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F6" w:rsidRPr="00B63CC2" w:rsidRDefault="00A65AF6" w:rsidP="00AE58B7">
      <w:pPr>
        <w:autoSpaceDE w:val="0"/>
        <w:autoSpaceDN w:val="0"/>
        <w:bidi w:val="0"/>
        <w:adjustRightInd w:val="0"/>
        <w:snapToGrid w:val="0"/>
        <w:jc w:val="both"/>
        <w:rPr>
          <w:rFonts w:ascii="Book Antiqua" w:hAnsi="Book Antiqua"/>
          <w:b/>
          <w:bCs/>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48"/>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91"/>
      <w:bookmarkStart w:id="132" w:name="OLE_LINK1958"/>
      <w:bookmarkStart w:id="133" w:name="OLE_LINK2006"/>
      <w:bookmarkStart w:id="134" w:name="OLE_LINK2007"/>
      <w:bookmarkStart w:id="135" w:name="OLE_LINK2008"/>
      <w:bookmarkStart w:id="136" w:name="OLE_LINK2009"/>
      <w:bookmarkStart w:id="137" w:name="OLE_LINK2059"/>
      <w:bookmarkStart w:id="138" w:name="OLE_LINK2060"/>
      <w:r w:rsidRPr="00B63CC2">
        <w:rPr>
          <w:rFonts w:ascii="Book Antiqua" w:hAnsi="Book Antiqua" w:cs="宋体"/>
          <w:b/>
          <w:color w:val="0033CC"/>
        </w:rPr>
        <w:t>Name of journal:</w:t>
      </w:r>
      <w:r w:rsidRPr="00B63CC2">
        <w:rPr>
          <w:rFonts w:ascii="Book Antiqua" w:hAnsi="Book Antiqua" w:cs="宋体"/>
          <w:b/>
        </w:rPr>
        <w:t xml:space="preserve"> </w:t>
      </w:r>
      <w:bookmarkEnd w:id="0"/>
      <w:r w:rsidRPr="00B63CC2">
        <w:rPr>
          <w:rFonts w:ascii="Book Antiqua" w:hAnsi="Book Antiqua"/>
          <w:bCs/>
          <w:i/>
        </w:rPr>
        <w:t>World Journal of Psychiatry</w:t>
      </w:r>
    </w:p>
    <w:p w:rsidR="00A65AF6" w:rsidRPr="00B63CC2" w:rsidRDefault="00A65AF6" w:rsidP="00AE58B7">
      <w:pPr>
        <w:autoSpaceDE w:val="0"/>
        <w:autoSpaceDN w:val="0"/>
        <w:bidi w:val="0"/>
        <w:adjustRightInd w:val="0"/>
        <w:snapToGrid w:val="0"/>
        <w:jc w:val="both"/>
        <w:rPr>
          <w:rFonts w:ascii="Book Antiqua" w:hAnsi="Book Antiqua" w:cs="宋体"/>
          <w:b/>
          <w:color w:val="0033CC"/>
          <w:lang w:eastAsia="zh-CN"/>
        </w:rPr>
      </w:pPr>
      <w:r w:rsidRPr="00B63CC2">
        <w:rPr>
          <w:rFonts w:ascii="Book Antiqua" w:hAnsi="Book Antiqua" w:cs="宋体"/>
          <w:b/>
          <w:color w:val="0033CC"/>
        </w:rPr>
        <w:t>ESPS Manuscript NO:</w:t>
      </w:r>
      <w:r w:rsidRPr="00B63CC2">
        <w:rPr>
          <w:rFonts w:ascii="Book Antiqua" w:hAnsi="Book Antiqua" w:cs="宋体"/>
          <w:b/>
        </w:rPr>
        <w:t xml:space="preserve"> </w:t>
      </w:r>
      <w:bookmarkStart w:id="139" w:name="OLE_LINK60"/>
      <w:bookmarkStart w:id="140" w:name="OLE_LINK61"/>
      <w:r w:rsidRPr="00B63CC2">
        <w:rPr>
          <w:rFonts w:ascii="Book Antiqua" w:hAnsi="Book Antiqua" w:cs="宋体"/>
          <w:b/>
          <w:lang w:eastAsia="zh-CN"/>
        </w:rPr>
        <w:t>2910</w:t>
      </w:r>
      <w:bookmarkEnd w:id="139"/>
      <w:bookmarkEnd w:id="140"/>
    </w:p>
    <w:p w:rsidR="00A65AF6" w:rsidRPr="00B63CC2" w:rsidRDefault="00A65AF6" w:rsidP="00AE58B7">
      <w:pPr>
        <w:autoSpaceDE w:val="0"/>
        <w:autoSpaceDN w:val="0"/>
        <w:bidi w:val="0"/>
        <w:adjustRightInd w:val="0"/>
        <w:snapToGrid w:val="0"/>
        <w:jc w:val="both"/>
        <w:rPr>
          <w:rFonts w:ascii="Book Antiqua" w:hAnsi="Book Antiqua" w:cs="宋体"/>
          <w:b/>
          <w:lang w:eastAsia="zh-CN"/>
        </w:rPr>
      </w:pPr>
      <w:bookmarkStart w:id="141" w:name="OLE_LINK1617"/>
      <w:bookmarkStart w:id="142" w:name="OLE_LINK1618"/>
      <w:r w:rsidRPr="00B63CC2">
        <w:rPr>
          <w:rFonts w:ascii="Book Antiqua" w:hAnsi="Book Antiqua" w:cs="宋体"/>
          <w:b/>
          <w:color w:val="0033CC"/>
        </w:rPr>
        <w:t xml:space="preserve">Columns: </w:t>
      </w:r>
      <w:r w:rsidRPr="00B63CC2">
        <w:rPr>
          <w:rFonts w:ascii="Book Antiqua" w:hAnsi="Book Antiqua" w:cs="宋体"/>
          <w:b/>
          <w:lang w:eastAsia="zh-CN"/>
        </w:rPr>
        <w:t>BRIEF ARTICLE</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41"/>
    <w:bookmarkEnd w:id="142"/>
    <w:p w:rsidR="00A65AF6" w:rsidRPr="00B63CC2" w:rsidRDefault="00A65AF6" w:rsidP="00AE58B7">
      <w:pPr>
        <w:autoSpaceDE w:val="0"/>
        <w:autoSpaceDN w:val="0"/>
        <w:bidi w:val="0"/>
        <w:adjustRightInd w:val="0"/>
        <w:snapToGrid w:val="0"/>
        <w:jc w:val="both"/>
        <w:rPr>
          <w:rFonts w:ascii="Book Antiqua" w:hAnsi="Book Antiqua"/>
          <w:b/>
          <w:bCs/>
        </w:rPr>
      </w:pPr>
    </w:p>
    <w:p w:rsidR="00A65AF6" w:rsidRPr="00B63CC2" w:rsidRDefault="00A65AF6" w:rsidP="00AE58B7">
      <w:pPr>
        <w:autoSpaceDE w:val="0"/>
        <w:autoSpaceDN w:val="0"/>
        <w:bidi w:val="0"/>
        <w:adjustRightInd w:val="0"/>
        <w:snapToGrid w:val="0"/>
        <w:jc w:val="both"/>
        <w:rPr>
          <w:rFonts w:ascii="Book Antiqua" w:hAnsi="Book Antiqua"/>
          <w:b/>
          <w:bCs/>
          <w:lang w:eastAsia="zh-CN"/>
        </w:rPr>
      </w:pPr>
      <w:r w:rsidRPr="00B63CC2">
        <w:rPr>
          <w:rFonts w:ascii="Book Antiqua" w:hAnsi="Book Antiqua"/>
          <w:b/>
          <w:bCs/>
        </w:rPr>
        <w:t>Contribution of attachment insecurity to health-related quality of life in depressed patients</w:t>
      </w:r>
    </w:p>
    <w:p w:rsidR="00A65AF6" w:rsidRPr="00B63CC2" w:rsidRDefault="00A65AF6" w:rsidP="00AE58B7">
      <w:pPr>
        <w:autoSpaceDE w:val="0"/>
        <w:autoSpaceDN w:val="0"/>
        <w:bidi w:val="0"/>
        <w:adjustRightInd w:val="0"/>
        <w:snapToGrid w:val="0"/>
        <w:jc w:val="both"/>
        <w:rPr>
          <w:rFonts w:ascii="Book Antiqua" w:hAnsi="Book Antiqua"/>
          <w:b/>
          <w:bCs/>
          <w:lang w:eastAsia="zh-CN"/>
        </w:rPr>
      </w:pPr>
    </w:p>
    <w:p w:rsidR="00A65AF6" w:rsidRPr="00B63CC2" w:rsidRDefault="00A65AF6" w:rsidP="00AE58B7">
      <w:pPr>
        <w:autoSpaceDE w:val="0"/>
        <w:autoSpaceDN w:val="0"/>
        <w:bidi w:val="0"/>
        <w:adjustRightInd w:val="0"/>
        <w:snapToGrid w:val="0"/>
        <w:jc w:val="both"/>
        <w:rPr>
          <w:rFonts w:ascii="Book Antiqua" w:hAnsi="Book Antiqua"/>
        </w:rPr>
      </w:pPr>
      <w:r w:rsidRPr="00B63CC2">
        <w:rPr>
          <w:rFonts w:ascii="Book Antiqua" w:hAnsi="Book Antiqua"/>
          <w:b/>
        </w:rPr>
        <w:t>Ponizovsky</w:t>
      </w:r>
      <w:r w:rsidRPr="00B63CC2">
        <w:rPr>
          <w:rFonts w:ascii="Book Antiqua" w:hAnsi="Book Antiqua"/>
          <w:b/>
          <w:lang w:eastAsia="zh-CN"/>
        </w:rPr>
        <w:t xml:space="preserve"> AM</w:t>
      </w:r>
      <w:r w:rsidRPr="00B63CC2">
        <w:rPr>
          <w:rFonts w:ascii="Book Antiqua" w:hAnsi="Book Antiqua"/>
          <w:b/>
          <w:i/>
          <w:lang w:eastAsia="zh-CN"/>
        </w:rPr>
        <w:t xml:space="preserve"> et al</w:t>
      </w:r>
      <w:r w:rsidRPr="00B63CC2">
        <w:rPr>
          <w:rFonts w:ascii="Book Antiqua" w:hAnsi="Book Antiqua"/>
          <w:b/>
          <w:lang w:eastAsia="zh-CN"/>
        </w:rPr>
        <w:t xml:space="preserve">. </w:t>
      </w:r>
      <w:r w:rsidRPr="00B63CC2">
        <w:rPr>
          <w:rFonts w:ascii="Book Antiqua" w:hAnsi="Book Antiqua"/>
        </w:rPr>
        <w:t>Attachment insecurity, depression, and quality of life</w:t>
      </w:r>
    </w:p>
    <w:p w:rsidR="00A65AF6" w:rsidRPr="00B63CC2" w:rsidRDefault="00A65AF6" w:rsidP="00AE58B7">
      <w:pPr>
        <w:autoSpaceDE w:val="0"/>
        <w:autoSpaceDN w:val="0"/>
        <w:bidi w:val="0"/>
        <w:adjustRightInd w:val="0"/>
        <w:snapToGrid w:val="0"/>
        <w:jc w:val="both"/>
        <w:rPr>
          <w:rFonts w:ascii="Book Antiqua" w:hAnsi="Book Antiqua"/>
          <w:lang w:eastAsia="zh-CN"/>
        </w:rPr>
      </w:pPr>
    </w:p>
    <w:p w:rsidR="00A65AF6" w:rsidRPr="00B63CC2" w:rsidRDefault="00A65AF6" w:rsidP="00AE58B7">
      <w:pPr>
        <w:autoSpaceDE w:val="0"/>
        <w:autoSpaceDN w:val="0"/>
        <w:bidi w:val="0"/>
        <w:adjustRightInd w:val="0"/>
        <w:snapToGrid w:val="0"/>
        <w:jc w:val="both"/>
        <w:rPr>
          <w:rFonts w:ascii="Book Antiqua" w:hAnsi="Book Antiqua"/>
        </w:rPr>
      </w:pPr>
      <w:r w:rsidRPr="00B63CC2">
        <w:rPr>
          <w:rFonts w:ascii="Book Antiqua" w:hAnsi="Book Antiqua"/>
        </w:rPr>
        <w:t xml:space="preserve">Alexander M </w:t>
      </w:r>
      <w:bookmarkStart w:id="143" w:name="OLE_LINK2014"/>
      <w:bookmarkStart w:id="144" w:name="OLE_LINK2015"/>
      <w:r w:rsidRPr="00B63CC2">
        <w:rPr>
          <w:rFonts w:ascii="Book Antiqua" w:hAnsi="Book Antiqua"/>
        </w:rPr>
        <w:t>Ponizovsky</w:t>
      </w:r>
      <w:bookmarkEnd w:id="143"/>
      <w:bookmarkEnd w:id="144"/>
      <w:r w:rsidRPr="00B63CC2">
        <w:rPr>
          <w:rFonts w:ascii="Book Antiqua" w:hAnsi="Book Antiqua"/>
          <w:lang w:eastAsia="zh-CN"/>
        </w:rPr>
        <w:t>,</w:t>
      </w:r>
      <w:r w:rsidRPr="00B63CC2">
        <w:rPr>
          <w:rFonts w:ascii="Book Antiqua" w:hAnsi="Book Antiqua"/>
        </w:rPr>
        <w:t xml:space="preserve"> Angela Drannikov</w:t>
      </w:r>
    </w:p>
    <w:p w:rsidR="00A65AF6" w:rsidRPr="00B63CC2" w:rsidRDefault="0050189B" w:rsidP="00AE58B7">
      <w:pPr>
        <w:autoSpaceDE w:val="0"/>
        <w:autoSpaceDN w:val="0"/>
        <w:bidi w:val="0"/>
        <w:adjustRightInd w:val="0"/>
        <w:snapToGrid w:val="0"/>
        <w:jc w:val="both"/>
        <w:rPr>
          <w:rFonts w:ascii="Book Antiqua" w:hAnsi="Book Antiqua"/>
          <w:lang w:eastAsia="zh-CN"/>
        </w:rPr>
      </w:pPr>
      <w:r>
        <w:rPr>
          <w:noProof/>
          <w:lang w:eastAsia="zh-CN" w:bidi="ar-SA"/>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121285</wp:posOffset>
                </wp:positionV>
                <wp:extent cx="5629275" cy="0"/>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9.55pt;width:44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" strokecolor="gray" strokeweight="3pt"/>
            </w:pict>
          </mc:Fallback>
        </mc:AlternateContent>
      </w:r>
    </w:p>
    <w:p w:rsidR="00A65AF6" w:rsidRPr="00B63CC2" w:rsidRDefault="00A65AF6" w:rsidP="00AE58B7">
      <w:pPr>
        <w:autoSpaceDE w:val="0"/>
        <w:autoSpaceDN w:val="0"/>
        <w:bidi w:val="0"/>
        <w:adjustRightInd w:val="0"/>
        <w:snapToGrid w:val="0"/>
        <w:jc w:val="both"/>
        <w:rPr>
          <w:rFonts w:ascii="Book Antiqua" w:hAnsi="Book Antiqua"/>
          <w:b/>
          <w:bCs/>
          <w:lang w:eastAsia="zh-CN"/>
        </w:rPr>
      </w:pPr>
      <w:bookmarkStart w:id="145" w:name="OLE_LINK2018"/>
      <w:bookmarkStart w:id="146" w:name="OLE_LINK2019"/>
      <w:bookmarkStart w:id="147" w:name="OLE_LINK2020"/>
      <w:r w:rsidRPr="00B63CC2">
        <w:rPr>
          <w:rFonts w:ascii="Book Antiqua" w:hAnsi="Book Antiqua"/>
          <w:b/>
          <w:bCs/>
        </w:rPr>
        <w:t>Alexander M Ponizovsky</w:t>
      </w:r>
      <w:r w:rsidRPr="00B63CC2">
        <w:rPr>
          <w:rFonts w:ascii="Book Antiqua" w:hAnsi="Book Antiqua"/>
        </w:rPr>
        <w:t xml:space="preserve">, </w:t>
      </w:r>
      <w:bookmarkStart w:id="148" w:name="OLE_LINK2016"/>
      <w:bookmarkStart w:id="149" w:name="OLE_LINK2017"/>
      <w:r w:rsidRPr="00B63CC2">
        <w:rPr>
          <w:rFonts w:ascii="Book Antiqua" w:hAnsi="Book Antiqua"/>
        </w:rPr>
        <w:t xml:space="preserve">Mental Health Services, Ministry of Health, </w:t>
      </w:r>
      <w:smartTag w:uri="urn:schemas-microsoft-com:office:smarttags" w:element="City">
        <w:r w:rsidRPr="00B63CC2">
          <w:rPr>
            <w:rFonts w:ascii="Book Antiqua" w:hAnsi="Book Antiqua"/>
          </w:rPr>
          <w:t>Jerusalem</w:t>
        </w:r>
      </w:smartTag>
      <w:r>
        <w:rPr>
          <w:rFonts w:ascii="Book Antiqua" w:hAnsi="Book Antiqua"/>
          <w:lang w:eastAsia="zh-CN"/>
        </w:rPr>
        <w:t xml:space="preserve"> </w:t>
      </w:r>
      <w:bookmarkStart w:id="150" w:name="OLE_LINK2027"/>
      <w:bookmarkStart w:id="151" w:name="OLE_LINK2028"/>
      <w:r>
        <w:rPr>
          <w:rFonts w:ascii="Book Antiqua" w:hAnsi="Book Antiqua"/>
          <w:lang w:eastAsia="zh-CN"/>
        </w:rPr>
        <w:t>9101002</w:t>
      </w:r>
      <w:bookmarkEnd w:id="150"/>
      <w:bookmarkEnd w:id="151"/>
      <w:r>
        <w:rPr>
          <w:rFonts w:ascii="Book Antiqua" w:hAnsi="Book Antiqua"/>
        </w:rPr>
        <w:t xml:space="preserve">, </w:t>
      </w:r>
      <w:smartTag w:uri="urn:schemas-microsoft-com:office:smarttags" w:element="place">
        <w:smartTag w:uri="urn:schemas-microsoft-com:office:smarttags" w:element="country-region">
          <w:r>
            <w:rPr>
              <w:rFonts w:ascii="Book Antiqua" w:hAnsi="Book Antiqua"/>
            </w:rPr>
            <w:t>Israel</w:t>
          </w:r>
        </w:smartTag>
      </w:smartTag>
    </w:p>
    <w:bookmarkEnd w:id="145"/>
    <w:bookmarkEnd w:id="146"/>
    <w:bookmarkEnd w:id="147"/>
    <w:bookmarkEnd w:id="148"/>
    <w:bookmarkEnd w:id="149"/>
    <w:p w:rsidR="00A65AF6" w:rsidRPr="00B63CC2" w:rsidRDefault="00A65AF6" w:rsidP="00AE58B7">
      <w:pPr>
        <w:autoSpaceDE w:val="0"/>
        <w:autoSpaceDN w:val="0"/>
        <w:bidi w:val="0"/>
        <w:adjustRightInd w:val="0"/>
        <w:snapToGrid w:val="0"/>
        <w:jc w:val="both"/>
        <w:rPr>
          <w:rFonts w:ascii="Book Antiqua" w:hAnsi="Book Antiqua"/>
          <w:b/>
          <w:bCs/>
          <w:lang w:eastAsia="zh-CN"/>
        </w:rPr>
      </w:pPr>
    </w:p>
    <w:p w:rsidR="00A65AF6" w:rsidRPr="00B63CC2" w:rsidRDefault="00A65AF6" w:rsidP="00AE58B7">
      <w:pPr>
        <w:autoSpaceDE w:val="0"/>
        <w:autoSpaceDN w:val="0"/>
        <w:bidi w:val="0"/>
        <w:adjustRightInd w:val="0"/>
        <w:snapToGrid w:val="0"/>
        <w:jc w:val="both"/>
        <w:rPr>
          <w:rFonts w:ascii="Book Antiqua" w:hAnsi="Book Antiqua"/>
        </w:rPr>
      </w:pPr>
      <w:bookmarkStart w:id="152" w:name="OLE_LINK2025"/>
      <w:bookmarkStart w:id="153" w:name="OLE_LINK2026"/>
      <w:r>
        <w:rPr>
          <w:rFonts w:ascii="Book Antiqua" w:hAnsi="Book Antiqua"/>
          <w:b/>
          <w:bCs/>
        </w:rPr>
        <w:t>Angela Drannikov</w:t>
      </w:r>
      <w:r>
        <w:rPr>
          <w:rFonts w:ascii="Book Antiqua" w:hAnsi="Book Antiqua"/>
        </w:rPr>
        <w:t xml:space="preserve">, </w:t>
      </w:r>
      <w:bookmarkStart w:id="154" w:name="OLE_LINK2023"/>
      <w:bookmarkStart w:id="155" w:name="OLE_LINK2024"/>
      <w:r>
        <w:rPr>
          <w:rFonts w:ascii="Book Antiqua" w:hAnsi="Book Antiqua"/>
        </w:rPr>
        <w:t xml:space="preserve">Talbieh Mental </w:t>
      </w:r>
      <w:smartTag w:uri="urn:schemas-microsoft-com:office:smarttags" w:element="country-region">
        <w:r>
          <w:rPr>
            <w:rFonts w:ascii="Book Antiqua" w:hAnsi="Book Antiqua"/>
          </w:rPr>
          <w:t>Health</w:t>
        </w:r>
      </w:smartTag>
      <w:r>
        <w:rPr>
          <w:rFonts w:ascii="Book Antiqua" w:hAnsi="Book Antiqua"/>
        </w:rPr>
        <w:t xml:space="preserve"> </w:t>
      </w:r>
      <w:smartTag w:uri="urn:schemas-microsoft-com:office:smarttags" w:element="country-region">
        <w:r>
          <w:rPr>
            <w:rFonts w:ascii="Book Antiqua" w:hAnsi="Book Antiqua"/>
          </w:rPr>
          <w:t>Center</w:t>
        </w:r>
      </w:smartTag>
      <w:r>
        <w:rPr>
          <w:rFonts w:ascii="Book Antiqua" w:hAnsi="Book Antiqua"/>
        </w:rPr>
        <w:t xml:space="preserve">, </w:t>
      </w:r>
      <w:smartTag w:uri="urn:schemas-microsoft-com:office:smarttags" w:element="country-region">
        <w:r>
          <w:rPr>
            <w:rFonts w:ascii="Book Antiqua" w:hAnsi="Book Antiqua"/>
          </w:rPr>
          <w:t>Jerusalem</w:t>
        </w:r>
      </w:smartTag>
      <w:r>
        <w:rPr>
          <w:rFonts w:ascii="Book Antiqua" w:hAnsi="Book Antiqua"/>
          <w:lang w:eastAsia="zh-CN"/>
        </w:rPr>
        <w:t xml:space="preserve"> 9101002</w:t>
      </w:r>
      <w:r>
        <w:rPr>
          <w:rFonts w:ascii="Book Antiqua" w:hAnsi="Book Antiqua"/>
        </w:rPr>
        <w:t xml:space="preserve">, </w:t>
      </w:r>
      <w:smartTag w:uri="urn:schemas-microsoft-com:office:smarttags" w:element="country-region">
        <w:r>
          <w:rPr>
            <w:rFonts w:ascii="Book Antiqua" w:hAnsi="Book Antiqua"/>
          </w:rPr>
          <w:t>Israel</w:t>
        </w:r>
      </w:smartTag>
    </w:p>
    <w:bookmarkEnd w:id="152"/>
    <w:bookmarkEnd w:id="153"/>
    <w:bookmarkEnd w:id="154"/>
    <w:bookmarkEnd w:id="155"/>
    <w:p w:rsidR="00A65AF6" w:rsidRPr="00B63CC2" w:rsidRDefault="00A65AF6" w:rsidP="00AE58B7">
      <w:pPr>
        <w:autoSpaceDE w:val="0"/>
        <w:autoSpaceDN w:val="0"/>
        <w:bidi w:val="0"/>
        <w:adjustRightInd w:val="0"/>
        <w:snapToGrid w:val="0"/>
        <w:jc w:val="both"/>
        <w:rPr>
          <w:rFonts w:ascii="Book Antiqua" w:hAnsi="Book Antiqua"/>
        </w:rPr>
      </w:pPr>
    </w:p>
    <w:p w:rsidR="00A65AF6" w:rsidRPr="00B63CC2" w:rsidRDefault="00A65AF6" w:rsidP="00AE58B7">
      <w:pPr>
        <w:autoSpaceDE w:val="0"/>
        <w:autoSpaceDN w:val="0"/>
        <w:bidi w:val="0"/>
        <w:adjustRightInd w:val="0"/>
        <w:snapToGrid w:val="0"/>
        <w:jc w:val="both"/>
        <w:rPr>
          <w:rFonts w:ascii="Book Antiqua" w:hAnsi="Book Antiqua"/>
        </w:rPr>
      </w:pPr>
      <w:r>
        <w:rPr>
          <w:rFonts w:ascii="Book Antiqua" w:hAnsi="Book Antiqua"/>
          <w:b/>
        </w:rPr>
        <w:t xml:space="preserve">Author contributions: </w:t>
      </w:r>
      <w:r>
        <w:rPr>
          <w:rFonts w:ascii="Book Antiqua" w:hAnsi="Book Antiqua"/>
        </w:rPr>
        <w:t>Ponizovsky AM designed the study, analyzed data and wrote the manuscript; Drannikov A collected data, was involved in writing and approved a final version of the manuscript.</w:t>
      </w:r>
    </w:p>
    <w:p w:rsidR="00A65AF6" w:rsidRPr="00B63CC2" w:rsidRDefault="00A65AF6" w:rsidP="00AE58B7">
      <w:pPr>
        <w:autoSpaceDE w:val="0"/>
        <w:autoSpaceDN w:val="0"/>
        <w:bidi w:val="0"/>
        <w:adjustRightInd w:val="0"/>
        <w:snapToGrid w:val="0"/>
        <w:jc w:val="both"/>
        <w:rPr>
          <w:rFonts w:ascii="Book Antiqua" w:hAnsi="Book Antiqua"/>
          <w:lang w:eastAsia="zh-CN"/>
        </w:rPr>
      </w:pPr>
    </w:p>
    <w:p w:rsidR="00A65AF6" w:rsidRPr="00B63CC2" w:rsidRDefault="00A65AF6" w:rsidP="00AE58B7">
      <w:pPr>
        <w:autoSpaceDE w:val="0"/>
        <w:autoSpaceDN w:val="0"/>
        <w:bidi w:val="0"/>
        <w:adjustRightInd w:val="0"/>
        <w:snapToGrid w:val="0"/>
        <w:jc w:val="both"/>
        <w:rPr>
          <w:rFonts w:ascii="Book Antiqua" w:hAnsi="Book Antiqua"/>
          <w:lang w:eastAsia="zh-CN"/>
        </w:rPr>
      </w:pPr>
      <w:r>
        <w:rPr>
          <w:rFonts w:ascii="Book Antiqua" w:hAnsi="Book Antiqua"/>
          <w:b/>
        </w:rPr>
        <w:t>Supported</w:t>
      </w:r>
      <w:r>
        <w:rPr>
          <w:rFonts w:ascii="Book Antiqua" w:hAnsi="Book Antiqua"/>
          <w:b/>
          <w:lang w:eastAsia="zh-CN"/>
        </w:rPr>
        <w:t xml:space="preserve"> by (</w:t>
      </w:r>
      <w:r>
        <w:rPr>
          <w:rFonts w:ascii="Book Antiqua" w:hAnsi="Book Antiqua"/>
        </w:rPr>
        <w:t>in part</w:t>
      </w:r>
      <w:r>
        <w:rPr>
          <w:rFonts w:ascii="Book Antiqua" w:hAnsi="Book Antiqua"/>
          <w:lang w:eastAsia="zh-CN"/>
        </w:rPr>
        <w:t>)</w:t>
      </w:r>
      <w:r>
        <w:rPr>
          <w:rFonts w:ascii="Book Antiqua" w:hAnsi="Book Antiqua"/>
        </w:rPr>
        <w:t xml:space="preserve"> the Ministry of Immigrant Absorption</w:t>
      </w:r>
      <w:r>
        <w:rPr>
          <w:rFonts w:ascii="Book Antiqua" w:hAnsi="Book Antiqua"/>
          <w:lang w:eastAsia="zh-CN"/>
        </w:rPr>
        <w:t xml:space="preserve"> to </w:t>
      </w:r>
      <w:r>
        <w:rPr>
          <w:rFonts w:ascii="Book Antiqua" w:hAnsi="Book Antiqua"/>
        </w:rPr>
        <w:t>Dr. Ponizovsky</w:t>
      </w:r>
      <w:r>
        <w:rPr>
          <w:rFonts w:ascii="Book Antiqua" w:hAnsi="Book Antiqua"/>
          <w:lang w:eastAsia="zh-CN"/>
        </w:rPr>
        <w:t xml:space="preserve"> </w:t>
      </w:r>
      <w:r>
        <w:rPr>
          <w:rFonts w:ascii="Book Antiqua" w:hAnsi="Book Antiqua"/>
        </w:rPr>
        <w:t>AM</w:t>
      </w:r>
    </w:p>
    <w:p w:rsidR="00A65AF6" w:rsidRPr="00B63CC2" w:rsidRDefault="00A65AF6" w:rsidP="00AE58B7">
      <w:pPr>
        <w:autoSpaceDE w:val="0"/>
        <w:autoSpaceDN w:val="0"/>
        <w:bidi w:val="0"/>
        <w:adjustRightInd w:val="0"/>
        <w:snapToGrid w:val="0"/>
        <w:jc w:val="both"/>
        <w:rPr>
          <w:rFonts w:ascii="Book Antiqua" w:hAnsi="Book Antiqua"/>
        </w:rPr>
      </w:pPr>
    </w:p>
    <w:p w:rsidR="00A65AF6" w:rsidRPr="0050189B" w:rsidRDefault="00A65AF6" w:rsidP="00AE58B7">
      <w:pPr>
        <w:pStyle w:val="NormalParL"/>
        <w:snapToGrid w:val="0"/>
        <w:spacing w:line="360" w:lineRule="auto"/>
        <w:jc w:val="both"/>
        <w:rPr>
          <w:rFonts w:ascii="Book Antiqua" w:hAnsi="Book Antiqua" w:cs="Times New Roman"/>
          <w:lang w:val="en-US" w:eastAsia="zh-CN"/>
        </w:rPr>
      </w:pPr>
      <w:r>
        <w:rPr>
          <w:rFonts w:ascii="Book Antiqua" w:hAnsi="Book Antiqua" w:cs="Times New Roman"/>
          <w:b/>
          <w:bCs/>
        </w:rPr>
        <w:t>Correspondence to:</w:t>
      </w:r>
      <w:r>
        <w:rPr>
          <w:rFonts w:ascii="Book Antiqua" w:hAnsi="Book Antiqua" w:cs="Times New Roman"/>
        </w:rPr>
        <w:t xml:space="preserve"> </w:t>
      </w:r>
      <w:r>
        <w:rPr>
          <w:rFonts w:ascii="Book Antiqua" w:hAnsi="Book Antiqua" w:cs="Times New Roman"/>
          <w:b/>
          <w:bCs/>
        </w:rPr>
        <w:t>Alexander M. Ponizovsky</w:t>
      </w:r>
      <w:r>
        <w:rPr>
          <w:rFonts w:ascii="Book Antiqua" w:hAnsi="Book Antiqua" w:cs="Times New Roman"/>
        </w:rPr>
        <w:t>, Mental Health Services, Ministry of Health, 39 Yirmiyahu St</w:t>
      </w:r>
      <w:r>
        <w:rPr>
          <w:rFonts w:ascii="Book Antiqua" w:hAnsi="Book Antiqua" w:cs="Times New Roman"/>
          <w:lang w:eastAsia="zh-CN"/>
        </w:rPr>
        <w:t>r</w:t>
      </w:r>
      <w:r>
        <w:rPr>
          <w:rFonts w:ascii="Book Antiqua" w:hAnsi="Book Antiqua" w:cs="Times New Roman"/>
        </w:rPr>
        <w:t xml:space="preserve"> 1176, </w:t>
      </w:r>
      <w:smartTag w:uri="urn:schemas-microsoft-com:office:smarttags" w:element="country-region">
        <w:r>
          <w:rPr>
            <w:rFonts w:ascii="Book Antiqua" w:hAnsi="Book Antiqua" w:cs="Times New Roman"/>
          </w:rPr>
          <w:t>Jerusalem</w:t>
        </w:r>
      </w:smartTag>
      <w:r>
        <w:rPr>
          <w:rFonts w:ascii="Book Antiqua" w:hAnsi="Book Antiqua" w:cs="Times New Roman"/>
          <w:lang w:eastAsia="zh-CN"/>
        </w:rPr>
        <w:t xml:space="preserve"> </w:t>
      </w:r>
      <w:bookmarkStart w:id="156" w:name="OLE_LINK2021"/>
      <w:bookmarkStart w:id="157" w:name="OLE_LINK2022"/>
      <w:r>
        <w:rPr>
          <w:rFonts w:ascii="Book Antiqua" w:hAnsi="Book Antiqua" w:cs="Times New Roman"/>
          <w:lang w:eastAsia="zh-CN"/>
        </w:rPr>
        <w:t>9101002</w:t>
      </w:r>
      <w:bookmarkEnd w:id="156"/>
      <w:bookmarkEnd w:id="157"/>
      <w:r>
        <w:rPr>
          <w:rFonts w:ascii="Book Antiqua" w:hAnsi="Book Antiqua" w:cs="Times New Roman"/>
        </w:rPr>
        <w:t xml:space="preserve">, </w:t>
      </w:r>
      <w:smartTag w:uri="urn:schemas-microsoft-com:office:smarttags" w:element="country-region">
        <w:r>
          <w:rPr>
            <w:rFonts w:ascii="Book Antiqua" w:hAnsi="Book Antiqua" w:cs="Times New Roman"/>
          </w:rPr>
          <w:t>Israel</w:t>
        </w:r>
      </w:smartTag>
      <w:r>
        <w:rPr>
          <w:rFonts w:ascii="Book Antiqua" w:hAnsi="Book Antiqua" w:cs="Times New Roman"/>
          <w:lang w:eastAsia="zh-CN"/>
        </w:rPr>
        <w:t>.</w:t>
      </w:r>
    </w:p>
    <w:p w:rsidR="00A65AF6" w:rsidRPr="00B63CC2" w:rsidRDefault="007D79E9" w:rsidP="00AE58B7">
      <w:pPr>
        <w:autoSpaceDE w:val="0"/>
        <w:autoSpaceDN w:val="0"/>
        <w:bidi w:val="0"/>
        <w:adjustRightInd w:val="0"/>
        <w:snapToGrid w:val="0"/>
        <w:jc w:val="both"/>
        <w:rPr>
          <w:rStyle w:val="a4"/>
          <w:rFonts w:ascii="Book Antiqua" w:hAnsi="Book Antiqua"/>
          <w:lang w:eastAsia="zh-CN"/>
        </w:rPr>
      </w:pPr>
      <w:hyperlink r:id="rId8" w:history="1">
        <w:r w:rsidR="00A65AF6">
          <w:rPr>
            <w:rStyle w:val="a4"/>
            <w:rFonts w:ascii="Book Antiqua" w:hAnsi="Book Antiqua"/>
          </w:rPr>
          <w:t>alexander.ponizovsky@moh.health.gov.il</w:t>
        </w:r>
      </w:hyperlink>
    </w:p>
    <w:p w:rsidR="00A65AF6" w:rsidRPr="00B63CC2" w:rsidRDefault="00A65AF6" w:rsidP="00AE58B7">
      <w:pPr>
        <w:autoSpaceDE w:val="0"/>
        <w:autoSpaceDN w:val="0"/>
        <w:bidi w:val="0"/>
        <w:adjustRightInd w:val="0"/>
        <w:snapToGrid w:val="0"/>
        <w:jc w:val="both"/>
        <w:rPr>
          <w:rFonts w:ascii="Book Antiqua" w:hAnsi="Book Antiqua"/>
          <w:rtl/>
          <w:lang w:eastAsia="zh-CN"/>
        </w:rPr>
      </w:pPr>
    </w:p>
    <w:p w:rsidR="00A65AF6" w:rsidRPr="00B63CC2" w:rsidRDefault="00A65AF6" w:rsidP="00AE58B7">
      <w:pPr>
        <w:bidi w:val="0"/>
        <w:snapToGrid w:val="0"/>
        <w:jc w:val="both"/>
        <w:rPr>
          <w:rFonts w:ascii="Book Antiqua" w:hAnsi="Book Antiqua"/>
        </w:rPr>
      </w:pPr>
      <w:r w:rsidRPr="00821F0F">
        <w:rPr>
          <w:rFonts w:ascii="Book Antiqua" w:hAnsi="Book Antiqua"/>
          <w:b/>
        </w:rPr>
        <w:t xml:space="preserve">Telephone: </w:t>
      </w:r>
      <w:r w:rsidRPr="00821F0F">
        <w:rPr>
          <w:rFonts w:ascii="Book Antiqua" w:hAnsi="Book Antiqua"/>
        </w:rPr>
        <w:t xml:space="preserve">+972-3-5080627 </w:t>
      </w:r>
      <w:r w:rsidRPr="00821F0F">
        <w:rPr>
          <w:rFonts w:ascii="Book Antiqua" w:hAnsi="Book Antiqua"/>
          <w:lang w:eastAsia="zh-CN"/>
        </w:rPr>
        <w:t xml:space="preserve">           </w:t>
      </w:r>
      <w:r w:rsidRPr="00821F0F">
        <w:rPr>
          <w:rFonts w:ascii="Book Antiqua" w:hAnsi="Book Antiqua"/>
          <w:b/>
        </w:rPr>
        <w:t xml:space="preserve"> Fax: </w:t>
      </w:r>
      <w:r w:rsidRPr="00821F0F">
        <w:rPr>
          <w:rFonts w:ascii="Book Antiqua" w:hAnsi="Book Antiqua"/>
        </w:rPr>
        <w:t>+972-2-5655911</w:t>
      </w:r>
    </w:p>
    <w:p w:rsidR="00A65AF6" w:rsidRPr="00B63CC2" w:rsidRDefault="00A65AF6" w:rsidP="00AE58B7">
      <w:pPr>
        <w:bidi w:val="0"/>
        <w:snapToGrid w:val="0"/>
        <w:jc w:val="both"/>
        <w:rPr>
          <w:rFonts w:ascii="Book Antiqua" w:hAnsi="Book Antiqua"/>
          <w:lang w:eastAsia="zh-CN"/>
        </w:rPr>
      </w:pPr>
      <w:r w:rsidRPr="00821F0F">
        <w:rPr>
          <w:rFonts w:ascii="Book Antiqua" w:hAnsi="Book Antiqua"/>
          <w:b/>
        </w:rPr>
        <w:t xml:space="preserve">Received: </w:t>
      </w:r>
      <w:r w:rsidRPr="00821F0F">
        <w:rPr>
          <w:rFonts w:ascii="Book Antiqua" w:hAnsi="Book Antiqua"/>
          <w:lang w:eastAsia="zh-CN"/>
        </w:rPr>
        <w:t xml:space="preserve">March 25, </w:t>
      </w:r>
      <w:r w:rsidRPr="00821F0F">
        <w:rPr>
          <w:rFonts w:ascii="Book Antiqua" w:hAnsi="Book Antiqua"/>
        </w:rPr>
        <w:t xml:space="preserve">2013 </w:t>
      </w:r>
      <w:r w:rsidRPr="00821F0F">
        <w:rPr>
          <w:rFonts w:ascii="Book Antiqua" w:hAnsi="Book Antiqua"/>
          <w:lang w:eastAsia="zh-CN"/>
        </w:rPr>
        <w:t xml:space="preserve">        </w:t>
      </w:r>
      <w:r w:rsidRPr="00821F0F">
        <w:rPr>
          <w:rFonts w:ascii="Book Antiqua" w:hAnsi="Book Antiqua"/>
          <w:b/>
          <w:lang w:eastAsia="zh-CN"/>
        </w:rPr>
        <w:t xml:space="preserve"> </w:t>
      </w:r>
      <w:r w:rsidRPr="00821F0F">
        <w:rPr>
          <w:rFonts w:ascii="Book Antiqua" w:hAnsi="Book Antiqua"/>
          <w:b/>
        </w:rPr>
        <w:t>Revised:</w:t>
      </w:r>
      <w:r w:rsidRPr="00821F0F">
        <w:rPr>
          <w:rFonts w:ascii="Book Antiqua" w:hAnsi="Book Antiqua"/>
        </w:rPr>
        <w:t xml:space="preserve"> </w:t>
      </w:r>
      <w:bookmarkStart w:id="158" w:name="OLE_LINK2127"/>
      <w:bookmarkStart w:id="159" w:name="OLE_LINK2128"/>
      <w:bookmarkStart w:id="160" w:name="OLE_LINK2129"/>
      <w:r w:rsidRPr="00821F0F">
        <w:rPr>
          <w:rFonts w:ascii="Book Antiqua" w:hAnsi="Book Antiqua"/>
          <w:lang w:eastAsia="zh-CN"/>
        </w:rPr>
        <w:t xml:space="preserve">April 17, </w:t>
      </w:r>
      <w:r w:rsidRPr="00821F0F">
        <w:rPr>
          <w:rFonts w:ascii="Book Antiqua" w:hAnsi="Book Antiqua"/>
        </w:rPr>
        <w:t>2013</w:t>
      </w:r>
      <w:bookmarkEnd w:id="158"/>
      <w:bookmarkEnd w:id="159"/>
      <w:bookmarkEnd w:id="160"/>
      <w:r w:rsidRPr="00821F0F">
        <w:rPr>
          <w:rFonts w:ascii="Book Antiqua" w:hAnsi="Book Antiqua"/>
        </w:rPr>
        <w:t xml:space="preserve"> </w:t>
      </w:r>
    </w:p>
    <w:p w:rsidR="0050189B" w:rsidRPr="00572907" w:rsidRDefault="00A65AF6" w:rsidP="0050189B">
      <w:pPr>
        <w:rPr>
          <w:rFonts w:ascii="Book Antiqua" w:hAnsi="Book Antiqua"/>
        </w:rPr>
      </w:pPr>
      <w:r w:rsidRPr="00821F0F">
        <w:rPr>
          <w:rFonts w:ascii="Book Antiqua" w:hAnsi="Book Antiqua"/>
          <w:b/>
        </w:rPr>
        <w:t xml:space="preserve">Accepted: </w:t>
      </w:r>
      <w:bookmarkStart w:id="161" w:name="OLE_LINK1"/>
      <w:bookmarkStart w:id="162" w:name="OLE_LINK2"/>
      <w:bookmarkStart w:id="163" w:name="OLE_LINK3"/>
      <w:bookmarkStart w:id="164" w:name="OLE_LINK4"/>
      <w:r w:rsidR="0050189B" w:rsidRPr="00572907">
        <w:rPr>
          <w:rFonts w:ascii="Book Antiqua" w:hAnsi="Book Antiqua"/>
        </w:rPr>
        <w:t>May 16, 2013</w:t>
      </w:r>
      <w:bookmarkEnd w:id="161"/>
      <w:bookmarkEnd w:id="162"/>
      <w:bookmarkEnd w:id="163"/>
      <w:bookmarkEnd w:id="164"/>
    </w:p>
    <w:p w:rsidR="00A65AF6" w:rsidRDefault="00A65AF6" w:rsidP="00AE58B7">
      <w:pPr>
        <w:bidi w:val="0"/>
        <w:snapToGrid w:val="0"/>
        <w:jc w:val="both"/>
        <w:rPr>
          <w:rFonts w:ascii="Book Antiqua" w:hAnsi="Book Antiqua"/>
          <w:b/>
          <w:lang w:eastAsia="zh-CN"/>
        </w:rPr>
      </w:pPr>
      <w:bookmarkStart w:id="165" w:name="_GoBack"/>
      <w:bookmarkEnd w:id="165"/>
    </w:p>
    <w:p w:rsidR="00A65AF6" w:rsidRPr="00B63CC2" w:rsidRDefault="00A65AF6" w:rsidP="00627EB8">
      <w:pPr>
        <w:bidi w:val="0"/>
        <w:snapToGrid w:val="0"/>
        <w:jc w:val="both"/>
        <w:rPr>
          <w:rFonts w:ascii="Book Antiqua" w:hAnsi="Book Antiqua"/>
          <w:b/>
        </w:rPr>
      </w:pPr>
      <w:r w:rsidRPr="00821F0F">
        <w:rPr>
          <w:rFonts w:ascii="Book Antiqua" w:hAnsi="Book Antiqua"/>
          <w:b/>
        </w:rPr>
        <w:t xml:space="preserve">Published online: </w:t>
      </w:r>
    </w:p>
    <w:p w:rsidR="00A65AF6" w:rsidRPr="00B63CC2" w:rsidRDefault="00A65AF6" w:rsidP="00AE58B7">
      <w:pPr>
        <w:bidi w:val="0"/>
        <w:snapToGrid w:val="0"/>
        <w:jc w:val="both"/>
        <w:rPr>
          <w:rFonts w:ascii="Book Antiqua" w:hAnsi="Book Antiqua"/>
        </w:rPr>
      </w:pPr>
    </w:p>
    <w:p w:rsidR="00A65AF6" w:rsidRPr="00B63CC2" w:rsidRDefault="00A65AF6" w:rsidP="00AE58B7">
      <w:pPr>
        <w:autoSpaceDE w:val="0"/>
        <w:autoSpaceDN w:val="0"/>
        <w:bidi w:val="0"/>
        <w:adjustRightInd w:val="0"/>
        <w:snapToGrid w:val="0"/>
        <w:jc w:val="both"/>
        <w:rPr>
          <w:rFonts w:ascii="Book Antiqua" w:hAnsi="Book Antiqua"/>
          <w:b/>
          <w:bCs/>
        </w:rPr>
      </w:pPr>
      <w:r w:rsidRPr="00821F0F">
        <w:rPr>
          <w:rFonts w:ascii="Book Antiqua" w:hAnsi="Book Antiqua"/>
          <w:b/>
          <w:bCs/>
        </w:rPr>
        <w:t>Abstract</w:t>
      </w:r>
    </w:p>
    <w:p w:rsidR="00A65AF6" w:rsidRPr="00B63CC2" w:rsidRDefault="00A65AF6" w:rsidP="00AE58B7">
      <w:pPr>
        <w:autoSpaceDE w:val="0"/>
        <w:autoSpaceDN w:val="0"/>
        <w:bidi w:val="0"/>
        <w:adjustRightInd w:val="0"/>
        <w:snapToGrid w:val="0"/>
        <w:jc w:val="both"/>
        <w:rPr>
          <w:rFonts w:ascii="Book Antiqua" w:hAnsi="Book Antiqua"/>
          <w:lang w:eastAsia="zh-CN"/>
        </w:rPr>
      </w:pPr>
      <w:r w:rsidRPr="00821F0F">
        <w:rPr>
          <w:rFonts w:ascii="Book Antiqua" w:hAnsi="Book Antiqua"/>
          <w:b/>
          <w:bCs/>
        </w:rPr>
        <w:t>AIM</w:t>
      </w:r>
      <w:r w:rsidRPr="00821F0F">
        <w:rPr>
          <w:rFonts w:ascii="Book Antiqua" w:hAnsi="Book Antiqua"/>
          <w:b/>
          <w:bCs/>
          <w:lang w:eastAsia="zh-CN"/>
        </w:rPr>
        <w:t>:</w:t>
      </w:r>
      <w:r w:rsidRPr="00821F0F">
        <w:rPr>
          <w:rFonts w:ascii="Book Antiqua" w:hAnsi="Book Antiqua"/>
        </w:rPr>
        <w:t xml:space="preserve"> </w:t>
      </w:r>
      <w:r w:rsidRPr="00821F0F">
        <w:rPr>
          <w:rFonts w:ascii="Book Antiqua" w:hAnsi="Book Antiqua"/>
          <w:lang w:eastAsia="zh-CN"/>
        </w:rPr>
        <w:t xml:space="preserve">To </w:t>
      </w:r>
      <w:r w:rsidRPr="00821F0F">
        <w:rPr>
          <w:rFonts w:ascii="Book Antiqua" w:hAnsi="Book Antiqua"/>
        </w:rPr>
        <w:t xml:space="preserve">examine the individual contributions of insecure attachment styles and depression symptom severity to health-related quality of life (HRQL) in patients diagnosed with </w:t>
      </w:r>
      <w:bookmarkStart w:id="166" w:name="OLE_LINK2048"/>
      <w:bookmarkStart w:id="167" w:name="OLE_LINK2049"/>
      <w:r w:rsidRPr="00821F0F">
        <w:rPr>
          <w:rFonts w:ascii="Book Antiqua" w:hAnsi="Book Antiqua"/>
        </w:rPr>
        <w:t xml:space="preserve">adjustment disorder (AJD) </w:t>
      </w:r>
      <w:bookmarkEnd w:id="166"/>
      <w:bookmarkEnd w:id="167"/>
      <w:r w:rsidRPr="00821F0F">
        <w:rPr>
          <w:rFonts w:ascii="Book Antiqua" w:hAnsi="Book Antiqua"/>
        </w:rPr>
        <w:t xml:space="preserve">with depressed mood. </w:t>
      </w:r>
    </w:p>
    <w:p w:rsidR="00A65AF6" w:rsidRPr="00B63CC2" w:rsidRDefault="00A65AF6" w:rsidP="00AE58B7">
      <w:pPr>
        <w:autoSpaceDE w:val="0"/>
        <w:autoSpaceDN w:val="0"/>
        <w:bidi w:val="0"/>
        <w:adjustRightInd w:val="0"/>
        <w:snapToGrid w:val="0"/>
        <w:jc w:val="both"/>
        <w:rPr>
          <w:rFonts w:ascii="Book Antiqua" w:hAnsi="Book Antiqua"/>
          <w:lang w:eastAsia="zh-CN"/>
        </w:rPr>
      </w:pPr>
    </w:p>
    <w:p w:rsidR="00A65AF6" w:rsidRPr="00B63CC2" w:rsidRDefault="00A65AF6" w:rsidP="00AE58B7">
      <w:pPr>
        <w:autoSpaceDE w:val="0"/>
        <w:autoSpaceDN w:val="0"/>
        <w:bidi w:val="0"/>
        <w:adjustRightInd w:val="0"/>
        <w:snapToGrid w:val="0"/>
        <w:jc w:val="both"/>
        <w:rPr>
          <w:rFonts w:ascii="Book Antiqua" w:hAnsi="Book Antiqua"/>
          <w:lang w:eastAsia="zh-CN"/>
        </w:rPr>
      </w:pPr>
      <w:r w:rsidRPr="00821F0F">
        <w:rPr>
          <w:rFonts w:ascii="Book Antiqua" w:hAnsi="Book Antiqua"/>
          <w:b/>
          <w:bCs/>
        </w:rPr>
        <w:t>METHODS</w:t>
      </w:r>
      <w:r w:rsidRPr="00821F0F">
        <w:rPr>
          <w:rFonts w:ascii="Book Antiqua" w:hAnsi="Book Antiqua"/>
          <w:b/>
          <w:bCs/>
          <w:lang w:eastAsia="zh-CN"/>
        </w:rPr>
        <w:t>:</w:t>
      </w:r>
      <w:r w:rsidRPr="00821F0F">
        <w:rPr>
          <w:rFonts w:ascii="Book Antiqua" w:hAnsi="Book Antiqua"/>
          <w:b/>
          <w:bCs/>
        </w:rPr>
        <w:t xml:space="preserve"> </w:t>
      </w:r>
      <w:r w:rsidRPr="00821F0F">
        <w:rPr>
          <w:rFonts w:ascii="Book Antiqua" w:hAnsi="Book Antiqua"/>
        </w:rPr>
        <w:t xml:space="preserve">Participants were 67 patients with </w:t>
      </w:r>
      <w:bookmarkStart w:id="168" w:name="OLE_LINK2039"/>
      <w:bookmarkStart w:id="169" w:name="OLE_LINK2040"/>
      <w:r w:rsidRPr="00821F0F">
        <w:rPr>
          <w:rFonts w:ascii="Book Antiqua" w:hAnsi="Book Antiqua"/>
        </w:rPr>
        <w:t xml:space="preserve">international classification of diseases-10 AJD with </w:t>
      </w:r>
      <w:bookmarkEnd w:id="168"/>
      <w:bookmarkEnd w:id="169"/>
      <w:r w:rsidRPr="00821F0F">
        <w:rPr>
          <w:rFonts w:ascii="Book Antiqua" w:hAnsi="Book Antiqua"/>
        </w:rPr>
        <w:t>depressed mood, who completed standardised self-report questionnaires measuring study variables. The study hypotheses were tested using analysis of variance and multiple regression analyses.</w:t>
      </w:r>
      <w:r w:rsidRPr="00821F0F">
        <w:rPr>
          <w:rFonts w:ascii="Book Antiqua" w:hAnsi="Book Antiqua"/>
          <w:color w:val="auto"/>
          <w:lang w:val="en-GB"/>
        </w:rPr>
        <w:t xml:space="preserve"> All analyses were performed using the SPSS-17 software package (SPSS Inc., </w:t>
      </w:r>
      <w:smartTag w:uri="urn:schemas-microsoft-com:office:smarttags" w:element="country-region">
        <w:smartTag w:uri="urn:schemas-microsoft-com:office:smarttags" w:element="country-region">
          <w:r w:rsidRPr="00821F0F">
            <w:rPr>
              <w:rFonts w:ascii="Book Antiqua" w:hAnsi="Book Antiqua"/>
              <w:color w:val="auto"/>
              <w:lang w:val="en-GB"/>
            </w:rPr>
            <w:t>Chicago</w:t>
          </w:r>
        </w:smartTag>
        <w:r w:rsidRPr="00821F0F">
          <w:rPr>
            <w:rFonts w:ascii="Book Antiqua" w:hAnsi="Book Antiqua"/>
            <w:color w:val="auto"/>
            <w:lang w:val="en-GB"/>
          </w:rPr>
          <w:t xml:space="preserve">, </w:t>
        </w:r>
        <w:smartTag w:uri="urn:schemas-microsoft-com:office:smarttags" w:element="country-region">
          <w:r w:rsidRPr="00821F0F">
            <w:rPr>
              <w:rFonts w:ascii="Book Antiqua" w:hAnsi="Book Antiqua"/>
              <w:color w:val="auto"/>
              <w:lang w:val="en-GB"/>
            </w:rPr>
            <w:t>I</w:t>
          </w:r>
          <w:r w:rsidRPr="00821F0F">
            <w:rPr>
              <w:rFonts w:ascii="Book Antiqua" w:hAnsi="Book Antiqua"/>
              <w:color w:val="auto"/>
              <w:lang w:val="en-GB" w:eastAsia="zh-CN"/>
            </w:rPr>
            <w:t>L</w:t>
          </w:r>
        </w:smartTag>
        <w:r w:rsidRPr="00821F0F">
          <w:rPr>
            <w:rFonts w:ascii="Book Antiqua" w:hAnsi="Book Antiqua"/>
            <w:color w:val="auto"/>
            <w:lang w:val="en-GB" w:eastAsia="zh-CN"/>
          </w:rPr>
          <w:t xml:space="preserve">, </w:t>
        </w:r>
        <w:smartTag w:uri="urn:schemas-microsoft-com:office:smarttags" w:element="country-region">
          <w:r w:rsidRPr="00821F0F">
            <w:rPr>
              <w:rFonts w:ascii="Book Antiqua" w:hAnsi="Book Antiqua"/>
              <w:color w:val="auto"/>
              <w:lang w:val="en-GB" w:eastAsia="zh-CN"/>
            </w:rPr>
            <w:t>United States</w:t>
          </w:r>
        </w:smartTag>
      </w:smartTag>
      <w:r w:rsidRPr="00821F0F">
        <w:rPr>
          <w:rFonts w:ascii="Book Antiqua" w:hAnsi="Book Antiqua"/>
          <w:color w:val="auto"/>
          <w:lang w:val="en-GB"/>
        </w:rPr>
        <w:t>).</w:t>
      </w:r>
      <w:r w:rsidRPr="00821F0F">
        <w:rPr>
          <w:rFonts w:ascii="Book Antiqua" w:hAnsi="Book Antiqua"/>
          <w:b/>
          <w:bCs/>
          <w:color w:val="auto"/>
          <w:lang w:val="en-GB"/>
        </w:rPr>
        <w:t xml:space="preserve"> </w:t>
      </w:r>
      <w:r w:rsidRPr="00821F0F">
        <w:rPr>
          <w:rFonts w:ascii="Book Antiqua" w:hAnsi="Book Antiqua"/>
          <w:color w:val="auto"/>
          <w:lang w:val="en-GB"/>
        </w:rPr>
        <w:t xml:space="preserve">Mean scores and standard deviations were computed for the outcome and predictor measures. For all analyses, the level of statistical significance was established at </w:t>
      </w:r>
      <w:r w:rsidRPr="00821F0F">
        <w:rPr>
          <w:rFonts w:ascii="Book Antiqua" w:hAnsi="Book Antiqua"/>
          <w:i/>
          <w:color w:val="auto"/>
          <w:lang w:val="en-GB"/>
        </w:rPr>
        <w:t>P</w:t>
      </w:r>
      <w:r w:rsidRPr="00821F0F">
        <w:rPr>
          <w:rFonts w:ascii="Book Antiqua" w:hAnsi="Book Antiqua"/>
          <w:color w:val="auto"/>
          <w:lang w:val="en-GB"/>
        </w:rPr>
        <w:t xml:space="preserve"> &lt;</w:t>
      </w:r>
      <w:r w:rsidRPr="00821F0F">
        <w:rPr>
          <w:rFonts w:ascii="Book Antiqua" w:hAnsi="Book Antiqua"/>
          <w:color w:val="auto"/>
          <w:lang w:val="en-GB" w:eastAsia="zh-CN"/>
        </w:rPr>
        <w:t xml:space="preserve"> 0</w:t>
      </w:r>
      <w:r w:rsidRPr="00821F0F">
        <w:rPr>
          <w:rFonts w:ascii="Book Antiqua" w:hAnsi="Book Antiqua"/>
          <w:color w:val="auto"/>
          <w:lang w:val="en-GB"/>
        </w:rPr>
        <w:t>.05.</w:t>
      </w:r>
    </w:p>
    <w:p w:rsidR="00A65AF6" w:rsidRPr="00B63CC2" w:rsidRDefault="00A65AF6" w:rsidP="00AE58B7">
      <w:pPr>
        <w:autoSpaceDE w:val="0"/>
        <w:autoSpaceDN w:val="0"/>
        <w:bidi w:val="0"/>
        <w:adjustRightInd w:val="0"/>
        <w:snapToGrid w:val="0"/>
        <w:jc w:val="both"/>
        <w:rPr>
          <w:rFonts w:ascii="Book Antiqua" w:hAnsi="Book Antiqua"/>
          <w:lang w:eastAsia="zh-CN"/>
        </w:rPr>
      </w:pPr>
    </w:p>
    <w:p w:rsidR="00A65AF6" w:rsidRPr="00B63CC2" w:rsidRDefault="00A65AF6" w:rsidP="00AE58B7">
      <w:pPr>
        <w:autoSpaceDE w:val="0"/>
        <w:autoSpaceDN w:val="0"/>
        <w:bidi w:val="0"/>
        <w:adjustRightInd w:val="0"/>
        <w:snapToGrid w:val="0"/>
        <w:jc w:val="both"/>
        <w:rPr>
          <w:rFonts w:ascii="Book Antiqua" w:hAnsi="Book Antiqua"/>
          <w:lang w:eastAsia="zh-CN"/>
        </w:rPr>
      </w:pPr>
      <w:r w:rsidRPr="00821F0F">
        <w:rPr>
          <w:rFonts w:ascii="Book Antiqua" w:hAnsi="Book Antiqua"/>
          <w:b/>
          <w:bCs/>
        </w:rPr>
        <w:t>RESULTS</w:t>
      </w:r>
      <w:r w:rsidRPr="00821F0F">
        <w:rPr>
          <w:rFonts w:ascii="Book Antiqua" w:hAnsi="Book Antiqua"/>
          <w:b/>
          <w:bCs/>
          <w:lang w:eastAsia="zh-CN"/>
        </w:rPr>
        <w:t>:</w:t>
      </w:r>
      <w:r w:rsidRPr="00821F0F">
        <w:rPr>
          <w:rFonts w:ascii="Book Antiqua" w:hAnsi="Book Antiqua"/>
          <w:b/>
          <w:bCs/>
        </w:rPr>
        <w:t xml:space="preserve"> </w:t>
      </w:r>
      <w:r w:rsidRPr="00821F0F">
        <w:rPr>
          <w:rFonts w:ascii="Book Antiqua" w:hAnsi="Book Antiqua"/>
          <w:bCs/>
        </w:rPr>
        <w:t>Analysis of variance showed a significant main effect of the insecure attachment styles on depression symptom severity and life satisfaction scores. The results suggest that depressive symptoms were more severe (</w:t>
      </w:r>
      <w:r w:rsidRPr="00821F0F">
        <w:rPr>
          <w:rFonts w:ascii="Book Antiqua" w:hAnsi="Book Antiqua"/>
          <w:bCs/>
          <w:i/>
        </w:rPr>
        <w:t>F</w:t>
      </w:r>
      <w:r w:rsidRPr="00821F0F">
        <w:rPr>
          <w:rFonts w:ascii="Book Antiqua" w:hAnsi="Book Antiqua"/>
          <w:bCs/>
        </w:rPr>
        <w:t xml:space="preserve"> = 4.13, </w:t>
      </w:r>
      <w:r w:rsidRPr="00821F0F">
        <w:rPr>
          <w:rFonts w:ascii="Book Antiqua" w:hAnsi="Book Antiqua"/>
          <w:bCs/>
          <w:i/>
        </w:rPr>
        <w:t>df</w:t>
      </w:r>
      <w:r w:rsidRPr="00821F0F">
        <w:rPr>
          <w:rFonts w:ascii="Book Antiqua" w:hAnsi="Book Antiqua"/>
          <w:bCs/>
        </w:rPr>
        <w:t xml:space="preserve"> = 2.67, </w:t>
      </w:r>
      <w:r w:rsidRPr="00821F0F">
        <w:rPr>
          <w:rFonts w:ascii="Book Antiqua" w:hAnsi="Book Antiqua"/>
          <w:bCs/>
          <w:i/>
        </w:rPr>
        <w:t>P</w:t>
      </w:r>
      <w:r w:rsidRPr="00821F0F">
        <w:rPr>
          <w:rFonts w:ascii="Book Antiqua" w:hAnsi="Book Antiqua"/>
          <w:bCs/>
        </w:rPr>
        <w:t xml:space="preserve"> &lt; 0.05) and life satisfaction was poorer (</w:t>
      </w:r>
      <w:r w:rsidRPr="00821F0F">
        <w:rPr>
          <w:rFonts w:ascii="Book Antiqua" w:hAnsi="Book Antiqua"/>
          <w:bCs/>
          <w:i/>
        </w:rPr>
        <w:t>F</w:t>
      </w:r>
      <w:r w:rsidRPr="00821F0F">
        <w:rPr>
          <w:rFonts w:ascii="Book Antiqua" w:hAnsi="Book Antiqua"/>
          <w:bCs/>
        </w:rPr>
        <w:t xml:space="preserve"> = 5.69, </w:t>
      </w:r>
      <w:r w:rsidRPr="00821F0F">
        <w:rPr>
          <w:rFonts w:ascii="Book Antiqua" w:hAnsi="Book Antiqua"/>
          <w:bCs/>
          <w:i/>
        </w:rPr>
        <w:t>df</w:t>
      </w:r>
      <w:r w:rsidRPr="00821F0F">
        <w:rPr>
          <w:rFonts w:ascii="Book Antiqua" w:hAnsi="Book Antiqua"/>
          <w:bCs/>
        </w:rPr>
        <w:t xml:space="preserve"> = 2.67, </w:t>
      </w:r>
      <w:r w:rsidRPr="00821F0F">
        <w:rPr>
          <w:rFonts w:ascii="Book Antiqua" w:hAnsi="Book Antiqua"/>
          <w:bCs/>
          <w:i/>
        </w:rPr>
        <w:t>P</w:t>
      </w:r>
      <w:r w:rsidRPr="00821F0F">
        <w:rPr>
          <w:rFonts w:ascii="Book Antiqua" w:hAnsi="Book Antiqua"/>
          <w:bCs/>
        </w:rPr>
        <w:t xml:space="preserve"> &lt; 0.01) in both anxious-ambivalently and avoidantly attached patients compared with their securely attached counterparts, whereas the two insecure groups did not significantly differ by these variables.</w:t>
      </w:r>
      <w:r w:rsidRPr="00821F0F">
        <w:rPr>
          <w:rFonts w:ascii="Book Antiqua" w:hAnsi="Book Antiqua"/>
          <w:bCs/>
          <w:lang w:eastAsia="zh-CN"/>
        </w:rPr>
        <w:t xml:space="preserve"> </w:t>
      </w:r>
      <w:r w:rsidRPr="00821F0F">
        <w:rPr>
          <w:rFonts w:ascii="Book Antiqua" w:hAnsi="Book Antiqua"/>
        </w:rPr>
        <w:t>The anxious/ambivalent attachment style and depression symptom severity significantly contributed to HRQL, accounting for 21.4% and 29.7% of the total variance, respectively [</w:t>
      </w:r>
      <w:r w:rsidRPr="00821F0F">
        <w:rPr>
          <w:rFonts w:ascii="Book Antiqua" w:hAnsi="Book Antiqua"/>
          <w:i/>
        </w:rPr>
        <w:t>R</w:t>
      </w:r>
      <w:r w:rsidRPr="00821F0F">
        <w:rPr>
          <w:rFonts w:ascii="Book Antiqua" w:hAnsi="Book Antiqua"/>
          <w:vertAlign w:val="superscript"/>
        </w:rPr>
        <w:t>2</w:t>
      </w:r>
      <w:r w:rsidRPr="00821F0F">
        <w:rPr>
          <w:rFonts w:ascii="Book Antiqua" w:hAnsi="Book Antiqua"/>
        </w:rPr>
        <w:t xml:space="preserve"> =</w:t>
      </w:r>
      <w:r w:rsidRPr="00821F0F">
        <w:rPr>
          <w:rFonts w:ascii="Book Antiqua" w:hAnsi="Book Antiqua"/>
          <w:lang w:eastAsia="zh-CN"/>
        </w:rPr>
        <w:t xml:space="preserve"> 0</w:t>
      </w:r>
      <w:r w:rsidRPr="00821F0F">
        <w:rPr>
          <w:rFonts w:ascii="Book Antiqua" w:hAnsi="Book Antiqua"/>
        </w:rPr>
        <w:t xml:space="preserve">.79; Adjusted </w:t>
      </w:r>
      <w:r w:rsidRPr="00821F0F">
        <w:rPr>
          <w:rFonts w:ascii="Book Antiqua" w:hAnsi="Book Antiqua"/>
          <w:i/>
        </w:rPr>
        <w:t>R</w:t>
      </w:r>
      <w:r w:rsidRPr="00821F0F">
        <w:rPr>
          <w:rFonts w:ascii="Book Antiqua" w:hAnsi="Book Antiqua"/>
          <w:vertAlign w:val="superscript"/>
        </w:rPr>
        <w:t>2</w:t>
      </w:r>
      <w:r w:rsidRPr="00821F0F">
        <w:rPr>
          <w:rFonts w:ascii="Book Antiqua" w:hAnsi="Book Antiqua"/>
        </w:rPr>
        <w:t xml:space="preserve"> = </w:t>
      </w:r>
      <w:r w:rsidRPr="00821F0F">
        <w:rPr>
          <w:rFonts w:ascii="Book Antiqua" w:hAnsi="Book Antiqua"/>
          <w:lang w:eastAsia="zh-CN"/>
        </w:rPr>
        <w:t>0</w:t>
      </w:r>
      <w:r w:rsidRPr="00821F0F">
        <w:rPr>
          <w:rFonts w:ascii="Book Antiqua" w:hAnsi="Book Antiqua"/>
        </w:rPr>
        <w:t xml:space="preserve">.77; </w:t>
      </w:r>
      <w:r w:rsidRPr="00821F0F">
        <w:rPr>
          <w:rFonts w:ascii="Book Antiqua" w:hAnsi="Book Antiqua"/>
          <w:i/>
        </w:rPr>
        <w:t>F</w:t>
      </w:r>
      <w:r w:rsidRPr="00821F0F">
        <w:rPr>
          <w:rFonts w:ascii="Book Antiqua" w:hAnsi="Book Antiqua"/>
          <w:lang w:eastAsia="zh-CN"/>
        </w:rPr>
        <w:t xml:space="preserve"> </w:t>
      </w:r>
      <w:r w:rsidRPr="00821F0F">
        <w:rPr>
          <w:rFonts w:ascii="Book Antiqua" w:hAnsi="Book Antiqua"/>
        </w:rPr>
        <w:t xml:space="preserve">(5, 67) = 33.68, </w:t>
      </w:r>
      <w:r w:rsidRPr="00821F0F">
        <w:rPr>
          <w:rFonts w:ascii="Book Antiqua" w:hAnsi="Book Antiqua"/>
          <w:i/>
          <w:lang w:eastAsia="zh-CN"/>
        </w:rPr>
        <w:t>P</w:t>
      </w:r>
      <w:r w:rsidRPr="00821F0F">
        <w:rPr>
          <w:rFonts w:ascii="Book Antiqua" w:hAnsi="Book Antiqua"/>
        </w:rPr>
        <w:t xml:space="preserve"> &lt; </w:t>
      </w:r>
      <w:r w:rsidRPr="00821F0F">
        <w:rPr>
          <w:rFonts w:ascii="Book Antiqua" w:hAnsi="Book Antiqua"/>
          <w:lang w:eastAsia="zh-CN"/>
        </w:rPr>
        <w:t>0</w:t>
      </w:r>
      <w:r w:rsidRPr="00821F0F">
        <w:rPr>
          <w:rFonts w:ascii="Book Antiqua" w:hAnsi="Book Antiqua"/>
        </w:rPr>
        <w:t>.0001], even after controlling for gender, marital and employment status confounders.</w:t>
      </w:r>
    </w:p>
    <w:p w:rsidR="00A65AF6" w:rsidRPr="00B63CC2" w:rsidRDefault="00A65AF6" w:rsidP="00AE58B7">
      <w:pPr>
        <w:autoSpaceDE w:val="0"/>
        <w:autoSpaceDN w:val="0"/>
        <w:bidi w:val="0"/>
        <w:adjustRightInd w:val="0"/>
        <w:snapToGrid w:val="0"/>
        <w:jc w:val="both"/>
        <w:rPr>
          <w:rFonts w:ascii="Book Antiqua" w:hAnsi="Book Antiqua"/>
          <w:lang w:eastAsia="zh-CN"/>
        </w:rPr>
      </w:pPr>
    </w:p>
    <w:p w:rsidR="00A65AF6" w:rsidRPr="00B63CC2" w:rsidRDefault="00A65AF6" w:rsidP="00AE58B7">
      <w:pPr>
        <w:bidi w:val="0"/>
        <w:snapToGrid w:val="0"/>
        <w:jc w:val="both"/>
        <w:rPr>
          <w:rFonts w:ascii="Book Antiqua" w:hAnsi="Book Antiqua"/>
          <w:lang w:eastAsia="zh-CN"/>
        </w:rPr>
      </w:pPr>
      <w:r w:rsidRPr="00821F0F">
        <w:rPr>
          <w:rFonts w:ascii="Book Antiqua" w:hAnsi="Book Antiqua"/>
          <w:b/>
          <w:bCs/>
        </w:rPr>
        <w:t>CONCLUSION</w:t>
      </w:r>
      <w:r w:rsidRPr="00821F0F">
        <w:rPr>
          <w:rFonts w:ascii="Book Antiqua" w:hAnsi="Book Antiqua"/>
          <w:b/>
          <w:bCs/>
          <w:lang w:eastAsia="zh-CN"/>
        </w:rPr>
        <w:t>:</w:t>
      </w:r>
      <w:r w:rsidRPr="00821F0F">
        <w:rPr>
          <w:rFonts w:ascii="Book Antiqua" w:hAnsi="Book Antiqua"/>
          <w:b/>
          <w:bCs/>
        </w:rPr>
        <w:t xml:space="preserve"> </w:t>
      </w:r>
      <w:bookmarkStart w:id="170" w:name="OLE_LINK2044"/>
      <w:bookmarkStart w:id="171" w:name="OLE_LINK2045"/>
      <w:r w:rsidRPr="00821F0F">
        <w:rPr>
          <w:rFonts w:ascii="Book Antiqua" w:hAnsi="Book Antiqua"/>
        </w:rPr>
        <w:t xml:space="preserve">The results show that the anxious/ambivalent attachment style together with depression symptom severity substantially and independently predict the HRQL outcome in AJD with depressed mood. </w:t>
      </w:r>
    </w:p>
    <w:bookmarkEnd w:id="170"/>
    <w:bookmarkEnd w:id="171"/>
    <w:p w:rsidR="00A65AF6" w:rsidRPr="00B63CC2" w:rsidRDefault="00A65AF6" w:rsidP="00AE58B7">
      <w:pPr>
        <w:autoSpaceDE w:val="0"/>
        <w:autoSpaceDN w:val="0"/>
        <w:bidi w:val="0"/>
        <w:adjustRightInd w:val="0"/>
        <w:snapToGrid w:val="0"/>
        <w:jc w:val="both"/>
        <w:rPr>
          <w:rFonts w:ascii="Book Antiqua" w:hAnsi="Book Antiqua"/>
          <w:bCs/>
        </w:rPr>
      </w:pPr>
    </w:p>
    <w:p w:rsidR="00A65AF6" w:rsidRPr="00B63CC2" w:rsidRDefault="00A65AF6" w:rsidP="00AE58B7">
      <w:pPr>
        <w:autoSpaceDE w:val="0"/>
        <w:autoSpaceDN w:val="0"/>
        <w:bidi w:val="0"/>
        <w:adjustRightInd w:val="0"/>
        <w:snapToGrid w:val="0"/>
        <w:jc w:val="both"/>
        <w:rPr>
          <w:rFonts w:ascii="Book Antiqua" w:hAnsi="Book Antiqua"/>
          <w:bCs/>
        </w:rPr>
      </w:pPr>
      <w:bookmarkStart w:id="172" w:name="OLE_LINK98"/>
      <w:bookmarkStart w:id="173" w:name="OLE_LINK156"/>
      <w:bookmarkStart w:id="174" w:name="OLE_LINK196"/>
      <w:bookmarkStart w:id="175" w:name="OLE_LINK217"/>
      <w:bookmarkStart w:id="176" w:name="OLE_LINK242"/>
      <w:bookmarkStart w:id="177" w:name="OLE_LINK247"/>
      <w:bookmarkStart w:id="178" w:name="OLE_LINK311"/>
      <w:bookmarkStart w:id="179" w:name="OLE_LINK312"/>
      <w:bookmarkStart w:id="180" w:name="OLE_LINK325"/>
      <w:bookmarkStart w:id="181" w:name="OLE_LINK330"/>
      <w:bookmarkStart w:id="182" w:name="OLE_LINK513"/>
      <w:bookmarkStart w:id="183" w:name="OLE_LINK514"/>
      <w:bookmarkStart w:id="184" w:name="OLE_LINK464"/>
      <w:bookmarkStart w:id="185" w:name="OLE_LINK465"/>
      <w:bookmarkStart w:id="186" w:name="OLE_LINK466"/>
      <w:bookmarkStart w:id="187" w:name="OLE_LINK470"/>
      <w:bookmarkStart w:id="188" w:name="OLE_LINK471"/>
      <w:bookmarkStart w:id="189" w:name="OLE_LINK472"/>
      <w:bookmarkStart w:id="190" w:name="OLE_LINK474"/>
      <w:bookmarkStart w:id="191" w:name="OLE_LINK512"/>
      <w:bookmarkStart w:id="192" w:name="OLE_LINK800"/>
      <w:bookmarkStart w:id="193" w:name="OLE_LINK982"/>
      <w:bookmarkStart w:id="194" w:name="OLE_LINK1027"/>
      <w:bookmarkStart w:id="195" w:name="OLE_LINK504"/>
      <w:bookmarkStart w:id="196" w:name="OLE_LINK546"/>
      <w:bookmarkStart w:id="197" w:name="OLE_LINK547"/>
      <w:bookmarkStart w:id="198" w:name="OLE_LINK575"/>
      <w:bookmarkStart w:id="199" w:name="OLE_LINK640"/>
      <w:bookmarkStart w:id="200" w:name="OLE_LINK672"/>
      <w:bookmarkStart w:id="201" w:name="OLE_LINK714"/>
      <w:bookmarkStart w:id="202" w:name="OLE_LINK651"/>
      <w:bookmarkStart w:id="203" w:name="OLE_LINK652"/>
      <w:bookmarkStart w:id="204" w:name="OLE_LINK744"/>
      <w:bookmarkStart w:id="205" w:name="OLE_LINK758"/>
      <w:bookmarkStart w:id="206" w:name="OLE_LINK787"/>
      <w:bookmarkStart w:id="207" w:name="OLE_LINK807"/>
      <w:bookmarkStart w:id="208" w:name="OLE_LINK820"/>
      <w:bookmarkStart w:id="209" w:name="OLE_LINK862"/>
      <w:bookmarkStart w:id="210" w:name="OLE_LINK879"/>
      <w:bookmarkStart w:id="211" w:name="OLE_LINK906"/>
      <w:bookmarkStart w:id="212" w:name="OLE_LINK928"/>
      <w:bookmarkStart w:id="213" w:name="OLE_LINK960"/>
      <w:bookmarkStart w:id="214" w:name="OLE_LINK861"/>
      <w:bookmarkStart w:id="215" w:name="OLE_LINK983"/>
      <w:bookmarkStart w:id="216" w:name="OLE_LINK1334"/>
      <w:bookmarkStart w:id="217" w:name="OLE_LINK1029"/>
      <w:bookmarkStart w:id="218" w:name="OLE_LINK1060"/>
      <w:bookmarkStart w:id="219" w:name="OLE_LINK1061"/>
      <w:bookmarkStart w:id="220" w:name="OLE_LINK1348"/>
      <w:bookmarkStart w:id="221" w:name="OLE_LINK1086"/>
      <w:bookmarkStart w:id="222" w:name="OLE_LINK1100"/>
      <w:bookmarkStart w:id="223" w:name="OLE_LINK1125"/>
      <w:bookmarkStart w:id="224" w:name="OLE_LINK1163"/>
      <w:bookmarkStart w:id="225" w:name="OLE_LINK1193"/>
      <w:bookmarkStart w:id="226" w:name="OLE_LINK1219"/>
      <w:bookmarkStart w:id="227" w:name="OLE_LINK1247"/>
      <w:bookmarkStart w:id="228" w:name="OLE_LINK1284"/>
      <w:bookmarkStart w:id="229" w:name="OLE_LINK1313"/>
      <w:bookmarkStart w:id="230" w:name="OLE_LINK1361"/>
      <w:bookmarkStart w:id="231" w:name="OLE_LINK1384"/>
      <w:bookmarkStart w:id="232" w:name="OLE_LINK1403"/>
      <w:bookmarkStart w:id="233" w:name="OLE_LINK1437"/>
      <w:bookmarkStart w:id="234" w:name="OLE_LINK1454"/>
      <w:bookmarkStart w:id="235" w:name="OLE_LINK1480"/>
      <w:bookmarkStart w:id="236" w:name="OLE_LINK1504"/>
      <w:bookmarkStart w:id="237" w:name="OLE_LINK1516"/>
      <w:bookmarkStart w:id="238" w:name="OLE_LINK135"/>
      <w:bookmarkStart w:id="239" w:name="OLE_LINK216"/>
      <w:bookmarkStart w:id="240" w:name="OLE_LINK259"/>
      <w:bookmarkStart w:id="241" w:name="OLE_LINK1186"/>
      <w:bookmarkStart w:id="242" w:name="OLE_LINK1265"/>
      <w:bookmarkStart w:id="243" w:name="OLE_LINK1373"/>
      <w:bookmarkStart w:id="244" w:name="OLE_LINK1478"/>
      <w:bookmarkStart w:id="245" w:name="OLE_LINK1644"/>
      <w:bookmarkStart w:id="246" w:name="OLE_LINK1884"/>
      <w:bookmarkStart w:id="247" w:name="OLE_LINK1885"/>
      <w:bookmarkStart w:id="248" w:name="OLE_LINK1538"/>
      <w:bookmarkStart w:id="249" w:name="OLE_LINK1539"/>
      <w:bookmarkStart w:id="250" w:name="OLE_LINK1543"/>
      <w:bookmarkStart w:id="251" w:name="OLE_LINK1549"/>
      <w:bookmarkStart w:id="252" w:name="OLE_LINK1778"/>
      <w:bookmarkStart w:id="253" w:name="OLE_LINK1756"/>
      <w:bookmarkStart w:id="254" w:name="OLE_LINK1776"/>
      <w:bookmarkStart w:id="255" w:name="OLE_LINK1777"/>
      <w:bookmarkStart w:id="256" w:name="OLE_LINK1868"/>
      <w:bookmarkStart w:id="257" w:name="OLE_LINK1744"/>
      <w:bookmarkStart w:id="258" w:name="OLE_LINK1817"/>
      <w:bookmarkStart w:id="259" w:name="OLE_LINK1835"/>
      <w:bookmarkStart w:id="260" w:name="OLE_LINK1866"/>
      <w:bookmarkStart w:id="261" w:name="OLE_LINK1882"/>
      <w:bookmarkStart w:id="262" w:name="OLE_LINK1901"/>
      <w:bookmarkStart w:id="263" w:name="OLE_LINK1902"/>
      <w:bookmarkStart w:id="264" w:name="OLE_LINK1894"/>
      <w:bookmarkStart w:id="265" w:name="OLE_LINK1898"/>
      <w:r w:rsidRPr="00821F0F">
        <w:rPr>
          <w:rFonts w:ascii="Book Antiqua" w:hAnsi="Book Antiqua"/>
          <w:bCs/>
        </w:rPr>
        <w:lastRenderedPageBreak/>
        <w:t xml:space="preserve">© 2013 Baishideng. All rights reserved. </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rsidR="00A65AF6" w:rsidRPr="00B63CC2" w:rsidRDefault="00A65AF6" w:rsidP="00AE58B7">
      <w:pPr>
        <w:autoSpaceDE w:val="0"/>
        <w:autoSpaceDN w:val="0"/>
        <w:bidi w:val="0"/>
        <w:adjustRightInd w:val="0"/>
        <w:snapToGrid w:val="0"/>
        <w:jc w:val="both"/>
        <w:rPr>
          <w:rFonts w:ascii="Book Antiqua" w:hAnsi="Book Antiqua"/>
          <w:b/>
          <w:bCs/>
          <w:lang w:eastAsia="zh-CN"/>
        </w:rPr>
      </w:pPr>
    </w:p>
    <w:p w:rsidR="00A65AF6" w:rsidRPr="00B63CC2" w:rsidRDefault="00A65AF6" w:rsidP="00AE58B7">
      <w:pPr>
        <w:autoSpaceDE w:val="0"/>
        <w:autoSpaceDN w:val="0"/>
        <w:bidi w:val="0"/>
        <w:adjustRightInd w:val="0"/>
        <w:snapToGrid w:val="0"/>
        <w:jc w:val="both"/>
        <w:rPr>
          <w:rFonts w:ascii="Book Antiqua" w:hAnsi="Book Antiqua"/>
          <w:b/>
          <w:bCs/>
        </w:rPr>
      </w:pPr>
      <w:r w:rsidRPr="00821F0F">
        <w:rPr>
          <w:rFonts w:ascii="Book Antiqua" w:hAnsi="Book Antiqua"/>
          <w:b/>
          <w:bCs/>
        </w:rPr>
        <w:t xml:space="preserve">Key words: </w:t>
      </w:r>
      <w:r w:rsidRPr="00821F0F">
        <w:rPr>
          <w:rFonts w:ascii="Book Antiqua" w:hAnsi="Book Antiqua"/>
        </w:rPr>
        <w:t xml:space="preserve">Attachment insecurity; Adult attachment style; Health-related quality of life; Depression; Adjustment disorder </w:t>
      </w:r>
    </w:p>
    <w:p w:rsidR="00A65AF6" w:rsidRPr="00B63CC2" w:rsidRDefault="00A65AF6" w:rsidP="00AE58B7">
      <w:pPr>
        <w:autoSpaceDE w:val="0"/>
        <w:autoSpaceDN w:val="0"/>
        <w:bidi w:val="0"/>
        <w:adjustRightInd w:val="0"/>
        <w:snapToGrid w:val="0"/>
        <w:jc w:val="both"/>
        <w:rPr>
          <w:rFonts w:ascii="Book Antiqua" w:hAnsi="Book Antiqua"/>
          <w:b/>
          <w:bCs/>
        </w:rPr>
      </w:pPr>
    </w:p>
    <w:p w:rsidR="00A65AF6" w:rsidRPr="00B63CC2" w:rsidRDefault="00A65AF6" w:rsidP="00AE58B7">
      <w:pPr>
        <w:autoSpaceDE w:val="0"/>
        <w:autoSpaceDN w:val="0"/>
        <w:bidi w:val="0"/>
        <w:adjustRightInd w:val="0"/>
        <w:snapToGrid w:val="0"/>
        <w:jc w:val="both"/>
        <w:rPr>
          <w:rFonts w:ascii="Book Antiqua" w:hAnsi="Book Antiqua"/>
          <w:lang w:eastAsia="zh-CN"/>
        </w:rPr>
      </w:pPr>
      <w:bookmarkStart w:id="266" w:name="OLE_LINK1196"/>
      <w:bookmarkStart w:id="267" w:name="OLE_LINK1154"/>
      <w:bookmarkStart w:id="268" w:name="OLE_LINK1155"/>
      <w:bookmarkStart w:id="269" w:name="OLE_LINK1322"/>
      <w:bookmarkStart w:id="270" w:name="OLE_LINK1044"/>
      <w:bookmarkStart w:id="271" w:name="OLE_LINK1224"/>
      <w:bookmarkStart w:id="272" w:name="OLE_LINK1225"/>
      <w:bookmarkStart w:id="273" w:name="OLE_LINK1634"/>
      <w:bookmarkStart w:id="274" w:name="OLE_LINK1635"/>
      <w:bookmarkStart w:id="275" w:name="OLE_LINK1762"/>
      <w:bookmarkStart w:id="276" w:name="OLE_LINK1763"/>
      <w:bookmarkStart w:id="277" w:name="OLE_LINK1764"/>
      <w:r w:rsidRPr="00821F0F">
        <w:rPr>
          <w:rFonts w:ascii="Book Antiqua" w:hAnsi="Book Antiqua" w:cs="宋体"/>
          <w:b/>
        </w:rPr>
        <w:t>Core tip:</w:t>
      </w:r>
      <w:bookmarkEnd w:id="266"/>
      <w:bookmarkEnd w:id="267"/>
      <w:bookmarkEnd w:id="268"/>
      <w:bookmarkEnd w:id="269"/>
      <w:bookmarkEnd w:id="270"/>
      <w:bookmarkEnd w:id="271"/>
      <w:bookmarkEnd w:id="272"/>
      <w:bookmarkEnd w:id="273"/>
      <w:bookmarkEnd w:id="274"/>
      <w:bookmarkEnd w:id="275"/>
      <w:bookmarkEnd w:id="276"/>
      <w:bookmarkEnd w:id="277"/>
      <w:r w:rsidRPr="00821F0F">
        <w:rPr>
          <w:rFonts w:ascii="Book Antiqua" w:hAnsi="Book Antiqua"/>
          <w:lang w:eastAsia="zh-CN"/>
        </w:rPr>
        <w:t xml:space="preserve"> </w:t>
      </w:r>
      <w:r w:rsidRPr="00821F0F">
        <w:rPr>
          <w:rFonts w:ascii="Book Antiqua" w:hAnsi="Book Antiqua"/>
        </w:rPr>
        <w:t xml:space="preserve">Adult attachment insecurity is a factor predisposing to relational stress and, as a result, to depressive reactions. Depression is a well-known factor reducing </w:t>
      </w:r>
      <w:bookmarkStart w:id="278" w:name="OLE_LINK2032"/>
      <w:bookmarkStart w:id="279" w:name="OLE_LINK2033"/>
      <w:bookmarkStart w:id="280" w:name="OLE_LINK2034"/>
      <w:r w:rsidRPr="00821F0F">
        <w:rPr>
          <w:rFonts w:ascii="Book Antiqua" w:hAnsi="Book Antiqua"/>
        </w:rPr>
        <w:t>health-related quality of life (HRQL).</w:t>
      </w:r>
      <w:bookmarkEnd w:id="278"/>
      <w:bookmarkEnd w:id="279"/>
      <w:bookmarkEnd w:id="280"/>
      <w:r w:rsidRPr="00821F0F">
        <w:rPr>
          <w:rFonts w:ascii="Book Antiqua" w:hAnsi="Book Antiqua"/>
        </w:rPr>
        <w:t xml:space="preserve"> The study hypothesises that both variables will significantly predict poor HRQL outcome, even after controlling for confounding sociodemographic variables. The results show that the anxious/ambivalent attachment style together with depression symptom severity substantially and independently predict the HRQL outcome in </w:t>
      </w:r>
      <w:r w:rsidRPr="00821F0F">
        <w:rPr>
          <w:rFonts w:ascii="Book Antiqua" w:hAnsi="Book Antiqua"/>
          <w:color w:val="auto"/>
        </w:rPr>
        <w:t>adjustment disorder (AJD)</w:t>
      </w:r>
      <w:r w:rsidRPr="00821F0F">
        <w:rPr>
          <w:rFonts w:ascii="Book Antiqua" w:hAnsi="Book Antiqua"/>
        </w:rPr>
        <w:t xml:space="preserve"> with depressed mood. The findings also suggest that therapeutic techniques, alleviating emotional distress and promoting well-being, could accelerate recovery and improve HRQL in the anxious/ambivalently attached patients with protracted AJD.</w:t>
      </w:r>
    </w:p>
    <w:p w:rsidR="00A65AF6" w:rsidRPr="00B63CC2" w:rsidRDefault="00A65AF6" w:rsidP="00AE58B7">
      <w:pPr>
        <w:autoSpaceDE w:val="0"/>
        <w:autoSpaceDN w:val="0"/>
        <w:bidi w:val="0"/>
        <w:adjustRightInd w:val="0"/>
        <w:snapToGrid w:val="0"/>
        <w:jc w:val="both"/>
        <w:rPr>
          <w:rFonts w:ascii="Book Antiqua" w:hAnsi="Book Antiqua"/>
          <w:b/>
          <w:bCs/>
        </w:rPr>
      </w:pPr>
    </w:p>
    <w:p w:rsidR="00A65AF6" w:rsidRPr="00B63CC2" w:rsidRDefault="00A65AF6" w:rsidP="00AE58B7">
      <w:pPr>
        <w:autoSpaceDE w:val="0"/>
        <w:autoSpaceDN w:val="0"/>
        <w:bidi w:val="0"/>
        <w:adjustRightInd w:val="0"/>
        <w:snapToGrid w:val="0"/>
        <w:jc w:val="both"/>
        <w:rPr>
          <w:rFonts w:ascii="Book Antiqua" w:hAnsi="Book Antiqua"/>
        </w:rPr>
      </w:pPr>
      <w:r w:rsidRPr="00821F0F">
        <w:rPr>
          <w:rFonts w:ascii="Book Antiqua" w:hAnsi="Book Antiqua"/>
        </w:rPr>
        <w:t>Ponizovsky</w:t>
      </w:r>
      <w:r w:rsidRPr="00821F0F">
        <w:rPr>
          <w:rFonts w:ascii="Book Antiqua" w:hAnsi="Book Antiqua"/>
          <w:lang w:eastAsia="zh-CN"/>
        </w:rPr>
        <w:t xml:space="preserve"> </w:t>
      </w:r>
      <w:r w:rsidRPr="00821F0F">
        <w:rPr>
          <w:rFonts w:ascii="Book Antiqua" w:hAnsi="Book Antiqua"/>
        </w:rPr>
        <w:t>AM</w:t>
      </w:r>
      <w:r w:rsidRPr="00821F0F">
        <w:rPr>
          <w:rFonts w:ascii="Book Antiqua" w:hAnsi="Book Antiqua"/>
          <w:lang w:eastAsia="zh-CN"/>
        </w:rPr>
        <w:t>,</w:t>
      </w:r>
      <w:r w:rsidRPr="00821F0F">
        <w:rPr>
          <w:rFonts w:ascii="Book Antiqua" w:hAnsi="Book Antiqua"/>
        </w:rPr>
        <w:t xml:space="preserve"> Drannikov A</w:t>
      </w:r>
      <w:r w:rsidRPr="00821F0F">
        <w:rPr>
          <w:rFonts w:ascii="Book Antiqua" w:hAnsi="Book Antiqua"/>
          <w:lang w:eastAsia="zh-CN"/>
        </w:rPr>
        <w:t xml:space="preserve">. </w:t>
      </w:r>
      <w:r w:rsidRPr="00821F0F">
        <w:rPr>
          <w:rFonts w:ascii="Book Antiqua" w:hAnsi="Book Antiqua"/>
          <w:bCs/>
        </w:rPr>
        <w:t>Contribution of attachment insecurity to health-</w:t>
      </w:r>
      <w:r w:rsidRPr="00821F0F">
        <w:rPr>
          <w:rFonts w:ascii="Book Antiqua" w:hAnsi="Book Antiqua"/>
        </w:rPr>
        <w:t>related quality of life in depressed patients.</w:t>
      </w:r>
    </w:p>
    <w:p w:rsidR="00A65AF6" w:rsidRPr="00B63CC2" w:rsidRDefault="00A65AF6" w:rsidP="00AE58B7">
      <w:pPr>
        <w:autoSpaceDE w:val="0"/>
        <w:autoSpaceDN w:val="0"/>
        <w:bidi w:val="0"/>
        <w:adjustRightInd w:val="0"/>
        <w:snapToGrid w:val="0"/>
        <w:jc w:val="both"/>
        <w:rPr>
          <w:rFonts w:ascii="Book Antiqua" w:hAnsi="Book Antiqua"/>
        </w:rPr>
      </w:pPr>
      <w:bookmarkStart w:id="281" w:name="OLE_LINK1547"/>
      <w:bookmarkStart w:id="282" w:name="OLE_LINK1548"/>
      <w:bookmarkStart w:id="283" w:name="OLE_LINK1824"/>
      <w:bookmarkStart w:id="284" w:name="OLE_LINK1825"/>
      <w:bookmarkStart w:id="285" w:name="OLE_LINK1945"/>
      <w:bookmarkStart w:id="286" w:name="OLE_LINK1826"/>
      <w:bookmarkStart w:id="287" w:name="OLE_LINK1921"/>
      <w:bookmarkStart w:id="288" w:name="OLE_LINK1912"/>
      <w:bookmarkStart w:id="289" w:name="OLE_LINK1974"/>
      <w:bookmarkStart w:id="290" w:name="OLE_LINK1975"/>
      <w:r w:rsidRPr="00821F0F">
        <w:rPr>
          <w:rFonts w:ascii="Book Antiqua" w:hAnsi="Book Antiqua"/>
          <w:i/>
        </w:rPr>
        <w:t xml:space="preserve">World J Psychiatr </w:t>
      </w:r>
      <w:r w:rsidRPr="00821F0F">
        <w:rPr>
          <w:rFonts w:ascii="Book Antiqua" w:hAnsi="Book Antiqua"/>
        </w:rPr>
        <w:t>2013</w:t>
      </w:r>
    </w:p>
    <w:p w:rsidR="00A65AF6" w:rsidRPr="00B63CC2" w:rsidRDefault="00A65AF6" w:rsidP="00AE58B7">
      <w:pPr>
        <w:pStyle w:val="p0"/>
        <w:adjustRightInd w:val="0"/>
        <w:snapToGrid w:val="0"/>
        <w:spacing w:line="360" w:lineRule="auto"/>
        <w:jc w:val="both"/>
        <w:rPr>
          <w:rFonts w:ascii="Book Antiqua" w:hAnsi="Book Antiqua"/>
          <w:sz w:val="24"/>
          <w:szCs w:val="24"/>
        </w:rPr>
      </w:pPr>
      <w:bookmarkStart w:id="291" w:name="OLE_LINK404"/>
      <w:bookmarkStart w:id="292" w:name="OLE_LINK405"/>
      <w:bookmarkStart w:id="293" w:name="OLE_LINK406"/>
      <w:bookmarkStart w:id="294" w:name="OLE_LINK407"/>
      <w:bookmarkStart w:id="295" w:name="OLE_LINK629"/>
      <w:bookmarkStart w:id="296" w:name="OLE_LINK630"/>
      <w:bookmarkStart w:id="297" w:name="OLE_LINK1908"/>
      <w:bookmarkStart w:id="298" w:name="OLE_LINK401"/>
      <w:bookmarkStart w:id="299" w:name="OLE_LINK402"/>
      <w:bookmarkStart w:id="300" w:name="OLE_LINK99"/>
      <w:bookmarkStart w:id="301" w:name="OLE_LINK100"/>
      <w:bookmarkStart w:id="302" w:name="OLE_LINK271"/>
      <w:bookmarkStart w:id="303" w:name="OLE_LINK272"/>
      <w:bookmarkStart w:id="304" w:name="OLE_LINK300"/>
      <w:bookmarkStart w:id="305" w:name="OLE_LINK302"/>
      <w:bookmarkStart w:id="306" w:name="OLE_LINK449"/>
      <w:bookmarkStart w:id="307" w:name="OLE_LINK450"/>
      <w:bookmarkStart w:id="308" w:name="OLE_LINK456"/>
      <w:bookmarkStart w:id="309" w:name="OLE_LINK705"/>
      <w:bookmarkStart w:id="310" w:name="OLE_LINK522"/>
      <w:bookmarkStart w:id="311" w:name="OLE_LINK621"/>
      <w:bookmarkStart w:id="312" w:name="OLE_LINK1242"/>
      <w:bookmarkStart w:id="313" w:name="OLE_LINK1102"/>
      <w:bookmarkStart w:id="314" w:name="OLE_LINK1103"/>
      <w:bookmarkStart w:id="315" w:name="OLE_LINK1546"/>
      <w:bookmarkEnd w:id="281"/>
      <w:bookmarkEnd w:id="282"/>
      <w:r w:rsidRPr="00821F0F">
        <w:rPr>
          <w:rFonts w:ascii="Book Antiqua" w:hAnsi="Book Antiqua"/>
          <w:b/>
          <w:bCs/>
          <w:sz w:val="24"/>
          <w:szCs w:val="24"/>
        </w:rPr>
        <w:t>Available from:</w:t>
      </w:r>
      <w:r w:rsidRPr="00821F0F">
        <w:rPr>
          <w:rFonts w:ascii="Book Antiqua" w:hAnsi="Book Antiqua"/>
          <w:sz w:val="24"/>
          <w:szCs w:val="24"/>
        </w:rPr>
        <w:t xml:space="preserve"> </w:t>
      </w:r>
      <w:bookmarkEnd w:id="291"/>
      <w:bookmarkEnd w:id="292"/>
      <w:r w:rsidRPr="00821F0F">
        <w:rPr>
          <w:rFonts w:ascii="Book Antiqua" w:hAnsi="Book Antiqua"/>
          <w:color w:val="000000"/>
          <w:sz w:val="24"/>
          <w:szCs w:val="24"/>
        </w:rPr>
        <w:t>URL:</w:t>
      </w:r>
      <w:bookmarkEnd w:id="293"/>
      <w:bookmarkEnd w:id="294"/>
      <w:bookmarkEnd w:id="295"/>
      <w:bookmarkEnd w:id="296"/>
      <w:bookmarkEnd w:id="297"/>
      <w:r w:rsidRPr="00821F0F">
        <w:rPr>
          <w:rFonts w:ascii="Book Antiqua" w:hAnsi="Book Antiqua"/>
          <w:color w:val="000000"/>
          <w:sz w:val="24"/>
          <w:szCs w:val="24"/>
        </w:rPr>
        <w:t xml:space="preserve"> http://</w:t>
      </w:r>
      <w:bookmarkEnd w:id="298"/>
      <w:bookmarkEnd w:id="299"/>
      <w:r w:rsidRPr="00821F0F">
        <w:rPr>
          <w:rFonts w:ascii="Book Antiqua" w:hAnsi="Book Antiqua"/>
          <w:color w:val="000000"/>
          <w:sz w:val="24"/>
          <w:szCs w:val="24"/>
        </w:rPr>
        <w:t xml:space="preserve">www.wjgnet.com/esps/ </w:t>
      </w:r>
    </w:p>
    <w:p w:rsidR="00A65AF6" w:rsidRPr="00B63CC2" w:rsidRDefault="00A65AF6" w:rsidP="00AE58B7">
      <w:pPr>
        <w:pStyle w:val="p0"/>
        <w:adjustRightInd w:val="0"/>
        <w:snapToGrid w:val="0"/>
        <w:spacing w:line="360" w:lineRule="auto"/>
        <w:jc w:val="both"/>
        <w:rPr>
          <w:rFonts w:ascii="Book Antiqua" w:hAnsi="Book Antiqua"/>
          <w:bCs/>
          <w:sz w:val="24"/>
          <w:szCs w:val="24"/>
        </w:rPr>
      </w:pPr>
      <w:bookmarkStart w:id="316" w:name="OLE_LINK399"/>
      <w:bookmarkStart w:id="317" w:name="OLE_LINK400"/>
      <w:bookmarkStart w:id="318" w:name="OLE_LINK494"/>
      <w:bookmarkStart w:id="319" w:name="OLE_LINK495"/>
      <w:bookmarkStart w:id="320" w:name="OLE_LINK607"/>
      <w:bookmarkStart w:id="321" w:name="OLE_LINK608"/>
      <w:bookmarkStart w:id="322" w:name="OLE_LINK609"/>
      <w:bookmarkStart w:id="323" w:name="OLE_LINK727"/>
      <w:bookmarkStart w:id="324" w:name="OLE_LINK853"/>
      <w:bookmarkStart w:id="325" w:name="OLE_LINK585"/>
      <w:bookmarkStart w:id="326" w:name="OLE_LINK689"/>
      <w:bookmarkStart w:id="327" w:name="OLE_LINK539"/>
      <w:bookmarkEnd w:id="300"/>
      <w:bookmarkEnd w:id="301"/>
      <w:bookmarkEnd w:id="302"/>
      <w:bookmarkEnd w:id="303"/>
      <w:bookmarkEnd w:id="304"/>
      <w:bookmarkEnd w:id="305"/>
      <w:r w:rsidRPr="00821F0F">
        <w:rPr>
          <w:rFonts w:ascii="Book Antiqua" w:hAnsi="Book Antiqua" w:cs="Times New Roman"/>
          <w:b/>
          <w:bCs/>
          <w:kern w:val="2"/>
          <w:sz w:val="24"/>
          <w:szCs w:val="24"/>
        </w:rPr>
        <w:t xml:space="preserve">DOI: </w:t>
      </w:r>
      <w:r w:rsidRPr="00821F0F">
        <w:rPr>
          <w:rFonts w:ascii="Book Antiqua" w:hAnsi="Book Antiqua" w:cs="Times New Roman"/>
          <w:bCs/>
          <w:kern w:val="2"/>
          <w:sz w:val="24"/>
          <w:szCs w:val="24"/>
        </w:rPr>
        <w:t>http://dx.doi.org/10.5498/wjp.v0.i0.0000</w:t>
      </w:r>
    </w:p>
    <w:bookmarkEnd w:id="283"/>
    <w:bookmarkEnd w:id="284"/>
    <w:bookmarkEnd w:id="285"/>
    <w:bookmarkEnd w:id="286"/>
    <w:bookmarkEnd w:id="287"/>
    <w:bookmarkEnd w:id="288"/>
    <w:bookmarkEnd w:id="289"/>
    <w:bookmarkEnd w:id="290"/>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rsidR="00A65AF6" w:rsidRPr="00B63CC2" w:rsidRDefault="00A65AF6" w:rsidP="00AE58B7">
      <w:pPr>
        <w:autoSpaceDE w:val="0"/>
        <w:autoSpaceDN w:val="0"/>
        <w:bidi w:val="0"/>
        <w:adjustRightInd w:val="0"/>
        <w:snapToGrid w:val="0"/>
        <w:jc w:val="both"/>
        <w:rPr>
          <w:rFonts w:ascii="Book Antiqua" w:hAnsi="Book Antiqua"/>
          <w:b/>
          <w:bCs/>
          <w:lang w:eastAsia="zh-CN"/>
        </w:rPr>
      </w:pPr>
    </w:p>
    <w:p w:rsidR="00A65AF6" w:rsidRPr="00B63CC2" w:rsidRDefault="00A65AF6" w:rsidP="00AE58B7">
      <w:pPr>
        <w:autoSpaceDE w:val="0"/>
        <w:autoSpaceDN w:val="0"/>
        <w:bidi w:val="0"/>
        <w:adjustRightInd w:val="0"/>
        <w:snapToGrid w:val="0"/>
        <w:jc w:val="both"/>
        <w:rPr>
          <w:rFonts w:ascii="Book Antiqua" w:hAnsi="Book Antiqua"/>
          <w:b/>
          <w:bCs/>
          <w:lang w:eastAsia="zh-CN"/>
        </w:rPr>
      </w:pPr>
    </w:p>
    <w:p w:rsidR="00A65AF6" w:rsidRDefault="00A65AF6">
      <w:pPr>
        <w:bidi w:val="0"/>
        <w:rPr>
          <w:rFonts w:ascii="Book Antiqua" w:hAnsi="Book Antiqua"/>
          <w:b/>
          <w:bCs/>
          <w:caps/>
        </w:rPr>
      </w:pPr>
      <w:r>
        <w:rPr>
          <w:rFonts w:ascii="Book Antiqua" w:hAnsi="Book Antiqua"/>
          <w:b/>
          <w:bCs/>
          <w:caps/>
        </w:rPr>
        <w:br w:type="page"/>
      </w:r>
    </w:p>
    <w:p w:rsidR="00A65AF6" w:rsidRPr="00B63CC2" w:rsidRDefault="00A65AF6" w:rsidP="00AE58B7">
      <w:pPr>
        <w:autoSpaceDE w:val="0"/>
        <w:autoSpaceDN w:val="0"/>
        <w:bidi w:val="0"/>
        <w:adjustRightInd w:val="0"/>
        <w:snapToGrid w:val="0"/>
        <w:jc w:val="both"/>
        <w:rPr>
          <w:rFonts w:ascii="Book Antiqua" w:hAnsi="Book Antiqua"/>
          <w:b/>
          <w:bCs/>
          <w:caps/>
        </w:rPr>
      </w:pPr>
      <w:r w:rsidRPr="00821F0F">
        <w:rPr>
          <w:rFonts w:ascii="Book Antiqua" w:hAnsi="Book Antiqua"/>
          <w:b/>
          <w:bCs/>
          <w:caps/>
        </w:rPr>
        <w:t>Introduction</w:t>
      </w:r>
    </w:p>
    <w:p w:rsidR="00A65AF6" w:rsidRPr="00B63CC2" w:rsidRDefault="00A65AF6" w:rsidP="00AE58B7">
      <w:pPr>
        <w:autoSpaceDE w:val="0"/>
        <w:autoSpaceDN w:val="0"/>
        <w:bidi w:val="0"/>
        <w:adjustRightInd w:val="0"/>
        <w:snapToGrid w:val="0"/>
        <w:jc w:val="both"/>
        <w:rPr>
          <w:rFonts w:ascii="Book Antiqua" w:hAnsi="Book Antiqua"/>
        </w:rPr>
      </w:pPr>
      <w:r w:rsidRPr="00821F0F">
        <w:rPr>
          <w:rFonts w:ascii="Book Antiqua" w:hAnsi="Book Antiqua"/>
        </w:rPr>
        <w:t>Although a large body of research has thoroughly investigated the association between health-related quality of life (HRQL) and depression, as well as the relationship between depression and adult attachment insecurity, little is known about the individual contribution of attachment insecurity to the HRQL outcomes in depression. In this paper, we will explore the independent contribution of attachment insecurity and depression symptom severity to the HRQL among patients diagnosed with adjustment disorder (AJD) with depressed mood. We use this diagnosis as a model of stress-induced depression, because in psychiatric practice adjustment disorder is very often subsumed under the label of "reactive" or "situational" depression.</w:t>
      </w:r>
    </w:p>
    <w:p w:rsidR="00A65AF6" w:rsidRPr="00B63CC2" w:rsidRDefault="00A65AF6" w:rsidP="00AE58B7">
      <w:pPr>
        <w:autoSpaceDE w:val="0"/>
        <w:autoSpaceDN w:val="0"/>
        <w:bidi w:val="0"/>
        <w:adjustRightInd w:val="0"/>
        <w:snapToGrid w:val="0"/>
        <w:jc w:val="both"/>
        <w:rPr>
          <w:rFonts w:ascii="Book Antiqua" w:hAnsi="Book Antiqua"/>
          <w:i/>
          <w:iCs/>
        </w:rPr>
      </w:pPr>
    </w:p>
    <w:p w:rsidR="00A65AF6" w:rsidRPr="00B63CC2" w:rsidRDefault="00A65AF6" w:rsidP="00AE58B7">
      <w:pPr>
        <w:autoSpaceDE w:val="0"/>
        <w:autoSpaceDN w:val="0"/>
        <w:bidi w:val="0"/>
        <w:adjustRightInd w:val="0"/>
        <w:snapToGrid w:val="0"/>
        <w:jc w:val="both"/>
        <w:rPr>
          <w:rFonts w:ascii="Book Antiqua" w:hAnsi="Book Antiqua"/>
          <w:b/>
          <w:bCs/>
          <w:i/>
        </w:rPr>
      </w:pPr>
      <w:r w:rsidRPr="00821F0F">
        <w:rPr>
          <w:rFonts w:ascii="Book Antiqua" w:hAnsi="Book Antiqua"/>
          <w:b/>
          <w:bCs/>
          <w:i/>
        </w:rPr>
        <w:t>Conceptual foundation</w:t>
      </w:r>
    </w:p>
    <w:p w:rsidR="00A65AF6" w:rsidRPr="00B63CC2" w:rsidRDefault="00A65AF6" w:rsidP="00AE58B7">
      <w:pPr>
        <w:autoSpaceDE w:val="0"/>
        <w:autoSpaceDN w:val="0"/>
        <w:bidi w:val="0"/>
        <w:adjustRightInd w:val="0"/>
        <w:snapToGrid w:val="0"/>
        <w:jc w:val="both"/>
        <w:rPr>
          <w:rFonts w:ascii="Book Antiqua" w:hAnsi="Book Antiqua"/>
        </w:rPr>
      </w:pPr>
      <w:r w:rsidRPr="00821F0F">
        <w:rPr>
          <w:rFonts w:ascii="Book Antiqua" w:hAnsi="Book Antiqua"/>
          <w:b/>
          <w:iCs/>
        </w:rPr>
        <w:t>Adjustment disorders</w:t>
      </w:r>
      <w:r w:rsidRPr="00821F0F">
        <w:rPr>
          <w:rFonts w:ascii="Book Antiqua" w:hAnsi="Book Antiqua"/>
          <w:lang w:eastAsia="zh-CN"/>
        </w:rPr>
        <w:t>:</w:t>
      </w:r>
      <w:r w:rsidRPr="00821F0F">
        <w:rPr>
          <w:rFonts w:ascii="Book Antiqua" w:hAnsi="Book Antiqua"/>
        </w:rPr>
        <w:t xml:space="preserve"> AJDs are prevalent mental-health disturbances that affect approximately 10% of the general population</w:t>
      </w:r>
      <w:r w:rsidRPr="00821F0F">
        <w:rPr>
          <w:rFonts w:ascii="Book Antiqua" w:hAnsi="Book Antiqua"/>
          <w:vertAlign w:val="superscript"/>
        </w:rPr>
        <w:t>[1]</w:t>
      </w:r>
      <w:r w:rsidRPr="00821F0F">
        <w:rPr>
          <w:rFonts w:ascii="Book Antiqua" w:hAnsi="Book Antiqua"/>
        </w:rPr>
        <w:t>. AJD is a debilitating reaction to a stressful life event or adversity that usually begins within three months of the event or adversity and ends within six months after the stressor stops</w:t>
      </w:r>
      <w:r w:rsidRPr="00821F0F">
        <w:rPr>
          <w:rFonts w:ascii="Book Antiqua" w:hAnsi="Book Antiqua"/>
          <w:vertAlign w:val="superscript"/>
        </w:rPr>
        <w:t>[2]</w:t>
      </w:r>
      <w:r w:rsidRPr="00821F0F">
        <w:rPr>
          <w:rFonts w:ascii="Book Antiqua" w:hAnsi="Book Antiqua"/>
        </w:rPr>
        <w:t>. Clinical subtypes of the disorders include AJD with depression, anxiety, conduct disturbances, or a mixture of these symptoms. To be diagnosed as a true AJD, the emotional distress in response to the stressor must be more intense than would normally be expected</w:t>
      </w:r>
      <w:r w:rsidRPr="00821F0F">
        <w:rPr>
          <w:rFonts w:ascii="Book Antiqua" w:hAnsi="Book Antiqua"/>
          <w:vertAlign w:val="superscript"/>
        </w:rPr>
        <w:t>[3,4]</w:t>
      </w:r>
      <w:r w:rsidRPr="00821F0F">
        <w:rPr>
          <w:rFonts w:ascii="Book Antiqua" w:hAnsi="Book Antiqua"/>
        </w:rPr>
        <w:t>, and must significantly interfere with a person’s social life, job, school functioning, or interpersonal relationships</w:t>
      </w:r>
      <w:r w:rsidRPr="00821F0F">
        <w:rPr>
          <w:rFonts w:ascii="Book Antiqua" w:hAnsi="Book Antiqua"/>
          <w:vertAlign w:val="superscript"/>
        </w:rPr>
        <w:t>[5-7]</w:t>
      </w:r>
      <w:r w:rsidRPr="00821F0F">
        <w:rPr>
          <w:rFonts w:ascii="Book Antiqua" w:hAnsi="Book Antiqua"/>
        </w:rPr>
        <w:t>. The severity of the patient’s symptoms, however, should not reach the criterion of a specific mental disorder. Among others, younger age and increased suicidal behaviour have been found to be factors more associated with a diagnosis of AJD than other mental disorders</w:t>
      </w:r>
      <w:r w:rsidRPr="00821F0F">
        <w:rPr>
          <w:rFonts w:ascii="Book Antiqua" w:hAnsi="Book Antiqua"/>
          <w:vertAlign w:val="superscript"/>
        </w:rPr>
        <w:t>[8]</w:t>
      </w:r>
      <w:r w:rsidRPr="00821F0F">
        <w:rPr>
          <w:rFonts w:ascii="Book Antiqua" w:hAnsi="Book Antiqua"/>
        </w:rPr>
        <w:t>. Although diagnosis of AJD is quite common in clinical practice, and there is an estimated incidence of 5%–21</w:t>
      </w:r>
      <w:bookmarkStart w:id="328" w:name="OLE_LINK2052"/>
      <w:bookmarkStart w:id="329" w:name="OLE_LINK2053"/>
      <w:r w:rsidRPr="00821F0F">
        <w:rPr>
          <w:rFonts w:ascii="Book Antiqua" w:hAnsi="Book Antiqua"/>
        </w:rPr>
        <w:t>%</w:t>
      </w:r>
      <w:bookmarkEnd w:id="328"/>
      <w:bookmarkEnd w:id="329"/>
      <w:r w:rsidRPr="00821F0F">
        <w:rPr>
          <w:rFonts w:ascii="Book Antiqua" w:hAnsi="Book Antiqua"/>
        </w:rPr>
        <w:t xml:space="preserve"> among psychiatric consultation services for adults</w:t>
      </w:r>
      <w:r w:rsidRPr="00821F0F">
        <w:rPr>
          <w:rFonts w:ascii="Book Antiqua" w:hAnsi="Book Antiqua"/>
          <w:vertAlign w:val="superscript"/>
        </w:rPr>
        <w:t>[3,7]</w:t>
      </w:r>
      <w:r w:rsidRPr="00821F0F">
        <w:rPr>
          <w:rFonts w:ascii="Book Antiqua" w:hAnsi="Book Antiqua"/>
        </w:rPr>
        <w:t xml:space="preserve">, AJD is very rarely researched. </w:t>
      </w:r>
    </w:p>
    <w:p w:rsidR="00A65AF6" w:rsidRPr="00B63CC2" w:rsidRDefault="00A65AF6" w:rsidP="00AE58B7">
      <w:pPr>
        <w:autoSpaceDE w:val="0"/>
        <w:autoSpaceDN w:val="0"/>
        <w:bidi w:val="0"/>
        <w:adjustRightInd w:val="0"/>
        <w:snapToGrid w:val="0"/>
        <w:jc w:val="both"/>
        <w:rPr>
          <w:rFonts w:ascii="Book Antiqua" w:hAnsi="Book Antiqua"/>
          <w:i/>
          <w:iCs/>
        </w:rPr>
      </w:pPr>
    </w:p>
    <w:p w:rsidR="00A65AF6" w:rsidRPr="00B63CC2" w:rsidRDefault="00A65AF6" w:rsidP="00AE58B7">
      <w:pPr>
        <w:autoSpaceDE w:val="0"/>
        <w:autoSpaceDN w:val="0"/>
        <w:bidi w:val="0"/>
        <w:adjustRightInd w:val="0"/>
        <w:snapToGrid w:val="0"/>
        <w:jc w:val="both"/>
        <w:rPr>
          <w:rFonts w:ascii="Book Antiqua" w:hAnsi="Book Antiqua"/>
        </w:rPr>
      </w:pPr>
      <w:r w:rsidRPr="00821F0F">
        <w:rPr>
          <w:rFonts w:ascii="Book Antiqua" w:hAnsi="Book Antiqua"/>
          <w:b/>
          <w:iCs/>
        </w:rPr>
        <w:t>Attachment system</w:t>
      </w:r>
      <w:r w:rsidRPr="00821F0F">
        <w:rPr>
          <w:rFonts w:ascii="Book Antiqua" w:hAnsi="Book Antiqua"/>
          <w:b/>
          <w:iCs/>
          <w:lang w:eastAsia="zh-CN"/>
        </w:rPr>
        <w:t>:</w:t>
      </w:r>
      <w:r w:rsidRPr="00821F0F">
        <w:rPr>
          <w:rFonts w:ascii="Book Antiqua" w:hAnsi="Book Antiqua"/>
          <w:lang w:eastAsia="zh-CN"/>
        </w:rPr>
        <w:t xml:space="preserve"> </w:t>
      </w:r>
      <w:r w:rsidRPr="00821F0F">
        <w:rPr>
          <w:rFonts w:ascii="Book Antiqua" w:hAnsi="Book Antiqua"/>
        </w:rPr>
        <w:t>The attachment system is a biosocial homeostatic-regulatory system, the aim of which is the provision of the experience of security</w:t>
      </w:r>
      <w:r w:rsidRPr="00821F0F">
        <w:rPr>
          <w:rFonts w:ascii="Book Antiqua" w:hAnsi="Book Antiqua"/>
          <w:vertAlign w:val="superscript"/>
        </w:rPr>
        <w:t>[9,10]</w:t>
      </w:r>
      <w:r w:rsidRPr="00821F0F">
        <w:rPr>
          <w:rFonts w:ascii="Book Antiqua" w:hAnsi="Book Antiqua"/>
        </w:rPr>
        <w:t xml:space="preserve">. </w:t>
      </w:r>
      <w:r w:rsidRPr="00821F0F">
        <w:rPr>
          <w:rFonts w:ascii="Book Antiqua" w:hAnsi="Book Antiqua"/>
        </w:rPr>
        <w:lastRenderedPageBreak/>
        <w:t>Attachment is the base upon which emotional health, social relationships and one’s worldview are built. The ability to trust and form reciprocal relationships with the primary caregiver will affect the emotional health, security and safety of the child, as well as the child’s development and future interpersonal relationships</w:t>
      </w:r>
      <w:r w:rsidRPr="00821F0F">
        <w:rPr>
          <w:rFonts w:ascii="Book Antiqua" w:hAnsi="Book Antiqua"/>
          <w:vertAlign w:val="superscript"/>
        </w:rPr>
        <w:t>[11]</w:t>
      </w:r>
      <w:r w:rsidRPr="00821F0F">
        <w:rPr>
          <w:rFonts w:ascii="Book Antiqua" w:hAnsi="Book Antiqua"/>
        </w:rPr>
        <w:t xml:space="preserve"> . Although different ways of conceptualising adult attachment exist</w:t>
      </w:r>
      <w:r w:rsidRPr="00821F0F">
        <w:rPr>
          <w:rFonts w:ascii="Book Antiqua" w:hAnsi="Book Antiqua"/>
          <w:vertAlign w:val="superscript"/>
        </w:rPr>
        <w:t>[12]</w:t>
      </w:r>
      <w:r w:rsidRPr="00821F0F">
        <w:rPr>
          <w:rFonts w:ascii="Book Antiqua" w:hAnsi="Book Antiqua"/>
        </w:rPr>
        <w:t>, three major patterns (styles) of attachment behaviour described in infancy provide prototypes (internal working models) for later significant relationships across a person’s lifespan</w:t>
      </w:r>
      <w:r w:rsidRPr="00821F0F">
        <w:rPr>
          <w:rFonts w:ascii="Book Antiqua" w:hAnsi="Book Antiqua"/>
          <w:vertAlign w:val="superscript"/>
        </w:rPr>
        <w:t>[9,13-16]</w:t>
      </w:r>
      <w:r w:rsidRPr="00821F0F">
        <w:rPr>
          <w:rFonts w:ascii="Book Antiqua" w:hAnsi="Book Antiqua"/>
        </w:rPr>
        <w:t>. One of them is referred to as a secure type of attachment, and the other types, anxious/ambivalent and avoidant, are termed insecure. The secure style characterises people who are comfortable with intimacy, dependency and reciprocity in relationships, and who experience low levels of anxiety with loss. The avoidant style includes people who lack trust and are uncomfortable with intimacy and dependency. People with an anxious/ambivalent style desire to be close, but feel anxiety about rejection. The stability of attachment orientations from childhood to adolescence to adulthood, hypothesised by attachment theory, has been empirically confirmed by long-term longitudinal studies</w:t>
      </w:r>
      <w:r w:rsidRPr="00821F0F">
        <w:rPr>
          <w:rFonts w:ascii="Book Antiqua" w:hAnsi="Book Antiqua"/>
          <w:vertAlign w:val="superscript"/>
        </w:rPr>
        <w:t>[17]</w:t>
      </w:r>
      <w:r w:rsidRPr="00821F0F">
        <w:rPr>
          <w:rFonts w:ascii="Book Antiqua" w:hAnsi="Book Antiqua"/>
        </w:rPr>
        <w:t>.</w:t>
      </w:r>
    </w:p>
    <w:p w:rsidR="00A65AF6" w:rsidRPr="00B63CC2" w:rsidRDefault="00A65AF6" w:rsidP="00AE58B7">
      <w:pPr>
        <w:autoSpaceDE w:val="0"/>
        <w:autoSpaceDN w:val="0"/>
        <w:bidi w:val="0"/>
        <w:adjustRightInd w:val="0"/>
        <w:snapToGrid w:val="0"/>
        <w:ind w:firstLineChars="100" w:firstLine="240"/>
        <w:jc w:val="both"/>
        <w:rPr>
          <w:rFonts w:ascii="Book Antiqua" w:hAnsi="Book Antiqua"/>
        </w:rPr>
      </w:pPr>
      <w:r w:rsidRPr="00821F0F">
        <w:rPr>
          <w:rFonts w:ascii="Book Antiqua" w:hAnsi="Book Antiqua"/>
        </w:rPr>
        <w:t>An important aspect of attachment theory, relevant to the psychosocial models of psychopathology, is the inability of people with insecure attachment styles to regulate affective responses appropriately to stressful interpersonal situations. According to a model of activation and dynamics of the attachment system</w:t>
      </w:r>
      <w:r w:rsidRPr="00821F0F">
        <w:rPr>
          <w:rFonts w:ascii="Book Antiqua" w:hAnsi="Book Antiqua"/>
          <w:vertAlign w:val="superscript"/>
        </w:rPr>
        <w:t>[12]</w:t>
      </w:r>
      <w:r w:rsidRPr="00821F0F">
        <w:rPr>
          <w:rFonts w:ascii="Book Antiqua" w:hAnsi="Book Antiqua"/>
        </w:rPr>
        <w:t>, there are two affect-regulation strategies: ‘hyperactivating’ and ‘deactivating’</w:t>
      </w:r>
      <w:r w:rsidRPr="00821F0F">
        <w:rPr>
          <w:rFonts w:ascii="Book Antiqua" w:hAnsi="Book Antiqua"/>
          <w:vertAlign w:val="superscript"/>
        </w:rPr>
        <w:t>[18]</w:t>
      </w:r>
      <w:r w:rsidRPr="00821F0F">
        <w:rPr>
          <w:rFonts w:ascii="Book Antiqua" w:hAnsi="Book Antiqua"/>
        </w:rPr>
        <w:t>. Using the hyperactivating strategy, anxious/ambivalently attached individuals under-regulate their affect, enhancing their expression of distress to elicit the expectable response of the partner. Conversely, using the deactivating strategy, avoidant attached people over-regulate their affect and avoid situations that are likely to be distressing.</w:t>
      </w:r>
    </w:p>
    <w:p w:rsidR="00A65AF6" w:rsidRPr="00B63CC2" w:rsidRDefault="00A65AF6" w:rsidP="00AE58B7">
      <w:pPr>
        <w:autoSpaceDE w:val="0"/>
        <w:autoSpaceDN w:val="0"/>
        <w:bidi w:val="0"/>
        <w:adjustRightInd w:val="0"/>
        <w:snapToGrid w:val="0"/>
        <w:jc w:val="both"/>
        <w:rPr>
          <w:rFonts w:ascii="Book Antiqua" w:hAnsi="Book Antiqua" w:cs="Calibri"/>
        </w:rPr>
      </w:pPr>
    </w:p>
    <w:p w:rsidR="00A65AF6" w:rsidRPr="00B63CC2" w:rsidRDefault="00A65AF6" w:rsidP="00AE58B7">
      <w:pPr>
        <w:autoSpaceDE w:val="0"/>
        <w:autoSpaceDN w:val="0"/>
        <w:bidi w:val="0"/>
        <w:adjustRightInd w:val="0"/>
        <w:snapToGrid w:val="0"/>
        <w:jc w:val="both"/>
        <w:rPr>
          <w:rFonts w:ascii="Book Antiqua" w:hAnsi="Book Antiqua"/>
        </w:rPr>
      </w:pPr>
      <w:r w:rsidRPr="00821F0F">
        <w:rPr>
          <w:rFonts w:ascii="Book Antiqua" w:hAnsi="Book Antiqua"/>
          <w:b/>
          <w:iCs/>
        </w:rPr>
        <w:t>Attachment and depression</w:t>
      </w:r>
      <w:r w:rsidRPr="00821F0F">
        <w:rPr>
          <w:rFonts w:ascii="Book Antiqua" w:hAnsi="Book Antiqua"/>
          <w:b/>
          <w:iCs/>
          <w:lang w:eastAsia="zh-CN"/>
        </w:rPr>
        <w:t>:</w:t>
      </w:r>
      <w:r w:rsidRPr="00821F0F">
        <w:rPr>
          <w:rFonts w:ascii="Book Antiqua" w:hAnsi="Book Antiqua"/>
          <w:lang w:eastAsia="zh-CN"/>
        </w:rPr>
        <w:t xml:space="preserve"> </w:t>
      </w:r>
      <w:r w:rsidRPr="00821F0F">
        <w:rPr>
          <w:rFonts w:ascii="Book Antiqua" w:hAnsi="Book Antiqua"/>
        </w:rPr>
        <w:t>Attachment theory provides a framework for explaining how an insecure interpersonal style, arising in early childhood, perpetuates to create a vulnerability to mood/affective disorders in adulthood</w:t>
      </w:r>
      <w:r w:rsidRPr="00821F0F">
        <w:rPr>
          <w:rFonts w:ascii="Book Antiqua" w:hAnsi="Book Antiqua"/>
          <w:vertAlign w:val="superscript"/>
        </w:rPr>
        <w:t>[19,20]</w:t>
      </w:r>
      <w:r w:rsidRPr="00821F0F">
        <w:rPr>
          <w:rFonts w:ascii="Book Antiqua" w:hAnsi="Book Antiqua"/>
        </w:rPr>
        <w:t>. Depression is one of the most common forms of psychological disorders examined in the context of attachment theory</w:t>
      </w:r>
      <w:r w:rsidRPr="00821F0F">
        <w:rPr>
          <w:rFonts w:ascii="Book Antiqua" w:hAnsi="Book Antiqua"/>
          <w:vertAlign w:val="superscript"/>
        </w:rPr>
        <w:t>[21]</w:t>
      </w:r>
      <w:r w:rsidRPr="00821F0F">
        <w:rPr>
          <w:rFonts w:ascii="Book Antiqua" w:hAnsi="Book Antiqua"/>
        </w:rPr>
        <w:t xml:space="preserve">. Empirical research has demonstrated the </w:t>
      </w:r>
      <w:r w:rsidRPr="00821F0F">
        <w:rPr>
          <w:rFonts w:ascii="Book Antiqua" w:hAnsi="Book Antiqua"/>
        </w:rPr>
        <w:lastRenderedPageBreak/>
        <w:t>association between insecure attachment styles and both clinical depression</w:t>
      </w:r>
      <w:r w:rsidRPr="00821F0F">
        <w:rPr>
          <w:rFonts w:ascii="Book Antiqua" w:hAnsi="Book Antiqua"/>
          <w:vertAlign w:val="superscript"/>
        </w:rPr>
        <w:t>[22,23]</w:t>
      </w:r>
      <w:r w:rsidRPr="00821F0F">
        <w:rPr>
          <w:rFonts w:ascii="Book Antiqua" w:hAnsi="Book Antiqua"/>
        </w:rPr>
        <w:t xml:space="preserve"> and depressive symptoms</w:t>
      </w:r>
      <w:r w:rsidRPr="00821F0F">
        <w:rPr>
          <w:rFonts w:ascii="Book Antiqua" w:hAnsi="Book Antiqua"/>
          <w:vertAlign w:val="superscript"/>
        </w:rPr>
        <w:t>[24]</w:t>
      </w:r>
      <w:r w:rsidRPr="00821F0F">
        <w:rPr>
          <w:rFonts w:ascii="Book Antiqua" w:hAnsi="Book Antiqua"/>
        </w:rPr>
        <w:t>. This association has been observed for different types of the disorder, such as: major depressive disorder</w:t>
      </w:r>
      <w:r w:rsidRPr="00821F0F">
        <w:rPr>
          <w:rFonts w:ascii="Book Antiqua" w:hAnsi="Book Antiqua"/>
          <w:vertAlign w:val="superscript"/>
        </w:rPr>
        <w:t>[25]</w:t>
      </w:r>
      <w:r w:rsidRPr="00821F0F">
        <w:rPr>
          <w:rFonts w:ascii="Book Antiqua" w:hAnsi="Book Antiqua"/>
        </w:rPr>
        <w:t>, bipolar affective disorder I</w:t>
      </w:r>
      <w:r w:rsidRPr="00821F0F">
        <w:rPr>
          <w:rFonts w:ascii="Book Antiqua" w:hAnsi="Book Antiqua"/>
          <w:vertAlign w:val="superscript"/>
        </w:rPr>
        <w:t>[26]</w:t>
      </w:r>
      <w:r w:rsidRPr="00821F0F">
        <w:rPr>
          <w:rFonts w:ascii="Book Antiqua" w:hAnsi="Book Antiqua"/>
        </w:rPr>
        <w:t xml:space="preserve"> and bipolar affective disorder II</w:t>
      </w:r>
      <w:r w:rsidRPr="00821F0F">
        <w:rPr>
          <w:rFonts w:ascii="Book Antiqua" w:hAnsi="Book Antiqua"/>
          <w:vertAlign w:val="superscript"/>
        </w:rPr>
        <w:t>[27]</w:t>
      </w:r>
      <w:r w:rsidRPr="00821F0F">
        <w:rPr>
          <w:rFonts w:ascii="Book Antiqua" w:hAnsi="Book Antiqua"/>
        </w:rPr>
        <w:t>, perinatal mood disturbances</w:t>
      </w:r>
      <w:r w:rsidRPr="00821F0F">
        <w:rPr>
          <w:rFonts w:ascii="Book Antiqua" w:hAnsi="Book Antiqua"/>
          <w:vertAlign w:val="superscript"/>
        </w:rPr>
        <w:t>[28]</w:t>
      </w:r>
      <w:r w:rsidRPr="00821F0F">
        <w:rPr>
          <w:rFonts w:ascii="Book Antiqua" w:hAnsi="Book Antiqua"/>
        </w:rPr>
        <w:t>, prolonged depressive reactions</w:t>
      </w:r>
      <w:r w:rsidRPr="00821F0F">
        <w:rPr>
          <w:rFonts w:ascii="Book Antiqua" w:hAnsi="Book Antiqua"/>
          <w:vertAlign w:val="superscript"/>
        </w:rPr>
        <w:t>[29]</w:t>
      </w:r>
      <w:r w:rsidRPr="00821F0F">
        <w:rPr>
          <w:rFonts w:ascii="Book Antiqua" w:hAnsi="Book Antiqua"/>
        </w:rPr>
        <w:t>, recurrent depression</w:t>
      </w:r>
      <w:r w:rsidRPr="00821F0F">
        <w:rPr>
          <w:rFonts w:ascii="Book Antiqua" w:hAnsi="Book Antiqua"/>
          <w:vertAlign w:val="superscript"/>
        </w:rPr>
        <w:t>[30]</w:t>
      </w:r>
      <w:r w:rsidRPr="00821F0F">
        <w:rPr>
          <w:rFonts w:ascii="Book Antiqua" w:hAnsi="Book Antiqua"/>
        </w:rPr>
        <w:t xml:space="preserve"> and atypical depression</w:t>
      </w:r>
      <w:r w:rsidRPr="00821F0F">
        <w:rPr>
          <w:rFonts w:ascii="Book Antiqua" w:hAnsi="Book Antiqua"/>
          <w:vertAlign w:val="superscript"/>
          <w:lang w:eastAsia="zh-CN"/>
        </w:rPr>
        <w:t>[</w:t>
      </w:r>
      <w:r w:rsidRPr="00821F0F">
        <w:rPr>
          <w:rFonts w:ascii="Book Antiqua" w:hAnsi="Book Antiqua"/>
          <w:vertAlign w:val="superscript"/>
        </w:rPr>
        <w:t>31]</w:t>
      </w:r>
      <w:r w:rsidRPr="00821F0F">
        <w:rPr>
          <w:rFonts w:ascii="Book Antiqua" w:hAnsi="Book Antiqua"/>
        </w:rPr>
        <w:t>. The general conclusion drawn from these studies is that attachment insecurity</w:t>
      </w:r>
      <w:r w:rsidRPr="00821F0F">
        <w:rPr>
          <w:rFonts w:ascii="Book Antiqua" w:hAnsi="Book Antiqua"/>
          <w:lang w:eastAsia="zh-CN"/>
        </w:rPr>
        <w:t xml:space="preserve">, </w:t>
      </w:r>
      <w:r w:rsidRPr="00821F0F">
        <w:rPr>
          <w:rFonts w:ascii="Book Antiqua" w:hAnsi="Book Antiqua"/>
        </w:rPr>
        <w:t>by itself or in combination with other risk factors involving close relationships, self-esteem and childhood adversity</w:t>
      </w:r>
      <w:r w:rsidRPr="00821F0F">
        <w:rPr>
          <w:rFonts w:ascii="Book Antiqua" w:hAnsi="Book Antiqua"/>
          <w:vertAlign w:val="superscript"/>
        </w:rPr>
        <w:t>[32]</w:t>
      </w:r>
      <w:r w:rsidRPr="00821F0F">
        <w:rPr>
          <w:rFonts w:ascii="Book Antiqua" w:hAnsi="Book Antiqua"/>
          <w:lang w:eastAsia="zh-CN"/>
        </w:rPr>
        <w:t xml:space="preserve">, </w:t>
      </w:r>
      <w:r w:rsidRPr="00821F0F">
        <w:rPr>
          <w:rFonts w:ascii="Book Antiqua" w:hAnsi="Book Antiqua"/>
        </w:rPr>
        <w:t>predisposes individuals to the development of a vulnerability to depression, and predicts an unfavourable course of illness and treatment outcome.</w:t>
      </w:r>
    </w:p>
    <w:p w:rsidR="00A65AF6" w:rsidRPr="00B63CC2" w:rsidRDefault="00A65AF6" w:rsidP="00AE58B7">
      <w:pPr>
        <w:autoSpaceDE w:val="0"/>
        <w:autoSpaceDN w:val="0"/>
        <w:bidi w:val="0"/>
        <w:adjustRightInd w:val="0"/>
        <w:snapToGrid w:val="0"/>
        <w:ind w:firstLineChars="100" w:firstLine="240"/>
        <w:jc w:val="both"/>
        <w:rPr>
          <w:rFonts w:ascii="Book Antiqua" w:hAnsi="Book Antiqua"/>
        </w:rPr>
      </w:pPr>
      <w:r w:rsidRPr="00821F0F">
        <w:rPr>
          <w:rFonts w:ascii="Book Antiqua" w:hAnsi="Book Antiqua"/>
        </w:rPr>
        <w:t>The proposed models suggest that individuals with insecure attachment to primary caregivers are more likely than securely attached individuals to display vulnerability factors (</w:t>
      </w:r>
      <w:r w:rsidRPr="00821F0F">
        <w:rPr>
          <w:rFonts w:ascii="Book Antiqua" w:hAnsi="Book Antiqua"/>
          <w:i/>
        </w:rPr>
        <w:t>e.g.</w:t>
      </w:r>
      <w:r w:rsidRPr="00821F0F">
        <w:rPr>
          <w:rFonts w:ascii="Book Antiqua" w:hAnsi="Book Antiqua"/>
        </w:rPr>
        <w:t>, negative representations of the self and others) that result in increased risk for developing depression in adulthood</w:t>
      </w:r>
      <w:r w:rsidRPr="00821F0F">
        <w:rPr>
          <w:rFonts w:ascii="Book Antiqua" w:hAnsi="Book Antiqua"/>
          <w:vertAlign w:val="superscript"/>
        </w:rPr>
        <w:t>[33,34]</w:t>
      </w:r>
      <w:r w:rsidRPr="00821F0F">
        <w:rPr>
          <w:rFonts w:ascii="Book Antiqua" w:hAnsi="Book Antiqua"/>
        </w:rPr>
        <w:t>. Similarly, the cognitive theory of depression</w:t>
      </w:r>
      <w:r w:rsidRPr="00821F0F">
        <w:rPr>
          <w:rFonts w:ascii="Book Antiqua" w:hAnsi="Book Antiqua"/>
          <w:vertAlign w:val="superscript"/>
        </w:rPr>
        <w:t>[35,36]</w:t>
      </w:r>
      <w:r w:rsidRPr="00821F0F">
        <w:rPr>
          <w:rFonts w:ascii="Book Antiqua" w:hAnsi="Book Antiqua"/>
        </w:rPr>
        <w:t xml:space="preserve"> proposes that people are vulnerable to depression because they tend to generate interpretations of stressful life events that have negative implications for their future and for their self-worth.</w:t>
      </w:r>
    </w:p>
    <w:p w:rsidR="00A65AF6" w:rsidRPr="00B63CC2" w:rsidRDefault="00A65AF6" w:rsidP="00AE58B7">
      <w:pPr>
        <w:autoSpaceDE w:val="0"/>
        <w:autoSpaceDN w:val="0"/>
        <w:bidi w:val="0"/>
        <w:adjustRightInd w:val="0"/>
        <w:snapToGrid w:val="0"/>
        <w:ind w:firstLineChars="100" w:firstLine="240"/>
        <w:jc w:val="both"/>
        <w:rPr>
          <w:rFonts w:ascii="Book Antiqua" w:hAnsi="Book Antiqua"/>
        </w:rPr>
      </w:pPr>
      <w:r w:rsidRPr="00821F0F">
        <w:rPr>
          <w:rFonts w:ascii="Book Antiqua" w:hAnsi="Book Antiqua"/>
        </w:rPr>
        <w:t>Studies also point out that there are additional risk factors, such as gender, age, marital status or their interactions, which exert a significant effect on the relationship between diverse types of attachment insecurity and morbid, mainly, depressive symptomatology</w:t>
      </w:r>
      <w:r w:rsidRPr="00821F0F">
        <w:rPr>
          <w:rFonts w:ascii="Book Antiqua" w:hAnsi="Book Antiqua"/>
          <w:vertAlign w:val="superscript"/>
        </w:rPr>
        <w:t>[25,34,37]</w:t>
      </w:r>
      <w:r w:rsidRPr="00821F0F">
        <w:rPr>
          <w:rFonts w:ascii="Book Antiqua" w:hAnsi="Book Antiqua"/>
        </w:rPr>
        <w:t>. Hence, in research on attachment-psychopathology relations, gender and marital status must be controlled for their potentially confounding effects.</w:t>
      </w:r>
    </w:p>
    <w:p w:rsidR="00A65AF6" w:rsidRPr="00B63CC2" w:rsidRDefault="00A65AF6" w:rsidP="00AE58B7">
      <w:pPr>
        <w:autoSpaceDE w:val="0"/>
        <w:autoSpaceDN w:val="0"/>
        <w:bidi w:val="0"/>
        <w:adjustRightInd w:val="0"/>
        <w:snapToGrid w:val="0"/>
        <w:jc w:val="both"/>
        <w:rPr>
          <w:rFonts w:ascii="Book Antiqua" w:hAnsi="Book Antiqua"/>
          <w:i/>
          <w:iCs/>
        </w:rPr>
      </w:pPr>
    </w:p>
    <w:p w:rsidR="00A65AF6" w:rsidRPr="00B63CC2" w:rsidRDefault="00A65AF6" w:rsidP="00AE58B7">
      <w:pPr>
        <w:autoSpaceDE w:val="0"/>
        <w:autoSpaceDN w:val="0"/>
        <w:bidi w:val="0"/>
        <w:adjustRightInd w:val="0"/>
        <w:snapToGrid w:val="0"/>
        <w:jc w:val="both"/>
        <w:rPr>
          <w:rFonts w:ascii="Book Antiqua" w:hAnsi="Book Antiqua"/>
        </w:rPr>
      </w:pPr>
      <w:r w:rsidRPr="00821F0F">
        <w:rPr>
          <w:rFonts w:ascii="Book Antiqua" w:hAnsi="Book Antiqua"/>
          <w:b/>
          <w:iCs/>
        </w:rPr>
        <w:t>Quality of life and attachment</w:t>
      </w:r>
      <w:r w:rsidRPr="00821F0F">
        <w:rPr>
          <w:rFonts w:ascii="Book Antiqua" w:hAnsi="Book Antiqua"/>
          <w:b/>
          <w:iCs/>
          <w:lang w:eastAsia="zh-CN"/>
        </w:rPr>
        <w:t>:</w:t>
      </w:r>
      <w:r w:rsidRPr="00821F0F">
        <w:rPr>
          <w:rFonts w:ascii="Book Antiqua" w:hAnsi="Book Antiqua"/>
          <w:lang w:eastAsia="zh-CN"/>
        </w:rPr>
        <w:t xml:space="preserve"> </w:t>
      </w:r>
      <w:r w:rsidRPr="00821F0F">
        <w:rPr>
          <w:rFonts w:ascii="Book Antiqua" w:hAnsi="Book Antiqua"/>
        </w:rPr>
        <w:t>In contrast to a rapidly developing area of research on attachment-psychopathology relations, there are no studies exploring the impact of attachment insecurity on HRQL among psychiatric patients. Moreover, data on HRQL are useful to assess the effects of different illnesses on general well-being and functioning, or to compare outcomes between different treatment modalities. Importantly, life satisfaction has been shown to be associated with suicidal behaviour in both population-based</w:t>
      </w:r>
      <w:r w:rsidRPr="00821F0F">
        <w:rPr>
          <w:rFonts w:ascii="Book Antiqua" w:hAnsi="Book Antiqua"/>
          <w:vertAlign w:val="superscript"/>
        </w:rPr>
        <w:t>[38]</w:t>
      </w:r>
      <w:r w:rsidRPr="00821F0F">
        <w:rPr>
          <w:rFonts w:ascii="Book Antiqua" w:hAnsi="Book Antiqua"/>
        </w:rPr>
        <w:t xml:space="preserve"> and clinical</w:t>
      </w:r>
      <w:r w:rsidRPr="00821F0F">
        <w:rPr>
          <w:rFonts w:ascii="Book Antiqua" w:hAnsi="Book Antiqua"/>
          <w:vertAlign w:val="superscript"/>
        </w:rPr>
        <w:t>[39,40]</w:t>
      </w:r>
      <w:r w:rsidRPr="00821F0F">
        <w:rPr>
          <w:rFonts w:ascii="Book Antiqua" w:hAnsi="Book Antiqua"/>
        </w:rPr>
        <w:t xml:space="preserve"> studies. </w:t>
      </w:r>
    </w:p>
    <w:p w:rsidR="00A65AF6" w:rsidRPr="00B63CC2" w:rsidRDefault="00A65AF6" w:rsidP="00AE58B7">
      <w:pPr>
        <w:autoSpaceDE w:val="0"/>
        <w:autoSpaceDN w:val="0"/>
        <w:bidi w:val="0"/>
        <w:adjustRightInd w:val="0"/>
        <w:snapToGrid w:val="0"/>
        <w:ind w:firstLineChars="100" w:firstLine="240"/>
        <w:jc w:val="both"/>
        <w:rPr>
          <w:rFonts w:ascii="Book Antiqua" w:hAnsi="Book Antiqua"/>
        </w:rPr>
      </w:pPr>
      <w:r w:rsidRPr="00821F0F">
        <w:rPr>
          <w:rFonts w:ascii="Book Antiqua" w:hAnsi="Book Antiqua"/>
        </w:rPr>
        <w:lastRenderedPageBreak/>
        <w:t>Quality of life has been defined in a number of ways, and many measures exist for assessing the construct</w:t>
      </w:r>
      <w:r w:rsidRPr="00821F0F">
        <w:rPr>
          <w:rFonts w:ascii="Book Antiqua" w:hAnsi="Book Antiqua"/>
          <w:vertAlign w:val="superscript"/>
        </w:rPr>
        <w:t>[41]</w:t>
      </w:r>
      <w:r w:rsidRPr="00821F0F">
        <w:rPr>
          <w:rFonts w:ascii="Book Antiqua" w:hAnsi="Book Antiqua"/>
        </w:rPr>
        <w:t>. While there is no universal operational definition of HRQL, most researchers agree that patients’ statements, on satisfaction with major life domains of daily functioning, are relevant indicators of subjective quality of life</w:t>
      </w:r>
      <w:r w:rsidRPr="00821F0F">
        <w:rPr>
          <w:rFonts w:ascii="Book Antiqua" w:hAnsi="Book Antiqua"/>
          <w:vertAlign w:val="superscript"/>
        </w:rPr>
        <w:t>[42,43]</w:t>
      </w:r>
      <w:r w:rsidRPr="00821F0F">
        <w:rPr>
          <w:rFonts w:ascii="Book Antiqua" w:hAnsi="Book Antiqua"/>
        </w:rPr>
        <w:t>. These include perceptions of social relationships; physical health; mood; functioning in daily activities and work; leisure time activities, economic status; and an overall sense of well-being</w:t>
      </w:r>
      <w:r w:rsidRPr="00821F0F">
        <w:rPr>
          <w:rFonts w:ascii="Book Antiqua" w:hAnsi="Book Antiqua"/>
          <w:vertAlign w:val="superscript"/>
        </w:rPr>
        <w:t>[44]</w:t>
      </w:r>
      <w:r w:rsidRPr="00821F0F">
        <w:rPr>
          <w:rFonts w:ascii="Book Antiqua" w:hAnsi="Book Antiqua"/>
        </w:rPr>
        <w:t>. Impairment in HRQL has been well documented in individuals diagnosed with serious mental disorders</w:t>
      </w:r>
      <w:r w:rsidRPr="00821F0F">
        <w:rPr>
          <w:rFonts w:ascii="Book Antiqua" w:hAnsi="Book Antiqua"/>
          <w:vertAlign w:val="superscript"/>
        </w:rPr>
        <w:t>[45,46]</w:t>
      </w:r>
      <w:r w:rsidRPr="00821F0F">
        <w:rPr>
          <w:rFonts w:ascii="Book Antiqua" w:hAnsi="Book Antiqua"/>
        </w:rPr>
        <w:t>, anxiety disorders</w:t>
      </w:r>
      <w:r w:rsidRPr="00821F0F">
        <w:rPr>
          <w:rFonts w:ascii="Book Antiqua" w:hAnsi="Book Antiqua"/>
          <w:vertAlign w:val="superscript"/>
        </w:rPr>
        <w:t>[47,48]</w:t>
      </w:r>
      <w:r w:rsidRPr="00821F0F">
        <w:rPr>
          <w:rFonts w:ascii="Book Antiqua" w:hAnsi="Book Antiqua"/>
        </w:rPr>
        <w:t>, and affective disorders</w:t>
      </w:r>
      <w:r w:rsidRPr="00821F0F">
        <w:rPr>
          <w:rFonts w:ascii="Book Antiqua" w:hAnsi="Book Antiqua"/>
          <w:vertAlign w:val="superscript"/>
        </w:rPr>
        <w:t>[27,49]</w:t>
      </w:r>
      <w:r w:rsidRPr="00821F0F">
        <w:rPr>
          <w:rFonts w:ascii="Book Antiqua" w:hAnsi="Book Antiqua"/>
        </w:rPr>
        <w:t>, although the degree of dysfunction varied. Diagnostic-specific symptom measures only explain a small proportion of the variance in quality of life, suggesting that there are additional factors that should be (but have not became) part of a complete assessment</w:t>
      </w:r>
      <w:r w:rsidRPr="00821F0F">
        <w:rPr>
          <w:rFonts w:ascii="Book Antiqua" w:hAnsi="Book Antiqua"/>
          <w:vertAlign w:val="superscript"/>
        </w:rPr>
        <w:t>[48]</w:t>
      </w:r>
      <w:r w:rsidRPr="00821F0F">
        <w:rPr>
          <w:rFonts w:ascii="Book Antiqua" w:hAnsi="Book Antiqua"/>
        </w:rPr>
        <w:t xml:space="preserve">. </w:t>
      </w:r>
    </w:p>
    <w:p w:rsidR="00A65AF6" w:rsidRPr="00B63CC2" w:rsidRDefault="00A65AF6" w:rsidP="00AE58B7">
      <w:pPr>
        <w:autoSpaceDE w:val="0"/>
        <w:autoSpaceDN w:val="0"/>
        <w:bidi w:val="0"/>
        <w:adjustRightInd w:val="0"/>
        <w:snapToGrid w:val="0"/>
        <w:ind w:firstLineChars="100" w:firstLine="240"/>
        <w:jc w:val="both"/>
        <w:rPr>
          <w:rFonts w:ascii="Book Antiqua" w:hAnsi="Book Antiqua"/>
        </w:rPr>
      </w:pPr>
      <w:r w:rsidRPr="00821F0F">
        <w:rPr>
          <w:rFonts w:ascii="Book Antiqua" w:hAnsi="Book Antiqua"/>
        </w:rPr>
        <w:t>In this study, we propose that attachment insecurity is a factor that seriously affects HRQL outcome among depressed patients for two reasons. First, insecure attachment impairs both interpersonal and intrapersonal relationships, which are aspects of human existence that individuals negotiate continuously throughout their lifespan. Second, a quality of intra- and inter-personal relationships is an essential component of global life satisfaction, and dissatisfaction with relationships, especially marital and family relationships and friendships, as well as dissatisfaction with self-relations (poor self-esteem), could substantially reduce the overall quality of life assessment. To our knowledge, however, the relative contribution of adult attachment insecurity, disorder-specific factors (</w:t>
      </w:r>
      <w:r w:rsidRPr="00821F0F">
        <w:rPr>
          <w:rFonts w:ascii="Book Antiqua" w:hAnsi="Book Antiqua"/>
          <w:i/>
        </w:rPr>
        <w:t>e.g.</w:t>
      </w:r>
      <w:r w:rsidRPr="00821F0F">
        <w:rPr>
          <w:rFonts w:ascii="Book Antiqua" w:hAnsi="Book Antiqua"/>
        </w:rPr>
        <w:t>, severity of symptoms) and demographic factors (gender, marital and employment status) for HRQL among depressed patients has not yet been investigated.</w:t>
      </w:r>
    </w:p>
    <w:p w:rsidR="00A65AF6" w:rsidRPr="00B63CC2" w:rsidRDefault="00A65AF6" w:rsidP="00AE58B7">
      <w:pPr>
        <w:autoSpaceDE w:val="0"/>
        <w:autoSpaceDN w:val="0"/>
        <w:bidi w:val="0"/>
        <w:adjustRightInd w:val="0"/>
        <w:snapToGrid w:val="0"/>
        <w:ind w:firstLineChars="100" w:firstLine="240"/>
        <w:jc w:val="both"/>
        <w:rPr>
          <w:rFonts w:ascii="Book Antiqua" w:hAnsi="Book Antiqua"/>
        </w:rPr>
      </w:pPr>
      <w:r w:rsidRPr="00821F0F">
        <w:rPr>
          <w:rFonts w:ascii="Book Antiqua" w:hAnsi="Book Antiqua"/>
        </w:rPr>
        <w:t xml:space="preserve">In the present study, adjustment disorder was used as a model of stress-induced depression, to examine individual contributions of insecure attachment styles and depression symptom severity to HRQL outcome. Theoretically, three models of relationships among the parameters of interest could be assumed: </w:t>
      </w:r>
      <w:r w:rsidRPr="00821F0F">
        <w:rPr>
          <w:rFonts w:ascii="Book Antiqua" w:hAnsi="Book Antiqua"/>
          <w:lang w:eastAsia="zh-CN"/>
        </w:rPr>
        <w:t>(</w:t>
      </w:r>
      <w:r w:rsidRPr="00821F0F">
        <w:rPr>
          <w:rFonts w:ascii="Book Antiqua" w:hAnsi="Book Antiqua"/>
        </w:rPr>
        <w:t xml:space="preserve">1) attachment insecurity leads to pool HRQL over and above symptoms of depression; </w:t>
      </w:r>
      <w:r w:rsidRPr="00821F0F">
        <w:rPr>
          <w:rFonts w:ascii="Book Antiqua" w:hAnsi="Book Antiqua"/>
          <w:lang w:eastAsia="zh-CN"/>
        </w:rPr>
        <w:t>(</w:t>
      </w:r>
      <w:r w:rsidRPr="00821F0F">
        <w:rPr>
          <w:rFonts w:ascii="Book Antiqua" w:hAnsi="Book Antiqua"/>
        </w:rPr>
        <w:t>2) attachment insecurity leads to depression which then leads to impaired HRQL</w:t>
      </w:r>
      <w:r w:rsidRPr="00821F0F">
        <w:rPr>
          <w:rFonts w:ascii="Book Antiqua" w:hAnsi="Book Antiqua"/>
          <w:lang w:eastAsia="zh-CN"/>
        </w:rPr>
        <w:t>;</w:t>
      </w:r>
      <w:r w:rsidRPr="00821F0F">
        <w:rPr>
          <w:rFonts w:ascii="Book Antiqua" w:hAnsi="Book Antiqua"/>
        </w:rPr>
        <w:t xml:space="preserve"> and </w:t>
      </w:r>
      <w:r w:rsidRPr="00821F0F">
        <w:rPr>
          <w:rFonts w:ascii="Book Antiqua" w:hAnsi="Book Antiqua"/>
          <w:lang w:eastAsia="zh-CN"/>
        </w:rPr>
        <w:t>(</w:t>
      </w:r>
      <w:r w:rsidRPr="00821F0F">
        <w:rPr>
          <w:rFonts w:ascii="Book Antiqua" w:hAnsi="Book Antiqua"/>
        </w:rPr>
        <w:t xml:space="preserve">3) attachment insecurity and depression both independently and directly lead to </w:t>
      </w:r>
      <w:r w:rsidRPr="00821F0F">
        <w:rPr>
          <w:rFonts w:ascii="Book Antiqua" w:hAnsi="Book Antiqua"/>
        </w:rPr>
        <w:lastRenderedPageBreak/>
        <w:t xml:space="preserve">poorer HRQL. Because a causal model cannot be completely tested with cross-sectional design of our study, we tested the following hypotheses: </w:t>
      </w:r>
      <w:r w:rsidRPr="00821F0F">
        <w:rPr>
          <w:rFonts w:ascii="Book Antiqua" w:hAnsi="Book Antiqua"/>
          <w:lang w:eastAsia="zh-CN"/>
        </w:rPr>
        <w:t>(</w:t>
      </w:r>
      <w:r w:rsidRPr="00821F0F">
        <w:rPr>
          <w:rFonts w:ascii="Book Antiqua" w:hAnsi="Book Antiqua"/>
        </w:rPr>
        <w:t>1) attachment insecurity will be associated with both depression symptoms and HRQL</w:t>
      </w:r>
      <w:r w:rsidRPr="00821F0F">
        <w:rPr>
          <w:rFonts w:ascii="Book Antiqua" w:hAnsi="Book Antiqua"/>
          <w:lang w:eastAsia="zh-CN"/>
        </w:rPr>
        <w:t>;</w:t>
      </w:r>
      <w:r w:rsidRPr="00821F0F">
        <w:rPr>
          <w:rFonts w:ascii="Book Antiqua" w:hAnsi="Book Antiqua"/>
        </w:rPr>
        <w:t xml:space="preserve"> </w:t>
      </w:r>
      <w:r w:rsidRPr="00821F0F">
        <w:rPr>
          <w:rFonts w:ascii="Book Antiqua" w:hAnsi="Book Antiqua"/>
          <w:lang w:eastAsia="zh-CN"/>
        </w:rPr>
        <w:t>(</w:t>
      </w:r>
      <w:r w:rsidRPr="00821F0F">
        <w:rPr>
          <w:rFonts w:ascii="Book Antiqua" w:hAnsi="Book Antiqua"/>
        </w:rPr>
        <w:t>2) attachment insecurity, along with depressive symptoms, will significantly predict the HRQL outcome, even after controlling for sociodemographic confounders. In addition, based on the role that distinct attachment insecurities play in affect regulation, we hypothesised that</w:t>
      </w:r>
      <w:r w:rsidRPr="00821F0F">
        <w:rPr>
          <w:rFonts w:ascii="Book Antiqua" w:hAnsi="Book Antiqua"/>
          <w:lang w:eastAsia="zh-CN"/>
        </w:rPr>
        <w:t>;</w:t>
      </w:r>
      <w:r w:rsidRPr="00821F0F">
        <w:rPr>
          <w:rFonts w:ascii="Book Antiqua" w:hAnsi="Book Antiqua"/>
        </w:rPr>
        <w:t xml:space="preserve"> and </w:t>
      </w:r>
      <w:r w:rsidRPr="00821F0F">
        <w:rPr>
          <w:rFonts w:ascii="Book Antiqua" w:hAnsi="Book Antiqua"/>
          <w:lang w:eastAsia="zh-CN"/>
        </w:rPr>
        <w:t>(</w:t>
      </w:r>
      <w:r w:rsidRPr="00821F0F">
        <w:rPr>
          <w:rFonts w:ascii="Book Antiqua" w:hAnsi="Book Antiqua"/>
        </w:rPr>
        <w:t>3) the anxious/ambivalent attachment style (hyperactivating strategy that intensifies expressed distress) would better predict HRQL outcome than the avoidant attachment style (deactivating strategy reducing expressed distress).</w:t>
      </w:r>
    </w:p>
    <w:p w:rsidR="00A65AF6" w:rsidRPr="00B63CC2" w:rsidRDefault="00A65AF6" w:rsidP="00AE58B7">
      <w:pPr>
        <w:autoSpaceDE w:val="0"/>
        <w:autoSpaceDN w:val="0"/>
        <w:bidi w:val="0"/>
        <w:adjustRightInd w:val="0"/>
        <w:snapToGrid w:val="0"/>
        <w:jc w:val="both"/>
        <w:rPr>
          <w:rFonts w:ascii="Book Antiqua" w:hAnsi="Book Antiqua"/>
          <w:b/>
          <w:bCs/>
          <w:color w:val="auto"/>
          <w:lang w:eastAsia="zh-CN"/>
        </w:rPr>
      </w:pPr>
    </w:p>
    <w:p w:rsidR="00A65AF6" w:rsidRPr="00B63CC2" w:rsidRDefault="00A65AF6" w:rsidP="00AE58B7">
      <w:pPr>
        <w:autoSpaceDE w:val="0"/>
        <w:autoSpaceDN w:val="0"/>
        <w:bidi w:val="0"/>
        <w:adjustRightInd w:val="0"/>
        <w:snapToGrid w:val="0"/>
        <w:jc w:val="both"/>
        <w:rPr>
          <w:rFonts w:ascii="Book Antiqua" w:hAnsi="Book Antiqua"/>
          <w:b/>
          <w:bCs/>
          <w:caps/>
          <w:color w:val="auto"/>
        </w:rPr>
      </w:pPr>
      <w:r w:rsidRPr="00821F0F">
        <w:rPr>
          <w:rFonts w:ascii="Book Antiqua" w:hAnsi="Book Antiqua"/>
          <w:b/>
          <w:bCs/>
          <w:caps/>
          <w:color w:val="auto"/>
          <w:lang w:eastAsia="zh-CN"/>
        </w:rPr>
        <w:t xml:space="preserve">Materials and </w:t>
      </w:r>
      <w:r w:rsidRPr="00821F0F">
        <w:rPr>
          <w:rFonts w:ascii="Book Antiqua" w:hAnsi="Book Antiqua"/>
          <w:b/>
          <w:bCs/>
          <w:caps/>
          <w:color w:val="auto"/>
        </w:rPr>
        <w:t>Methods</w:t>
      </w:r>
    </w:p>
    <w:p w:rsidR="00A65AF6" w:rsidRPr="00B63CC2" w:rsidRDefault="00A65AF6" w:rsidP="00AE58B7">
      <w:pPr>
        <w:bidi w:val="0"/>
        <w:snapToGrid w:val="0"/>
        <w:jc w:val="both"/>
        <w:rPr>
          <w:rFonts w:ascii="Book Antiqua" w:hAnsi="Book Antiqua"/>
          <w:b/>
          <w:i/>
          <w:iCs/>
        </w:rPr>
      </w:pPr>
      <w:r w:rsidRPr="00821F0F">
        <w:rPr>
          <w:rFonts w:ascii="Book Antiqua" w:hAnsi="Book Antiqua"/>
          <w:b/>
          <w:i/>
          <w:iCs/>
        </w:rPr>
        <w:t>Data collection</w:t>
      </w:r>
    </w:p>
    <w:p w:rsidR="00A65AF6" w:rsidRPr="00B63CC2" w:rsidRDefault="00A65AF6" w:rsidP="00AE58B7">
      <w:pPr>
        <w:pStyle w:val="a5"/>
        <w:bidi w:val="0"/>
        <w:snapToGrid w:val="0"/>
        <w:spacing w:after="0" w:line="360" w:lineRule="auto"/>
        <w:jc w:val="both"/>
        <w:rPr>
          <w:rStyle w:val="LatinChar"/>
          <w:rFonts w:ascii="Book Antiqua" w:hAnsi="Book Antiqua"/>
          <w:sz w:val="24"/>
          <w:szCs w:val="24"/>
          <w:lang w:val="en-GB"/>
        </w:rPr>
      </w:pPr>
      <w:r>
        <w:rPr>
          <w:rFonts w:ascii="Book Antiqua" w:hAnsi="Book Antiqua"/>
          <w:sz w:val="24"/>
          <w:szCs w:val="24"/>
        </w:rPr>
        <w:t xml:space="preserve">During a </w:t>
      </w:r>
      <w:r>
        <w:rPr>
          <w:rFonts w:ascii="Book Antiqua" w:hAnsi="Book Antiqua"/>
          <w:sz w:val="24"/>
          <w:szCs w:val="24"/>
          <w:lang w:val="en-GB"/>
        </w:rPr>
        <w:t>six</w:t>
      </w:r>
      <w:r>
        <w:rPr>
          <w:rFonts w:ascii="Book Antiqua" w:hAnsi="Book Antiqua"/>
          <w:sz w:val="24"/>
          <w:szCs w:val="24"/>
        </w:rPr>
        <w:t xml:space="preserve">-month period, between 1 October, 2010 and 31 March, 2011, 67 patients, who consecutively attended a community outpatient clinic at the Talbieh Mental Health Centre, Jerusalem, Israel, were recruited, if they met the following inclusion criteria: </w:t>
      </w:r>
      <w:r>
        <w:rPr>
          <w:rFonts w:ascii="Book Antiqua" w:hAnsi="Book Antiqua"/>
          <w:sz w:val="24"/>
          <w:szCs w:val="24"/>
          <w:lang w:eastAsia="zh-CN"/>
        </w:rPr>
        <w:t>(</w:t>
      </w:r>
      <w:r>
        <w:rPr>
          <w:rFonts w:ascii="Book Antiqua" w:hAnsi="Book Antiqua"/>
          <w:sz w:val="24"/>
          <w:szCs w:val="24"/>
        </w:rPr>
        <w:t>1) they had an</w:t>
      </w:r>
      <w:r w:rsidRPr="00821F0F">
        <w:rPr>
          <w:rFonts w:ascii="Book Antiqua" w:hAnsi="Book Antiqua"/>
        </w:rPr>
        <w:t xml:space="preserve"> </w:t>
      </w:r>
      <w:r>
        <w:rPr>
          <w:rFonts w:ascii="Book Antiqua" w:hAnsi="Book Antiqua"/>
          <w:sz w:val="24"/>
          <w:szCs w:val="24"/>
        </w:rPr>
        <w:t xml:space="preserve">international classification of diseases </w:t>
      </w:r>
      <w:r>
        <w:rPr>
          <w:rFonts w:ascii="Book Antiqua" w:hAnsi="Book Antiqua"/>
          <w:sz w:val="24"/>
          <w:szCs w:val="24"/>
          <w:lang w:eastAsia="zh-CN"/>
        </w:rPr>
        <w:t>(</w:t>
      </w:r>
      <w:r>
        <w:rPr>
          <w:rFonts w:ascii="Book Antiqua" w:hAnsi="Book Antiqua"/>
          <w:sz w:val="24"/>
          <w:szCs w:val="24"/>
        </w:rPr>
        <w:t>ICD</w:t>
      </w:r>
      <w:r>
        <w:rPr>
          <w:rFonts w:ascii="Book Antiqua" w:hAnsi="Book Antiqua"/>
          <w:sz w:val="24"/>
          <w:szCs w:val="24"/>
          <w:lang w:eastAsia="zh-CN"/>
        </w:rPr>
        <w:t>)</w:t>
      </w:r>
      <w:r>
        <w:rPr>
          <w:rFonts w:ascii="Book Antiqua" w:hAnsi="Book Antiqua"/>
          <w:sz w:val="24"/>
          <w:szCs w:val="24"/>
        </w:rPr>
        <w:t>-10 diagnosis of AJD with depressed mood (F43.21)</w:t>
      </w:r>
      <w:r>
        <w:rPr>
          <w:rFonts w:ascii="Book Antiqua" w:hAnsi="Book Antiqua"/>
          <w:sz w:val="24"/>
          <w:szCs w:val="24"/>
          <w:vertAlign w:val="superscript"/>
        </w:rPr>
        <w:t>[50]</w:t>
      </w:r>
      <w:r>
        <w:rPr>
          <w:rFonts w:ascii="Book Antiqua" w:hAnsi="Book Antiqua"/>
          <w:sz w:val="24"/>
          <w:szCs w:val="24"/>
          <w:lang w:eastAsia="zh-CN"/>
        </w:rPr>
        <w:t>; and (</w:t>
      </w:r>
      <w:r>
        <w:rPr>
          <w:rFonts w:ascii="Book Antiqua" w:hAnsi="Book Antiqua"/>
          <w:sz w:val="24"/>
          <w:szCs w:val="24"/>
        </w:rPr>
        <w:t xml:space="preserve">2) were aged 18–50 years. All participants gave their written informed consent. </w:t>
      </w:r>
      <w:r>
        <w:rPr>
          <w:rStyle w:val="LatinChar"/>
          <w:rFonts w:ascii="Book Antiqua" w:hAnsi="Book Antiqua"/>
          <w:sz w:val="24"/>
          <w:szCs w:val="24"/>
          <w:lang w:val="en-GB"/>
        </w:rPr>
        <w:t>The Institutional Review Board for human studies approved the study protocol.</w:t>
      </w:r>
    </w:p>
    <w:p w:rsidR="00A65AF6" w:rsidRPr="00B63CC2" w:rsidRDefault="00A65AF6" w:rsidP="00AE58B7">
      <w:pPr>
        <w:bidi w:val="0"/>
        <w:snapToGrid w:val="0"/>
        <w:jc w:val="both"/>
        <w:rPr>
          <w:rFonts w:ascii="Book Antiqua" w:hAnsi="Book Antiqua"/>
          <w:b/>
          <w:bCs/>
          <w:i/>
          <w:iCs/>
        </w:rPr>
      </w:pPr>
    </w:p>
    <w:p w:rsidR="00A65AF6" w:rsidRPr="00B63CC2" w:rsidRDefault="00A65AF6" w:rsidP="00AE58B7">
      <w:pPr>
        <w:bidi w:val="0"/>
        <w:snapToGrid w:val="0"/>
        <w:jc w:val="both"/>
        <w:rPr>
          <w:rFonts w:ascii="Book Antiqua" w:hAnsi="Book Antiqua"/>
          <w:b/>
          <w:i/>
          <w:iCs/>
        </w:rPr>
      </w:pPr>
      <w:r>
        <w:rPr>
          <w:rFonts w:ascii="Book Antiqua" w:hAnsi="Book Antiqua"/>
          <w:b/>
          <w:i/>
          <w:iCs/>
        </w:rPr>
        <w:t>Clinical assessment</w:t>
      </w:r>
    </w:p>
    <w:p w:rsidR="00A65AF6" w:rsidRPr="00B63CC2" w:rsidRDefault="00A65AF6" w:rsidP="00AE58B7">
      <w:pPr>
        <w:autoSpaceDE w:val="0"/>
        <w:autoSpaceDN w:val="0"/>
        <w:bidi w:val="0"/>
        <w:adjustRightInd w:val="0"/>
        <w:snapToGrid w:val="0"/>
        <w:jc w:val="both"/>
        <w:rPr>
          <w:rFonts w:ascii="Book Antiqua" w:hAnsi="Book Antiqua"/>
        </w:rPr>
      </w:pPr>
      <w:r>
        <w:rPr>
          <w:rFonts w:ascii="Book Antiqua" w:hAnsi="Book Antiqua"/>
        </w:rPr>
        <w:t xml:space="preserve">In an extended clinical interview, patients were diagnosed as fulfilling the ICD-10 criteria for AJD by an experienced psychiatrist. Given the problematic validity and reliability of AJD diagnoses, competing diagnoses of other stress-related and mood disorders, such as posttraumatic stress </w:t>
      </w:r>
      <w:bookmarkStart w:id="330" w:name="OLE_LINK2054"/>
      <w:bookmarkStart w:id="331" w:name="OLE_LINK2055"/>
      <w:r>
        <w:rPr>
          <w:rFonts w:ascii="Book Antiqua" w:hAnsi="Book Antiqua"/>
        </w:rPr>
        <w:t>disorder (F43.1)</w:t>
      </w:r>
      <w:bookmarkEnd w:id="330"/>
      <w:bookmarkEnd w:id="331"/>
      <w:r>
        <w:rPr>
          <w:rFonts w:ascii="Book Antiqua" w:hAnsi="Book Antiqua"/>
        </w:rPr>
        <w:t xml:space="preserve">, generalised anxiety disorder (F41.1), dysthymia (F34.1) and mild depressive episode (F32.0) were evaluated and ruled out. All unclear cases requiring differential diagnosis were considered by a senior consultant psychiatrist. Depending on case complexity, the interview took 1 to 1.5 h. </w:t>
      </w:r>
    </w:p>
    <w:p w:rsidR="00A65AF6" w:rsidRPr="00B63CC2" w:rsidRDefault="00A65AF6" w:rsidP="00AE58B7">
      <w:pPr>
        <w:bidi w:val="0"/>
        <w:snapToGrid w:val="0"/>
        <w:ind w:firstLineChars="100" w:firstLine="240"/>
        <w:jc w:val="both"/>
        <w:rPr>
          <w:rFonts w:ascii="Book Antiqua" w:hAnsi="Book Antiqua"/>
        </w:rPr>
      </w:pPr>
      <w:r>
        <w:rPr>
          <w:rStyle w:val="LatinChar"/>
          <w:rFonts w:ascii="Book Antiqua" w:hAnsi="Book Antiqua"/>
        </w:rPr>
        <w:lastRenderedPageBreak/>
        <w:t>At the end of the interview,</w:t>
      </w:r>
      <w:r>
        <w:rPr>
          <w:rStyle w:val="LatinChar"/>
          <w:rFonts w:ascii="Book Antiqua" w:hAnsi="Book Antiqua"/>
          <w:lang w:val="en-GB"/>
        </w:rPr>
        <w:t xml:space="preserve"> depressive symptoms severity was assessed by the Beck Depression Inventory-</w:t>
      </w:r>
      <w:r>
        <w:rPr>
          <w:rFonts w:ascii="Book Antiqua" w:hAnsi="Book Antiqua"/>
        </w:rPr>
        <w:t>abridged</w:t>
      </w:r>
      <w:r>
        <w:rPr>
          <w:rStyle w:val="LatinChar"/>
          <w:rFonts w:ascii="Book Antiqua" w:hAnsi="Book Antiqua"/>
          <w:lang w:val="en-GB"/>
        </w:rPr>
        <w:t xml:space="preserve"> (</w:t>
      </w:r>
      <w:bookmarkStart w:id="332" w:name="OLE_LINK2056"/>
      <w:bookmarkStart w:id="333" w:name="OLE_LINK2057"/>
      <w:r>
        <w:rPr>
          <w:rStyle w:val="LatinChar"/>
          <w:rFonts w:ascii="Book Antiqua" w:hAnsi="Book Antiqua"/>
          <w:lang w:val="en-GB"/>
        </w:rPr>
        <w:t>BDI</w:t>
      </w:r>
      <w:bookmarkEnd w:id="332"/>
      <w:bookmarkEnd w:id="333"/>
      <w:r>
        <w:rPr>
          <w:rStyle w:val="LatinChar"/>
          <w:rFonts w:ascii="Book Antiqua" w:hAnsi="Book Antiqua"/>
          <w:lang w:val="en-GB"/>
        </w:rPr>
        <w:t>-13)</w:t>
      </w:r>
      <w:r>
        <w:rPr>
          <w:rFonts w:ascii="Book Antiqua" w:hAnsi="Book Antiqua"/>
          <w:vertAlign w:val="superscript"/>
        </w:rPr>
        <w:t>[51]</w:t>
      </w:r>
      <w:r>
        <w:rPr>
          <w:rFonts w:ascii="Book Antiqua" w:hAnsi="Book Antiqua"/>
          <w:lang w:eastAsia="en-GB"/>
        </w:rPr>
        <w:t>. It</w:t>
      </w:r>
      <w:r>
        <w:rPr>
          <w:rFonts w:ascii="Book Antiqua" w:hAnsi="Book Antiqua"/>
        </w:rPr>
        <w:t xml:space="preserve"> is an extensively validated self-reporting measure of 13 depressive symptoms (sadness, pessimism, past failure, loss of pleasure, guilt feelings, self-dislike, suicidal thoughts or wishes, loss of interest, indecisiveness, change in appearance, loss of energy, fatigue and changes in appetite). Each symptom scored from 0 (absence) to 3 (extreme severity). Total scores range from 0–4 (none or minimal), to 5–7 (mild), 8–15 (moderate) and 16 and over (severe depressive symptoms). For the present sample, Cronbach’s alpha coefficient was 0.86.</w:t>
      </w:r>
    </w:p>
    <w:p w:rsidR="00A65AF6" w:rsidRPr="00B63CC2" w:rsidRDefault="00A65AF6" w:rsidP="00AE58B7">
      <w:pPr>
        <w:bidi w:val="0"/>
        <w:snapToGrid w:val="0"/>
        <w:jc w:val="both"/>
        <w:rPr>
          <w:rStyle w:val="LatinChar"/>
          <w:rFonts w:ascii="Book Antiqua" w:hAnsi="Book Antiqua"/>
          <w:i/>
          <w:iCs/>
          <w:lang w:val="en-GB"/>
        </w:rPr>
      </w:pPr>
    </w:p>
    <w:p w:rsidR="00A65AF6" w:rsidRPr="00B63CC2" w:rsidRDefault="00A65AF6" w:rsidP="00AE58B7">
      <w:pPr>
        <w:bidi w:val="0"/>
        <w:snapToGrid w:val="0"/>
        <w:jc w:val="both"/>
        <w:rPr>
          <w:rStyle w:val="LatinChar"/>
          <w:rFonts w:ascii="Book Antiqua" w:hAnsi="Book Antiqua"/>
          <w:b/>
          <w:i/>
          <w:iCs/>
          <w:lang w:val="en-GB"/>
        </w:rPr>
      </w:pPr>
      <w:r>
        <w:rPr>
          <w:rStyle w:val="LatinChar"/>
          <w:rFonts w:ascii="Book Antiqua" w:hAnsi="Book Antiqua"/>
          <w:b/>
          <w:i/>
          <w:iCs/>
          <w:lang w:val="en-GB"/>
        </w:rPr>
        <w:t>Attachment assessment</w:t>
      </w:r>
    </w:p>
    <w:p w:rsidR="00A65AF6" w:rsidRPr="00B63CC2" w:rsidRDefault="00A65AF6" w:rsidP="00AE58B7">
      <w:pPr>
        <w:pStyle w:val="a3"/>
        <w:snapToGrid w:val="0"/>
        <w:spacing w:before="0" w:beforeAutospacing="0" w:after="0" w:afterAutospacing="0" w:line="360" w:lineRule="auto"/>
        <w:jc w:val="both"/>
        <w:rPr>
          <w:rFonts w:ascii="Book Antiqua" w:hAnsi="Book Antiqua" w:cs="Times New Roman"/>
        </w:rPr>
      </w:pPr>
      <w:r>
        <w:rPr>
          <w:rStyle w:val="LatinChar"/>
          <w:rFonts w:ascii="Book Antiqua" w:hAnsi="Book Antiqua" w:cs="Times New Roman"/>
          <w:lang w:eastAsia="en-US"/>
        </w:rPr>
        <w:t xml:space="preserve">Attachment styles were assessed by </w:t>
      </w:r>
      <w:r w:rsidRPr="00821F0F">
        <w:rPr>
          <w:rFonts w:ascii="Book Antiqua" w:hAnsi="Book Antiqua" w:cs="Times New Roman"/>
        </w:rPr>
        <w:t>a single-item, self-selection measure of psychological or emotional closeness in relationships</w:t>
      </w:r>
      <w:r w:rsidRPr="00821F0F">
        <w:rPr>
          <w:rFonts w:ascii="Book Antiqua" w:hAnsi="Book Antiqua"/>
          <w:vertAlign w:val="superscript"/>
        </w:rPr>
        <w:t>[14]</w:t>
      </w:r>
      <w:r w:rsidRPr="00821F0F">
        <w:rPr>
          <w:rFonts w:ascii="Book Antiqua" w:hAnsi="Book Antiqua" w:cs="Times New Roman"/>
        </w:rPr>
        <w:t>. These included secure, avoidant and anxious/ambivalent styles of attachment relationships. The secure style characterises people who are comfortable with intimacy, dependency and reciprocity in relationships, and experience low levels of anxiety with loss. The avoidant style includes people who lack trust, and are uncomfortable with intimacy and dependency. People with an anxious/ambivalent style desire to be close, but feel anxiety about rejection. Participants had to indicate which of three short descriptions of the attachment styles best described their feelings. In addition to the categorical approach, we also used a dimensional one, asking participants to indicate how each description corresponded to their general relationship style. Responses were rated on a 5-point Likert-type scale, ranging from 1 (‘strongly disagree’) to 5 (‘strongly agree’).</w:t>
      </w:r>
      <w:r w:rsidRPr="00821F0F">
        <w:rPr>
          <w:rFonts w:ascii="Book Antiqua" w:hAnsi="Book Antiqua" w:cs="Times New Roman"/>
          <w:lang w:eastAsia="en-US"/>
        </w:rPr>
        <w:t xml:space="preserve"> </w:t>
      </w:r>
    </w:p>
    <w:p w:rsidR="00A65AF6" w:rsidRPr="00B63CC2" w:rsidRDefault="00A65AF6" w:rsidP="00AE58B7">
      <w:pPr>
        <w:pStyle w:val="a3"/>
        <w:snapToGrid w:val="0"/>
        <w:spacing w:before="0" w:beforeAutospacing="0" w:after="0" w:afterAutospacing="0" w:line="360" w:lineRule="auto"/>
        <w:jc w:val="both"/>
        <w:rPr>
          <w:rFonts w:ascii="Book Antiqua" w:hAnsi="Book Antiqua" w:cs="Times New Roman"/>
          <w:i/>
          <w:iCs/>
        </w:rPr>
      </w:pPr>
    </w:p>
    <w:p w:rsidR="00A65AF6" w:rsidRPr="00B63CC2" w:rsidRDefault="00A65AF6" w:rsidP="00AE58B7">
      <w:pPr>
        <w:pStyle w:val="a3"/>
        <w:snapToGrid w:val="0"/>
        <w:spacing w:before="0" w:beforeAutospacing="0" w:after="0" w:afterAutospacing="0" w:line="360" w:lineRule="auto"/>
        <w:jc w:val="both"/>
        <w:rPr>
          <w:rFonts w:ascii="Book Antiqua" w:hAnsi="Book Antiqua" w:cs="Times New Roman"/>
          <w:b/>
          <w:i/>
          <w:iCs/>
          <w:lang w:eastAsia="en-US"/>
        </w:rPr>
      </w:pPr>
      <w:r w:rsidRPr="00821F0F">
        <w:rPr>
          <w:rFonts w:ascii="Book Antiqua" w:hAnsi="Book Antiqua" w:cs="Times New Roman"/>
          <w:b/>
          <w:i/>
          <w:iCs/>
        </w:rPr>
        <w:t>Quality of life assessment</w:t>
      </w:r>
    </w:p>
    <w:p w:rsidR="00A65AF6" w:rsidRPr="00B63CC2" w:rsidRDefault="00A65AF6" w:rsidP="00AE58B7">
      <w:pPr>
        <w:bidi w:val="0"/>
        <w:snapToGrid w:val="0"/>
        <w:jc w:val="both"/>
        <w:rPr>
          <w:rFonts w:ascii="Book Antiqua" w:hAnsi="Book Antiqua"/>
          <w:color w:val="auto"/>
        </w:rPr>
      </w:pPr>
      <w:r>
        <w:rPr>
          <w:rFonts w:ascii="Book Antiqua" w:hAnsi="Book Antiqua"/>
          <w:color w:val="auto"/>
        </w:rPr>
        <w:t>The quality of life enjoyment and satisfaction questionnaire (</w:t>
      </w:r>
      <w:bookmarkStart w:id="334" w:name="OLE_LINK2058"/>
      <w:bookmarkStart w:id="335" w:name="OLE_LINK2061"/>
      <w:r>
        <w:rPr>
          <w:rFonts w:ascii="Book Antiqua" w:hAnsi="Book Antiqua"/>
          <w:color w:val="auto"/>
        </w:rPr>
        <w:t>Q-LES-Q</w:t>
      </w:r>
      <w:bookmarkEnd w:id="334"/>
      <w:bookmarkEnd w:id="335"/>
      <w:r>
        <w:rPr>
          <w:rFonts w:ascii="Book Antiqua" w:hAnsi="Book Antiqua"/>
          <w:color w:val="auto"/>
        </w:rPr>
        <w:t>)</w:t>
      </w:r>
      <w:r>
        <w:rPr>
          <w:rFonts w:ascii="Book Antiqua" w:hAnsi="Book Antiqua"/>
          <w:vertAlign w:val="superscript"/>
        </w:rPr>
        <w:t>[44]</w:t>
      </w:r>
      <w:r>
        <w:rPr>
          <w:rFonts w:ascii="Book Antiqua" w:hAnsi="Book Antiqua"/>
        </w:rPr>
        <w:t xml:space="preserve"> </w:t>
      </w:r>
      <w:r>
        <w:rPr>
          <w:rFonts w:ascii="Book Antiqua" w:hAnsi="Book Antiqua"/>
          <w:color w:val="auto"/>
        </w:rPr>
        <w:t xml:space="preserve">is a self-reporting form composed of 16 items, each rated on a 5-point scale that indicates the degree of enjoyment or satisfaction experienced over the past week. A total score of 1 to 14 items is computed. The items evaluated each subject’s satisfaction with: their physical health; social relations; ability to function in daily life; ability to get around </w:t>
      </w:r>
      <w:r>
        <w:rPr>
          <w:rFonts w:ascii="Book Antiqua" w:hAnsi="Book Antiqua"/>
          <w:color w:val="auto"/>
        </w:rPr>
        <w:lastRenderedPageBreak/>
        <w:t xml:space="preserve">physically; mood; family relations; sexual drive and interest; ability to work on hobbies, work, leisure time activities; economic status; household activities; living/housing situation; and overall sense of well-being. Two global items were not included in the Q-LES-Q’s total score: item 15, ‘satisfaction with medication’ as irrelevant, and item 16, ‘life satisfaction and contentment over the last week’, to avoid augmenting scores. For the present sample, Cronbach’s alpha was 0.91. </w:t>
      </w:r>
    </w:p>
    <w:p w:rsidR="00A65AF6" w:rsidRPr="00B63CC2" w:rsidRDefault="00A65AF6" w:rsidP="00AE58B7">
      <w:pPr>
        <w:pStyle w:val="PaperBody"/>
        <w:autoSpaceDE/>
        <w:autoSpaceDN/>
        <w:adjustRightInd/>
        <w:snapToGrid w:val="0"/>
        <w:spacing w:before="0" w:after="0" w:line="360" w:lineRule="auto"/>
        <w:jc w:val="both"/>
        <w:rPr>
          <w:rFonts w:ascii="Book Antiqua" w:hAnsi="Book Antiqua"/>
          <w:b/>
          <w:i/>
          <w:lang w:val="en-GB"/>
        </w:rPr>
      </w:pPr>
    </w:p>
    <w:p w:rsidR="00A65AF6" w:rsidRPr="00B63CC2" w:rsidRDefault="00A65AF6" w:rsidP="00AE58B7">
      <w:pPr>
        <w:pStyle w:val="PaperBody"/>
        <w:autoSpaceDE/>
        <w:autoSpaceDN/>
        <w:adjustRightInd/>
        <w:snapToGrid w:val="0"/>
        <w:spacing w:before="0" w:after="0" w:line="360" w:lineRule="auto"/>
        <w:jc w:val="both"/>
        <w:rPr>
          <w:rFonts w:ascii="Book Antiqua" w:hAnsi="Book Antiqua"/>
          <w:b/>
          <w:i/>
          <w:lang w:val="en-GB"/>
        </w:rPr>
      </w:pPr>
      <w:bookmarkStart w:id="336" w:name="OLE_LINK107"/>
      <w:bookmarkStart w:id="337" w:name="OLE_LINK130"/>
      <w:bookmarkStart w:id="338" w:name="OLE_LINK284"/>
      <w:bookmarkStart w:id="339" w:name="OLE_LINK728"/>
      <w:bookmarkStart w:id="340" w:name="OLE_LINK729"/>
      <w:bookmarkStart w:id="341" w:name="OLE_LINK865"/>
      <w:bookmarkStart w:id="342" w:name="OLE_LINK933"/>
      <w:bookmarkStart w:id="343" w:name="OLE_LINK997"/>
      <w:bookmarkStart w:id="344" w:name="OLE_LINK999"/>
      <w:bookmarkStart w:id="345" w:name="OLE_LINK1000"/>
      <w:bookmarkStart w:id="346" w:name="OLE_LINK1142"/>
      <w:bookmarkStart w:id="347" w:name="OLE_LINK1143"/>
      <w:bookmarkStart w:id="348" w:name="OLE_LINK1197"/>
      <w:bookmarkStart w:id="349" w:name="OLE_LINK1187"/>
      <w:bookmarkStart w:id="350" w:name="OLE_LINK1307"/>
      <w:bookmarkStart w:id="351" w:name="OLE_LINK1691"/>
      <w:bookmarkStart w:id="352" w:name="OLE_LINK1654"/>
      <w:r>
        <w:rPr>
          <w:rFonts w:ascii="Book Antiqua" w:hAnsi="Book Antiqua"/>
          <w:b/>
          <w:i/>
          <w:lang w:val="en-GB"/>
        </w:rPr>
        <w:t>Statistical analysis</w:t>
      </w:r>
    </w:p>
    <w:p w:rsidR="00A65AF6" w:rsidRPr="00B63CC2" w:rsidRDefault="00A65AF6" w:rsidP="00AE58B7">
      <w:pPr>
        <w:pStyle w:val="PaperBody"/>
        <w:autoSpaceDE/>
        <w:autoSpaceDN/>
        <w:adjustRightInd/>
        <w:snapToGrid w:val="0"/>
        <w:spacing w:before="0" w:after="0" w:line="360" w:lineRule="auto"/>
        <w:jc w:val="both"/>
        <w:rPr>
          <w:rFonts w:ascii="Book Antiqua" w:hAnsi="Book Antiqua"/>
          <w:lang w:val="en-GB"/>
        </w:rPr>
      </w:pPr>
      <w:bookmarkStart w:id="353" w:name="OLE_LINK2035"/>
      <w:bookmarkStart w:id="354" w:name="OLE_LINK2036"/>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Fonts w:ascii="Book Antiqua" w:hAnsi="Book Antiqua"/>
          <w:lang w:val="en-GB"/>
        </w:rPr>
        <w:t>All analyses were performed using the SPSS-17 software package (SPSS Inc., Chicago, I</w:t>
      </w:r>
      <w:r>
        <w:rPr>
          <w:rFonts w:ascii="Book Antiqua" w:hAnsi="Book Antiqua"/>
          <w:lang w:val="en-GB" w:eastAsia="zh-CN"/>
        </w:rPr>
        <w:t>L, United States</w:t>
      </w:r>
      <w:r>
        <w:rPr>
          <w:rFonts w:ascii="Book Antiqua" w:hAnsi="Book Antiqua"/>
          <w:lang w:val="en-GB"/>
        </w:rPr>
        <w:t>).</w:t>
      </w:r>
      <w:r>
        <w:rPr>
          <w:rFonts w:ascii="Book Antiqua" w:hAnsi="Book Antiqua"/>
          <w:b/>
          <w:bCs/>
          <w:lang w:val="en-GB"/>
        </w:rPr>
        <w:t xml:space="preserve"> </w:t>
      </w:r>
      <w:r>
        <w:rPr>
          <w:rFonts w:ascii="Book Antiqua" w:hAnsi="Book Antiqua"/>
          <w:lang w:val="en-GB"/>
        </w:rPr>
        <w:t xml:space="preserve">Mean scores and standard deviations were computed for the outcome and predictor measures. </w:t>
      </w:r>
      <w:bookmarkEnd w:id="353"/>
      <w:bookmarkEnd w:id="354"/>
      <w:r>
        <w:rPr>
          <w:rFonts w:ascii="Book Antiqua" w:hAnsi="Book Antiqua"/>
          <w:lang w:val="en-GB"/>
        </w:rPr>
        <w:t xml:space="preserve">To test our hypotheses: </w:t>
      </w:r>
      <w:r>
        <w:rPr>
          <w:rFonts w:ascii="Book Antiqua" w:hAnsi="Book Antiqua"/>
          <w:lang w:val="en-GB" w:eastAsia="zh-CN"/>
        </w:rPr>
        <w:t>(</w:t>
      </w:r>
      <w:r>
        <w:rPr>
          <w:rFonts w:ascii="Book Antiqua" w:hAnsi="Book Antiqua"/>
          <w:lang w:val="en-GB"/>
        </w:rPr>
        <w:t xml:space="preserve">1) univariate analyses comparing intergroup measures were performed using analysis of variance </w:t>
      </w:r>
      <w:r>
        <w:rPr>
          <w:rFonts w:ascii="Book Antiqua" w:hAnsi="Book Antiqua"/>
          <w:lang w:val="en-GB" w:eastAsia="zh-CN"/>
        </w:rPr>
        <w:t>(</w:t>
      </w:r>
      <w:r>
        <w:rPr>
          <w:rFonts w:ascii="Book Antiqua" w:hAnsi="Book Antiqua"/>
          <w:lang w:val="en-GB"/>
        </w:rPr>
        <w:t>ANOVA</w:t>
      </w:r>
      <w:r>
        <w:rPr>
          <w:rFonts w:ascii="Book Antiqua" w:hAnsi="Book Antiqua"/>
          <w:lang w:val="en-GB" w:eastAsia="zh-CN"/>
        </w:rPr>
        <w:t>)</w:t>
      </w:r>
      <w:r>
        <w:rPr>
          <w:rFonts w:ascii="Book Antiqua" w:hAnsi="Book Antiqua"/>
          <w:lang w:val="en-GB"/>
        </w:rPr>
        <w:t xml:space="preserve"> with </w:t>
      </w:r>
      <w:r>
        <w:rPr>
          <w:rFonts w:ascii="Book Antiqua" w:hAnsi="Book Antiqua"/>
          <w:i/>
          <w:lang w:val="en-GB"/>
        </w:rPr>
        <w:t>post-hoc</w:t>
      </w:r>
      <w:r>
        <w:rPr>
          <w:rFonts w:ascii="Book Antiqua" w:hAnsi="Book Antiqua"/>
          <w:lang w:val="en-GB"/>
        </w:rPr>
        <w:t xml:space="preserve"> Tukey single comparisons, and Pearson correlation among the measures were computed; and </w:t>
      </w:r>
      <w:r>
        <w:rPr>
          <w:rFonts w:ascii="Book Antiqua" w:hAnsi="Book Antiqua"/>
          <w:lang w:val="en-GB" w:eastAsia="zh-CN"/>
        </w:rPr>
        <w:t>(</w:t>
      </w:r>
      <w:r>
        <w:rPr>
          <w:rFonts w:ascii="Book Antiqua" w:hAnsi="Book Antiqua"/>
          <w:lang w:val="en-GB"/>
        </w:rPr>
        <w:t>2) multiple regression analysis was performed on a linear model to predict Q-LES-Q scores as the outcome variable from insecure attachment categories scores and depression severity scores as the predictor variables, controlling for gender, marital status (married</w:t>
      </w:r>
      <w:r>
        <w:rPr>
          <w:rFonts w:ascii="Book Antiqua" w:hAnsi="Book Antiqua"/>
          <w:i/>
          <w:lang w:val="en-GB"/>
        </w:rPr>
        <w:t xml:space="preserve"> vs</w:t>
      </w:r>
      <w:r>
        <w:rPr>
          <w:rFonts w:ascii="Book Antiqua" w:hAnsi="Book Antiqua"/>
          <w:lang w:val="en-GB"/>
        </w:rPr>
        <w:t xml:space="preserve"> never married) and employment status (employed </w:t>
      </w:r>
      <w:r>
        <w:rPr>
          <w:rFonts w:ascii="Book Antiqua" w:hAnsi="Book Antiqua"/>
          <w:i/>
          <w:lang w:val="en-GB"/>
        </w:rPr>
        <w:t xml:space="preserve">vs </w:t>
      </w:r>
      <w:r>
        <w:rPr>
          <w:rFonts w:ascii="Book Antiqua" w:hAnsi="Book Antiqua"/>
          <w:lang w:val="en-GB"/>
        </w:rPr>
        <w:t>unemployed) as the potential confounders. Thus, only five variables were included in the model to keep the variable-to-patient ratio large enough to prevent multicollinearity.</w:t>
      </w:r>
      <w:bookmarkStart w:id="355" w:name="OLE_LINK2037"/>
      <w:bookmarkStart w:id="356" w:name="OLE_LINK2038"/>
      <w:r>
        <w:rPr>
          <w:rFonts w:ascii="Book Antiqua" w:hAnsi="Book Antiqua"/>
          <w:lang w:val="en-GB" w:eastAsia="en-US"/>
        </w:rPr>
        <w:t xml:space="preserve"> </w:t>
      </w:r>
      <w:r>
        <w:rPr>
          <w:rFonts w:ascii="Book Antiqua" w:hAnsi="Book Antiqua"/>
          <w:lang w:val="en-GB"/>
        </w:rPr>
        <w:t>For all analyses, the level of statistical significance was established at</w:t>
      </w:r>
      <w:r>
        <w:rPr>
          <w:rFonts w:ascii="Book Antiqua" w:hAnsi="Book Antiqua"/>
          <w:i/>
          <w:lang w:val="en-GB"/>
        </w:rPr>
        <w:t xml:space="preserve"> P</w:t>
      </w:r>
      <w:r>
        <w:rPr>
          <w:rFonts w:ascii="Book Antiqua" w:hAnsi="Book Antiqua"/>
          <w:lang w:val="en-GB"/>
        </w:rPr>
        <w:t xml:space="preserve"> &lt;</w:t>
      </w:r>
      <w:r>
        <w:rPr>
          <w:rFonts w:ascii="Book Antiqua" w:hAnsi="Book Antiqua"/>
          <w:lang w:val="en-GB" w:eastAsia="zh-CN"/>
        </w:rPr>
        <w:t xml:space="preserve"> 0</w:t>
      </w:r>
      <w:r>
        <w:rPr>
          <w:rFonts w:ascii="Book Antiqua" w:hAnsi="Book Antiqua"/>
          <w:lang w:val="en-GB"/>
        </w:rPr>
        <w:t>.05.</w:t>
      </w:r>
      <w:bookmarkEnd w:id="355"/>
      <w:bookmarkEnd w:id="356"/>
    </w:p>
    <w:p w:rsidR="00A65AF6" w:rsidRPr="00B63CC2" w:rsidRDefault="00A65AF6" w:rsidP="00AE58B7">
      <w:pPr>
        <w:autoSpaceDE w:val="0"/>
        <w:autoSpaceDN w:val="0"/>
        <w:bidi w:val="0"/>
        <w:adjustRightInd w:val="0"/>
        <w:snapToGrid w:val="0"/>
        <w:jc w:val="both"/>
        <w:rPr>
          <w:rFonts w:ascii="Book Antiqua" w:hAnsi="Book Antiqua"/>
          <w:b/>
          <w:bCs/>
          <w:caps/>
          <w:lang w:eastAsia="zh-CN"/>
        </w:rPr>
      </w:pPr>
    </w:p>
    <w:p w:rsidR="00A65AF6" w:rsidRPr="00B63CC2" w:rsidRDefault="00A65AF6" w:rsidP="00AE58B7">
      <w:pPr>
        <w:autoSpaceDE w:val="0"/>
        <w:autoSpaceDN w:val="0"/>
        <w:bidi w:val="0"/>
        <w:adjustRightInd w:val="0"/>
        <w:snapToGrid w:val="0"/>
        <w:jc w:val="both"/>
        <w:rPr>
          <w:rFonts w:ascii="Book Antiqua" w:hAnsi="Book Antiqua"/>
          <w:b/>
          <w:bCs/>
          <w:caps/>
        </w:rPr>
      </w:pPr>
      <w:r>
        <w:rPr>
          <w:rFonts w:ascii="Book Antiqua" w:hAnsi="Book Antiqua"/>
          <w:b/>
          <w:bCs/>
          <w:caps/>
        </w:rPr>
        <w:t>Results</w:t>
      </w:r>
    </w:p>
    <w:p w:rsidR="00A65AF6" w:rsidRPr="00B63CC2" w:rsidRDefault="00A65AF6" w:rsidP="00AE58B7">
      <w:pPr>
        <w:autoSpaceDE w:val="0"/>
        <w:autoSpaceDN w:val="0"/>
        <w:bidi w:val="0"/>
        <w:adjustRightInd w:val="0"/>
        <w:snapToGrid w:val="0"/>
        <w:jc w:val="both"/>
        <w:rPr>
          <w:rFonts w:ascii="Book Antiqua" w:hAnsi="Book Antiqua"/>
        </w:rPr>
      </w:pPr>
      <w:bookmarkStart w:id="357" w:name="OLE_LINK2041"/>
      <w:bookmarkStart w:id="358" w:name="OLE_LINK2042"/>
      <w:r>
        <w:rPr>
          <w:rFonts w:ascii="Book Antiqua" w:hAnsi="Book Antiqua"/>
        </w:rPr>
        <w:t>Table 1 presents the selected sociodemographic characteristics and measurements for 67 participants. The sample consisted of 56.7% female, 47.8% married and 58.2% employed subjects. Mean age at onset of the disorder was 44.5</w:t>
      </w:r>
      <w:r>
        <w:rPr>
          <w:rFonts w:ascii="Book Antiqua" w:hAnsi="Book Antiqua"/>
          <w:lang w:eastAsia="zh-CN"/>
        </w:rPr>
        <w:t xml:space="preserve"> ± </w:t>
      </w:r>
      <w:r>
        <w:rPr>
          <w:rFonts w:ascii="Book Antiqua" w:hAnsi="Book Antiqua"/>
        </w:rPr>
        <w:t>15.3 years (range: 18–59 years). The severity of depressive symptoms, as measured by BDI means score (11.9, SD</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6.2), was assessed as moderate (BDI score &gt;</w:t>
      </w:r>
      <w:r>
        <w:rPr>
          <w:rFonts w:ascii="Book Antiqua" w:hAnsi="Book Antiqua"/>
          <w:lang w:eastAsia="zh-CN"/>
        </w:rPr>
        <w:t xml:space="preserve"> </w:t>
      </w:r>
      <w:r>
        <w:rPr>
          <w:rFonts w:ascii="Book Antiqua" w:hAnsi="Book Antiqua"/>
        </w:rPr>
        <w:t>8 but &lt;</w:t>
      </w:r>
      <w:r>
        <w:rPr>
          <w:rFonts w:ascii="Book Antiqua" w:hAnsi="Book Antiqua"/>
          <w:lang w:eastAsia="zh-CN"/>
        </w:rPr>
        <w:t xml:space="preserve"> </w:t>
      </w:r>
      <w:r>
        <w:rPr>
          <w:rFonts w:ascii="Book Antiqua" w:hAnsi="Book Antiqua"/>
        </w:rPr>
        <w:t>15). Q-LES-Q total mean score was 44.2 (SD</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8).</w:t>
      </w:r>
    </w:p>
    <w:p w:rsidR="00A65AF6" w:rsidRPr="00B63CC2" w:rsidRDefault="00A65AF6" w:rsidP="00AE58B7">
      <w:pPr>
        <w:autoSpaceDE w:val="0"/>
        <w:autoSpaceDN w:val="0"/>
        <w:bidi w:val="0"/>
        <w:adjustRightInd w:val="0"/>
        <w:snapToGrid w:val="0"/>
        <w:ind w:firstLineChars="100" w:firstLine="240"/>
        <w:jc w:val="both"/>
        <w:rPr>
          <w:rFonts w:ascii="Book Antiqua" w:hAnsi="Book Antiqua"/>
        </w:rPr>
      </w:pPr>
      <w:r>
        <w:rPr>
          <w:rFonts w:ascii="Book Antiqua" w:hAnsi="Book Antiqua"/>
        </w:rPr>
        <w:t>Table 2 presents and compares depression symptom severity and life satisfaction scores, across the three attachment categories: secure (</w:t>
      </w:r>
      <w:r>
        <w:rPr>
          <w:rFonts w:ascii="Book Antiqua" w:hAnsi="Book Antiqua"/>
          <w:i/>
        </w:rPr>
        <w:t>n</w:t>
      </w:r>
      <w:r>
        <w:rPr>
          <w:rFonts w:ascii="Book Antiqua" w:hAnsi="Book Antiqua"/>
        </w:rPr>
        <w:t xml:space="preserve"> = 32), anxious-ambivalent (</w:t>
      </w:r>
      <w:r>
        <w:rPr>
          <w:rFonts w:ascii="Book Antiqua" w:hAnsi="Book Antiqua"/>
          <w:i/>
        </w:rPr>
        <w:t>n</w:t>
      </w:r>
      <w:r>
        <w:rPr>
          <w:rFonts w:ascii="Book Antiqua" w:hAnsi="Book Antiqua"/>
        </w:rPr>
        <w:t xml:space="preserve"> </w:t>
      </w:r>
      <w:r>
        <w:rPr>
          <w:rFonts w:ascii="Book Antiqua" w:hAnsi="Book Antiqua"/>
        </w:rPr>
        <w:lastRenderedPageBreak/>
        <w:t>= 12) and avoidant (</w:t>
      </w:r>
      <w:r>
        <w:rPr>
          <w:rFonts w:ascii="Book Antiqua" w:hAnsi="Book Antiqua"/>
          <w:i/>
        </w:rPr>
        <w:t>n</w:t>
      </w:r>
      <w:r>
        <w:rPr>
          <w:rFonts w:ascii="Book Antiqua" w:hAnsi="Book Antiqua"/>
        </w:rPr>
        <w:t xml:space="preserve"> = 23). ANOVA showed a significant main effect of the insecure attachment styles on these measures. Results of Tukey post-hoc single comparison tests suggest that depressive symptoms were more severe (</w:t>
      </w:r>
      <w:r>
        <w:rPr>
          <w:rFonts w:ascii="Book Antiqua" w:hAnsi="Book Antiqua"/>
          <w:i/>
        </w:rPr>
        <w:t>F</w:t>
      </w:r>
      <w:r>
        <w:rPr>
          <w:rFonts w:ascii="Book Antiqua" w:hAnsi="Book Antiqua"/>
        </w:rPr>
        <w:t xml:space="preserve"> = 4.13, </w:t>
      </w:r>
      <w:bookmarkStart w:id="359" w:name="OLE_LINK2072"/>
      <w:bookmarkStart w:id="360" w:name="OLE_LINK2073"/>
      <w:r>
        <w:rPr>
          <w:rFonts w:ascii="Book Antiqua" w:hAnsi="Book Antiqua"/>
          <w:i/>
        </w:rPr>
        <w:t xml:space="preserve">df </w:t>
      </w:r>
      <w:bookmarkEnd w:id="359"/>
      <w:bookmarkEnd w:id="360"/>
      <w:r>
        <w:rPr>
          <w:rFonts w:ascii="Book Antiqua" w:hAnsi="Book Antiqua"/>
        </w:rPr>
        <w:t>= 2</w:t>
      </w:r>
      <w:r>
        <w:rPr>
          <w:rFonts w:ascii="Book Antiqua" w:hAnsi="Book Antiqua"/>
          <w:lang w:eastAsia="zh-CN"/>
        </w:rPr>
        <w:t>.</w:t>
      </w:r>
      <w:r>
        <w:rPr>
          <w:rFonts w:ascii="Book Antiqua" w:hAnsi="Book Antiqua"/>
        </w:rPr>
        <w:t xml:space="preserve">67, </w:t>
      </w:r>
      <w:bookmarkStart w:id="361" w:name="OLE_LINK2065"/>
      <w:bookmarkStart w:id="362" w:name="OLE_LINK2066"/>
      <w:bookmarkStart w:id="363" w:name="OLE_LINK2067"/>
      <w:r>
        <w:rPr>
          <w:rFonts w:ascii="Book Antiqua" w:hAnsi="Book Antiqua"/>
          <w:i/>
        </w:rPr>
        <w:t>P</w:t>
      </w:r>
      <w:bookmarkEnd w:id="361"/>
      <w:bookmarkEnd w:id="362"/>
      <w:bookmarkEnd w:id="363"/>
      <w:r>
        <w:rPr>
          <w:rFonts w:ascii="Book Antiqua" w:hAnsi="Book Antiqua"/>
          <w:i/>
          <w:lang w:eastAsia="zh-CN"/>
        </w:rPr>
        <w:t xml:space="preserve"> </w:t>
      </w:r>
      <w:r>
        <w:rPr>
          <w:rFonts w:ascii="Book Antiqua" w:hAnsi="Book Antiqua"/>
        </w:rPr>
        <w:t>&lt;</w:t>
      </w:r>
      <w:r>
        <w:rPr>
          <w:rFonts w:ascii="Book Antiqua" w:hAnsi="Book Antiqua"/>
          <w:lang w:eastAsia="zh-CN"/>
        </w:rPr>
        <w:t xml:space="preserve"> 0</w:t>
      </w:r>
      <w:r>
        <w:rPr>
          <w:rFonts w:ascii="Book Antiqua" w:hAnsi="Book Antiqua"/>
        </w:rPr>
        <w:t>.05) and life satisfaction was poorer (</w:t>
      </w:r>
      <w:r>
        <w:rPr>
          <w:rFonts w:ascii="Book Antiqua" w:hAnsi="Book Antiqua"/>
          <w:i/>
        </w:rPr>
        <w:t>F</w:t>
      </w:r>
      <w:r>
        <w:rPr>
          <w:rFonts w:ascii="Book Antiqua" w:hAnsi="Book Antiqua"/>
        </w:rPr>
        <w:t xml:space="preserve"> = 5.69, </w:t>
      </w:r>
      <w:r>
        <w:rPr>
          <w:rFonts w:ascii="Book Antiqua" w:hAnsi="Book Antiqua"/>
          <w:i/>
        </w:rPr>
        <w:t>df</w:t>
      </w:r>
      <w:r>
        <w:rPr>
          <w:rFonts w:ascii="Book Antiqua" w:hAnsi="Book Antiqua"/>
        </w:rPr>
        <w:t xml:space="preserve"> = 2</w:t>
      </w:r>
      <w:r>
        <w:rPr>
          <w:rFonts w:ascii="Book Antiqua" w:hAnsi="Book Antiqua"/>
          <w:lang w:eastAsia="zh-CN"/>
        </w:rPr>
        <w:t>.</w:t>
      </w:r>
      <w:r>
        <w:rPr>
          <w:rFonts w:ascii="Book Antiqua" w:hAnsi="Book Antiqua"/>
        </w:rPr>
        <w:t xml:space="preserve">67, </w:t>
      </w:r>
      <w:bookmarkStart w:id="364" w:name="OLE_LINK2068"/>
      <w:bookmarkStart w:id="365" w:name="OLE_LINK2069"/>
      <w:bookmarkStart w:id="366" w:name="OLE_LINK2070"/>
      <w:bookmarkStart w:id="367" w:name="OLE_LINK2071"/>
      <w:r>
        <w:rPr>
          <w:rFonts w:ascii="Book Antiqua" w:hAnsi="Book Antiqua"/>
          <w:i/>
        </w:rPr>
        <w:t>P</w:t>
      </w:r>
      <w:r>
        <w:rPr>
          <w:rFonts w:ascii="Book Antiqua" w:hAnsi="Book Antiqua"/>
        </w:rPr>
        <w:t xml:space="preserve"> &lt;</w:t>
      </w:r>
      <w:bookmarkEnd w:id="364"/>
      <w:bookmarkEnd w:id="365"/>
      <w:bookmarkEnd w:id="366"/>
      <w:bookmarkEnd w:id="367"/>
      <w:r>
        <w:rPr>
          <w:rFonts w:ascii="Book Antiqua" w:hAnsi="Book Antiqua"/>
          <w:lang w:eastAsia="zh-CN"/>
        </w:rPr>
        <w:t xml:space="preserve"> 0</w:t>
      </w:r>
      <w:r>
        <w:rPr>
          <w:rFonts w:ascii="Book Antiqua" w:hAnsi="Book Antiqua"/>
        </w:rPr>
        <w:t>.01) in both anxious-ambivalently and avoidantly attached patients compared with their securely attached counterparts, whereas the two insecure groups did not significantly differ by these variables.</w:t>
      </w:r>
    </w:p>
    <w:p w:rsidR="00A65AF6" w:rsidRPr="00B63CC2" w:rsidRDefault="00A65AF6" w:rsidP="00AE58B7">
      <w:pPr>
        <w:autoSpaceDE w:val="0"/>
        <w:autoSpaceDN w:val="0"/>
        <w:bidi w:val="0"/>
        <w:adjustRightInd w:val="0"/>
        <w:snapToGrid w:val="0"/>
        <w:ind w:firstLineChars="100" w:firstLine="240"/>
        <w:jc w:val="both"/>
        <w:rPr>
          <w:rFonts w:ascii="Book Antiqua" w:hAnsi="Book Antiqua"/>
        </w:rPr>
      </w:pPr>
      <w:r>
        <w:rPr>
          <w:rFonts w:ascii="Book Antiqua" w:hAnsi="Book Antiqua"/>
        </w:rPr>
        <w:t>Prior to testing our hypotheses, that attachment styles and depression symptom severity will predict HRQL by using multiple regression analysis, we calculated intercorrelations between the three variables. Table 3 shows that depression symptom severity and the anxious/ambivalent attachment style scores correlated significantly with Q-LES-Q scores (</w:t>
      </w:r>
      <w:r>
        <w:rPr>
          <w:rFonts w:ascii="Book Antiqua" w:hAnsi="Book Antiqua"/>
          <w:i/>
        </w:rPr>
        <w:t>P</w:t>
      </w:r>
      <w:r>
        <w:rPr>
          <w:rFonts w:ascii="Book Antiqua" w:hAnsi="Book Antiqua"/>
        </w:rPr>
        <w:t xml:space="preserve"> &lt;</w:t>
      </w:r>
      <w:r>
        <w:rPr>
          <w:rFonts w:ascii="Book Antiqua" w:hAnsi="Book Antiqua"/>
          <w:lang w:eastAsia="zh-CN"/>
        </w:rPr>
        <w:t xml:space="preserve"> 0</w:t>
      </w:r>
      <w:r>
        <w:rPr>
          <w:rFonts w:ascii="Book Antiqua" w:hAnsi="Book Antiqua"/>
        </w:rPr>
        <w:t xml:space="preserve">.01 and </w:t>
      </w:r>
      <w:r>
        <w:rPr>
          <w:rFonts w:ascii="Book Antiqua" w:hAnsi="Book Antiqua"/>
          <w:i/>
        </w:rPr>
        <w:t>P</w:t>
      </w:r>
      <w:r>
        <w:rPr>
          <w:rFonts w:ascii="Book Antiqua" w:hAnsi="Book Antiqua"/>
        </w:rPr>
        <w:t xml:space="preserve"> &lt;</w:t>
      </w:r>
      <w:r>
        <w:rPr>
          <w:rFonts w:ascii="Book Antiqua" w:hAnsi="Book Antiqua"/>
          <w:lang w:eastAsia="zh-CN"/>
        </w:rPr>
        <w:t xml:space="preserve"> 0</w:t>
      </w:r>
      <w:r>
        <w:rPr>
          <w:rFonts w:ascii="Book Antiqua" w:hAnsi="Book Antiqua"/>
        </w:rPr>
        <w:t>.001, respectively), while the secure and avoidant attachment styles scores did not. Therefore, of the three attachment patterns, only the anxious/ambivalent attachment style was included in regression analysis, along with depression and the demographic variables.</w:t>
      </w:r>
    </w:p>
    <w:p w:rsidR="00A65AF6" w:rsidRPr="00B63CC2" w:rsidRDefault="00A65AF6" w:rsidP="00AE58B7">
      <w:pPr>
        <w:autoSpaceDE w:val="0"/>
        <w:autoSpaceDN w:val="0"/>
        <w:bidi w:val="0"/>
        <w:adjustRightInd w:val="0"/>
        <w:snapToGrid w:val="0"/>
        <w:ind w:firstLineChars="100" w:firstLine="240"/>
        <w:jc w:val="both"/>
        <w:rPr>
          <w:rFonts w:ascii="Book Antiqua" w:hAnsi="Book Antiqua"/>
        </w:rPr>
      </w:pPr>
      <w:r>
        <w:rPr>
          <w:rFonts w:ascii="Book Antiqua" w:hAnsi="Book Antiqua"/>
        </w:rPr>
        <w:t>Table 4 summarises the results of multiple regression analysis. In a reduced version of the initial model, only two variables</w:t>
      </w:r>
      <w:r>
        <w:rPr>
          <w:rFonts w:ascii="Book Antiqua" w:hAnsi="Book Antiqua"/>
          <w:lang w:eastAsia="zh-CN"/>
        </w:rPr>
        <w:t xml:space="preserve">, </w:t>
      </w:r>
      <w:r>
        <w:rPr>
          <w:rFonts w:ascii="Book Antiqua" w:hAnsi="Book Antiqua"/>
        </w:rPr>
        <w:t>the anxious/ambivalent attachment and depression symptom severity scores</w:t>
      </w:r>
      <w:r>
        <w:rPr>
          <w:rFonts w:ascii="Book Antiqua" w:hAnsi="Book Antiqua"/>
          <w:lang w:eastAsia="zh-CN"/>
        </w:rPr>
        <w:t>,</w:t>
      </w:r>
      <w:r>
        <w:rPr>
          <w:rFonts w:ascii="Book Antiqua" w:hAnsi="Book Antiqua"/>
        </w:rPr>
        <w:t xml:space="preserve"> predicted poorer quality of life enjoyment and satisfaction [</w:t>
      </w:r>
      <w:r>
        <w:rPr>
          <w:rFonts w:ascii="Book Antiqua" w:hAnsi="Book Antiqua"/>
          <w:i/>
        </w:rPr>
        <w:t>R</w:t>
      </w:r>
      <w:r>
        <w:rPr>
          <w:rFonts w:ascii="Book Antiqua" w:hAnsi="Book Antiqua"/>
          <w:vertAlign w:val="superscript"/>
        </w:rPr>
        <w:t>2</w:t>
      </w:r>
      <w:r>
        <w:rPr>
          <w:rFonts w:ascii="Book Antiqua" w:hAnsi="Book Antiqua"/>
        </w:rPr>
        <w:t xml:space="preserve"> = </w:t>
      </w:r>
      <w:r>
        <w:rPr>
          <w:rFonts w:ascii="Book Antiqua" w:hAnsi="Book Antiqua"/>
          <w:lang w:eastAsia="zh-CN"/>
        </w:rPr>
        <w:t>0</w:t>
      </w:r>
      <w:r>
        <w:rPr>
          <w:rFonts w:ascii="Book Antiqua" w:hAnsi="Book Antiqua"/>
        </w:rPr>
        <w:t xml:space="preserve">.79; adjusted </w:t>
      </w:r>
      <w:r>
        <w:rPr>
          <w:rFonts w:ascii="Book Antiqua" w:hAnsi="Book Antiqua"/>
          <w:i/>
        </w:rPr>
        <w:t>R</w:t>
      </w:r>
      <w:r>
        <w:rPr>
          <w:rFonts w:ascii="Book Antiqua" w:hAnsi="Book Antiqua"/>
          <w:vertAlign w:val="superscript"/>
        </w:rPr>
        <w:t>2</w:t>
      </w:r>
      <w:r>
        <w:rPr>
          <w:rFonts w:ascii="Book Antiqua" w:hAnsi="Book Antiqua"/>
        </w:rPr>
        <w:t xml:space="preserve"> = </w:t>
      </w:r>
      <w:r>
        <w:rPr>
          <w:rFonts w:ascii="Book Antiqua" w:hAnsi="Book Antiqua"/>
          <w:lang w:eastAsia="zh-CN"/>
        </w:rPr>
        <w:t>0</w:t>
      </w:r>
      <w:r>
        <w:rPr>
          <w:rFonts w:ascii="Book Antiqua" w:hAnsi="Book Antiqua"/>
        </w:rPr>
        <w:t>.77;</w:t>
      </w:r>
      <w:r>
        <w:rPr>
          <w:rFonts w:ascii="Book Antiqua" w:hAnsi="Book Antiqua"/>
          <w:i/>
        </w:rPr>
        <w:t xml:space="preserve"> F</w:t>
      </w:r>
      <w:r>
        <w:rPr>
          <w:rFonts w:ascii="Book Antiqua" w:hAnsi="Book Antiqua"/>
          <w:lang w:eastAsia="zh-CN"/>
        </w:rPr>
        <w:t xml:space="preserve"> </w:t>
      </w:r>
      <w:r>
        <w:rPr>
          <w:rFonts w:ascii="Book Antiqua" w:hAnsi="Book Antiqua"/>
        </w:rPr>
        <w:t xml:space="preserve">(5, 67) = 33.68, </w:t>
      </w:r>
      <w:r>
        <w:rPr>
          <w:rFonts w:ascii="Book Antiqua" w:hAnsi="Book Antiqua"/>
          <w:i/>
        </w:rPr>
        <w:t>P</w:t>
      </w:r>
      <w:r>
        <w:rPr>
          <w:rFonts w:ascii="Book Antiqua" w:hAnsi="Book Antiqua"/>
        </w:rPr>
        <w:t xml:space="preserve"> &lt; </w:t>
      </w:r>
      <w:r>
        <w:rPr>
          <w:rFonts w:ascii="Book Antiqua" w:hAnsi="Book Antiqua"/>
          <w:lang w:eastAsia="zh-CN"/>
        </w:rPr>
        <w:t>0</w:t>
      </w:r>
      <w:r>
        <w:rPr>
          <w:rFonts w:ascii="Book Antiqua" w:hAnsi="Book Antiqua"/>
        </w:rPr>
        <w:t>.0001]. Altogether these variables accounted for 51.1% of the total variance in the individual Q-LES-Q scores (21.4% and 29.7%, respectively), whereas gender, marital status and employment were removed from the model as statistically insignificant.</w:t>
      </w:r>
    </w:p>
    <w:bookmarkEnd w:id="357"/>
    <w:bookmarkEnd w:id="358"/>
    <w:p w:rsidR="00A65AF6" w:rsidRPr="00B63CC2" w:rsidRDefault="00A65AF6" w:rsidP="00AE58B7">
      <w:pPr>
        <w:autoSpaceDE w:val="0"/>
        <w:autoSpaceDN w:val="0"/>
        <w:bidi w:val="0"/>
        <w:adjustRightInd w:val="0"/>
        <w:snapToGrid w:val="0"/>
        <w:jc w:val="both"/>
        <w:rPr>
          <w:rFonts w:ascii="Book Antiqua" w:hAnsi="Book Antiqua"/>
          <w:b/>
          <w:bCs/>
        </w:rPr>
      </w:pPr>
    </w:p>
    <w:p w:rsidR="00A65AF6" w:rsidRPr="00B63CC2" w:rsidRDefault="00A65AF6" w:rsidP="00AE58B7">
      <w:pPr>
        <w:autoSpaceDE w:val="0"/>
        <w:autoSpaceDN w:val="0"/>
        <w:bidi w:val="0"/>
        <w:adjustRightInd w:val="0"/>
        <w:snapToGrid w:val="0"/>
        <w:jc w:val="both"/>
        <w:rPr>
          <w:rFonts w:ascii="Book Antiqua" w:hAnsi="Book Antiqua"/>
          <w:b/>
          <w:bCs/>
          <w:caps/>
        </w:rPr>
      </w:pPr>
      <w:r>
        <w:rPr>
          <w:rFonts w:ascii="Book Antiqua" w:hAnsi="Book Antiqua"/>
          <w:b/>
          <w:bCs/>
          <w:caps/>
        </w:rPr>
        <w:t>Discussion</w:t>
      </w:r>
    </w:p>
    <w:p w:rsidR="00A65AF6" w:rsidRPr="00B63CC2" w:rsidRDefault="00A65AF6" w:rsidP="00AE58B7">
      <w:pPr>
        <w:autoSpaceDE w:val="0"/>
        <w:autoSpaceDN w:val="0"/>
        <w:bidi w:val="0"/>
        <w:adjustRightInd w:val="0"/>
        <w:snapToGrid w:val="0"/>
        <w:jc w:val="both"/>
        <w:rPr>
          <w:rFonts w:ascii="Book Antiqua" w:hAnsi="Book Antiqua"/>
        </w:rPr>
      </w:pPr>
      <w:r>
        <w:rPr>
          <w:rFonts w:ascii="Book Antiqua" w:hAnsi="Book Antiqua"/>
        </w:rPr>
        <w:t xml:space="preserve">The obtained results are consistent with the hypothesised associations, showing that both depression severity and attachment insecurity were negatively associated with HRQL (hypothesis 1), and that both variables contributed significantly to the HRQL prediction, after controlling for the confounding sociodemographic variables (hypothesis 2). As expected (hypothesis 3), of two insecure attachment types, the anxious/ambivalent style strongly predicted the patients’ HRQL, whereas attachment avoidance was not connected to the outcome. The findings can have </w:t>
      </w:r>
      <w:r>
        <w:rPr>
          <w:rFonts w:ascii="Book Antiqua" w:hAnsi="Book Antiqua"/>
        </w:rPr>
        <w:lastRenderedPageBreak/>
        <w:t>useful implications for the assessment and treatment of AJD patients with depressed mood.</w:t>
      </w:r>
    </w:p>
    <w:p w:rsidR="00A65AF6" w:rsidRPr="00B63CC2" w:rsidRDefault="00A65AF6" w:rsidP="00AE58B7">
      <w:pPr>
        <w:autoSpaceDE w:val="0"/>
        <w:autoSpaceDN w:val="0"/>
        <w:bidi w:val="0"/>
        <w:adjustRightInd w:val="0"/>
        <w:snapToGrid w:val="0"/>
        <w:ind w:firstLineChars="100" w:firstLine="240"/>
        <w:jc w:val="both"/>
        <w:rPr>
          <w:rFonts w:ascii="Book Antiqua" w:hAnsi="Book Antiqua"/>
        </w:rPr>
      </w:pPr>
      <w:r>
        <w:rPr>
          <w:rFonts w:ascii="Book Antiqua" w:hAnsi="Book Antiqua"/>
        </w:rPr>
        <w:t>Insofar as satisfaction with mood or subjective feelings is the key component of HRQL measures</w:t>
      </w:r>
      <w:r>
        <w:rPr>
          <w:rFonts w:ascii="Book Antiqua" w:hAnsi="Book Antiqua"/>
          <w:vertAlign w:val="superscript"/>
        </w:rPr>
        <w:t>[44]</w:t>
      </w:r>
      <w:r>
        <w:rPr>
          <w:rFonts w:ascii="Book Antiqua" w:hAnsi="Book Antiqua"/>
        </w:rPr>
        <w:t>, the severity of depressive disorder in our patients was closely associated with substantial reduction in HRQL. Although this association was well-documented for bipolar and chronic depression in both cross-sectional</w:t>
      </w:r>
      <w:r>
        <w:rPr>
          <w:rFonts w:ascii="Book Antiqua" w:hAnsi="Book Antiqua"/>
          <w:vertAlign w:val="superscript"/>
        </w:rPr>
        <w:t>[27,49]</w:t>
      </w:r>
      <w:r>
        <w:rPr>
          <w:rFonts w:ascii="Book Antiqua" w:hAnsi="Book Antiqua"/>
        </w:rPr>
        <w:t xml:space="preserve"> and prospective studies</w:t>
      </w:r>
      <w:r>
        <w:rPr>
          <w:rFonts w:ascii="Book Antiqua" w:hAnsi="Book Antiqua"/>
          <w:vertAlign w:val="superscript"/>
        </w:rPr>
        <w:t>[52,53]</w:t>
      </w:r>
      <w:r>
        <w:rPr>
          <w:rFonts w:ascii="Book Antiqua" w:hAnsi="Book Antiqua"/>
        </w:rPr>
        <w:t xml:space="preserve">, our finding demonstrates the robust contribution (near 30% of explained variance) of mild to moderate depressed mood to HRQL outcome. </w:t>
      </w:r>
    </w:p>
    <w:p w:rsidR="00A65AF6" w:rsidRPr="00B63CC2" w:rsidRDefault="00A65AF6" w:rsidP="00AE58B7">
      <w:pPr>
        <w:autoSpaceDE w:val="0"/>
        <w:autoSpaceDN w:val="0"/>
        <w:bidi w:val="0"/>
        <w:adjustRightInd w:val="0"/>
        <w:snapToGrid w:val="0"/>
        <w:ind w:firstLineChars="100" w:firstLine="240"/>
        <w:jc w:val="both"/>
        <w:rPr>
          <w:rFonts w:ascii="Book Antiqua" w:hAnsi="Book Antiqua"/>
        </w:rPr>
      </w:pPr>
      <w:r>
        <w:rPr>
          <w:rFonts w:ascii="Book Antiqua" w:hAnsi="Book Antiqua"/>
        </w:rPr>
        <w:t>To our knowledge, this is the first study assessing the effects of attachment insecurity on HRQL outcome in patients diagnosed with AJD with depressed mood. The importance of the investigation comes from awareness of both the high prevalence of AJD and its association with increased suicidal behaviour, particularly, among young people</w:t>
      </w:r>
      <w:r>
        <w:rPr>
          <w:rFonts w:ascii="Book Antiqua" w:hAnsi="Book Antiqua"/>
          <w:vertAlign w:val="superscript"/>
        </w:rPr>
        <w:t>[8]</w:t>
      </w:r>
      <w:r>
        <w:rPr>
          <w:rFonts w:ascii="Book Antiqua" w:hAnsi="Book Antiqua"/>
        </w:rPr>
        <w:t>. The robust regression model suggests that the anxious/ambivalent attachment style contributes uniquely to the negative association with HRQL (21% of explained variance). In contrast, avoidant attachment was not connected to HRQL. A possible explanation for this finding is that attachment anxiety underlies the most dysfunctional and unstable interpersonal relationships, and satisfaction/dissatisfaction, which constitute the core determinants of HRQL. Another explanation is based on the differences in affect-regulation strategies underpinning diverse insecure attachment styles. Recall here that anxious/ambivalently attached people use the hyperactivating strategy of affect-regulation in order to intensify their expressed distress, whereas avoidant attached people use the deactivating strategy to reduce their expressed distress. Emotional or psychological distress, as a major determinant of quality of life, is included in many existing models of HRQL</w:t>
      </w:r>
      <w:r>
        <w:rPr>
          <w:rFonts w:ascii="Book Antiqua" w:hAnsi="Book Antiqua"/>
          <w:vertAlign w:val="superscript"/>
        </w:rPr>
        <w:t>[45]</w:t>
      </w:r>
      <w:r>
        <w:rPr>
          <w:rFonts w:ascii="Book Antiqua" w:hAnsi="Book Antiqua"/>
        </w:rPr>
        <w:t xml:space="preserve">. Hence, more intensive emotional distress among anxiously attached patients, compared with their avoidant attached counterparts, could account for the discrepancy in the HRQL outcomes. Apart from the model of interpersonal relationships, there is another important difference in insecure attachment behaviours, which could explain differences in the obtained HRQL outcomes, but was not explored in this study. That is, a person’s internal model of self is negative in anxiously attached individuals, and positive in those </w:t>
      </w:r>
      <w:r>
        <w:rPr>
          <w:rFonts w:ascii="Book Antiqua" w:hAnsi="Book Antiqua"/>
        </w:rPr>
        <w:lastRenderedPageBreak/>
        <w:t>who are avoidantly attached. People with anxiety attachment insecurity regard themselves as unlovable, and have poor self-esteem that serves the ongoing source of internal distress and discomfort. They assess things as more difficult than they really are, which can lower motivation and may result in feelings of hopelessness and depression</w:t>
      </w:r>
      <w:r>
        <w:rPr>
          <w:rFonts w:ascii="Book Antiqua" w:hAnsi="Book Antiqua"/>
          <w:vertAlign w:val="superscript"/>
        </w:rPr>
        <w:t>[54]</w:t>
      </w:r>
      <w:r>
        <w:rPr>
          <w:rFonts w:ascii="Book Antiqua" w:hAnsi="Book Antiqua"/>
        </w:rPr>
        <w:t>. By contrast, ‘avoiders’ regard themselves as self-sufficient and invulnerable to abandonment by others; having high self-esteem, they tend to evaluate risk situation differently, attributing reasons to the situations they experience, and thus do not engender negative and depressing self-perceptions</w:t>
      </w:r>
      <w:r>
        <w:rPr>
          <w:rFonts w:ascii="Book Antiqua" w:hAnsi="Book Antiqua"/>
          <w:vertAlign w:val="superscript"/>
        </w:rPr>
        <w:t>[35]</w:t>
      </w:r>
      <w:r>
        <w:rPr>
          <w:rFonts w:ascii="Book Antiqua" w:hAnsi="Book Antiqua"/>
        </w:rPr>
        <w:t>. In other words, a positive relation to one’s self enhances human accomplishment and personal well-being, whereas a negative self-relation reduces quality of life appraisal. Though indirect, this explanation receives support from previous research</w:t>
      </w:r>
      <w:r>
        <w:rPr>
          <w:rFonts w:ascii="Book Antiqua" w:hAnsi="Book Antiqua"/>
          <w:vertAlign w:val="superscript"/>
        </w:rPr>
        <w:t>[24,29]</w:t>
      </w:r>
      <w:r>
        <w:rPr>
          <w:rFonts w:ascii="Book Antiqua" w:hAnsi="Book Antiqua"/>
        </w:rPr>
        <w:t xml:space="preserve"> showing that individuals having attachment styles, with a negative model of self, demonstrated higher distress levels (as measured by BDI) than those having attachment styles with a positive model of self.</w:t>
      </w:r>
    </w:p>
    <w:p w:rsidR="00A65AF6" w:rsidRPr="00B63CC2" w:rsidRDefault="00A65AF6" w:rsidP="00AE58B7">
      <w:pPr>
        <w:pStyle w:val="aa"/>
        <w:bidi w:val="0"/>
        <w:snapToGrid w:val="0"/>
        <w:spacing w:line="360" w:lineRule="auto"/>
        <w:ind w:firstLineChars="100" w:firstLine="240"/>
        <w:jc w:val="both"/>
        <w:rPr>
          <w:rFonts w:ascii="Book Antiqua" w:hAnsi="Book Antiqua"/>
          <w:sz w:val="24"/>
          <w:szCs w:val="24"/>
          <w:rtl/>
        </w:rPr>
      </w:pPr>
      <w:r>
        <w:rPr>
          <w:rFonts w:ascii="Book Antiqua" w:hAnsi="Book Antiqua"/>
          <w:sz w:val="24"/>
          <w:szCs w:val="24"/>
        </w:rPr>
        <w:t xml:space="preserve">In respect of positive self-model, avoidantly attached individuals are similar to those who are securely attached comprising almost half of our patients. We could hypothesise that the self-reported secure style could be viewed as a resilient factor or maybe a marker for good prognosis, and that their AJD as a reaction to life stressors/negative life events could require whether more number or severity of stresses than in individuals with the anxious/ambivalent attachment styles. However, these assumptions need to be tested in further investigations. </w:t>
      </w:r>
    </w:p>
    <w:p w:rsidR="00A65AF6" w:rsidRPr="00B63CC2" w:rsidRDefault="00A65AF6" w:rsidP="00AE58B7">
      <w:pPr>
        <w:pStyle w:val="aa"/>
        <w:bidi w:val="0"/>
        <w:snapToGrid w:val="0"/>
        <w:spacing w:line="360" w:lineRule="auto"/>
        <w:jc w:val="both"/>
        <w:rPr>
          <w:rFonts w:ascii="Book Antiqua" w:hAnsi="Book Antiqua"/>
          <w:sz w:val="24"/>
          <w:szCs w:val="24"/>
          <w:rtl/>
        </w:rPr>
      </w:pPr>
      <w:r>
        <w:rPr>
          <w:rFonts w:ascii="Book Antiqua" w:hAnsi="Book Antiqua"/>
          <w:sz w:val="24"/>
          <w:szCs w:val="24"/>
        </w:rPr>
        <w:tab/>
      </w:r>
    </w:p>
    <w:p w:rsidR="00A65AF6" w:rsidRPr="00B63CC2" w:rsidRDefault="00A65AF6" w:rsidP="00AE58B7">
      <w:pPr>
        <w:autoSpaceDE w:val="0"/>
        <w:autoSpaceDN w:val="0"/>
        <w:bidi w:val="0"/>
        <w:adjustRightInd w:val="0"/>
        <w:snapToGrid w:val="0"/>
        <w:jc w:val="both"/>
        <w:rPr>
          <w:rFonts w:ascii="Book Antiqua" w:hAnsi="Book Antiqua"/>
          <w:b/>
          <w:bCs/>
          <w:i/>
        </w:rPr>
      </w:pPr>
      <w:r>
        <w:rPr>
          <w:rFonts w:ascii="Book Antiqua" w:hAnsi="Book Antiqua"/>
          <w:b/>
          <w:bCs/>
          <w:i/>
        </w:rPr>
        <w:t>Clinical implications</w:t>
      </w:r>
    </w:p>
    <w:p w:rsidR="00A65AF6" w:rsidRPr="00B63CC2" w:rsidRDefault="00A65AF6" w:rsidP="00AE58B7">
      <w:pPr>
        <w:bidi w:val="0"/>
        <w:snapToGrid w:val="0"/>
        <w:jc w:val="both"/>
        <w:rPr>
          <w:rFonts w:ascii="Book Antiqua" w:hAnsi="Book Antiqua"/>
        </w:rPr>
      </w:pPr>
      <w:r>
        <w:rPr>
          <w:rFonts w:ascii="Book Antiqua" w:hAnsi="Book Antiqua"/>
        </w:rPr>
        <w:t>Although most people recover completely from AJD, especially people with no history of mental problems and who enjoy strong social support</w:t>
      </w:r>
      <w:r>
        <w:rPr>
          <w:rFonts w:ascii="Book Antiqua" w:hAnsi="Book Antiqua"/>
          <w:vertAlign w:val="superscript"/>
        </w:rPr>
        <w:t>[55]</w:t>
      </w:r>
      <w:r>
        <w:rPr>
          <w:rFonts w:ascii="Book Antiqua" w:hAnsi="Book Antiqua"/>
        </w:rPr>
        <w:t>, the necessity for effective short-term intervention is evident, as 25% of patients with this diagnosis seek help from consultation-liaison services</w:t>
      </w:r>
      <w:r>
        <w:rPr>
          <w:rFonts w:ascii="Book Antiqua" w:hAnsi="Book Antiqua"/>
          <w:vertAlign w:val="superscript"/>
        </w:rPr>
        <w:t>[56]</w:t>
      </w:r>
      <w:r>
        <w:rPr>
          <w:rFonts w:ascii="Book Antiqua" w:hAnsi="Book Antiqua"/>
        </w:rPr>
        <w:t>, and at least 20% do not return to work within a year</w:t>
      </w:r>
      <w:r>
        <w:rPr>
          <w:rFonts w:ascii="Book Antiqua" w:hAnsi="Book Antiqua"/>
          <w:vertAlign w:val="superscript"/>
        </w:rPr>
        <w:t>[57]</w:t>
      </w:r>
      <w:r>
        <w:rPr>
          <w:rFonts w:ascii="Book Antiqua" w:hAnsi="Book Antiqua"/>
        </w:rPr>
        <w:t>. In</w:t>
      </w:r>
      <w:r>
        <w:rPr>
          <w:rFonts w:ascii="Book Antiqua" w:hAnsi="Book Antiqua"/>
          <w:lang w:eastAsia="zh-CN"/>
        </w:rPr>
        <w:t xml:space="preserve"> </w:t>
      </w:r>
      <w:r>
        <w:rPr>
          <w:rFonts w:ascii="Book Antiqua" w:hAnsi="Book Antiqua"/>
        </w:rPr>
        <w:t>this regard, our findings</w:t>
      </w:r>
      <w:r>
        <w:rPr>
          <w:rFonts w:ascii="Book Antiqua" w:hAnsi="Book Antiqua"/>
          <w:lang w:eastAsia="zh-CN"/>
        </w:rPr>
        <w:t xml:space="preserve">, </w:t>
      </w:r>
      <w:r>
        <w:rPr>
          <w:rFonts w:ascii="Book Antiqua" w:hAnsi="Book Antiqua"/>
        </w:rPr>
        <w:t>that both predisposing (attachment anxiety) and disorder-related factors (depression symptoms) contributed powerfully and independently to HRQL appraisal, altogether accounting for more than 50% of explained variance</w:t>
      </w:r>
      <w:r>
        <w:rPr>
          <w:rFonts w:ascii="Book Antiqua" w:hAnsi="Book Antiqua"/>
          <w:lang w:eastAsia="zh-CN"/>
        </w:rPr>
        <w:t xml:space="preserve">, </w:t>
      </w:r>
      <w:r>
        <w:rPr>
          <w:rFonts w:ascii="Book Antiqua" w:hAnsi="Book Antiqua"/>
        </w:rPr>
        <w:t xml:space="preserve">have important clinical </w:t>
      </w:r>
      <w:r>
        <w:rPr>
          <w:rFonts w:ascii="Book Antiqua" w:hAnsi="Book Antiqua"/>
        </w:rPr>
        <w:lastRenderedPageBreak/>
        <w:t>implications. They suggest that improvement in depression symptoms, as well as a psychotherapeutic work through attachment style, may have a distinctive and independent effect on HRQL outcome, in particular among patients with protracted AJD. The latter assumption may be justified by several practice implications, derived from meta-analyses that examined the association among attachment anxiety, avoidance and security and psychotherapy outcome</w:t>
      </w:r>
      <w:r>
        <w:rPr>
          <w:rFonts w:ascii="Book Antiqua" w:hAnsi="Book Antiqua"/>
          <w:vertAlign w:val="superscript"/>
        </w:rPr>
        <w:t>[58]</w:t>
      </w:r>
      <w:r>
        <w:rPr>
          <w:rFonts w:ascii="Book Antiqua" w:hAnsi="Book Antiqua"/>
        </w:rPr>
        <w:t xml:space="preserve">. Practice and research suggest that assessment of the patient's attachment style has practical value for several reasons: </w:t>
      </w:r>
      <w:r>
        <w:rPr>
          <w:rFonts w:ascii="Book Antiqua" w:hAnsi="Book Antiqua"/>
          <w:lang w:eastAsia="zh-CN"/>
        </w:rPr>
        <w:t>(</w:t>
      </w:r>
      <w:r>
        <w:rPr>
          <w:rFonts w:ascii="Book Antiqua" w:hAnsi="Book Antiqua"/>
        </w:rPr>
        <w:t xml:space="preserve">1) understanding of the responses to psychotherapy interventions; </w:t>
      </w:r>
      <w:r>
        <w:rPr>
          <w:rFonts w:ascii="Book Antiqua" w:hAnsi="Book Antiqua"/>
          <w:lang w:eastAsia="zh-CN"/>
        </w:rPr>
        <w:t>(</w:t>
      </w:r>
      <w:r>
        <w:rPr>
          <w:rFonts w:ascii="Book Antiqua" w:hAnsi="Book Antiqua"/>
        </w:rPr>
        <w:t xml:space="preserve">2) regulating the extent of engagement of both patient and therapist in the psychotherapy process; </w:t>
      </w:r>
      <w:r>
        <w:rPr>
          <w:rFonts w:ascii="Book Antiqua" w:hAnsi="Book Antiqua"/>
          <w:lang w:eastAsia="zh-CN"/>
        </w:rPr>
        <w:t>(</w:t>
      </w:r>
      <w:r>
        <w:rPr>
          <w:rFonts w:ascii="Book Antiqua" w:hAnsi="Book Antiqua"/>
        </w:rPr>
        <w:t xml:space="preserve">3) anticipation of the types of alliance ruptures; and </w:t>
      </w:r>
      <w:r>
        <w:rPr>
          <w:rFonts w:ascii="Book Antiqua" w:hAnsi="Book Antiqua"/>
          <w:lang w:eastAsia="zh-CN"/>
        </w:rPr>
        <w:t>(</w:t>
      </w:r>
      <w:r>
        <w:rPr>
          <w:rFonts w:ascii="Book Antiqua" w:hAnsi="Book Antiqua"/>
        </w:rPr>
        <w:t xml:space="preserve">4) individual prognosis of the ultimate outcome of treatment. Cognitive-behavioural techniques, alleviating emotional distress and promoting well-being could be beneficial, in particular, for patients with the anxious/ambivalent attachment pattern, which showed most emotional distress and impaired quality of life. </w:t>
      </w:r>
    </w:p>
    <w:p w:rsidR="00A65AF6" w:rsidRPr="00B63CC2" w:rsidRDefault="00A65AF6" w:rsidP="00AE58B7">
      <w:pPr>
        <w:autoSpaceDE w:val="0"/>
        <w:autoSpaceDN w:val="0"/>
        <w:bidi w:val="0"/>
        <w:adjustRightInd w:val="0"/>
        <w:snapToGrid w:val="0"/>
        <w:jc w:val="both"/>
        <w:rPr>
          <w:rFonts w:ascii="Book Antiqua" w:hAnsi="Book Antiqua"/>
        </w:rPr>
      </w:pPr>
    </w:p>
    <w:p w:rsidR="00A65AF6" w:rsidRPr="00B63CC2" w:rsidRDefault="00A65AF6" w:rsidP="00AE58B7">
      <w:pPr>
        <w:autoSpaceDE w:val="0"/>
        <w:autoSpaceDN w:val="0"/>
        <w:bidi w:val="0"/>
        <w:adjustRightInd w:val="0"/>
        <w:snapToGrid w:val="0"/>
        <w:jc w:val="both"/>
        <w:rPr>
          <w:rFonts w:ascii="Book Antiqua" w:hAnsi="Book Antiqua"/>
          <w:b/>
          <w:bCs/>
          <w:i/>
        </w:rPr>
      </w:pPr>
      <w:r>
        <w:rPr>
          <w:rFonts w:ascii="Book Antiqua" w:hAnsi="Book Antiqua"/>
          <w:b/>
          <w:bCs/>
          <w:i/>
        </w:rPr>
        <w:t>Limitations</w:t>
      </w:r>
    </w:p>
    <w:p w:rsidR="00A65AF6" w:rsidRPr="00B63CC2" w:rsidRDefault="00A65AF6" w:rsidP="00AE58B7">
      <w:pPr>
        <w:autoSpaceDE w:val="0"/>
        <w:autoSpaceDN w:val="0"/>
        <w:bidi w:val="0"/>
        <w:adjustRightInd w:val="0"/>
        <w:snapToGrid w:val="0"/>
        <w:jc w:val="both"/>
        <w:rPr>
          <w:rFonts w:ascii="Book Antiqua" w:hAnsi="Book Antiqua"/>
        </w:rPr>
      </w:pPr>
      <w:r>
        <w:rPr>
          <w:rFonts w:ascii="Book Antiqua" w:hAnsi="Book Antiqua"/>
        </w:rPr>
        <w:t>First, the diagnosis of AJD as a subthreshold diagnosis is unspecific and unreliable, and, therefore, our findings may be compromised by the fact that they emerge from an AJD cohort. However, this is a shortcoming of the current classifications of mental disorders, common to all studies using the AJD diagnosis. It is important to stress that our goal was to examine the possible underpinnings of subthreshold depression caused by psychosocial stress</w:t>
      </w:r>
      <w:r>
        <w:rPr>
          <w:rFonts w:ascii="Book Antiqua" w:hAnsi="Book Antiqua"/>
          <w:lang w:eastAsia="zh-CN"/>
        </w:rPr>
        <w:t xml:space="preserve">: </w:t>
      </w:r>
      <w:r>
        <w:rPr>
          <w:rFonts w:ascii="Book Antiqua" w:hAnsi="Book Antiqua"/>
        </w:rPr>
        <w:t>whatever diagnostic label is attached to it.</w:t>
      </w:r>
    </w:p>
    <w:p w:rsidR="00A65AF6" w:rsidRPr="00B63CC2" w:rsidRDefault="00A65AF6" w:rsidP="00AE58B7">
      <w:pPr>
        <w:autoSpaceDE w:val="0"/>
        <w:autoSpaceDN w:val="0"/>
        <w:bidi w:val="0"/>
        <w:adjustRightInd w:val="0"/>
        <w:snapToGrid w:val="0"/>
        <w:ind w:firstLineChars="100" w:firstLine="240"/>
        <w:jc w:val="both"/>
        <w:rPr>
          <w:rFonts w:ascii="Book Antiqua" w:hAnsi="Book Antiqua"/>
        </w:rPr>
      </w:pPr>
      <w:r>
        <w:rPr>
          <w:rFonts w:ascii="Book Antiqua" w:hAnsi="Book Antiqua"/>
        </w:rPr>
        <w:t>Second, the questionnaire we used to measure attachment status is a very simple three-category classification of adult attachment styles in the field</w:t>
      </w:r>
      <w:r>
        <w:rPr>
          <w:rFonts w:ascii="Book Antiqua" w:hAnsi="Book Antiqua"/>
          <w:vertAlign w:val="superscript"/>
        </w:rPr>
        <w:t>[14]</w:t>
      </w:r>
      <w:r>
        <w:rPr>
          <w:rFonts w:ascii="Book Antiqua" w:hAnsi="Book Antiqua"/>
        </w:rPr>
        <w:t>. Although more novel dimensional (</w:t>
      </w:r>
      <w:r>
        <w:rPr>
          <w:rFonts w:ascii="Book Antiqua" w:hAnsi="Book Antiqua"/>
          <w:i/>
        </w:rPr>
        <w:t>e.g.</w:t>
      </w:r>
      <w:r>
        <w:rPr>
          <w:rFonts w:ascii="Book Antiqua" w:hAnsi="Book Antiqua"/>
        </w:rPr>
        <w:t>, the relational questionnaire</w:t>
      </w:r>
      <w:r>
        <w:rPr>
          <w:rFonts w:ascii="Book Antiqua" w:hAnsi="Book Antiqua"/>
          <w:vertAlign w:val="superscript"/>
        </w:rPr>
        <w:t>[59]</w:t>
      </w:r>
      <w:r>
        <w:rPr>
          <w:rFonts w:ascii="Book Antiqua" w:hAnsi="Book Antiqua"/>
        </w:rPr>
        <w:t>) and multi-item interview-based measures of adult attachment styles have been developed (</w:t>
      </w:r>
      <w:r>
        <w:rPr>
          <w:rFonts w:ascii="Book Antiqua" w:hAnsi="Book Antiqua"/>
          <w:i/>
        </w:rPr>
        <w:t>e.g.</w:t>
      </w:r>
      <w:r>
        <w:rPr>
          <w:rFonts w:ascii="Book Antiqua" w:hAnsi="Book Antiqua"/>
        </w:rPr>
        <w:t>, the vulnerable attachment style questionnaire</w:t>
      </w:r>
      <w:r>
        <w:rPr>
          <w:rFonts w:ascii="Book Antiqua" w:hAnsi="Book Antiqua"/>
          <w:vertAlign w:val="superscript"/>
        </w:rPr>
        <w:t>[60]</w:t>
      </w:r>
      <w:r>
        <w:rPr>
          <w:rFonts w:ascii="Book Antiqua" w:hAnsi="Book Antiqua"/>
        </w:rPr>
        <w:t>), the questionnaire we selected is known for its wide use in the field, as well as being easy to carry out</w:t>
      </w:r>
      <w:r>
        <w:rPr>
          <w:rFonts w:ascii="Book Antiqua" w:hAnsi="Book Antiqua"/>
          <w:vertAlign w:val="superscript"/>
        </w:rPr>
        <w:t>[61]</w:t>
      </w:r>
      <w:r>
        <w:rPr>
          <w:rFonts w:ascii="Book Antiqua" w:hAnsi="Book Antiqua"/>
        </w:rPr>
        <w:t xml:space="preserve">. Regarding the report bias of self-reporting measures in depressed patients, there is recently obtained evidence that such tools might provide a reliable assessment of both attachment style and </w:t>
      </w:r>
      <w:r>
        <w:rPr>
          <w:rFonts w:ascii="Book Antiqua" w:hAnsi="Book Antiqua"/>
        </w:rPr>
        <w:lastRenderedPageBreak/>
        <w:t>quality of life, in patients with severe psychopathology, except for the most severely impaired patients</w:t>
      </w:r>
      <w:r>
        <w:rPr>
          <w:rFonts w:ascii="Book Antiqua" w:hAnsi="Book Antiqua"/>
          <w:vertAlign w:val="superscript"/>
        </w:rPr>
        <w:t>[62,63]</w:t>
      </w:r>
      <w:r>
        <w:rPr>
          <w:rFonts w:ascii="Book Antiqua" w:hAnsi="Book Antiqua"/>
        </w:rPr>
        <w:t>.</w:t>
      </w:r>
    </w:p>
    <w:p w:rsidR="00A65AF6" w:rsidRPr="00B63CC2" w:rsidRDefault="00A65AF6" w:rsidP="00AE58B7">
      <w:pPr>
        <w:autoSpaceDE w:val="0"/>
        <w:autoSpaceDN w:val="0"/>
        <w:bidi w:val="0"/>
        <w:adjustRightInd w:val="0"/>
        <w:snapToGrid w:val="0"/>
        <w:ind w:firstLineChars="100" w:firstLine="240"/>
        <w:jc w:val="both"/>
        <w:rPr>
          <w:rFonts w:ascii="Book Antiqua" w:hAnsi="Book Antiqua"/>
        </w:rPr>
      </w:pPr>
      <w:r>
        <w:rPr>
          <w:rFonts w:ascii="Book Antiqua" w:hAnsi="Book Antiqua"/>
        </w:rPr>
        <w:t>Third, stressful life events were not studied, although stressors are an important component of the dynamic stress vulnerability model</w:t>
      </w:r>
      <w:r>
        <w:rPr>
          <w:rFonts w:ascii="Book Antiqua" w:hAnsi="Book Antiqua"/>
          <w:vertAlign w:val="superscript"/>
        </w:rPr>
        <w:t>[64,65]</w:t>
      </w:r>
      <w:r>
        <w:rPr>
          <w:rFonts w:ascii="Book Antiqua" w:hAnsi="Book Antiqua"/>
        </w:rPr>
        <w:t xml:space="preserve"> and the AJD diagnosis as well. We believe, however, that in the context of our study, vulnerability factors (</w:t>
      </w:r>
      <w:r>
        <w:rPr>
          <w:rFonts w:ascii="Book Antiqua" w:hAnsi="Book Antiqua"/>
          <w:i/>
        </w:rPr>
        <w:t>i.e.</w:t>
      </w:r>
      <w:r>
        <w:rPr>
          <w:rFonts w:ascii="Book Antiqua" w:hAnsi="Book Antiqua"/>
          <w:lang w:eastAsia="zh-CN"/>
        </w:rPr>
        <w:t>,</w:t>
      </w:r>
      <w:r>
        <w:rPr>
          <w:rFonts w:ascii="Book Antiqua" w:hAnsi="Book Antiqua"/>
        </w:rPr>
        <w:t xml:space="preserve"> the coaction of risk and protective factors) influence the risk of the onset of AJD by generating a perception that a particular life event is stressful. The small size of the study group limited the number of factors we could enter simultaneously into the regression equation without risking multiple comparisons generating spurious findings.</w:t>
      </w:r>
    </w:p>
    <w:p w:rsidR="00A65AF6" w:rsidRPr="00B63CC2" w:rsidRDefault="00A65AF6" w:rsidP="00AE58B7">
      <w:pPr>
        <w:autoSpaceDE w:val="0"/>
        <w:autoSpaceDN w:val="0"/>
        <w:bidi w:val="0"/>
        <w:adjustRightInd w:val="0"/>
        <w:snapToGrid w:val="0"/>
        <w:ind w:firstLineChars="100" w:firstLine="240"/>
        <w:jc w:val="both"/>
        <w:rPr>
          <w:rFonts w:ascii="Book Antiqua" w:hAnsi="Book Antiqua"/>
        </w:rPr>
      </w:pPr>
      <w:r>
        <w:rPr>
          <w:rFonts w:ascii="Book Antiqua" w:hAnsi="Book Antiqua"/>
        </w:rPr>
        <w:t xml:space="preserve">Fourth, we have not a satisfactory explanation for the absence of effects of sociodemographic variables on HRQL. It is possible, however, that potential effects of these variables were fully suppressed by the robust effects of attachment insecurity and depression severity. This issue requires further investigation with extended samples. </w:t>
      </w:r>
    </w:p>
    <w:p w:rsidR="00A65AF6" w:rsidRPr="00B63CC2" w:rsidRDefault="00A65AF6" w:rsidP="00AE58B7">
      <w:pPr>
        <w:autoSpaceDE w:val="0"/>
        <w:autoSpaceDN w:val="0"/>
        <w:bidi w:val="0"/>
        <w:adjustRightInd w:val="0"/>
        <w:snapToGrid w:val="0"/>
        <w:ind w:firstLineChars="100" w:firstLine="240"/>
        <w:jc w:val="both"/>
        <w:rPr>
          <w:rFonts w:ascii="Book Antiqua" w:hAnsi="Book Antiqua"/>
        </w:rPr>
      </w:pPr>
      <w:r>
        <w:rPr>
          <w:rFonts w:ascii="Book Antiqua" w:hAnsi="Book Antiqua"/>
        </w:rPr>
        <w:t>Finally, we are aware that the correlational design of our study did not allow interpretations as to the causal direction of the effects studied; cross-sectional analyses cannot distinguish cause from effect. Although attachment style is a trait factor that develops and consolidates early in life, long before a disorder manifests itself, exposure to a traumatic event may cause changes in interpersonal relationships, and hence, insecure attachment. Likewise, the causative effect might be bidirectional, as part of a continuous and dynamic process.</w:t>
      </w:r>
    </w:p>
    <w:p w:rsidR="00A65AF6" w:rsidRPr="00B63CC2" w:rsidRDefault="00A65AF6" w:rsidP="00AE58B7">
      <w:pPr>
        <w:autoSpaceDE w:val="0"/>
        <w:autoSpaceDN w:val="0"/>
        <w:bidi w:val="0"/>
        <w:adjustRightInd w:val="0"/>
        <w:snapToGrid w:val="0"/>
        <w:ind w:firstLineChars="100" w:firstLine="240"/>
        <w:jc w:val="both"/>
        <w:rPr>
          <w:rFonts w:ascii="Book Antiqua" w:hAnsi="Book Antiqua"/>
          <w:b/>
          <w:bCs/>
        </w:rPr>
      </w:pPr>
      <w:r>
        <w:rPr>
          <w:rFonts w:ascii="Book Antiqua" w:hAnsi="Book Antiqua"/>
        </w:rPr>
        <w:t>In conclusion, the results confirm our hypotheses and suggest that in patients diagnosed with AJD, the anxious/ambivalent attachment style together with depression symptom severity contributes substantially to the HRQL outcome. These findings can have useful implications for treatment.</w:t>
      </w:r>
    </w:p>
    <w:p w:rsidR="00A65AF6" w:rsidRPr="00B63CC2" w:rsidRDefault="00A65AF6" w:rsidP="00AE58B7">
      <w:pPr>
        <w:autoSpaceDE w:val="0"/>
        <w:autoSpaceDN w:val="0"/>
        <w:bidi w:val="0"/>
        <w:adjustRightInd w:val="0"/>
        <w:snapToGrid w:val="0"/>
        <w:ind w:firstLine="720"/>
        <w:jc w:val="both"/>
        <w:rPr>
          <w:rFonts w:ascii="Book Antiqua" w:hAnsi="Book Antiqua"/>
          <w:b/>
          <w:bCs/>
        </w:rPr>
      </w:pPr>
    </w:p>
    <w:p w:rsidR="00A65AF6" w:rsidRPr="00B63CC2" w:rsidRDefault="00A65AF6" w:rsidP="00AE58B7">
      <w:pPr>
        <w:autoSpaceDE w:val="0"/>
        <w:autoSpaceDN w:val="0"/>
        <w:bidi w:val="0"/>
        <w:adjustRightInd w:val="0"/>
        <w:snapToGrid w:val="0"/>
        <w:jc w:val="both"/>
        <w:rPr>
          <w:rFonts w:ascii="Book Antiqua" w:hAnsi="Book Antiqua"/>
          <w:b/>
          <w:bCs/>
          <w:lang w:eastAsia="zh-CN"/>
        </w:rPr>
      </w:pPr>
      <w:r>
        <w:rPr>
          <w:rFonts w:ascii="Book Antiqua" w:hAnsi="Book Antiqua"/>
          <w:b/>
          <w:bCs/>
        </w:rPr>
        <w:t>ACKNOWLEDGEMENTS</w:t>
      </w:r>
    </w:p>
    <w:p w:rsidR="00A65AF6" w:rsidRPr="00B63CC2" w:rsidRDefault="00A65AF6" w:rsidP="00AE58B7">
      <w:pPr>
        <w:autoSpaceDE w:val="0"/>
        <w:autoSpaceDN w:val="0"/>
        <w:bidi w:val="0"/>
        <w:adjustRightInd w:val="0"/>
        <w:snapToGrid w:val="0"/>
        <w:jc w:val="both"/>
        <w:rPr>
          <w:rFonts w:ascii="Book Antiqua" w:hAnsi="Book Antiqua"/>
          <w:lang w:eastAsia="zh-CN"/>
        </w:rPr>
      </w:pPr>
      <w:r>
        <w:rPr>
          <w:rFonts w:ascii="Book Antiqua" w:hAnsi="Book Antiqua"/>
        </w:rPr>
        <w:t>We wish to thank Dr.</w:t>
      </w:r>
      <w:r>
        <w:rPr>
          <w:rFonts w:ascii="Book Antiqua" w:hAnsi="Book Antiqua"/>
          <w:lang w:eastAsia="zh-CN"/>
        </w:rPr>
        <w:t xml:space="preserve"> </w:t>
      </w:r>
      <w:r>
        <w:rPr>
          <w:rFonts w:ascii="Book Antiqua" w:hAnsi="Book Antiqua"/>
        </w:rPr>
        <w:t>Michnik T for your assistance in data collection.</w:t>
      </w:r>
    </w:p>
    <w:p w:rsidR="00A65AF6" w:rsidRPr="00B63CC2" w:rsidRDefault="00A65AF6" w:rsidP="00AE58B7">
      <w:pPr>
        <w:autoSpaceDE w:val="0"/>
        <w:autoSpaceDN w:val="0"/>
        <w:bidi w:val="0"/>
        <w:adjustRightInd w:val="0"/>
        <w:snapToGrid w:val="0"/>
        <w:jc w:val="both"/>
        <w:rPr>
          <w:rFonts w:ascii="Book Antiqua" w:hAnsi="Book Antiqua"/>
          <w:lang w:eastAsia="zh-CN"/>
        </w:rPr>
      </w:pPr>
    </w:p>
    <w:p w:rsidR="00A65AF6" w:rsidRDefault="00A65AF6">
      <w:pPr>
        <w:bidi w:val="0"/>
        <w:snapToGrid w:val="0"/>
        <w:jc w:val="both"/>
        <w:rPr>
          <w:rFonts w:ascii="Book Antiqua" w:hAnsi="Book Antiqua" w:cs="宋体"/>
          <w:b/>
          <w:bCs/>
          <w:lang w:eastAsia="zh-CN" w:bidi="ar-SA"/>
        </w:rPr>
      </w:pPr>
      <w:r>
        <w:rPr>
          <w:rFonts w:ascii="Book Antiqua" w:hAnsi="Book Antiqua" w:cs="宋体"/>
          <w:b/>
          <w:bCs/>
          <w:lang w:eastAsia="zh-CN" w:bidi="ar-SA"/>
        </w:rPr>
        <w:t>COMMENTS</w:t>
      </w:r>
    </w:p>
    <w:p w:rsidR="00A65AF6" w:rsidRDefault="00A65AF6">
      <w:pPr>
        <w:bidi w:val="0"/>
        <w:snapToGrid w:val="0"/>
        <w:jc w:val="both"/>
        <w:rPr>
          <w:rFonts w:ascii="Book Antiqua" w:hAnsi="Book Antiqua" w:cs="宋体"/>
          <w:b/>
          <w:bCs/>
          <w:i/>
          <w:iCs/>
          <w:lang w:eastAsia="zh-CN" w:bidi="ar-SA"/>
        </w:rPr>
      </w:pPr>
      <w:r>
        <w:rPr>
          <w:rFonts w:ascii="Book Antiqua" w:hAnsi="Book Antiqua" w:cs="宋体"/>
          <w:b/>
          <w:bCs/>
          <w:i/>
          <w:iCs/>
          <w:lang w:eastAsia="zh-CN" w:bidi="ar-SA"/>
        </w:rPr>
        <w:lastRenderedPageBreak/>
        <w:t>Background</w:t>
      </w:r>
    </w:p>
    <w:p w:rsidR="00A65AF6" w:rsidRDefault="00A65AF6">
      <w:pPr>
        <w:bidi w:val="0"/>
        <w:snapToGrid w:val="0"/>
        <w:jc w:val="both"/>
        <w:rPr>
          <w:rFonts w:ascii="Book Antiqua" w:hAnsi="Book Antiqua" w:cs="宋体"/>
          <w:lang w:eastAsia="zh-CN" w:bidi="ar-SA"/>
        </w:rPr>
      </w:pPr>
      <w:r>
        <w:rPr>
          <w:rFonts w:ascii="Book Antiqua" w:hAnsi="Book Antiqua"/>
        </w:rPr>
        <w:t>Adjustment disorder</w:t>
      </w:r>
      <w:r>
        <w:rPr>
          <w:rFonts w:ascii="Book Antiqua" w:hAnsi="Book Antiqua"/>
          <w:lang w:eastAsia="zh-CN"/>
        </w:rPr>
        <w:t>s</w:t>
      </w:r>
      <w:r>
        <w:rPr>
          <w:rFonts w:ascii="Book Antiqua" w:hAnsi="Book Antiqua"/>
        </w:rPr>
        <w:t xml:space="preserve"> (AJD</w:t>
      </w:r>
      <w:r>
        <w:rPr>
          <w:rFonts w:ascii="Book Antiqua" w:hAnsi="Book Antiqua"/>
          <w:lang w:eastAsia="zh-CN"/>
        </w:rPr>
        <w:t>s</w:t>
      </w:r>
      <w:r>
        <w:rPr>
          <w:rFonts w:ascii="Book Antiqua" w:hAnsi="Book Antiqua"/>
        </w:rPr>
        <w:t>)</w:t>
      </w:r>
      <w:r>
        <w:rPr>
          <w:rFonts w:ascii="Book Antiqua" w:hAnsi="Book Antiqua" w:cs="宋体"/>
          <w:lang w:eastAsia="zh-CN" w:bidi="ar-SA"/>
        </w:rPr>
        <w:t xml:space="preserve"> are prevalent mental-health disturbances that affect approximately 10% of the general population. In psychiatric practice AJD with depressed mood is very often subsumed under the label of "reactive" or "situational" depression. AJD is very rarely researched. The attachment system is a biosocial homeostatic-regulatory system, the aim of which is the provision of the experience of security. Attachment theory provides a framework for explaining how an insecure interpersonal style, arising in early childhood, perpetuates to create a vulnerability to mood/affective disorders in adulthood. Health-related quality of life now is considered as an important outcome indicator in treatment of mental-health disorders. Depression is known to severely impair </w:t>
      </w:r>
      <w:r>
        <w:rPr>
          <w:rFonts w:ascii="Book Antiqua" w:hAnsi="Book Antiqua"/>
        </w:rPr>
        <w:t>health-related quality of life (HRQL)</w:t>
      </w:r>
      <w:r>
        <w:rPr>
          <w:rFonts w:ascii="Book Antiqua" w:hAnsi="Book Antiqua" w:cs="宋体"/>
          <w:lang w:eastAsia="zh-CN" w:bidi="ar-SA"/>
        </w:rPr>
        <w:t>.</w:t>
      </w:r>
    </w:p>
    <w:p w:rsidR="00A65AF6" w:rsidRDefault="00A65AF6">
      <w:pPr>
        <w:bidi w:val="0"/>
        <w:snapToGrid w:val="0"/>
        <w:jc w:val="both"/>
        <w:rPr>
          <w:rFonts w:ascii="Book Antiqua" w:hAnsi="Book Antiqua" w:cs="宋体"/>
          <w:b/>
          <w:bCs/>
          <w:i/>
          <w:iCs/>
          <w:lang w:eastAsia="zh-CN" w:bidi="ar-SA"/>
        </w:rPr>
      </w:pPr>
    </w:p>
    <w:p w:rsidR="00A65AF6" w:rsidRDefault="00A65AF6">
      <w:pPr>
        <w:bidi w:val="0"/>
        <w:snapToGrid w:val="0"/>
        <w:jc w:val="both"/>
        <w:rPr>
          <w:rFonts w:ascii="Book Antiqua" w:hAnsi="Book Antiqua" w:cs="宋体"/>
          <w:b/>
          <w:bCs/>
          <w:i/>
          <w:iCs/>
          <w:lang w:eastAsia="zh-CN" w:bidi="ar-SA"/>
        </w:rPr>
      </w:pPr>
      <w:r>
        <w:rPr>
          <w:rFonts w:ascii="Book Antiqua" w:hAnsi="Book Antiqua" w:cs="宋体"/>
          <w:b/>
          <w:bCs/>
          <w:i/>
          <w:iCs/>
          <w:lang w:eastAsia="zh-CN" w:bidi="ar-SA"/>
        </w:rPr>
        <w:t>Research frontiers</w:t>
      </w:r>
    </w:p>
    <w:p w:rsidR="00A65AF6" w:rsidRDefault="00A65AF6">
      <w:pPr>
        <w:bidi w:val="0"/>
        <w:snapToGrid w:val="0"/>
        <w:jc w:val="both"/>
        <w:rPr>
          <w:rFonts w:ascii="Book Antiqua" w:hAnsi="Book Antiqua" w:cs="宋体"/>
          <w:lang w:eastAsia="zh-CN" w:bidi="ar-SA"/>
        </w:rPr>
      </w:pPr>
      <w:r w:rsidRPr="00821F0F">
        <w:rPr>
          <w:rFonts w:ascii="Book Antiqua" w:hAnsi="Book Antiqua" w:cs="宋体"/>
          <w:bCs/>
          <w:iCs/>
          <w:lang w:eastAsia="zh-CN" w:bidi="ar-SA"/>
        </w:rPr>
        <w:t xml:space="preserve">Research frontiers: (1) </w:t>
      </w:r>
      <w:r>
        <w:rPr>
          <w:rFonts w:ascii="Book Antiqua" w:hAnsi="Book Antiqua" w:cs="宋体"/>
          <w:lang w:eastAsia="zh-CN" w:bidi="ar-SA"/>
        </w:rPr>
        <w:t xml:space="preserve">adult attachment insecurity and psychopathology; </w:t>
      </w:r>
      <w:r>
        <w:rPr>
          <w:rFonts w:ascii="Book Antiqua" w:hAnsi="Book Antiqua" w:cs="宋体"/>
          <w:bCs/>
          <w:iCs/>
          <w:lang w:eastAsia="zh-CN" w:bidi="ar-SA"/>
        </w:rPr>
        <w:t>(2)</w:t>
      </w:r>
      <w:r w:rsidRPr="00821F0F">
        <w:rPr>
          <w:rFonts w:ascii="Times New Roman" w:hAnsi="Times New Roman"/>
          <w:lang w:eastAsia="zh-CN" w:bidi="ar-SA"/>
        </w:rPr>
        <w:t></w:t>
      </w:r>
      <w:r>
        <w:rPr>
          <w:rFonts w:ascii="Book Antiqua" w:hAnsi="Book Antiqua" w:cs="宋体"/>
          <w:lang w:eastAsia="zh-CN" w:bidi="ar-SA"/>
        </w:rPr>
        <w:t>adult attachment insecurity and emotion regulation;</w:t>
      </w:r>
      <w:r w:rsidRPr="00821F0F">
        <w:rPr>
          <w:rFonts w:ascii="Times New Roman" w:hAnsi="Times New Roman"/>
          <w:lang w:eastAsia="zh-CN" w:bidi="ar-SA"/>
        </w:rPr>
        <w:t></w:t>
      </w:r>
      <w:r>
        <w:rPr>
          <w:rFonts w:ascii="Book Antiqua" w:hAnsi="Book Antiqua" w:cs="宋体"/>
          <w:bCs/>
          <w:iCs/>
          <w:lang w:eastAsia="zh-CN" w:bidi="ar-SA"/>
        </w:rPr>
        <w:t xml:space="preserve"> (3) </w:t>
      </w:r>
      <w:r>
        <w:rPr>
          <w:rFonts w:ascii="Book Antiqua" w:hAnsi="Book Antiqua" w:cs="宋体"/>
          <w:lang w:eastAsia="zh-CN" w:bidi="ar-SA"/>
        </w:rPr>
        <w:t>psychopathology and health-related quality of life;</w:t>
      </w:r>
      <w:r>
        <w:rPr>
          <w:rFonts w:ascii="Book Antiqua" w:hAnsi="Book Antiqua" w:cs="宋体"/>
          <w:bCs/>
          <w:iCs/>
          <w:lang w:eastAsia="zh-CN" w:bidi="ar-SA"/>
        </w:rPr>
        <w:t xml:space="preserve"> and (4) </w:t>
      </w:r>
      <w:r>
        <w:rPr>
          <w:rFonts w:ascii="Book Antiqua" w:hAnsi="Book Antiqua" w:cs="宋体"/>
          <w:lang w:eastAsia="zh-CN" w:bidi="ar-SA"/>
        </w:rPr>
        <w:t>adult attachment insecurity and life satisfaction.</w:t>
      </w:r>
    </w:p>
    <w:p w:rsidR="00A65AF6" w:rsidRDefault="00A65AF6">
      <w:pPr>
        <w:bidi w:val="0"/>
        <w:snapToGrid w:val="0"/>
        <w:jc w:val="both"/>
        <w:rPr>
          <w:rFonts w:ascii="Book Antiqua" w:hAnsi="Book Antiqua" w:cs="宋体"/>
          <w:lang w:eastAsia="zh-CN" w:bidi="ar-SA"/>
        </w:rPr>
      </w:pPr>
    </w:p>
    <w:p w:rsidR="00A65AF6" w:rsidRDefault="00A65AF6">
      <w:pPr>
        <w:bidi w:val="0"/>
        <w:snapToGrid w:val="0"/>
        <w:jc w:val="both"/>
        <w:rPr>
          <w:rFonts w:ascii="Book Antiqua" w:hAnsi="Book Antiqua" w:cs="宋体"/>
          <w:i/>
          <w:iCs/>
          <w:lang w:eastAsia="zh-CN" w:bidi="ar-SA"/>
        </w:rPr>
      </w:pPr>
      <w:r>
        <w:rPr>
          <w:rFonts w:ascii="Book Antiqua" w:hAnsi="Book Antiqua" w:cs="宋体"/>
          <w:b/>
          <w:bCs/>
          <w:i/>
          <w:iCs/>
          <w:lang w:eastAsia="zh-CN" w:bidi="ar-SA"/>
        </w:rPr>
        <w:t>Innovations and breakthroughs</w:t>
      </w:r>
    </w:p>
    <w:p w:rsidR="00A65AF6" w:rsidRDefault="00A65AF6">
      <w:pPr>
        <w:bidi w:val="0"/>
        <w:snapToGrid w:val="0"/>
        <w:jc w:val="both"/>
        <w:rPr>
          <w:rFonts w:ascii="Book Antiqua" w:hAnsi="Book Antiqua" w:cs="宋体"/>
          <w:lang w:eastAsia="zh-CN" w:bidi="ar-SA"/>
        </w:rPr>
      </w:pPr>
      <w:r>
        <w:rPr>
          <w:rFonts w:ascii="Book Antiqua" w:hAnsi="Book Antiqua" w:cs="宋体"/>
          <w:lang w:eastAsia="zh-CN" w:bidi="ar-SA"/>
        </w:rPr>
        <w:t>This is the first study that evaluated the effects of attachment insecurity on HRQL outcome in patients diagnosed with AJD with depressed mood. The results showed that depression severity and the anxious/ambivalent style strongly predicted the patients’ HRQL, whereas attachment avoidance was not connected to the outcome.</w:t>
      </w:r>
    </w:p>
    <w:p w:rsidR="00A65AF6" w:rsidRDefault="00A65AF6">
      <w:pPr>
        <w:bidi w:val="0"/>
        <w:snapToGrid w:val="0"/>
        <w:jc w:val="both"/>
        <w:rPr>
          <w:rFonts w:ascii="Book Antiqua" w:hAnsi="Book Antiqua" w:cs="宋体"/>
          <w:b/>
          <w:bCs/>
          <w:i/>
          <w:iCs/>
          <w:lang w:eastAsia="zh-CN" w:bidi="ar-SA"/>
        </w:rPr>
      </w:pPr>
    </w:p>
    <w:p w:rsidR="00A65AF6" w:rsidRDefault="00A65AF6">
      <w:pPr>
        <w:bidi w:val="0"/>
        <w:snapToGrid w:val="0"/>
        <w:jc w:val="both"/>
        <w:rPr>
          <w:rFonts w:ascii="Book Antiqua" w:hAnsi="Book Antiqua" w:cs="宋体"/>
          <w:b/>
          <w:bCs/>
          <w:i/>
          <w:iCs/>
          <w:lang w:eastAsia="zh-CN" w:bidi="ar-SA"/>
        </w:rPr>
      </w:pPr>
      <w:r>
        <w:rPr>
          <w:rFonts w:ascii="Book Antiqua" w:hAnsi="Book Antiqua" w:cs="宋体"/>
          <w:b/>
          <w:bCs/>
          <w:i/>
          <w:iCs/>
          <w:lang w:eastAsia="zh-CN" w:bidi="ar-SA"/>
        </w:rPr>
        <w:t xml:space="preserve">Applications </w:t>
      </w:r>
    </w:p>
    <w:p w:rsidR="00A65AF6" w:rsidRDefault="00A65AF6">
      <w:pPr>
        <w:bidi w:val="0"/>
        <w:snapToGrid w:val="0"/>
        <w:jc w:val="both"/>
        <w:rPr>
          <w:rFonts w:ascii="Book Antiqua" w:hAnsi="Book Antiqua" w:cs="宋体"/>
          <w:b/>
          <w:bCs/>
          <w:i/>
          <w:iCs/>
          <w:lang w:eastAsia="zh-CN" w:bidi="ar-SA"/>
        </w:rPr>
      </w:pPr>
      <w:r>
        <w:rPr>
          <w:rFonts w:ascii="Book Antiqua" w:hAnsi="Book Antiqua" w:cs="宋体"/>
          <w:lang w:eastAsia="zh-CN" w:bidi="ar-SA"/>
        </w:rPr>
        <w:t xml:space="preserve">The findings, that both predisposing (attachment anxiety) and disorder-related factors (depression symptoms) contributed powerfully and independently to HRQL appraisal, altogether accounting for more than 50% of explained variance, have important clinical implications. They suggest that improvement in depression symptoms, as well as a psychotherapeutic work through attachment style, may have a distinctive and independent effect on HRQL outcome, in particular among patients </w:t>
      </w:r>
      <w:r>
        <w:rPr>
          <w:rFonts w:ascii="Book Antiqua" w:hAnsi="Book Antiqua" w:cs="宋体"/>
          <w:lang w:eastAsia="zh-CN" w:bidi="ar-SA"/>
        </w:rPr>
        <w:lastRenderedPageBreak/>
        <w:t xml:space="preserve">with protracted AJD. Cognitive-behavioural techniques, alleviating emotional distress and promoting well-being could be beneficial, in particular, for patients with the anxious/ambivalent attachment pattern, which showed most emotional distress and impaired quality of life. </w:t>
      </w:r>
    </w:p>
    <w:p w:rsidR="00A65AF6" w:rsidRDefault="00A65AF6">
      <w:pPr>
        <w:bidi w:val="0"/>
        <w:snapToGrid w:val="0"/>
        <w:jc w:val="both"/>
        <w:rPr>
          <w:rFonts w:ascii="Book Antiqua" w:hAnsi="Book Antiqua" w:cs="宋体"/>
          <w:b/>
          <w:bCs/>
          <w:i/>
          <w:iCs/>
          <w:lang w:eastAsia="zh-CN" w:bidi="ar-SA"/>
        </w:rPr>
      </w:pPr>
    </w:p>
    <w:p w:rsidR="00A65AF6" w:rsidRDefault="00A65AF6">
      <w:pPr>
        <w:bidi w:val="0"/>
        <w:snapToGrid w:val="0"/>
        <w:jc w:val="both"/>
        <w:rPr>
          <w:rFonts w:ascii="Book Antiqua" w:hAnsi="Book Antiqua" w:cs="宋体"/>
          <w:b/>
          <w:bCs/>
          <w:i/>
          <w:iCs/>
          <w:lang w:eastAsia="zh-CN" w:bidi="ar-SA"/>
        </w:rPr>
      </w:pPr>
      <w:r>
        <w:rPr>
          <w:rFonts w:ascii="Book Antiqua" w:hAnsi="Book Antiqua" w:cs="宋体"/>
          <w:b/>
          <w:bCs/>
          <w:i/>
          <w:iCs/>
          <w:lang w:eastAsia="zh-CN" w:bidi="ar-SA"/>
        </w:rPr>
        <w:t>Terminology</w:t>
      </w:r>
    </w:p>
    <w:p w:rsidR="00A65AF6" w:rsidRDefault="00A65AF6">
      <w:pPr>
        <w:bidi w:val="0"/>
        <w:snapToGrid w:val="0"/>
        <w:jc w:val="both"/>
        <w:rPr>
          <w:rFonts w:ascii="Book Antiqua" w:hAnsi="Book Antiqua" w:cs="宋体"/>
          <w:color w:val="auto"/>
          <w:lang w:eastAsia="zh-CN" w:bidi="ar-SA"/>
        </w:rPr>
      </w:pPr>
      <w:r>
        <w:rPr>
          <w:rFonts w:ascii="Book Antiqua" w:hAnsi="Book Antiqua" w:cs="宋体"/>
          <w:lang w:eastAsia="zh-CN" w:bidi="ar-SA"/>
        </w:rPr>
        <w:t>AJD is a debilitating reaction to a stressful life event or adversity that usually begins within three months of the event or adversity and ends within six months after the stressor stops.</w:t>
      </w:r>
      <w:r w:rsidRPr="00821F0F">
        <w:rPr>
          <w:rFonts w:ascii="Times New Roman" w:hAnsi="Times New Roman"/>
          <w:color w:val="auto"/>
          <w:lang w:eastAsia="zh-CN" w:bidi="ar-SA"/>
        </w:rPr>
        <w:t></w:t>
      </w:r>
      <w:r>
        <w:rPr>
          <w:rFonts w:ascii="Book Antiqua" w:hAnsi="Book Antiqua" w:cs="宋体"/>
          <w:color w:val="auto"/>
          <w:lang w:eastAsia="zh-CN" w:bidi="ar-SA"/>
        </w:rPr>
        <w:t>The attachment system is a biosocial homeostatic-regulatory system, the aim of which is the provision of the experience of security.</w:t>
      </w:r>
      <w:r>
        <w:rPr>
          <w:rFonts w:ascii="Book Antiqua" w:hAnsi="Book Antiqua" w:cs="宋体"/>
          <w:color w:val="00B050"/>
          <w:lang w:eastAsia="zh-CN" w:bidi="ar-SA"/>
        </w:rPr>
        <w:t xml:space="preserve"> </w:t>
      </w:r>
      <w:r>
        <w:rPr>
          <w:rFonts w:ascii="Book Antiqua" w:hAnsi="Book Antiqua" w:cs="宋体"/>
          <w:color w:val="auto"/>
          <w:lang w:eastAsia="zh-CN" w:bidi="ar-SA"/>
        </w:rPr>
        <w:t>Using the hyperactivating strategy of emotion regulation, anxious/ambivalently attached individuals under-regulate their affect, enhancing their expression of distress to elicit the expectable response of the partner. Conversely, using the deactivating strategy, avoidant attached people over-regulate their affect and avoid situations that are likely to be distressing.</w:t>
      </w:r>
      <w:r w:rsidRPr="00821F0F">
        <w:rPr>
          <w:rFonts w:ascii="Times New Roman" w:hAnsi="Times New Roman"/>
          <w:color w:val="auto"/>
          <w:lang w:eastAsia="zh-CN" w:bidi="ar-SA"/>
        </w:rPr>
        <w:t></w:t>
      </w:r>
      <w:r>
        <w:rPr>
          <w:rFonts w:ascii="Book Antiqua" w:hAnsi="Book Antiqua" w:cs="宋体"/>
          <w:color w:val="auto"/>
          <w:lang w:eastAsia="zh-CN" w:bidi="ar-SA"/>
        </w:rPr>
        <w:t>No universal operational definition of HRQL exists. Most researchers agree that patients’ statements, on satisfaction with major life domains of daily functioning, are relevant indicators of subjective quality of life. These include perceptions of social relationships; physical health; mood; functioning in daily activities and work; leisure time activities, economic status; and an overall sense of well-being.</w:t>
      </w:r>
    </w:p>
    <w:p w:rsidR="00A65AF6" w:rsidRDefault="00A65AF6">
      <w:pPr>
        <w:bidi w:val="0"/>
        <w:snapToGrid w:val="0"/>
        <w:jc w:val="both"/>
        <w:rPr>
          <w:rFonts w:ascii="Book Antiqua" w:hAnsi="Book Antiqua" w:cs="宋体"/>
          <w:color w:val="auto"/>
          <w:lang w:eastAsia="zh-CN" w:bidi="ar-SA"/>
        </w:rPr>
      </w:pPr>
    </w:p>
    <w:p w:rsidR="00A65AF6" w:rsidRDefault="00A65AF6">
      <w:pPr>
        <w:bidi w:val="0"/>
        <w:snapToGrid w:val="0"/>
        <w:jc w:val="both"/>
        <w:rPr>
          <w:rFonts w:ascii="Book Antiqua" w:hAnsi="Book Antiqua" w:cs="宋体"/>
          <w:b/>
          <w:bCs/>
          <w:i/>
          <w:iCs/>
          <w:lang w:eastAsia="zh-CN" w:bidi="ar-SA"/>
        </w:rPr>
      </w:pPr>
      <w:r>
        <w:rPr>
          <w:rFonts w:ascii="Book Antiqua" w:hAnsi="Book Antiqua" w:cs="宋体"/>
          <w:b/>
          <w:bCs/>
          <w:i/>
          <w:iCs/>
          <w:lang w:eastAsia="zh-CN" w:bidi="ar-SA"/>
        </w:rPr>
        <w:t>Peer review</w:t>
      </w:r>
    </w:p>
    <w:p w:rsidR="00A65AF6" w:rsidRDefault="00A65AF6">
      <w:pPr>
        <w:bidi w:val="0"/>
        <w:snapToGrid w:val="0"/>
        <w:jc w:val="both"/>
        <w:rPr>
          <w:rFonts w:ascii="Book Antiqua" w:hAnsi="Book Antiqua" w:cs="宋体"/>
          <w:color w:val="00B050"/>
          <w:lang w:eastAsia="zh-CN" w:bidi="ar-SA"/>
        </w:rPr>
      </w:pPr>
      <w:r>
        <w:rPr>
          <w:rFonts w:ascii="Book Antiqua" w:hAnsi="Book Antiqua" w:cs="宋体"/>
          <w:lang w:eastAsia="zh-CN" w:bidi="ar-SA"/>
        </w:rPr>
        <w:t xml:space="preserve">The major finding is that anxious/ambivalent attachment style and depression symptom severity contribute significantly to HRQL, even after controlling for gender, marital and employment status confounders. </w:t>
      </w:r>
    </w:p>
    <w:p w:rsidR="00A65AF6" w:rsidRDefault="00A65AF6">
      <w:pPr>
        <w:autoSpaceDE w:val="0"/>
        <w:autoSpaceDN w:val="0"/>
        <w:bidi w:val="0"/>
        <w:adjustRightInd w:val="0"/>
        <w:snapToGrid w:val="0"/>
        <w:jc w:val="both"/>
        <w:rPr>
          <w:rFonts w:ascii="Book Antiqua" w:hAnsi="Book Antiqua"/>
          <w:b/>
          <w:bCs/>
          <w:lang w:eastAsia="zh-CN"/>
        </w:rPr>
      </w:pPr>
    </w:p>
    <w:p w:rsidR="00A65AF6" w:rsidRDefault="00A65AF6">
      <w:pPr>
        <w:pStyle w:val="a3"/>
        <w:snapToGrid w:val="0"/>
        <w:spacing w:before="0" w:beforeAutospacing="0" w:after="0" w:afterAutospacing="0" w:line="360" w:lineRule="auto"/>
        <w:jc w:val="both"/>
        <w:rPr>
          <w:rFonts w:ascii="Book Antiqua" w:eastAsia="宋体" w:hAnsi="Book Antiqua" w:cs="宋体"/>
          <w:b/>
          <w:bCs/>
          <w:lang w:eastAsia="zh-CN" w:bidi="ar-SA"/>
        </w:rPr>
      </w:pPr>
      <w:r w:rsidRPr="00821F0F">
        <w:rPr>
          <w:rFonts w:ascii="Book Antiqua" w:hAnsi="Book Antiqua"/>
          <w:b/>
          <w:bCs/>
          <w:caps/>
        </w:rPr>
        <w:t>References</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1 </w:t>
      </w:r>
      <w:r w:rsidRPr="00821F0F">
        <w:rPr>
          <w:rFonts w:ascii="Book Antiqua" w:hAnsi="Book Antiqua" w:cs="宋体"/>
          <w:b/>
          <w:color w:val="auto"/>
          <w:lang w:eastAsia="zh-CN" w:bidi="ar-SA"/>
        </w:rPr>
        <w:t>Horowitz MJ</w:t>
      </w:r>
      <w:r w:rsidRPr="00821F0F">
        <w:rPr>
          <w:rFonts w:ascii="Book Antiqua" w:hAnsi="Book Antiqua" w:cs="宋体"/>
          <w:color w:val="auto"/>
          <w:lang w:eastAsia="zh-CN" w:bidi="ar-SA"/>
        </w:rPr>
        <w:t>. Stress Response Syndromes: PTSD, Grief and Adjustment Disorders. Northvale, NJ: Jason Aronson, 1997</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2 </w:t>
      </w:r>
      <w:r w:rsidRPr="00821F0F">
        <w:rPr>
          <w:rFonts w:ascii="Book Antiqua" w:hAnsi="Book Antiqua" w:cs="宋体"/>
          <w:b/>
          <w:color w:val="auto"/>
          <w:lang w:eastAsia="zh-CN" w:bidi="ar-SA"/>
        </w:rPr>
        <w:t xml:space="preserve">American Psychiatric Association. </w:t>
      </w:r>
      <w:r w:rsidRPr="00821F0F">
        <w:rPr>
          <w:rFonts w:ascii="Book Antiqua" w:hAnsi="Book Antiqua" w:cs="宋体"/>
          <w:color w:val="auto"/>
          <w:lang w:eastAsia="zh-CN" w:bidi="ar-SA"/>
        </w:rPr>
        <w:t>Diagnostic and Statistical Manual of Mental Disorders (4th Edition). APA: Washington, DC, 1994</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3 </w:t>
      </w:r>
      <w:r w:rsidRPr="00821F0F">
        <w:rPr>
          <w:rFonts w:ascii="Book Antiqua" w:hAnsi="Book Antiqua" w:cs="宋体"/>
          <w:b/>
          <w:bCs/>
          <w:color w:val="auto"/>
          <w:lang w:eastAsia="zh-CN" w:bidi="ar-SA"/>
        </w:rPr>
        <w:t>Maercker A</w:t>
      </w:r>
      <w:r w:rsidRPr="00821F0F">
        <w:rPr>
          <w:rFonts w:ascii="Book Antiqua" w:hAnsi="Book Antiqua" w:cs="宋体"/>
          <w:color w:val="auto"/>
          <w:lang w:eastAsia="zh-CN" w:bidi="ar-SA"/>
        </w:rPr>
        <w:t xml:space="preserve">, Forstmeier S, Enzler A, Krüsi G, Hörler E, Maier C, Ehlert U. Adjustment disorders, posttraumatic stress disorder, and depressive disorders in old </w:t>
      </w:r>
      <w:r w:rsidRPr="00821F0F">
        <w:rPr>
          <w:rFonts w:ascii="Book Antiqua" w:hAnsi="Book Antiqua" w:cs="宋体"/>
          <w:color w:val="auto"/>
          <w:lang w:eastAsia="zh-CN" w:bidi="ar-SA"/>
        </w:rPr>
        <w:lastRenderedPageBreak/>
        <w:t xml:space="preserve">age: findings from a community survey. </w:t>
      </w:r>
      <w:r w:rsidRPr="00821F0F">
        <w:rPr>
          <w:rFonts w:ascii="Book Antiqua" w:hAnsi="Book Antiqua" w:cs="宋体"/>
          <w:i/>
          <w:iCs/>
          <w:color w:val="auto"/>
          <w:lang w:eastAsia="zh-CN" w:bidi="ar-SA"/>
        </w:rPr>
        <w:t>Compr Psychiatry</w:t>
      </w:r>
      <w:r w:rsidRPr="00821F0F">
        <w:rPr>
          <w:rFonts w:ascii="Book Antiqua" w:hAnsi="Book Antiqua" w:cs="宋体"/>
          <w:color w:val="auto"/>
          <w:lang w:eastAsia="zh-CN" w:bidi="ar-SA"/>
        </w:rPr>
        <w:t xml:space="preserve"> </w:t>
      </w:r>
      <w:r>
        <w:rPr>
          <w:rFonts w:ascii="Book Antiqua" w:hAnsi="Book Antiqua" w:cs="宋体"/>
          <w:color w:val="auto"/>
          <w:lang w:eastAsia="zh-CN" w:bidi="ar-SA"/>
        </w:rPr>
        <w:t>2008</w:t>
      </w:r>
      <w:r w:rsidRPr="00821F0F">
        <w:rPr>
          <w:rFonts w:ascii="Book Antiqua" w:hAnsi="Book Antiqua" w:cs="宋体"/>
          <w:color w:val="auto"/>
          <w:lang w:eastAsia="zh-CN" w:bidi="ar-SA"/>
        </w:rPr>
        <w:t xml:space="preserve">; </w:t>
      </w:r>
      <w:r w:rsidRPr="00821F0F">
        <w:rPr>
          <w:rFonts w:ascii="Book Antiqua" w:hAnsi="Book Antiqua" w:cs="宋体"/>
          <w:b/>
          <w:bCs/>
          <w:color w:val="auto"/>
          <w:lang w:eastAsia="zh-CN" w:bidi="ar-SA"/>
        </w:rPr>
        <w:t>49</w:t>
      </w:r>
      <w:r w:rsidRPr="00821F0F">
        <w:rPr>
          <w:rFonts w:ascii="Book Antiqua" w:hAnsi="Book Antiqua" w:cs="宋体"/>
          <w:color w:val="auto"/>
          <w:lang w:eastAsia="zh-CN" w:bidi="ar-SA"/>
        </w:rPr>
        <w:t>: 113-120 [PMID: 18243882 DOI: 10.1016/j.comppsych.2007.07.002</w:t>
      </w:r>
      <w:r>
        <w:rPr>
          <w:rFonts w:ascii="Book Antiqua" w:hAnsi="Book Antiqua" w:cs="宋体"/>
          <w:color w:val="auto"/>
          <w:lang w:eastAsia="zh-CN" w:bidi="ar-SA"/>
        </w:rPr>
        <w:t>]</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4 </w:t>
      </w:r>
      <w:r w:rsidRPr="00821F0F">
        <w:rPr>
          <w:rFonts w:ascii="Book Antiqua" w:hAnsi="Book Antiqua" w:cs="宋体"/>
          <w:b/>
          <w:bCs/>
          <w:color w:val="auto"/>
          <w:lang w:eastAsia="zh-CN" w:bidi="ar-SA"/>
        </w:rPr>
        <w:t>Slavney PR</w:t>
      </w:r>
      <w:r w:rsidRPr="00821F0F">
        <w:rPr>
          <w:rFonts w:ascii="Book Antiqua" w:hAnsi="Book Antiqua" w:cs="宋体"/>
          <w:color w:val="auto"/>
          <w:lang w:eastAsia="zh-CN" w:bidi="ar-SA"/>
        </w:rPr>
        <w:t xml:space="preserve">. Diagnosing demoralization in consultation psychiatry. </w:t>
      </w:r>
      <w:r w:rsidRPr="00821F0F">
        <w:rPr>
          <w:rFonts w:ascii="Book Antiqua" w:hAnsi="Book Antiqua" w:cs="宋体"/>
          <w:i/>
          <w:iCs/>
          <w:color w:val="auto"/>
          <w:lang w:eastAsia="zh-CN" w:bidi="ar-SA"/>
        </w:rPr>
        <w:t>Psychosomatics</w:t>
      </w:r>
      <w:r w:rsidRPr="00821F0F">
        <w:rPr>
          <w:rFonts w:ascii="Book Antiqua" w:hAnsi="Book Antiqua" w:cs="宋体"/>
          <w:color w:val="auto"/>
          <w:lang w:eastAsia="zh-CN" w:bidi="ar-SA"/>
        </w:rPr>
        <w:t xml:space="preserve"> </w:t>
      </w:r>
      <w:r>
        <w:rPr>
          <w:rFonts w:ascii="Book Antiqua" w:hAnsi="Book Antiqua" w:cs="宋体"/>
          <w:color w:val="auto"/>
          <w:lang w:eastAsia="zh-CN" w:bidi="ar-SA"/>
        </w:rPr>
        <w:t>1999</w:t>
      </w:r>
      <w:r w:rsidRPr="00821F0F">
        <w:rPr>
          <w:rFonts w:ascii="Book Antiqua" w:hAnsi="Book Antiqua" w:cs="宋体"/>
          <w:color w:val="auto"/>
          <w:lang w:eastAsia="zh-CN" w:bidi="ar-SA"/>
        </w:rPr>
        <w:t xml:space="preserve">; </w:t>
      </w:r>
      <w:r w:rsidRPr="00821F0F">
        <w:rPr>
          <w:rFonts w:ascii="Book Antiqua" w:hAnsi="Book Antiqua" w:cs="宋体"/>
          <w:b/>
          <w:bCs/>
          <w:color w:val="auto"/>
          <w:lang w:eastAsia="zh-CN" w:bidi="ar-SA"/>
        </w:rPr>
        <w:t>40</w:t>
      </w:r>
      <w:r w:rsidRPr="00821F0F">
        <w:rPr>
          <w:rFonts w:ascii="Book Antiqua" w:hAnsi="Book Antiqua" w:cs="宋体"/>
          <w:color w:val="auto"/>
          <w:lang w:eastAsia="zh-CN" w:bidi="ar-SA"/>
        </w:rPr>
        <w:t>: 325-329 [PMID: 10402879]</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5 </w:t>
      </w:r>
      <w:r w:rsidRPr="00821F0F">
        <w:rPr>
          <w:rFonts w:ascii="Book Antiqua" w:hAnsi="Book Antiqua" w:cs="宋体"/>
          <w:b/>
          <w:bCs/>
          <w:color w:val="auto"/>
          <w:lang w:eastAsia="zh-CN" w:bidi="ar-SA"/>
        </w:rPr>
        <w:t>Casey P</w:t>
      </w:r>
      <w:r w:rsidRPr="00821F0F">
        <w:rPr>
          <w:rFonts w:ascii="Book Antiqua" w:hAnsi="Book Antiqua" w:cs="宋体"/>
          <w:color w:val="auto"/>
          <w:lang w:eastAsia="zh-CN" w:bidi="ar-SA"/>
        </w:rPr>
        <w:t xml:space="preserve">. Adult adjustment disorder: a review of its current diagnostic status. </w:t>
      </w:r>
      <w:r w:rsidRPr="00821F0F">
        <w:rPr>
          <w:rFonts w:ascii="Book Antiqua" w:hAnsi="Book Antiqua" w:cs="宋体"/>
          <w:i/>
          <w:iCs/>
          <w:color w:val="auto"/>
          <w:lang w:eastAsia="zh-CN" w:bidi="ar-SA"/>
        </w:rPr>
        <w:t>J Psychiatr Pract</w:t>
      </w:r>
      <w:r w:rsidRPr="00821F0F">
        <w:rPr>
          <w:rFonts w:ascii="Book Antiqua" w:hAnsi="Book Antiqua" w:cs="宋体"/>
          <w:color w:val="auto"/>
          <w:lang w:eastAsia="zh-CN" w:bidi="ar-SA"/>
        </w:rPr>
        <w:t xml:space="preserve"> 2001; </w:t>
      </w:r>
      <w:r w:rsidRPr="00821F0F">
        <w:rPr>
          <w:rFonts w:ascii="Book Antiqua" w:hAnsi="Book Antiqua" w:cs="宋体"/>
          <w:b/>
          <w:bCs/>
          <w:color w:val="auto"/>
          <w:lang w:eastAsia="zh-CN" w:bidi="ar-SA"/>
        </w:rPr>
        <w:t>7</w:t>
      </w:r>
      <w:r w:rsidRPr="00821F0F">
        <w:rPr>
          <w:rFonts w:ascii="Book Antiqua" w:hAnsi="Book Antiqua" w:cs="宋体"/>
          <w:color w:val="auto"/>
          <w:lang w:eastAsia="zh-CN" w:bidi="ar-SA"/>
        </w:rPr>
        <w:t>: 32-40 [PMID: 15990499]</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6 </w:t>
      </w:r>
      <w:r w:rsidRPr="00821F0F">
        <w:rPr>
          <w:rFonts w:ascii="Book Antiqua" w:hAnsi="Book Antiqua" w:cs="宋体"/>
          <w:b/>
          <w:bCs/>
          <w:color w:val="auto"/>
          <w:lang w:eastAsia="zh-CN" w:bidi="ar-SA"/>
        </w:rPr>
        <w:t>Lutha SS</w:t>
      </w:r>
      <w:r w:rsidRPr="00821F0F">
        <w:rPr>
          <w:rFonts w:ascii="Book Antiqua" w:hAnsi="Book Antiqua" w:cs="宋体"/>
          <w:color w:val="auto"/>
          <w:lang w:eastAsia="zh-CN" w:bidi="ar-SA"/>
        </w:rPr>
        <w:t xml:space="preserve">, Cicchetti D. The construct of resilience: implications for interventions and social policies. </w:t>
      </w:r>
      <w:r w:rsidRPr="00821F0F">
        <w:rPr>
          <w:rFonts w:ascii="Book Antiqua" w:hAnsi="Book Antiqua" w:cs="宋体"/>
          <w:i/>
          <w:iCs/>
          <w:color w:val="auto"/>
          <w:lang w:eastAsia="zh-CN" w:bidi="ar-SA"/>
        </w:rPr>
        <w:t>Dev Psychopathol</w:t>
      </w:r>
      <w:r w:rsidRPr="00821F0F">
        <w:rPr>
          <w:rFonts w:ascii="Book Antiqua" w:hAnsi="Book Antiqua" w:cs="宋体"/>
          <w:color w:val="auto"/>
          <w:lang w:eastAsia="zh-CN" w:bidi="ar-SA"/>
        </w:rPr>
        <w:t xml:space="preserve"> 2000; </w:t>
      </w:r>
      <w:r w:rsidRPr="00821F0F">
        <w:rPr>
          <w:rFonts w:ascii="Book Antiqua" w:hAnsi="Book Antiqua" w:cs="宋体"/>
          <w:b/>
          <w:bCs/>
          <w:color w:val="auto"/>
          <w:lang w:eastAsia="zh-CN" w:bidi="ar-SA"/>
        </w:rPr>
        <w:t>12</w:t>
      </w:r>
      <w:r w:rsidRPr="00821F0F">
        <w:rPr>
          <w:rFonts w:ascii="Book Antiqua" w:hAnsi="Book Antiqua" w:cs="宋体"/>
          <w:color w:val="auto"/>
          <w:lang w:eastAsia="zh-CN" w:bidi="ar-SA"/>
        </w:rPr>
        <w:t>: 857-885 [PMID: 11202047]</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7 </w:t>
      </w:r>
      <w:r w:rsidRPr="00821F0F">
        <w:rPr>
          <w:rFonts w:ascii="Book Antiqua" w:hAnsi="Book Antiqua" w:cs="宋体"/>
          <w:b/>
          <w:bCs/>
          <w:color w:val="auto"/>
          <w:lang w:eastAsia="zh-CN" w:bidi="ar-SA"/>
        </w:rPr>
        <w:t>Strain JJ</w:t>
      </w:r>
      <w:r w:rsidRPr="00821F0F">
        <w:rPr>
          <w:rFonts w:ascii="Book Antiqua" w:hAnsi="Book Antiqua" w:cs="宋体"/>
          <w:color w:val="auto"/>
          <w:lang w:eastAsia="zh-CN" w:bidi="ar-SA"/>
        </w:rPr>
        <w:t xml:space="preserve">, Diefenbacher A. The adjustment disorders: the conundrums of the diagnoses. </w:t>
      </w:r>
      <w:r w:rsidRPr="00821F0F">
        <w:rPr>
          <w:rFonts w:ascii="Book Antiqua" w:hAnsi="Book Antiqua" w:cs="宋体"/>
          <w:i/>
          <w:iCs/>
          <w:color w:val="auto"/>
          <w:lang w:eastAsia="zh-CN" w:bidi="ar-SA"/>
        </w:rPr>
        <w:t>Compr Psychiatry</w:t>
      </w:r>
      <w:r w:rsidRPr="00821F0F">
        <w:rPr>
          <w:rFonts w:ascii="Book Antiqua" w:hAnsi="Book Antiqua" w:cs="宋体"/>
          <w:color w:val="auto"/>
          <w:lang w:eastAsia="zh-CN" w:bidi="ar-SA"/>
        </w:rPr>
        <w:t xml:space="preserve"> </w:t>
      </w:r>
      <w:r>
        <w:rPr>
          <w:rFonts w:ascii="Book Antiqua" w:hAnsi="Book Antiqua" w:cs="宋体"/>
          <w:color w:val="auto"/>
          <w:lang w:eastAsia="zh-CN" w:bidi="ar-SA"/>
        </w:rPr>
        <w:t>2008</w:t>
      </w:r>
      <w:r w:rsidRPr="00821F0F">
        <w:rPr>
          <w:rFonts w:ascii="Book Antiqua" w:hAnsi="Book Antiqua" w:cs="宋体"/>
          <w:color w:val="auto"/>
          <w:lang w:eastAsia="zh-CN" w:bidi="ar-SA"/>
        </w:rPr>
        <w:t xml:space="preserve">; </w:t>
      </w:r>
      <w:r w:rsidRPr="00821F0F">
        <w:rPr>
          <w:rFonts w:ascii="Book Antiqua" w:hAnsi="Book Antiqua" w:cs="宋体"/>
          <w:b/>
          <w:bCs/>
          <w:color w:val="auto"/>
          <w:lang w:eastAsia="zh-CN" w:bidi="ar-SA"/>
        </w:rPr>
        <w:t>49</w:t>
      </w:r>
      <w:r w:rsidRPr="00821F0F">
        <w:rPr>
          <w:rFonts w:ascii="Book Antiqua" w:hAnsi="Book Antiqua" w:cs="宋体"/>
          <w:color w:val="auto"/>
          <w:lang w:eastAsia="zh-CN" w:bidi="ar-SA"/>
        </w:rPr>
        <w:t>: 121-130 [PMID: 18243883 DOI: 10.1016/j.comppsych.2007.10.002</w:t>
      </w:r>
      <w:r>
        <w:rPr>
          <w:rFonts w:ascii="Book Antiqua" w:hAnsi="Book Antiqua" w:cs="宋体"/>
          <w:color w:val="auto"/>
          <w:lang w:eastAsia="zh-CN" w:bidi="ar-SA"/>
        </w:rPr>
        <w:t>]</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8</w:t>
      </w:r>
      <w:r w:rsidRPr="00821F0F">
        <w:rPr>
          <w:rFonts w:ascii="Book Antiqua" w:hAnsi="Book Antiqua" w:cs="宋体"/>
          <w:b/>
          <w:color w:val="auto"/>
          <w:lang w:eastAsia="zh-CN" w:bidi="ar-SA"/>
        </w:rPr>
        <w:t xml:space="preserve"> Bisson JI</w:t>
      </w:r>
      <w:r w:rsidRPr="00821F0F">
        <w:rPr>
          <w:rFonts w:ascii="Book Antiqua" w:hAnsi="Book Antiqua" w:cs="宋体"/>
          <w:color w:val="auto"/>
          <w:lang w:eastAsia="zh-CN" w:bidi="ar-SA"/>
        </w:rPr>
        <w:t xml:space="preserve">, Sakhuja D. Adjustment disorders. </w:t>
      </w:r>
      <w:r w:rsidRPr="00821F0F">
        <w:rPr>
          <w:rFonts w:ascii="Book Antiqua" w:hAnsi="Book Antiqua" w:cs="宋体"/>
          <w:i/>
          <w:color w:val="auto"/>
          <w:lang w:eastAsia="zh-CN" w:bidi="ar-SA"/>
        </w:rPr>
        <w:t xml:space="preserve">Psychiatry </w:t>
      </w:r>
      <w:r w:rsidRPr="00821F0F">
        <w:rPr>
          <w:rFonts w:ascii="Book Antiqua" w:hAnsi="Book Antiqua" w:cs="宋体"/>
          <w:color w:val="auto"/>
          <w:lang w:eastAsia="zh-CN" w:bidi="ar-SA"/>
        </w:rPr>
        <w:t xml:space="preserve">(Abingdon, England) 2006; </w:t>
      </w:r>
      <w:r w:rsidRPr="00821F0F">
        <w:rPr>
          <w:rFonts w:ascii="Book Antiqua" w:hAnsi="Book Antiqua" w:cs="宋体"/>
          <w:b/>
          <w:color w:val="auto"/>
          <w:lang w:eastAsia="zh-CN" w:bidi="ar-SA"/>
        </w:rPr>
        <w:t>5</w:t>
      </w:r>
      <w:r w:rsidRPr="00821F0F">
        <w:rPr>
          <w:rFonts w:ascii="Book Antiqua" w:hAnsi="Book Antiqua" w:cs="宋体"/>
          <w:color w:val="auto"/>
          <w:lang w:eastAsia="zh-CN" w:bidi="ar-SA"/>
        </w:rPr>
        <w:t>: 240–242 doi: 10.1053/j.mppsy.2006.04.004</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9 </w:t>
      </w:r>
      <w:r w:rsidRPr="00821F0F">
        <w:rPr>
          <w:rFonts w:ascii="Book Antiqua" w:hAnsi="Book Antiqua" w:cs="宋体"/>
          <w:b/>
          <w:color w:val="auto"/>
          <w:lang w:eastAsia="zh-CN" w:bidi="ar-SA"/>
        </w:rPr>
        <w:t>Bowlby J</w:t>
      </w:r>
      <w:r w:rsidRPr="00821F0F">
        <w:rPr>
          <w:rFonts w:ascii="Book Antiqua" w:hAnsi="Book Antiqua" w:cs="宋体"/>
          <w:color w:val="auto"/>
          <w:lang w:eastAsia="zh-CN" w:bidi="ar-SA"/>
        </w:rPr>
        <w:t>. A secure base: Clinical applications of attachment theory. New York, NY: Basic Books, 1988</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10 </w:t>
      </w:r>
      <w:r w:rsidRPr="00821F0F">
        <w:rPr>
          <w:rFonts w:ascii="Book Antiqua" w:hAnsi="Book Antiqua" w:cs="宋体"/>
          <w:b/>
          <w:color w:val="auto"/>
          <w:lang w:eastAsia="zh-CN" w:bidi="ar-SA"/>
        </w:rPr>
        <w:t>Fonagy P,</w:t>
      </w:r>
      <w:r w:rsidRPr="00821F0F">
        <w:rPr>
          <w:rFonts w:ascii="Book Antiqua" w:hAnsi="Book Antiqua" w:cs="宋体"/>
          <w:color w:val="auto"/>
          <w:lang w:eastAsia="zh-CN" w:bidi="ar-SA"/>
        </w:rPr>
        <w:t xml:space="preserve"> Steele M, Steele H, Higgitt, A. The capacity for understanding mental states: The reflective self in parent and child and its significance for security of attachment. </w:t>
      </w:r>
      <w:r w:rsidRPr="00821F0F">
        <w:rPr>
          <w:rFonts w:ascii="Book Antiqua" w:hAnsi="Book Antiqua" w:cs="宋体"/>
          <w:i/>
          <w:color w:val="auto"/>
          <w:lang w:eastAsia="zh-CN" w:bidi="ar-SA"/>
        </w:rPr>
        <w:t xml:space="preserve">Inf Ment Health J </w:t>
      </w:r>
      <w:r w:rsidRPr="00821F0F">
        <w:rPr>
          <w:rFonts w:ascii="Book Antiqua" w:hAnsi="Book Antiqua" w:cs="宋体"/>
          <w:color w:val="auto"/>
          <w:lang w:eastAsia="zh-CN" w:bidi="ar-SA"/>
        </w:rPr>
        <w:t xml:space="preserve">1991; </w:t>
      </w:r>
      <w:r w:rsidRPr="00821F0F">
        <w:rPr>
          <w:rFonts w:ascii="Book Antiqua" w:hAnsi="Book Antiqua" w:cs="宋体"/>
          <w:b/>
          <w:color w:val="auto"/>
          <w:lang w:eastAsia="zh-CN" w:bidi="ar-SA"/>
        </w:rPr>
        <w:t>12</w:t>
      </w:r>
      <w:r w:rsidRPr="00821F0F">
        <w:rPr>
          <w:rFonts w:ascii="Book Antiqua" w:hAnsi="Book Antiqua" w:cs="宋体"/>
          <w:color w:val="auto"/>
          <w:lang w:eastAsia="zh-CN" w:bidi="ar-SA"/>
        </w:rPr>
        <w:t>: 201–218 DOI: 10.1002/1097-0355(199123)</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11 </w:t>
      </w:r>
      <w:r w:rsidRPr="00821F0F">
        <w:rPr>
          <w:rFonts w:ascii="Book Antiqua" w:hAnsi="Book Antiqua" w:cs="宋体"/>
          <w:b/>
          <w:bCs/>
          <w:color w:val="auto"/>
          <w:lang w:eastAsia="zh-CN" w:bidi="ar-SA"/>
        </w:rPr>
        <w:t>O'Connor TG</w:t>
      </w:r>
      <w:r w:rsidRPr="00821F0F">
        <w:rPr>
          <w:rFonts w:ascii="Book Antiqua" w:hAnsi="Book Antiqua" w:cs="宋体"/>
          <w:color w:val="auto"/>
          <w:lang w:eastAsia="zh-CN" w:bidi="ar-SA"/>
        </w:rPr>
        <w:t xml:space="preserve">, Rutter M. Attachment disorder behavior following early severe deprivation: extension and longitudinal follow-up. English and Romanian Adoptees Study Team. </w:t>
      </w:r>
      <w:r w:rsidRPr="00821F0F">
        <w:rPr>
          <w:rFonts w:ascii="Book Antiqua" w:hAnsi="Book Antiqua" w:cs="宋体"/>
          <w:i/>
          <w:iCs/>
          <w:color w:val="auto"/>
          <w:lang w:eastAsia="zh-CN" w:bidi="ar-SA"/>
        </w:rPr>
        <w:t>J Am Acad Child Adolesc Psychiatry</w:t>
      </w:r>
      <w:r w:rsidRPr="00821F0F">
        <w:rPr>
          <w:rFonts w:ascii="Book Antiqua" w:hAnsi="Book Antiqua" w:cs="宋体"/>
          <w:color w:val="auto"/>
          <w:lang w:eastAsia="zh-CN" w:bidi="ar-SA"/>
        </w:rPr>
        <w:t xml:space="preserve"> 2000; </w:t>
      </w:r>
      <w:r w:rsidRPr="00821F0F">
        <w:rPr>
          <w:rFonts w:ascii="Book Antiqua" w:hAnsi="Book Antiqua" w:cs="宋体"/>
          <w:b/>
          <w:bCs/>
          <w:color w:val="auto"/>
          <w:lang w:eastAsia="zh-CN" w:bidi="ar-SA"/>
        </w:rPr>
        <w:t>39</w:t>
      </w:r>
      <w:r w:rsidRPr="00821F0F">
        <w:rPr>
          <w:rFonts w:ascii="Book Antiqua" w:hAnsi="Book Antiqua" w:cs="宋体"/>
          <w:color w:val="auto"/>
          <w:lang w:eastAsia="zh-CN" w:bidi="ar-SA"/>
        </w:rPr>
        <w:t>: 703-712 [PMID: 10846304]</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12 </w:t>
      </w:r>
      <w:r w:rsidRPr="00821F0F">
        <w:rPr>
          <w:rFonts w:ascii="Book Antiqua" w:hAnsi="Book Antiqua" w:cs="宋体"/>
          <w:b/>
          <w:bCs/>
          <w:color w:val="auto"/>
          <w:lang w:eastAsia="zh-CN" w:bidi="ar-SA"/>
        </w:rPr>
        <w:t>Shaver PR</w:t>
      </w:r>
      <w:r w:rsidRPr="00821F0F">
        <w:rPr>
          <w:rFonts w:ascii="Book Antiqua" w:hAnsi="Book Antiqua" w:cs="宋体"/>
          <w:color w:val="auto"/>
          <w:lang w:eastAsia="zh-CN" w:bidi="ar-SA"/>
        </w:rPr>
        <w:t xml:space="preserve">, Mikulincer M. Attachment-related psychodynamics. </w:t>
      </w:r>
      <w:r w:rsidRPr="00821F0F">
        <w:rPr>
          <w:rFonts w:ascii="Book Antiqua" w:hAnsi="Book Antiqua" w:cs="宋体"/>
          <w:i/>
          <w:iCs/>
          <w:color w:val="auto"/>
          <w:lang w:eastAsia="zh-CN" w:bidi="ar-SA"/>
        </w:rPr>
        <w:t>Attach Hum Dev</w:t>
      </w:r>
      <w:r w:rsidRPr="00821F0F">
        <w:rPr>
          <w:rFonts w:ascii="Book Antiqua" w:hAnsi="Book Antiqua" w:cs="宋体"/>
          <w:color w:val="auto"/>
          <w:lang w:eastAsia="zh-CN" w:bidi="ar-SA"/>
        </w:rPr>
        <w:t xml:space="preserve"> 2002; </w:t>
      </w:r>
      <w:r w:rsidRPr="00821F0F">
        <w:rPr>
          <w:rFonts w:ascii="Book Antiqua" w:hAnsi="Book Antiqua" w:cs="宋体"/>
          <w:b/>
          <w:bCs/>
          <w:color w:val="auto"/>
          <w:lang w:eastAsia="zh-CN" w:bidi="ar-SA"/>
        </w:rPr>
        <w:t>4</w:t>
      </w:r>
      <w:r w:rsidRPr="00821F0F">
        <w:rPr>
          <w:rFonts w:ascii="Book Antiqua" w:hAnsi="Book Antiqua" w:cs="宋体"/>
          <w:color w:val="auto"/>
          <w:lang w:eastAsia="zh-CN" w:bidi="ar-SA"/>
        </w:rPr>
        <w:t>: 133-161 [PMID: 12467506]</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13 </w:t>
      </w:r>
      <w:r w:rsidRPr="00821F0F">
        <w:rPr>
          <w:rFonts w:ascii="Book Antiqua" w:hAnsi="Book Antiqua" w:cs="宋体"/>
          <w:b/>
          <w:bCs/>
          <w:color w:val="auto"/>
          <w:lang w:eastAsia="zh-CN" w:bidi="ar-SA"/>
        </w:rPr>
        <w:t>Ainsworth MD</w:t>
      </w:r>
      <w:r w:rsidRPr="00821F0F">
        <w:rPr>
          <w:rFonts w:ascii="Book Antiqua" w:hAnsi="Book Antiqua" w:cs="宋体"/>
          <w:color w:val="auto"/>
          <w:lang w:eastAsia="zh-CN" w:bidi="ar-SA"/>
        </w:rPr>
        <w:t xml:space="preserve">. Attachments across the life span. </w:t>
      </w:r>
      <w:r w:rsidRPr="00821F0F">
        <w:rPr>
          <w:rFonts w:ascii="Book Antiqua" w:hAnsi="Book Antiqua" w:cs="宋体"/>
          <w:i/>
          <w:iCs/>
          <w:color w:val="auto"/>
          <w:lang w:eastAsia="zh-CN" w:bidi="ar-SA"/>
        </w:rPr>
        <w:t>Bull N Y Acad Med</w:t>
      </w:r>
      <w:r w:rsidRPr="00821F0F">
        <w:rPr>
          <w:rFonts w:ascii="Book Antiqua" w:hAnsi="Book Antiqua" w:cs="宋体"/>
          <w:color w:val="auto"/>
          <w:lang w:eastAsia="zh-CN" w:bidi="ar-SA"/>
        </w:rPr>
        <w:t xml:space="preserve"> 1985; </w:t>
      </w:r>
      <w:r w:rsidRPr="00821F0F">
        <w:rPr>
          <w:rFonts w:ascii="Book Antiqua" w:hAnsi="Book Antiqua" w:cs="宋体"/>
          <w:b/>
          <w:bCs/>
          <w:color w:val="auto"/>
          <w:lang w:eastAsia="zh-CN" w:bidi="ar-SA"/>
        </w:rPr>
        <w:t>61</w:t>
      </w:r>
      <w:r w:rsidRPr="00821F0F">
        <w:rPr>
          <w:rFonts w:ascii="Book Antiqua" w:hAnsi="Book Antiqua" w:cs="宋体"/>
          <w:color w:val="auto"/>
          <w:lang w:eastAsia="zh-CN" w:bidi="ar-SA"/>
        </w:rPr>
        <w:t>: 792-812 [PMID: 3864511]</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14 </w:t>
      </w:r>
      <w:r w:rsidRPr="00821F0F">
        <w:rPr>
          <w:rFonts w:ascii="Book Antiqua" w:hAnsi="Book Antiqua" w:cs="宋体"/>
          <w:b/>
          <w:bCs/>
          <w:color w:val="auto"/>
          <w:lang w:eastAsia="zh-CN" w:bidi="ar-SA"/>
        </w:rPr>
        <w:t>Hazan C</w:t>
      </w:r>
      <w:r w:rsidRPr="00821F0F">
        <w:rPr>
          <w:rFonts w:ascii="Book Antiqua" w:hAnsi="Book Antiqua" w:cs="宋体"/>
          <w:color w:val="auto"/>
          <w:lang w:eastAsia="zh-CN" w:bidi="ar-SA"/>
        </w:rPr>
        <w:t xml:space="preserve">, Shaver P. Romantic love conceptualized as an attachment process. </w:t>
      </w:r>
      <w:r w:rsidRPr="00821F0F">
        <w:rPr>
          <w:rFonts w:ascii="Book Antiqua" w:hAnsi="Book Antiqua" w:cs="宋体"/>
          <w:i/>
          <w:iCs/>
          <w:color w:val="auto"/>
          <w:lang w:eastAsia="zh-CN" w:bidi="ar-SA"/>
        </w:rPr>
        <w:t>J Pers Soc Psychol</w:t>
      </w:r>
      <w:r w:rsidRPr="00821F0F">
        <w:rPr>
          <w:rFonts w:ascii="Book Antiqua" w:hAnsi="Book Antiqua" w:cs="宋体"/>
          <w:color w:val="auto"/>
          <w:lang w:eastAsia="zh-CN" w:bidi="ar-SA"/>
        </w:rPr>
        <w:t xml:space="preserve"> 1987; </w:t>
      </w:r>
      <w:r w:rsidRPr="00821F0F">
        <w:rPr>
          <w:rFonts w:ascii="Book Antiqua" w:hAnsi="Book Antiqua" w:cs="宋体"/>
          <w:b/>
          <w:bCs/>
          <w:color w:val="auto"/>
          <w:lang w:eastAsia="zh-CN" w:bidi="ar-SA"/>
        </w:rPr>
        <w:t>52</w:t>
      </w:r>
      <w:r w:rsidRPr="00821F0F">
        <w:rPr>
          <w:rFonts w:ascii="Book Antiqua" w:hAnsi="Book Antiqua" w:cs="宋体"/>
          <w:color w:val="auto"/>
          <w:lang w:eastAsia="zh-CN" w:bidi="ar-SA"/>
        </w:rPr>
        <w:t>: 511-524 [PMID: 3572722]</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15 </w:t>
      </w:r>
      <w:r w:rsidRPr="00821F0F">
        <w:rPr>
          <w:rFonts w:ascii="Book Antiqua" w:hAnsi="Book Antiqua" w:cs="宋体"/>
          <w:b/>
          <w:bCs/>
          <w:color w:val="auto"/>
          <w:lang w:eastAsia="zh-CN" w:bidi="ar-SA"/>
        </w:rPr>
        <w:t>Collins NL</w:t>
      </w:r>
      <w:r w:rsidRPr="00821F0F">
        <w:rPr>
          <w:rFonts w:ascii="Book Antiqua" w:hAnsi="Book Antiqua" w:cs="宋体"/>
          <w:color w:val="auto"/>
          <w:lang w:eastAsia="zh-CN" w:bidi="ar-SA"/>
        </w:rPr>
        <w:t xml:space="preserve">. Working models of attachment: implications for explanation, emotion and behavior. </w:t>
      </w:r>
      <w:r w:rsidRPr="00821F0F">
        <w:rPr>
          <w:rFonts w:ascii="Book Antiqua" w:hAnsi="Book Antiqua" w:cs="宋体"/>
          <w:i/>
          <w:iCs/>
          <w:color w:val="auto"/>
          <w:lang w:eastAsia="zh-CN" w:bidi="ar-SA"/>
        </w:rPr>
        <w:t>J Pers Soc Psychol</w:t>
      </w:r>
      <w:r w:rsidRPr="00821F0F">
        <w:rPr>
          <w:rFonts w:ascii="Book Antiqua" w:hAnsi="Book Antiqua" w:cs="宋体"/>
          <w:color w:val="auto"/>
          <w:lang w:eastAsia="zh-CN" w:bidi="ar-SA"/>
        </w:rPr>
        <w:t xml:space="preserve"> 1996; </w:t>
      </w:r>
      <w:r w:rsidRPr="00821F0F">
        <w:rPr>
          <w:rFonts w:ascii="Book Antiqua" w:hAnsi="Book Antiqua" w:cs="宋体"/>
          <w:b/>
          <w:bCs/>
          <w:color w:val="auto"/>
          <w:lang w:eastAsia="zh-CN" w:bidi="ar-SA"/>
        </w:rPr>
        <w:t>71</w:t>
      </w:r>
      <w:r w:rsidRPr="00821F0F">
        <w:rPr>
          <w:rFonts w:ascii="Book Antiqua" w:hAnsi="Book Antiqua" w:cs="宋体"/>
          <w:color w:val="auto"/>
          <w:lang w:eastAsia="zh-CN" w:bidi="ar-SA"/>
        </w:rPr>
        <w:t>: 810-832 [PMID: 8888604]</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16 </w:t>
      </w:r>
      <w:r w:rsidRPr="00821F0F">
        <w:rPr>
          <w:rFonts w:ascii="Book Antiqua" w:hAnsi="Book Antiqua" w:cs="宋体"/>
          <w:b/>
          <w:bCs/>
          <w:color w:val="auto"/>
          <w:lang w:eastAsia="zh-CN" w:bidi="ar-SA"/>
        </w:rPr>
        <w:t>Rothbaum F</w:t>
      </w:r>
      <w:r w:rsidRPr="00821F0F">
        <w:rPr>
          <w:rFonts w:ascii="Book Antiqua" w:hAnsi="Book Antiqua" w:cs="宋体"/>
          <w:color w:val="auto"/>
          <w:lang w:eastAsia="zh-CN" w:bidi="ar-SA"/>
        </w:rPr>
        <w:t xml:space="preserve">, Rosen K, Ujiie T, Uchida N. Family systems theory, attachment theory, and culture. </w:t>
      </w:r>
      <w:r w:rsidRPr="00821F0F">
        <w:rPr>
          <w:rFonts w:ascii="Book Antiqua" w:hAnsi="Book Antiqua" w:cs="宋体"/>
          <w:i/>
          <w:iCs/>
          <w:color w:val="auto"/>
          <w:lang w:eastAsia="zh-CN" w:bidi="ar-SA"/>
        </w:rPr>
        <w:t>Fam Process</w:t>
      </w:r>
      <w:r w:rsidRPr="00821F0F">
        <w:rPr>
          <w:rFonts w:ascii="Book Antiqua" w:hAnsi="Book Antiqua" w:cs="宋体"/>
          <w:color w:val="auto"/>
          <w:lang w:eastAsia="zh-CN" w:bidi="ar-SA"/>
        </w:rPr>
        <w:t xml:space="preserve"> 2002; </w:t>
      </w:r>
      <w:r w:rsidRPr="00821F0F">
        <w:rPr>
          <w:rFonts w:ascii="Book Antiqua" w:hAnsi="Book Antiqua" w:cs="宋体"/>
          <w:b/>
          <w:bCs/>
          <w:color w:val="auto"/>
          <w:lang w:eastAsia="zh-CN" w:bidi="ar-SA"/>
        </w:rPr>
        <w:t>41</w:t>
      </w:r>
      <w:r w:rsidRPr="00821F0F">
        <w:rPr>
          <w:rFonts w:ascii="Book Antiqua" w:hAnsi="Book Antiqua" w:cs="宋体"/>
          <w:color w:val="auto"/>
          <w:lang w:eastAsia="zh-CN" w:bidi="ar-SA"/>
        </w:rPr>
        <w:t>: 328-350 [PMID: 12395563]</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17 </w:t>
      </w:r>
      <w:r w:rsidRPr="00821F0F">
        <w:rPr>
          <w:rFonts w:ascii="Book Antiqua" w:hAnsi="Book Antiqua" w:cs="宋体"/>
          <w:b/>
          <w:bCs/>
          <w:color w:val="auto"/>
          <w:lang w:eastAsia="zh-CN" w:bidi="ar-SA"/>
        </w:rPr>
        <w:t>Waters E</w:t>
      </w:r>
      <w:r w:rsidRPr="00821F0F">
        <w:rPr>
          <w:rFonts w:ascii="Book Antiqua" w:hAnsi="Book Antiqua" w:cs="宋体"/>
          <w:color w:val="auto"/>
          <w:lang w:eastAsia="zh-CN" w:bidi="ar-SA"/>
        </w:rPr>
        <w:t xml:space="preserve">, Hamilton CE, Weinfield NS. The stability of attachment security from infancy to adolescence and early adulthood: general introduction. </w:t>
      </w:r>
      <w:r w:rsidRPr="00821F0F">
        <w:rPr>
          <w:rFonts w:ascii="Book Antiqua" w:hAnsi="Book Antiqua" w:cs="宋体"/>
          <w:i/>
          <w:iCs/>
          <w:color w:val="auto"/>
          <w:lang w:eastAsia="zh-CN" w:bidi="ar-SA"/>
        </w:rPr>
        <w:t>Child Dev</w:t>
      </w:r>
      <w:r w:rsidRPr="00821F0F">
        <w:rPr>
          <w:rFonts w:ascii="Book Antiqua" w:hAnsi="Book Antiqua" w:cs="宋体"/>
          <w:color w:val="auto"/>
          <w:lang w:eastAsia="zh-CN" w:bidi="ar-SA"/>
        </w:rPr>
        <w:t xml:space="preserve"> </w:t>
      </w:r>
      <w:r>
        <w:rPr>
          <w:rFonts w:ascii="Book Antiqua" w:hAnsi="Book Antiqua" w:cs="宋体"/>
          <w:color w:val="auto"/>
          <w:lang w:eastAsia="zh-CN" w:bidi="ar-SA"/>
        </w:rPr>
        <w:t>2000</w:t>
      </w:r>
      <w:r w:rsidRPr="00821F0F">
        <w:rPr>
          <w:rFonts w:ascii="Book Antiqua" w:hAnsi="Book Antiqua" w:cs="宋体"/>
          <w:color w:val="auto"/>
          <w:lang w:eastAsia="zh-CN" w:bidi="ar-SA"/>
        </w:rPr>
        <w:t xml:space="preserve">; </w:t>
      </w:r>
      <w:r w:rsidRPr="00821F0F">
        <w:rPr>
          <w:rFonts w:ascii="Book Antiqua" w:hAnsi="Book Antiqua" w:cs="宋体"/>
          <w:b/>
          <w:bCs/>
          <w:color w:val="auto"/>
          <w:lang w:eastAsia="zh-CN" w:bidi="ar-SA"/>
        </w:rPr>
        <w:t>71</w:t>
      </w:r>
      <w:r w:rsidRPr="00821F0F">
        <w:rPr>
          <w:rFonts w:ascii="Book Antiqua" w:hAnsi="Book Antiqua" w:cs="宋体"/>
          <w:color w:val="auto"/>
          <w:lang w:eastAsia="zh-CN" w:bidi="ar-SA"/>
        </w:rPr>
        <w:t>: 678-683 [PMID: 10953933]</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18 </w:t>
      </w:r>
      <w:r w:rsidRPr="00821F0F">
        <w:rPr>
          <w:rFonts w:ascii="Book Antiqua" w:hAnsi="Book Antiqua" w:cs="宋体"/>
          <w:b/>
          <w:color w:val="auto"/>
          <w:lang w:eastAsia="zh-CN" w:bidi="ar-SA"/>
        </w:rPr>
        <w:t>Cassidy J</w:t>
      </w:r>
      <w:r w:rsidRPr="00821F0F">
        <w:rPr>
          <w:rFonts w:ascii="Book Antiqua" w:hAnsi="Book Antiqua" w:cs="宋体"/>
          <w:color w:val="auto"/>
          <w:lang w:eastAsia="zh-CN" w:bidi="ar-SA"/>
        </w:rPr>
        <w:t>, Kobak RR. Avoidance and its relationship with other defensive processes. In</w:t>
      </w:r>
      <w:r>
        <w:rPr>
          <w:rFonts w:ascii="Book Antiqua" w:hAnsi="Book Antiqua" w:cs="宋体"/>
          <w:color w:val="auto"/>
          <w:lang w:eastAsia="zh-CN" w:bidi="ar-SA"/>
        </w:rPr>
        <w:t>:</w:t>
      </w:r>
      <w:r w:rsidRPr="00821F0F">
        <w:rPr>
          <w:rFonts w:ascii="Book Antiqua" w:hAnsi="Book Antiqua" w:cs="宋体"/>
          <w:color w:val="auto"/>
          <w:lang w:eastAsia="zh-CN" w:bidi="ar-SA"/>
        </w:rPr>
        <w:t xml:space="preserve"> Belsky </w:t>
      </w:r>
      <w:r w:rsidRPr="00B63CC2">
        <w:rPr>
          <w:rFonts w:ascii="Book Antiqua" w:hAnsi="Book Antiqua" w:cs="宋体"/>
          <w:color w:val="auto"/>
          <w:lang w:eastAsia="zh-CN" w:bidi="ar-SA"/>
        </w:rPr>
        <w:t>J</w:t>
      </w:r>
      <w:r>
        <w:rPr>
          <w:rFonts w:ascii="Book Antiqua" w:hAnsi="Book Antiqua" w:cs="宋体"/>
          <w:color w:val="auto"/>
          <w:lang w:eastAsia="zh-CN" w:bidi="ar-SA"/>
        </w:rPr>
        <w:t>,</w:t>
      </w:r>
      <w:r w:rsidRPr="00821F0F">
        <w:rPr>
          <w:rFonts w:ascii="Book Antiqua" w:hAnsi="Book Antiqua" w:cs="宋体"/>
          <w:color w:val="auto"/>
          <w:lang w:eastAsia="zh-CN" w:bidi="ar-SA"/>
        </w:rPr>
        <w:t xml:space="preserve"> Nezworski </w:t>
      </w:r>
      <w:r w:rsidRPr="00B63CC2">
        <w:rPr>
          <w:rFonts w:ascii="Book Antiqua" w:hAnsi="Book Antiqua" w:cs="宋体"/>
          <w:color w:val="auto"/>
          <w:lang w:eastAsia="zh-CN" w:bidi="ar-SA"/>
        </w:rPr>
        <w:t>T</w:t>
      </w:r>
      <w:r>
        <w:rPr>
          <w:rFonts w:ascii="Book Antiqua" w:hAnsi="Book Antiqua" w:cs="宋体"/>
          <w:color w:val="auto"/>
          <w:lang w:eastAsia="zh-CN" w:bidi="ar-SA"/>
        </w:rPr>
        <w:t xml:space="preserve"> </w:t>
      </w:r>
      <w:r w:rsidRPr="00821F0F">
        <w:rPr>
          <w:rFonts w:ascii="Book Antiqua" w:hAnsi="Book Antiqua" w:cs="宋体"/>
          <w:color w:val="auto"/>
          <w:lang w:eastAsia="zh-CN" w:bidi="ar-SA"/>
        </w:rPr>
        <w:t>(Eds.)</w:t>
      </w:r>
      <w:r>
        <w:rPr>
          <w:rFonts w:ascii="Book Antiqua" w:hAnsi="Book Antiqua" w:cs="宋体"/>
          <w:color w:val="auto"/>
          <w:lang w:eastAsia="zh-CN" w:bidi="ar-SA"/>
        </w:rPr>
        <w:t>.</w:t>
      </w:r>
      <w:r w:rsidRPr="00821F0F">
        <w:rPr>
          <w:rFonts w:ascii="Book Antiqua" w:hAnsi="Book Antiqua" w:cs="宋体"/>
          <w:color w:val="auto"/>
          <w:lang w:eastAsia="zh-CN" w:bidi="ar-SA"/>
        </w:rPr>
        <w:t xml:space="preserve"> Clinical implications of attachment. Hillsdale, NJ: Erlbaum, 1988</w:t>
      </w:r>
      <w:r>
        <w:rPr>
          <w:rFonts w:ascii="Book Antiqua" w:hAnsi="Book Antiqua" w:cs="宋体"/>
          <w:color w:val="auto"/>
          <w:lang w:eastAsia="zh-CN" w:bidi="ar-SA"/>
        </w:rPr>
        <w:t>:</w:t>
      </w:r>
      <w:r w:rsidRPr="00B63CC2">
        <w:rPr>
          <w:rFonts w:ascii="Book Antiqua" w:hAnsi="Book Antiqua" w:cs="宋体"/>
          <w:color w:val="auto"/>
          <w:lang w:eastAsia="zh-CN" w:bidi="ar-SA"/>
        </w:rPr>
        <w:t xml:space="preserve"> 300–323</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19 </w:t>
      </w:r>
      <w:r w:rsidRPr="00821F0F">
        <w:rPr>
          <w:rFonts w:ascii="Book Antiqua" w:hAnsi="Book Antiqua" w:cs="宋体"/>
          <w:b/>
          <w:bCs/>
          <w:color w:val="auto"/>
          <w:lang w:eastAsia="zh-CN" w:bidi="ar-SA"/>
        </w:rPr>
        <w:t>Widom CS</w:t>
      </w:r>
      <w:r w:rsidRPr="00821F0F">
        <w:rPr>
          <w:rFonts w:ascii="Book Antiqua" w:hAnsi="Book Antiqua" w:cs="宋体"/>
          <w:color w:val="auto"/>
          <w:lang w:eastAsia="zh-CN" w:bidi="ar-SA"/>
        </w:rPr>
        <w:t xml:space="preserve">, DuMont K, Czaja SJ. A prospective investigation of major depressive disorder and comorbidity in abused and neglected children grown up. </w:t>
      </w:r>
      <w:r w:rsidRPr="00821F0F">
        <w:rPr>
          <w:rFonts w:ascii="Book Antiqua" w:hAnsi="Book Antiqua" w:cs="宋体"/>
          <w:i/>
          <w:iCs/>
          <w:color w:val="auto"/>
          <w:lang w:eastAsia="zh-CN" w:bidi="ar-SA"/>
        </w:rPr>
        <w:t>Arch Gen Psychiatry</w:t>
      </w:r>
      <w:r w:rsidRPr="00821F0F">
        <w:rPr>
          <w:rFonts w:ascii="Book Antiqua" w:hAnsi="Book Antiqua" w:cs="宋体"/>
          <w:color w:val="auto"/>
          <w:lang w:eastAsia="zh-CN" w:bidi="ar-SA"/>
        </w:rPr>
        <w:t xml:space="preserve"> 2007; </w:t>
      </w:r>
      <w:r w:rsidRPr="00821F0F">
        <w:rPr>
          <w:rFonts w:ascii="Book Antiqua" w:hAnsi="Book Antiqua" w:cs="宋体"/>
          <w:b/>
          <w:bCs/>
          <w:color w:val="auto"/>
          <w:lang w:eastAsia="zh-CN" w:bidi="ar-SA"/>
        </w:rPr>
        <w:t>64</w:t>
      </w:r>
      <w:r w:rsidRPr="00821F0F">
        <w:rPr>
          <w:rFonts w:ascii="Book Antiqua" w:hAnsi="Book Antiqua" w:cs="宋体"/>
          <w:color w:val="auto"/>
          <w:lang w:eastAsia="zh-CN" w:bidi="ar-SA"/>
        </w:rPr>
        <w:t>: 49-56 [PMID: 17199054]</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20 </w:t>
      </w:r>
      <w:r w:rsidRPr="00821F0F">
        <w:rPr>
          <w:rFonts w:ascii="Book Antiqua" w:hAnsi="Book Antiqua" w:cs="宋体"/>
          <w:b/>
          <w:bCs/>
          <w:color w:val="auto"/>
          <w:lang w:eastAsia="zh-CN" w:bidi="ar-SA"/>
        </w:rPr>
        <w:t>Green JG</w:t>
      </w:r>
      <w:r w:rsidRPr="00821F0F">
        <w:rPr>
          <w:rFonts w:ascii="Book Antiqua" w:hAnsi="Book Antiqua" w:cs="宋体"/>
          <w:color w:val="auto"/>
          <w:lang w:eastAsia="zh-CN" w:bidi="ar-SA"/>
        </w:rPr>
        <w:t xml:space="preserve">, McLaughlin KA, Berglund PA, Gruber MJ, Sampson NA, Zaslavsky AM, Kessler RC. Childhood adversities and adult psychiatric disorders in the national comorbidity survey replication I: associations with first onset of DSM-IV disorders. </w:t>
      </w:r>
      <w:r w:rsidRPr="00821F0F">
        <w:rPr>
          <w:rFonts w:ascii="Book Antiqua" w:hAnsi="Book Antiqua" w:cs="宋体"/>
          <w:i/>
          <w:iCs/>
          <w:color w:val="auto"/>
          <w:lang w:eastAsia="zh-CN" w:bidi="ar-SA"/>
        </w:rPr>
        <w:t>Arch Gen Psychiatry</w:t>
      </w:r>
      <w:r w:rsidRPr="00821F0F">
        <w:rPr>
          <w:rFonts w:ascii="Book Antiqua" w:hAnsi="Book Antiqua" w:cs="宋体"/>
          <w:color w:val="auto"/>
          <w:lang w:eastAsia="zh-CN" w:bidi="ar-SA"/>
        </w:rPr>
        <w:t xml:space="preserve"> 2010; </w:t>
      </w:r>
      <w:r w:rsidRPr="00821F0F">
        <w:rPr>
          <w:rFonts w:ascii="Book Antiqua" w:hAnsi="Book Antiqua" w:cs="宋体"/>
          <w:b/>
          <w:bCs/>
          <w:color w:val="auto"/>
          <w:lang w:eastAsia="zh-CN" w:bidi="ar-SA"/>
        </w:rPr>
        <w:t>67</w:t>
      </w:r>
      <w:r w:rsidRPr="00821F0F">
        <w:rPr>
          <w:rFonts w:ascii="Book Antiqua" w:hAnsi="Book Antiqua" w:cs="宋体"/>
          <w:color w:val="auto"/>
          <w:lang w:eastAsia="zh-CN" w:bidi="ar-SA"/>
        </w:rPr>
        <w:t>: 113-123 [PMID: 20124111 DOI: 10.1001/archgenpsychiatry.2009.186</w:t>
      </w:r>
      <w:r>
        <w:rPr>
          <w:rFonts w:ascii="Book Antiqua" w:hAnsi="Book Antiqua" w:cs="宋体"/>
          <w:color w:val="auto"/>
          <w:lang w:eastAsia="zh-CN" w:bidi="ar-SA"/>
        </w:rPr>
        <w:t>]</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lastRenderedPageBreak/>
        <w:t>21</w:t>
      </w:r>
      <w:r w:rsidRPr="00821F0F">
        <w:rPr>
          <w:rFonts w:ascii="Book Antiqua" w:hAnsi="Book Antiqua" w:cs="宋体"/>
          <w:b/>
          <w:color w:val="auto"/>
          <w:lang w:eastAsia="zh-CN" w:bidi="ar-SA"/>
        </w:rPr>
        <w:t xml:space="preserve"> Wei M</w:t>
      </w:r>
      <w:r w:rsidRPr="00821F0F">
        <w:rPr>
          <w:rFonts w:ascii="Book Antiqua" w:hAnsi="Book Antiqua" w:cs="宋体"/>
          <w:color w:val="auto"/>
          <w:lang w:eastAsia="zh-CN" w:bidi="ar-SA"/>
        </w:rPr>
        <w:t>, Shaffer PA, Young SK, Zakalik RA. Adult attachment, shame, depression, and loneliness: The mediation role of basic psychological needs satisfaction.</w:t>
      </w:r>
      <w:r w:rsidRPr="00821F0F">
        <w:rPr>
          <w:rFonts w:ascii="Book Antiqua" w:hAnsi="Book Antiqua" w:cs="宋体"/>
          <w:i/>
          <w:color w:val="auto"/>
          <w:lang w:eastAsia="zh-CN" w:bidi="ar-SA"/>
        </w:rPr>
        <w:t xml:space="preserve"> J Couns Psychol </w:t>
      </w:r>
      <w:r w:rsidRPr="00821F0F">
        <w:rPr>
          <w:rFonts w:ascii="Book Antiqua" w:hAnsi="Book Antiqua" w:cs="宋体"/>
          <w:color w:val="auto"/>
          <w:lang w:eastAsia="zh-CN" w:bidi="ar-SA"/>
        </w:rPr>
        <w:t xml:space="preserve">2005; </w:t>
      </w:r>
      <w:r w:rsidRPr="00821F0F">
        <w:rPr>
          <w:rFonts w:ascii="Book Antiqua" w:hAnsi="Book Antiqua" w:cs="宋体"/>
          <w:b/>
          <w:color w:val="auto"/>
          <w:lang w:eastAsia="zh-CN" w:bidi="ar-SA"/>
        </w:rPr>
        <w:t>5</w:t>
      </w:r>
      <w:r w:rsidRPr="00821F0F">
        <w:rPr>
          <w:rFonts w:ascii="Book Antiqua" w:hAnsi="Book Antiqua" w:cs="宋体"/>
          <w:color w:val="auto"/>
          <w:lang w:eastAsia="zh-CN" w:bidi="ar-SA"/>
        </w:rPr>
        <w:t>: 591-601 DOI: 10.1037/0022-0167.52.1.14</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22 </w:t>
      </w:r>
      <w:r w:rsidRPr="00821F0F">
        <w:rPr>
          <w:rFonts w:ascii="Book Antiqua" w:hAnsi="Book Antiqua" w:cs="宋体"/>
          <w:b/>
          <w:bCs/>
          <w:color w:val="auto"/>
          <w:lang w:eastAsia="zh-CN" w:bidi="ar-SA"/>
        </w:rPr>
        <w:t>Bifulco A</w:t>
      </w:r>
      <w:r w:rsidRPr="00821F0F">
        <w:rPr>
          <w:rFonts w:ascii="Book Antiqua" w:hAnsi="Book Antiqua" w:cs="宋体"/>
          <w:color w:val="auto"/>
          <w:lang w:eastAsia="zh-CN" w:bidi="ar-SA"/>
        </w:rPr>
        <w:t xml:space="preserve">, Moran PM, Ball C, Bernazzani O. Adult attachment style. I: Its relationship to clinical depression. </w:t>
      </w:r>
      <w:r w:rsidRPr="00821F0F">
        <w:rPr>
          <w:rFonts w:ascii="Book Antiqua" w:hAnsi="Book Antiqua" w:cs="宋体"/>
          <w:i/>
          <w:iCs/>
          <w:color w:val="auto"/>
          <w:lang w:eastAsia="zh-CN" w:bidi="ar-SA"/>
        </w:rPr>
        <w:t>Soc Psychiatry Psychiatr Epidemiol</w:t>
      </w:r>
      <w:r w:rsidRPr="00821F0F">
        <w:rPr>
          <w:rFonts w:ascii="Book Antiqua" w:hAnsi="Book Antiqua" w:cs="宋体"/>
          <w:color w:val="auto"/>
          <w:lang w:eastAsia="zh-CN" w:bidi="ar-SA"/>
        </w:rPr>
        <w:t xml:space="preserve"> 2002; </w:t>
      </w:r>
      <w:r w:rsidRPr="00821F0F">
        <w:rPr>
          <w:rFonts w:ascii="Book Antiqua" w:hAnsi="Book Antiqua" w:cs="宋体"/>
          <w:b/>
          <w:bCs/>
          <w:color w:val="auto"/>
          <w:lang w:eastAsia="zh-CN" w:bidi="ar-SA"/>
        </w:rPr>
        <w:t>37</w:t>
      </w:r>
      <w:r w:rsidRPr="00821F0F">
        <w:rPr>
          <w:rFonts w:ascii="Book Antiqua" w:hAnsi="Book Antiqua" w:cs="宋体"/>
          <w:color w:val="auto"/>
          <w:lang w:eastAsia="zh-CN" w:bidi="ar-SA"/>
        </w:rPr>
        <w:t>: 50-59 [PMID: 11931088]</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23 </w:t>
      </w:r>
      <w:r w:rsidRPr="00821F0F">
        <w:rPr>
          <w:rFonts w:ascii="Book Antiqua" w:hAnsi="Book Antiqua" w:cs="宋体"/>
          <w:b/>
          <w:bCs/>
          <w:color w:val="auto"/>
          <w:lang w:eastAsia="zh-CN" w:bidi="ar-SA"/>
        </w:rPr>
        <w:t>Bottonari KA</w:t>
      </w:r>
      <w:r w:rsidRPr="00821F0F">
        <w:rPr>
          <w:rFonts w:ascii="Book Antiqua" w:hAnsi="Book Antiqua" w:cs="宋体"/>
          <w:color w:val="auto"/>
          <w:lang w:eastAsia="zh-CN" w:bidi="ar-SA"/>
        </w:rPr>
        <w:t xml:space="preserve">, Roberts JE, Kelly MA, Kashdan TB, Ciesla JA. A prospective investigation of the impact of attachment style on stress generation among clinically depressed individuals. </w:t>
      </w:r>
      <w:r w:rsidRPr="00821F0F">
        <w:rPr>
          <w:rFonts w:ascii="Book Antiqua" w:hAnsi="Book Antiqua" w:cs="宋体"/>
          <w:i/>
          <w:iCs/>
          <w:color w:val="auto"/>
          <w:lang w:eastAsia="zh-CN" w:bidi="ar-SA"/>
        </w:rPr>
        <w:t>Behav Res Ther</w:t>
      </w:r>
      <w:r w:rsidRPr="00821F0F">
        <w:rPr>
          <w:rFonts w:ascii="Book Antiqua" w:hAnsi="Book Antiqua" w:cs="宋体"/>
          <w:color w:val="auto"/>
          <w:lang w:eastAsia="zh-CN" w:bidi="ar-SA"/>
        </w:rPr>
        <w:t xml:space="preserve"> 2007; </w:t>
      </w:r>
      <w:r w:rsidRPr="00821F0F">
        <w:rPr>
          <w:rFonts w:ascii="Book Antiqua" w:hAnsi="Book Antiqua" w:cs="宋体"/>
          <w:b/>
          <w:bCs/>
          <w:color w:val="auto"/>
          <w:lang w:eastAsia="zh-CN" w:bidi="ar-SA"/>
        </w:rPr>
        <w:t>45</w:t>
      </w:r>
      <w:r w:rsidRPr="00821F0F">
        <w:rPr>
          <w:rFonts w:ascii="Book Antiqua" w:hAnsi="Book Antiqua" w:cs="宋体"/>
          <w:color w:val="auto"/>
          <w:lang w:eastAsia="zh-CN" w:bidi="ar-SA"/>
        </w:rPr>
        <w:t>: 179-188 [PMID: 16488389]</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24 </w:t>
      </w:r>
      <w:r w:rsidRPr="00821F0F">
        <w:rPr>
          <w:rFonts w:ascii="Book Antiqua" w:hAnsi="Book Antiqua" w:cs="宋体"/>
          <w:b/>
          <w:bCs/>
          <w:color w:val="auto"/>
          <w:lang w:eastAsia="zh-CN" w:bidi="ar-SA"/>
        </w:rPr>
        <w:t>Permuy B</w:t>
      </w:r>
      <w:r w:rsidRPr="00821F0F">
        <w:rPr>
          <w:rFonts w:ascii="Book Antiqua" w:hAnsi="Book Antiqua" w:cs="宋体"/>
          <w:color w:val="auto"/>
          <w:lang w:eastAsia="zh-CN" w:bidi="ar-SA"/>
        </w:rPr>
        <w:t xml:space="preserve">, Merino H, Fernandez-Rey J. Adult attachment styles and cognitive vulnerability to depression in a sample of undergraduate students: the mediational roles of sociotropy and autonomy. </w:t>
      </w:r>
      <w:r w:rsidRPr="00821F0F">
        <w:rPr>
          <w:rFonts w:ascii="Book Antiqua" w:hAnsi="Book Antiqua" w:cs="宋体"/>
          <w:i/>
          <w:iCs/>
          <w:color w:val="auto"/>
          <w:lang w:eastAsia="zh-CN" w:bidi="ar-SA"/>
        </w:rPr>
        <w:t>Int J Psychol</w:t>
      </w:r>
      <w:r w:rsidRPr="00821F0F">
        <w:rPr>
          <w:rFonts w:ascii="Book Antiqua" w:hAnsi="Book Antiqua" w:cs="宋体"/>
          <w:color w:val="auto"/>
          <w:lang w:eastAsia="zh-CN" w:bidi="ar-SA"/>
        </w:rPr>
        <w:t xml:space="preserve"> 2010; </w:t>
      </w:r>
      <w:r w:rsidRPr="00821F0F">
        <w:rPr>
          <w:rFonts w:ascii="Book Antiqua" w:hAnsi="Book Antiqua" w:cs="宋体"/>
          <w:b/>
          <w:bCs/>
          <w:color w:val="auto"/>
          <w:lang w:eastAsia="zh-CN" w:bidi="ar-SA"/>
        </w:rPr>
        <w:t>45</w:t>
      </w:r>
      <w:r w:rsidRPr="00821F0F">
        <w:rPr>
          <w:rFonts w:ascii="Book Antiqua" w:hAnsi="Book Antiqua" w:cs="宋体"/>
          <w:color w:val="auto"/>
          <w:lang w:eastAsia="zh-CN" w:bidi="ar-SA"/>
        </w:rPr>
        <w:t>: 21-27 [PMID: 22043845 DOI: 10.1080/00207590903165059</w:t>
      </w:r>
      <w:r>
        <w:rPr>
          <w:rFonts w:ascii="Book Antiqua" w:hAnsi="Book Antiqua" w:cs="宋体"/>
          <w:color w:val="auto"/>
          <w:lang w:eastAsia="zh-CN" w:bidi="ar-SA"/>
        </w:rPr>
        <w:t>]</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25 </w:t>
      </w:r>
      <w:r w:rsidRPr="00821F0F">
        <w:rPr>
          <w:rFonts w:ascii="Book Antiqua" w:hAnsi="Book Antiqua" w:cs="宋体"/>
          <w:b/>
          <w:bCs/>
          <w:color w:val="auto"/>
          <w:lang w:eastAsia="zh-CN" w:bidi="ar-SA"/>
        </w:rPr>
        <w:t>Reis S</w:t>
      </w:r>
      <w:r w:rsidRPr="00821F0F">
        <w:rPr>
          <w:rFonts w:ascii="Book Antiqua" w:hAnsi="Book Antiqua" w:cs="宋体"/>
          <w:color w:val="auto"/>
          <w:lang w:eastAsia="zh-CN" w:bidi="ar-SA"/>
        </w:rPr>
        <w:t xml:space="preserve">, Grenyer BF. Fear of intimacy in women: relationship between attachment styles and depressive symptoms. </w:t>
      </w:r>
      <w:r w:rsidRPr="00821F0F">
        <w:rPr>
          <w:rFonts w:ascii="Book Antiqua" w:hAnsi="Book Antiqua" w:cs="宋体"/>
          <w:i/>
          <w:iCs/>
          <w:color w:val="auto"/>
          <w:lang w:eastAsia="zh-CN" w:bidi="ar-SA"/>
        </w:rPr>
        <w:t>Psychopathology</w:t>
      </w:r>
      <w:r w:rsidRPr="00821F0F">
        <w:rPr>
          <w:rFonts w:ascii="Book Antiqua" w:hAnsi="Book Antiqua" w:cs="宋体"/>
          <w:color w:val="auto"/>
          <w:lang w:eastAsia="zh-CN" w:bidi="ar-SA"/>
        </w:rPr>
        <w:t xml:space="preserve"> </w:t>
      </w:r>
      <w:r>
        <w:rPr>
          <w:rFonts w:ascii="Book Antiqua" w:hAnsi="Book Antiqua" w:cs="宋体"/>
          <w:color w:val="auto"/>
          <w:lang w:eastAsia="zh-CN" w:bidi="ar-SA"/>
        </w:rPr>
        <w:t>2004</w:t>
      </w:r>
      <w:r w:rsidRPr="00821F0F">
        <w:rPr>
          <w:rFonts w:ascii="Book Antiqua" w:hAnsi="Book Antiqua" w:cs="宋体"/>
          <w:color w:val="auto"/>
          <w:lang w:eastAsia="zh-CN" w:bidi="ar-SA"/>
        </w:rPr>
        <w:t xml:space="preserve">; </w:t>
      </w:r>
      <w:r w:rsidRPr="00821F0F">
        <w:rPr>
          <w:rFonts w:ascii="Book Antiqua" w:hAnsi="Book Antiqua" w:cs="宋体"/>
          <w:b/>
          <w:bCs/>
          <w:color w:val="auto"/>
          <w:lang w:eastAsia="zh-CN" w:bidi="ar-SA"/>
        </w:rPr>
        <w:t>37</w:t>
      </w:r>
      <w:r w:rsidRPr="00821F0F">
        <w:rPr>
          <w:rFonts w:ascii="Book Antiqua" w:hAnsi="Book Antiqua" w:cs="宋体"/>
          <w:color w:val="auto"/>
          <w:lang w:eastAsia="zh-CN" w:bidi="ar-SA"/>
        </w:rPr>
        <w:t>: 299-303 [PMID: 15564790]</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26 </w:t>
      </w:r>
      <w:r w:rsidRPr="00821F0F">
        <w:rPr>
          <w:rFonts w:ascii="Book Antiqua" w:hAnsi="Book Antiqua" w:cs="宋体"/>
          <w:b/>
          <w:bCs/>
          <w:color w:val="auto"/>
          <w:lang w:eastAsia="zh-CN" w:bidi="ar-SA"/>
        </w:rPr>
        <w:t>Morriss RK</w:t>
      </w:r>
      <w:r w:rsidRPr="00821F0F">
        <w:rPr>
          <w:rFonts w:ascii="Book Antiqua" w:hAnsi="Book Antiqua" w:cs="宋体"/>
          <w:color w:val="auto"/>
          <w:lang w:eastAsia="zh-CN" w:bidi="ar-SA"/>
        </w:rPr>
        <w:t xml:space="preserve">, van der Gucht E, Lancaster G, Bentall RP. Adult attachment in bipolar 1 disorder. </w:t>
      </w:r>
      <w:r w:rsidRPr="00821F0F">
        <w:rPr>
          <w:rFonts w:ascii="Book Antiqua" w:hAnsi="Book Antiqua" w:cs="宋体"/>
          <w:i/>
          <w:iCs/>
          <w:color w:val="auto"/>
          <w:lang w:eastAsia="zh-CN" w:bidi="ar-SA"/>
        </w:rPr>
        <w:t>Psychol Psychother</w:t>
      </w:r>
      <w:r w:rsidRPr="00821F0F">
        <w:rPr>
          <w:rFonts w:ascii="Book Antiqua" w:hAnsi="Book Antiqua" w:cs="宋体"/>
          <w:color w:val="auto"/>
          <w:lang w:eastAsia="zh-CN" w:bidi="ar-SA"/>
        </w:rPr>
        <w:t xml:space="preserve"> 2009; </w:t>
      </w:r>
      <w:r w:rsidRPr="00821F0F">
        <w:rPr>
          <w:rFonts w:ascii="Book Antiqua" w:hAnsi="Book Antiqua" w:cs="宋体"/>
          <w:b/>
          <w:bCs/>
          <w:color w:val="auto"/>
          <w:lang w:eastAsia="zh-CN" w:bidi="ar-SA"/>
        </w:rPr>
        <w:t>82</w:t>
      </w:r>
      <w:r w:rsidRPr="00821F0F">
        <w:rPr>
          <w:rFonts w:ascii="Book Antiqua" w:hAnsi="Book Antiqua" w:cs="宋体"/>
          <w:color w:val="auto"/>
          <w:lang w:eastAsia="zh-CN" w:bidi="ar-SA"/>
        </w:rPr>
        <w:t>: 267-277 [PMID: 19288978 DOI: 10.1348/147608309X415309</w:t>
      </w:r>
      <w:r>
        <w:rPr>
          <w:rFonts w:ascii="Book Antiqua" w:hAnsi="Book Antiqua" w:cs="宋体"/>
          <w:color w:val="auto"/>
          <w:lang w:eastAsia="zh-CN" w:bidi="ar-SA"/>
        </w:rPr>
        <w:t>]</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27 </w:t>
      </w:r>
      <w:r w:rsidRPr="00821F0F">
        <w:rPr>
          <w:rFonts w:ascii="Book Antiqua" w:hAnsi="Book Antiqua" w:cs="宋体"/>
          <w:b/>
          <w:bCs/>
          <w:color w:val="auto"/>
          <w:lang w:eastAsia="zh-CN" w:bidi="ar-SA"/>
        </w:rPr>
        <w:t>Michalak EE</w:t>
      </w:r>
      <w:r w:rsidRPr="00821F0F">
        <w:rPr>
          <w:rFonts w:ascii="Book Antiqua" w:hAnsi="Book Antiqua" w:cs="宋体"/>
          <w:color w:val="auto"/>
          <w:lang w:eastAsia="zh-CN" w:bidi="ar-SA"/>
        </w:rPr>
        <w:t xml:space="preserve">, Yatham LN, Kolesar S, Lam RW. Bipolar disorder and quality of life: a patient-centered perspective. </w:t>
      </w:r>
      <w:r w:rsidRPr="00821F0F">
        <w:rPr>
          <w:rFonts w:ascii="Book Antiqua" w:hAnsi="Book Antiqua" w:cs="宋体"/>
          <w:i/>
          <w:iCs/>
          <w:color w:val="auto"/>
          <w:lang w:eastAsia="zh-CN" w:bidi="ar-SA"/>
        </w:rPr>
        <w:t>Qual Life Res</w:t>
      </w:r>
      <w:r w:rsidRPr="00821F0F">
        <w:rPr>
          <w:rFonts w:ascii="Book Antiqua" w:hAnsi="Book Antiqua" w:cs="宋体"/>
          <w:color w:val="auto"/>
          <w:lang w:eastAsia="zh-CN" w:bidi="ar-SA"/>
        </w:rPr>
        <w:t xml:space="preserve"> 2006; </w:t>
      </w:r>
      <w:r w:rsidRPr="00821F0F">
        <w:rPr>
          <w:rFonts w:ascii="Book Antiqua" w:hAnsi="Book Antiqua" w:cs="宋体"/>
          <w:b/>
          <w:bCs/>
          <w:color w:val="auto"/>
          <w:lang w:eastAsia="zh-CN" w:bidi="ar-SA"/>
        </w:rPr>
        <w:t>15</w:t>
      </w:r>
      <w:r w:rsidRPr="00821F0F">
        <w:rPr>
          <w:rFonts w:ascii="Book Antiqua" w:hAnsi="Book Antiqua" w:cs="宋体"/>
          <w:color w:val="auto"/>
          <w:lang w:eastAsia="zh-CN" w:bidi="ar-SA"/>
        </w:rPr>
        <w:t>: 25-37 [PMID: 16411028]</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28 </w:t>
      </w:r>
      <w:r w:rsidRPr="00821F0F">
        <w:rPr>
          <w:rFonts w:ascii="Book Antiqua" w:hAnsi="Book Antiqua" w:cs="宋体"/>
          <w:b/>
          <w:bCs/>
          <w:color w:val="auto"/>
          <w:lang w:eastAsia="zh-CN" w:bidi="ar-SA"/>
        </w:rPr>
        <w:t>Monk C</w:t>
      </w:r>
      <w:r w:rsidRPr="00821F0F">
        <w:rPr>
          <w:rFonts w:ascii="Book Antiqua" w:hAnsi="Book Antiqua" w:cs="宋体"/>
          <w:color w:val="auto"/>
          <w:lang w:eastAsia="zh-CN" w:bidi="ar-SA"/>
        </w:rPr>
        <w:t xml:space="preserve">, Leight KL, Fang Y. The relationship between women's attachment style and perinatal mood disturbance: implications for screening and treatment. </w:t>
      </w:r>
      <w:r w:rsidRPr="00821F0F">
        <w:rPr>
          <w:rFonts w:ascii="Book Antiqua" w:hAnsi="Book Antiqua" w:cs="宋体"/>
          <w:i/>
          <w:iCs/>
          <w:color w:val="auto"/>
          <w:lang w:eastAsia="zh-CN" w:bidi="ar-SA"/>
        </w:rPr>
        <w:t>Arch Womens Ment Health</w:t>
      </w:r>
      <w:r w:rsidRPr="00821F0F">
        <w:rPr>
          <w:rFonts w:ascii="Book Antiqua" w:hAnsi="Book Antiqua" w:cs="宋体"/>
          <w:color w:val="auto"/>
          <w:lang w:eastAsia="zh-CN" w:bidi="ar-SA"/>
        </w:rPr>
        <w:t xml:space="preserve"> 2008; </w:t>
      </w:r>
      <w:r w:rsidRPr="00821F0F">
        <w:rPr>
          <w:rFonts w:ascii="Book Antiqua" w:hAnsi="Book Antiqua" w:cs="宋体"/>
          <w:b/>
          <w:bCs/>
          <w:color w:val="auto"/>
          <w:lang w:eastAsia="zh-CN" w:bidi="ar-SA"/>
        </w:rPr>
        <w:t>11</w:t>
      </w:r>
      <w:r w:rsidRPr="00821F0F">
        <w:rPr>
          <w:rFonts w:ascii="Book Antiqua" w:hAnsi="Book Antiqua" w:cs="宋体"/>
          <w:color w:val="auto"/>
          <w:lang w:eastAsia="zh-CN" w:bidi="ar-SA"/>
        </w:rPr>
        <w:t>: 117-129 [PMID: 18493708 DOI: 10.1007/s00737-008-0005-x</w:t>
      </w:r>
      <w:r>
        <w:rPr>
          <w:rFonts w:ascii="Book Antiqua" w:hAnsi="Book Antiqua" w:cs="宋体"/>
          <w:color w:val="auto"/>
          <w:lang w:eastAsia="zh-CN" w:bidi="ar-SA"/>
        </w:rPr>
        <w:t>]</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29 </w:t>
      </w:r>
      <w:r w:rsidRPr="00821F0F">
        <w:rPr>
          <w:rFonts w:ascii="Book Antiqua" w:hAnsi="Book Antiqua" w:cs="宋体"/>
          <w:b/>
          <w:bCs/>
          <w:color w:val="auto"/>
          <w:lang w:eastAsia="zh-CN" w:bidi="ar-SA"/>
        </w:rPr>
        <w:t>Ponizovsky AM</w:t>
      </w:r>
      <w:r w:rsidRPr="00821F0F">
        <w:rPr>
          <w:rFonts w:ascii="Book Antiqua" w:hAnsi="Book Antiqua" w:cs="宋体"/>
          <w:color w:val="auto"/>
          <w:lang w:eastAsia="zh-CN" w:bidi="ar-SA"/>
        </w:rPr>
        <w:t xml:space="preserve">, Levov K, Schultz Y, Radomislensky I. Attachment insecurity and psychological resources associated with adjustment disorders. </w:t>
      </w:r>
      <w:r w:rsidRPr="00821F0F">
        <w:rPr>
          <w:rFonts w:ascii="Book Antiqua" w:hAnsi="Book Antiqua" w:cs="宋体"/>
          <w:i/>
          <w:iCs/>
          <w:color w:val="auto"/>
          <w:lang w:eastAsia="zh-CN" w:bidi="ar-SA"/>
        </w:rPr>
        <w:t>Am J Orthopsychiatry</w:t>
      </w:r>
      <w:r w:rsidRPr="00821F0F">
        <w:rPr>
          <w:rFonts w:ascii="Book Antiqua" w:hAnsi="Book Antiqua" w:cs="宋体"/>
          <w:color w:val="auto"/>
          <w:lang w:eastAsia="zh-CN" w:bidi="ar-SA"/>
        </w:rPr>
        <w:t xml:space="preserve"> 2011; </w:t>
      </w:r>
      <w:r w:rsidRPr="00821F0F">
        <w:rPr>
          <w:rFonts w:ascii="Book Antiqua" w:hAnsi="Book Antiqua" w:cs="宋体"/>
          <w:b/>
          <w:bCs/>
          <w:color w:val="auto"/>
          <w:lang w:eastAsia="zh-CN" w:bidi="ar-SA"/>
        </w:rPr>
        <w:t>81</w:t>
      </w:r>
      <w:r w:rsidRPr="00821F0F">
        <w:rPr>
          <w:rFonts w:ascii="Book Antiqua" w:hAnsi="Book Antiqua" w:cs="宋体"/>
          <w:color w:val="auto"/>
          <w:lang w:eastAsia="zh-CN" w:bidi="ar-SA"/>
        </w:rPr>
        <w:t>: 265-276 [PMID: 21486268 DOI: 10.1111/j.1939-0025.2011.01095.x</w:t>
      </w:r>
      <w:r>
        <w:rPr>
          <w:rFonts w:ascii="Book Antiqua" w:hAnsi="Book Antiqua" w:cs="宋体"/>
          <w:color w:val="auto"/>
          <w:lang w:eastAsia="zh-CN" w:bidi="ar-SA"/>
        </w:rPr>
        <w:t>]</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30 </w:t>
      </w:r>
      <w:r w:rsidRPr="00821F0F">
        <w:rPr>
          <w:rFonts w:ascii="Book Antiqua" w:hAnsi="Book Antiqua" w:cs="宋体"/>
          <w:b/>
          <w:bCs/>
          <w:color w:val="auto"/>
          <w:lang w:eastAsia="zh-CN" w:bidi="ar-SA"/>
        </w:rPr>
        <w:t>Conradi HJ</w:t>
      </w:r>
      <w:r w:rsidRPr="00821F0F">
        <w:rPr>
          <w:rFonts w:ascii="Book Antiqua" w:hAnsi="Book Antiqua" w:cs="宋体"/>
          <w:color w:val="auto"/>
          <w:lang w:eastAsia="zh-CN" w:bidi="ar-SA"/>
        </w:rPr>
        <w:t xml:space="preserve">, de Jonge P. Recurrent depression and the role of adult attachment: a prospective and a retrospective study. </w:t>
      </w:r>
      <w:r w:rsidRPr="00821F0F">
        <w:rPr>
          <w:rFonts w:ascii="Book Antiqua" w:hAnsi="Book Antiqua" w:cs="宋体"/>
          <w:i/>
          <w:iCs/>
          <w:color w:val="auto"/>
          <w:lang w:eastAsia="zh-CN" w:bidi="ar-SA"/>
        </w:rPr>
        <w:t>J Affect Disord</w:t>
      </w:r>
      <w:r w:rsidRPr="00821F0F">
        <w:rPr>
          <w:rFonts w:ascii="Book Antiqua" w:hAnsi="Book Antiqua" w:cs="宋体"/>
          <w:color w:val="auto"/>
          <w:lang w:eastAsia="zh-CN" w:bidi="ar-SA"/>
        </w:rPr>
        <w:t xml:space="preserve"> 2009; </w:t>
      </w:r>
      <w:r w:rsidRPr="00821F0F">
        <w:rPr>
          <w:rFonts w:ascii="Book Antiqua" w:hAnsi="Book Antiqua" w:cs="宋体"/>
          <w:b/>
          <w:bCs/>
          <w:color w:val="auto"/>
          <w:lang w:eastAsia="zh-CN" w:bidi="ar-SA"/>
        </w:rPr>
        <w:t>116</w:t>
      </w:r>
      <w:r w:rsidRPr="00821F0F">
        <w:rPr>
          <w:rFonts w:ascii="Book Antiqua" w:hAnsi="Book Antiqua" w:cs="宋体"/>
          <w:color w:val="auto"/>
          <w:lang w:eastAsia="zh-CN" w:bidi="ar-SA"/>
        </w:rPr>
        <w:t>: 93-99 [PMID: 19087894 DOI: 10.1016/j.jad.2008.10.027</w:t>
      </w:r>
      <w:r>
        <w:rPr>
          <w:rFonts w:ascii="Book Antiqua" w:hAnsi="Book Antiqua" w:cs="宋体"/>
          <w:color w:val="auto"/>
          <w:lang w:eastAsia="zh-CN" w:bidi="ar-SA"/>
        </w:rPr>
        <w:t>]</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31 </w:t>
      </w:r>
      <w:r w:rsidRPr="00821F0F">
        <w:rPr>
          <w:rFonts w:ascii="Book Antiqua" w:hAnsi="Book Antiqua" w:cs="宋体"/>
          <w:b/>
          <w:bCs/>
          <w:color w:val="auto"/>
          <w:lang w:eastAsia="zh-CN" w:bidi="ar-SA"/>
        </w:rPr>
        <w:t>Levitan RD</w:t>
      </w:r>
      <w:r w:rsidRPr="00821F0F">
        <w:rPr>
          <w:rFonts w:ascii="Book Antiqua" w:hAnsi="Book Antiqua" w:cs="宋体"/>
          <w:color w:val="auto"/>
          <w:lang w:eastAsia="zh-CN" w:bidi="ar-SA"/>
        </w:rPr>
        <w:t xml:space="preserve">, Atkinson L, Pedersen R, Buis T, Kennedy SH, Chopra K, Leung EM, Segal ZV. A novel examination of atypical major depressive disorder based on attachment theory. </w:t>
      </w:r>
      <w:r w:rsidRPr="00821F0F">
        <w:rPr>
          <w:rFonts w:ascii="Book Antiqua" w:hAnsi="Book Antiqua" w:cs="宋体"/>
          <w:i/>
          <w:iCs/>
          <w:color w:val="auto"/>
          <w:lang w:eastAsia="zh-CN" w:bidi="ar-SA"/>
        </w:rPr>
        <w:t>J Clin Psychiatry</w:t>
      </w:r>
      <w:r w:rsidRPr="00821F0F">
        <w:rPr>
          <w:rFonts w:ascii="Book Antiqua" w:hAnsi="Book Antiqua" w:cs="宋体"/>
          <w:color w:val="auto"/>
          <w:lang w:eastAsia="zh-CN" w:bidi="ar-SA"/>
        </w:rPr>
        <w:t xml:space="preserve"> 2009; </w:t>
      </w:r>
      <w:r w:rsidRPr="00821F0F">
        <w:rPr>
          <w:rFonts w:ascii="Book Antiqua" w:hAnsi="Book Antiqua" w:cs="宋体"/>
          <w:b/>
          <w:bCs/>
          <w:color w:val="auto"/>
          <w:lang w:eastAsia="zh-CN" w:bidi="ar-SA"/>
        </w:rPr>
        <w:t>70</w:t>
      </w:r>
      <w:r w:rsidRPr="00821F0F">
        <w:rPr>
          <w:rFonts w:ascii="Book Antiqua" w:hAnsi="Book Antiqua" w:cs="宋体"/>
          <w:color w:val="auto"/>
          <w:lang w:eastAsia="zh-CN" w:bidi="ar-SA"/>
        </w:rPr>
        <w:t>: 879-887 [PMID: 19422755 DOI: 10.4088/JCP.07m03306</w:t>
      </w:r>
      <w:r>
        <w:rPr>
          <w:rFonts w:ascii="Book Antiqua" w:hAnsi="Book Antiqua" w:cs="宋体"/>
          <w:color w:val="auto"/>
          <w:lang w:eastAsia="zh-CN" w:bidi="ar-SA"/>
        </w:rPr>
        <w:t>]</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32 </w:t>
      </w:r>
      <w:r w:rsidRPr="00821F0F">
        <w:rPr>
          <w:rFonts w:ascii="Book Antiqua" w:hAnsi="Book Antiqua" w:cs="宋体"/>
          <w:b/>
          <w:bCs/>
          <w:color w:val="auto"/>
          <w:lang w:eastAsia="zh-CN" w:bidi="ar-SA"/>
        </w:rPr>
        <w:t>Nanni V</w:t>
      </w:r>
      <w:r w:rsidRPr="00821F0F">
        <w:rPr>
          <w:rFonts w:ascii="Book Antiqua" w:hAnsi="Book Antiqua" w:cs="宋体"/>
          <w:color w:val="auto"/>
          <w:lang w:eastAsia="zh-CN" w:bidi="ar-SA"/>
        </w:rPr>
        <w:t xml:space="preserve">, Uher R, Danese A. Childhood maltreatment predicts unfavorable course of illness and treatment outcome in depression: a meta-analysis. </w:t>
      </w:r>
      <w:r w:rsidRPr="00821F0F">
        <w:rPr>
          <w:rFonts w:ascii="Book Antiqua" w:hAnsi="Book Antiqua" w:cs="宋体"/>
          <w:i/>
          <w:iCs/>
          <w:color w:val="auto"/>
          <w:lang w:eastAsia="zh-CN" w:bidi="ar-SA"/>
        </w:rPr>
        <w:t>Am J Psychiatry</w:t>
      </w:r>
      <w:r w:rsidRPr="00821F0F">
        <w:rPr>
          <w:rFonts w:ascii="Book Antiqua" w:hAnsi="Book Antiqua" w:cs="宋体"/>
          <w:color w:val="auto"/>
          <w:lang w:eastAsia="zh-CN" w:bidi="ar-SA"/>
        </w:rPr>
        <w:t xml:space="preserve"> 2012; </w:t>
      </w:r>
      <w:r w:rsidRPr="00821F0F">
        <w:rPr>
          <w:rFonts w:ascii="Book Antiqua" w:hAnsi="Book Antiqua" w:cs="宋体"/>
          <w:b/>
          <w:bCs/>
          <w:color w:val="auto"/>
          <w:lang w:eastAsia="zh-CN" w:bidi="ar-SA"/>
        </w:rPr>
        <w:t>169</w:t>
      </w:r>
      <w:r w:rsidRPr="00821F0F">
        <w:rPr>
          <w:rFonts w:ascii="Book Antiqua" w:hAnsi="Book Antiqua" w:cs="宋体"/>
          <w:color w:val="auto"/>
          <w:lang w:eastAsia="zh-CN" w:bidi="ar-SA"/>
        </w:rPr>
        <w:t>: 141-151 [PMID: 22420036]</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33 </w:t>
      </w:r>
      <w:r w:rsidRPr="00821F0F">
        <w:rPr>
          <w:rFonts w:ascii="Book Antiqua" w:hAnsi="Book Antiqua" w:cs="宋体"/>
          <w:b/>
          <w:bCs/>
          <w:color w:val="auto"/>
          <w:lang w:eastAsia="zh-CN" w:bidi="ar-SA"/>
        </w:rPr>
        <w:t>Hankin BL</w:t>
      </w:r>
      <w:r w:rsidRPr="00821F0F">
        <w:rPr>
          <w:rFonts w:ascii="Book Antiqua" w:hAnsi="Book Antiqua" w:cs="宋体"/>
          <w:color w:val="auto"/>
          <w:lang w:eastAsia="zh-CN" w:bidi="ar-SA"/>
        </w:rPr>
        <w:t xml:space="preserve">, Kassel JD, Abela JR. Adult attachment dimensions and specificity of emotional distress symptoms: prospective investigations of cognitive risk and interpersonal stress generation as mediating mechanisms. </w:t>
      </w:r>
      <w:r w:rsidRPr="00821F0F">
        <w:rPr>
          <w:rFonts w:ascii="Book Antiqua" w:hAnsi="Book Antiqua" w:cs="宋体"/>
          <w:i/>
          <w:iCs/>
          <w:color w:val="auto"/>
          <w:lang w:eastAsia="zh-CN" w:bidi="ar-SA"/>
        </w:rPr>
        <w:t>Pers Soc Psychol Bull</w:t>
      </w:r>
      <w:r w:rsidRPr="00821F0F">
        <w:rPr>
          <w:rFonts w:ascii="Book Antiqua" w:hAnsi="Book Antiqua" w:cs="宋体"/>
          <w:color w:val="auto"/>
          <w:lang w:eastAsia="zh-CN" w:bidi="ar-SA"/>
        </w:rPr>
        <w:t xml:space="preserve"> 2005; </w:t>
      </w:r>
      <w:r w:rsidRPr="00821F0F">
        <w:rPr>
          <w:rFonts w:ascii="Book Antiqua" w:hAnsi="Book Antiqua" w:cs="宋体"/>
          <w:b/>
          <w:bCs/>
          <w:color w:val="auto"/>
          <w:lang w:eastAsia="zh-CN" w:bidi="ar-SA"/>
        </w:rPr>
        <w:t>31</w:t>
      </w:r>
      <w:r w:rsidRPr="00821F0F">
        <w:rPr>
          <w:rFonts w:ascii="Book Antiqua" w:hAnsi="Book Antiqua" w:cs="宋体"/>
          <w:color w:val="auto"/>
          <w:lang w:eastAsia="zh-CN" w:bidi="ar-SA"/>
        </w:rPr>
        <w:t>: 136-151 [PMID: 15574668]</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34 </w:t>
      </w:r>
      <w:r w:rsidRPr="00821F0F">
        <w:rPr>
          <w:rFonts w:ascii="Book Antiqua" w:hAnsi="Book Antiqua" w:cs="宋体"/>
          <w:b/>
          <w:bCs/>
          <w:color w:val="auto"/>
          <w:lang w:eastAsia="zh-CN" w:bidi="ar-SA"/>
        </w:rPr>
        <w:t>Shaver PR</w:t>
      </w:r>
      <w:r w:rsidRPr="00821F0F">
        <w:rPr>
          <w:rFonts w:ascii="Book Antiqua" w:hAnsi="Book Antiqua" w:cs="宋体"/>
          <w:color w:val="auto"/>
          <w:lang w:eastAsia="zh-CN" w:bidi="ar-SA"/>
        </w:rPr>
        <w:t xml:space="preserve">, Schachner DA, Mikulincer M. Attachment style, excessive reassurance seeking, relationship processes, and depression. </w:t>
      </w:r>
      <w:r w:rsidRPr="00821F0F">
        <w:rPr>
          <w:rFonts w:ascii="Book Antiqua" w:hAnsi="Book Antiqua" w:cs="宋体"/>
          <w:i/>
          <w:iCs/>
          <w:color w:val="auto"/>
          <w:lang w:eastAsia="zh-CN" w:bidi="ar-SA"/>
        </w:rPr>
        <w:t>Pers Soc Psychol Bull</w:t>
      </w:r>
      <w:r w:rsidRPr="00821F0F">
        <w:rPr>
          <w:rFonts w:ascii="Book Antiqua" w:hAnsi="Book Antiqua" w:cs="宋体"/>
          <w:color w:val="auto"/>
          <w:lang w:eastAsia="zh-CN" w:bidi="ar-SA"/>
        </w:rPr>
        <w:t xml:space="preserve"> 2005; </w:t>
      </w:r>
      <w:r w:rsidRPr="00821F0F">
        <w:rPr>
          <w:rFonts w:ascii="Book Antiqua" w:hAnsi="Book Antiqua" w:cs="宋体"/>
          <w:b/>
          <w:bCs/>
          <w:color w:val="auto"/>
          <w:lang w:eastAsia="zh-CN" w:bidi="ar-SA"/>
        </w:rPr>
        <w:t>31</w:t>
      </w:r>
      <w:r w:rsidRPr="00821F0F">
        <w:rPr>
          <w:rFonts w:ascii="Book Antiqua" w:hAnsi="Book Antiqua" w:cs="宋体"/>
          <w:color w:val="auto"/>
          <w:lang w:eastAsia="zh-CN" w:bidi="ar-SA"/>
        </w:rPr>
        <w:t>: 343-359 [PMID: 15657450]</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lastRenderedPageBreak/>
        <w:t xml:space="preserve">35 </w:t>
      </w:r>
      <w:r w:rsidRPr="00821F0F">
        <w:rPr>
          <w:rFonts w:ascii="Book Antiqua" w:hAnsi="Book Antiqua" w:cs="宋体"/>
          <w:b/>
          <w:color w:val="auto"/>
          <w:lang w:eastAsia="zh-CN" w:bidi="ar-SA"/>
        </w:rPr>
        <w:t>Beck AT</w:t>
      </w:r>
      <w:r w:rsidRPr="00821F0F">
        <w:rPr>
          <w:rFonts w:ascii="Book Antiqua" w:hAnsi="Book Antiqua" w:cs="宋体"/>
          <w:color w:val="auto"/>
          <w:lang w:eastAsia="zh-CN" w:bidi="ar-SA"/>
        </w:rPr>
        <w:t>. Cognitive Therapy and the Emotional Disorders. New York: International Universities Press, 1976</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36 </w:t>
      </w:r>
      <w:r w:rsidRPr="00821F0F">
        <w:rPr>
          <w:rFonts w:ascii="Book Antiqua" w:hAnsi="Book Antiqua" w:cs="宋体"/>
          <w:b/>
          <w:bCs/>
          <w:color w:val="auto"/>
          <w:lang w:eastAsia="zh-CN" w:bidi="ar-SA"/>
        </w:rPr>
        <w:t>Urosevi</w:t>
      </w:r>
      <w:r w:rsidRPr="00821F0F">
        <w:rPr>
          <w:rFonts w:ascii="Book Antiqua" w:eastAsia="MS Mincho" w:hAnsi="Book Antiqua" w:cs="MS Mincho" w:hint="eastAsia"/>
          <w:b/>
          <w:bCs/>
          <w:color w:val="auto"/>
          <w:lang w:eastAsia="zh-CN" w:bidi="ar-SA"/>
        </w:rPr>
        <w:t>ć</w:t>
      </w:r>
      <w:r w:rsidRPr="00821F0F">
        <w:rPr>
          <w:rFonts w:ascii="Book Antiqua" w:hAnsi="Book Antiqua" w:cs="宋体"/>
          <w:b/>
          <w:bCs/>
          <w:color w:val="auto"/>
          <w:lang w:eastAsia="zh-CN" w:bidi="ar-SA"/>
        </w:rPr>
        <w:t xml:space="preserve"> S</w:t>
      </w:r>
      <w:r w:rsidRPr="00821F0F">
        <w:rPr>
          <w:rFonts w:ascii="Book Antiqua" w:hAnsi="Book Antiqua" w:cs="宋体"/>
          <w:color w:val="auto"/>
          <w:lang w:eastAsia="zh-CN" w:bidi="ar-SA"/>
        </w:rPr>
        <w:t xml:space="preserve">, Abramson LY, Harmon-Jones E, Alloy LB. Dysregulation of the behavioral approach system (BAS) in bipolar spectrum disorders: review of theory and evidence. </w:t>
      </w:r>
      <w:r w:rsidRPr="00821F0F">
        <w:rPr>
          <w:rFonts w:ascii="Book Antiqua" w:hAnsi="Book Antiqua" w:cs="宋体"/>
          <w:i/>
          <w:iCs/>
          <w:color w:val="auto"/>
          <w:lang w:eastAsia="zh-CN" w:bidi="ar-SA"/>
        </w:rPr>
        <w:t>Clin Psychol Rev</w:t>
      </w:r>
      <w:r w:rsidRPr="00821F0F">
        <w:rPr>
          <w:rFonts w:ascii="Book Antiqua" w:hAnsi="Book Antiqua" w:cs="宋体"/>
          <w:color w:val="auto"/>
          <w:lang w:eastAsia="zh-CN" w:bidi="ar-SA"/>
        </w:rPr>
        <w:t xml:space="preserve"> 2008; </w:t>
      </w:r>
      <w:r w:rsidRPr="00821F0F">
        <w:rPr>
          <w:rFonts w:ascii="Book Antiqua" w:hAnsi="Book Antiqua" w:cs="宋体"/>
          <w:b/>
          <w:bCs/>
          <w:color w:val="auto"/>
          <w:lang w:eastAsia="zh-CN" w:bidi="ar-SA"/>
        </w:rPr>
        <w:t>28</w:t>
      </w:r>
      <w:r w:rsidRPr="00821F0F">
        <w:rPr>
          <w:rFonts w:ascii="Book Antiqua" w:hAnsi="Book Antiqua" w:cs="宋体"/>
          <w:color w:val="auto"/>
          <w:lang w:eastAsia="zh-CN" w:bidi="ar-SA"/>
        </w:rPr>
        <w:t>: 1188-1205 [PMID: 18565633 DOI: 10.1016/j.cpr.2008.04.004</w:t>
      </w:r>
      <w:r>
        <w:rPr>
          <w:rFonts w:ascii="Book Antiqua" w:hAnsi="Book Antiqua" w:cs="宋体"/>
          <w:color w:val="auto"/>
          <w:lang w:eastAsia="zh-CN" w:bidi="ar-SA"/>
        </w:rPr>
        <w:t>]</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37 </w:t>
      </w:r>
      <w:r w:rsidRPr="00821F0F">
        <w:rPr>
          <w:rFonts w:ascii="Book Antiqua" w:hAnsi="Book Antiqua" w:cs="宋体"/>
          <w:b/>
          <w:bCs/>
          <w:color w:val="auto"/>
          <w:lang w:eastAsia="zh-CN" w:bidi="ar-SA"/>
        </w:rPr>
        <w:t>Scott RL</w:t>
      </w:r>
      <w:r w:rsidRPr="00821F0F">
        <w:rPr>
          <w:rFonts w:ascii="Book Antiqua" w:hAnsi="Book Antiqua" w:cs="宋体"/>
          <w:color w:val="auto"/>
          <w:lang w:eastAsia="zh-CN" w:bidi="ar-SA"/>
        </w:rPr>
        <w:t xml:space="preserve">, Cordova JV. The influence of adult attachment styles on the association between marital adjustment and depressive symptoms. </w:t>
      </w:r>
      <w:r w:rsidRPr="00821F0F">
        <w:rPr>
          <w:rFonts w:ascii="Book Antiqua" w:hAnsi="Book Antiqua" w:cs="宋体"/>
          <w:i/>
          <w:iCs/>
          <w:color w:val="auto"/>
          <w:lang w:eastAsia="zh-CN" w:bidi="ar-SA"/>
        </w:rPr>
        <w:t>J Fam Psychol</w:t>
      </w:r>
      <w:r w:rsidRPr="00821F0F">
        <w:rPr>
          <w:rFonts w:ascii="Book Antiqua" w:hAnsi="Book Antiqua" w:cs="宋体"/>
          <w:color w:val="auto"/>
          <w:lang w:eastAsia="zh-CN" w:bidi="ar-SA"/>
        </w:rPr>
        <w:t xml:space="preserve"> 2002; </w:t>
      </w:r>
      <w:r w:rsidRPr="00821F0F">
        <w:rPr>
          <w:rFonts w:ascii="Book Antiqua" w:hAnsi="Book Antiqua" w:cs="宋体"/>
          <w:b/>
          <w:bCs/>
          <w:color w:val="auto"/>
          <w:lang w:eastAsia="zh-CN" w:bidi="ar-SA"/>
        </w:rPr>
        <w:t>16</w:t>
      </w:r>
      <w:r w:rsidRPr="00821F0F">
        <w:rPr>
          <w:rFonts w:ascii="Book Antiqua" w:hAnsi="Book Antiqua" w:cs="宋体"/>
          <w:color w:val="auto"/>
          <w:lang w:eastAsia="zh-CN" w:bidi="ar-SA"/>
        </w:rPr>
        <w:t>: 199-208 [PMID: 12085732]</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38 </w:t>
      </w:r>
      <w:r w:rsidRPr="00821F0F">
        <w:rPr>
          <w:rFonts w:ascii="Book Antiqua" w:hAnsi="Book Antiqua" w:cs="宋体"/>
          <w:b/>
          <w:bCs/>
          <w:color w:val="auto"/>
          <w:lang w:eastAsia="zh-CN" w:bidi="ar-SA"/>
        </w:rPr>
        <w:t>Koivumaa-Honkanen H</w:t>
      </w:r>
      <w:r w:rsidRPr="00821F0F">
        <w:rPr>
          <w:rFonts w:ascii="Book Antiqua" w:hAnsi="Book Antiqua" w:cs="宋体"/>
          <w:color w:val="auto"/>
          <w:lang w:eastAsia="zh-CN" w:bidi="ar-SA"/>
        </w:rPr>
        <w:t xml:space="preserve">, Honkanen R, Viinamäki H, Heikkilä K, Kaprio J, Koskenvuo M. Life satisfaction and suicide: a 20-year follow-up study. </w:t>
      </w:r>
      <w:r w:rsidRPr="00821F0F">
        <w:rPr>
          <w:rFonts w:ascii="Book Antiqua" w:hAnsi="Book Antiqua" w:cs="宋体"/>
          <w:i/>
          <w:iCs/>
          <w:color w:val="auto"/>
          <w:lang w:eastAsia="zh-CN" w:bidi="ar-SA"/>
        </w:rPr>
        <w:t>Am J Psychiatry</w:t>
      </w:r>
      <w:r w:rsidRPr="00821F0F">
        <w:rPr>
          <w:rFonts w:ascii="Book Antiqua" w:hAnsi="Book Antiqua" w:cs="宋体"/>
          <w:color w:val="auto"/>
          <w:lang w:eastAsia="zh-CN" w:bidi="ar-SA"/>
        </w:rPr>
        <w:t xml:space="preserve"> 2001; </w:t>
      </w:r>
      <w:r w:rsidRPr="00821F0F">
        <w:rPr>
          <w:rFonts w:ascii="Book Antiqua" w:hAnsi="Book Antiqua" w:cs="宋体"/>
          <w:b/>
          <w:bCs/>
          <w:color w:val="auto"/>
          <w:lang w:eastAsia="zh-CN" w:bidi="ar-SA"/>
        </w:rPr>
        <w:t>158</w:t>
      </w:r>
      <w:r w:rsidRPr="00821F0F">
        <w:rPr>
          <w:rFonts w:ascii="Book Antiqua" w:hAnsi="Book Antiqua" w:cs="宋体"/>
          <w:color w:val="auto"/>
          <w:lang w:eastAsia="zh-CN" w:bidi="ar-SA"/>
        </w:rPr>
        <w:t>: 433-439 [PMID: 11229985]</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39 </w:t>
      </w:r>
      <w:r w:rsidRPr="00821F0F">
        <w:rPr>
          <w:rFonts w:ascii="Book Antiqua" w:hAnsi="Book Antiqua" w:cs="宋体"/>
          <w:b/>
          <w:bCs/>
          <w:color w:val="auto"/>
          <w:lang w:eastAsia="zh-CN" w:bidi="ar-SA"/>
        </w:rPr>
        <w:t>Ponizovsky AM</w:t>
      </w:r>
      <w:r w:rsidRPr="00821F0F">
        <w:rPr>
          <w:rFonts w:ascii="Book Antiqua" w:hAnsi="Book Antiqua" w:cs="宋体"/>
          <w:color w:val="auto"/>
          <w:lang w:eastAsia="zh-CN" w:bidi="ar-SA"/>
        </w:rPr>
        <w:t xml:space="preserve">, Grinshpoon A, Levav I, Ritsner MS. Life satisfaction and suicidal attempts among persons with schizophrenia. </w:t>
      </w:r>
      <w:r w:rsidRPr="00821F0F">
        <w:rPr>
          <w:rFonts w:ascii="Book Antiqua" w:hAnsi="Book Antiqua" w:cs="宋体"/>
          <w:i/>
          <w:iCs/>
          <w:color w:val="auto"/>
          <w:lang w:eastAsia="zh-CN" w:bidi="ar-SA"/>
        </w:rPr>
        <w:t>Compr Psychiatry</w:t>
      </w:r>
      <w:r w:rsidRPr="00821F0F">
        <w:rPr>
          <w:rFonts w:ascii="Book Antiqua" w:hAnsi="Book Antiqua" w:cs="宋体"/>
          <w:color w:val="auto"/>
          <w:lang w:eastAsia="zh-CN" w:bidi="ar-SA"/>
        </w:rPr>
        <w:t xml:space="preserve"> </w:t>
      </w:r>
      <w:r>
        <w:rPr>
          <w:rFonts w:ascii="Book Antiqua" w:hAnsi="Book Antiqua" w:cs="宋体"/>
          <w:color w:val="auto"/>
          <w:lang w:eastAsia="zh-CN" w:bidi="ar-SA"/>
        </w:rPr>
        <w:t>2003</w:t>
      </w:r>
      <w:r w:rsidRPr="00821F0F">
        <w:rPr>
          <w:rFonts w:ascii="Book Antiqua" w:hAnsi="Book Antiqua" w:cs="宋体"/>
          <w:color w:val="auto"/>
          <w:lang w:eastAsia="zh-CN" w:bidi="ar-SA"/>
        </w:rPr>
        <w:t xml:space="preserve">; </w:t>
      </w:r>
      <w:r w:rsidRPr="00821F0F">
        <w:rPr>
          <w:rFonts w:ascii="Book Antiqua" w:hAnsi="Book Antiqua" w:cs="宋体"/>
          <w:b/>
          <w:bCs/>
          <w:color w:val="auto"/>
          <w:lang w:eastAsia="zh-CN" w:bidi="ar-SA"/>
        </w:rPr>
        <w:t>44</w:t>
      </w:r>
      <w:r w:rsidRPr="00821F0F">
        <w:rPr>
          <w:rFonts w:ascii="Book Antiqua" w:hAnsi="Book Antiqua" w:cs="宋体"/>
          <w:color w:val="auto"/>
          <w:lang w:eastAsia="zh-CN" w:bidi="ar-SA"/>
        </w:rPr>
        <w:t>: 442-447 [PMID: 14610720]</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40 </w:t>
      </w:r>
      <w:r w:rsidRPr="00821F0F">
        <w:rPr>
          <w:rFonts w:ascii="Book Antiqua" w:hAnsi="Book Antiqua" w:cs="宋体"/>
          <w:b/>
          <w:bCs/>
          <w:color w:val="auto"/>
          <w:lang w:eastAsia="zh-CN" w:bidi="ar-SA"/>
        </w:rPr>
        <w:t>Kao YC</w:t>
      </w:r>
      <w:r w:rsidRPr="00821F0F">
        <w:rPr>
          <w:rFonts w:ascii="Book Antiqua" w:hAnsi="Book Antiqua" w:cs="宋体"/>
          <w:color w:val="auto"/>
          <w:lang w:eastAsia="zh-CN" w:bidi="ar-SA"/>
        </w:rPr>
        <w:t xml:space="preserve">, Liu YP, Cheng TH, Chou MK. Subjective quality of life and suicidal behavior among Taiwanese schizophrenia patients. </w:t>
      </w:r>
      <w:r w:rsidRPr="00821F0F">
        <w:rPr>
          <w:rFonts w:ascii="Book Antiqua" w:hAnsi="Book Antiqua" w:cs="宋体"/>
          <w:i/>
          <w:iCs/>
          <w:color w:val="auto"/>
          <w:lang w:eastAsia="zh-CN" w:bidi="ar-SA"/>
        </w:rPr>
        <w:t>Soc Psychiatry Psychiatr Epidemiol</w:t>
      </w:r>
      <w:r w:rsidRPr="00821F0F">
        <w:rPr>
          <w:rFonts w:ascii="Book Antiqua" w:hAnsi="Book Antiqua" w:cs="宋体"/>
          <w:color w:val="auto"/>
          <w:lang w:eastAsia="zh-CN" w:bidi="ar-SA"/>
        </w:rPr>
        <w:t xml:space="preserve"> 2012; </w:t>
      </w:r>
      <w:r w:rsidRPr="00821F0F">
        <w:rPr>
          <w:rFonts w:ascii="Book Antiqua" w:hAnsi="Book Antiqua" w:cs="宋体"/>
          <w:b/>
          <w:bCs/>
          <w:color w:val="auto"/>
          <w:lang w:eastAsia="zh-CN" w:bidi="ar-SA"/>
        </w:rPr>
        <w:t>47</w:t>
      </w:r>
      <w:r w:rsidRPr="00821F0F">
        <w:rPr>
          <w:rFonts w:ascii="Book Antiqua" w:hAnsi="Book Antiqua" w:cs="宋体"/>
          <w:color w:val="auto"/>
          <w:lang w:eastAsia="zh-CN" w:bidi="ar-SA"/>
        </w:rPr>
        <w:t>: 523-532 [PMID: 21390511 DOI: 10.1007/s00127-011-0361-0</w:t>
      </w:r>
      <w:r>
        <w:rPr>
          <w:rFonts w:ascii="Book Antiqua" w:hAnsi="Book Antiqua" w:cs="宋体"/>
          <w:color w:val="auto"/>
          <w:lang w:eastAsia="zh-CN" w:bidi="ar-SA"/>
        </w:rPr>
        <w:t>]</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41 </w:t>
      </w:r>
      <w:r w:rsidRPr="00821F0F">
        <w:rPr>
          <w:rFonts w:ascii="Book Antiqua" w:hAnsi="Book Antiqua" w:cs="宋体"/>
          <w:b/>
          <w:bCs/>
          <w:color w:val="auto"/>
          <w:lang w:eastAsia="zh-CN" w:bidi="ar-SA"/>
        </w:rPr>
        <w:t>Gladis MM</w:t>
      </w:r>
      <w:r w:rsidRPr="00821F0F">
        <w:rPr>
          <w:rFonts w:ascii="Book Antiqua" w:hAnsi="Book Antiqua" w:cs="宋体"/>
          <w:color w:val="auto"/>
          <w:lang w:eastAsia="zh-CN" w:bidi="ar-SA"/>
        </w:rPr>
        <w:t xml:space="preserve">, Gosch EA, Dishuk NM, Crits-Christoph P. Quality of life: expanding the scope of clinical significance. </w:t>
      </w:r>
      <w:r w:rsidRPr="00821F0F">
        <w:rPr>
          <w:rFonts w:ascii="Book Antiqua" w:hAnsi="Book Antiqua" w:cs="宋体"/>
          <w:i/>
          <w:iCs/>
          <w:color w:val="auto"/>
          <w:lang w:eastAsia="zh-CN" w:bidi="ar-SA"/>
        </w:rPr>
        <w:t>J Consult Clin Psychol</w:t>
      </w:r>
      <w:r w:rsidRPr="00821F0F">
        <w:rPr>
          <w:rFonts w:ascii="Book Antiqua" w:hAnsi="Book Antiqua" w:cs="宋体"/>
          <w:color w:val="auto"/>
          <w:lang w:eastAsia="zh-CN" w:bidi="ar-SA"/>
        </w:rPr>
        <w:t xml:space="preserve"> 1999; </w:t>
      </w:r>
      <w:r w:rsidRPr="00821F0F">
        <w:rPr>
          <w:rFonts w:ascii="Book Antiqua" w:hAnsi="Book Antiqua" w:cs="宋体"/>
          <w:b/>
          <w:bCs/>
          <w:color w:val="auto"/>
          <w:lang w:eastAsia="zh-CN" w:bidi="ar-SA"/>
        </w:rPr>
        <w:t>67</w:t>
      </w:r>
      <w:r w:rsidRPr="00821F0F">
        <w:rPr>
          <w:rFonts w:ascii="Book Antiqua" w:hAnsi="Book Antiqua" w:cs="宋体"/>
          <w:color w:val="auto"/>
          <w:lang w:eastAsia="zh-CN" w:bidi="ar-SA"/>
        </w:rPr>
        <w:t>: 320-331 [PMID: 10369052]</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42 </w:t>
      </w:r>
      <w:r w:rsidRPr="00821F0F">
        <w:rPr>
          <w:rFonts w:ascii="Book Antiqua" w:hAnsi="Book Antiqua" w:cs="宋体"/>
          <w:b/>
          <w:bCs/>
          <w:color w:val="auto"/>
          <w:lang w:eastAsia="zh-CN" w:bidi="ar-SA"/>
        </w:rPr>
        <w:t>Lehman AF</w:t>
      </w:r>
      <w:r w:rsidRPr="00821F0F">
        <w:rPr>
          <w:rFonts w:ascii="Book Antiqua" w:hAnsi="Book Antiqua" w:cs="宋体"/>
          <w:color w:val="auto"/>
          <w:lang w:eastAsia="zh-CN" w:bidi="ar-SA"/>
        </w:rPr>
        <w:t xml:space="preserve">. Measures of quality of life among persons with severe and persistent mental disorders. </w:t>
      </w:r>
      <w:r w:rsidRPr="00821F0F">
        <w:rPr>
          <w:rFonts w:ascii="Book Antiqua" w:hAnsi="Book Antiqua" w:cs="宋体"/>
          <w:i/>
          <w:iCs/>
          <w:color w:val="auto"/>
          <w:lang w:eastAsia="zh-CN" w:bidi="ar-SA"/>
        </w:rPr>
        <w:t>Soc Psychiatry Psychiatr Epidemiol</w:t>
      </w:r>
      <w:r w:rsidRPr="00821F0F">
        <w:rPr>
          <w:rFonts w:ascii="Book Antiqua" w:hAnsi="Book Antiqua" w:cs="宋体"/>
          <w:color w:val="auto"/>
          <w:lang w:eastAsia="zh-CN" w:bidi="ar-SA"/>
        </w:rPr>
        <w:t xml:space="preserve"> 1996; </w:t>
      </w:r>
      <w:r w:rsidRPr="00821F0F">
        <w:rPr>
          <w:rFonts w:ascii="Book Antiqua" w:hAnsi="Book Antiqua" w:cs="宋体"/>
          <w:b/>
          <w:bCs/>
          <w:color w:val="auto"/>
          <w:lang w:eastAsia="zh-CN" w:bidi="ar-SA"/>
        </w:rPr>
        <w:t>31</w:t>
      </w:r>
      <w:r w:rsidRPr="00821F0F">
        <w:rPr>
          <w:rFonts w:ascii="Book Antiqua" w:hAnsi="Book Antiqua" w:cs="宋体"/>
          <w:color w:val="auto"/>
          <w:lang w:eastAsia="zh-CN" w:bidi="ar-SA"/>
        </w:rPr>
        <w:t>: 78-88 [PMID: 8881088]</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43 </w:t>
      </w:r>
      <w:r w:rsidRPr="00821F0F">
        <w:rPr>
          <w:rFonts w:ascii="Book Antiqua" w:hAnsi="Book Antiqua" w:cs="宋体"/>
          <w:b/>
          <w:bCs/>
          <w:color w:val="auto"/>
          <w:lang w:eastAsia="zh-CN" w:bidi="ar-SA"/>
        </w:rPr>
        <w:t>Priebe S</w:t>
      </w:r>
      <w:r w:rsidRPr="00821F0F">
        <w:rPr>
          <w:rFonts w:ascii="Book Antiqua" w:hAnsi="Book Antiqua" w:cs="宋体"/>
          <w:color w:val="auto"/>
          <w:lang w:eastAsia="zh-CN" w:bidi="ar-SA"/>
        </w:rPr>
        <w:t xml:space="preserve">, Roeder-Wanner UU, Kaiser W. Quality of life in first-admitted schizophrenia patients: a follow-up study. </w:t>
      </w:r>
      <w:r w:rsidRPr="00821F0F">
        <w:rPr>
          <w:rFonts w:ascii="Book Antiqua" w:hAnsi="Book Antiqua" w:cs="宋体"/>
          <w:i/>
          <w:iCs/>
          <w:color w:val="auto"/>
          <w:lang w:eastAsia="zh-CN" w:bidi="ar-SA"/>
        </w:rPr>
        <w:t>Psychol Med</w:t>
      </w:r>
      <w:r w:rsidRPr="00821F0F">
        <w:rPr>
          <w:rFonts w:ascii="Book Antiqua" w:hAnsi="Book Antiqua" w:cs="宋体"/>
          <w:color w:val="auto"/>
          <w:lang w:eastAsia="zh-CN" w:bidi="ar-SA"/>
        </w:rPr>
        <w:t xml:space="preserve"> 2000; </w:t>
      </w:r>
      <w:r w:rsidRPr="00821F0F">
        <w:rPr>
          <w:rFonts w:ascii="Book Antiqua" w:hAnsi="Book Antiqua" w:cs="宋体"/>
          <w:b/>
          <w:bCs/>
          <w:color w:val="auto"/>
          <w:lang w:eastAsia="zh-CN" w:bidi="ar-SA"/>
        </w:rPr>
        <w:t>30</w:t>
      </w:r>
      <w:r w:rsidRPr="00821F0F">
        <w:rPr>
          <w:rFonts w:ascii="Book Antiqua" w:hAnsi="Book Antiqua" w:cs="宋体"/>
          <w:color w:val="auto"/>
          <w:lang w:eastAsia="zh-CN" w:bidi="ar-SA"/>
        </w:rPr>
        <w:t>: 225-230 [PMID: 10722193]</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44 </w:t>
      </w:r>
      <w:r w:rsidRPr="00821F0F">
        <w:rPr>
          <w:rFonts w:ascii="Book Antiqua" w:hAnsi="Book Antiqua" w:cs="宋体"/>
          <w:b/>
          <w:bCs/>
          <w:color w:val="auto"/>
          <w:lang w:eastAsia="zh-CN" w:bidi="ar-SA"/>
        </w:rPr>
        <w:t>Endicott J</w:t>
      </w:r>
      <w:r w:rsidRPr="00821F0F">
        <w:rPr>
          <w:rFonts w:ascii="Book Antiqua" w:hAnsi="Book Antiqua" w:cs="宋体"/>
          <w:color w:val="auto"/>
          <w:lang w:eastAsia="zh-CN" w:bidi="ar-SA"/>
        </w:rPr>
        <w:t xml:space="preserve">, Nee J, Harrison W, Blumenthal R. Quality of Life Enjoyment and Satisfaction Questionnaire: a new measure. </w:t>
      </w:r>
      <w:r w:rsidRPr="00821F0F">
        <w:rPr>
          <w:rFonts w:ascii="Book Antiqua" w:hAnsi="Book Antiqua" w:cs="宋体"/>
          <w:i/>
          <w:iCs/>
          <w:color w:val="auto"/>
          <w:lang w:eastAsia="zh-CN" w:bidi="ar-SA"/>
        </w:rPr>
        <w:t>Psychopharmacol Bull</w:t>
      </w:r>
      <w:r w:rsidRPr="00821F0F">
        <w:rPr>
          <w:rFonts w:ascii="Book Antiqua" w:hAnsi="Book Antiqua" w:cs="宋体"/>
          <w:color w:val="auto"/>
          <w:lang w:eastAsia="zh-CN" w:bidi="ar-SA"/>
        </w:rPr>
        <w:t xml:space="preserve"> 1993; </w:t>
      </w:r>
      <w:r w:rsidRPr="00821F0F">
        <w:rPr>
          <w:rFonts w:ascii="Book Antiqua" w:hAnsi="Book Antiqua" w:cs="宋体"/>
          <w:b/>
          <w:bCs/>
          <w:color w:val="auto"/>
          <w:lang w:eastAsia="zh-CN" w:bidi="ar-SA"/>
        </w:rPr>
        <w:t>29</w:t>
      </w:r>
      <w:r w:rsidRPr="00821F0F">
        <w:rPr>
          <w:rFonts w:ascii="Book Antiqua" w:hAnsi="Book Antiqua" w:cs="宋体"/>
          <w:color w:val="auto"/>
          <w:lang w:eastAsia="zh-CN" w:bidi="ar-SA"/>
        </w:rPr>
        <w:t>: 321-326 [PMID: 8290681]</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45 </w:t>
      </w:r>
      <w:r w:rsidRPr="00821F0F">
        <w:rPr>
          <w:rFonts w:ascii="Book Antiqua" w:hAnsi="Book Antiqua" w:cs="宋体"/>
          <w:b/>
          <w:bCs/>
          <w:color w:val="auto"/>
          <w:lang w:eastAsia="zh-CN" w:bidi="ar-SA"/>
        </w:rPr>
        <w:t>Ritsner M</w:t>
      </w:r>
      <w:r w:rsidRPr="00821F0F">
        <w:rPr>
          <w:rFonts w:ascii="Book Antiqua" w:hAnsi="Book Antiqua" w:cs="宋体"/>
          <w:color w:val="auto"/>
          <w:lang w:eastAsia="zh-CN" w:bidi="ar-SA"/>
        </w:rPr>
        <w:t xml:space="preserve">, Modai I, Endicott J, Rivkin O, Nechamkin Y, Barak P, Goldin V, Ponizovsky A. Differences in quality of life domains and psychopathologic and psychosocial factors in psychiatric patients. </w:t>
      </w:r>
      <w:r w:rsidRPr="00821F0F">
        <w:rPr>
          <w:rFonts w:ascii="Book Antiqua" w:hAnsi="Book Antiqua" w:cs="宋体"/>
          <w:i/>
          <w:iCs/>
          <w:color w:val="auto"/>
          <w:lang w:eastAsia="zh-CN" w:bidi="ar-SA"/>
        </w:rPr>
        <w:t>J Clin Psychiatry</w:t>
      </w:r>
      <w:r w:rsidRPr="00821F0F">
        <w:rPr>
          <w:rFonts w:ascii="Book Antiqua" w:hAnsi="Book Antiqua" w:cs="宋体"/>
          <w:color w:val="auto"/>
          <w:lang w:eastAsia="zh-CN" w:bidi="ar-SA"/>
        </w:rPr>
        <w:t xml:space="preserve"> 2000; </w:t>
      </w:r>
      <w:r w:rsidRPr="00821F0F">
        <w:rPr>
          <w:rFonts w:ascii="Book Antiqua" w:hAnsi="Book Antiqua" w:cs="宋体"/>
          <w:b/>
          <w:bCs/>
          <w:color w:val="auto"/>
          <w:lang w:eastAsia="zh-CN" w:bidi="ar-SA"/>
        </w:rPr>
        <w:t>61</w:t>
      </w:r>
      <w:r w:rsidRPr="00821F0F">
        <w:rPr>
          <w:rFonts w:ascii="Book Antiqua" w:hAnsi="Book Antiqua" w:cs="宋体"/>
          <w:color w:val="auto"/>
          <w:lang w:eastAsia="zh-CN" w:bidi="ar-SA"/>
        </w:rPr>
        <w:t>: 880-89; quiz 890 [PMID: 11105747]</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46 </w:t>
      </w:r>
      <w:r w:rsidRPr="00821F0F">
        <w:rPr>
          <w:rFonts w:ascii="Book Antiqua" w:hAnsi="Book Antiqua" w:cs="宋体"/>
          <w:b/>
          <w:bCs/>
          <w:color w:val="auto"/>
          <w:lang w:eastAsia="zh-CN" w:bidi="ar-SA"/>
        </w:rPr>
        <w:t>Saarni SI</w:t>
      </w:r>
      <w:r w:rsidRPr="00821F0F">
        <w:rPr>
          <w:rFonts w:ascii="Book Antiqua" w:hAnsi="Book Antiqua" w:cs="宋体"/>
          <w:color w:val="auto"/>
          <w:lang w:eastAsia="zh-CN" w:bidi="ar-SA"/>
        </w:rPr>
        <w:t xml:space="preserve">, Viertiö S, Perälä J, Koskinen S, Lönnqvist J, Suvisaari J. Quality of life of people with schizophrenia, bipolar disorder and other psychotic disorders. </w:t>
      </w:r>
      <w:r w:rsidRPr="00821F0F">
        <w:rPr>
          <w:rFonts w:ascii="Book Antiqua" w:hAnsi="Book Antiqua" w:cs="宋体"/>
          <w:i/>
          <w:iCs/>
          <w:color w:val="auto"/>
          <w:lang w:eastAsia="zh-CN" w:bidi="ar-SA"/>
        </w:rPr>
        <w:t>Br J Psychiatry</w:t>
      </w:r>
      <w:r w:rsidRPr="00821F0F">
        <w:rPr>
          <w:rFonts w:ascii="Book Antiqua" w:hAnsi="Book Antiqua" w:cs="宋体"/>
          <w:color w:val="auto"/>
          <w:lang w:eastAsia="zh-CN" w:bidi="ar-SA"/>
        </w:rPr>
        <w:t xml:space="preserve"> 2010; </w:t>
      </w:r>
      <w:r w:rsidRPr="00821F0F">
        <w:rPr>
          <w:rFonts w:ascii="Book Antiqua" w:hAnsi="Book Antiqua" w:cs="宋体"/>
          <w:b/>
          <w:bCs/>
          <w:color w:val="auto"/>
          <w:lang w:eastAsia="zh-CN" w:bidi="ar-SA"/>
        </w:rPr>
        <w:t>197</w:t>
      </w:r>
      <w:r w:rsidRPr="00821F0F">
        <w:rPr>
          <w:rFonts w:ascii="Book Antiqua" w:hAnsi="Book Antiqua" w:cs="宋体"/>
          <w:color w:val="auto"/>
          <w:lang w:eastAsia="zh-CN" w:bidi="ar-SA"/>
        </w:rPr>
        <w:t>: 386-394 [PMID: 21037216 DOI: 10.1192/bjp.bp.109.076489</w:t>
      </w:r>
      <w:r>
        <w:rPr>
          <w:rFonts w:ascii="Book Antiqua" w:hAnsi="Book Antiqua" w:cs="宋体"/>
          <w:color w:val="auto"/>
          <w:lang w:eastAsia="zh-CN" w:bidi="ar-SA"/>
        </w:rPr>
        <w:t>]</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47 </w:t>
      </w:r>
      <w:r w:rsidRPr="00821F0F">
        <w:rPr>
          <w:rFonts w:ascii="Book Antiqua" w:hAnsi="Book Antiqua" w:cs="宋体"/>
          <w:b/>
          <w:bCs/>
          <w:color w:val="auto"/>
          <w:lang w:eastAsia="zh-CN" w:bidi="ar-SA"/>
        </w:rPr>
        <w:t>Mendlowicz MV</w:t>
      </w:r>
      <w:r w:rsidRPr="00821F0F">
        <w:rPr>
          <w:rFonts w:ascii="Book Antiqua" w:hAnsi="Book Antiqua" w:cs="宋体"/>
          <w:color w:val="auto"/>
          <w:lang w:eastAsia="zh-CN" w:bidi="ar-SA"/>
        </w:rPr>
        <w:t xml:space="preserve">, Stein MB. Quality of life in individuals with anxiety disorders. </w:t>
      </w:r>
      <w:r w:rsidRPr="00821F0F">
        <w:rPr>
          <w:rFonts w:ascii="Book Antiqua" w:hAnsi="Book Antiqua" w:cs="宋体"/>
          <w:i/>
          <w:iCs/>
          <w:color w:val="auto"/>
          <w:lang w:eastAsia="zh-CN" w:bidi="ar-SA"/>
        </w:rPr>
        <w:t>Am J Psychiatry</w:t>
      </w:r>
      <w:r w:rsidRPr="00821F0F">
        <w:rPr>
          <w:rFonts w:ascii="Book Antiqua" w:hAnsi="Book Antiqua" w:cs="宋体"/>
          <w:color w:val="auto"/>
          <w:lang w:eastAsia="zh-CN" w:bidi="ar-SA"/>
        </w:rPr>
        <w:t xml:space="preserve"> 2000; </w:t>
      </w:r>
      <w:r w:rsidRPr="00821F0F">
        <w:rPr>
          <w:rFonts w:ascii="Book Antiqua" w:hAnsi="Book Antiqua" w:cs="宋体"/>
          <w:b/>
          <w:bCs/>
          <w:color w:val="auto"/>
          <w:lang w:eastAsia="zh-CN" w:bidi="ar-SA"/>
        </w:rPr>
        <w:t>157</w:t>
      </w:r>
      <w:r w:rsidRPr="00821F0F">
        <w:rPr>
          <w:rFonts w:ascii="Book Antiqua" w:hAnsi="Book Antiqua" w:cs="宋体"/>
          <w:color w:val="auto"/>
          <w:lang w:eastAsia="zh-CN" w:bidi="ar-SA"/>
        </w:rPr>
        <w:t>: 669-682 [PMID: 10784456]</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48 </w:t>
      </w:r>
      <w:r w:rsidRPr="00821F0F">
        <w:rPr>
          <w:rFonts w:ascii="Book Antiqua" w:hAnsi="Book Antiqua" w:cs="宋体"/>
          <w:b/>
          <w:bCs/>
          <w:color w:val="auto"/>
          <w:lang w:eastAsia="zh-CN" w:bidi="ar-SA"/>
        </w:rPr>
        <w:t>Rapaport MH</w:t>
      </w:r>
      <w:r w:rsidRPr="00821F0F">
        <w:rPr>
          <w:rFonts w:ascii="Book Antiqua" w:hAnsi="Book Antiqua" w:cs="宋体"/>
          <w:color w:val="auto"/>
          <w:lang w:eastAsia="zh-CN" w:bidi="ar-SA"/>
        </w:rPr>
        <w:t xml:space="preserve">, Clary C, Fayyad R, Endicott J. Quality-of-life impairment in depressive and anxiety disorders. </w:t>
      </w:r>
      <w:r w:rsidRPr="00821F0F">
        <w:rPr>
          <w:rFonts w:ascii="Book Antiqua" w:hAnsi="Book Antiqua" w:cs="宋体"/>
          <w:i/>
          <w:iCs/>
          <w:color w:val="auto"/>
          <w:lang w:eastAsia="zh-CN" w:bidi="ar-SA"/>
        </w:rPr>
        <w:t>Am J Psychiatry</w:t>
      </w:r>
      <w:r w:rsidRPr="00821F0F">
        <w:rPr>
          <w:rFonts w:ascii="Book Antiqua" w:hAnsi="Book Antiqua" w:cs="宋体"/>
          <w:color w:val="auto"/>
          <w:lang w:eastAsia="zh-CN" w:bidi="ar-SA"/>
        </w:rPr>
        <w:t xml:space="preserve"> 2005; </w:t>
      </w:r>
      <w:r w:rsidRPr="00821F0F">
        <w:rPr>
          <w:rFonts w:ascii="Book Antiqua" w:hAnsi="Book Antiqua" w:cs="宋体"/>
          <w:b/>
          <w:bCs/>
          <w:color w:val="auto"/>
          <w:lang w:eastAsia="zh-CN" w:bidi="ar-SA"/>
        </w:rPr>
        <w:t>162</w:t>
      </w:r>
      <w:r w:rsidRPr="00821F0F">
        <w:rPr>
          <w:rFonts w:ascii="Book Antiqua" w:hAnsi="Book Antiqua" w:cs="宋体"/>
          <w:color w:val="auto"/>
          <w:lang w:eastAsia="zh-CN" w:bidi="ar-SA"/>
        </w:rPr>
        <w:t>: 1171-1178 [PMID: 15930066]</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49 </w:t>
      </w:r>
      <w:r w:rsidRPr="00821F0F">
        <w:rPr>
          <w:rFonts w:ascii="Book Antiqua" w:hAnsi="Book Antiqua" w:cs="宋体"/>
          <w:b/>
          <w:bCs/>
          <w:color w:val="auto"/>
          <w:lang w:eastAsia="zh-CN" w:bidi="ar-SA"/>
        </w:rPr>
        <w:t>Wittchen HU</w:t>
      </w:r>
      <w:r w:rsidRPr="00821F0F">
        <w:rPr>
          <w:rFonts w:ascii="Book Antiqua" w:hAnsi="Book Antiqua" w:cs="宋体"/>
          <w:color w:val="auto"/>
          <w:lang w:eastAsia="zh-CN" w:bidi="ar-SA"/>
        </w:rPr>
        <w:t xml:space="preserve">, Jacobi F. Size and burden of mental disorders in Europe--a critical review and appraisal of 27 studies. </w:t>
      </w:r>
      <w:r w:rsidRPr="00821F0F">
        <w:rPr>
          <w:rFonts w:ascii="Book Antiqua" w:hAnsi="Book Antiqua" w:cs="宋体"/>
          <w:i/>
          <w:iCs/>
          <w:color w:val="auto"/>
          <w:lang w:eastAsia="zh-CN" w:bidi="ar-SA"/>
        </w:rPr>
        <w:t>Eur Neuropsychopharmacol</w:t>
      </w:r>
      <w:r w:rsidRPr="00821F0F">
        <w:rPr>
          <w:rFonts w:ascii="Book Antiqua" w:hAnsi="Book Antiqua" w:cs="宋体"/>
          <w:color w:val="auto"/>
          <w:lang w:eastAsia="zh-CN" w:bidi="ar-SA"/>
        </w:rPr>
        <w:t xml:space="preserve"> 2005; </w:t>
      </w:r>
      <w:r w:rsidRPr="00821F0F">
        <w:rPr>
          <w:rFonts w:ascii="Book Antiqua" w:hAnsi="Book Antiqua" w:cs="宋体"/>
          <w:b/>
          <w:bCs/>
          <w:color w:val="auto"/>
          <w:lang w:eastAsia="zh-CN" w:bidi="ar-SA"/>
        </w:rPr>
        <w:t>15</w:t>
      </w:r>
      <w:r w:rsidRPr="00821F0F">
        <w:rPr>
          <w:rFonts w:ascii="Book Antiqua" w:hAnsi="Book Antiqua" w:cs="宋体"/>
          <w:color w:val="auto"/>
          <w:lang w:eastAsia="zh-CN" w:bidi="ar-SA"/>
        </w:rPr>
        <w:t>: 357-376 [PMID: 15961293]</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50 World Health Organization. The ICD-10 classification of mental and behavioural disorders. Diagnostic criteria for research. Geneva: WHO, 1993.</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lastRenderedPageBreak/>
        <w:t xml:space="preserve">51 </w:t>
      </w:r>
      <w:r w:rsidRPr="00821F0F">
        <w:rPr>
          <w:rFonts w:ascii="Book Antiqua" w:hAnsi="Book Antiqua" w:cs="宋体"/>
          <w:b/>
          <w:bCs/>
          <w:color w:val="auto"/>
          <w:lang w:eastAsia="zh-CN" w:bidi="ar-SA"/>
        </w:rPr>
        <w:t>Beck AT</w:t>
      </w:r>
      <w:r w:rsidRPr="00821F0F">
        <w:rPr>
          <w:rFonts w:ascii="Book Antiqua" w:hAnsi="Book Antiqua" w:cs="宋体"/>
          <w:color w:val="auto"/>
          <w:lang w:eastAsia="zh-CN" w:bidi="ar-SA"/>
        </w:rPr>
        <w:t xml:space="preserve">, Beamesderfer A. Assessment of depression: the depression inventory. </w:t>
      </w:r>
      <w:r w:rsidRPr="00821F0F">
        <w:rPr>
          <w:rFonts w:ascii="Book Antiqua" w:hAnsi="Book Antiqua" w:cs="宋体"/>
          <w:i/>
          <w:iCs/>
          <w:color w:val="auto"/>
          <w:lang w:eastAsia="zh-CN" w:bidi="ar-SA"/>
        </w:rPr>
        <w:t>Mod Probl Pharmacopsychiatry</w:t>
      </w:r>
      <w:r w:rsidRPr="00821F0F">
        <w:rPr>
          <w:rFonts w:ascii="Book Antiqua" w:hAnsi="Book Antiqua" w:cs="宋体"/>
          <w:color w:val="auto"/>
          <w:lang w:eastAsia="zh-CN" w:bidi="ar-SA"/>
        </w:rPr>
        <w:t xml:space="preserve"> 1974; </w:t>
      </w:r>
      <w:r w:rsidRPr="00821F0F">
        <w:rPr>
          <w:rFonts w:ascii="Book Antiqua" w:hAnsi="Book Antiqua" w:cs="宋体"/>
          <w:b/>
          <w:bCs/>
          <w:color w:val="auto"/>
          <w:lang w:eastAsia="zh-CN" w:bidi="ar-SA"/>
        </w:rPr>
        <w:t>7</w:t>
      </w:r>
      <w:r w:rsidRPr="00821F0F">
        <w:rPr>
          <w:rFonts w:ascii="Book Antiqua" w:hAnsi="Book Antiqua" w:cs="宋体"/>
          <w:color w:val="auto"/>
          <w:lang w:eastAsia="zh-CN" w:bidi="ar-SA"/>
        </w:rPr>
        <w:t>: 151-169 [PMID: 4412100]</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52 </w:t>
      </w:r>
      <w:r w:rsidRPr="00821F0F">
        <w:rPr>
          <w:rFonts w:ascii="Book Antiqua" w:hAnsi="Book Antiqua" w:cs="宋体"/>
          <w:b/>
          <w:bCs/>
          <w:color w:val="auto"/>
          <w:lang w:eastAsia="zh-CN" w:bidi="ar-SA"/>
        </w:rPr>
        <w:t>Wiersma JE</w:t>
      </w:r>
      <w:r w:rsidRPr="00821F0F">
        <w:rPr>
          <w:rFonts w:ascii="Book Antiqua" w:hAnsi="Book Antiqua" w:cs="宋体"/>
          <w:color w:val="auto"/>
          <w:lang w:eastAsia="zh-CN" w:bidi="ar-SA"/>
        </w:rPr>
        <w:t xml:space="preserve">, Hovens JG, van Oppen P, Giltay EJ, van Schaik DJ, Beekman AT, Penninx BW. The importance of childhood trauma and childhood life events for chronicity of depression in adults. </w:t>
      </w:r>
      <w:r w:rsidRPr="00821F0F">
        <w:rPr>
          <w:rFonts w:ascii="Book Antiqua" w:hAnsi="Book Antiqua" w:cs="宋体"/>
          <w:i/>
          <w:iCs/>
          <w:color w:val="auto"/>
          <w:lang w:eastAsia="zh-CN" w:bidi="ar-SA"/>
        </w:rPr>
        <w:t>J Clin Psychiatry</w:t>
      </w:r>
      <w:r w:rsidRPr="00821F0F">
        <w:rPr>
          <w:rFonts w:ascii="Book Antiqua" w:hAnsi="Book Antiqua" w:cs="宋体"/>
          <w:color w:val="auto"/>
          <w:lang w:eastAsia="zh-CN" w:bidi="ar-SA"/>
        </w:rPr>
        <w:t xml:space="preserve"> 2009; </w:t>
      </w:r>
      <w:r w:rsidRPr="00821F0F">
        <w:rPr>
          <w:rFonts w:ascii="Book Antiqua" w:hAnsi="Book Antiqua" w:cs="宋体"/>
          <w:b/>
          <w:bCs/>
          <w:color w:val="auto"/>
          <w:lang w:eastAsia="zh-CN" w:bidi="ar-SA"/>
        </w:rPr>
        <w:t>70</w:t>
      </w:r>
      <w:r w:rsidRPr="00821F0F">
        <w:rPr>
          <w:rFonts w:ascii="Book Antiqua" w:hAnsi="Book Antiqua" w:cs="宋体"/>
          <w:color w:val="auto"/>
          <w:lang w:eastAsia="zh-CN" w:bidi="ar-SA"/>
        </w:rPr>
        <w:t>: 983-989 [PMID: 19653975]</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53 </w:t>
      </w:r>
      <w:r w:rsidRPr="00821F0F">
        <w:rPr>
          <w:rFonts w:ascii="Book Antiqua" w:hAnsi="Book Antiqua" w:cs="宋体"/>
          <w:b/>
          <w:bCs/>
          <w:color w:val="auto"/>
          <w:lang w:eastAsia="zh-CN" w:bidi="ar-SA"/>
        </w:rPr>
        <w:t>Hope ML</w:t>
      </w:r>
      <w:r w:rsidRPr="00821F0F">
        <w:rPr>
          <w:rFonts w:ascii="Book Antiqua" w:hAnsi="Book Antiqua" w:cs="宋体"/>
          <w:color w:val="auto"/>
          <w:lang w:eastAsia="zh-CN" w:bidi="ar-SA"/>
        </w:rPr>
        <w:t xml:space="preserve">, Page AC, Hooke GR. The value of adding the Quality of Life Enjoyment and Satisfaction Questionnaire to outcome assessments of psychiatric inpatients with mood and affective disorders. </w:t>
      </w:r>
      <w:r w:rsidRPr="00821F0F">
        <w:rPr>
          <w:rFonts w:ascii="Book Antiqua" w:hAnsi="Book Antiqua" w:cs="宋体"/>
          <w:i/>
          <w:iCs/>
          <w:color w:val="auto"/>
          <w:lang w:eastAsia="zh-CN" w:bidi="ar-SA"/>
        </w:rPr>
        <w:t>Qual Life Res</w:t>
      </w:r>
      <w:r w:rsidRPr="00821F0F">
        <w:rPr>
          <w:rFonts w:ascii="Book Antiqua" w:hAnsi="Book Antiqua" w:cs="宋体"/>
          <w:color w:val="auto"/>
          <w:lang w:eastAsia="zh-CN" w:bidi="ar-SA"/>
        </w:rPr>
        <w:t xml:space="preserve"> 2009; </w:t>
      </w:r>
      <w:r w:rsidRPr="00821F0F">
        <w:rPr>
          <w:rFonts w:ascii="Book Antiqua" w:hAnsi="Book Antiqua" w:cs="宋体"/>
          <w:b/>
          <w:bCs/>
          <w:color w:val="auto"/>
          <w:lang w:eastAsia="zh-CN" w:bidi="ar-SA"/>
        </w:rPr>
        <w:t>18</w:t>
      </w:r>
      <w:r w:rsidRPr="00821F0F">
        <w:rPr>
          <w:rFonts w:ascii="Book Antiqua" w:hAnsi="Book Antiqua" w:cs="宋体"/>
          <w:color w:val="auto"/>
          <w:lang w:eastAsia="zh-CN" w:bidi="ar-SA"/>
        </w:rPr>
        <w:t>: 647-655 [PMID: 19418242 DOI: 10.1007/s11136-009-9478-y</w:t>
      </w:r>
      <w:r>
        <w:rPr>
          <w:rFonts w:ascii="Book Antiqua" w:hAnsi="Book Antiqua" w:cs="宋体"/>
          <w:color w:val="auto"/>
          <w:lang w:eastAsia="zh-CN" w:bidi="ar-SA"/>
        </w:rPr>
        <w:t>]</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54 Pajares F. Self-efficacy beliefs in academic contexts: An outline. Retrieved 6.8.2010 from http: //des.emory.edu/mfp/efftalk.html</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55 </w:t>
      </w:r>
      <w:r w:rsidRPr="00821F0F">
        <w:rPr>
          <w:rFonts w:ascii="Book Antiqua" w:hAnsi="Book Antiqua" w:cs="宋体"/>
          <w:b/>
          <w:bCs/>
          <w:color w:val="auto"/>
          <w:lang w:eastAsia="zh-CN" w:bidi="ar-SA"/>
        </w:rPr>
        <w:t>Garnefski N</w:t>
      </w:r>
      <w:r w:rsidRPr="00821F0F">
        <w:rPr>
          <w:rFonts w:ascii="Book Antiqua" w:hAnsi="Book Antiqua" w:cs="宋体"/>
          <w:color w:val="auto"/>
          <w:lang w:eastAsia="zh-CN" w:bidi="ar-SA"/>
        </w:rPr>
        <w:t xml:space="preserve">, Diekstra RF. Perceived social support from family, school, and peers: relationship with emotional and behavioral problems among adolescents. </w:t>
      </w:r>
      <w:r w:rsidRPr="00821F0F">
        <w:rPr>
          <w:rFonts w:ascii="Book Antiqua" w:hAnsi="Book Antiqua" w:cs="宋体"/>
          <w:i/>
          <w:iCs/>
          <w:color w:val="auto"/>
          <w:lang w:eastAsia="zh-CN" w:bidi="ar-SA"/>
        </w:rPr>
        <w:t>J Am Acad Child Adolesc Psychiatry</w:t>
      </w:r>
      <w:r w:rsidRPr="00821F0F">
        <w:rPr>
          <w:rFonts w:ascii="Book Antiqua" w:hAnsi="Book Antiqua" w:cs="宋体"/>
          <w:color w:val="auto"/>
          <w:lang w:eastAsia="zh-CN" w:bidi="ar-SA"/>
        </w:rPr>
        <w:t xml:space="preserve"> 1996; </w:t>
      </w:r>
      <w:r w:rsidRPr="00821F0F">
        <w:rPr>
          <w:rFonts w:ascii="Book Antiqua" w:hAnsi="Book Antiqua" w:cs="宋体"/>
          <w:b/>
          <w:bCs/>
          <w:color w:val="auto"/>
          <w:lang w:eastAsia="zh-CN" w:bidi="ar-SA"/>
        </w:rPr>
        <w:t>35</w:t>
      </w:r>
      <w:r w:rsidRPr="00821F0F">
        <w:rPr>
          <w:rFonts w:ascii="Book Antiqua" w:hAnsi="Book Antiqua" w:cs="宋体"/>
          <w:color w:val="auto"/>
          <w:lang w:eastAsia="zh-CN" w:bidi="ar-SA"/>
        </w:rPr>
        <w:t>: 1657-1664 [PMID: 8973073]</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56 </w:t>
      </w:r>
      <w:r w:rsidRPr="00821F0F">
        <w:rPr>
          <w:rFonts w:ascii="Book Antiqua" w:hAnsi="Book Antiqua" w:cs="宋体"/>
          <w:b/>
          <w:bCs/>
          <w:color w:val="auto"/>
          <w:lang w:eastAsia="zh-CN" w:bidi="ar-SA"/>
        </w:rPr>
        <w:t>Strain JJ</w:t>
      </w:r>
      <w:r w:rsidRPr="00821F0F">
        <w:rPr>
          <w:rFonts w:ascii="Book Antiqua" w:hAnsi="Book Antiqua" w:cs="宋体"/>
          <w:color w:val="auto"/>
          <w:lang w:eastAsia="zh-CN" w:bidi="ar-SA"/>
        </w:rPr>
        <w:t xml:space="preserve">, Smith GC, Hammer JS, McKenzie DP, Blumenfield M, Muskin P, Newstadt G, Wallack J, Wilner A, Schleifer SS. Adjustment disorder: a multisite study of its utilization and interventions in the consultation-liaison psychiatry setting. </w:t>
      </w:r>
      <w:r w:rsidRPr="00821F0F">
        <w:rPr>
          <w:rFonts w:ascii="Book Antiqua" w:hAnsi="Book Antiqua" w:cs="宋体"/>
          <w:i/>
          <w:iCs/>
          <w:color w:val="auto"/>
          <w:lang w:eastAsia="zh-CN" w:bidi="ar-SA"/>
        </w:rPr>
        <w:t>Gen Hosp Psychiatry</w:t>
      </w:r>
      <w:r w:rsidRPr="00821F0F">
        <w:rPr>
          <w:rFonts w:ascii="Book Antiqua" w:hAnsi="Book Antiqua" w:cs="宋体"/>
          <w:color w:val="auto"/>
          <w:lang w:eastAsia="zh-CN" w:bidi="ar-SA"/>
        </w:rPr>
        <w:t xml:space="preserve"> 1998; </w:t>
      </w:r>
      <w:r w:rsidRPr="00821F0F">
        <w:rPr>
          <w:rFonts w:ascii="Book Antiqua" w:hAnsi="Book Antiqua" w:cs="宋体"/>
          <w:b/>
          <w:bCs/>
          <w:color w:val="auto"/>
          <w:lang w:eastAsia="zh-CN" w:bidi="ar-SA"/>
        </w:rPr>
        <w:t>20</w:t>
      </w:r>
      <w:r w:rsidRPr="00821F0F">
        <w:rPr>
          <w:rFonts w:ascii="Book Antiqua" w:hAnsi="Book Antiqua" w:cs="宋体"/>
          <w:color w:val="auto"/>
          <w:lang w:eastAsia="zh-CN" w:bidi="ar-SA"/>
        </w:rPr>
        <w:t>: 139-149 [PMID: 9650031]</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57 </w:t>
      </w:r>
      <w:r w:rsidRPr="00821F0F">
        <w:rPr>
          <w:rFonts w:ascii="Book Antiqua" w:hAnsi="Book Antiqua" w:cs="宋体"/>
          <w:b/>
          <w:bCs/>
          <w:color w:val="auto"/>
          <w:lang w:eastAsia="zh-CN" w:bidi="ar-SA"/>
        </w:rPr>
        <w:t>Kant IJ</w:t>
      </w:r>
      <w:r w:rsidRPr="00821F0F">
        <w:rPr>
          <w:rFonts w:ascii="Book Antiqua" w:hAnsi="Book Antiqua" w:cs="宋体"/>
          <w:color w:val="auto"/>
          <w:lang w:eastAsia="zh-CN" w:bidi="ar-SA"/>
        </w:rPr>
        <w:t xml:space="preserve">, Bültmann U, Schröer KA, Beurskens AJ, Van Amelsvoort LG, Swaen GM. An epidemiological approach to study fatigue in the working population: the Maastricht Cohort Study. </w:t>
      </w:r>
      <w:r w:rsidRPr="00821F0F">
        <w:rPr>
          <w:rFonts w:ascii="Book Antiqua" w:hAnsi="Book Antiqua" w:cs="宋体"/>
          <w:i/>
          <w:iCs/>
          <w:color w:val="auto"/>
          <w:lang w:eastAsia="zh-CN" w:bidi="ar-SA"/>
        </w:rPr>
        <w:t>Occup Environ Med</w:t>
      </w:r>
      <w:r w:rsidRPr="00821F0F">
        <w:rPr>
          <w:rFonts w:ascii="Book Antiqua" w:hAnsi="Book Antiqua" w:cs="宋体"/>
          <w:color w:val="auto"/>
          <w:lang w:eastAsia="zh-CN" w:bidi="ar-SA"/>
        </w:rPr>
        <w:t xml:space="preserve"> 2003; </w:t>
      </w:r>
      <w:r w:rsidRPr="00821F0F">
        <w:rPr>
          <w:rFonts w:ascii="Book Antiqua" w:hAnsi="Book Antiqua" w:cs="宋体"/>
          <w:b/>
          <w:bCs/>
          <w:color w:val="auto"/>
          <w:lang w:eastAsia="zh-CN" w:bidi="ar-SA"/>
        </w:rPr>
        <w:t>60 Suppl 1</w:t>
      </w:r>
      <w:r w:rsidRPr="00821F0F">
        <w:rPr>
          <w:rFonts w:ascii="Book Antiqua" w:hAnsi="Book Antiqua" w:cs="宋体"/>
          <w:color w:val="auto"/>
          <w:lang w:eastAsia="zh-CN" w:bidi="ar-SA"/>
        </w:rPr>
        <w:t>: i32-i39 [PMID: 12782745]</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58 </w:t>
      </w:r>
      <w:r w:rsidRPr="00821F0F">
        <w:rPr>
          <w:rFonts w:ascii="Book Antiqua" w:hAnsi="Book Antiqua" w:cs="宋体"/>
          <w:b/>
          <w:bCs/>
          <w:color w:val="auto"/>
          <w:lang w:eastAsia="zh-CN" w:bidi="ar-SA"/>
        </w:rPr>
        <w:t>Levy KN</w:t>
      </w:r>
      <w:r w:rsidRPr="00821F0F">
        <w:rPr>
          <w:rFonts w:ascii="Book Antiqua" w:hAnsi="Book Antiqua" w:cs="宋体"/>
          <w:color w:val="auto"/>
          <w:lang w:eastAsia="zh-CN" w:bidi="ar-SA"/>
        </w:rPr>
        <w:t xml:space="preserve">, Ellison WD, Scott LN, Bernecker SL. Attachment style. </w:t>
      </w:r>
      <w:r w:rsidRPr="00821F0F">
        <w:rPr>
          <w:rFonts w:ascii="Book Antiqua" w:hAnsi="Book Antiqua" w:cs="宋体"/>
          <w:i/>
          <w:iCs/>
          <w:color w:val="auto"/>
          <w:lang w:eastAsia="zh-CN" w:bidi="ar-SA"/>
        </w:rPr>
        <w:t>J Clin Psychol</w:t>
      </w:r>
      <w:r w:rsidRPr="00821F0F">
        <w:rPr>
          <w:rFonts w:ascii="Book Antiqua" w:hAnsi="Book Antiqua" w:cs="宋体"/>
          <w:color w:val="auto"/>
          <w:lang w:eastAsia="zh-CN" w:bidi="ar-SA"/>
        </w:rPr>
        <w:t xml:space="preserve"> 2011; </w:t>
      </w:r>
      <w:r w:rsidRPr="00821F0F">
        <w:rPr>
          <w:rFonts w:ascii="Book Antiqua" w:hAnsi="Book Antiqua" w:cs="宋体"/>
          <w:b/>
          <w:bCs/>
          <w:color w:val="auto"/>
          <w:lang w:eastAsia="zh-CN" w:bidi="ar-SA"/>
        </w:rPr>
        <w:t>67</w:t>
      </w:r>
      <w:r w:rsidRPr="00821F0F">
        <w:rPr>
          <w:rFonts w:ascii="Book Antiqua" w:hAnsi="Book Antiqua" w:cs="宋体"/>
          <w:color w:val="auto"/>
          <w:lang w:eastAsia="zh-CN" w:bidi="ar-SA"/>
        </w:rPr>
        <w:t>: 193-203 [PMID: 21108315 DOI: 10.1002/jclp.20756</w:t>
      </w:r>
      <w:r>
        <w:rPr>
          <w:rFonts w:ascii="Book Antiqua" w:hAnsi="Book Antiqua" w:cs="宋体"/>
          <w:color w:val="auto"/>
          <w:lang w:eastAsia="zh-CN" w:bidi="ar-SA"/>
        </w:rPr>
        <w:t>]</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59 </w:t>
      </w:r>
      <w:r w:rsidRPr="00821F0F">
        <w:rPr>
          <w:rFonts w:ascii="Book Antiqua" w:hAnsi="Book Antiqua" w:cs="宋体"/>
          <w:b/>
          <w:bCs/>
          <w:color w:val="auto"/>
          <w:lang w:eastAsia="zh-CN" w:bidi="ar-SA"/>
        </w:rPr>
        <w:t>Bartholomew K</w:t>
      </w:r>
      <w:r w:rsidRPr="00821F0F">
        <w:rPr>
          <w:rFonts w:ascii="Book Antiqua" w:hAnsi="Book Antiqua" w:cs="宋体"/>
          <w:color w:val="auto"/>
          <w:lang w:eastAsia="zh-CN" w:bidi="ar-SA"/>
        </w:rPr>
        <w:t xml:space="preserve">, Horowitz LM. Attachment styles among young adults: a test of a four-category model. </w:t>
      </w:r>
      <w:r w:rsidRPr="00821F0F">
        <w:rPr>
          <w:rFonts w:ascii="Book Antiqua" w:hAnsi="Book Antiqua" w:cs="宋体"/>
          <w:i/>
          <w:iCs/>
          <w:color w:val="auto"/>
          <w:lang w:eastAsia="zh-CN" w:bidi="ar-SA"/>
        </w:rPr>
        <w:t>J Pers Soc Psychol</w:t>
      </w:r>
      <w:r w:rsidRPr="00821F0F">
        <w:rPr>
          <w:rFonts w:ascii="Book Antiqua" w:hAnsi="Book Antiqua" w:cs="宋体"/>
          <w:color w:val="auto"/>
          <w:lang w:eastAsia="zh-CN" w:bidi="ar-SA"/>
        </w:rPr>
        <w:t xml:space="preserve"> 1991; </w:t>
      </w:r>
      <w:r w:rsidRPr="00821F0F">
        <w:rPr>
          <w:rFonts w:ascii="Book Antiqua" w:hAnsi="Book Antiqua" w:cs="宋体"/>
          <w:b/>
          <w:bCs/>
          <w:color w:val="auto"/>
          <w:lang w:eastAsia="zh-CN" w:bidi="ar-SA"/>
        </w:rPr>
        <w:t>61</w:t>
      </w:r>
      <w:r w:rsidRPr="00821F0F">
        <w:rPr>
          <w:rFonts w:ascii="Book Antiqua" w:hAnsi="Book Antiqua" w:cs="宋体"/>
          <w:color w:val="auto"/>
          <w:lang w:eastAsia="zh-CN" w:bidi="ar-SA"/>
        </w:rPr>
        <w:t>: 226-244 [PMID: 1920064]</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60 </w:t>
      </w:r>
      <w:r w:rsidRPr="00821F0F">
        <w:rPr>
          <w:rFonts w:ascii="Book Antiqua" w:hAnsi="Book Antiqua" w:cs="宋体"/>
          <w:b/>
          <w:bCs/>
          <w:color w:val="auto"/>
          <w:lang w:eastAsia="zh-CN" w:bidi="ar-SA"/>
        </w:rPr>
        <w:t>Bifulco A</w:t>
      </w:r>
      <w:r w:rsidRPr="00821F0F">
        <w:rPr>
          <w:rFonts w:ascii="Book Antiqua" w:hAnsi="Book Antiqua" w:cs="宋体"/>
          <w:color w:val="auto"/>
          <w:lang w:eastAsia="zh-CN" w:bidi="ar-SA"/>
        </w:rPr>
        <w:t xml:space="preserve">, Mahon J, Kwon JH, Moran PM, Jacobs C. The Vulnerable Attachment Style Questionnaire (VASQ): an interview-based measure of attachment styles that predict depressive disorder. </w:t>
      </w:r>
      <w:r w:rsidRPr="00821F0F">
        <w:rPr>
          <w:rFonts w:ascii="Book Antiqua" w:hAnsi="Book Antiqua" w:cs="宋体"/>
          <w:i/>
          <w:iCs/>
          <w:color w:val="auto"/>
          <w:lang w:eastAsia="zh-CN" w:bidi="ar-SA"/>
        </w:rPr>
        <w:t>Psychol Med</w:t>
      </w:r>
      <w:r w:rsidRPr="00821F0F">
        <w:rPr>
          <w:rFonts w:ascii="Book Antiqua" w:hAnsi="Book Antiqua" w:cs="宋体"/>
          <w:color w:val="auto"/>
          <w:lang w:eastAsia="zh-CN" w:bidi="ar-SA"/>
        </w:rPr>
        <w:t xml:space="preserve"> 2003; </w:t>
      </w:r>
      <w:r w:rsidRPr="00821F0F">
        <w:rPr>
          <w:rFonts w:ascii="Book Antiqua" w:hAnsi="Book Antiqua" w:cs="宋体"/>
          <w:b/>
          <w:bCs/>
          <w:color w:val="auto"/>
          <w:lang w:eastAsia="zh-CN" w:bidi="ar-SA"/>
        </w:rPr>
        <w:t>33</w:t>
      </w:r>
      <w:r w:rsidRPr="00821F0F">
        <w:rPr>
          <w:rFonts w:ascii="Book Antiqua" w:hAnsi="Book Antiqua" w:cs="宋体"/>
          <w:color w:val="auto"/>
          <w:lang w:eastAsia="zh-CN" w:bidi="ar-SA"/>
        </w:rPr>
        <w:t>: 1099-1110 [PMID: 12946094]</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61 </w:t>
      </w:r>
      <w:r>
        <w:rPr>
          <w:rFonts w:ascii="Book Antiqua" w:hAnsi="Book Antiqua" w:cs="宋体"/>
          <w:b/>
          <w:color w:val="auto"/>
          <w:lang w:eastAsia="zh-CN" w:bidi="ar-SA"/>
        </w:rPr>
        <w:t>Shaver P</w:t>
      </w:r>
      <w:r w:rsidRPr="00821F0F">
        <w:rPr>
          <w:rFonts w:ascii="Book Antiqua" w:hAnsi="Book Antiqua" w:cs="宋体"/>
          <w:b/>
          <w:color w:val="auto"/>
          <w:lang w:eastAsia="zh-CN" w:bidi="ar-SA"/>
        </w:rPr>
        <w:t>R</w:t>
      </w:r>
      <w:r w:rsidRPr="00821F0F">
        <w:rPr>
          <w:rFonts w:ascii="Book Antiqua" w:hAnsi="Book Antiqua" w:cs="宋体"/>
          <w:color w:val="auto"/>
          <w:lang w:eastAsia="zh-CN" w:bidi="ar-SA"/>
        </w:rPr>
        <w:t xml:space="preserve">, Belsky L, Brennan KA. Comparing measures of adult attachment: An examination of interview and self-report methods. </w:t>
      </w:r>
      <w:r w:rsidRPr="00821F0F">
        <w:rPr>
          <w:rFonts w:ascii="Book Antiqua" w:hAnsi="Book Antiqua" w:cs="宋体"/>
          <w:i/>
          <w:color w:val="auto"/>
          <w:lang w:eastAsia="zh-CN" w:bidi="ar-SA"/>
        </w:rPr>
        <w:t xml:space="preserve">Pers Relat </w:t>
      </w:r>
      <w:r w:rsidRPr="00821F0F">
        <w:rPr>
          <w:rFonts w:ascii="Book Antiqua" w:hAnsi="Book Antiqua" w:cs="宋体"/>
          <w:color w:val="auto"/>
          <w:lang w:eastAsia="zh-CN" w:bidi="ar-SA"/>
        </w:rPr>
        <w:t xml:space="preserve">2000; </w:t>
      </w:r>
      <w:r w:rsidRPr="00821F0F">
        <w:rPr>
          <w:rFonts w:ascii="Book Antiqua" w:hAnsi="Book Antiqua" w:cs="宋体"/>
          <w:b/>
          <w:color w:val="auto"/>
          <w:lang w:eastAsia="zh-CN" w:bidi="ar-SA"/>
        </w:rPr>
        <w:t>7</w:t>
      </w:r>
      <w:r w:rsidRPr="00821F0F">
        <w:rPr>
          <w:rFonts w:ascii="Book Antiqua" w:hAnsi="Book Antiqua" w:cs="宋体"/>
          <w:color w:val="auto"/>
          <w:lang w:eastAsia="zh-CN" w:bidi="ar-SA"/>
        </w:rPr>
        <w:t>: 25–43 DOI: 10.1111/j.1475-6811.2000.tb00002.x</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62 </w:t>
      </w:r>
      <w:r w:rsidRPr="00821F0F">
        <w:rPr>
          <w:rFonts w:ascii="Book Antiqua" w:hAnsi="Book Antiqua" w:cs="宋体"/>
          <w:b/>
          <w:bCs/>
          <w:color w:val="auto"/>
          <w:lang w:eastAsia="zh-CN" w:bidi="ar-SA"/>
        </w:rPr>
        <w:t>Picardi A</w:t>
      </w:r>
      <w:r w:rsidRPr="00821F0F">
        <w:rPr>
          <w:rFonts w:ascii="Book Antiqua" w:hAnsi="Book Antiqua" w:cs="宋体"/>
          <w:color w:val="auto"/>
          <w:lang w:eastAsia="zh-CN" w:bidi="ar-SA"/>
        </w:rPr>
        <w:t xml:space="preserve">, Martinotti G, Paci M, Simi C, Caroppo E. Reliability of self-reported attachment style in patients with severe psychopathology. </w:t>
      </w:r>
      <w:r w:rsidRPr="00821F0F">
        <w:rPr>
          <w:rFonts w:ascii="Book Antiqua" w:hAnsi="Book Antiqua" w:cs="宋体"/>
          <w:i/>
          <w:iCs/>
          <w:color w:val="auto"/>
          <w:lang w:eastAsia="zh-CN" w:bidi="ar-SA"/>
        </w:rPr>
        <w:t>J Pers Assess</w:t>
      </w:r>
      <w:r w:rsidRPr="00821F0F">
        <w:rPr>
          <w:rFonts w:ascii="Book Antiqua" w:hAnsi="Book Antiqua" w:cs="宋体"/>
          <w:color w:val="auto"/>
          <w:lang w:eastAsia="zh-CN" w:bidi="ar-SA"/>
        </w:rPr>
        <w:t xml:space="preserve"> </w:t>
      </w:r>
      <w:r>
        <w:rPr>
          <w:rFonts w:ascii="Book Antiqua" w:hAnsi="Book Antiqua" w:cs="宋体"/>
          <w:color w:val="auto"/>
          <w:lang w:eastAsia="zh-CN" w:bidi="ar-SA"/>
        </w:rPr>
        <w:t>2011</w:t>
      </w:r>
      <w:r w:rsidRPr="00821F0F">
        <w:rPr>
          <w:rFonts w:ascii="Book Antiqua" w:hAnsi="Book Antiqua" w:cs="宋体"/>
          <w:color w:val="auto"/>
          <w:lang w:eastAsia="zh-CN" w:bidi="ar-SA"/>
        </w:rPr>
        <w:t xml:space="preserve">; </w:t>
      </w:r>
      <w:r w:rsidRPr="00821F0F">
        <w:rPr>
          <w:rFonts w:ascii="Book Antiqua" w:hAnsi="Book Antiqua" w:cs="宋体"/>
          <w:b/>
          <w:bCs/>
          <w:color w:val="auto"/>
          <w:lang w:eastAsia="zh-CN" w:bidi="ar-SA"/>
        </w:rPr>
        <w:t>93</w:t>
      </w:r>
      <w:r w:rsidRPr="00821F0F">
        <w:rPr>
          <w:rFonts w:ascii="Book Antiqua" w:hAnsi="Book Antiqua" w:cs="宋体"/>
          <w:color w:val="auto"/>
          <w:lang w:eastAsia="zh-CN" w:bidi="ar-SA"/>
        </w:rPr>
        <w:t>: 491-499 [PMID: 21859289 DOI: 10.1080/00223891.2011.594128</w:t>
      </w:r>
      <w:r>
        <w:rPr>
          <w:rFonts w:ascii="Book Antiqua" w:hAnsi="Book Antiqua" w:cs="宋体"/>
          <w:color w:val="auto"/>
          <w:lang w:eastAsia="zh-CN" w:bidi="ar-SA"/>
        </w:rPr>
        <w:t>]</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63 </w:t>
      </w:r>
      <w:r w:rsidRPr="00821F0F">
        <w:rPr>
          <w:rFonts w:ascii="Book Antiqua" w:hAnsi="Book Antiqua" w:cs="宋体"/>
          <w:b/>
          <w:bCs/>
          <w:color w:val="auto"/>
          <w:lang w:eastAsia="zh-CN" w:bidi="ar-SA"/>
        </w:rPr>
        <w:t>Reininghaus U</w:t>
      </w:r>
      <w:r w:rsidRPr="00821F0F">
        <w:rPr>
          <w:rFonts w:ascii="Book Antiqua" w:hAnsi="Book Antiqua" w:cs="宋体"/>
          <w:color w:val="auto"/>
          <w:lang w:eastAsia="zh-CN" w:bidi="ar-SA"/>
        </w:rPr>
        <w:t xml:space="preserve">, McCabe R, Burns T, Croudace T, Priebe S. The validity of subjective quality of life measures in psychotic patients with severe psychopathology and cognitive deficits: an item response model analysis. </w:t>
      </w:r>
      <w:r w:rsidRPr="00821F0F">
        <w:rPr>
          <w:rFonts w:ascii="Book Antiqua" w:hAnsi="Book Antiqua" w:cs="宋体"/>
          <w:i/>
          <w:iCs/>
          <w:color w:val="auto"/>
          <w:lang w:eastAsia="zh-CN" w:bidi="ar-SA"/>
        </w:rPr>
        <w:t>Qual Life Res</w:t>
      </w:r>
      <w:r w:rsidRPr="00821F0F">
        <w:rPr>
          <w:rFonts w:ascii="Book Antiqua" w:hAnsi="Book Antiqua" w:cs="宋体"/>
          <w:color w:val="auto"/>
          <w:lang w:eastAsia="zh-CN" w:bidi="ar-SA"/>
        </w:rPr>
        <w:t xml:space="preserve"> 2012; </w:t>
      </w:r>
      <w:r w:rsidRPr="00821F0F">
        <w:rPr>
          <w:rFonts w:ascii="Book Antiqua" w:hAnsi="Book Antiqua" w:cs="宋体"/>
          <w:b/>
          <w:bCs/>
          <w:color w:val="auto"/>
          <w:lang w:eastAsia="zh-CN" w:bidi="ar-SA"/>
        </w:rPr>
        <w:t>21</w:t>
      </w:r>
      <w:r w:rsidRPr="00821F0F">
        <w:rPr>
          <w:rFonts w:ascii="Book Antiqua" w:hAnsi="Book Antiqua" w:cs="宋体"/>
          <w:color w:val="auto"/>
          <w:lang w:eastAsia="zh-CN" w:bidi="ar-SA"/>
        </w:rPr>
        <w:t>: 237-246 [PMID: 21667228 DOI: 10.1007/s11136-011-9936-1</w:t>
      </w:r>
      <w:r>
        <w:rPr>
          <w:rFonts w:ascii="Book Antiqua" w:hAnsi="Book Antiqua" w:cs="宋体"/>
          <w:color w:val="auto"/>
          <w:lang w:eastAsia="zh-CN" w:bidi="ar-SA"/>
        </w:rPr>
        <w:t>]</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 xml:space="preserve">64 </w:t>
      </w:r>
      <w:r w:rsidRPr="00821F0F">
        <w:rPr>
          <w:rFonts w:ascii="Book Antiqua" w:hAnsi="Book Antiqua" w:cs="宋体"/>
          <w:b/>
          <w:color w:val="auto"/>
          <w:lang w:eastAsia="zh-CN" w:bidi="ar-SA"/>
        </w:rPr>
        <w:t>Brown GW</w:t>
      </w:r>
      <w:r w:rsidRPr="00821F0F">
        <w:rPr>
          <w:rFonts w:ascii="Book Antiqua" w:hAnsi="Book Antiqua" w:cs="宋体"/>
          <w:color w:val="auto"/>
          <w:lang w:eastAsia="zh-CN" w:bidi="ar-SA"/>
        </w:rPr>
        <w:t>, Harris TO. (Eds) Life events and illness. London, England: Unwin Hyman, 1989</w:t>
      </w:r>
    </w:p>
    <w:p w:rsidR="00A65AF6" w:rsidRPr="00B63CC2" w:rsidRDefault="00A65AF6" w:rsidP="00B63CC2">
      <w:pPr>
        <w:bidi w:val="0"/>
        <w:spacing w:line="240" w:lineRule="auto"/>
        <w:rPr>
          <w:rFonts w:ascii="Book Antiqua" w:hAnsi="Book Antiqua" w:cs="宋体"/>
          <w:color w:val="auto"/>
          <w:lang w:eastAsia="zh-CN" w:bidi="ar-SA"/>
        </w:rPr>
      </w:pPr>
      <w:r w:rsidRPr="00821F0F">
        <w:rPr>
          <w:rFonts w:ascii="Book Antiqua" w:hAnsi="Book Antiqua" w:cs="宋体"/>
          <w:color w:val="auto"/>
          <w:lang w:eastAsia="zh-CN" w:bidi="ar-SA"/>
        </w:rPr>
        <w:t>65</w:t>
      </w:r>
      <w:r w:rsidRPr="00821F0F">
        <w:rPr>
          <w:rFonts w:ascii="Book Antiqua" w:hAnsi="Book Antiqua" w:cs="宋体"/>
          <w:b/>
          <w:color w:val="auto"/>
          <w:lang w:eastAsia="zh-CN" w:bidi="ar-SA"/>
        </w:rPr>
        <w:t xml:space="preserve"> Ormel J</w:t>
      </w:r>
      <w:r w:rsidRPr="00821F0F">
        <w:rPr>
          <w:rFonts w:ascii="Book Antiqua" w:hAnsi="Book Antiqua" w:cs="宋体"/>
          <w:color w:val="auto"/>
          <w:lang w:eastAsia="zh-CN" w:bidi="ar-SA"/>
        </w:rPr>
        <w:t>, de Jong A. On vulnerability to common mental disorders: An evidence-based plea for a developmental perspective. In</w:t>
      </w:r>
      <w:r>
        <w:rPr>
          <w:rFonts w:ascii="Book Antiqua" w:hAnsi="Book Antiqua" w:cs="宋体"/>
          <w:color w:val="auto"/>
          <w:lang w:eastAsia="zh-CN" w:bidi="ar-SA"/>
        </w:rPr>
        <w:t>:</w:t>
      </w:r>
      <w:r w:rsidRPr="00821F0F">
        <w:rPr>
          <w:rFonts w:ascii="Book Antiqua" w:hAnsi="Book Antiqua" w:cs="宋体"/>
          <w:color w:val="auto"/>
          <w:lang w:eastAsia="zh-CN" w:bidi="ar-SA"/>
        </w:rPr>
        <w:t xml:space="preserve"> Tansella </w:t>
      </w:r>
      <w:r w:rsidRPr="00B63CC2">
        <w:rPr>
          <w:rFonts w:ascii="Book Antiqua" w:hAnsi="Book Antiqua" w:cs="宋体"/>
          <w:color w:val="auto"/>
          <w:lang w:eastAsia="zh-CN" w:bidi="ar-SA"/>
        </w:rPr>
        <w:t>M</w:t>
      </w:r>
      <w:r>
        <w:rPr>
          <w:rFonts w:ascii="Book Antiqua" w:hAnsi="Book Antiqua" w:cs="宋体"/>
          <w:color w:val="auto"/>
          <w:lang w:eastAsia="zh-CN" w:bidi="ar-SA"/>
        </w:rPr>
        <w:t>,</w:t>
      </w:r>
      <w:r w:rsidRPr="00821F0F">
        <w:rPr>
          <w:rFonts w:ascii="Book Antiqua" w:hAnsi="Book Antiqua" w:cs="宋体"/>
          <w:color w:val="auto"/>
          <w:lang w:eastAsia="zh-CN" w:bidi="ar-SA"/>
        </w:rPr>
        <w:t xml:space="preserve"> Thornicroft</w:t>
      </w:r>
      <w:r w:rsidRPr="00FC48FE">
        <w:rPr>
          <w:rFonts w:ascii="Book Antiqua" w:hAnsi="Book Antiqua" w:cs="宋体"/>
          <w:color w:val="auto"/>
          <w:lang w:eastAsia="zh-CN" w:bidi="ar-SA"/>
        </w:rPr>
        <w:t xml:space="preserve"> </w:t>
      </w:r>
      <w:r w:rsidRPr="00B63CC2">
        <w:rPr>
          <w:rFonts w:ascii="Book Antiqua" w:hAnsi="Book Antiqua" w:cs="宋体"/>
          <w:color w:val="auto"/>
          <w:lang w:eastAsia="zh-CN" w:bidi="ar-SA"/>
        </w:rPr>
        <w:t>G</w:t>
      </w:r>
      <w:r w:rsidRPr="00821F0F">
        <w:rPr>
          <w:rFonts w:ascii="Book Antiqua" w:hAnsi="Book Antiqua" w:cs="宋体"/>
          <w:color w:val="auto"/>
          <w:lang w:eastAsia="zh-CN" w:bidi="ar-SA"/>
        </w:rPr>
        <w:t xml:space="preserve"> (Eds.), Common mental disorders in primary care. London, England: Routledge, 1999: 34–52</w:t>
      </w:r>
    </w:p>
    <w:p w:rsidR="00A65AF6" w:rsidRDefault="00A65AF6">
      <w:pPr>
        <w:bidi w:val="0"/>
        <w:snapToGrid w:val="0"/>
        <w:jc w:val="both"/>
        <w:rPr>
          <w:rFonts w:ascii="Book Antiqua" w:hAnsi="Book Antiqua" w:cs="宋体"/>
          <w:b/>
          <w:bCs/>
          <w:lang w:eastAsia="zh-CN" w:bidi="ar-SA"/>
        </w:rPr>
      </w:pPr>
    </w:p>
    <w:p w:rsidR="00A65AF6" w:rsidRPr="00C56046" w:rsidRDefault="00A65AF6" w:rsidP="00C870A8">
      <w:pPr>
        <w:tabs>
          <w:tab w:val="left" w:pos="180"/>
          <w:tab w:val="left" w:pos="360"/>
        </w:tabs>
        <w:adjustRightInd w:val="0"/>
        <w:snapToGrid w:val="0"/>
        <w:rPr>
          <w:rFonts w:ascii="Book Antiqua" w:hAnsi="Book Antiqua" w:cs="Tahoma"/>
          <w:b/>
        </w:rPr>
      </w:pPr>
      <w:bookmarkStart w:id="368" w:name="OLE_LINK874"/>
      <w:bookmarkStart w:id="369" w:name="OLE_LINK875"/>
      <w:bookmarkStart w:id="370" w:name="OLE_LINK347"/>
      <w:bookmarkStart w:id="371" w:name="OLE_LINK384"/>
      <w:bookmarkStart w:id="372" w:name="OLE_LINK557"/>
      <w:bookmarkStart w:id="373" w:name="OLE_LINK558"/>
      <w:bookmarkStart w:id="374" w:name="OLE_LINK631"/>
      <w:bookmarkStart w:id="375" w:name="OLE_LINK632"/>
      <w:bookmarkStart w:id="376" w:name="OLE_LINK386"/>
      <w:bookmarkStart w:id="377" w:name="OLE_LINK431"/>
      <w:bookmarkStart w:id="378" w:name="OLE_LINK564"/>
      <w:bookmarkStart w:id="379" w:name="OLE_LINK493"/>
      <w:bookmarkStart w:id="380" w:name="OLE_LINK442"/>
      <w:bookmarkStart w:id="381" w:name="OLE_LINK551"/>
      <w:bookmarkStart w:id="382" w:name="OLE_LINK668"/>
      <w:bookmarkStart w:id="383" w:name="OLE_LINK669"/>
      <w:bookmarkStart w:id="384" w:name="OLE_LINK725"/>
      <w:bookmarkStart w:id="385" w:name="OLE_LINK489"/>
      <w:bookmarkStart w:id="386" w:name="OLE_LINK602"/>
      <w:bookmarkStart w:id="387" w:name="OLE_LINK658"/>
      <w:bookmarkStart w:id="388" w:name="OLE_LINK747"/>
      <w:bookmarkStart w:id="389" w:name="OLE_LINK897"/>
      <w:bookmarkStart w:id="390" w:name="OLE_LINK1138"/>
      <w:bookmarkStart w:id="391" w:name="OLE_LINK1139"/>
      <w:bookmarkStart w:id="392" w:name="OLE_LINK882"/>
      <w:bookmarkStart w:id="393" w:name="OLE_LINK1095"/>
      <w:bookmarkStart w:id="394" w:name="OLE_LINK1305"/>
      <w:bookmarkStart w:id="395" w:name="OLE_LINK1390"/>
      <w:bookmarkStart w:id="396" w:name="OLE_LINK964"/>
      <w:bookmarkStart w:id="397" w:name="OLE_LINK1190"/>
      <w:bookmarkStart w:id="398" w:name="OLE_LINK1314"/>
      <w:bookmarkStart w:id="399" w:name="OLE_LINK1031"/>
      <w:bookmarkStart w:id="400" w:name="OLE_LINK1092"/>
      <w:bookmarkStart w:id="401" w:name="OLE_LINK1258"/>
      <w:bookmarkStart w:id="402" w:name="OLE_LINK1259"/>
      <w:bookmarkStart w:id="403" w:name="OLE_LINK1337"/>
      <w:bookmarkStart w:id="404" w:name="OLE_LINK1338"/>
      <w:bookmarkStart w:id="405" w:name="OLE_LINK1363"/>
      <w:bookmarkStart w:id="406" w:name="OLE_LINK1364"/>
      <w:bookmarkStart w:id="407" w:name="OLE_LINK86"/>
      <w:bookmarkStart w:id="408" w:name="OLE_LINK1595"/>
      <w:bookmarkStart w:id="409" w:name="OLE_LINK1613"/>
      <w:bookmarkStart w:id="410" w:name="OLE_LINK1708"/>
      <w:bookmarkStart w:id="411" w:name="OLE_LINK1774"/>
      <w:bookmarkStart w:id="412" w:name="OLE_LINK1872"/>
      <w:bookmarkStart w:id="413" w:name="OLE_LINK1899"/>
      <w:bookmarkStart w:id="414" w:name="OLE_LINK1492"/>
      <w:bookmarkStart w:id="415" w:name="OLE_LINK1497"/>
      <w:bookmarkStart w:id="416" w:name="OLE_LINK1498"/>
      <w:bookmarkStart w:id="417" w:name="OLE_LINK1589"/>
      <w:bookmarkStart w:id="418" w:name="OLE_LINK1666"/>
      <w:bookmarkStart w:id="419" w:name="OLE_LINK1752"/>
      <w:bookmarkStart w:id="420" w:name="OLE_LINK1616"/>
      <w:bookmarkStart w:id="421" w:name="OLE_LINK1696"/>
      <w:bookmarkStart w:id="422" w:name="OLE_LINK1855"/>
      <w:bookmarkStart w:id="423" w:name="OLE_LINK1942"/>
      <w:bookmarkStart w:id="424" w:name="OLE_LINK1943"/>
      <w:bookmarkStart w:id="425" w:name="OLE_LINK1573"/>
      <w:bookmarkStart w:id="426" w:name="OLE_LINK1574"/>
      <w:bookmarkStart w:id="427" w:name="OLE_LINK1575"/>
      <w:bookmarkStart w:id="428" w:name="OLE_LINK1739"/>
      <w:bookmarkStart w:id="429" w:name="OLE_LINK1761"/>
      <w:bookmarkStart w:id="430" w:name="OLE_LINK1743"/>
      <w:bookmarkStart w:id="431" w:name="OLE_LINK1841"/>
      <w:bookmarkStart w:id="432" w:name="OLE_LINK1858"/>
      <w:bookmarkStart w:id="433" w:name="OLE_LINK1890"/>
      <w:bookmarkStart w:id="434" w:name="OLE_LINK1915"/>
      <w:bookmarkStart w:id="435" w:name="OLE_LINK1980"/>
      <w:bookmarkStart w:id="436" w:name="OLE_LINK1883"/>
      <w:bookmarkStart w:id="437" w:name="OLE_LINK1935"/>
      <w:bookmarkStart w:id="438" w:name="OLE_LINK1936"/>
      <w:bookmarkStart w:id="439" w:name="OLE_LINK1952"/>
      <w:bookmarkStart w:id="440" w:name="OLE_LINK1953"/>
      <w:bookmarkStart w:id="441" w:name="OLE_LINK1999"/>
      <w:bookmarkStart w:id="442" w:name="OLE_LINK2050"/>
      <w:bookmarkStart w:id="443" w:name="OLE_LINK1862"/>
      <w:r w:rsidRPr="00C56046">
        <w:rPr>
          <w:rFonts w:ascii="Book Antiqua" w:hAnsi="Book Antiqua" w:cs="Tahoma"/>
          <w:b/>
        </w:rPr>
        <w:lastRenderedPageBreak/>
        <w:t>P-Reviewer</w:t>
      </w:r>
      <w:r>
        <w:rPr>
          <w:rFonts w:ascii="Book Antiqua" w:hAnsi="Book Antiqua" w:cs="Tahoma"/>
          <w:b/>
          <w:lang w:eastAsia="zh-CN"/>
        </w:rPr>
        <w:t xml:space="preserve">s </w:t>
      </w:r>
      <w:r w:rsidRPr="00821F0F">
        <w:rPr>
          <w:rFonts w:ascii="Book Antiqua" w:hAnsi="Book Antiqua" w:cs="Tahoma"/>
          <w:lang w:eastAsia="zh-CN"/>
        </w:rPr>
        <w:t>Hosak L, Celikel FC</w:t>
      </w:r>
      <w:r w:rsidRPr="00821F0F">
        <w:rPr>
          <w:rFonts w:ascii="Book Antiqua" w:hAnsi="Book Antiqua" w:cs="Tahoma"/>
        </w:rPr>
        <w:t xml:space="preserve"> </w:t>
      </w:r>
      <w:r w:rsidRPr="00C56046">
        <w:rPr>
          <w:rFonts w:ascii="Book Antiqua" w:hAnsi="Book Antiqua" w:cs="Tahoma"/>
          <w:b/>
        </w:rPr>
        <w:t xml:space="preserve">S-Editor </w:t>
      </w:r>
      <w:r w:rsidRPr="00C56046">
        <w:rPr>
          <w:rFonts w:ascii="Book Antiqua" w:hAnsi="Book Antiqua" w:cs="Tahoma"/>
        </w:rPr>
        <w:t xml:space="preserve">Gou SX </w:t>
      </w:r>
      <w:r w:rsidRPr="00C56046">
        <w:rPr>
          <w:rFonts w:ascii="Book Antiqua" w:hAnsi="Book Antiqua" w:cs="Tahoma"/>
          <w:b/>
        </w:rPr>
        <w:t xml:space="preserve">  L-Editor    E-Edito</w:t>
      </w:r>
      <w:bookmarkEnd w:id="368"/>
      <w:bookmarkEnd w:id="369"/>
      <w:r w:rsidRPr="00C56046">
        <w:rPr>
          <w:rFonts w:ascii="Book Antiqua" w:hAnsi="Book Antiqua" w:cs="Tahoma"/>
          <w:b/>
        </w:rPr>
        <w:t>r</w:t>
      </w:r>
    </w:p>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rsidR="00A65AF6" w:rsidRDefault="00A65AF6">
      <w:pPr>
        <w:bidi w:val="0"/>
        <w:snapToGrid w:val="0"/>
        <w:jc w:val="both"/>
        <w:rPr>
          <w:rFonts w:ascii="Book Antiqua" w:hAnsi="Book Antiqua" w:cs="宋体"/>
          <w:b/>
          <w:bCs/>
          <w:lang w:eastAsia="zh-CN" w:bidi="ar-SA"/>
        </w:rPr>
      </w:pPr>
    </w:p>
    <w:p w:rsidR="00A65AF6" w:rsidRDefault="00A65AF6">
      <w:pPr>
        <w:autoSpaceDE w:val="0"/>
        <w:autoSpaceDN w:val="0"/>
        <w:bidi w:val="0"/>
        <w:adjustRightInd w:val="0"/>
        <w:snapToGrid w:val="0"/>
        <w:jc w:val="both"/>
        <w:rPr>
          <w:rFonts w:ascii="Book Antiqua" w:hAnsi="Book Antiqua" w:cs="AdvTimes"/>
          <w:lang w:eastAsia="zh-CN"/>
        </w:rPr>
      </w:pPr>
    </w:p>
    <w:p w:rsidR="00A65AF6" w:rsidRDefault="00A65AF6">
      <w:pPr>
        <w:autoSpaceDE w:val="0"/>
        <w:autoSpaceDN w:val="0"/>
        <w:bidi w:val="0"/>
        <w:adjustRightInd w:val="0"/>
        <w:snapToGrid w:val="0"/>
        <w:jc w:val="both"/>
        <w:rPr>
          <w:rFonts w:ascii="Book Antiqua" w:hAnsi="Book Antiqua"/>
          <w:b/>
          <w:bCs/>
        </w:rPr>
      </w:pPr>
    </w:p>
    <w:p w:rsidR="00A65AF6" w:rsidRDefault="00A65AF6">
      <w:pPr>
        <w:autoSpaceDE w:val="0"/>
        <w:autoSpaceDN w:val="0"/>
        <w:bidi w:val="0"/>
        <w:adjustRightInd w:val="0"/>
        <w:snapToGrid w:val="0"/>
        <w:jc w:val="both"/>
        <w:rPr>
          <w:rFonts w:ascii="Book Antiqua" w:hAnsi="Book Antiqua"/>
          <w:b/>
          <w:bCs/>
        </w:rPr>
      </w:pPr>
    </w:p>
    <w:p w:rsidR="00A65AF6" w:rsidRDefault="00A65AF6">
      <w:pPr>
        <w:autoSpaceDE w:val="0"/>
        <w:autoSpaceDN w:val="0"/>
        <w:bidi w:val="0"/>
        <w:adjustRightInd w:val="0"/>
        <w:snapToGrid w:val="0"/>
        <w:jc w:val="both"/>
        <w:rPr>
          <w:rFonts w:ascii="Book Antiqua" w:hAnsi="Book Antiqua"/>
          <w:b/>
          <w:bCs/>
        </w:rPr>
      </w:pPr>
    </w:p>
    <w:p w:rsidR="00A65AF6" w:rsidRDefault="00A65AF6">
      <w:pPr>
        <w:autoSpaceDE w:val="0"/>
        <w:autoSpaceDN w:val="0"/>
        <w:bidi w:val="0"/>
        <w:adjustRightInd w:val="0"/>
        <w:snapToGrid w:val="0"/>
        <w:jc w:val="both"/>
        <w:rPr>
          <w:rFonts w:ascii="Book Antiqua" w:hAnsi="Book Antiqua"/>
          <w:b/>
          <w:bCs/>
        </w:rPr>
      </w:pPr>
    </w:p>
    <w:p w:rsidR="00A65AF6" w:rsidRDefault="00A65AF6">
      <w:pPr>
        <w:autoSpaceDE w:val="0"/>
        <w:autoSpaceDN w:val="0"/>
        <w:bidi w:val="0"/>
        <w:adjustRightInd w:val="0"/>
        <w:snapToGrid w:val="0"/>
        <w:jc w:val="both"/>
        <w:rPr>
          <w:rFonts w:ascii="Book Antiqua" w:hAnsi="Book Antiqua"/>
          <w:b/>
          <w:bCs/>
        </w:rPr>
      </w:pPr>
    </w:p>
    <w:p w:rsidR="00A65AF6" w:rsidRDefault="00A65AF6">
      <w:pPr>
        <w:autoSpaceDE w:val="0"/>
        <w:autoSpaceDN w:val="0"/>
        <w:bidi w:val="0"/>
        <w:adjustRightInd w:val="0"/>
        <w:snapToGrid w:val="0"/>
        <w:jc w:val="both"/>
        <w:rPr>
          <w:rFonts w:ascii="Book Antiqua" w:hAnsi="Book Antiqua"/>
          <w:b/>
          <w:bCs/>
        </w:rPr>
      </w:pPr>
    </w:p>
    <w:p w:rsidR="00A65AF6" w:rsidRDefault="00A65AF6">
      <w:pPr>
        <w:autoSpaceDE w:val="0"/>
        <w:autoSpaceDN w:val="0"/>
        <w:bidi w:val="0"/>
        <w:adjustRightInd w:val="0"/>
        <w:snapToGrid w:val="0"/>
        <w:jc w:val="both"/>
        <w:rPr>
          <w:rFonts w:ascii="Book Antiqua" w:hAnsi="Book Antiqua"/>
          <w:b/>
          <w:bCs/>
        </w:rPr>
      </w:pPr>
    </w:p>
    <w:p w:rsidR="00A65AF6" w:rsidRDefault="00A65AF6">
      <w:pPr>
        <w:autoSpaceDE w:val="0"/>
        <w:autoSpaceDN w:val="0"/>
        <w:bidi w:val="0"/>
        <w:adjustRightInd w:val="0"/>
        <w:snapToGrid w:val="0"/>
        <w:jc w:val="both"/>
        <w:rPr>
          <w:rFonts w:ascii="Book Antiqua" w:hAnsi="Book Antiqua"/>
          <w:b/>
          <w:bCs/>
        </w:rPr>
      </w:pPr>
    </w:p>
    <w:p w:rsidR="00A65AF6" w:rsidRDefault="00A65AF6">
      <w:pPr>
        <w:autoSpaceDE w:val="0"/>
        <w:autoSpaceDN w:val="0"/>
        <w:bidi w:val="0"/>
        <w:adjustRightInd w:val="0"/>
        <w:snapToGrid w:val="0"/>
        <w:jc w:val="both"/>
        <w:rPr>
          <w:rFonts w:ascii="Book Antiqua" w:hAnsi="Book Antiqua"/>
          <w:b/>
          <w:bCs/>
        </w:rPr>
      </w:pPr>
    </w:p>
    <w:p w:rsidR="00A65AF6" w:rsidRDefault="00A65AF6">
      <w:pPr>
        <w:autoSpaceDE w:val="0"/>
        <w:autoSpaceDN w:val="0"/>
        <w:bidi w:val="0"/>
        <w:adjustRightInd w:val="0"/>
        <w:snapToGrid w:val="0"/>
        <w:jc w:val="both"/>
        <w:rPr>
          <w:rFonts w:ascii="Book Antiqua" w:hAnsi="Book Antiqua"/>
          <w:b/>
          <w:bCs/>
          <w:lang w:eastAsia="zh-CN"/>
        </w:rPr>
      </w:pPr>
    </w:p>
    <w:p w:rsidR="00A65AF6" w:rsidRDefault="00A65AF6">
      <w:pPr>
        <w:autoSpaceDE w:val="0"/>
        <w:autoSpaceDN w:val="0"/>
        <w:bidi w:val="0"/>
        <w:adjustRightInd w:val="0"/>
        <w:snapToGrid w:val="0"/>
        <w:jc w:val="both"/>
        <w:rPr>
          <w:rFonts w:ascii="Book Antiqua" w:hAnsi="Book Antiqua"/>
          <w:lang w:eastAsia="zh-CN"/>
        </w:rPr>
      </w:pPr>
      <w:r>
        <w:rPr>
          <w:rFonts w:ascii="Book Antiqua" w:hAnsi="Book Antiqua"/>
          <w:b/>
          <w:bCs/>
        </w:rPr>
        <w:t>Table 1</w:t>
      </w:r>
      <w:r>
        <w:rPr>
          <w:rFonts w:ascii="Book Antiqua" w:hAnsi="Book Antiqua"/>
        </w:rPr>
        <w:t xml:space="preserve"> </w:t>
      </w:r>
      <w:r>
        <w:rPr>
          <w:rFonts w:ascii="Book Antiqua" w:hAnsi="Book Antiqua"/>
          <w:b/>
          <w:bCs/>
        </w:rPr>
        <w:t xml:space="preserve">Basic characteristics of the sample </w:t>
      </w:r>
      <w:r>
        <w:rPr>
          <w:rFonts w:ascii="Book Antiqua" w:hAnsi="Book Antiqua"/>
          <w:b/>
          <w:bCs/>
          <w:i/>
        </w:rPr>
        <w:t>n</w:t>
      </w:r>
      <w:r>
        <w:rPr>
          <w:rFonts w:ascii="Book Antiqua" w:hAnsi="Book Antiqua"/>
          <w:b/>
          <w:bCs/>
        </w:rPr>
        <w:t xml:space="preserve"> (</w:t>
      </w:r>
      <w:r>
        <w:rPr>
          <w:rFonts w:ascii="Book Antiqua" w:hAnsi="Book Antiqua"/>
          <w:b/>
          <w:bCs/>
          <w:lang w:eastAsia="zh-CN"/>
        </w:rPr>
        <w:t>%</w:t>
      </w:r>
      <w:r>
        <w:rPr>
          <w:rFonts w:ascii="Book Antiqua" w:hAnsi="Book Antiqua"/>
          <w:b/>
          <w:bCs/>
        </w:rPr>
        <w:t>)</w:t>
      </w:r>
    </w:p>
    <w:tbl>
      <w:tblPr>
        <w:bidiVisual/>
        <w:tblW w:w="0" w:type="auto"/>
        <w:jc w:val="right"/>
        <w:tblBorders>
          <w:top w:val="single" w:sz="4" w:space="0" w:color="auto"/>
          <w:bottom w:val="single" w:sz="4" w:space="0" w:color="auto"/>
        </w:tblBorders>
        <w:tblLook w:val="00A0" w:firstRow="1" w:lastRow="0" w:firstColumn="1" w:lastColumn="0" w:noHBand="0" w:noVBand="0"/>
      </w:tblPr>
      <w:tblGrid>
        <w:gridCol w:w="1308"/>
        <w:gridCol w:w="3018"/>
      </w:tblGrid>
      <w:tr w:rsidR="00A65AF6" w:rsidRPr="00136495" w:rsidTr="00664798">
        <w:trPr>
          <w:trHeight w:val="285"/>
          <w:jc w:val="right"/>
        </w:trPr>
        <w:tc>
          <w:tcPr>
            <w:tcW w:w="0" w:type="auto"/>
            <w:tcBorders>
              <w:top w:val="single" w:sz="4" w:space="0" w:color="auto"/>
              <w:bottom w:val="single" w:sz="4" w:space="0" w:color="auto"/>
            </w:tcBorders>
            <w:noWrap/>
            <w:vAlign w:val="bottom"/>
          </w:tcPr>
          <w:p w:rsidR="00A65AF6" w:rsidRDefault="00A65AF6">
            <w:pPr>
              <w:bidi w:val="0"/>
              <w:snapToGrid w:val="0"/>
              <w:jc w:val="both"/>
              <w:rPr>
                <w:rFonts w:ascii="Book Antiqua" w:hAnsi="Book Antiqua"/>
                <w:b/>
              </w:rPr>
            </w:pPr>
            <w:bookmarkStart w:id="444" w:name="OLE_LINK2081"/>
            <w:bookmarkStart w:id="445" w:name="OLE_LINK2082"/>
            <w:r w:rsidRPr="00136495">
              <w:rPr>
                <w:rFonts w:ascii="Book Antiqua" w:hAnsi="Book Antiqua"/>
                <w:b/>
                <w:bCs/>
                <w:i/>
              </w:rPr>
              <w:t>n</w:t>
            </w:r>
            <w:bookmarkEnd w:id="444"/>
            <w:bookmarkEnd w:id="445"/>
            <w:r w:rsidRPr="00136495">
              <w:rPr>
                <w:rFonts w:ascii="Book Antiqua" w:hAnsi="Book Antiqua"/>
                <w:b/>
                <w:bCs/>
              </w:rPr>
              <w:t xml:space="preserve"> = 67</w:t>
            </w:r>
          </w:p>
        </w:tc>
        <w:tc>
          <w:tcPr>
            <w:tcW w:w="0" w:type="auto"/>
            <w:tcBorders>
              <w:top w:val="single" w:sz="4" w:space="0" w:color="auto"/>
              <w:bottom w:val="single" w:sz="4" w:space="0" w:color="auto"/>
            </w:tcBorders>
            <w:noWrap/>
            <w:vAlign w:val="bottom"/>
          </w:tcPr>
          <w:p w:rsidR="00A65AF6" w:rsidRDefault="00A65AF6">
            <w:pPr>
              <w:bidi w:val="0"/>
              <w:snapToGrid w:val="0"/>
              <w:jc w:val="both"/>
              <w:rPr>
                <w:rFonts w:ascii="Book Antiqua" w:hAnsi="Book Antiqua"/>
                <w:b/>
              </w:rPr>
            </w:pPr>
            <w:r>
              <w:rPr>
                <w:rFonts w:ascii="Book Antiqua" w:hAnsi="Book Antiqua"/>
                <w:b/>
              </w:rPr>
              <w:t>Characteristic</w:t>
            </w:r>
          </w:p>
        </w:tc>
      </w:tr>
      <w:tr w:rsidR="00A65AF6" w:rsidRPr="00136495" w:rsidTr="00664798">
        <w:trPr>
          <w:trHeight w:val="285"/>
          <w:jc w:val="right"/>
        </w:trPr>
        <w:tc>
          <w:tcPr>
            <w:tcW w:w="0" w:type="auto"/>
            <w:tcBorders>
              <w:top w:val="single" w:sz="4" w:space="0" w:color="auto"/>
            </w:tcBorders>
            <w:noWrap/>
            <w:vAlign w:val="bottom"/>
          </w:tcPr>
          <w:p w:rsidR="00A65AF6" w:rsidRDefault="00A65AF6">
            <w:pPr>
              <w:bidi w:val="0"/>
              <w:snapToGrid w:val="0"/>
              <w:jc w:val="both"/>
              <w:rPr>
                <w:rFonts w:ascii="Book Antiqua" w:hAnsi="Book Antiqua"/>
              </w:rPr>
            </w:pPr>
          </w:p>
        </w:tc>
        <w:tc>
          <w:tcPr>
            <w:tcW w:w="0" w:type="auto"/>
            <w:tcBorders>
              <w:top w:val="single" w:sz="4" w:space="0" w:color="auto"/>
            </w:tcBorders>
            <w:noWrap/>
            <w:vAlign w:val="bottom"/>
          </w:tcPr>
          <w:p w:rsidR="00A65AF6" w:rsidRDefault="00A65AF6">
            <w:pPr>
              <w:bidi w:val="0"/>
              <w:snapToGrid w:val="0"/>
              <w:jc w:val="both"/>
              <w:rPr>
                <w:rFonts w:ascii="Book Antiqua" w:hAnsi="Book Antiqua"/>
              </w:rPr>
            </w:pPr>
            <w:r>
              <w:rPr>
                <w:rFonts w:ascii="Book Antiqua" w:hAnsi="Book Antiqua"/>
              </w:rPr>
              <w:t>Gender</w:t>
            </w:r>
          </w:p>
        </w:tc>
      </w:tr>
      <w:tr w:rsidR="00A65AF6" w:rsidRPr="00136495" w:rsidTr="00664798">
        <w:trPr>
          <w:trHeight w:val="285"/>
          <w:jc w:val="right"/>
        </w:trPr>
        <w:tc>
          <w:tcPr>
            <w:tcW w:w="0" w:type="auto"/>
            <w:noWrap/>
            <w:vAlign w:val="bottom"/>
          </w:tcPr>
          <w:p w:rsidR="00A65AF6" w:rsidRPr="00136495" w:rsidRDefault="00A65AF6">
            <w:pPr>
              <w:bidi w:val="0"/>
              <w:snapToGrid w:val="0"/>
              <w:jc w:val="both"/>
              <w:rPr>
                <w:rFonts w:ascii="Book Antiqua" w:hAnsi="Book Antiqua"/>
                <w:lang w:eastAsia="zh-CN"/>
              </w:rPr>
            </w:pPr>
            <w:r>
              <w:rPr>
                <w:rFonts w:ascii="Book Antiqua" w:hAnsi="Book Antiqua"/>
              </w:rPr>
              <w:t>29</w:t>
            </w:r>
            <w:bookmarkStart w:id="446" w:name="OLE_LINK2083"/>
            <w:bookmarkStart w:id="447" w:name="OLE_LINK2084"/>
            <w:r w:rsidRPr="00136495">
              <w:rPr>
                <w:rFonts w:ascii="Book Antiqua" w:hAnsi="Book Antiqua"/>
                <w:lang w:eastAsia="zh-CN"/>
              </w:rPr>
              <w:t xml:space="preserve"> (</w:t>
            </w:r>
            <w:r>
              <w:rPr>
                <w:rFonts w:ascii="Book Antiqua" w:hAnsi="Book Antiqua"/>
              </w:rPr>
              <w:t>43.3</w:t>
            </w:r>
            <w:r w:rsidRPr="00136495">
              <w:rPr>
                <w:rFonts w:ascii="Book Antiqua" w:hAnsi="Book Antiqua"/>
                <w:lang w:eastAsia="zh-CN"/>
              </w:rPr>
              <w:t>)</w:t>
            </w:r>
            <w:bookmarkEnd w:id="446"/>
            <w:bookmarkEnd w:id="447"/>
          </w:p>
        </w:tc>
        <w:tc>
          <w:tcPr>
            <w:tcW w:w="0" w:type="auto"/>
            <w:noWrap/>
            <w:vAlign w:val="bottom"/>
          </w:tcPr>
          <w:p w:rsidR="00A65AF6" w:rsidRDefault="00A65AF6">
            <w:pPr>
              <w:bidi w:val="0"/>
              <w:snapToGrid w:val="0"/>
              <w:jc w:val="both"/>
              <w:rPr>
                <w:rFonts w:ascii="Book Antiqua" w:hAnsi="Book Antiqua"/>
              </w:rPr>
            </w:pPr>
            <w:r>
              <w:rPr>
                <w:rFonts w:ascii="Book Antiqua" w:hAnsi="Book Antiqua"/>
              </w:rPr>
              <w:t xml:space="preserve">  Male</w:t>
            </w:r>
          </w:p>
        </w:tc>
      </w:tr>
      <w:tr w:rsidR="00A65AF6" w:rsidRPr="00136495" w:rsidTr="00664798">
        <w:trPr>
          <w:trHeight w:val="285"/>
          <w:jc w:val="right"/>
        </w:trPr>
        <w:tc>
          <w:tcPr>
            <w:tcW w:w="0" w:type="auto"/>
            <w:noWrap/>
            <w:vAlign w:val="bottom"/>
          </w:tcPr>
          <w:p w:rsidR="00A65AF6" w:rsidRDefault="00A65AF6">
            <w:pPr>
              <w:bidi w:val="0"/>
              <w:snapToGrid w:val="0"/>
              <w:jc w:val="both"/>
              <w:rPr>
                <w:rFonts w:ascii="Book Antiqua" w:hAnsi="Book Antiqua"/>
              </w:rPr>
            </w:pPr>
            <w:r>
              <w:rPr>
                <w:rFonts w:ascii="Book Antiqua" w:hAnsi="Book Antiqua"/>
              </w:rPr>
              <w:t>38</w:t>
            </w:r>
            <w:r w:rsidRPr="00136495">
              <w:rPr>
                <w:rFonts w:ascii="Book Antiqua" w:hAnsi="Book Antiqua"/>
                <w:lang w:eastAsia="zh-CN"/>
              </w:rPr>
              <w:t xml:space="preserve"> (</w:t>
            </w:r>
            <w:r>
              <w:rPr>
                <w:rFonts w:ascii="Book Antiqua" w:hAnsi="Book Antiqua"/>
              </w:rPr>
              <w:t>56.7</w:t>
            </w:r>
            <w:r w:rsidRPr="00136495">
              <w:rPr>
                <w:rFonts w:ascii="Book Antiqua" w:hAnsi="Book Antiqua"/>
                <w:lang w:eastAsia="zh-CN"/>
              </w:rPr>
              <w:t>)</w:t>
            </w:r>
          </w:p>
        </w:tc>
        <w:tc>
          <w:tcPr>
            <w:tcW w:w="0" w:type="auto"/>
            <w:noWrap/>
            <w:vAlign w:val="bottom"/>
          </w:tcPr>
          <w:p w:rsidR="00A65AF6" w:rsidRDefault="00A65AF6">
            <w:pPr>
              <w:bidi w:val="0"/>
              <w:snapToGrid w:val="0"/>
              <w:jc w:val="both"/>
              <w:rPr>
                <w:rFonts w:ascii="Book Antiqua" w:hAnsi="Book Antiqua"/>
              </w:rPr>
            </w:pPr>
            <w:r>
              <w:rPr>
                <w:rFonts w:ascii="Book Antiqua" w:hAnsi="Book Antiqua"/>
              </w:rPr>
              <w:t xml:space="preserve">  Female</w:t>
            </w:r>
          </w:p>
        </w:tc>
      </w:tr>
      <w:tr w:rsidR="00A65AF6" w:rsidRPr="00136495" w:rsidTr="00664798">
        <w:trPr>
          <w:trHeight w:val="285"/>
          <w:jc w:val="right"/>
        </w:trPr>
        <w:tc>
          <w:tcPr>
            <w:tcW w:w="0" w:type="auto"/>
            <w:noWrap/>
            <w:vAlign w:val="bottom"/>
          </w:tcPr>
          <w:p w:rsidR="00A65AF6" w:rsidRDefault="00A65AF6">
            <w:pPr>
              <w:bidi w:val="0"/>
              <w:snapToGrid w:val="0"/>
              <w:jc w:val="both"/>
              <w:rPr>
                <w:rFonts w:ascii="Book Antiqua" w:hAnsi="Book Antiqua"/>
              </w:rPr>
            </w:pPr>
          </w:p>
        </w:tc>
        <w:tc>
          <w:tcPr>
            <w:tcW w:w="0" w:type="auto"/>
            <w:noWrap/>
            <w:vAlign w:val="bottom"/>
          </w:tcPr>
          <w:p w:rsidR="00A65AF6" w:rsidRDefault="00A65AF6">
            <w:pPr>
              <w:bidi w:val="0"/>
              <w:snapToGrid w:val="0"/>
              <w:jc w:val="both"/>
              <w:rPr>
                <w:rFonts w:ascii="Book Antiqua" w:hAnsi="Book Antiqua"/>
              </w:rPr>
            </w:pPr>
            <w:r>
              <w:rPr>
                <w:rFonts w:ascii="Book Antiqua" w:hAnsi="Book Antiqua"/>
              </w:rPr>
              <w:t>Marital status</w:t>
            </w:r>
          </w:p>
        </w:tc>
      </w:tr>
      <w:tr w:rsidR="00A65AF6" w:rsidRPr="00136495" w:rsidTr="00664798">
        <w:trPr>
          <w:trHeight w:val="285"/>
          <w:jc w:val="right"/>
        </w:trPr>
        <w:tc>
          <w:tcPr>
            <w:tcW w:w="0" w:type="auto"/>
            <w:noWrap/>
            <w:vAlign w:val="bottom"/>
          </w:tcPr>
          <w:p w:rsidR="00A65AF6" w:rsidRDefault="00A65AF6">
            <w:pPr>
              <w:bidi w:val="0"/>
              <w:snapToGrid w:val="0"/>
              <w:jc w:val="both"/>
              <w:rPr>
                <w:rFonts w:ascii="Book Antiqua" w:hAnsi="Book Antiqua"/>
              </w:rPr>
            </w:pPr>
            <w:r>
              <w:rPr>
                <w:rFonts w:ascii="Book Antiqua" w:hAnsi="Book Antiqua"/>
              </w:rPr>
              <w:t>25</w:t>
            </w:r>
            <w:r w:rsidRPr="00136495">
              <w:rPr>
                <w:rFonts w:ascii="Book Antiqua" w:hAnsi="Book Antiqua"/>
                <w:lang w:eastAsia="zh-CN"/>
              </w:rPr>
              <w:t xml:space="preserve"> (</w:t>
            </w:r>
            <w:r>
              <w:rPr>
                <w:rFonts w:ascii="Book Antiqua" w:hAnsi="Book Antiqua"/>
              </w:rPr>
              <w:t>37.3</w:t>
            </w:r>
            <w:r w:rsidRPr="00136495">
              <w:rPr>
                <w:rFonts w:ascii="Book Antiqua" w:hAnsi="Book Antiqua"/>
                <w:lang w:eastAsia="zh-CN"/>
              </w:rPr>
              <w:t>)</w:t>
            </w:r>
          </w:p>
        </w:tc>
        <w:tc>
          <w:tcPr>
            <w:tcW w:w="0" w:type="auto"/>
            <w:noWrap/>
            <w:vAlign w:val="bottom"/>
          </w:tcPr>
          <w:p w:rsidR="00A65AF6" w:rsidRDefault="00A65AF6">
            <w:pPr>
              <w:bidi w:val="0"/>
              <w:snapToGrid w:val="0"/>
              <w:jc w:val="both"/>
              <w:rPr>
                <w:rFonts w:ascii="Book Antiqua" w:hAnsi="Book Antiqua"/>
              </w:rPr>
            </w:pPr>
            <w:r>
              <w:rPr>
                <w:rFonts w:ascii="Book Antiqua" w:hAnsi="Book Antiqua"/>
              </w:rPr>
              <w:t xml:space="preserve">  Single</w:t>
            </w:r>
          </w:p>
        </w:tc>
      </w:tr>
      <w:tr w:rsidR="00A65AF6" w:rsidRPr="00136495" w:rsidTr="00664798">
        <w:trPr>
          <w:trHeight w:val="285"/>
          <w:jc w:val="right"/>
        </w:trPr>
        <w:tc>
          <w:tcPr>
            <w:tcW w:w="0" w:type="auto"/>
            <w:noWrap/>
            <w:vAlign w:val="bottom"/>
          </w:tcPr>
          <w:p w:rsidR="00A65AF6" w:rsidRDefault="00A65AF6">
            <w:pPr>
              <w:bidi w:val="0"/>
              <w:snapToGrid w:val="0"/>
              <w:jc w:val="both"/>
              <w:rPr>
                <w:rFonts w:ascii="Book Antiqua" w:hAnsi="Book Antiqua"/>
              </w:rPr>
            </w:pPr>
            <w:r>
              <w:rPr>
                <w:rFonts w:ascii="Book Antiqua" w:hAnsi="Book Antiqua"/>
              </w:rPr>
              <w:t>32</w:t>
            </w:r>
            <w:r w:rsidRPr="00136495">
              <w:rPr>
                <w:rFonts w:ascii="Book Antiqua" w:hAnsi="Book Antiqua"/>
                <w:lang w:eastAsia="zh-CN"/>
              </w:rPr>
              <w:t xml:space="preserve"> (</w:t>
            </w:r>
            <w:r>
              <w:rPr>
                <w:rFonts w:ascii="Book Antiqua" w:hAnsi="Book Antiqua"/>
              </w:rPr>
              <w:t>47.8</w:t>
            </w:r>
            <w:r w:rsidRPr="00136495">
              <w:rPr>
                <w:rFonts w:ascii="Book Antiqua" w:hAnsi="Book Antiqua"/>
                <w:lang w:eastAsia="zh-CN"/>
              </w:rPr>
              <w:t>)</w:t>
            </w:r>
          </w:p>
        </w:tc>
        <w:tc>
          <w:tcPr>
            <w:tcW w:w="0" w:type="auto"/>
            <w:noWrap/>
            <w:vAlign w:val="bottom"/>
          </w:tcPr>
          <w:p w:rsidR="00A65AF6" w:rsidRDefault="00A65AF6">
            <w:pPr>
              <w:bidi w:val="0"/>
              <w:snapToGrid w:val="0"/>
              <w:jc w:val="both"/>
              <w:rPr>
                <w:rFonts w:ascii="Book Antiqua" w:hAnsi="Book Antiqua"/>
              </w:rPr>
            </w:pPr>
            <w:r>
              <w:rPr>
                <w:rFonts w:ascii="Book Antiqua" w:hAnsi="Book Antiqua"/>
              </w:rPr>
              <w:t xml:space="preserve">  Married</w:t>
            </w:r>
          </w:p>
        </w:tc>
      </w:tr>
      <w:tr w:rsidR="00A65AF6" w:rsidRPr="00136495" w:rsidTr="00664798">
        <w:trPr>
          <w:trHeight w:val="285"/>
          <w:jc w:val="right"/>
        </w:trPr>
        <w:tc>
          <w:tcPr>
            <w:tcW w:w="0" w:type="auto"/>
            <w:noWrap/>
            <w:vAlign w:val="bottom"/>
          </w:tcPr>
          <w:p w:rsidR="00A65AF6" w:rsidRDefault="00A65AF6">
            <w:pPr>
              <w:bidi w:val="0"/>
              <w:snapToGrid w:val="0"/>
              <w:jc w:val="both"/>
              <w:rPr>
                <w:rFonts w:ascii="Book Antiqua" w:hAnsi="Book Antiqua"/>
              </w:rPr>
            </w:pPr>
            <w:r>
              <w:rPr>
                <w:rFonts w:ascii="Book Antiqua" w:hAnsi="Book Antiqua"/>
              </w:rPr>
              <w:t>10</w:t>
            </w:r>
            <w:r w:rsidRPr="00136495">
              <w:rPr>
                <w:rFonts w:ascii="Book Antiqua" w:hAnsi="Book Antiqua"/>
                <w:lang w:eastAsia="zh-CN"/>
              </w:rPr>
              <w:t xml:space="preserve"> (</w:t>
            </w:r>
            <w:r>
              <w:rPr>
                <w:rFonts w:ascii="Book Antiqua" w:hAnsi="Book Antiqua"/>
              </w:rPr>
              <w:t>14.9</w:t>
            </w:r>
            <w:r w:rsidRPr="00136495">
              <w:rPr>
                <w:rFonts w:ascii="Book Antiqua" w:hAnsi="Book Antiqua"/>
                <w:lang w:eastAsia="zh-CN"/>
              </w:rPr>
              <w:t>)</w:t>
            </w:r>
          </w:p>
        </w:tc>
        <w:tc>
          <w:tcPr>
            <w:tcW w:w="0" w:type="auto"/>
            <w:noWrap/>
            <w:vAlign w:val="bottom"/>
          </w:tcPr>
          <w:p w:rsidR="00A65AF6" w:rsidRDefault="00A65AF6">
            <w:pPr>
              <w:bidi w:val="0"/>
              <w:snapToGrid w:val="0"/>
              <w:jc w:val="both"/>
              <w:rPr>
                <w:rFonts w:ascii="Book Antiqua" w:hAnsi="Book Antiqua"/>
              </w:rPr>
            </w:pPr>
            <w:r>
              <w:rPr>
                <w:rFonts w:ascii="Book Antiqua" w:hAnsi="Book Antiqua"/>
              </w:rPr>
              <w:t xml:space="preserve">  Divorced/widowed</w:t>
            </w:r>
          </w:p>
        </w:tc>
      </w:tr>
      <w:tr w:rsidR="00A65AF6" w:rsidRPr="00136495" w:rsidTr="00664798">
        <w:trPr>
          <w:trHeight w:val="285"/>
          <w:jc w:val="right"/>
        </w:trPr>
        <w:tc>
          <w:tcPr>
            <w:tcW w:w="0" w:type="auto"/>
            <w:noWrap/>
            <w:vAlign w:val="bottom"/>
          </w:tcPr>
          <w:p w:rsidR="00A65AF6" w:rsidRDefault="00A65AF6">
            <w:pPr>
              <w:bidi w:val="0"/>
              <w:snapToGrid w:val="0"/>
              <w:jc w:val="both"/>
              <w:rPr>
                <w:rFonts w:ascii="Book Antiqua" w:hAnsi="Book Antiqua"/>
              </w:rPr>
            </w:pPr>
          </w:p>
        </w:tc>
        <w:tc>
          <w:tcPr>
            <w:tcW w:w="0" w:type="auto"/>
            <w:noWrap/>
            <w:vAlign w:val="bottom"/>
          </w:tcPr>
          <w:p w:rsidR="00A65AF6" w:rsidRDefault="00A65AF6">
            <w:pPr>
              <w:bidi w:val="0"/>
              <w:snapToGrid w:val="0"/>
              <w:jc w:val="both"/>
              <w:rPr>
                <w:rFonts w:ascii="Book Antiqua" w:hAnsi="Book Antiqua"/>
              </w:rPr>
            </w:pPr>
            <w:r>
              <w:rPr>
                <w:rFonts w:ascii="Book Antiqua" w:hAnsi="Book Antiqua"/>
              </w:rPr>
              <w:t>Employment status</w:t>
            </w:r>
          </w:p>
        </w:tc>
      </w:tr>
      <w:tr w:rsidR="00A65AF6" w:rsidRPr="00136495" w:rsidTr="00664798">
        <w:trPr>
          <w:trHeight w:val="285"/>
          <w:jc w:val="right"/>
        </w:trPr>
        <w:tc>
          <w:tcPr>
            <w:tcW w:w="0" w:type="auto"/>
            <w:noWrap/>
            <w:vAlign w:val="bottom"/>
          </w:tcPr>
          <w:p w:rsidR="00A65AF6" w:rsidRDefault="00A65AF6">
            <w:pPr>
              <w:bidi w:val="0"/>
              <w:snapToGrid w:val="0"/>
              <w:jc w:val="both"/>
              <w:rPr>
                <w:rFonts w:ascii="Book Antiqua" w:hAnsi="Book Antiqua"/>
              </w:rPr>
            </w:pPr>
            <w:r>
              <w:rPr>
                <w:rFonts w:ascii="Book Antiqua" w:hAnsi="Book Antiqua"/>
              </w:rPr>
              <w:t>38</w:t>
            </w:r>
            <w:r w:rsidRPr="00136495">
              <w:rPr>
                <w:rFonts w:ascii="Book Antiqua" w:hAnsi="Book Antiqua"/>
                <w:lang w:eastAsia="zh-CN"/>
              </w:rPr>
              <w:t xml:space="preserve"> (</w:t>
            </w:r>
            <w:r>
              <w:rPr>
                <w:rFonts w:ascii="Book Antiqua" w:hAnsi="Book Antiqua"/>
              </w:rPr>
              <w:t>58.2</w:t>
            </w:r>
            <w:r w:rsidRPr="00136495">
              <w:rPr>
                <w:rFonts w:ascii="Book Antiqua" w:hAnsi="Book Antiqua"/>
                <w:lang w:eastAsia="zh-CN"/>
              </w:rPr>
              <w:t>)</w:t>
            </w:r>
          </w:p>
        </w:tc>
        <w:tc>
          <w:tcPr>
            <w:tcW w:w="0" w:type="auto"/>
            <w:noWrap/>
            <w:vAlign w:val="bottom"/>
          </w:tcPr>
          <w:p w:rsidR="00A65AF6" w:rsidRDefault="00A65AF6">
            <w:pPr>
              <w:bidi w:val="0"/>
              <w:snapToGrid w:val="0"/>
              <w:jc w:val="both"/>
              <w:rPr>
                <w:rFonts w:ascii="Book Antiqua" w:hAnsi="Book Antiqua"/>
              </w:rPr>
            </w:pPr>
            <w:r>
              <w:rPr>
                <w:rFonts w:ascii="Book Antiqua" w:hAnsi="Book Antiqua"/>
              </w:rPr>
              <w:t xml:space="preserve">  Employed</w:t>
            </w:r>
          </w:p>
        </w:tc>
      </w:tr>
      <w:tr w:rsidR="00A65AF6" w:rsidRPr="00136495" w:rsidTr="00664798">
        <w:trPr>
          <w:trHeight w:val="285"/>
          <w:jc w:val="right"/>
        </w:trPr>
        <w:tc>
          <w:tcPr>
            <w:tcW w:w="0" w:type="auto"/>
            <w:noWrap/>
            <w:vAlign w:val="bottom"/>
          </w:tcPr>
          <w:p w:rsidR="00A65AF6" w:rsidRDefault="00A65AF6">
            <w:pPr>
              <w:bidi w:val="0"/>
              <w:snapToGrid w:val="0"/>
              <w:jc w:val="both"/>
              <w:rPr>
                <w:rFonts w:ascii="Book Antiqua" w:hAnsi="Book Antiqua"/>
              </w:rPr>
            </w:pPr>
            <w:r>
              <w:rPr>
                <w:rFonts w:ascii="Book Antiqua" w:hAnsi="Book Antiqua"/>
              </w:rPr>
              <w:t>28</w:t>
            </w:r>
            <w:r w:rsidRPr="00136495">
              <w:rPr>
                <w:rFonts w:ascii="Book Antiqua" w:hAnsi="Book Antiqua"/>
                <w:lang w:eastAsia="zh-CN"/>
              </w:rPr>
              <w:t xml:space="preserve"> (</w:t>
            </w:r>
            <w:r>
              <w:rPr>
                <w:rFonts w:ascii="Book Antiqua" w:hAnsi="Book Antiqua"/>
              </w:rPr>
              <w:t>41.8</w:t>
            </w:r>
            <w:r w:rsidRPr="00136495">
              <w:rPr>
                <w:rFonts w:ascii="Book Antiqua" w:hAnsi="Book Antiqua"/>
                <w:lang w:eastAsia="zh-CN"/>
              </w:rPr>
              <w:t>)</w:t>
            </w:r>
          </w:p>
        </w:tc>
        <w:tc>
          <w:tcPr>
            <w:tcW w:w="0" w:type="auto"/>
            <w:noWrap/>
            <w:vAlign w:val="bottom"/>
          </w:tcPr>
          <w:p w:rsidR="00A65AF6" w:rsidRDefault="00A65AF6">
            <w:pPr>
              <w:bidi w:val="0"/>
              <w:snapToGrid w:val="0"/>
              <w:jc w:val="both"/>
              <w:rPr>
                <w:rFonts w:ascii="Book Antiqua" w:hAnsi="Book Antiqua"/>
              </w:rPr>
            </w:pPr>
            <w:r>
              <w:rPr>
                <w:rFonts w:ascii="Book Antiqua" w:hAnsi="Book Antiqua"/>
              </w:rPr>
              <w:t xml:space="preserve">  Unemployed</w:t>
            </w:r>
          </w:p>
        </w:tc>
      </w:tr>
      <w:tr w:rsidR="00A65AF6" w:rsidRPr="00136495" w:rsidTr="00664798">
        <w:trPr>
          <w:trHeight w:val="285"/>
          <w:jc w:val="right"/>
        </w:trPr>
        <w:tc>
          <w:tcPr>
            <w:tcW w:w="0" w:type="auto"/>
            <w:noWrap/>
            <w:vAlign w:val="bottom"/>
          </w:tcPr>
          <w:p w:rsidR="00A65AF6" w:rsidRDefault="00A65AF6">
            <w:pPr>
              <w:bidi w:val="0"/>
              <w:snapToGrid w:val="0"/>
              <w:jc w:val="both"/>
              <w:rPr>
                <w:rFonts w:ascii="Book Antiqua" w:hAnsi="Book Antiqua"/>
              </w:rPr>
            </w:pPr>
            <w:r>
              <w:rPr>
                <w:rFonts w:ascii="Book Antiqua" w:hAnsi="Book Antiqua"/>
              </w:rPr>
              <w:t>44.5</w:t>
            </w:r>
            <w:bookmarkStart w:id="448" w:name="OLE_LINK2086"/>
            <w:bookmarkStart w:id="449" w:name="OLE_LINK2087"/>
            <w:r w:rsidRPr="00136495">
              <w:rPr>
                <w:rFonts w:ascii="Book Antiqua" w:hAnsi="Book Antiqua"/>
                <w:lang w:eastAsia="zh-CN"/>
              </w:rPr>
              <w:t xml:space="preserve"> ±</w:t>
            </w:r>
            <w:bookmarkEnd w:id="448"/>
            <w:bookmarkEnd w:id="449"/>
            <w:r w:rsidRPr="00136495">
              <w:rPr>
                <w:rFonts w:ascii="Book Antiqua" w:hAnsi="Book Antiqua"/>
                <w:lang w:eastAsia="zh-CN"/>
              </w:rPr>
              <w:t xml:space="preserve"> </w:t>
            </w:r>
            <w:r>
              <w:rPr>
                <w:rFonts w:ascii="Book Antiqua" w:hAnsi="Book Antiqua"/>
              </w:rPr>
              <w:t>15.3</w:t>
            </w:r>
          </w:p>
        </w:tc>
        <w:tc>
          <w:tcPr>
            <w:tcW w:w="0" w:type="auto"/>
            <w:noWrap/>
            <w:vAlign w:val="bottom"/>
          </w:tcPr>
          <w:p w:rsidR="00A65AF6" w:rsidRPr="00136495" w:rsidRDefault="00A65AF6">
            <w:pPr>
              <w:bidi w:val="0"/>
              <w:snapToGrid w:val="0"/>
              <w:jc w:val="both"/>
              <w:rPr>
                <w:rFonts w:ascii="Book Antiqua" w:hAnsi="Book Antiqua"/>
                <w:lang w:eastAsia="zh-CN"/>
              </w:rPr>
            </w:pPr>
            <w:r>
              <w:rPr>
                <w:rFonts w:ascii="Book Antiqua" w:hAnsi="Book Antiqua"/>
              </w:rPr>
              <w:t>Age</w:t>
            </w:r>
            <w:r w:rsidRPr="00136495">
              <w:rPr>
                <w:rFonts w:ascii="Book Antiqua" w:hAnsi="Book Antiqua"/>
                <w:lang w:eastAsia="zh-CN"/>
              </w:rPr>
              <w:t xml:space="preserve">, </w:t>
            </w:r>
            <w:r>
              <w:rPr>
                <w:rFonts w:ascii="Book Antiqua" w:hAnsi="Book Antiqua"/>
              </w:rPr>
              <w:t>mean</w:t>
            </w:r>
            <w:r w:rsidRPr="00136495">
              <w:rPr>
                <w:rFonts w:ascii="Book Antiqua" w:hAnsi="Book Antiqua"/>
                <w:lang w:eastAsia="zh-CN"/>
              </w:rPr>
              <w:t xml:space="preserve"> </w:t>
            </w:r>
            <w:bookmarkStart w:id="450" w:name="OLE_LINK2085"/>
            <w:r w:rsidRPr="00136495">
              <w:rPr>
                <w:rFonts w:ascii="Book Antiqua" w:hAnsi="Book Antiqua"/>
                <w:lang w:eastAsia="zh-CN"/>
              </w:rPr>
              <w:t xml:space="preserve">± </w:t>
            </w:r>
            <w:bookmarkEnd w:id="450"/>
            <w:r>
              <w:rPr>
                <w:rFonts w:ascii="Book Antiqua" w:hAnsi="Book Antiqua"/>
              </w:rPr>
              <w:t>SD</w:t>
            </w:r>
          </w:p>
        </w:tc>
      </w:tr>
      <w:tr w:rsidR="00A65AF6" w:rsidRPr="00136495" w:rsidTr="00664798">
        <w:trPr>
          <w:trHeight w:val="285"/>
          <w:jc w:val="right"/>
        </w:trPr>
        <w:tc>
          <w:tcPr>
            <w:tcW w:w="0" w:type="auto"/>
            <w:noWrap/>
            <w:vAlign w:val="bottom"/>
          </w:tcPr>
          <w:p w:rsidR="00A65AF6" w:rsidRDefault="00A65AF6">
            <w:pPr>
              <w:bidi w:val="0"/>
              <w:snapToGrid w:val="0"/>
              <w:jc w:val="both"/>
              <w:rPr>
                <w:rFonts w:ascii="Book Antiqua" w:hAnsi="Book Antiqua"/>
              </w:rPr>
            </w:pPr>
            <w:r>
              <w:rPr>
                <w:rFonts w:ascii="Book Antiqua" w:hAnsi="Book Antiqua"/>
              </w:rPr>
              <w:t>13.9</w:t>
            </w:r>
            <w:r w:rsidRPr="00136495">
              <w:rPr>
                <w:rFonts w:ascii="Book Antiqua" w:hAnsi="Book Antiqua"/>
                <w:lang w:eastAsia="zh-CN"/>
              </w:rPr>
              <w:t xml:space="preserve"> ± </w:t>
            </w:r>
            <w:r>
              <w:rPr>
                <w:rFonts w:ascii="Book Antiqua" w:hAnsi="Book Antiqua"/>
              </w:rPr>
              <w:t>2.5</w:t>
            </w:r>
          </w:p>
        </w:tc>
        <w:tc>
          <w:tcPr>
            <w:tcW w:w="0" w:type="auto"/>
            <w:noWrap/>
            <w:vAlign w:val="bottom"/>
          </w:tcPr>
          <w:p w:rsidR="00A65AF6" w:rsidRDefault="00A65AF6">
            <w:pPr>
              <w:bidi w:val="0"/>
              <w:snapToGrid w:val="0"/>
              <w:jc w:val="both"/>
              <w:rPr>
                <w:rFonts w:ascii="Book Antiqua" w:hAnsi="Book Antiqua"/>
              </w:rPr>
            </w:pPr>
            <w:r>
              <w:rPr>
                <w:rFonts w:ascii="Book Antiqua" w:hAnsi="Book Antiqua"/>
              </w:rPr>
              <w:t>Education (yr)</w:t>
            </w:r>
            <w:r w:rsidRPr="00136495">
              <w:rPr>
                <w:rFonts w:ascii="Book Antiqua" w:hAnsi="Book Antiqua"/>
                <w:lang w:eastAsia="zh-CN"/>
              </w:rPr>
              <w:t xml:space="preserve">, </w:t>
            </w:r>
            <w:r>
              <w:rPr>
                <w:rFonts w:ascii="Book Antiqua" w:hAnsi="Book Antiqua"/>
              </w:rPr>
              <w:t>mean</w:t>
            </w:r>
            <w:r w:rsidRPr="00136495">
              <w:rPr>
                <w:rFonts w:ascii="Book Antiqua" w:hAnsi="Book Antiqua"/>
                <w:lang w:eastAsia="zh-CN"/>
              </w:rPr>
              <w:t xml:space="preserve"> ± </w:t>
            </w:r>
            <w:r>
              <w:rPr>
                <w:rFonts w:ascii="Book Antiqua" w:hAnsi="Book Antiqua"/>
              </w:rPr>
              <w:t>SD</w:t>
            </w:r>
          </w:p>
        </w:tc>
      </w:tr>
      <w:tr w:rsidR="00A65AF6" w:rsidRPr="00136495" w:rsidTr="00664798">
        <w:trPr>
          <w:trHeight w:val="285"/>
          <w:jc w:val="right"/>
        </w:trPr>
        <w:tc>
          <w:tcPr>
            <w:tcW w:w="0" w:type="auto"/>
            <w:noWrap/>
            <w:vAlign w:val="bottom"/>
          </w:tcPr>
          <w:p w:rsidR="00A65AF6" w:rsidRDefault="00A65AF6">
            <w:pPr>
              <w:bidi w:val="0"/>
              <w:snapToGrid w:val="0"/>
              <w:jc w:val="both"/>
              <w:rPr>
                <w:rFonts w:ascii="Book Antiqua" w:hAnsi="Book Antiqua"/>
              </w:rPr>
            </w:pPr>
            <w:r>
              <w:rPr>
                <w:rFonts w:ascii="Book Antiqua" w:hAnsi="Book Antiqua"/>
              </w:rPr>
              <w:t>11.9</w:t>
            </w:r>
            <w:r w:rsidRPr="00136495">
              <w:rPr>
                <w:rFonts w:ascii="Book Antiqua" w:hAnsi="Book Antiqua"/>
                <w:lang w:eastAsia="zh-CN"/>
              </w:rPr>
              <w:t xml:space="preserve"> ± </w:t>
            </w:r>
            <w:r>
              <w:rPr>
                <w:rFonts w:ascii="Book Antiqua" w:hAnsi="Book Antiqua"/>
              </w:rPr>
              <w:t>6.2</w:t>
            </w:r>
          </w:p>
        </w:tc>
        <w:tc>
          <w:tcPr>
            <w:tcW w:w="0" w:type="auto"/>
            <w:noWrap/>
            <w:vAlign w:val="bottom"/>
          </w:tcPr>
          <w:p w:rsidR="00A65AF6" w:rsidRDefault="00A65AF6">
            <w:pPr>
              <w:bidi w:val="0"/>
              <w:snapToGrid w:val="0"/>
              <w:jc w:val="both"/>
              <w:rPr>
                <w:rFonts w:ascii="Book Antiqua" w:hAnsi="Book Antiqua"/>
              </w:rPr>
            </w:pPr>
            <w:r>
              <w:rPr>
                <w:rFonts w:ascii="Book Antiqua" w:hAnsi="Book Antiqua"/>
              </w:rPr>
              <w:t>BDI</w:t>
            </w:r>
            <w:r w:rsidRPr="00136495">
              <w:rPr>
                <w:rFonts w:ascii="Book Antiqua" w:hAnsi="Book Antiqua"/>
                <w:lang w:eastAsia="zh-CN"/>
              </w:rPr>
              <w:t xml:space="preserve">, </w:t>
            </w:r>
            <w:r>
              <w:rPr>
                <w:rFonts w:ascii="Book Antiqua" w:hAnsi="Book Antiqua"/>
              </w:rPr>
              <w:t>mean</w:t>
            </w:r>
            <w:r w:rsidRPr="00136495">
              <w:rPr>
                <w:rFonts w:ascii="Book Antiqua" w:hAnsi="Book Antiqua"/>
                <w:lang w:eastAsia="zh-CN"/>
              </w:rPr>
              <w:t xml:space="preserve"> ± </w:t>
            </w:r>
            <w:r>
              <w:rPr>
                <w:rFonts w:ascii="Book Antiqua" w:hAnsi="Book Antiqua"/>
              </w:rPr>
              <w:t>SD</w:t>
            </w:r>
          </w:p>
        </w:tc>
      </w:tr>
      <w:tr w:rsidR="00A65AF6" w:rsidRPr="00136495" w:rsidTr="00664798">
        <w:trPr>
          <w:trHeight w:val="285"/>
          <w:jc w:val="right"/>
        </w:trPr>
        <w:tc>
          <w:tcPr>
            <w:tcW w:w="0" w:type="auto"/>
            <w:tcBorders>
              <w:bottom w:val="single" w:sz="4" w:space="0" w:color="auto"/>
            </w:tcBorders>
            <w:noWrap/>
            <w:vAlign w:val="bottom"/>
          </w:tcPr>
          <w:p w:rsidR="00A65AF6" w:rsidRDefault="00A65AF6">
            <w:pPr>
              <w:bidi w:val="0"/>
              <w:snapToGrid w:val="0"/>
              <w:jc w:val="both"/>
              <w:rPr>
                <w:rFonts w:ascii="Book Antiqua" w:hAnsi="Book Antiqua"/>
              </w:rPr>
            </w:pPr>
            <w:r>
              <w:rPr>
                <w:rFonts w:ascii="Book Antiqua" w:hAnsi="Book Antiqua"/>
              </w:rPr>
              <w:t>44.2</w:t>
            </w:r>
            <w:r w:rsidRPr="00136495">
              <w:rPr>
                <w:rFonts w:ascii="Book Antiqua" w:hAnsi="Book Antiqua"/>
                <w:lang w:eastAsia="zh-CN"/>
              </w:rPr>
              <w:t xml:space="preserve"> ± </w:t>
            </w:r>
            <w:r>
              <w:rPr>
                <w:rFonts w:ascii="Book Antiqua" w:hAnsi="Book Antiqua"/>
              </w:rPr>
              <w:t>8.0</w:t>
            </w:r>
          </w:p>
        </w:tc>
        <w:tc>
          <w:tcPr>
            <w:tcW w:w="0" w:type="auto"/>
            <w:tcBorders>
              <w:bottom w:val="single" w:sz="4" w:space="0" w:color="auto"/>
            </w:tcBorders>
            <w:noWrap/>
            <w:vAlign w:val="bottom"/>
          </w:tcPr>
          <w:p w:rsidR="00A65AF6" w:rsidRDefault="00A65AF6">
            <w:pPr>
              <w:bidi w:val="0"/>
              <w:snapToGrid w:val="0"/>
              <w:jc w:val="both"/>
              <w:rPr>
                <w:rFonts w:ascii="Book Antiqua" w:hAnsi="Book Antiqua"/>
              </w:rPr>
            </w:pPr>
            <w:r>
              <w:rPr>
                <w:rFonts w:ascii="Book Antiqua" w:hAnsi="Book Antiqua"/>
              </w:rPr>
              <w:t>Q-LES-Q</w:t>
            </w:r>
            <w:r w:rsidRPr="00136495">
              <w:rPr>
                <w:rFonts w:ascii="Book Antiqua" w:hAnsi="Book Antiqua"/>
                <w:lang w:eastAsia="zh-CN"/>
              </w:rPr>
              <w:t xml:space="preserve">, </w:t>
            </w:r>
            <w:r>
              <w:rPr>
                <w:rFonts w:ascii="Book Antiqua" w:hAnsi="Book Antiqua"/>
              </w:rPr>
              <w:t>mean</w:t>
            </w:r>
            <w:r w:rsidRPr="00136495">
              <w:rPr>
                <w:rFonts w:ascii="Book Antiqua" w:hAnsi="Book Antiqua"/>
                <w:lang w:eastAsia="zh-CN"/>
              </w:rPr>
              <w:t xml:space="preserve"> ± </w:t>
            </w:r>
            <w:r>
              <w:rPr>
                <w:rFonts w:ascii="Book Antiqua" w:hAnsi="Book Antiqua"/>
              </w:rPr>
              <w:t>SD</w:t>
            </w:r>
          </w:p>
        </w:tc>
      </w:tr>
    </w:tbl>
    <w:p w:rsidR="00A65AF6" w:rsidRDefault="00A65AF6">
      <w:pPr>
        <w:bidi w:val="0"/>
        <w:snapToGrid w:val="0"/>
        <w:jc w:val="both"/>
        <w:rPr>
          <w:rFonts w:ascii="Book Antiqua" w:hAnsi="Book Antiqua"/>
          <w:b/>
          <w:bCs/>
        </w:rPr>
      </w:pPr>
      <w:bookmarkStart w:id="451" w:name="OLE_LINK2103"/>
      <w:bookmarkStart w:id="452" w:name="OLE_LINK2104"/>
      <w:r>
        <w:rPr>
          <w:rFonts w:ascii="Book Antiqua" w:hAnsi="Book Antiqua"/>
        </w:rPr>
        <w:t>BDI</w:t>
      </w:r>
      <w:r>
        <w:rPr>
          <w:rFonts w:ascii="Book Antiqua" w:hAnsi="Book Antiqua"/>
          <w:lang w:eastAsia="zh-CN"/>
        </w:rPr>
        <w:t>:</w:t>
      </w:r>
      <w:bookmarkStart w:id="453" w:name="OLE_LINK2093"/>
      <w:bookmarkStart w:id="454" w:name="OLE_LINK2094"/>
      <w:bookmarkStart w:id="455" w:name="OLE_LINK2095"/>
      <w:r>
        <w:rPr>
          <w:rFonts w:ascii="Book Antiqua" w:hAnsi="Book Antiqua"/>
        </w:rPr>
        <w:t xml:space="preserve"> Beck Depression Inventory</w:t>
      </w:r>
      <w:bookmarkEnd w:id="453"/>
      <w:bookmarkEnd w:id="454"/>
      <w:bookmarkEnd w:id="455"/>
      <w:r>
        <w:rPr>
          <w:rFonts w:ascii="Book Antiqua" w:hAnsi="Book Antiqua"/>
          <w:lang w:eastAsia="zh-CN"/>
        </w:rPr>
        <w:t xml:space="preserve">; </w:t>
      </w:r>
      <w:r>
        <w:rPr>
          <w:rFonts w:ascii="Book Antiqua" w:hAnsi="Book Antiqua"/>
        </w:rPr>
        <w:t>Q-LES-Q</w:t>
      </w:r>
      <w:r>
        <w:rPr>
          <w:rFonts w:ascii="Book Antiqua" w:hAnsi="Book Antiqua"/>
          <w:lang w:eastAsia="zh-CN"/>
        </w:rPr>
        <w:t xml:space="preserve">: </w:t>
      </w:r>
      <w:bookmarkStart w:id="456" w:name="OLE_LINK2096"/>
      <w:bookmarkStart w:id="457" w:name="OLE_LINK2097"/>
      <w:r>
        <w:rPr>
          <w:rFonts w:ascii="Book Antiqua" w:hAnsi="Book Antiqua"/>
        </w:rPr>
        <w:t>Quality of life enjoyment and satisfaction questionnaire</w:t>
      </w:r>
      <w:bookmarkEnd w:id="456"/>
      <w:bookmarkEnd w:id="457"/>
      <w:r>
        <w:rPr>
          <w:rFonts w:ascii="Book Antiqua" w:hAnsi="Book Antiqua"/>
          <w:lang w:eastAsia="zh-CN"/>
        </w:rPr>
        <w:t>.</w:t>
      </w:r>
      <w:bookmarkEnd w:id="451"/>
      <w:bookmarkEnd w:id="452"/>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rsidP="00AE58B7">
      <w:pPr>
        <w:bidi w:val="0"/>
        <w:snapToGrid w:val="0"/>
        <w:jc w:val="both"/>
        <w:rPr>
          <w:rFonts w:ascii="Book Antiqua" w:hAnsi="Book Antiqua"/>
          <w:b/>
          <w:bCs/>
          <w:lang w:eastAsia="zh-CN"/>
        </w:rPr>
        <w:sectPr w:rsidR="00A65AF6" w:rsidSect="00CB020B">
          <w:headerReference w:type="default" r:id="rId9"/>
          <w:pgSz w:w="11906" w:h="16838"/>
          <w:pgMar w:top="1440" w:right="1440" w:bottom="1440" w:left="1440" w:header="708" w:footer="708" w:gutter="0"/>
          <w:cols w:space="708"/>
          <w:docGrid w:linePitch="360"/>
        </w:sectPr>
      </w:pPr>
    </w:p>
    <w:p w:rsidR="00A65AF6" w:rsidRDefault="00A65AF6">
      <w:pPr>
        <w:bidi w:val="0"/>
        <w:snapToGrid w:val="0"/>
        <w:jc w:val="both"/>
        <w:rPr>
          <w:rFonts w:ascii="Book Antiqua" w:hAnsi="Book Antiqua"/>
          <w:b/>
          <w:bCs/>
        </w:rPr>
      </w:pPr>
      <w:r>
        <w:rPr>
          <w:rFonts w:ascii="Book Antiqua" w:hAnsi="Book Antiqua"/>
          <w:b/>
          <w:bCs/>
        </w:rPr>
        <w:lastRenderedPageBreak/>
        <w:t>Table 2</w:t>
      </w:r>
      <w:r>
        <w:rPr>
          <w:rFonts w:ascii="Book Antiqua" w:hAnsi="Book Antiqua"/>
          <w:b/>
          <w:bCs/>
          <w:lang w:eastAsia="zh-CN"/>
        </w:rPr>
        <w:t xml:space="preserve"> </w:t>
      </w:r>
      <w:bookmarkStart w:id="458" w:name="OLE_LINK2106"/>
      <w:bookmarkStart w:id="459" w:name="OLE_LINK2107"/>
      <w:bookmarkStart w:id="460" w:name="OLE_LINK2108"/>
      <w:r>
        <w:rPr>
          <w:rFonts w:ascii="Book Antiqua" w:hAnsi="Book Antiqua"/>
          <w:b/>
        </w:rPr>
        <w:t>Beck depression inventory</w:t>
      </w:r>
      <w:r>
        <w:rPr>
          <w:rFonts w:ascii="Book Antiqua" w:hAnsi="Book Antiqua"/>
          <w:b/>
          <w:bCs/>
        </w:rPr>
        <w:t xml:space="preserve"> and </w:t>
      </w:r>
      <w:r>
        <w:rPr>
          <w:rFonts w:ascii="Book Antiqua" w:hAnsi="Book Antiqua"/>
          <w:b/>
          <w:color w:val="auto"/>
        </w:rPr>
        <w:t>quality of life enjoyment and satisfaction questionnaire</w:t>
      </w:r>
      <w:r>
        <w:rPr>
          <w:rFonts w:ascii="Book Antiqua" w:hAnsi="Book Antiqua"/>
          <w:b/>
          <w:bCs/>
        </w:rPr>
        <w:t xml:space="preserve"> </w:t>
      </w:r>
      <w:bookmarkEnd w:id="458"/>
      <w:bookmarkEnd w:id="459"/>
      <w:bookmarkEnd w:id="460"/>
      <w:r>
        <w:rPr>
          <w:rFonts w:ascii="Book Antiqua" w:hAnsi="Book Antiqua"/>
          <w:b/>
          <w:bCs/>
        </w:rPr>
        <w:t>scores across the attachment styles</w:t>
      </w:r>
    </w:p>
    <w:tbl>
      <w:tblPr>
        <w:tblpPr w:leftFromText="180" w:rightFromText="180" w:vertAnchor="text" w:horzAnchor="margin" w:tblpY="153"/>
        <w:bidiVisual/>
        <w:tblW w:w="0" w:type="auto"/>
        <w:tblLook w:val="00A0" w:firstRow="1" w:lastRow="0" w:firstColumn="1" w:lastColumn="0" w:noHBand="0" w:noVBand="0"/>
      </w:tblPr>
      <w:tblGrid>
        <w:gridCol w:w="4090"/>
        <w:gridCol w:w="2050"/>
        <w:gridCol w:w="1243"/>
        <w:gridCol w:w="2447"/>
        <w:gridCol w:w="1188"/>
        <w:gridCol w:w="1173"/>
      </w:tblGrid>
      <w:tr w:rsidR="00A65AF6" w:rsidRPr="00136495" w:rsidTr="00E573F0">
        <w:trPr>
          <w:trHeight w:val="285"/>
        </w:trPr>
        <w:tc>
          <w:tcPr>
            <w:tcW w:w="0" w:type="auto"/>
            <w:vMerge w:val="restart"/>
            <w:tcBorders>
              <w:top w:val="single" w:sz="4" w:space="0" w:color="auto"/>
              <w:left w:val="nil"/>
              <w:right w:val="nil"/>
            </w:tcBorders>
            <w:noWrap/>
            <w:vAlign w:val="bottom"/>
          </w:tcPr>
          <w:p w:rsidR="00A65AF6" w:rsidRDefault="00A65AF6">
            <w:pPr>
              <w:bidi w:val="0"/>
              <w:snapToGrid w:val="0"/>
              <w:jc w:val="both"/>
              <w:rPr>
                <w:rFonts w:ascii="Book Antiqua" w:hAnsi="Book Antiqua"/>
                <w:b/>
              </w:rPr>
            </w:pPr>
            <w:r>
              <w:rPr>
                <w:rFonts w:ascii="Book Antiqua" w:hAnsi="Book Antiqua"/>
                <w:b/>
              </w:rPr>
              <w:t>Tukey</w:t>
            </w:r>
            <w:r>
              <w:rPr>
                <w:rFonts w:ascii="Book Antiqua" w:hAnsi="Book Antiqua"/>
                <w:b/>
                <w:i/>
              </w:rPr>
              <w:t xml:space="preserve"> post-hoc </w:t>
            </w:r>
            <w:r>
              <w:rPr>
                <w:rFonts w:ascii="Book Antiqua" w:hAnsi="Book Antiqua"/>
                <w:b/>
              </w:rPr>
              <w:t>single comparisons</w:t>
            </w:r>
          </w:p>
        </w:tc>
        <w:tc>
          <w:tcPr>
            <w:tcW w:w="0" w:type="auto"/>
            <w:vMerge w:val="restart"/>
            <w:tcBorders>
              <w:top w:val="single" w:sz="4" w:space="0" w:color="auto"/>
              <w:left w:val="nil"/>
              <w:right w:val="nil"/>
            </w:tcBorders>
            <w:noWrap/>
            <w:vAlign w:val="bottom"/>
          </w:tcPr>
          <w:p w:rsidR="00A65AF6" w:rsidRDefault="00A65AF6">
            <w:pPr>
              <w:bidi w:val="0"/>
              <w:snapToGrid w:val="0"/>
              <w:jc w:val="both"/>
              <w:rPr>
                <w:rFonts w:ascii="Book Antiqua" w:hAnsi="Book Antiqua"/>
                <w:b/>
              </w:rPr>
            </w:pPr>
            <w:r w:rsidRPr="00136495">
              <w:rPr>
                <w:rFonts w:ascii="Book Antiqua" w:hAnsi="Book Antiqua"/>
                <w:b/>
              </w:rPr>
              <w:t>ANOVA</w:t>
            </w:r>
            <w:r>
              <w:rPr>
                <w:rFonts w:ascii="Book Antiqua" w:hAnsi="Book Antiqua"/>
                <w:b/>
              </w:rPr>
              <w:t xml:space="preserve"> </w:t>
            </w:r>
            <w:r>
              <w:rPr>
                <w:rFonts w:ascii="Book Antiqua" w:hAnsi="Book Antiqua"/>
                <w:b/>
                <w:i/>
              </w:rPr>
              <w:t>F</w:t>
            </w:r>
            <w:r>
              <w:rPr>
                <w:rFonts w:ascii="Book Antiqua" w:hAnsi="Book Antiqua"/>
                <w:b/>
              </w:rPr>
              <w:t>-value</w:t>
            </w:r>
          </w:p>
        </w:tc>
        <w:tc>
          <w:tcPr>
            <w:tcW w:w="0" w:type="auto"/>
            <w:gridSpan w:val="3"/>
            <w:tcBorders>
              <w:top w:val="single" w:sz="4" w:space="0" w:color="auto"/>
              <w:left w:val="nil"/>
              <w:bottom w:val="single" w:sz="4" w:space="0" w:color="auto"/>
              <w:right w:val="nil"/>
            </w:tcBorders>
            <w:noWrap/>
            <w:vAlign w:val="bottom"/>
          </w:tcPr>
          <w:p w:rsidR="00A65AF6" w:rsidRPr="00136495" w:rsidRDefault="00A65AF6">
            <w:pPr>
              <w:bidi w:val="0"/>
              <w:snapToGrid w:val="0"/>
              <w:jc w:val="both"/>
              <w:rPr>
                <w:rFonts w:ascii="Book Antiqua" w:hAnsi="Book Antiqua"/>
                <w:b/>
                <w:lang w:eastAsia="zh-CN"/>
              </w:rPr>
            </w:pPr>
            <w:r>
              <w:rPr>
                <w:rFonts w:ascii="Book Antiqua" w:hAnsi="Book Antiqua"/>
                <w:b/>
              </w:rPr>
              <w:t>Attachment style</w:t>
            </w:r>
            <w:r w:rsidRPr="00136495">
              <w:rPr>
                <w:rFonts w:ascii="Book Antiqua" w:hAnsi="Book Antiqua"/>
                <w:b/>
                <w:vertAlign w:val="superscript"/>
                <w:lang w:eastAsia="zh-CN"/>
              </w:rPr>
              <w:t>1</w:t>
            </w:r>
          </w:p>
        </w:tc>
        <w:tc>
          <w:tcPr>
            <w:tcW w:w="0" w:type="auto"/>
            <w:vMerge w:val="restart"/>
            <w:tcBorders>
              <w:top w:val="single" w:sz="4" w:space="0" w:color="auto"/>
              <w:left w:val="nil"/>
              <w:right w:val="nil"/>
            </w:tcBorders>
            <w:noWrap/>
            <w:vAlign w:val="bottom"/>
          </w:tcPr>
          <w:p w:rsidR="00A65AF6" w:rsidRDefault="00A65AF6">
            <w:pPr>
              <w:bidi w:val="0"/>
              <w:snapToGrid w:val="0"/>
              <w:jc w:val="both"/>
              <w:rPr>
                <w:rFonts w:ascii="Book Antiqua" w:hAnsi="Book Antiqua"/>
                <w:b/>
              </w:rPr>
            </w:pPr>
            <w:r>
              <w:rPr>
                <w:rFonts w:ascii="Book Antiqua" w:hAnsi="Book Antiqua"/>
                <w:b/>
              </w:rPr>
              <w:t>Variable</w:t>
            </w:r>
          </w:p>
        </w:tc>
      </w:tr>
      <w:tr w:rsidR="00A65AF6" w:rsidRPr="00136495" w:rsidTr="00E573F0">
        <w:trPr>
          <w:trHeight w:val="285"/>
        </w:trPr>
        <w:tc>
          <w:tcPr>
            <w:tcW w:w="0" w:type="auto"/>
            <w:vMerge/>
            <w:tcBorders>
              <w:left w:val="nil"/>
              <w:bottom w:val="single" w:sz="4" w:space="0" w:color="auto"/>
              <w:right w:val="nil"/>
            </w:tcBorders>
            <w:noWrap/>
            <w:vAlign w:val="bottom"/>
          </w:tcPr>
          <w:p w:rsidR="00A65AF6" w:rsidRDefault="00A65AF6">
            <w:pPr>
              <w:bidi w:val="0"/>
              <w:snapToGrid w:val="0"/>
              <w:jc w:val="both"/>
              <w:rPr>
                <w:rFonts w:ascii="Book Antiqua" w:hAnsi="Book Antiqua"/>
              </w:rPr>
            </w:pPr>
          </w:p>
        </w:tc>
        <w:tc>
          <w:tcPr>
            <w:tcW w:w="0" w:type="auto"/>
            <w:vMerge/>
            <w:tcBorders>
              <w:left w:val="nil"/>
              <w:bottom w:val="single" w:sz="4" w:space="0" w:color="auto"/>
              <w:right w:val="nil"/>
            </w:tcBorders>
            <w:noWrap/>
            <w:vAlign w:val="bottom"/>
          </w:tcPr>
          <w:p w:rsidR="00A65AF6" w:rsidRDefault="00A65AF6">
            <w:pPr>
              <w:bidi w:val="0"/>
              <w:snapToGrid w:val="0"/>
              <w:jc w:val="both"/>
              <w:rPr>
                <w:rFonts w:ascii="Book Antiqua" w:hAnsi="Book Antiqua"/>
              </w:rPr>
            </w:pPr>
          </w:p>
        </w:tc>
        <w:tc>
          <w:tcPr>
            <w:tcW w:w="0" w:type="auto"/>
            <w:tcBorders>
              <w:top w:val="single" w:sz="4" w:space="0" w:color="auto"/>
              <w:left w:val="nil"/>
              <w:bottom w:val="single" w:sz="4" w:space="0" w:color="auto"/>
              <w:right w:val="nil"/>
            </w:tcBorders>
            <w:noWrap/>
            <w:vAlign w:val="bottom"/>
          </w:tcPr>
          <w:p w:rsidR="00A65AF6" w:rsidRDefault="00A65AF6">
            <w:pPr>
              <w:bidi w:val="0"/>
              <w:snapToGrid w:val="0"/>
              <w:jc w:val="both"/>
              <w:rPr>
                <w:rFonts w:ascii="Book Antiqua" w:hAnsi="Book Antiqua"/>
                <w:b/>
              </w:rPr>
            </w:pPr>
            <w:r>
              <w:rPr>
                <w:rFonts w:ascii="Book Antiqua" w:hAnsi="Book Antiqua"/>
                <w:b/>
                <w:bCs/>
              </w:rPr>
              <w:t>A</w:t>
            </w:r>
            <w:r>
              <w:rPr>
                <w:rFonts w:ascii="Book Antiqua" w:hAnsi="Book Antiqua"/>
                <w:b/>
              </w:rPr>
              <w:t>voidant</w:t>
            </w:r>
          </w:p>
          <w:p w:rsidR="00A65AF6" w:rsidRDefault="00A65AF6">
            <w:pPr>
              <w:bidi w:val="0"/>
              <w:snapToGrid w:val="0"/>
              <w:jc w:val="both"/>
              <w:rPr>
                <w:rFonts w:ascii="Book Antiqua" w:hAnsi="Book Antiqua"/>
                <w:b/>
              </w:rPr>
            </w:pPr>
            <w:r>
              <w:rPr>
                <w:rFonts w:ascii="Book Antiqua" w:hAnsi="Book Antiqua"/>
                <w:b/>
              </w:rPr>
              <w:t>(</w:t>
            </w:r>
            <w:r>
              <w:rPr>
                <w:rFonts w:ascii="Book Antiqua" w:hAnsi="Book Antiqua"/>
                <w:b/>
                <w:i/>
              </w:rPr>
              <w:t>n</w:t>
            </w:r>
            <w:r>
              <w:rPr>
                <w:rFonts w:ascii="Book Antiqua" w:hAnsi="Book Antiqua"/>
                <w:b/>
              </w:rPr>
              <w:t xml:space="preserve"> = 23)</w:t>
            </w:r>
          </w:p>
        </w:tc>
        <w:tc>
          <w:tcPr>
            <w:tcW w:w="0" w:type="auto"/>
            <w:tcBorders>
              <w:top w:val="single" w:sz="4" w:space="0" w:color="auto"/>
              <w:left w:val="nil"/>
              <w:bottom w:val="single" w:sz="4" w:space="0" w:color="auto"/>
              <w:right w:val="nil"/>
            </w:tcBorders>
            <w:noWrap/>
            <w:vAlign w:val="bottom"/>
          </w:tcPr>
          <w:p w:rsidR="00A65AF6" w:rsidRDefault="00A65AF6">
            <w:pPr>
              <w:bidi w:val="0"/>
              <w:snapToGrid w:val="0"/>
              <w:jc w:val="both"/>
              <w:rPr>
                <w:rFonts w:ascii="Book Antiqua" w:hAnsi="Book Antiqua"/>
                <w:b/>
              </w:rPr>
            </w:pPr>
            <w:r>
              <w:rPr>
                <w:rFonts w:ascii="Book Antiqua" w:hAnsi="Book Antiqua"/>
                <w:b/>
                <w:bCs/>
              </w:rPr>
              <w:t>A</w:t>
            </w:r>
            <w:r>
              <w:rPr>
                <w:rFonts w:ascii="Book Antiqua" w:hAnsi="Book Antiqua"/>
                <w:b/>
              </w:rPr>
              <w:t>nxious/</w:t>
            </w:r>
            <w:r>
              <w:rPr>
                <w:rFonts w:ascii="Book Antiqua" w:hAnsi="Book Antiqua"/>
                <w:b/>
                <w:bCs/>
              </w:rPr>
              <w:t>a</w:t>
            </w:r>
            <w:r>
              <w:rPr>
                <w:rFonts w:ascii="Book Antiqua" w:hAnsi="Book Antiqua"/>
                <w:b/>
              </w:rPr>
              <w:t>mbivalent</w:t>
            </w:r>
          </w:p>
          <w:p w:rsidR="00A65AF6" w:rsidRDefault="00A65AF6">
            <w:pPr>
              <w:bidi w:val="0"/>
              <w:snapToGrid w:val="0"/>
              <w:jc w:val="both"/>
              <w:rPr>
                <w:rFonts w:ascii="Book Antiqua" w:hAnsi="Book Antiqua"/>
                <w:b/>
              </w:rPr>
            </w:pPr>
            <w:r>
              <w:rPr>
                <w:rFonts w:ascii="Book Antiqua" w:hAnsi="Book Antiqua"/>
                <w:b/>
              </w:rPr>
              <w:t>(</w:t>
            </w:r>
            <w:r>
              <w:rPr>
                <w:rFonts w:ascii="Book Antiqua" w:hAnsi="Book Antiqua"/>
                <w:b/>
                <w:i/>
              </w:rPr>
              <w:t>n</w:t>
            </w:r>
            <w:r>
              <w:rPr>
                <w:rFonts w:ascii="Book Antiqua" w:hAnsi="Book Antiqua"/>
                <w:b/>
              </w:rPr>
              <w:t xml:space="preserve"> = 12)</w:t>
            </w:r>
          </w:p>
        </w:tc>
        <w:tc>
          <w:tcPr>
            <w:tcW w:w="0" w:type="auto"/>
            <w:tcBorders>
              <w:top w:val="single" w:sz="4" w:space="0" w:color="auto"/>
              <w:left w:val="nil"/>
              <w:bottom w:val="single" w:sz="4" w:space="0" w:color="auto"/>
              <w:right w:val="nil"/>
            </w:tcBorders>
            <w:noWrap/>
            <w:vAlign w:val="bottom"/>
          </w:tcPr>
          <w:p w:rsidR="00A65AF6" w:rsidRDefault="00A65AF6">
            <w:pPr>
              <w:bidi w:val="0"/>
              <w:snapToGrid w:val="0"/>
              <w:jc w:val="both"/>
              <w:rPr>
                <w:rFonts w:ascii="Book Antiqua" w:hAnsi="Book Antiqua"/>
                <w:b/>
              </w:rPr>
            </w:pPr>
            <w:r>
              <w:rPr>
                <w:rFonts w:ascii="Book Antiqua" w:hAnsi="Book Antiqua"/>
                <w:b/>
                <w:bCs/>
              </w:rPr>
              <w:t>S</w:t>
            </w:r>
            <w:r>
              <w:rPr>
                <w:rFonts w:ascii="Book Antiqua" w:hAnsi="Book Antiqua"/>
                <w:b/>
              </w:rPr>
              <w:t>ecure</w:t>
            </w:r>
          </w:p>
          <w:p w:rsidR="00A65AF6" w:rsidRDefault="00A65AF6">
            <w:pPr>
              <w:bidi w:val="0"/>
              <w:snapToGrid w:val="0"/>
              <w:jc w:val="both"/>
              <w:rPr>
                <w:rFonts w:ascii="Book Antiqua" w:hAnsi="Book Antiqua"/>
                <w:b/>
              </w:rPr>
            </w:pPr>
            <w:r>
              <w:rPr>
                <w:rFonts w:ascii="Book Antiqua" w:hAnsi="Book Antiqua"/>
                <w:b/>
              </w:rPr>
              <w:t>(</w:t>
            </w:r>
            <w:r>
              <w:rPr>
                <w:rFonts w:ascii="Book Antiqua" w:hAnsi="Book Antiqua"/>
                <w:b/>
                <w:i/>
              </w:rPr>
              <w:t>n</w:t>
            </w:r>
            <w:r>
              <w:rPr>
                <w:rFonts w:ascii="Book Antiqua" w:hAnsi="Book Antiqua"/>
                <w:b/>
              </w:rPr>
              <w:t xml:space="preserve"> = 32)</w:t>
            </w:r>
          </w:p>
        </w:tc>
        <w:tc>
          <w:tcPr>
            <w:tcW w:w="0" w:type="auto"/>
            <w:vMerge/>
            <w:tcBorders>
              <w:left w:val="nil"/>
              <w:bottom w:val="single" w:sz="4" w:space="0" w:color="auto"/>
              <w:right w:val="nil"/>
            </w:tcBorders>
            <w:noWrap/>
            <w:vAlign w:val="bottom"/>
          </w:tcPr>
          <w:p w:rsidR="00A65AF6" w:rsidRDefault="00A65AF6">
            <w:pPr>
              <w:bidi w:val="0"/>
              <w:snapToGrid w:val="0"/>
              <w:jc w:val="both"/>
              <w:rPr>
                <w:rFonts w:ascii="Book Antiqua" w:hAnsi="Book Antiqua"/>
                <w:b/>
              </w:rPr>
            </w:pPr>
          </w:p>
        </w:tc>
      </w:tr>
      <w:tr w:rsidR="00A65AF6" w:rsidRPr="00136495" w:rsidTr="00E573F0">
        <w:trPr>
          <w:trHeight w:val="285"/>
        </w:trPr>
        <w:tc>
          <w:tcPr>
            <w:tcW w:w="0" w:type="auto"/>
            <w:tcBorders>
              <w:top w:val="nil"/>
              <w:left w:val="nil"/>
              <w:bottom w:val="nil"/>
              <w:right w:val="nil"/>
            </w:tcBorders>
            <w:noWrap/>
            <w:vAlign w:val="bottom"/>
          </w:tcPr>
          <w:p w:rsidR="00A65AF6" w:rsidRDefault="00A65AF6">
            <w:pPr>
              <w:bidi w:val="0"/>
              <w:snapToGrid w:val="0"/>
              <w:jc w:val="both"/>
              <w:rPr>
                <w:rFonts w:ascii="Book Antiqua" w:hAnsi="Book Antiqua"/>
              </w:rPr>
            </w:pPr>
            <w:r>
              <w:rPr>
                <w:rFonts w:ascii="Book Antiqua" w:hAnsi="Book Antiqua"/>
              </w:rPr>
              <w:t>A/A</w:t>
            </w:r>
            <w:r w:rsidRPr="00136495">
              <w:rPr>
                <w:rFonts w:ascii="Book Antiqua" w:hAnsi="Book Antiqua"/>
                <w:lang w:eastAsia="zh-CN"/>
              </w:rPr>
              <w:t xml:space="preserve"> </w:t>
            </w:r>
            <w:r>
              <w:rPr>
                <w:rFonts w:ascii="Book Antiqua" w:hAnsi="Book Antiqua"/>
              </w:rPr>
              <w:t>&gt;</w:t>
            </w:r>
            <w:r w:rsidRPr="00136495">
              <w:rPr>
                <w:rFonts w:ascii="Book Antiqua" w:hAnsi="Book Antiqua"/>
                <w:lang w:eastAsia="zh-CN"/>
              </w:rPr>
              <w:t xml:space="preserve"> </w:t>
            </w:r>
            <w:r>
              <w:rPr>
                <w:rFonts w:ascii="Book Antiqua" w:hAnsi="Book Antiqua"/>
              </w:rPr>
              <w:t>S, A</w:t>
            </w:r>
            <w:r w:rsidRPr="00136495">
              <w:rPr>
                <w:rFonts w:ascii="Book Antiqua" w:hAnsi="Book Antiqua"/>
                <w:lang w:eastAsia="zh-CN"/>
              </w:rPr>
              <w:t xml:space="preserve"> </w:t>
            </w:r>
            <w:r>
              <w:rPr>
                <w:rFonts w:ascii="Book Antiqua" w:hAnsi="Book Antiqua"/>
              </w:rPr>
              <w:t>&gt;</w:t>
            </w:r>
            <w:r w:rsidRPr="00136495">
              <w:rPr>
                <w:rFonts w:ascii="Book Antiqua" w:hAnsi="Book Antiqua"/>
                <w:lang w:eastAsia="zh-CN"/>
              </w:rPr>
              <w:t xml:space="preserve"> </w:t>
            </w:r>
            <w:r>
              <w:rPr>
                <w:rFonts w:ascii="Book Antiqua" w:hAnsi="Book Antiqua"/>
              </w:rPr>
              <w:t>S, A/A = A</w:t>
            </w:r>
          </w:p>
        </w:tc>
        <w:tc>
          <w:tcPr>
            <w:tcW w:w="0" w:type="auto"/>
            <w:tcBorders>
              <w:top w:val="nil"/>
              <w:left w:val="nil"/>
              <w:bottom w:val="nil"/>
              <w:right w:val="nil"/>
            </w:tcBorders>
            <w:noWrap/>
            <w:vAlign w:val="bottom"/>
          </w:tcPr>
          <w:p w:rsidR="00A65AF6" w:rsidRPr="00136495" w:rsidRDefault="00A65AF6">
            <w:pPr>
              <w:bidi w:val="0"/>
              <w:snapToGrid w:val="0"/>
              <w:jc w:val="both"/>
              <w:rPr>
                <w:rFonts w:ascii="Book Antiqua" w:hAnsi="Book Antiqua"/>
                <w:lang w:eastAsia="zh-CN"/>
              </w:rPr>
            </w:pPr>
            <w:r>
              <w:rPr>
                <w:rFonts w:ascii="Book Antiqua" w:hAnsi="Book Antiqua"/>
              </w:rPr>
              <w:t>4.13</w:t>
            </w:r>
            <w:r w:rsidRPr="00136495">
              <w:rPr>
                <w:rFonts w:ascii="Book Antiqua" w:hAnsi="Book Antiqua"/>
                <w:vertAlign w:val="superscript"/>
                <w:lang w:eastAsia="zh-CN"/>
              </w:rPr>
              <w:t>2</w:t>
            </w:r>
          </w:p>
        </w:tc>
        <w:tc>
          <w:tcPr>
            <w:tcW w:w="0" w:type="auto"/>
            <w:tcBorders>
              <w:top w:val="nil"/>
              <w:left w:val="nil"/>
              <w:bottom w:val="nil"/>
              <w:right w:val="nil"/>
            </w:tcBorders>
            <w:noWrap/>
            <w:vAlign w:val="bottom"/>
          </w:tcPr>
          <w:p w:rsidR="00A65AF6" w:rsidRDefault="00A65AF6">
            <w:pPr>
              <w:bidi w:val="0"/>
              <w:snapToGrid w:val="0"/>
              <w:jc w:val="both"/>
              <w:rPr>
                <w:rFonts w:ascii="Book Antiqua" w:hAnsi="Book Antiqua"/>
              </w:rPr>
            </w:pPr>
            <w:r>
              <w:rPr>
                <w:rFonts w:ascii="Book Antiqua" w:hAnsi="Book Antiqua"/>
              </w:rPr>
              <w:t>13.8</w:t>
            </w:r>
            <w:r w:rsidRPr="00136495">
              <w:rPr>
                <w:rFonts w:ascii="Book Antiqua" w:hAnsi="Book Antiqua"/>
                <w:lang w:eastAsia="zh-CN"/>
              </w:rPr>
              <w:t xml:space="preserve"> </w:t>
            </w:r>
            <w:r>
              <w:rPr>
                <w:rFonts w:ascii="Book Antiqua" w:hAnsi="Book Antiqua"/>
              </w:rPr>
              <w:t>±</w:t>
            </w:r>
            <w:r w:rsidRPr="00136495">
              <w:rPr>
                <w:rFonts w:ascii="Book Antiqua" w:hAnsi="Book Antiqua"/>
                <w:lang w:eastAsia="zh-CN"/>
              </w:rPr>
              <w:t xml:space="preserve"> </w:t>
            </w:r>
            <w:r>
              <w:rPr>
                <w:rFonts w:ascii="Book Antiqua" w:hAnsi="Book Antiqua"/>
              </w:rPr>
              <w:t>6.5</w:t>
            </w:r>
          </w:p>
        </w:tc>
        <w:tc>
          <w:tcPr>
            <w:tcW w:w="0" w:type="auto"/>
            <w:tcBorders>
              <w:top w:val="nil"/>
              <w:left w:val="nil"/>
              <w:bottom w:val="nil"/>
              <w:right w:val="nil"/>
            </w:tcBorders>
            <w:noWrap/>
            <w:vAlign w:val="bottom"/>
          </w:tcPr>
          <w:p w:rsidR="00A65AF6" w:rsidRDefault="00A65AF6">
            <w:pPr>
              <w:bidi w:val="0"/>
              <w:snapToGrid w:val="0"/>
              <w:jc w:val="both"/>
              <w:rPr>
                <w:rFonts w:ascii="Book Antiqua" w:hAnsi="Book Antiqua"/>
              </w:rPr>
            </w:pPr>
            <w:r>
              <w:rPr>
                <w:rFonts w:ascii="Book Antiqua" w:hAnsi="Book Antiqua"/>
              </w:rPr>
              <w:t>14.0</w:t>
            </w:r>
            <w:r w:rsidRPr="00136495">
              <w:rPr>
                <w:rFonts w:ascii="Book Antiqua" w:hAnsi="Book Antiqua"/>
                <w:lang w:eastAsia="zh-CN"/>
              </w:rPr>
              <w:t xml:space="preserve"> </w:t>
            </w:r>
            <w:r>
              <w:rPr>
                <w:rFonts w:ascii="Book Antiqua" w:hAnsi="Book Antiqua"/>
              </w:rPr>
              <w:t>±</w:t>
            </w:r>
            <w:r w:rsidRPr="00136495">
              <w:rPr>
                <w:rFonts w:ascii="Book Antiqua" w:hAnsi="Book Antiqua"/>
                <w:lang w:eastAsia="zh-CN"/>
              </w:rPr>
              <w:t xml:space="preserve"> </w:t>
            </w:r>
            <w:r>
              <w:rPr>
                <w:rFonts w:ascii="Book Antiqua" w:hAnsi="Book Antiqua"/>
              </w:rPr>
              <w:t>6.1</w:t>
            </w:r>
          </w:p>
        </w:tc>
        <w:tc>
          <w:tcPr>
            <w:tcW w:w="0" w:type="auto"/>
            <w:tcBorders>
              <w:top w:val="nil"/>
              <w:left w:val="nil"/>
              <w:bottom w:val="nil"/>
              <w:right w:val="nil"/>
            </w:tcBorders>
            <w:noWrap/>
            <w:vAlign w:val="bottom"/>
          </w:tcPr>
          <w:p w:rsidR="00A65AF6" w:rsidRDefault="00A65AF6">
            <w:pPr>
              <w:bidi w:val="0"/>
              <w:snapToGrid w:val="0"/>
              <w:jc w:val="both"/>
              <w:rPr>
                <w:rFonts w:ascii="Book Antiqua" w:hAnsi="Book Antiqua"/>
              </w:rPr>
            </w:pPr>
            <w:r>
              <w:rPr>
                <w:rFonts w:ascii="Book Antiqua" w:hAnsi="Book Antiqua"/>
              </w:rPr>
              <w:t>9.7</w:t>
            </w:r>
            <w:r w:rsidRPr="00136495">
              <w:rPr>
                <w:rFonts w:ascii="Book Antiqua" w:hAnsi="Book Antiqua"/>
                <w:lang w:eastAsia="zh-CN"/>
              </w:rPr>
              <w:t xml:space="preserve"> </w:t>
            </w:r>
            <w:r>
              <w:rPr>
                <w:rFonts w:ascii="Book Antiqua" w:hAnsi="Book Antiqua"/>
              </w:rPr>
              <w:t>±</w:t>
            </w:r>
            <w:r w:rsidRPr="00136495">
              <w:rPr>
                <w:rFonts w:ascii="Book Antiqua" w:hAnsi="Book Antiqua"/>
                <w:lang w:eastAsia="zh-CN"/>
              </w:rPr>
              <w:t xml:space="preserve"> </w:t>
            </w:r>
            <w:r>
              <w:rPr>
                <w:rFonts w:ascii="Book Antiqua" w:hAnsi="Book Antiqua"/>
              </w:rPr>
              <w:t>5.4</w:t>
            </w:r>
          </w:p>
        </w:tc>
        <w:tc>
          <w:tcPr>
            <w:tcW w:w="0" w:type="auto"/>
            <w:tcBorders>
              <w:top w:val="nil"/>
              <w:left w:val="nil"/>
              <w:bottom w:val="nil"/>
              <w:right w:val="nil"/>
            </w:tcBorders>
            <w:noWrap/>
            <w:vAlign w:val="bottom"/>
          </w:tcPr>
          <w:p w:rsidR="00A65AF6" w:rsidRPr="00136495" w:rsidRDefault="00A65AF6">
            <w:pPr>
              <w:bidi w:val="0"/>
              <w:snapToGrid w:val="0"/>
              <w:jc w:val="both"/>
              <w:rPr>
                <w:rFonts w:ascii="Book Antiqua" w:hAnsi="Book Antiqua"/>
                <w:lang w:eastAsia="zh-CN"/>
              </w:rPr>
            </w:pPr>
            <w:r>
              <w:rPr>
                <w:rFonts w:ascii="Book Antiqua" w:hAnsi="Book Antiqua"/>
              </w:rPr>
              <w:t>BDI</w:t>
            </w:r>
            <w:r>
              <w:rPr>
                <w:rFonts w:ascii="Book Antiqua" w:hAnsi="Book Antiqua"/>
                <w:vertAlign w:val="superscript"/>
              </w:rPr>
              <w:t xml:space="preserve"> </w:t>
            </w:r>
          </w:p>
        </w:tc>
      </w:tr>
      <w:tr w:rsidR="00A65AF6" w:rsidRPr="00136495" w:rsidTr="00E573F0">
        <w:trPr>
          <w:trHeight w:val="285"/>
        </w:trPr>
        <w:tc>
          <w:tcPr>
            <w:tcW w:w="0" w:type="auto"/>
            <w:tcBorders>
              <w:top w:val="nil"/>
              <w:left w:val="nil"/>
              <w:bottom w:val="single" w:sz="4" w:space="0" w:color="auto"/>
              <w:right w:val="nil"/>
            </w:tcBorders>
            <w:noWrap/>
            <w:vAlign w:val="bottom"/>
          </w:tcPr>
          <w:p w:rsidR="00A65AF6" w:rsidRDefault="00A65AF6">
            <w:pPr>
              <w:bidi w:val="0"/>
              <w:snapToGrid w:val="0"/>
              <w:jc w:val="both"/>
              <w:rPr>
                <w:rFonts w:ascii="Book Antiqua" w:hAnsi="Book Antiqua"/>
              </w:rPr>
            </w:pPr>
            <w:r>
              <w:rPr>
                <w:rFonts w:ascii="Book Antiqua" w:hAnsi="Book Antiqua"/>
              </w:rPr>
              <w:t>A/A</w:t>
            </w:r>
            <w:r w:rsidRPr="00136495">
              <w:rPr>
                <w:rFonts w:ascii="Book Antiqua" w:hAnsi="Book Antiqua"/>
                <w:lang w:eastAsia="zh-CN"/>
              </w:rPr>
              <w:t xml:space="preserve"> </w:t>
            </w:r>
            <w:r>
              <w:rPr>
                <w:rFonts w:ascii="Book Antiqua" w:hAnsi="Book Antiqua"/>
              </w:rPr>
              <w:t>&lt;</w:t>
            </w:r>
            <w:r w:rsidRPr="00136495">
              <w:rPr>
                <w:rFonts w:ascii="Book Antiqua" w:hAnsi="Book Antiqua"/>
                <w:lang w:eastAsia="zh-CN"/>
              </w:rPr>
              <w:t xml:space="preserve"> </w:t>
            </w:r>
            <w:r>
              <w:rPr>
                <w:rFonts w:ascii="Book Antiqua" w:hAnsi="Book Antiqua"/>
              </w:rPr>
              <w:t>S, A</w:t>
            </w:r>
            <w:r w:rsidRPr="00136495">
              <w:rPr>
                <w:rFonts w:ascii="Book Antiqua" w:hAnsi="Book Antiqua"/>
                <w:lang w:eastAsia="zh-CN"/>
              </w:rPr>
              <w:t xml:space="preserve"> </w:t>
            </w:r>
            <w:r>
              <w:rPr>
                <w:rFonts w:ascii="Book Antiqua" w:hAnsi="Book Antiqua"/>
              </w:rPr>
              <w:t>&lt;</w:t>
            </w:r>
            <w:r w:rsidRPr="00136495">
              <w:rPr>
                <w:rFonts w:ascii="Book Antiqua" w:hAnsi="Book Antiqua"/>
                <w:lang w:eastAsia="zh-CN"/>
              </w:rPr>
              <w:t xml:space="preserve"> </w:t>
            </w:r>
            <w:r>
              <w:rPr>
                <w:rFonts w:ascii="Book Antiqua" w:hAnsi="Book Antiqua"/>
              </w:rPr>
              <w:t>S, A/A = A</w:t>
            </w:r>
          </w:p>
        </w:tc>
        <w:tc>
          <w:tcPr>
            <w:tcW w:w="0" w:type="auto"/>
            <w:tcBorders>
              <w:top w:val="nil"/>
              <w:left w:val="nil"/>
              <w:bottom w:val="single" w:sz="4" w:space="0" w:color="auto"/>
              <w:right w:val="nil"/>
            </w:tcBorders>
            <w:noWrap/>
            <w:vAlign w:val="bottom"/>
          </w:tcPr>
          <w:p w:rsidR="00A65AF6" w:rsidRPr="00136495" w:rsidRDefault="00A65AF6">
            <w:pPr>
              <w:bidi w:val="0"/>
              <w:snapToGrid w:val="0"/>
              <w:jc w:val="both"/>
              <w:rPr>
                <w:rFonts w:ascii="Book Antiqua" w:hAnsi="Book Antiqua"/>
                <w:lang w:eastAsia="zh-CN"/>
              </w:rPr>
            </w:pPr>
            <w:r>
              <w:rPr>
                <w:rFonts w:ascii="Book Antiqua" w:hAnsi="Book Antiqua"/>
              </w:rPr>
              <w:t>5.69</w:t>
            </w:r>
            <w:r w:rsidRPr="00136495">
              <w:rPr>
                <w:rFonts w:ascii="Book Antiqua" w:hAnsi="Book Antiqua"/>
                <w:vertAlign w:val="superscript"/>
                <w:lang w:eastAsia="zh-CN"/>
              </w:rPr>
              <w:t>3</w:t>
            </w:r>
          </w:p>
        </w:tc>
        <w:tc>
          <w:tcPr>
            <w:tcW w:w="0" w:type="auto"/>
            <w:tcBorders>
              <w:top w:val="nil"/>
              <w:left w:val="nil"/>
              <w:bottom w:val="single" w:sz="4" w:space="0" w:color="auto"/>
              <w:right w:val="nil"/>
            </w:tcBorders>
            <w:noWrap/>
            <w:vAlign w:val="bottom"/>
          </w:tcPr>
          <w:p w:rsidR="00A65AF6" w:rsidRDefault="00A65AF6">
            <w:pPr>
              <w:bidi w:val="0"/>
              <w:snapToGrid w:val="0"/>
              <w:jc w:val="both"/>
              <w:rPr>
                <w:rFonts w:ascii="Book Antiqua" w:hAnsi="Book Antiqua"/>
              </w:rPr>
            </w:pPr>
            <w:r>
              <w:rPr>
                <w:rFonts w:ascii="Book Antiqua" w:hAnsi="Book Antiqua"/>
              </w:rPr>
              <w:t>41.9</w:t>
            </w:r>
            <w:r w:rsidRPr="00136495">
              <w:rPr>
                <w:rFonts w:ascii="Book Antiqua" w:hAnsi="Book Antiqua"/>
                <w:lang w:eastAsia="zh-CN"/>
              </w:rPr>
              <w:t xml:space="preserve"> </w:t>
            </w:r>
            <w:r>
              <w:rPr>
                <w:rFonts w:ascii="Book Antiqua" w:hAnsi="Book Antiqua"/>
              </w:rPr>
              <w:t>±</w:t>
            </w:r>
            <w:r w:rsidRPr="00136495">
              <w:rPr>
                <w:rFonts w:ascii="Book Antiqua" w:hAnsi="Book Antiqua"/>
                <w:lang w:eastAsia="zh-CN"/>
              </w:rPr>
              <w:t xml:space="preserve"> </w:t>
            </w:r>
            <w:r>
              <w:rPr>
                <w:rFonts w:ascii="Book Antiqua" w:hAnsi="Book Antiqua"/>
              </w:rPr>
              <w:t>8.7</w:t>
            </w:r>
          </w:p>
        </w:tc>
        <w:tc>
          <w:tcPr>
            <w:tcW w:w="0" w:type="auto"/>
            <w:tcBorders>
              <w:top w:val="nil"/>
              <w:left w:val="nil"/>
              <w:bottom w:val="single" w:sz="4" w:space="0" w:color="auto"/>
              <w:right w:val="nil"/>
            </w:tcBorders>
            <w:noWrap/>
            <w:vAlign w:val="bottom"/>
          </w:tcPr>
          <w:p w:rsidR="00A65AF6" w:rsidRDefault="00A65AF6">
            <w:pPr>
              <w:bidi w:val="0"/>
              <w:snapToGrid w:val="0"/>
              <w:jc w:val="both"/>
              <w:rPr>
                <w:rFonts w:ascii="Book Antiqua" w:hAnsi="Book Antiqua"/>
              </w:rPr>
            </w:pPr>
            <w:r>
              <w:rPr>
                <w:rFonts w:ascii="Book Antiqua" w:hAnsi="Book Antiqua"/>
              </w:rPr>
              <w:t>42.2</w:t>
            </w:r>
            <w:r w:rsidRPr="00136495">
              <w:rPr>
                <w:rFonts w:ascii="Book Antiqua" w:hAnsi="Book Antiqua"/>
                <w:lang w:eastAsia="zh-CN"/>
              </w:rPr>
              <w:t xml:space="preserve"> </w:t>
            </w:r>
            <w:r>
              <w:rPr>
                <w:rFonts w:ascii="Book Antiqua" w:hAnsi="Book Antiqua"/>
              </w:rPr>
              <w:t>±</w:t>
            </w:r>
            <w:r w:rsidRPr="00136495">
              <w:rPr>
                <w:rFonts w:ascii="Book Antiqua" w:hAnsi="Book Antiqua"/>
                <w:lang w:eastAsia="zh-CN"/>
              </w:rPr>
              <w:t xml:space="preserve"> </w:t>
            </w:r>
            <w:r>
              <w:rPr>
                <w:rFonts w:ascii="Book Antiqua" w:hAnsi="Book Antiqua"/>
              </w:rPr>
              <w:t>8.4</w:t>
            </w:r>
          </w:p>
        </w:tc>
        <w:tc>
          <w:tcPr>
            <w:tcW w:w="0" w:type="auto"/>
            <w:tcBorders>
              <w:top w:val="nil"/>
              <w:left w:val="nil"/>
              <w:bottom w:val="single" w:sz="4" w:space="0" w:color="auto"/>
              <w:right w:val="nil"/>
            </w:tcBorders>
            <w:noWrap/>
            <w:vAlign w:val="bottom"/>
          </w:tcPr>
          <w:p w:rsidR="00A65AF6" w:rsidRDefault="00A65AF6">
            <w:pPr>
              <w:bidi w:val="0"/>
              <w:snapToGrid w:val="0"/>
              <w:jc w:val="both"/>
              <w:rPr>
                <w:rFonts w:ascii="Book Antiqua" w:hAnsi="Book Antiqua"/>
              </w:rPr>
            </w:pPr>
            <w:r>
              <w:rPr>
                <w:rFonts w:ascii="Book Antiqua" w:hAnsi="Book Antiqua"/>
              </w:rPr>
              <w:t>48.5</w:t>
            </w:r>
            <w:r w:rsidRPr="00136495">
              <w:rPr>
                <w:rFonts w:ascii="Book Antiqua" w:hAnsi="Book Antiqua"/>
                <w:lang w:eastAsia="zh-CN"/>
              </w:rPr>
              <w:t xml:space="preserve"> </w:t>
            </w:r>
            <w:r>
              <w:rPr>
                <w:rFonts w:ascii="Book Antiqua" w:hAnsi="Book Antiqua"/>
              </w:rPr>
              <w:t>±</w:t>
            </w:r>
            <w:r w:rsidRPr="00136495">
              <w:rPr>
                <w:rFonts w:ascii="Book Antiqua" w:hAnsi="Book Antiqua"/>
                <w:lang w:eastAsia="zh-CN"/>
              </w:rPr>
              <w:t xml:space="preserve"> </w:t>
            </w:r>
            <w:r>
              <w:rPr>
                <w:rFonts w:ascii="Book Antiqua" w:hAnsi="Book Antiqua"/>
              </w:rPr>
              <w:t>6.9</w:t>
            </w:r>
          </w:p>
        </w:tc>
        <w:tc>
          <w:tcPr>
            <w:tcW w:w="0" w:type="auto"/>
            <w:tcBorders>
              <w:top w:val="nil"/>
              <w:left w:val="nil"/>
              <w:bottom w:val="single" w:sz="4" w:space="0" w:color="auto"/>
              <w:right w:val="nil"/>
            </w:tcBorders>
            <w:noWrap/>
            <w:vAlign w:val="bottom"/>
          </w:tcPr>
          <w:p w:rsidR="00A65AF6" w:rsidRPr="00136495" w:rsidRDefault="00A65AF6">
            <w:pPr>
              <w:bidi w:val="0"/>
              <w:snapToGrid w:val="0"/>
              <w:jc w:val="both"/>
              <w:rPr>
                <w:rFonts w:ascii="Book Antiqua" w:hAnsi="Book Antiqua"/>
                <w:lang w:eastAsia="zh-CN"/>
              </w:rPr>
            </w:pPr>
            <w:r>
              <w:rPr>
                <w:rFonts w:ascii="Book Antiqua" w:hAnsi="Book Antiqua"/>
              </w:rPr>
              <w:t>Q-LES-Q</w:t>
            </w:r>
            <w:r>
              <w:rPr>
                <w:rFonts w:ascii="Book Antiqua" w:hAnsi="Book Antiqua"/>
                <w:vertAlign w:val="superscript"/>
              </w:rPr>
              <w:t xml:space="preserve"> </w:t>
            </w:r>
          </w:p>
        </w:tc>
      </w:tr>
    </w:tbl>
    <w:p w:rsidR="00A65AF6" w:rsidRDefault="00A65AF6">
      <w:pPr>
        <w:bidi w:val="0"/>
        <w:snapToGrid w:val="0"/>
        <w:jc w:val="both"/>
        <w:rPr>
          <w:rFonts w:ascii="Book Antiqua" w:hAnsi="Book Antiqua"/>
        </w:rPr>
      </w:pPr>
    </w:p>
    <w:p w:rsidR="00A65AF6" w:rsidRDefault="00A65AF6">
      <w:pPr>
        <w:bidi w:val="0"/>
        <w:snapToGrid w:val="0"/>
        <w:jc w:val="both"/>
        <w:rPr>
          <w:rFonts w:ascii="Book Antiqua" w:hAnsi="Book Antiqua"/>
        </w:rPr>
      </w:pPr>
    </w:p>
    <w:p w:rsidR="00A65AF6" w:rsidRDefault="00A65AF6">
      <w:pPr>
        <w:bidi w:val="0"/>
        <w:snapToGrid w:val="0"/>
        <w:jc w:val="both"/>
        <w:rPr>
          <w:rFonts w:ascii="Book Antiqua" w:hAnsi="Book Antiqua"/>
          <w:lang w:eastAsia="zh-CN"/>
        </w:rPr>
      </w:pPr>
    </w:p>
    <w:p w:rsidR="00A65AF6" w:rsidRDefault="00A65AF6">
      <w:pPr>
        <w:bidi w:val="0"/>
        <w:snapToGrid w:val="0"/>
        <w:jc w:val="both"/>
        <w:rPr>
          <w:rFonts w:ascii="Book Antiqua" w:hAnsi="Book Antiqua"/>
          <w:lang w:eastAsia="zh-CN"/>
        </w:rPr>
      </w:pPr>
    </w:p>
    <w:p w:rsidR="00A65AF6" w:rsidRDefault="00A65AF6">
      <w:pPr>
        <w:bidi w:val="0"/>
        <w:snapToGrid w:val="0"/>
        <w:jc w:val="both"/>
        <w:rPr>
          <w:rFonts w:ascii="Book Antiqua" w:hAnsi="Book Antiqua"/>
          <w:lang w:eastAsia="zh-CN"/>
        </w:rPr>
      </w:pPr>
    </w:p>
    <w:p w:rsidR="00A65AF6" w:rsidRDefault="00A65AF6">
      <w:pPr>
        <w:bidi w:val="0"/>
        <w:snapToGrid w:val="0"/>
        <w:jc w:val="both"/>
        <w:rPr>
          <w:rFonts w:ascii="Book Antiqua" w:hAnsi="Book Antiqua"/>
          <w:lang w:eastAsia="zh-CN"/>
        </w:rPr>
      </w:pPr>
    </w:p>
    <w:p w:rsidR="00A65AF6" w:rsidRDefault="00A65AF6">
      <w:pPr>
        <w:bidi w:val="0"/>
        <w:snapToGrid w:val="0"/>
        <w:jc w:val="both"/>
        <w:rPr>
          <w:rFonts w:ascii="Book Antiqua" w:hAnsi="Book Antiqua"/>
        </w:rPr>
      </w:pPr>
      <w:r>
        <w:rPr>
          <w:rFonts w:ascii="Book Antiqua" w:hAnsi="Book Antiqua"/>
        </w:rPr>
        <w:t>mean</w:t>
      </w:r>
      <w:r>
        <w:rPr>
          <w:rFonts w:ascii="Book Antiqua" w:hAnsi="Book Antiqua"/>
          <w:lang w:eastAsia="zh-CN"/>
        </w:rPr>
        <w:t xml:space="preserve"> </w:t>
      </w:r>
      <w:r>
        <w:rPr>
          <w:rFonts w:ascii="Book Antiqua" w:hAnsi="Book Antiqua"/>
        </w:rPr>
        <w:t>± SD are shown</w:t>
      </w:r>
      <w:r>
        <w:rPr>
          <w:rFonts w:ascii="Book Antiqua" w:hAnsi="Book Antiqua"/>
          <w:lang w:eastAsia="zh-CN"/>
        </w:rPr>
        <w:t>.</w:t>
      </w:r>
      <w:r>
        <w:rPr>
          <w:rFonts w:ascii="Book Antiqua" w:hAnsi="Book Antiqua"/>
          <w:vertAlign w:val="superscript"/>
          <w:lang w:eastAsia="zh-CN"/>
        </w:rPr>
        <w:t xml:space="preserve"> 1</w:t>
      </w:r>
      <w:r>
        <w:rPr>
          <w:rFonts w:ascii="Book Antiqua" w:hAnsi="Book Antiqua"/>
        </w:rPr>
        <w:t>Hazan and Shaver classification of adult attachment styles</w:t>
      </w:r>
      <w:r>
        <w:rPr>
          <w:rFonts w:ascii="Book Antiqua" w:hAnsi="Book Antiqua"/>
          <w:lang w:eastAsia="zh-CN"/>
        </w:rPr>
        <w:t xml:space="preserve">; </w:t>
      </w:r>
      <w:bookmarkStart w:id="461" w:name="OLE_LINK2111"/>
      <w:r>
        <w:rPr>
          <w:rFonts w:ascii="Book Antiqua" w:hAnsi="Book Antiqua"/>
          <w:vertAlign w:val="superscript"/>
          <w:lang w:eastAsia="zh-CN"/>
        </w:rPr>
        <w:t>2</w:t>
      </w:r>
      <w:r>
        <w:rPr>
          <w:rFonts w:ascii="Book Antiqua" w:hAnsi="Book Antiqua"/>
          <w:lang w:eastAsia="zh-CN"/>
        </w:rPr>
        <w:t xml:space="preserve">Statistically significant. </w:t>
      </w:r>
      <w:bookmarkEnd w:id="461"/>
      <w:r>
        <w:rPr>
          <w:rFonts w:ascii="Book Antiqua" w:hAnsi="Book Antiqua"/>
        </w:rPr>
        <w:t>A/A</w:t>
      </w:r>
      <w:r>
        <w:rPr>
          <w:rFonts w:ascii="Book Antiqua" w:hAnsi="Book Antiqua"/>
          <w:lang w:eastAsia="zh-CN"/>
        </w:rPr>
        <w:t xml:space="preserve">: </w:t>
      </w:r>
      <w:r>
        <w:rPr>
          <w:rFonts w:ascii="Book Antiqua" w:hAnsi="Book Antiqua"/>
        </w:rPr>
        <w:t>Anxious/ambivalent; A</w:t>
      </w:r>
      <w:r>
        <w:rPr>
          <w:rFonts w:ascii="Book Antiqua" w:hAnsi="Book Antiqua"/>
          <w:lang w:eastAsia="zh-CN"/>
        </w:rPr>
        <w:t>:</w:t>
      </w:r>
      <w:r>
        <w:rPr>
          <w:rFonts w:ascii="Book Antiqua" w:hAnsi="Book Antiqua"/>
        </w:rPr>
        <w:t xml:space="preserve"> Avoidant</w:t>
      </w:r>
      <w:r>
        <w:rPr>
          <w:rFonts w:ascii="Book Antiqua" w:hAnsi="Book Antiqua"/>
          <w:lang w:eastAsia="zh-CN"/>
        </w:rPr>
        <w:t>;</w:t>
      </w:r>
      <w:r>
        <w:rPr>
          <w:rFonts w:ascii="Book Antiqua" w:hAnsi="Book Antiqua"/>
          <w:color w:val="auto"/>
          <w:lang w:eastAsia="zh-CN"/>
        </w:rPr>
        <w:t xml:space="preserve"> </w:t>
      </w:r>
      <w:bookmarkStart w:id="462" w:name="OLE_LINK2118"/>
      <w:bookmarkStart w:id="463" w:name="OLE_LINK2119"/>
      <w:r>
        <w:rPr>
          <w:rFonts w:ascii="Book Antiqua" w:hAnsi="Book Antiqua"/>
          <w:color w:val="auto"/>
        </w:rPr>
        <w:t>BDI</w:t>
      </w:r>
      <w:r>
        <w:rPr>
          <w:rFonts w:ascii="Book Antiqua" w:hAnsi="Book Antiqua"/>
          <w:color w:val="auto"/>
          <w:lang w:eastAsia="zh-CN"/>
        </w:rPr>
        <w:t>:</w:t>
      </w:r>
      <w:r>
        <w:rPr>
          <w:rFonts w:ascii="Book Antiqua" w:hAnsi="Book Antiqua"/>
          <w:color w:val="auto"/>
        </w:rPr>
        <w:t xml:space="preserve"> Beck Depression Inventory</w:t>
      </w:r>
      <w:r>
        <w:rPr>
          <w:rFonts w:ascii="Book Antiqua" w:hAnsi="Book Antiqua"/>
          <w:color w:val="auto"/>
          <w:lang w:eastAsia="zh-CN"/>
        </w:rPr>
        <w:t xml:space="preserve">; </w:t>
      </w:r>
      <w:r>
        <w:rPr>
          <w:rFonts w:ascii="Book Antiqua" w:hAnsi="Book Antiqua"/>
          <w:color w:val="auto"/>
        </w:rPr>
        <w:t>Q-LES-Q</w:t>
      </w:r>
      <w:r>
        <w:rPr>
          <w:rFonts w:ascii="Book Antiqua" w:hAnsi="Book Antiqua"/>
          <w:color w:val="auto"/>
          <w:lang w:eastAsia="zh-CN"/>
        </w:rPr>
        <w:t xml:space="preserve">: </w:t>
      </w:r>
      <w:r>
        <w:rPr>
          <w:rFonts w:ascii="Book Antiqua" w:hAnsi="Book Antiqua"/>
          <w:color w:val="auto"/>
        </w:rPr>
        <w:t>Quality of life enjoyment and satisfaction questionnaire</w:t>
      </w:r>
      <w:r>
        <w:rPr>
          <w:rFonts w:ascii="Book Antiqua" w:hAnsi="Book Antiqua"/>
          <w:color w:val="auto"/>
          <w:lang w:eastAsia="zh-CN"/>
        </w:rPr>
        <w:t>.</w:t>
      </w:r>
    </w:p>
    <w:bookmarkEnd w:id="462"/>
    <w:bookmarkEnd w:id="463"/>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lang w:eastAsia="zh-CN"/>
        </w:rPr>
      </w:pPr>
    </w:p>
    <w:p w:rsidR="00A65AF6" w:rsidRDefault="00A65AF6">
      <w:pPr>
        <w:bidi w:val="0"/>
        <w:snapToGrid w:val="0"/>
        <w:jc w:val="both"/>
        <w:rPr>
          <w:rFonts w:ascii="Book Antiqua" w:hAnsi="Book Antiqua"/>
          <w:lang w:eastAsia="zh-CN"/>
        </w:rPr>
      </w:pPr>
      <w:r>
        <w:rPr>
          <w:rFonts w:ascii="Book Antiqua" w:hAnsi="Book Antiqua"/>
          <w:b/>
          <w:bCs/>
        </w:rPr>
        <w:t>Table 3</w:t>
      </w:r>
      <w:r>
        <w:rPr>
          <w:rFonts w:ascii="Book Antiqua" w:hAnsi="Book Antiqua"/>
          <w:b/>
          <w:bCs/>
          <w:lang w:eastAsia="zh-CN"/>
        </w:rPr>
        <w:t xml:space="preserve"> </w:t>
      </w:r>
      <w:r>
        <w:rPr>
          <w:rFonts w:ascii="Book Antiqua" w:hAnsi="Book Antiqua"/>
          <w:b/>
          <w:bCs/>
        </w:rPr>
        <w:t xml:space="preserve">Pearson correlations between attachment styles and </w:t>
      </w:r>
      <w:bookmarkStart w:id="464" w:name="OLE_LINK2115"/>
      <w:bookmarkStart w:id="465" w:name="OLE_LINK2116"/>
      <w:bookmarkStart w:id="466" w:name="OLE_LINK2117"/>
      <w:r>
        <w:rPr>
          <w:rFonts w:ascii="Book Antiqua" w:hAnsi="Book Antiqua"/>
          <w:b/>
        </w:rPr>
        <w:t>Beck Depression Inventory</w:t>
      </w:r>
      <w:r>
        <w:rPr>
          <w:rFonts w:ascii="Book Antiqua" w:hAnsi="Book Antiqua"/>
          <w:b/>
          <w:bCs/>
        </w:rPr>
        <w:t xml:space="preserve"> and </w:t>
      </w:r>
      <w:r>
        <w:rPr>
          <w:rFonts w:ascii="Book Antiqua" w:hAnsi="Book Antiqua"/>
          <w:b/>
          <w:color w:val="auto"/>
        </w:rPr>
        <w:t>quality of life enjoyment and satisfaction questionnaire</w:t>
      </w:r>
      <w:r>
        <w:rPr>
          <w:rFonts w:ascii="Book Antiqua" w:hAnsi="Book Antiqua"/>
          <w:b/>
          <w:bCs/>
        </w:rPr>
        <w:t xml:space="preserve"> </w:t>
      </w:r>
      <w:bookmarkEnd w:id="464"/>
      <w:bookmarkEnd w:id="465"/>
      <w:bookmarkEnd w:id="466"/>
      <w:r>
        <w:rPr>
          <w:rFonts w:ascii="Book Antiqua" w:hAnsi="Book Antiqua"/>
          <w:b/>
          <w:bCs/>
        </w:rPr>
        <w:t>scores</w:t>
      </w:r>
    </w:p>
    <w:tbl>
      <w:tblPr>
        <w:tblW w:w="0" w:type="auto"/>
        <w:tblInd w:w="108" w:type="dxa"/>
        <w:tblBorders>
          <w:top w:val="single" w:sz="4" w:space="0" w:color="000000"/>
          <w:bottom w:val="single" w:sz="4" w:space="0" w:color="000000"/>
          <w:insideH w:val="single" w:sz="4" w:space="0" w:color="000000"/>
        </w:tblBorders>
        <w:tblLook w:val="00A0" w:firstRow="1" w:lastRow="0" w:firstColumn="1" w:lastColumn="0" w:noHBand="0" w:noVBand="0"/>
      </w:tblPr>
      <w:tblGrid>
        <w:gridCol w:w="2694"/>
        <w:gridCol w:w="1701"/>
        <w:gridCol w:w="1984"/>
      </w:tblGrid>
      <w:tr w:rsidR="00A65AF6" w:rsidRPr="00136495" w:rsidTr="00563A49">
        <w:tc>
          <w:tcPr>
            <w:tcW w:w="2694" w:type="dxa"/>
            <w:tcBorders>
              <w:bottom w:val="single" w:sz="4" w:space="0" w:color="auto"/>
            </w:tcBorders>
          </w:tcPr>
          <w:p w:rsidR="00A65AF6" w:rsidRPr="00136495" w:rsidRDefault="00A65AF6">
            <w:pPr>
              <w:bidi w:val="0"/>
              <w:snapToGrid w:val="0"/>
              <w:jc w:val="both"/>
              <w:rPr>
                <w:rFonts w:ascii="Book Antiqua" w:hAnsi="Book Antiqua"/>
                <w:b/>
              </w:rPr>
            </w:pPr>
            <w:r w:rsidRPr="00136495">
              <w:rPr>
                <w:rFonts w:ascii="Book Antiqua" w:hAnsi="Book Antiqua"/>
                <w:b/>
              </w:rPr>
              <w:t>Variable</w:t>
            </w:r>
          </w:p>
        </w:tc>
        <w:tc>
          <w:tcPr>
            <w:tcW w:w="1701" w:type="dxa"/>
            <w:tcBorders>
              <w:bottom w:val="single" w:sz="4" w:space="0" w:color="auto"/>
            </w:tcBorders>
          </w:tcPr>
          <w:p w:rsidR="00A65AF6" w:rsidRPr="00136495" w:rsidRDefault="00A65AF6">
            <w:pPr>
              <w:bidi w:val="0"/>
              <w:snapToGrid w:val="0"/>
              <w:jc w:val="both"/>
              <w:rPr>
                <w:rFonts w:ascii="Book Antiqua" w:hAnsi="Book Antiqua"/>
                <w:b/>
              </w:rPr>
            </w:pPr>
            <w:r w:rsidRPr="00136495">
              <w:rPr>
                <w:rFonts w:ascii="Book Antiqua" w:hAnsi="Book Antiqua"/>
                <w:b/>
              </w:rPr>
              <w:t xml:space="preserve">Quality of life </w:t>
            </w:r>
            <w:r w:rsidRPr="00136495">
              <w:rPr>
                <w:rFonts w:ascii="Book Antiqua" w:hAnsi="Book Antiqua"/>
                <w:b/>
                <w:vertAlign w:val="superscript"/>
              </w:rPr>
              <w:t>c</w:t>
            </w:r>
          </w:p>
        </w:tc>
        <w:tc>
          <w:tcPr>
            <w:tcW w:w="1984" w:type="dxa"/>
            <w:tcBorders>
              <w:bottom w:val="single" w:sz="4" w:space="0" w:color="auto"/>
            </w:tcBorders>
          </w:tcPr>
          <w:p w:rsidR="00A65AF6" w:rsidRPr="00136495" w:rsidRDefault="00A65AF6">
            <w:pPr>
              <w:bidi w:val="0"/>
              <w:snapToGrid w:val="0"/>
              <w:jc w:val="both"/>
              <w:rPr>
                <w:rFonts w:ascii="Book Antiqua" w:hAnsi="Book Antiqua"/>
                <w:b/>
              </w:rPr>
            </w:pPr>
            <w:r w:rsidRPr="00136495">
              <w:rPr>
                <w:rFonts w:ascii="Book Antiqua" w:hAnsi="Book Antiqua"/>
                <w:b/>
              </w:rPr>
              <w:t>Depression</w:t>
            </w:r>
            <w:r w:rsidRPr="00136495">
              <w:rPr>
                <w:rFonts w:ascii="Book Antiqua" w:hAnsi="Book Antiqua"/>
                <w:b/>
                <w:vertAlign w:val="superscript"/>
              </w:rPr>
              <w:t xml:space="preserve"> b</w:t>
            </w:r>
          </w:p>
        </w:tc>
      </w:tr>
      <w:tr w:rsidR="00A65AF6" w:rsidRPr="00136495" w:rsidTr="00C72A7E">
        <w:tc>
          <w:tcPr>
            <w:tcW w:w="2694" w:type="dxa"/>
            <w:tcBorders>
              <w:top w:val="single" w:sz="4" w:space="0" w:color="auto"/>
              <w:bottom w:val="nil"/>
            </w:tcBorders>
          </w:tcPr>
          <w:p w:rsidR="00A65AF6" w:rsidRDefault="00A65AF6">
            <w:pPr>
              <w:pStyle w:val="a6"/>
              <w:bidi w:val="0"/>
              <w:snapToGrid w:val="0"/>
              <w:spacing w:after="0" w:line="360" w:lineRule="auto"/>
              <w:ind w:left="0"/>
              <w:contextualSpacing w:val="0"/>
              <w:jc w:val="both"/>
              <w:rPr>
                <w:rFonts w:ascii="Book Antiqua" w:hAnsi="Book Antiqua" w:cs="Times New Roman"/>
                <w:sz w:val="24"/>
                <w:szCs w:val="24"/>
                <w:lang w:eastAsia="zh-CN"/>
              </w:rPr>
            </w:pPr>
            <w:r w:rsidRPr="00821F0F">
              <w:rPr>
                <w:rFonts w:ascii="Book Antiqua" w:hAnsi="Book Antiqua" w:cs="Times New Roman"/>
                <w:sz w:val="24"/>
                <w:szCs w:val="24"/>
              </w:rPr>
              <w:t>Secure</w:t>
            </w:r>
            <w:r w:rsidRPr="00821F0F">
              <w:rPr>
                <w:rFonts w:ascii="Book Antiqua" w:hAnsi="Book Antiqua" w:cs="Times New Roman"/>
                <w:sz w:val="24"/>
                <w:szCs w:val="24"/>
                <w:vertAlign w:val="superscript"/>
                <w:lang w:eastAsia="zh-CN"/>
              </w:rPr>
              <w:t>1</w:t>
            </w:r>
          </w:p>
        </w:tc>
        <w:tc>
          <w:tcPr>
            <w:tcW w:w="1701" w:type="dxa"/>
            <w:tcBorders>
              <w:top w:val="single" w:sz="4" w:space="0" w:color="auto"/>
              <w:bottom w:val="nil"/>
            </w:tcBorders>
          </w:tcPr>
          <w:p w:rsidR="00A65AF6" w:rsidRPr="00136495" w:rsidRDefault="00A65AF6">
            <w:pPr>
              <w:bidi w:val="0"/>
              <w:snapToGrid w:val="0"/>
              <w:jc w:val="both"/>
              <w:rPr>
                <w:rFonts w:ascii="Book Antiqua" w:hAnsi="Book Antiqua"/>
              </w:rPr>
            </w:pPr>
            <w:r w:rsidRPr="00136495">
              <w:rPr>
                <w:rFonts w:ascii="Book Antiqua" w:hAnsi="Book Antiqua"/>
                <w:lang w:eastAsia="zh-CN"/>
              </w:rPr>
              <w:t>0</w:t>
            </w:r>
            <w:r w:rsidRPr="00136495">
              <w:rPr>
                <w:rFonts w:ascii="Book Antiqua" w:hAnsi="Book Antiqua"/>
              </w:rPr>
              <w:t>.197</w:t>
            </w:r>
          </w:p>
        </w:tc>
        <w:tc>
          <w:tcPr>
            <w:tcW w:w="1984" w:type="dxa"/>
            <w:tcBorders>
              <w:top w:val="single" w:sz="4" w:space="0" w:color="auto"/>
              <w:bottom w:val="nil"/>
            </w:tcBorders>
          </w:tcPr>
          <w:p w:rsidR="00A65AF6" w:rsidRPr="00136495" w:rsidRDefault="00A65AF6">
            <w:pPr>
              <w:bidi w:val="0"/>
              <w:snapToGrid w:val="0"/>
              <w:jc w:val="both"/>
              <w:rPr>
                <w:rFonts w:ascii="Book Antiqua" w:hAnsi="Book Antiqua"/>
              </w:rPr>
            </w:pPr>
            <w:r w:rsidRPr="00136495">
              <w:rPr>
                <w:rFonts w:ascii="Book Antiqua" w:hAnsi="Book Antiqua"/>
              </w:rPr>
              <w:t>-</w:t>
            </w:r>
            <w:r w:rsidRPr="00136495">
              <w:rPr>
                <w:rFonts w:ascii="Book Antiqua" w:hAnsi="Book Antiqua"/>
                <w:lang w:eastAsia="zh-CN"/>
              </w:rPr>
              <w:t>0</w:t>
            </w:r>
            <w:r w:rsidRPr="00136495">
              <w:rPr>
                <w:rFonts w:ascii="Book Antiqua" w:hAnsi="Book Antiqua"/>
              </w:rPr>
              <w:t>.202</w:t>
            </w:r>
          </w:p>
        </w:tc>
      </w:tr>
      <w:tr w:rsidR="00A65AF6" w:rsidRPr="00136495" w:rsidTr="00C72A7E">
        <w:tc>
          <w:tcPr>
            <w:tcW w:w="2694" w:type="dxa"/>
            <w:tcBorders>
              <w:top w:val="nil"/>
              <w:bottom w:val="nil"/>
            </w:tcBorders>
          </w:tcPr>
          <w:p w:rsidR="00A65AF6" w:rsidRDefault="00A65AF6">
            <w:pPr>
              <w:pStyle w:val="a6"/>
              <w:bidi w:val="0"/>
              <w:snapToGrid w:val="0"/>
              <w:spacing w:after="0" w:line="360" w:lineRule="auto"/>
              <w:ind w:left="0"/>
              <w:contextualSpacing w:val="0"/>
              <w:jc w:val="both"/>
              <w:rPr>
                <w:rFonts w:ascii="Book Antiqua" w:hAnsi="Book Antiqua" w:cs="Times New Roman"/>
                <w:sz w:val="24"/>
                <w:szCs w:val="24"/>
              </w:rPr>
            </w:pPr>
            <w:r w:rsidRPr="00821F0F">
              <w:rPr>
                <w:rFonts w:ascii="Book Antiqua" w:hAnsi="Book Antiqua" w:cs="Times New Roman"/>
                <w:sz w:val="24"/>
                <w:szCs w:val="24"/>
              </w:rPr>
              <w:t>Anxious/Ambivalent</w:t>
            </w:r>
            <w:r w:rsidRPr="00821F0F">
              <w:rPr>
                <w:rFonts w:ascii="Book Antiqua" w:hAnsi="Book Antiqua" w:cs="Times New Roman"/>
                <w:sz w:val="24"/>
                <w:szCs w:val="24"/>
                <w:vertAlign w:val="superscript"/>
              </w:rPr>
              <w:t xml:space="preserve"> a</w:t>
            </w:r>
          </w:p>
        </w:tc>
        <w:tc>
          <w:tcPr>
            <w:tcW w:w="1701" w:type="dxa"/>
            <w:tcBorders>
              <w:top w:val="nil"/>
              <w:bottom w:val="nil"/>
            </w:tcBorders>
          </w:tcPr>
          <w:p w:rsidR="00A65AF6" w:rsidRPr="00136495" w:rsidRDefault="00A65AF6">
            <w:pPr>
              <w:bidi w:val="0"/>
              <w:snapToGrid w:val="0"/>
              <w:jc w:val="both"/>
              <w:rPr>
                <w:rFonts w:ascii="Book Antiqua" w:hAnsi="Book Antiqua"/>
              </w:rPr>
            </w:pPr>
            <w:r w:rsidRPr="00136495">
              <w:rPr>
                <w:rFonts w:ascii="Book Antiqua" w:hAnsi="Book Antiqua"/>
              </w:rPr>
              <w:t>-</w:t>
            </w:r>
            <w:r w:rsidRPr="00136495">
              <w:rPr>
                <w:rFonts w:ascii="Book Antiqua" w:hAnsi="Book Antiqua"/>
                <w:lang w:eastAsia="zh-CN"/>
              </w:rPr>
              <w:t>0</w:t>
            </w:r>
            <w:r w:rsidRPr="00136495">
              <w:rPr>
                <w:rFonts w:ascii="Book Antiqua" w:hAnsi="Book Antiqua"/>
              </w:rPr>
              <w:t>.387</w:t>
            </w:r>
            <w:r w:rsidRPr="00136495">
              <w:rPr>
                <w:rFonts w:ascii="Book Antiqua" w:hAnsi="Book Antiqua"/>
                <w:color w:val="auto"/>
                <w:vertAlign w:val="superscript"/>
                <w:lang w:eastAsia="zh-CN"/>
              </w:rPr>
              <w:t>2</w:t>
            </w:r>
          </w:p>
        </w:tc>
        <w:tc>
          <w:tcPr>
            <w:tcW w:w="1984" w:type="dxa"/>
            <w:tcBorders>
              <w:top w:val="nil"/>
              <w:bottom w:val="nil"/>
            </w:tcBorders>
          </w:tcPr>
          <w:p w:rsidR="00A65AF6" w:rsidRPr="00136495" w:rsidRDefault="00A65AF6">
            <w:pPr>
              <w:bidi w:val="0"/>
              <w:snapToGrid w:val="0"/>
              <w:jc w:val="both"/>
              <w:rPr>
                <w:rFonts w:ascii="Book Antiqua" w:hAnsi="Book Antiqua"/>
                <w:lang w:eastAsia="zh-CN"/>
              </w:rPr>
            </w:pPr>
            <w:r w:rsidRPr="00136495">
              <w:rPr>
                <w:rFonts w:ascii="Book Antiqua" w:hAnsi="Book Antiqua"/>
                <w:lang w:eastAsia="zh-CN"/>
              </w:rPr>
              <w:t>0</w:t>
            </w:r>
            <w:r w:rsidRPr="00136495">
              <w:rPr>
                <w:rFonts w:ascii="Book Antiqua" w:hAnsi="Book Antiqua"/>
              </w:rPr>
              <w:t>.401</w:t>
            </w:r>
            <w:bookmarkStart w:id="467" w:name="OLE_LINK2109"/>
            <w:bookmarkStart w:id="468" w:name="OLE_LINK2110"/>
            <w:r w:rsidRPr="00136495">
              <w:rPr>
                <w:rFonts w:ascii="Book Antiqua" w:hAnsi="Book Antiqua"/>
                <w:vertAlign w:val="superscript"/>
                <w:lang w:eastAsia="zh-CN"/>
              </w:rPr>
              <w:t>2</w:t>
            </w:r>
            <w:bookmarkEnd w:id="467"/>
            <w:bookmarkEnd w:id="468"/>
          </w:p>
        </w:tc>
      </w:tr>
      <w:tr w:rsidR="00A65AF6" w:rsidRPr="00136495" w:rsidTr="00C72A7E">
        <w:tc>
          <w:tcPr>
            <w:tcW w:w="2694" w:type="dxa"/>
            <w:tcBorders>
              <w:top w:val="nil"/>
              <w:bottom w:val="nil"/>
            </w:tcBorders>
          </w:tcPr>
          <w:p w:rsidR="00A65AF6" w:rsidRDefault="00A65AF6">
            <w:pPr>
              <w:pStyle w:val="a6"/>
              <w:bidi w:val="0"/>
              <w:snapToGrid w:val="0"/>
              <w:spacing w:after="0" w:line="360" w:lineRule="auto"/>
              <w:ind w:left="0"/>
              <w:contextualSpacing w:val="0"/>
              <w:jc w:val="both"/>
              <w:rPr>
                <w:rFonts w:ascii="Book Antiqua" w:hAnsi="Book Antiqua" w:cs="Times New Roman"/>
                <w:sz w:val="24"/>
                <w:szCs w:val="24"/>
              </w:rPr>
            </w:pPr>
            <w:r w:rsidRPr="00821F0F">
              <w:rPr>
                <w:rFonts w:ascii="Book Antiqua" w:hAnsi="Book Antiqua" w:cs="Times New Roman"/>
                <w:sz w:val="24"/>
                <w:szCs w:val="24"/>
              </w:rPr>
              <w:t>Avoidant</w:t>
            </w:r>
            <w:r w:rsidRPr="00821F0F">
              <w:rPr>
                <w:rFonts w:ascii="Book Antiqua" w:hAnsi="Book Antiqua" w:cs="Times New Roman"/>
                <w:sz w:val="24"/>
                <w:szCs w:val="24"/>
                <w:vertAlign w:val="superscript"/>
              </w:rPr>
              <w:t xml:space="preserve"> a</w:t>
            </w:r>
          </w:p>
        </w:tc>
        <w:tc>
          <w:tcPr>
            <w:tcW w:w="1701" w:type="dxa"/>
            <w:tcBorders>
              <w:top w:val="nil"/>
              <w:bottom w:val="nil"/>
            </w:tcBorders>
          </w:tcPr>
          <w:p w:rsidR="00A65AF6" w:rsidRPr="00136495" w:rsidRDefault="00A65AF6">
            <w:pPr>
              <w:bidi w:val="0"/>
              <w:snapToGrid w:val="0"/>
              <w:jc w:val="both"/>
              <w:rPr>
                <w:rFonts w:ascii="Book Antiqua" w:hAnsi="Book Antiqua"/>
              </w:rPr>
            </w:pPr>
            <w:r w:rsidRPr="00136495">
              <w:rPr>
                <w:rFonts w:ascii="Book Antiqua" w:hAnsi="Book Antiqua"/>
              </w:rPr>
              <w:t>-</w:t>
            </w:r>
            <w:r w:rsidRPr="00136495">
              <w:rPr>
                <w:rFonts w:ascii="Book Antiqua" w:hAnsi="Book Antiqua"/>
                <w:lang w:eastAsia="zh-CN"/>
              </w:rPr>
              <w:t>0</w:t>
            </w:r>
            <w:r w:rsidRPr="00136495">
              <w:rPr>
                <w:rFonts w:ascii="Book Antiqua" w:hAnsi="Book Antiqua"/>
              </w:rPr>
              <w:t>.211</w:t>
            </w:r>
          </w:p>
        </w:tc>
        <w:tc>
          <w:tcPr>
            <w:tcW w:w="1984" w:type="dxa"/>
            <w:tcBorders>
              <w:top w:val="nil"/>
              <w:bottom w:val="nil"/>
            </w:tcBorders>
          </w:tcPr>
          <w:p w:rsidR="00A65AF6" w:rsidRPr="00136495" w:rsidRDefault="00A65AF6">
            <w:pPr>
              <w:bidi w:val="0"/>
              <w:snapToGrid w:val="0"/>
              <w:jc w:val="both"/>
              <w:rPr>
                <w:rFonts w:ascii="Book Antiqua" w:hAnsi="Book Antiqua"/>
              </w:rPr>
            </w:pPr>
            <w:r w:rsidRPr="00136495">
              <w:rPr>
                <w:rFonts w:ascii="Book Antiqua" w:hAnsi="Book Antiqua"/>
                <w:lang w:eastAsia="zh-CN"/>
              </w:rPr>
              <w:t>0</w:t>
            </w:r>
            <w:r w:rsidRPr="00136495">
              <w:rPr>
                <w:rFonts w:ascii="Book Antiqua" w:hAnsi="Book Antiqua"/>
              </w:rPr>
              <w:t>.191</w:t>
            </w:r>
          </w:p>
        </w:tc>
      </w:tr>
      <w:tr w:rsidR="00A65AF6" w:rsidRPr="00136495" w:rsidTr="00C72A7E">
        <w:tc>
          <w:tcPr>
            <w:tcW w:w="2694" w:type="dxa"/>
            <w:tcBorders>
              <w:top w:val="nil"/>
            </w:tcBorders>
          </w:tcPr>
          <w:p w:rsidR="00A65AF6" w:rsidRDefault="00A65AF6">
            <w:pPr>
              <w:pStyle w:val="a6"/>
              <w:bidi w:val="0"/>
              <w:snapToGrid w:val="0"/>
              <w:spacing w:after="0" w:line="360" w:lineRule="auto"/>
              <w:ind w:left="0"/>
              <w:contextualSpacing w:val="0"/>
              <w:jc w:val="both"/>
              <w:rPr>
                <w:rFonts w:ascii="Book Antiqua" w:hAnsi="Book Antiqua" w:cs="Times New Roman"/>
                <w:sz w:val="24"/>
                <w:szCs w:val="24"/>
              </w:rPr>
            </w:pPr>
            <w:r w:rsidRPr="00821F0F">
              <w:rPr>
                <w:rFonts w:ascii="Book Antiqua" w:hAnsi="Book Antiqua" w:cs="Times New Roman"/>
                <w:sz w:val="24"/>
                <w:szCs w:val="24"/>
              </w:rPr>
              <w:t>Depression</w:t>
            </w:r>
            <w:r w:rsidRPr="00821F0F">
              <w:rPr>
                <w:rFonts w:ascii="Book Antiqua" w:hAnsi="Book Antiqua" w:cs="Times New Roman"/>
                <w:sz w:val="24"/>
                <w:szCs w:val="24"/>
                <w:vertAlign w:val="superscript"/>
              </w:rPr>
              <w:t xml:space="preserve"> b</w:t>
            </w:r>
          </w:p>
        </w:tc>
        <w:tc>
          <w:tcPr>
            <w:tcW w:w="1701" w:type="dxa"/>
            <w:tcBorders>
              <w:top w:val="nil"/>
            </w:tcBorders>
          </w:tcPr>
          <w:p w:rsidR="00A65AF6" w:rsidRPr="00136495" w:rsidRDefault="00A65AF6">
            <w:pPr>
              <w:bidi w:val="0"/>
              <w:snapToGrid w:val="0"/>
              <w:jc w:val="both"/>
              <w:rPr>
                <w:rFonts w:ascii="Book Antiqua" w:hAnsi="Book Antiqua"/>
              </w:rPr>
            </w:pPr>
            <w:r w:rsidRPr="00136495">
              <w:rPr>
                <w:rFonts w:ascii="Book Antiqua" w:hAnsi="Book Antiqua"/>
              </w:rPr>
              <w:t>-</w:t>
            </w:r>
            <w:r w:rsidRPr="00136495">
              <w:rPr>
                <w:rFonts w:ascii="Book Antiqua" w:hAnsi="Book Antiqua"/>
                <w:lang w:eastAsia="zh-CN"/>
              </w:rPr>
              <w:t>0</w:t>
            </w:r>
            <w:r w:rsidRPr="00136495">
              <w:rPr>
                <w:rFonts w:ascii="Book Antiqua" w:hAnsi="Book Antiqua"/>
              </w:rPr>
              <w:t>.427</w:t>
            </w:r>
            <w:r w:rsidRPr="00136495">
              <w:rPr>
                <w:rFonts w:ascii="Book Antiqua" w:hAnsi="Book Antiqua"/>
                <w:color w:val="auto"/>
                <w:vertAlign w:val="superscript"/>
                <w:lang w:eastAsia="zh-CN"/>
              </w:rPr>
              <w:t>2</w:t>
            </w:r>
          </w:p>
        </w:tc>
        <w:tc>
          <w:tcPr>
            <w:tcW w:w="1984" w:type="dxa"/>
            <w:tcBorders>
              <w:top w:val="nil"/>
            </w:tcBorders>
          </w:tcPr>
          <w:p w:rsidR="00A65AF6" w:rsidRPr="00136495" w:rsidRDefault="00A65AF6">
            <w:pPr>
              <w:bidi w:val="0"/>
              <w:snapToGrid w:val="0"/>
              <w:jc w:val="both"/>
              <w:rPr>
                <w:rFonts w:ascii="Book Antiqua" w:hAnsi="Book Antiqua"/>
              </w:rPr>
            </w:pPr>
            <w:r w:rsidRPr="00136495">
              <w:rPr>
                <w:rFonts w:ascii="Book Antiqua" w:hAnsi="Book Antiqua"/>
              </w:rPr>
              <w:t>1.00</w:t>
            </w:r>
          </w:p>
        </w:tc>
      </w:tr>
    </w:tbl>
    <w:p w:rsidR="00A65AF6" w:rsidRDefault="00A65AF6">
      <w:pPr>
        <w:bidi w:val="0"/>
        <w:snapToGrid w:val="0"/>
        <w:jc w:val="both"/>
        <w:rPr>
          <w:rFonts w:ascii="Book Antiqua" w:hAnsi="Book Antiqua"/>
        </w:rPr>
      </w:pPr>
      <w:r>
        <w:rPr>
          <w:rFonts w:ascii="Book Antiqua" w:hAnsi="Book Antiqua"/>
          <w:vertAlign w:val="superscript"/>
          <w:lang w:eastAsia="zh-CN"/>
        </w:rPr>
        <w:t>1</w:t>
      </w:r>
      <w:r>
        <w:rPr>
          <w:rFonts w:ascii="Book Antiqua" w:hAnsi="Book Antiqua"/>
        </w:rPr>
        <w:t>Hazan and Shaver classification of adult attachment styles</w:t>
      </w:r>
      <w:r>
        <w:rPr>
          <w:rFonts w:ascii="Book Antiqua" w:hAnsi="Book Antiqua"/>
          <w:lang w:eastAsia="zh-CN"/>
        </w:rPr>
        <w:t xml:space="preserve">; </w:t>
      </w:r>
      <w:r>
        <w:rPr>
          <w:rFonts w:ascii="Book Antiqua" w:hAnsi="Book Antiqua"/>
          <w:color w:val="auto"/>
          <w:vertAlign w:val="superscript"/>
          <w:lang w:eastAsia="zh-CN"/>
        </w:rPr>
        <w:t>2</w:t>
      </w:r>
      <w:r>
        <w:rPr>
          <w:rFonts w:ascii="Book Antiqua" w:hAnsi="Book Antiqua"/>
          <w:color w:val="auto"/>
          <w:lang w:eastAsia="zh-CN"/>
        </w:rPr>
        <w:t xml:space="preserve">Statistically significant. </w:t>
      </w:r>
      <w:r>
        <w:rPr>
          <w:rFonts w:ascii="Book Antiqua" w:hAnsi="Book Antiqua"/>
        </w:rPr>
        <w:t xml:space="preserve"> </w:t>
      </w: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b/>
          <w:bCs/>
        </w:rPr>
      </w:pPr>
    </w:p>
    <w:p w:rsidR="00A65AF6" w:rsidRDefault="00A65AF6">
      <w:pPr>
        <w:bidi w:val="0"/>
        <w:snapToGrid w:val="0"/>
        <w:jc w:val="both"/>
        <w:rPr>
          <w:rFonts w:ascii="Book Antiqua" w:hAnsi="Book Antiqua"/>
          <w:lang w:eastAsia="zh-CN"/>
        </w:rPr>
      </w:pPr>
      <w:r>
        <w:rPr>
          <w:rFonts w:ascii="Book Antiqua" w:hAnsi="Book Antiqua"/>
          <w:b/>
          <w:bCs/>
        </w:rPr>
        <w:lastRenderedPageBreak/>
        <w:t>Table 4</w:t>
      </w:r>
      <w:r>
        <w:rPr>
          <w:rFonts w:ascii="Book Antiqua" w:hAnsi="Book Antiqua"/>
          <w:b/>
          <w:bCs/>
          <w:lang w:eastAsia="zh-CN"/>
        </w:rPr>
        <w:t xml:space="preserve"> </w:t>
      </w:r>
      <w:r>
        <w:rPr>
          <w:rFonts w:ascii="Book Antiqua" w:hAnsi="Book Antiqua"/>
          <w:b/>
          <w:bCs/>
        </w:rPr>
        <w:t xml:space="preserve">Regression model for predicting </w:t>
      </w:r>
      <w:r>
        <w:rPr>
          <w:rFonts w:ascii="Book Antiqua" w:hAnsi="Book Antiqua"/>
          <w:b/>
        </w:rPr>
        <w:t>Beck Depression Inventory</w:t>
      </w:r>
      <w:r>
        <w:rPr>
          <w:rFonts w:ascii="Book Antiqua" w:hAnsi="Book Antiqua"/>
          <w:b/>
          <w:bCs/>
        </w:rPr>
        <w:t xml:space="preserve"> and </w:t>
      </w:r>
      <w:r>
        <w:rPr>
          <w:rFonts w:ascii="Book Antiqua" w:hAnsi="Book Antiqua"/>
          <w:b/>
          <w:color w:val="auto"/>
        </w:rPr>
        <w:t>quality of life enjoyment and satisfaction questionnaire</w:t>
      </w:r>
      <w:r>
        <w:rPr>
          <w:rFonts w:ascii="Book Antiqua" w:hAnsi="Book Antiqua"/>
          <w:b/>
          <w:bCs/>
        </w:rPr>
        <w:t xml:space="preserve"> and attachment styles</w:t>
      </w:r>
      <w:r>
        <w:rPr>
          <w:rFonts w:ascii="Book Antiqua" w:hAnsi="Book Antiqua"/>
          <w:b/>
          <w:bCs/>
          <w:vertAlign w:val="superscript"/>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0"/>
        <w:gridCol w:w="716"/>
        <w:gridCol w:w="1744"/>
        <w:gridCol w:w="1082"/>
        <w:gridCol w:w="2043"/>
      </w:tblGrid>
      <w:tr w:rsidR="00A65AF6" w:rsidRPr="00136495" w:rsidTr="003422F8">
        <w:trPr>
          <w:cantSplit/>
          <w:trHeight w:val="633"/>
        </w:trPr>
        <w:tc>
          <w:tcPr>
            <w:tcW w:w="0" w:type="auto"/>
            <w:tcBorders>
              <w:left w:val="nil"/>
              <w:right w:val="nil"/>
            </w:tcBorders>
          </w:tcPr>
          <w:p w:rsidR="00A65AF6" w:rsidRPr="00136495" w:rsidRDefault="00A65AF6">
            <w:pPr>
              <w:bidi w:val="0"/>
              <w:snapToGrid w:val="0"/>
              <w:jc w:val="both"/>
              <w:rPr>
                <w:rFonts w:ascii="Book Antiqua" w:hAnsi="Book Antiqua"/>
                <w:b/>
              </w:rPr>
            </w:pPr>
            <w:r w:rsidRPr="00136495">
              <w:rPr>
                <w:rFonts w:ascii="Book Antiqua" w:hAnsi="Book Antiqua"/>
                <w:b/>
              </w:rPr>
              <w:t>Independent variables</w:t>
            </w:r>
          </w:p>
        </w:tc>
        <w:tc>
          <w:tcPr>
            <w:tcW w:w="0" w:type="auto"/>
            <w:tcBorders>
              <w:left w:val="nil"/>
              <w:right w:val="nil"/>
            </w:tcBorders>
          </w:tcPr>
          <w:p w:rsidR="00A65AF6" w:rsidRPr="00136495" w:rsidRDefault="00A65AF6">
            <w:pPr>
              <w:bidi w:val="0"/>
              <w:snapToGrid w:val="0"/>
              <w:jc w:val="both"/>
              <w:rPr>
                <w:rFonts w:ascii="Book Antiqua" w:hAnsi="Book Antiqua"/>
                <w:b/>
              </w:rPr>
            </w:pPr>
            <w:r w:rsidRPr="00136495">
              <w:rPr>
                <w:rFonts w:ascii="Book Antiqua" w:hAnsi="Book Antiqua"/>
                <w:b/>
              </w:rPr>
              <w:t>β</w:t>
            </w:r>
          </w:p>
        </w:tc>
        <w:tc>
          <w:tcPr>
            <w:tcW w:w="0" w:type="auto"/>
            <w:tcBorders>
              <w:left w:val="nil"/>
              <w:right w:val="nil"/>
            </w:tcBorders>
          </w:tcPr>
          <w:p w:rsidR="00A65AF6" w:rsidRPr="00136495" w:rsidRDefault="00A65AF6">
            <w:pPr>
              <w:bidi w:val="0"/>
              <w:snapToGrid w:val="0"/>
              <w:jc w:val="both"/>
              <w:rPr>
                <w:rFonts w:ascii="Book Antiqua" w:hAnsi="Book Antiqua"/>
                <w:b/>
              </w:rPr>
            </w:pPr>
            <w:r w:rsidRPr="00136495">
              <w:rPr>
                <w:rFonts w:ascii="Book Antiqua" w:hAnsi="Book Antiqua"/>
                <w:b/>
                <w:i/>
              </w:rPr>
              <w:t>t-</w:t>
            </w:r>
            <w:r w:rsidRPr="00136495">
              <w:rPr>
                <w:rFonts w:ascii="Book Antiqua" w:hAnsi="Book Antiqua"/>
                <w:b/>
              </w:rPr>
              <w:t>value (β = 0)</w:t>
            </w:r>
          </w:p>
        </w:tc>
        <w:tc>
          <w:tcPr>
            <w:tcW w:w="0" w:type="auto"/>
            <w:tcBorders>
              <w:left w:val="nil"/>
              <w:right w:val="nil"/>
            </w:tcBorders>
          </w:tcPr>
          <w:p w:rsidR="00A65AF6" w:rsidRPr="00136495" w:rsidRDefault="00A65AF6">
            <w:pPr>
              <w:bidi w:val="0"/>
              <w:snapToGrid w:val="0"/>
              <w:jc w:val="both"/>
              <w:rPr>
                <w:rFonts w:ascii="Book Antiqua" w:hAnsi="Book Antiqua"/>
                <w:b/>
                <w:i/>
                <w:iCs/>
              </w:rPr>
            </w:pPr>
            <w:r w:rsidRPr="00136495">
              <w:rPr>
                <w:rFonts w:ascii="Book Antiqua" w:hAnsi="Book Antiqua"/>
                <w:b/>
                <w:i/>
                <w:iCs/>
              </w:rPr>
              <w:t>P</w:t>
            </w:r>
          </w:p>
        </w:tc>
        <w:tc>
          <w:tcPr>
            <w:tcW w:w="0" w:type="auto"/>
            <w:tcBorders>
              <w:left w:val="nil"/>
              <w:right w:val="nil"/>
            </w:tcBorders>
          </w:tcPr>
          <w:p w:rsidR="00A65AF6" w:rsidRPr="00136495" w:rsidRDefault="00A65AF6">
            <w:pPr>
              <w:bidi w:val="0"/>
              <w:snapToGrid w:val="0"/>
              <w:jc w:val="both"/>
              <w:rPr>
                <w:rFonts w:ascii="Book Antiqua" w:hAnsi="Book Antiqua"/>
                <w:b/>
              </w:rPr>
            </w:pPr>
            <w:r w:rsidRPr="00136495">
              <w:rPr>
                <w:rFonts w:ascii="Book Antiqua" w:hAnsi="Book Antiqua"/>
                <w:b/>
              </w:rPr>
              <w:t>Total % variance</w:t>
            </w:r>
          </w:p>
          <w:p w:rsidR="00A65AF6" w:rsidRPr="00136495" w:rsidRDefault="00A65AF6">
            <w:pPr>
              <w:bidi w:val="0"/>
              <w:snapToGrid w:val="0"/>
              <w:jc w:val="both"/>
              <w:rPr>
                <w:rFonts w:ascii="Book Antiqua" w:hAnsi="Book Antiqua"/>
                <w:b/>
              </w:rPr>
            </w:pPr>
            <w:r w:rsidRPr="00136495">
              <w:rPr>
                <w:rFonts w:ascii="Book Antiqua" w:hAnsi="Book Antiqua"/>
                <w:b/>
              </w:rPr>
              <w:t>accounting for</w:t>
            </w:r>
          </w:p>
        </w:tc>
      </w:tr>
      <w:tr w:rsidR="00A65AF6" w:rsidRPr="00136495" w:rsidTr="003422F8">
        <w:trPr>
          <w:cantSplit/>
        </w:trPr>
        <w:tc>
          <w:tcPr>
            <w:tcW w:w="0" w:type="auto"/>
            <w:tcBorders>
              <w:left w:val="nil"/>
              <w:bottom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 xml:space="preserve">Predictors </w:t>
            </w:r>
          </w:p>
        </w:tc>
        <w:tc>
          <w:tcPr>
            <w:tcW w:w="0" w:type="auto"/>
            <w:tcBorders>
              <w:left w:val="nil"/>
              <w:bottom w:val="nil"/>
              <w:right w:val="nil"/>
            </w:tcBorders>
            <w:vAlign w:val="center"/>
          </w:tcPr>
          <w:p w:rsidR="00A65AF6" w:rsidRPr="00136495" w:rsidRDefault="00A65AF6">
            <w:pPr>
              <w:bidi w:val="0"/>
              <w:snapToGrid w:val="0"/>
              <w:jc w:val="both"/>
              <w:rPr>
                <w:rFonts w:ascii="Book Antiqua" w:hAnsi="Book Antiqua"/>
              </w:rPr>
            </w:pPr>
          </w:p>
        </w:tc>
        <w:tc>
          <w:tcPr>
            <w:tcW w:w="0" w:type="auto"/>
            <w:tcBorders>
              <w:left w:val="nil"/>
              <w:bottom w:val="nil"/>
              <w:right w:val="nil"/>
            </w:tcBorders>
            <w:vAlign w:val="center"/>
          </w:tcPr>
          <w:p w:rsidR="00A65AF6" w:rsidRPr="00136495" w:rsidRDefault="00A65AF6">
            <w:pPr>
              <w:bidi w:val="0"/>
              <w:snapToGrid w:val="0"/>
              <w:jc w:val="both"/>
              <w:rPr>
                <w:rFonts w:ascii="Book Antiqua" w:hAnsi="Book Antiqua"/>
              </w:rPr>
            </w:pPr>
          </w:p>
        </w:tc>
        <w:tc>
          <w:tcPr>
            <w:tcW w:w="0" w:type="auto"/>
            <w:tcBorders>
              <w:left w:val="nil"/>
              <w:bottom w:val="nil"/>
              <w:right w:val="nil"/>
            </w:tcBorders>
            <w:vAlign w:val="center"/>
          </w:tcPr>
          <w:p w:rsidR="00A65AF6" w:rsidRPr="00136495" w:rsidRDefault="00A65AF6">
            <w:pPr>
              <w:bidi w:val="0"/>
              <w:snapToGrid w:val="0"/>
              <w:jc w:val="both"/>
              <w:rPr>
                <w:rFonts w:ascii="Book Antiqua" w:hAnsi="Book Antiqua"/>
              </w:rPr>
            </w:pPr>
          </w:p>
        </w:tc>
        <w:tc>
          <w:tcPr>
            <w:tcW w:w="0" w:type="auto"/>
            <w:tcBorders>
              <w:left w:val="nil"/>
              <w:bottom w:val="nil"/>
              <w:right w:val="nil"/>
            </w:tcBorders>
            <w:vAlign w:val="center"/>
          </w:tcPr>
          <w:p w:rsidR="00A65AF6" w:rsidRPr="00136495" w:rsidRDefault="00A65AF6">
            <w:pPr>
              <w:bidi w:val="0"/>
              <w:snapToGrid w:val="0"/>
              <w:jc w:val="both"/>
              <w:rPr>
                <w:rFonts w:ascii="Book Antiqua" w:hAnsi="Book Antiqua"/>
              </w:rPr>
            </w:pPr>
          </w:p>
        </w:tc>
      </w:tr>
      <w:tr w:rsidR="00A65AF6" w:rsidRPr="00136495" w:rsidTr="003422F8">
        <w:trPr>
          <w:cantSplit/>
        </w:trPr>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 xml:space="preserve">  Anxious/ambivalent attachment</w:t>
            </w:r>
          </w:p>
        </w:tc>
        <w:tc>
          <w:tcPr>
            <w:tcW w:w="0" w:type="auto"/>
            <w:tcBorders>
              <w:top w:val="nil"/>
              <w:left w:val="nil"/>
              <w:bottom w:val="nil"/>
              <w:right w:val="nil"/>
            </w:tcBorders>
            <w:vAlign w:val="center"/>
          </w:tcPr>
          <w:p w:rsidR="00A65AF6" w:rsidRPr="00136495" w:rsidRDefault="00A65AF6">
            <w:pPr>
              <w:bidi w:val="0"/>
              <w:snapToGrid w:val="0"/>
              <w:jc w:val="both"/>
              <w:rPr>
                <w:rFonts w:ascii="Book Antiqua" w:hAnsi="Book Antiqua"/>
              </w:rPr>
            </w:pPr>
            <w:r w:rsidRPr="00136495">
              <w:rPr>
                <w:rFonts w:ascii="Book Antiqua" w:hAnsi="Book Antiqua"/>
              </w:rPr>
              <w:t>-0.25</w:t>
            </w:r>
          </w:p>
        </w:tc>
        <w:tc>
          <w:tcPr>
            <w:tcW w:w="0" w:type="auto"/>
            <w:tcBorders>
              <w:top w:val="nil"/>
              <w:left w:val="nil"/>
              <w:bottom w:val="nil"/>
              <w:right w:val="nil"/>
            </w:tcBorders>
            <w:vAlign w:val="center"/>
          </w:tcPr>
          <w:p w:rsidR="00A65AF6" w:rsidRPr="00136495" w:rsidRDefault="00A65AF6">
            <w:pPr>
              <w:bidi w:val="0"/>
              <w:snapToGrid w:val="0"/>
              <w:jc w:val="both"/>
              <w:rPr>
                <w:rFonts w:ascii="Book Antiqua" w:hAnsi="Book Antiqua"/>
              </w:rPr>
            </w:pPr>
            <w:r w:rsidRPr="00136495">
              <w:rPr>
                <w:rFonts w:ascii="Book Antiqua" w:hAnsi="Book Antiqua"/>
              </w:rPr>
              <w:t>3.56</w:t>
            </w:r>
          </w:p>
        </w:tc>
        <w:tc>
          <w:tcPr>
            <w:tcW w:w="0" w:type="auto"/>
            <w:tcBorders>
              <w:top w:val="nil"/>
              <w:left w:val="nil"/>
              <w:bottom w:val="nil"/>
              <w:right w:val="nil"/>
            </w:tcBorders>
            <w:vAlign w:val="center"/>
          </w:tcPr>
          <w:p w:rsidR="00A65AF6" w:rsidRPr="00136495" w:rsidRDefault="00A65AF6">
            <w:pPr>
              <w:bidi w:val="0"/>
              <w:snapToGrid w:val="0"/>
              <w:jc w:val="both"/>
              <w:rPr>
                <w:rFonts w:ascii="Book Antiqua" w:hAnsi="Book Antiqua"/>
              </w:rPr>
            </w:pPr>
            <w:r w:rsidRPr="00136495">
              <w:rPr>
                <w:rFonts w:ascii="Book Antiqua" w:hAnsi="Book Antiqua"/>
              </w:rPr>
              <w:t>&lt; 0.001</w:t>
            </w:r>
          </w:p>
        </w:tc>
        <w:tc>
          <w:tcPr>
            <w:tcW w:w="0" w:type="auto"/>
            <w:tcBorders>
              <w:top w:val="nil"/>
              <w:left w:val="nil"/>
              <w:bottom w:val="nil"/>
              <w:right w:val="nil"/>
            </w:tcBorders>
            <w:vAlign w:val="center"/>
          </w:tcPr>
          <w:p w:rsidR="00A65AF6" w:rsidRPr="00136495" w:rsidRDefault="00A65AF6">
            <w:pPr>
              <w:bidi w:val="0"/>
              <w:snapToGrid w:val="0"/>
              <w:jc w:val="both"/>
              <w:rPr>
                <w:rFonts w:ascii="Book Antiqua" w:hAnsi="Book Antiqua"/>
              </w:rPr>
            </w:pPr>
            <w:r w:rsidRPr="00136495">
              <w:rPr>
                <w:rFonts w:ascii="Book Antiqua" w:hAnsi="Book Antiqua"/>
              </w:rPr>
              <w:t>21.4</w:t>
            </w:r>
          </w:p>
        </w:tc>
      </w:tr>
      <w:tr w:rsidR="00A65AF6" w:rsidRPr="00136495" w:rsidTr="003422F8">
        <w:trPr>
          <w:cantSplit/>
        </w:trPr>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 xml:space="preserve">  BDI</w:t>
            </w:r>
          </w:p>
        </w:tc>
        <w:tc>
          <w:tcPr>
            <w:tcW w:w="0" w:type="auto"/>
            <w:tcBorders>
              <w:top w:val="nil"/>
              <w:left w:val="nil"/>
              <w:bottom w:val="nil"/>
              <w:right w:val="nil"/>
            </w:tcBorders>
            <w:vAlign w:val="center"/>
          </w:tcPr>
          <w:p w:rsidR="00A65AF6" w:rsidRPr="00136495" w:rsidRDefault="00A65AF6">
            <w:pPr>
              <w:bidi w:val="0"/>
              <w:snapToGrid w:val="0"/>
              <w:jc w:val="both"/>
              <w:rPr>
                <w:rFonts w:ascii="Book Antiqua" w:hAnsi="Book Antiqua"/>
              </w:rPr>
            </w:pPr>
            <w:r w:rsidRPr="00136495">
              <w:rPr>
                <w:rFonts w:ascii="Book Antiqua" w:hAnsi="Book Antiqua"/>
              </w:rPr>
              <w:t>-0.63</w:t>
            </w:r>
          </w:p>
        </w:tc>
        <w:tc>
          <w:tcPr>
            <w:tcW w:w="0" w:type="auto"/>
            <w:tcBorders>
              <w:top w:val="nil"/>
              <w:left w:val="nil"/>
              <w:bottom w:val="nil"/>
              <w:right w:val="nil"/>
            </w:tcBorders>
            <w:vAlign w:val="center"/>
          </w:tcPr>
          <w:p w:rsidR="00A65AF6" w:rsidRPr="00136495" w:rsidRDefault="00A65AF6">
            <w:pPr>
              <w:bidi w:val="0"/>
              <w:snapToGrid w:val="0"/>
              <w:jc w:val="both"/>
              <w:rPr>
                <w:rFonts w:ascii="Book Antiqua" w:hAnsi="Book Antiqua"/>
              </w:rPr>
            </w:pPr>
            <w:r w:rsidRPr="00136495">
              <w:rPr>
                <w:rFonts w:ascii="Book Antiqua" w:hAnsi="Book Antiqua"/>
              </w:rPr>
              <w:t>7.51</w:t>
            </w:r>
          </w:p>
        </w:tc>
        <w:tc>
          <w:tcPr>
            <w:tcW w:w="0" w:type="auto"/>
            <w:tcBorders>
              <w:top w:val="nil"/>
              <w:left w:val="nil"/>
              <w:bottom w:val="nil"/>
              <w:right w:val="nil"/>
            </w:tcBorders>
            <w:vAlign w:val="center"/>
          </w:tcPr>
          <w:p w:rsidR="00A65AF6" w:rsidRPr="00136495" w:rsidRDefault="00A65AF6">
            <w:pPr>
              <w:bidi w:val="0"/>
              <w:snapToGrid w:val="0"/>
              <w:jc w:val="both"/>
              <w:rPr>
                <w:rFonts w:ascii="Book Antiqua" w:hAnsi="Book Antiqua"/>
              </w:rPr>
            </w:pPr>
            <w:r w:rsidRPr="00136495">
              <w:rPr>
                <w:rFonts w:ascii="Book Antiqua" w:hAnsi="Book Antiqua"/>
              </w:rPr>
              <w:t>&lt; 0.0001</w:t>
            </w:r>
          </w:p>
        </w:tc>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29.7</w:t>
            </w:r>
          </w:p>
        </w:tc>
      </w:tr>
      <w:tr w:rsidR="00A65AF6" w:rsidRPr="00136495" w:rsidTr="003422F8">
        <w:trPr>
          <w:cantSplit/>
        </w:trPr>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Excluded variables</w:t>
            </w:r>
          </w:p>
        </w:tc>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p>
        </w:tc>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p>
        </w:tc>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p>
        </w:tc>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p>
        </w:tc>
      </w:tr>
      <w:tr w:rsidR="00A65AF6" w:rsidRPr="00136495" w:rsidTr="003422F8">
        <w:trPr>
          <w:cantSplit/>
        </w:trPr>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 xml:space="preserve">  Gender</w:t>
            </w:r>
          </w:p>
        </w:tc>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0.01</w:t>
            </w:r>
          </w:p>
        </w:tc>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0.02</w:t>
            </w:r>
          </w:p>
        </w:tc>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0.99</w:t>
            </w:r>
          </w:p>
        </w:tc>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w:t>
            </w:r>
          </w:p>
        </w:tc>
      </w:tr>
      <w:tr w:rsidR="00A65AF6" w:rsidRPr="00136495" w:rsidTr="003422F8">
        <w:trPr>
          <w:cantSplit/>
        </w:trPr>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 xml:space="preserve">  Marital status</w:t>
            </w:r>
          </w:p>
        </w:tc>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0.07</w:t>
            </w:r>
          </w:p>
        </w:tc>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0.93</w:t>
            </w:r>
          </w:p>
        </w:tc>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0.35</w:t>
            </w:r>
          </w:p>
        </w:tc>
        <w:tc>
          <w:tcPr>
            <w:tcW w:w="0" w:type="auto"/>
            <w:tcBorders>
              <w:top w:val="nil"/>
              <w:left w:val="nil"/>
              <w:bottom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w:t>
            </w:r>
          </w:p>
        </w:tc>
      </w:tr>
      <w:tr w:rsidR="00A65AF6" w:rsidRPr="00136495" w:rsidTr="003422F8">
        <w:trPr>
          <w:cantSplit/>
        </w:trPr>
        <w:tc>
          <w:tcPr>
            <w:tcW w:w="0" w:type="auto"/>
            <w:tcBorders>
              <w:top w:val="nil"/>
              <w:left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 xml:space="preserve">  Employment</w:t>
            </w:r>
          </w:p>
        </w:tc>
        <w:tc>
          <w:tcPr>
            <w:tcW w:w="0" w:type="auto"/>
            <w:tcBorders>
              <w:top w:val="nil"/>
              <w:left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0.02</w:t>
            </w:r>
          </w:p>
        </w:tc>
        <w:tc>
          <w:tcPr>
            <w:tcW w:w="0" w:type="auto"/>
            <w:tcBorders>
              <w:top w:val="nil"/>
              <w:left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0.91</w:t>
            </w:r>
          </w:p>
        </w:tc>
        <w:tc>
          <w:tcPr>
            <w:tcW w:w="0" w:type="auto"/>
            <w:tcBorders>
              <w:top w:val="nil"/>
              <w:left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0.31</w:t>
            </w:r>
          </w:p>
        </w:tc>
        <w:tc>
          <w:tcPr>
            <w:tcW w:w="0" w:type="auto"/>
            <w:tcBorders>
              <w:top w:val="nil"/>
              <w:left w:val="nil"/>
              <w:right w:val="nil"/>
            </w:tcBorders>
          </w:tcPr>
          <w:p w:rsidR="00A65AF6" w:rsidRPr="00136495" w:rsidRDefault="00A65AF6">
            <w:pPr>
              <w:bidi w:val="0"/>
              <w:snapToGrid w:val="0"/>
              <w:jc w:val="both"/>
              <w:rPr>
                <w:rFonts w:ascii="Book Antiqua" w:hAnsi="Book Antiqua"/>
              </w:rPr>
            </w:pPr>
            <w:r w:rsidRPr="00136495">
              <w:rPr>
                <w:rFonts w:ascii="Book Antiqua" w:hAnsi="Book Antiqua"/>
              </w:rPr>
              <w:t>--</w:t>
            </w:r>
          </w:p>
        </w:tc>
      </w:tr>
    </w:tbl>
    <w:p w:rsidR="00A65AF6" w:rsidRDefault="00A65AF6">
      <w:pPr>
        <w:bidi w:val="0"/>
        <w:snapToGrid w:val="0"/>
        <w:jc w:val="both"/>
        <w:rPr>
          <w:rFonts w:ascii="Book Antiqua" w:hAnsi="Book Antiqua"/>
        </w:rPr>
      </w:pPr>
      <w:r>
        <w:rPr>
          <w:rFonts w:ascii="Book Antiqua" w:hAnsi="Book Antiqua"/>
        </w:rPr>
        <w:t xml:space="preserve">Model properties: </w:t>
      </w:r>
      <w:r>
        <w:rPr>
          <w:rFonts w:ascii="Book Antiqua" w:hAnsi="Book Antiqua"/>
          <w:i/>
        </w:rPr>
        <w:t>R</w:t>
      </w:r>
      <w:r>
        <w:rPr>
          <w:rFonts w:ascii="Book Antiqua" w:hAnsi="Book Antiqua"/>
          <w:vertAlign w:val="superscript"/>
        </w:rPr>
        <w:t>2</w:t>
      </w:r>
      <w:r>
        <w:rPr>
          <w:rFonts w:ascii="Book Antiqua" w:hAnsi="Book Antiqua"/>
        </w:rPr>
        <w:t xml:space="preserve"> = 0.79; adjusted </w:t>
      </w:r>
      <w:r>
        <w:rPr>
          <w:rFonts w:ascii="Book Antiqua" w:hAnsi="Book Antiqua"/>
          <w:i/>
        </w:rPr>
        <w:t>R</w:t>
      </w:r>
      <w:r>
        <w:rPr>
          <w:rFonts w:ascii="Book Antiqua" w:hAnsi="Book Antiqua"/>
          <w:vertAlign w:val="superscript"/>
        </w:rPr>
        <w:t>2</w:t>
      </w:r>
      <w:r>
        <w:rPr>
          <w:rFonts w:ascii="Book Antiqua" w:hAnsi="Book Antiqua"/>
        </w:rPr>
        <w:t xml:space="preserve"> = 0.77; </w:t>
      </w:r>
      <w:r w:rsidRPr="00821F0F">
        <w:rPr>
          <w:rFonts w:ascii="Book Antiqua" w:hAnsi="Book Antiqua"/>
          <w:i/>
        </w:rPr>
        <w:t>F</w:t>
      </w:r>
      <w:r>
        <w:rPr>
          <w:rFonts w:ascii="Book Antiqua" w:hAnsi="Book Antiqua"/>
          <w:lang w:eastAsia="zh-CN"/>
        </w:rPr>
        <w:t xml:space="preserve"> </w:t>
      </w:r>
      <w:r>
        <w:rPr>
          <w:rFonts w:ascii="Book Antiqua" w:hAnsi="Book Antiqua"/>
        </w:rPr>
        <w:t>(5,</w:t>
      </w:r>
      <w:r>
        <w:rPr>
          <w:rFonts w:ascii="Book Antiqua" w:hAnsi="Book Antiqua"/>
          <w:lang w:eastAsia="zh-CN"/>
        </w:rPr>
        <w:t xml:space="preserve"> </w:t>
      </w:r>
      <w:r>
        <w:rPr>
          <w:rFonts w:ascii="Book Antiqua" w:hAnsi="Book Antiqua"/>
        </w:rPr>
        <w:t xml:space="preserve">67) = 33.68; </w:t>
      </w:r>
      <w:r>
        <w:rPr>
          <w:rFonts w:ascii="Book Antiqua" w:hAnsi="Book Antiqua"/>
          <w:i/>
          <w:iCs/>
        </w:rPr>
        <w:t>P</w:t>
      </w:r>
      <w:r>
        <w:rPr>
          <w:rFonts w:ascii="Book Antiqua" w:hAnsi="Book Antiqua"/>
        </w:rPr>
        <w:t xml:space="preserve"> &lt; 0.0001</w:t>
      </w:r>
      <w:r>
        <w:rPr>
          <w:rFonts w:ascii="Book Antiqua" w:hAnsi="Book Antiqua"/>
          <w:lang w:eastAsia="zh-CN"/>
        </w:rPr>
        <w:t>.</w:t>
      </w:r>
      <w:r>
        <w:rPr>
          <w:rFonts w:ascii="Book Antiqua" w:hAnsi="Book Antiqua"/>
          <w:color w:val="auto"/>
        </w:rPr>
        <w:t xml:space="preserve"> BDI</w:t>
      </w:r>
      <w:r>
        <w:rPr>
          <w:rFonts w:ascii="Book Antiqua" w:hAnsi="Book Antiqua"/>
          <w:color w:val="auto"/>
          <w:lang w:eastAsia="zh-CN"/>
        </w:rPr>
        <w:t>:</w:t>
      </w:r>
      <w:r>
        <w:rPr>
          <w:rFonts w:ascii="Book Antiqua" w:hAnsi="Book Antiqua"/>
          <w:color w:val="auto"/>
        </w:rPr>
        <w:t xml:space="preserve"> Beck Depression Inventory</w:t>
      </w:r>
      <w:r>
        <w:rPr>
          <w:rFonts w:ascii="Book Antiqua" w:hAnsi="Book Antiqua"/>
          <w:color w:val="auto"/>
          <w:lang w:eastAsia="zh-CN"/>
        </w:rPr>
        <w:t xml:space="preserve">; </w:t>
      </w:r>
      <w:r>
        <w:rPr>
          <w:rFonts w:ascii="Book Antiqua" w:hAnsi="Book Antiqua"/>
          <w:color w:val="auto"/>
        </w:rPr>
        <w:t>Q-LES-Q</w:t>
      </w:r>
      <w:r>
        <w:rPr>
          <w:rFonts w:ascii="Book Antiqua" w:hAnsi="Book Antiqua"/>
          <w:color w:val="auto"/>
          <w:lang w:eastAsia="zh-CN"/>
        </w:rPr>
        <w:t xml:space="preserve">: </w:t>
      </w:r>
      <w:r>
        <w:rPr>
          <w:rFonts w:ascii="Book Antiqua" w:hAnsi="Book Antiqua"/>
          <w:color w:val="auto"/>
        </w:rPr>
        <w:t>Quality of life enjoyment and satisfaction questionnaire</w:t>
      </w:r>
      <w:r>
        <w:rPr>
          <w:rFonts w:ascii="Book Antiqua" w:hAnsi="Book Antiqua"/>
          <w:color w:val="auto"/>
          <w:lang w:eastAsia="zh-CN"/>
        </w:rPr>
        <w:t>.</w:t>
      </w:r>
    </w:p>
    <w:p w:rsidR="00A65AF6" w:rsidRDefault="00A65AF6">
      <w:pPr>
        <w:bidi w:val="0"/>
        <w:snapToGrid w:val="0"/>
        <w:jc w:val="both"/>
        <w:rPr>
          <w:rFonts w:ascii="Book Antiqua" w:hAnsi="Book Antiqua"/>
        </w:rPr>
      </w:pPr>
    </w:p>
    <w:p w:rsidR="00A65AF6" w:rsidRDefault="00A65AF6">
      <w:pPr>
        <w:autoSpaceDE w:val="0"/>
        <w:autoSpaceDN w:val="0"/>
        <w:bidi w:val="0"/>
        <w:adjustRightInd w:val="0"/>
        <w:snapToGrid w:val="0"/>
        <w:ind w:firstLine="720"/>
        <w:jc w:val="both"/>
        <w:rPr>
          <w:rFonts w:ascii="Book Antiqua" w:hAnsi="Book Antiqua"/>
          <w:b/>
          <w:bCs/>
        </w:rPr>
      </w:pPr>
    </w:p>
    <w:p w:rsidR="00A65AF6" w:rsidRDefault="00A65AF6">
      <w:pPr>
        <w:autoSpaceDE w:val="0"/>
        <w:autoSpaceDN w:val="0"/>
        <w:bidi w:val="0"/>
        <w:adjustRightInd w:val="0"/>
        <w:snapToGrid w:val="0"/>
        <w:ind w:firstLine="720"/>
        <w:jc w:val="both"/>
        <w:rPr>
          <w:rFonts w:ascii="Book Antiqua" w:hAnsi="Book Antiqua"/>
          <w:b/>
          <w:bCs/>
        </w:rPr>
      </w:pPr>
    </w:p>
    <w:p w:rsidR="00A65AF6" w:rsidRDefault="00A65AF6">
      <w:pPr>
        <w:pStyle w:val="a3"/>
        <w:snapToGrid w:val="0"/>
        <w:spacing w:before="0" w:beforeAutospacing="0" w:after="0" w:afterAutospacing="0" w:line="360" w:lineRule="auto"/>
        <w:jc w:val="both"/>
        <w:rPr>
          <w:rFonts w:ascii="Book Antiqua" w:hAnsi="Book Antiqua" w:cs="Times New Roman"/>
          <w:b/>
          <w:bCs/>
        </w:rPr>
      </w:pPr>
    </w:p>
    <w:p w:rsidR="00A65AF6" w:rsidRDefault="00A65AF6">
      <w:pPr>
        <w:bidi w:val="0"/>
        <w:snapToGrid w:val="0"/>
        <w:jc w:val="both"/>
        <w:rPr>
          <w:rFonts w:ascii="Book Antiqua" w:hAnsi="Book Antiqua"/>
        </w:rPr>
      </w:pPr>
    </w:p>
    <w:sectPr w:rsidR="00A65AF6" w:rsidSect="00C161DA">
      <w:pgSz w:w="17010" w:h="16840"/>
      <w:pgMar w:top="1440" w:right="1440" w:bottom="1440" w:left="1440"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E9" w:rsidRDefault="007D79E9" w:rsidP="00C20B81">
      <w:pPr>
        <w:spacing w:line="240" w:lineRule="auto"/>
      </w:pPr>
      <w:r>
        <w:separator/>
      </w:r>
    </w:p>
  </w:endnote>
  <w:endnote w:type="continuationSeparator" w:id="0">
    <w:p w:rsidR="007D79E9" w:rsidRDefault="007D79E9" w:rsidP="00C20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dvTime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E9" w:rsidRDefault="007D79E9" w:rsidP="00C20B81">
      <w:pPr>
        <w:spacing w:line="240" w:lineRule="auto"/>
      </w:pPr>
      <w:r>
        <w:separator/>
      </w:r>
    </w:p>
  </w:footnote>
  <w:footnote w:type="continuationSeparator" w:id="0">
    <w:p w:rsidR="007D79E9" w:rsidRDefault="007D79E9" w:rsidP="00C20B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F6" w:rsidRDefault="007D79E9">
    <w:pPr>
      <w:pStyle w:val="a7"/>
    </w:pPr>
    <w:r>
      <w:fldChar w:fldCharType="begin"/>
    </w:r>
    <w:r>
      <w:instrText xml:space="preserve"> PAGE   \* MERGEFORMAT </w:instrText>
    </w:r>
    <w:r>
      <w:fldChar w:fldCharType="separate"/>
    </w:r>
    <w:r w:rsidR="0050189B">
      <w:rPr>
        <w:noProof/>
      </w:rPr>
      <w:t>1</w:t>
    </w:r>
    <w:r>
      <w:rPr>
        <w:noProof/>
      </w:rPr>
      <w:fldChar w:fldCharType="end"/>
    </w:r>
  </w:p>
  <w:p w:rsidR="00A65AF6" w:rsidRDefault="00A65A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32D55"/>
    <w:multiLevelType w:val="hybridMultilevel"/>
    <w:tmpl w:val="FFB2157A"/>
    <w:lvl w:ilvl="0" w:tplc="04090001">
      <w:start w:val="1"/>
      <w:numFmt w:val="bullet"/>
      <w:lvlText w:val=""/>
      <w:lvlJc w:val="left"/>
      <w:pPr>
        <w:ind w:left="720" w:hanging="360"/>
      </w:pPr>
      <w:rPr>
        <w:rFonts w:ascii="Symbol" w:hAnsi="Symbol" w:hint="default"/>
      </w:rPr>
    </w:lvl>
    <w:lvl w:ilvl="1" w:tplc="50A07F50">
      <w:start w:val="59"/>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8D"/>
    <w:rsid w:val="000048C2"/>
    <w:rsid w:val="00010173"/>
    <w:rsid w:val="00052F3A"/>
    <w:rsid w:val="00077040"/>
    <w:rsid w:val="00086E59"/>
    <w:rsid w:val="00093E5E"/>
    <w:rsid w:val="00096093"/>
    <w:rsid w:val="0009683E"/>
    <w:rsid w:val="000A7DE9"/>
    <w:rsid w:val="000B1B38"/>
    <w:rsid w:val="000C7A5E"/>
    <w:rsid w:val="000D4DF5"/>
    <w:rsid w:val="000D5CA0"/>
    <w:rsid w:val="000D5EC2"/>
    <w:rsid w:val="00104A02"/>
    <w:rsid w:val="0010545D"/>
    <w:rsid w:val="001154FC"/>
    <w:rsid w:val="0012553D"/>
    <w:rsid w:val="00136495"/>
    <w:rsid w:val="00140140"/>
    <w:rsid w:val="00147441"/>
    <w:rsid w:val="00170715"/>
    <w:rsid w:val="00183B2F"/>
    <w:rsid w:val="0018589A"/>
    <w:rsid w:val="001A6590"/>
    <w:rsid w:val="001A713A"/>
    <w:rsid w:val="001B2C01"/>
    <w:rsid w:val="001D69EB"/>
    <w:rsid w:val="001E4880"/>
    <w:rsid w:val="00205B5A"/>
    <w:rsid w:val="00206164"/>
    <w:rsid w:val="00211345"/>
    <w:rsid w:val="00211443"/>
    <w:rsid w:val="00212113"/>
    <w:rsid w:val="0021305A"/>
    <w:rsid w:val="00224402"/>
    <w:rsid w:val="00226D01"/>
    <w:rsid w:val="002321C9"/>
    <w:rsid w:val="00235A5C"/>
    <w:rsid w:val="00237D1B"/>
    <w:rsid w:val="00240B38"/>
    <w:rsid w:val="002444A2"/>
    <w:rsid w:val="00246876"/>
    <w:rsid w:val="0024753F"/>
    <w:rsid w:val="00257A22"/>
    <w:rsid w:val="002671B2"/>
    <w:rsid w:val="00270BBA"/>
    <w:rsid w:val="002B3764"/>
    <w:rsid w:val="002B5C33"/>
    <w:rsid w:val="002C45DB"/>
    <w:rsid w:val="002E5EE9"/>
    <w:rsid w:val="002E5FE4"/>
    <w:rsid w:val="002E7A45"/>
    <w:rsid w:val="002E7EDD"/>
    <w:rsid w:val="002F4777"/>
    <w:rsid w:val="002F7777"/>
    <w:rsid w:val="003149B2"/>
    <w:rsid w:val="003273DC"/>
    <w:rsid w:val="00337441"/>
    <w:rsid w:val="003422F8"/>
    <w:rsid w:val="00342777"/>
    <w:rsid w:val="00347856"/>
    <w:rsid w:val="00364B9B"/>
    <w:rsid w:val="00377A35"/>
    <w:rsid w:val="00377C05"/>
    <w:rsid w:val="00377D7E"/>
    <w:rsid w:val="00384310"/>
    <w:rsid w:val="003C7E0B"/>
    <w:rsid w:val="003D6A6C"/>
    <w:rsid w:val="003E0A75"/>
    <w:rsid w:val="003E5A3F"/>
    <w:rsid w:val="003F1E11"/>
    <w:rsid w:val="003F70E3"/>
    <w:rsid w:val="004016A5"/>
    <w:rsid w:val="00413209"/>
    <w:rsid w:val="0041537A"/>
    <w:rsid w:val="00445DFC"/>
    <w:rsid w:val="0044671E"/>
    <w:rsid w:val="004512A7"/>
    <w:rsid w:val="00454154"/>
    <w:rsid w:val="00464195"/>
    <w:rsid w:val="00471BE8"/>
    <w:rsid w:val="00482FB3"/>
    <w:rsid w:val="00493554"/>
    <w:rsid w:val="004B3E9B"/>
    <w:rsid w:val="004E1041"/>
    <w:rsid w:val="004E2BBC"/>
    <w:rsid w:val="004E7BDD"/>
    <w:rsid w:val="0050189B"/>
    <w:rsid w:val="00506416"/>
    <w:rsid w:val="00510B64"/>
    <w:rsid w:val="005175F4"/>
    <w:rsid w:val="005267A5"/>
    <w:rsid w:val="00556D3E"/>
    <w:rsid w:val="005609D7"/>
    <w:rsid w:val="00563A49"/>
    <w:rsid w:val="005857A6"/>
    <w:rsid w:val="00590E38"/>
    <w:rsid w:val="005919DB"/>
    <w:rsid w:val="005A2403"/>
    <w:rsid w:val="005B10E1"/>
    <w:rsid w:val="005C1D5C"/>
    <w:rsid w:val="005D2783"/>
    <w:rsid w:val="005D7A73"/>
    <w:rsid w:val="005E15ED"/>
    <w:rsid w:val="005E16B2"/>
    <w:rsid w:val="005F3C7D"/>
    <w:rsid w:val="00627EB8"/>
    <w:rsid w:val="00631DAC"/>
    <w:rsid w:val="00634070"/>
    <w:rsid w:val="00635E72"/>
    <w:rsid w:val="0065534E"/>
    <w:rsid w:val="00655590"/>
    <w:rsid w:val="00660E88"/>
    <w:rsid w:val="00664798"/>
    <w:rsid w:val="0066746B"/>
    <w:rsid w:val="006849C8"/>
    <w:rsid w:val="00686398"/>
    <w:rsid w:val="00693222"/>
    <w:rsid w:val="006A6C6B"/>
    <w:rsid w:val="006B617F"/>
    <w:rsid w:val="006C7473"/>
    <w:rsid w:val="006E6C4C"/>
    <w:rsid w:val="006F3C3B"/>
    <w:rsid w:val="00716D4D"/>
    <w:rsid w:val="00723F21"/>
    <w:rsid w:val="00730119"/>
    <w:rsid w:val="007329B9"/>
    <w:rsid w:val="007330C9"/>
    <w:rsid w:val="0074084D"/>
    <w:rsid w:val="0074281D"/>
    <w:rsid w:val="00751B59"/>
    <w:rsid w:val="007634E4"/>
    <w:rsid w:val="00787ED2"/>
    <w:rsid w:val="00790D9E"/>
    <w:rsid w:val="007A04F9"/>
    <w:rsid w:val="007A54DC"/>
    <w:rsid w:val="007B130D"/>
    <w:rsid w:val="007C03AB"/>
    <w:rsid w:val="007C1AE9"/>
    <w:rsid w:val="007D61B2"/>
    <w:rsid w:val="007D67FD"/>
    <w:rsid w:val="007D79E9"/>
    <w:rsid w:val="007E32F3"/>
    <w:rsid w:val="008107EE"/>
    <w:rsid w:val="00821F0F"/>
    <w:rsid w:val="0082652A"/>
    <w:rsid w:val="00840386"/>
    <w:rsid w:val="00852F0F"/>
    <w:rsid w:val="00853358"/>
    <w:rsid w:val="00853405"/>
    <w:rsid w:val="00854748"/>
    <w:rsid w:val="0086140C"/>
    <w:rsid w:val="00883263"/>
    <w:rsid w:val="00894287"/>
    <w:rsid w:val="008944F1"/>
    <w:rsid w:val="008C6A1A"/>
    <w:rsid w:val="008D104A"/>
    <w:rsid w:val="00900321"/>
    <w:rsid w:val="00900965"/>
    <w:rsid w:val="00901BA0"/>
    <w:rsid w:val="00906229"/>
    <w:rsid w:val="00915B4F"/>
    <w:rsid w:val="0092361D"/>
    <w:rsid w:val="00945A97"/>
    <w:rsid w:val="009525E0"/>
    <w:rsid w:val="0095784F"/>
    <w:rsid w:val="009622A6"/>
    <w:rsid w:val="00965C86"/>
    <w:rsid w:val="009761CF"/>
    <w:rsid w:val="00980216"/>
    <w:rsid w:val="009948B8"/>
    <w:rsid w:val="00994B99"/>
    <w:rsid w:val="00996DAA"/>
    <w:rsid w:val="009C10F9"/>
    <w:rsid w:val="009E1572"/>
    <w:rsid w:val="00A17CA3"/>
    <w:rsid w:val="00A20C8D"/>
    <w:rsid w:val="00A27A9E"/>
    <w:rsid w:val="00A27DF2"/>
    <w:rsid w:val="00A31BF1"/>
    <w:rsid w:val="00A33897"/>
    <w:rsid w:val="00A33D4A"/>
    <w:rsid w:val="00A42505"/>
    <w:rsid w:val="00A4433F"/>
    <w:rsid w:val="00A50FBD"/>
    <w:rsid w:val="00A60353"/>
    <w:rsid w:val="00A65AF6"/>
    <w:rsid w:val="00A700DB"/>
    <w:rsid w:val="00A727AB"/>
    <w:rsid w:val="00AB29E4"/>
    <w:rsid w:val="00AC280E"/>
    <w:rsid w:val="00AC29DA"/>
    <w:rsid w:val="00AC3A56"/>
    <w:rsid w:val="00AC57F7"/>
    <w:rsid w:val="00AC72A0"/>
    <w:rsid w:val="00AD77C8"/>
    <w:rsid w:val="00AD7D1E"/>
    <w:rsid w:val="00AE58B7"/>
    <w:rsid w:val="00AE5D5F"/>
    <w:rsid w:val="00AF353E"/>
    <w:rsid w:val="00AF5807"/>
    <w:rsid w:val="00AF6B23"/>
    <w:rsid w:val="00AF710F"/>
    <w:rsid w:val="00AF77CA"/>
    <w:rsid w:val="00B05F9B"/>
    <w:rsid w:val="00B153D7"/>
    <w:rsid w:val="00B16B87"/>
    <w:rsid w:val="00B17DAE"/>
    <w:rsid w:val="00B2076D"/>
    <w:rsid w:val="00B47272"/>
    <w:rsid w:val="00B52EB4"/>
    <w:rsid w:val="00B5775E"/>
    <w:rsid w:val="00B619EC"/>
    <w:rsid w:val="00B63CC2"/>
    <w:rsid w:val="00B64071"/>
    <w:rsid w:val="00B72154"/>
    <w:rsid w:val="00B84A19"/>
    <w:rsid w:val="00B86BBD"/>
    <w:rsid w:val="00B90150"/>
    <w:rsid w:val="00B976BA"/>
    <w:rsid w:val="00BC42F0"/>
    <w:rsid w:val="00BC4987"/>
    <w:rsid w:val="00BC79D4"/>
    <w:rsid w:val="00BD3E87"/>
    <w:rsid w:val="00BE1305"/>
    <w:rsid w:val="00C04091"/>
    <w:rsid w:val="00C161DA"/>
    <w:rsid w:val="00C1635B"/>
    <w:rsid w:val="00C20B81"/>
    <w:rsid w:val="00C258C9"/>
    <w:rsid w:val="00C459DE"/>
    <w:rsid w:val="00C56046"/>
    <w:rsid w:val="00C57666"/>
    <w:rsid w:val="00C6210F"/>
    <w:rsid w:val="00C6216D"/>
    <w:rsid w:val="00C661A5"/>
    <w:rsid w:val="00C70B05"/>
    <w:rsid w:val="00C72A7E"/>
    <w:rsid w:val="00C73852"/>
    <w:rsid w:val="00C77AD2"/>
    <w:rsid w:val="00C80B22"/>
    <w:rsid w:val="00C870A8"/>
    <w:rsid w:val="00C87FEE"/>
    <w:rsid w:val="00C93258"/>
    <w:rsid w:val="00C95F82"/>
    <w:rsid w:val="00CA015F"/>
    <w:rsid w:val="00CB020B"/>
    <w:rsid w:val="00CD1C68"/>
    <w:rsid w:val="00CE2A4B"/>
    <w:rsid w:val="00D22DB2"/>
    <w:rsid w:val="00D26394"/>
    <w:rsid w:val="00D266C5"/>
    <w:rsid w:val="00D34B08"/>
    <w:rsid w:val="00D35011"/>
    <w:rsid w:val="00D35AA7"/>
    <w:rsid w:val="00D459FF"/>
    <w:rsid w:val="00D51411"/>
    <w:rsid w:val="00D51D27"/>
    <w:rsid w:val="00D65BDB"/>
    <w:rsid w:val="00D87AB0"/>
    <w:rsid w:val="00DA0D6C"/>
    <w:rsid w:val="00DA458C"/>
    <w:rsid w:val="00DC5885"/>
    <w:rsid w:val="00DC7605"/>
    <w:rsid w:val="00DD496C"/>
    <w:rsid w:val="00DF514D"/>
    <w:rsid w:val="00E03656"/>
    <w:rsid w:val="00E17705"/>
    <w:rsid w:val="00E20094"/>
    <w:rsid w:val="00E345A1"/>
    <w:rsid w:val="00E451DE"/>
    <w:rsid w:val="00E47725"/>
    <w:rsid w:val="00E52F88"/>
    <w:rsid w:val="00E573F0"/>
    <w:rsid w:val="00E60475"/>
    <w:rsid w:val="00E617EE"/>
    <w:rsid w:val="00E70C67"/>
    <w:rsid w:val="00E875E0"/>
    <w:rsid w:val="00E911DB"/>
    <w:rsid w:val="00E97598"/>
    <w:rsid w:val="00EA0438"/>
    <w:rsid w:val="00EA251C"/>
    <w:rsid w:val="00EA3BF0"/>
    <w:rsid w:val="00EA6E8A"/>
    <w:rsid w:val="00EB3559"/>
    <w:rsid w:val="00EB538F"/>
    <w:rsid w:val="00EC4325"/>
    <w:rsid w:val="00ED627E"/>
    <w:rsid w:val="00EE47EF"/>
    <w:rsid w:val="00F1100F"/>
    <w:rsid w:val="00F242B6"/>
    <w:rsid w:val="00F42429"/>
    <w:rsid w:val="00F61D08"/>
    <w:rsid w:val="00F627C7"/>
    <w:rsid w:val="00F74AFA"/>
    <w:rsid w:val="00F94E75"/>
    <w:rsid w:val="00FB7413"/>
    <w:rsid w:val="00FC48FE"/>
    <w:rsid w:val="00FC566C"/>
    <w:rsid w:val="00FD3EAF"/>
    <w:rsid w:val="00FD4712"/>
    <w:rsid w:val="00FD661C"/>
    <w:rsid w:val="00FE0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98"/>
    <w:pPr>
      <w:bidi/>
      <w:spacing w:line="360" w:lineRule="auto"/>
    </w:pPr>
    <w:rPr>
      <w:color w:val="000000"/>
      <w:kern w:val="0"/>
      <w:sz w:val="24"/>
      <w:szCs w:val="24"/>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A2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Arial Unicode MS" w:eastAsia="Arial Unicode MS" w:hAnsi="Arial Unicode MS"/>
      <w:color w:val="auto"/>
      <w:sz w:val="20"/>
      <w:szCs w:val="20"/>
      <w:lang w:eastAsia="he-IL"/>
    </w:rPr>
  </w:style>
  <w:style w:type="character" w:customStyle="1" w:styleId="HTMLChar">
    <w:name w:val="HTML 预设格式 Char"/>
    <w:basedOn w:val="a0"/>
    <w:link w:val="HTML"/>
    <w:uiPriority w:val="99"/>
    <w:locked/>
    <w:rsid w:val="00A20C8D"/>
    <w:rPr>
      <w:rFonts w:ascii="Arial Unicode MS" w:eastAsia="Arial Unicode MS" w:hAnsi="Arial Unicode MS" w:cs="Times New Roman"/>
      <w:color w:val="auto"/>
      <w:sz w:val="20"/>
      <w:szCs w:val="20"/>
      <w:lang w:eastAsia="he-IL" w:bidi="he-IL"/>
    </w:rPr>
  </w:style>
  <w:style w:type="paragraph" w:styleId="a3">
    <w:name w:val="Normal (Web)"/>
    <w:basedOn w:val="a"/>
    <w:uiPriority w:val="99"/>
    <w:rsid w:val="00A20C8D"/>
    <w:pPr>
      <w:bidi w:val="0"/>
      <w:spacing w:before="100" w:beforeAutospacing="1" w:after="100" w:afterAutospacing="1" w:line="240" w:lineRule="auto"/>
    </w:pPr>
    <w:rPr>
      <w:rFonts w:ascii="Arial Unicode MS" w:eastAsia="Arial Unicode MS" w:hAnsi="Arial Unicode MS" w:cs="Arial Unicode MS"/>
      <w:color w:val="auto"/>
      <w:lang w:val="en-GB" w:eastAsia="he-IL"/>
    </w:rPr>
  </w:style>
  <w:style w:type="character" w:styleId="a4">
    <w:name w:val="Hyperlink"/>
    <w:basedOn w:val="a0"/>
    <w:uiPriority w:val="99"/>
    <w:rsid w:val="00A20C8D"/>
    <w:rPr>
      <w:rFonts w:cs="Times New Roman"/>
      <w:color w:val="0000FF"/>
      <w:u w:val="single"/>
    </w:rPr>
  </w:style>
  <w:style w:type="character" w:customStyle="1" w:styleId="st1">
    <w:name w:val="st1"/>
    <w:basedOn w:val="a0"/>
    <w:uiPriority w:val="99"/>
    <w:rsid w:val="00A20C8D"/>
    <w:rPr>
      <w:rFonts w:cs="Times New Roman"/>
    </w:rPr>
  </w:style>
  <w:style w:type="paragraph" w:styleId="a5">
    <w:name w:val="Body Text"/>
    <w:basedOn w:val="a"/>
    <w:link w:val="Char"/>
    <w:uiPriority w:val="99"/>
    <w:rsid w:val="00A20C8D"/>
    <w:pPr>
      <w:spacing w:after="120" w:line="276" w:lineRule="auto"/>
    </w:pPr>
    <w:rPr>
      <w:color w:val="auto"/>
      <w:sz w:val="20"/>
      <w:szCs w:val="20"/>
    </w:rPr>
  </w:style>
  <w:style w:type="character" w:customStyle="1" w:styleId="Char">
    <w:name w:val="正文文本 Char"/>
    <w:basedOn w:val="a0"/>
    <w:link w:val="a5"/>
    <w:uiPriority w:val="99"/>
    <w:locked/>
    <w:rsid w:val="00A20C8D"/>
    <w:rPr>
      <w:rFonts w:ascii="Calibri" w:eastAsia="Times New Roman" w:hAnsi="Calibri" w:cs="Times New Roman"/>
      <w:color w:val="auto"/>
      <w:sz w:val="20"/>
      <w:szCs w:val="20"/>
    </w:rPr>
  </w:style>
  <w:style w:type="character" w:customStyle="1" w:styleId="LatinChar">
    <w:name w:val="Latin_Char"/>
    <w:uiPriority w:val="99"/>
    <w:rsid w:val="00A20C8D"/>
    <w:rPr>
      <w:rFonts w:ascii="Times New Roman" w:hAnsi="Times New Roman"/>
      <w:lang w:val="en-US"/>
    </w:rPr>
  </w:style>
  <w:style w:type="paragraph" w:customStyle="1" w:styleId="PaperBody">
    <w:name w:val="PaperBody"/>
    <w:basedOn w:val="a"/>
    <w:next w:val="a"/>
    <w:uiPriority w:val="99"/>
    <w:rsid w:val="00A20C8D"/>
    <w:pPr>
      <w:autoSpaceDE w:val="0"/>
      <w:autoSpaceDN w:val="0"/>
      <w:bidi w:val="0"/>
      <w:adjustRightInd w:val="0"/>
      <w:spacing w:before="40" w:after="40" w:line="240" w:lineRule="auto"/>
    </w:pPr>
    <w:rPr>
      <w:rFonts w:ascii="Arial" w:hAnsi="Arial"/>
      <w:color w:val="auto"/>
      <w:lang w:val="he-IL" w:eastAsia="he-IL"/>
    </w:rPr>
  </w:style>
  <w:style w:type="paragraph" w:styleId="a6">
    <w:name w:val="List Paragraph"/>
    <w:basedOn w:val="a"/>
    <w:uiPriority w:val="99"/>
    <w:qFormat/>
    <w:rsid w:val="00631DAC"/>
    <w:pPr>
      <w:spacing w:after="200" w:line="276" w:lineRule="auto"/>
      <w:ind w:left="720"/>
      <w:contextualSpacing/>
    </w:pPr>
    <w:rPr>
      <w:rFonts w:cs="Arial"/>
      <w:color w:val="auto"/>
      <w:sz w:val="22"/>
      <w:szCs w:val="22"/>
      <w:lang w:val="en-GB"/>
    </w:rPr>
  </w:style>
  <w:style w:type="paragraph" w:styleId="a7">
    <w:name w:val="header"/>
    <w:basedOn w:val="a"/>
    <w:link w:val="Char0"/>
    <w:uiPriority w:val="99"/>
    <w:rsid w:val="00C20B81"/>
    <w:pPr>
      <w:tabs>
        <w:tab w:val="center" w:pos="4153"/>
        <w:tab w:val="right" w:pos="8306"/>
      </w:tabs>
      <w:spacing w:line="240" w:lineRule="auto"/>
    </w:pPr>
  </w:style>
  <w:style w:type="character" w:customStyle="1" w:styleId="Char0">
    <w:name w:val="页眉 Char"/>
    <w:basedOn w:val="a0"/>
    <w:link w:val="a7"/>
    <w:uiPriority w:val="99"/>
    <w:locked/>
    <w:rsid w:val="00C20B81"/>
    <w:rPr>
      <w:rFonts w:cs="Times New Roman"/>
    </w:rPr>
  </w:style>
  <w:style w:type="paragraph" w:styleId="a8">
    <w:name w:val="footer"/>
    <w:basedOn w:val="a"/>
    <w:link w:val="Char1"/>
    <w:uiPriority w:val="99"/>
    <w:rsid w:val="00C20B81"/>
    <w:pPr>
      <w:tabs>
        <w:tab w:val="center" w:pos="4153"/>
        <w:tab w:val="right" w:pos="8306"/>
      </w:tabs>
      <w:spacing w:line="240" w:lineRule="auto"/>
    </w:pPr>
  </w:style>
  <w:style w:type="character" w:customStyle="1" w:styleId="Char1">
    <w:name w:val="页脚 Char"/>
    <w:basedOn w:val="a0"/>
    <w:link w:val="a8"/>
    <w:uiPriority w:val="99"/>
    <w:locked/>
    <w:rsid w:val="00C20B81"/>
    <w:rPr>
      <w:rFonts w:cs="Times New Roman"/>
    </w:rPr>
  </w:style>
  <w:style w:type="paragraph" w:styleId="a9">
    <w:name w:val="Balloon Text"/>
    <w:basedOn w:val="a"/>
    <w:link w:val="Char2"/>
    <w:uiPriority w:val="99"/>
    <w:semiHidden/>
    <w:rsid w:val="002E5FE4"/>
    <w:pPr>
      <w:spacing w:line="240" w:lineRule="auto"/>
    </w:pPr>
    <w:rPr>
      <w:rFonts w:ascii="Tahoma" w:hAnsi="Tahoma" w:cs="Tahoma"/>
      <w:sz w:val="16"/>
      <w:szCs w:val="16"/>
    </w:rPr>
  </w:style>
  <w:style w:type="character" w:customStyle="1" w:styleId="Char2">
    <w:name w:val="批注框文本 Char"/>
    <w:basedOn w:val="a0"/>
    <w:link w:val="a9"/>
    <w:uiPriority w:val="99"/>
    <w:semiHidden/>
    <w:locked/>
    <w:rsid w:val="002E5FE4"/>
    <w:rPr>
      <w:rFonts w:ascii="Tahoma" w:hAnsi="Tahoma" w:cs="Tahoma"/>
      <w:sz w:val="16"/>
      <w:szCs w:val="16"/>
    </w:rPr>
  </w:style>
  <w:style w:type="paragraph" w:styleId="aa">
    <w:name w:val="Plain Text"/>
    <w:basedOn w:val="a"/>
    <w:link w:val="Char3"/>
    <w:uiPriority w:val="99"/>
    <w:semiHidden/>
    <w:rsid w:val="00B72154"/>
    <w:pPr>
      <w:spacing w:line="240" w:lineRule="auto"/>
    </w:pPr>
    <w:rPr>
      <w:color w:val="auto"/>
      <w:sz w:val="22"/>
      <w:szCs w:val="21"/>
    </w:rPr>
  </w:style>
  <w:style w:type="character" w:customStyle="1" w:styleId="Char3">
    <w:name w:val="纯文本 Char"/>
    <w:basedOn w:val="a0"/>
    <w:link w:val="aa"/>
    <w:uiPriority w:val="99"/>
    <w:semiHidden/>
    <w:locked/>
    <w:rsid w:val="00B72154"/>
    <w:rPr>
      <w:rFonts w:ascii="Calibri" w:hAnsi="Calibri" w:cs="Times New Roman"/>
      <w:color w:val="auto"/>
      <w:sz w:val="21"/>
      <w:szCs w:val="21"/>
    </w:rPr>
  </w:style>
  <w:style w:type="paragraph" w:customStyle="1" w:styleId="NormalParL">
    <w:name w:val="NormalParL"/>
    <w:uiPriority w:val="99"/>
    <w:rsid w:val="00093E5E"/>
    <w:pPr>
      <w:widowControl w:val="0"/>
    </w:pPr>
    <w:rPr>
      <w:rFonts w:ascii="Times New Roman" w:hAnsi="Times New Roman" w:cs="Miriam"/>
      <w:kern w:val="0"/>
      <w:sz w:val="24"/>
      <w:szCs w:val="24"/>
      <w:lang w:val="en-GB" w:eastAsia="en-US" w:bidi="he-IL"/>
    </w:rPr>
  </w:style>
  <w:style w:type="paragraph" w:customStyle="1" w:styleId="sidelist1">
    <w:name w:val="sidelist1"/>
    <w:basedOn w:val="a"/>
    <w:uiPriority w:val="99"/>
    <w:rsid w:val="002671B2"/>
    <w:pPr>
      <w:bidi w:val="0"/>
      <w:spacing w:before="45" w:line="270" w:lineRule="atLeast"/>
    </w:pPr>
    <w:rPr>
      <w:rFonts w:ascii="Times New Roman" w:hAnsi="Times New Roman"/>
      <w:sz w:val="15"/>
      <w:szCs w:val="15"/>
    </w:rPr>
  </w:style>
  <w:style w:type="paragraph" w:customStyle="1" w:styleId="DefinitionList">
    <w:name w:val="Definition List"/>
    <w:basedOn w:val="a"/>
    <w:next w:val="a"/>
    <w:uiPriority w:val="99"/>
    <w:rsid w:val="00471BE8"/>
    <w:pPr>
      <w:bidi w:val="0"/>
      <w:spacing w:line="240" w:lineRule="auto"/>
      <w:ind w:left="360"/>
    </w:pPr>
    <w:rPr>
      <w:rFonts w:ascii="Times New Roman" w:hAnsi="Times New Roman" w:cs="Miriam"/>
      <w:color w:val="auto"/>
    </w:rPr>
  </w:style>
  <w:style w:type="character" w:customStyle="1" w:styleId="reference-text">
    <w:name w:val="reference-text"/>
    <w:basedOn w:val="a0"/>
    <w:uiPriority w:val="99"/>
    <w:rsid w:val="00C258C9"/>
    <w:rPr>
      <w:rFonts w:cs="Times New Roman"/>
    </w:rPr>
  </w:style>
  <w:style w:type="character" w:styleId="ab">
    <w:name w:val="Emphasis"/>
    <w:basedOn w:val="a0"/>
    <w:uiPriority w:val="99"/>
    <w:qFormat/>
    <w:rsid w:val="002C45DB"/>
    <w:rPr>
      <w:rFonts w:cs="Times New Roman"/>
      <w:b/>
      <w:bCs/>
    </w:rPr>
  </w:style>
  <w:style w:type="character" w:customStyle="1" w:styleId="st">
    <w:name w:val="st"/>
    <w:basedOn w:val="a0"/>
    <w:uiPriority w:val="99"/>
    <w:rsid w:val="002C45DB"/>
    <w:rPr>
      <w:rFonts w:cs="Times New Roman"/>
    </w:rPr>
  </w:style>
  <w:style w:type="character" w:customStyle="1" w:styleId="highlight">
    <w:name w:val="highlight"/>
    <w:basedOn w:val="a0"/>
    <w:uiPriority w:val="99"/>
    <w:rsid w:val="00AC29DA"/>
    <w:rPr>
      <w:rFonts w:cs="Times New Roman"/>
    </w:rPr>
  </w:style>
  <w:style w:type="paragraph" w:styleId="ac">
    <w:name w:val="Revision"/>
    <w:hidden/>
    <w:uiPriority w:val="99"/>
    <w:semiHidden/>
    <w:rsid w:val="00364B9B"/>
    <w:rPr>
      <w:color w:val="000000"/>
      <w:kern w:val="0"/>
      <w:sz w:val="24"/>
      <w:szCs w:val="24"/>
      <w:lang w:eastAsia="en-US" w:bidi="he-IL"/>
    </w:rPr>
  </w:style>
  <w:style w:type="character" w:styleId="ad">
    <w:name w:val="annotation reference"/>
    <w:basedOn w:val="a0"/>
    <w:uiPriority w:val="99"/>
    <w:semiHidden/>
    <w:rsid w:val="00CE2A4B"/>
    <w:rPr>
      <w:rFonts w:cs="Times New Roman"/>
      <w:sz w:val="16"/>
      <w:szCs w:val="16"/>
    </w:rPr>
  </w:style>
  <w:style w:type="paragraph" w:styleId="ae">
    <w:name w:val="annotation text"/>
    <w:basedOn w:val="a"/>
    <w:link w:val="Char4"/>
    <w:uiPriority w:val="99"/>
    <w:rsid w:val="00CE2A4B"/>
    <w:pPr>
      <w:spacing w:line="240" w:lineRule="auto"/>
    </w:pPr>
    <w:rPr>
      <w:sz w:val="20"/>
      <w:szCs w:val="20"/>
    </w:rPr>
  </w:style>
  <w:style w:type="character" w:customStyle="1" w:styleId="Char4">
    <w:name w:val="批注文字 Char"/>
    <w:basedOn w:val="a0"/>
    <w:link w:val="ae"/>
    <w:uiPriority w:val="99"/>
    <w:semiHidden/>
    <w:locked/>
    <w:rsid w:val="00CE2A4B"/>
    <w:rPr>
      <w:rFonts w:cs="Times New Roman"/>
      <w:sz w:val="20"/>
      <w:szCs w:val="20"/>
    </w:rPr>
  </w:style>
  <w:style w:type="paragraph" w:styleId="af">
    <w:name w:val="annotation subject"/>
    <w:basedOn w:val="ae"/>
    <w:next w:val="ae"/>
    <w:link w:val="Char5"/>
    <w:uiPriority w:val="99"/>
    <w:semiHidden/>
    <w:rsid w:val="00CE2A4B"/>
    <w:rPr>
      <w:b/>
      <w:bCs/>
    </w:rPr>
  </w:style>
  <w:style w:type="character" w:customStyle="1" w:styleId="Char5">
    <w:name w:val="批注主题 Char"/>
    <w:basedOn w:val="Char4"/>
    <w:link w:val="af"/>
    <w:uiPriority w:val="99"/>
    <w:semiHidden/>
    <w:locked/>
    <w:rsid w:val="00CE2A4B"/>
    <w:rPr>
      <w:rFonts w:cs="Times New Roman"/>
      <w:b/>
      <w:bCs/>
      <w:sz w:val="20"/>
      <w:szCs w:val="20"/>
    </w:rPr>
  </w:style>
  <w:style w:type="character" w:customStyle="1" w:styleId="Char10">
    <w:name w:val="批注文字 Char1"/>
    <w:basedOn w:val="a0"/>
    <w:uiPriority w:val="99"/>
    <w:semiHidden/>
    <w:rsid w:val="00BE1305"/>
    <w:rPr>
      <w:rFonts w:eastAsia="宋体" w:cs="Times New Roman"/>
      <w:kern w:val="2"/>
      <w:sz w:val="24"/>
      <w:szCs w:val="24"/>
      <w:lang w:val="en-US" w:eastAsia="zh-CN" w:bidi="ar-SA"/>
    </w:rPr>
  </w:style>
  <w:style w:type="paragraph" w:customStyle="1" w:styleId="p0">
    <w:name w:val="p0"/>
    <w:basedOn w:val="a"/>
    <w:uiPriority w:val="99"/>
    <w:rsid w:val="00C1635B"/>
    <w:pPr>
      <w:bidi w:val="0"/>
      <w:spacing w:line="240" w:lineRule="atLeast"/>
    </w:pPr>
    <w:rPr>
      <w:rFonts w:ascii="Century" w:hAnsi="Century" w:cs="宋体"/>
      <w:color w:val="auto"/>
      <w:sz w:val="21"/>
      <w:szCs w:val="21"/>
      <w:lang w:eastAsia="zh-CN" w:bidi="ar-SA"/>
    </w:rPr>
  </w:style>
  <w:style w:type="paragraph" w:customStyle="1" w:styleId="p16">
    <w:name w:val="p16"/>
    <w:basedOn w:val="a"/>
    <w:uiPriority w:val="99"/>
    <w:rsid w:val="00C80B22"/>
    <w:pPr>
      <w:bidi w:val="0"/>
      <w:spacing w:after="200" w:line="273" w:lineRule="auto"/>
      <w:ind w:left="720"/>
    </w:pPr>
    <w:rPr>
      <w:rFonts w:cs="宋体"/>
      <w:color w:val="auto"/>
      <w:sz w:val="22"/>
      <w:szCs w:val="22"/>
      <w:lang w:eastAsia="zh-CN" w:bidi="ar-SA"/>
    </w:rPr>
  </w:style>
  <w:style w:type="paragraph" w:customStyle="1" w:styleId="p20">
    <w:name w:val="p20"/>
    <w:basedOn w:val="a"/>
    <w:uiPriority w:val="99"/>
    <w:rsid w:val="00C80B22"/>
    <w:pPr>
      <w:bidi w:val="0"/>
      <w:spacing w:before="100" w:after="100" w:line="240" w:lineRule="auto"/>
    </w:pPr>
    <w:rPr>
      <w:rFonts w:ascii="Arial Unicode MS" w:eastAsia="Arial Unicode MS" w:hAnsi="Arial Unicode MS" w:cs="Arial Unicode MS"/>
      <w:color w:val="auto"/>
      <w:lang w:eastAsia="zh-CN" w:bidi="ar-SA"/>
    </w:rPr>
  </w:style>
  <w:style w:type="paragraph" w:customStyle="1" w:styleId="p22">
    <w:name w:val="p22"/>
    <w:basedOn w:val="a"/>
    <w:uiPriority w:val="99"/>
    <w:rsid w:val="00C80B22"/>
    <w:pPr>
      <w:bidi w:val="0"/>
      <w:spacing w:line="240" w:lineRule="auto"/>
      <w:ind w:left="360"/>
    </w:pPr>
    <w:rPr>
      <w:rFonts w:ascii="Times New Roman" w:hAnsi="Times New Roman"/>
      <w:color w:val="auto"/>
      <w:lang w:eastAsia="zh-CN" w:bidi="ar-SA"/>
    </w:rPr>
  </w:style>
  <w:style w:type="paragraph" w:customStyle="1" w:styleId="p23">
    <w:name w:val="p23"/>
    <w:basedOn w:val="a"/>
    <w:uiPriority w:val="99"/>
    <w:rsid w:val="00C80B22"/>
    <w:pPr>
      <w:bidi w:val="0"/>
      <w:spacing w:line="240" w:lineRule="auto"/>
    </w:pPr>
    <w:rPr>
      <w:rFonts w:ascii="Arial Unicode MS" w:eastAsia="Arial Unicode MS" w:hAnsi="Arial Unicode MS" w:cs="Arial Unicode MS"/>
      <w:color w:val="auto"/>
      <w:sz w:val="20"/>
      <w:szCs w:val="20"/>
      <w:lang w:eastAsia="zh-CN" w:bidi="ar-SA"/>
    </w:rPr>
  </w:style>
  <w:style w:type="character" w:customStyle="1" w:styleId="15">
    <w:name w:val="15"/>
    <w:basedOn w:val="a0"/>
    <w:uiPriority w:val="99"/>
    <w:rsid w:val="00C80B22"/>
    <w:rPr>
      <w:rFonts w:ascii="Times New Roman" w:hAnsi="Times New Roman" w:cs="Times New Roman"/>
      <w:sz w:val="20"/>
      <w:szCs w:val="20"/>
    </w:rPr>
  </w:style>
  <w:style w:type="character" w:customStyle="1" w:styleId="16">
    <w:name w:val="16"/>
    <w:basedOn w:val="a0"/>
    <w:uiPriority w:val="99"/>
    <w:rsid w:val="00C80B22"/>
    <w:rPr>
      <w:rFonts w:ascii="Times New Roman" w:hAnsi="Times New Roman" w:cs="Times New Roman"/>
      <w:sz w:val="20"/>
      <w:szCs w:val="20"/>
    </w:rPr>
  </w:style>
  <w:style w:type="character" w:customStyle="1" w:styleId="17">
    <w:name w:val="17"/>
    <w:basedOn w:val="a0"/>
    <w:uiPriority w:val="99"/>
    <w:rsid w:val="00C80B22"/>
    <w:rPr>
      <w:rFonts w:ascii="Times New Roman" w:hAnsi="Times New Roman" w:cs="Times New Roman"/>
      <w:color w:val="0000FF"/>
      <w:sz w:val="20"/>
      <w:szCs w:val="20"/>
      <w:u w:val="single"/>
    </w:rPr>
  </w:style>
  <w:style w:type="character" w:customStyle="1" w:styleId="18">
    <w:name w:val="18"/>
    <w:basedOn w:val="a0"/>
    <w:uiPriority w:val="99"/>
    <w:rsid w:val="00C80B22"/>
    <w:rPr>
      <w:rFonts w:ascii="Times New Roman" w:hAnsi="Times New Roman" w:cs="Times New Roman"/>
      <w:sz w:val="20"/>
      <w:szCs w:val="20"/>
    </w:rPr>
  </w:style>
  <w:style w:type="character" w:customStyle="1" w:styleId="19">
    <w:name w:val="19"/>
    <w:basedOn w:val="a0"/>
    <w:uiPriority w:val="99"/>
    <w:rsid w:val="00C80B2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98"/>
    <w:pPr>
      <w:bidi/>
      <w:spacing w:line="360" w:lineRule="auto"/>
    </w:pPr>
    <w:rPr>
      <w:color w:val="000000"/>
      <w:kern w:val="0"/>
      <w:sz w:val="24"/>
      <w:szCs w:val="24"/>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A2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Arial Unicode MS" w:eastAsia="Arial Unicode MS" w:hAnsi="Arial Unicode MS"/>
      <w:color w:val="auto"/>
      <w:sz w:val="20"/>
      <w:szCs w:val="20"/>
      <w:lang w:eastAsia="he-IL"/>
    </w:rPr>
  </w:style>
  <w:style w:type="character" w:customStyle="1" w:styleId="HTMLChar">
    <w:name w:val="HTML 预设格式 Char"/>
    <w:basedOn w:val="a0"/>
    <w:link w:val="HTML"/>
    <w:uiPriority w:val="99"/>
    <w:locked/>
    <w:rsid w:val="00A20C8D"/>
    <w:rPr>
      <w:rFonts w:ascii="Arial Unicode MS" w:eastAsia="Arial Unicode MS" w:hAnsi="Arial Unicode MS" w:cs="Times New Roman"/>
      <w:color w:val="auto"/>
      <w:sz w:val="20"/>
      <w:szCs w:val="20"/>
      <w:lang w:eastAsia="he-IL" w:bidi="he-IL"/>
    </w:rPr>
  </w:style>
  <w:style w:type="paragraph" w:styleId="a3">
    <w:name w:val="Normal (Web)"/>
    <w:basedOn w:val="a"/>
    <w:uiPriority w:val="99"/>
    <w:rsid w:val="00A20C8D"/>
    <w:pPr>
      <w:bidi w:val="0"/>
      <w:spacing w:before="100" w:beforeAutospacing="1" w:after="100" w:afterAutospacing="1" w:line="240" w:lineRule="auto"/>
    </w:pPr>
    <w:rPr>
      <w:rFonts w:ascii="Arial Unicode MS" w:eastAsia="Arial Unicode MS" w:hAnsi="Arial Unicode MS" w:cs="Arial Unicode MS"/>
      <w:color w:val="auto"/>
      <w:lang w:val="en-GB" w:eastAsia="he-IL"/>
    </w:rPr>
  </w:style>
  <w:style w:type="character" w:styleId="a4">
    <w:name w:val="Hyperlink"/>
    <w:basedOn w:val="a0"/>
    <w:uiPriority w:val="99"/>
    <w:rsid w:val="00A20C8D"/>
    <w:rPr>
      <w:rFonts w:cs="Times New Roman"/>
      <w:color w:val="0000FF"/>
      <w:u w:val="single"/>
    </w:rPr>
  </w:style>
  <w:style w:type="character" w:customStyle="1" w:styleId="st1">
    <w:name w:val="st1"/>
    <w:basedOn w:val="a0"/>
    <w:uiPriority w:val="99"/>
    <w:rsid w:val="00A20C8D"/>
    <w:rPr>
      <w:rFonts w:cs="Times New Roman"/>
    </w:rPr>
  </w:style>
  <w:style w:type="paragraph" w:styleId="a5">
    <w:name w:val="Body Text"/>
    <w:basedOn w:val="a"/>
    <w:link w:val="Char"/>
    <w:uiPriority w:val="99"/>
    <w:rsid w:val="00A20C8D"/>
    <w:pPr>
      <w:spacing w:after="120" w:line="276" w:lineRule="auto"/>
    </w:pPr>
    <w:rPr>
      <w:color w:val="auto"/>
      <w:sz w:val="20"/>
      <w:szCs w:val="20"/>
    </w:rPr>
  </w:style>
  <w:style w:type="character" w:customStyle="1" w:styleId="Char">
    <w:name w:val="正文文本 Char"/>
    <w:basedOn w:val="a0"/>
    <w:link w:val="a5"/>
    <w:uiPriority w:val="99"/>
    <w:locked/>
    <w:rsid w:val="00A20C8D"/>
    <w:rPr>
      <w:rFonts w:ascii="Calibri" w:eastAsia="Times New Roman" w:hAnsi="Calibri" w:cs="Times New Roman"/>
      <w:color w:val="auto"/>
      <w:sz w:val="20"/>
      <w:szCs w:val="20"/>
    </w:rPr>
  </w:style>
  <w:style w:type="character" w:customStyle="1" w:styleId="LatinChar">
    <w:name w:val="Latin_Char"/>
    <w:uiPriority w:val="99"/>
    <w:rsid w:val="00A20C8D"/>
    <w:rPr>
      <w:rFonts w:ascii="Times New Roman" w:hAnsi="Times New Roman"/>
      <w:lang w:val="en-US"/>
    </w:rPr>
  </w:style>
  <w:style w:type="paragraph" w:customStyle="1" w:styleId="PaperBody">
    <w:name w:val="PaperBody"/>
    <w:basedOn w:val="a"/>
    <w:next w:val="a"/>
    <w:uiPriority w:val="99"/>
    <w:rsid w:val="00A20C8D"/>
    <w:pPr>
      <w:autoSpaceDE w:val="0"/>
      <w:autoSpaceDN w:val="0"/>
      <w:bidi w:val="0"/>
      <w:adjustRightInd w:val="0"/>
      <w:spacing w:before="40" w:after="40" w:line="240" w:lineRule="auto"/>
    </w:pPr>
    <w:rPr>
      <w:rFonts w:ascii="Arial" w:hAnsi="Arial"/>
      <w:color w:val="auto"/>
      <w:lang w:val="he-IL" w:eastAsia="he-IL"/>
    </w:rPr>
  </w:style>
  <w:style w:type="paragraph" w:styleId="a6">
    <w:name w:val="List Paragraph"/>
    <w:basedOn w:val="a"/>
    <w:uiPriority w:val="99"/>
    <w:qFormat/>
    <w:rsid w:val="00631DAC"/>
    <w:pPr>
      <w:spacing w:after="200" w:line="276" w:lineRule="auto"/>
      <w:ind w:left="720"/>
      <w:contextualSpacing/>
    </w:pPr>
    <w:rPr>
      <w:rFonts w:cs="Arial"/>
      <w:color w:val="auto"/>
      <w:sz w:val="22"/>
      <w:szCs w:val="22"/>
      <w:lang w:val="en-GB"/>
    </w:rPr>
  </w:style>
  <w:style w:type="paragraph" w:styleId="a7">
    <w:name w:val="header"/>
    <w:basedOn w:val="a"/>
    <w:link w:val="Char0"/>
    <w:uiPriority w:val="99"/>
    <w:rsid w:val="00C20B81"/>
    <w:pPr>
      <w:tabs>
        <w:tab w:val="center" w:pos="4153"/>
        <w:tab w:val="right" w:pos="8306"/>
      </w:tabs>
      <w:spacing w:line="240" w:lineRule="auto"/>
    </w:pPr>
  </w:style>
  <w:style w:type="character" w:customStyle="1" w:styleId="Char0">
    <w:name w:val="页眉 Char"/>
    <w:basedOn w:val="a0"/>
    <w:link w:val="a7"/>
    <w:uiPriority w:val="99"/>
    <w:locked/>
    <w:rsid w:val="00C20B81"/>
    <w:rPr>
      <w:rFonts w:cs="Times New Roman"/>
    </w:rPr>
  </w:style>
  <w:style w:type="paragraph" w:styleId="a8">
    <w:name w:val="footer"/>
    <w:basedOn w:val="a"/>
    <w:link w:val="Char1"/>
    <w:uiPriority w:val="99"/>
    <w:rsid w:val="00C20B81"/>
    <w:pPr>
      <w:tabs>
        <w:tab w:val="center" w:pos="4153"/>
        <w:tab w:val="right" w:pos="8306"/>
      </w:tabs>
      <w:spacing w:line="240" w:lineRule="auto"/>
    </w:pPr>
  </w:style>
  <w:style w:type="character" w:customStyle="1" w:styleId="Char1">
    <w:name w:val="页脚 Char"/>
    <w:basedOn w:val="a0"/>
    <w:link w:val="a8"/>
    <w:uiPriority w:val="99"/>
    <w:locked/>
    <w:rsid w:val="00C20B81"/>
    <w:rPr>
      <w:rFonts w:cs="Times New Roman"/>
    </w:rPr>
  </w:style>
  <w:style w:type="paragraph" w:styleId="a9">
    <w:name w:val="Balloon Text"/>
    <w:basedOn w:val="a"/>
    <w:link w:val="Char2"/>
    <w:uiPriority w:val="99"/>
    <w:semiHidden/>
    <w:rsid w:val="002E5FE4"/>
    <w:pPr>
      <w:spacing w:line="240" w:lineRule="auto"/>
    </w:pPr>
    <w:rPr>
      <w:rFonts w:ascii="Tahoma" w:hAnsi="Tahoma" w:cs="Tahoma"/>
      <w:sz w:val="16"/>
      <w:szCs w:val="16"/>
    </w:rPr>
  </w:style>
  <w:style w:type="character" w:customStyle="1" w:styleId="Char2">
    <w:name w:val="批注框文本 Char"/>
    <w:basedOn w:val="a0"/>
    <w:link w:val="a9"/>
    <w:uiPriority w:val="99"/>
    <w:semiHidden/>
    <w:locked/>
    <w:rsid w:val="002E5FE4"/>
    <w:rPr>
      <w:rFonts w:ascii="Tahoma" w:hAnsi="Tahoma" w:cs="Tahoma"/>
      <w:sz w:val="16"/>
      <w:szCs w:val="16"/>
    </w:rPr>
  </w:style>
  <w:style w:type="paragraph" w:styleId="aa">
    <w:name w:val="Plain Text"/>
    <w:basedOn w:val="a"/>
    <w:link w:val="Char3"/>
    <w:uiPriority w:val="99"/>
    <w:semiHidden/>
    <w:rsid w:val="00B72154"/>
    <w:pPr>
      <w:spacing w:line="240" w:lineRule="auto"/>
    </w:pPr>
    <w:rPr>
      <w:color w:val="auto"/>
      <w:sz w:val="22"/>
      <w:szCs w:val="21"/>
    </w:rPr>
  </w:style>
  <w:style w:type="character" w:customStyle="1" w:styleId="Char3">
    <w:name w:val="纯文本 Char"/>
    <w:basedOn w:val="a0"/>
    <w:link w:val="aa"/>
    <w:uiPriority w:val="99"/>
    <w:semiHidden/>
    <w:locked/>
    <w:rsid w:val="00B72154"/>
    <w:rPr>
      <w:rFonts w:ascii="Calibri" w:hAnsi="Calibri" w:cs="Times New Roman"/>
      <w:color w:val="auto"/>
      <w:sz w:val="21"/>
      <w:szCs w:val="21"/>
    </w:rPr>
  </w:style>
  <w:style w:type="paragraph" w:customStyle="1" w:styleId="NormalParL">
    <w:name w:val="NormalParL"/>
    <w:uiPriority w:val="99"/>
    <w:rsid w:val="00093E5E"/>
    <w:pPr>
      <w:widowControl w:val="0"/>
    </w:pPr>
    <w:rPr>
      <w:rFonts w:ascii="Times New Roman" w:hAnsi="Times New Roman" w:cs="Miriam"/>
      <w:kern w:val="0"/>
      <w:sz w:val="24"/>
      <w:szCs w:val="24"/>
      <w:lang w:val="en-GB" w:eastAsia="en-US" w:bidi="he-IL"/>
    </w:rPr>
  </w:style>
  <w:style w:type="paragraph" w:customStyle="1" w:styleId="sidelist1">
    <w:name w:val="sidelist1"/>
    <w:basedOn w:val="a"/>
    <w:uiPriority w:val="99"/>
    <w:rsid w:val="002671B2"/>
    <w:pPr>
      <w:bidi w:val="0"/>
      <w:spacing w:before="45" w:line="270" w:lineRule="atLeast"/>
    </w:pPr>
    <w:rPr>
      <w:rFonts w:ascii="Times New Roman" w:hAnsi="Times New Roman"/>
      <w:sz w:val="15"/>
      <w:szCs w:val="15"/>
    </w:rPr>
  </w:style>
  <w:style w:type="paragraph" w:customStyle="1" w:styleId="DefinitionList">
    <w:name w:val="Definition List"/>
    <w:basedOn w:val="a"/>
    <w:next w:val="a"/>
    <w:uiPriority w:val="99"/>
    <w:rsid w:val="00471BE8"/>
    <w:pPr>
      <w:bidi w:val="0"/>
      <w:spacing w:line="240" w:lineRule="auto"/>
      <w:ind w:left="360"/>
    </w:pPr>
    <w:rPr>
      <w:rFonts w:ascii="Times New Roman" w:hAnsi="Times New Roman" w:cs="Miriam"/>
      <w:color w:val="auto"/>
    </w:rPr>
  </w:style>
  <w:style w:type="character" w:customStyle="1" w:styleId="reference-text">
    <w:name w:val="reference-text"/>
    <w:basedOn w:val="a0"/>
    <w:uiPriority w:val="99"/>
    <w:rsid w:val="00C258C9"/>
    <w:rPr>
      <w:rFonts w:cs="Times New Roman"/>
    </w:rPr>
  </w:style>
  <w:style w:type="character" w:styleId="ab">
    <w:name w:val="Emphasis"/>
    <w:basedOn w:val="a0"/>
    <w:uiPriority w:val="99"/>
    <w:qFormat/>
    <w:rsid w:val="002C45DB"/>
    <w:rPr>
      <w:rFonts w:cs="Times New Roman"/>
      <w:b/>
      <w:bCs/>
    </w:rPr>
  </w:style>
  <w:style w:type="character" w:customStyle="1" w:styleId="st">
    <w:name w:val="st"/>
    <w:basedOn w:val="a0"/>
    <w:uiPriority w:val="99"/>
    <w:rsid w:val="002C45DB"/>
    <w:rPr>
      <w:rFonts w:cs="Times New Roman"/>
    </w:rPr>
  </w:style>
  <w:style w:type="character" w:customStyle="1" w:styleId="highlight">
    <w:name w:val="highlight"/>
    <w:basedOn w:val="a0"/>
    <w:uiPriority w:val="99"/>
    <w:rsid w:val="00AC29DA"/>
    <w:rPr>
      <w:rFonts w:cs="Times New Roman"/>
    </w:rPr>
  </w:style>
  <w:style w:type="paragraph" w:styleId="ac">
    <w:name w:val="Revision"/>
    <w:hidden/>
    <w:uiPriority w:val="99"/>
    <w:semiHidden/>
    <w:rsid w:val="00364B9B"/>
    <w:rPr>
      <w:color w:val="000000"/>
      <w:kern w:val="0"/>
      <w:sz w:val="24"/>
      <w:szCs w:val="24"/>
      <w:lang w:eastAsia="en-US" w:bidi="he-IL"/>
    </w:rPr>
  </w:style>
  <w:style w:type="character" w:styleId="ad">
    <w:name w:val="annotation reference"/>
    <w:basedOn w:val="a0"/>
    <w:uiPriority w:val="99"/>
    <w:semiHidden/>
    <w:rsid w:val="00CE2A4B"/>
    <w:rPr>
      <w:rFonts w:cs="Times New Roman"/>
      <w:sz w:val="16"/>
      <w:szCs w:val="16"/>
    </w:rPr>
  </w:style>
  <w:style w:type="paragraph" w:styleId="ae">
    <w:name w:val="annotation text"/>
    <w:basedOn w:val="a"/>
    <w:link w:val="Char4"/>
    <w:uiPriority w:val="99"/>
    <w:rsid w:val="00CE2A4B"/>
    <w:pPr>
      <w:spacing w:line="240" w:lineRule="auto"/>
    </w:pPr>
    <w:rPr>
      <w:sz w:val="20"/>
      <w:szCs w:val="20"/>
    </w:rPr>
  </w:style>
  <w:style w:type="character" w:customStyle="1" w:styleId="Char4">
    <w:name w:val="批注文字 Char"/>
    <w:basedOn w:val="a0"/>
    <w:link w:val="ae"/>
    <w:uiPriority w:val="99"/>
    <w:semiHidden/>
    <w:locked/>
    <w:rsid w:val="00CE2A4B"/>
    <w:rPr>
      <w:rFonts w:cs="Times New Roman"/>
      <w:sz w:val="20"/>
      <w:szCs w:val="20"/>
    </w:rPr>
  </w:style>
  <w:style w:type="paragraph" w:styleId="af">
    <w:name w:val="annotation subject"/>
    <w:basedOn w:val="ae"/>
    <w:next w:val="ae"/>
    <w:link w:val="Char5"/>
    <w:uiPriority w:val="99"/>
    <w:semiHidden/>
    <w:rsid w:val="00CE2A4B"/>
    <w:rPr>
      <w:b/>
      <w:bCs/>
    </w:rPr>
  </w:style>
  <w:style w:type="character" w:customStyle="1" w:styleId="Char5">
    <w:name w:val="批注主题 Char"/>
    <w:basedOn w:val="Char4"/>
    <w:link w:val="af"/>
    <w:uiPriority w:val="99"/>
    <w:semiHidden/>
    <w:locked/>
    <w:rsid w:val="00CE2A4B"/>
    <w:rPr>
      <w:rFonts w:cs="Times New Roman"/>
      <w:b/>
      <w:bCs/>
      <w:sz w:val="20"/>
      <w:szCs w:val="20"/>
    </w:rPr>
  </w:style>
  <w:style w:type="character" w:customStyle="1" w:styleId="Char10">
    <w:name w:val="批注文字 Char1"/>
    <w:basedOn w:val="a0"/>
    <w:uiPriority w:val="99"/>
    <w:semiHidden/>
    <w:rsid w:val="00BE1305"/>
    <w:rPr>
      <w:rFonts w:eastAsia="宋体" w:cs="Times New Roman"/>
      <w:kern w:val="2"/>
      <w:sz w:val="24"/>
      <w:szCs w:val="24"/>
      <w:lang w:val="en-US" w:eastAsia="zh-CN" w:bidi="ar-SA"/>
    </w:rPr>
  </w:style>
  <w:style w:type="paragraph" w:customStyle="1" w:styleId="p0">
    <w:name w:val="p0"/>
    <w:basedOn w:val="a"/>
    <w:uiPriority w:val="99"/>
    <w:rsid w:val="00C1635B"/>
    <w:pPr>
      <w:bidi w:val="0"/>
      <w:spacing w:line="240" w:lineRule="atLeast"/>
    </w:pPr>
    <w:rPr>
      <w:rFonts w:ascii="Century" w:hAnsi="Century" w:cs="宋体"/>
      <w:color w:val="auto"/>
      <w:sz w:val="21"/>
      <w:szCs w:val="21"/>
      <w:lang w:eastAsia="zh-CN" w:bidi="ar-SA"/>
    </w:rPr>
  </w:style>
  <w:style w:type="paragraph" w:customStyle="1" w:styleId="p16">
    <w:name w:val="p16"/>
    <w:basedOn w:val="a"/>
    <w:uiPriority w:val="99"/>
    <w:rsid w:val="00C80B22"/>
    <w:pPr>
      <w:bidi w:val="0"/>
      <w:spacing w:after="200" w:line="273" w:lineRule="auto"/>
      <w:ind w:left="720"/>
    </w:pPr>
    <w:rPr>
      <w:rFonts w:cs="宋体"/>
      <w:color w:val="auto"/>
      <w:sz w:val="22"/>
      <w:szCs w:val="22"/>
      <w:lang w:eastAsia="zh-CN" w:bidi="ar-SA"/>
    </w:rPr>
  </w:style>
  <w:style w:type="paragraph" w:customStyle="1" w:styleId="p20">
    <w:name w:val="p20"/>
    <w:basedOn w:val="a"/>
    <w:uiPriority w:val="99"/>
    <w:rsid w:val="00C80B22"/>
    <w:pPr>
      <w:bidi w:val="0"/>
      <w:spacing w:before="100" w:after="100" w:line="240" w:lineRule="auto"/>
    </w:pPr>
    <w:rPr>
      <w:rFonts w:ascii="Arial Unicode MS" w:eastAsia="Arial Unicode MS" w:hAnsi="Arial Unicode MS" w:cs="Arial Unicode MS"/>
      <w:color w:val="auto"/>
      <w:lang w:eastAsia="zh-CN" w:bidi="ar-SA"/>
    </w:rPr>
  </w:style>
  <w:style w:type="paragraph" w:customStyle="1" w:styleId="p22">
    <w:name w:val="p22"/>
    <w:basedOn w:val="a"/>
    <w:uiPriority w:val="99"/>
    <w:rsid w:val="00C80B22"/>
    <w:pPr>
      <w:bidi w:val="0"/>
      <w:spacing w:line="240" w:lineRule="auto"/>
      <w:ind w:left="360"/>
    </w:pPr>
    <w:rPr>
      <w:rFonts w:ascii="Times New Roman" w:hAnsi="Times New Roman"/>
      <w:color w:val="auto"/>
      <w:lang w:eastAsia="zh-CN" w:bidi="ar-SA"/>
    </w:rPr>
  </w:style>
  <w:style w:type="paragraph" w:customStyle="1" w:styleId="p23">
    <w:name w:val="p23"/>
    <w:basedOn w:val="a"/>
    <w:uiPriority w:val="99"/>
    <w:rsid w:val="00C80B22"/>
    <w:pPr>
      <w:bidi w:val="0"/>
      <w:spacing w:line="240" w:lineRule="auto"/>
    </w:pPr>
    <w:rPr>
      <w:rFonts w:ascii="Arial Unicode MS" w:eastAsia="Arial Unicode MS" w:hAnsi="Arial Unicode MS" w:cs="Arial Unicode MS"/>
      <w:color w:val="auto"/>
      <w:sz w:val="20"/>
      <w:szCs w:val="20"/>
      <w:lang w:eastAsia="zh-CN" w:bidi="ar-SA"/>
    </w:rPr>
  </w:style>
  <w:style w:type="character" w:customStyle="1" w:styleId="15">
    <w:name w:val="15"/>
    <w:basedOn w:val="a0"/>
    <w:uiPriority w:val="99"/>
    <w:rsid w:val="00C80B22"/>
    <w:rPr>
      <w:rFonts w:ascii="Times New Roman" w:hAnsi="Times New Roman" w:cs="Times New Roman"/>
      <w:sz w:val="20"/>
      <w:szCs w:val="20"/>
    </w:rPr>
  </w:style>
  <w:style w:type="character" w:customStyle="1" w:styleId="16">
    <w:name w:val="16"/>
    <w:basedOn w:val="a0"/>
    <w:uiPriority w:val="99"/>
    <w:rsid w:val="00C80B22"/>
    <w:rPr>
      <w:rFonts w:ascii="Times New Roman" w:hAnsi="Times New Roman" w:cs="Times New Roman"/>
      <w:sz w:val="20"/>
      <w:szCs w:val="20"/>
    </w:rPr>
  </w:style>
  <w:style w:type="character" w:customStyle="1" w:styleId="17">
    <w:name w:val="17"/>
    <w:basedOn w:val="a0"/>
    <w:uiPriority w:val="99"/>
    <w:rsid w:val="00C80B22"/>
    <w:rPr>
      <w:rFonts w:ascii="Times New Roman" w:hAnsi="Times New Roman" w:cs="Times New Roman"/>
      <w:color w:val="0000FF"/>
      <w:sz w:val="20"/>
      <w:szCs w:val="20"/>
      <w:u w:val="single"/>
    </w:rPr>
  </w:style>
  <w:style w:type="character" w:customStyle="1" w:styleId="18">
    <w:name w:val="18"/>
    <w:basedOn w:val="a0"/>
    <w:uiPriority w:val="99"/>
    <w:rsid w:val="00C80B22"/>
    <w:rPr>
      <w:rFonts w:ascii="Times New Roman" w:hAnsi="Times New Roman" w:cs="Times New Roman"/>
      <w:sz w:val="20"/>
      <w:szCs w:val="20"/>
    </w:rPr>
  </w:style>
  <w:style w:type="character" w:customStyle="1" w:styleId="19">
    <w:name w:val="19"/>
    <w:basedOn w:val="a0"/>
    <w:uiPriority w:val="99"/>
    <w:rsid w:val="00C80B2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77116">
      <w:marLeft w:val="0"/>
      <w:marRight w:val="0"/>
      <w:marTop w:val="0"/>
      <w:marBottom w:val="0"/>
      <w:divBdr>
        <w:top w:val="none" w:sz="0" w:space="0" w:color="auto"/>
        <w:left w:val="none" w:sz="0" w:space="0" w:color="auto"/>
        <w:bottom w:val="none" w:sz="0" w:space="0" w:color="auto"/>
        <w:right w:val="none" w:sz="0" w:space="0" w:color="auto"/>
      </w:divBdr>
      <w:divsChild>
        <w:div w:id="923077153">
          <w:marLeft w:val="0"/>
          <w:marRight w:val="0"/>
          <w:marTop w:val="0"/>
          <w:marBottom w:val="0"/>
          <w:divBdr>
            <w:top w:val="none" w:sz="0" w:space="0" w:color="auto"/>
            <w:left w:val="none" w:sz="0" w:space="0" w:color="auto"/>
            <w:bottom w:val="none" w:sz="0" w:space="0" w:color="auto"/>
            <w:right w:val="none" w:sz="0" w:space="0" w:color="auto"/>
          </w:divBdr>
          <w:divsChild>
            <w:div w:id="923077086">
              <w:marLeft w:val="0"/>
              <w:marRight w:val="0"/>
              <w:marTop w:val="0"/>
              <w:marBottom w:val="0"/>
              <w:divBdr>
                <w:top w:val="none" w:sz="0" w:space="0" w:color="auto"/>
                <w:left w:val="none" w:sz="0" w:space="0" w:color="auto"/>
                <w:bottom w:val="none" w:sz="0" w:space="0" w:color="auto"/>
                <w:right w:val="none" w:sz="0" w:space="0" w:color="auto"/>
              </w:divBdr>
            </w:div>
            <w:div w:id="923077087">
              <w:marLeft w:val="0"/>
              <w:marRight w:val="0"/>
              <w:marTop w:val="0"/>
              <w:marBottom w:val="0"/>
              <w:divBdr>
                <w:top w:val="none" w:sz="0" w:space="0" w:color="auto"/>
                <w:left w:val="none" w:sz="0" w:space="0" w:color="auto"/>
                <w:bottom w:val="none" w:sz="0" w:space="0" w:color="auto"/>
                <w:right w:val="none" w:sz="0" w:space="0" w:color="auto"/>
              </w:divBdr>
            </w:div>
            <w:div w:id="923077088">
              <w:marLeft w:val="0"/>
              <w:marRight w:val="0"/>
              <w:marTop w:val="0"/>
              <w:marBottom w:val="0"/>
              <w:divBdr>
                <w:top w:val="none" w:sz="0" w:space="0" w:color="auto"/>
                <w:left w:val="none" w:sz="0" w:space="0" w:color="auto"/>
                <w:bottom w:val="none" w:sz="0" w:space="0" w:color="auto"/>
                <w:right w:val="none" w:sz="0" w:space="0" w:color="auto"/>
              </w:divBdr>
            </w:div>
            <w:div w:id="923077089">
              <w:marLeft w:val="0"/>
              <w:marRight w:val="0"/>
              <w:marTop w:val="0"/>
              <w:marBottom w:val="0"/>
              <w:divBdr>
                <w:top w:val="none" w:sz="0" w:space="0" w:color="auto"/>
                <w:left w:val="none" w:sz="0" w:space="0" w:color="auto"/>
                <w:bottom w:val="none" w:sz="0" w:space="0" w:color="auto"/>
                <w:right w:val="none" w:sz="0" w:space="0" w:color="auto"/>
              </w:divBdr>
            </w:div>
            <w:div w:id="923077091">
              <w:marLeft w:val="0"/>
              <w:marRight w:val="0"/>
              <w:marTop w:val="0"/>
              <w:marBottom w:val="0"/>
              <w:divBdr>
                <w:top w:val="none" w:sz="0" w:space="0" w:color="auto"/>
                <w:left w:val="none" w:sz="0" w:space="0" w:color="auto"/>
                <w:bottom w:val="none" w:sz="0" w:space="0" w:color="auto"/>
                <w:right w:val="none" w:sz="0" w:space="0" w:color="auto"/>
              </w:divBdr>
            </w:div>
            <w:div w:id="923077092">
              <w:marLeft w:val="0"/>
              <w:marRight w:val="0"/>
              <w:marTop w:val="0"/>
              <w:marBottom w:val="0"/>
              <w:divBdr>
                <w:top w:val="none" w:sz="0" w:space="0" w:color="auto"/>
                <w:left w:val="none" w:sz="0" w:space="0" w:color="auto"/>
                <w:bottom w:val="none" w:sz="0" w:space="0" w:color="auto"/>
                <w:right w:val="none" w:sz="0" w:space="0" w:color="auto"/>
              </w:divBdr>
            </w:div>
            <w:div w:id="923077094">
              <w:marLeft w:val="0"/>
              <w:marRight w:val="0"/>
              <w:marTop w:val="0"/>
              <w:marBottom w:val="0"/>
              <w:divBdr>
                <w:top w:val="none" w:sz="0" w:space="0" w:color="auto"/>
                <w:left w:val="none" w:sz="0" w:space="0" w:color="auto"/>
                <w:bottom w:val="none" w:sz="0" w:space="0" w:color="auto"/>
                <w:right w:val="none" w:sz="0" w:space="0" w:color="auto"/>
              </w:divBdr>
            </w:div>
            <w:div w:id="923077095">
              <w:marLeft w:val="0"/>
              <w:marRight w:val="0"/>
              <w:marTop w:val="0"/>
              <w:marBottom w:val="0"/>
              <w:divBdr>
                <w:top w:val="none" w:sz="0" w:space="0" w:color="auto"/>
                <w:left w:val="none" w:sz="0" w:space="0" w:color="auto"/>
                <w:bottom w:val="none" w:sz="0" w:space="0" w:color="auto"/>
                <w:right w:val="none" w:sz="0" w:space="0" w:color="auto"/>
              </w:divBdr>
            </w:div>
            <w:div w:id="923077097">
              <w:marLeft w:val="0"/>
              <w:marRight w:val="0"/>
              <w:marTop w:val="0"/>
              <w:marBottom w:val="0"/>
              <w:divBdr>
                <w:top w:val="none" w:sz="0" w:space="0" w:color="auto"/>
                <w:left w:val="none" w:sz="0" w:space="0" w:color="auto"/>
                <w:bottom w:val="none" w:sz="0" w:space="0" w:color="auto"/>
                <w:right w:val="none" w:sz="0" w:space="0" w:color="auto"/>
              </w:divBdr>
            </w:div>
            <w:div w:id="923077098">
              <w:marLeft w:val="0"/>
              <w:marRight w:val="0"/>
              <w:marTop w:val="0"/>
              <w:marBottom w:val="0"/>
              <w:divBdr>
                <w:top w:val="none" w:sz="0" w:space="0" w:color="auto"/>
                <w:left w:val="none" w:sz="0" w:space="0" w:color="auto"/>
                <w:bottom w:val="none" w:sz="0" w:space="0" w:color="auto"/>
                <w:right w:val="none" w:sz="0" w:space="0" w:color="auto"/>
              </w:divBdr>
            </w:div>
            <w:div w:id="923077100">
              <w:marLeft w:val="0"/>
              <w:marRight w:val="0"/>
              <w:marTop w:val="0"/>
              <w:marBottom w:val="0"/>
              <w:divBdr>
                <w:top w:val="none" w:sz="0" w:space="0" w:color="auto"/>
                <w:left w:val="none" w:sz="0" w:space="0" w:color="auto"/>
                <w:bottom w:val="none" w:sz="0" w:space="0" w:color="auto"/>
                <w:right w:val="none" w:sz="0" w:space="0" w:color="auto"/>
              </w:divBdr>
            </w:div>
            <w:div w:id="923077102">
              <w:marLeft w:val="0"/>
              <w:marRight w:val="0"/>
              <w:marTop w:val="0"/>
              <w:marBottom w:val="0"/>
              <w:divBdr>
                <w:top w:val="none" w:sz="0" w:space="0" w:color="auto"/>
                <w:left w:val="none" w:sz="0" w:space="0" w:color="auto"/>
                <w:bottom w:val="none" w:sz="0" w:space="0" w:color="auto"/>
                <w:right w:val="none" w:sz="0" w:space="0" w:color="auto"/>
              </w:divBdr>
            </w:div>
            <w:div w:id="923077103">
              <w:marLeft w:val="0"/>
              <w:marRight w:val="0"/>
              <w:marTop w:val="0"/>
              <w:marBottom w:val="0"/>
              <w:divBdr>
                <w:top w:val="none" w:sz="0" w:space="0" w:color="auto"/>
                <w:left w:val="none" w:sz="0" w:space="0" w:color="auto"/>
                <w:bottom w:val="none" w:sz="0" w:space="0" w:color="auto"/>
                <w:right w:val="none" w:sz="0" w:space="0" w:color="auto"/>
              </w:divBdr>
            </w:div>
            <w:div w:id="923077105">
              <w:marLeft w:val="0"/>
              <w:marRight w:val="0"/>
              <w:marTop w:val="0"/>
              <w:marBottom w:val="0"/>
              <w:divBdr>
                <w:top w:val="none" w:sz="0" w:space="0" w:color="auto"/>
                <w:left w:val="none" w:sz="0" w:space="0" w:color="auto"/>
                <w:bottom w:val="none" w:sz="0" w:space="0" w:color="auto"/>
                <w:right w:val="none" w:sz="0" w:space="0" w:color="auto"/>
              </w:divBdr>
            </w:div>
            <w:div w:id="923077106">
              <w:marLeft w:val="0"/>
              <w:marRight w:val="0"/>
              <w:marTop w:val="0"/>
              <w:marBottom w:val="0"/>
              <w:divBdr>
                <w:top w:val="none" w:sz="0" w:space="0" w:color="auto"/>
                <w:left w:val="none" w:sz="0" w:space="0" w:color="auto"/>
                <w:bottom w:val="none" w:sz="0" w:space="0" w:color="auto"/>
                <w:right w:val="none" w:sz="0" w:space="0" w:color="auto"/>
              </w:divBdr>
            </w:div>
            <w:div w:id="923077107">
              <w:marLeft w:val="0"/>
              <w:marRight w:val="0"/>
              <w:marTop w:val="0"/>
              <w:marBottom w:val="0"/>
              <w:divBdr>
                <w:top w:val="none" w:sz="0" w:space="0" w:color="auto"/>
                <w:left w:val="none" w:sz="0" w:space="0" w:color="auto"/>
                <w:bottom w:val="none" w:sz="0" w:space="0" w:color="auto"/>
                <w:right w:val="none" w:sz="0" w:space="0" w:color="auto"/>
              </w:divBdr>
            </w:div>
            <w:div w:id="923077109">
              <w:marLeft w:val="0"/>
              <w:marRight w:val="0"/>
              <w:marTop w:val="0"/>
              <w:marBottom w:val="0"/>
              <w:divBdr>
                <w:top w:val="none" w:sz="0" w:space="0" w:color="auto"/>
                <w:left w:val="none" w:sz="0" w:space="0" w:color="auto"/>
                <w:bottom w:val="none" w:sz="0" w:space="0" w:color="auto"/>
                <w:right w:val="none" w:sz="0" w:space="0" w:color="auto"/>
              </w:divBdr>
            </w:div>
            <w:div w:id="923077110">
              <w:marLeft w:val="0"/>
              <w:marRight w:val="0"/>
              <w:marTop w:val="0"/>
              <w:marBottom w:val="0"/>
              <w:divBdr>
                <w:top w:val="none" w:sz="0" w:space="0" w:color="auto"/>
                <w:left w:val="none" w:sz="0" w:space="0" w:color="auto"/>
                <w:bottom w:val="none" w:sz="0" w:space="0" w:color="auto"/>
                <w:right w:val="none" w:sz="0" w:space="0" w:color="auto"/>
              </w:divBdr>
            </w:div>
            <w:div w:id="923077111">
              <w:marLeft w:val="0"/>
              <w:marRight w:val="0"/>
              <w:marTop w:val="0"/>
              <w:marBottom w:val="0"/>
              <w:divBdr>
                <w:top w:val="none" w:sz="0" w:space="0" w:color="auto"/>
                <w:left w:val="none" w:sz="0" w:space="0" w:color="auto"/>
                <w:bottom w:val="none" w:sz="0" w:space="0" w:color="auto"/>
                <w:right w:val="none" w:sz="0" w:space="0" w:color="auto"/>
              </w:divBdr>
            </w:div>
            <w:div w:id="923077113">
              <w:marLeft w:val="0"/>
              <w:marRight w:val="0"/>
              <w:marTop w:val="0"/>
              <w:marBottom w:val="0"/>
              <w:divBdr>
                <w:top w:val="none" w:sz="0" w:space="0" w:color="auto"/>
                <w:left w:val="none" w:sz="0" w:space="0" w:color="auto"/>
                <w:bottom w:val="none" w:sz="0" w:space="0" w:color="auto"/>
                <w:right w:val="none" w:sz="0" w:space="0" w:color="auto"/>
              </w:divBdr>
            </w:div>
            <w:div w:id="923077115">
              <w:marLeft w:val="0"/>
              <w:marRight w:val="0"/>
              <w:marTop w:val="0"/>
              <w:marBottom w:val="0"/>
              <w:divBdr>
                <w:top w:val="none" w:sz="0" w:space="0" w:color="auto"/>
                <w:left w:val="none" w:sz="0" w:space="0" w:color="auto"/>
                <w:bottom w:val="none" w:sz="0" w:space="0" w:color="auto"/>
                <w:right w:val="none" w:sz="0" w:space="0" w:color="auto"/>
              </w:divBdr>
            </w:div>
            <w:div w:id="923077117">
              <w:marLeft w:val="0"/>
              <w:marRight w:val="0"/>
              <w:marTop w:val="0"/>
              <w:marBottom w:val="0"/>
              <w:divBdr>
                <w:top w:val="none" w:sz="0" w:space="0" w:color="auto"/>
                <w:left w:val="none" w:sz="0" w:space="0" w:color="auto"/>
                <w:bottom w:val="none" w:sz="0" w:space="0" w:color="auto"/>
                <w:right w:val="none" w:sz="0" w:space="0" w:color="auto"/>
              </w:divBdr>
            </w:div>
            <w:div w:id="923077118">
              <w:marLeft w:val="0"/>
              <w:marRight w:val="0"/>
              <w:marTop w:val="0"/>
              <w:marBottom w:val="0"/>
              <w:divBdr>
                <w:top w:val="none" w:sz="0" w:space="0" w:color="auto"/>
                <w:left w:val="none" w:sz="0" w:space="0" w:color="auto"/>
                <w:bottom w:val="none" w:sz="0" w:space="0" w:color="auto"/>
                <w:right w:val="none" w:sz="0" w:space="0" w:color="auto"/>
              </w:divBdr>
            </w:div>
            <w:div w:id="923077122">
              <w:marLeft w:val="0"/>
              <w:marRight w:val="0"/>
              <w:marTop w:val="0"/>
              <w:marBottom w:val="0"/>
              <w:divBdr>
                <w:top w:val="none" w:sz="0" w:space="0" w:color="auto"/>
                <w:left w:val="none" w:sz="0" w:space="0" w:color="auto"/>
                <w:bottom w:val="none" w:sz="0" w:space="0" w:color="auto"/>
                <w:right w:val="none" w:sz="0" w:space="0" w:color="auto"/>
              </w:divBdr>
            </w:div>
            <w:div w:id="923077123">
              <w:marLeft w:val="0"/>
              <w:marRight w:val="0"/>
              <w:marTop w:val="0"/>
              <w:marBottom w:val="0"/>
              <w:divBdr>
                <w:top w:val="none" w:sz="0" w:space="0" w:color="auto"/>
                <w:left w:val="none" w:sz="0" w:space="0" w:color="auto"/>
                <w:bottom w:val="none" w:sz="0" w:space="0" w:color="auto"/>
                <w:right w:val="none" w:sz="0" w:space="0" w:color="auto"/>
              </w:divBdr>
            </w:div>
            <w:div w:id="923077124">
              <w:marLeft w:val="0"/>
              <w:marRight w:val="0"/>
              <w:marTop w:val="0"/>
              <w:marBottom w:val="0"/>
              <w:divBdr>
                <w:top w:val="none" w:sz="0" w:space="0" w:color="auto"/>
                <w:left w:val="none" w:sz="0" w:space="0" w:color="auto"/>
                <w:bottom w:val="none" w:sz="0" w:space="0" w:color="auto"/>
                <w:right w:val="none" w:sz="0" w:space="0" w:color="auto"/>
              </w:divBdr>
            </w:div>
            <w:div w:id="923077125">
              <w:marLeft w:val="0"/>
              <w:marRight w:val="0"/>
              <w:marTop w:val="0"/>
              <w:marBottom w:val="0"/>
              <w:divBdr>
                <w:top w:val="none" w:sz="0" w:space="0" w:color="auto"/>
                <w:left w:val="none" w:sz="0" w:space="0" w:color="auto"/>
                <w:bottom w:val="none" w:sz="0" w:space="0" w:color="auto"/>
                <w:right w:val="none" w:sz="0" w:space="0" w:color="auto"/>
              </w:divBdr>
            </w:div>
            <w:div w:id="923077126">
              <w:marLeft w:val="0"/>
              <w:marRight w:val="0"/>
              <w:marTop w:val="0"/>
              <w:marBottom w:val="0"/>
              <w:divBdr>
                <w:top w:val="none" w:sz="0" w:space="0" w:color="auto"/>
                <w:left w:val="none" w:sz="0" w:space="0" w:color="auto"/>
                <w:bottom w:val="none" w:sz="0" w:space="0" w:color="auto"/>
                <w:right w:val="none" w:sz="0" w:space="0" w:color="auto"/>
              </w:divBdr>
            </w:div>
            <w:div w:id="923077127">
              <w:marLeft w:val="0"/>
              <w:marRight w:val="0"/>
              <w:marTop w:val="0"/>
              <w:marBottom w:val="0"/>
              <w:divBdr>
                <w:top w:val="none" w:sz="0" w:space="0" w:color="auto"/>
                <w:left w:val="none" w:sz="0" w:space="0" w:color="auto"/>
                <w:bottom w:val="none" w:sz="0" w:space="0" w:color="auto"/>
                <w:right w:val="none" w:sz="0" w:space="0" w:color="auto"/>
              </w:divBdr>
            </w:div>
            <w:div w:id="923077130">
              <w:marLeft w:val="0"/>
              <w:marRight w:val="0"/>
              <w:marTop w:val="0"/>
              <w:marBottom w:val="0"/>
              <w:divBdr>
                <w:top w:val="none" w:sz="0" w:space="0" w:color="auto"/>
                <w:left w:val="none" w:sz="0" w:space="0" w:color="auto"/>
                <w:bottom w:val="none" w:sz="0" w:space="0" w:color="auto"/>
                <w:right w:val="none" w:sz="0" w:space="0" w:color="auto"/>
              </w:divBdr>
            </w:div>
            <w:div w:id="923077131">
              <w:marLeft w:val="0"/>
              <w:marRight w:val="0"/>
              <w:marTop w:val="0"/>
              <w:marBottom w:val="0"/>
              <w:divBdr>
                <w:top w:val="none" w:sz="0" w:space="0" w:color="auto"/>
                <w:left w:val="none" w:sz="0" w:space="0" w:color="auto"/>
                <w:bottom w:val="none" w:sz="0" w:space="0" w:color="auto"/>
                <w:right w:val="none" w:sz="0" w:space="0" w:color="auto"/>
              </w:divBdr>
            </w:div>
            <w:div w:id="923077132">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923077134">
              <w:marLeft w:val="0"/>
              <w:marRight w:val="0"/>
              <w:marTop w:val="0"/>
              <w:marBottom w:val="0"/>
              <w:divBdr>
                <w:top w:val="none" w:sz="0" w:space="0" w:color="auto"/>
                <w:left w:val="none" w:sz="0" w:space="0" w:color="auto"/>
                <w:bottom w:val="none" w:sz="0" w:space="0" w:color="auto"/>
                <w:right w:val="none" w:sz="0" w:space="0" w:color="auto"/>
              </w:divBdr>
            </w:div>
            <w:div w:id="923077135">
              <w:marLeft w:val="0"/>
              <w:marRight w:val="0"/>
              <w:marTop w:val="0"/>
              <w:marBottom w:val="0"/>
              <w:divBdr>
                <w:top w:val="none" w:sz="0" w:space="0" w:color="auto"/>
                <w:left w:val="none" w:sz="0" w:space="0" w:color="auto"/>
                <w:bottom w:val="none" w:sz="0" w:space="0" w:color="auto"/>
                <w:right w:val="none" w:sz="0" w:space="0" w:color="auto"/>
              </w:divBdr>
            </w:div>
            <w:div w:id="923077136">
              <w:marLeft w:val="0"/>
              <w:marRight w:val="0"/>
              <w:marTop w:val="0"/>
              <w:marBottom w:val="0"/>
              <w:divBdr>
                <w:top w:val="none" w:sz="0" w:space="0" w:color="auto"/>
                <w:left w:val="none" w:sz="0" w:space="0" w:color="auto"/>
                <w:bottom w:val="none" w:sz="0" w:space="0" w:color="auto"/>
                <w:right w:val="none" w:sz="0" w:space="0" w:color="auto"/>
              </w:divBdr>
            </w:div>
            <w:div w:id="923077138">
              <w:marLeft w:val="0"/>
              <w:marRight w:val="0"/>
              <w:marTop w:val="0"/>
              <w:marBottom w:val="0"/>
              <w:divBdr>
                <w:top w:val="none" w:sz="0" w:space="0" w:color="auto"/>
                <w:left w:val="none" w:sz="0" w:space="0" w:color="auto"/>
                <w:bottom w:val="none" w:sz="0" w:space="0" w:color="auto"/>
                <w:right w:val="none" w:sz="0" w:space="0" w:color="auto"/>
              </w:divBdr>
            </w:div>
            <w:div w:id="923077140">
              <w:marLeft w:val="0"/>
              <w:marRight w:val="0"/>
              <w:marTop w:val="0"/>
              <w:marBottom w:val="0"/>
              <w:divBdr>
                <w:top w:val="none" w:sz="0" w:space="0" w:color="auto"/>
                <w:left w:val="none" w:sz="0" w:space="0" w:color="auto"/>
                <w:bottom w:val="none" w:sz="0" w:space="0" w:color="auto"/>
                <w:right w:val="none" w:sz="0" w:space="0" w:color="auto"/>
              </w:divBdr>
            </w:div>
            <w:div w:id="923077141">
              <w:marLeft w:val="0"/>
              <w:marRight w:val="0"/>
              <w:marTop w:val="0"/>
              <w:marBottom w:val="0"/>
              <w:divBdr>
                <w:top w:val="none" w:sz="0" w:space="0" w:color="auto"/>
                <w:left w:val="none" w:sz="0" w:space="0" w:color="auto"/>
                <w:bottom w:val="none" w:sz="0" w:space="0" w:color="auto"/>
                <w:right w:val="none" w:sz="0" w:space="0" w:color="auto"/>
              </w:divBdr>
            </w:div>
            <w:div w:id="923077142">
              <w:marLeft w:val="0"/>
              <w:marRight w:val="0"/>
              <w:marTop w:val="0"/>
              <w:marBottom w:val="0"/>
              <w:divBdr>
                <w:top w:val="none" w:sz="0" w:space="0" w:color="auto"/>
                <w:left w:val="none" w:sz="0" w:space="0" w:color="auto"/>
                <w:bottom w:val="none" w:sz="0" w:space="0" w:color="auto"/>
                <w:right w:val="none" w:sz="0" w:space="0" w:color="auto"/>
              </w:divBdr>
            </w:div>
            <w:div w:id="923077143">
              <w:marLeft w:val="0"/>
              <w:marRight w:val="0"/>
              <w:marTop w:val="0"/>
              <w:marBottom w:val="0"/>
              <w:divBdr>
                <w:top w:val="none" w:sz="0" w:space="0" w:color="auto"/>
                <w:left w:val="none" w:sz="0" w:space="0" w:color="auto"/>
                <w:bottom w:val="none" w:sz="0" w:space="0" w:color="auto"/>
                <w:right w:val="none" w:sz="0" w:space="0" w:color="auto"/>
              </w:divBdr>
            </w:div>
            <w:div w:id="923077144">
              <w:marLeft w:val="0"/>
              <w:marRight w:val="0"/>
              <w:marTop w:val="0"/>
              <w:marBottom w:val="0"/>
              <w:divBdr>
                <w:top w:val="none" w:sz="0" w:space="0" w:color="auto"/>
                <w:left w:val="none" w:sz="0" w:space="0" w:color="auto"/>
                <w:bottom w:val="none" w:sz="0" w:space="0" w:color="auto"/>
                <w:right w:val="none" w:sz="0" w:space="0" w:color="auto"/>
              </w:divBdr>
            </w:div>
            <w:div w:id="923077145">
              <w:marLeft w:val="0"/>
              <w:marRight w:val="0"/>
              <w:marTop w:val="0"/>
              <w:marBottom w:val="0"/>
              <w:divBdr>
                <w:top w:val="none" w:sz="0" w:space="0" w:color="auto"/>
                <w:left w:val="none" w:sz="0" w:space="0" w:color="auto"/>
                <w:bottom w:val="none" w:sz="0" w:space="0" w:color="auto"/>
                <w:right w:val="none" w:sz="0" w:space="0" w:color="auto"/>
              </w:divBdr>
            </w:div>
            <w:div w:id="923077146">
              <w:marLeft w:val="0"/>
              <w:marRight w:val="0"/>
              <w:marTop w:val="0"/>
              <w:marBottom w:val="0"/>
              <w:divBdr>
                <w:top w:val="none" w:sz="0" w:space="0" w:color="auto"/>
                <w:left w:val="none" w:sz="0" w:space="0" w:color="auto"/>
                <w:bottom w:val="none" w:sz="0" w:space="0" w:color="auto"/>
                <w:right w:val="none" w:sz="0" w:space="0" w:color="auto"/>
              </w:divBdr>
            </w:div>
            <w:div w:id="923077148">
              <w:marLeft w:val="0"/>
              <w:marRight w:val="0"/>
              <w:marTop w:val="0"/>
              <w:marBottom w:val="0"/>
              <w:divBdr>
                <w:top w:val="none" w:sz="0" w:space="0" w:color="auto"/>
                <w:left w:val="none" w:sz="0" w:space="0" w:color="auto"/>
                <w:bottom w:val="none" w:sz="0" w:space="0" w:color="auto"/>
                <w:right w:val="none" w:sz="0" w:space="0" w:color="auto"/>
              </w:divBdr>
            </w:div>
            <w:div w:id="923077152">
              <w:marLeft w:val="0"/>
              <w:marRight w:val="0"/>
              <w:marTop w:val="0"/>
              <w:marBottom w:val="0"/>
              <w:divBdr>
                <w:top w:val="none" w:sz="0" w:space="0" w:color="auto"/>
                <w:left w:val="none" w:sz="0" w:space="0" w:color="auto"/>
                <w:bottom w:val="none" w:sz="0" w:space="0" w:color="auto"/>
                <w:right w:val="none" w:sz="0" w:space="0" w:color="auto"/>
              </w:divBdr>
            </w:div>
            <w:div w:id="923077154">
              <w:marLeft w:val="0"/>
              <w:marRight w:val="0"/>
              <w:marTop w:val="0"/>
              <w:marBottom w:val="0"/>
              <w:divBdr>
                <w:top w:val="none" w:sz="0" w:space="0" w:color="auto"/>
                <w:left w:val="none" w:sz="0" w:space="0" w:color="auto"/>
                <w:bottom w:val="none" w:sz="0" w:space="0" w:color="auto"/>
                <w:right w:val="none" w:sz="0" w:space="0" w:color="auto"/>
              </w:divBdr>
            </w:div>
            <w:div w:id="923077155">
              <w:marLeft w:val="0"/>
              <w:marRight w:val="0"/>
              <w:marTop w:val="0"/>
              <w:marBottom w:val="0"/>
              <w:divBdr>
                <w:top w:val="none" w:sz="0" w:space="0" w:color="auto"/>
                <w:left w:val="none" w:sz="0" w:space="0" w:color="auto"/>
                <w:bottom w:val="none" w:sz="0" w:space="0" w:color="auto"/>
                <w:right w:val="none" w:sz="0" w:space="0" w:color="auto"/>
              </w:divBdr>
            </w:div>
            <w:div w:id="923077156">
              <w:marLeft w:val="0"/>
              <w:marRight w:val="0"/>
              <w:marTop w:val="0"/>
              <w:marBottom w:val="0"/>
              <w:divBdr>
                <w:top w:val="none" w:sz="0" w:space="0" w:color="auto"/>
                <w:left w:val="none" w:sz="0" w:space="0" w:color="auto"/>
                <w:bottom w:val="none" w:sz="0" w:space="0" w:color="auto"/>
                <w:right w:val="none" w:sz="0" w:space="0" w:color="auto"/>
              </w:divBdr>
            </w:div>
            <w:div w:id="923077157">
              <w:marLeft w:val="0"/>
              <w:marRight w:val="0"/>
              <w:marTop w:val="0"/>
              <w:marBottom w:val="0"/>
              <w:divBdr>
                <w:top w:val="none" w:sz="0" w:space="0" w:color="auto"/>
                <w:left w:val="none" w:sz="0" w:space="0" w:color="auto"/>
                <w:bottom w:val="none" w:sz="0" w:space="0" w:color="auto"/>
                <w:right w:val="none" w:sz="0" w:space="0" w:color="auto"/>
              </w:divBdr>
            </w:div>
            <w:div w:id="923077163">
              <w:marLeft w:val="0"/>
              <w:marRight w:val="0"/>
              <w:marTop w:val="0"/>
              <w:marBottom w:val="0"/>
              <w:divBdr>
                <w:top w:val="none" w:sz="0" w:space="0" w:color="auto"/>
                <w:left w:val="none" w:sz="0" w:space="0" w:color="auto"/>
                <w:bottom w:val="none" w:sz="0" w:space="0" w:color="auto"/>
                <w:right w:val="none" w:sz="0" w:space="0" w:color="auto"/>
              </w:divBdr>
            </w:div>
            <w:div w:id="923077164">
              <w:marLeft w:val="0"/>
              <w:marRight w:val="0"/>
              <w:marTop w:val="0"/>
              <w:marBottom w:val="0"/>
              <w:divBdr>
                <w:top w:val="none" w:sz="0" w:space="0" w:color="auto"/>
                <w:left w:val="none" w:sz="0" w:space="0" w:color="auto"/>
                <w:bottom w:val="none" w:sz="0" w:space="0" w:color="auto"/>
                <w:right w:val="none" w:sz="0" w:space="0" w:color="auto"/>
              </w:divBdr>
            </w:div>
            <w:div w:id="923077165">
              <w:marLeft w:val="0"/>
              <w:marRight w:val="0"/>
              <w:marTop w:val="0"/>
              <w:marBottom w:val="0"/>
              <w:divBdr>
                <w:top w:val="none" w:sz="0" w:space="0" w:color="auto"/>
                <w:left w:val="none" w:sz="0" w:space="0" w:color="auto"/>
                <w:bottom w:val="none" w:sz="0" w:space="0" w:color="auto"/>
                <w:right w:val="none" w:sz="0" w:space="0" w:color="auto"/>
              </w:divBdr>
            </w:div>
            <w:div w:id="923077167">
              <w:marLeft w:val="0"/>
              <w:marRight w:val="0"/>
              <w:marTop w:val="0"/>
              <w:marBottom w:val="0"/>
              <w:divBdr>
                <w:top w:val="none" w:sz="0" w:space="0" w:color="auto"/>
                <w:left w:val="none" w:sz="0" w:space="0" w:color="auto"/>
                <w:bottom w:val="none" w:sz="0" w:space="0" w:color="auto"/>
                <w:right w:val="none" w:sz="0" w:space="0" w:color="auto"/>
              </w:divBdr>
            </w:div>
            <w:div w:id="923077170">
              <w:marLeft w:val="0"/>
              <w:marRight w:val="0"/>
              <w:marTop w:val="0"/>
              <w:marBottom w:val="0"/>
              <w:divBdr>
                <w:top w:val="none" w:sz="0" w:space="0" w:color="auto"/>
                <w:left w:val="none" w:sz="0" w:space="0" w:color="auto"/>
                <w:bottom w:val="none" w:sz="0" w:space="0" w:color="auto"/>
                <w:right w:val="none" w:sz="0" w:space="0" w:color="auto"/>
              </w:divBdr>
            </w:div>
            <w:div w:id="923077171">
              <w:marLeft w:val="0"/>
              <w:marRight w:val="0"/>
              <w:marTop w:val="0"/>
              <w:marBottom w:val="0"/>
              <w:divBdr>
                <w:top w:val="none" w:sz="0" w:space="0" w:color="auto"/>
                <w:left w:val="none" w:sz="0" w:space="0" w:color="auto"/>
                <w:bottom w:val="none" w:sz="0" w:space="0" w:color="auto"/>
                <w:right w:val="none" w:sz="0" w:space="0" w:color="auto"/>
              </w:divBdr>
            </w:div>
            <w:div w:id="923077172">
              <w:marLeft w:val="0"/>
              <w:marRight w:val="0"/>
              <w:marTop w:val="0"/>
              <w:marBottom w:val="0"/>
              <w:divBdr>
                <w:top w:val="none" w:sz="0" w:space="0" w:color="auto"/>
                <w:left w:val="none" w:sz="0" w:space="0" w:color="auto"/>
                <w:bottom w:val="none" w:sz="0" w:space="0" w:color="auto"/>
                <w:right w:val="none" w:sz="0" w:space="0" w:color="auto"/>
              </w:divBdr>
            </w:div>
            <w:div w:id="923077173">
              <w:marLeft w:val="0"/>
              <w:marRight w:val="0"/>
              <w:marTop w:val="0"/>
              <w:marBottom w:val="0"/>
              <w:divBdr>
                <w:top w:val="none" w:sz="0" w:space="0" w:color="auto"/>
                <w:left w:val="none" w:sz="0" w:space="0" w:color="auto"/>
                <w:bottom w:val="none" w:sz="0" w:space="0" w:color="auto"/>
                <w:right w:val="none" w:sz="0" w:space="0" w:color="auto"/>
              </w:divBdr>
            </w:div>
            <w:div w:id="923077175">
              <w:marLeft w:val="0"/>
              <w:marRight w:val="0"/>
              <w:marTop w:val="0"/>
              <w:marBottom w:val="0"/>
              <w:divBdr>
                <w:top w:val="none" w:sz="0" w:space="0" w:color="auto"/>
                <w:left w:val="none" w:sz="0" w:space="0" w:color="auto"/>
                <w:bottom w:val="none" w:sz="0" w:space="0" w:color="auto"/>
                <w:right w:val="none" w:sz="0" w:space="0" w:color="auto"/>
              </w:divBdr>
            </w:div>
            <w:div w:id="923077177">
              <w:marLeft w:val="0"/>
              <w:marRight w:val="0"/>
              <w:marTop w:val="0"/>
              <w:marBottom w:val="0"/>
              <w:divBdr>
                <w:top w:val="none" w:sz="0" w:space="0" w:color="auto"/>
                <w:left w:val="none" w:sz="0" w:space="0" w:color="auto"/>
                <w:bottom w:val="none" w:sz="0" w:space="0" w:color="auto"/>
                <w:right w:val="none" w:sz="0" w:space="0" w:color="auto"/>
              </w:divBdr>
            </w:div>
            <w:div w:id="923077178">
              <w:marLeft w:val="0"/>
              <w:marRight w:val="0"/>
              <w:marTop w:val="0"/>
              <w:marBottom w:val="0"/>
              <w:divBdr>
                <w:top w:val="none" w:sz="0" w:space="0" w:color="auto"/>
                <w:left w:val="none" w:sz="0" w:space="0" w:color="auto"/>
                <w:bottom w:val="none" w:sz="0" w:space="0" w:color="auto"/>
                <w:right w:val="none" w:sz="0" w:space="0" w:color="auto"/>
              </w:divBdr>
            </w:div>
            <w:div w:id="923077180">
              <w:marLeft w:val="0"/>
              <w:marRight w:val="0"/>
              <w:marTop w:val="0"/>
              <w:marBottom w:val="0"/>
              <w:divBdr>
                <w:top w:val="none" w:sz="0" w:space="0" w:color="auto"/>
                <w:left w:val="none" w:sz="0" w:space="0" w:color="auto"/>
                <w:bottom w:val="none" w:sz="0" w:space="0" w:color="auto"/>
                <w:right w:val="none" w:sz="0" w:space="0" w:color="auto"/>
              </w:divBdr>
            </w:div>
            <w:div w:id="923077181">
              <w:marLeft w:val="0"/>
              <w:marRight w:val="0"/>
              <w:marTop w:val="0"/>
              <w:marBottom w:val="0"/>
              <w:divBdr>
                <w:top w:val="none" w:sz="0" w:space="0" w:color="auto"/>
                <w:left w:val="none" w:sz="0" w:space="0" w:color="auto"/>
                <w:bottom w:val="none" w:sz="0" w:space="0" w:color="auto"/>
                <w:right w:val="none" w:sz="0" w:space="0" w:color="auto"/>
              </w:divBdr>
            </w:div>
            <w:div w:id="923077182">
              <w:marLeft w:val="0"/>
              <w:marRight w:val="0"/>
              <w:marTop w:val="0"/>
              <w:marBottom w:val="0"/>
              <w:divBdr>
                <w:top w:val="none" w:sz="0" w:space="0" w:color="auto"/>
                <w:left w:val="none" w:sz="0" w:space="0" w:color="auto"/>
                <w:bottom w:val="none" w:sz="0" w:space="0" w:color="auto"/>
                <w:right w:val="none" w:sz="0" w:space="0" w:color="auto"/>
              </w:divBdr>
            </w:div>
            <w:div w:id="9230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77120">
      <w:marLeft w:val="0"/>
      <w:marRight w:val="0"/>
      <w:marTop w:val="0"/>
      <w:marBottom w:val="0"/>
      <w:divBdr>
        <w:top w:val="none" w:sz="0" w:space="0" w:color="auto"/>
        <w:left w:val="none" w:sz="0" w:space="0" w:color="auto"/>
        <w:bottom w:val="none" w:sz="0" w:space="0" w:color="auto"/>
        <w:right w:val="none" w:sz="0" w:space="0" w:color="auto"/>
      </w:divBdr>
    </w:div>
    <w:div w:id="923077128">
      <w:marLeft w:val="0"/>
      <w:marRight w:val="0"/>
      <w:marTop w:val="0"/>
      <w:marBottom w:val="0"/>
      <w:divBdr>
        <w:top w:val="none" w:sz="0" w:space="0" w:color="auto"/>
        <w:left w:val="none" w:sz="0" w:space="0" w:color="auto"/>
        <w:bottom w:val="none" w:sz="0" w:space="0" w:color="auto"/>
        <w:right w:val="none" w:sz="0" w:space="0" w:color="auto"/>
      </w:divBdr>
    </w:div>
    <w:div w:id="923077129">
      <w:marLeft w:val="0"/>
      <w:marRight w:val="0"/>
      <w:marTop w:val="0"/>
      <w:marBottom w:val="0"/>
      <w:divBdr>
        <w:top w:val="none" w:sz="0" w:space="0" w:color="auto"/>
        <w:left w:val="none" w:sz="0" w:space="0" w:color="auto"/>
        <w:bottom w:val="none" w:sz="0" w:space="0" w:color="auto"/>
        <w:right w:val="none" w:sz="0" w:space="0" w:color="auto"/>
      </w:divBdr>
    </w:div>
    <w:div w:id="923077149">
      <w:marLeft w:val="0"/>
      <w:marRight w:val="0"/>
      <w:marTop w:val="0"/>
      <w:marBottom w:val="0"/>
      <w:divBdr>
        <w:top w:val="none" w:sz="0" w:space="0" w:color="auto"/>
        <w:left w:val="none" w:sz="0" w:space="0" w:color="auto"/>
        <w:bottom w:val="none" w:sz="0" w:space="0" w:color="auto"/>
        <w:right w:val="none" w:sz="0" w:space="0" w:color="auto"/>
      </w:divBdr>
    </w:div>
    <w:div w:id="923077159">
      <w:marLeft w:val="0"/>
      <w:marRight w:val="0"/>
      <w:marTop w:val="0"/>
      <w:marBottom w:val="0"/>
      <w:divBdr>
        <w:top w:val="none" w:sz="0" w:space="0" w:color="auto"/>
        <w:left w:val="none" w:sz="0" w:space="0" w:color="auto"/>
        <w:bottom w:val="none" w:sz="0" w:space="0" w:color="auto"/>
        <w:right w:val="none" w:sz="0" w:space="0" w:color="auto"/>
      </w:divBdr>
      <w:divsChild>
        <w:div w:id="923077096">
          <w:marLeft w:val="0"/>
          <w:marRight w:val="0"/>
          <w:marTop w:val="0"/>
          <w:marBottom w:val="0"/>
          <w:divBdr>
            <w:top w:val="none" w:sz="0" w:space="0" w:color="auto"/>
            <w:left w:val="none" w:sz="0" w:space="0" w:color="auto"/>
            <w:bottom w:val="none" w:sz="0" w:space="0" w:color="auto"/>
            <w:right w:val="none" w:sz="0" w:space="0" w:color="auto"/>
          </w:divBdr>
          <w:divsChild>
            <w:div w:id="923077150">
              <w:marLeft w:val="0"/>
              <w:marRight w:val="0"/>
              <w:marTop w:val="0"/>
              <w:marBottom w:val="0"/>
              <w:divBdr>
                <w:top w:val="none" w:sz="0" w:space="0" w:color="auto"/>
                <w:left w:val="none" w:sz="0" w:space="0" w:color="auto"/>
                <w:bottom w:val="none" w:sz="0" w:space="0" w:color="auto"/>
                <w:right w:val="none" w:sz="0" w:space="0" w:color="auto"/>
              </w:divBdr>
              <w:divsChild>
                <w:div w:id="923077108">
                  <w:marLeft w:val="0"/>
                  <w:marRight w:val="0"/>
                  <w:marTop w:val="150"/>
                  <w:marBottom w:val="150"/>
                  <w:divBdr>
                    <w:top w:val="none" w:sz="0" w:space="0" w:color="auto"/>
                    <w:left w:val="none" w:sz="0" w:space="0" w:color="auto"/>
                    <w:bottom w:val="none" w:sz="0" w:space="0" w:color="auto"/>
                    <w:right w:val="none" w:sz="0" w:space="0" w:color="auto"/>
                  </w:divBdr>
                  <w:divsChild>
                    <w:div w:id="923077137">
                      <w:marLeft w:val="0"/>
                      <w:marRight w:val="0"/>
                      <w:marTop w:val="0"/>
                      <w:marBottom w:val="0"/>
                      <w:divBdr>
                        <w:top w:val="none" w:sz="0" w:space="0" w:color="auto"/>
                        <w:left w:val="none" w:sz="0" w:space="0" w:color="auto"/>
                        <w:bottom w:val="none" w:sz="0" w:space="0" w:color="auto"/>
                        <w:right w:val="none" w:sz="0" w:space="0" w:color="auto"/>
                      </w:divBdr>
                      <w:divsChild>
                        <w:div w:id="923077099">
                          <w:marLeft w:val="0"/>
                          <w:marRight w:val="0"/>
                          <w:marTop w:val="0"/>
                          <w:marBottom w:val="0"/>
                          <w:divBdr>
                            <w:top w:val="none" w:sz="0" w:space="0" w:color="auto"/>
                            <w:left w:val="none" w:sz="0" w:space="0" w:color="auto"/>
                            <w:bottom w:val="none" w:sz="0" w:space="0" w:color="auto"/>
                            <w:right w:val="none" w:sz="0" w:space="0" w:color="auto"/>
                          </w:divBdr>
                          <w:divsChild>
                            <w:div w:id="923077112">
                              <w:marLeft w:val="0"/>
                              <w:marRight w:val="0"/>
                              <w:marTop w:val="0"/>
                              <w:marBottom w:val="0"/>
                              <w:divBdr>
                                <w:top w:val="none" w:sz="0" w:space="0" w:color="auto"/>
                                <w:left w:val="none" w:sz="0" w:space="0" w:color="auto"/>
                                <w:bottom w:val="none" w:sz="0" w:space="0" w:color="auto"/>
                                <w:right w:val="none" w:sz="0" w:space="0" w:color="auto"/>
                              </w:divBdr>
                              <w:divsChild>
                                <w:div w:id="923077090">
                                  <w:marLeft w:val="0"/>
                                  <w:marRight w:val="0"/>
                                  <w:marTop w:val="0"/>
                                  <w:marBottom w:val="0"/>
                                  <w:divBdr>
                                    <w:top w:val="none" w:sz="0" w:space="0" w:color="auto"/>
                                    <w:left w:val="none" w:sz="0" w:space="0" w:color="auto"/>
                                    <w:bottom w:val="none" w:sz="0" w:space="0" w:color="auto"/>
                                    <w:right w:val="none" w:sz="0" w:space="0" w:color="auto"/>
                                  </w:divBdr>
                                  <w:divsChild>
                                    <w:div w:id="923077166">
                                      <w:marLeft w:val="0"/>
                                      <w:marRight w:val="0"/>
                                      <w:marTop w:val="0"/>
                                      <w:marBottom w:val="0"/>
                                      <w:divBdr>
                                        <w:top w:val="none" w:sz="0" w:space="0" w:color="auto"/>
                                        <w:left w:val="none" w:sz="0" w:space="0" w:color="auto"/>
                                        <w:bottom w:val="none" w:sz="0" w:space="0" w:color="auto"/>
                                        <w:right w:val="none" w:sz="0" w:space="0" w:color="auto"/>
                                      </w:divBdr>
                                      <w:divsChild>
                                        <w:div w:id="923077158">
                                          <w:marLeft w:val="0"/>
                                          <w:marRight w:val="0"/>
                                          <w:marTop w:val="0"/>
                                          <w:marBottom w:val="0"/>
                                          <w:divBdr>
                                            <w:top w:val="none" w:sz="0" w:space="0" w:color="auto"/>
                                            <w:left w:val="none" w:sz="0" w:space="0" w:color="auto"/>
                                            <w:bottom w:val="none" w:sz="0" w:space="0" w:color="auto"/>
                                            <w:right w:val="none" w:sz="0" w:space="0" w:color="auto"/>
                                          </w:divBdr>
                                          <w:divsChild>
                                            <w:div w:id="9230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077169">
      <w:marLeft w:val="0"/>
      <w:marRight w:val="0"/>
      <w:marTop w:val="0"/>
      <w:marBottom w:val="0"/>
      <w:divBdr>
        <w:top w:val="none" w:sz="0" w:space="0" w:color="auto"/>
        <w:left w:val="none" w:sz="0" w:space="0" w:color="auto"/>
        <w:bottom w:val="none" w:sz="0" w:space="0" w:color="auto"/>
        <w:right w:val="none" w:sz="0" w:space="0" w:color="auto"/>
      </w:divBdr>
    </w:div>
    <w:div w:id="923077176">
      <w:marLeft w:val="0"/>
      <w:marRight w:val="0"/>
      <w:marTop w:val="0"/>
      <w:marBottom w:val="0"/>
      <w:divBdr>
        <w:top w:val="none" w:sz="0" w:space="0" w:color="auto"/>
        <w:left w:val="none" w:sz="0" w:space="0" w:color="auto"/>
        <w:bottom w:val="none" w:sz="0" w:space="0" w:color="auto"/>
        <w:right w:val="none" w:sz="0" w:space="0" w:color="auto"/>
      </w:divBdr>
      <w:divsChild>
        <w:div w:id="923077093">
          <w:marLeft w:val="0"/>
          <w:marRight w:val="0"/>
          <w:marTop w:val="0"/>
          <w:marBottom w:val="0"/>
          <w:divBdr>
            <w:top w:val="none" w:sz="0" w:space="0" w:color="auto"/>
            <w:left w:val="none" w:sz="0" w:space="0" w:color="auto"/>
            <w:bottom w:val="none" w:sz="0" w:space="0" w:color="auto"/>
            <w:right w:val="none" w:sz="0" w:space="0" w:color="auto"/>
          </w:divBdr>
          <w:divsChild>
            <w:div w:id="923077139">
              <w:marLeft w:val="0"/>
              <w:marRight w:val="0"/>
              <w:marTop w:val="0"/>
              <w:marBottom w:val="0"/>
              <w:divBdr>
                <w:top w:val="none" w:sz="0" w:space="0" w:color="auto"/>
                <w:left w:val="none" w:sz="0" w:space="0" w:color="auto"/>
                <w:bottom w:val="none" w:sz="0" w:space="0" w:color="auto"/>
                <w:right w:val="none" w:sz="0" w:space="0" w:color="auto"/>
              </w:divBdr>
              <w:divsChild>
                <w:div w:id="923077168">
                  <w:marLeft w:val="0"/>
                  <w:marRight w:val="0"/>
                  <w:marTop w:val="150"/>
                  <w:marBottom w:val="150"/>
                  <w:divBdr>
                    <w:top w:val="none" w:sz="0" w:space="0" w:color="auto"/>
                    <w:left w:val="none" w:sz="0" w:space="0" w:color="auto"/>
                    <w:bottom w:val="none" w:sz="0" w:space="0" w:color="auto"/>
                    <w:right w:val="none" w:sz="0" w:space="0" w:color="auto"/>
                  </w:divBdr>
                  <w:divsChild>
                    <w:div w:id="923077121">
                      <w:marLeft w:val="0"/>
                      <w:marRight w:val="0"/>
                      <w:marTop w:val="0"/>
                      <w:marBottom w:val="0"/>
                      <w:divBdr>
                        <w:top w:val="none" w:sz="0" w:space="0" w:color="auto"/>
                        <w:left w:val="none" w:sz="0" w:space="0" w:color="auto"/>
                        <w:bottom w:val="none" w:sz="0" w:space="0" w:color="auto"/>
                        <w:right w:val="none" w:sz="0" w:space="0" w:color="auto"/>
                      </w:divBdr>
                      <w:divsChild>
                        <w:div w:id="923077151">
                          <w:marLeft w:val="0"/>
                          <w:marRight w:val="0"/>
                          <w:marTop w:val="0"/>
                          <w:marBottom w:val="0"/>
                          <w:divBdr>
                            <w:top w:val="none" w:sz="0" w:space="0" w:color="auto"/>
                            <w:left w:val="none" w:sz="0" w:space="0" w:color="auto"/>
                            <w:bottom w:val="none" w:sz="0" w:space="0" w:color="auto"/>
                            <w:right w:val="none" w:sz="0" w:space="0" w:color="auto"/>
                          </w:divBdr>
                          <w:divsChild>
                            <w:div w:id="923077114">
                              <w:marLeft w:val="0"/>
                              <w:marRight w:val="0"/>
                              <w:marTop w:val="0"/>
                              <w:marBottom w:val="0"/>
                              <w:divBdr>
                                <w:top w:val="none" w:sz="0" w:space="0" w:color="auto"/>
                                <w:left w:val="none" w:sz="0" w:space="0" w:color="auto"/>
                                <w:bottom w:val="none" w:sz="0" w:space="0" w:color="auto"/>
                                <w:right w:val="none" w:sz="0" w:space="0" w:color="auto"/>
                              </w:divBdr>
                              <w:divsChild>
                                <w:div w:id="923077161">
                                  <w:marLeft w:val="0"/>
                                  <w:marRight w:val="0"/>
                                  <w:marTop w:val="0"/>
                                  <w:marBottom w:val="0"/>
                                  <w:divBdr>
                                    <w:top w:val="none" w:sz="0" w:space="0" w:color="auto"/>
                                    <w:left w:val="none" w:sz="0" w:space="0" w:color="auto"/>
                                    <w:bottom w:val="none" w:sz="0" w:space="0" w:color="auto"/>
                                    <w:right w:val="none" w:sz="0" w:space="0" w:color="auto"/>
                                  </w:divBdr>
                                  <w:divsChild>
                                    <w:div w:id="923077174">
                                      <w:marLeft w:val="0"/>
                                      <w:marRight w:val="0"/>
                                      <w:marTop w:val="0"/>
                                      <w:marBottom w:val="0"/>
                                      <w:divBdr>
                                        <w:top w:val="none" w:sz="0" w:space="0" w:color="auto"/>
                                        <w:left w:val="none" w:sz="0" w:space="0" w:color="auto"/>
                                        <w:bottom w:val="none" w:sz="0" w:space="0" w:color="auto"/>
                                        <w:right w:val="none" w:sz="0" w:space="0" w:color="auto"/>
                                      </w:divBdr>
                                      <w:divsChild>
                                        <w:div w:id="923077104">
                                          <w:marLeft w:val="0"/>
                                          <w:marRight w:val="0"/>
                                          <w:marTop w:val="0"/>
                                          <w:marBottom w:val="0"/>
                                          <w:divBdr>
                                            <w:top w:val="none" w:sz="0" w:space="0" w:color="auto"/>
                                            <w:left w:val="none" w:sz="0" w:space="0" w:color="auto"/>
                                            <w:bottom w:val="none" w:sz="0" w:space="0" w:color="auto"/>
                                            <w:right w:val="none" w:sz="0" w:space="0" w:color="auto"/>
                                          </w:divBdr>
                                          <w:divsChild>
                                            <w:div w:id="923077160">
                                              <w:marLeft w:val="0"/>
                                              <w:marRight w:val="0"/>
                                              <w:marTop w:val="0"/>
                                              <w:marBottom w:val="0"/>
                                              <w:divBdr>
                                                <w:top w:val="none" w:sz="0" w:space="0" w:color="auto"/>
                                                <w:left w:val="none" w:sz="0" w:space="0" w:color="auto"/>
                                                <w:bottom w:val="none" w:sz="0" w:space="0" w:color="auto"/>
                                                <w:right w:val="none" w:sz="0" w:space="0" w:color="auto"/>
                                              </w:divBdr>
                                              <w:divsChild>
                                                <w:div w:id="923077147">
                                                  <w:marLeft w:val="0"/>
                                                  <w:marRight w:val="0"/>
                                                  <w:marTop w:val="300"/>
                                                  <w:marBottom w:val="300"/>
                                                  <w:divBdr>
                                                    <w:top w:val="none" w:sz="0" w:space="0" w:color="auto"/>
                                                    <w:left w:val="none" w:sz="0" w:space="0" w:color="auto"/>
                                                    <w:bottom w:val="none" w:sz="0" w:space="0" w:color="auto"/>
                                                    <w:right w:val="none" w:sz="0" w:space="0" w:color="auto"/>
                                                  </w:divBdr>
                                                  <w:divsChild>
                                                    <w:div w:id="923077119">
                                                      <w:marLeft w:val="0"/>
                                                      <w:marRight w:val="0"/>
                                                      <w:marTop w:val="0"/>
                                                      <w:marBottom w:val="0"/>
                                                      <w:divBdr>
                                                        <w:top w:val="none" w:sz="0" w:space="0" w:color="auto"/>
                                                        <w:left w:val="none" w:sz="0" w:space="0" w:color="auto"/>
                                                        <w:bottom w:val="none" w:sz="0" w:space="0" w:color="auto"/>
                                                        <w:right w:val="none" w:sz="0" w:space="0" w:color="auto"/>
                                                      </w:divBdr>
                                                      <w:divsChild>
                                                        <w:div w:id="923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3077179">
      <w:marLeft w:val="0"/>
      <w:marRight w:val="0"/>
      <w:marTop w:val="0"/>
      <w:marBottom w:val="0"/>
      <w:divBdr>
        <w:top w:val="none" w:sz="0" w:space="0" w:color="auto"/>
        <w:left w:val="none" w:sz="0" w:space="0" w:color="auto"/>
        <w:bottom w:val="none" w:sz="0" w:space="0" w:color="auto"/>
        <w:right w:val="none" w:sz="0" w:space="0" w:color="auto"/>
      </w:divBdr>
    </w:div>
    <w:div w:id="923077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nder.ponizovsky@moh.health.gov.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7387</Words>
  <Characters>42109</Characters>
  <Application>Microsoft Office Word</Application>
  <DocSecurity>0</DocSecurity>
  <Lines>350</Lines>
  <Paragraphs>98</Paragraphs>
  <ScaleCrop>false</ScaleCrop>
  <Company>Hewlett-Packard Company</Company>
  <LinksUpToDate>false</LinksUpToDate>
  <CharactersWithSpaces>49398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אלכסנדר פוניזובסקי ד"ר</dc:creator>
  <cp:lastModifiedBy>LS Ma</cp:lastModifiedBy>
  <cp:revision>2</cp:revision>
  <dcterms:created xsi:type="dcterms:W3CDTF">2013-05-16T02:56:00Z</dcterms:created>
  <dcterms:modified xsi:type="dcterms:W3CDTF">2013-05-16T02:56:00Z</dcterms:modified>
</cp:coreProperties>
</file>