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323" w:rsidRPr="00E31095" w:rsidRDefault="00E41323" w:rsidP="00E31095">
      <w:pPr>
        <w:snapToGrid w:val="0"/>
        <w:spacing w:line="360" w:lineRule="auto"/>
        <w:rPr>
          <w:rFonts w:ascii="Book Antiqua" w:hAnsi="Book Antiqua"/>
          <w:b/>
          <w:i/>
          <w:sz w:val="24"/>
        </w:rPr>
      </w:pPr>
      <w:r w:rsidRPr="00E31095">
        <w:rPr>
          <w:rFonts w:ascii="Book Antiqua" w:hAnsi="Book Antiqua"/>
          <w:b/>
          <w:sz w:val="24"/>
        </w:rPr>
        <w:t xml:space="preserve">Name of Journal: </w:t>
      </w:r>
      <w:r w:rsidRPr="00E31095">
        <w:rPr>
          <w:rFonts w:ascii="Book Antiqua" w:hAnsi="Book Antiqua"/>
          <w:b/>
          <w:i/>
          <w:sz w:val="24"/>
        </w:rPr>
        <w:t>World Journal of Gastroenterology</w:t>
      </w:r>
    </w:p>
    <w:p w:rsidR="00223EA8" w:rsidRPr="00E31095" w:rsidRDefault="00223EA8" w:rsidP="00E31095">
      <w:pPr>
        <w:snapToGrid w:val="0"/>
        <w:spacing w:line="360" w:lineRule="auto"/>
        <w:rPr>
          <w:rFonts w:ascii="Book Antiqua" w:hAnsi="Book Antiqua"/>
          <w:b/>
          <w:sz w:val="24"/>
        </w:rPr>
      </w:pPr>
      <w:bookmarkStart w:id="0" w:name="OLE_LINK485"/>
      <w:bookmarkStart w:id="1" w:name="OLE_LINK486"/>
      <w:bookmarkStart w:id="2" w:name="OLE_LINK661"/>
      <w:bookmarkStart w:id="3" w:name="OLE_LINK768"/>
      <w:r w:rsidRPr="00E31095">
        <w:rPr>
          <w:rFonts w:ascii="Book Antiqua" w:hAnsi="Book Antiqua"/>
          <w:b/>
          <w:sz w:val="24"/>
        </w:rPr>
        <w:t>ESPS Manuscript NO:</w:t>
      </w:r>
      <w:bookmarkEnd w:id="0"/>
      <w:bookmarkEnd w:id="1"/>
      <w:bookmarkEnd w:id="2"/>
      <w:bookmarkEnd w:id="3"/>
      <w:r w:rsidRPr="00E31095">
        <w:rPr>
          <w:rFonts w:ascii="Book Antiqua" w:hAnsi="Book Antiqua" w:hint="eastAsia"/>
          <w:b/>
          <w:sz w:val="24"/>
        </w:rPr>
        <w:t xml:space="preserve"> 29181</w:t>
      </w:r>
    </w:p>
    <w:p w:rsidR="002447F9" w:rsidRPr="00E31095" w:rsidRDefault="00E41323" w:rsidP="00E31095">
      <w:pPr>
        <w:snapToGrid w:val="0"/>
        <w:spacing w:line="360" w:lineRule="auto"/>
        <w:rPr>
          <w:rFonts w:ascii="Book Antiqua" w:hAnsi="Book Antiqua"/>
          <w:b/>
          <w:sz w:val="24"/>
        </w:rPr>
      </w:pPr>
      <w:r w:rsidRPr="00E31095">
        <w:rPr>
          <w:rFonts w:ascii="Book Antiqua" w:hAnsi="Book Antiqua"/>
          <w:b/>
          <w:sz w:val="24"/>
        </w:rPr>
        <w:t>Manuscript Type: CASE REPORT</w:t>
      </w:r>
    </w:p>
    <w:p w:rsidR="00E41323" w:rsidRPr="00E31095" w:rsidRDefault="00E41323" w:rsidP="00E31095">
      <w:pPr>
        <w:snapToGrid w:val="0"/>
        <w:spacing w:line="360" w:lineRule="auto"/>
        <w:rPr>
          <w:rFonts w:ascii="Book Antiqua" w:hAnsi="Book Antiqua"/>
          <w:sz w:val="24"/>
        </w:rPr>
      </w:pPr>
    </w:p>
    <w:p w:rsidR="00C94A22" w:rsidRPr="00E31095" w:rsidRDefault="00DD3765" w:rsidP="00E31095">
      <w:pPr>
        <w:snapToGrid w:val="0"/>
        <w:spacing w:line="360" w:lineRule="auto"/>
        <w:rPr>
          <w:rFonts w:ascii="Book Antiqua" w:hAnsi="Book Antiqua"/>
          <w:b/>
          <w:sz w:val="24"/>
        </w:rPr>
      </w:pPr>
      <w:r w:rsidRPr="00E31095">
        <w:rPr>
          <w:rFonts w:ascii="Book Antiqua" w:hAnsi="Book Antiqua"/>
          <w:b/>
          <w:sz w:val="24"/>
        </w:rPr>
        <w:t xml:space="preserve">Response to </w:t>
      </w:r>
      <w:proofErr w:type="spellStart"/>
      <w:r w:rsidR="00223EA8" w:rsidRPr="00E31095">
        <w:rPr>
          <w:rFonts w:ascii="Book Antiqua" w:hAnsi="Book Antiqua"/>
          <w:b/>
          <w:sz w:val="24"/>
        </w:rPr>
        <w:t>o</w:t>
      </w:r>
      <w:r w:rsidRPr="00E31095">
        <w:rPr>
          <w:rFonts w:ascii="Book Antiqua" w:hAnsi="Book Antiqua"/>
          <w:b/>
          <w:sz w:val="24"/>
        </w:rPr>
        <w:t>laparib</w:t>
      </w:r>
      <w:proofErr w:type="spellEnd"/>
      <w:r w:rsidRPr="00E31095">
        <w:rPr>
          <w:rFonts w:ascii="Book Antiqua" w:hAnsi="Book Antiqua"/>
          <w:b/>
          <w:sz w:val="24"/>
        </w:rPr>
        <w:t xml:space="preserve"> in </w:t>
      </w:r>
      <w:r w:rsidRPr="00E31095">
        <w:rPr>
          <w:rFonts w:ascii="Book Antiqua" w:hAnsi="Book Antiqua"/>
          <w:b/>
          <w:i/>
          <w:sz w:val="24"/>
        </w:rPr>
        <w:t>BRCA1</w:t>
      </w:r>
      <w:r w:rsidRPr="00E31095">
        <w:rPr>
          <w:rFonts w:ascii="Book Antiqua" w:hAnsi="Book Antiqua"/>
          <w:b/>
          <w:sz w:val="24"/>
        </w:rPr>
        <w:t>-</w:t>
      </w:r>
      <w:r w:rsidR="00223EA8" w:rsidRPr="00E31095">
        <w:rPr>
          <w:rFonts w:ascii="Book Antiqua" w:hAnsi="Book Antiqua"/>
          <w:b/>
          <w:sz w:val="24"/>
        </w:rPr>
        <w:t>m</w:t>
      </w:r>
      <w:r w:rsidRPr="00E31095">
        <w:rPr>
          <w:rFonts w:ascii="Book Antiqua" w:hAnsi="Book Antiqua"/>
          <w:b/>
          <w:sz w:val="24"/>
        </w:rPr>
        <w:t xml:space="preserve">utated </w:t>
      </w:r>
      <w:r w:rsidR="00223EA8" w:rsidRPr="00E31095">
        <w:rPr>
          <w:rFonts w:ascii="Book Antiqua" w:hAnsi="Book Antiqua"/>
          <w:b/>
          <w:sz w:val="24"/>
        </w:rPr>
        <w:t>g</w:t>
      </w:r>
      <w:r w:rsidRPr="00E31095">
        <w:rPr>
          <w:rFonts w:ascii="Book Antiqua" w:hAnsi="Book Antiqua"/>
          <w:b/>
          <w:sz w:val="24"/>
        </w:rPr>
        <w:t xml:space="preserve">allbladder </w:t>
      </w:r>
      <w:r w:rsidR="00223EA8" w:rsidRPr="00E31095">
        <w:rPr>
          <w:rFonts w:ascii="Book Antiqua" w:hAnsi="Book Antiqua"/>
          <w:b/>
          <w:sz w:val="24"/>
        </w:rPr>
        <w:t>c</w:t>
      </w:r>
      <w:r w:rsidRPr="00E31095">
        <w:rPr>
          <w:rFonts w:ascii="Book Antiqua" w:hAnsi="Book Antiqua"/>
          <w:b/>
          <w:sz w:val="24"/>
        </w:rPr>
        <w:t xml:space="preserve">ancer: A </w:t>
      </w:r>
      <w:r w:rsidR="00223EA8" w:rsidRPr="00E31095">
        <w:rPr>
          <w:rFonts w:ascii="Book Antiqua" w:hAnsi="Book Antiqua"/>
          <w:b/>
          <w:sz w:val="24"/>
        </w:rPr>
        <w:t>c</w:t>
      </w:r>
      <w:r w:rsidRPr="00E31095">
        <w:rPr>
          <w:rFonts w:ascii="Book Antiqua" w:hAnsi="Book Antiqua"/>
          <w:b/>
          <w:sz w:val="24"/>
        </w:rPr>
        <w:t xml:space="preserve">ase </w:t>
      </w:r>
      <w:r w:rsidR="00223EA8" w:rsidRPr="00E31095">
        <w:rPr>
          <w:rFonts w:ascii="Book Antiqua" w:hAnsi="Book Antiqua"/>
          <w:b/>
          <w:sz w:val="24"/>
        </w:rPr>
        <w:t>r</w:t>
      </w:r>
      <w:r w:rsidRPr="00E31095">
        <w:rPr>
          <w:rFonts w:ascii="Book Antiqua" w:hAnsi="Book Antiqua"/>
          <w:b/>
          <w:sz w:val="24"/>
        </w:rPr>
        <w:t>eport</w:t>
      </w:r>
    </w:p>
    <w:p w:rsidR="00D555B7" w:rsidRPr="00E31095" w:rsidRDefault="00D555B7" w:rsidP="00E31095">
      <w:pPr>
        <w:snapToGrid w:val="0"/>
        <w:spacing w:line="360" w:lineRule="auto"/>
        <w:rPr>
          <w:rFonts w:ascii="Book Antiqua" w:hAnsi="Book Antiqua"/>
          <w:b/>
          <w:sz w:val="24"/>
        </w:rPr>
      </w:pPr>
    </w:p>
    <w:p w:rsidR="00C94A22" w:rsidRPr="00E31095" w:rsidRDefault="00223EA8" w:rsidP="00E31095">
      <w:pPr>
        <w:snapToGrid w:val="0"/>
        <w:spacing w:line="360" w:lineRule="auto"/>
        <w:rPr>
          <w:rFonts w:ascii="Book Antiqua" w:hAnsi="Book Antiqua"/>
          <w:sz w:val="24"/>
        </w:rPr>
      </w:pPr>
      <w:proofErr w:type="spellStart"/>
      <w:r w:rsidRPr="00E31095">
        <w:rPr>
          <w:rFonts w:ascii="Book Antiqua" w:hAnsi="Book Antiqua"/>
          <w:sz w:val="24"/>
        </w:rPr>
        <w:t>Xie</w:t>
      </w:r>
      <w:proofErr w:type="spellEnd"/>
      <w:r w:rsidRPr="00E31095">
        <w:rPr>
          <w:rFonts w:ascii="Book Antiqua" w:hAnsi="Book Antiqua"/>
          <w:sz w:val="24"/>
        </w:rPr>
        <w:t xml:space="preserve"> Y</w:t>
      </w:r>
      <w:r w:rsidRPr="00E31095">
        <w:rPr>
          <w:rFonts w:ascii="Book Antiqua" w:hAnsi="Book Antiqua" w:hint="eastAsia"/>
          <w:sz w:val="24"/>
        </w:rPr>
        <w:t xml:space="preserve"> </w:t>
      </w:r>
      <w:r w:rsidRPr="00E31095">
        <w:rPr>
          <w:rFonts w:ascii="Book Antiqua" w:hAnsi="Book Antiqua" w:hint="eastAsia"/>
          <w:i/>
          <w:sz w:val="24"/>
        </w:rPr>
        <w:t>et al</w:t>
      </w:r>
      <w:r w:rsidRPr="00E31095">
        <w:rPr>
          <w:rFonts w:ascii="Book Antiqua" w:hAnsi="Book Antiqua" w:hint="eastAsia"/>
          <w:sz w:val="24"/>
        </w:rPr>
        <w:t>.</w:t>
      </w:r>
      <w:r w:rsidR="00D555B7" w:rsidRPr="00E31095">
        <w:rPr>
          <w:rFonts w:ascii="Book Antiqua" w:hAnsi="Book Antiqua"/>
          <w:i/>
          <w:sz w:val="24"/>
        </w:rPr>
        <w:t xml:space="preserve"> BRCA1</w:t>
      </w:r>
      <w:r w:rsidR="00D555B7" w:rsidRPr="00E31095">
        <w:rPr>
          <w:rFonts w:ascii="Book Antiqua" w:hAnsi="Book Antiqua"/>
          <w:sz w:val="24"/>
        </w:rPr>
        <w:t>-</w:t>
      </w:r>
      <w:r w:rsidRPr="00E31095">
        <w:rPr>
          <w:rFonts w:ascii="Book Antiqua" w:hAnsi="Book Antiqua"/>
          <w:sz w:val="24"/>
        </w:rPr>
        <w:t>m</w:t>
      </w:r>
      <w:r w:rsidR="00D555B7" w:rsidRPr="00E31095">
        <w:rPr>
          <w:rFonts w:ascii="Book Antiqua" w:hAnsi="Book Antiqua"/>
          <w:sz w:val="24"/>
        </w:rPr>
        <w:t xml:space="preserve">utated </w:t>
      </w:r>
      <w:r w:rsidRPr="00E31095">
        <w:rPr>
          <w:rFonts w:ascii="Book Antiqua" w:hAnsi="Book Antiqua"/>
          <w:sz w:val="24"/>
        </w:rPr>
        <w:t>g</w:t>
      </w:r>
      <w:r w:rsidR="00D555B7" w:rsidRPr="00E31095">
        <w:rPr>
          <w:rFonts w:ascii="Book Antiqua" w:hAnsi="Book Antiqua"/>
          <w:sz w:val="24"/>
        </w:rPr>
        <w:t xml:space="preserve">allbladder </w:t>
      </w:r>
      <w:r w:rsidRPr="00E31095">
        <w:rPr>
          <w:rFonts w:ascii="Book Antiqua" w:hAnsi="Book Antiqua"/>
          <w:sz w:val="24"/>
        </w:rPr>
        <w:t>c</w:t>
      </w:r>
      <w:r w:rsidR="00D555B7" w:rsidRPr="00E31095">
        <w:rPr>
          <w:rFonts w:ascii="Book Antiqua" w:hAnsi="Book Antiqua"/>
          <w:sz w:val="24"/>
        </w:rPr>
        <w:t>ancer</w:t>
      </w:r>
    </w:p>
    <w:p w:rsidR="00C94A22" w:rsidRPr="00E31095" w:rsidRDefault="00C94A22" w:rsidP="00E31095">
      <w:pPr>
        <w:snapToGrid w:val="0"/>
        <w:spacing w:line="360" w:lineRule="auto"/>
        <w:rPr>
          <w:rFonts w:ascii="Book Antiqua" w:hAnsi="Book Antiqua"/>
          <w:b/>
          <w:sz w:val="24"/>
        </w:rPr>
      </w:pPr>
    </w:p>
    <w:p w:rsidR="00A3644F" w:rsidRPr="004F677F" w:rsidRDefault="00B96535" w:rsidP="00E31095">
      <w:pPr>
        <w:snapToGrid w:val="0"/>
        <w:spacing w:line="360" w:lineRule="auto"/>
        <w:rPr>
          <w:rFonts w:ascii="Book Antiqua" w:hAnsi="Book Antiqua"/>
          <w:sz w:val="24"/>
        </w:rPr>
      </w:pPr>
      <w:r w:rsidRPr="004F677F">
        <w:rPr>
          <w:rFonts w:ascii="Book Antiqua" w:hAnsi="Book Antiqua"/>
          <w:sz w:val="24"/>
        </w:rPr>
        <w:t xml:space="preserve">Yuan </w:t>
      </w:r>
      <w:proofErr w:type="spellStart"/>
      <w:r w:rsidRPr="004F677F">
        <w:rPr>
          <w:rFonts w:ascii="Book Antiqua" w:hAnsi="Book Antiqua"/>
          <w:sz w:val="24"/>
        </w:rPr>
        <w:t>Xie</w:t>
      </w:r>
      <w:proofErr w:type="spellEnd"/>
      <w:r w:rsidR="00DD3765" w:rsidRPr="004F677F">
        <w:rPr>
          <w:rFonts w:ascii="Book Antiqua" w:hAnsi="Book Antiqua"/>
          <w:sz w:val="24"/>
        </w:rPr>
        <w:t>, Xiao</w:t>
      </w:r>
      <w:r w:rsidR="00223EA8" w:rsidRPr="004F677F">
        <w:rPr>
          <w:rFonts w:ascii="Book Antiqua" w:hAnsi="Book Antiqua" w:hint="eastAsia"/>
          <w:sz w:val="24"/>
        </w:rPr>
        <w:t>-</w:t>
      </w:r>
      <w:r w:rsidR="00C9598D" w:rsidRPr="004F677F">
        <w:rPr>
          <w:rFonts w:ascii="Book Antiqua" w:hAnsi="Book Antiqua"/>
          <w:caps/>
          <w:sz w:val="24"/>
        </w:rPr>
        <w:t>b</w:t>
      </w:r>
      <w:r w:rsidRPr="004F677F">
        <w:rPr>
          <w:rFonts w:ascii="Book Antiqua" w:hAnsi="Book Antiqua"/>
          <w:sz w:val="24"/>
        </w:rPr>
        <w:t>o Yang</w:t>
      </w:r>
      <w:r w:rsidR="00DD3765" w:rsidRPr="004F677F">
        <w:rPr>
          <w:rFonts w:ascii="Book Antiqua" w:hAnsi="Book Antiqua"/>
          <w:sz w:val="24"/>
        </w:rPr>
        <w:t>, An</w:t>
      </w:r>
      <w:r w:rsidR="00223EA8" w:rsidRPr="004F677F">
        <w:rPr>
          <w:rFonts w:ascii="Book Antiqua" w:hAnsi="Book Antiqua" w:hint="eastAsia"/>
          <w:sz w:val="24"/>
        </w:rPr>
        <w:t>-</w:t>
      </w:r>
      <w:proofErr w:type="spellStart"/>
      <w:r w:rsidR="00C9598D" w:rsidRPr="004F677F">
        <w:rPr>
          <w:rFonts w:ascii="Book Antiqua" w:hAnsi="Book Antiqua"/>
          <w:caps/>
          <w:sz w:val="24"/>
        </w:rPr>
        <w:t>q</w:t>
      </w:r>
      <w:r w:rsidR="00DD3765" w:rsidRPr="004F677F">
        <w:rPr>
          <w:rFonts w:ascii="Book Antiqua" w:hAnsi="Book Antiqua"/>
          <w:sz w:val="24"/>
        </w:rPr>
        <w:t>iang</w:t>
      </w:r>
      <w:proofErr w:type="spellEnd"/>
      <w:r w:rsidR="00DD3765" w:rsidRPr="004F677F">
        <w:rPr>
          <w:rFonts w:ascii="Book Antiqua" w:hAnsi="Book Antiqua"/>
          <w:sz w:val="24"/>
        </w:rPr>
        <w:t xml:space="preserve"> Wang, Yong</w:t>
      </w:r>
      <w:r w:rsidR="00223EA8" w:rsidRPr="004F677F">
        <w:rPr>
          <w:rFonts w:ascii="Book Antiqua" w:hAnsi="Book Antiqua" w:hint="eastAsia"/>
          <w:sz w:val="24"/>
        </w:rPr>
        <w:t>-</w:t>
      </w:r>
      <w:r w:rsidR="00C9598D" w:rsidRPr="004F677F">
        <w:rPr>
          <w:rFonts w:ascii="Book Antiqua" w:hAnsi="Book Antiqua"/>
          <w:caps/>
          <w:sz w:val="24"/>
        </w:rPr>
        <w:t>c</w:t>
      </w:r>
      <w:r w:rsidR="00DD3765" w:rsidRPr="004F677F">
        <w:rPr>
          <w:rFonts w:ascii="Book Antiqua" w:hAnsi="Book Antiqua"/>
          <w:sz w:val="24"/>
        </w:rPr>
        <w:t xml:space="preserve">hang Zheng, </w:t>
      </w:r>
      <w:proofErr w:type="spellStart"/>
      <w:r w:rsidR="00DD3765" w:rsidRPr="004F677F">
        <w:rPr>
          <w:rFonts w:ascii="Book Antiqua" w:hAnsi="Book Antiqua"/>
          <w:sz w:val="24"/>
        </w:rPr>
        <w:t>Xue</w:t>
      </w:r>
      <w:r w:rsidR="00223EA8" w:rsidRPr="004F677F">
        <w:rPr>
          <w:rFonts w:ascii="Book Antiqua" w:hAnsi="Book Antiqua" w:hint="eastAsia"/>
          <w:sz w:val="24"/>
        </w:rPr>
        <w:t>-</w:t>
      </w:r>
      <w:r w:rsidR="00C9598D" w:rsidRPr="004F677F">
        <w:rPr>
          <w:rFonts w:ascii="Book Antiqua" w:hAnsi="Book Antiqua"/>
          <w:caps/>
          <w:sz w:val="24"/>
        </w:rPr>
        <w:t>s</w:t>
      </w:r>
      <w:r w:rsidR="00DD3765" w:rsidRPr="004F677F">
        <w:rPr>
          <w:rFonts w:ascii="Book Antiqua" w:hAnsi="Book Antiqua"/>
          <w:sz w:val="24"/>
        </w:rPr>
        <w:t>huai</w:t>
      </w:r>
      <w:proofErr w:type="spellEnd"/>
      <w:r w:rsidR="00DD3765" w:rsidRPr="004F677F">
        <w:rPr>
          <w:rFonts w:ascii="Book Antiqua" w:hAnsi="Book Antiqua"/>
          <w:sz w:val="24"/>
        </w:rPr>
        <w:t xml:space="preserve"> Wan</w:t>
      </w:r>
      <w:r w:rsidR="008E66EA" w:rsidRPr="004F677F">
        <w:rPr>
          <w:rFonts w:ascii="Book Antiqua" w:hAnsi="Book Antiqua"/>
          <w:sz w:val="24"/>
        </w:rPr>
        <w:t xml:space="preserve">, </w:t>
      </w:r>
      <w:r w:rsidR="00DD3765" w:rsidRPr="004F677F">
        <w:rPr>
          <w:rFonts w:ascii="Book Antiqua" w:hAnsi="Book Antiqua"/>
          <w:sz w:val="24"/>
        </w:rPr>
        <w:t>Xin</w:t>
      </w:r>
      <w:r w:rsidR="00223EA8" w:rsidRPr="004F677F">
        <w:rPr>
          <w:rFonts w:ascii="Book Antiqua" w:hAnsi="Book Antiqua" w:hint="eastAsia"/>
          <w:sz w:val="24"/>
        </w:rPr>
        <w:t>-</w:t>
      </w:r>
      <w:r w:rsidR="00C9598D" w:rsidRPr="004F677F">
        <w:rPr>
          <w:rFonts w:ascii="Book Antiqua" w:hAnsi="Book Antiqua"/>
          <w:caps/>
          <w:sz w:val="24"/>
        </w:rPr>
        <w:t>t</w:t>
      </w:r>
      <w:r w:rsidR="00DD3765" w:rsidRPr="004F677F">
        <w:rPr>
          <w:rFonts w:ascii="Book Antiqua" w:hAnsi="Book Antiqua"/>
          <w:sz w:val="24"/>
        </w:rPr>
        <w:t>ing Sang</w:t>
      </w:r>
      <w:r w:rsidR="008E66EA" w:rsidRPr="004F677F">
        <w:rPr>
          <w:rFonts w:ascii="Book Antiqua" w:hAnsi="Book Antiqua"/>
          <w:sz w:val="24"/>
        </w:rPr>
        <w:t xml:space="preserve">, </w:t>
      </w:r>
      <w:r w:rsidR="00E60657" w:rsidRPr="004F677F">
        <w:rPr>
          <w:rFonts w:ascii="Book Antiqua" w:hAnsi="Book Antiqua"/>
          <w:sz w:val="24"/>
        </w:rPr>
        <w:t>Da</w:t>
      </w:r>
      <w:r w:rsidR="00223EA8" w:rsidRPr="004F677F">
        <w:rPr>
          <w:rFonts w:ascii="Book Antiqua" w:hAnsi="Book Antiqua" w:hint="eastAsia"/>
          <w:sz w:val="24"/>
        </w:rPr>
        <w:t>-</w:t>
      </w:r>
      <w:r w:rsidR="00C9598D" w:rsidRPr="004F677F">
        <w:rPr>
          <w:rFonts w:ascii="Book Antiqua" w:hAnsi="Book Antiqua"/>
          <w:caps/>
          <w:sz w:val="24"/>
        </w:rPr>
        <w:t>d</w:t>
      </w:r>
      <w:r w:rsidR="00C9598D" w:rsidRPr="004F677F">
        <w:rPr>
          <w:rFonts w:ascii="Book Antiqua" w:hAnsi="Book Antiqua"/>
          <w:sz w:val="24"/>
        </w:rPr>
        <w:t xml:space="preserve">ong Zhang, </w:t>
      </w:r>
      <w:proofErr w:type="spellStart"/>
      <w:r w:rsidR="00E60657" w:rsidRPr="004F677F">
        <w:rPr>
          <w:rFonts w:ascii="Book Antiqua" w:hAnsi="Book Antiqua"/>
          <w:sz w:val="24"/>
        </w:rPr>
        <w:t>Jia</w:t>
      </w:r>
      <w:r w:rsidR="00223EA8" w:rsidRPr="004F677F">
        <w:rPr>
          <w:rFonts w:ascii="Book Antiqua" w:hAnsi="Book Antiqua" w:hint="eastAsia"/>
          <w:sz w:val="24"/>
        </w:rPr>
        <w:t>-</w:t>
      </w:r>
      <w:r w:rsidR="00C9598D" w:rsidRPr="004F677F">
        <w:rPr>
          <w:rFonts w:ascii="Book Antiqua" w:hAnsi="Book Antiqua"/>
          <w:caps/>
          <w:sz w:val="24"/>
        </w:rPr>
        <w:t>j</w:t>
      </w:r>
      <w:r w:rsidR="00E60657" w:rsidRPr="004F677F">
        <w:rPr>
          <w:rFonts w:ascii="Book Antiqua" w:hAnsi="Book Antiqua"/>
          <w:sz w:val="24"/>
        </w:rPr>
        <w:t>ia</w:t>
      </w:r>
      <w:proofErr w:type="spellEnd"/>
      <w:r w:rsidR="00E60657" w:rsidRPr="004F677F">
        <w:rPr>
          <w:rFonts w:ascii="Book Antiqua" w:hAnsi="Book Antiqua"/>
          <w:sz w:val="24"/>
        </w:rPr>
        <w:t xml:space="preserve"> Xu, Kai Wang, Fu</w:t>
      </w:r>
      <w:r w:rsidR="00223EA8" w:rsidRPr="004F677F">
        <w:rPr>
          <w:rFonts w:ascii="Book Antiqua" w:hAnsi="Book Antiqua" w:hint="eastAsia"/>
          <w:sz w:val="24"/>
        </w:rPr>
        <w:t>-</w:t>
      </w:r>
      <w:r w:rsidR="00C9598D" w:rsidRPr="004F677F">
        <w:rPr>
          <w:rFonts w:ascii="Book Antiqua" w:hAnsi="Book Antiqua"/>
          <w:caps/>
          <w:sz w:val="24"/>
        </w:rPr>
        <w:t>g</w:t>
      </w:r>
      <w:r w:rsidR="00E60657" w:rsidRPr="004F677F">
        <w:rPr>
          <w:rFonts w:ascii="Book Antiqua" w:hAnsi="Book Antiqua"/>
          <w:sz w:val="24"/>
        </w:rPr>
        <w:t>en Li</w:t>
      </w:r>
      <w:r w:rsidR="008E66EA" w:rsidRPr="004F677F">
        <w:rPr>
          <w:rFonts w:ascii="Book Antiqua" w:hAnsi="Book Antiqua"/>
          <w:sz w:val="24"/>
        </w:rPr>
        <w:t>, Hai</w:t>
      </w:r>
      <w:r w:rsidR="00223EA8" w:rsidRPr="004F677F">
        <w:rPr>
          <w:rFonts w:ascii="Book Antiqua" w:hAnsi="Book Antiqua" w:hint="eastAsia"/>
          <w:sz w:val="24"/>
        </w:rPr>
        <w:t>-</w:t>
      </w:r>
      <w:r w:rsidR="00C9598D" w:rsidRPr="004F677F">
        <w:rPr>
          <w:rFonts w:ascii="Book Antiqua" w:hAnsi="Book Antiqua"/>
          <w:caps/>
          <w:sz w:val="24"/>
        </w:rPr>
        <w:t>t</w:t>
      </w:r>
      <w:r w:rsidR="008E66EA" w:rsidRPr="004F677F">
        <w:rPr>
          <w:rFonts w:ascii="Book Antiqua" w:hAnsi="Book Antiqua"/>
          <w:sz w:val="24"/>
        </w:rPr>
        <w:t>ao Zhao</w:t>
      </w:r>
    </w:p>
    <w:p w:rsidR="00EE04EF" w:rsidRPr="00E31095" w:rsidRDefault="00EE04EF" w:rsidP="00E31095">
      <w:pPr>
        <w:snapToGrid w:val="0"/>
        <w:spacing w:line="360" w:lineRule="auto"/>
        <w:rPr>
          <w:rFonts w:ascii="Book Antiqua" w:hAnsi="Book Antiqua"/>
          <w:b/>
          <w:sz w:val="24"/>
        </w:rPr>
      </w:pPr>
    </w:p>
    <w:p w:rsidR="00DD3765" w:rsidRPr="00E31095" w:rsidRDefault="000328C4" w:rsidP="00E31095">
      <w:pPr>
        <w:snapToGrid w:val="0"/>
        <w:spacing w:line="360" w:lineRule="auto"/>
        <w:rPr>
          <w:rFonts w:ascii="Book Antiqua" w:hAnsi="Book Antiqua"/>
          <w:sz w:val="24"/>
        </w:rPr>
      </w:pPr>
      <w:r w:rsidRPr="00E31095">
        <w:rPr>
          <w:rFonts w:ascii="Book Antiqua" w:hAnsi="Book Antiqua"/>
          <w:b/>
          <w:sz w:val="24"/>
        </w:rPr>
        <w:t xml:space="preserve">Yuan </w:t>
      </w:r>
      <w:proofErr w:type="spellStart"/>
      <w:r w:rsidRPr="00E31095">
        <w:rPr>
          <w:rFonts w:ascii="Book Antiqua" w:hAnsi="Book Antiqua"/>
          <w:b/>
          <w:sz w:val="24"/>
        </w:rPr>
        <w:t>Xie</w:t>
      </w:r>
      <w:proofErr w:type="spellEnd"/>
      <w:r w:rsidRPr="00E31095">
        <w:rPr>
          <w:rFonts w:ascii="Book Antiqua" w:hAnsi="Book Antiqua"/>
          <w:b/>
          <w:sz w:val="24"/>
        </w:rPr>
        <w:t>, Xiao</w:t>
      </w:r>
      <w:r w:rsidR="00223EA8" w:rsidRPr="00E31095">
        <w:rPr>
          <w:rFonts w:ascii="Book Antiqua" w:hAnsi="Book Antiqua" w:hint="eastAsia"/>
          <w:b/>
          <w:sz w:val="24"/>
        </w:rPr>
        <w:t>-</w:t>
      </w:r>
      <w:r w:rsidR="00857D28" w:rsidRPr="00E31095">
        <w:rPr>
          <w:rFonts w:ascii="Book Antiqua" w:hAnsi="Book Antiqua"/>
          <w:b/>
          <w:caps/>
          <w:sz w:val="24"/>
        </w:rPr>
        <w:t>b</w:t>
      </w:r>
      <w:r w:rsidRPr="00E31095">
        <w:rPr>
          <w:rFonts w:ascii="Book Antiqua" w:hAnsi="Book Antiqua"/>
          <w:b/>
          <w:sz w:val="24"/>
        </w:rPr>
        <w:t>o Yang, An</w:t>
      </w:r>
      <w:r w:rsidR="00223EA8" w:rsidRPr="00E31095">
        <w:rPr>
          <w:rFonts w:ascii="Book Antiqua" w:hAnsi="Book Antiqua" w:hint="eastAsia"/>
          <w:b/>
          <w:sz w:val="24"/>
        </w:rPr>
        <w:t>-</w:t>
      </w:r>
      <w:proofErr w:type="spellStart"/>
      <w:r w:rsidR="00857D28" w:rsidRPr="00E31095">
        <w:rPr>
          <w:rFonts w:ascii="Book Antiqua" w:hAnsi="Book Antiqua"/>
          <w:b/>
          <w:caps/>
          <w:sz w:val="24"/>
        </w:rPr>
        <w:t>q</w:t>
      </w:r>
      <w:r w:rsidRPr="00E31095">
        <w:rPr>
          <w:rFonts w:ascii="Book Antiqua" w:hAnsi="Book Antiqua"/>
          <w:b/>
          <w:sz w:val="24"/>
        </w:rPr>
        <w:t>iang</w:t>
      </w:r>
      <w:proofErr w:type="spellEnd"/>
      <w:r w:rsidRPr="00E31095">
        <w:rPr>
          <w:rFonts w:ascii="Book Antiqua" w:hAnsi="Book Antiqua"/>
          <w:b/>
          <w:sz w:val="24"/>
        </w:rPr>
        <w:t xml:space="preserve"> Wang, Yong</w:t>
      </w:r>
      <w:r w:rsidR="00223EA8" w:rsidRPr="00E31095">
        <w:rPr>
          <w:rFonts w:ascii="Book Antiqua" w:hAnsi="Book Antiqua" w:hint="eastAsia"/>
          <w:b/>
          <w:sz w:val="24"/>
        </w:rPr>
        <w:t>-</w:t>
      </w:r>
      <w:r w:rsidR="00857D28" w:rsidRPr="00E31095">
        <w:rPr>
          <w:rFonts w:ascii="Book Antiqua" w:hAnsi="Book Antiqua"/>
          <w:b/>
          <w:caps/>
          <w:sz w:val="24"/>
        </w:rPr>
        <w:t>c</w:t>
      </w:r>
      <w:r w:rsidRPr="00E31095">
        <w:rPr>
          <w:rFonts w:ascii="Book Antiqua" w:hAnsi="Book Antiqua"/>
          <w:b/>
          <w:sz w:val="24"/>
        </w:rPr>
        <w:t xml:space="preserve">hang Zheng, </w:t>
      </w:r>
      <w:proofErr w:type="spellStart"/>
      <w:r w:rsidRPr="00E31095">
        <w:rPr>
          <w:rFonts w:ascii="Book Antiqua" w:hAnsi="Book Antiqua"/>
          <w:b/>
          <w:sz w:val="24"/>
        </w:rPr>
        <w:t>Xue</w:t>
      </w:r>
      <w:r w:rsidR="00223EA8" w:rsidRPr="00E31095">
        <w:rPr>
          <w:rFonts w:ascii="Book Antiqua" w:hAnsi="Book Antiqua" w:hint="eastAsia"/>
          <w:b/>
          <w:sz w:val="24"/>
        </w:rPr>
        <w:t>-</w:t>
      </w:r>
      <w:r w:rsidR="00857D28" w:rsidRPr="00E31095">
        <w:rPr>
          <w:rFonts w:ascii="Book Antiqua" w:hAnsi="Book Antiqua"/>
          <w:b/>
          <w:caps/>
          <w:sz w:val="24"/>
        </w:rPr>
        <w:t>s</w:t>
      </w:r>
      <w:r w:rsidRPr="00E31095">
        <w:rPr>
          <w:rFonts w:ascii="Book Antiqua" w:hAnsi="Book Antiqua"/>
          <w:b/>
          <w:sz w:val="24"/>
        </w:rPr>
        <w:t>huai</w:t>
      </w:r>
      <w:proofErr w:type="spellEnd"/>
      <w:r w:rsidRPr="00E31095">
        <w:rPr>
          <w:rFonts w:ascii="Book Antiqua" w:hAnsi="Book Antiqua"/>
          <w:b/>
          <w:sz w:val="24"/>
        </w:rPr>
        <w:t xml:space="preserve"> Wan, Xin</w:t>
      </w:r>
      <w:r w:rsidR="00223EA8" w:rsidRPr="00E31095">
        <w:rPr>
          <w:rFonts w:ascii="Book Antiqua" w:hAnsi="Book Antiqua" w:hint="eastAsia"/>
          <w:b/>
          <w:sz w:val="24"/>
        </w:rPr>
        <w:t>-</w:t>
      </w:r>
      <w:r w:rsidR="00857D28" w:rsidRPr="00E31095">
        <w:rPr>
          <w:rFonts w:ascii="Book Antiqua" w:hAnsi="Book Antiqua"/>
          <w:b/>
          <w:caps/>
          <w:sz w:val="24"/>
        </w:rPr>
        <w:t>t</w:t>
      </w:r>
      <w:r w:rsidRPr="00E31095">
        <w:rPr>
          <w:rFonts w:ascii="Book Antiqua" w:hAnsi="Book Antiqua"/>
          <w:b/>
          <w:sz w:val="24"/>
        </w:rPr>
        <w:t>ing Sang, Hai</w:t>
      </w:r>
      <w:r w:rsidR="00223EA8" w:rsidRPr="00E31095">
        <w:rPr>
          <w:rFonts w:ascii="Book Antiqua" w:hAnsi="Book Antiqua" w:hint="eastAsia"/>
          <w:b/>
          <w:sz w:val="24"/>
        </w:rPr>
        <w:t>-</w:t>
      </w:r>
      <w:r w:rsidR="00857D28" w:rsidRPr="00E31095">
        <w:rPr>
          <w:rFonts w:ascii="Book Antiqua" w:hAnsi="Book Antiqua"/>
          <w:b/>
          <w:caps/>
          <w:sz w:val="24"/>
        </w:rPr>
        <w:t>t</w:t>
      </w:r>
      <w:r w:rsidRPr="00E31095">
        <w:rPr>
          <w:rFonts w:ascii="Book Antiqua" w:hAnsi="Book Antiqua"/>
          <w:b/>
          <w:sz w:val="24"/>
        </w:rPr>
        <w:t>ao Zhao</w:t>
      </w:r>
      <w:r w:rsidRPr="00E31095">
        <w:rPr>
          <w:rFonts w:ascii="Book Antiqua" w:hAnsi="Book Antiqua"/>
          <w:sz w:val="24"/>
        </w:rPr>
        <w:t xml:space="preserve">, </w:t>
      </w:r>
      <w:r w:rsidR="00DD3765" w:rsidRPr="00E31095">
        <w:rPr>
          <w:rFonts w:ascii="Book Antiqua" w:hAnsi="Book Antiqua"/>
          <w:sz w:val="24"/>
        </w:rPr>
        <w:t>Department of Liver Surgery, Peking Union Medical College Hospital, Chinese Academy of Medical Sciences and Peking Union Medical College, Beijing</w:t>
      </w:r>
      <w:r w:rsidR="00223EA8" w:rsidRPr="00E31095">
        <w:rPr>
          <w:rFonts w:ascii="Book Antiqua" w:hAnsi="Book Antiqua" w:hint="eastAsia"/>
          <w:sz w:val="24"/>
        </w:rPr>
        <w:t xml:space="preserve"> </w:t>
      </w:r>
      <w:r w:rsidR="00223EA8" w:rsidRPr="00E31095">
        <w:rPr>
          <w:rFonts w:ascii="Book Antiqua" w:hAnsi="Book Antiqua"/>
          <w:sz w:val="24"/>
        </w:rPr>
        <w:t>100730, China</w:t>
      </w:r>
    </w:p>
    <w:p w:rsidR="00223EA8" w:rsidRPr="00E31095" w:rsidRDefault="00223EA8" w:rsidP="00E31095">
      <w:pPr>
        <w:snapToGrid w:val="0"/>
        <w:spacing w:line="360" w:lineRule="auto"/>
        <w:rPr>
          <w:rFonts w:ascii="Book Antiqua" w:hAnsi="Book Antiqua"/>
          <w:b/>
          <w:sz w:val="24"/>
        </w:rPr>
      </w:pPr>
    </w:p>
    <w:p w:rsidR="00DD3765" w:rsidRPr="00E31095" w:rsidRDefault="00894CC8" w:rsidP="00E31095">
      <w:pPr>
        <w:snapToGrid w:val="0"/>
        <w:spacing w:line="360" w:lineRule="auto"/>
        <w:rPr>
          <w:rFonts w:ascii="Book Antiqua" w:hAnsi="Book Antiqua"/>
          <w:sz w:val="24"/>
        </w:rPr>
      </w:pPr>
      <w:r w:rsidRPr="00E31095">
        <w:rPr>
          <w:rFonts w:ascii="Book Antiqua" w:hAnsi="Book Antiqua"/>
          <w:b/>
          <w:sz w:val="24"/>
        </w:rPr>
        <w:t>Da</w:t>
      </w:r>
      <w:r w:rsidR="00223EA8" w:rsidRPr="00E31095">
        <w:rPr>
          <w:rFonts w:ascii="Book Antiqua" w:hAnsi="Book Antiqua" w:hint="eastAsia"/>
          <w:b/>
          <w:sz w:val="24"/>
        </w:rPr>
        <w:t>-</w:t>
      </w:r>
      <w:r w:rsidR="00857D28" w:rsidRPr="00E31095">
        <w:rPr>
          <w:rFonts w:ascii="Book Antiqua" w:hAnsi="Book Antiqua"/>
          <w:b/>
          <w:caps/>
          <w:sz w:val="24"/>
        </w:rPr>
        <w:t>d</w:t>
      </w:r>
      <w:r w:rsidRPr="00E31095">
        <w:rPr>
          <w:rFonts w:ascii="Book Antiqua" w:hAnsi="Book Antiqua"/>
          <w:b/>
          <w:sz w:val="24"/>
        </w:rPr>
        <w:t xml:space="preserve">ong Zhang, </w:t>
      </w:r>
      <w:proofErr w:type="spellStart"/>
      <w:r w:rsidRPr="00E31095">
        <w:rPr>
          <w:rFonts w:ascii="Book Antiqua" w:hAnsi="Book Antiqua"/>
          <w:b/>
          <w:sz w:val="24"/>
        </w:rPr>
        <w:t>Jia</w:t>
      </w:r>
      <w:r w:rsidR="00223EA8" w:rsidRPr="00E31095">
        <w:rPr>
          <w:rFonts w:ascii="Book Antiqua" w:hAnsi="Book Antiqua" w:hint="eastAsia"/>
          <w:b/>
          <w:sz w:val="24"/>
        </w:rPr>
        <w:t>-</w:t>
      </w:r>
      <w:r w:rsidR="00857D28" w:rsidRPr="00E31095">
        <w:rPr>
          <w:rFonts w:ascii="Book Antiqua" w:hAnsi="Book Antiqua"/>
          <w:b/>
          <w:caps/>
          <w:sz w:val="24"/>
        </w:rPr>
        <w:t>j</w:t>
      </w:r>
      <w:r w:rsidRPr="00E31095">
        <w:rPr>
          <w:rFonts w:ascii="Book Antiqua" w:hAnsi="Book Antiqua"/>
          <w:b/>
          <w:sz w:val="24"/>
        </w:rPr>
        <w:t>ia</w:t>
      </w:r>
      <w:proofErr w:type="spellEnd"/>
      <w:r w:rsidRPr="00E31095">
        <w:rPr>
          <w:rFonts w:ascii="Book Antiqua" w:hAnsi="Book Antiqua"/>
          <w:b/>
          <w:sz w:val="24"/>
        </w:rPr>
        <w:t xml:space="preserve"> Xu, Kai Wang, Fu</w:t>
      </w:r>
      <w:r w:rsidR="00223EA8" w:rsidRPr="00E31095">
        <w:rPr>
          <w:rFonts w:ascii="Book Antiqua" w:hAnsi="Book Antiqua" w:hint="eastAsia"/>
          <w:b/>
          <w:sz w:val="24"/>
        </w:rPr>
        <w:t>-</w:t>
      </w:r>
      <w:r w:rsidR="00857D28" w:rsidRPr="00E31095">
        <w:rPr>
          <w:rFonts w:ascii="Book Antiqua" w:hAnsi="Book Antiqua"/>
          <w:b/>
          <w:caps/>
          <w:sz w:val="24"/>
        </w:rPr>
        <w:t>g</w:t>
      </w:r>
      <w:r w:rsidRPr="00E31095">
        <w:rPr>
          <w:rFonts w:ascii="Book Antiqua" w:hAnsi="Book Antiqua"/>
          <w:b/>
          <w:sz w:val="24"/>
        </w:rPr>
        <w:t>en Li</w:t>
      </w:r>
      <w:r w:rsidRPr="00E31095">
        <w:rPr>
          <w:rFonts w:ascii="Book Antiqua" w:hAnsi="Book Antiqua"/>
          <w:sz w:val="24"/>
        </w:rPr>
        <w:t xml:space="preserve">, </w:t>
      </w:r>
      <w:r w:rsidR="00DD3765" w:rsidRPr="00E31095">
        <w:rPr>
          <w:rFonts w:ascii="Book Antiqua" w:hAnsi="Book Antiqua"/>
          <w:sz w:val="24"/>
        </w:rPr>
        <w:t>Institute of Precision Medicine, 3D Medicin</w:t>
      </w:r>
      <w:r w:rsidR="00223EA8" w:rsidRPr="00E31095">
        <w:rPr>
          <w:rFonts w:ascii="Book Antiqua" w:hAnsi="Book Antiqua"/>
          <w:sz w:val="24"/>
        </w:rPr>
        <w:t>es Inc</w:t>
      </w:r>
      <w:r w:rsidR="0083551F" w:rsidRPr="00E31095">
        <w:rPr>
          <w:rFonts w:ascii="Book Antiqua" w:hAnsi="Book Antiqua" w:hint="eastAsia"/>
          <w:sz w:val="24"/>
        </w:rPr>
        <w:t>.</w:t>
      </w:r>
      <w:r w:rsidR="00223EA8" w:rsidRPr="00E31095">
        <w:rPr>
          <w:rFonts w:ascii="Book Antiqua" w:hAnsi="Book Antiqua"/>
          <w:sz w:val="24"/>
        </w:rPr>
        <w:t>, Shanghai</w:t>
      </w:r>
      <w:r w:rsidR="00223EA8" w:rsidRPr="00E31095">
        <w:rPr>
          <w:rFonts w:ascii="Book Antiqua" w:hAnsi="Book Antiqua" w:hint="eastAsia"/>
          <w:sz w:val="24"/>
        </w:rPr>
        <w:t xml:space="preserve"> </w:t>
      </w:r>
      <w:r w:rsidR="00223EA8" w:rsidRPr="00E31095">
        <w:rPr>
          <w:rFonts w:ascii="Book Antiqua" w:hAnsi="Book Antiqua"/>
          <w:sz w:val="24"/>
        </w:rPr>
        <w:t>201114, China</w:t>
      </w:r>
    </w:p>
    <w:p w:rsidR="00DD3765" w:rsidRPr="00E31095" w:rsidRDefault="00DD3765" w:rsidP="00E31095">
      <w:pPr>
        <w:snapToGrid w:val="0"/>
        <w:spacing w:line="360" w:lineRule="auto"/>
        <w:rPr>
          <w:rFonts w:ascii="Book Antiqua" w:hAnsi="Book Antiqua"/>
          <w:sz w:val="24"/>
        </w:rPr>
      </w:pPr>
    </w:p>
    <w:p w:rsidR="00DD3765" w:rsidRPr="00E31095" w:rsidRDefault="00671A7E" w:rsidP="00E3109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kern w:val="0"/>
          <w:sz w:val="24"/>
        </w:rPr>
      </w:pPr>
      <w:r w:rsidRPr="00E31095">
        <w:rPr>
          <w:rFonts w:ascii="Book Antiqua" w:hAnsi="Book Antiqua"/>
          <w:b/>
          <w:sz w:val="24"/>
        </w:rPr>
        <w:t>Author contributions</w:t>
      </w:r>
      <w:r w:rsidR="00EF46B0" w:rsidRPr="00E31095">
        <w:rPr>
          <w:rFonts w:ascii="Book Antiqua" w:hAnsi="Book Antiqua"/>
          <w:sz w:val="24"/>
        </w:rPr>
        <w:t xml:space="preserve">: </w:t>
      </w:r>
      <w:proofErr w:type="spellStart"/>
      <w:r w:rsidR="00430F6F" w:rsidRPr="00E31095">
        <w:rPr>
          <w:rFonts w:ascii="Book Antiqua" w:hAnsi="Book Antiqua"/>
          <w:sz w:val="24"/>
        </w:rPr>
        <w:t>Xie</w:t>
      </w:r>
      <w:proofErr w:type="spellEnd"/>
      <w:r w:rsidR="00C16A37" w:rsidRPr="00E31095">
        <w:rPr>
          <w:rFonts w:ascii="Book Antiqua" w:hAnsi="Book Antiqua"/>
          <w:sz w:val="24"/>
        </w:rPr>
        <w:t xml:space="preserve"> Y </w:t>
      </w:r>
      <w:r w:rsidR="00741FC6" w:rsidRPr="00E31095">
        <w:rPr>
          <w:rFonts w:ascii="Book Antiqua" w:hAnsi="Book Antiqua"/>
          <w:sz w:val="24"/>
        </w:rPr>
        <w:t xml:space="preserve">and </w:t>
      </w:r>
      <w:r w:rsidR="00430F6F" w:rsidRPr="00E31095">
        <w:rPr>
          <w:rFonts w:ascii="Book Antiqua" w:hAnsi="Book Antiqua"/>
          <w:sz w:val="24"/>
        </w:rPr>
        <w:t xml:space="preserve">Yang XB </w:t>
      </w:r>
      <w:r w:rsidR="00741FC6" w:rsidRPr="00E31095">
        <w:rPr>
          <w:rFonts w:ascii="Book Antiqua" w:hAnsi="Book Antiqua"/>
          <w:sz w:val="24"/>
        </w:rPr>
        <w:t xml:space="preserve">contributed equally to this </w:t>
      </w:r>
      <w:r w:rsidR="007C1EEE" w:rsidRPr="00E31095">
        <w:rPr>
          <w:rFonts w:ascii="Book Antiqua" w:hAnsi="Book Antiqua"/>
          <w:sz w:val="24"/>
        </w:rPr>
        <w:t xml:space="preserve">work; </w:t>
      </w:r>
      <w:r w:rsidR="00430F6F" w:rsidRPr="00E31095">
        <w:rPr>
          <w:rFonts w:ascii="Book Antiqua" w:hAnsi="Book Antiqua"/>
          <w:sz w:val="24"/>
        </w:rPr>
        <w:t xml:space="preserve">Wang </w:t>
      </w:r>
      <w:r w:rsidR="00C034F4" w:rsidRPr="00E31095">
        <w:rPr>
          <w:rFonts w:ascii="Book Antiqua" w:hAnsi="Book Antiqua"/>
          <w:sz w:val="24"/>
        </w:rPr>
        <w:t>A</w:t>
      </w:r>
      <w:r w:rsidR="00430F6F" w:rsidRPr="00E31095">
        <w:rPr>
          <w:rFonts w:ascii="Book Antiqua" w:hAnsi="Book Antiqua"/>
          <w:sz w:val="24"/>
        </w:rPr>
        <w:t xml:space="preserve">Q, </w:t>
      </w:r>
      <w:r w:rsidR="00C034F4" w:rsidRPr="00E31095">
        <w:rPr>
          <w:rFonts w:ascii="Book Antiqua" w:hAnsi="Book Antiqua"/>
          <w:sz w:val="24"/>
        </w:rPr>
        <w:t>Zheng</w:t>
      </w:r>
      <w:r w:rsidR="00430F6F" w:rsidRPr="00E31095">
        <w:rPr>
          <w:rFonts w:ascii="Book Antiqua" w:hAnsi="Book Antiqua"/>
          <w:sz w:val="24"/>
        </w:rPr>
        <w:t xml:space="preserve"> YC</w:t>
      </w:r>
      <w:r w:rsidR="00C034F4" w:rsidRPr="00E31095">
        <w:rPr>
          <w:rFonts w:ascii="Book Antiqua" w:hAnsi="Book Antiqua"/>
          <w:sz w:val="24"/>
        </w:rPr>
        <w:t xml:space="preserve">, </w:t>
      </w:r>
      <w:r w:rsidR="00430F6F" w:rsidRPr="00E31095">
        <w:rPr>
          <w:rFonts w:ascii="Book Antiqua" w:hAnsi="Book Antiqua"/>
          <w:sz w:val="24"/>
        </w:rPr>
        <w:t xml:space="preserve">Wan XS </w:t>
      </w:r>
      <w:r w:rsidR="00741FC6" w:rsidRPr="00E31095">
        <w:rPr>
          <w:rFonts w:ascii="Book Antiqua" w:hAnsi="Book Antiqua"/>
          <w:sz w:val="24"/>
        </w:rPr>
        <w:t>ma</w:t>
      </w:r>
      <w:r w:rsidR="0029172A" w:rsidRPr="00E31095">
        <w:rPr>
          <w:rFonts w:ascii="Book Antiqua" w:hAnsi="Book Antiqua"/>
          <w:sz w:val="24"/>
        </w:rPr>
        <w:t xml:space="preserve">de a follow-up for the patient; </w:t>
      </w:r>
      <w:r w:rsidR="00430F6F" w:rsidRPr="00E31095">
        <w:rPr>
          <w:rFonts w:ascii="Book Antiqua" w:hAnsi="Book Antiqua"/>
          <w:sz w:val="24"/>
        </w:rPr>
        <w:t xml:space="preserve">Zhang </w:t>
      </w:r>
      <w:r w:rsidR="007C1EEE" w:rsidRPr="00E31095">
        <w:rPr>
          <w:rFonts w:ascii="Book Antiqua" w:hAnsi="Book Antiqua"/>
          <w:sz w:val="24"/>
        </w:rPr>
        <w:t>D</w:t>
      </w:r>
      <w:r w:rsidR="00430F6F" w:rsidRPr="00E31095">
        <w:rPr>
          <w:rFonts w:ascii="Book Antiqua" w:hAnsi="Book Antiqua"/>
          <w:sz w:val="24"/>
        </w:rPr>
        <w:t xml:space="preserve">D, </w:t>
      </w:r>
      <w:r w:rsidR="00EB4A62" w:rsidRPr="00E31095">
        <w:rPr>
          <w:rFonts w:ascii="Book Antiqua" w:hAnsi="Book Antiqua"/>
          <w:sz w:val="24"/>
        </w:rPr>
        <w:t>Xu</w:t>
      </w:r>
      <w:r w:rsidR="00430F6F" w:rsidRPr="00E31095">
        <w:rPr>
          <w:rFonts w:ascii="Book Antiqua" w:hAnsi="Book Antiqua"/>
          <w:sz w:val="24"/>
        </w:rPr>
        <w:t xml:space="preserve"> J</w:t>
      </w:r>
      <w:r w:rsidR="00C16A37" w:rsidRPr="00E31095">
        <w:rPr>
          <w:rFonts w:ascii="Book Antiqua" w:hAnsi="Book Antiqua"/>
          <w:sz w:val="24"/>
        </w:rPr>
        <w:t xml:space="preserve">J, </w:t>
      </w:r>
      <w:r w:rsidR="007C1EEE" w:rsidRPr="00E31095">
        <w:rPr>
          <w:rFonts w:ascii="Book Antiqua" w:hAnsi="Book Antiqua"/>
          <w:sz w:val="24"/>
        </w:rPr>
        <w:t>Wang</w:t>
      </w:r>
      <w:r w:rsidR="00C16A37" w:rsidRPr="00E31095">
        <w:rPr>
          <w:rFonts w:ascii="Book Antiqua" w:hAnsi="Book Antiqua"/>
          <w:sz w:val="24"/>
        </w:rPr>
        <w:t xml:space="preserve"> K </w:t>
      </w:r>
      <w:r w:rsidR="00741FC6" w:rsidRPr="00E31095">
        <w:rPr>
          <w:rFonts w:ascii="Book Antiqua" w:hAnsi="Book Antiqua"/>
          <w:sz w:val="24"/>
        </w:rPr>
        <w:t xml:space="preserve">provided genetic analysis for the </w:t>
      </w:r>
      <w:r w:rsidR="00EA75EB" w:rsidRPr="00E31095">
        <w:rPr>
          <w:rFonts w:ascii="Book Antiqua" w:hAnsi="Book Antiqua"/>
          <w:sz w:val="24"/>
        </w:rPr>
        <w:t>variants tested in the pa</w:t>
      </w:r>
      <w:r w:rsidR="00C16A37" w:rsidRPr="00E31095">
        <w:rPr>
          <w:rFonts w:ascii="Book Antiqua" w:hAnsi="Book Antiqua"/>
          <w:sz w:val="24"/>
        </w:rPr>
        <w:t xml:space="preserve">tient; Li FG </w:t>
      </w:r>
      <w:r w:rsidR="00153B48" w:rsidRPr="00E31095">
        <w:rPr>
          <w:rFonts w:ascii="Book Antiqua" w:hAnsi="Book Antiqua"/>
          <w:sz w:val="24"/>
        </w:rPr>
        <w:t>analyzed the genetic d</w:t>
      </w:r>
      <w:r w:rsidR="00F4030B" w:rsidRPr="00E31095">
        <w:rPr>
          <w:rFonts w:ascii="Book Antiqua" w:hAnsi="Book Antiqua"/>
          <w:sz w:val="24"/>
        </w:rPr>
        <w:t xml:space="preserve">ata and revised the manuscript; </w:t>
      </w:r>
      <w:r w:rsidR="00F4030B" w:rsidRPr="00E31095">
        <w:rPr>
          <w:rFonts w:ascii="Book Antiqua" w:hAnsi="Book Antiqua"/>
          <w:kern w:val="0"/>
          <w:sz w:val="24"/>
        </w:rPr>
        <w:t>Sang XT and Zhao H</w:t>
      </w:r>
      <w:r w:rsidR="00AC4422" w:rsidRPr="00E31095">
        <w:rPr>
          <w:rFonts w:ascii="Book Antiqua" w:hAnsi="Book Antiqua"/>
          <w:kern w:val="0"/>
          <w:sz w:val="24"/>
        </w:rPr>
        <w:t xml:space="preserve">T </w:t>
      </w:r>
      <w:r w:rsidR="00F4030B" w:rsidRPr="00E31095">
        <w:rPr>
          <w:rFonts w:ascii="Book Antiqua" w:hAnsi="Book Antiqua"/>
          <w:kern w:val="0"/>
          <w:sz w:val="24"/>
        </w:rPr>
        <w:t xml:space="preserve">provided financial support for this work; </w:t>
      </w:r>
      <w:proofErr w:type="spellStart"/>
      <w:r w:rsidR="00C16A37" w:rsidRPr="00E31095">
        <w:rPr>
          <w:rFonts w:ascii="Book Antiqua" w:hAnsi="Book Antiqua"/>
          <w:sz w:val="24"/>
        </w:rPr>
        <w:t>Xie</w:t>
      </w:r>
      <w:proofErr w:type="spellEnd"/>
      <w:r w:rsidR="00C16A37" w:rsidRPr="00E31095">
        <w:rPr>
          <w:rFonts w:ascii="Book Antiqua" w:hAnsi="Book Antiqua"/>
          <w:sz w:val="24"/>
        </w:rPr>
        <w:t xml:space="preserve"> Y and Yang XB </w:t>
      </w:r>
      <w:r w:rsidR="0087307E" w:rsidRPr="00E31095">
        <w:rPr>
          <w:rFonts w:ascii="Book Antiqua" w:hAnsi="Book Antiqua"/>
          <w:sz w:val="24"/>
        </w:rPr>
        <w:t>wrote the paper</w:t>
      </w:r>
      <w:r w:rsidR="00F4030B" w:rsidRPr="00E31095">
        <w:rPr>
          <w:rFonts w:ascii="Book Antiqua" w:hAnsi="Book Antiqua"/>
          <w:sz w:val="24"/>
        </w:rPr>
        <w:t xml:space="preserve">; </w:t>
      </w:r>
      <w:r w:rsidR="00741FC6" w:rsidRPr="00E31095">
        <w:rPr>
          <w:rFonts w:ascii="Book Antiqua" w:hAnsi="Book Antiqua"/>
          <w:sz w:val="24"/>
        </w:rPr>
        <w:t>all authors have read and approved the final manuscript.</w:t>
      </w:r>
      <w:r w:rsidR="009C6934" w:rsidRPr="00E31095">
        <w:rPr>
          <w:rFonts w:ascii="Book Antiqua" w:hAnsi="Book Antiqua"/>
          <w:sz w:val="24"/>
        </w:rPr>
        <w:t xml:space="preserve"> </w:t>
      </w:r>
    </w:p>
    <w:p w:rsidR="009622BD" w:rsidRPr="00E31095" w:rsidRDefault="009622BD" w:rsidP="00E3109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kern w:val="0"/>
          <w:sz w:val="24"/>
        </w:rPr>
      </w:pPr>
    </w:p>
    <w:p w:rsidR="00CB48E8" w:rsidRPr="00E31095" w:rsidRDefault="00BC2398" w:rsidP="00E31095">
      <w:pPr>
        <w:snapToGrid w:val="0"/>
        <w:spacing w:line="360" w:lineRule="auto"/>
        <w:rPr>
          <w:rFonts w:ascii="Book Antiqua" w:hAnsi="Book Antiqua"/>
          <w:sz w:val="24"/>
        </w:rPr>
      </w:pPr>
      <w:r w:rsidRPr="00E31095">
        <w:rPr>
          <w:rFonts w:ascii="Book Antiqua" w:hAnsi="Book Antiqua"/>
          <w:b/>
          <w:sz w:val="24"/>
        </w:rPr>
        <w:t>S</w:t>
      </w:r>
      <w:r w:rsidR="00DD3765" w:rsidRPr="00E31095">
        <w:rPr>
          <w:rFonts w:ascii="Book Antiqua" w:hAnsi="Book Antiqua"/>
          <w:b/>
          <w:sz w:val="24"/>
        </w:rPr>
        <w:t>upported by</w:t>
      </w:r>
      <w:r w:rsidR="00DD3765" w:rsidRPr="00E31095">
        <w:rPr>
          <w:rFonts w:ascii="Book Antiqua" w:hAnsi="Book Antiqua"/>
          <w:sz w:val="24"/>
        </w:rPr>
        <w:t xml:space="preserve"> International Science and Technology Cooperation Projects</w:t>
      </w:r>
      <w:r w:rsidR="00761A54" w:rsidRPr="00E31095">
        <w:rPr>
          <w:rFonts w:ascii="Book Antiqua" w:hAnsi="Book Antiqua"/>
          <w:sz w:val="24"/>
        </w:rPr>
        <w:t>, N</w:t>
      </w:r>
      <w:r w:rsidR="00425C2A" w:rsidRPr="00E31095">
        <w:rPr>
          <w:rFonts w:ascii="Book Antiqua" w:hAnsi="Book Antiqua" w:hint="eastAsia"/>
          <w:sz w:val="24"/>
        </w:rPr>
        <w:t>o</w:t>
      </w:r>
      <w:r w:rsidR="00761A54" w:rsidRPr="00E31095">
        <w:rPr>
          <w:rFonts w:ascii="Book Antiqua" w:hAnsi="Book Antiqua"/>
          <w:sz w:val="24"/>
        </w:rPr>
        <w:t>.</w:t>
      </w:r>
      <w:r w:rsidR="00223EA8" w:rsidRPr="00E31095">
        <w:rPr>
          <w:rFonts w:ascii="Book Antiqua" w:hAnsi="Book Antiqua" w:hint="eastAsia"/>
          <w:sz w:val="24"/>
        </w:rPr>
        <w:t xml:space="preserve"> </w:t>
      </w:r>
      <w:r w:rsidR="00761A54" w:rsidRPr="00E31095">
        <w:rPr>
          <w:rFonts w:ascii="Book Antiqua" w:hAnsi="Book Antiqua"/>
          <w:sz w:val="24"/>
        </w:rPr>
        <w:t>2015DFA30650 and</w:t>
      </w:r>
      <w:r w:rsidR="00441656" w:rsidRPr="00E31095">
        <w:rPr>
          <w:rFonts w:ascii="Book Antiqua" w:hAnsi="Book Antiqua"/>
          <w:sz w:val="24"/>
        </w:rPr>
        <w:t xml:space="preserve"> </w:t>
      </w:r>
      <w:r w:rsidR="00761A54" w:rsidRPr="00E31095">
        <w:rPr>
          <w:rFonts w:ascii="Book Antiqua" w:hAnsi="Book Antiqua"/>
          <w:sz w:val="24"/>
        </w:rPr>
        <w:t>No.</w:t>
      </w:r>
      <w:r w:rsidR="00223EA8" w:rsidRPr="00E31095">
        <w:rPr>
          <w:rFonts w:ascii="Book Antiqua" w:hAnsi="Book Antiqua" w:hint="eastAsia"/>
          <w:sz w:val="24"/>
        </w:rPr>
        <w:t xml:space="preserve"> </w:t>
      </w:r>
      <w:r w:rsidR="00761A54" w:rsidRPr="00E31095">
        <w:rPr>
          <w:rFonts w:ascii="Book Antiqua" w:hAnsi="Book Antiqua"/>
          <w:sz w:val="24"/>
        </w:rPr>
        <w:t xml:space="preserve">2010DFB33720; </w:t>
      </w:r>
      <w:r w:rsidR="00DD3765" w:rsidRPr="00E31095">
        <w:rPr>
          <w:rFonts w:ascii="Book Antiqua" w:hAnsi="Book Antiqua"/>
          <w:sz w:val="24"/>
        </w:rPr>
        <w:t xml:space="preserve">Capital Special Research </w:t>
      </w:r>
      <w:r w:rsidR="00761A54" w:rsidRPr="00E31095">
        <w:rPr>
          <w:rFonts w:ascii="Book Antiqua" w:hAnsi="Book Antiqua"/>
          <w:sz w:val="24"/>
        </w:rPr>
        <w:t>Project for Health Development</w:t>
      </w:r>
      <w:r w:rsidR="00223EA8" w:rsidRPr="00E31095">
        <w:rPr>
          <w:rFonts w:ascii="Book Antiqua" w:hAnsi="Book Antiqua" w:hint="eastAsia"/>
          <w:sz w:val="24"/>
        </w:rPr>
        <w:t xml:space="preserve">, </w:t>
      </w:r>
      <w:r w:rsidR="00761A54" w:rsidRPr="00E31095">
        <w:rPr>
          <w:rFonts w:ascii="Book Antiqua" w:hAnsi="Book Antiqua"/>
          <w:sz w:val="24"/>
        </w:rPr>
        <w:t>No.</w:t>
      </w:r>
      <w:r w:rsidR="00223EA8" w:rsidRPr="00E31095">
        <w:rPr>
          <w:rFonts w:ascii="Book Antiqua" w:hAnsi="Book Antiqua" w:hint="eastAsia"/>
          <w:sz w:val="24"/>
        </w:rPr>
        <w:t xml:space="preserve"> </w:t>
      </w:r>
      <w:r w:rsidR="00761A54" w:rsidRPr="00E31095">
        <w:rPr>
          <w:rFonts w:ascii="Book Antiqua" w:hAnsi="Book Antiqua"/>
          <w:sz w:val="24"/>
        </w:rPr>
        <w:t xml:space="preserve">2014-2-4012; </w:t>
      </w:r>
      <w:r w:rsidR="00223EA8" w:rsidRPr="00E31095">
        <w:rPr>
          <w:rFonts w:ascii="Book Antiqua" w:hAnsi="Book Antiqua" w:hint="eastAsia"/>
          <w:sz w:val="24"/>
        </w:rPr>
        <w:t xml:space="preserve">and </w:t>
      </w:r>
      <w:r w:rsidR="00DD3765" w:rsidRPr="00E31095">
        <w:rPr>
          <w:rFonts w:ascii="Book Antiqua" w:hAnsi="Book Antiqua"/>
          <w:sz w:val="24"/>
        </w:rPr>
        <w:t xml:space="preserve">Capital </w:t>
      </w:r>
      <w:r w:rsidR="00DD3765" w:rsidRPr="00E31095">
        <w:rPr>
          <w:rFonts w:ascii="Book Antiqua" w:hAnsi="Book Antiqua"/>
          <w:caps/>
          <w:sz w:val="24"/>
        </w:rPr>
        <w:t>r</w:t>
      </w:r>
      <w:r w:rsidR="00DD3765" w:rsidRPr="00E31095">
        <w:rPr>
          <w:rFonts w:ascii="Book Antiqua" w:hAnsi="Book Antiqua"/>
          <w:sz w:val="24"/>
        </w:rPr>
        <w:t xml:space="preserve">esearch </w:t>
      </w:r>
      <w:r w:rsidR="00DD3765" w:rsidRPr="00E31095">
        <w:rPr>
          <w:rFonts w:ascii="Book Antiqua" w:hAnsi="Book Antiqua"/>
          <w:caps/>
          <w:sz w:val="24"/>
        </w:rPr>
        <w:t>p</w:t>
      </w:r>
      <w:r w:rsidR="00DD3765" w:rsidRPr="00E31095">
        <w:rPr>
          <w:rFonts w:ascii="Book Antiqua" w:hAnsi="Book Antiqua"/>
          <w:sz w:val="24"/>
        </w:rPr>
        <w:t xml:space="preserve">roject for the </w:t>
      </w:r>
      <w:r w:rsidR="00DD3765" w:rsidRPr="00E31095">
        <w:rPr>
          <w:rFonts w:ascii="Book Antiqua" w:hAnsi="Book Antiqua"/>
          <w:caps/>
          <w:sz w:val="24"/>
        </w:rPr>
        <w:t>c</w:t>
      </w:r>
      <w:r w:rsidR="00DD3765" w:rsidRPr="00E31095">
        <w:rPr>
          <w:rFonts w:ascii="Book Antiqua" w:hAnsi="Book Antiqua"/>
          <w:sz w:val="24"/>
        </w:rPr>
        <w:t>harac</w:t>
      </w:r>
      <w:r w:rsidR="00761A54" w:rsidRPr="00E31095">
        <w:rPr>
          <w:rFonts w:ascii="Book Antiqua" w:hAnsi="Book Antiqua"/>
          <w:sz w:val="24"/>
        </w:rPr>
        <w:t xml:space="preserve">teristics </w:t>
      </w:r>
      <w:r w:rsidR="00761A54" w:rsidRPr="00E31095">
        <w:rPr>
          <w:rFonts w:ascii="Book Antiqua" w:hAnsi="Book Antiqua"/>
          <w:caps/>
          <w:sz w:val="24"/>
        </w:rPr>
        <w:t>c</w:t>
      </w:r>
      <w:r w:rsidR="00761A54" w:rsidRPr="00E31095">
        <w:rPr>
          <w:rFonts w:ascii="Book Antiqua" w:hAnsi="Book Antiqua"/>
          <w:sz w:val="24"/>
        </w:rPr>
        <w:t xml:space="preserve">linical </w:t>
      </w:r>
      <w:r w:rsidR="00761A54" w:rsidRPr="00E31095">
        <w:rPr>
          <w:rFonts w:ascii="Book Antiqua" w:hAnsi="Book Antiqua"/>
          <w:caps/>
          <w:sz w:val="24"/>
        </w:rPr>
        <w:t>a</w:t>
      </w:r>
      <w:r w:rsidR="00761A54" w:rsidRPr="00E31095">
        <w:rPr>
          <w:rFonts w:ascii="Book Antiqua" w:hAnsi="Book Antiqua"/>
          <w:sz w:val="24"/>
        </w:rPr>
        <w:t>pplication</w:t>
      </w:r>
      <w:r w:rsidR="00223EA8" w:rsidRPr="00E31095">
        <w:rPr>
          <w:rFonts w:ascii="Book Antiqua" w:hAnsi="Book Antiqua" w:hint="eastAsia"/>
          <w:sz w:val="24"/>
        </w:rPr>
        <w:t>,</w:t>
      </w:r>
      <w:r w:rsidR="00761A54" w:rsidRPr="00E31095">
        <w:rPr>
          <w:rFonts w:ascii="Book Antiqua" w:hAnsi="Book Antiqua"/>
          <w:sz w:val="24"/>
        </w:rPr>
        <w:t xml:space="preserve"> No.</w:t>
      </w:r>
      <w:r w:rsidR="00223EA8" w:rsidRPr="00E31095">
        <w:rPr>
          <w:rFonts w:ascii="Book Antiqua" w:hAnsi="Book Antiqua" w:hint="eastAsia"/>
          <w:sz w:val="24"/>
        </w:rPr>
        <w:t xml:space="preserve"> </w:t>
      </w:r>
      <w:r w:rsidR="00761A54" w:rsidRPr="00E31095">
        <w:rPr>
          <w:rFonts w:ascii="Book Antiqua" w:hAnsi="Book Antiqua"/>
          <w:sz w:val="24"/>
        </w:rPr>
        <w:t>Z151100004015170</w:t>
      </w:r>
      <w:r w:rsidR="00A35651" w:rsidRPr="00E31095">
        <w:rPr>
          <w:rFonts w:ascii="Book Antiqua" w:hAnsi="Book Antiqua"/>
          <w:sz w:val="24"/>
        </w:rPr>
        <w:t>.</w:t>
      </w:r>
    </w:p>
    <w:p w:rsidR="00A35651" w:rsidRPr="00E31095" w:rsidRDefault="00A35651" w:rsidP="00E31095">
      <w:pPr>
        <w:snapToGrid w:val="0"/>
        <w:spacing w:line="360" w:lineRule="auto"/>
        <w:rPr>
          <w:rFonts w:ascii="Book Antiqua" w:hAnsi="Book Antiqua"/>
          <w:sz w:val="24"/>
        </w:rPr>
      </w:pPr>
    </w:p>
    <w:p w:rsidR="00CB48E8" w:rsidRPr="00E31095" w:rsidRDefault="00435822" w:rsidP="00E31095">
      <w:pPr>
        <w:snapToGrid w:val="0"/>
        <w:spacing w:line="360" w:lineRule="auto"/>
        <w:rPr>
          <w:rFonts w:ascii="Book Antiqua" w:hAnsi="Book Antiqua"/>
          <w:sz w:val="24"/>
        </w:rPr>
      </w:pPr>
      <w:r w:rsidRPr="00E31095">
        <w:rPr>
          <w:rFonts w:ascii="Book Antiqua" w:hAnsi="Book Antiqua"/>
          <w:b/>
          <w:sz w:val="24"/>
        </w:rPr>
        <w:t>Institutio</w:t>
      </w:r>
      <w:r w:rsidR="00CB48E8" w:rsidRPr="00E31095">
        <w:rPr>
          <w:rFonts w:ascii="Book Antiqua" w:hAnsi="Book Antiqua"/>
          <w:b/>
          <w:sz w:val="24"/>
        </w:rPr>
        <w:t>nal review board statement:</w:t>
      </w:r>
      <w:r w:rsidR="00B412BD" w:rsidRPr="00E31095">
        <w:rPr>
          <w:rFonts w:ascii="Book Antiqua" w:hAnsi="Book Antiqua"/>
          <w:b/>
          <w:sz w:val="24"/>
        </w:rPr>
        <w:t xml:space="preserve"> </w:t>
      </w:r>
      <w:r w:rsidR="00B412BD" w:rsidRPr="00E31095">
        <w:rPr>
          <w:rFonts w:ascii="Book Antiqua" w:hAnsi="Book Antiqua"/>
          <w:sz w:val="24"/>
        </w:rPr>
        <w:t xml:space="preserve">The publication of this manuscript has been </w:t>
      </w:r>
      <w:r w:rsidR="007D0B31" w:rsidRPr="00E31095">
        <w:rPr>
          <w:rFonts w:ascii="Book Antiqua" w:hAnsi="Book Antiqua"/>
          <w:sz w:val="24"/>
        </w:rPr>
        <w:t>reviewed and approved</w:t>
      </w:r>
      <w:r w:rsidR="00B412BD" w:rsidRPr="00E31095">
        <w:rPr>
          <w:rFonts w:ascii="Book Antiqua" w:hAnsi="Book Antiqua"/>
          <w:sz w:val="24"/>
        </w:rPr>
        <w:t xml:space="preserve"> by</w:t>
      </w:r>
      <w:r w:rsidR="00E16C39" w:rsidRPr="00E31095">
        <w:rPr>
          <w:rFonts w:ascii="Book Antiqua" w:hAnsi="Book Antiqua"/>
          <w:sz w:val="24"/>
        </w:rPr>
        <w:t xml:space="preserve"> the PUMCH institutional review board.</w:t>
      </w:r>
    </w:p>
    <w:p w:rsidR="008F6264" w:rsidRPr="00E31095" w:rsidRDefault="008F6264" w:rsidP="00E31095">
      <w:pPr>
        <w:snapToGrid w:val="0"/>
        <w:spacing w:line="360" w:lineRule="auto"/>
        <w:rPr>
          <w:rFonts w:ascii="Book Antiqua" w:hAnsi="Book Antiqua"/>
          <w:sz w:val="24"/>
        </w:rPr>
      </w:pPr>
    </w:p>
    <w:p w:rsidR="001034FC" w:rsidRPr="00E31095" w:rsidRDefault="008A2182" w:rsidP="00E31095">
      <w:pPr>
        <w:snapToGrid w:val="0"/>
        <w:spacing w:line="360" w:lineRule="auto"/>
        <w:rPr>
          <w:rFonts w:ascii="Book Antiqua" w:hAnsi="Book Antiqua"/>
          <w:sz w:val="24"/>
        </w:rPr>
      </w:pPr>
      <w:r w:rsidRPr="00E31095">
        <w:rPr>
          <w:rFonts w:ascii="Book Antiqua" w:hAnsi="Book Antiqua"/>
          <w:b/>
          <w:sz w:val="24"/>
        </w:rPr>
        <w:t>Informed consent statement:</w:t>
      </w:r>
      <w:r w:rsidR="00182908" w:rsidRPr="00E31095">
        <w:rPr>
          <w:rFonts w:ascii="Book Antiqua" w:hAnsi="Book Antiqua"/>
          <w:sz w:val="24"/>
        </w:rPr>
        <w:t xml:space="preserve"> </w:t>
      </w:r>
      <w:r w:rsidR="006421BB" w:rsidRPr="00E31095">
        <w:rPr>
          <w:rFonts w:ascii="Book Antiqua" w:hAnsi="Book Antiqua"/>
          <w:sz w:val="24"/>
        </w:rPr>
        <w:t xml:space="preserve">The </w:t>
      </w:r>
      <w:r w:rsidR="00182908" w:rsidRPr="00E31095">
        <w:rPr>
          <w:rFonts w:ascii="Book Antiqua" w:hAnsi="Book Antiqua"/>
          <w:sz w:val="24"/>
        </w:rPr>
        <w:t xml:space="preserve">patient </w:t>
      </w:r>
      <w:r w:rsidR="006421BB" w:rsidRPr="00E31095">
        <w:rPr>
          <w:rFonts w:ascii="Book Antiqua" w:hAnsi="Book Antiqua"/>
          <w:sz w:val="24"/>
        </w:rPr>
        <w:t xml:space="preserve">and his family </w:t>
      </w:r>
      <w:r w:rsidR="0016158A" w:rsidRPr="00E31095">
        <w:rPr>
          <w:rFonts w:ascii="Book Antiqua" w:hAnsi="Book Antiqua"/>
          <w:sz w:val="24"/>
        </w:rPr>
        <w:t xml:space="preserve">signed </w:t>
      </w:r>
      <w:r w:rsidR="00182908" w:rsidRPr="00E31095">
        <w:rPr>
          <w:rFonts w:ascii="Book Antiqua" w:hAnsi="Book Antiqua"/>
          <w:sz w:val="24"/>
        </w:rPr>
        <w:t>in</w:t>
      </w:r>
      <w:r w:rsidR="006421BB" w:rsidRPr="00E31095">
        <w:rPr>
          <w:rFonts w:ascii="Book Antiqua" w:hAnsi="Book Antiqua"/>
          <w:sz w:val="24"/>
        </w:rPr>
        <w:t xml:space="preserve">formed consent before </w:t>
      </w:r>
      <w:r w:rsidR="009715D8" w:rsidRPr="00E31095">
        <w:rPr>
          <w:rFonts w:ascii="Book Antiqua" w:hAnsi="Book Antiqua"/>
          <w:sz w:val="24"/>
        </w:rPr>
        <w:t xml:space="preserve">gene test and drug </w:t>
      </w:r>
      <w:r w:rsidR="006421BB" w:rsidRPr="00E31095">
        <w:rPr>
          <w:rFonts w:ascii="Book Antiqua" w:hAnsi="Book Antiqua"/>
          <w:sz w:val="24"/>
        </w:rPr>
        <w:t>treatment</w:t>
      </w:r>
      <w:r w:rsidR="005E3EEF" w:rsidRPr="00E31095">
        <w:rPr>
          <w:rFonts w:ascii="Book Antiqua" w:hAnsi="Book Antiqua"/>
          <w:sz w:val="24"/>
        </w:rPr>
        <w:t>.</w:t>
      </w:r>
    </w:p>
    <w:p w:rsidR="001034FC" w:rsidRPr="00E31095" w:rsidRDefault="001034FC" w:rsidP="00E31095">
      <w:pPr>
        <w:snapToGrid w:val="0"/>
        <w:spacing w:line="360" w:lineRule="auto"/>
        <w:rPr>
          <w:rFonts w:ascii="Book Antiqua" w:hAnsi="Book Antiqua"/>
          <w:sz w:val="24"/>
        </w:rPr>
      </w:pPr>
    </w:p>
    <w:p w:rsidR="0004769B" w:rsidRPr="00E31095" w:rsidRDefault="001034FC" w:rsidP="00E31095">
      <w:pPr>
        <w:snapToGrid w:val="0"/>
        <w:spacing w:line="360" w:lineRule="auto"/>
        <w:ind w:right="420"/>
        <w:rPr>
          <w:rFonts w:ascii="Book Antiqua" w:hAnsi="Book Antiqua"/>
          <w:b/>
          <w:sz w:val="24"/>
        </w:rPr>
      </w:pPr>
      <w:r w:rsidRPr="00E31095">
        <w:rPr>
          <w:rFonts w:ascii="Book Antiqua" w:hAnsi="Book Antiqua"/>
          <w:b/>
          <w:sz w:val="24"/>
        </w:rPr>
        <w:t xml:space="preserve">Conflict-of-interest statement: </w:t>
      </w:r>
      <w:r w:rsidR="00371B1C" w:rsidRPr="00E31095">
        <w:rPr>
          <w:rFonts w:ascii="Book Antiqua" w:hAnsi="Book Antiqua"/>
          <w:sz w:val="24"/>
        </w:rPr>
        <w:t xml:space="preserve">We </w:t>
      </w:r>
      <w:r w:rsidR="00DD3765" w:rsidRPr="00E31095">
        <w:rPr>
          <w:rFonts w:ascii="Book Antiqua" w:hAnsi="Book Antiqua"/>
          <w:sz w:val="24"/>
        </w:rPr>
        <w:t>declare that the authors have no</w:t>
      </w:r>
      <w:r w:rsidR="005B0339" w:rsidRPr="00E31095">
        <w:rPr>
          <w:rFonts w:ascii="Book Antiqua" w:hAnsi="Book Antiqua"/>
          <w:sz w:val="24"/>
        </w:rPr>
        <w:t xml:space="preserve"> </w:t>
      </w:r>
      <w:r w:rsidR="00DD3765" w:rsidRPr="00E31095">
        <w:rPr>
          <w:rFonts w:ascii="Book Antiqua" w:hAnsi="Book Antiqua"/>
          <w:sz w:val="24"/>
        </w:rPr>
        <w:t>conflict</w:t>
      </w:r>
      <w:r w:rsidR="00BE746E" w:rsidRPr="00E31095">
        <w:rPr>
          <w:rFonts w:ascii="Book Antiqua" w:hAnsi="Book Antiqua"/>
          <w:sz w:val="24"/>
        </w:rPr>
        <w:t xml:space="preserve"> </w:t>
      </w:r>
      <w:r w:rsidR="00DD3765" w:rsidRPr="00E31095">
        <w:rPr>
          <w:rFonts w:ascii="Book Antiqua" w:hAnsi="Book Antiqua"/>
          <w:sz w:val="24"/>
        </w:rPr>
        <w:t xml:space="preserve">of interest. </w:t>
      </w:r>
    </w:p>
    <w:p w:rsidR="00BF7DF3" w:rsidRPr="00E31095" w:rsidRDefault="00BF7DF3" w:rsidP="00E31095">
      <w:pPr>
        <w:snapToGrid w:val="0"/>
        <w:spacing w:line="360" w:lineRule="auto"/>
        <w:ind w:right="420"/>
        <w:rPr>
          <w:rFonts w:ascii="Book Antiqua" w:hAnsi="Book Antiqua"/>
          <w:b/>
          <w:sz w:val="24"/>
        </w:rPr>
      </w:pPr>
    </w:p>
    <w:p w:rsidR="00223EA8" w:rsidRPr="00E31095" w:rsidRDefault="00223EA8" w:rsidP="00E31095">
      <w:pPr>
        <w:pStyle w:val="1"/>
        <w:snapToGrid w:val="0"/>
        <w:spacing w:line="360" w:lineRule="auto"/>
        <w:jc w:val="both"/>
        <w:rPr>
          <w:rFonts w:ascii="Book Antiqua" w:hAnsi="Book Antiqua" w:cs="Times New Roman"/>
          <w:bCs/>
          <w:color w:val="auto"/>
          <w:sz w:val="24"/>
          <w:highlight w:val="white"/>
          <w:lang w:val="en-US"/>
        </w:rPr>
      </w:pPr>
      <w:bookmarkStart w:id="4" w:name="OLE_LINK734"/>
      <w:bookmarkStart w:id="5" w:name="OLE_LINK441"/>
      <w:bookmarkStart w:id="6" w:name="OLE_LINK442"/>
      <w:bookmarkStart w:id="7" w:name="OLE_LINK1032"/>
      <w:bookmarkStart w:id="8" w:name="OLE_LINK1232"/>
      <w:bookmarkStart w:id="9" w:name="OLE_LINK559"/>
      <w:bookmarkStart w:id="10" w:name="OLE_LINK878"/>
      <w:bookmarkStart w:id="11" w:name="OLE_LINK879"/>
      <w:r w:rsidRPr="00E31095">
        <w:rPr>
          <w:rFonts w:ascii="Book Antiqua" w:hAnsi="Book Antiqua" w:cs="Times New Roman"/>
          <w:b/>
          <w:bCs/>
          <w:color w:val="auto"/>
          <w:sz w:val="24"/>
          <w:highlight w:val="white"/>
          <w:lang w:val="en-US"/>
        </w:rPr>
        <w:t>Open-Access:</w:t>
      </w:r>
      <w:r w:rsidRPr="00E31095">
        <w:rPr>
          <w:rFonts w:ascii="Book Antiqua" w:hAnsi="Book Antiqua" w:cs="Times New Roman"/>
          <w:bCs/>
          <w:color w:val="auto"/>
          <w:sz w:val="24"/>
          <w:highlight w:val="white"/>
          <w:lang w:val="en-US"/>
        </w:rPr>
        <w:t xml:space="preserve"> </w:t>
      </w:r>
      <w:bookmarkStart w:id="12" w:name="OLE_LINK479"/>
      <w:bookmarkStart w:id="13" w:name="OLE_LINK496"/>
      <w:bookmarkStart w:id="14" w:name="OLE_LINK506"/>
      <w:bookmarkStart w:id="15" w:name="OLE_LINK507"/>
      <w:r w:rsidRPr="00E3109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E31095">
        <w:rPr>
          <w:rFonts w:ascii="Book Antiqua" w:hAnsi="Book Antiqua" w:cs="Times New Roman" w:hint="eastAsia"/>
          <w:bCs/>
          <w:color w:val="auto"/>
          <w:sz w:val="24"/>
          <w:highlight w:val="white"/>
          <w:lang w:val="en-US" w:eastAsia="zh-CN"/>
        </w:rPr>
        <w:t xml:space="preserve"> </w:t>
      </w:r>
      <w:r w:rsidRPr="00E31095">
        <w:rPr>
          <w:rFonts w:ascii="Book Antiqua" w:hAnsi="Book Antiqua" w:cs="Times New Roman"/>
          <w:bCs/>
          <w:color w:val="auto"/>
          <w:sz w:val="24"/>
          <w:highlight w:val="white"/>
          <w:lang w:val="en-US"/>
        </w:rPr>
        <w:t>in</w:t>
      </w:r>
      <w:r w:rsidRPr="00E31095">
        <w:rPr>
          <w:rFonts w:ascii="Book Antiqua" w:hAnsi="Book Antiqua" w:cs="Times New Roman" w:hint="eastAsia"/>
          <w:bCs/>
          <w:color w:val="auto"/>
          <w:sz w:val="24"/>
          <w:highlight w:val="white"/>
          <w:lang w:val="en-US" w:eastAsia="zh-CN"/>
        </w:rPr>
        <w:t xml:space="preserve"> </w:t>
      </w:r>
      <w:r w:rsidRPr="00E3109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31095">
          <w:rPr>
            <w:rStyle w:val="Hyperlink"/>
            <w:rFonts w:ascii="Book Antiqua" w:hAnsi="Book Antiqua" w:cs="Times New Roman"/>
            <w:bCs/>
            <w:color w:val="auto"/>
            <w:sz w:val="24"/>
            <w:highlight w:val="white"/>
            <w:u w:val="none"/>
            <w:lang w:val="en-US"/>
          </w:rPr>
          <w:t>http://creativecommons.org/licenses/by-nc/4.0/</w:t>
        </w:r>
      </w:hyperlink>
      <w:bookmarkEnd w:id="4"/>
      <w:bookmarkEnd w:id="12"/>
      <w:bookmarkEnd w:id="13"/>
      <w:bookmarkEnd w:id="14"/>
      <w:bookmarkEnd w:id="15"/>
    </w:p>
    <w:bookmarkEnd w:id="5"/>
    <w:bookmarkEnd w:id="6"/>
    <w:bookmarkEnd w:id="7"/>
    <w:bookmarkEnd w:id="8"/>
    <w:bookmarkEnd w:id="9"/>
    <w:p w:rsidR="00223EA8" w:rsidRPr="00E31095" w:rsidRDefault="00223EA8" w:rsidP="00E31095">
      <w:pPr>
        <w:pStyle w:val="1"/>
        <w:snapToGrid w:val="0"/>
        <w:spacing w:line="360" w:lineRule="auto"/>
        <w:jc w:val="both"/>
        <w:rPr>
          <w:rFonts w:ascii="Book Antiqua" w:hAnsi="Book Antiqua" w:cs="Times New Roman"/>
          <w:b/>
          <w:bCs/>
          <w:color w:val="auto"/>
          <w:sz w:val="24"/>
          <w:highlight w:val="white"/>
          <w:lang w:val="en-US" w:eastAsia="zh-CN"/>
        </w:rPr>
      </w:pPr>
    </w:p>
    <w:p w:rsidR="00223EA8" w:rsidRPr="00E31095" w:rsidRDefault="00223EA8" w:rsidP="00E31095">
      <w:pPr>
        <w:snapToGrid w:val="0"/>
        <w:spacing w:line="360" w:lineRule="auto"/>
        <w:ind w:right="420"/>
        <w:rPr>
          <w:rFonts w:ascii="Book Antiqua" w:hAnsi="Book Antiqua"/>
          <w:bCs/>
          <w:sz w:val="24"/>
        </w:rPr>
      </w:pPr>
      <w:r w:rsidRPr="00E31095">
        <w:rPr>
          <w:rFonts w:ascii="Book Antiqua" w:hAnsi="Book Antiqua"/>
          <w:b/>
          <w:bCs/>
          <w:sz w:val="24"/>
          <w:highlight w:val="white"/>
        </w:rPr>
        <w:t>Manuscript source:</w:t>
      </w:r>
      <w:r w:rsidRPr="00E31095">
        <w:rPr>
          <w:rFonts w:ascii="Book Antiqua" w:hAnsi="Book Antiqua" w:hint="eastAsia"/>
          <w:b/>
          <w:bCs/>
          <w:sz w:val="24"/>
          <w:highlight w:val="white"/>
        </w:rPr>
        <w:t xml:space="preserve"> </w:t>
      </w:r>
      <w:r w:rsidRPr="00E31095">
        <w:rPr>
          <w:rFonts w:ascii="Book Antiqua" w:hAnsi="Book Antiqua"/>
          <w:bCs/>
          <w:sz w:val="24"/>
          <w:highlight w:val="white"/>
        </w:rPr>
        <w:t>Unsolicited manuscript</w:t>
      </w:r>
      <w:bookmarkEnd w:id="10"/>
      <w:bookmarkEnd w:id="11"/>
    </w:p>
    <w:p w:rsidR="00223EA8" w:rsidRPr="00E31095" w:rsidRDefault="00223EA8" w:rsidP="00E31095">
      <w:pPr>
        <w:snapToGrid w:val="0"/>
        <w:spacing w:line="360" w:lineRule="auto"/>
        <w:ind w:right="420"/>
        <w:rPr>
          <w:rFonts w:ascii="Book Antiqua" w:hAnsi="Book Antiqua"/>
          <w:b/>
          <w:sz w:val="24"/>
        </w:rPr>
      </w:pPr>
    </w:p>
    <w:p w:rsidR="00214BA0" w:rsidRPr="00E31095" w:rsidRDefault="0004769B" w:rsidP="00E31095">
      <w:pPr>
        <w:snapToGrid w:val="0"/>
        <w:spacing w:line="360" w:lineRule="auto"/>
        <w:rPr>
          <w:rFonts w:ascii="Book Antiqua" w:hAnsi="Book Antiqua"/>
          <w:sz w:val="24"/>
        </w:rPr>
      </w:pPr>
      <w:r w:rsidRPr="00E31095">
        <w:rPr>
          <w:rFonts w:ascii="Book Antiqua" w:hAnsi="Book Antiqua"/>
          <w:b/>
          <w:sz w:val="24"/>
        </w:rPr>
        <w:t>Correspondence to: Hai</w:t>
      </w:r>
      <w:r w:rsidR="00223EA8" w:rsidRPr="00E31095">
        <w:rPr>
          <w:rFonts w:ascii="Book Antiqua" w:hAnsi="Book Antiqua" w:hint="eastAsia"/>
          <w:b/>
          <w:sz w:val="24"/>
        </w:rPr>
        <w:t>-</w:t>
      </w:r>
      <w:r w:rsidRPr="00E31095">
        <w:rPr>
          <w:rFonts w:ascii="Book Antiqua" w:hAnsi="Book Antiqua"/>
          <w:b/>
          <w:caps/>
          <w:sz w:val="24"/>
        </w:rPr>
        <w:t>t</w:t>
      </w:r>
      <w:r w:rsidRPr="00E31095">
        <w:rPr>
          <w:rFonts w:ascii="Book Antiqua" w:hAnsi="Book Antiqua"/>
          <w:b/>
          <w:sz w:val="24"/>
        </w:rPr>
        <w:t>ao Zhao</w:t>
      </w:r>
      <w:r w:rsidR="00214BA0" w:rsidRPr="00E31095">
        <w:rPr>
          <w:rFonts w:ascii="Book Antiqua" w:hAnsi="Book Antiqua"/>
          <w:b/>
          <w:sz w:val="24"/>
        </w:rPr>
        <w:t xml:space="preserve">, </w:t>
      </w:r>
      <w:r w:rsidRPr="00E31095">
        <w:rPr>
          <w:rFonts w:ascii="Book Antiqua" w:hAnsi="Book Antiqua"/>
          <w:b/>
          <w:sz w:val="24"/>
        </w:rPr>
        <w:t>MD,</w:t>
      </w:r>
      <w:r w:rsidRPr="00E31095">
        <w:rPr>
          <w:rFonts w:ascii="Book Antiqua" w:hAnsi="Book Antiqua"/>
          <w:sz w:val="24"/>
        </w:rPr>
        <w:t xml:space="preserve"> Department of Liver Surgery, Peking Union Medical College Hospital, Chinese Academy of Medical Sciences and Peking Union Medical College, 1 </w:t>
      </w:r>
      <w:proofErr w:type="spellStart"/>
      <w:r w:rsidRPr="00E31095">
        <w:rPr>
          <w:rFonts w:ascii="Book Antiqua" w:hAnsi="Book Antiqua"/>
          <w:sz w:val="24"/>
        </w:rPr>
        <w:t>Shuaifuyuan</w:t>
      </w:r>
      <w:proofErr w:type="spellEnd"/>
      <w:r w:rsidRPr="00E31095">
        <w:rPr>
          <w:rFonts w:ascii="Book Antiqua" w:hAnsi="Book Antiqua"/>
          <w:sz w:val="24"/>
        </w:rPr>
        <w:t xml:space="preserve">, </w:t>
      </w:r>
      <w:proofErr w:type="spellStart"/>
      <w:r w:rsidRPr="00E31095">
        <w:rPr>
          <w:rFonts w:ascii="Book Antiqua" w:hAnsi="Book Antiqua"/>
          <w:sz w:val="24"/>
        </w:rPr>
        <w:t>Wangfujing</w:t>
      </w:r>
      <w:proofErr w:type="spellEnd"/>
      <w:r w:rsidRPr="00E31095">
        <w:rPr>
          <w:rFonts w:ascii="Book Antiqua" w:hAnsi="Book Antiqua"/>
          <w:sz w:val="24"/>
        </w:rPr>
        <w:t>, Beijing</w:t>
      </w:r>
      <w:r w:rsidR="00223EA8" w:rsidRPr="00E31095">
        <w:rPr>
          <w:rFonts w:ascii="Book Antiqua" w:hAnsi="Book Antiqua" w:hint="eastAsia"/>
          <w:sz w:val="24"/>
        </w:rPr>
        <w:t xml:space="preserve"> </w:t>
      </w:r>
      <w:r w:rsidRPr="00E31095">
        <w:rPr>
          <w:rFonts w:ascii="Book Antiqua" w:hAnsi="Book Antiqua"/>
          <w:sz w:val="24"/>
        </w:rPr>
        <w:t xml:space="preserve">100730, China. </w:t>
      </w:r>
      <w:r w:rsidR="00214BA0" w:rsidRPr="00E31095">
        <w:rPr>
          <w:rFonts w:ascii="Book Antiqua" w:hAnsi="Book Antiqua"/>
          <w:sz w:val="24"/>
        </w:rPr>
        <w:t>zhaoht@pumch.cn</w:t>
      </w:r>
    </w:p>
    <w:p w:rsidR="00EE04EF" w:rsidRPr="00E31095" w:rsidRDefault="0004769B" w:rsidP="00E31095">
      <w:pPr>
        <w:snapToGrid w:val="0"/>
        <w:spacing w:line="360" w:lineRule="auto"/>
        <w:rPr>
          <w:rFonts w:ascii="Book Antiqua" w:hAnsi="Book Antiqua"/>
          <w:sz w:val="24"/>
        </w:rPr>
      </w:pPr>
      <w:r w:rsidRPr="00E31095">
        <w:rPr>
          <w:rFonts w:ascii="Book Antiqua" w:hAnsi="Book Antiqua"/>
          <w:b/>
          <w:sz w:val="24"/>
        </w:rPr>
        <w:t>Telephone:</w:t>
      </w:r>
      <w:r w:rsidR="00223EA8" w:rsidRPr="00E31095">
        <w:rPr>
          <w:rFonts w:ascii="Book Antiqua" w:hAnsi="Book Antiqua" w:hint="eastAsia"/>
          <w:b/>
          <w:sz w:val="24"/>
        </w:rPr>
        <w:t xml:space="preserve"> </w:t>
      </w:r>
      <w:r w:rsidRPr="00E31095">
        <w:rPr>
          <w:rFonts w:ascii="Book Antiqua" w:hAnsi="Book Antiqua"/>
          <w:sz w:val="24"/>
        </w:rPr>
        <w:t xml:space="preserve">+86-10-69156042 </w:t>
      </w:r>
    </w:p>
    <w:p w:rsidR="0004769B" w:rsidRPr="00E31095" w:rsidRDefault="0004769B" w:rsidP="00E31095">
      <w:pPr>
        <w:snapToGrid w:val="0"/>
        <w:spacing w:line="360" w:lineRule="auto"/>
        <w:rPr>
          <w:rFonts w:ascii="Book Antiqua" w:hAnsi="Book Antiqua"/>
          <w:sz w:val="24"/>
        </w:rPr>
      </w:pPr>
      <w:r w:rsidRPr="00E31095">
        <w:rPr>
          <w:rFonts w:ascii="Book Antiqua" w:hAnsi="Book Antiqua"/>
          <w:b/>
          <w:sz w:val="24"/>
        </w:rPr>
        <w:t>Fax:</w:t>
      </w:r>
      <w:r w:rsidR="00223EA8" w:rsidRPr="00E31095">
        <w:rPr>
          <w:rFonts w:ascii="Book Antiqua" w:hAnsi="Book Antiqua" w:hint="eastAsia"/>
          <w:sz w:val="24"/>
        </w:rPr>
        <w:t xml:space="preserve"> </w:t>
      </w:r>
      <w:r w:rsidRPr="00E31095">
        <w:rPr>
          <w:rFonts w:ascii="Book Antiqua" w:hAnsi="Book Antiqua"/>
          <w:sz w:val="24"/>
        </w:rPr>
        <w:t>+86-10-69156042</w:t>
      </w:r>
    </w:p>
    <w:p w:rsidR="00A3644F" w:rsidRPr="00E31095" w:rsidRDefault="00A3644F" w:rsidP="00E31095">
      <w:pPr>
        <w:snapToGrid w:val="0"/>
        <w:spacing w:line="360" w:lineRule="auto"/>
        <w:rPr>
          <w:rFonts w:ascii="Book Antiqua" w:hAnsi="Book Antiqua"/>
          <w:b/>
          <w:sz w:val="24"/>
        </w:rPr>
      </w:pPr>
    </w:p>
    <w:p w:rsidR="00BC3C0D" w:rsidRPr="00E31095" w:rsidRDefault="00BC3C0D" w:rsidP="00E31095">
      <w:pPr>
        <w:snapToGrid w:val="0"/>
        <w:spacing w:line="360" w:lineRule="auto"/>
        <w:rPr>
          <w:rFonts w:ascii="Book Antiqua" w:hAnsi="Book Antiqua"/>
          <w:b/>
          <w:sz w:val="24"/>
        </w:rPr>
      </w:pPr>
      <w:r w:rsidRPr="00E31095">
        <w:rPr>
          <w:rFonts w:ascii="Book Antiqua" w:hAnsi="Book Antiqua"/>
          <w:b/>
          <w:sz w:val="24"/>
        </w:rPr>
        <w:t>Received:</w:t>
      </w:r>
      <w:r w:rsidRPr="00E31095">
        <w:rPr>
          <w:rFonts w:ascii="Book Antiqua" w:hAnsi="Book Antiqua" w:hint="eastAsia"/>
          <w:b/>
          <w:sz w:val="24"/>
        </w:rPr>
        <w:t xml:space="preserve"> </w:t>
      </w:r>
      <w:r w:rsidRPr="00E31095">
        <w:rPr>
          <w:rFonts w:ascii="Book Antiqua" w:hAnsi="Book Antiqua" w:hint="eastAsia"/>
          <w:sz w:val="24"/>
        </w:rPr>
        <w:t>July 31, 2016</w:t>
      </w:r>
    </w:p>
    <w:p w:rsidR="00BC3C0D" w:rsidRPr="00E31095" w:rsidRDefault="00BC3C0D" w:rsidP="00E31095">
      <w:pPr>
        <w:snapToGrid w:val="0"/>
        <w:spacing w:line="360" w:lineRule="auto"/>
        <w:rPr>
          <w:rFonts w:ascii="Book Antiqua" w:hAnsi="Book Antiqua"/>
          <w:b/>
          <w:sz w:val="24"/>
        </w:rPr>
      </w:pPr>
      <w:r w:rsidRPr="00E31095">
        <w:rPr>
          <w:rFonts w:ascii="Book Antiqua" w:hAnsi="Book Antiqua"/>
          <w:b/>
          <w:sz w:val="24"/>
        </w:rPr>
        <w:t>Peer-review started:</w:t>
      </w:r>
      <w:r w:rsidRPr="00E31095">
        <w:rPr>
          <w:rFonts w:ascii="Book Antiqua" w:hAnsi="Book Antiqua" w:hint="eastAsia"/>
          <w:b/>
          <w:sz w:val="24"/>
        </w:rPr>
        <w:t xml:space="preserve"> </w:t>
      </w:r>
      <w:r w:rsidRPr="00E31095">
        <w:rPr>
          <w:rFonts w:ascii="Book Antiqua" w:hAnsi="Book Antiqua" w:hint="eastAsia"/>
          <w:sz w:val="24"/>
        </w:rPr>
        <w:t>August 1, 2016</w:t>
      </w:r>
    </w:p>
    <w:p w:rsidR="00BC3C0D" w:rsidRPr="00E31095" w:rsidRDefault="00BC3C0D" w:rsidP="00E31095">
      <w:pPr>
        <w:snapToGrid w:val="0"/>
        <w:spacing w:line="360" w:lineRule="auto"/>
        <w:rPr>
          <w:rFonts w:ascii="Book Antiqua" w:hAnsi="Book Antiqua"/>
          <w:b/>
          <w:sz w:val="24"/>
        </w:rPr>
      </w:pPr>
      <w:r w:rsidRPr="00E31095">
        <w:rPr>
          <w:rFonts w:ascii="Book Antiqua" w:hAnsi="Book Antiqua"/>
          <w:b/>
          <w:sz w:val="24"/>
        </w:rPr>
        <w:t>First decision:</w:t>
      </w:r>
      <w:r w:rsidRPr="00E31095">
        <w:rPr>
          <w:rFonts w:ascii="Book Antiqua" w:hAnsi="Book Antiqua" w:hint="eastAsia"/>
          <w:b/>
          <w:sz w:val="24"/>
        </w:rPr>
        <w:t xml:space="preserve"> </w:t>
      </w:r>
      <w:r w:rsidRPr="00E31095">
        <w:rPr>
          <w:rFonts w:ascii="Book Antiqua" w:hAnsi="Book Antiqua" w:hint="eastAsia"/>
          <w:sz w:val="24"/>
        </w:rPr>
        <w:t>August 19, 2016</w:t>
      </w:r>
    </w:p>
    <w:p w:rsidR="00BC3C0D" w:rsidRPr="00E31095" w:rsidRDefault="00BC3C0D" w:rsidP="00E31095">
      <w:pPr>
        <w:snapToGrid w:val="0"/>
        <w:spacing w:line="360" w:lineRule="auto"/>
        <w:rPr>
          <w:rFonts w:ascii="Book Antiqua" w:hAnsi="Book Antiqua"/>
          <w:b/>
          <w:sz w:val="24"/>
        </w:rPr>
      </w:pPr>
      <w:r w:rsidRPr="00E31095">
        <w:rPr>
          <w:rFonts w:ascii="Book Antiqua" w:hAnsi="Book Antiqua"/>
          <w:b/>
          <w:sz w:val="24"/>
        </w:rPr>
        <w:lastRenderedPageBreak/>
        <w:t>Revised:</w:t>
      </w:r>
      <w:r w:rsidRPr="00E31095">
        <w:rPr>
          <w:rFonts w:ascii="Book Antiqua" w:hAnsi="Book Antiqua" w:hint="eastAsia"/>
          <w:b/>
          <w:sz w:val="24"/>
        </w:rPr>
        <w:t xml:space="preserve"> </w:t>
      </w:r>
      <w:r w:rsidRPr="00E31095">
        <w:rPr>
          <w:rFonts w:ascii="Book Antiqua" w:hAnsi="Book Antiqua" w:hint="eastAsia"/>
          <w:sz w:val="24"/>
        </w:rPr>
        <w:t>September 1, 2016</w:t>
      </w:r>
    </w:p>
    <w:p w:rsidR="00BC3C0D" w:rsidRPr="00CD4118" w:rsidRDefault="00BC3C0D" w:rsidP="00CD4118">
      <w:pPr>
        <w:spacing w:line="360" w:lineRule="auto"/>
        <w:rPr>
          <w:rFonts w:ascii="Book Antiqua" w:hAnsi="Book Antiqua"/>
          <w:color w:val="000000"/>
          <w:sz w:val="24"/>
        </w:rPr>
      </w:pPr>
      <w:r w:rsidRPr="00E31095">
        <w:rPr>
          <w:rFonts w:ascii="Book Antiqua" w:hAnsi="Book Antiqua"/>
          <w:b/>
          <w:sz w:val="24"/>
        </w:rPr>
        <w:t>Accepted:</w:t>
      </w:r>
      <w:r w:rsidR="00CD4118" w:rsidRPr="00CD4118">
        <w:rPr>
          <w:rFonts w:ascii="Book Antiqua" w:hAnsi="Book Antiqua"/>
          <w:color w:val="000000"/>
          <w:sz w:val="24"/>
        </w:rPr>
        <w:t xml:space="preserve"> </w:t>
      </w:r>
      <w:r w:rsidR="00CD4118">
        <w:rPr>
          <w:rFonts w:ascii="Book Antiqua" w:hAnsi="Book Antiqua"/>
          <w:color w:val="000000"/>
          <w:sz w:val="24"/>
        </w:rPr>
        <w:t>September 28, 2016</w:t>
      </w:r>
      <w:bookmarkStart w:id="16" w:name="_GoBack"/>
      <w:bookmarkEnd w:id="16"/>
    </w:p>
    <w:p w:rsidR="00BC3C0D" w:rsidRPr="00E31095" w:rsidRDefault="00BC3C0D" w:rsidP="00E31095">
      <w:pPr>
        <w:snapToGrid w:val="0"/>
        <w:spacing w:line="360" w:lineRule="auto"/>
        <w:rPr>
          <w:rFonts w:ascii="Book Antiqua" w:hAnsi="Book Antiqua"/>
          <w:b/>
          <w:sz w:val="24"/>
        </w:rPr>
      </w:pPr>
      <w:r w:rsidRPr="00E31095">
        <w:rPr>
          <w:rFonts w:ascii="Book Antiqua" w:hAnsi="Book Antiqua"/>
          <w:b/>
          <w:sz w:val="24"/>
        </w:rPr>
        <w:t>Article in press:</w:t>
      </w:r>
    </w:p>
    <w:p w:rsidR="00A22AFA" w:rsidRPr="00E31095" w:rsidRDefault="00BC3C0D" w:rsidP="00E31095">
      <w:pPr>
        <w:snapToGrid w:val="0"/>
        <w:spacing w:line="360" w:lineRule="auto"/>
        <w:rPr>
          <w:rFonts w:ascii="Book Antiqua" w:hAnsi="Book Antiqua"/>
          <w:b/>
          <w:sz w:val="24"/>
        </w:rPr>
      </w:pPr>
      <w:r w:rsidRPr="00E31095">
        <w:rPr>
          <w:rFonts w:ascii="Book Antiqua" w:hAnsi="Book Antiqua"/>
          <w:b/>
          <w:sz w:val="24"/>
        </w:rPr>
        <w:t>Published online</w:t>
      </w:r>
      <w:r w:rsidRPr="00E31095">
        <w:rPr>
          <w:rFonts w:ascii="Book Antiqua" w:hAnsi="Book Antiqua" w:hint="eastAsia"/>
          <w:b/>
          <w:sz w:val="24"/>
        </w:rPr>
        <w:t>:</w:t>
      </w:r>
    </w:p>
    <w:p w:rsidR="00223EA8" w:rsidRPr="00E31095" w:rsidRDefault="00223EA8" w:rsidP="00E31095">
      <w:pPr>
        <w:widowControl/>
        <w:snapToGrid w:val="0"/>
        <w:spacing w:line="360" w:lineRule="auto"/>
        <w:jc w:val="left"/>
        <w:rPr>
          <w:rFonts w:ascii="Book Antiqua" w:hAnsi="Book Antiqua"/>
          <w:b/>
          <w:sz w:val="24"/>
        </w:rPr>
      </w:pPr>
      <w:r w:rsidRPr="00E31095">
        <w:rPr>
          <w:rFonts w:ascii="Book Antiqua" w:hAnsi="Book Antiqua"/>
          <w:b/>
          <w:sz w:val="24"/>
        </w:rPr>
        <w:br w:type="page"/>
      </w:r>
    </w:p>
    <w:p w:rsidR="0072483F" w:rsidRPr="00E31095" w:rsidRDefault="0072483F" w:rsidP="00E31095">
      <w:pPr>
        <w:snapToGrid w:val="0"/>
        <w:spacing w:line="360" w:lineRule="auto"/>
        <w:rPr>
          <w:rFonts w:ascii="Book Antiqua" w:hAnsi="Book Antiqua"/>
          <w:b/>
          <w:sz w:val="24"/>
        </w:rPr>
      </w:pPr>
      <w:r w:rsidRPr="00E31095">
        <w:rPr>
          <w:rFonts w:ascii="Book Antiqua" w:hAnsi="Book Antiqua"/>
          <w:b/>
          <w:sz w:val="24"/>
        </w:rPr>
        <w:lastRenderedPageBreak/>
        <w:t>Abstract</w:t>
      </w:r>
    </w:p>
    <w:p w:rsidR="001119F9" w:rsidRPr="00E31095" w:rsidRDefault="0072483F" w:rsidP="00E31095">
      <w:pPr>
        <w:snapToGrid w:val="0"/>
        <w:spacing w:line="360" w:lineRule="auto"/>
        <w:rPr>
          <w:rFonts w:ascii="Book Antiqua" w:hAnsi="Book Antiqua"/>
          <w:sz w:val="24"/>
        </w:rPr>
      </w:pPr>
      <w:r w:rsidRPr="00E31095">
        <w:rPr>
          <w:rFonts w:ascii="Book Antiqua" w:hAnsi="Book Antiqua"/>
          <w:sz w:val="24"/>
        </w:rPr>
        <w:t xml:space="preserve">Gallbladder cancer (GBC), although considered as a relatively rare malignancy, is the most common neoplasm of the biliary tract system. The late diagnosis and abysmal prognosis present challenges to treatment. The overall 5-year survival rate for metastatic GBC patients is extremely low. </w:t>
      </w:r>
      <w:r w:rsidRPr="00E31095">
        <w:rPr>
          <w:rFonts w:ascii="Book Antiqua" w:hAnsi="Book Antiqua"/>
          <w:i/>
          <w:sz w:val="24"/>
        </w:rPr>
        <w:t>BRCA1</w:t>
      </w:r>
      <w:r w:rsidRPr="00E31095">
        <w:rPr>
          <w:rFonts w:ascii="Book Antiqua" w:hAnsi="Book Antiqua"/>
          <w:sz w:val="24"/>
        </w:rPr>
        <w:t xml:space="preserve"> and </w:t>
      </w:r>
      <w:r w:rsidRPr="00E31095">
        <w:rPr>
          <w:rFonts w:ascii="Book Antiqua" w:hAnsi="Book Antiqua"/>
          <w:i/>
          <w:sz w:val="24"/>
        </w:rPr>
        <w:t xml:space="preserve">BRCA2 </w:t>
      </w:r>
      <w:r w:rsidRPr="00E31095">
        <w:rPr>
          <w:rFonts w:ascii="Book Antiqua" w:hAnsi="Book Antiqua"/>
          <w:sz w:val="24"/>
        </w:rPr>
        <w:t xml:space="preserve">are the breast cancer susceptibility genes and their mutation carriers are at a high risk for cancer development, both in men and women. </w:t>
      </w:r>
      <w:proofErr w:type="spellStart"/>
      <w:r w:rsidRPr="00E31095">
        <w:rPr>
          <w:rFonts w:ascii="Book Antiqua" w:hAnsi="Book Antiqua"/>
          <w:sz w:val="24"/>
        </w:rPr>
        <w:t>Olaparib</w:t>
      </w:r>
      <w:proofErr w:type="spellEnd"/>
      <w:r w:rsidRPr="00E31095">
        <w:rPr>
          <w:rFonts w:ascii="Book Antiqua" w:hAnsi="Book Antiqua"/>
          <w:sz w:val="24"/>
        </w:rPr>
        <w:t xml:space="preserve">, an oral poly ADP-ribose polymerase inhibitor, has been approved by </w:t>
      </w:r>
      <w:r w:rsidR="00AE66E3" w:rsidRPr="00E31095">
        <w:rPr>
          <w:rFonts w:ascii="Book Antiqua" w:hAnsi="Book Antiqua"/>
          <w:sz w:val="24"/>
        </w:rPr>
        <w:t>Food and Drug Administration</w:t>
      </w:r>
      <w:r w:rsidRPr="00E31095">
        <w:rPr>
          <w:rFonts w:ascii="Book Antiqua" w:hAnsi="Book Antiqua"/>
          <w:sz w:val="24"/>
        </w:rPr>
        <w:t xml:space="preserve"> and European </w:t>
      </w:r>
      <w:r w:rsidRPr="00E31095">
        <w:rPr>
          <w:rFonts w:ascii="Book Antiqua" w:hAnsi="Book Antiqua"/>
          <w:caps/>
          <w:sz w:val="24"/>
        </w:rPr>
        <w:t>c</w:t>
      </w:r>
      <w:r w:rsidRPr="00E31095">
        <w:rPr>
          <w:rFonts w:ascii="Book Antiqua" w:hAnsi="Book Antiqua"/>
          <w:sz w:val="24"/>
        </w:rPr>
        <w:t xml:space="preserve">ommission for the treatment of ovarian cancer with any </w:t>
      </w:r>
      <w:r w:rsidRPr="00E31095">
        <w:rPr>
          <w:rFonts w:ascii="Book Antiqua" w:hAnsi="Book Antiqua"/>
          <w:i/>
          <w:sz w:val="24"/>
        </w:rPr>
        <w:t>BRCA1/2</w:t>
      </w:r>
      <w:r w:rsidRPr="00E31095">
        <w:rPr>
          <w:rFonts w:ascii="Book Antiqua" w:hAnsi="Book Antiqua"/>
          <w:sz w:val="24"/>
        </w:rPr>
        <w:t xml:space="preserve"> mutations. The first case of a </w:t>
      </w:r>
      <w:r w:rsidRPr="00E31095">
        <w:rPr>
          <w:rFonts w:ascii="Book Antiqua" w:hAnsi="Book Antiqua"/>
          <w:i/>
          <w:sz w:val="24"/>
        </w:rPr>
        <w:t>BRCA1</w:t>
      </w:r>
      <w:r w:rsidRPr="00E31095">
        <w:rPr>
          <w:rFonts w:ascii="Book Antiqua" w:hAnsi="Book Antiqua"/>
          <w:sz w:val="24"/>
        </w:rPr>
        <w:t xml:space="preserve">-mutated GBC patient responded to </w:t>
      </w:r>
      <w:proofErr w:type="spellStart"/>
      <w:r w:rsidRPr="00E31095">
        <w:rPr>
          <w:rFonts w:ascii="Book Antiqua" w:hAnsi="Book Antiqua"/>
          <w:sz w:val="24"/>
        </w:rPr>
        <w:t>olaparib</w:t>
      </w:r>
      <w:proofErr w:type="spellEnd"/>
      <w:r w:rsidRPr="00E31095">
        <w:rPr>
          <w:rFonts w:ascii="Book Antiqua" w:hAnsi="Book Antiqua"/>
          <w:sz w:val="24"/>
        </w:rPr>
        <w:t xml:space="preserve"> treatment is reported here. </w:t>
      </w:r>
    </w:p>
    <w:p w:rsidR="00223EA8" w:rsidRPr="00E31095" w:rsidRDefault="00223EA8" w:rsidP="00E31095">
      <w:pPr>
        <w:snapToGrid w:val="0"/>
        <w:spacing w:line="360" w:lineRule="auto"/>
        <w:rPr>
          <w:rFonts w:ascii="Book Antiqua" w:hAnsi="Book Antiqua"/>
          <w:b/>
          <w:sz w:val="24"/>
        </w:rPr>
      </w:pPr>
    </w:p>
    <w:p w:rsidR="00DD3765" w:rsidRPr="00E31095" w:rsidRDefault="0072483F" w:rsidP="00E31095">
      <w:pPr>
        <w:snapToGrid w:val="0"/>
        <w:spacing w:line="360" w:lineRule="auto"/>
        <w:rPr>
          <w:rFonts w:ascii="Book Antiqua" w:hAnsi="Book Antiqua"/>
          <w:sz w:val="24"/>
        </w:rPr>
      </w:pPr>
      <w:r w:rsidRPr="00E31095">
        <w:rPr>
          <w:rFonts w:ascii="Book Antiqua" w:hAnsi="Book Antiqua"/>
          <w:b/>
          <w:sz w:val="24"/>
        </w:rPr>
        <w:t>Key</w:t>
      </w:r>
      <w:r w:rsidR="0004769B" w:rsidRPr="00E31095">
        <w:rPr>
          <w:rFonts w:ascii="Book Antiqua" w:hAnsi="Book Antiqua"/>
          <w:b/>
          <w:sz w:val="24"/>
        </w:rPr>
        <w:t xml:space="preserve"> </w:t>
      </w:r>
      <w:r w:rsidRPr="00E31095">
        <w:rPr>
          <w:rFonts w:ascii="Book Antiqua" w:hAnsi="Book Antiqua"/>
          <w:b/>
          <w:sz w:val="24"/>
        </w:rPr>
        <w:t xml:space="preserve">words: </w:t>
      </w:r>
      <w:r w:rsidRPr="00E31095">
        <w:rPr>
          <w:rFonts w:ascii="Book Antiqua" w:hAnsi="Book Antiqua"/>
          <w:i/>
          <w:sz w:val="24"/>
        </w:rPr>
        <w:t>BRCA</w:t>
      </w:r>
      <w:r w:rsidRPr="00E31095">
        <w:rPr>
          <w:rFonts w:ascii="Book Antiqua" w:hAnsi="Book Antiqua"/>
          <w:sz w:val="24"/>
        </w:rPr>
        <w:t xml:space="preserve">; Mutation; </w:t>
      </w:r>
      <w:proofErr w:type="spellStart"/>
      <w:r w:rsidRPr="00E31095">
        <w:rPr>
          <w:rFonts w:ascii="Book Antiqua" w:hAnsi="Book Antiqua"/>
          <w:sz w:val="24"/>
        </w:rPr>
        <w:t>Olaparib</w:t>
      </w:r>
      <w:proofErr w:type="spellEnd"/>
      <w:r w:rsidRPr="00E31095">
        <w:rPr>
          <w:rFonts w:ascii="Book Antiqua" w:hAnsi="Book Antiqua"/>
          <w:sz w:val="24"/>
        </w:rPr>
        <w:t xml:space="preserve">; </w:t>
      </w:r>
      <w:r w:rsidR="00AE66E3" w:rsidRPr="00E31095">
        <w:rPr>
          <w:rFonts w:ascii="Book Antiqua" w:hAnsi="Book Antiqua"/>
          <w:caps/>
          <w:sz w:val="24"/>
        </w:rPr>
        <w:t>p</w:t>
      </w:r>
      <w:r w:rsidR="00AE66E3" w:rsidRPr="00E31095">
        <w:rPr>
          <w:rFonts w:ascii="Book Antiqua" w:hAnsi="Book Antiqua"/>
          <w:sz w:val="24"/>
        </w:rPr>
        <w:t>oly ADP-ribose polymerase inhibitor</w:t>
      </w:r>
      <w:r w:rsidR="00606465" w:rsidRPr="00E31095">
        <w:rPr>
          <w:rFonts w:ascii="Book Antiqua" w:hAnsi="Book Antiqua"/>
          <w:sz w:val="24"/>
        </w:rPr>
        <w:t xml:space="preserve">; </w:t>
      </w:r>
      <w:r w:rsidRPr="00E31095">
        <w:rPr>
          <w:rFonts w:ascii="Book Antiqua" w:hAnsi="Book Antiqua"/>
          <w:sz w:val="24"/>
        </w:rPr>
        <w:t xml:space="preserve">Gallbladder cancer </w:t>
      </w:r>
    </w:p>
    <w:p w:rsidR="007D67EE" w:rsidRPr="00E31095" w:rsidRDefault="007D67EE" w:rsidP="00E31095">
      <w:pPr>
        <w:snapToGrid w:val="0"/>
        <w:spacing w:line="360" w:lineRule="auto"/>
        <w:rPr>
          <w:rFonts w:ascii="Book Antiqua" w:hAnsi="Book Antiqua"/>
          <w:sz w:val="24"/>
        </w:rPr>
      </w:pPr>
    </w:p>
    <w:p w:rsidR="00AE66E3" w:rsidRPr="00E31095" w:rsidRDefault="00AE66E3" w:rsidP="00E31095">
      <w:pPr>
        <w:snapToGrid w:val="0"/>
        <w:spacing w:line="360" w:lineRule="auto"/>
        <w:rPr>
          <w:rFonts w:ascii="Book Antiqua" w:hAnsi="Book Antiqua"/>
          <w:sz w:val="24"/>
        </w:rPr>
      </w:pPr>
      <w:bookmarkStart w:id="17" w:name="OLE_LINK363"/>
      <w:bookmarkStart w:id="18" w:name="OLE_LINK364"/>
      <w:bookmarkStart w:id="19" w:name="OLE_LINK359"/>
      <w:bookmarkStart w:id="20" w:name="OLE_LINK1037"/>
      <w:bookmarkStart w:id="21" w:name="OLE_LINK1195"/>
      <w:bookmarkStart w:id="22" w:name="OLE_LINK1140"/>
      <w:bookmarkStart w:id="23" w:name="OLE_LINK1062"/>
      <w:bookmarkStart w:id="24" w:name="OLE_LINK500"/>
      <w:r w:rsidRPr="00E31095">
        <w:rPr>
          <w:rFonts w:ascii="Book Antiqua" w:hAnsi="Book Antiqua" w:hint="eastAsia"/>
          <w:b/>
          <w:sz w:val="24"/>
        </w:rPr>
        <w:t>©</w:t>
      </w:r>
      <w:r w:rsidRPr="00E31095">
        <w:rPr>
          <w:rFonts w:ascii="Book Antiqua" w:hAnsi="Book Antiqua"/>
          <w:b/>
          <w:sz w:val="24"/>
        </w:rPr>
        <w:t xml:space="preserve"> The Author(s) 201</w:t>
      </w:r>
      <w:r w:rsidRPr="00E31095">
        <w:rPr>
          <w:rFonts w:ascii="Book Antiqua" w:hAnsi="Book Antiqua" w:hint="eastAsia"/>
          <w:b/>
          <w:sz w:val="24"/>
        </w:rPr>
        <w:t>6</w:t>
      </w:r>
      <w:r w:rsidRPr="00E31095">
        <w:rPr>
          <w:rFonts w:ascii="Book Antiqua" w:hAnsi="Book Antiqua"/>
          <w:b/>
          <w:sz w:val="24"/>
        </w:rPr>
        <w:t>.</w:t>
      </w:r>
      <w:r w:rsidRPr="00E31095">
        <w:rPr>
          <w:rFonts w:ascii="Book Antiqua" w:hAnsi="Book Antiqua"/>
          <w:sz w:val="24"/>
        </w:rPr>
        <w:t xml:space="preserve"> Published by </w:t>
      </w:r>
      <w:proofErr w:type="spellStart"/>
      <w:r w:rsidRPr="00E31095">
        <w:rPr>
          <w:rFonts w:ascii="Book Antiqua" w:hAnsi="Book Antiqua"/>
          <w:sz w:val="24"/>
        </w:rPr>
        <w:t>Baishideng</w:t>
      </w:r>
      <w:proofErr w:type="spellEnd"/>
      <w:r w:rsidRPr="00E31095">
        <w:rPr>
          <w:rFonts w:ascii="Book Antiqua" w:hAnsi="Book Antiqua"/>
          <w:sz w:val="24"/>
        </w:rPr>
        <w:t xml:space="preserve"> Publishing Group Inc. All rights reserved.</w:t>
      </w:r>
    </w:p>
    <w:bookmarkEnd w:id="17"/>
    <w:bookmarkEnd w:id="18"/>
    <w:bookmarkEnd w:id="19"/>
    <w:bookmarkEnd w:id="20"/>
    <w:bookmarkEnd w:id="21"/>
    <w:bookmarkEnd w:id="22"/>
    <w:bookmarkEnd w:id="23"/>
    <w:bookmarkEnd w:id="24"/>
    <w:p w:rsidR="00AE66E3" w:rsidRPr="00E31095" w:rsidRDefault="00AE66E3" w:rsidP="00E31095">
      <w:pPr>
        <w:snapToGrid w:val="0"/>
        <w:spacing w:line="360" w:lineRule="auto"/>
        <w:rPr>
          <w:rFonts w:ascii="Book Antiqua" w:hAnsi="Book Antiqua"/>
          <w:sz w:val="24"/>
        </w:rPr>
      </w:pPr>
    </w:p>
    <w:p w:rsidR="007D67EE" w:rsidRPr="00E31095" w:rsidRDefault="003D51C6" w:rsidP="00E31095">
      <w:pPr>
        <w:snapToGrid w:val="0"/>
        <w:spacing w:line="360" w:lineRule="auto"/>
        <w:rPr>
          <w:rFonts w:ascii="Book Antiqua" w:hAnsi="Book Antiqua"/>
          <w:spacing w:val="-2"/>
          <w:kern w:val="0"/>
          <w:sz w:val="24"/>
        </w:rPr>
      </w:pPr>
      <w:r w:rsidRPr="00E31095">
        <w:rPr>
          <w:rFonts w:ascii="Book Antiqua" w:hAnsi="Book Antiqua"/>
          <w:b/>
          <w:sz w:val="24"/>
        </w:rPr>
        <w:t>Core tip:</w:t>
      </w:r>
      <w:r w:rsidR="007D67EE" w:rsidRPr="00E31095">
        <w:rPr>
          <w:rFonts w:ascii="Book Antiqua" w:hAnsi="Book Antiqua"/>
          <w:sz w:val="24"/>
        </w:rPr>
        <w:t xml:space="preserve"> Gallbladder cancer </w:t>
      </w:r>
      <w:r w:rsidR="00AE66E3" w:rsidRPr="00E31095">
        <w:rPr>
          <w:rFonts w:ascii="Book Antiqua" w:hAnsi="Book Antiqua"/>
          <w:sz w:val="24"/>
        </w:rPr>
        <w:t>(GBC)</w:t>
      </w:r>
      <w:r w:rsidR="00AE66E3" w:rsidRPr="00E31095">
        <w:rPr>
          <w:rFonts w:ascii="Book Antiqua" w:hAnsi="Book Antiqua" w:hint="eastAsia"/>
          <w:sz w:val="24"/>
        </w:rPr>
        <w:t xml:space="preserve"> </w:t>
      </w:r>
      <w:r w:rsidR="007D67EE" w:rsidRPr="00E31095">
        <w:rPr>
          <w:rFonts w:ascii="Book Antiqua" w:hAnsi="Book Antiqua"/>
          <w:sz w:val="24"/>
        </w:rPr>
        <w:t>is the most common neoplas</w:t>
      </w:r>
      <w:r w:rsidR="00CA379A" w:rsidRPr="00E31095">
        <w:rPr>
          <w:rFonts w:ascii="Book Antiqua" w:hAnsi="Book Antiqua"/>
          <w:sz w:val="24"/>
        </w:rPr>
        <w:t>m</w:t>
      </w:r>
      <w:r w:rsidR="007D67EE" w:rsidRPr="00E31095">
        <w:rPr>
          <w:rFonts w:ascii="Book Antiqua" w:hAnsi="Book Antiqua"/>
          <w:sz w:val="24"/>
        </w:rPr>
        <w:t xml:space="preserve"> of t</w:t>
      </w:r>
      <w:r w:rsidR="00CA379A" w:rsidRPr="00E31095">
        <w:rPr>
          <w:rFonts w:ascii="Book Antiqua" w:hAnsi="Book Antiqua"/>
          <w:sz w:val="24"/>
        </w:rPr>
        <w:t xml:space="preserve">he </w:t>
      </w:r>
      <w:r w:rsidR="007D67EE" w:rsidRPr="00E31095">
        <w:rPr>
          <w:rFonts w:ascii="Book Antiqua" w:hAnsi="Book Antiqua"/>
          <w:sz w:val="24"/>
        </w:rPr>
        <w:t>biliary tract system.</w:t>
      </w:r>
      <w:r w:rsidR="007D67EE" w:rsidRPr="00E31095">
        <w:rPr>
          <w:rFonts w:ascii="Book Antiqua" w:hAnsi="Book Antiqua"/>
          <w:i/>
          <w:sz w:val="24"/>
        </w:rPr>
        <w:t xml:space="preserve"> BRCA1</w:t>
      </w:r>
      <w:r w:rsidR="007D67EE" w:rsidRPr="00E31095">
        <w:rPr>
          <w:rFonts w:ascii="Book Antiqua" w:hAnsi="Book Antiqua"/>
          <w:sz w:val="24"/>
        </w:rPr>
        <w:t xml:space="preserve">, the first major breast cancer susceptibility gene, has been widely studied in breast and ovarian cancers. </w:t>
      </w:r>
      <w:proofErr w:type="spellStart"/>
      <w:r w:rsidR="007D67EE" w:rsidRPr="00E31095">
        <w:rPr>
          <w:rFonts w:ascii="Book Antiqua" w:hAnsi="Book Antiqua"/>
          <w:sz w:val="24"/>
        </w:rPr>
        <w:t>Olaparib</w:t>
      </w:r>
      <w:proofErr w:type="spellEnd"/>
      <w:r w:rsidR="007D67EE" w:rsidRPr="00E31095">
        <w:rPr>
          <w:rFonts w:ascii="Book Antiqua" w:hAnsi="Book Antiqua"/>
          <w:sz w:val="24"/>
        </w:rPr>
        <w:t xml:space="preserve">, an oral poly ADP-ribose polymerase (PARP) inhibitor, has been approved by FDA and European commission for the treatment of ovarian cancer with any </w:t>
      </w:r>
      <w:r w:rsidR="007D67EE" w:rsidRPr="00E31095">
        <w:rPr>
          <w:rFonts w:ascii="Book Antiqua" w:hAnsi="Book Antiqua"/>
          <w:i/>
          <w:sz w:val="24"/>
        </w:rPr>
        <w:t>BRCA1/2</w:t>
      </w:r>
      <w:r w:rsidR="007D67EE" w:rsidRPr="00E31095">
        <w:rPr>
          <w:rFonts w:ascii="Book Antiqua" w:hAnsi="Book Antiqua"/>
          <w:sz w:val="24"/>
        </w:rPr>
        <w:t xml:space="preserve"> mutations. However, there is no report of germline</w:t>
      </w:r>
      <w:r w:rsidR="007D67EE" w:rsidRPr="00E31095">
        <w:rPr>
          <w:rFonts w:ascii="Book Antiqua" w:hAnsi="Book Antiqua"/>
          <w:i/>
          <w:sz w:val="24"/>
        </w:rPr>
        <w:t xml:space="preserve"> BRCA1</w:t>
      </w:r>
      <w:r w:rsidR="007D67EE" w:rsidRPr="00E31095">
        <w:rPr>
          <w:rFonts w:ascii="Book Antiqua" w:hAnsi="Book Antiqua"/>
          <w:sz w:val="24"/>
        </w:rPr>
        <w:t xml:space="preserve"> functional mutation in </w:t>
      </w:r>
      <w:r w:rsidR="00AE66E3" w:rsidRPr="00E31095">
        <w:rPr>
          <w:rFonts w:ascii="Book Antiqua" w:hAnsi="Book Antiqua"/>
          <w:sz w:val="24"/>
        </w:rPr>
        <w:t>GBC</w:t>
      </w:r>
      <w:r w:rsidR="007D67EE" w:rsidRPr="00E31095">
        <w:rPr>
          <w:rFonts w:ascii="Book Antiqua" w:hAnsi="Book Antiqua"/>
          <w:sz w:val="24"/>
        </w:rPr>
        <w:t xml:space="preserve"> prior to this case. Even further the </w:t>
      </w:r>
      <w:r w:rsidR="00AE66E3" w:rsidRPr="00E31095">
        <w:rPr>
          <w:rFonts w:ascii="Book Antiqua" w:hAnsi="Book Antiqua"/>
          <w:sz w:val="24"/>
        </w:rPr>
        <w:t>GBC</w:t>
      </w:r>
      <w:r w:rsidR="00AE66E3" w:rsidRPr="00E31095">
        <w:rPr>
          <w:rFonts w:ascii="Book Antiqua" w:hAnsi="Book Antiqua" w:hint="eastAsia"/>
          <w:sz w:val="24"/>
        </w:rPr>
        <w:t xml:space="preserve"> </w:t>
      </w:r>
      <w:r w:rsidR="007D67EE" w:rsidRPr="00E31095">
        <w:rPr>
          <w:rFonts w:ascii="Book Antiqua" w:hAnsi="Book Antiqua"/>
          <w:sz w:val="24"/>
        </w:rPr>
        <w:t xml:space="preserve">with </w:t>
      </w:r>
      <w:r w:rsidR="007D67EE" w:rsidRPr="00E31095">
        <w:rPr>
          <w:rFonts w:ascii="Book Antiqua" w:hAnsi="Book Antiqua"/>
          <w:i/>
          <w:sz w:val="24"/>
        </w:rPr>
        <w:t>BRCA1</w:t>
      </w:r>
      <w:r w:rsidR="007D67EE" w:rsidRPr="00E31095">
        <w:rPr>
          <w:rFonts w:ascii="Book Antiqua" w:hAnsi="Book Antiqua"/>
          <w:sz w:val="24"/>
        </w:rPr>
        <w:t xml:space="preserve"> mutation responded to PARP inhibitor </w:t>
      </w:r>
      <w:proofErr w:type="spellStart"/>
      <w:r w:rsidR="007D67EE" w:rsidRPr="00E31095">
        <w:rPr>
          <w:rFonts w:ascii="Book Antiqua" w:hAnsi="Book Antiqua"/>
          <w:sz w:val="24"/>
        </w:rPr>
        <w:t>olaparib</w:t>
      </w:r>
      <w:proofErr w:type="spellEnd"/>
      <w:r w:rsidR="007D67EE" w:rsidRPr="00E31095">
        <w:rPr>
          <w:rFonts w:ascii="Book Antiqua" w:hAnsi="Book Antiqua"/>
          <w:sz w:val="24"/>
        </w:rPr>
        <w:t>.</w:t>
      </w:r>
    </w:p>
    <w:p w:rsidR="00AE66E3" w:rsidRPr="00E31095" w:rsidRDefault="00AE66E3" w:rsidP="00E31095">
      <w:pPr>
        <w:snapToGrid w:val="0"/>
        <w:spacing w:line="360" w:lineRule="auto"/>
        <w:rPr>
          <w:rFonts w:ascii="Book Antiqua" w:hAnsi="Book Antiqua"/>
          <w:b/>
          <w:sz w:val="24"/>
        </w:rPr>
      </w:pPr>
    </w:p>
    <w:p w:rsidR="00AE66E3" w:rsidRPr="00E31095" w:rsidRDefault="00AE66E3" w:rsidP="00E31095">
      <w:pPr>
        <w:snapToGrid w:val="0"/>
        <w:spacing w:line="360" w:lineRule="auto"/>
        <w:rPr>
          <w:rFonts w:ascii="Book Antiqua" w:hAnsi="Book Antiqua"/>
          <w:sz w:val="24"/>
        </w:rPr>
      </w:pPr>
      <w:proofErr w:type="spellStart"/>
      <w:r w:rsidRPr="00E31095">
        <w:rPr>
          <w:rFonts w:ascii="Book Antiqua" w:hAnsi="Book Antiqua"/>
          <w:sz w:val="24"/>
        </w:rPr>
        <w:t>Xie</w:t>
      </w:r>
      <w:proofErr w:type="spellEnd"/>
      <w:r w:rsidRPr="00E31095">
        <w:rPr>
          <w:rFonts w:ascii="Book Antiqua" w:hAnsi="Book Antiqua"/>
          <w:sz w:val="24"/>
        </w:rPr>
        <w:t xml:space="preserve"> Y, Yang X</w:t>
      </w:r>
      <w:r w:rsidRPr="00E31095">
        <w:rPr>
          <w:rFonts w:ascii="Book Antiqua" w:hAnsi="Book Antiqua"/>
          <w:caps/>
          <w:sz w:val="24"/>
        </w:rPr>
        <w:t>b</w:t>
      </w:r>
      <w:r w:rsidRPr="00E31095">
        <w:rPr>
          <w:rFonts w:ascii="Book Antiqua" w:hAnsi="Book Antiqua"/>
          <w:sz w:val="24"/>
        </w:rPr>
        <w:t>, Wang A</w:t>
      </w:r>
      <w:r w:rsidRPr="00E31095">
        <w:rPr>
          <w:rFonts w:ascii="Book Antiqua" w:hAnsi="Book Antiqua"/>
          <w:caps/>
          <w:sz w:val="24"/>
        </w:rPr>
        <w:t>q</w:t>
      </w:r>
      <w:r w:rsidRPr="00E31095">
        <w:rPr>
          <w:rFonts w:ascii="Book Antiqua" w:hAnsi="Book Antiqua"/>
          <w:sz w:val="24"/>
        </w:rPr>
        <w:t>, Zheng Y</w:t>
      </w:r>
      <w:r w:rsidRPr="00E31095">
        <w:rPr>
          <w:rFonts w:ascii="Book Antiqua" w:hAnsi="Book Antiqua"/>
          <w:caps/>
          <w:sz w:val="24"/>
        </w:rPr>
        <w:t>c</w:t>
      </w:r>
      <w:r w:rsidRPr="00E31095">
        <w:rPr>
          <w:rFonts w:ascii="Book Antiqua" w:hAnsi="Book Antiqua"/>
          <w:sz w:val="24"/>
        </w:rPr>
        <w:t>, Wan X</w:t>
      </w:r>
      <w:r w:rsidRPr="00E31095">
        <w:rPr>
          <w:rFonts w:ascii="Book Antiqua" w:hAnsi="Book Antiqua"/>
          <w:caps/>
          <w:sz w:val="24"/>
        </w:rPr>
        <w:t>s</w:t>
      </w:r>
      <w:r w:rsidRPr="00E31095">
        <w:rPr>
          <w:rFonts w:ascii="Book Antiqua" w:hAnsi="Book Antiqua"/>
          <w:sz w:val="24"/>
        </w:rPr>
        <w:t>, Sang X</w:t>
      </w:r>
      <w:r w:rsidRPr="00E31095">
        <w:rPr>
          <w:rFonts w:ascii="Book Antiqua" w:hAnsi="Book Antiqua"/>
          <w:caps/>
          <w:sz w:val="24"/>
        </w:rPr>
        <w:t>t</w:t>
      </w:r>
      <w:r w:rsidRPr="00E31095">
        <w:rPr>
          <w:rFonts w:ascii="Book Antiqua" w:hAnsi="Book Antiqua"/>
          <w:sz w:val="24"/>
        </w:rPr>
        <w:t>, Zhang D</w:t>
      </w:r>
      <w:r w:rsidRPr="00E31095">
        <w:rPr>
          <w:rFonts w:ascii="Book Antiqua" w:hAnsi="Book Antiqua"/>
          <w:caps/>
          <w:sz w:val="24"/>
        </w:rPr>
        <w:t>d</w:t>
      </w:r>
      <w:r w:rsidRPr="00E31095">
        <w:rPr>
          <w:rFonts w:ascii="Book Antiqua" w:hAnsi="Book Antiqua"/>
          <w:sz w:val="24"/>
        </w:rPr>
        <w:t>, Xu J</w:t>
      </w:r>
      <w:r w:rsidRPr="00E31095">
        <w:rPr>
          <w:rFonts w:ascii="Book Antiqua" w:hAnsi="Book Antiqua"/>
          <w:caps/>
          <w:sz w:val="24"/>
        </w:rPr>
        <w:t>j</w:t>
      </w:r>
      <w:r w:rsidRPr="00E31095">
        <w:rPr>
          <w:rFonts w:ascii="Book Antiqua" w:hAnsi="Book Antiqua"/>
          <w:sz w:val="24"/>
        </w:rPr>
        <w:t>, Wang K, Li F</w:t>
      </w:r>
      <w:r w:rsidRPr="00E31095">
        <w:rPr>
          <w:rFonts w:ascii="Book Antiqua" w:hAnsi="Book Antiqua"/>
          <w:caps/>
          <w:sz w:val="24"/>
        </w:rPr>
        <w:t>g</w:t>
      </w:r>
      <w:r w:rsidRPr="00E31095">
        <w:rPr>
          <w:rFonts w:ascii="Book Antiqua" w:hAnsi="Book Antiqua"/>
          <w:sz w:val="24"/>
        </w:rPr>
        <w:t>, Zhao H</w:t>
      </w:r>
      <w:r w:rsidRPr="00E31095">
        <w:rPr>
          <w:rFonts w:ascii="Book Antiqua" w:hAnsi="Book Antiqua"/>
          <w:caps/>
          <w:sz w:val="24"/>
        </w:rPr>
        <w:t>t</w:t>
      </w:r>
      <w:r w:rsidRPr="00E31095">
        <w:rPr>
          <w:rFonts w:ascii="Book Antiqua" w:hAnsi="Book Antiqua" w:hint="eastAsia"/>
          <w:sz w:val="24"/>
        </w:rPr>
        <w:t xml:space="preserve">. </w:t>
      </w:r>
      <w:r w:rsidRPr="00E31095">
        <w:rPr>
          <w:rFonts w:ascii="Book Antiqua" w:hAnsi="Book Antiqua"/>
          <w:sz w:val="24"/>
        </w:rPr>
        <w:t xml:space="preserve">Response to </w:t>
      </w:r>
      <w:proofErr w:type="spellStart"/>
      <w:r w:rsidRPr="00E31095">
        <w:rPr>
          <w:rFonts w:ascii="Book Antiqua" w:hAnsi="Book Antiqua"/>
          <w:sz w:val="24"/>
        </w:rPr>
        <w:t>olaparib</w:t>
      </w:r>
      <w:proofErr w:type="spellEnd"/>
      <w:r w:rsidRPr="00E31095">
        <w:rPr>
          <w:rFonts w:ascii="Book Antiqua" w:hAnsi="Book Antiqua" w:hint="eastAsia"/>
          <w:sz w:val="24"/>
        </w:rPr>
        <w:t xml:space="preserve"> </w:t>
      </w:r>
      <w:r w:rsidRPr="00E31095">
        <w:rPr>
          <w:rFonts w:ascii="Book Antiqua" w:hAnsi="Book Antiqua"/>
          <w:sz w:val="24"/>
        </w:rPr>
        <w:t xml:space="preserve">in </w:t>
      </w:r>
      <w:r w:rsidRPr="00E31095">
        <w:rPr>
          <w:rFonts w:ascii="Book Antiqua" w:hAnsi="Book Antiqua"/>
          <w:i/>
          <w:sz w:val="24"/>
        </w:rPr>
        <w:t>BRCA1</w:t>
      </w:r>
      <w:r w:rsidRPr="00E31095">
        <w:rPr>
          <w:rFonts w:ascii="Book Antiqua" w:hAnsi="Book Antiqua"/>
          <w:sz w:val="24"/>
        </w:rPr>
        <w:t>-mutated gallbladder cancer: A case report</w:t>
      </w:r>
      <w:r w:rsidRPr="00E31095">
        <w:rPr>
          <w:rFonts w:ascii="Book Antiqua" w:hAnsi="Book Antiqua" w:hint="eastAsia"/>
          <w:sz w:val="24"/>
        </w:rPr>
        <w:t xml:space="preserve">. </w:t>
      </w:r>
      <w:r w:rsidRPr="00E31095">
        <w:rPr>
          <w:rFonts w:ascii="Book Antiqua" w:hAnsi="Book Antiqua"/>
          <w:i/>
          <w:sz w:val="24"/>
        </w:rPr>
        <w:t xml:space="preserve">World J </w:t>
      </w:r>
      <w:proofErr w:type="spellStart"/>
      <w:r w:rsidRPr="00E31095">
        <w:rPr>
          <w:rFonts w:ascii="Book Antiqua" w:hAnsi="Book Antiqua"/>
          <w:i/>
          <w:sz w:val="24"/>
        </w:rPr>
        <w:t>Gastroenterol</w:t>
      </w:r>
      <w:proofErr w:type="spellEnd"/>
      <w:r w:rsidRPr="00E31095">
        <w:rPr>
          <w:rFonts w:ascii="Book Antiqua" w:hAnsi="Book Antiqua"/>
          <w:i/>
          <w:sz w:val="24"/>
        </w:rPr>
        <w:t xml:space="preserve"> </w:t>
      </w:r>
      <w:r w:rsidRPr="00E31095">
        <w:rPr>
          <w:rFonts w:ascii="Book Antiqua" w:hAnsi="Book Antiqua"/>
          <w:sz w:val="24"/>
        </w:rPr>
        <w:t>201</w:t>
      </w:r>
      <w:r w:rsidRPr="00E31095">
        <w:rPr>
          <w:rFonts w:ascii="Book Antiqua" w:hAnsi="Book Antiqua" w:hint="eastAsia"/>
          <w:sz w:val="24"/>
        </w:rPr>
        <w:t>6</w:t>
      </w:r>
      <w:r w:rsidRPr="00E31095">
        <w:rPr>
          <w:rFonts w:ascii="Book Antiqua" w:hAnsi="Book Antiqua"/>
          <w:sz w:val="24"/>
        </w:rPr>
        <w:t xml:space="preserve">; </w:t>
      </w:r>
      <w:proofErr w:type="gramStart"/>
      <w:r w:rsidRPr="00E31095">
        <w:rPr>
          <w:rFonts w:ascii="Book Antiqua" w:hAnsi="Book Antiqua"/>
          <w:sz w:val="24"/>
        </w:rPr>
        <w:t>In</w:t>
      </w:r>
      <w:proofErr w:type="gramEnd"/>
      <w:r w:rsidRPr="00E31095">
        <w:rPr>
          <w:rFonts w:ascii="Book Antiqua" w:hAnsi="Book Antiqua"/>
          <w:sz w:val="24"/>
        </w:rPr>
        <w:t xml:space="preserve"> press</w:t>
      </w:r>
    </w:p>
    <w:p w:rsidR="00AE66E3" w:rsidRPr="00E31095" w:rsidRDefault="00AE66E3" w:rsidP="00E31095">
      <w:pPr>
        <w:widowControl/>
        <w:snapToGrid w:val="0"/>
        <w:spacing w:line="360" w:lineRule="auto"/>
        <w:jc w:val="left"/>
        <w:rPr>
          <w:rFonts w:ascii="Book Antiqua" w:hAnsi="Book Antiqua"/>
          <w:sz w:val="24"/>
        </w:rPr>
      </w:pPr>
      <w:r w:rsidRPr="00E31095">
        <w:rPr>
          <w:rFonts w:ascii="Book Antiqua" w:hAnsi="Book Antiqua"/>
          <w:sz w:val="24"/>
        </w:rPr>
        <w:lastRenderedPageBreak/>
        <w:br w:type="page"/>
      </w:r>
    </w:p>
    <w:p w:rsidR="0024466C" w:rsidRPr="00E31095" w:rsidRDefault="00DD3765" w:rsidP="00E31095">
      <w:pPr>
        <w:snapToGrid w:val="0"/>
        <w:spacing w:line="360" w:lineRule="auto"/>
        <w:rPr>
          <w:rFonts w:ascii="Book Antiqua" w:hAnsi="Book Antiqua"/>
          <w:b/>
          <w:sz w:val="24"/>
        </w:rPr>
      </w:pPr>
      <w:r w:rsidRPr="00E31095">
        <w:rPr>
          <w:rFonts w:ascii="Book Antiqua" w:hAnsi="Book Antiqua"/>
          <w:b/>
          <w:sz w:val="24"/>
        </w:rPr>
        <w:lastRenderedPageBreak/>
        <w:t>I</w:t>
      </w:r>
      <w:r w:rsidR="00B67577" w:rsidRPr="00E31095">
        <w:rPr>
          <w:rFonts w:ascii="Book Antiqua" w:hAnsi="Book Antiqua"/>
          <w:b/>
          <w:sz w:val="24"/>
        </w:rPr>
        <w:t>NTRODUCTION</w:t>
      </w:r>
    </w:p>
    <w:p w:rsidR="00DD3765" w:rsidRPr="00E31095" w:rsidRDefault="00DD3765" w:rsidP="00E31095">
      <w:pPr>
        <w:snapToGrid w:val="0"/>
        <w:spacing w:line="360" w:lineRule="auto"/>
        <w:rPr>
          <w:rFonts w:ascii="Book Antiqua" w:hAnsi="Book Antiqua"/>
          <w:sz w:val="24"/>
        </w:rPr>
      </w:pPr>
      <w:r w:rsidRPr="00E31095">
        <w:rPr>
          <w:rFonts w:ascii="Book Antiqua" w:hAnsi="Book Antiqua"/>
          <w:sz w:val="24"/>
        </w:rPr>
        <w:t xml:space="preserve">Gallbladder cancer (GBC) derives from the mucosal epithelial lining of the gallbladder and the cystic duct. It is a relatively rare malignancy but the most frequent malignant neoplasm of the biliary tract system. Epidemiological studies have demonstrated that the incidence of GBC is characterized by remarkable geographic distribution and ethnic disparities. The incidence is extraordinarily high in American Indians, elevated in Southeast Asia and quite low elsewhere in the </w:t>
      </w:r>
      <w:proofErr w:type="gramStart"/>
      <w:r w:rsidRPr="00E31095">
        <w:rPr>
          <w:rFonts w:ascii="Book Antiqua" w:hAnsi="Book Antiqua"/>
          <w:sz w:val="24"/>
        </w:rPr>
        <w:t>Americas</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1]</w:t>
      </w:r>
      <w:r w:rsidRPr="00E31095">
        <w:rPr>
          <w:rFonts w:ascii="Book Antiqua" w:hAnsi="Book Antiqua"/>
          <w:sz w:val="24"/>
        </w:rPr>
        <w:t xml:space="preserve">. Although GBC limits in Southeast Asia, with increasing global migration, the incidence is also increasing in the west, and spreads worldwide. The prognosis of GBC is dismal and the median survival for locally advanced GBC with non-surgically treatment is about 8 </w:t>
      </w:r>
      <w:proofErr w:type="spellStart"/>
      <w:proofErr w:type="gramStart"/>
      <w:r w:rsidRPr="00E31095">
        <w:rPr>
          <w:rFonts w:ascii="Book Antiqua" w:hAnsi="Book Antiqua"/>
          <w:sz w:val="24"/>
        </w:rPr>
        <w:t>mo</w:t>
      </w:r>
      <w:proofErr w:type="spellEnd"/>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2]</w:t>
      </w:r>
      <w:r w:rsidRPr="00E31095">
        <w:rPr>
          <w:rFonts w:ascii="Book Antiqua" w:hAnsi="Book Antiqua"/>
          <w:sz w:val="24"/>
        </w:rPr>
        <w:t xml:space="preserve">. Some patients detected incidentally during routine cholecystectomy for </w:t>
      </w:r>
      <w:proofErr w:type="spellStart"/>
      <w:r w:rsidRPr="00E31095">
        <w:rPr>
          <w:rFonts w:ascii="Book Antiqua" w:hAnsi="Book Antiqua"/>
          <w:sz w:val="24"/>
        </w:rPr>
        <w:t>cholelithiasis</w:t>
      </w:r>
      <w:proofErr w:type="spellEnd"/>
      <w:r w:rsidRPr="00E31095">
        <w:rPr>
          <w:rFonts w:ascii="Book Antiqua" w:hAnsi="Book Antiqua"/>
          <w:sz w:val="24"/>
        </w:rPr>
        <w:t xml:space="preserve"> have a long-term survival, but they only account for 2% of all cases with </w:t>
      </w:r>
      <w:proofErr w:type="gramStart"/>
      <w:r w:rsidRPr="00E31095">
        <w:rPr>
          <w:rFonts w:ascii="Book Antiqua" w:hAnsi="Book Antiqua"/>
          <w:sz w:val="24"/>
        </w:rPr>
        <w:t>GBC</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3]</w:t>
      </w:r>
      <w:r w:rsidRPr="00E31095">
        <w:rPr>
          <w:rFonts w:ascii="Book Antiqua" w:hAnsi="Book Antiqua"/>
          <w:sz w:val="24"/>
          <w:vertAlign w:val="superscript"/>
        </w:rPr>
        <w:t>.</w:t>
      </w:r>
      <w:r w:rsidRPr="00E31095">
        <w:rPr>
          <w:rFonts w:ascii="Book Antiqua" w:hAnsi="Book Antiqua"/>
          <w:sz w:val="24"/>
        </w:rPr>
        <w:t xml:space="preserve"> Clinically, the adjuvant treatment for GBC is </w:t>
      </w:r>
      <w:r w:rsidR="00AE66E3" w:rsidRPr="00E31095">
        <w:rPr>
          <w:rFonts w:ascii="Book Antiqua" w:hAnsi="Book Antiqua"/>
          <w:sz w:val="24"/>
        </w:rPr>
        <w:t>g</w:t>
      </w:r>
      <w:r w:rsidRPr="00E31095">
        <w:rPr>
          <w:rFonts w:ascii="Book Antiqua" w:hAnsi="Book Antiqua"/>
          <w:sz w:val="24"/>
        </w:rPr>
        <w:t>emcitabine</w:t>
      </w:r>
      <w:r w:rsidR="00AE66E3" w:rsidRPr="00E31095">
        <w:rPr>
          <w:rFonts w:ascii="Book Antiqua" w:hAnsi="Book Antiqua" w:hint="eastAsia"/>
          <w:sz w:val="24"/>
        </w:rPr>
        <w:t xml:space="preserve"> </w:t>
      </w:r>
      <w:r w:rsidRPr="00E31095">
        <w:rPr>
          <w:rFonts w:ascii="Book Antiqua" w:hAnsi="Book Antiqua"/>
          <w:sz w:val="24"/>
        </w:rPr>
        <w:t xml:space="preserve">or 5-fluorouracil (5-FU)-based chemotherapy, with or without </w:t>
      </w:r>
      <w:proofErr w:type="gramStart"/>
      <w:r w:rsidRPr="00E31095">
        <w:rPr>
          <w:rFonts w:ascii="Book Antiqua" w:hAnsi="Book Antiqua"/>
          <w:sz w:val="24"/>
        </w:rPr>
        <w:t>radiotherapy</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4]</w:t>
      </w:r>
      <w:r w:rsidRPr="00E31095">
        <w:rPr>
          <w:rFonts w:ascii="Book Antiqua" w:hAnsi="Book Antiqua"/>
          <w:sz w:val="24"/>
        </w:rPr>
        <w:t xml:space="preserve">. Even though response rate remains low, there is no effective treatment. Here we reported that a </w:t>
      </w:r>
      <w:r w:rsidRPr="00E31095">
        <w:rPr>
          <w:rFonts w:ascii="Book Antiqua" w:hAnsi="Book Antiqua"/>
          <w:i/>
          <w:sz w:val="24"/>
        </w:rPr>
        <w:t>BRCA1</w:t>
      </w:r>
      <w:r w:rsidRPr="00E31095">
        <w:rPr>
          <w:rFonts w:ascii="Book Antiqua" w:hAnsi="Book Antiqua"/>
          <w:sz w:val="24"/>
        </w:rPr>
        <w:t>-mutated GBC patient responded to poly ADP-ribose polymerase inhibitor (</w:t>
      </w:r>
      <w:proofErr w:type="spellStart"/>
      <w:r w:rsidRPr="00E31095">
        <w:rPr>
          <w:rFonts w:ascii="Book Antiqua" w:hAnsi="Book Antiqua"/>
          <w:sz w:val="24"/>
        </w:rPr>
        <w:t>PARPi</w:t>
      </w:r>
      <w:proofErr w:type="spellEnd"/>
      <w:r w:rsidRPr="00E31095">
        <w:rPr>
          <w:rFonts w:ascii="Book Antiqua" w:hAnsi="Book Antiqua"/>
          <w:sz w:val="24"/>
        </w:rPr>
        <w:t xml:space="preserve">) </w:t>
      </w:r>
      <w:proofErr w:type="spellStart"/>
      <w:r w:rsidRPr="00E31095">
        <w:rPr>
          <w:rFonts w:ascii="Book Antiqua" w:hAnsi="Book Antiqua"/>
          <w:sz w:val="24"/>
        </w:rPr>
        <w:t>olaparib</w:t>
      </w:r>
      <w:proofErr w:type="spellEnd"/>
      <w:r w:rsidRPr="00E31095">
        <w:rPr>
          <w:rFonts w:ascii="Book Antiqua" w:hAnsi="Book Antiqua"/>
          <w:sz w:val="24"/>
        </w:rPr>
        <w:t>.</w:t>
      </w:r>
    </w:p>
    <w:p w:rsidR="008C1034" w:rsidRPr="00E31095" w:rsidRDefault="008C1034" w:rsidP="00E31095">
      <w:pPr>
        <w:snapToGrid w:val="0"/>
        <w:spacing w:line="360" w:lineRule="auto"/>
        <w:rPr>
          <w:rFonts w:ascii="Book Antiqua" w:hAnsi="Book Antiqua"/>
          <w:sz w:val="24"/>
        </w:rPr>
      </w:pPr>
    </w:p>
    <w:p w:rsidR="00DD3765" w:rsidRPr="00E31095" w:rsidRDefault="00B67577" w:rsidP="00E31095">
      <w:pPr>
        <w:snapToGrid w:val="0"/>
        <w:spacing w:line="360" w:lineRule="auto"/>
        <w:rPr>
          <w:rFonts w:ascii="Book Antiqua" w:hAnsi="Book Antiqua"/>
          <w:sz w:val="24"/>
        </w:rPr>
      </w:pPr>
      <w:r w:rsidRPr="00E31095">
        <w:rPr>
          <w:rFonts w:ascii="Book Antiqua" w:hAnsi="Book Antiqua"/>
          <w:b/>
          <w:sz w:val="24"/>
        </w:rPr>
        <w:t>CASE</w:t>
      </w:r>
      <w:r w:rsidR="00DD3765" w:rsidRPr="00E31095">
        <w:rPr>
          <w:rFonts w:ascii="Book Antiqua" w:hAnsi="Book Antiqua"/>
          <w:b/>
          <w:sz w:val="24"/>
        </w:rPr>
        <w:t xml:space="preserve"> R</w:t>
      </w:r>
      <w:r w:rsidRPr="00E31095">
        <w:rPr>
          <w:rFonts w:ascii="Book Antiqua" w:hAnsi="Book Antiqua"/>
          <w:b/>
          <w:sz w:val="24"/>
        </w:rPr>
        <w:t>EPORT</w:t>
      </w:r>
    </w:p>
    <w:p w:rsidR="00DD3765" w:rsidRPr="00E31095" w:rsidRDefault="00DD3765" w:rsidP="00E31095">
      <w:pPr>
        <w:snapToGrid w:val="0"/>
        <w:spacing w:line="360" w:lineRule="auto"/>
        <w:rPr>
          <w:rFonts w:ascii="Book Antiqua" w:hAnsi="Book Antiqua"/>
          <w:sz w:val="24"/>
        </w:rPr>
      </w:pPr>
      <w:r w:rsidRPr="00E31095">
        <w:rPr>
          <w:rFonts w:ascii="Book Antiqua" w:hAnsi="Book Antiqua"/>
          <w:sz w:val="24"/>
        </w:rPr>
        <w:t xml:space="preserve">A 74-year-old man, with a past history of primary hypertension, atrial fibrillation, coronary disease and </w:t>
      </w:r>
      <w:proofErr w:type="spellStart"/>
      <w:r w:rsidRPr="00E31095">
        <w:rPr>
          <w:rFonts w:ascii="Book Antiqua" w:hAnsi="Book Antiqua"/>
          <w:sz w:val="24"/>
        </w:rPr>
        <w:t>cholelithiasis</w:t>
      </w:r>
      <w:proofErr w:type="spellEnd"/>
      <w:r w:rsidRPr="00E31095">
        <w:rPr>
          <w:rFonts w:ascii="Book Antiqua" w:hAnsi="Book Antiqua"/>
          <w:sz w:val="24"/>
        </w:rPr>
        <w:t xml:space="preserve">, presented with epigastric pain. The patient underwent a robot-assisted prostate cancer surgery on </w:t>
      </w:r>
      <w:r w:rsidR="00AE66E3" w:rsidRPr="00E31095">
        <w:rPr>
          <w:rFonts w:ascii="Book Antiqua" w:hAnsi="Book Antiqua"/>
          <w:sz w:val="24"/>
        </w:rPr>
        <w:t xml:space="preserve">November </w:t>
      </w:r>
      <w:r w:rsidRPr="00E31095">
        <w:rPr>
          <w:rFonts w:ascii="Book Antiqua" w:hAnsi="Book Antiqua"/>
          <w:sz w:val="24"/>
        </w:rPr>
        <w:t xml:space="preserve">29, 2013 and his mother had died of esophageal cancer. Computed tomography (CT) of the abdomen revealed multiple low-density intrahepatic lesions besides gallbladder on </w:t>
      </w:r>
      <w:r w:rsidR="00AE66E3" w:rsidRPr="00E31095">
        <w:rPr>
          <w:rFonts w:ascii="Book Antiqua" w:hAnsi="Book Antiqua"/>
          <w:sz w:val="24"/>
        </w:rPr>
        <w:t xml:space="preserve">May </w:t>
      </w:r>
      <w:r w:rsidRPr="00E31095">
        <w:rPr>
          <w:rFonts w:ascii="Book Antiqua" w:hAnsi="Book Antiqua"/>
          <w:sz w:val="24"/>
        </w:rPr>
        <w:t>7,</w:t>
      </w:r>
      <w:r w:rsidR="00AE66E3" w:rsidRPr="00E31095">
        <w:rPr>
          <w:rFonts w:ascii="Book Antiqua" w:hAnsi="Book Antiqua" w:hint="eastAsia"/>
          <w:sz w:val="24"/>
        </w:rPr>
        <w:t xml:space="preserve"> </w:t>
      </w:r>
      <w:r w:rsidRPr="00E31095">
        <w:rPr>
          <w:rFonts w:ascii="Book Antiqua" w:hAnsi="Book Antiqua"/>
          <w:sz w:val="24"/>
        </w:rPr>
        <w:t xml:space="preserve">2015. PET-CT revealed multiple hypermetabolic intrahepatic lesions apart from porta </w:t>
      </w:r>
      <w:proofErr w:type="spellStart"/>
      <w:r w:rsidRPr="00E31095">
        <w:rPr>
          <w:rFonts w:ascii="Book Antiqua" w:hAnsi="Book Antiqua"/>
          <w:sz w:val="24"/>
        </w:rPr>
        <w:t>hepatis</w:t>
      </w:r>
      <w:proofErr w:type="spellEnd"/>
      <w:r w:rsidRPr="00E31095">
        <w:rPr>
          <w:rFonts w:ascii="Book Antiqua" w:hAnsi="Book Antiqua"/>
          <w:sz w:val="24"/>
        </w:rPr>
        <w:t xml:space="preserve"> on </w:t>
      </w:r>
      <w:r w:rsidR="00AE66E3" w:rsidRPr="00E31095">
        <w:rPr>
          <w:rFonts w:ascii="Book Antiqua" w:hAnsi="Book Antiqua"/>
          <w:sz w:val="24"/>
        </w:rPr>
        <w:t xml:space="preserve">May </w:t>
      </w:r>
      <w:r w:rsidRPr="00E31095">
        <w:rPr>
          <w:rFonts w:ascii="Book Antiqua" w:hAnsi="Book Antiqua"/>
          <w:sz w:val="24"/>
        </w:rPr>
        <w:t xml:space="preserve">14, 2015. A laparoscopic exploration was performed and an intrahepatic biopsy was conducted on </w:t>
      </w:r>
      <w:r w:rsidR="00AE66E3" w:rsidRPr="00E31095">
        <w:rPr>
          <w:rFonts w:ascii="Book Antiqua" w:hAnsi="Book Antiqua"/>
          <w:sz w:val="24"/>
        </w:rPr>
        <w:t xml:space="preserve">May </w:t>
      </w:r>
      <w:r w:rsidRPr="00E31095">
        <w:rPr>
          <w:rFonts w:ascii="Book Antiqua" w:hAnsi="Book Antiqua"/>
          <w:sz w:val="24"/>
        </w:rPr>
        <w:t xml:space="preserve">26, 2015. Histologic examination indicated </w:t>
      </w:r>
      <w:r w:rsidR="00AE66E3" w:rsidRPr="00E31095">
        <w:rPr>
          <w:rFonts w:ascii="Book Antiqua" w:hAnsi="Book Antiqua"/>
          <w:sz w:val="24"/>
        </w:rPr>
        <w:t>GBC</w:t>
      </w:r>
      <w:r w:rsidRPr="00E31095">
        <w:rPr>
          <w:rFonts w:ascii="Book Antiqua" w:hAnsi="Book Antiqua"/>
          <w:sz w:val="24"/>
        </w:rPr>
        <w:t xml:space="preserve"> (Fig</w:t>
      </w:r>
      <w:r w:rsidR="00AE66E3" w:rsidRPr="00E31095">
        <w:rPr>
          <w:rFonts w:ascii="Book Antiqua" w:hAnsi="Book Antiqua" w:hint="eastAsia"/>
          <w:sz w:val="24"/>
        </w:rPr>
        <w:t xml:space="preserve">ure </w:t>
      </w:r>
      <w:r w:rsidRPr="00E31095">
        <w:rPr>
          <w:rFonts w:ascii="Book Antiqua" w:hAnsi="Book Antiqua"/>
          <w:sz w:val="24"/>
        </w:rPr>
        <w:t xml:space="preserve">1). Considering the dismal prognosis and his poor physical conditions, systemic chemotherapy was not preferred. After obtained consent from the patient and </w:t>
      </w:r>
      <w:r w:rsidRPr="00E31095">
        <w:rPr>
          <w:rFonts w:ascii="Book Antiqua" w:hAnsi="Book Antiqua"/>
          <w:sz w:val="24"/>
        </w:rPr>
        <w:lastRenderedPageBreak/>
        <w:t xml:space="preserve">his family, we tested the tissue. Two specimens from different liver metastases and blood sample have been sent for next generation sequencing panel. We detected all genomic alteration types on over 390 genes commonly associated with cancers and found a somatic </w:t>
      </w:r>
      <w:r w:rsidRPr="00E31095">
        <w:rPr>
          <w:rFonts w:ascii="Book Antiqua" w:hAnsi="Book Antiqua"/>
          <w:i/>
          <w:sz w:val="24"/>
        </w:rPr>
        <w:t>MET</w:t>
      </w:r>
      <w:r w:rsidRPr="00E31095">
        <w:rPr>
          <w:rFonts w:ascii="Book Antiqua" w:hAnsi="Book Antiqua"/>
          <w:sz w:val="24"/>
        </w:rPr>
        <w:t xml:space="preserve"> P1086A mutation in one of two liver metastases. But there was no literature to confirm this was a functional mutation. Bioinformatics analysis also suspected </w:t>
      </w:r>
      <w:r w:rsidRPr="00E31095">
        <w:rPr>
          <w:rFonts w:ascii="Book Antiqua" w:hAnsi="Book Antiqua"/>
          <w:i/>
          <w:sz w:val="24"/>
        </w:rPr>
        <w:t>MET</w:t>
      </w:r>
      <w:r w:rsidRPr="00E31095">
        <w:rPr>
          <w:rFonts w:ascii="Book Antiqua" w:hAnsi="Book Antiqua"/>
          <w:sz w:val="24"/>
        </w:rPr>
        <w:t xml:space="preserve"> P1086A could have impact on MET function. However, we also detected a germinal </w:t>
      </w:r>
      <w:r w:rsidRPr="00E31095">
        <w:rPr>
          <w:rFonts w:ascii="Book Antiqua" w:hAnsi="Book Antiqua"/>
          <w:i/>
          <w:sz w:val="24"/>
        </w:rPr>
        <w:t>BRCA1</w:t>
      </w:r>
      <w:r w:rsidRPr="00E31095">
        <w:rPr>
          <w:rFonts w:ascii="Book Antiqua" w:hAnsi="Book Antiqua"/>
          <w:sz w:val="24"/>
        </w:rPr>
        <w:t xml:space="preserve"> Q858* mutation in both liver metastases and further Sanger sequencing confirmed this result (Fig</w:t>
      </w:r>
      <w:r w:rsidR="00AE66E3" w:rsidRPr="00E31095">
        <w:rPr>
          <w:rFonts w:ascii="Book Antiqua" w:hAnsi="Book Antiqua" w:hint="eastAsia"/>
          <w:sz w:val="24"/>
        </w:rPr>
        <w:t xml:space="preserve">ure </w:t>
      </w:r>
      <w:r w:rsidRPr="00E31095">
        <w:rPr>
          <w:rFonts w:ascii="Book Antiqua" w:hAnsi="Book Antiqua"/>
          <w:sz w:val="24"/>
        </w:rPr>
        <w:t xml:space="preserve">2). Furthermore, the patient’s offspring and siblings also had been done for </w:t>
      </w:r>
      <w:r w:rsidRPr="00E31095">
        <w:rPr>
          <w:rFonts w:ascii="Book Antiqua" w:hAnsi="Book Antiqua"/>
          <w:i/>
          <w:sz w:val="24"/>
        </w:rPr>
        <w:t>BRCA</w:t>
      </w:r>
      <w:r w:rsidRPr="00E31095">
        <w:rPr>
          <w:rFonts w:ascii="Book Antiqua" w:hAnsi="Book Antiqua"/>
          <w:sz w:val="24"/>
        </w:rPr>
        <w:t xml:space="preserve"> mutation screening from their saliva samples and some family members were also </w:t>
      </w:r>
      <w:r w:rsidRPr="00E31095">
        <w:rPr>
          <w:rFonts w:ascii="Book Antiqua" w:hAnsi="Book Antiqua"/>
          <w:i/>
          <w:sz w:val="24"/>
        </w:rPr>
        <w:t>BRCA1</w:t>
      </w:r>
      <w:r w:rsidRPr="00E31095">
        <w:rPr>
          <w:rFonts w:ascii="Book Antiqua" w:hAnsi="Book Antiqua"/>
          <w:sz w:val="24"/>
        </w:rPr>
        <w:t xml:space="preserve"> Q858* mutation carriers (Fig</w:t>
      </w:r>
      <w:r w:rsidR="00AE66E3" w:rsidRPr="00E31095">
        <w:rPr>
          <w:rFonts w:ascii="Book Antiqua" w:hAnsi="Book Antiqua" w:hint="eastAsia"/>
          <w:sz w:val="24"/>
        </w:rPr>
        <w:t xml:space="preserve">ure </w:t>
      </w:r>
      <w:r w:rsidRPr="00E31095">
        <w:rPr>
          <w:rFonts w:ascii="Book Antiqua" w:hAnsi="Book Antiqua"/>
          <w:sz w:val="24"/>
        </w:rPr>
        <w:t xml:space="preserve">3). The nonsense mutation may lead to the premature termination of BRCA1 protein translation and nonsense-mediated mRNA decay (NMD), and the loss-of-function disenables its involvement in transcriptional regulation of gene expression and repair of DNA damage, particularly double-strand </w:t>
      </w:r>
      <w:proofErr w:type="gramStart"/>
      <w:r w:rsidRPr="00E31095">
        <w:rPr>
          <w:rFonts w:ascii="Book Antiqua" w:hAnsi="Book Antiqua"/>
          <w:sz w:val="24"/>
        </w:rPr>
        <w:t>breaks</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5]</w:t>
      </w:r>
      <w:r w:rsidRPr="00E31095">
        <w:rPr>
          <w:rFonts w:ascii="Book Antiqua" w:hAnsi="Book Antiqua"/>
          <w:sz w:val="24"/>
        </w:rPr>
        <w:t xml:space="preserve">. Several studies have demonstrated that </w:t>
      </w:r>
      <w:r w:rsidRPr="00E31095">
        <w:rPr>
          <w:rFonts w:ascii="Book Antiqua" w:hAnsi="Book Antiqua"/>
          <w:i/>
          <w:sz w:val="24"/>
        </w:rPr>
        <w:t>BRCA1</w:t>
      </w:r>
      <w:r w:rsidRPr="00E31095">
        <w:rPr>
          <w:rFonts w:ascii="Book Antiqua" w:hAnsi="Book Antiqua"/>
          <w:sz w:val="24"/>
        </w:rPr>
        <w:t xml:space="preserve"> mutations increase the risk</w:t>
      </w:r>
      <w:r w:rsidR="008D281C" w:rsidRPr="00E31095">
        <w:rPr>
          <w:rFonts w:ascii="Book Antiqua" w:hAnsi="Book Antiqua"/>
          <w:sz w:val="24"/>
        </w:rPr>
        <w:t>s</w:t>
      </w:r>
      <w:r w:rsidRPr="00E31095">
        <w:rPr>
          <w:rFonts w:ascii="Book Antiqua" w:hAnsi="Book Antiqua"/>
          <w:sz w:val="24"/>
        </w:rPr>
        <w:t xml:space="preserve"> of breast, ovarian, prostate and pancreatic </w:t>
      </w:r>
      <w:proofErr w:type="gramStart"/>
      <w:r w:rsidRPr="00E31095">
        <w:rPr>
          <w:rFonts w:ascii="Book Antiqua" w:hAnsi="Book Antiqua"/>
          <w:sz w:val="24"/>
        </w:rPr>
        <w:t>cancer</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5-7]</w:t>
      </w:r>
      <w:r w:rsidRPr="00E31095">
        <w:rPr>
          <w:rFonts w:ascii="Book Antiqua" w:hAnsi="Book Antiqua"/>
          <w:sz w:val="24"/>
        </w:rPr>
        <w:t xml:space="preserve">. Poly ADP-ribose polymerase (PARP) inhibitors have been studies as potential cancer therapeutics by inhibiting base excision repair as well as trapping </w:t>
      </w:r>
      <w:proofErr w:type="gramStart"/>
      <w:r w:rsidRPr="00E31095">
        <w:rPr>
          <w:rFonts w:ascii="Book Antiqua" w:hAnsi="Book Antiqua"/>
          <w:sz w:val="24"/>
        </w:rPr>
        <w:t>PARP</w:t>
      </w:r>
      <w:r w:rsidR="00163BE6" w:rsidRPr="00E31095">
        <w:rPr>
          <w:rFonts w:ascii="Book Antiqua" w:hAnsi="Book Antiqua"/>
          <w:noProof/>
          <w:sz w:val="24"/>
          <w:vertAlign w:val="superscript"/>
        </w:rPr>
        <w:t>[</w:t>
      </w:r>
      <w:proofErr w:type="gramEnd"/>
      <w:r w:rsidR="00163BE6" w:rsidRPr="00E31095">
        <w:rPr>
          <w:rFonts w:ascii="Book Antiqua" w:hAnsi="Book Antiqua"/>
          <w:noProof/>
          <w:sz w:val="24"/>
          <w:vertAlign w:val="superscript"/>
        </w:rPr>
        <w:t>8,</w:t>
      </w:r>
      <w:r w:rsidRPr="00E31095">
        <w:rPr>
          <w:rFonts w:ascii="Book Antiqua" w:hAnsi="Book Antiqua"/>
          <w:noProof/>
          <w:sz w:val="24"/>
          <w:vertAlign w:val="superscript"/>
        </w:rPr>
        <w:t>9]</w:t>
      </w:r>
      <w:r w:rsidRPr="00E31095">
        <w:rPr>
          <w:rFonts w:ascii="Book Antiqua" w:hAnsi="Book Antiqua"/>
          <w:sz w:val="24"/>
        </w:rPr>
        <w:t xml:space="preserve">. A number of clinical trials have shown patients with germline </w:t>
      </w:r>
      <w:r w:rsidRPr="00E31095">
        <w:rPr>
          <w:rFonts w:ascii="Book Antiqua" w:hAnsi="Book Antiqua"/>
          <w:i/>
          <w:sz w:val="24"/>
        </w:rPr>
        <w:t>BRCA1/2</w:t>
      </w:r>
      <w:r w:rsidRPr="00E31095">
        <w:rPr>
          <w:rFonts w:ascii="Book Antiqua" w:hAnsi="Book Antiqua"/>
          <w:sz w:val="24"/>
        </w:rPr>
        <w:t xml:space="preserve"> mutation, especially in breast and ovarian cancer to PARP inhibitor </w:t>
      </w:r>
      <w:proofErr w:type="spellStart"/>
      <w:r w:rsidRPr="00E31095">
        <w:rPr>
          <w:rFonts w:ascii="Book Antiqua" w:hAnsi="Book Antiqua"/>
          <w:sz w:val="24"/>
        </w:rPr>
        <w:t>olaparib</w:t>
      </w:r>
      <w:proofErr w:type="spellEnd"/>
      <w:r w:rsidRPr="00E31095">
        <w:rPr>
          <w:rFonts w:ascii="Book Antiqua" w:hAnsi="Book Antiqua"/>
          <w:sz w:val="24"/>
        </w:rPr>
        <w:t xml:space="preserve"> with survival </w:t>
      </w:r>
      <w:proofErr w:type="gramStart"/>
      <w:r w:rsidRPr="00E31095">
        <w:rPr>
          <w:rFonts w:ascii="Book Antiqua" w:hAnsi="Book Antiqua"/>
          <w:sz w:val="24"/>
        </w:rPr>
        <w:t>benefit</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10-12]</w:t>
      </w:r>
      <w:r w:rsidRPr="00E31095">
        <w:rPr>
          <w:rFonts w:ascii="Book Antiqua" w:hAnsi="Book Antiqua"/>
          <w:sz w:val="24"/>
        </w:rPr>
        <w:t xml:space="preserve">. Based on the gene alteration testing report and the clinical trial studies, the patient was started on </w:t>
      </w:r>
      <w:proofErr w:type="spellStart"/>
      <w:r w:rsidRPr="00E31095">
        <w:rPr>
          <w:rFonts w:ascii="Book Antiqua" w:hAnsi="Book Antiqua"/>
          <w:sz w:val="24"/>
        </w:rPr>
        <w:t>olaparib</w:t>
      </w:r>
      <w:proofErr w:type="spellEnd"/>
      <w:r w:rsidRPr="00E31095">
        <w:rPr>
          <w:rFonts w:ascii="Book Antiqua" w:hAnsi="Book Antiqua"/>
          <w:sz w:val="24"/>
        </w:rPr>
        <w:t xml:space="preserve"> 400 mg twice daily on </w:t>
      </w:r>
      <w:r w:rsidR="00163BE6" w:rsidRPr="00E31095">
        <w:rPr>
          <w:rFonts w:ascii="Book Antiqua" w:hAnsi="Book Antiqua"/>
          <w:sz w:val="24"/>
        </w:rPr>
        <w:t xml:space="preserve">July </w:t>
      </w:r>
      <w:r w:rsidRPr="00E31095">
        <w:rPr>
          <w:rFonts w:ascii="Book Antiqua" w:hAnsi="Book Antiqua"/>
          <w:sz w:val="24"/>
        </w:rPr>
        <w:t>21, 2015 (Fig</w:t>
      </w:r>
      <w:r w:rsidR="00163BE6" w:rsidRPr="00E31095">
        <w:rPr>
          <w:rFonts w:ascii="Book Antiqua" w:hAnsi="Book Antiqua" w:hint="eastAsia"/>
          <w:sz w:val="24"/>
        </w:rPr>
        <w:t xml:space="preserve">ure </w:t>
      </w:r>
      <w:r w:rsidRPr="00E31095">
        <w:rPr>
          <w:rFonts w:ascii="Book Antiqua" w:hAnsi="Book Antiqua"/>
          <w:sz w:val="24"/>
        </w:rPr>
        <w:t xml:space="preserve">4). The patient can tolerate the dose and subsequently his pain was relieved significantly. On </w:t>
      </w:r>
      <w:r w:rsidR="00163BE6" w:rsidRPr="00E31095">
        <w:rPr>
          <w:rFonts w:ascii="Book Antiqua" w:hAnsi="Book Antiqua"/>
          <w:sz w:val="24"/>
        </w:rPr>
        <w:t xml:space="preserve">August </w:t>
      </w:r>
      <w:r w:rsidRPr="00E31095">
        <w:rPr>
          <w:rFonts w:ascii="Book Antiqua" w:hAnsi="Book Antiqua"/>
          <w:sz w:val="24"/>
        </w:rPr>
        <w:t>23, 2015, CT of the abdomen revealed the shrinkage of both intra and extra hepatic lesions and even some extra hepatic lesions appeared to be invisible (Fig</w:t>
      </w:r>
      <w:r w:rsidR="00163BE6" w:rsidRPr="00E31095">
        <w:rPr>
          <w:rFonts w:ascii="Book Antiqua" w:hAnsi="Book Antiqua" w:hint="eastAsia"/>
          <w:sz w:val="24"/>
        </w:rPr>
        <w:t xml:space="preserve">ure </w:t>
      </w:r>
      <w:r w:rsidRPr="00E31095">
        <w:rPr>
          <w:rFonts w:ascii="Book Antiqua" w:hAnsi="Book Antiqua"/>
          <w:sz w:val="24"/>
        </w:rPr>
        <w:t xml:space="preserve">5). The patient responded well to </w:t>
      </w:r>
      <w:proofErr w:type="spellStart"/>
      <w:r w:rsidRPr="00E31095">
        <w:rPr>
          <w:rFonts w:ascii="Book Antiqua" w:hAnsi="Book Antiqua"/>
          <w:sz w:val="24"/>
        </w:rPr>
        <w:t>olaparib</w:t>
      </w:r>
      <w:proofErr w:type="spellEnd"/>
      <w:r w:rsidRPr="00E31095">
        <w:rPr>
          <w:rFonts w:ascii="Book Antiqua" w:hAnsi="Book Antiqua"/>
          <w:sz w:val="24"/>
        </w:rPr>
        <w:t xml:space="preserve"> until the occurrence of obstructive jaundice. On </w:t>
      </w:r>
      <w:r w:rsidR="00163BE6" w:rsidRPr="00E31095">
        <w:rPr>
          <w:rFonts w:ascii="Book Antiqua" w:hAnsi="Book Antiqua"/>
          <w:sz w:val="24"/>
        </w:rPr>
        <w:t xml:space="preserve">October </w:t>
      </w:r>
      <w:r w:rsidRPr="00E31095">
        <w:rPr>
          <w:rFonts w:ascii="Book Antiqua" w:hAnsi="Book Antiqua"/>
          <w:sz w:val="24"/>
        </w:rPr>
        <w:t>9, 2015, CT of the abdomen indicated that intrahepatic lesions dwindled, nevertheless, extrahepatic lesions became large and progressed (Fig</w:t>
      </w:r>
      <w:r w:rsidR="00163BE6" w:rsidRPr="00E31095">
        <w:rPr>
          <w:rFonts w:ascii="Book Antiqua" w:hAnsi="Book Antiqua" w:hint="eastAsia"/>
          <w:sz w:val="24"/>
        </w:rPr>
        <w:t xml:space="preserve">ure </w:t>
      </w:r>
      <w:r w:rsidRPr="00E31095">
        <w:rPr>
          <w:rFonts w:ascii="Book Antiqua" w:hAnsi="Book Antiqua"/>
          <w:sz w:val="24"/>
        </w:rPr>
        <w:t xml:space="preserve">6). Subsequently, a PTCD was performed to reduce </w:t>
      </w:r>
      <w:r w:rsidRPr="00E31095">
        <w:rPr>
          <w:rFonts w:ascii="Book Antiqua" w:hAnsi="Book Antiqua"/>
          <w:sz w:val="24"/>
        </w:rPr>
        <w:lastRenderedPageBreak/>
        <w:t xml:space="preserve">the serum bilirubin level and the </w:t>
      </w:r>
      <w:proofErr w:type="spellStart"/>
      <w:r w:rsidRPr="00E31095">
        <w:rPr>
          <w:rFonts w:ascii="Book Antiqua" w:hAnsi="Book Antiqua"/>
          <w:sz w:val="24"/>
        </w:rPr>
        <w:t>olaparib</w:t>
      </w:r>
      <w:proofErr w:type="spellEnd"/>
      <w:r w:rsidRPr="00E31095">
        <w:rPr>
          <w:rFonts w:ascii="Book Antiqua" w:hAnsi="Book Antiqua"/>
          <w:sz w:val="24"/>
        </w:rPr>
        <w:t xml:space="preserve"> treatment was suspended since then. We intended to resume </w:t>
      </w:r>
      <w:proofErr w:type="spellStart"/>
      <w:r w:rsidRPr="00E31095">
        <w:rPr>
          <w:rFonts w:ascii="Book Antiqua" w:hAnsi="Book Antiqua"/>
          <w:sz w:val="24"/>
        </w:rPr>
        <w:t>olaparib</w:t>
      </w:r>
      <w:proofErr w:type="spellEnd"/>
      <w:r w:rsidRPr="00E31095">
        <w:rPr>
          <w:rFonts w:ascii="Book Antiqua" w:hAnsi="Book Antiqua"/>
          <w:sz w:val="24"/>
        </w:rPr>
        <w:t xml:space="preserve"> treatment in combination with platinum agents after some while. Unfortunately, the patient passed away as a result of severe biliary tract infection on </w:t>
      </w:r>
      <w:r w:rsidR="00163BE6" w:rsidRPr="00E31095">
        <w:rPr>
          <w:rFonts w:ascii="Book Antiqua" w:hAnsi="Book Antiqua"/>
          <w:sz w:val="24"/>
        </w:rPr>
        <w:t xml:space="preserve">November </w:t>
      </w:r>
      <w:r w:rsidRPr="00E31095">
        <w:rPr>
          <w:rFonts w:ascii="Book Antiqua" w:hAnsi="Book Antiqua"/>
          <w:sz w:val="24"/>
        </w:rPr>
        <w:t xml:space="preserve">25, 2015. </w:t>
      </w:r>
    </w:p>
    <w:p w:rsidR="008C1034" w:rsidRPr="00E31095" w:rsidRDefault="008C1034" w:rsidP="00E31095">
      <w:pPr>
        <w:snapToGrid w:val="0"/>
        <w:spacing w:line="360" w:lineRule="auto"/>
        <w:rPr>
          <w:rFonts w:ascii="Book Antiqua" w:hAnsi="Book Antiqua"/>
          <w:sz w:val="24"/>
        </w:rPr>
      </w:pPr>
    </w:p>
    <w:p w:rsidR="00DD3765" w:rsidRPr="00E31095" w:rsidRDefault="00B67577" w:rsidP="00E31095">
      <w:pPr>
        <w:snapToGrid w:val="0"/>
        <w:spacing w:line="360" w:lineRule="auto"/>
        <w:rPr>
          <w:rFonts w:ascii="Book Antiqua" w:hAnsi="Book Antiqua"/>
          <w:b/>
          <w:sz w:val="24"/>
        </w:rPr>
      </w:pPr>
      <w:r w:rsidRPr="00E31095">
        <w:rPr>
          <w:rFonts w:ascii="Book Antiqua" w:hAnsi="Book Antiqua"/>
          <w:b/>
          <w:sz w:val="24"/>
        </w:rPr>
        <w:t>DISCUSSION</w:t>
      </w:r>
    </w:p>
    <w:p w:rsidR="00DD3765" w:rsidRPr="00E31095" w:rsidRDefault="00DD3765" w:rsidP="00E31095">
      <w:pPr>
        <w:snapToGrid w:val="0"/>
        <w:spacing w:line="360" w:lineRule="auto"/>
        <w:rPr>
          <w:rFonts w:ascii="Book Antiqua" w:hAnsi="Book Antiqua"/>
          <w:sz w:val="24"/>
        </w:rPr>
      </w:pPr>
      <w:r w:rsidRPr="00E31095">
        <w:rPr>
          <w:rFonts w:ascii="Book Antiqua" w:hAnsi="Book Antiqua"/>
          <w:sz w:val="24"/>
        </w:rPr>
        <w:t xml:space="preserve">Like other cancers, substantial molecular alterations in genes contribute to the pathogenesis of GBC. Hitherto, in the GBC, over 1450 single nucleotide variants (SNV), 34 deletions have been reported. The most frequent mutations are </w:t>
      </w:r>
      <w:r w:rsidRPr="00E31095">
        <w:rPr>
          <w:rFonts w:ascii="Book Antiqua" w:hAnsi="Book Antiqua"/>
          <w:i/>
          <w:sz w:val="24"/>
        </w:rPr>
        <w:t>TP53</w:t>
      </w:r>
      <w:r w:rsidRPr="00E31095">
        <w:rPr>
          <w:rFonts w:ascii="Book Antiqua" w:hAnsi="Book Antiqua"/>
          <w:sz w:val="24"/>
        </w:rPr>
        <w:t xml:space="preserve"> (18</w:t>
      </w:r>
      <w:r w:rsidR="00163BE6" w:rsidRPr="00E31095">
        <w:rPr>
          <w:rFonts w:ascii="Book Antiqua" w:hAnsi="Book Antiqua"/>
          <w:sz w:val="24"/>
        </w:rPr>
        <w:t>%</w:t>
      </w:r>
      <w:r w:rsidR="00163BE6" w:rsidRPr="00E31095">
        <w:rPr>
          <w:rFonts w:ascii="Book Antiqua" w:hAnsi="Book Antiqua" w:hint="eastAsia"/>
          <w:sz w:val="24"/>
        </w:rPr>
        <w:t>-</w:t>
      </w:r>
      <w:r w:rsidRPr="00E31095">
        <w:rPr>
          <w:rFonts w:ascii="Book Antiqua" w:hAnsi="Book Antiqua"/>
          <w:sz w:val="24"/>
        </w:rPr>
        <w:t xml:space="preserve">63%), </w:t>
      </w:r>
      <w:r w:rsidRPr="00E31095">
        <w:rPr>
          <w:rFonts w:ascii="Book Antiqua" w:hAnsi="Book Antiqua"/>
          <w:i/>
          <w:sz w:val="24"/>
        </w:rPr>
        <w:t>KRAS</w:t>
      </w:r>
      <w:r w:rsidRPr="00E31095">
        <w:rPr>
          <w:rFonts w:ascii="Book Antiqua" w:hAnsi="Book Antiqua"/>
          <w:sz w:val="24"/>
        </w:rPr>
        <w:t xml:space="preserve">, </w:t>
      </w:r>
      <w:r w:rsidRPr="00E31095">
        <w:rPr>
          <w:rFonts w:ascii="Book Antiqua" w:hAnsi="Book Antiqua"/>
          <w:i/>
          <w:sz w:val="24"/>
        </w:rPr>
        <w:t>ERRB3</w:t>
      </w:r>
      <w:r w:rsidRPr="00E31095">
        <w:rPr>
          <w:rFonts w:ascii="Book Antiqua" w:hAnsi="Book Antiqua"/>
          <w:sz w:val="24"/>
        </w:rPr>
        <w:t xml:space="preserve"> and </w:t>
      </w:r>
      <w:r w:rsidRPr="00E31095">
        <w:rPr>
          <w:rFonts w:ascii="Book Antiqua" w:hAnsi="Book Antiqua"/>
          <w:i/>
          <w:sz w:val="24"/>
        </w:rPr>
        <w:t>ERBB2</w:t>
      </w:r>
      <w:r w:rsidRPr="00E31095">
        <w:rPr>
          <w:rFonts w:ascii="Book Antiqua" w:hAnsi="Book Antiqua"/>
          <w:sz w:val="24"/>
        </w:rPr>
        <w:t xml:space="preserve"> (</w:t>
      </w:r>
      <w:r w:rsidRPr="00E31095">
        <w:rPr>
          <w:rFonts w:ascii="Book Antiqua" w:hAnsi="Book Antiqua"/>
          <w:i/>
          <w:sz w:val="24"/>
        </w:rPr>
        <w:t>HER2</w:t>
      </w:r>
      <w:proofErr w:type="gramStart"/>
      <w:r w:rsidRPr="00E31095">
        <w:rPr>
          <w:rFonts w:ascii="Book Antiqua" w:hAnsi="Book Antiqua"/>
          <w:sz w:val="24"/>
        </w:rPr>
        <w:t>)</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13]</w:t>
      </w:r>
      <w:r w:rsidRPr="00E31095">
        <w:rPr>
          <w:rFonts w:ascii="Book Antiqua" w:hAnsi="Book Antiqua"/>
          <w:sz w:val="24"/>
        </w:rPr>
        <w:t xml:space="preserve">. </w:t>
      </w:r>
      <w:r w:rsidRPr="00E31095">
        <w:rPr>
          <w:rFonts w:ascii="Book Antiqua" w:hAnsi="Book Antiqua"/>
          <w:i/>
          <w:sz w:val="24"/>
        </w:rPr>
        <w:t>BRCA1</w:t>
      </w:r>
      <w:r w:rsidRPr="00E31095">
        <w:rPr>
          <w:rFonts w:ascii="Book Antiqua" w:hAnsi="Book Antiqua"/>
          <w:sz w:val="24"/>
        </w:rPr>
        <w:t xml:space="preserve">, the first major breast cancer susceptibility gene, has been widely studied in breast and ovarian cancers. However, there is no report of germline </w:t>
      </w:r>
      <w:r w:rsidRPr="00E31095">
        <w:rPr>
          <w:rFonts w:ascii="Book Antiqua" w:hAnsi="Book Antiqua"/>
          <w:i/>
          <w:sz w:val="24"/>
        </w:rPr>
        <w:t>BRCA1</w:t>
      </w:r>
      <w:r w:rsidRPr="00E31095">
        <w:rPr>
          <w:rFonts w:ascii="Book Antiqua" w:hAnsi="Book Antiqua"/>
          <w:sz w:val="24"/>
        </w:rPr>
        <w:t xml:space="preserve"> functional mutation in GBC prior to this case. Even further the GBC with </w:t>
      </w:r>
      <w:r w:rsidRPr="00E31095">
        <w:rPr>
          <w:rFonts w:ascii="Book Antiqua" w:hAnsi="Book Antiqua"/>
          <w:i/>
          <w:sz w:val="24"/>
        </w:rPr>
        <w:t>BRCA1</w:t>
      </w:r>
      <w:r w:rsidRPr="00E31095">
        <w:rPr>
          <w:rFonts w:ascii="Book Antiqua" w:hAnsi="Book Antiqua"/>
          <w:sz w:val="24"/>
        </w:rPr>
        <w:t xml:space="preserve"> mutation responded to PARP inhibitor </w:t>
      </w:r>
      <w:proofErr w:type="spellStart"/>
      <w:r w:rsidRPr="00E31095">
        <w:rPr>
          <w:rFonts w:ascii="Book Antiqua" w:hAnsi="Book Antiqua"/>
          <w:sz w:val="24"/>
        </w:rPr>
        <w:t>olaparib</w:t>
      </w:r>
      <w:proofErr w:type="spellEnd"/>
      <w:r w:rsidRPr="00E31095">
        <w:rPr>
          <w:rFonts w:ascii="Book Antiqua" w:hAnsi="Book Antiqua"/>
          <w:sz w:val="24"/>
        </w:rPr>
        <w:t>.</w:t>
      </w:r>
    </w:p>
    <w:p w:rsidR="00DD3765" w:rsidRPr="00E31095" w:rsidRDefault="00DD3765" w:rsidP="00E31095">
      <w:pPr>
        <w:snapToGrid w:val="0"/>
        <w:spacing w:line="360" w:lineRule="auto"/>
        <w:ind w:firstLineChars="100" w:firstLine="240"/>
        <w:rPr>
          <w:rFonts w:ascii="Book Antiqua" w:hAnsi="Book Antiqua"/>
          <w:sz w:val="24"/>
        </w:rPr>
      </w:pPr>
      <w:r w:rsidRPr="00E31095">
        <w:rPr>
          <w:rFonts w:ascii="Book Antiqua" w:hAnsi="Book Antiqua"/>
          <w:sz w:val="24"/>
        </w:rPr>
        <w:t xml:space="preserve">Association of </w:t>
      </w:r>
      <w:r w:rsidRPr="00E31095">
        <w:rPr>
          <w:rFonts w:ascii="Book Antiqua" w:hAnsi="Book Antiqua"/>
          <w:i/>
          <w:sz w:val="24"/>
        </w:rPr>
        <w:t>BRCA1/2</w:t>
      </w:r>
      <w:r w:rsidRPr="00E31095">
        <w:rPr>
          <w:rFonts w:ascii="Book Antiqua" w:hAnsi="Book Antiqua"/>
          <w:sz w:val="24"/>
        </w:rPr>
        <w:t xml:space="preserve"> mutations with susceptibility to breast and ovarian cancer has been investigated for years. It is estimated that about 60% of women with </w:t>
      </w:r>
      <w:r w:rsidRPr="00E31095">
        <w:rPr>
          <w:rFonts w:ascii="Book Antiqua" w:hAnsi="Book Antiqua"/>
          <w:i/>
          <w:sz w:val="24"/>
        </w:rPr>
        <w:t>BRCA1/2</w:t>
      </w:r>
      <w:r w:rsidRPr="00E31095">
        <w:rPr>
          <w:rFonts w:ascii="Book Antiqua" w:hAnsi="Book Antiqua"/>
          <w:sz w:val="24"/>
        </w:rPr>
        <w:t xml:space="preserve"> mutations have developed breast </w:t>
      </w:r>
      <w:proofErr w:type="gramStart"/>
      <w:r w:rsidRPr="00E31095">
        <w:rPr>
          <w:rFonts w:ascii="Book Antiqua" w:hAnsi="Book Antiqua"/>
          <w:sz w:val="24"/>
        </w:rPr>
        <w:t>cancer</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14]</w:t>
      </w:r>
      <w:r w:rsidRPr="00E31095">
        <w:rPr>
          <w:rFonts w:ascii="Book Antiqua" w:hAnsi="Book Antiqua"/>
          <w:sz w:val="24"/>
        </w:rPr>
        <w:t xml:space="preserve">. A woman, who carries a germline </w:t>
      </w:r>
      <w:r w:rsidRPr="00E31095">
        <w:rPr>
          <w:rFonts w:ascii="Book Antiqua" w:hAnsi="Book Antiqua"/>
          <w:i/>
          <w:sz w:val="24"/>
        </w:rPr>
        <w:t>BRCA1/2</w:t>
      </w:r>
      <w:r w:rsidRPr="00E31095">
        <w:rPr>
          <w:rFonts w:ascii="Book Antiqua" w:hAnsi="Book Antiqua"/>
          <w:sz w:val="24"/>
        </w:rPr>
        <w:t xml:space="preserve"> mutation could be 5 times more likely to develop breast cancer than the one, who does not carry any BRCA1/2 </w:t>
      </w:r>
      <w:proofErr w:type="gramStart"/>
      <w:r w:rsidRPr="00E31095">
        <w:rPr>
          <w:rFonts w:ascii="Book Antiqua" w:hAnsi="Book Antiqua"/>
          <w:sz w:val="24"/>
        </w:rPr>
        <w:t>mutation</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15]</w:t>
      </w:r>
      <w:r w:rsidRPr="00E31095">
        <w:rPr>
          <w:rFonts w:ascii="Book Antiqua" w:hAnsi="Book Antiqua"/>
          <w:sz w:val="24"/>
        </w:rPr>
        <w:t xml:space="preserve">. Men who have </w:t>
      </w:r>
      <w:r w:rsidRPr="00E31095">
        <w:rPr>
          <w:rFonts w:ascii="Book Antiqua" w:hAnsi="Book Antiqua"/>
          <w:i/>
          <w:sz w:val="24"/>
        </w:rPr>
        <w:t>BRCA1/2</w:t>
      </w:r>
      <w:r w:rsidRPr="00E31095">
        <w:rPr>
          <w:rFonts w:ascii="Book Antiqua" w:hAnsi="Book Antiqua"/>
          <w:sz w:val="24"/>
        </w:rPr>
        <w:t xml:space="preserve"> mutations are more likely to have prostate or pancreatic cancers. Men are 3.5 times and 8.6 times more likely to develop prostate cancer for </w:t>
      </w:r>
      <w:r w:rsidRPr="00E31095">
        <w:rPr>
          <w:rFonts w:ascii="Book Antiqua" w:hAnsi="Book Antiqua"/>
          <w:i/>
          <w:sz w:val="24"/>
        </w:rPr>
        <w:t>BRCA1</w:t>
      </w:r>
      <w:r w:rsidRPr="00E31095">
        <w:rPr>
          <w:rFonts w:ascii="Book Antiqua" w:hAnsi="Book Antiqua"/>
          <w:sz w:val="24"/>
        </w:rPr>
        <w:t xml:space="preserve"> and </w:t>
      </w:r>
      <w:r w:rsidRPr="00E31095">
        <w:rPr>
          <w:rFonts w:ascii="Book Antiqua" w:hAnsi="Book Antiqua"/>
          <w:i/>
          <w:sz w:val="24"/>
        </w:rPr>
        <w:t xml:space="preserve">BRCA2 </w:t>
      </w:r>
      <w:r w:rsidRPr="00E31095">
        <w:rPr>
          <w:rFonts w:ascii="Book Antiqua" w:hAnsi="Book Antiqua"/>
          <w:sz w:val="24"/>
        </w:rPr>
        <w:t xml:space="preserve">mutation carriers by age 65, </w:t>
      </w:r>
      <w:proofErr w:type="gramStart"/>
      <w:r w:rsidRPr="00E31095">
        <w:rPr>
          <w:rFonts w:ascii="Book Antiqua" w:hAnsi="Book Antiqua"/>
          <w:sz w:val="24"/>
        </w:rPr>
        <w:t>respectively</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16]</w:t>
      </w:r>
      <w:r w:rsidRPr="00E31095">
        <w:rPr>
          <w:rFonts w:ascii="Book Antiqua" w:hAnsi="Book Antiqua"/>
          <w:sz w:val="24"/>
        </w:rPr>
        <w:t xml:space="preserve">. Similar to prostate cancer, </w:t>
      </w:r>
      <w:r w:rsidRPr="00E31095">
        <w:rPr>
          <w:rFonts w:ascii="Book Antiqua" w:hAnsi="Book Antiqua"/>
          <w:i/>
          <w:sz w:val="24"/>
        </w:rPr>
        <w:t>BRCA1/2</w:t>
      </w:r>
      <w:r w:rsidRPr="00E31095">
        <w:rPr>
          <w:rFonts w:ascii="Book Antiqua" w:hAnsi="Book Antiqua"/>
          <w:sz w:val="24"/>
        </w:rPr>
        <w:t xml:space="preserve"> poses a risk of pancreatic cancer development. Overall, </w:t>
      </w:r>
      <w:r w:rsidRPr="00E31095">
        <w:rPr>
          <w:rFonts w:ascii="Book Antiqua" w:hAnsi="Book Antiqua"/>
          <w:i/>
          <w:sz w:val="24"/>
        </w:rPr>
        <w:t>BRCA1</w:t>
      </w:r>
      <w:r w:rsidRPr="00E31095">
        <w:rPr>
          <w:rFonts w:ascii="Book Antiqua" w:hAnsi="Book Antiqua"/>
          <w:sz w:val="24"/>
        </w:rPr>
        <w:t xml:space="preserve"> mutation increases the risk by 0-</w:t>
      </w:r>
      <w:r w:rsidR="006D6722" w:rsidRPr="00E31095">
        <w:rPr>
          <w:rFonts w:ascii="Book Antiqua" w:hAnsi="Book Antiqua"/>
          <w:sz w:val="24"/>
        </w:rPr>
        <w:t xml:space="preserve"> </w:t>
      </w:r>
      <w:r w:rsidRPr="00E31095">
        <w:rPr>
          <w:rFonts w:ascii="Book Antiqua" w:hAnsi="Book Antiqua"/>
          <w:sz w:val="24"/>
        </w:rPr>
        <w:t xml:space="preserve">to 4.11-fold, while the </w:t>
      </w:r>
      <w:r w:rsidRPr="00E31095">
        <w:rPr>
          <w:rFonts w:ascii="Book Antiqua" w:hAnsi="Book Antiqua"/>
          <w:i/>
          <w:sz w:val="24"/>
        </w:rPr>
        <w:t>BRCA2</w:t>
      </w:r>
      <w:r w:rsidRPr="00E31095">
        <w:rPr>
          <w:rFonts w:ascii="Book Antiqua" w:hAnsi="Book Antiqua"/>
          <w:sz w:val="24"/>
        </w:rPr>
        <w:t xml:space="preserve"> mutation increases the risk by 2.13- to 21.7-</w:t>
      </w:r>
      <w:proofErr w:type="gramStart"/>
      <w:r w:rsidRPr="00E31095">
        <w:rPr>
          <w:rFonts w:ascii="Book Antiqua" w:hAnsi="Book Antiqua"/>
          <w:sz w:val="24"/>
        </w:rPr>
        <w:t>fold</w:t>
      </w:r>
      <w:r w:rsidRPr="00E31095">
        <w:rPr>
          <w:rFonts w:ascii="Book Antiqua" w:hAnsi="Book Antiqua"/>
          <w:noProof/>
          <w:sz w:val="24"/>
          <w:vertAlign w:val="superscript"/>
        </w:rPr>
        <w:t>[</w:t>
      </w:r>
      <w:proofErr w:type="gramEnd"/>
      <w:r w:rsidRPr="00E31095">
        <w:rPr>
          <w:rFonts w:ascii="Book Antiqua" w:hAnsi="Book Antiqua"/>
          <w:noProof/>
          <w:sz w:val="24"/>
          <w:vertAlign w:val="superscript"/>
        </w:rPr>
        <w:t>17]</w:t>
      </w:r>
      <w:r w:rsidRPr="00E31095">
        <w:rPr>
          <w:rFonts w:ascii="Book Antiqua" w:hAnsi="Book Antiqua"/>
          <w:sz w:val="24"/>
        </w:rPr>
        <w:t>.</w:t>
      </w:r>
    </w:p>
    <w:p w:rsidR="00DD3765" w:rsidRPr="00E31095" w:rsidRDefault="00DD3765" w:rsidP="00E31095">
      <w:pPr>
        <w:snapToGrid w:val="0"/>
        <w:spacing w:line="360" w:lineRule="auto"/>
        <w:ind w:firstLineChars="100" w:firstLine="240"/>
        <w:rPr>
          <w:rFonts w:ascii="Book Antiqua" w:hAnsi="Book Antiqua"/>
          <w:sz w:val="24"/>
        </w:rPr>
      </w:pPr>
      <w:r w:rsidRPr="00E31095">
        <w:rPr>
          <w:rFonts w:ascii="Book Antiqua" w:hAnsi="Book Antiqua"/>
          <w:sz w:val="24"/>
        </w:rPr>
        <w:t xml:space="preserve">The BRCA proteins play a pivotal role in repair of double-strand DNA breaks (DSB) </w:t>
      </w:r>
      <w:r w:rsidRPr="00E31095">
        <w:rPr>
          <w:rFonts w:ascii="Book Antiqua" w:hAnsi="Book Antiqua"/>
          <w:i/>
          <w:sz w:val="24"/>
        </w:rPr>
        <w:t>via</w:t>
      </w:r>
      <w:r w:rsidRPr="00E31095">
        <w:rPr>
          <w:rFonts w:ascii="Book Antiqua" w:hAnsi="Book Antiqua"/>
          <w:sz w:val="24"/>
        </w:rPr>
        <w:t xml:space="preserve"> homologous recombination (HR). Due to deficiency in BRCA proteins, </w:t>
      </w:r>
      <w:r w:rsidRPr="00E31095">
        <w:rPr>
          <w:rFonts w:ascii="Book Antiqua" w:hAnsi="Book Antiqua"/>
          <w:i/>
          <w:sz w:val="24"/>
        </w:rPr>
        <w:t>BRCA</w:t>
      </w:r>
      <w:r w:rsidRPr="00E31095">
        <w:rPr>
          <w:rFonts w:ascii="Book Antiqua" w:hAnsi="Book Antiqua"/>
          <w:sz w:val="24"/>
        </w:rPr>
        <w:t>-mutated cells are not capable of locating the DNA recombinase RAD51 to damaged DNA and hence are unable to</w:t>
      </w:r>
      <w:r w:rsidR="00AE66E3" w:rsidRPr="00E31095">
        <w:rPr>
          <w:rFonts w:ascii="Book Antiqua" w:hAnsi="Book Antiqua" w:hint="eastAsia"/>
          <w:sz w:val="24"/>
        </w:rPr>
        <w:t xml:space="preserve"> </w:t>
      </w:r>
      <w:r w:rsidRPr="00E31095">
        <w:rPr>
          <w:rFonts w:ascii="Book Antiqua" w:hAnsi="Book Antiqua"/>
          <w:sz w:val="24"/>
        </w:rPr>
        <w:t>perform HR efficiently.</w:t>
      </w:r>
      <w:r w:rsidR="00163BE6" w:rsidRPr="00E31095">
        <w:rPr>
          <w:rFonts w:ascii="Book Antiqua" w:hAnsi="Book Antiqua" w:hint="eastAsia"/>
          <w:sz w:val="24"/>
        </w:rPr>
        <w:t xml:space="preserve"> </w:t>
      </w:r>
      <w:r w:rsidRPr="00E31095">
        <w:rPr>
          <w:rFonts w:ascii="Book Antiqua" w:hAnsi="Book Antiqua"/>
          <w:sz w:val="24"/>
        </w:rPr>
        <w:t>Subsequently, an error-prone DNA repair mechanism, such as</w:t>
      </w:r>
      <w:r w:rsidR="00AE66E3" w:rsidRPr="00E31095">
        <w:rPr>
          <w:rFonts w:ascii="Book Antiqua" w:hAnsi="Book Antiqua" w:hint="eastAsia"/>
          <w:sz w:val="24"/>
        </w:rPr>
        <w:t xml:space="preserve"> </w:t>
      </w:r>
      <w:proofErr w:type="spellStart"/>
      <w:r w:rsidRPr="00E31095">
        <w:rPr>
          <w:rFonts w:ascii="Book Antiqua" w:hAnsi="Book Antiqua"/>
          <w:sz w:val="24"/>
        </w:rPr>
        <w:t>nonhomologous</w:t>
      </w:r>
      <w:proofErr w:type="spellEnd"/>
      <w:r w:rsidRPr="00E31095">
        <w:rPr>
          <w:rFonts w:ascii="Book Antiqua" w:hAnsi="Book Antiqua"/>
          <w:sz w:val="24"/>
        </w:rPr>
        <w:t xml:space="preserve"> end joining (NHEJ), is compelled to use by cells, which often </w:t>
      </w:r>
      <w:r w:rsidRPr="00E31095">
        <w:rPr>
          <w:rFonts w:ascii="Book Antiqua" w:hAnsi="Book Antiqua"/>
          <w:sz w:val="24"/>
        </w:rPr>
        <w:lastRenderedPageBreak/>
        <w:t xml:space="preserve">leads to cell death. Base excision repair (BER), as one of single strand DNA break (SSB) repair mechanism, is crucial to address damaged single strand DNA. </w:t>
      </w:r>
      <w:proofErr w:type="spellStart"/>
      <w:r w:rsidRPr="00E31095">
        <w:rPr>
          <w:rFonts w:ascii="Book Antiqua" w:hAnsi="Book Antiqua"/>
          <w:sz w:val="24"/>
        </w:rPr>
        <w:t>Olaparib</w:t>
      </w:r>
      <w:proofErr w:type="spellEnd"/>
      <w:r w:rsidRPr="00E31095">
        <w:rPr>
          <w:rFonts w:ascii="Book Antiqua" w:hAnsi="Book Antiqua"/>
          <w:sz w:val="24"/>
        </w:rPr>
        <w:t xml:space="preserve"> is an oral</w:t>
      </w:r>
      <w:r w:rsidR="00AE66E3" w:rsidRPr="00E31095">
        <w:rPr>
          <w:rFonts w:ascii="Book Antiqua" w:hAnsi="Book Antiqua" w:hint="eastAsia"/>
          <w:sz w:val="24"/>
        </w:rPr>
        <w:t xml:space="preserve"> </w:t>
      </w:r>
      <w:proofErr w:type="spellStart"/>
      <w:r w:rsidRPr="00E31095">
        <w:rPr>
          <w:rFonts w:ascii="Book Antiqua" w:hAnsi="Book Antiqua"/>
          <w:sz w:val="24"/>
        </w:rPr>
        <w:t>PARPi</w:t>
      </w:r>
      <w:proofErr w:type="spellEnd"/>
      <w:r w:rsidRPr="00E31095">
        <w:rPr>
          <w:rFonts w:ascii="Book Antiqua" w:hAnsi="Book Antiqua"/>
          <w:sz w:val="24"/>
        </w:rPr>
        <w:t>, and it has been approved by FDA and European commission for the treatment of ovarian cancer with any</w:t>
      </w:r>
      <w:r w:rsidRPr="00E31095">
        <w:rPr>
          <w:rFonts w:ascii="Book Antiqua" w:hAnsi="Book Antiqua"/>
          <w:i/>
          <w:sz w:val="24"/>
        </w:rPr>
        <w:t xml:space="preserve"> BRCA1/2</w:t>
      </w:r>
      <w:r w:rsidRPr="00E31095">
        <w:rPr>
          <w:rFonts w:ascii="Book Antiqua" w:hAnsi="Book Antiqua"/>
          <w:sz w:val="24"/>
        </w:rPr>
        <w:t xml:space="preserve"> mutations in 2014. </w:t>
      </w:r>
      <w:proofErr w:type="spellStart"/>
      <w:r w:rsidRPr="00E31095">
        <w:rPr>
          <w:rFonts w:ascii="Book Antiqua" w:hAnsi="Book Antiqua"/>
          <w:sz w:val="24"/>
        </w:rPr>
        <w:t>Olaparib</w:t>
      </w:r>
      <w:proofErr w:type="spellEnd"/>
      <w:r w:rsidRPr="00E31095">
        <w:rPr>
          <w:rFonts w:ascii="Book Antiqua" w:hAnsi="Book Antiqua"/>
          <w:sz w:val="24"/>
        </w:rPr>
        <w:t xml:space="preserve">, by means of blocking base excision repair, can convert single-strand DNA breaks to double-strand breaks, which gives rise to selective death of HR-deficient tumor cells. Mounting Evidence has indicated that </w:t>
      </w:r>
      <w:r w:rsidRPr="00E31095">
        <w:rPr>
          <w:rFonts w:ascii="Book Antiqua" w:hAnsi="Book Antiqua"/>
          <w:i/>
          <w:sz w:val="24"/>
        </w:rPr>
        <w:t>BRCA</w:t>
      </w:r>
      <w:r w:rsidRPr="00E31095">
        <w:rPr>
          <w:rFonts w:ascii="Book Antiqua" w:hAnsi="Book Antiqua"/>
          <w:sz w:val="24"/>
        </w:rPr>
        <w:t xml:space="preserve">-mutated cancers are highly sensitive to PARP inhibitors and platinum agents. Compared with wild-type cells, </w:t>
      </w:r>
      <w:r w:rsidRPr="00E31095">
        <w:rPr>
          <w:rFonts w:ascii="Book Antiqua" w:hAnsi="Book Antiqua"/>
          <w:i/>
          <w:sz w:val="24"/>
        </w:rPr>
        <w:t>BRCA</w:t>
      </w:r>
      <w:r w:rsidRPr="00E31095">
        <w:rPr>
          <w:rFonts w:ascii="Book Antiqua" w:hAnsi="Book Antiqua"/>
          <w:sz w:val="24"/>
        </w:rPr>
        <w:t xml:space="preserve">-mutated cells are 1000-fold and 5-fold more sensitive to </w:t>
      </w:r>
      <w:proofErr w:type="spellStart"/>
      <w:r w:rsidRPr="00E31095">
        <w:rPr>
          <w:rFonts w:ascii="Book Antiqua" w:hAnsi="Book Antiqua"/>
          <w:sz w:val="24"/>
        </w:rPr>
        <w:t>PARPi</w:t>
      </w:r>
      <w:proofErr w:type="spellEnd"/>
      <w:r w:rsidRPr="00E31095">
        <w:rPr>
          <w:rFonts w:ascii="Book Antiqua" w:hAnsi="Book Antiqua"/>
          <w:sz w:val="24"/>
        </w:rPr>
        <w:t xml:space="preserve"> and platinum agents </w:t>
      </w:r>
      <w:proofErr w:type="gramStart"/>
      <w:r w:rsidRPr="00E31095">
        <w:rPr>
          <w:rFonts w:ascii="Book Antiqua" w:hAnsi="Book Antiqua"/>
          <w:sz w:val="24"/>
        </w:rPr>
        <w:t>respectively</w:t>
      </w:r>
      <w:r w:rsidR="00163BE6" w:rsidRPr="00E31095">
        <w:rPr>
          <w:rFonts w:ascii="Book Antiqua" w:hAnsi="Book Antiqua"/>
          <w:noProof/>
          <w:sz w:val="24"/>
          <w:vertAlign w:val="superscript"/>
        </w:rPr>
        <w:t>[</w:t>
      </w:r>
      <w:proofErr w:type="gramEnd"/>
      <w:r w:rsidR="00163BE6" w:rsidRPr="00E31095">
        <w:rPr>
          <w:rFonts w:ascii="Book Antiqua" w:hAnsi="Book Antiqua"/>
          <w:noProof/>
          <w:sz w:val="24"/>
          <w:vertAlign w:val="superscript"/>
        </w:rPr>
        <w:t>18,</w:t>
      </w:r>
      <w:r w:rsidRPr="00E31095">
        <w:rPr>
          <w:rFonts w:ascii="Book Antiqua" w:hAnsi="Book Antiqua"/>
          <w:noProof/>
          <w:sz w:val="24"/>
          <w:vertAlign w:val="superscript"/>
        </w:rPr>
        <w:t>19]</w:t>
      </w:r>
      <w:r w:rsidRPr="00E31095">
        <w:rPr>
          <w:rFonts w:ascii="Book Antiqua" w:hAnsi="Book Antiqua"/>
          <w:sz w:val="24"/>
        </w:rPr>
        <w:t>.</w:t>
      </w:r>
    </w:p>
    <w:p w:rsidR="00DD3765" w:rsidRPr="00E31095" w:rsidRDefault="008C1034" w:rsidP="00E31095">
      <w:pPr>
        <w:snapToGrid w:val="0"/>
        <w:spacing w:line="360" w:lineRule="auto"/>
        <w:ind w:firstLineChars="100" w:firstLine="240"/>
        <w:rPr>
          <w:rFonts w:ascii="Book Antiqua" w:hAnsi="Book Antiqua"/>
          <w:sz w:val="24"/>
        </w:rPr>
      </w:pPr>
      <w:r w:rsidRPr="00E31095">
        <w:rPr>
          <w:rFonts w:ascii="Book Antiqua" w:hAnsi="Book Antiqua"/>
          <w:sz w:val="24"/>
        </w:rPr>
        <w:t xml:space="preserve">In this </w:t>
      </w:r>
      <w:r w:rsidR="00DD3765" w:rsidRPr="00E31095">
        <w:rPr>
          <w:rFonts w:ascii="Book Antiqua" w:hAnsi="Book Antiqua"/>
          <w:sz w:val="24"/>
        </w:rPr>
        <w:t xml:space="preserve">case, we observed that </w:t>
      </w:r>
      <w:bookmarkStart w:id="25" w:name="OLE_LINK1"/>
      <w:r w:rsidR="00FD4D57" w:rsidRPr="00E31095">
        <w:rPr>
          <w:rFonts w:ascii="Book Antiqua" w:hAnsi="Book Antiqua"/>
          <w:sz w:val="24"/>
        </w:rPr>
        <w:t xml:space="preserve">the intrahepatic lesions had a </w:t>
      </w:r>
      <w:proofErr w:type="spellStart"/>
      <w:r w:rsidR="00DD3765" w:rsidRPr="00E31095">
        <w:rPr>
          <w:rFonts w:ascii="Book Antiqua" w:hAnsi="Book Antiqua"/>
          <w:sz w:val="24"/>
        </w:rPr>
        <w:t>favourable</w:t>
      </w:r>
      <w:bookmarkEnd w:id="25"/>
      <w:proofErr w:type="spellEnd"/>
      <w:r w:rsidR="00DD3765" w:rsidRPr="00E31095">
        <w:rPr>
          <w:rFonts w:ascii="Book Antiqua" w:hAnsi="Book Antiqua"/>
          <w:sz w:val="24"/>
        </w:rPr>
        <w:t xml:space="preserve"> response to </w:t>
      </w:r>
      <w:proofErr w:type="spellStart"/>
      <w:r w:rsidR="00DD3765" w:rsidRPr="00E31095">
        <w:rPr>
          <w:rFonts w:ascii="Book Antiqua" w:hAnsi="Book Antiqua"/>
          <w:sz w:val="24"/>
        </w:rPr>
        <w:t>olaparib</w:t>
      </w:r>
      <w:proofErr w:type="spellEnd"/>
      <w:r w:rsidR="00DD3765" w:rsidRPr="00E31095">
        <w:rPr>
          <w:rFonts w:ascii="Book Antiqua" w:hAnsi="Book Antiqua"/>
          <w:sz w:val="24"/>
        </w:rPr>
        <w:t xml:space="preserve">, while the extrahepatic lesions had a progression with the emergence of </w:t>
      </w:r>
      <w:proofErr w:type="spellStart"/>
      <w:r w:rsidR="00DD3765" w:rsidRPr="00E31095">
        <w:rPr>
          <w:rFonts w:ascii="Book Antiqua" w:hAnsi="Book Antiqua"/>
          <w:sz w:val="24"/>
        </w:rPr>
        <w:t>olaparib</w:t>
      </w:r>
      <w:proofErr w:type="spellEnd"/>
      <w:r w:rsidR="00DD3765" w:rsidRPr="00E31095">
        <w:rPr>
          <w:rFonts w:ascii="Book Antiqua" w:hAnsi="Book Antiqua"/>
          <w:sz w:val="24"/>
        </w:rPr>
        <w:t xml:space="preserve"> resistance. Despite </w:t>
      </w:r>
      <w:proofErr w:type="spellStart"/>
      <w:r w:rsidR="00DD3765" w:rsidRPr="00E31095">
        <w:rPr>
          <w:rFonts w:ascii="Book Antiqua" w:hAnsi="Book Antiqua"/>
          <w:sz w:val="24"/>
        </w:rPr>
        <w:t>olaparib</w:t>
      </w:r>
      <w:proofErr w:type="spellEnd"/>
      <w:r w:rsidR="00DD3765" w:rsidRPr="00E31095">
        <w:rPr>
          <w:rFonts w:ascii="Book Antiqua" w:hAnsi="Book Antiqua"/>
          <w:sz w:val="24"/>
        </w:rPr>
        <w:t xml:space="preserve"> holds considerable promise in targeted therapies for </w:t>
      </w:r>
      <w:r w:rsidR="00DD3765" w:rsidRPr="00E31095">
        <w:rPr>
          <w:rFonts w:ascii="Book Antiqua" w:hAnsi="Book Antiqua"/>
          <w:i/>
          <w:sz w:val="24"/>
        </w:rPr>
        <w:t>BRCA</w:t>
      </w:r>
      <w:r w:rsidR="00DD3765" w:rsidRPr="00E31095">
        <w:rPr>
          <w:rFonts w:ascii="Book Antiqua" w:hAnsi="Book Antiqua"/>
          <w:sz w:val="24"/>
        </w:rPr>
        <w:t xml:space="preserve">-mutated breast or ovarian cancers, drug resistance has </w:t>
      </w:r>
      <w:proofErr w:type="spellStart"/>
      <w:r w:rsidR="00DD3765" w:rsidRPr="00E31095">
        <w:rPr>
          <w:rFonts w:ascii="Book Antiqua" w:hAnsi="Book Antiqua"/>
          <w:sz w:val="24"/>
        </w:rPr>
        <w:t>became</w:t>
      </w:r>
      <w:proofErr w:type="spellEnd"/>
      <w:r w:rsidR="00DD3765" w:rsidRPr="00E31095">
        <w:rPr>
          <w:rFonts w:ascii="Book Antiqua" w:hAnsi="Book Antiqua"/>
          <w:sz w:val="24"/>
        </w:rPr>
        <w:t xml:space="preserve"> of a potential issue. As far, several resistance mechanisms have been proposed. </w:t>
      </w:r>
      <w:proofErr w:type="spellStart"/>
      <w:r w:rsidR="00DD3765" w:rsidRPr="00E31095">
        <w:rPr>
          <w:rFonts w:ascii="Book Antiqua" w:hAnsi="Book Antiqua"/>
          <w:sz w:val="24"/>
        </w:rPr>
        <w:t>Olaparib</w:t>
      </w:r>
      <w:proofErr w:type="spellEnd"/>
      <w:r w:rsidR="00DD3765" w:rsidRPr="00E31095">
        <w:rPr>
          <w:rFonts w:ascii="Book Antiqua" w:hAnsi="Book Antiqua"/>
          <w:sz w:val="24"/>
        </w:rPr>
        <w:t xml:space="preserve">-triggered, secondary </w:t>
      </w:r>
      <w:r w:rsidR="00DD3765" w:rsidRPr="00E31095">
        <w:rPr>
          <w:rFonts w:ascii="Book Antiqua" w:hAnsi="Book Antiqua"/>
          <w:i/>
          <w:sz w:val="24"/>
        </w:rPr>
        <w:t>BRCA</w:t>
      </w:r>
      <w:r w:rsidR="00DD3765" w:rsidRPr="00E31095">
        <w:rPr>
          <w:rFonts w:ascii="Book Antiqua" w:hAnsi="Book Antiqua"/>
          <w:sz w:val="24"/>
        </w:rPr>
        <w:t xml:space="preserve"> mutations are perhaps considered as the most well-validated mechanism in patients, others include up-regulation of </w:t>
      </w:r>
      <w:proofErr w:type="spellStart"/>
      <w:r w:rsidR="00DD3765" w:rsidRPr="00E31095">
        <w:rPr>
          <w:rFonts w:ascii="Book Antiqua" w:hAnsi="Book Antiqua"/>
          <w:sz w:val="24"/>
        </w:rPr>
        <w:t>PgP</w:t>
      </w:r>
      <w:proofErr w:type="spellEnd"/>
      <w:r w:rsidR="00DD3765" w:rsidRPr="00E31095">
        <w:rPr>
          <w:rFonts w:ascii="Book Antiqua" w:hAnsi="Book Antiqua"/>
          <w:sz w:val="24"/>
        </w:rPr>
        <w:t xml:space="preserve"> transporter, loss of 53BP1 as well as PARP </w:t>
      </w:r>
      <w:proofErr w:type="gramStart"/>
      <w:r w:rsidR="00DD3765" w:rsidRPr="00E31095">
        <w:rPr>
          <w:rFonts w:ascii="Book Antiqua" w:hAnsi="Book Antiqua"/>
          <w:sz w:val="24"/>
        </w:rPr>
        <w:t>expression</w:t>
      </w:r>
      <w:r w:rsidR="00DD3765" w:rsidRPr="00E31095">
        <w:rPr>
          <w:rFonts w:ascii="Book Antiqua" w:hAnsi="Book Antiqua"/>
          <w:noProof/>
          <w:sz w:val="24"/>
          <w:vertAlign w:val="superscript"/>
        </w:rPr>
        <w:t>[</w:t>
      </w:r>
      <w:proofErr w:type="gramEnd"/>
      <w:r w:rsidR="00DD3765" w:rsidRPr="00E31095">
        <w:rPr>
          <w:rFonts w:ascii="Book Antiqua" w:hAnsi="Book Antiqua"/>
          <w:noProof/>
          <w:sz w:val="24"/>
          <w:vertAlign w:val="superscript"/>
        </w:rPr>
        <w:t>20-22]</w:t>
      </w:r>
      <w:r w:rsidR="00DD3765" w:rsidRPr="00E31095">
        <w:rPr>
          <w:rFonts w:ascii="Book Antiqua" w:hAnsi="Book Antiqua"/>
          <w:sz w:val="24"/>
        </w:rPr>
        <w:t xml:space="preserve">. The comprehensive genomic alteration testing may provide novel clinical strategies for personalized therapy in advanced </w:t>
      </w:r>
      <w:r w:rsidR="00AE66E3" w:rsidRPr="00E31095">
        <w:rPr>
          <w:rFonts w:ascii="Book Antiqua" w:hAnsi="Book Antiqua"/>
          <w:sz w:val="24"/>
        </w:rPr>
        <w:t>GBC</w:t>
      </w:r>
      <w:r w:rsidR="00DD3765" w:rsidRPr="00E31095">
        <w:rPr>
          <w:rFonts w:ascii="Book Antiqua" w:hAnsi="Book Antiqua"/>
          <w:sz w:val="24"/>
        </w:rPr>
        <w:t xml:space="preserve">. More mechanisms for the chemoresistance are expected to explore and understand in the future, which will help re-sensitize tumor cells to </w:t>
      </w:r>
      <w:proofErr w:type="spellStart"/>
      <w:r w:rsidR="00DD3765" w:rsidRPr="00E31095">
        <w:rPr>
          <w:rFonts w:ascii="Book Antiqua" w:hAnsi="Book Antiqua"/>
          <w:sz w:val="24"/>
        </w:rPr>
        <w:t>PARPi</w:t>
      </w:r>
      <w:proofErr w:type="spellEnd"/>
      <w:r w:rsidR="00DD3765" w:rsidRPr="00E31095">
        <w:rPr>
          <w:rFonts w:ascii="Book Antiqua" w:hAnsi="Book Antiqua"/>
          <w:sz w:val="24"/>
        </w:rPr>
        <w:t xml:space="preserve"> and improve the long-term effectiveness.</w:t>
      </w:r>
    </w:p>
    <w:p w:rsidR="00A91C19" w:rsidRPr="00E31095" w:rsidRDefault="00A91C19" w:rsidP="00E31095">
      <w:pPr>
        <w:snapToGrid w:val="0"/>
        <w:spacing w:line="360" w:lineRule="auto"/>
        <w:ind w:right="420"/>
        <w:rPr>
          <w:rFonts w:ascii="Book Antiqua" w:hAnsi="Book Antiqua" w:cs="Book Antiqua"/>
          <w:b/>
          <w:iCs/>
          <w:sz w:val="24"/>
        </w:rPr>
      </w:pPr>
      <w:bookmarkStart w:id="26" w:name="OLE_LINK677"/>
      <w:bookmarkStart w:id="27" w:name="OLE_LINK678"/>
      <w:bookmarkStart w:id="28" w:name="OLE_LINK733"/>
      <w:bookmarkStart w:id="29" w:name="OLE_LINK861"/>
      <w:bookmarkStart w:id="30" w:name="OLE_LINK729"/>
      <w:bookmarkStart w:id="31" w:name="OLE_LINK730"/>
    </w:p>
    <w:p w:rsidR="00652A95" w:rsidRPr="00E31095" w:rsidRDefault="00652A95" w:rsidP="00E31095">
      <w:pPr>
        <w:snapToGrid w:val="0"/>
        <w:spacing w:line="360" w:lineRule="auto"/>
        <w:ind w:right="420"/>
        <w:rPr>
          <w:rFonts w:ascii="Book Antiqua" w:hAnsi="Book Antiqua"/>
          <w:b/>
          <w:sz w:val="24"/>
        </w:rPr>
      </w:pPr>
      <w:r w:rsidRPr="00E31095">
        <w:rPr>
          <w:rFonts w:ascii="Book Antiqua" w:hAnsi="Book Antiqua" w:hint="eastAsia"/>
          <w:b/>
          <w:sz w:val="24"/>
        </w:rPr>
        <w:t>COMMENTS</w:t>
      </w:r>
    </w:p>
    <w:p w:rsidR="00652A95" w:rsidRPr="00E31095" w:rsidRDefault="00652A95" w:rsidP="00E31095">
      <w:pPr>
        <w:snapToGrid w:val="0"/>
        <w:spacing w:line="360" w:lineRule="auto"/>
        <w:ind w:right="420"/>
        <w:rPr>
          <w:rFonts w:ascii="Book Antiqua" w:hAnsi="Book Antiqua"/>
          <w:b/>
          <w:i/>
          <w:sz w:val="24"/>
        </w:rPr>
      </w:pPr>
      <w:r w:rsidRPr="00E31095">
        <w:rPr>
          <w:rFonts w:ascii="Book Antiqua" w:hAnsi="Book Antiqua" w:hint="eastAsia"/>
          <w:b/>
          <w:i/>
          <w:sz w:val="24"/>
        </w:rPr>
        <w:t>Case characteristics</w:t>
      </w:r>
    </w:p>
    <w:p w:rsidR="00652A95" w:rsidRPr="00E31095" w:rsidRDefault="0055556D" w:rsidP="00E31095">
      <w:pPr>
        <w:snapToGrid w:val="0"/>
        <w:spacing w:line="360" w:lineRule="auto"/>
        <w:ind w:right="420"/>
        <w:rPr>
          <w:rFonts w:ascii="Book Antiqua" w:hAnsi="Book Antiqua"/>
          <w:sz w:val="24"/>
        </w:rPr>
      </w:pPr>
      <w:r w:rsidRPr="00E31095">
        <w:rPr>
          <w:rFonts w:ascii="Book Antiqua" w:hAnsi="Book Antiqua"/>
          <w:sz w:val="24"/>
        </w:rPr>
        <w:t>A</w:t>
      </w:r>
      <w:r w:rsidRPr="00E31095">
        <w:rPr>
          <w:rFonts w:ascii="Book Antiqua" w:hAnsi="Book Antiqua" w:hint="eastAsia"/>
          <w:sz w:val="24"/>
        </w:rPr>
        <w:t xml:space="preserve"> </w:t>
      </w:r>
      <w:r w:rsidRPr="00E31095">
        <w:rPr>
          <w:rFonts w:ascii="Book Antiqua" w:hAnsi="Book Antiqua"/>
          <w:sz w:val="24"/>
        </w:rPr>
        <w:t>7</w:t>
      </w:r>
      <w:r w:rsidRPr="00E31095">
        <w:rPr>
          <w:rFonts w:ascii="Book Antiqua" w:hAnsi="Book Antiqua" w:hint="eastAsia"/>
          <w:sz w:val="24"/>
        </w:rPr>
        <w:t>4</w:t>
      </w:r>
      <w:r w:rsidRPr="00E31095">
        <w:rPr>
          <w:rFonts w:ascii="Book Antiqua" w:hAnsi="Book Antiqua"/>
          <w:sz w:val="24"/>
        </w:rPr>
        <w:t xml:space="preserve">-year-old </w:t>
      </w:r>
      <w:r w:rsidRPr="00E31095">
        <w:rPr>
          <w:rFonts w:ascii="Book Antiqua" w:hAnsi="Book Antiqua" w:hint="eastAsia"/>
          <w:sz w:val="24"/>
        </w:rPr>
        <w:t xml:space="preserve">man, </w:t>
      </w:r>
      <w:r w:rsidRPr="00E31095">
        <w:rPr>
          <w:rFonts w:ascii="Book Antiqua" w:hAnsi="Book Antiqua"/>
          <w:sz w:val="24"/>
        </w:rPr>
        <w:t xml:space="preserve">with </w:t>
      </w:r>
      <w:r w:rsidRPr="00E31095">
        <w:rPr>
          <w:rFonts w:ascii="Book Antiqua" w:hAnsi="Book Antiqua" w:hint="eastAsia"/>
          <w:sz w:val="24"/>
        </w:rPr>
        <w:t xml:space="preserve">a past </w:t>
      </w:r>
      <w:r w:rsidRPr="00E31095">
        <w:rPr>
          <w:rFonts w:ascii="Book Antiqua" w:hAnsi="Book Antiqua"/>
          <w:sz w:val="24"/>
        </w:rPr>
        <w:t>history</w:t>
      </w:r>
      <w:r w:rsidRPr="00E31095">
        <w:rPr>
          <w:rFonts w:ascii="Book Antiqua" w:hAnsi="Book Antiqua" w:hint="eastAsia"/>
          <w:sz w:val="24"/>
        </w:rPr>
        <w:t xml:space="preserve"> </w:t>
      </w:r>
      <w:r w:rsidRPr="00E31095">
        <w:rPr>
          <w:rFonts w:ascii="Book Antiqua" w:hAnsi="Book Antiqua"/>
          <w:sz w:val="24"/>
        </w:rPr>
        <w:t xml:space="preserve">of </w:t>
      </w:r>
      <w:r w:rsidRPr="00E31095">
        <w:rPr>
          <w:rFonts w:ascii="Book Antiqua" w:hAnsi="Book Antiqua" w:hint="eastAsia"/>
          <w:sz w:val="24"/>
        </w:rPr>
        <w:t xml:space="preserve">primary </w:t>
      </w:r>
      <w:r w:rsidRPr="00E31095">
        <w:rPr>
          <w:rFonts w:ascii="Book Antiqua" w:hAnsi="Book Antiqua"/>
          <w:sz w:val="24"/>
        </w:rPr>
        <w:t>hypertension</w:t>
      </w:r>
      <w:r w:rsidRPr="00E31095">
        <w:rPr>
          <w:rFonts w:ascii="Book Antiqua" w:hAnsi="Book Antiqua" w:hint="eastAsia"/>
          <w:sz w:val="24"/>
        </w:rPr>
        <w:t xml:space="preserve">, </w:t>
      </w:r>
      <w:r w:rsidRPr="00E31095">
        <w:rPr>
          <w:rFonts w:ascii="Book Antiqua" w:hAnsi="Book Antiqua"/>
          <w:sz w:val="24"/>
        </w:rPr>
        <w:t>atrial fibrillatio</w:t>
      </w:r>
      <w:r w:rsidRPr="00E31095">
        <w:rPr>
          <w:rFonts w:ascii="Book Antiqua" w:hAnsi="Book Antiqua" w:hint="eastAsia"/>
          <w:sz w:val="24"/>
        </w:rPr>
        <w:t xml:space="preserve">n, </w:t>
      </w:r>
      <w:r w:rsidRPr="00E31095">
        <w:rPr>
          <w:rFonts w:ascii="Book Antiqua" w:hAnsi="Book Antiqua"/>
          <w:sz w:val="24"/>
        </w:rPr>
        <w:t>coronary disease</w:t>
      </w:r>
      <w:r w:rsidRPr="00E31095">
        <w:rPr>
          <w:rFonts w:ascii="Book Antiqua" w:hAnsi="Book Antiqua" w:hint="eastAsia"/>
          <w:sz w:val="24"/>
        </w:rPr>
        <w:t xml:space="preserve"> and </w:t>
      </w:r>
      <w:proofErr w:type="spellStart"/>
      <w:r w:rsidRPr="00E31095">
        <w:rPr>
          <w:rFonts w:ascii="Book Antiqua" w:hAnsi="Book Antiqua"/>
          <w:sz w:val="24"/>
        </w:rPr>
        <w:t>cholelithiasis</w:t>
      </w:r>
      <w:proofErr w:type="spellEnd"/>
      <w:r w:rsidRPr="00E31095">
        <w:rPr>
          <w:rFonts w:ascii="Book Antiqua" w:hAnsi="Book Antiqua" w:hint="eastAsia"/>
          <w:sz w:val="24"/>
        </w:rPr>
        <w:t xml:space="preserve">, </w:t>
      </w:r>
      <w:r w:rsidRPr="00E31095">
        <w:rPr>
          <w:rFonts w:ascii="Book Antiqua" w:hAnsi="Book Antiqua"/>
          <w:sz w:val="24"/>
        </w:rPr>
        <w:t>presented with epigastric</w:t>
      </w:r>
      <w:r w:rsidRPr="00E31095">
        <w:rPr>
          <w:rFonts w:ascii="Book Antiqua" w:hAnsi="Book Antiqua" w:hint="eastAsia"/>
          <w:sz w:val="24"/>
        </w:rPr>
        <w:t xml:space="preserve"> pain.</w:t>
      </w:r>
    </w:p>
    <w:p w:rsidR="006C717C" w:rsidRPr="00E31095" w:rsidRDefault="006C717C" w:rsidP="00E31095">
      <w:pPr>
        <w:snapToGrid w:val="0"/>
        <w:spacing w:line="360" w:lineRule="auto"/>
        <w:ind w:right="420"/>
        <w:rPr>
          <w:rFonts w:ascii="Book Antiqua" w:hAnsi="Book Antiqua"/>
          <w:b/>
          <w:sz w:val="24"/>
        </w:rPr>
      </w:pPr>
    </w:p>
    <w:p w:rsidR="00652A95" w:rsidRPr="00E31095" w:rsidRDefault="00652A95" w:rsidP="00E31095">
      <w:pPr>
        <w:snapToGrid w:val="0"/>
        <w:spacing w:line="360" w:lineRule="auto"/>
        <w:ind w:right="420"/>
        <w:rPr>
          <w:rFonts w:ascii="Book Antiqua" w:hAnsi="Book Antiqua"/>
          <w:b/>
          <w:i/>
          <w:sz w:val="24"/>
        </w:rPr>
      </w:pPr>
      <w:r w:rsidRPr="00E31095">
        <w:rPr>
          <w:rFonts w:ascii="Book Antiqua" w:hAnsi="Book Antiqua" w:hint="eastAsia"/>
          <w:b/>
          <w:i/>
          <w:sz w:val="24"/>
        </w:rPr>
        <w:lastRenderedPageBreak/>
        <w:t>Clinical diagnosis</w:t>
      </w:r>
    </w:p>
    <w:p w:rsidR="006C717C" w:rsidRPr="00E31095" w:rsidRDefault="000E5951" w:rsidP="00E31095">
      <w:pPr>
        <w:snapToGrid w:val="0"/>
        <w:spacing w:line="360" w:lineRule="auto"/>
        <w:ind w:right="420"/>
        <w:rPr>
          <w:rFonts w:ascii="Book Antiqua" w:hAnsi="Book Antiqua"/>
          <w:sz w:val="24"/>
        </w:rPr>
      </w:pPr>
      <w:r w:rsidRPr="00E31095">
        <w:rPr>
          <w:rFonts w:ascii="Book Antiqua" w:hAnsi="Book Antiqua" w:hint="eastAsia"/>
          <w:sz w:val="24"/>
        </w:rPr>
        <w:t xml:space="preserve">The </w:t>
      </w:r>
      <w:r w:rsidR="004C7F42" w:rsidRPr="00E31095">
        <w:rPr>
          <w:rFonts w:ascii="Book Antiqua" w:hAnsi="Book Antiqua"/>
          <w:sz w:val="24"/>
        </w:rPr>
        <w:t>physical examination</w:t>
      </w:r>
      <w:r w:rsidRPr="00E31095">
        <w:rPr>
          <w:rFonts w:ascii="Book Antiqua" w:hAnsi="Book Antiqua" w:hint="eastAsia"/>
          <w:sz w:val="24"/>
        </w:rPr>
        <w:t xml:space="preserve"> </w:t>
      </w:r>
      <w:r w:rsidR="00F000F0" w:rsidRPr="00E31095">
        <w:rPr>
          <w:rFonts w:ascii="Book Antiqua" w:hAnsi="Book Antiqua"/>
          <w:sz w:val="24"/>
        </w:rPr>
        <w:t>revealed</w:t>
      </w:r>
      <w:r w:rsidR="00A46327" w:rsidRPr="00E31095">
        <w:rPr>
          <w:rFonts w:ascii="Book Antiqua" w:hAnsi="Book Antiqua" w:hint="eastAsia"/>
          <w:sz w:val="24"/>
        </w:rPr>
        <w:t xml:space="preserve"> </w:t>
      </w:r>
      <w:r w:rsidR="00A46327" w:rsidRPr="00E31095">
        <w:rPr>
          <w:rFonts w:ascii="Book Antiqua" w:hAnsi="Book Antiqua"/>
          <w:sz w:val="24"/>
        </w:rPr>
        <w:t>tenderness</w:t>
      </w:r>
      <w:r w:rsidR="00A46327" w:rsidRPr="00E31095">
        <w:rPr>
          <w:rFonts w:ascii="Book Antiqua" w:hAnsi="Book Antiqua" w:hint="eastAsia"/>
          <w:sz w:val="24"/>
        </w:rPr>
        <w:t xml:space="preserve"> </w:t>
      </w:r>
      <w:r w:rsidR="006F6C26" w:rsidRPr="00E31095">
        <w:rPr>
          <w:rFonts w:ascii="Book Antiqua" w:hAnsi="Book Antiqua" w:hint="eastAsia"/>
          <w:sz w:val="24"/>
        </w:rPr>
        <w:t xml:space="preserve">of the </w:t>
      </w:r>
      <w:r w:rsidR="006F6C26" w:rsidRPr="00E31095">
        <w:rPr>
          <w:rFonts w:ascii="Book Antiqua" w:hAnsi="Book Antiqua"/>
          <w:sz w:val="24"/>
        </w:rPr>
        <w:t>epigastrium</w:t>
      </w:r>
      <w:r w:rsidR="000E50A3" w:rsidRPr="00E31095">
        <w:rPr>
          <w:rFonts w:ascii="Book Antiqua" w:hAnsi="Book Antiqua" w:hint="eastAsia"/>
          <w:sz w:val="24"/>
        </w:rPr>
        <w:t>,</w:t>
      </w:r>
      <w:r w:rsidR="006C717C" w:rsidRPr="00E31095">
        <w:rPr>
          <w:rFonts w:ascii="Book Antiqua" w:hAnsi="Book Antiqua" w:hint="eastAsia"/>
          <w:sz w:val="24"/>
        </w:rPr>
        <w:t xml:space="preserve"> </w:t>
      </w:r>
      <w:r w:rsidR="000E50A3" w:rsidRPr="00E31095">
        <w:rPr>
          <w:rFonts w:ascii="Book Antiqua" w:hAnsi="Book Antiqua" w:hint="eastAsia"/>
          <w:sz w:val="24"/>
        </w:rPr>
        <w:t>with</w:t>
      </w:r>
      <w:r w:rsidR="006C717C" w:rsidRPr="00E31095">
        <w:rPr>
          <w:rFonts w:ascii="Book Antiqua" w:hAnsi="Book Antiqua" w:hint="eastAsia"/>
          <w:sz w:val="24"/>
        </w:rPr>
        <w:t xml:space="preserve">out </w:t>
      </w:r>
      <w:r w:rsidR="000E50A3" w:rsidRPr="00E31095">
        <w:rPr>
          <w:rFonts w:ascii="Book Antiqua" w:hAnsi="Book Antiqua"/>
          <w:sz w:val="24"/>
        </w:rPr>
        <w:t xml:space="preserve">rebound </w:t>
      </w:r>
      <w:r w:rsidR="00E66C34" w:rsidRPr="00E31095">
        <w:rPr>
          <w:rFonts w:ascii="Book Antiqua" w:hAnsi="Book Antiqua"/>
          <w:sz w:val="24"/>
        </w:rPr>
        <w:t>tenderness</w:t>
      </w:r>
      <w:r w:rsidR="00E66C34" w:rsidRPr="00E31095">
        <w:rPr>
          <w:rFonts w:ascii="Book Antiqua" w:hAnsi="Book Antiqua" w:hint="eastAsia"/>
          <w:sz w:val="24"/>
        </w:rPr>
        <w:t xml:space="preserve"> and </w:t>
      </w:r>
      <w:r w:rsidR="00E66C34" w:rsidRPr="00E31095">
        <w:rPr>
          <w:rFonts w:ascii="Book Antiqua" w:hAnsi="Book Antiqua"/>
          <w:sz w:val="24"/>
        </w:rPr>
        <w:t>muscle tonus</w:t>
      </w:r>
      <w:r w:rsidR="00E66C34" w:rsidRPr="00E31095">
        <w:rPr>
          <w:rFonts w:ascii="Book Antiqua" w:hAnsi="Book Antiqua" w:hint="eastAsia"/>
          <w:sz w:val="24"/>
        </w:rPr>
        <w:t>.</w:t>
      </w:r>
    </w:p>
    <w:p w:rsidR="006C717C" w:rsidRPr="00E31095" w:rsidRDefault="006C717C" w:rsidP="00E31095">
      <w:pPr>
        <w:snapToGrid w:val="0"/>
        <w:spacing w:line="360" w:lineRule="auto"/>
        <w:ind w:left="120" w:right="420" w:hangingChars="50" w:hanging="120"/>
        <w:rPr>
          <w:rFonts w:ascii="Book Antiqua" w:hAnsi="Book Antiqua"/>
          <w:i/>
          <w:sz w:val="24"/>
        </w:rPr>
      </w:pPr>
    </w:p>
    <w:p w:rsidR="00652A95" w:rsidRPr="00E31095" w:rsidRDefault="00652A95" w:rsidP="00E31095">
      <w:pPr>
        <w:snapToGrid w:val="0"/>
        <w:spacing w:line="360" w:lineRule="auto"/>
        <w:ind w:left="120" w:right="420" w:hangingChars="50" w:hanging="120"/>
        <w:rPr>
          <w:rFonts w:ascii="Book Antiqua" w:hAnsi="Book Antiqua"/>
          <w:i/>
          <w:sz w:val="24"/>
        </w:rPr>
      </w:pPr>
      <w:r w:rsidRPr="00E31095">
        <w:rPr>
          <w:rFonts w:ascii="Book Antiqua" w:hAnsi="Book Antiqua" w:hint="eastAsia"/>
          <w:b/>
          <w:i/>
          <w:sz w:val="24"/>
        </w:rPr>
        <w:t>Differential diagnosis</w:t>
      </w:r>
    </w:p>
    <w:p w:rsidR="00652A95" w:rsidRPr="00E31095" w:rsidRDefault="00537708" w:rsidP="00E31095">
      <w:pPr>
        <w:snapToGrid w:val="0"/>
        <w:spacing w:line="360" w:lineRule="auto"/>
        <w:ind w:right="420"/>
        <w:rPr>
          <w:rFonts w:ascii="Book Antiqua" w:hAnsi="Book Antiqua"/>
          <w:sz w:val="24"/>
        </w:rPr>
      </w:pPr>
      <w:r w:rsidRPr="00E31095">
        <w:rPr>
          <w:rFonts w:ascii="Book Antiqua" w:hAnsi="Book Antiqua" w:hint="eastAsia"/>
          <w:sz w:val="24"/>
        </w:rPr>
        <w:t>H</w:t>
      </w:r>
      <w:r w:rsidR="00EA0A86" w:rsidRPr="00E31095">
        <w:rPr>
          <w:rFonts w:ascii="Book Antiqua" w:hAnsi="Book Antiqua"/>
          <w:sz w:val="24"/>
        </w:rPr>
        <w:t>epatocellular carcinoma</w:t>
      </w:r>
      <w:r w:rsidR="002627FB" w:rsidRPr="00E31095">
        <w:rPr>
          <w:rFonts w:ascii="Book Antiqua" w:hAnsi="Book Antiqua" w:hint="eastAsia"/>
          <w:sz w:val="24"/>
        </w:rPr>
        <w:t xml:space="preserve">, </w:t>
      </w:r>
      <w:r w:rsidR="00E942E9" w:rsidRPr="00E31095">
        <w:rPr>
          <w:rFonts w:ascii="Book Antiqua" w:hAnsi="Book Antiqua"/>
          <w:sz w:val="24"/>
        </w:rPr>
        <w:t>intrahepatic cholangiocarcinoma</w:t>
      </w:r>
      <w:r w:rsidR="002627FB" w:rsidRPr="00E31095">
        <w:rPr>
          <w:rFonts w:ascii="Book Antiqua" w:hAnsi="Book Antiqua" w:hint="eastAsia"/>
          <w:sz w:val="24"/>
        </w:rPr>
        <w:t>,</w:t>
      </w:r>
      <w:r w:rsidR="006C717C" w:rsidRPr="00E31095">
        <w:rPr>
          <w:rFonts w:ascii="Book Antiqua" w:hAnsi="Book Antiqua" w:hint="eastAsia"/>
          <w:sz w:val="24"/>
        </w:rPr>
        <w:t xml:space="preserve"> </w:t>
      </w:r>
      <w:r w:rsidR="006B2158" w:rsidRPr="00E31095">
        <w:rPr>
          <w:rFonts w:ascii="Book Antiqua" w:hAnsi="Book Antiqua"/>
          <w:sz w:val="24"/>
        </w:rPr>
        <w:t xml:space="preserve">metastatic </w:t>
      </w:r>
      <w:r w:rsidR="00944EAA" w:rsidRPr="00E31095">
        <w:rPr>
          <w:rFonts w:ascii="Book Antiqua" w:hAnsi="Book Antiqua" w:hint="eastAsia"/>
          <w:sz w:val="24"/>
        </w:rPr>
        <w:t>lesion</w:t>
      </w:r>
      <w:r w:rsidR="006B2158" w:rsidRPr="00E31095">
        <w:rPr>
          <w:rFonts w:ascii="Book Antiqua" w:hAnsi="Book Antiqua"/>
          <w:sz w:val="24"/>
        </w:rPr>
        <w:t>s</w:t>
      </w:r>
      <w:r w:rsidRPr="00E31095">
        <w:rPr>
          <w:rFonts w:ascii="Book Antiqua" w:hAnsi="Book Antiqua" w:hint="eastAsia"/>
          <w:sz w:val="24"/>
        </w:rPr>
        <w:t xml:space="preserve"> of non-hepatic</w:t>
      </w:r>
      <w:r w:rsidR="002627FB" w:rsidRPr="00E31095">
        <w:rPr>
          <w:rFonts w:ascii="Book Antiqua" w:hAnsi="Book Antiqua" w:hint="eastAsia"/>
          <w:sz w:val="24"/>
        </w:rPr>
        <w:t xml:space="preserve"> origins, </w:t>
      </w:r>
      <w:r w:rsidR="006351B8" w:rsidRPr="00E31095">
        <w:rPr>
          <w:rFonts w:ascii="Book Antiqua" w:hAnsi="Book Antiqua" w:hint="eastAsia"/>
          <w:sz w:val="24"/>
        </w:rPr>
        <w:t>g</w:t>
      </w:r>
      <w:r w:rsidR="006351B8" w:rsidRPr="00E31095">
        <w:rPr>
          <w:rFonts w:ascii="Book Antiqua" w:hAnsi="Book Antiqua"/>
          <w:sz w:val="24"/>
        </w:rPr>
        <w:t>allbladder</w:t>
      </w:r>
      <w:r w:rsidR="006351B8" w:rsidRPr="00E31095">
        <w:rPr>
          <w:rFonts w:ascii="Book Antiqua" w:hAnsi="Book Antiqua" w:hint="eastAsia"/>
          <w:sz w:val="24"/>
        </w:rPr>
        <w:t xml:space="preserve"> </w:t>
      </w:r>
      <w:r w:rsidR="006351B8" w:rsidRPr="00E31095">
        <w:rPr>
          <w:rFonts w:ascii="Book Antiqua" w:hAnsi="Book Antiqua"/>
          <w:sz w:val="24"/>
        </w:rPr>
        <w:t>cancer</w:t>
      </w:r>
      <w:r w:rsidR="002627FB" w:rsidRPr="00E31095">
        <w:rPr>
          <w:rFonts w:ascii="Book Antiqua" w:hAnsi="Book Antiqua" w:hint="eastAsia"/>
          <w:sz w:val="24"/>
        </w:rPr>
        <w:t>.</w:t>
      </w:r>
    </w:p>
    <w:p w:rsidR="006C717C" w:rsidRPr="00E31095" w:rsidRDefault="006C717C" w:rsidP="00E31095">
      <w:pPr>
        <w:snapToGrid w:val="0"/>
        <w:spacing w:line="360" w:lineRule="auto"/>
        <w:ind w:right="420"/>
        <w:rPr>
          <w:rFonts w:ascii="Book Antiqua" w:hAnsi="Book Antiqua"/>
          <w:b/>
          <w:sz w:val="24"/>
        </w:rPr>
      </w:pPr>
    </w:p>
    <w:p w:rsidR="00982082" w:rsidRPr="00E31095" w:rsidRDefault="00652A95" w:rsidP="00E31095">
      <w:pPr>
        <w:snapToGrid w:val="0"/>
        <w:spacing w:line="360" w:lineRule="auto"/>
        <w:ind w:right="420"/>
        <w:rPr>
          <w:rFonts w:ascii="Book Antiqua" w:hAnsi="Book Antiqua"/>
          <w:b/>
          <w:i/>
          <w:sz w:val="24"/>
        </w:rPr>
      </w:pPr>
      <w:r w:rsidRPr="00E31095">
        <w:rPr>
          <w:rFonts w:ascii="Book Antiqua" w:hAnsi="Book Antiqua" w:hint="eastAsia"/>
          <w:b/>
          <w:i/>
          <w:sz w:val="24"/>
        </w:rPr>
        <w:t>Laboratory diagnosis</w:t>
      </w:r>
    </w:p>
    <w:p w:rsidR="00806C0D" w:rsidRPr="00E31095" w:rsidRDefault="00397992" w:rsidP="00E31095">
      <w:pPr>
        <w:snapToGrid w:val="0"/>
        <w:spacing w:line="360" w:lineRule="auto"/>
        <w:ind w:right="420"/>
        <w:rPr>
          <w:rFonts w:ascii="Book Antiqua" w:hAnsi="Book Antiqua"/>
          <w:sz w:val="24"/>
        </w:rPr>
      </w:pPr>
      <w:r w:rsidRPr="00E31095">
        <w:rPr>
          <w:rFonts w:ascii="Book Antiqua" w:hAnsi="Book Antiqua" w:hint="eastAsia"/>
          <w:sz w:val="24"/>
        </w:rPr>
        <w:t xml:space="preserve">The </w:t>
      </w:r>
      <w:r w:rsidR="00E227B6" w:rsidRPr="00E31095">
        <w:rPr>
          <w:rFonts w:ascii="Book Antiqua" w:hAnsi="Book Antiqua"/>
          <w:sz w:val="24"/>
        </w:rPr>
        <w:t xml:space="preserve">blood test </w:t>
      </w:r>
      <w:r w:rsidR="005734BC" w:rsidRPr="00E31095">
        <w:rPr>
          <w:rFonts w:ascii="Book Antiqua" w:hAnsi="Book Antiqua" w:hint="eastAsia"/>
          <w:sz w:val="24"/>
        </w:rPr>
        <w:t xml:space="preserve">for </w:t>
      </w:r>
      <w:r w:rsidR="005734BC" w:rsidRPr="00E31095">
        <w:rPr>
          <w:rFonts w:ascii="Book Antiqua" w:hAnsi="Book Antiqua"/>
          <w:sz w:val="24"/>
        </w:rPr>
        <w:t xml:space="preserve">tumor markers </w:t>
      </w:r>
      <w:r w:rsidR="00E227B6" w:rsidRPr="00E31095">
        <w:rPr>
          <w:rFonts w:ascii="Book Antiqua" w:hAnsi="Book Antiqua"/>
          <w:sz w:val="24"/>
        </w:rPr>
        <w:t>revealed</w:t>
      </w:r>
      <w:r w:rsidR="00E227B6" w:rsidRPr="00E31095">
        <w:rPr>
          <w:rFonts w:ascii="Book Antiqua" w:hAnsi="Book Antiqua" w:hint="eastAsia"/>
          <w:sz w:val="24"/>
        </w:rPr>
        <w:t xml:space="preserve"> </w:t>
      </w:r>
      <w:r w:rsidR="00E227B6" w:rsidRPr="00E31095">
        <w:rPr>
          <w:rFonts w:ascii="Book Antiqua" w:hAnsi="Book Antiqua"/>
          <w:sz w:val="24"/>
        </w:rPr>
        <w:t>elevation of carbohydrate antigen (CA) 19-9</w:t>
      </w:r>
      <w:r w:rsidR="00E227B6" w:rsidRPr="00E31095">
        <w:rPr>
          <w:rFonts w:ascii="Book Antiqua" w:hAnsi="Book Antiqua" w:hint="eastAsia"/>
          <w:sz w:val="24"/>
        </w:rPr>
        <w:t xml:space="preserve"> </w:t>
      </w:r>
      <w:r w:rsidR="00E227B6" w:rsidRPr="00E31095">
        <w:rPr>
          <w:rFonts w:ascii="Book Antiqua" w:hAnsi="Book Antiqua"/>
          <w:sz w:val="24"/>
        </w:rPr>
        <w:t>(</w:t>
      </w:r>
      <w:r w:rsidR="00E227B6" w:rsidRPr="00E31095">
        <w:rPr>
          <w:rFonts w:ascii="Book Antiqua" w:hAnsi="Book Antiqua" w:hint="eastAsia"/>
          <w:sz w:val="24"/>
        </w:rPr>
        <w:t>4815.0</w:t>
      </w:r>
      <w:r w:rsidR="00376EA3" w:rsidRPr="00E31095">
        <w:rPr>
          <w:rFonts w:ascii="Book Antiqua" w:hAnsi="Book Antiqua" w:hint="eastAsia"/>
          <w:sz w:val="24"/>
        </w:rPr>
        <w:t xml:space="preserve"> </w:t>
      </w:r>
      <w:r w:rsidR="00E227B6" w:rsidRPr="00E31095">
        <w:rPr>
          <w:rFonts w:ascii="Book Antiqua" w:hAnsi="Book Antiqua"/>
          <w:sz w:val="24"/>
        </w:rPr>
        <w:t>U/mL)</w:t>
      </w:r>
      <w:r w:rsidR="00E227B6" w:rsidRPr="00E31095">
        <w:rPr>
          <w:rFonts w:ascii="Book Antiqua" w:hAnsi="Book Antiqua" w:hint="eastAsia"/>
          <w:sz w:val="24"/>
        </w:rPr>
        <w:t xml:space="preserve"> and </w:t>
      </w:r>
      <w:r w:rsidR="00E227B6" w:rsidRPr="00E31095">
        <w:rPr>
          <w:rFonts w:ascii="Book Antiqua" w:hAnsi="Book Antiqua"/>
          <w:sz w:val="24"/>
        </w:rPr>
        <w:t>carcinoembryonic antigen (CEA)</w:t>
      </w:r>
      <w:r w:rsidR="00E227B6" w:rsidRPr="00E31095">
        <w:rPr>
          <w:rFonts w:ascii="Book Antiqua" w:hAnsi="Book Antiqua" w:hint="eastAsia"/>
          <w:sz w:val="24"/>
        </w:rPr>
        <w:t xml:space="preserve"> </w:t>
      </w:r>
      <w:r w:rsidR="00E227B6" w:rsidRPr="00E31095">
        <w:rPr>
          <w:rFonts w:ascii="Book Antiqua" w:hAnsi="Book Antiqua"/>
          <w:sz w:val="24"/>
        </w:rPr>
        <w:t>(</w:t>
      </w:r>
      <w:r w:rsidR="00E227B6" w:rsidRPr="00E31095">
        <w:rPr>
          <w:rFonts w:ascii="Book Antiqua" w:hAnsi="Book Antiqua" w:hint="eastAsia"/>
          <w:sz w:val="24"/>
        </w:rPr>
        <w:t>12.5 ng</w:t>
      </w:r>
      <w:r w:rsidR="00E227B6" w:rsidRPr="00E31095">
        <w:rPr>
          <w:rFonts w:ascii="Book Antiqua" w:hAnsi="Book Antiqua"/>
          <w:sz w:val="24"/>
        </w:rPr>
        <w:t>/mL)</w:t>
      </w:r>
      <w:r w:rsidR="00331CBD" w:rsidRPr="00E31095">
        <w:rPr>
          <w:rFonts w:ascii="Book Antiqua" w:hAnsi="Book Antiqua" w:hint="eastAsia"/>
          <w:sz w:val="24"/>
        </w:rPr>
        <w:t xml:space="preserve">, while </w:t>
      </w:r>
      <w:r w:rsidR="00331CBD" w:rsidRPr="00E31095">
        <w:rPr>
          <w:rFonts w:ascii="Book Antiqua" w:hAnsi="Book Antiqua"/>
          <w:sz w:val="24"/>
        </w:rPr>
        <w:t>alpha-fetoprotein (AFP)</w:t>
      </w:r>
      <w:r w:rsidR="00331CBD" w:rsidRPr="00E31095">
        <w:rPr>
          <w:rFonts w:ascii="Book Antiqua" w:hAnsi="Book Antiqua" w:hint="eastAsia"/>
          <w:sz w:val="24"/>
        </w:rPr>
        <w:t xml:space="preserve"> </w:t>
      </w:r>
      <w:r w:rsidR="007A7A8B" w:rsidRPr="00E31095">
        <w:rPr>
          <w:rFonts w:ascii="Book Antiqua" w:hAnsi="Book Antiqua" w:hint="eastAsia"/>
          <w:sz w:val="24"/>
        </w:rPr>
        <w:t xml:space="preserve">and </w:t>
      </w:r>
      <w:r w:rsidR="007A7A8B" w:rsidRPr="00E31095">
        <w:rPr>
          <w:rFonts w:ascii="Book Antiqua" w:hAnsi="Book Antiqua"/>
          <w:sz w:val="24"/>
        </w:rPr>
        <w:t>prostate specific antigen (</w:t>
      </w:r>
      <w:r w:rsidR="007A7A8B" w:rsidRPr="00E31095">
        <w:rPr>
          <w:rFonts w:ascii="Book Antiqua" w:hAnsi="Book Antiqua" w:hint="eastAsia"/>
          <w:sz w:val="24"/>
        </w:rPr>
        <w:t>PS</w:t>
      </w:r>
      <w:r w:rsidR="007A7A8B" w:rsidRPr="00E31095">
        <w:rPr>
          <w:rFonts w:ascii="Book Antiqua" w:hAnsi="Book Antiqua"/>
          <w:sz w:val="24"/>
        </w:rPr>
        <w:t>A)</w:t>
      </w:r>
      <w:r w:rsidR="007A7A8B" w:rsidRPr="00E31095">
        <w:rPr>
          <w:rFonts w:ascii="Book Antiqua" w:hAnsi="Book Antiqua" w:hint="eastAsia"/>
          <w:sz w:val="24"/>
        </w:rPr>
        <w:t xml:space="preserve"> were </w:t>
      </w:r>
      <w:r w:rsidR="00331CBD" w:rsidRPr="00E31095">
        <w:rPr>
          <w:rFonts w:ascii="Book Antiqua" w:hAnsi="Book Antiqua"/>
          <w:sz w:val="24"/>
        </w:rPr>
        <w:t>within normal limits</w:t>
      </w:r>
      <w:r w:rsidR="00331CBD" w:rsidRPr="00E31095">
        <w:rPr>
          <w:rFonts w:ascii="Book Antiqua" w:hAnsi="Book Antiqua" w:hint="eastAsia"/>
          <w:sz w:val="24"/>
        </w:rPr>
        <w:t>.</w:t>
      </w:r>
      <w:r w:rsidR="005734BC" w:rsidRPr="00E31095">
        <w:rPr>
          <w:rFonts w:ascii="Book Antiqua" w:hAnsi="Book Antiqua"/>
          <w:sz w:val="24"/>
        </w:rPr>
        <w:t xml:space="preserve"> </w:t>
      </w:r>
      <w:r w:rsidRPr="00E31095">
        <w:rPr>
          <w:rFonts w:ascii="Book Antiqua" w:hAnsi="Book Antiqua" w:hint="eastAsia"/>
          <w:sz w:val="24"/>
        </w:rPr>
        <w:t xml:space="preserve">The </w:t>
      </w:r>
      <w:r w:rsidR="005734BC" w:rsidRPr="00E31095">
        <w:rPr>
          <w:rFonts w:ascii="Book Antiqua" w:hAnsi="Book Antiqua"/>
          <w:sz w:val="24"/>
        </w:rPr>
        <w:t xml:space="preserve">blood test </w:t>
      </w:r>
      <w:r w:rsidR="005734BC" w:rsidRPr="00E31095">
        <w:rPr>
          <w:rFonts w:ascii="Book Antiqua" w:hAnsi="Book Antiqua" w:hint="eastAsia"/>
          <w:sz w:val="24"/>
        </w:rPr>
        <w:t>for</w:t>
      </w:r>
      <w:r w:rsidR="005734BC" w:rsidRPr="00E31095">
        <w:rPr>
          <w:rFonts w:ascii="Book Antiqua" w:hAnsi="Book Antiqua"/>
          <w:sz w:val="24"/>
        </w:rPr>
        <w:t xml:space="preserve"> liver function</w:t>
      </w:r>
      <w:r w:rsidR="005734BC" w:rsidRPr="00E31095">
        <w:rPr>
          <w:rFonts w:ascii="Book Antiqua" w:hAnsi="Book Antiqua" w:hint="eastAsia"/>
          <w:sz w:val="24"/>
        </w:rPr>
        <w:t xml:space="preserve"> </w:t>
      </w:r>
      <w:r w:rsidR="005734BC" w:rsidRPr="00E31095">
        <w:rPr>
          <w:rFonts w:ascii="Book Antiqua" w:hAnsi="Book Antiqua"/>
          <w:sz w:val="24"/>
        </w:rPr>
        <w:t>revealed</w:t>
      </w:r>
      <w:r w:rsidR="005734BC" w:rsidRPr="00E31095">
        <w:rPr>
          <w:rFonts w:ascii="Book Antiqua" w:hAnsi="Book Antiqua" w:hint="eastAsia"/>
          <w:sz w:val="24"/>
        </w:rPr>
        <w:t xml:space="preserve"> </w:t>
      </w:r>
      <w:r w:rsidR="005734BC" w:rsidRPr="00E31095">
        <w:rPr>
          <w:rFonts w:ascii="Book Antiqua" w:hAnsi="Book Antiqua"/>
          <w:sz w:val="24"/>
        </w:rPr>
        <w:t>elevation of</w:t>
      </w:r>
      <w:r w:rsidR="005734BC" w:rsidRPr="00E31095">
        <w:rPr>
          <w:rFonts w:ascii="Book Antiqua" w:hAnsi="Book Antiqua" w:hint="eastAsia"/>
          <w:sz w:val="24"/>
        </w:rPr>
        <w:t xml:space="preserve"> </w:t>
      </w:r>
      <w:r w:rsidR="00465A10" w:rsidRPr="00E31095">
        <w:rPr>
          <w:rFonts w:ascii="Book Antiqua" w:hAnsi="Book Antiqua"/>
          <w:sz w:val="24"/>
        </w:rPr>
        <w:t>total bilirubin</w:t>
      </w:r>
      <w:r w:rsidR="00AC3427" w:rsidRPr="00E31095">
        <w:rPr>
          <w:rFonts w:ascii="Book Antiqua" w:hAnsi="Book Antiqua" w:hint="eastAsia"/>
          <w:sz w:val="24"/>
        </w:rPr>
        <w:t xml:space="preserve"> </w:t>
      </w:r>
      <w:r w:rsidR="00AC3427" w:rsidRPr="00E31095">
        <w:rPr>
          <w:rFonts w:ascii="Book Antiqua" w:hAnsi="Book Antiqua"/>
          <w:sz w:val="24"/>
        </w:rPr>
        <w:t>(</w:t>
      </w:r>
      <w:proofErr w:type="spellStart"/>
      <w:r w:rsidR="00AC3427" w:rsidRPr="00E31095">
        <w:rPr>
          <w:rFonts w:ascii="Book Antiqua" w:hAnsi="Book Antiqua" w:hint="eastAsia"/>
          <w:sz w:val="24"/>
        </w:rPr>
        <w:t>T</w:t>
      </w:r>
      <w:r w:rsidR="00CB20E0" w:rsidRPr="00E31095">
        <w:rPr>
          <w:rFonts w:ascii="Book Antiqua" w:hAnsi="Book Antiqua" w:hint="eastAsia"/>
          <w:sz w:val="24"/>
        </w:rPr>
        <w:t>B</w:t>
      </w:r>
      <w:r w:rsidR="00AC3427" w:rsidRPr="00E31095">
        <w:rPr>
          <w:rFonts w:ascii="Book Antiqua" w:hAnsi="Book Antiqua" w:hint="eastAsia"/>
          <w:sz w:val="24"/>
        </w:rPr>
        <w:t>il</w:t>
      </w:r>
      <w:proofErr w:type="spellEnd"/>
      <w:r w:rsidR="00AC3427" w:rsidRPr="00E31095">
        <w:rPr>
          <w:rFonts w:ascii="Book Antiqua" w:hAnsi="Book Antiqua"/>
          <w:sz w:val="24"/>
        </w:rPr>
        <w:t>)</w:t>
      </w:r>
      <w:r w:rsidR="00BE7123" w:rsidRPr="00E31095">
        <w:rPr>
          <w:rFonts w:ascii="Book Antiqua" w:hAnsi="Book Antiqua" w:hint="eastAsia"/>
          <w:sz w:val="24"/>
        </w:rPr>
        <w:t xml:space="preserve"> </w:t>
      </w:r>
      <w:r w:rsidR="00BE7123" w:rsidRPr="00E31095">
        <w:rPr>
          <w:rFonts w:ascii="Book Antiqua" w:hAnsi="Book Antiqua"/>
          <w:sz w:val="24"/>
        </w:rPr>
        <w:t>(</w:t>
      </w:r>
      <w:r w:rsidR="00BE7123" w:rsidRPr="00E31095">
        <w:rPr>
          <w:rFonts w:ascii="Book Antiqua" w:hAnsi="Book Antiqua" w:hint="eastAsia"/>
          <w:sz w:val="24"/>
        </w:rPr>
        <w:t xml:space="preserve">23.0 </w:t>
      </w:r>
      <w:proofErr w:type="spellStart"/>
      <w:r w:rsidR="006C717C" w:rsidRPr="00E31095">
        <w:rPr>
          <w:sz w:val="24"/>
        </w:rPr>
        <w:t>μ</w:t>
      </w:r>
      <w:r w:rsidR="00CB20E0" w:rsidRPr="00E31095">
        <w:rPr>
          <w:rFonts w:ascii="Book Antiqua" w:hAnsi="Book Antiqua" w:hint="eastAsia"/>
          <w:sz w:val="24"/>
        </w:rPr>
        <w:t>mol</w:t>
      </w:r>
      <w:proofErr w:type="spellEnd"/>
      <w:r w:rsidR="00CB20E0" w:rsidRPr="00E31095">
        <w:rPr>
          <w:rFonts w:ascii="Book Antiqua" w:hAnsi="Book Antiqua"/>
          <w:sz w:val="24"/>
        </w:rPr>
        <w:t>/</w:t>
      </w:r>
      <w:r w:rsidR="00BE7123" w:rsidRPr="00E31095">
        <w:rPr>
          <w:rFonts w:ascii="Book Antiqua" w:hAnsi="Book Antiqua"/>
          <w:sz w:val="24"/>
        </w:rPr>
        <w:t>L</w:t>
      </w:r>
      <w:proofErr w:type="gramStart"/>
      <w:r w:rsidR="00BE7123" w:rsidRPr="00E31095">
        <w:rPr>
          <w:rFonts w:ascii="Book Antiqua" w:hAnsi="Book Antiqua"/>
          <w:sz w:val="24"/>
        </w:rPr>
        <w:t>)</w:t>
      </w:r>
      <w:r w:rsidR="00AC3427" w:rsidRPr="00E31095">
        <w:rPr>
          <w:rFonts w:ascii="Book Antiqua" w:hAnsi="Book Antiqua" w:hint="eastAsia"/>
          <w:sz w:val="24"/>
        </w:rPr>
        <w:t>and</w:t>
      </w:r>
      <w:proofErr w:type="gramEnd"/>
      <w:r w:rsidR="00AC3427" w:rsidRPr="00E31095">
        <w:rPr>
          <w:rFonts w:ascii="Book Antiqua" w:hAnsi="Book Antiqua" w:hint="eastAsia"/>
          <w:sz w:val="24"/>
        </w:rPr>
        <w:t xml:space="preserve"> direct</w:t>
      </w:r>
      <w:r w:rsidR="00AC3427" w:rsidRPr="00E31095">
        <w:rPr>
          <w:rFonts w:ascii="Book Antiqua" w:hAnsi="Book Antiqua"/>
          <w:sz w:val="24"/>
        </w:rPr>
        <w:t xml:space="preserve"> bilirubin</w:t>
      </w:r>
      <w:r w:rsidR="00AC3427" w:rsidRPr="00E31095">
        <w:rPr>
          <w:rFonts w:ascii="Book Antiqua" w:hAnsi="Book Antiqua" w:hint="eastAsia"/>
          <w:sz w:val="24"/>
        </w:rPr>
        <w:t xml:space="preserve"> </w:t>
      </w:r>
      <w:r w:rsidR="00AC3427" w:rsidRPr="00E31095">
        <w:rPr>
          <w:rFonts w:ascii="Book Antiqua" w:hAnsi="Book Antiqua"/>
          <w:sz w:val="24"/>
        </w:rPr>
        <w:t>(</w:t>
      </w:r>
      <w:proofErr w:type="spellStart"/>
      <w:r w:rsidR="00CB20E0" w:rsidRPr="00E31095">
        <w:rPr>
          <w:rFonts w:ascii="Book Antiqua" w:hAnsi="Book Antiqua" w:hint="eastAsia"/>
          <w:sz w:val="24"/>
        </w:rPr>
        <w:t>D</w:t>
      </w:r>
      <w:r w:rsidR="00AC3427" w:rsidRPr="00E31095">
        <w:rPr>
          <w:rFonts w:ascii="Book Antiqua" w:hAnsi="Book Antiqua" w:hint="eastAsia"/>
          <w:sz w:val="24"/>
        </w:rPr>
        <w:t>Bil</w:t>
      </w:r>
      <w:proofErr w:type="spellEnd"/>
      <w:r w:rsidR="00AC3427" w:rsidRPr="00E31095">
        <w:rPr>
          <w:rFonts w:ascii="Book Antiqua" w:hAnsi="Book Antiqua"/>
          <w:sz w:val="24"/>
        </w:rPr>
        <w:t>)</w:t>
      </w:r>
      <w:r w:rsidR="00BE7123" w:rsidRPr="00E31095">
        <w:rPr>
          <w:rFonts w:ascii="Book Antiqua" w:hAnsi="Book Antiqua"/>
          <w:sz w:val="24"/>
        </w:rPr>
        <w:t xml:space="preserve"> (</w:t>
      </w:r>
      <w:r w:rsidR="00BE7123" w:rsidRPr="00E31095">
        <w:rPr>
          <w:rFonts w:ascii="Book Antiqua" w:hAnsi="Book Antiqua" w:hint="eastAsia"/>
          <w:sz w:val="24"/>
        </w:rPr>
        <w:t xml:space="preserve">9.2 </w:t>
      </w:r>
      <w:proofErr w:type="spellStart"/>
      <w:r w:rsidR="006C717C" w:rsidRPr="00E31095">
        <w:rPr>
          <w:sz w:val="24"/>
        </w:rPr>
        <w:t>μ</w:t>
      </w:r>
      <w:r w:rsidR="00CB20E0" w:rsidRPr="00E31095">
        <w:rPr>
          <w:rFonts w:ascii="Book Antiqua" w:hAnsi="Book Antiqua" w:hint="eastAsia"/>
          <w:sz w:val="24"/>
        </w:rPr>
        <w:t>mol</w:t>
      </w:r>
      <w:proofErr w:type="spellEnd"/>
      <w:r w:rsidR="00CB20E0" w:rsidRPr="00E31095">
        <w:rPr>
          <w:rFonts w:ascii="Book Antiqua" w:hAnsi="Book Antiqua"/>
          <w:sz w:val="24"/>
        </w:rPr>
        <w:t>/</w:t>
      </w:r>
      <w:r w:rsidR="00BE7123" w:rsidRPr="00E31095">
        <w:rPr>
          <w:rFonts w:ascii="Book Antiqua" w:hAnsi="Book Antiqua"/>
          <w:sz w:val="24"/>
        </w:rPr>
        <w:t>L)</w:t>
      </w:r>
      <w:r w:rsidR="006366EC" w:rsidRPr="00E31095">
        <w:rPr>
          <w:rFonts w:ascii="Book Antiqua" w:hAnsi="Book Antiqua" w:hint="eastAsia"/>
          <w:sz w:val="24"/>
        </w:rPr>
        <w:t xml:space="preserve">, while </w:t>
      </w:r>
      <w:r w:rsidR="005139DA" w:rsidRPr="00E31095">
        <w:rPr>
          <w:rFonts w:ascii="Book Antiqua" w:hAnsi="Book Antiqua"/>
          <w:sz w:val="24"/>
        </w:rPr>
        <w:t>alanine aminotransferase</w:t>
      </w:r>
      <w:r w:rsidR="005139DA" w:rsidRPr="00E31095">
        <w:rPr>
          <w:rFonts w:ascii="Book Antiqua" w:hAnsi="Book Antiqua" w:hint="eastAsia"/>
          <w:sz w:val="24"/>
        </w:rPr>
        <w:t xml:space="preserve"> </w:t>
      </w:r>
      <w:r w:rsidR="005139DA" w:rsidRPr="00E31095">
        <w:rPr>
          <w:rFonts w:ascii="Book Antiqua" w:hAnsi="Book Antiqua"/>
          <w:sz w:val="24"/>
        </w:rPr>
        <w:t>(</w:t>
      </w:r>
      <w:r w:rsidR="005139DA" w:rsidRPr="00E31095">
        <w:rPr>
          <w:rFonts w:ascii="Book Antiqua" w:hAnsi="Book Antiqua" w:hint="eastAsia"/>
          <w:sz w:val="24"/>
        </w:rPr>
        <w:t>ALT</w:t>
      </w:r>
      <w:r w:rsidR="005139DA" w:rsidRPr="00E31095">
        <w:rPr>
          <w:rFonts w:ascii="Book Antiqua" w:hAnsi="Book Antiqua"/>
          <w:sz w:val="24"/>
        </w:rPr>
        <w:t>)</w:t>
      </w:r>
      <w:r w:rsidR="005139DA" w:rsidRPr="00E31095">
        <w:rPr>
          <w:rFonts w:ascii="Book Antiqua" w:hAnsi="Book Antiqua" w:hint="eastAsia"/>
          <w:sz w:val="24"/>
        </w:rPr>
        <w:t xml:space="preserve"> was </w:t>
      </w:r>
      <w:r w:rsidR="005139DA" w:rsidRPr="00E31095">
        <w:rPr>
          <w:rFonts w:ascii="Book Antiqua" w:hAnsi="Book Antiqua"/>
          <w:sz w:val="24"/>
        </w:rPr>
        <w:t>within normal limit</w:t>
      </w:r>
      <w:r w:rsidR="005139DA" w:rsidRPr="00E31095">
        <w:rPr>
          <w:rFonts w:ascii="Book Antiqua" w:hAnsi="Book Antiqua" w:hint="eastAsia"/>
          <w:sz w:val="24"/>
        </w:rPr>
        <w:t xml:space="preserve"> and the test </w:t>
      </w:r>
      <w:r w:rsidR="00BE4E12" w:rsidRPr="00E31095">
        <w:rPr>
          <w:rFonts w:ascii="Book Antiqua" w:hAnsi="Book Antiqua"/>
          <w:sz w:val="24"/>
        </w:rPr>
        <w:t>for</w:t>
      </w:r>
      <w:r w:rsidR="00BE4E12" w:rsidRPr="00E31095">
        <w:rPr>
          <w:rFonts w:ascii="Book Antiqua" w:hAnsi="Book Antiqua" w:hint="eastAsia"/>
          <w:sz w:val="24"/>
        </w:rPr>
        <w:t xml:space="preserve"> </w:t>
      </w:r>
      <w:r w:rsidR="00BE4E12" w:rsidRPr="00E31095">
        <w:rPr>
          <w:rFonts w:ascii="Book Antiqua" w:hAnsi="Book Antiqua"/>
          <w:sz w:val="24"/>
        </w:rPr>
        <w:t>hepatitis virus</w:t>
      </w:r>
      <w:r w:rsidR="00BE4E12" w:rsidRPr="00E31095">
        <w:rPr>
          <w:rFonts w:ascii="Book Antiqua" w:hAnsi="Book Antiqua" w:hint="eastAsia"/>
          <w:sz w:val="24"/>
        </w:rPr>
        <w:t xml:space="preserve"> </w:t>
      </w:r>
      <w:r w:rsidR="005139DA" w:rsidRPr="00E31095">
        <w:rPr>
          <w:rFonts w:ascii="Book Antiqua" w:hAnsi="Book Antiqua" w:hint="eastAsia"/>
          <w:sz w:val="24"/>
        </w:rPr>
        <w:t xml:space="preserve">was </w:t>
      </w:r>
      <w:r w:rsidR="005139DA" w:rsidRPr="00E31095">
        <w:rPr>
          <w:rFonts w:ascii="Book Antiqua" w:hAnsi="Book Antiqua"/>
          <w:sz w:val="24"/>
        </w:rPr>
        <w:t>negative</w:t>
      </w:r>
      <w:r w:rsidR="005139DA" w:rsidRPr="00E31095">
        <w:rPr>
          <w:rFonts w:ascii="Book Antiqua" w:hAnsi="Book Antiqua" w:hint="eastAsia"/>
          <w:sz w:val="24"/>
        </w:rPr>
        <w:t>.</w:t>
      </w:r>
    </w:p>
    <w:p w:rsidR="006C717C" w:rsidRPr="00E31095" w:rsidRDefault="006C717C" w:rsidP="00E31095">
      <w:pPr>
        <w:snapToGrid w:val="0"/>
        <w:spacing w:line="360" w:lineRule="auto"/>
        <w:ind w:right="420"/>
        <w:rPr>
          <w:rFonts w:ascii="Book Antiqua" w:hAnsi="Book Antiqua"/>
          <w:b/>
          <w:sz w:val="24"/>
        </w:rPr>
      </w:pPr>
    </w:p>
    <w:p w:rsidR="00652A95" w:rsidRPr="00E31095" w:rsidRDefault="00652A95" w:rsidP="00E31095">
      <w:pPr>
        <w:snapToGrid w:val="0"/>
        <w:spacing w:line="360" w:lineRule="auto"/>
        <w:ind w:right="420"/>
        <w:rPr>
          <w:rFonts w:ascii="Book Antiqua" w:hAnsi="Book Antiqua"/>
          <w:b/>
          <w:sz w:val="24"/>
        </w:rPr>
      </w:pPr>
      <w:r w:rsidRPr="00E31095">
        <w:rPr>
          <w:rFonts w:ascii="Book Antiqua" w:hAnsi="Book Antiqua" w:hint="eastAsia"/>
          <w:b/>
          <w:i/>
          <w:sz w:val="24"/>
        </w:rPr>
        <w:t>Imaging diagnosi</w:t>
      </w:r>
      <w:r w:rsidRPr="00E31095">
        <w:rPr>
          <w:rFonts w:ascii="Book Antiqua" w:hAnsi="Book Antiqua" w:hint="eastAsia"/>
          <w:b/>
          <w:sz w:val="24"/>
        </w:rPr>
        <w:t>s</w:t>
      </w:r>
    </w:p>
    <w:p w:rsidR="00652A95" w:rsidRPr="00E31095" w:rsidRDefault="00DD01CA" w:rsidP="00E31095">
      <w:pPr>
        <w:snapToGrid w:val="0"/>
        <w:spacing w:line="360" w:lineRule="auto"/>
        <w:ind w:right="420"/>
        <w:rPr>
          <w:rFonts w:ascii="Book Antiqua" w:hAnsi="Book Antiqua"/>
          <w:sz w:val="24"/>
        </w:rPr>
      </w:pPr>
      <w:r w:rsidRPr="00E31095">
        <w:rPr>
          <w:rFonts w:ascii="Book Antiqua" w:hAnsi="Book Antiqua" w:hint="eastAsia"/>
          <w:sz w:val="24"/>
        </w:rPr>
        <w:t>C</w:t>
      </w:r>
      <w:r w:rsidR="009F0A1D" w:rsidRPr="00E31095">
        <w:rPr>
          <w:rFonts w:ascii="Book Antiqua" w:hAnsi="Book Antiqua"/>
          <w:sz w:val="24"/>
        </w:rPr>
        <w:t>omputed</w:t>
      </w:r>
      <w:r w:rsidR="009F0A1D" w:rsidRPr="00E31095">
        <w:rPr>
          <w:rFonts w:ascii="Book Antiqua" w:hAnsi="Book Antiqua" w:hint="eastAsia"/>
          <w:sz w:val="24"/>
        </w:rPr>
        <w:t xml:space="preserve"> </w:t>
      </w:r>
      <w:r w:rsidR="009F0A1D" w:rsidRPr="00E31095">
        <w:rPr>
          <w:rFonts w:ascii="Book Antiqua" w:hAnsi="Book Antiqua"/>
          <w:sz w:val="24"/>
        </w:rPr>
        <w:t>tomography</w:t>
      </w:r>
      <w:r w:rsidR="00F57EAB" w:rsidRPr="00E31095">
        <w:rPr>
          <w:rFonts w:ascii="Book Antiqua" w:hAnsi="Book Antiqua" w:hint="eastAsia"/>
          <w:sz w:val="24"/>
        </w:rPr>
        <w:t xml:space="preserve"> (CT) </w:t>
      </w:r>
      <w:r w:rsidR="009F0A1D" w:rsidRPr="00E31095">
        <w:rPr>
          <w:rFonts w:ascii="Book Antiqua" w:hAnsi="Book Antiqua"/>
          <w:sz w:val="24"/>
        </w:rPr>
        <w:t>revealed</w:t>
      </w:r>
      <w:r w:rsidR="00F57EAB" w:rsidRPr="00E31095">
        <w:rPr>
          <w:rFonts w:ascii="Book Antiqua" w:hAnsi="Book Antiqua" w:hint="eastAsia"/>
          <w:sz w:val="24"/>
        </w:rPr>
        <w:t xml:space="preserve"> </w:t>
      </w:r>
      <w:r w:rsidR="00430595" w:rsidRPr="00E31095">
        <w:rPr>
          <w:rFonts w:ascii="Book Antiqua" w:hAnsi="Book Antiqua"/>
          <w:sz w:val="24"/>
        </w:rPr>
        <w:t>multiple</w:t>
      </w:r>
      <w:r w:rsidR="00430595" w:rsidRPr="00E31095">
        <w:rPr>
          <w:rFonts w:ascii="Book Antiqua" w:hAnsi="Book Antiqua" w:hint="eastAsia"/>
          <w:sz w:val="24"/>
        </w:rPr>
        <w:t xml:space="preserve"> low-density intrahepatic lesions besides g</w:t>
      </w:r>
      <w:r w:rsidR="00430595" w:rsidRPr="00E31095">
        <w:rPr>
          <w:rFonts w:ascii="Book Antiqua" w:hAnsi="Book Antiqua"/>
          <w:sz w:val="24"/>
        </w:rPr>
        <w:t>allbladder</w:t>
      </w:r>
      <w:r w:rsidR="00F57EAB" w:rsidRPr="00E31095">
        <w:rPr>
          <w:rFonts w:ascii="Book Antiqua" w:hAnsi="Book Antiqua" w:hint="eastAsia"/>
          <w:sz w:val="24"/>
        </w:rPr>
        <w:t xml:space="preserve">. </w:t>
      </w:r>
      <w:r w:rsidR="009F0A1D" w:rsidRPr="00E31095">
        <w:rPr>
          <w:rFonts w:ascii="Book Antiqua" w:hAnsi="Book Antiqua"/>
          <w:sz w:val="24"/>
        </w:rPr>
        <w:t>Positron emission tomography–</w:t>
      </w:r>
      <w:r w:rsidR="006C717C" w:rsidRPr="00E31095">
        <w:rPr>
          <w:rFonts w:ascii="Book Antiqua" w:hAnsi="Book Antiqua" w:hint="eastAsia"/>
          <w:sz w:val="24"/>
        </w:rPr>
        <w:t xml:space="preserve">CT </w:t>
      </w:r>
      <w:r w:rsidR="006E6780" w:rsidRPr="00E31095">
        <w:rPr>
          <w:rFonts w:ascii="Book Antiqua" w:hAnsi="Book Antiqua" w:hint="eastAsia"/>
          <w:sz w:val="24"/>
        </w:rPr>
        <w:t>(</w:t>
      </w:r>
      <w:r w:rsidR="00430595" w:rsidRPr="00E31095">
        <w:rPr>
          <w:rFonts w:ascii="Book Antiqua" w:hAnsi="Book Antiqua" w:hint="eastAsia"/>
          <w:sz w:val="24"/>
        </w:rPr>
        <w:t>PET-CT</w:t>
      </w:r>
      <w:r w:rsidR="006E6780" w:rsidRPr="00E31095">
        <w:rPr>
          <w:rFonts w:ascii="Book Antiqua" w:hAnsi="Book Antiqua" w:hint="eastAsia"/>
          <w:sz w:val="24"/>
        </w:rPr>
        <w:t>)</w:t>
      </w:r>
      <w:r w:rsidR="00430595" w:rsidRPr="00E31095">
        <w:rPr>
          <w:rFonts w:ascii="Book Antiqua" w:hAnsi="Book Antiqua" w:hint="eastAsia"/>
          <w:sz w:val="24"/>
        </w:rPr>
        <w:t xml:space="preserve"> revealed </w:t>
      </w:r>
      <w:r w:rsidR="00430595" w:rsidRPr="00E31095">
        <w:rPr>
          <w:rFonts w:ascii="Book Antiqua" w:hAnsi="Book Antiqua"/>
          <w:sz w:val="24"/>
        </w:rPr>
        <w:t>multiple</w:t>
      </w:r>
      <w:r w:rsidR="00430595" w:rsidRPr="00E31095">
        <w:rPr>
          <w:rFonts w:ascii="Book Antiqua" w:hAnsi="Book Antiqua" w:hint="eastAsia"/>
          <w:sz w:val="24"/>
        </w:rPr>
        <w:t xml:space="preserve"> </w:t>
      </w:r>
      <w:r w:rsidR="00430595" w:rsidRPr="00E31095">
        <w:rPr>
          <w:rFonts w:ascii="Book Antiqua" w:hAnsi="Book Antiqua"/>
          <w:sz w:val="24"/>
        </w:rPr>
        <w:t>hypermetabolic</w:t>
      </w:r>
      <w:r w:rsidR="00430595" w:rsidRPr="00E31095">
        <w:rPr>
          <w:rFonts w:ascii="Book Antiqua" w:hAnsi="Book Antiqua" w:hint="eastAsia"/>
          <w:sz w:val="24"/>
        </w:rPr>
        <w:t xml:space="preserve"> intrahepatic lesions apart from </w:t>
      </w:r>
      <w:r w:rsidR="00430595" w:rsidRPr="00E31095">
        <w:rPr>
          <w:rFonts w:ascii="Book Antiqua" w:hAnsi="Book Antiqua"/>
          <w:sz w:val="24"/>
        </w:rPr>
        <w:t xml:space="preserve">porta </w:t>
      </w:r>
      <w:proofErr w:type="spellStart"/>
      <w:r w:rsidR="00430595" w:rsidRPr="00E31095">
        <w:rPr>
          <w:rFonts w:ascii="Book Antiqua" w:hAnsi="Book Antiqua"/>
          <w:sz w:val="24"/>
        </w:rPr>
        <w:t>hepatis</w:t>
      </w:r>
      <w:proofErr w:type="spellEnd"/>
      <w:r w:rsidR="006E6780" w:rsidRPr="00E31095">
        <w:rPr>
          <w:rFonts w:ascii="Book Antiqua" w:hAnsi="Book Antiqua" w:hint="eastAsia"/>
          <w:sz w:val="24"/>
        </w:rPr>
        <w:t>.</w:t>
      </w:r>
    </w:p>
    <w:p w:rsidR="006C717C" w:rsidRPr="00E31095" w:rsidRDefault="006C717C" w:rsidP="00E31095">
      <w:pPr>
        <w:snapToGrid w:val="0"/>
        <w:spacing w:line="360" w:lineRule="auto"/>
        <w:ind w:right="420"/>
        <w:rPr>
          <w:rFonts w:ascii="Book Antiqua" w:hAnsi="Book Antiqua"/>
          <w:b/>
          <w:sz w:val="24"/>
        </w:rPr>
      </w:pPr>
    </w:p>
    <w:p w:rsidR="00652A95" w:rsidRPr="00E31095" w:rsidRDefault="00652A95" w:rsidP="00E31095">
      <w:pPr>
        <w:snapToGrid w:val="0"/>
        <w:spacing w:line="360" w:lineRule="auto"/>
        <w:ind w:right="420"/>
        <w:rPr>
          <w:rFonts w:ascii="Book Antiqua" w:hAnsi="Book Antiqua"/>
          <w:b/>
          <w:i/>
          <w:sz w:val="24"/>
        </w:rPr>
      </w:pPr>
      <w:r w:rsidRPr="00E31095">
        <w:rPr>
          <w:rFonts w:ascii="Book Antiqua" w:hAnsi="Book Antiqua" w:hint="eastAsia"/>
          <w:b/>
          <w:i/>
          <w:sz w:val="24"/>
        </w:rPr>
        <w:t>Pathological diagnosis</w:t>
      </w:r>
    </w:p>
    <w:p w:rsidR="007846EF" w:rsidRPr="00E31095" w:rsidRDefault="005305AB" w:rsidP="00E31095">
      <w:pPr>
        <w:snapToGrid w:val="0"/>
        <w:spacing w:line="360" w:lineRule="auto"/>
        <w:ind w:right="420"/>
        <w:rPr>
          <w:rFonts w:ascii="Book Antiqua" w:hAnsi="Book Antiqua"/>
          <w:sz w:val="24"/>
        </w:rPr>
      </w:pPr>
      <w:r w:rsidRPr="00E31095">
        <w:rPr>
          <w:rFonts w:ascii="Book Antiqua" w:hAnsi="Book Antiqua"/>
          <w:sz w:val="24"/>
        </w:rPr>
        <w:t>Pathological examination</w:t>
      </w:r>
      <w:r w:rsidR="007846EF" w:rsidRPr="00E31095">
        <w:rPr>
          <w:rFonts w:ascii="Book Antiqua" w:hAnsi="Book Antiqua" w:hint="eastAsia"/>
          <w:sz w:val="24"/>
        </w:rPr>
        <w:t xml:space="preserve"> </w:t>
      </w:r>
      <w:r w:rsidR="007846EF" w:rsidRPr="00E31095">
        <w:rPr>
          <w:rFonts w:ascii="Book Antiqua" w:hAnsi="Book Antiqua"/>
          <w:sz w:val="24"/>
        </w:rPr>
        <w:t>revealed</w:t>
      </w:r>
      <w:r w:rsidR="007846EF" w:rsidRPr="00E31095">
        <w:rPr>
          <w:rFonts w:ascii="Book Antiqua" w:hAnsi="Book Antiqua" w:hint="eastAsia"/>
          <w:sz w:val="24"/>
        </w:rPr>
        <w:t xml:space="preserve"> gallbladder cancer with hepatic </w:t>
      </w:r>
      <w:r w:rsidR="007846EF" w:rsidRPr="00E31095">
        <w:rPr>
          <w:rFonts w:ascii="Book Antiqua" w:hAnsi="Book Antiqua"/>
          <w:sz w:val="24"/>
        </w:rPr>
        <w:t>infiltration</w:t>
      </w:r>
      <w:r w:rsidR="007846EF" w:rsidRPr="00E31095">
        <w:rPr>
          <w:rFonts w:ascii="Book Antiqua" w:hAnsi="Book Antiqua" w:hint="eastAsia"/>
          <w:sz w:val="24"/>
        </w:rPr>
        <w:t>.</w:t>
      </w:r>
    </w:p>
    <w:p w:rsidR="006C717C" w:rsidRPr="00E31095" w:rsidRDefault="006C717C" w:rsidP="00E31095">
      <w:pPr>
        <w:snapToGrid w:val="0"/>
        <w:spacing w:line="360" w:lineRule="auto"/>
        <w:ind w:right="420"/>
        <w:rPr>
          <w:rFonts w:ascii="Book Antiqua" w:hAnsi="Book Antiqua"/>
          <w:b/>
          <w:sz w:val="24"/>
        </w:rPr>
      </w:pPr>
    </w:p>
    <w:p w:rsidR="00652A95" w:rsidRPr="00E31095" w:rsidRDefault="00652A95" w:rsidP="00E31095">
      <w:pPr>
        <w:snapToGrid w:val="0"/>
        <w:spacing w:line="360" w:lineRule="auto"/>
        <w:ind w:right="420"/>
        <w:rPr>
          <w:rFonts w:ascii="Book Antiqua" w:hAnsi="Book Antiqua"/>
          <w:b/>
          <w:i/>
          <w:sz w:val="24"/>
        </w:rPr>
      </w:pPr>
      <w:r w:rsidRPr="00E31095">
        <w:rPr>
          <w:rFonts w:ascii="Book Antiqua" w:hAnsi="Book Antiqua" w:hint="eastAsia"/>
          <w:b/>
          <w:i/>
          <w:sz w:val="24"/>
        </w:rPr>
        <w:t>Treatment</w:t>
      </w:r>
    </w:p>
    <w:p w:rsidR="00652A95" w:rsidRPr="00E31095" w:rsidRDefault="00243E02" w:rsidP="00E31095">
      <w:pPr>
        <w:snapToGrid w:val="0"/>
        <w:spacing w:line="360" w:lineRule="auto"/>
        <w:ind w:right="420"/>
        <w:rPr>
          <w:rFonts w:ascii="Book Antiqua" w:hAnsi="Book Antiqua"/>
          <w:sz w:val="24"/>
        </w:rPr>
      </w:pPr>
      <w:r w:rsidRPr="00E31095">
        <w:rPr>
          <w:rFonts w:ascii="Book Antiqua" w:hAnsi="Book Antiqua"/>
          <w:sz w:val="24"/>
        </w:rPr>
        <w:t xml:space="preserve">The patient </w:t>
      </w:r>
      <w:r w:rsidR="005B57FB" w:rsidRPr="00E31095">
        <w:rPr>
          <w:rFonts w:ascii="Book Antiqua" w:hAnsi="Book Antiqua"/>
          <w:sz w:val="24"/>
        </w:rPr>
        <w:t xml:space="preserve">underwent </w:t>
      </w:r>
      <w:r w:rsidR="005B57FB" w:rsidRPr="00E31095">
        <w:rPr>
          <w:rFonts w:ascii="Book Antiqua" w:hAnsi="Book Antiqua" w:hint="eastAsia"/>
          <w:sz w:val="24"/>
        </w:rPr>
        <w:t xml:space="preserve">a </w:t>
      </w:r>
      <w:r w:rsidR="00A976BB" w:rsidRPr="00E31095">
        <w:rPr>
          <w:rFonts w:ascii="Book Antiqua" w:hAnsi="Book Antiqua"/>
          <w:sz w:val="24"/>
        </w:rPr>
        <w:t>laparoscopic exploration</w:t>
      </w:r>
      <w:r w:rsidR="005B57FB" w:rsidRPr="00E31095">
        <w:rPr>
          <w:rFonts w:ascii="Book Antiqua" w:hAnsi="Book Antiqua" w:hint="eastAsia"/>
          <w:sz w:val="24"/>
        </w:rPr>
        <w:t xml:space="preserve"> </w:t>
      </w:r>
      <w:r w:rsidR="00A976BB" w:rsidRPr="00E31095">
        <w:rPr>
          <w:rFonts w:ascii="Book Antiqua" w:hAnsi="Book Antiqua" w:hint="eastAsia"/>
          <w:sz w:val="24"/>
        </w:rPr>
        <w:t>and an intrahepatic biopsy</w:t>
      </w:r>
      <w:r w:rsidR="00F71451" w:rsidRPr="00E31095">
        <w:rPr>
          <w:rFonts w:ascii="Book Antiqua" w:hAnsi="Book Antiqua" w:hint="eastAsia"/>
          <w:sz w:val="24"/>
        </w:rPr>
        <w:t xml:space="preserve">. Two </w:t>
      </w:r>
      <w:r w:rsidR="00F71451" w:rsidRPr="00E31095">
        <w:rPr>
          <w:rFonts w:ascii="Book Antiqua" w:hAnsi="Book Antiqua"/>
          <w:sz w:val="24"/>
        </w:rPr>
        <w:t xml:space="preserve">specimens from </w:t>
      </w:r>
      <w:r w:rsidR="00F71451" w:rsidRPr="00E31095">
        <w:rPr>
          <w:rFonts w:ascii="Book Antiqua" w:hAnsi="Book Antiqua" w:hint="eastAsia"/>
          <w:sz w:val="24"/>
        </w:rPr>
        <w:t>different liver metastases</w:t>
      </w:r>
      <w:r w:rsidR="00F71451" w:rsidRPr="00E31095">
        <w:rPr>
          <w:rFonts w:ascii="Book Antiqua" w:hAnsi="Book Antiqua"/>
          <w:sz w:val="24"/>
        </w:rPr>
        <w:t xml:space="preserve"> and blood </w:t>
      </w:r>
      <w:r w:rsidR="00F71451" w:rsidRPr="00E31095">
        <w:rPr>
          <w:rFonts w:ascii="Book Antiqua" w:hAnsi="Book Antiqua" w:hint="eastAsia"/>
          <w:sz w:val="24"/>
        </w:rPr>
        <w:t>sample had been sent for</w:t>
      </w:r>
      <w:r w:rsidR="00F71451" w:rsidRPr="00E31095">
        <w:rPr>
          <w:rFonts w:ascii="Book Antiqua" w:hAnsi="Book Antiqua"/>
          <w:sz w:val="24"/>
        </w:rPr>
        <w:t xml:space="preserve"> next generation sequencing panel</w:t>
      </w:r>
      <w:r w:rsidR="00F71451" w:rsidRPr="00E31095">
        <w:rPr>
          <w:rFonts w:ascii="Book Antiqua" w:hAnsi="Book Antiqua" w:hint="eastAsia"/>
          <w:sz w:val="24"/>
        </w:rPr>
        <w:t>. A</w:t>
      </w:r>
      <w:r w:rsidR="00F71451" w:rsidRPr="00E31095">
        <w:rPr>
          <w:rFonts w:ascii="Book Antiqua" w:hAnsi="Book Antiqua"/>
          <w:sz w:val="24"/>
        </w:rPr>
        <w:t xml:space="preserve"> germinal</w:t>
      </w:r>
      <w:r w:rsidR="00F71451" w:rsidRPr="00E31095">
        <w:rPr>
          <w:rFonts w:ascii="Book Antiqua" w:hAnsi="Book Antiqua" w:hint="eastAsia"/>
          <w:sz w:val="24"/>
        </w:rPr>
        <w:t xml:space="preserve"> </w:t>
      </w:r>
      <w:r w:rsidR="00F71451" w:rsidRPr="00E31095">
        <w:rPr>
          <w:rFonts w:ascii="Book Antiqua" w:hAnsi="Book Antiqua"/>
          <w:i/>
          <w:sz w:val="24"/>
        </w:rPr>
        <w:t>BRCA1</w:t>
      </w:r>
      <w:r w:rsidR="00F71451" w:rsidRPr="00E31095">
        <w:rPr>
          <w:rFonts w:ascii="Book Antiqua" w:hAnsi="Book Antiqua" w:hint="eastAsia"/>
          <w:i/>
          <w:sz w:val="24"/>
        </w:rPr>
        <w:t xml:space="preserve"> </w:t>
      </w:r>
      <w:r w:rsidR="00F71451" w:rsidRPr="00E31095">
        <w:rPr>
          <w:rFonts w:ascii="Book Antiqua" w:hAnsi="Book Antiqua"/>
          <w:sz w:val="24"/>
        </w:rPr>
        <w:lastRenderedPageBreak/>
        <w:t>Q858*</w:t>
      </w:r>
      <w:r w:rsidR="00F71451" w:rsidRPr="00E31095">
        <w:rPr>
          <w:rFonts w:ascii="Book Antiqua" w:hAnsi="Book Antiqua" w:hint="eastAsia"/>
          <w:sz w:val="24"/>
        </w:rPr>
        <w:t xml:space="preserve"> mutation in both liver metastases had been detected and further Sanger sequencing confirmed this result.</w:t>
      </w:r>
      <w:r w:rsidR="00360D74" w:rsidRPr="00E31095">
        <w:rPr>
          <w:rFonts w:ascii="Book Antiqua" w:hAnsi="Book Antiqua" w:hint="eastAsia"/>
          <w:sz w:val="24"/>
        </w:rPr>
        <w:t xml:space="preserve"> B</w:t>
      </w:r>
      <w:r w:rsidR="00360D74" w:rsidRPr="00E31095">
        <w:rPr>
          <w:rFonts w:ascii="Book Antiqua" w:hAnsi="Book Antiqua"/>
          <w:sz w:val="24"/>
        </w:rPr>
        <w:t xml:space="preserve">ased </w:t>
      </w:r>
      <w:r w:rsidR="00360D74" w:rsidRPr="00E31095">
        <w:rPr>
          <w:rFonts w:ascii="Book Antiqua" w:hAnsi="Book Antiqua" w:hint="eastAsia"/>
          <w:sz w:val="24"/>
        </w:rPr>
        <w:t xml:space="preserve">on the </w:t>
      </w:r>
      <w:r w:rsidR="00360D74" w:rsidRPr="00E31095">
        <w:rPr>
          <w:rFonts w:ascii="Book Antiqua" w:hAnsi="Book Antiqua"/>
          <w:sz w:val="24"/>
        </w:rPr>
        <w:t>gene alteration testing report</w:t>
      </w:r>
      <w:r w:rsidR="00360D74" w:rsidRPr="00E31095">
        <w:rPr>
          <w:rFonts w:ascii="Book Antiqua" w:hAnsi="Book Antiqua" w:hint="eastAsia"/>
          <w:sz w:val="24"/>
        </w:rPr>
        <w:t xml:space="preserve"> and the clinical trial studies</w:t>
      </w:r>
      <w:r w:rsidR="00360D74" w:rsidRPr="00E31095">
        <w:rPr>
          <w:rFonts w:ascii="Book Antiqua" w:hAnsi="Book Antiqua"/>
          <w:sz w:val="24"/>
        </w:rPr>
        <w:t>,</w:t>
      </w:r>
      <w:r w:rsidR="00360D74" w:rsidRPr="00E31095">
        <w:rPr>
          <w:rFonts w:ascii="Book Antiqua" w:hAnsi="Book Antiqua" w:hint="eastAsia"/>
          <w:sz w:val="24"/>
        </w:rPr>
        <w:t xml:space="preserve"> </w:t>
      </w:r>
      <w:r w:rsidR="00360D74" w:rsidRPr="00E31095">
        <w:rPr>
          <w:rFonts w:ascii="Book Antiqua" w:hAnsi="Book Antiqua"/>
          <w:sz w:val="24"/>
        </w:rPr>
        <w:t xml:space="preserve">the patient was started on </w:t>
      </w:r>
      <w:proofErr w:type="spellStart"/>
      <w:r w:rsidR="00360D74" w:rsidRPr="00E31095">
        <w:rPr>
          <w:rFonts w:ascii="Book Antiqua" w:hAnsi="Book Antiqua" w:hint="eastAsia"/>
          <w:sz w:val="24"/>
        </w:rPr>
        <w:t>o</w:t>
      </w:r>
      <w:r w:rsidR="00360D74" w:rsidRPr="00E31095">
        <w:rPr>
          <w:rFonts w:ascii="Book Antiqua" w:hAnsi="Book Antiqua"/>
          <w:sz w:val="24"/>
        </w:rPr>
        <w:t>laparib</w:t>
      </w:r>
      <w:proofErr w:type="spellEnd"/>
      <w:r w:rsidR="00360D74" w:rsidRPr="00E31095">
        <w:rPr>
          <w:rFonts w:ascii="Book Antiqua" w:hAnsi="Book Antiqua"/>
          <w:sz w:val="24"/>
        </w:rPr>
        <w:t xml:space="preserve"> 400 mg twice daily</w:t>
      </w:r>
      <w:r w:rsidR="00360D74" w:rsidRPr="00E31095">
        <w:rPr>
          <w:rFonts w:ascii="Book Antiqua" w:hAnsi="Book Antiqua" w:hint="eastAsia"/>
          <w:sz w:val="24"/>
        </w:rPr>
        <w:t>.</w:t>
      </w:r>
    </w:p>
    <w:p w:rsidR="006C717C" w:rsidRPr="00E31095" w:rsidRDefault="006C717C" w:rsidP="00E31095">
      <w:pPr>
        <w:snapToGrid w:val="0"/>
        <w:spacing w:line="360" w:lineRule="auto"/>
        <w:ind w:right="420"/>
        <w:rPr>
          <w:rFonts w:ascii="Book Antiqua" w:hAnsi="Book Antiqua"/>
          <w:b/>
          <w:sz w:val="24"/>
        </w:rPr>
      </w:pPr>
    </w:p>
    <w:p w:rsidR="00652A95" w:rsidRPr="00E31095" w:rsidRDefault="00652A95" w:rsidP="00E31095">
      <w:pPr>
        <w:snapToGrid w:val="0"/>
        <w:spacing w:line="360" w:lineRule="auto"/>
        <w:ind w:right="420"/>
        <w:rPr>
          <w:rFonts w:ascii="Book Antiqua" w:hAnsi="Book Antiqua"/>
          <w:b/>
          <w:i/>
          <w:sz w:val="24"/>
        </w:rPr>
      </w:pPr>
      <w:r w:rsidRPr="00E31095">
        <w:rPr>
          <w:rFonts w:ascii="Book Antiqua" w:hAnsi="Book Antiqua" w:hint="eastAsia"/>
          <w:b/>
          <w:i/>
          <w:sz w:val="24"/>
        </w:rPr>
        <w:t>Related reports</w:t>
      </w:r>
    </w:p>
    <w:p w:rsidR="006635A7" w:rsidRPr="00E31095" w:rsidRDefault="006635A7" w:rsidP="00E31095">
      <w:pPr>
        <w:snapToGrid w:val="0"/>
        <w:spacing w:line="360" w:lineRule="auto"/>
        <w:rPr>
          <w:rFonts w:ascii="Book Antiqua" w:hAnsi="Book Antiqua"/>
          <w:sz w:val="24"/>
        </w:rPr>
      </w:pPr>
      <w:r w:rsidRPr="00E31095">
        <w:rPr>
          <w:rFonts w:ascii="Book Antiqua" w:hAnsi="Book Antiqua" w:hint="eastAsia"/>
          <w:sz w:val="24"/>
        </w:rPr>
        <w:t xml:space="preserve">There is no report of germline </w:t>
      </w:r>
      <w:r w:rsidRPr="00E31095">
        <w:rPr>
          <w:rFonts w:ascii="Book Antiqua" w:hAnsi="Book Antiqua"/>
          <w:i/>
          <w:sz w:val="24"/>
        </w:rPr>
        <w:t>BRCA1</w:t>
      </w:r>
      <w:r w:rsidRPr="00E31095">
        <w:rPr>
          <w:rFonts w:ascii="Book Antiqua" w:hAnsi="Book Antiqua"/>
          <w:sz w:val="24"/>
        </w:rPr>
        <w:t xml:space="preserve"> </w:t>
      </w:r>
      <w:r w:rsidRPr="00E31095">
        <w:rPr>
          <w:rFonts w:ascii="Book Antiqua" w:hAnsi="Book Antiqua" w:hint="eastAsia"/>
          <w:sz w:val="24"/>
        </w:rPr>
        <w:t>functional mutation in gallbladder cancer prior to this case. Even further the</w:t>
      </w:r>
      <w:r w:rsidR="00EA48E8" w:rsidRPr="00E31095">
        <w:rPr>
          <w:rFonts w:ascii="Book Antiqua" w:hAnsi="Book Antiqua" w:hint="eastAsia"/>
          <w:sz w:val="24"/>
        </w:rPr>
        <w:t xml:space="preserve"> gallbladder cancer</w:t>
      </w:r>
      <w:r w:rsidRPr="00E31095">
        <w:rPr>
          <w:rFonts w:ascii="Book Antiqua" w:hAnsi="Book Antiqua" w:hint="eastAsia"/>
          <w:sz w:val="24"/>
        </w:rPr>
        <w:t xml:space="preserve"> with </w:t>
      </w:r>
      <w:r w:rsidRPr="00E31095">
        <w:rPr>
          <w:rFonts w:ascii="Book Antiqua" w:hAnsi="Book Antiqua"/>
          <w:i/>
          <w:sz w:val="24"/>
        </w:rPr>
        <w:t>BRCA1</w:t>
      </w:r>
      <w:r w:rsidRPr="00E31095">
        <w:rPr>
          <w:rFonts w:ascii="Book Antiqua" w:hAnsi="Book Antiqua" w:hint="eastAsia"/>
          <w:i/>
          <w:sz w:val="24"/>
        </w:rPr>
        <w:t xml:space="preserve"> </w:t>
      </w:r>
      <w:r w:rsidRPr="00E31095">
        <w:rPr>
          <w:rFonts w:ascii="Book Antiqua" w:hAnsi="Book Antiqua" w:hint="eastAsia"/>
          <w:sz w:val="24"/>
        </w:rPr>
        <w:t xml:space="preserve">mutation responded to </w:t>
      </w:r>
      <w:r w:rsidRPr="00E31095">
        <w:rPr>
          <w:rFonts w:ascii="Book Antiqua" w:hAnsi="Book Antiqua"/>
          <w:sz w:val="24"/>
        </w:rPr>
        <w:t>PARP</w:t>
      </w:r>
      <w:r w:rsidRPr="00E31095">
        <w:rPr>
          <w:rFonts w:ascii="Book Antiqua" w:hAnsi="Book Antiqua" w:hint="eastAsia"/>
          <w:sz w:val="24"/>
        </w:rPr>
        <w:t xml:space="preserve"> </w:t>
      </w:r>
      <w:r w:rsidRPr="00E31095">
        <w:rPr>
          <w:rFonts w:ascii="Book Antiqua" w:hAnsi="Book Antiqua"/>
          <w:sz w:val="24"/>
        </w:rPr>
        <w:t>inhibitor</w:t>
      </w:r>
      <w:r w:rsidRPr="00E31095">
        <w:rPr>
          <w:rFonts w:ascii="Book Antiqua" w:hAnsi="Book Antiqua" w:hint="eastAsia"/>
          <w:sz w:val="24"/>
        </w:rPr>
        <w:t xml:space="preserve"> </w:t>
      </w:r>
      <w:proofErr w:type="spellStart"/>
      <w:r w:rsidRPr="00E31095">
        <w:rPr>
          <w:rFonts w:ascii="Book Antiqua" w:hAnsi="Book Antiqua" w:hint="eastAsia"/>
          <w:sz w:val="24"/>
        </w:rPr>
        <w:t>olaparib</w:t>
      </w:r>
      <w:proofErr w:type="spellEnd"/>
      <w:r w:rsidRPr="00E31095">
        <w:rPr>
          <w:rFonts w:ascii="Book Antiqua" w:hAnsi="Book Antiqua" w:hint="eastAsia"/>
          <w:sz w:val="24"/>
        </w:rPr>
        <w:t>.</w:t>
      </w:r>
    </w:p>
    <w:p w:rsidR="006C717C" w:rsidRPr="00E31095" w:rsidRDefault="006C717C" w:rsidP="00E31095">
      <w:pPr>
        <w:snapToGrid w:val="0"/>
        <w:spacing w:line="360" w:lineRule="auto"/>
        <w:ind w:right="420"/>
        <w:rPr>
          <w:rFonts w:ascii="Book Antiqua" w:hAnsi="Book Antiqua"/>
          <w:b/>
          <w:sz w:val="24"/>
        </w:rPr>
      </w:pPr>
    </w:p>
    <w:p w:rsidR="00652A95" w:rsidRPr="00E31095" w:rsidRDefault="00652A95" w:rsidP="00E31095">
      <w:pPr>
        <w:snapToGrid w:val="0"/>
        <w:spacing w:line="360" w:lineRule="auto"/>
        <w:ind w:right="420"/>
        <w:rPr>
          <w:rFonts w:ascii="Book Antiqua" w:hAnsi="Book Antiqua"/>
          <w:b/>
          <w:i/>
          <w:sz w:val="24"/>
        </w:rPr>
      </w:pPr>
      <w:r w:rsidRPr="00E31095">
        <w:rPr>
          <w:rFonts w:ascii="Book Antiqua" w:hAnsi="Book Antiqua" w:hint="eastAsia"/>
          <w:b/>
          <w:i/>
          <w:sz w:val="24"/>
        </w:rPr>
        <w:t>Term explanation</w:t>
      </w:r>
    </w:p>
    <w:p w:rsidR="00652A95" w:rsidRPr="00E31095" w:rsidRDefault="000B1E58" w:rsidP="00E31095">
      <w:pPr>
        <w:snapToGrid w:val="0"/>
        <w:spacing w:line="360" w:lineRule="auto"/>
        <w:ind w:right="420"/>
        <w:rPr>
          <w:rFonts w:ascii="Book Antiqua" w:hAnsi="Book Antiqua"/>
          <w:sz w:val="24"/>
        </w:rPr>
      </w:pPr>
      <w:r w:rsidRPr="00E31095">
        <w:rPr>
          <w:rFonts w:ascii="Book Antiqua" w:hAnsi="Book Antiqua"/>
          <w:i/>
          <w:sz w:val="24"/>
        </w:rPr>
        <w:t>BRCA1</w:t>
      </w:r>
      <w:r w:rsidRPr="00E31095">
        <w:rPr>
          <w:rFonts w:ascii="Book Antiqua" w:hAnsi="Book Antiqua"/>
          <w:sz w:val="24"/>
        </w:rPr>
        <w:t>, the first major breast cancer susceptibility gene, has been widely studied</w:t>
      </w:r>
      <w:r w:rsidR="00F63BE2" w:rsidRPr="00E31095">
        <w:rPr>
          <w:rFonts w:ascii="Book Antiqua" w:hAnsi="Book Antiqua"/>
          <w:sz w:val="24"/>
        </w:rPr>
        <w:t xml:space="preserve"> in breast and ovarian cancers</w:t>
      </w:r>
      <w:r w:rsidR="00F63BE2" w:rsidRPr="00E31095">
        <w:rPr>
          <w:rFonts w:ascii="Book Antiqua" w:hAnsi="Book Antiqua" w:hint="eastAsia"/>
          <w:sz w:val="24"/>
        </w:rPr>
        <w:t xml:space="preserve">, </w:t>
      </w:r>
      <w:r w:rsidR="00F63BE2" w:rsidRPr="00E31095">
        <w:rPr>
          <w:rFonts w:ascii="Book Antiqua" w:hAnsi="Book Antiqua"/>
          <w:sz w:val="24"/>
        </w:rPr>
        <w:t>th</w:t>
      </w:r>
      <w:r w:rsidR="00F63BE2" w:rsidRPr="00E31095">
        <w:rPr>
          <w:rFonts w:ascii="Book Antiqua" w:hAnsi="Book Antiqua" w:hint="eastAsia"/>
          <w:sz w:val="24"/>
        </w:rPr>
        <w:t xml:space="preserve">eir </w:t>
      </w:r>
      <w:r w:rsidR="00F63BE2" w:rsidRPr="00E31095">
        <w:rPr>
          <w:rFonts w:ascii="Book Antiqua" w:hAnsi="Book Antiqua"/>
          <w:sz w:val="24"/>
        </w:rPr>
        <w:t>mutation</w:t>
      </w:r>
      <w:r w:rsidR="00F63BE2" w:rsidRPr="00E31095">
        <w:rPr>
          <w:rFonts w:ascii="Book Antiqua" w:hAnsi="Book Antiqua" w:hint="eastAsia"/>
          <w:sz w:val="24"/>
        </w:rPr>
        <w:t xml:space="preserve"> c</w:t>
      </w:r>
      <w:r w:rsidR="00F63BE2" w:rsidRPr="00E31095">
        <w:rPr>
          <w:rFonts w:ascii="Book Antiqua" w:hAnsi="Book Antiqua"/>
          <w:sz w:val="24"/>
        </w:rPr>
        <w:t xml:space="preserve">arriers </w:t>
      </w:r>
      <w:r w:rsidR="00F63BE2" w:rsidRPr="00E31095">
        <w:rPr>
          <w:rFonts w:ascii="Book Antiqua" w:hAnsi="Book Antiqua" w:hint="eastAsia"/>
          <w:sz w:val="24"/>
        </w:rPr>
        <w:t xml:space="preserve">are at a high </w:t>
      </w:r>
      <w:r w:rsidR="00F63BE2" w:rsidRPr="00E31095">
        <w:rPr>
          <w:rFonts w:ascii="Book Antiqua" w:hAnsi="Book Antiqua"/>
          <w:sz w:val="24"/>
        </w:rPr>
        <w:t xml:space="preserve">risk </w:t>
      </w:r>
      <w:r w:rsidR="00F63BE2" w:rsidRPr="00E31095">
        <w:rPr>
          <w:rFonts w:ascii="Book Antiqua" w:hAnsi="Book Antiqua" w:hint="eastAsia"/>
          <w:sz w:val="24"/>
        </w:rPr>
        <w:t>for cancer development</w:t>
      </w:r>
      <w:r w:rsidR="00AB77F9" w:rsidRPr="00E31095">
        <w:rPr>
          <w:rFonts w:ascii="Book Antiqua" w:hAnsi="Book Antiqua" w:hint="eastAsia"/>
          <w:sz w:val="24"/>
        </w:rPr>
        <w:t xml:space="preserve">. </w:t>
      </w:r>
      <w:proofErr w:type="spellStart"/>
      <w:r w:rsidRPr="00E31095">
        <w:rPr>
          <w:rFonts w:ascii="Book Antiqua" w:hAnsi="Book Antiqua"/>
          <w:sz w:val="24"/>
        </w:rPr>
        <w:t>Olaparib</w:t>
      </w:r>
      <w:proofErr w:type="spellEnd"/>
      <w:r w:rsidRPr="00E31095">
        <w:rPr>
          <w:rFonts w:ascii="Book Antiqua" w:hAnsi="Book Antiqua"/>
          <w:sz w:val="24"/>
        </w:rPr>
        <w:t>, an oral poly ADP-ribose polymerase (PARP)</w:t>
      </w:r>
      <w:r w:rsidRPr="00E31095">
        <w:rPr>
          <w:rFonts w:ascii="Book Antiqua" w:hAnsi="Book Antiqua" w:hint="eastAsia"/>
          <w:sz w:val="24"/>
        </w:rPr>
        <w:t xml:space="preserve"> </w:t>
      </w:r>
      <w:r w:rsidRPr="00E31095">
        <w:rPr>
          <w:rFonts w:ascii="Book Antiqua" w:hAnsi="Book Antiqua"/>
          <w:sz w:val="24"/>
        </w:rPr>
        <w:t xml:space="preserve">inhibitor, has been approved by FDA and European commission for the treatment of ovarian cancer with any </w:t>
      </w:r>
      <w:r w:rsidRPr="00E31095">
        <w:rPr>
          <w:rFonts w:ascii="Book Antiqua" w:hAnsi="Book Antiqua"/>
          <w:i/>
          <w:sz w:val="24"/>
        </w:rPr>
        <w:t>BRCA1/2</w:t>
      </w:r>
      <w:r w:rsidRPr="00E31095">
        <w:rPr>
          <w:rFonts w:ascii="Book Antiqua" w:hAnsi="Book Antiqua"/>
          <w:sz w:val="24"/>
        </w:rPr>
        <w:t xml:space="preserve"> mutations.</w:t>
      </w:r>
      <w:r w:rsidRPr="00E31095">
        <w:rPr>
          <w:rFonts w:ascii="Book Antiqua" w:hAnsi="Book Antiqua" w:hint="eastAsia"/>
          <w:sz w:val="24"/>
        </w:rPr>
        <w:t xml:space="preserve"> </w:t>
      </w:r>
    </w:p>
    <w:p w:rsidR="006C717C" w:rsidRPr="00E31095" w:rsidRDefault="006C717C" w:rsidP="00E31095">
      <w:pPr>
        <w:snapToGrid w:val="0"/>
        <w:spacing w:line="360" w:lineRule="auto"/>
        <w:ind w:right="420"/>
        <w:rPr>
          <w:rFonts w:ascii="Book Antiqua" w:hAnsi="Book Antiqua"/>
          <w:b/>
          <w:sz w:val="24"/>
        </w:rPr>
      </w:pPr>
    </w:p>
    <w:p w:rsidR="00B4493F" w:rsidRPr="00E31095" w:rsidRDefault="00652A95" w:rsidP="00E31095">
      <w:pPr>
        <w:snapToGrid w:val="0"/>
        <w:spacing w:line="360" w:lineRule="auto"/>
        <w:ind w:right="420"/>
        <w:rPr>
          <w:rFonts w:ascii="Book Antiqua" w:hAnsi="Book Antiqua"/>
          <w:b/>
          <w:i/>
          <w:sz w:val="24"/>
        </w:rPr>
      </w:pPr>
      <w:r w:rsidRPr="00E31095">
        <w:rPr>
          <w:rFonts w:ascii="Book Antiqua" w:hAnsi="Book Antiqua" w:hint="eastAsia"/>
          <w:b/>
          <w:i/>
          <w:sz w:val="24"/>
        </w:rPr>
        <w:t>Experiences and lessons</w:t>
      </w:r>
    </w:p>
    <w:p w:rsidR="00DD3DC1" w:rsidRPr="00E31095" w:rsidRDefault="00776E85" w:rsidP="00E31095">
      <w:pPr>
        <w:snapToGrid w:val="0"/>
        <w:spacing w:line="360" w:lineRule="auto"/>
        <w:rPr>
          <w:rFonts w:ascii="Book Antiqua" w:hAnsi="Book Antiqua"/>
          <w:sz w:val="24"/>
        </w:rPr>
      </w:pPr>
      <w:r w:rsidRPr="00E31095">
        <w:rPr>
          <w:rFonts w:ascii="Book Antiqua" w:hAnsi="Book Antiqua"/>
          <w:sz w:val="24"/>
        </w:rPr>
        <w:t>This case report describes</w:t>
      </w:r>
      <w:r w:rsidR="00371504" w:rsidRPr="00E31095">
        <w:rPr>
          <w:rFonts w:ascii="Book Antiqua" w:hAnsi="Book Antiqua" w:hint="eastAsia"/>
          <w:sz w:val="24"/>
        </w:rPr>
        <w:t xml:space="preserve"> the response of </w:t>
      </w:r>
      <w:r w:rsidR="00B4493F" w:rsidRPr="00E31095">
        <w:rPr>
          <w:rFonts w:ascii="Book Antiqua" w:hAnsi="Book Antiqua" w:hint="eastAsia"/>
          <w:sz w:val="24"/>
        </w:rPr>
        <w:t>a</w:t>
      </w:r>
      <w:r w:rsidR="00A66C3A" w:rsidRPr="00E31095">
        <w:rPr>
          <w:rFonts w:ascii="Book Antiqua" w:hAnsi="Book Antiqua" w:hint="eastAsia"/>
          <w:sz w:val="24"/>
        </w:rPr>
        <w:t xml:space="preserve"> </w:t>
      </w:r>
      <w:r w:rsidR="00A66C3A" w:rsidRPr="00E31095">
        <w:rPr>
          <w:rFonts w:ascii="Book Antiqua" w:hAnsi="Book Antiqua"/>
          <w:sz w:val="24"/>
        </w:rPr>
        <w:t>germline</w:t>
      </w:r>
      <w:r w:rsidR="00A66C3A" w:rsidRPr="00E31095">
        <w:rPr>
          <w:rFonts w:ascii="Book Antiqua" w:hAnsi="Book Antiqua" w:hint="eastAsia"/>
          <w:sz w:val="24"/>
        </w:rPr>
        <w:t xml:space="preserve"> </w:t>
      </w:r>
      <w:r w:rsidR="00B4493F" w:rsidRPr="00E31095">
        <w:rPr>
          <w:rFonts w:ascii="Book Antiqua" w:hAnsi="Book Antiqua" w:hint="eastAsia"/>
          <w:i/>
          <w:sz w:val="24"/>
        </w:rPr>
        <w:t>BRCA1</w:t>
      </w:r>
      <w:r w:rsidR="00B4493F" w:rsidRPr="00E31095">
        <w:rPr>
          <w:rFonts w:ascii="Book Antiqua" w:hAnsi="Book Antiqua" w:hint="eastAsia"/>
          <w:sz w:val="24"/>
        </w:rPr>
        <w:t xml:space="preserve">-mutated </w:t>
      </w:r>
      <w:r w:rsidR="00371504" w:rsidRPr="00E31095">
        <w:rPr>
          <w:rFonts w:ascii="Book Antiqua" w:hAnsi="Book Antiqua" w:hint="eastAsia"/>
          <w:sz w:val="24"/>
        </w:rPr>
        <w:t xml:space="preserve">gallbladder cancer </w:t>
      </w:r>
      <w:r w:rsidR="00371504" w:rsidRPr="00E31095">
        <w:rPr>
          <w:rFonts w:ascii="Book Antiqua" w:hAnsi="Book Antiqua"/>
          <w:sz w:val="24"/>
        </w:rPr>
        <w:t>patient</w:t>
      </w:r>
      <w:r w:rsidR="00371504" w:rsidRPr="00E31095">
        <w:rPr>
          <w:rFonts w:ascii="Book Antiqua" w:hAnsi="Book Antiqua" w:hint="eastAsia"/>
          <w:sz w:val="24"/>
        </w:rPr>
        <w:t xml:space="preserve"> </w:t>
      </w:r>
      <w:r w:rsidR="00B4493F" w:rsidRPr="00E31095">
        <w:rPr>
          <w:rFonts w:ascii="Book Antiqua" w:hAnsi="Book Antiqua"/>
          <w:sz w:val="24"/>
        </w:rPr>
        <w:t>to poly</w:t>
      </w:r>
      <w:r w:rsidR="00B4493F" w:rsidRPr="00E31095">
        <w:rPr>
          <w:rFonts w:ascii="Book Antiqua" w:hAnsi="Book Antiqua" w:hint="eastAsia"/>
          <w:sz w:val="24"/>
        </w:rPr>
        <w:t xml:space="preserve"> </w:t>
      </w:r>
      <w:r w:rsidR="00B4493F" w:rsidRPr="00E31095">
        <w:rPr>
          <w:rFonts w:ascii="Book Antiqua" w:hAnsi="Book Antiqua"/>
          <w:sz w:val="24"/>
        </w:rPr>
        <w:t>ADP-ribose</w:t>
      </w:r>
      <w:r w:rsidR="00B4493F" w:rsidRPr="00E31095">
        <w:rPr>
          <w:rFonts w:ascii="Book Antiqua" w:hAnsi="Book Antiqua" w:hint="eastAsia"/>
          <w:sz w:val="24"/>
        </w:rPr>
        <w:t xml:space="preserve"> </w:t>
      </w:r>
      <w:r w:rsidR="00B4493F" w:rsidRPr="00E31095">
        <w:rPr>
          <w:rFonts w:ascii="Book Antiqua" w:hAnsi="Book Antiqua"/>
          <w:sz w:val="24"/>
        </w:rPr>
        <w:t>polymerase</w:t>
      </w:r>
      <w:r w:rsidR="00B4493F" w:rsidRPr="00E31095">
        <w:rPr>
          <w:rFonts w:ascii="Book Antiqua" w:hAnsi="Book Antiqua" w:hint="eastAsia"/>
          <w:sz w:val="24"/>
        </w:rPr>
        <w:t xml:space="preserve"> </w:t>
      </w:r>
      <w:r w:rsidR="00B4493F" w:rsidRPr="00E31095">
        <w:rPr>
          <w:rFonts w:ascii="Book Antiqua" w:hAnsi="Book Antiqua"/>
          <w:sz w:val="24"/>
        </w:rPr>
        <w:t>inhibitor</w:t>
      </w:r>
      <w:r w:rsidR="00B4493F" w:rsidRPr="00E31095">
        <w:rPr>
          <w:rFonts w:ascii="Book Antiqua" w:hAnsi="Book Antiqua" w:hint="eastAsia"/>
          <w:sz w:val="24"/>
        </w:rPr>
        <w:t xml:space="preserve"> </w:t>
      </w:r>
      <w:r w:rsidR="00B4493F" w:rsidRPr="00E31095">
        <w:rPr>
          <w:rFonts w:ascii="Book Antiqua" w:hAnsi="Book Antiqua"/>
          <w:sz w:val="24"/>
        </w:rPr>
        <w:t>(</w:t>
      </w:r>
      <w:proofErr w:type="spellStart"/>
      <w:r w:rsidR="00B4493F" w:rsidRPr="00E31095">
        <w:rPr>
          <w:rFonts w:ascii="Book Antiqua" w:hAnsi="Book Antiqua"/>
          <w:sz w:val="24"/>
        </w:rPr>
        <w:t>PARP</w:t>
      </w:r>
      <w:r w:rsidR="00B4493F" w:rsidRPr="00E31095">
        <w:rPr>
          <w:rFonts w:ascii="Book Antiqua" w:hAnsi="Book Antiqua" w:hint="eastAsia"/>
          <w:sz w:val="24"/>
        </w:rPr>
        <w:t>i</w:t>
      </w:r>
      <w:proofErr w:type="spellEnd"/>
      <w:r w:rsidR="00B4493F" w:rsidRPr="00E31095">
        <w:rPr>
          <w:rFonts w:ascii="Book Antiqua" w:hAnsi="Book Antiqua"/>
          <w:sz w:val="24"/>
        </w:rPr>
        <w:t>)</w:t>
      </w:r>
      <w:r w:rsidR="00B4493F" w:rsidRPr="00E31095">
        <w:rPr>
          <w:rFonts w:ascii="Book Antiqua" w:hAnsi="Book Antiqua" w:hint="eastAsia"/>
          <w:sz w:val="24"/>
        </w:rPr>
        <w:t xml:space="preserve"> </w:t>
      </w:r>
      <w:proofErr w:type="spellStart"/>
      <w:r w:rsidR="00B4493F" w:rsidRPr="00E31095">
        <w:rPr>
          <w:rFonts w:ascii="Book Antiqua" w:hAnsi="Book Antiqua" w:hint="eastAsia"/>
          <w:sz w:val="24"/>
        </w:rPr>
        <w:t>olaparib</w:t>
      </w:r>
      <w:proofErr w:type="spellEnd"/>
      <w:r w:rsidR="00B4493F" w:rsidRPr="00E31095">
        <w:rPr>
          <w:rFonts w:ascii="Book Antiqua" w:hAnsi="Book Antiqua" w:hint="eastAsia"/>
          <w:sz w:val="24"/>
        </w:rPr>
        <w:t>.</w:t>
      </w:r>
      <w:r w:rsidR="00DD3DC1" w:rsidRPr="00E31095">
        <w:rPr>
          <w:rFonts w:ascii="Book Antiqua" w:hAnsi="Book Antiqua" w:hint="eastAsia"/>
          <w:sz w:val="24"/>
        </w:rPr>
        <w:t xml:space="preserve"> While t</w:t>
      </w:r>
      <w:r w:rsidR="00DD3DC1" w:rsidRPr="00E31095">
        <w:rPr>
          <w:rFonts w:ascii="Book Antiqua" w:hAnsi="Book Antiqua"/>
          <w:sz w:val="24"/>
        </w:rPr>
        <w:t xml:space="preserve">he comprehensive genomic alteration testing may </w:t>
      </w:r>
      <w:r w:rsidR="00DD3DC1" w:rsidRPr="00E31095">
        <w:rPr>
          <w:rFonts w:ascii="Book Antiqua" w:hAnsi="Book Antiqua" w:hint="eastAsia"/>
          <w:sz w:val="24"/>
        </w:rPr>
        <w:t xml:space="preserve">provide </w:t>
      </w:r>
      <w:r w:rsidR="00DD3DC1" w:rsidRPr="00E31095">
        <w:rPr>
          <w:rFonts w:ascii="Book Antiqua" w:hAnsi="Book Antiqua"/>
          <w:sz w:val="24"/>
        </w:rPr>
        <w:t>novel clinical</w:t>
      </w:r>
      <w:r w:rsidR="00DD3DC1" w:rsidRPr="00E31095">
        <w:rPr>
          <w:rFonts w:ascii="Book Antiqua" w:hAnsi="Book Antiqua" w:hint="eastAsia"/>
          <w:sz w:val="24"/>
        </w:rPr>
        <w:t xml:space="preserve"> </w:t>
      </w:r>
      <w:r w:rsidR="00DD3DC1" w:rsidRPr="00E31095">
        <w:rPr>
          <w:rFonts w:ascii="Book Antiqua" w:hAnsi="Book Antiqua"/>
          <w:sz w:val="24"/>
        </w:rPr>
        <w:t>strategies</w:t>
      </w:r>
      <w:r w:rsidR="00DD3DC1" w:rsidRPr="00E31095">
        <w:rPr>
          <w:rFonts w:ascii="Book Antiqua" w:hAnsi="Book Antiqua" w:hint="eastAsia"/>
          <w:sz w:val="24"/>
        </w:rPr>
        <w:t xml:space="preserve"> </w:t>
      </w:r>
      <w:r w:rsidR="00DD3DC1" w:rsidRPr="00E31095">
        <w:rPr>
          <w:rFonts w:ascii="Book Antiqua" w:hAnsi="Book Antiqua"/>
          <w:sz w:val="24"/>
        </w:rPr>
        <w:t>for</w:t>
      </w:r>
      <w:r w:rsidR="00DD3DC1" w:rsidRPr="00E31095">
        <w:rPr>
          <w:rFonts w:ascii="Book Antiqua" w:hAnsi="Book Antiqua" w:hint="eastAsia"/>
          <w:sz w:val="24"/>
        </w:rPr>
        <w:t xml:space="preserve"> </w:t>
      </w:r>
      <w:r w:rsidR="00DD3DC1" w:rsidRPr="00E31095">
        <w:rPr>
          <w:rFonts w:ascii="Book Antiqua" w:hAnsi="Book Antiqua"/>
          <w:sz w:val="24"/>
        </w:rPr>
        <w:t>personalized</w:t>
      </w:r>
      <w:r w:rsidR="00DD3DC1" w:rsidRPr="00E31095">
        <w:rPr>
          <w:rFonts w:ascii="Book Antiqua" w:hAnsi="Book Antiqua" w:hint="eastAsia"/>
          <w:sz w:val="24"/>
        </w:rPr>
        <w:t xml:space="preserve"> </w:t>
      </w:r>
      <w:r w:rsidR="00DD3DC1" w:rsidRPr="00E31095">
        <w:rPr>
          <w:rFonts w:ascii="Book Antiqua" w:hAnsi="Book Antiqua"/>
          <w:sz w:val="24"/>
        </w:rPr>
        <w:t xml:space="preserve">therapy </w:t>
      </w:r>
      <w:r w:rsidR="00DD3DC1" w:rsidRPr="00E31095">
        <w:rPr>
          <w:rFonts w:ascii="Book Antiqua" w:hAnsi="Book Antiqua" w:hint="eastAsia"/>
          <w:sz w:val="24"/>
        </w:rPr>
        <w:t xml:space="preserve">in advanced </w:t>
      </w:r>
      <w:r w:rsidR="00DD3DC1" w:rsidRPr="00E31095">
        <w:rPr>
          <w:rFonts w:ascii="Book Antiqua" w:hAnsi="Book Antiqua"/>
          <w:sz w:val="24"/>
        </w:rPr>
        <w:t>gallbladder ca</w:t>
      </w:r>
      <w:r w:rsidR="00DD3DC1" w:rsidRPr="00E31095">
        <w:rPr>
          <w:rFonts w:ascii="Book Antiqua" w:hAnsi="Book Antiqua" w:hint="eastAsia"/>
          <w:sz w:val="24"/>
        </w:rPr>
        <w:t xml:space="preserve">ncer, </w:t>
      </w:r>
      <w:r w:rsidR="00DD3DC1" w:rsidRPr="00E31095">
        <w:rPr>
          <w:rFonts w:ascii="Book Antiqua" w:hAnsi="Book Antiqua"/>
          <w:sz w:val="24"/>
        </w:rPr>
        <w:t>drug resistance has bec</w:t>
      </w:r>
      <w:r w:rsidR="007D1193">
        <w:rPr>
          <w:rFonts w:ascii="Book Antiqua" w:hAnsi="Book Antiqua"/>
          <w:sz w:val="24"/>
        </w:rPr>
        <w:t>o</w:t>
      </w:r>
      <w:r w:rsidR="00DD3DC1" w:rsidRPr="00E31095">
        <w:rPr>
          <w:rFonts w:ascii="Book Antiqua" w:hAnsi="Book Antiqua"/>
          <w:sz w:val="24"/>
        </w:rPr>
        <w:t xml:space="preserve">me </w:t>
      </w:r>
      <w:r w:rsidR="00DD3DC1" w:rsidRPr="00E31095">
        <w:rPr>
          <w:rFonts w:ascii="Book Antiqua" w:hAnsi="Book Antiqua" w:hint="eastAsia"/>
          <w:sz w:val="24"/>
        </w:rPr>
        <w:t xml:space="preserve">of </w:t>
      </w:r>
      <w:r w:rsidR="00DD3DC1" w:rsidRPr="00E31095">
        <w:rPr>
          <w:rFonts w:ascii="Book Antiqua" w:hAnsi="Book Antiqua"/>
          <w:sz w:val="24"/>
        </w:rPr>
        <w:t>a potential issue</w:t>
      </w:r>
      <w:r w:rsidR="00DD3DC1" w:rsidRPr="00E31095">
        <w:rPr>
          <w:rFonts w:ascii="Book Antiqua" w:hAnsi="Book Antiqua" w:hint="eastAsia"/>
          <w:sz w:val="24"/>
        </w:rPr>
        <w:t xml:space="preserve">. More </w:t>
      </w:r>
      <w:r w:rsidR="008F75C5" w:rsidRPr="00E31095">
        <w:rPr>
          <w:rFonts w:ascii="Book Antiqua" w:hAnsi="Book Antiqua" w:hint="eastAsia"/>
          <w:sz w:val="24"/>
        </w:rPr>
        <w:t xml:space="preserve">discoveries concerning the </w:t>
      </w:r>
      <w:r w:rsidR="008F75C5" w:rsidRPr="00E31095">
        <w:rPr>
          <w:rFonts w:ascii="Book Antiqua" w:hAnsi="Book Antiqua"/>
          <w:sz w:val="24"/>
        </w:rPr>
        <w:t>mechanisms for</w:t>
      </w:r>
      <w:r w:rsidR="008F75C5" w:rsidRPr="00E31095">
        <w:rPr>
          <w:rFonts w:ascii="Book Antiqua" w:hAnsi="Book Antiqua" w:hint="eastAsia"/>
          <w:sz w:val="24"/>
        </w:rPr>
        <w:t xml:space="preserve"> </w:t>
      </w:r>
      <w:r w:rsidR="00DD3DC1" w:rsidRPr="00E31095">
        <w:rPr>
          <w:rFonts w:ascii="Book Antiqua" w:hAnsi="Book Antiqua" w:hint="eastAsia"/>
          <w:sz w:val="24"/>
        </w:rPr>
        <w:t>chemo</w:t>
      </w:r>
      <w:r w:rsidR="00DD3DC1" w:rsidRPr="00E31095">
        <w:rPr>
          <w:rFonts w:ascii="Book Antiqua" w:hAnsi="Book Antiqua"/>
          <w:sz w:val="24"/>
        </w:rPr>
        <w:t>resistance</w:t>
      </w:r>
      <w:r w:rsidR="00DD3DC1" w:rsidRPr="00E31095">
        <w:rPr>
          <w:rFonts w:ascii="Book Antiqua" w:hAnsi="Book Antiqua" w:hint="eastAsia"/>
          <w:sz w:val="24"/>
        </w:rPr>
        <w:t xml:space="preserve"> will help </w:t>
      </w:r>
      <w:r w:rsidR="00DD3DC1" w:rsidRPr="00E31095">
        <w:rPr>
          <w:rFonts w:ascii="Book Antiqua" w:hAnsi="Book Antiqua"/>
          <w:sz w:val="24"/>
        </w:rPr>
        <w:t>re-sensitize</w:t>
      </w:r>
      <w:r w:rsidR="00DD3DC1" w:rsidRPr="00E31095">
        <w:rPr>
          <w:rFonts w:ascii="Book Antiqua" w:hAnsi="Book Antiqua" w:hint="eastAsia"/>
          <w:sz w:val="24"/>
        </w:rPr>
        <w:t xml:space="preserve"> </w:t>
      </w:r>
      <w:r w:rsidR="00DD3DC1" w:rsidRPr="00E31095">
        <w:rPr>
          <w:rFonts w:ascii="Book Antiqua" w:hAnsi="Book Antiqua"/>
          <w:sz w:val="24"/>
        </w:rPr>
        <w:t xml:space="preserve">tumor cells to </w:t>
      </w:r>
      <w:proofErr w:type="spellStart"/>
      <w:r w:rsidR="00DD3DC1" w:rsidRPr="00E31095">
        <w:rPr>
          <w:rFonts w:ascii="Book Antiqua" w:hAnsi="Book Antiqua"/>
          <w:sz w:val="24"/>
        </w:rPr>
        <w:t>PARPi</w:t>
      </w:r>
      <w:proofErr w:type="spellEnd"/>
      <w:r w:rsidR="00DD3DC1" w:rsidRPr="00E31095">
        <w:rPr>
          <w:rFonts w:ascii="Book Antiqua" w:hAnsi="Book Antiqua" w:hint="eastAsia"/>
          <w:sz w:val="24"/>
        </w:rPr>
        <w:t xml:space="preserve"> and improve the long-term </w:t>
      </w:r>
      <w:r w:rsidR="00DD3DC1" w:rsidRPr="00E31095">
        <w:rPr>
          <w:rFonts w:ascii="Book Antiqua" w:hAnsi="Book Antiqua"/>
          <w:sz w:val="24"/>
        </w:rPr>
        <w:t>effectiveness</w:t>
      </w:r>
      <w:r w:rsidR="00DD3DC1" w:rsidRPr="00E31095">
        <w:rPr>
          <w:rFonts w:ascii="Book Antiqua" w:hAnsi="Book Antiqua" w:hint="eastAsia"/>
          <w:sz w:val="24"/>
        </w:rPr>
        <w:t>.</w:t>
      </w:r>
    </w:p>
    <w:p w:rsidR="006C717C" w:rsidRPr="00E31095" w:rsidRDefault="006C717C" w:rsidP="00E31095">
      <w:pPr>
        <w:snapToGrid w:val="0"/>
        <w:spacing w:line="360" w:lineRule="auto"/>
        <w:ind w:right="420"/>
        <w:rPr>
          <w:rFonts w:ascii="Book Antiqua" w:hAnsi="Book Antiqua" w:cs="Book Antiqua"/>
          <w:b/>
          <w:iCs/>
          <w:sz w:val="24"/>
        </w:rPr>
      </w:pPr>
    </w:p>
    <w:p w:rsidR="008C1034" w:rsidRPr="00E31095" w:rsidRDefault="00B24628" w:rsidP="00E31095">
      <w:pPr>
        <w:snapToGrid w:val="0"/>
        <w:spacing w:line="360" w:lineRule="auto"/>
        <w:ind w:right="420"/>
        <w:rPr>
          <w:rFonts w:ascii="Book Antiqua" w:hAnsi="Book Antiqua" w:cs="Book Antiqua"/>
          <w:b/>
          <w:i/>
          <w:iCs/>
          <w:sz w:val="24"/>
        </w:rPr>
      </w:pPr>
      <w:r w:rsidRPr="00E31095">
        <w:rPr>
          <w:rFonts w:ascii="Book Antiqua" w:hAnsi="Book Antiqua" w:cs="Book Antiqua" w:hint="eastAsia"/>
          <w:b/>
          <w:i/>
          <w:iCs/>
          <w:sz w:val="24"/>
        </w:rPr>
        <w:t>Peer-review</w:t>
      </w:r>
      <w:bookmarkEnd w:id="26"/>
      <w:bookmarkEnd w:id="27"/>
      <w:bookmarkEnd w:id="28"/>
      <w:bookmarkEnd w:id="29"/>
      <w:bookmarkEnd w:id="30"/>
      <w:bookmarkEnd w:id="31"/>
    </w:p>
    <w:p w:rsidR="00B24628" w:rsidRPr="00E31095" w:rsidRDefault="00B24628" w:rsidP="00E31095">
      <w:pPr>
        <w:snapToGrid w:val="0"/>
        <w:spacing w:line="360" w:lineRule="auto"/>
        <w:ind w:right="420"/>
        <w:rPr>
          <w:rFonts w:ascii="Book Antiqua" w:hAnsi="Book Antiqua"/>
          <w:sz w:val="24"/>
        </w:rPr>
      </w:pPr>
      <w:r w:rsidRPr="00E31095">
        <w:rPr>
          <w:rFonts w:ascii="Book Antiqua" w:hAnsi="Book Antiqua" w:hint="eastAsia"/>
          <w:sz w:val="24"/>
        </w:rPr>
        <w:t xml:space="preserve">This is a </w:t>
      </w:r>
      <w:r w:rsidRPr="00E31095">
        <w:rPr>
          <w:rFonts w:ascii="Book Antiqua" w:hAnsi="Book Antiqua"/>
          <w:sz w:val="24"/>
        </w:rPr>
        <w:t>very interesting case report</w:t>
      </w:r>
      <w:r w:rsidRPr="00E31095">
        <w:rPr>
          <w:rFonts w:ascii="Book Antiqua" w:hAnsi="Book Antiqua" w:hint="eastAsia"/>
          <w:sz w:val="24"/>
        </w:rPr>
        <w:t>.</w:t>
      </w:r>
      <w:r w:rsidRPr="00E31095">
        <w:rPr>
          <w:rFonts w:ascii="Book Antiqua" w:hAnsi="Book Antiqua"/>
          <w:sz w:val="24"/>
        </w:rPr>
        <w:t xml:space="preserve"> In this manuscript, the authors reported a 74-year-old man, with a past history of primary hypertension, atrial fibrillation, coronary disease and </w:t>
      </w:r>
      <w:proofErr w:type="spellStart"/>
      <w:r w:rsidRPr="00E31095">
        <w:rPr>
          <w:rFonts w:ascii="Book Antiqua" w:hAnsi="Book Antiqua"/>
          <w:sz w:val="24"/>
        </w:rPr>
        <w:t>cholelithiasis</w:t>
      </w:r>
      <w:proofErr w:type="spellEnd"/>
      <w:r w:rsidRPr="00E31095">
        <w:rPr>
          <w:rFonts w:ascii="Book Antiqua" w:hAnsi="Book Antiqua"/>
          <w:sz w:val="24"/>
        </w:rPr>
        <w:t xml:space="preserve">, presented with </w:t>
      </w:r>
      <w:r w:rsidRPr="00E31095">
        <w:rPr>
          <w:rFonts w:ascii="Book Antiqua" w:hAnsi="Book Antiqua"/>
          <w:sz w:val="24"/>
        </w:rPr>
        <w:lastRenderedPageBreak/>
        <w:t>epigastric pain.</w:t>
      </w:r>
    </w:p>
    <w:p w:rsidR="00223EA8" w:rsidRPr="00E31095" w:rsidRDefault="00223EA8" w:rsidP="00E31095">
      <w:pPr>
        <w:widowControl/>
        <w:snapToGrid w:val="0"/>
        <w:spacing w:line="360" w:lineRule="auto"/>
        <w:jc w:val="left"/>
        <w:rPr>
          <w:rFonts w:ascii="Book Antiqua" w:hAnsi="Book Antiqua"/>
          <w:b/>
          <w:sz w:val="24"/>
        </w:rPr>
      </w:pPr>
      <w:bookmarkStart w:id="32" w:name="_ENREF_1"/>
      <w:r w:rsidRPr="00E31095">
        <w:rPr>
          <w:rFonts w:ascii="Book Antiqua" w:hAnsi="Book Antiqua"/>
          <w:b/>
          <w:sz w:val="24"/>
        </w:rPr>
        <w:br w:type="page"/>
      </w:r>
    </w:p>
    <w:p w:rsidR="00B67577" w:rsidRPr="00E31095" w:rsidRDefault="00B67577" w:rsidP="00E31095">
      <w:pPr>
        <w:snapToGrid w:val="0"/>
        <w:spacing w:line="360" w:lineRule="auto"/>
        <w:ind w:right="420"/>
        <w:rPr>
          <w:rFonts w:ascii="Book Antiqua" w:hAnsi="Book Antiqua"/>
          <w:b/>
          <w:sz w:val="24"/>
        </w:rPr>
      </w:pPr>
      <w:r w:rsidRPr="00E31095">
        <w:rPr>
          <w:rFonts w:ascii="Book Antiqua" w:hAnsi="Book Antiqua"/>
          <w:b/>
          <w:sz w:val="24"/>
        </w:rPr>
        <w:lastRenderedPageBreak/>
        <w:t xml:space="preserve">REFERENCES </w:t>
      </w:r>
    </w:p>
    <w:bookmarkEnd w:id="32"/>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1 </w:t>
      </w:r>
      <w:proofErr w:type="spellStart"/>
      <w:r w:rsidRPr="00E31095">
        <w:rPr>
          <w:rFonts w:ascii="Book Antiqua" w:hAnsi="Book Antiqua" w:cs="SimSun"/>
          <w:b/>
          <w:bCs/>
          <w:kern w:val="0"/>
          <w:sz w:val="24"/>
        </w:rPr>
        <w:t>Hundal</w:t>
      </w:r>
      <w:proofErr w:type="spellEnd"/>
      <w:r w:rsidRPr="00E31095">
        <w:rPr>
          <w:rFonts w:ascii="Book Antiqua" w:hAnsi="Book Antiqua" w:cs="SimSun"/>
          <w:b/>
          <w:bCs/>
          <w:kern w:val="0"/>
          <w:sz w:val="24"/>
        </w:rPr>
        <w:t xml:space="preserve"> R</w:t>
      </w:r>
      <w:r w:rsidRPr="00E31095">
        <w:rPr>
          <w:rFonts w:ascii="Book Antiqua" w:hAnsi="Book Antiqua" w:cs="SimSun"/>
          <w:kern w:val="0"/>
          <w:sz w:val="24"/>
        </w:rPr>
        <w:t>, Shaffer EA. Gallbladder cancer: epidemiology and outcome. </w:t>
      </w:r>
      <w:proofErr w:type="spellStart"/>
      <w:r w:rsidRPr="00E31095">
        <w:rPr>
          <w:rFonts w:ascii="Book Antiqua" w:hAnsi="Book Antiqua" w:cs="SimSun"/>
          <w:i/>
          <w:iCs/>
          <w:kern w:val="0"/>
          <w:sz w:val="24"/>
        </w:rPr>
        <w:t>Clin</w:t>
      </w:r>
      <w:proofErr w:type="spellEnd"/>
      <w:r w:rsidRPr="00E31095">
        <w:rPr>
          <w:rFonts w:ascii="Book Antiqua" w:hAnsi="Book Antiqua" w:cs="SimSun"/>
          <w:i/>
          <w:iCs/>
          <w:kern w:val="0"/>
          <w:sz w:val="24"/>
        </w:rPr>
        <w:t xml:space="preserve"> </w:t>
      </w:r>
      <w:proofErr w:type="spellStart"/>
      <w:r w:rsidRPr="00E31095">
        <w:rPr>
          <w:rFonts w:ascii="Book Antiqua" w:hAnsi="Book Antiqua" w:cs="SimSun"/>
          <w:i/>
          <w:iCs/>
          <w:kern w:val="0"/>
          <w:sz w:val="24"/>
        </w:rPr>
        <w:t>Epidemiol</w:t>
      </w:r>
      <w:proofErr w:type="spellEnd"/>
      <w:r w:rsidRPr="00E31095">
        <w:rPr>
          <w:rFonts w:ascii="Book Antiqua" w:hAnsi="Book Antiqua" w:cs="SimSun" w:hint="eastAsia"/>
          <w:kern w:val="0"/>
          <w:sz w:val="24"/>
        </w:rPr>
        <w:t xml:space="preserve"> </w:t>
      </w:r>
      <w:r w:rsidRPr="00E31095">
        <w:rPr>
          <w:rFonts w:ascii="Book Antiqua" w:hAnsi="Book Antiqua" w:cs="SimSun"/>
          <w:kern w:val="0"/>
          <w:sz w:val="24"/>
        </w:rPr>
        <w:t>2014; </w:t>
      </w:r>
      <w:r w:rsidRPr="00E31095">
        <w:rPr>
          <w:rFonts w:ascii="Book Antiqua" w:hAnsi="Book Antiqua" w:cs="SimSun"/>
          <w:b/>
          <w:bCs/>
          <w:kern w:val="0"/>
          <w:sz w:val="24"/>
        </w:rPr>
        <w:t>6</w:t>
      </w:r>
      <w:r w:rsidRPr="00E31095">
        <w:rPr>
          <w:rFonts w:ascii="Book Antiqua" w:hAnsi="Book Antiqua" w:cs="SimSun"/>
          <w:kern w:val="0"/>
          <w:sz w:val="24"/>
        </w:rPr>
        <w:t>: 99-109 [PMID: 24634588 DOI: 10.2147/CLEP.S37357]</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2 </w:t>
      </w:r>
      <w:r w:rsidRPr="00E31095">
        <w:rPr>
          <w:rFonts w:ascii="Book Antiqua" w:hAnsi="Book Antiqua" w:cs="SimSun"/>
          <w:b/>
          <w:bCs/>
          <w:kern w:val="0"/>
          <w:sz w:val="24"/>
        </w:rPr>
        <w:t>Boutros C</w:t>
      </w:r>
      <w:r w:rsidRPr="00E31095">
        <w:rPr>
          <w:rFonts w:ascii="Book Antiqua" w:hAnsi="Book Antiqua" w:cs="SimSun"/>
          <w:kern w:val="0"/>
          <w:sz w:val="24"/>
        </w:rPr>
        <w:t xml:space="preserve">, Gary M, Baldwin K, </w:t>
      </w:r>
      <w:proofErr w:type="spellStart"/>
      <w:r w:rsidRPr="00E31095">
        <w:rPr>
          <w:rFonts w:ascii="Book Antiqua" w:hAnsi="Book Antiqua" w:cs="SimSun"/>
          <w:kern w:val="0"/>
          <w:sz w:val="24"/>
        </w:rPr>
        <w:t>Somasundar</w:t>
      </w:r>
      <w:proofErr w:type="spellEnd"/>
      <w:r w:rsidRPr="00E31095">
        <w:rPr>
          <w:rFonts w:ascii="Book Antiqua" w:hAnsi="Book Antiqua" w:cs="SimSun"/>
          <w:kern w:val="0"/>
          <w:sz w:val="24"/>
        </w:rPr>
        <w:t xml:space="preserve"> P. Gallbladder cancer: past, present and an uncertain future. </w:t>
      </w:r>
      <w:proofErr w:type="spellStart"/>
      <w:r w:rsidRPr="00E31095">
        <w:rPr>
          <w:rFonts w:ascii="Book Antiqua" w:hAnsi="Book Antiqua" w:cs="SimSun"/>
          <w:i/>
          <w:iCs/>
          <w:kern w:val="0"/>
          <w:sz w:val="24"/>
        </w:rPr>
        <w:t>Surg</w:t>
      </w:r>
      <w:proofErr w:type="spellEnd"/>
      <w:r w:rsidRPr="00E31095">
        <w:rPr>
          <w:rFonts w:ascii="Book Antiqua" w:hAnsi="Book Antiqua" w:cs="SimSun"/>
          <w:i/>
          <w:iCs/>
          <w:kern w:val="0"/>
          <w:sz w:val="24"/>
        </w:rPr>
        <w:t xml:space="preserve"> </w:t>
      </w:r>
      <w:proofErr w:type="spellStart"/>
      <w:r w:rsidRPr="00E31095">
        <w:rPr>
          <w:rFonts w:ascii="Book Antiqua" w:hAnsi="Book Antiqua" w:cs="SimSun"/>
          <w:i/>
          <w:iCs/>
          <w:kern w:val="0"/>
          <w:sz w:val="24"/>
        </w:rPr>
        <w:t>Oncol</w:t>
      </w:r>
      <w:proofErr w:type="spellEnd"/>
      <w:r w:rsidRPr="00E31095">
        <w:rPr>
          <w:rFonts w:ascii="Book Antiqua" w:hAnsi="Book Antiqua" w:cs="SimSun"/>
          <w:kern w:val="0"/>
          <w:sz w:val="24"/>
        </w:rPr>
        <w:t> 2012; </w:t>
      </w:r>
      <w:r w:rsidRPr="00E31095">
        <w:rPr>
          <w:rFonts w:ascii="Book Antiqua" w:hAnsi="Book Antiqua" w:cs="SimSun"/>
          <w:b/>
          <w:bCs/>
          <w:kern w:val="0"/>
          <w:sz w:val="24"/>
        </w:rPr>
        <w:t>21</w:t>
      </w:r>
      <w:r w:rsidRPr="00E31095">
        <w:rPr>
          <w:rFonts w:ascii="Book Antiqua" w:hAnsi="Book Antiqua" w:cs="SimSun"/>
          <w:kern w:val="0"/>
          <w:sz w:val="24"/>
        </w:rPr>
        <w:t>: e183-e191 [PMID: 23025910 DOI: 10.1016/j.suronc.2012.08.002]</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3 </w:t>
      </w:r>
      <w:r w:rsidRPr="00E31095">
        <w:rPr>
          <w:rFonts w:ascii="Book Antiqua" w:hAnsi="Book Antiqua" w:cs="SimSun"/>
          <w:b/>
          <w:bCs/>
          <w:kern w:val="0"/>
          <w:sz w:val="24"/>
        </w:rPr>
        <w:t>Dutta U</w:t>
      </w:r>
      <w:r w:rsidRPr="00E31095">
        <w:rPr>
          <w:rFonts w:ascii="Book Antiqua" w:hAnsi="Book Antiqua" w:cs="SimSun"/>
          <w:kern w:val="0"/>
          <w:sz w:val="24"/>
        </w:rPr>
        <w:t>. Gallbladder cancer: can newer insights improve the outcome? </w:t>
      </w:r>
      <w:r w:rsidRPr="00E31095">
        <w:rPr>
          <w:rFonts w:ascii="Book Antiqua" w:hAnsi="Book Antiqua" w:cs="SimSun"/>
          <w:i/>
          <w:iCs/>
          <w:kern w:val="0"/>
          <w:sz w:val="24"/>
        </w:rPr>
        <w:t xml:space="preserve">J </w:t>
      </w:r>
      <w:proofErr w:type="spellStart"/>
      <w:r w:rsidRPr="00E31095">
        <w:rPr>
          <w:rFonts w:ascii="Book Antiqua" w:hAnsi="Book Antiqua" w:cs="SimSun"/>
          <w:i/>
          <w:iCs/>
          <w:kern w:val="0"/>
          <w:sz w:val="24"/>
        </w:rPr>
        <w:t>Gastroenterol</w:t>
      </w:r>
      <w:proofErr w:type="spellEnd"/>
      <w:r w:rsidRPr="00E31095">
        <w:rPr>
          <w:rFonts w:ascii="Book Antiqua" w:hAnsi="Book Antiqua" w:cs="SimSun"/>
          <w:i/>
          <w:iCs/>
          <w:kern w:val="0"/>
          <w:sz w:val="24"/>
        </w:rPr>
        <w:t xml:space="preserve"> </w:t>
      </w:r>
      <w:proofErr w:type="spellStart"/>
      <w:r w:rsidRPr="00E31095">
        <w:rPr>
          <w:rFonts w:ascii="Book Antiqua" w:hAnsi="Book Antiqua" w:cs="SimSun"/>
          <w:i/>
          <w:iCs/>
          <w:kern w:val="0"/>
          <w:sz w:val="24"/>
        </w:rPr>
        <w:t>Hepatol</w:t>
      </w:r>
      <w:proofErr w:type="spellEnd"/>
      <w:r w:rsidRPr="00E31095">
        <w:rPr>
          <w:rFonts w:ascii="Book Antiqua" w:hAnsi="Book Antiqua" w:cs="SimSun"/>
          <w:kern w:val="0"/>
          <w:sz w:val="24"/>
        </w:rPr>
        <w:t> 2012; </w:t>
      </w:r>
      <w:r w:rsidRPr="00E31095">
        <w:rPr>
          <w:rFonts w:ascii="Book Antiqua" w:hAnsi="Book Antiqua" w:cs="SimSun"/>
          <w:b/>
          <w:bCs/>
          <w:kern w:val="0"/>
          <w:sz w:val="24"/>
        </w:rPr>
        <w:t>27</w:t>
      </w:r>
      <w:r w:rsidRPr="00E31095">
        <w:rPr>
          <w:rFonts w:ascii="Book Antiqua" w:hAnsi="Book Antiqua" w:cs="SimSun"/>
          <w:kern w:val="0"/>
          <w:sz w:val="24"/>
        </w:rPr>
        <w:t>: 642-653 [PMID: 22168580 DOI: 10.1111/j.1440-1746.2011.07048.x]</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4 </w:t>
      </w:r>
      <w:r w:rsidRPr="00E31095">
        <w:rPr>
          <w:rFonts w:ascii="Book Antiqua" w:hAnsi="Book Antiqua" w:cs="SimSun"/>
          <w:b/>
          <w:bCs/>
          <w:kern w:val="0"/>
          <w:sz w:val="24"/>
        </w:rPr>
        <w:t>Siegel R</w:t>
      </w:r>
      <w:r w:rsidRPr="00E31095">
        <w:rPr>
          <w:rFonts w:ascii="Book Antiqua" w:hAnsi="Book Antiqua" w:cs="SimSun"/>
          <w:kern w:val="0"/>
          <w:sz w:val="24"/>
        </w:rPr>
        <w:t xml:space="preserve">, Ma J, Zou Z, </w:t>
      </w:r>
      <w:proofErr w:type="spellStart"/>
      <w:r w:rsidRPr="00E31095">
        <w:rPr>
          <w:rFonts w:ascii="Book Antiqua" w:hAnsi="Book Antiqua" w:cs="SimSun"/>
          <w:kern w:val="0"/>
          <w:sz w:val="24"/>
        </w:rPr>
        <w:t>Jemal</w:t>
      </w:r>
      <w:proofErr w:type="spellEnd"/>
      <w:r w:rsidRPr="00E31095">
        <w:rPr>
          <w:rFonts w:ascii="Book Antiqua" w:hAnsi="Book Antiqua" w:cs="SimSun"/>
          <w:kern w:val="0"/>
          <w:sz w:val="24"/>
        </w:rPr>
        <w:t xml:space="preserve"> A. Cancer statistics, 2014. </w:t>
      </w:r>
      <w:r w:rsidRPr="00E31095">
        <w:rPr>
          <w:rFonts w:ascii="Book Antiqua" w:hAnsi="Book Antiqua" w:cs="SimSun"/>
          <w:i/>
          <w:iCs/>
          <w:kern w:val="0"/>
          <w:sz w:val="24"/>
        </w:rPr>
        <w:t xml:space="preserve">CA Cancer J </w:t>
      </w:r>
      <w:proofErr w:type="spellStart"/>
      <w:r w:rsidRPr="00E31095">
        <w:rPr>
          <w:rFonts w:ascii="Book Antiqua" w:hAnsi="Book Antiqua" w:cs="SimSun"/>
          <w:i/>
          <w:iCs/>
          <w:kern w:val="0"/>
          <w:sz w:val="24"/>
        </w:rPr>
        <w:t>Clin</w:t>
      </w:r>
      <w:proofErr w:type="spellEnd"/>
      <w:r w:rsidRPr="00E31095">
        <w:rPr>
          <w:rFonts w:ascii="Book Antiqua" w:hAnsi="Book Antiqua" w:cs="SimSun" w:hint="eastAsia"/>
          <w:kern w:val="0"/>
          <w:sz w:val="24"/>
        </w:rPr>
        <w:t xml:space="preserve"> 2014</w:t>
      </w:r>
      <w:r w:rsidRPr="00E31095">
        <w:rPr>
          <w:rFonts w:ascii="Book Antiqua" w:hAnsi="Book Antiqua" w:cs="SimSun"/>
          <w:kern w:val="0"/>
          <w:sz w:val="24"/>
        </w:rPr>
        <w:t>;</w:t>
      </w:r>
      <w:r w:rsidRPr="00E31095">
        <w:rPr>
          <w:rFonts w:ascii="Book Antiqua" w:hAnsi="Book Antiqua" w:cs="SimSun" w:hint="eastAsia"/>
          <w:kern w:val="0"/>
          <w:sz w:val="24"/>
        </w:rPr>
        <w:t xml:space="preserve"> </w:t>
      </w:r>
      <w:r w:rsidRPr="00E31095">
        <w:rPr>
          <w:rFonts w:ascii="Book Antiqua" w:hAnsi="Book Antiqua" w:cs="SimSun"/>
          <w:b/>
          <w:bCs/>
          <w:kern w:val="0"/>
          <w:sz w:val="24"/>
        </w:rPr>
        <w:t>64</w:t>
      </w:r>
      <w:r w:rsidRPr="00E31095">
        <w:rPr>
          <w:rFonts w:ascii="Book Antiqua" w:hAnsi="Book Antiqua" w:cs="SimSun"/>
          <w:kern w:val="0"/>
          <w:sz w:val="24"/>
        </w:rPr>
        <w:t>: 9-29 [PMID: 24399786 DOI: 10.3322/caac.21208]</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5 </w:t>
      </w:r>
      <w:proofErr w:type="spellStart"/>
      <w:r w:rsidRPr="00E31095">
        <w:rPr>
          <w:rFonts w:ascii="Book Antiqua" w:hAnsi="Book Antiqua" w:cs="SimSun"/>
          <w:b/>
          <w:bCs/>
          <w:kern w:val="0"/>
          <w:sz w:val="24"/>
        </w:rPr>
        <w:t>Ferrone</w:t>
      </w:r>
      <w:proofErr w:type="spellEnd"/>
      <w:r w:rsidRPr="00E31095">
        <w:rPr>
          <w:rFonts w:ascii="Book Antiqua" w:hAnsi="Book Antiqua" w:cs="SimSun"/>
          <w:b/>
          <w:bCs/>
          <w:kern w:val="0"/>
          <w:sz w:val="24"/>
        </w:rPr>
        <w:t xml:space="preserve"> CR</w:t>
      </w:r>
      <w:r w:rsidRPr="00E31095">
        <w:rPr>
          <w:rFonts w:ascii="Book Antiqua" w:hAnsi="Book Antiqua" w:cs="SimSun"/>
          <w:kern w:val="0"/>
          <w:sz w:val="24"/>
        </w:rPr>
        <w:t xml:space="preserve">, Levine DA, Tang LH, Allen PJ, </w:t>
      </w:r>
      <w:proofErr w:type="spellStart"/>
      <w:r w:rsidRPr="00E31095">
        <w:rPr>
          <w:rFonts w:ascii="Book Antiqua" w:hAnsi="Book Antiqua" w:cs="SimSun"/>
          <w:kern w:val="0"/>
          <w:sz w:val="24"/>
        </w:rPr>
        <w:t>Jarnagin</w:t>
      </w:r>
      <w:proofErr w:type="spellEnd"/>
      <w:r w:rsidRPr="00E31095">
        <w:rPr>
          <w:rFonts w:ascii="Book Antiqua" w:hAnsi="Book Antiqua" w:cs="SimSun"/>
          <w:kern w:val="0"/>
          <w:sz w:val="24"/>
        </w:rPr>
        <w:t xml:space="preserve"> W, Brennan MF, </w:t>
      </w:r>
      <w:proofErr w:type="spellStart"/>
      <w:r w:rsidRPr="00E31095">
        <w:rPr>
          <w:rFonts w:ascii="Book Antiqua" w:hAnsi="Book Antiqua" w:cs="SimSun"/>
          <w:kern w:val="0"/>
          <w:sz w:val="24"/>
        </w:rPr>
        <w:t>Offit</w:t>
      </w:r>
      <w:proofErr w:type="spellEnd"/>
      <w:r w:rsidRPr="00E31095">
        <w:rPr>
          <w:rFonts w:ascii="Book Antiqua" w:hAnsi="Book Antiqua" w:cs="SimSun"/>
          <w:kern w:val="0"/>
          <w:sz w:val="24"/>
        </w:rPr>
        <w:t xml:space="preserve"> K, Robson ME. BRCA germline mutations in Jewish patients with pancreatic adenocarcinoma. </w:t>
      </w:r>
      <w:r w:rsidRPr="00E31095">
        <w:rPr>
          <w:rFonts w:ascii="Book Antiqua" w:hAnsi="Book Antiqua" w:cs="SimSun"/>
          <w:i/>
          <w:iCs/>
          <w:kern w:val="0"/>
          <w:sz w:val="24"/>
        </w:rPr>
        <w:t xml:space="preserve">J </w:t>
      </w:r>
      <w:proofErr w:type="spellStart"/>
      <w:r w:rsidRPr="00E31095">
        <w:rPr>
          <w:rFonts w:ascii="Book Antiqua" w:hAnsi="Book Antiqua" w:cs="SimSun"/>
          <w:i/>
          <w:iCs/>
          <w:kern w:val="0"/>
          <w:sz w:val="24"/>
        </w:rPr>
        <w:t>Clin</w:t>
      </w:r>
      <w:proofErr w:type="spellEnd"/>
      <w:r w:rsidRPr="00E31095">
        <w:rPr>
          <w:rFonts w:ascii="Book Antiqua" w:hAnsi="Book Antiqua" w:cs="SimSun"/>
          <w:i/>
          <w:iCs/>
          <w:kern w:val="0"/>
          <w:sz w:val="24"/>
        </w:rPr>
        <w:t xml:space="preserve"> </w:t>
      </w:r>
      <w:proofErr w:type="spellStart"/>
      <w:r w:rsidRPr="00E31095">
        <w:rPr>
          <w:rFonts w:ascii="Book Antiqua" w:hAnsi="Book Antiqua" w:cs="SimSun"/>
          <w:i/>
          <w:iCs/>
          <w:kern w:val="0"/>
          <w:sz w:val="24"/>
        </w:rPr>
        <w:t>Oncol</w:t>
      </w:r>
      <w:proofErr w:type="spellEnd"/>
      <w:r w:rsidRPr="00E31095">
        <w:rPr>
          <w:rFonts w:ascii="Book Antiqua" w:hAnsi="Book Antiqua" w:cs="SimSun"/>
          <w:kern w:val="0"/>
          <w:sz w:val="24"/>
        </w:rPr>
        <w:t> 2009; </w:t>
      </w:r>
      <w:r w:rsidRPr="00E31095">
        <w:rPr>
          <w:rFonts w:ascii="Book Antiqua" w:hAnsi="Book Antiqua" w:cs="SimSun"/>
          <w:b/>
          <w:bCs/>
          <w:kern w:val="0"/>
          <w:sz w:val="24"/>
        </w:rPr>
        <w:t>27</w:t>
      </w:r>
      <w:r w:rsidRPr="00E31095">
        <w:rPr>
          <w:rFonts w:ascii="Book Antiqua" w:hAnsi="Book Antiqua" w:cs="SimSun"/>
          <w:kern w:val="0"/>
          <w:sz w:val="24"/>
        </w:rPr>
        <w:t>: 433-438 [PMID: 19064968 DOI: 10.1200/JCO.2008.18.5546]</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6 </w:t>
      </w:r>
      <w:proofErr w:type="spellStart"/>
      <w:r w:rsidRPr="00E31095">
        <w:rPr>
          <w:rFonts w:ascii="Book Antiqua" w:hAnsi="Book Antiqua" w:cs="SimSun"/>
          <w:b/>
          <w:bCs/>
          <w:kern w:val="0"/>
          <w:sz w:val="24"/>
        </w:rPr>
        <w:t>Friedenson</w:t>
      </w:r>
      <w:proofErr w:type="spellEnd"/>
      <w:r w:rsidRPr="00E31095">
        <w:rPr>
          <w:rFonts w:ascii="Book Antiqua" w:hAnsi="Book Antiqua" w:cs="SimSun"/>
          <w:b/>
          <w:bCs/>
          <w:kern w:val="0"/>
          <w:sz w:val="24"/>
        </w:rPr>
        <w:t xml:space="preserve"> B</w:t>
      </w:r>
      <w:r w:rsidRPr="00E31095">
        <w:rPr>
          <w:rFonts w:ascii="Book Antiqua" w:hAnsi="Book Antiqua" w:cs="SimSun"/>
          <w:kern w:val="0"/>
          <w:sz w:val="24"/>
        </w:rPr>
        <w:t>. The BRCA1/2 pathway prevents hematologic cancers in addition to breast and ovarian cancers. </w:t>
      </w:r>
      <w:r w:rsidRPr="00E31095">
        <w:rPr>
          <w:rFonts w:ascii="Book Antiqua" w:hAnsi="Book Antiqua" w:cs="SimSun"/>
          <w:i/>
          <w:iCs/>
          <w:kern w:val="0"/>
          <w:sz w:val="24"/>
        </w:rPr>
        <w:t>BMC Cancer</w:t>
      </w:r>
      <w:r w:rsidRPr="00E31095">
        <w:rPr>
          <w:rFonts w:ascii="Book Antiqua" w:hAnsi="Book Antiqua" w:cs="SimSun"/>
          <w:kern w:val="0"/>
          <w:sz w:val="24"/>
        </w:rPr>
        <w:t> 2007; </w:t>
      </w:r>
      <w:r w:rsidRPr="00E31095">
        <w:rPr>
          <w:rFonts w:ascii="Book Antiqua" w:hAnsi="Book Antiqua" w:cs="SimSun"/>
          <w:b/>
          <w:bCs/>
          <w:kern w:val="0"/>
          <w:sz w:val="24"/>
        </w:rPr>
        <w:t>7</w:t>
      </w:r>
      <w:r w:rsidRPr="00E31095">
        <w:rPr>
          <w:rFonts w:ascii="Book Antiqua" w:hAnsi="Book Antiqua" w:cs="SimSun"/>
          <w:kern w:val="0"/>
          <w:sz w:val="24"/>
        </w:rPr>
        <w:t>: 152 [PMID: 17683622 DOI: 10.1186/1471-2407-7-152]</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7 </w:t>
      </w:r>
      <w:proofErr w:type="spellStart"/>
      <w:r w:rsidRPr="00E31095">
        <w:rPr>
          <w:rFonts w:ascii="Book Antiqua" w:hAnsi="Book Antiqua" w:cs="SimSun"/>
          <w:b/>
          <w:bCs/>
          <w:kern w:val="0"/>
          <w:sz w:val="24"/>
        </w:rPr>
        <w:t>Friedenson</w:t>
      </w:r>
      <w:proofErr w:type="spellEnd"/>
      <w:r w:rsidRPr="00E31095">
        <w:rPr>
          <w:rFonts w:ascii="Book Antiqua" w:hAnsi="Book Antiqua" w:cs="SimSun"/>
          <w:b/>
          <w:bCs/>
          <w:kern w:val="0"/>
          <w:sz w:val="24"/>
        </w:rPr>
        <w:t xml:space="preserve"> B</w:t>
      </w:r>
      <w:r w:rsidRPr="00E31095">
        <w:rPr>
          <w:rFonts w:ascii="Book Antiqua" w:hAnsi="Book Antiqua" w:cs="SimSun"/>
          <w:kern w:val="0"/>
          <w:sz w:val="24"/>
        </w:rPr>
        <w:t>. BRCA1 and BRCA2 pathways and the risk of cancers other than breast or ovarian. </w:t>
      </w:r>
      <w:proofErr w:type="spellStart"/>
      <w:r w:rsidRPr="00E31095">
        <w:rPr>
          <w:rFonts w:ascii="Book Antiqua" w:hAnsi="Book Antiqua" w:cs="SimSun"/>
          <w:i/>
          <w:iCs/>
          <w:kern w:val="0"/>
          <w:sz w:val="24"/>
        </w:rPr>
        <w:t>MedGenMed</w:t>
      </w:r>
      <w:proofErr w:type="spellEnd"/>
      <w:r w:rsidRPr="00E31095">
        <w:rPr>
          <w:rFonts w:ascii="Book Antiqua" w:hAnsi="Book Antiqua" w:cs="SimSun"/>
          <w:kern w:val="0"/>
          <w:sz w:val="24"/>
        </w:rPr>
        <w:t> 2005; </w:t>
      </w:r>
      <w:r w:rsidRPr="00E31095">
        <w:rPr>
          <w:rFonts w:ascii="Book Antiqua" w:hAnsi="Book Antiqua" w:cs="SimSun"/>
          <w:b/>
          <w:bCs/>
          <w:kern w:val="0"/>
          <w:sz w:val="24"/>
        </w:rPr>
        <w:t>7</w:t>
      </w:r>
      <w:r w:rsidRPr="00E31095">
        <w:rPr>
          <w:rFonts w:ascii="Book Antiqua" w:hAnsi="Book Antiqua" w:cs="SimSun"/>
          <w:kern w:val="0"/>
          <w:sz w:val="24"/>
        </w:rPr>
        <w:t>: 60 [PMID: 16369438]</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8 </w:t>
      </w:r>
      <w:proofErr w:type="spellStart"/>
      <w:r w:rsidRPr="00E31095">
        <w:rPr>
          <w:rFonts w:ascii="Book Antiqua" w:hAnsi="Book Antiqua" w:cs="SimSun"/>
          <w:b/>
          <w:bCs/>
          <w:kern w:val="0"/>
          <w:sz w:val="24"/>
        </w:rPr>
        <w:t>Murai</w:t>
      </w:r>
      <w:proofErr w:type="spellEnd"/>
      <w:r w:rsidRPr="00E31095">
        <w:rPr>
          <w:rFonts w:ascii="Book Antiqua" w:hAnsi="Book Antiqua" w:cs="SimSun"/>
          <w:b/>
          <w:bCs/>
          <w:kern w:val="0"/>
          <w:sz w:val="24"/>
        </w:rPr>
        <w:t xml:space="preserve"> J</w:t>
      </w:r>
      <w:r w:rsidRPr="00E31095">
        <w:rPr>
          <w:rFonts w:ascii="Book Antiqua" w:hAnsi="Book Antiqua" w:cs="SimSun"/>
          <w:kern w:val="0"/>
          <w:sz w:val="24"/>
        </w:rPr>
        <w:t xml:space="preserve">, Huang SY, Das BB, Renaud A, Zhang Y, </w:t>
      </w:r>
      <w:proofErr w:type="spellStart"/>
      <w:r w:rsidRPr="00E31095">
        <w:rPr>
          <w:rFonts w:ascii="Book Antiqua" w:hAnsi="Book Antiqua" w:cs="SimSun"/>
          <w:kern w:val="0"/>
          <w:sz w:val="24"/>
        </w:rPr>
        <w:t>Doroshow</w:t>
      </w:r>
      <w:proofErr w:type="spellEnd"/>
      <w:r w:rsidRPr="00E31095">
        <w:rPr>
          <w:rFonts w:ascii="Book Antiqua" w:hAnsi="Book Antiqua" w:cs="SimSun"/>
          <w:kern w:val="0"/>
          <w:sz w:val="24"/>
        </w:rPr>
        <w:t xml:space="preserve"> JH, Ji J, Takeda S, </w:t>
      </w:r>
      <w:proofErr w:type="spellStart"/>
      <w:r w:rsidRPr="00E31095">
        <w:rPr>
          <w:rFonts w:ascii="Book Antiqua" w:hAnsi="Book Antiqua" w:cs="SimSun"/>
          <w:kern w:val="0"/>
          <w:sz w:val="24"/>
        </w:rPr>
        <w:t>Pommier</w:t>
      </w:r>
      <w:proofErr w:type="spellEnd"/>
      <w:r w:rsidRPr="00E31095">
        <w:rPr>
          <w:rFonts w:ascii="Book Antiqua" w:hAnsi="Book Antiqua" w:cs="SimSun"/>
          <w:kern w:val="0"/>
          <w:sz w:val="24"/>
        </w:rPr>
        <w:t xml:space="preserve"> Y. Trapping of PARP1 and PARP2 by Clinical PARP Inhibitors.</w:t>
      </w:r>
      <w:r w:rsidRPr="00E31095">
        <w:rPr>
          <w:rFonts w:ascii="Book Antiqua" w:hAnsi="Book Antiqua" w:cs="SimSun" w:hint="eastAsia"/>
          <w:kern w:val="0"/>
          <w:sz w:val="24"/>
        </w:rPr>
        <w:t xml:space="preserve"> </w:t>
      </w:r>
      <w:r w:rsidRPr="00E31095">
        <w:rPr>
          <w:rFonts w:ascii="Book Antiqua" w:hAnsi="Book Antiqua" w:cs="SimSun"/>
          <w:i/>
          <w:iCs/>
          <w:kern w:val="0"/>
          <w:sz w:val="24"/>
        </w:rPr>
        <w:t>Cancer Res</w:t>
      </w:r>
      <w:r w:rsidRPr="00E31095">
        <w:rPr>
          <w:rFonts w:ascii="Book Antiqua" w:hAnsi="Book Antiqua" w:cs="SimSun" w:hint="eastAsia"/>
          <w:kern w:val="0"/>
          <w:sz w:val="24"/>
        </w:rPr>
        <w:t xml:space="preserve"> </w:t>
      </w:r>
      <w:r w:rsidRPr="00E31095">
        <w:rPr>
          <w:rFonts w:ascii="Book Antiqua" w:hAnsi="Book Antiqua" w:cs="SimSun"/>
          <w:kern w:val="0"/>
          <w:sz w:val="24"/>
        </w:rPr>
        <w:t>2012;</w:t>
      </w:r>
      <w:r w:rsidRPr="00E31095">
        <w:rPr>
          <w:rFonts w:ascii="Book Antiqua" w:hAnsi="Book Antiqua" w:cs="SimSun" w:hint="eastAsia"/>
          <w:kern w:val="0"/>
          <w:sz w:val="24"/>
        </w:rPr>
        <w:t xml:space="preserve"> </w:t>
      </w:r>
      <w:r w:rsidRPr="00E31095">
        <w:rPr>
          <w:rFonts w:ascii="Book Antiqua" w:hAnsi="Book Antiqua" w:cs="SimSun"/>
          <w:b/>
          <w:bCs/>
          <w:kern w:val="0"/>
          <w:sz w:val="24"/>
        </w:rPr>
        <w:t>72</w:t>
      </w:r>
      <w:r w:rsidRPr="00E31095">
        <w:rPr>
          <w:rFonts w:ascii="Book Antiqua" w:hAnsi="Book Antiqua" w:cs="SimSun"/>
          <w:kern w:val="0"/>
          <w:sz w:val="24"/>
        </w:rPr>
        <w:t>: 5588-5599 [PMID: 23118055 DOI: 10.1158/0008-5472.CAN-12-2753]</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9 </w:t>
      </w:r>
      <w:r w:rsidRPr="00E31095">
        <w:rPr>
          <w:rFonts w:ascii="Book Antiqua" w:hAnsi="Book Antiqua" w:cs="SimSun"/>
          <w:b/>
          <w:bCs/>
          <w:kern w:val="0"/>
          <w:sz w:val="24"/>
        </w:rPr>
        <w:t>Bryant HE</w:t>
      </w:r>
      <w:r w:rsidRPr="00E31095">
        <w:rPr>
          <w:rFonts w:ascii="Book Antiqua" w:hAnsi="Book Antiqua" w:cs="SimSun"/>
          <w:kern w:val="0"/>
          <w:sz w:val="24"/>
        </w:rPr>
        <w:t xml:space="preserve">, Schultz N, Thomas HD, Parker KM, Flower D, Lopez E, Kyle S, </w:t>
      </w:r>
      <w:proofErr w:type="spellStart"/>
      <w:r w:rsidRPr="00E31095">
        <w:rPr>
          <w:rFonts w:ascii="Book Antiqua" w:hAnsi="Book Antiqua" w:cs="SimSun"/>
          <w:kern w:val="0"/>
          <w:sz w:val="24"/>
        </w:rPr>
        <w:t>Meuth</w:t>
      </w:r>
      <w:proofErr w:type="spellEnd"/>
      <w:r w:rsidRPr="00E31095">
        <w:rPr>
          <w:rFonts w:ascii="Book Antiqua" w:hAnsi="Book Antiqua" w:cs="SimSun"/>
          <w:kern w:val="0"/>
          <w:sz w:val="24"/>
        </w:rPr>
        <w:t xml:space="preserve"> M, Curtin NJ, </w:t>
      </w:r>
      <w:proofErr w:type="spellStart"/>
      <w:r w:rsidRPr="00E31095">
        <w:rPr>
          <w:rFonts w:ascii="Book Antiqua" w:hAnsi="Book Antiqua" w:cs="SimSun"/>
          <w:kern w:val="0"/>
          <w:sz w:val="24"/>
        </w:rPr>
        <w:t>Helleday</w:t>
      </w:r>
      <w:proofErr w:type="spellEnd"/>
      <w:r w:rsidRPr="00E31095">
        <w:rPr>
          <w:rFonts w:ascii="Book Antiqua" w:hAnsi="Book Antiqua" w:cs="SimSun"/>
          <w:kern w:val="0"/>
          <w:sz w:val="24"/>
        </w:rPr>
        <w:t xml:space="preserve"> T. Specific killing of BRCA2-deficient </w:t>
      </w:r>
      <w:proofErr w:type="spellStart"/>
      <w:r w:rsidRPr="00E31095">
        <w:rPr>
          <w:rFonts w:ascii="Book Antiqua" w:hAnsi="Book Antiqua" w:cs="SimSun"/>
          <w:kern w:val="0"/>
          <w:sz w:val="24"/>
        </w:rPr>
        <w:t>tumours</w:t>
      </w:r>
      <w:proofErr w:type="spellEnd"/>
      <w:r w:rsidRPr="00E31095">
        <w:rPr>
          <w:rFonts w:ascii="Book Antiqua" w:hAnsi="Book Antiqua" w:cs="SimSun"/>
          <w:kern w:val="0"/>
          <w:sz w:val="24"/>
        </w:rPr>
        <w:t xml:space="preserve"> with inhibitors of poly(ADP-ribose) polymerase. </w:t>
      </w:r>
      <w:r w:rsidRPr="00E31095">
        <w:rPr>
          <w:rFonts w:ascii="Book Antiqua" w:hAnsi="Book Antiqua" w:cs="SimSun"/>
          <w:i/>
          <w:iCs/>
          <w:kern w:val="0"/>
          <w:sz w:val="24"/>
        </w:rPr>
        <w:t>Nature</w:t>
      </w:r>
      <w:r w:rsidRPr="00E31095">
        <w:rPr>
          <w:rFonts w:ascii="Book Antiqua" w:hAnsi="Book Antiqua" w:cs="SimSun"/>
          <w:kern w:val="0"/>
          <w:sz w:val="24"/>
        </w:rPr>
        <w:t> 2005; </w:t>
      </w:r>
      <w:r w:rsidRPr="00E31095">
        <w:rPr>
          <w:rFonts w:ascii="Book Antiqua" w:hAnsi="Book Antiqua" w:cs="SimSun"/>
          <w:b/>
          <w:bCs/>
          <w:kern w:val="0"/>
          <w:sz w:val="24"/>
        </w:rPr>
        <w:t>434</w:t>
      </w:r>
      <w:r w:rsidRPr="00E31095">
        <w:rPr>
          <w:rFonts w:ascii="Book Antiqua" w:hAnsi="Book Antiqua" w:cs="SimSun"/>
          <w:kern w:val="0"/>
          <w:sz w:val="24"/>
        </w:rPr>
        <w:t>: 913-917 [PMID: 15829966 DOI: 10.1038/nature03443]</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10 </w:t>
      </w:r>
      <w:proofErr w:type="spellStart"/>
      <w:r w:rsidRPr="00E31095">
        <w:rPr>
          <w:rFonts w:ascii="Book Antiqua" w:hAnsi="Book Antiqua" w:cs="SimSun"/>
          <w:b/>
          <w:bCs/>
          <w:kern w:val="0"/>
          <w:sz w:val="24"/>
        </w:rPr>
        <w:t>Audeh</w:t>
      </w:r>
      <w:proofErr w:type="spellEnd"/>
      <w:r w:rsidRPr="00E31095">
        <w:rPr>
          <w:rFonts w:ascii="Book Antiqua" w:hAnsi="Book Antiqua" w:cs="SimSun"/>
          <w:b/>
          <w:bCs/>
          <w:kern w:val="0"/>
          <w:sz w:val="24"/>
        </w:rPr>
        <w:t xml:space="preserve"> MW</w:t>
      </w:r>
      <w:r w:rsidRPr="00E31095">
        <w:rPr>
          <w:rFonts w:ascii="Book Antiqua" w:hAnsi="Book Antiqua" w:cs="SimSun"/>
          <w:kern w:val="0"/>
          <w:sz w:val="24"/>
        </w:rPr>
        <w:t xml:space="preserve">, Carmichael J, </w:t>
      </w:r>
      <w:proofErr w:type="spellStart"/>
      <w:r w:rsidRPr="00E31095">
        <w:rPr>
          <w:rFonts w:ascii="Book Antiqua" w:hAnsi="Book Antiqua" w:cs="SimSun"/>
          <w:kern w:val="0"/>
          <w:sz w:val="24"/>
        </w:rPr>
        <w:t>Penson</w:t>
      </w:r>
      <w:proofErr w:type="spellEnd"/>
      <w:r w:rsidRPr="00E31095">
        <w:rPr>
          <w:rFonts w:ascii="Book Antiqua" w:hAnsi="Book Antiqua" w:cs="SimSun"/>
          <w:kern w:val="0"/>
          <w:sz w:val="24"/>
        </w:rPr>
        <w:t xml:space="preserve"> RT, Friedlander M, Powell B, Bell-</w:t>
      </w:r>
      <w:proofErr w:type="spellStart"/>
      <w:r w:rsidRPr="00E31095">
        <w:rPr>
          <w:rFonts w:ascii="Book Antiqua" w:hAnsi="Book Antiqua" w:cs="SimSun"/>
          <w:kern w:val="0"/>
          <w:sz w:val="24"/>
        </w:rPr>
        <w:t>McGuinn</w:t>
      </w:r>
      <w:proofErr w:type="spellEnd"/>
      <w:r w:rsidRPr="00E31095">
        <w:rPr>
          <w:rFonts w:ascii="Book Antiqua" w:hAnsi="Book Antiqua" w:cs="SimSun"/>
          <w:kern w:val="0"/>
          <w:sz w:val="24"/>
        </w:rPr>
        <w:t xml:space="preserve"> KM, Scott C, </w:t>
      </w:r>
      <w:proofErr w:type="spellStart"/>
      <w:r w:rsidRPr="00E31095">
        <w:rPr>
          <w:rFonts w:ascii="Book Antiqua" w:hAnsi="Book Antiqua" w:cs="SimSun"/>
          <w:kern w:val="0"/>
          <w:sz w:val="24"/>
        </w:rPr>
        <w:t>Weitzel</w:t>
      </w:r>
      <w:proofErr w:type="spellEnd"/>
      <w:r w:rsidRPr="00E31095">
        <w:rPr>
          <w:rFonts w:ascii="Book Antiqua" w:hAnsi="Book Antiqua" w:cs="SimSun"/>
          <w:kern w:val="0"/>
          <w:sz w:val="24"/>
        </w:rPr>
        <w:t xml:space="preserve"> JN, </w:t>
      </w:r>
      <w:proofErr w:type="spellStart"/>
      <w:r w:rsidRPr="00E31095">
        <w:rPr>
          <w:rFonts w:ascii="Book Antiqua" w:hAnsi="Book Antiqua" w:cs="SimSun"/>
          <w:kern w:val="0"/>
          <w:sz w:val="24"/>
        </w:rPr>
        <w:t>Oaknin</w:t>
      </w:r>
      <w:proofErr w:type="spellEnd"/>
      <w:r w:rsidRPr="00E31095">
        <w:rPr>
          <w:rFonts w:ascii="Book Antiqua" w:hAnsi="Book Antiqua" w:cs="SimSun"/>
          <w:kern w:val="0"/>
          <w:sz w:val="24"/>
        </w:rPr>
        <w:t xml:space="preserve"> A, Loman N, Lu K, </w:t>
      </w:r>
      <w:proofErr w:type="spellStart"/>
      <w:r w:rsidRPr="00E31095">
        <w:rPr>
          <w:rFonts w:ascii="Book Antiqua" w:hAnsi="Book Antiqua" w:cs="SimSun"/>
          <w:kern w:val="0"/>
          <w:sz w:val="24"/>
        </w:rPr>
        <w:t>Schmutzler</w:t>
      </w:r>
      <w:proofErr w:type="spellEnd"/>
      <w:r w:rsidRPr="00E31095">
        <w:rPr>
          <w:rFonts w:ascii="Book Antiqua" w:hAnsi="Book Antiqua" w:cs="SimSun"/>
          <w:kern w:val="0"/>
          <w:sz w:val="24"/>
        </w:rPr>
        <w:t xml:space="preserve"> RK, </w:t>
      </w:r>
      <w:proofErr w:type="spellStart"/>
      <w:r w:rsidRPr="00E31095">
        <w:rPr>
          <w:rFonts w:ascii="Book Antiqua" w:hAnsi="Book Antiqua" w:cs="SimSun"/>
          <w:kern w:val="0"/>
          <w:sz w:val="24"/>
        </w:rPr>
        <w:t>Matulonis</w:t>
      </w:r>
      <w:proofErr w:type="spellEnd"/>
      <w:r w:rsidRPr="00E31095">
        <w:rPr>
          <w:rFonts w:ascii="Book Antiqua" w:hAnsi="Book Antiqua" w:cs="SimSun"/>
          <w:kern w:val="0"/>
          <w:sz w:val="24"/>
        </w:rPr>
        <w:t xml:space="preserve"> U, </w:t>
      </w:r>
      <w:proofErr w:type="spellStart"/>
      <w:r w:rsidRPr="00E31095">
        <w:rPr>
          <w:rFonts w:ascii="Book Antiqua" w:hAnsi="Book Antiqua" w:cs="SimSun"/>
          <w:kern w:val="0"/>
          <w:sz w:val="24"/>
        </w:rPr>
        <w:t>Wickens</w:t>
      </w:r>
      <w:proofErr w:type="spellEnd"/>
      <w:r w:rsidRPr="00E31095">
        <w:rPr>
          <w:rFonts w:ascii="Book Antiqua" w:hAnsi="Book Antiqua" w:cs="SimSun"/>
          <w:kern w:val="0"/>
          <w:sz w:val="24"/>
        </w:rPr>
        <w:t xml:space="preserve"> M, </w:t>
      </w:r>
      <w:proofErr w:type="spellStart"/>
      <w:r w:rsidRPr="00E31095">
        <w:rPr>
          <w:rFonts w:ascii="Book Antiqua" w:hAnsi="Book Antiqua" w:cs="SimSun"/>
          <w:kern w:val="0"/>
          <w:sz w:val="24"/>
        </w:rPr>
        <w:t>Tutt</w:t>
      </w:r>
      <w:proofErr w:type="spellEnd"/>
      <w:r w:rsidRPr="00E31095">
        <w:rPr>
          <w:rFonts w:ascii="Book Antiqua" w:hAnsi="Book Antiqua" w:cs="SimSun"/>
          <w:kern w:val="0"/>
          <w:sz w:val="24"/>
        </w:rPr>
        <w:t xml:space="preserve"> A. Oral poly(ADP-ribose) </w:t>
      </w:r>
      <w:r w:rsidRPr="00E31095">
        <w:rPr>
          <w:rFonts w:ascii="Book Antiqua" w:hAnsi="Book Antiqua" w:cs="SimSun"/>
          <w:kern w:val="0"/>
          <w:sz w:val="24"/>
        </w:rPr>
        <w:lastRenderedPageBreak/>
        <w:t xml:space="preserve">polymerase inhibitor </w:t>
      </w:r>
      <w:proofErr w:type="spellStart"/>
      <w:r w:rsidRPr="00E31095">
        <w:rPr>
          <w:rFonts w:ascii="Book Antiqua" w:hAnsi="Book Antiqua" w:cs="SimSun"/>
          <w:kern w:val="0"/>
          <w:sz w:val="24"/>
        </w:rPr>
        <w:t>olaparib</w:t>
      </w:r>
      <w:proofErr w:type="spellEnd"/>
      <w:r w:rsidRPr="00E31095">
        <w:rPr>
          <w:rFonts w:ascii="Book Antiqua" w:hAnsi="Book Antiqua" w:cs="SimSun"/>
          <w:kern w:val="0"/>
          <w:sz w:val="24"/>
        </w:rPr>
        <w:t xml:space="preserve"> in patients with BRCA1 or BRCA2 mutations and recurrent ovarian cancer: a proof-of-concept trial. </w:t>
      </w:r>
      <w:r w:rsidRPr="00E31095">
        <w:rPr>
          <w:rFonts w:ascii="Book Antiqua" w:hAnsi="Book Antiqua" w:cs="SimSun"/>
          <w:i/>
          <w:iCs/>
          <w:kern w:val="0"/>
          <w:sz w:val="24"/>
        </w:rPr>
        <w:t>Lancet</w:t>
      </w:r>
      <w:r w:rsidRPr="00E31095">
        <w:rPr>
          <w:rFonts w:ascii="Book Antiqua" w:hAnsi="Book Antiqua" w:cs="SimSun"/>
          <w:kern w:val="0"/>
          <w:sz w:val="24"/>
        </w:rPr>
        <w:t> 2010; </w:t>
      </w:r>
      <w:r w:rsidRPr="00E31095">
        <w:rPr>
          <w:rFonts w:ascii="Book Antiqua" w:hAnsi="Book Antiqua" w:cs="SimSun"/>
          <w:b/>
          <w:bCs/>
          <w:kern w:val="0"/>
          <w:sz w:val="24"/>
        </w:rPr>
        <w:t>376</w:t>
      </w:r>
      <w:r w:rsidRPr="00E31095">
        <w:rPr>
          <w:rFonts w:ascii="Book Antiqua" w:hAnsi="Book Antiqua" w:cs="SimSun"/>
          <w:kern w:val="0"/>
          <w:sz w:val="24"/>
        </w:rPr>
        <w:t>: 245-251 [PMID: 20609468 DOI: 10.1016/S0140-6736(10)60893-8]</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11 </w:t>
      </w:r>
      <w:proofErr w:type="spellStart"/>
      <w:r w:rsidRPr="00E31095">
        <w:rPr>
          <w:rFonts w:ascii="Book Antiqua" w:hAnsi="Book Antiqua" w:cs="SimSun"/>
          <w:b/>
          <w:bCs/>
          <w:kern w:val="0"/>
          <w:sz w:val="24"/>
        </w:rPr>
        <w:t>Gelmon</w:t>
      </w:r>
      <w:proofErr w:type="spellEnd"/>
      <w:r w:rsidRPr="00E31095">
        <w:rPr>
          <w:rFonts w:ascii="Book Antiqua" w:hAnsi="Book Antiqua" w:cs="SimSun"/>
          <w:b/>
          <w:bCs/>
          <w:kern w:val="0"/>
          <w:sz w:val="24"/>
        </w:rPr>
        <w:t xml:space="preserve"> KA</w:t>
      </w:r>
      <w:r w:rsidRPr="00E31095">
        <w:rPr>
          <w:rFonts w:ascii="Book Antiqua" w:hAnsi="Book Antiqua" w:cs="SimSun"/>
          <w:kern w:val="0"/>
          <w:sz w:val="24"/>
        </w:rPr>
        <w:t xml:space="preserve">, </w:t>
      </w:r>
      <w:proofErr w:type="spellStart"/>
      <w:r w:rsidRPr="00E31095">
        <w:rPr>
          <w:rFonts w:ascii="Book Antiqua" w:hAnsi="Book Antiqua" w:cs="SimSun"/>
          <w:kern w:val="0"/>
          <w:sz w:val="24"/>
        </w:rPr>
        <w:t>Tischkowitz</w:t>
      </w:r>
      <w:proofErr w:type="spellEnd"/>
      <w:r w:rsidRPr="00E31095">
        <w:rPr>
          <w:rFonts w:ascii="Book Antiqua" w:hAnsi="Book Antiqua" w:cs="SimSun"/>
          <w:kern w:val="0"/>
          <w:sz w:val="24"/>
        </w:rPr>
        <w:t xml:space="preserve"> M, Mackay H, </w:t>
      </w:r>
      <w:proofErr w:type="spellStart"/>
      <w:r w:rsidRPr="00E31095">
        <w:rPr>
          <w:rFonts w:ascii="Book Antiqua" w:hAnsi="Book Antiqua" w:cs="SimSun"/>
          <w:kern w:val="0"/>
          <w:sz w:val="24"/>
        </w:rPr>
        <w:t>Swenerton</w:t>
      </w:r>
      <w:proofErr w:type="spellEnd"/>
      <w:r w:rsidRPr="00E31095">
        <w:rPr>
          <w:rFonts w:ascii="Book Antiqua" w:hAnsi="Book Antiqua" w:cs="SimSun"/>
          <w:kern w:val="0"/>
          <w:sz w:val="24"/>
        </w:rPr>
        <w:t xml:space="preserve"> K, </w:t>
      </w:r>
      <w:proofErr w:type="spellStart"/>
      <w:r w:rsidRPr="00E31095">
        <w:rPr>
          <w:rFonts w:ascii="Book Antiqua" w:hAnsi="Book Antiqua" w:cs="SimSun"/>
          <w:kern w:val="0"/>
          <w:sz w:val="24"/>
        </w:rPr>
        <w:t>Robidoux</w:t>
      </w:r>
      <w:proofErr w:type="spellEnd"/>
      <w:r w:rsidRPr="00E31095">
        <w:rPr>
          <w:rFonts w:ascii="Book Antiqua" w:hAnsi="Book Antiqua" w:cs="SimSun"/>
          <w:kern w:val="0"/>
          <w:sz w:val="24"/>
        </w:rPr>
        <w:t xml:space="preserve"> A, Tonkin K, </w:t>
      </w:r>
      <w:proofErr w:type="spellStart"/>
      <w:r w:rsidRPr="00E31095">
        <w:rPr>
          <w:rFonts w:ascii="Book Antiqua" w:hAnsi="Book Antiqua" w:cs="SimSun"/>
          <w:kern w:val="0"/>
          <w:sz w:val="24"/>
        </w:rPr>
        <w:t>Hirte</w:t>
      </w:r>
      <w:proofErr w:type="spellEnd"/>
      <w:r w:rsidRPr="00E31095">
        <w:rPr>
          <w:rFonts w:ascii="Book Antiqua" w:hAnsi="Book Antiqua" w:cs="SimSun"/>
          <w:kern w:val="0"/>
          <w:sz w:val="24"/>
        </w:rPr>
        <w:t xml:space="preserve"> H, Huntsman D, Clemons M, </w:t>
      </w:r>
      <w:proofErr w:type="spellStart"/>
      <w:r w:rsidRPr="00E31095">
        <w:rPr>
          <w:rFonts w:ascii="Book Antiqua" w:hAnsi="Book Antiqua" w:cs="SimSun"/>
          <w:kern w:val="0"/>
          <w:sz w:val="24"/>
        </w:rPr>
        <w:t>Gilks</w:t>
      </w:r>
      <w:proofErr w:type="spellEnd"/>
      <w:r w:rsidRPr="00E31095">
        <w:rPr>
          <w:rFonts w:ascii="Book Antiqua" w:hAnsi="Book Antiqua" w:cs="SimSun"/>
          <w:kern w:val="0"/>
          <w:sz w:val="24"/>
        </w:rPr>
        <w:t xml:space="preserve"> B, </w:t>
      </w:r>
      <w:proofErr w:type="spellStart"/>
      <w:r w:rsidRPr="00E31095">
        <w:rPr>
          <w:rFonts w:ascii="Book Antiqua" w:hAnsi="Book Antiqua" w:cs="SimSun"/>
          <w:kern w:val="0"/>
          <w:sz w:val="24"/>
        </w:rPr>
        <w:t>Yerushalmi</w:t>
      </w:r>
      <w:proofErr w:type="spellEnd"/>
      <w:r w:rsidRPr="00E31095">
        <w:rPr>
          <w:rFonts w:ascii="Book Antiqua" w:hAnsi="Book Antiqua" w:cs="SimSun"/>
          <w:kern w:val="0"/>
          <w:sz w:val="24"/>
        </w:rPr>
        <w:t xml:space="preserve"> R, Macpherson E, Carmichael J, </w:t>
      </w:r>
      <w:proofErr w:type="spellStart"/>
      <w:r w:rsidRPr="00E31095">
        <w:rPr>
          <w:rFonts w:ascii="Book Antiqua" w:hAnsi="Book Antiqua" w:cs="SimSun"/>
          <w:kern w:val="0"/>
          <w:sz w:val="24"/>
        </w:rPr>
        <w:t>Oza</w:t>
      </w:r>
      <w:proofErr w:type="spellEnd"/>
      <w:r w:rsidRPr="00E31095">
        <w:rPr>
          <w:rFonts w:ascii="Book Antiqua" w:hAnsi="Book Antiqua" w:cs="SimSun"/>
          <w:kern w:val="0"/>
          <w:sz w:val="24"/>
        </w:rPr>
        <w:t xml:space="preserve"> A. </w:t>
      </w:r>
      <w:proofErr w:type="spellStart"/>
      <w:r w:rsidRPr="00E31095">
        <w:rPr>
          <w:rFonts w:ascii="Book Antiqua" w:hAnsi="Book Antiqua" w:cs="SimSun"/>
          <w:kern w:val="0"/>
          <w:sz w:val="24"/>
        </w:rPr>
        <w:t>Olaparib</w:t>
      </w:r>
      <w:proofErr w:type="spellEnd"/>
      <w:r w:rsidRPr="00E31095">
        <w:rPr>
          <w:rFonts w:ascii="Book Antiqua" w:hAnsi="Book Antiqua" w:cs="SimSun"/>
          <w:kern w:val="0"/>
          <w:sz w:val="24"/>
        </w:rPr>
        <w:t xml:space="preserve"> in patients with recurrent high-grade serous or poorly differentiated ovarian carcinoma or triple-negative breast cancer: a phase 2, </w:t>
      </w:r>
      <w:proofErr w:type="spellStart"/>
      <w:r w:rsidRPr="00E31095">
        <w:rPr>
          <w:rFonts w:ascii="Book Antiqua" w:hAnsi="Book Antiqua" w:cs="SimSun"/>
          <w:kern w:val="0"/>
          <w:sz w:val="24"/>
        </w:rPr>
        <w:t>multicentre</w:t>
      </w:r>
      <w:proofErr w:type="spellEnd"/>
      <w:r w:rsidRPr="00E31095">
        <w:rPr>
          <w:rFonts w:ascii="Book Antiqua" w:hAnsi="Book Antiqua" w:cs="SimSun"/>
          <w:kern w:val="0"/>
          <w:sz w:val="24"/>
        </w:rPr>
        <w:t>, open-label, non-</w:t>
      </w:r>
      <w:proofErr w:type="spellStart"/>
      <w:r w:rsidRPr="00E31095">
        <w:rPr>
          <w:rFonts w:ascii="Book Antiqua" w:hAnsi="Book Antiqua" w:cs="SimSun"/>
          <w:kern w:val="0"/>
          <w:sz w:val="24"/>
        </w:rPr>
        <w:t>randomised</w:t>
      </w:r>
      <w:proofErr w:type="spellEnd"/>
      <w:r w:rsidRPr="00E31095">
        <w:rPr>
          <w:rFonts w:ascii="Book Antiqua" w:hAnsi="Book Antiqua" w:cs="SimSun" w:hint="eastAsia"/>
          <w:kern w:val="0"/>
          <w:sz w:val="24"/>
        </w:rPr>
        <w:t xml:space="preserve"> </w:t>
      </w:r>
      <w:r w:rsidRPr="00E31095">
        <w:rPr>
          <w:rFonts w:ascii="Book Antiqua" w:hAnsi="Book Antiqua" w:cs="SimSun"/>
          <w:kern w:val="0"/>
          <w:sz w:val="24"/>
        </w:rPr>
        <w:t>study. </w:t>
      </w:r>
      <w:r w:rsidRPr="00E31095">
        <w:rPr>
          <w:rFonts w:ascii="Book Antiqua" w:hAnsi="Book Antiqua" w:cs="SimSun"/>
          <w:i/>
          <w:iCs/>
          <w:kern w:val="0"/>
          <w:sz w:val="24"/>
        </w:rPr>
        <w:t xml:space="preserve">Lancet </w:t>
      </w:r>
      <w:proofErr w:type="spellStart"/>
      <w:r w:rsidRPr="00E31095">
        <w:rPr>
          <w:rFonts w:ascii="Book Antiqua" w:hAnsi="Book Antiqua" w:cs="SimSun"/>
          <w:i/>
          <w:iCs/>
          <w:kern w:val="0"/>
          <w:sz w:val="24"/>
        </w:rPr>
        <w:t>Oncol</w:t>
      </w:r>
      <w:proofErr w:type="spellEnd"/>
      <w:r w:rsidRPr="00E31095">
        <w:rPr>
          <w:rFonts w:ascii="Book Antiqua" w:hAnsi="Book Antiqua" w:cs="SimSun"/>
          <w:kern w:val="0"/>
          <w:sz w:val="24"/>
        </w:rPr>
        <w:t> 2011; </w:t>
      </w:r>
      <w:r w:rsidRPr="00E31095">
        <w:rPr>
          <w:rFonts w:ascii="Book Antiqua" w:hAnsi="Book Antiqua" w:cs="SimSun"/>
          <w:b/>
          <w:bCs/>
          <w:kern w:val="0"/>
          <w:sz w:val="24"/>
        </w:rPr>
        <w:t>12</w:t>
      </w:r>
      <w:r w:rsidRPr="00E31095">
        <w:rPr>
          <w:rFonts w:ascii="Book Antiqua" w:hAnsi="Book Antiqua" w:cs="SimSun"/>
          <w:kern w:val="0"/>
          <w:sz w:val="24"/>
        </w:rPr>
        <w:t>: 852-861 [PMID: 21862407 DOI: 10.1016/S1470-2045(11)70214-5]</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12 </w:t>
      </w:r>
      <w:r w:rsidRPr="00E31095">
        <w:rPr>
          <w:rFonts w:ascii="Book Antiqua" w:hAnsi="Book Antiqua" w:cs="SimSun"/>
          <w:b/>
          <w:bCs/>
          <w:kern w:val="0"/>
          <w:sz w:val="24"/>
        </w:rPr>
        <w:t>Ledermann J</w:t>
      </w:r>
      <w:r w:rsidRPr="00E31095">
        <w:rPr>
          <w:rFonts w:ascii="Book Antiqua" w:hAnsi="Book Antiqua" w:cs="SimSun"/>
          <w:kern w:val="0"/>
          <w:sz w:val="24"/>
        </w:rPr>
        <w:t xml:space="preserve">, Harter P, </w:t>
      </w:r>
      <w:proofErr w:type="spellStart"/>
      <w:r w:rsidRPr="00E31095">
        <w:rPr>
          <w:rFonts w:ascii="Book Antiqua" w:hAnsi="Book Antiqua" w:cs="SimSun"/>
          <w:kern w:val="0"/>
          <w:sz w:val="24"/>
        </w:rPr>
        <w:t>Gourley</w:t>
      </w:r>
      <w:proofErr w:type="spellEnd"/>
      <w:r w:rsidRPr="00E31095">
        <w:rPr>
          <w:rFonts w:ascii="Book Antiqua" w:hAnsi="Book Antiqua" w:cs="SimSun"/>
          <w:kern w:val="0"/>
          <w:sz w:val="24"/>
        </w:rPr>
        <w:t xml:space="preserve"> C, Friedlander M, </w:t>
      </w:r>
      <w:proofErr w:type="spellStart"/>
      <w:r w:rsidRPr="00E31095">
        <w:rPr>
          <w:rFonts w:ascii="Book Antiqua" w:hAnsi="Book Antiqua" w:cs="SimSun"/>
          <w:kern w:val="0"/>
          <w:sz w:val="24"/>
        </w:rPr>
        <w:t>Vergote</w:t>
      </w:r>
      <w:proofErr w:type="spellEnd"/>
      <w:r w:rsidRPr="00E31095">
        <w:rPr>
          <w:rFonts w:ascii="Book Antiqua" w:hAnsi="Book Antiqua" w:cs="SimSun"/>
          <w:kern w:val="0"/>
          <w:sz w:val="24"/>
        </w:rPr>
        <w:t xml:space="preserve"> I, Rustin G, Scott C, Meier W, </w:t>
      </w:r>
      <w:proofErr w:type="spellStart"/>
      <w:r w:rsidRPr="00E31095">
        <w:rPr>
          <w:rFonts w:ascii="Book Antiqua" w:hAnsi="Book Antiqua" w:cs="SimSun"/>
          <w:kern w:val="0"/>
          <w:sz w:val="24"/>
        </w:rPr>
        <w:t>Shapira-Frommer</w:t>
      </w:r>
      <w:proofErr w:type="spellEnd"/>
      <w:r w:rsidRPr="00E31095">
        <w:rPr>
          <w:rFonts w:ascii="Book Antiqua" w:hAnsi="Book Antiqua" w:cs="SimSun"/>
          <w:kern w:val="0"/>
          <w:sz w:val="24"/>
        </w:rPr>
        <w:t xml:space="preserve"> R, </w:t>
      </w:r>
      <w:proofErr w:type="spellStart"/>
      <w:r w:rsidRPr="00E31095">
        <w:rPr>
          <w:rFonts w:ascii="Book Antiqua" w:hAnsi="Book Antiqua" w:cs="SimSun"/>
          <w:kern w:val="0"/>
          <w:sz w:val="24"/>
        </w:rPr>
        <w:t>Safra</w:t>
      </w:r>
      <w:proofErr w:type="spellEnd"/>
      <w:r w:rsidRPr="00E31095">
        <w:rPr>
          <w:rFonts w:ascii="Book Antiqua" w:hAnsi="Book Antiqua" w:cs="SimSun"/>
          <w:kern w:val="0"/>
          <w:sz w:val="24"/>
        </w:rPr>
        <w:t xml:space="preserve"> T, </w:t>
      </w:r>
      <w:proofErr w:type="spellStart"/>
      <w:r w:rsidRPr="00E31095">
        <w:rPr>
          <w:rFonts w:ascii="Book Antiqua" w:hAnsi="Book Antiqua" w:cs="SimSun"/>
          <w:kern w:val="0"/>
          <w:sz w:val="24"/>
        </w:rPr>
        <w:t>Matei</w:t>
      </w:r>
      <w:proofErr w:type="spellEnd"/>
      <w:r w:rsidRPr="00E31095">
        <w:rPr>
          <w:rFonts w:ascii="Book Antiqua" w:hAnsi="Book Antiqua" w:cs="SimSun"/>
          <w:kern w:val="0"/>
          <w:sz w:val="24"/>
        </w:rPr>
        <w:t xml:space="preserve"> D, Macpherson E, Watkins C, Carmichael J, </w:t>
      </w:r>
      <w:proofErr w:type="spellStart"/>
      <w:r w:rsidRPr="00E31095">
        <w:rPr>
          <w:rFonts w:ascii="Book Antiqua" w:hAnsi="Book Antiqua" w:cs="SimSun"/>
          <w:kern w:val="0"/>
          <w:sz w:val="24"/>
        </w:rPr>
        <w:t>Matulonis</w:t>
      </w:r>
      <w:proofErr w:type="spellEnd"/>
      <w:r w:rsidRPr="00E31095">
        <w:rPr>
          <w:rFonts w:ascii="Book Antiqua" w:hAnsi="Book Antiqua" w:cs="SimSun"/>
          <w:kern w:val="0"/>
          <w:sz w:val="24"/>
        </w:rPr>
        <w:t xml:space="preserve"> U. </w:t>
      </w:r>
      <w:proofErr w:type="spellStart"/>
      <w:r w:rsidRPr="00E31095">
        <w:rPr>
          <w:rFonts w:ascii="Book Antiqua" w:hAnsi="Book Antiqua" w:cs="SimSun"/>
          <w:kern w:val="0"/>
          <w:sz w:val="24"/>
        </w:rPr>
        <w:t>Olaparib</w:t>
      </w:r>
      <w:proofErr w:type="spellEnd"/>
      <w:r w:rsidRPr="00E31095">
        <w:rPr>
          <w:rFonts w:ascii="Book Antiqua" w:hAnsi="Book Antiqua" w:cs="SimSun"/>
          <w:kern w:val="0"/>
          <w:sz w:val="24"/>
        </w:rPr>
        <w:t xml:space="preserve"> maintenance therapy in platinum-sensitive relapsed ovarian cancer. </w:t>
      </w:r>
      <w:r w:rsidRPr="00E31095">
        <w:rPr>
          <w:rFonts w:ascii="Book Antiqua" w:hAnsi="Book Antiqua" w:cs="SimSun"/>
          <w:i/>
          <w:iCs/>
          <w:kern w:val="0"/>
          <w:sz w:val="24"/>
        </w:rPr>
        <w:t xml:space="preserve">N </w:t>
      </w:r>
      <w:proofErr w:type="spellStart"/>
      <w:r w:rsidRPr="00E31095">
        <w:rPr>
          <w:rFonts w:ascii="Book Antiqua" w:hAnsi="Book Antiqua" w:cs="SimSun"/>
          <w:i/>
          <w:iCs/>
          <w:kern w:val="0"/>
          <w:sz w:val="24"/>
        </w:rPr>
        <w:t>Engl</w:t>
      </w:r>
      <w:proofErr w:type="spellEnd"/>
      <w:r w:rsidRPr="00E31095">
        <w:rPr>
          <w:rFonts w:ascii="Book Antiqua" w:hAnsi="Book Antiqua" w:cs="SimSun"/>
          <w:i/>
          <w:iCs/>
          <w:kern w:val="0"/>
          <w:sz w:val="24"/>
        </w:rPr>
        <w:t xml:space="preserve"> J Med</w:t>
      </w:r>
      <w:r w:rsidRPr="00E31095">
        <w:rPr>
          <w:rFonts w:ascii="Book Antiqua" w:hAnsi="Book Antiqua" w:cs="SimSun"/>
          <w:kern w:val="0"/>
          <w:sz w:val="24"/>
        </w:rPr>
        <w:t> 2012; </w:t>
      </w:r>
      <w:r w:rsidRPr="00E31095">
        <w:rPr>
          <w:rFonts w:ascii="Book Antiqua" w:hAnsi="Book Antiqua" w:cs="SimSun"/>
          <w:b/>
          <w:bCs/>
          <w:kern w:val="0"/>
          <w:sz w:val="24"/>
        </w:rPr>
        <w:t>366</w:t>
      </w:r>
      <w:r w:rsidRPr="00E31095">
        <w:rPr>
          <w:rFonts w:ascii="Book Antiqua" w:hAnsi="Book Antiqua" w:cs="SimSun"/>
          <w:kern w:val="0"/>
          <w:sz w:val="24"/>
        </w:rPr>
        <w:t>: 1382-1392 [PMID: 22452356 DOI: 10.1056/NEJMoa1105535]</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13 </w:t>
      </w:r>
      <w:proofErr w:type="spellStart"/>
      <w:r w:rsidRPr="00E31095">
        <w:rPr>
          <w:rFonts w:ascii="Book Antiqua" w:hAnsi="Book Antiqua" w:cs="SimSun"/>
          <w:b/>
          <w:bCs/>
          <w:kern w:val="0"/>
          <w:sz w:val="24"/>
        </w:rPr>
        <w:t>Bizama</w:t>
      </w:r>
      <w:proofErr w:type="spellEnd"/>
      <w:r w:rsidRPr="00E31095">
        <w:rPr>
          <w:rFonts w:ascii="Book Antiqua" w:hAnsi="Book Antiqua" w:cs="SimSun"/>
          <w:b/>
          <w:bCs/>
          <w:kern w:val="0"/>
          <w:sz w:val="24"/>
        </w:rPr>
        <w:t xml:space="preserve"> C</w:t>
      </w:r>
      <w:r w:rsidRPr="00E31095">
        <w:rPr>
          <w:rFonts w:ascii="Book Antiqua" w:hAnsi="Book Antiqua" w:cs="SimSun"/>
          <w:kern w:val="0"/>
          <w:sz w:val="24"/>
        </w:rPr>
        <w:t xml:space="preserve">, </w:t>
      </w:r>
      <w:proofErr w:type="spellStart"/>
      <w:r w:rsidRPr="00E31095">
        <w:rPr>
          <w:rFonts w:ascii="Book Antiqua" w:hAnsi="Book Antiqua" w:cs="SimSun"/>
          <w:kern w:val="0"/>
          <w:sz w:val="24"/>
        </w:rPr>
        <w:t>García</w:t>
      </w:r>
      <w:proofErr w:type="spellEnd"/>
      <w:r w:rsidRPr="00E31095">
        <w:rPr>
          <w:rFonts w:ascii="Book Antiqua" w:hAnsi="Book Antiqua" w:cs="SimSun"/>
          <w:kern w:val="0"/>
          <w:sz w:val="24"/>
        </w:rPr>
        <w:t xml:space="preserve"> P, Espinoza JA, Weber H, Leal P, Nervi B, </w:t>
      </w:r>
      <w:proofErr w:type="spellStart"/>
      <w:r w:rsidRPr="00E31095">
        <w:rPr>
          <w:rFonts w:ascii="Book Antiqua" w:hAnsi="Book Antiqua" w:cs="SimSun"/>
          <w:kern w:val="0"/>
          <w:sz w:val="24"/>
        </w:rPr>
        <w:t>Roa</w:t>
      </w:r>
      <w:proofErr w:type="spellEnd"/>
      <w:r w:rsidRPr="00E31095">
        <w:rPr>
          <w:rFonts w:ascii="Book Antiqua" w:hAnsi="Book Antiqua" w:cs="SimSun"/>
          <w:kern w:val="0"/>
          <w:sz w:val="24"/>
        </w:rPr>
        <w:t xml:space="preserve"> JC. Targeting specific molecular pathways holds promise for advanced gallbladder cancer therapy. </w:t>
      </w:r>
      <w:r w:rsidRPr="00E31095">
        <w:rPr>
          <w:rFonts w:ascii="Book Antiqua" w:hAnsi="Book Antiqua" w:cs="SimSun"/>
          <w:i/>
          <w:iCs/>
          <w:kern w:val="0"/>
          <w:sz w:val="24"/>
        </w:rPr>
        <w:t>Cancer Treat Rev</w:t>
      </w:r>
      <w:r w:rsidRPr="00E31095">
        <w:rPr>
          <w:rFonts w:ascii="Book Antiqua" w:hAnsi="Book Antiqua" w:cs="SimSun"/>
          <w:kern w:val="0"/>
          <w:sz w:val="24"/>
        </w:rPr>
        <w:t> 2015; </w:t>
      </w:r>
      <w:r w:rsidRPr="00E31095">
        <w:rPr>
          <w:rFonts w:ascii="Book Antiqua" w:hAnsi="Book Antiqua" w:cs="SimSun"/>
          <w:b/>
          <w:bCs/>
          <w:kern w:val="0"/>
          <w:sz w:val="24"/>
        </w:rPr>
        <w:t>41</w:t>
      </w:r>
      <w:r w:rsidRPr="00E31095">
        <w:rPr>
          <w:rFonts w:ascii="Book Antiqua" w:hAnsi="Book Antiqua" w:cs="SimSun"/>
          <w:kern w:val="0"/>
          <w:sz w:val="24"/>
        </w:rPr>
        <w:t>: 222-234 [PMID: 25639632 DOI: 10.1016/j.ctrv.2015.01.003]</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14 </w:t>
      </w:r>
      <w:r w:rsidRPr="00E31095">
        <w:rPr>
          <w:rFonts w:ascii="Book Antiqua" w:hAnsi="Book Antiqua" w:cs="SimSun"/>
          <w:b/>
          <w:bCs/>
          <w:kern w:val="0"/>
          <w:sz w:val="24"/>
        </w:rPr>
        <w:t>Foulkes WD</w:t>
      </w:r>
      <w:r w:rsidRPr="00E31095">
        <w:rPr>
          <w:rFonts w:ascii="Book Antiqua" w:hAnsi="Book Antiqua" w:cs="SimSun"/>
          <w:kern w:val="0"/>
          <w:sz w:val="24"/>
        </w:rPr>
        <w:t xml:space="preserve">, </w:t>
      </w:r>
      <w:proofErr w:type="spellStart"/>
      <w:r w:rsidRPr="00E31095">
        <w:rPr>
          <w:rFonts w:ascii="Book Antiqua" w:hAnsi="Book Antiqua" w:cs="SimSun"/>
          <w:kern w:val="0"/>
          <w:sz w:val="24"/>
        </w:rPr>
        <w:t>Shuen</w:t>
      </w:r>
      <w:proofErr w:type="spellEnd"/>
      <w:r w:rsidRPr="00E31095">
        <w:rPr>
          <w:rFonts w:ascii="Book Antiqua" w:hAnsi="Book Antiqua" w:cs="SimSun"/>
          <w:kern w:val="0"/>
          <w:sz w:val="24"/>
        </w:rPr>
        <w:t xml:space="preserve"> AY. In brief: BRCA1 and BRCA2. </w:t>
      </w:r>
      <w:r w:rsidRPr="00E31095">
        <w:rPr>
          <w:rFonts w:ascii="Book Antiqua" w:hAnsi="Book Antiqua" w:cs="SimSun"/>
          <w:i/>
          <w:iCs/>
          <w:kern w:val="0"/>
          <w:sz w:val="24"/>
        </w:rPr>
        <w:t xml:space="preserve">J </w:t>
      </w:r>
      <w:proofErr w:type="spellStart"/>
      <w:r w:rsidRPr="00E31095">
        <w:rPr>
          <w:rFonts w:ascii="Book Antiqua" w:hAnsi="Book Antiqua" w:cs="SimSun"/>
          <w:i/>
          <w:iCs/>
          <w:kern w:val="0"/>
          <w:sz w:val="24"/>
        </w:rPr>
        <w:t>Pathol</w:t>
      </w:r>
      <w:proofErr w:type="spellEnd"/>
      <w:r w:rsidRPr="00E31095">
        <w:rPr>
          <w:rFonts w:ascii="Book Antiqua" w:hAnsi="Book Antiqua" w:cs="SimSun"/>
          <w:kern w:val="0"/>
          <w:sz w:val="24"/>
        </w:rPr>
        <w:t> 2013; </w:t>
      </w:r>
      <w:r w:rsidRPr="00E31095">
        <w:rPr>
          <w:rFonts w:ascii="Book Antiqua" w:hAnsi="Book Antiqua" w:cs="SimSun"/>
          <w:b/>
          <w:bCs/>
          <w:kern w:val="0"/>
          <w:sz w:val="24"/>
        </w:rPr>
        <w:t>230</w:t>
      </w:r>
      <w:r w:rsidRPr="00E31095">
        <w:rPr>
          <w:rFonts w:ascii="Book Antiqua" w:hAnsi="Book Antiqua" w:cs="SimSun"/>
          <w:kern w:val="0"/>
          <w:sz w:val="24"/>
        </w:rPr>
        <w:t>: 347-349 [PMID: 23620175 DOI: 10.1002/path.4205]</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15 </w:t>
      </w:r>
      <w:r w:rsidRPr="00E31095">
        <w:rPr>
          <w:rFonts w:ascii="Book Antiqua" w:hAnsi="Book Antiqua" w:cs="SimSun"/>
          <w:b/>
          <w:bCs/>
          <w:kern w:val="0"/>
          <w:sz w:val="24"/>
        </w:rPr>
        <w:t>Cavanagh H</w:t>
      </w:r>
      <w:r w:rsidRPr="00E31095">
        <w:rPr>
          <w:rFonts w:ascii="Book Antiqua" w:hAnsi="Book Antiqua" w:cs="SimSun"/>
          <w:kern w:val="0"/>
          <w:sz w:val="24"/>
        </w:rPr>
        <w:t>, Rogers KM. The role of BRCA1 and BRCA2 mutations in prostate, pancreatic and stomach cancers. </w:t>
      </w:r>
      <w:proofErr w:type="spellStart"/>
      <w:r w:rsidRPr="00E31095">
        <w:rPr>
          <w:rFonts w:ascii="Book Antiqua" w:hAnsi="Book Antiqua" w:cs="SimSun"/>
          <w:i/>
          <w:iCs/>
          <w:kern w:val="0"/>
          <w:sz w:val="24"/>
        </w:rPr>
        <w:t>Hered</w:t>
      </w:r>
      <w:proofErr w:type="spellEnd"/>
      <w:r w:rsidRPr="00E31095">
        <w:rPr>
          <w:rFonts w:ascii="Book Antiqua" w:hAnsi="Book Antiqua" w:cs="SimSun"/>
          <w:i/>
          <w:iCs/>
          <w:kern w:val="0"/>
          <w:sz w:val="24"/>
        </w:rPr>
        <w:t xml:space="preserve"> Cancer </w:t>
      </w:r>
      <w:proofErr w:type="spellStart"/>
      <w:r w:rsidRPr="00E31095">
        <w:rPr>
          <w:rFonts w:ascii="Book Antiqua" w:hAnsi="Book Antiqua" w:cs="SimSun"/>
          <w:i/>
          <w:iCs/>
          <w:kern w:val="0"/>
          <w:sz w:val="24"/>
        </w:rPr>
        <w:t>Clin</w:t>
      </w:r>
      <w:proofErr w:type="spellEnd"/>
      <w:r w:rsidRPr="00E31095">
        <w:rPr>
          <w:rFonts w:ascii="Book Antiqua" w:hAnsi="Book Antiqua" w:cs="SimSun"/>
          <w:i/>
          <w:iCs/>
          <w:kern w:val="0"/>
          <w:sz w:val="24"/>
        </w:rPr>
        <w:t xml:space="preserve"> </w:t>
      </w:r>
      <w:proofErr w:type="spellStart"/>
      <w:r w:rsidRPr="00E31095">
        <w:rPr>
          <w:rFonts w:ascii="Book Antiqua" w:hAnsi="Book Antiqua" w:cs="SimSun"/>
          <w:i/>
          <w:iCs/>
          <w:kern w:val="0"/>
          <w:sz w:val="24"/>
        </w:rPr>
        <w:t>Pract</w:t>
      </w:r>
      <w:proofErr w:type="spellEnd"/>
      <w:r w:rsidRPr="00E31095">
        <w:rPr>
          <w:rFonts w:ascii="Book Antiqua" w:hAnsi="Book Antiqua" w:cs="SimSun"/>
          <w:kern w:val="0"/>
          <w:sz w:val="24"/>
        </w:rPr>
        <w:t> 2015; </w:t>
      </w:r>
      <w:r w:rsidRPr="00E31095">
        <w:rPr>
          <w:rFonts w:ascii="Book Antiqua" w:hAnsi="Book Antiqua" w:cs="SimSun"/>
          <w:b/>
          <w:bCs/>
          <w:kern w:val="0"/>
          <w:sz w:val="24"/>
        </w:rPr>
        <w:t>13</w:t>
      </w:r>
      <w:r w:rsidRPr="00E31095">
        <w:rPr>
          <w:rFonts w:ascii="Book Antiqua" w:hAnsi="Book Antiqua" w:cs="SimSun"/>
          <w:kern w:val="0"/>
          <w:sz w:val="24"/>
        </w:rPr>
        <w:t>: 16 [PMID: 26236408 DOI: 10.1186/s13053-015-0038-x]</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16 </w:t>
      </w:r>
      <w:r w:rsidRPr="00E31095">
        <w:rPr>
          <w:rFonts w:ascii="Book Antiqua" w:hAnsi="Book Antiqua" w:cs="SimSun"/>
          <w:b/>
          <w:bCs/>
          <w:kern w:val="0"/>
          <w:sz w:val="24"/>
        </w:rPr>
        <w:t>Castro E</w:t>
      </w:r>
      <w:r w:rsidRPr="00E31095">
        <w:rPr>
          <w:rFonts w:ascii="Book Antiqua" w:hAnsi="Book Antiqua" w:cs="SimSun"/>
          <w:kern w:val="0"/>
          <w:sz w:val="24"/>
        </w:rPr>
        <w:t xml:space="preserve">, </w:t>
      </w:r>
      <w:proofErr w:type="spellStart"/>
      <w:r w:rsidRPr="00E31095">
        <w:rPr>
          <w:rFonts w:ascii="Book Antiqua" w:hAnsi="Book Antiqua" w:cs="SimSun"/>
          <w:kern w:val="0"/>
          <w:sz w:val="24"/>
        </w:rPr>
        <w:t>Eeles</w:t>
      </w:r>
      <w:proofErr w:type="spellEnd"/>
      <w:r w:rsidRPr="00E31095">
        <w:rPr>
          <w:rFonts w:ascii="Book Antiqua" w:hAnsi="Book Antiqua" w:cs="SimSun"/>
          <w:kern w:val="0"/>
          <w:sz w:val="24"/>
        </w:rPr>
        <w:t xml:space="preserve"> R. The role of BRCA1 and BRCA2 in prostate cancer. </w:t>
      </w:r>
      <w:r w:rsidRPr="00E31095">
        <w:rPr>
          <w:rFonts w:ascii="Book Antiqua" w:hAnsi="Book Antiqua" w:cs="SimSun"/>
          <w:i/>
          <w:iCs/>
          <w:kern w:val="0"/>
          <w:sz w:val="24"/>
        </w:rPr>
        <w:t xml:space="preserve">Asian J </w:t>
      </w:r>
      <w:proofErr w:type="spellStart"/>
      <w:r w:rsidRPr="00E31095">
        <w:rPr>
          <w:rFonts w:ascii="Book Antiqua" w:hAnsi="Book Antiqua" w:cs="SimSun"/>
          <w:i/>
          <w:iCs/>
          <w:kern w:val="0"/>
          <w:sz w:val="24"/>
        </w:rPr>
        <w:t>Androl</w:t>
      </w:r>
      <w:proofErr w:type="spellEnd"/>
      <w:r w:rsidRPr="00E31095">
        <w:rPr>
          <w:rFonts w:ascii="Book Antiqua" w:hAnsi="Book Antiqua" w:cs="SimSun"/>
          <w:kern w:val="0"/>
          <w:sz w:val="24"/>
        </w:rPr>
        <w:t> 2012; </w:t>
      </w:r>
      <w:r w:rsidRPr="00E31095">
        <w:rPr>
          <w:rFonts w:ascii="Book Antiqua" w:hAnsi="Book Antiqua" w:cs="SimSun"/>
          <w:b/>
          <w:bCs/>
          <w:kern w:val="0"/>
          <w:sz w:val="24"/>
        </w:rPr>
        <w:t>14</w:t>
      </w:r>
      <w:r w:rsidRPr="00E31095">
        <w:rPr>
          <w:rFonts w:ascii="Book Antiqua" w:hAnsi="Book Antiqua" w:cs="SimSun"/>
          <w:kern w:val="0"/>
          <w:sz w:val="24"/>
        </w:rPr>
        <w:t>: 409-414 [PMID: 22522501 DOI: 10.1038/aja.2011.150]</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17 </w:t>
      </w:r>
      <w:r w:rsidRPr="00E31095">
        <w:rPr>
          <w:rFonts w:ascii="Book Antiqua" w:hAnsi="Book Antiqua" w:cs="SimSun"/>
          <w:b/>
          <w:bCs/>
          <w:kern w:val="0"/>
          <w:sz w:val="24"/>
        </w:rPr>
        <w:t>Luo G</w:t>
      </w:r>
      <w:r w:rsidRPr="00E31095">
        <w:rPr>
          <w:rFonts w:ascii="Book Antiqua" w:hAnsi="Book Antiqua" w:cs="SimSun"/>
          <w:kern w:val="0"/>
          <w:sz w:val="24"/>
        </w:rPr>
        <w:t xml:space="preserve">, Lu Y, Jin K, Cheng H, </w:t>
      </w:r>
      <w:proofErr w:type="spellStart"/>
      <w:r w:rsidRPr="00E31095">
        <w:rPr>
          <w:rFonts w:ascii="Book Antiqua" w:hAnsi="Book Antiqua" w:cs="SimSun"/>
          <w:kern w:val="0"/>
          <w:sz w:val="24"/>
        </w:rPr>
        <w:t>Guo</w:t>
      </w:r>
      <w:proofErr w:type="spellEnd"/>
      <w:r w:rsidRPr="00E31095">
        <w:rPr>
          <w:rFonts w:ascii="Book Antiqua" w:hAnsi="Book Antiqua" w:cs="SimSun"/>
          <w:kern w:val="0"/>
          <w:sz w:val="24"/>
        </w:rPr>
        <w:t xml:space="preserve"> M, Liu Z, Long J, Liu C, Ni Q, Yu X. Pancreatic cancer: BRCA mutation and personalized treatment. </w:t>
      </w:r>
      <w:r w:rsidRPr="00E31095">
        <w:rPr>
          <w:rFonts w:ascii="Book Antiqua" w:hAnsi="Book Antiqua" w:cs="SimSun"/>
          <w:i/>
          <w:iCs/>
          <w:kern w:val="0"/>
          <w:sz w:val="24"/>
        </w:rPr>
        <w:t xml:space="preserve">Expert Rev Anticancer </w:t>
      </w:r>
      <w:proofErr w:type="spellStart"/>
      <w:r w:rsidRPr="00E31095">
        <w:rPr>
          <w:rFonts w:ascii="Book Antiqua" w:hAnsi="Book Antiqua" w:cs="SimSun"/>
          <w:i/>
          <w:iCs/>
          <w:kern w:val="0"/>
          <w:sz w:val="24"/>
        </w:rPr>
        <w:t>Ther</w:t>
      </w:r>
      <w:proofErr w:type="spellEnd"/>
      <w:r w:rsidRPr="00E31095">
        <w:rPr>
          <w:rFonts w:ascii="Book Antiqua" w:hAnsi="Book Antiqua" w:cs="SimSun"/>
          <w:kern w:val="0"/>
          <w:sz w:val="24"/>
        </w:rPr>
        <w:t> 2015; </w:t>
      </w:r>
      <w:r w:rsidRPr="00E31095">
        <w:rPr>
          <w:rFonts w:ascii="Book Antiqua" w:hAnsi="Book Antiqua" w:cs="SimSun"/>
          <w:b/>
          <w:bCs/>
          <w:kern w:val="0"/>
          <w:sz w:val="24"/>
        </w:rPr>
        <w:t>15</w:t>
      </w:r>
      <w:r w:rsidRPr="00E31095">
        <w:rPr>
          <w:rFonts w:ascii="Book Antiqua" w:hAnsi="Book Antiqua" w:cs="SimSun"/>
          <w:kern w:val="0"/>
          <w:sz w:val="24"/>
        </w:rPr>
        <w:t>: 1223-1231 [PMID: 26402249 DOI: 10.1586/14737140.2015.1086271]</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lastRenderedPageBreak/>
        <w:t>18 </w:t>
      </w:r>
      <w:r w:rsidRPr="00E31095">
        <w:rPr>
          <w:rFonts w:ascii="Book Antiqua" w:hAnsi="Book Antiqua" w:cs="SimSun"/>
          <w:b/>
          <w:bCs/>
          <w:kern w:val="0"/>
          <w:sz w:val="24"/>
        </w:rPr>
        <w:t>Farmer H</w:t>
      </w:r>
      <w:r w:rsidRPr="00E31095">
        <w:rPr>
          <w:rFonts w:ascii="Book Antiqua" w:hAnsi="Book Antiqua" w:cs="SimSun"/>
          <w:kern w:val="0"/>
          <w:sz w:val="24"/>
        </w:rPr>
        <w:t xml:space="preserve">, McCabe N, Lord CJ, </w:t>
      </w:r>
      <w:proofErr w:type="spellStart"/>
      <w:r w:rsidRPr="00E31095">
        <w:rPr>
          <w:rFonts w:ascii="Book Antiqua" w:hAnsi="Book Antiqua" w:cs="SimSun"/>
          <w:kern w:val="0"/>
          <w:sz w:val="24"/>
        </w:rPr>
        <w:t>Tutt</w:t>
      </w:r>
      <w:proofErr w:type="spellEnd"/>
      <w:r w:rsidRPr="00E31095">
        <w:rPr>
          <w:rFonts w:ascii="Book Antiqua" w:hAnsi="Book Antiqua" w:cs="SimSun"/>
          <w:kern w:val="0"/>
          <w:sz w:val="24"/>
        </w:rPr>
        <w:t xml:space="preserve"> AN, Johnson DA, Richardson TB, </w:t>
      </w:r>
      <w:proofErr w:type="spellStart"/>
      <w:r w:rsidRPr="00E31095">
        <w:rPr>
          <w:rFonts w:ascii="Book Antiqua" w:hAnsi="Book Antiqua" w:cs="SimSun"/>
          <w:kern w:val="0"/>
          <w:sz w:val="24"/>
        </w:rPr>
        <w:t>Santarosa</w:t>
      </w:r>
      <w:proofErr w:type="spellEnd"/>
      <w:r w:rsidRPr="00E31095">
        <w:rPr>
          <w:rFonts w:ascii="Book Antiqua" w:hAnsi="Book Antiqua" w:cs="SimSun"/>
          <w:kern w:val="0"/>
          <w:sz w:val="24"/>
        </w:rPr>
        <w:t xml:space="preserve"> M, Dillon KJ, </w:t>
      </w:r>
      <w:proofErr w:type="spellStart"/>
      <w:r w:rsidRPr="00E31095">
        <w:rPr>
          <w:rFonts w:ascii="Book Antiqua" w:hAnsi="Book Antiqua" w:cs="SimSun"/>
          <w:kern w:val="0"/>
          <w:sz w:val="24"/>
        </w:rPr>
        <w:t>Hickson</w:t>
      </w:r>
      <w:proofErr w:type="spellEnd"/>
      <w:r w:rsidRPr="00E31095">
        <w:rPr>
          <w:rFonts w:ascii="Book Antiqua" w:hAnsi="Book Antiqua" w:cs="SimSun"/>
          <w:kern w:val="0"/>
          <w:sz w:val="24"/>
        </w:rPr>
        <w:t xml:space="preserve"> I, Knights C, Martin NM, Jackson SP, Smith GC, Ashworth A. Targeting the DNA repair defect in BRCA mutant cells as a therapeutic strategy. </w:t>
      </w:r>
      <w:r w:rsidRPr="00E31095">
        <w:rPr>
          <w:rFonts w:ascii="Book Antiqua" w:hAnsi="Book Antiqua" w:cs="SimSun"/>
          <w:i/>
          <w:iCs/>
          <w:kern w:val="0"/>
          <w:sz w:val="24"/>
        </w:rPr>
        <w:t>Nature</w:t>
      </w:r>
      <w:r w:rsidRPr="00E31095">
        <w:rPr>
          <w:rFonts w:ascii="Book Antiqua" w:hAnsi="Book Antiqua" w:cs="SimSun"/>
          <w:kern w:val="0"/>
          <w:sz w:val="24"/>
        </w:rPr>
        <w:t> 2005; </w:t>
      </w:r>
      <w:r w:rsidRPr="00E31095">
        <w:rPr>
          <w:rFonts w:ascii="Book Antiqua" w:hAnsi="Book Antiqua" w:cs="SimSun"/>
          <w:b/>
          <w:bCs/>
          <w:kern w:val="0"/>
          <w:sz w:val="24"/>
        </w:rPr>
        <w:t>434</w:t>
      </w:r>
      <w:r w:rsidRPr="00E31095">
        <w:rPr>
          <w:rFonts w:ascii="Book Antiqua" w:hAnsi="Book Antiqua" w:cs="SimSun"/>
          <w:kern w:val="0"/>
          <w:sz w:val="24"/>
        </w:rPr>
        <w:t>: 917-921 [PMID: 15829967 DOI: 10.1038/nature03445]</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19 </w:t>
      </w:r>
      <w:r w:rsidRPr="00E31095">
        <w:rPr>
          <w:rFonts w:ascii="Book Antiqua" w:hAnsi="Book Antiqua" w:cs="SimSun"/>
          <w:b/>
          <w:bCs/>
          <w:kern w:val="0"/>
          <w:sz w:val="24"/>
        </w:rPr>
        <w:t>Bhattacharyya A</w:t>
      </w:r>
      <w:r w:rsidRPr="00E31095">
        <w:rPr>
          <w:rFonts w:ascii="Book Antiqua" w:hAnsi="Book Antiqua" w:cs="SimSun"/>
          <w:kern w:val="0"/>
          <w:sz w:val="24"/>
        </w:rPr>
        <w:t xml:space="preserve">, Ear US, </w:t>
      </w:r>
      <w:proofErr w:type="spellStart"/>
      <w:r w:rsidRPr="00E31095">
        <w:rPr>
          <w:rFonts w:ascii="Book Antiqua" w:hAnsi="Book Antiqua" w:cs="SimSun"/>
          <w:kern w:val="0"/>
          <w:sz w:val="24"/>
        </w:rPr>
        <w:t>Koller</w:t>
      </w:r>
      <w:proofErr w:type="spellEnd"/>
      <w:r w:rsidRPr="00E31095">
        <w:rPr>
          <w:rFonts w:ascii="Book Antiqua" w:hAnsi="Book Antiqua" w:cs="SimSun"/>
          <w:kern w:val="0"/>
          <w:sz w:val="24"/>
        </w:rPr>
        <w:t xml:space="preserve"> BH, </w:t>
      </w:r>
      <w:proofErr w:type="spellStart"/>
      <w:r w:rsidRPr="00E31095">
        <w:rPr>
          <w:rFonts w:ascii="Book Antiqua" w:hAnsi="Book Antiqua" w:cs="SimSun"/>
          <w:kern w:val="0"/>
          <w:sz w:val="24"/>
        </w:rPr>
        <w:t>Weichselbaum</w:t>
      </w:r>
      <w:proofErr w:type="spellEnd"/>
      <w:r w:rsidRPr="00E31095">
        <w:rPr>
          <w:rFonts w:ascii="Book Antiqua" w:hAnsi="Book Antiqua" w:cs="SimSun"/>
          <w:kern w:val="0"/>
          <w:sz w:val="24"/>
        </w:rPr>
        <w:t xml:space="preserve"> RR, Bishop DK. The breast cancer susceptibility gene BRCA1 is required for </w:t>
      </w:r>
      <w:proofErr w:type="spellStart"/>
      <w:r w:rsidRPr="00E31095">
        <w:rPr>
          <w:rFonts w:ascii="Book Antiqua" w:hAnsi="Book Antiqua" w:cs="SimSun"/>
          <w:kern w:val="0"/>
          <w:sz w:val="24"/>
        </w:rPr>
        <w:t>subnuclear</w:t>
      </w:r>
      <w:proofErr w:type="spellEnd"/>
      <w:r w:rsidRPr="00E31095">
        <w:rPr>
          <w:rFonts w:ascii="Book Antiqua" w:hAnsi="Book Antiqua" w:cs="SimSun"/>
          <w:kern w:val="0"/>
          <w:sz w:val="24"/>
        </w:rPr>
        <w:t xml:space="preserve"> assembly of Rad51 and survival following treatment with the DNA cross-linking agent cisplatin. </w:t>
      </w:r>
      <w:r w:rsidRPr="00E31095">
        <w:rPr>
          <w:rFonts w:ascii="Book Antiqua" w:hAnsi="Book Antiqua" w:cs="SimSun"/>
          <w:i/>
          <w:iCs/>
          <w:kern w:val="0"/>
          <w:sz w:val="24"/>
        </w:rPr>
        <w:t xml:space="preserve">J </w:t>
      </w:r>
      <w:proofErr w:type="spellStart"/>
      <w:r w:rsidRPr="00E31095">
        <w:rPr>
          <w:rFonts w:ascii="Book Antiqua" w:hAnsi="Book Antiqua" w:cs="SimSun"/>
          <w:i/>
          <w:iCs/>
          <w:kern w:val="0"/>
          <w:sz w:val="24"/>
        </w:rPr>
        <w:t>Biol</w:t>
      </w:r>
      <w:proofErr w:type="spellEnd"/>
      <w:r w:rsidRPr="00E31095">
        <w:rPr>
          <w:rFonts w:ascii="Book Antiqua" w:hAnsi="Book Antiqua" w:cs="SimSun"/>
          <w:i/>
          <w:iCs/>
          <w:kern w:val="0"/>
          <w:sz w:val="24"/>
        </w:rPr>
        <w:t xml:space="preserve"> </w:t>
      </w:r>
      <w:proofErr w:type="spellStart"/>
      <w:r w:rsidRPr="00E31095">
        <w:rPr>
          <w:rFonts w:ascii="Book Antiqua" w:hAnsi="Book Antiqua" w:cs="SimSun"/>
          <w:i/>
          <w:iCs/>
          <w:kern w:val="0"/>
          <w:sz w:val="24"/>
        </w:rPr>
        <w:t>Chem</w:t>
      </w:r>
      <w:proofErr w:type="spellEnd"/>
      <w:r w:rsidRPr="00E31095">
        <w:rPr>
          <w:rFonts w:ascii="Book Antiqua" w:hAnsi="Book Antiqua" w:cs="SimSun"/>
          <w:kern w:val="0"/>
          <w:sz w:val="24"/>
        </w:rPr>
        <w:t> 2000; </w:t>
      </w:r>
      <w:r w:rsidRPr="00E31095">
        <w:rPr>
          <w:rFonts w:ascii="Book Antiqua" w:hAnsi="Book Antiqua" w:cs="SimSun"/>
          <w:b/>
          <w:bCs/>
          <w:kern w:val="0"/>
          <w:sz w:val="24"/>
        </w:rPr>
        <w:t>275</w:t>
      </w:r>
      <w:r w:rsidRPr="00E31095">
        <w:rPr>
          <w:rFonts w:ascii="Book Antiqua" w:hAnsi="Book Antiqua" w:cs="SimSun"/>
          <w:kern w:val="0"/>
          <w:sz w:val="24"/>
        </w:rPr>
        <w:t>: 23899-23903 [PMID: 10843985 DOI: 10.1074/jbc.C000276200]</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20 </w:t>
      </w:r>
      <w:r w:rsidRPr="00E31095">
        <w:rPr>
          <w:rFonts w:ascii="Book Antiqua" w:hAnsi="Book Antiqua" w:cs="SimSun"/>
          <w:b/>
          <w:bCs/>
          <w:kern w:val="0"/>
          <w:sz w:val="24"/>
        </w:rPr>
        <w:t>Lord CJ</w:t>
      </w:r>
      <w:r w:rsidRPr="00E31095">
        <w:rPr>
          <w:rFonts w:ascii="Book Antiqua" w:hAnsi="Book Antiqua" w:cs="SimSun"/>
          <w:kern w:val="0"/>
          <w:sz w:val="24"/>
        </w:rPr>
        <w:t>, Ashworth A. Mechanisms of resistance to therapies targeting BRCA-mutant cancers. </w:t>
      </w:r>
      <w:r w:rsidRPr="00E31095">
        <w:rPr>
          <w:rFonts w:ascii="Book Antiqua" w:hAnsi="Book Antiqua" w:cs="SimSun"/>
          <w:i/>
          <w:iCs/>
          <w:kern w:val="0"/>
          <w:sz w:val="24"/>
        </w:rPr>
        <w:t>Nat Med</w:t>
      </w:r>
      <w:r w:rsidRPr="00E31095">
        <w:rPr>
          <w:rFonts w:ascii="Book Antiqua" w:hAnsi="Book Antiqua" w:cs="SimSun"/>
          <w:kern w:val="0"/>
          <w:sz w:val="24"/>
        </w:rPr>
        <w:t> 2013; </w:t>
      </w:r>
      <w:r w:rsidRPr="00E31095">
        <w:rPr>
          <w:rFonts w:ascii="Book Antiqua" w:hAnsi="Book Antiqua" w:cs="SimSun"/>
          <w:b/>
          <w:bCs/>
          <w:kern w:val="0"/>
          <w:sz w:val="24"/>
        </w:rPr>
        <w:t>19</w:t>
      </w:r>
      <w:r w:rsidRPr="00E31095">
        <w:rPr>
          <w:rFonts w:ascii="Book Antiqua" w:hAnsi="Book Antiqua" w:cs="SimSun"/>
          <w:kern w:val="0"/>
          <w:sz w:val="24"/>
        </w:rPr>
        <w:t>: 1381-1388 [PMID: 24202391 DOI: 10.1038/nm.3369]</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21 </w:t>
      </w:r>
      <w:proofErr w:type="spellStart"/>
      <w:r w:rsidRPr="00E31095">
        <w:rPr>
          <w:rFonts w:ascii="Book Antiqua" w:hAnsi="Book Antiqua" w:cs="SimSun"/>
          <w:b/>
          <w:bCs/>
          <w:kern w:val="0"/>
          <w:sz w:val="24"/>
        </w:rPr>
        <w:t>Tangutoori</w:t>
      </w:r>
      <w:proofErr w:type="spellEnd"/>
      <w:r w:rsidRPr="00E31095">
        <w:rPr>
          <w:rFonts w:ascii="Book Antiqua" w:hAnsi="Book Antiqua" w:cs="SimSun"/>
          <w:b/>
          <w:bCs/>
          <w:kern w:val="0"/>
          <w:sz w:val="24"/>
        </w:rPr>
        <w:t xml:space="preserve"> S</w:t>
      </w:r>
      <w:r w:rsidRPr="00E31095">
        <w:rPr>
          <w:rFonts w:ascii="Book Antiqua" w:hAnsi="Book Antiqua" w:cs="SimSun"/>
          <w:kern w:val="0"/>
          <w:sz w:val="24"/>
        </w:rPr>
        <w:t>, Baldwin P, Sridhar S. PARP inhibitors: A new era of targeted therapy.</w:t>
      </w:r>
      <w:r w:rsidR="009F4443" w:rsidRPr="00E31095">
        <w:rPr>
          <w:rFonts w:ascii="Book Antiqua" w:hAnsi="Book Antiqua" w:cs="SimSun" w:hint="eastAsia"/>
          <w:kern w:val="0"/>
          <w:sz w:val="24"/>
        </w:rPr>
        <w:t xml:space="preserve"> </w:t>
      </w:r>
      <w:proofErr w:type="spellStart"/>
      <w:r w:rsidRPr="00E31095">
        <w:rPr>
          <w:rFonts w:ascii="Book Antiqua" w:hAnsi="Book Antiqua" w:cs="SimSun"/>
          <w:i/>
          <w:iCs/>
          <w:kern w:val="0"/>
          <w:sz w:val="24"/>
        </w:rPr>
        <w:t>Maturitas</w:t>
      </w:r>
      <w:proofErr w:type="spellEnd"/>
      <w:r w:rsidR="009F4443" w:rsidRPr="00E31095">
        <w:rPr>
          <w:rFonts w:ascii="Book Antiqua" w:hAnsi="Book Antiqua" w:cs="SimSun" w:hint="eastAsia"/>
          <w:kern w:val="0"/>
          <w:sz w:val="24"/>
        </w:rPr>
        <w:t xml:space="preserve"> </w:t>
      </w:r>
      <w:r w:rsidRPr="00E31095">
        <w:rPr>
          <w:rFonts w:ascii="Book Antiqua" w:hAnsi="Book Antiqua" w:cs="SimSun"/>
          <w:kern w:val="0"/>
          <w:sz w:val="24"/>
        </w:rPr>
        <w:t>2015;</w:t>
      </w:r>
      <w:r w:rsidR="009F4443" w:rsidRPr="00E31095">
        <w:rPr>
          <w:rFonts w:ascii="Book Antiqua" w:hAnsi="Book Antiqua" w:cs="SimSun" w:hint="eastAsia"/>
          <w:kern w:val="0"/>
          <w:sz w:val="24"/>
        </w:rPr>
        <w:t xml:space="preserve"> </w:t>
      </w:r>
      <w:r w:rsidRPr="00E31095">
        <w:rPr>
          <w:rFonts w:ascii="Book Antiqua" w:hAnsi="Book Antiqua" w:cs="SimSun"/>
          <w:b/>
          <w:bCs/>
          <w:kern w:val="0"/>
          <w:sz w:val="24"/>
        </w:rPr>
        <w:t>81</w:t>
      </w:r>
      <w:r w:rsidRPr="00E31095">
        <w:rPr>
          <w:rFonts w:ascii="Book Antiqua" w:hAnsi="Book Antiqua" w:cs="SimSun"/>
          <w:kern w:val="0"/>
          <w:sz w:val="24"/>
        </w:rPr>
        <w:t>: 5-9 [PMID: 25708226 DOI: 10.1016/j.maturitas.2015.01.015]</w:t>
      </w:r>
    </w:p>
    <w:p w:rsidR="00112BB4" w:rsidRPr="00E31095" w:rsidRDefault="00112BB4" w:rsidP="00E31095">
      <w:pPr>
        <w:widowControl/>
        <w:snapToGrid w:val="0"/>
        <w:spacing w:line="360" w:lineRule="auto"/>
        <w:rPr>
          <w:rFonts w:ascii="Book Antiqua" w:hAnsi="Book Antiqua" w:cs="SimSun"/>
          <w:kern w:val="0"/>
          <w:sz w:val="24"/>
        </w:rPr>
      </w:pPr>
      <w:r w:rsidRPr="00E31095">
        <w:rPr>
          <w:rFonts w:ascii="Book Antiqua" w:hAnsi="Book Antiqua" w:cs="SimSun"/>
          <w:kern w:val="0"/>
          <w:sz w:val="24"/>
        </w:rPr>
        <w:t>22 </w:t>
      </w:r>
      <w:proofErr w:type="spellStart"/>
      <w:r w:rsidRPr="00E31095">
        <w:rPr>
          <w:rFonts w:ascii="Book Antiqua" w:hAnsi="Book Antiqua" w:cs="SimSun"/>
          <w:b/>
          <w:bCs/>
          <w:kern w:val="0"/>
          <w:sz w:val="24"/>
        </w:rPr>
        <w:t>Montoni</w:t>
      </w:r>
      <w:proofErr w:type="spellEnd"/>
      <w:r w:rsidRPr="00E31095">
        <w:rPr>
          <w:rFonts w:ascii="Book Antiqua" w:hAnsi="Book Antiqua" w:cs="SimSun"/>
          <w:b/>
          <w:bCs/>
          <w:kern w:val="0"/>
          <w:sz w:val="24"/>
        </w:rPr>
        <w:t xml:space="preserve"> A</w:t>
      </w:r>
      <w:r w:rsidRPr="00E31095">
        <w:rPr>
          <w:rFonts w:ascii="Book Antiqua" w:hAnsi="Book Antiqua" w:cs="SimSun"/>
          <w:kern w:val="0"/>
          <w:sz w:val="24"/>
        </w:rPr>
        <w:t xml:space="preserve">, </w:t>
      </w:r>
      <w:proofErr w:type="spellStart"/>
      <w:r w:rsidRPr="00E31095">
        <w:rPr>
          <w:rFonts w:ascii="Book Antiqua" w:hAnsi="Book Antiqua" w:cs="SimSun"/>
          <w:kern w:val="0"/>
          <w:sz w:val="24"/>
        </w:rPr>
        <w:t>Robu</w:t>
      </w:r>
      <w:proofErr w:type="spellEnd"/>
      <w:r w:rsidRPr="00E31095">
        <w:rPr>
          <w:rFonts w:ascii="Book Antiqua" w:hAnsi="Book Antiqua" w:cs="SimSun"/>
          <w:kern w:val="0"/>
          <w:sz w:val="24"/>
        </w:rPr>
        <w:t xml:space="preserve"> M, </w:t>
      </w:r>
      <w:proofErr w:type="spellStart"/>
      <w:r w:rsidRPr="00E31095">
        <w:rPr>
          <w:rFonts w:ascii="Book Antiqua" w:hAnsi="Book Antiqua" w:cs="SimSun"/>
          <w:kern w:val="0"/>
          <w:sz w:val="24"/>
        </w:rPr>
        <w:t>Pouliot</w:t>
      </w:r>
      <w:proofErr w:type="spellEnd"/>
      <w:r w:rsidRPr="00E31095">
        <w:rPr>
          <w:rFonts w:ascii="Book Antiqua" w:hAnsi="Book Antiqua" w:cs="SimSun"/>
          <w:kern w:val="0"/>
          <w:sz w:val="24"/>
        </w:rPr>
        <w:t xml:space="preserve"> E, Shah GM. Resistance to PARP-Inhibitors in Cancer Therapy.</w:t>
      </w:r>
      <w:r w:rsidRPr="00E31095">
        <w:rPr>
          <w:rFonts w:ascii="Book Antiqua" w:hAnsi="Book Antiqua" w:cs="SimSun" w:hint="eastAsia"/>
          <w:kern w:val="0"/>
          <w:sz w:val="24"/>
        </w:rPr>
        <w:t xml:space="preserve"> </w:t>
      </w:r>
      <w:r w:rsidRPr="00E31095">
        <w:rPr>
          <w:rFonts w:ascii="Book Antiqua" w:hAnsi="Book Antiqua" w:cs="SimSun"/>
          <w:i/>
          <w:iCs/>
          <w:kern w:val="0"/>
          <w:sz w:val="24"/>
        </w:rPr>
        <w:t xml:space="preserve">Front </w:t>
      </w:r>
      <w:proofErr w:type="spellStart"/>
      <w:r w:rsidRPr="00E31095">
        <w:rPr>
          <w:rFonts w:ascii="Book Antiqua" w:hAnsi="Book Antiqua" w:cs="SimSun"/>
          <w:i/>
          <w:iCs/>
          <w:kern w:val="0"/>
          <w:sz w:val="24"/>
        </w:rPr>
        <w:t>Pharmacol</w:t>
      </w:r>
      <w:proofErr w:type="spellEnd"/>
      <w:r w:rsidRPr="00E31095">
        <w:rPr>
          <w:rFonts w:ascii="Book Antiqua" w:hAnsi="Book Antiqua" w:cs="SimSun" w:hint="eastAsia"/>
          <w:kern w:val="0"/>
          <w:sz w:val="24"/>
        </w:rPr>
        <w:t xml:space="preserve"> </w:t>
      </w:r>
      <w:r w:rsidRPr="00E31095">
        <w:rPr>
          <w:rFonts w:ascii="Book Antiqua" w:hAnsi="Book Antiqua" w:cs="SimSun"/>
          <w:kern w:val="0"/>
          <w:sz w:val="24"/>
        </w:rPr>
        <w:t>2013;</w:t>
      </w:r>
      <w:r w:rsidRPr="00E31095">
        <w:rPr>
          <w:rFonts w:ascii="Book Antiqua" w:hAnsi="Book Antiqua" w:cs="SimSun" w:hint="eastAsia"/>
          <w:kern w:val="0"/>
          <w:sz w:val="24"/>
        </w:rPr>
        <w:t xml:space="preserve"> </w:t>
      </w:r>
      <w:r w:rsidRPr="00E31095">
        <w:rPr>
          <w:rFonts w:ascii="Book Antiqua" w:hAnsi="Book Antiqua" w:cs="SimSun"/>
          <w:b/>
          <w:bCs/>
          <w:kern w:val="0"/>
          <w:sz w:val="24"/>
        </w:rPr>
        <w:t>4</w:t>
      </w:r>
      <w:r w:rsidRPr="00E31095">
        <w:rPr>
          <w:rFonts w:ascii="Book Antiqua" w:hAnsi="Book Antiqua" w:cs="SimSun"/>
          <w:kern w:val="0"/>
          <w:sz w:val="24"/>
        </w:rPr>
        <w:t>: 18 [PMID: 23450678 DOI: 10.3389/fphar.2013.00018]</w:t>
      </w:r>
    </w:p>
    <w:p w:rsidR="00112BB4" w:rsidRPr="00E31095" w:rsidRDefault="00112BB4" w:rsidP="00E31095">
      <w:pPr>
        <w:widowControl/>
        <w:snapToGrid w:val="0"/>
        <w:spacing w:line="360" w:lineRule="auto"/>
        <w:jc w:val="right"/>
        <w:rPr>
          <w:rFonts w:ascii="Book Antiqua" w:hAnsi="Book Antiqua"/>
          <w:kern w:val="0"/>
          <w:sz w:val="24"/>
        </w:rPr>
      </w:pPr>
      <w:bookmarkStart w:id="33" w:name="OLE_LINK51"/>
      <w:bookmarkStart w:id="34" w:name="OLE_LINK52"/>
      <w:bookmarkStart w:id="35" w:name="OLE_LINK120"/>
      <w:bookmarkStart w:id="36" w:name="OLE_LINK148"/>
      <w:bookmarkStart w:id="37" w:name="OLE_LINK72"/>
      <w:bookmarkStart w:id="38" w:name="OLE_LINK112"/>
      <w:bookmarkStart w:id="39" w:name="OLE_LINK320"/>
      <w:bookmarkStart w:id="40" w:name="OLE_LINK387"/>
      <w:bookmarkStart w:id="41" w:name="OLE_LINK183"/>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281"/>
      <w:bookmarkStart w:id="50" w:name="OLE_LINK282"/>
      <w:bookmarkStart w:id="51" w:name="OLE_LINK313"/>
      <w:bookmarkStart w:id="52" w:name="OLE_LINK304"/>
      <w:bookmarkStart w:id="53" w:name="OLE_LINK321"/>
      <w:bookmarkStart w:id="54" w:name="OLE_LINK385"/>
      <w:bookmarkStart w:id="55" w:name="OLE_LINK400"/>
      <w:bookmarkStart w:id="56" w:name="OLE_LINK346"/>
      <w:bookmarkStart w:id="57" w:name="OLE_LINK371"/>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r w:rsidRPr="00E31095">
        <w:rPr>
          <w:rFonts w:ascii="Book Antiqua" w:hAnsi="Book Antiqua"/>
          <w:b/>
          <w:bCs/>
          <w:kern w:val="0"/>
          <w:sz w:val="24"/>
        </w:rPr>
        <w:t>P-Reviewer:</w:t>
      </w:r>
      <w:r w:rsidRPr="00E31095">
        <w:rPr>
          <w:rFonts w:ascii="Book Antiqua" w:hAnsi="Book Antiqua" w:hint="eastAsia"/>
          <w:b/>
          <w:bCs/>
          <w:kern w:val="0"/>
          <w:sz w:val="24"/>
        </w:rPr>
        <w:t xml:space="preserve"> </w:t>
      </w:r>
      <w:proofErr w:type="spellStart"/>
      <w:r w:rsidRPr="00E31095">
        <w:rPr>
          <w:rFonts w:ascii="Book Antiqua" w:hAnsi="Book Antiqua"/>
          <w:bCs/>
          <w:kern w:val="0"/>
          <w:sz w:val="24"/>
        </w:rPr>
        <w:t>Charco</w:t>
      </w:r>
      <w:proofErr w:type="spellEnd"/>
      <w:r w:rsidRPr="00E31095">
        <w:rPr>
          <w:rFonts w:ascii="Book Antiqua" w:hAnsi="Book Antiqua" w:hint="eastAsia"/>
          <w:bCs/>
          <w:kern w:val="0"/>
          <w:sz w:val="24"/>
        </w:rPr>
        <w:t xml:space="preserve"> </w:t>
      </w:r>
      <w:r w:rsidRPr="00E31095">
        <w:rPr>
          <w:rFonts w:ascii="Book Antiqua" w:hAnsi="Book Antiqua"/>
          <w:bCs/>
          <w:kern w:val="0"/>
          <w:sz w:val="24"/>
        </w:rPr>
        <w:t>R</w:t>
      </w:r>
      <w:r w:rsidRPr="00E31095">
        <w:rPr>
          <w:rFonts w:ascii="Book Antiqua" w:hAnsi="Book Antiqua" w:hint="eastAsia"/>
          <w:bCs/>
          <w:kern w:val="0"/>
          <w:sz w:val="24"/>
        </w:rPr>
        <w:t xml:space="preserve">, </w:t>
      </w:r>
      <w:r w:rsidRPr="00E31095">
        <w:rPr>
          <w:rFonts w:ascii="Book Antiqua" w:hAnsi="Book Antiqua"/>
          <w:bCs/>
          <w:kern w:val="0"/>
          <w:sz w:val="24"/>
        </w:rPr>
        <w:t>Lee</w:t>
      </w:r>
      <w:r w:rsidRPr="00E31095">
        <w:rPr>
          <w:rFonts w:ascii="Book Antiqua" w:hAnsi="Book Antiqua" w:hint="eastAsia"/>
          <w:bCs/>
          <w:kern w:val="0"/>
          <w:sz w:val="24"/>
        </w:rPr>
        <w:t xml:space="preserve"> </w:t>
      </w:r>
      <w:r w:rsidRPr="00E31095">
        <w:rPr>
          <w:rFonts w:ascii="Book Antiqua" w:hAnsi="Book Antiqua"/>
          <w:bCs/>
          <w:kern w:val="0"/>
          <w:sz w:val="24"/>
        </w:rPr>
        <w:t>MW</w:t>
      </w:r>
      <w:r w:rsidRPr="00E31095">
        <w:rPr>
          <w:rFonts w:ascii="Book Antiqua" w:hAnsi="Book Antiqua" w:hint="eastAsia"/>
          <w:bCs/>
          <w:kern w:val="0"/>
          <w:sz w:val="24"/>
        </w:rPr>
        <w:t xml:space="preserve">, </w:t>
      </w:r>
      <w:proofErr w:type="spellStart"/>
      <w:r w:rsidRPr="00E31095">
        <w:rPr>
          <w:rFonts w:ascii="Book Antiqua" w:hAnsi="Book Antiqua"/>
          <w:bCs/>
          <w:kern w:val="0"/>
          <w:sz w:val="24"/>
        </w:rPr>
        <w:t>Tsegmed</w:t>
      </w:r>
      <w:proofErr w:type="spellEnd"/>
      <w:r w:rsidRPr="00E31095">
        <w:rPr>
          <w:rFonts w:ascii="Book Antiqua" w:hAnsi="Book Antiqua" w:hint="eastAsia"/>
          <w:bCs/>
          <w:kern w:val="0"/>
          <w:sz w:val="24"/>
        </w:rPr>
        <w:t xml:space="preserve"> </w:t>
      </w:r>
      <w:r w:rsidRPr="00E31095">
        <w:rPr>
          <w:rFonts w:ascii="Book Antiqua" w:hAnsi="Book Antiqua"/>
          <w:bCs/>
          <w:kern w:val="0"/>
          <w:sz w:val="24"/>
        </w:rPr>
        <w:t>U</w:t>
      </w:r>
      <w:r w:rsidRPr="00E31095">
        <w:rPr>
          <w:rFonts w:ascii="Book Antiqua" w:hAnsi="Book Antiqua" w:hint="eastAsia"/>
          <w:b/>
          <w:bCs/>
          <w:kern w:val="0"/>
          <w:sz w:val="24"/>
        </w:rPr>
        <w:t xml:space="preserve"> </w:t>
      </w:r>
      <w:r w:rsidRPr="00E31095">
        <w:rPr>
          <w:rFonts w:ascii="Book Antiqua" w:hAnsi="Book Antiqua"/>
          <w:b/>
          <w:bCs/>
          <w:kern w:val="0"/>
          <w:sz w:val="24"/>
        </w:rPr>
        <w:t>S-Editor:</w:t>
      </w:r>
      <w:r w:rsidRPr="00E31095">
        <w:rPr>
          <w:rFonts w:ascii="Book Antiqua" w:hAnsi="Book Antiqua" w:hint="eastAsia"/>
          <w:kern w:val="0"/>
          <w:sz w:val="24"/>
        </w:rPr>
        <w:t xml:space="preserve"> Gong ZM</w:t>
      </w:r>
    </w:p>
    <w:p w:rsidR="00112BB4" w:rsidRPr="00E31095" w:rsidRDefault="00112BB4" w:rsidP="00E31095">
      <w:pPr>
        <w:widowControl/>
        <w:snapToGrid w:val="0"/>
        <w:spacing w:line="360" w:lineRule="auto"/>
        <w:jc w:val="right"/>
        <w:rPr>
          <w:rFonts w:ascii="Book Antiqua" w:hAnsi="Book Antiqua"/>
          <w:b/>
          <w:bCs/>
          <w:kern w:val="0"/>
          <w:sz w:val="24"/>
        </w:rPr>
      </w:pPr>
      <w:r w:rsidRPr="00E31095">
        <w:rPr>
          <w:rFonts w:ascii="Book Antiqua" w:hAnsi="Book Antiqua"/>
          <w:b/>
          <w:bCs/>
          <w:kern w:val="0"/>
          <w:sz w:val="24"/>
        </w:rPr>
        <w:t>L-Editor:</w:t>
      </w:r>
      <w:r w:rsidRPr="00E31095">
        <w:rPr>
          <w:rFonts w:ascii="Book Antiqua" w:hAnsi="Book Antiqua"/>
          <w:kern w:val="0"/>
          <w:sz w:val="24"/>
        </w:rPr>
        <w:t xml:space="preserve"> </w:t>
      </w:r>
      <w:r w:rsidRPr="00E31095">
        <w:rPr>
          <w:rFonts w:ascii="Book Antiqua" w:hAnsi="Book Antiqua"/>
          <w:b/>
          <w:bCs/>
          <w:kern w:val="0"/>
          <w:sz w:val="24"/>
        </w:rPr>
        <w:t>E-Editor:</w:t>
      </w:r>
    </w:p>
    <w:p w:rsidR="006471E8" w:rsidRPr="00E31095" w:rsidRDefault="006471E8" w:rsidP="00E31095">
      <w:pPr>
        <w:widowControl/>
        <w:shd w:val="clear" w:color="auto" w:fill="FFFFFF"/>
        <w:snapToGrid w:val="0"/>
        <w:spacing w:line="360" w:lineRule="auto"/>
        <w:rPr>
          <w:rFonts w:ascii="Book Antiqua" w:hAnsi="Book Antiqua" w:cs="Helvetica"/>
          <w:b/>
          <w:kern w:val="0"/>
          <w:sz w:val="24"/>
        </w:rPr>
      </w:pPr>
      <w:bookmarkStart w:id="138" w:name="OLE_LINK880"/>
      <w:bookmarkStart w:id="139" w:name="OLE_LINK881"/>
      <w:bookmarkStart w:id="140" w:name="OLE_LINK497"/>
      <w:bookmarkStart w:id="141" w:name="OLE_LINK81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E31095">
        <w:rPr>
          <w:rFonts w:ascii="Book Antiqua" w:hAnsi="Book Antiqua" w:cs="Helvetica"/>
          <w:b/>
          <w:kern w:val="0"/>
          <w:sz w:val="24"/>
        </w:rPr>
        <w:t xml:space="preserve">Specialty type: </w:t>
      </w:r>
      <w:r w:rsidRPr="00E31095">
        <w:rPr>
          <w:rFonts w:ascii="Book Antiqua" w:hAnsi="Book Antiqua" w:cs="Helvetica"/>
          <w:kern w:val="0"/>
          <w:sz w:val="24"/>
        </w:rPr>
        <w:t>Gastroenterology and</w:t>
      </w:r>
      <w:r w:rsidRPr="00E31095">
        <w:rPr>
          <w:rFonts w:ascii="Book Antiqua" w:hAnsi="Book Antiqua" w:cs="Helvetica" w:hint="eastAsia"/>
          <w:kern w:val="0"/>
          <w:sz w:val="24"/>
        </w:rPr>
        <w:t xml:space="preserve"> </w:t>
      </w:r>
      <w:r w:rsidRPr="00E31095">
        <w:rPr>
          <w:rFonts w:ascii="Book Antiqua" w:hAnsi="Book Antiqua" w:cs="Helvetica"/>
          <w:kern w:val="0"/>
          <w:sz w:val="24"/>
        </w:rPr>
        <w:t>hepatology</w:t>
      </w:r>
    </w:p>
    <w:p w:rsidR="006471E8" w:rsidRPr="00E31095" w:rsidRDefault="006471E8" w:rsidP="00E31095">
      <w:pPr>
        <w:widowControl/>
        <w:shd w:val="clear" w:color="auto" w:fill="FFFFFF"/>
        <w:snapToGrid w:val="0"/>
        <w:spacing w:line="360" w:lineRule="auto"/>
        <w:rPr>
          <w:rFonts w:ascii="Book Antiqua" w:hAnsi="Book Antiqua" w:cs="Helvetica"/>
          <w:b/>
          <w:kern w:val="0"/>
          <w:sz w:val="24"/>
        </w:rPr>
      </w:pPr>
      <w:r w:rsidRPr="00E31095">
        <w:rPr>
          <w:rFonts w:ascii="Book Antiqua" w:hAnsi="Book Antiqua" w:cs="Helvetica"/>
          <w:b/>
          <w:kern w:val="0"/>
          <w:sz w:val="24"/>
        </w:rPr>
        <w:t xml:space="preserve">Country of origin: </w:t>
      </w:r>
      <w:r w:rsidRPr="00E31095">
        <w:rPr>
          <w:rFonts w:ascii="Book Antiqua" w:hAnsi="Book Antiqua" w:cs="Helvetica"/>
          <w:kern w:val="0"/>
          <w:sz w:val="24"/>
          <w:lang w:val="en-CA"/>
        </w:rPr>
        <w:t>C</w:t>
      </w:r>
      <w:r w:rsidR="000E1542" w:rsidRPr="00E31095">
        <w:rPr>
          <w:rFonts w:ascii="Book Antiqua" w:hAnsi="Book Antiqua" w:cs="Helvetica" w:hint="eastAsia"/>
          <w:kern w:val="0"/>
          <w:sz w:val="24"/>
          <w:lang w:val="en-CA"/>
        </w:rPr>
        <w:t>hina</w:t>
      </w:r>
    </w:p>
    <w:p w:rsidR="006471E8" w:rsidRPr="00E31095" w:rsidRDefault="006471E8" w:rsidP="00E31095">
      <w:pPr>
        <w:widowControl/>
        <w:shd w:val="clear" w:color="auto" w:fill="FFFFFF"/>
        <w:snapToGrid w:val="0"/>
        <w:spacing w:line="360" w:lineRule="auto"/>
        <w:rPr>
          <w:rFonts w:ascii="Book Antiqua" w:hAnsi="Book Antiqua" w:cs="Helvetica"/>
          <w:b/>
          <w:kern w:val="0"/>
          <w:sz w:val="24"/>
        </w:rPr>
      </w:pPr>
      <w:r w:rsidRPr="00E31095">
        <w:rPr>
          <w:rFonts w:ascii="Book Antiqua" w:hAnsi="Book Antiqua" w:cs="Helvetica"/>
          <w:b/>
          <w:kern w:val="0"/>
          <w:sz w:val="24"/>
        </w:rPr>
        <w:t>Peer-review report classification</w:t>
      </w:r>
    </w:p>
    <w:p w:rsidR="006471E8" w:rsidRPr="00E31095" w:rsidRDefault="006471E8" w:rsidP="00E31095">
      <w:pPr>
        <w:widowControl/>
        <w:shd w:val="clear" w:color="auto" w:fill="FFFFFF"/>
        <w:snapToGrid w:val="0"/>
        <w:spacing w:line="360" w:lineRule="auto"/>
        <w:rPr>
          <w:rFonts w:ascii="Book Antiqua" w:hAnsi="Book Antiqua" w:cs="Helvetica"/>
          <w:kern w:val="0"/>
          <w:sz w:val="24"/>
        </w:rPr>
      </w:pPr>
      <w:r w:rsidRPr="00E31095">
        <w:rPr>
          <w:rFonts w:ascii="Book Antiqua" w:hAnsi="Book Antiqua" w:cs="Helvetica"/>
          <w:kern w:val="0"/>
          <w:sz w:val="24"/>
        </w:rPr>
        <w:t xml:space="preserve">Grade </w:t>
      </w:r>
      <w:proofErr w:type="gramStart"/>
      <w:r w:rsidRPr="00E31095">
        <w:rPr>
          <w:rFonts w:ascii="Book Antiqua" w:hAnsi="Book Antiqua" w:cs="Helvetica"/>
          <w:kern w:val="0"/>
          <w:sz w:val="24"/>
        </w:rPr>
        <w:t>A</w:t>
      </w:r>
      <w:proofErr w:type="gramEnd"/>
      <w:r w:rsidRPr="00E31095">
        <w:rPr>
          <w:rFonts w:ascii="Book Antiqua" w:hAnsi="Book Antiqua" w:cs="Helvetica"/>
          <w:kern w:val="0"/>
          <w:sz w:val="24"/>
        </w:rPr>
        <w:t xml:space="preserve"> (Excellent): </w:t>
      </w:r>
      <w:r w:rsidRPr="00E31095">
        <w:rPr>
          <w:rFonts w:ascii="Book Antiqua" w:hAnsi="Book Antiqua" w:cs="Helvetica" w:hint="eastAsia"/>
          <w:kern w:val="0"/>
          <w:sz w:val="24"/>
        </w:rPr>
        <w:t>0</w:t>
      </w:r>
    </w:p>
    <w:p w:rsidR="006471E8" w:rsidRPr="00E31095" w:rsidRDefault="006471E8" w:rsidP="00E31095">
      <w:pPr>
        <w:widowControl/>
        <w:shd w:val="clear" w:color="auto" w:fill="FFFFFF"/>
        <w:snapToGrid w:val="0"/>
        <w:spacing w:line="360" w:lineRule="auto"/>
        <w:rPr>
          <w:rFonts w:ascii="Book Antiqua" w:hAnsi="Book Antiqua" w:cs="Helvetica"/>
          <w:kern w:val="0"/>
          <w:sz w:val="24"/>
        </w:rPr>
      </w:pPr>
      <w:r w:rsidRPr="00E31095">
        <w:rPr>
          <w:rFonts w:ascii="Book Antiqua" w:hAnsi="Book Antiqua" w:cs="Helvetica"/>
          <w:kern w:val="0"/>
          <w:sz w:val="24"/>
        </w:rPr>
        <w:t xml:space="preserve">Grade B (Very good): </w:t>
      </w:r>
      <w:r w:rsidRPr="00E31095">
        <w:rPr>
          <w:rFonts w:ascii="Book Antiqua" w:hAnsi="Book Antiqua" w:cs="Helvetica" w:hint="eastAsia"/>
          <w:caps/>
          <w:kern w:val="0"/>
          <w:sz w:val="24"/>
        </w:rPr>
        <w:t xml:space="preserve">b, b, </w:t>
      </w:r>
      <w:proofErr w:type="gramStart"/>
      <w:r w:rsidRPr="00E31095">
        <w:rPr>
          <w:rFonts w:ascii="Book Antiqua" w:hAnsi="Book Antiqua" w:cs="Helvetica" w:hint="eastAsia"/>
          <w:caps/>
          <w:kern w:val="0"/>
          <w:sz w:val="24"/>
        </w:rPr>
        <w:t>b</w:t>
      </w:r>
      <w:proofErr w:type="gramEnd"/>
    </w:p>
    <w:p w:rsidR="006471E8" w:rsidRPr="00E31095" w:rsidRDefault="006471E8" w:rsidP="00E31095">
      <w:pPr>
        <w:widowControl/>
        <w:shd w:val="clear" w:color="auto" w:fill="FFFFFF"/>
        <w:snapToGrid w:val="0"/>
        <w:spacing w:line="360" w:lineRule="auto"/>
        <w:rPr>
          <w:rFonts w:ascii="Book Antiqua" w:hAnsi="Book Antiqua" w:cs="Helvetica"/>
          <w:kern w:val="0"/>
          <w:sz w:val="24"/>
        </w:rPr>
      </w:pPr>
      <w:r w:rsidRPr="00E31095">
        <w:rPr>
          <w:rFonts w:ascii="Book Antiqua" w:hAnsi="Book Antiqua" w:cs="Helvetica"/>
          <w:kern w:val="0"/>
          <w:sz w:val="24"/>
        </w:rPr>
        <w:t>Grade C (Good):</w:t>
      </w:r>
      <w:r w:rsidRPr="00E31095">
        <w:rPr>
          <w:rFonts w:ascii="Book Antiqua" w:hAnsi="Book Antiqua" w:cs="Helvetica" w:hint="eastAsia"/>
          <w:kern w:val="0"/>
          <w:sz w:val="24"/>
        </w:rPr>
        <w:t xml:space="preserve"> 0</w:t>
      </w:r>
    </w:p>
    <w:p w:rsidR="006471E8" w:rsidRPr="00E31095" w:rsidRDefault="006471E8" w:rsidP="00E31095">
      <w:pPr>
        <w:widowControl/>
        <w:shd w:val="clear" w:color="auto" w:fill="FFFFFF"/>
        <w:snapToGrid w:val="0"/>
        <w:spacing w:line="360" w:lineRule="auto"/>
        <w:rPr>
          <w:rFonts w:ascii="Book Antiqua" w:hAnsi="Book Antiqua" w:cs="Helvetica"/>
          <w:kern w:val="0"/>
          <w:sz w:val="24"/>
        </w:rPr>
      </w:pPr>
      <w:r w:rsidRPr="00E31095">
        <w:rPr>
          <w:rFonts w:ascii="Book Antiqua" w:hAnsi="Book Antiqua" w:cs="Helvetica"/>
          <w:kern w:val="0"/>
          <w:sz w:val="24"/>
        </w:rPr>
        <w:t xml:space="preserve">Grade D (Fair): </w:t>
      </w:r>
      <w:r w:rsidRPr="00E31095">
        <w:rPr>
          <w:rFonts w:ascii="Book Antiqua" w:hAnsi="Book Antiqua" w:cs="Helvetica" w:hint="eastAsia"/>
          <w:kern w:val="0"/>
          <w:sz w:val="24"/>
        </w:rPr>
        <w:t>0</w:t>
      </w:r>
    </w:p>
    <w:p w:rsidR="006471E8" w:rsidRPr="00E31095" w:rsidRDefault="006471E8" w:rsidP="00E31095">
      <w:pPr>
        <w:widowControl/>
        <w:shd w:val="clear" w:color="auto" w:fill="FFFFFF"/>
        <w:snapToGrid w:val="0"/>
        <w:spacing w:line="360" w:lineRule="auto"/>
        <w:rPr>
          <w:rFonts w:ascii="Book Antiqua" w:hAnsi="Book Antiqua" w:cs="Helvetica"/>
          <w:kern w:val="0"/>
          <w:sz w:val="24"/>
        </w:rPr>
      </w:pPr>
      <w:r w:rsidRPr="00E31095">
        <w:rPr>
          <w:rFonts w:ascii="Book Antiqua" w:hAnsi="Book Antiqua" w:cs="Helvetica"/>
          <w:kern w:val="0"/>
          <w:sz w:val="24"/>
        </w:rPr>
        <w:t xml:space="preserve">Grade E (Poor): </w:t>
      </w:r>
      <w:r w:rsidRPr="00E31095">
        <w:rPr>
          <w:rFonts w:ascii="Book Antiqua" w:hAnsi="Book Antiqua" w:cs="Helvetica" w:hint="eastAsia"/>
          <w:kern w:val="0"/>
          <w:sz w:val="24"/>
        </w:rPr>
        <w:t>0</w:t>
      </w:r>
      <w:bookmarkEnd w:id="138"/>
      <w:bookmarkEnd w:id="139"/>
    </w:p>
    <w:bookmarkEnd w:id="140"/>
    <w:bookmarkEnd w:id="141"/>
    <w:p w:rsidR="00112BB4" w:rsidRPr="00E31095" w:rsidRDefault="00112BB4" w:rsidP="00E31095">
      <w:pPr>
        <w:widowControl/>
        <w:snapToGrid w:val="0"/>
        <w:spacing w:line="360" w:lineRule="auto"/>
        <w:rPr>
          <w:rFonts w:ascii="Book Antiqua" w:eastAsia="MS Mincho" w:hAnsi="Book Antiqua"/>
          <w:kern w:val="0"/>
          <w:sz w:val="24"/>
          <w:lang w:eastAsia="de-DE"/>
        </w:rPr>
      </w:pPr>
    </w:p>
    <w:p w:rsidR="00223EA8" w:rsidRPr="00E31095" w:rsidRDefault="00223EA8" w:rsidP="00E31095">
      <w:pPr>
        <w:widowControl/>
        <w:snapToGrid w:val="0"/>
        <w:spacing w:line="360" w:lineRule="auto"/>
        <w:jc w:val="left"/>
        <w:rPr>
          <w:rFonts w:ascii="Book Antiqua" w:hAnsi="Book Antiqua"/>
          <w:kern w:val="0"/>
          <w:sz w:val="24"/>
        </w:rPr>
      </w:pPr>
      <w:r w:rsidRPr="00E31095">
        <w:rPr>
          <w:rFonts w:ascii="Book Antiqua" w:hAnsi="Book Antiqua"/>
          <w:kern w:val="0"/>
          <w:sz w:val="24"/>
        </w:rPr>
        <w:br w:type="page"/>
      </w:r>
    </w:p>
    <w:p w:rsidR="00C92F42" w:rsidRPr="00E31095" w:rsidRDefault="00C92F42" w:rsidP="00E31095">
      <w:pPr>
        <w:autoSpaceDE w:val="0"/>
        <w:autoSpaceDN w:val="0"/>
        <w:adjustRightInd w:val="0"/>
        <w:snapToGrid w:val="0"/>
        <w:spacing w:line="360" w:lineRule="auto"/>
        <w:rPr>
          <w:rFonts w:ascii="Book Antiqua" w:hAnsi="Book Antiqua"/>
          <w:kern w:val="0"/>
          <w:sz w:val="24"/>
        </w:rPr>
      </w:pPr>
      <w:r w:rsidRPr="00E31095">
        <w:rPr>
          <w:rFonts w:ascii="Book Antiqua" w:hAnsi="Book Antiqua"/>
          <w:noProof/>
          <w:kern w:val="0"/>
          <w:sz w:val="24"/>
        </w:rPr>
        <w:lastRenderedPageBreak/>
        <w:drawing>
          <wp:inline distT="0" distB="0" distL="0" distR="0" wp14:anchorId="617B9FD2" wp14:editId="5EAF2FBA">
            <wp:extent cx="3587045" cy="2691442"/>
            <wp:effectExtent l="0" t="0" r="0" b="0"/>
            <wp:docPr id="1" name="图片 1" descr="C:\Users\Administrator\Desktop\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ur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7045" cy="2691442"/>
                    </a:xfrm>
                    <a:prstGeom prst="rect">
                      <a:avLst/>
                    </a:prstGeom>
                    <a:noFill/>
                    <a:ln w="9525">
                      <a:noFill/>
                      <a:miter lim="800000"/>
                      <a:headEnd/>
                      <a:tailEnd/>
                    </a:ln>
                  </pic:spPr>
                </pic:pic>
              </a:graphicData>
            </a:graphic>
          </wp:inline>
        </w:drawing>
      </w:r>
    </w:p>
    <w:p w:rsidR="00223EA8" w:rsidRPr="00E31095" w:rsidRDefault="00C92F42" w:rsidP="00E31095">
      <w:pPr>
        <w:snapToGrid w:val="0"/>
        <w:spacing w:line="360" w:lineRule="auto"/>
        <w:ind w:right="420"/>
        <w:rPr>
          <w:rFonts w:ascii="Book Antiqua" w:hAnsi="Book Antiqua"/>
          <w:b/>
          <w:sz w:val="24"/>
        </w:rPr>
      </w:pPr>
      <w:r w:rsidRPr="00E31095">
        <w:rPr>
          <w:rFonts w:ascii="Book Antiqua" w:hAnsi="Book Antiqua"/>
          <w:b/>
          <w:sz w:val="24"/>
        </w:rPr>
        <w:t>Figure</w:t>
      </w:r>
      <w:r w:rsidR="00E5391B" w:rsidRPr="00E31095">
        <w:rPr>
          <w:rFonts w:ascii="Book Antiqua" w:hAnsi="Book Antiqua" w:hint="eastAsia"/>
          <w:b/>
          <w:sz w:val="24"/>
        </w:rPr>
        <w:t xml:space="preserve"> </w:t>
      </w:r>
      <w:r w:rsidRPr="00E31095">
        <w:rPr>
          <w:rFonts w:ascii="Book Antiqua" w:hAnsi="Book Antiqua"/>
          <w:b/>
          <w:sz w:val="24"/>
        </w:rPr>
        <w:t>1 Histologic examination indicated gallbladder cancer with hepatic infiltration.</w:t>
      </w:r>
    </w:p>
    <w:p w:rsidR="00223EA8" w:rsidRPr="00E31095" w:rsidRDefault="00223EA8" w:rsidP="00E31095">
      <w:pPr>
        <w:widowControl/>
        <w:snapToGrid w:val="0"/>
        <w:spacing w:line="360" w:lineRule="auto"/>
        <w:jc w:val="left"/>
        <w:rPr>
          <w:rFonts w:ascii="Book Antiqua" w:hAnsi="Book Antiqua"/>
          <w:sz w:val="24"/>
        </w:rPr>
      </w:pPr>
      <w:r w:rsidRPr="00E31095">
        <w:rPr>
          <w:rFonts w:ascii="Book Antiqua" w:hAnsi="Book Antiqua"/>
          <w:sz w:val="24"/>
        </w:rPr>
        <w:br w:type="page"/>
      </w:r>
    </w:p>
    <w:p w:rsidR="00C92F42" w:rsidRPr="00E31095" w:rsidRDefault="006A2543" w:rsidP="00E31095">
      <w:pPr>
        <w:autoSpaceDE w:val="0"/>
        <w:autoSpaceDN w:val="0"/>
        <w:adjustRightInd w:val="0"/>
        <w:snapToGrid w:val="0"/>
        <w:spacing w:line="360" w:lineRule="auto"/>
        <w:rPr>
          <w:rFonts w:ascii="Book Antiqua" w:hAnsi="Book Antiqua"/>
          <w:kern w:val="0"/>
          <w:sz w:val="24"/>
        </w:rPr>
      </w:pPr>
      <w:r w:rsidRPr="00E31095">
        <w:rPr>
          <w:rFonts w:ascii="Book Antiqua" w:hAnsi="Book Antiqua"/>
          <w:noProof/>
          <w:kern w:val="0"/>
          <w:sz w:val="24"/>
        </w:rPr>
        <w:lastRenderedPageBreak/>
        <w:drawing>
          <wp:inline distT="0" distB="0" distL="0" distR="0" wp14:anchorId="01C6D6C1" wp14:editId="442957F8">
            <wp:extent cx="4379595" cy="2880995"/>
            <wp:effectExtent l="0" t="0" r="0" b="0"/>
            <wp:docPr id="5" name="图片 2" descr="C:\Users\Administrator\Desktop\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igure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9595" cy="2880995"/>
                    </a:xfrm>
                    <a:prstGeom prst="rect">
                      <a:avLst/>
                    </a:prstGeom>
                    <a:noFill/>
                    <a:ln w="9525">
                      <a:noFill/>
                      <a:miter lim="800000"/>
                      <a:headEnd/>
                      <a:tailEnd/>
                    </a:ln>
                  </pic:spPr>
                </pic:pic>
              </a:graphicData>
            </a:graphic>
          </wp:inline>
        </w:drawing>
      </w:r>
    </w:p>
    <w:p w:rsidR="00C92F42" w:rsidRPr="00E31095" w:rsidRDefault="00C92F42" w:rsidP="00E31095">
      <w:pPr>
        <w:snapToGrid w:val="0"/>
        <w:spacing w:line="360" w:lineRule="auto"/>
        <w:ind w:right="420"/>
        <w:rPr>
          <w:rFonts w:ascii="Book Antiqua" w:hAnsi="Book Antiqua"/>
          <w:sz w:val="24"/>
        </w:rPr>
      </w:pPr>
      <w:r w:rsidRPr="00E31095">
        <w:rPr>
          <w:rFonts w:ascii="Book Antiqua" w:hAnsi="Book Antiqua"/>
          <w:b/>
          <w:sz w:val="24"/>
        </w:rPr>
        <w:t>Figure</w:t>
      </w:r>
      <w:r w:rsidR="00E5391B" w:rsidRPr="00E31095">
        <w:rPr>
          <w:rFonts w:ascii="Book Antiqua" w:hAnsi="Book Antiqua" w:hint="eastAsia"/>
          <w:b/>
          <w:sz w:val="24"/>
        </w:rPr>
        <w:t xml:space="preserve"> </w:t>
      </w:r>
      <w:r w:rsidRPr="00E31095">
        <w:rPr>
          <w:rFonts w:ascii="Book Antiqua" w:hAnsi="Book Antiqua"/>
          <w:b/>
          <w:sz w:val="24"/>
        </w:rPr>
        <w:t xml:space="preserve">2 Genomic images from the </w:t>
      </w:r>
      <w:r w:rsidR="00E5391B" w:rsidRPr="00E31095">
        <w:rPr>
          <w:rFonts w:ascii="Book Antiqua" w:hAnsi="Book Antiqua"/>
          <w:b/>
          <w:sz w:val="24"/>
        </w:rPr>
        <w:t>i</w:t>
      </w:r>
      <w:r w:rsidRPr="00E31095">
        <w:rPr>
          <w:rFonts w:ascii="Book Antiqua" w:hAnsi="Book Antiqua"/>
          <w:b/>
          <w:sz w:val="24"/>
        </w:rPr>
        <w:t xml:space="preserve">ntegrated </w:t>
      </w:r>
      <w:r w:rsidR="00E5391B" w:rsidRPr="00E31095">
        <w:rPr>
          <w:rFonts w:ascii="Book Antiqua" w:hAnsi="Book Antiqua"/>
          <w:b/>
          <w:sz w:val="24"/>
        </w:rPr>
        <w:t>g</w:t>
      </w:r>
      <w:r w:rsidRPr="00E31095">
        <w:rPr>
          <w:rFonts w:ascii="Book Antiqua" w:hAnsi="Book Antiqua"/>
          <w:b/>
          <w:sz w:val="24"/>
        </w:rPr>
        <w:t xml:space="preserve">enome </w:t>
      </w:r>
      <w:r w:rsidR="00E5391B" w:rsidRPr="00E31095">
        <w:rPr>
          <w:rFonts w:ascii="Book Antiqua" w:hAnsi="Book Antiqua"/>
          <w:b/>
          <w:sz w:val="24"/>
        </w:rPr>
        <w:t>v</w:t>
      </w:r>
      <w:r w:rsidRPr="00E31095">
        <w:rPr>
          <w:rFonts w:ascii="Book Antiqua" w:hAnsi="Book Antiqua"/>
          <w:b/>
          <w:sz w:val="24"/>
        </w:rPr>
        <w:t>iewer</w:t>
      </w:r>
      <w:r w:rsidR="00E5391B" w:rsidRPr="00E31095">
        <w:rPr>
          <w:rFonts w:ascii="Book Antiqua" w:hAnsi="Book Antiqua" w:hint="eastAsia"/>
          <w:b/>
          <w:sz w:val="24"/>
        </w:rPr>
        <w:t xml:space="preserve"> </w:t>
      </w:r>
      <w:r w:rsidRPr="00E31095">
        <w:rPr>
          <w:rFonts w:ascii="Book Antiqua" w:hAnsi="Book Antiqua"/>
          <w:b/>
          <w:sz w:val="24"/>
        </w:rPr>
        <w:t xml:space="preserve">for the alteration in </w:t>
      </w:r>
      <w:r w:rsidRPr="00E31095">
        <w:rPr>
          <w:rFonts w:ascii="Book Antiqua" w:hAnsi="Book Antiqua"/>
          <w:b/>
          <w:i/>
          <w:sz w:val="24"/>
        </w:rPr>
        <w:t>BRCA1</w:t>
      </w:r>
      <w:r w:rsidRPr="00E31095">
        <w:rPr>
          <w:rFonts w:ascii="Book Antiqua" w:hAnsi="Book Antiqua"/>
          <w:b/>
          <w:sz w:val="24"/>
        </w:rPr>
        <w:t xml:space="preserve"> found in the patient’s blood sample.</w:t>
      </w:r>
      <w:r w:rsidRPr="00E31095">
        <w:rPr>
          <w:rFonts w:ascii="Book Antiqua" w:hAnsi="Book Antiqua"/>
          <w:sz w:val="24"/>
        </w:rPr>
        <w:t xml:space="preserve"> The number of reads for the reference allele and variant allele are shown for each alteration. </w:t>
      </w:r>
    </w:p>
    <w:p w:rsidR="00223EA8" w:rsidRPr="00E31095" w:rsidRDefault="00223EA8" w:rsidP="00E31095">
      <w:pPr>
        <w:widowControl/>
        <w:snapToGrid w:val="0"/>
        <w:spacing w:line="360" w:lineRule="auto"/>
        <w:jc w:val="left"/>
        <w:rPr>
          <w:rFonts w:ascii="Book Antiqua" w:hAnsi="Book Antiqua"/>
          <w:sz w:val="24"/>
        </w:rPr>
      </w:pPr>
      <w:r w:rsidRPr="00E31095">
        <w:rPr>
          <w:rFonts w:ascii="Book Antiqua" w:hAnsi="Book Antiqua"/>
          <w:sz w:val="24"/>
        </w:rPr>
        <w:br w:type="page"/>
      </w:r>
    </w:p>
    <w:p w:rsidR="006A2543" w:rsidRPr="00E31095" w:rsidRDefault="006A2543" w:rsidP="00E31095">
      <w:pPr>
        <w:snapToGrid w:val="0"/>
        <w:spacing w:line="360" w:lineRule="auto"/>
        <w:ind w:right="420"/>
        <w:rPr>
          <w:rFonts w:ascii="Book Antiqua" w:hAnsi="Book Antiqua"/>
          <w:sz w:val="24"/>
        </w:rPr>
      </w:pPr>
      <w:r w:rsidRPr="00E31095">
        <w:rPr>
          <w:rFonts w:ascii="Book Antiqua" w:hAnsi="Book Antiqua"/>
          <w:noProof/>
          <w:sz w:val="24"/>
        </w:rPr>
        <w:lastRenderedPageBreak/>
        <w:drawing>
          <wp:inline distT="0" distB="0" distL="0" distR="0" wp14:anchorId="0120A53C" wp14:editId="5C6F94A2">
            <wp:extent cx="4440555" cy="2190750"/>
            <wp:effectExtent l="0" t="0" r="0" b="0"/>
            <wp:docPr id="6" name="图片 3" descr="C:\Users\Administrator\Desktop\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Figur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0555" cy="2190750"/>
                    </a:xfrm>
                    <a:prstGeom prst="rect">
                      <a:avLst/>
                    </a:prstGeom>
                    <a:noFill/>
                    <a:ln w="9525">
                      <a:noFill/>
                      <a:miter lim="800000"/>
                      <a:headEnd/>
                      <a:tailEnd/>
                    </a:ln>
                  </pic:spPr>
                </pic:pic>
              </a:graphicData>
            </a:graphic>
          </wp:inline>
        </w:drawing>
      </w:r>
    </w:p>
    <w:p w:rsidR="006A2543" w:rsidRPr="00E31095" w:rsidRDefault="006A2543" w:rsidP="00E31095">
      <w:pPr>
        <w:snapToGrid w:val="0"/>
        <w:spacing w:line="360" w:lineRule="auto"/>
        <w:rPr>
          <w:rFonts w:ascii="Book Antiqua" w:hAnsi="Book Antiqua"/>
          <w:sz w:val="24"/>
        </w:rPr>
      </w:pPr>
      <w:r w:rsidRPr="00E31095">
        <w:rPr>
          <w:rFonts w:ascii="Book Antiqua" w:hAnsi="Book Antiqua"/>
          <w:b/>
          <w:sz w:val="24"/>
        </w:rPr>
        <w:t>Figure</w:t>
      </w:r>
      <w:r w:rsidR="008F4C36" w:rsidRPr="00E31095">
        <w:rPr>
          <w:rFonts w:ascii="Book Antiqua" w:hAnsi="Book Antiqua" w:hint="eastAsia"/>
          <w:b/>
          <w:sz w:val="24"/>
        </w:rPr>
        <w:t xml:space="preserve"> </w:t>
      </w:r>
      <w:r w:rsidRPr="00E31095">
        <w:rPr>
          <w:rFonts w:ascii="Book Antiqua" w:hAnsi="Book Antiqua"/>
          <w:b/>
          <w:sz w:val="24"/>
        </w:rPr>
        <w:t>3</w:t>
      </w:r>
      <w:r w:rsidRPr="00E31095">
        <w:rPr>
          <w:rFonts w:ascii="Book Antiqua" w:hAnsi="Book Antiqua"/>
          <w:sz w:val="24"/>
        </w:rPr>
        <w:t xml:space="preserve"> </w:t>
      </w:r>
      <w:r w:rsidRPr="00E31095">
        <w:rPr>
          <w:rFonts w:ascii="Book Antiqua" w:hAnsi="Book Antiqua"/>
          <w:b/>
          <w:sz w:val="24"/>
        </w:rPr>
        <w:t xml:space="preserve">Pedigree of 74-year-old man affected by gallbladder cancer found to be carrier of </w:t>
      </w:r>
      <w:r w:rsidRPr="00E31095">
        <w:rPr>
          <w:rFonts w:ascii="Book Antiqua" w:hAnsi="Book Antiqua"/>
          <w:b/>
          <w:i/>
          <w:sz w:val="24"/>
        </w:rPr>
        <w:t xml:space="preserve">BRCA1 </w:t>
      </w:r>
      <w:r w:rsidRPr="00E31095">
        <w:rPr>
          <w:rFonts w:ascii="Book Antiqua" w:hAnsi="Book Antiqua"/>
          <w:b/>
          <w:sz w:val="24"/>
        </w:rPr>
        <w:t>gene mutation (indicated with arrow).</w:t>
      </w:r>
      <w:r w:rsidRPr="00E31095">
        <w:rPr>
          <w:rFonts w:ascii="Book Antiqua" w:hAnsi="Book Antiqua"/>
          <w:sz w:val="24"/>
        </w:rPr>
        <w:t xml:space="preserve"> Black denotes carrier of </w:t>
      </w:r>
      <w:r w:rsidRPr="00E31095">
        <w:rPr>
          <w:rFonts w:ascii="Book Antiqua" w:hAnsi="Book Antiqua"/>
          <w:i/>
          <w:sz w:val="24"/>
        </w:rPr>
        <w:t>BRCA1</w:t>
      </w:r>
      <w:r w:rsidRPr="00E31095">
        <w:rPr>
          <w:rFonts w:ascii="Book Antiqua" w:hAnsi="Book Antiqua"/>
          <w:sz w:val="24"/>
        </w:rPr>
        <w:t xml:space="preserve"> mutation.</w:t>
      </w:r>
    </w:p>
    <w:p w:rsidR="00223EA8" w:rsidRPr="00E31095" w:rsidRDefault="00223EA8" w:rsidP="00E31095">
      <w:pPr>
        <w:widowControl/>
        <w:snapToGrid w:val="0"/>
        <w:spacing w:line="360" w:lineRule="auto"/>
        <w:jc w:val="left"/>
        <w:rPr>
          <w:rFonts w:ascii="Book Antiqua" w:hAnsi="Book Antiqua"/>
          <w:sz w:val="24"/>
        </w:rPr>
      </w:pPr>
      <w:r w:rsidRPr="00E31095">
        <w:rPr>
          <w:rFonts w:ascii="Book Antiqua" w:hAnsi="Book Antiqua"/>
          <w:sz w:val="24"/>
        </w:rPr>
        <w:br w:type="page"/>
      </w:r>
    </w:p>
    <w:p w:rsidR="006A2543" w:rsidRPr="00E31095" w:rsidRDefault="006A2543" w:rsidP="00E31095">
      <w:pPr>
        <w:snapToGrid w:val="0"/>
        <w:spacing w:line="360" w:lineRule="auto"/>
        <w:rPr>
          <w:rFonts w:ascii="Book Antiqua" w:hAnsi="Book Antiqua"/>
          <w:sz w:val="24"/>
        </w:rPr>
      </w:pPr>
      <w:r w:rsidRPr="00E31095">
        <w:rPr>
          <w:rFonts w:ascii="Book Antiqua" w:hAnsi="Book Antiqua"/>
          <w:noProof/>
          <w:sz w:val="24"/>
        </w:rPr>
        <w:lastRenderedPageBreak/>
        <w:drawing>
          <wp:inline distT="0" distB="0" distL="0" distR="0" wp14:anchorId="3FA600A4" wp14:editId="5E736732">
            <wp:extent cx="5277569" cy="1647646"/>
            <wp:effectExtent l="0" t="0" r="0" b="0"/>
            <wp:docPr id="7" name="图片 4" descr="C:\Users\Administrator\Desktop\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Figure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7569" cy="1647646"/>
                    </a:xfrm>
                    <a:prstGeom prst="rect">
                      <a:avLst/>
                    </a:prstGeom>
                    <a:noFill/>
                    <a:ln w="9525">
                      <a:noFill/>
                      <a:miter lim="800000"/>
                      <a:headEnd/>
                      <a:tailEnd/>
                    </a:ln>
                  </pic:spPr>
                </pic:pic>
              </a:graphicData>
            </a:graphic>
          </wp:inline>
        </w:drawing>
      </w:r>
    </w:p>
    <w:p w:rsidR="006A2543" w:rsidRPr="00E31095" w:rsidRDefault="006A2543" w:rsidP="00E31095">
      <w:pPr>
        <w:snapToGrid w:val="0"/>
        <w:spacing w:line="360" w:lineRule="auto"/>
        <w:ind w:right="420"/>
        <w:rPr>
          <w:rFonts w:ascii="Book Antiqua" w:hAnsi="Book Antiqua"/>
          <w:sz w:val="24"/>
        </w:rPr>
      </w:pPr>
      <w:r w:rsidRPr="00E31095">
        <w:rPr>
          <w:rFonts w:ascii="Book Antiqua" w:hAnsi="Book Antiqua"/>
          <w:b/>
          <w:sz w:val="24"/>
        </w:rPr>
        <w:t>Figure</w:t>
      </w:r>
      <w:r w:rsidR="008F4C36" w:rsidRPr="00E31095">
        <w:rPr>
          <w:rFonts w:ascii="Book Antiqua" w:hAnsi="Book Antiqua" w:hint="eastAsia"/>
          <w:b/>
          <w:sz w:val="24"/>
        </w:rPr>
        <w:t xml:space="preserve"> </w:t>
      </w:r>
      <w:r w:rsidRPr="00E31095">
        <w:rPr>
          <w:rFonts w:ascii="Book Antiqua" w:hAnsi="Book Antiqua"/>
          <w:b/>
          <w:sz w:val="24"/>
        </w:rPr>
        <w:t>4</w:t>
      </w:r>
      <w:r w:rsidRPr="00E31095">
        <w:rPr>
          <w:rFonts w:ascii="Book Antiqua" w:hAnsi="Book Antiqua"/>
          <w:sz w:val="24"/>
        </w:rPr>
        <w:t xml:space="preserve"> </w:t>
      </w:r>
      <w:r w:rsidRPr="00E31095">
        <w:rPr>
          <w:rFonts w:ascii="Book Antiqua" w:hAnsi="Book Antiqua"/>
          <w:b/>
          <w:caps/>
          <w:sz w:val="24"/>
        </w:rPr>
        <w:t>b</w:t>
      </w:r>
      <w:r w:rsidRPr="00E31095">
        <w:rPr>
          <w:rFonts w:ascii="Book Antiqua" w:hAnsi="Book Antiqua"/>
          <w:b/>
          <w:sz w:val="24"/>
        </w:rPr>
        <w:t>aseline (</w:t>
      </w:r>
      <w:r w:rsidR="008F4C36" w:rsidRPr="00E31095">
        <w:rPr>
          <w:rFonts w:ascii="Book Antiqua" w:hAnsi="Book Antiqua"/>
          <w:b/>
          <w:sz w:val="24"/>
        </w:rPr>
        <w:t xml:space="preserve">July </w:t>
      </w:r>
      <w:r w:rsidRPr="00E31095">
        <w:rPr>
          <w:rFonts w:ascii="Book Antiqua" w:hAnsi="Book Antiqua"/>
          <w:b/>
          <w:sz w:val="24"/>
        </w:rPr>
        <w:t>21</w:t>
      </w:r>
      <w:r w:rsidR="008F4C36" w:rsidRPr="00E31095">
        <w:rPr>
          <w:rFonts w:ascii="Book Antiqua" w:hAnsi="Book Antiqua" w:hint="eastAsia"/>
          <w:b/>
          <w:sz w:val="24"/>
        </w:rPr>
        <w:t xml:space="preserve">, </w:t>
      </w:r>
      <w:r w:rsidRPr="00E31095">
        <w:rPr>
          <w:rFonts w:ascii="Book Antiqua" w:hAnsi="Book Antiqua"/>
          <w:b/>
          <w:sz w:val="24"/>
        </w:rPr>
        <w:t xml:space="preserve">2015) </w:t>
      </w:r>
      <w:r w:rsidR="008F4C36" w:rsidRPr="00E31095">
        <w:rPr>
          <w:rFonts w:ascii="Book Antiqua" w:hAnsi="Book Antiqua"/>
          <w:b/>
          <w:sz w:val="24"/>
        </w:rPr>
        <w:t>computed tomography</w:t>
      </w:r>
      <w:r w:rsidRPr="00E31095">
        <w:rPr>
          <w:rFonts w:ascii="Book Antiqua" w:hAnsi="Book Antiqua"/>
          <w:b/>
          <w:sz w:val="24"/>
        </w:rPr>
        <w:t xml:space="preserve"> of the abdomen revealed many intra and extra hepatic lesions when to initiate </w:t>
      </w:r>
      <w:proofErr w:type="spellStart"/>
      <w:r w:rsidRPr="00E31095">
        <w:rPr>
          <w:rFonts w:ascii="Book Antiqua" w:hAnsi="Book Antiqua"/>
          <w:b/>
          <w:sz w:val="24"/>
        </w:rPr>
        <w:t>olaparib</w:t>
      </w:r>
      <w:proofErr w:type="spellEnd"/>
      <w:r w:rsidRPr="00E31095">
        <w:rPr>
          <w:rFonts w:ascii="Book Antiqua" w:hAnsi="Book Antiqua"/>
          <w:b/>
          <w:sz w:val="24"/>
        </w:rPr>
        <w:t xml:space="preserve"> treatment.</w:t>
      </w:r>
    </w:p>
    <w:p w:rsidR="00223EA8" w:rsidRPr="00E31095" w:rsidRDefault="00223EA8" w:rsidP="00E31095">
      <w:pPr>
        <w:widowControl/>
        <w:snapToGrid w:val="0"/>
        <w:spacing w:line="360" w:lineRule="auto"/>
        <w:jc w:val="left"/>
        <w:rPr>
          <w:rFonts w:ascii="Book Antiqua" w:hAnsi="Book Antiqua"/>
          <w:sz w:val="24"/>
        </w:rPr>
      </w:pPr>
      <w:r w:rsidRPr="00E31095">
        <w:rPr>
          <w:rFonts w:ascii="Book Antiqua" w:hAnsi="Book Antiqua"/>
          <w:sz w:val="24"/>
        </w:rPr>
        <w:br w:type="page"/>
      </w:r>
    </w:p>
    <w:p w:rsidR="006A2543" w:rsidRPr="00E31095" w:rsidRDefault="006A2543" w:rsidP="00E31095">
      <w:pPr>
        <w:snapToGrid w:val="0"/>
        <w:spacing w:line="360" w:lineRule="auto"/>
        <w:ind w:right="420"/>
        <w:rPr>
          <w:rFonts w:ascii="Book Antiqua" w:hAnsi="Book Antiqua"/>
          <w:sz w:val="24"/>
        </w:rPr>
      </w:pPr>
    </w:p>
    <w:p w:rsidR="006A2543" w:rsidRPr="00E31095" w:rsidRDefault="006A2543" w:rsidP="00E31095">
      <w:pPr>
        <w:snapToGrid w:val="0"/>
        <w:spacing w:line="360" w:lineRule="auto"/>
        <w:ind w:right="420"/>
        <w:rPr>
          <w:rFonts w:ascii="Book Antiqua" w:hAnsi="Book Antiqua"/>
          <w:b/>
          <w:sz w:val="24"/>
        </w:rPr>
      </w:pPr>
      <w:r w:rsidRPr="00E31095">
        <w:rPr>
          <w:rFonts w:ascii="Book Antiqua" w:hAnsi="Book Antiqua"/>
          <w:b/>
          <w:noProof/>
          <w:sz w:val="24"/>
        </w:rPr>
        <w:drawing>
          <wp:inline distT="0" distB="0" distL="0" distR="0" wp14:anchorId="0C4ADE48" wp14:editId="2F3E1FF6">
            <wp:extent cx="5277569" cy="1699404"/>
            <wp:effectExtent l="0" t="0" r="0" b="0"/>
            <wp:docPr id="8" name="图片 5" descr="C:\Users\Administrator\Desktop\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Figure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7569" cy="1699404"/>
                    </a:xfrm>
                    <a:prstGeom prst="rect">
                      <a:avLst/>
                    </a:prstGeom>
                    <a:noFill/>
                    <a:ln w="9525">
                      <a:noFill/>
                      <a:miter lim="800000"/>
                      <a:headEnd/>
                      <a:tailEnd/>
                    </a:ln>
                  </pic:spPr>
                </pic:pic>
              </a:graphicData>
            </a:graphic>
          </wp:inline>
        </w:drawing>
      </w:r>
    </w:p>
    <w:p w:rsidR="006A2543" w:rsidRPr="00E31095" w:rsidRDefault="006A2543" w:rsidP="00E31095">
      <w:pPr>
        <w:snapToGrid w:val="0"/>
        <w:spacing w:line="360" w:lineRule="auto"/>
        <w:ind w:right="420"/>
        <w:rPr>
          <w:rFonts w:ascii="Book Antiqua" w:hAnsi="Book Antiqua"/>
          <w:sz w:val="24"/>
        </w:rPr>
      </w:pPr>
      <w:r w:rsidRPr="00E31095">
        <w:rPr>
          <w:rFonts w:ascii="Book Antiqua" w:hAnsi="Book Antiqua"/>
          <w:b/>
          <w:sz w:val="24"/>
        </w:rPr>
        <w:t>Figure</w:t>
      </w:r>
      <w:r w:rsidR="008F4C36" w:rsidRPr="00E31095">
        <w:rPr>
          <w:rFonts w:ascii="Book Antiqua" w:hAnsi="Book Antiqua" w:hint="eastAsia"/>
          <w:b/>
          <w:sz w:val="24"/>
        </w:rPr>
        <w:t xml:space="preserve"> </w:t>
      </w:r>
      <w:r w:rsidRPr="00E31095">
        <w:rPr>
          <w:rFonts w:ascii="Book Antiqua" w:hAnsi="Book Antiqua"/>
          <w:b/>
          <w:sz w:val="24"/>
        </w:rPr>
        <w:t xml:space="preserve">5 </w:t>
      </w:r>
      <w:r w:rsidR="008F4C36" w:rsidRPr="00E31095">
        <w:rPr>
          <w:rFonts w:ascii="Book Antiqua" w:hAnsi="Book Antiqua" w:hint="eastAsia"/>
          <w:b/>
          <w:sz w:val="24"/>
        </w:rPr>
        <w:t>One</w:t>
      </w:r>
      <w:r w:rsidRPr="00E31095">
        <w:rPr>
          <w:rFonts w:ascii="Book Antiqua" w:hAnsi="Book Antiqua"/>
          <w:b/>
          <w:sz w:val="24"/>
        </w:rPr>
        <w:t xml:space="preserve"> month post-</w:t>
      </w:r>
      <w:proofErr w:type="spellStart"/>
      <w:r w:rsidRPr="00E31095">
        <w:rPr>
          <w:rFonts w:ascii="Book Antiqua" w:hAnsi="Book Antiqua"/>
          <w:b/>
          <w:sz w:val="24"/>
        </w:rPr>
        <w:t>olaparib</w:t>
      </w:r>
      <w:proofErr w:type="spellEnd"/>
      <w:r w:rsidRPr="00E31095">
        <w:rPr>
          <w:rFonts w:ascii="Book Antiqua" w:hAnsi="Book Antiqua"/>
          <w:b/>
          <w:sz w:val="24"/>
        </w:rPr>
        <w:t xml:space="preserve"> treatment (</w:t>
      </w:r>
      <w:r w:rsidR="008F4C36" w:rsidRPr="00E31095">
        <w:rPr>
          <w:rFonts w:ascii="Book Antiqua" w:hAnsi="Book Antiqua"/>
          <w:b/>
          <w:sz w:val="24"/>
        </w:rPr>
        <w:t xml:space="preserve">August </w:t>
      </w:r>
      <w:r w:rsidRPr="00E31095">
        <w:rPr>
          <w:rFonts w:ascii="Book Antiqua" w:hAnsi="Book Antiqua"/>
          <w:b/>
          <w:sz w:val="24"/>
        </w:rPr>
        <w:t>23</w:t>
      </w:r>
      <w:r w:rsidR="008F4C36" w:rsidRPr="00E31095">
        <w:rPr>
          <w:rFonts w:ascii="Book Antiqua" w:hAnsi="Book Antiqua" w:hint="eastAsia"/>
          <w:b/>
          <w:sz w:val="24"/>
        </w:rPr>
        <w:t>,</w:t>
      </w:r>
      <w:r w:rsidRPr="00E31095">
        <w:rPr>
          <w:rFonts w:ascii="Book Antiqua" w:hAnsi="Book Antiqua"/>
          <w:b/>
          <w:sz w:val="24"/>
        </w:rPr>
        <w:t xml:space="preserve"> 2015).</w:t>
      </w:r>
      <w:r w:rsidRPr="00E31095">
        <w:rPr>
          <w:rFonts w:ascii="Book Antiqua" w:hAnsi="Book Antiqua"/>
          <w:sz w:val="24"/>
        </w:rPr>
        <w:t xml:space="preserve"> </w:t>
      </w:r>
      <w:r w:rsidR="008F4C36" w:rsidRPr="00E31095">
        <w:rPr>
          <w:rFonts w:ascii="Book Antiqua" w:hAnsi="Book Antiqua"/>
          <w:caps/>
          <w:sz w:val="24"/>
        </w:rPr>
        <w:t>c</w:t>
      </w:r>
      <w:r w:rsidR="008F4C36" w:rsidRPr="00E31095">
        <w:rPr>
          <w:rFonts w:ascii="Book Antiqua" w:hAnsi="Book Antiqua"/>
          <w:sz w:val="24"/>
        </w:rPr>
        <w:t>omputed tomography</w:t>
      </w:r>
      <w:r w:rsidRPr="00E31095">
        <w:rPr>
          <w:rFonts w:ascii="Book Antiqua" w:hAnsi="Book Antiqua"/>
          <w:sz w:val="24"/>
        </w:rPr>
        <w:t xml:space="preserve"> of the abdomen revealed the shrinkage in both intra and extra hepatic lesions and even extra hepatic lesions appeared to be invisible.</w:t>
      </w:r>
    </w:p>
    <w:p w:rsidR="00223EA8" w:rsidRPr="00E31095" w:rsidRDefault="00223EA8" w:rsidP="00E31095">
      <w:pPr>
        <w:widowControl/>
        <w:snapToGrid w:val="0"/>
        <w:spacing w:line="360" w:lineRule="auto"/>
        <w:jc w:val="left"/>
        <w:rPr>
          <w:rFonts w:ascii="Book Antiqua" w:hAnsi="Book Antiqua"/>
          <w:sz w:val="24"/>
        </w:rPr>
      </w:pPr>
      <w:r w:rsidRPr="00E31095">
        <w:rPr>
          <w:rFonts w:ascii="Book Antiqua" w:hAnsi="Book Antiqua"/>
          <w:sz w:val="24"/>
        </w:rPr>
        <w:br w:type="page"/>
      </w:r>
    </w:p>
    <w:p w:rsidR="006A2543" w:rsidRPr="00E31095" w:rsidRDefault="006A2543" w:rsidP="00E31095">
      <w:pPr>
        <w:snapToGrid w:val="0"/>
        <w:spacing w:line="360" w:lineRule="auto"/>
        <w:ind w:right="420"/>
        <w:rPr>
          <w:rFonts w:ascii="Book Antiqua" w:hAnsi="Book Antiqua"/>
          <w:sz w:val="24"/>
        </w:rPr>
      </w:pPr>
      <w:r w:rsidRPr="00E31095">
        <w:rPr>
          <w:rFonts w:ascii="Book Antiqua" w:hAnsi="Book Antiqua"/>
          <w:noProof/>
          <w:sz w:val="24"/>
        </w:rPr>
        <w:lastRenderedPageBreak/>
        <w:drawing>
          <wp:inline distT="0" distB="0" distL="0" distR="0" wp14:anchorId="7D5CF5DB" wp14:editId="7250DC6D">
            <wp:extent cx="5277569" cy="1716657"/>
            <wp:effectExtent l="0" t="0" r="0" b="0"/>
            <wp:docPr id="9" name="图片 6" descr="C:\Users\Administrator\Desktop\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Figure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7569" cy="1716657"/>
                    </a:xfrm>
                    <a:prstGeom prst="rect">
                      <a:avLst/>
                    </a:prstGeom>
                    <a:noFill/>
                    <a:ln w="9525">
                      <a:noFill/>
                      <a:miter lim="800000"/>
                      <a:headEnd/>
                      <a:tailEnd/>
                    </a:ln>
                  </pic:spPr>
                </pic:pic>
              </a:graphicData>
            </a:graphic>
          </wp:inline>
        </w:drawing>
      </w:r>
    </w:p>
    <w:p w:rsidR="006C717C" w:rsidRPr="0009777A" w:rsidRDefault="006A2543" w:rsidP="00E31095">
      <w:pPr>
        <w:snapToGrid w:val="0"/>
        <w:spacing w:line="360" w:lineRule="auto"/>
        <w:ind w:right="420"/>
        <w:rPr>
          <w:rFonts w:ascii="Book Antiqua" w:hAnsi="Book Antiqua"/>
          <w:sz w:val="24"/>
        </w:rPr>
      </w:pPr>
      <w:r w:rsidRPr="00E31095">
        <w:rPr>
          <w:rFonts w:ascii="Book Antiqua" w:hAnsi="Book Antiqua"/>
          <w:b/>
          <w:sz w:val="24"/>
        </w:rPr>
        <w:t>Figure</w:t>
      </w:r>
      <w:r w:rsidR="00223EA8" w:rsidRPr="00E31095">
        <w:rPr>
          <w:rFonts w:ascii="Book Antiqua" w:hAnsi="Book Antiqua" w:hint="eastAsia"/>
          <w:b/>
          <w:sz w:val="24"/>
        </w:rPr>
        <w:t xml:space="preserve"> </w:t>
      </w:r>
      <w:r w:rsidRPr="00E31095">
        <w:rPr>
          <w:rFonts w:ascii="Book Antiqua" w:hAnsi="Book Antiqua"/>
          <w:b/>
          <w:sz w:val="24"/>
        </w:rPr>
        <w:t>6</w:t>
      </w:r>
      <w:r w:rsidRPr="00E31095">
        <w:rPr>
          <w:rFonts w:ascii="Book Antiqua" w:hAnsi="Book Antiqua"/>
          <w:sz w:val="24"/>
        </w:rPr>
        <w:t xml:space="preserve"> </w:t>
      </w:r>
      <w:r w:rsidR="008F4C36" w:rsidRPr="00E31095">
        <w:rPr>
          <w:rFonts w:ascii="Book Antiqua" w:hAnsi="Book Antiqua" w:hint="eastAsia"/>
          <w:b/>
          <w:sz w:val="24"/>
        </w:rPr>
        <w:t xml:space="preserve">Two and half </w:t>
      </w:r>
      <w:r w:rsidRPr="00E31095">
        <w:rPr>
          <w:rFonts w:ascii="Book Antiqua" w:hAnsi="Book Antiqua"/>
          <w:b/>
          <w:sz w:val="24"/>
        </w:rPr>
        <w:t>months post-</w:t>
      </w:r>
      <w:proofErr w:type="spellStart"/>
      <w:r w:rsidRPr="00E31095">
        <w:rPr>
          <w:rFonts w:ascii="Book Antiqua" w:hAnsi="Book Antiqua"/>
          <w:b/>
          <w:sz w:val="24"/>
        </w:rPr>
        <w:t>olaparib</w:t>
      </w:r>
      <w:proofErr w:type="spellEnd"/>
      <w:r w:rsidRPr="00E31095">
        <w:rPr>
          <w:rFonts w:ascii="Book Antiqua" w:hAnsi="Book Antiqua"/>
          <w:b/>
          <w:sz w:val="24"/>
        </w:rPr>
        <w:t xml:space="preserve"> treatment (</w:t>
      </w:r>
      <w:r w:rsidR="008F4C36" w:rsidRPr="00E31095">
        <w:rPr>
          <w:rFonts w:ascii="Book Antiqua" w:hAnsi="Book Antiqua"/>
          <w:b/>
          <w:sz w:val="24"/>
        </w:rPr>
        <w:t xml:space="preserve">October </w:t>
      </w:r>
      <w:r w:rsidRPr="00E31095">
        <w:rPr>
          <w:rFonts w:ascii="Book Antiqua" w:hAnsi="Book Antiqua"/>
          <w:b/>
          <w:sz w:val="24"/>
        </w:rPr>
        <w:t>9</w:t>
      </w:r>
      <w:r w:rsidR="008F4C36" w:rsidRPr="00E31095">
        <w:rPr>
          <w:rFonts w:ascii="Book Antiqua" w:hAnsi="Book Antiqua" w:hint="eastAsia"/>
          <w:b/>
          <w:sz w:val="24"/>
        </w:rPr>
        <w:t>,</w:t>
      </w:r>
      <w:r w:rsidRPr="00E31095">
        <w:rPr>
          <w:rFonts w:ascii="Book Antiqua" w:hAnsi="Book Antiqua"/>
          <w:b/>
          <w:sz w:val="24"/>
          <w:vertAlign w:val="superscript"/>
        </w:rPr>
        <w:t xml:space="preserve"> </w:t>
      </w:r>
      <w:r w:rsidRPr="00E31095">
        <w:rPr>
          <w:rFonts w:ascii="Book Antiqua" w:hAnsi="Book Antiqua"/>
          <w:b/>
          <w:sz w:val="24"/>
        </w:rPr>
        <w:t xml:space="preserve">2015). </w:t>
      </w:r>
      <w:r w:rsidR="008F4C36" w:rsidRPr="00E31095">
        <w:rPr>
          <w:rFonts w:ascii="Book Antiqua" w:hAnsi="Book Antiqua"/>
          <w:caps/>
          <w:sz w:val="24"/>
        </w:rPr>
        <w:t>c</w:t>
      </w:r>
      <w:r w:rsidR="008F4C36" w:rsidRPr="00E31095">
        <w:rPr>
          <w:rFonts w:ascii="Book Antiqua" w:hAnsi="Book Antiqua"/>
          <w:sz w:val="24"/>
        </w:rPr>
        <w:t>omputed tomography</w:t>
      </w:r>
      <w:r w:rsidRPr="00E31095">
        <w:rPr>
          <w:rFonts w:ascii="Book Antiqua" w:hAnsi="Book Antiqua"/>
          <w:sz w:val="24"/>
        </w:rPr>
        <w:t xml:space="preserve"> of the abdomen indicated that intrahepatic lesions dwindled, nevertheless, extrahepatic lesions became large and progressed.</w:t>
      </w:r>
    </w:p>
    <w:sectPr w:rsidR="006C717C" w:rsidRPr="0009777A" w:rsidSect="002B1648">
      <w:head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8AA" w:rsidRDefault="003048AA" w:rsidP="00C9276A">
      <w:r>
        <w:separator/>
      </w:r>
    </w:p>
  </w:endnote>
  <w:endnote w:type="continuationSeparator" w:id="0">
    <w:p w:rsidR="003048AA" w:rsidRDefault="003048AA" w:rsidP="00C9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8AA" w:rsidRDefault="003048AA" w:rsidP="00C9276A">
      <w:r>
        <w:separator/>
      </w:r>
    </w:p>
  </w:footnote>
  <w:footnote w:type="continuationSeparator" w:id="0">
    <w:p w:rsidR="003048AA" w:rsidRDefault="003048AA" w:rsidP="00C927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74D" w:rsidRDefault="003048AA" w:rsidP="00E236CD">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9A7BDC"/>
    <w:multiLevelType w:val="multilevel"/>
    <w:tmpl w:val="F6C6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BA6E2C"/>
    <w:multiLevelType w:val="hybridMultilevel"/>
    <w:tmpl w:val="55A87A1E"/>
    <w:lvl w:ilvl="0" w:tplc="300468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D3765"/>
    <w:rsid w:val="00000C54"/>
    <w:rsid w:val="0000446B"/>
    <w:rsid w:val="0000447D"/>
    <w:rsid w:val="000058A9"/>
    <w:rsid w:val="00005BDD"/>
    <w:rsid w:val="00007A87"/>
    <w:rsid w:val="000105AC"/>
    <w:rsid w:val="0001158D"/>
    <w:rsid w:val="00011BB0"/>
    <w:rsid w:val="000121B2"/>
    <w:rsid w:val="000148C4"/>
    <w:rsid w:val="0001651F"/>
    <w:rsid w:val="0002029D"/>
    <w:rsid w:val="00021393"/>
    <w:rsid w:val="0002184D"/>
    <w:rsid w:val="00022D82"/>
    <w:rsid w:val="00023300"/>
    <w:rsid w:val="00024F30"/>
    <w:rsid w:val="00025D33"/>
    <w:rsid w:val="00026284"/>
    <w:rsid w:val="00026C43"/>
    <w:rsid w:val="00026E11"/>
    <w:rsid w:val="00026F49"/>
    <w:rsid w:val="0003147B"/>
    <w:rsid w:val="0003275A"/>
    <w:rsid w:val="000328C4"/>
    <w:rsid w:val="00032C61"/>
    <w:rsid w:val="00032FE7"/>
    <w:rsid w:val="0003563F"/>
    <w:rsid w:val="000368A0"/>
    <w:rsid w:val="000368BA"/>
    <w:rsid w:val="0004152D"/>
    <w:rsid w:val="00041708"/>
    <w:rsid w:val="00041E1A"/>
    <w:rsid w:val="000421B3"/>
    <w:rsid w:val="00043A9D"/>
    <w:rsid w:val="000446A1"/>
    <w:rsid w:val="0004506A"/>
    <w:rsid w:val="00045223"/>
    <w:rsid w:val="000457B5"/>
    <w:rsid w:val="00046586"/>
    <w:rsid w:val="0004769B"/>
    <w:rsid w:val="00047B02"/>
    <w:rsid w:val="00047D4F"/>
    <w:rsid w:val="00050450"/>
    <w:rsid w:val="00050AEE"/>
    <w:rsid w:val="00050BE5"/>
    <w:rsid w:val="00051FF4"/>
    <w:rsid w:val="00054B46"/>
    <w:rsid w:val="00055F72"/>
    <w:rsid w:val="00056480"/>
    <w:rsid w:val="0006024E"/>
    <w:rsid w:val="00060E84"/>
    <w:rsid w:val="0006147E"/>
    <w:rsid w:val="00064D8B"/>
    <w:rsid w:val="00066C25"/>
    <w:rsid w:val="00071945"/>
    <w:rsid w:val="000723F4"/>
    <w:rsid w:val="00073992"/>
    <w:rsid w:val="000761D3"/>
    <w:rsid w:val="0007663C"/>
    <w:rsid w:val="000771A2"/>
    <w:rsid w:val="0008082E"/>
    <w:rsid w:val="00080917"/>
    <w:rsid w:val="00081CC4"/>
    <w:rsid w:val="00081F3E"/>
    <w:rsid w:val="00082CBD"/>
    <w:rsid w:val="00083B4A"/>
    <w:rsid w:val="0008467C"/>
    <w:rsid w:val="000855D9"/>
    <w:rsid w:val="000858AB"/>
    <w:rsid w:val="0008749A"/>
    <w:rsid w:val="000876B8"/>
    <w:rsid w:val="000879B1"/>
    <w:rsid w:val="000913B4"/>
    <w:rsid w:val="00091446"/>
    <w:rsid w:val="000916BB"/>
    <w:rsid w:val="00092018"/>
    <w:rsid w:val="00093590"/>
    <w:rsid w:val="00094715"/>
    <w:rsid w:val="000956E0"/>
    <w:rsid w:val="00095778"/>
    <w:rsid w:val="000975AB"/>
    <w:rsid w:val="0009777A"/>
    <w:rsid w:val="00097CC1"/>
    <w:rsid w:val="00097DB3"/>
    <w:rsid w:val="000A1262"/>
    <w:rsid w:val="000A1FC2"/>
    <w:rsid w:val="000A2307"/>
    <w:rsid w:val="000A2D77"/>
    <w:rsid w:val="000A325D"/>
    <w:rsid w:val="000A3B62"/>
    <w:rsid w:val="000A7A3B"/>
    <w:rsid w:val="000B0030"/>
    <w:rsid w:val="000B17DF"/>
    <w:rsid w:val="000B1E58"/>
    <w:rsid w:val="000B3CB2"/>
    <w:rsid w:val="000B3ECB"/>
    <w:rsid w:val="000B46C3"/>
    <w:rsid w:val="000B5A39"/>
    <w:rsid w:val="000B5C9A"/>
    <w:rsid w:val="000C0062"/>
    <w:rsid w:val="000C03E0"/>
    <w:rsid w:val="000C0A85"/>
    <w:rsid w:val="000C23B2"/>
    <w:rsid w:val="000C24E5"/>
    <w:rsid w:val="000C538C"/>
    <w:rsid w:val="000C612A"/>
    <w:rsid w:val="000C67BB"/>
    <w:rsid w:val="000C72D6"/>
    <w:rsid w:val="000D1631"/>
    <w:rsid w:val="000D4861"/>
    <w:rsid w:val="000D5045"/>
    <w:rsid w:val="000D6674"/>
    <w:rsid w:val="000D7396"/>
    <w:rsid w:val="000E14E9"/>
    <w:rsid w:val="000E1542"/>
    <w:rsid w:val="000E231C"/>
    <w:rsid w:val="000E2534"/>
    <w:rsid w:val="000E2EB5"/>
    <w:rsid w:val="000E2F04"/>
    <w:rsid w:val="000E4C55"/>
    <w:rsid w:val="000E50A3"/>
    <w:rsid w:val="000E55DA"/>
    <w:rsid w:val="000E5951"/>
    <w:rsid w:val="000E6972"/>
    <w:rsid w:val="000E6CEC"/>
    <w:rsid w:val="000F0A12"/>
    <w:rsid w:val="000F0EA0"/>
    <w:rsid w:val="000F59B9"/>
    <w:rsid w:val="000F5D0F"/>
    <w:rsid w:val="00100AF6"/>
    <w:rsid w:val="001013B8"/>
    <w:rsid w:val="00101DF7"/>
    <w:rsid w:val="00102BA6"/>
    <w:rsid w:val="001034FC"/>
    <w:rsid w:val="00104514"/>
    <w:rsid w:val="0010503B"/>
    <w:rsid w:val="00105432"/>
    <w:rsid w:val="00110A7B"/>
    <w:rsid w:val="001113A9"/>
    <w:rsid w:val="001113F0"/>
    <w:rsid w:val="001119F9"/>
    <w:rsid w:val="00111E2F"/>
    <w:rsid w:val="001122A3"/>
    <w:rsid w:val="00112BB4"/>
    <w:rsid w:val="00114CD8"/>
    <w:rsid w:val="00115B8B"/>
    <w:rsid w:val="001164E0"/>
    <w:rsid w:val="00120B52"/>
    <w:rsid w:val="00121077"/>
    <w:rsid w:val="0012115E"/>
    <w:rsid w:val="001226BE"/>
    <w:rsid w:val="00122B1A"/>
    <w:rsid w:val="001237E4"/>
    <w:rsid w:val="00123DDD"/>
    <w:rsid w:val="0012484D"/>
    <w:rsid w:val="00124AEE"/>
    <w:rsid w:val="00125ECA"/>
    <w:rsid w:val="0012605F"/>
    <w:rsid w:val="001264C6"/>
    <w:rsid w:val="00127339"/>
    <w:rsid w:val="00130EA7"/>
    <w:rsid w:val="001320A5"/>
    <w:rsid w:val="00132600"/>
    <w:rsid w:val="00133D5B"/>
    <w:rsid w:val="00136B60"/>
    <w:rsid w:val="001403CA"/>
    <w:rsid w:val="00141DBA"/>
    <w:rsid w:val="00142161"/>
    <w:rsid w:val="00142682"/>
    <w:rsid w:val="0014561D"/>
    <w:rsid w:val="0014600E"/>
    <w:rsid w:val="0015011D"/>
    <w:rsid w:val="00153061"/>
    <w:rsid w:val="00153B48"/>
    <w:rsid w:val="00154638"/>
    <w:rsid w:val="00155C29"/>
    <w:rsid w:val="001565C9"/>
    <w:rsid w:val="0015748E"/>
    <w:rsid w:val="00160C8F"/>
    <w:rsid w:val="00160FF0"/>
    <w:rsid w:val="001614C5"/>
    <w:rsid w:val="001614D2"/>
    <w:rsid w:val="0016158A"/>
    <w:rsid w:val="001616A7"/>
    <w:rsid w:val="00161833"/>
    <w:rsid w:val="00162890"/>
    <w:rsid w:val="00162968"/>
    <w:rsid w:val="00162A76"/>
    <w:rsid w:val="00163BE6"/>
    <w:rsid w:val="001651FA"/>
    <w:rsid w:val="0016549B"/>
    <w:rsid w:val="001668AB"/>
    <w:rsid w:val="0016736A"/>
    <w:rsid w:val="00170266"/>
    <w:rsid w:val="001708E4"/>
    <w:rsid w:val="00172440"/>
    <w:rsid w:val="0017555A"/>
    <w:rsid w:val="00175697"/>
    <w:rsid w:val="00180A52"/>
    <w:rsid w:val="00181AF5"/>
    <w:rsid w:val="00181E7F"/>
    <w:rsid w:val="0018210B"/>
    <w:rsid w:val="00182908"/>
    <w:rsid w:val="00182965"/>
    <w:rsid w:val="00182CAF"/>
    <w:rsid w:val="00182E67"/>
    <w:rsid w:val="001831A6"/>
    <w:rsid w:val="00183555"/>
    <w:rsid w:val="00183D28"/>
    <w:rsid w:val="00183E8B"/>
    <w:rsid w:val="0018430D"/>
    <w:rsid w:val="00184CFE"/>
    <w:rsid w:val="0018508F"/>
    <w:rsid w:val="00185221"/>
    <w:rsid w:val="001878AE"/>
    <w:rsid w:val="001879C5"/>
    <w:rsid w:val="00187FAF"/>
    <w:rsid w:val="0019000C"/>
    <w:rsid w:val="00190D80"/>
    <w:rsid w:val="00191D1D"/>
    <w:rsid w:val="00192820"/>
    <w:rsid w:val="00192A00"/>
    <w:rsid w:val="001934DD"/>
    <w:rsid w:val="00193923"/>
    <w:rsid w:val="001941F8"/>
    <w:rsid w:val="00195BF5"/>
    <w:rsid w:val="001A260E"/>
    <w:rsid w:val="001A3406"/>
    <w:rsid w:val="001A4621"/>
    <w:rsid w:val="001A4737"/>
    <w:rsid w:val="001A529D"/>
    <w:rsid w:val="001A57A3"/>
    <w:rsid w:val="001A6ACB"/>
    <w:rsid w:val="001A6E99"/>
    <w:rsid w:val="001A73A9"/>
    <w:rsid w:val="001A79BE"/>
    <w:rsid w:val="001B0D95"/>
    <w:rsid w:val="001B2082"/>
    <w:rsid w:val="001B24A8"/>
    <w:rsid w:val="001B393B"/>
    <w:rsid w:val="001B3B74"/>
    <w:rsid w:val="001B51C7"/>
    <w:rsid w:val="001B618E"/>
    <w:rsid w:val="001B6241"/>
    <w:rsid w:val="001C3957"/>
    <w:rsid w:val="001C4F32"/>
    <w:rsid w:val="001C504C"/>
    <w:rsid w:val="001C553E"/>
    <w:rsid w:val="001C5DF1"/>
    <w:rsid w:val="001C725B"/>
    <w:rsid w:val="001D0E27"/>
    <w:rsid w:val="001D2247"/>
    <w:rsid w:val="001D25D8"/>
    <w:rsid w:val="001D29F1"/>
    <w:rsid w:val="001D4A86"/>
    <w:rsid w:val="001D66D3"/>
    <w:rsid w:val="001E0E19"/>
    <w:rsid w:val="001E1215"/>
    <w:rsid w:val="001E27D1"/>
    <w:rsid w:val="001E2BD2"/>
    <w:rsid w:val="001E5033"/>
    <w:rsid w:val="001E56AD"/>
    <w:rsid w:val="001E5AF3"/>
    <w:rsid w:val="001E71CF"/>
    <w:rsid w:val="001E723D"/>
    <w:rsid w:val="001E7C69"/>
    <w:rsid w:val="001F0B81"/>
    <w:rsid w:val="001F2D24"/>
    <w:rsid w:val="001F2E8F"/>
    <w:rsid w:val="001F3EE6"/>
    <w:rsid w:val="00200C99"/>
    <w:rsid w:val="00200DB8"/>
    <w:rsid w:val="002016AE"/>
    <w:rsid w:val="002018F3"/>
    <w:rsid w:val="00202224"/>
    <w:rsid w:val="00203320"/>
    <w:rsid w:val="00203B63"/>
    <w:rsid w:val="00204A98"/>
    <w:rsid w:val="002149F7"/>
    <w:rsid w:val="00214BA0"/>
    <w:rsid w:val="00215CFE"/>
    <w:rsid w:val="00216F4A"/>
    <w:rsid w:val="0022375E"/>
    <w:rsid w:val="00223C03"/>
    <w:rsid w:val="00223EA8"/>
    <w:rsid w:val="00224C22"/>
    <w:rsid w:val="00225DB8"/>
    <w:rsid w:val="00225E95"/>
    <w:rsid w:val="00225FF1"/>
    <w:rsid w:val="002260F5"/>
    <w:rsid w:val="002351B9"/>
    <w:rsid w:val="0023545A"/>
    <w:rsid w:val="002404D9"/>
    <w:rsid w:val="00240888"/>
    <w:rsid w:val="002413D3"/>
    <w:rsid w:val="00243DEA"/>
    <w:rsid w:val="00243E02"/>
    <w:rsid w:val="00244195"/>
    <w:rsid w:val="0024466C"/>
    <w:rsid w:val="002447F9"/>
    <w:rsid w:val="002459E9"/>
    <w:rsid w:val="002462DB"/>
    <w:rsid w:val="00251E9B"/>
    <w:rsid w:val="00251FD3"/>
    <w:rsid w:val="00252B54"/>
    <w:rsid w:val="002540E0"/>
    <w:rsid w:val="002549FD"/>
    <w:rsid w:val="00254D12"/>
    <w:rsid w:val="00255CC8"/>
    <w:rsid w:val="00256130"/>
    <w:rsid w:val="002568B6"/>
    <w:rsid w:val="00256CF9"/>
    <w:rsid w:val="002608C2"/>
    <w:rsid w:val="00261CC6"/>
    <w:rsid w:val="002627FB"/>
    <w:rsid w:val="00263B17"/>
    <w:rsid w:val="00263FC6"/>
    <w:rsid w:val="002667E8"/>
    <w:rsid w:val="00266A1A"/>
    <w:rsid w:val="00267719"/>
    <w:rsid w:val="002727E2"/>
    <w:rsid w:val="0027345C"/>
    <w:rsid w:val="00274D41"/>
    <w:rsid w:val="00276B8C"/>
    <w:rsid w:val="002770BB"/>
    <w:rsid w:val="00280479"/>
    <w:rsid w:val="0028099B"/>
    <w:rsid w:val="002812A7"/>
    <w:rsid w:val="002815C7"/>
    <w:rsid w:val="00281853"/>
    <w:rsid w:val="002830C7"/>
    <w:rsid w:val="002833E0"/>
    <w:rsid w:val="00283BB2"/>
    <w:rsid w:val="00284203"/>
    <w:rsid w:val="00284ADB"/>
    <w:rsid w:val="0028515C"/>
    <w:rsid w:val="0028566E"/>
    <w:rsid w:val="00286019"/>
    <w:rsid w:val="00286B82"/>
    <w:rsid w:val="0029013A"/>
    <w:rsid w:val="0029172A"/>
    <w:rsid w:val="00292619"/>
    <w:rsid w:val="002930D2"/>
    <w:rsid w:val="00294CC6"/>
    <w:rsid w:val="0029514A"/>
    <w:rsid w:val="00296BB9"/>
    <w:rsid w:val="002A067A"/>
    <w:rsid w:val="002A0CCE"/>
    <w:rsid w:val="002A2D82"/>
    <w:rsid w:val="002A3886"/>
    <w:rsid w:val="002A47AC"/>
    <w:rsid w:val="002A6469"/>
    <w:rsid w:val="002A67C0"/>
    <w:rsid w:val="002A79A3"/>
    <w:rsid w:val="002A7B2D"/>
    <w:rsid w:val="002B1648"/>
    <w:rsid w:val="002B2AC5"/>
    <w:rsid w:val="002B3785"/>
    <w:rsid w:val="002B6089"/>
    <w:rsid w:val="002B6D53"/>
    <w:rsid w:val="002B7334"/>
    <w:rsid w:val="002C1342"/>
    <w:rsid w:val="002C19BC"/>
    <w:rsid w:val="002C2337"/>
    <w:rsid w:val="002C4CE4"/>
    <w:rsid w:val="002C50DF"/>
    <w:rsid w:val="002C798C"/>
    <w:rsid w:val="002C7ED4"/>
    <w:rsid w:val="002D0443"/>
    <w:rsid w:val="002D2194"/>
    <w:rsid w:val="002D2CBB"/>
    <w:rsid w:val="002D3A89"/>
    <w:rsid w:val="002D3C3F"/>
    <w:rsid w:val="002D452D"/>
    <w:rsid w:val="002D45D9"/>
    <w:rsid w:val="002D4871"/>
    <w:rsid w:val="002E036B"/>
    <w:rsid w:val="002E2ABB"/>
    <w:rsid w:val="002E38CF"/>
    <w:rsid w:val="002E3C99"/>
    <w:rsid w:val="002E5EE0"/>
    <w:rsid w:val="002E74B2"/>
    <w:rsid w:val="002F1085"/>
    <w:rsid w:val="002F1B46"/>
    <w:rsid w:val="002F26BF"/>
    <w:rsid w:val="002F3B45"/>
    <w:rsid w:val="002F454A"/>
    <w:rsid w:val="002F52D1"/>
    <w:rsid w:val="002F5374"/>
    <w:rsid w:val="002F683A"/>
    <w:rsid w:val="00300120"/>
    <w:rsid w:val="003003A8"/>
    <w:rsid w:val="00300818"/>
    <w:rsid w:val="003012CD"/>
    <w:rsid w:val="00301A0A"/>
    <w:rsid w:val="00302606"/>
    <w:rsid w:val="003048AA"/>
    <w:rsid w:val="00305211"/>
    <w:rsid w:val="003056AF"/>
    <w:rsid w:val="003066CF"/>
    <w:rsid w:val="00307615"/>
    <w:rsid w:val="00310445"/>
    <w:rsid w:val="00314B00"/>
    <w:rsid w:val="003151BC"/>
    <w:rsid w:val="00316941"/>
    <w:rsid w:val="00317566"/>
    <w:rsid w:val="00317A0D"/>
    <w:rsid w:val="00317C1E"/>
    <w:rsid w:val="003216CF"/>
    <w:rsid w:val="00322CBB"/>
    <w:rsid w:val="003239B4"/>
    <w:rsid w:val="00323A6D"/>
    <w:rsid w:val="00323A81"/>
    <w:rsid w:val="003260F5"/>
    <w:rsid w:val="0032674D"/>
    <w:rsid w:val="00327220"/>
    <w:rsid w:val="00330F54"/>
    <w:rsid w:val="00331CBD"/>
    <w:rsid w:val="00332FEE"/>
    <w:rsid w:val="00333815"/>
    <w:rsid w:val="00333AC9"/>
    <w:rsid w:val="00335F14"/>
    <w:rsid w:val="00336834"/>
    <w:rsid w:val="0033741D"/>
    <w:rsid w:val="00340FC4"/>
    <w:rsid w:val="00341DE2"/>
    <w:rsid w:val="003421A4"/>
    <w:rsid w:val="00343196"/>
    <w:rsid w:val="0034341C"/>
    <w:rsid w:val="003435B8"/>
    <w:rsid w:val="003475B1"/>
    <w:rsid w:val="00350397"/>
    <w:rsid w:val="00350E8C"/>
    <w:rsid w:val="00351BFC"/>
    <w:rsid w:val="00357C44"/>
    <w:rsid w:val="00357C6E"/>
    <w:rsid w:val="00360047"/>
    <w:rsid w:val="00360557"/>
    <w:rsid w:val="00360D74"/>
    <w:rsid w:val="003611AD"/>
    <w:rsid w:val="00361E86"/>
    <w:rsid w:val="00363891"/>
    <w:rsid w:val="00364B14"/>
    <w:rsid w:val="00364BEC"/>
    <w:rsid w:val="00365A7B"/>
    <w:rsid w:val="003664F1"/>
    <w:rsid w:val="0036663C"/>
    <w:rsid w:val="003669FB"/>
    <w:rsid w:val="00370AC5"/>
    <w:rsid w:val="00371504"/>
    <w:rsid w:val="00371757"/>
    <w:rsid w:val="00371B1C"/>
    <w:rsid w:val="00371B91"/>
    <w:rsid w:val="00372AD2"/>
    <w:rsid w:val="00373D0C"/>
    <w:rsid w:val="00374793"/>
    <w:rsid w:val="003749CA"/>
    <w:rsid w:val="00374D04"/>
    <w:rsid w:val="00376EA3"/>
    <w:rsid w:val="00377944"/>
    <w:rsid w:val="00380BB7"/>
    <w:rsid w:val="00381920"/>
    <w:rsid w:val="00381EB1"/>
    <w:rsid w:val="0038481D"/>
    <w:rsid w:val="00385184"/>
    <w:rsid w:val="00385B49"/>
    <w:rsid w:val="00385B59"/>
    <w:rsid w:val="0038636C"/>
    <w:rsid w:val="0039045B"/>
    <w:rsid w:val="00390D0A"/>
    <w:rsid w:val="00391ACD"/>
    <w:rsid w:val="00391B2F"/>
    <w:rsid w:val="00392D17"/>
    <w:rsid w:val="00393434"/>
    <w:rsid w:val="00393614"/>
    <w:rsid w:val="00393899"/>
    <w:rsid w:val="00394DC2"/>
    <w:rsid w:val="0039573E"/>
    <w:rsid w:val="00395FA7"/>
    <w:rsid w:val="0039638B"/>
    <w:rsid w:val="00397992"/>
    <w:rsid w:val="00397D78"/>
    <w:rsid w:val="003A0A58"/>
    <w:rsid w:val="003A1040"/>
    <w:rsid w:val="003A285F"/>
    <w:rsid w:val="003A3473"/>
    <w:rsid w:val="003A35E5"/>
    <w:rsid w:val="003A361D"/>
    <w:rsid w:val="003A3E55"/>
    <w:rsid w:val="003A4465"/>
    <w:rsid w:val="003A74AE"/>
    <w:rsid w:val="003B1F88"/>
    <w:rsid w:val="003B38DA"/>
    <w:rsid w:val="003B43C0"/>
    <w:rsid w:val="003B4A3B"/>
    <w:rsid w:val="003B59E2"/>
    <w:rsid w:val="003B6B41"/>
    <w:rsid w:val="003C02CE"/>
    <w:rsid w:val="003C4988"/>
    <w:rsid w:val="003C4C80"/>
    <w:rsid w:val="003C4EE7"/>
    <w:rsid w:val="003C5870"/>
    <w:rsid w:val="003C5917"/>
    <w:rsid w:val="003C5943"/>
    <w:rsid w:val="003C7308"/>
    <w:rsid w:val="003C740F"/>
    <w:rsid w:val="003D03BC"/>
    <w:rsid w:val="003D06F7"/>
    <w:rsid w:val="003D0824"/>
    <w:rsid w:val="003D0B6F"/>
    <w:rsid w:val="003D0DD9"/>
    <w:rsid w:val="003D11C6"/>
    <w:rsid w:val="003D145E"/>
    <w:rsid w:val="003D1DB1"/>
    <w:rsid w:val="003D26B6"/>
    <w:rsid w:val="003D2802"/>
    <w:rsid w:val="003D2B54"/>
    <w:rsid w:val="003D2B8B"/>
    <w:rsid w:val="003D4F95"/>
    <w:rsid w:val="003D51C6"/>
    <w:rsid w:val="003D5C47"/>
    <w:rsid w:val="003D7293"/>
    <w:rsid w:val="003E002A"/>
    <w:rsid w:val="003E02D9"/>
    <w:rsid w:val="003E153E"/>
    <w:rsid w:val="003E3C58"/>
    <w:rsid w:val="003E402D"/>
    <w:rsid w:val="003E4893"/>
    <w:rsid w:val="003E4F4F"/>
    <w:rsid w:val="003E5D64"/>
    <w:rsid w:val="003F16FC"/>
    <w:rsid w:val="003F3C81"/>
    <w:rsid w:val="003F3DE1"/>
    <w:rsid w:val="003F561F"/>
    <w:rsid w:val="003F6D1F"/>
    <w:rsid w:val="003F722F"/>
    <w:rsid w:val="004008FB"/>
    <w:rsid w:val="0040169B"/>
    <w:rsid w:val="004027D3"/>
    <w:rsid w:val="00402C5F"/>
    <w:rsid w:val="00402FE6"/>
    <w:rsid w:val="0040622E"/>
    <w:rsid w:val="004070BA"/>
    <w:rsid w:val="00410A83"/>
    <w:rsid w:val="00412890"/>
    <w:rsid w:val="004138AB"/>
    <w:rsid w:val="00413FC6"/>
    <w:rsid w:val="00417291"/>
    <w:rsid w:val="0041742C"/>
    <w:rsid w:val="00417C18"/>
    <w:rsid w:val="0042080C"/>
    <w:rsid w:val="004215E7"/>
    <w:rsid w:val="00421D2D"/>
    <w:rsid w:val="00423058"/>
    <w:rsid w:val="00424357"/>
    <w:rsid w:val="00425108"/>
    <w:rsid w:val="00425C2A"/>
    <w:rsid w:val="00426D54"/>
    <w:rsid w:val="00430595"/>
    <w:rsid w:val="00430F6F"/>
    <w:rsid w:val="004310DA"/>
    <w:rsid w:val="00431231"/>
    <w:rsid w:val="00431FAC"/>
    <w:rsid w:val="00432D8C"/>
    <w:rsid w:val="00434201"/>
    <w:rsid w:val="00434696"/>
    <w:rsid w:val="00434C2A"/>
    <w:rsid w:val="00434EDD"/>
    <w:rsid w:val="00435478"/>
    <w:rsid w:val="00435822"/>
    <w:rsid w:val="00435917"/>
    <w:rsid w:val="00435D05"/>
    <w:rsid w:val="00436031"/>
    <w:rsid w:val="004404E1"/>
    <w:rsid w:val="004409A1"/>
    <w:rsid w:val="0044146F"/>
    <w:rsid w:val="004414A1"/>
    <w:rsid w:val="00441656"/>
    <w:rsid w:val="00441668"/>
    <w:rsid w:val="00443933"/>
    <w:rsid w:val="00444BA8"/>
    <w:rsid w:val="00446BF1"/>
    <w:rsid w:val="00450B83"/>
    <w:rsid w:val="00451BF9"/>
    <w:rsid w:val="00453D2F"/>
    <w:rsid w:val="004559AA"/>
    <w:rsid w:val="00456569"/>
    <w:rsid w:val="00456692"/>
    <w:rsid w:val="00456D49"/>
    <w:rsid w:val="00457F71"/>
    <w:rsid w:val="00461038"/>
    <w:rsid w:val="00463D33"/>
    <w:rsid w:val="004640FC"/>
    <w:rsid w:val="00464F9C"/>
    <w:rsid w:val="00465A10"/>
    <w:rsid w:val="004676A1"/>
    <w:rsid w:val="00470484"/>
    <w:rsid w:val="00470A38"/>
    <w:rsid w:val="00470B35"/>
    <w:rsid w:val="004734F9"/>
    <w:rsid w:val="00473900"/>
    <w:rsid w:val="00474C61"/>
    <w:rsid w:val="00475922"/>
    <w:rsid w:val="00477B9B"/>
    <w:rsid w:val="0048257B"/>
    <w:rsid w:val="004834E3"/>
    <w:rsid w:val="00484266"/>
    <w:rsid w:val="004860DD"/>
    <w:rsid w:val="00490A68"/>
    <w:rsid w:val="00491060"/>
    <w:rsid w:val="00491994"/>
    <w:rsid w:val="00491BFF"/>
    <w:rsid w:val="004935F8"/>
    <w:rsid w:val="00493815"/>
    <w:rsid w:val="00494F64"/>
    <w:rsid w:val="00495CC2"/>
    <w:rsid w:val="004968B0"/>
    <w:rsid w:val="004A043C"/>
    <w:rsid w:val="004A0CFB"/>
    <w:rsid w:val="004A0F28"/>
    <w:rsid w:val="004A135F"/>
    <w:rsid w:val="004A2A8F"/>
    <w:rsid w:val="004A348D"/>
    <w:rsid w:val="004A41A5"/>
    <w:rsid w:val="004A4577"/>
    <w:rsid w:val="004A507B"/>
    <w:rsid w:val="004A5082"/>
    <w:rsid w:val="004A5C79"/>
    <w:rsid w:val="004A6549"/>
    <w:rsid w:val="004B01BF"/>
    <w:rsid w:val="004B03C3"/>
    <w:rsid w:val="004B07C8"/>
    <w:rsid w:val="004B1767"/>
    <w:rsid w:val="004B264D"/>
    <w:rsid w:val="004B322E"/>
    <w:rsid w:val="004B4056"/>
    <w:rsid w:val="004B41C5"/>
    <w:rsid w:val="004B52BD"/>
    <w:rsid w:val="004B5DD4"/>
    <w:rsid w:val="004B635D"/>
    <w:rsid w:val="004B6795"/>
    <w:rsid w:val="004B6FAB"/>
    <w:rsid w:val="004C0CD3"/>
    <w:rsid w:val="004C280D"/>
    <w:rsid w:val="004C32D4"/>
    <w:rsid w:val="004C3A72"/>
    <w:rsid w:val="004C40E1"/>
    <w:rsid w:val="004C6DF1"/>
    <w:rsid w:val="004C7C53"/>
    <w:rsid w:val="004C7F42"/>
    <w:rsid w:val="004D08EC"/>
    <w:rsid w:val="004D0B1A"/>
    <w:rsid w:val="004D0FCA"/>
    <w:rsid w:val="004D1006"/>
    <w:rsid w:val="004D1B1C"/>
    <w:rsid w:val="004D1F36"/>
    <w:rsid w:val="004D25E8"/>
    <w:rsid w:val="004D2C53"/>
    <w:rsid w:val="004D3420"/>
    <w:rsid w:val="004D3FBC"/>
    <w:rsid w:val="004D532D"/>
    <w:rsid w:val="004D56E9"/>
    <w:rsid w:val="004D73C8"/>
    <w:rsid w:val="004E070C"/>
    <w:rsid w:val="004E0ADE"/>
    <w:rsid w:val="004E0C0C"/>
    <w:rsid w:val="004E25E7"/>
    <w:rsid w:val="004E442B"/>
    <w:rsid w:val="004F001B"/>
    <w:rsid w:val="004F07EC"/>
    <w:rsid w:val="004F08D2"/>
    <w:rsid w:val="004F1331"/>
    <w:rsid w:val="004F26A1"/>
    <w:rsid w:val="004F29A7"/>
    <w:rsid w:val="004F2E3A"/>
    <w:rsid w:val="004F2EF8"/>
    <w:rsid w:val="004F2FE2"/>
    <w:rsid w:val="004F4390"/>
    <w:rsid w:val="004F45FD"/>
    <w:rsid w:val="004F59AE"/>
    <w:rsid w:val="004F677F"/>
    <w:rsid w:val="004F7656"/>
    <w:rsid w:val="00500330"/>
    <w:rsid w:val="00500B32"/>
    <w:rsid w:val="00500BD8"/>
    <w:rsid w:val="00500DE3"/>
    <w:rsid w:val="00501044"/>
    <w:rsid w:val="00501A9F"/>
    <w:rsid w:val="005023C2"/>
    <w:rsid w:val="0050282D"/>
    <w:rsid w:val="00503E16"/>
    <w:rsid w:val="00504A4B"/>
    <w:rsid w:val="00504DFF"/>
    <w:rsid w:val="0050507F"/>
    <w:rsid w:val="0050587A"/>
    <w:rsid w:val="00505BDE"/>
    <w:rsid w:val="00505DA5"/>
    <w:rsid w:val="005130BA"/>
    <w:rsid w:val="005139DA"/>
    <w:rsid w:val="0051549F"/>
    <w:rsid w:val="00515C29"/>
    <w:rsid w:val="005206FF"/>
    <w:rsid w:val="00520805"/>
    <w:rsid w:val="00520FB1"/>
    <w:rsid w:val="0052108A"/>
    <w:rsid w:val="00521ADB"/>
    <w:rsid w:val="00522303"/>
    <w:rsid w:val="00522D36"/>
    <w:rsid w:val="0052381B"/>
    <w:rsid w:val="005244EC"/>
    <w:rsid w:val="00524551"/>
    <w:rsid w:val="005254CB"/>
    <w:rsid w:val="0052582E"/>
    <w:rsid w:val="0052785D"/>
    <w:rsid w:val="005305AB"/>
    <w:rsid w:val="005325F7"/>
    <w:rsid w:val="00532C9A"/>
    <w:rsid w:val="0053475C"/>
    <w:rsid w:val="0053756C"/>
    <w:rsid w:val="005376ED"/>
    <w:rsid w:val="00537708"/>
    <w:rsid w:val="0054067B"/>
    <w:rsid w:val="00540F0E"/>
    <w:rsid w:val="0054186C"/>
    <w:rsid w:val="00542AA0"/>
    <w:rsid w:val="00542BAE"/>
    <w:rsid w:val="005438BF"/>
    <w:rsid w:val="00543C1C"/>
    <w:rsid w:val="00543C85"/>
    <w:rsid w:val="005447C1"/>
    <w:rsid w:val="00546412"/>
    <w:rsid w:val="00547120"/>
    <w:rsid w:val="00547B59"/>
    <w:rsid w:val="00550307"/>
    <w:rsid w:val="005514D6"/>
    <w:rsid w:val="00551B8D"/>
    <w:rsid w:val="00551EE0"/>
    <w:rsid w:val="005537C7"/>
    <w:rsid w:val="00554D48"/>
    <w:rsid w:val="00554E86"/>
    <w:rsid w:val="00555160"/>
    <w:rsid w:val="0055556D"/>
    <w:rsid w:val="005556AF"/>
    <w:rsid w:val="0055683E"/>
    <w:rsid w:val="00557058"/>
    <w:rsid w:val="005578A4"/>
    <w:rsid w:val="005605AA"/>
    <w:rsid w:val="00560AE8"/>
    <w:rsid w:val="005616C6"/>
    <w:rsid w:val="0056193C"/>
    <w:rsid w:val="00561A9F"/>
    <w:rsid w:val="00562ECC"/>
    <w:rsid w:val="00564D96"/>
    <w:rsid w:val="005665FB"/>
    <w:rsid w:val="0056702E"/>
    <w:rsid w:val="00567068"/>
    <w:rsid w:val="00567E76"/>
    <w:rsid w:val="0057007E"/>
    <w:rsid w:val="00570594"/>
    <w:rsid w:val="00571A5B"/>
    <w:rsid w:val="00572001"/>
    <w:rsid w:val="005730F3"/>
    <w:rsid w:val="005734BC"/>
    <w:rsid w:val="00573BDF"/>
    <w:rsid w:val="005748A8"/>
    <w:rsid w:val="00574D60"/>
    <w:rsid w:val="00575598"/>
    <w:rsid w:val="005775F9"/>
    <w:rsid w:val="005779CF"/>
    <w:rsid w:val="00577C35"/>
    <w:rsid w:val="0058281C"/>
    <w:rsid w:val="00583A62"/>
    <w:rsid w:val="0058463F"/>
    <w:rsid w:val="00584866"/>
    <w:rsid w:val="00584A19"/>
    <w:rsid w:val="00585604"/>
    <w:rsid w:val="005860D4"/>
    <w:rsid w:val="0059018E"/>
    <w:rsid w:val="00591213"/>
    <w:rsid w:val="00591870"/>
    <w:rsid w:val="005937E5"/>
    <w:rsid w:val="005943E0"/>
    <w:rsid w:val="00597632"/>
    <w:rsid w:val="00597BF8"/>
    <w:rsid w:val="00597E8B"/>
    <w:rsid w:val="005A03DB"/>
    <w:rsid w:val="005A0C8D"/>
    <w:rsid w:val="005A1670"/>
    <w:rsid w:val="005A1B44"/>
    <w:rsid w:val="005A1C8A"/>
    <w:rsid w:val="005A3EBB"/>
    <w:rsid w:val="005A40C7"/>
    <w:rsid w:val="005A45D2"/>
    <w:rsid w:val="005A60C7"/>
    <w:rsid w:val="005A72BE"/>
    <w:rsid w:val="005A7304"/>
    <w:rsid w:val="005A79B1"/>
    <w:rsid w:val="005B0339"/>
    <w:rsid w:val="005B3F93"/>
    <w:rsid w:val="005B44B1"/>
    <w:rsid w:val="005B57FB"/>
    <w:rsid w:val="005C0D3B"/>
    <w:rsid w:val="005C17C2"/>
    <w:rsid w:val="005C21A1"/>
    <w:rsid w:val="005C3A2B"/>
    <w:rsid w:val="005C3B46"/>
    <w:rsid w:val="005C5F83"/>
    <w:rsid w:val="005C6F1E"/>
    <w:rsid w:val="005D0693"/>
    <w:rsid w:val="005D0B5C"/>
    <w:rsid w:val="005D1067"/>
    <w:rsid w:val="005D3D6C"/>
    <w:rsid w:val="005D3E14"/>
    <w:rsid w:val="005D5309"/>
    <w:rsid w:val="005D5879"/>
    <w:rsid w:val="005D5E9E"/>
    <w:rsid w:val="005D5F04"/>
    <w:rsid w:val="005D60F3"/>
    <w:rsid w:val="005D6261"/>
    <w:rsid w:val="005D78E2"/>
    <w:rsid w:val="005E1220"/>
    <w:rsid w:val="005E157A"/>
    <w:rsid w:val="005E1A6F"/>
    <w:rsid w:val="005E2D88"/>
    <w:rsid w:val="005E3A59"/>
    <w:rsid w:val="005E3EEF"/>
    <w:rsid w:val="005E481B"/>
    <w:rsid w:val="005E4F14"/>
    <w:rsid w:val="005E672C"/>
    <w:rsid w:val="005F05E1"/>
    <w:rsid w:val="005F1544"/>
    <w:rsid w:val="005F3034"/>
    <w:rsid w:val="005F43F7"/>
    <w:rsid w:val="005F56F4"/>
    <w:rsid w:val="005F5E42"/>
    <w:rsid w:val="005F671E"/>
    <w:rsid w:val="00600ED1"/>
    <w:rsid w:val="0060173E"/>
    <w:rsid w:val="00601FD9"/>
    <w:rsid w:val="006026D9"/>
    <w:rsid w:val="00602CE1"/>
    <w:rsid w:val="00603F42"/>
    <w:rsid w:val="00604363"/>
    <w:rsid w:val="006060A9"/>
    <w:rsid w:val="00606165"/>
    <w:rsid w:val="00606465"/>
    <w:rsid w:val="00606E0A"/>
    <w:rsid w:val="00606FAC"/>
    <w:rsid w:val="00607310"/>
    <w:rsid w:val="006105A1"/>
    <w:rsid w:val="00611CD8"/>
    <w:rsid w:val="00612C15"/>
    <w:rsid w:val="0061385D"/>
    <w:rsid w:val="00613D3E"/>
    <w:rsid w:val="00613E27"/>
    <w:rsid w:val="00613E3F"/>
    <w:rsid w:val="006147EE"/>
    <w:rsid w:val="00614D7A"/>
    <w:rsid w:val="00616452"/>
    <w:rsid w:val="006175B3"/>
    <w:rsid w:val="00620DBB"/>
    <w:rsid w:val="00622B98"/>
    <w:rsid w:val="00626696"/>
    <w:rsid w:val="00626AC2"/>
    <w:rsid w:val="00627D5A"/>
    <w:rsid w:val="0063033F"/>
    <w:rsid w:val="006351B8"/>
    <w:rsid w:val="006366EC"/>
    <w:rsid w:val="0064121A"/>
    <w:rsid w:val="006421BB"/>
    <w:rsid w:val="006426F1"/>
    <w:rsid w:val="0064395C"/>
    <w:rsid w:val="00646B72"/>
    <w:rsid w:val="006471E8"/>
    <w:rsid w:val="00647282"/>
    <w:rsid w:val="00650DB0"/>
    <w:rsid w:val="00650E35"/>
    <w:rsid w:val="00651A13"/>
    <w:rsid w:val="00652A95"/>
    <w:rsid w:val="00653E0E"/>
    <w:rsid w:val="00654FA5"/>
    <w:rsid w:val="0065550D"/>
    <w:rsid w:val="0065751E"/>
    <w:rsid w:val="0066110B"/>
    <w:rsid w:val="006618C4"/>
    <w:rsid w:val="006629D4"/>
    <w:rsid w:val="00662F9E"/>
    <w:rsid w:val="006635A7"/>
    <w:rsid w:val="00663AAC"/>
    <w:rsid w:val="00663E9E"/>
    <w:rsid w:val="00664236"/>
    <w:rsid w:val="006649DB"/>
    <w:rsid w:val="00664B7A"/>
    <w:rsid w:val="006654C8"/>
    <w:rsid w:val="00665972"/>
    <w:rsid w:val="00665F59"/>
    <w:rsid w:val="0066626C"/>
    <w:rsid w:val="00666341"/>
    <w:rsid w:val="00666548"/>
    <w:rsid w:val="0066657D"/>
    <w:rsid w:val="006667DA"/>
    <w:rsid w:val="0066720F"/>
    <w:rsid w:val="006672EA"/>
    <w:rsid w:val="0067015F"/>
    <w:rsid w:val="0067037B"/>
    <w:rsid w:val="006703F8"/>
    <w:rsid w:val="00670778"/>
    <w:rsid w:val="00670FC6"/>
    <w:rsid w:val="00671A7E"/>
    <w:rsid w:val="0067209E"/>
    <w:rsid w:val="00673AB1"/>
    <w:rsid w:val="00676500"/>
    <w:rsid w:val="00676541"/>
    <w:rsid w:val="006801DF"/>
    <w:rsid w:val="006802D4"/>
    <w:rsid w:val="00680FD5"/>
    <w:rsid w:val="00680FF8"/>
    <w:rsid w:val="006829A2"/>
    <w:rsid w:val="00682E35"/>
    <w:rsid w:val="00683E16"/>
    <w:rsid w:val="00685353"/>
    <w:rsid w:val="006854A6"/>
    <w:rsid w:val="00685BD3"/>
    <w:rsid w:val="00690314"/>
    <w:rsid w:val="006908AE"/>
    <w:rsid w:val="006909E8"/>
    <w:rsid w:val="00690CDA"/>
    <w:rsid w:val="00691684"/>
    <w:rsid w:val="00693D6F"/>
    <w:rsid w:val="00694794"/>
    <w:rsid w:val="00695B8E"/>
    <w:rsid w:val="00696A8C"/>
    <w:rsid w:val="00696DC8"/>
    <w:rsid w:val="006A0F00"/>
    <w:rsid w:val="006A2543"/>
    <w:rsid w:val="006A563D"/>
    <w:rsid w:val="006A6D8B"/>
    <w:rsid w:val="006B1039"/>
    <w:rsid w:val="006B1C16"/>
    <w:rsid w:val="006B2158"/>
    <w:rsid w:val="006B29A3"/>
    <w:rsid w:val="006B3628"/>
    <w:rsid w:val="006B454E"/>
    <w:rsid w:val="006B4959"/>
    <w:rsid w:val="006B5183"/>
    <w:rsid w:val="006B53B3"/>
    <w:rsid w:val="006B5A4F"/>
    <w:rsid w:val="006B5FDF"/>
    <w:rsid w:val="006B613E"/>
    <w:rsid w:val="006B7198"/>
    <w:rsid w:val="006B7F58"/>
    <w:rsid w:val="006C00B8"/>
    <w:rsid w:val="006C077B"/>
    <w:rsid w:val="006C0CCE"/>
    <w:rsid w:val="006C0CDA"/>
    <w:rsid w:val="006C3569"/>
    <w:rsid w:val="006C37AB"/>
    <w:rsid w:val="006C4599"/>
    <w:rsid w:val="006C605A"/>
    <w:rsid w:val="006C6A72"/>
    <w:rsid w:val="006C717C"/>
    <w:rsid w:val="006C7361"/>
    <w:rsid w:val="006C7DEA"/>
    <w:rsid w:val="006D1729"/>
    <w:rsid w:val="006D207C"/>
    <w:rsid w:val="006D238A"/>
    <w:rsid w:val="006D2517"/>
    <w:rsid w:val="006D3A44"/>
    <w:rsid w:val="006D3F85"/>
    <w:rsid w:val="006D4CD4"/>
    <w:rsid w:val="006D5834"/>
    <w:rsid w:val="006D5AD9"/>
    <w:rsid w:val="006D5B27"/>
    <w:rsid w:val="006D6722"/>
    <w:rsid w:val="006E3334"/>
    <w:rsid w:val="006E3720"/>
    <w:rsid w:val="006E3EC0"/>
    <w:rsid w:val="006E42C2"/>
    <w:rsid w:val="006E6759"/>
    <w:rsid w:val="006E6780"/>
    <w:rsid w:val="006E7B7B"/>
    <w:rsid w:val="006F0073"/>
    <w:rsid w:val="006F0378"/>
    <w:rsid w:val="006F09E9"/>
    <w:rsid w:val="006F09FC"/>
    <w:rsid w:val="006F1450"/>
    <w:rsid w:val="006F3427"/>
    <w:rsid w:val="006F38AC"/>
    <w:rsid w:val="006F4885"/>
    <w:rsid w:val="006F5B9B"/>
    <w:rsid w:val="006F5CBF"/>
    <w:rsid w:val="006F6612"/>
    <w:rsid w:val="006F6C26"/>
    <w:rsid w:val="00700859"/>
    <w:rsid w:val="00700AD4"/>
    <w:rsid w:val="007029AB"/>
    <w:rsid w:val="00703D03"/>
    <w:rsid w:val="00707572"/>
    <w:rsid w:val="007104EA"/>
    <w:rsid w:val="00713898"/>
    <w:rsid w:val="00714731"/>
    <w:rsid w:val="00714BAF"/>
    <w:rsid w:val="00715648"/>
    <w:rsid w:val="00716B81"/>
    <w:rsid w:val="00716E05"/>
    <w:rsid w:val="0071701E"/>
    <w:rsid w:val="007170D1"/>
    <w:rsid w:val="00717D4D"/>
    <w:rsid w:val="0072011D"/>
    <w:rsid w:val="00720C4B"/>
    <w:rsid w:val="00722081"/>
    <w:rsid w:val="00722282"/>
    <w:rsid w:val="0072264D"/>
    <w:rsid w:val="00722F4E"/>
    <w:rsid w:val="0072302B"/>
    <w:rsid w:val="0072483F"/>
    <w:rsid w:val="00725C99"/>
    <w:rsid w:val="00726A9A"/>
    <w:rsid w:val="007316D4"/>
    <w:rsid w:val="00732027"/>
    <w:rsid w:val="00732CBC"/>
    <w:rsid w:val="0073676A"/>
    <w:rsid w:val="007378C8"/>
    <w:rsid w:val="007379BB"/>
    <w:rsid w:val="00737C6D"/>
    <w:rsid w:val="0074007F"/>
    <w:rsid w:val="00740E20"/>
    <w:rsid w:val="00741FC6"/>
    <w:rsid w:val="00742406"/>
    <w:rsid w:val="00742B14"/>
    <w:rsid w:val="007437A1"/>
    <w:rsid w:val="007440B3"/>
    <w:rsid w:val="0074546A"/>
    <w:rsid w:val="0074583B"/>
    <w:rsid w:val="00746525"/>
    <w:rsid w:val="0074654C"/>
    <w:rsid w:val="00747D69"/>
    <w:rsid w:val="00751C2E"/>
    <w:rsid w:val="00752F40"/>
    <w:rsid w:val="00753404"/>
    <w:rsid w:val="0075349B"/>
    <w:rsid w:val="0075385C"/>
    <w:rsid w:val="0075417C"/>
    <w:rsid w:val="0075490D"/>
    <w:rsid w:val="007563B7"/>
    <w:rsid w:val="0076071D"/>
    <w:rsid w:val="007614B3"/>
    <w:rsid w:val="00761A54"/>
    <w:rsid w:val="0076220A"/>
    <w:rsid w:val="0076313A"/>
    <w:rsid w:val="0076332B"/>
    <w:rsid w:val="00763589"/>
    <w:rsid w:val="00763763"/>
    <w:rsid w:val="007667B7"/>
    <w:rsid w:val="00767659"/>
    <w:rsid w:val="00767D96"/>
    <w:rsid w:val="0077031B"/>
    <w:rsid w:val="007707F4"/>
    <w:rsid w:val="00771562"/>
    <w:rsid w:val="0077250A"/>
    <w:rsid w:val="0077305C"/>
    <w:rsid w:val="00775701"/>
    <w:rsid w:val="007759F5"/>
    <w:rsid w:val="00775E77"/>
    <w:rsid w:val="00776E85"/>
    <w:rsid w:val="00777277"/>
    <w:rsid w:val="0078281B"/>
    <w:rsid w:val="00782CA9"/>
    <w:rsid w:val="00783CE6"/>
    <w:rsid w:val="007846EF"/>
    <w:rsid w:val="00785754"/>
    <w:rsid w:val="00787059"/>
    <w:rsid w:val="0079112C"/>
    <w:rsid w:val="0079127F"/>
    <w:rsid w:val="007919A8"/>
    <w:rsid w:val="00792225"/>
    <w:rsid w:val="00792BB8"/>
    <w:rsid w:val="00792D85"/>
    <w:rsid w:val="00792E56"/>
    <w:rsid w:val="0079368E"/>
    <w:rsid w:val="0079481C"/>
    <w:rsid w:val="00795409"/>
    <w:rsid w:val="00795D31"/>
    <w:rsid w:val="00796BB8"/>
    <w:rsid w:val="007A07B3"/>
    <w:rsid w:val="007A0C28"/>
    <w:rsid w:val="007A0E17"/>
    <w:rsid w:val="007A17E0"/>
    <w:rsid w:val="007A194A"/>
    <w:rsid w:val="007A1DBD"/>
    <w:rsid w:val="007A302A"/>
    <w:rsid w:val="007A451A"/>
    <w:rsid w:val="007A462E"/>
    <w:rsid w:val="007A55B2"/>
    <w:rsid w:val="007A615F"/>
    <w:rsid w:val="007A6F40"/>
    <w:rsid w:val="007A7653"/>
    <w:rsid w:val="007A7A8B"/>
    <w:rsid w:val="007B418D"/>
    <w:rsid w:val="007B4BF3"/>
    <w:rsid w:val="007B4D38"/>
    <w:rsid w:val="007B53A0"/>
    <w:rsid w:val="007B5BBF"/>
    <w:rsid w:val="007B6827"/>
    <w:rsid w:val="007C1EEE"/>
    <w:rsid w:val="007C2AC2"/>
    <w:rsid w:val="007C2E55"/>
    <w:rsid w:val="007C5178"/>
    <w:rsid w:val="007D0486"/>
    <w:rsid w:val="007D0B31"/>
    <w:rsid w:val="007D1193"/>
    <w:rsid w:val="007D187B"/>
    <w:rsid w:val="007D35D2"/>
    <w:rsid w:val="007D5E97"/>
    <w:rsid w:val="007D66EC"/>
    <w:rsid w:val="007D67EE"/>
    <w:rsid w:val="007D68A1"/>
    <w:rsid w:val="007D6D43"/>
    <w:rsid w:val="007E10FA"/>
    <w:rsid w:val="007E149D"/>
    <w:rsid w:val="007E2004"/>
    <w:rsid w:val="007E2088"/>
    <w:rsid w:val="007E5242"/>
    <w:rsid w:val="007E58DC"/>
    <w:rsid w:val="007E5A46"/>
    <w:rsid w:val="007E6046"/>
    <w:rsid w:val="007E7973"/>
    <w:rsid w:val="007F052B"/>
    <w:rsid w:val="007F10AA"/>
    <w:rsid w:val="007F11A8"/>
    <w:rsid w:val="007F2132"/>
    <w:rsid w:val="007F296B"/>
    <w:rsid w:val="007F2B27"/>
    <w:rsid w:val="007F3742"/>
    <w:rsid w:val="007F3C9E"/>
    <w:rsid w:val="007F426C"/>
    <w:rsid w:val="007F44D1"/>
    <w:rsid w:val="007F491B"/>
    <w:rsid w:val="007F6B2C"/>
    <w:rsid w:val="007F6C15"/>
    <w:rsid w:val="008001BD"/>
    <w:rsid w:val="00802355"/>
    <w:rsid w:val="008023B0"/>
    <w:rsid w:val="00803B48"/>
    <w:rsid w:val="008041E9"/>
    <w:rsid w:val="00804D39"/>
    <w:rsid w:val="00804E46"/>
    <w:rsid w:val="00804FD7"/>
    <w:rsid w:val="00806C0D"/>
    <w:rsid w:val="00806D87"/>
    <w:rsid w:val="0080737B"/>
    <w:rsid w:val="0081159B"/>
    <w:rsid w:val="008122D4"/>
    <w:rsid w:val="008125E0"/>
    <w:rsid w:val="0081404A"/>
    <w:rsid w:val="00814754"/>
    <w:rsid w:val="00814E41"/>
    <w:rsid w:val="00816424"/>
    <w:rsid w:val="008165F3"/>
    <w:rsid w:val="00817374"/>
    <w:rsid w:val="0082198A"/>
    <w:rsid w:val="00821B37"/>
    <w:rsid w:val="00823D3D"/>
    <w:rsid w:val="00827095"/>
    <w:rsid w:val="00827C49"/>
    <w:rsid w:val="008303A5"/>
    <w:rsid w:val="008318C6"/>
    <w:rsid w:val="00831979"/>
    <w:rsid w:val="008320BE"/>
    <w:rsid w:val="008335FF"/>
    <w:rsid w:val="00833797"/>
    <w:rsid w:val="00833A46"/>
    <w:rsid w:val="0083444E"/>
    <w:rsid w:val="00834A3F"/>
    <w:rsid w:val="0083551F"/>
    <w:rsid w:val="008358BF"/>
    <w:rsid w:val="00835F96"/>
    <w:rsid w:val="00837F0C"/>
    <w:rsid w:val="008403F8"/>
    <w:rsid w:val="0084049B"/>
    <w:rsid w:val="00840546"/>
    <w:rsid w:val="008423A3"/>
    <w:rsid w:val="008428A7"/>
    <w:rsid w:val="00843CC6"/>
    <w:rsid w:val="00845266"/>
    <w:rsid w:val="00845ADC"/>
    <w:rsid w:val="00845CEF"/>
    <w:rsid w:val="008461C2"/>
    <w:rsid w:val="00846B32"/>
    <w:rsid w:val="00846F16"/>
    <w:rsid w:val="00847CF8"/>
    <w:rsid w:val="00850CE9"/>
    <w:rsid w:val="00850F85"/>
    <w:rsid w:val="008512B0"/>
    <w:rsid w:val="0085141B"/>
    <w:rsid w:val="00852E65"/>
    <w:rsid w:val="00854A97"/>
    <w:rsid w:val="00856AB9"/>
    <w:rsid w:val="00857D28"/>
    <w:rsid w:val="00860368"/>
    <w:rsid w:val="008603F5"/>
    <w:rsid w:val="00861170"/>
    <w:rsid w:val="00862539"/>
    <w:rsid w:val="008626A6"/>
    <w:rsid w:val="008633A6"/>
    <w:rsid w:val="008638AF"/>
    <w:rsid w:val="00863BD7"/>
    <w:rsid w:val="008717EA"/>
    <w:rsid w:val="00872902"/>
    <w:rsid w:val="008729D0"/>
    <w:rsid w:val="0087307E"/>
    <w:rsid w:val="00873689"/>
    <w:rsid w:val="00873E3D"/>
    <w:rsid w:val="00874A4D"/>
    <w:rsid w:val="00874B9D"/>
    <w:rsid w:val="0087550E"/>
    <w:rsid w:val="008766B5"/>
    <w:rsid w:val="008769D0"/>
    <w:rsid w:val="008774B5"/>
    <w:rsid w:val="00877CBA"/>
    <w:rsid w:val="00877D38"/>
    <w:rsid w:val="00880336"/>
    <w:rsid w:val="008806D7"/>
    <w:rsid w:val="0088106F"/>
    <w:rsid w:val="00882DC1"/>
    <w:rsid w:val="00883572"/>
    <w:rsid w:val="008839A9"/>
    <w:rsid w:val="00884CAB"/>
    <w:rsid w:val="008852A6"/>
    <w:rsid w:val="00892AFC"/>
    <w:rsid w:val="008937ED"/>
    <w:rsid w:val="00894554"/>
    <w:rsid w:val="00894CC8"/>
    <w:rsid w:val="0089579A"/>
    <w:rsid w:val="008A141F"/>
    <w:rsid w:val="008A1A9D"/>
    <w:rsid w:val="008A209B"/>
    <w:rsid w:val="008A212D"/>
    <w:rsid w:val="008A2182"/>
    <w:rsid w:val="008A2B6B"/>
    <w:rsid w:val="008A3013"/>
    <w:rsid w:val="008A4457"/>
    <w:rsid w:val="008A474E"/>
    <w:rsid w:val="008A4A3C"/>
    <w:rsid w:val="008A59D7"/>
    <w:rsid w:val="008A7C82"/>
    <w:rsid w:val="008B030D"/>
    <w:rsid w:val="008B1137"/>
    <w:rsid w:val="008B1428"/>
    <w:rsid w:val="008B1B5F"/>
    <w:rsid w:val="008B438C"/>
    <w:rsid w:val="008B43E4"/>
    <w:rsid w:val="008B4A5A"/>
    <w:rsid w:val="008B5B68"/>
    <w:rsid w:val="008B6E94"/>
    <w:rsid w:val="008C1034"/>
    <w:rsid w:val="008C1916"/>
    <w:rsid w:val="008C35FF"/>
    <w:rsid w:val="008C5F85"/>
    <w:rsid w:val="008C6106"/>
    <w:rsid w:val="008C772B"/>
    <w:rsid w:val="008D071E"/>
    <w:rsid w:val="008D151E"/>
    <w:rsid w:val="008D2733"/>
    <w:rsid w:val="008D281C"/>
    <w:rsid w:val="008D491C"/>
    <w:rsid w:val="008D68F5"/>
    <w:rsid w:val="008D70B0"/>
    <w:rsid w:val="008D74EA"/>
    <w:rsid w:val="008E17DF"/>
    <w:rsid w:val="008E1C23"/>
    <w:rsid w:val="008E4576"/>
    <w:rsid w:val="008E4FCF"/>
    <w:rsid w:val="008E66EA"/>
    <w:rsid w:val="008E6934"/>
    <w:rsid w:val="008E760B"/>
    <w:rsid w:val="008F01F6"/>
    <w:rsid w:val="008F2355"/>
    <w:rsid w:val="008F3E9D"/>
    <w:rsid w:val="008F4C36"/>
    <w:rsid w:val="008F6264"/>
    <w:rsid w:val="008F75C5"/>
    <w:rsid w:val="0090068A"/>
    <w:rsid w:val="009011FE"/>
    <w:rsid w:val="00902465"/>
    <w:rsid w:val="00903C13"/>
    <w:rsid w:val="00904FC3"/>
    <w:rsid w:val="009054D9"/>
    <w:rsid w:val="00905A89"/>
    <w:rsid w:val="00907C8E"/>
    <w:rsid w:val="00911198"/>
    <w:rsid w:val="00912A28"/>
    <w:rsid w:val="00913EC9"/>
    <w:rsid w:val="00914281"/>
    <w:rsid w:val="009142FE"/>
    <w:rsid w:val="00914CFB"/>
    <w:rsid w:val="00916AB5"/>
    <w:rsid w:val="00917159"/>
    <w:rsid w:val="009178B9"/>
    <w:rsid w:val="009210CF"/>
    <w:rsid w:val="0092182F"/>
    <w:rsid w:val="00923067"/>
    <w:rsid w:val="009242E6"/>
    <w:rsid w:val="00924BA2"/>
    <w:rsid w:val="0092555E"/>
    <w:rsid w:val="00926422"/>
    <w:rsid w:val="00927713"/>
    <w:rsid w:val="00930305"/>
    <w:rsid w:val="00930FBA"/>
    <w:rsid w:val="00931C23"/>
    <w:rsid w:val="00932FB9"/>
    <w:rsid w:val="009338A9"/>
    <w:rsid w:val="00933962"/>
    <w:rsid w:val="0093543A"/>
    <w:rsid w:val="00935C73"/>
    <w:rsid w:val="009368F4"/>
    <w:rsid w:val="009376C3"/>
    <w:rsid w:val="00937EE0"/>
    <w:rsid w:val="00940AE3"/>
    <w:rsid w:val="0094167E"/>
    <w:rsid w:val="00943848"/>
    <w:rsid w:val="00944EAA"/>
    <w:rsid w:val="00944F35"/>
    <w:rsid w:val="00945039"/>
    <w:rsid w:val="00945AE6"/>
    <w:rsid w:val="009460D6"/>
    <w:rsid w:val="00946621"/>
    <w:rsid w:val="00947824"/>
    <w:rsid w:val="0095055C"/>
    <w:rsid w:val="009542A0"/>
    <w:rsid w:val="0095701E"/>
    <w:rsid w:val="009570D1"/>
    <w:rsid w:val="00961AD7"/>
    <w:rsid w:val="009622BD"/>
    <w:rsid w:val="009623D0"/>
    <w:rsid w:val="00962CCB"/>
    <w:rsid w:val="00963772"/>
    <w:rsid w:val="00964C61"/>
    <w:rsid w:val="0096557D"/>
    <w:rsid w:val="00965A64"/>
    <w:rsid w:val="00966E29"/>
    <w:rsid w:val="009715D8"/>
    <w:rsid w:val="009736DE"/>
    <w:rsid w:val="00973E92"/>
    <w:rsid w:val="009742DD"/>
    <w:rsid w:val="00974BC9"/>
    <w:rsid w:val="0097619B"/>
    <w:rsid w:val="00977838"/>
    <w:rsid w:val="00977CAA"/>
    <w:rsid w:val="00980A06"/>
    <w:rsid w:val="009816C8"/>
    <w:rsid w:val="00982082"/>
    <w:rsid w:val="0098396E"/>
    <w:rsid w:val="00983E37"/>
    <w:rsid w:val="009862A5"/>
    <w:rsid w:val="0098695C"/>
    <w:rsid w:val="00987023"/>
    <w:rsid w:val="00987CED"/>
    <w:rsid w:val="0099132D"/>
    <w:rsid w:val="009913E4"/>
    <w:rsid w:val="00991521"/>
    <w:rsid w:val="00991AA8"/>
    <w:rsid w:val="009924E9"/>
    <w:rsid w:val="0099347D"/>
    <w:rsid w:val="00994299"/>
    <w:rsid w:val="0099481B"/>
    <w:rsid w:val="009948E4"/>
    <w:rsid w:val="00994C1E"/>
    <w:rsid w:val="00995154"/>
    <w:rsid w:val="00996935"/>
    <w:rsid w:val="00996EA8"/>
    <w:rsid w:val="00996EAA"/>
    <w:rsid w:val="00997D1A"/>
    <w:rsid w:val="009A01E4"/>
    <w:rsid w:val="009A2184"/>
    <w:rsid w:val="009A230E"/>
    <w:rsid w:val="009A3E01"/>
    <w:rsid w:val="009A63DE"/>
    <w:rsid w:val="009A6488"/>
    <w:rsid w:val="009A6877"/>
    <w:rsid w:val="009A7769"/>
    <w:rsid w:val="009A7B63"/>
    <w:rsid w:val="009B1512"/>
    <w:rsid w:val="009B1A28"/>
    <w:rsid w:val="009B34D0"/>
    <w:rsid w:val="009B57F5"/>
    <w:rsid w:val="009B7258"/>
    <w:rsid w:val="009C07D3"/>
    <w:rsid w:val="009C0824"/>
    <w:rsid w:val="009C0921"/>
    <w:rsid w:val="009C16D2"/>
    <w:rsid w:val="009C287E"/>
    <w:rsid w:val="009C5A4F"/>
    <w:rsid w:val="009C66CC"/>
    <w:rsid w:val="009C6934"/>
    <w:rsid w:val="009D0AA7"/>
    <w:rsid w:val="009D2625"/>
    <w:rsid w:val="009D30FB"/>
    <w:rsid w:val="009D5040"/>
    <w:rsid w:val="009D56C3"/>
    <w:rsid w:val="009E243C"/>
    <w:rsid w:val="009E42E9"/>
    <w:rsid w:val="009E601D"/>
    <w:rsid w:val="009E75C3"/>
    <w:rsid w:val="009F0501"/>
    <w:rsid w:val="009F0A1D"/>
    <w:rsid w:val="009F15CB"/>
    <w:rsid w:val="009F21CF"/>
    <w:rsid w:val="009F42C2"/>
    <w:rsid w:val="009F4443"/>
    <w:rsid w:val="009F52CA"/>
    <w:rsid w:val="009F5E1E"/>
    <w:rsid w:val="009F6EF9"/>
    <w:rsid w:val="00A02C8A"/>
    <w:rsid w:val="00A05050"/>
    <w:rsid w:val="00A0522F"/>
    <w:rsid w:val="00A05233"/>
    <w:rsid w:val="00A053F3"/>
    <w:rsid w:val="00A06ACE"/>
    <w:rsid w:val="00A06D72"/>
    <w:rsid w:val="00A07716"/>
    <w:rsid w:val="00A079FC"/>
    <w:rsid w:val="00A1056C"/>
    <w:rsid w:val="00A10F5C"/>
    <w:rsid w:val="00A11001"/>
    <w:rsid w:val="00A112F9"/>
    <w:rsid w:val="00A13956"/>
    <w:rsid w:val="00A14BA3"/>
    <w:rsid w:val="00A1587A"/>
    <w:rsid w:val="00A16337"/>
    <w:rsid w:val="00A16B62"/>
    <w:rsid w:val="00A172F6"/>
    <w:rsid w:val="00A17D71"/>
    <w:rsid w:val="00A22AFA"/>
    <w:rsid w:val="00A22B69"/>
    <w:rsid w:val="00A2325D"/>
    <w:rsid w:val="00A23464"/>
    <w:rsid w:val="00A24FEF"/>
    <w:rsid w:val="00A25FED"/>
    <w:rsid w:val="00A27046"/>
    <w:rsid w:val="00A311A0"/>
    <w:rsid w:val="00A312C0"/>
    <w:rsid w:val="00A31D61"/>
    <w:rsid w:val="00A32091"/>
    <w:rsid w:val="00A33B54"/>
    <w:rsid w:val="00A3469B"/>
    <w:rsid w:val="00A35651"/>
    <w:rsid w:val="00A35F4B"/>
    <w:rsid w:val="00A3644F"/>
    <w:rsid w:val="00A3755D"/>
    <w:rsid w:val="00A41453"/>
    <w:rsid w:val="00A41739"/>
    <w:rsid w:val="00A41F2F"/>
    <w:rsid w:val="00A43AF2"/>
    <w:rsid w:val="00A45CDD"/>
    <w:rsid w:val="00A46327"/>
    <w:rsid w:val="00A47596"/>
    <w:rsid w:val="00A51D99"/>
    <w:rsid w:val="00A529F7"/>
    <w:rsid w:val="00A54EFC"/>
    <w:rsid w:val="00A572FC"/>
    <w:rsid w:val="00A577EA"/>
    <w:rsid w:val="00A57831"/>
    <w:rsid w:val="00A600DA"/>
    <w:rsid w:val="00A6019C"/>
    <w:rsid w:val="00A609A9"/>
    <w:rsid w:val="00A60F94"/>
    <w:rsid w:val="00A621BE"/>
    <w:rsid w:val="00A627D1"/>
    <w:rsid w:val="00A62E99"/>
    <w:rsid w:val="00A63387"/>
    <w:rsid w:val="00A63A95"/>
    <w:rsid w:val="00A64FEB"/>
    <w:rsid w:val="00A65020"/>
    <w:rsid w:val="00A66C3A"/>
    <w:rsid w:val="00A7019B"/>
    <w:rsid w:val="00A701B1"/>
    <w:rsid w:val="00A7092C"/>
    <w:rsid w:val="00A73567"/>
    <w:rsid w:val="00A7442F"/>
    <w:rsid w:val="00A74785"/>
    <w:rsid w:val="00A75933"/>
    <w:rsid w:val="00A7689F"/>
    <w:rsid w:val="00A80279"/>
    <w:rsid w:val="00A808BD"/>
    <w:rsid w:val="00A83650"/>
    <w:rsid w:val="00A848CA"/>
    <w:rsid w:val="00A8730B"/>
    <w:rsid w:val="00A9053B"/>
    <w:rsid w:val="00A90C2E"/>
    <w:rsid w:val="00A9132B"/>
    <w:rsid w:val="00A91C19"/>
    <w:rsid w:val="00A92DB5"/>
    <w:rsid w:val="00A93785"/>
    <w:rsid w:val="00A9477E"/>
    <w:rsid w:val="00A949CA"/>
    <w:rsid w:val="00A97373"/>
    <w:rsid w:val="00A976BB"/>
    <w:rsid w:val="00AA091E"/>
    <w:rsid w:val="00AA4303"/>
    <w:rsid w:val="00AA4FD2"/>
    <w:rsid w:val="00AA5961"/>
    <w:rsid w:val="00AA5FD2"/>
    <w:rsid w:val="00AA615E"/>
    <w:rsid w:val="00AA63A4"/>
    <w:rsid w:val="00AA789B"/>
    <w:rsid w:val="00AB060E"/>
    <w:rsid w:val="00AB06AF"/>
    <w:rsid w:val="00AB593E"/>
    <w:rsid w:val="00AB5F03"/>
    <w:rsid w:val="00AB6150"/>
    <w:rsid w:val="00AB65C3"/>
    <w:rsid w:val="00AB696E"/>
    <w:rsid w:val="00AB77F9"/>
    <w:rsid w:val="00AC07D5"/>
    <w:rsid w:val="00AC0CAF"/>
    <w:rsid w:val="00AC2619"/>
    <w:rsid w:val="00AC2BCD"/>
    <w:rsid w:val="00AC3427"/>
    <w:rsid w:val="00AC3804"/>
    <w:rsid w:val="00AC3FC5"/>
    <w:rsid w:val="00AC4422"/>
    <w:rsid w:val="00AC6A41"/>
    <w:rsid w:val="00AC7128"/>
    <w:rsid w:val="00AC72CE"/>
    <w:rsid w:val="00AD0B9C"/>
    <w:rsid w:val="00AD0FD3"/>
    <w:rsid w:val="00AD355B"/>
    <w:rsid w:val="00AD3EBA"/>
    <w:rsid w:val="00AD4914"/>
    <w:rsid w:val="00AD4A6F"/>
    <w:rsid w:val="00AD4F46"/>
    <w:rsid w:val="00AD5346"/>
    <w:rsid w:val="00AD7EDB"/>
    <w:rsid w:val="00AE0654"/>
    <w:rsid w:val="00AE090D"/>
    <w:rsid w:val="00AE4206"/>
    <w:rsid w:val="00AE451F"/>
    <w:rsid w:val="00AE483A"/>
    <w:rsid w:val="00AE518E"/>
    <w:rsid w:val="00AE578A"/>
    <w:rsid w:val="00AE57A5"/>
    <w:rsid w:val="00AE5803"/>
    <w:rsid w:val="00AE611F"/>
    <w:rsid w:val="00AE66E3"/>
    <w:rsid w:val="00AE7062"/>
    <w:rsid w:val="00AE74FC"/>
    <w:rsid w:val="00AF1A48"/>
    <w:rsid w:val="00AF3822"/>
    <w:rsid w:val="00AF402D"/>
    <w:rsid w:val="00AF4208"/>
    <w:rsid w:val="00AF562C"/>
    <w:rsid w:val="00AF7E08"/>
    <w:rsid w:val="00B01286"/>
    <w:rsid w:val="00B01DEC"/>
    <w:rsid w:val="00B01DF5"/>
    <w:rsid w:val="00B02BE1"/>
    <w:rsid w:val="00B03A1A"/>
    <w:rsid w:val="00B03AA4"/>
    <w:rsid w:val="00B03D3A"/>
    <w:rsid w:val="00B03F81"/>
    <w:rsid w:val="00B04290"/>
    <w:rsid w:val="00B04BDF"/>
    <w:rsid w:val="00B057D1"/>
    <w:rsid w:val="00B0611D"/>
    <w:rsid w:val="00B06999"/>
    <w:rsid w:val="00B06B3C"/>
    <w:rsid w:val="00B075DB"/>
    <w:rsid w:val="00B111E8"/>
    <w:rsid w:val="00B114A6"/>
    <w:rsid w:val="00B118DB"/>
    <w:rsid w:val="00B14042"/>
    <w:rsid w:val="00B152A1"/>
    <w:rsid w:val="00B16FAC"/>
    <w:rsid w:val="00B173F0"/>
    <w:rsid w:val="00B204D0"/>
    <w:rsid w:val="00B215FA"/>
    <w:rsid w:val="00B21936"/>
    <w:rsid w:val="00B235CD"/>
    <w:rsid w:val="00B24628"/>
    <w:rsid w:val="00B2537A"/>
    <w:rsid w:val="00B26E2D"/>
    <w:rsid w:val="00B26F5C"/>
    <w:rsid w:val="00B30D54"/>
    <w:rsid w:val="00B315AD"/>
    <w:rsid w:val="00B31730"/>
    <w:rsid w:val="00B3209C"/>
    <w:rsid w:val="00B33BA0"/>
    <w:rsid w:val="00B3796C"/>
    <w:rsid w:val="00B37A1F"/>
    <w:rsid w:val="00B40808"/>
    <w:rsid w:val="00B40949"/>
    <w:rsid w:val="00B412BD"/>
    <w:rsid w:val="00B41F48"/>
    <w:rsid w:val="00B420FD"/>
    <w:rsid w:val="00B437C4"/>
    <w:rsid w:val="00B446D5"/>
    <w:rsid w:val="00B4493F"/>
    <w:rsid w:val="00B44AFD"/>
    <w:rsid w:val="00B454FA"/>
    <w:rsid w:val="00B45B69"/>
    <w:rsid w:val="00B46988"/>
    <w:rsid w:val="00B51598"/>
    <w:rsid w:val="00B51DB8"/>
    <w:rsid w:val="00B52444"/>
    <w:rsid w:val="00B54A3D"/>
    <w:rsid w:val="00B56DFE"/>
    <w:rsid w:val="00B61034"/>
    <w:rsid w:val="00B63D1D"/>
    <w:rsid w:val="00B646C3"/>
    <w:rsid w:val="00B64B9A"/>
    <w:rsid w:val="00B656FF"/>
    <w:rsid w:val="00B66F3A"/>
    <w:rsid w:val="00B672B7"/>
    <w:rsid w:val="00B67577"/>
    <w:rsid w:val="00B70083"/>
    <w:rsid w:val="00B70878"/>
    <w:rsid w:val="00B70E3A"/>
    <w:rsid w:val="00B716CF"/>
    <w:rsid w:val="00B743A0"/>
    <w:rsid w:val="00B7474F"/>
    <w:rsid w:val="00B753A0"/>
    <w:rsid w:val="00B75C27"/>
    <w:rsid w:val="00B75E31"/>
    <w:rsid w:val="00B7782C"/>
    <w:rsid w:val="00B8068C"/>
    <w:rsid w:val="00B813E9"/>
    <w:rsid w:val="00B81CC0"/>
    <w:rsid w:val="00B82E93"/>
    <w:rsid w:val="00B85169"/>
    <w:rsid w:val="00B85345"/>
    <w:rsid w:val="00B86E14"/>
    <w:rsid w:val="00B870B4"/>
    <w:rsid w:val="00B87175"/>
    <w:rsid w:val="00B90DFE"/>
    <w:rsid w:val="00B910EE"/>
    <w:rsid w:val="00B9218E"/>
    <w:rsid w:val="00B92744"/>
    <w:rsid w:val="00B9352D"/>
    <w:rsid w:val="00B938C7"/>
    <w:rsid w:val="00B93B42"/>
    <w:rsid w:val="00B94CF8"/>
    <w:rsid w:val="00B95144"/>
    <w:rsid w:val="00B96392"/>
    <w:rsid w:val="00B96535"/>
    <w:rsid w:val="00B96D75"/>
    <w:rsid w:val="00B97372"/>
    <w:rsid w:val="00B97894"/>
    <w:rsid w:val="00BA06F2"/>
    <w:rsid w:val="00BA0B05"/>
    <w:rsid w:val="00BA27EA"/>
    <w:rsid w:val="00BA2E7D"/>
    <w:rsid w:val="00BA3ADF"/>
    <w:rsid w:val="00BA3B29"/>
    <w:rsid w:val="00BA3B62"/>
    <w:rsid w:val="00BA594C"/>
    <w:rsid w:val="00BA7D79"/>
    <w:rsid w:val="00BB07CA"/>
    <w:rsid w:val="00BB3C8D"/>
    <w:rsid w:val="00BB6106"/>
    <w:rsid w:val="00BB6136"/>
    <w:rsid w:val="00BB688F"/>
    <w:rsid w:val="00BB6B3B"/>
    <w:rsid w:val="00BC08CA"/>
    <w:rsid w:val="00BC2190"/>
    <w:rsid w:val="00BC2398"/>
    <w:rsid w:val="00BC2EDB"/>
    <w:rsid w:val="00BC3C0D"/>
    <w:rsid w:val="00BC7B69"/>
    <w:rsid w:val="00BD0DD9"/>
    <w:rsid w:val="00BD258A"/>
    <w:rsid w:val="00BD4372"/>
    <w:rsid w:val="00BD6383"/>
    <w:rsid w:val="00BD64BC"/>
    <w:rsid w:val="00BD681C"/>
    <w:rsid w:val="00BD7785"/>
    <w:rsid w:val="00BE3A69"/>
    <w:rsid w:val="00BE3D8D"/>
    <w:rsid w:val="00BE4E12"/>
    <w:rsid w:val="00BE5E4C"/>
    <w:rsid w:val="00BE6AAF"/>
    <w:rsid w:val="00BE7123"/>
    <w:rsid w:val="00BE731A"/>
    <w:rsid w:val="00BE746E"/>
    <w:rsid w:val="00BF05A1"/>
    <w:rsid w:val="00BF1110"/>
    <w:rsid w:val="00BF244B"/>
    <w:rsid w:val="00BF3B73"/>
    <w:rsid w:val="00BF3F0F"/>
    <w:rsid w:val="00BF44E3"/>
    <w:rsid w:val="00BF4F3F"/>
    <w:rsid w:val="00BF5E30"/>
    <w:rsid w:val="00BF7DF3"/>
    <w:rsid w:val="00BF7F03"/>
    <w:rsid w:val="00C0043A"/>
    <w:rsid w:val="00C01921"/>
    <w:rsid w:val="00C034F4"/>
    <w:rsid w:val="00C05369"/>
    <w:rsid w:val="00C071CE"/>
    <w:rsid w:val="00C073F9"/>
    <w:rsid w:val="00C07D01"/>
    <w:rsid w:val="00C07E89"/>
    <w:rsid w:val="00C101BC"/>
    <w:rsid w:val="00C112AC"/>
    <w:rsid w:val="00C129B0"/>
    <w:rsid w:val="00C12AA4"/>
    <w:rsid w:val="00C13E54"/>
    <w:rsid w:val="00C13E69"/>
    <w:rsid w:val="00C14299"/>
    <w:rsid w:val="00C15499"/>
    <w:rsid w:val="00C16A37"/>
    <w:rsid w:val="00C1734D"/>
    <w:rsid w:val="00C17ADC"/>
    <w:rsid w:val="00C20BD1"/>
    <w:rsid w:val="00C2168A"/>
    <w:rsid w:val="00C2273F"/>
    <w:rsid w:val="00C22B3C"/>
    <w:rsid w:val="00C23DDC"/>
    <w:rsid w:val="00C24DBF"/>
    <w:rsid w:val="00C2673A"/>
    <w:rsid w:val="00C3078E"/>
    <w:rsid w:val="00C30807"/>
    <w:rsid w:val="00C30BA4"/>
    <w:rsid w:val="00C326FE"/>
    <w:rsid w:val="00C33704"/>
    <w:rsid w:val="00C3371C"/>
    <w:rsid w:val="00C3503B"/>
    <w:rsid w:val="00C359F5"/>
    <w:rsid w:val="00C367DE"/>
    <w:rsid w:val="00C40730"/>
    <w:rsid w:val="00C41256"/>
    <w:rsid w:val="00C42840"/>
    <w:rsid w:val="00C4605A"/>
    <w:rsid w:val="00C46885"/>
    <w:rsid w:val="00C47ED8"/>
    <w:rsid w:val="00C5076A"/>
    <w:rsid w:val="00C5147D"/>
    <w:rsid w:val="00C516A4"/>
    <w:rsid w:val="00C5172A"/>
    <w:rsid w:val="00C56629"/>
    <w:rsid w:val="00C56F48"/>
    <w:rsid w:val="00C56FCD"/>
    <w:rsid w:val="00C605D0"/>
    <w:rsid w:val="00C60741"/>
    <w:rsid w:val="00C62712"/>
    <w:rsid w:val="00C641CF"/>
    <w:rsid w:val="00C6529C"/>
    <w:rsid w:val="00C6553A"/>
    <w:rsid w:val="00C65AC2"/>
    <w:rsid w:val="00C66A15"/>
    <w:rsid w:val="00C6748A"/>
    <w:rsid w:val="00C67AE4"/>
    <w:rsid w:val="00C70562"/>
    <w:rsid w:val="00C70CAE"/>
    <w:rsid w:val="00C72018"/>
    <w:rsid w:val="00C7327C"/>
    <w:rsid w:val="00C75592"/>
    <w:rsid w:val="00C7622D"/>
    <w:rsid w:val="00C765D5"/>
    <w:rsid w:val="00C76C2D"/>
    <w:rsid w:val="00C76F46"/>
    <w:rsid w:val="00C813EB"/>
    <w:rsid w:val="00C847BF"/>
    <w:rsid w:val="00C8493C"/>
    <w:rsid w:val="00C850F8"/>
    <w:rsid w:val="00C862CE"/>
    <w:rsid w:val="00C9090B"/>
    <w:rsid w:val="00C90F1D"/>
    <w:rsid w:val="00C91E9B"/>
    <w:rsid w:val="00C9276A"/>
    <w:rsid w:val="00C92F42"/>
    <w:rsid w:val="00C93C81"/>
    <w:rsid w:val="00C94A22"/>
    <w:rsid w:val="00C956D0"/>
    <w:rsid w:val="00C9598D"/>
    <w:rsid w:val="00C967C7"/>
    <w:rsid w:val="00CA0E7A"/>
    <w:rsid w:val="00CA1E25"/>
    <w:rsid w:val="00CA299A"/>
    <w:rsid w:val="00CA379A"/>
    <w:rsid w:val="00CA47B3"/>
    <w:rsid w:val="00CA4EF7"/>
    <w:rsid w:val="00CA585F"/>
    <w:rsid w:val="00CA60B9"/>
    <w:rsid w:val="00CA61BE"/>
    <w:rsid w:val="00CA7A72"/>
    <w:rsid w:val="00CB1673"/>
    <w:rsid w:val="00CB20E0"/>
    <w:rsid w:val="00CB2BCA"/>
    <w:rsid w:val="00CB356F"/>
    <w:rsid w:val="00CB3990"/>
    <w:rsid w:val="00CB487A"/>
    <w:rsid w:val="00CB48E8"/>
    <w:rsid w:val="00CB4C67"/>
    <w:rsid w:val="00CB7F5B"/>
    <w:rsid w:val="00CC26E4"/>
    <w:rsid w:val="00CC29AC"/>
    <w:rsid w:val="00CC2D8D"/>
    <w:rsid w:val="00CC378C"/>
    <w:rsid w:val="00CC3C11"/>
    <w:rsid w:val="00CC53F5"/>
    <w:rsid w:val="00CC7005"/>
    <w:rsid w:val="00CC7F72"/>
    <w:rsid w:val="00CD070F"/>
    <w:rsid w:val="00CD0DB5"/>
    <w:rsid w:val="00CD1C0B"/>
    <w:rsid w:val="00CD1CF0"/>
    <w:rsid w:val="00CD2463"/>
    <w:rsid w:val="00CD28F6"/>
    <w:rsid w:val="00CD3089"/>
    <w:rsid w:val="00CD4118"/>
    <w:rsid w:val="00CD70E5"/>
    <w:rsid w:val="00CD7A90"/>
    <w:rsid w:val="00CD7EC2"/>
    <w:rsid w:val="00CE00E6"/>
    <w:rsid w:val="00CE031A"/>
    <w:rsid w:val="00CE0A87"/>
    <w:rsid w:val="00CE1ACE"/>
    <w:rsid w:val="00CE4AAC"/>
    <w:rsid w:val="00CE5CA7"/>
    <w:rsid w:val="00CE7FE6"/>
    <w:rsid w:val="00CF02A1"/>
    <w:rsid w:val="00CF041C"/>
    <w:rsid w:val="00CF05FD"/>
    <w:rsid w:val="00CF0B4D"/>
    <w:rsid w:val="00CF110E"/>
    <w:rsid w:val="00CF1225"/>
    <w:rsid w:val="00CF1371"/>
    <w:rsid w:val="00CF19DD"/>
    <w:rsid w:val="00CF2AC1"/>
    <w:rsid w:val="00CF52AD"/>
    <w:rsid w:val="00CF5398"/>
    <w:rsid w:val="00D01139"/>
    <w:rsid w:val="00D01167"/>
    <w:rsid w:val="00D017D1"/>
    <w:rsid w:val="00D03526"/>
    <w:rsid w:val="00D06630"/>
    <w:rsid w:val="00D06F14"/>
    <w:rsid w:val="00D12D50"/>
    <w:rsid w:val="00D13466"/>
    <w:rsid w:val="00D139E0"/>
    <w:rsid w:val="00D13BA3"/>
    <w:rsid w:val="00D15482"/>
    <w:rsid w:val="00D15AC1"/>
    <w:rsid w:val="00D15F51"/>
    <w:rsid w:val="00D16117"/>
    <w:rsid w:val="00D20227"/>
    <w:rsid w:val="00D2206E"/>
    <w:rsid w:val="00D2220E"/>
    <w:rsid w:val="00D226FE"/>
    <w:rsid w:val="00D22CD8"/>
    <w:rsid w:val="00D2320C"/>
    <w:rsid w:val="00D235EB"/>
    <w:rsid w:val="00D265C4"/>
    <w:rsid w:val="00D30063"/>
    <w:rsid w:val="00D3007E"/>
    <w:rsid w:val="00D3108E"/>
    <w:rsid w:val="00D32105"/>
    <w:rsid w:val="00D33D99"/>
    <w:rsid w:val="00D343A6"/>
    <w:rsid w:val="00D343D7"/>
    <w:rsid w:val="00D34BDA"/>
    <w:rsid w:val="00D34EDB"/>
    <w:rsid w:val="00D36FD0"/>
    <w:rsid w:val="00D4094F"/>
    <w:rsid w:val="00D40978"/>
    <w:rsid w:val="00D40F20"/>
    <w:rsid w:val="00D41F2B"/>
    <w:rsid w:val="00D4201F"/>
    <w:rsid w:val="00D42D92"/>
    <w:rsid w:val="00D43350"/>
    <w:rsid w:val="00D4396E"/>
    <w:rsid w:val="00D449AF"/>
    <w:rsid w:val="00D45527"/>
    <w:rsid w:val="00D46B07"/>
    <w:rsid w:val="00D46C37"/>
    <w:rsid w:val="00D46E8A"/>
    <w:rsid w:val="00D47B3D"/>
    <w:rsid w:val="00D50ED0"/>
    <w:rsid w:val="00D50F61"/>
    <w:rsid w:val="00D512DA"/>
    <w:rsid w:val="00D51470"/>
    <w:rsid w:val="00D51A80"/>
    <w:rsid w:val="00D52695"/>
    <w:rsid w:val="00D531B4"/>
    <w:rsid w:val="00D53E30"/>
    <w:rsid w:val="00D547EF"/>
    <w:rsid w:val="00D555A3"/>
    <w:rsid w:val="00D555B7"/>
    <w:rsid w:val="00D56554"/>
    <w:rsid w:val="00D572BB"/>
    <w:rsid w:val="00D60C17"/>
    <w:rsid w:val="00D60E2A"/>
    <w:rsid w:val="00D631E5"/>
    <w:rsid w:val="00D63F1C"/>
    <w:rsid w:val="00D65A4D"/>
    <w:rsid w:val="00D67C1A"/>
    <w:rsid w:val="00D70AA7"/>
    <w:rsid w:val="00D70DC3"/>
    <w:rsid w:val="00D71F1E"/>
    <w:rsid w:val="00D745D9"/>
    <w:rsid w:val="00D75079"/>
    <w:rsid w:val="00D76B97"/>
    <w:rsid w:val="00D77223"/>
    <w:rsid w:val="00D82352"/>
    <w:rsid w:val="00D828C4"/>
    <w:rsid w:val="00D84451"/>
    <w:rsid w:val="00D84718"/>
    <w:rsid w:val="00D86640"/>
    <w:rsid w:val="00D86715"/>
    <w:rsid w:val="00D86AC6"/>
    <w:rsid w:val="00D86BD9"/>
    <w:rsid w:val="00D871DA"/>
    <w:rsid w:val="00D90520"/>
    <w:rsid w:val="00D93154"/>
    <w:rsid w:val="00D93343"/>
    <w:rsid w:val="00D93AC9"/>
    <w:rsid w:val="00D95EF2"/>
    <w:rsid w:val="00D97969"/>
    <w:rsid w:val="00D97DEF"/>
    <w:rsid w:val="00DA295E"/>
    <w:rsid w:val="00DA372E"/>
    <w:rsid w:val="00DA4761"/>
    <w:rsid w:val="00DA5DD1"/>
    <w:rsid w:val="00DA6C3F"/>
    <w:rsid w:val="00DA6F50"/>
    <w:rsid w:val="00DB0C79"/>
    <w:rsid w:val="00DB10A7"/>
    <w:rsid w:val="00DB1380"/>
    <w:rsid w:val="00DB3B88"/>
    <w:rsid w:val="00DB50DA"/>
    <w:rsid w:val="00DB6579"/>
    <w:rsid w:val="00DB6ED5"/>
    <w:rsid w:val="00DB76CA"/>
    <w:rsid w:val="00DC2395"/>
    <w:rsid w:val="00DC4FEC"/>
    <w:rsid w:val="00DC5FF5"/>
    <w:rsid w:val="00DC7365"/>
    <w:rsid w:val="00DC755E"/>
    <w:rsid w:val="00DD01CA"/>
    <w:rsid w:val="00DD0FD9"/>
    <w:rsid w:val="00DD118A"/>
    <w:rsid w:val="00DD2A10"/>
    <w:rsid w:val="00DD31F7"/>
    <w:rsid w:val="00DD3238"/>
    <w:rsid w:val="00DD333C"/>
    <w:rsid w:val="00DD3765"/>
    <w:rsid w:val="00DD3907"/>
    <w:rsid w:val="00DD3DC1"/>
    <w:rsid w:val="00DD5B83"/>
    <w:rsid w:val="00DD7608"/>
    <w:rsid w:val="00DD778C"/>
    <w:rsid w:val="00DE007E"/>
    <w:rsid w:val="00DE0E8F"/>
    <w:rsid w:val="00DE0FE7"/>
    <w:rsid w:val="00DE554D"/>
    <w:rsid w:val="00DE607D"/>
    <w:rsid w:val="00DE7654"/>
    <w:rsid w:val="00DE7C5F"/>
    <w:rsid w:val="00DF0CA7"/>
    <w:rsid w:val="00DF0D7F"/>
    <w:rsid w:val="00DF252A"/>
    <w:rsid w:val="00DF2DEA"/>
    <w:rsid w:val="00DF660C"/>
    <w:rsid w:val="00DF6B5F"/>
    <w:rsid w:val="00DF7334"/>
    <w:rsid w:val="00DF768A"/>
    <w:rsid w:val="00DF76E7"/>
    <w:rsid w:val="00DF76F4"/>
    <w:rsid w:val="00DF7F28"/>
    <w:rsid w:val="00DF7F7D"/>
    <w:rsid w:val="00E0009B"/>
    <w:rsid w:val="00E00967"/>
    <w:rsid w:val="00E01BD5"/>
    <w:rsid w:val="00E0309C"/>
    <w:rsid w:val="00E06324"/>
    <w:rsid w:val="00E06C38"/>
    <w:rsid w:val="00E07B2E"/>
    <w:rsid w:val="00E07D07"/>
    <w:rsid w:val="00E11039"/>
    <w:rsid w:val="00E11CF9"/>
    <w:rsid w:val="00E11E51"/>
    <w:rsid w:val="00E14090"/>
    <w:rsid w:val="00E1475F"/>
    <w:rsid w:val="00E148DE"/>
    <w:rsid w:val="00E164A7"/>
    <w:rsid w:val="00E164D9"/>
    <w:rsid w:val="00E16C39"/>
    <w:rsid w:val="00E17E64"/>
    <w:rsid w:val="00E227B6"/>
    <w:rsid w:val="00E232CA"/>
    <w:rsid w:val="00E236CD"/>
    <w:rsid w:val="00E258DF"/>
    <w:rsid w:val="00E265AC"/>
    <w:rsid w:val="00E27327"/>
    <w:rsid w:val="00E30E3F"/>
    <w:rsid w:val="00E31095"/>
    <w:rsid w:val="00E322B2"/>
    <w:rsid w:val="00E331BC"/>
    <w:rsid w:val="00E33A39"/>
    <w:rsid w:val="00E34174"/>
    <w:rsid w:val="00E342A3"/>
    <w:rsid w:val="00E351D5"/>
    <w:rsid w:val="00E37E0C"/>
    <w:rsid w:val="00E37EF5"/>
    <w:rsid w:val="00E40443"/>
    <w:rsid w:val="00E406DF"/>
    <w:rsid w:val="00E407A8"/>
    <w:rsid w:val="00E4082A"/>
    <w:rsid w:val="00E40835"/>
    <w:rsid w:val="00E408A4"/>
    <w:rsid w:val="00E410DF"/>
    <w:rsid w:val="00E41323"/>
    <w:rsid w:val="00E41920"/>
    <w:rsid w:val="00E43847"/>
    <w:rsid w:val="00E44561"/>
    <w:rsid w:val="00E4458F"/>
    <w:rsid w:val="00E4612C"/>
    <w:rsid w:val="00E46BB0"/>
    <w:rsid w:val="00E46EFC"/>
    <w:rsid w:val="00E470C6"/>
    <w:rsid w:val="00E472C7"/>
    <w:rsid w:val="00E472FE"/>
    <w:rsid w:val="00E47CCA"/>
    <w:rsid w:val="00E50662"/>
    <w:rsid w:val="00E520A5"/>
    <w:rsid w:val="00E53901"/>
    <w:rsid w:val="00E5391B"/>
    <w:rsid w:val="00E543A9"/>
    <w:rsid w:val="00E5458F"/>
    <w:rsid w:val="00E571B4"/>
    <w:rsid w:val="00E57B71"/>
    <w:rsid w:val="00E60657"/>
    <w:rsid w:val="00E61B40"/>
    <w:rsid w:val="00E63000"/>
    <w:rsid w:val="00E635EB"/>
    <w:rsid w:val="00E63FA5"/>
    <w:rsid w:val="00E64153"/>
    <w:rsid w:val="00E66892"/>
    <w:rsid w:val="00E66C34"/>
    <w:rsid w:val="00E67B35"/>
    <w:rsid w:val="00E67B98"/>
    <w:rsid w:val="00E67FC2"/>
    <w:rsid w:val="00E71ACA"/>
    <w:rsid w:val="00E71B87"/>
    <w:rsid w:val="00E71CA6"/>
    <w:rsid w:val="00E71E95"/>
    <w:rsid w:val="00E72E33"/>
    <w:rsid w:val="00E73ADF"/>
    <w:rsid w:val="00E755B7"/>
    <w:rsid w:val="00E75623"/>
    <w:rsid w:val="00E7602D"/>
    <w:rsid w:val="00E76FCE"/>
    <w:rsid w:val="00E77EF7"/>
    <w:rsid w:val="00E824AF"/>
    <w:rsid w:val="00E82DCF"/>
    <w:rsid w:val="00E82F61"/>
    <w:rsid w:val="00E84008"/>
    <w:rsid w:val="00E840EA"/>
    <w:rsid w:val="00E8546B"/>
    <w:rsid w:val="00E8651F"/>
    <w:rsid w:val="00E86BAC"/>
    <w:rsid w:val="00E87031"/>
    <w:rsid w:val="00E87858"/>
    <w:rsid w:val="00E87B66"/>
    <w:rsid w:val="00E87C51"/>
    <w:rsid w:val="00E942E9"/>
    <w:rsid w:val="00E946CF"/>
    <w:rsid w:val="00E96091"/>
    <w:rsid w:val="00E97BFA"/>
    <w:rsid w:val="00EA0A86"/>
    <w:rsid w:val="00EA0D75"/>
    <w:rsid w:val="00EA0DE4"/>
    <w:rsid w:val="00EA25E1"/>
    <w:rsid w:val="00EA3E4C"/>
    <w:rsid w:val="00EA3F9A"/>
    <w:rsid w:val="00EA4202"/>
    <w:rsid w:val="00EA43FB"/>
    <w:rsid w:val="00EA48E8"/>
    <w:rsid w:val="00EA4B65"/>
    <w:rsid w:val="00EA5335"/>
    <w:rsid w:val="00EA6363"/>
    <w:rsid w:val="00EA75EB"/>
    <w:rsid w:val="00EA7C11"/>
    <w:rsid w:val="00EB043B"/>
    <w:rsid w:val="00EB05F9"/>
    <w:rsid w:val="00EB1BB6"/>
    <w:rsid w:val="00EB258D"/>
    <w:rsid w:val="00EB3F18"/>
    <w:rsid w:val="00EB462F"/>
    <w:rsid w:val="00EB493D"/>
    <w:rsid w:val="00EB4A62"/>
    <w:rsid w:val="00EB5E03"/>
    <w:rsid w:val="00EB6FEB"/>
    <w:rsid w:val="00EB7E6B"/>
    <w:rsid w:val="00EC0647"/>
    <w:rsid w:val="00EC25D0"/>
    <w:rsid w:val="00EC273C"/>
    <w:rsid w:val="00EC2D98"/>
    <w:rsid w:val="00EC2E2A"/>
    <w:rsid w:val="00EC4510"/>
    <w:rsid w:val="00ED1194"/>
    <w:rsid w:val="00ED1530"/>
    <w:rsid w:val="00ED2C03"/>
    <w:rsid w:val="00ED2CCF"/>
    <w:rsid w:val="00ED50DD"/>
    <w:rsid w:val="00ED57ED"/>
    <w:rsid w:val="00ED5F35"/>
    <w:rsid w:val="00ED6A1E"/>
    <w:rsid w:val="00ED6DA5"/>
    <w:rsid w:val="00ED76B8"/>
    <w:rsid w:val="00ED7B4E"/>
    <w:rsid w:val="00EE04EF"/>
    <w:rsid w:val="00EE0F4F"/>
    <w:rsid w:val="00EE13F4"/>
    <w:rsid w:val="00EE2756"/>
    <w:rsid w:val="00EE2C7C"/>
    <w:rsid w:val="00EE2D6D"/>
    <w:rsid w:val="00EE318F"/>
    <w:rsid w:val="00EE3CC2"/>
    <w:rsid w:val="00EE3D6C"/>
    <w:rsid w:val="00EE6A27"/>
    <w:rsid w:val="00EE6FD9"/>
    <w:rsid w:val="00EE70DA"/>
    <w:rsid w:val="00EE74E3"/>
    <w:rsid w:val="00EE7CE9"/>
    <w:rsid w:val="00EF0C02"/>
    <w:rsid w:val="00EF14DB"/>
    <w:rsid w:val="00EF1658"/>
    <w:rsid w:val="00EF2488"/>
    <w:rsid w:val="00EF2CF9"/>
    <w:rsid w:val="00EF46B0"/>
    <w:rsid w:val="00EF5E77"/>
    <w:rsid w:val="00F000F0"/>
    <w:rsid w:val="00F01581"/>
    <w:rsid w:val="00F01E8B"/>
    <w:rsid w:val="00F0317D"/>
    <w:rsid w:val="00F0341B"/>
    <w:rsid w:val="00F0414B"/>
    <w:rsid w:val="00F04767"/>
    <w:rsid w:val="00F0540F"/>
    <w:rsid w:val="00F05792"/>
    <w:rsid w:val="00F062C3"/>
    <w:rsid w:val="00F07EA9"/>
    <w:rsid w:val="00F12063"/>
    <w:rsid w:val="00F124FC"/>
    <w:rsid w:val="00F1269D"/>
    <w:rsid w:val="00F12D93"/>
    <w:rsid w:val="00F14D55"/>
    <w:rsid w:val="00F14E8F"/>
    <w:rsid w:val="00F152E1"/>
    <w:rsid w:val="00F15C49"/>
    <w:rsid w:val="00F167D4"/>
    <w:rsid w:val="00F1748B"/>
    <w:rsid w:val="00F17ABB"/>
    <w:rsid w:val="00F17CDB"/>
    <w:rsid w:val="00F2060C"/>
    <w:rsid w:val="00F21D85"/>
    <w:rsid w:val="00F22693"/>
    <w:rsid w:val="00F22CBD"/>
    <w:rsid w:val="00F25AA0"/>
    <w:rsid w:val="00F26B49"/>
    <w:rsid w:val="00F26CB1"/>
    <w:rsid w:val="00F26DE8"/>
    <w:rsid w:val="00F30F5C"/>
    <w:rsid w:val="00F31B96"/>
    <w:rsid w:val="00F33AC4"/>
    <w:rsid w:val="00F353A5"/>
    <w:rsid w:val="00F35528"/>
    <w:rsid w:val="00F3604A"/>
    <w:rsid w:val="00F3757B"/>
    <w:rsid w:val="00F37B9C"/>
    <w:rsid w:val="00F37F6E"/>
    <w:rsid w:val="00F4030B"/>
    <w:rsid w:val="00F44082"/>
    <w:rsid w:val="00F44F3D"/>
    <w:rsid w:val="00F47524"/>
    <w:rsid w:val="00F52F05"/>
    <w:rsid w:val="00F5552C"/>
    <w:rsid w:val="00F57EAB"/>
    <w:rsid w:val="00F61F37"/>
    <w:rsid w:val="00F62180"/>
    <w:rsid w:val="00F63784"/>
    <w:rsid w:val="00F63BE2"/>
    <w:rsid w:val="00F65251"/>
    <w:rsid w:val="00F6525B"/>
    <w:rsid w:val="00F663D1"/>
    <w:rsid w:val="00F71451"/>
    <w:rsid w:val="00F747FE"/>
    <w:rsid w:val="00F75083"/>
    <w:rsid w:val="00F7535E"/>
    <w:rsid w:val="00F76EEE"/>
    <w:rsid w:val="00F8350C"/>
    <w:rsid w:val="00F83583"/>
    <w:rsid w:val="00F836E2"/>
    <w:rsid w:val="00F8493F"/>
    <w:rsid w:val="00F84A68"/>
    <w:rsid w:val="00F86224"/>
    <w:rsid w:val="00F86C89"/>
    <w:rsid w:val="00F86CC4"/>
    <w:rsid w:val="00F90481"/>
    <w:rsid w:val="00F92DBF"/>
    <w:rsid w:val="00F93A44"/>
    <w:rsid w:val="00F95570"/>
    <w:rsid w:val="00F96A08"/>
    <w:rsid w:val="00F96A83"/>
    <w:rsid w:val="00F96B7D"/>
    <w:rsid w:val="00F9751A"/>
    <w:rsid w:val="00FA171C"/>
    <w:rsid w:val="00FA1A22"/>
    <w:rsid w:val="00FA1B93"/>
    <w:rsid w:val="00FA2827"/>
    <w:rsid w:val="00FA347C"/>
    <w:rsid w:val="00FA3947"/>
    <w:rsid w:val="00FA45C3"/>
    <w:rsid w:val="00FA5530"/>
    <w:rsid w:val="00FA583C"/>
    <w:rsid w:val="00FA6775"/>
    <w:rsid w:val="00FB0178"/>
    <w:rsid w:val="00FB0B36"/>
    <w:rsid w:val="00FB252A"/>
    <w:rsid w:val="00FB645C"/>
    <w:rsid w:val="00FB6755"/>
    <w:rsid w:val="00FC006E"/>
    <w:rsid w:val="00FC0D45"/>
    <w:rsid w:val="00FC1AD4"/>
    <w:rsid w:val="00FC1D6E"/>
    <w:rsid w:val="00FC2FA4"/>
    <w:rsid w:val="00FC32FC"/>
    <w:rsid w:val="00FC3657"/>
    <w:rsid w:val="00FC44DC"/>
    <w:rsid w:val="00FC4A1D"/>
    <w:rsid w:val="00FC5321"/>
    <w:rsid w:val="00FC590A"/>
    <w:rsid w:val="00FC5AAC"/>
    <w:rsid w:val="00FC6513"/>
    <w:rsid w:val="00FD16FB"/>
    <w:rsid w:val="00FD24DD"/>
    <w:rsid w:val="00FD30B9"/>
    <w:rsid w:val="00FD3837"/>
    <w:rsid w:val="00FD4D57"/>
    <w:rsid w:val="00FD536D"/>
    <w:rsid w:val="00FD59A5"/>
    <w:rsid w:val="00FD5ECD"/>
    <w:rsid w:val="00FD6030"/>
    <w:rsid w:val="00FD6FB2"/>
    <w:rsid w:val="00FE1652"/>
    <w:rsid w:val="00FE17FD"/>
    <w:rsid w:val="00FE2B51"/>
    <w:rsid w:val="00FE3766"/>
    <w:rsid w:val="00FE4F1B"/>
    <w:rsid w:val="00FE526F"/>
    <w:rsid w:val="00FE6AAC"/>
    <w:rsid w:val="00FE7B85"/>
    <w:rsid w:val="00FF0630"/>
    <w:rsid w:val="00FF1925"/>
    <w:rsid w:val="00FF1F6D"/>
    <w:rsid w:val="00FF262C"/>
    <w:rsid w:val="00FF2F9E"/>
    <w:rsid w:val="00FF34CB"/>
    <w:rsid w:val="00FF376A"/>
    <w:rsid w:val="00FF6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66E5281-6E18-4476-B583-2AB76DD7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765"/>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376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D3765"/>
    <w:rPr>
      <w:kern w:val="2"/>
      <w:sz w:val="18"/>
      <w:szCs w:val="18"/>
    </w:rPr>
  </w:style>
  <w:style w:type="paragraph" w:styleId="Footer">
    <w:name w:val="footer"/>
    <w:basedOn w:val="Normal"/>
    <w:link w:val="FooterChar"/>
    <w:rsid w:val="00DD3765"/>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DD3765"/>
    <w:rPr>
      <w:kern w:val="2"/>
      <w:sz w:val="18"/>
      <w:szCs w:val="18"/>
    </w:rPr>
  </w:style>
  <w:style w:type="character" w:customStyle="1" w:styleId="textblue4">
    <w:name w:val="text_blue4"/>
    <w:basedOn w:val="DefaultParagraphFont"/>
    <w:rsid w:val="00DD3765"/>
    <w:rPr>
      <w:color w:val="333333"/>
    </w:rPr>
  </w:style>
  <w:style w:type="character" w:customStyle="1" w:styleId="labellist">
    <w:name w:val="label_list"/>
    <w:basedOn w:val="DefaultParagraphFont"/>
    <w:rsid w:val="00DD3765"/>
  </w:style>
  <w:style w:type="character" w:customStyle="1" w:styleId="apple-converted-space">
    <w:name w:val="apple-converted-space"/>
    <w:basedOn w:val="DefaultParagraphFont"/>
    <w:rsid w:val="00DD3765"/>
  </w:style>
  <w:style w:type="paragraph" w:customStyle="1" w:styleId="EndNoteBibliographyTitle">
    <w:name w:val="EndNote Bibliography Title"/>
    <w:basedOn w:val="Normal"/>
    <w:link w:val="EndNoteBibliographyTitleChar"/>
    <w:rsid w:val="00DD3765"/>
    <w:pPr>
      <w:jc w:val="center"/>
    </w:pPr>
    <w:rPr>
      <w:noProof/>
      <w:sz w:val="20"/>
    </w:rPr>
  </w:style>
  <w:style w:type="character" w:customStyle="1" w:styleId="EndNoteBibliographyTitleChar">
    <w:name w:val="EndNote Bibliography Title Char"/>
    <w:basedOn w:val="DefaultParagraphFont"/>
    <w:link w:val="EndNoteBibliographyTitle"/>
    <w:rsid w:val="00DD3765"/>
    <w:rPr>
      <w:noProof/>
      <w:kern w:val="2"/>
      <w:szCs w:val="24"/>
    </w:rPr>
  </w:style>
  <w:style w:type="paragraph" w:customStyle="1" w:styleId="EndNoteBibliography">
    <w:name w:val="EndNote Bibliography"/>
    <w:basedOn w:val="Normal"/>
    <w:link w:val="EndNoteBibliographyChar"/>
    <w:rsid w:val="00DD3765"/>
    <w:rPr>
      <w:noProof/>
      <w:sz w:val="20"/>
    </w:rPr>
  </w:style>
  <w:style w:type="character" w:customStyle="1" w:styleId="EndNoteBibliographyChar">
    <w:name w:val="EndNote Bibliography Char"/>
    <w:basedOn w:val="DefaultParagraphFont"/>
    <w:link w:val="EndNoteBibliography"/>
    <w:rsid w:val="00DD3765"/>
    <w:rPr>
      <w:noProof/>
      <w:kern w:val="2"/>
      <w:szCs w:val="24"/>
    </w:rPr>
  </w:style>
  <w:style w:type="character" w:styleId="Hyperlink">
    <w:name w:val="Hyperlink"/>
    <w:basedOn w:val="DefaultParagraphFont"/>
    <w:uiPriority w:val="99"/>
    <w:rsid w:val="00DD3765"/>
    <w:rPr>
      <w:color w:val="0000FF" w:themeColor="hyperlink"/>
      <w:u w:val="single"/>
    </w:rPr>
  </w:style>
  <w:style w:type="paragraph" w:styleId="BalloonText">
    <w:name w:val="Balloon Text"/>
    <w:basedOn w:val="Normal"/>
    <w:link w:val="BalloonTextChar"/>
    <w:rsid w:val="00DD3765"/>
    <w:rPr>
      <w:sz w:val="18"/>
      <w:szCs w:val="18"/>
    </w:rPr>
  </w:style>
  <w:style w:type="character" w:customStyle="1" w:styleId="BalloonTextChar">
    <w:name w:val="Balloon Text Char"/>
    <w:basedOn w:val="DefaultParagraphFont"/>
    <w:link w:val="BalloonText"/>
    <w:rsid w:val="00DD3765"/>
    <w:rPr>
      <w:kern w:val="2"/>
      <w:sz w:val="18"/>
      <w:szCs w:val="18"/>
    </w:rPr>
  </w:style>
  <w:style w:type="paragraph" w:styleId="ListParagraph">
    <w:name w:val="List Paragraph"/>
    <w:basedOn w:val="Normal"/>
    <w:uiPriority w:val="34"/>
    <w:qFormat/>
    <w:rsid w:val="00200C99"/>
    <w:pPr>
      <w:ind w:firstLineChars="200" w:firstLine="420"/>
    </w:pPr>
  </w:style>
  <w:style w:type="paragraph" w:customStyle="1" w:styleId="1">
    <w:name w:val="正文1"/>
    <w:uiPriority w:val="99"/>
    <w:rsid w:val="00223EA8"/>
    <w:pPr>
      <w:spacing w:line="276" w:lineRule="auto"/>
    </w:pPr>
    <w:rPr>
      <w:rFonts w:ascii="Arial" w:hAnsi="Arial" w:cs="Arial"/>
      <w:color w:val="000000"/>
      <w:sz w:val="22"/>
      <w:lang w:val="pl-PL" w:eastAsia="pl-PL"/>
    </w:rPr>
  </w:style>
  <w:style w:type="character" w:styleId="CommentReference">
    <w:name w:val="annotation reference"/>
    <w:uiPriority w:val="99"/>
    <w:unhideWhenUsed/>
    <w:rsid w:val="00B24628"/>
    <w:rPr>
      <w:sz w:val="21"/>
      <w:szCs w:val="21"/>
    </w:rPr>
  </w:style>
  <w:style w:type="paragraph" w:styleId="CommentText">
    <w:name w:val="annotation text"/>
    <w:basedOn w:val="Normal"/>
    <w:link w:val="CommentTextChar"/>
    <w:uiPriority w:val="99"/>
    <w:unhideWhenUsed/>
    <w:rsid w:val="00B24628"/>
    <w:pPr>
      <w:widowControl/>
      <w:spacing w:line="276" w:lineRule="auto"/>
      <w:jc w:val="left"/>
    </w:pPr>
    <w:rPr>
      <w:rFonts w:ascii="Arial" w:hAnsi="Arial" w:cs="Arial"/>
      <w:color w:val="000000"/>
      <w:kern w:val="0"/>
      <w:sz w:val="22"/>
      <w:szCs w:val="20"/>
      <w:lang w:val="pl-PL" w:eastAsia="pl-PL"/>
    </w:rPr>
  </w:style>
  <w:style w:type="character" w:customStyle="1" w:styleId="CommentTextChar">
    <w:name w:val="Comment Text Char"/>
    <w:basedOn w:val="DefaultParagraphFont"/>
    <w:link w:val="CommentText"/>
    <w:uiPriority w:val="99"/>
    <w:rsid w:val="00B24628"/>
    <w:rPr>
      <w:rFonts w:ascii="Arial" w:hAnsi="Arial" w:cs="Arial"/>
      <w:color w:val="000000"/>
      <w:sz w:val="22"/>
      <w:lang w:val="pl-PL" w:eastAsia="pl-PL"/>
    </w:rPr>
  </w:style>
  <w:style w:type="paragraph" w:styleId="CommentSubject">
    <w:name w:val="annotation subject"/>
    <w:basedOn w:val="CommentText"/>
    <w:next w:val="CommentText"/>
    <w:link w:val="CommentSubjectChar"/>
    <w:rsid w:val="00C56F48"/>
    <w:pPr>
      <w:widowControl w:val="0"/>
      <w:spacing w:line="240" w:lineRule="auto"/>
    </w:pPr>
    <w:rPr>
      <w:rFonts w:ascii="Times New Roman" w:hAnsi="Times New Roman" w:cs="Times New Roman"/>
      <w:b/>
      <w:bCs/>
      <w:color w:val="auto"/>
      <w:kern w:val="2"/>
      <w:sz w:val="21"/>
      <w:szCs w:val="24"/>
      <w:lang w:val="en-US" w:eastAsia="zh-CN"/>
    </w:rPr>
  </w:style>
  <w:style w:type="character" w:customStyle="1" w:styleId="CommentSubjectChar">
    <w:name w:val="Comment Subject Char"/>
    <w:basedOn w:val="CommentTextChar"/>
    <w:link w:val="CommentSubject"/>
    <w:rsid w:val="00C56F48"/>
    <w:rPr>
      <w:rFonts w:ascii="Arial" w:hAnsi="Arial" w:cs="Arial"/>
      <w:b/>
      <w:bCs/>
      <w:color w:val="000000"/>
      <w:kern w:val="2"/>
      <w:sz w:val="21"/>
      <w:szCs w:val="24"/>
      <w:lang w:val="pl-PL" w:eastAsia="pl-PL"/>
    </w:rPr>
  </w:style>
  <w:style w:type="paragraph" w:styleId="FootnoteText">
    <w:name w:val="footnote text"/>
    <w:basedOn w:val="Normal"/>
    <w:link w:val="FootnoteTextChar"/>
    <w:rsid w:val="00D51470"/>
    <w:pPr>
      <w:snapToGrid w:val="0"/>
      <w:jc w:val="left"/>
    </w:pPr>
    <w:rPr>
      <w:sz w:val="18"/>
      <w:szCs w:val="18"/>
    </w:rPr>
  </w:style>
  <w:style w:type="character" w:customStyle="1" w:styleId="FootnoteTextChar">
    <w:name w:val="Footnote Text Char"/>
    <w:basedOn w:val="DefaultParagraphFont"/>
    <w:link w:val="FootnoteText"/>
    <w:rsid w:val="00D51470"/>
    <w:rPr>
      <w:kern w:val="2"/>
      <w:sz w:val="18"/>
      <w:szCs w:val="18"/>
    </w:rPr>
  </w:style>
  <w:style w:type="character" w:styleId="FootnoteReference">
    <w:name w:val="footnote reference"/>
    <w:basedOn w:val="DefaultParagraphFont"/>
    <w:rsid w:val="00D514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90982">
      <w:bodyDiv w:val="1"/>
      <w:marLeft w:val="0"/>
      <w:marRight w:val="0"/>
      <w:marTop w:val="0"/>
      <w:marBottom w:val="0"/>
      <w:divBdr>
        <w:top w:val="none" w:sz="0" w:space="0" w:color="auto"/>
        <w:left w:val="none" w:sz="0" w:space="0" w:color="auto"/>
        <w:bottom w:val="none" w:sz="0" w:space="0" w:color="auto"/>
        <w:right w:val="none" w:sz="0" w:space="0" w:color="auto"/>
      </w:divBdr>
    </w:div>
    <w:div w:id="618416411">
      <w:bodyDiv w:val="1"/>
      <w:marLeft w:val="0"/>
      <w:marRight w:val="0"/>
      <w:marTop w:val="0"/>
      <w:marBottom w:val="0"/>
      <w:divBdr>
        <w:top w:val="none" w:sz="0" w:space="0" w:color="auto"/>
        <w:left w:val="none" w:sz="0" w:space="0" w:color="auto"/>
        <w:bottom w:val="none" w:sz="0" w:space="0" w:color="auto"/>
        <w:right w:val="none" w:sz="0" w:space="0" w:color="auto"/>
      </w:divBdr>
    </w:div>
    <w:div w:id="1014577296">
      <w:bodyDiv w:val="1"/>
      <w:marLeft w:val="0"/>
      <w:marRight w:val="0"/>
      <w:marTop w:val="0"/>
      <w:marBottom w:val="0"/>
      <w:divBdr>
        <w:top w:val="none" w:sz="0" w:space="0" w:color="auto"/>
        <w:left w:val="none" w:sz="0" w:space="0" w:color="auto"/>
        <w:bottom w:val="none" w:sz="0" w:space="0" w:color="auto"/>
        <w:right w:val="none" w:sz="0" w:space="0" w:color="auto"/>
      </w:divBdr>
    </w:div>
    <w:div w:id="1113210212">
      <w:bodyDiv w:val="1"/>
      <w:marLeft w:val="0"/>
      <w:marRight w:val="0"/>
      <w:marTop w:val="0"/>
      <w:marBottom w:val="0"/>
      <w:divBdr>
        <w:top w:val="none" w:sz="0" w:space="0" w:color="auto"/>
        <w:left w:val="none" w:sz="0" w:space="0" w:color="auto"/>
        <w:bottom w:val="none" w:sz="0" w:space="0" w:color="auto"/>
        <w:right w:val="none" w:sz="0" w:space="0" w:color="auto"/>
      </w:divBdr>
    </w:div>
    <w:div w:id="1144737493">
      <w:bodyDiv w:val="1"/>
      <w:marLeft w:val="0"/>
      <w:marRight w:val="0"/>
      <w:marTop w:val="0"/>
      <w:marBottom w:val="0"/>
      <w:divBdr>
        <w:top w:val="none" w:sz="0" w:space="0" w:color="auto"/>
        <w:left w:val="none" w:sz="0" w:space="0" w:color="auto"/>
        <w:bottom w:val="none" w:sz="0" w:space="0" w:color="auto"/>
        <w:right w:val="none" w:sz="0" w:space="0" w:color="auto"/>
      </w:divBdr>
    </w:div>
    <w:div w:id="123577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A7433-5373-4A1A-9FD9-901B16D1D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3316</Words>
  <Characters>18906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LS Ma</cp:lastModifiedBy>
  <cp:revision>2</cp:revision>
  <dcterms:created xsi:type="dcterms:W3CDTF">2016-09-28T04:37:00Z</dcterms:created>
  <dcterms:modified xsi:type="dcterms:W3CDTF">2016-09-28T04:37:00Z</dcterms:modified>
</cp:coreProperties>
</file>