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81" w:rsidRPr="00A00734" w:rsidRDefault="00977181" w:rsidP="00E53B1D">
      <w:pPr>
        <w:spacing w:after="0" w:line="360" w:lineRule="auto"/>
        <w:jc w:val="both"/>
        <w:rPr>
          <w:rFonts w:ascii="Book Antiqua" w:hAnsi="Book Antiqua"/>
          <w:sz w:val="24"/>
          <w:szCs w:val="24"/>
        </w:rPr>
      </w:pPr>
      <w:bookmarkStart w:id="0" w:name="OLE_LINK132"/>
      <w:bookmarkStart w:id="1" w:name="OLE_LINK133"/>
      <w:bookmarkStart w:id="2" w:name="OLE_LINK293"/>
      <w:r w:rsidRPr="00A00734">
        <w:rPr>
          <w:rFonts w:ascii="Book Antiqua" w:hAnsi="Book Antiqua"/>
          <w:b/>
          <w:sz w:val="24"/>
          <w:szCs w:val="24"/>
        </w:rPr>
        <w:t>Name of Journal:</w:t>
      </w:r>
      <w:r w:rsidRPr="00A00734">
        <w:rPr>
          <w:rFonts w:ascii="Book Antiqua" w:hAnsi="Book Antiqua"/>
          <w:b/>
          <w:i/>
          <w:sz w:val="24"/>
          <w:szCs w:val="24"/>
        </w:rPr>
        <w:t xml:space="preserve"> World Journal of </w:t>
      </w:r>
      <w:r w:rsidR="00D264BA" w:rsidRPr="00A00734">
        <w:rPr>
          <w:rFonts w:ascii="Book Antiqua" w:hAnsi="Book Antiqua"/>
          <w:b/>
          <w:i/>
          <w:sz w:val="24"/>
          <w:szCs w:val="24"/>
        </w:rPr>
        <w:t>Gastrointestinal Oncology</w:t>
      </w:r>
    </w:p>
    <w:p w:rsidR="00977181" w:rsidRPr="00A00734" w:rsidRDefault="00977181" w:rsidP="00E53B1D">
      <w:pPr>
        <w:spacing w:after="0" w:line="360" w:lineRule="auto"/>
        <w:jc w:val="both"/>
        <w:rPr>
          <w:rFonts w:ascii="Book Antiqua" w:hAnsi="Book Antiqua"/>
          <w:b/>
          <w:sz w:val="24"/>
          <w:szCs w:val="24"/>
          <w:lang w:eastAsia="zh-CN"/>
        </w:rPr>
      </w:pPr>
      <w:r w:rsidRPr="00A00734">
        <w:rPr>
          <w:rFonts w:ascii="Book Antiqua" w:hAnsi="Book Antiqua"/>
          <w:b/>
          <w:sz w:val="24"/>
          <w:szCs w:val="24"/>
        </w:rPr>
        <w:t xml:space="preserve">ESPS Manuscript NO: </w:t>
      </w:r>
      <w:r w:rsidRPr="00A00734">
        <w:rPr>
          <w:rFonts w:ascii="Book Antiqua" w:hAnsi="Book Antiqua"/>
          <w:b/>
          <w:sz w:val="24"/>
          <w:szCs w:val="24"/>
          <w:lang w:eastAsia="zh-CN"/>
        </w:rPr>
        <w:t>29333</w:t>
      </w:r>
    </w:p>
    <w:p w:rsidR="00977181" w:rsidRPr="00A00734" w:rsidRDefault="00977181" w:rsidP="00E53B1D">
      <w:pPr>
        <w:spacing w:after="0" w:line="360" w:lineRule="auto"/>
        <w:jc w:val="both"/>
        <w:rPr>
          <w:rFonts w:ascii="Book Antiqua" w:hAnsi="Book Antiqua"/>
          <w:b/>
          <w:sz w:val="24"/>
          <w:szCs w:val="24"/>
        </w:rPr>
      </w:pPr>
      <w:r w:rsidRPr="00A00734">
        <w:rPr>
          <w:rFonts w:ascii="Book Antiqua" w:hAnsi="Book Antiqua"/>
          <w:b/>
          <w:sz w:val="24"/>
          <w:szCs w:val="24"/>
        </w:rPr>
        <w:t xml:space="preserve">Manuscript Type: </w:t>
      </w:r>
      <w:r w:rsidR="00D264BA" w:rsidRPr="00A00734">
        <w:rPr>
          <w:rFonts w:ascii="Book Antiqua" w:hAnsi="Book Antiqua"/>
          <w:b/>
          <w:sz w:val="24"/>
          <w:szCs w:val="24"/>
        </w:rPr>
        <w:t>Minireviews</w:t>
      </w:r>
    </w:p>
    <w:bookmarkEnd w:id="0"/>
    <w:bookmarkEnd w:id="1"/>
    <w:bookmarkEnd w:id="2"/>
    <w:p w:rsidR="00977181" w:rsidRPr="00A00734" w:rsidRDefault="00977181" w:rsidP="00E53B1D">
      <w:pPr>
        <w:spacing w:after="0" w:line="360" w:lineRule="auto"/>
        <w:jc w:val="both"/>
        <w:rPr>
          <w:rFonts w:ascii="Book Antiqua" w:hAnsi="Book Antiqua" w:cs="Times New Roman"/>
          <w:b/>
          <w:sz w:val="24"/>
          <w:szCs w:val="24"/>
          <w:lang w:eastAsia="zh-CN"/>
        </w:rPr>
      </w:pPr>
    </w:p>
    <w:p w:rsidR="00977181" w:rsidRPr="00A00734" w:rsidRDefault="00977181"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t>Pancreatic resection in very elderly patients: A critical analysis of existing evidence</w:t>
      </w:r>
    </w:p>
    <w:p w:rsidR="00F05F92" w:rsidRPr="00A00734" w:rsidRDefault="00F05F92" w:rsidP="00E53B1D">
      <w:pPr>
        <w:spacing w:after="0" w:line="360" w:lineRule="auto"/>
        <w:jc w:val="both"/>
        <w:rPr>
          <w:rFonts w:ascii="Book Antiqua" w:hAnsi="Book Antiqua" w:cs="Times New Roman"/>
          <w:b/>
          <w:sz w:val="24"/>
          <w:szCs w:val="24"/>
          <w:lang w:val="en-GB"/>
        </w:rPr>
      </w:pPr>
    </w:p>
    <w:p w:rsidR="00F05F92" w:rsidRPr="00A00734" w:rsidRDefault="00872B9E" w:rsidP="00E53B1D">
      <w:pPr>
        <w:spacing w:after="0" w:line="360" w:lineRule="auto"/>
        <w:jc w:val="both"/>
        <w:rPr>
          <w:rFonts w:ascii="Book Antiqua" w:hAnsi="Book Antiqua" w:cs="Times New Roman"/>
          <w:sz w:val="24"/>
          <w:szCs w:val="24"/>
        </w:rPr>
      </w:pPr>
      <w:r w:rsidRPr="00A00734">
        <w:rPr>
          <w:rFonts w:ascii="Book Antiqua" w:hAnsi="Book Antiqua" w:cs="Times New Roman"/>
          <w:sz w:val="24"/>
          <w:szCs w:val="24"/>
        </w:rPr>
        <w:t xml:space="preserve">Sperti </w:t>
      </w:r>
      <w:r w:rsidRPr="00A00734">
        <w:rPr>
          <w:rFonts w:ascii="Book Antiqua" w:hAnsi="Book Antiqua" w:cs="Times New Roman" w:hint="eastAsia"/>
          <w:sz w:val="24"/>
          <w:szCs w:val="24"/>
          <w:lang w:eastAsia="zh-CN"/>
        </w:rPr>
        <w:t xml:space="preserve">C </w:t>
      </w:r>
      <w:r w:rsidRPr="00A00734">
        <w:rPr>
          <w:rFonts w:ascii="Book Antiqua" w:hAnsi="Book Antiqua" w:cs="Times New Roman" w:hint="eastAsia"/>
          <w:i/>
          <w:sz w:val="24"/>
          <w:szCs w:val="24"/>
          <w:lang w:eastAsia="zh-CN"/>
        </w:rPr>
        <w:t>et al</w:t>
      </w:r>
      <w:r w:rsidRPr="00A00734">
        <w:rPr>
          <w:rFonts w:ascii="Book Antiqua" w:hAnsi="Book Antiqua" w:cs="Times New Roman" w:hint="eastAsia"/>
          <w:sz w:val="24"/>
          <w:szCs w:val="24"/>
          <w:lang w:eastAsia="zh-CN"/>
        </w:rPr>
        <w:t xml:space="preserve">. </w:t>
      </w:r>
      <w:r w:rsidR="00F05F92" w:rsidRPr="00A00734">
        <w:rPr>
          <w:rFonts w:ascii="Book Antiqua" w:hAnsi="Book Antiqua" w:cs="Times New Roman"/>
          <w:sz w:val="24"/>
          <w:szCs w:val="24"/>
        </w:rPr>
        <w:t xml:space="preserve">Pancreatectomy in octogenarians </w:t>
      </w:r>
    </w:p>
    <w:p w:rsidR="00F05F92" w:rsidRPr="00A00734" w:rsidRDefault="00F05F92" w:rsidP="00E53B1D">
      <w:pPr>
        <w:spacing w:after="0" w:line="360" w:lineRule="auto"/>
        <w:jc w:val="both"/>
        <w:rPr>
          <w:rFonts w:ascii="Book Antiqua" w:hAnsi="Book Antiqua" w:cs="Times New Roman"/>
          <w:sz w:val="24"/>
          <w:szCs w:val="24"/>
        </w:rPr>
      </w:pPr>
    </w:p>
    <w:p w:rsidR="00F05F92" w:rsidRPr="00A00734" w:rsidRDefault="00E43DCF" w:rsidP="00E53B1D">
      <w:pPr>
        <w:spacing w:after="0" w:line="360" w:lineRule="auto"/>
        <w:jc w:val="both"/>
        <w:rPr>
          <w:rFonts w:ascii="Book Antiqua" w:hAnsi="Book Antiqua" w:cs="Times New Roman"/>
          <w:b/>
          <w:sz w:val="24"/>
          <w:szCs w:val="24"/>
          <w:lang w:eastAsia="zh-CN"/>
        </w:rPr>
      </w:pPr>
      <w:r w:rsidRPr="00A00734">
        <w:rPr>
          <w:rFonts w:ascii="Book Antiqua" w:hAnsi="Book Antiqua" w:cs="Times New Roman"/>
          <w:b/>
          <w:sz w:val="24"/>
          <w:szCs w:val="24"/>
        </w:rPr>
        <w:t xml:space="preserve">Cosimo Sperti, Lucia Moletta, </w:t>
      </w:r>
      <w:r w:rsidR="007504AD" w:rsidRPr="00A00734">
        <w:rPr>
          <w:rFonts w:ascii="Book Antiqua" w:hAnsi="Book Antiqua" w:cs="Times New Roman"/>
          <w:b/>
          <w:sz w:val="24"/>
          <w:szCs w:val="24"/>
        </w:rPr>
        <w:t>Gioia Pozza</w:t>
      </w:r>
    </w:p>
    <w:p w:rsidR="00F05F92" w:rsidRPr="00A00734" w:rsidRDefault="00F05F92" w:rsidP="00E53B1D">
      <w:pPr>
        <w:spacing w:after="0" w:line="360" w:lineRule="auto"/>
        <w:jc w:val="both"/>
        <w:rPr>
          <w:rFonts w:ascii="Book Antiqua" w:hAnsi="Book Antiqua" w:cs="Times New Roman"/>
          <w:sz w:val="24"/>
          <w:szCs w:val="24"/>
        </w:rPr>
      </w:pPr>
    </w:p>
    <w:p w:rsidR="00E43DCF" w:rsidRPr="00A00734" w:rsidRDefault="007B25A1" w:rsidP="00E53B1D">
      <w:pPr>
        <w:spacing w:after="0" w:line="360" w:lineRule="auto"/>
        <w:jc w:val="both"/>
        <w:rPr>
          <w:rFonts w:ascii="Book Antiqua" w:hAnsi="Book Antiqua" w:cs="Times New Roman"/>
          <w:b/>
          <w:sz w:val="24"/>
          <w:szCs w:val="24"/>
          <w:lang w:eastAsia="zh-CN"/>
        </w:rPr>
      </w:pPr>
      <w:r w:rsidRPr="00A00734">
        <w:rPr>
          <w:rFonts w:ascii="Book Antiqua" w:hAnsi="Book Antiqua" w:cs="Times New Roman"/>
          <w:b/>
          <w:sz w:val="24"/>
          <w:szCs w:val="24"/>
        </w:rPr>
        <w:t>Cosimo Sperti, Lucia Moletta, Gioia Pozza</w:t>
      </w:r>
      <w:r w:rsidRPr="00A00734">
        <w:rPr>
          <w:rFonts w:ascii="Book Antiqua" w:hAnsi="Book Antiqua" w:cs="Times New Roman"/>
          <w:b/>
          <w:sz w:val="24"/>
          <w:szCs w:val="24"/>
          <w:lang w:eastAsia="zh-CN"/>
        </w:rPr>
        <w:t xml:space="preserve">, </w:t>
      </w:r>
      <w:r w:rsidR="00F05F92" w:rsidRPr="00A00734">
        <w:rPr>
          <w:rFonts w:ascii="Book Antiqua" w:hAnsi="Book Antiqua" w:cs="Times New Roman"/>
          <w:sz w:val="24"/>
          <w:szCs w:val="24"/>
          <w:lang w:val="en-US"/>
        </w:rPr>
        <w:t>Department of Surgery, Oncology and Gastroenterology, 3</w:t>
      </w:r>
      <w:r w:rsidR="00F05F92" w:rsidRPr="00A00734">
        <w:rPr>
          <w:rFonts w:ascii="Book Antiqua" w:hAnsi="Book Antiqua" w:cs="Times New Roman"/>
          <w:sz w:val="24"/>
          <w:szCs w:val="24"/>
          <w:vertAlign w:val="superscript"/>
          <w:lang w:val="en-US"/>
        </w:rPr>
        <w:t>rd</w:t>
      </w:r>
      <w:r w:rsidR="00F05F92" w:rsidRPr="00A00734">
        <w:rPr>
          <w:rFonts w:ascii="Book Antiqua" w:hAnsi="Book Antiqua" w:cs="Times New Roman"/>
          <w:sz w:val="24"/>
          <w:szCs w:val="24"/>
          <w:lang w:val="en-US"/>
        </w:rPr>
        <w:t xml:space="preserve"> Surgical Clinic, University of Padua, </w:t>
      </w:r>
      <w:r w:rsidR="00A00734" w:rsidRPr="00E53B1D">
        <w:rPr>
          <w:rFonts w:ascii="Book Antiqua" w:hAnsi="Book Antiqua" w:cs="Tahoma"/>
          <w:sz w:val="24"/>
          <w:szCs w:val="24"/>
          <w:lang w:val="en-GB"/>
        </w:rPr>
        <w:t xml:space="preserve">35128 </w:t>
      </w:r>
      <w:r w:rsidR="00D0271D">
        <w:rPr>
          <w:rFonts w:ascii="Book Antiqua" w:hAnsi="Book Antiqua" w:cs="Times New Roman"/>
          <w:sz w:val="24"/>
          <w:szCs w:val="24"/>
          <w:lang w:val="en-US"/>
        </w:rPr>
        <w:t>Padua, Italy</w:t>
      </w:r>
    </w:p>
    <w:p w:rsidR="00F05F92" w:rsidRPr="00A00734" w:rsidRDefault="00F05F92" w:rsidP="00E53B1D">
      <w:pPr>
        <w:spacing w:after="0" w:line="360" w:lineRule="auto"/>
        <w:jc w:val="both"/>
        <w:rPr>
          <w:rFonts w:ascii="Book Antiqua" w:hAnsi="Book Antiqua" w:cs="Tahoma"/>
          <w:b/>
          <w:sz w:val="24"/>
          <w:szCs w:val="24"/>
          <w:lang w:val="en-GB" w:eastAsia="zh-CN"/>
        </w:rPr>
      </w:pPr>
    </w:p>
    <w:p w:rsidR="00F05F92" w:rsidRPr="00583F15" w:rsidRDefault="00F307B6" w:rsidP="00E53B1D">
      <w:pPr>
        <w:spacing w:after="0" w:line="360" w:lineRule="auto"/>
        <w:jc w:val="both"/>
        <w:rPr>
          <w:rFonts w:ascii="Book Antiqua" w:hAnsi="Book Antiqua" w:cs="Tahoma"/>
          <w:sz w:val="24"/>
          <w:szCs w:val="24"/>
          <w:lang w:val="en-GB"/>
        </w:rPr>
      </w:pPr>
      <w:r w:rsidRPr="00A00734">
        <w:rPr>
          <w:rFonts w:ascii="Book Antiqua" w:hAnsi="Book Antiqua" w:cs="Tahoma"/>
          <w:b/>
          <w:sz w:val="24"/>
          <w:szCs w:val="24"/>
          <w:lang w:val="en-GB"/>
        </w:rPr>
        <w:t>Author</w:t>
      </w:r>
      <w:r w:rsidR="00E43DCF" w:rsidRPr="00A00734">
        <w:rPr>
          <w:rFonts w:ascii="Book Antiqua" w:hAnsi="Book Antiqua" w:cs="Tahoma"/>
          <w:b/>
          <w:sz w:val="24"/>
          <w:szCs w:val="24"/>
          <w:lang w:val="en-GB"/>
        </w:rPr>
        <w:t xml:space="preserve"> contributions:</w:t>
      </w:r>
      <w:r w:rsidR="00E43DCF" w:rsidRPr="00583F15">
        <w:rPr>
          <w:rFonts w:ascii="Book Antiqua" w:hAnsi="Book Antiqua" w:cs="Tahoma"/>
          <w:sz w:val="24"/>
          <w:szCs w:val="24"/>
          <w:lang w:val="en-GB"/>
        </w:rPr>
        <w:t xml:space="preserve"> </w:t>
      </w:r>
      <w:proofErr w:type="spellStart"/>
      <w:r w:rsidR="00E43DCF" w:rsidRPr="00583F15">
        <w:rPr>
          <w:rFonts w:ascii="Book Antiqua" w:hAnsi="Book Antiqua" w:cs="Tahoma"/>
          <w:sz w:val="24"/>
          <w:szCs w:val="24"/>
          <w:lang w:val="en-GB"/>
        </w:rPr>
        <w:t>Sperti</w:t>
      </w:r>
      <w:proofErr w:type="spellEnd"/>
      <w:r w:rsidR="00E43DCF" w:rsidRPr="00583F15">
        <w:rPr>
          <w:rFonts w:ascii="Book Antiqua" w:hAnsi="Book Antiqua" w:cs="Tahoma"/>
          <w:sz w:val="24"/>
          <w:szCs w:val="24"/>
          <w:lang w:val="en-GB"/>
        </w:rPr>
        <w:t xml:space="preserve"> C and </w:t>
      </w:r>
      <w:proofErr w:type="spellStart"/>
      <w:r w:rsidR="00E43DCF" w:rsidRPr="00583F15">
        <w:rPr>
          <w:rFonts w:ascii="Book Antiqua" w:hAnsi="Book Antiqua" w:cs="Tahoma"/>
          <w:sz w:val="24"/>
          <w:szCs w:val="24"/>
          <w:lang w:val="en-GB"/>
        </w:rPr>
        <w:t>Moletta</w:t>
      </w:r>
      <w:proofErr w:type="spellEnd"/>
      <w:r w:rsidR="00E43DCF" w:rsidRPr="00583F15">
        <w:rPr>
          <w:rFonts w:ascii="Book Antiqua" w:hAnsi="Book Antiqua" w:cs="Tahoma"/>
          <w:sz w:val="24"/>
          <w:szCs w:val="24"/>
          <w:lang w:val="en-GB"/>
        </w:rPr>
        <w:t xml:space="preserve"> L conceived the article and drafted the manuscript; </w:t>
      </w:r>
      <w:proofErr w:type="spellStart"/>
      <w:r w:rsidR="00080A16" w:rsidRPr="00583F15">
        <w:rPr>
          <w:rFonts w:ascii="Book Antiqua" w:hAnsi="Book Antiqua" w:cs="Tahoma"/>
          <w:sz w:val="24"/>
          <w:szCs w:val="24"/>
          <w:lang w:val="en-GB"/>
        </w:rPr>
        <w:t>Pozza</w:t>
      </w:r>
      <w:proofErr w:type="spellEnd"/>
      <w:r w:rsidR="00080A16" w:rsidRPr="00583F15">
        <w:rPr>
          <w:rFonts w:ascii="Book Antiqua" w:hAnsi="Book Antiqua" w:cs="Tahoma"/>
          <w:sz w:val="24"/>
          <w:szCs w:val="24"/>
          <w:lang w:val="en-GB"/>
        </w:rPr>
        <w:t xml:space="preserve"> G reviewed the Literature</w:t>
      </w:r>
      <w:r w:rsidR="0009776C">
        <w:rPr>
          <w:rFonts w:ascii="Book Antiqua" w:hAnsi="Book Antiqua" w:cs="Tahoma" w:hint="eastAsia"/>
          <w:sz w:val="24"/>
          <w:szCs w:val="24"/>
          <w:lang w:val="en-GB" w:eastAsia="zh-CN"/>
        </w:rPr>
        <w:t xml:space="preserve">; </w:t>
      </w:r>
      <w:r w:rsidR="0009776C" w:rsidRPr="00583F15">
        <w:rPr>
          <w:rFonts w:ascii="Book Antiqua" w:hAnsi="Book Antiqua" w:cs="Tahoma"/>
          <w:sz w:val="24"/>
          <w:szCs w:val="24"/>
          <w:lang w:val="en-GB"/>
        </w:rPr>
        <w:t>a</w:t>
      </w:r>
      <w:r w:rsidR="00E43DCF" w:rsidRPr="00583F15">
        <w:rPr>
          <w:rFonts w:ascii="Book Antiqua" w:hAnsi="Book Antiqua" w:cs="Tahoma"/>
          <w:sz w:val="24"/>
          <w:szCs w:val="24"/>
          <w:lang w:val="en-GB"/>
        </w:rPr>
        <w:t>ll authors read and approved the final manuscript.</w:t>
      </w:r>
    </w:p>
    <w:p w:rsidR="00F05F92" w:rsidRPr="00A00734" w:rsidRDefault="00F05F92" w:rsidP="00E53B1D">
      <w:pPr>
        <w:spacing w:after="0" w:line="360" w:lineRule="auto"/>
        <w:jc w:val="both"/>
        <w:rPr>
          <w:rFonts w:ascii="Book Antiqua" w:hAnsi="Book Antiqua" w:cs="Tahoma"/>
          <w:sz w:val="24"/>
          <w:szCs w:val="24"/>
          <w:lang w:val="en-GB"/>
        </w:rPr>
      </w:pPr>
    </w:p>
    <w:p w:rsidR="00F05F92" w:rsidRDefault="00ED78ED" w:rsidP="00E53B1D">
      <w:pPr>
        <w:spacing w:after="0" w:line="360" w:lineRule="auto"/>
        <w:jc w:val="both"/>
        <w:rPr>
          <w:rFonts w:ascii="Book Antiqua" w:hAnsi="Book Antiqua" w:cs="Times New Roman"/>
          <w:sz w:val="24"/>
          <w:szCs w:val="24"/>
          <w:lang w:val="en-US" w:eastAsia="zh-CN"/>
        </w:rPr>
      </w:pPr>
      <w:r w:rsidRPr="00026D49">
        <w:rPr>
          <w:rFonts w:ascii="Book Antiqua" w:hAnsi="Book Antiqua" w:cs="TimesNewRomanPS-BoldItalicMT"/>
          <w:b/>
          <w:bCs/>
          <w:iCs/>
          <w:color w:val="000000"/>
          <w:sz w:val="24"/>
          <w:szCs w:val="24"/>
        </w:rPr>
        <w:t>Conflict-of-interest</w:t>
      </w:r>
      <w:r w:rsidRPr="00026D49">
        <w:rPr>
          <w:rFonts w:ascii="Book Antiqua" w:hAnsi="Book Antiqua"/>
          <w:sz w:val="24"/>
          <w:szCs w:val="24"/>
        </w:rPr>
        <w:t xml:space="preserve"> </w:t>
      </w:r>
      <w:r w:rsidRPr="00026D49">
        <w:rPr>
          <w:rFonts w:ascii="Book Antiqua" w:hAnsi="Book Antiqua" w:cs="TimesNewRomanPS-BoldItalicMT"/>
          <w:b/>
          <w:bCs/>
          <w:iCs/>
          <w:color w:val="000000"/>
          <w:sz w:val="24"/>
          <w:szCs w:val="24"/>
        </w:rPr>
        <w:t>statement:</w:t>
      </w:r>
      <w:r w:rsidR="00F05F92" w:rsidRPr="00A00734">
        <w:rPr>
          <w:rFonts w:ascii="Book Antiqua" w:hAnsi="Book Antiqua" w:cs="Times New Roman"/>
          <w:sz w:val="24"/>
          <w:szCs w:val="24"/>
          <w:lang w:val="en-US"/>
        </w:rPr>
        <w:t xml:space="preserve"> </w:t>
      </w:r>
      <w:r w:rsidR="00686290" w:rsidRPr="00A00734">
        <w:rPr>
          <w:rFonts w:ascii="Book Antiqua" w:hAnsi="Book Antiqua" w:cs="Times New Roman"/>
          <w:sz w:val="24"/>
          <w:szCs w:val="24"/>
          <w:lang w:val="en-US"/>
        </w:rPr>
        <w:t xml:space="preserve">All the Authors have </w:t>
      </w:r>
      <w:r w:rsidR="00F05F92" w:rsidRPr="00A00734">
        <w:rPr>
          <w:rFonts w:ascii="Book Antiqua" w:hAnsi="Book Antiqua" w:cs="Times New Roman"/>
          <w:sz w:val="24"/>
          <w:szCs w:val="24"/>
          <w:lang w:val="en-US"/>
        </w:rPr>
        <w:t xml:space="preserve">no </w:t>
      </w:r>
      <w:r w:rsidR="00686290" w:rsidRPr="00A00734">
        <w:rPr>
          <w:rFonts w:ascii="Book Antiqua" w:hAnsi="Book Antiqua" w:cs="Times New Roman"/>
          <w:sz w:val="24"/>
          <w:szCs w:val="24"/>
          <w:lang w:val="en-US"/>
        </w:rPr>
        <w:t xml:space="preserve">conflicts of interests </w:t>
      </w:r>
      <w:r w:rsidR="00F05F92" w:rsidRPr="00A00734">
        <w:rPr>
          <w:rFonts w:ascii="Book Antiqua" w:hAnsi="Book Antiqua" w:cs="Times New Roman"/>
          <w:sz w:val="24"/>
          <w:szCs w:val="24"/>
          <w:lang w:val="en-US"/>
        </w:rPr>
        <w:t>to declare</w:t>
      </w:r>
      <w:r w:rsidR="007A1A33">
        <w:rPr>
          <w:rFonts w:ascii="Book Antiqua" w:hAnsi="Book Antiqua" w:cs="Times New Roman" w:hint="eastAsia"/>
          <w:sz w:val="24"/>
          <w:szCs w:val="24"/>
          <w:lang w:val="en-US" w:eastAsia="zh-CN"/>
        </w:rPr>
        <w:t>.</w:t>
      </w:r>
    </w:p>
    <w:p w:rsidR="007D5547" w:rsidRDefault="007D5547" w:rsidP="00E53B1D">
      <w:pPr>
        <w:spacing w:after="0" w:line="360" w:lineRule="auto"/>
        <w:jc w:val="both"/>
        <w:rPr>
          <w:rFonts w:ascii="Book Antiqua" w:hAnsi="Book Antiqua" w:cs="Times New Roman"/>
          <w:sz w:val="24"/>
          <w:szCs w:val="24"/>
          <w:lang w:val="en-US" w:eastAsia="zh-CN"/>
        </w:rPr>
      </w:pPr>
    </w:p>
    <w:p w:rsidR="00EA3B95" w:rsidRPr="00EA3B95" w:rsidRDefault="00EA3B95" w:rsidP="00EA3B95">
      <w:pPr>
        <w:widowControl w:val="0"/>
        <w:spacing w:after="0" w:line="360" w:lineRule="auto"/>
        <w:jc w:val="both"/>
        <w:rPr>
          <w:rFonts w:ascii="Book Antiqua" w:eastAsia="宋体" w:hAnsi="Book Antiqua" w:cs="Times New Roman"/>
          <w:kern w:val="2"/>
          <w:sz w:val="24"/>
          <w:szCs w:val="24"/>
          <w:lang w:val="en-US" w:eastAsia="zh-CN"/>
        </w:rPr>
      </w:pPr>
      <w:bookmarkStart w:id="3" w:name="OLE_LINK507"/>
      <w:bookmarkStart w:id="4" w:name="OLE_LINK506"/>
      <w:bookmarkStart w:id="5" w:name="OLE_LINK496"/>
      <w:bookmarkStart w:id="6" w:name="OLE_LINK479"/>
      <w:bookmarkStart w:id="7" w:name="OLE_LINK297"/>
      <w:bookmarkStart w:id="8" w:name="OLE_LINK298"/>
      <w:r w:rsidRPr="00EA3B95">
        <w:rPr>
          <w:rFonts w:ascii="Book Antiqua" w:eastAsia="宋体" w:hAnsi="Book Antiqua" w:cs="Times New Roman"/>
          <w:b/>
          <w:kern w:val="2"/>
          <w:sz w:val="24"/>
          <w:szCs w:val="24"/>
          <w:lang w:val="en-US" w:eastAsia="zh-CN"/>
        </w:rPr>
        <w:t xml:space="preserve">Open-Access: </w:t>
      </w:r>
      <w:r w:rsidRPr="00EA3B95">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A3B95">
          <w:rPr>
            <w:rFonts w:ascii="Book Antiqua" w:eastAsia="宋体" w:hAnsi="Book Antiqua" w:cs="Times New Roman"/>
            <w:kern w:val="2"/>
            <w:sz w:val="24"/>
            <w:szCs w:val="24"/>
            <w:lang w:val="en-US" w:eastAsia="zh-CN"/>
          </w:rPr>
          <w:t>http://creativecommons.org/licenses/by-nc/4.0/</w:t>
        </w:r>
      </w:hyperlink>
      <w:bookmarkEnd w:id="3"/>
      <w:bookmarkEnd w:id="4"/>
      <w:bookmarkEnd w:id="5"/>
      <w:bookmarkEnd w:id="6"/>
    </w:p>
    <w:bookmarkEnd w:id="7"/>
    <w:bookmarkEnd w:id="8"/>
    <w:p w:rsidR="007D5547" w:rsidRPr="00A00734" w:rsidRDefault="007D5547" w:rsidP="00E53B1D">
      <w:pPr>
        <w:spacing w:after="0" w:line="360" w:lineRule="auto"/>
        <w:jc w:val="both"/>
        <w:rPr>
          <w:rFonts w:ascii="Book Antiqua" w:hAnsi="Book Antiqua" w:cs="Times New Roman"/>
          <w:sz w:val="24"/>
          <w:szCs w:val="24"/>
          <w:lang w:val="en-US" w:eastAsia="zh-CN"/>
        </w:rPr>
      </w:pPr>
    </w:p>
    <w:p w:rsidR="00F05F92" w:rsidRDefault="00DF13C5" w:rsidP="00E53B1D">
      <w:pPr>
        <w:spacing w:after="0" w:line="360" w:lineRule="auto"/>
        <w:jc w:val="both"/>
        <w:rPr>
          <w:rFonts w:ascii="Book Antiqua" w:hAnsi="Book Antiqua"/>
          <w:sz w:val="24"/>
          <w:szCs w:val="24"/>
          <w:lang w:eastAsia="zh-CN"/>
        </w:rPr>
      </w:pPr>
      <w:r w:rsidRPr="002D527A">
        <w:rPr>
          <w:rFonts w:ascii="Book Antiqua" w:hAnsi="Book Antiqua"/>
          <w:b/>
          <w:sz w:val="24"/>
          <w:szCs w:val="24"/>
        </w:rPr>
        <w:t xml:space="preserve">Manuscript source: </w:t>
      </w:r>
      <w:r w:rsidRPr="002D527A">
        <w:rPr>
          <w:rFonts w:ascii="Book Antiqua" w:hAnsi="Book Antiqua"/>
          <w:sz w:val="24"/>
          <w:szCs w:val="24"/>
        </w:rPr>
        <w:t>Invited manuscript</w:t>
      </w:r>
    </w:p>
    <w:p w:rsidR="00DF13C5" w:rsidRPr="00A00734" w:rsidRDefault="00DF13C5" w:rsidP="00E53B1D">
      <w:pPr>
        <w:spacing w:after="0" w:line="360" w:lineRule="auto"/>
        <w:jc w:val="both"/>
        <w:rPr>
          <w:rFonts w:ascii="Book Antiqua" w:hAnsi="Book Antiqua" w:cs="Tahoma"/>
          <w:b/>
          <w:sz w:val="24"/>
          <w:szCs w:val="24"/>
          <w:lang w:val="en-GB" w:eastAsia="zh-CN"/>
        </w:rPr>
      </w:pPr>
    </w:p>
    <w:p w:rsidR="00E43DCF" w:rsidRPr="00A00734" w:rsidRDefault="00E43DCF" w:rsidP="00E53B1D">
      <w:pPr>
        <w:spacing w:after="0" w:line="360" w:lineRule="auto"/>
        <w:jc w:val="both"/>
        <w:rPr>
          <w:rFonts w:ascii="Book Antiqua" w:hAnsi="Book Antiqua" w:cs="Tahoma"/>
          <w:sz w:val="24"/>
          <w:szCs w:val="24"/>
          <w:lang w:val="en-GB"/>
        </w:rPr>
      </w:pPr>
      <w:r w:rsidRPr="00A00734">
        <w:rPr>
          <w:rFonts w:ascii="Book Antiqua" w:hAnsi="Book Antiqua" w:cs="Tahoma"/>
          <w:b/>
          <w:sz w:val="24"/>
          <w:szCs w:val="24"/>
          <w:lang w:val="en-GB"/>
        </w:rPr>
        <w:t xml:space="preserve">Correspondence to: </w:t>
      </w:r>
      <w:proofErr w:type="spellStart"/>
      <w:r w:rsidRPr="00A00734">
        <w:rPr>
          <w:rFonts w:ascii="Book Antiqua" w:hAnsi="Book Antiqua" w:cs="Tahoma"/>
          <w:b/>
          <w:sz w:val="24"/>
          <w:szCs w:val="24"/>
          <w:lang w:val="en-GB"/>
        </w:rPr>
        <w:t>Cosimo</w:t>
      </w:r>
      <w:proofErr w:type="spellEnd"/>
      <w:r w:rsidRPr="00A00734">
        <w:rPr>
          <w:rFonts w:ascii="Book Antiqua" w:hAnsi="Book Antiqua" w:cs="Tahoma"/>
          <w:b/>
          <w:sz w:val="24"/>
          <w:szCs w:val="24"/>
          <w:lang w:val="en-GB"/>
        </w:rPr>
        <w:t xml:space="preserve"> </w:t>
      </w:r>
      <w:proofErr w:type="spellStart"/>
      <w:r w:rsidRPr="00A00734">
        <w:rPr>
          <w:rFonts w:ascii="Book Antiqua" w:hAnsi="Book Antiqua" w:cs="Tahoma"/>
          <w:b/>
          <w:sz w:val="24"/>
          <w:szCs w:val="24"/>
          <w:lang w:val="en-GB"/>
        </w:rPr>
        <w:t>Sperti</w:t>
      </w:r>
      <w:proofErr w:type="spellEnd"/>
      <w:r w:rsidRPr="00A00734">
        <w:rPr>
          <w:rFonts w:ascii="Book Antiqua" w:hAnsi="Book Antiqua" w:cs="Tahoma"/>
          <w:b/>
          <w:sz w:val="24"/>
          <w:szCs w:val="24"/>
          <w:lang w:val="en-GB"/>
        </w:rPr>
        <w:t xml:space="preserve">, MD, </w:t>
      </w:r>
      <w:r w:rsidRPr="00A00734">
        <w:rPr>
          <w:rFonts w:ascii="Book Antiqua" w:hAnsi="Book Antiqua" w:cs="Tahoma"/>
          <w:sz w:val="24"/>
          <w:szCs w:val="24"/>
          <w:lang w:val="en-GB"/>
        </w:rPr>
        <w:t xml:space="preserve">Department of Surgery, Oncology and Gastroenterology, </w:t>
      </w:r>
      <w:proofErr w:type="spellStart"/>
      <w:r w:rsidRPr="00A00734">
        <w:rPr>
          <w:rFonts w:ascii="Book Antiqua" w:hAnsi="Book Antiqua" w:cs="Tahoma"/>
          <w:sz w:val="24"/>
          <w:szCs w:val="24"/>
          <w:lang w:val="en-GB"/>
        </w:rPr>
        <w:t>Clinica</w:t>
      </w:r>
      <w:proofErr w:type="spellEnd"/>
      <w:r w:rsidRPr="00A00734">
        <w:rPr>
          <w:rFonts w:ascii="Book Antiqua" w:hAnsi="Book Antiqua" w:cs="Tahoma"/>
          <w:sz w:val="24"/>
          <w:szCs w:val="24"/>
          <w:lang w:val="en-GB"/>
        </w:rPr>
        <w:t xml:space="preserve"> </w:t>
      </w:r>
      <w:proofErr w:type="spellStart"/>
      <w:r w:rsidRPr="00A00734">
        <w:rPr>
          <w:rFonts w:ascii="Book Antiqua" w:hAnsi="Book Antiqua" w:cs="Tahoma"/>
          <w:sz w:val="24"/>
          <w:szCs w:val="24"/>
          <w:lang w:val="en-GB"/>
        </w:rPr>
        <w:t>Chirurgica</w:t>
      </w:r>
      <w:proofErr w:type="spellEnd"/>
      <w:r w:rsidRPr="00A00734">
        <w:rPr>
          <w:rFonts w:ascii="Book Antiqua" w:hAnsi="Book Antiqua" w:cs="Tahoma"/>
          <w:sz w:val="24"/>
          <w:szCs w:val="24"/>
          <w:lang w:val="en-GB"/>
        </w:rPr>
        <w:t xml:space="preserve"> 3, University of Padua, via </w:t>
      </w:r>
      <w:proofErr w:type="spellStart"/>
      <w:r w:rsidRPr="00A00734">
        <w:rPr>
          <w:rFonts w:ascii="Book Antiqua" w:hAnsi="Book Antiqua" w:cs="Tahoma"/>
          <w:sz w:val="24"/>
          <w:szCs w:val="24"/>
          <w:lang w:val="en-GB"/>
        </w:rPr>
        <w:t>Giustiniani</w:t>
      </w:r>
      <w:proofErr w:type="spellEnd"/>
      <w:r w:rsidRPr="00A00734">
        <w:rPr>
          <w:rFonts w:ascii="Book Antiqua" w:hAnsi="Book Antiqua" w:cs="Tahoma"/>
          <w:sz w:val="24"/>
          <w:szCs w:val="24"/>
          <w:lang w:val="en-GB"/>
        </w:rPr>
        <w:t xml:space="preserve"> 2, 35128 </w:t>
      </w:r>
      <w:proofErr w:type="spellStart"/>
      <w:r w:rsidRPr="00A00734">
        <w:rPr>
          <w:rFonts w:ascii="Book Antiqua" w:hAnsi="Book Antiqua" w:cs="Tahoma"/>
          <w:sz w:val="24"/>
          <w:szCs w:val="24"/>
          <w:lang w:val="en-GB"/>
        </w:rPr>
        <w:t>Padova</w:t>
      </w:r>
      <w:proofErr w:type="spellEnd"/>
      <w:r w:rsidRPr="00A00734">
        <w:rPr>
          <w:rFonts w:ascii="Book Antiqua" w:hAnsi="Book Antiqua" w:cs="Tahoma"/>
          <w:sz w:val="24"/>
          <w:szCs w:val="24"/>
          <w:lang w:val="en-GB"/>
        </w:rPr>
        <w:t xml:space="preserve">, Italy. </w:t>
      </w:r>
      <w:hyperlink r:id="rId10" w:history="1">
        <w:r w:rsidRPr="00A00734">
          <w:rPr>
            <w:rStyle w:val="Hyperlink"/>
            <w:rFonts w:ascii="Book Antiqua" w:hAnsi="Book Antiqua"/>
            <w:color w:val="auto"/>
            <w:sz w:val="24"/>
            <w:szCs w:val="24"/>
            <w:u w:val="none"/>
            <w:lang w:val="en-GB"/>
          </w:rPr>
          <w:t>csperti@libero.it</w:t>
        </w:r>
      </w:hyperlink>
    </w:p>
    <w:p w:rsidR="002D297F" w:rsidRDefault="00E43DCF" w:rsidP="00E53B1D">
      <w:pPr>
        <w:spacing w:after="0" w:line="360" w:lineRule="auto"/>
        <w:jc w:val="both"/>
        <w:rPr>
          <w:rFonts w:ascii="Book Antiqua" w:hAnsi="Book Antiqua" w:cs="Tahoma"/>
          <w:sz w:val="24"/>
          <w:szCs w:val="24"/>
          <w:lang w:val="en-GB" w:eastAsia="zh-CN"/>
        </w:rPr>
      </w:pPr>
      <w:r w:rsidRPr="002D297F">
        <w:rPr>
          <w:rFonts w:ascii="Book Antiqua" w:hAnsi="Book Antiqua" w:cs="Tahoma"/>
          <w:b/>
          <w:sz w:val="24"/>
          <w:szCs w:val="24"/>
          <w:lang w:val="en-GB"/>
        </w:rPr>
        <w:t>Telephone:</w:t>
      </w:r>
      <w:r w:rsidRPr="00A00734">
        <w:rPr>
          <w:rFonts w:ascii="Book Antiqua" w:hAnsi="Book Antiqua" w:cs="Tahoma"/>
          <w:sz w:val="24"/>
          <w:szCs w:val="24"/>
          <w:lang w:val="en-GB"/>
        </w:rPr>
        <w:t xml:space="preserve"> +39-049-8218845 </w:t>
      </w:r>
    </w:p>
    <w:p w:rsidR="00F05F92" w:rsidRDefault="00E43DCF" w:rsidP="00E53B1D">
      <w:pPr>
        <w:spacing w:after="0" w:line="360" w:lineRule="auto"/>
        <w:jc w:val="both"/>
        <w:rPr>
          <w:rFonts w:ascii="Book Antiqua" w:hAnsi="Book Antiqua" w:cs="Tahoma"/>
          <w:sz w:val="24"/>
          <w:szCs w:val="24"/>
          <w:lang w:val="en-GB" w:eastAsia="zh-CN"/>
        </w:rPr>
      </w:pPr>
      <w:r w:rsidRPr="002D297F">
        <w:rPr>
          <w:rFonts w:ascii="Book Antiqua" w:hAnsi="Book Antiqua" w:cs="Tahoma"/>
          <w:b/>
          <w:sz w:val="24"/>
          <w:szCs w:val="24"/>
          <w:lang w:val="en-GB"/>
        </w:rPr>
        <w:lastRenderedPageBreak/>
        <w:t xml:space="preserve">Fax: </w:t>
      </w:r>
      <w:r w:rsidRPr="00A00734">
        <w:rPr>
          <w:rFonts w:ascii="Book Antiqua" w:hAnsi="Book Antiqua" w:cs="Tahoma"/>
          <w:sz w:val="24"/>
          <w:szCs w:val="24"/>
          <w:lang w:val="en-GB"/>
        </w:rPr>
        <w:t>+39-049-8218821</w:t>
      </w:r>
    </w:p>
    <w:p w:rsidR="008A3C28" w:rsidRDefault="008A3C28" w:rsidP="00E53B1D">
      <w:pPr>
        <w:spacing w:after="0" w:line="360" w:lineRule="auto"/>
        <w:jc w:val="both"/>
        <w:rPr>
          <w:rFonts w:ascii="Book Antiqua" w:hAnsi="Book Antiqua" w:cs="Tahoma"/>
          <w:sz w:val="24"/>
          <w:szCs w:val="24"/>
          <w:lang w:val="en-GB" w:eastAsia="zh-CN"/>
        </w:rPr>
      </w:pPr>
    </w:p>
    <w:p w:rsidR="00171F27" w:rsidRPr="00B137CF" w:rsidRDefault="00171F27" w:rsidP="00171F27">
      <w:pPr>
        <w:pStyle w:val="PlainText"/>
        <w:spacing w:line="360" w:lineRule="auto"/>
        <w:rPr>
          <w:rFonts w:ascii="Book Antiqua" w:hAnsi="Book Antiqua" w:cs="Times New Roman"/>
          <w:b/>
          <w:sz w:val="24"/>
          <w:szCs w:val="24"/>
        </w:rPr>
      </w:pPr>
      <w:bookmarkStart w:id="9" w:name="OLE_LINK284"/>
      <w:bookmarkStart w:id="10"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523C1D">
        <w:rPr>
          <w:rFonts w:ascii="Book Antiqua" w:hAnsi="Book Antiqua" w:cs="Times New Roman" w:hint="eastAsia"/>
          <w:sz w:val="24"/>
          <w:szCs w:val="24"/>
        </w:rPr>
        <w:t>August</w:t>
      </w:r>
      <w:r w:rsidR="00523C1D" w:rsidRPr="00B137CF">
        <w:rPr>
          <w:rFonts w:ascii="Book Antiqua" w:hAnsi="Book Antiqua" w:cs="Times New Roman"/>
          <w:sz w:val="24"/>
          <w:szCs w:val="24"/>
        </w:rPr>
        <w:t xml:space="preserve"> </w:t>
      </w:r>
      <w:r w:rsidR="00523C1D">
        <w:rPr>
          <w:rFonts w:ascii="Book Antiqua" w:hAnsi="Book Antiqua" w:cs="Times New Roman" w:hint="eastAsia"/>
          <w:sz w:val="24"/>
          <w:szCs w:val="24"/>
        </w:rPr>
        <w:t>9</w:t>
      </w:r>
      <w:r w:rsidRPr="00B137CF">
        <w:rPr>
          <w:rFonts w:ascii="Book Antiqua" w:hAnsi="Book Antiqua" w:cs="Times New Roman"/>
          <w:sz w:val="24"/>
          <w:szCs w:val="24"/>
        </w:rPr>
        <w:t>, 2016</w:t>
      </w:r>
    </w:p>
    <w:p w:rsidR="00171F27" w:rsidRPr="00B137CF" w:rsidRDefault="00171F27" w:rsidP="00171F2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523C1D">
        <w:rPr>
          <w:rFonts w:ascii="Book Antiqua" w:hAnsi="Book Antiqua" w:cs="Times New Roman" w:hint="eastAsia"/>
          <w:sz w:val="24"/>
          <w:szCs w:val="24"/>
        </w:rPr>
        <w:t>August</w:t>
      </w:r>
      <w:r w:rsidR="00523C1D" w:rsidRPr="00B137CF">
        <w:rPr>
          <w:rFonts w:ascii="Book Antiqua" w:hAnsi="Book Antiqua" w:cs="Times New Roman"/>
          <w:sz w:val="24"/>
          <w:szCs w:val="24"/>
        </w:rPr>
        <w:t xml:space="preserve"> </w:t>
      </w:r>
      <w:r>
        <w:rPr>
          <w:rFonts w:ascii="Book Antiqua" w:hAnsi="Book Antiqua" w:cs="Times New Roman" w:hint="eastAsia"/>
          <w:sz w:val="24"/>
          <w:szCs w:val="24"/>
        </w:rPr>
        <w:t>1</w:t>
      </w:r>
      <w:r w:rsidR="00523C1D">
        <w:rPr>
          <w:rFonts w:ascii="Book Antiqua" w:hAnsi="Book Antiqua" w:cs="Times New Roman" w:hint="eastAsia"/>
          <w:sz w:val="24"/>
          <w:szCs w:val="24"/>
        </w:rPr>
        <w:t>0</w:t>
      </w:r>
      <w:r w:rsidRPr="00B137CF">
        <w:rPr>
          <w:rFonts w:ascii="Book Antiqua" w:hAnsi="Book Antiqua" w:cs="Times New Roman"/>
          <w:sz w:val="24"/>
          <w:szCs w:val="24"/>
        </w:rPr>
        <w:t>, 2016</w:t>
      </w:r>
    </w:p>
    <w:p w:rsidR="00171F27" w:rsidRPr="00B137CF" w:rsidRDefault="00171F27" w:rsidP="00171F2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523C1D">
        <w:rPr>
          <w:rFonts w:ascii="Book Antiqua" w:hAnsi="Book Antiqua" w:cs="Times New Roman" w:hint="eastAsia"/>
          <w:sz w:val="24"/>
          <w:szCs w:val="24"/>
        </w:rPr>
        <w:t>September</w:t>
      </w:r>
      <w:r w:rsidR="00523C1D" w:rsidRPr="00B137CF">
        <w:rPr>
          <w:rFonts w:ascii="Book Antiqua" w:hAnsi="Book Antiqua" w:cs="Times New Roman"/>
          <w:sz w:val="24"/>
          <w:szCs w:val="24"/>
        </w:rPr>
        <w:t xml:space="preserve"> </w:t>
      </w:r>
      <w:r>
        <w:rPr>
          <w:rFonts w:ascii="Book Antiqua" w:hAnsi="Book Antiqua" w:cs="Times New Roman" w:hint="eastAsia"/>
          <w:sz w:val="24"/>
          <w:szCs w:val="24"/>
        </w:rPr>
        <w:t>1</w:t>
      </w:r>
      <w:r w:rsidR="00523C1D">
        <w:rPr>
          <w:rFonts w:ascii="Book Antiqua" w:hAnsi="Book Antiqua" w:cs="Times New Roman" w:hint="eastAsia"/>
          <w:sz w:val="24"/>
          <w:szCs w:val="24"/>
        </w:rPr>
        <w:t>2</w:t>
      </w:r>
      <w:r w:rsidRPr="00B137CF">
        <w:rPr>
          <w:rFonts w:ascii="Book Antiqua" w:hAnsi="Book Antiqua" w:cs="Times New Roman"/>
          <w:sz w:val="24"/>
          <w:szCs w:val="24"/>
        </w:rPr>
        <w:t>, 2016</w:t>
      </w:r>
    </w:p>
    <w:p w:rsidR="00171F27" w:rsidRPr="00F96EC2" w:rsidRDefault="00171F27" w:rsidP="00171F2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sidR="00523C1D">
        <w:rPr>
          <w:rFonts w:ascii="Book Antiqua" w:hAnsi="Book Antiqua" w:cs="Times New Roman" w:hint="eastAsia"/>
          <w:sz w:val="24"/>
          <w:szCs w:val="24"/>
        </w:rPr>
        <w:t>1</w:t>
      </w:r>
      <w:r>
        <w:rPr>
          <w:rFonts w:ascii="Book Antiqua" w:hAnsi="Book Antiqua" w:cs="Times New Roman" w:hint="eastAsia"/>
          <w:sz w:val="24"/>
          <w:szCs w:val="24"/>
        </w:rPr>
        <w:t>9</w:t>
      </w:r>
      <w:r w:rsidRPr="00B137CF">
        <w:rPr>
          <w:rFonts w:ascii="Book Antiqua" w:hAnsi="Book Antiqua" w:cs="Times New Roman"/>
          <w:sz w:val="24"/>
          <w:szCs w:val="24"/>
        </w:rPr>
        <w:t>, 2016</w:t>
      </w:r>
    </w:p>
    <w:p w:rsidR="00171F27" w:rsidRPr="0081697D" w:rsidRDefault="00171F27" w:rsidP="0081697D">
      <w:pPr>
        <w:rPr>
          <w:rFonts w:ascii="Book Antiqua" w:hAnsi="Book Antiqua"/>
          <w:iCs/>
          <w:sz w:val="24"/>
        </w:rPr>
      </w:pPr>
      <w:r w:rsidRPr="00B137CF">
        <w:rPr>
          <w:rFonts w:ascii="Book Antiqua" w:hAnsi="Book Antiqua" w:cs="Times New Roman"/>
          <w:b/>
          <w:sz w:val="24"/>
          <w:szCs w:val="24"/>
        </w:rPr>
        <w:t xml:space="preserve">Accepted: </w:t>
      </w:r>
      <w:proofErr w:type="spellStart"/>
      <w:r w:rsidR="0081697D">
        <w:rPr>
          <w:rStyle w:val="Emphasis"/>
        </w:rPr>
        <w:t>November</w:t>
      </w:r>
      <w:proofErr w:type="spellEnd"/>
      <w:r w:rsidR="0081697D">
        <w:rPr>
          <w:rStyle w:val="Emphasis"/>
          <w:rFonts w:ascii="宋体" w:hAnsi="宋体" w:cs="宋体" w:hint="eastAsia"/>
        </w:rPr>
        <w:t xml:space="preserve"> 16</w:t>
      </w:r>
      <w:r w:rsidR="0081697D" w:rsidRPr="00235CD4">
        <w:rPr>
          <w:rStyle w:val="Emphasis"/>
        </w:rPr>
        <w:t>,</w:t>
      </w:r>
      <w:r w:rsidR="0081697D">
        <w:rPr>
          <w:rStyle w:val="Emphasis"/>
        </w:rPr>
        <w:t xml:space="preserve"> 2016</w:t>
      </w:r>
    </w:p>
    <w:p w:rsidR="00171F27" w:rsidRPr="00B137CF" w:rsidRDefault="00171F27" w:rsidP="00171F2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171F27" w:rsidRPr="00B137CF" w:rsidRDefault="00171F27" w:rsidP="00171F2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9"/>
    <w:bookmarkEnd w:id="10"/>
    <w:p w:rsidR="008A3C28" w:rsidRPr="00171F27" w:rsidRDefault="008A3C28" w:rsidP="00E53B1D">
      <w:pPr>
        <w:spacing w:after="0" w:line="360" w:lineRule="auto"/>
        <w:jc w:val="both"/>
        <w:rPr>
          <w:rFonts w:ascii="Book Antiqua" w:hAnsi="Book Antiqua" w:cs="Tahoma"/>
          <w:sz w:val="24"/>
          <w:szCs w:val="24"/>
          <w:lang w:val="en-US" w:eastAsia="zh-CN"/>
        </w:rPr>
      </w:pPr>
    </w:p>
    <w:p w:rsidR="00A90023" w:rsidRPr="00A00734" w:rsidRDefault="00A90023" w:rsidP="00E53B1D">
      <w:pPr>
        <w:jc w:val="both"/>
        <w:rPr>
          <w:rFonts w:ascii="Book Antiqua" w:hAnsi="Book Antiqua" w:cs="Tahoma"/>
          <w:b/>
          <w:sz w:val="24"/>
          <w:szCs w:val="24"/>
          <w:lang w:val="en-GB"/>
        </w:rPr>
      </w:pPr>
      <w:r w:rsidRPr="00A00734">
        <w:rPr>
          <w:rFonts w:ascii="Book Antiqua" w:hAnsi="Book Antiqua" w:cs="Tahoma"/>
          <w:b/>
          <w:sz w:val="24"/>
          <w:szCs w:val="24"/>
          <w:lang w:val="en-GB"/>
        </w:rPr>
        <w:br w:type="page"/>
      </w:r>
    </w:p>
    <w:p w:rsidR="00D702A3" w:rsidRPr="00A00734" w:rsidRDefault="00D702A3" w:rsidP="00E53B1D">
      <w:pPr>
        <w:spacing w:after="0" w:line="360" w:lineRule="auto"/>
        <w:jc w:val="both"/>
        <w:rPr>
          <w:rFonts w:ascii="Book Antiqua" w:hAnsi="Book Antiqua" w:cs="Tahoma"/>
          <w:sz w:val="24"/>
          <w:szCs w:val="24"/>
          <w:lang w:val="en-GB"/>
        </w:rPr>
      </w:pPr>
      <w:r w:rsidRPr="00A00734">
        <w:rPr>
          <w:rFonts w:ascii="Book Antiqua" w:hAnsi="Book Antiqua" w:cs="Tahoma"/>
          <w:b/>
          <w:sz w:val="24"/>
          <w:szCs w:val="24"/>
          <w:lang w:val="en-GB"/>
        </w:rPr>
        <w:lastRenderedPageBreak/>
        <w:t>Abstract</w:t>
      </w:r>
    </w:p>
    <w:p w:rsidR="00B46E53" w:rsidRPr="00A00734" w:rsidRDefault="0012523A" w:rsidP="00E53B1D">
      <w:pPr>
        <w:spacing w:after="0" w:line="360" w:lineRule="auto"/>
        <w:jc w:val="both"/>
        <w:rPr>
          <w:rFonts w:ascii="Book Antiqua" w:hAnsi="Book Antiqua" w:cs="Tahoma"/>
          <w:sz w:val="24"/>
          <w:szCs w:val="24"/>
          <w:lang w:val="en-GB" w:eastAsia="zh-CN"/>
        </w:rPr>
      </w:pPr>
      <w:r w:rsidRPr="00A00734">
        <w:rPr>
          <w:rFonts w:ascii="Book Antiqua" w:hAnsi="Book Antiqua" w:cs="Tahoma"/>
          <w:sz w:val="24"/>
          <w:szCs w:val="24"/>
          <w:lang w:val="en-GB"/>
        </w:rPr>
        <w:t xml:space="preserve">The aging of the population results in a rise of number of elderly patients (aged 80 years and older) with pancreatic or </w:t>
      </w:r>
      <w:proofErr w:type="spellStart"/>
      <w:r w:rsidRPr="00A00734">
        <w:rPr>
          <w:rFonts w:ascii="Book Antiqua" w:hAnsi="Book Antiqua" w:cs="Tahoma"/>
          <w:sz w:val="24"/>
          <w:szCs w:val="24"/>
          <w:lang w:val="en-GB"/>
        </w:rPr>
        <w:t>periampullary</w:t>
      </w:r>
      <w:proofErr w:type="spellEnd"/>
      <w:r w:rsidRPr="00A00734">
        <w:rPr>
          <w:rFonts w:ascii="Book Antiqua" w:hAnsi="Book Antiqua" w:cs="Tahoma"/>
          <w:sz w:val="24"/>
          <w:szCs w:val="24"/>
          <w:lang w:val="en-GB"/>
        </w:rPr>
        <w:t xml:space="preserve"> cancer, and more </w:t>
      </w:r>
      <w:proofErr w:type="spellStart"/>
      <w:r w:rsidRPr="00A00734">
        <w:rPr>
          <w:rFonts w:ascii="Book Antiqua" w:hAnsi="Book Antiqua" w:cs="Tahoma"/>
          <w:sz w:val="24"/>
          <w:szCs w:val="24"/>
          <w:lang w:val="en-GB"/>
        </w:rPr>
        <w:t>pancreatectomies</w:t>
      </w:r>
      <w:proofErr w:type="spellEnd"/>
      <w:r w:rsidRPr="00A00734">
        <w:rPr>
          <w:rFonts w:ascii="Book Antiqua" w:hAnsi="Book Antiqua" w:cs="Tahoma"/>
          <w:sz w:val="24"/>
          <w:szCs w:val="24"/>
          <w:lang w:val="en-GB"/>
        </w:rPr>
        <w:t xml:space="preserve"> could eventually be performed in such complex patients. However, early and long-term results after pancreatic resection in octogenarians are still controversial, and may trouble the surgeon when approaching this type of population. Evaluation of </w:t>
      </w:r>
      <w:r w:rsidR="00E571EA" w:rsidRPr="00A00734">
        <w:rPr>
          <w:rFonts w:ascii="Book Antiqua" w:hAnsi="Book Antiqua" w:cs="Tahoma"/>
          <w:sz w:val="24"/>
          <w:szCs w:val="24"/>
          <w:lang w:val="en-GB"/>
        </w:rPr>
        <w:t>reported experiences shows that for almost all Authors, pancreatectomy can be</w:t>
      </w:r>
      <w:r w:rsidR="00B14F6A" w:rsidRPr="00A00734">
        <w:rPr>
          <w:rFonts w:ascii="Book Antiqua" w:hAnsi="Book Antiqua" w:cs="Tahoma"/>
          <w:sz w:val="24"/>
          <w:szCs w:val="24"/>
          <w:lang w:val="en-GB"/>
        </w:rPr>
        <w:t xml:space="preserve"> </w:t>
      </w:r>
      <w:r w:rsidR="00E571EA" w:rsidRPr="00A00734">
        <w:rPr>
          <w:rFonts w:ascii="Book Antiqua" w:hAnsi="Book Antiqua" w:cs="Tahoma"/>
          <w:sz w:val="24"/>
          <w:szCs w:val="24"/>
          <w:lang w:val="en-GB"/>
        </w:rPr>
        <w:t xml:space="preserve">performed safely </w:t>
      </w:r>
      <w:r w:rsidRPr="00A00734">
        <w:rPr>
          <w:rFonts w:ascii="Book Antiqua" w:hAnsi="Book Antiqua" w:cs="Tahoma"/>
          <w:sz w:val="24"/>
          <w:szCs w:val="24"/>
          <w:lang w:val="en-GB"/>
        </w:rPr>
        <w:t xml:space="preserve">in </w:t>
      </w:r>
      <w:r w:rsidR="003C7895" w:rsidRPr="00A00734">
        <w:rPr>
          <w:rFonts w:ascii="Book Antiqua" w:hAnsi="Book Antiqua" w:cs="Tahoma"/>
          <w:sz w:val="24"/>
          <w:szCs w:val="24"/>
          <w:lang w:val="en-GB"/>
        </w:rPr>
        <w:t>elderly population</w:t>
      </w:r>
      <w:r w:rsidR="00E571EA" w:rsidRPr="00A00734">
        <w:rPr>
          <w:rFonts w:ascii="Book Antiqua" w:hAnsi="Book Antiqua" w:cs="Tahoma"/>
          <w:sz w:val="24"/>
          <w:szCs w:val="24"/>
          <w:lang w:val="en-GB"/>
        </w:rPr>
        <w:t xml:space="preserve">, although </w:t>
      </w:r>
      <w:r w:rsidR="00CF6AD7" w:rsidRPr="00A00734">
        <w:rPr>
          <w:rFonts w:ascii="Book Antiqua" w:hAnsi="Book Antiqua" w:cs="Tahoma"/>
          <w:sz w:val="24"/>
          <w:szCs w:val="24"/>
          <w:lang w:val="en-GB"/>
        </w:rPr>
        <w:t>o</w:t>
      </w:r>
      <w:r w:rsidR="00CF6AD7" w:rsidRPr="00A00734">
        <w:rPr>
          <w:rFonts w:ascii="Book Antiqua" w:hAnsi="Book Antiqua" w:cs="Times New Roman"/>
          <w:sz w:val="24"/>
          <w:szCs w:val="24"/>
          <w:lang w:val="en-GB"/>
        </w:rPr>
        <w:t>verall morbidity and mortality rates were 34.9</w:t>
      </w:r>
      <w:r w:rsidR="00104F72" w:rsidRPr="00A00734">
        <w:rPr>
          <w:rFonts w:ascii="Book Antiqua" w:hAnsi="Book Antiqua" w:cs="Times New Roman"/>
          <w:sz w:val="24"/>
          <w:szCs w:val="24"/>
          <w:lang w:val="en-GB"/>
        </w:rPr>
        <w:t>%</w:t>
      </w:r>
      <w:r w:rsidR="00CF6AD7" w:rsidRPr="00A00734">
        <w:rPr>
          <w:rFonts w:ascii="Book Antiqua" w:hAnsi="Book Antiqua" w:cs="Times New Roman"/>
          <w:sz w:val="24"/>
          <w:szCs w:val="24"/>
          <w:lang w:val="en-GB"/>
        </w:rPr>
        <w:t xml:space="preserve"> and 13.2% respectively, with a mean le</w:t>
      </w:r>
      <w:r w:rsidR="00165F55">
        <w:rPr>
          <w:rFonts w:ascii="Book Antiqua" w:hAnsi="Book Antiqua" w:cs="Times New Roman"/>
          <w:sz w:val="24"/>
          <w:szCs w:val="24"/>
          <w:lang w:val="en-GB"/>
        </w:rPr>
        <w:t>ngth of hospital stay of 18 d</w:t>
      </w:r>
      <w:r w:rsidR="00E40331" w:rsidRPr="00A00734">
        <w:rPr>
          <w:rFonts w:ascii="Book Antiqua" w:hAnsi="Book Antiqua" w:cs="Times New Roman"/>
          <w:sz w:val="24"/>
          <w:szCs w:val="24"/>
          <w:lang w:val="en-GB"/>
        </w:rPr>
        <w:t>. These features</w:t>
      </w:r>
      <w:r w:rsidR="00163E3C" w:rsidRPr="00A00734">
        <w:rPr>
          <w:rFonts w:ascii="Book Antiqua" w:hAnsi="Book Antiqua" w:cs="Times New Roman"/>
          <w:sz w:val="24"/>
          <w:szCs w:val="24"/>
          <w:lang w:val="en-GB" w:eastAsia="zh-CN"/>
        </w:rPr>
        <w:t xml:space="preserve"> </w:t>
      </w:r>
      <w:r w:rsidR="00E571EA" w:rsidRPr="00A00734">
        <w:rPr>
          <w:rFonts w:ascii="Book Antiqua" w:hAnsi="Book Antiqua" w:cs="Tahoma"/>
          <w:sz w:val="24"/>
          <w:szCs w:val="24"/>
          <w:lang w:val="en-GB"/>
        </w:rPr>
        <w:t xml:space="preserve">appear higher in older patients compared to the younger counterpart. </w:t>
      </w:r>
      <w:r w:rsidR="00E40331" w:rsidRPr="00A00734">
        <w:rPr>
          <w:rFonts w:ascii="Book Antiqua" w:hAnsi="Book Antiqua" w:cs="Tahoma"/>
          <w:sz w:val="24"/>
          <w:szCs w:val="24"/>
          <w:lang w:val="en-GB"/>
        </w:rPr>
        <w:t xml:space="preserve">Less than 50% of patients underwent adjuvant therapy after operation. </w:t>
      </w:r>
      <w:r w:rsidR="00E571EA" w:rsidRPr="00A00734">
        <w:rPr>
          <w:rFonts w:ascii="Book Antiqua" w:hAnsi="Book Antiqua" w:cs="Tahoma"/>
          <w:sz w:val="24"/>
          <w:szCs w:val="24"/>
          <w:lang w:val="en-GB"/>
        </w:rPr>
        <w:t>Long-term survival is reported not significantly different in aged 80 years and older</w:t>
      </w:r>
      <w:r w:rsidR="00B14F6A" w:rsidRPr="00A00734">
        <w:rPr>
          <w:rFonts w:ascii="Book Antiqua" w:hAnsi="Book Antiqua" w:cs="Tahoma"/>
          <w:sz w:val="24"/>
          <w:szCs w:val="24"/>
          <w:lang w:val="en-GB"/>
        </w:rPr>
        <w:t xml:space="preserve"> patients</w:t>
      </w:r>
      <w:r w:rsidR="00E40331" w:rsidRPr="00A00734">
        <w:rPr>
          <w:rFonts w:ascii="Book Antiqua" w:hAnsi="Book Antiqua" w:cs="Tahoma"/>
          <w:sz w:val="24"/>
          <w:szCs w:val="24"/>
          <w:lang w:val="en-GB"/>
        </w:rPr>
        <w:t>, with a m</w:t>
      </w:r>
      <w:r w:rsidR="00E40331" w:rsidRPr="00A00734">
        <w:rPr>
          <w:rFonts w:ascii="Book Antiqua" w:hAnsi="Book Antiqua" w:cs="Times New Roman"/>
          <w:sz w:val="24"/>
          <w:szCs w:val="24"/>
          <w:lang w:val="en-GB"/>
        </w:rPr>
        <w:t>edian overall survival time of 17.6 mo</w:t>
      </w:r>
      <w:r w:rsidR="00B14F6A" w:rsidRPr="00A00734">
        <w:rPr>
          <w:rFonts w:ascii="Book Antiqua" w:hAnsi="Book Antiqua" w:cs="Tahoma"/>
          <w:sz w:val="24"/>
          <w:szCs w:val="24"/>
          <w:lang w:val="en-GB"/>
        </w:rPr>
        <w:t>. T</w:t>
      </w:r>
      <w:r w:rsidR="00E571EA" w:rsidRPr="00A00734">
        <w:rPr>
          <w:rFonts w:ascii="Book Antiqua" w:hAnsi="Book Antiqua" w:cs="Tahoma"/>
          <w:sz w:val="24"/>
          <w:szCs w:val="24"/>
          <w:lang w:val="en-GB"/>
        </w:rPr>
        <w:t xml:space="preserve">he quality of life after pancreatic </w:t>
      </w:r>
      <w:r w:rsidR="0039293B" w:rsidRPr="00A00734">
        <w:rPr>
          <w:rFonts w:ascii="Book Antiqua" w:hAnsi="Book Antiqua" w:cs="Tahoma"/>
          <w:sz w:val="24"/>
          <w:szCs w:val="24"/>
          <w:lang w:val="en-GB"/>
        </w:rPr>
        <w:t>resection</w:t>
      </w:r>
      <w:r w:rsidR="00B14F6A" w:rsidRPr="00A00734">
        <w:rPr>
          <w:rFonts w:ascii="Book Antiqua" w:hAnsi="Book Antiqua" w:cs="Tahoma"/>
          <w:sz w:val="24"/>
          <w:szCs w:val="24"/>
          <w:lang w:val="en-GB"/>
        </w:rPr>
        <w:t xml:space="preserve"> is only sporadically evaluated but</w:t>
      </w:r>
      <w:r w:rsidR="0039293B" w:rsidRPr="00A00734">
        <w:rPr>
          <w:rFonts w:ascii="Book Antiqua" w:hAnsi="Book Antiqua" w:cs="Tahoma"/>
          <w:sz w:val="24"/>
          <w:szCs w:val="24"/>
          <w:lang w:val="en-GB"/>
        </w:rPr>
        <w:t>,</w:t>
      </w:r>
      <w:r w:rsidR="00B14F6A" w:rsidRPr="00A00734">
        <w:rPr>
          <w:rFonts w:ascii="Book Antiqua" w:hAnsi="Book Antiqua" w:cs="Tahoma"/>
          <w:sz w:val="24"/>
          <w:szCs w:val="24"/>
          <w:lang w:val="en-GB"/>
        </w:rPr>
        <w:t xml:space="preserve"> when considered</w:t>
      </w:r>
      <w:r w:rsidR="0039293B" w:rsidRPr="00A00734">
        <w:rPr>
          <w:rFonts w:ascii="Book Antiqua" w:hAnsi="Book Antiqua" w:cs="Tahoma"/>
          <w:sz w:val="24"/>
          <w:szCs w:val="24"/>
          <w:lang w:val="en-GB"/>
        </w:rPr>
        <w:t>,</w:t>
      </w:r>
      <w:r w:rsidR="00B14F6A" w:rsidRPr="00A00734">
        <w:rPr>
          <w:rFonts w:ascii="Book Antiqua" w:hAnsi="Book Antiqua" w:cs="Tahoma"/>
          <w:sz w:val="24"/>
          <w:szCs w:val="24"/>
          <w:lang w:val="en-GB"/>
        </w:rPr>
        <w:t xml:space="preserve"> it </w:t>
      </w:r>
      <w:r w:rsidR="00E571EA" w:rsidRPr="00A00734">
        <w:rPr>
          <w:rFonts w:ascii="Book Antiqua" w:hAnsi="Book Antiqua" w:cs="Tahoma"/>
          <w:sz w:val="24"/>
          <w:szCs w:val="24"/>
          <w:lang w:val="en-GB"/>
        </w:rPr>
        <w:t>highlight</w:t>
      </w:r>
      <w:r w:rsidR="00232DDE" w:rsidRPr="00A00734">
        <w:rPr>
          <w:rFonts w:ascii="Book Antiqua" w:hAnsi="Book Antiqua" w:cs="Tahoma"/>
          <w:sz w:val="24"/>
          <w:szCs w:val="24"/>
          <w:lang w:val="en-GB"/>
        </w:rPr>
        <w:t>s</w:t>
      </w:r>
      <w:r w:rsidR="00E571EA" w:rsidRPr="00A00734">
        <w:rPr>
          <w:rFonts w:ascii="Book Antiqua" w:hAnsi="Book Antiqua" w:cs="Tahoma"/>
          <w:sz w:val="24"/>
          <w:szCs w:val="24"/>
          <w:lang w:val="en-GB"/>
        </w:rPr>
        <w:t xml:space="preserve"> the need of health facility service after operation</w:t>
      </w:r>
      <w:r w:rsidR="00232DDE" w:rsidRPr="00A00734">
        <w:rPr>
          <w:rFonts w:ascii="Book Antiqua" w:hAnsi="Book Antiqua" w:cs="Tahoma"/>
          <w:sz w:val="24"/>
          <w:szCs w:val="24"/>
          <w:lang w:val="en-GB"/>
        </w:rPr>
        <w:t xml:space="preserve"> for these “frail” patients.</w:t>
      </w:r>
      <w:r w:rsidR="00E571EA" w:rsidRPr="00A00734">
        <w:rPr>
          <w:rFonts w:ascii="Book Antiqua" w:hAnsi="Book Antiqua" w:cs="Tahoma"/>
          <w:sz w:val="24"/>
          <w:szCs w:val="24"/>
          <w:lang w:val="en-GB"/>
        </w:rPr>
        <w:t xml:space="preserve"> </w:t>
      </w:r>
      <w:r w:rsidR="00957198" w:rsidRPr="00A00734">
        <w:rPr>
          <w:rFonts w:ascii="Book Antiqua" w:hAnsi="Book Antiqua" w:cs="Tahoma"/>
          <w:sz w:val="24"/>
          <w:szCs w:val="24"/>
          <w:lang w:val="en-GB"/>
        </w:rPr>
        <w:t xml:space="preserve">Prospective studies on the quality of life of </w:t>
      </w:r>
      <w:proofErr w:type="spellStart"/>
      <w:r w:rsidR="00957198" w:rsidRPr="00A00734">
        <w:rPr>
          <w:rFonts w:ascii="Book Antiqua" w:hAnsi="Book Antiqua" w:cs="Tahoma"/>
          <w:sz w:val="24"/>
          <w:szCs w:val="24"/>
          <w:lang w:val="en-GB"/>
        </w:rPr>
        <w:t>pancreatectomized</w:t>
      </w:r>
      <w:proofErr w:type="spellEnd"/>
      <w:r w:rsidR="00957198" w:rsidRPr="00A00734">
        <w:rPr>
          <w:rFonts w:ascii="Book Antiqua" w:hAnsi="Book Antiqua" w:cs="Tahoma"/>
          <w:sz w:val="24"/>
          <w:szCs w:val="24"/>
          <w:lang w:val="en-GB"/>
        </w:rPr>
        <w:t xml:space="preserve"> octogenarians are welcome. </w:t>
      </w:r>
      <w:r w:rsidR="00232DDE" w:rsidRPr="00A00734">
        <w:rPr>
          <w:rFonts w:ascii="Book Antiqua" w:hAnsi="Book Antiqua" w:cs="Tahoma"/>
          <w:sz w:val="24"/>
          <w:szCs w:val="24"/>
          <w:lang w:val="en-GB"/>
        </w:rPr>
        <w:t>Proper selection of patients, geriatric assessment with multidisciplinary approach, centralization of pancreatic</w:t>
      </w:r>
      <w:r w:rsidR="00B14F6A" w:rsidRPr="00A00734">
        <w:rPr>
          <w:rFonts w:ascii="Book Antiqua" w:hAnsi="Book Antiqua" w:cs="Tahoma"/>
          <w:sz w:val="24"/>
          <w:szCs w:val="24"/>
          <w:lang w:val="en-GB"/>
        </w:rPr>
        <w:t xml:space="preserve"> surgery in high-volume </w:t>
      </w:r>
      <w:r w:rsidR="00DA3C3F" w:rsidRPr="00A00734">
        <w:rPr>
          <w:rFonts w:ascii="Book Antiqua" w:hAnsi="Book Antiqua" w:cs="Tahoma"/>
          <w:sz w:val="24"/>
          <w:szCs w:val="24"/>
          <w:lang w:val="en-GB"/>
        </w:rPr>
        <w:t>centres</w:t>
      </w:r>
      <w:r w:rsidR="00B14F6A" w:rsidRPr="00A00734">
        <w:rPr>
          <w:rFonts w:ascii="Book Antiqua" w:hAnsi="Book Antiqua" w:cs="Tahoma"/>
          <w:sz w:val="24"/>
          <w:szCs w:val="24"/>
          <w:lang w:val="en-GB"/>
        </w:rPr>
        <w:t xml:space="preserve"> and</w:t>
      </w:r>
      <w:r w:rsidR="00232DDE" w:rsidRPr="00A00734">
        <w:rPr>
          <w:rFonts w:ascii="Book Antiqua" w:hAnsi="Book Antiqua" w:cs="Tahoma"/>
          <w:sz w:val="24"/>
          <w:szCs w:val="24"/>
          <w:lang w:val="en-GB"/>
        </w:rPr>
        <w:t xml:space="preserve"> rehabilitation program</w:t>
      </w:r>
      <w:r w:rsidR="00B14F6A" w:rsidRPr="00A00734">
        <w:rPr>
          <w:rFonts w:ascii="Book Antiqua" w:hAnsi="Book Antiqua" w:cs="Tahoma"/>
          <w:sz w:val="24"/>
          <w:szCs w:val="24"/>
          <w:lang w:val="en-GB"/>
        </w:rPr>
        <w:t>s after surgery appear to be</w:t>
      </w:r>
      <w:r w:rsidR="00232DDE" w:rsidRPr="00A00734">
        <w:rPr>
          <w:rFonts w:ascii="Book Antiqua" w:hAnsi="Book Antiqua" w:cs="Tahoma"/>
          <w:sz w:val="24"/>
          <w:szCs w:val="24"/>
          <w:lang w:val="en-GB"/>
        </w:rPr>
        <w:t xml:space="preserve"> crucial points in order to improve surgical treatments of pancreatic </w:t>
      </w:r>
      <w:proofErr w:type="spellStart"/>
      <w:r w:rsidR="00232DDE" w:rsidRPr="00A00734">
        <w:rPr>
          <w:rFonts w:ascii="Book Antiqua" w:hAnsi="Book Antiqua" w:cs="Tahoma"/>
          <w:sz w:val="24"/>
          <w:szCs w:val="24"/>
          <w:lang w:val="en-GB"/>
        </w:rPr>
        <w:t>tumors</w:t>
      </w:r>
      <w:proofErr w:type="spellEnd"/>
      <w:r w:rsidR="00232DDE" w:rsidRPr="00A00734">
        <w:rPr>
          <w:rFonts w:ascii="Book Antiqua" w:hAnsi="Book Antiqua" w:cs="Tahoma"/>
          <w:sz w:val="24"/>
          <w:szCs w:val="24"/>
          <w:lang w:val="en-GB"/>
        </w:rPr>
        <w:t xml:space="preserve"> in very </w:t>
      </w:r>
      <w:r w:rsidR="000D1900" w:rsidRPr="00A00734">
        <w:rPr>
          <w:rFonts w:ascii="Book Antiqua" w:hAnsi="Book Antiqua" w:cs="Tahoma"/>
          <w:sz w:val="24"/>
          <w:szCs w:val="24"/>
          <w:lang w:val="en-GB"/>
        </w:rPr>
        <w:t>elderly patients</w:t>
      </w:r>
      <w:r w:rsidR="00232DDE" w:rsidRPr="00A00734">
        <w:rPr>
          <w:rFonts w:ascii="Book Antiqua" w:hAnsi="Book Antiqua" w:cs="Tahoma"/>
          <w:sz w:val="24"/>
          <w:szCs w:val="24"/>
          <w:lang w:val="en-GB"/>
        </w:rPr>
        <w:t>.</w:t>
      </w:r>
      <w:r w:rsidR="00163E3C" w:rsidRPr="00A00734">
        <w:rPr>
          <w:rFonts w:ascii="Book Antiqua" w:hAnsi="Book Antiqua" w:cs="Tahoma"/>
          <w:sz w:val="24"/>
          <w:szCs w:val="24"/>
          <w:lang w:val="en-GB" w:eastAsia="zh-CN"/>
        </w:rPr>
        <w:t xml:space="preserve"> </w:t>
      </w:r>
    </w:p>
    <w:p w:rsidR="00220745" w:rsidRPr="00A00734" w:rsidRDefault="00220745" w:rsidP="00E53B1D">
      <w:pPr>
        <w:spacing w:after="0" w:line="360" w:lineRule="auto"/>
        <w:jc w:val="both"/>
        <w:rPr>
          <w:rFonts w:ascii="Book Antiqua" w:hAnsi="Book Antiqua" w:cs="Tahoma"/>
          <w:b/>
          <w:sz w:val="24"/>
          <w:szCs w:val="24"/>
          <w:lang w:val="en-GB" w:eastAsia="zh-CN"/>
        </w:rPr>
      </w:pPr>
    </w:p>
    <w:p w:rsidR="00D702A3" w:rsidRPr="00A00734" w:rsidRDefault="00B46E53" w:rsidP="00E53B1D">
      <w:pPr>
        <w:spacing w:after="0" w:line="360" w:lineRule="auto"/>
        <w:jc w:val="both"/>
        <w:rPr>
          <w:rFonts w:ascii="Book Antiqua" w:hAnsi="Book Antiqua" w:cs="Tahoma"/>
          <w:sz w:val="24"/>
          <w:szCs w:val="24"/>
          <w:lang w:val="en-GB" w:eastAsia="zh-CN"/>
        </w:rPr>
      </w:pPr>
      <w:r w:rsidRPr="00A00734">
        <w:rPr>
          <w:rFonts w:ascii="Book Antiqua" w:hAnsi="Book Antiqua" w:cs="Tahoma"/>
          <w:b/>
          <w:sz w:val="24"/>
          <w:szCs w:val="24"/>
          <w:lang w:val="en-GB"/>
        </w:rPr>
        <w:t>Key words</w:t>
      </w:r>
      <w:r w:rsidRPr="00A00734">
        <w:rPr>
          <w:rFonts w:ascii="Book Antiqua" w:hAnsi="Book Antiqua" w:cs="Tahoma"/>
          <w:sz w:val="24"/>
          <w:szCs w:val="24"/>
          <w:lang w:val="en-GB"/>
        </w:rPr>
        <w:t xml:space="preserve">: </w:t>
      </w:r>
      <w:r w:rsidR="00FF125C" w:rsidRPr="00A00734">
        <w:rPr>
          <w:rFonts w:ascii="Book Antiqua" w:hAnsi="Book Antiqua" w:cs="Tahoma"/>
          <w:sz w:val="24"/>
          <w:szCs w:val="24"/>
          <w:lang w:val="en-GB"/>
        </w:rPr>
        <w:t>Elderly</w:t>
      </w:r>
      <w:r w:rsidR="002E3935">
        <w:rPr>
          <w:rFonts w:ascii="Book Antiqua" w:hAnsi="Book Antiqua" w:cs="Tahoma" w:hint="eastAsia"/>
          <w:sz w:val="24"/>
          <w:szCs w:val="24"/>
          <w:lang w:val="en-GB" w:eastAsia="zh-CN"/>
        </w:rPr>
        <w:t>;</w:t>
      </w:r>
      <w:r w:rsidR="00FF125C" w:rsidRPr="00A00734">
        <w:rPr>
          <w:rFonts w:ascii="Book Antiqua" w:hAnsi="Book Antiqua" w:cs="Tahoma"/>
          <w:sz w:val="24"/>
          <w:szCs w:val="24"/>
          <w:lang w:val="en-GB"/>
        </w:rPr>
        <w:t xml:space="preserve"> </w:t>
      </w:r>
      <w:r w:rsidR="002E3935" w:rsidRPr="00A00734">
        <w:rPr>
          <w:rFonts w:ascii="Book Antiqua" w:hAnsi="Book Antiqua" w:cs="Tahoma"/>
          <w:sz w:val="24"/>
          <w:szCs w:val="24"/>
          <w:lang w:val="en-GB"/>
        </w:rPr>
        <w:t>O</w:t>
      </w:r>
      <w:r w:rsidRPr="00A00734">
        <w:rPr>
          <w:rFonts w:ascii="Book Antiqua" w:hAnsi="Book Antiqua" w:cs="Tahoma"/>
          <w:sz w:val="24"/>
          <w:szCs w:val="24"/>
          <w:lang w:val="en-GB"/>
        </w:rPr>
        <w:t>ctogenarian</w:t>
      </w:r>
      <w:r w:rsidR="002E3935">
        <w:rPr>
          <w:rFonts w:ascii="Book Antiqua" w:hAnsi="Book Antiqua" w:cs="Tahoma" w:hint="eastAsia"/>
          <w:sz w:val="24"/>
          <w:szCs w:val="24"/>
          <w:lang w:val="en-GB" w:eastAsia="zh-CN"/>
        </w:rPr>
        <w:t>;</w:t>
      </w:r>
      <w:r w:rsidRPr="00A00734">
        <w:rPr>
          <w:rFonts w:ascii="Book Antiqua" w:hAnsi="Book Antiqua" w:cs="Tahoma"/>
          <w:sz w:val="24"/>
          <w:szCs w:val="24"/>
          <w:lang w:val="en-GB"/>
        </w:rPr>
        <w:t xml:space="preserve"> </w:t>
      </w:r>
      <w:proofErr w:type="spellStart"/>
      <w:r w:rsidR="002E3935" w:rsidRPr="00A00734">
        <w:rPr>
          <w:rFonts w:ascii="Book Antiqua" w:hAnsi="Book Antiqua" w:cs="Tahoma"/>
          <w:sz w:val="24"/>
          <w:szCs w:val="24"/>
          <w:lang w:val="en-GB"/>
        </w:rPr>
        <w:t>P</w:t>
      </w:r>
      <w:r w:rsidRPr="00A00734">
        <w:rPr>
          <w:rFonts w:ascii="Book Antiqua" w:hAnsi="Book Antiqua" w:cs="Tahoma"/>
          <w:sz w:val="24"/>
          <w:szCs w:val="24"/>
          <w:lang w:val="en-GB"/>
        </w:rPr>
        <w:t>ancreatectomy</w:t>
      </w:r>
      <w:proofErr w:type="spellEnd"/>
      <w:r w:rsidR="002E3935">
        <w:rPr>
          <w:rFonts w:ascii="Book Antiqua" w:hAnsi="Book Antiqua" w:cs="Tahoma" w:hint="eastAsia"/>
          <w:sz w:val="24"/>
          <w:szCs w:val="24"/>
          <w:lang w:val="en-GB" w:eastAsia="zh-CN"/>
        </w:rPr>
        <w:t>;</w:t>
      </w:r>
      <w:r w:rsidRPr="00A00734">
        <w:rPr>
          <w:rFonts w:ascii="Book Antiqua" w:hAnsi="Book Antiqua" w:cs="Tahoma"/>
          <w:sz w:val="24"/>
          <w:szCs w:val="24"/>
          <w:lang w:val="en-GB"/>
        </w:rPr>
        <w:t xml:space="preserve"> </w:t>
      </w:r>
      <w:r w:rsidR="002E3935" w:rsidRPr="00A00734">
        <w:rPr>
          <w:rFonts w:ascii="Book Antiqua" w:hAnsi="Book Antiqua" w:cs="Tahoma"/>
          <w:sz w:val="24"/>
          <w:szCs w:val="24"/>
          <w:lang w:val="en-GB"/>
        </w:rPr>
        <w:t>P</w:t>
      </w:r>
      <w:r w:rsidRPr="00A00734">
        <w:rPr>
          <w:rFonts w:ascii="Book Antiqua" w:hAnsi="Book Antiqua" w:cs="Tahoma"/>
          <w:sz w:val="24"/>
          <w:szCs w:val="24"/>
          <w:lang w:val="en-GB"/>
        </w:rPr>
        <w:t>ancreatic neoplasms</w:t>
      </w:r>
      <w:r w:rsidR="002E3935">
        <w:rPr>
          <w:rFonts w:ascii="Book Antiqua" w:hAnsi="Book Antiqua" w:cs="Tahoma" w:hint="eastAsia"/>
          <w:sz w:val="24"/>
          <w:szCs w:val="24"/>
          <w:lang w:val="en-GB" w:eastAsia="zh-CN"/>
        </w:rPr>
        <w:t>;</w:t>
      </w:r>
      <w:r w:rsidRPr="00A00734">
        <w:rPr>
          <w:rFonts w:ascii="Book Antiqua" w:hAnsi="Book Antiqua" w:cs="Tahoma"/>
          <w:sz w:val="24"/>
          <w:szCs w:val="24"/>
          <w:lang w:val="en-GB"/>
        </w:rPr>
        <w:t xml:space="preserve"> </w:t>
      </w:r>
      <w:r w:rsidR="002E3935" w:rsidRPr="00A00734">
        <w:rPr>
          <w:rFonts w:ascii="Book Antiqua" w:hAnsi="Book Antiqua" w:cs="Tahoma"/>
          <w:sz w:val="24"/>
          <w:szCs w:val="24"/>
          <w:lang w:val="en-GB"/>
        </w:rPr>
        <w:t>S</w:t>
      </w:r>
      <w:r w:rsidR="002E3935">
        <w:rPr>
          <w:rFonts w:ascii="Book Antiqua" w:hAnsi="Book Antiqua" w:cs="Tahoma"/>
          <w:sz w:val="24"/>
          <w:szCs w:val="24"/>
          <w:lang w:val="en-GB"/>
        </w:rPr>
        <w:t>urvival</w:t>
      </w:r>
    </w:p>
    <w:p w:rsidR="00B46E53" w:rsidRPr="00A00734" w:rsidRDefault="00B46E53" w:rsidP="00E53B1D">
      <w:pPr>
        <w:spacing w:after="0" w:line="360" w:lineRule="auto"/>
        <w:jc w:val="both"/>
        <w:rPr>
          <w:rFonts w:ascii="Book Antiqua" w:hAnsi="Book Antiqua" w:cs="Tahoma"/>
          <w:sz w:val="24"/>
          <w:szCs w:val="24"/>
          <w:lang w:val="en-GB"/>
        </w:rPr>
      </w:pPr>
    </w:p>
    <w:p w:rsidR="00220745" w:rsidRPr="005E49B7" w:rsidRDefault="005E49B7" w:rsidP="005E49B7">
      <w:pPr>
        <w:widowControl w:val="0"/>
        <w:spacing w:after="0" w:line="360" w:lineRule="auto"/>
        <w:jc w:val="both"/>
        <w:rPr>
          <w:rFonts w:ascii="Book Antiqua" w:eastAsia="宋体" w:hAnsi="Book Antiqua" w:cs="Arial"/>
          <w:kern w:val="2"/>
          <w:sz w:val="24"/>
          <w:szCs w:val="24"/>
          <w:lang w:val="en-US" w:eastAsia="zh-CN"/>
        </w:rPr>
      </w:pPr>
      <w:proofErr w:type="gramStart"/>
      <w:r w:rsidRPr="005E49B7">
        <w:rPr>
          <w:rFonts w:ascii="Book Antiqua" w:eastAsia="宋体" w:hAnsi="Book Antiqua" w:cs="Times New Roman"/>
          <w:b/>
          <w:kern w:val="2"/>
          <w:sz w:val="24"/>
          <w:szCs w:val="24"/>
          <w:lang w:val="en-US" w:eastAsia="zh-CN"/>
        </w:rPr>
        <w:t xml:space="preserve">© </w:t>
      </w:r>
      <w:r w:rsidRPr="005E49B7">
        <w:rPr>
          <w:rFonts w:ascii="Book Antiqua" w:eastAsia="宋体" w:hAnsi="Book Antiqua" w:cs="Arial"/>
          <w:b/>
          <w:kern w:val="2"/>
          <w:sz w:val="24"/>
          <w:szCs w:val="24"/>
          <w:lang w:val="en-US" w:eastAsia="zh-CN"/>
        </w:rPr>
        <w:t>The Author(s) 2016.</w:t>
      </w:r>
      <w:proofErr w:type="gramEnd"/>
      <w:r w:rsidRPr="005E49B7">
        <w:rPr>
          <w:rFonts w:ascii="Book Antiqua" w:eastAsia="宋体" w:hAnsi="Book Antiqua" w:cs="Arial"/>
          <w:kern w:val="2"/>
          <w:sz w:val="24"/>
          <w:szCs w:val="24"/>
          <w:lang w:val="en-US" w:eastAsia="zh-CN"/>
        </w:rPr>
        <w:t xml:space="preserve"> Published by </w:t>
      </w:r>
      <w:proofErr w:type="spellStart"/>
      <w:r w:rsidRPr="005E49B7">
        <w:rPr>
          <w:rFonts w:ascii="Book Antiqua" w:eastAsia="宋体" w:hAnsi="Book Antiqua" w:cs="Arial"/>
          <w:kern w:val="2"/>
          <w:sz w:val="24"/>
          <w:szCs w:val="24"/>
          <w:lang w:val="en-US" w:eastAsia="zh-CN"/>
        </w:rPr>
        <w:t>Baishideng</w:t>
      </w:r>
      <w:proofErr w:type="spellEnd"/>
      <w:r w:rsidRPr="005E49B7">
        <w:rPr>
          <w:rFonts w:ascii="Book Antiqua" w:eastAsia="宋体" w:hAnsi="Book Antiqua" w:cs="Arial"/>
          <w:kern w:val="2"/>
          <w:sz w:val="24"/>
          <w:szCs w:val="24"/>
          <w:lang w:val="en-US" w:eastAsia="zh-CN"/>
        </w:rPr>
        <w:t xml:space="preserve"> Publishing Group Inc. All rights reserved.</w:t>
      </w:r>
    </w:p>
    <w:p w:rsidR="00220745" w:rsidRPr="00A00734" w:rsidRDefault="00220745" w:rsidP="00E53B1D">
      <w:pPr>
        <w:spacing w:after="0" w:line="360" w:lineRule="auto"/>
        <w:jc w:val="both"/>
        <w:rPr>
          <w:rFonts w:ascii="Book Antiqua" w:hAnsi="Book Antiqua" w:cs="Tahoma"/>
          <w:sz w:val="24"/>
          <w:szCs w:val="24"/>
          <w:lang w:val="en-GB"/>
        </w:rPr>
      </w:pPr>
    </w:p>
    <w:p w:rsidR="00510D04" w:rsidRDefault="00B46E53" w:rsidP="00E53B1D">
      <w:pPr>
        <w:spacing w:after="0" w:line="360" w:lineRule="auto"/>
        <w:jc w:val="both"/>
        <w:rPr>
          <w:rFonts w:ascii="Book Antiqua" w:hAnsi="Book Antiqua" w:cs="Tahoma"/>
          <w:sz w:val="24"/>
          <w:szCs w:val="24"/>
          <w:lang w:val="en-GB" w:eastAsia="zh-CN"/>
        </w:rPr>
      </w:pPr>
      <w:r w:rsidRPr="00A00734">
        <w:rPr>
          <w:rFonts w:ascii="Book Antiqua" w:hAnsi="Book Antiqua" w:cs="Tahoma"/>
          <w:b/>
          <w:sz w:val="24"/>
          <w:szCs w:val="24"/>
          <w:lang w:val="en-GB"/>
        </w:rPr>
        <w:t>Core tip</w:t>
      </w:r>
      <w:r w:rsidR="008043B4">
        <w:rPr>
          <w:rFonts w:ascii="Book Antiqua" w:hAnsi="Book Antiqua" w:cs="Tahoma" w:hint="eastAsia"/>
          <w:b/>
          <w:sz w:val="24"/>
          <w:szCs w:val="24"/>
          <w:lang w:val="en-GB" w:eastAsia="zh-CN"/>
        </w:rPr>
        <w:t xml:space="preserve">: </w:t>
      </w:r>
      <w:r w:rsidR="00A209F2" w:rsidRPr="00A00734">
        <w:rPr>
          <w:rFonts w:ascii="Book Antiqua" w:hAnsi="Book Antiqua" w:cs="Tahoma"/>
          <w:sz w:val="24"/>
          <w:szCs w:val="24"/>
          <w:lang w:val="en-GB"/>
        </w:rPr>
        <w:t>Although not statistically significant, pancreatic resection in very older patients carr</w:t>
      </w:r>
      <w:r w:rsidR="00800A7E">
        <w:rPr>
          <w:rFonts w:ascii="Book Antiqua" w:hAnsi="Book Antiqua" w:cs="Tahoma" w:hint="eastAsia"/>
          <w:sz w:val="24"/>
          <w:szCs w:val="24"/>
          <w:lang w:val="en-GB" w:eastAsia="zh-CN"/>
        </w:rPr>
        <w:t>ied</w:t>
      </w:r>
      <w:r w:rsidR="00A209F2" w:rsidRPr="00A00734">
        <w:rPr>
          <w:rFonts w:ascii="Book Antiqua" w:hAnsi="Book Antiqua" w:cs="Tahoma"/>
          <w:sz w:val="24"/>
          <w:szCs w:val="24"/>
          <w:lang w:val="en-GB"/>
        </w:rPr>
        <w:t xml:space="preserve"> a greater risk of complications</w:t>
      </w:r>
      <w:r w:rsidR="00C95A0D" w:rsidRPr="00A00734">
        <w:rPr>
          <w:rFonts w:ascii="Book Antiqua" w:hAnsi="Book Antiqua" w:cs="Tahoma"/>
          <w:sz w:val="24"/>
          <w:szCs w:val="24"/>
          <w:lang w:val="en-GB"/>
        </w:rPr>
        <w:t>,</w:t>
      </w:r>
      <w:r w:rsidR="00A209F2" w:rsidRPr="00A00734">
        <w:rPr>
          <w:rFonts w:ascii="Book Antiqua" w:hAnsi="Book Antiqua" w:cs="Tahoma"/>
          <w:sz w:val="24"/>
          <w:szCs w:val="24"/>
          <w:lang w:val="en-GB"/>
        </w:rPr>
        <w:t xml:space="preserve"> mortality</w:t>
      </w:r>
      <w:r w:rsidR="00B14F6A" w:rsidRPr="00A00734">
        <w:rPr>
          <w:rFonts w:ascii="Book Antiqua" w:hAnsi="Book Antiqua" w:cs="Tahoma"/>
          <w:sz w:val="24"/>
          <w:szCs w:val="24"/>
          <w:lang w:val="en-GB"/>
        </w:rPr>
        <w:t xml:space="preserve"> and</w:t>
      </w:r>
      <w:r w:rsidR="00C95A0D" w:rsidRPr="00A00734">
        <w:rPr>
          <w:rFonts w:ascii="Book Antiqua" w:hAnsi="Book Antiqua" w:cs="Tahoma"/>
          <w:sz w:val="24"/>
          <w:szCs w:val="24"/>
          <w:lang w:val="en-GB"/>
        </w:rPr>
        <w:t xml:space="preserve"> n</w:t>
      </w:r>
      <w:r w:rsidR="00B14F6A" w:rsidRPr="00A00734">
        <w:rPr>
          <w:rFonts w:ascii="Book Antiqua" w:hAnsi="Book Antiqua" w:cs="Tahoma"/>
          <w:sz w:val="24"/>
          <w:szCs w:val="24"/>
          <w:lang w:val="en-GB"/>
        </w:rPr>
        <w:t xml:space="preserve">ursing facility after discharge </w:t>
      </w:r>
      <w:r w:rsidR="00A209F2" w:rsidRPr="00A00734">
        <w:rPr>
          <w:rFonts w:ascii="Book Antiqua" w:hAnsi="Book Antiqua" w:cs="Tahoma"/>
          <w:sz w:val="24"/>
          <w:szCs w:val="24"/>
          <w:lang w:val="en-GB"/>
        </w:rPr>
        <w:t xml:space="preserve">than in younger patients. Thus, pancreatectomy </w:t>
      </w:r>
      <w:r w:rsidR="00C95A0D" w:rsidRPr="00A00734">
        <w:rPr>
          <w:rFonts w:ascii="Book Antiqua" w:hAnsi="Book Antiqua" w:cs="Tahoma"/>
          <w:sz w:val="24"/>
          <w:szCs w:val="24"/>
          <w:lang w:val="en-GB"/>
        </w:rPr>
        <w:t xml:space="preserve">in 80 years and older </w:t>
      </w:r>
      <w:proofErr w:type="gramStart"/>
      <w:r w:rsidR="00C95A0D" w:rsidRPr="00A00734">
        <w:rPr>
          <w:rFonts w:ascii="Book Antiqua" w:hAnsi="Book Antiqua" w:cs="Tahoma"/>
          <w:sz w:val="24"/>
          <w:szCs w:val="24"/>
          <w:lang w:val="en-GB"/>
        </w:rPr>
        <w:t>patients,</w:t>
      </w:r>
      <w:proofErr w:type="gramEnd"/>
      <w:r w:rsidR="00C95A0D" w:rsidRPr="00A00734">
        <w:rPr>
          <w:rFonts w:ascii="Book Antiqua" w:hAnsi="Book Antiqua" w:cs="Tahoma"/>
          <w:sz w:val="24"/>
          <w:szCs w:val="24"/>
          <w:lang w:val="en-GB"/>
        </w:rPr>
        <w:t xml:space="preserve"> should be performed after careful consideration of potential benefit, surgical risk, and patient’s preference</w:t>
      </w:r>
      <w:r w:rsidR="00B14F6A" w:rsidRPr="00A00734">
        <w:rPr>
          <w:rFonts w:ascii="Book Antiqua" w:hAnsi="Book Antiqua" w:cs="Tahoma"/>
          <w:sz w:val="24"/>
          <w:szCs w:val="24"/>
          <w:lang w:val="en-GB"/>
        </w:rPr>
        <w:t>s</w:t>
      </w:r>
      <w:r w:rsidR="00C95A0D" w:rsidRPr="00A00734">
        <w:rPr>
          <w:rFonts w:ascii="Book Antiqua" w:hAnsi="Book Antiqua" w:cs="Tahoma"/>
          <w:sz w:val="24"/>
          <w:szCs w:val="24"/>
          <w:lang w:val="en-GB"/>
        </w:rPr>
        <w:t>.</w:t>
      </w:r>
    </w:p>
    <w:p w:rsidR="00101DEE" w:rsidRDefault="00101DEE" w:rsidP="00E53B1D">
      <w:pPr>
        <w:spacing w:after="0" w:line="360" w:lineRule="auto"/>
        <w:jc w:val="both"/>
        <w:rPr>
          <w:rFonts w:ascii="Book Antiqua" w:hAnsi="Book Antiqua" w:cs="Tahoma"/>
          <w:sz w:val="24"/>
          <w:szCs w:val="24"/>
          <w:lang w:val="en-GB" w:eastAsia="zh-CN"/>
        </w:rPr>
      </w:pPr>
    </w:p>
    <w:p w:rsidR="00D44CE5" w:rsidRPr="00043530" w:rsidRDefault="00827E8E" w:rsidP="00D44CE5">
      <w:pPr>
        <w:spacing w:after="0" w:line="360" w:lineRule="auto"/>
        <w:jc w:val="both"/>
        <w:rPr>
          <w:rFonts w:ascii="Book Antiqua" w:hAnsi="Book Antiqua" w:cs="Times New Roman"/>
          <w:sz w:val="24"/>
          <w:szCs w:val="24"/>
          <w:lang w:eastAsia="zh-CN"/>
        </w:rPr>
      </w:pPr>
      <w:r w:rsidRPr="00043530">
        <w:rPr>
          <w:rFonts w:ascii="Book Antiqua" w:hAnsi="Book Antiqua" w:cs="Times New Roman"/>
          <w:sz w:val="24"/>
          <w:szCs w:val="24"/>
        </w:rPr>
        <w:t>Sperti</w:t>
      </w:r>
      <w:r w:rsidR="00E54F72">
        <w:rPr>
          <w:rFonts w:ascii="Book Antiqua" w:hAnsi="Book Antiqua" w:cs="Times New Roman" w:hint="eastAsia"/>
          <w:sz w:val="24"/>
          <w:szCs w:val="24"/>
          <w:lang w:eastAsia="zh-CN"/>
        </w:rPr>
        <w:t xml:space="preserve"> C</w:t>
      </w:r>
      <w:r w:rsidRPr="00043530">
        <w:rPr>
          <w:rFonts w:ascii="Book Antiqua" w:hAnsi="Book Antiqua" w:cs="Times New Roman"/>
          <w:sz w:val="24"/>
          <w:szCs w:val="24"/>
        </w:rPr>
        <w:t>, Moletta</w:t>
      </w:r>
      <w:r w:rsidR="00E54F72">
        <w:rPr>
          <w:rFonts w:ascii="Book Antiqua" w:hAnsi="Book Antiqua" w:cs="Times New Roman" w:hint="eastAsia"/>
          <w:sz w:val="24"/>
          <w:szCs w:val="24"/>
          <w:lang w:eastAsia="zh-CN"/>
        </w:rPr>
        <w:t xml:space="preserve"> L</w:t>
      </w:r>
      <w:r w:rsidRPr="00043530">
        <w:rPr>
          <w:rFonts w:ascii="Book Antiqua" w:hAnsi="Book Antiqua" w:cs="Times New Roman"/>
          <w:sz w:val="24"/>
          <w:szCs w:val="24"/>
        </w:rPr>
        <w:t>, Pozza</w:t>
      </w:r>
      <w:r w:rsidR="00E54F72">
        <w:rPr>
          <w:rFonts w:ascii="Book Antiqua" w:hAnsi="Book Antiqua" w:cs="Times New Roman" w:hint="eastAsia"/>
          <w:sz w:val="24"/>
          <w:szCs w:val="24"/>
          <w:lang w:eastAsia="zh-CN"/>
        </w:rPr>
        <w:t xml:space="preserve"> G</w:t>
      </w:r>
      <w:r w:rsidRPr="00043530">
        <w:rPr>
          <w:rFonts w:ascii="Book Antiqua" w:hAnsi="Book Antiqua" w:cs="Times New Roman" w:hint="eastAsia"/>
          <w:sz w:val="24"/>
          <w:szCs w:val="24"/>
          <w:lang w:eastAsia="zh-CN"/>
        </w:rPr>
        <w:t xml:space="preserve">. </w:t>
      </w:r>
      <w:r w:rsidR="00D44CE5" w:rsidRPr="00043530">
        <w:rPr>
          <w:rFonts w:ascii="Book Antiqua" w:hAnsi="Book Antiqua" w:cs="Times New Roman"/>
          <w:sz w:val="24"/>
          <w:szCs w:val="24"/>
          <w:lang w:val="en-GB"/>
        </w:rPr>
        <w:t>Pancreatic resection in very elderly patients: A critical analysis of existing evidence</w:t>
      </w:r>
      <w:r w:rsidRPr="00043530">
        <w:rPr>
          <w:rFonts w:ascii="Book Antiqua" w:hAnsi="Book Antiqua" w:cs="Times New Roman" w:hint="eastAsia"/>
          <w:sz w:val="24"/>
          <w:szCs w:val="24"/>
          <w:lang w:val="en-GB" w:eastAsia="zh-CN"/>
        </w:rPr>
        <w:t>.</w:t>
      </w:r>
      <w:r w:rsidR="00DC1685" w:rsidRPr="00DC1685">
        <w:rPr>
          <w:rFonts w:ascii="Book Antiqua" w:hAnsi="Book Antiqua"/>
          <w:i/>
          <w:iCs/>
          <w:sz w:val="24"/>
          <w:szCs w:val="24"/>
        </w:rPr>
        <w:t xml:space="preserve"> </w:t>
      </w:r>
      <w:r w:rsidR="00DC1685" w:rsidRPr="00125820">
        <w:rPr>
          <w:rFonts w:ascii="Book Antiqua" w:hAnsi="Book Antiqua"/>
          <w:i/>
          <w:iCs/>
          <w:sz w:val="24"/>
          <w:szCs w:val="24"/>
        </w:rPr>
        <w:t>World J Gastrointest Oncol</w:t>
      </w:r>
      <w:r w:rsidR="00DC1685">
        <w:rPr>
          <w:rFonts w:ascii="Book Antiqua" w:hAnsi="Book Antiqua" w:hint="eastAsia"/>
          <w:iCs/>
          <w:sz w:val="24"/>
          <w:szCs w:val="24"/>
        </w:rPr>
        <w:t xml:space="preserve"> 2016; In press</w:t>
      </w:r>
    </w:p>
    <w:p w:rsidR="008374DA" w:rsidRPr="00A00734" w:rsidRDefault="008374DA" w:rsidP="00E53B1D">
      <w:pPr>
        <w:spacing w:after="0" w:line="360" w:lineRule="auto"/>
        <w:jc w:val="both"/>
        <w:rPr>
          <w:rFonts w:ascii="Book Antiqua" w:hAnsi="Book Antiqua" w:cs="Tahoma"/>
          <w:sz w:val="24"/>
          <w:szCs w:val="24"/>
          <w:lang w:val="en-GB"/>
        </w:rPr>
      </w:pPr>
      <w:r w:rsidRPr="00A00734">
        <w:rPr>
          <w:rFonts w:ascii="Book Antiqua" w:hAnsi="Book Antiqua" w:cs="Times New Roman"/>
          <w:b/>
          <w:sz w:val="24"/>
          <w:szCs w:val="24"/>
          <w:lang w:val="en-GB"/>
        </w:rPr>
        <w:t>INTRODUCTION</w:t>
      </w:r>
    </w:p>
    <w:p w:rsidR="00E06739" w:rsidRPr="009E5348" w:rsidRDefault="008374DA" w:rsidP="009E5348">
      <w:pPr>
        <w:tabs>
          <w:tab w:val="left" w:pos="6535"/>
        </w:tabs>
        <w:spacing w:after="0" w:line="360" w:lineRule="auto"/>
        <w:jc w:val="both"/>
        <w:rPr>
          <w:rFonts w:ascii="Book Antiqua" w:hAnsi="Book Antiqua" w:cs="Times New Roman"/>
          <w:sz w:val="24"/>
          <w:szCs w:val="24"/>
          <w:lang w:val="en-GB"/>
        </w:rPr>
      </w:pPr>
      <w:r w:rsidRPr="00A00734">
        <w:rPr>
          <w:rFonts w:ascii="Book Antiqua" w:hAnsi="Book Antiqua" w:cs="Times New Roman"/>
          <w:sz w:val="24"/>
          <w:szCs w:val="24"/>
          <w:lang w:val="en-GB"/>
        </w:rPr>
        <w:lastRenderedPageBreak/>
        <w:t xml:space="preserve">The number of elderly in Western countries is rapidly increasing and it constitutes the fastest-growing age group of the </w:t>
      </w:r>
      <w:proofErr w:type="gramStart"/>
      <w:r w:rsidRPr="00A00734">
        <w:rPr>
          <w:rFonts w:ascii="Book Antiqua" w:hAnsi="Book Antiqua" w:cs="Times New Roman"/>
          <w:sz w:val="24"/>
          <w:szCs w:val="24"/>
          <w:lang w:val="en-GB"/>
        </w:rPr>
        <w:t>population</w:t>
      </w:r>
      <w:r w:rsidR="00220745"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1</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In the United States, the proportion of people 65 years of age or older will reach 18.2% by 2025</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vertAlign w:val="superscript"/>
          <w:lang w:val="en-GB"/>
        </w:rPr>
        <w:t>2</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and the oldest elderly (individuals 85 years old or older) will account for 5% of the overall </w:t>
      </w:r>
      <w:proofErr w:type="gramStart"/>
      <w:r w:rsidRPr="00A00734">
        <w:rPr>
          <w:rFonts w:ascii="Book Antiqua" w:hAnsi="Book Antiqua" w:cs="Times New Roman"/>
          <w:sz w:val="24"/>
          <w:szCs w:val="24"/>
          <w:lang w:val="en-GB"/>
        </w:rPr>
        <w:t>population</w:t>
      </w:r>
      <w:r w:rsidR="00220745"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3</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The number of octogenarian patients referred to surgeons is going to gradually increase as well. This is particularly true for gastrointestinal cancers, which are characterized by the greatest incidence in the elderly, pancreatic cancer included. In past years, the high mortality and morbidity rates associated with pancreatic resections made this kind of surgery a rare indication for elderly people, considering also the limited survival time associated with pancreatic cancer. Recent data have clearly shown that pancreatic surgery is safe and feasible in high-volume cent</w:t>
      </w:r>
      <w:r w:rsidR="00226854" w:rsidRPr="00A00734">
        <w:rPr>
          <w:rFonts w:ascii="Book Antiqua" w:hAnsi="Book Antiqua" w:cs="Times New Roman"/>
          <w:sz w:val="24"/>
          <w:szCs w:val="24"/>
          <w:lang w:val="en-GB"/>
        </w:rPr>
        <w:t>r</w:t>
      </w:r>
      <w:r w:rsidRPr="00A00734">
        <w:rPr>
          <w:rFonts w:ascii="Book Antiqua" w:hAnsi="Book Antiqua" w:cs="Times New Roman"/>
          <w:sz w:val="24"/>
          <w:szCs w:val="24"/>
          <w:lang w:val="en-GB"/>
        </w:rPr>
        <w:t xml:space="preserve">es, with reported mortality rates less than 2% and acceptable morbidity </w:t>
      </w:r>
      <w:proofErr w:type="gramStart"/>
      <w:r w:rsidRPr="00A00734">
        <w:rPr>
          <w:rFonts w:ascii="Book Antiqua" w:hAnsi="Book Antiqua" w:cs="Times New Roman"/>
          <w:sz w:val="24"/>
          <w:szCs w:val="24"/>
          <w:lang w:val="en-GB"/>
        </w:rPr>
        <w:t>rates</w:t>
      </w:r>
      <w:r w:rsidR="00220745"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4,5</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As postoperative outcome after pancreatic resections improved, many authors began to report pancreatectomies also in elderly patients. However, there are limited data on outcomes in octogenarians patients after pancreatic surgery.</w:t>
      </w:r>
      <w:r w:rsidR="00E06739" w:rsidRPr="00A00734">
        <w:rPr>
          <w:rFonts w:ascii="Book Antiqua" w:hAnsi="Book Antiqua" w:cs="Times New Roman"/>
          <w:sz w:val="24"/>
          <w:szCs w:val="24"/>
          <w:lang w:val="en-GB"/>
        </w:rPr>
        <w:t xml:space="preserve"> So, some crucial points may arise when treating very elderly patients with pancreatic </w:t>
      </w:r>
      <w:proofErr w:type="spellStart"/>
      <w:r w:rsidR="00E06739" w:rsidRPr="00A00734">
        <w:rPr>
          <w:rFonts w:ascii="Book Antiqua" w:hAnsi="Book Antiqua" w:cs="Times New Roman"/>
          <w:sz w:val="24"/>
          <w:szCs w:val="24"/>
          <w:lang w:val="en-GB"/>
        </w:rPr>
        <w:t>tumors</w:t>
      </w:r>
      <w:proofErr w:type="spellEnd"/>
      <w:r w:rsidR="00E06739" w:rsidRPr="00A00734">
        <w:rPr>
          <w:rFonts w:ascii="Book Antiqua" w:hAnsi="Book Antiqua" w:cs="Times New Roman"/>
          <w:sz w:val="24"/>
          <w:szCs w:val="24"/>
          <w:lang w:val="en-GB"/>
        </w:rPr>
        <w:t>:</w:t>
      </w:r>
      <w:r w:rsidR="00140B1C">
        <w:rPr>
          <w:rFonts w:ascii="Book Antiqua" w:hAnsi="Book Antiqua" w:cs="Times New Roman" w:hint="eastAsia"/>
          <w:sz w:val="24"/>
          <w:szCs w:val="24"/>
          <w:lang w:val="en-GB" w:eastAsia="zh-CN"/>
        </w:rPr>
        <w:t xml:space="preserve"> (1) </w:t>
      </w:r>
      <w:proofErr w:type="gramStart"/>
      <w:r w:rsidR="00E06739" w:rsidRPr="00140B1C">
        <w:rPr>
          <w:rFonts w:ascii="Book Antiqua" w:hAnsi="Book Antiqua" w:cs="Times New Roman"/>
          <w:sz w:val="24"/>
          <w:szCs w:val="24"/>
          <w:lang w:val="en-GB"/>
        </w:rPr>
        <w:t>Is</w:t>
      </w:r>
      <w:proofErr w:type="gramEnd"/>
      <w:r w:rsidR="00E06739" w:rsidRPr="00140B1C">
        <w:rPr>
          <w:rFonts w:ascii="Book Antiqua" w:hAnsi="Book Antiqua" w:cs="Times New Roman"/>
          <w:sz w:val="24"/>
          <w:szCs w:val="24"/>
          <w:lang w:val="en-GB"/>
        </w:rPr>
        <w:t xml:space="preserve"> pancreatic resection safe and feasible in octogenarians?</w:t>
      </w:r>
      <w:r w:rsidR="00140B1C">
        <w:rPr>
          <w:rFonts w:ascii="Book Antiqua" w:hAnsi="Book Antiqua" w:cs="Times New Roman" w:hint="eastAsia"/>
          <w:sz w:val="24"/>
          <w:szCs w:val="24"/>
          <w:lang w:val="en-GB" w:eastAsia="zh-CN"/>
        </w:rPr>
        <w:t xml:space="preserve"> (2) </w:t>
      </w:r>
      <w:r w:rsidR="00E06739" w:rsidRPr="00140B1C">
        <w:rPr>
          <w:rFonts w:ascii="Book Antiqua" w:hAnsi="Book Antiqua" w:cs="Times New Roman"/>
          <w:sz w:val="24"/>
          <w:szCs w:val="24"/>
          <w:lang w:val="en-GB"/>
        </w:rPr>
        <w:t>Is surgical risk justified by long-term outcome after resection of malignancy?</w:t>
      </w:r>
      <w:r w:rsidR="009E5348">
        <w:rPr>
          <w:rFonts w:ascii="Book Antiqua" w:hAnsi="Book Antiqua" w:cs="Times New Roman" w:hint="eastAsia"/>
          <w:sz w:val="24"/>
          <w:szCs w:val="24"/>
          <w:lang w:val="en-GB" w:eastAsia="zh-CN"/>
        </w:rPr>
        <w:t xml:space="preserve"> (3) </w:t>
      </w:r>
      <w:r w:rsidR="00E06739" w:rsidRPr="009E5348">
        <w:rPr>
          <w:rFonts w:ascii="Book Antiqua" w:hAnsi="Book Antiqua" w:cs="Times New Roman"/>
          <w:sz w:val="24"/>
          <w:szCs w:val="24"/>
          <w:lang w:val="en-GB"/>
        </w:rPr>
        <w:t>Is quality of life preserved after major pancreatic resection?</w:t>
      </w:r>
    </w:p>
    <w:p w:rsidR="008374DA" w:rsidRPr="00A00734" w:rsidRDefault="008374DA" w:rsidP="009E5348">
      <w:pPr>
        <w:tabs>
          <w:tab w:val="left" w:pos="6535"/>
        </w:tabs>
        <w:spacing w:after="0" w:line="360" w:lineRule="auto"/>
        <w:ind w:firstLineChars="100" w:firstLine="240"/>
        <w:jc w:val="both"/>
        <w:rPr>
          <w:rFonts w:ascii="Book Antiqua" w:hAnsi="Book Antiqua" w:cs="Times New Roman"/>
          <w:sz w:val="24"/>
          <w:szCs w:val="24"/>
          <w:lang w:val="en-GB"/>
        </w:rPr>
      </w:pPr>
      <w:r w:rsidRPr="00A00734">
        <w:rPr>
          <w:rFonts w:ascii="Book Antiqua" w:hAnsi="Book Antiqua" w:cs="Times New Roman"/>
          <w:sz w:val="24"/>
          <w:szCs w:val="24"/>
          <w:lang w:val="en-GB"/>
        </w:rPr>
        <w:t xml:space="preserve">The aim of this study was to </w:t>
      </w:r>
      <w:r w:rsidR="008E0E0E" w:rsidRPr="00A00734">
        <w:rPr>
          <w:rFonts w:ascii="Book Antiqua" w:hAnsi="Book Antiqua" w:cs="Times New Roman"/>
          <w:sz w:val="24"/>
          <w:szCs w:val="24"/>
          <w:lang w:val="en-GB"/>
        </w:rPr>
        <w:t xml:space="preserve">analyse the existing </w:t>
      </w:r>
      <w:r w:rsidRPr="00A00734">
        <w:rPr>
          <w:rFonts w:ascii="Book Antiqua" w:hAnsi="Book Antiqua" w:cs="Times New Roman"/>
          <w:sz w:val="24"/>
          <w:szCs w:val="24"/>
          <w:lang w:val="en-GB"/>
        </w:rPr>
        <w:t xml:space="preserve">literature </w:t>
      </w:r>
      <w:r w:rsidR="00B14F6A" w:rsidRPr="00A00734">
        <w:rPr>
          <w:rFonts w:ascii="Book Antiqua" w:hAnsi="Book Antiqua" w:cs="Times New Roman"/>
          <w:sz w:val="24"/>
          <w:szCs w:val="24"/>
          <w:lang w:val="en-GB"/>
        </w:rPr>
        <w:t>and</w:t>
      </w:r>
      <w:r w:rsidRPr="00A00734">
        <w:rPr>
          <w:rFonts w:ascii="Book Antiqua" w:hAnsi="Book Antiqua" w:cs="Times New Roman"/>
          <w:sz w:val="24"/>
          <w:szCs w:val="24"/>
          <w:lang w:val="en-GB"/>
        </w:rPr>
        <w:t xml:space="preserve"> the available data on early postoperative outcomes and long-term results after pancreatic resection</w:t>
      </w:r>
      <w:r w:rsidR="00163E3C" w:rsidRPr="00A00734">
        <w:rPr>
          <w:rFonts w:ascii="Book Antiqua" w:hAnsi="Book Antiqua" w:cs="Times New Roman"/>
          <w:sz w:val="24"/>
          <w:szCs w:val="24"/>
          <w:lang w:val="en-GB" w:eastAsia="zh-CN"/>
        </w:rPr>
        <w:t xml:space="preserve"> </w:t>
      </w:r>
      <w:r w:rsidRPr="00A00734">
        <w:rPr>
          <w:rFonts w:ascii="Book Antiqua" w:hAnsi="Book Antiqua" w:cs="Times New Roman"/>
          <w:sz w:val="24"/>
          <w:szCs w:val="24"/>
          <w:lang w:val="en-GB"/>
        </w:rPr>
        <w:t xml:space="preserve">in patients 80 years </w:t>
      </w:r>
      <w:r w:rsidR="00226854" w:rsidRPr="00A00734">
        <w:rPr>
          <w:rFonts w:ascii="Book Antiqua" w:hAnsi="Book Antiqua" w:cs="Times New Roman"/>
          <w:sz w:val="24"/>
          <w:szCs w:val="24"/>
          <w:lang w:val="en-GB"/>
        </w:rPr>
        <w:t>and</w:t>
      </w:r>
      <w:r w:rsidR="00163E3C" w:rsidRPr="00A00734">
        <w:rPr>
          <w:rFonts w:ascii="Book Antiqua" w:hAnsi="Book Antiqua" w:cs="Times New Roman"/>
          <w:sz w:val="24"/>
          <w:szCs w:val="24"/>
          <w:lang w:val="en-GB" w:eastAsia="zh-CN"/>
        </w:rPr>
        <w:t xml:space="preserve"> </w:t>
      </w:r>
      <w:r w:rsidRPr="00A00734">
        <w:rPr>
          <w:rFonts w:ascii="Book Antiqua" w:hAnsi="Book Antiqua" w:cs="Times New Roman"/>
          <w:sz w:val="24"/>
          <w:szCs w:val="24"/>
          <w:lang w:val="en-GB"/>
        </w:rPr>
        <w:t xml:space="preserve">older. </w:t>
      </w:r>
    </w:p>
    <w:p w:rsidR="00220745" w:rsidRPr="00A00734" w:rsidRDefault="00220745" w:rsidP="00E53B1D">
      <w:pPr>
        <w:spacing w:after="0" w:line="360" w:lineRule="auto"/>
        <w:jc w:val="both"/>
        <w:rPr>
          <w:rFonts w:ascii="Book Antiqua" w:hAnsi="Book Antiqua" w:cs="Times New Roman"/>
          <w:b/>
          <w:sz w:val="24"/>
          <w:szCs w:val="24"/>
          <w:lang w:val="en-GB"/>
        </w:rPr>
      </w:pPr>
    </w:p>
    <w:p w:rsidR="008374DA" w:rsidRPr="00A00734" w:rsidRDefault="00B7435E"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t>EVIDENCE ACQUISITION</w:t>
      </w:r>
    </w:p>
    <w:p w:rsidR="008374DA" w:rsidRPr="00A00734" w:rsidRDefault="00841789" w:rsidP="00E53B1D">
      <w:pPr>
        <w:spacing w:after="0" w:line="360" w:lineRule="auto"/>
        <w:jc w:val="both"/>
        <w:rPr>
          <w:rFonts w:ascii="Book Antiqua" w:hAnsi="Book Antiqua" w:cs="Times New Roman"/>
          <w:sz w:val="24"/>
          <w:szCs w:val="24"/>
          <w:lang w:val="en-GB"/>
        </w:rPr>
      </w:pPr>
      <w:r w:rsidRPr="00A00734">
        <w:rPr>
          <w:rFonts w:ascii="Book Antiqua" w:hAnsi="Book Antiqua" w:cs="Times New Roman"/>
          <w:sz w:val="24"/>
          <w:szCs w:val="24"/>
          <w:lang w:val="en-GB"/>
        </w:rPr>
        <w:t xml:space="preserve">The published Literature was systematically searched using PubMed and free text search engines up to December 2015. The following search terms were used: </w:t>
      </w:r>
      <w:proofErr w:type="spellStart"/>
      <w:r w:rsidRPr="00A00734">
        <w:rPr>
          <w:rFonts w:ascii="Book Antiqua" w:hAnsi="Book Antiqua" w:cs="Times New Roman"/>
          <w:sz w:val="24"/>
          <w:szCs w:val="24"/>
          <w:lang w:val="en-GB"/>
        </w:rPr>
        <w:t>pancreaticoduodenectomy</w:t>
      </w:r>
      <w:proofErr w:type="spellEnd"/>
      <w:r w:rsidRPr="00A00734">
        <w:rPr>
          <w:rFonts w:ascii="Book Antiqua" w:hAnsi="Book Antiqua" w:cs="Times New Roman"/>
          <w:sz w:val="24"/>
          <w:szCs w:val="24"/>
          <w:lang w:val="en-GB"/>
        </w:rPr>
        <w:t xml:space="preserve">, </w:t>
      </w:r>
      <w:proofErr w:type="spellStart"/>
      <w:r w:rsidRPr="00A00734">
        <w:rPr>
          <w:rFonts w:ascii="Book Antiqua" w:hAnsi="Book Antiqua" w:cs="Times New Roman"/>
          <w:sz w:val="24"/>
          <w:szCs w:val="24"/>
          <w:lang w:val="en-GB"/>
        </w:rPr>
        <w:t>pancreatectomy</w:t>
      </w:r>
      <w:proofErr w:type="spellEnd"/>
      <w:r w:rsidRPr="00A00734">
        <w:rPr>
          <w:rFonts w:ascii="Book Antiqua" w:hAnsi="Book Antiqua" w:cs="Times New Roman"/>
          <w:sz w:val="24"/>
          <w:szCs w:val="24"/>
          <w:lang w:val="en-GB"/>
        </w:rPr>
        <w:t>, duodenal neoplasm/surgery, pancreatic neoplasm/surgery, pancreatic neoplasm/surgery, 80 years of age and over, elderly and octogenarian. The “related</w:t>
      </w:r>
      <w:r w:rsidR="00163E3C" w:rsidRPr="00A00734">
        <w:rPr>
          <w:rFonts w:ascii="Book Antiqua" w:hAnsi="Book Antiqua" w:cs="Times New Roman"/>
          <w:sz w:val="24"/>
          <w:szCs w:val="24"/>
          <w:lang w:val="en-GB" w:eastAsia="zh-CN"/>
        </w:rPr>
        <w:t xml:space="preserve"> </w:t>
      </w:r>
      <w:r w:rsidRPr="00A00734">
        <w:rPr>
          <w:rFonts w:ascii="Book Antiqua" w:hAnsi="Book Antiqua" w:cs="Times New Roman"/>
          <w:sz w:val="24"/>
          <w:szCs w:val="24"/>
          <w:lang w:val="en-GB"/>
        </w:rPr>
        <w:t>articles”</w:t>
      </w:r>
      <w:r w:rsidR="00163E3C" w:rsidRPr="00A00734">
        <w:rPr>
          <w:rFonts w:ascii="Book Antiqua" w:hAnsi="Book Antiqua" w:cs="Times New Roman"/>
          <w:sz w:val="24"/>
          <w:szCs w:val="24"/>
          <w:lang w:val="en-GB" w:eastAsia="zh-CN"/>
        </w:rPr>
        <w:t xml:space="preserve"> </w:t>
      </w:r>
      <w:r w:rsidRPr="00A00734">
        <w:rPr>
          <w:rFonts w:ascii="Book Antiqua" w:hAnsi="Book Antiqua" w:cs="Times New Roman"/>
          <w:sz w:val="24"/>
          <w:szCs w:val="24"/>
          <w:lang w:val="en-GB"/>
        </w:rPr>
        <w:t xml:space="preserve">function was used to broaden the search and all abstracts, studies, and citations retrieved were reviewed. The preliminary literature search showed 113 studies matching the initial criteria. After screening, 16 studies evaluating octogenarians patients and their outcome after pancreatic resections were </w:t>
      </w:r>
      <w:proofErr w:type="gramStart"/>
      <w:r w:rsidRPr="00A00734">
        <w:rPr>
          <w:rFonts w:ascii="Book Antiqua" w:hAnsi="Book Antiqua" w:cs="Times New Roman"/>
          <w:sz w:val="24"/>
          <w:szCs w:val="24"/>
          <w:lang w:val="en-GB"/>
        </w:rPr>
        <w:t>selected</w:t>
      </w:r>
      <w:r w:rsidR="00220745"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2,3,6-19</w:t>
      </w:r>
      <w:r w:rsidR="00220745"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Information about 3793 </w:t>
      </w:r>
      <w:r w:rsidR="00226854" w:rsidRPr="00A00734">
        <w:rPr>
          <w:rFonts w:ascii="Book Antiqua" w:hAnsi="Book Antiqua" w:cs="Times New Roman"/>
          <w:sz w:val="24"/>
          <w:szCs w:val="24"/>
          <w:lang w:val="en-GB"/>
        </w:rPr>
        <w:t xml:space="preserve">aged </w:t>
      </w:r>
      <w:r w:rsidR="008374DA" w:rsidRPr="00A00734">
        <w:rPr>
          <w:rFonts w:ascii="Book Antiqua" w:hAnsi="Book Antiqua" w:cs="Times New Roman"/>
          <w:sz w:val="24"/>
          <w:szCs w:val="24"/>
          <w:lang w:val="en-GB"/>
        </w:rPr>
        <w:t>80-years</w:t>
      </w:r>
      <w:r w:rsidR="00163E3C" w:rsidRPr="00A00734">
        <w:rPr>
          <w:rFonts w:ascii="Book Antiqua" w:hAnsi="Book Antiqua" w:cs="Times New Roman"/>
          <w:sz w:val="24"/>
          <w:szCs w:val="24"/>
          <w:lang w:val="en-GB" w:eastAsia="zh-CN"/>
        </w:rPr>
        <w:t xml:space="preserve"> </w:t>
      </w:r>
      <w:r w:rsidR="008374DA" w:rsidRPr="00A00734">
        <w:rPr>
          <w:rFonts w:ascii="Book Antiqua" w:hAnsi="Book Antiqua" w:cs="Times New Roman"/>
          <w:sz w:val="24"/>
          <w:szCs w:val="24"/>
          <w:lang w:val="en-GB"/>
        </w:rPr>
        <w:t>or older</w:t>
      </w:r>
      <w:r w:rsidR="00163E3C" w:rsidRPr="00A00734">
        <w:rPr>
          <w:rFonts w:ascii="Book Antiqua" w:hAnsi="Book Antiqua" w:cs="Times New Roman"/>
          <w:sz w:val="24"/>
          <w:szCs w:val="24"/>
          <w:lang w:val="en-GB" w:eastAsia="zh-CN"/>
        </w:rPr>
        <w:t xml:space="preserve"> </w:t>
      </w:r>
      <w:r w:rsidR="008374DA" w:rsidRPr="00A00734">
        <w:rPr>
          <w:rFonts w:ascii="Book Antiqua" w:hAnsi="Book Antiqua" w:cs="Times New Roman"/>
          <w:sz w:val="24"/>
          <w:szCs w:val="24"/>
          <w:lang w:val="en-GB"/>
        </w:rPr>
        <w:t>patients who underwent pancreatic resections</w:t>
      </w:r>
      <w:r w:rsidR="008E0E0E" w:rsidRPr="00A00734">
        <w:rPr>
          <w:rFonts w:ascii="Book Antiqua" w:hAnsi="Book Antiqua" w:cs="Times New Roman"/>
          <w:sz w:val="24"/>
          <w:szCs w:val="24"/>
          <w:lang w:val="en-GB"/>
        </w:rPr>
        <w:t>,</w:t>
      </w:r>
      <w:r w:rsidR="008374DA" w:rsidRPr="00A00734">
        <w:rPr>
          <w:rFonts w:ascii="Book Antiqua" w:hAnsi="Book Antiqua" w:cs="Times New Roman"/>
          <w:sz w:val="24"/>
          <w:szCs w:val="24"/>
          <w:lang w:val="en-GB"/>
        </w:rPr>
        <w:t xml:space="preserve"> were collected</w:t>
      </w:r>
      <w:r w:rsidR="00220745" w:rsidRPr="00A00734">
        <w:rPr>
          <w:rFonts w:ascii="Book Antiqua" w:hAnsi="Book Antiqua" w:cs="Times New Roman"/>
          <w:sz w:val="24"/>
          <w:szCs w:val="24"/>
          <w:lang w:val="en-GB"/>
        </w:rPr>
        <w:t xml:space="preserve"> </w:t>
      </w:r>
      <w:r w:rsidR="0047223F">
        <w:rPr>
          <w:rFonts w:ascii="Book Antiqua" w:hAnsi="Book Antiqua" w:cs="Times New Roman" w:hint="eastAsia"/>
          <w:sz w:val="24"/>
          <w:szCs w:val="24"/>
          <w:lang w:val="en-GB" w:eastAsia="zh-CN"/>
        </w:rPr>
        <w:t>(</w:t>
      </w:r>
      <w:r w:rsidR="00220745" w:rsidRPr="00A00734">
        <w:rPr>
          <w:rFonts w:ascii="Book Antiqua" w:hAnsi="Book Antiqua" w:cs="Times New Roman"/>
          <w:sz w:val="24"/>
          <w:szCs w:val="24"/>
          <w:lang w:val="en-GB"/>
        </w:rPr>
        <w:t>Table 1</w:t>
      </w:r>
      <w:r w:rsidR="0047223F">
        <w:rPr>
          <w:rFonts w:ascii="Book Antiqua" w:hAnsi="Book Antiqua" w:cs="Times New Roman" w:hint="eastAsia"/>
          <w:sz w:val="24"/>
          <w:szCs w:val="24"/>
          <w:lang w:val="en-GB" w:eastAsia="zh-CN"/>
        </w:rPr>
        <w:t>)</w:t>
      </w:r>
      <w:r w:rsidR="008374DA" w:rsidRPr="00A00734">
        <w:rPr>
          <w:rFonts w:ascii="Book Antiqua" w:hAnsi="Book Antiqua" w:cs="Times New Roman"/>
          <w:sz w:val="24"/>
          <w:szCs w:val="24"/>
          <w:lang w:val="en-GB"/>
        </w:rPr>
        <w:t xml:space="preserve">. There were 13 single </w:t>
      </w:r>
      <w:r w:rsidR="008E0E0E" w:rsidRPr="00A00734">
        <w:rPr>
          <w:rFonts w:ascii="Book Antiqua" w:hAnsi="Book Antiqua" w:cs="Times New Roman"/>
          <w:sz w:val="24"/>
          <w:szCs w:val="24"/>
          <w:lang w:val="en-GB"/>
        </w:rPr>
        <w:t>In</w:t>
      </w:r>
      <w:r w:rsidR="008374DA" w:rsidRPr="00A00734">
        <w:rPr>
          <w:rFonts w:ascii="Book Antiqua" w:hAnsi="Book Antiqua" w:cs="Times New Roman"/>
          <w:sz w:val="24"/>
          <w:szCs w:val="24"/>
          <w:lang w:val="en-GB"/>
        </w:rPr>
        <w:t xml:space="preserve">stitution’s series, 2 Nation or </w:t>
      </w:r>
      <w:r w:rsidR="008374DA" w:rsidRPr="00A00734">
        <w:rPr>
          <w:rFonts w:ascii="Book Antiqua" w:hAnsi="Book Antiqua" w:cs="Times New Roman"/>
          <w:sz w:val="24"/>
          <w:szCs w:val="24"/>
          <w:lang w:val="en-GB"/>
        </w:rPr>
        <w:lastRenderedPageBreak/>
        <w:t xml:space="preserve">Regional inpatient samples, and 1 </w:t>
      </w:r>
      <w:proofErr w:type="spellStart"/>
      <w:r w:rsidR="008374DA" w:rsidRPr="00A00734">
        <w:rPr>
          <w:rFonts w:ascii="Book Antiqua" w:hAnsi="Book Antiqua" w:cs="Times New Roman"/>
          <w:sz w:val="24"/>
          <w:szCs w:val="24"/>
          <w:lang w:val="en-GB"/>
        </w:rPr>
        <w:t>multice</w:t>
      </w:r>
      <w:r w:rsidR="00F95A24" w:rsidRPr="00A00734">
        <w:rPr>
          <w:rFonts w:ascii="Book Antiqua" w:hAnsi="Book Antiqua" w:cs="Times New Roman"/>
          <w:sz w:val="24"/>
          <w:szCs w:val="24"/>
          <w:lang w:val="en-GB"/>
        </w:rPr>
        <w:t>ntric</w:t>
      </w:r>
      <w:proofErr w:type="spellEnd"/>
      <w:r w:rsidR="00F95A24" w:rsidRPr="00A00734">
        <w:rPr>
          <w:rFonts w:ascii="Book Antiqua" w:hAnsi="Book Antiqua" w:cs="Times New Roman"/>
          <w:sz w:val="24"/>
          <w:szCs w:val="24"/>
          <w:lang w:val="en-GB"/>
        </w:rPr>
        <w:t xml:space="preserve"> report. In the population</w:t>
      </w:r>
      <w:r w:rsidR="008374DA" w:rsidRPr="00A00734">
        <w:rPr>
          <w:rFonts w:ascii="Book Antiqua" w:hAnsi="Book Antiqua" w:cs="Times New Roman"/>
          <w:sz w:val="24"/>
          <w:szCs w:val="24"/>
          <w:lang w:val="en-GB"/>
        </w:rPr>
        <w:t xml:space="preserve"> selected, there were 1710 male patients (45.1%) and the mean age was 82</w:t>
      </w:r>
      <w:r w:rsidR="0047223F">
        <w:rPr>
          <w:rFonts w:ascii="Book Antiqua" w:hAnsi="Book Antiqua" w:cs="Times New Roman" w:hint="eastAsia"/>
          <w:sz w:val="24"/>
          <w:szCs w:val="24"/>
          <w:lang w:val="en-GB" w:eastAsia="zh-CN"/>
        </w:rPr>
        <w:t>.</w:t>
      </w:r>
      <w:r w:rsidR="008374DA" w:rsidRPr="00A00734">
        <w:rPr>
          <w:rFonts w:ascii="Book Antiqua" w:hAnsi="Book Antiqua" w:cs="Times New Roman"/>
          <w:sz w:val="24"/>
          <w:szCs w:val="24"/>
          <w:lang w:val="en-GB"/>
        </w:rPr>
        <w:t xml:space="preserve">2 years. Information about preoperative comorbidities </w:t>
      </w:r>
      <w:proofErr w:type="gramStart"/>
      <w:r w:rsidR="008374DA" w:rsidRPr="00A00734">
        <w:rPr>
          <w:rFonts w:ascii="Book Antiqua" w:hAnsi="Book Antiqua" w:cs="Times New Roman"/>
          <w:sz w:val="24"/>
          <w:szCs w:val="24"/>
          <w:lang w:val="en-GB"/>
        </w:rPr>
        <w:t>were</w:t>
      </w:r>
      <w:proofErr w:type="gramEnd"/>
      <w:r w:rsidR="008374DA" w:rsidRPr="00A00734">
        <w:rPr>
          <w:rFonts w:ascii="Book Antiqua" w:hAnsi="Book Antiqua" w:cs="Times New Roman"/>
          <w:sz w:val="24"/>
          <w:szCs w:val="24"/>
          <w:lang w:val="en-GB"/>
        </w:rPr>
        <w:t xml:space="preserve"> available for 489 patients. The most frequent reported comorbidities were cardiovascular disease (53</w:t>
      </w:r>
      <w:r w:rsidR="00A81D71">
        <w:rPr>
          <w:rFonts w:ascii="Book Antiqua" w:hAnsi="Book Antiqua" w:cs="Times New Roman" w:hint="eastAsia"/>
          <w:sz w:val="24"/>
          <w:szCs w:val="24"/>
          <w:lang w:val="en-GB" w:eastAsia="zh-CN"/>
        </w:rPr>
        <w:t>.</w:t>
      </w:r>
      <w:r w:rsidR="008374DA" w:rsidRPr="00A00734">
        <w:rPr>
          <w:rFonts w:ascii="Book Antiqua" w:hAnsi="Book Antiqua" w:cs="Times New Roman"/>
          <w:sz w:val="24"/>
          <w:szCs w:val="24"/>
          <w:lang w:val="en-GB"/>
        </w:rPr>
        <w:t xml:space="preserve">8%, </w:t>
      </w:r>
      <w:r w:rsidR="008374DA"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8374DA"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008374DA" w:rsidRPr="00A00734">
        <w:rPr>
          <w:rFonts w:ascii="Book Antiqua" w:hAnsi="Book Antiqua" w:cs="Times New Roman"/>
          <w:sz w:val="24"/>
          <w:szCs w:val="24"/>
          <w:lang w:val="en-GB"/>
        </w:rPr>
        <w:t>263 patients), in particular hypertension was reported for 168 patients</w:t>
      </w:r>
      <w:r w:rsidR="008E0E0E" w:rsidRPr="00A00734">
        <w:rPr>
          <w:rFonts w:ascii="Book Antiqua" w:hAnsi="Book Antiqua" w:cs="Times New Roman"/>
          <w:sz w:val="24"/>
          <w:szCs w:val="24"/>
          <w:lang w:val="en-GB"/>
        </w:rPr>
        <w:t>,</w:t>
      </w:r>
      <w:r w:rsidR="008374DA" w:rsidRPr="00A00734">
        <w:rPr>
          <w:rFonts w:ascii="Book Antiqua" w:hAnsi="Book Antiqua" w:cs="Times New Roman"/>
          <w:sz w:val="24"/>
          <w:szCs w:val="24"/>
          <w:lang w:val="en-GB"/>
        </w:rPr>
        <w:t xml:space="preserve"> and coronary disease for 95 patients. Other frequent major comorbidities were diabetes mellitus (</w:t>
      </w:r>
      <w:r w:rsidR="004F32BE"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008374DA" w:rsidRPr="00A00734">
        <w:rPr>
          <w:rFonts w:ascii="Book Antiqua" w:hAnsi="Book Antiqua" w:cs="Times New Roman"/>
          <w:sz w:val="24"/>
          <w:szCs w:val="24"/>
          <w:lang w:val="en-GB"/>
        </w:rPr>
        <w:t>94, 19</w:t>
      </w:r>
      <w:r w:rsidR="00A81D71">
        <w:rPr>
          <w:rFonts w:ascii="Book Antiqua" w:hAnsi="Book Antiqua" w:cs="Times New Roman" w:hint="eastAsia"/>
          <w:sz w:val="24"/>
          <w:szCs w:val="24"/>
          <w:lang w:val="en-GB" w:eastAsia="zh-CN"/>
        </w:rPr>
        <w:t>.</w:t>
      </w:r>
      <w:r w:rsidR="008374DA" w:rsidRPr="00A00734">
        <w:rPr>
          <w:rFonts w:ascii="Book Antiqua" w:hAnsi="Book Antiqua" w:cs="Times New Roman"/>
          <w:sz w:val="24"/>
          <w:szCs w:val="24"/>
          <w:lang w:val="en-GB"/>
        </w:rPr>
        <w:t>2%), pulmonary disease (</w:t>
      </w:r>
      <w:r w:rsidR="004F32BE"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008374DA" w:rsidRPr="00A00734">
        <w:rPr>
          <w:rFonts w:ascii="Book Antiqua" w:hAnsi="Book Antiqua" w:cs="Times New Roman"/>
          <w:sz w:val="24"/>
          <w:szCs w:val="24"/>
          <w:lang w:val="en-GB"/>
        </w:rPr>
        <w:t>30, 6</w:t>
      </w:r>
      <w:r w:rsidR="00176CD3">
        <w:rPr>
          <w:rFonts w:ascii="Book Antiqua" w:hAnsi="Book Antiqua" w:cs="Times New Roman" w:hint="eastAsia"/>
          <w:sz w:val="24"/>
          <w:szCs w:val="24"/>
          <w:lang w:val="en-GB" w:eastAsia="zh-CN"/>
        </w:rPr>
        <w:t>.</w:t>
      </w:r>
      <w:r w:rsidR="008374DA" w:rsidRPr="00A00734">
        <w:rPr>
          <w:rFonts w:ascii="Book Antiqua" w:hAnsi="Book Antiqua" w:cs="Times New Roman"/>
          <w:sz w:val="24"/>
          <w:szCs w:val="24"/>
          <w:lang w:val="en-GB"/>
        </w:rPr>
        <w:t>1%) and chronic renal failure (</w:t>
      </w:r>
      <w:r w:rsidR="004F32BE"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008374DA" w:rsidRPr="00A00734">
        <w:rPr>
          <w:rFonts w:ascii="Book Antiqua" w:hAnsi="Book Antiqua" w:cs="Times New Roman"/>
          <w:sz w:val="24"/>
          <w:szCs w:val="24"/>
          <w:lang w:val="en-GB"/>
        </w:rPr>
        <w:t>10, 2</w:t>
      </w:r>
      <w:r w:rsidR="00176CD3">
        <w:rPr>
          <w:rFonts w:ascii="Book Antiqua" w:hAnsi="Book Antiqua" w:cs="Times New Roman" w:hint="eastAsia"/>
          <w:sz w:val="24"/>
          <w:szCs w:val="24"/>
          <w:lang w:val="en-GB" w:eastAsia="zh-CN"/>
        </w:rPr>
        <w:t>.</w:t>
      </w:r>
      <w:r w:rsidR="008374DA" w:rsidRPr="00A00734">
        <w:rPr>
          <w:rFonts w:ascii="Book Antiqua" w:hAnsi="Book Antiqua" w:cs="Times New Roman"/>
          <w:sz w:val="24"/>
          <w:szCs w:val="24"/>
          <w:lang w:val="en-GB"/>
        </w:rPr>
        <w:t xml:space="preserve">0%). Elderly patients are often reported to have two or more concomitant major comorbidities. Finlayson </w:t>
      </w:r>
      <w:r w:rsidR="00163E3C" w:rsidRPr="00A00734">
        <w:rPr>
          <w:rFonts w:ascii="Book Antiqua" w:hAnsi="Book Antiqua"/>
          <w:i/>
        </w:rPr>
        <w:t xml:space="preserve">et </w:t>
      </w:r>
      <w:proofErr w:type="gramStart"/>
      <w:r w:rsidR="00163E3C" w:rsidRPr="00A00734">
        <w:rPr>
          <w:rFonts w:ascii="Book Antiqua" w:hAnsi="Book Antiqua"/>
          <w:i/>
        </w:rPr>
        <w:t>al</w:t>
      </w:r>
      <w:r w:rsidR="00220745"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8</w:t>
      </w:r>
      <w:r w:rsidR="00220745"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and Khan </w:t>
      </w:r>
      <w:r w:rsidR="00163E3C" w:rsidRPr="00A00734">
        <w:rPr>
          <w:rFonts w:ascii="Book Antiqua" w:hAnsi="Book Antiqua"/>
          <w:i/>
        </w:rPr>
        <w:t>et al</w:t>
      </w:r>
      <w:r w:rsidR="00220745"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vertAlign w:val="superscript"/>
          <w:lang w:val="en-GB"/>
        </w:rPr>
        <w:t>11</w:t>
      </w:r>
      <w:r w:rsidR="00220745"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reported a percentage of respectively 67</w:t>
      </w:r>
      <w:r w:rsidR="00176CD3">
        <w:rPr>
          <w:rFonts w:ascii="Book Antiqua" w:hAnsi="Book Antiqua" w:cs="Times New Roman" w:hint="eastAsia"/>
          <w:sz w:val="24"/>
          <w:szCs w:val="24"/>
          <w:lang w:val="en-GB" w:eastAsia="zh-CN"/>
        </w:rPr>
        <w:t>.</w:t>
      </w:r>
      <w:r w:rsidR="008374DA" w:rsidRPr="00A00734">
        <w:rPr>
          <w:rFonts w:ascii="Book Antiqua" w:hAnsi="Book Antiqua" w:cs="Times New Roman"/>
          <w:sz w:val="24"/>
          <w:szCs w:val="24"/>
          <w:lang w:val="en-GB"/>
        </w:rPr>
        <w:t>6% and 51% patients with 2 or more concomitant diseases. Six studies</w:t>
      </w:r>
      <w:r w:rsidR="00220745"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vertAlign w:val="superscript"/>
          <w:lang w:val="en-GB"/>
        </w:rPr>
        <w:t>3,11,14-16,18</w:t>
      </w:r>
      <w:r w:rsidR="00220745"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reported data on the American Society of </w:t>
      </w:r>
      <w:proofErr w:type="spellStart"/>
      <w:r w:rsidR="008374DA" w:rsidRPr="00A00734">
        <w:rPr>
          <w:rFonts w:ascii="Book Antiqua" w:hAnsi="Book Antiqua" w:cs="Times New Roman"/>
          <w:sz w:val="24"/>
          <w:szCs w:val="24"/>
          <w:lang w:val="en-GB"/>
        </w:rPr>
        <w:t>Anesthesiologists</w:t>
      </w:r>
      <w:proofErr w:type="spellEnd"/>
      <w:r w:rsidR="008374DA" w:rsidRPr="00A00734">
        <w:rPr>
          <w:rFonts w:ascii="Book Antiqua" w:hAnsi="Book Antiqua" w:cs="Times New Roman"/>
          <w:sz w:val="24"/>
          <w:szCs w:val="24"/>
          <w:lang w:val="en-GB"/>
        </w:rPr>
        <w:t xml:space="preserve"> (ASA) score, with ASA grades 3 or 4 more frequently observed (60</w:t>
      </w:r>
      <w:r w:rsidR="00176CD3">
        <w:rPr>
          <w:rFonts w:ascii="Book Antiqua" w:hAnsi="Book Antiqua" w:cs="Times New Roman" w:hint="eastAsia"/>
          <w:sz w:val="24"/>
          <w:szCs w:val="24"/>
          <w:lang w:val="en-GB" w:eastAsia="zh-CN"/>
        </w:rPr>
        <w:t>.</w:t>
      </w:r>
      <w:r w:rsidR="008374DA" w:rsidRPr="00A00734">
        <w:rPr>
          <w:rFonts w:ascii="Book Antiqua" w:hAnsi="Book Antiqua" w:cs="Times New Roman"/>
          <w:sz w:val="24"/>
          <w:szCs w:val="24"/>
          <w:lang w:val="en-GB"/>
        </w:rPr>
        <w:t>3% of patients)</w:t>
      </w:r>
      <w:r w:rsidR="00220745" w:rsidRPr="00A00734">
        <w:rPr>
          <w:rFonts w:ascii="Book Antiqua" w:hAnsi="Book Antiqua" w:cs="Times New Roman"/>
          <w:sz w:val="24"/>
          <w:szCs w:val="24"/>
          <w:lang w:val="en-GB"/>
        </w:rPr>
        <w:t xml:space="preserve"> </w:t>
      </w:r>
      <w:r w:rsidR="0047223F">
        <w:rPr>
          <w:rFonts w:ascii="Book Antiqua" w:hAnsi="Book Antiqua" w:cs="Times New Roman" w:hint="eastAsia"/>
          <w:sz w:val="24"/>
          <w:szCs w:val="24"/>
          <w:lang w:val="en-GB" w:eastAsia="zh-CN"/>
        </w:rPr>
        <w:t>(</w:t>
      </w:r>
      <w:r w:rsidR="00220745" w:rsidRPr="00A00734">
        <w:rPr>
          <w:rFonts w:ascii="Book Antiqua" w:hAnsi="Book Antiqua" w:cs="Times New Roman"/>
          <w:sz w:val="24"/>
          <w:szCs w:val="24"/>
          <w:lang w:val="en-GB"/>
        </w:rPr>
        <w:t>Table</w:t>
      </w:r>
      <w:r w:rsidR="00226854" w:rsidRPr="00A00734">
        <w:rPr>
          <w:rFonts w:ascii="Book Antiqua" w:hAnsi="Book Antiqua" w:cs="Times New Roman"/>
          <w:sz w:val="24"/>
          <w:szCs w:val="24"/>
          <w:lang w:val="en-GB"/>
        </w:rPr>
        <w:t xml:space="preserve"> 2</w:t>
      </w:r>
      <w:r w:rsidR="0047223F">
        <w:rPr>
          <w:rFonts w:ascii="Book Antiqua" w:hAnsi="Book Antiqua" w:cs="Times New Roman" w:hint="eastAsia"/>
          <w:sz w:val="24"/>
          <w:szCs w:val="24"/>
          <w:lang w:val="en-GB" w:eastAsia="zh-CN"/>
        </w:rPr>
        <w:t>)</w:t>
      </w:r>
      <w:r w:rsidR="008374DA" w:rsidRPr="00A00734">
        <w:rPr>
          <w:rFonts w:ascii="Book Antiqua" w:hAnsi="Book Antiqua" w:cs="Times New Roman"/>
          <w:sz w:val="24"/>
          <w:szCs w:val="24"/>
          <w:lang w:val="en-GB"/>
        </w:rPr>
        <w:t>.</w:t>
      </w:r>
    </w:p>
    <w:p w:rsidR="00394AF9" w:rsidRPr="00A00734" w:rsidRDefault="00394AF9" w:rsidP="00E53B1D">
      <w:pPr>
        <w:spacing w:after="0" w:line="360" w:lineRule="auto"/>
        <w:jc w:val="both"/>
        <w:rPr>
          <w:rFonts w:ascii="Book Antiqua" w:hAnsi="Book Antiqua" w:cs="Times New Roman"/>
          <w:b/>
          <w:sz w:val="24"/>
          <w:szCs w:val="24"/>
          <w:lang w:val="en-GB"/>
        </w:rPr>
      </w:pPr>
    </w:p>
    <w:p w:rsidR="008374DA" w:rsidRPr="00A00734" w:rsidRDefault="0047223F"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t>SURGERY</w:t>
      </w:r>
    </w:p>
    <w:p w:rsidR="008374DA" w:rsidRPr="00A00734" w:rsidRDefault="008374DA" w:rsidP="00E53B1D">
      <w:pPr>
        <w:spacing w:after="0" w:line="360" w:lineRule="auto"/>
        <w:jc w:val="both"/>
        <w:rPr>
          <w:rFonts w:ascii="Book Antiqua" w:hAnsi="Book Antiqua" w:cs="Times New Roman"/>
          <w:sz w:val="24"/>
          <w:szCs w:val="24"/>
          <w:lang w:val="en-GB"/>
        </w:rPr>
      </w:pPr>
      <w:r w:rsidRPr="00A00734">
        <w:rPr>
          <w:rFonts w:ascii="Book Antiqua" w:hAnsi="Book Antiqua" w:cs="Times New Roman"/>
          <w:sz w:val="24"/>
          <w:szCs w:val="24"/>
          <w:lang w:val="en-GB"/>
        </w:rPr>
        <w:t xml:space="preserve">Thirteen </w:t>
      </w:r>
      <w:proofErr w:type="gramStart"/>
      <w:r w:rsidRPr="00A00734">
        <w:rPr>
          <w:rFonts w:ascii="Book Antiqua" w:hAnsi="Book Antiqua" w:cs="Times New Roman"/>
          <w:sz w:val="24"/>
          <w:szCs w:val="24"/>
          <w:lang w:val="en-GB"/>
        </w:rPr>
        <w:t>studies</w:t>
      </w:r>
      <w:r w:rsidR="00220745"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2,3,6,7,10-16,18,19</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reported the type of pancreatic neoplasm treated (</w:t>
      </w:r>
      <w:r w:rsidR="004F32BE"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626 patients). In particular, four reports evaluated only outcome after resections for pancreatic adenocarcinoma, whereas other two authors considered also patients with other primary malignancies. Finally, the remaining 7 studies addressed also resections for benign pancreatic conditions. Malignant indications for surgery accounted for 89</w:t>
      </w:r>
      <w:r w:rsidR="0014122A">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8% of cases (</w:t>
      </w:r>
      <w:r w:rsidR="004F32BE"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 xml:space="preserve">562), with pancreatic adenocarcinoma being the most frequent primary </w:t>
      </w:r>
      <w:proofErr w:type="spellStart"/>
      <w:r w:rsidRPr="00A00734">
        <w:rPr>
          <w:rFonts w:ascii="Book Antiqua" w:hAnsi="Book Antiqua" w:cs="Times New Roman"/>
          <w:sz w:val="24"/>
          <w:szCs w:val="24"/>
          <w:lang w:val="en-GB"/>
        </w:rPr>
        <w:t>tumor</w:t>
      </w:r>
      <w:proofErr w:type="spellEnd"/>
      <w:r w:rsidRPr="00A00734">
        <w:rPr>
          <w:rFonts w:ascii="Book Antiqua" w:hAnsi="Book Antiqua" w:cs="Times New Roman"/>
          <w:sz w:val="24"/>
          <w:szCs w:val="24"/>
          <w:lang w:val="en-GB"/>
        </w:rPr>
        <w:t xml:space="preserve"> (74</w:t>
      </w:r>
      <w:r w:rsidR="00FD5EB1">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 xml:space="preserve">6% of malignant cases, </w:t>
      </w:r>
      <w:r w:rsidR="004F32BE"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 xml:space="preserve">419), followed by </w:t>
      </w:r>
      <w:proofErr w:type="spellStart"/>
      <w:r w:rsidRPr="00A00734">
        <w:rPr>
          <w:rFonts w:ascii="Book Antiqua" w:hAnsi="Book Antiqua" w:cs="Times New Roman"/>
          <w:sz w:val="24"/>
          <w:szCs w:val="24"/>
          <w:lang w:val="en-GB"/>
        </w:rPr>
        <w:t>periampullary</w:t>
      </w:r>
      <w:proofErr w:type="spellEnd"/>
      <w:r w:rsidRPr="00A00734">
        <w:rPr>
          <w:rFonts w:ascii="Book Antiqua" w:hAnsi="Book Antiqua" w:cs="Times New Roman"/>
          <w:sz w:val="24"/>
          <w:szCs w:val="24"/>
          <w:lang w:val="en-GB"/>
        </w:rPr>
        <w:t xml:space="preserve"> carcinoma (11</w:t>
      </w:r>
      <w:r w:rsidR="004F32BE">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 xml:space="preserve">6%, </w:t>
      </w:r>
      <w:r w:rsidR="004F32BE"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 xml:space="preserve">65) and </w:t>
      </w:r>
      <w:proofErr w:type="spellStart"/>
      <w:r w:rsidRPr="00A00734">
        <w:rPr>
          <w:rFonts w:ascii="Book Antiqua" w:hAnsi="Book Antiqua" w:cs="Times New Roman"/>
          <w:sz w:val="24"/>
          <w:szCs w:val="24"/>
          <w:lang w:val="en-GB"/>
        </w:rPr>
        <w:t>cholangiocarcinoma</w:t>
      </w:r>
      <w:proofErr w:type="spellEnd"/>
      <w:r w:rsidRPr="00A00734">
        <w:rPr>
          <w:rFonts w:ascii="Book Antiqua" w:hAnsi="Book Antiqua" w:cs="Times New Roman"/>
          <w:sz w:val="24"/>
          <w:szCs w:val="24"/>
          <w:lang w:val="en-GB"/>
        </w:rPr>
        <w:t xml:space="preserve"> (6</w:t>
      </w:r>
      <w:r w:rsidR="004F32BE">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6%,</w:t>
      </w:r>
      <w:r w:rsidR="004F32BE" w:rsidRPr="004F32BE">
        <w:rPr>
          <w:rFonts w:ascii="Book Antiqua" w:hAnsi="Book Antiqua" w:cs="Times New Roman"/>
          <w:i/>
          <w:sz w:val="24"/>
          <w:szCs w:val="24"/>
          <w:lang w:val="en-GB"/>
        </w:rPr>
        <w:t xml:space="preserve"> 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37). Other malig</w:t>
      </w:r>
      <w:r w:rsidR="00F95A24" w:rsidRPr="00A00734">
        <w:rPr>
          <w:rFonts w:ascii="Book Antiqua" w:hAnsi="Book Antiqua" w:cs="Times New Roman"/>
          <w:sz w:val="24"/>
          <w:szCs w:val="24"/>
          <w:lang w:val="en-GB"/>
        </w:rPr>
        <w:t xml:space="preserve">nant </w:t>
      </w:r>
      <w:proofErr w:type="spellStart"/>
      <w:r w:rsidR="00F95A24" w:rsidRPr="00A00734">
        <w:rPr>
          <w:rFonts w:ascii="Book Antiqua" w:hAnsi="Book Antiqua" w:cs="Times New Roman"/>
          <w:sz w:val="24"/>
          <w:szCs w:val="24"/>
          <w:lang w:val="en-GB"/>
        </w:rPr>
        <w:t>tumor</w:t>
      </w:r>
      <w:proofErr w:type="spellEnd"/>
      <w:r w:rsidR="00F95A24" w:rsidRPr="00A00734">
        <w:rPr>
          <w:rFonts w:ascii="Book Antiqua" w:hAnsi="Book Antiqua" w:cs="Times New Roman"/>
          <w:sz w:val="24"/>
          <w:szCs w:val="24"/>
          <w:lang w:val="en-GB"/>
        </w:rPr>
        <w:t xml:space="preserve"> types reported were </w:t>
      </w:r>
      <w:r w:rsidRPr="00A00734">
        <w:rPr>
          <w:rFonts w:ascii="Book Antiqua" w:hAnsi="Book Antiqua" w:cs="Times New Roman"/>
          <w:sz w:val="24"/>
          <w:szCs w:val="24"/>
          <w:lang w:val="en-GB"/>
        </w:rPr>
        <w:t xml:space="preserve">neuroendocrine </w:t>
      </w:r>
      <w:proofErr w:type="spellStart"/>
      <w:r w:rsidRPr="00A00734">
        <w:rPr>
          <w:rFonts w:ascii="Book Antiqua" w:hAnsi="Book Antiqua" w:cs="Times New Roman"/>
          <w:sz w:val="24"/>
          <w:szCs w:val="24"/>
          <w:lang w:val="en-GB"/>
        </w:rPr>
        <w:t>tumors</w:t>
      </w:r>
      <w:proofErr w:type="spellEnd"/>
      <w:r w:rsidRPr="00A00734">
        <w:rPr>
          <w:rFonts w:ascii="Book Antiqua" w:hAnsi="Book Antiqua" w:cs="Times New Roman"/>
          <w:sz w:val="24"/>
          <w:szCs w:val="24"/>
          <w:lang w:val="en-GB"/>
        </w:rPr>
        <w:t xml:space="preserve">, </w:t>
      </w:r>
      <w:proofErr w:type="spellStart"/>
      <w:r w:rsidR="00226854" w:rsidRPr="00A00734">
        <w:rPr>
          <w:rFonts w:ascii="Book Antiqua" w:hAnsi="Book Antiqua" w:cs="Times New Roman"/>
          <w:sz w:val="24"/>
          <w:szCs w:val="24"/>
          <w:lang w:val="en-GB"/>
        </w:rPr>
        <w:t>intraductal</w:t>
      </w:r>
      <w:proofErr w:type="spellEnd"/>
      <w:r w:rsidR="00226854" w:rsidRPr="00A00734">
        <w:rPr>
          <w:rFonts w:ascii="Book Antiqua" w:hAnsi="Book Antiqua" w:cs="Times New Roman"/>
          <w:sz w:val="24"/>
          <w:szCs w:val="24"/>
          <w:lang w:val="en-GB"/>
        </w:rPr>
        <w:t xml:space="preserve"> papillary mucinous neoplasms (</w:t>
      </w:r>
      <w:r w:rsidRPr="00A00734">
        <w:rPr>
          <w:rFonts w:ascii="Book Antiqua" w:hAnsi="Book Antiqua" w:cs="Times New Roman"/>
          <w:sz w:val="24"/>
          <w:szCs w:val="24"/>
          <w:lang w:val="en-GB"/>
        </w:rPr>
        <w:t>IPMN</w:t>
      </w:r>
      <w:r w:rsidR="00226854" w:rsidRPr="00A00734">
        <w:rPr>
          <w:rFonts w:ascii="Book Antiqua" w:hAnsi="Book Antiqua" w:cs="Times New Roman"/>
          <w:sz w:val="24"/>
          <w:szCs w:val="24"/>
          <w:lang w:val="en-GB"/>
        </w:rPr>
        <w:t>s)</w:t>
      </w:r>
      <w:r w:rsidRPr="00A00734">
        <w:rPr>
          <w:rFonts w:ascii="Book Antiqua" w:hAnsi="Book Antiqua" w:cs="Times New Roman"/>
          <w:sz w:val="24"/>
          <w:szCs w:val="24"/>
          <w:lang w:val="en-GB"/>
        </w:rPr>
        <w:t xml:space="preserve"> with invasive carcinoma</w:t>
      </w:r>
      <w:r w:rsidR="008E0E0E" w:rsidRPr="00A00734">
        <w:rPr>
          <w:rFonts w:ascii="Book Antiqua" w:hAnsi="Book Antiqua" w:cs="Times New Roman"/>
          <w:sz w:val="24"/>
          <w:szCs w:val="24"/>
          <w:lang w:val="en-GB"/>
        </w:rPr>
        <w:t>, and</w:t>
      </w:r>
      <w:r w:rsidRPr="00A00734">
        <w:rPr>
          <w:rFonts w:ascii="Book Antiqua" w:hAnsi="Book Antiqua" w:cs="Times New Roman"/>
          <w:sz w:val="24"/>
          <w:szCs w:val="24"/>
          <w:lang w:val="en-GB"/>
        </w:rPr>
        <w:t xml:space="preserve"> pancreatic secondary </w:t>
      </w:r>
      <w:proofErr w:type="spellStart"/>
      <w:r w:rsidRPr="00A00734">
        <w:rPr>
          <w:rFonts w:ascii="Book Antiqua" w:hAnsi="Book Antiqua" w:cs="Times New Roman"/>
          <w:sz w:val="24"/>
          <w:szCs w:val="24"/>
          <w:lang w:val="en-GB"/>
        </w:rPr>
        <w:t>tumors</w:t>
      </w:r>
      <w:proofErr w:type="spellEnd"/>
      <w:r w:rsidRPr="00A00734">
        <w:rPr>
          <w:rFonts w:ascii="Book Antiqua" w:hAnsi="Book Antiqua" w:cs="Times New Roman"/>
          <w:sz w:val="24"/>
          <w:szCs w:val="24"/>
          <w:lang w:val="en-GB"/>
        </w:rPr>
        <w:t>. Among benign neoplasm</w:t>
      </w:r>
      <w:r w:rsidR="00F95A24" w:rsidRPr="00A00734">
        <w:rPr>
          <w:rFonts w:ascii="Book Antiqua" w:hAnsi="Book Antiqua" w:cs="Times New Roman"/>
          <w:sz w:val="24"/>
          <w:szCs w:val="24"/>
          <w:lang w:val="en-GB"/>
        </w:rPr>
        <w:t>s</w:t>
      </w:r>
      <w:r w:rsidRPr="00A00734">
        <w:rPr>
          <w:rFonts w:ascii="Book Antiqua" w:hAnsi="Book Antiqua" w:cs="Times New Roman"/>
          <w:sz w:val="24"/>
          <w:szCs w:val="24"/>
          <w:lang w:val="en-GB"/>
        </w:rPr>
        <w:t xml:space="preserve"> (</w:t>
      </w:r>
      <w:r w:rsidR="004F32BE"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64 cases, 10</w:t>
      </w:r>
      <w:r w:rsidR="004F32BE">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2%), the most frequent indications were benign or borderline IPMN</w:t>
      </w:r>
      <w:r w:rsidR="00226854" w:rsidRPr="00A00734">
        <w:rPr>
          <w:rFonts w:ascii="Book Antiqua" w:hAnsi="Book Antiqua" w:cs="Times New Roman"/>
          <w:sz w:val="24"/>
          <w:szCs w:val="24"/>
          <w:lang w:val="en-GB"/>
        </w:rPr>
        <w:t>s</w:t>
      </w:r>
      <w:r w:rsidRPr="00A00734">
        <w:rPr>
          <w:rFonts w:ascii="Book Antiqua" w:hAnsi="Book Antiqua" w:cs="Times New Roman"/>
          <w:sz w:val="24"/>
          <w:szCs w:val="24"/>
          <w:lang w:val="en-GB"/>
        </w:rPr>
        <w:t xml:space="preserve"> (</w:t>
      </w:r>
      <w:r w:rsidR="004F32BE"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25, 39</w:t>
      </w:r>
      <w:r w:rsidR="004F32BE">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1%), cystic neoplasms (20</w:t>
      </w:r>
      <w:r w:rsidR="004F32BE">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 xml:space="preserve">3%, </w:t>
      </w:r>
      <w:r w:rsidR="004F32BE"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 xml:space="preserve">13) and neuroendocrine </w:t>
      </w:r>
      <w:proofErr w:type="spellStart"/>
      <w:r w:rsidRPr="00A00734">
        <w:rPr>
          <w:rFonts w:ascii="Book Antiqua" w:hAnsi="Book Antiqua" w:cs="Times New Roman"/>
          <w:sz w:val="24"/>
          <w:szCs w:val="24"/>
          <w:lang w:val="en-GB"/>
        </w:rPr>
        <w:t>tumors</w:t>
      </w:r>
      <w:proofErr w:type="spellEnd"/>
      <w:r w:rsidRPr="00A00734">
        <w:rPr>
          <w:rFonts w:ascii="Book Antiqua" w:hAnsi="Book Antiqua" w:cs="Times New Roman"/>
          <w:sz w:val="24"/>
          <w:szCs w:val="24"/>
          <w:lang w:val="en-GB"/>
        </w:rPr>
        <w:t xml:space="preserve"> (9</w:t>
      </w:r>
      <w:r w:rsidR="004F32BE">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4%</w:t>
      </w:r>
      <w:r w:rsidR="0014122A">
        <w:rPr>
          <w:rFonts w:ascii="Book Antiqua" w:hAnsi="Book Antiqua" w:cs="Times New Roman" w:hint="eastAsia"/>
          <w:sz w:val="24"/>
          <w:szCs w:val="24"/>
          <w:lang w:val="en-GB" w:eastAsia="zh-CN"/>
        </w:rPr>
        <w:t>,</w:t>
      </w:r>
      <w:r w:rsidR="004F32BE">
        <w:rPr>
          <w:rFonts w:ascii="Book Antiqua" w:hAnsi="Book Antiqua" w:cs="Times New Roman" w:hint="eastAsia"/>
          <w:sz w:val="24"/>
          <w:szCs w:val="24"/>
          <w:lang w:val="en-GB" w:eastAsia="zh-CN"/>
        </w:rPr>
        <w:t xml:space="preserve"> </w:t>
      </w:r>
      <w:r w:rsidR="004F32BE" w:rsidRPr="004F32BE">
        <w:rPr>
          <w:rFonts w:ascii="Book Antiqua" w:hAnsi="Book Antiqua" w:cs="Times New Roman"/>
          <w:i/>
          <w:sz w:val="24"/>
          <w:szCs w:val="24"/>
          <w:lang w:val="en-GB"/>
        </w:rPr>
        <w:t>n</w:t>
      </w:r>
      <w:r w:rsidR="004F32BE">
        <w:rPr>
          <w:rFonts w:ascii="Book Antiqua" w:hAnsi="Book Antiqua" w:cs="Times New Roman" w:hint="eastAsia"/>
          <w:sz w:val="24"/>
          <w:szCs w:val="24"/>
          <w:lang w:val="en-GB" w:eastAsia="zh-CN"/>
        </w:rPr>
        <w:t xml:space="preserve"> </w:t>
      </w:r>
      <w:r w:rsidR="004F32BE" w:rsidRPr="00A00734">
        <w:rPr>
          <w:rFonts w:ascii="Book Antiqua" w:hAnsi="Book Antiqua" w:cs="Times New Roman"/>
          <w:sz w:val="24"/>
          <w:szCs w:val="24"/>
          <w:lang w:val="en-GB"/>
        </w:rPr>
        <w:t>=</w:t>
      </w:r>
      <w:r w:rsidR="004F32BE">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 xml:space="preserve">6). A total of 3793 resections were performed, with data on 751 </w:t>
      </w:r>
      <w:proofErr w:type="spellStart"/>
      <w:r w:rsidRPr="00A00734">
        <w:rPr>
          <w:rFonts w:ascii="Book Antiqua" w:hAnsi="Book Antiqua" w:cs="Times New Roman"/>
          <w:sz w:val="24"/>
          <w:szCs w:val="24"/>
          <w:lang w:val="en-GB"/>
        </w:rPr>
        <w:t>pancreatoduodenectomy</w:t>
      </w:r>
      <w:proofErr w:type="spellEnd"/>
      <w:r w:rsidRPr="00A00734">
        <w:rPr>
          <w:rFonts w:ascii="Book Antiqua" w:hAnsi="Book Antiqua" w:cs="Times New Roman"/>
          <w:sz w:val="24"/>
          <w:szCs w:val="24"/>
          <w:lang w:val="en-GB"/>
        </w:rPr>
        <w:t xml:space="preserve"> (PD), 90 distal pancreatectomy (DP) and 24 total </w:t>
      </w:r>
      <w:proofErr w:type="spellStart"/>
      <w:proofErr w:type="gramStart"/>
      <w:r w:rsidRPr="00A00734">
        <w:rPr>
          <w:rFonts w:ascii="Book Antiqua" w:hAnsi="Book Antiqua" w:cs="Times New Roman"/>
          <w:sz w:val="24"/>
          <w:szCs w:val="24"/>
          <w:lang w:val="en-GB"/>
        </w:rPr>
        <w:t>pancreatectomy</w:t>
      </w:r>
      <w:proofErr w:type="spellEnd"/>
      <w:r w:rsidR="00620BAA" w:rsidRPr="00620BAA">
        <w:rPr>
          <w:rFonts w:ascii="Book Antiqua" w:hAnsi="Book Antiqua" w:cs="Times New Roman" w:hint="eastAsia"/>
          <w:sz w:val="24"/>
          <w:szCs w:val="24"/>
          <w:vertAlign w:val="superscript"/>
          <w:lang w:val="en-GB" w:eastAsia="zh-CN"/>
        </w:rPr>
        <w:t>[</w:t>
      </w:r>
      <w:proofErr w:type="gramEnd"/>
      <w:r w:rsidR="00620BAA" w:rsidRPr="00620BAA">
        <w:rPr>
          <w:rFonts w:ascii="Book Antiqua" w:hAnsi="Book Antiqua" w:cs="Times New Roman" w:hint="eastAsia"/>
          <w:sz w:val="24"/>
          <w:szCs w:val="24"/>
          <w:vertAlign w:val="superscript"/>
          <w:lang w:val="en-GB" w:eastAsia="zh-CN"/>
        </w:rPr>
        <w:t>24]</w:t>
      </w:r>
      <w:r w:rsidRPr="00A00734">
        <w:rPr>
          <w:rFonts w:ascii="Book Antiqua" w:hAnsi="Book Antiqua" w:cs="Times New Roman"/>
          <w:sz w:val="24"/>
          <w:szCs w:val="24"/>
          <w:lang w:val="en-GB"/>
        </w:rPr>
        <w:t>. A vascular resection was reported in 48 cases</w:t>
      </w:r>
      <w:r w:rsidR="00226854" w:rsidRPr="00A00734">
        <w:rPr>
          <w:rFonts w:ascii="Book Antiqua" w:hAnsi="Book Antiqua" w:cs="Times New Roman"/>
          <w:sz w:val="24"/>
          <w:szCs w:val="24"/>
          <w:lang w:val="en-GB"/>
        </w:rPr>
        <w:t xml:space="preserve"> (Tab</w:t>
      </w:r>
      <w:r w:rsidR="009B20D5">
        <w:rPr>
          <w:rFonts w:ascii="Book Antiqua" w:hAnsi="Book Antiqua" w:cs="Times New Roman" w:hint="eastAsia"/>
          <w:sz w:val="24"/>
          <w:szCs w:val="24"/>
          <w:lang w:val="en-GB" w:eastAsia="zh-CN"/>
        </w:rPr>
        <w:t>le</w:t>
      </w:r>
      <w:r w:rsidR="00226854" w:rsidRPr="00A00734">
        <w:rPr>
          <w:rFonts w:ascii="Book Antiqua" w:hAnsi="Book Antiqua" w:cs="Times New Roman"/>
          <w:sz w:val="24"/>
          <w:szCs w:val="24"/>
          <w:lang w:val="en-GB"/>
        </w:rPr>
        <w:t xml:space="preserve"> 2)</w:t>
      </w:r>
      <w:r w:rsidRPr="00A00734">
        <w:rPr>
          <w:rFonts w:ascii="Book Antiqua" w:hAnsi="Book Antiqua" w:cs="Times New Roman"/>
          <w:sz w:val="24"/>
          <w:szCs w:val="24"/>
          <w:lang w:val="en-GB"/>
        </w:rPr>
        <w:t xml:space="preserve">. </w:t>
      </w:r>
    </w:p>
    <w:p w:rsidR="00394AF9" w:rsidRPr="00A00734" w:rsidRDefault="00394AF9" w:rsidP="00E53B1D">
      <w:pPr>
        <w:spacing w:after="0" w:line="360" w:lineRule="auto"/>
        <w:jc w:val="both"/>
        <w:rPr>
          <w:rFonts w:ascii="Book Antiqua" w:hAnsi="Book Antiqua" w:cs="Times New Roman"/>
          <w:b/>
          <w:sz w:val="24"/>
          <w:szCs w:val="24"/>
          <w:lang w:val="en-GB"/>
        </w:rPr>
      </w:pPr>
    </w:p>
    <w:p w:rsidR="008374DA" w:rsidRPr="00A00734" w:rsidRDefault="0014122A"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t>EARLY OUTCOME</w:t>
      </w:r>
    </w:p>
    <w:p w:rsidR="008374DA" w:rsidRPr="00A00734" w:rsidRDefault="008374DA" w:rsidP="00E53B1D">
      <w:pPr>
        <w:spacing w:after="0" w:line="360" w:lineRule="auto"/>
        <w:jc w:val="both"/>
        <w:rPr>
          <w:rFonts w:ascii="Book Antiqua" w:hAnsi="Book Antiqua" w:cs="Times New Roman"/>
          <w:sz w:val="24"/>
          <w:szCs w:val="24"/>
          <w:lang w:val="en-GB"/>
        </w:rPr>
      </w:pPr>
      <w:r w:rsidRPr="00A00734">
        <w:rPr>
          <w:rFonts w:ascii="Book Antiqua" w:hAnsi="Book Antiqua" w:cs="Times New Roman"/>
          <w:sz w:val="24"/>
          <w:szCs w:val="24"/>
          <w:lang w:val="en-GB"/>
        </w:rPr>
        <w:t>Overall morbidity and mortality rates were 34.9</w:t>
      </w:r>
      <w:r w:rsidR="0036161F" w:rsidRPr="00A00734">
        <w:rPr>
          <w:rFonts w:ascii="Book Antiqua" w:hAnsi="Book Antiqua" w:cs="Times New Roman"/>
          <w:sz w:val="24"/>
          <w:szCs w:val="24"/>
          <w:lang w:val="en-GB"/>
        </w:rPr>
        <w:t>%</w:t>
      </w:r>
      <w:r w:rsidRPr="00A00734">
        <w:rPr>
          <w:rFonts w:ascii="Book Antiqua" w:hAnsi="Book Antiqua" w:cs="Times New Roman"/>
          <w:sz w:val="24"/>
          <w:szCs w:val="24"/>
          <w:lang w:val="en-GB"/>
        </w:rPr>
        <w:t xml:space="preserve"> and 13.2% respectively, with a mean length of hospital stay o</w:t>
      </w:r>
      <w:r w:rsidR="00165F55">
        <w:rPr>
          <w:rFonts w:ascii="Book Antiqua" w:hAnsi="Book Antiqua" w:cs="Times New Roman"/>
          <w:sz w:val="24"/>
          <w:szCs w:val="24"/>
          <w:lang w:val="en-GB"/>
        </w:rPr>
        <w:t>f 18 d</w:t>
      </w:r>
      <w:r w:rsidR="00220745" w:rsidRPr="00A00734">
        <w:rPr>
          <w:rFonts w:ascii="Book Antiqua" w:hAnsi="Book Antiqua" w:cs="Times New Roman"/>
          <w:sz w:val="24"/>
          <w:szCs w:val="24"/>
          <w:lang w:val="en-GB"/>
        </w:rPr>
        <w:t xml:space="preserve"> </w:t>
      </w:r>
      <w:r w:rsidR="00165F55">
        <w:rPr>
          <w:rFonts w:ascii="Book Antiqua" w:hAnsi="Book Antiqua" w:cs="Times New Roman" w:hint="eastAsia"/>
          <w:sz w:val="24"/>
          <w:szCs w:val="24"/>
          <w:lang w:val="en-GB" w:eastAsia="zh-CN"/>
        </w:rPr>
        <w:t>(</w:t>
      </w:r>
      <w:r w:rsidR="00220745" w:rsidRPr="00A00734">
        <w:rPr>
          <w:rFonts w:ascii="Book Antiqua" w:hAnsi="Book Antiqua" w:cs="Times New Roman"/>
          <w:sz w:val="24"/>
          <w:szCs w:val="24"/>
          <w:lang w:val="en-GB"/>
        </w:rPr>
        <w:t>Table 3</w:t>
      </w:r>
      <w:r w:rsidR="00165F55">
        <w:rPr>
          <w:rFonts w:ascii="Book Antiqua" w:hAnsi="Book Antiqua" w:cs="Times New Roman" w:hint="eastAsia"/>
          <w:sz w:val="24"/>
          <w:szCs w:val="24"/>
          <w:lang w:val="en-GB" w:eastAsia="zh-CN"/>
        </w:rPr>
        <w:t>)</w:t>
      </w:r>
      <w:r w:rsidR="00DA3C3F" w:rsidRPr="00A00734">
        <w:rPr>
          <w:rFonts w:ascii="Book Antiqua" w:hAnsi="Book Antiqua" w:cs="Times New Roman"/>
          <w:sz w:val="24"/>
          <w:szCs w:val="24"/>
          <w:lang w:val="en-GB"/>
        </w:rPr>
        <w:t>. Detailed information</w:t>
      </w:r>
      <w:r w:rsidRPr="00A00734">
        <w:rPr>
          <w:rFonts w:ascii="Book Antiqua" w:hAnsi="Book Antiqua" w:cs="Times New Roman"/>
          <w:sz w:val="24"/>
          <w:szCs w:val="24"/>
          <w:lang w:val="en-GB"/>
        </w:rPr>
        <w:t xml:space="preserve"> on specific type of </w:t>
      </w:r>
      <w:r w:rsidRPr="00A00734">
        <w:rPr>
          <w:rFonts w:ascii="Book Antiqua" w:hAnsi="Book Antiqua" w:cs="Times New Roman"/>
          <w:sz w:val="24"/>
          <w:szCs w:val="24"/>
          <w:lang w:val="en-GB"/>
        </w:rPr>
        <w:lastRenderedPageBreak/>
        <w:t xml:space="preserve">postsurgical complications </w:t>
      </w:r>
      <w:proofErr w:type="gramStart"/>
      <w:r w:rsidRPr="00A00734">
        <w:rPr>
          <w:rFonts w:ascii="Book Antiqua" w:hAnsi="Book Antiqua" w:cs="Times New Roman"/>
          <w:sz w:val="24"/>
          <w:szCs w:val="24"/>
          <w:lang w:val="en-GB"/>
        </w:rPr>
        <w:t>were</w:t>
      </w:r>
      <w:proofErr w:type="gramEnd"/>
      <w:r w:rsidRPr="00A00734">
        <w:rPr>
          <w:rFonts w:ascii="Book Antiqua" w:hAnsi="Book Antiqua" w:cs="Times New Roman"/>
          <w:sz w:val="24"/>
          <w:szCs w:val="24"/>
          <w:lang w:val="en-GB"/>
        </w:rPr>
        <w:t xml:space="preserve"> available for 569 patients. Most frequent complications were pancreatic fistula (12</w:t>
      </w:r>
      <w:r w:rsidR="00165F55">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 xml:space="preserve">1%, </w:t>
      </w:r>
      <w:r w:rsidR="008A2968" w:rsidRPr="004F32BE">
        <w:rPr>
          <w:rFonts w:ascii="Book Antiqua" w:hAnsi="Book Antiqua" w:cs="Times New Roman"/>
          <w:i/>
          <w:sz w:val="24"/>
          <w:szCs w:val="24"/>
          <w:lang w:val="en-GB"/>
        </w:rPr>
        <w:t>n</w:t>
      </w:r>
      <w:r w:rsidR="008A2968">
        <w:rPr>
          <w:rFonts w:ascii="Book Antiqua" w:hAnsi="Book Antiqua" w:cs="Times New Roman" w:hint="eastAsia"/>
          <w:sz w:val="24"/>
          <w:szCs w:val="24"/>
          <w:lang w:val="en-GB" w:eastAsia="zh-CN"/>
        </w:rPr>
        <w:t xml:space="preserve"> </w:t>
      </w:r>
      <w:r w:rsidR="008A2968" w:rsidRPr="00A00734">
        <w:rPr>
          <w:rFonts w:ascii="Book Antiqua" w:hAnsi="Book Antiqua" w:cs="Times New Roman"/>
          <w:sz w:val="24"/>
          <w:szCs w:val="24"/>
          <w:lang w:val="en-GB"/>
        </w:rPr>
        <w:t>=</w:t>
      </w:r>
      <w:r w:rsidR="008A2968">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 xml:space="preserve">69), delayed gastric emptying (10.9%, </w:t>
      </w:r>
      <w:r w:rsidR="008A2968" w:rsidRPr="004F32BE">
        <w:rPr>
          <w:rFonts w:ascii="Book Antiqua" w:hAnsi="Book Antiqua" w:cs="Times New Roman"/>
          <w:i/>
          <w:sz w:val="24"/>
          <w:szCs w:val="24"/>
          <w:lang w:val="en-GB"/>
        </w:rPr>
        <w:t>n</w:t>
      </w:r>
      <w:r w:rsidR="008A2968">
        <w:rPr>
          <w:rFonts w:ascii="Book Antiqua" w:hAnsi="Book Antiqua" w:cs="Times New Roman" w:hint="eastAsia"/>
          <w:sz w:val="24"/>
          <w:szCs w:val="24"/>
          <w:lang w:val="en-GB" w:eastAsia="zh-CN"/>
        </w:rPr>
        <w:t xml:space="preserve"> </w:t>
      </w:r>
      <w:r w:rsidR="008A2968" w:rsidRPr="00A00734">
        <w:rPr>
          <w:rFonts w:ascii="Book Antiqua" w:hAnsi="Book Antiqua" w:cs="Times New Roman"/>
          <w:sz w:val="24"/>
          <w:szCs w:val="24"/>
          <w:lang w:val="en-GB"/>
        </w:rPr>
        <w:t>=</w:t>
      </w:r>
      <w:r w:rsidR="008A2968">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 xml:space="preserve">62) and cardiopulmonary complications (9.3%, </w:t>
      </w:r>
      <w:r w:rsidR="008A2968" w:rsidRPr="004F32BE">
        <w:rPr>
          <w:rFonts w:ascii="Book Antiqua" w:hAnsi="Book Antiqua" w:cs="Times New Roman"/>
          <w:i/>
          <w:sz w:val="24"/>
          <w:szCs w:val="24"/>
          <w:lang w:val="en-GB"/>
        </w:rPr>
        <w:t>n</w:t>
      </w:r>
      <w:r w:rsidR="008A2968">
        <w:rPr>
          <w:rFonts w:ascii="Book Antiqua" w:hAnsi="Book Antiqua" w:cs="Times New Roman" w:hint="eastAsia"/>
          <w:sz w:val="24"/>
          <w:szCs w:val="24"/>
          <w:lang w:val="en-GB" w:eastAsia="zh-CN"/>
        </w:rPr>
        <w:t xml:space="preserve"> </w:t>
      </w:r>
      <w:r w:rsidR="008A2968" w:rsidRPr="00A00734">
        <w:rPr>
          <w:rFonts w:ascii="Book Antiqua" w:hAnsi="Book Antiqua" w:cs="Times New Roman"/>
          <w:sz w:val="24"/>
          <w:szCs w:val="24"/>
          <w:lang w:val="en-GB"/>
        </w:rPr>
        <w:t>=</w:t>
      </w:r>
      <w:r w:rsidR="008A2968">
        <w:rPr>
          <w:rFonts w:ascii="Book Antiqua" w:hAnsi="Book Antiqua" w:cs="Times New Roman" w:hint="eastAsia"/>
          <w:sz w:val="24"/>
          <w:szCs w:val="24"/>
          <w:lang w:val="en-GB" w:eastAsia="zh-CN"/>
        </w:rPr>
        <w:t xml:space="preserve"> </w:t>
      </w:r>
      <w:r w:rsidRPr="00A00734">
        <w:rPr>
          <w:rFonts w:ascii="Book Antiqua" w:hAnsi="Book Antiqua" w:cs="Times New Roman"/>
          <w:sz w:val="24"/>
          <w:szCs w:val="24"/>
          <w:lang w:val="en-GB"/>
        </w:rPr>
        <w:t>53). Reoperations rate was 7.5%</w:t>
      </w:r>
      <w:r w:rsidR="00DD1CA2" w:rsidRPr="00A00734">
        <w:rPr>
          <w:rFonts w:ascii="Book Antiqua" w:hAnsi="Book Antiqua" w:cs="Times New Roman"/>
          <w:sz w:val="24"/>
          <w:szCs w:val="24"/>
          <w:lang w:val="en-GB"/>
        </w:rPr>
        <w:t xml:space="preserve"> (Tab</w:t>
      </w:r>
      <w:r w:rsidR="0036161F">
        <w:rPr>
          <w:rFonts w:ascii="Book Antiqua" w:hAnsi="Book Antiqua" w:cs="Times New Roman" w:hint="eastAsia"/>
          <w:sz w:val="24"/>
          <w:szCs w:val="24"/>
          <w:lang w:val="en-GB" w:eastAsia="zh-CN"/>
        </w:rPr>
        <w:t>le</w:t>
      </w:r>
      <w:r w:rsidR="00DD1CA2" w:rsidRPr="00A00734">
        <w:rPr>
          <w:rFonts w:ascii="Book Antiqua" w:hAnsi="Book Antiqua" w:cs="Times New Roman"/>
          <w:sz w:val="24"/>
          <w:szCs w:val="24"/>
          <w:lang w:val="en-GB"/>
        </w:rPr>
        <w:t xml:space="preserve"> 4)</w:t>
      </w:r>
      <w:r w:rsidRPr="00A00734">
        <w:rPr>
          <w:rFonts w:ascii="Book Antiqua" w:hAnsi="Book Antiqua" w:cs="Times New Roman"/>
          <w:sz w:val="24"/>
          <w:szCs w:val="24"/>
          <w:lang w:val="en-GB"/>
        </w:rPr>
        <w:t xml:space="preserve">. Four </w:t>
      </w:r>
      <w:proofErr w:type="gramStart"/>
      <w:r w:rsidRPr="00A00734">
        <w:rPr>
          <w:rFonts w:ascii="Book Antiqua" w:hAnsi="Book Antiqua" w:cs="Times New Roman"/>
          <w:sz w:val="24"/>
          <w:szCs w:val="24"/>
          <w:lang w:val="en-GB"/>
        </w:rPr>
        <w:t>studies</w:t>
      </w:r>
      <w:r w:rsidR="00220745"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2,8,9,11</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focused on hospital discharge and the need for skilled nurse facilities after surgical resection. Finlayson </w:t>
      </w:r>
      <w:r w:rsidR="00163E3C" w:rsidRPr="00A00734">
        <w:rPr>
          <w:rFonts w:ascii="Book Antiqua" w:hAnsi="Book Antiqua"/>
          <w:i/>
        </w:rPr>
        <w:t xml:space="preserve">et </w:t>
      </w:r>
      <w:proofErr w:type="gramStart"/>
      <w:r w:rsidR="00163E3C" w:rsidRPr="00A00734">
        <w:rPr>
          <w:rFonts w:ascii="Book Antiqua" w:hAnsi="Book Antiqua"/>
          <w:i/>
        </w:rPr>
        <w:t>al</w:t>
      </w:r>
      <w:r w:rsidR="00220745"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8</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w:t>
      </w:r>
      <w:proofErr w:type="spellStart"/>
      <w:r w:rsidRPr="00A00734">
        <w:rPr>
          <w:rFonts w:ascii="Book Antiqua" w:hAnsi="Book Antiqua" w:cs="Times New Roman"/>
          <w:sz w:val="24"/>
          <w:szCs w:val="24"/>
          <w:lang w:val="en-GB"/>
        </w:rPr>
        <w:t>Riall</w:t>
      </w:r>
      <w:proofErr w:type="spellEnd"/>
      <w:r w:rsidRPr="00A00734">
        <w:rPr>
          <w:rFonts w:ascii="Book Antiqua" w:hAnsi="Book Antiqua" w:cs="Times New Roman"/>
          <w:sz w:val="24"/>
          <w:szCs w:val="24"/>
          <w:lang w:val="en-GB"/>
        </w:rPr>
        <w:t xml:space="preserve"> </w:t>
      </w:r>
      <w:r w:rsidR="00163E3C" w:rsidRPr="00A00734">
        <w:rPr>
          <w:rFonts w:ascii="Book Antiqua" w:hAnsi="Book Antiqua"/>
          <w:i/>
        </w:rPr>
        <w:t>et al</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vertAlign w:val="superscript"/>
          <w:lang w:val="en-GB"/>
        </w:rPr>
        <w:t>9</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and Khan </w:t>
      </w:r>
      <w:r w:rsidR="00163E3C" w:rsidRPr="00A00734">
        <w:rPr>
          <w:rFonts w:ascii="Book Antiqua" w:hAnsi="Book Antiqua"/>
          <w:i/>
        </w:rPr>
        <w:t>et al</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vertAlign w:val="superscript"/>
          <w:lang w:val="en-GB"/>
        </w:rPr>
        <w:t>11</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observed a percentage of respectively 63.3</w:t>
      </w:r>
      <w:r w:rsidR="000E52E9" w:rsidRPr="00A00734">
        <w:rPr>
          <w:rFonts w:ascii="Book Antiqua" w:hAnsi="Book Antiqua" w:cs="Times New Roman"/>
          <w:sz w:val="24"/>
          <w:szCs w:val="24"/>
          <w:lang w:val="en-GB"/>
        </w:rPr>
        <w:t>%</w:t>
      </w:r>
      <w:r w:rsidRPr="00A00734">
        <w:rPr>
          <w:rFonts w:ascii="Book Antiqua" w:hAnsi="Book Antiqua" w:cs="Times New Roman"/>
          <w:sz w:val="24"/>
          <w:szCs w:val="24"/>
          <w:lang w:val="en-GB"/>
        </w:rPr>
        <w:t>, 61.8</w:t>
      </w:r>
      <w:r w:rsidR="000E52E9" w:rsidRPr="00A00734">
        <w:rPr>
          <w:rFonts w:ascii="Book Antiqua" w:hAnsi="Book Antiqua" w:cs="Times New Roman"/>
          <w:sz w:val="24"/>
          <w:szCs w:val="24"/>
          <w:lang w:val="en-GB"/>
        </w:rPr>
        <w:t>%</w:t>
      </w:r>
      <w:r w:rsidRPr="00A00734">
        <w:rPr>
          <w:rFonts w:ascii="Book Antiqua" w:hAnsi="Book Antiqua" w:cs="Times New Roman"/>
          <w:sz w:val="24"/>
          <w:szCs w:val="24"/>
          <w:lang w:val="en-GB"/>
        </w:rPr>
        <w:t xml:space="preserve"> and 79% of resected patients who were discharged directly home, with or without home health</w:t>
      </w:r>
      <w:r w:rsidR="00F95A24" w:rsidRPr="00A00734">
        <w:rPr>
          <w:rFonts w:ascii="Book Antiqua" w:hAnsi="Book Antiqua" w:cs="Times New Roman"/>
          <w:sz w:val="24"/>
          <w:szCs w:val="24"/>
          <w:lang w:val="en-GB"/>
        </w:rPr>
        <w:t xml:space="preserve"> </w:t>
      </w:r>
      <w:r w:rsidR="00226854" w:rsidRPr="00A00734">
        <w:rPr>
          <w:rFonts w:ascii="Book Antiqua" w:hAnsi="Book Antiqua" w:cs="Times New Roman"/>
          <w:sz w:val="24"/>
          <w:szCs w:val="24"/>
          <w:lang w:val="en-GB"/>
        </w:rPr>
        <w:t>care support</w:t>
      </w:r>
      <w:r w:rsidRPr="00A00734">
        <w:rPr>
          <w:rFonts w:ascii="Book Antiqua" w:hAnsi="Book Antiqua" w:cs="Times New Roman"/>
          <w:sz w:val="24"/>
          <w:szCs w:val="24"/>
          <w:lang w:val="en-GB"/>
        </w:rPr>
        <w:t xml:space="preserve">. The other patients were discharged to health care facilities (nursing home, skilled care or other intermediate care facilities) or required other inpatient acute care hospitals. </w:t>
      </w:r>
    </w:p>
    <w:p w:rsidR="00394AF9" w:rsidRPr="00A00734" w:rsidRDefault="00394AF9" w:rsidP="00E53B1D">
      <w:pPr>
        <w:spacing w:after="0" w:line="360" w:lineRule="auto"/>
        <w:jc w:val="both"/>
        <w:rPr>
          <w:rFonts w:ascii="Book Antiqua" w:hAnsi="Book Antiqua" w:cs="Times New Roman"/>
          <w:b/>
          <w:sz w:val="24"/>
          <w:szCs w:val="24"/>
          <w:lang w:val="en-GB"/>
        </w:rPr>
      </w:pPr>
    </w:p>
    <w:p w:rsidR="008374DA" w:rsidRPr="00A00734" w:rsidRDefault="001B13D4"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t>ADJUVANT THERAPY</w:t>
      </w:r>
    </w:p>
    <w:p w:rsidR="008374DA" w:rsidRPr="00A00734" w:rsidRDefault="008374DA" w:rsidP="00E53B1D">
      <w:pPr>
        <w:spacing w:after="0" w:line="360" w:lineRule="auto"/>
        <w:jc w:val="both"/>
        <w:rPr>
          <w:rFonts w:ascii="Book Antiqua" w:hAnsi="Book Antiqua" w:cs="Times New Roman"/>
          <w:sz w:val="24"/>
          <w:szCs w:val="24"/>
          <w:lang w:val="en-GB"/>
        </w:rPr>
      </w:pPr>
      <w:r w:rsidRPr="00A00734">
        <w:rPr>
          <w:rFonts w:ascii="Book Antiqua" w:hAnsi="Book Antiqua" w:cs="Times New Roman"/>
          <w:sz w:val="24"/>
          <w:szCs w:val="24"/>
          <w:lang w:val="en-GB"/>
        </w:rPr>
        <w:t>Only few studies reported data on adjuvant therapy after pancreatic resections for cancer</w:t>
      </w:r>
      <w:r w:rsidR="00226854" w:rsidRPr="00A00734">
        <w:rPr>
          <w:rFonts w:ascii="Book Antiqua" w:hAnsi="Book Antiqua" w:cs="Times New Roman"/>
          <w:sz w:val="24"/>
          <w:szCs w:val="24"/>
          <w:lang w:val="en-GB"/>
        </w:rPr>
        <w:t xml:space="preserve"> (Tab</w:t>
      </w:r>
      <w:r w:rsidR="001B13D4">
        <w:rPr>
          <w:rFonts w:ascii="Book Antiqua" w:hAnsi="Book Antiqua" w:cs="Times New Roman" w:hint="eastAsia"/>
          <w:sz w:val="24"/>
          <w:szCs w:val="24"/>
          <w:lang w:val="en-GB" w:eastAsia="zh-CN"/>
        </w:rPr>
        <w:t>le</w:t>
      </w:r>
      <w:r w:rsidR="00226854" w:rsidRPr="00A00734">
        <w:rPr>
          <w:rFonts w:ascii="Book Antiqua" w:hAnsi="Book Antiqua" w:cs="Times New Roman"/>
          <w:sz w:val="24"/>
          <w:szCs w:val="24"/>
          <w:lang w:val="en-GB"/>
        </w:rPr>
        <w:t xml:space="preserve"> 5)</w:t>
      </w:r>
      <w:r w:rsidRPr="00A00734">
        <w:rPr>
          <w:rFonts w:ascii="Book Antiqua" w:hAnsi="Book Antiqua" w:cs="Times New Roman"/>
          <w:sz w:val="24"/>
          <w:szCs w:val="24"/>
          <w:lang w:val="en-GB"/>
        </w:rPr>
        <w:t xml:space="preserve">. Kinoshita </w:t>
      </w:r>
      <w:r w:rsidR="00163E3C" w:rsidRPr="00A00734">
        <w:rPr>
          <w:rFonts w:ascii="Book Antiqua" w:hAnsi="Book Antiqua"/>
          <w:i/>
        </w:rPr>
        <w:t xml:space="preserve">et </w:t>
      </w:r>
      <w:proofErr w:type="gramStart"/>
      <w:r w:rsidR="00163E3C" w:rsidRPr="00A00734">
        <w:rPr>
          <w:rFonts w:ascii="Book Antiqua" w:hAnsi="Book Antiqua"/>
          <w:i/>
        </w:rPr>
        <w:t>al</w:t>
      </w:r>
      <w:r w:rsidR="00220745"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19</w:t>
      </w:r>
      <w:r w:rsidR="00220745"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reported 13 </w:t>
      </w:r>
      <w:r w:rsidR="00F95A24" w:rsidRPr="00A00734">
        <w:rPr>
          <w:rFonts w:ascii="Book Antiqua" w:hAnsi="Book Antiqua" w:cs="Times New Roman"/>
          <w:sz w:val="24"/>
          <w:szCs w:val="24"/>
          <w:lang w:val="en-GB"/>
        </w:rPr>
        <w:t xml:space="preserve">out </w:t>
      </w:r>
      <w:r w:rsidRPr="00A00734">
        <w:rPr>
          <w:rFonts w:ascii="Book Antiqua" w:hAnsi="Book Antiqua" w:cs="Times New Roman"/>
          <w:sz w:val="24"/>
          <w:szCs w:val="24"/>
          <w:lang w:val="en-GB"/>
        </w:rPr>
        <w:t>of 26 r</w:t>
      </w:r>
      <w:r w:rsidR="00F95A24" w:rsidRPr="00A00734">
        <w:rPr>
          <w:rFonts w:ascii="Book Antiqua" w:hAnsi="Book Antiqua" w:cs="Times New Roman"/>
          <w:sz w:val="24"/>
          <w:szCs w:val="24"/>
          <w:lang w:val="en-GB"/>
        </w:rPr>
        <w:t>esected patients (50%) who received</w:t>
      </w:r>
      <w:r w:rsidRPr="00A00734">
        <w:rPr>
          <w:rFonts w:ascii="Book Antiqua" w:hAnsi="Book Antiqua" w:cs="Times New Roman"/>
          <w:sz w:val="24"/>
          <w:szCs w:val="24"/>
          <w:lang w:val="en-GB"/>
        </w:rPr>
        <w:t xml:space="preserve"> adjuvant treatment. Six</w:t>
      </w:r>
      <w:r w:rsidR="00BB233C" w:rsidRPr="00A00734">
        <w:rPr>
          <w:rFonts w:ascii="Book Antiqua" w:hAnsi="Book Antiqua" w:cs="Times New Roman"/>
          <w:sz w:val="24"/>
          <w:szCs w:val="24"/>
          <w:lang w:val="en-GB"/>
        </w:rPr>
        <w:t xml:space="preserve"> out of </w:t>
      </w:r>
      <w:r w:rsidRPr="00A00734">
        <w:rPr>
          <w:rFonts w:ascii="Book Antiqua" w:hAnsi="Book Antiqua" w:cs="Times New Roman"/>
          <w:sz w:val="24"/>
          <w:szCs w:val="24"/>
          <w:lang w:val="en-GB"/>
        </w:rPr>
        <w:t>13 patients completed the planned adjuvant chemotherapy, which was discontinued in the other patients because of poor general conditions, chemotherapy-related adverse-events or postoperative recurrence.</w:t>
      </w:r>
      <w:r w:rsidR="00163E3C" w:rsidRPr="00A00734">
        <w:rPr>
          <w:rFonts w:ascii="Book Antiqua" w:hAnsi="Book Antiqua" w:cs="Times New Roman"/>
          <w:sz w:val="24"/>
          <w:szCs w:val="24"/>
          <w:lang w:val="en-GB" w:eastAsia="zh-CN"/>
        </w:rPr>
        <w:t xml:space="preserve"> </w:t>
      </w:r>
      <w:proofErr w:type="spellStart"/>
      <w:r w:rsidRPr="00A00734">
        <w:rPr>
          <w:rFonts w:ascii="Book Antiqua" w:hAnsi="Book Antiqua" w:cs="Times New Roman"/>
          <w:sz w:val="24"/>
          <w:szCs w:val="24"/>
          <w:lang w:val="en-GB"/>
        </w:rPr>
        <w:t>Beltrame</w:t>
      </w:r>
      <w:proofErr w:type="spellEnd"/>
      <w:r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18</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reported 30% of resected patients who received adjuvant treatment, while in the study by </w:t>
      </w:r>
      <w:proofErr w:type="spellStart"/>
      <w:r w:rsidRPr="00A00734">
        <w:rPr>
          <w:rFonts w:ascii="Book Antiqua" w:hAnsi="Book Antiqua" w:cs="Times New Roman"/>
          <w:sz w:val="24"/>
          <w:szCs w:val="24"/>
          <w:lang w:val="en-GB"/>
        </w:rPr>
        <w:t>Turrini</w:t>
      </w:r>
      <w:proofErr w:type="spellEnd"/>
      <w:r w:rsidRPr="00A00734">
        <w:rPr>
          <w:rFonts w:ascii="Book Antiqua" w:hAnsi="Book Antiqua" w:cs="Times New Roman"/>
          <w:sz w:val="24"/>
          <w:szCs w:val="24"/>
          <w:lang w:val="en-GB"/>
        </w:rPr>
        <w:t xml:space="preserve"> </w:t>
      </w:r>
      <w:r w:rsidR="00163E3C" w:rsidRPr="00A00734">
        <w:rPr>
          <w:rFonts w:ascii="Book Antiqua" w:hAnsi="Book Antiqua"/>
          <w:i/>
        </w:rPr>
        <w:t>et al</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vertAlign w:val="superscript"/>
          <w:lang w:val="en-GB"/>
        </w:rPr>
        <w:t>16</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the patients’ rate receiving postsurgical treatment was as low as 23.4%. Finally, </w:t>
      </w:r>
      <w:proofErr w:type="spellStart"/>
      <w:r w:rsidRPr="00A00734">
        <w:rPr>
          <w:rFonts w:ascii="Book Antiqua" w:hAnsi="Book Antiqua" w:cs="Times New Roman"/>
          <w:sz w:val="24"/>
          <w:szCs w:val="24"/>
          <w:lang w:val="en-GB"/>
        </w:rPr>
        <w:t>Hardacre</w:t>
      </w:r>
      <w:proofErr w:type="spellEnd"/>
      <w:r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3</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reported 10/25 patients resected for adenocarcinoma who were administered adjuvant chemotherapy. Specific survival outcome for patients receiving adjuvant treatment were not reported. </w:t>
      </w:r>
    </w:p>
    <w:p w:rsidR="00394AF9" w:rsidRPr="00A00734" w:rsidRDefault="00394AF9" w:rsidP="00E53B1D">
      <w:pPr>
        <w:spacing w:after="0" w:line="360" w:lineRule="auto"/>
        <w:jc w:val="both"/>
        <w:rPr>
          <w:rFonts w:ascii="Book Antiqua" w:hAnsi="Book Antiqua" w:cs="Times New Roman"/>
          <w:b/>
          <w:sz w:val="24"/>
          <w:szCs w:val="24"/>
          <w:lang w:val="en-GB"/>
        </w:rPr>
      </w:pPr>
    </w:p>
    <w:p w:rsidR="008374DA" w:rsidRPr="00A00734" w:rsidRDefault="00AC1373"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t>SURVIVAL</w:t>
      </w:r>
    </w:p>
    <w:p w:rsidR="008374DA" w:rsidRPr="00A00734" w:rsidRDefault="008374DA" w:rsidP="00E53B1D">
      <w:pPr>
        <w:spacing w:after="0" w:line="360" w:lineRule="auto"/>
        <w:jc w:val="both"/>
        <w:rPr>
          <w:rFonts w:ascii="Book Antiqua" w:hAnsi="Book Antiqua" w:cs="Times New Roman"/>
          <w:sz w:val="24"/>
          <w:szCs w:val="24"/>
          <w:lang w:val="en-GB"/>
        </w:rPr>
      </w:pPr>
      <w:r w:rsidRPr="00A00734">
        <w:rPr>
          <w:rFonts w:ascii="Book Antiqua" w:hAnsi="Book Antiqua" w:cs="Times New Roman"/>
          <w:sz w:val="24"/>
          <w:szCs w:val="24"/>
          <w:lang w:val="en-GB"/>
        </w:rPr>
        <w:t>Median overall survival was 17.6 mo. One-year and 5-y</w:t>
      </w:r>
      <w:r w:rsidR="008A2968">
        <w:rPr>
          <w:rFonts w:ascii="Book Antiqua" w:hAnsi="Book Antiqua" w:cs="Times New Roman" w:hint="eastAsia"/>
          <w:sz w:val="24"/>
          <w:szCs w:val="24"/>
          <w:lang w:val="en-GB" w:eastAsia="zh-CN"/>
        </w:rPr>
        <w:t>ea</w:t>
      </w:r>
      <w:r w:rsidRPr="00A00734">
        <w:rPr>
          <w:rFonts w:ascii="Book Antiqua" w:hAnsi="Book Antiqua" w:cs="Times New Roman"/>
          <w:sz w:val="24"/>
          <w:szCs w:val="24"/>
          <w:lang w:val="en-GB"/>
        </w:rPr>
        <w:t>r survival rates were not always reported and var</w:t>
      </w:r>
      <w:r w:rsidR="00EA214A" w:rsidRPr="00A00734">
        <w:rPr>
          <w:rFonts w:ascii="Book Antiqua" w:hAnsi="Book Antiqua" w:cs="Times New Roman"/>
          <w:sz w:val="24"/>
          <w:szCs w:val="24"/>
          <w:lang w:val="en-GB"/>
        </w:rPr>
        <w:t>ies among different series; at that point it is important to keep in mind</w:t>
      </w:r>
      <w:r w:rsidRPr="00A00734">
        <w:rPr>
          <w:rFonts w:ascii="Book Antiqua" w:hAnsi="Book Antiqua" w:cs="Times New Roman"/>
          <w:sz w:val="24"/>
          <w:szCs w:val="24"/>
          <w:lang w:val="en-GB"/>
        </w:rPr>
        <w:t xml:space="preserve"> </w:t>
      </w:r>
      <w:r w:rsidR="00EA214A" w:rsidRPr="00A00734">
        <w:rPr>
          <w:rFonts w:ascii="Book Antiqua" w:hAnsi="Book Antiqua" w:cs="Times New Roman"/>
          <w:sz w:val="24"/>
          <w:szCs w:val="24"/>
          <w:lang w:val="en-GB"/>
        </w:rPr>
        <w:t>that different reports c</w:t>
      </w:r>
      <w:r w:rsidRPr="00A00734">
        <w:rPr>
          <w:rFonts w:ascii="Book Antiqua" w:hAnsi="Book Antiqua" w:cs="Times New Roman"/>
          <w:sz w:val="24"/>
          <w:szCs w:val="24"/>
          <w:lang w:val="en-GB"/>
        </w:rPr>
        <w:t>onsider different su</w:t>
      </w:r>
      <w:r w:rsidR="00EA214A" w:rsidRPr="00A00734">
        <w:rPr>
          <w:rFonts w:ascii="Book Antiqua" w:hAnsi="Book Antiqua" w:cs="Times New Roman"/>
          <w:sz w:val="24"/>
          <w:szCs w:val="24"/>
          <w:lang w:val="en-GB"/>
        </w:rPr>
        <w:t>rgical indication</w:t>
      </w:r>
      <w:r w:rsidRPr="00A00734">
        <w:rPr>
          <w:rFonts w:ascii="Book Antiqua" w:hAnsi="Book Antiqua" w:cs="Times New Roman"/>
          <w:sz w:val="24"/>
          <w:szCs w:val="24"/>
          <w:lang w:val="en-GB"/>
        </w:rPr>
        <w:t>s. One-year surviv</w:t>
      </w:r>
      <w:r w:rsidR="008A2968">
        <w:rPr>
          <w:rFonts w:ascii="Book Antiqua" w:hAnsi="Book Antiqua" w:cs="Times New Roman"/>
          <w:sz w:val="24"/>
          <w:szCs w:val="24"/>
          <w:lang w:val="en-GB"/>
        </w:rPr>
        <w:t>al rates range from 50% to 75.7</w:t>
      </w:r>
      <w:r w:rsidRPr="00A00734">
        <w:rPr>
          <w:rFonts w:ascii="Book Antiqua" w:hAnsi="Book Antiqua" w:cs="Times New Roman"/>
          <w:sz w:val="24"/>
          <w:szCs w:val="24"/>
          <w:lang w:val="en-GB"/>
        </w:rPr>
        <w:t>%, while 5-year survival rates range from 0% to 46%</w:t>
      </w:r>
      <w:r w:rsidR="00394AF9" w:rsidRPr="00A00734">
        <w:rPr>
          <w:rFonts w:ascii="Book Antiqua" w:hAnsi="Book Antiqua" w:cs="Times New Roman"/>
          <w:sz w:val="24"/>
          <w:szCs w:val="24"/>
          <w:lang w:val="en-GB"/>
        </w:rPr>
        <w:t xml:space="preserve"> </w:t>
      </w:r>
      <w:r w:rsidR="008A2968">
        <w:rPr>
          <w:rFonts w:ascii="Book Antiqua" w:hAnsi="Book Antiqua" w:cs="Times New Roman" w:hint="eastAsia"/>
          <w:sz w:val="24"/>
          <w:szCs w:val="24"/>
          <w:lang w:val="en-GB" w:eastAsia="zh-CN"/>
        </w:rPr>
        <w:t>(</w:t>
      </w:r>
      <w:r w:rsidR="00DD1CA2" w:rsidRPr="00A00734">
        <w:rPr>
          <w:rFonts w:ascii="Book Antiqua" w:hAnsi="Book Antiqua" w:cs="Times New Roman"/>
          <w:sz w:val="24"/>
          <w:szCs w:val="24"/>
          <w:lang w:val="en-GB"/>
        </w:rPr>
        <w:t>Tab</w:t>
      </w:r>
      <w:r w:rsidR="00394AF9" w:rsidRPr="00A00734">
        <w:rPr>
          <w:rFonts w:ascii="Book Antiqua" w:hAnsi="Book Antiqua" w:cs="Times New Roman"/>
          <w:sz w:val="24"/>
          <w:szCs w:val="24"/>
          <w:lang w:val="en-GB"/>
        </w:rPr>
        <w:t>le 5</w:t>
      </w:r>
      <w:r w:rsidR="008A2968">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 xml:space="preserve">. When considering only those studies focusing on pancreatic adenocarcinoma, median overall survival is 15.4 mo. </w:t>
      </w:r>
      <w:proofErr w:type="spellStart"/>
      <w:r w:rsidRPr="00A00734">
        <w:rPr>
          <w:rFonts w:ascii="Book Antiqua" w:hAnsi="Book Antiqua" w:cs="Times New Roman"/>
          <w:sz w:val="24"/>
          <w:szCs w:val="24"/>
          <w:lang w:val="en-GB"/>
        </w:rPr>
        <w:t>Melis</w:t>
      </w:r>
      <w:proofErr w:type="spellEnd"/>
      <w:r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14</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reported a 1-year and 5-year survival rate of 68</w:t>
      </w:r>
      <w:r w:rsidR="008A2968">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2% and 4</w:t>
      </w:r>
      <w:r w:rsidR="008A2968">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5%</w:t>
      </w:r>
      <w:r w:rsidR="00EA214A" w:rsidRPr="00A00734">
        <w:rPr>
          <w:rFonts w:ascii="Book Antiqua" w:hAnsi="Book Antiqua" w:cs="Times New Roman"/>
          <w:sz w:val="24"/>
          <w:szCs w:val="24"/>
          <w:lang w:val="en-GB"/>
        </w:rPr>
        <w:t xml:space="preserve"> respectively</w:t>
      </w:r>
      <w:r w:rsidRPr="00A00734">
        <w:rPr>
          <w:rFonts w:ascii="Book Antiqua" w:hAnsi="Book Antiqua" w:cs="Times New Roman"/>
          <w:sz w:val="24"/>
          <w:szCs w:val="24"/>
          <w:lang w:val="en-GB"/>
        </w:rPr>
        <w:t xml:space="preserve">. </w:t>
      </w:r>
      <w:proofErr w:type="spellStart"/>
      <w:r w:rsidRPr="00A00734">
        <w:rPr>
          <w:rFonts w:ascii="Book Antiqua" w:hAnsi="Book Antiqua" w:cs="Times New Roman"/>
          <w:sz w:val="24"/>
          <w:szCs w:val="24"/>
          <w:lang w:val="en-GB"/>
        </w:rPr>
        <w:t>Turrini</w:t>
      </w:r>
      <w:proofErr w:type="spellEnd"/>
      <w:r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16</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reported a 1-year survival rate of 75</w:t>
      </w:r>
      <w:r w:rsidR="008A2968">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 xml:space="preserve">7% while 5-year survival rate was 0%. </w:t>
      </w:r>
    </w:p>
    <w:p w:rsidR="00394AF9" w:rsidRPr="00A00734" w:rsidRDefault="00394AF9" w:rsidP="00E53B1D">
      <w:pPr>
        <w:spacing w:after="0" w:line="360" w:lineRule="auto"/>
        <w:jc w:val="both"/>
        <w:rPr>
          <w:rFonts w:ascii="Book Antiqua" w:hAnsi="Book Antiqua" w:cs="Times New Roman"/>
          <w:b/>
          <w:sz w:val="24"/>
          <w:szCs w:val="24"/>
          <w:lang w:val="en-GB"/>
        </w:rPr>
      </w:pPr>
    </w:p>
    <w:p w:rsidR="008374DA" w:rsidRPr="00A00734" w:rsidRDefault="00155A7C"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t>PROGNOSTIC FACTORS</w:t>
      </w:r>
    </w:p>
    <w:p w:rsidR="008374DA" w:rsidRPr="00A00734" w:rsidRDefault="008374DA" w:rsidP="00E53B1D">
      <w:pPr>
        <w:spacing w:after="0" w:line="360" w:lineRule="auto"/>
        <w:jc w:val="both"/>
        <w:rPr>
          <w:rFonts w:ascii="Book Antiqua" w:hAnsi="Book Antiqua" w:cs="Times New Roman"/>
          <w:sz w:val="24"/>
          <w:szCs w:val="24"/>
          <w:lang w:val="en-GB"/>
        </w:rPr>
      </w:pPr>
      <w:r w:rsidRPr="00A00734">
        <w:rPr>
          <w:rFonts w:ascii="Book Antiqua" w:hAnsi="Book Antiqua" w:cs="Times New Roman"/>
          <w:sz w:val="24"/>
          <w:szCs w:val="24"/>
          <w:lang w:val="en-GB"/>
        </w:rPr>
        <w:lastRenderedPageBreak/>
        <w:t xml:space="preserve">Six </w:t>
      </w:r>
      <w:proofErr w:type="gramStart"/>
      <w:r w:rsidRPr="00A00734">
        <w:rPr>
          <w:rFonts w:ascii="Book Antiqua" w:hAnsi="Book Antiqua" w:cs="Times New Roman"/>
          <w:sz w:val="24"/>
          <w:szCs w:val="24"/>
          <w:lang w:val="en-GB"/>
        </w:rPr>
        <w:t>authors</w:t>
      </w:r>
      <w:r w:rsidR="00394AF9"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9,10,13,15,16,19</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examined clinical variables and risk factors that could be associated with poorer survival in octogenarian patients. </w:t>
      </w:r>
      <w:proofErr w:type="spellStart"/>
      <w:r w:rsidRPr="00A00734">
        <w:rPr>
          <w:rFonts w:ascii="Book Antiqua" w:hAnsi="Book Antiqua" w:cs="Times New Roman"/>
          <w:sz w:val="24"/>
          <w:szCs w:val="24"/>
          <w:lang w:val="en-GB"/>
        </w:rPr>
        <w:t>Hatzaras</w:t>
      </w:r>
      <w:proofErr w:type="spellEnd"/>
      <w:r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13</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reported </w:t>
      </w:r>
      <w:proofErr w:type="spellStart"/>
      <w:r w:rsidRPr="00A00734">
        <w:rPr>
          <w:rFonts w:ascii="Book Antiqua" w:hAnsi="Book Antiqua" w:cs="Times New Roman"/>
          <w:sz w:val="24"/>
          <w:szCs w:val="24"/>
          <w:lang w:val="en-GB"/>
        </w:rPr>
        <w:t>lymphovascular</w:t>
      </w:r>
      <w:proofErr w:type="spellEnd"/>
      <w:r w:rsidRPr="00A00734">
        <w:rPr>
          <w:rFonts w:ascii="Book Antiqua" w:hAnsi="Book Antiqua" w:cs="Times New Roman"/>
          <w:sz w:val="24"/>
          <w:szCs w:val="24"/>
          <w:lang w:val="en-GB"/>
        </w:rPr>
        <w:t xml:space="preserve"> invasion as the only predictor of survival. </w:t>
      </w:r>
      <w:proofErr w:type="spellStart"/>
      <w:r w:rsidRPr="00A00734">
        <w:rPr>
          <w:rFonts w:ascii="Book Antiqua" w:hAnsi="Book Antiqua" w:cs="Times New Roman"/>
          <w:sz w:val="24"/>
          <w:szCs w:val="24"/>
          <w:lang w:val="en-GB"/>
        </w:rPr>
        <w:t>Oguro</w:t>
      </w:r>
      <w:proofErr w:type="spellEnd"/>
      <w:r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15</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found that pancreatic cancer was an independent poor prognostic factor in the multivariate analysis with a hazard ratio of 4.398. </w:t>
      </w:r>
      <w:proofErr w:type="spellStart"/>
      <w:r w:rsidRPr="00A00734">
        <w:rPr>
          <w:rFonts w:ascii="Book Antiqua" w:hAnsi="Book Antiqua" w:cs="Times New Roman"/>
          <w:sz w:val="24"/>
          <w:szCs w:val="24"/>
          <w:lang w:val="en-GB"/>
        </w:rPr>
        <w:t>Turrini</w:t>
      </w:r>
      <w:proofErr w:type="spellEnd"/>
      <w:r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16</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identified 4 independent prognostic indicators of overall survival: venous invasion, arterial invasion, positive lymph nodes and adjuvant treatment. In their multivariate analysis, Kinoshita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19</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indicated that distant metastasis and the </w:t>
      </w:r>
      <w:r w:rsidR="0039293B" w:rsidRPr="00A00734">
        <w:rPr>
          <w:rFonts w:ascii="Book Antiqua" w:hAnsi="Book Antiqua" w:cs="Times New Roman"/>
          <w:sz w:val="24"/>
          <w:szCs w:val="24"/>
          <w:lang w:val="en-GB"/>
        </w:rPr>
        <w:t>conclusion</w:t>
      </w:r>
      <w:r w:rsidRPr="00A00734">
        <w:rPr>
          <w:rFonts w:ascii="Book Antiqua" w:hAnsi="Book Antiqua" w:cs="Times New Roman"/>
          <w:sz w:val="24"/>
          <w:szCs w:val="24"/>
          <w:lang w:val="en-GB"/>
        </w:rPr>
        <w:t xml:space="preserve"> of the planned adjuvant therapy were independent prognostic factors of surgical resection. Lee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10</w:t>
      </w:r>
      <w:r w:rsidR="00394AF9" w:rsidRPr="00A00734">
        <w:rPr>
          <w:rFonts w:ascii="Book Antiqua" w:hAnsi="Book Antiqua" w:cs="Times New Roman"/>
          <w:sz w:val="24"/>
          <w:szCs w:val="24"/>
          <w:vertAlign w:val="superscript"/>
          <w:lang w:val="en-GB"/>
        </w:rPr>
        <w:t>]</w:t>
      </w:r>
      <w:r w:rsidR="00EA214A" w:rsidRPr="00A00734">
        <w:rPr>
          <w:rFonts w:ascii="Book Antiqua" w:hAnsi="Book Antiqua" w:cs="Times New Roman"/>
          <w:sz w:val="24"/>
          <w:szCs w:val="24"/>
          <w:lang w:val="en-GB"/>
        </w:rPr>
        <w:t xml:space="preserve"> reported female gender, non-</w:t>
      </w:r>
      <w:proofErr w:type="spellStart"/>
      <w:r w:rsidR="00EA214A" w:rsidRPr="00A00734">
        <w:rPr>
          <w:rFonts w:ascii="Book Antiqua" w:hAnsi="Book Antiqua" w:cs="Times New Roman"/>
          <w:sz w:val="24"/>
          <w:szCs w:val="24"/>
          <w:lang w:val="en-GB"/>
        </w:rPr>
        <w:t>c</w:t>
      </w:r>
      <w:r w:rsidRPr="00A00734">
        <w:rPr>
          <w:rFonts w:ascii="Book Antiqua" w:hAnsi="Book Antiqua" w:cs="Times New Roman"/>
          <w:sz w:val="24"/>
          <w:szCs w:val="24"/>
          <w:lang w:val="en-GB"/>
        </w:rPr>
        <w:t>aucasian</w:t>
      </w:r>
      <w:proofErr w:type="spellEnd"/>
      <w:r w:rsidRPr="00A00734">
        <w:rPr>
          <w:rFonts w:ascii="Book Antiqua" w:hAnsi="Book Antiqua" w:cs="Times New Roman"/>
          <w:sz w:val="24"/>
          <w:szCs w:val="24"/>
          <w:lang w:val="en-GB"/>
        </w:rPr>
        <w:t xml:space="preserve"> race and positive lymph nodes as factors associated with shorter survival time in the multivariate model. In none of the aforementioned studies, age 80 or more resulted to be a significant predictor of long-term survival. On the contrary, </w:t>
      </w:r>
      <w:proofErr w:type="spellStart"/>
      <w:r w:rsidRPr="00A00734">
        <w:rPr>
          <w:rFonts w:ascii="Book Antiqua" w:hAnsi="Book Antiqua" w:cs="Times New Roman"/>
          <w:sz w:val="24"/>
          <w:szCs w:val="24"/>
          <w:lang w:val="en-GB"/>
        </w:rPr>
        <w:t>Riall</w:t>
      </w:r>
      <w:proofErr w:type="spellEnd"/>
      <w:r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Pr="00A00734">
        <w:rPr>
          <w:rFonts w:ascii="Book Antiqua" w:hAnsi="Book Antiqua" w:cs="Times New Roman"/>
          <w:sz w:val="24"/>
          <w:szCs w:val="24"/>
          <w:vertAlign w:val="superscript"/>
          <w:lang w:val="en-GB"/>
        </w:rPr>
        <w:t>9</w:t>
      </w:r>
      <w:r w:rsidR="00394AF9" w:rsidRPr="00A00734">
        <w:rPr>
          <w:rFonts w:ascii="Book Antiqua" w:hAnsi="Book Antiqua" w:cs="Times New Roman"/>
          <w:sz w:val="24"/>
          <w:szCs w:val="24"/>
          <w:vertAlign w:val="superscript"/>
          <w:lang w:val="en-GB"/>
        </w:rPr>
        <w:t>]</w:t>
      </w:r>
      <w:r w:rsidRPr="00A00734">
        <w:rPr>
          <w:rFonts w:ascii="Book Antiqua" w:hAnsi="Book Antiqua" w:cs="Times New Roman"/>
          <w:sz w:val="24"/>
          <w:szCs w:val="24"/>
          <w:lang w:val="en-GB"/>
        </w:rPr>
        <w:t xml:space="preserve"> in a population-based study used logistic regression models to assess the independent effect of age group on mortality. When compared with patients &lt;</w:t>
      </w:r>
      <w:r w:rsidR="00163E3C" w:rsidRPr="00A00734">
        <w:rPr>
          <w:rFonts w:ascii="Book Antiqua" w:hAnsi="Book Antiqua" w:cs="Times New Roman"/>
          <w:sz w:val="24"/>
          <w:szCs w:val="24"/>
          <w:lang w:val="en-GB" w:eastAsia="zh-CN"/>
        </w:rPr>
        <w:t xml:space="preserve"> </w:t>
      </w:r>
      <w:r w:rsidRPr="00A00734">
        <w:rPr>
          <w:rFonts w:ascii="Book Antiqua" w:hAnsi="Book Antiqua" w:cs="Times New Roman"/>
          <w:sz w:val="24"/>
          <w:szCs w:val="24"/>
          <w:lang w:val="en-GB"/>
        </w:rPr>
        <w:t xml:space="preserve">69 years of age, age group was an independent predictor of mortality after pancreatic resection. </w:t>
      </w:r>
    </w:p>
    <w:p w:rsidR="00394AF9" w:rsidRPr="00A00734" w:rsidRDefault="00394AF9" w:rsidP="00E53B1D">
      <w:pPr>
        <w:spacing w:after="0" w:line="360" w:lineRule="auto"/>
        <w:jc w:val="both"/>
        <w:rPr>
          <w:rFonts w:ascii="Book Antiqua" w:hAnsi="Book Antiqua" w:cs="Times New Roman"/>
          <w:b/>
          <w:sz w:val="24"/>
          <w:szCs w:val="24"/>
          <w:lang w:val="en-GB"/>
        </w:rPr>
      </w:pPr>
    </w:p>
    <w:p w:rsidR="007B6A51" w:rsidRPr="00A00734" w:rsidRDefault="001B6FEF"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t>QUALITY OF LIFE AFTER RESECTION</w:t>
      </w:r>
    </w:p>
    <w:p w:rsidR="00394AF9" w:rsidRPr="00A00734" w:rsidRDefault="007B6A51" w:rsidP="00E53B1D">
      <w:pPr>
        <w:spacing w:after="0" w:line="360" w:lineRule="auto"/>
        <w:jc w:val="both"/>
        <w:rPr>
          <w:rFonts w:ascii="Book Antiqua" w:hAnsi="Book Antiqua" w:cs="Times New Roman"/>
          <w:sz w:val="24"/>
          <w:szCs w:val="24"/>
          <w:lang w:val="en-GB"/>
        </w:rPr>
      </w:pPr>
      <w:r w:rsidRPr="00A00734">
        <w:rPr>
          <w:rFonts w:ascii="Book Antiqua" w:hAnsi="Book Antiqua" w:cs="Times New Roman"/>
          <w:sz w:val="24"/>
          <w:szCs w:val="24"/>
          <w:lang w:val="en-GB"/>
        </w:rPr>
        <w:t xml:space="preserve">Although quality of life </w:t>
      </w:r>
      <w:r w:rsidR="00192342" w:rsidRPr="00A00734">
        <w:rPr>
          <w:rFonts w:ascii="Book Antiqua" w:hAnsi="Book Antiqua" w:cs="Times New Roman"/>
          <w:sz w:val="24"/>
          <w:szCs w:val="24"/>
          <w:lang w:val="en-GB"/>
        </w:rPr>
        <w:t>(</w:t>
      </w:r>
      <w:proofErr w:type="spellStart"/>
      <w:r w:rsidR="00192342" w:rsidRPr="00A00734">
        <w:rPr>
          <w:rFonts w:ascii="Book Antiqua" w:hAnsi="Book Antiqua" w:cs="Times New Roman"/>
          <w:sz w:val="24"/>
          <w:szCs w:val="24"/>
          <w:lang w:val="en-GB"/>
        </w:rPr>
        <w:t>QoL</w:t>
      </w:r>
      <w:proofErr w:type="spellEnd"/>
      <w:r w:rsidR="00192342" w:rsidRPr="00A00734">
        <w:rPr>
          <w:rFonts w:ascii="Book Antiqua" w:hAnsi="Book Antiqua" w:cs="Times New Roman"/>
          <w:sz w:val="24"/>
          <w:szCs w:val="24"/>
          <w:lang w:val="en-GB"/>
        </w:rPr>
        <w:t xml:space="preserve">) </w:t>
      </w:r>
      <w:r w:rsidRPr="00A00734">
        <w:rPr>
          <w:rFonts w:ascii="Book Antiqua" w:hAnsi="Book Antiqua" w:cs="Times New Roman"/>
          <w:sz w:val="24"/>
          <w:szCs w:val="24"/>
          <w:lang w:val="en-GB"/>
        </w:rPr>
        <w:t xml:space="preserve">is an important aspect of surgical result, </w:t>
      </w:r>
      <w:r w:rsidR="00AC1B0E" w:rsidRPr="00A00734">
        <w:rPr>
          <w:rFonts w:ascii="Book Antiqua" w:hAnsi="Book Antiqua" w:cs="Times New Roman"/>
          <w:sz w:val="24"/>
          <w:szCs w:val="24"/>
          <w:lang w:val="en-GB"/>
        </w:rPr>
        <w:t xml:space="preserve">this point is not evaluated in most of the studies. </w:t>
      </w:r>
      <w:r w:rsidR="00394AF9" w:rsidRPr="00A00734">
        <w:rPr>
          <w:rFonts w:ascii="Book Antiqua" w:hAnsi="Book Antiqua" w:cs="Times New Roman"/>
          <w:sz w:val="24"/>
          <w:szCs w:val="24"/>
          <w:lang w:val="en-GB"/>
        </w:rPr>
        <w:t xml:space="preserve">Gerstenhaber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007B0E0B" w:rsidRPr="00A00734">
        <w:rPr>
          <w:rFonts w:ascii="Book Antiqua" w:hAnsi="Book Antiqua" w:cs="Times New Roman"/>
          <w:sz w:val="24"/>
          <w:szCs w:val="24"/>
          <w:vertAlign w:val="superscript"/>
          <w:lang w:val="en-GB"/>
        </w:rPr>
        <w:t>20</w:t>
      </w:r>
      <w:r w:rsidR="00394AF9" w:rsidRPr="00A00734">
        <w:rPr>
          <w:rFonts w:ascii="Book Antiqua" w:hAnsi="Book Antiqua" w:cs="Times New Roman"/>
          <w:sz w:val="24"/>
          <w:szCs w:val="24"/>
          <w:vertAlign w:val="superscript"/>
          <w:lang w:val="en-GB"/>
        </w:rPr>
        <w:t>]</w:t>
      </w:r>
      <w:r w:rsidR="00E32065" w:rsidRPr="00A00734">
        <w:rPr>
          <w:rFonts w:ascii="Book Antiqua" w:hAnsi="Book Antiqua" w:cs="Times New Roman"/>
          <w:sz w:val="24"/>
          <w:szCs w:val="24"/>
          <w:lang w:val="en-GB"/>
        </w:rPr>
        <w:t xml:space="preserve"> </w:t>
      </w:r>
      <w:r w:rsidR="00D127B0" w:rsidRPr="00A00734">
        <w:rPr>
          <w:rFonts w:ascii="Book Antiqua" w:hAnsi="Book Antiqua" w:cs="Times New Roman"/>
          <w:sz w:val="24"/>
          <w:szCs w:val="24"/>
          <w:lang w:val="en-GB"/>
        </w:rPr>
        <w:t xml:space="preserve">firstly </w:t>
      </w:r>
      <w:r w:rsidR="00192342" w:rsidRPr="00A00734">
        <w:rPr>
          <w:rFonts w:ascii="Book Antiqua" w:hAnsi="Book Antiqua" w:cs="Times New Roman"/>
          <w:sz w:val="24"/>
          <w:szCs w:val="24"/>
          <w:lang w:val="en-GB"/>
        </w:rPr>
        <w:t xml:space="preserve">assessed </w:t>
      </w:r>
      <w:proofErr w:type="spellStart"/>
      <w:r w:rsidR="00192342" w:rsidRPr="00A00734">
        <w:rPr>
          <w:rFonts w:ascii="Book Antiqua" w:hAnsi="Book Antiqua" w:cs="Times New Roman"/>
          <w:sz w:val="24"/>
          <w:szCs w:val="24"/>
          <w:lang w:val="en-GB"/>
        </w:rPr>
        <w:t>QoL</w:t>
      </w:r>
      <w:proofErr w:type="spellEnd"/>
      <w:r w:rsidR="00192342" w:rsidRPr="00A00734">
        <w:rPr>
          <w:rFonts w:ascii="Book Antiqua" w:hAnsi="Book Antiqua" w:cs="Times New Roman"/>
          <w:sz w:val="24"/>
          <w:szCs w:val="24"/>
          <w:lang w:val="en-GB"/>
        </w:rPr>
        <w:t xml:space="preserve"> after </w:t>
      </w:r>
      <w:proofErr w:type="spellStart"/>
      <w:r w:rsidR="00192342" w:rsidRPr="00A00734">
        <w:rPr>
          <w:rFonts w:ascii="Book Antiqua" w:hAnsi="Book Antiqua" w:cs="Times New Roman"/>
          <w:sz w:val="24"/>
          <w:szCs w:val="24"/>
          <w:lang w:val="en-GB"/>
        </w:rPr>
        <w:t>pancreaticoduodenectomy</w:t>
      </w:r>
      <w:proofErr w:type="spellEnd"/>
      <w:r w:rsidR="00192342" w:rsidRPr="00A00734">
        <w:rPr>
          <w:rFonts w:ascii="Book Antiqua" w:hAnsi="Book Antiqua" w:cs="Times New Roman"/>
          <w:sz w:val="24"/>
          <w:szCs w:val="24"/>
          <w:lang w:val="en-GB"/>
        </w:rPr>
        <w:t xml:space="preserve"> in 70 elderly </w:t>
      </w:r>
      <w:r w:rsidR="00D127B0" w:rsidRPr="00A00734">
        <w:rPr>
          <w:rFonts w:ascii="Book Antiqua" w:hAnsi="Book Antiqua" w:cs="Times New Roman"/>
          <w:sz w:val="24"/>
          <w:szCs w:val="24"/>
          <w:lang w:val="en-GB"/>
        </w:rPr>
        <w:t xml:space="preserve">patients </w:t>
      </w:r>
      <w:r w:rsidR="00192342" w:rsidRPr="00A00734">
        <w:rPr>
          <w:rFonts w:ascii="Book Antiqua" w:hAnsi="Book Antiqua" w:cs="Times New Roman"/>
          <w:sz w:val="24"/>
          <w:szCs w:val="24"/>
          <w:lang w:val="en-GB"/>
        </w:rPr>
        <w:t>(aged 70 years and older). Fatigue was the most co</w:t>
      </w:r>
      <w:r w:rsidR="008A2968">
        <w:rPr>
          <w:rFonts w:ascii="Book Antiqua" w:hAnsi="Book Antiqua" w:cs="Times New Roman"/>
          <w:sz w:val="24"/>
          <w:szCs w:val="24"/>
          <w:lang w:val="en-GB"/>
        </w:rPr>
        <w:t xml:space="preserve">mmon symptom for the first 6 </w:t>
      </w:r>
      <w:proofErr w:type="spellStart"/>
      <w:r w:rsidR="008A2968">
        <w:rPr>
          <w:rFonts w:ascii="Book Antiqua" w:hAnsi="Book Antiqua" w:cs="Times New Roman"/>
          <w:sz w:val="24"/>
          <w:szCs w:val="24"/>
          <w:lang w:val="en-GB"/>
        </w:rPr>
        <w:t>mo</w:t>
      </w:r>
      <w:proofErr w:type="spellEnd"/>
      <w:r w:rsidR="00192342" w:rsidRPr="00A00734">
        <w:rPr>
          <w:rFonts w:ascii="Book Antiqua" w:hAnsi="Book Antiqua" w:cs="Times New Roman"/>
          <w:sz w:val="24"/>
          <w:szCs w:val="24"/>
          <w:lang w:val="en-GB"/>
        </w:rPr>
        <w:t xml:space="preserve"> after surgery, but </w:t>
      </w:r>
      <w:proofErr w:type="spellStart"/>
      <w:r w:rsidR="00D127B0" w:rsidRPr="00A00734">
        <w:rPr>
          <w:rFonts w:ascii="Book Antiqua" w:hAnsi="Book Antiqua" w:cs="Times New Roman"/>
          <w:sz w:val="24"/>
          <w:szCs w:val="24"/>
          <w:lang w:val="en-GB"/>
        </w:rPr>
        <w:t>QoL</w:t>
      </w:r>
      <w:proofErr w:type="spellEnd"/>
      <w:r w:rsidR="00D127B0" w:rsidRPr="00A00734">
        <w:rPr>
          <w:rFonts w:ascii="Book Antiqua" w:hAnsi="Book Antiqua" w:cs="Times New Roman"/>
          <w:sz w:val="24"/>
          <w:szCs w:val="24"/>
          <w:lang w:val="en-GB"/>
        </w:rPr>
        <w:t xml:space="preserve"> quickly improved to normal scores. However, it has been reported that patients 80 years or older required discharge to a nursing facility more frequently when compared to younger </w:t>
      </w:r>
      <w:proofErr w:type="gramStart"/>
      <w:r w:rsidR="00D127B0" w:rsidRPr="00A00734">
        <w:rPr>
          <w:rFonts w:ascii="Book Antiqua" w:hAnsi="Book Antiqua" w:cs="Times New Roman"/>
          <w:sz w:val="24"/>
          <w:szCs w:val="24"/>
          <w:lang w:val="en-GB"/>
        </w:rPr>
        <w:t>patients</w:t>
      </w:r>
      <w:r w:rsidR="00394AF9" w:rsidRPr="00A00734">
        <w:rPr>
          <w:rFonts w:ascii="Book Antiqua" w:hAnsi="Book Antiqua" w:cs="Times New Roman"/>
          <w:sz w:val="24"/>
          <w:szCs w:val="24"/>
          <w:vertAlign w:val="superscript"/>
          <w:lang w:val="en-GB"/>
        </w:rPr>
        <w:t>[</w:t>
      </w:r>
      <w:proofErr w:type="gramEnd"/>
      <w:r w:rsidR="007B0E0B" w:rsidRPr="00A00734">
        <w:rPr>
          <w:rFonts w:ascii="Book Antiqua" w:hAnsi="Book Antiqua" w:cs="Times New Roman"/>
          <w:sz w:val="24"/>
          <w:szCs w:val="24"/>
          <w:vertAlign w:val="superscript"/>
          <w:lang w:val="en-GB"/>
        </w:rPr>
        <w:t>21</w:t>
      </w:r>
      <w:r w:rsidR="00394AF9" w:rsidRPr="00A00734">
        <w:rPr>
          <w:rFonts w:ascii="Book Antiqua" w:hAnsi="Book Antiqua" w:cs="Times New Roman"/>
          <w:sz w:val="24"/>
          <w:szCs w:val="24"/>
          <w:vertAlign w:val="superscript"/>
          <w:lang w:val="en-GB"/>
        </w:rPr>
        <w:t>]</w:t>
      </w:r>
      <w:r w:rsidR="00D127B0" w:rsidRPr="00A00734">
        <w:rPr>
          <w:rFonts w:ascii="Book Antiqua" w:hAnsi="Book Antiqua" w:cs="Times New Roman"/>
          <w:sz w:val="24"/>
          <w:szCs w:val="24"/>
          <w:lang w:val="en-GB"/>
        </w:rPr>
        <w:t>: this is obviously due to the need of rehabilitation program both in the physical activity and digestive function.</w:t>
      </w:r>
    </w:p>
    <w:p w:rsidR="00394AF9" w:rsidRPr="00A00734" w:rsidRDefault="00394AF9" w:rsidP="00E53B1D">
      <w:pPr>
        <w:spacing w:after="0" w:line="360" w:lineRule="auto"/>
        <w:jc w:val="both"/>
        <w:rPr>
          <w:rFonts w:ascii="Book Antiqua" w:hAnsi="Book Antiqua" w:cs="Times New Roman"/>
          <w:sz w:val="24"/>
          <w:szCs w:val="24"/>
          <w:lang w:val="en-GB"/>
        </w:rPr>
      </w:pPr>
    </w:p>
    <w:p w:rsidR="008374DA" w:rsidRPr="00A00734" w:rsidRDefault="00D13484" w:rsidP="00E53B1D">
      <w:pPr>
        <w:spacing w:after="0" w:line="360" w:lineRule="auto"/>
        <w:jc w:val="both"/>
        <w:rPr>
          <w:rFonts w:ascii="Book Antiqua" w:hAnsi="Book Antiqua" w:cs="Times New Roman"/>
          <w:sz w:val="24"/>
          <w:szCs w:val="24"/>
          <w:lang w:val="en-GB"/>
        </w:rPr>
      </w:pPr>
      <w:r w:rsidRPr="00A00734">
        <w:rPr>
          <w:rFonts w:ascii="Book Antiqua" w:hAnsi="Book Antiqua" w:cs="Times New Roman"/>
          <w:b/>
          <w:sz w:val="24"/>
          <w:szCs w:val="24"/>
          <w:lang w:val="en-GB"/>
        </w:rPr>
        <w:t>DISCUSSION</w:t>
      </w:r>
    </w:p>
    <w:p w:rsidR="008374DA" w:rsidRPr="00A00734" w:rsidRDefault="00EA214A" w:rsidP="00E53B1D">
      <w:pPr>
        <w:spacing w:after="0" w:line="360" w:lineRule="auto"/>
        <w:jc w:val="both"/>
        <w:rPr>
          <w:rFonts w:ascii="Book Antiqua" w:hAnsi="Book Antiqua" w:cs="Times New Roman"/>
          <w:sz w:val="24"/>
          <w:szCs w:val="24"/>
          <w:lang w:val="en-GB"/>
        </w:rPr>
      </w:pPr>
      <w:r w:rsidRPr="00A00734">
        <w:rPr>
          <w:rFonts w:ascii="Book Antiqua" w:hAnsi="Book Antiqua" w:cs="Times New Roman"/>
          <w:sz w:val="24"/>
          <w:szCs w:val="24"/>
          <w:lang w:val="en-GB"/>
        </w:rPr>
        <w:t>The higher incidence of morbidity, risk of mortality</w:t>
      </w:r>
      <w:r w:rsidR="008374DA" w:rsidRPr="00A00734">
        <w:rPr>
          <w:rFonts w:ascii="Book Antiqua" w:hAnsi="Book Antiqua" w:cs="Times New Roman"/>
          <w:sz w:val="24"/>
          <w:szCs w:val="24"/>
          <w:lang w:val="en-GB"/>
        </w:rPr>
        <w:t xml:space="preserve"> and of a prolonged recovery in an extended care facility following hospital discharge</w:t>
      </w:r>
      <w:r w:rsidR="00A60D7F" w:rsidRPr="00A00734">
        <w:rPr>
          <w:rFonts w:ascii="Book Antiqua" w:hAnsi="Book Antiqua" w:cs="Times New Roman"/>
          <w:sz w:val="24"/>
          <w:szCs w:val="24"/>
          <w:lang w:val="en-GB"/>
        </w:rPr>
        <w:t>,</w:t>
      </w:r>
      <w:r w:rsidR="008374DA" w:rsidRPr="00A00734">
        <w:rPr>
          <w:rFonts w:ascii="Book Antiqua" w:hAnsi="Book Antiqua" w:cs="Times New Roman"/>
          <w:sz w:val="24"/>
          <w:szCs w:val="24"/>
          <w:lang w:val="en-GB"/>
        </w:rPr>
        <w:t xml:space="preserve"> made in past years pancreatic surgery a rare indication for older patients. The improved outcomes after pancreatic resections performed in high-volume </w:t>
      </w:r>
      <w:r w:rsidRPr="00A00734">
        <w:rPr>
          <w:rFonts w:ascii="Book Antiqua" w:hAnsi="Book Antiqua" w:cs="Times New Roman"/>
          <w:sz w:val="24"/>
          <w:szCs w:val="24"/>
          <w:lang w:val="en-GB"/>
        </w:rPr>
        <w:t>centres</w:t>
      </w:r>
      <w:r w:rsidR="008374DA" w:rsidRPr="00A00734">
        <w:rPr>
          <w:rFonts w:ascii="Book Antiqua" w:hAnsi="Book Antiqua" w:cs="Times New Roman"/>
          <w:sz w:val="24"/>
          <w:szCs w:val="24"/>
          <w:lang w:val="en-GB"/>
        </w:rPr>
        <w:t xml:space="preserve"> have allowed to broaden the selection criteria for surgery and to include more elderly patients. The first study considering octogenarian patients and pancreatic surgery was published by </w:t>
      </w:r>
      <w:proofErr w:type="spellStart"/>
      <w:r w:rsidR="008374DA" w:rsidRPr="00A00734">
        <w:rPr>
          <w:rFonts w:ascii="Book Antiqua" w:hAnsi="Book Antiqua" w:cs="Times New Roman"/>
          <w:sz w:val="24"/>
          <w:szCs w:val="24"/>
          <w:lang w:val="en-GB"/>
        </w:rPr>
        <w:t>Sohn</w:t>
      </w:r>
      <w:proofErr w:type="spellEnd"/>
      <w:r w:rsidR="008374DA"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2</w:t>
      </w:r>
      <w:r w:rsidR="007B0E0B" w:rsidRPr="00A00734">
        <w:rPr>
          <w:rFonts w:ascii="Book Antiqua" w:hAnsi="Book Antiqua" w:cs="Times New Roman"/>
          <w:sz w:val="24"/>
          <w:szCs w:val="24"/>
          <w:vertAlign w:val="superscript"/>
          <w:lang w:val="en-GB"/>
        </w:rPr>
        <w:t>2</w:t>
      </w:r>
      <w:r w:rsidR="00394AF9" w:rsidRPr="00A00734">
        <w:rPr>
          <w:rFonts w:ascii="Book Antiqua" w:hAnsi="Book Antiqua" w:cs="Times New Roman"/>
          <w:sz w:val="24"/>
          <w:szCs w:val="24"/>
          <w:vertAlign w:val="superscript"/>
          <w:lang w:val="en-GB"/>
        </w:rPr>
        <w:t>]</w:t>
      </w:r>
      <w:r w:rsidR="00DD1CA2" w:rsidRPr="00A00734">
        <w:rPr>
          <w:rFonts w:ascii="Book Antiqua" w:hAnsi="Book Antiqua" w:cs="Times New Roman"/>
          <w:sz w:val="24"/>
          <w:szCs w:val="24"/>
          <w:lang w:val="en-GB"/>
        </w:rPr>
        <w:t>:</w:t>
      </w:r>
      <w:r w:rsidR="00163E3C" w:rsidRPr="00A00734">
        <w:rPr>
          <w:rFonts w:ascii="Book Antiqua" w:hAnsi="Book Antiqua" w:cs="Times New Roman"/>
          <w:sz w:val="24"/>
          <w:szCs w:val="24"/>
          <w:vertAlign w:val="superscript"/>
          <w:lang w:val="en-GB" w:eastAsia="zh-CN"/>
        </w:rPr>
        <w:t xml:space="preserve"> </w:t>
      </w:r>
      <w:r w:rsidRPr="00A00734">
        <w:rPr>
          <w:rFonts w:ascii="Book Antiqua" w:hAnsi="Book Antiqua" w:cs="Times New Roman"/>
          <w:sz w:val="24"/>
          <w:szCs w:val="24"/>
          <w:lang w:val="en-GB"/>
        </w:rPr>
        <w:t>A</w:t>
      </w:r>
      <w:r w:rsidR="008374DA" w:rsidRPr="00A00734">
        <w:rPr>
          <w:rFonts w:ascii="Book Antiqua" w:hAnsi="Book Antiqua" w:cs="Times New Roman"/>
          <w:sz w:val="24"/>
          <w:szCs w:val="24"/>
          <w:lang w:val="en-GB"/>
        </w:rPr>
        <w:t xml:space="preserve">uthors compared </w:t>
      </w:r>
      <w:r w:rsidR="008374DA" w:rsidRPr="00A00734">
        <w:rPr>
          <w:rFonts w:ascii="Book Antiqua" w:hAnsi="Book Antiqua" w:cs="Times New Roman"/>
          <w:sz w:val="24"/>
          <w:szCs w:val="24"/>
          <w:lang w:val="en-GB"/>
        </w:rPr>
        <w:lastRenderedPageBreak/>
        <w:t xml:space="preserve">postoperative outcome of octogenarian patients undergoing </w:t>
      </w:r>
      <w:proofErr w:type="spellStart"/>
      <w:r w:rsidR="008374DA" w:rsidRPr="00A00734">
        <w:rPr>
          <w:rFonts w:ascii="Book Antiqua" w:hAnsi="Book Antiqua" w:cs="Times New Roman"/>
          <w:sz w:val="24"/>
          <w:szCs w:val="24"/>
          <w:lang w:val="en-GB"/>
        </w:rPr>
        <w:t>pancreaticoduodenectomy</w:t>
      </w:r>
      <w:proofErr w:type="spellEnd"/>
      <w:r w:rsidR="008374DA" w:rsidRPr="00A00734">
        <w:rPr>
          <w:rFonts w:ascii="Book Antiqua" w:hAnsi="Book Antiqua" w:cs="Times New Roman"/>
          <w:sz w:val="24"/>
          <w:szCs w:val="24"/>
          <w:lang w:val="en-GB"/>
        </w:rPr>
        <w:t xml:space="preserve"> with patients younger than 80 years, </w:t>
      </w:r>
      <w:r w:rsidR="00DD1CA2" w:rsidRPr="00A00734">
        <w:rPr>
          <w:rFonts w:ascii="Book Antiqua" w:hAnsi="Book Antiqua" w:cs="Times New Roman"/>
          <w:sz w:val="24"/>
          <w:szCs w:val="24"/>
          <w:lang w:val="en-GB"/>
        </w:rPr>
        <w:t xml:space="preserve">and </w:t>
      </w:r>
      <w:r w:rsidR="008374DA" w:rsidRPr="00A00734">
        <w:rPr>
          <w:rFonts w:ascii="Book Antiqua" w:hAnsi="Book Antiqua" w:cs="Times New Roman"/>
          <w:sz w:val="24"/>
          <w:szCs w:val="24"/>
          <w:lang w:val="en-GB"/>
        </w:rPr>
        <w:t>report</w:t>
      </w:r>
      <w:r w:rsidR="00DD1CA2" w:rsidRPr="00A00734">
        <w:rPr>
          <w:rFonts w:ascii="Book Antiqua" w:hAnsi="Book Antiqua" w:cs="Times New Roman"/>
          <w:sz w:val="24"/>
          <w:szCs w:val="24"/>
          <w:lang w:val="en-GB"/>
        </w:rPr>
        <w:t>ed</w:t>
      </w:r>
      <w:r w:rsidR="008374DA" w:rsidRPr="00A00734">
        <w:rPr>
          <w:rFonts w:ascii="Book Antiqua" w:hAnsi="Book Antiqua" w:cs="Times New Roman"/>
          <w:sz w:val="24"/>
          <w:szCs w:val="24"/>
          <w:lang w:val="en-GB"/>
        </w:rPr>
        <w:t xml:space="preserve"> similar morbidity and mortality rates in the two different age group</w:t>
      </w:r>
      <w:r w:rsidRPr="00A00734">
        <w:rPr>
          <w:rFonts w:ascii="Book Antiqua" w:hAnsi="Book Antiqua" w:cs="Times New Roman"/>
          <w:sz w:val="24"/>
          <w:szCs w:val="24"/>
          <w:lang w:val="en-GB"/>
        </w:rPr>
        <w:t>s</w:t>
      </w:r>
      <w:r w:rsidR="008374DA" w:rsidRPr="00A00734">
        <w:rPr>
          <w:rFonts w:ascii="Book Antiqua" w:hAnsi="Book Antiqua" w:cs="Times New Roman"/>
          <w:sz w:val="24"/>
          <w:szCs w:val="24"/>
          <w:lang w:val="en-GB"/>
        </w:rPr>
        <w:t xml:space="preserve">. This observation was then confirmed in other subsequent studies, showing similar results in postoperative outcome in elderly </w:t>
      </w:r>
      <w:proofErr w:type="gramStart"/>
      <w:r w:rsidR="008374DA" w:rsidRPr="00A00734">
        <w:rPr>
          <w:rFonts w:ascii="Book Antiqua" w:hAnsi="Book Antiqua" w:cs="Times New Roman"/>
          <w:sz w:val="24"/>
          <w:szCs w:val="24"/>
          <w:lang w:val="en-GB"/>
        </w:rPr>
        <w:t>patients</w:t>
      </w:r>
      <w:r w:rsidR="00394AF9"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2,7,11</w:t>
      </w:r>
      <w:r w:rsidR="00394AF9"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On the contrary, two large population-based </w:t>
      </w:r>
      <w:proofErr w:type="gramStart"/>
      <w:r w:rsidR="008374DA" w:rsidRPr="00A00734">
        <w:rPr>
          <w:rFonts w:ascii="Book Antiqua" w:hAnsi="Book Antiqua" w:cs="Times New Roman"/>
          <w:sz w:val="24"/>
          <w:szCs w:val="24"/>
          <w:lang w:val="en-GB"/>
        </w:rPr>
        <w:t>studies</w:t>
      </w:r>
      <w:r w:rsidR="00394AF9"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8,9</w:t>
      </w:r>
      <w:r w:rsidR="00394AF9"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vertAlign w:val="superscript"/>
          <w:lang w:val="en-GB"/>
        </w:rPr>
        <w:t xml:space="preserve"> </w:t>
      </w:r>
      <w:r w:rsidR="008374DA" w:rsidRPr="00A00734">
        <w:rPr>
          <w:rFonts w:ascii="Book Antiqua" w:hAnsi="Book Antiqua" w:cs="Times New Roman"/>
          <w:sz w:val="24"/>
          <w:szCs w:val="24"/>
          <w:lang w:val="en-GB"/>
        </w:rPr>
        <w:t xml:space="preserve">showed high mortality rates after pancreatic surgery in octogenarians with a high rate of discharge to health facilities. </w:t>
      </w:r>
      <w:proofErr w:type="spellStart"/>
      <w:r w:rsidR="008374DA" w:rsidRPr="00A00734">
        <w:rPr>
          <w:rFonts w:ascii="Book Antiqua" w:hAnsi="Book Antiqua" w:cs="Times New Roman"/>
          <w:sz w:val="24"/>
          <w:szCs w:val="24"/>
          <w:lang w:val="en-GB"/>
        </w:rPr>
        <w:t>Sukharamwala</w:t>
      </w:r>
      <w:proofErr w:type="spellEnd"/>
      <w:r w:rsidR="008374DA"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2</w:t>
      </w:r>
      <w:r w:rsidR="007B0E0B" w:rsidRPr="00A00734">
        <w:rPr>
          <w:rFonts w:ascii="Book Antiqua" w:hAnsi="Book Antiqua" w:cs="Times New Roman"/>
          <w:sz w:val="24"/>
          <w:szCs w:val="24"/>
          <w:vertAlign w:val="superscript"/>
          <w:lang w:val="en-GB"/>
        </w:rPr>
        <w:t>3</w:t>
      </w:r>
      <w:r w:rsidR="00394AF9"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performed a systematic review and meta-analysis comparing the results of four studies</w:t>
      </w:r>
      <w:r w:rsidR="00394AF9"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vertAlign w:val="superscript"/>
          <w:lang w:val="en-GB"/>
        </w:rPr>
        <w:t>7,11,13,2</w:t>
      </w:r>
      <w:r w:rsidR="007B0E0B" w:rsidRPr="00A00734">
        <w:rPr>
          <w:rFonts w:ascii="Book Antiqua" w:hAnsi="Book Antiqua" w:cs="Times New Roman"/>
          <w:sz w:val="24"/>
          <w:szCs w:val="24"/>
          <w:vertAlign w:val="superscript"/>
          <w:lang w:val="en-GB"/>
        </w:rPr>
        <w:t>2</w:t>
      </w:r>
      <w:r w:rsidR="00394AF9"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vertAlign w:val="superscript"/>
          <w:lang w:val="en-GB"/>
        </w:rPr>
        <w:t xml:space="preserve"> </w:t>
      </w:r>
      <w:r w:rsidR="008374DA" w:rsidRPr="00A00734">
        <w:rPr>
          <w:rFonts w:ascii="Book Antiqua" w:hAnsi="Book Antiqua" w:cs="Times New Roman"/>
          <w:sz w:val="24"/>
          <w:szCs w:val="24"/>
          <w:lang w:val="en-GB"/>
        </w:rPr>
        <w:t>and showed that patients 80-years or older ha</w:t>
      </w:r>
      <w:r w:rsidRPr="00A00734">
        <w:rPr>
          <w:rFonts w:ascii="Book Antiqua" w:hAnsi="Book Antiqua" w:cs="Times New Roman"/>
          <w:sz w:val="24"/>
          <w:szCs w:val="24"/>
          <w:lang w:val="en-GB"/>
        </w:rPr>
        <w:t>d</w:t>
      </w:r>
      <w:r w:rsidR="008374DA" w:rsidRPr="00A00734">
        <w:rPr>
          <w:rFonts w:ascii="Book Antiqua" w:hAnsi="Book Antiqua" w:cs="Times New Roman"/>
          <w:sz w:val="24"/>
          <w:szCs w:val="24"/>
          <w:lang w:val="en-GB"/>
        </w:rPr>
        <w:t xml:space="preserve"> a higher incidence of postoperative morality, morbidity and pneumonia in comparison to younger patients. A recent meta</w:t>
      </w:r>
      <w:r w:rsidR="007B6A51" w:rsidRPr="00A00734">
        <w:rPr>
          <w:rFonts w:ascii="Book Antiqua" w:hAnsi="Book Antiqua" w:cs="Times New Roman"/>
          <w:sz w:val="24"/>
          <w:szCs w:val="24"/>
          <w:lang w:val="en-GB"/>
        </w:rPr>
        <w:t>-a</w:t>
      </w:r>
      <w:r w:rsidR="008374DA" w:rsidRPr="00A00734">
        <w:rPr>
          <w:rFonts w:ascii="Book Antiqua" w:hAnsi="Book Antiqua" w:cs="Times New Roman"/>
          <w:sz w:val="24"/>
          <w:szCs w:val="24"/>
          <w:lang w:val="en-GB"/>
        </w:rPr>
        <w:t xml:space="preserve">nalysis by </w:t>
      </w:r>
      <w:proofErr w:type="spellStart"/>
      <w:r w:rsidR="008374DA" w:rsidRPr="00A00734">
        <w:rPr>
          <w:rFonts w:ascii="Book Antiqua" w:hAnsi="Book Antiqua" w:cs="Times New Roman"/>
          <w:sz w:val="24"/>
          <w:szCs w:val="24"/>
          <w:lang w:val="en-GB"/>
        </w:rPr>
        <w:t>Casa</w:t>
      </w:r>
      <w:r w:rsidR="00BB233C" w:rsidRPr="00A00734">
        <w:rPr>
          <w:rFonts w:ascii="Book Antiqua" w:hAnsi="Book Antiqua" w:cs="Times New Roman"/>
          <w:sz w:val="24"/>
          <w:szCs w:val="24"/>
          <w:lang w:val="en-GB"/>
        </w:rPr>
        <w:t>d</w:t>
      </w:r>
      <w:r w:rsidR="008374DA" w:rsidRPr="00A00734">
        <w:rPr>
          <w:rFonts w:ascii="Book Antiqua" w:hAnsi="Book Antiqua" w:cs="Times New Roman"/>
          <w:sz w:val="24"/>
          <w:szCs w:val="24"/>
          <w:lang w:val="en-GB"/>
        </w:rPr>
        <w:t>ei</w:t>
      </w:r>
      <w:proofErr w:type="spellEnd"/>
      <w:r w:rsidR="008374DA"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394AF9"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2</w:t>
      </w:r>
      <w:r w:rsidR="007B0E0B" w:rsidRPr="00A00734">
        <w:rPr>
          <w:rFonts w:ascii="Book Antiqua" w:hAnsi="Book Antiqua" w:cs="Times New Roman"/>
          <w:sz w:val="24"/>
          <w:szCs w:val="24"/>
          <w:vertAlign w:val="superscript"/>
          <w:lang w:val="en-GB"/>
        </w:rPr>
        <w:t>4</w:t>
      </w:r>
      <w:r w:rsidR="00394AF9"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showed a higher postoperative mortality rate in patients 80 years or older when compared to younger patients. These conflicting results may have different possible explanations. First of all, it has to be considered that the presence of an increased prevalence of preoperative </w:t>
      </w:r>
      <w:proofErr w:type="gramStart"/>
      <w:r w:rsidR="008374DA" w:rsidRPr="00A00734">
        <w:rPr>
          <w:rFonts w:ascii="Book Antiqua" w:hAnsi="Book Antiqua" w:cs="Times New Roman"/>
          <w:sz w:val="24"/>
          <w:szCs w:val="24"/>
          <w:lang w:val="en-GB"/>
        </w:rPr>
        <w:t>comorbidities</w:t>
      </w:r>
      <w:r w:rsidR="00706AC1" w:rsidRPr="00A00734">
        <w:rPr>
          <w:rFonts w:ascii="Book Antiqua" w:hAnsi="Book Antiqua" w:cs="Times New Roman"/>
          <w:sz w:val="24"/>
          <w:szCs w:val="24"/>
          <w:lang w:val="en-GB"/>
        </w:rPr>
        <w:t>,</w:t>
      </w:r>
      <w:proofErr w:type="gramEnd"/>
      <w:r w:rsidR="008374DA" w:rsidRPr="00A00734">
        <w:rPr>
          <w:rFonts w:ascii="Book Antiqua" w:hAnsi="Book Antiqua" w:cs="Times New Roman"/>
          <w:sz w:val="24"/>
          <w:szCs w:val="24"/>
          <w:lang w:val="en-GB"/>
        </w:rPr>
        <w:t xml:space="preserve"> represents a potential selection bias in those studies comparing outcome of elderly</w:t>
      </w:r>
      <w:r w:rsidR="00163E3C" w:rsidRPr="00A00734">
        <w:rPr>
          <w:rFonts w:ascii="Book Antiqua" w:hAnsi="Book Antiqua" w:cs="Times New Roman"/>
          <w:sz w:val="24"/>
          <w:szCs w:val="24"/>
          <w:lang w:val="en-GB" w:eastAsia="zh-CN"/>
        </w:rPr>
        <w:t xml:space="preserve"> </w:t>
      </w:r>
      <w:r w:rsidR="00DD1CA2" w:rsidRPr="00A00734">
        <w:rPr>
          <w:rFonts w:ascii="Book Antiqua" w:hAnsi="Book Antiqua" w:cs="Times New Roman"/>
          <w:sz w:val="24"/>
          <w:szCs w:val="24"/>
          <w:lang w:val="en-GB"/>
        </w:rPr>
        <w:t>to</w:t>
      </w:r>
      <w:r w:rsidR="00163E3C" w:rsidRPr="00A00734">
        <w:rPr>
          <w:rFonts w:ascii="Book Antiqua" w:hAnsi="Book Antiqua" w:cs="Times New Roman"/>
          <w:sz w:val="24"/>
          <w:szCs w:val="24"/>
          <w:lang w:val="en-GB" w:eastAsia="zh-CN"/>
        </w:rPr>
        <w:t xml:space="preserve"> </w:t>
      </w:r>
      <w:r w:rsidR="008374DA" w:rsidRPr="00A00734">
        <w:rPr>
          <w:rFonts w:ascii="Book Antiqua" w:hAnsi="Book Antiqua" w:cs="Times New Roman"/>
          <w:sz w:val="24"/>
          <w:szCs w:val="24"/>
          <w:lang w:val="en-GB"/>
        </w:rPr>
        <w:t xml:space="preserve">younger patients. Therefore, preoperative studies play a major role in recognizing high-risk patients and in selecting the most appropriate treatment. The identification of modifiable preoperative risk factors for morbidity and mortality would improve the surgical outcome of </w:t>
      </w:r>
      <w:proofErr w:type="gramStart"/>
      <w:r w:rsidR="008374DA" w:rsidRPr="00A00734">
        <w:rPr>
          <w:rFonts w:ascii="Book Antiqua" w:hAnsi="Book Antiqua" w:cs="Times New Roman"/>
          <w:sz w:val="24"/>
          <w:szCs w:val="24"/>
          <w:lang w:val="en-GB"/>
        </w:rPr>
        <w:t>patients</w:t>
      </w:r>
      <w:r w:rsidR="00394AF9"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2</w:t>
      </w:r>
      <w:r w:rsidR="007B0E0B" w:rsidRPr="00A00734">
        <w:rPr>
          <w:rFonts w:ascii="Book Antiqua" w:hAnsi="Book Antiqua" w:cs="Times New Roman"/>
          <w:sz w:val="24"/>
          <w:szCs w:val="24"/>
          <w:vertAlign w:val="superscript"/>
          <w:lang w:val="en-GB"/>
        </w:rPr>
        <w:t>5</w:t>
      </w:r>
      <w:r w:rsidR="00394AF9"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Several scoring systems are available in the clinical practice to assess the surgical risk of old patients: Adult Comorbidity Evaluation-27 (ACE-27)</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vertAlign w:val="superscript"/>
          <w:lang w:val="en-GB"/>
        </w:rPr>
        <w:t>2</w:t>
      </w:r>
      <w:r w:rsidR="007B0E0B" w:rsidRPr="00A00734">
        <w:rPr>
          <w:rFonts w:ascii="Book Antiqua" w:hAnsi="Book Antiqua" w:cs="Times New Roman"/>
          <w:sz w:val="24"/>
          <w:szCs w:val="24"/>
          <w:vertAlign w:val="superscript"/>
          <w:lang w:val="en-GB"/>
        </w:rPr>
        <w:t>6</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w:t>
      </w:r>
      <w:proofErr w:type="spellStart"/>
      <w:r w:rsidR="008374DA" w:rsidRPr="00A00734">
        <w:rPr>
          <w:rFonts w:ascii="Book Antiqua" w:hAnsi="Book Antiqua" w:cs="Times New Roman"/>
          <w:sz w:val="24"/>
          <w:szCs w:val="24"/>
          <w:lang w:val="en-GB"/>
        </w:rPr>
        <w:t>Charlson</w:t>
      </w:r>
      <w:proofErr w:type="spellEnd"/>
      <w:r w:rsidR="008374DA" w:rsidRPr="00A00734">
        <w:rPr>
          <w:rFonts w:ascii="Book Antiqua" w:hAnsi="Book Antiqua" w:cs="Times New Roman"/>
          <w:sz w:val="24"/>
          <w:szCs w:val="24"/>
          <w:lang w:val="en-GB"/>
        </w:rPr>
        <w:t xml:space="preserve"> Comorbidity </w:t>
      </w:r>
      <w:proofErr w:type="gramStart"/>
      <w:r w:rsidR="008374DA" w:rsidRPr="00A00734">
        <w:rPr>
          <w:rFonts w:ascii="Book Antiqua" w:hAnsi="Book Antiqua" w:cs="Times New Roman"/>
          <w:sz w:val="24"/>
          <w:szCs w:val="24"/>
          <w:lang w:val="en-GB"/>
        </w:rPr>
        <w:t>index</w:t>
      </w:r>
      <w:r w:rsidR="008D7CFE"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2</w:t>
      </w:r>
      <w:r w:rsidR="007B0E0B" w:rsidRPr="00A00734">
        <w:rPr>
          <w:rFonts w:ascii="Book Antiqua" w:hAnsi="Book Antiqua" w:cs="Times New Roman"/>
          <w:sz w:val="24"/>
          <w:szCs w:val="24"/>
          <w:vertAlign w:val="superscript"/>
          <w:lang w:val="en-GB"/>
        </w:rPr>
        <w:t>7</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and G8 geriatric screening tool</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vertAlign w:val="superscript"/>
          <w:lang w:val="en-GB"/>
        </w:rPr>
        <w:t>2</w:t>
      </w:r>
      <w:r w:rsidR="007B0E0B" w:rsidRPr="00A00734">
        <w:rPr>
          <w:rFonts w:ascii="Book Antiqua" w:hAnsi="Book Antiqua" w:cs="Times New Roman"/>
          <w:sz w:val="24"/>
          <w:szCs w:val="24"/>
          <w:vertAlign w:val="superscript"/>
          <w:lang w:val="en-GB"/>
        </w:rPr>
        <w:t>8</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These tools allow </w:t>
      </w:r>
      <w:proofErr w:type="gramStart"/>
      <w:r w:rsidR="008374DA" w:rsidRPr="00A00734">
        <w:rPr>
          <w:rFonts w:ascii="Book Antiqua" w:hAnsi="Book Antiqua" w:cs="Times New Roman"/>
          <w:sz w:val="24"/>
          <w:szCs w:val="24"/>
          <w:lang w:val="en-GB"/>
        </w:rPr>
        <w:t>a risk</w:t>
      </w:r>
      <w:proofErr w:type="gramEnd"/>
      <w:r w:rsidR="008374DA" w:rsidRPr="00A00734">
        <w:rPr>
          <w:rFonts w:ascii="Book Antiqua" w:hAnsi="Book Antiqua" w:cs="Times New Roman"/>
          <w:sz w:val="24"/>
          <w:szCs w:val="24"/>
          <w:lang w:val="en-GB"/>
        </w:rPr>
        <w:t xml:space="preserve"> stratification in order to evaluate the impact of age in the surgical management of elderly patients. Old patients require a multidisciplinary evaluation (geriatric assessment) in order to identify those individuals who are at high-risk of </w:t>
      </w:r>
      <w:proofErr w:type="gramStart"/>
      <w:r w:rsidR="008374DA" w:rsidRPr="00A00734">
        <w:rPr>
          <w:rFonts w:ascii="Book Antiqua" w:hAnsi="Book Antiqua" w:cs="Times New Roman"/>
          <w:sz w:val="24"/>
          <w:szCs w:val="24"/>
          <w:lang w:val="en-GB"/>
        </w:rPr>
        <w:t>complication</w:t>
      </w:r>
      <w:r w:rsidR="008D7CFE"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2</w:t>
      </w:r>
      <w:r w:rsidR="007B0E0B" w:rsidRPr="00A00734">
        <w:rPr>
          <w:rFonts w:ascii="Book Antiqua" w:hAnsi="Book Antiqua" w:cs="Times New Roman"/>
          <w:sz w:val="24"/>
          <w:szCs w:val="24"/>
          <w:vertAlign w:val="superscript"/>
          <w:lang w:val="en-GB"/>
        </w:rPr>
        <w:t>9</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Another reason of difference in postoperative outcome may be the hospital load for pancreatic resections. In fact, the importance of hospital volume for improving outcome after pancreatic surgery has already been </w:t>
      </w:r>
      <w:proofErr w:type="gramStart"/>
      <w:r w:rsidR="008374DA" w:rsidRPr="00A00734">
        <w:rPr>
          <w:rFonts w:ascii="Book Antiqua" w:hAnsi="Book Antiqua" w:cs="Times New Roman"/>
          <w:sz w:val="24"/>
          <w:szCs w:val="24"/>
          <w:lang w:val="en-GB"/>
        </w:rPr>
        <w:t>demonstrated</w:t>
      </w:r>
      <w:r w:rsidR="008D7CFE" w:rsidRPr="00A00734">
        <w:rPr>
          <w:rFonts w:ascii="Book Antiqua" w:hAnsi="Book Antiqua" w:cs="Times New Roman"/>
          <w:sz w:val="24"/>
          <w:szCs w:val="24"/>
          <w:vertAlign w:val="superscript"/>
          <w:lang w:val="en-GB"/>
        </w:rPr>
        <w:t>[</w:t>
      </w:r>
      <w:proofErr w:type="gramEnd"/>
      <w:r w:rsidR="00E35C9B" w:rsidRPr="00A00734">
        <w:rPr>
          <w:rFonts w:ascii="Book Antiqua" w:hAnsi="Book Antiqua" w:cs="Times New Roman"/>
          <w:sz w:val="24"/>
          <w:szCs w:val="24"/>
          <w:vertAlign w:val="superscript"/>
          <w:lang w:val="en-GB"/>
        </w:rPr>
        <w:t>30</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vertAlign w:val="superscript"/>
          <w:lang w:val="en-GB"/>
        </w:rPr>
        <w:t xml:space="preserve"> </w:t>
      </w:r>
      <w:r w:rsidR="008374DA" w:rsidRPr="00A00734">
        <w:rPr>
          <w:rFonts w:ascii="Book Antiqua" w:hAnsi="Book Antiqua" w:cs="Times New Roman"/>
          <w:sz w:val="24"/>
          <w:szCs w:val="24"/>
          <w:lang w:val="en-GB"/>
        </w:rPr>
        <w:t>and better prognosis after centralization of pancreatic cancer resection is reported</w:t>
      </w:r>
      <w:r w:rsidR="008D7CFE" w:rsidRPr="00A00734">
        <w:rPr>
          <w:rFonts w:ascii="Book Antiqua" w:hAnsi="Book Antiqua" w:cs="Times New Roman"/>
          <w:sz w:val="24"/>
          <w:szCs w:val="24"/>
          <w:vertAlign w:val="superscript"/>
          <w:lang w:val="en-GB"/>
        </w:rPr>
        <w:t>[</w:t>
      </w:r>
      <w:r w:rsidR="00E35C9B" w:rsidRPr="00A00734">
        <w:rPr>
          <w:rFonts w:ascii="Book Antiqua" w:hAnsi="Book Antiqua" w:cs="Times New Roman"/>
          <w:sz w:val="24"/>
          <w:szCs w:val="24"/>
          <w:vertAlign w:val="superscript"/>
          <w:lang w:val="en-GB"/>
        </w:rPr>
        <w:t>31</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w:t>
      </w:r>
      <w:proofErr w:type="spellStart"/>
      <w:r w:rsidR="008374DA" w:rsidRPr="00A00734">
        <w:rPr>
          <w:rFonts w:ascii="Book Antiqua" w:hAnsi="Book Antiqua" w:cs="Times New Roman"/>
          <w:sz w:val="24"/>
          <w:szCs w:val="24"/>
          <w:lang w:val="en-GB"/>
        </w:rPr>
        <w:t>Riall</w:t>
      </w:r>
      <w:proofErr w:type="spellEnd"/>
      <w:r w:rsidR="008374DA"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8D7CFE"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9</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reported a mortality rate following surgery in octogenarians nearly doubled at low-volume facilities compared to high-volume </w:t>
      </w:r>
      <w:r w:rsidR="00706AC1" w:rsidRPr="00A00734">
        <w:rPr>
          <w:rFonts w:ascii="Book Antiqua" w:hAnsi="Book Antiqua" w:cs="Times New Roman"/>
          <w:sz w:val="24"/>
          <w:szCs w:val="24"/>
          <w:lang w:val="en-GB"/>
        </w:rPr>
        <w:t>centres</w:t>
      </w:r>
      <w:r w:rsidR="008374DA" w:rsidRPr="00A00734">
        <w:rPr>
          <w:rFonts w:ascii="Book Antiqua" w:hAnsi="Book Antiqua" w:cs="Times New Roman"/>
          <w:sz w:val="24"/>
          <w:szCs w:val="24"/>
          <w:lang w:val="en-GB"/>
        </w:rPr>
        <w:t xml:space="preserve">. Management of elderly patients requires a multidisciplinary evaluation prior to surgery in order to have </w:t>
      </w:r>
      <w:proofErr w:type="gramStart"/>
      <w:r w:rsidR="008374DA" w:rsidRPr="00A00734">
        <w:rPr>
          <w:rFonts w:ascii="Book Antiqua" w:hAnsi="Book Antiqua" w:cs="Times New Roman"/>
          <w:sz w:val="24"/>
          <w:szCs w:val="24"/>
          <w:lang w:val="en-GB"/>
        </w:rPr>
        <w:t>a precise</w:t>
      </w:r>
      <w:proofErr w:type="gramEnd"/>
      <w:r w:rsidR="008374DA" w:rsidRPr="00A00734">
        <w:rPr>
          <w:rFonts w:ascii="Book Antiqua" w:hAnsi="Book Antiqua" w:cs="Times New Roman"/>
          <w:sz w:val="24"/>
          <w:szCs w:val="24"/>
          <w:lang w:val="en-GB"/>
        </w:rPr>
        <w:t xml:space="preserve"> risk stratification and a selection of patients undergoing surgery. Moreover, postoperative care requires a specialized staff (surgeons, anaesthesiologists, interventional radiologists</w:t>
      </w:r>
      <w:r w:rsidR="001818A9" w:rsidRPr="00A00734">
        <w:rPr>
          <w:rFonts w:ascii="Book Antiqua" w:hAnsi="Book Antiqua" w:cs="Times New Roman"/>
          <w:sz w:val="24"/>
          <w:szCs w:val="24"/>
          <w:lang w:val="en-GB"/>
        </w:rPr>
        <w:t xml:space="preserve">, </w:t>
      </w:r>
      <w:proofErr w:type="spellStart"/>
      <w:r w:rsidR="001818A9" w:rsidRPr="00A00734">
        <w:rPr>
          <w:rFonts w:ascii="Book Antiqua" w:hAnsi="Book Antiqua" w:cs="Times New Roman"/>
          <w:sz w:val="24"/>
          <w:szCs w:val="24"/>
          <w:lang w:val="en-GB"/>
        </w:rPr>
        <w:t>endoscopists</w:t>
      </w:r>
      <w:proofErr w:type="spellEnd"/>
      <w:r w:rsidR="006574B2">
        <w:rPr>
          <w:rFonts w:ascii="Book Antiqua" w:hAnsi="Book Antiqua" w:cs="Times New Roman" w:hint="eastAsia"/>
          <w:sz w:val="24"/>
          <w:szCs w:val="24"/>
          <w:lang w:val="en-GB" w:eastAsia="zh-CN"/>
        </w:rPr>
        <w:t xml:space="preserve">, </w:t>
      </w:r>
      <w:r w:rsidR="006574B2" w:rsidRPr="006574B2">
        <w:rPr>
          <w:rFonts w:ascii="Book Antiqua" w:hAnsi="Book Antiqua" w:cs="Times New Roman" w:hint="eastAsia"/>
          <w:i/>
          <w:sz w:val="24"/>
          <w:szCs w:val="24"/>
          <w:lang w:val="en-GB" w:eastAsia="zh-CN"/>
        </w:rPr>
        <w:t>etc.</w:t>
      </w:r>
      <w:r w:rsidR="008374DA" w:rsidRPr="00A00734">
        <w:rPr>
          <w:rFonts w:ascii="Book Antiqua" w:hAnsi="Book Antiqua" w:cs="Times New Roman"/>
          <w:sz w:val="24"/>
          <w:szCs w:val="24"/>
          <w:lang w:val="en-GB"/>
        </w:rPr>
        <w:t xml:space="preserve">) and specialized facilities commonly available in high-volume </w:t>
      </w:r>
      <w:r w:rsidR="00DA3C3F" w:rsidRPr="00A00734">
        <w:rPr>
          <w:rFonts w:ascii="Book Antiqua" w:hAnsi="Book Antiqua" w:cs="Times New Roman"/>
          <w:sz w:val="24"/>
          <w:szCs w:val="24"/>
          <w:lang w:val="en-GB"/>
        </w:rPr>
        <w:t>centres</w:t>
      </w:r>
      <w:r w:rsidR="008374DA" w:rsidRPr="00A00734">
        <w:rPr>
          <w:rFonts w:ascii="Book Antiqua" w:hAnsi="Book Antiqua" w:cs="Times New Roman"/>
          <w:sz w:val="24"/>
          <w:szCs w:val="24"/>
          <w:lang w:val="en-GB"/>
        </w:rPr>
        <w:t xml:space="preserve">. Finally, only few </w:t>
      </w:r>
      <w:proofErr w:type="gramStart"/>
      <w:r w:rsidR="008374DA" w:rsidRPr="00A00734">
        <w:rPr>
          <w:rFonts w:ascii="Book Antiqua" w:hAnsi="Book Antiqua" w:cs="Times New Roman"/>
          <w:sz w:val="24"/>
          <w:szCs w:val="24"/>
          <w:lang w:val="en-GB"/>
        </w:rPr>
        <w:lastRenderedPageBreak/>
        <w:t>reports</w:t>
      </w:r>
      <w:r w:rsidR="008D7CFE"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3,16,18,19</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in the literature reported the patients’ rate undergoing adjuvant treatment after surgery and </w:t>
      </w:r>
      <w:r w:rsidR="00B15A62" w:rsidRPr="00A00734">
        <w:rPr>
          <w:rFonts w:ascii="Book Antiqua" w:hAnsi="Book Antiqua" w:cs="Times New Roman"/>
          <w:sz w:val="24"/>
          <w:szCs w:val="24"/>
          <w:lang w:val="en-GB"/>
        </w:rPr>
        <w:t xml:space="preserve">their </w:t>
      </w:r>
      <w:r w:rsidR="008374DA" w:rsidRPr="00A00734">
        <w:rPr>
          <w:rFonts w:ascii="Book Antiqua" w:hAnsi="Book Antiqua" w:cs="Times New Roman"/>
          <w:sz w:val="24"/>
          <w:szCs w:val="24"/>
          <w:lang w:val="en-GB"/>
        </w:rPr>
        <w:t xml:space="preserve">specific outcome. It is increasingly recognized that elderly patients are underrepresented in cancer trials and that elderly patients are less likely to receive adjuvant </w:t>
      </w:r>
      <w:proofErr w:type="gramStart"/>
      <w:r w:rsidR="008374DA" w:rsidRPr="00A00734">
        <w:rPr>
          <w:rFonts w:ascii="Book Antiqua" w:hAnsi="Book Antiqua" w:cs="Times New Roman"/>
          <w:sz w:val="24"/>
          <w:szCs w:val="24"/>
          <w:lang w:val="en-GB"/>
        </w:rPr>
        <w:t>chemotherapy</w:t>
      </w:r>
      <w:r w:rsidR="008D7CFE"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3</w:t>
      </w:r>
      <w:r w:rsidR="00E35C9B" w:rsidRPr="00A00734">
        <w:rPr>
          <w:rFonts w:ascii="Book Antiqua" w:hAnsi="Book Antiqua" w:cs="Times New Roman"/>
          <w:sz w:val="24"/>
          <w:szCs w:val="24"/>
          <w:vertAlign w:val="superscript"/>
          <w:lang w:val="en-GB"/>
        </w:rPr>
        <w:t>2</w:t>
      </w:r>
      <w:r w:rsidR="008374DA" w:rsidRPr="00A00734">
        <w:rPr>
          <w:rFonts w:ascii="Book Antiqua" w:hAnsi="Book Antiqua" w:cs="Times New Roman"/>
          <w:sz w:val="24"/>
          <w:szCs w:val="24"/>
          <w:vertAlign w:val="superscript"/>
          <w:lang w:val="en-GB"/>
        </w:rPr>
        <w:t>,3</w:t>
      </w:r>
      <w:r w:rsidR="00E35C9B" w:rsidRPr="00A00734">
        <w:rPr>
          <w:rFonts w:ascii="Book Antiqua" w:hAnsi="Book Antiqua" w:cs="Times New Roman"/>
          <w:sz w:val="24"/>
          <w:szCs w:val="24"/>
          <w:vertAlign w:val="superscript"/>
          <w:lang w:val="en-GB"/>
        </w:rPr>
        <w:t>3</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Reluctance to administer postoperative treatment is often based on the presence of comorbidities in elderly patients and by the perception that there is an increased risk of non-cancer-related cause of death, limiting the overall benefit of adjuvant treatment. </w:t>
      </w:r>
      <w:proofErr w:type="spellStart"/>
      <w:r w:rsidR="008374DA" w:rsidRPr="00A00734">
        <w:rPr>
          <w:rFonts w:ascii="Book Antiqua" w:hAnsi="Book Antiqua" w:cs="Times New Roman"/>
          <w:sz w:val="24"/>
          <w:szCs w:val="24"/>
          <w:lang w:val="en-GB"/>
        </w:rPr>
        <w:t>Nagrial</w:t>
      </w:r>
      <w:proofErr w:type="spellEnd"/>
      <w:r w:rsidR="008374DA" w:rsidRPr="00A00734">
        <w:rPr>
          <w:rFonts w:ascii="Book Antiqua" w:hAnsi="Book Antiqua" w:cs="Times New Roman"/>
          <w:sz w:val="24"/>
          <w:szCs w:val="24"/>
          <w:lang w:val="en-GB"/>
        </w:rPr>
        <w:t xml:space="preserve"> </w:t>
      </w:r>
      <w:r w:rsidR="00163E3C" w:rsidRPr="00A00734">
        <w:rPr>
          <w:rFonts w:ascii="Book Antiqua" w:hAnsi="Book Antiqua"/>
          <w:i/>
        </w:rPr>
        <w:t xml:space="preserve">et </w:t>
      </w:r>
      <w:proofErr w:type="gramStart"/>
      <w:r w:rsidR="00163E3C" w:rsidRPr="00A00734">
        <w:rPr>
          <w:rFonts w:ascii="Book Antiqua" w:hAnsi="Book Antiqua"/>
          <w:i/>
        </w:rPr>
        <w:t>al</w:t>
      </w:r>
      <w:r w:rsidR="008D7CFE"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3</w:t>
      </w:r>
      <w:r w:rsidR="00E35C9B" w:rsidRPr="00A00734">
        <w:rPr>
          <w:rFonts w:ascii="Book Antiqua" w:hAnsi="Book Antiqua" w:cs="Times New Roman"/>
          <w:sz w:val="24"/>
          <w:szCs w:val="24"/>
          <w:vertAlign w:val="superscript"/>
          <w:lang w:val="en-GB"/>
        </w:rPr>
        <w:t>3</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showed that this is not the case, being cancer the predominant cause of death in older patient</w:t>
      </w:r>
      <w:r w:rsidR="00B2029E" w:rsidRPr="00A00734">
        <w:rPr>
          <w:rFonts w:ascii="Book Antiqua" w:hAnsi="Book Antiqua" w:cs="Times New Roman"/>
          <w:sz w:val="24"/>
          <w:szCs w:val="24"/>
          <w:lang w:val="en-GB"/>
        </w:rPr>
        <w:t>s</w:t>
      </w:r>
      <w:r w:rsidR="008374DA" w:rsidRPr="00A00734">
        <w:rPr>
          <w:rFonts w:ascii="Book Antiqua" w:hAnsi="Book Antiqua" w:cs="Times New Roman"/>
          <w:sz w:val="24"/>
          <w:szCs w:val="24"/>
          <w:lang w:val="en-GB"/>
        </w:rPr>
        <w:t xml:space="preserve">. Given the role of adjuvant therapies in prolonging overall survival and delaying time to recurrence in </w:t>
      </w:r>
      <w:proofErr w:type="spellStart"/>
      <w:r w:rsidR="008374DA" w:rsidRPr="00A00734">
        <w:rPr>
          <w:rFonts w:ascii="Book Antiqua" w:hAnsi="Book Antiqua" w:cs="Times New Roman"/>
          <w:sz w:val="24"/>
          <w:szCs w:val="24"/>
          <w:lang w:val="en-GB"/>
        </w:rPr>
        <w:t>resectable</w:t>
      </w:r>
      <w:proofErr w:type="spellEnd"/>
      <w:r w:rsidR="008374DA" w:rsidRPr="00A00734">
        <w:rPr>
          <w:rFonts w:ascii="Book Antiqua" w:hAnsi="Book Antiqua" w:cs="Times New Roman"/>
          <w:sz w:val="24"/>
          <w:szCs w:val="24"/>
          <w:lang w:val="en-GB"/>
        </w:rPr>
        <w:t xml:space="preserve"> pancreatic </w:t>
      </w:r>
      <w:proofErr w:type="gramStart"/>
      <w:r w:rsidR="008374DA" w:rsidRPr="00A00734">
        <w:rPr>
          <w:rFonts w:ascii="Book Antiqua" w:hAnsi="Book Antiqua" w:cs="Times New Roman"/>
          <w:sz w:val="24"/>
          <w:szCs w:val="24"/>
          <w:lang w:val="en-GB"/>
        </w:rPr>
        <w:t>cancer</w:t>
      </w:r>
      <w:r w:rsidR="008D7CFE" w:rsidRPr="00A00734">
        <w:rPr>
          <w:rFonts w:ascii="Book Antiqua" w:hAnsi="Book Antiqua" w:cs="Times New Roman"/>
          <w:sz w:val="24"/>
          <w:szCs w:val="24"/>
          <w:vertAlign w:val="superscript"/>
          <w:lang w:val="en-GB"/>
        </w:rPr>
        <w:t>[</w:t>
      </w:r>
      <w:proofErr w:type="gramEnd"/>
      <w:r w:rsidR="008374DA" w:rsidRPr="00A00734">
        <w:rPr>
          <w:rFonts w:ascii="Book Antiqua" w:hAnsi="Book Antiqua" w:cs="Times New Roman"/>
          <w:sz w:val="24"/>
          <w:szCs w:val="24"/>
          <w:vertAlign w:val="superscript"/>
          <w:lang w:val="en-GB"/>
        </w:rPr>
        <w:t>3</w:t>
      </w:r>
      <w:r w:rsidR="00E35C9B" w:rsidRPr="00A00734">
        <w:rPr>
          <w:rFonts w:ascii="Book Antiqua" w:hAnsi="Book Antiqua" w:cs="Times New Roman"/>
          <w:sz w:val="24"/>
          <w:szCs w:val="24"/>
          <w:vertAlign w:val="superscript"/>
          <w:lang w:val="en-GB"/>
        </w:rPr>
        <w:t>4</w:t>
      </w:r>
      <w:r w:rsidR="008374DA" w:rsidRPr="00A00734">
        <w:rPr>
          <w:rFonts w:ascii="Book Antiqua" w:hAnsi="Book Antiqua" w:cs="Times New Roman"/>
          <w:sz w:val="24"/>
          <w:szCs w:val="24"/>
          <w:vertAlign w:val="superscript"/>
          <w:lang w:val="en-GB"/>
        </w:rPr>
        <w:t>,3</w:t>
      </w:r>
      <w:r w:rsidR="00E35C9B" w:rsidRPr="00A00734">
        <w:rPr>
          <w:rFonts w:ascii="Book Antiqua" w:hAnsi="Book Antiqua" w:cs="Times New Roman"/>
          <w:sz w:val="24"/>
          <w:szCs w:val="24"/>
          <w:vertAlign w:val="superscript"/>
          <w:lang w:val="en-GB"/>
        </w:rPr>
        <w:t>5</w:t>
      </w:r>
      <w:r w:rsidR="008D7CFE" w:rsidRPr="00A00734">
        <w:rPr>
          <w:rFonts w:ascii="Book Antiqua" w:hAnsi="Book Antiqua" w:cs="Times New Roman"/>
          <w:sz w:val="24"/>
          <w:szCs w:val="24"/>
          <w:vertAlign w:val="superscript"/>
          <w:lang w:val="en-GB"/>
        </w:rPr>
        <w:t>]</w:t>
      </w:r>
      <w:r w:rsidR="008374DA" w:rsidRPr="00A00734">
        <w:rPr>
          <w:rFonts w:ascii="Book Antiqua" w:hAnsi="Book Antiqua" w:cs="Times New Roman"/>
          <w:sz w:val="24"/>
          <w:szCs w:val="24"/>
          <w:lang w:val="en-GB"/>
        </w:rPr>
        <w:t xml:space="preserve">, </w:t>
      </w:r>
      <w:r w:rsidR="001818A9" w:rsidRPr="00A00734">
        <w:rPr>
          <w:rFonts w:ascii="Book Antiqua" w:hAnsi="Book Antiqua" w:cs="Times New Roman"/>
          <w:sz w:val="24"/>
          <w:szCs w:val="24"/>
          <w:lang w:val="en-GB"/>
        </w:rPr>
        <w:t>the</w:t>
      </w:r>
      <w:r w:rsidR="00163E3C" w:rsidRPr="00A00734">
        <w:rPr>
          <w:rFonts w:ascii="Book Antiqua" w:hAnsi="Book Antiqua" w:cs="Times New Roman"/>
          <w:sz w:val="24"/>
          <w:szCs w:val="24"/>
          <w:lang w:val="en-GB" w:eastAsia="zh-CN"/>
        </w:rPr>
        <w:t xml:space="preserve"> </w:t>
      </w:r>
      <w:r w:rsidR="008374DA" w:rsidRPr="00A00734">
        <w:rPr>
          <w:rFonts w:ascii="Book Antiqua" w:hAnsi="Book Antiqua" w:cs="Times New Roman"/>
          <w:sz w:val="24"/>
          <w:szCs w:val="24"/>
          <w:lang w:val="en-GB"/>
        </w:rPr>
        <w:t xml:space="preserve">advancing age alone should not preclude the use of adjuvant treatment. </w:t>
      </w:r>
      <w:r w:rsidR="00CE5884" w:rsidRPr="00A00734">
        <w:rPr>
          <w:rFonts w:ascii="Book Antiqua" w:hAnsi="Book Antiqua" w:cs="Times New Roman"/>
          <w:sz w:val="24"/>
          <w:szCs w:val="24"/>
          <w:lang w:val="en-GB"/>
        </w:rPr>
        <w:t xml:space="preserve">Although these limitations, most </w:t>
      </w:r>
      <w:r w:rsidR="006C5151" w:rsidRPr="00A00734">
        <w:rPr>
          <w:rFonts w:ascii="Book Antiqua" w:hAnsi="Book Antiqua" w:cs="Times New Roman"/>
          <w:sz w:val="24"/>
          <w:szCs w:val="24"/>
          <w:lang w:val="en-GB"/>
        </w:rPr>
        <w:t>A</w:t>
      </w:r>
      <w:r w:rsidR="00CE5884" w:rsidRPr="00A00734">
        <w:rPr>
          <w:rFonts w:ascii="Book Antiqua" w:hAnsi="Book Antiqua" w:cs="Times New Roman"/>
          <w:sz w:val="24"/>
          <w:szCs w:val="24"/>
          <w:lang w:val="en-GB"/>
        </w:rPr>
        <w:t>uthors reported that overall survival after resection for pancrea</w:t>
      </w:r>
      <w:r w:rsidR="00B2029E" w:rsidRPr="00A00734">
        <w:rPr>
          <w:rFonts w:ascii="Book Antiqua" w:hAnsi="Book Antiqua" w:cs="Times New Roman"/>
          <w:sz w:val="24"/>
          <w:szCs w:val="24"/>
          <w:lang w:val="en-GB"/>
        </w:rPr>
        <w:t xml:space="preserve">tic cancer in octogenarians is </w:t>
      </w:r>
      <w:r w:rsidR="00CE5884" w:rsidRPr="00A00734">
        <w:rPr>
          <w:rFonts w:ascii="Book Antiqua" w:hAnsi="Book Antiqua" w:cs="Times New Roman"/>
          <w:sz w:val="24"/>
          <w:szCs w:val="24"/>
          <w:lang w:val="en-GB"/>
        </w:rPr>
        <w:t>not statistically</w:t>
      </w:r>
      <w:r w:rsidR="00163E3C" w:rsidRPr="00A00734">
        <w:rPr>
          <w:rFonts w:ascii="Book Antiqua" w:hAnsi="Book Antiqua" w:cs="Times New Roman"/>
          <w:sz w:val="24"/>
          <w:szCs w:val="24"/>
          <w:lang w:val="en-GB" w:eastAsia="zh-CN"/>
        </w:rPr>
        <w:t xml:space="preserve"> </w:t>
      </w:r>
      <w:r w:rsidR="00CE5884" w:rsidRPr="00A00734">
        <w:rPr>
          <w:rFonts w:ascii="Book Antiqua" w:hAnsi="Book Antiqua" w:cs="Times New Roman"/>
          <w:sz w:val="24"/>
          <w:szCs w:val="24"/>
          <w:lang w:val="en-GB"/>
        </w:rPr>
        <w:t xml:space="preserve">different from younger </w:t>
      </w:r>
      <w:proofErr w:type="gramStart"/>
      <w:r w:rsidR="00CE5884" w:rsidRPr="00A00734">
        <w:rPr>
          <w:rFonts w:ascii="Book Antiqua" w:hAnsi="Book Antiqua" w:cs="Times New Roman"/>
          <w:sz w:val="24"/>
          <w:szCs w:val="24"/>
          <w:lang w:val="en-GB"/>
        </w:rPr>
        <w:t>patients</w:t>
      </w:r>
      <w:r w:rsidR="008D7CFE" w:rsidRPr="00A00734">
        <w:rPr>
          <w:rFonts w:ascii="Book Antiqua" w:hAnsi="Book Antiqua" w:cs="Times New Roman"/>
          <w:sz w:val="24"/>
          <w:szCs w:val="24"/>
          <w:vertAlign w:val="superscript"/>
          <w:lang w:val="en-GB"/>
        </w:rPr>
        <w:t>[</w:t>
      </w:r>
      <w:proofErr w:type="gramEnd"/>
      <w:r w:rsidR="008D7CFE" w:rsidRPr="00A00734">
        <w:rPr>
          <w:rFonts w:ascii="Book Antiqua" w:hAnsi="Book Antiqua" w:cs="Times New Roman"/>
          <w:sz w:val="24"/>
          <w:szCs w:val="24"/>
          <w:vertAlign w:val="superscript"/>
          <w:lang w:val="en-GB"/>
        </w:rPr>
        <w:t>18,21,</w:t>
      </w:r>
      <w:r w:rsidR="00E35C9B" w:rsidRPr="00A00734">
        <w:rPr>
          <w:rFonts w:ascii="Book Antiqua" w:hAnsi="Book Antiqua" w:cs="Times New Roman"/>
          <w:sz w:val="24"/>
          <w:szCs w:val="24"/>
          <w:vertAlign w:val="superscript"/>
          <w:lang w:val="en-GB"/>
        </w:rPr>
        <w:t>36</w:t>
      </w:r>
      <w:r w:rsidR="008D7CFE" w:rsidRPr="00A00734">
        <w:rPr>
          <w:rFonts w:ascii="Book Antiqua" w:hAnsi="Book Antiqua" w:cs="Times New Roman"/>
          <w:sz w:val="24"/>
          <w:szCs w:val="24"/>
          <w:vertAlign w:val="superscript"/>
          <w:lang w:val="en-GB"/>
        </w:rPr>
        <w:t>,37]</w:t>
      </w:r>
      <w:r w:rsidR="00CE5884" w:rsidRPr="00A00734">
        <w:rPr>
          <w:rFonts w:ascii="Book Antiqua" w:hAnsi="Book Antiqua" w:cs="Times New Roman"/>
          <w:sz w:val="24"/>
          <w:szCs w:val="24"/>
          <w:lang w:val="en-GB"/>
        </w:rPr>
        <w:t>.</w:t>
      </w:r>
    </w:p>
    <w:p w:rsidR="00394AF9" w:rsidRPr="00A00734" w:rsidRDefault="00394AF9" w:rsidP="00E53B1D">
      <w:pPr>
        <w:spacing w:after="0" w:line="360" w:lineRule="auto"/>
        <w:jc w:val="both"/>
        <w:rPr>
          <w:rFonts w:ascii="Book Antiqua" w:hAnsi="Book Antiqua" w:cs="Times New Roman"/>
          <w:b/>
          <w:sz w:val="24"/>
          <w:szCs w:val="24"/>
          <w:lang w:val="en-GB"/>
        </w:rPr>
      </w:pPr>
    </w:p>
    <w:p w:rsidR="00F04061" w:rsidRPr="00A00734" w:rsidRDefault="00284737" w:rsidP="00E53B1D">
      <w:pPr>
        <w:spacing w:after="0" w:line="360" w:lineRule="auto"/>
        <w:jc w:val="both"/>
        <w:rPr>
          <w:rFonts w:ascii="Book Antiqua" w:hAnsi="Book Antiqua" w:cs="Times New Roman"/>
          <w:b/>
          <w:sz w:val="24"/>
          <w:szCs w:val="24"/>
          <w:lang w:val="en-GB" w:eastAsia="zh-CN"/>
        </w:rPr>
      </w:pPr>
      <w:r>
        <w:rPr>
          <w:rFonts w:ascii="Book Antiqua" w:hAnsi="Book Antiqua" w:cs="Times New Roman"/>
          <w:b/>
          <w:sz w:val="24"/>
          <w:szCs w:val="24"/>
          <w:lang w:val="en-GB"/>
        </w:rPr>
        <w:t>CONCLUSION</w:t>
      </w:r>
    </w:p>
    <w:p w:rsidR="000B6D58" w:rsidRPr="00A00734" w:rsidRDefault="0073538A"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sz w:val="24"/>
          <w:szCs w:val="24"/>
          <w:lang w:val="en-GB"/>
        </w:rPr>
        <w:t xml:space="preserve">Although several </w:t>
      </w:r>
      <w:r w:rsidR="00B2029E" w:rsidRPr="00A00734">
        <w:rPr>
          <w:rFonts w:ascii="Book Antiqua" w:hAnsi="Book Antiqua" w:cs="Times New Roman"/>
          <w:sz w:val="24"/>
          <w:szCs w:val="24"/>
          <w:lang w:val="en-GB"/>
        </w:rPr>
        <w:t>A</w:t>
      </w:r>
      <w:r w:rsidRPr="00A00734">
        <w:rPr>
          <w:rFonts w:ascii="Book Antiqua" w:hAnsi="Book Antiqua" w:cs="Times New Roman"/>
          <w:sz w:val="24"/>
          <w:szCs w:val="24"/>
          <w:lang w:val="en-GB"/>
        </w:rPr>
        <w:t>uthors say that major pancreatic surgery is</w:t>
      </w:r>
      <w:r w:rsidR="00B2029E" w:rsidRPr="00A00734">
        <w:rPr>
          <w:rFonts w:ascii="Book Antiqua" w:hAnsi="Book Antiqua" w:cs="Times New Roman"/>
          <w:sz w:val="24"/>
          <w:szCs w:val="24"/>
          <w:lang w:val="en-GB"/>
        </w:rPr>
        <w:t xml:space="preserve"> safe and feasible in very old</w:t>
      </w:r>
      <w:r w:rsidRPr="00A00734">
        <w:rPr>
          <w:rFonts w:ascii="Book Antiqua" w:hAnsi="Book Antiqua" w:cs="Times New Roman"/>
          <w:sz w:val="24"/>
          <w:szCs w:val="24"/>
          <w:lang w:val="en-GB"/>
        </w:rPr>
        <w:t xml:space="preserve"> patients, the risk of postoperative complications and trouble</w:t>
      </w:r>
      <w:r w:rsidR="00075332" w:rsidRPr="00A00734">
        <w:rPr>
          <w:rFonts w:ascii="Book Antiqua" w:hAnsi="Book Antiqua" w:cs="Times New Roman"/>
          <w:sz w:val="24"/>
          <w:szCs w:val="24"/>
          <w:lang w:val="en-GB"/>
        </w:rPr>
        <w:t>d</w:t>
      </w:r>
      <w:r w:rsidRPr="00A00734">
        <w:rPr>
          <w:rFonts w:ascii="Book Antiqua" w:hAnsi="Book Antiqua" w:cs="Times New Roman"/>
          <w:sz w:val="24"/>
          <w:szCs w:val="24"/>
          <w:lang w:val="en-GB"/>
        </w:rPr>
        <w:t xml:space="preserve"> </w:t>
      </w:r>
      <w:r w:rsidR="00075332" w:rsidRPr="00A00734">
        <w:rPr>
          <w:rFonts w:ascii="Book Antiqua" w:hAnsi="Book Antiqua" w:cs="Times New Roman"/>
          <w:sz w:val="24"/>
          <w:szCs w:val="24"/>
          <w:lang w:val="en-GB"/>
        </w:rPr>
        <w:t>outcome objectively exist, and may explain the reluctance to perform such comp</w:t>
      </w:r>
      <w:r w:rsidR="00394AF9" w:rsidRPr="00A00734">
        <w:rPr>
          <w:rFonts w:ascii="Book Antiqua" w:hAnsi="Book Antiqua" w:cs="Times New Roman"/>
          <w:sz w:val="24"/>
          <w:szCs w:val="24"/>
          <w:lang w:val="en-GB"/>
        </w:rPr>
        <w:t xml:space="preserve">lex operation in older </w:t>
      </w:r>
      <w:proofErr w:type="gramStart"/>
      <w:r w:rsidR="00394AF9" w:rsidRPr="00A00734">
        <w:rPr>
          <w:rFonts w:ascii="Book Antiqua" w:hAnsi="Book Antiqua" w:cs="Times New Roman"/>
          <w:sz w:val="24"/>
          <w:szCs w:val="24"/>
          <w:lang w:val="en-GB"/>
        </w:rPr>
        <w:t>patients</w:t>
      </w:r>
      <w:r w:rsidR="00394AF9" w:rsidRPr="00A00734">
        <w:rPr>
          <w:rFonts w:ascii="Book Antiqua" w:hAnsi="Book Antiqua" w:cs="Times New Roman"/>
          <w:sz w:val="24"/>
          <w:szCs w:val="24"/>
          <w:vertAlign w:val="superscript"/>
          <w:lang w:val="en-GB"/>
        </w:rPr>
        <w:t>[</w:t>
      </w:r>
      <w:proofErr w:type="gramEnd"/>
      <w:r w:rsidR="00075332" w:rsidRPr="00A00734">
        <w:rPr>
          <w:rFonts w:ascii="Book Antiqua" w:hAnsi="Book Antiqua" w:cs="Times New Roman"/>
          <w:sz w:val="24"/>
          <w:szCs w:val="24"/>
          <w:vertAlign w:val="superscript"/>
          <w:lang w:val="en-GB"/>
        </w:rPr>
        <w:t>38</w:t>
      </w:r>
      <w:r w:rsidR="00394AF9" w:rsidRPr="00A00734">
        <w:rPr>
          <w:rFonts w:ascii="Book Antiqua" w:hAnsi="Book Antiqua" w:cs="Times New Roman"/>
          <w:sz w:val="24"/>
          <w:szCs w:val="24"/>
          <w:vertAlign w:val="superscript"/>
          <w:lang w:val="en-GB"/>
        </w:rPr>
        <w:t>]</w:t>
      </w:r>
      <w:r w:rsidR="00075332" w:rsidRPr="00A00734">
        <w:rPr>
          <w:rFonts w:ascii="Book Antiqua" w:hAnsi="Book Antiqua" w:cs="Times New Roman"/>
          <w:sz w:val="24"/>
          <w:szCs w:val="24"/>
          <w:lang w:val="en-GB"/>
        </w:rPr>
        <w:t xml:space="preserve">. To overcome any prejudice, </w:t>
      </w:r>
      <w:r w:rsidR="008374DA" w:rsidRPr="00A00734">
        <w:rPr>
          <w:rFonts w:ascii="Book Antiqua" w:hAnsi="Book Antiqua" w:cs="Times New Roman"/>
          <w:sz w:val="24"/>
          <w:szCs w:val="24"/>
          <w:lang w:val="en-GB"/>
        </w:rPr>
        <w:t>a careful patient selection is fundamental to avoid or reduce postoperative mortality and morbidity. It seems reasonable to consider elderly patients with 2 or 3 ASA score, with a low rate of comorbidity and good performance status</w:t>
      </w:r>
      <w:r w:rsidR="00F04061" w:rsidRPr="00A00734">
        <w:rPr>
          <w:rFonts w:ascii="Book Antiqua" w:hAnsi="Book Antiqua" w:cs="Times New Roman"/>
          <w:sz w:val="24"/>
          <w:szCs w:val="24"/>
          <w:lang w:val="en-GB"/>
        </w:rPr>
        <w:t>,</w:t>
      </w:r>
      <w:r w:rsidR="008374DA" w:rsidRPr="00A00734">
        <w:rPr>
          <w:rFonts w:ascii="Book Antiqua" w:hAnsi="Book Antiqua" w:cs="Times New Roman"/>
          <w:sz w:val="24"/>
          <w:szCs w:val="24"/>
          <w:lang w:val="en-GB"/>
        </w:rPr>
        <w:t xml:space="preserve"> as good candidate for surgical resection. </w:t>
      </w:r>
      <w:r w:rsidRPr="00A00734">
        <w:rPr>
          <w:rFonts w:ascii="Book Antiqua" w:hAnsi="Book Antiqua" w:cs="Times New Roman"/>
          <w:sz w:val="24"/>
          <w:szCs w:val="24"/>
          <w:lang w:val="en-GB"/>
        </w:rPr>
        <w:t>E</w:t>
      </w:r>
      <w:r w:rsidR="008374DA" w:rsidRPr="00A00734">
        <w:rPr>
          <w:rFonts w:ascii="Book Antiqua" w:hAnsi="Book Antiqua" w:cs="Times New Roman"/>
          <w:sz w:val="24"/>
          <w:szCs w:val="24"/>
          <w:lang w:val="en-GB"/>
        </w:rPr>
        <w:t xml:space="preserve">ven if caution is recommended when treating elderly patients, the morbidity and mortality rates </w:t>
      </w:r>
      <w:r w:rsidR="00B15A62" w:rsidRPr="00A00734">
        <w:rPr>
          <w:rFonts w:ascii="Book Antiqua" w:hAnsi="Book Antiqua" w:cs="Times New Roman"/>
          <w:sz w:val="24"/>
          <w:szCs w:val="24"/>
          <w:lang w:val="en-GB"/>
        </w:rPr>
        <w:t>of</w:t>
      </w:r>
      <w:r w:rsidR="00163E3C" w:rsidRPr="00A00734">
        <w:rPr>
          <w:rFonts w:ascii="Book Antiqua" w:hAnsi="Book Antiqua" w:cs="Times New Roman"/>
          <w:sz w:val="24"/>
          <w:szCs w:val="24"/>
          <w:lang w:val="en-GB" w:eastAsia="zh-CN"/>
        </w:rPr>
        <w:t xml:space="preserve"> </w:t>
      </w:r>
      <w:r w:rsidR="008374DA" w:rsidRPr="00A00734">
        <w:rPr>
          <w:rFonts w:ascii="Book Antiqua" w:hAnsi="Book Antiqua" w:cs="Times New Roman"/>
          <w:sz w:val="24"/>
          <w:szCs w:val="24"/>
          <w:lang w:val="en-GB"/>
        </w:rPr>
        <w:t xml:space="preserve">octogenarians appear within the acceptable range for pancreatic surgery when performed at experienced </w:t>
      </w:r>
      <w:r w:rsidR="00DA3C3F" w:rsidRPr="00A00734">
        <w:rPr>
          <w:rFonts w:ascii="Book Antiqua" w:hAnsi="Book Antiqua" w:cs="Times New Roman"/>
          <w:sz w:val="24"/>
          <w:szCs w:val="24"/>
          <w:lang w:val="en-GB"/>
        </w:rPr>
        <w:t>centres</w:t>
      </w:r>
      <w:r w:rsidR="008374DA" w:rsidRPr="00A00734">
        <w:rPr>
          <w:rFonts w:ascii="Book Antiqua" w:hAnsi="Book Antiqua" w:cs="Times New Roman"/>
          <w:sz w:val="24"/>
          <w:szCs w:val="24"/>
          <w:lang w:val="en-GB"/>
        </w:rPr>
        <w:t xml:space="preserve">. </w:t>
      </w:r>
      <w:r w:rsidR="00F04061" w:rsidRPr="00A00734">
        <w:rPr>
          <w:rFonts w:ascii="Book Antiqua" w:hAnsi="Book Antiqua" w:cs="Times New Roman"/>
          <w:sz w:val="24"/>
          <w:szCs w:val="24"/>
          <w:lang w:val="en-GB"/>
        </w:rPr>
        <w:t xml:space="preserve">Geriatric assessment and centralization of pancreatic cancer are key to treatment decisions for patients 80 years and older. Survival after pancreatic resection appears </w:t>
      </w:r>
      <w:r w:rsidRPr="00A00734">
        <w:rPr>
          <w:rFonts w:ascii="Book Antiqua" w:hAnsi="Book Antiqua" w:cs="Times New Roman"/>
          <w:sz w:val="24"/>
          <w:szCs w:val="24"/>
          <w:lang w:val="en-GB"/>
        </w:rPr>
        <w:t xml:space="preserve">similar </w:t>
      </w:r>
      <w:r w:rsidR="00F04061" w:rsidRPr="00A00734">
        <w:rPr>
          <w:rFonts w:ascii="Book Antiqua" w:hAnsi="Book Antiqua" w:cs="Times New Roman"/>
          <w:sz w:val="24"/>
          <w:szCs w:val="24"/>
          <w:lang w:val="en-GB"/>
        </w:rPr>
        <w:t>in old and young patients, but we are lacking</w:t>
      </w:r>
      <w:r w:rsidR="00DA3C3F" w:rsidRPr="00A00734">
        <w:rPr>
          <w:rFonts w:ascii="Book Antiqua" w:hAnsi="Book Antiqua" w:cs="Times New Roman"/>
          <w:sz w:val="24"/>
          <w:szCs w:val="24"/>
          <w:lang w:val="en-GB"/>
        </w:rPr>
        <w:t xml:space="preserve"> sufficient information</w:t>
      </w:r>
      <w:r w:rsidR="00F04061" w:rsidRPr="00A00734">
        <w:rPr>
          <w:rFonts w:ascii="Book Antiqua" w:hAnsi="Book Antiqua" w:cs="Times New Roman"/>
          <w:sz w:val="24"/>
          <w:szCs w:val="24"/>
          <w:lang w:val="en-GB"/>
        </w:rPr>
        <w:t xml:space="preserve"> about </w:t>
      </w:r>
      <w:r w:rsidR="00E95582" w:rsidRPr="00A00734">
        <w:rPr>
          <w:rFonts w:ascii="Book Antiqua" w:hAnsi="Book Antiqua" w:cs="Times New Roman"/>
          <w:sz w:val="24"/>
          <w:szCs w:val="24"/>
          <w:lang w:val="en-GB"/>
        </w:rPr>
        <w:t xml:space="preserve">the quality of life </w:t>
      </w:r>
      <w:r w:rsidRPr="00A00734">
        <w:rPr>
          <w:rFonts w:ascii="Book Antiqua" w:hAnsi="Book Antiqua" w:cs="Times New Roman"/>
          <w:sz w:val="24"/>
          <w:szCs w:val="24"/>
          <w:lang w:val="en-GB"/>
        </w:rPr>
        <w:t xml:space="preserve">of </w:t>
      </w:r>
      <w:r w:rsidR="00E95582" w:rsidRPr="00A00734">
        <w:rPr>
          <w:rFonts w:ascii="Book Antiqua" w:hAnsi="Book Antiqua" w:cs="Times New Roman"/>
          <w:sz w:val="24"/>
          <w:szCs w:val="24"/>
          <w:lang w:val="en-GB"/>
        </w:rPr>
        <w:t xml:space="preserve">elderly </w:t>
      </w:r>
      <w:proofErr w:type="spellStart"/>
      <w:r w:rsidR="00E95582" w:rsidRPr="00A00734">
        <w:rPr>
          <w:rFonts w:ascii="Book Antiqua" w:hAnsi="Book Antiqua" w:cs="Times New Roman"/>
          <w:sz w:val="24"/>
          <w:szCs w:val="24"/>
          <w:lang w:val="en-GB"/>
        </w:rPr>
        <w:t>pancreatectomized</w:t>
      </w:r>
      <w:proofErr w:type="spellEnd"/>
      <w:r w:rsidR="00E95582" w:rsidRPr="00A00734">
        <w:rPr>
          <w:rFonts w:ascii="Book Antiqua" w:hAnsi="Book Antiqua" w:cs="Times New Roman"/>
          <w:sz w:val="24"/>
          <w:szCs w:val="24"/>
          <w:lang w:val="en-GB"/>
        </w:rPr>
        <w:t xml:space="preserve"> patients. </w:t>
      </w:r>
      <w:r w:rsidR="00B2029E" w:rsidRPr="00A00734">
        <w:rPr>
          <w:rFonts w:ascii="Book Antiqua" w:hAnsi="Book Antiqua" w:cs="Times New Roman"/>
          <w:sz w:val="24"/>
          <w:szCs w:val="24"/>
          <w:lang w:val="en-GB"/>
        </w:rPr>
        <w:t xml:space="preserve">Additionally, </w:t>
      </w:r>
      <w:r w:rsidR="008374DA" w:rsidRPr="00A00734">
        <w:rPr>
          <w:rFonts w:ascii="Book Antiqua" w:hAnsi="Book Antiqua" w:cs="Times New Roman"/>
          <w:sz w:val="24"/>
          <w:szCs w:val="24"/>
          <w:lang w:val="en-GB"/>
        </w:rPr>
        <w:t xml:space="preserve">prospective studies are needed in order to determine the quality of life and long-term outcome in </w:t>
      </w:r>
      <w:r w:rsidR="00E95582" w:rsidRPr="00A00734">
        <w:rPr>
          <w:rFonts w:ascii="Book Antiqua" w:hAnsi="Book Antiqua" w:cs="Times New Roman"/>
          <w:sz w:val="24"/>
          <w:szCs w:val="24"/>
          <w:lang w:val="en-GB"/>
        </w:rPr>
        <w:t xml:space="preserve">this subset of patients, because these features have to be considered in planning of the surgical treatment </w:t>
      </w:r>
      <w:r w:rsidRPr="00A00734">
        <w:rPr>
          <w:rFonts w:ascii="Book Antiqua" w:hAnsi="Book Antiqua" w:cs="Times New Roman"/>
          <w:sz w:val="24"/>
          <w:szCs w:val="24"/>
          <w:lang w:val="en-GB"/>
        </w:rPr>
        <w:t xml:space="preserve">of </w:t>
      </w:r>
      <w:r w:rsidR="00E95582" w:rsidRPr="00A00734">
        <w:rPr>
          <w:rFonts w:ascii="Book Antiqua" w:hAnsi="Book Antiqua" w:cs="Times New Roman"/>
          <w:sz w:val="24"/>
          <w:szCs w:val="24"/>
          <w:lang w:val="en-GB"/>
        </w:rPr>
        <w:t xml:space="preserve">octogenarians. </w:t>
      </w:r>
    </w:p>
    <w:p w:rsidR="000B6D58" w:rsidRPr="00A00734" w:rsidRDefault="000B6D58" w:rsidP="00E53B1D">
      <w:pPr>
        <w:spacing w:after="0" w:line="360" w:lineRule="auto"/>
        <w:jc w:val="both"/>
        <w:rPr>
          <w:rFonts w:ascii="Book Antiqua" w:hAnsi="Book Antiqua" w:cs="Times New Roman"/>
          <w:b/>
          <w:sz w:val="24"/>
          <w:szCs w:val="24"/>
          <w:lang w:val="en-GB"/>
        </w:rPr>
      </w:pPr>
    </w:p>
    <w:p w:rsidR="000B6D58" w:rsidRPr="00A00734" w:rsidRDefault="000B6D58" w:rsidP="00E53B1D">
      <w:pPr>
        <w:spacing w:after="0" w:line="360" w:lineRule="auto"/>
        <w:jc w:val="both"/>
        <w:rPr>
          <w:rFonts w:ascii="Book Antiqua" w:hAnsi="Book Antiqua" w:cs="Times New Roman"/>
          <w:b/>
          <w:sz w:val="24"/>
          <w:szCs w:val="24"/>
          <w:lang w:val="en-GB"/>
        </w:rPr>
      </w:pPr>
    </w:p>
    <w:p w:rsidR="000B6D58" w:rsidRPr="00A00734" w:rsidRDefault="000B6D58" w:rsidP="00E53B1D">
      <w:pPr>
        <w:spacing w:after="0" w:line="360" w:lineRule="auto"/>
        <w:jc w:val="both"/>
        <w:rPr>
          <w:rFonts w:ascii="Book Antiqua" w:hAnsi="Book Antiqua" w:cs="Times New Roman"/>
          <w:b/>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0B6D58" w:rsidRPr="00A00734" w:rsidRDefault="000B6D58" w:rsidP="00E53B1D">
      <w:pPr>
        <w:spacing w:after="0" w:line="360" w:lineRule="auto"/>
        <w:jc w:val="both"/>
        <w:rPr>
          <w:rFonts w:ascii="Book Antiqua" w:hAnsi="Book Antiqua" w:cs="Times New Roman"/>
          <w:b/>
          <w:sz w:val="24"/>
          <w:szCs w:val="24"/>
          <w:lang w:val="en-GB"/>
        </w:rPr>
      </w:pPr>
    </w:p>
    <w:p w:rsidR="000B6D58" w:rsidRPr="00A00734" w:rsidRDefault="000B6D58" w:rsidP="00E53B1D">
      <w:pPr>
        <w:spacing w:after="0" w:line="360" w:lineRule="auto"/>
        <w:jc w:val="both"/>
        <w:rPr>
          <w:rFonts w:ascii="Book Antiqua" w:hAnsi="Book Antiqua" w:cs="Times New Roman"/>
          <w:b/>
          <w:sz w:val="24"/>
          <w:szCs w:val="24"/>
          <w:lang w:val="en-GB"/>
        </w:rPr>
      </w:pPr>
    </w:p>
    <w:p w:rsidR="00E13B42" w:rsidRPr="00A00734" w:rsidRDefault="00DD3D35" w:rsidP="00E53B1D">
      <w:pPr>
        <w:spacing w:after="0" w:line="360" w:lineRule="auto"/>
        <w:jc w:val="both"/>
        <w:rPr>
          <w:rFonts w:ascii="Book Antiqua" w:hAnsi="Book Antiqua" w:cs="Times New Roman"/>
          <w:b/>
          <w:sz w:val="24"/>
          <w:szCs w:val="24"/>
          <w:lang w:val="en-GB" w:eastAsia="zh-CN"/>
        </w:rPr>
      </w:pPr>
      <w:r>
        <w:rPr>
          <w:rFonts w:ascii="Book Antiqua" w:hAnsi="Book Antiqua" w:cs="Times New Roman" w:hint="eastAsia"/>
          <w:b/>
          <w:sz w:val="24"/>
          <w:szCs w:val="24"/>
          <w:lang w:val="en-GB" w:eastAsia="zh-CN"/>
        </w:rPr>
        <w:t xml:space="preserve"> </w:t>
      </w:r>
    </w:p>
    <w:p w:rsidR="00E13B42" w:rsidRPr="00A00734" w:rsidRDefault="00E13B42" w:rsidP="00E53B1D">
      <w:pPr>
        <w:spacing w:after="0" w:line="360" w:lineRule="auto"/>
        <w:jc w:val="both"/>
        <w:rPr>
          <w:rFonts w:ascii="Book Antiqua" w:hAnsi="Book Antiqua" w:cs="Times New Roman"/>
          <w:b/>
          <w:sz w:val="24"/>
          <w:szCs w:val="24"/>
          <w:lang w:val="en-GB"/>
        </w:rPr>
      </w:pPr>
    </w:p>
    <w:p w:rsidR="00E13B42" w:rsidRPr="00A00734" w:rsidRDefault="00E13B42" w:rsidP="00E53B1D">
      <w:pPr>
        <w:spacing w:after="0" w:line="360" w:lineRule="auto"/>
        <w:jc w:val="both"/>
        <w:rPr>
          <w:rFonts w:ascii="Book Antiqua" w:hAnsi="Book Antiqua" w:cs="Times New Roman"/>
          <w:sz w:val="24"/>
          <w:szCs w:val="24"/>
          <w:lang w:val="en-GB"/>
        </w:rPr>
      </w:pPr>
    </w:p>
    <w:p w:rsidR="00394AF9" w:rsidRPr="00A00734" w:rsidRDefault="00394AF9" w:rsidP="00E53B1D">
      <w:pPr>
        <w:spacing w:after="0" w:line="360" w:lineRule="auto"/>
        <w:jc w:val="both"/>
        <w:rPr>
          <w:rFonts w:ascii="Book Antiqua" w:hAnsi="Book Antiqua" w:cs="Times New Roman"/>
          <w:b/>
          <w:sz w:val="24"/>
          <w:szCs w:val="24"/>
          <w:lang w:val="en-GB"/>
        </w:rPr>
      </w:pPr>
    </w:p>
    <w:p w:rsidR="00E13B42" w:rsidRPr="00A00734" w:rsidRDefault="00E13B42" w:rsidP="00E53B1D">
      <w:pPr>
        <w:spacing w:after="0" w:line="360" w:lineRule="auto"/>
        <w:jc w:val="both"/>
        <w:rPr>
          <w:rFonts w:ascii="Book Antiqua" w:hAnsi="Book Antiqua" w:cs="Times New Roman"/>
          <w:b/>
          <w:sz w:val="24"/>
          <w:szCs w:val="24"/>
          <w:lang w:val="en-GB"/>
        </w:rPr>
      </w:pPr>
    </w:p>
    <w:p w:rsidR="00E13B42" w:rsidRPr="00A00734" w:rsidRDefault="00E13B42" w:rsidP="00E53B1D">
      <w:pPr>
        <w:spacing w:after="0" w:line="360" w:lineRule="auto"/>
        <w:jc w:val="both"/>
        <w:rPr>
          <w:rFonts w:ascii="Book Antiqua" w:hAnsi="Book Antiqua" w:cs="Times New Roman"/>
          <w:b/>
          <w:sz w:val="24"/>
          <w:szCs w:val="24"/>
          <w:lang w:val="en-GB"/>
        </w:rPr>
      </w:pPr>
    </w:p>
    <w:p w:rsidR="00E13B42" w:rsidRPr="00A00734" w:rsidRDefault="00E13B42" w:rsidP="00E53B1D">
      <w:pPr>
        <w:spacing w:after="0" w:line="360" w:lineRule="auto"/>
        <w:jc w:val="both"/>
        <w:rPr>
          <w:rFonts w:ascii="Book Antiqua" w:hAnsi="Book Antiqua" w:cs="Times New Roman"/>
          <w:b/>
          <w:sz w:val="24"/>
          <w:szCs w:val="24"/>
          <w:lang w:val="en-GB"/>
        </w:rPr>
      </w:pPr>
    </w:p>
    <w:p w:rsidR="00E13B42" w:rsidRPr="00A00734" w:rsidRDefault="00E13B42" w:rsidP="00E53B1D">
      <w:pPr>
        <w:spacing w:after="0" w:line="360" w:lineRule="auto"/>
        <w:jc w:val="both"/>
        <w:rPr>
          <w:rFonts w:ascii="Book Antiqua" w:hAnsi="Book Antiqua" w:cs="Times New Roman"/>
          <w:b/>
          <w:sz w:val="24"/>
          <w:szCs w:val="24"/>
          <w:lang w:val="en-GB"/>
        </w:rPr>
      </w:pPr>
    </w:p>
    <w:p w:rsidR="00E13B42" w:rsidRPr="00A00734" w:rsidRDefault="00E13B42" w:rsidP="00E53B1D">
      <w:pPr>
        <w:spacing w:after="0" w:line="360" w:lineRule="auto"/>
        <w:jc w:val="both"/>
        <w:rPr>
          <w:rFonts w:ascii="Book Antiqua" w:hAnsi="Book Antiqua" w:cs="Times New Roman"/>
          <w:b/>
          <w:sz w:val="24"/>
          <w:szCs w:val="24"/>
          <w:lang w:val="en-GB"/>
        </w:rPr>
      </w:pPr>
    </w:p>
    <w:p w:rsidR="00E13B42" w:rsidRPr="00A00734" w:rsidRDefault="00E13B42" w:rsidP="00E53B1D">
      <w:pPr>
        <w:spacing w:after="0" w:line="360" w:lineRule="auto"/>
        <w:jc w:val="both"/>
        <w:rPr>
          <w:rFonts w:ascii="Book Antiqua" w:hAnsi="Book Antiqua" w:cs="Times New Roman"/>
          <w:b/>
          <w:sz w:val="24"/>
          <w:szCs w:val="24"/>
          <w:lang w:val="en-GB"/>
        </w:rPr>
      </w:pPr>
    </w:p>
    <w:p w:rsidR="00E13B42" w:rsidRPr="00A00734" w:rsidRDefault="00E13B42" w:rsidP="00E53B1D">
      <w:pPr>
        <w:spacing w:after="0" w:line="360" w:lineRule="auto"/>
        <w:jc w:val="both"/>
        <w:rPr>
          <w:rFonts w:ascii="Book Antiqua" w:hAnsi="Book Antiqua" w:cs="Times New Roman"/>
          <w:b/>
          <w:sz w:val="24"/>
          <w:szCs w:val="24"/>
          <w:lang w:val="en-GB"/>
        </w:rPr>
      </w:pPr>
    </w:p>
    <w:p w:rsidR="00DD3D35" w:rsidRDefault="00DD3D35">
      <w:pPr>
        <w:rPr>
          <w:rFonts w:ascii="Book Antiqua" w:hAnsi="Book Antiqua" w:cs="Times New Roman"/>
          <w:b/>
          <w:sz w:val="24"/>
          <w:szCs w:val="24"/>
          <w:lang w:val="en-GB"/>
        </w:rPr>
      </w:pPr>
      <w:r>
        <w:rPr>
          <w:rFonts w:ascii="Book Antiqua" w:hAnsi="Book Antiqua" w:cs="Times New Roman"/>
          <w:b/>
          <w:sz w:val="24"/>
          <w:szCs w:val="24"/>
          <w:lang w:val="en-GB"/>
        </w:rPr>
        <w:br w:type="page"/>
      </w:r>
    </w:p>
    <w:p w:rsidR="00DD5089" w:rsidRDefault="00DD3D35" w:rsidP="00DD5089">
      <w:pPr>
        <w:spacing w:after="0" w:line="360" w:lineRule="auto"/>
        <w:jc w:val="both"/>
        <w:rPr>
          <w:rFonts w:ascii="Book Antiqua" w:hAnsi="Book Antiqua" w:cs="Times New Roman"/>
          <w:b/>
          <w:sz w:val="24"/>
          <w:szCs w:val="24"/>
          <w:lang w:val="en-GB" w:eastAsia="zh-CN"/>
        </w:rPr>
      </w:pPr>
      <w:r w:rsidRPr="00A00734">
        <w:rPr>
          <w:rFonts w:ascii="Book Antiqua" w:hAnsi="Book Antiqua" w:cs="Times New Roman"/>
          <w:b/>
          <w:sz w:val="24"/>
          <w:szCs w:val="24"/>
          <w:lang w:val="en-GB"/>
        </w:rPr>
        <w:lastRenderedPageBreak/>
        <w:t>REFERENCES</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bookmarkStart w:id="11" w:name="OLE_LINK1"/>
      <w:bookmarkStart w:id="12" w:name="OLE_LINK2"/>
      <w:bookmarkStart w:id="13" w:name="OLE_LINK8"/>
      <w:bookmarkStart w:id="14" w:name="OLE_LINK176"/>
      <w:bookmarkStart w:id="15" w:name="OLE_LINK187"/>
      <w:bookmarkStart w:id="16" w:name="OLE_LINK188"/>
      <w:r w:rsidRPr="00DD5089">
        <w:rPr>
          <w:rFonts w:ascii="Book Antiqua" w:eastAsia="宋体" w:hAnsi="Book Antiqua" w:cs="宋体"/>
          <w:sz w:val="24"/>
          <w:szCs w:val="24"/>
          <w:lang w:val="en-US" w:eastAsia="zh-CN"/>
        </w:rPr>
        <w:t>1 </w:t>
      </w:r>
      <w:r w:rsidRPr="00DD5089">
        <w:rPr>
          <w:rFonts w:ascii="Book Antiqua" w:eastAsia="宋体" w:hAnsi="Book Antiqua" w:cs="宋体"/>
          <w:b/>
          <w:bCs/>
          <w:sz w:val="24"/>
          <w:szCs w:val="24"/>
          <w:lang w:val="en-US" w:eastAsia="zh-CN"/>
        </w:rPr>
        <w:t>Pratt WB</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Gangavati</w:t>
      </w:r>
      <w:proofErr w:type="spellEnd"/>
      <w:r w:rsidRPr="00DD5089">
        <w:rPr>
          <w:rFonts w:ascii="Book Antiqua" w:eastAsia="宋体" w:hAnsi="Book Antiqua" w:cs="宋体"/>
          <w:sz w:val="24"/>
          <w:szCs w:val="24"/>
          <w:lang w:val="en-US" w:eastAsia="zh-CN"/>
        </w:rPr>
        <w:t xml:space="preserve"> A, </w:t>
      </w:r>
      <w:proofErr w:type="spellStart"/>
      <w:r w:rsidRPr="00DD5089">
        <w:rPr>
          <w:rFonts w:ascii="Book Antiqua" w:eastAsia="宋体" w:hAnsi="Book Antiqua" w:cs="宋体"/>
          <w:sz w:val="24"/>
          <w:szCs w:val="24"/>
          <w:lang w:val="en-US" w:eastAsia="zh-CN"/>
        </w:rPr>
        <w:t>Agarwal</w:t>
      </w:r>
      <w:proofErr w:type="spellEnd"/>
      <w:r w:rsidRPr="00DD5089">
        <w:rPr>
          <w:rFonts w:ascii="Book Antiqua" w:eastAsia="宋体" w:hAnsi="Book Antiqua" w:cs="宋体"/>
          <w:sz w:val="24"/>
          <w:szCs w:val="24"/>
          <w:lang w:val="en-US" w:eastAsia="zh-CN"/>
        </w:rPr>
        <w:t xml:space="preserve"> K, Schreiber R, </w:t>
      </w:r>
      <w:proofErr w:type="spellStart"/>
      <w:r w:rsidRPr="00DD5089">
        <w:rPr>
          <w:rFonts w:ascii="Book Antiqua" w:eastAsia="宋体" w:hAnsi="Book Antiqua" w:cs="宋体"/>
          <w:sz w:val="24"/>
          <w:szCs w:val="24"/>
          <w:lang w:val="en-US" w:eastAsia="zh-CN"/>
        </w:rPr>
        <w:t>Lipsitz</w:t>
      </w:r>
      <w:proofErr w:type="spellEnd"/>
      <w:r w:rsidRPr="00DD5089">
        <w:rPr>
          <w:rFonts w:ascii="Book Antiqua" w:eastAsia="宋体" w:hAnsi="Book Antiqua" w:cs="宋体"/>
          <w:sz w:val="24"/>
          <w:szCs w:val="24"/>
          <w:lang w:val="en-US" w:eastAsia="zh-CN"/>
        </w:rPr>
        <w:t xml:space="preserve"> LA, </w:t>
      </w:r>
      <w:proofErr w:type="spellStart"/>
      <w:r w:rsidRPr="00DD5089">
        <w:rPr>
          <w:rFonts w:ascii="Book Antiqua" w:eastAsia="宋体" w:hAnsi="Book Antiqua" w:cs="宋体"/>
          <w:sz w:val="24"/>
          <w:szCs w:val="24"/>
          <w:lang w:val="en-US" w:eastAsia="zh-CN"/>
        </w:rPr>
        <w:t>Callery</w:t>
      </w:r>
      <w:proofErr w:type="spellEnd"/>
      <w:r w:rsidRPr="00DD5089">
        <w:rPr>
          <w:rFonts w:ascii="Book Antiqua" w:eastAsia="宋体" w:hAnsi="Book Antiqua" w:cs="宋体"/>
          <w:sz w:val="24"/>
          <w:szCs w:val="24"/>
          <w:lang w:val="en-US" w:eastAsia="zh-CN"/>
        </w:rPr>
        <w:t xml:space="preserve"> MP, Vollmer CM. Establishing standards of quality for elderly patients undergoing pancreatic resection. </w:t>
      </w:r>
      <w:r w:rsidRPr="00DD5089">
        <w:rPr>
          <w:rFonts w:ascii="Book Antiqua" w:eastAsia="宋体" w:hAnsi="Book Antiqua" w:cs="宋体"/>
          <w:i/>
          <w:iCs/>
          <w:sz w:val="24"/>
          <w:szCs w:val="24"/>
          <w:lang w:val="en-US" w:eastAsia="zh-CN"/>
        </w:rPr>
        <w:t xml:space="preserve">Arch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2009; </w:t>
      </w:r>
      <w:r w:rsidRPr="00DD5089">
        <w:rPr>
          <w:rFonts w:ascii="Book Antiqua" w:eastAsia="宋体" w:hAnsi="Book Antiqua" w:cs="宋体"/>
          <w:b/>
          <w:bCs/>
          <w:sz w:val="24"/>
          <w:szCs w:val="24"/>
          <w:lang w:val="en-US" w:eastAsia="zh-CN"/>
        </w:rPr>
        <w:t>144</w:t>
      </w:r>
      <w:r w:rsidRPr="00DD5089">
        <w:rPr>
          <w:rFonts w:ascii="Book Antiqua" w:eastAsia="宋体" w:hAnsi="Book Antiqua" w:cs="宋体"/>
          <w:sz w:val="24"/>
          <w:szCs w:val="24"/>
          <w:lang w:val="en-US" w:eastAsia="zh-CN"/>
        </w:rPr>
        <w:t>: 950-956 [PMID: 19841364 DOI: 10.1001/archsurg.2009.107]</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2 </w:t>
      </w:r>
      <w:proofErr w:type="spellStart"/>
      <w:r w:rsidRPr="00DD5089">
        <w:rPr>
          <w:rFonts w:ascii="Book Antiqua" w:eastAsia="宋体" w:hAnsi="Book Antiqua" w:cs="宋体"/>
          <w:b/>
          <w:bCs/>
          <w:sz w:val="24"/>
          <w:szCs w:val="24"/>
          <w:lang w:val="en-US" w:eastAsia="zh-CN"/>
        </w:rPr>
        <w:t>Tani</w:t>
      </w:r>
      <w:proofErr w:type="spellEnd"/>
      <w:r w:rsidRPr="00DD5089">
        <w:rPr>
          <w:rFonts w:ascii="Book Antiqua" w:eastAsia="宋体" w:hAnsi="Book Antiqua" w:cs="宋体"/>
          <w:b/>
          <w:bCs/>
          <w:sz w:val="24"/>
          <w:szCs w:val="24"/>
          <w:lang w:val="en-US" w:eastAsia="zh-CN"/>
        </w:rPr>
        <w:t xml:space="preserve"> M</w:t>
      </w:r>
      <w:r w:rsidRPr="00DD5089">
        <w:rPr>
          <w:rFonts w:ascii="Book Antiqua" w:eastAsia="宋体" w:hAnsi="Book Antiqua" w:cs="宋体"/>
          <w:sz w:val="24"/>
          <w:szCs w:val="24"/>
          <w:lang w:val="en-US" w:eastAsia="zh-CN"/>
        </w:rPr>
        <w:t xml:space="preserve">, Kawai M, </w:t>
      </w:r>
      <w:proofErr w:type="spellStart"/>
      <w:r w:rsidRPr="00DD5089">
        <w:rPr>
          <w:rFonts w:ascii="Book Antiqua" w:eastAsia="宋体" w:hAnsi="Book Antiqua" w:cs="宋体"/>
          <w:sz w:val="24"/>
          <w:szCs w:val="24"/>
          <w:lang w:val="en-US" w:eastAsia="zh-CN"/>
        </w:rPr>
        <w:t>Hirono</w:t>
      </w:r>
      <w:proofErr w:type="spellEnd"/>
      <w:r w:rsidRPr="00DD5089">
        <w:rPr>
          <w:rFonts w:ascii="Book Antiqua" w:eastAsia="宋体" w:hAnsi="Book Antiqua" w:cs="宋体"/>
          <w:sz w:val="24"/>
          <w:szCs w:val="24"/>
          <w:lang w:val="en-US" w:eastAsia="zh-CN"/>
        </w:rPr>
        <w:t xml:space="preserve"> S, Ina S, Miyazawa M, </w:t>
      </w:r>
      <w:proofErr w:type="spellStart"/>
      <w:r w:rsidRPr="00DD5089">
        <w:rPr>
          <w:rFonts w:ascii="Book Antiqua" w:eastAsia="宋体" w:hAnsi="Book Antiqua" w:cs="宋体"/>
          <w:sz w:val="24"/>
          <w:szCs w:val="24"/>
          <w:lang w:val="en-US" w:eastAsia="zh-CN"/>
        </w:rPr>
        <w:t>Nishioka</w:t>
      </w:r>
      <w:proofErr w:type="spellEnd"/>
      <w:r w:rsidRPr="00DD5089">
        <w:rPr>
          <w:rFonts w:ascii="Book Antiqua" w:eastAsia="宋体" w:hAnsi="Book Antiqua" w:cs="宋体"/>
          <w:sz w:val="24"/>
          <w:szCs w:val="24"/>
          <w:lang w:val="en-US" w:eastAsia="zh-CN"/>
        </w:rPr>
        <w:t xml:space="preserve"> R, Shimizu A, Uchiyama K, </w:t>
      </w:r>
      <w:proofErr w:type="spellStart"/>
      <w:r w:rsidRPr="00DD5089">
        <w:rPr>
          <w:rFonts w:ascii="Book Antiqua" w:eastAsia="宋体" w:hAnsi="Book Antiqua" w:cs="宋体"/>
          <w:sz w:val="24"/>
          <w:szCs w:val="24"/>
          <w:lang w:val="en-US" w:eastAsia="zh-CN"/>
        </w:rPr>
        <w:t>Yamaue</w:t>
      </w:r>
      <w:proofErr w:type="spellEnd"/>
      <w:r w:rsidRPr="00DD5089">
        <w:rPr>
          <w:rFonts w:ascii="Book Antiqua" w:eastAsia="宋体" w:hAnsi="Book Antiqua" w:cs="宋体"/>
          <w:sz w:val="24"/>
          <w:szCs w:val="24"/>
          <w:lang w:val="en-US" w:eastAsia="zh-CN"/>
        </w:rPr>
        <w:t xml:space="preserve"> H. A </w:t>
      </w:r>
      <w:proofErr w:type="spell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xml:space="preserve"> is acceptable for </w:t>
      </w:r>
      <w:proofErr w:type="spellStart"/>
      <w:r w:rsidRPr="00DD5089">
        <w:rPr>
          <w:rFonts w:ascii="Book Antiqua" w:eastAsia="宋体" w:hAnsi="Book Antiqua" w:cs="宋体"/>
          <w:sz w:val="24"/>
          <w:szCs w:val="24"/>
          <w:lang w:val="en-US" w:eastAsia="zh-CN"/>
        </w:rPr>
        <w:t>periampullary</w:t>
      </w:r>
      <w:proofErr w:type="spellEnd"/>
      <w:r w:rsidRPr="00DD5089">
        <w:rPr>
          <w:rFonts w:ascii="Book Antiqua" w:eastAsia="宋体" w:hAnsi="Book Antiqua" w:cs="宋体"/>
          <w:sz w:val="24"/>
          <w:szCs w:val="24"/>
          <w:lang w:val="en-US" w:eastAsia="zh-CN"/>
        </w:rPr>
        <w:t xml:space="preserve"> tumors in the elderly, even in patients over 80 years of age. </w:t>
      </w:r>
      <w:r w:rsidRPr="00DD5089">
        <w:rPr>
          <w:rFonts w:ascii="Book Antiqua" w:eastAsia="宋体" w:hAnsi="Book Antiqua" w:cs="宋体"/>
          <w:i/>
          <w:iCs/>
          <w:sz w:val="24"/>
          <w:szCs w:val="24"/>
          <w:lang w:val="en-US" w:eastAsia="zh-CN"/>
        </w:rPr>
        <w:t xml:space="preserve">J </w:t>
      </w:r>
      <w:proofErr w:type="spellStart"/>
      <w:r w:rsidRPr="00DD5089">
        <w:rPr>
          <w:rFonts w:ascii="Book Antiqua" w:eastAsia="宋体" w:hAnsi="Book Antiqua" w:cs="宋体"/>
          <w:i/>
          <w:iCs/>
          <w:sz w:val="24"/>
          <w:szCs w:val="24"/>
          <w:lang w:val="en-US" w:eastAsia="zh-CN"/>
        </w:rPr>
        <w:t>Hepatobiliary</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Pancreat</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2009; </w:t>
      </w:r>
      <w:r w:rsidRPr="00DD5089">
        <w:rPr>
          <w:rFonts w:ascii="Book Antiqua" w:eastAsia="宋体" w:hAnsi="Book Antiqua" w:cs="宋体"/>
          <w:b/>
          <w:bCs/>
          <w:sz w:val="24"/>
          <w:szCs w:val="24"/>
          <w:lang w:val="en-US" w:eastAsia="zh-CN"/>
        </w:rPr>
        <w:t>16</w:t>
      </w:r>
      <w:r w:rsidRPr="00DD5089">
        <w:rPr>
          <w:rFonts w:ascii="Book Antiqua" w:eastAsia="宋体" w:hAnsi="Book Antiqua" w:cs="宋体"/>
          <w:sz w:val="24"/>
          <w:szCs w:val="24"/>
          <w:lang w:val="en-US" w:eastAsia="zh-CN"/>
        </w:rPr>
        <w:t>: 675-680 [PMID: 19387530 DOI: 10.1007/s00534-009-0106-6]</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3 </w:t>
      </w:r>
      <w:proofErr w:type="spellStart"/>
      <w:r w:rsidRPr="00DD5089">
        <w:rPr>
          <w:rFonts w:ascii="Book Antiqua" w:eastAsia="宋体" w:hAnsi="Book Antiqua" w:cs="宋体"/>
          <w:b/>
          <w:bCs/>
          <w:sz w:val="24"/>
          <w:szCs w:val="24"/>
          <w:lang w:val="en-US" w:eastAsia="zh-CN"/>
        </w:rPr>
        <w:t>Hardacre</w:t>
      </w:r>
      <w:proofErr w:type="spellEnd"/>
      <w:r w:rsidRPr="00DD5089">
        <w:rPr>
          <w:rFonts w:ascii="Book Antiqua" w:eastAsia="宋体" w:hAnsi="Book Antiqua" w:cs="宋体"/>
          <w:b/>
          <w:bCs/>
          <w:sz w:val="24"/>
          <w:szCs w:val="24"/>
          <w:lang w:val="en-US" w:eastAsia="zh-CN"/>
        </w:rPr>
        <w:t xml:space="preserve"> JM</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Simo</w:t>
      </w:r>
      <w:proofErr w:type="spellEnd"/>
      <w:r w:rsidRPr="00DD5089">
        <w:rPr>
          <w:rFonts w:ascii="Book Antiqua" w:eastAsia="宋体" w:hAnsi="Book Antiqua" w:cs="宋体"/>
          <w:sz w:val="24"/>
          <w:szCs w:val="24"/>
          <w:lang w:val="en-US" w:eastAsia="zh-CN"/>
        </w:rPr>
        <w:t xml:space="preserve"> K, McGee MF, </w:t>
      </w:r>
      <w:proofErr w:type="spellStart"/>
      <w:r w:rsidRPr="00DD5089">
        <w:rPr>
          <w:rFonts w:ascii="Book Antiqua" w:eastAsia="宋体" w:hAnsi="Book Antiqua" w:cs="宋体"/>
          <w:sz w:val="24"/>
          <w:szCs w:val="24"/>
          <w:lang w:val="en-US" w:eastAsia="zh-CN"/>
        </w:rPr>
        <w:t>Stellato</w:t>
      </w:r>
      <w:proofErr w:type="spellEnd"/>
      <w:r w:rsidRPr="00DD5089">
        <w:rPr>
          <w:rFonts w:ascii="Book Antiqua" w:eastAsia="宋体" w:hAnsi="Book Antiqua" w:cs="宋体"/>
          <w:sz w:val="24"/>
          <w:szCs w:val="24"/>
          <w:lang w:val="en-US" w:eastAsia="zh-CN"/>
        </w:rPr>
        <w:t xml:space="preserve"> TA, </w:t>
      </w:r>
      <w:proofErr w:type="spellStart"/>
      <w:r w:rsidRPr="00DD5089">
        <w:rPr>
          <w:rFonts w:ascii="Book Antiqua" w:eastAsia="宋体" w:hAnsi="Book Antiqua" w:cs="宋体"/>
          <w:sz w:val="24"/>
          <w:szCs w:val="24"/>
          <w:lang w:val="en-US" w:eastAsia="zh-CN"/>
        </w:rPr>
        <w:t>Schulak</w:t>
      </w:r>
      <w:proofErr w:type="spellEnd"/>
      <w:r w:rsidRPr="00DD5089">
        <w:rPr>
          <w:rFonts w:ascii="Book Antiqua" w:eastAsia="宋体" w:hAnsi="Book Antiqua" w:cs="宋体"/>
          <w:sz w:val="24"/>
          <w:szCs w:val="24"/>
          <w:lang w:val="en-US" w:eastAsia="zh-CN"/>
        </w:rPr>
        <w:t xml:space="preserve"> JA. </w:t>
      </w:r>
      <w:proofErr w:type="gramStart"/>
      <w:r w:rsidRPr="00DD5089">
        <w:rPr>
          <w:rFonts w:ascii="Book Antiqua" w:eastAsia="宋体" w:hAnsi="Book Antiqua" w:cs="宋体"/>
          <w:sz w:val="24"/>
          <w:szCs w:val="24"/>
          <w:lang w:val="en-US" w:eastAsia="zh-CN"/>
        </w:rPr>
        <w:t>Pancreatic resection in octogenarians.</w:t>
      </w:r>
      <w:proofErr w:type="gramEnd"/>
      <w:r w:rsidRPr="00DD5089">
        <w:rPr>
          <w:rFonts w:ascii="Book Antiqua" w:eastAsia="宋体" w:hAnsi="Book Antiqua" w:cs="宋体"/>
          <w:sz w:val="24"/>
          <w:szCs w:val="24"/>
          <w:lang w:val="en-US" w:eastAsia="zh-CN"/>
        </w:rPr>
        <w:t> </w:t>
      </w:r>
      <w:r w:rsidRPr="00DD5089">
        <w:rPr>
          <w:rFonts w:ascii="Book Antiqua" w:eastAsia="宋体" w:hAnsi="Book Antiqua" w:cs="宋体"/>
          <w:i/>
          <w:iCs/>
          <w:sz w:val="24"/>
          <w:szCs w:val="24"/>
          <w:lang w:val="en-US" w:eastAsia="zh-CN"/>
        </w:rPr>
        <w:t xml:space="preserve">J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i/>
          <w:iCs/>
          <w:sz w:val="24"/>
          <w:szCs w:val="24"/>
          <w:lang w:val="en-US" w:eastAsia="zh-CN"/>
        </w:rPr>
        <w:t xml:space="preserve"> Res</w:t>
      </w:r>
      <w:r w:rsidRPr="00DD5089">
        <w:rPr>
          <w:rFonts w:ascii="Book Antiqua" w:eastAsia="宋体" w:hAnsi="Book Antiqua" w:cs="宋体"/>
          <w:sz w:val="24"/>
          <w:szCs w:val="24"/>
          <w:lang w:val="en-US" w:eastAsia="zh-CN"/>
        </w:rPr>
        <w:t> 2009; </w:t>
      </w:r>
      <w:r w:rsidRPr="00DD5089">
        <w:rPr>
          <w:rFonts w:ascii="Book Antiqua" w:eastAsia="宋体" w:hAnsi="Book Antiqua" w:cs="宋体"/>
          <w:b/>
          <w:bCs/>
          <w:sz w:val="24"/>
          <w:szCs w:val="24"/>
          <w:lang w:val="en-US" w:eastAsia="zh-CN"/>
        </w:rPr>
        <w:t>156</w:t>
      </w:r>
      <w:r w:rsidRPr="00DD5089">
        <w:rPr>
          <w:rFonts w:ascii="Book Antiqua" w:eastAsia="宋体" w:hAnsi="Book Antiqua" w:cs="宋体"/>
          <w:sz w:val="24"/>
          <w:szCs w:val="24"/>
          <w:lang w:val="en-US" w:eastAsia="zh-CN"/>
        </w:rPr>
        <w:t>: 129-132 [PMID: 19592032 DOI: 10.1016/j.jss.2009.03.047]</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4 </w:t>
      </w:r>
      <w:r w:rsidRPr="00DD5089">
        <w:rPr>
          <w:rFonts w:ascii="Book Antiqua" w:eastAsia="宋体" w:hAnsi="Book Antiqua" w:cs="宋体"/>
          <w:b/>
          <w:bCs/>
          <w:sz w:val="24"/>
          <w:szCs w:val="24"/>
          <w:lang w:val="en-US" w:eastAsia="zh-CN"/>
        </w:rPr>
        <w:t>Winter JM</w:t>
      </w:r>
      <w:r w:rsidRPr="00DD5089">
        <w:rPr>
          <w:rFonts w:ascii="Book Antiqua" w:eastAsia="宋体" w:hAnsi="Book Antiqua" w:cs="宋体"/>
          <w:sz w:val="24"/>
          <w:szCs w:val="24"/>
          <w:lang w:val="en-US" w:eastAsia="zh-CN"/>
        </w:rPr>
        <w:t xml:space="preserve">, Cameron JL, Campbell KA, Arnold MA, Chang DC, Coleman J, </w:t>
      </w:r>
      <w:proofErr w:type="spellStart"/>
      <w:r w:rsidRPr="00DD5089">
        <w:rPr>
          <w:rFonts w:ascii="Book Antiqua" w:eastAsia="宋体" w:hAnsi="Book Antiqua" w:cs="宋体"/>
          <w:sz w:val="24"/>
          <w:szCs w:val="24"/>
          <w:lang w:val="en-US" w:eastAsia="zh-CN"/>
        </w:rPr>
        <w:t>Hodgin</w:t>
      </w:r>
      <w:proofErr w:type="spellEnd"/>
      <w:r w:rsidRPr="00DD5089">
        <w:rPr>
          <w:rFonts w:ascii="Book Antiqua" w:eastAsia="宋体" w:hAnsi="Book Antiqua" w:cs="宋体"/>
          <w:sz w:val="24"/>
          <w:szCs w:val="24"/>
          <w:lang w:val="en-US" w:eastAsia="zh-CN"/>
        </w:rPr>
        <w:t xml:space="preserve"> MB, </w:t>
      </w:r>
      <w:proofErr w:type="spellStart"/>
      <w:r w:rsidRPr="00DD5089">
        <w:rPr>
          <w:rFonts w:ascii="Book Antiqua" w:eastAsia="宋体" w:hAnsi="Book Antiqua" w:cs="宋体"/>
          <w:sz w:val="24"/>
          <w:szCs w:val="24"/>
          <w:lang w:val="en-US" w:eastAsia="zh-CN"/>
        </w:rPr>
        <w:t>Sauter</w:t>
      </w:r>
      <w:proofErr w:type="spellEnd"/>
      <w:r w:rsidRPr="00DD5089">
        <w:rPr>
          <w:rFonts w:ascii="Book Antiqua" w:eastAsia="宋体" w:hAnsi="Book Antiqua" w:cs="宋体"/>
          <w:sz w:val="24"/>
          <w:szCs w:val="24"/>
          <w:lang w:val="en-US" w:eastAsia="zh-CN"/>
        </w:rPr>
        <w:t xml:space="preserve"> PK, </w:t>
      </w:r>
      <w:proofErr w:type="spellStart"/>
      <w:r w:rsidRPr="00DD5089">
        <w:rPr>
          <w:rFonts w:ascii="Book Antiqua" w:eastAsia="宋体" w:hAnsi="Book Antiqua" w:cs="宋体"/>
          <w:sz w:val="24"/>
          <w:szCs w:val="24"/>
          <w:lang w:val="en-US" w:eastAsia="zh-CN"/>
        </w:rPr>
        <w:t>Hruban</w:t>
      </w:r>
      <w:proofErr w:type="spellEnd"/>
      <w:r w:rsidRPr="00DD5089">
        <w:rPr>
          <w:rFonts w:ascii="Book Antiqua" w:eastAsia="宋体" w:hAnsi="Book Antiqua" w:cs="宋体"/>
          <w:sz w:val="24"/>
          <w:szCs w:val="24"/>
          <w:lang w:val="en-US" w:eastAsia="zh-CN"/>
        </w:rPr>
        <w:t xml:space="preserve"> RH, </w:t>
      </w:r>
      <w:proofErr w:type="spellStart"/>
      <w:r w:rsidRPr="00DD5089">
        <w:rPr>
          <w:rFonts w:ascii="Book Antiqua" w:eastAsia="宋体" w:hAnsi="Book Antiqua" w:cs="宋体"/>
          <w:sz w:val="24"/>
          <w:szCs w:val="24"/>
          <w:lang w:val="en-US" w:eastAsia="zh-CN"/>
        </w:rPr>
        <w:t>Riall</w:t>
      </w:r>
      <w:proofErr w:type="spellEnd"/>
      <w:r w:rsidRPr="00DD5089">
        <w:rPr>
          <w:rFonts w:ascii="Book Antiqua" w:eastAsia="宋体" w:hAnsi="Book Antiqua" w:cs="宋体"/>
          <w:sz w:val="24"/>
          <w:szCs w:val="24"/>
          <w:lang w:val="en-US" w:eastAsia="zh-CN"/>
        </w:rPr>
        <w:t xml:space="preserve"> TS, </w:t>
      </w:r>
      <w:proofErr w:type="spellStart"/>
      <w:r w:rsidRPr="00DD5089">
        <w:rPr>
          <w:rFonts w:ascii="Book Antiqua" w:eastAsia="宋体" w:hAnsi="Book Antiqua" w:cs="宋体"/>
          <w:sz w:val="24"/>
          <w:szCs w:val="24"/>
          <w:lang w:val="en-US" w:eastAsia="zh-CN"/>
        </w:rPr>
        <w:t>Schulick</w:t>
      </w:r>
      <w:proofErr w:type="spellEnd"/>
      <w:r w:rsidRPr="00DD5089">
        <w:rPr>
          <w:rFonts w:ascii="Book Antiqua" w:eastAsia="宋体" w:hAnsi="Book Antiqua" w:cs="宋体"/>
          <w:sz w:val="24"/>
          <w:szCs w:val="24"/>
          <w:lang w:val="en-US" w:eastAsia="zh-CN"/>
        </w:rPr>
        <w:t xml:space="preserve"> RD, </w:t>
      </w:r>
      <w:proofErr w:type="spellStart"/>
      <w:r w:rsidRPr="00DD5089">
        <w:rPr>
          <w:rFonts w:ascii="Book Antiqua" w:eastAsia="宋体" w:hAnsi="Book Antiqua" w:cs="宋体"/>
          <w:sz w:val="24"/>
          <w:szCs w:val="24"/>
          <w:lang w:val="en-US" w:eastAsia="zh-CN"/>
        </w:rPr>
        <w:t>Choti</w:t>
      </w:r>
      <w:proofErr w:type="spellEnd"/>
      <w:r w:rsidRPr="00DD5089">
        <w:rPr>
          <w:rFonts w:ascii="Book Antiqua" w:eastAsia="宋体" w:hAnsi="Book Antiqua" w:cs="宋体"/>
          <w:sz w:val="24"/>
          <w:szCs w:val="24"/>
          <w:lang w:val="en-US" w:eastAsia="zh-CN"/>
        </w:rPr>
        <w:t xml:space="preserve"> MA, </w:t>
      </w:r>
      <w:proofErr w:type="spellStart"/>
      <w:r w:rsidRPr="00DD5089">
        <w:rPr>
          <w:rFonts w:ascii="Book Antiqua" w:eastAsia="宋体" w:hAnsi="Book Antiqua" w:cs="宋体"/>
          <w:sz w:val="24"/>
          <w:szCs w:val="24"/>
          <w:lang w:val="en-US" w:eastAsia="zh-CN"/>
        </w:rPr>
        <w:t>Lillemoe</w:t>
      </w:r>
      <w:proofErr w:type="spellEnd"/>
      <w:r w:rsidRPr="00DD5089">
        <w:rPr>
          <w:rFonts w:ascii="Book Antiqua" w:eastAsia="宋体" w:hAnsi="Book Antiqua" w:cs="宋体"/>
          <w:sz w:val="24"/>
          <w:szCs w:val="24"/>
          <w:lang w:val="en-US" w:eastAsia="zh-CN"/>
        </w:rPr>
        <w:t xml:space="preserve"> KD, Yeo CJ. 1423 </w:t>
      </w:r>
      <w:proofErr w:type="spellStart"/>
      <w:r w:rsidRPr="00DD5089">
        <w:rPr>
          <w:rFonts w:ascii="Book Antiqua" w:eastAsia="宋体" w:hAnsi="Book Antiqua" w:cs="宋体"/>
          <w:sz w:val="24"/>
          <w:szCs w:val="24"/>
          <w:lang w:val="en-US" w:eastAsia="zh-CN"/>
        </w:rPr>
        <w:t>pancreaticoduodenectomies</w:t>
      </w:r>
      <w:proofErr w:type="spellEnd"/>
      <w:r w:rsidRPr="00DD5089">
        <w:rPr>
          <w:rFonts w:ascii="Book Antiqua" w:eastAsia="宋体" w:hAnsi="Book Antiqua" w:cs="宋体"/>
          <w:sz w:val="24"/>
          <w:szCs w:val="24"/>
          <w:lang w:val="en-US" w:eastAsia="zh-CN"/>
        </w:rPr>
        <w:t xml:space="preserve"> for pancreatic cancer: A single-institution experience. </w:t>
      </w:r>
      <w:r w:rsidRPr="00DD5089">
        <w:rPr>
          <w:rFonts w:ascii="Book Antiqua" w:eastAsia="宋体" w:hAnsi="Book Antiqua" w:cs="宋体"/>
          <w:i/>
          <w:iCs/>
          <w:sz w:val="24"/>
          <w:szCs w:val="24"/>
          <w:lang w:val="en-US" w:eastAsia="zh-CN"/>
        </w:rPr>
        <w:t xml:space="preserve">J </w:t>
      </w:r>
      <w:proofErr w:type="spellStart"/>
      <w:r w:rsidRPr="00DD5089">
        <w:rPr>
          <w:rFonts w:ascii="Book Antiqua" w:eastAsia="宋体" w:hAnsi="Book Antiqua" w:cs="宋体"/>
          <w:i/>
          <w:iCs/>
          <w:sz w:val="24"/>
          <w:szCs w:val="24"/>
          <w:lang w:val="en-US" w:eastAsia="zh-CN"/>
        </w:rPr>
        <w:t>Gastrointest</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2006; </w:t>
      </w:r>
      <w:r w:rsidRPr="00DD5089">
        <w:rPr>
          <w:rFonts w:ascii="Book Antiqua" w:eastAsia="宋体" w:hAnsi="Book Antiqua" w:cs="宋体"/>
          <w:b/>
          <w:bCs/>
          <w:sz w:val="24"/>
          <w:szCs w:val="24"/>
          <w:lang w:val="en-US" w:eastAsia="zh-CN"/>
        </w:rPr>
        <w:t>10</w:t>
      </w:r>
      <w:r w:rsidRPr="00DD5089">
        <w:rPr>
          <w:rFonts w:ascii="Book Antiqua" w:eastAsia="宋体" w:hAnsi="Book Antiqua" w:cs="宋体"/>
          <w:sz w:val="24"/>
          <w:szCs w:val="24"/>
          <w:lang w:val="en-US" w:eastAsia="zh-CN"/>
        </w:rPr>
        <w:t>: 1199-210; discussion 1210-1 [PMID: 17114007 DOI: 10.1016/j.gassur.2006.08.018]</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5 </w:t>
      </w:r>
      <w:proofErr w:type="spellStart"/>
      <w:r w:rsidRPr="00DD5089">
        <w:rPr>
          <w:rFonts w:ascii="Book Antiqua" w:eastAsia="宋体" w:hAnsi="Book Antiqua" w:cs="宋体"/>
          <w:b/>
          <w:bCs/>
          <w:sz w:val="24"/>
          <w:szCs w:val="24"/>
          <w:lang w:val="en-US" w:eastAsia="zh-CN"/>
        </w:rPr>
        <w:t>Fernández</w:t>
      </w:r>
      <w:proofErr w:type="spellEnd"/>
      <w:r w:rsidRPr="00DD5089">
        <w:rPr>
          <w:rFonts w:ascii="Book Antiqua" w:eastAsia="宋体" w:hAnsi="Book Antiqua" w:cs="宋体"/>
          <w:b/>
          <w:bCs/>
          <w:sz w:val="24"/>
          <w:szCs w:val="24"/>
          <w:lang w:val="en-US" w:eastAsia="zh-CN"/>
        </w:rPr>
        <w:t>-del Castillo C</w:t>
      </w:r>
      <w:r w:rsidRPr="00DD5089">
        <w:rPr>
          <w:rFonts w:ascii="Book Antiqua" w:eastAsia="宋体" w:hAnsi="Book Antiqua" w:cs="宋体"/>
          <w:sz w:val="24"/>
          <w:szCs w:val="24"/>
          <w:lang w:val="en-US" w:eastAsia="zh-CN"/>
        </w:rPr>
        <w:t>, Morales-</w:t>
      </w:r>
      <w:proofErr w:type="spellStart"/>
      <w:r w:rsidRPr="00DD5089">
        <w:rPr>
          <w:rFonts w:ascii="Book Antiqua" w:eastAsia="宋体" w:hAnsi="Book Antiqua" w:cs="宋体"/>
          <w:sz w:val="24"/>
          <w:szCs w:val="24"/>
          <w:lang w:val="en-US" w:eastAsia="zh-CN"/>
        </w:rPr>
        <w:t>Oyarvide</w:t>
      </w:r>
      <w:proofErr w:type="spellEnd"/>
      <w:r w:rsidRPr="00DD5089">
        <w:rPr>
          <w:rFonts w:ascii="Book Antiqua" w:eastAsia="宋体" w:hAnsi="Book Antiqua" w:cs="宋体"/>
          <w:sz w:val="24"/>
          <w:szCs w:val="24"/>
          <w:lang w:val="en-US" w:eastAsia="zh-CN"/>
        </w:rPr>
        <w:t xml:space="preserve"> V, McGrath D, </w:t>
      </w:r>
      <w:proofErr w:type="spellStart"/>
      <w:r w:rsidRPr="00DD5089">
        <w:rPr>
          <w:rFonts w:ascii="Book Antiqua" w:eastAsia="宋体" w:hAnsi="Book Antiqua" w:cs="宋体"/>
          <w:sz w:val="24"/>
          <w:szCs w:val="24"/>
          <w:lang w:val="en-US" w:eastAsia="zh-CN"/>
        </w:rPr>
        <w:t>Wargo</w:t>
      </w:r>
      <w:proofErr w:type="spellEnd"/>
      <w:r w:rsidRPr="00DD5089">
        <w:rPr>
          <w:rFonts w:ascii="Book Antiqua" w:eastAsia="宋体" w:hAnsi="Book Antiqua" w:cs="宋体"/>
          <w:sz w:val="24"/>
          <w:szCs w:val="24"/>
          <w:lang w:val="en-US" w:eastAsia="zh-CN"/>
        </w:rPr>
        <w:t xml:space="preserve"> JA, </w:t>
      </w:r>
      <w:proofErr w:type="spellStart"/>
      <w:r w:rsidRPr="00DD5089">
        <w:rPr>
          <w:rFonts w:ascii="Book Antiqua" w:eastAsia="宋体" w:hAnsi="Book Antiqua" w:cs="宋体"/>
          <w:sz w:val="24"/>
          <w:szCs w:val="24"/>
          <w:lang w:val="en-US" w:eastAsia="zh-CN"/>
        </w:rPr>
        <w:t>Ferrone</w:t>
      </w:r>
      <w:proofErr w:type="spellEnd"/>
      <w:r w:rsidRPr="00DD5089">
        <w:rPr>
          <w:rFonts w:ascii="Book Antiqua" w:eastAsia="宋体" w:hAnsi="Book Antiqua" w:cs="宋体"/>
          <w:sz w:val="24"/>
          <w:szCs w:val="24"/>
          <w:lang w:val="en-US" w:eastAsia="zh-CN"/>
        </w:rPr>
        <w:t xml:space="preserve"> CR, Thayer SP, </w:t>
      </w:r>
      <w:proofErr w:type="spellStart"/>
      <w:r w:rsidRPr="00DD5089">
        <w:rPr>
          <w:rFonts w:ascii="Book Antiqua" w:eastAsia="宋体" w:hAnsi="Book Antiqua" w:cs="宋体"/>
          <w:sz w:val="24"/>
          <w:szCs w:val="24"/>
          <w:lang w:val="en-US" w:eastAsia="zh-CN"/>
        </w:rPr>
        <w:t>Lillemoe</w:t>
      </w:r>
      <w:proofErr w:type="spellEnd"/>
      <w:r w:rsidRPr="00DD5089">
        <w:rPr>
          <w:rFonts w:ascii="Book Antiqua" w:eastAsia="宋体" w:hAnsi="Book Antiqua" w:cs="宋体"/>
          <w:sz w:val="24"/>
          <w:szCs w:val="24"/>
          <w:lang w:val="en-US" w:eastAsia="zh-CN"/>
        </w:rPr>
        <w:t xml:space="preserve"> KD, </w:t>
      </w:r>
      <w:proofErr w:type="spellStart"/>
      <w:r w:rsidRPr="00DD5089">
        <w:rPr>
          <w:rFonts w:ascii="Book Antiqua" w:eastAsia="宋体" w:hAnsi="Book Antiqua" w:cs="宋体"/>
          <w:sz w:val="24"/>
          <w:szCs w:val="24"/>
          <w:lang w:val="en-US" w:eastAsia="zh-CN"/>
        </w:rPr>
        <w:t>Warshaw</w:t>
      </w:r>
      <w:proofErr w:type="spellEnd"/>
      <w:r w:rsidRPr="00DD5089">
        <w:rPr>
          <w:rFonts w:ascii="Book Antiqua" w:eastAsia="宋体" w:hAnsi="Book Antiqua" w:cs="宋体"/>
          <w:sz w:val="24"/>
          <w:szCs w:val="24"/>
          <w:lang w:val="en-US" w:eastAsia="zh-CN"/>
        </w:rPr>
        <w:t xml:space="preserve"> AL. Evolution of the Whipple procedure at the Massachusetts General Hospital. </w:t>
      </w:r>
      <w:r w:rsidRPr="00DD5089">
        <w:rPr>
          <w:rFonts w:ascii="Book Antiqua" w:eastAsia="宋体" w:hAnsi="Book Antiqua" w:cs="宋体"/>
          <w:i/>
          <w:iCs/>
          <w:sz w:val="24"/>
          <w:szCs w:val="24"/>
          <w:lang w:val="en-US" w:eastAsia="zh-CN"/>
        </w:rPr>
        <w:t>Surgery</w:t>
      </w:r>
      <w:r w:rsidRPr="00DD5089">
        <w:rPr>
          <w:rFonts w:ascii="Book Antiqua" w:eastAsia="宋体" w:hAnsi="Book Antiqua" w:cs="宋体"/>
          <w:sz w:val="24"/>
          <w:szCs w:val="24"/>
          <w:lang w:val="en-US" w:eastAsia="zh-CN"/>
        </w:rPr>
        <w:t> 2012; </w:t>
      </w:r>
      <w:r w:rsidRPr="00DD5089">
        <w:rPr>
          <w:rFonts w:ascii="Book Antiqua" w:eastAsia="宋体" w:hAnsi="Book Antiqua" w:cs="宋体"/>
          <w:b/>
          <w:bCs/>
          <w:sz w:val="24"/>
          <w:szCs w:val="24"/>
          <w:lang w:val="en-US" w:eastAsia="zh-CN"/>
        </w:rPr>
        <w:t>152</w:t>
      </w:r>
      <w:r w:rsidRPr="00DD5089">
        <w:rPr>
          <w:rFonts w:ascii="Book Antiqua" w:eastAsia="宋体" w:hAnsi="Book Antiqua" w:cs="宋体"/>
          <w:sz w:val="24"/>
          <w:szCs w:val="24"/>
          <w:lang w:val="en-US" w:eastAsia="zh-CN"/>
        </w:rPr>
        <w:t>: S56-S63 [PMID: 22770961 DOI: 10.1016/j.surg.2012.05.022]</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6 </w:t>
      </w:r>
      <w:r w:rsidRPr="00DD5089">
        <w:rPr>
          <w:rFonts w:ascii="Book Antiqua" w:eastAsia="宋体" w:hAnsi="Book Antiqua" w:cs="宋体"/>
          <w:b/>
          <w:bCs/>
          <w:sz w:val="24"/>
          <w:szCs w:val="24"/>
          <w:lang w:val="en-US" w:eastAsia="zh-CN"/>
        </w:rPr>
        <w:t>Chen JW</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Shyr</w:t>
      </w:r>
      <w:proofErr w:type="spellEnd"/>
      <w:r w:rsidRPr="00DD5089">
        <w:rPr>
          <w:rFonts w:ascii="Book Antiqua" w:eastAsia="宋体" w:hAnsi="Book Antiqua" w:cs="宋体"/>
          <w:sz w:val="24"/>
          <w:szCs w:val="24"/>
          <w:lang w:val="en-US" w:eastAsia="zh-CN"/>
        </w:rPr>
        <w:t xml:space="preserve"> YM, Su CH, Wu CW, </w:t>
      </w:r>
      <w:proofErr w:type="spellStart"/>
      <w:r w:rsidRPr="00DD5089">
        <w:rPr>
          <w:rFonts w:ascii="Book Antiqua" w:eastAsia="宋体" w:hAnsi="Book Antiqua" w:cs="宋体"/>
          <w:sz w:val="24"/>
          <w:szCs w:val="24"/>
          <w:lang w:val="en-US" w:eastAsia="zh-CN"/>
        </w:rPr>
        <w:t>Lui</w:t>
      </w:r>
      <w:proofErr w:type="spellEnd"/>
      <w:r w:rsidRPr="00DD5089">
        <w:rPr>
          <w:rFonts w:ascii="Book Antiqua" w:eastAsia="宋体" w:hAnsi="Book Antiqua" w:cs="宋体"/>
          <w:sz w:val="24"/>
          <w:szCs w:val="24"/>
          <w:lang w:val="en-US" w:eastAsia="zh-CN"/>
        </w:rPr>
        <w:t xml:space="preserve"> WY. Is </w:t>
      </w:r>
      <w:proofErr w:type="spell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xml:space="preserve"> justified for septuagenarians and octogenarians? </w:t>
      </w:r>
      <w:proofErr w:type="spellStart"/>
      <w:r w:rsidRPr="00DD5089">
        <w:rPr>
          <w:rFonts w:ascii="Book Antiqua" w:eastAsia="宋体" w:hAnsi="Book Antiqua" w:cs="宋体"/>
          <w:i/>
          <w:iCs/>
          <w:sz w:val="24"/>
          <w:szCs w:val="24"/>
          <w:lang w:val="en-US" w:eastAsia="zh-CN"/>
        </w:rPr>
        <w:t>Hepatogastroenterology</w:t>
      </w:r>
      <w:proofErr w:type="spellEnd"/>
      <w:r w:rsidRPr="00DD5089">
        <w:rPr>
          <w:rFonts w:ascii="Book Antiqua" w:eastAsia="宋体" w:hAnsi="Book Antiqua" w:cs="宋体"/>
          <w:sz w:val="24"/>
          <w:szCs w:val="24"/>
          <w:lang w:val="en-US" w:eastAsia="zh-CN"/>
        </w:rPr>
        <w:t> </w:t>
      </w:r>
      <w:r w:rsidRPr="00DD5089">
        <w:rPr>
          <w:rFonts w:ascii="Book Antiqua" w:eastAsia="宋体" w:hAnsi="Book Antiqua" w:cs="宋体" w:hint="eastAsia"/>
          <w:sz w:val="24"/>
          <w:szCs w:val="24"/>
          <w:lang w:val="en-US" w:eastAsia="zh-CN"/>
        </w:rPr>
        <w:t>2003</w:t>
      </w:r>
      <w:r w:rsidRPr="00DD5089">
        <w:rPr>
          <w:rFonts w:ascii="Book Antiqua" w:eastAsia="宋体" w:hAnsi="Book Antiqua" w:cs="宋体"/>
          <w:sz w:val="24"/>
          <w:szCs w:val="24"/>
          <w:lang w:val="en-US" w:eastAsia="zh-CN"/>
        </w:rPr>
        <w:t>; </w:t>
      </w:r>
      <w:r w:rsidRPr="00DD5089">
        <w:rPr>
          <w:rFonts w:ascii="Book Antiqua" w:eastAsia="宋体" w:hAnsi="Book Antiqua" w:cs="宋体"/>
          <w:b/>
          <w:bCs/>
          <w:sz w:val="24"/>
          <w:szCs w:val="24"/>
          <w:lang w:val="en-US" w:eastAsia="zh-CN"/>
        </w:rPr>
        <w:t>50</w:t>
      </w:r>
      <w:r w:rsidRPr="00DD5089">
        <w:rPr>
          <w:rFonts w:ascii="Book Antiqua" w:eastAsia="宋体" w:hAnsi="Book Antiqua" w:cs="宋体"/>
          <w:sz w:val="24"/>
          <w:szCs w:val="24"/>
          <w:lang w:val="en-US" w:eastAsia="zh-CN"/>
        </w:rPr>
        <w:t>: 1661-1664 [PMID: 14571811]</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proofErr w:type="gramStart"/>
      <w:r w:rsidRPr="00DD5089">
        <w:rPr>
          <w:rFonts w:ascii="Book Antiqua" w:eastAsia="宋体" w:hAnsi="Book Antiqua" w:cs="宋体"/>
          <w:sz w:val="24"/>
          <w:szCs w:val="24"/>
          <w:lang w:val="en-US" w:eastAsia="zh-CN"/>
        </w:rPr>
        <w:t>7 </w:t>
      </w:r>
      <w:proofErr w:type="spellStart"/>
      <w:r w:rsidRPr="00DD5089">
        <w:rPr>
          <w:rFonts w:ascii="Book Antiqua" w:eastAsia="宋体" w:hAnsi="Book Antiqua" w:cs="宋体"/>
          <w:b/>
          <w:bCs/>
          <w:sz w:val="24"/>
          <w:szCs w:val="24"/>
          <w:lang w:val="en-US" w:eastAsia="zh-CN"/>
        </w:rPr>
        <w:t>Makary</w:t>
      </w:r>
      <w:proofErr w:type="spellEnd"/>
      <w:r w:rsidRPr="00DD5089">
        <w:rPr>
          <w:rFonts w:ascii="Book Antiqua" w:eastAsia="宋体" w:hAnsi="Book Antiqua" w:cs="宋体"/>
          <w:b/>
          <w:bCs/>
          <w:sz w:val="24"/>
          <w:szCs w:val="24"/>
          <w:lang w:val="en-US" w:eastAsia="zh-CN"/>
        </w:rPr>
        <w:t xml:space="preserve"> MA</w:t>
      </w:r>
      <w:r w:rsidRPr="00DD5089">
        <w:rPr>
          <w:rFonts w:ascii="Book Antiqua" w:eastAsia="宋体" w:hAnsi="Book Antiqua" w:cs="宋体"/>
          <w:sz w:val="24"/>
          <w:szCs w:val="24"/>
          <w:lang w:val="en-US" w:eastAsia="zh-CN"/>
        </w:rPr>
        <w:t xml:space="preserve">, Winter JM, Cameron JL, Campbell KA, Chang D, Cunningham SC, </w:t>
      </w:r>
      <w:proofErr w:type="spellStart"/>
      <w:r w:rsidRPr="00DD5089">
        <w:rPr>
          <w:rFonts w:ascii="Book Antiqua" w:eastAsia="宋体" w:hAnsi="Book Antiqua" w:cs="宋体"/>
          <w:sz w:val="24"/>
          <w:szCs w:val="24"/>
          <w:lang w:val="en-US" w:eastAsia="zh-CN"/>
        </w:rPr>
        <w:t>Riall</w:t>
      </w:r>
      <w:proofErr w:type="spellEnd"/>
      <w:r w:rsidRPr="00DD5089">
        <w:rPr>
          <w:rFonts w:ascii="Book Antiqua" w:eastAsia="宋体" w:hAnsi="Book Antiqua" w:cs="宋体"/>
          <w:sz w:val="24"/>
          <w:szCs w:val="24"/>
          <w:lang w:val="en-US" w:eastAsia="zh-CN"/>
        </w:rPr>
        <w:t xml:space="preserve"> TS, Yeo CJ.</w:t>
      </w:r>
      <w:proofErr w:type="gramEnd"/>
      <w:r w:rsidRPr="00DD5089">
        <w:rPr>
          <w:rFonts w:ascii="Book Antiqua" w:eastAsia="宋体" w:hAnsi="Book Antiqua" w:cs="宋体"/>
          <w:sz w:val="24"/>
          <w:szCs w:val="24"/>
          <w:lang w:val="en-US" w:eastAsia="zh-CN"/>
        </w:rPr>
        <w:t xml:space="preserve"> </w:t>
      </w:r>
      <w:proofErr w:type="spellStart"/>
      <w:proofErr w:type="gram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xml:space="preserve"> in the very elderly.</w:t>
      </w:r>
      <w:proofErr w:type="gramEnd"/>
      <w:r w:rsidRPr="00DD5089">
        <w:rPr>
          <w:rFonts w:ascii="Book Antiqua" w:eastAsia="宋体" w:hAnsi="Book Antiqua" w:cs="宋体"/>
          <w:sz w:val="24"/>
          <w:szCs w:val="24"/>
          <w:lang w:val="en-US" w:eastAsia="zh-CN"/>
        </w:rPr>
        <w:t> </w:t>
      </w:r>
      <w:r w:rsidRPr="00DD5089">
        <w:rPr>
          <w:rFonts w:ascii="Book Antiqua" w:eastAsia="宋体" w:hAnsi="Book Antiqua" w:cs="宋体"/>
          <w:i/>
          <w:iCs/>
          <w:sz w:val="24"/>
          <w:szCs w:val="24"/>
          <w:lang w:val="en-US" w:eastAsia="zh-CN"/>
        </w:rPr>
        <w:t xml:space="preserve">J </w:t>
      </w:r>
      <w:proofErr w:type="spellStart"/>
      <w:r w:rsidRPr="00DD5089">
        <w:rPr>
          <w:rFonts w:ascii="Book Antiqua" w:eastAsia="宋体" w:hAnsi="Book Antiqua" w:cs="宋体"/>
          <w:i/>
          <w:iCs/>
          <w:sz w:val="24"/>
          <w:szCs w:val="24"/>
          <w:lang w:val="en-US" w:eastAsia="zh-CN"/>
        </w:rPr>
        <w:t>Gastrointest</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2006; </w:t>
      </w:r>
      <w:r w:rsidRPr="00DD5089">
        <w:rPr>
          <w:rFonts w:ascii="Book Antiqua" w:eastAsia="宋体" w:hAnsi="Book Antiqua" w:cs="宋体"/>
          <w:b/>
          <w:bCs/>
          <w:sz w:val="24"/>
          <w:szCs w:val="24"/>
          <w:lang w:val="en-US" w:eastAsia="zh-CN"/>
        </w:rPr>
        <w:t>10</w:t>
      </w:r>
      <w:r w:rsidRPr="00DD5089">
        <w:rPr>
          <w:rFonts w:ascii="Book Antiqua" w:eastAsia="宋体" w:hAnsi="Book Antiqua" w:cs="宋体"/>
          <w:sz w:val="24"/>
          <w:szCs w:val="24"/>
          <w:lang w:val="en-US" w:eastAsia="zh-CN"/>
        </w:rPr>
        <w:t>: 347-356 [PMID: 16504879 DOI: 10.1016/j.gassur.2005.12.014]</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8 </w:t>
      </w:r>
      <w:r w:rsidRPr="00DD5089">
        <w:rPr>
          <w:rFonts w:ascii="Book Antiqua" w:eastAsia="宋体" w:hAnsi="Book Antiqua" w:cs="宋体"/>
          <w:b/>
          <w:bCs/>
          <w:sz w:val="24"/>
          <w:szCs w:val="24"/>
          <w:lang w:val="en-US" w:eastAsia="zh-CN"/>
        </w:rPr>
        <w:t>Finlayson E</w:t>
      </w:r>
      <w:r w:rsidRPr="00DD5089">
        <w:rPr>
          <w:rFonts w:ascii="Book Antiqua" w:eastAsia="宋体" w:hAnsi="Book Antiqua" w:cs="宋体"/>
          <w:sz w:val="24"/>
          <w:szCs w:val="24"/>
          <w:lang w:val="en-US" w:eastAsia="zh-CN"/>
        </w:rPr>
        <w:t xml:space="preserve">, Fan Z, </w:t>
      </w:r>
      <w:proofErr w:type="spellStart"/>
      <w:r w:rsidRPr="00DD5089">
        <w:rPr>
          <w:rFonts w:ascii="Book Antiqua" w:eastAsia="宋体" w:hAnsi="Book Antiqua" w:cs="宋体"/>
          <w:sz w:val="24"/>
          <w:szCs w:val="24"/>
          <w:lang w:val="en-US" w:eastAsia="zh-CN"/>
        </w:rPr>
        <w:t>Birkmeyer</w:t>
      </w:r>
      <w:proofErr w:type="spellEnd"/>
      <w:r w:rsidRPr="00DD5089">
        <w:rPr>
          <w:rFonts w:ascii="Book Antiqua" w:eastAsia="宋体" w:hAnsi="Book Antiqua" w:cs="宋体"/>
          <w:sz w:val="24"/>
          <w:szCs w:val="24"/>
          <w:lang w:val="en-US" w:eastAsia="zh-CN"/>
        </w:rPr>
        <w:t xml:space="preserve"> JD. Outcomes in octogenarians undergoing high-risk cancer operation: a national study. </w:t>
      </w:r>
      <w:r w:rsidRPr="00DD5089">
        <w:rPr>
          <w:rFonts w:ascii="Book Antiqua" w:eastAsia="宋体" w:hAnsi="Book Antiqua" w:cs="宋体"/>
          <w:i/>
          <w:iCs/>
          <w:sz w:val="24"/>
          <w:szCs w:val="24"/>
          <w:lang w:val="en-US" w:eastAsia="zh-CN"/>
        </w:rPr>
        <w:t xml:space="preserve">J Am </w:t>
      </w:r>
      <w:proofErr w:type="spellStart"/>
      <w:r w:rsidRPr="00DD5089">
        <w:rPr>
          <w:rFonts w:ascii="Book Antiqua" w:eastAsia="宋体" w:hAnsi="Book Antiqua" w:cs="宋体"/>
          <w:i/>
          <w:iCs/>
          <w:sz w:val="24"/>
          <w:szCs w:val="24"/>
          <w:lang w:val="en-US" w:eastAsia="zh-CN"/>
        </w:rPr>
        <w:t>Coll</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2007; </w:t>
      </w:r>
      <w:r w:rsidRPr="00DD5089">
        <w:rPr>
          <w:rFonts w:ascii="Book Antiqua" w:eastAsia="宋体" w:hAnsi="Book Antiqua" w:cs="宋体"/>
          <w:b/>
          <w:bCs/>
          <w:sz w:val="24"/>
          <w:szCs w:val="24"/>
          <w:lang w:val="en-US" w:eastAsia="zh-CN"/>
        </w:rPr>
        <w:t>205</w:t>
      </w:r>
      <w:r w:rsidRPr="00DD5089">
        <w:rPr>
          <w:rFonts w:ascii="Book Antiqua" w:eastAsia="宋体" w:hAnsi="Book Antiqua" w:cs="宋体"/>
          <w:sz w:val="24"/>
          <w:szCs w:val="24"/>
          <w:lang w:val="en-US" w:eastAsia="zh-CN"/>
        </w:rPr>
        <w:t>: 729-734 [PMID: 18035254 DOI: 10.1016/j.jamcollsurg.2007.06.307]</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proofErr w:type="gramStart"/>
      <w:r w:rsidRPr="00DD5089">
        <w:rPr>
          <w:rFonts w:ascii="Book Antiqua" w:eastAsia="宋体" w:hAnsi="Book Antiqua" w:cs="宋体"/>
          <w:sz w:val="24"/>
          <w:szCs w:val="24"/>
          <w:lang w:val="en-US" w:eastAsia="zh-CN"/>
        </w:rPr>
        <w:t>9 </w:t>
      </w:r>
      <w:proofErr w:type="spellStart"/>
      <w:r w:rsidRPr="00DD5089">
        <w:rPr>
          <w:rFonts w:ascii="Book Antiqua" w:eastAsia="宋体" w:hAnsi="Book Antiqua" w:cs="宋体"/>
          <w:b/>
          <w:bCs/>
          <w:sz w:val="24"/>
          <w:szCs w:val="24"/>
          <w:lang w:val="en-US" w:eastAsia="zh-CN"/>
        </w:rPr>
        <w:t>Riall</w:t>
      </w:r>
      <w:proofErr w:type="spellEnd"/>
      <w:r w:rsidRPr="00DD5089">
        <w:rPr>
          <w:rFonts w:ascii="Book Antiqua" w:eastAsia="宋体" w:hAnsi="Book Antiqua" w:cs="宋体"/>
          <w:b/>
          <w:bCs/>
          <w:sz w:val="24"/>
          <w:szCs w:val="24"/>
          <w:lang w:val="en-US" w:eastAsia="zh-CN"/>
        </w:rPr>
        <w:t xml:space="preserve"> TS</w:t>
      </w:r>
      <w:r w:rsidRPr="00DD5089">
        <w:rPr>
          <w:rFonts w:ascii="Book Antiqua" w:eastAsia="宋体" w:hAnsi="Book Antiqua" w:cs="宋体"/>
          <w:sz w:val="24"/>
          <w:szCs w:val="24"/>
          <w:lang w:val="en-US" w:eastAsia="zh-CN"/>
        </w:rPr>
        <w:t xml:space="preserve">, Reddy DM, </w:t>
      </w:r>
      <w:proofErr w:type="spellStart"/>
      <w:r w:rsidRPr="00DD5089">
        <w:rPr>
          <w:rFonts w:ascii="Book Antiqua" w:eastAsia="宋体" w:hAnsi="Book Antiqua" w:cs="宋体"/>
          <w:sz w:val="24"/>
          <w:szCs w:val="24"/>
          <w:lang w:val="en-US" w:eastAsia="zh-CN"/>
        </w:rPr>
        <w:t>Nealon</w:t>
      </w:r>
      <w:proofErr w:type="spellEnd"/>
      <w:r w:rsidRPr="00DD5089">
        <w:rPr>
          <w:rFonts w:ascii="Book Antiqua" w:eastAsia="宋体" w:hAnsi="Book Antiqua" w:cs="宋体"/>
          <w:sz w:val="24"/>
          <w:szCs w:val="24"/>
          <w:lang w:val="en-US" w:eastAsia="zh-CN"/>
        </w:rPr>
        <w:t xml:space="preserve"> WH, Goodwin JS.</w:t>
      </w:r>
      <w:proofErr w:type="gramEnd"/>
      <w:r w:rsidRPr="00DD5089">
        <w:rPr>
          <w:rFonts w:ascii="Book Antiqua" w:eastAsia="宋体" w:hAnsi="Book Antiqua" w:cs="宋体"/>
          <w:sz w:val="24"/>
          <w:szCs w:val="24"/>
          <w:lang w:val="en-US" w:eastAsia="zh-CN"/>
        </w:rPr>
        <w:t xml:space="preserve"> The effect of age on short-term outcomes after pancreatic resection: a population-based study. </w:t>
      </w:r>
      <w:r w:rsidRPr="00DD5089">
        <w:rPr>
          <w:rFonts w:ascii="Book Antiqua" w:eastAsia="宋体" w:hAnsi="Book Antiqua" w:cs="宋体"/>
          <w:i/>
          <w:iCs/>
          <w:sz w:val="24"/>
          <w:szCs w:val="24"/>
          <w:lang w:val="en-US" w:eastAsia="zh-CN"/>
        </w:rPr>
        <w:t xml:space="preserve">Ann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2008; </w:t>
      </w:r>
      <w:r w:rsidRPr="00DD5089">
        <w:rPr>
          <w:rFonts w:ascii="Book Antiqua" w:eastAsia="宋体" w:hAnsi="Book Antiqua" w:cs="宋体"/>
          <w:b/>
          <w:bCs/>
          <w:sz w:val="24"/>
          <w:szCs w:val="24"/>
          <w:lang w:val="en-US" w:eastAsia="zh-CN"/>
        </w:rPr>
        <w:t>248</w:t>
      </w:r>
      <w:r w:rsidRPr="00DD5089">
        <w:rPr>
          <w:rFonts w:ascii="Book Antiqua" w:eastAsia="宋体" w:hAnsi="Book Antiqua" w:cs="宋体"/>
          <w:sz w:val="24"/>
          <w:szCs w:val="24"/>
          <w:lang w:val="en-US" w:eastAsia="zh-CN"/>
        </w:rPr>
        <w:t>: 459-467 [PMID: 18791366 DOI: 10.1097/SLA.0b013e318185e1b3]</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10 </w:t>
      </w:r>
      <w:r w:rsidRPr="00DD5089">
        <w:rPr>
          <w:rFonts w:ascii="Book Antiqua" w:eastAsia="宋体" w:hAnsi="Book Antiqua" w:cs="宋体"/>
          <w:b/>
          <w:bCs/>
          <w:sz w:val="24"/>
          <w:szCs w:val="24"/>
          <w:lang w:val="en-US" w:eastAsia="zh-CN"/>
        </w:rPr>
        <w:t>Lee MK</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Dinorcia</w:t>
      </w:r>
      <w:proofErr w:type="spellEnd"/>
      <w:r w:rsidRPr="00DD5089">
        <w:rPr>
          <w:rFonts w:ascii="Book Antiqua" w:eastAsia="宋体" w:hAnsi="Book Antiqua" w:cs="宋体"/>
          <w:sz w:val="24"/>
          <w:szCs w:val="24"/>
          <w:lang w:val="en-US" w:eastAsia="zh-CN"/>
        </w:rPr>
        <w:t xml:space="preserve"> J, </w:t>
      </w:r>
      <w:proofErr w:type="spellStart"/>
      <w:r w:rsidRPr="00DD5089">
        <w:rPr>
          <w:rFonts w:ascii="Book Antiqua" w:eastAsia="宋体" w:hAnsi="Book Antiqua" w:cs="宋体"/>
          <w:sz w:val="24"/>
          <w:szCs w:val="24"/>
          <w:lang w:val="en-US" w:eastAsia="zh-CN"/>
        </w:rPr>
        <w:t>Reavey</w:t>
      </w:r>
      <w:proofErr w:type="spellEnd"/>
      <w:r w:rsidRPr="00DD5089">
        <w:rPr>
          <w:rFonts w:ascii="Book Antiqua" w:eastAsia="宋体" w:hAnsi="Book Antiqua" w:cs="宋体"/>
          <w:sz w:val="24"/>
          <w:szCs w:val="24"/>
          <w:lang w:val="en-US" w:eastAsia="zh-CN"/>
        </w:rPr>
        <w:t xml:space="preserve"> PL, Holden MM, </w:t>
      </w:r>
      <w:proofErr w:type="spellStart"/>
      <w:r w:rsidRPr="00DD5089">
        <w:rPr>
          <w:rFonts w:ascii="Book Antiqua" w:eastAsia="宋体" w:hAnsi="Book Antiqua" w:cs="宋体"/>
          <w:sz w:val="24"/>
          <w:szCs w:val="24"/>
          <w:lang w:val="en-US" w:eastAsia="zh-CN"/>
        </w:rPr>
        <w:t>Genkinger</w:t>
      </w:r>
      <w:proofErr w:type="spellEnd"/>
      <w:r w:rsidRPr="00DD5089">
        <w:rPr>
          <w:rFonts w:ascii="Book Antiqua" w:eastAsia="宋体" w:hAnsi="Book Antiqua" w:cs="宋体"/>
          <w:sz w:val="24"/>
          <w:szCs w:val="24"/>
          <w:lang w:val="en-US" w:eastAsia="zh-CN"/>
        </w:rPr>
        <w:t xml:space="preserve"> JM, Lee JA, </w:t>
      </w:r>
      <w:proofErr w:type="spellStart"/>
      <w:r w:rsidRPr="00DD5089">
        <w:rPr>
          <w:rFonts w:ascii="Book Antiqua" w:eastAsia="宋体" w:hAnsi="Book Antiqua" w:cs="宋体"/>
          <w:sz w:val="24"/>
          <w:szCs w:val="24"/>
          <w:lang w:val="en-US" w:eastAsia="zh-CN"/>
        </w:rPr>
        <w:t>Schrope</w:t>
      </w:r>
      <w:proofErr w:type="spellEnd"/>
      <w:r w:rsidRPr="00DD5089">
        <w:rPr>
          <w:rFonts w:ascii="Book Antiqua" w:eastAsia="宋体" w:hAnsi="Book Antiqua" w:cs="宋体"/>
          <w:sz w:val="24"/>
          <w:szCs w:val="24"/>
          <w:lang w:val="en-US" w:eastAsia="zh-CN"/>
        </w:rPr>
        <w:t xml:space="preserve"> BA, Chabot JA, </w:t>
      </w:r>
      <w:proofErr w:type="spellStart"/>
      <w:r w:rsidRPr="00DD5089">
        <w:rPr>
          <w:rFonts w:ascii="Book Antiqua" w:eastAsia="宋体" w:hAnsi="Book Antiqua" w:cs="宋体"/>
          <w:sz w:val="24"/>
          <w:szCs w:val="24"/>
          <w:lang w:val="en-US" w:eastAsia="zh-CN"/>
        </w:rPr>
        <w:t>Allendorf</w:t>
      </w:r>
      <w:proofErr w:type="spellEnd"/>
      <w:r w:rsidRPr="00DD5089">
        <w:rPr>
          <w:rFonts w:ascii="Book Antiqua" w:eastAsia="宋体" w:hAnsi="Book Antiqua" w:cs="宋体"/>
          <w:sz w:val="24"/>
          <w:szCs w:val="24"/>
          <w:lang w:val="en-US" w:eastAsia="zh-CN"/>
        </w:rPr>
        <w:t xml:space="preserve"> JD. </w:t>
      </w:r>
      <w:proofErr w:type="spell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xml:space="preserve"> can be performed safely in patients </w:t>
      </w:r>
      <w:r w:rsidRPr="00DD5089">
        <w:rPr>
          <w:rFonts w:ascii="Book Antiqua" w:eastAsia="宋体" w:hAnsi="Book Antiqua" w:cs="宋体"/>
          <w:sz w:val="24"/>
          <w:szCs w:val="24"/>
          <w:lang w:val="en-US" w:eastAsia="zh-CN"/>
        </w:rPr>
        <w:lastRenderedPageBreak/>
        <w:t>aged 80 years and older. </w:t>
      </w:r>
      <w:r w:rsidRPr="00DD5089">
        <w:rPr>
          <w:rFonts w:ascii="Book Antiqua" w:eastAsia="宋体" w:hAnsi="Book Antiqua" w:cs="宋体"/>
          <w:i/>
          <w:iCs/>
          <w:sz w:val="24"/>
          <w:szCs w:val="24"/>
          <w:lang w:val="en-US" w:eastAsia="zh-CN"/>
        </w:rPr>
        <w:t xml:space="preserve">J </w:t>
      </w:r>
      <w:proofErr w:type="spellStart"/>
      <w:r w:rsidRPr="00DD5089">
        <w:rPr>
          <w:rFonts w:ascii="Book Antiqua" w:eastAsia="宋体" w:hAnsi="Book Antiqua" w:cs="宋体"/>
          <w:i/>
          <w:iCs/>
          <w:sz w:val="24"/>
          <w:szCs w:val="24"/>
          <w:lang w:val="en-US" w:eastAsia="zh-CN"/>
        </w:rPr>
        <w:t>Gastrointest</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2010; </w:t>
      </w:r>
      <w:r w:rsidRPr="00DD5089">
        <w:rPr>
          <w:rFonts w:ascii="Book Antiqua" w:eastAsia="宋体" w:hAnsi="Book Antiqua" w:cs="宋体"/>
          <w:b/>
          <w:bCs/>
          <w:sz w:val="24"/>
          <w:szCs w:val="24"/>
          <w:lang w:val="en-US" w:eastAsia="zh-CN"/>
        </w:rPr>
        <w:t>14</w:t>
      </w:r>
      <w:r w:rsidRPr="00DD5089">
        <w:rPr>
          <w:rFonts w:ascii="Book Antiqua" w:eastAsia="宋体" w:hAnsi="Book Antiqua" w:cs="宋体"/>
          <w:sz w:val="24"/>
          <w:szCs w:val="24"/>
          <w:lang w:val="en-US" w:eastAsia="zh-CN"/>
        </w:rPr>
        <w:t>: 1838-1846 [PMID: 20824366 DOI: 10.1007/s11605-010-1345-1]</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11 </w:t>
      </w:r>
      <w:r w:rsidRPr="00DD5089">
        <w:rPr>
          <w:rFonts w:ascii="Book Antiqua" w:eastAsia="宋体" w:hAnsi="Book Antiqua" w:cs="宋体"/>
          <w:b/>
          <w:bCs/>
          <w:sz w:val="24"/>
          <w:szCs w:val="24"/>
          <w:lang w:val="en-US" w:eastAsia="zh-CN"/>
        </w:rPr>
        <w:t>Khan S</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Sclabas</w:t>
      </w:r>
      <w:proofErr w:type="spellEnd"/>
      <w:r w:rsidRPr="00DD5089">
        <w:rPr>
          <w:rFonts w:ascii="Book Antiqua" w:eastAsia="宋体" w:hAnsi="Book Antiqua" w:cs="宋体"/>
          <w:sz w:val="24"/>
          <w:szCs w:val="24"/>
          <w:lang w:val="en-US" w:eastAsia="zh-CN"/>
        </w:rPr>
        <w:t xml:space="preserve"> G, Lombardo KR, </w:t>
      </w:r>
      <w:proofErr w:type="spellStart"/>
      <w:r w:rsidRPr="00DD5089">
        <w:rPr>
          <w:rFonts w:ascii="Book Antiqua" w:eastAsia="宋体" w:hAnsi="Book Antiqua" w:cs="宋体"/>
          <w:sz w:val="24"/>
          <w:szCs w:val="24"/>
          <w:lang w:val="en-US" w:eastAsia="zh-CN"/>
        </w:rPr>
        <w:t>Sarr</w:t>
      </w:r>
      <w:proofErr w:type="spellEnd"/>
      <w:r w:rsidRPr="00DD5089">
        <w:rPr>
          <w:rFonts w:ascii="Book Antiqua" w:eastAsia="宋体" w:hAnsi="Book Antiqua" w:cs="宋体"/>
          <w:sz w:val="24"/>
          <w:szCs w:val="24"/>
          <w:lang w:val="en-US" w:eastAsia="zh-CN"/>
        </w:rPr>
        <w:t xml:space="preserve"> MG, </w:t>
      </w:r>
      <w:proofErr w:type="spellStart"/>
      <w:r w:rsidRPr="00DD5089">
        <w:rPr>
          <w:rFonts w:ascii="Book Antiqua" w:eastAsia="宋体" w:hAnsi="Book Antiqua" w:cs="宋体"/>
          <w:sz w:val="24"/>
          <w:szCs w:val="24"/>
          <w:lang w:val="en-US" w:eastAsia="zh-CN"/>
        </w:rPr>
        <w:t>Nagorney</w:t>
      </w:r>
      <w:proofErr w:type="spellEnd"/>
      <w:r w:rsidRPr="00DD5089">
        <w:rPr>
          <w:rFonts w:ascii="Book Antiqua" w:eastAsia="宋体" w:hAnsi="Book Antiqua" w:cs="宋体"/>
          <w:sz w:val="24"/>
          <w:szCs w:val="24"/>
          <w:lang w:val="en-US" w:eastAsia="zh-CN"/>
        </w:rPr>
        <w:t xml:space="preserve"> D, Kendrick ML, Donohue JH, </w:t>
      </w:r>
      <w:proofErr w:type="spellStart"/>
      <w:r w:rsidRPr="00DD5089">
        <w:rPr>
          <w:rFonts w:ascii="Book Antiqua" w:eastAsia="宋体" w:hAnsi="Book Antiqua" w:cs="宋体"/>
          <w:sz w:val="24"/>
          <w:szCs w:val="24"/>
          <w:lang w:val="en-US" w:eastAsia="zh-CN"/>
        </w:rPr>
        <w:t>Que</w:t>
      </w:r>
      <w:proofErr w:type="spellEnd"/>
      <w:r w:rsidRPr="00DD5089">
        <w:rPr>
          <w:rFonts w:ascii="Book Antiqua" w:eastAsia="宋体" w:hAnsi="Book Antiqua" w:cs="宋体"/>
          <w:sz w:val="24"/>
          <w:szCs w:val="24"/>
          <w:lang w:val="en-US" w:eastAsia="zh-CN"/>
        </w:rPr>
        <w:t xml:space="preserve"> FG, </w:t>
      </w:r>
      <w:proofErr w:type="spellStart"/>
      <w:r w:rsidRPr="00DD5089">
        <w:rPr>
          <w:rFonts w:ascii="Book Antiqua" w:eastAsia="宋体" w:hAnsi="Book Antiqua" w:cs="宋体"/>
          <w:sz w:val="24"/>
          <w:szCs w:val="24"/>
          <w:lang w:val="en-US" w:eastAsia="zh-CN"/>
        </w:rPr>
        <w:t>Farnell</w:t>
      </w:r>
      <w:proofErr w:type="spellEnd"/>
      <w:r w:rsidRPr="00DD5089">
        <w:rPr>
          <w:rFonts w:ascii="Book Antiqua" w:eastAsia="宋体" w:hAnsi="Book Antiqua" w:cs="宋体"/>
          <w:sz w:val="24"/>
          <w:szCs w:val="24"/>
          <w:lang w:val="en-US" w:eastAsia="zh-CN"/>
        </w:rPr>
        <w:t xml:space="preserve"> MB. </w:t>
      </w:r>
      <w:proofErr w:type="spellStart"/>
      <w:r w:rsidRPr="00DD5089">
        <w:rPr>
          <w:rFonts w:ascii="Book Antiqua" w:eastAsia="宋体" w:hAnsi="Book Antiqua" w:cs="宋体"/>
          <w:sz w:val="24"/>
          <w:szCs w:val="24"/>
          <w:lang w:val="en-US" w:eastAsia="zh-CN"/>
        </w:rPr>
        <w:t>Pancreatoduodenectomy</w:t>
      </w:r>
      <w:proofErr w:type="spellEnd"/>
      <w:r w:rsidRPr="00DD5089">
        <w:rPr>
          <w:rFonts w:ascii="Book Antiqua" w:eastAsia="宋体" w:hAnsi="Book Antiqua" w:cs="宋体"/>
          <w:sz w:val="24"/>
          <w:szCs w:val="24"/>
          <w:lang w:val="en-US" w:eastAsia="zh-CN"/>
        </w:rPr>
        <w:t xml:space="preserve"> for ductal adenocarcinoma in the very elderly; is it safe and justified? </w:t>
      </w:r>
      <w:r w:rsidRPr="00DD5089">
        <w:rPr>
          <w:rFonts w:ascii="Book Antiqua" w:eastAsia="宋体" w:hAnsi="Book Antiqua" w:cs="宋体"/>
          <w:i/>
          <w:iCs/>
          <w:sz w:val="24"/>
          <w:szCs w:val="24"/>
          <w:lang w:val="en-US" w:eastAsia="zh-CN"/>
        </w:rPr>
        <w:t xml:space="preserve">J </w:t>
      </w:r>
      <w:proofErr w:type="spellStart"/>
      <w:r w:rsidRPr="00DD5089">
        <w:rPr>
          <w:rFonts w:ascii="Book Antiqua" w:eastAsia="宋体" w:hAnsi="Book Antiqua" w:cs="宋体"/>
          <w:i/>
          <w:iCs/>
          <w:sz w:val="24"/>
          <w:szCs w:val="24"/>
          <w:lang w:val="en-US" w:eastAsia="zh-CN"/>
        </w:rPr>
        <w:t>Gastrointest</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2010; </w:t>
      </w:r>
      <w:r w:rsidRPr="00DD5089">
        <w:rPr>
          <w:rFonts w:ascii="Book Antiqua" w:eastAsia="宋体" w:hAnsi="Book Antiqua" w:cs="宋体"/>
          <w:b/>
          <w:bCs/>
          <w:sz w:val="24"/>
          <w:szCs w:val="24"/>
          <w:lang w:val="en-US" w:eastAsia="zh-CN"/>
        </w:rPr>
        <w:t>14</w:t>
      </w:r>
      <w:r w:rsidRPr="00DD5089">
        <w:rPr>
          <w:rFonts w:ascii="Book Antiqua" w:eastAsia="宋体" w:hAnsi="Book Antiqua" w:cs="宋体"/>
          <w:sz w:val="24"/>
          <w:szCs w:val="24"/>
          <w:lang w:val="en-US" w:eastAsia="zh-CN"/>
        </w:rPr>
        <w:t>: 1826-1831 [PMID: 20714937 DOI: 10.1007/s11605-010-1294-8]</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proofErr w:type="gramStart"/>
      <w:r w:rsidRPr="00DD5089">
        <w:rPr>
          <w:rFonts w:ascii="Book Antiqua" w:eastAsia="宋体" w:hAnsi="Book Antiqua" w:cs="宋体"/>
          <w:sz w:val="24"/>
          <w:szCs w:val="24"/>
          <w:lang w:val="en-US" w:eastAsia="zh-CN"/>
        </w:rPr>
        <w:t>12 </w:t>
      </w:r>
      <w:r w:rsidRPr="00DD5089">
        <w:rPr>
          <w:rFonts w:ascii="Book Antiqua" w:eastAsia="宋体" w:hAnsi="Book Antiqua" w:cs="宋体"/>
          <w:b/>
          <w:bCs/>
          <w:sz w:val="24"/>
          <w:szCs w:val="24"/>
          <w:lang w:val="en-US" w:eastAsia="zh-CN"/>
        </w:rPr>
        <w:t>Stauffer JA</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Grewal</w:t>
      </w:r>
      <w:proofErr w:type="spellEnd"/>
      <w:r w:rsidRPr="00DD5089">
        <w:rPr>
          <w:rFonts w:ascii="Book Antiqua" w:eastAsia="宋体" w:hAnsi="Book Antiqua" w:cs="宋体"/>
          <w:sz w:val="24"/>
          <w:szCs w:val="24"/>
          <w:lang w:val="en-US" w:eastAsia="zh-CN"/>
        </w:rPr>
        <w:t xml:space="preserve"> MS, Martin JK, Nguyen JH, </w:t>
      </w:r>
      <w:proofErr w:type="spellStart"/>
      <w:r w:rsidRPr="00DD5089">
        <w:rPr>
          <w:rFonts w:ascii="Book Antiqua" w:eastAsia="宋体" w:hAnsi="Book Antiqua" w:cs="宋体"/>
          <w:sz w:val="24"/>
          <w:szCs w:val="24"/>
          <w:lang w:val="en-US" w:eastAsia="zh-CN"/>
        </w:rPr>
        <w:t>Asbun</w:t>
      </w:r>
      <w:proofErr w:type="spellEnd"/>
      <w:r w:rsidRPr="00DD5089">
        <w:rPr>
          <w:rFonts w:ascii="Book Antiqua" w:eastAsia="宋体" w:hAnsi="Book Antiqua" w:cs="宋体"/>
          <w:sz w:val="24"/>
          <w:szCs w:val="24"/>
          <w:lang w:val="en-US" w:eastAsia="zh-CN"/>
        </w:rPr>
        <w:t xml:space="preserve"> HJ.</w:t>
      </w:r>
      <w:proofErr w:type="gramEnd"/>
      <w:r w:rsidRPr="00DD5089">
        <w:rPr>
          <w:rFonts w:ascii="Book Antiqua" w:eastAsia="宋体" w:hAnsi="Book Antiqua" w:cs="宋体"/>
          <w:sz w:val="24"/>
          <w:szCs w:val="24"/>
          <w:lang w:val="en-US" w:eastAsia="zh-CN"/>
        </w:rPr>
        <w:t xml:space="preserve"> Pancreas surgery is safe for octogenarians. </w:t>
      </w:r>
      <w:r w:rsidRPr="00DD5089">
        <w:rPr>
          <w:rFonts w:ascii="Book Antiqua" w:eastAsia="宋体" w:hAnsi="Book Antiqua" w:cs="宋体"/>
          <w:i/>
          <w:iCs/>
          <w:sz w:val="24"/>
          <w:szCs w:val="24"/>
          <w:lang w:val="en-US" w:eastAsia="zh-CN"/>
        </w:rPr>
        <w:t xml:space="preserve">J Am </w:t>
      </w:r>
      <w:proofErr w:type="spellStart"/>
      <w:r w:rsidRPr="00DD5089">
        <w:rPr>
          <w:rFonts w:ascii="Book Antiqua" w:eastAsia="宋体" w:hAnsi="Book Antiqua" w:cs="宋体"/>
          <w:i/>
          <w:iCs/>
          <w:sz w:val="24"/>
          <w:szCs w:val="24"/>
          <w:lang w:val="en-US" w:eastAsia="zh-CN"/>
        </w:rPr>
        <w:t>Geriatr</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Soc</w:t>
      </w:r>
      <w:proofErr w:type="spellEnd"/>
      <w:r w:rsidRPr="00DD5089">
        <w:rPr>
          <w:rFonts w:ascii="Book Antiqua" w:eastAsia="宋体" w:hAnsi="Book Antiqua" w:cs="宋体"/>
          <w:sz w:val="24"/>
          <w:szCs w:val="24"/>
          <w:lang w:val="en-US" w:eastAsia="zh-CN"/>
        </w:rPr>
        <w:t> 2011; </w:t>
      </w:r>
      <w:r w:rsidRPr="00DD5089">
        <w:rPr>
          <w:rFonts w:ascii="Book Antiqua" w:eastAsia="宋体" w:hAnsi="Book Antiqua" w:cs="宋体"/>
          <w:b/>
          <w:bCs/>
          <w:sz w:val="24"/>
          <w:szCs w:val="24"/>
          <w:lang w:val="en-US" w:eastAsia="zh-CN"/>
        </w:rPr>
        <w:t>59</w:t>
      </w:r>
      <w:r w:rsidRPr="00DD5089">
        <w:rPr>
          <w:rFonts w:ascii="Book Antiqua" w:eastAsia="宋体" w:hAnsi="Book Antiqua" w:cs="宋体"/>
          <w:sz w:val="24"/>
          <w:szCs w:val="24"/>
          <w:lang w:val="en-US" w:eastAsia="zh-CN"/>
        </w:rPr>
        <w:t>: 184-186 [PMID: 21226703 DOI: 10.1111/j.1532-5415.2010.03223.x]</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13 </w:t>
      </w:r>
      <w:proofErr w:type="spellStart"/>
      <w:r w:rsidRPr="00DD5089">
        <w:rPr>
          <w:rFonts w:ascii="Book Antiqua" w:eastAsia="宋体" w:hAnsi="Book Antiqua" w:cs="宋体"/>
          <w:b/>
          <w:bCs/>
          <w:sz w:val="24"/>
          <w:szCs w:val="24"/>
          <w:lang w:val="en-US" w:eastAsia="zh-CN"/>
        </w:rPr>
        <w:t>Hatzaras</w:t>
      </w:r>
      <w:proofErr w:type="spellEnd"/>
      <w:r w:rsidRPr="00DD5089">
        <w:rPr>
          <w:rFonts w:ascii="Book Antiqua" w:eastAsia="宋体" w:hAnsi="Book Antiqua" w:cs="宋体"/>
          <w:b/>
          <w:bCs/>
          <w:sz w:val="24"/>
          <w:szCs w:val="24"/>
          <w:lang w:val="en-US" w:eastAsia="zh-CN"/>
        </w:rPr>
        <w:t xml:space="preserve"> I</w:t>
      </w:r>
      <w:r w:rsidRPr="00DD5089">
        <w:rPr>
          <w:rFonts w:ascii="Book Antiqua" w:eastAsia="宋体" w:hAnsi="Book Antiqua" w:cs="宋体"/>
          <w:sz w:val="24"/>
          <w:szCs w:val="24"/>
          <w:lang w:val="en-US" w:eastAsia="zh-CN"/>
        </w:rPr>
        <w:t xml:space="preserve">, Schmidt C, </w:t>
      </w:r>
      <w:proofErr w:type="spellStart"/>
      <w:r w:rsidRPr="00DD5089">
        <w:rPr>
          <w:rFonts w:ascii="Book Antiqua" w:eastAsia="宋体" w:hAnsi="Book Antiqua" w:cs="宋体"/>
          <w:sz w:val="24"/>
          <w:szCs w:val="24"/>
          <w:lang w:val="en-US" w:eastAsia="zh-CN"/>
        </w:rPr>
        <w:t>Klemanski</w:t>
      </w:r>
      <w:proofErr w:type="spellEnd"/>
      <w:r w:rsidRPr="00DD5089">
        <w:rPr>
          <w:rFonts w:ascii="Book Antiqua" w:eastAsia="宋体" w:hAnsi="Book Antiqua" w:cs="宋体"/>
          <w:sz w:val="24"/>
          <w:szCs w:val="24"/>
          <w:lang w:val="en-US" w:eastAsia="zh-CN"/>
        </w:rPr>
        <w:t xml:space="preserve"> D, </w:t>
      </w:r>
      <w:proofErr w:type="spellStart"/>
      <w:r w:rsidRPr="00DD5089">
        <w:rPr>
          <w:rFonts w:ascii="Book Antiqua" w:eastAsia="宋体" w:hAnsi="Book Antiqua" w:cs="宋体"/>
          <w:sz w:val="24"/>
          <w:szCs w:val="24"/>
          <w:lang w:val="en-US" w:eastAsia="zh-CN"/>
        </w:rPr>
        <w:t>Muscarella</w:t>
      </w:r>
      <w:proofErr w:type="spellEnd"/>
      <w:r w:rsidRPr="00DD5089">
        <w:rPr>
          <w:rFonts w:ascii="Book Antiqua" w:eastAsia="宋体" w:hAnsi="Book Antiqua" w:cs="宋体"/>
          <w:sz w:val="24"/>
          <w:szCs w:val="24"/>
          <w:lang w:val="en-US" w:eastAsia="zh-CN"/>
        </w:rPr>
        <w:t xml:space="preserve"> P, Melvin WS, Ellison EC, </w:t>
      </w:r>
      <w:proofErr w:type="spellStart"/>
      <w:r w:rsidRPr="00DD5089">
        <w:rPr>
          <w:rFonts w:ascii="Book Antiqua" w:eastAsia="宋体" w:hAnsi="Book Antiqua" w:cs="宋体"/>
          <w:sz w:val="24"/>
          <w:szCs w:val="24"/>
          <w:lang w:val="en-US" w:eastAsia="zh-CN"/>
        </w:rPr>
        <w:t>Bloomston</w:t>
      </w:r>
      <w:proofErr w:type="spellEnd"/>
      <w:r w:rsidRPr="00DD5089">
        <w:rPr>
          <w:rFonts w:ascii="Book Antiqua" w:eastAsia="宋体" w:hAnsi="Book Antiqua" w:cs="宋体"/>
          <w:sz w:val="24"/>
          <w:szCs w:val="24"/>
          <w:lang w:val="en-US" w:eastAsia="zh-CN"/>
        </w:rPr>
        <w:t xml:space="preserve"> M. Pancreatic resection in the octogenarian: a safe option for pancreatic malignancy. </w:t>
      </w:r>
      <w:r w:rsidRPr="00DD5089">
        <w:rPr>
          <w:rFonts w:ascii="Book Antiqua" w:eastAsia="宋体" w:hAnsi="Book Antiqua" w:cs="宋体"/>
          <w:i/>
          <w:iCs/>
          <w:sz w:val="24"/>
          <w:szCs w:val="24"/>
          <w:lang w:val="en-US" w:eastAsia="zh-CN"/>
        </w:rPr>
        <w:t xml:space="preserve">J Am </w:t>
      </w:r>
      <w:proofErr w:type="spellStart"/>
      <w:r w:rsidRPr="00DD5089">
        <w:rPr>
          <w:rFonts w:ascii="Book Antiqua" w:eastAsia="宋体" w:hAnsi="Book Antiqua" w:cs="宋体"/>
          <w:i/>
          <w:iCs/>
          <w:sz w:val="24"/>
          <w:szCs w:val="24"/>
          <w:lang w:val="en-US" w:eastAsia="zh-CN"/>
        </w:rPr>
        <w:t>Coll</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2011; </w:t>
      </w:r>
      <w:r w:rsidRPr="00DD5089">
        <w:rPr>
          <w:rFonts w:ascii="Book Antiqua" w:eastAsia="宋体" w:hAnsi="Book Antiqua" w:cs="宋体"/>
          <w:b/>
          <w:bCs/>
          <w:sz w:val="24"/>
          <w:szCs w:val="24"/>
          <w:lang w:val="en-US" w:eastAsia="zh-CN"/>
        </w:rPr>
        <w:t>212</w:t>
      </w:r>
      <w:r w:rsidRPr="00DD5089">
        <w:rPr>
          <w:rFonts w:ascii="Book Antiqua" w:eastAsia="宋体" w:hAnsi="Book Antiqua" w:cs="宋体"/>
          <w:sz w:val="24"/>
          <w:szCs w:val="24"/>
          <w:lang w:val="en-US" w:eastAsia="zh-CN"/>
        </w:rPr>
        <w:t>: 373-377 [PMID: 21227721 DOI: 10.1016/j.jamcollsurg.2010.10.015]</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14 </w:t>
      </w:r>
      <w:proofErr w:type="spellStart"/>
      <w:r w:rsidRPr="00DD5089">
        <w:rPr>
          <w:rFonts w:ascii="Book Antiqua" w:eastAsia="宋体" w:hAnsi="Book Antiqua" w:cs="宋体"/>
          <w:b/>
          <w:bCs/>
          <w:sz w:val="24"/>
          <w:szCs w:val="24"/>
          <w:lang w:val="en-US" w:eastAsia="zh-CN"/>
        </w:rPr>
        <w:t>Melis</w:t>
      </w:r>
      <w:proofErr w:type="spellEnd"/>
      <w:r w:rsidRPr="00DD5089">
        <w:rPr>
          <w:rFonts w:ascii="Book Antiqua" w:eastAsia="宋体" w:hAnsi="Book Antiqua" w:cs="宋体"/>
          <w:b/>
          <w:bCs/>
          <w:sz w:val="24"/>
          <w:szCs w:val="24"/>
          <w:lang w:val="en-US" w:eastAsia="zh-CN"/>
        </w:rPr>
        <w:t xml:space="preserve"> M</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Marcon</w:t>
      </w:r>
      <w:proofErr w:type="spellEnd"/>
      <w:r w:rsidRPr="00DD5089">
        <w:rPr>
          <w:rFonts w:ascii="Book Antiqua" w:eastAsia="宋体" w:hAnsi="Book Antiqua" w:cs="宋体"/>
          <w:sz w:val="24"/>
          <w:szCs w:val="24"/>
          <w:lang w:val="en-US" w:eastAsia="zh-CN"/>
        </w:rPr>
        <w:t xml:space="preserve"> F, </w:t>
      </w:r>
      <w:proofErr w:type="spellStart"/>
      <w:r w:rsidRPr="00DD5089">
        <w:rPr>
          <w:rFonts w:ascii="Book Antiqua" w:eastAsia="宋体" w:hAnsi="Book Antiqua" w:cs="宋体"/>
          <w:sz w:val="24"/>
          <w:szCs w:val="24"/>
          <w:lang w:val="en-US" w:eastAsia="zh-CN"/>
        </w:rPr>
        <w:t>Masi</w:t>
      </w:r>
      <w:proofErr w:type="spellEnd"/>
      <w:r w:rsidRPr="00DD5089">
        <w:rPr>
          <w:rFonts w:ascii="Book Antiqua" w:eastAsia="宋体" w:hAnsi="Book Antiqua" w:cs="宋体"/>
          <w:sz w:val="24"/>
          <w:szCs w:val="24"/>
          <w:lang w:val="en-US" w:eastAsia="zh-CN"/>
        </w:rPr>
        <w:t xml:space="preserve"> A, Pinna A, </w:t>
      </w:r>
      <w:proofErr w:type="spellStart"/>
      <w:r w:rsidRPr="00DD5089">
        <w:rPr>
          <w:rFonts w:ascii="Book Antiqua" w:eastAsia="宋体" w:hAnsi="Book Antiqua" w:cs="宋体"/>
          <w:sz w:val="24"/>
          <w:szCs w:val="24"/>
          <w:lang w:val="en-US" w:eastAsia="zh-CN"/>
        </w:rPr>
        <w:t>Sarpel</w:t>
      </w:r>
      <w:proofErr w:type="spellEnd"/>
      <w:r w:rsidRPr="00DD5089">
        <w:rPr>
          <w:rFonts w:ascii="Book Antiqua" w:eastAsia="宋体" w:hAnsi="Book Antiqua" w:cs="宋体"/>
          <w:sz w:val="24"/>
          <w:szCs w:val="24"/>
          <w:lang w:val="en-US" w:eastAsia="zh-CN"/>
        </w:rPr>
        <w:t xml:space="preserve"> U, Miller G, Moore H, Cohen S, Berman R, </w:t>
      </w:r>
      <w:proofErr w:type="spellStart"/>
      <w:r w:rsidRPr="00DD5089">
        <w:rPr>
          <w:rFonts w:ascii="Book Antiqua" w:eastAsia="宋体" w:hAnsi="Book Antiqua" w:cs="宋体"/>
          <w:sz w:val="24"/>
          <w:szCs w:val="24"/>
          <w:lang w:val="en-US" w:eastAsia="zh-CN"/>
        </w:rPr>
        <w:t>Pachter</w:t>
      </w:r>
      <w:proofErr w:type="spellEnd"/>
      <w:r w:rsidRPr="00DD5089">
        <w:rPr>
          <w:rFonts w:ascii="Book Antiqua" w:eastAsia="宋体" w:hAnsi="Book Antiqua" w:cs="宋体"/>
          <w:sz w:val="24"/>
          <w:szCs w:val="24"/>
          <w:lang w:val="en-US" w:eastAsia="zh-CN"/>
        </w:rPr>
        <w:t xml:space="preserve"> HL, Newman E. The safety of a </w:t>
      </w:r>
      <w:proofErr w:type="spell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xml:space="preserve"> in patients older than 80 years: risk vs. benefits. </w:t>
      </w:r>
      <w:r w:rsidRPr="00DD5089">
        <w:rPr>
          <w:rFonts w:ascii="Book Antiqua" w:eastAsia="宋体" w:hAnsi="Book Antiqua" w:cs="宋体"/>
          <w:i/>
          <w:iCs/>
          <w:sz w:val="24"/>
          <w:szCs w:val="24"/>
          <w:lang w:val="en-US" w:eastAsia="zh-CN"/>
        </w:rPr>
        <w:t>HPB (Oxford)</w:t>
      </w:r>
      <w:r w:rsidRPr="00DD5089">
        <w:rPr>
          <w:rFonts w:ascii="Book Antiqua" w:eastAsia="宋体" w:hAnsi="Book Antiqua" w:cs="宋体"/>
          <w:sz w:val="24"/>
          <w:szCs w:val="24"/>
          <w:lang w:val="en-US" w:eastAsia="zh-CN"/>
        </w:rPr>
        <w:t> 2012; </w:t>
      </w:r>
      <w:r w:rsidRPr="00DD5089">
        <w:rPr>
          <w:rFonts w:ascii="Book Antiqua" w:eastAsia="宋体" w:hAnsi="Book Antiqua" w:cs="宋体"/>
          <w:b/>
          <w:bCs/>
          <w:sz w:val="24"/>
          <w:szCs w:val="24"/>
          <w:lang w:val="en-US" w:eastAsia="zh-CN"/>
        </w:rPr>
        <w:t>14</w:t>
      </w:r>
      <w:r w:rsidRPr="00DD5089">
        <w:rPr>
          <w:rFonts w:ascii="Book Antiqua" w:eastAsia="宋体" w:hAnsi="Book Antiqua" w:cs="宋体"/>
          <w:sz w:val="24"/>
          <w:szCs w:val="24"/>
          <w:lang w:val="en-US" w:eastAsia="zh-CN"/>
        </w:rPr>
        <w:t>: 583-588 [PMID: 22882194 DOI: 10.1111/j.1477-2574.2012.00484.x]</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15 </w:t>
      </w:r>
      <w:proofErr w:type="spellStart"/>
      <w:r w:rsidRPr="00DD5089">
        <w:rPr>
          <w:rFonts w:ascii="Book Antiqua" w:eastAsia="宋体" w:hAnsi="Book Antiqua" w:cs="宋体"/>
          <w:b/>
          <w:bCs/>
          <w:sz w:val="24"/>
          <w:szCs w:val="24"/>
          <w:lang w:val="en-US" w:eastAsia="zh-CN"/>
        </w:rPr>
        <w:t>Oguro</w:t>
      </w:r>
      <w:proofErr w:type="spellEnd"/>
      <w:r w:rsidRPr="00DD5089">
        <w:rPr>
          <w:rFonts w:ascii="Book Antiqua" w:eastAsia="宋体" w:hAnsi="Book Antiqua" w:cs="宋体"/>
          <w:b/>
          <w:bCs/>
          <w:sz w:val="24"/>
          <w:szCs w:val="24"/>
          <w:lang w:val="en-US" w:eastAsia="zh-CN"/>
        </w:rPr>
        <w:t xml:space="preserve"> S</w:t>
      </w:r>
      <w:r w:rsidRPr="00DD5089">
        <w:rPr>
          <w:rFonts w:ascii="Book Antiqua" w:eastAsia="宋体" w:hAnsi="Book Antiqua" w:cs="宋体"/>
          <w:sz w:val="24"/>
          <w:szCs w:val="24"/>
          <w:lang w:val="en-US" w:eastAsia="zh-CN"/>
        </w:rPr>
        <w:t xml:space="preserve">, Shimada K, </w:t>
      </w:r>
      <w:proofErr w:type="spellStart"/>
      <w:r w:rsidRPr="00DD5089">
        <w:rPr>
          <w:rFonts w:ascii="Book Antiqua" w:eastAsia="宋体" w:hAnsi="Book Antiqua" w:cs="宋体"/>
          <w:sz w:val="24"/>
          <w:szCs w:val="24"/>
          <w:lang w:val="en-US" w:eastAsia="zh-CN"/>
        </w:rPr>
        <w:t>Kishi</w:t>
      </w:r>
      <w:proofErr w:type="spellEnd"/>
      <w:r w:rsidRPr="00DD5089">
        <w:rPr>
          <w:rFonts w:ascii="Book Antiqua" w:eastAsia="宋体" w:hAnsi="Book Antiqua" w:cs="宋体"/>
          <w:sz w:val="24"/>
          <w:szCs w:val="24"/>
          <w:lang w:val="en-US" w:eastAsia="zh-CN"/>
        </w:rPr>
        <w:t xml:space="preserve"> Y, Nara S, Esaki M, </w:t>
      </w:r>
      <w:proofErr w:type="spellStart"/>
      <w:r w:rsidRPr="00DD5089">
        <w:rPr>
          <w:rFonts w:ascii="Book Antiqua" w:eastAsia="宋体" w:hAnsi="Book Antiqua" w:cs="宋体"/>
          <w:sz w:val="24"/>
          <w:szCs w:val="24"/>
          <w:lang w:val="en-US" w:eastAsia="zh-CN"/>
        </w:rPr>
        <w:t>Kosuge</w:t>
      </w:r>
      <w:proofErr w:type="spellEnd"/>
      <w:r w:rsidRPr="00DD5089">
        <w:rPr>
          <w:rFonts w:ascii="Book Antiqua" w:eastAsia="宋体" w:hAnsi="Book Antiqua" w:cs="宋体"/>
          <w:sz w:val="24"/>
          <w:szCs w:val="24"/>
          <w:lang w:val="en-US" w:eastAsia="zh-CN"/>
        </w:rPr>
        <w:t xml:space="preserve"> T. Perioperative and long-term outcomes after </w:t>
      </w:r>
      <w:proofErr w:type="spell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xml:space="preserve"> in elderly patients 80 years of age and older. </w:t>
      </w:r>
      <w:proofErr w:type="spellStart"/>
      <w:r w:rsidRPr="00DD5089">
        <w:rPr>
          <w:rFonts w:ascii="Book Antiqua" w:eastAsia="宋体" w:hAnsi="Book Antiqua" w:cs="宋体"/>
          <w:i/>
          <w:iCs/>
          <w:sz w:val="24"/>
          <w:szCs w:val="24"/>
          <w:lang w:val="en-US" w:eastAsia="zh-CN"/>
        </w:rPr>
        <w:t>Langenbecks</w:t>
      </w:r>
      <w:proofErr w:type="spellEnd"/>
      <w:r w:rsidRPr="00DD5089">
        <w:rPr>
          <w:rFonts w:ascii="Book Antiqua" w:eastAsia="宋体" w:hAnsi="Book Antiqua" w:cs="宋体"/>
          <w:i/>
          <w:iCs/>
          <w:sz w:val="24"/>
          <w:szCs w:val="24"/>
          <w:lang w:val="en-US" w:eastAsia="zh-CN"/>
        </w:rPr>
        <w:t xml:space="preserve"> Arch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2013; </w:t>
      </w:r>
      <w:r w:rsidRPr="00DD5089">
        <w:rPr>
          <w:rFonts w:ascii="Book Antiqua" w:eastAsia="宋体" w:hAnsi="Book Antiqua" w:cs="宋体"/>
          <w:b/>
          <w:bCs/>
          <w:sz w:val="24"/>
          <w:szCs w:val="24"/>
          <w:lang w:val="en-US" w:eastAsia="zh-CN"/>
        </w:rPr>
        <w:t>398</w:t>
      </w:r>
      <w:r w:rsidRPr="00DD5089">
        <w:rPr>
          <w:rFonts w:ascii="Book Antiqua" w:eastAsia="宋体" w:hAnsi="Book Antiqua" w:cs="宋体"/>
          <w:sz w:val="24"/>
          <w:szCs w:val="24"/>
          <w:lang w:val="en-US" w:eastAsia="zh-CN"/>
        </w:rPr>
        <w:t>: 531-538 [PMID: 23462741 DOI: 10.1007/s00423-013-1072-7]</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16 </w:t>
      </w:r>
      <w:proofErr w:type="spellStart"/>
      <w:r w:rsidRPr="00DD5089">
        <w:rPr>
          <w:rFonts w:ascii="Book Antiqua" w:eastAsia="宋体" w:hAnsi="Book Antiqua" w:cs="宋体"/>
          <w:b/>
          <w:bCs/>
          <w:sz w:val="24"/>
          <w:szCs w:val="24"/>
          <w:lang w:val="en-US" w:eastAsia="zh-CN"/>
        </w:rPr>
        <w:t>Turrini</w:t>
      </w:r>
      <w:proofErr w:type="spellEnd"/>
      <w:r w:rsidRPr="00DD5089">
        <w:rPr>
          <w:rFonts w:ascii="Book Antiqua" w:eastAsia="宋体" w:hAnsi="Book Antiqua" w:cs="宋体"/>
          <w:b/>
          <w:bCs/>
          <w:sz w:val="24"/>
          <w:szCs w:val="24"/>
          <w:lang w:val="en-US" w:eastAsia="zh-CN"/>
        </w:rPr>
        <w:t xml:space="preserve"> O</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Paye</w:t>
      </w:r>
      <w:proofErr w:type="spellEnd"/>
      <w:r w:rsidRPr="00DD5089">
        <w:rPr>
          <w:rFonts w:ascii="Book Antiqua" w:eastAsia="宋体" w:hAnsi="Book Antiqua" w:cs="宋体"/>
          <w:sz w:val="24"/>
          <w:szCs w:val="24"/>
          <w:lang w:val="en-US" w:eastAsia="zh-CN"/>
        </w:rPr>
        <w:t xml:space="preserve"> F, </w:t>
      </w:r>
      <w:proofErr w:type="spellStart"/>
      <w:r w:rsidRPr="00DD5089">
        <w:rPr>
          <w:rFonts w:ascii="Book Antiqua" w:eastAsia="宋体" w:hAnsi="Book Antiqua" w:cs="宋体"/>
          <w:sz w:val="24"/>
          <w:szCs w:val="24"/>
          <w:lang w:val="en-US" w:eastAsia="zh-CN"/>
        </w:rPr>
        <w:t>Bachellier</w:t>
      </w:r>
      <w:proofErr w:type="spellEnd"/>
      <w:r w:rsidRPr="00DD5089">
        <w:rPr>
          <w:rFonts w:ascii="Book Antiqua" w:eastAsia="宋体" w:hAnsi="Book Antiqua" w:cs="宋体"/>
          <w:sz w:val="24"/>
          <w:szCs w:val="24"/>
          <w:lang w:val="en-US" w:eastAsia="zh-CN"/>
        </w:rPr>
        <w:t xml:space="preserve"> P, </w:t>
      </w:r>
      <w:proofErr w:type="spellStart"/>
      <w:r w:rsidRPr="00DD5089">
        <w:rPr>
          <w:rFonts w:ascii="Book Antiqua" w:eastAsia="宋体" w:hAnsi="Book Antiqua" w:cs="宋体"/>
          <w:sz w:val="24"/>
          <w:szCs w:val="24"/>
          <w:lang w:val="en-US" w:eastAsia="zh-CN"/>
        </w:rPr>
        <w:t>Sauvanet</w:t>
      </w:r>
      <w:proofErr w:type="spellEnd"/>
      <w:r w:rsidRPr="00DD5089">
        <w:rPr>
          <w:rFonts w:ascii="Book Antiqua" w:eastAsia="宋体" w:hAnsi="Book Antiqua" w:cs="宋体"/>
          <w:sz w:val="24"/>
          <w:szCs w:val="24"/>
          <w:lang w:val="en-US" w:eastAsia="zh-CN"/>
        </w:rPr>
        <w:t xml:space="preserve"> A, Sa Cunha A, Le </w:t>
      </w:r>
      <w:proofErr w:type="spellStart"/>
      <w:r w:rsidRPr="00DD5089">
        <w:rPr>
          <w:rFonts w:ascii="Book Antiqua" w:eastAsia="宋体" w:hAnsi="Book Antiqua" w:cs="宋体"/>
          <w:sz w:val="24"/>
          <w:szCs w:val="24"/>
          <w:lang w:val="en-US" w:eastAsia="zh-CN"/>
        </w:rPr>
        <w:t>Treut</w:t>
      </w:r>
      <w:proofErr w:type="spellEnd"/>
      <w:r w:rsidRPr="00DD5089">
        <w:rPr>
          <w:rFonts w:ascii="Book Antiqua" w:eastAsia="宋体" w:hAnsi="Book Antiqua" w:cs="宋体"/>
          <w:sz w:val="24"/>
          <w:szCs w:val="24"/>
          <w:lang w:val="en-US" w:eastAsia="zh-CN"/>
        </w:rPr>
        <w:t xml:space="preserve"> YP, </w:t>
      </w:r>
      <w:proofErr w:type="spellStart"/>
      <w:r w:rsidRPr="00DD5089">
        <w:rPr>
          <w:rFonts w:ascii="Book Antiqua" w:eastAsia="宋体" w:hAnsi="Book Antiqua" w:cs="宋体"/>
          <w:sz w:val="24"/>
          <w:szCs w:val="24"/>
          <w:lang w:val="en-US" w:eastAsia="zh-CN"/>
        </w:rPr>
        <w:t>Adham</w:t>
      </w:r>
      <w:proofErr w:type="spellEnd"/>
      <w:r w:rsidRPr="00DD5089">
        <w:rPr>
          <w:rFonts w:ascii="Book Antiqua" w:eastAsia="宋体" w:hAnsi="Book Antiqua" w:cs="宋体"/>
          <w:sz w:val="24"/>
          <w:szCs w:val="24"/>
          <w:lang w:val="en-US" w:eastAsia="zh-CN"/>
        </w:rPr>
        <w:t xml:space="preserve"> M, </w:t>
      </w:r>
      <w:proofErr w:type="spellStart"/>
      <w:r w:rsidRPr="00DD5089">
        <w:rPr>
          <w:rFonts w:ascii="Book Antiqua" w:eastAsia="宋体" w:hAnsi="Book Antiqua" w:cs="宋体"/>
          <w:sz w:val="24"/>
          <w:szCs w:val="24"/>
          <w:lang w:val="en-US" w:eastAsia="zh-CN"/>
        </w:rPr>
        <w:t>Mabrut</w:t>
      </w:r>
      <w:proofErr w:type="spellEnd"/>
      <w:r w:rsidRPr="00DD5089">
        <w:rPr>
          <w:rFonts w:ascii="Book Antiqua" w:eastAsia="宋体" w:hAnsi="Book Antiqua" w:cs="宋体"/>
          <w:sz w:val="24"/>
          <w:szCs w:val="24"/>
          <w:lang w:val="en-US" w:eastAsia="zh-CN"/>
        </w:rPr>
        <w:t xml:space="preserve"> JY, </w:t>
      </w:r>
      <w:proofErr w:type="spellStart"/>
      <w:r w:rsidRPr="00DD5089">
        <w:rPr>
          <w:rFonts w:ascii="Book Antiqua" w:eastAsia="宋体" w:hAnsi="Book Antiqua" w:cs="宋体"/>
          <w:sz w:val="24"/>
          <w:szCs w:val="24"/>
          <w:lang w:val="en-US" w:eastAsia="zh-CN"/>
        </w:rPr>
        <w:t>Chiche</w:t>
      </w:r>
      <w:proofErr w:type="spellEnd"/>
      <w:r w:rsidRPr="00DD5089">
        <w:rPr>
          <w:rFonts w:ascii="Book Antiqua" w:eastAsia="宋体" w:hAnsi="Book Antiqua" w:cs="宋体"/>
          <w:sz w:val="24"/>
          <w:szCs w:val="24"/>
          <w:lang w:val="en-US" w:eastAsia="zh-CN"/>
        </w:rPr>
        <w:t xml:space="preserve"> L, </w:t>
      </w:r>
      <w:proofErr w:type="spellStart"/>
      <w:r w:rsidRPr="00DD5089">
        <w:rPr>
          <w:rFonts w:ascii="Book Antiqua" w:eastAsia="宋体" w:hAnsi="Book Antiqua" w:cs="宋体"/>
          <w:sz w:val="24"/>
          <w:szCs w:val="24"/>
          <w:lang w:val="en-US" w:eastAsia="zh-CN"/>
        </w:rPr>
        <w:t>Delpero</w:t>
      </w:r>
      <w:proofErr w:type="spellEnd"/>
      <w:r w:rsidRPr="00DD5089">
        <w:rPr>
          <w:rFonts w:ascii="Book Antiqua" w:eastAsia="宋体" w:hAnsi="Book Antiqua" w:cs="宋体"/>
          <w:sz w:val="24"/>
          <w:szCs w:val="24"/>
          <w:lang w:val="en-US" w:eastAsia="zh-CN"/>
        </w:rPr>
        <w:t xml:space="preserve"> JR. </w:t>
      </w:r>
      <w:proofErr w:type="spellStart"/>
      <w:r w:rsidRPr="00DD5089">
        <w:rPr>
          <w:rFonts w:ascii="Book Antiqua" w:eastAsia="宋体" w:hAnsi="Book Antiqua" w:cs="宋体"/>
          <w:sz w:val="24"/>
          <w:szCs w:val="24"/>
          <w:lang w:val="en-US" w:eastAsia="zh-CN"/>
        </w:rPr>
        <w:t>Pancreatectomy</w:t>
      </w:r>
      <w:proofErr w:type="spellEnd"/>
      <w:r w:rsidRPr="00DD5089">
        <w:rPr>
          <w:rFonts w:ascii="Book Antiqua" w:eastAsia="宋体" w:hAnsi="Book Antiqua" w:cs="宋体"/>
          <w:sz w:val="24"/>
          <w:szCs w:val="24"/>
          <w:lang w:val="en-US" w:eastAsia="zh-CN"/>
        </w:rPr>
        <w:t xml:space="preserve"> for adenocarcinoma in elderly patients: postoperative outcomes and long term results: a study of the French Surgical Association. </w:t>
      </w:r>
      <w:proofErr w:type="spellStart"/>
      <w:r w:rsidRPr="00DD5089">
        <w:rPr>
          <w:rFonts w:ascii="Book Antiqua" w:eastAsia="宋体" w:hAnsi="Book Antiqua" w:cs="宋体"/>
          <w:i/>
          <w:iCs/>
          <w:sz w:val="24"/>
          <w:szCs w:val="24"/>
          <w:lang w:val="en-US" w:eastAsia="zh-CN"/>
        </w:rPr>
        <w:t>Eur</w:t>
      </w:r>
      <w:proofErr w:type="spellEnd"/>
      <w:r w:rsidRPr="00DD5089">
        <w:rPr>
          <w:rFonts w:ascii="Book Antiqua" w:eastAsia="宋体" w:hAnsi="Book Antiqua" w:cs="宋体"/>
          <w:i/>
          <w:iCs/>
          <w:sz w:val="24"/>
          <w:szCs w:val="24"/>
          <w:lang w:val="en-US" w:eastAsia="zh-CN"/>
        </w:rPr>
        <w:t xml:space="preserve"> J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Oncol</w:t>
      </w:r>
      <w:proofErr w:type="spellEnd"/>
      <w:r w:rsidRPr="00DD5089">
        <w:rPr>
          <w:rFonts w:ascii="Book Antiqua" w:eastAsia="宋体" w:hAnsi="Book Antiqua" w:cs="宋体"/>
          <w:sz w:val="24"/>
          <w:szCs w:val="24"/>
          <w:lang w:val="en-US" w:eastAsia="zh-CN"/>
        </w:rPr>
        <w:t> 2013; </w:t>
      </w:r>
      <w:r w:rsidRPr="00DD5089">
        <w:rPr>
          <w:rFonts w:ascii="Book Antiqua" w:eastAsia="宋体" w:hAnsi="Book Antiqua" w:cs="宋体"/>
          <w:b/>
          <w:bCs/>
          <w:sz w:val="24"/>
          <w:szCs w:val="24"/>
          <w:lang w:val="en-US" w:eastAsia="zh-CN"/>
        </w:rPr>
        <w:t>39</w:t>
      </w:r>
      <w:r w:rsidRPr="00DD5089">
        <w:rPr>
          <w:rFonts w:ascii="Book Antiqua" w:eastAsia="宋体" w:hAnsi="Book Antiqua" w:cs="宋体"/>
          <w:sz w:val="24"/>
          <w:szCs w:val="24"/>
          <w:lang w:val="en-US" w:eastAsia="zh-CN"/>
        </w:rPr>
        <w:t>: 171-178 [PMID: 22999411 DOI: 10.1016/j.ejso.2012.08.017]</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17 </w:t>
      </w:r>
      <w:proofErr w:type="spellStart"/>
      <w:r w:rsidRPr="00DD5089">
        <w:rPr>
          <w:rFonts w:ascii="Book Antiqua" w:eastAsia="宋体" w:hAnsi="Book Antiqua" w:cs="宋体"/>
          <w:b/>
          <w:bCs/>
          <w:sz w:val="24"/>
          <w:szCs w:val="24"/>
          <w:lang w:val="en-US" w:eastAsia="zh-CN"/>
        </w:rPr>
        <w:t>Belyaev</w:t>
      </w:r>
      <w:proofErr w:type="spellEnd"/>
      <w:r w:rsidRPr="00DD5089">
        <w:rPr>
          <w:rFonts w:ascii="Book Antiqua" w:eastAsia="宋体" w:hAnsi="Book Antiqua" w:cs="宋体"/>
          <w:b/>
          <w:bCs/>
          <w:sz w:val="24"/>
          <w:szCs w:val="24"/>
          <w:lang w:val="en-US" w:eastAsia="zh-CN"/>
        </w:rPr>
        <w:t xml:space="preserve"> O</w:t>
      </w:r>
      <w:r w:rsidRPr="00DD5089">
        <w:rPr>
          <w:rFonts w:ascii="Book Antiqua" w:eastAsia="宋体" w:hAnsi="Book Antiqua" w:cs="宋体"/>
          <w:sz w:val="24"/>
          <w:szCs w:val="24"/>
          <w:lang w:val="en-US" w:eastAsia="zh-CN"/>
        </w:rPr>
        <w:t xml:space="preserve">, Herzog T, Kaya G, </w:t>
      </w:r>
      <w:proofErr w:type="spellStart"/>
      <w:r w:rsidRPr="00DD5089">
        <w:rPr>
          <w:rFonts w:ascii="Book Antiqua" w:eastAsia="宋体" w:hAnsi="Book Antiqua" w:cs="宋体"/>
          <w:sz w:val="24"/>
          <w:szCs w:val="24"/>
          <w:lang w:val="en-US" w:eastAsia="zh-CN"/>
        </w:rPr>
        <w:t>Chromik</w:t>
      </w:r>
      <w:proofErr w:type="spellEnd"/>
      <w:r w:rsidRPr="00DD5089">
        <w:rPr>
          <w:rFonts w:ascii="Book Antiqua" w:eastAsia="宋体" w:hAnsi="Book Antiqua" w:cs="宋体"/>
          <w:sz w:val="24"/>
          <w:szCs w:val="24"/>
          <w:lang w:val="en-US" w:eastAsia="zh-CN"/>
        </w:rPr>
        <w:t xml:space="preserve"> AM, </w:t>
      </w:r>
      <w:proofErr w:type="spellStart"/>
      <w:r w:rsidRPr="00DD5089">
        <w:rPr>
          <w:rFonts w:ascii="Book Antiqua" w:eastAsia="宋体" w:hAnsi="Book Antiqua" w:cs="宋体"/>
          <w:sz w:val="24"/>
          <w:szCs w:val="24"/>
          <w:lang w:val="en-US" w:eastAsia="zh-CN"/>
        </w:rPr>
        <w:t>Meurer</w:t>
      </w:r>
      <w:proofErr w:type="spellEnd"/>
      <w:r w:rsidRPr="00DD5089">
        <w:rPr>
          <w:rFonts w:ascii="Book Antiqua" w:eastAsia="宋体" w:hAnsi="Book Antiqua" w:cs="宋体"/>
          <w:sz w:val="24"/>
          <w:szCs w:val="24"/>
          <w:lang w:val="en-US" w:eastAsia="zh-CN"/>
        </w:rPr>
        <w:t xml:space="preserve"> K, </w:t>
      </w:r>
      <w:proofErr w:type="spellStart"/>
      <w:r w:rsidRPr="00DD5089">
        <w:rPr>
          <w:rFonts w:ascii="Book Antiqua" w:eastAsia="宋体" w:hAnsi="Book Antiqua" w:cs="宋体"/>
          <w:sz w:val="24"/>
          <w:szCs w:val="24"/>
          <w:lang w:val="en-US" w:eastAsia="zh-CN"/>
        </w:rPr>
        <w:t>Uhl</w:t>
      </w:r>
      <w:proofErr w:type="spellEnd"/>
      <w:r w:rsidRPr="00DD5089">
        <w:rPr>
          <w:rFonts w:ascii="Book Antiqua" w:eastAsia="宋体" w:hAnsi="Book Antiqua" w:cs="宋体"/>
          <w:sz w:val="24"/>
          <w:szCs w:val="24"/>
          <w:lang w:val="en-US" w:eastAsia="zh-CN"/>
        </w:rPr>
        <w:t xml:space="preserve"> W, Müller CA. Pancreatic surgery in the very old: face to face with a challenge of the near future. </w:t>
      </w:r>
      <w:r w:rsidRPr="00DD5089">
        <w:rPr>
          <w:rFonts w:ascii="Book Antiqua" w:eastAsia="宋体" w:hAnsi="Book Antiqua" w:cs="宋体"/>
          <w:i/>
          <w:iCs/>
          <w:sz w:val="24"/>
          <w:szCs w:val="24"/>
          <w:lang w:val="en-US" w:eastAsia="zh-CN"/>
        </w:rPr>
        <w:t xml:space="preserve">World J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2013; </w:t>
      </w:r>
      <w:r w:rsidRPr="00DD5089">
        <w:rPr>
          <w:rFonts w:ascii="Book Antiqua" w:eastAsia="宋体" w:hAnsi="Book Antiqua" w:cs="宋体"/>
          <w:b/>
          <w:bCs/>
          <w:sz w:val="24"/>
          <w:szCs w:val="24"/>
          <w:lang w:val="en-US" w:eastAsia="zh-CN"/>
        </w:rPr>
        <w:t>37</w:t>
      </w:r>
      <w:r w:rsidRPr="00DD5089">
        <w:rPr>
          <w:rFonts w:ascii="Book Antiqua" w:eastAsia="宋体" w:hAnsi="Book Antiqua" w:cs="宋体"/>
          <w:sz w:val="24"/>
          <w:szCs w:val="24"/>
          <w:lang w:val="en-US" w:eastAsia="zh-CN"/>
        </w:rPr>
        <w:t>: 1013-1020 [PMID: 23435699 DOI: 10.1007/s00268-013-1944-6]</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18 </w:t>
      </w:r>
      <w:proofErr w:type="spellStart"/>
      <w:r w:rsidRPr="00DD5089">
        <w:rPr>
          <w:rFonts w:ascii="Book Antiqua" w:eastAsia="宋体" w:hAnsi="Book Antiqua" w:cs="宋体"/>
          <w:b/>
          <w:bCs/>
          <w:sz w:val="24"/>
          <w:szCs w:val="24"/>
          <w:lang w:val="en-US" w:eastAsia="zh-CN"/>
        </w:rPr>
        <w:t>Beltrame</w:t>
      </w:r>
      <w:proofErr w:type="spellEnd"/>
      <w:r w:rsidRPr="00DD5089">
        <w:rPr>
          <w:rFonts w:ascii="Book Antiqua" w:eastAsia="宋体" w:hAnsi="Book Antiqua" w:cs="宋体"/>
          <w:b/>
          <w:bCs/>
          <w:sz w:val="24"/>
          <w:szCs w:val="24"/>
          <w:lang w:val="en-US" w:eastAsia="zh-CN"/>
        </w:rPr>
        <w:t xml:space="preserve"> V</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Gruppo</w:t>
      </w:r>
      <w:proofErr w:type="spellEnd"/>
      <w:r w:rsidRPr="00DD5089">
        <w:rPr>
          <w:rFonts w:ascii="Book Antiqua" w:eastAsia="宋体" w:hAnsi="Book Antiqua" w:cs="宋体"/>
          <w:sz w:val="24"/>
          <w:szCs w:val="24"/>
          <w:lang w:val="en-US" w:eastAsia="zh-CN"/>
        </w:rPr>
        <w:t xml:space="preserve"> M, </w:t>
      </w:r>
      <w:proofErr w:type="spellStart"/>
      <w:r w:rsidRPr="00DD5089">
        <w:rPr>
          <w:rFonts w:ascii="Book Antiqua" w:eastAsia="宋体" w:hAnsi="Book Antiqua" w:cs="宋体"/>
          <w:sz w:val="24"/>
          <w:szCs w:val="24"/>
          <w:lang w:val="en-US" w:eastAsia="zh-CN"/>
        </w:rPr>
        <w:t>Pastorelli</w:t>
      </w:r>
      <w:proofErr w:type="spellEnd"/>
      <w:r w:rsidRPr="00DD5089">
        <w:rPr>
          <w:rFonts w:ascii="Book Antiqua" w:eastAsia="宋体" w:hAnsi="Book Antiqua" w:cs="宋体"/>
          <w:sz w:val="24"/>
          <w:szCs w:val="24"/>
          <w:lang w:val="en-US" w:eastAsia="zh-CN"/>
        </w:rPr>
        <w:t xml:space="preserve"> D, </w:t>
      </w:r>
      <w:proofErr w:type="spellStart"/>
      <w:r w:rsidRPr="00DD5089">
        <w:rPr>
          <w:rFonts w:ascii="Book Antiqua" w:eastAsia="宋体" w:hAnsi="Book Antiqua" w:cs="宋体"/>
          <w:sz w:val="24"/>
          <w:szCs w:val="24"/>
          <w:lang w:val="en-US" w:eastAsia="zh-CN"/>
        </w:rPr>
        <w:t>Pedrazzoli</w:t>
      </w:r>
      <w:proofErr w:type="spellEnd"/>
      <w:r w:rsidRPr="00DD5089">
        <w:rPr>
          <w:rFonts w:ascii="Book Antiqua" w:eastAsia="宋体" w:hAnsi="Book Antiqua" w:cs="宋体"/>
          <w:sz w:val="24"/>
          <w:szCs w:val="24"/>
          <w:lang w:val="en-US" w:eastAsia="zh-CN"/>
        </w:rPr>
        <w:t xml:space="preserve"> S, </w:t>
      </w:r>
      <w:proofErr w:type="spellStart"/>
      <w:r w:rsidRPr="00DD5089">
        <w:rPr>
          <w:rFonts w:ascii="Book Antiqua" w:eastAsia="宋体" w:hAnsi="Book Antiqua" w:cs="宋体"/>
          <w:sz w:val="24"/>
          <w:szCs w:val="24"/>
          <w:lang w:val="en-US" w:eastAsia="zh-CN"/>
        </w:rPr>
        <w:t>Merigliano</w:t>
      </w:r>
      <w:proofErr w:type="spellEnd"/>
      <w:r w:rsidRPr="00DD5089">
        <w:rPr>
          <w:rFonts w:ascii="Book Antiqua" w:eastAsia="宋体" w:hAnsi="Book Antiqua" w:cs="宋体"/>
          <w:sz w:val="24"/>
          <w:szCs w:val="24"/>
          <w:lang w:val="en-US" w:eastAsia="zh-CN"/>
        </w:rPr>
        <w:t xml:space="preserve"> S, </w:t>
      </w:r>
      <w:proofErr w:type="spellStart"/>
      <w:r w:rsidRPr="00DD5089">
        <w:rPr>
          <w:rFonts w:ascii="Book Antiqua" w:eastAsia="宋体" w:hAnsi="Book Antiqua" w:cs="宋体"/>
          <w:sz w:val="24"/>
          <w:szCs w:val="24"/>
          <w:lang w:val="en-US" w:eastAsia="zh-CN"/>
        </w:rPr>
        <w:t>Sperti</w:t>
      </w:r>
      <w:proofErr w:type="spellEnd"/>
      <w:r w:rsidRPr="00DD5089">
        <w:rPr>
          <w:rFonts w:ascii="Book Antiqua" w:eastAsia="宋体" w:hAnsi="Book Antiqua" w:cs="宋体"/>
          <w:sz w:val="24"/>
          <w:szCs w:val="24"/>
          <w:lang w:val="en-US" w:eastAsia="zh-CN"/>
        </w:rPr>
        <w:t xml:space="preserve"> C. Outcome of </w:t>
      </w:r>
      <w:proofErr w:type="spell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xml:space="preserve"> in octogenarians: Single institution's experience and review of the literature. </w:t>
      </w:r>
      <w:r w:rsidRPr="00DD5089">
        <w:rPr>
          <w:rFonts w:ascii="Book Antiqua" w:eastAsia="宋体" w:hAnsi="Book Antiqua" w:cs="宋体"/>
          <w:i/>
          <w:iCs/>
          <w:sz w:val="24"/>
          <w:szCs w:val="24"/>
          <w:lang w:val="en-US" w:eastAsia="zh-CN"/>
        </w:rPr>
        <w:t xml:space="preserve">J </w:t>
      </w:r>
      <w:proofErr w:type="spellStart"/>
      <w:r w:rsidRPr="00DD5089">
        <w:rPr>
          <w:rFonts w:ascii="Book Antiqua" w:eastAsia="宋体" w:hAnsi="Book Antiqua" w:cs="宋体"/>
          <w:i/>
          <w:iCs/>
          <w:sz w:val="24"/>
          <w:szCs w:val="24"/>
          <w:lang w:val="en-US" w:eastAsia="zh-CN"/>
        </w:rPr>
        <w:t>Visc</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2015; </w:t>
      </w:r>
      <w:r w:rsidRPr="00DD5089">
        <w:rPr>
          <w:rFonts w:ascii="Book Antiqua" w:eastAsia="宋体" w:hAnsi="Book Antiqua" w:cs="宋体"/>
          <w:b/>
          <w:bCs/>
          <w:sz w:val="24"/>
          <w:szCs w:val="24"/>
          <w:lang w:val="en-US" w:eastAsia="zh-CN"/>
        </w:rPr>
        <w:t>152</w:t>
      </w:r>
      <w:r w:rsidRPr="00DD5089">
        <w:rPr>
          <w:rFonts w:ascii="Book Antiqua" w:eastAsia="宋体" w:hAnsi="Book Antiqua" w:cs="宋体"/>
          <w:sz w:val="24"/>
          <w:szCs w:val="24"/>
          <w:lang w:val="en-US" w:eastAsia="zh-CN"/>
        </w:rPr>
        <w:t>: 279-284 [PMID: 26117303 DOI: 10.1016/j.jviscsurg.2015.06.004]</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lastRenderedPageBreak/>
        <w:t>19 </w:t>
      </w:r>
      <w:r w:rsidRPr="00DD5089">
        <w:rPr>
          <w:rFonts w:ascii="Book Antiqua" w:eastAsia="宋体" w:hAnsi="Book Antiqua" w:cs="宋体"/>
          <w:b/>
          <w:bCs/>
          <w:sz w:val="24"/>
          <w:szCs w:val="24"/>
          <w:lang w:val="en-US" w:eastAsia="zh-CN"/>
        </w:rPr>
        <w:t>Kinoshita S</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Sho</w:t>
      </w:r>
      <w:proofErr w:type="spellEnd"/>
      <w:r w:rsidRPr="00DD5089">
        <w:rPr>
          <w:rFonts w:ascii="Book Antiqua" w:eastAsia="宋体" w:hAnsi="Book Antiqua" w:cs="宋体"/>
          <w:sz w:val="24"/>
          <w:szCs w:val="24"/>
          <w:lang w:val="en-US" w:eastAsia="zh-CN"/>
        </w:rPr>
        <w:t xml:space="preserve"> M, </w:t>
      </w:r>
      <w:proofErr w:type="spellStart"/>
      <w:r w:rsidRPr="00DD5089">
        <w:rPr>
          <w:rFonts w:ascii="Book Antiqua" w:eastAsia="宋体" w:hAnsi="Book Antiqua" w:cs="宋体"/>
          <w:sz w:val="24"/>
          <w:szCs w:val="24"/>
          <w:lang w:val="en-US" w:eastAsia="zh-CN"/>
        </w:rPr>
        <w:t>Yanagimoto</w:t>
      </w:r>
      <w:proofErr w:type="spellEnd"/>
      <w:r w:rsidRPr="00DD5089">
        <w:rPr>
          <w:rFonts w:ascii="Book Antiqua" w:eastAsia="宋体" w:hAnsi="Book Antiqua" w:cs="宋体"/>
          <w:sz w:val="24"/>
          <w:szCs w:val="24"/>
          <w:lang w:val="en-US" w:eastAsia="zh-CN"/>
        </w:rPr>
        <w:t xml:space="preserve"> H, </w:t>
      </w:r>
      <w:proofErr w:type="spellStart"/>
      <w:r w:rsidRPr="00DD5089">
        <w:rPr>
          <w:rFonts w:ascii="Book Antiqua" w:eastAsia="宋体" w:hAnsi="Book Antiqua" w:cs="宋体"/>
          <w:sz w:val="24"/>
          <w:szCs w:val="24"/>
          <w:lang w:val="en-US" w:eastAsia="zh-CN"/>
        </w:rPr>
        <w:t>Satoi</w:t>
      </w:r>
      <w:proofErr w:type="spellEnd"/>
      <w:r w:rsidRPr="00DD5089">
        <w:rPr>
          <w:rFonts w:ascii="Book Antiqua" w:eastAsia="宋体" w:hAnsi="Book Antiqua" w:cs="宋体"/>
          <w:sz w:val="24"/>
          <w:szCs w:val="24"/>
          <w:lang w:val="en-US" w:eastAsia="zh-CN"/>
        </w:rPr>
        <w:t xml:space="preserve"> S, </w:t>
      </w:r>
      <w:proofErr w:type="spellStart"/>
      <w:r w:rsidRPr="00DD5089">
        <w:rPr>
          <w:rFonts w:ascii="Book Antiqua" w:eastAsia="宋体" w:hAnsi="Book Antiqua" w:cs="宋体"/>
          <w:sz w:val="24"/>
          <w:szCs w:val="24"/>
          <w:lang w:val="en-US" w:eastAsia="zh-CN"/>
        </w:rPr>
        <w:t>Akahori</w:t>
      </w:r>
      <w:proofErr w:type="spellEnd"/>
      <w:r w:rsidRPr="00DD5089">
        <w:rPr>
          <w:rFonts w:ascii="Book Antiqua" w:eastAsia="宋体" w:hAnsi="Book Antiqua" w:cs="宋体"/>
          <w:sz w:val="24"/>
          <w:szCs w:val="24"/>
          <w:lang w:val="en-US" w:eastAsia="zh-CN"/>
        </w:rPr>
        <w:t xml:space="preserve"> T, Nagai M, </w:t>
      </w:r>
      <w:proofErr w:type="spellStart"/>
      <w:r w:rsidRPr="00DD5089">
        <w:rPr>
          <w:rFonts w:ascii="Book Antiqua" w:eastAsia="宋体" w:hAnsi="Book Antiqua" w:cs="宋体"/>
          <w:sz w:val="24"/>
          <w:szCs w:val="24"/>
          <w:lang w:val="en-US" w:eastAsia="zh-CN"/>
        </w:rPr>
        <w:t>Nishiwada</w:t>
      </w:r>
      <w:proofErr w:type="spellEnd"/>
      <w:r w:rsidRPr="00DD5089">
        <w:rPr>
          <w:rFonts w:ascii="Book Antiqua" w:eastAsia="宋体" w:hAnsi="Book Antiqua" w:cs="宋体"/>
          <w:sz w:val="24"/>
          <w:szCs w:val="24"/>
          <w:lang w:val="en-US" w:eastAsia="zh-CN"/>
        </w:rPr>
        <w:t xml:space="preserve"> S, Yamamoto T, </w:t>
      </w:r>
      <w:proofErr w:type="spellStart"/>
      <w:r w:rsidRPr="00DD5089">
        <w:rPr>
          <w:rFonts w:ascii="Book Antiqua" w:eastAsia="宋体" w:hAnsi="Book Antiqua" w:cs="宋体"/>
          <w:sz w:val="24"/>
          <w:szCs w:val="24"/>
          <w:lang w:val="en-US" w:eastAsia="zh-CN"/>
        </w:rPr>
        <w:t>Hirooka</w:t>
      </w:r>
      <w:proofErr w:type="spellEnd"/>
      <w:r w:rsidRPr="00DD5089">
        <w:rPr>
          <w:rFonts w:ascii="Book Antiqua" w:eastAsia="宋体" w:hAnsi="Book Antiqua" w:cs="宋体"/>
          <w:sz w:val="24"/>
          <w:szCs w:val="24"/>
          <w:lang w:val="en-US" w:eastAsia="zh-CN"/>
        </w:rPr>
        <w:t xml:space="preserve"> S, </w:t>
      </w:r>
      <w:proofErr w:type="spellStart"/>
      <w:r w:rsidRPr="00DD5089">
        <w:rPr>
          <w:rFonts w:ascii="Book Antiqua" w:eastAsia="宋体" w:hAnsi="Book Antiqua" w:cs="宋体"/>
          <w:sz w:val="24"/>
          <w:szCs w:val="24"/>
          <w:lang w:val="en-US" w:eastAsia="zh-CN"/>
        </w:rPr>
        <w:t>Yamaki</w:t>
      </w:r>
      <w:proofErr w:type="spellEnd"/>
      <w:r w:rsidRPr="00DD5089">
        <w:rPr>
          <w:rFonts w:ascii="Book Antiqua" w:eastAsia="宋体" w:hAnsi="Book Antiqua" w:cs="宋体"/>
          <w:sz w:val="24"/>
          <w:szCs w:val="24"/>
          <w:lang w:val="en-US" w:eastAsia="zh-CN"/>
        </w:rPr>
        <w:t xml:space="preserve"> S, Ikeda N, Kwon AH, Nakajima Y. Potential role of surgical resection for pancreatic cancer in the very elderly. </w:t>
      </w:r>
      <w:proofErr w:type="spellStart"/>
      <w:r w:rsidRPr="00DD5089">
        <w:rPr>
          <w:rFonts w:ascii="Book Antiqua" w:eastAsia="宋体" w:hAnsi="Book Antiqua" w:cs="宋体"/>
          <w:i/>
          <w:iCs/>
          <w:sz w:val="24"/>
          <w:szCs w:val="24"/>
          <w:lang w:val="en-US" w:eastAsia="zh-CN"/>
        </w:rPr>
        <w:t>Pancreatology</w:t>
      </w:r>
      <w:proofErr w:type="spellEnd"/>
      <w:r w:rsidRPr="00DD5089">
        <w:rPr>
          <w:rFonts w:ascii="Book Antiqua" w:eastAsia="宋体" w:hAnsi="Book Antiqua" w:cs="宋体"/>
          <w:sz w:val="24"/>
          <w:szCs w:val="24"/>
          <w:lang w:val="en-US" w:eastAsia="zh-CN"/>
        </w:rPr>
        <w:t> </w:t>
      </w:r>
      <w:r w:rsidRPr="00DD5089">
        <w:rPr>
          <w:rFonts w:ascii="Book Antiqua" w:eastAsia="宋体" w:hAnsi="Book Antiqua" w:cs="宋体" w:hint="eastAsia"/>
          <w:sz w:val="24"/>
          <w:szCs w:val="24"/>
          <w:lang w:val="en-US" w:eastAsia="zh-CN"/>
        </w:rPr>
        <w:t>2015</w:t>
      </w:r>
      <w:r w:rsidRPr="00DD5089">
        <w:rPr>
          <w:rFonts w:ascii="Book Antiqua" w:eastAsia="宋体" w:hAnsi="Book Antiqua" w:cs="宋体"/>
          <w:sz w:val="24"/>
          <w:szCs w:val="24"/>
          <w:lang w:val="en-US" w:eastAsia="zh-CN"/>
        </w:rPr>
        <w:t>; </w:t>
      </w:r>
      <w:r w:rsidRPr="00DD5089">
        <w:rPr>
          <w:rFonts w:ascii="Book Antiqua" w:eastAsia="宋体" w:hAnsi="Book Antiqua" w:cs="宋体"/>
          <w:b/>
          <w:bCs/>
          <w:sz w:val="24"/>
          <w:szCs w:val="24"/>
          <w:lang w:val="en-US" w:eastAsia="zh-CN"/>
        </w:rPr>
        <w:t>15</w:t>
      </w:r>
      <w:r w:rsidRPr="00DD5089">
        <w:rPr>
          <w:rFonts w:ascii="Book Antiqua" w:eastAsia="宋体" w:hAnsi="Book Antiqua" w:cs="宋体"/>
          <w:sz w:val="24"/>
          <w:szCs w:val="24"/>
          <w:lang w:val="en-US" w:eastAsia="zh-CN"/>
        </w:rPr>
        <w:t>: 240-246 [PMID: 25888010 DOI: 10.1016/j.pan.2015.03.015]</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20 </w:t>
      </w:r>
      <w:r w:rsidRPr="00DD5089">
        <w:rPr>
          <w:rFonts w:ascii="Book Antiqua" w:eastAsia="宋体" w:hAnsi="Book Antiqua" w:cs="宋体"/>
          <w:b/>
          <w:bCs/>
          <w:sz w:val="24"/>
          <w:szCs w:val="24"/>
          <w:lang w:val="en-US" w:eastAsia="zh-CN"/>
        </w:rPr>
        <w:t>Gerstenhaber F</w:t>
      </w:r>
      <w:r w:rsidRPr="00DD5089">
        <w:rPr>
          <w:rFonts w:ascii="Book Antiqua" w:eastAsia="宋体" w:hAnsi="Book Antiqua" w:cs="宋体"/>
          <w:sz w:val="24"/>
          <w:szCs w:val="24"/>
          <w:lang w:val="en-US" w:eastAsia="zh-CN"/>
        </w:rPr>
        <w:t xml:space="preserve">, Grossman J, </w:t>
      </w:r>
      <w:proofErr w:type="spellStart"/>
      <w:r w:rsidRPr="00DD5089">
        <w:rPr>
          <w:rFonts w:ascii="Book Antiqua" w:eastAsia="宋体" w:hAnsi="Book Antiqua" w:cs="宋体"/>
          <w:sz w:val="24"/>
          <w:szCs w:val="24"/>
          <w:lang w:val="en-US" w:eastAsia="zh-CN"/>
        </w:rPr>
        <w:t>Lubezky</w:t>
      </w:r>
      <w:proofErr w:type="spellEnd"/>
      <w:r w:rsidRPr="00DD5089">
        <w:rPr>
          <w:rFonts w:ascii="Book Antiqua" w:eastAsia="宋体" w:hAnsi="Book Antiqua" w:cs="宋体"/>
          <w:sz w:val="24"/>
          <w:szCs w:val="24"/>
          <w:lang w:val="en-US" w:eastAsia="zh-CN"/>
        </w:rPr>
        <w:t xml:space="preserve"> N, </w:t>
      </w:r>
      <w:proofErr w:type="spellStart"/>
      <w:r w:rsidRPr="00DD5089">
        <w:rPr>
          <w:rFonts w:ascii="Book Antiqua" w:eastAsia="宋体" w:hAnsi="Book Antiqua" w:cs="宋体"/>
          <w:sz w:val="24"/>
          <w:szCs w:val="24"/>
          <w:lang w:val="en-US" w:eastAsia="zh-CN"/>
        </w:rPr>
        <w:t>Itzkowitz</w:t>
      </w:r>
      <w:proofErr w:type="spellEnd"/>
      <w:r w:rsidRPr="00DD5089">
        <w:rPr>
          <w:rFonts w:ascii="Book Antiqua" w:eastAsia="宋体" w:hAnsi="Book Antiqua" w:cs="宋体"/>
          <w:sz w:val="24"/>
          <w:szCs w:val="24"/>
          <w:lang w:val="en-US" w:eastAsia="zh-CN"/>
        </w:rPr>
        <w:t xml:space="preserve"> E, </w:t>
      </w:r>
      <w:proofErr w:type="spellStart"/>
      <w:r w:rsidRPr="00DD5089">
        <w:rPr>
          <w:rFonts w:ascii="Book Antiqua" w:eastAsia="宋体" w:hAnsi="Book Antiqua" w:cs="宋体"/>
          <w:sz w:val="24"/>
          <w:szCs w:val="24"/>
          <w:lang w:val="en-US" w:eastAsia="zh-CN"/>
        </w:rPr>
        <w:t>Nachmany</w:t>
      </w:r>
      <w:proofErr w:type="spellEnd"/>
      <w:r w:rsidRPr="00DD5089">
        <w:rPr>
          <w:rFonts w:ascii="Book Antiqua" w:eastAsia="宋体" w:hAnsi="Book Antiqua" w:cs="宋体"/>
          <w:sz w:val="24"/>
          <w:szCs w:val="24"/>
          <w:lang w:val="en-US" w:eastAsia="zh-CN"/>
        </w:rPr>
        <w:t xml:space="preserve"> I, Sever R, Ben-</w:t>
      </w:r>
      <w:proofErr w:type="spellStart"/>
      <w:r w:rsidRPr="00DD5089">
        <w:rPr>
          <w:rFonts w:ascii="Book Antiqua" w:eastAsia="宋体" w:hAnsi="Book Antiqua" w:cs="宋体"/>
          <w:sz w:val="24"/>
          <w:szCs w:val="24"/>
          <w:lang w:val="en-US" w:eastAsia="zh-CN"/>
        </w:rPr>
        <w:t>Haim</w:t>
      </w:r>
      <w:proofErr w:type="spellEnd"/>
      <w:r w:rsidRPr="00DD5089">
        <w:rPr>
          <w:rFonts w:ascii="Book Antiqua" w:eastAsia="宋体" w:hAnsi="Book Antiqua" w:cs="宋体"/>
          <w:sz w:val="24"/>
          <w:szCs w:val="24"/>
          <w:lang w:val="en-US" w:eastAsia="zh-CN"/>
        </w:rPr>
        <w:t xml:space="preserve"> M, </w:t>
      </w:r>
      <w:proofErr w:type="spellStart"/>
      <w:r w:rsidRPr="00DD5089">
        <w:rPr>
          <w:rFonts w:ascii="Book Antiqua" w:eastAsia="宋体" w:hAnsi="Book Antiqua" w:cs="宋体"/>
          <w:sz w:val="24"/>
          <w:szCs w:val="24"/>
          <w:lang w:val="en-US" w:eastAsia="zh-CN"/>
        </w:rPr>
        <w:t>Nakache</w:t>
      </w:r>
      <w:proofErr w:type="spellEnd"/>
      <w:r w:rsidRPr="00DD5089">
        <w:rPr>
          <w:rFonts w:ascii="Book Antiqua" w:eastAsia="宋体" w:hAnsi="Book Antiqua" w:cs="宋体"/>
          <w:sz w:val="24"/>
          <w:szCs w:val="24"/>
          <w:lang w:val="en-US" w:eastAsia="zh-CN"/>
        </w:rPr>
        <w:t xml:space="preserve"> R, </w:t>
      </w:r>
      <w:proofErr w:type="spellStart"/>
      <w:r w:rsidRPr="00DD5089">
        <w:rPr>
          <w:rFonts w:ascii="Book Antiqua" w:eastAsia="宋体" w:hAnsi="Book Antiqua" w:cs="宋体"/>
          <w:sz w:val="24"/>
          <w:szCs w:val="24"/>
          <w:lang w:val="en-US" w:eastAsia="zh-CN"/>
        </w:rPr>
        <w:t>Klausner</w:t>
      </w:r>
      <w:proofErr w:type="spellEnd"/>
      <w:r w:rsidRPr="00DD5089">
        <w:rPr>
          <w:rFonts w:ascii="Book Antiqua" w:eastAsia="宋体" w:hAnsi="Book Antiqua" w:cs="宋体"/>
          <w:sz w:val="24"/>
          <w:szCs w:val="24"/>
          <w:lang w:val="en-US" w:eastAsia="zh-CN"/>
        </w:rPr>
        <w:t xml:space="preserve"> JM, </w:t>
      </w:r>
      <w:proofErr w:type="spellStart"/>
      <w:r w:rsidRPr="00DD5089">
        <w:rPr>
          <w:rFonts w:ascii="Book Antiqua" w:eastAsia="宋体" w:hAnsi="Book Antiqua" w:cs="宋体"/>
          <w:sz w:val="24"/>
          <w:szCs w:val="24"/>
          <w:lang w:val="en-US" w:eastAsia="zh-CN"/>
        </w:rPr>
        <w:t>Lahat</w:t>
      </w:r>
      <w:proofErr w:type="spellEnd"/>
      <w:r w:rsidRPr="00DD5089">
        <w:rPr>
          <w:rFonts w:ascii="Book Antiqua" w:eastAsia="宋体" w:hAnsi="Book Antiqua" w:cs="宋体"/>
          <w:sz w:val="24"/>
          <w:szCs w:val="24"/>
          <w:lang w:val="en-US" w:eastAsia="zh-CN"/>
        </w:rPr>
        <w:t xml:space="preserve"> G. </w:t>
      </w:r>
      <w:proofErr w:type="spell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xml:space="preserve"> in elderly adults: is it justified in terms of mortality, long-term morbidity, and quality of life? </w:t>
      </w:r>
      <w:r w:rsidRPr="00DD5089">
        <w:rPr>
          <w:rFonts w:ascii="Book Antiqua" w:eastAsia="宋体" w:hAnsi="Book Antiqua" w:cs="宋体"/>
          <w:i/>
          <w:iCs/>
          <w:sz w:val="24"/>
          <w:szCs w:val="24"/>
          <w:lang w:val="en-US" w:eastAsia="zh-CN"/>
        </w:rPr>
        <w:t xml:space="preserve">J Am </w:t>
      </w:r>
      <w:proofErr w:type="spellStart"/>
      <w:r w:rsidRPr="00DD5089">
        <w:rPr>
          <w:rFonts w:ascii="Book Antiqua" w:eastAsia="宋体" w:hAnsi="Book Antiqua" w:cs="宋体"/>
          <w:i/>
          <w:iCs/>
          <w:sz w:val="24"/>
          <w:szCs w:val="24"/>
          <w:lang w:val="en-US" w:eastAsia="zh-CN"/>
        </w:rPr>
        <w:t>Geriatr</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Soc</w:t>
      </w:r>
      <w:proofErr w:type="spellEnd"/>
      <w:r w:rsidRPr="00DD5089">
        <w:rPr>
          <w:rFonts w:ascii="Book Antiqua" w:eastAsia="宋体" w:hAnsi="Book Antiqua" w:cs="宋体"/>
          <w:sz w:val="24"/>
          <w:szCs w:val="24"/>
          <w:lang w:val="en-US" w:eastAsia="zh-CN"/>
        </w:rPr>
        <w:t> 2013; </w:t>
      </w:r>
      <w:r w:rsidRPr="00DD5089">
        <w:rPr>
          <w:rFonts w:ascii="Book Antiqua" w:eastAsia="宋体" w:hAnsi="Book Antiqua" w:cs="宋体"/>
          <w:b/>
          <w:bCs/>
          <w:sz w:val="24"/>
          <w:szCs w:val="24"/>
          <w:lang w:val="en-US" w:eastAsia="zh-CN"/>
        </w:rPr>
        <w:t>61</w:t>
      </w:r>
      <w:r w:rsidRPr="00DD5089">
        <w:rPr>
          <w:rFonts w:ascii="Book Antiqua" w:eastAsia="宋体" w:hAnsi="Book Antiqua" w:cs="宋体"/>
          <w:sz w:val="24"/>
          <w:szCs w:val="24"/>
          <w:lang w:val="en-US" w:eastAsia="zh-CN"/>
        </w:rPr>
        <w:t>: 1351-1357 [PMID: 23865843 DOI: 10.1111/jgs.12360]</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21 </w:t>
      </w:r>
      <w:proofErr w:type="spellStart"/>
      <w:r w:rsidRPr="00DD5089">
        <w:rPr>
          <w:rFonts w:ascii="Book Antiqua" w:eastAsia="宋体" w:hAnsi="Book Antiqua" w:cs="宋体"/>
          <w:b/>
          <w:bCs/>
          <w:sz w:val="24"/>
          <w:szCs w:val="24"/>
          <w:lang w:val="en-US" w:eastAsia="zh-CN"/>
        </w:rPr>
        <w:t>Casadei</w:t>
      </w:r>
      <w:proofErr w:type="spellEnd"/>
      <w:r w:rsidRPr="00DD5089">
        <w:rPr>
          <w:rFonts w:ascii="Book Antiqua" w:eastAsia="宋体" w:hAnsi="Book Antiqua" w:cs="宋体"/>
          <w:b/>
          <w:bCs/>
          <w:sz w:val="24"/>
          <w:szCs w:val="24"/>
          <w:lang w:val="en-US" w:eastAsia="zh-CN"/>
        </w:rPr>
        <w:t xml:space="preserve"> R</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Taffurelli</w:t>
      </w:r>
      <w:proofErr w:type="spellEnd"/>
      <w:r w:rsidRPr="00DD5089">
        <w:rPr>
          <w:rFonts w:ascii="Book Antiqua" w:eastAsia="宋体" w:hAnsi="Book Antiqua" w:cs="宋体"/>
          <w:sz w:val="24"/>
          <w:szCs w:val="24"/>
          <w:lang w:val="en-US" w:eastAsia="zh-CN"/>
        </w:rPr>
        <w:t xml:space="preserve"> G, </w:t>
      </w:r>
      <w:proofErr w:type="spellStart"/>
      <w:r w:rsidRPr="00DD5089">
        <w:rPr>
          <w:rFonts w:ascii="Book Antiqua" w:eastAsia="宋体" w:hAnsi="Book Antiqua" w:cs="宋体"/>
          <w:sz w:val="24"/>
          <w:szCs w:val="24"/>
          <w:lang w:val="en-US" w:eastAsia="zh-CN"/>
        </w:rPr>
        <w:t>Silvestri</w:t>
      </w:r>
      <w:proofErr w:type="spellEnd"/>
      <w:r w:rsidRPr="00DD5089">
        <w:rPr>
          <w:rFonts w:ascii="Book Antiqua" w:eastAsia="宋体" w:hAnsi="Book Antiqua" w:cs="宋体"/>
          <w:sz w:val="24"/>
          <w:szCs w:val="24"/>
          <w:lang w:val="en-US" w:eastAsia="zh-CN"/>
        </w:rPr>
        <w:t xml:space="preserve"> S, Ricci C, </w:t>
      </w:r>
      <w:proofErr w:type="spellStart"/>
      <w:r w:rsidRPr="00DD5089">
        <w:rPr>
          <w:rFonts w:ascii="Book Antiqua" w:eastAsia="宋体" w:hAnsi="Book Antiqua" w:cs="宋体"/>
          <w:sz w:val="24"/>
          <w:szCs w:val="24"/>
          <w:lang w:val="en-US" w:eastAsia="zh-CN"/>
        </w:rPr>
        <w:t>Campra</w:t>
      </w:r>
      <w:proofErr w:type="spellEnd"/>
      <w:r w:rsidRPr="00DD5089">
        <w:rPr>
          <w:rFonts w:ascii="Book Antiqua" w:eastAsia="宋体" w:hAnsi="Book Antiqua" w:cs="宋体"/>
          <w:sz w:val="24"/>
          <w:szCs w:val="24"/>
          <w:lang w:val="en-US" w:eastAsia="zh-CN"/>
        </w:rPr>
        <w:t xml:space="preserve"> D, </w:t>
      </w:r>
      <w:proofErr w:type="spellStart"/>
      <w:r w:rsidRPr="00DD5089">
        <w:rPr>
          <w:rFonts w:ascii="Book Antiqua" w:eastAsia="宋体" w:hAnsi="Book Antiqua" w:cs="宋体"/>
          <w:sz w:val="24"/>
          <w:szCs w:val="24"/>
          <w:lang w:val="en-US" w:eastAsia="zh-CN"/>
        </w:rPr>
        <w:t>Minni</w:t>
      </w:r>
      <w:proofErr w:type="spellEnd"/>
      <w:r w:rsidRPr="00DD5089">
        <w:rPr>
          <w:rFonts w:ascii="Book Antiqua" w:eastAsia="宋体" w:hAnsi="Book Antiqua" w:cs="宋体"/>
          <w:sz w:val="24"/>
          <w:szCs w:val="24"/>
          <w:lang w:val="en-US" w:eastAsia="zh-CN"/>
        </w:rPr>
        <w:t xml:space="preserve"> F. Is age a barrier to </w:t>
      </w:r>
      <w:proofErr w:type="spell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xml:space="preserve">? </w:t>
      </w:r>
      <w:proofErr w:type="gramStart"/>
      <w:r w:rsidRPr="00DD5089">
        <w:rPr>
          <w:rFonts w:ascii="Book Antiqua" w:eastAsia="宋体" w:hAnsi="Book Antiqua" w:cs="宋体"/>
          <w:sz w:val="24"/>
          <w:szCs w:val="24"/>
          <w:lang w:val="en-US" w:eastAsia="zh-CN"/>
        </w:rPr>
        <w:t>An Italian dual-institution study.</w:t>
      </w:r>
      <w:proofErr w:type="gramEnd"/>
      <w:r w:rsidRPr="00DD5089">
        <w:rPr>
          <w:rFonts w:ascii="Book Antiqua" w:eastAsia="宋体" w:hAnsi="Book Antiqua" w:cs="宋体"/>
          <w:sz w:val="24"/>
          <w:szCs w:val="24"/>
          <w:lang w:val="en-US" w:eastAsia="zh-CN"/>
        </w:rPr>
        <w:t> </w:t>
      </w:r>
      <w:r w:rsidRPr="00DD5089">
        <w:rPr>
          <w:rFonts w:ascii="Book Antiqua" w:eastAsia="宋体" w:hAnsi="Book Antiqua" w:cs="宋体"/>
          <w:i/>
          <w:iCs/>
          <w:sz w:val="24"/>
          <w:szCs w:val="24"/>
          <w:lang w:val="en-US" w:eastAsia="zh-CN"/>
        </w:rPr>
        <w:t xml:space="preserve">Updates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2015; </w:t>
      </w:r>
      <w:r w:rsidRPr="00DD5089">
        <w:rPr>
          <w:rFonts w:ascii="Book Antiqua" w:eastAsia="宋体" w:hAnsi="Book Antiqua" w:cs="宋体"/>
          <w:b/>
          <w:bCs/>
          <w:sz w:val="24"/>
          <w:szCs w:val="24"/>
          <w:lang w:val="en-US" w:eastAsia="zh-CN"/>
        </w:rPr>
        <w:t>67</w:t>
      </w:r>
      <w:r w:rsidRPr="00DD5089">
        <w:rPr>
          <w:rFonts w:ascii="Book Antiqua" w:eastAsia="宋体" w:hAnsi="Book Antiqua" w:cs="宋体"/>
          <w:sz w:val="24"/>
          <w:szCs w:val="24"/>
          <w:lang w:val="en-US" w:eastAsia="zh-CN"/>
        </w:rPr>
        <w:t>: 439-447 [PMID: 26614575 DOI: 10.1007/s13304-015-0337-9]</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22 </w:t>
      </w:r>
      <w:proofErr w:type="spellStart"/>
      <w:r w:rsidRPr="00DD5089">
        <w:rPr>
          <w:rFonts w:ascii="Book Antiqua" w:eastAsia="宋体" w:hAnsi="Book Antiqua" w:cs="宋体"/>
          <w:b/>
          <w:bCs/>
          <w:sz w:val="24"/>
          <w:szCs w:val="24"/>
          <w:lang w:val="en-US" w:eastAsia="zh-CN"/>
        </w:rPr>
        <w:t>Sohn</w:t>
      </w:r>
      <w:proofErr w:type="spellEnd"/>
      <w:r w:rsidRPr="00DD5089">
        <w:rPr>
          <w:rFonts w:ascii="Book Antiqua" w:eastAsia="宋体" w:hAnsi="Book Antiqua" w:cs="宋体"/>
          <w:b/>
          <w:bCs/>
          <w:sz w:val="24"/>
          <w:szCs w:val="24"/>
          <w:lang w:val="en-US" w:eastAsia="zh-CN"/>
        </w:rPr>
        <w:t xml:space="preserve"> TA</w:t>
      </w:r>
      <w:r w:rsidRPr="00DD5089">
        <w:rPr>
          <w:rFonts w:ascii="Book Antiqua" w:eastAsia="宋体" w:hAnsi="Book Antiqua" w:cs="宋体"/>
          <w:sz w:val="24"/>
          <w:szCs w:val="24"/>
          <w:lang w:val="en-US" w:eastAsia="zh-CN"/>
        </w:rPr>
        <w:t xml:space="preserve">, Yeo CJ, Cameron JL, </w:t>
      </w:r>
      <w:proofErr w:type="spellStart"/>
      <w:r w:rsidRPr="00DD5089">
        <w:rPr>
          <w:rFonts w:ascii="Book Antiqua" w:eastAsia="宋体" w:hAnsi="Book Antiqua" w:cs="宋体"/>
          <w:sz w:val="24"/>
          <w:szCs w:val="24"/>
          <w:lang w:val="en-US" w:eastAsia="zh-CN"/>
        </w:rPr>
        <w:t>Lillemoe</w:t>
      </w:r>
      <w:proofErr w:type="spellEnd"/>
      <w:r w:rsidRPr="00DD5089">
        <w:rPr>
          <w:rFonts w:ascii="Book Antiqua" w:eastAsia="宋体" w:hAnsi="Book Antiqua" w:cs="宋体"/>
          <w:sz w:val="24"/>
          <w:szCs w:val="24"/>
          <w:lang w:val="en-US" w:eastAsia="zh-CN"/>
        </w:rPr>
        <w:t xml:space="preserve"> KD, </w:t>
      </w:r>
      <w:proofErr w:type="spellStart"/>
      <w:r w:rsidRPr="00DD5089">
        <w:rPr>
          <w:rFonts w:ascii="Book Antiqua" w:eastAsia="宋体" w:hAnsi="Book Antiqua" w:cs="宋体"/>
          <w:sz w:val="24"/>
          <w:szCs w:val="24"/>
          <w:lang w:val="en-US" w:eastAsia="zh-CN"/>
        </w:rPr>
        <w:t>Talamini</w:t>
      </w:r>
      <w:proofErr w:type="spellEnd"/>
      <w:r w:rsidRPr="00DD5089">
        <w:rPr>
          <w:rFonts w:ascii="Book Antiqua" w:eastAsia="宋体" w:hAnsi="Book Antiqua" w:cs="宋体"/>
          <w:sz w:val="24"/>
          <w:szCs w:val="24"/>
          <w:lang w:val="en-US" w:eastAsia="zh-CN"/>
        </w:rPr>
        <w:t xml:space="preserve"> MA, </w:t>
      </w:r>
      <w:proofErr w:type="spellStart"/>
      <w:r w:rsidRPr="00DD5089">
        <w:rPr>
          <w:rFonts w:ascii="Book Antiqua" w:eastAsia="宋体" w:hAnsi="Book Antiqua" w:cs="宋体"/>
          <w:sz w:val="24"/>
          <w:szCs w:val="24"/>
          <w:lang w:val="en-US" w:eastAsia="zh-CN"/>
        </w:rPr>
        <w:t>Hruban</w:t>
      </w:r>
      <w:proofErr w:type="spellEnd"/>
      <w:r w:rsidRPr="00DD5089">
        <w:rPr>
          <w:rFonts w:ascii="Book Antiqua" w:eastAsia="宋体" w:hAnsi="Book Antiqua" w:cs="宋体"/>
          <w:sz w:val="24"/>
          <w:szCs w:val="24"/>
          <w:lang w:val="en-US" w:eastAsia="zh-CN"/>
        </w:rPr>
        <w:t xml:space="preserve"> RH, </w:t>
      </w:r>
      <w:proofErr w:type="spellStart"/>
      <w:r w:rsidRPr="00DD5089">
        <w:rPr>
          <w:rFonts w:ascii="Book Antiqua" w:eastAsia="宋体" w:hAnsi="Book Antiqua" w:cs="宋体"/>
          <w:sz w:val="24"/>
          <w:szCs w:val="24"/>
          <w:lang w:val="en-US" w:eastAsia="zh-CN"/>
        </w:rPr>
        <w:t>Sauter</w:t>
      </w:r>
      <w:proofErr w:type="spellEnd"/>
      <w:r w:rsidRPr="00DD5089">
        <w:rPr>
          <w:rFonts w:ascii="Book Antiqua" w:eastAsia="宋体" w:hAnsi="Book Antiqua" w:cs="宋体"/>
          <w:sz w:val="24"/>
          <w:szCs w:val="24"/>
          <w:lang w:val="en-US" w:eastAsia="zh-CN"/>
        </w:rPr>
        <w:t xml:space="preserve"> PK, Coleman J, </w:t>
      </w:r>
      <w:proofErr w:type="spellStart"/>
      <w:r w:rsidRPr="00DD5089">
        <w:rPr>
          <w:rFonts w:ascii="Book Antiqua" w:eastAsia="宋体" w:hAnsi="Book Antiqua" w:cs="宋体"/>
          <w:sz w:val="24"/>
          <w:szCs w:val="24"/>
          <w:lang w:val="en-US" w:eastAsia="zh-CN"/>
        </w:rPr>
        <w:t>Ord</w:t>
      </w:r>
      <w:proofErr w:type="spellEnd"/>
      <w:r w:rsidRPr="00DD5089">
        <w:rPr>
          <w:rFonts w:ascii="Book Antiqua" w:eastAsia="宋体" w:hAnsi="Book Antiqua" w:cs="宋体"/>
          <w:sz w:val="24"/>
          <w:szCs w:val="24"/>
          <w:lang w:val="en-US" w:eastAsia="zh-CN"/>
        </w:rPr>
        <w:t xml:space="preserve"> SE, </w:t>
      </w:r>
      <w:proofErr w:type="spellStart"/>
      <w:r w:rsidRPr="00DD5089">
        <w:rPr>
          <w:rFonts w:ascii="Book Antiqua" w:eastAsia="宋体" w:hAnsi="Book Antiqua" w:cs="宋体"/>
          <w:sz w:val="24"/>
          <w:szCs w:val="24"/>
          <w:lang w:val="en-US" w:eastAsia="zh-CN"/>
        </w:rPr>
        <w:t>Grochow</w:t>
      </w:r>
      <w:proofErr w:type="spellEnd"/>
      <w:r w:rsidRPr="00DD5089">
        <w:rPr>
          <w:rFonts w:ascii="Book Antiqua" w:eastAsia="宋体" w:hAnsi="Book Antiqua" w:cs="宋体"/>
          <w:sz w:val="24"/>
          <w:szCs w:val="24"/>
          <w:lang w:val="en-US" w:eastAsia="zh-CN"/>
        </w:rPr>
        <w:t xml:space="preserve"> LB, Abrams RA, Pitt HA. Should </w:t>
      </w:r>
      <w:proofErr w:type="spell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xml:space="preserve"> be performed in octogenarians? </w:t>
      </w:r>
      <w:r w:rsidRPr="00DD5089">
        <w:rPr>
          <w:rFonts w:ascii="Book Antiqua" w:eastAsia="宋体" w:hAnsi="Book Antiqua" w:cs="宋体"/>
          <w:i/>
          <w:iCs/>
          <w:sz w:val="24"/>
          <w:szCs w:val="24"/>
          <w:lang w:val="en-US" w:eastAsia="zh-CN"/>
        </w:rPr>
        <w:t xml:space="preserve">J </w:t>
      </w:r>
      <w:proofErr w:type="spellStart"/>
      <w:r w:rsidRPr="00DD5089">
        <w:rPr>
          <w:rFonts w:ascii="Book Antiqua" w:eastAsia="宋体" w:hAnsi="Book Antiqua" w:cs="宋体"/>
          <w:i/>
          <w:iCs/>
          <w:sz w:val="24"/>
          <w:szCs w:val="24"/>
          <w:lang w:val="en-US" w:eastAsia="zh-CN"/>
        </w:rPr>
        <w:t>Gastrointest</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w:t>
      </w:r>
      <w:r w:rsidRPr="00DD5089">
        <w:rPr>
          <w:rFonts w:ascii="Book Antiqua" w:eastAsia="宋体" w:hAnsi="Book Antiqua" w:cs="宋体" w:hint="eastAsia"/>
          <w:sz w:val="24"/>
          <w:szCs w:val="24"/>
          <w:lang w:val="en-US" w:eastAsia="zh-CN"/>
        </w:rPr>
        <w:t>1998</w:t>
      </w:r>
      <w:r w:rsidRPr="00DD5089">
        <w:rPr>
          <w:rFonts w:ascii="Book Antiqua" w:eastAsia="宋体" w:hAnsi="Book Antiqua" w:cs="宋体"/>
          <w:sz w:val="24"/>
          <w:szCs w:val="24"/>
          <w:lang w:val="en-US" w:eastAsia="zh-CN"/>
        </w:rPr>
        <w:t>; </w:t>
      </w:r>
      <w:r w:rsidRPr="00DD5089">
        <w:rPr>
          <w:rFonts w:ascii="Book Antiqua" w:eastAsia="宋体" w:hAnsi="Book Antiqua" w:cs="宋体"/>
          <w:b/>
          <w:bCs/>
          <w:sz w:val="24"/>
          <w:szCs w:val="24"/>
          <w:lang w:val="en-US" w:eastAsia="zh-CN"/>
        </w:rPr>
        <w:t>2</w:t>
      </w:r>
      <w:r w:rsidRPr="00DD5089">
        <w:rPr>
          <w:rFonts w:ascii="Book Antiqua" w:eastAsia="宋体" w:hAnsi="Book Antiqua" w:cs="宋体"/>
          <w:sz w:val="24"/>
          <w:szCs w:val="24"/>
          <w:lang w:val="en-US" w:eastAsia="zh-CN"/>
        </w:rPr>
        <w:t>: 207-216 [PMID: 9841976 DOI: 10.1016/S1091-</w:t>
      </w:r>
      <w:proofErr w:type="gramStart"/>
      <w:r w:rsidRPr="00DD5089">
        <w:rPr>
          <w:rFonts w:ascii="Book Antiqua" w:eastAsia="宋体" w:hAnsi="Book Antiqua" w:cs="宋体"/>
          <w:sz w:val="24"/>
          <w:szCs w:val="24"/>
          <w:lang w:val="en-US" w:eastAsia="zh-CN"/>
        </w:rPr>
        <w:t>255X(</w:t>
      </w:r>
      <w:proofErr w:type="gramEnd"/>
      <w:r w:rsidRPr="00DD5089">
        <w:rPr>
          <w:rFonts w:ascii="Book Antiqua" w:eastAsia="宋体" w:hAnsi="Book Antiqua" w:cs="宋体"/>
          <w:sz w:val="24"/>
          <w:szCs w:val="24"/>
          <w:lang w:val="en-US" w:eastAsia="zh-CN"/>
        </w:rPr>
        <w:t>98)80014-0]</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23 </w:t>
      </w:r>
      <w:proofErr w:type="spellStart"/>
      <w:r w:rsidRPr="00DD5089">
        <w:rPr>
          <w:rFonts w:ascii="Book Antiqua" w:eastAsia="宋体" w:hAnsi="Book Antiqua" w:cs="宋体"/>
          <w:b/>
          <w:bCs/>
          <w:sz w:val="24"/>
          <w:szCs w:val="24"/>
          <w:lang w:val="en-US" w:eastAsia="zh-CN"/>
        </w:rPr>
        <w:t>Sukharamwala</w:t>
      </w:r>
      <w:proofErr w:type="spellEnd"/>
      <w:r w:rsidRPr="00DD5089">
        <w:rPr>
          <w:rFonts w:ascii="Book Antiqua" w:eastAsia="宋体" w:hAnsi="Book Antiqua" w:cs="宋体"/>
          <w:b/>
          <w:bCs/>
          <w:sz w:val="24"/>
          <w:szCs w:val="24"/>
          <w:lang w:val="en-US" w:eastAsia="zh-CN"/>
        </w:rPr>
        <w:t xml:space="preserve"> P</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Thoens</w:t>
      </w:r>
      <w:proofErr w:type="spellEnd"/>
      <w:r w:rsidRPr="00DD5089">
        <w:rPr>
          <w:rFonts w:ascii="Book Antiqua" w:eastAsia="宋体" w:hAnsi="Book Antiqua" w:cs="宋体"/>
          <w:sz w:val="24"/>
          <w:szCs w:val="24"/>
          <w:lang w:val="en-US" w:eastAsia="zh-CN"/>
        </w:rPr>
        <w:t xml:space="preserve"> J, </w:t>
      </w:r>
      <w:proofErr w:type="spellStart"/>
      <w:r w:rsidRPr="00DD5089">
        <w:rPr>
          <w:rFonts w:ascii="Book Antiqua" w:eastAsia="宋体" w:hAnsi="Book Antiqua" w:cs="宋体"/>
          <w:sz w:val="24"/>
          <w:szCs w:val="24"/>
          <w:lang w:val="en-US" w:eastAsia="zh-CN"/>
        </w:rPr>
        <w:t>Szuchmacher</w:t>
      </w:r>
      <w:proofErr w:type="spellEnd"/>
      <w:r w:rsidRPr="00DD5089">
        <w:rPr>
          <w:rFonts w:ascii="Book Antiqua" w:eastAsia="宋体" w:hAnsi="Book Antiqua" w:cs="宋体"/>
          <w:sz w:val="24"/>
          <w:szCs w:val="24"/>
          <w:lang w:val="en-US" w:eastAsia="zh-CN"/>
        </w:rPr>
        <w:t xml:space="preserve"> M, Smith J, DeVito P. Advanced age is a risk factor for post-operative complications and mortality after a </w:t>
      </w:r>
      <w:proofErr w:type="spell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a meta-analysis and systematic review. </w:t>
      </w:r>
      <w:r w:rsidRPr="00DD5089">
        <w:rPr>
          <w:rFonts w:ascii="Book Antiqua" w:eastAsia="宋体" w:hAnsi="Book Antiqua" w:cs="宋体"/>
          <w:i/>
          <w:iCs/>
          <w:sz w:val="24"/>
          <w:szCs w:val="24"/>
          <w:lang w:val="en-US" w:eastAsia="zh-CN"/>
        </w:rPr>
        <w:t>HPB (Oxford)</w:t>
      </w:r>
      <w:r w:rsidRPr="00DD5089">
        <w:rPr>
          <w:rFonts w:ascii="Book Antiqua" w:eastAsia="宋体" w:hAnsi="Book Antiqua" w:cs="宋体"/>
          <w:sz w:val="24"/>
          <w:szCs w:val="24"/>
          <w:lang w:val="en-US" w:eastAsia="zh-CN"/>
        </w:rPr>
        <w:t> 2012; </w:t>
      </w:r>
      <w:r w:rsidRPr="00DD5089">
        <w:rPr>
          <w:rFonts w:ascii="Book Antiqua" w:eastAsia="宋体" w:hAnsi="Book Antiqua" w:cs="宋体"/>
          <w:b/>
          <w:bCs/>
          <w:sz w:val="24"/>
          <w:szCs w:val="24"/>
          <w:lang w:val="en-US" w:eastAsia="zh-CN"/>
        </w:rPr>
        <w:t>14</w:t>
      </w:r>
      <w:r w:rsidRPr="00DD5089">
        <w:rPr>
          <w:rFonts w:ascii="Book Antiqua" w:eastAsia="宋体" w:hAnsi="Book Antiqua" w:cs="宋体"/>
          <w:sz w:val="24"/>
          <w:szCs w:val="24"/>
          <w:lang w:val="en-US" w:eastAsia="zh-CN"/>
        </w:rPr>
        <w:t>: 649-657 [PMID: 22954000 DOI: 10.1111/j.1477-2574.2012.00506.x]</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24 </w:t>
      </w:r>
      <w:proofErr w:type="spellStart"/>
      <w:r w:rsidRPr="00DD5089">
        <w:rPr>
          <w:rFonts w:ascii="Book Antiqua" w:eastAsia="宋体" w:hAnsi="Book Antiqua" w:cs="宋体"/>
          <w:b/>
          <w:bCs/>
          <w:sz w:val="24"/>
          <w:szCs w:val="24"/>
          <w:lang w:val="en-US" w:eastAsia="zh-CN"/>
        </w:rPr>
        <w:t>Casadei</w:t>
      </w:r>
      <w:proofErr w:type="spellEnd"/>
      <w:r w:rsidRPr="00DD5089">
        <w:rPr>
          <w:rFonts w:ascii="Book Antiqua" w:eastAsia="宋体" w:hAnsi="Book Antiqua" w:cs="宋体"/>
          <w:b/>
          <w:bCs/>
          <w:sz w:val="24"/>
          <w:szCs w:val="24"/>
          <w:lang w:val="en-US" w:eastAsia="zh-CN"/>
        </w:rPr>
        <w:t xml:space="preserve"> R</w:t>
      </w:r>
      <w:r w:rsidRPr="00DD5089">
        <w:rPr>
          <w:rFonts w:ascii="Book Antiqua" w:eastAsia="宋体" w:hAnsi="Book Antiqua" w:cs="宋体"/>
          <w:sz w:val="24"/>
          <w:szCs w:val="24"/>
          <w:lang w:val="en-US" w:eastAsia="zh-CN"/>
        </w:rPr>
        <w:t xml:space="preserve">, Ricci C, </w:t>
      </w:r>
      <w:proofErr w:type="spellStart"/>
      <w:r w:rsidRPr="00DD5089">
        <w:rPr>
          <w:rFonts w:ascii="Book Antiqua" w:eastAsia="宋体" w:hAnsi="Book Antiqua" w:cs="宋体"/>
          <w:sz w:val="24"/>
          <w:szCs w:val="24"/>
          <w:lang w:val="en-US" w:eastAsia="zh-CN"/>
        </w:rPr>
        <w:t>Lazzarini</w:t>
      </w:r>
      <w:proofErr w:type="spellEnd"/>
      <w:r w:rsidRPr="00DD5089">
        <w:rPr>
          <w:rFonts w:ascii="Book Antiqua" w:eastAsia="宋体" w:hAnsi="Book Antiqua" w:cs="宋体"/>
          <w:sz w:val="24"/>
          <w:szCs w:val="24"/>
          <w:lang w:val="en-US" w:eastAsia="zh-CN"/>
        </w:rPr>
        <w:t xml:space="preserve"> E, </w:t>
      </w:r>
      <w:proofErr w:type="spellStart"/>
      <w:r w:rsidRPr="00DD5089">
        <w:rPr>
          <w:rFonts w:ascii="Book Antiqua" w:eastAsia="宋体" w:hAnsi="Book Antiqua" w:cs="宋体"/>
          <w:sz w:val="24"/>
          <w:szCs w:val="24"/>
          <w:lang w:val="en-US" w:eastAsia="zh-CN"/>
        </w:rPr>
        <w:t>Taffurelli</w:t>
      </w:r>
      <w:proofErr w:type="spellEnd"/>
      <w:r w:rsidRPr="00DD5089">
        <w:rPr>
          <w:rFonts w:ascii="Book Antiqua" w:eastAsia="宋体" w:hAnsi="Book Antiqua" w:cs="宋体"/>
          <w:sz w:val="24"/>
          <w:szCs w:val="24"/>
          <w:lang w:val="en-US" w:eastAsia="zh-CN"/>
        </w:rPr>
        <w:t xml:space="preserve"> G, </w:t>
      </w:r>
      <w:proofErr w:type="spellStart"/>
      <w:r w:rsidRPr="00DD5089">
        <w:rPr>
          <w:rFonts w:ascii="Book Antiqua" w:eastAsia="宋体" w:hAnsi="Book Antiqua" w:cs="宋体"/>
          <w:sz w:val="24"/>
          <w:szCs w:val="24"/>
          <w:lang w:val="en-US" w:eastAsia="zh-CN"/>
        </w:rPr>
        <w:t>D'Ambra</w:t>
      </w:r>
      <w:proofErr w:type="spellEnd"/>
      <w:r w:rsidRPr="00DD5089">
        <w:rPr>
          <w:rFonts w:ascii="Book Antiqua" w:eastAsia="宋体" w:hAnsi="Book Antiqua" w:cs="宋体"/>
          <w:sz w:val="24"/>
          <w:szCs w:val="24"/>
          <w:lang w:val="en-US" w:eastAsia="zh-CN"/>
        </w:rPr>
        <w:t xml:space="preserve"> M, </w:t>
      </w:r>
      <w:proofErr w:type="spellStart"/>
      <w:r w:rsidRPr="00DD5089">
        <w:rPr>
          <w:rFonts w:ascii="Book Antiqua" w:eastAsia="宋体" w:hAnsi="Book Antiqua" w:cs="宋体"/>
          <w:sz w:val="24"/>
          <w:szCs w:val="24"/>
          <w:lang w:val="en-US" w:eastAsia="zh-CN"/>
        </w:rPr>
        <w:t>Mastroroberto</w:t>
      </w:r>
      <w:proofErr w:type="spellEnd"/>
      <w:r w:rsidRPr="00DD5089">
        <w:rPr>
          <w:rFonts w:ascii="Book Antiqua" w:eastAsia="宋体" w:hAnsi="Book Antiqua" w:cs="宋体"/>
          <w:sz w:val="24"/>
          <w:szCs w:val="24"/>
          <w:lang w:val="en-US" w:eastAsia="zh-CN"/>
        </w:rPr>
        <w:t xml:space="preserve"> M, </w:t>
      </w:r>
      <w:proofErr w:type="spellStart"/>
      <w:r w:rsidRPr="00DD5089">
        <w:rPr>
          <w:rFonts w:ascii="Book Antiqua" w:eastAsia="宋体" w:hAnsi="Book Antiqua" w:cs="宋体"/>
          <w:sz w:val="24"/>
          <w:szCs w:val="24"/>
          <w:lang w:val="en-US" w:eastAsia="zh-CN"/>
        </w:rPr>
        <w:t>Morselli-Labate</w:t>
      </w:r>
      <w:proofErr w:type="spellEnd"/>
      <w:r w:rsidRPr="00DD5089">
        <w:rPr>
          <w:rFonts w:ascii="Book Antiqua" w:eastAsia="宋体" w:hAnsi="Book Antiqua" w:cs="宋体"/>
          <w:sz w:val="24"/>
          <w:szCs w:val="24"/>
          <w:lang w:val="en-US" w:eastAsia="zh-CN"/>
        </w:rPr>
        <w:t xml:space="preserve"> AM, </w:t>
      </w:r>
      <w:proofErr w:type="spellStart"/>
      <w:r w:rsidRPr="00DD5089">
        <w:rPr>
          <w:rFonts w:ascii="Book Antiqua" w:eastAsia="宋体" w:hAnsi="Book Antiqua" w:cs="宋体"/>
          <w:sz w:val="24"/>
          <w:szCs w:val="24"/>
          <w:lang w:val="en-US" w:eastAsia="zh-CN"/>
        </w:rPr>
        <w:t>Minni</w:t>
      </w:r>
      <w:proofErr w:type="spellEnd"/>
      <w:r w:rsidRPr="00DD5089">
        <w:rPr>
          <w:rFonts w:ascii="Book Antiqua" w:eastAsia="宋体" w:hAnsi="Book Antiqua" w:cs="宋体"/>
          <w:sz w:val="24"/>
          <w:szCs w:val="24"/>
          <w:lang w:val="en-US" w:eastAsia="zh-CN"/>
        </w:rPr>
        <w:t xml:space="preserve"> F. Pancreatic resection in patients 80 years or older: a meta-analysis and systematic review. </w:t>
      </w:r>
      <w:r w:rsidRPr="00DD5089">
        <w:rPr>
          <w:rFonts w:ascii="Book Antiqua" w:eastAsia="宋体" w:hAnsi="Book Antiqua" w:cs="宋体"/>
          <w:i/>
          <w:iCs/>
          <w:sz w:val="24"/>
          <w:szCs w:val="24"/>
          <w:lang w:val="en-US" w:eastAsia="zh-CN"/>
        </w:rPr>
        <w:t>Pancreas</w:t>
      </w:r>
      <w:r w:rsidRPr="00DD5089">
        <w:rPr>
          <w:rFonts w:ascii="Book Antiqua" w:eastAsia="宋体" w:hAnsi="Book Antiqua" w:cs="宋体"/>
          <w:sz w:val="24"/>
          <w:szCs w:val="24"/>
          <w:lang w:val="en-US" w:eastAsia="zh-CN"/>
        </w:rPr>
        <w:t> 2014; </w:t>
      </w:r>
      <w:r w:rsidRPr="00DD5089">
        <w:rPr>
          <w:rFonts w:ascii="Book Antiqua" w:eastAsia="宋体" w:hAnsi="Book Antiqua" w:cs="宋体"/>
          <w:b/>
          <w:bCs/>
          <w:sz w:val="24"/>
          <w:szCs w:val="24"/>
          <w:lang w:val="en-US" w:eastAsia="zh-CN"/>
        </w:rPr>
        <w:t>43</w:t>
      </w:r>
      <w:r w:rsidRPr="00DD5089">
        <w:rPr>
          <w:rFonts w:ascii="Book Antiqua" w:eastAsia="宋体" w:hAnsi="Book Antiqua" w:cs="宋体"/>
          <w:sz w:val="24"/>
          <w:szCs w:val="24"/>
          <w:lang w:val="en-US" w:eastAsia="zh-CN"/>
        </w:rPr>
        <w:t>: 1208-1218 [PMID: 25333405</w:t>
      </w:r>
      <w:r w:rsidR="000A11C5" w:rsidRPr="000A11C5">
        <w:rPr>
          <w:rFonts w:ascii="Book Antiqua" w:eastAsia="宋体" w:hAnsi="Book Antiqua" w:cs="宋体"/>
          <w:sz w:val="24"/>
          <w:szCs w:val="24"/>
          <w:lang w:val="en-US" w:eastAsia="zh-CN"/>
        </w:rPr>
        <w:t xml:space="preserve"> </w:t>
      </w:r>
      <w:r w:rsidR="000A11C5" w:rsidRPr="00DD5089">
        <w:rPr>
          <w:rFonts w:ascii="Book Antiqua" w:eastAsia="宋体" w:hAnsi="Book Antiqua" w:cs="宋体"/>
          <w:sz w:val="24"/>
          <w:szCs w:val="24"/>
          <w:lang w:val="en-US" w:eastAsia="zh-CN"/>
        </w:rPr>
        <w:t>DOI:</w:t>
      </w:r>
      <w:r w:rsidR="000A11C5" w:rsidRPr="000A11C5">
        <w:t xml:space="preserve"> </w:t>
      </w:r>
      <w:r w:rsidR="000A11C5" w:rsidRPr="000A11C5">
        <w:rPr>
          <w:rFonts w:ascii="Book Antiqua" w:eastAsia="宋体" w:hAnsi="Book Antiqua" w:cs="宋体"/>
          <w:sz w:val="24"/>
          <w:szCs w:val="24"/>
          <w:lang w:val="en-US" w:eastAsia="zh-CN"/>
        </w:rPr>
        <w:t>10.1097/MPA.0000000000000182</w:t>
      </w:r>
      <w:r w:rsidRPr="00DD5089">
        <w:rPr>
          <w:rFonts w:ascii="Book Antiqua" w:eastAsia="宋体" w:hAnsi="Book Antiqua" w:cs="宋体"/>
          <w:sz w:val="24"/>
          <w:szCs w:val="24"/>
          <w:lang w:val="en-US" w:eastAsia="zh-CN"/>
        </w:rPr>
        <w:t>]</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25 </w:t>
      </w:r>
      <w:r w:rsidRPr="00DD5089">
        <w:rPr>
          <w:rFonts w:ascii="Book Antiqua" w:eastAsia="宋体" w:hAnsi="Book Antiqua" w:cs="宋体"/>
          <w:b/>
          <w:bCs/>
          <w:sz w:val="24"/>
          <w:szCs w:val="24"/>
          <w:lang w:val="en-US" w:eastAsia="zh-CN"/>
        </w:rPr>
        <w:t>Dale W</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Hemmerich</w:t>
      </w:r>
      <w:proofErr w:type="spellEnd"/>
      <w:r w:rsidRPr="00DD5089">
        <w:rPr>
          <w:rFonts w:ascii="Book Antiqua" w:eastAsia="宋体" w:hAnsi="Book Antiqua" w:cs="宋体"/>
          <w:sz w:val="24"/>
          <w:szCs w:val="24"/>
          <w:lang w:val="en-US" w:eastAsia="zh-CN"/>
        </w:rPr>
        <w:t xml:space="preserve"> J, </w:t>
      </w:r>
      <w:proofErr w:type="spellStart"/>
      <w:r w:rsidRPr="00DD5089">
        <w:rPr>
          <w:rFonts w:ascii="Book Antiqua" w:eastAsia="宋体" w:hAnsi="Book Antiqua" w:cs="宋体"/>
          <w:sz w:val="24"/>
          <w:szCs w:val="24"/>
          <w:lang w:val="en-US" w:eastAsia="zh-CN"/>
        </w:rPr>
        <w:t>Kamm</w:t>
      </w:r>
      <w:proofErr w:type="spellEnd"/>
      <w:r w:rsidRPr="00DD5089">
        <w:rPr>
          <w:rFonts w:ascii="Book Antiqua" w:eastAsia="宋体" w:hAnsi="Book Antiqua" w:cs="宋体"/>
          <w:sz w:val="24"/>
          <w:szCs w:val="24"/>
          <w:lang w:val="en-US" w:eastAsia="zh-CN"/>
        </w:rPr>
        <w:t xml:space="preserve"> A, Posner MC, Matthews JB, Rothman R, </w:t>
      </w:r>
      <w:proofErr w:type="spellStart"/>
      <w:r w:rsidRPr="00DD5089">
        <w:rPr>
          <w:rFonts w:ascii="Book Antiqua" w:eastAsia="宋体" w:hAnsi="Book Antiqua" w:cs="宋体"/>
          <w:sz w:val="24"/>
          <w:szCs w:val="24"/>
          <w:lang w:val="en-US" w:eastAsia="zh-CN"/>
        </w:rPr>
        <w:t>Palakodeti</w:t>
      </w:r>
      <w:proofErr w:type="spellEnd"/>
      <w:r w:rsidRPr="00DD5089">
        <w:rPr>
          <w:rFonts w:ascii="Book Antiqua" w:eastAsia="宋体" w:hAnsi="Book Antiqua" w:cs="宋体"/>
          <w:sz w:val="24"/>
          <w:szCs w:val="24"/>
          <w:lang w:val="en-US" w:eastAsia="zh-CN"/>
        </w:rPr>
        <w:t xml:space="preserve"> A, </w:t>
      </w:r>
      <w:proofErr w:type="spellStart"/>
      <w:r w:rsidRPr="00DD5089">
        <w:rPr>
          <w:rFonts w:ascii="Book Antiqua" w:eastAsia="宋体" w:hAnsi="Book Antiqua" w:cs="宋体"/>
          <w:sz w:val="24"/>
          <w:szCs w:val="24"/>
          <w:lang w:val="en-US" w:eastAsia="zh-CN"/>
        </w:rPr>
        <w:t>Roggin</w:t>
      </w:r>
      <w:proofErr w:type="spellEnd"/>
      <w:r w:rsidRPr="00DD5089">
        <w:rPr>
          <w:rFonts w:ascii="Book Antiqua" w:eastAsia="宋体" w:hAnsi="Book Antiqua" w:cs="宋体"/>
          <w:sz w:val="24"/>
          <w:szCs w:val="24"/>
          <w:lang w:val="en-US" w:eastAsia="zh-CN"/>
        </w:rPr>
        <w:t xml:space="preserve"> KK. Geriatric assessment improves prediction of surgical outcomes in older adults undergoing </w:t>
      </w:r>
      <w:proofErr w:type="spellStart"/>
      <w:r w:rsidRPr="00DD5089">
        <w:rPr>
          <w:rFonts w:ascii="Book Antiqua" w:eastAsia="宋体" w:hAnsi="Book Antiqua" w:cs="宋体"/>
          <w:sz w:val="24"/>
          <w:szCs w:val="24"/>
          <w:lang w:val="en-US" w:eastAsia="zh-CN"/>
        </w:rPr>
        <w:t>pancreaticoduodenectomy</w:t>
      </w:r>
      <w:proofErr w:type="spellEnd"/>
      <w:r w:rsidRPr="00DD5089">
        <w:rPr>
          <w:rFonts w:ascii="Book Antiqua" w:eastAsia="宋体" w:hAnsi="Book Antiqua" w:cs="宋体"/>
          <w:sz w:val="24"/>
          <w:szCs w:val="24"/>
          <w:lang w:val="en-US" w:eastAsia="zh-CN"/>
        </w:rPr>
        <w:t>: a prospective cohort study. </w:t>
      </w:r>
      <w:r w:rsidRPr="00DD5089">
        <w:rPr>
          <w:rFonts w:ascii="Book Antiqua" w:eastAsia="宋体" w:hAnsi="Book Antiqua" w:cs="宋体"/>
          <w:i/>
          <w:iCs/>
          <w:sz w:val="24"/>
          <w:szCs w:val="24"/>
          <w:lang w:val="en-US" w:eastAsia="zh-CN"/>
        </w:rPr>
        <w:t xml:space="preserve">Ann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2014; </w:t>
      </w:r>
      <w:r w:rsidRPr="00DD5089">
        <w:rPr>
          <w:rFonts w:ascii="Book Antiqua" w:eastAsia="宋体" w:hAnsi="Book Antiqua" w:cs="宋体"/>
          <w:b/>
          <w:bCs/>
          <w:sz w:val="24"/>
          <w:szCs w:val="24"/>
          <w:lang w:val="en-US" w:eastAsia="zh-CN"/>
        </w:rPr>
        <w:t>259</w:t>
      </w:r>
      <w:r w:rsidRPr="00DD5089">
        <w:rPr>
          <w:rFonts w:ascii="Book Antiqua" w:eastAsia="宋体" w:hAnsi="Book Antiqua" w:cs="宋体"/>
          <w:sz w:val="24"/>
          <w:szCs w:val="24"/>
          <w:lang w:val="en-US" w:eastAsia="zh-CN"/>
        </w:rPr>
        <w:t>: 960-965 [PMID: 24096757]</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26 </w:t>
      </w:r>
      <w:proofErr w:type="spellStart"/>
      <w:r w:rsidRPr="00DD5089">
        <w:rPr>
          <w:rFonts w:ascii="Book Antiqua" w:eastAsia="宋体" w:hAnsi="Book Antiqua" w:cs="宋体"/>
          <w:b/>
          <w:bCs/>
          <w:sz w:val="24"/>
          <w:szCs w:val="24"/>
          <w:lang w:val="en-US" w:eastAsia="zh-CN"/>
        </w:rPr>
        <w:t>Kallogjeri</w:t>
      </w:r>
      <w:proofErr w:type="spellEnd"/>
      <w:r w:rsidRPr="00DD5089">
        <w:rPr>
          <w:rFonts w:ascii="Book Antiqua" w:eastAsia="宋体" w:hAnsi="Book Antiqua" w:cs="宋体"/>
          <w:b/>
          <w:bCs/>
          <w:sz w:val="24"/>
          <w:szCs w:val="24"/>
          <w:lang w:val="en-US" w:eastAsia="zh-CN"/>
        </w:rPr>
        <w:t xml:space="preserve"> D</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Piccirillo</w:t>
      </w:r>
      <w:proofErr w:type="spellEnd"/>
      <w:r w:rsidRPr="00DD5089">
        <w:rPr>
          <w:rFonts w:ascii="Book Antiqua" w:eastAsia="宋体" w:hAnsi="Book Antiqua" w:cs="宋体"/>
          <w:sz w:val="24"/>
          <w:szCs w:val="24"/>
          <w:lang w:val="en-US" w:eastAsia="zh-CN"/>
        </w:rPr>
        <w:t xml:space="preserve"> JF, </w:t>
      </w:r>
      <w:proofErr w:type="spellStart"/>
      <w:r w:rsidRPr="00DD5089">
        <w:rPr>
          <w:rFonts w:ascii="Book Antiqua" w:eastAsia="宋体" w:hAnsi="Book Antiqua" w:cs="宋体"/>
          <w:sz w:val="24"/>
          <w:szCs w:val="24"/>
          <w:lang w:val="en-US" w:eastAsia="zh-CN"/>
        </w:rPr>
        <w:t>Spitznagel</w:t>
      </w:r>
      <w:proofErr w:type="spellEnd"/>
      <w:r w:rsidRPr="00DD5089">
        <w:rPr>
          <w:rFonts w:ascii="Book Antiqua" w:eastAsia="宋体" w:hAnsi="Book Antiqua" w:cs="宋体"/>
          <w:sz w:val="24"/>
          <w:szCs w:val="24"/>
          <w:lang w:val="en-US" w:eastAsia="zh-CN"/>
        </w:rPr>
        <w:t xml:space="preserve"> EL, </w:t>
      </w:r>
      <w:proofErr w:type="spellStart"/>
      <w:r w:rsidRPr="00DD5089">
        <w:rPr>
          <w:rFonts w:ascii="Book Antiqua" w:eastAsia="宋体" w:hAnsi="Book Antiqua" w:cs="宋体"/>
          <w:sz w:val="24"/>
          <w:szCs w:val="24"/>
          <w:lang w:val="en-US" w:eastAsia="zh-CN"/>
        </w:rPr>
        <w:t>Steyerberg</w:t>
      </w:r>
      <w:proofErr w:type="spellEnd"/>
      <w:r w:rsidRPr="00DD5089">
        <w:rPr>
          <w:rFonts w:ascii="Book Antiqua" w:eastAsia="宋体" w:hAnsi="Book Antiqua" w:cs="宋体"/>
          <w:sz w:val="24"/>
          <w:szCs w:val="24"/>
          <w:lang w:val="en-US" w:eastAsia="zh-CN"/>
        </w:rPr>
        <w:t xml:space="preserve"> EW. Comparison of Scoring Methods for ACE-27: Simpler Is Better. </w:t>
      </w:r>
      <w:r w:rsidRPr="00DD5089">
        <w:rPr>
          <w:rFonts w:ascii="Book Antiqua" w:eastAsia="宋体" w:hAnsi="Book Antiqua" w:cs="宋体"/>
          <w:i/>
          <w:iCs/>
          <w:sz w:val="24"/>
          <w:szCs w:val="24"/>
          <w:lang w:val="en-US" w:eastAsia="zh-CN"/>
        </w:rPr>
        <w:t xml:space="preserve">J </w:t>
      </w:r>
      <w:proofErr w:type="spellStart"/>
      <w:r w:rsidRPr="00DD5089">
        <w:rPr>
          <w:rFonts w:ascii="Book Antiqua" w:eastAsia="宋体" w:hAnsi="Book Antiqua" w:cs="宋体"/>
          <w:i/>
          <w:iCs/>
          <w:sz w:val="24"/>
          <w:szCs w:val="24"/>
          <w:lang w:val="en-US" w:eastAsia="zh-CN"/>
        </w:rPr>
        <w:t>Geriatr</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Oncol</w:t>
      </w:r>
      <w:proofErr w:type="spellEnd"/>
      <w:r w:rsidRPr="00DD5089">
        <w:rPr>
          <w:rFonts w:ascii="Book Antiqua" w:eastAsia="宋体" w:hAnsi="Book Antiqua" w:cs="宋体"/>
          <w:sz w:val="24"/>
          <w:szCs w:val="24"/>
          <w:lang w:val="en-US" w:eastAsia="zh-CN"/>
        </w:rPr>
        <w:t> 2012; </w:t>
      </w:r>
      <w:r w:rsidRPr="00DD5089">
        <w:rPr>
          <w:rFonts w:ascii="Book Antiqua" w:eastAsia="宋体" w:hAnsi="Book Antiqua" w:cs="宋体"/>
          <w:b/>
          <w:bCs/>
          <w:sz w:val="24"/>
          <w:szCs w:val="24"/>
          <w:lang w:val="en-US" w:eastAsia="zh-CN"/>
        </w:rPr>
        <w:t>3</w:t>
      </w:r>
      <w:r w:rsidRPr="00DD5089">
        <w:rPr>
          <w:rFonts w:ascii="Book Antiqua" w:eastAsia="宋体" w:hAnsi="Book Antiqua" w:cs="宋体"/>
          <w:sz w:val="24"/>
          <w:szCs w:val="24"/>
          <w:lang w:val="en-US" w:eastAsia="zh-CN"/>
        </w:rPr>
        <w:t>: 238-245 [PMID: 22712031 DOI: 10.1016/j.jgo.2012.01.006]</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27 </w:t>
      </w:r>
      <w:proofErr w:type="spellStart"/>
      <w:r w:rsidRPr="00DD5089">
        <w:rPr>
          <w:rFonts w:ascii="Book Antiqua" w:eastAsia="宋体" w:hAnsi="Book Antiqua" w:cs="宋体"/>
          <w:b/>
          <w:bCs/>
          <w:sz w:val="24"/>
          <w:szCs w:val="24"/>
          <w:lang w:val="en-US" w:eastAsia="zh-CN"/>
        </w:rPr>
        <w:t>Charlson</w:t>
      </w:r>
      <w:proofErr w:type="spellEnd"/>
      <w:r w:rsidRPr="00DD5089">
        <w:rPr>
          <w:rFonts w:ascii="Book Antiqua" w:eastAsia="宋体" w:hAnsi="Book Antiqua" w:cs="宋体"/>
          <w:b/>
          <w:bCs/>
          <w:sz w:val="24"/>
          <w:szCs w:val="24"/>
          <w:lang w:val="en-US" w:eastAsia="zh-CN"/>
        </w:rPr>
        <w:t xml:space="preserve"> ME</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Pompei</w:t>
      </w:r>
      <w:proofErr w:type="spellEnd"/>
      <w:r w:rsidRPr="00DD5089">
        <w:rPr>
          <w:rFonts w:ascii="Book Antiqua" w:eastAsia="宋体" w:hAnsi="Book Antiqua" w:cs="宋体"/>
          <w:sz w:val="24"/>
          <w:szCs w:val="24"/>
          <w:lang w:val="en-US" w:eastAsia="zh-CN"/>
        </w:rPr>
        <w:t xml:space="preserve"> P, Ales KL, </w:t>
      </w:r>
      <w:proofErr w:type="spellStart"/>
      <w:r w:rsidRPr="00DD5089">
        <w:rPr>
          <w:rFonts w:ascii="Book Antiqua" w:eastAsia="宋体" w:hAnsi="Book Antiqua" w:cs="宋体"/>
          <w:sz w:val="24"/>
          <w:szCs w:val="24"/>
          <w:lang w:val="en-US" w:eastAsia="zh-CN"/>
        </w:rPr>
        <w:t>MacKenzie</w:t>
      </w:r>
      <w:proofErr w:type="spellEnd"/>
      <w:r w:rsidRPr="00DD5089">
        <w:rPr>
          <w:rFonts w:ascii="Book Antiqua" w:eastAsia="宋体" w:hAnsi="Book Antiqua" w:cs="宋体"/>
          <w:sz w:val="24"/>
          <w:szCs w:val="24"/>
          <w:lang w:val="en-US" w:eastAsia="zh-CN"/>
        </w:rPr>
        <w:t xml:space="preserve"> CR. A new method of classifying prognostic comorbidity in longitudinal studies: development and validation. </w:t>
      </w:r>
      <w:r w:rsidRPr="00DD5089">
        <w:rPr>
          <w:rFonts w:ascii="Book Antiqua" w:eastAsia="宋体" w:hAnsi="Book Antiqua" w:cs="宋体"/>
          <w:i/>
          <w:iCs/>
          <w:sz w:val="24"/>
          <w:szCs w:val="24"/>
          <w:lang w:val="en-US" w:eastAsia="zh-CN"/>
        </w:rPr>
        <w:t>J Chronic Dis</w:t>
      </w:r>
      <w:r w:rsidRPr="00DD5089">
        <w:rPr>
          <w:rFonts w:ascii="Book Antiqua" w:eastAsia="宋体" w:hAnsi="Book Antiqua" w:cs="宋体"/>
          <w:sz w:val="24"/>
          <w:szCs w:val="24"/>
          <w:lang w:val="en-US" w:eastAsia="zh-CN"/>
        </w:rPr>
        <w:t> 1987; </w:t>
      </w:r>
      <w:r w:rsidRPr="00DD5089">
        <w:rPr>
          <w:rFonts w:ascii="Book Antiqua" w:eastAsia="宋体" w:hAnsi="Book Antiqua" w:cs="宋体"/>
          <w:b/>
          <w:bCs/>
          <w:sz w:val="24"/>
          <w:szCs w:val="24"/>
          <w:lang w:val="en-US" w:eastAsia="zh-CN"/>
        </w:rPr>
        <w:t>40</w:t>
      </w:r>
      <w:r w:rsidRPr="00DD5089">
        <w:rPr>
          <w:rFonts w:ascii="Book Antiqua" w:eastAsia="宋体" w:hAnsi="Book Antiqua" w:cs="宋体"/>
          <w:sz w:val="24"/>
          <w:szCs w:val="24"/>
          <w:lang w:val="en-US" w:eastAsia="zh-CN"/>
        </w:rPr>
        <w:t>: 373-383 [PMID: 3558716</w:t>
      </w:r>
      <w:r w:rsidR="00821947" w:rsidRPr="00821947">
        <w:rPr>
          <w:rFonts w:ascii="Book Antiqua" w:eastAsia="宋体" w:hAnsi="Book Antiqua" w:cs="宋体"/>
          <w:sz w:val="24"/>
          <w:szCs w:val="24"/>
          <w:lang w:val="en-US" w:eastAsia="zh-CN"/>
        </w:rPr>
        <w:t xml:space="preserve"> </w:t>
      </w:r>
      <w:r w:rsidR="00821947" w:rsidRPr="00DD5089">
        <w:rPr>
          <w:rFonts w:ascii="Book Antiqua" w:eastAsia="宋体" w:hAnsi="Book Antiqua" w:cs="宋体"/>
          <w:sz w:val="24"/>
          <w:szCs w:val="24"/>
          <w:lang w:val="en-US" w:eastAsia="zh-CN"/>
        </w:rPr>
        <w:t>DOI:</w:t>
      </w:r>
      <w:r w:rsidR="00821947" w:rsidRPr="00821947">
        <w:t xml:space="preserve"> </w:t>
      </w:r>
      <w:r w:rsidR="00821947" w:rsidRPr="00821947">
        <w:rPr>
          <w:rFonts w:ascii="Book Antiqua" w:eastAsia="宋体" w:hAnsi="Book Antiqua" w:cs="宋体"/>
          <w:sz w:val="24"/>
          <w:szCs w:val="24"/>
          <w:lang w:val="en-US" w:eastAsia="zh-CN"/>
        </w:rPr>
        <w:t>10.1016/0021-9681(87)90171-8</w:t>
      </w:r>
      <w:r w:rsidRPr="00DD5089">
        <w:rPr>
          <w:rFonts w:ascii="Book Antiqua" w:eastAsia="宋体" w:hAnsi="Book Antiqua" w:cs="宋体"/>
          <w:sz w:val="24"/>
          <w:szCs w:val="24"/>
          <w:lang w:val="en-US" w:eastAsia="zh-CN"/>
        </w:rPr>
        <w:t>]</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lastRenderedPageBreak/>
        <w:t>28 </w:t>
      </w:r>
      <w:proofErr w:type="spellStart"/>
      <w:r w:rsidRPr="00DD5089">
        <w:rPr>
          <w:rFonts w:ascii="Book Antiqua" w:eastAsia="宋体" w:hAnsi="Book Antiqua" w:cs="宋体"/>
          <w:b/>
          <w:bCs/>
          <w:sz w:val="24"/>
          <w:szCs w:val="24"/>
          <w:lang w:val="en-US" w:eastAsia="zh-CN"/>
        </w:rPr>
        <w:t>Bellera</w:t>
      </w:r>
      <w:proofErr w:type="spellEnd"/>
      <w:r w:rsidRPr="00DD5089">
        <w:rPr>
          <w:rFonts w:ascii="Book Antiqua" w:eastAsia="宋体" w:hAnsi="Book Antiqua" w:cs="宋体"/>
          <w:b/>
          <w:bCs/>
          <w:sz w:val="24"/>
          <w:szCs w:val="24"/>
          <w:lang w:val="en-US" w:eastAsia="zh-CN"/>
        </w:rPr>
        <w:t xml:space="preserve"> CA</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Rainfray</w:t>
      </w:r>
      <w:proofErr w:type="spellEnd"/>
      <w:r w:rsidRPr="00DD5089">
        <w:rPr>
          <w:rFonts w:ascii="Book Antiqua" w:eastAsia="宋体" w:hAnsi="Book Antiqua" w:cs="宋体"/>
          <w:sz w:val="24"/>
          <w:szCs w:val="24"/>
          <w:lang w:val="en-US" w:eastAsia="zh-CN"/>
        </w:rPr>
        <w:t xml:space="preserve"> M, </w:t>
      </w:r>
      <w:proofErr w:type="spellStart"/>
      <w:r w:rsidRPr="00DD5089">
        <w:rPr>
          <w:rFonts w:ascii="Book Antiqua" w:eastAsia="宋体" w:hAnsi="Book Antiqua" w:cs="宋体"/>
          <w:sz w:val="24"/>
          <w:szCs w:val="24"/>
          <w:lang w:val="en-US" w:eastAsia="zh-CN"/>
        </w:rPr>
        <w:t>Mathoulin-Pélissier</w:t>
      </w:r>
      <w:proofErr w:type="spellEnd"/>
      <w:r w:rsidRPr="00DD5089">
        <w:rPr>
          <w:rFonts w:ascii="Book Antiqua" w:eastAsia="宋体" w:hAnsi="Book Antiqua" w:cs="宋体"/>
          <w:sz w:val="24"/>
          <w:szCs w:val="24"/>
          <w:lang w:val="en-US" w:eastAsia="zh-CN"/>
        </w:rPr>
        <w:t xml:space="preserve"> S, </w:t>
      </w:r>
      <w:proofErr w:type="spellStart"/>
      <w:r w:rsidRPr="00DD5089">
        <w:rPr>
          <w:rFonts w:ascii="Book Antiqua" w:eastAsia="宋体" w:hAnsi="Book Antiqua" w:cs="宋体"/>
          <w:sz w:val="24"/>
          <w:szCs w:val="24"/>
          <w:lang w:val="en-US" w:eastAsia="zh-CN"/>
        </w:rPr>
        <w:t>Mertens</w:t>
      </w:r>
      <w:proofErr w:type="spellEnd"/>
      <w:r w:rsidRPr="00DD5089">
        <w:rPr>
          <w:rFonts w:ascii="Book Antiqua" w:eastAsia="宋体" w:hAnsi="Book Antiqua" w:cs="宋体"/>
          <w:sz w:val="24"/>
          <w:szCs w:val="24"/>
          <w:lang w:val="en-US" w:eastAsia="zh-CN"/>
        </w:rPr>
        <w:t xml:space="preserve"> C, </w:t>
      </w:r>
      <w:proofErr w:type="spellStart"/>
      <w:r w:rsidRPr="00DD5089">
        <w:rPr>
          <w:rFonts w:ascii="Book Antiqua" w:eastAsia="宋体" w:hAnsi="Book Antiqua" w:cs="宋体"/>
          <w:sz w:val="24"/>
          <w:szCs w:val="24"/>
          <w:lang w:val="en-US" w:eastAsia="zh-CN"/>
        </w:rPr>
        <w:t>Delva</w:t>
      </w:r>
      <w:proofErr w:type="spellEnd"/>
      <w:r w:rsidRPr="00DD5089">
        <w:rPr>
          <w:rFonts w:ascii="Book Antiqua" w:eastAsia="宋体" w:hAnsi="Book Antiqua" w:cs="宋体"/>
          <w:sz w:val="24"/>
          <w:szCs w:val="24"/>
          <w:lang w:val="en-US" w:eastAsia="zh-CN"/>
        </w:rPr>
        <w:t xml:space="preserve"> F, </w:t>
      </w:r>
      <w:proofErr w:type="spellStart"/>
      <w:r w:rsidRPr="00DD5089">
        <w:rPr>
          <w:rFonts w:ascii="Book Antiqua" w:eastAsia="宋体" w:hAnsi="Book Antiqua" w:cs="宋体"/>
          <w:sz w:val="24"/>
          <w:szCs w:val="24"/>
          <w:lang w:val="en-US" w:eastAsia="zh-CN"/>
        </w:rPr>
        <w:t>Fonck</w:t>
      </w:r>
      <w:proofErr w:type="spellEnd"/>
      <w:r w:rsidRPr="00DD5089">
        <w:rPr>
          <w:rFonts w:ascii="Book Antiqua" w:eastAsia="宋体" w:hAnsi="Book Antiqua" w:cs="宋体"/>
          <w:sz w:val="24"/>
          <w:szCs w:val="24"/>
          <w:lang w:val="en-US" w:eastAsia="zh-CN"/>
        </w:rPr>
        <w:t xml:space="preserve"> M, </w:t>
      </w:r>
      <w:proofErr w:type="spellStart"/>
      <w:r w:rsidRPr="00DD5089">
        <w:rPr>
          <w:rFonts w:ascii="Book Antiqua" w:eastAsia="宋体" w:hAnsi="Book Antiqua" w:cs="宋体"/>
          <w:sz w:val="24"/>
          <w:szCs w:val="24"/>
          <w:lang w:val="en-US" w:eastAsia="zh-CN"/>
        </w:rPr>
        <w:t>Soubeyran</w:t>
      </w:r>
      <w:proofErr w:type="spellEnd"/>
      <w:r w:rsidRPr="00DD5089">
        <w:rPr>
          <w:rFonts w:ascii="Book Antiqua" w:eastAsia="宋体" w:hAnsi="Book Antiqua" w:cs="宋体"/>
          <w:sz w:val="24"/>
          <w:szCs w:val="24"/>
          <w:lang w:val="en-US" w:eastAsia="zh-CN"/>
        </w:rPr>
        <w:t xml:space="preserve"> PL. Screening older cancer patients: first evaluation of the G-8 geriatric screening tool. </w:t>
      </w:r>
      <w:r w:rsidRPr="00DD5089">
        <w:rPr>
          <w:rFonts w:ascii="Book Antiqua" w:eastAsia="宋体" w:hAnsi="Book Antiqua" w:cs="宋体"/>
          <w:i/>
          <w:iCs/>
          <w:sz w:val="24"/>
          <w:szCs w:val="24"/>
          <w:lang w:val="en-US" w:eastAsia="zh-CN"/>
        </w:rPr>
        <w:t xml:space="preserve">Ann </w:t>
      </w:r>
      <w:proofErr w:type="spellStart"/>
      <w:r w:rsidRPr="00DD5089">
        <w:rPr>
          <w:rFonts w:ascii="Book Antiqua" w:eastAsia="宋体" w:hAnsi="Book Antiqua" w:cs="宋体"/>
          <w:i/>
          <w:iCs/>
          <w:sz w:val="24"/>
          <w:szCs w:val="24"/>
          <w:lang w:val="en-US" w:eastAsia="zh-CN"/>
        </w:rPr>
        <w:t>Oncol</w:t>
      </w:r>
      <w:proofErr w:type="spellEnd"/>
      <w:r w:rsidRPr="00DD5089">
        <w:rPr>
          <w:rFonts w:ascii="Book Antiqua" w:eastAsia="宋体" w:hAnsi="Book Antiqua" w:cs="宋体"/>
          <w:sz w:val="24"/>
          <w:szCs w:val="24"/>
          <w:lang w:val="en-US" w:eastAsia="zh-CN"/>
        </w:rPr>
        <w:t> 2012; </w:t>
      </w:r>
      <w:r w:rsidRPr="00DD5089">
        <w:rPr>
          <w:rFonts w:ascii="Book Antiqua" w:eastAsia="宋体" w:hAnsi="Book Antiqua" w:cs="宋体"/>
          <w:b/>
          <w:bCs/>
          <w:sz w:val="24"/>
          <w:szCs w:val="24"/>
          <w:lang w:val="en-US" w:eastAsia="zh-CN"/>
        </w:rPr>
        <w:t>23</w:t>
      </w:r>
      <w:r w:rsidRPr="00DD5089">
        <w:rPr>
          <w:rFonts w:ascii="Book Antiqua" w:eastAsia="宋体" w:hAnsi="Book Antiqua" w:cs="宋体"/>
          <w:sz w:val="24"/>
          <w:szCs w:val="24"/>
          <w:lang w:val="en-US" w:eastAsia="zh-CN"/>
        </w:rPr>
        <w:t>: 2166-2172 [PMID: 22250183 DOI: 10.1093/</w:t>
      </w:r>
      <w:proofErr w:type="spellStart"/>
      <w:r w:rsidRPr="00DD5089">
        <w:rPr>
          <w:rFonts w:ascii="Book Antiqua" w:eastAsia="宋体" w:hAnsi="Book Antiqua" w:cs="宋体"/>
          <w:sz w:val="24"/>
          <w:szCs w:val="24"/>
          <w:lang w:val="en-US" w:eastAsia="zh-CN"/>
        </w:rPr>
        <w:t>annonc</w:t>
      </w:r>
      <w:proofErr w:type="spellEnd"/>
      <w:r w:rsidRPr="00DD5089">
        <w:rPr>
          <w:rFonts w:ascii="Book Antiqua" w:eastAsia="宋体" w:hAnsi="Book Antiqua" w:cs="宋体"/>
          <w:sz w:val="24"/>
          <w:szCs w:val="24"/>
          <w:lang w:val="en-US" w:eastAsia="zh-CN"/>
        </w:rPr>
        <w:t>/mdr587]</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29 </w:t>
      </w:r>
      <w:r w:rsidRPr="00DD5089">
        <w:rPr>
          <w:rFonts w:ascii="Book Antiqua" w:eastAsia="宋体" w:hAnsi="Book Antiqua" w:cs="宋体"/>
          <w:b/>
          <w:bCs/>
          <w:sz w:val="24"/>
          <w:szCs w:val="24"/>
          <w:lang w:val="en-US" w:eastAsia="zh-CN"/>
        </w:rPr>
        <w:t>Lucas DJ</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Pawlik</w:t>
      </w:r>
      <w:proofErr w:type="spellEnd"/>
      <w:r w:rsidRPr="00DD5089">
        <w:rPr>
          <w:rFonts w:ascii="Book Antiqua" w:eastAsia="宋体" w:hAnsi="Book Antiqua" w:cs="宋体"/>
          <w:sz w:val="24"/>
          <w:szCs w:val="24"/>
          <w:lang w:val="en-US" w:eastAsia="zh-CN"/>
        </w:rPr>
        <w:t xml:space="preserve"> TM. </w:t>
      </w:r>
      <w:proofErr w:type="gramStart"/>
      <w:r w:rsidRPr="00DD5089">
        <w:rPr>
          <w:rFonts w:ascii="Book Antiqua" w:eastAsia="宋体" w:hAnsi="Book Antiqua" w:cs="宋体"/>
          <w:sz w:val="24"/>
          <w:szCs w:val="24"/>
          <w:lang w:val="en-US" w:eastAsia="zh-CN"/>
        </w:rPr>
        <w:t>Quality improvement in gastrointestinal surgical oncology with American College of Surgeons National Surgical Quality Improvement Program.</w:t>
      </w:r>
      <w:proofErr w:type="gramEnd"/>
      <w:r w:rsidRPr="00DD5089">
        <w:rPr>
          <w:rFonts w:ascii="Book Antiqua" w:eastAsia="宋体" w:hAnsi="Book Antiqua" w:cs="宋体"/>
          <w:sz w:val="24"/>
          <w:szCs w:val="24"/>
          <w:lang w:val="en-US" w:eastAsia="zh-CN"/>
        </w:rPr>
        <w:t> </w:t>
      </w:r>
      <w:r w:rsidRPr="00DD5089">
        <w:rPr>
          <w:rFonts w:ascii="Book Antiqua" w:eastAsia="宋体" w:hAnsi="Book Antiqua" w:cs="宋体"/>
          <w:i/>
          <w:iCs/>
          <w:sz w:val="24"/>
          <w:szCs w:val="24"/>
          <w:lang w:val="en-US" w:eastAsia="zh-CN"/>
        </w:rPr>
        <w:t>Surgery</w:t>
      </w:r>
      <w:r w:rsidRPr="00DD5089">
        <w:rPr>
          <w:rFonts w:ascii="Book Antiqua" w:eastAsia="宋体" w:hAnsi="Book Antiqua" w:cs="宋体"/>
          <w:sz w:val="24"/>
          <w:szCs w:val="24"/>
          <w:lang w:val="en-US" w:eastAsia="zh-CN"/>
        </w:rPr>
        <w:t> 2014; </w:t>
      </w:r>
      <w:r w:rsidRPr="00DD5089">
        <w:rPr>
          <w:rFonts w:ascii="Book Antiqua" w:eastAsia="宋体" w:hAnsi="Book Antiqua" w:cs="宋体"/>
          <w:b/>
          <w:bCs/>
          <w:sz w:val="24"/>
          <w:szCs w:val="24"/>
          <w:lang w:val="en-US" w:eastAsia="zh-CN"/>
        </w:rPr>
        <w:t>155</w:t>
      </w:r>
      <w:r w:rsidRPr="00DD5089">
        <w:rPr>
          <w:rFonts w:ascii="Book Antiqua" w:eastAsia="宋体" w:hAnsi="Book Antiqua" w:cs="宋体"/>
          <w:sz w:val="24"/>
          <w:szCs w:val="24"/>
          <w:lang w:val="en-US" w:eastAsia="zh-CN"/>
        </w:rPr>
        <w:t>: 593-601 [PMID: 24508118 DOI: 10.1016/j.surg.2013.12.001]</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30 </w:t>
      </w:r>
      <w:proofErr w:type="spellStart"/>
      <w:r w:rsidRPr="00DD5089">
        <w:rPr>
          <w:rFonts w:ascii="Book Antiqua" w:eastAsia="宋体" w:hAnsi="Book Antiqua" w:cs="宋体"/>
          <w:b/>
          <w:bCs/>
          <w:sz w:val="24"/>
          <w:szCs w:val="24"/>
          <w:lang w:val="en-US" w:eastAsia="zh-CN"/>
        </w:rPr>
        <w:t>Gooiker</w:t>
      </w:r>
      <w:proofErr w:type="spellEnd"/>
      <w:r w:rsidRPr="00DD5089">
        <w:rPr>
          <w:rFonts w:ascii="Book Antiqua" w:eastAsia="宋体" w:hAnsi="Book Antiqua" w:cs="宋体"/>
          <w:b/>
          <w:bCs/>
          <w:sz w:val="24"/>
          <w:szCs w:val="24"/>
          <w:lang w:val="en-US" w:eastAsia="zh-CN"/>
        </w:rPr>
        <w:t xml:space="preserve"> GA</w:t>
      </w:r>
      <w:r w:rsidRPr="00DD5089">
        <w:rPr>
          <w:rFonts w:ascii="Book Antiqua" w:eastAsia="宋体" w:hAnsi="Book Antiqua" w:cs="宋体"/>
          <w:sz w:val="24"/>
          <w:szCs w:val="24"/>
          <w:lang w:val="en-US" w:eastAsia="zh-CN"/>
        </w:rPr>
        <w:t xml:space="preserve">, van </w:t>
      </w:r>
      <w:proofErr w:type="spellStart"/>
      <w:r w:rsidRPr="00DD5089">
        <w:rPr>
          <w:rFonts w:ascii="Book Antiqua" w:eastAsia="宋体" w:hAnsi="Book Antiqua" w:cs="宋体"/>
          <w:sz w:val="24"/>
          <w:szCs w:val="24"/>
          <w:lang w:val="en-US" w:eastAsia="zh-CN"/>
        </w:rPr>
        <w:t>Gijn</w:t>
      </w:r>
      <w:proofErr w:type="spellEnd"/>
      <w:r w:rsidRPr="00DD5089">
        <w:rPr>
          <w:rFonts w:ascii="Book Antiqua" w:eastAsia="宋体" w:hAnsi="Book Antiqua" w:cs="宋体"/>
          <w:sz w:val="24"/>
          <w:szCs w:val="24"/>
          <w:lang w:val="en-US" w:eastAsia="zh-CN"/>
        </w:rPr>
        <w:t xml:space="preserve"> W, </w:t>
      </w:r>
      <w:proofErr w:type="spellStart"/>
      <w:r w:rsidRPr="00DD5089">
        <w:rPr>
          <w:rFonts w:ascii="Book Antiqua" w:eastAsia="宋体" w:hAnsi="Book Antiqua" w:cs="宋体"/>
          <w:sz w:val="24"/>
          <w:szCs w:val="24"/>
          <w:lang w:val="en-US" w:eastAsia="zh-CN"/>
        </w:rPr>
        <w:t>Wouters</w:t>
      </w:r>
      <w:proofErr w:type="spellEnd"/>
      <w:r w:rsidRPr="00DD5089">
        <w:rPr>
          <w:rFonts w:ascii="Book Antiqua" w:eastAsia="宋体" w:hAnsi="Book Antiqua" w:cs="宋体"/>
          <w:sz w:val="24"/>
          <w:szCs w:val="24"/>
          <w:lang w:val="en-US" w:eastAsia="zh-CN"/>
        </w:rPr>
        <w:t xml:space="preserve"> MW, Post PN, van de </w:t>
      </w:r>
      <w:proofErr w:type="spellStart"/>
      <w:r w:rsidRPr="00DD5089">
        <w:rPr>
          <w:rFonts w:ascii="Book Antiqua" w:eastAsia="宋体" w:hAnsi="Book Antiqua" w:cs="宋体"/>
          <w:sz w:val="24"/>
          <w:szCs w:val="24"/>
          <w:lang w:val="en-US" w:eastAsia="zh-CN"/>
        </w:rPr>
        <w:t>Velde</w:t>
      </w:r>
      <w:proofErr w:type="spellEnd"/>
      <w:r w:rsidRPr="00DD5089">
        <w:rPr>
          <w:rFonts w:ascii="Book Antiqua" w:eastAsia="宋体" w:hAnsi="Book Antiqua" w:cs="宋体"/>
          <w:sz w:val="24"/>
          <w:szCs w:val="24"/>
          <w:lang w:val="en-US" w:eastAsia="zh-CN"/>
        </w:rPr>
        <w:t xml:space="preserve"> CJ, </w:t>
      </w:r>
      <w:proofErr w:type="spellStart"/>
      <w:r w:rsidRPr="00DD5089">
        <w:rPr>
          <w:rFonts w:ascii="Book Antiqua" w:eastAsia="宋体" w:hAnsi="Book Antiqua" w:cs="宋体"/>
          <w:sz w:val="24"/>
          <w:szCs w:val="24"/>
          <w:lang w:val="en-US" w:eastAsia="zh-CN"/>
        </w:rPr>
        <w:t>Tollenaar</w:t>
      </w:r>
      <w:proofErr w:type="spellEnd"/>
      <w:r w:rsidRPr="00DD5089">
        <w:rPr>
          <w:rFonts w:ascii="Book Antiqua" w:eastAsia="宋体" w:hAnsi="Book Antiqua" w:cs="宋体"/>
          <w:sz w:val="24"/>
          <w:szCs w:val="24"/>
          <w:lang w:val="en-US" w:eastAsia="zh-CN"/>
        </w:rPr>
        <w:t xml:space="preserve"> RA. </w:t>
      </w:r>
      <w:proofErr w:type="gramStart"/>
      <w:r w:rsidRPr="00DD5089">
        <w:rPr>
          <w:rFonts w:ascii="Book Antiqua" w:eastAsia="宋体" w:hAnsi="Book Antiqua" w:cs="宋体"/>
          <w:sz w:val="24"/>
          <w:szCs w:val="24"/>
          <w:lang w:val="en-US" w:eastAsia="zh-CN"/>
        </w:rPr>
        <w:t>Systematic review and meta-analysis of the volume-outcome relationship in pancreatic surgery.</w:t>
      </w:r>
      <w:proofErr w:type="gramEnd"/>
      <w:r w:rsidRPr="00DD5089">
        <w:rPr>
          <w:rFonts w:ascii="Book Antiqua" w:eastAsia="宋体" w:hAnsi="Book Antiqua" w:cs="宋体"/>
          <w:sz w:val="24"/>
          <w:szCs w:val="24"/>
          <w:lang w:val="en-US" w:eastAsia="zh-CN"/>
        </w:rPr>
        <w:t> </w:t>
      </w:r>
      <w:r w:rsidRPr="00DD5089">
        <w:rPr>
          <w:rFonts w:ascii="Book Antiqua" w:eastAsia="宋体" w:hAnsi="Book Antiqua" w:cs="宋体"/>
          <w:i/>
          <w:iCs/>
          <w:sz w:val="24"/>
          <w:szCs w:val="24"/>
          <w:lang w:val="en-US" w:eastAsia="zh-CN"/>
        </w:rPr>
        <w:t xml:space="preserve">Br J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2011; </w:t>
      </w:r>
      <w:r w:rsidRPr="00DD5089">
        <w:rPr>
          <w:rFonts w:ascii="Book Antiqua" w:eastAsia="宋体" w:hAnsi="Book Antiqua" w:cs="宋体"/>
          <w:b/>
          <w:bCs/>
          <w:sz w:val="24"/>
          <w:szCs w:val="24"/>
          <w:lang w:val="en-US" w:eastAsia="zh-CN"/>
        </w:rPr>
        <w:t>98</w:t>
      </w:r>
      <w:r w:rsidRPr="00DD5089">
        <w:rPr>
          <w:rFonts w:ascii="Book Antiqua" w:eastAsia="宋体" w:hAnsi="Book Antiqua" w:cs="宋体"/>
          <w:sz w:val="24"/>
          <w:szCs w:val="24"/>
          <w:lang w:val="en-US" w:eastAsia="zh-CN"/>
        </w:rPr>
        <w:t>: 485-494 [PMID: 21500187 DOI: 10.1002/bjs.7413]</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31 </w:t>
      </w:r>
      <w:proofErr w:type="spellStart"/>
      <w:r w:rsidRPr="00DD5089">
        <w:rPr>
          <w:rFonts w:ascii="Book Antiqua" w:eastAsia="宋体" w:hAnsi="Book Antiqua" w:cs="宋体"/>
          <w:b/>
          <w:bCs/>
          <w:sz w:val="24"/>
          <w:szCs w:val="24"/>
          <w:lang w:val="en-US" w:eastAsia="zh-CN"/>
        </w:rPr>
        <w:t>Gooiker</w:t>
      </w:r>
      <w:proofErr w:type="spellEnd"/>
      <w:r w:rsidRPr="00DD5089">
        <w:rPr>
          <w:rFonts w:ascii="Book Antiqua" w:eastAsia="宋体" w:hAnsi="Book Antiqua" w:cs="宋体"/>
          <w:b/>
          <w:bCs/>
          <w:sz w:val="24"/>
          <w:szCs w:val="24"/>
          <w:lang w:val="en-US" w:eastAsia="zh-CN"/>
        </w:rPr>
        <w:t xml:space="preserve"> GA</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Lemmens</w:t>
      </w:r>
      <w:proofErr w:type="spellEnd"/>
      <w:r w:rsidRPr="00DD5089">
        <w:rPr>
          <w:rFonts w:ascii="Book Antiqua" w:eastAsia="宋体" w:hAnsi="Book Antiqua" w:cs="宋体"/>
          <w:sz w:val="24"/>
          <w:szCs w:val="24"/>
          <w:lang w:val="en-US" w:eastAsia="zh-CN"/>
        </w:rPr>
        <w:t xml:space="preserve"> VE, </w:t>
      </w:r>
      <w:proofErr w:type="spellStart"/>
      <w:r w:rsidRPr="00DD5089">
        <w:rPr>
          <w:rFonts w:ascii="Book Antiqua" w:eastAsia="宋体" w:hAnsi="Book Antiqua" w:cs="宋体"/>
          <w:sz w:val="24"/>
          <w:szCs w:val="24"/>
          <w:lang w:val="en-US" w:eastAsia="zh-CN"/>
        </w:rPr>
        <w:t>Besselink</w:t>
      </w:r>
      <w:proofErr w:type="spellEnd"/>
      <w:r w:rsidRPr="00DD5089">
        <w:rPr>
          <w:rFonts w:ascii="Book Antiqua" w:eastAsia="宋体" w:hAnsi="Book Antiqua" w:cs="宋体"/>
          <w:sz w:val="24"/>
          <w:szCs w:val="24"/>
          <w:lang w:val="en-US" w:eastAsia="zh-CN"/>
        </w:rPr>
        <w:t xml:space="preserve"> MG, Busch OR, </w:t>
      </w:r>
      <w:proofErr w:type="spellStart"/>
      <w:r w:rsidRPr="00DD5089">
        <w:rPr>
          <w:rFonts w:ascii="Book Antiqua" w:eastAsia="宋体" w:hAnsi="Book Antiqua" w:cs="宋体"/>
          <w:sz w:val="24"/>
          <w:szCs w:val="24"/>
          <w:lang w:val="en-US" w:eastAsia="zh-CN"/>
        </w:rPr>
        <w:t>Bonsing</w:t>
      </w:r>
      <w:proofErr w:type="spellEnd"/>
      <w:r w:rsidRPr="00DD5089">
        <w:rPr>
          <w:rFonts w:ascii="Book Antiqua" w:eastAsia="宋体" w:hAnsi="Book Antiqua" w:cs="宋体"/>
          <w:sz w:val="24"/>
          <w:szCs w:val="24"/>
          <w:lang w:val="en-US" w:eastAsia="zh-CN"/>
        </w:rPr>
        <w:t xml:space="preserve"> BA, </w:t>
      </w:r>
      <w:proofErr w:type="spellStart"/>
      <w:r w:rsidRPr="00DD5089">
        <w:rPr>
          <w:rFonts w:ascii="Book Antiqua" w:eastAsia="宋体" w:hAnsi="Book Antiqua" w:cs="宋体"/>
          <w:sz w:val="24"/>
          <w:szCs w:val="24"/>
          <w:lang w:val="en-US" w:eastAsia="zh-CN"/>
        </w:rPr>
        <w:t>Molenaar</w:t>
      </w:r>
      <w:proofErr w:type="spellEnd"/>
      <w:r w:rsidRPr="00DD5089">
        <w:rPr>
          <w:rFonts w:ascii="Book Antiqua" w:eastAsia="宋体" w:hAnsi="Book Antiqua" w:cs="宋体"/>
          <w:sz w:val="24"/>
          <w:szCs w:val="24"/>
          <w:lang w:val="en-US" w:eastAsia="zh-CN"/>
        </w:rPr>
        <w:t xml:space="preserve"> IQ, </w:t>
      </w:r>
      <w:proofErr w:type="spellStart"/>
      <w:r w:rsidRPr="00DD5089">
        <w:rPr>
          <w:rFonts w:ascii="Book Antiqua" w:eastAsia="宋体" w:hAnsi="Book Antiqua" w:cs="宋体"/>
          <w:sz w:val="24"/>
          <w:szCs w:val="24"/>
          <w:lang w:val="en-US" w:eastAsia="zh-CN"/>
        </w:rPr>
        <w:t>Tollenaar</w:t>
      </w:r>
      <w:proofErr w:type="spellEnd"/>
      <w:r w:rsidRPr="00DD5089">
        <w:rPr>
          <w:rFonts w:ascii="Book Antiqua" w:eastAsia="宋体" w:hAnsi="Book Antiqua" w:cs="宋体"/>
          <w:sz w:val="24"/>
          <w:szCs w:val="24"/>
          <w:lang w:val="en-US" w:eastAsia="zh-CN"/>
        </w:rPr>
        <w:t xml:space="preserve"> RA, de </w:t>
      </w:r>
      <w:proofErr w:type="spellStart"/>
      <w:r w:rsidRPr="00DD5089">
        <w:rPr>
          <w:rFonts w:ascii="Book Antiqua" w:eastAsia="宋体" w:hAnsi="Book Antiqua" w:cs="宋体"/>
          <w:sz w:val="24"/>
          <w:szCs w:val="24"/>
          <w:lang w:val="en-US" w:eastAsia="zh-CN"/>
        </w:rPr>
        <w:t>Hingh</w:t>
      </w:r>
      <w:proofErr w:type="spellEnd"/>
      <w:r w:rsidRPr="00DD5089">
        <w:rPr>
          <w:rFonts w:ascii="Book Antiqua" w:eastAsia="宋体" w:hAnsi="Book Antiqua" w:cs="宋体"/>
          <w:sz w:val="24"/>
          <w:szCs w:val="24"/>
          <w:lang w:val="en-US" w:eastAsia="zh-CN"/>
        </w:rPr>
        <w:t xml:space="preserve"> IH, </w:t>
      </w:r>
      <w:proofErr w:type="spellStart"/>
      <w:r w:rsidRPr="00DD5089">
        <w:rPr>
          <w:rFonts w:ascii="Book Antiqua" w:eastAsia="宋体" w:hAnsi="Book Antiqua" w:cs="宋体"/>
          <w:sz w:val="24"/>
          <w:szCs w:val="24"/>
          <w:lang w:val="en-US" w:eastAsia="zh-CN"/>
        </w:rPr>
        <w:t>Wouters</w:t>
      </w:r>
      <w:proofErr w:type="spellEnd"/>
      <w:r w:rsidRPr="00DD5089">
        <w:rPr>
          <w:rFonts w:ascii="Book Antiqua" w:eastAsia="宋体" w:hAnsi="Book Antiqua" w:cs="宋体"/>
          <w:sz w:val="24"/>
          <w:szCs w:val="24"/>
          <w:lang w:val="en-US" w:eastAsia="zh-CN"/>
        </w:rPr>
        <w:t xml:space="preserve"> MW. </w:t>
      </w:r>
      <w:proofErr w:type="gramStart"/>
      <w:r w:rsidRPr="00DD5089">
        <w:rPr>
          <w:rFonts w:ascii="Book Antiqua" w:eastAsia="宋体" w:hAnsi="Book Antiqua" w:cs="宋体"/>
          <w:sz w:val="24"/>
          <w:szCs w:val="24"/>
          <w:lang w:val="en-US" w:eastAsia="zh-CN"/>
        </w:rPr>
        <w:t>Impact of centralization of pancreatic cancer surgery on resection rates and survival.</w:t>
      </w:r>
      <w:proofErr w:type="gramEnd"/>
      <w:r w:rsidRPr="00DD5089">
        <w:rPr>
          <w:rFonts w:ascii="Book Antiqua" w:eastAsia="宋体" w:hAnsi="Book Antiqua" w:cs="宋体"/>
          <w:sz w:val="24"/>
          <w:szCs w:val="24"/>
          <w:lang w:val="en-US" w:eastAsia="zh-CN"/>
        </w:rPr>
        <w:t> </w:t>
      </w:r>
      <w:r w:rsidRPr="00DD5089">
        <w:rPr>
          <w:rFonts w:ascii="Book Antiqua" w:eastAsia="宋体" w:hAnsi="Book Antiqua" w:cs="宋体"/>
          <w:i/>
          <w:iCs/>
          <w:sz w:val="24"/>
          <w:szCs w:val="24"/>
          <w:lang w:val="en-US" w:eastAsia="zh-CN"/>
        </w:rPr>
        <w:t xml:space="preserve">Br J </w:t>
      </w:r>
      <w:proofErr w:type="spellStart"/>
      <w:r w:rsidRPr="00DD5089">
        <w:rPr>
          <w:rFonts w:ascii="Book Antiqua" w:eastAsia="宋体" w:hAnsi="Book Antiqua" w:cs="宋体"/>
          <w:i/>
          <w:iCs/>
          <w:sz w:val="24"/>
          <w:szCs w:val="24"/>
          <w:lang w:val="en-US" w:eastAsia="zh-CN"/>
        </w:rPr>
        <w:t>Surg</w:t>
      </w:r>
      <w:proofErr w:type="spellEnd"/>
      <w:r w:rsidRPr="00DD5089">
        <w:rPr>
          <w:rFonts w:ascii="Book Antiqua" w:eastAsia="宋体" w:hAnsi="Book Antiqua" w:cs="宋体"/>
          <w:sz w:val="24"/>
          <w:szCs w:val="24"/>
          <w:lang w:val="en-US" w:eastAsia="zh-CN"/>
        </w:rPr>
        <w:t> 2014; </w:t>
      </w:r>
      <w:r w:rsidRPr="00DD5089">
        <w:rPr>
          <w:rFonts w:ascii="Book Antiqua" w:eastAsia="宋体" w:hAnsi="Book Antiqua" w:cs="宋体"/>
          <w:b/>
          <w:bCs/>
          <w:sz w:val="24"/>
          <w:szCs w:val="24"/>
          <w:lang w:val="en-US" w:eastAsia="zh-CN"/>
        </w:rPr>
        <w:t>101</w:t>
      </w:r>
      <w:r w:rsidRPr="00DD5089">
        <w:rPr>
          <w:rFonts w:ascii="Book Antiqua" w:eastAsia="宋体" w:hAnsi="Book Antiqua" w:cs="宋体"/>
          <w:sz w:val="24"/>
          <w:szCs w:val="24"/>
          <w:lang w:val="en-US" w:eastAsia="zh-CN"/>
        </w:rPr>
        <w:t>: 1000-1005 [PMID: 24844590 DOI: 10.1002/bjs.9468]</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proofErr w:type="gramStart"/>
      <w:r w:rsidRPr="00DD5089">
        <w:rPr>
          <w:rFonts w:ascii="Book Antiqua" w:eastAsia="宋体" w:hAnsi="Book Antiqua" w:cs="宋体"/>
          <w:sz w:val="24"/>
          <w:szCs w:val="24"/>
          <w:lang w:val="en-US" w:eastAsia="zh-CN"/>
        </w:rPr>
        <w:t>32 </w:t>
      </w:r>
      <w:r w:rsidRPr="00DD5089">
        <w:rPr>
          <w:rFonts w:ascii="Book Antiqua" w:eastAsia="宋体" w:hAnsi="Book Antiqua" w:cs="宋体"/>
          <w:b/>
          <w:bCs/>
          <w:sz w:val="24"/>
          <w:szCs w:val="24"/>
          <w:lang w:val="en-US" w:eastAsia="zh-CN"/>
        </w:rPr>
        <w:t>Hutchins LF</w:t>
      </w:r>
      <w:r w:rsidRPr="00DD5089">
        <w:rPr>
          <w:rFonts w:ascii="Book Antiqua" w:eastAsia="宋体" w:hAnsi="Book Antiqua" w:cs="宋体"/>
          <w:sz w:val="24"/>
          <w:szCs w:val="24"/>
          <w:lang w:val="en-US" w:eastAsia="zh-CN"/>
        </w:rPr>
        <w:t xml:space="preserve">, Unger JM, Crowley JJ, </w:t>
      </w:r>
      <w:proofErr w:type="spellStart"/>
      <w:r w:rsidRPr="00DD5089">
        <w:rPr>
          <w:rFonts w:ascii="Book Antiqua" w:eastAsia="宋体" w:hAnsi="Book Antiqua" w:cs="宋体"/>
          <w:sz w:val="24"/>
          <w:szCs w:val="24"/>
          <w:lang w:val="en-US" w:eastAsia="zh-CN"/>
        </w:rPr>
        <w:t>Coltman</w:t>
      </w:r>
      <w:proofErr w:type="spellEnd"/>
      <w:r w:rsidRPr="00DD5089">
        <w:rPr>
          <w:rFonts w:ascii="Book Antiqua" w:eastAsia="宋体" w:hAnsi="Book Antiqua" w:cs="宋体"/>
          <w:sz w:val="24"/>
          <w:szCs w:val="24"/>
          <w:lang w:val="en-US" w:eastAsia="zh-CN"/>
        </w:rPr>
        <w:t xml:space="preserve"> CA, </w:t>
      </w:r>
      <w:proofErr w:type="spellStart"/>
      <w:r w:rsidRPr="00DD5089">
        <w:rPr>
          <w:rFonts w:ascii="Book Antiqua" w:eastAsia="宋体" w:hAnsi="Book Antiqua" w:cs="宋体"/>
          <w:sz w:val="24"/>
          <w:szCs w:val="24"/>
          <w:lang w:val="en-US" w:eastAsia="zh-CN"/>
        </w:rPr>
        <w:t>Albain</w:t>
      </w:r>
      <w:proofErr w:type="spellEnd"/>
      <w:r w:rsidRPr="00DD5089">
        <w:rPr>
          <w:rFonts w:ascii="Book Antiqua" w:eastAsia="宋体" w:hAnsi="Book Antiqua" w:cs="宋体"/>
          <w:sz w:val="24"/>
          <w:szCs w:val="24"/>
          <w:lang w:val="en-US" w:eastAsia="zh-CN"/>
        </w:rPr>
        <w:t xml:space="preserve"> KS.</w:t>
      </w:r>
      <w:proofErr w:type="gramEnd"/>
      <w:r w:rsidRPr="00DD5089">
        <w:rPr>
          <w:rFonts w:ascii="Book Antiqua" w:eastAsia="宋体" w:hAnsi="Book Antiqua" w:cs="宋体"/>
          <w:sz w:val="24"/>
          <w:szCs w:val="24"/>
          <w:lang w:val="en-US" w:eastAsia="zh-CN"/>
        </w:rPr>
        <w:t xml:space="preserve"> </w:t>
      </w:r>
      <w:proofErr w:type="gramStart"/>
      <w:r w:rsidRPr="00DD5089">
        <w:rPr>
          <w:rFonts w:ascii="Book Antiqua" w:eastAsia="宋体" w:hAnsi="Book Antiqua" w:cs="宋体"/>
          <w:sz w:val="24"/>
          <w:szCs w:val="24"/>
          <w:lang w:val="en-US" w:eastAsia="zh-CN"/>
        </w:rPr>
        <w:t>Underrepresentation of patients 65 years of age or older in cancer-treatment trials.</w:t>
      </w:r>
      <w:proofErr w:type="gramEnd"/>
      <w:r w:rsidRPr="00DD5089">
        <w:rPr>
          <w:rFonts w:ascii="Book Antiqua" w:eastAsia="宋体" w:hAnsi="Book Antiqua" w:cs="宋体"/>
          <w:sz w:val="24"/>
          <w:szCs w:val="24"/>
          <w:lang w:val="en-US" w:eastAsia="zh-CN"/>
        </w:rPr>
        <w:t> </w:t>
      </w:r>
      <w:r w:rsidRPr="00DD5089">
        <w:rPr>
          <w:rFonts w:ascii="Book Antiqua" w:eastAsia="宋体" w:hAnsi="Book Antiqua" w:cs="宋体"/>
          <w:i/>
          <w:iCs/>
          <w:sz w:val="24"/>
          <w:szCs w:val="24"/>
          <w:lang w:val="en-US" w:eastAsia="zh-CN"/>
        </w:rPr>
        <w:t xml:space="preserve">N </w:t>
      </w:r>
      <w:proofErr w:type="spellStart"/>
      <w:r w:rsidRPr="00DD5089">
        <w:rPr>
          <w:rFonts w:ascii="Book Antiqua" w:eastAsia="宋体" w:hAnsi="Book Antiqua" w:cs="宋体"/>
          <w:i/>
          <w:iCs/>
          <w:sz w:val="24"/>
          <w:szCs w:val="24"/>
          <w:lang w:val="en-US" w:eastAsia="zh-CN"/>
        </w:rPr>
        <w:t>Engl</w:t>
      </w:r>
      <w:proofErr w:type="spellEnd"/>
      <w:r w:rsidRPr="00DD5089">
        <w:rPr>
          <w:rFonts w:ascii="Book Antiqua" w:eastAsia="宋体" w:hAnsi="Book Antiqua" w:cs="宋体"/>
          <w:i/>
          <w:iCs/>
          <w:sz w:val="24"/>
          <w:szCs w:val="24"/>
          <w:lang w:val="en-US" w:eastAsia="zh-CN"/>
        </w:rPr>
        <w:t xml:space="preserve"> J Med</w:t>
      </w:r>
      <w:r w:rsidRPr="00DD5089">
        <w:rPr>
          <w:rFonts w:ascii="Book Antiqua" w:eastAsia="宋体" w:hAnsi="Book Antiqua" w:cs="宋体"/>
          <w:sz w:val="24"/>
          <w:szCs w:val="24"/>
          <w:lang w:val="en-US" w:eastAsia="zh-CN"/>
        </w:rPr>
        <w:t> 1999; </w:t>
      </w:r>
      <w:r w:rsidRPr="00DD5089">
        <w:rPr>
          <w:rFonts w:ascii="Book Antiqua" w:eastAsia="宋体" w:hAnsi="Book Antiqua" w:cs="宋体"/>
          <w:b/>
          <w:bCs/>
          <w:sz w:val="24"/>
          <w:szCs w:val="24"/>
          <w:lang w:val="en-US" w:eastAsia="zh-CN"/>
        </w:rPr>
        <w:t>341</w:t>
      </w:r>
      <w:r w:rsidRPr="00DD5089">
        <w:rPr>
          <w:rFonts w:ascii="Book Antiqua" w:eastAsia="宋体" w:hAnsi="Book Antiqua" w:cs="宋体"/>
          <w:sz w:val="24"/>
          <w:szCs w:val="24"/>
          <w:lang w:val="en-US" w:eastAsia="zh-CN"/>
        </w:rPr>
        <w:t>: 2061-2067 [PMID: 10615079 DOI: 10.1056/NEJM199912303412706]</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33 </w:t>
      </w:r>
      <w:proofErr w:type="spellStart"/>
      <w:r w:rsidRPr="00DD5089">
        <w:rPr>
          <w:rFonts w:ascii="Book Antiqua" w:eastAsia="宋体" w:hAnsi="Book Antiqua" w:cs="宋体"/>
          <w:b/>
          <w:bCs/>
          <w:sz w:val="24"/>
          <w:szCs w:val="24"/>
          <w:lang w:val="en-US" w:eastAsia="zh-CN"/>
        </w:rPr>
        <w:t>Nagrial</w:t>
      </w:r>
      <w:proofErr w:type="spellEnd"/>
      <w:r w:rsidRPr="00DD5089">
        <w:rPr>
          <w:rFonts w:ascii="Book Antiqua" w:eastAsia="宋体" w:hAnsi="Book Antiqua" w:cs="宋体"/>
          <w:b/>
          <w:bCs/>
          <w:sz w:val="24"/>
          <w:szCs w:val="24"/>
          <w:lang w:val="en-US" w:eastAsia="zh-CN"/>
        </w:rPr>
        <w:t xml:space="preserve"> AM</w:t>
      </w:r>
      <w:r w:rsidRPr="00DD5089">
        <w:rPr>
          <w:rFonts w:ascii="Book Antiqua" w:eastAsia="宋体" w:hAnsi="Book Antiqua" w:cs="宋体"/>
          <w:sz w:val="24"/>
          <w:szCs w:val="24"/>
          <w:lang w:val="en-US" w:eastAsia="zh-CN"/>
        </w:rPr>
        <w:t xml:space="preserve">, Chang DK, Nguyen NQ, Johns AL, </w:t>
      </w:r>
      <w:proofErr w:type="spellStart"/>
      <w:r w:rsidRPr="00DD5089">
        <w:rPr>
          <w:rFonts w:ascii="Book Antiqua" w:eastAsia="宋体" w:hAnsi="Book Antiqua" w:cs="宋体"/>
          <w:sz w:val="24"/>
          <w:szCs w:val="24"/>
          <w:lang w:val="en-US" w:eastAsia="zh-CN"/>
        </w:rPr>
        <w:t>Chantrill</w:t>
      </w:r>
      <w:proofErr w:type="spellEnd"/>
      <w:r w:rsidRPr="00DD5089">
        <w:rPr>
          <w:rFonts w:ascii="Book Antiqua" w:eastAsia="宋体" w:hAnsi="Book Antiqua" w:cs="宋体"/>
          <w:sz w:val="24"/>
          <w:szCs w:val="24"/>
          <w:lang w:val="en-US" w:eastAsia="zh-CN"/>
        </w:rPr>
        <w:t xml:space="preserve"> LA, </w:t>
      </w:r>
      <w:proofErr w:type="spellStart"/>
      <w:r w:rsidRPr="00DD5089">
        <w:rPr>
          <w:rFonts w:ascii="Book Antiqua" w:eastAsia="宋体" w:hAnsi="Book Antiqua" w:cs="宋体"/>
          <w:sz w:val="24"/>
          <w:szCs w:val="24"/>
          <w:lang w:val="en-US" w:eastAsia="zh-CN"/>
        </w:rPr>
        <w:t>Humphris</w:t>
      </w:r>
      <w:proofErr w:type="spellEnd"/>
      <w:r w:rsidRPr="00DD5089">
        <w:rPr>
          <w:rFonts w:ascii="Book Antiqua" w:eastAsia="宋体" w:hAnsi="Book Antiqua" w:cs="宋体"/>
          <w:sz w:val="24"/>
          <w:szCs w:val="24"/>
          <w:lang w:val="en-US" w:eastAsia="zh-CN"/>
        </w:rPr>
        <w:t xml:space="preserve"> JL, Chin VT, </w:t>
      </w:r>
      <w:proofErr w:type="spellStart"/>
      <w:r w:rsidRPr="00DD5089">
        <w:rPr>
          <w:rFonts w:ascii="Book Antiqua" w:eastAsia="宋体" w:hAnsi="Book Antiqua" w:cs="宋体"/>
          <w:sz w:val="24"/>
          <w:szCs w:val="24"/>
          <w:lang w:val="en-US" w:eastAsia="zh-CN"/>
        </w:rPr>
        <w:t>Samra</w:t>
      </w:r>
      <w:proofErr w:type="spellEnd"/>
      <w:r w:rsidRPr="00DD5089">
        <w:rPr>
          <w:rFonts w:ascii="Book Antiqua" w:eastAsia="宋体" w:hAnsi="Book Antiqua" w:cs="宋体"/>
          <w:sz w:val="24"/>
          <w:szCs w:val="24"/>
          <w:lang w:val="en-US" w:eastAsia="zh-CN"/>
        </w:rPr>
        <w:t xml:space="preserve"> JS, Gill AJ, </w:t>
      </w:r>
      <w:proofErr w:type="spellStart"/>
      <w:r w:rsidRPr="00DD5089">
        <w:rPr>
          <w:rFonts w:ascii="Book Antiqua" w:eastAsia="宋体" w:hAnsi="Book Antiqua" w:cs="宋体"/>
          <w:sz w:val="24"/>
          <w:szCs w:val="24"/>
          <w:lang w:val="en-US" w:eastAsia="zh-CN"/>
        </w:rPr>
        <w:t>Pajic</w:t>
      </w:r>
      <w:proofErr w:type="spellEnd"/>
      <w:r w:rsidRPr="00DD5089">
        <w:rPr>
          <w:rFonts w:ascii="Book Antiqua" w:eastAsia="宋体" w:hAnsi="Book Antiqua" w:cs="宋体"/>
          <w:sz w:val="24"/>
          <w:szCs w:val="24"/>
          <w:lang w:val="en-US" w:eastAsia="zh-CN"/>
        </w:rPr>
        <w:t xml:space="preserve"> M, </w:t>
      </w:r>
      <w:proofErr w:type="spellStart"/>
      <w:r w:rsidRPr="00DD5089">
        <w:rPr>
          <w:rFonts w:ascii="Book Antiqua" w:eastAsia="宋体" w:hAnsi="Book Antiqua" w:cs="宋体"/>
          <w:sz w:val="24"/>
          <w:szCs w:val="24"/>
          <w:lang w:val="en-US" w:eastAsia="zh-CN"/>
        </w:rPr>
        <w:t>Pinese</w:t>
      </w:r>
      <w:proofErr w:type="spellEnd"/>
      <w:r w:rsidRPr="00DD5089">
        <w:rPr>
          <w:rFonts w:ascii="Book Antiqua" w:eastAsia="宋体" w:hAnsi="Book Antiqua" w:cs="宋体"/>
          <w:sz w:val="24"/>
          <w:szCs w:val="24"/>
          <w:lang w:val="en-US" w:eastAsia="zh-CN"/>
        </w:rPr>
        <w:t xml:space="preserve"> M, Colvin EK, Scarlett CJ, Chou A, </w:t>
      </w:r>
      <w:proofErr w:type="spellStart"/>
      <w:r w:rsidRPr="00DD5089">
        <w:rPr>
          <w:rFonts w:ascii="Book Antiqua" w:eastAsia="宋体" w:hAnsi="Book Antiqua" w:cs="宋体"/>
          <w:sz w:val="24"/>
          <w:szCs w:val="24"/>
          <w:lang w:val="en-US" w:eastAsia="zh-CN"/>
        </w:rPr>
        <w:t>Kench</w:t>
      </w:r>
      <w:proofErr w:type="spellEnd"/>
      <w:r w:rsidRPr="00DD5089">
        <w:rPr>
          <w:rFonts w:ascii="Book Antiqua" w:eastAsia="宋体" w:hAnsi="Book Antiqua" w:cs="宋体"/>
          <w:sz w:val="24"/>
          <w:szCs w:val="24"/>
          <w:lang w:val="en-US" w:eastAsia="zh-CN"/>
        </w:rPr>
        <w:t xml:space="preserve"> JG, Sutherland RL, Horvath LG, </w:t>
      </w:r>
      <w:proofErr w:type="spellStart"/>
      <w:r w:rsidRPr="00DD5089">
        <w:rPr>
          <w:rFonts w:ascii="Book Antiqua" w:eastAsia="宋体" w:hAnsi="Book Antiqua" w:cs="宋体"/>
          <w:sz w:val="24"/>
          <w:szCs w:val="24"/>
          <w:lang w:val="en-US" w:eastAsia="zh-CN"/>
        </w:rPr>
        <w:t>Biankin</w:t>
      </w:r>
      <w:proofErr w:type="spellEnd"/>
      <w:r w:rsidRPr="00DD5089">
        <w:rPr>
          <w:rFonts w:ascii="Book Antiqua" w:eastAsia="宋体" w:hAnsi="Book Antiqua" w:cs="宋体"/>
          <w:sz w:val="24"/>
          <w:szCs w:val="24"/>
          <w:lang w:val="en-US" w:eastAsia="zh-CN"/>
        </w:rPr>
        <w:t xml:space="preserve"> AV. Adjuvant chemotherapy in elderly patients with pancreatic cancer. </w:t>
      </w:r>
      <w:r w:rsidRPr="00DD5089">
        <w:rPr>
          <w:rFonts w:ascii="Book Antiqua" w:eastAsia="宋体" w:hAnsi="Book Antiqua" w:cs="宋体"/>
          <w:i/>
          <w:iCs/>
          <w:sz w:val="24"/>
          <w:szCs w:val="24"/>
          <w:lang w:val="en-US" w:eastAsia="zh-CN"/>
        </w:rPr>
        <w:t>Br J Cancer</w:t>
      </w:r>
      <w:r w:rsidRPr="00DD5089">
        <w:rPr>
          <w:rFonts w:ascii="Book Antiqua" w:eastAsia="宋体" w:hAnsi="Book Antiqua" w:cs="宋体"/>
          <w:sz w:val="24"/>
          <w:szCs w:val="24"/>
          <w:lang w:val="en-US" w:eastAsia="zh-CN"/>
        </w:rPr>
        <w:t> 2014; </w:t>
      </w:r>
      <w:r w:rsidRPr="00DD5089">
        <w:rPr>
          <w:rFonts w:ascii="Book Antiqua" w:eastAsia="宋体" w:hAnsi="Book Antiqua" w:cs="宋体"/>
          <w:b/>
          <w:bCs/>
          <w:sz w:val="24"/>
          <w:szCs w:val="24"/>
          <w:lang w:val="en-US" w:eastAsia="zh-CN"/>
        </w:rPr>
        <w:t>110</w:t>
      </w:r>
      <w:r w:rsidRPr="00DD5089">
        <w:rPr>
          <w:rFonts w:ascii="Book Antiqua" w:eastAsia="宋体" w:hAnsi="Book Antiqua" w:cs="宋体"/>
          <w:sz w:val="24"/>
          <w:szCs w:val="24"/>
          <w:lang w:val="en-US" w:eastAsia="zh-CN"/>
        </w:rPr>
        <w:t>: 313-319 [PMID: 24263063 DOI: 10.1038/bjc.2013.722]</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34 </w:t>
      </w:r>
      <w:proofErr w:type="spellStart"/>
      <w:r w:rsidRPr="00DD5089">
        <w:rPr>
          <w:rFonts w:ascii="Book Antiqua" w:eastAsia="宋体" w:hAnsi="Book Antiqua" w:cs="宋体"/>
          <w:b/>
          <w:bCs/>
          <w:sz w:val="24"/>
          <w:szCs w:val="24"/>
          <w:lang w:val="en-US" w:eastAsia="zh-CN"/>
        </w:rPr>
        <w:t>Neoptolemos</w:t>
      </w:r>
      <w:proofErr w:type="spellEnd"/>
      <w:r w:rsidRPr="00DD5089">
        <w:rPr>
          <w:rFonts w:ascii="Book Antiqua" w:eastAsia="宋体" w:hAnsi="Book Antiqua" w:cs="宋体"/>
          <w:b/>
          <w:bCs/>
          <w:sz w:val="24"/>
          <w:szCs w:val="24"/>
          <w:lang w:val="en-US" w:eastAsia="zh-CN"/>
        </w:rPr>
        <w:t xml:space="preserve"> JP</w:t>
      </w:r>
      <w:r w:rsidRPr="00DD5089">
        <w:rPr>
          <w:rFonts w:ascii="Book Antiqua" w:eastAsia="宋体" w:hAnsi="Book Antiqua" w:cs="宋体"/>
          <w:sz w:val="24"/>
          <w:szCs w:val="24"/>
          <w:lang w:val="en-US" w:eastAsia="zh-CN"/>
        </w:rPr>
        <w:t xml:space="preserve">, Dunn JA, </w:t>
      </w:r>
      <w:proofErr w:type="spellStart"/>
      <w:r w:rsidRPr="00DD5089">
        <w:rPr>
          <w:rFonts w:ascii="Book Antiqua" w:eastAsia="宋体" w:hAnsi="Book Antiqua" w:cs="宋体"/>
          <w:sz w:val="24"/>
          <w:szCs w:val="24"/>
          <w:lang w:val="en-US" w:eastAsia="zh-CN"/>
        </w:rPr>
        <w:t>Stocken</w:t>
      </w:r>
      <w:proofErr w:type="spellEnd"/>
      <w:r w:rsidRPr="00DD5089">
        <w:rPr>
          <w:rFonts w:ascii="Book Antiqua" w:eastAsia="宋体" w:hAnsi="Book Antiqua" w:cs="宋体"/>
          <w:sz w:val="24"/>
          <w:szCs w:val="24"/>
          <w:lang w:val="en-US" w:eastAsia="zh-CN"/>
        </w:rPr>
        <w:t xml:space="preserve"> DD, Almond J, Link K, </w:t>
      </w:r>
      <w:proofErr w:type="spellStart"/>
      <w:r w:rsidRPr="00DD5089">
        <w:rPr>
          <w:rFonts w:ascii="Book Antiqua" w:eastAsia="宋体" w:hAnsi="Book Antiqua" w:cs="宋体"/>
          <w:sz w:val="24"/>
          <w:szCs w:val="24"/>
          <w:lang w:val="en-US" w:eastAsia="zh-CN"/>
        </w:rPr>
        <w:t>Beger</w:t>
      </w:r>
      <w:proofErr w:type="spellEnd"/>
      <w:r w:rsidRPr="00DD5089">
        <w:rPr>
          <w:rFonts w:ascii="Book Antiqua" w:eastAsia="宋体" w:hAnsi="Book Antiqua" w:cs="宋体"/>
          <w:sz w:val="24"/>
          <w:szCs w:val="24"/>
          <w:lang w:val="en-US" w:eastAsia="zh-CN"/>
        </w:rPr>
        <w:t xml:space="preserve"> H, </w:t>
      </w:r>
      <w:proofErr w:type="spellStart"/>
      <w:r w:rsidRPr="00DD5089">
        <w:rPr>
          <w:rFonts w:ascii="Book Antiqua" w:eastAsia="宋体" w:hAnsi="Book Antiqua" w:cs="宋体"/>
          <w:sz w:val="24"/>
          <w:szCs w:val="24"/>
          <w:lang w:val="en-US" w:eastAsia="zh-CN"/>
        </w:rPr>
        <w:t>Bassi</w:t>
      </w:r>
      <w:proofErr w:type="spellEnd"/>
      <w:r w:rsidRPr="00DD5089">
        <w:rPr>
          <w:rFonts w:ascii="Book Antiqua" w:eastAsia="宋体" w:hAnsi="Book Antiqua" w:cs="宋体"/>
          <w:sz w:val="24"/>
          <w:szCs w:val="24"/>
          <w:lang w:val="en-US" w:eastAsia="zh-CN"/>
        </w:rPr>
        <w:t xml:space="preserve"> C, </w:t>
      </w:r>
      <w:proofErr w:type="spellStart"/>
      <w:r w:rsidRPr="00DD5089">
        <w:rPr>
          <w:rFonts w:ascii="Book Antiqua" w:eastAsia="宋体" w:hAnsi="Book Antiqua" w:cs="宋体"/>
          <w:sz w:val="24"/>
          <w:szCs w:val="24"/>
          <w:lang w:val="en-US" w:eastAsia="zh-CN"/>
        </w:rPr>
        <w:t>Falconi</w:t>
      </w:r>
      <w:proofErr w:type="spellEnd"/>
      <w:r w:rsidRPr="00DD5089">
        <w:rPr>
          <w:rFonts w:ascii="Book Antiqua" w:eastAsia="宋体" w:hAnsi="Book Antiqua" w:cs="宋体"/>
          <w:sz w:val="24"/>
          <w:szCs w:val="24"/>
          <w:lang w:val="en-US" w:eastAsia="zh-CN"/>
        </w:rPr>
        <w:t xml:space="preserve"> M, </w:t>
      </w:r>
      <w:proofErr w:type="spellStart"/>
      <w:r w:rsidRPr="00DD5089">
        <w:rPr>
          <w:rFonts w:ascii="Book Antiqua" w:eastAsia="宋体" w:hAnsi="Book Antiqua" w:cs="宋体"/>
          <w:sz w:val="24"/>
          <w:szCs w:val="24"/>
          <w:lang w:val="en-US" w:eastAsia="zh-CN"/>
        </w:rPr>
        <w:t>Pederzoli</w:t>
      </w:r>
      <w:proofErr w:type="spellEnd"/>
      <w:r w:rsidRPr="00DD5089">
        <w:rPr>
          <w:rFonts w:ascii="Book Antiqua" w:eastAsia="宋体" w:hAnsi="Book Antiqua" w:cs="宋体"/>
          <w:sz w:val="24"/>
          <w:szCs w:val="24"/>
          <w:lang w:val="en-US" w:eastAsia="zh-CN"/>
        </w:rPr>
        <w:t xml:space="preserve"> P, </w:t>
      </w:r>
      <w:proofErr w:type="spellStart"/>
      <w:r w:rsidRPr="00DD5089">
        <w:rPr>
          <w:rFonts w:ascii="Book Antiqua" w:eastAsia="宋体" w:hAnsi="Book Antiqua" w:cs="宋体"/>
          <w:sz w:val="24"/>
          <w:szCs w:val="24"/>
          <w:lang w:val="en-US" w:eastAsia="zh-CN"/>
        </w:rPr>
        <w:t>Dervenis</w:t>
      </w:r>
      <w:proofErr w:type="spellEnd"/>
      <w:r w:rsidRPr="00DD5089">
        <w:rPr>
          <w:rFonts w:ascii="Book Antiqua" w:eastAsia="宋体" w:hAnsi="Book Antiqua" w:cs="宋体"/>
          <w:sz w:val="24"/>
          <w:szCs w:val="24"/>
          <w:lang w:val="en-US" w:eastAsia="zh-CN"/>
        </w:rPr>
        <w:t xml:space="preserve"> C, Fernandez-Cruz L, </w:t>
      </w:r>
      <w:proofErr w:type="spellStart"/>
      <w:r w:rsidRPr="00DD5089">
        <w:rPr>
          <w:rFonts w:ascii="Book Antiqua" w:eastAsia="宋体" w:hAnsi="Book Antiqua" w:cs="宋体"/>
          <w:sz w:val="24"/>
          <w:szCs w:val="24"/>
          <w:lang w:val="en-US" w:eastAsia="zh-CN"/>
        </w:rPr>
        <w:t>Lacaine</w:t>
      </w:r>
      <w:proofErr w:type="spellEnd"/>
      <w:r w:rsidRPr="00DD5089">
        <w:rPr>
          <w:rFonts w:ascii="Book Antiqua" w:eastAsia="宋体" w:hAnsi="Book Antiqua" w:cs="宋体"/>
          <w:sz w:val="24"/>
          <w:szCs w:val="24"/>
          <w:lang w:val="en-US" w:eastAsia="zh-CN"/>
        </w:rPr>
        <w:t xml:space="preserve"> F, Pap A, Spooner D, Kerr DJ, </w:t>
      </w:r>
      <w:proofErr w:type="spellStart"/>
      <w:r w:rsidRPr="00DD5089">
        <w:rPr>
          <w:rFonts w:ascii="Book Antiqua" w:eastAsia="宋体" w:hAnsi="Book Antiqua" w:cs="宋体"/>
          <w:sz w:val="24"/>
          <w:szCs w:val="24"/>
          <w:lang w:val="en-US" w:eastAsia="zh-CN"/>
        </w:rPr>
        <w:t>Friess</w:t>
      </w:r>
      <w:proofErr w:type="spellEnd"/>
      <w:r w:rsidRPr="00DD5089">
        <w:rPr>
          <w:rFonts w:ascii="Book Antiqua" w:eastAsia="宋体" w:hAnsi="Book Antiqua" w:cs="宋体"/>
          <w:sz w:val="24"/>
          <w:szCs w:val="24"/>
          <w:lang w:val="en-US" w:eastAsia="zh-CN"/>
        </w:rPr>
        <w:t xml:space="preserve"> H, </w:t>
      </w:r>
      <w:proofErr w:type="spellStart"/>
      <w:r w:rsidRPr="00DD5089">
        <w:rPr>
          <w:rFonts w:ascii="Book Antiqua" w:eastAsia="宋体" w:hAnsi="Book Antiqua" w:cs="宋体"/>
          <w:sz w:val="24"/>
          <w:szCs w:val="24"/>
          <w:lang w:val="en-US" w:eastAsia="zh-CN"/>
        </w:rPr>
        <w:t>Büchler</w:t>
      </w:r>
      <w:proofErr w:type="spellEnd"/>
      <w:r w:rsidRPr="00DD5089">
        <w:rPr>
          <w:rFonts w:ascii="Book Antiqua" w:eastAsia="宋体" w:hAnsi="Book Antiqua" w:cs="宋体"/>
          <w:sz w:val="24"/>
          <w:szCs w:val="24"/>
          <w:lang w:val="en-US" w:eastAsia="zh-CN"/>
        </w:rPr>
        <w:t xml:space="preserve"> MW. Adjuvant </w:t>
      </w:r>
      <w:proofErr w:type="spellStart"/>
      <w:r w:rsidRPr="00DD5089">
        <w:rPr>
          <w:rFonts w:ascii="Book Antiqua" w:eastAsia="宋体" w:hAnsi="Book Antiqua" w:cs="宋体"/>
          <w:sz w:val="24"/>
          <w:szCs w:val="24"/>
          <w:lang w:val="en-US" w:eastAsia="zh-CN"/>
        </w:rPr>
        <w:t>chemoradiotherapy</w:t>
      </w:r>
      <w:proofErr w:type="spellEnd"/>
      <w:r w:rsidRPr="00DD5089">
        <w:rPr>
          <w:rFonts w:ascii="Book Antiqua" w:eastAsia="宋体" w:hAnsi="Book Antiqua" w:cs="宋体"/>
          <w:sz w:val="24"/>
          <w:szCs w:val="24"/>
          <w:lang w:val="en-US" w:eastAsia="zh-CN"/>
        </w:rPr>
        <w:t xml:space="preserve"> and chemotherapy in </w:t>
      </w:r>
      <w:proofErr w:type="spellStart"/>
      <w:r w:rsidRPr="00DD5089">
        <w:rPr>
          <w:rFonts w:ascii="Book Antiqua" w:eastAsia="宋体" w:hAnsi="Book Antiqua" w:cs="宋体"/>
          <w:sz w:val="24"/>
          <w:szCs w:val="24"/>
          <w:lang w:val="en-US" w:eastAsia="zh-CN"/>
        </w:rPr>
        <w:t>resectable</w:t>
      </w:r>
      <w:proofErr w:type="spellEnd"/>
      <w:r w:rsidRPr="00DD5089">
        <w:rPr>
          <w:rFonts w:ascii="Book Antiqua" w:eastAsia="宋体" w:hAnsi="Book Antiqua" w:cs="宋体"/>
          <w:sz w:val="24"/>
          <w:szCs w:val="24"/>
          <w:lang w:val="en-US" w:eastAsia="zh-CN"/>
        </w:rPr>
        <w:t xml:space="preserve"> pancreatic cancer: a </w:t>
      </w:r>
      <w:proofErr w:type="spellStart"/>
      <w:r w:rsidRPr="00DD5089">
        <w:rPr>
          <w:rFonts w:ascii="Book Antiqua" w:eastAsia="宋体" w:hAnsi="Book Antiqua" w:cs="宋体"/>
          <w:sz w:val="24"/>
          <w:szCs w:val="24"/>
          <w:lang w:val="en-US" w:eastAsia="zh-CN"/>
        </w:rPr>
        <w:t>randomised</w:t>
      </w:r>
      <w:proofErr w:type="spellEnd"/>
      <w:r w:rsidRPr="00DD5089">
        <w:rPr>
          <w:rFonts w:ascii="Book Antiqua" w:eastAsia="宋体" w:hAnsi="Book Antiqua" w:cs="宋体"/>
          <w:sz w:val="24"/>
          <w:szCs w:val="24"/>
          <w:lang w:val="en-US" w:eastAsia="zh-CN"/>
        </w:rPr>
        <w:t xml:space="preserve"> controlled trial. </w:t>
      </w:r>
      <w:r w:rsidRPr="00DD5089">
        <w:rPr>
          <w:rFonts w:ascii="Book Antiqua" w:eastAsia="宋体" w:hAnsi="Book Antiqua" w:cs="宋体"/>
          <w:i/>
          <w:iCs/>
          <w:sz w:val="24"/>
          <w:szCs w:val="24"/>
          <w:lang w:val="en-US" w:eastAsia="zh-CN"/>
        </w:rPr>
        <w:t>Lancet</w:t>
      </w:r>
      <w:r w:rsidRPr="00DD5089">
        <w:rPr>
          <w:rFonts w:ascii="Book Antiqua" w:eastAsia="宋体" w:hAnsi="Book Antiqua" w:cs="宋体"/>
          <w:sz w:val="24"/>
          <w:szCs w:val="24"/>
          <w:lang w:val="en-US" w:eastAsia="zh-CN"/>
        </w:rPr>
        <w:t> 2001; </w:t>
      </w:r>
      <w:r w:rsidRPr="00DD5089">
        <w:rPr>
          <w:rFonts w:ascii="Book Antiqua" w:eastAsia="宋体" w:hAnsi="Book Antiqua" w:cs="宋体"/>
          <w:b/>
          <w:bCs/>
          <w:sz w:val="24"/>
          <w:szCs w:val="24"/>
          <w:lang w:val="en-US" w:eastAsia="zh-CN"/>
        </w:rPr>
        <w:t>358</w:t>
      </w:r>
      <w:r w:rsidRPr="00DD5089">
        <w:rPr>
          <w:rFonts w:ascii="Book Antiqua" w:eastAsia="宋体" w:hAnsi="Book Antiqua" w:cs="宋体"/>
          <w:sz w:val="24"/>
          <w:szCs w:val="24"/>
          <w:lang w:val="en-US" w:eastAsia="zh-CN"/>
        </w:rPr>
        <w:t>: 1576-1585 [PMID: 11716884 DOI: 10.1016/S0140-6736(01)06651-X]</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35 </w:t>
      </w:r>
      <w:proofErr w:type="spellStart"/>
      <w:r w:rsidRPr="00DD5089">
        <w:rPr>
          <w:rFonts w:ascii="Book Antiqua" w:eastAsia="宋体" w:hAnsi="Book Antiqua" w:cs="宋体"/>
          <w:b/>
          <w:bCs/>
          <w:sz w:val="24"/>
          <w:szCs w:val="24"/>
          <w:lang w:val="en-US" w:eastAsia="zh-CN"/>
        </w:rPr>
        <w:t>Oettle</w:t>
      </w:r>
      <w:proofErr w:type="spellEnd"/>
      <w:r w:rsidRPr="00DD5089">
        <w:rPr>
          <w:rFonts w:ascii="Book Antiqua" w:eastAsia="宋体" w:hAnsi="Book Antiqua" w:cs="宋体"/>
          <w:b/>
          <w:bCs/>
          <w:sz w:val="24"/>
          <w:szCs w:val="24"/>
          <w:lang w:val="en-US" w:eastAsia="zh-CN"/>
        </w:rPr>
        <w:t xml:space="preserve"> H</w:t>
      </w:r>
      <w:r w:rsidRPr="00DD5089">
        <w:rPr>
          <w:rFonts w:ascii="Book Antiqua" w:eastAsia="宋体" w:hAnsi="Book Antiqua" w:cs="宋体"/>
          <w:sz w:val="24"/>
          <w:szCs w:val="24"/>
          <w:lang w:val="en-US" w:eastAsia="zh-CN"/>
        </w:rPr>
        <w:t xml:space="preserve">, Post S, </w:t>
      </w:r>
      <w:proofErr w:type="spellStart"/>
      <w:r w:rsidRPr="00DD5089">
        <w:rPr>
          <w:rFonts w:ascii="Book Antiqua" w:eastAsia="宋体" w:hAnsi="Book Antiqua" w:cs="宋体"/>
          <w:sz w:val="24"/>
          <w:szCs w:val="24"/>
          <w:lang w:val="en-US" w:eastAsia="zh-CN"/>
        </w:rPr>
        <w:t>Neuhaus</w:t>
      </w:r>
      <w:proofErr w:type="spellEnd"/>
      <w:r w:rsidRPr="00DD5089">
        <w:rPr>
          <w:rFonts w:ascii="Book Antiqua" w:eastAsia="宋体" w:hAnsi="Book Antiqua" w:cs="宋体"/>
          <w:sz w:val="24"/>
          <w:szCs w:val="24"/>
          <w:lang w:val="en-US" w:eastAsia="zh-CN"/>
        </w:rPr>
        <w:t xml:space="preserve"> P, </w:t>
      </w:r>
      <w:proofErr w:type="spellStart"/>
      <w:r w:rsidRPr="00DD5089">
        <w:rPr>
          <w:rFonts w:ascii="Book Antiqua" w:eastAsia="宋体" w:hAnsi="Book Antiqua" w:cs="宋体"/>
          <w:sz w:val="24"/>
          <w:szCs w:val="24"/>
          <w:lang w:val="en-US" w:eastAsia="zh-CN"/>
        </w:rPr>
        <w:t>Gellert</w:t>
      </w:r>
      <w:proofErr w:type="spellEnd"/>
      <w:r w:rsidRPr="00DD5089">
        <w:rPr>
          <w:rFonts w:ascii="Book Antiqua" w:eastAsia="宋体" w:hAnsi="Book Antiqua" w:cs="宋体"/>
          <w:sz w:val="24"/>
          <w:szCs w:val="24"/>
          <w:lang w:val="en-US" w:eastAsia="zh-CN"/>
        </w:rPr>
        <w:t xml:space="preserve"> K, </w:t>
      </w:r>
      <w:proofErr w:type="spellStart"/>
      <w:r w:rsidRPr="00DD5089">
        <w:rPr>
          <w:rFonts w:ascii="Book Antiqua" w:eastAsia="宋体" w:hAnsi="Book Antiqua" w:cs="宋体"/>
          <w:sz w:val="24"/>
          <w:szCs w:val="24"/>
          <w:lang w:val="en-US" w:eastAsia="zh-CN"/>
        </w:rPr>
        <w:t>Langrehr</w:t>
      </w:r>
      <w:proofErr w:type="spellEnd"/>
      <w:r w:rsidRPr="00DD5089">
        <w:rPr>
          <w:rFonts w:ascii="Book Antiqua" w:eastAsia="宋体" w:hAnsi="Book Antiqua" w:cs="宋体"/>
          <w:sz w:val="24"/>
          <w:szCs w:val="24"/>
          <w:lang w:val="en-US" w:eastAsia="zh-CN"/>
        </w:rPr>
        <w:t xml:space="preserve"> J, </w:t>
      </w:r>
      <w:proofErr w:type="spellStart"/>
      <w:r w:rsidRPr="00DD5089">
        <w:rPr>
          <w:rFonts w:ascii="Book Antiqua" w:eastAsia="宋体" w:hAnsi="Book Antiqua" w:cs="宋体"/>
          <w:sz w:val="24"/>
          <w:szCs w:val="24"/>
          <w:lang w:val="en-US" w:eastAsia="zh-CN"/>
        </w:rPr>
        <w:t>Ridwelski</w:t>
      </w:r>
      <w:proofErr w:type="spellEnd"/>
      <w:r w:rsidRPr="00DD5089">
        <w:rPr>
          <w:rFonts w:ascii="Book Antiqua" w:eastAsia="宋体" w:hAnsi="Book Antiqua" w:cs="宋体"/>
          <w:sz w:val="24"/>
          <w:szCs w:val="24"/>
          <w:lang w:val="en-US" w:eastAsia="zh-CN"/>
        </w:rPr>
        <w:t xml:space="preserve"> K, Schramm H, </w:t>
      </w:r>
      <w:proofErr w:type="spellStart"/>
      <w:r w:rsidRPr="00DD5089">
        <w:rPr>
          <w:rFonts w:ascii="Book Antiqua" w:eastAsia="宋体" w:hAnsi="Book Antiqua" w:cs="宋体"/>
          <w:sz w:val="24"/>
          <w:szCs w:val="24"/>
          <w:lang w:val="en-US" w:eastAsia="zh-CN"/>
        </w:rPr>
        <w:t>Fahlke</w:t>
      </w:r>
      <w:proofErr w:type="spellEnd"/>
      <w:r w:rsidRPr="00DD5089">
        <w:rPr>
          <w:rFonts w:ascii="Book Antiqua" w:eastAsia="宋体" w:hAnsi="Book Antiqua" w:cs="宋体"/>
          <w:sz w:val="24"/>
          <w:szCs w:val="24"/>
          <w:lang w:val="en-US" w:eastAsia="zh-CN"/>
        </w:rPr>
        <w:t xml:space="preserve"> J, </w:t>
      </w:r>
      <w:proofErr w:type="spellStart"/>
      <w:r w:rsidRPr="00DD5089">
        <w:rPr>
          <w:rFonts w:ascii="Book Antiqua" w:eastAsia="宋体" w:hAnsi="Book Antiqua" w:cs="宋体"/>
          <w:sz w:val="24"/>
          <w:szCs w:val="24"/>
          <w:lang w:val="en-US" w:eastAsia="zh-CN"/>
        </w:rPr>
        <w:t>Zuelke</w:t>
      </w:r>
      <w:proofErr w:type="spellEnd"/>
      <w:r w:rsidRPr="00DD5089">
        <w:rPr>
          <w:rFonts w:ascii="Book Antiqua" w:eastAsia="宋体" w:hAnsi="Book Antiqua" w:cs="宋体"/>
          <w:sz w:val="24"/>
          <w:szCs w:val="24"/>
          <w:lang w:val="en-US" w:eastAsia="zh-CN"/>
        </w:rPr>
        <w:t xml:space="preserve"> C, </w:t>
      </w:r>
      <w:proofErr w:type="spellStart"/>
      <w:r w:rsidRPr="00DD5089">
        <w:rPr>
          <w:rFonts w:ascii="Book Antiqua" w:eastAsia="宋体" w:hAnsi="Book Antiqua" w:cs="宋体"/>
          <w:sz w:val="24"/>
          <w:szCs w:val="24"/>
          <w:lang w:val="en-US" w:eastAsia="zh-CN"/>
        </w:rPr>
        <w:t>Burkart</w:t>
      </w:r>
      <w:proofErr w:type="spellEnd"/>
      <w:r w:rsidRPr="00DD5089">
        <w:rPr>
          <w:rFonts w:ascii="Book Antiqua" w:eastAsia="宋体" w:hAnsi="Book Antiqua" w:cs="宋体"/>
          <w:sz w:val="24"/>
          <w:szCs w:val="24"/>
          <w:lang w:val="en-US" w:eastAsia="zh-CN"/>
        </w:rPr>
        <w:t xml:space="preserve"> C, </w:t>
      </w:r>
      <w:proofErr w:type="spellStart"/>
      <w:r w:rsidRPr="00DD5089">
        <w:rPr>
          <w:rFonts w:ascii="Book Antiqua" w:eastAsia="宋体" w:hAnsi="Book Antiqua" w:cs="宋体"/>
          <w:sz w:val="24"/>
          <w:szCs w:val="24"/>
          <w:lang w:val="en-US" w:eastAsia="zh-CN"/>
        </w:rPr>
        <w:t>Gutberlet</w:t>
      </w:r>
      <w:proofErr w:type="spellEnd"/>
      <w:r w:rsidRPr="00DD5089">
        <w:rPr>
          <w:rFonts w:ascii="Book Antiqua" w:eastAsia="宋体" w:hAnsi="Book Antiqua" w:cs="宋体"/>
          <w:sz w:val="24"/>
          <w:szCs w:val="24"/>
          <w:lang w:val="en-US" w:eastAsia="zh-CN"/>
        </w:rPr>
        <w:t xml:space="preserve"> K, </w:t>
      </w:r>
      <w:proofErr w:type="spellStart"/>
      <w:r w:rsidRPr="00DD5089">
        <w:rPr>
          <w:rFonts w:ascii="Book Antiqua" w:eastAsia="宋体" w:hAnsi="Book Antiqua" w:cs="宋体"/>
          <w:sz w:val="24"/>
          <w:szCs w:val="24"/>
          <w:lang w:val="en-US" w:eastAsia="zh-CN"/>
        </w:rPr>
        <w:t>Kettner</w:t>
      </w:r>
      <w:proofErr w:type="spellEnd"/>
      <w:r w:rsidRPr="00DD5089">
        <w:rPr>
          <w:rFonts w:ascii="Book Antiqua" w:eastAsia="宋体" w:hAnsi="Book Antiqua" w:cs="宋体"/>
          <w:sz w:val="24"/>
          <w:szCs w:val="24"/>
          <w:lang w:val="en-US" w:eastAsia="zh-CN"/>
        </w:rPr>
        <w:t xml:space="preserve"> E, </w:t>
      </w:r>
      <w:proofErr w:type="spellStart"/>
      <w:r w:rsidRPr="00DD5089">
        <w:rPr>
          <w:rFonts w:ascii="Book Antiqua" w:eastAsia="宋体" w:hAnsi="Book Antiqua" w:cs="宋体"/>
          <w:sz w:val="24"/>
          <w:szCs w:val="24"/>
          <w:lang w:val="en-US" w:eastAsia="zh-CN"/>
        </w:rPr>
        <w:t>Schmalenberg</w:t>
      </w:r>
      <w:proofErr w:type="spellEnd"/>
      <w:r w:rsidRPr="00DD5089">
        <w:rPr>
          <w:rFonts w:ascii="Book Antiqua" w:eastAsia="宋体" w:hAnsi="Book Antiqua" w:cs="宋体"/>
          <w:sz w:val="24"/>
          <w:szCs w:val="24"/>
          <w:lang w:val="en-US" w:eastAsia="zh-CN"/>
        </w:rPr>
        <w:t xml:space="preserve"> H, </w:t>
      </w:r>
      <w:proofErr w:type="spellStart"/>
      <w:r w:rsidRPr="00DD5089">
        <w:rPr>
          <w:rFonts w:ascii="Book Antiqua" w:eastAsia="宋体" w:hAnsi="Book Antiqua" w:cs="宋体"/>
          <w:sz w:val="24"/>
          <w:szCs w:val="24"/>
          <w:lang w:val="en-US" w:eastAsia="zh-CN"/>
        </w:rPr>
        <w:t>Weigang</w:t>
      </w:r>
      <w:proofErr w:type="spellEnd"/>
      <w:r w:rsidRPr="00DD5089">
        <w:rPr>
          <w:rFonts w:ascii="Book Antiqua" w:eastAsia="宋体" w:hAnsi="Book Antiqua" w:cs="宋体"/>
          <w:sz w:val="24"/>
          <w:szCs w:val="24"/>
          <w:lang w:val="en-US" w:eastAsia="zh-CN"/>
        </w:rPr>
        <w:t xml:space="preserve">-Koehler K, </w:t>
      </w:r>
      <w:proofErr w:type="spellStart"/>
      <w:r w:rsidRPr="00DD5089">
        <w:rPr>
          <w:rFonts w:ascii="Book Antiqua" w:eastAsia="宋体" w:hAnsi="Book Antiqua" w:cs="宋体"/>
          <w:sz w:val="24"/>
          <w:szCs w:val="24"/>
          <w:lang w:val="en-US" w:eastAsia="zh-CN"/>
        </w:rPr>
        <w:t>Bechstein</w:t>
      </w:r>
      <w:proofErr w:type="spellEnd"/>
      <w:r w:rsidRPr="00DD5089">
        <w:rPr>
          <w:rFonts w:ascii="Book Antiqua" w:eastAsia="宋体" w:hAnsi="Book Antiqua" w:cs="宋体"/>
          <w:sz w:val="24"/>
          <w:szCs w:val="24"/>
          <w:lang w:val="en-US" w:eastAsia="zh-CN"/>
        </w:rPr>
        <w:t xml:space="preserve"> WO, </w:t>
      </w:r>
      <w:proofErr w:type="spellStart"/>
      <w:r w:rsidRPr="00DD5089">
        <w:rPr>
          <w:rFonts w:ascii="Book Antiqua" w:eastAsia="宋体" w:hAnsi="Book Antiqua" w:cs="宋体"/>
          <w:sz w:val="24"/>
          <w:szCs w:val="24"/>
          <w:lang w:val="en-US" w:eastAsia="zh-CN"/>
        </w:rPr>
        <w:t>Niedergethmann</w:t>
      </w:r>
      <w:proofErr w:type="spellEnd"/>
      <w:r w:rsidRPr="00DD5089">
        <w:rPr>
          <w:rFonts w:ascii="Book Antiqua" w:eastAsia="宋体" w:hAnsi="Book Antiqua" w:cs="宋体"/>
          <w:sz w:val="24"/>
          <w:szCs w:val="24"/>
          <w:lang w:val="en-US" w:eastAsia="zh-CN"/>
        </w:rPr>
        <w:t xml:space="preserve"> M, Schmidt-Wolf I, Roll L, </w:t>
      </w:r>
      <w:proofErr w:type="spellStart"/>
      <w:r w:rsidRPr="00DD5089">
        <w:rPr>
          <w:rFonts w:ascii="Book Antiqua" w:eastAsia="宋体" w:hAnsi="Book Antiqua" w:cs="宋体"/>
          <w:sz w:val="24"/>
          <w:szCs w:val="24"/>
          <w:lang w:val="en-US" w:eastAsia="zh-CN"/>
        </w:rPr>
        <w:t>Doerken</w:t>
      </w:r>
      <w:proofErr w:type="spellEnd"/>
      <w:r w:rsidRPr="00DD5089">
        <w:rPr>
          <w:rFonts w:ascii="Book Antiqua" w:eastAsia="宋体" w:hAnsi="Book Antiqua" w:cs="宋体"/>
          <w:sz w:val="24"/>
          <w:szCs w:val="24"/>
          <w:lang w:val="en-US" w:eastAsia="zh-CN"/>
        </w:rPr>
        <w:t xml:space="preserve"> B, </w:t>
      </w:r>
      <w:proofErr w:type="spellStart"/>
      <w:r w:rsidRPr="00DD5089">
        <w:rPr>
          <w:rFonts w:ascii="Book Antiqua" w:eastAsia="宋体" w:hAnsi="Book Antiqua" w:cs="宋体"/>
          <w:sz w:val="24"/>
          <w:szCs w:val="24"/>
          <w:lang w:val="en-US" w:eastAsia="zh-CN"/>
        </w:rPr>
        <w:t>Riess</w:t>
      </w:r>
      <w:proofErr w:type="spellEnd"/>
      <w:r w:rsidRPr="00DD5089">
        <w:rPr>
          <w:rFonts w:ascii="Book Antiqua" w:eastAsia="宋体" w:hAnsi="Book Antiqua" w:cs="宋体"/>
          <w:sz w:val="24"/>
          <w:szCs w:val="24"/>
          <w:lang w:val="en-US" w:eastAsia="zh-CN"/>
        </w:rPr>
        <w:t xml:space="preserve"> H. Adjuvant chemotherapy with gemcitabine </w:t>
      </w:r>
      <w:proofErr w:type="spellStart"/>
      <w:r w:rsidRPr="00DD5089">
        <w:rPr>
          <w:rFonts w:ascii="Book Antiqua" w:eastAsia="宋体" w:hAnsi="Book Antiqua" w:cs="宋体"/>
          <w:sz w:val="24"/>
          <w:szCs w:val="24"/>
          <w:lang w:val="en-US" w:eastAsia="zh-CN"/>
        </w:rPr>
        <w:t>vs</w:t>
      </w:r>
      <w:proofErr w:type="spellEnd"/>
      <w:r w:rsidRPr="00DD5089">
        <w:rPr>
          <w:rFonts w:ascii="Book Antiqua" w:eastAsia="宋体" w:hAnsi="Book Antiqua" w:cs="宋体"/>
          <w:sz w:val="24"/>
          <w:szCs w:val="24"/>
          <w:lang w:val="en-US" w:eastAsia="zh-CN"/>
        </w:rPr>
        <w:t xml:space="preserve"> observation in patients undergoing curative-intent resection of pancreatic cancer: a randomized controlled trial. </w:t>
      </w:r>
      <w:r w:rsidRPr="00DD5089">
        <w:rPr>
          <w:rFonts w:ascii="Book Antiqua" w:eastAsia="宋体" w:hAnsi="Book Antiqua" w:cs="宋体"/>
          <w:i/>
          <w:iCs/>
          <w:sz w:val="24"/>
          <w:szCs w:val="24"/>
          <w:lang w:val="en-US" w:eastAsia="zh-CN"/>
        </w:rPr>
        <w:t>JAMA</w:t>
      </w:r>
      <w:r w:rsidRPr="00DD5089">
        <w:rPr>
          <w:rFonts w:ascii="Book Antiqua" w:eastAsia="宋体" w:hAnsi="Book Antiqua" w:cs="宋体"/>
          <w:sz w:val="24"/>
          <w:szCs w:val="24"/>
          <w:lang w:val="en-US" w:eastAsia="zh-CN"/>
        </w:rPr>
        <w:t> 2007; </w:t>
      </w:r>
      <w:r w:rsidRPr="00DD5089">
        <w:rPr>
          <w:rFonts w:ascii="Book Antiqua" w:eastAsia="宋体" w:hAnsi="Book Antiqua" w:cs="宋体"/>
          <w:b/>
          <w:bCs/>
          <w:sz w:val="24"/>
          <w:szCs w:val="24"/>
          <w:lang w:val="en-US" w:eastAsia="zh-CN"/>
        </w:rPr>
        <w:t>297</w:t>
      </w:r>
      <w:r w:rsidRPr="00DD5089">
        <w:rPr>
          <w:rFonts w:ascii="Book Antiqua" w:eastAsia="宋体" w:hAnsi="Book Antiqua" w:cs="宋体"/>
          <w:sz w:val="24"/>
          <w:szCs w:val="24"/>
          <w:lang w:val="en-US" w:eastAsia="zh-CN"/>
        </w:rPr>
        <w:t>: 267-277 [PMID: 17227978 DOI: 10.1001/jama.297.3.267]</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proofErr w:type="gramStart"/>
      <w:r w:rsidRPr="00DD5089">
        <w:rPr>
          <w:rFonts w:ascii="Book Antiqua" w:eastAsia="宋体" w:hAnsi="Book Antiqua" w:cs="宋体"/>
          <w:sz w:val="24"/>
          <w:szCs w:val="24"/>
          <w:lang w:val="en-US" w:eastAsia="zh-CN"/>
        </w:rPr>
        <w:lastRenderedPageBreak/>
        <w:t>36 </w:t>
      </w:r>
      <w:proofErr w:type="spellStart"/>
      <w:r w:rsidRPr="00DD5089">
        <w:rPr>
          <w:rFonts w:ascii="Book Antiqua" w:eastAsia="宋体" w:hAnsi="Book Antiqua" w:cs="宋体"/>
          <w:b/>
          <w:bCs/>
          <w:sz w:val="24"/>
          <w:szCs w:val="24"/>
          <w:lang w:val="en-US" w:eastAsia="zh-CN"/>
        </w:rPr>
        <w:t>Riall</w:t>
      </w:r>
      <w:proofErr w:type="spellEnd"/>
      <w:r w:rsidRPr="00DD5089">
        <w:rPr>
          <w:rFonts w:ascii="Book Antiqua" w:eastAsia="宋体" w:hAnsi="Book Antiqua" w:cs="宋体"/>
          <w:b/>
          <w:bCs/>
          <w:sz w:val="24"/>
          <w:szCs w:val="24"/>
          <w:lang w:val="en-US" w:eastAsia="zh-CN"/>
        </w:rPr>
        <w:t xml:space="preserve"> TS</w:t>
      </w:r>
      <w:r w:rsidRPr="00DD5089">
        <w:rPr>
          <w:rFonts w:ascii="Book Antiqua" w:eastAsia="宋体" w:hAnsi="Book Antiqua" w:cs="宋体"/>
          <w:sz w:val="24"/>
          <w:szCs w:val="24"/>
          <w:lang w:val="en-US" w:eastAsia="zh-CN"/>
        </w:rPr>
        <w:t xml:space="preserve">, Sheffield KM, </w:t>
      </w:r>
      <w:proofErr w:type="spellStart"/>
      <w:r w:rsidRPr="00DD5089">
        <w:rPr>
          <w:rFonts w:ascii="Book Antiqua" w:eastAsia="宋体" w:hAnsi="Book Antiqua" w:cs="宋体"/>
          <w:sz w:val="24"/>
          <w:szCs w:val="24"/>
          <w:lang w:val="en-US" w:eastAsia="zh-CN"/>
        </w:rPr>
        <w:t>Kuo</w:t>
      </w:r>
      <w:proofErr w:type="spellEnd"/>
      <w:r w:rsidRPr="00DD5089">
        <w:rPr>
          <w:rFonts w:ascii="Book Antiqua" w:eastAsia="宋体" w:hAnsi="Book Antiqua" w:cs="宋体"/>
          <w:sz w:val="24"/>
          <w:szCs w:val="24"/>
          <w:lang w:val="en-US" w:eastAsia="zh-CN"/>
        </w:rPr>
        <w:t xml:space="preserve"> YF, Townsend CM, Goodwin JS.</w:t>
      </w:r>
      <w:proofErr w:type="gramEnd"/>
      <w:r w:rsidRPr="00DD5089">
        <w:rPr>
          <w:rFonts w:ascii="Book Antiqua" w:eastAsia="宋体" w:hAnsi="Book Antiqua" w:cs="宋体"/>
          <w:sz w:val="24"/>
          <w:szCs w:val="24"/>
          <w:lang w:val="en-US" w:eastAsia="zh-CN"/>
        </w:rPr>
        <w:t xml:space="preserve"> Resection benefits older adults with </w:t>
      </w:r>
      <w:proofErr w:type="spellStart"/>
      <w:r w:rsidRPr="00DD5089">
        <w:rPr>
          <w:rFonts w:ascii="Book Antiqua" w:eastAsia="宋体" w:hAnsi="Book Antiqua" w:cs="宋体"/>
          <w:sz w:val="24"/>
          <w:szCs w:val="24"/>
          <w:lang w:val="en-US" w:eastAsia="zh-CN"/>
        </w:rPr>
        <w:t>locoregional</w:t>
      </w:r>
      <w:proofErr w:type="spellEnd"/>
      <w:r w:rsidRPr="00DD5089">
        <w:rPr>
          <w:rFonts w:ascii="Book Antiqua" w:eastAsia="宋体" w:hAnsi="Book Antiqua" w:cs="宋体"/>
          <w:sz w:val="24"/>
          <w:szCs w:val="24"/>
          <w:lang w:val="en-US" w:eastAsia="zh-CN"/>
        </w:rPr>
        <w:t xml:space="preserve"> pancreatic cancer despite greater short-term morbidity and mortality. </w:t>
      </w:r>
      <w:r w:rsidRPr="00DD5089">
        <w:rPr>
          <w:rFonts w:ascii="Book Antiqua" w:eastAsia="宋体" w:hAnsi="Book Antiqua" w:cs="宋体"/>
          <w:i/>
          <w:iCs/>
          <w:sz w:val="24"/>
          <w:szCs w:val="24"/>
          <w:lang w:val="en-US" w:eastAsia="zh-CN"/>
        </w:rPr>
        <w:t xml:space="preserve">J Am </w:t>
      </w:r>
      <w:proofErr w:type="spellStart"/>
      <w:r w:rsidRPr="00DD5089">
        <w:rPr>
          <w:rFonts w:ascii="Book Antiqua" w:eastAsia="宋体" w:hAnsi="Book Antiqua" w:cs="宋体"/>
          <w:i/>
          <w:iCs/>
          <w:sz w:val="24"/>
          <w:szCs w:val="24"/>
          <w:lang w:val="en-US" w:eastAsia="zh-CN"/>
        </w:rPr>
        <w:t>Geriatr</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Soc</w:t>
      </w:r>
      <w:proofErr w:type="spellEnd"/>
      <w:r w:rsidRPr="00DD5089">
        <w:rPr>
          <w:rFonts w:ascii="Book Antiqua" w:eastAsia="宋体" w:hAnsi="Book Antiqua" w:cs="宋体"/>
          <w:sz w:val="24"/>
          <w:szCs w:val="24"/>
          <w:lang w:val="en-US" w:eastAsia="zh-CN"/>
        </w:rPr>
        <w:t> 2011; </w:t>
      </w:r>
      <w:r w:rsidRPr="00DD5089">
        <w:rPr>
          <w:rFonts w:ascii="Book Antiqua" w:eastAsia="宋体" w:hAnsi="Book Antiqua" w:cs="宋体"/>
          <w:b/>
          <w:bCs/>
          <w:sz w:val="24"/>
          <w:szCs w:val="24"/>
          <w:lang w:val="en-US" w:eastAsia="zh-CN"/>
        </w:rPr>
        <w:t>59</w:t>
      </w:r>
      <w:r w:rsidRPr="00DD5089">
        <w:rPr>
          <w:rFonts w:ascii="Book Antiqua" w:eastAsia="宋体" w:hAnsi="Book Antiqua" w:cs="宋体"/>
          <w:sz w:val="24"/>
          <w:szCs w:val="24"/>
          <w:lang w:val="en-US" w:eastAsia="zh-CN"/>
        </w:rPr>
        <w:t>: 647-654 [PMID: 21453378 DOI: 10.1111/j.1532-5415.2011.03353]</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37 </w:t>
      </w:r>
      <w:r w:rsidRPr="00DD5089">
        <w:rPr>
          <w:rFonts w:ascii="Book Antiqua" w:eastAsia="宋体" w:hAnsi="Book Antiqua" w:cs="宋体"/>
          <w:b/>
          <w:bCs/>
          <w:sz w:val="24"/>
          <w:szCs w:val="24"/>
          <w:lang w:val="en-US" w:eastAsia="zh-CN"/>
        </w:rPr>
        <w:t xml:space="preserve">van der </w:t>
      </w:r>
      <w:proofErr w:type="spellStart"/>
      <w:r w:rsidRPr="00DD5089">
        <w:rPr>
          <w:rFonts w:ascii="Book Antiqua" w:eastAsia="宋体" w:hAnsi="Book Antiqua" w:cs="宋体"/>
          <w:b/>
          <w:bCs/>
          <w:sz w:val="24"/>
          <w:szCs w:val="24"/>
          <w:lang w:val="en-US" w:eastAsia="zh-CN"/>
        </w:rPr>
        <w:t>Geest</w:t>
      </w:r>
      <w:proofErr w:type="spellEnd"/>
      <w:r w:rsidRPr="00DD5089">
        <w:rPr>
          <w:rFonts w:ascii="Book Antiqua" w:eastAsia="宋体" w:hAnsi="Book Antiqua" w:cs="宋体"/>
          <w:b/>
          <w:bCs/>
          <w:sz w:val="24"/>
          <w:szCs w:val="24"/>
          <w:lang w:val="en-US" w:eastAsia="zh-CN"/>
        </w:rPr>
        <w:t xml:space="preserve"> LG</w:t>
      </w:r>
      <w:r w:rsidRPr="00DD5089">
        <w:rPr>
          <w:rFonts w:ascii="Book Antiqua" w:eastAsia="宋体" w:hAnsi="Book Antiqua" w:cs="宋体"/>
          <w:sz w:val="24"/>
          <w:szCs w:val="24"/>
          <w:lang w:val="en-US" w:eastAsia="zh-CN"/>
        </w:rPr>
        <w:t xml:space="preserve">, </w:t>
      </w:r>
      <w:proofErr w:type="spellStart"/>
      <w:r w:rsidRPr="00DD5089">
        <w:rPr>
          <w:rFonts w:ascii="Book Antiqua" w:eastAsia="宋体" w:hAnsi="Book Antiqua" w:cs="宋体"/>
          <w:sz w:val="24"/>
          <w:szCs w:val="24"/>
          <w:lang w:val="en-US" w:eastAsia="zh-CN"/>
        </w:rPr>
        <w:t>Besselink</w:t>
      </w:r>
      <w:proofErr w:type="spellEnd"/>
      <w:r w:rsidRPr="00DD5089">
        <w:rPr>
          <w:rFonts w:ascii="Book Antiqua" w:eastAsia="宋体" w:hAnsi="Book Antiqua" w:cs="宋体"/>
          <w:sz w:val="24"/>
          <w:szCs w:val="24"/>
          <w:lang w:val="en-US" w:eastAsia="zh-CN"/>
        </w:rPr>
        <w:t xml:space="preserve"> MG, van </w:t>
      </w:r>
      <w:proofErr w:type="spellStart"/>
      <w:r w:rsidRPr="00DD5089">
        <w:rPr>
          <w:rFonts w:ascii="Book Antiqua" w:eastAsia="宋体" w:hAnsi="Book Antiqua" w:cs="宋体"/>
          <w:sz w:val="24"/>
          <w:szCs w:val="24"/>
          <w:lang w:val="en-US" w:eastAsia="zh-CN"/>
        </w:rPr>
        <w:t>Gestel</w:t>
      </w:r>
      <w:proofErr w:type="spellEnd"/>
      <w:r w:rsidRPr="00DD5089">
        <w:rPr>
          <w:rFonts w:ascii="Book Antiqua" w:eastAsia="宋体" w:hAnsi="Book Antiqua" w:cs="宋体"/>
          <w:sz w:val="24"/>
          <w:szCs w:val="24"/>
          <w:lang w:val="en-US" w:eastAsia="zh-CN"/>
        </w:rPr>
        <w:t xml:space="preserve"> YR, Busch OR, de </w:t>
      </w:r>
      <w:proofErr w:type="spellStart"/>
      <w:r w:rsidRPr="00DD5089">
        <w:rPr>
          <w:rFonts w:ascii="Book Antiqua" w:eastAsia="宋体" w:hAnsi="Book Antiqua" w:cs="宋体"/>
          <w:sz w:val="24"/>
          <w:szCs w:val="24"/>
          <w:lang w:val="en-US" w:eastAsia="zh-CN"/>
        </w:rPr>
        <w:t>Hingh</w:t>
      </w:r>
      <w:proofErr w:type="spellEnd"/>
      <w:r w:rsidRPr="00DD5089">
        <w:rPr>
          <w:rFonts w:ascii="Book Antiqua" w:eastAsia="宋体" w:hAnsi="Book Antiqua" w:cs="宋体"/>
          <w:sz w:val="24"/>
          <w:szCs w:val="24"/>
          <w:lang w:val="en-US" w:eastAsia="zh-CN"/>
        </w:rPr>
        <w:t xml:space="preserve"> IH, de Jong KP, </w:t>
      </w:r>
      <w:proofErr w:type="spellStart"/>
      <w:r w:rsidRPr="00DD5089">
        <w:rPr>
          <w:rFonts w:ascii="Book Antiqua" w:eastAsia="宋体" w:hAnsi="Book Antiqua" w:cs="宋体"/>
          <w:sz w:val="24"/>
          <w:szCs w:val="24"/>
          <w:lang w:val="en-US" w:eastAsia="zh-CN"/>
        </w:rPr>
        <w:t>Molenaar</w:t>
      </w:r>
      <w:proofErr w:type="spellEnd"/>
      <w:r w:rsidRPr="00DD5089">
        <w:rPr>
          <w:rFonts w:ascii="Book Antiqua" w:eastAsia="宋体" w:hAnsi="Book Antiqua" w:cs="宋体"/>
          <w:sz w:val="24"/>
          <w:szCs w:val="24"/>
          <w:lang w:val="en-US" w:eastAsia="zh-CN"/>
        </w:rPr>
        <w:t xml:space="preserve"> IQ, </w:t>
      </w:r>
      <w:proofErr w:type="spellStart"/>
      <w:r w:rsidRPr="00DD5089">
        <w:rPr>
          <w:rFonts w:ascii="Book Antiqua" w:eastAsia="宋体" w:hAnsi="Book Antiqua" w:cs="宋体"/>
          <w:sz w:val="24"/>
          <w:szCs w:val="24"/>
          <w:lang w:val="en-US" w:eastAsia="zh-CN"/>
        </w:rPr>
        <w:t>Lemmens</w:t>
      </w:r>
      <w:proofErr w:type="spellEnd"/>
      <w:r w:rsidRPr="00DD5089">
        <w:rPr>
          <w:rFonts w:ascii="Book Antiqua" w:eastAsia="宋体" w:hAnsi="Book Antiqua" w:cs="宋体"/>
          <w:sz w:val="24"/>
          <w:szCs w:val="24"/>
          <w:lang w:val="en-US" w:eastAsia="zh-CN"/>
        </w:rPr>
        <w:t xml:space="preserve"> VE. Pancreatic cancer surgery in elderly patients: Balancing between short-term harm and long-term benefit. </w:t>
      </w:r>
      <w:proofErr w:type="gramStart"/>
      <w:r w:rsidRPr="00DD5089">
        <w:rPr>
          <w:rFonts w:ascii="Book Antiqua" w:eastAsia="宋体" w:hAnsi="Book Antiqua" w:cs="宋体"/>
          <w:sz w:val="24"/>
          <w:szCs w:val="24"/>
          <w:lang w:val="en-US" w:eastAsia="zh-CN"/>
        </w:rPr>
        <w:t>A population-based study in the Netherlands.</w:t>
      </w:r>
      <w:proofErr w:type="gramEnd"/>
      <w:r w:rsidRPr="00DD5089">
        <w:rPr>
          <w:rFonts w:ascii="Book Antiqua" w:eastAsia="宋体" w:hAnsi="Book Antiqua" w:cs="宋体"/>
          <w:sz w:val="24"/>
          <w:szCs w:val="24"/>
          <w:lang w:val="en-US" w:eastAsia="zh-CN"/>
        </w:rPr>
        <w:t> </w:t>
      </w:r>
      <w:proofErr w:type="spellStart"/>
      <w:r w:rsidRPr="00DD5089">
        <w:rPr>
          <w:rFonts w:ascii="Book Antiqua" w:eastAsia="宋体" w:hAnsi="Book Antiqua" w:cs="宋体"/>
          <w:i/>
          <w:iCs/>
          <w:sz w:val="24"/>
          <w:szCs w:val="24"/>
          <w:lang w:val="en-US" w:eastAsia="zh-CN"/>
        </w:rPr>
        <w:t>Acta</w:t>
      </w:r>
      <w:proofErr w:type="spellEnd"/>
      <w:r w:rsidRPr="00DD5089">
        <w:rPr>
          <w:rFonts w:ascii="Book Antiqua" w:eastAsia="宋体" w:hAnsi="Book Antiqua" w:cs="宋体"/>
          <w:i/>
          <w:iCs/>
          <w:sz w:val="24"/>
          <w:szCs w:val="24"/>
          <w:lang w:val="en-US" w:eastAsia="zh-CN"/>
        </w:rPr>
        <w:t xml:space="preserve"> </w:t>
      </w:r>
      <w:proofErr w:type="spellStart"/>
      <w:r w:rsidRPr="00DD5089">
        <w:rPr>
          <w:rFonts w:ascii="Book Antiqua" w:eastAsia="宋体" w:hAnsi="Book Antiqua" w:cs="宋体"/>
          <w:i/>
          <w:iCs/>
          <w:sz w:val="24"/>
          <w:szCs w:val="24"/>
          <w:lang w:val="en-US" w:eastAsia="zh-CN"/>
        </w:rPr>
        <w:t>Oncol</w:t>
      </w:r>
      <w:proofErr w:type="spellEnd"/>
      <w:r w:rsidRPr="00DD5089">
        <w:rPr>
          <w:rFonts w:ascii="Book Antiqua" w:eastAsia="宋体" w:hAnsi="Book Antiqua" w:cs="宋体"/>
          <w:sz w:val="24"/>
          <w:szCs w:val="24"/>
          <w:lang w:val="en-US" w:eastAsia="zh-CN"/>
        </w:rPr>
        <w:t> 2016; </w:t>
      </w:r>
      <w:r w:rsidRPr="00DD5089">
        <w:rPr>
          <w:rFonts w:ascii="Book Antiqua" w:eastAsia="宋体" w:hAnsi="Book Antiqua" w:cs="宋体"/>
          <w:b/>
          <w:bCs/>
          <w:sz w:val="24"/>
          <w:szCs w:val="24"/>
          <w:lang w:val="en-US" w:eastAsia="zh-CN"/>
        </w:rPr>
        <w:t>55</w:t>
      </w:r>
      <w:r w:rsidRPr="00DD5089">
        <w:rPr>
          <w:rFonts w:ascii="Book Antiqua" w:eastAsia="宋体" w:hAnsi="Book Antiqua" w:cs="宋体"/>
          <w:sz w:val="24"/>
          <w:szCs w:val="24"/>
          <w:lang w:val="en-US" w:eastAsia="zh-CN"/>
        </w:rPr>
        <w:t>: 278-285 [PMID: 26552841 DOI: 10.3109/0284186X.2015.1105381]</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r w:rsidRPr="00DD5089">
        <w:rPr>
          <w:rFonts w:ascii="Book Antiqua" w:eastAsia="宋体" w:hAnsi="Book Antiqua" w:cs="宋体"/>
          <w:sz w:val="24"/>
          <w:szCs w:val="24"/>
          <w:lang w:val="en-US" w:eastAsia="zh-CN"/>
        </w:rPr>
        <w:t>38 </w:t>
      </w:r>
      <w:r w:rsidRPr="00DD5089">
        <w:rPr>
          <w:rFonts w:ascii="Book Antiqua" w:eastAsia="宋体" w:hAnsi="Book Antiqua" w:cs="宋体"/>
          <w:b/>
          <w:bCs/>
          <w:sz w:val="24"/>
          <w:szCs w:val="24"/>
          <w:lang w:val="en-US" w:eastAsia="zh-CN"/>
        </w:rPr>
        <w:t>He W</w:t>
      </w:r>
      <w:r w:rsidRPr="00DD5089">
        <w:rPr>
          <w:rFonts w:ascii="Book Antiqua" w:eastAsia="宋体" w:hAnsi="Book Antiqua" w:cs="宋体"/>
          <w:sz w:val="24"/>
          <w:szCs w:val="24"/>
          <w:lang w:val="en-US" w:eastAsia="zh-CN"/>
        </w:rPr>
        <w:t xml:space="preserve">, Zhao H, Chan W, Lopez D, </w:t>
      </w:r>
      <w:proofErr w:type="spellStart"/>
      <w:r w:rsidRPr="00DD5089">
        <w:rPr>
          <w:rFonts w:ascii="Book Antiqua" w:eastAsia="宋体" w:hAnsi="Book Antiqua" w:cs="宋体"/>
          <w:sz w:val="24"/>
          <w:szCs w:val="24"/>
          <w:lang w:val="en-US" w:eastAsia="zh-CN"/>
        </w:rPr>
        <w:t>Shroff</w:t>
      </w:r>
      <w:proofErr w:type="spellEnd"/>
      <w:r w:rsidRPr="00DD5089">
        <w:rPr>
          <w:rFonts w:ascii="Book Antiqua" w:eastAsia="宋体" w:hAnsi="Book Antiqua" w:cs="宋体"/>
          <w:sz w:val="24"/>
          <w:szCs w:val="24"/>
          <w:lang w:val="en-US" w:eastAsia="zh-CN"/>
        </w:rPr>
        <w:t xml:space="preserve"> RT, Giordano SH. Underuse of surgical resection among elderly patients with early-stage pancreatic cancer. </w:t>
      </w:r>
      <w:r w:rsidRPr="00DD5089">
        <w:rPr>
          <w:rFonts w:ascii="Book Antiqua" w:eastAsia="宋体" w:hAnsi="Book Antiqua" w:cs="宋体"/>
          <w:i/>
          <w:iCs/>
          <w:sz w:val="24"/>
          <w:szCs w:val="24"/>
          <w:lang w:val="en-US" w:eastAsia="zh-CN"/>
        </w:rPr>
        <w:t>Surgery</w:t>
      </w:r>
      <w:r w:rsidRPr="00DD5089">
        <w:rPr>
          <w:rFonts w:ascii="Book Antiqua" w:eastAsia="宋体" w:hAnsi="Book Antiqua" w:cs="宋体"/>
          <w:sz w:val="24"/>
          <w:szCs w:val="24"/>
          <w:lang w:val="en-US" w:eastAsia="zh-CN"/>
        </w:rPr>
        <w:t> 2015; </w:t>
      </w:r>
      <w:r w:rsidRPr="00DD5089">
        <w:rPr>
          <w:rFonts w:ascii="Book Antiqua" w:eastAsia="宋体" w:hAnsi="Book Antiqua" w:cs="宋体"/>
          <w:b/>
          <w:bCs/>
          <w:sz w:val="24"/>
          <w:szCs w:val="24"/>
          <w:lang w:val="en-US" w:eastAsia="zh-CN"/>
        </w:rPr>
        <w:t>158</w:t>
      </w:r>
      <w:r w:rsidRPr="00DD5089">
        <w:rPr>
          <w:rFonts w:ascii="Book Antiqua" w:eastAsia="宋体" w:hAnsi="Book Antiqua" w:cs="宋体"/>
          <w:sz w:val="24"/>
          <w:szCs w:val="24"/>
          <w:lang w:val="en-US" w:eastAsia="zh-CN"/>
        </w:rPr>
        <w:t>: 1226-1234 [PMID: 26138347 DOI: 10.1016/j.surg.2015.04.031]</w:t>
      </w:r>
    </w:p>
    <w:p w:rsidR="00DD5089" w:rsidRPr="00DD5089" w:rsidRDefault="00DD5089" w:rsidP="00DD5089">
      <w:pPr>
        <w:tabs>
          <w:tab w:val="left" w:pos="5805"/>
        </w:tabs>
        <w:spacing w:after="0" w:line="360" w:lineRule="auto"/>
        <w:jc w:val="both"/>
        <w:rPr>
          <w:rFonts w:ascii="Book Antiqua" w:eastAsia="宋体" w:hAnsi="Book Antiqua" w:cs="宋体"/>
          <w:sz w:val="24"/>
          <w:szCs w:val="24"/>
          <w:lang w:val="en-US" w:eastAsia="zh-CN"/>
        </w:rPr>
      </w:pPr>
    </w:p>
    <w:p w:rsidR="00DD5089" w:rsidRPr="00DD5089" w:rsidRDefault="00DD5089" w:rsidP="00DD5089">
      <w:pPr>
        <w:widowControl w:val="0"/>
        <w:wordWrap w:val="0"/>
        <w:spacing w:after="0" w:line="360" w:lineRule="auto"/>
        <w:jc w:val="right"/>
        <w:rPr>
          <w:rFonts w:ascii="Book Antiqua" w:eastAsia="宋体" w:hAnsi="Book Antiqua" w:cs="Courier New"/>
          <w:b/>
          <w:kern w:val="2"/>
          <w:sz w:val="24"/>
          <w:szCs w:val="24"/>
          <w:lang w:val="en-US" w:eastAsia="zh-CN"/>
        </w:rPr>
      </w:pPr>
      <w:r w:rsidRPr="00DD5089">
        <w:rPr>
          <w:rFonts w:ascii="Book Antiqua" w:eastAsia="宋体" w:hAnsi="Book Antiqua" w:cs="Courier New"/>
          <w:b/>
          <w:kern w:val="2"/>
          <w:sz w:val="24"/>
          <w:szCs w:val="24"/>
          <w:lang w:val="en-US" w:eastAsia="zh-CN"/>
        </w:rPr>
        <w:t>P-Reviewer:</w:t>
      </w:r>
      <w:r w:rsidRPr="00DD5089">
        <w:rPr>
          <w:rFonts w:ascii="Book Antiqua" w:eastAsia="宋体" w:hAnsi="Book Antiqua" w:cs="Courier New"/>
          <w:kern w:val="2"/>
          <w:sz w:val="24"/>
          <w:szCs w:val="24"/>
          <w:lang w:val="en-US" w:eastAsia="zh-CN"/>
        </w:rPr>
        <w:t xml:space="preserve"> Fu</w:t>
      </w:r>
      <w:r w:rsidRPr="00DD5089">
        <w:rPr>
          <w:rFonts w:ascii="Book Antiqua" w:eastAsia="宋体" w:hAnsi="Book Antiqua" w:cs="Courier New" w:hint="eastAsia"/>
          <w:kern w:val="2"/>
          <w:sz w:val="24"/>
          <w:szCs w:val="24"/>
          <w:lang w:val="en-US" w:eastAsia="zh-CN"/>
        </w:rPr>
        <w:t xml:space="preserve"> D, </w:t>
      </w:r>
      <w:proofErr w:type="spellStart"/>
      <w:r w:rsidRPr="00DD5089">
        <w:rPr>
          <w:rFonts w:ascii="Book Antiqua" w:eastAsia="宋体" w:hAnsi="Book Antiqua" w:cs="Courier New"/>
          <w:kern w:val="2"/>
          <w:sz w:val="24"/>
          <w:szCs w:val="24"/>
          <w:lang w:val="en-US" w:eastAsia="zh-CN"/>
        </w:rPr>
        <w:t>Peng</w:t>
      </w:r>
      <w:proofErr w:type="spellEnd"/>
      <w:r w:rsidRPr="00DD5089">
        <w:rPr>
          <w:rFonts w:ascii="Book Antiqua" w:eastAsia="宋体" w:hAnsi="Book Antiqua" w:cs="Courier New" w:hint="eastAsia"/>
          <w:kern w:val="2"/>
          <w:sz w:val="24"/>
          <w:szCs w:val="24"/>
          <w:lang w:val="en-US" w:eastAsia="zh-CN"/>
        </w:rPr>
        <w:t xml:space="preserve"> B, </w:t>
      </w:r>
      <w:proofErr w:type="spellStart"/>
      <w:r w:rsidRPr="00DD5089">
        <w:rPr>
          <w:rFonts w:ascii="Book Antiqua" w:eastAsia="宋体" w:hAnsi="Book Antiqua" w:cs="Courier New"/>
          <w:kern w:val="2"/>
          <w:sz w:val="24"/>
          <w:szCs w:val="24"/>
          <w:lang w:val="en-US" w:eastAsia="zh-CN"/>
        </w:rPr>
        <w:t>Ramia</w:t>
      </w:r>
      <w:proofErr w:type="spellEnd"/>
      <w:r w:rsidRPr="00DD5089">
        <w:rPr>
          <w:rFonts w:ascii="Book Antiqua" w:eastAsia="宋体" w:hAnsi="Book Antiqua" w:cs="Courier New" w:hint="eastAsia"/>
          <w:kern w:val="2"/>
          <w:sz w:val="24"/>
          <w:szCs w:val="24"/>
          <w:lang w:val="en-US" w:eastAsia="zh-CN"/>
        </w:rPr>
        <w:t xml:space="preserve"> JM</w:t>
      </w:r>
      <w:r w:rsidRPr="00DD5089">
        <w:rPr>
          <w:rFonts w:ascii="Book Antiqua" w:eastAsia="宋体" w:hAnsi="Book Antiqua" w:cs="Courier New"/>
          <w:kern w:val="2"/>
          <w:sz w:val="24"/>
          <w:szCs w:val="24"/>
          <w:lang w:val="en-US" w:eastAsia="zh-CN"/>
        </w:rPr>
        <w:t xml:space="preserve"> </w:t>
      </w:r>
      <w:r w:rsidRPr="00DD5089">
        <w:rPr>
          <w:rFonts w:ascii="Book Antiqua" w:eastAsia="宋体" w:hAnsi="Book Antiqua" w:cs="Courier New"/>
          <w:b/>
          <w:kern w:val="2"/>
          <w:sz w:val="24"/>
          <w:szCs w:val="24"/>
          <w:lang w:val="en-US" w:eastAsia="zh-CN"/>
        </w:rPr>
        <w:t xml:space="preserve">S-Editor: </w:t>
      </w:r>
      <w:proofErr w:type="spellStart"/>
      <w:r w:rsidRPr="00DD5089">
        <w:rPr>
          <w:rFonts w:ascii="Book Antiqua" w:eastAsia="宋体" w:hAnsi="Book Antiqua" w:cs="Courier New"/>
          <w:kern w:val="2"/>
          <w:sz w:val="24"/>
          <w:szCs w:val="24"/>
          <w:lang w:val="en-US" w:eastAsia="zh-CN"/>
        </w:rPr>
        <w:t>Qiu</w:t>
      </w:r>
      <w:proofErr w:type="spellEnd"/>
      <w:r w:rsidRPr="00DD5089">
        <w:rPr>
          <w:rFonts w:ascii="Book Antiqua" w:eastAsia="宋体" w:hAnsi="Book Antiqua" w:cs="Courier New"/>
          <w:kern w:val="2"/>
          <w:sz w:val="24"/>
          <w:szCs w:val="24"/>
          <w:lang w:val="en-US" w:eastAsia="zh-CN"/>
        </w:rPr>
        <w:t xml:space="preserve"> S</w:t>
      </w:r>
      <w:r w:rsidRPr="00DD5089">
        <w:rPr>
          <w:rFonts w:ascii="Book Antiqua" w:eastAsia="宋体" w:hAnsi="Book Antiqua" w:cs="Courier New"/>
          <w:b/>
          <w:kern w:val="2"/>
          <w:sz w:val="24"/>
          <w:szCs w:val="24"/>
          <w:lang w:val="en-US" w:eastAsia="zh-CN"/>
        </w:rPr>
        <w:t xml:space="preserve"> L-Editor: E-Editor:</w:t>
      </w:r>
      <w:bookmarkEnd w:id="11"/>
      <w:bookmarkEnd w:id="12"/>
      <w:bookmarkEnd w:id="13"/>
      <w:bookmarkEnd w:id="14"/>
      <w:bookmarkEnd w:id="15"/>
      <w:bookmarkEnd w:id="16"/>
    </w:p>
    <w:p w:rsidR="008374DA" w:rsidRPr="00DD5089" w:rsidRDefault="008374DA" w:rsidP="00DD5089">
      <w:pPr>
        <w:spacing w:after="0" w:line="360" w:lineRule="auto"/>
        <w:jc w:val="both"/>
        <w:rPr>
          <w:rFonts w:ascii="Book Antiqua" w:hAnsi="Book Antiqua" w:cs="Times New Roman"/>
          <w:b/>
          <w:sz w:val="24"/>
          <w:szCs w:val="24"/>
          <w:lang w:val="en-GB"/>
        </w:rPr>
      </w:pPr>
      <w:r w:rsidRPr="00DD5089">
        <w:rPr>
          <w:rFonts w:ascii="Book Antiqua" w:hAnsi="Book Antiqua" w:cs="Times New Roman"/>
          <w:b/>
          <w:sz w:val="24"/>
          <w:szCs w:val="24"/>
          <w:lang w:val="en-GB"/>
        </w:rPr>
        <w:br w:type="page"/>
      </w:r>
    </w:p>
    <w:p w:rsidR="008374DA" w:rsidRPr="00A00734" w:rsidRDefault="00C46CB8" w:rsidP="00E53B1D">
      <w:pPr>
        <w:spacing w:after="0" w:line="360" w:lineRule="auto"/>
        <w:jc w:val="both"/>
        <w:rPr>
          <w:rFonts w:ascii="Book Antiqua" w:hAnsi="Book Antiqua" w:cs="Times New Roman"/>
          <w:b/>
          <w:sz w:val="24"/>
          <w:szCs w:val="24"/>
          <w:lang w:val="en-GB" w:eastAsia="zh-CN"/>
        </w:rPr>
      </w:pPr>
      <w:r w:rsidRPr="00A00734">
        <w:rPr>
          <w:rFonts w:ascii="Book Antiqua" w:hAnsi="Book Antiqua" w:cs="Times New Roman" w:hint="eastAsia"/>
          <w:b/>
          <w:sz w:val="24"/>
          <w:szCs w:val="24"/>
          <w:lang w:val="en-GB" w:eastAsia="zh-CN"/>
        </w:rPr>
        <w:lastRenderedPageBreak/>
        <w:t xml:space="preserve"> </w:t>
      </w:r>
      <w:r w:rsidR="008374DA" w:rsidRPr="00A00734">
        <w:rPr>
          <w:rFonts w:ascii="Book Antiqua" w:hAnsi="Book Antiqua" w:cs="Times New Roman"/>
          <w:b/>
          <w:sz w:val="24"/>
          <w:szCs w:val="24"/>
          <w:lang w:val="en-GB"/>
        </w:rPr>
        <w:t>Table 1</w:t>
      </w:r>
      <w:r w:rsidRPr="00A00734">
        <w:rPr>
          <w:rFonts w:ascii="Book Antiqua" w:hAnsi="Book Antiqua" w:cs="Times New Roman" w:hint="eastAsia"/>
          <w:b/>
          <w:sz w:val="24"/>
          <w:szCs w:val="24"/>
          <w:lang w:val="en-GB" w:eastAsia="zh-CN"/>
        </w:rPr>
        <w:t xml:space="preserve"> </w:t>
      </w:r>
      <w:r w:rsidR="008374DA" w:rsidRPr="00A00734">
        <w:rPr>
          <w:rFonts w:ascii="Book Antiqua" w:hAnsi="Book Antiqua" w:cs="Times New Roman"/>
          <w:b/>
          <w:sz w:val="24"/>
          <w:szCs w:val="24"/>
          <w:lang w:val="en-GB"/>
        </w:rPr>
        <w:t xml:space="preserve">Type </w:t>
      </w:r>
      <w:r w:rsidRPr="00A00734">
        <w:rPr>
          <w:rFonts w:ascii="Book Antiqua" w:hAnsi="Book Antiqua" w:cs="Times New Roman"/>
          <w:b/>
          <w:sz w:val="24"/>
          <w:szCs w:val="24"/>
          <w:lang w:val="en-GB"/>
        </w:rPr>
        <w:t xml:space="preserve">of </w:t>
      </w:r>
      <w:proofErr w:type="spellStart"/>
      <w:r w:rsidRPr="00A00734">
        <w:rPr>
          <w:rFonts w:ascii="Book Antiqua" w:hAnsi="Book Antiqua" w:cs="Times New Roman"/>
          <w:b/>
          <w:sz w:val="24"/>
          <w:szCs w:val="24"/>
          <w:lang w:val="en-GB"/>
        </w:rPr>
        <w:t>periampullary</w:t>
      </w:r>
      <w:proofErr w:type="spellEnd"/>
      <w:r w:rsidRPr="00A00734">
        <w:rPr>
          <w:rFonts w:ascii="Book Antiqua" w:hAnsi="Book Antiqua" w:cs="Times New Roman"/>
          <w:b/>
          <w:sz w:val="24"/>
          <w:szCs w:val="24"/>
          <w:lang w:val="en-GB"/>
        </w:rPr>
        <w:t xml:space="preserve"> ne</w:t>
      </w:r>
      <w:r w:rsidR="008374DA" w:rsidRPr="00A00734">
        <w:rPr>
          <w:rFonts w:ascii="Book Antiqua" w:hAnsi="Book Antiqua" w:cs="Times New Roman"/>
          <w:b/>
          <w:sz w:val="24"/>
          <w:szCs w:val="24"/>
          <w:lang w:val="en-GB"/>
        </w:rPr>
        <w:t>oplasms</w:t>
      </w:r>
    </w:p>
    <w:tbl>
      <w:tblPr>
        <w:tblStyle w:val="TableGrid"/>
        <w:tblW w:w="96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50"/>
        <w:gridCol w:w="1273"/>
        <w:gridCol w:w="1558"/>
        <w:gridCol w:w="1699"/>
        <w:gridCol w:w="1854"/>
      </w:tblGrid>
      <w:tr w:rsidR="00E53B1D" w:rsidRPr="00A00734" w:rsidTr="00C46CB8">
        <w:trPr>
          <w:trHeight w:val="513"/>
        </w:trPr>
        <w:tc>
          <w:tcPr>
            <w:tcW w:w="2405" w:type="dxa"/>
            <w:vMerge w:val="restart"/>
            <w:vAlign w:val="center"/>
          </w:tcPr>
          <w:p w:rsidR="008374DA" w:rsidRPr="00A00734" w:rsidRDefault="00C46CB8" w:rsidP="00E53B1D">
            <w:pPr>
              <w:spacing w:line="360" w:lineRule="auto"/>
              <w:jc w:val="both"/>
              <w:rPr>
                <w:rFonts w:ascii="Book Antiqua" w:hAnsi="Book Antiqua"/>
                <w:b/>
                <w:lang w:val="en-GB" w:eastAsia="zh-CN"/>
              </w:rPr>
            </w:pPr>
            <w:r w:rsidRPr="00A00734">
              <w:rPr>
                <w:rFonts w:ascii="Book Antiqua" w:hAnsi="Book Antiqua" w:hint="eastAsia"/>
                <w:b/>
                <w:lang w:val="en-GB" w:eastAsia="zh-CN"/>
              </w:rPr>
              <w:t>Ref.</w:t>
            </w:r>
          </w:p>
        </w:tc>
        <w:tc>
          <w:tcPr>
            <w:tcW w:w="850" w:type="dxa"/>
            <w:vMerge w:val="restart"/>
            <w:vAlign w:val="center"/>
          </w:tcPr>
          <w:p w:rsidR="008374DA" w:rsidRPr="00A00734" w:rsidRDefault="0075638B" w:rsidP="00E53B1D">
            <w:pPr>
              <w:spacing w:line="360" w:lineRule="auto"/>
              <w:jc w:val="both"/>
              <w:rPr>
                <w:rFonts w:ascii="Book Antiqua" w:hAnsi="Book Antiqua"/>
                <w:b/>
                <w:i/>
                <w:lang w:val="en-GB" w:eastAsia="zh-CN"/>
              </w:rPr>
            </w:pPr>
            <w:r w:rsidRPr="00A00734">
              <w:rPr>
                <w:rFonts w:ascii="Book Antiqua" w:hAnsi="Book Antiqua" w:hint="eastAsia"/>
                <w:b/>
                <w:i/>
                <w:lang w:val="en-GB" w:eastAsia="zh-CN"/>
              </w:rPr>
              <w:t>n</w:t>
            </w:r>
          </w:p>
        </w:tc>
        <w:tc>
          <w:tcPr>
            <w:tcW w:w="1273" w:type="dxa"/>
            <w:vMerge w:val="restart"/>
            <w:vAlign w:val="center"/>
          </w:tcPr>
          <w:p w:rsidR="008374DA" w:rsidRPr="00A00734" w:rsidRDefault="008374DA" w:rsidP="00E53B1D">
            <w:pPr>
              <w:spacing w:line="360" w:lineRule="auto"/>
              <w:jc w:val="both"/>
              <w:rPr>
                <w:rFonts w:ascii="Book Antiqua" w:hAnsi="Book Antiqua"/>
                <w:b/>
                <w:lang w:val="en-GB"/>
              </w:rPr>
            </w:pPr>
            <w:r w:rsidRPr="00A00734">
              <w:rPr>
                <w:rFonts w:ascii="Book Antiqua" w:hAnsi="Book Antiqua"/>
                <w:b/>
                <w:lang w:val="en-GB"/>
              </w:rPr>
              <w:t>Age (mean)</w:t>
            </w:r>
          </w:p>
        </w:tc>
        <w:tc>
          <w:tcPr>
            <w:tcW w:w="1558" w:type="dxa"/>
            <w:vMerge w:val="restart"/>
            <w:vAlign w:val="center"/>
          </w:tcPr>
          <w:p w:rsidR="008374DA" w:rsidRPr="00A00734" w:rsidRDefault="008374DA" w:rsidP="00E53B1D">
            <w:pPr>
              <w:spacing w:line="360" w:lineRule="auto"/>
              <w:jc w:val="both"/>
              <w:rPr>
                <w:rFonts w:ascii="Book Antiqua" w:hAnsi="Book Antiqua"/>
                <w:b/>
                <w:lang w:val="en-GB"/>
              </w:rPr>
            </w:pPr>
            <w:r w:rsidRPr="00A00734">
              <w:rPr>
                <w:rFonts w:ascii="Book Antiqua" w:hAnsi="Book Antiqua"/>
                <w:b/>
                <w:lang w:val="en-GB"/>
              </w:rPr>
              <w:t xml:space="preserve">Benign </w:t>
            </w:r>
            <w:r w:rsidR="0093657B" w:rsidRPr="00A00734">
              <w:rPr>
                <w:rFonts w:ascii="Book Antiqua" w:hAnsi="Book Antiqua"/>
                <w:b/>
                <w:lang w:val="en-GB"/>
              </w:rPr>
              <w:t>d</w:t>
            </w:r>
            <w:r w:rsidRPr="00A00734">
              <w:rPr>
                <w:rFonts w:ascii="Book Antiqua" w:hAnsi="Book Antiqua"/>
                <w:b/>
                <w:lang w:val="en-GB"/>
              </w:rPr>
              <w:t>isease</w:t>
            </w:r>
          </w:p>
        </w:tc>
        <w:tc>
          <w:tcPr>
            <w:tcW w:w="1699" w:type="dxa"/>
            <w:vMerge w:val="restart"/>
            <w:vAlign w:val="center"/>
          </w:tcPr>
          <w:p w:rsidR="008374DA" w:rsidRPr="00A00734" w:rsidRDefault="008374DA" w:rsidP="00E53B1D">
            <w:pPr>
              <w:spacing w:line="360" w:lineRule="auto"/>
              <w:jc w:val="both"/>
              <w:rPr>
                <w:rFonts w:ascii="Book Antiqua" w:hAnsi="Book Antiqua"/>
                <w:b/>
                <w:lang w:val="en-GB"/>
              </w:rPr>
            </w:pPr>
            <w:r w:rsidRPr="00A00734">
              <w:rPr>
                <w:rFonts w:ascii="Book Antiqua" w:hAnsi="Book Antiqua"/>
                <w:b/>
                <w:lang w:val="en-GB"/>
              </w:rPr>
              <w:t xml:space="preserve">Malignant </w:t>
            </w:r>
            <w:r w:rsidR="0093657B" w:rsidRPr="00A00734">
              <w:rPr>
                <w:rFonts w:ascii="Book Antiqua" w:hAnsi="Book Antiqua"/>
                <w:b/>
                <w:lang w:val="en-GB"/>
              </w:rPr>
              <w:t>d</w:t>
            </w:r>
            <w:r w:rsidRPr="00A00734">
              <w:rPr>
                <w:rFonts w:ascii="Book Antiqua" w:hAnsi="Book Antiqua"/>
                <w:b/>
                <w:lang w:val="en-GB"/>
              </w:rPr>
              <w:t>isease</w:t>
            </w:r>
          </w:p>
        </w:tc>
        <w:tc>
          <w:tcPr>
            <w:tcW w:w="1854" w:type="dxa"/>
            <w:vMerge w:val="restart"/>
            <w:vAlign w:val="center"/>
          </w:tcPr>
          <w:p w:rsidR="008374DA" w:rsidRPr="00A00734" w:rsidRDefault="008374DA" w:rsidP="00E53B1D">
            <w:pPr>
              <w:spacing w:line="360" w:lineRule="auto"/>
              <w:jc w:val="both"/>
              <w:rPr>
                <w:rFonts w:ascii="Book Antiqua" w:hAnsi="Book Antiqua"/>
                <w:b/>
                <w:lang w:val="en-GB"/>
              </w:rPr>
            </w:pPr>
            <w:r w:rsidRPr="00A00734">
              <w:rPr>
                <w:rFonts w:ascii="Book Antiqua" w:hAnsi="Book Antiqua"/>
                <w:b/>
                <w:lang w:val="en-GB"/>
              </w:rPr>
              <w:t>Pancreatic adenocarcinoma</w:t>
            </w:r>
          </w:p>
        </w:tc>
      </w:tr>
      <w:tr w:rsidR="00E53B1D" w:rsidRPr="00A00734" w:rsidTr="00C46CB8">
        <w:trPr>
          <w:trHeight w:val="512"/>
        </w:trPr>
        <w:tc>
          <w:tcPr>
            <w:tcW w:w="2405" w:type="dxa"/>
            <w:vMerge/>
            <w:tcBorders>
              <w:bottom w:val="single" w:sz="4" w:space="0" w:color="auto"/>
            </w:tcBorders>
            <w:vAlign w:val="center"/>
          </w:tcPr>
          <w:p w:rsidR="008374DA" w:rsidRPr="00A00734" w:rsidRDefault="008374DA" w:rsidP="00E53B1D">
            <w:pPr>
              <w:spacing w:line="360" w:lineRule="auto"/>
              <w:jc w:val="both"/>
              <w:rPr>
                <w:rFonts w:ascii="Book Antiqua" w:hAnsi="Book Antiqua"/>
                <w:lang w:val="en-GB"/>
              </w:rPr>
            </w:pPr>
          </w:p>
        </w:tc>
        <w:tc>
          <w:tcPr>
            <w:tcW w:w="850" w:type="dxa"/>
            <w:vMerge/>
            <w:tcBorders>
              <w:bottom w:val="single" w:sz="4" w:space="0" w:color="auto"/>
            </w:tcBorders>
            <w:vAlign w:val="center"/>
          </w:tcPr>
          <w:p w:rsidR="008374DA" w:rsidRPr="00A00734" w:rsidRDefault="008374DA" w:rsidP="00E53B1D">
            <w:pPr>
              <w:spacing w:line="360" w:lineRule="auto"/>
              <w:jc w:val="both"/>
              <w:rPr>
                <w:rFonts w:ascii="Book Antiqua" w:hAnsi="Book Antiqua"/>
                <w:lang w:val="en-GB"/>
              </w:rPr>
            </w:pPr>
          </w:p>
        </w:tc>
        <w:tc>
          <w:tcPr>
            <w:tcW w:w="1273" w:type="dxa"/>
            <w:vMerge/>
            <w:tcBorders>
              <w:bottom w:val="single" w:sz="4" w:space="0" w:color="auto"/>
            </w:tcBorders>
            <w:vAlign w:val="center"/>
          </w:tcPr>
          <w:p w:rsidR="008374DA" w:rsidRPr="00A00734" w:rsidRDefault="008374DA" w:rsidP="00E53B1D">
            <w:pPr>
              <w:spacing w:line="360" w:lineRule="auto"/>
              <w:jc w:val="both"/>
              <w:rPr>
                <w:rFonts w:ascii="Book Antiqua" w:hAnsi="Book Antiqua"/>
                <w:lang w:val="en-GB"/>
              </w:rPr>
            </w:pPr>
          </w:p>
        </w:tc>
        <w:tc>
          <w:tcPr>
            <w:tcW w:w="1558" w:type="dxa"/>
            <w:vMerge/>
            <w:tcBorders>
              <w:bottom w:val="single" w:sz="4" w:space="0" w:color="auto"/>
            </w:tcBorders>
            <w:vAlign w:val="center"/>
          </w:tcPr>
          <w:p w:rsidR="008374DA" w:rsidRPr="00A00734" w:rsidRDefault="008374DA" w:rsidP="00E53B1D">
            <w:pPr>
              <w:spacing w:line="360" w:lineRule="auto"/>
              <w:jc w:val="both"/>
              <w:rPr>
                <w:rFonts w:ascii="Book Antiqua" w:hAnsi="Book Antiqua"/>
                <w:lang w:val="en-GB"/>
              </w:rPr>
            </w:pPr>
          </w:p>
        </w:tc>
        <w:tc>
          <w:tcPr>
            <w:tcW w:w="1699" w:type="dxa"/>
            <w:vMerge/>
            <w:tcBorders>
              <w:bottom w:val="single" w:sz="4" w:space="0" w:color="auto"/>
            </w:tcBorders>
            <w:vAlign w:val="center"/>
          </w:tcPr>
          <w:p w:rsidR="008374DA" w:rsidRPr="00A00734" w:rsidRDefault="008374DA" w:rsidP="00E53B1D">
            <w:pPr>
              <w:spacing w:line="360" w:lineRule="auto"/>
              <w:jc w:val="both"/>
              <w:rPr>
                <w:rFonts w:ascii="Book Antiqua" w:hAnsi="Book Antiqua"/>
                <w:lang w:val="en-GB"/>
              </w:rPr>
            </w:pPr>
          </w:p>
        </w:tc>
        <w:tc>
          <w:tcPr>
            <w:tcW w:w="1854" w:type="dxa"/>
            <w:vMerge/>
            <w:tcBorders>
              <w:bottom w:val="single" w:sz="4" w:space="0" w:color="auto"/>
            </w:tcBorders>
            <w:vAlign w:val="center"/>
          </w:tcPr>
          <w:p w:rsidR="008374DA" w:rsidRPr="00A00734" w:rsidRDefault="008374DA" w:rsidP="00E53B1D">
            <w:pPr>
              <w:spacing w:line="360" w:lineRule="auto"/>
              <w:jc w:val="both"/>
              <w:rPr>
                <w:rFonts w:ascii="Book Antiqua" w:hAnsi="Book Antiqua"/>
                <w:lang w:val="en-GB"/>
              </w:rPr>
            </w:pPr>
          </w:p>
        </w:tc>
      </w:tr>
      <w:tr w:rsidR="00E53B1D" w:rsidRPr="00A00734" w:rsidTr="00C46CB8">
        <w:trPr>
          <w:trHeight w:val="376"/>
        </w:trPr>
        <w:tc>
          <w:tcPr>
            <w:tcW w:w="2405"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Chen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6</w:t>
            </w:r>
            <w:r w:rsidR="00E13B42" w:rsidRPr="00A00734">
              <w:rPr>
                <w:rFonts w:ascii="Book Antiqua" w:hAnsi="Book Antiqua"/>
                <w:sz w:val="24"/>
                <w:szCs w:val="24"/>
                <w:vertAlign w:val="superscript"/>
              </w:rPr>
              <w:t>]</w:t>
            </w:r>
          </w:p>
        </w:tc>
        <w:tc>
          <w:tcPr>
            <w:tcW w:w="850"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16</w:t>
            </w:r>
          </w:p>
        </w:tc>
        <w:tc>
          <w:tcPr>
            <w:tcW w:w="1273"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82.3</w:t>
            </w:r>
          </w:p>
        </w:tc>
        <w:tc>
          <w:tcPr>
            <w:tcW w:w="1558"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w:t>
            </w:r>
          </w:p>
        </w:tc>
        <w:tc>
          <w:tcPr>
            <w:tcW w:w="1699"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15</w:t>
            </w:r>
          </w:p>
        </w:tc>
        <w:tc>
          <w:tcPr>
            <w:tcW w:w="1854"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w:t>
            </w:r>
          </w:p>
        </w:tc>
      </w:tr>
      <w:tr w:rsidR="00E53B1D" w:rsidRPr="00A00734" w:rsidTr="00C46CB8">
        <w:trPr>
          <w:trHeight w:val="354"/>
        </w:trPr>
        <w:tc>
          <w:tcPr>
            <w:tcW w:w="240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Makary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7</w:t>
            </w:r>
            <w:r w:rsidR="00E13B42" w:rsidRPr="00A00734">
              <w:rPr>
                <w:rFonts w:ascii="Book Antiqua" w:hAnsi="Book Antiqua"/>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207</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82</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30</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177</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96</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Finlayson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cs="Times New Roman"/>
                <w:sz w:val="24"/>
                <w:szCs w:val="24"/>
                <w:vertAlign w:val="superscript"/>
                <w:lang w:val="en-GB"/>
              </w:rPr>
              <w:t>8</w:t>
            </w:r>
            <w:r w:rsidR="00E13B42" w:rsidRPr="00A00734">
              <w:rPr>
                <w:rFonts w:ascii="Book Antiqua" w:hAnsi="Book Antiqua" w:cs="Times New Roman"/>
                <w:sz w:val="24"/>
                <w:szCs w:val="24"/>
                <w:vertAlign w:val="superscript"/>
                <w:lang w:val="en-GB"/>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2915</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2915</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C46CB8">
        <w:trPr>
          <w:trHeight w:val="354"/>
        </w:trPr>
        <w:tc>
          <w:tcPr>
            <w:tcW w:w="240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Riall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9</w:t>
            </w:r>
            <w:r w:rsidR="00E13B42" w:rsidRPr="00A00734">
              <w:rPr>
                <w:rFonts w:ascii="Book Antiqua" w:hAnsi="Book Antiqua"/>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214</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50</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164</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Hardacre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3</w:t>
            </w:r>
            <w:r w:rsidR="00E13B42" w:rsidRPr="00A00734">
              <w:rPr>
                <w:rFonts w:ascii="Book Antiqua" w:hAnsi="Book Antiqua"/>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32</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82</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30</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25</w:t>
            </w:r>
          </w:p>
        </w:tc>
      </w:tr>
      <w:tr w:rsidR="00E53B1D" w:rsidRPr="00A00734" w:rsidTr="00C46CB8">
        <w:trPr>
          <w:trHeight w:val="354"/>
        </w:trPr>
        <w:tc>
          <w:tcPr>
            <w:tcW w:w="2405" w:type="dxa"/>
            <w:vAlign w:val="center"/>
          </w:tcPr>
          <w:p w:rsidR="008374DA" w:rsidRPr="00A00734" w:rsidRDefault="008374DA" w:rsidP="00E53B1D">
            <w:pPr>
              <w:spacing w:line="360" w:lineRule="auto"/>
              <w:jc w:val="both"/>
              <w:rPr>
                <w:rFonts w:ascii="Book Antiqua" w:hAnsi="Book Antiqua"/>
                <w:lang w:eastAsia="zh-CN"/>
              </w:rPr>
            </w:pPr>
            <w:r w:rsidRPr="00A00734">
              <w:rPr>
                <w:rFonts w:ascii="Book Antiqua" w:hAnsi="Book Antiqua"/>
              </w:rPr>
              <w:t xml:space="preserve">Tani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2</w:t>
            </w:r>
            <w:r w:rsidR="00E13B42" w:rsidRPr="00A00734">
              <w:rPr>
                <w:rFonts w:ascii="Book Antiqua" w:hAnsi="Book Antiqua"/>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25</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82.3</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22</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10</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lang w:eastAsia="zh-CN"/>
              </w:rPr>
            </w:pPr>
            <w:r w:rsidRPr="00A00734">
              <w:rPr>
                <w:rFonts w:ascii="Book Antiqua" w:hAnsi="Book Antiqua"/>
              </w:rPr>
              <w:t xml:space="preserve">Lee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cs="Times New Roman"/>
                <w:sz w:val="24"/>
                <w:szCs w:val="24"/>
                <w:vertAlign w:val="superscript"/>
                <w:lang w:val="en-GB"/>
              </w:rPr>
              <w:t>10</w:t>
            </w:r>
            <w:r w:rsidR="00E13B42" w:rsidRPr="00A00734">
              <w:rPr>
                <w:rFonts w:ascii="Book Antiqua" w:hAnsi="Book Antiqua" w:cs="Times New Roman"/>
                <w:sz w:val="24"/>
                <w:szCs w:val="24"/>
                <w:vertAlign w:val="superscript"/>
                <w:lang w:val="en-GB"/>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74</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82.6</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16</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58</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45</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cs="Times New Roman"/>
                <w:lang w:eastAsia="zh-CN"/>
              </w:rPr>
            </w:pPr>
            <w:r w:rsidRPr="00A00734">
              <w:rPr>
                <w:rFonts w:ascii="Book Antiqua" w:hAnsi="Book Antiqua" w:cs="Times New Roman"/>
              </w:rPr>
              <w:t xml:space="preserve">Khan </w:t>
            </w:r>
            <w:r w:rsidRPr="00A00734">
              <w:rPr>
                <w:rFonts w:ascii="Book Antiqua" w:hAnsi="Book Antiqua"/>
                <w:i/>
              </w:rPr>
              <w:t>et al</w:t>
            </w:r>
            <w:r w:rsidR="00E13B42" w:rsidRPr="00A00734">
              <w:rPr>
                <w:rFonts w:ascii="Book Antiqua" w:hAnsi="Book Antiqua" w:cs="Times New Roman"/>
                <w:sz w:val="24"/>
                <w:szCs w:val="24"/>
                <w:vertAlign w:val="superscript"/>
              </w:rPr>
              <w:t>[</w:t>
            </w:r>
            <w:r w:rsidRPr="00A00734">
              <w:rPr>
                <w:rFonts w:ascii="Book Antiqua" w:hAnsi="Book Antiqua" w:cs="Times New Roman"/>
                <w:sz w:val="24"/>
                <w:szCs w:val="24"/>
                <w:vertAlign w:val="superscript"/>
              </w:rPr>
              <w:t>11</w:t>
            </w:r>
            <w:r w:rsidR="00E13B42" w:rsidRPr="00A00734">
              <w:rPr>
                <w:rFonts w:ascii="Book Antiqua" w:hAnsi="Book Antiqua" w:cs="Times New Roman"/>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cs="Times New Roman"/>
              </w:rPr>
            </w:pPr>
            <w:r w:rsidRPr="00A00734">
              <w:rPr>
                <w:rFonts w:ascii="Book Antiqua" w:hAnsi="Book Antiqua" w:cs="Times New Roman"/>
              </w:rPr>
              <w:t>53</w:t>
            </w:r>
          </w:p>
        </w:tc>
        <w:tc>
          <w:tcPr>
            <w:tcW w:w="1273" w:type="dxa"/>
            <w:vAlign w:val="center"/>
          </w:tcPr>
          <w:p w:rsidR="008374DA" w:rsidRPr="00A00734" w:rsidRDefault="008374DA" w:rsidP="00E53B1D">
            <w:pPr>
              <w:spacing w:line="360" w:lineRule="auto"/>
              <w:jc w:val="both"/>
              <w:rPr>
                <w:rFonts w:ascii="Book Antiqua" w:hAnsi="Book Antiqua" w:cs="Times New Roman"/>
              </w:rPr>
            </w:pPr>
            <w:r w:rsidRPr="00A00734">
              <w:rPr>
                <w:rFonts w:ascii="Book Antiqua" w:hAnsi="Book Antiqua" w:cs="Times New Roman"/>
              </w:rPr>
              <w:t>NR</w:t>
            </w:r>
          </w:p>
        </w:tc>
        <w:tc>
          <w:tcPr>
            <w:tcW w:w="1558" w:type="dxa"/>
            <w:vAlign w:val="center"/>
          </w:tcPr>
          <w:p w:rsidR="008374DA" w:rsidRPr="00A00734" w:rsidRDefault="008374DA" w:rsidP="00E53B1D">
            <w:pPr>
              <w:spacing w:line="360" w:lineRule="auto"/>
              <w:jc w:val="both"/>
              <w:rPr>
                <w:rFonts w:ascii="Book Antiqua" w:hAnsi="Book Antiqua" w:cs="Times New Roman"/>
              </w:rPr>
            </w:pPr>
            <w:r w:rsidRPr="00A00734">
              <w:rPr>
                <w:rFonts w:ascii="Book Antiqua" w:hAnsi="Book Antiqua" w:cs="Times New Roman"/>
              </w:rPr>
              <w:t>0</w:t>
            </w:r>
          </w:p>
        </w:tc>
        <w:tc>
          <w:tcPr>
            <w:tcW w:w="1699" w:type="dxa"/>
            <w:vAlign w:val="center"/>
          </w:tcPr>
          <w:p w:rsidR="008374DA" w:rsidRPr="00A00734" w:rsidRDefault="008374DA" w:rsidP="00E53B1D">
            <w:pPr>
              <w:spacing w:line="360" w:lineRule="auto"/>
              <w:jc w:val="both"/>
              <w:rPr>
                <w:rFonts w:ascii="Book Antiqua" w:hAnsi="Book Antiqua" w:cs="Times New Roman"/>
              </w:rPr>
            </w:pPr>
            <w:r w:rsidRPr="00A00734">
              <w:rPr>
                <w:rFonts w:ascii="Book Antiqua" w:hAnsi="Book Antiqua" w:cs="Times New Roman"/>
              </w:rPr>
              <w:t>53</w:t>
            </w:r>
          </w:p>
        </w:tc>
        <w:tc>
          <w:tcPr>
            <w:tcW w:w="1854" w:type="dxa"/>
            <w:vAlign w:val="center"/>
          </w:tcPr>
          <w:p w:rsidR="008374DA" w:rsidRPr="00A00734" w:rsidRDefault="008374DA" w:rsidP="00E53B1D">
            <w:pPr>
              <w:spacing w:line="360" w:lineRule="auto"/>
              <w:jc w:val="both"/>
              <w:rPr>
                <w:rFonts w:ascii="Book Antiqua" w:hAnsi="Book Antiqua" w:cs="Times New Roman"/>
              </w:rPr>
            </w:pPr>
            <w:r w:rsidRPr="00A00734">
              <w:rPr>
                <w:rFonts w:ascii="Book Antiqua" w:hAnsi="Book Antiqua" w:cs="Times New Roman"/>
              </w:rPr>
              <w:t>53</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lang w:eastAsia="zh-CN"/>
              </w:rPr>
            </w:pPr>
            <w:r w:rsidRPr="00A00734">
              <w:rPr>
                <w:rFonts w:ascii="Book Antiqua" w:hAnsi="Book Antiqua"/>
              </w:rPr>
              <w:t xml:space="preserve">Stauffer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12</w:t>
            </w:r>
            <w:r w:rsidR="00E13B42" w:rsidRPr="00A00734">
              <w:rPr>
                <w:rFonts w:ascii="Book Antiqua" w:hAnsi="Book Antiqua"/>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32</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82.1</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11</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21</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18</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lang w:eastAsia="zh-CN"/>
              </w:rPr>
            </w:pPr>
            <w:r w:rsidRPr="00A00734">
              <w:rPr>
                <w:rFonts w:ascii="Book Antiqua" w:hAnsi="Book Antiqua"/>
              </w:rPr>
              <w:t xml:space="preserve">Hatzaras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13</w:t>
            </w:r>
            <w:r w:rsidR="00E13B42" w:rsidRPr="00A00734">
              <w:rPr>
                <w:rFonts w:ascii="Book Antiqua" w:hAnsi="Book Antiqua"/>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27</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83.4</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27</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24</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lang w:eastAsia="zh-CN"/>
              </w:rPr>
            </w:pPr>
            <w:r w:rsidRPr="00A00734">
              <w:rPr>
                <w:rFonts w:ascii="Book Antiqua" w:hAnsi="Book Antiqua"/>
              </w:rPr>
              <w:t xml:space="preserve">Melis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14</w:t>
            </w:r>
            <w:r w:rsidR="00E13B42" w:rsidRPr="00A00734">
              <w:rPr>
                <w:rFonts w:ascii="Book Antiqua" w:hAnsi="Book Antiqua"/>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25</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83</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25</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25</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lang w:eastAsia="zh-CN"/>
              </w:rPr>
            </w:pPr>
            <w:r w:rsidRPr="00A00734">
              <w:rPr>
                <w:rFonts w:ascii="Book Antiqua" w:hAnsi="Book Antiqua"/>
              </w:rPr>
              <w:t>Oguro 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15</w:t>
            </w:r>
            <w:r w:rsidR="00E13B42" w:rsidRPr="00A00734">
              <w:rPr>
                <w:rFonts w:ascii="Book Antiqua" w:hAnsi="Book Antiqua"/>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22</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81,5</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22</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lang w:eastAsia="zh-CN"/>
              </w:rPr>
            </w:pPr>
            <w:r w:rsidRPr="00A00734">
              <w:rPr>
                <w:rFonts w:ascii="Book Antiqua" w:hAnsi="Book Antiqua"/>
              </w:rPr>
              <w:t xml:space="preserve">Turrini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16</w:t>
            </w:r>
            <w:r w:rsidR="00E13B42" w:rsidRPr="00A00734">
              <w:rPr>
                <w:rFonts w:ascii="Book Antiqua" w:hAnsi="Book Antiqua"/>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64</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83</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64</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64</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lang w:eastAsia="zh-CN"/>
              </w:rPr>
            </w:pPr>
            <w:r w:rsidRPr="00A00734">
              <w:rPr>
                <w:rFonts w:ascii="Book Antiqua" w:hAnsi="Book Antiqua"/>
              </w:rPr>
              <w:t xml:space="preserve">Belyaev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cs="Times New Roman"/>
                <w:sz w:val="24"/>
                <w:szCs w:val="24"/>
                <w:vertAlign w:val="superscript"/>
                <w:lang w:val="en-GB"/>
              </w:rPr>
              <w:t>17</w:t>
            </w:r>
            <w:r w:rsidR="00E13B42" w:rsidRPr="00A00734">
              <w:rPr>
                <w:rFonts w:ascii="Book Antiqua" w:hAnsi="Book Antiqua" w:cs="Times New Roman"/>
                <w:sz w:val="24"/>
                <w:szCs w:val="24"/>
                <w:vertAlign w:val="superscript"/>
                <w:lang w:val="en-GB"/>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38</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82</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lang w:eastAsia="zh-CN"/>
              </w:rPr>
            </w:pPr>
            <w:r w:rsidRPr="00A00734">
              <w:rPr>
                <w:rFonts w:ascii="Book Antiqua" w:hAnsi="Book Antiqua"/>
              </w:rPr>
              <w:t xml:space="preserve">Beltrame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18</w:t>
            </w:r>
            <w:r w:rsidR="00E13B42" w:rsidRPr="00A00734">
              <w:rPr>
                <w:rFonts w:ascii="Book Antiqua" w:hAnsi="Book Antiqua"/>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23</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82.6</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22</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20</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Kinoshita </w:t>
            </w:r>
            <w:r w:rsidRPr="00A00734">
              <w:rPr>
                <w:rFonts w:ascii="Book Antiqua" w:hAnsi="Book Antiqua"/>
                <w:i/>
              </w:rPr>
              <w:t>et al</w:t>
            </w:r>
            <w:r w:rsidR="00E13B42" w:rsidRPr="00A00734">
              <w:rPr>
                <w:rFonts w:ascii="Book Antiqua" w:hAnsi="Book Antiqua"/>
                <w:sz w:val="24"/>
                <w:szCs w:val="24"/>
                <w:vertAlign w:val="superscript"/>
              </w:rPr>
              <w:t>[</w:t>
            </w:r>
            <w:r w:rsidRPr="00A00734">
              <w:rPr>
                <w:rFonts w:ascii="Book Antiqua" w:hAnsi="Book Antiqua"/>
                <w:sz w:val="24"/>
                <w:szCs w:val="24"/>
                <w:vertAlign w:val="superscript"/>
              </w:rPr>
              <w:t>19</w:t>
            </w:r>
            <w:r w:rsidR="00E13B42" w:rsidRPr="00A00734">
              <w:rPr>
                <w:rFonts w:ascii="Book Antiqua" w:hAnsi="Book Antiqua"/>
                <w:sz w:val="24"/>
                <w:szCs w:val="24"/>
                <w:vertAlign w:val="superscript"/>
              </w:rPr>
              <w:t>]</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26</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82</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26</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26</w:t>
            </w:r>
          </w:p>
        </w:tc>
      </w:tr>
      <w:tr w:rsidR="00E53B1D" w:rsidRPr="00A00734" w:rsidTr="00C46CB8">
        <w:trPr>
          <w:trHeight w:val="376"/>
        </w:trPr>
        <w:tc>
          <w:tcPr>
            <w:tcW w:w="240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TOTAL</w:t>
            </w:r>
          </w:p>
        </w:tc>
        <w:tc>
          <w:tcPr>
            <w:tcW w:w="85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3793</w:t>
            </w:r>
          </w:p>
        </w:tc>
        <w:tc>
          <w:tcPr>
            <w:tcW w:w="127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82.2</w:t>
            </w:r>
          </w:p>
        </w:tc>
        <w:tc>
          <w:tcPr>
            <w:tcW w:w="155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114</w:t>
            </w:r>
          </w:p>
        </w:tc>
        <w:tc>
          <w:tcPr>
            <w:tcW w:w="169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3641</w:t>
            </w:r>
          </w:p>
        </w:tc>
        <w:tc>
          <w:tcPr>
            <w:tcW w:w="1854"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419</w:t>
            </w:r>
          </w:p>
        </w:tc>
      </w:tr>
    </w:tbl>
    <w:p w:rsidR="008374DA" w:rsidRPr="00A00734" w:rsidRDefault="008374DA" w:rsidP="00E53B1D">
      <w:pPr>
        <w:spacing w:after="0" w:line="360" w:lineRule="auto"/>
        <w:jc w:val="both"/>
        <w:rPr>
          <w:rFonts w:ascii="Book Antiqua" w:hAnsi="Book Antiqua" w:cs="Times New Roman"/>
          <w:sz w:val="24"/>
          <w:szCs w:val="24"/>
          <w:lang w:val="en-GB" w:eastAsia="zh-CN"/>
        </w:rPr>
      </w:pPr>
      <w:r w:rsidRPr="00A00734">
        <w:rPr>
          <w:rFonts w:ascii="Book Antiqua" w:hAnsi="Book Antiqua" w:cs="Times New Roman"/>
          <w:sz w:val="24"/>
          <w:szCs w:val="24"/>
          <w:lang w:val="en-GB"/>
        </w:rPr>
        <w:t>NR</w:t>
      </w:r>
      <w:r w:rsidR="00870635" w:rsidRPr="00A00734">
        <w:rPr>
          <w:rFonts w:ascii="Book Antiqua" w:hAnsi="Book Antiqua" w:cs="Times New Roman" w:hint="eastAsia"/>
          <w:sz w:val="24"/>
          <w:szCs w:val="24"/>
          <w:lang w:val="en-GB" w:eastAsia="zh-CN"/>
        </w:rPr>
        <w:t xml:space="preserve">: </w:t>
      </w:r>
      <w:r w:rsidR="00870635" w:rsidRPr="00A00734">
        <w:rPr>
          <w:rFonts w:ascii="Book Antiqua" w:hAnsi="Book Antiqua" w:cs="Times New Roman"/>
          <w:sz w:val="24"/>
          <w:szCs w:val="24"/>
          <w:lang w:val="en-GB"/>
        </w:rPr>
        <w:t>N</w:t>
      </w:r>
      <w:r w:rsidRPr="00A00734">
        <w:rPr>
          <w:rFonts w:ascii="Book Antiqua" w:hAnsi="Book Antiqua" w:cs="Times New Roman"/>
          <w:sz w:val="24"/>
          <w:szCs w:val="24"/>
          <w:lang w:val="en-GB"/>
        </w:rPr>
        <w:t>ot reported</w:t>
      </w:r>
      <w:r w:rsidR="00870635" w:rsidRPr="00A00734">
        <w:rPr>
          <w:rFonts w:ascii="Book Antiqua" w:hAnsi="Book Antiqua" w:cs="Times New Roman" w:hint="eastAsia"/>
          <w:sz w:val="24"/>
          <w:szCs w:val="24"/>
          <w:lang w:val="en-GB" w:eastAsia="zh-CN"/>
        </w:rPr>
        <w:t>.</w:t>
      </w: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4911" w:rsidRPr="00A00734" w:rsidRDefault="00834911" w:rsidP="00E53B1D">
      <w:pPr>
        <w:jc w:val="both"/>
        <w:rPr>
          <w:rFonts w:ascii="Book Antiqua" w:hAnsi="Book Antiqua" w:cs="Times New Roman"/>
          <w:b/>
          <w:sz w:val="24"/>
          <w:szCs w:val="24"/>
          <w:lang w:val="en-GB"/>
        </w:rPr>
      </w:pPr>
      <w:r w:rsidRPr="00A00734">
        <w:rPr>
          <w:rFonts w:ascii="Book Antiqua" w:hAnsi="Book Antiqua" w:cs="Times New Roman"/>
          <w:b/>
          <w:sz w:val="24"/>
          <w:szCs w:val="24"/>
          <w:lang w:val="en-GB"/>
        </w:rPr>
        <w:br w:type="page"/>
      </w:r>
    </w:p>
    <w:p w:rsidR="008374DA" w:rsidRPr="00A00734" w:rsidRDefault="008374DA"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lastRenderedPageBreak/>
        <w:t>Table 2</w:t>
      </w:r>
      <w:r w:rsidR="004325D3" w:rsidRPr="00A00734">
        <w:rPr>
          <w:rFonts w:ascii="Book Antiqua" w:hAnsi="Book Antiqua" w:cs="Times New Roman" w:hint="eastAsia"/>
          <w:b/>
          <w:sz w:val="24"/>
          <w:szCs w:val="24"/>
          <w:lang w:val="en-GB" w:eastAsia="zh-CN"/>
        </w:rPr>
        <w:t xml:space="preserve"> </w:t>
      </w:r>
      <w:r w:rsidRPr="00A00734">
        <w:rPr>
          <w:rFonts w:ascii="Book Antiqua" w:hAnsi="Book Antiqua" w:cs="Times New Roman"/>
          <w:b/>
          <w:sz w:val="24"/>
          <w:szCs w:val="24"/>
          <w:lang w:val="en-GB"/>
        </w:rPr>
        <w:t xml:space="preserve">Type of surgical </w:t>
      </w:r>
      <w:r w:rsidR="004325D3" w:rsidRPr="00A00734">
        <w:rPr>
          <w:rFonts w:ascii="Book Antiqua" w:hAnsi="Book Antiqua" w:cs="Times New Roman"/>
          <w:b/>
          <w:sz w:val="24"/>
          <w:szCs w:val="24"/>
          <w:lang w:val="en-GB"/>
        </w:rPr>
        <w:t>r</w:t>
      </w:r>
      <w:r w:rsidRPr="00A00734">
        <w:rPr>
          <w:rFonts w:ascii="Book Antiqua" w:hAnsi="Book Antiqua" w:cs="Times New Roman"/>
          <w:b/>
          <w:sz w:val="24"/>
          <w:szCs w:val="24"/>
          <w:lang w:val="en-GB"/>
        </w:rPr>
        <w:t xml:space="preserve">esections and </w:t>
      </w:r>
      <w:r w:rsidR="00985586" w:rsidRPr="00A00734">
        <w:rPr>
          <w:rFonts w:ascii="Book Antiqua" w:hAnsi="Book Antiqua" w:cs="Times New Roman"/>
          <w:b/>
          <w:sz w:val="24"/>
          <w:szCs w:val="24"/>
          <w:lang w:val="en-GB"/>
        </w:rPr>
        <w:t xml:space="preserve">American Society of </w:t>
      </w:r>
      <w:proofErr w:type="spellStart"/>
      <w:r w:rsidR="00985586" w:rsidRPr="00A00734">
        <w:rPr>
          <w:rFonts w:ascii="Book Antiqua" w:hAnsi="Book Antiqua" w:cs="Times New Roman"/>
          <w:b/>
          <w:sz w:val="24"/>
          <w:szCs w:val="24"/>
          <w:lang w:val="en-GB"/>
        </w:rPr>
        <w:t>Anesthesiologists</w:t>
      </w:r>
      <w:proofErr w:type="spellEnd"/>
      <w:r w:rsidR="00985586" w:rsidRPr="00A00734">
        <w:rPr>
          <w:rFonts w:ascii="Book Antiqua" w:hAnsi="Book Antiqua" w:cs="Times New Roman"/>
          <w:b/>
          <w:sz w:val="24"/>
          <w:szCs w:val="24"/>
          <w:lang w:val="en-GB"/>
        </w:rPr>
        <w:t xml:space="preserve"> </w:t>
      </w:r>
      <w:r w:rsidR="004325D3" w:rsidRPr="00A00734">
        <w:rPr>
          <w:rFonts w:ascii="Book Antiqua" w:hAnsi="Book Antiqua" w:cs="Times New Roman"/>
          <w:b/>
          <w:sz w:val="24"/>
          <w:szCs w:val="24"/>
          <w:lang w:val="en-GB"/>
        </w:rPr>
        <w:t>sc</w:t>
      </w:r>
      <w:r w:rsidRPr="00A00734">
        <w:rPr>
          <w:rFonts w:ascii="Book Antiqua" w:hAnsi="Book Antiqua" w:cs="Times New Roman"/>
          <w:b/>
          <w:sz w:val="24"/>
          <w:szCs w:val="24"/>
          <w:lang w:val="en-GB"/>
        </w:rPr>
        <w:t>ore</w:t>
      </w:r>
    </w:p>
    <w:tbl>
      <w:tblPr>
        <w:tblStyle w:val="TableGrid"/>
        <w:tblW w:w="10200"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1287"/>
        <w:gridCol w:w="1287"/>
        <w:gridCol w:w="1287"/>
        <w:gridCol w:w="1738"/>
        <w:gridCol w:w="1440"/>
        <w:gridCol w:w="1441"/>
      </w:tblGrid>
      <w:tr w:rsidR="00E53B1D" w:rsidRPr="00A00734" w:rsidTr="00FF2374">
        <w:trPr>
          <w:trHeight w:val="513"/>
        </w:trPr>
        <w:tc>
          <w:tcPr>
            <w:tcW w:w="1720" w:type="dxa"/>
            <w:vMerge w:val="restart"/>
            <w:tcBorders>
              <w:top w:val="single" w:sz="4" w:space="0" w:color="auto"/>
              <w:bottom w:val="nil"/>
              <w:right w:val="nil"/>
            </w:tcBorders>
            <w:vAlign w:val="center"/>
          </w:tcPr>
          <w:p w:rsidR="008374DA" w:rsidRPr="00A00734" w:rsidRDefault="00E8353C" w:rsidP="00E53B1D">
            <w:pPr>
              <w:spacing w:line="360" w:lineRule="auto"/>
              <w:jc w:val="both"/>
              <w:rPr>
                <w:rFonts w:ascii="Book Antiqua" w:hAnsi="Book Antiqua"/>
                <w:b/>
                <w:lang w:eastAsia="zh-CN"/>
              </w:rPr>
            </w:pPr>
            <w:r w:rsidRPr="00A00734">
              <w:rPr>
                <w:rFonts w:ascii="Book Antiqua" w:hAnsi="Book Antiqua" w:hint="eastAsia"/>
                <w:b/>
                <w:lang w:val="en-GB" w:eastAsia="zh-CN"/>
              </w:rPr>
              <w:t>Ref.</w:t>
            </w:r>
          </w:p>
        </w:tc>
        <w:tc>
          <w:tcPr>
            <w:tcW w:w="3861" w:type="dxa"/>
            <w:gridSpan w:val="3"/>
            <w:tcBorders>
              <w:top w:val="single" w:sz="4" w:space="0" w:color="auto"/>
              <w:left w:val="nil"/>
              <w:bottom w:val="nil"/>
              <w:right w:val="nil"/>
            </w:tcBorders>
            <w:vAlign w:val="center"/>
          </w:tcPr>
          <w:p w:rsidR="008374DA" w:rsidRPr="00A00734" w:rsidRDefault="008374DA" w:rsidP="00E53B1D">
            <w:pPr>
              <w:spacing w:line="360" w:lineRule="auto"/>
              <w:jc w:val="both"/>
              <w:rPr>
                <w:rFonts w:ascii="Book Antiqua" w:hAnsi="Book Antiqua"/>
                <w:b/>
              </w:rPr>
            </w:pPr>
            <w:r w:rsidRPr="00A00734">
              <w:rPr>
                <w:rFonts w:ascii="Book Antiqua" w:hAnsi="Book Antiqua"/>
                <w:b/>
              </w:rPr>
              <w:t>Type of surgical procedure</w:t>
            </w:r>
          </w:p>
        </w:tc>
        <w:tc>
          <w:tcPr>
            <w:tcW w:w="1738" w:type="dxa"/>
            <w:vMerge w:val="restart"/>
            <w:tcBorders>
              <w:top w:val="single" w:sz="4" w:space="0" w:color="auto"/>
              <w:left w:val="nil"/>
              <w:bottom w:val="nil"/>
              <w:right w:val="nil"/>
            </w:tcBorders>
            <w:vAlign w:val="center"/>
          </w:tcPr>
          <w:p w:rsidR="008374DA" w:rsidRPr="00A00734" w:rsidRDefault="008374DA" w:rsidP="00E53B1D">
            <w:pPr>
              <w:spacing w:line="360" w:lineRule="auto"/>
              <w:jc w:val="both"/>
              <w:rPr>
                <w:rFonts w:ascii="Book Antiqua" w:hAnsi="Book Antiqua"/>
                <w:b/>
              </w:rPr>
            </w:pPr>
            <w:r w:rsidRPr="00A00734">
              <w:rPr>
                <w:rFonts w:ascii="Book Antiqua" w:hAnsi="Book Antiqua"/>
                <w:b/>
              </w:rPr>
              <w:t>Vascular resections % (</w:t>
            </w:r>
            <w:r w:rsidRPr="00A00734">
              <w:rPr>
                <w:rFonts w:ascii="Book Antiqua" w:hAnsi="Book Antiqua"/>
                <w:b/>
                <w:i/>
              </w:rPr>
              <w:t>n</w:t>
            </w:r>
            <w:r w:rsidRPr="00A00734">
              <w:rPr>
                <w:rFonts w:ascii="Book Antiqua" w:hAnsi="Book Antiqua"/>
                <w:b/>
              </w:rPr>
              <w:t>)</w:t>
            </w:r>
          </w:p>
        </w:tc>
        <w:tc>
          <w:tcPr>
            <w:tcW w:w="2881" w:type="dxa"/>
            <w:gridSpan w:val="2"/>
            <w:tcBorders>
              <w:top w:val="single" w:sz="4" w:space="0" w:color="auto"/>
              <w:left w:val="nil"/>
              <w:bottom w:val="nil"/>
            </w:tcBorders>
            <w:vAlign w:val="center"/>
          </w:tcPr>
          <w:p w:rsidR="008374DA" w:rsidRPr="00A00734" w:rsidRDefault="008374DA" w:rsidP="00E53B1D">
            <w:pPr>
              <w:spacing w:line="360" w:lineRule="auto"/>
              <w:jc w:val="both"/>
              <w:rPr>
                <w:rFonts w:ascii="Book Antiqua" w:hAnsi="Book Antiqua"/>
                <w:b/>
              </w:rPr>
            </w:pPr>
            <w:r w:rsidRPr="00A00734">
              <w:rPr>
                <w:rFonts w:ascii="Book Antiqua" w:hAnsi="Book Antiqua"/>
                <w:b/>
              </w:rPr>
              <w:t>ASA SCORE</w:t>
            </w:r>
          </w:p>
        </w:tc>
      </w:tr>
      <w:tr w:rsidR="00E53B1D" w:rsidRPr="00A00734" w:rsidTr="00FF2374">
        <w:trPr>
          <w:trHeight w:val="512"/>
        </w:trPr>
        <w:tc>
          <w:tcPr>
            <w:tcW w:w="1720" w:type="dxa"/>
            <w:vMerge/>
            <w:tcBorders>
              <w:top w:val="nil"/>
              <w:bottom w:val="single" w:sz="4" w:space="0" w:color="auto"/>
              <w:right w:val="nil"/>
            </w:tcBorders>
            <w:vAlign w:val="center"/>
          </w:tcPr>
          <w:p w:rsidR="008374DA" w:rsidRPr="00A00734" w:rsidRDefault="008374DA" w:rsidP="00E53B1D">
            <w:pPr>
              <w:spacing w:line="360" w:lineRule="auto"/>
              <w:jc w:val="both"/>
              <w:rPr>
                <w:rFonts w:ascii="Book Antiqua" w:hAnsi="Book Antiqua"/>
                <w:b/>
              </w:rPr>
            </w:pPr>
          </w:p>
        </w:tc>
        <w:tc>
          <w:tcPr>
            <w:tcW w:w="1287" w:type="dxa"/>
            <w:tcBorders>
              <w:top w:val="nil"/>
              <w:left w:val="nil"/>
              <w:bottom w:val="single" w:sz="4" w:space="0" w:color="auto"/>
              <w:right w:val="nil"/>
            </w:tcBorders>
            <w:vAlign w:val="center"/>
          </w:tcPr>
          <w:p w:rsidR="008374DA" w:rsidRPr="00A00734" w:rsidRDefault="008374DA" w:rsidP="00E53B1D">
            <w:pPr>
              <w:spacing w:line="360" w:lineRule="auto"/>
              <w:jc w:val="both"/>
              <w:rPr>
                <w:rFonts w:ascii="Book Antiqua" w:hAnsi="Book Antiqua"/>
                <w:b/>
              </w:rPr>
            </w:pPr>
            <w:r w:rsidRPr="00A00734">
              <w:rPr>
                <w:rFonts w:ascii="Book Antiqua" w:hAnsi="Book Antiqua"/>
                <w:b/>
              </w:rPr>
              <w:t>PD</w:t>
            </w:r>
          </w:p>
        </w:tc>
        <w:tc>
          <w:tcPr>
            <w:tcW w:w="1287" w:type="dxa"/>
            <w:tcBorders>
              <w:top w:val="nil"/>
              <w:left w:val="nil"/>
              <w:bottom w:val="single" w:sz="4" w:space="0" w:color="auto"/>
              <w:right w:val="nil"/>
            </w:tcBorders>
            <w:vAlign w:val="center"/>
          </w:tcPr>
          <w:p w:rsidR="008374DA" w:rsidRPr="00A00734" w:rsidRDefault="008374DA" w:rsidP="00E53B1D">
            <w:pPr>
              <w:spacing w:line="360" w:lineRule="auto"/>
              <w:jc w:val="both"/>
              <w:rPr>
                <w:rFonts w:ascii="Book Antiqua" w:hAnsi="Book Antiqua"/>
                <w:b/>
              </w:rPr>
            </w:pPr>
            <w:r w:rsidRPr="00A00734">
              <w:rPr>
                <w:rFonts w:ascii="Book Antiqua" w:hAnsi="Book Antiqua"/>
                <w:b/>
              </w:rPr>
              <w:t>DP</w:t>
            </w:r>
          </w:p>
        </w:tc>
        <w:tc>
          <w:tcPr>
            <w:tcW w:w="1287" w:type="dxa"/>
            <w:tcBorders>
              <w:top w:val="nil"/>
              <w:left w:val="nil"/>
              <w:bottom w:val="single" w:sz="4" w:space="0" w:color="auto"/>
              <w:right w:val="nil"/>
            </w:tcBorders>
            <w:vAlign w:val="center"/>
          </w:tcPr>
          <w:p w:rsidR="008374DA" w:rsidRPr="00A00734" w:rsidRDefault="008374DA" w:rsidP="00E53B1D">
            <w:pPr>
              <w:spacing w:line="360" w:lineRule="auto"/>
              <w:jc w:val="both"/>
              <w:rPr>
                <w:rFonts w:ascii="Book Antiqua" w:hAnsi="Book Antiqua"/>
                <w:b/>
              </w:rPr>
            </w:pPr>
            <w:r w:rsidRPr="00A00734">
              <w:rPr>
                <w:rFonts w:ascii="Book Antiqua" w:hAnsi="Book Antiqua"/>
                <w:b/>
              </w:rPr>
              <w:t>TP</w:t>
            </w:r>
          </w:p>
        </w:tc>
        <w:tc>
          <w:tcPr>
            <w:tcW w:w="1738" w:type="dxa"/>
            <w:vMerge/>
            <w:tcBorders>
              <w:top w:val="nil"/>
              <w:left w:val="nil"/>
              <w:bottom w:val="single" w:sz="4" w:space="0" w:color="auto"/>
              <w:right w:val="nil"/>
            </w:tcBorders>
            <w:vAlign w:val="center"/>
          </w:tcPr>
          <w:p w:rsidR="008374DA" w:rsidRPr="00A00734" w:rsidRDefault="008374DA" w:rsidP="00E53B1D">
            <w:pPr>
              <w:spacing w:line="360" w:lineRule="auto"/>
              <w:jc w:val="both"/>
              <w:rPr>
                <w:rFonts w:ascii="Book Antiqua" w:hAnsi="Book Antiqua"/>
                <w:b/>
              </w:rPr>
            </w:pPr>
          </w:p>
        </w:tc>
        <w:tc>
          <w:tcPr>
            <w:tcW w:w="1440" w:type="dxa"/>
            <w:tcBorders>
              <w:top w:val="nil"/>
              <w:left w:val="nil"/>
              <w:bottom w:val="single" w:sz="4" w:space="0" w:color="auto"/>
              <w:right w:val="nil"/>
            </w:tcBorders>
            <w:vAlign w:val="center"/>
          </w:tcPr>
          <w:p w:rsidR="008374DA" w:rsidRPr="00A00734" w:rsidRDefault="008374DA" w:rsidP="00E53B1D">
            <w:pPr>
              <w:spacing w:line="360" w:lineRule="auto"/>
              <w:jc w:val="both"/>
              <w:rPr>
                <w:rFonts w:ascii="Book Antiqua" w:hAnsi="Book Antiqua"/>
                <w:b/>
              </w:rPr>
            </w:pPr>
            <w:r w:rsidRPr="00A00734">
              <w:rPr>
                <w:rFonts w:ascii="Book Antiqua" w:hAnsi="Book Antiqua"/>
                <w:b/>
              </w:rPr>
              <w:t>1-2</w:t>
            </w:r>
          </w:p>
        </w:tc>
        <w:tc>
          <w:tcPr>
            <w:tcW w:w="1441" w:type="dxa"/>
            <w:tcBorders>
              <w:top w:val="nil"/>
              <w:left w:val="nil"/>
              <w:bottom w:val="single" w:sz="4" w:space="0" w:color="auto"/>
            </w:tcBorders>
            <w:vAlign w:val="center"/>
          </w:tcPr>
          <w:p w:rsidR="008374DA" w:rsidRPr="00A00734" w:rsidRDefault="008374DA" w:rsidP="00E53B1D">
            <w:pPr>
              <w:spacing w:line="360" w:lineRule="auto"/>
              <w:jc w:val="both"/>
              <w:rPr>
                <w:rFonts w:ascii="Book Antiqua" w:hAnsi="Book Antiqua"/>
                <w:b/>
              </w:rPr>
            </w:pPr>
            <w:r w:rsidRPr="00A00734">
              <w:rPr>
                <w:rFonts w:ascii="Book Antiqua" w:hAnsi="Book Antiqua"/>
                <w:b/>
              </w:rPr>
              <w:t>3-4</w:t>
            </w:r>
          </w:p>
        </w:tc>
      </w:tr>
      <w:tr w:rsidR="00E53B1D" w:rsidRPr="00A00734" w:rsidTr="00FF2374">
        <w:trPr>
          <w:trHeight w:val="376"/>
        </w:trPr>
        <w:tc>
          <w:tcPr>
            <w:tcW w:w="1720"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Chen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rPr>
              <w:t>6</w:t>
            </w:r>
            <w:r w:rsidR="00E13B42" w:rsidRPr="00A00734">
              <w:rPr>
                <w:rFonts w:ascii="Book Antiqua" w:hAnsi="Book Antiqua"/>
                <w:vertAlign w:val="superscript"/>
              </w:rPr>
              <w:t>]</w:t>
            </w:r>
          </w:p>
        </w:tc>
        <w:tc>
          <w:tcPr>
            <w:tcW w:w="1287"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16</w:t>
            </w:r>
          </w:p>
        </w:tc>
        <w:tc>
          <w:tcPr>
            <w:tcW w:w="1287"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287"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738"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0"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1"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8374DA">
        <w:trPr>
          <w:trHeight w:val="354"/>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Makary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rPr>
              <w:t>7</w:t>
            </w:r>
            <w:r w:rsidR="00E13B42" w:rsidRPr="00A00734">
              <w:rPr>
                <w:rFonts w:ascii="Book Antiqua" w:hAnsi="Book Antiqua"/>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197</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10</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2.4 (5)</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Finlayson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cs="Times New Roman"/>
                <w:vertAlign w:val="superscript"/>
                <w:lang w:val="en-GB"/>
              </w:rPr>
              <w:t>8</w:t>
            </w:r>
            <w:r w:rsidR="00E13B42" w:rsidRPr="00A00734">
              <w:rPr>
                <w:rFonts w:ascii="Book Antiqua" w:hAnsi="Book Antiqua" w:cs="Times New Roman"/>
                <w:vertAlign w:val="superscript"/>
                <w:lang w:val="en-GB"/>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8374DA">
        <w:trPr>
          <w:trHeight w:val="354"/>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Riall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rPr>
              <w:t>9</w:t>
            </w:r>
            <w:r w:rsidR="00E13B42" w:rsidRPr="00A00734">
              <w:rPr>
                <w:rFonts w:ascii="Book Antiqua" w:hAnsi="Book Antiqua"/>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155</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48</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Hardacre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rPr>
              <w:t>3</w:t>
            </w:r>
            <w:r w:rsidR="00E13B42" w:rsidRPr="00A00734">
              <w:rPr>
                <w:rFonts w:ascii="Book Antiqua" w:hAnsi="Book Antiqua"/>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26</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12.5 (4)</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24</w:t>
            </w:r>
          </w:p>
        </w:tc>
      </w:tr>
      <w:tr w:rsidR="00E53B1D" w:rsidRPr="00A00734" w:rsidTr="008374DA">
        <w:trPr>
          <w:trHeight w:val="354"/>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Tani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rPr>
              <w:t>2</w:t>
            </w:r>
            <w:r w:rsidR="00E13B42" w:rsidRPr="00A00734">
              <w:rPr>
                <w:rFonts w:ascii="Book Antiqua" w:hAnsi="Book Antiqua"/>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25</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 (1)</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Lee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cs="Times New Roman"/>
                <w:vertAlign w:val="superscript"/>
                <w:lang w:val="en-GB"/>
              </w:rPr>
              <w:t>10</w:t>
            </w:r>
            <w:r w:rsidR="00E13B42" w:rsidRPr="00A00734">
              <w:rPr>
                <w:rFonts w:ascii="Book Antiqua" w:hAnsi="Book Antiqua" w:cs="Times New Roman"/>
                <w:vertAlign w:val="superscript"/>
                <w:lang w:val="en-GB"/>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74</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14.9 (11)</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Khan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cs="Times New Roman"/>
                <w:vertAlign w:val="superscript"/>
              </w:rPr>
              <w:t>11</w:t>
            </w:r>
            <w:r w:rsidR="00E13B42" w:rsidRPr="00A00734">
              <w:rPr>
                <w:rFonts w:ascii="Book Antiqua" w:hAnsi="Book Antiqua" w:cs="Times New Roman"/>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18</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10</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6.25 (2)</w:t>
            </w:r>
          </w:p>
        </w:tc>
        <w:tc>
          <w:tcPr>
            <w:tcW w:w="1440" w:type="dxa"/>
            <w:vAlign w:val="center"/>
          </w:tcPr>
          <w:p w:rsidR="008374DA" w:rsidRPr="00A00734" w:rsidRDefault="008374DA" w:rsidP="00E53B1D">
            <w:pPr>
              <w:spacing w:line="360" w:lineRule="auto"/>
              <w:jc w:val="both"/>
              <w:rPr>
                <w:rFonts w:ascii="Book Antiqua" w:hAnsi="Book Antiqua" w:cs="Times New Roman"/>
              </w:rPr>
            </w:pPr>
            <w:r w:rsidRPr="00A00734">
              <w:rPr>
                <w:rFonts w:ascii="Book Antiqua" w:hAnsi="Book Antiqua" w:cs="Times New Roman"/>
              </w:rPr>
              <w:t>7</w:t>
            </w:r>
          </w:p>
        </w:tc>
        <w:tc>
          <w:tcPr>
            <w:tcW w:w="1441" w:type="dxa"/>
            <w:vAlign w:val="center"/>
          </w:tcPr>
          <w:p w:rsidR="008374DA" w:rsidRPr="00A00734" w:rsidRDefault="008374DA" w:rsidP="00E53B1D">
            <w:pPr>
              <w:spacing w:line="360" w:lineRule="auto"/>
              <w:jc w:val="both"/>
              <w:rPr>
                <w:rFonts w:ascii="Book Antiqua" w:hAnsi="Book Antiqua" w:cs="Times New Roman"/>
              </w:rPr>
            </w:pPr>
            <w:r w:rsidRPr="00A00734">
              <w:rPr>
                <w:rFonts w:ascii="Book Antiqua" w:hAnsi="Book Antiqua" w:cs="Times New Roman"/>
              </w:rPr>
              <w:t>46</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Stauffer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rPr>
              <w:t>12</w:t>
            </w:r>
            <w:r w:rsidR="00E13B42" w:rsidRPr="00A00734">
              <w:rPr>
                <w:rFonts w:ascii="Book Antiqua" w:hAnsi="Book Antiqua"/>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20</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Hatzaras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rPr>
              <w:t>13</w:t>
            </w:r>
            <w:r w:rsidR="00E13B42" w:rsidRPr="00A00734">
              <w:rPr>
                <w:rFonts w:ascii="Book Antiqua" w:hAnsi="Book Antiqua"/>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53</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Melis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rPr>
              <w:t>14</w:t>
            </w:r>
            <w:r w:rsidR="00E13B42" w:rsidRPr="00A00734">
              <w:rPr>
                <w:rFonts w:ascii="Book Antiqua" w:hAnsi="Book Antiqua"/>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25</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 (1)</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7</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17</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Oguro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rPr>
              <w:t>15</w:t>
            </w:r>
            <w:r w:rsidR="00E13B42" w:rsidRPr="00A00734">
              <w:rPr>
                <w:rFonts w:ascii="Book Antiqua" w:hAnsi="Book Antiqua"/>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22</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23 (5)</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21</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Turrini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rPr>
              <w:t>16</w:t>
            </w:r>
            <w:r w:rsidR="00E13B42" w:rsidRPr="00A00734">
              <w:rPr>
                <w:rFonts w:ascii="Book Antiqua" w:hAnsi="Book Antiqua"/>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56</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11 (7)</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37</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23</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Belyaev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lang w:val="en-GB"/>
              </w:rPr>
              <w:t>17</w:t>
            </w:r>
            <w:r w:rsidR="00E13B42" w:rsidRPr="00A00734">
              <w:rPr>
                <w:rFonts w:ascii="Book Antiqua" w:hAnsi="Book Antiqua"/>
                <w:vertAlign w:val="superscript"/>
                <w:lang w:val="en-GB"/>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27</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Beltrame </w:t>
            </w:r>
            <w:r w:rsidRPr="00A00734">
              <w:rPr>
                <w:rFonts w:ascii="Book Antiqua" w:hAnsi="Book Antiqua"/>
                <w:i/>
              </w:rPr>
              <w:t>et al</w:t>
            </w:r>
            <w:r w:rsidR="00E13B42" w:rsidRPr="00A00734">
              <w:rPr>
                <w:rFonts w:ascii="Book Antiqua" w:hAnsi="Book Antiqua"/>
                <w:vertAlign w:val="superscript"/>
              </w:rPr>
              <w:t>[</w:t>
            </w:r>
            <w:r w:rsidRPr="00A00734">
              <w:rPr>
                <w:rFonts w:ascii="Book Antiqua" w:hAnsi="Book Antiqua"/>
                <w:vertAlign w:val="superscript"/>
              </w:rPr>
              <w:t>18</w:t>
            </w:r>
            <w:r w:rsidR="00E13B42" w:rsidRPr="00A00734">
              <w:rPr>
                <w:rFonts w:ascii="Book Antiqua" w:hAnsi="Book Antiqua"/>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21</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w:t>
            </w:r>
            <w:r w:rsidR="00E8353C" w:rsidRPr="00A00734">
              <w:rPr>
                <w:rFonts w:ascii="Book Antiqua" w:hAnsi="Book Antiqua" w:hint="eastAsia"/>
                <w:lang w:eastAsia="zh-CN"/>
              </w:rPr>
              <w:t>.</w:t>
            </w:r>
            <w:r w:rsidRPr="00A00734">
              <w:rPr>
                <w:rFonts w:ascii="Book Antiqua" w:hAnsi="Book Antiqua"/>
              </w:rPr>
              <w:t>7 (2)</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18</w:t>
            </w:r>
          </w:p>
        </w:tc>
      </w:tr>
      <w:tr w:rsidR="00E53B1D" w:rsidRPr="00A00734" w:rsidTr="008374DA">
        <w:trPr>
          <w:trHeight w:val="376"/>
        </w:trPr>
        <w:tc>
          <w:tcPr>
            <w:tcW w:w="172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Kinoshita </w:t>
            </w:r>
            <w:r w:rsidRPr="00A00734">
              <w:rPr>
                <w:rFonts w:ascii="Book Antiqua" w:hAnsi="Book Antiqua"/>
                <w:i/>
              </w:rPr>
              <w:t>et al</w:t>
            </w:r>
            <w:r w:rsidR="00E13B42" w:rsidRPr="00A00734">
              <w:rPr>
                <w:rFonts w:ascii="Book Antiqua" w:hAnsi="Book Antiqua"/>
                <w:i/>
                <w:vertAlign w:val="superscript"/>
              </w:rPr>
              <w:t>[</w:t>
            </w:r>
            <w:r w:rsidRPr="00A00734">
              <w:rPr>
                <w:rFonts w:ascii="Book Antiqua" w:hAnsi="Book Antiqua"/>
                <w:vertAlign w:val="superscript"/>
              </w:rPr>
              <w:t>19</w:t>
            </w:r>
            <w:r w:rsidR="00E13B42" w:rsidRPr="00A00734">
              <w:rPr>
                <w:rFonts w:ascii="Book Antiqua" w:hAnsi="Book Antiqua"/>
                <w:vertAlign w:val="superscript"/>
              </w:rPr>
              <w:t>]</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16</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9</w:t>
            </w:r>
          </w:p>
        </w:tc>
        <w:tc>
          <w:tcPr>
            <w:tcW w:w="128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w:t>
            </w:r>
          </w:p>
        </w:tc>
        <w:tc>
          <w:tcPr>
            <w:tcW w:w="1738"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39 (10)</w:t>
            </w:r>
          </w:p>
        </w:tc>
        <w:tc>
          <w:tcPr>
            <w:tcW w:w="144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44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FF2374">
        <w:trPr>
          <w:trHeight w:val="376"/>
        </w:trPr>
        <w:tc>
          <w:tcPr>
            <w:tcW w:w="1720" w:type="dxa"/>
            <w:tcBorders>
              <w:bottom w:val="single" w:sz="4" w:space="0" w:color="auto"/>
            </w:tcBorders>
            <w:vAlign w:val="center"/>
          </w:tcPr>
          <w:p w:rsidR="008374DA" w:rsidRPr="00A00734" w:rsidRDefault="008374DA" w:rsidP="00E53B1D">
            <w:pPr>
              <w:spacing w:line="360" w:lineRule="auto"/>
              <w:jc w:val="both"/>
              <w:rPr>
                <w:rFonts w:ascii="Book Antiqua" w:hAnsi="Book Antiqua"/>
                <w:b/>
              </w:rPr>
            </w:pPr>
            <w:r w:rsidRPr="00A00734">
              <w:rPr>
                <w:rFonts w:ascii="Book Antiqua" w:hAnsi="Book Antiqua"/>
                <w:b/>
              </w:rPr>
              <w:t>TOTAL</w:t>
            </w:r>
          </w:p>
        </w:tc>
        <w:tc>
          <w:tcPr>
            <w:tcW w:w="1287" w:type="dxa"/>
            <w:tcBorders>
              <w:bottom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751</w:t>
            </w:r>
          </w:p>
        </w:tc>
        <w:tc>
          <w:tcPr>
            <w:tcW w:w="1287" w:type="dxa"/>
            <w:tcBorders>
              <w:bottom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90</w:t>
            </w:r>
          </w:p>
        </w:tc>
        <w:tc>
          <w:tcPr>
            <w:tcW w:w="1287" w:type="dxa"/>
            <w:tcBorders>
              <w:bottom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24</w:t>
            </w:r>
          </w:p>
        </w:tc>
        <w:tc>
          <w:tcPr>
            <w:tcW w:w="1738" w:type="dxa"/>
            <w:tcBorders>
              <w:bottom w:val="single" w:sz="4" w:space="0" w:color="auto"/>
            </w:tcBorders>
            <w:vAlign w:val="center"/>
          </w:tcPr>
          <w:p w:rsidR="008374DA" w:rsidRPr="00A00734" w:rsidRDefault="008374DA" w:rsidP="00E53B1D">
            <w:pPr>
              <w:spacing w:line="360" w:lineRule="auto"/>
              <w:jc w:val="both"/>
              <w:rPr>
                <w:rFonts w:ascii="Book Antiqua" w:hAnsi="Book Antiqua"/>
              </w:rPr>
            </w:pPr>
          </w:p>
        </w:tc>
        <w:tc>
          <w:tcPr>
            <w:tcW w:w="1440" w:type="dxa"/>
            <w:tcBorders>
              <w:bottom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85</w:t>
            </w:r>
          </w:p>
        </w:tc>
        <w:tc>
          <w:tcPr>
            <w:tcW w:w="1441" w:type="dxa"/>
            <w:tcBorders>
              <w:bottom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129</w:t>
            </w:r>
          </w:p>
        </w:tc>
      </w:tr>
    </w:tbl>
    <w:p w:rsidR="008374DA" w:rsidRPr="00A00734" w:rsidRDefault="008374DA" w:rsidP="00E53B1D">
      <w:pPr>
        <w:spacing w:after="0" w:line="360" w:lineRule="auto"/>
        <w:jc w:val="both"/>
        <w:rPr>
          <w:rFonts w:ascii="Book Antiqua" w:hAnsi="Book Antiqua" w:cs="Times New Roman"/>
          <w:sz w:val="24"/>
          <w:szCs w:val="24"/>
          <w:lang w:val="en-GB" w:eastAsia="zh-CN"/>
        </w:rPr>
      </w:pPr>
      <w:r w:rsidRPr="00A00734">
        <w:rPr>
          <w:rFonts w:ascii="Book Antiqua" w:hAnsi="Book Antiqua" w:cs="Times New Roman"/>
          <w:sz w:val="24"/>
          <w:szCs w:val="24"/>
          <w:lang w:val="en-GB"/>
        </w:rPr>
        <w:t>PD</w:t>
      </w:r>
      <w:r w:rsidR="00B15191" w:rsidRPr="00A00734">
        <w:rPr>
          <w:rFonts w:ascii="Book Antiqua" w:hAnsi="Book Antiqua" w:cs="Times New Roman" w:hint="eastAsia"/>
          <w:sz w:val="24"/>
          <w:szCs w:val="24"/>
          <w:lang w:val="en-GB" w:eastAsia="zh-CN"/>
        </w:rPr>
        <w:t>:</w:t>
      </w:r>
      <w:r w:rsidR="00B15191" w:rsidRPr="00A00734">
        <w:rPr>
          <w:rFonts w:ascii="Book Antiqua" w:hAnsi="Book Antiqua" w:cs="Times New Roman"/>
          <w:sz w:val="24"/>
          <w:szCs w:val="24"/>
          <w:lang w:val="en-GB" w:eastAsia="zh-CN"/>
        </w:rPr>
        <w:t xml:space="preserve"> </w:t>
      </w:r>
      <w:proofErr w:type="spellStart"/>
      <w:r w:rsidR="00B15191" w:rsidRPr="00A00734">
        <w:rPr>
          <w:rFonts w:ascii="Book Antiqua" w:hAnsi="Book Antiqua" w:cs="Times New Roman"/>
          <w:sz w:val="24"/>
          <w:szCs w:val="24"/>
          <w:lang w:val="en-GB"/>
        </w:rPr>
        <w:t>P</w:t>
      </w:r>
      <w:r w:rsidRPr="00A00734">
        <w:rPr>
          <w:rFonts w:ascii="Book Antiqua" w:hAnsi="Book Antiqua" w:cs="Times New Roman"/>
          <w:sz w:val="24"/>
          <w:szCs w:val="24"/>
          <w:lang w:val="en-GB"/>
        </w:rPr>
        <w:t>ancreaticoduodenectomy</w:t>
      </w:r>
      <w:proofErr w:type="spellEnd"/>
      <w:r w:rsidR="00FF78F3" w:rsidRPr="00A00734">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 xml:space="preserve"> DP</w:t>
      </w:r>
      <w:r w:rsidR="00FF78F3" w:rsidRPr="00A00734">
        <w:rPr>
          <w:rFonts w:ascii="Book Antiqua" w:hAnsi="Book Antiqua" w:cs="Times New Roman" w:hint="eastAsia"/>
          <w:sz w:val="24"/>
          <w:szCs w:val="24"/>
          <w:lang w:val="en-GB" w:eastAsia="zh-CN"/>
        </w:rPr>
        <w:t xml:space="preserve">: </w:t>
      </w:r>
      <w:r w:rsidR="00FF78F3" w:rsidRPr="00A00734">
        <w:rPr>
          <w:rFonts w:ascii="Book Antiqua" w:hAnsi="Book Antiqua" w:cs="Times New Roman"/>
          <w:sz w:val="24"/>
          <w:szCs w:val="24"/>
          <w:lang w:val="en-GB"/>
        </w:rPr>
        <w:t>D</w:t>
      </w:r>
      <w:r w:rsidRPr="00A00734">
        <w:rPr>
          <w:rFonts w:ascii="Book Antiqua" w:hAnsi="Book Antiqua" w:cs="Times New Roman"/>
          <w:sz w:val="24"/>
          <w:szCs w:val="24"/>
          <w:lang w:val="en-GB"/>
        </w:rPr>
        <w:t xml:space="preserve">istal </w:t>
      </w:r>
      <w:proofErr w:type="spellStart"/>
      <w:r w:rsidRPr="00A00734">
        <w:rPr>
          <w:rFonts w:ascii="Book Antiqua" w:hAnsi="Book Antiqua" w:cs="Times New Roman"/>
          <w:sz w:val="24"/>
          <w:szCs w:val="24"/>
          <w:lang w:val="en-GB"/>
        </w:rPr>
        <w:t>pancreatectmy</w:t>
      </w:r>
      <w:proofErr w:type="spellEnd"/>
      <w:r w:rsidR="00FF78F3" w:rsidRPr="00A00734">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 xml:space="preserve"> TP</w:t>
      </w:r>
      <w:r w:rsidR="00FF78F3" w:rsidRPr="00A00734">
        <w:rPr>
          <w:rFonts w:ascii="Book Antiqua" w:hAnsi="Book Antiqua" w:cs="Times New Roman" w:hint="eastAsia"/>
          <w:sz w:val="24"/>
          <w:szCs w:val="24"/>
          <w:lang w:val="en-GB" w:eastAsia="zh-CN"/>
        </w:rPr>
        <w:t xml:space="preserve">: </w:t>
      </w:r>
      <w:r w:rsidR="00FF78F3" w:rsidRPr="00A00734">
        <w:rPr>
          <w:rFonts w:ascii="Book Antiqua" w:hAnsi="Book Antiqua" w:cs="Times New Roman"/>
          <w:sz w:val="24"/>
          <w:szCs w:val="24"/>
          <w:lang w:val="en-GB"/>
        </w:rPr>
        <w:t>T</w:t>
      </w:r>
      <w:r w:rsidRPr="00A00734">
        <w:rPr>
          <w:rFonts w:ascii="Book Antiqua" w:hAnsi="Book Antiqua" w:cs="Times New Roman"/>
          <w:sz w:val="24"/>
          <w:szCs w:val="24"/>
          <w:lang w:val="en-GB"/>
        </w:rPr>
        <w:t xml:space="preserve">otal </w:t>
      </w:r>
      <w:proofErr w:type="spellStart"/>
      <w:r w:rsidRPr="00A00734">
        <w:rPr>
          <w:rFonts w:ascii="Book Antiqua" w:hAnsi="Book Antiqua" w:cs="Times New Roman"/>
          <w:sz w:val="24"/>
          <w:szCs w:val="24"/>
          <w:lang w:val="en-GB"/>
        </w:rPr>
        <w:t>pancreatectomy</w:t>
      </w:r>
      <w:proofErr w:type="spellEnd"/>
      <w:r w:rsidR="00C43D3F" w:rsidRPr="00A00734">
        <w:rPr>
          <w:rFonts w:ascii="Book Antiqua" w:hAnsi="Book Antiqua" w:cs="Times New Roman" w:hint="eastAsia"/>
          <w:sz w:val="24"/>
          <w:szCs w:val="24"/>
          <w:lang w:val="en-GB" w:eastAsia="zh-CN"/>
        </w:rPr>
        <w:t>;</w:t>
      </w:r>
      <w:r w:rsidRPr="00A00734">
        <w:rPr>
          <w:rFonts w:ascii="Book Antiqua" w:hAnsi="Book Antiqua" w:cs="Times New Roman"/>
          <w:sz w:val="24"/>
          <w:szCs w:val="24"/>
          <w:lang w:val="en-GB"/>
        </w:rPr>
        <w:t xml:space="preserve"> </w:t>
      </w:r>
      <w:r w:rsidR="00C43D3F" w:rsidRPr="00A00734">
        <w:rPr>
          <w:rFonts w:ascii="Book Antiqua" w:hAnsi="Book Antiqua" w:cs="Times New Roman"/>
          <w:sz w:val="24"/>
          <w:szCs w:val="24"/>
          <w:lang w:val="en-GB"/>
        </w:rPr>
        <w:t>NR</w:t>
      </w:r>
      <w:r w:rsidR="00C43D3F" w:rsidRPr="00A00734">
        <w:rPr>
          <w:rFonts w:ascii="Book Antiqua" w:hAnsi="Book Antiqua" w:cs="Times New Roman"/>
          <w:sz w:val="24"/>
          <w:szCs w:val="24"/>
          <w:lang w:val="en-GB" w:eastAsia="zh-CN"/>
        </w:rPr>
        <w:t xml:space="preserve">: </w:t>
      </w:r>
      <w:r w:rsidR="00C43D3F" w:rsidRPr="00A00734">
        <w:rPr>
          <w:rFonts w:ascii="Book Antiqua" w:hAnsi="Book Antiqua" w:cs="Times New Roman"/>
          <w:sz w:val="24"/>
          <w:szCs w:val="24"/>
          <w:lang w:val="en-GB"/>
        </w:rPr>
        <w:t>Not reported</w:t>
      </w:r>
      <w:r w:rsidR="004325D3" w:rsidRPr="00A00734">
        <w:rPr>
          <w:rFonts w:ascii="Book Antiqua" w:hAnsi="Book Antiqua" w:cs="Times New Roman" w:hint="eastAsia"/>
          <w:sz w:val="24"/>
          <w:szCs w:val="24"/>
          <w:lang w:val="en-GB" w:eastAsia="zh-CN"/>
        </w:rPr>
        <w:t>; ASA:</w:t>
      </w:r>
      <w:r w:rsidR="004325D3" w:rsidRPr="00A00734">
        <w:rPr>
          <w:rFonts w:ascii="Book Antiqua" w:hAnsi="Book Antiqua" w:cs="Times New Roman"/>
          <w:sz w:val="24"/>
          <w:szCs w:val="24"/>
          <w:lang w:val="en-GB"/>
        </w:rPr>
        <w:t xml:space="preserve"> American Society of </w:t>
      </w:r>
      <w:proofErr w:type="spellStart"/>
      <w:r w:rsidR="004325D3" w:rsidRPr="00A00734">
        <w:rPr>
          <w:rFonts w:ascii="Book Antiqua" w:hAnsi="Book Antiqua" w:cs="Times New Roman"/>
          <w:sz w:val="24"/>
          <w:szCs w:val="24"/>
          <w:lang w:val="en-GB"/>
        </w:rPr>
        <w:t>Anesthesiologists</w:t>
      </w:r>
      <w:proofErr w:type="spellEnd"/>
      <w:r w:rsidR="004325D3" w:rsidRPr="00A00734">
        <w:rPr>
          <w:rFonts w:ascii="Book Antiqua" w:hAnsi="Book Antiqua" w:cs="Times New Roman" w:hint="eastAsia"/>
          <w:sz w:val="24"/>
          <w:szCs w:val="24"/>
          <w:lang w:val="en-GB" w:eastAsia="zh-CN"/>
        </w:rPr>
        <w:t>.</w:t>
      </w: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CF3638" w:rsidRPr="00A00734" w:rsidRDefault="00CF3638" w:rsidP="00E53B1D">
      <w:pPr>
        <w:jc w:val="both"/>
        <w:rPr>
          <w:rFonts w:ascii="Book Antiqua" w:hAnsi="Book Antiqua" w:cs="Times New Roman"/>
          <w:b/>
          <w:sz w:val="24"/>
          <w:szCs w:val="24"/>
          <w:lang w:val="en-GB"/>
        </w:rPr>
      </w:pPr>
      <w:r w:rsidRPr="00A00734">
        <w:rPr>
          <w:rFonts w:ascii="Book Antiqua" w:hAnsi="Book Antiqua" w:cs="Times New Roman"/>
          <w:b/>
          <w:sz w:val="24"/>
          <w:szCs w:val="24"/>
          <w:lang w:val="en-GB"/>
        </w:rPr>
        <w:br w:type="page"/>
      </w:r>
    </w:p>
    <w:p w:rsidR="008374DA" w:rsidRPr="00A00734" w:rsidRDefault="00827410"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lastRenderedPageBreak/>
        <w:t>Table 3</w:t>
      </w:r>
      <w:r w:rsidRPr="00A00734">
        <w:rPr>
          <w:rFonts w:ascii="Book Antiqua" w:hAnsi="Book Antiqua" w:cs="Times New Roman"/>
          <w:b/>
          <w:sz w:val="24"/>
          <w:szCs w:val="24"/>
          <w:lang w:val="en-GB" w:eastAsia="zh-CN"/>
        </w:rPr>
        <w:t xml:space="preserve"> </w:t>
      </w:r>
      <w:r w:rsidRPr="00A00734">
        <w:rPr>
          <w:rFonts w:ascii="Book Antiqua" w:hAnsi="Book Antiqua" w:cs="Times New Roman"/>
          <w:b/>
          <w:sz w:val="24"/>
          <w:szCs w:val="24"/>
          <w:lang w:val="en-GB"/>
        </w:rPr>
        <w:t>Perioperative outcomes after pancreatic resection</w:t>
      </w: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sz w:val="24"/>
          <w:szCs w:val="24"/>
          <w:lang w:val="en-GB"/>
        </w:rPr>
      </w:pPr>
    </w:p>
    <w:tbl>
      <w:tblPr>
        <w:tblStyle w:val="TableGrid"/>
        <w:tblpPr w:leftFromText="141" w:rightFromText="141" w:vertAnchor="page" w:horzAnchor="margin" w:tblpY="197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701"/>
        <w:gridCol w:w="1701"/>
        <w:gridCol w:w="1560"/>
      </w:tblGrid>
      <w:tr w:rsidR="00E53B1D" w:rsidRPr="00A00734" w:rsidTr="00E13B42">
        <w:trPr>
          <w:trHeight w:val="1107"/>
        </w:trPr>
        <w:tc>
          <w:tcPr>
            <w:tcW w:w="1984" w:type="dxa"/>
            <w:tcBorders>
              <w:bottom w:val="single" w:sz="4" w:space="0" w:color="auto"/>
            </w:tcBorders>
            <w:vAlign w:val="center"/>
          </w:tcPr>
          <w:p w:rsidR="00E13B42" w:rsidRPr="00A00734" w:rsidRDefault="00827410" w:rsidP="00E53B1D">
            <w:pPr>
              <w:spacing w:line="360" w:lineRule="auto"/>
              <w:jc w:val="both"/>
              <w:rPr>
                <w:rFonts w:ascii="Book Antiqua" w:hAnsi="Book Antiqua"/>
                <w:b/>
                <w:lang w:eastAsia="zh-CN"/>
              </w:rPr>
            </w:pPr>
            <w:r w:rsidRPr="00A00734">
              <w:rPr>
                <w:rFonts w:ascii="Book Antiqua" w:hAnsi="Book Antiqua"/>
                <w:b/>
                <w:lang w:eastAsia="zh-CN"/>
              </w:rPr>
              <w:t>Ref.</w:t>
            </w:r>
          </w:p>
        </w:tc>
        <w:tc>
          <w:tcPr>
            <w:tcW w:w="1701" w:type="dxa"/>
            <w:tcBorders>
              <w:bottom w:val="single" w:sz="4" w:space="0" w:color="auto"/>
            </w:tcBorders>
            <w:vAlign w:val="center"/>
          </w:tcPr>
          <w:p w:rsidR="00E13B42" w:rsidRPr="00A00734" w:rsidRDefault="00E13B42" w:rsidP="00E53B1D">
            <w:pPr>
              <w:spacing w:line="360" w:lineRule="auto"/>
              <w:jc w:val="both"/>
              <w:rPr>
                <w:rFonts w:ascii="Book Antiqua" w:hAnsi="Book Antiqua"/>
                <w:b/>
              </w:rPr>
            </w:pPr>
            <w:r w:rsidRPr="00A00734">
              <w:rPr>
                <w:rFonts w:ascii="Book Antiqua" w:hAnsi="Book Antiqua"/>
                <w:b/>
              </w:rPr>
              <w:t xml:space="preserve">Mortality </w:t>
            </w:r>
          </w:p>
          <w:p w:rsidR="00E13B42" w:rsidRPr="00A00734" w:rsidRDefault="00E13B42" w:rsidP="00E53B1D">
            <w:pPr>
              <w:spacing w:line="360" w:lineRule="auto"/>
              <w:jc w:val="both"/>
              <w:rPr>
                <w:rFonts w:ascii="Book Antiqua" w:hAnsi="Book Antiqua"/>
                <w:b/>
              </w:rPr>
            </w:pPr>
            <w:r w:rsidRPr="00A00734">
              <w:rPr>
                <w:rFonts w:ascii="Book Antiqua" w:hAnsi="Book Antiqua"/>
                <w:b/>
              </w:rPr>
              <w:t>% (</w:t>
            </w:r>
            <w:r w:rsidRPr="00A00734">
              <w:rPr>
                <w:rFonts w:ascii="Book Antiqua" w:hAnsi="Book Antiqua"/>
                <w:b/>
                <w:i/>
              </w:rPr>
              <w:t>n</w:t>
            </w:r>
            <w:r w:rsidRPr="00A00734">
              <w:rPr>
                <w:rFonts w:ascii="Book Antiqua" w:hAnsi="Book Antiqua"/>
                <w:b/>
              </w:rPr>
              <w:t>)</w:t>
            </w:r>
          </w:p>
        </w:tc>
        <w:tc>
          <w:tcPr>
            <w:tcW w:w="1701" w:type="dxa"/>
            <w:tcBorders>
              <w:bottom w:val="single" w:sz="4" w:space="0" w:color="auto"/>
            </w:tcBorders>
            <w:vAlign w:val="center"/>
          </w:tcPr>
          <w:p w:rsidR="00E13B42" w:rsidRPr="00A00734" w:rsidRDefault="00E13B42" w:rsidP="00E53B1D">
            <w:pPr>
              <w:spacing w:line="360" w:lineRule="auto"/>
              <w:jc w:val="both"/>
              <w:rPr>
                <w:rFonts w:ascii="Book Antiqua" w:hAnsi="Book Antiqua"/>
                <w:b/>
              </w:rPr>
            </w:pPr>
            <w:r w:rsidRPr="00A00734">
              <w:rPr>
                <w:rFonts w:ascii="Book Antiqua" w:hAnsi="Book Antiqua"/>
                <w:b/>
              </w:rPr>
              <w:t xml:space="preserve">Morbidity </w:t>
            </w:r>
          </w:p>
          <w:p w:rsidR="00E13B42" w:rsidRPr="00A00734" w:rsidRDefault="00E13B42" w:rsidP="00E53B1D">
            <w:pPr>
              <w:spacing w:line="360" w:lineRule="auto"/>
              <w:jc w:val="both"/>
              <w:rPr>
                <w:rFonts w:ascii="Book Antiqua" w:hAnsi="Book Antiqua"/>
                <w:b/>
              </w:rPr>
            </w:pPr>
            <w:r w:rsidRPr="00A00734">
              <w:rPr>
                <w:rFonts w:ascii="Book Antiqua" w:hAnsi="Book Antiqua"/>
                <w:b/>
              </w:rPr>
              <w:t>% (</w:t>
            </w:r>
            <w:r w:rsidRPr="00A00734">
              <w:rPr>
                <w:rFonts w:ascii="Book Antiqua" w:hAnsi="Book Antiqua"/>
                <w:b/>
                <w:i/>
              </w:rPr>
              <w:t>n</w:t>
            </w:r>
            <w:r w:rsidRPr="00A00734">
              <w:rPr>
                <w:rFonts w:ascii="Book Antiqua" w:hAnsi="Book Antiqua"/>
                <w:b/>
              </w:rPr>
              <w:t>)</w:t>
            </w:r>
          </w:p>
        </w:tc>
        <w:tc>
          <w:tcPr>
            <w:tcW w:w="1560" w:type="dxa"/>
            <w:tcBorders>
              <w:bottom w:val="single" w:sz="4" w:space="0" w:color="auto"/>
            </w:tcBorders>
            <w:vAlign w:val="center"/>
          </w:tcPr>
          <w:p w:rsidR="00E13B42" w:rsidRPr="00A00734" w:rsidRDefault="00E13B42" w:rsidP="00E53B1D">
            <w:pPr>
              <w:spacing w:line="360" w:lineRule="auto"/>
              <w:jc w:val="both"/>
              <w:rPr>
                <w:rFonts w:ascii="Book Antiqua" w:hAnsi="Book Antiqua"/>
                <w:b/>
                <w:lang w:val="en-GB"/>
              </w:rPr>
            </w:pPr>
            <w:r w:rsidRPr="00A00734">
              <w:rPr>
                <w:rFonts w:ascii="Book Antiqua" w:hAnsi="Book Antiqua"/>
                <w:b/>
                <w:lang w:val="en-GB"/>
              </w:rPr>
              <w:t xml:space="preserve">Mean </w:t>
            </w:r>
            <w:r w:rsidR="0081697D" w:rsidRPr="00A00734">
              <w:rPr>
                <w:rFonts w:ascii="Book Antiqua" w:hAnsi="Book Antiqua"/>
                <w:b/>
                <w:lang w:val="en-GB"/>
              </w:rPr>
              <w:t>length</w:t>
            </w:r>
            <w:r w:rsidRPr="00A00734">
              <w:rPr>
                <w:rFonts w:ascii="Book Antiqua" w:hAnsi="Book Antiqua"/>
                <w:b/>
                <w:lang w:val="en-GB"/>
              </w:rPr>
              <w:t xml:space="preserve"> of stay (d)</w:t>
            </w:r>
          </w:p>
        </w:tc>
      </w:tr>
      <w:tr w:rsidR="00E53B1D" w:rsidRPr="00A00734" w:rsidTr="00E13B42">
        <w:trPr>
          <w:trHeight w:val="376"/>
        </w:trPr>
        <w:tc>
          <w:tcPr>
            <w:tcW w:w="1984" w:type="dxa"/>
            <w:tcBorders>
              <w:top w:val="single" w:sz="4" w:space="0" w:color="auto"/>
            </w:tcBorders>
          </w:tcPr>
          <w:p w:rsidR="00E13B42" w:rsidRPr="00A00734" w:rsidRDefault="00E13B42" w:rsidP="00E53B1D">
            <w:pPr>
              <w:spacing w:line="360" w:lineRule="auto"/>
              <w:jc w:val="both"/>
              <w:rPr>
                <w:rFonts w:ascii="Book Antiqua" w:hAnsi="Book Antiqua"/>
                <w:vertAlign w:val="superscript"/>
              </w:rPr>
            </w:pPr>
            <w:r w:rsidRPr="00A00734">
              <w:rPr>
                <w:rFonts w:ascii="Book Antiqua" w:hAnsi="Book Antiqua"/>
              </w:rPr>
              <w:t xml:space="preserve">Chen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6</w:t>
            </w:r>
            <w:r w:rsidR="00AC4FEF" w:rsidRPr="00A00734">
              <w:rPr>
                <w:rFonts w:ascii="Book Antiqua" w:hAnsi="Book Antiqua"/>
                <w:vertAlign w:val="superscript"/>
              </w:rPr>
              <w:t>]</w:t>
            </w:r>
          </w:p>
        </w:tc>
        <w:tc>
          <w:tcPr>
            <w:tcW w:w="1701" w:type="dxa"/>
            <w:tcBorders>
              <w:top w:val="single" w:sz="4" w:space="0" w:color="auto"/>
            </w:tcBorders>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13.0 (2)</w:t>
            </w:r>
          </w:p>
        </w:tc>
        <w:tc>
          <w:tcPr>
            <w:tcW w:w="1701" w:type="dxa"/>
            <w:tcBorders>
              <w:top w:val="single" w:sz="4" w:space="0" w:color="auto"/>
            </w:tcBorders>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51 (8)</w:t>
            </w:r>
          </w:p>
        </w:tc>
        <w:tc>
          <w:tcPr>
            <w:tcW w:w="1560" w:type="dxa"/>
            <w:tcBorders>
              <w:top w:val="single" w:sz="4" w:space="0" w:color="auto"/>
            </w:tcBorders>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25.0</w:t>
            </w:r>
          </w:p>
        </w:tc>
      </w:tr>
      <w:tr w:rsidR="00E53B1D" w:rsidRPr="00A00734" w:rsidTr="00E13B42">
        <w:trPr>
          <w:trHeight w:val="354"/>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Makary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7</w:t>
            </w:r>
            <w:r w:rsidR="00AC4FEF" w:rsidRPr="00A00734">
              <w:rPr>
                <w:rFonts w:ascii="Book Antiqua" w:hAnsi="Book Antiqua"/>
                <w:vertAlign w:val="superscript"/>
              </w:rPr>
              <w:t>]</w:t>
            </w:r>
            <w:r w:rsidRPr="00A00734">
              <w:rPr>
                <w:rFonts w:ascii="Book Antiqua" w:hAnsi="Book Antiqua"/>
              </w:rPr>
              <w:t xml:space="preserve"> </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4.0 (8)</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53 (109)</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11.0</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Finlayson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cs="Times New Roman"/>
                <w:vertAlign w:val="superscript"/>
                <w:lang w:val="en-GB"/>
              </w:rPr>
              <w:t>8</w:t>
            </w:r>
            <w:r w:rsidR="00AC4FEF" w:rsidRPr="00A00734">
              <w:rPr>
                <w:rFonts w:ascii="Book Antiqua" w:hAnsi="Book Antiqua" w:cs="Times New Roman"/>
                <w:vertAlign w:val="superscript"/>
                <w:lang w:val="en-GB"/>
              </w:rPr>
              <w:t>]</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15.5 (452)</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NR</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20.4</w:t>
            </w:r>
          </w:p>
        </w:tc>
      </w:tr>
      <w:tr w:rsidR="00E53B1D" w:rsidRPr="00A00734" w:rsidTr="00E13B42">
        <w:trPr>
          <w:trHeight w:val="354"/>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Riall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9</w:t>
            </w:r>
            <w:r w:rsidR="00AC4FEF" w:rsidRPr="00A00734">
              <w:rPr>
                <w:rFonts w:ascii="Book Antiqua" w:hAnsi="Book Antiqua"/>
                <w:vertAlign w:val="superscript"/>
              </w:rPr>
              <w:t>]</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11.4 (24)</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NR</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15.0</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Hardacre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3</w:t>
            </w:r>
            <w:r w:rsidR="00AC4FEF" w:rsidRPr="00A00734">
              <w:rPr>
                <w:rFonts w:ascii="Book Antiqua" w:hAnsi="Book Antiqua"/>
                <w:vertAlign w:val="superscript"/>
              </w:rPr>
              <w:t>]</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0</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66 (21)</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11.0</w:t>
            </w:r>
          </w:p>
        </w:tc>
      </w:tr>
      <w:tr w:rsidR="00E53B1D" w:rsidRPr="00A00734" w:rsidTr="00E13B42">
        <w:trPr>
          <w:trHeight w:val="354"/>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Tani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2</w:t>
            </w:r>
            <w:r w:rsidR="00AC4FEF" w:rsidRPr="00A00734">
              <w:rPr>
                <w:rFonts w:ascii="Book Antiqua" w:hAnsi="Book Antiqua"/>
                <w:vertAlign w:val="superscript"/>
              </w:rPr>
              <w:t>]</w:t>
            </w:r>
          </w:p>
        </w:tc>
        <w:tc>
          <w:tcPr>
            <w:tcW w:w="1701" w:type="dxa"/>
            <w:vAlign w:val="center"/>
          </w:tcPr>
          <w:p w:rsidR="00E13B42" w:rsidRPr="00A00734" w:rsidRDefault="00E13B42" w:rsidP="00E53B1D">
            <w:pPr>
              <w:spacing w:line="360" w:lineRule="auto"/>
              <w:jc w:val="both"/>
              <w:rPr>
                <w:rFonts w:ascii="Book Antiqua" w:hAnsi="Book Antiqua"/>
              </w:rPr>
            </w:pP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44 (11)</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25.0</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Lee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cs="Times New Roman"/>
                <w:vertAlign w:val="superscript"/>
                <w:lang w:val="en-GB"/>
              </w:rPr>
              <w:t>10</w:t>
            </w:r>
            <w:r w:rsidR="00AC4FEF" w:rsidRPr="00A00734">
              <w:rPr>
                <w:rFonts w:ascii="Book Antiqua" w:hAnsi="Book Antiqua" w:cs="Times New Roman"/>
                <w:vertAlign w:val="superscript"/>
                <w:lang w:val="en-GB"/>
              </w:rPr>
              <w:t>]</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5.4 (4)</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47 (35)</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10.5</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vertAlign w:val="superscript"/>
              </w:rPr>
            </w:pPr>
            <w:r w:rsidRPr="00A00734">
              <w:rPr>
                <w:rFonts w:ascii="Book Antiqua" w:hAnsi="Book Antiqua"/>
              </w:rPr>
              <w:t xml:space="preserve">Khan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11</w:t>
            </w:r>
            <w:r w:rsidR="00AC4FEF" w:rsidRPr="00A00734">
              <w:rPr>
                <w:rFonts w:ascii="Book Antiqua" w:hAnsi="Book Antiqua"/>
                <w:vertAlign w:val="superscript"/>
              </w:rPr>
              <w:t>]</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2.0 (1)</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51 (27)</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13.5</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Stauffer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12</w:t>
            </w:r>
            <w:r w:rsidR="00AC4FEF" w:rsidRPr="00A00734">
              <w:rPr>
                <w:rFonts w:ascii="Book Antiqua" w:hAnsi="Book Antiqua"/>
                <w:vertAlign w:val="superscript"/>
              </w:rPr>
              <w:t>]</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0</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50 (16)</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13.3</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Hatzaras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13</w:t>
            </w:r>
            <w:r w:rsidR="00AC4FEF" w:rsidRPr="00A00734">
              <w:rPr>
                <w:rFonts w:ascii="Book Antiqua" w:hAnsi="Book Antiqua"/>
                <w:vertAlign w:val="superscript"/>
              </w:rPr>
              <w:t>]</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3.7 (1)</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52 (14)</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12.0</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Melis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14</w:t>
            </w:r>
            <w:r w:rsidR="00AC4FEF" w:rsidRPr="00A00734">
              <w:rPr>
                <w:rFonts w:ascii="Book Antiqua" w:hAnsi="Book Antiqua"/>
                <w:vertAlign w:val="superscript"/>
              </w:rPr>
              <w:t>]</w:t>
            </w:r>
            <w:r w:rsidRPr="00A00734">
              <w:rPr>
                <w:rFonts w:ascii="Book Antiqua" w:hAnsi="Book Antiqua"/>
              </w:rPr>
              <w:t xml:space="preserve"> </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4.0 (1)</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68 (17)</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20.0</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Oguro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15</w:t>
            </w:r>
            <w:r w:rsidR="00AC4FEF" w:rsidRPr="00A00734">
              <w:rPr>
                <w:rFonts w:ascii="Book Antiqua" w:hAnsi="Book Antiqua"/>
                <w:vertAlign w:val="superscript"/>
              </w:rPr>
              <w:t>]</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4.5 (1)</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27 (6)</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31</w:t>
            </w:r>
            <w:r w:rsidR="00BD7531" w:rsidRPr="00A00734">
              <w:rPr>
                <w:rFonts w:ascii="Book Antiqua" w:hAnsi="Book Antiqua" w:hint="eastAsia"/>
                <w:lang w:eastAsia="zh-CN"/>
              </w:rPr>
              <w:t>.</w:t>
            </w:r>
            <w:r w:rsidRPr="00A00734">
              <w:rPr>
                <w:rFonts w:ascii="Book Antiqua" w:hAnsi="Book Antiqua"/>
              </w:rPr>
              <w:t>5</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Turrini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16</w:t>
            </w:r>
            <w:r w:rsidR="00AC4FEF" w:rsidRPr="00A00734">
              <w:rPr>
                <w:rFonts w:ascii="Book Antiqua" w:hAnsi="Book Antiqua"/>
                <w:vertAlign w:val="superscript"/>
              </w:rPr>
              <w:t>]</w:t>
            </w:r>
          </w:p>
        </w:tc>
        <w:tc>
          <w:tcPr>
            <w:tcW w:w="1701" w:type="dxa"/>
            <w:vAlign w:val="center"/>
          </w:tcPr>
          <w:p w:rsidR="00E13B42" w:rsidRPr="00A00734" w:rsidRDefault="007B4632" w:rsidP="00E53B1D">
            <w:pPr>
              <w:spacing w:line="360" w:lineRule="auto"/>
              <w:jc w:val="both"/>
              <w:rPr>
                <w:rFonts w:ascii="Book Antiqua" w:hAnsi="Book Antiqua"/>
              </w:rPr>
            </w:pPr>
            <w:r w:rsidRPr="00A00734">
              <w:rPr>
                <w:rFonts w:ascii="Book Antiqua" w:hAnsi="Book Antiqua"/>
              </w:rPr>
              <w:t>4.</w:t>
            </w:r>
            <w:r w:rsidR="00E13B42" w:rsidRPr="00A00734">
              <w:rPr>
                <w:rFonts w:ascii="Book Antiqua" w:hAnsi="Book Antiqua"/>
              </w:rPr>
              <w:t>7 (3)</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56 (36)</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24.9</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Belyaev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cs="Times New Roman"/>
                <w:vertAlign w:val="superscript"/>
                <w:lang w:val="en-GB"/>
              </w:rPr>
              <w:t>17</w:t>
            </w:r>
            <w:r w:rsidR="00AC4FEF" w:rsidRPr="00A00734">
              <w:rPr>
                <w:rFonts w:ascii="Book Antiqua" w:hAnsi="Book Antiqua" w:cs="Times New Roman"/>
                <w:vertAlign w:val="superscript"/>
                <w:lang w:val="en-GB"/>
              </w:rPr>
              <w:t>]</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11.4 (4)</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NR</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15.0</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Beltrame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18</w:t>
            </w:r>
            <w:r w:rsidR="00AC4FEF" w:rsidRPr="00A00734">
              <w:rPr>
                <w:rFonts w:ascii="Book Antiqua" w:hAnsi="Book Antiqua"/>
                <w:vertAlign w:val="superscript"/>
              </w:rPr>
              <w:t>]</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0 (0)</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43 (10)</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13.5</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 xml:space="preserve">Kinoshita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19</w:t>
            </w:r>
            <w:r w:rsidR="00AC4FEF" w:rsidRPr="00A00734">
              <w:rPr>
                <w:rFonts w:ascii="Book Antiqua" w:hAnsi="Book Antiqua"/>
                <w:vertAlign w:val="superscript"/>
              </w:rPr>
              <w:t>]</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0 (0)</w:t>
            </w:r>
          </w:p>
        </w:tc>
        <w:tc>
          <w:tcPr>
            <w:tcW w:w="1701" w:type="dxa"/>
            <w:vAlign w:val="center"/>
          </w:tcPr>
          <w:p w:rsidR="00E13B42" w:rsidRPr="00A00734" w:rsidRDefault="00E13B42" w:rsidP="00E53B1D">
            <w:pPr>
              <w:spacing w:line="360" w:lineRule="auto"/>
              <w:jc w:val="both"/>
              <w:rPr>
                <w:rFonts w:ascii="Book Antiqua" w:hAnsi="Book Antiqua"/>
                <w:vertAlign w:val="superscript"/>
                <w:lang w:eastAsia="zh-CN"/>
              </w:rPr>
            </w:pPr>
            <w:r w:rsidRPr="00A00734">
              <w:rPr>
                <w:rFonts w:ascii="Book Antiqua" w:hAnsi="Book Antiqua"/>
              </w:rPr>
              <w:t>8 (2)</w:t>
            </w:r>
            <w:r w:rsidR="00A90A4C" w:rsidRPr="00A00734">
              <w:rPr>
                <w:rFonts w:ascii="Book Antiqua" w:hAnsi="Book Antiqua" w:hint="eastAsia"/>
                <w:vertAlign w:val="superscript"/>
                <w:lang w:eastAsia="zh-CN"/>
              </w:rPr>
              <w:t>1</w:t>
            </w:r>
          </w:p>
        </w:tc>
        <w:tc>
          <w:tcPr>
            <w:tcW w:w="1560"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25.8</w:t>
            </w:r>
          </w:p>
        </w:tc>
      </w:tr>
      <w:tr w:rsidR="00E53B1D" w:rsidRPr="00A00734" w:rsidTr="00E13B42">
        <w:trPr>
          <w:trHeight w:val="376"/>
        </w:trPr>
        <w:tc>
          <w:tcPr>
            <w:tcW w:w="1984" w:type="dxa"/>
          </w:tcPr>
          <w:p w:rsidR="00E13B42" w:rsidRPr="00A00734" w:rsidRDefault="00E13B42" w:rsidP="00E53B1D">
            <w:pPr>
              <w:spacing w:line="360" w:lineRule="auto"/>
              <w:jc w:val="both"/>
              <w:rPr>
                <w:rFonts w:ascii="Book Antiqua" w:hAnsi="Book Antiqua"/>
              </w:rPr>
            </w:pPr>
            <w:r w:rsidRPr="00A00734">
              <w:rPr>
                <w:rFonts w:ascii="Book Antiqua" w:hAnsi="Book Antiqua"/>
              </w:rPr>
              <w:t>TOTAL</w:t>
            </w:r>
          </w:p>
        </w:tc>
        <w:tc>
          <w:tcPr>
            <w:tcW w:w="1701" w:type="dxa"/>
            <w:vAlign w:val="center"/>
          </w:tcPr>
          <w:p w:rsidR="00E13B42" w:rsidRPr="00A00734" w:rsidRDefault="00E13B42" w:rsidP="00E53B1D">
            <w:pPr>
              <w:spacing w:line="360" w:lineRule="auto"/>
              <w:jc w:val="both"/>
              <w:rPr>
                <w:rFonts w:ascii="Book Antiqua" w:hAnsi="Book Antiqua"/>
              </w:rPr>
            </w:pPr>
            <w:r w:rsidRPr="00A00734">
              <w:rPr>
                <w:rFonts w:ascii="Book Antiqua" w:hAnsi="Book Antiqua"/>
              </w:rPr>
              <w:t>13.2 (501)</w:t>
            </w:r>
          </w:p>
        </w:tc>
        <w:tc>
          <w:tcPr>
            <w:tcW w:w="1701" w:type="dxa"/>
            <w:vAlign w:val="center"/>
          </w:tcPr>
          <w:p w:rsidR="00E13B42" w:rsidRPr="00A00734" w:rsidRDefault="00E13B42" w:rsidP="00E53B1D">
            <w:pPr>
              <w:spacing w:line="360" w:lineRule="auto"/>
              <w:jc w:val="both"/>
              <w:rPr>
                <w:rFonts w:ascii="Book Antiqua" w:hAnsi="Book Antiqua"/>
                <w:vertAlign w:val="superscript"/>
                <w:lang w:val="en-GB" w:eastAsia="zh-CN"/>
              </w:rPr>
            </w:pPr>
            <w:r w:rsidRPr="00A00734">
              <w:rPr>
                <w:rFonts w:ascii="Book Antiqua" w:hAnsi="Book Antiqua"/>
                <w:lang w:val="en-GB"/>
              </w:rPr>
              <w:t>34.9 (306)</w:t>
            </w:r>
            <w:r w:rsidR="00A90A4C" w:rsidRPr="00A00734">
              <w:rPr>
                <w:rFonts w:ascii="Book Antiqua" w:hAnsi="Book Antiqua" w:hint="eastAsia"/>
                <w:vertAlign w:val="superscript"/>
                <w:lang w:val="en-GB" w:eastAsia="zh-CN"/>
              </w:rPr>
              <w:t>2</w:t>
            </w:r>
          </w:p>
        </w:tc>
        <w:tc>
          <w:tcPr>
            <w:tcW w:w="1560" w:type="dxa"/>
            <w:vAlign w:val="center"/>
          </w:tcPr>
          <w:p w:rsidR="00E13B42" w:rsidRPr="00A00734" w:rsidRDefault="00E13B42" w:rsidP="00E53B1D">
            <w:pPr>
              <w:spacing w:line="360" w:lineRule="auto"/>
              <w:jc w:val="both"/>
              <w:rPr>
                <w:rFonts w:ascii="Book Antiqua" w:hAnsi="Book Antiqua"/>
                <w:lang w:val="en-GB"/>
              </w:rPr>
            </w:pPr>
            <w:r w:rsidRPr="00A00734">
              <w:rPr>
                <w:rFonts w:ascii="Book Antiqua" w:hAnsi="Book Antiqua"/>
                <w:lang w:val="en-GB"/>
              </w:rPr>
              <w:t>18.0</w:t>
            </w:r>
          </w:p>
        </w:tc>
      </w:tr>
    </w:tbl>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8374DA" w:rsidP="00E53B1D">
      <w:pPr>
        <w:spacing w:after="0" w:line="360" w:lineRule="auto"/>
        <w:jc w:val="both"/>
        <w:rPr>
          <w:rFonts w:ascii="Book Antiqua" w:hAnsi="Book Antiqua" w:cs="Times New Roman"/>
          <w:b/>
          <w:sz w:val="24"/>
          <w:szCs w:val="24"/>
          <w:lang w:val="en-GB"/>
        </w:rPr>
      </w:pPr>
    </w:p>
    <w:p w:rsidR="008374DA" w:rsidRPr="00A00734" w:rsidRDefault="00041B83" w:rsidP="00E53B1D">
      <w:pPr>
        <w:spacing w:after="0" w:line="360" w:lineRule="auto"/>
        <w:jc w:val="both"/>
        <w:rPr>
          <w:rFonts w:ascii="Book Antiqua" w:hAnsi="Book Antiqua" w:cs="Tahoma"/>
          <w:b/>
          <w:sz w:val="24"/>
          <w:szCs w:val="24"/>
          <w:lang w:val="en-GB" w:eastAsia="zh-CN"/>
        </w:rPr>
      </w:pPr>
      <w:r w:rsidRPr="00A00734">
        <w:rPr>
          <w:rFonts w:ascii="Book Antiqua" w:hAnsi="Book Antiqua" w:cs="Times New Roman"/>
          <w:sz w:val="24"/>
          <w:szCs w:val="24"/>
          <w:lang w:val="en-GB"/>
        </w:rPr>
        <w:t>NR</w:t>
      </w:r>
      <w:r w:rsidRPr="00A00734">
        <w:rPr>
          <w:rFonts w:ascii="Book Antiqua" w:hAnsi="Book Antiqua" w:cs="Times New Roman"/>
          <w:sz w:val="24"/>
          <w:szCs w:val="24"/>
          <w:lang w:val="en-GB" w:eastAsia="zh-CN"/>
        </w:rPr>
        <w:t xml:space="preserve">: </w:t>
      </w:r>
      <w:r w:rsidRPr="00A00734">
        <w:rPr>
          <w:rFonts w:ascii="Book Antiqua" w:hAnsi="Book Antiqua" w:cs="Times New Roman"/>
          <w:sz w:val="24"/>
          <w:szCs w:val="24"/>
          <w:lang w:val="en-GB"/>
        </w:rPr>
        <w:t>Not reported</w:t>
      </w:r>
      <w:r w:rsidRPr="00A00734">
        <w:rPr>
          <w:rFonts w:ascii="Book Antiqua" w:hAnsi="Book Antiqua" w:cs="Times New Roman"/>
          <w:sz w:val="24"/>
          <w:szCs w:val="24"/>
          <w:lang w:val="en-GB" w:eastAsia="zh-CN"/>
        </w:rPr>
        <w:t>.</w:t>
      </w:r>
      <w:r w:rsidR="00925DA0" w:rsidRPr="00A00734">
        <w:rPr>
          <w:rFonts w:ascii="Book Antiqua" w:hAnsi="Book Antiqua" w:cs="Tahoma" w:hint="eastAsia"/>
          <w:b/>
          <w:sz w:val="24"/>
          <w:szCs w:val="24"/>
          <w:lang w:val="en-GB" w:eastAsia="zh-CN"/>
        </w:rPr>
        <w:t xml:space="preserve"> </w:t>
      </w:r>
      <w:r w:rsidR="00A90A4C" w:rsidRPr="00A00734">
        <w:rPr>
          <w:rFonts w:ascii="Book Antiqua" w:hAnsi="Book Antiqua" w:hint="eastAsia"/>
          <w:vertAlign w:val="superscript"/>
          <w:lang w:eastAsia="zh-CN"/>
        </w:rPr>
        <w:t>1</w:t>
      </w:r>
      <w:r w:rsidR="00266D43" w:rsidRPr="00A00734">
        <w:rPr>
          <w:rFonts w:ascii="Book Antiqua" w:hAnsi="Book Antiqua" w:cs="Times New Roman"/>
        </w:rPr>
        <w:t>C</w:t>
      </w:r>
      <w:r w:rsidR="008374DA" w:rsidRPr="00A00734">
        <w:rPr>
          <w:rFonts w:ascii="Book Antiqua" w:hAnsi="Book Antiqua" w:cs="Times New Roman"/>
        </w:rPr>
        <w:t>lavien-</w:t>
      </w:r>
      <w:r w:rsidR="00266D43" w:rsidRPr="00A00734">
        <w:rPr>
          <w:rFonts w:ascii="Book Antiqua" w:hAnsi="Book Antiqua" w:cs="Times New Roman"/>
        </w:rPr>
        <w:t>D</w:t>
      </w:r>
      <w:r w:rsidR="008374DA" w:rsidRPr="00A00734">
        <w:rPr>
          <w:rFonts w:ascii="Book Antiqua" w:hAnsi="Book Antiqua" w:cs="Times New Roman"/>
        </w:rPr>
        <w:t>indo classification ≥ III</w:t>
      </w:r>
      <w:r w:rsidR="00A90A4C" w:rsidRPr="00A00734">
        <w:rPr>
          <w:rFonts w:ascii="Book Antiqua" w:hAnsi="Book Antiqua" w:cs="Times New Roman" w:hint="eastAsia"/>
          <w:lang w:eastAsia="zh-CN"/>
        </w:rPr>
        <w:t xml:space="preserve">; </w:t>
      </w:r>
      <w:r w:rsidR="00A90A4C" w:rsidRPr="00A00734">
        <w:rPr>
          <w:rFonts w:ascii="Book Antiqua" w:hAnsi="Book Antiqua" w:hint="eastAsia"/>
          <w:vertAlign w:val="superscript"/>
          <w:lang w:val="en-GB" w:eastAsia="zh-CN"/>
        </w:rPr>
        <w:t>2</w:t>
      </w:r>
      <w:r w:rsidR="008374DA" w:rsidRPr="00A00734">
        <w:rPr>
          <w:rFonts w:ascii="Book Antiqua" w:hAnsi="Book Antiqua" w:cs="Times New Roman"/>
          <w:lang w:val="en-GB"/>
        </w:rPr>
        <w:t xml:space="preserve">Riall </w:t>
      </w:r>
      <w:r w:rsidR="008374DA" w:rsidRPr="00A00734">
        <w:rPr>
          <w:rFonts w:ascii="Book Antiqua" w:hAnsi="Book Antiqua" w:cs="Times New Roman"/>
          <w:i/>
          <w:lang w:val="en-GB"/>
        </w:rPr>
        <w:t xml:space="preserve">et </w:t>
      </w:r>
      <w:proofErr w:type="gramStart"/>
      <w:r w:rsidR="008374DA" w:rsidRPr="00A00734">
        <w:rPr>
          <w:rFonts w:ascii="Book Antiqua" w:hAnsi="Book Antiqua" w:cs="Times New Roman"/>
          <w:i/>
          <w:lang w:val="en-GB"/>
        </w:rPr>
        <w:t>al</w:t>
      </w:r>
      <w:r w:rsidR="008374DA" w:rsidRPr="00A00734">
        <w:rPr>
          <w:rFonts w:ascii="Book Antiqua" w:hAnsi="Book Antiqua" w:cs="Times New Roman"/>
          <w:lang w:val="en-GB"/>
        </w:rPr>
        <w:t xml:space="preserve"> </w:t>
      </w:r>
      <w:proofErr w:type="gramEnd"/>
      <w:r w:rsidR="008374DA" w:rsidRPr="00A00734">
        <w:rPr>
          <w:rFonts w:ascii="Book Antiqua" w:hAnsi="Book Antiqua" w:cs="Times New Roman"/>
          <w:lang w:val="en-GB"/>
        </w:rPr>
        <w:t>excluded</w:t>
      </w:r>
      <w:r w:rsidR="00266D43" w:rsidRPr="00A00734">
        <w:rPr>
          <w:rFonts w:ascii="Book Antiqua" w:hAnsi="Book Antiqua" w:cs="Times New Roman"/>
          <w:lang w:val="en-GB"/>
        </w:rPr>
        <w:t>,</w:t>
      </w:r>
      <w:r w:rsidR="00163E3C" w:rsidRPr="00A00734">
        <w:rPr>
          <w:rFonts w:ascii="Book Antiqua" w:hAnsi="Book Antiqua" w:cs="Times New Roman"/>
          <w:lang w:val="en-GB" w:eastAsia="zh-CN"/>
        </w:rPr>
        <w:t xml:space="preserve"> </w:t>
      </w:r>
      <w:r w:rsidR="008374DA" w:rsidRPr="00A00734">
        <w:rPr>
          <w:rFonts w:ascii="Book Antiqua" w:hAnsi="Book Antiqua" w:cs="Times New Roman"/>
          <w:lang w:val="en-GB"/>
        </w:rPr>
        <w:t>because only severe complications were reported</w:t>
      </w:r>
      <w:r w:rsidR="0081697D">
        <w:rPr>
          <w:rFonts w:ascii="Book Antiqua" w:hAnsi="Book Antiqua" w:cs="Times New Roman"/>
          <w:lang w:val="en-GB" w:eastAsia="zh-CN"/>
        </w:rPr>
        <w:t>.</w:t>
      </w:r>
    </w:p>
    <w:p w:rsidR="00EF3537" w:rsidRPr="00A00734" w:rsidRDefault="00EF3537" w:rsidP="00E53B1D">
      <w:pPr>
        <w:jc w:val="both"/>
        <w:rPr>
          <w:rFonts w:ascii="Book Antiqua" w:hAnsi="Book Antiqua" w:cs="Times New Roman"/>
          <w:b/>
          <w:sz w:val="24"/>
          <w:szCs w:val="24"/>
          <w:lang w:val="en-GB"/>
        </w:rPr>
      </w:pPr>
      <w:r w:rsidRPr="00A00734">
        <w:rPr>
          <w:rFonts w:ascii="Book Antiqua" w:hAnsi="Book Antiqua" w:cs="Times New Roman"/>
          <w:b/>
          <w:sz w:val="24"/>
          <w:szCs w:val="24"/>
          <w:lang w:val="en-GB"/>
        </w:rPr>
        <w:br w:type="page"/>
      </w:r>
    </w:p>
    <w:p w:rsidR="008374DA" w:rsidRPr="00A00734" w:rsidRDefault="008374DA"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lastRenderedPageBreak/>
        <w:t>Table 4</w:t>
      </w:r>
      <w:r w:rsidR="00EF3537" w:rsidRPr="00A00734">
        <w:rPr>
          <w:rFonts w:ascii="Book Antiqua" w:hAnsi="Book Antiqua" w:cs="Times New Roman"/>
          <w:b/>
          <w:sz w:val="24"/>
          <w:szCs w:val="24"/>
          <w:lang w:val="en-GB" w:eastAsia="zh-CN"/>
        </w:rPr>
        <w:t xml:space="preserve"> </w:t>
      </w:r>
      <w:r w:rsidRPr="00A00734">
        <w:rPr>
          <w:rFonts w:ascii="Book Antiqua" w:hAnsi="Book Antiqua" w:cs="Times New Roman"/>
          <w:b/>
          <w:sz w:val="24"/>
          <w:szCs w:val="24"/>
          <w:lang w:val="en-GB"/>
        </w:rPr>
        <w:t>Po</w:t>
      </w:r>
      <w:r w:rsidR="00EF3537" w:rsidRPr="00A00734">
        <w:rPr>
          <w:rFonts w:ascii="Book Antiqua" w:hAnsi="Book Antiqua" w:cs="Times New Roman"/>
          <w:b/>
          <w:sz w:val="24"/>
          <w:szCs w:val="24"/>
          <w:lang w:val="en-GB"/>
        </w:rPr>
        <w:t>stoperative complications and reoperation rates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560"/>
        <w:gridCol w:w="1697"/>
        <w:gridCol w:w="2221"/>
        <w:gridCol w:w="1843"/>
      </w:tblGrid>
      <w:tr w:rsidR="00E53B1D" w:rsidRPr="00A00734" w:rsidTr="006463F3">
        <w:trPr>
          <w:trHeight w:val="1035"/>
        </w:trPr>
        <w:tc>
          <w:tcPr>
            <w:tcW w:w="2263" w:type="dxa"/>
            <w:tcBorders>
              <w:bottom w:val="single" w:sz="4" w:space="0" w:color="auto"/>
            </w:tcBorders>
            <w:vAlign w:val="center"/>
          </w:tcPr>
          <w:p w:rsidR="008374DA" w:rsidRPr="00A00734" w:rsidRDefault="00EF3537" w:rsidP="00E53B1D">
            <w:pPr>
              <w:spacing w:line="360" w:lineRule="auto"/>
              <w:jc w:val="both"/>
              <w:rPr>
                <w:rFonts w:ascii="Book Antiqua" w:hAnsi="Book Antiqua"/>
                <w:b/>
                <w:lang w:eastAsia="zh-CN"/>
              </w:rPr>
            </w:pPr>
            <w:r w:rsidRPr="00A00734">
              <w:rPr>
                <w:rFonts w:ascii="Book Antiqua" w:hAnsi="Book Antiqua"/>
                <w:b/>
                <w:lang w:eastAsia="zh-CN"/>
              </w:rPr>
              <w:t>Ref.</w:t>
            </w:r>
          </w:p>
        </w:tc>
        <w:tc>
          <w:tcPr>
            <w:tcW w:w="1560" w:type="dxa"/>
            <w:tcBorders>
              <w:bottom w:val="single" w:sz="4" w:space="0" w:color="auto"/>
            </w:tcBorders>
            <w:vAlign w:val="center"/>
          </w:tcPr>
          <w:p w:rsidR="008374DA" w:rsidRPr="00A00734" w:rsidRDefault="008374DA" w:rsidP="00E53B1D">
            <w:pPr>
              <w:spacing w:line="360" w:lineRule="auto"/>
              <w:jc w:val="both"/>
              <w:rPr>
                <w:rFonts w:ascii="Book Antiqua" w:hAnsi="Book Antiqua"/>
                <w:b/>
              </w:rPr>
            </w:pPr>
            <w:r w:rsidRPr="00A00734">
              <w:rPr>
                <w:rFonts w:ascii="Book Antiqua" w:hAnsi="Book Antiqua"/>
                <w:b/>
              </w:rPr>
              <w:t>Pancreatic Fistula</w:t>
            </w:r>
          </w:p>
        </w:tc>
        <w:tc>
          <w:tcPr>
            <w:tcW w:w="1697" w:type="dxa"/>
            <w:tcBorders>
              <w:bottom w:val="single" w:sz="4" w:space="0" w:color="auto"/>
            </w:tcBorders>
            <w:vAlign w:val="center"/>
          </w:tcPr>
          <w:p w:rsidR="008374DA" w:rsidRPr="00A00734" w:rsidRDefault="008374DA" w:rsidP="00E53B1D">
            <w:pPr>
              <w:spacing w:line="360" w:lineRule="auto"/>
              <w:jc w:val="both"/>
              <w:rPr>
                <w:rFonts w:ascii="Book Antiqua" w:hAnsi="Book Antiqua"/>
                <w:b/>
                <w:lang w:val="en-GB"/>
              </w:rPr>
            </w:pPr>
            <w:r w:rsidRPr="00A00734">
              <w:rPr>
                <w:rFonts w:ascii="Book Antiqua" w:hAnsi="Book Antiqua"/>
                <w:b/>
                <w:lang w:val="en-GB"/>
              </w:rPr>
              <w:t>Delayed gastric emptying</w:t>
            </w:r>
          </w:p>
        </w:tc>
        <w:tc>
          <w:tcPr>
            <w:tcW w:w="2221" w:type="dxa"/>
            <w:tcBorders>
              <w:bottom w:val="single" w:sz="4" w:space="0" w:color="auto"/>
            </w:tcBorders>
            <w:vAlign w:val="center"/>
          </w:tcPr>
          <w:p w:rsidR="008374DA" w:rsidRPr="00A00734" w:rsidRDefault="008374DA" w:rsidP="00E53B1D">
            <w:pPr>
              <w:spacing w:line="360" w:lineRule="auto"/>
              <w:jc w:val="both"/>
              <w:rPr>
                <w:rFonts w:ascii="Book Antiqua" w:hAnsi="Book Antiqua"/>
                <w:b/>
                <w:lang w:val="en-GB"/>
              </w:rPr>
            </w:pPr>
            <w:proofErr w:type="spellStart"/>
            <w:r w:rsidRPr="00A00734">
              <w:rPr>
                <w:rFonts w:ascii="Book Antiqua" w:hAnsi="Book Antiqua"/>
                <w:b/>
                <w:lang w:val="en-GB"/>
              </w:rPr>
              <w:t>Postpancreatectomy</w:t>
            </w:r>
            <w:proofErr w:type="spellEnd"/>
            <w:r w:rsidRPr="00A00734">
              <w:rPr>
                <w:rFonts w:ascii="Book Antiqua" w:hAnsi="Book Antiqua"/>
                <w:b/>
                <w:lang w:val="en-GB"/>
              </w:rPr>
              <w:t xml:space="preserve"> haemorrhage</w:t>
            </w:r>
          </w:p>
        </w:tc>
        <w:tc>
          <w:tcPr>
            <w:tcW w:w="1843" w:type="dxa"/>
            <w:tcBorders>
              <w:bottom w:val="single" w:sz="4" w:space="0" w:color="auto"/>
            </w:tcBorders>
            <w:vAlign w:val="center"/>
          </w:tcPr>
          <w:p w:rsidR="008374DA" w:rsidRPr="00A00734" w:rsidRDefault="008374DA" w:rsidP="00E53B1D">
            <w:pPr>
              <w:spacing w:line="360" w:lineRule="auto"/>
              <w:jc w:val="both"/>
              <w:rPr>
                <w:rFonts w:ascii="Book Antiqua" w:hAnsi="Book Antiqua"/>
                <w:b/>
                <w:lang w:val="en-GB"/>
              </w:rPr>
            </w:pPr>
            <w:r w:rsidRPr="00A00734">
              <w:rPr>
                <w:rFonts w:ascii="Book Antiqua" w:hAnsi="Book Antiqua"/>
                <w:b/>
                <w:lang w:val="en-GB"/>
              </w:rPr>
              <w:t>Reoperation rate % (</w:t>
            </w:r>
            <w:r w:rsidRPr="00A00734">
              <w:rPr>
                <w:rFonts w:ascii="Book Antiqua" w:hAnsi="Book Antiqua"/>
                <w:b/>
                <w:i/>
                <w:lang w:val="en-GB"/>
              </w:rPr>
              <w:t>n</w:t>
            </w:r>
            <w:r w:rsidRPr="00A00734">
              <w:rPr>
                <w:rFonts w:ascii="Book Antiqua" w:hAnsi="Book Antiqua"/>
                <w:b/>
                <w:lang w:val="en-GB"/>
              </w:rPr>
              <w:t>)</w:t>
            </w:r>
          </w:p>
        </w:tc>
      </w:tr>
      <w:tr w:rsidR="00E53B1D" w:rsidRPr="00A00734" w:rsidTr="006463F3">
        <w:trPr>
          <w:trHeight w:val="376"/>
        </w:trPr>
        <w:tc>
          <w:tcPr>
            <w:tcW w:w="2263" w:type="dxa"/>
            <w:tcBorders>
              <w:top w:val="single" w:sz="4" w:space="0" w:color="auto"/>
            </w:tcBorders>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Chen </w:t>
            </w:r>
            <w:r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6</w:t>
            </w:r>
            <w:r w:rsidR="00AC4FEF" w:rsidRPr="00A00734">
              <w:rPr>
                <w:rFonts w:ascii="Book Antiqua" w:hAnsi="Book Antiqua"/>
                <w:vertAlign w:val="superscript"/>
              </w:rPr>
              <w:t>]</w:t>
            </w:r>
          </w:p>
        </w:tc>
        <w:tc>
          <w:tcPr>
            <w:tcW w:w="1560"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w:t>
            </w:r>
          </w:p>
        </w:tc>
        <w:tc>
          <w:tcPr>
            <w:tcW w:w="1697"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w:t>
            </w:r>
          </w:p>
        </w:tc>
        <w:tc>
          <w:tcPr>
            <w:tcW w:w="2221"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w:t>
            </w:r>
          </w:p>
        </w:tc>
        <w:tc>
          <w:tcPr>
            <w:tcW w:w="1843"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6463F3">
        <w:trPr>
          <w:trHeight w:val="354"/>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Makary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7</w:t>
            </w:r>
            <w:r w:rsidR="00AC4FEF" w:rsidRPr="00A00734">
              <w:rPr>
                <w:rFonts w:ascii="Book Antiqua" w:hAnsi="Book Antiqua"/>
                <w:vertAlign w:val="superscript"/>
              </w:rPr>
              <w:t>]</w:t>
            </w:r>
            <w:r w:rsidRPr="00A00734">
              <w:rPr>
                <w:rFonts w:ascii="Book Antiqua" w:hAnsi="Book Antiqua"/>
              </w:rPr>
              <w:t xml:space="preserve"> </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21</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32</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5.6 (11)</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Finlayson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cs="Times New Roman"/>
                <w:vertAlign w:val="superscript"/>
                <w:lang w:val="en-GB"/>
              </w:rPr>
              <w:t>8</w:t>
            </w:r>
            <w:r w:rsidR="00AC4FEF" w:rsidRPr="00A00734">
              <w:rPr>
                <w:rFonts w:ascii="Book Antiqua" w:hAnsi="Book Antiqua" w:cs="Times New Roman"/>
                <w:vertAlign w:val="superscript"/>
                <w:lang w:val="en-GB"/>
              </w:rPr>
              <w:t>]</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6463F3">
        <w:trPr>
          <w:trHeight w:val="354"/>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Riall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9</w:t>
            </w:r>
            <w:r w:rsidR="00AC4FEF" w:rsidRPr="00A00734">
              <w:rPr>
                <w:rFonts w:ascii="Book Antiqua" w:hAnsi="Book Antiqua"/>
                <w:vertAlign w:val="superscript"/>
              </w:rPr>
              <w:t>]</w:t>
            </w:r>
            <w:r w:rsidRPr="00A00734">
              <w:rPr>
                <w:rFonts w:ascii="Book Antiqua" w:hAnsi="Book Antiqua"/>
              </w:rPr>
              <w:t xml:space="preserve"> </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Hardacre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3</w:t>
            </w:r>
            <w:r w:rsidR="00AC4FEF" w:rsidRPr="00A00734">
              <w:rPr>
                <w:rFonts w:ascii="Book Antiqua" w:hAnsi="Book Antiqua"/>
                <w:vertAlign w:val="superscript"/>
              </w:rPr>
              <w:t>]</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22</w:t>
            </w:r>
            <w:r w:rsidR="00AC4FEF" w:rsidRPr="00A00734">
              <w:rPr>
                <w:rFonts w:ascii="Book Antiqua" w:hAnsi="Book Antiqua"/>
              </w:rPr>
              <w:t>.0</w:t>
            </w:r>
            <w:r w:rsidRPr="00A00734">
              <w:rPr>
                <w:rFonts w:ascii="Book Antiqua" w:hAnsi="Book Antiqua"/>
              </w:rPr>
              <w:t xml:space="preserve"> (7)</w:t>
            </w:r>
          </w:p>
        </w:tc>
      </w:tr>
      <w:tr w:rsidR="00E53B1D" w:rsidRPr="00A00734" w:rsidTr="006463F3">
        <w:trPr>
          <w:trHeight w:val="354"/>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Tani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2</w:t>
            </w:r>
            <w:r w:rsidR="00AC4FEF" w:rsidRPr="00A00734">
              <w:rPr>
                <w:rFonts w:ascii="Book Antiqua" w:hAnsi="Book Antiqua"/>
                <w:vertAlign w:val="superscript"/>
              </w:rPr>
              <w:t>]</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6</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Lee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cs="Times New Roman"/>
                <w:vertAlign w:val="superscript"/>
                <w:lang w:val="en-GB"/>
              </w:rPr>
              <w:t>10</w:t>
            </w:r>
            <w:r w:rsidR="00AC4FEF" w:rsidRPr="00A00734">
              <w:rPr>
                <w:rFonts w:ascii="Book Antiqua" w:hAnsi="Book Antiqua" w:cs="Times New Roman"/>
                <w:vertAlign w:val="superscript"/>
                <w:lang w:val="en-GB"/>
              </w:rPr>
              <w:t>]</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843" w:type="dxa"/>
            <w:vAlign w:val="center"/>
          </w:tcPr>
          <w:p w:rsidR="008374DA" w:rsidRPr="00A00734" w:rsidRDefault="00AC4FEF" w:rsidP="00E53B1D">
            <w:pPr>
              <w:spacing w:line="360" w:lineRule="auto"/>
              <w:jc w:val="both"/>
              <w:rPr>
                <w:rFonts w:ascii="Book Antiqua" w:hAnsi="Book Antiqua"/>
              </w:rPr>
            </w:pPr>
            <w:r w:rsidRPr="00A00734">
              <w:rPr>
                <w:rFonts w:ascii="Book Antiqua" w:hAnsi="Book Antiqua"/>
              </w:rPr>
              <w:t>5.</w:t>
            </w:r>
            <w:r w:rsidR="008374DA" w:rsidRPr="00A00734">
              <w:rPr>
                <w:rFonts w:ascii="Book Antiqua" w:hAnsi="Book Antiqua"/>
              </w:rPr>
              <w:t>4 (4)</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cs="Times New Roman"/>
              </w:rPr>
            </w:pPr>
            <w:r w:rsidRPr="00A00734">
              <w:rPr>
                <w:rFonts w:ascii="Book Antiqua" w:hAnsi="Book Antiqua" w:cs="Times New Roman"/>
              </w:rPr>
              <w:t xml:space="preserve">Khan </w:t>
            </w:r>
            <w:r w:rsidR="00163E3C" w:rsidRPr="00A00734">
              <w:rPr>
                <w:rFonts w:ascii="Book Antiqua" w:hAnsi="Book Antiqua"/>
                <w:i/>
              </w:rPr>
              <w:t>et al</w:t>
            </w:r>
            <w:r w:rsidR="00AC4FEF" w:rsidRPr="00A00734">
              <w:rPr>
                <w:rFonts w:ascii="Book Antiqua" w:hAnsi="Book Antiqua" w:cs="Times New Roman"/>
                <w:vertAlign w:val="superscript"/>
              </w:rPr>
              <w:t>[</w:t>
            </w:r>
            <w:r w:rsidRPr="00A00734">
              <w:rPr>
                <w:rFonts w:ascii="Book Antiqua" w:hAnsi="Book Antiqua" w:cs="Times New Roman"/>
                <w:vertAlign w:val="superscript"/>
              </w:rPr>
              <w:t>11</w:t>
            </w:r>
            <w:r w:rsidR="00AC4FEF" w:rsidRPr="00A00734">
              <w:rPr>
                <w:rFonts w:ascii="Book Antiqua" w:hAnsi="Book Antiqua" w:cs="Times New Roman"/>
                <w:vertAlign w:val="superscript"/>
              </w:rPr>
              <w:t>]</w:t>
            </w:r>
          </w:p>
        </w:tc>
        <w:tc>
          <w:tcPr>
            <w:tcW w:w="1560" w:type="dxa"/>
            <w:vAlign w:val="center"/>
          </w:tcPr>
          <w:p w:rsidR="008374DA" w:rsidRPr="00A00734" w:rsidRDefault="008374DA" w:rsidP="00E53B1D">
            <w:pPr>
              <w:spacing w:line="360" w:lineRule="auto"/>
              <w:jc w:val="both"/>
              <w:rPr>
                <w:rFonts w:ascii="Book Antiqua" w:hAnsi="Book Antiqua" w:cs="Times New Roman"/>
              </w:rPr>
            </w:pPr>
            <w:r w:rsidRPr="00A00734">
              <w:rPr>
                <w:rFonts w:ascii="Book Antiqua" w:hAnsi="Book Antiqua" w:cs="Times New Roman"/>
              </w:rPr>
              <w:t>6</w:t>
            </w:r>
          </w:p>
        </w:tc>
        <w:tc>
          <w:tcPr>
            <w:tcW w:w="1697" w:type="dxa"/>
            <w:vAlign w:val="center"/>
          </w:tcPr>
          <w:p w:rsidR="008374DA" w:rsidRPr="00A00734" w:rsidRDefault="008374DA" w:rsidP="00E53B1D">
            <w:pPr>
              <w:spacing w:line="360" w:lineRule="auto"/>
              <w:jc w:val="both"/>
              <w:rPr>
                <w:rFonts w:ascii="Book Antiqua" w:hAnsi="Book Antiqua" w:cs="Times New Roman"/>
              </w:rPr>
            </w:pPr>
            <w:r w:rsidRPr="00A00734">
              <w:rPr>
                <w:rFonts w:ascii="Book Antiqua" w:hAnsi="Book Antiqua" w:cs="Times New Roman"/>
              </w:rPr>
              <w:t>9</w:t>
            </w:r>
          </w:p>
        </w:tc>
        <w:tc>
          <w:tcPr>
            <w:tcW w:w="2221" w:type="dxa"/>
            <w:vAlign w:val="center"/>
          </w:tcPr>
          <w:p w:rsidR="008374DA" w:rsidRPr="00A00734" w:rsidRDefault="008374DA" w:rsidP="00E53B1D">
            <w:pPr>
              <w:spacing w:line="360" w:lineRule="auto"/>
              <w:jc w:val="both"/>
              <w:rPr>
                <w:rFonts w:ascii="Book Antiqua" w:hAnsi="Book Antiqua" w:cs="Times New Roman"/>
              </w:rPr>
            </w:pPr>
            <w:r w:rsidRPr="00A00734">
              <w:rPr>
                <w:rFonts w:ascii="Book Antiqua" w:hAnsi="Book Antiqua" w:cs="Times New Roman"/>
              </w:rPr>
              <w:t>5</w:t>
            </w:r>
          </w:p>
        </w:tc>
        <w:tc>
          <w:tcPr>
            <w:tcW w:w="1843" w:type="dxa"/>
            <w:vAlign w:val="center"/>
          </w:tcPr>
          <w:p w:rsidR="008374DA" w:rsidRPr="00A00734" w:rsidRDefault="00AC4FEF" w:rsidP="00E53B1D">
            <w:pPr>
              <w:spacing w:line="360" w:lineRule="auto"/>
              <w:jc w:val="both"/>
              <w:rPr>
                <w:rFonts w:ascii="Book Antiqua" w:hAnsi="Book Antiqua" w:cs="Times New Roman"/>
              </w:rPr>
            </w:pPr>
            <w:r w:rsidRPr="00A00734">
              <w:rPr>
                <w:rFonts w:ascii="Book Antiqua" w:hAnsi="Book Antiqua" w:cs="Times New Roman"/>
              </w:rPr>
              <w:t>1.</w:t>
            </w:r>
            <w:r w:rsidR="008374DA" w:rsidRPr="00A00734">
              <w:rPr>
                <w:rFonts w:ascii="Book Antiqua" w:hAnsi="Book Antiqua" w:cs="Times New Roman"/>
              </w:rPr>
              <w:t>9 (1)</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Stauffer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12</w:t>
            </w:r>
            <w:r w:rsidR="00AC4FEF" w:rsidRPr="00A00734">
              <w:rPr>
                <w:rFonts w:ascii="Book Antiqua" w:hAnsi="Book Antiqua"/>
                <w:vertAlign w:val="superscript"/>
              </w:rPr>
              <w:t>]</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843" w:type="dxa"/>
            <w:vAlign w:val="center"/>
          </w:tcPr>
          <w:p w:rsidR="008374DA" w:rsidRPr="00A00734" w:rsidRDefault="00AC4FEF" w:rsidP="00E53B1D">
            <w:pPr>
              <w:spacing w:line="360" w:lineRule="auto"/>
              <w:jc w:val="both"/>
              <w:rPr>
                <w:rFonts w:ascii="Book Antiqua" w:hAnsi="Book Antiqua"/>
              </w:rPr>
            </w:pPr>
            <w:r w:rsidRPr="00A00734">
              <w:rPr>
                <w:rFonts w:ascii="Book Antiqua" w:hAnsi="Book Antiqua"/>
              </w:rPr>
              <w:t>6.2</w:t>
            </w:r>
            <w:r w:rsidR="008374DA" w:rsidRPr="00A00734">
              <w:rPr>
                <w:rFonts w:ascii="Book Antiqua" w:hAnsi="Book Antiqua"/>
              </w:rPr>
              <w:t xml:space="preserve"> (2)</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Hatzaras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13</w:t>
            </w:r>
            <w:r w:rsidR="00AC4FEF" w:rsidRPr="00A00734">
              <w:rPr>
                <w:rFonts w:ascii="Book Antiqua" w:hAnsi="Book Antiqua"/>
                <w:vertAlign w:val="superscript"/>
              </w:rPr>
              <w:t>]</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w:t>
            </w:r>
            <w:r w:rsidR="00AC4FEF" w:rsidRPr="00A00734">
              <w:rPr>
                <w:rFonts w:ascii="Book Antiqua" w:hAnsi="Book Antiqua"/>
              </w:rPr>
              <w:t>.0</w:t>
            </w:r>
            <w:r w:rsidRPr="00A00734">
              <w:rPr>
                <w:rFonts w:ascii="Book Antiqua" w:hAnsi="Book Antiqua"/>
              </w:rPr>
              <w:t xml:space="preserve"> (1)</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Melis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14</w:t>
            </w:r>
            <w:r w:rsidR="00AC4FEF" w:rsidRPr="00A00734">
              <w:rPr>
                <w:rFonts w:ascii="Book Antiqua" w:hAnsi="Book Antiqua"/>
                <w:vertAlign w:val="superscript"/>
              </w:rPr>
              <w:t>]</w:t>
            </w:r>
            <w:r w:rsidRPr="00A00734">
              <w:rPr>
                <w:rFonts w:ascii="Book Antiqua" w:hAnsi="Book Antiqua"/>
              </w:rPr>
              <w:t xml:space="preserve"> </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Oguro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15</w:t>
            </w:r>
            <w:r w:rsidR="00AC4FEF" w:rsidRPr="00A00734">
              <w:rPr>
                <w:rFonts w:ascii="Book Antiqua" w:hAnsi="Book Antiqua"/>
                <w:vertAlign w:val="superscript"/>
              </w:rPr>
              <w:t>]</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11</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w:t>
            </w:r>
          </w:p>
        </w:tc>
        <w:tc>
          <w:tcPr>
            <w:tcW w:w="1843" w:type="dxa"/>
            <w:vAlign w:val="center"/>
          </w:tcPr>
          <w:p w:rsidR="008374DA" w:rsidRPr="00A00734" w:rsidRDefault="00AC4FEF" w:rsidP="00E53B1D">
            <w:pPr>
              <w:spacing w:line="360" w:lineRule="auto"/>
              <w:jc w:val="both"/>
              <w:rPr>
                <w:rFonts w:ascii="Book Antiqua" w:hAnsi="Book Antiqua"/>
              </w:rPr>
            </w:pPr>
            <w:r w:rsidRPr="00A00734">
              <w:rPr>
                <w:rFonts w:ascii="Book Antiqua" w:hAnsi="Book Antiqua"/>
              </w:rPr>
              <w:t>4.</w:t>
            </w:r>
            <w:r w:rsidR="008374DA" w:rsidRPr="00A00734">
              <w:rPr>
                <w:rFonts w:ascii="Book Antiqua" w:hAnsi="Book Antiqua"/>
              </w:rPr>
              <w:t>5 (1)</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Turrini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16</w:t>
            </w:r>
            <w:r w:rsidR="00AC4FEF" w:rsidRPr="00A00734">
              <w:rPr>
                <w:rFonts w:ascii="Book Antiqua" w:hAnsi="Book Antiqua"/>
                <w:vertAlign w:val="superscript"/>
              </w:rPr>
              <w:t>]</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10</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10</w:t>
            </w:r>
          </w:p>
        </w:tc>
        <w:tc>
          <w:tcPr>
            <w:tcW w:w="1843" w:type="dxa"/>
            <w:vAlign w:val="center"/>
          </w:tcPr>
          <w:p w:rsidR="008374DA" w:rsidRPr="00A00734" w:rsidRDefault="00AC4FEF" w:rsidP="00E53B1D">
            <w:pPr>
              <w:spacing w:line="360" w:lineRule="auto"/>
              <w:jc w:val="both"/>
              <w:rPr>
                <w:rFonts w:ascii="Book Antiqua" w:hAnsi="Book Antiqua"/>
              </w:rPr>
            </w:pPr>
            <w:r w:rsidRPr="00A00734">
              <w:rPr>
                <w:rFonts w:ascii="Book Antiqua" w:hAnsi="Book Antiqua"/>
              </w:rPr>
              <w:t>10.</w:t>
            </w:r>
            <w:r w:rsidR="008374DA" w:rsidRPr="00A00734">
              <w:rPr>
                <w:rFonts w:ascii="Book Antiqua" w:hAnsi="Book Antiqua"/>
              </w:rPr>
              <w:t>9 (7)</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Belyaev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cs="Times New Roman"/>
                <w:vertAlign w:val="superscript"/>
              </w:rPr>
              <w:t>17</w:t>
            </w:r>
            <w:r w:rsidR="00AC4FEF" w:rsidRPr="00A00734">
              <w:rPr>
                <w:rFonts w:ascii="Book Antiqua" w:hAnsi="Book Antiqua" w:cs="Times New Roman"/>
                <w:vertAlign w:val="superscript"/>
              </w:rPr>
              <w:t>]</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13.1 (5)</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Beltrame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18</w:t>
            </w:r>
            <w:r w:rsidR="00AC4FEF" w:rsidRPr="00A00734">
              <w:rPr>
                <w:rFonts w:ascii="Book Antiqua" w:hAnsi="Book Antiqua"/>
                <w:vertAlign w:val="superscript"/>
              </w:rPr>
              <w:t>]</w:t>
            </w:r>
          </w:p>
        </w:tc>
        <w:tc>
          <w:tcPr>
            <w:tcW w:w="1560"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w:t>
            </w:r>
          </w:p>
        </w:tc>
        <w:tc>
          <w:tcPr>
            <w:tcW w:w="1697"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c>
          <w:tcPr>
            <w:tcW w:w="222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w:t>
            </w:r>
          </w:p>
        </w:tc>
        <w:tc>
          <w:tcPr>
            <w:tcW w:w="1843" w:type="dxa"/>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13</w:t>
            </w:r>
            <w:r w:rsidR="00AC4FEF" w:rsidRPr="00A00734">
              <w:rPr>
                <w:rFonts w:ascii="Book Antiqua" w:hAnsi="Book Antiqua"/>
                <w:lang w:val="en-US"/>
              </w:rPr>
              <w:t>.0</w:t>
            </w:r>
            <w:r w:rsidRPr="00A00734">
              <w:rPr>
                <w:rFonts w:ascii="Book Antiqua" w:hAnsi="Book Antiqua"/>
                <w:lang w:val="en-US"/>
              </w:rPr>
              <w:t xml:space="preserve"> (3)</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 xml:space="preserve">Kinoshita </w:t>
            </w:r>
            <w:r w:rsidR="00163E3C" w:rsidRPr="00A00734">
              <w:rPr>
                <w:rFonts w:ascii="Book Antiqua" w:hAnsi="Book Antiqua"/>
                <w:i/>
              </w:rPr>
              <w:t>et al</w:t>
            </w:r>
            <w:r w:rsidR="00AC4FEF" w:rsidRPr="00A00734">
              <w:rPr>
                <w:rFonts w:ascii="Book Antiqua" w:hAnsi="Book Antiqua"/>
                <w:vertAlign w:val="superscript"/>
                <w:lang w:val="en-US"/>
              </w:rPr>
              <w:t>[</w:t>
            </w:r>
            <w:r w:rsidRPr="00A00734">
              <w:rPr>
                <w:rFonts w:ascii="Book Antiqua" w:hAnsi="Book Antiqua"/>
                <w:vertAlign w:val="superscript"/>
                <w:lang w:val="en-US"/>
              </w:rPr>
              <w:t>19</w:t>
            </w:r>
            <w:r w:rsidR="00AC4FEF" w:rsidRPr="00A00734">
              <w:rPr>
                <w:rFonts w:ascii="Book Antiqua" w:hAnsi="Book Antiqua"/>
                <w:vertAlign w:val="superscript"/>
                <w:lang w:val="en-US"/>
              </w:rPr>
              <w:t>]</w:t>
            </w:r>
          </w:p>
        </w:tc>
        <w:tc>
          <w:tcPr>
            <w:tcW w:w="1560" w:type="dxa"/>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5</w:t>
            </w:r>
          </w:p>
        </w:tc>
        <w:tc>
          <w:tcPr>
            <w:tcW w:w="1697" w:type="dxa"/>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3</w:t>
            </w:r>
          </w:p>
        </w:tc>
        <w:tc>
          <w:tcPr>
            <w:tcW w:w="2221" w:type="dxa"/>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1</w:t>
            </w:r>
          </w:p>
        </w:tc>
        <w:tc>
          <w:tcPr>
            <w:tcW w:w="1843" w:type="dxa"/>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NR</w:t>
            </w:r>
          </w:p>
        </w:tc>
      </w:tr>
      <w:tr w:rsidR="00E53B1D" w:rsidRPr="00A00734" w:rsidTr="006463F3">
        <w:trPr>
          <w:trHeight w:val="376"/>
        </w:trPr>
        <w:tc>
          <w:tcPr>
            <w:tcW w:w="2263" w:type="dxa"/>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TOTAL</w:t>
            </w:r>
          </w:p>
        </w:tc>
        <w:tc>
          <w:tcPr>
            <w:tcW w:w="1560" w:type="dxa"/>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69</w:t>
            </w:r>
          </w:p>
        </w:tc>
        <w:tc>
          <w:tcPr>
            <w:tcW w:w="1697" w:type="dxa"/>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62</w:t>
            </w:r>
          </w:p>
        </w:tc>
        <w:tc>
          <w:tcPr>
            <w:tcW w:w="2221" w:type="dxa"/>
            <w:vAlign w:val="center"/>
          </w:tcPr>
          <w:p w:rsidR="008374DA" w:rsidRPr="00A00734" w:rsidRDefault="008374DA" w:rsidP="00E53B1D">
            <w:pPr>
              <w:tabs>
                <w:tab w:val="center" w:pos="886"/>
              </w:tabs>
              <w:spacing w:line="360" w:lineRule="auto"/>
              <w:jc w:val="both"/>
              <w:rPr>
                <w:rFonts w:ascii="Book Antiqua" w:hAnsi="Book Antiqua"/>
                <w:lang w:val="en-US"/>
              </w:rPr>
            </w:pPr>
            <w:r w:rsidRPr="00A00734">
              <w:rPr>
                <w:rFonts w:ascii="Book Antiqua" w:hAnsi="Book Antiqua"/>
                <w:lang w:val="en-US"/>
              </w:rPr>
              <w:t>29</w:t>
            </w:r>
          </w:p>
        </w:tc>
        <w:tc>
          <w:tcPr>
            <w:tcW w:w="1843" w:type="dxa"/>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7</w:t>
            </w:r>
            <w:r w:rsidR="00AC4FEF" w:rsidRPr="00A00734">
              <w:rPr>
                <w:rFonts w:ascii="Book Antiqua" w:hAnsi="Book Antiqua"/>
                <w:lang w:val="en-US"/>
              </w:rPr>
              <w:t>.</w:t>
            </w:r>
            <w:r w:rsidRPr="00A00734">
              <w:rPr>
                <w:rFonts w:ascii="Book Antiqua" w:hAnsi="Book Antiqua"/>
                <w:lang w:val="en-US"/>
              </w:rPr>
              <w:t>5 (43)</w:t>
            </w:r>
          </w:p>
        </w:tc>
      </w:tr>
    </w:tbl>
    <w:p w:rsidR="006463F3" w:rsidRPr="00A00734" w:rsidRDefault="006463F3" w:rsidP="00E53B1D">
      <w:pPr>
        <w:spacing w:after="0" w:line="360" w:lineRule="auto"/>
        <w:jc w:val="both"/>
        <w:rPr>
          <w:rFonts w:ascii="Book Antiqua" w:hAnsi="Book Antiqua" w:cs="Tahoma"/>
          <w:b/>
          <w:sz w:val="24"/>
          <w:szCs w:val="24"/>
          <w:lang w:val="en-GB" w:eastAsia="zh-CN"/>
        </w:rPr>
      </w:pPr>
      <w:r w:rsidRPr="00A00734">
        <w:rPr>
          <w:rFonts w:ascii="Book Antiqua" w:hAnsi="Book Antiqua" w:cs="Times New Roman"/>
          <w:sz w:val="24"/>
          <w:szCs w:val="24"/>
          <w:lang w:val="en-GB"/>
        </w:rPr>
        <w:t>NR</w:t>
      </w:r>
      <w:r w:rsidRPr="00A00734">
        <w:rPr>
          <w:rFonts w:ascii="Book Antiqua" w:hAnsi="Book Antiqua" w:cs="Times New Roman"/>
          <w:sz w:val="24"/>
          <w:szCs w:val="24"/>
          <w:lang w:val="en-GB" w:eastAsia="zh-CN"/>
        </w:rPr>
        <w:t xml:space="preserve">: </w:t>
      </w:r>
      <w:r w:rsidRPr="00A00734">
        <w:rPr>
          <w:rFonts w:ascii="Book Antiqua" w:hAnsi="Book Antiqua" w:cs="Times New Roman"/>
          <w:sz w:val="24"/>
          <w:szCs w:val="24"/>
          <w:lang w:val="en-GB"/>
        </w:rPr>
        <w:t>Not reported</w:t>
      </w:r>
      <w:r w:rsidRPr="00A00734">
        <w:rPr>
          <w:rFonts w:ascii="Book Antiqua" w:hAnsi="Book Antiqua" w:cs="Times New Roman"/>
          <w:sz w:val="24"/>
          <w:szCs w:val="24"/>
          <w:lang w:val="en-GB" w:eastAsia="zh-CN"/>
        </w:rPr>
        <w:t>.</w:t>
      </w:r>
    </w:p>
    <w:p w:rsidR="008374DA" w:rsidRPr="00A00734" w:rsidRDefault="008374DA" w:rsidP="00E53B1D">
      <w:pPr>
        <w:spacing w:after="0" w:line="360" w:lineRule="auto"/>
        <w:jc w:val="both"/>
        <w:rPr>
          <w:rFonts w:ascii="Book Antiqua" w:hAnsi="Book Antiqua" w:cs="Times New Roman"/>
          <w:b/>
          <w:sz w:val="24"/>
          <w:szCs w:val="24"/>
          <w:lang w:val="en-GB"/>
        </w:rPr>
      </w:pPr>
    </w:p>
    <w:p w:rsidR="000C0D4D" w:rsidRPr="00A00734" w:rsidRDefault="000C0D4D" w:rsidP="00E53B1D">
      <w:pPr>
        <w:jc w:val="both"/>
        <w:rPr>
          <w:rFonts w:ascii="Book Antiqua" w:hAnsi="Book Antiqua" w:cs="Times New Roman"/>
          <w:b/>
          <w:sz w:val="24"/>
          <w:szCs w:val="24"/>
          <w:lang w:val="en-GB"/>
        </w:rPr>
      </w:pPr>
      <w:r w:rsidRPr="00A00734">
        <w:rPr>
          <w:rFonts w:ascii="Book Antiqua" w:hAnsi="Book Antiqua" w:cs="Times New Roman"/>
          <w:b/>
          <w:sz w:val="24"/>
          <w:szCs w:val="24"/>
          <w:lang w:val="en-GB"/>
        </w:rPr>
        <w:br w:type="page"/>
      </w:r>
    </w:p>
    <w:p w:rsidR="008374DA" w:rsidRPr="00A00734" w:rsidRDefault="008374DA" w:rsidP="00E53B1D">
      <w:pPr>
        <w:spacing w:after="0" w:line="360" w:lineRule="auto"/>
        <w:jc w:val="both"/>
        <w:rPr>
          <w:rFonts w:ascii="Book Antiqua" w:hAnsi="Book Antiqua" w:cs="Times New Roman"/>
          <w:b/>
          <w:sz w:val="24"/>
          <w:szCs w:val="24"/>
          <w:lang w:val="en-GB"/>
        </w:rPr>
      </w:pPr>
      <w:r w:rsidRPr="00A00734">
        <w:rPr>
          <w:rFonts w:ascii="Book Antiqua" w:hAnsi="Book Antiqua" w:cs="Times New Roman"/>
          <w:b/>
          <w:sz w:val="24"/>
          <w:szCs w:val="24"/>
          <w:lang w:val="en-GB"/>
        </w:rPr>
        <w:lastRenderedPageBreak/>
        <w:t>Table 5</w:t>
      </w:r>
      <w:r w:rsidR="006463F3" w:rsidRPr="00A00734">
        <w:rPr>
          <w:rFonts w:ascii="Book Antiqua" w:hAnsi="Book Antiqua" w:cs="Times New Roman"/>
          <w:b/>
          <w:sz w:val="24"/>
          <w:szCs w:val="24"/>
          <w:lang w:val="en-GB" w:eastAsia="zh-CN"/>
        </w:rPr>
        <w:t xml:space="preserve"> </w:t>
      </w:r>
      <w:r w:rsidRPr="00A00734">
        <w:rPr>
          <w:rFonts w:ascii="Book Antiqua" w:hAnsi="Book Antiqua" w:cs="Times New Roman"/>
          <w:b/>
          <w:sz w:val="24"/>
          <w:szCs w:val="24"/>
          <w:lang w:val="en-GB"/>
        </w:rPr>
        <w:t>Long</w:t>
      </w:r>
      <w:r w:rsidR="006463F3" w:rsidRPr="00A00734">
        <w:rPr>
          <w:rFonts w:ascii="Book Antiqua" w:hAnsi="Book Antiqua" w:cs="Times New Roman"/>
          <w:b/>
          <w:sz w:val="24"/>
          <w:szCs w:val="24"/>
          <w:lang w:val="en-GB"/>
        </w:rPr>
        <w:t>-term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843"/>
        <w:gridCol w:w="1701"/>
        <w:gridCol w:w="1985"/>
        <w:gridCol w:w="1989"/>
      </w:tblGrid>
      <w:tr w:rsidR="00E53B1D" w:rsidRPr="00A00734" w:rsidTr="008374DA">
        <w:trPr>
          <w:trHeight w:val="1107"/>
        </w:trPr>
        <w:tc>
          <w:tcPr>
            <w:tcW w:w="1696" w:type="dxa"/>
            <w:tcBorders>
              <w:bottom w:val="single" w:sz="4" w:space="0" w:color="auto"/>
            </w:tcBorders>
            <w:vAlign w:val="center"/>
          </w:tcPr>
          <w:p w:rsidR="008374DA" w:rsidRPr="00A00734" w:rsidRDefault="00EF3537" w:rsidP="00E53B1D">
            <w:pPr>
              <w:spacing w:line="360" w:lineRule="auto"/>
              <w:jc w:val="both"/>
              <w:rPr>
                <w:rFonts w:ascii="Book Antiqua" w:hAnsi="Book Antiqua"/>
                <w:b/>
                <w:lang w:val="en-US"/>
              </w:rPr>
            </w:pPr>
            <w:r w:rsidRPr="00A00734">
              <w:rPr>
                <w:rFonts w:ascii="Book Antiqua" w:hAnsi="Book Antiqua"/>
                <w:b/>
                <w:lang w:eastAsia="zh-CN"/>
              </w:rPr>
              <w:t>Ref.</w:t>
            </w:r>
          </w:p>
        </w:tc>
        <w:tc>
          <w:tcPr>
            <w:tcW w:w="1843" w:type="dxa"/>
            <w:tcBorders>
              <w:bottom w:val="single" w:sz="4" w:space="0" w:color="auto"/>
            </w:tcBorders>
            <w:vAlign w:val="center"/>
          </w:tcPr>
          <w:p w:rsidR="008374DA" w:rsidRPr="00A00734" w:rsidRDefault="008374DA" w:rsidP="00E53B1D">
            <w:pPr>
              <w:spacing w:line="360" w:lineRule="auto"/>
              <w:jc w:val="both"/>
              <w:rPr>
                <w:rFonts w:ascii="Book Antiqua" w:hAnsi="Book Antiqua"/>
                <w:b/>
              </w:rPr>
            </w:pPr>
            <w:proofErr w:type="spellStart"/>
            <w:r w:rsidRPr="00A00734">
              <w:rPr>
                <w:rFonts w:ascii="Book Antiqua" w:hAnsi="Book Antiqua"/>
                <w:b/>
                <w:lang w:val="en-US"/>
              </w:rPr>
              <w:t>Adj</w:t>
            </w:r>
            <w:bookmarkStart w:id="17" w:name="_GoBack"/>
            <w:bookmarkEnd w:id="17"/>
            <w:r w:rsidRPr="00A00734">
              <w:rPr>
                <w:rFonts w:ascii="Book Antiqua" w:hAnsi="Book Antiqua"/>
                <w:b/>
                <w:lang w:val="en-US"/>
              </w:rPr>
              <w:t>uvan</w:t>
            </w:r>
            <w:proofErr w:type="spellEnd"/>
            <w:r w:rsidRPr="00A00734">
              <w:rPr>
                <w:rFonts w:ascii="Book Antiqua" w:hAnsi="Book Antiqua"/>
                <w:b/>
              </w:rPr>
              <w:t xml:space="preserve">t therapy % </w:t>
            </w:r>
            <w:r w:rsidR="00DA11B0" w:rsidRPr="00A00734">
              <w:rPr>
                <w:rFonts w:ascii="Book Antiqua" w:hAnsi="Book Antiqua"/>
                <w:b/>
              </w:rPr>
              <w:t>(N</w:t>
            </w:r>
            <w:r w:rsidR="00AC5876" w:rsidRPr="00A00734">
              <w:rPr>
                <w:rFonts w:ascii="Book Antiqua" w:hAnsi="Book Antiqua"/>
                <w:b/>
              </w:rPr>
              <w:t>R</w:t>
            </w:r>
            <w:r w:rsidRPr="00A00734">
              <w:rPr>
                <w:rFonts w:ascii="Book Antiqua" w:hAnsi="Book Antiqua"/>
                <w:b/>
              </w:rPr>
              <w:t>)</w:t>
            </w:r>
          </w:p>
        </w:tc>
        <w:tc>
          <w:tcPr>
            <w:tcW w:w="1701" w:type="dxa"/>
            <w:tcBorders>
              <w:bottom w:val="single" w:sz="4" w:space="0" w:color="auto"/>
            </w:tcBorders>
            <w:vAlign w:val="center"/>
          </w:tcPr>
          <w:p w:rsidR="008374DA" w:rsidRPr="00A00734" w:rsidRDefault="00DA11B0" w:rsidP="00E53B1D">
            <w:pPr>
              <w:spacing w:line="360" w:lineRule="auto"/>
              <w:jc w:val="both"/>
              <w:rPr>
                <w:rFonts w:ascii="Book Antiqua" w:hAnsi="Book Antiqua"/>
                <w:b/>
                <w:lang w:val="en-GB"/>
              </w:rPr>
            </w:pPr>
            <w:r w:rsidRPr="00A00734">
              <w:rPr>
                <w:rFonts w:ascii="Book Antiqua" w:hAnsi="Book Antiqua"/>
                <w:b/>
                <w:lang w:val="en-GB"/>
              </w:rPr>
              <w:t>Median o</w:t>
            </w:r>
            <w:r w:rsidR="008374DA" w:rsidRPr="00A00734">
              <w:rPr>
                <w:rFonts w:ascii="Book Antiqua" w:hAnsi="Book Antiqua"/>
                <w:b/>
                <w:lang w:val="en-GB"/>
              </w:rPr>
              <w:t>verall survival</w:t>
            </w:r>
          </w:p>
          <w:p w:rsidR="00DA11B0" w:rsidRPr="00A00734" w:rsidRDefault="008A2968" w:rsidP="00E53B1D">
            <w:pPr>
              <w:spacing w:line="360" w:lineRule="auto"/>
              <w:jc w:val="both"/>
              <w:rPr>
                <w:rFonts w:ascii="Book Antiqua" w:hAnsi="Book Antiqua"/>
                <w:b/>
                <w:lang w:val="en-GB"/>
              </w:rPr>
            </w:pPr>
            <w:r>
              <w:rPr>
                <w:rFonts w:ascii="Book Antiqua" w:hAnsi="Book Antiqua"/>
                <w:b/>
                <w:lang w:val="en-GB"/>
              </w:rPr>
              <w:t>(</w:t>
            </w:r>
            <w:proofErr w:type="spellStart"/>
            <w:r>
              <w:rPr>
                <w:rFonts w:ascii="Book Antiqua" w:hAnsi="Book Antiqua"/>
                <w:b/>
                <w:lang w:val="en-GB"/>
              </w:rPr>
              <w:t>mo</w:t>
            </w:r>
            <w:proofErr w:type="spellEnd"/>
            <w:r w:rsidR="00DA11B0" w:rsidRPr="00A00734">
              <w:rPr>
                <w:rFonts w:ascii="Book Antiqua" w:hAnsi="Book Antiqua"/>
                <w:b/>
                <w:lang w:val="en-GB"/>
              </w:rPr>
              <w:t>)</w:t>
            </w:r>
          </w:p>
        </w:tc>
        <w:tc>
          <w:tcPr>
            <w:tcW w:w="1985" w:type="dxa"/>
            <w:tcBorders>
              <w:bottom w:val="single" w:sz="4" w:space="0" w:color="auto"/>
            </w:tcBorders>
            <w:vAlign w:val="center"/>
          </w:tcPr>
          <w:p w:rsidR="008374DA" w:rsidRPr="00A00734" w:rsidRDefault="008374DA" w:rsidP="00E53B1D">
            <w:pPr>
              <w:spacing w:line="360" w:lineRule="auto"/>
              <w:jc w:val="both"/>
              <w:rPr>
                <w:rFonts w:ascii="Book Antiqua" w:hAnsi="Book Antiqua"/>
                <w:b/>
                <w:lang w:val="en-GB"/>
              </w:rPr>
            </w:pPr>
            <w:r w:rsidRPr="00A00734">
              <w:rPr>
                <w:rFonts w:ascii="Book Antiqua" w:hAnsi="Book Antiqua"/>
                <w:b/>
                <w:lang w:val="en-GB"/>
              </w:rPr>
              <w:t>1-yr survival rate (%)</w:t>
            </w:r>
          </w:p>
        </w:tc>
        <w:tc>
          <w:tcPr>
            <w:tcW w:w="1989" w:type="dxa"/>
            <w:tcBorders>
              <w:bottom w:val="single" w:sz="4" w:space="0" w:color="auto"/>
            </w:tcBorders>
            <w:vAlign w:val="center"/>
          </w:tcPr>
          <w:p w:rsidR="008374DA" w:rsidRPr="00A00734" w:rsidRDefault="008374DA" w:rsidP="00E53B1D">
            <w:pPr>
              <w:spacing w:line="360" w:lineRule="auto"/>
              <w:jc w:val="both"/>
              <w:rPr>
                <w:rFonts w:ascii="Book Antiqua" w:hAnsi="Book Antiqua"/>
                <w:b/>
                <w:lang w:val="en-GB"/>
              </w:rPr>
            </w:pPr>
            <w:r w:rsidRPr="00A00734">
              <w:rPr>
                <w:rFonts w:ascii="Book Antiqua" w:hAnsi="Book Antiqua"/>
                <w:b/>
                <w:lang w:val="en-GB"/>
              </w:rPr>
              <w:t>5-yr survival rate (%)</w:t>
            </w:r>
          </w:p>
        </w:tc>
      </w:tr>
      <w:tr w:rsidR="00E53B1D" w:rsidRPr="00A00734" w:rsidTr="00AC4FEF">
        <w:trPr>
          <w:trHeight w:val="376"/>
        </w:trPr>
        <w:tc>
          <w:tcPr>
            <w:tcW w:w="1696" w:type="dxa"/>
            <w:tcBorders>
              <w:top w:val="single" w:sz="4" w:space="0" w:color="auto"/>
            </w:tcBorders>
            <w:vAlign w:val="center"/>
          </w:tcPr>
          <w:p w:rsidR="008374DA" w:rsidRPr="00A00734" w:rsidRDefault="008374DA" w:rsidP="00E53B1D">
            <w:pPr>
              <w:spacing w:line="360" w:lineRule="auto"/>
              <w:jc w:val="both"/>
              <w:rPr>
                <w:rFonts w:ascii="Book Antiqua" w:hAnsi="Book Antiqua"/>
                <w:vertAlign w:val="superscript"/>
              </w:rPr>
            </w:pPr>
            <w:r w:rsidRPr="00A00734">
              <w:rPr>
                <w:rFonts w:ascii="Book Antiqua" w:hAnsi="Book Antiqua"/>
              </w:rPr>
              <w:t xml:space="preserve">Chen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6</w:t>
            </w:r>
            <w:r w:rsidR="00AC4FEF" w:rsidRPr="00A00734">
              <w:rPr>
                <w:rFonts w:ascii="Book Antiqua" w:hAnsi="Book Antiqua"/>
                <w:vertAlign w:val="superscript"/>
              </w:rPr>
              <w:t>]</w:t>
            </w:r>
          </w:p>
        </w:tc>
        <w:tc>
          <w:tcPr>
            <w:tcW w:w="1843"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01"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17.6</w:t>
            </w:r>
          </w:p>
        </w:tc>
        <w:tc>
          <w:tcPr>
            <w:tcW w:w="1985"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9" w:type="dxa"/>
            <w:tcBorders>
              <w:top w:val="single" w:sz="4" w:space="0" w:color="auto"/>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AC4FEF">
        <w:trPr>
          <w:trHeight w:val="354"/>
        </w:trPr>
        <w:tc>
          <w:tcPr>
            <w:tcW w:w="1696"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Makary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7</w:t>
            </w:r>
            <w:r w:rsidR="00AC4FEF" w:rsidRPr="00A00734">
              <w:rPr>
                <w:rFonts w:ascii="Book Antiqua" w:hAnsi="Book Antiqua"/>
                <w:vertAlign w:val="superscript"/>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0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19</w:t>
            </w:r>
            <w:r w:rsidR="00DA11B0" w:rsidRPr="00A00734">
              <w:rPr>
                <w:rFonts w:ascii="Book Antiqua" w:hAnsi="Book Antiqua"/>
              </w:rPr>
              <w:t>.0</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59</w:t>
            </w:r>
            <w:r w:rsidR="00DA11B0" w:rsidRPr="00A00734">
              <w:rPr>
                <w:rFonts w:ascii="Book Antiqua" w:hAnsi="Book Antiqua"/>
              </w:rPr>
              <w:t>.</w:t>
            </w:r>
            <w:r w:rsidRPr="00A00734">
              <w:rPr>
                <w:rFonts w:ascii="Book Antiqua" w:hAnsi="Book Antiqua"/>
              </w:rPr>
              <w:t>1</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24.4</w:t>
            </w:r>
          </w:p>
        </w:tc>
      </w:tr>
      <w:tr w:rsidR="00E53B1D" w:rsidRPr="00A00734" w:rsidTr="00AC4FEF">
        <w:trPr>
          <w:trHeight w:val="376"/>
        </w:trPr>
        <w:tc>
          <w:tcPr>
            <w:tcW w:w="1696" w:type="dxa"/>
            <w:vAlign w:val="center"/>
          </w:tcPr>
          <w:p w:rsidR="008374DA" w:rsidRPr="00A00734" w:rsidRDefault="008374DA" w:rsidP="00E53B1D">
            <w:pPr>
              <w:spacing w:line="360" w:lineRule="auto"/>
              <w:jc w:val="both"/>
              <w:rPr>
                <w:rFonts w:ascii="Book Antiqua" w:hAnsi="Book Antiqua"/>
                <w:vertAlign w:val="superscript"/>
              </w:rPr>
            </w:pPr>
            <w:r w:rsidRPr="00A00734">
              <w:rPr>
                <w:rFonts w:ascii="Book Antiqua" w:hAnsi="Book Antiqua"/>
              </w:rPr>
              <w:t xml:space="preserve">Finlayson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8</w:t>
            </w:r>
            <w:r w:rsidR="00AC4FEF" w:rsidRPr="00A00734">
              <w:rPr>
                <w:rFonts w:ascii="Book Antiqua" w:hAnsi="Book Antiqua"/>
                <w:vertAlign w:val="superscript"/>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0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11.3</w:t>
            </w:r>
          </w:p>
        </w:tc>
      </w:tr>
      <w:tr w:rsidR="00E53B1D" w:rsidRPr="00A00734" w:rsidTr="00AC4FEF">
        <w:trPr>
          <w:trHeight w:val="354"/>
        </w:trPr>
        <w:tc>
          <w:tcPr>
            <w:tcW w:w="1696"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Riall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9</w:t>
            </w:r>
            <w:r w:rsidR="00AC4FEF" w:rsidRPr="00A00734">
              <w:rPr>
                <w:rFonts w:ascii="Book Antiqua" w:hAnsi="Book Antiqua"/>
                <w:vertAlign w:val="superscript"/>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0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AC4FEF">
        <w:trPr>
          <w:trHeight w:val="376"/>
        </w:trPr>
        <w:tc>
          <w:tcPr>
            <w:tcW w:w="1696"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Hardacre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3</w:t>
            </w:r>
            <w:r w:rsidR="00AC4FEF" w:rsidRPr="00A00734">
              <w:rPr>
                <w:rFonts w:ascii="Book Antiqua" w:hAnsi="Book Antiqua"/>
                <w:vertAlign w:val="superscript"/>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31.2 (10)</w:t>
            </w:r>
          </w:p>
        </w:tc>
        <w:tc>
          <w:tcPr>
            <w:tcW w:w="170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14.4</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57</w:t>
            </w:r>
            <w:r w:rsidR="00DA11B0" w:rsidRPr="00A00734">
              <w:rPr>
                <w:rFonts w:ascii="Book Antiqua" w:hAnsi="Book Antiqua"/>
              </w:rPr>
              <w:t>.0</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24</w:t>
            </w:r>
            <w:r w:rsidR="00AC4FEF" w:rsidRPr="00A00734">
              <w:rPr>
                <w:rFonts w:ascii="Book Antiqua" w:hAnsi="Book Antiqua"/>
              </w:rPr>
              <w:t>.0</w:t>
            </w:r>
          </w:p>
        </w:tc>
      </w:tr>
      <w:tr w:rsidR="00E53B1D" w:rsidRPr="00A00734" w:rsidTr="00AC4FEF">
        <w:trPr>
          <w:trHeight w:val="354"/>
        </w:trPr>
        <w:tc>
          <w:tcPr>
            <w:tcW w:w="1696"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Tani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2</w:t>
            </w:r>
            <w:r w:rsidR="00AC4FEF" w:rsidRPr="00A00734">
              <w:rPr>
                <w:rFonts w:ascii="Book Antiqua" w:hAnsi="Book Antiqua"/>
                <w:vertAlign w:val="superscript"/>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0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AC4FEF">
        <w:trPr>
          <w:trHeight w:val="376"/>
        </w:trPr>
        <w:tc>
          <w:tcPr>
            <w:tcW w:w="1696"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Lee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cs="Times New Roman"/>
                <w:vertAlign w:val="superscript"/>
                <w:lang w:val="en-GB"/>
              </w:rPr>
              <w:t>10</w:t>
            </w:r>
            <w:r w:rsidR="00AC4FEF" w:rsidRPr="00A00734">
              <w:rPr>
                <w:rFonts w:ascii="Book Antiqua" w:hAnsi="Book Antiqua" w:cs="Times New Roman"/>
                <w:vertAlign w:val="superscript"/>
                <w:lang w:val="en-GB"/>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0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11.6</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AC4FEF">
        <w:trPr>
          <w:trHeight w:val="376"/>
        </w:trPr>
        <w:tc>
          <w:tcPr>
            <w:tcW w:w="1696" w:type="dxa"/>
            <w:vAlign w:val="center"/>
          </w:tcPr>
          <w:p w:rsidR="008374DA" w:rsidRPr="00A00734" w:rsidRDefault="008374DA" w:rsidP="00E53B1D">
            <w:pPr>
              <w:spacing w:line="360" w:lineRule="auto"/>
              <w:jc w:val="both"/>
              <w:rPr>
                <w:rFonts w:ascii="Book Antiqua" w:hAnsi="Book Antiqua"/>
                <w:vertAlign w:val="superscript"/>
              </w:rPr>
            </w:pPr>
            <w:r w:rsidRPr="00A00734">
              <w:rPr>
                <w:rFonts w:ascii="Book Antiqua" w:hAnsi="Book Antiqua"/>
              </w:rPr>
              <w:t xml:space="preserve">Khan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11</w:t>
            </w:r>
            <w:r w:rsidR="00AC4FEF" w:rsidRPr="00A00734">
              <w:rPr>
                <w:rFonts w:ascii="Book Antiqua" w:hAnsi="Book Antiqua"/>
                <w:vertAlign w:val="superscript"/>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22</w:t>
            </w:r>
          </w:p>
        </w:tc>
        <w:tc>
          <w:tcPr>
            <w:tcW w:w="170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13.5</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AC4FEF">
        <w:trPr>
          <w:trHeight w:val="376"/>
        </w:trPr>
        <w:tc>
          <w:tcPr>
            <w:tcW w:w="1696"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Stauffer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12</w:t>
            </w:r>
            <w:r w:rsidR="00AC4FEF" w:rsidRPr="00A00734">
              <w:rPr>
                <w:rFonts w:ascii="Book Antiqua" w:hAnsi="Book Antiqua"/>
                <w:vertAlign w:val="superscript"/>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0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67</w:t>
            </w:r>
            <w:r w:rsidR="00DA11B0" w:rsidRPr="00A00734">
              <w:rPr>
                <w:rFonts w:ascii="Book Antiqua" w:hAnsi="Book Antiqua"/>
              </w:rPr>
              <w:t>.0</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42</w:t>
            </w:r>
            <w:r w:rsidR="00AC4FEF" w:rsidRPr="00A00734">
              <w:rPr>
                <w:rFonts w:ascii="Book Antiqua" w:hAnsi="Book Antiqua"/>
              </w:rPr>
              <w:t>.0</w:t>
            </w:r>
          </w:p>
        </w:tc>
      </w:tr>
      <w:tr w:rsidR="00E53B1D" w:rsidRPr="00A00734" w:rsidTr="00AC4FEF">
        <w:trPr>
          <w:trHeight w:val="376"/>
        </w:trPr>
        <w:tc>
          <w:tcPr>
            <w:tcW w:w="1696"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Hatzaras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13</w:t>
            </w:r>
            <w:r w:rsidR="00AC4FEF" w:rsidRPr="00A00734">
              <w:rPr>
                <w:rFonts w:ascii="Book Antiqua" w:hAnsi="Book Antiqua"/>
                <w:vertAlign w:val="superscript"/>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0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33</w:t>
            </w:r>
            <w:r w:rsidR="00DA11B0" w:rsidRPr="00A00734">
              <w:rPr>
                <w:rFonts w:ascii="Book Antiqua" w:hAnsi="Book Antiqua"/>
              </w:rPr>
              <w:t>.</w:t>
            </w:r>
            <w:r w:rsidRPr="00A00734">
              <w:rPr>
                <w:rFonts w:ascii="Book Antiqua" w:hAnsi="Book Antiqua"/>
              </w:rPr>
              <w:t>3</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33.1</w:t>
            </w:r>
          </w:p>
        </w:tc>
      </w:tr>
      <w:tr w:rsidR="00E53B1D" w:rsidRPr="00A00734" w:rsidTr="00AC4FEF">
        <w:trPr>
          <w:trHeight w:val="376"/>
        </w:trPr>
        <w:tc>
          <w:tcPr>
            <w:tcW w:w="1696"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Melis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14</w:t>
            </w:r>
            <w:r w:rsidR="00AC4FEF" w:rsidRPr="00A00734">
              <w:rPr>
                <w:rFonts w:ascii="Book Antiqua" w:hAnsi="Book Antiqua"/>
                <w:vertAlign w:val="superscript"/>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0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17</w:t>
            </w:r>
            <w:r w:rsidR="00E74AF4" w:rsidRPr="00A00734">
              <w:rPr>
                <w:rFonts w:ascii="Book Antiqua" w:hAnsi="Book Antiqua"/>
              </w:rPr>
              <w:t>.</w:t>
            </w:r>
            <w:r w:rsidRPr="00A00734">
              <w:rPr>
                <w:rFonts w:ascii="Book Antiqua" w:hAnsi="Book Antiqua"/>
              </w:rPr>
              <w:t>3</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68,2</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4.5</w:t>
            </w:r>
          </w:p>
        </w:tc>
      </w:tr>
      <w:tr w:rsidR="00E53B1D" w:rsidRPr="00A00734" w:rsidTr="00AC4FEF">
        <w:trPr>
          <w:trHeight w:val="376"/>
        </w:trPr>
        <w:tc>
          <w:tcPr>
            <w:tcW w:w="1696"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Oguro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15</w:t>
            </w:r>
            <w:r w:rsidR="00AC4FEF" w:rsidRPr="00A00734">
              <w:rPr>
                <w:rFonts w:ascii="Book Antiqua" w:hAnsi="Book Antiqua"/>
                <w:vertAlign w:val="superscript"/>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 (0)</w:t>
            </w:r>
          </w:p>
        </w:tc>
        <w:tc>
          <w:tcPr>
            <w:tcW w:w="1701" w:type="dxa"/>
            <w:vAlign w:val="center"/>
          </w:tcPr>
          <w:p w:rsidR="008374DA" w:rsidRPr="00A00734" w:rsidRDefault="00E74AF4" w:rsidP="00E53B1D">
            <w:pPr>
              <w:spacing w:line="360" w:lineRule="auto"/>
              <w:jc w:val="both"/>
              <w:rPr>
                <w:rFonts w:ascii="Book Antiqua" w:hAnsi="Book Antiqua"/>
              </w:rPr>
            </w:pPr>
            <w:r w:rsidRPr="00A00734">
              <w:rPr>
                <w:rFonts w:ascii="Book Antiqua" w:hAnsi="Book Antiqua"/>
              </w:rPr>
              <w:t>1</w:t>
            </w:r>
            <w:r w:rsidR="008374DA" w:rsidRPr="00A00734">
              <w:rPr>
                <w:rFonts w:ascii="Book Antiqua" w:hAnsi="Book Antiqua"/>
              </w:rPr>
              <w:t>3</w:t>
            </w:r>
            <w:r w:rsidRPr="00A00734">
              <w:rPr>
                <w:rFonts w:ascii="Book Antiqua" w:hAnsi="Book Antiqua"/>
              </w:rPr>
              <w:t>.0</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46</w:t>
            </w:r>
            <w:r w:rsidR="00AC4FEF" w:rsidRPr="00A00734">
              <w:rPr>
                <w:rFonts w:ascii="Book Antiqua" w:hAnsi="Book Antiqua"/>
              </w:rPr>
              <w:t>.0</w:t>
            </w:r>
          </w:p>
        </w:tc>
      </w:tr>
      <w:tr w:rsidR="00E53B1D" w:rsidRPr="00A00734" w:rsidTr="00AC4FEF">
        <w:trPr>
          <w:trHeight w:val="376"/>
        </w:trPr>
        <w:tc>
          <w:tcPr>
            <w:tcW w:w="1696"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Turrini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16</w:t>
            </w:r>
            <w:r w:rsidR="00AC4FEF" w:rsidRPr="00A00734">
              <w:rPr>
                <w:rFonts w:ascii="Book Antiqua" w:hAnsi="Book Antiqua"/>
                <w:vertAlign w:val="superscript"/>
              </w:rPr>
              <w:t>]</w:t>
            </w:r>
          </w:p>
        </w:tc>
        <w:tc>
          <w:tcPr>
            <w:tcW w:w="1843"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23.4 (15)</w:t>
            </w:r>
          </w:p>
        </w:tc>
        <w:tc>
          <w:tcPr>
            <w:tcW w:w="1701"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30</w:t>
            </w:r>
            <w:r w:rsidR="00DA11B0" w:rsidRPr="00A00734">
              <w:rPr>
                <w:rFonts w:ascii="Book Antiqua" w:hAnsi="Book Antiqua"/>
              </w:rPr>
              <w:t>.0</w:t>
            </w:r>
          </w:p>
        </w:tc>
        <w:tc>
          <w:tcPr>
            <w:tcW w:w="1985"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75.7</w:t>
            </w:r>
          </w:p>
        </w:tc>
        <w:tc>
          <w:tcPr>
            <w:tcW w:w="1989" w:type="dxa"/>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0</w:t>
            </w:r>
          </w:p>
        </w:tc>
      </w:tr>
      <w:tr w:rsidR="00E53B1D" w:rsidRPr="00A00734" w:rsidTr="00AC4FEF">
        <w:trPr>
          <w:trHeight w:val="376"/>
        </w:trPr>
        <w:tc>
          <w:tcPr>
            <w:tcW w:w="1696" w:type="dxa"/>
            <w:tcBorders>
              <w:bottom w:val="nil"/>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Belyaev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cs="Times New Roman"/>
                <w:vertAlign w:val="superscript"/>
              </w:rPr>
              <w:t>17</w:t>
            </w:r>
            <w:r w:rsidR="00AC4FEF" w:rsidRPr="00A00734">
              <w:rPr>
                <w:rFonts w:ascii="Book Antiqua" w:hAnsi="Book Antiqua" w:cs="Times New Roman"/>
                <w:vertAlign w:val="superscript"/>
              </w:rPr>
              <w:t>]</w:t>
            </w:r>
          </w:p>
        </w:tc>
        <w:tc>
          <w:tcPr>
            <w:tcW w:w="1843" w:type="dxa"/>
            <w:tcBorders>
              <w:bottom w:val="nil"/>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701" w:type="dxa"/>
            <w:tcBorders>
              <w:bottom w:val="nil"/>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5" w:type="dxa"/>
            <w:tcBorders>
              <w:bottom w:val="nil"/>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c>
          <w:tcPr>
            <w:tcW w:w="1989" w:type="dxa"/>
            <w:tcBorders>
              <w:bottom w:val="nil"/>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NR</w:t>
            </w:r>
          </w:p>
        </w:tc>
      </w:tr>
      <w:tr w:rsidR="00E53B1D" w:rsidRPr="00A00734" w:rsidTr="00AC4FEF">
        <w:trPr>
          <w:trHeight w:val="376"/>
        </w:trPr>
        <w:tc>
          <w:tcPr>
            <w:tcW w:w="1696" w:type="dxa"/>
            <w:tcBorders>
              <w:top w:val="nil"/>
              <w:left w:val="nil"/>
              <w:bottom w:val="nil"/>
              <w:right w:val="nil"/>
            </w:tcBorders>
            <w:vAlign w:val="center"/>
          </w:tcPr>
          <w:p w:rsidR="008374DA" w:rsidRPr="00A00734" w:rsidRDefault="008374DA" w:rsidP="00E53B1D">
            <w:pPr>
              <w:spacing w:line="360" w:lineRule="auto"/>
              <w:jc w:val="both"/>
              <w:rPr>
                <w:rFonts w:ascii="Book Antiqua" w:hAnsi="Book Antiqua"/>
              </w:rPr>
            </w:pPr>
            <w:r w:rsidRPr="00A00734">
              <w:rPr>
                <w:rFonts w:ascii="Book Antiqua" w:hAnsi="Book Antiqua"/>
              </w:rPr>
              <w:t xml:space="preserve">Beltrame </w:t>
            </w:r>
            <w:r w:rsidR="00163E3C" w:rsidRPr="00A00734">
              <w:rPr>
                <w:rFonts w:ascii="Book Antiqua" w:hAnsi="Book Antiqua"/>
                <w:i/>
              </w:rPr>
              <w:t>et al</w:t>
            </w:r>
            <w:r w:rsidR="00AC4FEF" w:rsidRPr="00A00734">
              <w:rPr>
                <w:rFonts w:ascii="Book Antiqua" w:hAnsi="Book Antiqua"/>
                <w:vertAlign w:val="superscript"/>
              </w:rPr>
              <w:t>[</w:t>
            </w:r>
            <w:r w:rsidRPr="00A00734">
              <w:rPr>
                <w:rFonts w:ascii="Book Antiqua" w:hAnsi="Book Antiqua"/>
                <w:vertAlign w:val="superscript"/>
              </w:rPr>
              <w:t>18</w:t>
            </w:r>
            <w:r w:rsidR="00AC4FEF" w:rsidRPr="00A00734">
              <w:rPr>
                <w:rFonts w:ascii="Book Antiqua" w:hAnsi="Book Antiqua"/>
                <w:vertAlign w:val="superscript"/>
              </w:rPr>
              <w:t>]</w:t>
            </w:r>
          </w:p>
        </w:tc>
        <w:tc>
          <w:tcPr>
            <w:tcW w:w="1843" w:type="dxa"/>
            <w:tcBorders>
              <w:top w:val="nil"/>
              <w:left w:val="nil"/>
              <w:bottom w:val="nil"/>
              <w:right w:val="nil"/>
            </w:tcBorders>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30</w:t>
            </w:r>
            <w:r w:rsidR="00AC4FEF" w:rsidRPr="00A00734">
              <w:rPr>
                <w:rFonts w:ascii="Book Antiqua" w:hAnsi="Book Antiqua"/>
                <w:lang w:val="en-US"/>
              </w:rPr>
              <w:t>.0</w:t>
            </w:r>
            <w:r w:rsidRPr="00A00734">
              <w:rPr>
                <w:rFonts w:ascii="Book Antiqua" w:hAnsi="Book Antiqua"/>
                <w:lang w:val="en-US"/>
              </w:rPr>
              <w:t xml:space="preserve"> (7)</w:t>
            </w:r>
          </w:p>
        </w:tc>
        <w:tc>
          <w:tcPr>
            <w:tcW w:w="1701" w:type="dxa"/>
            <w:tcBorders>
              <w:top w:val="nil"/>
              <w:left w:val="nil"/>
              <w:bottom w:val="nil"/>
              <w:right w:val="nil"/>
            </w:tcBorders>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19</w:t>
            </w:r>
            <w:r w:rsidR="00DA11B0" w:rsidRPr="00A00734">
              <w:rPr>
                <w:rFonts w:ascii="Book Antiqua" w:hAnsi="Book Antiqua"/>
                <w:lang w:val="en-US"/>
              </w:rPr>
              <w:t>.0</w:t>
            </w:r>
          </w:p>
        </w:tc>
        <w:tc>
          <w:tcPr>
            <w:tcW w:w="1985" w:type="dxa"/>
            <w:tcBorders>
              <w:top w:val="nil"/>
              <w:left w:val="nil"/>
              <w:bottom w:val="nil"/>
              <w:right w:val="nil"/>
            </w:tcBorders>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NR</w:t>
            </w:r>
          </w:p>
        </w:tc>
        <w:tc>
          <w:tcPr>
            <w:tcW w:w="1989" w:type="dxa"/>
            <w:tcBorders>
              <w:top w:val="nil"/>
              <w:left w:val="nil"/>
              <w:bottom w:val="nil"/>
              <w:right w:val="nil"/>
            </w:tcBorders>
            <w:vAlign w:val="center"/>
          </w:tcPr>
          <w:p w:rsidR="008374DA" w:rsidRPr="00A00734" w:rsidRDefault="008374DA" w:rsidP="00E53B1D">
            <w:pPr>
              <w:spacing w:line="360" w:lineRule="auto"/>
              <w:jc w:val="both"/>
              <w:rPr>
                <w:rFonts w:ascii="Book Antiqua" w:hAnsi="Book Antiqua"/>
                <w:lang w:val="en-US"/>
              </w:rPr>
            </w:pPr>
            <w:r w:rsidRPr="00A00734">
              <w:rPr>
                <w:rFonts w:ascii="Book Antiqua" w:hAnsi="Book Antiqua"/>
                <w:lang w:val="en-US"/>
              </w:rPr>
              <w:t>NR</w:t>
            </w:r>
          </w:p>
        </w:tc>
      </w:tr>
      <w:tr w:rsidR="00E53B1D" w:rsidRPr="00A00734" w:rsidTr="00AC4FEF">
        <w:trPr>
          <w:trHeight w:val="376"/>
        </w:trPr>
        <w:tc>
          <w:tcPr>
            <w:tcW w:w="1696" w:type="dxa"/>
            <w:tcBorders>
              <w:top w:val="nil"/>
              <w:left w:val="nil"/>
              <w:bottom w:val="single" w:sz="4" w:space="0" w:color="auto"/>
              <w:right w:val="nil"/>
            </w:tcBorders>
            <w:vAlign w:val="center"/>
          </w:tcPr>
          <w:p w:rsidR="00154ACC" w:rsidRPr="00A00734" w:rsidRDefault="00AC4FEF" w:rsidP="00E53B1D">
            <w:pPr>
              <w:spacing w:line="360" w:lineRule="auto"/>
              <w:jc w:val="both"/>
              <w:rPr>
                <w:rFonts w:ascii="Book Antiqua" w:hAnsi="Book Antiqua"/>
                <w:lang w:val="en-US"/>
              </w:rPr>
            </w:pPr>
            <w:r w:rsidRPr="00A00734">
              <w:rPr>
                <w:rFonts w:ascii="Book Antiqua" w:hAnsi="Book Antiqua"/>
                <w:lang w:val="en-US"/>
              </w:rPr>
              <w:t xml:space="preserve">Kinoshita </w:t>
            </w:r>
            <w:r w:rsidR="00163E3C" w:rsidRPr="00A00734">
              <w:rPr>
                <w:rFonts w:ascii="Book Antiqua" w:hAnsi="Book Antiqua"/>
                <w:i/>
              </w:rPr>
              <w:t>et al</w:t>
            </w:r>
            <w:r w:rsidRPr="00A00734">
              <w:rPr>
                <w:rFonts w:ascii="Book Antiqua" w:hAnsi="Book Antiqua"/>
                <w:vertAlign w:val="superscript"/>
                <w:lang w:val="en-US"/>
              </w:rPr>
              <w:t>[</w:t>
            </w:r>
            <w:r w:rsidR="00154ACC" w:rsidRPr="00A00734">
              <w:rPr>
                <w:rFonts w:ascii="Book Antiqua" w:hAnsi="Book Antiqua"/>
                <w:vertAlign w:val="superscript"/>
                <w:lang w:val="en-US"/>
              </w:rPr>
              <w:t>19</w:t>
            </w:r>
            <w:r w:rsidRPr="00A00734">
              <w:rPr>
                <w:rFonts w:ascii="Book Antiqua" w:hAnsi="Book Antiqua"/>
                <w:vertAlign w:val="superscript"/>
                <w:lang w:val="en-US"/>
              </w:rPr>
              <w:t>]</w:t>
            </w:r>
          </w:p>
        </w:tc>
        <w:tc>
          <w:tcPr>
            <w:tcW w:w="1843" w:type="dxa"/>
            <w:tcBorders>
              <w:top w:val="nil"/>
              <w:left w:val="nil"/>
              <w:bottom w:val="single" w:sz="4" w:space="0" w:color="auto"/>
              <w:right w:val="nil"/>
            </w:tcBorders>
            <w:vAlign w:val="center"/>
          </w:tcPr>
          <w:p w:rsidR="00154ACC" w:rsidRPr="00A00734" w:rsidRDefault="00154ACC" w:rsidP="00E53B1D">
            <w:pPr>
              <w:spacing w:line="360" w:lineRule="auto"/>
              <w:jc w:val="both"/>
              <w:rPr>
                <w:rFonts w:ascii="Book Antiqua" w:hAnsi="Book Antiqua"/>
                <w:lang w:val="en-US"/>
              </w:rPr>
            </w:pPr>
            <w:r w:rsidRPr="00A00734">
              <w:rPr>
                <w:rFonts w:ascii="Book Antiqua" w:hAnsi="Book Antiqua"/>
                <w:lang w:val="en-US"/>
              </w:rPr>
              <w:t>50</w:t>
            </w:r>
            <w:r w:rsidR="00AC4FEF" w:rsidRPr="00A00734">
              <w:rPr>
                <w:rFonts w:ascii="Book Antiqua" w:hAnsi="Book Antiqua"/>
                <w:lang w:val="en-US"/>
              </w:rPr>
              <w:t>.0</w:t>
            </w:r>
            <w:r w:rsidRPr="00A00734">
              <w:rPr>
                <w:rFonts w:ascii="Book Antiqua" w:hAnsi="Book Antiqua"/>
                <w:lang w:val="en-US"/>
              </w:rPr>
              <w:t xml:space="preserve"> (13)</w:t>
            </w:r>
          </w:p>
        </w:tc>
        <w:tc>
          <w:tcPr>
            <w:tcW w:w="1701" w:type="dxa"/>
            <w:tcBorders>
              <w:top w:val="nil"/>
              <w:left w:val="nil"/>
              <w:bottom w:val="single" w:sz="4" w:space="0" w:color="auto"/>
              <w:right w:val="nil"/>
            </w:tcBorders>
            <w:vAlign w:val="center"/>
          </w:tcPr>
          <w:p w:rsidR="00154ACC" w:rsidRPr="00A00734" w:rsidRDefault="00154ACC" w:rsidP="00E53B1D">
            <w:pPr>
              <w:spacing w:line="360" w:lineRule="auto"/>
              <w:jc w:val="both"/>
              <w:rPr>
                <w:rFonts w:ascii="Book Antiqua" w:hAnsi="Book Antiqua"/>
                <w:lang w:val="en-US"/>
              </w:rPr>
            </w:pPr>
            <w:r w:rsidRPr="00A00734">
              <w:rPr>
                <w:rFonts w:ascii="Book Antiqua" w:hAnsi="Book Antiqua"/>
                <w:lang w:val="en-US"/>
              </w:rPr>
              <w:t>12.4</w:t>
            </w:r>
          </w:p>
        </w:tc>
        <w:tc>
          <w:tcPr>
            <w:tcW w:w="1985" w:type="dxa"/>
            <w:tcBorders>
              <w:top w:val="nil"/>
              <w:left w:val="nil"/>
              <w:bottom w:val="single" w:sz="4" w:space="0" w:color="auto"/>
              <w:right w:val="nil"/>
            </w:tcBorders>
            <w:vAlign w:val="center"/>
          </w:tcPr>
          <w:p w:rsidR="00154ACC" w:rsidRPr="00A00734" w:rsidRDefault="00154ACC" w:rsidP="00E53B1D">
            <w:pPr>
              <w:spacing w:line="360" w:lineRule="auto"/>
              <w:jc w:val="both"/>
              <w:rPr>
                <w:rFonts w:ascii="Book Antiqua" w:hAnsi="Book Antiqua"/>
                <w:lang w:val="en-US"/>
              </w:rPr>
            </w:pPr>
            <w:r w:rsidRPr="00A00734">
              <w:rPr>
                <w:rFonts w:ascii="Book Antiqua" w:hAnsi="Book Antiqua"/>
                <w:lang w:val="en-US"/>
              </w:rPr>
              <w:t>50.0</w:t>
            </w:r>
          </w:p>
        </w:tc>
        <w:tc>
          <w:tcPr>
            <w:tcW w:w="1989" w:type="dxa"/>
            <w:tcBorders>
              <w:top w:val="nil"/>
              <w:left w:val="nil"/>
              <w:bottom w:val="single" w:sz="4" w:space="0" w:color="auto"/>
              <w:right w:val="nil"/>
            </w:tcBorders>
            <w:vAlign w:val="center"/>
          </w:tcPr>
          <w:p w:rsidR="00154ACC" w:rsidRPr="00A00734" w:rsidRDefault="00154ACC" w:rsidP="00E53B1D">
            <w:pPr>
              <w:spacing w:line="360" w:lineRule="auto"/>
              <w:jc w:val="both"/>
              <w:rPr>
                <w:rFonts w:ascii="Book Antiqua" w:hAnsi="Book Antiqua"/>
                <w:lang w:val="en-US"/>
              </w:rPr>
            </w:pPr>
            <w:r w:rsidRPr="00A00734">
              <w:rPr>
                <w:rFonts w:ascii="Book Antiqua" w:hAnsi="Book Antiqua"/>
                <w:lang w:val="en-US"/>
              </w:rPr>
              <w:t>NR</w:t>
            </w:r>
          </w:p>
        </w:tc>
      </w:tr>
    </w:tbl>
    <w:p w:rsidR="008374DA" w:rsidRPr="00A00734" w:rsidRDefault="008374DA" w:rsidP="00E53B1D">
      <w:pPr>
        <w:spacing w:after="0" w:line="360" w:lineRule="auto"/>
        <w:jc w:val="both"/>
        <w:rPr>
          <w:rFonts w:ascii="Book Antiqua" w:hAnsi="Book Antiqua" w:cs="Tahoma"/>
          <w:b/>
          <w:sz w:val="24"/>
          <w:szCs w:val="24"/>
          <w:lang w:val="en-GB" w:eastAsia="zh-CN"/>
        </w:rPr>
      </w:pPr>
      <w:r w:rsidRPr="00A00734">
        <w:rPr>
          <w:rFonts w:ascii="Book Antiqua" w:hAnsi="Book Antiqua" w:cs="Times New Roman"/>
          <w:sz w:val="24"/>
          <w:szCs w:val="24"/>
          <w:lang w:val="en-GB"/>
        </w:rPr>
        <w:t>NR</w:t>
      </w:r>
      <w:r w:rsidR="00163E3C" w:rsidRPr="00A00734">
        <w:rPr>
          <w:rFonts w:ascii="Book Antiqua" w:hAnsi="Book Antiqua" w:cs="Times New Roman"/>
          <w:sz w:val="24"/>
          <w:szCs w:val="24"/>
          <w:lang w:val="en-GB" w:eastAsia="zh-CN"/>
        </w:rPr>
        <w:t xml:space="preserve">: </w:t>
      </w:r>
      <w:r w:rsidR="00163E3C" w:rsidRPr="00A00734">
        <w:rPr>
          <w:rFonts w:ascii="Book Antiqua" w:hAnsi="Book Antiqua" w:cs="Times New Roman"/>
          <w:sz w:val="24"/>
          <w:szCs w:val="24"/>
          <w:lang w:val="en-GB"/>
        </w:rPr>
        <w:t>N</w:t>
      </w:r>
      <w:r w:rsidRPr="00A00734">
        <w:rPr>
          <w:rFonts w:ascii="Book Antiqua" w:hAnsi="Book Antiqua" w:cs="Times New Roman"/>
          <w:sz w:val="24"/>
          <w:szCs w:val="24"/>
          <w:lang w:val="en-GB"/>
        </w:rPr>
        <w:t>ot reported</w:t>
      </w:r>
      <w:r w:rsidR="00163E3C" w:rsidRPr="00A00734">
        <w:rPr>
          <w:rFonts w:ascii="Book Antiqua" w:hAnsi="Book Antiqua" w:cs="Times New Roman"/>
          <w:sz w:val="24"/>
          <w:szCs w:val="24"/>
          <w:lang w:val="en-GB" w:eastAsia="zh-CN"/>
        </w:rPr>
        <w:t>.</w:t>
      </w:r>
    </w:p>
    <w:sectPr w:rsidR="008374DA" w:rsidRPr="00A0073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AC" w:rsidRDefault="003C13AC" w:rsidP="00E57963">
      <w:pPr>
        <w:spacing w:after="0" w:line="240" w:lineRule="auto"/>
      </w:pPr>
      <w:r>
        <w:separator/>
      </w:r>
    </w:p>
  </w:endnote>
  <w:endnote w:type="continuationSeparator" w:id="0">
    <w:p w:rsidR="003C13AC" w:rsidRDefault="003C13AC" w:rsidP="00E5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AC" w:rsidRDefault="003C13AC" w:rsidP="00E57963">
      <w:pPr>
        <w:spacing w:after="0" w:line="240" w:lineRule="auto"/>
      </w:pPr>
      <w:r>
        <w:separator/>
      </w:r>
    </w:p>
  </w:footnote>
  <w:footnote w:type="continuationSeparator" w:id="0">
    <w:p w:rsidR="003C13AC" w:rsidRDefault="003C13AC" w:rsidP="00E579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4EC"/>
    <w:multiLevelType w:val="hybridMultilevel"/>
    <w:tmpl w:val="8926E298"/>
    <w:lvl w:ilvl="0" w:tplc="9BE07D5C">
      <w:start w:val="1"/>
      <w:numFmt w:val="decimal"/>
      <w:lvlText w:val="%1."/>
      <w:lvlJc w:val="left"/>
      <w:pPr>
        <w:ind w:left="78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311B19"/>
    <w:multiLevelType w:val="hybridMultilevel"/>
    <w:tmpl w:val="0B7028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B05E3F"/>
    <w:multiLevelType w:val="hybridMultilevel"/>
    <w:tmpl w:val="3BA48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D1"/>
    <w:rsid w:val="000009A0"/>
    <w:rsid w:val="000117DC"/>
    <w:rsid w:val="000315B8"/>
    <w:rsid w:val="00041789"/>
    <w:rsid w:val="00041B83"/>
    <w:rsid w:val="00043530"/>
    <w:rsid w:val="00043CE1"/>
    <w:rsid w:val="00054B58"/>
    <w:rsid w:val="00075332"/>
    <w:rsid w:val="00075663"/>
    <w:rsid w:val="00075941"/>
    <w:rsid w:val="00080A16"/>
    <w:rsid w:val="0008265C"/>
    <w:rsid w:val="00091A08"/>
    <w:rsid w:val="0009776C"/>
    <w:rsid w:val="000A11C5"/>
    <w:rsid w:val="000A7F85"/>
    <w:rsid w:val="000B4786"/>
    <w:rsid w:val="000B6D58"/>
    <w:rsid w:val="000C0A67"/>
    <w:rsid w:val="000C0A9B"/>
    <w:rsid w:val="000C0D4D"/>
    <w:rsid w:val="000C4CEA"/>
    <w:rsid w:val="000C539C"/>
    <w:rsid w:val="000C614A"/>
    <w:rsid w:val="000D1900"/>
    <w:rsid w:val="000E52E9"/>
    <w:rsid w:val="000E6E97"/>
    <w:rsid w:val="000F1701"/>
    <w:rsid w:val="00101DEE"/>
    <w:rsid w:val="00103E3A"/>
    <w:rsid w:val="00104F72"/>
    <w:rsid w:val="00107572"/>
    <w:rsid w:val="0012523A"/>
    <w:rsid w:val="00127164"/>
    <w:rsid w:val="00140B1C"/>
    <w:rsid w:val="0014122A"/>
    <w:rsid w:val="00142818"/>
    <w:rsid w:val="00146DCD"/>
    <w:rsid w:val="00153277"/>
    <w:rsid w:val="00154ACC"/>
    <w:rsid w:val="00155A7C"/>
    <w:rsid w:val="00163E3C"/>
    <w:rsid w:val="00165F55"/>
    <w:rsid w:val="00171F27"/>
    <w:rsid w:val="001739C8"/>
    <w:rsid w:val="0017508D"/>
    <w:rsid w:val="00176783"/>
    <w:rsid w:val="00176CD3"/>
    <w:rsid w:val="00180A96"/>
    <w:rsid w:val="001818A9"/>
    <w:rsid w:val="001835FB"/>
    <w:rsid w:val="00187D84"/>
    <w:rsid w:val="00192342"/>
    <w:rsid w:val="001979FF"/>
    <w:rsid w:val="00197A7C"/>
    <w:rsid w:val="001A0FD3"/>
    <w:rsid w:val="001B13D4"/>
    <w:rsid w:val="001B5960"/>
    <w:rsid w:val="001B6FEF"/>
    <w:rsid w:val="001D1EB2"/>
    <w:rsid w:val="001F1EC9"/>
    <w:rsid w:val="001F3626"/>
    <w:rsid w:val="001F5A63"/>
    <w:rsid w:val="00205517"/>
    <w:rsid w:val="002206F1"/>
    <w:rsid w:val="00220745"/>
    <w:rsid w:val="0022500B"/>
    <w:rsid w:val="00226854"/>
    <w:rsid w:val="0023115F"/>
    <w:rsid w:val="002327E5"/>
    <w:rsid w:val="00232DDE"/>
    <w:rsid w:val="00235A2E"/>
    <w:rsid w:val="00245A07"/>
    <w:rsid w:val="002461E3"/>
    <w:rsid w:val="00246A81"/>
    <w:rsid w:val="0024756C"/>
    <w:rsid w:val="00266D43"/>
    <w:rsid w:val="00270D6D"/>
    <w:rsid w:val="00270FDE"/>
    <w:rsid w:val="00283D5E"/>
    <w:rsid w:val="00284737"/>
    <w:rsid w:val="0029427A"/>
    <w:rsid w:val="00296E6C"/>
    <w:rsid w:val="002C5099"/>
    <w:rsid w:val="002D297F"/>
    <w:rsid w:val="002D512F"/>
    <w:rsid w:val="002E053C"/>
    <w:rsid w:val="002E1375"/>
    <w:rsid w:val="002E2337"/>
    <w:rsid w:val="002E3935"/>
    <w:rsid w:val="002E4719"/>
    <w:rsid w:val="002E550B"/>
    <w:rsid w:val="002F7556"/>
    <w:rsid w:val="002F7565"/>
    <w:rsid w:val="002F7B3A"/>
    <w:rsid w:val="00305790"/>
    <w:rsid w:val="00306A94"/>
    <w:rsid w:val="00317F9C"/>
    <w:rsid w:val="00322E9F"/>
    <w:rsid w:val="00331D74"/>
    <w:rsid w:val="0036161F"/>
    <w:rsid w:val="00390132"/>
    <w:rsid w:val="0039293B"/>
    <w:rsid w:val="00394AF9"/>
    <w:rsid w:val="003B4771"/>
    <w:rsid w:val="003C13AC"/>
    <w:rsid w:val="003C73A5"/>
    <w:rsid w:val="003C7895"/>
    <w:rsid w:val="003F142B"/>
    <w:rsid w:val="003F2234"/>
    <w:rsid w:val="00414463"/>
    <w:rsid w:val="004306C3"/>
    <w:rsid w:val="004325D3"/>
    <w:rsid w:val="004326D7"/>
    <w:rsid w:val="0043305B"/>
    <w:rsid w:val="004423A6"/>
    <w:rsid w:val="00447FA7"/>
    <w:rsid w:val="00456472"/>
    <w:rsid w:val="0046262E"/>
    <w:rsid w:val="0047223F"/>
    <w:rsid w:val="00473FA0"/>
    <w:rsid w:val="004804DA"/>
    <w:rsid w:val="00483F56"/>
    <w:rsid w:val="0048525B"/>
    <w:rsid w:val="004869F0"/>
    <w:rsid w:val="004A662D"/>
    <w:rsid w:val="004C2057"/>
    <w:rsid w:val="004E6A7B"/>
    <w:rsid w:val="004E7EBB"/>
    <w:rsid w:val="004F3257"/>
    <w:rsid w:val="004F32BE"/>
    <w:rsid w:val="004F6120"/>
    <w:rsid w:val="005016ED"/>
    <w:rsid w:val="00510D04"/>
    <w:rsid w:val="00523C1D"/>
    <w:rsid w:val="00544382"/>
    <w:rsid w:val="00556B7A"/>
    <w:rsid w:val="00557BE3"/>
    <w:rsid w:val="00560885"/>
    <w:rsid w:val="00566306"/>
    <w:rsid w:val="00583F15"/>
    <w:rsid w:val="0059599A"/>
    <w:rsid w:val="005A09CA"/>
    <w:rsid w:val="005C1DB1"/>
    <w:rsid w:val="005C6600"/>
    <w:rsid w:val="005D2903"/>
    <w:rsid w:val="005D6046"/>
    <w:rsid w:val="005E49B7"/>
    <w:rsid w:val="005E7BEA"/>
    <w:rsid w:val="00602896"/>
    <w:rsid w:val="00602CE5"/>
    <w:rsid w:val="0060614F"/>
    <w:rsid w:val="00614C9F"/>
    <w:rsid w:val="00620BAA"/>
    <w:rsid w:val="006225AC"/>
    <w:rsid w:val="00624DA5"/>
    <w:rsid w:val="00626080"/>
    <w:rsid w:val="00634691"/>
    <w:rsid w:val="0063514E"/>
    <w:rsid w:val="006420A1"/>
    <w:rsid w:val="00642767"/>
    <w:rsid w:val="00645587"/>
    <w:rsid w:val="006463F3"/>
    <w:rsid w:val="0064731D"/>
    <w:rsid w:val="006574B2"/>
    <w:rsid w:val="006767DE"/>
    <w:rsid w:val="00686290"/>
    <w:rsid w:val="006A0A06"/>
    <w:rsid w:val="006A6B6D"/>
    <w:rsid w:val="006B7714"/>
    <w:rsid w:val="006C05DE"/>
    <w:rsid w:val="006C2A2C"/>
    <w:rsid w:val="006C3DD1"/>
    <w:rsid w:val="006C47E9"/>
    <w:rsid w:val="006C5151"/>
    <w:rsid w:val="006D4FB9"/>
    <w:rsid w:val="006E0DD1"/>
    <w:rsid w:val="006E14CD"/>
    <w:rsid w:val="006F0297"/>
    <w:rsid w:val="00701B0E"/>
    <w:rsid w:val="00704F95"/>
    <w:rsid w:val="00706AC1"/>
    <w:rsid w:val="00724401"/>
    <w:rsid w:val="0073538A"/>
    <w:rsid w:val="0074132C"/>
    <w:rsid w:val="00742337"/>
    <w:rsid w:val="007504AD"/>
    <w:rsid w:val="0075638B"/>
    <w:rsid w:val="007616CE"/>
    <w:rsid w:val="007625B5"/>
    <w:rsid w:val="007734DC"/>
    <w:rsid w:val="007A1A33"/>
    <w:rsid w:val="007B0E0B"/>
    <w:rsid w:val="007B25A1"/>
    <w:rsid w:val="007B4632"/>
    <w:rsid w:val="007B6A51"/>
    <w:rsid w:val="007C1747"/>
    <w:rsid w:val="007C4488"/>
    <w:rsid w:val="007C5807"/>
    <w:rsid w:val="007D2DEE"/>
    <w:rsid w:val="007D3B4B"/>
    <w:rsid w:val="007D5547"/>
    <w:rsid w:val="007E0BFE"/>
    <w:rsid w:val="007E2165"/>
    <w:rsid w:val="00800A7E"/>
    <w:rsid w:val="008043B4"/>
    <w:rsid w:val="0081697D"/>
    <w:rsid w:val="00816BF4"/>
    <w:rsid w:val="00821947"/>
    <w:rsid w:val="00827410"/>
    <w:rsid w:val="00827E8E"/>
    <w:rsid w:val="00832DD7"/>
    <w:rsid w:val="00833075"/>
    <w:rsid w:val="00834911"/>
    <w:rsid w:val="008374DA"/>
    <w:rsid w:val="00841789"/>
    <w:rsid w:val="0085164B"/>
    <w:rsid w:val="00851FB0"/>
    <w:rsid w:val="00853F1D"/>
    <w:rsid w:val="00861FAA"/>
    <w:rsid w:val="00870635"/>
    <w:rsid w:val="00872B9E"/>
    <w:rsid w:val="00893543"/>
    <w:rsid w:val="008974D7"/>
    <w:rsid w:val="008A2968"/>
    <w:rsid w:val="008A2FE5"/>
    <w:rsid w:val="008A3C28"/>
    <w:rsid w:val="008A49A9"/>
    <w:rsid w:val="008B69A9"/>
    <w:rsid w:val="008C7FE2"/>
    <w:rsid w:val="008D5235"/>
    <w:rsid w:val="008D6877"/>
    <w:rsid w:val="008D7CFE"/>
    <w:rsid w:val="008E0E0E"/>
    <w:rsid w:val="008E6FC7"/>
    <w:rsid w:val="008E7328"/>
    <w:rsid w:val="008F0A12"/>
    <w:rsid w:val="008F0F8F"/>
    <w:rsid w:val="008F373D"/>
    <w:rsid w:val="00902C33"/>
    <w:rsid w:val="00913C2B"/>
    <w:rsid w:val="0091453C"/>
    <w:rsid w:val="00925DA0"/>
    <w:rsid w:val="0093657B"/>
    <w:rsid w:val="00953461"/>
    <w:rsid w:val="00953F4F"/>
    <w:rsid w:val="00954D1F"/>
    <w:rsid w:val="00957198"/>
    <w:rsid w:val="00967CE2"/>
    <w:rsid w:val="00977181"/>
    <w:rsid w:val="009806C3"/>
    <w:rsid w:val="00980ACA"/>
    <w:rsid w:val="00985586"/>
    <w:rsid w:val="00994BCE"/>
    <w:rsid w:val="00997240"/>
    <w:rsid w:val="009A6766"/>
    <w:rsid w:val="009B20D5"/>
    <w:rsid w:val="009C11B2"/>
    <w:rsid w:val="009D7E4C"/>
    <w:rsid w:val="009E3EA2"/>
    <w:rsid w:val="009E5348"/>
    <w:rsid w:val="009F15E2"/>
    <w:rsid w:val="009F6F3B"/>
    <w:rsid w:val="00A0011B"/>
    <w:rsid w:val="00A00734"/>
    <w:rsid w:val="00A05BCA"/>
    <w:rsid w:val="00A07E90"/>
    <w:rsid w:val="00A127F5"/>
    <w:rsid w:val="00A17E3F"/>
    <w:rsid w:val="00A209F2"/>
    <w:rsid w:val="00A32544"/>
    <w:rsid w:val="00A3370F"/>
    <w:rsid w:val="00A33EAA"/>
    <w:rsid w:val="00A3442B"/>
    <w:rsid w:val="00A46FAB"/>
    <w:rsid w:val="00A47828"/>
    <w:rsid w:val="00A54269"/>
    <w:rsid w:val="00A6020E"/>
    <w:rsid w:val="00A60D7F"/>
    <w:rsid w:val="00A81D71"/>
    <w:rsid w:val="00A90023"/>
    <w:rsid w:val="00A90A4C"/>
    <w:rsid w:val="00A95EF4"/>
    <w:rsid w:val="00AB1780"/>
    <w:rsid w:val="00AC1373"/>
    <w:rsid w:val="00AC1B0E"/>
    <w:rsid w:val="00AC4FEF"/>
    <w:rsid w:val="00AC5876"/>
    <w:rsid w:val="00AF02E6"/>
    <w:rsid w:val="00B14F6A"/>
    <w:rsid w:val="00B15191"/>
    <w:rsid w:val="00B15A62"/>
    <w:rsid w:val="00B2029E"/>
    <w:rsid w:val="00B228E4"/>
    <w:rsid w:val="00B25445"/>
    <w:rsid w:val="00B43B1F"/>
    <w:rsid w:val="00B44390"/>
    <w:rsid w:val="00B46E53"/>
    <w:rsid w:val="00B67907"/>
    <w:rsid w:val="00B7435E"/>
    <w:rsid w:val="00B7601B"/>
    <w:rsid w:val="00B7641F"/>
    <w:rsid w:val="00B7685C"/>
    <w:rsid w:val="00B83B53"/>
    <w:rsid w:val="00B85D61"/>
    <w:rsid w:val="00B921A5"/>
    <w:rsid w:val="00B95F94"/>
    <w:rsid w:val="00BA6391"/>
    <w:rsid w:val="00BA79B7"/>
    <w:rsid w:val="00BB233C"/>
    <w:rsid w:val="00BB400D"/>
    <w:rsid w:val="00BD63D8"/>
    <w:rsid w:val="00BD7531"/>
    <w:rsid w:val="00BD788C"/>
    <w:rsid w:val="00BE34D6"/>
    <w:rsid w:val="00BF053A"/>
    <w:rsid w:val="00BF1867"/>
    <w:rsid w:val="00BF4829"/>
    <w:rsid w:val="00BF4EEA"/>
    <w:rsid w:val="00BF7F82"/>
    <w:rsid w:val="00C1230B"/>
    <w:rsid w:val="00C12749"/>
    <w:rsid w:val="00C1655E"/>
    <w:rsid w:val="00C16FB4"/>
    <w:rsid w:val="00C1734B"/>
    <w:rsid w:val="00C21043"/>
    <w:rsid w:val="00C417D5"/>
    <w:rsid w:val="00C42E12"/>
    <w:rsid w:val="00C43D3F"/>
    <w:rsid w:val="00C46CB8"/>
    <w:rsid w:val="00C57A81"/>
    <w:rsid w:val="00C84BF0"/>
    <w:rsid w:val="00C90393"/>
    <w:rsid w:val="00C933D7"/>
    <w:rsid w:val="00C94E29"/>
    <w:rsid w:val="00C95A0D"/>
    <w:rsid w:val="00C96C22"/>
    <w:rsid w:val="00CA38BF"/>
    <w:rsid w:val="00CA401F"/>
    <w:rsid w:val="00CC6B4F"/>
    <w:rsid w:val="00CD01A4"/>
    <w:rsid w:val="00CE5884"/>
    <w:rsid w:val="00CE7FB9"/>
    <w:rsid w:val="00CF3638"/>
    <w:rsid w:val="00CF6AD7"/>
    <w:rsid w:val="00CF72CC"/>
    <w:rsid w:val="00D025F2"/>
    <w:rsid w:val="00D0271D"/>
    <w:rsid w:val="00D03501"/>
    <w:rsid w:val="00D06332"/>
    <w:rsid w:val="00D127B0"/>
    <w:rsid w:val="00D13484"/>
    <w:rsid w:val="00D220D5"/>
    <w:rsid w:val="00D22599"/>
    <w:rsid w:val="00D264BA"/>
    <w:rsid w:val="00D27E3C"/>
    <w:rsid w:val="00D309FC"/>
    <w:rsid w:val="00D44852"/>
    <w:rsid w:val="00D44CE5"/>
    <w:rsid w:val="00D45D86"/>
    <w:rsid w:val="00D506B0"/>
    <w:rsid w:val="00D56E2B"/>
    <w:rsid w:val="00D702A3"/>
    <w:rsid w:val="00D75166"/>
    <w:rsid w:val="00D8117B"/>
    <w:rsid w:val="00D82F57"/>
    <w:rsid w:val="00D84B48"/>
    <w:rsid w:val="00D91459"/>
    <w:rsid w:val="00D94E76"/>
    <w:rsid w:val="00DA11B0"/>
    <w:rsid w:val="00DA3C3F"/>
    <w:rsid w:val="00DA4112"/>
    <w:rsid w:val="00DA5966"/>
    <w:rsid w:val="00DA6BF1"/>
    <w:rsid w:val="00DB2928"/>
    <w:rsid w:val="00DB50E2"/>
    <w:rsid w:val="00DB51BA"/>
    <w:rsid w:val="00DC1685"/>
    <w:rsid w:val="00DD1929"/>
    <w:rsid w:val="00DD1CA2"/>
    <w:rsid w:val="00DD3D35"/>
    <w:rsid w:val="00DD5089"/>
    <w:rsid w:val="00DD570D"/>
    <w:rsid w:val="00DE03AD"/>
    <w:rsid w:val="00DF13C5"/>
    <w:rsid w:val="00E06739"/>
    <w:rsid w:val="00E13B42"/>
    <w:rsid w:val="00E17268"/>
    <w:rsid w:val="00E32065"/>
    <w:rsid w:val="00E35C9B"/>
    <w:rsid w:val="00E375B1"/>
    <w:rsid w:val="00E40331"/>
    <w:rsid w:val="00E43DCF"/>
    <w:rsid w:val="00E476B7"/>
    <w:rsid w:val="00E520F1"/>
    <w:rsid w:val="00E53B1D"/>
    <w:rsid w:val="00E54F72"/>
    <w:rsid w:val="00E56153"/>
    <w:rsid w:val="00E571EA"/>
    <w:rsid w:val="00E57963"/>
    <w:rsid w:val="00E60603"/>
    <w:rsid w:val="00E74AF4"/>
    <w:rsid w:val="00E77EEE"/>
    <w:rsid w:val="00E8353C"/>
    <w:rsid w:val="00E938DC"/>
    <w:rsid w:val="00E95582"/>
    <w:rsid w:val="00EA078D"/>
    <w:rsid w:val="00EA0CAA"/>
    <w:rsid w:val="00EA214A"/>
    <w:rsid w:val="00EA3B95"/>
    <w:rsid w:val="00EB41CC"/>
    <w:rsid w:val="00EB494B"/>
    <w:rsid w:val="00EC0DEE"/>
    <w:rsid w:val="00EC1032"/>
    <w:rsid w:val="00ED78ED"/>
    <w:rsid w:val="00EE54AE"/>
    <w:rsid w:val="00EE7AF6"/>
    <w:rsid w:val="00EF3537"/>
    <w:rsid w:val="00EF3F78"/>
    <w:rsid w:val="00EF7213"/>
    <w:rsid w:val="00F04061"/>
    <w:rsid w:val="00F05F92"/>
    <w:rsid w:val="00F307B6"/>
    <w:rsid w:val="00F36273"/>
    <w:rsid w:val="00F3737B"/>
    <w:rsid w:val="00F41279"/>
    <w:rsid w:val="00F5505C"/>
    <w:rsid w:val="00F63066"/>
    <w:rsid w:val="00F656C9"/>
    <w:rsid w:val="00F7192F"/>
    <w:rsid w:val="00F72334"/>
    <w:rsid w:val="00F81723"/>
    <w:rsid w:val="00F95A24"/>
    <w:rsid w:val="00FA3460"/>
    <w:rsid w:val="00FA592B"/>
    <w:rsid w:val="00FB6887"/>
    <w:rsid w:val="00FD1F06"/>
    <w:rsid w:val="00FD5EB1"/>
    <w:rsid w:val="00FE05AB"/>
    <w:rsid w:val="00FF125C"/>
    <w:rsid w:val="00FF2374"/>
    <w:rsid w:val="00FF46B7"/>
    <w:rsid w:val="00FF78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7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963"/>
    <w:rPr>
      <w:sz w:val="20"/>
      <w:szCs w:val="20"/>
    </w:rPr>
  </w:style>
  <w:style w:type="character" w:styleId="FootnoteReference">
    <w:name w:val="footnote reference"/>
    <w:basedOn w:val="DefaultParagraphFont"/>
    <w:uiPriority w:val="99"/>
    <w:semiHidden/>
    <w:unhideWhenUsed/>
    <w:rsid w:val="00E57963"/>
    <w:rPr>
      <w:vertAlign w:val="superscript"/>
    </w:rPr>
  </w:style>
  <w:style w:type="paragraph" w:styleId="EndnoteText">
    <w:name w:val="endnote text"/>
    <w:basedOn w:val="Normal"/>
    <w:link w:val="EndnoteTextChar"/>
    <w:uiPriority w:val="99"/>
    <w:semiHidden/>
    <w:unhideWhenUsed/>
    <w:rsid w:val="00E579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7963"/>
    <w:rPr>
      <w:sz w:val="20"/>
      <w:szCs w:val="20"/>
    </w:rPr>
  </w:style>
  <w:style w:type="character" w:styleId="EndnoteReference">
    <w:name w:val="endnote reference"/>
    <w:basedOn w:val="DefaultParagraphFont"/>
    <w:uiPriority w:val="99"/>
    <w:semiHidden/>
    <w:unhideWhenUsed/>
    <w:rsid w:val="00E57963"/>
    <w:rPr>
      <w:vertAlign w:val="superscript"/>
    </w:rPr>
  </w:style>
  <w:style w:type="character" w:styleId="Hyperlink">
    <w:name w:val="Hyperlink"/>
    <w:basedOn w:val="DefaultParagraphFont"/>
    <w:unhideWhenUsed/>
    <w:rsid w:val="00A07E90"/>
    <w:rPr>
      <w:color w:val="0000FF"/>
      <w:u w:val="single"/>
    </w:rPr>
  </w:style>
  <w:style w:type="character" w:customStyle="1" w:styleId="highlight">
    <w:name w:val="highlight"/>
    <w:basedOn w:val="DefaultParagraphFont"/>
    <w:rsid w:val="007C5807"/>
  </w:style>
  <w:style w:type="paragraph" w:customStyle="1" w:styleId="details">
    <w:name w:val="details"/>
    <w:basedOn w:val="Normal"/>
    <w:rsid w:val="009C11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9C11B2"/>
  </w:style>
  <w:style w:type="table" w:styleId="TableGrid">
    <w:name w:val="Table Grid"/>
    <w:basedOn w:val="TableNormal"/>
    <w:uiPriority w:val="39"/>
    <w:rsid w:val="00634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74D7"/>
    <w:pPr>
      <w:ind w:left="720"/>
      <w:contextualSpacing/>
    </w:pPr>
  </w:style>
  <w:style w:type="paragraph" w:styleId="Header">
    <w:name w:val="header"/>
    <w:basedOn w:val="Normal"/>
    <w:link w:val="HeaderChar"/>
    <w:uiPriority w:val="99"/>
    <w:unhideWhenUsed/>
    <w:rsid w:val="008374DA"/>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74DA"/>
  </w:style>
  <w:style w:type="paragraph" w:styleId="Footer">
    <w:name w:val="footer"/>
    <w:basedOn w:val="Normal"/>
    <w:link w:val="FooterChar"/>
    <w:uiPriority w:val="99"/>
    <w:unhideWhenUsed/>
    <w:rsid w:val="008374DA"/>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74DA"/>
  </w:style>
  <w:style w:type="paragraph" w:styleId="BalloonText">
    <w:name w:val="Balloon Text"/>
    <w:basedOn w:val="Normal"/>
    <w:link w:val="BalloonTextChar"/>
    <w:uiPriority w:val="99"/>
    <w:semiHidden/>
    <w:unhideWhenUsed/>
    <w:rsid w:val="009D7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4C"/>
    <w:rPr>
      <w:rFonts w:ascii="Tahoma" w:hAnsi="Tahoma" w:cs="Tahoma"/>
      <w:sz w:val="16"/>
      <w:szCs w:val="16"/>
    </w:rPr>
  </w:style>
  <w:style w:type="character" w:customStyle="1" w:styleId="highlight2">
    <w:name w:val="highlight2"/>
    <w:basedOn w:val="DefaultParagraphFont"/>
    <w:rsid w:val="00270D6D"/>
  </w:style>
  <w:style w:type="paragraph" w:styleId="PlainText">
    <w:name w:val="Plain Text"/>
    <w:basedOn w:val="Normal"/>
    <w:link w:val="PlainTextChar"/>
    <w:rsid w:val="00171F2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71F27"/>
    <w:rPr>
      <w:rFonts w:ascii="宋体" w:eastAsia="宋体" w:hAnsi="Courier New" w:cs="Courier New"/>
      <w:kern w:val="2"/>
      <w:sz w:val="21"/>
      <w:szCs w:val="21"/>
      <w:lang w:val="en-US" w:eastAsia="zh-CN"/>
    </w:rPr>
  </w:style>
  <w:style w:type="character" w:styleId="Emphasis">
    <w:name w:val="Emphasis"/>
    <w:qFormat/>
    <w:rsid w:val="0081697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7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963"/>
    <w:rPr>
      <w:sz w:val="20"/>
      <w:szCs w:val="20"/>
    </w:rPr>
  </w:style>
  <w:style w:type="character" w:styleId="FootnoteReference">
    <w:name w:val="footnote reference"/>
    <w:basedOn w:val="DefaultParagraphFont"/>
    <w:uiPriority w:val="99"/>
    <w:semiHidden/>
    <w:unhideWhenUsed/>
    <w:rsid w:val="00E57963"/>
    <w:rPr>
      <w:vertAlign w:val="superscript"/>
    </w:rPr>
  </w:style>
  <w:style w:type="paragraph" w:styleId="EndnoteText">
    <w:name w:val="endnote text"/>
    <w:basedOn w:val="Normal"/>
    <w:link w:val="EndnoteTextChar"/>
    <w:uiPriority w:val="99"/>
    <w:semiHidden/>
    <w:unhideWhenUsed/>
    <w:rsid w:val="00E579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7963"/>
    <w:rPr>
      <w:sz w:val="20"/>
      <w:szCs w:val="20"/>
    </w:rPr>
  </w:style>
  <w:style w:type="character" w:styleId="EndnoteReference">
    <w:name w:val="endnote reference"/>
    <w:basedOn w:val="DefaultParagraphFont"/>
    <w:uiPriority w:val="99"/>
    <w:semiHidden/>
    <w:unhideWhenUsed/>
    <w:rsid w:val="00E57963"/>
    <w:rPr>
      <w:vertAlign w:val="superscript"/>
    </w:rPr>
  </w:style>
  <w:style w:type="character" w:styleId="Hyperlink">
    <w:name w:val="Hyperlink"/>
    <w:basedOn w:val="DefaultParagraphFont"/>
    <w:unhideWhenUsed/>
    <w:rsid w:val="00A07E90"/>
    <w:rPr>
      <w:color w:val="0000FF"/>
      <w:u w:val="single"/>
    </w:rPr>
  </w:style>
  <w:style w:type="character" w:customStyle="1" w:styleId="highlight">
    <w:name w:val="highlight"/>
    <w:basedOn w:val="DefaultParagraphFont"/>
    <w:rsid w:val="007C5807"/>
  </w:style>
  <w:style w:type="paragraph" w:customStyle="1" w:styleId="details">
    <w:name w:val="details"/>
    <w:basedOn w:val="Normal"/>
    <w:rsid w:val="009C11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9C11B2"/>
  </w:style>
  <w:style w:type="table" w:styleId="TableGrid">
    <w:name w:val="Table Grid"/>
    <w:basedOn w:val="TableNormal"/>
    <w:uiPriority w:val="39"/>
    <w:rsid w:val="00634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74D7"/>
    <w:pPr>
      <w:ind w:left="720"/>
      <w:contextualSpacing/>
    </w:pPr>
  </w:style>
  <w:style w:type="paragraph" w:styleId="Header">
    <w:name w:val="header"/>
    <w:basedOn w:val="Normal"/>
    <w:link w:val="HeaderChar"/>
    <w:uiPriority w:val="99"/>
    <w:unhideWhenUsed/>
    <w:rsid w:val="008374DA"/>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74DA"/>
  </w:style>
  <w:style w:type="paragraph" w:styleId="Footer">
    <w:name w:val="footer"/>
    <w:basedOn w:val="Normal"/>
    <w:link w:val="FooterChar"/>
    <w:uiPriority w:val="99"/>
    <w:unhideWhenUsed/>
    <w:rsid w:val="008374DA"/>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74DA"/>
  </w:style>
  <w:style w:type="paragraph" w:styleId="BalloonText">
    <w:name w:val="Balloon Text"/>
    <w:basedOn w:val="Normal"/>
    <w:link w:val="BalloonTextChar"/>
    <w:uiPriority w:val="99"/>
    <w:semiHidden/>
    <w:unhideWhenUsed/>
    <w:rsid w:val="009D7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4C"/>
    <w:rPr>
      <w:rFonts w:ascii="Tahoma" w:hAnsi="Tahoma" w:cs="Tahoma"/>
      <w:sz w:val="16"/>
      <w:szCs w:val="16"/>
    </w:rPr>
  </w:style>
  <w:style w:type="character" w:customStyle="1" w:styleId="highlight2">
    <w:name w:val="highlight2"/>
    <w:basedOn w:val="DefaultParagraphFont"/>
    <w:rsid w:val="00270D6D"/>
  </w:style>
  <w:style w:type="paragraph" w:styleId="PlainText">
    <w:name w:val="Plain Text"/>
    <w:basedOn w:val="Normal"/>
    <w:link w:val="PlainTextChar"/>
    <w:rsid w:val="00171F2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71F27"/>
    <w:rPr>
      <w:rFonts w:ascii="宋体" w:eastAsia="宋体" w:hAnsi="Courier New" w:cs="Courier New"/>
      <w:kern w:val="2"/>
      <w:sz w:val="21"/>
      <w:szCs w:val="21"/>
      <w:lang w:val="en-US" w:eastAsia="zh-CN"/>
    </w:rPr>
  </w:style>
  <w:style w:type="character" w:styleId="Emphasis">
    <w:name w:val="Emphasis"/>
    <w:qFormat/>
    <w:rsid w:val="0081697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56">
      <w:bodyDiv w:val="1"/>
      <w:marLeft w:val="0"/>
      <w:marRight w:val="0"/>
      <w:marTop w:val="0"/>
      <w:marBottom w:val="0"/>
      <w:divBdr>
        <w:top w:val="none" w:sz="0" w:space="0" w:color="auto"/>
        <w:left w:val="none" w:sz="0" w:space="0" w:color="auto"/>
        <w:bottom w:val="none" w:sz="0" w:space="0" w:color="auto"/>
        <w:right w:val="none" w:sz="0" w:space="0" w:color="auto"/>
      </w:divBdr>
      <w:divsChild>
        <w:div w:id="729154220">
          <w:marLeft w:val="0"/>
          <w:marRight w:val="1"/>
          <w:marTop w:val="0"/>
          <w:marBottom w:val="0"/>
          <w:divBdr>
            <w:top w:val="none" w:sz="0" w:space="0" w:color="auto"/>
            <w:left w:val="none" w:sz="0" w:space="0" w:color="auto"/>
            <w:bottom w:val="none" w:sz="0" w:space="0" w:color="auto"/>
            <w:right w:val="none" w:sz="0" w:space="0" w:color="auto"/>
          </w:divBdr>
          <w:divsChild>
            <w:div w:id="54595730">
              <w:marLeft w:val="0"/>
              <w:marRight w:val="0"/>
              <w:marTop w:val="0"/>
              <w:marBottom w:val="0"/>
              <w:divBdr>
                <w:top w:val="none" w:sz="0" w:space="0" w:color="auto"/>
                <w:left w:val="none" w:sz="0" w:space="0" w:color="auto"/>
                <w:bottom w:val="none" w:sz="0" w:space="0" w:color="auto"/>
                <w:right w:val="none" w:sz="0" w:space="0" w:color="auto"/>
              </w:divBdr>
              <w:divsChild>
                <w:div w:id="2041470365">
                  <w:marLeft w:val="0"/>
                  <w:marRight w:val="1"/>
                  <w:marTop w:val="0"/>
                  <w:marBottom w:val="0"/>
                  <w:divBdr>
                    <w:top w:val="none" w:sz="0" w:space="0" w:color="auto"/>
                    <w:left w:val="none" w:sz="0" w:space="0" w:color="auto"/>
                    <w:bottom w:val="none" w:sz="0" w:space="0" w:color="auto"/>
                    <w:right w:val="none" w:sz="0" w:space="0" w:color="auto"/>
                  </w:divBdr>
                  <w:divsChild>
                    <w:div w:id="925260699">
                      <w:marLeft w:val="0"/>
                      <w:marRight w:val="0"/>
                      <w:marTop w:val="0"/>
                      <w:marBottom w:val="0"/>
                      <w:divBdr>
                        <w:top w:val="none" w:sz="0" w:space="0" w:color="auto"/>
                        <w:left w:val="none" w:sz="0" w:space="0" w:color="auto"/>
                        <w:bottom w:val="none" w:sz="0" w:space="0" w:color="auto"/>
                        <w:right w:val="none" w:sz="0" w:space="0" w:color="auto"/>
                      </w:divBdr>
                      <w:divsChild>
                        <w:div w:id="250433843">
                          <w:marLeft w:val="0"/>
                          <w:marRight w:val="0"/>
                          <w:marTop w:val="0"/>
                          <w:marBottom w:val="0"/>
                          <w:divBdr>
                            <w:top w:val="none" w:sz="0" w:space="0" w:color="auto"/>
                            <w:left w:val="none" w:sz="0" w:space="0" w:color="auto"/>
                            <w:bottom w:val="none" w:sz="0" w:space="0" w:color="auto"/>
                            <w:right w:val="none" w:sz="0" w:space="0" w:color="auto"/>
                          </w:divBdr>
                          <w:divsChild>
                            <w:div w:id="1474248862">
                              <w:marLeft w:val="0"/>
                              <w:marRight w:val="0"/>
                              <w:marTop w:val="120"/>
                              <w:marBottom w:val="360"/>
                              <w:divBdr>
                                <w:top w:val="none" w:sz="0" w:space="0" w:color="auto"/>
                                <w:left w:val="none" w:sz="0" w:space="0" w:color="auto"/>
                                <w:bottom w:val="none" w:sz="0" w:space="0" w:color="auto"/>
                                <w:right w:val="none" w:sz="0" w:space="0" w:color="auto"/>
                              </w:divBdr>
                              <w:divsChild>
                                <w:div w:id="1493721274">
                                  <w:marLeft w:val="420"/>
                                  <w:marRight w:val="0"/>
                                  <w:marTop w:val="0"/>
                                  <w:marBottom w:val="0"/>
                                  <w:divBdr>
                                    <w:top w:val="none" w:sz="0" w:space="0" w:color="auto"/>
                                    <w:left w:val="none" w:sz="0" w:space="0" w:color="auto"/>
                                    <w:bottom w:val="none" w:sz="0" w:space="0" w:color="auto"/>
                                    <w:right w:val="none" w:sz="0" w:space="0" w:color="auto"/>
                                  </w:divBdr>
                                  <w:divsChild>
                                    <w:div w:id="451634098">
                                      <w:marLeft w:val="0"/>
                                      <w:marRight w:val="0"/>
                                      <w:marTop w:val="0"/>
                                      <w:marBottom w:val="0"/>
                                      <w:divBdr>
                                        <w:top w:val="none" w:sz="0" w:space="0" w:color="auto"/>
                                        <w:left w:val="none" w:sz="0" w:space="0" w:color="auto"/>
                                        <w:bottom w:val="none" w:sz="0" w:space="0" w:color="auto"/>
                                        <w:right w:val="none" w:sz="0" w:space="0" w:color="auto"/>
                                      </w:divBdr>
                                      <w:divsChild>
                                        <w:div w:id="2137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95179">
      <w:bodyDiv w:val="1"/>
      <w:marLeft w:val="0"/>
      <w:marRight w:val="0"/>
      <w:marTop w:val="0"/>
      <w:marBottom w:val="0"/>
      <w:divBdr>
        <w:top w:val="none" w:sz="0" w:space="0" w:color="auto"/>
        <w:left w:val="none" w:sz="0" w:space="0" w:color="auto"/>
        <w:bottom w:val="none" w:sz="0" w:space="0" w:color="auto"/>
        <w:right w:val="none" w:sz="0" w:space="0" w:color="auto"/>
      </w:divBdr>
      <w:divsChild>
        <w:div w:id="1415856381">
          <w:marLeft w:val="0"/>
          <w:marRight w:val="0"/>
          <w:marTop w:val="0"/>
          <w:marBottom w:val="0"/>
          <w:divBdr>
            <w:top w:val="none" w:sz="0" w:space="0" w:color="auto"/>
            <w:left w:val="none" w:sz="0" w:space="0" w:color="auto"/>
            <w:bottom w:val="none" w:sz="0" w:space="0" w:color="auto"/>
            <w:right w:val="none" w:sz="0" w:space="0" w:color="auto"/>
          </w:divBdr>
        </w:div>
        <w:div w:id="166603869">
          <w:marLeft w:val="0"/>
          <w:marRight w:val="0"/>
          <w:marTop w:val="0"/>
          <w:marBottom w:val="0"/>
          <w:divBdr>
            <w:top w:val="none" w:sz="0" w:space="0" w:color="auto"/>
            <w:left w:val="none" w:sz="0" w:space="0" w:color="auto"/>
            <w:bottom w:val="none" w:sz="0" w:space="0" w:color="auto"/>
            <w:right w:val="none" w:sz="0" w:space="0" w:color="auto"/>
          </w:divBdr>
          <w:divsChild>
            <w:div w:id="9031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252">
      <w:bodyDiv w:val="1"/>
      <w:marLeft w:val="0"/>
      <w:marRight w:val="0"/>
      <w:marTop w:val="0"/>
      <w:marBottom w:val="0"/>
      <w:divBdr>
        <w:top w:val="none" w:sz="0" w:space="0" w:color="auto"/>
        <w:left w:val="none" w:sz="0" w:space="0" w:color="auto"/>
        <w:bottom w:val="none" w:sz="0" w:space="0" w:color="auto"/>
        <w:right w:val="none" w:sz="0" w:space="0" w:color="auto"/>
      </w:divBdr>
      <w:divsChild>
        <w:div w:id="334845606">
          <w:marLeft w:val="0"/>
          <w:marRight w:val="0"/>
          <w:marTop w:val="0"/>
          <w:marBottom w:val="0"/>
          <w:divBdr>
            <w:top w:val="none" w:sz="0" w:space="0" w:color="auto"/>
            <w:left w:val="none" w:sz="0" w:space="0" w:color="auto"/>
            <w:bottom w:val="none" w:sz="0" w:space="0" w:color="auto"/>
            <w:right w:val="none" w:sz="0" w:space="0" w:color="auto"/>
          </w:divBdr>
        </w:div>
        <w:div w:id="998463182">
          <w:marLeft w:val="0"/>
          <w:marRight w:val="0"/>
          <w:marTop w:val="0"/>
          <w:marBottom w:val="0"/>
          <w:divBdr>
            <w:top w:val="none" w:sz="0" w:space="0" w:color="auto"/>
            <w:left w:val="none" w:sz="0" w:space="0" w:color="auto"/>
            <w:bottom w:val="none" w:sz="0" w:space="0" w:color="auto"/>
            <w:right w:val="none" w:sz="0" w:space="0" w:color="auto"/>
          </w:divBdr>
        </w:div>
        <w:div w:id="1128358801">
          <w:marLeft w:val="0"/>
          <w:marRight w:val="0"/>
          <w:marTop w:val="0"/>
          <w:marBottom w:val="0"/>
          <w:divBdr>
            <w:top w:val="none" w:sz="0" w:space="0" w:color="auto"/>
            <w:left w:val="none" w:sz="0" w:space="0" w:color="auto"/>
            <w:bottom w:val="none" w:sz="0" w:space="0" w:color="auto"/>
            <w:right w:val="none" w:sz="0" w:space="0" w:color="auto"/>
          </w:divBdr>
        </w:div>
        <w:div w:id="1773935770">
          <w:marLeft w:val="0"/>
          <w:marRight w:val="0"/>
          <w:marTop w:val="0"/>
          <w:marBottom w:val="0"/>
          <w:divBdr>
            <w:top w:val="none" w:sz="0" w:space="0" w:color="auto"/>
            <w:left w:val="none" w:sz="0" w:space="0" w:color="auto"/>
            <w:bottom w:val="none" w:sz="0" w:space="0" w:color="auto"/>
            <w:right w:val="none" w:sz="0" w:space="0" w:color="auto"/>
          </w:divBdr>
        </w:div>
        <w:div w:id="1575314857">
          <w:marLeft w:val="0"/>
          <w:marRight w:val="0"/>
          <w:marTop w:val="0"/>
          <w:marBottom w:val="0"/>
          <w:divBdr>
            <w:top w:val="none" w:sz="0" w:space="0" w:color="auto"/>
            <w:left w:val="none" w:sz="0" w:space="0" w:color="auto"/>
            <w:bottom w:val="none" w:sz="0" w:space="0" w:color="auto"/>
            <w:right w:val="none" w:sz="0" w:space="0" w:color="auto"/>
          </w:divBdr>
        </w:div>
        <w:div w:id="766271823">
          <w:marLeft w:val="0"/>
          <w:marRight w:val="0"/>
          <w:marTop w:val="0"/>
          <w:marBottom w:val="0"/>
          <w:divBdr>
            <w:top w:val="none" w:sz="0" w:space="0" w:color="auto"/>
            <w:left w:val="none" w:sz="0" w:space="0" w:color="auto"/>
            <w:bottom w:val="none" w:sz="0" w:space="0" w:color="auto"/>
            <w:right w:val="none" w:sz="0" w:space="0" w:color="auto"/>
          </w:divBdr>
        </w:div>
        <w:div w:id="892734055">
          <w:marLeft w:val="0"/>
          <w:marRight w:val="0"/>
          <w:marTop w:val="0"/>
          <w:marBottom w:val="0"/>
          <w:divBdr>
            <w:top w:val="none" w:sz="0" w:space="0" w:color="auto"/>
            <w:left w:val="none" w:sz="0" w:space="0" w:color="auto"/>
            <w:bottom w:val="none" w:sz="0" w:space="0" w:color="auto"/>
            <w:right w:val="none" w:sz="0" w:space="0" w:color="auto"/>
          </w:divBdr>
        </w:div>
        <w:div w:id="693770239">
          <w:marLeft w:val="0"/>
          <w:marRight w:val="0"/>
          <w:marTop w:val="0"/>
          <w:marBottom w:val="0"/>
          <w:divBdr>
            <w:top w:val="none" w:sz="0" w:space="0" w:color="auto"/>
            <w:left w:val="none" w:sz="0" w:space="0" w:color="auto"/>
            <w:bottom w:val="none" w:sz="0" w:space="0" w:color="auto"/>
            <w:right w:val="none" w:sz="0" w:space="0" w:color="auto"/>
          </w:divBdr>
        </w:div>
        <w:div w:id="496266895">
          <w:marLeft w:val="0"/>
          <w:marRight w:val="0"/>
          <w:marTop w:val="0"/>
          <w:marBottom w:val="0"/>
          <w:divBdr>
            <w:top w:val="none" w:sz="0" w:space="0" w:color="auto"/>
            <w:left w:val="none" w:sz="0" w:space="0" w:color="auto"/>
            <w:bottom w:val="none" w:sz="0" w:space="0" w:color="auto"/>
            <w:right w:val="none" w:sz="0" w:space="0" w:color="auto"/>
          </w:divBdr>
        </w:div>
      </w:divsChild>
    </w:div>
    <w:div w:id="72244945">
      <w:bodyDiv w:val="1"/>
      <w:marLeft w:val="0"/>
      <w:marRight w:val="0"/>
      <w:marTop w:val="0"/>
      <w:marBottom w:val="0"/>
      <w:divBdr>
        <w:top w:val="none" w:sz="0" w:space="0" w:color="auto"/>
        <w:left w:val="none" w:sz="0" w:space="0" w:color="auto"/>
        <w:bottom w:val="none" w:sz="0" w:space="0" w:color="auto"/>
        <w:right w:val="none" w:sz="0" w:space="0" w:color="auto"/>
      </w:divBdr>
    </w:div>
    <w:div w:id="115414517">
      <w:bodyDiv w:val="1"/>
      <w:marLeft w:val="0"/>
      <w:marRight w:val="0"/>
      <w:marTop w:val="0"/>
      <w:marBottom w:val="0"/>
      <w:divBdr>
        <w:top w:val="none" w:sz="0" w:space="0" w:color="auto"/>
        <w:left w:val="none" w:sz="0" w:space="0" w:color="auto"/>
        <w:bottom w:val="none" w:sz="0" w:space="0" w:color="auto"/>
        <w:right w:val="none" w:sz="0" w:space="0" w:color="auto"/>
      </w:divBdr>
    </w:div>
    <w:div w:id="168713196">
      <w:bodyDiv w:val="1"/>
      <w:marLeft w:val="0"/>
      <w:marRight w:val="0"/>
      <w:marTop w:val="0"/>
      <w:marBottom w:val="0"/>
      <w:divBdr>
        <w:top w:val="none" w:sz="0" w:space="0" w:color="auto"/>
        <w:left w:val="none" w:sz="0" w:space="0" w:color="auto"/>
        <w:bottom w:val="none" w:sz="0" w:space="0" w:color="auto"/>
        <w:right w:val="none" w:sz="0" w:space="0" w:color="auto"/>
      </w:divBdr>
      <w:divsChild>
        <w:div w:id="366686055">
          <w:marLeft w:val="0"/>
          <w:marRight w:val="0"/>
          <w:marTop w:val="0"/>
          <w:marBottom w:val="0"/>
          <w:divBdr>
            <w:top w:val="none" w:sz="0" w:space="0" w:color="auto"/>
            <w:left w:val="none" w:sz="0" w:space="0" w:color="auto"/>
            <w:bottom w:val="none" w:sz="0" w:space="0" w:color="auto"/>
            <w:right w:val="none" w:sz="0" w:space="0" w:color="auto"/>
          </w:divBdr>
          <w:divsChild>
            <w:div w:id="572543015">
              <w:marLeft w:val="0"/>
              <w:marRight w:val="0"/>
              <w:marTop w:val="0"/>
              <w:marBottom w:val="0"/>
              <w:divBdr>
                <w:top w:val="none" w:sz="0" w:space="0" w:color="auto"/>
                <w:left w:val="none" w:sz="0" w:space="0" w:color="auto"/>
                <w:bottom w:val="none" w:sz="0" w:space="0" w:color="auto"/>
                <w:right w:val="none" w:sz="0" w:space="0" w:color="auto"/>
              </w:divBdr>
              <w:divsChild>
                <w:div w:id="12980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1007">
      <w:bodyDiv w:val="1"/>
      <w:marLeft w:val="0"/>
      <w:marRight w:val="0"/>
      <w:marTop w:val="0"/>
      <w:marBottom w:val="0"/>
      <w:divBdr>
        <w:top w:val="none" w:sz="0" w:space="0" w:color="auto"/>
        <w:left w:val="none" w:sz="0" w:space="0" w:color="auto"/>
        <w:bottom w:val="none" w:sz="0" w:space="0" w:color="auto"/>
        <w:right w:val="none" w:sz="0" w:space="0" w:color="auto"/>
      </w:divBdr>
    </w:div>
    <w:div w:id="201987120">
      <w:bodyDiv w:val="1"/>
      <w:marLeft w:val="0"/>
      <w:marRight w:val="0"/>
      <w:marTop w:val="0"/>
      <w:marBottom w:val="0"/>
      <w:divBdr>
        <w:top w:val="none" w:sz="0" w:space="0" w:color="auto"/>
        <w:left w:val="none" w:sz="0" w:space="0" w:color="auto"/>
        <w:bottom w:val="none" w:sz="0" w:space="0" w:color="auto"/>
        <w:right w:val="none" w:sz="0" w:space="0" w:color="auto"/>
      </w:divBdr>
    </w:div>
    <w:div w:id="220866489">
      <w:bodyDiv w:val="1"/>
      <w:marLeft w:val="0"/>
      <w:marRight w:val="0"/>
      <w:marTop w:val="0"/>
      <w:marBottom w:val="0"/>
      <w:divBdr>
        <w:top w:val="none" w:sz="0" w:space="0" w:color="auto"/>
        <w:left w:val="none" w:sz="0" w:space="0" w:color="auto"/>
        <w:bottom w:val="none" w:sz="0" w:space="0" w:color="auto"/>
        <w:right w:val="none" w:sz="0" w:space="0" w:color="auto"/>
      </w:divBdr>
    </w:div>
    <w:div w:id="235867873">
      <w:bodyDiv w:val="1"/>
      <w:marLeft w:val="0"/>
      <w:marRight w:val="0"/>
      <w:marTop w:val="0"/>
      <w:marBottom w:val="0"/>
      <w:divBdr>
        <w:top w:val="none" w:sz="0" w:space="0" w:color="auto"/>
        <w:left w:val="none" w:sz="0" w:space="0" w:color="auto"/>
        <w:bottom w:val="none" w:sz="0" w:space="0" w:color="auto"/>
        <w:right w:val="none" w:sz="0" w:space="0" w:color="auto"/>
      </w:divBdr>
    </w:div>
    <w:div w:id="269550056">
      <w:bodyDiv w:val="1"/>
      <w:marLeft w:val="0"/>
      <w:marRight w:val="0"/>
      <w:marTop w:val="0"/>
      <w:marBottom w:val="0"/>
      <w:divBdr>
        <w:top w:val="none" w:sz="0" w:space="0" w:color="auto"/>
        <w:left w:val="none" w:sz="0" w:space="0" w:color="auto"/>
        <w:bottom w:val="none" w:sz="0" w:space="0" w:color="auto"/>
        <w:right w:val="none" w:sz="0" w:space="0" w:color="auto"/>
      </w:divBdr>
    </w:div>
    <w:div w:id="276445967">
      <w:bodyDiv w:val="1"/>
      <w:marLeft w:val="0"/>
      <w:marRight w:val="0"/>
      <w:marTop w:val="0"/>
      <w:marBottom w:val="0"/>
      <w:divBdr>
        <w:top w:val="none" w:sz="0" w:space="0" w:color="auto"/>
        <w:left w:val="none" w:sz="0" w:space="0" w:color="auto"/>
        <w:bottom w:val="none" w:sz="0" w:space="0" w:color="auto"/>
        <w:right w:val="none" w:sz="0" w:space="0" w:color="auto"/>
      </w:divBdr>
    </w:div>
    <w:div w:id="366101033">
      <w:bodyDiv w:val="1"/>
      <w:marLeft w:val="0"/>
      <w:marRight w:val="0"/>
      <w:marTop w:val="0"/>
      <w:marBottom w:val="0"/>
      <w:divBdr>
        <w:top w:val="none" w:sz="0" w:space="0" w:color="auto"/>
        <w:left w:val="none" w:sz="0" w:space="0" w:color="auto"/>
        <w:bottom w:val="none" w:sz="0" w:space="0" w:color="auto"/>
        <w:right w:val="none" w:sz="0" w:space="0" w:color="auto"/>
      </w:divBdr>
    </w:div>
    <w:div w:id="367686071">
      <w:bodyDiv w:val="1"/>
      <w:marLeft w:val="0"/>
      <w:marRight w:val="0"/>
      <w:marTop w:val="0"/>
      <w:marBottom w:val="0"/>
      <w:divBdr>
        <w:top w:val="none" w:sz="0" w:space="0" w:color="auto"/>
        <w:left w:val="none" w:sz="0" w:space="0" w:color="auto"/>
        <w:bottom w:val="none" w:sz="0" w:space="0" w:color="auto"/>
        <w:right w:val="none" w:sz="0" w:space="0" w:color="auto"/>
      </w:divBdr>
    </w:div>
    <w:div w:id="375785817">
      <w:bodyDiv w:val="1"/>
      <w:marLeft w:val="0"/>
      <w:marRight w:val="0"/>
      <w:marTop w:val="0"/>
      <w:marBottom w:val="0"/>
      <w:divBdr>
        <w:top w:val="none" w:sz="0" w:space="0" w:color="auto"/>
        <w:left w:val="none" w:sz="0" w:space="0" w:color="auto"/>
        <w:bottom w:val="none" w:sz="0" w:space="0" w:color="auto"/>
        <w:right w:val="none" w:sz="0" w:space="0" w:color="auto"/>
      </w:divBdr>
      <w:divsChild>
        <w:div w:id="2051833567">
          <w:marLeft w:val="0"/>
          <w:marRight w:val="0"/>
          <w:marTop w:val="0"/>
          <w:marBottom w:val="0"/>
          <w:divBdr>
            <w:top w:val="none" w:sz="0" w:space="0" w:color="auto"/>
            <w:left w:val="none" w:sz="0" w:space="0" w:color="auto"/>
            <w:bottom w:val="none" w:sz="0" w:space="0" w:color="auto"/>
            <w:right w:val="none" w:sz="0" w:space="0" w:color="auto"/>
          </w:divBdr>
        </w:div>
        <w:div w:id="648021076">
          <w:marLeft w:val="0"/>
          <w:marRight w:val="0"/>
          <w:marTop w:val="0"/>
          <w:marBottom w:val="0"/>
          <w:divBdr>
            <w:top w:val="none" w:sz="0" w:space="0" w:color="auto"/>
            <w:left w:val="none" w:sz="0" w:space="0" w:color="auto"/>
            <w:bottom w:val="none" w:sz="0" w:space="0" w:color="auto"/>
            <w:right w:val="none" w:sz="0" w:space="0" w:color="auto"/>
          </w:divBdr>
          <w:divsChild>
            <w:div w:id="14383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6928">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15059001">
      <w:bodyDiv w:val="1"/>
      <w:marLeft w:val="0"/>
      <w:marRight w:val="0"/>
      <w:marTop w:val="0"/>
      <w:marBottom w:val="0"/>
      <w:divBdr>
        <w:top w:val="none" w:sz="0" w:space="0" w:color="auto"/>
        <w:left w:val="none" w:sz="0" w:space="0" w:color="auto"/>
        <w:bottom w:val="none" w:sz="0" w:space="0" w:color="auto"/>
        <w:right w:val="none" w:sz="0" w:space="0" w:color="auto"/>
      </w:divBdr>
    </w:div>
    <w:div w:id="426464913">
      <w:bodyDiv w:val="1"/>
      <w:marLeft w:val="0"/>
      <w:marRight w:val="0"/>
      <w:marTop w:val="0"/>
      <w:marBottom w:val="0"/>
      <w:divBdr>
        <w:top w:val="none" w:sz="0" w:space="0" w:color="auto"/>
        <w:left w:val="none" w:sz="0" w:space="0" w:color="auto"/>
        <w:bottom w:val="none" w:sz="0" w:space="0" w:color="auto"/>
        <w:right w:val="none" w:sz="0" w:space="0" w:color="auto"/>
      </w:divBdr>
      <w:divsChild>
        <w:div w:id="2063164584">
          <w:marLeft w:val="0"/>
          <w:marRight w:val="0"/>
          <w:marTop w:val="0"/>
          <w:marBottom w:val="0"/>
          <w:divBdr>
            <w:top w:val="none" w:sz="0" w:space="0" w:color="auto"/>
            <w:left w:val="none" w:sz="0" w:space="0" w:color="auto"/>
            <w:bottom w:val="none" w:sz="0" w:space="0" w:color="auto"/>
            <w:right w:val="none" w:sz="0" w:space="0" w:color="auto"/>
          </w:divBdr>
        </w:div>
      </w:divsChild>
    </w:div>
    <w:div w:id="442724223">
      <w:bodyDiv w:val="1"/>
      <w:marLeft w:val="0"/>
      <w:marRight w:val="0"/>
      <w:marTop w:val="0"/>
      <w:marBottom w:val="0"/>
      <w:divBdr>
        <w:top w:val="none" w:sz="0" w:space="0" w:color="auto"/>
        <w:left w:val="none" w:sz="0" w:space="0" w:color="auto"/>
        <w:bottom w:val="none" w:sz="0" w:space="0" w:color="auto"/>
        <w:right w:val="none" w:sz="0" w:space="0" w:color="auto"/>
      </w:divBdr>
    </w:div>
    <w:div w:id="464548694">
      <w:bodyDiv w:val="1"/>
      <w:marLeft w:val="0"/>
      <w:marRight w:val="0"/>
      <w:marTop w:val="0"/>
      <w:marBottom w:val="0"/>
      <w:divBdr>
        <w:top w:val="none" w:sz="0" w:space="0" w:color="auto"/>
        <w:left w:val="none" w:sz="0" w:space="0" w:color="auto"/>
        <w:bottom w:val="none" w:sz="0" w:space="0" w:color="auto"/>
        <w:right w:val="none" w:sz="0" w:space="0" w:color="auto"/>
      </w:divBdr>
    </w:div>
    <w:div w:id="465510399">
      <w:bodyDiv w:val="1"/>
      <w:marLeft w:val="0"/>
      <w:marRight w:val="0"/>
      <w:marTop w:val="0"/>
      <w:marBottom w:val="0"/>
      <w:divBdr>
        <w:top w:val="none" w:sz="0" w:space="0" w:color="auto"/>
        <w:left w:val="none" w:sz="0" w:space="0" w:color="auto"/>
        <w:bottom w:val="none" w:sz="0" w:space="0" w:color="auto"/>
        <w:right w:val="none" w:sz="0" w:space="0" w:color="auto"/>
      </w:divBdr>
    </w:div>
    <w:div w:id="467552443">
      <w:bodyDiv w:val="1"/>
      <w:marLeft w:val="0"/>
      <w:marRight w:val="0"/>
      <w:marTop w:val="0"/>
      <w:marBottom w:val="0"/>
      <w:divBdr>
        <w:top w:val="none" w:sz="0" w:space="0" w:color="auto"/>
        <w:left w:val="none" w:sz="0" w:space="0" w:color="auto"/>
        <w:bottom w:val="none" w:sz="0" w:space="0" w:color="auto"/>
        <w:right w:val="none" w:sz="0" w:space="0" w:color="auto"/>
      </w:divBdr>
      <w:divsChild>
        <w:div w:id="760639113">
          <w:marLeft w:val="547"/>
          <w:marRight w:val="0"/>
          <w:marTop w:val="115"/>
          <w:marBottom w:val="0"/>
          <w:divBdr>
            <w:top w:val="none" w:sz="0" w:space="0" w:color="auto"/>
            <w:left w:val="none" w:sz="0" w:space="0" w:color="auto"/>
            <w:bottom w:val="none" w:sz="0" w:space="0" w:color="auto"/>
            <w:right w:val="none" w:sz="0" w:space="0" w:color="auto"/>
          </w:divBdr>
        </w:div>
      </w:divsChild>
    </w:div>
    <w:div w:id="468286884">
      <w:bodyDiv w:val="1"/>
      <w:marLeft w:val="0"/>
      <w:marRight w:val="0"/>
      <w:marTop w:val="0"/>
      <w:marBottom w:val="0"/>
      <w:divBdr>
        <w:top w:val="none" w:sz="0" w:space="0" w:color="auto"/>
        <w:left w:val="none" w:sz="0" w:space="0" w:color="auto"/>
        <w:bottom w:val="none" w:sz="0" w:space="0" w:color="auto"/>
        <w:right w:val="none" w:sz="0" w:space="0" w:color="auto"/>
      </w:divBdr>
      <w:divsChild>
        <w:div w:id="811101684">
          <w:marLeft w:val="0"/>
          <w:marRight w:val="0"/>
          <w:marTop w:val="0"/>
          <w:marBottom w:val="0"/>
          <w:divBdr>
            <w:top w:val="none" w:sz="0" w:space="0" w:color="auto"/>
            <w:left w:val="none" w:sz="0" w:space="0" w:color="auto"/>
            <w:bottom w:val="none" w:sz="0" w:space="0" w:color="auto"/>
            <w:right w:val="none" w:sz="0" w:space="0" w:color="auto"/>
          </w:divBdr>
        </w:div>
        <w:div w:id="1216551885">
          <w:marLeft w:val="0"/>
          <w:marRight w:val="0"/>
          <w:marTop w:val="0"/>
          <w:marBottom w:val="0"/>
          <w:divBdr>
            <w:top w:val="none" w:sz="0" w:space="0" w:color="auto"/>
            <w:left w:val="none" w:sz="0" w:space="0" w:color="auto"/>
            <w:bottom w:val="none" w:sz="0" w:space="0" w:color="auto"/>
            <w:right w:val="none" w:sz="0" w:space="0" w:color="auto"/>
          </w:divBdr>
        </w:div>
        <w:div w:id="568078610">
          <w:marLeft w:val="0"/>
          <w:marRight w:val="0"/>
          <w:marTop w:val="0"/>
          <w:marBottom w:val="0"/>
          <w:divBdr>
            <w:top w:val="none" w:sz="0" w:space="0" w:color="auto"/>
            <w:left w:val="none" w:sz="0" w:space="0" w:color="auto"/>
            <w:bottom w:val="none" w:sz="0" w:space="0" w:color="auto"/>
            <w:right w:val="none" w:sz="0" w:space="0" w:color="auto"/>
          </w:divBdr>
        </w:div>
        <w:div w:id="554198623">
          <w:marLeft w:val="0"/>
          <w:marRight w:val="0"/>
          <w:marTop w:val="0"/>
          <w:marBottom w:val="0"/>
          <w:divBdr>
            <w:top w:val="none" w:sz="0" w:space="0" w:color="auto"/>
            <w:left w:val="none" w:sz="0" w:space="0" w:color="auto"/>
            <w:bottom w:val="none" w:sz="0" w:space="0" w:color="auto"/>
            <w:right w:val="none" w:sz="0" w:space="0" w:color="auto"/>
          </w:divBdr>
        </w:div>
        <w:div w:id="2082436372">
          <w:marLeft w:val="0"/>
          <w:marRight w:val="0"/>
          <w:marTop w:val="0"/>
          <w:marBottom w:val="0"/>
          <w:divBdr>
            <w:top w:val="none" w:sz="0" w:space="0" w:color="auto"/>
            <w:left w:val="none" w:sz="0" w:space="0" w:color="auto"/>
            <w:bottom w:val="none" w:sz="0" w:space="0" w:color="auto"/>
            <w:right w:val="none" w:sz="0" w:space="0" w:color="auto"/>
          </w:divBdr>
        </w:div>
        <w:div w:id="638998333">
          <w:marLeft w:val="0"/>
          <w:marRight w:val="0"/>
          <w:marTop w:val="0"/>
          <w:marBottom w:val="0"/>
          <w:divBdr>
            <w:top w:val="none" w:sz="0" w:space="0" w:color="auto"/>
            <w:left w:val="none" w:sz="0" w:space="0" w:color="auto"/>
            <w:bottom w:val="none" w:sz="0" w:space="0" w:color="auto"/>
            <w:right w:val="none" w:sz="0" w:space="0" w:color="auto"/>
          </w:divBdr>
        </w:div>
        <w:div w:id="1677920963">
          <w:marLeft w:val="0"/>
          <w:marRight w:val="0"/>
          <w:marTop w:val="0"/>
          <w:marBottom w:val="0"/>
          <w:divBdr>
            <w:top w:val="none" w:sz="0" w:space="0" w:color="auto"/>
            <w:left w:val="none" w:sz="0" w:space="0" w:color="auto"/>
            <w:bottom w:val="none" w:sz="0" w:space="0" w:color="auto"/>
            <w:right w:val="none" w:sz="0" w:space="0" w:color="auto"/>
          </w:divBdr>
        </w:div>
        <w:div w:id="1423144522">
          <w:marLeft w:val="0"/>
          <w:marRight w:val="0"/>
          <w:marTop w:val="0"/>
          <w:marBottom w:val="0"/>
          <w:divBdr>
            <w:top w:val="none" w:sz="0" w:space="0" w:color="auto"/>
            <w:left w:val="none" w:sz="0" w:space="0" w:color="auto"/>
            <w:bottom w:val="none" w:sz="0" w:space="0" w:color="auto"/>
            <w:right w:val="none" w:sz="0" w:space="0" w:color="auto"/>
          </w:divBdr>
        </w:div>
        <w:div w:id="423235137">
          <w:marLeft w:val="0"/>
          <w:marRight w:val="0"/>
          <w:marTop w:val="0"/>
          <w:marBottom w:val="0"/>
          <w:divBdr>
            <w:top w:val="none" w:sz="0" w:space="0" w:color="auto"/>
            <w:left w:val="none" w:sz="0" w:space="0" w:color="auto"/>
            <w:bottom w:val="none" w:sz="0" w:space="0" w:color="auto"/>
            <w:right w:val="none" w:sz="0" w:space="0" w:color="auto"/>
          </w:divBdr>
        </w:div>
        <w:div w:id="1737165766">
          <w:marLeft w:val="0"/>
          <w:marRight w:val="0"/>
          <w:marTop w:val="0"/>
          <w:marBottom w:val="0"/>
          <w:divBdr>
            <w:top w:val="none" w:sz="0" w:space="0" w:color="auto"/>
            <w:left w:val="none" w:sz="0" w:space="0" w:color="auto"/>
            <w:bottom w:val="none" w:sz="0" w:space="0" w:color="auto"/>
            <w:right w:val="none" w:sz="0" w:space="0" w:color="auto"/>
          </w:divBdr>
        </w:div>
        <w:div w:id="1182161013">
          <w:marLeft w:val="0"/>
          <w:marRight w:val="0"/>
          <w:marTop w:val="0"/>
          <w:marBottom w:val="0"/>
          <w:divBdr>
            <w:top w:val="none" w:sz="0" w:space="0" w:color="auto"/>
            <w:left w:val="none" w:sz="0" w:space="0" w:color="auto"/>
            <w:bottom w:val="none" w:sz="0" w:space="0" w:color="auto"/>
            <w:right w:val="none" w:sz="0" w:space="0" w:color="auto"/>
          </w:divBdr>
        </w:div>
        <w:div w:id="286278330">
          <w:marLeft w:val="0"/>
          <w:marRight w:val="0"/>
          <w:marTop w:val="0"/>
          <w:marBottom w:val="0"/>
          <w:divBdr>
            <w:top w:val="none" w:sz="0" w:space="0" w:color="auto"/>
            <w:left w:val="none" w:sz="0" w:space="0" w:color="auto"/>
            <w:bottom w:val="none" w:sz="0" w:space="0" w:color="auto"/>
            <w:right w:val="none" w:sz="0" w:space="0" w:color="auto"/>
          </w:divBdr>
        </w:div>
        <w:div w:id="16735195">
          <w:marLeft w:val="0"/>
          <w:marRight w:val="0"/>
          <w:marTop w:val="0"/>
          <w:marBottom w:val="0"/>
          <w:divBdr>
            <w:top w:val="none" w:sz="0" w:space="0" w:color="auto"/>
            <w:left w:val="none" w:sz="0" w:space="0" w:color="auto"/>
            <w:bottom w:val="none" w:sz="0" w:space="0" w:color="auto"/>
            <w:right w:val="none" w:sz="0" w:space="0" w:color="auto"/>
          </w:divBdr>
        </w:div>
        <w:div w:id="297802564">
          <w:marLeft w:val="0"/>
          <w:marRight w:val="0"/>
          <w:marTop w:val="0"/>
          <w:marBottom w:val="0"/>
          <w:divBdr>
            <w:top w:val="none" w:sz="0" w:space="0" w:color="auto"/>
            <w:left w:val="none" w:sz="0" w:space="0" w:color="auto"/>
            <w:bottom w:val="none" w:sz="0" w:space="0" w:color="auto"/>
            <w:right w:val="none" w:sz="0" w:space="0" w:color="auto"/>
          </w:divBdr>
        </w:div>
        <w:div w:id="2104258253">
          <w:marLeft w:val="0"/>
          <w:marRight w:val="0"/>
          <w:marTop w:val="0"/>
          <w:marBottom w:val="0"/>
          <w:divBdr>
            <w:top w:val="none" w:sz="0" w:space="0" w:color="auto"/>
            <w:left w:val="none" w:sz="0" w:space="0" w:color="auto"/>
            <w:bottom w:val="none" w:sz="0" w:space="0" w:color="auto"/>
            <w:right w:val="none" w:sz="0" w:space="0" w:color="auto"/>
          </w:divBdr>
        </w:div>
        <w:div w:id="1673677960">
          <w:marLeft w:val="0"/>
          <w:marRight w:val="0"/>
          <w:marTop w:val="0"/>
          <w:marBottom w:val="0"/>
          <w:divBdr>
            <w:top w:val="none" w:sz="0" w:space="0" w:color="auto"/>
            <w:left w:val="none" w:sz="0" w:space="0" w:color="auto"/>
            <w:bottom w:val="none" w:sz="0" w:space="0" w:color="auto"/>
            <w:right w:val="none" w:sz="0" w:space="0" w:color="auto"/>
          </w:divBdr>
        </w:div>
        <w:div w:id="428820974">
          <w:marLeft w:val="0"/>
          <w:marRight w:val="0"/>
          <w:marTop w:val="0"/>
          <w:marBottom w:val="0"/>
          <w:divBdr>
            <w:top w:val="none" w:sz="0" w:space="0" w:color="auto"/>
            <w:left w:val="none" w:sz="0" w:space="0" w:color="auto"/>
            <w:bottom w:val="none" w:sz="0" w:space="0" w:color="auto"/>
            <w:right w:val="none" w:sz="0" w:space="0" w:color="auto"/>
          </w:divBdr>
        </w:div>
        <w:div w:id="1269852818">
          <w:marLeft w:val="0"/>
          <w:marRight w:val="0"/>
          <w:marTop w:val="0"/>
          <w:marBottom w:val="0"/>
          <w:divBdr>
            <w:top w:val="none" w:sz="0" w:space="0" w:color="auto"/>
            <w:left w:val="none" w:sz="0" w:space="0" w:color="auto"/>
            <w:bottom w:val="none" w:sz="0" w:space="0" w:color="auto"/>
            <w:right w:val="none" w:sz="0" w:space="0" w:color="auto"/>
          </w:divBdr>
        </w:div>
      </w:divsChild>
    </w:div>
    <w:div w:id="497964133">
      <w:bodyDiv w:val="1"/>
      <w:marLeft w:val="0"/>
      <w:marRight w:val="0"/>
      <w:marTop w:val="0"/>
      <w:marBottom w:val="0"/>
      <w:divBdr>
        <w:top w:val="none" w:sz="0" w:space="0" w:color="auto"/>
        <w:left w:val="none" w:sz="0" w:space="0" w:color="auto"/>
        <w:bottom w:val="none" w:sz="0" w:space="0" w:color="auto"/>
        <w:right w:val="none" w:sz="0" w:space="0" w:color="auto"/>
      </w:divBdr>
    </w:div>
    <w:div w:id="503710523">
      <w:bodyDiv w:val="1"/>
      <w:marLeft w:val="0"/>
      <w:marRight w:val="0"/>
      <w:marTop w:val="0"/>
      <w:marBottom w:val="0"/>
      <w:divBdr>
        <w:top w:val="none" w:sz="0" w:space="0" w:color="auto"/>
        <w:left w:val="none" w:sz="0" w:space="0" w:color="auto"/>
        <w:bottom w:val="none" w:sz="0" w:space="0" w:color="auto"/>
        <w:right w:val="none" w:sz="0" w:space="0" w:color="auto"/>
      </w:divBdr>
      <w:divsChild>
        <w:div w:id="1157764699">
          <w:marLeft w:val="0"/>
          <w:marRight w:val="1"/>
          <w:marTop w:val="0"/>
          <w:marBottom w:val="0"/>
          <w:divBdr>
            <w:top w:val="none" w:sz="0" w:space="0" w:color="auto"/>
            <w:left w:val="none" w:sz="0" w:space="0" w:color="auto"/>
            <w:bottom w:val="none" w:sz="0" w:space="0" w:color="auto"/>
            <w:right w:val="none" w:sz="0" w:space="0" w:color="auto"/>
          </w:divBdr>
          <w:divsChild>
            <w:div w:id="1565985531">
              <w:marLeft w:val="0"/>
              <w:marRight w:val="0"/>
              <w:marTop w:val="0"/>
              <w:marBottom w:val="0"/>
              <w:divBdr>
                <w:top w:val="none" w:sz="0" w:space="0" w:color="auto"/>
                <w:left w:val="none" w:sz="0" w:space="0" w:color="auto"/>
                <w:bottom w:val="none" w:sz="0" w:space="0" w:color="auto"/>
                <w:right w:val="none" w:sz="0" w:space="0" w:color="auto"/>
              </w:divBdr>
              <w:divsChild>
                <w:div w:id="584849615">
                  <w:marLeft w:val="0"/>
                  <w:marRight w:val="1"/>
                  <w:marTop w:val="0"/>
                  <w:marBottom w:val="0"/>
                  <w:divBdr>
                    <w:top w:val="none" w:sz="0" w:space="0" w:color="auto"/>
                    <w:left w:val="none" w:sz="0" w:space="0" w:color="auto"/>
                    <w:bottom w:val="none" w:sz="0" w:space="0" w:color="auto"/>
                    <w:right w:val="none" w:sz="0" w:space="0" w:color="auto"/>
                  </w:divBdr>
                  <w:divsChild>
                    <w:div w:id="223565130">
                      <w:marLeft w:val="0"/>
                      <w:marRight w:val="0"/>
                      <w:marTop w:val="0"/>
                      <w:marBottom w:val="0"/>
                      <w:divBdr>
                        <w:top w:val="none" w:sz="0" w:space="0" w:color="auto"/>
                        <w:left w:val="none" w:sz="0" w:space="0" w:color="auto"/>
                        <w:bottom w:val="none" w:sz="0" w:space="0" w:color="auto"/>
                        <w:right w:val="none" w:sz="0" w:space="0" w:color="auto"/>
                      </w:divBdr>
                      <w:divsChild>
                        <w:div w:id="134488237">
                          <w:marLeft w:val="0"/>
                          <w:marRight w:val="0"/>
                          <w:marTop w:val="0"/>
                          <w:marBottom w:val="0"/>
                          <w:divBdr>
                            <w:top w:val="none" w:sz="0" w:space="0" w:color="auto"/>
                            <w:left w:val="none" w:sz="0" w:space="0" w:color="auto"/>
                            <w:bottom w:val="none" w:sz="0" w:space="0" w:color="auto"/>
                            <w:right w:val="none" w:sz="0" w:space="0" w:color="auto"/>
                          </w:divBdr>
                          <w:divsChild>
                            <w:div w:id="1670059947">
                              <w:marLeft w:val="0"/>
                              <w:marRight w:val="0"/>
                              <w:marTop w:val="120"/>
                              <w:marBottom w:val="360"/>
                              <w:divBdr>
                                <w:top w:val="none" w:sz="0" w:space="0" w:color="auto"/>
                                <w:left w:val="none" w:sz="0" w:space="0" w:color="auto"/>
                                <w:bottom w:val="none" w:sz="0" w:space="0" w:color="auto"/>
                                <w:right w:val="none" w:sz="0" w:space="0" w:color="auto"/>
                              </w:divBdr>
                              <w:divsChild>
                                <w:div w:id="419105635">
                                  <w:marLeft w:val="420"/>
                                  <w:marRight w:val="0"/>
                                  <w:marTop w:val="0"/>
                                  <w:marBottom w:val="0"/>
                                  <w:divBdr>
                                    <w:top w:val="none" w:sz="0" w:space="0" w:color="auto"/>
                                    <w:left w:val="none" w:sz="0" w:space="0" w:color="auto"/>
                                    <w:bottom w:val="none" w:sz="0" w:space="0" w:color="auto"/>
                                    <w:right w:val="none" w:sz="0" w:space="0" w:color="auto"/>
                                  </w:divBdr>
                                  <w:divsChild>
                                    <w:div w:id="1606231353">
                                      <w:marLeft w:val="0"/>
                                      <w:marRight w:val="0"/>
                                      <w:marTop w:val="0"/>
                                      <w:marBottom w:val="0"/>
                                      <w:divBdr>
                                        <w:top w:val="none" w:sz="0" w:space="0" w:color="auto"/>
                                        <w:left w:val="none" w:sz="0" w:space="0" w:color="auto"/>
                                        <w:bottom w:val="none" w:sz="0" w:space="0" w:color="auto"/>
                                        <w:right w:val="none" w:sz="0" w:space="0" w:color="auto"/>
                                      </w:divBdr>
                                      <w:divsChild>
                                        <w:div w:id="6369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765048">
      <w:bodyDiv w:val="1"/>
      <w:marLeft w:val="0"/>
      <w:marRight w:val="0"/>
      <w:marTop w:val="0"/>
      <w:marBottom w:val="0"/>
      <w:divBdr>
        <w:top w:val="none" w:sz="0" w:space="0" w:color="auto"/>
        <w:left w:val="none" w:sz="0" w:space="0" w:color="auto"/>
        <w:bottom w:val="none" w:sz="0" w:space="0" w:color="auto"/>
        <w:right w:val="none" w:sz="0" w:space="0" w:color="auto"/>
      </w:divBdr>
      <w:divsChild>
        <w:div w:id="1151217743">
          <w:marLeft w:val="0"/>
          <w:marRight w:val="0"/>
          <w:marTop w:val="0"/>
          <w:marBottom w:val="0"/>
          <w:divBdr>
            <w:top w:val="none" w:sz="0" w:space="0" w:color="auto"/>
            <w:left w:val="none" w:sz="0" w:space="0" w:color="auto"/>
            <w:bottom w:val="none" w:sz="0" w:space="0" w:color="auto"/>
            <w:right w:val="none" w:sz="0" w:space="0" w:color="auto"/>
          </w:divBdr>
        </w:div>
        <w:div w:id="2014793347">
          <w:marLeft w:val="0"/>
          <w:marRight w:val="0"/>
          <w:marTop w:val="0"/>
          <w:marBottom w:val="0"/>
          <w:divBdr>
            <w:top w:val="none" w:sz="0" w:space="0" w:color="auto"/>
            <w:left w:val="none" w:sz="0" w:space="0" w:color="auto"/>
            <w:bottom w:val="none" w:sz="0" w:space="0" w:color="auto"/>
            <w:right w:val="none" w:sz="0" w:space="0" w:color="auto"/>
          </w:divBdr>
          <w:divsChild>
            <w:div w:id="12530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201">
      <w:bodyDiv w:val="1"/>
      <w:marLeft w:val="0"/>
      <w:marRight w:val="0"/>
      <w:marTop w:val="0"/>
      <w:marBottom w:val="0"/>
      <w:divBdr>
        <w:top w:val="none" w:sz="0" w:space="0" w:color="auto"/>
        <w:left w:val="none" w:sz="0" w:space="0" w:color="auto"/>
        <w:bottom w:val="none" w:sz="0" w:space="0" w:color="auto"/>
        <w:right w:val="none" w:sz="0" w:space="0" w:color="auto"/>
      </w:divBdr>
      <w:divsChild>
        <w:div w:id="1488281453">
          <w:marLeft w:val="547"/>
          <w:marRight w:val="0"/>
          <w:marTop w:val="115"/>
          <w:marBottom w:val="0"/>
          <w:divBdr>
            <w:top w:val="none" w:sz="0" w:space="0" w:color="auto"/>
            <w:left w:val="none" w:sz="0" w:space="0" w:color="auto"/>
            <w:bottom w:val="none" w:sz="0" w:space="0" w:color="auto"/>
            <w:right w:val="none" w:sz="0" w:space="0" w:color="auto"/>
          </w:divBdr>
        </w:div>
        <w:div w:id="1274819845">
          <w:marLeft w:val="547"/>
          <w:marRight w:val="0"/>
          <w:marTop w:val="115"/>
          <w:marBottom w:val="0"/>
          <w:divBdr>
            <w:top w:val="none" w:sz="0" w:space="0" w:color="auto"/>
            <w:left w:val="none" w:sz="0" w:space="0" w:color="auto"/>
            <w:bottom w:val="none" w:sz="0" w:space="0" w:color="auto"/>
            <w:right w:val="none" w:sz="0" w:space="0" w:color="auto"/>
          </w:divBdr>
        </w:div>
      </w:divsChild>
    </w:div>
    <w:div w:id="657347414">
      <w:bodyDiv w:val="1"/>
      <w:marLeft w:val="0"/>
      <w:marRight w:val="0"/>
      <w:marTop w:val="0"/>
      <w:marBottom w:val="0"/>
      <w:divBdr>
        <w:top w:val="none" w:sz="0" w:space="0" w:color="auto"/>
        <w:left w:val="none" w:sz="0" w:space="0" w:color="auto"/>
        <w:bottom w:val="none" w:sz="0" w:space="0" w:color="auto"/>
        <w:right w:val="none" w:sz="0" w:space="0" w:color="auto"/>
      </w:divBdr>
    </w:div>
    <w:div w:id="676813143">
      <w:bodyDiv w:val="1"/>
      <w:marLeft w:val="0"/>
      <w:marRight w:val="0"/>
      <w:marTop w:val="0"/>
      <w:marBottom w:val="0"/>
      <w:divBdr>
        <w:top w:val="none" w:sz="0" w:space="0" w:color="auto"/>
        <w:left w:val="none" w:sz="0" w:space="0" w:color="auto"/>
        <w:bottom w:val="none" w:sz="0" w:space="0" w:color="auto"/>
        <w:right w:val="none" w:sz="0" w:space="0" w:color="auto"/>
      </w:divBdr>
      <w:divsChild>
        <w:div w:id="1472358357">
          <w:marLeft w:val="0"/>
          <w:marRight w:val="0"/>
          <w:marTop w:val="0"/>
          <w:marBottom w:val="0"/>
          <w:divBdr>
            <w:top w:val="none" w:sz="0" w:space="0" w:color="auto"/>
            <w:left w:val="none" w:sz="0" w:space="0" w:color="auto"/>
            <w:bottom w:val="none" w:sz="0" w:space="0" w:color="auto"/>
            <w:right w:val="none" w:sz="0" w:space="0" w:color="auto"/>
          </w:divBdr>
        </w:div>
        <w:div w:id="272249840">
          <w:marLeft w:val="0"/>
          <w:marRight w:val="0"/>
          <w:marTop w:val="0"/>
          <w:marBottom w:val="0"/>
          <w:divBdr>
            <w:top w:val="none" w:sz="0" w:space="0" w:color="auto"/>
            <w:left w:val="none" w:sz="0" w:space="0" w:color="auto"/>
            <w:bottom w:val="none" w:sz="0" w:space="0" w:color="auto"/>
            <w:right w:val="none" w:sz="0" w:space="0" w:color="auto"/>
          </w:divBdr>
          <w:divsChild>
            <w:div w:id="19192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913">
      <w:bodyDiv w:val="1"/>
      <w:marLeft w:val="0"/>
      <w:marRight w:val="0"/>
      <w:marTop w:val="0"/>
      <w:marBottom w:val="0"/>
      <w:divBdr>
        <w:top w:val="none" w:sz="0" w:space="0" w:color="auto"/>
        <w:left w:val="none" w:sz="0" w:space="0" w:color="auto"/>
        <w:bottom w:val="none" w:sz="0" w:space="0" w:color="auto"/>
        <w:right w:val="none" w:sz="0" w:space="0" w:color="auto"/>
      </w:divBdr>
      <w:divsChild>
        <w:div w:id="997419136">
          <w:marLeft w:val="547"/>
          <w:marRight w:val="0"/>
          <w:marTop w:val="115"/>
          <w:marBottom w:val="0"/>
          <w:divBdr>
            <w:top w:val="none" w:sz="0" w:space="0" w:color="auto"/>
            <w:left w:val="none" w:sz="0" w:space="0" w:color="auto"/>
            <w:bottom w:val="none" w:sz="0" w:space="0" w:color="auto"/>
            <w:right w:val="none" w:sz="0" w:space="0" w:color="auto"/>
          </w:divBdr>
        </w:div>
        <w:div w:id="1596086776">
          <w:marLeft w:val="547"/>
          <w:marRight w:val="0"/>
          <w:marTop w:val="115"/>
          <w:marBottom w:val="0"/>
          <w:divBdr>
            <w:top w:val="none" w:sz="0" w:space="0" w:color="auto"/>
            <w:left w:val="none" w:sz="0" w:space="0" w:color="auto"/>
            <w:bottom w:val="none" w:sz="0" w:space="0" w:color="auto"/>
            <w:right w:val="none" w:sz="0" w:space="0" w:color="auto"/>
          </w:divBdr>
        </w:div>
      </w:divsChild>
    </w:div>
    <w:div w:id="731316572">
      <w:bodyDiv w:val="1"/>
      <w:marLeft w:val="0"/>
      <w:marRight w:val="0"/>
      <w:marTop w:val="0"/>
      <w:marBottom w:val="0"/>
      <w:divBdr>
        <w:top w:val="none" w:sz="0" w:space="0" w:color="auto"/>
        <w:left w:val="none" w:sz="0" w:space="0" w:color="auto"/>
        <w:bottom w:val="none" w:sz="0" w:space="0" w:color="auto"/>
        <w:right w:val="none" w:sz="0" w:space="0" w:color="auto"/>
      </w:divBdr>
      <w:divsChild>
        <w:div w:id="1091851866">
          <w:marLeft w:val="0"/>
          <w:marRight w:val="0"/>
          <w:marTop w:val="0"/>
          <w:marBottom w:val="0"/>
          <w:divBdr>
            <w:top w:val="none" w:sz="0" w:space="0" w:color="auto"/>
            <w:left w:val="none" w:sz="0" w:space="0" w:color="auto"/>
            <w:bottom w:val="none" w:sz="0" w:space="0" w:color="auto"/>
            <w:right w:val="none" w:sz="0" w:space="0" w:color="auto"/>
          </w:divBdr>
        </w:div>
        <w:div w:id="9138812">
          <w:marLeft w:val="0"/>
          <w:marRight w:val="0"/>
          <w:marTop w:val="0"/>
          <w:marBottom w:val="0"/>
          <w:divBdr>
            <w:top w:val="none" w:sz="0" w:space="0" w:color="auto"/>
            <w:left w:val="none" w:sz="0" w:space="0" w:color="auto"/>
            <w:bottom w:val="none" w:sz="0" w:space="0" w:color="auto"/>
            <w:right w:val="none" w:sz="0" w:space="0" w:color="auto"/>
          </w:divBdr>
          <w:divsChild>
            <w:div w:id="16758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6935">
      <w:bodyDiv w:val="1"/>
      <w:marLeft w:val="0"/>
      <w:marRight w:val="0"/>
      <w:marTop w:val="0"/>
      <w:marBottom w:val="0"/>
      <w:divBdr>
        <w:top w:val="none" w:sz="0" w:space="0" w:color="auto"/>
        <w:left w:val="none" w:sz="0" w:space="0" w:color="auto"/>
        <w:bottom w:val="none" w:sz="0" w:space="0" w:color="auto"/>
        <w:right w:val="none" w:sz="0" w:space="0" w:color="auto"/>
      </w:divBdr>
      <w:divsChild>
        <w:div w:id="818306223">
          <w:marLeft w:val="0"/>
          <w:marRight w:val="0"/>
          <w:marTop w:val="0"/>
          <w:marBottom w:val="0"/>
          <w:divBdr>
            <w:top w:val="none" w:sz="0" w:space="0" w:color="auto"/>
            <w:left w:val="none" w:sz="0" w:space="0" w:color="auto"/>
            <w:bottom w:val="none" w:sz="0" w:space="0" w:color="auto"/>
            <w:right w:val="none" w:sz="0" w:space="0" w:color="auto"/>
          </w:divBdr>
        </w:div>
        <w:div w:id="2028948820">
          <w:marLeft w:val="0"/>
          <w:marRight w:val="0"/>
          <w:marTop w:val="0"/>
          <w:marBottom w:val="0"/>
          <w:divBdr>
            <w:top w:val="none" w:sz="0" w:space="0" w:color="auto"/>
            <w:left w:val="none" w:sz="0" w:space="0" w:color="auto"/>
            <w:bottom w:val="none" w:sz="0" w:space="0" w:color="auto"/>
            <w:right w:val="none" w:sz="0" w:space="0" w:color="auto"/>
          </w:divBdr>
          <w:divsChild>
            <w:div w:id="11181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4759">
      <w:bodyDiv w:val="1"/>
      <w:marLeft w:val="0"/>
      <w:marRight w:val="0"/>
      <w:marTop w:val="0"/>
      <w:marBottom w:val="0"/>
      <w:divBdr>
        <w:top w:val="none" w:sz="0" w:space="0" w:color="auto"/>
        <w:left w:val="none" w:sz="0" w:space="0" w:color="auto"/>
        <w:bottom w:val="none" w:sz="0" w:space="0" w:color="auto"/>
        <w:right w:val="none" w:sz="0" w:space="0" w:color="auto"/>
      </w:divBdr>
      <w:divsChild>
        <w:div w:id="1364135842">
          <w:marLeft w:val="0"/>
          <w:marRight w:val="0"/>
          <w:marTop w:val="0"/>
          <w:marBottom w:val="0"/>
          <w:divBdr>
            <w:top w:val="none" w:sz="0" w:space="0" w:color="auto"/>
            <w:left w:val="none" w:sz="0" w:space="0" w:color="auto"/>
            <w:bottom w:val="none" w:sz="0" w:space="0" w:color="auto"/>
            <w:right w:val="none" w:sz="0" w:space="0" w:color="auto"/>
          </w:divBdr>
        </w:div>
        <w:div w:id="1034037698">
          <w:marLeft w:val="0"/>
          <w:marRight w:val="0"/>
          <w:marTop w:val="0"/>
          <w:marBottom w:val="0"/>
          <w:divBdr>
            <w:top w:val="none" w:sz="0" w:space="0" w:color="auto"/>
            <w:left w:val="none" w:sz="0" w:space="0" w:color="auto"/>
            <w:bottom w:val="none" w:sz="0" w:space="0" w:color="auto"/>
            <w:right w:val="none" w:sz="0" w:space="0" w:color="auto"/>
          </w:divBdr>
        </w:div>
        <w:div w:id="216741677">
          <w:marLeft w:val="0"/>
          <w:marRight w:val="0"/>
          <w:marTop w:val="0"/>
          <w:marBottom w:val="0"/>
          <w:divBdr>
            <w:top w:val="none" w:sz="0" w:space="0" w:color="auto"/>
            <w:left w:val="none" w:sz="0" w:space="0" w:color="auto"/>
            <w:bottom w:val="none" w:sz="0" w:space="0" w:color="auto"/>
            <w:right w:val="none" w:sz="0" w:space="0" w:color="auto"/>
          </w:divBdr>
        </w:div>
        <w:div w:id="1656110799">
          <w:marLeft w:val="0"/>
          <w:marRight w:val="0"/>
          <w:marTop w:val="0"/>
          <w:marBottom w:val="0"/>
          <w:divBdr>
            <w:top w:val="none" w:sz="0" w:space="0" w:color="auto"/>
            <w:left w:val="none" w:sz="0" w:space="0" w:color="auto"/>
            <w:bottom w:val="none" w:sz="0" w:space="0" w:color="auto"/>
            <w:right w:val="none" w:sz="0" w:space="0" w:color="auto"/>
          </w:divBdr>
        </w:div>
        <w:div w:id="575942701">
          <w:marLeft w:val="0"/>
          <w:marRight w:val="0"/>
          <w:marTop w:val="0"/>
          <w:marBottom w:val="0"/>
          <w:divBdr>
            <w:top w:val="none" w:sz="0" w:space="0" w:color="auto"/>
            <w:left w:val="none" w:sz="0" w:space="0" w:color="auto"/>
            <w:bottom w:val="none" w:sz="0" w:space="0" w:color="auto"/>
            <w:right w:val="none" w:sz="0" w:space="0" w:color="auto"/>
          </w:divBdr>
        </w:div>
        <w:div w:id="1225021999">
          <w:marLeft w:val="0"/>
          <w:marRight w:val="0"/>
          <w:marTop w:val="0"/>
          <w:marBottom w:val="0"/>
          <w:divBdr>
            <w:top w:val="none" w:sz="0" w:space="0" w:color="auto"/>
            <w:left w:val="none" w:sz="0" w:space="0" w:color="auto"/>
            <w:bottom w:val="none" w:sz="0" w:space="0" w:color="auto"/>
            <w:right w:val="none" w:sz="0" w:space="0" w:color="auto"/>
          </w:divBdr>
        </w:div>
        <w:div w:id="1584685704">
          <w:marLeft w:val="0"/>
          <w:marRight w:val="0"/>
          <w:marTop w:val="0"/>
          <w:marBottom w:val="0"/>
          <w:divBdr>
            <w:top w:val="none" w:sz="0" w:space="0" w:color="auto"/>
            <w:left w:val="none" w:sz="0" w:space="0" w:color="auto"/>
            <w:bottom w:val="none" w:sz="0" w:space="0" w:color="auto"/>
            <w:right w:val="none" w:sz="0" w:space="0" w:color="auto"/>
          </w:divBdr>
        </w:div>
        <w:div w:id="554200178">
          <w:marLeft w:val="0"/>
          <w:marRight w:val="0"/>
          <w:marTop w:val="0"/>
          <w:marBottom w:val="0"/>
          <w:divBdr>
            <w:top w:val="none" w:sz="0" w:space="0" w:color="auto"/>
            <w:left w:val="none" w:sz="0" w:space="0" w:color="auto"/>
            <w:bottom w:val="none" w:sz="0" w:space="0" w:color="auto"/>
            <w:right w:val="none" w:sz="0" w:space="0" w:color="auto"/>
          </w:divBdr>
        </w:div>
        <w:div w:id="1956019760">
          <w:marLeft w:val="0"/>
          <w:marRight w:val="0"/>
          <w:marTop w:val="0"/>
          <w:marBottom w:val="0"/>
          <w:divBdr>
            <w:top w:val="none" w:sz="0" w:space="0" w:color="auto"/>
            <w:left w:val="none" w:sz="0" w:space="0" w:color="auto"/>
            <w:bottom w:val="none" w:sz="0" w:space="0" w:color="auto"/>
            <w:right w:val="none" w:sz="0" w:space="0" w:color="auto"/>
          </w:divBdr>
        </w:div>
        <w:div w:id="506948583">
          <w:marLeft w:val="0"/>
          <w:marRight w:val="0"/>
          <w:marTop w:val="0"/>
          <w:marBottom w:val="0"/>
          <w:divBdr>
            <w:top w:val="none" w:sz="0" w:space="0" w:color="auto"/>
            <w:left w:val="none" w:sz="0" w:space="0" w:color="auto"/>
            <w:bottom w:val="none" w:sz="0" w:space="0" w:color="auto"/>
            <w:right w:val="none" w:sz="0" w:space="0" w:color="auto"/>
          </w:divBdr>
        </w:div>
      </w:divsChild>
    </w:div>
    <w:div w:id="881286974">
      <w:bodyDiv w:val="1"/>
      <w:marLeft w:val="0"/>
      <w:marRight w:val="0"/>
      <w:marTop w:val="0"/>
      <w:marBottom w:val="0"/>
      <w:divBdr>
        <w:top w:val="none" w:sz="0" w:space="0" w:color="auto"/>
        <w:left w:val="none" w:sz="0" w:space="0" w:color="auto"/>
        <w:bottom w:val="none" w:sz="0" w:space="0" w:color="auto"/>
        <w:right w:val="none" w:sz="0" w:space="0" w:color="auto"/>
      </w:divBdr>
    </w:div>
    <w:div w:id="910504891">
      <w:bodyDiv w:val="1"/>
      <w:marLeft w:val="0"/>
      <w:marRight w:val="0"/>
      <w:marTop w:val="0"/>
      <w:marBottom w:val="0"/>
      <w:divBdr>
        <w:top w:val="none" w:sz="0" w:space="0" w:color="auto"/>
        <w:left w:val="none" w:sz="0" w:space="0" w:color="auto"/>
        <w:bottom w:val="none" w:sz="0" w:space="0" w:color="auto"/>
        <w:right w:val="none" w:sz="0" w:space="0" w:color="auto"/>
      </w:divBdr>
      <w:divsChild>
        <w:div w:id="63837494">
          <w:marLeft w:val="0"/>
          <w:marRight w:val="0"/>
          <w:marTop w:val="0"/>
          <w:marBottom w:val="0"/>
          <w:divBdr>
            <w:top w:val="none" w:sz="0" w:space="0" w:color="auto"/>
            <w:left w:val="none" w:sz="0" w:space="0" w:color="auto"/>
            <w:bottom w:val="none" w:sz="0" w:space="0" w:color="auto"/>
            <w:right w:val="none" w:sz="0" w:space="0" w:color="auto"/>
          </w:divBdr>
        </w:div>
        <w:div w:id="1695423047">
          <w:marLeft w:val="0"/>
          <w:marRight w:val="0"/>
          <w:marTop w:val="0"/>
          <w:marBottom w:val="0"/>
          <w:divBdr>
            <w:top w:val="none" w:sz="0" w:space="0" w:color="auto"/>
            <w:left w:val="none" w:sz="0" w:space="0" w:color="auto"/>
            <w:bottom w:val="none" w:sz="0" w:space="0" w:color="auto"/>
            <w:right w:val="none" w:sz="0" w:space="0" w:color="auto"/>
          </w:divBdr>
          <w:divsChild>
            <w:div w:id="9764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6575">
      <w:bodyDiv w:val="1"/>
      <w:marLeft w:val="0"/>
      <w:marRight w:val="0"/>
      <w:marTop w:val="0"/>
      <w:marBottom w:val="0"/>
      <w:divBdr>
        <w:top w:val="none" w:sz="0" w:space="0" w:color="auto"/>
        <w:left w:val="none" w:sz="0" w:space="0" w:color="auto"/>
        <w:bottom w:val="none" w:sz="0" w:space="0" w:color="auto"/>
        <w:right w:val="none" w:sz="0" w:space="0" w:color="auto"/>
      </w:divBdr>
    </w:div>
    <w:div w:id="925458655">
      <w:bodyDiv w:val="1"/>
      <w:marLeft w:val="0"/>
      <w:marRight w:val="0"/>
      <w:marTop w:val="0"/>
      <w:marBottom w:val="0"/>
      <w:divBdr>
        <w:top w:val="none" w:sz="0" w:space="0" w:color="auto"/>
        <w:left w:val="none" w:sz="0" w:space="0" w:color="auto"/>
        <w:bottom w:val="none" w:sz="0" w:space="0" w:color="auto"/>
        <w:right w:val="none" w:sz="0" w:space="0" w:color="auto"/>
      </w:divBdr>
      <w:divsChild>
        <w:div w:id="453718076">
          <w:marLeft w:val="0"/>
          <w:marRight w:val="0"/>
          <w:marTop w:val="0"/>
          <w:marBottom w:val="0"/>
          <w:divBdr>
            <w:top w:val="none" w:sz="0" w:space="0" w:color="auto"/>
            <w:left w:val="none" w:sz="0" w:space="0" w:color="auto"/>
            <w:bottom w:val="none" w:sz="0" w:space="0" w:color="auto"/>
            <w:right w:val="none" w:sz="0" w:space="0" w:color="auto"/>
          </w:divBdr>
        </w:div>
        <w:div w:id="2121338525">
          <w:marLeft w:val="0"/>
          <w:marRight w:val="0"/>
          <w:marTop w:val="0"/>
          <w:marBottom w:val="0"/>
          <w:divBdr>
            <w:top w:val="none" w:sz="0" w:space="0" w:color="auto"/>
            <w:left w:val="none" w:sz="0" w:space="0" w:color="auto"/>
            <w:bottom w:val="none" w:sz="0" w:space="0" w:color="auto"/>
            <w:right w:val="none" w:sz="0" w:space="0" w:color="auto"/>
          </w:divBdr>
        </w:div>
        <w:div w:id="443497620">
          <w:marLeft w:val="0"/>
          <w:marRight w:val="0"/>
          <w:marTop w:val="0"/>
          <w:marBottom w:val="0"/>
          <w:divBdr>
            <w:top w:val="none" w:sz="0" w:space="0" w:color="auto"/>
            <w:left w:val="none" w:sz="0" w:space="0" w:color="auto"/>
            <w:bottom w:val="none" w:sz="0" w:space="0" w:color="auto"/>
            <w:right w:val="none" w:sz="0" w:space="0" w:color="auto"/>
          </w:divBdr>
        </w:div>
        <w:div w:id="380978144">
          <w:marLeft w:val="0"/>
          <w:marRight w:val="0"/>
          <w:marTop w:val="0"/>
          <w:marBottom w:val="0"/>
          <w:divBdr>
            <w:top w:val="none" w:sz="0" w:space="0" w:color="auto"/>
            <w:left w:val="none" w:sz="0" w:space="0" w:color="auto"/>
            <w:bottom w:val="none" w:sz="0" w:space="0" w:color="auto"/>
            <w:right w:val="none" w:sz="0" w:space="0" w:color="auto"/>
          </w:divBdr>
        </w:div>
        <w:div w:id="368338665">
          <w:marLeft w:val="0"/>
          <w:marRight w:val="0"/>
          <w:marTop w:val="0"/>
          <w:marBottom w:val="0"/>
          <w:divBdr>
            <w:top w:val="none" w:sz="0" w:space="0" w:color="auto"/>
            <w:left w:val="none" w:sz="0" w:space="0" w:color="auto"/>
            <w:bottom w:val="none" w:sz="0" w:space="0" w:color="auto"/>
            <w:right w:val="none" w:sz="0" w:space="0" w:color="auto"/>
          </w:divBdr>
        </w:div>
        <w:div w:id="676273515">
          <w:marLeft w:val="0"/>
          <w:marRight w:val="0"/>
          <w:marTop w:val="0"/>
          <w:marBottom w:val="0"/>
          <w:divBdr>
            <w:top w:val="none" w:sz="0" w:space="0" w:color="auto"/>
            <w:left w:val="none" w:sz="0" w:space="0" w:color="auto"/>
            <w:bottom w:val="none" w:sz="0" w:space="0" w:color="auto"/>
            <w:right w:val="none" w:sz="0" w:space="0" w:color="auto"/>
          </w:divBdr>
        </w:div>
        <w:div w:id="869998154">
          <w:marLeft w:val="0"/>
          <w:marRight w:val="0"/>
          <w:marTop w:val="0"/>
          <w:marBottom w:val="0"/>
          <w:divBdr>
            <w:top w:val="none" w:sz="0" w:space="0" w:color="auto"/>
            <w:left w:val="none" w:sz="0" w:space="0" w:color="auto"/>
            <w:bottom w:val="none" w:sz="0" w:space="0" w:color="auto"/>
            <w:right w:val="none" w:sz="0" w:space="0" w:color="auto"/>
          </w:divBdr>
        </w:div>
        <w:div w:id="434329601">
          <w:marLeft w:val="0"/>
          <w:marRight w:val="0"/>
          <w:marTop w:val="0"/>
          <w:marBottom w:val="0"/>
          <w:divBdr>
            <w:top w:val="none" w:sz="0" w:space="0" w:color="auto"/>
            <w:left w:val="none" w:sz="0" w:space="0" w:color="auto"/>
            <w:bottom w:val="none" w:sz="0" w:space="0" w:color="auto"/>
            <w:right w:val="none" w:sz="0" w:space="0" w:color="auto"/>
          </w:divBdr>
        </w:div>
        <w:div w:id="814296687">
          <w:marLeft w:val="0"/>
          <w:marRight w:val="0"/>
          <w:marTop w:val="0"/>
          <w:marBottom w:val="0"/>
          <w:divBdr>
            <w:top w:val="none" w:sz="0" w:space="0" w:color="auto"/>
            <w:left w:val="none" w:sz="0" w:space="0" w:color="auto"/>
            <w:bottom w:val="none" w:sz="0" w:space="0" w:color="auto"/>
            <w:right w:val="none" w:sz="0" w:space="0" w:color="auto"/>
          </w:divBdr>
        </w:div>
        <w:div w:id="1972861288">
          <w:marLeft w:val="0"/>
          <w:marRight w:val="0"/>
          <w:marTop w:val="0"/>
          <w:marBottom w:val="0"/>
          <w:divBdr>
            <w:top w:val="none" w:sz="0" w:space="0" w:color="auto"/>
            <w:left w:val="none" w:sz="0" w:space="0" w:color="auto"/>
            <w:bottom w:val="none" w:sz="0" w:space="0" w:color="auto"/>
            <w:right w:val="none" w:sz="0" w:space="0" w:color="auto"/>
          </w:divBdr>
        </w:div>
        <w:div w:id="957420083">
          <w:marLeft w:val="0"/>
          <w:marRight w:val="0"/>
          <w:marTop w:val="0"/>
          <w:marBottom w:val="0"/>
          <w:divBdr>
            <w:top w:val="none" w:sz="0" w:space="0" w:color="auto"/>
            <w:left w:val="none" w:sz="0" w:space="0" w:color="auto"/>
            <w:bottom w:val="none" w:sz="0" w:space="0" w:color="auto"/>
            <w:right w:val="none" w:sz="0" w:space="0" w:color="auto"/>
          </w:divBdr>
        </w:div>
        <w:div w:id="837965341">
          <w:marLeft w:val="0"/>
          <w:marRight w:val="0"/>
          <w:marTop w:val="0"/>
          <w:marBottom w:val="0"/>
          <w:divBdr>
            <w:top w:val="none" w:sz="0" w:space="0" w:color="auto"/>
            <w:left w:val="none" w:sz="0" w:space="0" w:color="auto"/>
            <w:bottom w:val="none" w:sz="0" w:space="0" w:color="auto"/>
            <w:right w:val="none" w:sz="0" w:space="0" w:color="auto"/>
          </w:divBdr>
        </w:div>
        <w:div w:id="904727895">
          <w:marLeft w:val="0"/>
          <w:marRight w:val="0"/>
          <w:marTop w:val="0"/>
          <w:marBottom w:val="0"/>
          <w:divBdr>
            <w:top w:val="none" w:sz="0" w:space="0" w:color="auto"/>
            <w:left w:val="none" w:sz="0" w:space="0" w:color="auto"/>
            <w:bottom w:val="none" w:sz="0" w:space="0" w:color="auto"/>
            <w:right w:val="none" w:sz="0" w:space="0" w:color="auto"/>
          </w:divBdr>
        </w:div>
        <w:div w:id="1490092880">
          <w:marLeft w:val="0"/>
          <w:marRight w:val="0"/>
          <w:marTop w:val="0"/>
          <w:marBottom w:val="0"/>
          <w:divBdr>
            <w:top w:val="none" w:sz="0" w:space="0" w:color="auto"/>
            <w:left w:val="none" w:sz="0" w:space="0" w:color="auto"/>
            <w:bottom w:val="none" w:sz="0" w:space="0" w:color="auto"/>
            <w:right w:val="none" w:sz="0" w:space="0" w:color="auto"/>
          </w:divBdr>
        </w:div>
        <w:div w:id="392236226">
          <w:marLeft w:val="0"/>
          <w:marRight w:val="0"/>
          <w:marTop w:val="0"/>
          <w:marBottom w:val="0"/>
          <w:divBdr>
            <w:top w:val="none" w:sz="0" w:space="0" w:color="auto"/>
            <w:left w:val="none" w:sz="0" w:space="0" w:color="auto"/>
            <w:bottom w:val="none" w:sz="0" w:space="0" w:color="auto"/>
            <w:right w:val="none" w:sz="0" w:space="0" w:color="auto"/>
          </w:divBdr>
        </w:div>
        <w:div w:id="2004434024">
          <w:marLeft w:val="0"/>
          <w:marRight w:val="0"/>
          <w:marTop w:val="0"/>
          <w:marBottom w:val="0"/>
          <w:divBdr>
            <w:top w:val="none" w:sz="0" w:space="0" w:color="auto"/>
            <w:left w:val="none" w:sz="0" w:space="0" w:color="auto"/>
            <w:bottom w:val="none" w:sz="0" w:space="0" w:color="auto"/>
            <w:right w:val="none" w:sz="0" w:space="0" w:color="auto"/>
          </w:divBdr>
        </w:div>
        <w:div w:id="1988700865">
          <w:marLeft w:val="0"/>
          <w:marRight w:val="0"/>
          <w:marTop w:val="0"/>
          <w:marBottom w:val="0"/>
          <w:divBdr>
            <w:top w:val="none" w:sz="0" w:space="0" w:color="auto"/>
            <w:left w:val="none" w:sz="0" w:space="0" w:color="auto"/>
            <w:bottom w:val="none" w:sz="0" w:space="0" w:color="auto"/>
            <w:right w:val="none" w:sz="0" w:space="0" w:color="auto"/>
          </w:divBdr>
        </w:div>
      </w:divsChild>
    </w:div>
    <w:div w:id="957219341">
      <w:bodyDiv w:val="1"/>
      <w:marLeft w:val="0"/>
      <w:marRight w:val="0"/>
      <w:marTop w:val="0"/>
      <w:marBottom w:val="0"/>
      <w:divBdr>
        <w:top w:val="none" w:sz="0" w:space="0" w:color="auto"/>
        <w:left w:val="none" w:sz="0" w:space="0" w:color="auto"/>
        <w:bottom w:val="none" w:sz="0" w:space="0" w:color="auto"/>
        <w:right w:val="none" w:sz="0" w:space="0" w:color="auto"/>
      </w:divBdr>
      <w:divsChild>
        <w:div w:id="704791584">
          <w:marLeft w:val="0"/>
          <w:marRight w:val="0"/>
          <w:marTop w:val="0"/>
          <w:marBottom w:val="0"/>
          <w:divBdr>
            <w:top w:val="none" w:sz="0" w:space="0" w:color="auto"/>
            <w:left w:val="none" w:sz="0" w:space="0" w:color="auto"/>
            <w:bottom w:val="none" w:sz="0" w:space="0" w:color="auto"/>
            <w:right w:val="none" w:sz="0" w:space="0" w:color="auto"/>
          </w:divBdr>
        </w:div>
        <w:div w:id="1031108201">
          <w:marLeft w:val="0"/>
          <w:marRight w:val="0"/>
          <w:marTop w:val="0"/>
          <w:marBottom w:val="0"/>
          <w:divBdr>
            <w:top w:val="none" w:sz="0" w:space="0" w:color="auto"/>
            <w:left w:val="none" w:sz="0" w:space="0" w:color="auto"/>
            <w:bottom w:val="none" w:sz="0" w:space="0" w:color="auto"/>
            <w:right w:val="none" w:sz="0" w:space="0" w:color="auto"/>
          </w:divBdr>
          <w:divsChild>
            <w:div w:id="493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3922">
      <w:bodyDiv w:val="1"/>
      <w:marLeft w:val="0"/>
      <w:marRight w:val="0"/>
      <w:marTop w:val="0"/>
      <w:marBottom w:val="0"/>
      <w:divBdr>
        <w:top w:val="none" w:sz="0" w:space="0" w:color="auto"/>
        <w:left w:val="none" w:sz="0" w:space="0" w:color="auto"/>
        <w:bottom w:val="none" w:sz="0" w:space="0" w:color="auto"/>
        <w:right w:val="none" w:sz="0" w:space="0" w:color="auto"/>
      </w:divBdr>
      <w:divsChild>
        <w:div w:id="1160466029">
          <w:marLeft w:val="0"/>
          <w:marRight w:val="0"/>
          <w:marTop w:val="0"/>
          <w:marBottom w:val="0"/>
          <w:divBdr>
            <w:top w:val="none" w:sz="0" w:space="0" w:color="auto"/>
            <w:left w:val="none" w:sz="0" w:space="0" w:color="auto"/>
            <w:bottom w:val="none" w:sz="0" w:space="0" w:color="auto"/>
            <w:right w:val="none" w:sz="0" w:space="0" w:color="auto"/>
          </w:divBdr>
        </w:div>
      </w:divsChild>
    </w:div>
    <w:div w:id="987520108">
      <w:bodyDiv w:val="1"/>
      <w:marLeft w:val="0"/>
      <w:marRight w:val="0"/>
      <w:marTop w:val="0"/>
      <w:marBottom w:val="0"/>
      <w:divBdr>
        <w:top w:val="none" w:sz="0" w:space="0" w:color="auto"/>
        <w:left w:val="none" w:sz="0" w:space="0" w:color="auto"/>
        <w:bottom w:val="none" w:sz="0" w:space="0" w:color="auto"/>
        <w:right w:val="none" w:sz="0" w:space="0" w:color="auto"/>
      </w:divBdr>
    </w:div>
    <w:div w:id="996499977">
      <w:bodyDiv w:val="1"/>
      <w:marLeft w:val="0"/>
      <w:marRight w:val="0"/>
      <w:marTop w:val="0"/>
      <w:marBottom w:val="0"/>
      <w:divBdr>
        <w:top w:val="none" w:sz="0" w:space="0" w:color="auto"/>
        <w:left w:val="none" w:sz="0" w:space="0" w:color="auto"/>
        <w:bottom w:val="none" w:sz="0" w:space="0" w:color="auto"/>
        <w:right w:val="none" w:sz="0" w:space="0" w:color="auto"/>
      </w:divBdr>
    </w:div>
    <w:div w:id="1022706583">
      <w:bodyDiv w:val="1"/>
      <w:marLeft w:val="0"/>
      <w:marRight w:val="0"/>
      <w:marTop w:val="0"/>
      <w:marBottom w:val="0"/>
      <w:divBdr>
        <w:top w:val="none" w:sz="0" w:space="0" w:color="auto"/>
        <w:left w:val="none" w:sz="0" w:space="0" w:color="auto"/>
        <w:bottom w:val="none" w:sz="0" w:space="0" w:color="auto"/>
        <w:right w:val="none" w:sz="0" w:space="0" w:color="auto"/>
      </w:divBdr>
    </w:div>
    <w:div w:id="1067920138">
      <w:bodyDiv w:val="1"/>
      <w:marLeft w:val="0"/>
      <w:marRight w:val="0"/>
      <w:marTop w:val="0"/>
      <w:marBottom w:val="0"/>
      <w:divBdr>
        <w:top w:val="none" w:sz="0" w:space="0" w:color="auto"/>
        <w:left w:val="none" w:sz="0" w:space="0" w:color="auto"/>
        <w:bottom w:val="none" w:sz="0" w:space="0" w:color="auto"/>
        <w:right w:val="none" w:sz="0" w:space="0" w:color="auto"/>
      </w:divBdr>
      <w:divsChild>
        <w:div w:id="1126006396">
          <w:marLeft w:val="0"/>
          <w:marRight w:val="0"/>
          <w:marTop w:val="0"/>
          <w:marBottom w:val="0"/>
          <w:divBdr>
            <w:top w:val="none" w:sz="0" w:space="0" w:color="auto"/>
            <w:left w:val="none" w:sz="0" w:space="0" w:color="auto"/>
            <w:bottom w:val="none" w:sz="0" w:space="0" w:color="auto"/>
            <w:right w:val="none" w:sz="0" w:space="0" w:color="auto"/>
          </w:divBdr>
        </w:div>
        <w:div w:id="712073097">
          <w:marLeft w:val="0"/>
          <w:marRight w:val="0"/>
          <w:marTop w:val="0"/>
          <w:marBottom w:val="0"/>
          <w:divBdr>
            <w:top w:val="none" w:sz="0" w:space="0" w:color="auto"/>
            <w:left w:val="none" w:sz="0" w:space="0" w:color="auto"/>
            <w:bottom w:val="none" w:sz="0" w:space="0" w:color="auto"/>
            <w:right w:val="none" w:sz="0" w:space="0" w:color="auto"/>
          </w:divBdr>
          <w:divsChild>
            <w:div w:id="414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050">
      <w:bodyDiv w:val="1"/>
      <w:marLeft w:val="0"/>
      <w:marRight w:val="0"/>
      <w:marTop w:val="0"/>
      <w:marBottom w:val="0"/>
      <w:divBdr>
        <w:top w:val="none" w:sz="0" w:space="0" w:color="auto"/>
        <w:left w:val="none" w:sz="0" w:space="0" w:color="auto"/>
        <w:bottom w:val="none" w:sz="0" w:space="0" w:color="auto"/>
        <w:right w:val="none" w:sz="0" w:space="0" w:color="auto"/>
      </w:divBdr>
      <w:divsChild>
        <w:div w:id="794641480">
          <w:marLeft w:val="0"/>
          <w:marRight w:val="0"/>
          <w:marTop w:val="0"/>
          <w:marBottom w:val="0"/>
          <w:divBdr>
            <w:top w:val="none" w:sz="0" w:space="0" w:color="auto"/>
            <w:left w:val="none" w:sz="0" w:space="0" w:color="auto"/>
            <w:bottom w:val="none" w:sz="0" w:space="0" w:color="auto"/>
            <w:right w:val="none" w:sz="0" w:space="0" w:color="auto"/>
          </w:divBdr>
        </w:div>
        <w:div w:id="1810240455">
          <w:marLeft w:val="0"/>
          <w:marRight w:val="0"/>
          <w:marTop w:val="0"/>
          <w:marBottom w:val="0"/>
          <w:divBdr>
            <w:top w:val="none" w:sz="0" w:space="0" w:color="auto"/>
            <w:left w:val="none" w:sz="0" w:space="0" w:color="auto"/>
            <w:bottom w:val="none" w:sz="0" w:space="0" w:color="auto"/>
            <w:right w:val="none" w:sz="0" w:space="0" w:color="auto"/>
          </w:divBdr>
          <w:divsChild>
            <w:div w:id="6492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1324">
      <w:bodyDiv w:val="1"/>
      <w:marLeft w:val="0"/>
      <w:marRight w:val="0"/>
      <w:marTop w:val="0"/>
      <w:marBottom w:val="0"/>
      <w:divBdr>
        <w:top w:val="none" w:sz="0" w:space="0" w:color="auto"/>
        <w:left w:val="none" w:sz="0" w:space="0" w:color="auto"/>
        <w:bottom w:val="none" w:sz="0" w:space="0" w:color="auto"/>
        <w:right w:val="none" w:sz="0" w:space="0" w:color="auto"/>
      </w:divBdr>
    </w:div>
    <w:div w:id="1081222707">
      <w:bodyDiv w:val="1"/>
      <w:marLeft w:val="0"/>
      <w:marRight w:val="0"/>
      <w:marTop w:val="0"/>
      <w:marBottom w:val="0"/>
      <w:divBdr>
        <w:top w:val="none" w:sz="0" w:space="0" w:color="auto"/>
        <w:left w:val="none" w:sz="0" w:space="0" w:color="auto"/>
        <w:bottom w:val="none" w:sz="0" w:space="0" w:color="auto"/>
        <w:right w:val="none" w:sz="0" w:space="0" w:color="auto"/>
      </w:divBdr>
    </w:div>
    <w:div w:id="1111785364">
      <w:bodyDiv w:val="1"/>
      <w:marLeft w:val="0"/>
      <w:marRight w:val="0"/>
      <w:marTop w:val="0"/>
      <w:marBottom w:val="0"/>
      <w:divBdr>
        <w:top w:val="none" w:sz="0" w:space="0" w:color="auto"/>
        <w:left w:val="none" w:sz="0" w:space="0" w:color="auto"/>
        <w:bottom w:val="none" w:sz="0" w:space="0" w:color="auto"/>
        <w:right w:val="none" w:sz="0" w:space="0" w:color="auto"/>
      </w:divBdr>
      <w:divsChild>
        <w:div w:id="399520142">
          <w:marLeft w:val="0"/>
          <w:marRight w:val="0"/>
          <w:marTop w:val="0"/>
          <w:marBottom w:val="0"/>
          <w:divBdr>
            <w:top w:val="none" w:sz="0" w:space="0" w:color="auto"/>
            <w:left w:val="none" w:sz="0" w:space="0" w:color="auto"/>
            <w:bottom w:val="none" w:sz="0" w:space="0" w:color="auto"/>
            <w:right w:val="none" w:sz="0" w:space="0" w:color="auto"/>
          </w:divBdr>
        </w:div>
        <w:div w:id="619841264">
          <w:marLeft w:val="0"/>
          <w:marRight w:val="0"/>
          <w:marTop w:val="0"/>
          <w:marBottom w:val="0"/>
          <w:divBdr>
            <w:top w:val="none" w:sz="0" w:space="0" w:color="auto"/>
            <w:left w:val="none" w:sz="0" w:space="0" w:color="auto"/>
            <w:bottom w:val="none" w:sz="0" w:space="0" w:color="auto"/>
            <w:right w:val="none" w:sz="0" w:space="0" w:color="auto"/>
          </w:divBdr>
          <w:divsChild>
            <w:div w:id="4790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3581">
      <w:bodyDiv w:val="1"/>
      <w:marLeft w:val="0"/>
      <w:marRight w:val="0"/>
      <w:marTop w:val="0"/>
      <w:marBottom w:val="0"/>
      <w:divBdr>
        <w:top w:val="none" w:sz="0" w:space="0" w:color="auto"/>
        <w:left w:val="none" w:sz="0" w:space="0" w:color="auto"/>
        <w:bottom w:val="none" w:sz="0" w:space="0" w:color="auto"/>
        <w:right w:val="none" w:sz="0" w:space="0" w:color="auto"/>
      </w:divBdr>
    </w:div>
    <w:div w:id="1144273986">
      <w:bodyDiv w:val="1"/>
      <w:marLeft w:val="0"/>
      <w:marRight w:val="0"/>
      <w:marTop w:val="0"/>
      <w:marBottom w:val="0"/>
      <w:divBdr>
        <w:top w:val="none" w:sz="0" w:space="0" w:color="auto"/>
        <w:left w:val="none" w:sz="0" w:space="0" w:color="auto"/>
        <w:bottom w:val="none" w:sz="0" w:space="0" w:color="auto"/>
        <w:right w:val="none" w:sz="0" w:space="0" w:color="auto"/>
      </w:divBdr>
      <w:divsChild>
        <w:div w:id="1103299938">
          <w:marLeft w:val="0"/>
          <w:marRight w:val="0"/>
          <w:marTop w:val="0"/>
          <w:marBottom w:val="0"/>
          <w:divBdr>
            <w:top w:val="none" w:sz="0" w:space="0" w:color="auto"/>
            <w:left w:val="none" w:sz="0" w:space="0" w:color="auto"/>
            <w:bottom w:val="none" w:sz="0" w:space="0" w:color="auto"/>
            <w:right w:val="none" w:sz="0" w:space="0" w:color="auto"/>
          </w:divBdr>
        </w:div>
        <w:div w:id="307560957">
          <w:marLeft w:val="0"/>
          <w:marRight w:val="0"/>
          <w:marTop w:val="0"/>
          <w:marBottom w:val="0"/>
          <w:divBdr>
            <w:top w:val="none" w:sz="0" w:space="0" w:color="auto"/>
            <w:left w:val="none" w:sz="0" w:space="0" w:color="auto"/>
            <w:bottom w:val="none" w:sz="0" w:space="0" w:color="auto"/>
            <w:right w:val="none" w:sz="0" w:space="0" w:color="auto"/>
          </w:divBdr>
        </w:div>
        <w:div w:id="1576092123">
          <w:marLeft w:val="0"/>
          <w:marRight w:val="0"/>
          <w:marTop w:val="0"/>
          <w:marBottom w:val="0"/>
          <w:divBdr>
            <w:top w:val="none" w:sz="0" w:space="0" w:color="auto"/>
            <w:left w:val="none" w:sz="0" w:space="0" w:color="auto"/>
            <w:bottom w:val="none" w:sz="0" w:space="0" w:color="auto"/>
            <w:right w:val="none" w:sz="0" w:space="0" w:color="auto"/>
          </w:divBdr>
        </w:div>
        <w:div w:id="174851328">
          <w:marLeft w:val="0"/>
          <w:marRight w:val="0"/>
          <w:marTop w:val="0"/>
          <w:marBottom w:val="0"/>
          <w:divBdr>
            <w:top w:val="none" w:sz="0" w:space="0" w:color="auto"/>
            <w:left w:val="none" w:sz="0" w:space="0" w:color="auto"/>
            <w:bottom w:val="none" w:sz="0" w:space="0" w:color="auto"/>
            <w:right w:val="none" w:sz="0" w:space="0" w:color="auto"/>
          </w:divBdr>
        </w:div>
        <w:div w:id="1245728324">
          <w:marLeft w:val="0"/>
          <w:marRight w:val="0"/>
          <w:marTop w:val="0"/>
          <w:marBottom w:val="0"/>
          <w:divBdr>
            <w:top w:val="none" w:sz="0" w:space="0" w:color="auto"/>
            <w:left w:val="none" w:sz="0" w:space="0" w:color="auto"/>
            <w:bottom w:val="none" w:sz="0" w:space="0" w:color="auto"/>
            <w:right w:val="none" w:sz="0" w:space="0" w:color="auto"/>
          </w:divBdr>
        </w:div>
        <w:div w:id="834884762">
          <w:marLeft w:val="0"/>
          <w:marRight w:val="0"/>
          <w:marTop w:val="0"/>
          <w:marBottom w:val="0"/>
          <w:divBdr>
            <w:top w:val="none" w:sz="0" w:space="0" w:color="auto"/>
            <w:left w:val="none" w:sz="0" w:space="0" w:color="auto"/>
            <w:bottom w:val="none" w:sz="0" w:space="0" w:color="auto"/>
            <w:right w:val="none" w:sz="0" w:space="0" w:color="auto"/>
          </w:divBdr>
        </w:div>
        <w:div w:id="1037387862">
          <w:marLeft w:val="0"/>
          <w:marRight w:val="0"/>
          <w:marTop w:val="0"/>
          <w:marBottom w:val="0"/>
          <w:divBdr>
            <w:top w:val="none" w:sz="0" w:space="0" w:color="auto"/>
            <w:left w:val="none" w:sz="0" w:space="0" w:color="auto"/>
            <w:bottom w:val="none" w:sz="0" w:space="0" w:color="auto"/>
            <w:right w:val="none" w:sz="0" w:space="0" w:color="auto"/>
          </w:divBdr>
        </w:div>
        <w:div w:id="936059783">
          <w:marLeft w:val="0"/>
          <w:marRight w:val="0"/>
          <w:marTop w:val="0"/>
          <w:marBottom w:val="0"/>
          <w:divBdr>
            <w:top w:val="none" w:sz="0" w:space="0" w:color="auto"/>
            <w:left w:val="none" w:sz="0" w:space="0" w:color="auto"/>
            <w:bottom w:val="none" w:sz="0" w:space="0" w:color="auto"/>
            <w:right w:val="none" w:sz="0" w:space="0" w:color="auto"/>
          </w:divBdr>
        </w:div>
        <w:div w:id="387805885">
          <w:marLeft w:val="0"/>
          <w:marRight w:val="0"/>
          <w:marTop w:val="0"/>
          <w:marBottom w:val="0"/>
          <w:divBdr>
            <w:top w:val="none" w:sz="0" w:space="0" w:color="auto"/>
            <w:left w:val="none" w:sz="0" w:space="0" w:color="auto"/>
            <w:bottom w:val="none" w:sz="0" w:space="0" w:color="auto"/>
            <w:right w:val="none" w:sz="0" w:space="0" w:color="auto"/>
          </w:divBdr>
        </w:div>
        <w:div w:id="1589466446">
          <w:marLeft w:val="0"/>
          <w:marRight w:val="0"/>
          <w:marTop w:val="0"/>
          <w:marBottom w:val="0"/>
          <w:divBdr>
            <w:top w:val="none" w:sz="0" w:space="0" w:color="auto"/>
            <w:left w:val="none" w:sz="0" w:space="0" w:color="auto"/>
            <w:bottom w:val="none" w:sz="0" w:space="0" w:color="auto"/>
            <w:right w:val="none" w:sz="0" w:space="0" w:color="auto"/>
          </w:divBdr>
        </w:div>
        <w:div w:id="565578605">
          <w:marLeft w:val="0"/>
          <w:marRight w:val="0"/>
          <w:marTop w:val="0"/>
          <w:marBottom w:val="0"/>
          <w:divBdr>
            <w:top w:val="none" w:sz="0" w:space="0" w:color="auto"/>
            <w:left w:val="none" w:sz="0" w:space="0" w:color="auto"/>
            <w:bottom w:val="none" w:sz="0" w:space="0" w:color="auto"/>
            <w:right w:val="none" w:sz="0" w:space="0" w:color="auto"/>
          </w:divBdr>
        </w:div>
        <w:div w:id="1452821193">
          <w:marLeft w:val="0"/>
          <w:marRight w:val="0"/>
          <w:marTop w:val="0"/>
          <w:marBottom w:val="0"/>
          <w:divBdr>
            <w:top w:val="none" w:sz="0" w:space="0" w:color="auto"/>
            <w:left w:val="none" w:sz="0" w:space="0" w:color="auto"/>
            <w:bottom w:val="none" w:sz="0" w:space="0" w:color="auto"/>
            <w:right w:val="none" w:sz="0" w:space="0" w:color="auto"/>
          </w:divBdr>
        </w:div>
        <w:div w:id="219295500">
          <w:marLeft w:val="0"/>
          <w:marRight w:val="0"/>
          <w:marTop w:val="0"/>
          <w:marBottom w:val="0"/>
          <w:divBdr>
            <w:top w:val="none" w:sz="0" w:space="0" w:color="auto"/>
            <w:left w:val="none" w:sz="0" w:space="0" w:color="auto"/>
            <w:bottom w:val="none" w:sz="0" w:space="0" w:color="auto"/>
            <w:right w:val="none" w:sz="0" w:space="0" w:color="auto"/>
          </w:divBdr>
        </w:div>
        <w:div w:id="1886136192">
          <w:marLeft w:val="0"/>
          <w:marRight w:val="0"/>
          <w:marTop w:val="0"/>
          <w:marBottom w:val="0"/>
          <w:divBdr>
            <w:top w:val="none" w:sz="0" w:space="0" w:color="auto"/>
            <w:left w:val="none" w:sz="0" w:space="0" w:color="auto"/>
            <w:bottom w:val="none" w:sz="0" w:space="0" w:color="auto"/>
            <w:right w:val="none" w:sz="0" w:space="0" w:color="auto"/>
          </w:divBdr>
        </w:div>
        <w:div w:id="1841850133">
          <w:marLeft w:val="0"/>
          <w:marRight w:val="0"/>
          <w:marTop w:val="0"/>
          <w:marBottom w:val="0"/>
          <w:divBdr>
            <w:top w:val="none" w:sz="0" w:space="0" w:color="auto"/>
            <w:left w:val="none" w:sz="0" w:space="0" w:color="auto"/>
            <w:bottom w:val="none" w:sz="0" w:space="0" w:color="auto"/>
            <w:right w:val="none" w:sz="0" w:space="0" w:color="auto"/>
          </w:divBdr>
        </w:div>
        <w:div w:id="1142312820">
          <w:marLeft w:val="0"/>
          <w:marRight w:val="0"/>
          <w:marTop w:val="0"/>
          <w:marBottom w:val="0"/>
          <w:divBdr>
            <w:top w:val="none" w:sz="0" w:space="0" w:color="auto"/>
            <w:left w:val="none" w:sz="0" w:space="0" w:color="auto"/>
            <w:bottom w:val="none" w:sz="0" w:space="0" w:color="auto"/>
            <w:right w:val="none" w:sz="0" w:space="0" w:color="auto"/>
          </w:divBdr>
        </w:div>
        <w:div w:id="960458009">
          <w:marLeft w:val="0"/>
          <w:marRight w:val="0"/>
          <w:marTop w:val="0"/>
          <w:marBottom w:val="0"/>
          <w:divBdr>
            <w:top w:val="none" w:sz="0" w:space="0" w:color="auto"/>
            <w:left w:val="none" w:sz="0" w:space="0" w:color="auto"/>
            <w:bottom w:val="none" w:sz="0" w:space="0" w:color="auto"/>
            <w:right w:val="none" w:sz="0" w:space="0" w:color="auto"/>
          </w:divBdr>
        </w:div>
        <w:div w:id="118037187">
          <w:marLeft w:val="0"/>
          <w:marRight w:val="0"/>
          <w:marTop w:val="0"/>
          <w:marBottom w:val="0"/>
          <w:divBdr>
            <w:top w:val="none" w:sz="0" w:space="0" w:color="auto"/>
            <w:left w:val="none" w:sz="0" w:space="0" w:color="auto"/>
            <w:bottom w:val="none" w:sz="0" w:space="0" w:color="auto"/>
            <w:right w:val="none" w:sz="0" w:space="0" w:color="auto"/>
          </w:divBdr>
        </w:div>
        <w:div w:id="1129082151">
          <w:marLeft w:val="0"/>
          <w:marRight w:val="0"/>
          <w:marTop w:val="0"/>
          <w:marBottom w:val="0"/>
          <w:divBdr>
            <w:top w:val="none" w:sz="0" w:space="0" w:color="auto"/>
            <w:left w:val="none" w:sz="0" w:space="0" w:color="auto"/>
            <w:bottom w:val="none" w:sz="0" w:space="0" w:color="auto"/>
            <w:right w:val="none" w:sz="0" w:space="0" w:color="auto"/>
          </w:divBdr>
        </w:div>
        <w:div w:id="360594659">
          <w:marLeft w:val="0"/>
          <w:marRight w:val="0"/>
          <w:marTop w:val="0"/>
          <w:marBottom w:val="0"/>
          <w:divBdr>
            <w:top w:val="none" w:sz="0" w:space="0" w:color="auto"/>
            <w:left w:val="none" w:sz="0" w:space="0" w:color="auto"/>
            <w:bottom w:val="none" w:sz="0" w:space="0" w:color="auto"/>
            <w:right w:val="none" w:sz="0" w:space="0" w:color="auto"/>
          </w:divBdr>
        </w:div>
        <w:div w:id="1853638466">
          <w:marLeft w:val="0"/>
          <w:marRight w:val="0"/>
          <w:marTop w:val="0"/>
          <w:marBottom w:val="0"/>
          <w:divBdr>
            <w:top w:val="none" w:sz="0" w:space="0" w:color="auto"/>
            <w:left w:val="none" w:sz="0" w:space="0" w:color="auto"/>
            <w:bottom w:val="none" w:sz="0" w:space="0" w:color="auto"/>
            <w:right w:val="none" w:sz="0" w:space="0" w:color="auto"/>
          </w:divBdr>
        </w:div>
        <w:div w:id="1556965268">
          <w:marLeft w:val="0"/>
          <w:marRight w:val="0"/>
          <w:marTop w:val="0"/>
          <w:marBottom w:val="0"/>
          <w:divBdr>
            <w:top w:val="none" w:sz="0" w:space="0" w:color="auto"/>
            <w:left w:val="none" w:sz="0" w:space="0" w:color="auto"/>
            <w:bottom w:val="none" w:sz="0" w:space="0" w:color="auto"/>
            <w:right w:val="none" w:sz="0" w:space="0" w:color="auto"/>
          </w:divBdr>
        </w:div>
      </w:divsChild>
    </w:div>
    <w:div w:id="1161963115">
      <w:bodyDiv w:val="1"/>
      <w:marLeft w:val="0"/>
      <w:marRight w:val="0"/>
      <w:marTop w:val="0"/>
      <w:marBottom w:val="0"/>
      <w:divBdr>
        <w:top w:val="none" w:sz="0" w:space="0" w:color="auto"/>
        <w:left w:val="none" w:sz="0" w:space="0" w:color="auto"/>
        <w:bottom w:val="none" w:sz="0" w:space="0" w:color="auto"/>
        <w:right w:val="none" w:sz="0" w:space="0" w:color="auto"/>
      </w:divBdr>
    </w:div>
    <w:div w:id="1176381543">
      <w:bodyDiv w:val="1"/>
      <w:marLeft w:val="0"/>
      <w:marRight w:val="0"/>
      <w:marTop w:val="0"/>
      <w:marBottom w:val="0"/>
      <w:divBdr>
        <w:top w:val="none" w:sz="0" w:space="0" w:color="auto"/>
        <w:left w:val="none" w:sz="0" w:space="0" w:color="auto"/>
        <w:bottom w:val="none" w:sz="0" w:space="0" w:color="auto"/>
        <w:right w:val="none" w:sz="0" w:space="0" w:color="auto"/>
      </w:divBdr>
      <w:divsChild>
        <w:div w:id="584728886">
          <w:marLeft w:val="0"/>
          <w:marRight w:val="0"/>
          <w:marTop w:val="0"/>
          <w:marBottom w:val="0"/>
          <w:divBdr>
            <w:top w:val="none" w:sz="0" w:space="0" w:color="auto"/>
            <w:left w:val="none" w:sz="0" w:space="0" w:color="auto"/>
            <w:bottom w:val="none" w:sz="0" w:space="0" w:color="auto"/>
            <w:right w:val="none" w:sz="0" w:space="0" w:color="auto"/>
          </w:divBdr>
        </w:div>
        <w:div w:id="1972051592">
          <w:marLeft w:val="0"/>
          <w:marRight w:val="0"/>
          <w:marTop w:val="0"/>
          <w:marBottom w:val="0"/>
          <w:divBdr>
            <w:top w:val="none" w:sz="0" w:space="0" w:color="auto"/>
            <w:left w:val="none" w:sz="0" w:space="0" w:color="auto"/>
            <w:bottom w:val="none" w:sz="0" w:space="0" w:color="auto"/>
            <w:right w:val="none" w:sz="0" w:space="0" w:color="auto"/>
          </w:divBdr>
          <w:divsChild>
            <w:div w:id="11966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352">
      <w:bodyDiv w:val="1"/>
      <w:marLeft w:val="0"/>
      <w:marRight w:val="0"/>
      <w:marTop w:val="0"/>
      <w:marBottom w:val="0"/>
      <w:divBdr>
        <w:top w:val="none" w:sz="0" w:space="0" w:color="auto"/>
        <w:left w:val="none" w:sz="0" w:space="0" w:color="auto"/>
        <w:bottom w:val="none" w:sz="0" w:space="0" w:color="auto"/>
        <w:right w:val="none" w:sz="0" w:space="0" w:color="auto"/>
      </w:divBdr>
    </w:div>
    <w:div w:id="1207177961">
      <w:bodyDiv w:val="1"/>
      <w:marLeft w:val="0"/>
      <w:marRight w:val="0"/>
      <w:marTop w:val="0"/>
      <w:marBottom w:val="0"/>
      <w:divBdr>
        <w:top w:val="none" w:sz="0" w:space="0" w:color="auto"/>
        <w:left w:val="none" w:sz="0" w:space="0" w:color="auto"/>
        <w:bottom w:val="none" w:sz="0" w:space="0" w:color="auto"/>
        <w:right w:val="none" w:sz="0" w:space="0" w:color="auto"/>
      </w:divBdr>
    </w:div>
    <w:div w:id="1214543894">
      <w:bodyDiv w:val="1"/>
      <w:marLeft w:val="0"/>
      <w:marRight w:val="0"/>
      <w:marTop w:val="0"/>
      <w:marBottom w:val="0"/>
      <w:divBdr>
        <w:top w:val="none" w:sz="0" w:space="0" w:color="auto"/>
        <w:left w:val="none" w:sz="0" w:space="0" w:color="auto"/>
        <w:bottom w:val="none" w:sz="0" w:space="0" w:color="auto"/>
        <w:right w:val="none" w:sz="0" w:space="0" w:color="auto"/>
      </w:divBdr>
      <w:divsChild>
        <w:div w:id="340011416">
          <w:marLeft w:val="547"/>
          <w:marRight w:val="0"/>
          <w:marTop w:val="115"/>
          <w:marBottom w:val="0"/>
          <w:divBdr>
            <w:top w:val="none" w:sz="0" w:space="0" w:color="auto"/>
            <w:left w:val="none" w:sz="0" w:space="0" w:color="auto"/>
            <w:bottom w:val="none" w:sz="0" w:space="0" w:color="auto"/>
            <w:right w:val="none" w:sz="0" w:space="0" w:color="auto"/>
          </w:divBdr>
        </w:div>
      </w:divsChild>
    </w:div>
    <w:div w:id="1218316001">
      <w:bodyDiv w:val="1"/>
      <w:marLeft w:val="0"/>
      <w:marRight w:val="0"/>
      <w:marTop w:val="0"/>
      <w:marBottom w:val="0"/>
      <w:divBdr>
        <w:top w:val="none" w:sz="0" w:space="0" w:color="auto"/>
        <w:left w:val="none" w:sz="0" w:space="0" w:color="auto"/>
        <w:bottom w:val="none" w:sz="0" w:space="0" w:color="auto"/>
        <w:right w:val="none" w:sz="0" w:space="0" w:color="auto"/>
      </w:divBdr>
    </w:div>
    <w:div w:id="1233926777">
      <w:bodyDiv w:val="1"/>
      <w:marLeft w:val="0"/>
      <w:marRight w:val="0"/>
      <w:marTop w:val="0"/>
      <w:marBottom w:val="0"/>
      <w:divBdr>
        <w:top w:val="none" w:sz="0" w:space="0" w:color="auto"/>
        <w:left w:val="none" w:sz="0" w:space="0" w:color="auto"/>
        <w:bottom w:val="none" w:sz="0" w:space="0" w:color="auto"/>
        <w:right w:val="none" w:sz="0" w:space="0" w:color="auto"/>
      </w:divBdr>
    </w:div>
    <w:div w:id="1267347013">
      <w:bodyDiv w:val="1"/>
      <w:marLeft w:val="0"/>
      <w:marRight w:val="0"/>
      <w:marTop w:val="0"/>
      <w:marBottom w:val="0"/>
      <w:divBdr>
        <w:top w:val="none" w:sz="0" w:space="0" w:color="auto"/>
        <w:left w:val="none" w:sz="0" w:space="0" w:color="auto"/>
        <w:bottom w:val="none" w:sz="0" w:space="0" w:color="auto"/>
        <w:right w:val="none" w:sz="0" w:space="0" w:color="auto"/>
      </w:divBdr>
    </w:div>
    <w:div w:id="1282111722">
      <w:bodyDiv w:val="1"/>
      <w:marLeft w:val="0"/>
      <w:marRight w:val="0"/>
      <w:marTop w:val="0"/>
      <w:marBottom w:val="0"/>
      <w:divBdr>
        <w:top w:val="none" w:sz="0" w:space="0" w:color="auto"/>
        <w:left w:val="none" w:sz="0" w:space="0" w:color="auto"/>
        <w:bottom w:val="none" w:sz="0" w:space="0" w:color="auto"/>
        <w:right w:val="none" w:sz="0" w:space="0" w:color="auto"/>
      </w:divBdr>
    </w:div>
    <w:div w:id="1285885924">
      <w:bodyDiv w:val="1"/>
      <w:marLeft w:val="0"/>
      <w:marRight w:val="0"/>
      <w:marTop w:val="0"/>
      <w:marBottom w:val="0"/>
      <w:divBdr>
        <w:top w:val="none" w:sz="0" w:space="0" w:color="auto"/>
        <w:left w:val="none" w:sz="0" w:space="0" w:color="auto"/>
        <w:bottom w:val="none" w:sz="0" w:space="0" w:color="auto"/>
        <w:right w:val="none" w:sz="0" w:space="0" w:color="auto"/>
      </w:divBdr>
    </w:div>
    <w:div w:id="1309241001">
      <w:bodyDiv w:val="1"/>
      <w:marLeft w:val="0"/>
      <w:marRight w:val="0"/>
      <w:marTop w:val="0"/>
      <w:marBottom w:val="0"/>
      <w:divBdr>
        <w:top w:val="none" w:sz="0" w:space="0" w:color="auto"/>
        <w:left w:val="none" w:sz="0" w:space="0" w:color="auto"/>
        <w:bottom w:val="none" w:sz="0" w:space="0" w:color="auto"/>
        <w:right w:val="none" w:sz="0" w:space="0" w:color="auto"/>
      </w:divBdr>
      <w:divsChild>
        <w:div w:id="1412703794">
          <w:marLeft w:val="0"/>
          <w:marRight w:val="0"/>
          <w:marTop w:val="0"/>
          <w:marBottom w:val="0"/>
          <w:divBdr>
            <w:top w:val="none" w:sz="0" w:space="0" w:color="auto"/>
            <w:left w:val="none" w:sz="0" w:space="0" w:color="auto"/>
            <w:bottom w:val="none" w:sz="0" w:space="0" w:color="auto"/>
            <w:right w:val="none" w:sz="0" w:space="0" w:color="auto"/>
          </w:divBdr>
        </w:div>
        <w:div w:id="1734623062">
          <w:marLeft w:val="0"/>
          <w:marRight w:val="0"/>
          <w:marTop w:val="0"/>
          <w:marBottom w:val="0"/>
          <w:divBdr>
            <w:top w:val="none" w:sz="0" w:space="0" w:color="auto"/>
            <w:left w:val="none" w:sz="0" w:space="0" w:color="auto"/>
            <w:bottom w:val="none" w:sz="0" w:space="0" w:color="auto"/>
            <w:right w:val="none" w:sz="0" w:space="0" w:color="auto"/>
          </w:divBdr>
          <w:divsChild>
            <w:div w:id="18109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2132">
      <w:bodyDiv w:val="1"/>
      <w:marLeft w:val="0"/>
      <w:marRight w:val="0"/>
      <w:marTop w:val="0"/>
      <w:marBottom w:val="0"/>
      <w:divBdr>
        <w:top w:val="none" w:sz="0" w:space="0" w:color="auto"/>
        <w:left w:val="none" w:sz="0" w:space="0" w:color="auto"/>
        <w:bottom w:val="none" w:sz="0" w:space="0" w:color="auto"/>
        <w:right w:val="none" w:sz="0" w:space="0" w:color="auto"/>
      </w:divBdr>
    </w:div>
    <w:div w:id="1325670534">
      <w:bodyDiv w:val="1"/>
      <w:marLeft w:val="0"/>
      <w:marRight w:val="0"/>
      <w:marTop w:val="0"/>
      <w:marBottom w:val="0"/>
      <w:divBdr>
        <w:top w:val="none" w:sz="0" w:space="0" w:color="auto"/>
        <w:left w:val="none" w:sz="0" w:space="0" w:color="auto"/>
        <w:bottom w:val="none" w:sz="0" w:space="0" w:color="auto"/>
        <w:right w:val="none" w:sz="0" w:space="0" w:color="auto"/>
      </w:divBdr>
      <w:divsChild>
        <w:div w:id="1060203087">
          <w:marLeft w:val="547"/>
          <w:marRight w:val="0"/>
          <w:marTop w:val="134"/>
          <w:marBottom w:val="0"/>
          <w:divBdr>
            <w:top w:val="none" w:sz="0" w:space="0" w:color="auto"/>
            <w:left w:val="none" w:sz="0" w:space="0" w:color="auto"/>
            <w:bottom w:val="none" w:sz="0" w:space="0" w:color="auto"/>
            <w:right w:val="none" w:sz="0" w:space="0" w:color="auto"/>
          </w:divBdr>
        </w:div>
        <w:div w:id="11273298">
          <w:marLeft w:val="547"/>
          <w:marRight w:val="0"/>
          <w:marTop w:val="134"/>
          <w:marBottom w:val="0"/>
          <w:divBdr>
            <w:top w:val="none" w:sz="0" w:space="0" w:color="auto"/>
            <w:left w:val="none" w:sz="0" w:space="0" w:color="auto"/>
            <w:bottom w:val="none" w:sz="0" w:space="0" w:color="auto"/>
            <w:right w:val="none" w:sz="0" w:space="0" w:color="auto"/>
          </w:divBdr>
        </w:div>
      </w:divsChild>
    </w:div>
    <w:div w:id="1326592278">
      <w:bodyDiv w:val="1"/>
      <w:marLeft w:val="0"/>
      <w:marRight w:val="0"/>
      <w:marTop w:val="0"/>
      <w:marBottom w:val="0"/>
      <w:divBdr>
        <w:top w:val="none" w:sz="0" w:space="0" w:color="auto"/>
        <w:left w:val="none" w:sz="0" w:space="0" w:color="auto"/>
        <w:bottom w:val="none" w:sz="0" w:space="0" w:color="auto"/>
        <w:right w:val="none" w:sz="0" w:space="0" w:color="auto"/>
      </w:divBdr>
      <w:divsChild>
        <w:div w:id="157700669">
          <w:marLeft w:val="0"/>
          <w:marRight w:val="0"/>
          <w:marTop w:val="0"/>
          <w:marBottom w:val="0"/>
          <w:divBdr>
            <w:top w:val="none" w:sz="0" w:space="0" w:color="auto"/>
            <w:left w:val="none" w:sz="0" w:space="0" w:color="auto"/>
            <w:bottom w:val="none" w:sz="0" w:space="0" w:color="auto"/>
            <w:right w:val="none" w:sz="0" w:space="0" w:color="auto"/>
          </w:divBdr>
        </w:div>
        <w:div w:id="1260138932">
          <w:marLeft w:val="0"/>
          <w:marRight w:val="0"/>
          <w:marTop w:val="0"/>
          <w:marBottom w:val="0"/>
          <w:divBdr>
            <w:top w:val="none" w:sz="0" w:space="0" w:color="auto"/>
            <w:left w:val="none" w:sz="0" w:space="0" w:color="auto"/>
            <w:bottom w:val="none" w:sz="0" w:space="0" w:color="auto"/>
            <w:right w:val="none" w:sz="0" w:space="0" w:color="auto"/>
          </w:divBdr>
          <w:divsChild>
            <w:div w:id="4135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8345">
      <w:bodyDiv w:val="1"/>
      <w:marLeft w:val="0"/>
      <w:marRight w:val="0"/>
      <w:marTop w:val="0"/>
      <w:marBottom w:val="0"/>
      <w:divBdr>
        <w:top w:val="none" w:sz="0" w:space="0" w:color="auto"/>
        <w:left w:val="none" w:sz="0" w:space="0" w:color="auto"/>
        <w:bottom w:val="none" w:sz="0" w:space="0" w:color="auto"/>
        <w:right w:val="none" w:sz="0" w:space="0" w:color="auto"/>
      </w:divBdr>
      <w:divsChild>
        <w:div w:id="801506129">
          <w:marLeft w:val="0"/>
          <w:marRight w:val="0"/>
          <w:marTop w:val="0"/>
          <w:marBottom w:val="0"/>
          <w:divBdr>
            <w:top w:val="none" w:sz="0" w:space="0" w:color="auto"/>
            <w:left w:val="none" w:sz="0" w:space="0" w:color="auto"/>
            <w:bottom w:val="none" w:sz="0" w:space="0" w:color="auto"/>
            <w:right w:val="none" w:sz="0" w:space="0" w:color="auto"/>
          </w:divBdr>
        </w:div>
        <w:div w:id="163323645">
          <w:marLeft w:val="0"/>
          <w:marRight w:val="0"/>
          <w:marTop w:val="0"/>
          <w:marBottom w:val="0"/>
          <w:divBdr>
            <w:top w:val="none" w:sz="0" w:space="0" w:color="auto"/>
            <w:left w:val="none" w:sz="0" w:space="0" w:color="auto"/>
            <w:bottom w:val="none" w:sz="0" w:space="0" w:color="auto"/>
            <w:right w:val="none" w:sz="0" w:space="0" w:color="auto"/>
          </w:divBdr>
          <w:divsChild>
            <w:div w:id="9972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7685">
      <w:bodyDiv w:val="1"/>
      <w:marLeft w:val="0"/>
      <w:marRight w:val="0"/>
      <w:marTop w:val="0"/>
      <w:marBottom w:val="0"/>
      <w:divBdr>
        <w:top w:val="none" w:sz="0" w:space="0" w:color="auto"/>
        <w:left w:val="none" w:sz="0" w:space="0" w:color="auto"/>
        <w:bottom w:val="none" w:sz="0" w:space="0" w:color="auto"/>
        <w:right w:val="none" w:sz="0" w:space="0" w:color="auto"/>
      </w:divBdr>
      <w:divsChild>
        <w:div w:id="755858018">
          <w:marLeft w:val="547"/>
          <w:marRight w:val="0"/>
          <w:marTop w:val="115"/>
          <w:marBottom w:val="0"/>
          <w:divBdr>
            <w:top w:val="none" w:sz="0" w:space="0" w:color="auto"/>
            <w:left w:val="none" w:sz="0" w:space="0" w:color="auto"/>
            <w:bottom w:val="none" w:sz="0" w:space="0" w:color="auto"/>
            <w:right w:val="none" w:sz="0" w:space="0" w:color="auto"/>
          </w:divBdr>
        </w:div>
        <w:div w:id="1911226884">
          <w:marLeft w:val="547"/>
          <w:marRight w:val="0"/>
          <w:marTop w:val="115"/>
          <w:marBottom w:val="0"/>
          <w:divBdr>
            <w:top w:val="none" w:sz="0" w:space="0" w:color="auto"/>
            <w:left w:val="none" w:sz="0" w:space="0" w:color="auto"/>
            <w:bottom w:val="none" w:sz="0" w:space="0" w:color="auto"/>
            <w:right w:val="none" w:sz="0" w:space="0" w:color="auto"/>
          </w:divBdr>
        </w:div>
      </w:divsChild>
    </w:div>
    <w:div w:id="1413620028">
      <w:bodyDiv w:val="1"/>
      <w:marLeft w:val="0"/>
      <w:marRight w:val="0"/>
      <w:marTop w:val="0"/>
      <w:marBottom w:val="0"/>
      <w:divBdr>
        <w:top w:val="none" w:sz="0" w:space="0" w:color="auto"/>
        <w:left w:val="none" w:sz="0" w:space="0" w:color="auto"/>
        <w:bottom w:val="none" w:sz="0" w:space="0" w:color="auto"/>
        <w:right w:val="none" w:sz="0" w:space="0" w:color="auto"/>
      </w:divBdr>
    </w:div>
    <w:div w:id="1420786067">
      <w:bodyDiv w:val="1"/>
      <w:marLeft w:val="0"/>
      <w:marRight w:val="0"/>
      <w:marTop w:val="0"/>
      <w:marBottom w:val="0"/>
      <w:divBdr>
        <w:top w:val="none" w:sz="0" w:space="0" w:color="auto"/>
        <w:left w:val="none" w:sz="0" w:space="0" w:color="auto"/>
        <w:bottom w:val="none" w:sz="0" w:space="0" w:color="auto"/>
        <w:right w:val="none" w:sz="0" w:space="0" w:color="auto"/>
      </w:divBdr>
      <w:divsChild>
        <w:div w:id="1544631012">
          <w:marLeft w:val="0"/>
          <w:marRight w:val="0"/>
          <w:marTop w:val="0"/>
          <w:marBottom w:val="0"/>
          <w:divBdr>
            <w:top w:val="none" w:sz="0" w:space="0" w:color="auto"/>
            <w:left w:val="none" w:sz="0" w:space="0" w:color="auto"/>
            <w:bottom w:val="none" w:sz="0" w:space="0" w:color="auto"/>
            <w:right w:val="none" w:sz="0" w:space="0" w:color="auto"/>
          </w:divBdr>
        </w:div>
        <w:div w:id="1733771924">
          <w:marLeft w:val="0"/>
          <w:marRight w:val="0"/>
          <w:marTop w:val="0"/>
          <w:marBottom w:val="0"/>
          <w:divBdr>
            <w:top w:val="none" w:sz="0" w:space="0" w:color="auto"/>
            <w:left w:val="none" w:sz="0" w:space="0" w:color="auto"/>
            <w:bottom w:val="none" w:sz="0" w:space="0" w:color="auto"/>
            <w:right w:val="none" w:sz="0" w:space="0" w:color="auto"/>
          </w:divBdr>
          <w:divsChild>
            <w:div w:id="20102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1993">
      <w:bodyDiv w:val="1"/>
      <w:marLeft w:val="0"/>
      <w:marRight w:val="0"/>
      <w:marTop w:val="0"/>
      <w:marBottom w:val="0"/>
      <w:divBdr>
        <w:top w:val="none" w:sz="0" w:space="0" w:color="auto"/>
        <w:left w:val="none" w:sz="0" w:space="0" w:color="auto"/>
        <w:bottom w:val="none" w:sz="0" w:space="0" w:color="auto"/>
        <w:right w:val="none" w:sz="0" w:space="0" w:color="auto"/>
      </w:divBdr>
    </w:div>
    <w:div w:id="1456215729">
      <w:bodyDiv w:val="1"/>
      <w:marLeft w:val="0"/>
      <w:marRight w:val="0"/>
      <w:marTop w:val="0"/>
      <w:marBottom w:val="0"/>
      <w:divBdr>
        <w:top w:val="none" w:sz="0" w:space="0" w:color="auto"/>
        <w:left w:val="none" w:sz="0" w:space="0" w:color="auto"/>
        <w:bottom w:val="none" w:sz="0" w:space="0" w:color="auto"/>
        <w:right w:val="none" w:sz="0" w:space="0" w:color="auto"/>
      </w:divBdr>
      <w:divsChild>
        <w:div w:id="573128761">
          <w:marLeft w:val="547"/>
          <w:marRight w:val="0"/>
          <w:marTop w:val="115"/>
          <w:marBottom w:val="0"/>
          <w:divBdr>
            <w:top w:val="none" w:sz="0" w:space="0" w:color="auto"/>
            <w:left w:val="none" w:sz="0" w:space="0" w:color="auto"/>
            <w:bottom w:val="none" w:sz="0" w:space="0" w:color="auto"/>
            <w:right w:val="none" w:sz="0" w:space="0" w:color="auto"/>
          </w:divBdr>
        </w:div>
        <w:div w:id="703529261">
          <w:marLeft w:val="547"/>
          <w:marRight w:val="0"/>
          <w:marTop w:val="115"/>
          <w:marBottom w:val="0"/>
          <w:divBdr>
            <w:top w:val="none" w:sz="0" w:space="0" w:color="auto"/>
            <w:left w:val="none" w:sz="0" w:space="0" w:color="auto"/>
            <w:bottom w:val="none" w:sz="0" w:space="0" w:color="auto"/>
            <w:right w:val="none" w:sz="0" w:space="0" w:color="auto"/>
          </w:divBdr>
        </w:div>
        <w:div w:id="882445335">
          <w:marLeft w:val="547"/>
          <w:marRight w:val="0"/>
          <w:marTop w:val="115"/>
          <w:marBottom w:val="0"/>
          <w:divBdr>
            <w:top w:val="none" w:sz="0" w:space="0" w:color="auto"/>
            <w:left w:val="none" w:sz="0" w:space="0" w:color="auto"/>
            <w:bottom w:val="none" w:sz="0" w:space="0" w:color="auto"/>
            <w:right w:val="none" w:sz="0" w:space="0" w:color="auto"/>
          </w:divBdr>
        </w:div>
      </w:divsChild>
    </w:div>
    <w:div w:id="1543711160">
      <w:bodyDiv w:val="1"/>
      <w:marLeft w:val="0"/>
      <w:marRight w:val="0"/>
      <w:marTop w:val="0"/>
      <w:marBottom w:val="0"/>
      <w:divBdr>
        <w:top w:val="none" w:sz="0" w:space="0" w:color="auto"/>
        <w:left w:val="none" w:sz="0" w:space="0" w:color="auto"/>
        <w:bottom w:val="none" w:sz="0" w:space="0" w:color="auto"/>
        <w:right w:val="none" w:sz="0" w:space="0" w:color="auto"/>
      </w:divBdr>
      <w:divsChild>
        <w:div w:id="817845123">
          <w:marLeft w:val="0"/>
          <w:marRight w:val="1"/>
          <w:marTop w:val="0"/>
          <w:marBottom w:val="0"/>
          <w:divBdr>
            <w:top w:val="none" w:sz="0" w:space="0" w:color="auto"/>
            <w:left w:val="none" w:sz="0" w:space="0" w:color="auto"/>
            <w:bottom w:val="none" w:sz="0" w:space="0" w:color="auto"/>
            <w:right w:val="none" w:sz="0" w:space="0" w:color="auto"/>
          </w:divBdr>
          <w:divsChild>
            <w:div w:id="502203997">
              <w:marLeft w:val="0"/>
              <w:marRight w:val="0"/>
              <w:marTop w:val="0"/>
              <w:marBottom w:val="0"/>
              <w:divBdr>
                <w:top w:val="none" w:sz="0" w:space="0" w:color="auto"/>
                <w:left w:val="none" w:sz="0" w:space="0" w:color="auto"/>
                <w:bottom w:val="none" w:sz="0" w:space="0" w:color="auto"/>
                <w:right w:val="none" w:sz="0" w:space="0" w:color="auto"/>
              </w:divBdr>
              <w:divsChild>
                <w:div w:id="197085917">
                  <w:marLeft w:val="0"/>
                  <w:marRight w:val="1"/>
                  <w:marTop w:val="0"/>
                  <w:marBottom w:val="0"/>
                  <w:divBdr>
                    <w:top w:val="none" w:sz="0" w:space="0" w:color="auto"/>
                    <w:left w:val="none" w:sz="0" w:space="0" w:color="auto"/>
                    <w:bottom w:val="none" w:sz="0" w:space="0" w:color="auto"/>
                    <w:right w:val="none" w:sz="0" w:space="0" w:color="auto"/>
                  </w:divBdr>
                  <w:divsChild>
                    <w:div w:id="1793547474">
                      <w:marLeft w:val="0"/>
                      <w:marRight w:val="0"/>
                      <w:marTop w:val="0"/>
                      <w:marBottom w:val="0"/>
                      <w:divBdr>
                        <w:top w:val="none" w:sz="0" w:space="0" w:color="auto"/>
                        <w:left w:val="none" w:sz="0" w:space="0" w:color="auto"/>
                        <w:bottom w:val="none" w:sz="0" w:space="0" w:color="auto"/>
                        <w:right w:val="none" w:sz="0" w:space="0" w:color="auto"/>
                      </w:divBdr>
                      <w:divsChild>
                        <w:div w:id="1416779314">
                          <w:marLeft w:val="0"/>
                          <w:marRight w:val="0"/>
                          <w:marTop w:val="0"/>
                          <w:marBottom w:val="0"/>
                          <w:divBdr>
                            <w:top w:val="none" w:sz="0" w:space="0" w:color="auto"/>
                            <w:left w:val="none" w:sz="0" w:space="0" w:color="auto"/>
                            <w:bottom w:val="none" w:sz="0" w:space="0" w:color="auto"/>
                            <w:right w:val="none" w:sz="0" w:space="0" w:color="auto"/>
                          </w:divBdr>
                          <w:divsChild>
                            <w:div w:id="2101486393">
                              <w:marLeft w:val="0"/>
                              <w:marRight w:val="0"/>
                              <w:marTop w:val="120"/>
                              <w:marBottom w:val="360"/>
                              <w:divBdr>
                                <w:top w:val="none" w:sz="0" w:space="0" w:color="auto"/>
                                <w:left w:val="none" w:sz="0" w:space="0" w:color="auto"/>
                                <w:bottom w:val="none" w:sz="0" w:space="0" w:color="auto"/>
                                <w:right w:val="none" w:sz="0" w:space="0" w:color="auto"/>
                              </w:divBdr>
                              <w:divsChild>
                                <w:div w:id="685861341">
                                  <w:marLeft w:val="420"/>
                                  <w:marRight w:val="0"/>
                                  <w:marTop w:val="0"/>
                                  <w:marBottom w:val="0"/>
                                  <w:divBdr>
                                    <w:top w:val="none" w:sz="0" w:space="0" w:color="auto"/>
                                    <w:left w:val="none" w:sz="0" w:space="0" w:color="auto"/>
                                    <w:bottom w:val="none" w:sz="0" w:space="0" w:color="auto"/>
                                    <w:right w:val="none" w:sz="0" w:space="0" w:color="auto"/>
                                  </w:divBdr>
                                  <w:divsChild>
                                    <w:div w:id="19204795">
                                      <w:marLeft w:val="0"/>
                                      <w:marRight w:val="0"/>
                                      <w:marTop w:val="0"/>
                                      <w:marBottom w:val="0"/>
                                      <w:divBdr>
                                        <w:top w:val="none" w:sz="0" w:space="0" w:color="auto"/>
                                        <w:left w:val="none" w:sz="0" w:space="0" w:color="auto"/>
                                        <w:bottom w:val="none" w:sz="0" w:space="0" w:color="auto"/>
                                        <w:right w:val="none" w:sz="0" w:space="0" w:color="auto"/>
                                      </w:divBdr>
                                      <w:divsChild>
                                        <w:div w:id="4934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883905">
      <w:bodyDiv w:val="1"/>
      <w:marLeft w:val="0"/>
      <w:marRight w:val="0"/>
      <w:marTop w:val="0"/>
      <w:marBottom w:val="0"/>
      <w:divBdr>
        <w:top w:val="none" w:sz="0" w:space="0" w:color="auto"/>
        <w:left w:val="none" w:sz="0" w:space="0" w:color="auto"/>
        <w:bottom w:val="none" w:sz="0" w:space="0" w:color="auto"/>
        <w:right w:val="none" w:sz="0" w:space="0" w:color="auto"/>
      </w:divBdr>
    </w:div>
    <w:div w:id="1598320340">
      <w:bodyDiv w:val="1"/>
      <w:marLeft w:val="0"/>
      <w:marRight w:val="0"/>
      <w:marTop w:val="0"/>
      <w:marBottom w:val="0"/>
      <w:divBdr>
        <w:top w:val="none" w:sz="0" w:space="0" w:color="auto"/>
        <w:left w:val="none" w:sz="0" w:space="0" w:color="auto"/>
        <w:bottom w:val="none" w:sz="0" w:space="0" w:color="auto"/>
        <w:right w:val="none" w:sz="0" w:space="0" w:color="auto"/>
      </w:divBdr>
    </w:div>
    <w:div w:id="1611008603">
      <w:bodyDiv w:val="1"/>
      <w:marLeft w:val="0"/>
      <w:marRight w:val="0"/>
      <w:marTop w:val="0"/>
      <w:marBottom w:val="0"/>
      <w:divBdr>
        <w:top w:val="none" w:sz="0" w:space="0" w:color="auto"/>
        <w:left w:val="none" w:sz="0" w:space="0" w:color="auto"/>
        <w:bottom w:val="none" w:sz="0" w:space="0" w:color="auto"/>
        <w:right w:val="none" w:sz="0" w:space="0" w:color="auto"/>
      </w:divBdr>
      <w:divsChild>
        <w:div w:id="1088388053">
          <w:marLeft w:val="0"/>
          <w:marRight w:val="0"/>
          <w:marTop w:val="0"/>
          <w:marBottom w:val="0"/>
          <w:divBdr>
            <w:top w:val="none" w:sz="0" w:space="0" w:color="auto"/>
            <w:left w:val="none" w:sz="0" w:space="0" w:color="auto"/>
            <w:bottom w:val="none" w:sz="0" w:space="0" w:color="auto"/>
            <w:right w:val="none" w:sz="0" w:space="0" w:color="auto"/>
          </w:divBdr>
        </w:div>
        <w:div w:id="1266691025">
          <w:marLeft w:val="0"/>
          <w:marRight w:val="0"/>
          <w:marTop w:val="0"/>
          <w:marBottom w:val="0"/>
          <w:divBdr>
            <w:top w:val="none" w:sz="0" w:space="0" w:color="auto"/>
            <w:left w:val="none" w:sz="0" w:space="0" w:color="auto"/>
            <w:bottom w:val="none" w:sz="0" w:space="0" w:color="auto"/>
            <w:right w:val="none" w:sz="0" w:space="0" w:color="auto"/>
          </w:divBdr>
        </w:div>
        <w:div w:id="138501434">
          <w:marLeft w:val="0"/>
          <w:marRight w:val="0"/>
          <w:marTop w:val="0"/>
          <w:marBottom w:val="0"/>
          <w:divBdr>
            <w:top w:val="none" w:sz="0" w:space="0" w:color="auto"/>
            <w:left w:val="none" w:sz="0" w:space="0" w:color="auto"/>
            <w:bottom w:val="none" w:sz="0" w:space="0" w:color="auto"/>
            <w:right w:val="none" w:sz="0" w:space="0" w:color="auto"/>
          </w:divBdr>
        </w:div>
        <w:div w:id="403457511">
          <w:marLeft w:val="0"/>
          <w:marRight w:val="0"/>
          <w:marTop w:val="0"/>
          <w:marBottom w:val="0"/>
          <w:divBdr>
            <w:top w:val="none" w:sz="0" w:space="0" w:color="auto"/>
            <w:left w:val="none" w:sz="0" w:space="0" w:color="auto"/>
            <w:bottom w:val="none" w:sz="0" w:space="0" w:color="auto"/>
            <w:right w:val="none" w:sz="0" w:space="0" w:color="auto"/>
          </w:divBdr>
        </w:div>
        <w:div w:id="1070808511">
          <w:marLeft w:val="0"/>
          <w:marRight w:val="0"/>
          <w:marTop w:val="0"/>
          <w:marBottom w:val="0"/>
          <w:divBdr>
            <w:top w:val="none" w:sz="0" w:space="0" w:color="auto"/>
            <w:left w:val="none" w:sz="0" w:space="0" w:color="auto"/>
            <w:bottom w:val="none" w:sz="0" w:space="0" w:color="auto"/>
            <w:right w:val="none" w:sz="0" w:space="0" w:color="auto"/>
          </w:divBdr>
        </w:div>
      </w:divsChild>
    </w:div>
    <w:div w:id="1616908542">
      <w:bodyDiv w:val="1"/>
      <w:marLeft w:val="0"/>
      <w:marRight w:val="0"/>
      <w:marTop w:val="0"/>
      <w:marBottom w:val="0"/>
      <w:divBdr>
        <w:top w:val="none" w:sz="0" w:space="0" w:color="auto"/>
        <w:left w:val="none" w:sz="0" w:space="0" w:color="auto"/>
        <w:bottom w:val="none" w:sz="0" w:space="0" w:color="auto"/>
        <w:right w:val="none" w:sz="0" w:space="0" w:color="auto"/>
      </w:divBdr>
    </w:div>
    <w:div w:id="1620062404">
      <w:bodyDiv w:val="1"/>
      <w:marLeft w:val="0"/>
      <w:marRight w:val="0"/>
      <w:marTop w:val="0"/>
      <w:marBottom w:val="0"/>
      <w:divBdr>
        <w:top w:val="none" w:sz="0" w:space="0" w:color="auto"/>
        <w:left w:val="none" w:sz="0" w:space="0" w:color="auto"/>
        <w:bottom w:val="none" w:sz="0" w:space="0" w:color="auto"/>
        <w:right w:val="none" w:sz="0" w:space="0" w:color="auto"/>
      </w:divBdr>
      <w:divsChild>
        <w:div w:id="1167020426">
          <w:marLeft w:val="547"/>
          <w:marRight w:val="0"/>
          <w:marTop w:val="115"/>
          <w:marBottom w:val="0"/>
          <w:divBdr>
            <w:top w:val="none" w:sz="0" w:space="0" w:color="auto"/>
            <w:left w:val="none" w:sz="0" w:space="0" w:color="auto"/>
            <w:bottom w:val="none" w:sz="0" w:space="0" w:color="auto"/>
            <w:right w:val="none" w:sz="0" w:space="0" w:color="auto"/>
          </w:divBdr>
        </w:div>
        <w:div w:id="1879200202">
          <w:marLeft w:val="547"/>
          <w:marRight w:val="0"/>
          <w:marTop w:val="115"/>
          <w:marBottom w:val="0"/>
          <w:divBdr>
            <w:top w:val="none" w:sz="0" w:space="0" w:color="auto"/>
            <w:left w:val="none" w:sz="0" w:space="0" w:color="auto"/>
            <w:bottom w:val="none" w:sz="0" w:space="0" w:color="auto"/>
            <w:right w:val="none" w:sz="0" w:space="0" w:color="auto"/>
          </w:divBdr>
        </w:div>
      </w:divsChild>
    </w:div>
    <w:div w:id="1667904647">
      <w:bodyDiv w:val="1"/>
      <w:marLeft w:val="0"/>
      <w:marRight w:val="0"/>
      <w:marTop w:val="0"/>
      <w:marBottom w:val="0"/>
      <w:divBdr>
        <w:top w:val="none" w:sz="0" w:space="0" w:color="auto"/>
        <w:left w:val="none" w:sz="0" w:space="0" w:color="auto"/>
        <w:bottom w:val="none" w:sz="0" w:space="0" w:color="auto"/>
        <w:right w:val="none" w:sz="0" w:space="0" w:color="auto"/>
      </w:divBdr>
    </w:div>
    <w:div w:id="1681812473">
      <w:bodyDiv w:val="1"/>
      <w:marLeft w:val="0"/>
      <w:marRight w:val="0"/>
      <w:marTop w:val="0"/>
      <w:marBottom w:val="0"/>
      <w:divBdr>
        <w:top w:val="none" w:sz="0" w:space="0" w:color="auto"/>
        <w:left w:val="none" w:sz="0" w:space="0" w:color="auto"/>
        <w:bottom w:val="none" w:sz="0" w:space="0" w:color="auto"/>
        <w:right w:val="none" w:sz="0" w:space="0" w:color="auto"/>
      </w:divBdr>
    </w:div>
    <w:div w:id="1698193257">
      <w:bodyDiv w:val="1"/>
      <w:marLeft w:val="0"/>
      <w:marRight w:val="0"/>
      <w:marTop w:val="0"/>
      <w:marBottom w:val="0"/>
      <w:divBdr>
        <w:top w:val="none" w:sz="0" w:space="0" w:color="auto"/>
        <w:left w:val="none" w:sz="0" w:space="0" w:color="auto"/>
        <w:bottom w:val="none" w:sz="0" w:space="0" w:color="auto"/>
        <w:right w:val="none" w:sz="0" w:space="0" w:color="auto"/>
      </w:divBdr>
      <w:divsChild>
        <w:div w:id="902259686">
          <w:marLeft w:val="0"/>
          <w:marRight w:val="0"/>
          <w:marTop w:val="0"/>
          <w:marBottom w:val="0"/>
          <w:divBdr>
            <w:top w:val="none" w:sz="0" w:space="0" w:color="auto"/>
            <w:left w:val="none" w:sz="0" w:space="0" w:color="auto"/>
            <w:bottom w:val="none" w:sz="0" w:space="0" w:color="auto"/>
            <w:right w:val="none" w:sz="0" w:space="0" w:color="auto"/>
          </w:divBdr>
        </w:div>
        <w:div w:id="741760569">
          <w:marLeft w:val="0"/>
          <w:marRight w:val="0"/>
          <w:marTop w:val="0"/>
          <w:marBottom w:val="0"/>
          <w:divBdr>
            <w:top w:val="none" w:sz="0" w:space="0" w:color="auto"/>
            <w:left w:val="none" w:sz="0" w:space="0" w:color="auto"/>
            <w:bottom w:val="none" w:sz="0" w:space="0" w:color="auto"/>
            <w:right w:val="none" w:sz="0" w:space="0" w:color="auto"/>
          </w:divBdr>
          <w:divsChild>
            <w:div w:id="456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8608">
      <w:bodyDiv w:val="1"/>
      <w:marLeft w:val="0"/>
      <w:marRight w:val="0"/>
      <w:marTop w:val="0"/>
      <w:marBottom w:val="0"/>
      <w:divBdr>
        <w:top w:val="none" w:sz="0" w:space="0" w:color="auto"/>
        <w:left w:val="none" w:sz="0" w:space="0" w:color="auto"/>
        <w:bottom w:val="none" w:sz="0" w:space="0" w:color="auto"/>
        <w:right w:val="none" w:sz="0" w:space="0" w:color="auto"/>
      </w:divBdr>
      <w:divsChild>
        <w:div w:id="2117365887">
          <w:marLeft w:val="0"/>
          <w:marRight w:val="1"/>
          <w:marTop w:val="0"/>
          <w:marBottom w:val="0"/>
          <w:divBdr>
            <w:top w:val="none" w:sz="0" w:space="0" w:color="auto"/>
            <w:left w:val="none" w:sz="0" w:space="0" w:color="auto"/>
            <w:bottom w:val="none" w:sz="0" w:space="0" w:color="auto"/>
            <w:right w:val="none" w:sz="0" w:space="0" w:color="auto"/>
          </w:divBdr>
          <w:divsChild>
            <w:div w:id="1788698290">
              <w:marLeft w:val="0"/>
              <w:marRight w:val="0"/>
              <w:marTop w:val="0"/>
              <w:marBottom w:val="0"/>
              <w:divBdr>
                <w:top w:val="none" w:sz="0" w:space="0" w:color="auto"/>
                <w:left w:val="none" w:sz="0" w:space="0" w:color="auto"/>
                <w:bottom w:val="none" w:sz="0" w:space="0" w:color="auto"/>
                <w:right w:val="none" w:sz="0" w:space="0" w:color="auto"/>
              </w:divBdr>
              <w:divsChild>
                <w:div w:id="207955680">
                  <w:marLeft w:val="0"/>
                  <w:marRight w:val="1"/>
                  <w:marTop w:val="0"/>
                  <w:marBottom w:val="0"/>
                  <w:divBdr>
                    <w:top w:val="none" w:sz="0" w:space="0" w:color="auto"/>
                    <w:left w:val="none" w:sz="0" w:space="0" w:color="auto"/>
                    <w:bottom w:val="none" w:sz="0" w:space="0" w:color="auto"/>
                    <w:right w:val="none" w:sz="0" w:space="0" w:color="auto"/>
                  </w:divBdr>
                  <w:divsChild>
                    <w:div w:id="370111266">
                      <w:marLeft w:val="0"/>
                      <w:marRight w:val="0"/>
                      <w:marTop w:val="0"/>
                      <w:marBottom w:val="0"/>
                      <w:divBdr>
                        <w:top w:val="none" w:sz="0" w:space="0" w:color="auto"/>
                        <w:left w:val="none" w:sz="0" w:space="0" w:color="auto"/>
                        <w:bottom w:val="none" w:sz="0" w:space="0" w:color="auto"/>
                        <w:right w:val="none" w:sz="0" w:space="0" w:color="auto"/>
                      </w:divBdr>
                      <w:divsChild>
                        <w:div w:id="1615093247">
                          <w:marLeft w:val="0"/>
                          <w:marRight w:val="0"/>
                          <w:marTop w:val="0"/>
                          <w:marBottom w:val="0"/>
                          <w:divBdr>
                            <w:top w:val="none" w:sz="0" w:space="0" w:color="auto"/>
                            <w:left w:val="none" w:sz="0" w:space="0" w:color="auto"/>
                            <w:bottom w:val="none" w:sz="0" w:space="0" w:color="auto"/>
                            <w:right w:val="none" w:sz="0" w:space="0" w:color="auto"/>
                          </w:divBdr>
                          <w:divsChild>
                            <w:div w:id="1638219746">
                              <w:marLeft w:val="0"/>
                              <w:marRight w:val="0"/>
                              <w:marTop w:val="120"/>
                              <w:marBottom w:val="360"/>
                              <w:divBdr>
                                <w:top w:val="none" w:sz="0" w:space="0" w:color="auto"/>
                                <w:left w:val="none" w:sz="0" w:space="0" w:color="auto"/>
                                <w:bottom w:val="none" w:sz="0" w:space="0" w:color="auto"/>
                                <w:right w:val="none" w:sz="0" w:space="0" w:color="auto"/>
                              </w:divBdr>
                              <w:divsChild>
                                <w:div w:id="1280261687">
                                  <w:marLeft w:val="420"/>
                                  <w:marRight w:val="0"/>
                                  <w:marTop w:val="0"/>
                                  <w:marBottom w:val="0"/>
                                  <w:divBdr>
                                    <w:top w:val="none" w:sz="0" w:space="0" w:color="auto"/>
                                    <w:left w:val="none" w:sz="0" w:space="0" w:color="auto"/>
                                    <w:bottom w:val="none" w:sz="0" w:space="0" w:color="auto"/>
                                    <w:right w:val="none" w:sz="0" w:space="0" w:color="auto"/>
                                  </w:divBdr>
                                  <w:divsChild>
                                    <w:div w:id="2029868190">
                                      <w:marLeft w:val="0"/>
                                      <w:marRight w:val="0"/>
                                      <w:marTop w:val="0"/>
                                      <w:marBottom w:val="0"/>
                                      <w:divBdr>
                                        <w:top w:val="none" w:sz="0" w:space="0" w:color="auto"/>
                                        <w:left w:val="none" w:sz="0" w:space="0" w:color="auto"/>
                                        <w:bottom w:val="none" w:sz="0" w:space="0" w:color="auto"/>
                                        <w:right w:val="none" w:sz="0" w:space="0" w:color="auto"/>
                                      </w:divBdr>
                                      <w:divsChild>
                                        <w:div w:id="2223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030569">
      <w:bodyDiv w:val="1"/>
      <w:marLeft w:val="0"/>
      <w:marRight w:val="0"/>
      <w:marTop w:val="0"/>
      <w:marBottom w:val="0"/>
      <w:divBdr>
        <w:top w:val="none" w:sz="0" w:space="0" w:color="auto"/>
        <w:left w:val="none" w:sz="0" w:space="0" w:color="auto"/>
        <w:bottom w:val="none" w:sz="0" w:space="0" w:color="auto"/>
        <w:right w:val="none" w:sz="0" w:space="0" w:color="auto"/>
      </w:divBdr>
    </w:div>
    <w:div w:id="1769890919">
      <w:bodyDiv w:val="1"/>
      <w:marLeft w:val="0"/>
      <w:marRight w:val="0"/>
      <w:marTop w:val="0"/>
      <w:marBottom w:val="0"/>
      <w:divBdr>
        <w:top w:val="none" w:sz="0" w:space="0" w:color="auto"/>
        <w:left w:val="none" w:sz="0" w:space="0" w:color="auto"/>
        <w:bottom w:val="none" w:sz="0" w:space="0" w:color="auto"/>
        <w:right w:val="none" w:sz="0" w:space="0" w:color="auto"/>
      </w:divBdr>
    </w:div>
    <w:div w:id="1773938471">
      <w:bodyDiv w:val="1"/>
      <w:marLeft w:val="0"/>
      <w:marRight w:val="0"/>
      <w:marTop w:val="0"/>
      <w:marBottom w:val="0"/>
      <w:divBdr>
        <w:top w:val="none" w:sz="0" w:space="0" w:color="auto"/>
        <w:left w:val="none" w:sz="0" w:space="0" w:color="auto"/>
        <w:bottom w:val="none" w:sz="0" w:space="0" w:color="auto"/>
        <w:right w:val="none" w:sz="0" w:space="0" w:color="auto"/>
      </w:divBdr>
      <w:divsChild>
        <w:div w:id="1917545061">
          <w:marLeft w:val="547"/>
          <w:marRight w:val="0"/>
          <w:marTop w:val="115"/>
          <w:marBottom w:val="0"/>
          <w:divBdr>
            <w:top w:val="none" w:sz="0" w:space="0" w:color="auto"/>
            <w:left w:val="none" w:sz="0" w:space="0" w:color="auto"/>
            <w:bottom w:val="none" w:sz="0" w:space="0" w:color="auto"/>
            <w:right w:val="none" w:sz="0" w:space="0" w:color="auto"/>
          </w:divBdr>
        </w:div>
        <w:div w:id="1625890084">
          <w:marLeft w:val="547"/>
          <w:marRight w:val="0"/>
          <w:marTop w:val="115"/>
          <w:marBottom w:val="0"/>
          <w:divBdr>
            <w:top w:val="none" w:sz="0" w:space="0" w:color="auto"/>
            <w:left w:val="none" w:sz="0" w:space="0" w:color="auto"/>
            <w:bottom w:val="none" w:sz="0" w:space="0" w:color="auto"/>
            <w:right w:val="none" w:sz="0" w:space="0" w:color="auto"/>
          </w:divBdr>
        </w:div>
        <w:div w:id="303432370">
          <w:marLeft w:val="547"/>
          <w:marRight w:val="0"/>
          <w:marTop w:val="115"/>
          <w:marBottom w:val="0"/>
          <w:divBdr>
            <w:top w:val="none" w:sz="0" w:space="0" w:color="auto"/>
            <w:left w:val="none" w:sz="0" w:space="0" w:color="auto"/>
            <w:bottom w:val="none" w:sz="0" w:space="0" w:color="auto"/>
            <w:right w:val="none" w:sz="0" w:space="0" w:color="auto"/>
          </w:divBdr>
        </w:div>
        <w:div w:id="228804315">
          <w:marLeft w:val="547"/>
          <w:marRight w:val="0"/>
          <w:marTop w:val="115"/>
          <w:marBottom w:val="0"/>
          <w:divBdr>
            <w:top w:val="none" w:sz="0" w:space="0" w:color="auto"/>
            <w:left w:val="none" w:sz="0" w:space="0" w:color="auto"/>
            <w:bottom w:val="none" w:sz="0" w:space="0" w:color="auto"/>
            <w:right w:val="none" w:sz="0" w:space="0" w:color="auto"/>
          </w:divBdr>
        </w:div>
      </w:divsChild>
    </w:div>
    <w:div w:id="1792556650">
      <w:bodyDiv w:val="1"/>
      <w:marLeft w:val="0"/>
      <w:marRight w:val="0"/>
      <w:marTop w:val="0"/>
      <w:marBottom w:val="0"/>
      <w:divBdr>
        <w:top w:val="none" w:sz="0" w:space="0" w:color="auto"/>
        <w:left w:val="none" w:sz="0" w:space="0" w:color="auto"/>
        <w:bottom w:val="none" w:sz="0" w:space="0" w:color="auto"/>
        <w:right w:val="none" w:sz="0" w:space="0" w:color="auto"/>
      </w:divBdr>
    </w:div>
    <w:div w:id="1833719232">
      <w:bodyDiv w:val="1"/>
      <w:marLeft w:val="0"/>
      <w:marRight w:val="0"/>
      <w:marTop w:val="0"/>
      <w:marBottom w:val="0"/>
      <w:divBdr>
        <w:top w:val="none" w:sz="0" w:space="0" w:color="auto"/>
        <w:left w:val="none" w:sz="0" w:space="0" w:color="auto"/>
        <w:bottom w:val="none" w:sz="0" w:space="0" w:color="auto"/>
        <w:right w:val="none" w:sz="0" w:space="0" w:color="auto"/>
      </w:divBdr>
    </w:div>
    <w:div w:id="1842895149">
      <w:bodyDiv w:val="1"/>
      <w:marLeft w:val="0"/>
      <w:marRight w:val="0"/>
      <w:marTop w:val="0"/>
      <w:marBottom w:val="0"/>
      <w:divBdr>
        <w:top w:val="none" w:sz="0" w:space="0" w:color="auto"/>
        <w:left w:val="none" w:sz="0" w:space="0" w:color="auto"/>
        <w:bottom w:val="none" w:sz="0" w:space="0" w:color="auto"/>
        <w:right w:val="none" w:sz="0" w:space="0" w:color="auto"/>
      </w:divBdr>
    </w:div>
    <w:div w:id="1858231000">
      <w:bodyDiv w:val="1"/>
      <w:marLeft w:val="0"/>
      <w:marRight w:val="0"/>
      <w:marTop w:val="0"/>
      <w:marBottom w:val="0"/>
      <w:divBdr>
        <w:top w:val="none" w:sz="0" w:space="0" w:color="auto"/>
        <w:left w:val="none" w:sz="0" w:space="0" w:color="auto"/>
        <w:bottom w:val="none" w:sz="0" w:space="0" w:color="auto"/>
        <w:right w:val="none" w:sz="0" w:space="0" w:color="auto"/>
      </w:divBdr>
      <w:divsChild>
        <w:div w:id="1637878830">
          <w:marLeft w:val="547"/>
          <w:marRight w:val="0"/>
          <w:marTop w:val="115"/>
          <w:marBottom w:val="0"/>
          <w:divBdr>
            <w:top w:val="none" w:sz="0" w:space="0" w:color="auto"/>
            <w:left w:val="none" w:sz="0" w:space="0" w:color="auto"/>
            <w:bottom w:val="none" w:sz="0" w:space="0" w:color="auto"/>
            <w:right w:val="none" w:sz="0" w:space="0" w:color="auto"/>
          </w:divBdr>
        </w:div>
        <w:div w:id="1816533147">
          <w:marLeft w:val="547"/>
          <w:marRight w:val="0"/>
          <w:marTop w:val="115"/>
          <w:marBottom w:val="0"/>
          <w:divBdr>
            <w:top w:val="none" w:sz="0" w:space="0" w:color="auto"/>
            <w:left w:val="none" w:sz="0" w:space="0" w:color="auto"/>
            <w:bottom w:val="none" w:sz="0" w:space="0" w:color="auto"/>
            <w:right w:val="none" w:sz="0" w:space="0" w:color="auto"/>
          </w:divBdr>
        </w:div>
        <w:div w:id="1533608593">
          <w:marLeft w:val="547"/>
          <w:marRight w:val="0"/>
          <w:marTop w:val="115"/>
          <w:marBottom w:val="0"/>
          <w:divBdr>
            <w:top w:val="none" w:sz="0" w:space="0" w:color="auto"/>
            <w:left w:val="none" w:sz="0" w:space="0" w:color="auto"/>
            <w:bottom w:val="none" w:sz="0" w:space="0" w:color="auto"/>
            <w:right w:val="none" w:sz="0" w:space="0" w:color="auto"/>
          </w:divBdr>
        </w:div>
      </w:divsChild>
    </w:div>
    <w:div w:id="1882473327">
      <w:bodyDiv w:val="1"/>
      <w:marLeft w:val="0"/>
      <w:marRight w:val="0"/>
      <w:marTop w:val="0"/>
      <w:marBottom w:val="0"/>
      <w:divBdr>
        <w:top w:val="none" w:sz="0" w:space="0" w:color="auto"/>
        <w:left w:val="none" w:sz="0" w:space="0" w:color="auto"/>
        <w:bottom w:val="none" w:sz="0" w:space="0" w:color="auto"/>
        <w:right w:val="none" w:sz="0" w:space="0" w:color="auto"/>
      </w:divBdr>
    </w:div>
    <w:div w:id="1888493455">
      <w:bodyDiv w:val="1"/>
      <w:marLeft w:val="0"/>
      <w:marRight w:val="0"/>
      <w:marTop w:val="0"/>
      <w:marBottom w:val="0"/>
      <w:divBdr>
        <w:top w:val="none" w:sz="0" w:space="0" w:color="auto"/>
        <w:left w:val="none" w:sz="0" w:space="0" w:color="auto"/>
        <w:bottom w:val="none" w:sz="0" w:space="0" w:color="auto"/>
        <w:right w:val="none" w:sz="0" w:space="0" w:color="auto"/>
      </w:divBdr>
    </w:div>
    <w:div w:id="1896308451">
      <w:bodyDiv w:val="1"/>
      <w:marLeft w:val="0"/>
      <w:marRight w:val="0"/>
      <w:marTop w:val="0"/>
      <w:marBottom w:val="0"/>
      <w:divBdr>
        <w:top w:val="none" w:sz="0" w:space="0" w:color="auto"/>
        <w:left w:val="none" w:sz="0" w:space="0" w:color="auto"/>
        <w:bottom w:val="none" w:sz="0" w:space="0" w:color="auto"/>
        <w:right w:val="none" w:sz="0" w:space="0" w:color="auto"/>
      </w:divBdr>
    </w:div>
    <w:div w:id="1896424743">
      <w:bodyDiv w:val="1"/>
      <w:marLeft w:val="0"/>
      <w:marRight w:val="0"/>
      <w:marTop w:val="0"/>
      <w:marBottom w:val="0"/>
      <w:divBdr>
        <w:top w:val="none" w:sz="0" w:space="0" w:color="auto"/>
        <w:left w:val="none" w:sz="0" w:space="0" w:color="auto"/>
        <w:bottom w:val="none" w:sz="0" w:space="0" w:color="auto"/>
        <w:right w:val="none" w:sz="0" w:space="0" w:color="auto"/>
      </w:divBdr>
    </w:div>
    <w:div w:id="1900627681">
      <w:bodyDiv w:val="1"/>
      <w:marLeft w:val="0"/>
      <w:marRight w:val="0"/>
      <w:marTop w:val="0"/>
      <w:marBottom w:val="0"/>
      <w:divBdr>
        <w:top w:val="none" w:sz="0" w:space="0" w:color="auto"/>
        <w:left w:val="none" w:sz="0" w:space="0" w:color="auto"/>
        <w:bottom w:val="none" w:sz="0" w:space="0" w:color="auto"/>
        <w:right w:val="none" w:sz="0" w:space="0" w:color="auto"/>
      </w:divBdr>
      <w:divsChild>
        <w:div w:id="1859730184">
          <w:marLeft w:val="0"/>
          <w:marRight w:val="0"/>
          <w:marTop w:val="0"/>
          <w:marBottom w:val="0"/>
          <w:divBdr>
            <w:top w:val="none" w:sz="0" w:space="0" w:color="auto"/>
            <w:left w:val="none" w:sz="0" w:space="0" w:color="auto"/>
            <w:bottom w:val="none" w:sz="0" w:space="0" w:color="auto"/>
            <w:right w:val="none" w:sz="0" w:space="0" w:color="auto"/>
          </w:divBdr>
        </w:div>
        <w:div w:id="1751846849">
          <w:marLeft w:val="0"/>
          <w:marRight w:val="0"/>
          <w:marTop w:val="0"/>
          <w:marBottom w:val="0"/>
          <w:divBdr>
            <w:top w:val="none" w:sz="0" w:space="0" w:color="auto"/>
            <w:left w:val="none" w:sz="0" w:space="0" w:color="auto"/>
            <w:bottom w:val="none" w:sz="0" w:space="0" w:color="auto"/>
            <w:right w:val="none" w:sz="0" w:space="0" w:color="auto"/>
          </w:divBdr>
          <w:divsChild>
            <w:div w:id="12412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5421">
      <w:bodyDiv w:val="1"/>
      <w:marLeft w:val="0"/>
      <w:marRight w:val="0"/>
      <w:marTop w:val="0"/>
      <w:marBottom w:val="0"/>
      <w:divBdr>
        <w:top w:val="none" w:sz="0" w:space="0" w:color="auto"/>
        <w:left w:val="none" w:sz="0" w:space="0" w:color="auto"/>
        <w:bottom w:val="none" w:sz="0" w:space="0" w:color="auto"/>
        <w:right w:val="none" w:sz="0" w:space="0" w:color="auto"/>
      </w:divBdr>
      <w:divsChild>
        <w:div w:id="1087656836">
          <w:marLeft w:val="0"/>
          <w:marRight w:val="0"/>
          <w:marTop w:val="0"/>
          <w:marBottom w:val="0"/>
          <w:divBdr>
            <w:top w:val="none" w:sz="0" w:space="0" w:color="auto"/>
            <w:left w:val="none" w:sz="0" w:space="0" w:color="auto"/>
            <w:bottom w:val="none" w:sz="0" w:space="0" w:color="auto"/>
            <w:right w:val="none" w:sz="0" w:space="0" w:color="auto"/>
          </w:divBdr>
        </w:div>
        <w:div w:id="492841400">
          <w:marLeft w:val="0"/>
          <w:marRight w:val="0"/>
          <w:marTop w:val="0"/>
          <w:marBottom w:val="0"/>
          <w:divBdr>
            <w:top w:val="none" w:sz="0" w:space="0" w:color="auto"/>
            <w:left w:val="none" w:sz="0" w:space="0" w:color="auto"/>
            <w:bottom w:val="none" w:sz="0" w:space="0" w:color="auto"/>
            <w:right w:val="none" w:sz="0" w:space="0" w:color="auto"/>
          </w:divBdr>
        </w:div>
        <w:div w:id="131486079">
          <w:marLeft w:val="0"/>
          <w:marRight w:val="0"/>
          <w:marTop w:val="0"/>
          <w:marBottom w:val="0"/>
          <w:divBdr>
            <w:top w:val="none" w:sz="0" w:space="0" w:color="auto"/>
            <w:left w:val="none" w:sz="0" w:space="0" w:color="auto"/>
            <w:bottom w:val="none" w:sz="0" w:space="0" w:color="auto"/>
            <w:right w:val="none" w:sz="0" w:space="0" w:color="auto"/>
          </w:divBdr>
        </w:div>
        <w:div w:id="512379086">
          <w:marLeft w:val="0"/>
          <w:marRight w:val="0"/>
          <w:marTop w:val="0"/>
          <w:marBottom w:val="0"/>
          <w:divBdr>
            <w:top w:val="none" w:sz="0" w:space="0" w:color="auto"/>
            <w:left w:val="none" w:sz="0" w:space="0" w:color="auto"/>
            <w:bottom w:val="none" w:sz="0" w:space="0" w:color="auto"/>
            <w:right w:val="none" w:sz="0" w:space="0" w:color="auto"/>
          </w:divBdr>
        </w:div>
        <w:div w:id="908468347">
          <w:marLeft w:val="0"/>
          <w:marRight w:val="0"/>
          <w:marTop w:val="0"/>
          <w:marBottom w:val="0"/>
          <w:divBdr>
            <w:top w:val="none" w:sz="0" w:space="0" w:color="auto"/>
            <w:left w:val="none" w:sz="0" w:space="0" w:color="auto"/>
            <w:bottom w:val="none" w:sz="0" w:space="0" w:color="auto"/>
            <w:right w:val="none" w:sz="0" w:space="0" w:color="auto"/>
          </w:divBdr>
        </w:div>
        <w:div w:id="434718033">
          <w:marLeft w:val="0"/>
          <w:marRight w:val="0"/>
          <w:marTop w:val="0"/>
          <w:marBottom w:val="0"/>
          <w:divBdr>
            <w:top w:val="none" w:sz="0" w:space="0" w:color="auto"/>
            <w:left w:val="none" w:sz="0" w:space="0" w:color="auto"/>
            <w:bottom w:val="none" w:sz="0" w:space="0" w:color="auto"/>
            <w:right w:val="none" w:sz="0" w:space="0" w:color="auto"/>
          </w:divBdr>
        </w:div>
        <w:div w:id="1061367561">
          <w:marLeft w:val="0"/>
          <w:marRight w:val="0"/>
          <w:marTop w:val="0"/>
          <w:marBottom w:val="0"/>
          <w:divBdr>
            <w:top w:val="none" w:sz="0" w:space="0" w:color="auto"/>
            <w:left w:val="none" w:sz="0" w:space="0" w:color="auto"/>
            <w:bottom w:val="none" w:sz="0" w:space="0" w:color="auto"/>
            <w:right w:val="none" w:sz="0" w:space="0" w:color="auto"/>
          </w:divBdr>
        </w:div>
        <w:div w:id="190848969">
          <w:marLeft w:val="0"/>
          <w:marRight w:val="0"/>
          <w:marTop w:val="0"/>
          <w:marBottom w:val="0"/>
          <w:divBdr>
            <w:top w:val="none" w:sz="0" w:space="0" w:color="auto"/>
            <w:left w:val="none" w:sz="0" w:space="0" w:color="auto"/>
            <w:bottom w:val="none" w:sz="0" w:space="0" w:color="auto"/>
            <w:right w:val="none" w:sz="0" w:space="0" w:color="auto"/>
          </w:divBdr>
        </w:div>
        <w:div w:id="1992981584">
          <w:marLeft w:val="0"/>
          <w:marRight w:val="0"/>
          <w:marTop w:val="0"/>
          <w:marBottom w:val="0"/>
          <w:divBdr>
            <w:top w:val="none" w:sz="0" w:space="0" w:color="auto"/>
            <w:left w:val="none" w:sz="0" w:space="0" w:color="auto"/>
            <w:bottom w:val="none" w:sz="0" w:space="0" w:color="auto"/>
            <w:right w:val="none" w:sz="0" w:space="0" w:color="auto"/>
          </w:divBdr>
        </w:div>
        <w:div w:id="833912471">
          <w:marLeft w:val="0"/>
          <w:marRight w:val="0"/>
          <w:marTop w:val="0"/>
          <w:marBottom w:val="0"/>
          <w:divBdr>
            <w:top w:val="none" w:sz="0" w:space="0" w:color="auto"/>
            <w:left w:val="none" w:sz="0" w:space="0" w:color="auto"/>
            <w:bottom w:val="none" w:sz="0" w:space="0" w:color="auto"/>
            <w:right w:val="none" w:sz="0" w:space="0" w:color="auto"/>
          </w:divBdr>
        </w:div>
        <w:div w:id="234054281">
          <w:marLeft w:val="0"/>
          <w:marRight w:val="0"/>
          <w:marTop w:val="0"/>
          <w:marBottom w:val="0"/>
          <w:divBdr>
            <w:top w:val="none" w:sz="0" w:space="0" w:color="auto"/>
            <w:left w:val="none" w:sz="0" w:space="0" w:color="auto"/>
            <w:bottom w:val="none" w:sz="0" w:space="0" w:color="auto"/>
            <w:right w:val="none" w:sz="0" w:space="0" w:color="auto"/>
          </w:divBdr>
        </w:div>
        <w:div w:id="1416321487">
          <w:marLeft w:val="0"/>
          <w:marRight w:val="0"/>
          <w:marTop w:val="0"/>
          <w:marBottom w:val="0"/>
          <w:divBdr>
            <w:top w:val="none" w:sz="0" w:space="0" w:color="auto"/>
            <w:left w:val="none" w:sz="0" w:space="0" w:color="auto"/>
            <w:bottom w:val="none" w:sz="0" w:space="0" w:color="auto"/>
            <w:right w:val="none" w:sz="0" w:space="0" w:color="auto"/>
          </w:divBdr>
        </w:div>
        <w:div w:id="2131625608">
          <w:marLeft w:val="0"/>
          <w:marRight w:val="0"/>
          <w:marTop w:val="0"/>
          <w:marBottom w:val="0"/>
          <w:divBdr>
            <w:top w:val="none" w:sz="0" w:space="0" w:color="auto"/>
            <w:left w:val="none" w:sz="0" w:space="0" w:color="auto"/>
            <w:bottom w:val="none" w:sz="0" w:space="0" w:color="auto"/>
            <w:right w:val="none" w:sz="0" w:space="0" w:color="auto"/>
          </w:divBdr>
        </w:div>
        <w:div w:id="459610075">
          <w:marLeft w:val="0"/>
          <w:marRight w:val="0"/>
          <w:marTop w:val="0"/>
          <w:marBottom w:val="0"/>
          <w:divBdr>
            <w:top w:val="none" w:sz="0" w:space="0" w:color="auto"/>
            <w:left w:val="none" w:sz="0" w:space="0" w:color="auto"/>
            <w:bottom w:val="none" w:sz="0" w:space="0" w:color="auto"/>
            <w:right w:val="none" w:sz="0" w:space="0" w:color="auto"/>
          </w:divBdr>
        </w:div>
        <w:div w:id="912349090">
          <w:marLeft w:val="0"/>
          <w:marRight w:val="0"/>
          <w:marTop w:val="0"/>
          <w:marBottom w:val="0"/>
          <w:divBdr>
            <w:top w:val="none" w:sz="0" w:space="0" w:color="auto"/>
            <w:left w:val="none" w:sz="0" w:space="0" w:color="auto"/>
            <w:bottom w:val="none" w:sz="0" w:space="0" w:color="auto"/>
            <w:right w:val="none" w:sz="0" w:space="0" w:color="auto"/>
          </w:divBdr>
        </w:div>
        <w:div w:id="1946113062">
          <w:marLeft w:val="0"/>
          <w:marRight w:val="0"/>
          <w:marTop w:val="0"/>
          <w:marBottom w:val="0"/>
          <w:divBdr>
            <w:top w:val="none" w:sz="0" w:space="0" w:color="auto"/>
            <w:left w:val="none" w:sz="0" w:space="0" w:color="auto"/>
            <w:bottom w:val="none" w:sz="0" w:space="0" w:color="auto"/>
            <w:right w:val="none" w:sz="0" w:space="0" w:color="auto"/>
          </w:divBdr>
        </w:div>
        <w:div w:id="1167941363">
          <w:marLeft w:val="0"/>
          <w:marRight w:val="0"/>
          <w:marTop w:val="0"/>
          <w:marBottom w:val="0"/>
          <w:divBdr>
            <w:top w:val="none" w:sz="0" w:space="0" w:color="auto"/>
            <w:left w:val="none" w:sz="0" w:space="0" w:color="auto"/>
            <w:bottom w:val="none" w:sz="0" w:space="0" w:color="auto"/>
            <w:right w:val="none" w:sz="0" w:space="0" w:color="auto"/>
          </w:divBdr>
        </w:div>
        <w:div w:id="761608943">
          <w:marLeft w:val="0"/>
          <w:marRight w:val="0"/>
          <w:marTop w:val="0"/>
          <w:marBottom w:val="0"/>
          <w:divBdr>
            <w:top w:val="none" w:sz="0" w:space="0" w:color="auto"/>
            <w:left w:val="none" w:sz="0" w:space="0" w:color="auto"/>
            <w:bottom w:val="none" w:sz="0" w:space="0" w:color="auto"/>
            <w:right w:val="none" w:sz="0" w:space="0" w:color="auto"/>
          </w:divBdr>
        </w:div>
      </w:divsChild>
    </w:div>
    <w:div w:id="1925185856">
      <w:bodyDiv w:val="1"/>
      <w:marLeft w:val="0"/>
      <w:marRight w:val="0"/>
      <w:marTop w:val="0"/>
      <w:marBottom w:val="0"/>
      <w:divBdr>
        <w:top w:val="none" w:sz="0" w:space="0" w:color="auto"/>
        <w:left w:val="none" w:sz="0" w:space="0" w:color="auto"/>
        <w:bottom w:val="none" w:sz="0" w:space="0" w:color="auto"/>
        <w:right w:val="none" w:sz="0" w:space="0" w:color="auto"/>
      </w:divBdr>
    </w:div>
    <w:div w:id="1930580226">
      <w:bodyDiv w:val="1"/>
      <w:marLeft w:val="0"/>
      <w:marRight w:val="0"/>
      <w:marTop w:val="0"/>
      <w:marBottom w:val="0"/>
      <w:divBdr>
        <w:top w:val="none" w:sz="0" w:space="0" w:color="auto"/>
        <w:left w:val="none" w:sz="0" w:space="0" w:color="auto"/>
        <w:bottom w:val="none" w:sz="0" w:space="0" w:color="auto"/>
        <w:right w:val="none" w:sz="0" w:space="0" w:color="auto"/>
      </w:divBdr>
      <w:divsChild>
        <w:div w:id="1279726530">
          <w:marLeft w:val="0"/>
          <w:marRight w:val="0"/>
          <w:marTop w:val="0"/>
          <w:marBottom w:val="0"/>
          <w:divBdr>
            <w:top w:val="none" w:sz="0" w:space="0" w:color="auto"/>
            <w:left w:val="none" w:sz="0" w:space="0" w:color="auto"/>
            <w:bottom w:val="none" w:sz="0" w:space="0" w:color="auto"/>
            <w:right w:val="none" w:sz="0" w:space="0" w:color="auto"/>
          </w:divBdr>
        </w:div>
        <w:div w:id="843518053">
          <w:marLeft w:val="0"/>
          <w:marRight w:val="0"/>
          <w:marTop w:val="0"/>
          <w:marBottom w:val="0"/>
          <w:divBdr>
            <w:top w:val="none" w:sz="0" w:space="0" w:color="auto"/>
            <w:left w:val="none" w:sz="0" w:space="0" w:color="auto"/>
            <w:bottom w:val="none" w:sz="0" w:space="0" w:color="auto"/>
            <w:right w:val="none" w:sz="0" w:space="0" w:color="auto"/>
          </w:divBdr>
          <w:divsChild>
            <w:div w:id="20071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2908">
      <w:bodyDiv w:val="1"/>
      <w:marLeft w:val="0"/>
      <w:marRight w:val="0"/>
      <w:marTop w:val="0"/>
      <w:marBottom w:val="0"/>
      <w:divBdr>
        <w:top w:val="none" w:sz="0" w:space="0" w:color="auto"/>
        <w:left w:val="none" w:sz="0" w:space="0" w:color="auto"/>
        <w:bottom w:val="none" w:sz="0" w:space="0" w:color="auto"/>
        <w:right w:val="none" w:sz="0" w:space="0" w:color="auto"/>
      </w:divBdr>
    </w:div>
    <w:div w:id="1965842842">
      <w:bodyDiv w:val="1"/>
      <w:marLeft w:val="0"/>
      <w:marRight w:val="0"/>
      <w:marTop w:val="0"/>
      <w:marBottom w:val="0"/>
      <w:divBdr>
        <w:top w:val="none" w:sz="0" w:space="0" w:color="auto"/>
        <w:left w:val="none" w:sz="0" w:space="0" w:color="auto"/>
        <w:bottom w:val="none" w:sz="0" w:space="0" w:color="auto"/>
        <w:right w:val="none" w:sz="0" w:space="0" w:color="auto"/>
      </w:divBdr>
      <w:divsChild>
        <w:div w:id="257520793">
          <w:marLeft w:val="0"/>
          <w:marRight w:val="0"/>
          <w:marTop w:val="0"/>
          <w:marBottom w:val="0"/>
          <w:divBdr>
            <w:top w:val="none" w:sz="0" w:space="0" w:color="auto"/>
            <w:left w:val="none" w:sz="0" w:space="0" w:color="auto"/>
            <w:bottom w:val="none" w:sz="0" w:space="0" w:color="auto"/>
            <w:right w:val="none" w:sz="0" w:space="0" w:color="auto"/>
          </w:divBdr>
        </w:div>
        <w:div w:id="1087771159">
          <w:marLeft w:val="0"/>
          <w:marRight w:val="0"/>
          <w:marTop w:val="0"/>
          <w:marBottom w:val="0"/>
          <w:divBdr>
            <w:top w:val="none" w:sz="0" w:space="0" w:color="auto"/>
            <w:left w:val="none" w:sz="0" w:space="0" w:color="auto"/>
            <w:bottom w:val="none" w:sz="0" w:space="0" w:color="auto"/>
            <w:right w:val="none" w:sz="0" w:space="0" w:color="auto"/>
          </w:divBdr>
        </w:div>
        <w:div w:id="448865695">
          <w:marLeft w:val="0"/>
          <w:marRight w:val="0"/>
          <w:marTop w:val="0"/>
          <w:marBottom w:val="0"/>
          <w:divBdr>
            <w:top w:val="none" w:sz="0" w:space="0" w:color="auto"/>
            <w:left w:val="none" w:sz="0" w:space="0" w:color="auto"/>
            <w:bottom w:val="none" w:sz="0" w:space="0" w:color="auto"/>
            <w:right w:val="none" w:sz="0" w:space="0" w:color="auto"/>
          </w:divBdr>
        </w:div>
        <w:div w:id="1324120020">
          <w:marLeft w:val="0"/>
          <w:marRight w:val="0"/>
          <w:marTop w:val="0"/>
          <w:marBottom w:val="0"/>
          <w:divBdr>
            <w:top w:val="none" w:sz="0" w:space="0" w:color="auto"/>
            <w:left w:val="none" w:sz="0" w:space="0" w:color="auto"/>
            <w:bottom w:val="none" w:sz="0" w:space="0" w:color="auto"/>
            <w:right w:val="none" w:sz="0" w:space="0" w:color="auto"/>
          </w:divBdr>
        </w:div>
        <w:div w:id="997883239">
          <w:marLeft w:val="0"/>
          <w:marRight w:val="0"/>
          <w:marTop w:val="0"/>
          <w:marBottom w:val="0"/>
          <w:divBdr>
            <w:top w:val="none" w:sz="0" w:space="0" w:color="auto"/>
            <w:left w:val="none" w:sz="0" w:space="0" w:color="auto"/>
            <w:bottom w:val="none" w:sz="0" w:space="0" w:color="auto"/>
            <w:right w:val="none" w:sz="0" w:space="0" w:color="auto"/>
          </w:divBdr>
        </w:div>
        <w:div w:id="252664136">
          <w:marLeft w:val="0"/>
          <w:marRight w:val="0"/>
          <w:marTop w:val="0"/>
          <w:marBottom w:val="0"/>
          <w:divBdr>
            <w:top w:val="none" w:sz="0" w:space="0" w:color="auto"/>
            <w:left w:val="none" w:sz="0" w:space="0" w:color="auto"/>
            <w:bottom w:val="none" w:sz="0" w:space="0" w:color="auto"/>
            <w:right w:val="none" w:sz="0" w:space="0" w:color="auto"/>
          </w:divBdr>
        </w:div>
        <w:div w:id="1300498386">
          <w:marLeft w:val="0"/>
          <w:marRight w:val="0"/>
          <w:marTop w:val="0"/>
          <w:marBottom w:val="0"/>
          <w:divBdr>
            <w:top w:val="none" w:sz="0" w:space="0" w:color="auto"/>
            <w:left w:val="none" w:sz="0" w:space="0" w:color="auto"/>
            <w:bottom w:val="none" w:sz="0" w:space="0" w:color="auto"/>
            <w:right w:val="none" w:sz="0" w:space="0" w:color="auto"/>
          </w:divBdr>
        </w:div>
        <w:div w:id="297760848">
          <w:marLeft w:val="0"/>
          <w:marRight w:val="0"/>
          <w:marTop w:val="0"/>
          <w:marBottom w:val="0"/>
          <w:divBdr>
            <w:top w:val="none" w:sz="0" w:space="0" w:color="auto"/>
            <w:left w:val="none" w:sz="0" w:space="0" w:color="auto"/>
            <w:bottom w:val="none" w:sz="0" w:space="0" w:color="auto"/>
            <w:right w:val="none" w:sz="0" w:space="0" w:color="auto"/>
          </w:divBdr>
        </w:div>
        <w:div w:id="1346133329">
          <w:marLeft w:val="0"/>
          <w:marRight w:val="0"/>
          <w:marTop w:val="0"/>
          <w:marBottom w:val="0"/>
          <w:divBdr>
            <w:top w:val="none" w:sz="0" w:space="0" w:color="auto"/>
            <w:left w:val="none" w:sz="0" w:space="0" w:color="auto"/>
            <w:bottom w:val="none" w:sz="0" w:space="0" w:color="auto"/>
            <w:right w:val="none" w:sz="0" w:space="0" w:color="auto"/>
          </w:divBdr>
        </w:div>
        <w:div w:id="458963251">
          <w:marLeft w:val="0"/>
          <w:marRight w:val="0"/>
          <w:marTop w:val="0"/>
          <w:marBottom w:val="0"/>
          <w:divBdr>
            <w:top w:val="none" w:sz="0" w:space="0" w:color="auto"/>
            <w:left w:val="none" w:sz="0" w:space="0" w:color="auto"/>
            <w:bottom w:val="none" w:sz="0" w:space="0" w:color="auto"/>
            <w:right w:val="none" w:sz="0" w:space="0" w:color="auto"/>
          </w:divBdr>
        </w:div>
        <w:div w:id="1739596967">
          <w:marLeft w:val="0"/>
          <w:marRight w:val="0"/>
          <w:marTop w:val="0"/>
          <w:marBottom w:val="0"/>
          <w:divBdr>
            <w:top w:val="none" w:sz="0" w:space="0" w:color="auto"/>
            <w:left w:val="none" w:sz="0" w:space="0" w:color="auto"/>
            <w:bottom w:val="none" w:sz="0" w:space="0" w:color="auto"/>
            <w:right w:val="none" w:sz="0" w:space="0" w:color="auto"/>
          </w:divBdr>
        </w:div>
        <w:div w:id="871069498">
          <w:marLeft w:val="0"/>
          <w:marRight w:val="0"/>
          <w:marTop w:val="0"/>
          <w:marBottom w:val="0"/>
          <w:divBdr>
            <w:top w:val="none" w:sz="0" w:space="0" w:color="auto"/>
            <w:left w:val="none" w:sz="0" w:space="0" w:color="auto"/>
            <w:bottom w:val="none" w:sz="0" w:space="0" w:color="auto"/>
            <w:right w:val="none" w:sz="0" w:space="0" w:color="auto"/>
          </w:divBdr>
        </w:div>
        <w:div w:id="171454449">
          <w:marLeft w:val="0"/>
          <w:marRight w:val="0"/>
          <w:marTop w:val="0"/>
          <w:marBottom w:val="0"/>
          <w:divBdr>
            <w:top w:val="none" w:sz="0" w:space="0" w:color="auto"/>
            <w:left w:val="none" w:sz="0" w:space="0" w:color="auto"/>
            <w:bottom w:val="none" w:sz="0" w:space="0" w:color="auto"/>
            <w:right w:val="none" w:sz="0" w:space="0" w:color="auto"/>
          </w:divBdr>
        </w:div>
        <w:div w:id="1345010532">
          <w:marLeft w:val="0"/>
          <w:marRight w:val="0"/>
          <w:marTop w:val="0"/>
          <w:marBottom w:val="0"/>
          <w:divBdr>
            <w:top w:val="none" w:sz="0" w:space="0" w:color="auto"/>
            <w:left w:val="none" w:sz="0" w:space="0" w:color="auto"/>
            <w:bottom w:val="none" w:sz="0" w:space="0" w:color="auto"/>
            <w:right w:val="none" w:sz="0" w:space="0" w:color="auto"/>
          </w:divBdr>
        </w:div>
        <w:div w:id="214631243">
          <w:marLeft w:val="0"/>
          <w:marRight w:val="0"/>
          <w:marTop w:val="0"/>
          <w:marBottom w:val="0"/>
          <w:divBdr>
            <w:top w:val="none" w:sz="0" w:space="0" w:color="auto"/>
            <w:left w:val="none" w:sz="0" w:space="0" w:color="auto"/>
            <w:bottom w:val="none" w:sz="0" w:space="0" w:color="auto"/>
            <w:right w:val="none" w:sz="0" w:space="0" w:color="auto"/>
          </w:divBdr>
        </w:div>
        <w:div w:id="1507792240">
          <w:marLeft w:val="0"/>
          <w:marRight w:val="0"/>
          <w:marTop w:val="0"/>
          <w:marBottom w:val="0"/>
          <w:divBdr>
            <w:top w:val="none" w:sz="0" w:space="0" w:color="auto"/>
            <w:left w:val="none" w:sz="0" w:space="0" w:color="auto"/>
            <w:bottom w:val="none" w:sz="0" w:space="0" w:color="auto"/>
            <w:right w:val="none" w:sz="0" w:space="0" w:color="auto"/>
          </w:divBdr>
        </w:div>
        <w:div w:id="1709449163">
          <w:marLeft w:val="0"/>
          <w:marRight w:val="0"/>
          <w:marTop w:val="0"/>
          <w:marBottom w:val="0"/>
          <w:divBdr>
            <w:top w:val="none" w:sz="0" w:space="0" w:color="auto"/>
            <w:left w:val="none" w:sz="0" w:space="0" w:color="auto"/>
            <w:bottom w:val="none" w:sz="0" w:space="0" w:color="auto"/>
            <w:right w:val="none" w:sz="0" w:space="0" w:color="auto"/>
          </w:divBdr>
        </w:div>
        <w:div w:id="888759940">
          <w:marLeft w:val="0"/>
          <w:marRight w:val="0"/>
          <w:marTop w:val="0"/>
          <w:marBottom w:val="0"/>
          <w:divBdr>
            <w:top w:val="none" w:sz="0" w:space="0" w:color="auto"/>
            <w:left w:val="none" w:sz="0" w:space="0" w:color="auto"/>
            <w:bottom w:val="none" w:sz="0" w:space="0" w:color="auto"/>
            <w:right w:val="none" w:sz="0" w:space="0" w:color="auto"/>
          </w:divBdr>
        </w:div>
      </w:divsChild>
    </w:div>
    <w:div w:id="2010132590">
      <w:bodyDiv w:val="1"/>
      <w:marLeft w:val="0"/>
      <w:marRight w:val="0"/>
      <w:marTop w:val="0"/>
      <w:marBottom w:val="0"/>
      <w:divBdr>
        <w:top w:val="none" w:sz="0" w:space="0" w:color="auto"/>
        <w:left w:val="none" w:sz="0" w:space="0" w:color="auto"/>
        <w:bottom w:val="none" w:sz="0" w:space="0" w:color="auto"/>
        <w:right w:val="none" w:sz="0" w:space="0" w:color="auto"/>
      </w:divBdr>
    </w:div>
    <w:div w:id="2016879077">
      <w:bodyDiv w:val="1"/>
      <w:marLeft w:val="0"/>
      <w:marRight w:val="0"/>
      <w:marTop w:val="0"/>
      <w:marBottom w:val="0"/>
      <w:divBdr>
        <w:top w:val="none" w:sz="0" w:space="0" w:color="auto"/>
        <w:left w:val="none" w:sz="0" w:space="0" w:color="auto"/>
        <w:bottom w:val="none" w:sz="0" w:space="0" w:color="auto"/>
        <w:right w:val="none" w:sz="0" w:space="0" w:color="auto"/>
      </w:divBdr>
      <w:divsChild>
        <w:div w:id="1912080519">
          <w:marLeft w:val="547"/>
          <w:marRight w:val="0"/>
          <w:marTop w:val="115"/>
          <w:marBottom w:val="0"/>
          <w:divBdr>
            <w:top w:val="none" w:sz="0" w:space="0" w:color="auto"/>
            <w:left w:val="none" w:sz="0" w:space="0" w:color="auto"/>
            <w:bottom w:val="none" w:sz="0" w:space="0" w:color="auto"/>
            <w:right w:val="none" w:sz="0" w:space="0" w:color="auto"/>
          </w:divBdr>
        </w:div>
        <w:div w:id="603537155">
          <w:marLeft w:val="547"/>
          <w:marRight w:val="0"/>
          <w:marTop w:val="115"/>
          <w:marBottom w:val="0"/>
          <w:divBdr>
            <w:top w:val="none" w:sz="0" w:space="0" w:color="auto"/>
            <w:left w:val="none" w:sz="0" w:space="0" w:color="auto"/>
            <w:bottom w:val="none" w:sz="0" w:space="0" w:color="auto"/>
            <w:right w:val="none" w:sz="0" w:space="0" w:color="auto"/>
          </w:divBdr>
        </w:div>
        <w:div w:id="1799253229">
          <w:marLeft w:val="547"/>
          <w:marRight w:val="0"/>
          <w:marTop w:val="115"/>
          <w:marBottom w:val="0"/>
          <w:divBdr>
            <w:top w:val="none" w:sz="0" w:space="0" w:color="auto"/>
            <w:left w:val="none" w:sz="0" w:space="0" w:color="auto"/>
            <w:bottom w:val="none" w:sz="0" w:space="0" w:color="auto"/>
            <w:right w:val="none" w:sz="0" w:space="0" w:color="auto"/>
          </w:divBdr>
        </w:div>
      </w:divsChild>
    </w:div>
    <w:div w:id="2047679960">
      <w:bodyDiv w:val="1"/>
      <w:marLeft w:val="0"/>
      <w:marRight w:val="0"/>
      <w:marTop w:val="0"/>
      <w:marBottom w:val="0"/>
      <w:divBdr>
        <w:top w:val="none" w:sz="0" w:space="0" w:color="auto"/>
        <w:left w:val="none" w:sz="0" w:space="0" w:color="auto"/>
        <w:bottom w:val="none" w:sz="0" w:space="0" w:color="auto"/>
        <w:right w:val="none" w:sz="0" w:space="0" w:color="auto"/>
      </w:divBdr>
      <w:divsChild>
        <w:div w:id="101809307">
          <w:marLeft w:val="547"/>
          <w:marRight w:val="0"/>
          <w:marTop w:val="115"/>
          <w:marBottom w:val="0"/>
          <w:divBdr>
            <w:top w:val="none" w:sz="0" w:space="0" w:color="auto"/>
            <w:left w:val="none" w:sz="0" w:space="0" w:color="auto"/>
            <w:bottom w:val="none" w:sz="0" w:space="0" w:color="auto"/>
            <w:right w:val="none" w:sz="0" w:space="0" w:color="auto"/>
          </w:divBdr>
        </w:div>
      </w:divsChild>
    </w:div>
    <w:div w:id="2052461345">
      <w:bodyDiv w:val="1"/>
      <w:marLeft w:val="0"/>
      <w:marRight w:val="0"/>
      <w:marTop w:val="0"/>
      <w:marBottom w:val="0"/>
      <w:divBdr>
        <w:top w:val="none" w:sz="0" w:space="0" w:color="auto"/>
        <w:left w:val="none" w:sz="0" w:space="0" w:color="auto"/>
        <w:bottom w:val="none" w:sz="0" w:space="0" w:color="auto"/>
        <w:right w:val="none" w:sz="0" w:space="0" w:color="auto"/>
      </w:divBdr>
      <w:divsChild>
        <w:div w:id="177698067">
          <w:marLeft w:val="0"/>
          <w:marRight w:val="1"/>
          <w:marTop w:val="0"/>
          <w:marBottom w:val="0"/>
          <w:divBdr>
            <w:top w:val="none" w:sz="0" w:space="0" w:color="auto"/>
            <w:left w:val="none" w:sz="0" w:space="0" w:color="auto"/>
            <w:bottom w:val="none" w:sz="0" w:space="0" w:color="auto"/>
            <w:right w:val="none" w:sz="0" w:space="0" w:color="auto"/>
          </w:divBdr>
          <w:divsChild>
            <w:div w:id="837035144">
              <w:marLeft w:val="0"/>
              <w:marRight w:val="0"/>
              <w:marTop w:val="0"/>
              <w:marBottom w:val="0"/>
              <w:divBdr>
                <w:top w:val="none" w:sz="0" w:space="0" w:color="auto"/>
                <w:left w:val="none" w:sz="0" w:space="0" w:color="auto"/>
                <w:bottom w:val="none" w:sz="0" w:space="0" w:color="auto"/>
                <w:right w:val="none" w:sz="0" w:space="0" w:color="auto"/>
              </w:divBdr>
              <w:divsChild>
                <w:div w:id="105195587">
                  <w:marLeft w:val="0"/>
                  <w:marRight w:val="1"/>
                  <w:marTop w:val="0"/>
                  <w:marBottom w:val="0"/>
                  <w:divBdr>
                    <w:top w:val="none" w:sz="0" w:space="0" w:color="auto"/>
                    <w:left w:val="none" w:sz="0" w:space="0" w:color="auto"/>
                    <w:bottom w:val="none" w:sz="0" w:space="0" w:color="auto"/>
                    <w:right w:val="none" w:sz="0" w:space="0" w:color="auto"/>
                  </w:divBdr>
                  <w:divsChild>
                    <w:div w:id="1093892965">
                      <w:marLeft w:val="0"/>
                      <w:marRight w:val="0"/>
                      <w:marTop w:val="0"/>
                      <w:marBottom w:val="0"/>
                      <w:divBdr>
                        <w:top w:val="none" w:sz="0" w:space="0" w:color="auto"/>
                        <w:left w:val="none" w:sz="0" w:space="0" w:color="auto"/>
                        <w:bottom w:val="none" w:sz="0" w:space="0" w:color="auto"/>
                        <w:right w:val="none" w:sz="0" w:space="0" w:color="auto"/>
                      </w:divBdr>
                      <w:divsChild>
                        <w:div w:id="1691487284">
                          <w:marLeft w:val="0"/>
                          <w:marRight w:val="0"/>
                          <w:marTop w:val="0"/>
                          <w:marBottom w:val="0"/>
                          <w:divBdr>
                            <w:top w:val="none" w:sz="0" w:space="0" w:color="auto"/>
                            <w:left w:val="none" w:sz="0" w:space="0" w:color="auto"/>
                            <w:bottom w:val="none" w:sz="0" w:space="0" w:color="auto"/>
                            <w:right w:val="none" w:sz="0" w:space="0" w:color="auto"/>
                          </w:divBdr>
                          <w:divsChild>
                            <w:div w:id="760102639">
                              <w:marLeft w:val="0"/>
                              <w:marRight w:val="0"/>
                              <w:marTop w:val="120"/>
                              <w:marBottom w:val="360"/>
                              <w:divBdr>
                                <w:top w:val="none" w:sz="0" w:space="0" w:color="auto"/>
                                <w:left w:val="none" w:sz="0" w:space="0" w:color="auto"/>
                                <w:bottom w:val="none" w:sz="0" w:space="0" w:color="auto"/>
                                <w:right w:val="none" w:sz="0" w:space="0" w:color="auto"/>
                              </w:divBdr>
                              <w:divsChild>
                                <w:div w:id="2091655889">
                                  <w:marLeft w:val="0"/>
                                  <w:marRight w:val="0"/>
                                  <w:marTop w:val="0"/>
                                  <w:marBottom w:val="0"/>
                                  <w:divBdr>
                                    <w:top w:val="none" w:sz="0" w:space="0" w:color="auto"/>
                                    <w:left w:val="none" w:sz="0" w:space="0" w:color="auto"/>
                                    <w:bottom w:val="none" w:sz="0" w:space="0" w:color="auto"/>
                                    <w:right w:val="none" w:sz="0" w:space="0" w:color="auto"/>
                                  </w:divBdr>
                                  <w:divsChild>
                                    <w:div w:id="10501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971078">
      <w:bodyDiv w:val="1"/>
      <w:marLeft w:val="0"/>
      <w:marRight w:val="0"/>
      <w:marTop w:val="0"/>
      <w:marBottom w:val="0"/>
      <w:divBdr>
        <w:top w:val="none" w:sz="0" w:space="0" w:color="auto"/>
        <w:left w:val="none" w:sz="0" w:space="0" w:color="auto"/>
        <w:bottom w:val="none" w:sz="0" w:space="0" w:color="auto"/>
        <w:right w:val="none" w:sz="0" w:space="0" w:color="auto"/>
      </w:divBdr>
    </w:div>
    <w:div w:id="2083942622">
      <w:bodyDiv w:val="1"/>
      <w:marLeft w:val="0"/>
      <w:marRight w:val="0"/>
      <w:marTop w:val="0"/>
      <w:marBottom w:val="0"/>
      <w:divBdr>
        <w:top w:val="none" w:sz="0" w:space="0" w:color="auto"/>
        <w:left w:val="none" w:sz="0" w:space="0" w:color="auto"/>
        <w:bottom w:val="none" w:sz="0" w:space="0" w:color="auto"/>
        <w:right w:val="none" w:sz="0" w:space="0" w:color="auto"/>
      </w:divBdr>
      <w:divsChild>
        <w:div w:id="353851967">
          <w:marLeft w:val="547"/>
          <w:marRight w:val="0"/>
          <w:marTop w:val="115"/>
          <w:marBottom w:val="0"/>
          <w:divBdr>
            <w:top w:val="none" w:sz="0" w:space="0" w:color="auto"/>
            <w:left w:val="none" w:sz="0" w:space="0" w:color="auto"/>
            <w:bottom w:val="none" w:sz="0" w:space="0" w:color="auto"/>
            <w:right w:val="none" w:sz="0" w:space="0" w:color="auto"/>
          </w:divBdr>
        </w:div>
        <w:div w:id="386344442">
          <w:marLeft w:val="547"/>
          <w:marRight w:val="0"/>
          <w:marTop w:val="115"/>
          <w:marBottom w:val="0"/>
          <w:divBdr>
            <w:top w:val="none" w:sz="0" w:space="0" w:color="auto"/>
            <w:left w:val="none" w:sz="0" w:space="0" w:color="auto"/>
            <w:bottom w:val="none" w:sz="0" w:space="0" w:color="auto"/>
            <w:right w:val="none" w:sz="0" w:space="0" w:color="auto"/>
          </w:divBdr>
        </w:div>
        <w:div w:id="1085955322">
          <w:marLeft w:val="547"/>
          <w:marRight w:val="0"/>
          <w:marTop w:val="115"/>
          <w:marBottom w:val="0"/>
          <w:divBdr>
            <w:top w:val="none" w:sz="0" w:space="0" w:color="auto"/>
            <w:left w:val="none" w:sz="0" w:space="0" w:color="auto"/>
            <w:bottom w:val="none" w:sz="0" w:space="0" w:color="auto"/>
            <w:right w:val="none" w:sz="0" w:space="0" w:color="auto"/>
          </w:divBdr>
        </w:div>
      </w:divsChild>
    </w:div>
    <w:div w:id="2101557871">
      <w:bodyDiv w:val="1"/>
      <w:marLeft w:val="0"/>
      <w:marRight w:val="0"/>
      <w:marTop w:val="0"/>
      <w:marBottom w:val="0"/>
      <w:divBdr>
        <w:top w:val="none" w:sz="0" w:space="0" w:color="auto"/>
        <w:left w:val="none" w:sz="0" w:space="0" w:color="auto"/>
        <w:bottom w:val="none" w:sz="0" w:space="0" w:color="auto"/>
        <w:right w:val="none" w:sz="0" w:space="0" w:color="auto"/>
      </w:divBdr>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14281822">
      <w:bodyDiv w:val="1"/>
      <w:marLeft w:val="0"/>
      <w:marRight w:val="0"/>
      <w:marTop w:val="0"/>
      <w:marBottom w:val="0"/>
      <w:divBdr>
        <w:top w:val="none" w:sz="0" w:space="0" w:color="auto"/>
        <w:left w:val="none" w:sz="0" w:space="0" w:color="auto"/>
        <w:bottom w:val="none" w:sz="0" w:space="0" w:color="auto"/>
        <w:right w:val="none" w:sz="0" w:space="0" w:color="auto"/>
      </w:divBdr>
      <w:divsChild>
        <w:div w:id="219287689">
          <w:marLeft w:val="0"/>
          <w:marRight w:val="0"/>
          <w:marTop w:val="0"/>
          <w:marBottom w:val="0"/>
          <w:divBdr>
            <w:top w:val="none" w:sz="0" w:space="0" w:color="auto"/>
            <w:left w:val="none" w:sz="0" w:space="0" w:color="auto"/>
            <w:bottom w:val="none" w:sz="0" w:space="0" w:color="auto"/>
            <w:right w:val="none" w:sz="0" w:space="0" w:color="auto"/>
          </w:divBdr>
        </w:div>
        <w:div w:id="1016804599">
          <w:marLeft w:val="0"/>
          <w:marRight w:val="0"/>
          <w:marTop w:val="0"/>
          <w:marBottom w:val="0"/>
          <w:divBdr>
            <w:top w:val="none" w:sz="0" w:space="0" w:color="auto"/>
            <w:left w:val="none" w:sz="0" w:space="0" w:color="auto"/>
            <w:bottom w:val="none" w:sz="0" w:space="0" w:color="auto"/>
            <w:right w:val="none" w:sz="0" w:space="0" w:color="auto"/>
          </w:divBdr>
          <w:divsChild>
            <w:div w:id="14819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sperti@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09AC-6027-5C4F-9586-EA4EEBD9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5020</Words>
  <Characters>28618</Characters>
  <Application>Microsoft Macintosh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moletta</dc:creator>
  <cp:lastModifiedBy>Na Ma</cp:lastModifiedBy>
  <cp:revision>2</cp:revision>
  <cp:lastPrinted>2016-08-06T16:09:00Z</cp:lastPrinted>
  <dcterms:created xsi:type="dcterms:W3CDTF">2016-11-16T22:03:00Z</dcterms:created>
  <dcterms:modified xsi:type="dcterms:W3CDTF">2016-11-16T22:03:00Z</dcterms:modified>
</cp:coreProperties>
</file>