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B8B3" w14:textId="5970B867" w:rsidR="00192228" w:rsidRPr="00C8440A" w:rsidRDefault="00192228" w:rsidP="00192228">
      <w:pPr>
        <w:widowControl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40"/>
      <w:bookmarkStart w:id="8" w:name="OLE_LINK41"/>
      <w:bookmarkStart w:id="9" w:name="OLE_LINK2445"/>
      <w:bookmarkStart w:id="10" w:name="OLE_LINK3563"/>
      <w:bookmarkStart w:id="11" w:name="OLE_LINK437"/>
      <w:bookmarkStart w:id="12" w:name="OLE_LINK438"/>
      <w:bookmarkStart w:id="13" w:name="OLE_LINK1043"/>
      <w:bookmarkStart w:id="14" w:name="OLE_LINK1420"/>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003"/>
      <w:bookmarkStart w:id="24" w:name="OLE_LINK3029"/>
      <w:bookmarkStart w:id="25" w:name="OLE_LINK3072"/>
      <w:bookmarkStart w:id="26" w:name="OLE_LINK3222"/>
      <w:bookmarkStart w:id="27" w:name="OLE_LINK3247"/>
      <w:bookmarkStart w:id="28" w:name="OLE_LINK3655"/>
      <w:bookmarkStart w:id="29" w:name="OLE_LINK99"/>
      <w:r w:rsidRPr="00C8440A">
        <w:rPr>
          <w:rFonts w:ascii="Book Antiqua" w:eastAsia="Times New Roman" w:hAnsi="Book Antiqua" w:cs="SimSun"/>
          <w:b/>
          <w:kern w:val="2"/>
          <w:sz w:val="24"/>
          <w:szCs w:val="24"/>
          <w:lang w:eastAsia="zh-CN"/>
        </w:rPr>
        <w:t xml:space="preserve">Name of journal: </w:t>
      </w:r>
      <w:bookmarkStart w:id="30" w:name="OLE_LINK718"/>
      <w:bookmarkStart w:id="31" w:name="OLE_LINK719"/>
      <w:bookmarkStart w:id="32" w:name="OLE_LINK645"/>
      <w:bookmarkStart w:id="33" w:name="OLE_LINK661"/>
      <w:bookmarkStart w:id="34" w:name="OLE_LINK696"/>
      <w:bookmarkStart w:id="35" w:name="OLE_LINK1068"/>
      <w:bookmarkStart w:id="36" w:name="OLE_LINK335"/>
      <w:r w:rsidRPr="00C8440A">
        <w:rPr>
          <w:rFonts w:ascii="Book Antiqua" w:eastAsia="Times New Roman" w:hAnsi="Book Antiqua" w:cs="SimSun"/>
          <w:i/>
          <w:sz w:val="24"/>
          <w:szCs w:val="21"/>
          <w:lang w:eastAsia="zh-CN"/>
        </w:rPr>
        <w:t>World Journal of Gastroenterology</w:t>
      </w:r>
      <w:bookmarkEnd w:id="30"/>
      <w:bookmarkEnd w:id="31"/>
      <w:bookmarkEnd w:id="32"/>
      <w:bookmarkEnd w:id="33"/>
      <w:bookmarkEnd w:id="34"/>
      <w:bookmarkEnd w:id="35"/>
      <w:bookmarkEnd w:id="36"/>
    </w:p>
    <w:p w14:paraId="736C7A00" w14:textId="15E0CB1C" w:rsidR="00192228" w:rsidRPr="00C8440A" w:rsidRDefault="00192228" w:rsidP="00192228">
      <w:pPr>
        <w:widowControl w:val="0"/>
        <w:spacing w:after="0" w:line="360" w:lineRule="auto"/>
        <w:jc w:val="both"/>
        <w:rPr>
          <w:rFonts w:ascii="Book Antiqua" w:eastAsia="Times New Roman" w:hAnsi="Book Antiqua" w:cs="SimSun"/>
          <w:b/>
          <w:i/>
          <w:kern w:val="2"/>
          <w:sz w:val="24"/>
          <w:szCs w:val="24"/>
          <w:lang w:eastAsia="zh-CN"/>
        </w:rPr>
      </w:pPr>
      <w:bookmarkStart w:id="37" w:name="OLE_LINK19"/>
      <w:bookmarkStart w:id="38" w:name="OLE_LINK21"/>
      <w:bookmarkStart w:id="39" w:name="OLE_LINK2694"/>
      <w:r w:rsidRPr="00C8440A">
        <w:rPr>
          <w:rFonts w:ascii="Book Antiqua" w:hAnsi="Book Antiqua" w:cs="Arial"/>
          <w:b/>
          <w:kern w:val="2"/>
          <w:sz w:val="24"/>
          <w:szCs w:val="24"/>
          <w:lang w:val="en" w:eastAsia="zh-CN"/>
        </w:rPr>
        <w:t xml:space="preserve">ESPS Manuscript NO: </w:t>
      </w:r>
      <w:r w:rsidRPr="00C8440A">
        <w:rPr>
          <w:rFonts w:ascii="Book Antiqua" w:hAnsi="Book Antiqua" w:cs="Arial" w:hint="eastAsia"/>
          <w:b/>
          <w:kern w:val="2"/>
          <w:sz w:val="24"/>
          <w:szCs w:val="24"/>
          <w:lang w:val="en" w:eastAsia="zh-CN"/>
        </w:rPr>
        <w:t>29387</w:t>
      </w:r>
    </w:p>
    <w:p w14:paraId="23913D13" w14:textId="77777777" w:rsidR="00192228" w:rsidRPr="00C8440A" w:rsidRDefault="00192228" w:rsidP="00192228">
      <w:pPr>
        <w:widowControl w:val="0"/>
        <w:spacing w:after="0" w:line="240" w:lineRule="auto"/>
        <w:jc w:val="both"/>
        <w:rPr>
          <w:rFonts w:ascii="Book Antiqua" w:hAnsi="Book Antiqua" w:cs="Times New Roman"/>
          <w:b/>
          <w:kern w:val="2"/>
          <w:sz w:val="24"/>
          <w:szCs w:val="24"/>
          <w:lang w:eastAsia="zh-CN"/>
        </w:rPr>
      </w:pPr>
      <w:bookmarkStart w:id="40" w:name="OLE_LINK886"/>
      <w:bookmarkStart w:id="41" w:name="OLE_LINK887"/>
      <w:bookmarkStart w:id="42" w:name="OLE_LINK888"/>
      <w:bookmarkStart w:id="43" w:name="OLE_LINK1072"/>
      <w:bookmarkStart w:id="44" w:name="OLE_LINK863"/>
      <w:bookmarkStart w:id="45" w:name="OLE_LINK965"/>
      <w:bookmarkStart w:id="46" w:name="OLE_LINK897"/>
      <w:bookmarkStart w:id="47" w:name="OLE_LINK1021"/>
      <w:bookmarkStart w:id="48" w:name="OLE_LINK870"/>
      <w:bookmarkStart w:id="49" w:name="OLE_LINK1029"/>
      <w:bookmarkStart w:id="50" w:name="OLE_LINK1154"/>
      <w:bookmarkStart w:id="51" w:name="OLE_LINK950"/>
      <w:bookmarkStart w:id="52" w:name="OLE_LINK1191"/>
      <w:bookmarkStart w:id="53" w:name="OLE_LINK1225"/>
      <w:bookmarkStart w:id="54" w:name="OLE_LINK1131"/>
      <w:bookmarkStart w:id="55" w:name="OLE_LINK1064"/>
      <w:bookmarkStart w:id="56" w:name="OLE_LINK1165"/>
      <w:bookmarkStart w:id="57" w:name="OLE_LINK1333"/>
      <w:bookmarkStart w:id="58" w:name="OLE_LINK1367"/>
      <w:bookmarkStart w:id="59" w:name="OLE_LINK1400"/>
      <w:bookmarkStart w:id="60" w:name="OLE_LINK1616"/>
      <w:bookmarkStart w:id="61" w:name="OLE_LINK1378"/>
      <w:bookmarkStart w:id="62" w:name="OLE_LINK1489"/>
      <w:bookmarkStart w:id="63" w:name="OLE_LINK1379"/>
      <w:bookmarkStart w:id="64" w:name="OLE_LINK1638"/>
      <w:bookmarkStart w:id="65" w:name="OLE_LINK1764"/>
      <w:bookmarkStart w:id="66" w:name="OLE_LINK1715"/>
      <w:bookmarkStart w:id="67" w:name="OLE_LINK1893"/>
      <w:bookmarkStart w:id="68" w:name="OLE_LINK1929"/>
      <w:bookmarkStart w:id="69" w:name="OLE_LINK1972"/>
      <w:bookmarkStart w:id="70" w:name="OLE_LINK1717"/>
      <w:bookmarkStart w:id="71" w:name="OLE_LINK1908"/>
      <w:bookmarkStart w:id="72" w:name="OLE_LINK1933"/>
      <w:bookmarkStart w:id="73" w:name="OLE_LINK1867"/>
      <w:bookmarkStart w:id="74" w:name="OLE_LINK1904"/>
      <w:bookmarkStart w:id="75" w:name="OLE_LINK1937"/>
      <w:bookmarkStart w:id="76" w:name="OLE_LINK2022"/>
      <w:bookmarkStart w:id="77" w:name="OLE_LINK2062"/>
      <w:bookmarkStart w:id="78" w:name="OLE_LINK2119"/>
      <w:bookmarkStart w:id="79" w:name="OLE_LINK2067"/>
      <w:bookmarkStart w:id="80" w:name="OLE_LINK2244"/>
      <w:bookmarkStart w:id="81" w:name="OLE_LINK3"/>
      <w:bookmarkStart w:id="82" w:name="OLE_LINK4"/>
      <w:bookmarkStart w:id="83" w:name="OLE_LINK5"/>
      <w:bookmarkStart w:id="84" w:name="OLE_LINK3045"/>
      <w:bookmarkEnd w:id="0"/>
      <w:bookmarkEnd w:id="1"/>
      <w:bookmarkEnd w:id="37"/>
      <w:bookmarkEnd w:id="38"/>
      <w:bookmarkEnd w:id="39"/>
      <w:r w:rsidRPr="00C8440A">
        <w:rPr>
          <w:rFonts w:ascii="Book Antiqua" w:hAnsi="Book Antiqua" w:cs="Times New Roman"/>
          <w:b/>
          <w:kern w:val="2"/>
          <w:sz w:val="24"/>
          <w:szCs w:val="24"/>
          <w:lang w:eastAsia="zh-CN"/>
        </w:rPr>
        <w:t>Manuscript Type</w:t>
      </w:r>
      <w:bookmarkEnd w:id="2"/>
      <w:bookmarkEnd w:id="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8440A">
        <w:rPr>
          <w:rFonts w:ascii="Book Antiqua" w:hAnsi="Book Antiqua" w:cs="Times New Roman"/>
          <w:b/>
          <w:sz w:val="24"/>
          <w:szCs w:val="24"/>
          <w:lang w:eastAsia="zh-CN"/>
        </w:rPr>
        <w:t>:</w:t>
      </w:r>
      <w:bookmarkStart w:id="85" w:name="OLE_LINK74"/>
      <w:bookmarkStart w:id="86" w:name="OLE_LINK75"/>
      <w:bookmarkEnd w:id="4"/>
      <w:bookmarkEnd w:id="5"/>
      <w:bookmarkEnd w:id="6"/>
      <w:r w:rsidRPr="00C8440A">
        <w:rPr>
          <w:rFonts w:ascii="Book Antiqua" w:hAnsi="Book Antiqua" w:cs="Times New Roman"/>
          <w:b/>
          <w:sz w:val="24"/>
          <w:szCs w:val="24"/>
          <w:lang w:eastAsia="zh-CN"/>
        </w:rPr>
        <w:t xml:space="preserve"> </w:t>
      </w:r>
      <w:bookmarkStart w:id="87" w:name="OLE_LINK3164"/>
      <w:bookmarkStart w:id="88" w:name="OLE_LINK3165"/>
      <w:bookmarkStart w:id="89" w:name="OLE_LINK70"/>
      <w:bookmarkStart w:id="90" w:name="OLE_LINK3525"/>
      <w:bookmarkStart w:id="91" w:name="OLE_LINK7"/>
      <w:bookmarkStart w:id="92" w:name="OLE_LINK8"/>
      <w:bookmarkStart w:id="93" w:name="OLE_LINK1386"/>
      <w:bookmarkStart w:id="94" w:name="OLE_LINK37"/>
      <w:bookmarkStart w:id="95" w:name="OLE_LINK79"/>
      <w:bookmarkEnd w:id="7"/>
      <w:bookmarkEnd w:id="8"/>
      <w:bookmarkEnd w:id="9"/>
      <w:bookmarkEnd w:id="10"/>
      <w:bookmarkEnd w:id="81"/>
      <w:bookmarkEnd w:id="82"/>
      <w:r w:rsidRPr="00C8440A">
        <w:rPr>
          <w:rFonts w:ascii="Book Antiqua" w:hAnsi="Book Antiqua" w:cs="Times New Roman"/>
          <w:b/>
          <w:sz w:val="24"/>
          <w:szCs w:val="24"/>
          <w:lang w:eastAsia="zh-CN"/>
        </w:rPr>
        <w:t>ORIGINAL ARTICLE</w:t>
      </w:r>
      <w:bookmarkEnd w:id="85"/>
      <w:bookmarkEnd w:id="86"/>
      <w:bookmarkEnd w:id="87"/>
      <w:bookmarkEnd w:id="88"/>
      <w:bookmarkEnd w:id="89"/>
      <w:bookmarkEnd w:id="90"/>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83"/>
    <w:bookmarkEnd w:id="84"/>
    <w:bookmarkEnd w:id="91"/>
    <w:bookmarkEnd w:id="92"/>
    <w:bookmarkEnd w:id="93"/>
    <w:bookmarkEnd w:id="94"/>
    <w:bookmarkEnd w:id="95"/>
    <w:p w14:paraId="3103433E" w14:textId="77777777" w:rsidR="00192228" w:rsidRPr="00C8440A" w:rsidRDefault="00192228" w:rsidP="00192228">
      <w:pPr>
        <w:adjustRightInd w:val="0"/>
        <w:snapToGrid w:val="0"/>
        <w:spacing w:after="0" w:line="360" w:lineRule="auto"/>
        <w:jc w:val="both"/>
        <w:rPr>
          <w:rFonts w:ascii="Book Antiqua" w:hAnsi="Book Antiqua" w:cs="Book Antiqua"/>
          <w:sz w:val="24"/>
          <w:szCs w:val="24"/>
          <w:lang w:eastAsia="zh-CN"/>
        </w:rPr>
      </w:pPr>
    </w:p>
    <w:p w14:paraId="47E6C421" w14:textId="4F58E655" w:rsidR="00735E53" w:rsidRPr="00C8440A" w:rsidRDefault="00192228" w:rsidP="00192228">
      <w:pPr>
        <w:adjustRightInd w:val="0"/>
        <w:snapToGrid w:val="0"/>
        <w:spacing w:after="0" w:line="360" w:lineRule="auto"/>
        <w:jc w:val="both"/>
        <w:rPr>
          <w:rFonts w:ascii="Book Antiqua" w:eastAsia="Calibri" w:hAnsi="Book Antiqua" w:cs="Times New Roman"/>
          <w:b/>
          <w:i/>
          <w:sz w:val="24"/>
          <w:szCs w:val="24"/>
        </w:rPr>
      </w:pPr>
      <w:bookmarkStart w:id="96" w:name="OLE_LINK3612"/>
      <w:bookmarkStart w:id="97" w:name="OLE_LINK3613"/>
      <w:r w:rsidRPr="00C8440A">
        <w:rPr>
          <w:rFonts w:ascii="Book Antiqua" w:hAnsi="Book Antiqua" w:cs="Book Antiqua"/>
          <w:b/>
          <w:i/>
          <w:sz w:val="24"/>
          <w:szCs w:val="24"/>
        </w:rPr>
        <w:t>Retrospective Cohort Study</w:t>
      </w:r>
    </w:p>
    <w:p w14:paraId="7AFF0F1C" w14:textId="50EDB1CE" w:rsidR="00A022B8" w:rsidRPr="00C8440A" w:rsidRDefault="00A022B8" w:rsidP="00192228">
      <w:pPr>
        <w:adjustRightInd w:val="0"/>
        <w:snapToGrid w:val="0"/>
        <w:spacing w:after="0" w:line="360" w:lineRule="auto"/>
        <w:jc w:val="both"/>
        <w:rPr>
          <w:rFonts w:ascii="Book Antiqua" w:hAnsi="Book Antiqua" w:cs="Times New Roman"/>
          <w:b/>
          <w:sz w:val="24"/>
          <w:szCs w:val="24"/>
          <w:lang w:eastAsia="zh-CN"/>
        </w:rPr>
      </w:pPr>
      <w:bookmarkStart w:id="98" w:name="OLE_LINK3710"/>
      <w:bookmarkStart w:id="99" w:name="OLE_LINK3711"/>
      <w:bookmarkEnd w:id="96"/>
      <w:bookmarkEnd w:id="97"/>
      <w:r w:rsidRPr="00C8440A">
        <w:rPr>
          <w:rFonts w:ascii="Book Antiqua" w:eastAsia="Calibri" w:hAnsi="Book Antiqua" w:cs="Times New Roman"/>
          <w:b/>
          <w:sz w:val="24"/>
          <w:szCs w:val="24"/>
        </w:rPr>
        <w:t xml:space="preserve">Assessment of </w:t>
      </w:r>
      <w:r w:rsidR="007B5DFB" w:rsidRPr="00C8440A">
        <w:rPr>
          <w:rFonts w:ascii="Book Antiqua" w:hAnsi="Book Antiqua" w:cs="Times New Roman" w:hint="eastAsia"/>
          <w:b/>
          <w:sz w:val="24"/>
          <w:szCs w:val="24"/>
          <w:lang w:eastAsia="zh-CN"/>
        </w:rPr>
        <w:t>m</w:t>
      </w:r>
      <w:r w:rsidR="0065464A" w:rsidRPr="00C8440A">
        <w:rPr>
          <w:rFonts w:ascii="Book Antiqua" w:eastAsia="Calibri" w:hAnsi="Book Antiqua" w:cs="Times New Roman"/>
          <w:b/>
          <w:sz w:val="24"/>
          <w:szCs w:val="24"/>
        </w:rPr>
        <w:t>ulti-modality evaluations of obscure gastrointestinal bleeding</w:t>
      </w:r>
    </w:p>
    <w:bookmarkEnd w:id="98"/>
    <w:bookmarkEnd w:id="99"/>
    <w:p w14:paraId="43CF7160" w14:textId="77777777" w:rsidR="0065464A" w:rsidRPr="00C8440A" w:rsidRDefault="0065464A" w:rsidP="00192228">
      <w:pPr>
        <w:adjustRightInd w:val="0"/>
        <w:snapToGrid w:val="0"/>
        <w:spacing w:after="0" w:line="360" w:lineRule="auto"/>
        <w:jc w:val="both"/>
        <w:rPr>
          <w:rFonts w:ascii="Book Antiqua" w:hAnsi="Book Antiqua" w:cs="Times New Roman"/>
          <w:b/>
          <w:sz w:val="24"/>
          <w:szCs w:val="24"/>
          <w:lang w:eastAsia="zh-CN"/>
        </w:rPr>
      </w:pPr>
    </w:p>
    <w:p w14:paraId="674725C5" w14:textId="0D101C80" w:rsidR="00A17127" w:rsidRPr="00C8440A" w:rsidRDefault="007B5DFB" w:rsidP="00192228">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rPr>
        <w:t xml:space="preserve">Law </w:t>
      </w:r>
      <w:r w:rsidRPr="00C8440A">
        <w:rPr>
          <w:rFonts w:ascii="Book Antiqua" w:hAnsi="Book Antiqua" w:cs="Times New Roman" w:hint="eastAsia"/>
          <w:sz w:val="24"/>
          <w:szCs w:val="24"/>
          <w:lang w:eastAsia="zh-CN"/>
        </w:rPr>
        <w:t xml:space="preserve">R </w:t>
      </w:r>
      <w:r w:rsidRPr="00C8440A">
        <w:rPr>
          <w:rFonts w:ascii="Book Antiqua" w:hAnsi="Book Antiqua" w:cs="Times New Roman" w:hint="eastAsia"/>
          <w:i/>
          <w:sz w:val="24"/>
          <w:szCs w:val="24"/>
          <w:lang w:eastAsia="zh-CN"/>
        </w:rPr>
        <w:t>et al.</w:t>
      </w:r>
      <w:r w:rsidRPr="00C8440A">
        <w:rPr>
          <w:rFonts w:ascii="Book Antiqua" w:hAnsi="Book Antiqua" w:cs="Times New Roman" w:hint="eastAsia"/>
          <w:sz w:val="24"/>
          <w:szCs w:val="24"/>
          <w:lang w:eastAsia="zh-CN"/>
        </w:rPr>
        <w:t xml:space="preserve"> </w:t>
      </w:r>
      <w:r w:rsidR="00A17127" w:rsidRPr="00C8440A">
        <w:rPr>
          <w:rFonts w:ascii="Book Antiqua" w:hAnsi="Book Antiqua" w:cs="Times New Roman"/>
          <w:sz w:val="24"/>
          <w:szCs w:val="24"/>
        </w:rPr>
        <w:t xml:space="preserve">Assessment of </w:t>
      </w:r>
      <w:r w:rsidRPr="00C8440A">
        <w:rPr>
          <w:rFonts w:ascii="Book Antiqua" w:hAnsi="Book Antiqua" w:cs="Times New Roman"/>
          <w:sz w:val="24"/>
          <w:szCs w:val="24"/>
        </w:rPr>
        <w:t xml:space="preserve">obscure </w:t>
      </w:r>
      <w:r w:rsidR="00A17127" w:rsidRPr="00C8440A">
        <w:rPr>
          <w:rFonts w:ascii="Book Antiqua" w:hAnsi="Book Antiqua" w:cs="Times New Roman"/>
          <w:sz w:val="24"/>
          <w:szCs w:val="24"/>
        </w:rPr>
        <w:t>GI bleeding</w:t>
      </w:r>
    </w:p>
    <w:p w14:paraId="3E221A31" w14:textId="77777777" w:rsidR="007B5DFB" w:rsidRPr="00C8440A" w:rsidRDefault="007B5DFB" w:rsidP="00192228">
      <w:pPr>
        <w:adjustRightInd w:val="0"/>
        <w:snapToGrid w:val="0"/>
        <w:spacing w:after="0" w:line="360" w:lineRule="auto"/>
        <w:jc w:val="both"/>
        <w:rPr>
          <w:rFonts w:ascii="Book Antiqua" w:eastAsia="Calibri" w:hAnsi="Book Antiqua" w:cs="Times New Roman"/>
          <w:b/>
          <w:sz w:val="24"/>
          <w:szCs w:val="24"/>
          <w:lang w:eastAsia="zh-CN"/>
        </w:rPr>
      </w:pPr>
    </w:p>
    <w:p w14:paraId="25F39F4F" w14:textId="2FE11C1E" w:rsidR="00CD5B91" w:rsidRPr="00C8440A" w:rsidRDefault="00CD5B91" w:rsidP="00192228">
      <w:pPr>
        <w:adjustRightInd w:val="0"/>
        <w:snapToGrid w:val="0"/>
        <w:spacing w:after="0" w:line="360" w:lineRule="auto"/>
        <w:jc w:val="both"/>
        <w:rPr>
          <w:rFonts w:ascii="Book Antiqua" w:eastAsia="Times New Roman" w:hAnsi="Book Antiqua"/>
          <w:sz w:val="24"/>
          <w:szCs w:val="24"/>
        </w:rPr>
      </w:pPr>
      <w:bookmarkStart w:id="100" w:name="OLE_LINK3709"/>
      <w:bookmarkStart w:id="101" w:name="OLE_LINK3692"/>
      <w:bookmarkStart w:id="102" w:name="OLE_LINK3693"/>
      <w:bookmarkStart w:id="103" w:name="OLE_LINK3712"/>
      <w:r w:rsidRPr="00C8440A">
        <w:rPr>
          <w:rFonts w:ascii="Book Antiqua" w:eastAsia="Times New Roman" w:hAnsi="Book Antiqua"/>
          <w:sz w:val="24"/>
          <w:szCs w:val="24"/>
        </w:rPr>
        <w:t xml:space="preserve">Ryan </w:t>
      </w:r>
      <w:bookmarkStart w:id="104" w:name="OLE_LINK3686"/>
      <w:bookmarkStart w:id="105" w:name="OLE_LINK3687"/>
      <w:r w:rsidRPr="00C8440A">
        <w:rPr>
          <w:rFonts w:ascii="Book Antiqua" w:eastAsia="Times New Roman" w:hAnsi="Book Antiqua"/>
          <w:sz w:val="24"/>
          <w:szCs w:val="24"/>
        </w:rPr>
        <w:t>Law</w:t>
      </w:r>
      <w:bookmarkEnd w:id="100"/>
      <w:bookmarkEnd w:id="104"/>
      <w:bookmarkEnd w:id="105"/>
      <w:r w:rsidRPr="00C8440A">
        <w:rPr>
          <w:rFonts w:ascii="Book Antiqua" w:eastAsia="Times New Roman" w:hAnsi="Book Antiqua"/>
          <w:sz w:val="24"/>
          <w:szCs w:val="24"/>
        </w:rPr>
        <w:t xml:space="preserve">, </w:t>
      </w:r>
      <w:r w:rsidR="007B5DFB" w:rsidRPr="00C8440A">
        <w:rPr>
          <w:rFonts w:ascii="Book Antiqua" w:eastAsia="Times New Roman" w:hAnsi="Book Antiqua"/>
          <w:sz w:val="24"/>
          <w:szCs w:val="24"/>
        </w:rPr>
        <w:t>Jithinraj E</w:t>
      </w:r>
      <w:r w:rsidRPr="00C8440A">
        <w:rPr>
          <w:rFonts w:ascii="Book Antiqua" w:eastAsia="Times New Roman" w:hAnsi="Book Antiqua"/>
          <w:sz w:val="24"/>
          <w:szCs w:val="24"/>
        </w:rPr>
        <w:t xml:space="preserve"> Varayil, </w:t>
      </w:r>
      <w:r w:rsidR="007B5DFB" w:rsidRPr="00C8440A">
        <w:rPr>
          <w:rFonts w:ascii="Book Antiqua" w:eastAsia="Times New Roman" w:hAnsi="Book Antiqua"/>
          <w:sz w:val="24"/>
          <w:szCs w:val="24"/>
        </w:rPr>
        <w:t>Louis M</w:t>
      </w:r>
      <w:r w:rsidRPr="00C8440A">
        <w:rPr>
          <w:rFonts w:ascii="Book Antiqua" w:eastAsia="Times New Roman" w:hAnsi="Book Antiqua"/>
          <w:sz w:val="24"/>
          <w:szCs w:val="24"/>
        </w:rPr>
        <w:t xml:space="preserve"> WongKeeSong, Jeff Fidler, </w:t>
      </w:r>
      <w:r w:rsidR="007B5DFB" w:rsidRPr="00C8440A">
        <w:rPr>
          <w:rFonts w:ascii="Book Antiqua" w:eastAsia="Times New Roman" w:hAnsi="Book Antiqua"/>
          <w:sz w:val="24"/>
          <w:szCs w:val="24"/>
        </w:rPr>
        <w:t>Joel G</w:t>
      </w:r>
      <w:r w:rsidRPr="00C8440A">
        <w:rPr>
          <w:rFonts w:ascii="Book Antiqua" w:eastAsia="Times New Roman" w:hAnsi="Book Antiqua"/>
          <w:sz w:val="24"/>
          <w:szCs w:val="24"/>
        </w:rPr>
        <w:t xml:space="preserve"> Fletcher, John Barlow, Jeffrey Alexander, Elizabeth Rajan, Stephanie Hansel, Brenda Becker</w:t>
      </w:r>
      <w:r w:rsidR="002A45B6" w:rsidRPr="00C8440A">
        <w:rPr>
          <w:rFonts w:ascii="Book Antiqua" w:eastAsia="Times New Roman" w:hAnsi="Book Antiqua"/>
          <w:sz w:val="24"/>
          <w:szCs w:val="24"/>
        </w:rPr>
        <w:t>,</w:t>
      </w:r>
      <w:r w:rsidRPr="00C8440A">
        <w:rPr>
          <w:rFonts w:ascii="Book Antiqua" w:eastAsia="Times New Roman" w:hAnsi="Book Antiqua"/>
          <w:sz w:val="24"/>
          <w:szCs w:val="24"/>
        </w:rPr>
        <w:t xml:space="preserve"> </w:t>
      </w:r>
      <w:r w:rsidR="00781E50" w:rsidRPr="00C8440A">
        <w:rPr>
          <w:rFonts w:ascii="Book Antiqua" w:eastAsia="Times New Roman" w:hAnsi="Book Antiqua"/>
          <w:sz w:val="24"/>
          <w:szCs w:val="24"/>
        </w:rPr>
        <w:t xml:space="preserve">Joseph J Larson, </w:t>
      </w:r>
      <w:r w:rsidRPr="00C8440A">
        <w:rPr>
          <w:rFonts w:ascii="Book Antiqua" w:hAnsi="Book Antiqua" w:cs="Times New Roman"/>
          <w:sz w:val="24"/>
          <w:szCs w:val="24"/>
        </w:rPr>
        <w:t>Felicity T Ender</w:t>
      </w:r>
      <w:r w:rsidR="00996E83" w:rsidRPr="00C8440A">
        <w:rPr>
          <w:rFonts w:ascii="Book Antiqua" w:hAnsi="Book Antiqua" w:cs="Times New Roman" w:hint="eastAsia"/>
          <w:sz w:val="24"/>
          <w:szCs w:val="24"/>
          <w:lang w:eastAsia="zh-CN"/>
        </w:rPr>
        <w:t>,</w:t>
      </w:r>
      <w:r w:rsidRPr="00C8440A">
        <w:rPr>
          <w:rFonts w:ascii="Book Antiqua" w:hAnsi="Book Antiqua" w:cs="Times New Roman"/>
          <w:sz w:val="24"/>
          <w:szCs w:val="24"/>
        </w:rPr>
        <w:t xml:space="preserve"> </w:t>
      </w:r>
      <w:r w:rsidR="00996E83" w:rsidRPr="00C8440A">
        <w:rPr>
          <w:rFonts w:ascii="Book Antiqua" w:eastAsia="Times New Roman" w:hAnsi="Book Antiqua"/>
          <w:sz w:val="24"/>
          <w:szCs w:val="24"/>
        </w:rPr>
        <w:t>David H</w:t>
      </w:r>
      <w:r w:rsidRPr="00C8440A">
        <w:rPr>
          <w:rFonts w:ascii="Book Antiqua" w:eastAsia="Times New Roman" w:hAnsi="Book Antiqua"/>
          <w:sz w:val="24"/>
          <w:szCs w:val="24"/>
        </w:rPr>
        <w:t xml:space="preserve"> Bruining, Nayantara Coelho-Prabhu</w:t>
      </w:r>
    </w:p>
    <w:bookmarkEnd w:id="101"/>
    <w:bookmarkEnd w:id="102"/>
    <w:bookmarkEnd w:id="103"/>
    <w:p w14:paraId="0E33502D" w14:textId="77777777" w:rsidR="00186A2B" w:rsidRPr="00C8440A" w:rsidRDefault="00186A2B" w:rsidP="00192228">
      <w:pPr>
        <w:adjustRightInd w:val="0"/>
        <w:snapToGrid w:val="0"/>
        <w:spacing w:after="0" w:line="360" w:lineRule="auto"/>
        <w:jc w:val="both"/>
        <w:rPr>
          <w:rFonts w:ascii="Book Antiqua" w:hAnsi="Book Antiqua" w:cs="Times New Roman"/>
          <w:sz w:val="24"/>
          <w:szCs w:val="24"/>
        </w:rPr>
      </w:pPr>
    </w:p>
    <w:p w14:paraId="619783D8" w14:textId="7D09867B" w:rsidR="009E476A" w:rsidRPr="00C8440A" w:rsidRDefault="00D056E5" w:rsidP="00192228">
      <w:pPr>
        <w:adjustRightInd w:val="0"/>
        <w:snapToGrid w:val="0"/>
        <w:spacing w:after="0" w:line="360" w:lineRule="auto"/>
        <w:jc w:val="both"/>
        <w:rPr>
          <w:rFonts w:ascii="Book Antiqua" w:hAnsi="Book Antiqua" w:cs="Times New Roman"/>
          <w:sz w:val="24"/>
          <w:szCs w:val="24"/>
          <w:lang w:eastAsia="zh-CN"/>
        </w:rPr>
      </w:pPr>
      <w:r w:rsidRPr="00C8440A">
        <w:rPr>
          <w:rFonts w:ascii="Book Antiqua" w:eastAsia="Times New Roman" w:hAnsi="Book Antiqua"/>
          <w:b/>
          <w:sz w:val="24"/>
          <w:szCs w:val="24"/>
        </w:rPr>
        <w:t xml:space="preserve">Ryan Law, </w:t>
      </w:r>
      <w:r w:rsidR="00996E83" w:rsidRPr="00C8440A">
        <w:rPr>
          <w:rFonts w:ascii="Book Antiqua" w:eastAsia="Times New Roman" w:hAnsi="Book Antiqua"/>
          <w:b/>
          <w:sz w:val="24"/>
          <w:szCs w:val="24"/>
        </w:rPr>
        <w:t>Jithinraj E</w:t>
      </w:r>
      <w:r w:rsidRPr="00C8440A">
        <w:rPr>
          <w:rFonts w:ascii="Book Antiqua" w:eastAsia="Times New Roman" w:hAnsi="Book Antiqua"/>
          <w:b/>
          <w:sz w:val="24"/>
          <w:szCs w:val="24"/>
        </w:rPr>
        <w:t xml:space="preserve"> Varayil,</w:t>
      </w:r>
      <w:r w:rsidR="00996E83" w:rsidRPr="00C8440A">
        <w:rPr>
          <w:rFonts w:ascii="Book Antiqua" w:eastAsia="Times New Roman" w:hAnsi="Book Antiqua"/>
          <w:b/>
          <w:sz w:val="24"/>
          <w:szCs w:val="24"/>
        </w:rPr>
        <w:t xml:space="preserve"> Louis M</w:t>
      </w:r>
      <w:r w:rsidRPr="00C8440A">
        <w:rPr>
          <w:rFonts w:ascii="Book Antiqua" w:eastAsia="Times New Roman" w:hAnsi="Book Antiqua"/>
          <w:b/>
          <w:sz w:val="24"/>
          <w:szCs w:val="24"/>
        </w:rPr>
        <w:t xml:space="preserve"> WongKeeSong, Jeffrey Alexander, Elizabeth Rajan, Stephanie Hansel, Brenda Becker, David H Bruining, Nayantara Coelho-Prabhu, </w:t>
      </w:r>
      <w:r w:rsidR="009E476A" w:rsidRPr="00C8440A">
        <w:rPr>
          <w:rFonts w:ascii="Book Antiqua" w:hAnsi="Book Antiqua" w:cs="Times New Roman"/>
          <w:sz w:val="24"/>
          <w:szCs w:val="24"/>
        </w:rPr>
        <w:t>Division of Gastroenterology and Hepatology, May</w:t>
      </w:r>
      <w:r w:rsidR="00996E83" w:rsidRPr="00C8440A">
        <w:rPr>
          <w:rFonts w:ascii="Book Antiqua" w:hAnsi="Book Antiqua" w:cs="Times New Roman"/>
          <w:sz w:val="24"/>
          <w:szCs w:val="24"/>
        </w:rPr>
        <w:t xml:space="preserve">o Clinic, Rochester, </w:t>
      </w:r>
      <w:r w:rsidR="002509AC" w:rsidRPr="00C8440A">
        <w:rPr>
          <w:rFonts w:ascii="Book Antiqua" w:hAnsi="Book Antiqua" w:cs="Times New Roman" w:hint="eastAsia"/>
          <w:sz w:val="24"/>
          <w:szCs w:val="24"/>
          <w:lang w:eastAsia="zh-CN"/>
        </w:rPr>
        <w:t xml:space="preserve">MN </w:t>
      </w:r>
      <w:r w:rsidR="002509AC" w:rsidRPr="00C8440A">
        <w:rPr>
          <w:rFonts w:ascii="Book Antiqua" w:hAnsi="Book Antiqua" w:cs="Times New Roman"/>
          <w:sz w:val="24"/>
          <w:szCs w:val="24"/>
          <w:lang w:eastAsia="zh-CN"/>
        </w:rPr>
        <w:t>55905</w:t>
      </w:r>
      <w:r w:rsidR="002509AC" w:rsidRPr="00C8440A">
        <w:rPr>
          <w:rFonts w:ascii="Book Antiqua" w:hAnsi="Book Antiqua" w:cs="Times New Roman" w:hint="eastAsia"/>
          <w:sz w:val="24"/>
          <w:szCs w:val="24"/>
          <w:lang w:eastAsia="zh-CN"/>
        </w:rPr>
        <w:t>, United States</w:t>
      </w:r>
    </w:p>
    <w:p w14:paraId="47097353" w14:textId="77777777" w:rsidR="007B5DFB" w:rsidRPr="00C8440A" w:rsidRDefault="007B5DFB" w:rsidP="00192228">
      <w:pPr>
        <w:adjustRightInd w:val="0"/>
        <w:snapToGrid w:val="0"/>
        <w:spacing w:after="0" w:line="360" w:lineRule="auto"/>
        <w:jc w:val="both"/>
        <w:rPr>
          <w:rFonts w:ascii="Book Antiqua" w:hAnsi="Book Antiqua" w:cs="Times New Roman"/>
          <w:sz w:val="24"/>
          <w:szCs w:val="24"/>
          <w:lang w:eastAsia="zh-CN"/>
        </w:rPr>
      </w:pPr>
    </w:p>
    <w:p w14:paraId="4B5A4FBE" w14:textId="0CD9FC98" w:rsidR="002509AC" w:rsidRPr="00C8440A" w:rsidRDefault="00D056E5" w:rsidP="002509AC">
      <w:pPr>
        <w:adjustRightInd w:val="0"/>
        <w:snapToGrid w:val="0"/>
        <w:spacing w:after="0" w:line="360" w:lineRule="auto"/>
        <w:jc w:val="both"/>
        <w:rPr>
          <w:rFonts w:ascii="Book Antiqua" w:hAnsi="Book Antiqua" w:cs="Times New Roman"/>
          <w:sz w:val="24"/>
          <w:szCs w:val="24"/>
        </w:rPr>
      </w:pPr>
      <w:r w:rsidRPr="00C8440A">
        <w:rPr>
          <w:rFonts w:ascii="Book Antiqua" w:eastAsia="Times New Roman" w:hAnsi="Book Antiqua"/>
          <w:b/>
          <w:sz w:val="24"/>
          <w:szCs w:val="24"/>
        </w:rPr>
        <w:t xml:space="preserve">Jeff Fidler, </w:t>
      </w:r>
      <w:r w:rsidR="00996E83" w:rsidRPr="00C8440A">
        <w:rPr>
          <w:rFonts w:ascii="Book Antiqua" w:eastAsia="Times New Roman" w:hAnsi="Book Antiqua"/>
          <w:b/>
          <w:sz w:val="24"/>
          <w:szCs w:val="24"/>
        </w:rPr>
        <w:t>Joel G</w:t>
      </w:r>
      <w:r w:rsidRPr="00C8440A">
        <w:rPr>
          <w:rFonts w:ascii="Book Antiqua" w:eastAsia="Times New Roman" w:hAnsi="Book Antiqua"/>
          <w:b/>
          <w:sz w:val="24"/>
          <w:szCs w:val="24"/>
        </w:rPr>
        <w:t xml:space="preserve"> Fletcher, John Barlow, </w:t>
      </w:r>
      <w:r w:rsidR="00526770" w:rsidRPr="00C8440A">
        <w:rPr>
          <w:rFonts w:ascii="Book Antiqua" w:hAnsi="Book Antiqua" w:cs="Times New Roman"/>
          <w:sz w:val="24"/>
          <w:szCs w:val="24"/>
        </w:rPr>
        <w:t>Division of Radiology, Mayo Clinic, Rochester</w:t>
      </w:r>
      <w:r w:rsidR="002509AC" w:rsidRPr="00C8440A">
        <w:rPr>
          <w:rFonts w:ascii="Book Antiqua" w:hAnsi="Book Antiqua" w:cs="Times New Roman" w:hint="eastAsia"/>
          <w:sz w:val="24"/>
          <w:szCs w:val="24"/>
          <w:lang w:eastAsia="zh-CN"/>
        </w:rPr>
        <w:t>,</w:t>
      </w:r>
      <w:r w:rsidR="00526770" w:rsidRPr="00C8440A">
        <w:rPr>
          <w:rFonts w:ascii="Book Antiqua" w:hAnsi="Book Antiqua" w:cs="Times New Roman"/>
          <w:sz w:val="24"/>
          <w:szCs w:val="24"/>
        </w:rPr>
        <w:t xml:space="preserve"> </w:t>
      </w:r>
      <w:r w:rsidR="002509AC" w:rsidRPr="00C8440A">
        <w:rPr>
          <w:rFonts w:ascii="Book Antiqua" w:hAnsi="Book Antiqua" w:cs="Times New Roman" w:hint="eastAsia"/>
          <w:sz w:val="24"/>
          <w:szCs w:val="24"/>
        </w:rPr>
        <w:t>MN</w:t>
      </w:r>
      <w:r w:rsidR="002509AC" w:rsidRPr="00C8440A">
        <w:rPr>
          <w:rFonts w:ascii="Book Antiqua" w:hAnsi="Book Antiqua" w:cs="Times New Roman" w:hint="eastAsia"/>
          <w:sz w:val="24"/>
          <w:szCs w:val="24"/>
          <w:lang w:eastAsia="zh-CN"/>
        </w:rPr>
        <w:t xml:space="preserve"> </w:t>
      </w:r>
      <w:r w:rsidR="002509AC" w:rsidRPr="00C8440A">
        <w:rPr>
          <w:rFonts w:ascii="Book Antiqua" w:hAnsi="Book Antiqua" w:cs="Times New Roman"/>
          <w:sz w:val="24"/>
          <w:szCs w:val="24"/>
          <w:lang w:eastAsia="zh-CN"/>
        </w:rPr>
        <w:t>55905</w:t>
      </w:r>
      <w:r w:rsidR="002509AC" w:rsidRPr="00C8440A">
        <w:rPr>
          <w:rFonts w:ascii="Book Antiqua" w:hAnsi="Book Antiqua" w:cs="Times New Roman" w:hint="eastAsia"/>
          <w:sz w:val="24"/>
          <w:szCs w:val="24"/>
        </w:rPr>
        <w:t>, United States</w:t>
      </w:r>
    </w:p>
    <w:p w14:paraId="0CA9E9D6" w14:textId="0B515C9B" w:rsidR="00526770" w:rsidRPr="00C8440A" w:rsidRDefault="00526770" w:rsidP="00192228">
      <w:pPr>
        <w:adjustRightInd w:val="0"/>
        <w:snapToGrid w:val="0"/>
        <w:spacing w:after="0" w:line="360" w:lineRule="auto"/>
        <w:jc w:val="both"/>
        <w:rPr>
          <w:rFonts w:ascii="Book Antiqua" w:hAnsi="Book Antiqua" w:cs="Times New Roman"/>
          <w:sz w:val="24"/>
          <w:szCs w:val="24"/>
          <w:lang w:eastAsia="zh-CN"/>
        </w:rPr>
      </w:pPr>
    </w:p>
    <w:p w14:paraId="5ADF8AED" w14:textId="13B3F815" w:rsidR="002509AC" w:rsidRPr="00C8440A" w:rsidRDefault="00996E83" w:rsidP="002509AC">
      <w:pPr>
        <w:adjustRightInd w:val="0"/>
        <w:snapToGrid w:val="0"/>
        <w:spacing w:after="0" w:line="360" w:lineRule="auto"/>
        <w:jc w:val="both"/>
        <w:rPr>
          <w:rFonts w:ascii="Book Antiqua" w:hAnsi="Book Antiqua" w:cs="Times New Roman"/>
          <w:sz w:val="24"/>
          <w:szCs w:val="24"/>
        </w:rPr>
      </w:pPr>
      <w:r w:rsidRPr="00C8440A">
        <w:rPr>
          <w:rFonts w:ascii="Book Antiqua" w:eastAsia="Times New Roman" w:hAnsi="Book Antiqua"/>
          <w:b/>
          <w:sz w:val="24"/>
          <w:szCs w:val="24"/>
        </w:rPr>
        <w:t>Joseph J</w:t>
      </w:r>
      <w:r w:rsidR="00D056E5" w:rsidRPr="00C8440A">
        <w:rPr>
          <w:rFonts w:ascii="Book Antiqua" w:eastAsia="Times New Roman" w:hAnsi="Book Antiqua"/>
          <w:b/>
          <w:sz w:val="24"/>
          <w:szCs w:val="24"/>
        </w:rPr>
        <w:t xml:space="preserve"> Larson, </w:t>
      </w:r>
      <w:r w:rsidRPr="00C8440A">
        <w:rPr>
          <w:rFonts w:ascii="Book Antiqua" w:hAnsi="Book Antiqua" w:cs="Times New Roman"/>
          <w:b/>
          <w:sz w:val="24"/>
          <w:szCs w:val="24"/>
        </w:rPr>
        <w:t>Felicity T</w:t>
      </w:r>
      <w:r w:rsidR="00D056E5" w:rsidRPr="00C8440A">
        <w:rPr>
          <w:rFonts w:ascii="Book Antiqua" w:hAnsi="Book Antiqua" w:cs="Times New Roman"/>
          <w:b/>
          <w:sz w:val="24"/>
          <w:szCs w:val="24"/>
        </w:rPr>
        <w:t xml:space="preserve"> Enders</w:t>
      </w:r>
      <w:r w:rsidRPr="00C8440A">
        <w:rPr>
          <w:rFonts w:ascii="Book Antiqua" w:hAnsi="Book Antiqua" w:cs="Times New Roman" w:hint="eastAsia"/>
          <w:b/>
          <w:sz w:val="24"/>
          <w:szCs w:val="24"/>
          <w:lang w:eastAsia="zh-CN"/>
        </w:rPr>
        <w:t xml:space="preserve">, </w:t>
      </w:r>
      <w:r w:rsidR="00526770" w:rsidRPr="00C8440A">
        <w:rPr>
          <w:rFonts w:ascii="Book Antiqua" w:hAnsi="Book Antiqua" w:cs="Times New Roman"/>
          <w:sz w:val="24"/>
          <w:szCs w:val="24"/>
        </w:rPr>
        <w:t xml:space="preserve">Division of Health Sciences Research, Mayo Clinic, Rochester, </w:t>
      </w:r>
      <w:r w:rsidR="002509AC" w:rsidRPr="00C8440A">
        <w:rPr>
          <w:rFonts w:ascii="Book Antiqua" w:hAnsi="Book Antiqua" w:cs="Times New Roman" w:hint="eastAsia"/>
          <w:sz w:val="24"/>
          <w:szCs w:val="24"/>
        </w:rPr>
        <w:t>MN</w:t>
      </w:r>
      <w:r w:rsidR="002509AC" w:rsidRPr="00C8440A">
        <w:rPr>
          <w:rFonts w:ascii="Book Antiqua" w:hAnsi="Book Antiqua" w:cs="Times New Roman" w:hint="eastAsia"/>
          <w:sz w:val="24"/>
          <w:szCs w:val="24"/>
          <w:lang w:eastAsia="zh-CN"/>
        </w:rPr>
        <w:t xml:space="preserve"> </w:t>
      </w:r>
      <w:r w:rsidR="002509AC" w:rsidRPr="00C8440A">
        <w:rPr>
          <w:rFonts w:ascii="Book Antiqua" w:hAnsi="Book Antiqua" w:cs="Times New Roman"/>
          <w:sz w:val="24"/>
          <w:szCs w:val="24"/>
          <w:lang w:eastAsia="zh-CN"/>
        </w:rPr>
        <w:t>55905</w:t>
      </w:r>
      <w:r w:rsidR="002509AC" w:rsidRPr="00C8440A">
        <w:rPr>
          <w:rFonts w:ascii="Book Antiqua" w:hAnsi="Book Antiqua" w:cs="Times New Roman" w:hint="eastAsia"/>
          <w:sz w:val="24"/>
          <w:szCs w:val="24"/>
        </w:rPr>
        <w:t>, United States</w:t>
      </w:r>
    </w:p>
    <w:p w14:paraId="32149AE5" w14:textId="77777777" w:rsidR="00D85CE4" w:rsidRPr="00C8440A" w:rsidRDefault="00D85CE4" w:rsidP="00192228">
      <w:pPr>
        <w:adjustRightInd w:val="0"/>
        <w:snapToGrid w:val="0"/>
        <w:spacing w:after="0" w:line="360" w:lineRule="auto"/>
        <w:jc w:val="both"/>
        <w:rPr>
          <w:rFonts w:ascii="Book Antiqua" w:hAnsi="Book Antiqua" w:cs="Times New Roman"/>
          <w:b/>
          <w:sz w:val="24"/>
          <w:szCs w:val="24"/>
        </w:rPr>
      </w:pPr>
    </w:p>
    <w:p w14:paraId="2DAAF3E7" w14:textId="4666F21F" w:rsidR="00D056E5" w:rsidRPr="00C8440A" w:rsidRDefault="00D056E5" w:rsidP="001D0708">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b/>
          <w:sz w:val="24"/>
          <w:szCs w:val="24"/>
        </w:rPr>
        <w:t xml:space="preserve">Author </w:t>
      </w:r>
      <w:r w:rsidR="007B5DFB" w:rsidRPr="00C8440A">
        <w:rPr>
          <w:rFonts w:ascii="Book Antiqua" w:hAnsi="Book Antiqua" w:cs="Times New Roman"/>
          <w:b/>
          <w:sz w:val="24"/>
          <w:szCs w:val="24"/>
        </w:rPr>
        <w:t>contributions</w:t>
      </w:r>
      <w:r w:rsidRPr="00C8440A">
        <w:rPr>
          <w:rFonts w:ascii="Book Antiqua" w:hAnsi="Book Antiqua" w:cs="Times New Roman"/>
          <w:b/>
          <w:sz w:val="24"/>
          <w:szCs w:val="24"/>
        </w:rPr>
        <w:t>:</w:t>
      </w:r>
      <w:r w:rsidR="002509AC" w:rsidRPr="00C8440A">
        <w:rPr>
          <w:rFonts w:ascii="Book Antiqua" w:hAnsi="Book Antiqua" w:cs="Times New Roman" w:hint="eastAsia"/>
          <w:b/>
          <w:sz w:val="24"/>
          <w:szCs w:val="24"/>
          <w:lang w:eastAsia="zh-CN"/>
        </w:rPr>
        <w:t xml:space="preserve"> </w:t>
      </w:r>
      <w:r w:rsidRPr="00C8440A">
        <w:rPr>
          <w:rFonts w:ascii="Book Antiqua" w:eastAsia="MS Mincho" w:hAnsi="Book Antiqua"/>
          <w:sz w:val="24"/>
          <w:szCs w:val="24"/>
        </w:rPr>
        <w:t>Law</w:t>
      </w:r>
      <w:r w:rsidR="002509AC" w:rsidRPr="00C8440A">
        <w:rPr>
          <w:rFonts w:ascii="Book Antiqua" w:hAnsi="Book Antiqua" w:hint="eastAsia"/>
          <w:sz w:val="24"/>
          <w:szCs w:val="24"/>
          <w:lang w:eastAsia="zh-CN"/>
        </w:rPr>
        <w:t xml:space="preserve"> R</w:t>
      </w:r>
      <w:r w:rsidR="00606D00" w:rsidRPr="00C8440A">
        <w:rPr>
          <w:rFonts w:ascii="Book Antiqua" w:hAnsi="Book Antiqua" w:hint="eastAsia"/>
          <w:sz w:val="24"/>
          <w:szCs w:val="24"/>
          <w:lang w:eastAsia="zh-CN"/>
        </w:rPr>
        <w:t xml:space="preserve">, </w:t>
      </w:r>
      <w:r w:rsidR="00606D00" w:rsidRPr="00C8440A">
        <w:rPr>
          <w:rFonts w:ascii="Book Antiqua" w:hAnsi="Book Antiqua"/>
          <w:sz w:val="24"/>
          <w:szCs w:val="24"/>
          <w:lang w:eastAsia="zh-CN"/>
        </w:rPr>
        <w:t>Varayil</w:t>
      </w:r>
      <w:r w:rsidR="00606D00" w:rsidRPr="00C8440A">
        <w:rPr>
          <w:rFonts w:ascii="Book Antiqua" w:hAnsi="Book Antiqua" w:hint="eastAsia"/>
          <w:sz w:val="24"/>
          <w:szCs w:val="24"/>
          <w:lang w:eastAsia="zh-CN"/>
        </w:rPr>
        <w:t xml:space="preserve"> JE</w:t>
      </w:r>
      <w:r w:rsidR="00403025">
        <w:rPr>
          <w:rFonts w:ascii="Book Antiqua" w:hAnsi="Book Antiqua" w:hint="eastAsia"/>
          <w:sz w:val="24"/>
          <w:szCs w:val="24"/>
          <w:lang w:eastAsia="zh-CN"/>
        </w:rPr>
        <w:t xml:space="preserve"> </w:t>
      </w:r>
      <w:r w:rsidR="00606D00" w:rsidRPr="00C8440A">
        <w:rPr>
          <w:rFonts w:ascii="Book Antiqua" w:hAnsi="Book Antiqua" w:hint="eastAsia"/>
          <w:sz w:val="24"/>
          <w:szCs w:val="24"/>
          <w:lang w:eastAsia="zh-CN"/>
        </w:rPr>
        <w:t xml:space="preserve">contributed to </w:t>
      </w:r>
      <w:r w:rsidR="002509AC" w:rsidRPr="00C8440A">
        <w:rPr>
          <w:rFonts w:ascii="Book Antiqua" w:hAnsi="Book Antiqua" w:hint="eastAsia"/>
          <w:sz w:val="24"/>
          <w:szCs w:val="24"/>
          <w:lang w:eastAsia="zh-CN"/>
        </w:rPr>
        <w:t>d</w:t>
      </w:r>
      <w:r w:rsidRPr="00C8440A">
        <w:rPr>
          <w:rFonts w:ascii="Book Antiqua" w:eastAsia="MS Mincho" w:hAnsi="Book Antiqua"/>
          <w:sz w:val="24"/>
          <w:szCs w:val="24"/>
        </w:rPr>
        <w:t>ata collection, data analysis, drafting of the manuscript</w:t>
      </w:r>
      <w:r w:rsidR="00606D00" w:rsidRPr="00C8440A">
        <w:rPr>
          <w:rFonts w:ascii="Book Antiqua" w:hAnsi="Book Antiqua" w:hint="eastAsia"/>
          <w:sz w:val="24"/>
          <w:szCs w:val="24"/>
          <w:lang w:eastAsia="zh-CN"/>
        </w:rPr>
        <w:t xml:space="preserve">; </w:t>
      </w:r>
      <w:r w:rsidRPr="00C8440A">
        <w:rPr>
          <w:rFonts w:ascii="Book Antiqua" w:eastAsia="MS Mincho" w:hAnsi="Book Antiqua"/>
          <w:sz w:val="24"/>
          <w:szCs w:val="24"/>
        </w:rPr>
        <w:t>WongKeeSong</w:t>
      </w:r>
      <w:r w:rsidR="00606D00" w:rsidRPr="00C8440A">
        <w:rPr>
          <w:rFonts w:ascii="Book Antiqua" w:hAnsi="Book Antiqua" w:hint="eastAsia"/>
          <w:sz w:val="24"/>
          <w:szCs w:val="24"/>
          <w:lang w:eastAsia="zh-CN"/>
        </w:rPr>
        <w:t xml:space="preserve"> LM, </w:t>
      </w:r>
      <w:r w:rsidR="00606D00" w:rsidRPr="00C8440A">
        <w:rPr>
          <w:rFonts w:ascii="Book Antiqua" w:hAnsi="Book Antiqua"/>
          <w:sz w:val="24"/>
          <w:szCs w:val="24"/>
          <w:lang w:eastAsia="zh-CN"/>
        </w:rPr>
        <w:t>Fidler</w:t>
      </w:r>
      <w:r w:rsidR="00606D00" w:rsidRPr="00C8440A">
        <w:rPr>
          <w:rFonts w:ascii="Book Antiqua" w:hAnsi="Book Antiqua" w:hint="eastAsia"/>
          <w:sz w:val="24"/>
          <w:szCs w:val="24"/>
          <w:lang w:eastAsia="zh-CN"/>
        </w:rPr>
        <w:t xml:space="preserve"> JL, </w:t>
      </w:r>
      <w:r w:rsidR="00606D00" w:rsidRPr="00C8440A">
        <w:rPr>
          <w:rFonts w:ascii="Book Antiqua" w:hAnsi="Book Antiqua"/>
          <w:sz w:val="24"/>
          <w:szCs w:val="24"/>
          <w:lang w:eastAsia="zh-CN"/>
        </w:rPr>
        <w:t>Fletcher</w:t>
      </w:r>
      <w:r w:rsidR="00606D00" w:rsidRPr="00C8440A">
        <w:rPr>
          <w:rFonts w:ascii="Book Antiqua" w:hAnsi="Book Antiqua" w:hint="eastAsia"/>
          <w:sz w:val="24"/>
          <w:szCs w:val="24"/>
          <w:lang w:eastAsia="zh-CN"/>
        </w:rPr>
        <w:t xml:space="preserve"> JG, </w:t>
      </w:r>
      <w:r w:rsidR="00606D00" w:rsidRPr="00C8440A">
        <w:rPr>
          <w:rFonts w:ascii="Book Antiqua" w:hAnsi="Book Antiqua"/>
          <w:sz w:val="24"/>
          <w:szCs w:val="24"/>
          <w:lang w:eastAsia="zh-CN"/>
        </w:rPr>
        <w:t>Barlow</w:t>
      </w:r>
      <w:r w:rsidR="00606D00" w:rsidRPr="00C8440A">
        <w:rPr>
          <w:rFonts w:ascii="Book Antiqua" w:hAnsi="Book Antiqua" w:hint="eastAsia"/>
          <w:sz w:val="24"/>
          <w:szCs w:val="24"/>
          <w:lang w:eastAsia="zh-CN"/>
        </w:rPr>
        <w:t xml:space="preserve"> JM, </w:t>
      </w:r>
      <w:r w:rsidR="00606D00" w:rsidRPr="00C8440A">
        <w:rPr>
          <w:rFonts w:ascii="Book Antiqua" w:hAnsi="Book Antiqua"/>
          <w:sz w:val="24"/>
          <w:szCs w:val="24"/>
          <w:lang w:eastAsia="zh-CN"/>
        </w:rPr>
        <w:t>Alexander</w:t>
      </w:r>
      <w:r w:rsidR="00606D00" w:rsidRPr="00C8440A">
        <w:rPr>
          <w:rFonts w:ascii="Book Antiqua" w:hAnsi="Book Antiqua" w:hint="eastAsia"/>
          <w:sz w:val="24"/>
          <w:szCs w:val="24"/>
          <w:lang w:eastAsia="zh-CN"/>
        </w:rPr>
        <w:t xml:space="preserve"> JA, </w:t>
      </w:r>
      <w:r w:rsidR="00606D00" w:rsidRPr="00C8440A">
        <w:rPr>
          <w:rFonts w:ascii="Book Antiqua" w:hAnsi="Book Antiqua"/>
          <w:sz w:val="24"/>
          <w:szCs w:val="24"/>
          <w:lang w:eastAsia="zh-CN"/>
        </w:rPr>
        <w:t>Rajan</w:t>
      </w:r>
      <w:r w:rsidR="00606D00" w:rsidRPr="00C8440A">
        <w:rPr>
          <w:rFonts w:ascii="Book Antiqua" w:hAnsi="Book Antiqua" w:hint="eastAsia"/>
          <w:sz w:val="24"/>
          <w:szCs w:val="24"/>
          <w:lang w:eastAsia="zh-CN"/>
        </w:rPr>
        <w:t xml:space="preserve"> E, </w:t>
      </w:r>
      <w:r w:rsidR="00606D00" w:rsidRPr="00C8440A">
        <w:rPr>
          <w:rFonts w:ascii="Book Antiqua" w:hAnsi="Book Antiqua"/>
          <w:sz w:val="24"/>
          <w:szCs w:val="24"/>
          <w:lang w:eastAsia="zh-CN"/>
        </w:rPr>
        <w:t>Hansel</w:t>
      </w:r>
      <w:r w:rsidR="00606D00" w:rsidRPr="00C8440A">
        <w:rPr>
          <w:rFonts w:ascii="Book Antiqua" w:hAnsi="Book Antiqua" w:hint="eastAsia"/>
          <w:sz w:val="24"/>
          <w:szCs w:val="24"/>
          <w:lang w:eastAsia="zh-CN"/>
        </w:rPr>
        <w:t xml:space="preserve"> SL contributed to c</w:t>
      </w:r>
      <w:r w:rsidRPr="00C8440A">
        <w:rPr>
          <w:rFonts w:ascii="Book Antiqua" w:eastAsia="MS Mincho" w:hAnsi="Book Antiqua"/>
          <w:sz w:val="24"/>
          <w:szCs w:val="24"/>
        </w:rPr>
        <w:t>ritical review, final manuscript approval</w:t>
      </w:r>
      <w:r w:rsidR="00606D00" w:rsidRPr="00C8440A">
        <w:rPr>
          <w:rFonts w:ascii="Book Antiqua" w:hAnsi="Book Antiqua" w:hint="eastAsia"/>
          <w:sz w:val="24"/>
          <w:szCs w:val="24"/>
          <w:lang w:eastAsia="zh-CN"/>
        </w:rPr>
        <w:t xml:space="preserve">; </w:t>
      </w:r>
      <w:r w:rsidRPr="00C8440A">
        <w:rPr>
          <w:rFonts w:ascii="Book Antiqua" w:eastAsia="MS Mincho" w:hAnsi="Book Antiqua"/>
          <w:sz w:val="24"/>
          <w:szCs w:val="24"/>
        </w:rPr>
        <w:t>Becker</w:t>
      </w:r>
      <w:r w:rsidR="00606D00" w:rsidRPr="00C8440A">
        <w:rPr>
          <w:rFonts w:ascii="Book Antiqua" w:hAnsi="Book Antiqua" w:hint="eastAsia"/>
          <w:sz w:val="24"/>
          <w:szCs w:val="24"/>
          <w:lang w:eastAsia="zh-CN"/>
        </w:rPr>
        <w:t xml:space="preserve"> BD contributed to</w:t>
      </w:r>
      <w:r w:rsidR="00606D00" w:rsidRPr="00C8440A">
        <w:rPr>
          <w:rFonts w:ascii="Book Antiqua" w:hAnsi="Book Antiqua"/>
          <w:sz w:val="24"/>
          <w:szCs w:val="24"/>
          <w:lang w:eastAsia="zh-CN"/>
        </w:rPr>
        <w:t xml:space="preserve"> </w:t>
      </w:r>
      <w:r w:rsidR="00606D00" w:rsidRPr="00C8440A">
        <w:rPr>
          <w:rFonts w:ascii="Book Antiqua" w:hAnsi="Book Antiqua" w:hint="eastAsia"/>
          <w:sz w:val="24"/>
          <w:szCs w:val="24"/>
          <w:lang w:eastAsia="zh-CN"/>
        </w:rPr>
        <w:t>r</w:t>
      </w:r>
      <w:r w:rsidRPr="00C8440A">
        <w:rPr>
          <w:rFonts w:ascii="Book Antiqua" w:eastAsia="MS Mincho" w:hAnsi="Book Antiqua"/>
          <w:sz w:val="24"/>
          <w:szCs w:val="24"/>
        </w:rPr>
        <w:t>esearch support, final manuscript approval</w:t>
      </w:r>
      <w:r w:rsidR="00606D00" w:rsidRPr="00C8440A">
        <w:rPr>
          <w:rFonts w:ascii="Book Antiqua" w:hAnsi="Book Antiqua" w:hint="eastAsia"/>
          <w:sz w:val="24"/>
          <w:szCs w:val="24"/>
          <w:lang w:eastAsia="zh-CN"/>
        </w:rPr>
        <w:t xml:space="preserve">; </w:t>
      </w:r>
      <w:r w:rsidRPr="00C8440A">
        <w:rPr>
          <w:rFonts w:ascii="Book Antiqua" w:eastAsia="MS Mincho" w:hAnsi="Book Antiqua"/>
          <w:sz w:val="24"/>
          <w:szCs w:val="24"/>
        </w:rPr>
        <w:t>Larson</w:t>
      </w:r>
      <w:r w:rsidR="00606D00" w:rsidRPr="00C8440A">
        <w:rPr>
          <w:rFonts w:ascii="Book Antiqua" w:hAnsi="Book Antiqua" w:hint="eastAsia"/>
          <w:sz w:val="24"/>
          <w:szCs w:val="24"/>
          <w:lang w:eastAsia="zh-CN"/>
        </w:rPr>
        <w:t xml:space="preserve"> JL, </w:t>
      </w:r>
      <w:r w:rsidR="00606D00" w:rsidRPr="00C8440A">
        <w:rPr>
          <w:rFonts w:ascii="Book Antiqua" w:hAnsi="Book Antiqua"/>
          <w:sz w:val="24"/>
          <w:szCs w:val="24"/>
          <w:lang w:eastAsia="zh-CN"/>
        </w:rPr>
        <w:t>Enders</w:t>
      </w:r>
      <w:r w:rsidR="00606D00" w:rsidRPr="00C8440A">
        <w:rPr>
          <w:rFonts w:ascii="Book Antiqua" w:hAnsi="Book Antiqua" w:hint="eastAsia"/>
          <w:sz w:val="24"/>
          <w:szCs w:val="24"/>
          <w:lang w:eastAsia="zh-CN"/>
        </w:rPr>
        <w:t xml:space="preserve"> FT</w:t>
      </w:r>
      <w:r w:rsidR="00403025">
        <w:rPr>
          <w:rFonts w:ascii="Book Antiqua" w:hAnsi="Book Antiqua" w:hint="eastAsia"/>
          <w:sz w:val="24"/>
          <w:szCs w:val="24"/>
          <w:lang w:eastAsia="zh-CN"/>
        </w:rPr>
        <w:t xml:space="preserve"> </w:t>
      </w:r>
      <w:r w:rsidR="00606D00" w:rsidRPr="00C8440A">
        <w:rPr>
          <w:rFonts w:ascii="Book Antiqua" w:eastAsia="MS Mincho" w:hAnsi="Book Antiqua" w:hint="eastAsia"/>
          <w:sz w:val="24"/>
          <w:szCs w:val="24"/>
        </w:rPr>
        <w:t>contributed to</w:t>
      </w:r>
      <w:r w:rsidR="00606D00" w:rsidRPr="00C8440A">
        <w:rPr>
          <w:rFonts w:ascii="Book Antiqua" w:eastAsia="MS Mincho" w:hAnsi="Book Antiqua"/>
          <w:sz w:val="24"/>
          <w:szCs w:val="24"/>
        </w:rPr>
        <w:t xml:space="preserve"> </w:t>
      </w:r>
      <w:r w:rsidR="00606D00" w:rsidRPr="00C8440A">
        <w:rPr>
          <w:rFonts w:ascii="Book Antiqua" w:hAnsi="Book Antiqua" w:hint="eastAsia"/>
          <w:sz w:val="24"/>
          <w:szCs w:val="24"/>
          <w:lang w:eastAsia="zh-CN"/>
        </w:rPr>
        <w:t>d</w:t>
      </w:r>
      <w:r w:rsidRPr="00C8440A">
        <w:rPr>
          <w:rFonts w:ascii="Book Antiqua" w:eastAsia="MS Mincho" w:hAnsi="Book Antiqua"/>
          <w:sz w:val="24"/>
          <w:szCs w:val="24"/>
        </w:rPr>
        <w:t>ata analysis, final manuscript approval</w:t>
      </w:r>
      <w:r w:rsidR="00606D00" w:rsidRPr="00C8440A">
        <w:rPr>
          <w:rFonts w:ascii="Book Antiqua" w:hAnsi="Book Antiqua" w:hint="eastAsia"/>
          <w:sz w:val="24"/>
          <w:szCs w:val="24"/>
          <w:lang w:eastAsia="zh-CN"/>
        </w:rPr>
        <w:t xml:space="preserve">; </w:t>
      </w:r>
      <w:r w:rsidRPr="00C8440A">
        <w:rPr>
          <w:rFonts w:ascii="Book Antiqua" w:eastAsia="MS Mincho" w:hAnsi="Book Antiqua"/>
          <w:sz w:val="24"/>
          <w:szCs w:val="24"/>
        </w:rPr>
        <w:t xml:space="preserve">Bruining </w:t>
      </w:r>
      <w:r w:rsidR="00606D00" w:rsidRPr="00C8440A">
        <w:rPr>
          <w:rFonts w:ascii="Book Antiqua" w:hAnsi="Book Antiqua" w:hint="eastAsia"/>
          <w:sz w:val="24"/>
          <w:szCs w:val="24"/>
          <w:lang w:eastAsia="zh-CN"/>
        </w:rPr>
        <w:t xml:space="preserve">DH, </w:t>
      </w:r>
      <w:r w:rsidR="00606D00" w:rsidRPr="00C8440A">
        <w:rPr>
          <w:rFonts w:ascii="Book Antiqua" w:hAnsi="Book Antiqua"/>
          <w:sz w:val="24"/>
          <w:szCs w:val="24"/>
          <w:lang w:eastAsia="zh-CN"/>
        </w:rPr>
        <w:lastRenderedPageBreak/>
        <w:t>Coelho-Prabhu</w:t>
      </w:r>
      <w:r w:rsidR="00606D00" w:rsidRPr="00C8440A">
        <w:rPr>
          <w:rFonts w:ascii="Book Antiqua" w:hAnsi="Book Antiqua" w:hint="eastAsia"/>
          <w:sz w:val="24"/>
          <w:szCs w:val="24"/>
          <w:lang w:eastAsia="zh-CN"/>
        </w:rPr>
        <w:t xml:space="preserve"> N contributed to p</w:t>
      </w:r>
      <w:r w:rsidRPr="00C8440A">
        <w:rPr>
          <w:rFonts w:ascii="Book Antiqua" w:eastAsia="MS Mincho" w:hAnsi="Book Antiqua"/>
          <w:sz w:val="24"/>
          <w:szCs w:val="24"/>
        </w:rPr>
        <w:t>roject conception, data analysis, critical review, final manuscript approval</w:t>
      </w:r>
      <w:r w:rsidR="00606D00" w:rsidRPr="00C8440A">
        <w:rPr>
          <w:rFonts w:ascii="Book Antiqua" w:hAnsi="Book Antiqua" w:hint="eastAsia"/>
          <w:sz w:val="24"/>
          <w:szCs w:val="24"/>
          <w:lang w:eastAsia="zh-CN"/>
        </w:rPr>
        <w:t>.</w:t>
      </w:r>
    </w:p>
    <w:p w14:paraId="540DD51A" w14:textId="77777777" w:rsidR="00D056E5" w:rsidRPr="00C8440A" w:rsidRDefault="00D056E5" w:rsidP="00192228">
      <w:pPr>
        <w:adjustRightInd w:val="0"/>
        <w:snapToGrid w:val="0"/>
        <w:spacing w:after="0" w:line="360" w:lineRule="auto"/>
        <w:jc w:val="both"/>
        <w:rPr>
          <w:rFonts w:ascii="Book Antiqua" w:hAnsi="Book Antiqua" w:cs="Times New Roman"/>
          <w:sz w:val="24"/>
          <w:szCs w:val="24"/>
        </w:rPr>
      </w:pPr>
    </w:p>
    <w:p w14:paraId="47D26B38" w14:textId="7A2797BA" w:rsidR="009A7E76" w:rsidRPr="00C8440A" w:rsidRDefault="009A7E76" w:rsidP="00192228">
      <w:pPr>
        <w:autoSpaceDE w:val="0"/>
        <w:autoSpaceDN w:val="0"/>
        <w:adjustRightInd w:val="0"/>
        <w:snapToGrid w:val="0"/>
        <w:spacing w:after="0" w:line="360" w:lineRule="auto"/>
        <w:jc w:val="both"/>
        <w:rPr>
          <w:rFonts w:ascii="Book Antiqua" w:hAnsi="Book Antiqua" w:cs="Book Antiqua"/>
          <w:sz w:val="24"/>
          <w:szCs w:val="24"/>
          <w:lang w:eastAsia="zh-CN"/>
        </w:rPr>
      </w:pPr>
      <w:r w:rsidRPr="00C8440A">
        <w:rPr>
          <w:rFonts w:ascii="Book Antiqua" w:hAnsi="Book Antiqua" w:cs="Book Antiqua"/>
          <w:b/>
          <w:sz w:val="24"/>
          <w:szCs w:val="24"/>
        </w:rPr>
        <w:t>Institutional review board statement:</w:t>
      </w:r>
      <w:r w:rsidR="00D85CE4" w:rsidRPr="00C8440A">
        <w:rPr>
          <w:rFonts w:ascii="Book Antiqua" w:hAnsi="Book Antiqua" w:cs="Book Antiqua"/>
          <w:b/>
          <w:sz w:val="24"/>
          <w:szCs w:val="24"/>
        </w:rPr>
        <w:t xml:space="preserve"> </w:t>
      </w:r>
      <w:r w:rsidR="00D85CE4" w:rsidRPr="00C8440A">
        <w:rPr>
          <w:rFonts w:ascii="Book Antiqua" w:hAnsi="Book Antiqua" w:cs="Book Antiqua"/>
          <w:sz w:val="24"/>
          <w:szCs w:val="24"/>
        </w:rPr>
        <w:t>The study was reviewed and approved by the Mayo Clinic IRB</w:t>
      </w:r>
      <w:r w:rsidR="001D0708" w:rsidRPr="00C8440A">
        <w:rPr>
          <w:rFonts w:ascii="Book Antiqua" w:hAnsi="Book Antiqua" w:cs="Book Antiqua" w:hint="eastAsia"/>
          <w:sz w:val="24"/>
          <w:szCs w:val="24"/>
          <w:lang w:eastAsia="zh-CN"/>
        </w:rPr>
        <w:t>.</w:t>
      </w:r>
    </w:p>
    <w:p w14:paraId="7B475227" w14:textId="77777777" w:rsidR="001D0708" w:rsidRPr="00C8440A" w:rsidRDefault="001D0708" w:rsidP="00192228">
      <w:pPr>
        <w:autoSpaceDE w:val="0"/>
        <w:autoSpaceDN w:val="0"/>
        <w:adjustRightInd w:val="0"/>
        <w:snapToGrid w:val="0"/>
        <w:spacing w:after="0" w:line="360" w:lineRule="auto"/>
        <w:jc w:val="both"/>
        <w:rPr>
          <w:rFonts w:ascii="Book Antiqua" w:hAnsi="Book Antiqua" w:cs="Book Antiqua"/>
          <w:sz w:val="24"/>
          <w:szCs w:val="24"/>
          <w:lang w:eastAsia="zh-CN"/>
        </w:rPr>
      </w:pPr>
    </w:p>
    <w:p w14:paraId="6E68317C" w14:textId="56A84FEF" w:rsidR="009A7E76" w:rsidRPr="00C8440A" w:rsidRDefault="009A7E76" w:rsidP="00192228">
      <w:pPr>
        <w:autoSpaceDE w:val="0"/>
        <w:autoSpaceDN w:val="0"/>
        <w:adjustRightInd w:val="0"/>
        <w:snapToGrid w:val="0"/>
        <w:spacing w:after="0" w:line="360" w:lineRule="auto"/>
        <w:jc w:val="both"/>
        <w:rPr>
          <w:rFonts w:ascii="Book Antiqua" w:hAnsi="Book Antiqua" w:cs="Book Antiqua"/>
          <w:sz w:val="24"/>
          <w:szCs w:val="24"/>
          <w:lang w:eastAsia="zh-CN"/>
        </w:rPr>
      </w:pPr>
      <w:r w:rsidRPr="00C8440A">
        <w:rPr>
          <w:rFonts w:ascii="Book Antiqua" w:hAnsi="Book Antiqua" w:cs="Book Antiqua"/>
          <w:b/>
          <w:sz w:val="24"/>
          <w:szCs w:val="24"/>
        </w:rPr>
        <w:t>Informed consent statement:</w:t>
      </w:r>
      <w:r w:rsidR="00AE7CE1" w:rsidRPr="00C8440A">
        <w:rPr>
          <w:rFonts w:ascii="Book Antiqua" w:hAnsi="Book Antiqua" w:cs="Book Antiqua"/>
          <w:sz w:val="24"/>
          <w:szCs w:val="24"/>
        </w:rPr>
        <w:t xml:space="preserve"> All study participants provided research authorization prior to study enrollment</w:t>
      </w:r>
      <w:r w:rsidR="001D0708" w:rsidRPr="00C8440A">
        <w:rPr>
          <w:rFonts w:ascii="Book Antiqua" w:hAnsi="Book Antiqua" w:cs="Book Antiqua" w:hint="eastAsia"/>
          <w:sz w:val="24"/>
          <w:szCs w:val="24"/>
          <w:lang w:eastAsia="zh-CN"/>
        </w:rPr>
        <w:t>.</w:t>
      </w:r>
    </w:p>
    <w:p w14:paraId="5BF4BA9F" w14:textId="77777777" w:rsidR="001D0708" w:rsidRPr="00C8440A" w:rsidRDefault="001D0708" w:rsidP="00192228">
      <w:pPr>
        <w:autoSpaceDE w:val="0"/>
        <w:autoSpaceDN w:val="0"/>
        <w:adjustRightInd w:val="0"/>
        <w:snapToGrid w:val="0"/>
        <w:spacing w:after="0" w:line="360" w:lineRule="auto"/>
        <w:jc w:val="both"/>
        <w:rPr>
          <w:rFonts w:ascii="Book Antiqua" w:hAnsi="Book Antiqua" w:cs="Book Antiqua"/>
          <w:b/>
          <w:sz w:val="24"/>
          <w:szCs w:val="24"/>
          <w:lang w:eastAsia="zh-CN"/>
        </w:rPr>
      </w:pPr>
    </w:p>
    <w:p w14:paraId="2E3F62B3" w14:textId="6FFB4CB2" w:rsidR="009A7E76" w:rsidRPr="00C8440A" w:rsidRDefault="009A7E76" w:rsidP="00192228">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Book Antiqua"/>
          <w:b/>
          <w:sz w:val="24"/>
          <w:szCs w:val="24"/>
        </w:rPr>
        <w:t>Conflict-of-interest statement:</w:t>
      </w:r>
      <w:r w:rsidR="00220E34" w:rsidRPr="00C8440A">
        <w:rPr>
          <w:rFonts w:ascii="Book Antiqua" w:hAnsi="Book Antiqua" w:cs="Times New Roman"/>
          <w:sz w:val="24"/>
          <w:szCs w:val="24"/>
        </w:rPr>
        <w:t xml:space="preserve"> None of the authors have a conflict of interest or disclosures relevant to this manuscript.</w:t>
      </w:r>
    </w:p>
    <w:p w14:paraId="120F6C6D" w14:textId="77777777" w:rsidR="001D0708" w:rsidRPr="00C8440A" w:rsidRDefault="001D0708" w:rsidP="00192228">
      <w:pPr>
        <w:adjustRightInd w:val="0"/>
        <w:snapToGrid w:val="0"/>
        <w:spacing w:after="0" w:line="360" w:lineRule="auto"/>
        <w:jc w:val="both"/>
        <w:rPr>
          <w:rFonts w:ascii="Book Antiqua" w:hAnsi="Book Antiqua" w:cs="Times New Roman"/>
          <w:sz w:val="24"/>
          <w:szCs w:val="24"/>
          <w:lang w:eastAsia="zh-CN"/>
        </w:rPr>
      </w:pPr>
    </w:p>
    <w:p w14:paraId="5189A8E5" w14:textId="5CC15344" w:rsidR="009A7E76" w:rsidRPr="00C8440A" w:rsidRDefault="009A7E76" w:rsidP="00192228">
      <w:pPr>
        <w:adjustRightInd w:val="0"/>
        <w:snapToGrid w:val="0"/>
        <w:spacing w:after="0" w:line="360" w:lineRule="auto"/>
        <w:jc w:val="both"/>
        <w:rPr>
          <w:rFonts w:ascii="Book Antiqua" w:hAnsi="Book Antiqua" w:cs="Book Antiqua"/>
          <w:b/>
          <w:sz w:val="24"/>
          <w:szCs w:val="24"/>
        </w:rPr>
      </w:pPr>
      <w:r w:rsidRPr="00C8440A">
        <w:rPr>
          <w:rFonts w:ascii="Book Antiqua" w:hAnsi="Book Antiqua" w:cs="Book Antiqua"/>
          <w:b/>
          <w:sz w:val="24"/>
          <w:szCs w:val="24"/>
        </w:rPr>
        <w:t>Data sharing statement:</w:t>
      </w:r>
      <w:r w:rsidR="008B6FEB" w:rsidRPr="00C8440A">
        <w:rPr>
          <w:rFonts w:ascii="Book Antiqua" w:hAnsi="Book Antiqua"/>
          <w:sz w:val="24"/>
          <w:szCs w:val="24"/>
        </w:rPr>
        <w:t xml:space="preserve"> Statistical code, and de-identified dataset available from the corresponding author at </w:t>
      </w:r>
      <w:hyperlink r:id="rId8" w:history="1">
        <w:r w:rsidR="008B6FEB" w:rsidRPr="00C8440A">
          <w:rPr>
            <w:rStyle w:val="Hyperlink"/>
            <w:rFonts w:ascii="Book Antiqua" w:hAnsi="Book Antiqua"/>
            <w:color w:val="auto"/>
            <w:sz w:val="24"/>
            <w:szCs w:val="24"/>
            <w:u w:val="none"/>
          </w:rPr>
          <w:t>coelhoprabhu.nayantara@mayo.edu</w:t>
        </w:r>
      </w:hyperlink>
      <w:r w:rsidR="008B6FEB" w:rsidRPr="00C8440A">
        <w:rPr>
          <w:rFonts w:ascii="Book Antiqua" w:hAnsi="Book Antiqua"/>
          <w:sz w:val="24"/>
          <w:szCs w:val="24"/>
        </w:rPr>
        <w:t>.</w:t>
      </w:r>
      <w:r w:rsidR="00403025">
        <w:rPr>
          <w:rFonts w:ascii="Book Antiqua" w:hAnsi="Book Antiqua"/>
          <w:sz w:val="24"/>
          <w:szCs w:val="24"/>
        </w:rPr>
        <w:t xml:space="preserve"> </w:t>
      </w:r>
      <w:r w:rsidR="008B6FEB" w:rsidRPr="00C8440A">
        <w:rPr>
          <w:rFonts w:ascii="Book Antiqua" w:hAnsi="Book Antiqua"/>
          <w:sz w:val="24"/>
          <w:szCs w:val="24"/>
        </w:rPr>
        <w:t>No additional data are available.</w:t>
      </w:r>
    </w:p>
    <w:p w14:paraId="3EFC71F5" w14:textId="77777777" w:rsidR="009A7E76" w:rsidRPr="00C8440A" w:rsidRDefault="009A7E76" w:rsidP="00192228">
      <w:pPr>
        <w:adjustRightInd w:val="0"/>
        <w:snapToGrid w:val="0"/>
        <w:spacing w:after="0" w:line="360" w:lineRule="auto"/>
        <w:jc w:val="both"/>
        <w:rPr>
          <w:rFonts w:ascii="Book Antiqua" w:hAnsi="Book Antiqua" w:cs="Book Antiqua"/>
          <w:sz w:val="24"/>
          <w:szCs w:val="24"/>
          <w:lang w:eastAsia="zh-CN"/>
        </w:rPr>
      </w:pPr>
    </w:p>
    <w:p w14:paraId="26A68076" w14:textId="77777777" w:rsidR="001D0708" w:rsidRPr="00C8440A" w:rsidRDefault="001D0708" w:rsidP="001D0708">
      <w:pPr>
        <w:spacing w:after="0" w:line="360" w:lineRule="auto"/>
        <w:jc w:val="both"/>
        <w:rPr>
          <w:rFonts w:ascii="Book Antiqua" w:hAnsi="Book Antiqua" w:cs="SimSun"/>
          <w:sz w:val="24"/>
          <w:szCs w:val="24"/>
          <w:lang w:eastAsia="zh-CN"/>
        </w:rPr>
      </w:pPr>
      <w:bookmarkStart w:id="106" w:name="OLE_LINK441"/>
      <w:bookmarkStart w:id="107" w:name="OLE_LINK442"/>
      <w:bookmarkStart w:id="108" w:name="OLE_LINK1032"/>
      <w:bookmarkStart w:id="109" w:name="OLE_LINK1232"/>
      <w:bookmarkStart w:id="110" w:name="OLE_LINK1460"/>
      <w:bookmarkStart w:id="111" w:name="OLE_LINK1568"/>
      <w:bookmarkStart w:id="112" w:name="OLE_LINK1708"/>
      <w:bookmarkStart w:id="113" w:name="OLE_LINK1435"/>
      <w:bookmarkStart w:id="114" w:name="OLE_LINK1478"/>
      <w:bookmarkStart w:id="115" w:name="OLE_LINK1428"/>
      <w:bookmarkStart w:id="116" w:name="OLE_LINK1355"/>
      <w:bookmarkStart w:id="117" w:name="OLE_LINK1425"/>
      <w:bookmarkStart w:id="118" w:name="OLE_LINK1504"/>
      <w:bookmarkStart w:id="119" w:name="OLE_LINK1544"/>
      <w:bookmarkStart w:id="120" w:name="OLE_LINK1680"/>
      <w:bookmarkStart w:id="121" w:name="OLE_LINK1710"/>
      <w:bookmarkStart w:id="122" w:name="OLE_LINK3317"/>
      <w:bookmarkStart w:id="123" w:name="OLE_LINK22"/>
      <w:bookmarkStart w:id="124" w:name="OLE_LINK1818"/>
      <w:bookmarkStart w:id="125" w:name="OLE_LINK1684"/>
      <w:bookmarkStart w:id="126" w:name="OLE_LINK1885"/>
      <w:bookmarkStart w:id="127" w:name="OLE_LINK1799"/>
      <w:bookmarkStart w:id="128" w:name="OLE_LINK27"/>
      <w:bookmarkStart w:id="129" w:name="OLE_LINK732"/>
      <w:bookmarkStart w:id="130" w:name="OLE_LINK2053"/>
      <w:bookmarkStart w:id="131" w:name="OLE_LINK2096"/>
      <w:bookmarkStart w:id="132" w:name="OLE_LINK2174"/>
      <w:bookmarkStart w:id="133" w:name="OLE_LINK2108"/>
      <w:bookmarkStart w:id="134" w:name="OLE_LINK2183"/>
      <w:bookmarkStart w:id="135" w:name="OLE_LINK2328"/>
      <w:bookmarkStart w:id="136" w:name="OLE_LINK766"/>
      <w:bookmarkStart w:id="137" w:name="OLE_LINK2256"/>
      <w:bookmarkStart w:id="138" w:name="OLE_LINK38"/>
      <w:bookmarkStart w:id="139" w:name="OLE_LINK2368"/>
      <w:bookmarkStart w:id="140" w:name="OLE_LINK2446"/>
      <w:bookmarkStart w:id="141" w:name="OLE_LINK2509"/>
      <w:bookmarkStart w:id="142" w:name="OLE_LINK2651"/>
      <w:bookmarkStart w:id="143" w:name="OLE_LINK2842"/>
      <w:bookmarkStart w:id="144" w:name="OLE_LINK2909"/>
      <w:bookmarkStart w:id="145" w:name="OLE_LINK3004"/>
      <w:bookmarkStart w:id="146" w:name="OLE_LINK3170"/>
      <w:bookmarkStart w:id="147" w:name="OLE_LINK3181"/>
      <w:bookmarkStart w:id="148" w:name="OLE_LINK3182"/>
      <w:bookmarkStart w:id="149" w:name="OLE_LINK3293"/>
      <w:bookmarkStart w:id="150" w:name="OLE_LINK71"/>
      <w:bookmarkStart w:id="151" w:name="OLE_LINK3789"/>
      <w:bookmarkStart w:id="152" w:name="OLE_LINK76"/>
      <w:bookmarkStart w:id="153" w:name="OLE_LINK102"/>
      <w:bookmarkStart w:id="154" w:name="OLE_LINK80"/>
      <w:r w:rsidRPr="00C8440A">
        <w:rPr>
          <w:rFonts w:ascii="Book Antiqua" w:hAnsi="Book Antiqua" w:cs="Times New Roman"/>
          <w:b/>
          <w:sz w:val="24"/>
          <w:szCs w:val="24"/>
          <w:lang w:eastAsia="zh-CN"/>
        </w:rPr>
        <w:t xml:space="preserve">Open-Access: </w:t>
      </w:r>
      <w:bookmarkStart w:id="155" w:name="OLE_LINK479"/>
      <w:bookmarkStart w:id="156" w:name="OLE_LINK496"/>
      <w:bookmarkStart w:id="157" w:name="OLE_LINK506"/>
      <w:bookmarkStart w:id="158" w:name="OLE_LINK507"/>
      <w:r w:rsidRPr="00C8440A">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8440A">
          <w:rPr>
            <w:rFonts w:ascii="Book Antiqua" w:hAnsi="Book Antiqua" w:cs="Times New Roman"/>
            <w:kern w:val="2"/>
            <w:sz w:val="24"/>
            <w:szCs w:val="24"/>
            <w:u w:val="single"/>
            <w:lang w:eastAsia="zh-CN"/>
          </w:rPr>
          <w:t>http://creativecommons.org/licenses/by-nc/4.0/</w:t>
        </w:r>
      </w:hyperlink>
      <w:bookmarkEnd w:id="155"/>
      <w:bookmarkEnd w:id="156"/>
      <w:bookmarkEnd w:id="157"/>
      <w:bookmarkEnd w:id="158"/>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14:paraId="5C9AF107" w14:textId="77777777" w:rsidR="001D0708" w:rsidRPr="00C8440A" w:rsidRDefault="001D0708" w:rsidP="001D0708">
      <w:pPr>
        <w:widowControl w:val="0"/>
        <w:adjustRightInd w:val="0"/>
        <w:snapToGrid w:val="0"/>
        <w:spacing w:after="0" w:line="360" w:lineRule="auto"/>
        <w:jc w:val="both"/>
        <w:rPr>
          <w:rFonts w:ascii="Book Antiqua" w:hAnsi="Book Antiqua" w:cs="Times New Roman"/>
          <w:b/>
          <w:kern w:val="2"/>
          <w:sz w:val="24"/>
          <w:szCs w:val="24"/>
          <w:lang w:eastAsia="zh-CN"/>
        </w:rPr>
      </w:pPr>
    </w:p>
    <w:p w14:paraId="6A1C4E89" w14:textId="77777777" w:rsidR="001D0708" w:rsidRPr="00C8440A" w:rsidRDefault="001D0708" w:rsidP="001D0708">
      <w:pPr>
        <w:widowControl w:val="0"/>
        <w:adjustRightInd w:val="0"/>
        <w:snapToGrid w:val="0"/>
        <w:spacing w:after="0" w:line="360" w:lineRule="auto"/>
        <w:jc w:val="both"/>
        <w:rPr>
          <w:rFonts w:ascii="Book Antiqua" w:hAnsi="Book Antiqua" w:cs="Times New Roman"/>
          <w:kern w:val="2"/>
          <w:sz w:val="24"/>
          <w:szCs w:val="24"/>
          <w:lang w:eastAsia="zh-CN"/>
        </w:rPr>
      </w:pPr>
      <w:bookmarkStart w:id="159" w:name="OLE_LINK3210"/>
      <w:bookmarkStart w:id="160" w:name="OLE_LINK3211"/>
      <w:bookmarkEnd w:id="147"/>
      <w:bookmarkEnd w:id="148"/>
      <w:bookmarkEnd w:id="149"/>
      <w:bookmarkEnd w:id="150"/>
      <w:bookmarkEnd w:id="151"/>
      <w:bookmarkEnd w:id="152"/>
      <w:bookmarkEnd w:id="153"/>
      <w:r w:rsidRPr="00C8440A">
        <w:rPr>
          <w:rFonts w:ascii="Book Antiqua" w:hAnsi="Book Antiqua" w:cs="Times New Roman"/>
          <w:b/>
          <w:kern w:val="2"/>
          <w:sz w:val="24"/>
          <w:szCs w:val="24"/>
          <w:lang w:eastAsia="zh-CN"/>
        </w:rPr>
        <w:t>Manuscript source:</w:t>
      </w:r>
      <w:r w:rsidRPr="00C8440A">
        <w:rPr>
          <w:rFonts w:ascii="Book Antiqua" w:hAnsi="Book Antiqua" w:cs="Times New Roman"/>
          <w:kern w:val="2"/>
          <w:sz w:val="24"/>
          <w:szCs w:val="24"/>
          <w:lang w:eastAsia="zh-CN"/>
        </w:rPr>
        <w:t xml:space="preserve"> Unsolicited manuscript</w:t>
      </w:r>
    </w:p>
    <w:bookmarkEnd w:id="154"/>
    <w:bookmarkEnd w:id="159"/>
    <w:bookmarkEnd w:id="160"/>
    <w:p w14:paraId="6790DB58" w14:textId="77777777" w:rsidR="001D0708" w:rsidRPr="00C8440A" w:rsidRDefault="001D0708" w:rsidP="00192228">
      <w:pPr>
        <w:adjustRightInd w:val="0"/>
        <w:snapToGrid w:val="0"/>
        <w:spacing w:after="0" w:line="360" w:lineRule="auto"/>
        <w:jc w:val="both"/>
        <w:rPr>
          <w:rFonts w:ascii="Book Antiqua" w:hAnsi="Book Antiqua" w:cs="Book Antiqua"/>
          <w:sz w:val="24"/>
          <w:szCs w:val="24"/>
          <w:lang w:eastAsia="zh-CN"/>
        </w:rPr>
      </w:pPr>
    </w:p>
    <w:p w14:paraId="67D43D8D" w14:textId="6AA4EE33" w:rsidR="00DA4537" w:rsidRPr="00C8440A" w:rsidRDefault="00DA4537" w:rsidP="00192228">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b/>
          <w:sz w:val="24"/>
          <w:szCs w:val="24"/>
        </w:rPr>
        <w:t>Correspondence</w:t>
      </w:r>
      <w:r w:rsidR="001D0708" w:rsidRPr="00C8440A">
        <w:rPr>
          <w:rFonts w:ascii="Book Antiqua" w:hAnsi="Book Antiqua" w:cs="Times New Roman" w:hint="eastAsia"/>
          <w:b/>
          <w:sz w:val="24"/>
          <w:szCs w:val="24"/>
          <w:lang w:eastAsia="zh-CN"/>
        </w:rPr>
        <w:t xml:space="preserve"> to</w:t>
      </w:r>
      <w:r w:rsidRPr="00C8440A">
        <w:rPr>
          <w:rFonts w:ascii="Book Antiqua" w:hAnsi="Book Antiqua" w:cs="Times New Roman"/>
          <w:b/>
          <w:sz w:val="24"/>
          <w:szCs w:val="24"/>
        </w:rPr>
        <w:t>:</w:t>
      </w:r>
      <w:r w:rsidR="001D0708" w:rsidRPr="00C8440A">
        <w:rPr>
          <w:rFonts w:ascii="Book Antiqua" w:hAnsi="Book Antiqua" w:cs="Times New Roman" w:hint="eastAsia"/>
          <w:b/>
          <w:sz w:val="24"/>
          <w:szCs w:val="24"/>
          <w:lang w:eastAsia="zh-CN"/>
        </w:rPr>
        <w:t xml:space="preserve"> </w:t>
      </w:r>
      <w:r w:rsidRPr="00C8440A">
        <w:rPr>
          <w:rFonts w:ascii="Book Antiqua" w:hAnsi="Book Antiqua" w:cs="Times New Roman"/>
          <w:b/>
          <w:sz w:val="24"/>
          <w:szCs w:val="24"/>
        </w:rPr>
        <w:t>Nayantara Coelho Prabhu, MBBS</w:t>
      </w:r>
      <w:r w:rsidR="001D0708" w:rsidRPr="00C8440A">
        <w:rPr>
          <w:rFonts w:ascii="Book Antiqua" w:hAnsi="Book Antiqua" w:cs="Times New Roman" w:hint="eastAsia"/>
          <w:b/>
          <w:sz w:val="24"/>
          <w:szCs w:val="24"/>
          <w:lang w:eastAsia="zh-CN"/>
        </w:rPr>
        <w:t xml:space="preserve">, </w:t>
      </w:r>
      <w:r w:rsidRPr="00C8440A">
        <w:rPr>
          <w:rFonts w:ascii="Book Antiqua" w:hAnsi="Book Antiqua" w:cs="Times New Roman"/>
          <w:sz w:val="24"/>
          <w:szCs w:val="24"/>
        </w:rPr>
        <w:t>Division of Gastroenterology and Hepatology,</w:t>
      </w:r>
      <w:r w:rsidR="001D0708" w:rsidRPr="00C8440A">
        <w:rPr>
          <w:rFonts w:ascii="Book Antiqua" w:hAnsi="Book Antiqua" w:cs="Times New Roman" w:hint="eastAsia"/>
          <w:b/>
          <w:sz w:val="24"/>
          <w:szCs w:val="24"/>
          <w:lang w:eastAsia="zh-CN"/>
        </w:rPr>
        <w:t xml:space="preserve"> </w:t>
      </w:r>
      <w:r w:rsidRPr="00C8440A">
        <w:rPr>
          <w:rFonts w:ascii="Book Antiqua" w:hAnsi="Book Antiqua" w:cs="Times New Roman"/>
          <w:sz w:val="24"/>
          <w:szCs w:val="24"/>
        </w:rPr>
        <w:t>Mayo Clinic</w:t>
      </w:r>
      <w:r w:rsidR="001D0708" w:rsidRPr="00C8440A">
        <w:rPr>
          <w:rFonts w:ascii="Book Antiqua" w:hAnsi="Book Antiqua" w:cs="Times New Roman" w:hint="eastAsia"/>
          <w:sz w:val="24"/>
          <w:szCs w:val="24"/>
          <w:lang w:eastAsia="zh-CN"/>
        </w:rPr>
        <w:t>,</w:t>
      </w:r>
      <w:r w:rsidR="001D0708" w:rsidRPr="00C8440A">
        <w:rPr>
          <w:rFonts w:ascii="Book Antiqua" w:hAnsi="Book Antiqua" w:cs="Times New Roman" w:hint="eastAsia"/>
          <w:b/>
          <w:sz w:val="24"/>
          <w:szCs w:val="24"/>
          <w:lang w:eastAsia="zh-CN"/>
        </w:rPr>
        <w:t xml:space="preserve"> </w:t>
      </w:r>
      <w:r w:rsidRPr="00C8440A">
        <w:rPr>
          <w:rFonts w:ascii="Book Antiqua" w:hAnsi="Book Antiqua" w:cs="Times New Roman"/>
          <w:sz w:val="24"/>
          <w:szCs w:val="24"/>
        </w:rPr>
        <w:t>200 First Street SW</w:t>
      </w:r>
      <w:r w:rsidR="001D0708" w:rsidRPr="00C8440A">
        <w:rPr>
          <w:rFonts w:ascii="Book Antiqua" w:hAnsi="Book Antiqua" w:cs="Times New Roman" w:hint="eastAsia"/>
          <w:sz w:val="24"/>
          <w:szCs w:val="24"/>
          <w:lang w:eastAsia="zh-CN"/>
        </w:rPr>
        <w:t>,</w:t>
      </w:r>
      <w:r w:rsidR="001D0708" w:rsidRPr="00C8440A">
        <w:rPr>
          <w:rFonts w:ascii="Book Antiqua" w:hAnsi="Book Antiqua" w:cs="Times New Roman" w:hint="eastAsia"/>
          <w:b/>
          <w:sz w:val="24"/>
          <w:szCs w:val="24"/>
          <w:lang w:eastAsia="zh-CN"/>
        </w:rPr>
        <w:t xml:space="preserve"> </w:t>
      </w:r>
      <w:r w:rsidRPr="00C8440A">
        <w:rPr>
          <w:rFonts w:ascii="Book Antiqua" w:hAnsi="Book Antiqua" w:cs="Times New Roman"/>
          <w:sz w:val="24"/>
          <w:szCs w:val="24"/>
        </w:rPr>
        <w:t xml:space="preserve">Rochester, MN </w:t>
      </w:r>
      <w:bookmarkStart w:id="161" w:name="OLE_LINK3690"/>
      <w:bookmarkStart w:id="162" w:name="OLE_LINK3691"/>
      <w:r w:rsidRPr="00C8440A">
        <w:rPr>
          <w:rFonts w:ascii="Book Antiqua" w:hAnsi="Book Antiqua" w:cs="Times New Roman"/>
          <w:sz w:val="24"/>
          <w:szCs w:val="24"/>
        </w:rPr>
        <w:t>55905</w:t>
      </w:r>
      <w:bookmarkEnd w:id="161"/>
      <w:bookmarkEnd w:id="162"/>
      <w:r w:rsidR="001D0708" w:rsidRPr="00C8440A">
        <w:rPr>
          <w:rFonts w:ascii="Book Antiqua" w:hAnsi="Book Antiqua" w:cs="Times New Roman" w:hint="eastAsia"/>
          <w:sz w:val="24"/>
          <w:szCs w:val="24"/>
          <w:lang w:eastAsia="zh-CN"/>
        </w:rPr>
        <w:t>, United States.</w:t>
      </w:r>
      <w:r w:rsidR="001D0708" w:rsidRPr="00C8440A">
        <w:rPr>
          <w:rFonts w:ascii="Book Antiqua" w:hAnsi="Book Antiqua" w:cs="Times New Roman" w:hint="eastAsia"/>
          <w:b/>
          <w:sz w:val="24"/>
          <w:szCs w:val="24"/>
          <w:lang w:eastAsia="zh-CN"/>
        </w:rPr>
        <w:t xml:space="preserve"> </w:t>
      </w:r>
      <w:r w:rsidRPr="00C8440A">
        <w:rPr>
          <w:rFonts w:ascii="Book Antiqua" w:hAnsi="Book Antiqua" w:cs="Times New Roman"/>
          <w:sz w:val="24"/>
          <w:szCs w:val="24"/>
        </w:rPr>
        <w:t>coelhoprabhu.nayantara@mayo.edu</w:t>
      </w:r>
    </w:p>
    <w:p w14:paraId="544A4507" w14:textId="12CFDE9F" w:rsidR="00DA4537" w:rsidRPr="00C8440A" w:rsidRDefault="006475E4" w:rsidP="00192228">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b/>
          <w:sz w:val="24"/>
          <w:szCs w:val="24"/>
        </w:rPr>
        <w:lastRenderedPageBreak/>
        <w:t>Tel</w:t>
      </w:r>
      <w:r w:rsidR="001D0708" w:rsidRPr="00C8440A">
        <w:rPr>
          <w:rFonts w:ascii="Book Antiqua" w:hAnsi="Book Antiqua" w:cs="Times New Roman" w:hint="eastAsia"/>
          <w:b/>
          <w:sz w:val="24"/>
          <w:szCs w:val="24"/>
          <w:lang w:eastAsia="zh-CN"/>
        </w:rPr>
        <w:t>ephone</w:t>
      </w:r>
      <w:r w:rsidRPr="00C8440A">
        <w:rPr>
          <w:rFonts w:ascii="Book Antiqua" w:hAnsi="Book Antiqua" w:cs="Times New Roman"/>
          <w:b/>
          <w:sz w:val="24"/>
          <w:szCs w:val="24"/>
        </w:rPr>
        <w:t xml:space="preserve">: </w:t>
      </w:r>
      <w:r w:rsidR="00921719" w:rsidRPr="00C8440A">
        <w:rPr>
          <w:rFonts w:ascii="Book Antiqua" w:hAnsi="Book Antiqua" w:cs="Times New Roman"/>
          <w:sz w:val="24"/>
          <w:szCs w:val="24"/>
        </w:rPr>
        <w:t>+1-</w:t>
      </w:r>
      <w:r w:rsidR="001D0708" w:rsidRPr="00C8440A">
        <w:rPr>
          <w:rFonts w:ascii="Book Antiqua" w:hAnsi="Book Antiqua" w:cs="Times New Roman"/>
          <w:sz w:val="24"/>
          <w:szCs w:val="24"/>
        </w:rPr>
        <w:t>507-284</w:t>
      </w:r>
      <w:r w:rsidR="00DA4537" w:rsidRPr="00C8440A">
        <w:rPr>
          <w:rFonts w:ascii="Book Antiqua" w:hAnsi="Book Antiqua" w:cs="Times New Roman"/>
          <w:sz w:val="24"/>
          <w:szCs w:val="24"/>
        </w:rPr>
        <w:t>2407</w:t>
      </w:r>
    </w:p>
    <w:p w14:paraId="7F1F00A2" w14:textId="44ED0763" w:rsidR="00921719" w:rsidRPr="00C8440A" w:rsidRDefault="00921719" w:rsidP="00192228">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b/>
          <w:sz w:val="24"/>
          <w:szCs w:val="24"/>
        </w:rPr>
        <w:t>Fax:</w:t>
      </w:r>
      <w:r w:rsidR="001D0708" w:rsidRPr="00C8440A">
        <w:rPr>
          <w:rFonts w:ascii="Book Antiqua" w:hAnsi="Book Antiqua" w:cs="Times New Roman"/>
          <w:sz w:val="24"/>
          <w:szCs w:val="24"/>
        </w:rPr>
        <w:t xml:space="preserve"> +1-507-284</w:t>
      </w:r>
      <w:r w:rsidRPr="00C8440A">
        <w:rPr>
          <w:rFonts w:ascii="Book Antiqua" w:hAnsi="Book Antiqua" w:cs="Times New Roman"/>
          <w:sz w:val="24"/>
          <w:szCs w:val="24"/>
        </w:rPr>
        <w:t>2407</w:t>
      </w:r>
    </w:p>
    <w:p w14:paraId="40471295" w14:textId="77777777" w:rsidR="00DE3905" w:rsidRPr="00C8440A" w:rsidRDefault="00DE3905" w:rsidP="00192228">
      <w:pPr>
        <w:widowControl w:val="0"/>
        <w:tabs>
          <w:tab w:val="left" w:pos="0"/>
          <w:tab w:val="left" w:pos="220"/>
        </w:tabs>
        <w:autoSpaceDE w:val="0"/>
        <w:autoSpaceDN w:val="0"/>
        <w:adjustRightInd w:val="0"/>
        <w:snapToGrid w:val="0"/>
        <w:spacing w:after="0" w:line="360" w:lineRule="auto"/>
        <w:jc w:val="both"/>
        <w:rPr>
          <w:rFonts w:ascii="Book Antiqua" w:eastAsia="MS Mincho" w:hAnsi="Book Antiqua"/>
          <w:sz w:val="24"/>
          <w:szCs w:val="24"/>
        </w:rPr>
      </w:pPr>
    </w:p>
    <w:p w14:paraId="5E0A2C39" w14:textId="386FB48D" w:rsidR="001D0708" w:rsidRPr="00C8440A" w:rsidRDefault="001D0708" w:rsidP="001D0708">
      <w:pPr>
        <w:widowControl w:val="0"/>
        <w:adjustRightInd w:val="0"/>
        <w:snapToGrid w:val="0"/>
        <w:spacing w:after="0" w:line="360" w:lineRule="auto"/>
        <w:jc w:val="both"/>
        <w:rPr>
          <w:rFonts w:ascii="Book Antiqua" w:hAnsi="Book Antiqua" w:cs="Times New Roman"/>
          <w:b/>
          <w:bCs/>
          <w:kern w:val="2"/>
          <w:sz w:val="24"/>
          <w:szCs w:val="24"/>
          <w:lang w:eastAsia="zh-CN"/>
        </w:rPr>
      </w:pPr>
      <w:bookmarkStart w:id="163" w:name="OLE_LINK1346"/>
      <w:bookmarkStart w:id="164" w:name="OLE_LINK1347"/>
      <w:bookmarkStart w:id="165" w:name="OLE_LINK1461"/>
      <w:bookmarkStart w:id="166" w:name="OLE_LINK1437"/>
      <w:bookmarkStart w:id="167" w:name="OLE_LINK1493"/>
      <w:bookmarkStart w:id="168" w:name="OLE_LINK1436"/>
      <w:bookmarkStart w:id="169" w:name="OLE_LINK1584"/>
      <w:bookmarkStart w:id="170" w:name="OLE_LINK1426"/>
      <w:bookmarkStart w:id="171" w:name="OLE_LINK1470"/>
      <w:bookmarkStart w:id="172" w:name="OLE_LINK1726"/>
      <w:bookmarkStart w:id="173" w:name="OLE_LINK1773"/>
      <w:bookmarkStart w:id="174" w:name="OLE_LINK1819"/>
      <w:bookmarkStart w:id="175" w:name="OLE_LINK1886"/>
      <w:bookmarkStart w:id="176" w:name="OLE_LINK1800"/>
      <w:bookmarkStart w:id="177" w:name="OLE_LINK1718"/>
      <w:bookmarkStart w:id="178" w:name="OLE_LINK1895"/>
      <w:bookmarkStart w:id="179" w:name="OLE_LINK1973"/>
      <w:bookmarkStart w:id="180" w:name="OLE_LINK25"/>
      <w:bookmarkStart w:id="181" w:name="OLE_LINK29"/>
      <w:bookmarkStart w:id="182" w:name="OLE_LINK733"/>
      <w:bookmarkStart w:id="183" w:name="OLE_LINK2054"/>
      <w:bookmarkStart w:id="184" w:name="OLE_LINK2100"/>
      <w:bookmarkStart w:id="185" w:name="OLE_LINK767"/>
      <w:bookmarkStart w:id="186" w:name="OLE_LINK39"/>
      <w:bookmarkStart w:id="187" w:name="OLE_LINK42"/>
      <w:bookmarkStart w:id="188" w:name="OLE_LINK2412"/>
      <w:bookmarkStart w:id="189" w:name="OLE_LINK2447"/>
      <w:bookmarkStart w:id="190" w:name="OLE_LINK2378"/>
      <w:bookmarkStart w:id="191" w:name="OLE_LINK2510"/>
      <w:bookmarkStart w:id="192" w:name="OLE_LINK2774"/>
      <w:bookmarkStart w:id="193" w:name="OLE_LINK54"/>
      <w:bookmarkStart w:id="194" w:name="OLE_LINK59"/>
      <w:bookmarkStart w:id="195" w:name="OLE_LINK60"/>
      <w:bookmarkStart w:id="196" w:name="OLE_LINK3168"/>
      <w:bookmarkStart w:id="197" w:name="OLE_LINK3243"/>
      <w:bookmarkStart w:id="198" w:name="OLE_LINK3331"/>
      <w:bookmarkStart w:id="199" w:name="OLE_LINK67"/>
      <w:bookmarkStart w:id="200" w:name="OLE_LINK3303"/>
      <w:bookmarkStart w:id="201" w:name="OLE_LINK72"/>
      <w:bookmarkStart w:id="202" w:name="OLE_LINK3751"/>
      <w:bookmarkStart w:id="203" w:name="OLE_LINK77"/>
      <w:bookmarkStart w:id="204" w:name="OLE_LINK84"/>
      <w:bookmarkStart w:id="205" w:name="OLE_LINK207"/>
      <w:bookmarkStart w:id="206" w:name="OLE_LINK1569"/>
      <w:bookmarkStart w:id="207" w:name="OLE_LINK1570"/>
      <w:bookmarkStart w:id="208" w:name="OLE_LINK1709"/>
      <w:bookmarkStart w:id="209" w:name="OLE_LINK1387"/>
      <w:bookmarkStart w:id="210" w:name="OLE_LINK1479"/>
      <w:bookmarkStart w:id="211" w:name="OLE_LINK1603"/>
      <w:bookmarkStart w:id="212" w:name="OLE_LINK1711"/>
      <w:bookmarkStart w:id="213" w:name="OLE_LINK1859"/>
      <w:bookmarkStart w:id="214" w:name="OLE_LINK31"/>
      <w:bookmarkStart w:id="215" w:name="OLE_LINK2002"/>
      <w:bookmarkStart w:id="216" w:name="OLE_LINK2240"/>
      <w:bookmarkStart w:id="217" w:name="OLE_LINK2949"/>
      <w:bookmarkStart w:id="218" w:name="OLE_LINK81"/>
      <w:r w:rsidRPr="00C8440A">
        <w:rPr>
          <w:rFonts w:ascii="Book Antiqua" w:hAnsi="Book Antiqua" w:cs="Times New Roman"/>
          <w:b/>
          <w:bCs/>
          <w:kern w:val="2"/>
          <w:sz w:val="24"/>
          <w:szCs w:val="24"/>
          <w:lang w:eastAsia="zh-CN"/>
        </w:rPr>
        <w:t xml:space="preserve">Received: </w:t>
      </w:r>
      <w:r w:rsidRPr="00C8440A">
        <w:rPr>
          <w:rFonts w:ascii="Book Antiqua" w:hAnsi="Book Antiqua" w:cs="Times New Roman" w:hint="eastAsia"/>
          <w:bCs/>
          <w:kern w:val="2"/>
          <w:sz w:val="24"/>
          <w:szCs w:val="24"/>
          <w:lang w:eastAsia="zh-CN"/>
        </w:rPr>
        <w:t>August 11, 2016</w:t>
      </w:r>
    </w:p>
    <w:p w14:paraId="474F5E73" w14:textId="59690845" w:rsidR="001D0708" w:rsidRPr="00C8440A" w:rsidRDefault="001D0708" w:rsidP="001D0708">
      <w:pPr>
        <w:widowControl w:val="0"/>
        <w:adjustRightInd w:val="0"/>
        <w:snapToGrid w:val="0"/>
        <w:spacing w:after="0" w:line="360" w:lineRule="auto"/>
        <w:jc w:val="both"/>
        <w:rPr>
          <w:rFonts w:ascii="Book Antiqua" w:hAnsi="Book Antiqua" w:cs="Times New Roman"/>
          <w:bCs/>
          <w:kern w:val="2"/>
          <w:sz w:val="24"/>
          <w:szCs w:val="24"/>
          <w:lang w:eastAsia="zh-CN"/>
        </w:rPr>
      </w:pPr>
      <w:r w:rsidRPr="00C8440A">
        <w:rPr>
          <w:rFonts w:ascii="Book Antiqua" w:hAnsi="Book Antiqua" w:cs="Times New Roman"/>
          <w:b/>
          <w:bCs/>
          <w:kern w:val="2"/>
          <w:sz w:val="24"/>
          <w:szCs w:val="24"/>
          <w:lang w:eastAsia="zh-CN"/>
        </w:rPr>
        <w:t>Peer-review started:</w:t>
      </w:r>
      <w:r w:rsidRPr="00C8440A">
        <w:rPr>
          <w:rFonts w:ascii="Book Antiqua" w:hAnsi="Book Antiqua" w:cs="Times New Roman" w:hint="eastAsia"/>
          <w:bCs/>
          <w:kern w:val="2"/>
          <w:sz w:val="24"/>
          <w:szCs w:val="24"/>
          <w:lang w:eastAsia="zh-CN"/>
        </w:rPr>
        <w:t xml:space="preserve"> August 12, 2016</w:t>
      </w:r>
    </w:p>
    <w:p w14:paraId="4AE73027" w14:textId="6CB5FE78" w:rsidR="001D0708" w:rsidRPr="00C8440A" w:rsidRDefault="001D0708" w:rsidP="001D0708">
      <w:pPr>
        <w:widowControl w:val="0"/>
        <w:adjustRightInd w:val="0"/>
        <w:snapToGrid w:val="0"/>
        <w:spacing w:after="0" w:line="360" w:lineRule="auto"/>
        <w:jc w:val="both"/>
        <w:rPr>
          <w:rFonts w:ascii="Book Antiqua" w:hAnsi="Book Antiqua" w:cs="Times New Roman"/>
          <w:bCs/>
          <w:kern w:val="2"/>
          <w:sz w:val="24"/>
          <w:szCs w:val="24"/>
          <w:lang w:eastAsia="zh-CN"/>
        </w:rPr>
      </w:pPr>
      <w:bookmarkStart w:id="219" w:name="OLE_LINK23"/>
      <w:bookmarkStart w:id="220" w:name="OLE_LINK24"/>
      <w:r w:rsidRPr="00C8440A">
        <w:rPr>
          <w:rFonts w:ascii="Book Antiqua" w:hAnsi="Book Antiqua" w:cs="Times New Roman"/>
          <w:b/>
          <w:bCs/>
          <w:kern w:val="2"/>
          <w:sz w:val="24"/>
          <w:szCs w:val="24"/>
          <w:lang w:eastAsia="zh-CN"/>
        </w:rPr>
        <w:t>First decision:</w:t>
      </w:r>
      <w:r w:rsidRPr="00C8440A">
        <w:rPr>
          <w:rFonts w:ascii="Book Antiqua" w:hAnsi="Book Antiqua" w:cs="Times New Roman" w:hint="eastAsia"/>
          <w:bCs/>
          <w:kern w:val="2"/>
          <w:sz w:val="24"/>
          <w:szCs w:val="24"/>
          <w:lang w:eastAsia="zh-CN"/>
        </w:rPr>
        <w:t xml:space="preserve"> September 5, 2016</w:t>
      </w:r>
    </w:p>
    <w:p w14:paraId="222F21DC" w14:textId="02A38828" w:rsidR="001D0708" w:rsidRPr="00C8440A" w:rsidRDefault="001D0708" w:rsidP="001D0708">
      <w:pPr>
        <w:widowControl w:val="0"/>
        <w:adjustRightInd w:val="0"/>
        <w:snapToGrid w:val="0"/>
        <w:spacing w:after="0" w:line="360" w:lineRule="auto"/>
        <w:jc w:val="both"/>
        <w:rPr>
          <w:rFonts w:ascii="Book Antiqua" w:hAnsi="Book Antiqua" w:cs="Times New Roman"/>
          <w:bCs/>
          <w:kern w:val="2"/>
          <w:sz w:val="24"/>
          <w:szCs w:val="24"/>
          <w:lang w:eastAsia="zh-CN"/>
        </w:rPr>
      </w:pPr>
      <w:r w:rsidRPr="00C8440A">
        <w:rPr>
          <w:rFonts w:ascii="Book Antiqua" w:hAnsi="Book Antiqua" w:cs="Times New Roman"/>
          <w:b/>
          <w:bCs/>
          <w:kern w:val="2"/>
          <w:sz w:val="24"/>
          <w:szCs w:val="24"/>
          <w:lang w:eastAsia="zh-CN"/>
        </w:rPr>
        <w:t>Revised:</w:t>
      </w:r>
      <w:r w:rsidRPr="00C8440A">
        <w:rPr>
          <w:rFonts w:ascii="Book Antiqua" w:hAnsi="Book Antiqua" w:cs="Times New Roman" w:hint="eastAsia"/>
          <w:bCs/>
          <w:kern w:val="2"/>
          <w:sz w:val="24"/>
          <w:szCs w:val="24"/>
          <w:lang w:eastAsia="zh-CN"/>
        </w:rPr>
        <w:t xml:space="preserve"> September 16, 2016</w:t>
      </w:r>
    </w:p>
    <w:p w14:paraId="0532B8A9" w14:textId="0A9265CD" w:rsidR="001D0708" w:rsidRPr="00C55A44" w:rsidRDefault="001D0708" w:rsidP="00C55A44">
      <w:pPr>
        <w:spacing w:line="360" w:lineRule="auto"/>
        <w:rPr>
          <w:rFonts w:ascii="Book Antiqua" w:hAnsi="Book Antiqua"/>
          <w:color w:val="000000"/>
          <w:sz w:val="24"/>
        </w:rPr>
      </w:pPr>
      <w:r w:rsidRPr="00C8440A">
        <w:rPr>
          <w:rFonts w:ascii="Book Antiqua" w:hAnsi="Book Antiqua" w:cs="Times New Roman"/>
          <w:b/>
          <w:bCs/>
          <w:kern w:val="2"/>
          <w:sz w:val="24"/>
          <w:szCs w:val="24"/>
          <w:lang w:eastAsia="zh-CN"/>
        </w:rPr>
        <w:t>Accepted:</w:t>
      </w:r>
      <w:r w:rsidR="00C55A44" w:rsidRPr="00C55A44">
        <w:rPr>
          <w:rFonts w:ascii="Book Antiqua" w:hAnsi="Book Antiqua"/>
          <w:color w:val="000000"/>
          <w:sz w:val="24"/>
        </w:rPr>
        <w:t xml:space="preserve"> </w:t>
      </w:r>
      <w:r w:rsidR="00C55A44">
        <w:rPr>
          <w:rFonts w:ascii="Book Antiqua" w:hAnsi="Book Antiqua"/>
          <w:color w:val="000000"/>
          <w:sz w:val="24"/>
        </w:rPr>
        <w:t>October 19, 2016</w:t>
      </w:r>
      <w:bookmarkStart w:id="221" w:name="_GoBack"/>
      <w:bookmarkEnd w:id="221"/>
      <w:r w:rsidR="00403025">
        <w:rPr>
          <w:rFonts w:ascii="Book Antiqua" w:hAnsi="Book Antiqua" w:cs="Times New Roman"/>
          <w:b/>
          <w:bCs/>
          <w:kern w:val="2"/>
          <w:sz w:val="24"/>
          <w:szCs w:val="24"/>
          <w:lang w:eastAsia="zh-CN"/>
        </w:rPr>
        <w:t xml:space="preserve"> </w:t>
      </w:r>
    </w:p>
    <w:p w14:paraId="05E2E6AB" w14:textId="77777777" w:rsidR="001D0708" w:rsidRPr="00C8440A" w:rsidRDefault="001D0708" w:rsidP="001D0708">
      <w:pPr>
        <w:widowControl w:val="0"/>
        <w:adjustRightInd w:val="0"/>
        <w:snapToGrid w:val="0"/>
        <w:spacing w:after="0" w:line="360" w:lineRule="auto"/>
        <w:jc w:val="both"/>
        <w:rPr>
          <w:rFonts w:ascii="Book Antiqua" w:hAnsi="Book Antiqua" w:cs="Times New Roman"/>
          <w:b/>
          <w:bCs/>
          <w:kern w:val="2"/>
          <w:sz w:val="24"/>
          <w:szCs w:val="24"/>
          <w:lang w:eastAsia="zh-CN"/>
        </w:rPr>
      </w:pPr>
      <w:r w:rsidRPr="00C8440A">
        <w:rPr>
          <w:rFonts w:ascii="Book Antiqua" w:hAnsi="Book Antiqua" w:cs="Times New Roman"/>
          <w:b/>
          <w:bCs/>
          <w:kern w:val="2"/>
          <w:sz w:val="24"/>
          <w:szCs w:val="24"/>
          <w:lang w:eastAsia="zh-CN"/>
        </w:rPr>
        <w:t>Article in press:</w:t>
      </w:r>
    </w:p>
    <w:p w14:paraId="6CB7D53B" w14:textId="77777777" w:rsidR="001D0708" w:rsidRPr="00C8440A" w:rsidRDefault="001D0708" w:rsidP="001D0708">
      <w:pPr>
        <w:widowControl w:val="0"/>
        <w:adjustRightInd w:val="0"/>
        <w:snapToGrid w:val="0"/>
        <w:spacing w:after="0" w:line="360" w:lineRule="auto"/>
        <w:jc w:val="both"/>
        <w:rPr>
          <w:rFonts w:ascii="Book Antiqua" w:hAnsi="Book Antiqua" w:cs="Times New Roman"/>
          <w:b/>
          <w:bCs/>
          <w:kern w:val="2"/>
          <w:sz w:val="24"/>
          <w:szCs w:val="24"/>
          <w:lang w:eastAsia="zh-CN"/>
        </w:rPr>
      </w:pPr>
      <w:r w:rsidRPr="00C8440A">
        <w:rPr>
          <w:rFonts w:ascii="Book Antiqua" w:hAnsi="Book Antiqua" w:cs="Times New Roman"/>
          <w:b/>
          <w:bCs/>
          <w:kern w:val="2"/>
          <w:sz w:val="24"/>
          <w:szCs w:val="24"/>
          <w:lang w:eastAsia="zh-CN"/>
        </w:rPr>
        <w:t xml:space="preserve">Published online: </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19"/>
    <w:bookmarkEnd w:id="220"/>
    <w:p w14:paraId="637C3197" w14:textId="77777777" w:rsidR="001D0708" w:rsidRPr="00C8440A" w:rsidRDefault="001D0708" w:rsidP="001D0708">
      <w:pPr>
        <w:widowControl w:val="0"/>
        <w:spacing w:after="0" w:line="360" w:lineRule="auto"/>
        <w:jc w:val="both"/>
        <w:rPr>
          <w:rFonts w:ascii="Book Antiqua" w:hAnsi="Book Antiqua" w:cs="Times New Roman"/>
          <w:b/>
          <w:kern w:val="2"/>
          <w:sz w:val="24"/>
          <w:szCs w:val="24"/>
          <w:lang w:eastAsia="zh-CN"/>
        </w:rPr>
      </w:pPr>
    </w:p>
    <w:bookmarkEnd w:id="206"/>
    <w:bookmarkEnd w:id="207"/>
    <w:bookmarkEnd w:id="208"/>
    <w:bookmarkEnd w:id="209"/>
    <w:bookmarkEnd w:id="210"/>
    <w:bookmarkEnd w:id="211"/>
    <w:bookmarkEnd w:id="212"/>
    <w:bookmarkEnd w:id="213"/>
    <w:bookmarkEnd w:id="214"/>
    <w:bookmarkEnd w:id="215"/>
    <w:bookmarkEnd w:id="216"/>
    <w:bookmarkEnd w:id="217"/>
    <w:bookmarkEnd w:id="218"/>
    <w:p w14:paraId="01EA031E" w14:textId="77777777" w:rsidR="009A7E76" w:rsidRPr="00C8440A" w:rsidRDefault="009A7E76" w:rsidP="00192228">
      <w:pPr>
        <w:widowControl w:val="0"/>
        <w:tabs>
          <w:tab w:val="left" w:pos="0"/>
          <w:tab w:val="left" w:pos="220"/>
        </w:tabs>
        <w:autoSpaceDE w:val="0"/>
        <w:autoSpaceDN w:val="0"/>
        <w:adjustRightInd w:val="0"/>
        <w:snapToGrid w:val="0"/>
        <w:spacing w:after="0" w:line="360" w:lineRule="auto"/>
        <w:jc w:val="both"/>
        <w:rPr>
          <w:rFonts w:ascii="Book Antiqua" w:eastAsia="MS Mincho" w:hAnsi="Book Antiqua"/>
          <w:b/>
          <w:sz w:val="24"/>
          <w:szCs w:val="24"/>
        </w:rPr>
      </w:pPr>
    </w:p>
    <w:p w14:paraId="09863838" w14:textId="77777777" w:rsidR="009A7E76" w:rsidRPr="00C8440A" w:rsidRDefault="009A7E76" w:rsidP="00192228">
      <w:pPr>
        <w:widowControl w:val="0"/>
        <w:tabs>
          <w:tab w:val="left" w:pos="0"/>
          <w:tab w:val="left" w:pos="220"/>
        </w:tabs>
        <w:autoSpaceDE w:val="0"/>
        <w:autoSpaceDN w:val="0"/>
        <w:adjustRightInd w:val="0"/>
        <w:snapToGrid w:val="0"/>
        <w:spacing w:after="0" w:line="360" w:lineRule="auto"/>
        <w:jc w:val="both"/>
        <w:rPr>
          <w:rFonts w:ascii="Book Antiqua" w:eastAsia="MS Mincho" w:hAnsi="Book Antiqua"/>
          <w:b/>
          <w:sz w:val="24"/>
          <w:szCs w:val="24"/>
        </w:rPr>
      </w:pPr>
    </w:p>
    <w:p w14:paraId="7D277729" w14:textId="77777777" w:rsidR="009A7E76" w:rsidRPr="00C8440A" w:rsidRDefault="009A7E76" w:rsidP="00192228">
      <w:pPr>
        <w:widowControl w:val="0"/>
        <w:tabs>
          <w:tab w:val="left" w:pos="0"/>
          <w:tab w:val="left" w:pos="220"/>
        </w:tabs>
        <w:autoSpaceDE w:val="0"/>
        <w:autoSpaceDN w:val="0"/>
        <w:adjustRightInd w:val="0"/>
        <w:snapToGrid w:val="0"/>
        <w:spacing w:after="0" w:line="360" w:lineRule="auto"/>
        <w:jc w:val="both"/>
        <w:rPr>
          <w:rFonts w:ascii="Book Antiqua" w:eastAsia="MS Mincho" w:hAnsi="Book Antiqua"/>
          <w:b/>
          <w:sz w:val="24"/>
          <w:szCs w:val="24"/>
        </w:rPr>
      </w:pPr>
    </w:p>
    <w:p w14:paraId="206D4775" w14:textId="60B6A1C9" w:rsidR="00C62B55" w:rsidRPr="00C8440A" w:rsidRDefault="00C62B55" w:rsidP="00192228">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sz w:val="24"/>
          <w:szCs w:val="24"/>
        </w:rPr>
        <w:br w:type="page"/>
      </w:r>
    </w:p>
    <w:p w14:paraId="64DF0C19" w14:textId="5350CA59" w:rsidR="005A13CE" w:rsidRPr="00C8440A" w:rsidRDefault="00A514AD" w:rsidP="00192228">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b/>
          <w:sz w:val="24"/>
          <w:szCs w:val="24"/>
        </w:rPr>
        <w:lastRenderedPageBreak/>
        <w:t>Abstract</w:t>
      </w:r>
    </w:p>
    <w:p w14:paraId="6E601C8B" w14:textId="77777777" w:rsidR="00A514AD" w:rsidRPr="00C8440A" w:rsidRDefault="00A514AD" w:rsidP="00192228">
      <w:pPr>
        <w:adjustRightInd w:val="0"/>
        <w:snapToGrid w:val="0"/>
        <w:spacing w:after="0" w:line="360" w:lineRule="auto"/>
        <w:jc w:val="both"/>
        <w:rPr>
          <w:rFonts w:ascii="Book Antiqua" w:hAnsi="Book Antiqua" w:cs="Times New Roman"/>
          <w:b/>
          <w:i/>
          <w:sz w:val="24"/>
          <w:szCs w:val="24"/>
          <w:lang w:eastAsia="zh-CN"/>
        </w:rPr>
      </w:pPr>
      <w:r w:rsidRPr="00C8440A">
        <w:rPr>
          <w:rFonts w:ascii="Book Antiqua" w:hAnsi="Book Antiqua" w:cs="Times New Roman" w:hint="eastAsia"/>
          <w:b/>
          <w:i/>
          <w:sz w:val="24"/>
          <w:szCs w:val="24"/>
          <w:lang w:eastAsia="zh-CN"/>
        </w:rPr>
        <w:t>AIM</w:t>
      </w:r>
    </w:p>
    <w:p w14:paraId="2D9BDE17" w14:textId="231ED033" w:rsidR="00F15D19" w:rsidRPr="00C8440A" w:rsidRDefault="004756EF" w:rsidP="00192228">
      <w:pPr>
        <w:adjustRightInd w:val="0"/>
        <w:snapToGrid w:val="0"/>
        <w:spacing w:after="0" w:line="360" w:lineRule="auto"/>
        <w:jc w:val="both"/>
        <w:rPr>
          <w:rFonts w:ascii="Book Antiqua" w:hAnsi="Book Antiqua"/>
          <w:sz w:val="24"/>
          <w:szCs w:val="24"/>
          <w:lang w:eastAsia="zh-CN"/>
        </w:rPr>
      </w:pPr>
      <w:r w:rsidRPr="00C8440A">
        <w:rPr>
          <w:rFonts w:ascii="Book Antiqua" w:hAnsi="Book Antiqua" w:cs="Times New Roman"/>
          <w:sz w:val="24"/>
          <w:szCs w:val="24"/>
        </w:rPr>
        <w:t xml:space="preserve">To </w:t>
      </w:r>
      <w:r w:rsidR="00F15D19" w:rsidRPr="00C8440A">
        <w:rPr>
          <w:rFonts w:ascii="Book Antiqua" w:hAnsi="Book Antiqua"/>
          <w:sz w:val="24"/>
          <w:szCs w:val="24"/>
        </w:rPr>
        <w:t xml:space="preserve">determine the frequency of bleeding source detection in patients with </w:t>
      </w:r>
      <w:r w:rsidR="00A514AD" w:rsidRPr="00C8440A">
        <w:rPr>
          <w:rFonts w:ascii="Book Antiqua" w:hAnsi="Book Antiqua"/>
          <w:sz w:val="24"/>
          <w:szCs w:val="24"/>
        </w:rPr>
        <w:t xml:space="preserve">obscure gastrointestinal bleeding </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OGIB</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 xml:space="preserve"> who underwent </w:t>
      </w:r>
      <w:bookmarkStart w:id="222" w:name="OLE_LINK3694"/>
      <w:bookmarkStart w:id="223" w:name="OLE_LINK3695"/>
      <w:r w:rsidR="00A514AD" w:rsidRPr="00C8440A">
        <w:rPr>
          <w:rFonts w:ascii="Book Antiqua" w:hAnsi="Book Antiqua"/>
          <w:sz w:val="24"/>
          <w:szCs w:val="24"/>
        </w:rPr>
        <w:t xml:space="preserve">double balloon enteroscopy </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DBE</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 xml:space="preserve"> </w:t>
      </w:r>
      <w:bookmarkEnd w:id="222"/>
      <w:bookmarkEnd w:id="223"/>
      <w:r w:rsidR="00F15D19" w:rsidRPr="00C8440A">
        <w:rPr>
          <w:rFonts w:ascii="Book Antiqua" w:hAnsi="Book Antiqua"/>
          <w:sz w:val="24"/>
          <w:szCs w:val="24"/>
        </w:rPr>
        <w:t xml:space="preserve">after pre-procedure imaging </w:t>
      </w:r>
      <w:r w:rsidR="00A514AD" w:rsidRPr="00C8440A">
        <w:rPr>
          <w:rFonts w:ascii="Book Antiqua" w:hAnsi="Book Antiqua" w:hint="eastAsia"/>
          <w:sz w:val="24"/>
          <w:szCs w:val="24"/>
          <w:lang w:eastAsia="zh-CN"/>
        </w:rPr>
        <w:t>[</w:t>
      </w:r>
      <w:r w:rsidR="00A514AD" w:rsidRPr="00C8440A">
        <w:rPr>
          <w:rFonts w:ascii="Book Antiqua" w:hAnsi="Book Antiqua"/>
          <w:sz w:val="24"/>
          <w:szCs w:val="24"/>
        </w:rPr>
        <w:t xml:space="preserve">multiphase </w:t>
      </w:r>
      <w:r w:rsidR="00044140" w:rsidRPr="00C8440A">
        <w:rPr>
          <w:rFonts w:ascii="Book Antiqua" w:hAnsi="Book Antiqua"/>
          <w:sz w:val="24"/>
          <w:szCs w:val="24"/>
        </w:rPr>
        <w:t xml:space="preserve">computed tomography </w:t>
      </w:r>
      <w:r w:rsidR="00A514AD" w:rsidRPr="00C8440A">
        <w:rPr>
          <w:rFonts w:ascii="Book Antiqua" w:hAnsi="Book Antiqua"/>
          <w:sz w:val="24"/>
          <w:szCs w:val="24"/>
        </w:rPr>
        <w:t xml:space="preserve">enterography </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MPCTE</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 xml:space="preserve">, </w:t>
      </w:r>
      <w:r w:rsidR="00A514AD" w:rsidRPr="00C8440A">
        <w:rPr>
          <w:rFonts w:ascii="Book Antiqua" w:hAnsi="Book Antiqua"/>
          <w:sz w:val="24"/>
          <w:szCs w:val="24"/>
        </w:rPr>
        <w:t xml:space="preserve">video capsule endoscopy </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VCE</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 or both</w:t>
      </w:r>
      <w:r w:rsidR="00A514AD" w:rsidRPr="00C8440A">
        <w:rPr>
          <w:rFonts w:ascii="Book Antiqua" w:hAnsi="Book Antiqua" w:hint="eastAsia"/>
          <w:sz w:val="24"/>
          <w:szCs w:val="24"/>
          <w:lang w:eastAsia="zh-CN"/>
        </w:rPr>
        <w:t>]</w:t>
      </w:r>
      <w:r w:rsidR="00F15D19" w:rsidRPr="00C8440A">
        <w:rPr>
          <w:rFonts w:ascii="Book Antiqua" w:hAnsi="Book Antiqua"/>
          <w:sz w:val="24"/>
          <w:szCs w:val="24"/>
        </w:rPr>
        <w:t xml:space="preserve"> and assess the impact of imaging on DBE diagnostic yield.</w:t>
      </w:r>
    </w:p>
    <w:p w14:paraId="7CC11391" w14:textId="77777777" w:rsidR="00A514AD" w:rsidRPr="00C8440A" w:rsidRDefault="00A514AD" w:rsidP="00192228">
      <w:pPr>
        <w:adjustRightInd w:val="0"/>
        <w:snapToGrid w:val="0"/>
        <w:spacing w:after="0" w:line="360" w:lineRule="auto"/>
        <w:jc w:val="both"/>
        <w:rPr>
          <w:rFonts w:ascii="Book Antiqua" w:hAnsi="Book Antiqua"/>
          <w:sz w:val="24"/>
          <w:szCs w:val="24"/>
          <w:lang w:eastAsia="zh-CN"/>
        </w:rPr>
      </w:pPr>
    </w:p>
    <w:p w14:paraId="1CC86253" w14:textId="3498AC77" w:rsidR="00044140" w:rsidRPr="00C8440A" w:rsidRDefault="00044140" w:rsidP="00192228">
      <w:pPr>
        <w:adjustRightInd w:val="0"/>
        <w:snapToGrid w:val="0"/>
        <w:spacing w:after="0" w:line="360" w:lineRule="auto"/>
        <w:jc w:val="both"/>
        <w:rPr>
          <w:rFonts w:ascii="Book Antiqua" w:hAnsi="Book Antiqua" w:cs="Times New Roman"/>
          <w:i/>
          <w:sz w:val="24"/>
          <w:szCs w:val="24"/>
          <w:lang w:eastAsia="zh-CN"/>
        </w:rPr>
      </w:pPr>
      <w:r w:rsidRPr="00C8440A">
        <w:rPr>
          <w:rFonts w:ascii="Book Antiqua" w:hAnsi="Book Antiqua" w:cs="Times New Roman"/>
          <w:b/>
          <w:i/>
          <w:sz w:val="24"/>
          <w:szCs w:val="24"/>
        </w:rPr>
        <w:t>METHODS</w:t>
      </w:r>
      <w:r w:rsidRPr="00C8440A">
        <w:rPr>
          <w:rFonts w:ascii="Book Antiqua" w:hAnsi="Book Antiqua" w:cs="Times New Roman"/>
          <w:i/>
          <w:sz w:val="24"/>
          <w:szCs w:val="24"/>
        </w:rPr>
        <w:t xml:space="preserve"> </w:t>
      </w:r>
    </w:p>
    <w:p w14:paraId="4FA3E169" w14:textId="4E70D169" w:rsidR="00F15D19" w:rsidRPr="00C8440A" w:rsidRDefault="00D96821" w:rsidP="00192228">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rPr>
        <w:t>R</w:t>
      </w:r>
      <w:r w:rsidR="00F15D19" w:rsidRPr="00C8440A">
        <w:rPr>
          <w:rFonts w:ascii="Book Antiqua" w:hAnsi="Book Antiqua" w:cs="Times New Roman"/>
          <w:sz w:val="24"/>
          <w:szCs w:val="24"/>
        </w:rPr>
        <w:t>etrospective cohort study using a prospectively maintained database of all adult patients presenting with OGIB who underwent DBE from September 1</w:t>
      </w:r>
      <w:r w:rsidR="00F15D19" w:rsidRPr="00C8440A">
        <w:rPr>
          <w:rFonts w:ascii="Book Antiqua" w:hAnsi="Book Antiqua" w:cs="Times New Roman"/>
          <w:sz w:val="24"/>
          <w:szCs w:val="24"/>
          <w:vertAlign w:val="superscript"/>
        </w:rPr>
        <w:t>st</w:t>
      </w:r>
      <w:r w:rsidR="00F15D19" w:rsidRPr="00C8440A">
        <w:rPr>
          <w:rFonts w:ascii="Book Antiqua" w:hAnsi="Book Antiqua" w:cs="Times New Roman"/>
          <w:sz w:val="24"/>
          <w:szCs w:val="24"/>
        </w:rPr>
        <w:t>, 2002 to June 30</w:t>
      </w:r>
      <w:r w:rsidR="00F15D19" w:rsidRPr="00C8440A">
        <w:rPr>
          <w:rFonts w:ascii="Book Antiqua" w:hAnsi="Book Antiqua" w:cs="Times New Roman"/>
          <w:sz w:val="24"/>
          <w:szCs w:val="24"/>
          <w:vertAlign w:val="superscript"/>
        </w:rPr>
        <w:t>th</w:t>
      </w:r>
      <w:r w:rsidR="00F15D19" w:rsidRPr="00C8440A">
        <w:rPr>
          <w:rFonts w:ascii="Book Antiqua" w:hAnsi="Book Antiqua" w:cs="Times New Roman"/>
          <w:sz w:val="24"/>
          <w:szCs w:val="24"/>
        </w:rPr>
        <w:t xml:space="preserve">, 2013 at a single tertiary center. </w:t>
      </w:r>
    </w:p>
    <w:p w14:paraId="7025F5F0" w14:textId="77777777" w:rsidR="00044140" w:rsidRPr="00C8440A" w:rsidRDefault="00044140" w:rsidP="00192228">
      <w:pPr>
        <w:adjustRightInd w:val="0"/>
        <w:snapToGrid w:val="0"/>
        <w:spacing w:after="0" w:line="360" w:lineRule="auto"/>
        <w:jc w:val="both"/>
        <w:rPr>
          <w:rFonts w:ascii="Book Antiqua" w:hAnsi="Book Antiqua" w:cs="Times New Roman"/>
          <w:sz w:val="24"/>
          <w:szCs w:val="24"/>
          <w:lang w:eastAsia="zh-CN"/>
        </w:rPr>
      </w:pPr>
    </w:p>
    <w:p w14:paraId="601D2560" w14:textId="5EF7EDBA" w:rsidR="00044140" w:rsidRPr="00C8440A" w:rsidRDefault="00044140" w:rsidP="00192228">
      <w:pPr>
        <w:adjustRightInd w:val="0"/>
        <w:snapToGrid w:val="0"/>
        <w:spacing w:after="0" w:line="360" w:lineRule="auto"/>
        <w:jc w:val="both"/>
        <w:rPr>
          <w:rFonts w:ascii="Book Antiqua" w:hAnsi="Book Antiqua" w:cs="Times New Roman"/>
          <w:b/>
          <w:i/>
          <w:sz w:val="24"/>
          <w:szCs w:val="24"/>
          <w:lang w:eastAsia="zh-CN"/>
        </w:rPr>
      </w:pPr>
      <w:r w:rsidRPr="00C8440A">
        <w:rPr>
          <w:rFonts w:ascii="Book Antiqua" w:hAnsi="Book Antiqua" w:cs="Times New Roman"/>
          <w:b/>
          <w:i/>
          <w:sz w:val="24"/>
          <w:szCs w:val="24"/>
        </w:rPr>
        <w:t xml:space="preserve">RESULTS </w:t>
      </w:r>
    </w:p>
    <w:p w14:paraId="5D0B56CE" w14:textId="660AE206" w:rsidR="00F15D19" w:rsidRPr="00C8440A" w:rsidRDefault="00044140" w:rsidP="00192228">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hint="eastAsia"/>
          <w:sz w:val="24"/>
          <w:szCs w:val="24"/>
          <w:lang w:eastAsia="zh-CN"/>
        </w:rPr>
        <w:t>Four hundred and ninety five</w:t>
      </w:r>
      <w:r w:rsidR="00F15D19" w:rsidRPr="00C8440A">
        <w:rPr>
          <w:rFonts w:ascii="Book Antiqua" w:hAnsi="Book Antiqua" w:cs="Times New Roman"/>
          <w:sz w:val="24"/>
          <w:szCs w:val="24"/>
        </w:rPr>
        <w:t xml:space="preserve"> patients (52% females; median age 68 years) underwent DBE for OGIB. AVCE and/or MPCTE performed within 1 year prior to DBE</w:t>
      </w:r>
      <w:r w:rsidR="00D96821" w:rsidRPr="00C8440A">
        <w:rPr>
          <w:rFonts w:ascii="Book Antiqua" w:hAnsi="Book Antiqua" w:cs="Times New Roman"/>
          <w:sz w:val="24"/>
          <w:szCs w:val="24"/>
        </w:rPr>
        <w:t xml:space="preserve"> (in 441 patients)</w:t>
      </w:r>
      <w:r w:rsidR="00F15D19" w:rsidRPr="00C8440A">
        <w:rPr>
          <w:rFonts w:ascii="Book Antiqua" w:hAnsi="Book Antiqua" w:cs="Times New Roman"/>
          <w:sz w:val="24"/>
          <w:szCs w:val="24"/>
        </w:rPr>
        <w:t xml:space="preserve"> increased the diagnostic yield of DBE (67.1% with preceding imaging versus 59.5% without).</w:t>
      </w:r>
      <w:r w:rsidR="00403025">
        <w:rPr>
          <w:rFonts w:ascii="Book Antiqua" w:hAnsi="Book Antiqua" w:cs="Times New Roman"/>
          <w:sz w:val="24"/>
          <w:szCs w:val="24"/>
        </w:rPr>
        <w:t xml:space="preserve"> </w:t>
      </w:r>
      <w:r w:rsidR="00F15D19" w:rsidRPr="00C8440A">
        <w:rPr>
          <w:rFonts w:ascii="Book Antiqua" w:hAnsi="Book Antiqua" w:cs="Times New Roman"/>
          <w:sz w:val="24"/>
          <w:szCs w:val="24"/>
        </w:rPr>
        <w:t>Using DBE as the gold standard, VCE</w:t>
      </w:r>
      <w:r w:rsidR="00D96821" w:rsidRPr="00C8440A">
        <w:rPr>
          <w:rFonts w:ascii="Book Antiqua" w:hAnsi="Book Antiqua" w:cs="Times New Roman"/>
          <w:sz w:val="24"/>
          <w:szCs w:val="24"/>
        </w:rPr>
        <w:t xml:space="preserve"> and MPCTE </w:t>
      </w:r>
      <w:r w:rsidR="00F15D19" w:rsidRPr="00C8440A">
        <w:rPr>
          <w:rFonts w:ascii="Book Antiqua" w:hAnsi="Book Antiqua" w:cs="Times New Roman"/>
          <w:sz w:val="24"/>
          <w:szCs w:val="24"/>
        </w:rPr>
        <w:t>had a diagnostic yield of 72.7%</w:t>
      </w:r>
      <w:r w:rsidR="00D96821" w:rsidRPr="00C8440A">
        <w:rPr>
          <w:rFonts w:ascii="Book Antiqua" w:hAnsi="Book Antiqua" w:cs="Times New Roman"/>
          <w:sz w:val="24"/>
          <w:szCs w:val="24"/>
        </w:rPr>
        <w:t xml:space="preserve"> and </w:t>
      </w:r>
      <w:r w:rsidR="00F15D19" w:rsidRPr="00C8440A">
        <w:rPr>
          <w:rFonts w:ascii="Book Antiqua" w:hAnsi="Book Antiqua" w:cs="Times New Roman"/>
          <w:sz w:val="24"/>
          <w:szCs w:val="24"/>
        </w:rPr>
        <w:t>32.5%</w:t>
      </w:r>
      <w:r w:rsidR="00D96821" w:rsidRPr="00C8440A">
        <w:rPr>
          <w:rFonts w:ascii="Book Antiqua" w:hAnsi="Book Antiqua" w:cs="Times New Roman"/>
          <w:sz w:val="24"/>
          <w:szCs w:val="24"/>
        </w:rPr>
        <w:t xml:space="preserve"> respectively</w:t>
      </w:r>
      <w:r w:rsidR="00F15D19" w:rsidRPr="00C8440A">
        <w:rPr>
          <w:rFonts w:ascii="Book Antiqua" w:hAnsi="Book Antiqua" w:cs="Times New Roman"/>
          <w:sz w:val="24"/>
          <w:szCs w:val="24"/>
        </w:rPr>
        <w:t>. There were no increased odds of finding a bleeding site at DBE compared to VCE (OR</w:t>
      </w:r>
      <w:r w:rsidRPr="00C8440A">
        <w:rPr>
          <w:rFonts w:ascii="Book Antiqua" w:hAnsi="Book Antiqua" w:cs="Times New Roman" w:hint="eastAsia"/>
          <w:sz w:val="24"/>
          <w:szCs w:val="24"/>
          <w:lang w:eastAsia="zh-CN"/>
        </w:rPr>
        <w:t xml:space="preserve"> =</w:t>
      </w:r>
      <w:r w:rsidR="00F15D19" w:rsidRPr="00C8440A">
        <w:rPr>
          <w:rFonts w:ascii="Book Antiqua" w:hAnsi="Book Antiqua" w:cs="Times New Roman"/>
          <w:sz w:val="24"/>
          <w:szCs w:val="24"/>
        </w:rPr>
        <w:t xml:space="preserve"> 1.3, </w:t>
      </w:r>
      <w:r w:rsidRPr="00C8440A">
        <w:rPr>
          <w:rFonts w:ascii="Book Antiqua" w:hAnsi="Book Antiqua" w:cs="Times New Roman"/>
          <w:i/>
          <w:sz w:val="24"/>
          <w:szCs w:val="24"/>
        </w:rPr>
        <w:t>P =</w:t>
      </w:r>
      <w:r w:rsidR="00F15D19" w:rsidRPr="00C8440A">
        <w:rPr>
          <w:rFonts w:ascii="Book Antiqua" w:hAnsi="Book Antiqua" w:cs="Times New Roman"/>
          <w:sz w:val="24"/>
          <w:szCs w:val="24"/>
        </w:rPr>
        <w:t xml:space="preserve"> 0.150). There were increased odds of finding a bleeding site at DBE compared to MPCTE (OR</w:t>
      </w:r>
      <w:r w:rsidRPr="00C8440A">
        <w:rPr>
          <w:rFonts w:ascii="Book Antiqua" w:hAnsi="Book Antiqua" w:cs="Times New Roman" w:hint="eastAsia"/>
          <w:sz w:val="24"/>
          <w:szCs w:val="24"/>
          <w:lang w:eastAsia="zh-CN"/>
        </w:rPr>
        <w:t xml:space="preserve"> =</w:t>
      </w:r>
      <w:r w:rsidR="00F15D19" w:rsidRPr="00C8440A">
        <w:rPr>
          <w:rFonts w:ascii="Book Antiqua" w:hAnsi="Book Antiqua" w:cs="Times New Roman"/>
          <w:sz w:val="24"/>
          <w:szCs w:val="24"/>
        </w:rPr>
        <w:t xml:space="preserve"> 5.9, </w:t>
      </w:r>
      <w:r w:rsidRPr="00C8440A">
        <w:rPr>
          <w:rFonts w:ascii="Book Antiqua" w:hAnsi="Book Antiqua" w:cs="Times New Roman"/>
          <w:i/>
          <w:sz w:val="24"/>
          <w:szCs w:val="24"/>
        </w:rPr>
        <w:t>P &lt;</w:t>
      </w:r>
      <w:r w:rsidR="00F15D19" w:rsidRPr="00C8440A">
        <w:rPr>
          <w:rFonts w:ascii="Book Antiqua" w:hAnsi="Book Antiqua" w:cs="Times New Roman"/>
          <w:sz w:val="24"/>
          <w:szCs w:val="24"/>
        </w:rPr>
        <w:t xml:space="preserve"> 0.001). In inpatients with overt OGIB, diagnostic yield of DBE was not affected by preceding imaging. </w:t>
      </w:r>
    </w:p>
    <w:p w14:paraId="029D44B6" w14:textId="77777777" w:rsidR="00044140" w:rsidRPr="00C8440A" w:rsidRDefault="00044140" w:rsidP="00192228">
      <w:pPr>
        <w:adjustRightInd w:val="0"/>
        <w:snapToGrid w:val="0"/>
        <w:spacing w:after="0" w:line="360" w:lineRule="auto"/>
        <w:jc w:val="both"/>
        <w:rPr>
          <w:rFonts w:ascii="Book Antiqua" w:hAnsi="Book Antiqua" w:cs="Times New Roman"/>
          <w:sz w:val="24"/>
          <w:szCs w:val="24"/>
          <w:lang w:eastAsia="zh-CN"/>
        </w:rPr>
      </w:pPr>
    </w:p>
    <w:p w14:paraId="5DBEBAD1" w14:textId="05195E99" w:rsidR="00044140" w:rsidRPr="00C8440A" w:rsidRDefault="00044140" w:rsidP="00192228">
      <w:pPr>
        <w:adjustRightInd w:val="0"/>
        <w:snapToGrid w:val="0"/>
        <w:spacing w:after="0" w:line="360" w:lineRule="auto"/>
        <w:jc w:val="both"/>
        <w:rPr>
          <w:rFonts w:ascii="Book Antiqua" w:hAnsi="Book Antiqua" w:cs="Times New Roman"/>
          <w:i/>
          <w:sz w:val="24"/>
          <w:szCs w:val="24"/>
          <w:lang w:eastAsia="zh-CN"/>
        </w:rPr>
      </w:pPr>
      <w:r w:rsidRPr="00C8440A">
        <w:rPr>
          <w:rFonts w:ascii="Book Antiqua" w:hAnsi="Book Antiqua" w:cs="Times New Roman"/>
          <w:b/>
          <w:i/>
          <w:sz w:val="24"/>
          <w:szCs w:val="24"/>
        </w:rPr>
        <w:t>CONCLUSION</w:t>
      </w:r>
    </w:p>
    <w:p w14:paraId="26C5C9AA" w14:textId="7911C94D" w:rsidR="005A7220" w:rsidRPr="00C8440A" w:rsidRDefault="00F15D19" w:rsidP="00192228">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rPr>
        <w:t>DBE is a safe and well-tolerated procedure for the diagnosis and treatment of OGIB, with a diagnostic yield that may be increased after obtaining a preceding VCE or MPCTE. However, inpatients with active ongoing bleeding may benefit from proceeding directly to antegrade DBE.</w:t>
      </w:r>
    </w:p>
    <w:p w14:paraId="7988727E" w14:textId="77777777" w:rsidR="00044140" w:rsidRPr="00C8440A" w:rsidRDefault="00044140" w:rsidP="00192228">
      <w:pPr>
        <w:adjustRightInd w:val="0"/>
        <w:snapToGrid w:val="0"/>
        <w:spacing w:after="0" w:line="360" w:lineRule="auto"/>
        <w:jc w:val="both"/>
        <w:rPr>
          <w:rFonts w:ascii="Book Antiqua" w:hAnsi="Book Antiqua" w:cs="Times New Roman"/>
          <w:sz w:val="24"/>
          <w:szCs w:val="24"/>
          <w:lang w:eastAsia="zh-CN"/>
        </w:rPr>
      </w:pPr>
    </w:p>
    <w:p w14:paraId="3CC32CC5" w14:textId="7EE3679B" w:rsidR="005A7220" w:rsidRPr="00C8440A" w:rsidRDefault="005A7220" w:rsidP="00192228">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b/>
          <w:sz w:val="24"/>
          <w:szCs w:val="24"/>
        </w:rPr>
        <w:t xml:space="preserve">Key words: </w:t>
      </w:r>
      <w:r w:rsidR="00292581" w:rsidRPr="00C8440A">
        <w:rPr>
          <w:rFonts w:ascii="Book Antiqua" w:hAnsi="Book Antiqua" w:cs="Times New Roman"/>
          <w:sz w:val="24"/>
          <w:szCs w:val="24"/>
        </w:rPr>
        <w:t xml:space="preserve">Double </w:t>
      </w:r>
      <w:r w:rsidRPr="00C8440A">
        <w:rPr>
          <w:rFonts w:ascii="Book Antiqua" w:hAnsi="Book Antiqua" w:cs="Times New Roman"/>
          <w:sz w:val="24"/>
          <w:szCs w:val="24"/>
        </w:rPr>
        <w:t>balloon enteroscopy</w:t>
      </w:r>
      <w:r w:rsidR="00292581" w:rsidRPr="00C8440A">
        <w:rPr>
          <w:rFonts w:ascii="Book Antiqua" w:hAnsi="Book Antiqua" w:cs="Times New Roman" w:hint="eastAsia"/>
          <w:sz w:val="24"/>
          <w:szCs w:val="24"/>
          <w:lang w:eastAsia="zh-CN"/>
        </w:rPr>
        <w:t xml:space="preserve">; </w:t>
      </w:r>
      <w:r w:rsidR="00292581" w:rsidRPr="00C8440A">
        <w:rPr>
          <w:rFonts w:ascii="Book Antiqua" w:hAnsi="Book Antiqua" w:cs="Times New Roman"/>
          <w:sz w:val="24"/>
          <w:szCs w:val="24"/>
        </w:rPr>
        <w:t xml:space="preserve">Obscure </w:t>
      </w:r>
      <w:r w:rsidRPr="00C8440A">
        <w:rPr>
          <w:rFonts w:ascii="Book Antiqua" w:hAnsi="Book Antiqua" w:cs="Times New Roman"/>
          <w:sz w:val="24"/>
          <w:szCs w:val="24"/>
        </w:rPr>
        <w:t>gastrointestinal bleeding</w:t>
      </w:r>
      <w:r w:rsidR="00292581" w:rsidRPr="00C8440A">
        <w:rPr>
          <w:rFonts w:ascii="Book Antiqua" w:hAnsi="Book Antiqua" w:cs="Times New Roman" w:hint="eastAsia"/>
          <w:sz w:val="24"/>
          <w:szCs w:val="24"/>
          <w:lang w:eastAsia="zh-CN"/>
        </w:rPr>
        <w:t xml:space="preserve">; </w:t>
      </w:r>
      <w:r w:rsidR="00292581" w:rsidRPr="00C8440A">
        <w:rPr>
          <w:rFonts w:ascii="Book Antiqua" w:hAnsi="Book Antiqua" w:cs="Times New Roman"/>
          <w:sz w:val="24"/>
          <w:szCs w:val="24"/>
        </w:rPr>
        <w:t xml:space="preserve">Computed tomography </w:t>
      </w:r>
      <w:r w:rsidRPr="00C8440A">
        <w:rPr>
          <w:rFonts w:ascii="Book Antiqua" w:hAnsi="Book Antiqua" w:cs="Times New Roman"/>
          <w:sz w:val="24"/>
          <w:szCs w:val="24"/>
        </w:rPr>
        <w:t>enterography</w:t>
      </w:r>
      <w:r w:rsidR="00292581" w:rsidRPr="00C8440A">
        <w:rPr>
          <w:rFonts w:ascii="Book Antiqua" w:hAnsi="Book Antiqua" w:cs="Times New Roman" w:hint="eastAsia"/>
          <w:sz w:val="24"/>
          <w:szCs w:val="24"/>
          <w:lang w:eastAsia="zh-CN"/>
        </w:rPr>
        <w:t xml:space="preserve">; </w:t>
      </w:r>
      <w:r w:rsidR="00292581" w:rsidRPr="00C8440A">
        <w:rPr>
          <w:rFonts w:ascii="Book Antiqua" w:hAnsi="Book Antiqua" w:cs="Times New Roman"/>
          <w:sz w:val="24"/>
          <w:szCs w:val="24"/>
        </w:rPr>
        <w:t xml:space="preserve">Video </w:t>
      </w:r>
      <w:r w:rsidRPr="00C8440A">
        <w:rPr>
          <w:rFonts w:ascii="Book Antiqua" w:hAnsi="Book Antiqua" w:cs="Times New Roman"/>
          <w:sz w:val="24"/>
          <w:szCs w:val="24"/>
        </w:rPr>
        <w:t>capsule enteroscopy</w:t>
      </w:r>
    </w:p>
    <w:p w14:paraId="17661015" w14:textId="77777777" w:rsidR="00D93B8F" w:rsidRPr="00C8440A" w:rsidRDefault="00D93B8F" w:rsidP="00192228">
      <w:pPr>
        <w:adjustRightInd w:val="0"/>
        <w:snapToGrid w:val="0"/>
        <w:spacing w:after="0" w:line="360" w:lineRule="auto"/>
        <w:jc w:val="both"/>
        <w:rPr>
          <w:rFonts w:ascii="Book Antiqua" w:hAnsi="Book Antiqua" w:cs="Times New Roman"/>
          <w:b/>
          <w:sz w:val="24"/>
          <w:szCs w:val="24"/>
          <w:lang w:eastAsia="zh-CN"/>
        </w:rPr>
      </w:pPr>
    </w:p>
    <w:p w14:paraId="43DE76DB" w14:textId="77777777" w:rsidR="00292581" w:rsidRPr="00C8440A" w:rsidRDefault="00292581" w:rsidP="00292581">
      <w:pPr>
        <w:adjustRightInd w:val="0"/>
        <w:snapToGrid w:val="0"/>
        <w:spacing w:line="360" w:lineRule="auto"/>
        <w:jc w:val="both"/>
        <w:rPr>
          <w:rFonts w:ascii="Book Antiqua" w:hAnsi="Book Antiqua"/>
          <w:sz w:val="24"/>
        </w:rPr>
      </w:pPr>
      <w:bookmarkStart w:id="224" w:name="OLE_LINK363"/>
      <w:bookmarkStart w:id="225" w:name="OLE_LINK364"/>
      <w:bookmarkStart w:id="226" w:name="OLE_LINK359"/>
      <w:bookmarkStart w:id="227" w:name="OLE_LINK2"/>
      <w:bookmarkStart w:id="228" w:name="OLE_LINK1037"/>
      <w:bookmarkStart w:id="229" w:name="OLE_LINK1195"/>
      <w:bookmarkStart w:id="230" w:name="OLE_LINK1140"/>
      <w:bookmarkStart w:id="231" w:name="OLE_LINK1062"/>
      <w:bookmarkStart w:id="232" w:name="OLE_LINK1327"/>
      <w:bookmarkStart w:id="233" w:name="OLE_LINK1174"/>
      <w:bookmarkStart w:id="234" w:name="OLE_LINK1348"/>
      <w:bookmarkStart w:id="235" w:name="OLE_LINK1519"/>
      <w:bookmarkStart w:id="236" w:name="OLE_LINK1571"/>
      <w:bookmarkStart w:id="237" w:name="OLE_LINK1666"/>
      <w:bookmarkStart w:id="238" w:name="OLE_LINK11"/>
      <w:bookmarkStart w:id="239" w:name="OLE_LINK1438"/>
      <w:bookmarkStart w:id="240" w:name="OLE_LINK1375"/>
      <w:bookmarkStart w:id="241" w:name="OLE_LINK1429"/>
      <w:bookmarkStart w:id="242" w:name="OLE_LINK1497"/>
      <w:bookmarkStart w:id="243" w:name="OLE_LINK1581"/>
      <w:bookmarkStart w:id="244" w:name="OLE_LINK1356"/>
      <w:bookmarkStart w:id="245" w:name="OLE_LINK1469"/>
      <w:bookmarkStart w:id="246" w:name="OLE_LINK1546"/>
      <w:bookmarkStart w:id="247" w:name="OLE_LINK1727"/>
      <w:bookmarkStart w:id="248" w:name="OLE_LINK1797"/>
      <w:bookmarkStart w:id="249" w:name="OLE_LINK1887"/>
      <w:bookmarkStart w:id="250" w:name="OLE_LINK1975"/>
      <w:bookmarkStart w:id="251" w:name="OLE_LINK2186"/>
      <w:bookmarkStart w:id="252" w:name="OLE_LINK768"/>
      <w:bookmarkStart w:id="253" w:name="OLE_LINK2332"/>
      <w:bookmarkStart w:id="254" w:name="OLE_LINK2448"/>
      <w:bookmarkStart w:id="255" w:name="OLE_LINK2467"/>
      <w:bookmarkStart w:id="256" w:name="OLE_LINK2563"/>
      <w:bookmarkStart w:id="257" w:name="OLE_LINK2608"/>
      <w:bookmarkStart w:id="258" w:name="OLE_LINK2695"/>
      <w:bookmarkStart w:id="259" w:name="OLE_LINK2732"/>
      <w:bookmarkStart w:id="260" w:name="OLE_LINK2658"/>
      <w:bookmarkStart w:id="261" w:name="OLE_LINK2775"/>
      <w:bookmarkStart w:id="262" w:name="OLE_LINK52"/>
      <w:bookmarkStart w:id="263" w:name="OLE_LINK2910"/>
      <w:bookmarkStart w:id="264" w:name="OLE_LINK2933"/>
      <w:bookmarkStart w:id="265" w:name="OLE_LINK3497"/>
      <w:bookmarkStart w:id="266" w:name="OLE_LINK3130"/>
      <w:bookmarkStart w:id="267" w:name="OLE_LINK3036"/>
      <w:bookmarkStart w:id="268" w:name="OLE_LINK3172"/>
      <w:bookmarkStart w:id="269" w:name="OLE_LINK3212"/>
      <w:bookmarkStart w:id="270" w:name="OLE_LINK3236"/>
      <w:bookmarkStart w:id="271" w:name="OLE_LINK66"/>
      <w:bookmarkStart w:id="272" w:name="OLE_LINK3632"/>
      <w:bookmarkStart w:id="273" w:name="OLE_LINK68"/>
      <w:bookmarkStart w:id="274" w:name="OLE_LINK73"/>
      <w:bookmarkStart w:id="275" w:name="OLE_LINK3790"/>
      <w:bookmarkStart w:id="276" w:name="OLE_LINK109"/>
      <w:r w:rsidRPr="00C8440A">
        <w:rPr>
          <w:rFonts w:ascii="Book Antiqua" w:hAnsi="Book Antiqua" w:hint="eastAsia"/>
          <w:b/>
          <w:sz w:val="24"/>
        </w:rPr>
        <w:t>©</w:t>
      </w:r>
      <w:r w:rsidRPr="00C8440A">
        <w:rPr>
          <w:rFonts w:ascii="Book Antiqua" w:hAnsi="Book Antiqua"/>
          <w:b/>
          <w:sz w:val="24"/>
        </w:rPr>
        <w:t xml:space="preserve"> The Author(s) 201</w:t>
      </w:r>
      <w:r w:rsidRPr="00C8440A">
        <w:rPr>
          <w:rFonts w:ascii="Book Antiqua" w:hAnsi="Book Antiqua" w:hint="eastAsia"/>
          <w:b/>
          <w:sz w:val="24"/>
        </w:rPr>
        <w:t>6</w:t>
      </w:r>
      <w:r w:rsidRPr="00C8440A">
        <w:rPr>
          <w:rFonts w:ascii="Book Antiqua" w:hAnsi="Book Antiqua"/>
          <w:b/>
          <w:sz w:val="24"/>
        </w:rPr>
        <w:t>.</w:t>
      </w:r>
      <w:r w:rsidRPr="00C8440A">
        <w:rPr>
          <w:rFonts w:ascii="Book Antiqua" w:hAnsi="Book Antiqua"/>
          <w:sz w:val="24"/>
        </w:rPr>
        <w:t xml:space="preserve"> Published by Baishideng Publishing Group Inc. All rights reserved.</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14:paraId="44EC9A0B" w14:textId="77777777" w:rsidR="00292581" w:rsidRPr="00C8440A" w:rsidRDefault="00292581" w:rsidP="00192228">
      <w:pPr>
        <w:adjustRightInd w:val="0"/>
        <w:snapToGrid w:val="0"/>
        <w:spacing w:after="0" w:line="360" w:lineRule="auto"/>
        <w:jc w:val="both"/>
        <w:rPr>
          <w:rFonts w:ascii="Book Antiqua" w:hAnsi="Book Antiqua" w:cs="Times New Roman"/>
          <w:b/>
          <w:sz w:val="24"/>
          <w:szCs w:val="24"/>
          <w:lang w:eastAsia="zh-CN"/>
        </w:rPr>
      </w:pPr>
    </w:p>
    <w:p w14:paraId="390EC029" w14:textId="1A2BB838" w:rsidR="000E2AA9" w:rsidRPr="00C8440A" w:rsidRDefault="000E2AA9" w:rsidP="00192228">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b/>
          <w:sz w:val="24"/>
          <w:szCs w:val="24"/>
        </w:rPr>
        <w:t>Core tip</w:t>
      </w:r>
      <w:r w:rsidRPr="00C8440A">
        <w:rPr>
          <w:rFonts w:ascii="Book Antiqua" w:hAnsi="Book Antiqua" w:cs="Times New Roman"/>
          <w:sz w:val="24"/>
          <w:szCs w:val="24"/>
        </w:rPr>
        <w:t>:</w:t>
      </w:r>
      <w:r w:rsidR="00D93B8F" w:rsidRPr="00C8440A">
        <w:rPr>
          <w:rFonts w:ascii="Book Antiqua" w:eastAsia="Times New Roman" w:hAnsi="Book Antiqua"/>
          <w:sz w:val="24"/>
          <w:szCs w:val="24"/>
        </w:rPr>
        <w:t xml:space="preserve"> The yield of </w:t>
      </w:r>
      <w:r w:rsidR="00292581" w:rsidRPr="00C8440A">
        <w:rPr>
          <w:rFonts w:ascii="Book Antiqua" w:eastAsia="Times New Roman" w:hAnsi="Book Antiqua"/>
          <w:sz w:val="24"/>
          <w:szCs w:val="24"/>
        </w:rPr>
        <w:t xml:space="preserve">double balloon enteroscopy </w:t>
      </w:r>
      <w:r w:rsidR="00292581" w:rsidRPr="00C8440A">
        <w:rPr>
          <w:rFonts w:ascii="Book Antiqua" w:eastAsia="Times New Roman" w:hAnsi="Book Antiqua" w:hint="eastAsia"/>
          <w:sz w:val="24"/>
          <w:szCs w:val="24"/>
        </w:rPr>
        <w:t>(</w:t>
      </w:r>
      <w:r w:rsidR="00292581" w:rsidRPr="00C8440A">
        <w:rPr>
          <w:rFonts w:ascii="Book Antiqua" w:eastAsia="Times New Roman" w:hAnsi="Book Antiqua"/>
          <w:sz w:val="24"/>
          <w:szCs w:val="24"/>
        </w:rPr>
        <w:t>DBE</w:t>
      </w:r>
      <w:r w:rsidR="00292581" w:rsidRPr="00C8440A">
        <w:rPr>
          <w:rFonts w:ascii="Book Antiqua" w:eastAsia="Times New Roman" w:hAnsi="Book Antiqua" w:hint="eastAsia"/>
          <w:sz w:val="24"/>
          <w:szCs w:val="24"/>
        </w:rPr>
        <w:t>)</w:t>
      </w:r>
      <w:r w:rsidR="00292581" w:rsidRPr="00C8440A">
        <w:rPr>
          <w:rFonts w:ascii="Book Antiqua" w:eastAsia="Times New Roman" w:hAnsi="Book Antiqua"/>
          <w:sz w:val="24"/>
          <w:szCs w:val="24"/>
        </w:rPr>
        <w:t xml:space="preserve"> </w:t>
      </w:r>
      <w:r w:rsidR="00D93B8F" w:rsidRPr="00C8440A">
        <w:rPr>
          <w:rFonts w:ascii="Book Antiqua" w:eastAsia="Times New Roman" w:hAnsi="Book Antiqua"/>
          <w:sz w:val="24"/>
          <w:szCs w:val="24"/>
        </w:rPr>
        <w:t xml:space="preserve">without preceding </w:t>
      </w:r>
      <w:r w:rsidR="00292581" w:rsidRPr="00C8440A">
        <w:rPr>
          <w:rFonts w:ascii="Book Antiqua" w:eastAsia="Times New Roman" w:hAnsi="Book Antiqua"/>
          <w:sz w:val="24"/>
          <w:szCs w:val="24"/>
        </w:rPr>
        <w:t xml:space="preserve">video capsule endoscopy </w:t>
      </w:r>
      <w:r w:rsidR="00292581" w:rsidRPr="00C8440A">
        <w:rPr>
          <w:rFonts w:ascii="Book Antiqua" w:eastAsia="Times New Roman" w:hAnsi="Book Antiqua" w:hint="eastAsia"/>
          <w:sz w:val="24"/>
          <w:szCs w:val="24"/>
        </w:rPr>
        <w:t>(</w:t>
      </w:r>
      <w:r w:rsidR="00292581" w:rsidRPr="00C8440A">
        <w:rPr>
          <w:rFonts w:ascii="Book Antiqua" w:eastAsia="Times New Roman" w:hAnsi="Book Antiqua"/>
          <w:sz w:val="24"/>
          <w:szCs w:val="24"/>
        </w:rPr>
        <w:t>VCE</w:t>
      </w:r>
      <w:r w:rsidR="00292581" w:rsidRPr="00C8440A">
        <w:rPr>
          <w:rFonts w:ascii="Book Antiqua" w:eastAsia="Times New Roman" w:hAnsi="Book Antiqua" w:hint="eastAsia"/>
          <w:sz w:val="24"/>
          <w:szCs w:val="24"/>
        </w:rPr>
        <w:t>)</w:t>
      </w:r>
      <w:r w:rsidR="00292581" w:rsidRPr="00C8440A">
        <w:rPr>
          <w:rFonts w:ascii="Book Antiqua" w:hAnsi="Book Antiqua" w:hint="eastAsia"/>
          <w:sz w:val="24"/>
          <w:szCs w:val="24"/>
          <w:lang w:eastAsia="zh-CN"/>
        </w:rPr>
        <w:t xml:space="preserve"> </w:t>
      </w:r>
      <w:r w:rsidR="00D93B8F" w:rsidRPr="00C8440A">
        <w:rPr>
          <w:rFonts w:ascii="Book Antiqua" w:eastAsia="Times New Roman" w:hAnsi="Book Antiqua"/>
          <w:sz w:val="24"/>
          <w:szCs w:val="24"/>
        </w:rPr>
        <w:t xml:space="preserve">or </w:t>
      </w:r>
      <w:r w:rsidR="00292581" w:rsidRPr="00C8440A">
        <w:rPr>
          <w:rFonts w:ascii="Book Antiqua" w:eastAsia="Times New Roman" w:hAnsi="Book Antiqua"/>
          <w:sz w:val="24"/>
          <w:szCs w:val="24"/>
        </w:rPr>
        <w:t xml:space="preserve">multiphase computed tomography enterography </w:t>
      </w:r>
      <w:r w:rsidR="00292581" w:rsidRPr="00C8440A">
        <w:rPr>
          <w:rFonts w:ascii="Book Antiqua" w:eastAsia="Times New Roman" w:hAnsi="Book Antiqua" w:hint="eastAsia"/>
          <w:sz w:val="24"/>
          <w:szCs w:val="24"/>
        </w:rPr>
        <w:t>(</w:t>
      </w:r>
      <w:r w:rsidR="00292581" w:rsidRPr="00C8440A">
        <w:rPr>
          <w:rFonts w:ascii="Book Antiqua" w:eastAsia="Times New Roman" w:hAnsi="Book Antiqua"/>
          <w:sz w:val="24"/>
          <w:szCs w:val="24"/>
        </w:rPr>
        <w:t>MPCTE</w:t>
      </w:r>
      <w:r w:rsidR="00292581" w:rsidRPr="00C8440A">
        <w:rPr>
          <w:rFonts w:ascii="Book Antiqua" w:eastAsia="Times New Roman" w:hAnsi="Book Antiqua" w:hint="eastAsia"/>
          <w:sz w:val="24"/>
          <w:szCs w:val="24"/>
        </w:rPr>
        <w:t>)</w:t>
      </w:r>
      <w:r w:rsidR="00292581" w:rsidRPr="00C8440A">
        <w:rPr>
          <w:rFonts w:ascii="Book Antiqua" w:hAnsi="Book Antiqua" w:hint="eastAsia"/>
          <w:sz w:val="24"/>
          <w:szCs w:val="24"/>
          <w:lang w:eastAsia="zh-CN"/>
        </w:rPr>
        <w:t xml:space="preserve"> </w:t>
      </w:r>
      <w:r w:rsidR="00D93B8F" w:rsidRPr="00C8440A">
        <w:rPr>
          <w:rFonts w:ascii="Book Antiqua" w:eastAsia="Times New Roman" w:hAnsi="Book Antiqua"/>
          <w:sz w:val="24"/>
          <w:szCs w:val="24"/>
        </w:rPr>
        <w:t xml:space="preserve">was 59.4%, and with preceding imaging was 67.5%. Overall diagnostic yield of antegrade DBE is superior to CTE and equivalent to VCE in the evaluation of </w:t>
      </w:r>
      <w:r w:rsidR="00292581" w:rsidRPr="00C8440A">
        <w:rPr>
          <w:rFonts w:ascii="Book Antiqua" w:eastAsia="Times New Roman" w:hAnsi="Book Antiqua"/>
          <w:sz w:val="24"/>
          <w:szCs w:val="24"/>
        </w:rPr>
        <w:t>obscure gastrointestinal bleeding</w:t>
      </w:r>
      <w:r w:rsidR="00D93B8F" w:rsidRPr="00C8440A">
        <w:rPr>
          <w:rFonts w:ascii="Book Antiqua" w:eastAsia="Times New Roman" w:hAnsi="Book Antiqua"/>
          <w:sz w:val="24"/>
          <w:szCs w:val="24"/>
        </w:rPr>
        <w:t>. The diagnostic yields of DBE for inpatients versus outpatients were similar but the highest sensitivity of VCE using DBE as gold standard was in inpatients (84.9%). The incremental diagnostic yield of DBE of all patients with negative preceding VCE and MPCTE was 66% (35/53 patients). An appropriate strategy might be antegrade DBE in inpatients with evidence of ongoing bleeding if DBE is available.</w:t>
      </w:r>
    </w:p>
    <w:p w14:paraId="4183C19B" w14:textId="77777777" w:rsidR="00D93B8F" w:rsidRPr="00C8440A" w:rsidRDefault="00D93B8F" w:rsidP="00192228">
      <w:pPr>
        <w:adjustRightInd w:val="0"/>
        <w:snapToGrid w:val="0"/>
        <w:spacing w:after="0" w:line="360" w:lineRule="auto"/>
        <w:jc w:val="both"/>
        <w:rPr>
          <w:rFonts w:ascii="Book Antiqua" w:eastAsia="Times New Roman" w:hAnsi="Book Antiqua"/>
          <w:sz w:val="24"/>
          <w:szCs w:val="24"/>
        </w:rPr>
      </w:pPr>
    </w:p>
    <w:p w14:paraId="74B7378F" w14:textId="77777777" w:rsidR="00292581" w:rsidRPr="00C8440A" w:rsidRDefault="000E2AA9" w:rsidP="00292581">
      <w:pPr>
        <w:adjustRightInd w:val="0"/>
        <w:snapToGrid w:val="0"/>
        <w:spacing w:line="360" w:lineRule="auto"/>
        <w:jc w:val="both"/>
        <w:rPr>
          <w:rFonts w:ascii="Book Antiqua" w:hAnsi="Book Antiqua"/>
          <w:sz w:val="24"/>
        </w:rPr>
      </w:pPr>
      <w:r w:rsidRPr="00C8440A">
        <w:rPr>
          <w:rFonts w:ascii="Book Antiqua" w:eastAsia="Times New Roman" w:hAnsi="Book Antiqua"/>
          <w:sz w:val="24"/>
          <w:szCs w:val="24"/>
        </w:rPr>
        <w:t>Law</w:t>
      </w:r>
      <w:r w:rsidR="00816E08" w:rsidRPr="00C8440A">
        <w:rPr>
          <w:rFonts w:ascii="Book Antiqua" w:eastAsia="Times New Roman" w:hAnsi="Book Antiqua"/>
          <w:sz w:val="24"/>
          <w:szCs w:val="24"/>
        </w:rPr>
        <w:t xml:space="preserve"> R,</w:t>
      </w:r>
      <w:r w:rsidRPr="00C8440A">
        <w:rPr>
          <w:rFonts w:ascii="Book Antiqua" w:eastAsia="Times New Roman" w:hAnsi="Book Antiqua"/>
          <w:sz w:val="24"/>
          <w:szCs w:val="24"/>
        </w:rPr>
        <w:t xml:space="preserve"> Varayil</w:t>
      </w:r>
      <w:r w:rsidR="00816E08" w:rsidRPr="00C8440A">
        <w:rPr>
          <w:rFonts w:ascii="Book Antiqua" w:eastAsia="Times New Roman" w:hAnsi="Book Antiqua"/>
          <w:sz w:val="24"/>
          <w:szCs w:val="24"/>
        </w:rPr>
        <w:t xml:space="preserve"> JE</w:t>
      </w:r>
      <w:r w:rsidRPr="00C8440A">
        <w:rPr>
          <w:rFonts w:ascii="Book Antiqua" w:eastAsia="Times New Roman" w:hAnsi="Book Antiqua"/>
          <w:sz w:val="24"/>
          <w:szCs w:val="24"/>
        </w:rPr>
        <w:t>, MD</w:t>
      </w:r>
      <w:r w:rsidR="00816E08" w:rsidRPr="00C8440A">
        <w:rPr>
          <w:rFonts w:ascii="Book Antiqua" w:eastAsia="Times New Roman" w:hAnsi="Book Antiqua"/>
          <w:sz w:val="24"/>
          <w:szCs w:val="24"/>
        </w:rPr>
        <w:t>,</w:t>
      </w:r>
      <w:r w:rsidR="00816E08" w:rsidRPr="00C8440A">
        <w:rPr>
          <w:rFonts w:ascii="Book Antiqua" w:eastAsia="Times New Roman" w:hAnsi="Book Antiqua"/>
          <w:sz w:val="24"/>
          <w:szCs w:val="24"/>
          <w:vertAlign w:val="superscript"/>
        </w:rPr>
        <w:t xml:space="preserve"> </w:t>
      </w:r>
      <w:r w:rsidRPr="00C8440A">
        <w:rPr>
          <w:rFonts w:ascii="Book Antiqua" w:eastAsia="Times New Roman" w:hAnsi="Book Antiqua"/>
          <w:sz w:val="24"/>
          <w:szCs w:val="24"/>
        </w:rPr>
        <w:t>WongKeeSong</w:t>
      </w:r>
      <w:r w:rsidR="00816E08" w:rsidRPr="00C8440A">
        <w:rPr>
          <w:rFonts w:ascii="Book Antiqua" w:eastAsia="Times New Roman" w:hAnsi="Book Antiqua"/>
          <w:sz w:val="24"/>
          <w:szCs w:val="24"/>
        </w:rPr>
        <w:t xml:space="preserve"> LM</w:t>
      </w:r>
      <w:r w:rsidRPr="00C8440A">
        <w:rPr>
          <w:rFonts w:ascii="Book Antiqua" w:eastAsia="Times New Roman" w:hAnsi="Book Antiqua"/>
          <w:sz w:val="24"/>
          <w:szCs w:val="24"/>
        </w:rPr>
        <w:t>, Fidler</w:t>
      </w:r>
      <w:r w:rsidR="00816E08" w:rsidRPr="00C8440A">
        <w:rPr>
          <w:rFonts w:ascii="Book Antiqua" w:eastAsia="Times New Roman" w:hAnsi="Book Antiqua"/>
          <w:sz w:val="24"/>
          <w:szCs w:val="24"/>
        </w:rPr>
        <w:t xml:space="preserve"> J</w:t>
      </w:r>
      <w:r w:rsidRPr="00C8440A">
        <w:rPr>
          <w:rFonts w:ascii="Book Antiqua" w:eastAsia="Times New Roman" w:hAnsi="Book Antiqua"/>
          <w:sz w:val="24"/>
          <w:szCs w:val="24"/>
        </w:rPr>
        <w:t xml:space="preserve">, </w:t>
      </w:r>
      <w:r w:rsidR="00816E08" w:rsidRPr="00C8440A">
        <w:rPr>
          <w:rFonts w:ascii="Book Antiqua" w:eastAsia="Times New Roman" w:hAnsi="Book Antiqua"/>
          <w:sz w:val="24"/>
          <w:szCs w:val="24"/>
        </w:rPr>
        <w:t>Fletcher JG,</w:t>
      </w:r>
      <w:r w:rsidRPr="00C8440A">
        <w:rPr>
          <w:rFonts w:ascii="Book Antiqua" w:eastAsia="Times New Roman" w:hAnsi="Book Antiqua"/>
          <w:sz w:val="24"/>
          <w:szCs w:val="24"/>
        </w:rPr>
        <w:t xml:space="preserve"> Barlow</w:t>
      </w:r>
      <w:r w:rsidR="00816E08" w:rsidRPr="00C8440A">
        <w:rPr>
          <w:rFonts w:ascii="Book Antiqua" w:eastAsia="Times New Roman" w:hAnsi="Book Antiqua"/>
          <w:sz w:val="24"/>
          <w:szCs w:val="24"/>
        </w:rPr>
        <w:t xml:space="preserve"> J</w:t>
      </w:r>
      <w:r w:rsidRPr="00C8440A">
        <w:rPr>
          <w:rFonts w:ascii="Book Antiqua" w:eastAsia="Times New Roman" w:hAnsi="Book Antiqua"/>
          <w:sz w:val="24"/>
          <w:szCs w:val="24"/>
        </w:rPr>
        <w:t>, Alexander</w:t>
      </w:r>
      <w:r w:rsidR="00816E08" w:rsidRPr="00C8440A">
        <w:rPr>
          <w:rFonts w:ascii="Book Antiqua" w:eastAsia="Times New Roman" w:hAnsi="Book Antiqua"/>
          <w:sz w:val="24"/>
          <w:szCs w:val="24"/>
        </w:rPr>
        <w:t xml:space="preserve"> JA</w:t>
      </w:r>
      <w:r w:rsidRPr="00C8440A">
        <w:rPr>
          <w:rFonts w:ascii="Book Antiqua" w:eastAsia="Times New Roman" w:hAnsi="Book Antiqua"/>
          <w:sz w:val="24"/>
          <w:szCs w:val="24"/>
        </w:rPr>
        <w:t>, Rajan</w:t>
      </w:r>
      <w:r w:rsidR="00816E08" w:rsidRPr="00C8440A">
        <w:rPr>
          <w:rFonts w:ascii="Book Antiqua" w:eastAsia="Times New Roman" w:hAnsi="Book Antiqua"/>
          <w:sz w:val="24"/>
          <w:szCs w:val="24"/>
        </w:rPr>
        <w:t xml:space="preserve"> E</w:t>
      </w:r>
      <w:r w:rsidRPr="00C8440A">
        <w:rPr>
          <w:rFonts w:ascii="Book Antiqua" w:eastAsia="Times New Roman" w:hAnsi="Book Antiqua"/>
          <w:sz w:val="24"/>
          <w:szCs w:val="24"/>
        </w:rPr>
        <w:t>, Hansel</w:t>
      </w:r>
      <w:r w:rsidR="00816E08" w:rsidRPr="00C8440A">
        <w:rPr>
          <w:rFonts w:ascii="Book Antiqua" w:eastAsia="Times New Roman" w:hAnsi="Book Antiqua"/>
          <w:sz w:val="24"/>
          <w:szCs w:val="24"/>
        </w:rPr>
        <w:t xml:space="preserve"> S</w:t>
      </w:r>
      <w:r w:rsidRPr="00C8440A">
        <w:rPr>
          <w:rFonts w:ascii="Book Antiqua" w:eastAsia="Times New Roman" w:hAnsi="Book Antiqua"/>
          <w:sz w:val="24"/>
          <w:szCs w:val="24"/>
        </w:rPr>
        <w:t>, Becker</w:t>
      </w:r>
      <w:r w:rsidR="00816E08" w:rsidRPr="00C8440A">
        <w:rPr>
          <w:rFonts w:ascii="Book Antiqua" w:eastAsia="Times New Roman" w:hAnsi="Book Antiqua"/>
          <w:sz w:val="24"/>
          <w:szCs w:val="24"/>
        </w:rPr>
        <w:t xml:space="preserve"> B</w:t>
      </w:r>
      <w:r w:rsidRPr="00C8440A">
        <w:rPr>
          <w:rFonts w:ascii="Book Antiqua" w:eastAsia="Times New Roman" w:hAnsi="Book Antiqua"/>
          <w:sz w:val="24"/>
          <w:szCs w:val="24"/>
        </w:rPr>
        <w:t>, Larson</w:t>
      </w:r>
      <w:r w:rsidR="00816E08" w:rsidRPr="00C8440A">
        <w:rPr>
          <w:rFonts w:ascii="Book Antiqua" w:eastAsia="Times New Roman" w:hAnsi="Book Antiqua"/>
          <w:sz w:val="24"/>
          <w:szCs w:val="24"/>
        </w:rPr>
        <w:t xml:space="preserve"> JJ, </w:t>
      </w:r>
      <w:r w:rsidRPr="00C8440A">
        <w:rPr>
          <w:rFonts w:ascii="Book Antiqua" w:hAnsi="Book Antiqua" w:cs="Times New Roman"/>
          <w:sz w:val="24"/>
          <w:szCs w:val="24"/>
        </w:rPr>
        <w:t>Enders</w:t>
      </w:r>
      <w:r w:rsidR="00816E08" w:rsidRPr="00C8440A">
        <w:rPr>
          <w:rFonts w:ascii="Book Antiqua" w:hAnsi="Book Antiqua" w:cs="Times New Roman"/>
          <w:sz w:val="24"/>
          <w:szCs w:val="24"/>
        </w:rPr>
        <w:t xml:space="preserve"> FT,</w:t>
      </w:r>
      <w:r w:rsidRPr="00C8440A">
        <w:rPr>
          <w:rFonts w:ascii="Book Antiqua" w:hAnsi="Book Antiqua" w:cs="Times New Roman"/>
          <w:sz w:val="24"/>
          <w:szCs w:val="24"/>
        </w:rPr>
        <w:t xml:space="preserve"> </w:t>
      </w:r>
      <w:r w:rsidRPr="00C8440A">
        <w:rPr>
          <w:rFonts w:ascii="Book Antiqua" w:eastAsia="Times New Roman" w:hAnsi="Book Antiqua"/>
          <w:sz w:val="24"/>
          <w:szCs w:val="24"/>
        </w:rPr>
        <w:t>Bruining</w:t>
      </w:r>
      <w:r w:rsidR="00816E08" w:rsidRPr="00C8440A">
        <w:rPr>
          <w:rFonts w:ascii="Book Antiqua" w:eastAsia="Times New Roman" w:hAnsi="Book Antiqua"/>
          <w:sz w:val="24"/>
          <w:szCs w:val="24"/>
        </w:rPr>
        <w:t xml:space="preserve"> DH</w:t>
      </w:r>
      <w:r w:rsidRPr="00C8440A">
        <w:rPr>
          <w:rFonts w:ascii="Book Antiqua" w:eastAsia="Times New Roman" w:hAnsi="Book Antiqua"/>
          <w:sz w:val="24"/>
          <w:szCs w:val="24"/>
        </w:rPr>
        <w:t>, Coelho-Prabhu</w:t>
      </w:r>
      <w:r w:rsidR="00816E08" w:rsidRPr="00C8440A">
        <w:rPr>
          <w:rFonts w:ascii="Book Antiqua" w:eastAsia="Times New Roman" w:hAnsi="Book Antiqua"/>
          <w:sz w:val="24"/>
          <w:szCs w:val="24"/>
        </w:rPr>
        <w:t xml:space="preserve"> N. </w:t>
      </w:r>
      <w:r w:rsidR="00292581" w:rsidRPr="00C8440A">
        <w:rPr>
          <w:rFonts w:ascii="Book Antiqua" w:eastAsia="Calibri" w:hAnsi="Book Antiqua" w:cs="Times New Roman"/>
          <w:sz w:val="24"/>
          <w:szCs w:val="24"/>
        </w:rPr>
        <w:t xml:space="preserve">Assessment of </w:t>
      </w:r>
      <w:r w:rsidR="00292581" w:rsidRPr="00C8440A">
        <w:rPr>
          <w:rFonts w:ascii="Book Antiqua" w:hAnsi="Book Antiqua" w:cs="Times New Roman" w:hint="eastAsia"/>
          <w:sz w:val="24"/>
          <w:szCs w:val="24"/>
          <w:lang w:eastAsia="zh-CN"/>
        </w:rPr>
        <w:t>m</w:t>
      </w:r>
      <w:r w:rsidR="00292581" w:rsidRPr="00C8440A">
        <w:rPr>
          <w:rFonts w:ascii="Book Antiqua" w:eastAsia="Calibri" w:hAnsi="Book Antiqua" w:cs="Times New Roman"/>
          <w:sz w:val="24"/>
          <w:szCs w:val="24"/>
        </w:rPr>
        <w:t>ulti-modality evaluations of obscure gastrointestinal bleeding</w:t>
      </w:r>
      <w:r w:rsidR="00292581" w:rsidRPr="00C8440A">
        <w:rPr>
          <w:rFonts w:ascii="Book Antiqua" w:hAnsi="Book Antiqua" w:cs="Times New Roman" w:hint="eastAsia"/>
          <w:sz w:val="24"/>
          <w:szCs w:val="24"/>
          <w:lang w:eastAsia="zh-CN"/>
        </w:rPr>
        <w:t xml:space="preserve">. </w:t>
      </w:r>
      <w:bookmarkStart w:id="277" w:name="OLE_LINK2756"/>
      <w:bookmarkStart w:id="278" w:name="OLE_LINK2349"/>
      <w:bookmarkStart w:id="279" w:name="OLE_LINK2413"/>
      <w:bookmarkStart w:id="280" w:name="OLE_LINK2287"/>
      <w:bookmarkStart w:id="281" w:name="OLE_LINK2309"/>
      <w:bookmarkStart w:id="282" w:name="OLE_LINK2329"/>
      <w:bookmarkStart w:id="283" w:name="OLE_LINK2285"/>
      <w:bookmarkStart w:id="284" w:name="OLE_LINK2245"/>
      <w:bookmarkStart w:id="285" w:name="OLE_LINK2212"/>
      <w:bookmarkStart w:id="286" w:name="OLE_LINK2178"/>
      <w:bookmarkStart w:id="287" w:name="OLE_LINK2039"/>
      <w:bookmarkStart w:id="288" w:name="OLE_LINK3369"/>
      <w:bookmarkStart w:id="289" w:name="OLE_LINK3314"/>
      <w:bookmarkStart w:id="290" w:name="OLE_LINK2028"/>
      <w:bookmarkStart w:id="291" w:name="OLE_LINK2206"/>
      <w:bookmarkStart w:id="292" w:name="OLE_LINK2158"/>
      <w:bookmarkStart w:id="293" w:name="OLE_LINK2074"/>
      <w:bookmarkStart w:id="294" w:name="OLE_LINK2176"/>
      <w:bookmarkStart w:id="295" w:name="OLE_LINK1942"/>
      <w:bookmarkStart w:id="296" w:name="OLE_LINK1917"/>
      <w:bookmarkStart w:id="297" w:name="OLE_LINK1875"/>
      <w:bookmarkStart w:id="298" w:name="OLE_LINK1869"/>
      <w:bookmarkStart w:id="299" w:name="OLE_LINK1796"/>
      <w:bookmarkStart w:id="300" w:name="OLE_LINK1719"/>
      <w:bookmarkStart w:id="301" w:name="OLE_LINK1802"/>
      <w:bookmarkStart w:id="302" w:name="OLE_LINK1369"/>
      <w:bookmarkStart w:id="303" w:name="OLE_LINK1236"/>
      <w:bookmarkStart w:id="304" w:name="OLE_LINK658"/>
      <w:bookmarkStart w:id="305" w:name="OLE_LINK699"/>
      <w:bookmarkStart w:id="306" w:name="OLE_LINK140"/>
      <w:bookmarkStart w:id="307" w:name="OLE_LINK111"/>
      <w:bookmarkStart w:id="308" w:name="OLE_LINK110"/>
      <w:bookmarkStart w:id="309" w:name="OLE_LINK47"/>
      <w:bookmarkStart w:id="310" w:name="OLE_LINK48"/>
      <w:bookmarkStart w:id="311" w:name="OLE_LINK2951"/>
      <w:bookmarkStart w:id="312" w:name="OLE_LINK3500"/>
      <w:bookmarkStart w:id="313" w:name="OLE_LINK58"/>
      <w:bookmarkStart w:id="314" w:name="OLE_LINK3037"/>
      <w:bookmarkStart w:id="315" w:name="OLE_LINK61"/>
      <w:bookmarkStart w:id="316" w:name="OLE_LINK3055"/>
      <w:bookmarkStart w:id="317" w:name="OLE_LINK3169"/>
      <w:bookmarkStart w:id="318" w:name="OLE_LINK3178"/>
      <w:bookmarkStart w:id="319" w:name="OLE_LINK3179"/>
      <w:bookmarkStart w:id="320" w:name="OLE_LINK69"/>
      <w:bookmarkStart w:id="321" w:name="OLE_LINK3294"/>
      <w:bookmarkStart w:id="322" w:name="OLE_LINK3752"/>
      <w:bookmarkStart w:id="323" w:name="OLE_LINK3534"/>
      <w:bookmarkStart w:id="324" w:name="OLE_LINK3566"/>
      <w:bookmarkStart w:id="325" w:name="OLE_LINK82"/>
      <w:bookmarkStart w:id="326" w:name="OLE_LINK105"/>
      <w:bookmarkStart w:id="327" w:name="OLE_LINK106"/>
      <w:bookmarkStart w:id="328" w:name="OLE_LINK87"/>
      <w:r w:rsidR="00292581" w:rsidRPr="00C8440A">
        <w:rPr>
          <w:rFonts w:ascii="Book Antiqua" w:hAnsi="Book Antiqua"/>
          <w:i/>
          <w:sz w:val="24"/>
        </w:rPr>
        <w:t xml:space="preserve">World J Gastroenterol </w:t>
      </w:r>
      <w:r w:rsidR="00292581" w:rsidRPr="00C8440A">
        <w:rPr>
          <w:rFonts w:ascii="Book Antiqua" w:hAnsi="Book Antiqua"/>
          <w:sz w:val="24"/>
        </w:rPr>
        <w:t>2016; In press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14:paraId="6D8115CA" w14:textId="37C3FC6A" w:rsidR="00292581" w:rsidRPr="00C8440A" w:rsidRDefault="00292581" w:rsidP="00292581">
      <w:pPr>
        <w:adjustRightInd w:val="0"/>
        <w:snapToGrid w:val="0"/>
        <w:spacing w:after="0" w:line="360" w:lineRule="auto"/>
        <w:jc w:val="both"/>
        <w:rPr>
          <w:rFonts w:ascii="Book Antiqua" w:hAnsi="Book Antiqua" w:cs="Times New Roman"/>
          <w:sz w:val="24"/>
          <w:szCs w:val="24"/>
          <w:lang w:eastAsia="zh-CN"/>
        </w:rPr>
      </w:pPr>
    </w:p>
    <w:p w14:paraId="0B52592C" w14:textId="7284D8E1" w:rsidR="000E2AA9" w:rsidRPr="00C8440A" w:rsidRDefault="000E2AA9" w:rsidP="00192228">
      <w:pPr>
        <w:adjustRightInd w:val="0"/>
        <w:snapToGrid w:val="0"/>
        <w:spacing w:after="0" w:line="360" w:lineRule="auto"/>
        <w:jc w:val="both"/>
        <w:rPr>
          <w:rFonts w:ascii="Book Antiqua" w:eastAsia="Times New Roman" w:hAnsi="Book Antiqua"/>
          <w:sz w:val="24"/>
          <w:szCs w:val="24"/>
          <w:vertAlign w:val="superscript"/>
        </w:rPr>
      </w:pPr>
    </w:p>
    <w:p w14:paraId="4CEEEE7F" w14:textId="77777777" w:rsidR="000E2AA9" w:rsidRPr="00C8440A" w:rsidRDefault="000E2AA9" w:rsidP="00192228">
      <w:pPr>
        <w:adjustRightInd w:val="0"/>
        <w:snapToGrid w:val="0"/>
        <w:spacing w:after="0" w:line="360" w:lineRule="auto"/>
        <w:jc w:val="both"/>
        <w:rPr>
          <w:rFonts w:ascii="Book Antiqua" w:hAnsi="Book Antiqua" w:cs="Times New Roman"/>
          <w:sz w:val="24"/>
          <w:szCs w:val="24"/>
        </w:rPr>
      </w:pPr>
    </w:p>
    <w:p w14:paraId="0F24917A" w14:textId="0F8EF59C" w:rsidR="003D28F3" w:rsidRPr="00C8440A" w:rsidRDefault="00B06B80" w:rsidP="006D5A8A">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b/>
          <w:sz w:val="24"/>
          <w:szCs w:val="24"/>
        </w:rPr>
        <w:br w:type="page"/>
      </w:r>
      <w:r w:rsidR="006D5A8A" w:rsidRPr="00C8440A">
        <w:rPr>
          <w:rFonts w:ascii="Book Antiqua" w:hAnsi="Book Antiqua" w:cs="Times New Roman" w:hint="eastAsia"/>
          <w:b/>
          <w:sz w:val="24"/>
          <w:szCs w:val="24"/>
          <w:lang w:eastAsia="zh-CN"/>
        </w:rPr>
        <w:lastRenderedPageBreak/>
        <w:t>INTRODUCTION</w:t>
      </w:r>
    </w:p>
    <w:p w14:paraId="419E0716" w14:textId="40F72C36" w:rsidR="00D12E9D" w:rsidRPr="00C8440A" w:rsidRDefault="00D12E9D" w:rsidP="00192228">
      <w:pPr>
        <w:adjustRightInd w:val="0"/>
        <w:snapToGrid w:val="0"/>
        <w:spacing w:after="0" w:line="360" w:lineRule="auto"/>
        <w:jc w:val="both"/>
        <w:rPr>
          <w:rFonts w:ascii="Book Antiqua" w:hAnsi="Book Antiqua"/>
          <w:sz w:val="24"/>
          <w:szCs w:val="24"/>
        </w:rPr>
      </w:pPr>
      <w:r w:rsidRPr="00C8440A">
        <w:rPr>
          <w:rFonts w:ascii="Book Antiqua" w:hAnsi="Book Antiqua"/>
          <w:sz w:val="24"/>
          <w:szCs w:val="24"/>
        </w:rPr>
        <w:t>Obscure gastrointestinal bleeding (OGIB) is defined as bleeding from the gastrointestinal (GI) tract that persists or recurs without an obvious etiology after negative upper endoscopy and colonoscopy</w:t>
      </w:r>
      <w:r w:rsidR="00340929" w:rsidRPr="00C8440A">
        <w:rPr>
          <w:rFonts w:ascii="Book Antiqua" w:hAnsi="Book Antiqua"/>
          <w:sz w:val="24"/>
          <w:szCs w:val="24"/>
        </w:rPr>
        <w:fldChar w:fldCharType="begin">
          <w:fldData xml:space="preserve">PEVuZE5vdGU+PENpdGU+PEF1dGhvcj5HcmFsbmVrPC9BdXRob3I+PFllYXI+MjAwNTwvWWVhcj48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</w:fldData>
        </w:fldChar>
      </w:r>
      <w:r w:rsidR="00340929" w:rsidRPr="00C8440A">
        <w:rPr>
          <w:rFonts w:ascii="Book Antiqua" w:hAnsi="Book Antiqua"/>
          <w:sz w:val="24"/>
          <w:szCs w:val="24"/>
        </w:rPr>
        <w:instrText xml:space="preserve"> ADDIN EN.CITE </w:instrText>
      </w:r>
      <w:r w:rsidR="00340929" w:rsidRPr="00C8440A">
        <w:rPr>
          <w:rFonts w:ascii="Book Antiqua" w:hAnsi="Book Antiqua"/>
          <w:sz w:val="24"/>
          <w:szCs w:val="24"/>
        </w:rPr>
        <w:fldChar w:fldCharType="begin">
          <w:fldData xml:space="preserve">PEVuZE5vdGU+PENpdGU+PEF1dGhvcj5HcmFsbmVrPC9BdXRob3I+PFllYXI+MjAwNTwvWWVhcj48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</w:fldData>
        </w:fldChar>
      </w:r>
      <w:r w:rsidR="00340929" w:rsidRPr="00C8440A">
        <w:rPr>
          <w:rFonts w:ascii="Book Antiqua" w:hAnsi="Book Antiqua"/>
          <w:sz w:val="24"/>
          <w:szCs w:val="24"/>
        </w:rPr>
        <w:instrText xml:space="preserve"> ADDIN EN.CITE.DATA </w:instrText>
      </w:r>
      <w:r w:rsidR="00340929" w:rsidRPr="00C8440A">
        <w:rPr>
          <w:rFonts w:ascii="Book Antiqua" w:hAnsi="Book Antiqua"/>
          <w:sz w:val="24"/>
          <w:szCs w:val="24"/>
        </w:rPr>
      </w:r>
      <w:r w:rsidR="00340929" w:rsidRPr="00C8440A">
        <w:rPr>
          <w:rFonts w:ascii="Book Antiqua" w:hAnsi="Book Antiqua"/>
          <w:sz w:val="24"/>
          <w:szCs w:val="24"/>
        </w:rPr>
        <w:fldChar w:fldCharType="end"/>
      </w:r>
      <w:r w:rsidR="00340929" w:rsidRPr="00C8440A">
        <w:rPr>
          <w:rFonts w:ascii="Book Antiqua" w:hAnsi="Book Antiqua"/>
          <w:sz w:val="24"/>
          <w:szCs w:val="24"/>
        </w:rPr>
      </w:r>
      <w:r w:rsidR="00340929" w:rsidRPr="00C8440A">
        <w:rPr>
          <w:rFonts w:ascii="Book Antiqua" w:hAnsi="Book Antiqua"/>
          <w:sz w:val="24"/>
          <w:szCs w:val="24"/>
        </w:rPr>
        <w:fldChar w:fldCharType="separate"/>
      </w:r>
      <w:r w:rsidR="006D5A8A" w:rsidRPr="00C8440A">
        <w:rPr>
          <w:rFonts w:ascii="Book Antiqua" w:hAnsi="Book Antiqua"/>
          <w:noProof/>
          <w:sz w:val="24"/>
          <w:szCs w:val="24"/>
          <w:vertAlign w:val="superscript"/>
        </w:rPr>
        <w:t>[1,</w:t>
      </w:r>
      <w:r w:rsidR="00340929" w:rsidRPr="00C8440A">
        <w:rPr>
          <w:rFonts w:ascii="Book Antiqua" w:hAnsi="Book Antiqua"/>
          <w:noProof/>
          <w:sz w:val="24"/>
          <w:szCs w:val="24"/>
          <w:vertAlign w:val="superscript"/>
        </w:rPr>
        <w:t>2]</w:t>
      </w:r>
      <w:r w:rsidR="00340929" w:rsidRPr="00C8440A">
        <w:rPr>
          <w:rFonts w:ascii="Book Antiqua" w:hAnsi="Book Antiqua"/>
          <w:sz w:val="24"/>
          <w:szCs w:val="24"/>
        </w:rPr>
        <w:fldChar w:fldCharType="end"/>
      </w:r>
      <w:r w:rsidR="00340929" w:rsidRPr="00C8440A">
        <w:rPr>
          <w:rFonts w:ascii="Book Antiqua" w:hAnsi="Book Antiqua"/>
          <w:sz w:val="24"/>
          <w:szCs w:val="24"/>
          <w:lang w:eastAsia="zh-CN"/>
        </w:rPr>
        <w:t>.</w:t>
      </w:r>
      <w:r w:rsidR="00403025">
        <w:rPr>
          <w:rFonts w:ascii="Book Antiqua" w:hAnsi="Book Antiqua"/>
          <w:sz w:val="24"/>
          <w:szCs w:val="24"/>
          <w:lang w:eastAsia="zh-CN"/>
        </w:rPr>
        <w:t xml:space="preserve"> </w:t>
      </w:r>
      <w:r w:rsidRPr="00C8440A">
        <w:rPr>
          <w:rFonts w:ascii="Book Antiqua" w:hAnsi="Book Antiqua"/>
          <w:sz w:val="24"/>
          <w:szCs w:val="24"/>
        </w:rPr>
        <w:t>OGIB is further categorized into “obscure overt” or “obscure occult” bleeding based on presence or absence of evident bleeding and accounts for ~5% of all GI bleeding</w:t>
      </w:r>
      <w:r w:rsidR="009B064D" w:rsidRPr="00C8440A">
        <w:rPr>
          <w:rFonts w:ascii="Book Antiqua" w:hAnsi="Book Antiqua"/>
          <w:sz w:val="24"/>
          <w:szCs w:val="24"/>
        </w:rPr>
        <w:fldChar w:fldCharType="begin"/>
      </w:r>
      <w:r w:rsidR="00340929" w:rsidRPr="00C8440A">
        <w:rPr>
          <w:rFonts w:ascii="Book Antiqua" w:hAnsi="Book Antiqua"/>
          <w:sz w:val="24"/>
          <w:szCs w:val="24"/>
        </w:rPr>
        <w:instrText xml:space="preserve"> ADDIN EN.CITE &lt;EndNote&gt;&lt;Cite&gt;&lt;Author&gt;Szold&lt;/Author&gt;&lt;Year&gt;1992&lt;/Year&gt;&lt;RecNum&gt;3&lt;/RecNum&gt;&lt;DisplayText&gt;&lt;style face="superscript"&gt;[3]&lt;/style&gt;&lt;/DisplayText&gt;&lt;record&gt;&lt;rec-number&gt;3&lt;/rec-number&gt;&lt;foreign-keys&gt;&lt;key app="EN" db-id="ttteezsvlwezacef29nvw55hwp5xds5zxt2a"&gt;3&lt;/key&gt;&lt;/foreign-keys&gt;&lt;ref-type name="Journal Article"&gt;17&lt;/ref-type&gt;&lt;contributors&gt;&lt;authors&gt;&lt;author&gt;Szold, A.&lt;/author&gt;&lt;author&gt;Katz, L. B.&lt;/author&gt;&lt;author&gt;Lewis, B. S.&lt;/author&gt;&lt;/authors&gt;&lt;/contributors&gt;&lt;auth-address&gt;Department of Surgery, Mount Sinai Medical Center, New York, New York.&lt;/auth-address&gt;&lt;titles&gt;&lt;title&gt;Surgical approach to occult gastrointestinal bleeding&lt;/title&gt;&lt;secondary-title&gt;Am J Surg&lt;/secondary-title&gt;&lt;/titles&gt;&lt;periodical&gt;&lt;full-title&gt;Am J Surg&lt;/full-title&gt;&lt;/periodical&gt;&lt;pages&gt;90-2; discussion 92-3&lt;/pages&gt;&lt;volume&gt;163&lt;/volume&gt;&lt;number&gt;1&lt;/number&gt;&lt;keywords&gt;&lt;keyword&gt;*Algorithms&lt;/keyword&gt;&lt;keyword&gt;Arteriovenous Malformations/complications/diagnosis&lt;/keyword&gt;&lt;keyword&gt;Endoscopy, Gastrointestinal&lt;/keyword&gt;&lt;keyword&gt;Female&lt;/keyword&gt;&lt;keyword&gt;Gastrointestinal Hemorrhage/etiology/*surgery&lt;/keyword&gt;&lt;keyword&gt;Humans&lt;/keyword&gt;&lt;keyword&gt;Intestinal Neoplasms/complications/diagnosis&lt;/keyword&gt;&lt;keyword&gt;Intestine, Small/blood supply&lt;/keyword&gt;&lt;keyword&gt;Intraoperative Care&lt;/keyword&gt;&lt;keyword&gt;Leiomyoma/complications/diagnosis&lt;/keyword&gt;&lt;keyword&gt;Male&lt;/keyword&gt;&lt;keyword&gt;Middle Aged&lt;/keyword&gt;&lt;keyword&gt;*Occult Blood&lt;/keyword&gt;&lt;/keywords&gt;&lt;dates&gt;&lt;year&gt;1992&lt;/year&gt;&lt;pub-dates&gt;&lt;date&gt;Jan&lt;/date&gt;&lt;/pub-dates&gt;&lt;/dates&gt;&lt;isbn&gt;0002-9610 (Print)&amp;#xD;0002-9610 (Linking)&lt;/isbn&gt;&lt;accession-num&gt;1733379&lt;/accession-num&gt;&lt;urls&gt;&lt;related-urls&gt;&lt;url&gt;http://www.ncbi.nlm.nih.gov/pubmed/1733379&lt;/url&gt;&lt;/related-urls&gt;&lt;/urls&gt;&lt;/record&gt;&lt;/Cite&gt;&lt;/EndNote&gt;</w:instrText>
      </w:r>
      <w:r w:rsidR="009B064D" w:rsidRPr="00C8440A">
        <w:rPr>
          <w:rFonts w:ascii="Book Antiqua" w:hAnsi="Book Antiqua"/>
          <w:sz w:val="24"/>
          <w:szCs w:val="24"/>
        </w:rPr>
        <w:fldChar w:fldCharType="separate"/>
      </w:r>
      <w:r w:rsidR="00340929" w:rsidRPr="00C8440A">
        <w:rPr>
          <w:rFonts w:ascii="Book Antiqua" w:hAnsi="Book Antiqua"/>
          <w:noProof/>
          <w:sz w:val="24"/>
          <w:szCs w:val="24"/>
          <w:vertAlign w:val="superscript"/>
        </w:rPr>
        <w:t>[3]</w:t>
      </w:r>
      <w:r w:rsidR="009B064D" w:rsidRPr="00C8440A">
        <w:rPr>
          <w:rFonts w:ascii="Book Antiqua" w:hAnsi="Book Antiqua"/>
          <w:sz w:val="24"/>
          <w:szCs w:val="24"/>
        </w:rPr>
        <w:fldChar w:fldCharType="end"/>
      </w:r>
      <w:r w:rsidRPr="00C8440A">
        <w:rPr>
          <w:rFonts w:ascii="Book Antiqua" w:hAnsi="Book Antiqua"/>
          <w:sz w:val="24"/>
          <w:szCs w:val="24"/>
        </w:rPr>
        <w:t>. Though lesions may be missed in the esophagus, stomach, and colon, the etiology of OGIB is second</w:t>
      </w:r>
      <w:r w:rsidR="00AC1233" w:rsidRPr="00C8440A">
        <w:rPr>
          <w:rFonts w:ascii="Book Antiqua" w:hAnsi="Book Antiqua"/>
          <w:sz w:val="24"/>
          <w:szCs w:val="24"/>
        </w:rPr>
        <w:t xml:space="preserve">ary to small bowel pathology in </w:t>
      </w:r>
      <w:r w:rsidRPr="00C8440A">
        <w:rPr>
          <w:rFonts w:ascii="Book Antiqua" w:hAnsi="Book Antiqua"/>
          <w:sz w:val="24"/>
          <w:szCs w:val="24"/>
        </w:rPr>
        <w:t>up to 75% of cases</w:t>
      </w:r>
      <w:r w:rsidR="009B064D" w:rsidRPr="00C8440A">
        <w:rPr>
          <w:rFonts w:ascii="Book Antiqua" w:hAnsi="Book Antiqua"/>
          <w:sz w:val="24"/>
          <w:szCs w:val="24"/>
        </w:rPr>
        <w:fldChar w:fldCharType="begin">
          <w:fldData xml:space="preserve">PEVuZE5vdGU+PENpdGU+PEF1dGhvcj5DaG9uZzwvQXV0aG9yPjxZZWFyPjE5OTQ8L1llYXI+PFJl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=
</w:fldData>
        </w:fldChar>
      </w:r>
      <w:r w:rsidR="00340929" w:rsidRPr="00C8440A">
        <w:rPr>
          <w:rFonts w:ascii="Book Antiqua" w:hAnsi="Book Antiqua"/>
          <w:sz w:val="24"/>
          <w:szCs w:val="24"/>
        </w:rPr>
        <w:instrText xml:space="preserve"> ADDIN EN.CITE </w:instrText>
      </w:r>
      <w:r w:rsidR="00340929" w:rsidRPr="00C8440A">
        <w:rPr>
          <w:rFonts w:ascii="Book Antiqua" w:hAnsi="Book Antiqua"/>
          <w:sz w:val="24"/>
          <w:szCs w:val="24"/>
        </w:rPr>
        <w:fldChar w:fldCharType="begin">
          <w:fldData xml:space="preserve">PEVuZE5vdGU+PENpdGU+PEF1dGhvcj5DaG9uZzwvQXV0aG9yPjxZZWFyPjE5OTQ8L1llYXI+PFJl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=
</w:fldData>
        </w:fldChar>
      </w:r>
      <w:r w:rsidR="00340929" w:rsidRPr="00C8440A">
        <w:rPr>
          <w:rFonts w:ascii="Book Antiqua" w:hAnsi="Book Antiqua"/>
          <w:sz w:val="24"/>
          <w:szCs w:val="24"/>
        </w:rPr>
        <w:instrText xml:space="preserve"> ADDIN EN.CITE.DATA </w:instrText>
      </w:r>
      <w:r w:rsidR="00340929" w:rsidRPr="00C8440A">
        <w:rPr>
          <w:rFonts w:ascii="Book Antiqua" w:hAnsi="Book Antiqua"/>
          <w:sz w:val="24"/>
          <w:szCs w:val="24"/>
        </w:rPr>
      </w:r>
      <w:r w:rsidR="00340929" w:rsidRPr="00C8440A">
        <w:rPr>
          <w:rFonts w:ascii="Book Antiqua" w:hAnsi="Book Antiqua"/>
          <w:sz w:val="24"/>
          <w:szCs w:val="24"/>
        </w:rPr>
        <w:fldChar w:fldCharType="end"/>
      </w:r>
      <w:r w:rsidR="009B064D" w:rsidRPr="00C8440A">
        <w:rPr>
          <w:rFonts w:ascii="Book Antiqua" w:hAnsi="Book Antiqua"/>
          <w:sz w:val="24"/>
          <w:szCs w:val="24"/>
        </w:rPr>
      </w:r>
      <w:r w:rsidR="009B064D" w:rsidRPr="00C8440A">
        <w:rPr>
          <w:rFonts w:ascii="Book Antiqua" w:hAnsi="Book Antiqua"/>
          <w:sz w:val="24"/>
          <w:szCs w:val="24"/>
        </w:rPr>
        <w:fldChar w:fldCharType="separate"/>
      </w:r>
      <w:r w:rsidR="00340929" w:rsidRPr="00C8440A">
        <w:rPr>
          <w:rFonts w:ascii="Book Antiqua" w:hAnsi="Book Antiqua"/>
          <w:noProof/>
          <w:sz w:val="24"/>
          <w:szCs w:val="24"/>
          <w:vertAlign w:val="superscript"/>
        </w:rPr>
        <w:t>[4-6]</w:t>
      </w:r>
      <w:r w:rsidR="009B064D" w:rsidRPr="00C8440A">
        <w:rPr>
          <w:rFonts w:ascii="Book Antiqua" w:hAnsi="Book Antiqua"/>
          <w:sz w:val="24"/>
          <w:szCs w:val="24"/>
        </w:rPr>
        <w:fldChar w:fldCharType="end"/>
      </w:r>
      <w:r w:rsidR="00F00072" w:rsidRPr="00C8440A">
        <w:rPr>
          <w:rFonts w:ascii="Book Antiqua" w:hAnsi="Book Antiqua"/>
          <w:sz w:val="24"/>
          <w:szCs w:val="24"/>
        </w:rPr>
        <w:t xml:space="preserve"> leading some </w:t>
      </w:r>
      <w:r w:rsidR="00AC1233" w:rsidRPr="00C8440A">
        <w:rPr>
          <w:rFonts w:ascii="Book Antiqua" w:hAnsi="Book Antiqua"/>
          <w:sz w:val="24"/>
          <w:szCs w:val="24"/>
        </w:rPr>
        <w:t>e</w:t>
      </w:r>
      <w:r w:rsidR="00F00072" w:rsidRPr="00C8440A">
        <w:rPr>
          <w:rFonts w:ascii="Book Antiqua" w:hAnsi="Book Antiqua"/>
          <w:sz w:val="24"/>
          <w:szCs w:val="24"/>
        </w:rPr>
        <w:t xml:space="preserve">xperts to recommend that this term be replaced by </w:t>
      </w:r>
      <w:r w:rsidR="00260E23" w:rsidRPr="00C8440A">
        <w:rPr>
          <w:rFonts w:ascii="Book Antiqua" w:hAnsi="Book Antiqua"/>
          <w:sz w:val="24"/>
          <w:szCs w:val="24"/>
        </w:rPr>
        <w:t>the term ‘small bowel bleeding’</w:t>
      </w:r>
      <w:r w:rsidR="009B064D" w:rsidRPr="00C8440A">
        <w:rPr>
          <w:rFonts w:ascii="Book Antiqua" w:hAnsi="Book Antiqua"/>
          <w:sz w:val="24"/>
          <w:szCs w:val="24"/>
        </w:rPr>
        <w:fldChar w:fldCharType="begin"/>
      </w:r>
      <w:r w:rsidR="00340929" w:rsidRPr="00C8440A">
        <w:rPr>
          <w:rFonts w:ascii="Book Antiqua" w:hAnsi="Book Antiqua"/>
          <w:sz w:val="24"/>
          <w:szCs w:val="24"/>
        </w:rPr>
        <w:instrText xml:space="preserve"> ADDIN EN.CITE &lt;EndNote&gt;&lt;Cite&gt;&lt;Author&gt;Gerson&lt;/Author&gt;&lt;Year&gt;2015&lt;/Year&gt;&lt;RecNum&gt;5&lt;/RecNum&gt;&lt;DisplayText&gt;&lt;style face="superscript"&gt;[7]&lt;/style&gt;&lt;/DisplayText&gt;&lt;record&gt;&lt;rec-number&gt;5&lt;/rec-number&gt;&lt;foreign-keys&gt;&lt;key app="EN" db-id="ttteezsvlwezacef29nvw55hwp5xds5zxt2a"&gt;5&lt;/key&gt;&lt;/foreign-keys&gt;&lt;ref-type name="Journal Article"&gt;17&lt;/ref-type&gt;&lt;contributors&gt;&lt;authors&gt;&lt;author&gt;Gerson, L. B.&lt;/author&gt;&lt;author&gt;Fidler, J. L.&lt;/author&gt;&lt;author&gt;Cave, D. R.&lt;/author&gt;&lt;author&gt;Leighton, J. A.&lt;/author&gt;&lt;/authors&gt;&lt;/contributors&gt;&lt;auth-address&gt;Division of Gastroenterology, California Pacific Medical Center and Department of Medicine, University of California School of Medicine, San Francisco, California, USA.&amp;#xD;Division of Radiology, Mayo Clinic School of Medicine, Rochester, Minnesota, USA.&amp;#xD;Division of Gastroenterology, University of Massachusetts Medical Center, Worcester, Massachusetts, USA.&amp;#xD;Division of Gastroenterology, Mayo Clinic School of Medicine, Scottsdale, Arizona, USA.&lt;/auth-address&gt;&lt;titles&gt;&lt;title&gt;ACG Clinical Guideline: Diagnosis and Management of Small Bowel Bleeding&lt;/title&gt;&lt;secondary-title&gt;Am J Gastroenterol&lt;/secondary-title&gt;&lt;/titles&gt;&lt;periodical&gt;&lt;full-title&gt;Am J Gastroenterol&lt;/full-title&gt;&lt;/periodical&gt;&lt;pages&gt;1265-87; quiz 1288&lt;/pages&gt;&lt;volume&gt;110&lt;/volume&gt;&lt;number&gt;9&lt;/number&gt;&lt;keywords&gt;&lt;keyword&gt;Capsule Endoscopy/*methods&lt;/keyword&gt;&lt;keyword&gt;Colonoscopy/*methods&lt;/keyword&gt;&lt;keyword&gt;*Disease Management&lt;/keyword&gt;&lt;keyword&gt;Gastrointestinal Hemorrhage/*diagnosis/*therapy&lt;/keyword&gt;&lt;keyword&gt;Humans&lt;/keyword&gt;&lt;keyword&gt;*Intestine, Small&lt;/keyword&gt;&lt;keyword&gt;Tomography, X-Ray Computed/*methods&lt;/keyword&gt;&lt;keyword&gt;United States&lt;/keyword&gt;&lt;/keywords&gt;&lt;dates&gt;&lt;year&gt;2015&lt;/year&gt;&lt;pub-dates&gt;&lt;date&gt;Sep&lt;/date&gt;&lt;/pub-dates&gt;&lt;/dates&gt;&lt;isbn&gt;1572-0241 (Electronic)&amp;#xD;0002-9270 (Linking)&lt;/isbn&gt;&lt;accession-num&gt;26303132&lt;/accession-num&gt;&lt;urls&gt;&lt;related-urls&gt;&lt;url&gt;http://www.ncbi.nlm.nih.gov/pubmed/26303132&lt;/url&gt;&lt;/related-urls&gt;&lt;/urls&gt;&lt;electronic-resource-num&gt;10.1038/ajg.2015.246&lt;/electronic-resource-num&gt;&lt;/record&gt;&lt;/Cite&gt;&lt;/EndNote&gt;</w:instrText>
      </w:r>
      <w:r w:rsidR="009B064D" w:rsidRPr="00C8440A">
        <w:rPr>
          <w:rFonts w:ascii="Book Antiqua" w:hAnsi="Book Antiqua"/>
          <w:sz w:val="24"/>
          <w:szCs w:val="24"/>
        </w:rPr>
        <w:fldChar w:fldCharType="separate"/>
      </w:r>
      <w:r w:rsidR="00340929" w:rsidRPr="00C8440A">
        <w:rPr>
          <w:rFonts w:ascii="Book Antiqua" w:hAnsi="Book Antiqua"/>
          <w:noProof/>
          <w:sz w:val="24"/>
          <w:szCs w:val="24"/>
          <w:vertAlign w:val="superscript"/>
        </w:rPr>
        <w:t>[7]</w:t>
      </w:r>
      <w:r w:rsidR="009B064D" w:rsidRPr="00C8440A">
        <w:rPr>
          <w:rFonts w:ascii="Book Antiqua" w:hAnsi="Book Antiqua"/>
          <w:sz w:val="24"/>
          <w:szCs w:val="24"/>
        </w:rPr>
        <w:fldChar w:fldCharType="end"/>
      </w:r>
      <w:r w:rsidR="001C1352" w:rsidRPr="00C8440A">
        <w:rPr>
          <w:rFonts w:ascii="Book Antiqua" w:hAnsi="Book Antiqua"/>
          <w:sz w:val="24"/>
          <w:szCs w:val="24"/>
        </w:rPr>
        <w:t xml:space="preserve">. </w:t>
      </w:r>
      <w:r w:rsidRPr="00C8440A">
        <w:rPr>
          <w:rFonts w:ascii="Book Antiqua" w:hAnsi="Book Antiqua"/>
          <w:sz w:val="24"/>
          <w:szCs w:val="24"/>
        </w:rPr>
        <w:t xml:space="preserve">The evaluation of OGIB </w:t>
      </w:r>
      <w:r w:rsidR="00761358" w:rsidRPr="00C8440A">
        <w:rPr>
          <w:rFonts w:ascii="Book Antiqua" w:hAnsi="Book Antiqua"/>
          <w:sz w:val="24"/>
          <w:szCs w:val="24"/>
        </w:rPr>
        <w:t>frequently</w:t>
      </w:r>
      <w:r w:rsidRPr="00C8440A">
        <w:rPr>
          <w:rFonts w:ascii="Book Antiqua" w:hAnsi="Book Antiqua"/>
          <w:sz w:val="24"/>
          <w:szCs w:val="24"/>
        </w:rPr>
        <w:t xml:space="preserve"> requires significant utilization of resources and </w:t>
      </w:r>
      <w:r w:rsidR="00761358" w:rsidRPr="00C8440A">
        <w:rPr>
          <w:rFonts w:ascii="Book Antiqua" w:hAnsi="Book Antiqua"/>
          <w:sz w:val="24"/>
          <w:szCs w:val="24"/>
        </w:rPr>
        <w:t xml:space="preserve">results in patient frustration </w:t>
      </w:r>
      <w:r w:rsidRPr="00C8440A">
        <w:rPr>
          <w:rFonts w:ascii="Book Antiqua" w:hAnsi="Book Antiqua"/>
          <w:sz w:val="24"/>
          <w:szCs w:val="24"/>
        </w:rPr>
        <w:t>due to lack of definitive findings and clinical improvement</w:t>
      </w:r>
      <w:r w:rsidR="00761358" w:rsidRPr="00C8440A">
        <w:rPr>
          <w:rFonts w:ascii="Book Antiqua" w:hAnsi="Book Antiqua"/>
          <w:sz w:val="24"/>
          <w:szCs w:val="24"/>
        </w:rPr>
        <w:t xml:space="preserve"> in many cases</w:t>
      </w:r>
      <w:r w:rsidR="009B064D" w:rsidRPr="00C8440A">
        <w:rPr>
          <w:rFonts w:ascii="Book Antiqua" w:hAnsi="Book Antiqua"/>
          <w:sz w:val="24"/>
          <w:szCs w:val="24"/>
        </w:rPr>
        <w:fldChar w:fldCharType="begin"/>
      </w:r>
      <w:r w:rsidR="00340929" w:rsidRPr="00C8440A">
        <w:rPr>
          <w:rFonts w:ascii="Book Antiqua" w:hAnsi="Book Antiqua"/>
          <w:sz w:val="24"/>
          <w:szCs w:val="24"/>
        </w:rPr>
        <w:instrText xml:space="preserve"> ADDIN EN.CITE &lt;EndNote&gt;&lt;Cite&gt;&lt;Author&gt;Gerson&lt;/Author&gt;&lt;Year&gt;2012&lt;/Year&gt;&lt;RecNum&gt;8&lt;/RecNum&gt;&lt;DisplayText&gt;&lt;style face="superscript"&gt;[8]&lt;/style&gt;&lt;/DisplayText&gt;&lt;record&gt;&lt;rec-number&gt;8&lt;/rec-number&gt;&lt;foreign-keys&gt;&lt;key app="EN" db-id="ttteezsvlwezacef29nvw55hwp5xds5zxt2a"&gt;8&lt;/key&gt;&lt;/foreign-keys&gt;&lt;ref-type name="Journal Article"&gt;17&lt;/ref-type&gt;&lt;contributors&gt;&lt;authors&gt;&lt;author&gt;Gerson, L. B.&lt;/author&gt;&lt;/authors&gt;&lt;/contributors&gt;&lt;auth-address&gt;Stanford University School of Medicine, Division of Gastroenterology and Hepatology, 450 Broadway Street, 4th Floor Pavilion C, MC: 6341, Redwood City, CA 94063, USA. lgersonmd@yahoo.com&lt;/auth-address&gt;&lt;titles&gt;&lt;title&gt;Small bowel endoscopy: cost-effectiveness of the different approaches&lt;/title&gt;&lt;secondary-title&gt;Best Pract Res Clin Gastroenterol&lt;/secondary-title&gt;&lt;/titles&gt;&lt;periodical&gt;&lt;full-title&gt;Best Pract Res Clin Gastroenterol&lt;/full-title&gt;&lt;/periodical&gt;&lt;pages&gt;325-35&lt;/pages&gt;&lt;volume&gt;26&lt;/volume&gt;&lt;number&gt;3&lt;/number&gt;&lt;keywords&gt;&lt;keyword&gt;Capsule Endoscopy/economics/methods&lt;/keyword&gt;&lt;keyword&gt;Cost-Benefit Analysis&lt;/keyword&gt;&lt;keyword&gt;Endoscopy, Gastrointestinal/*economics/methods&lt;/keyword&gt;&lt;keyword&gt;Gastrointestinal Hemorrhage/*diagnosis/economics/pathology&lt;/keyword&gt;&lt;keyword&gt;Health Status&lt;/keyword&gt;&lt;keyword&gt;Humans&lt;/keyword&gt;&lt;keyword&gt;*Intestine, Small/pathology&lt;/keyword&gt;&lt;keyword&gt;Magnetic Resonance Imaging/economics&lt;/keyword&gt;&lt;keyword&gt;Quality of Life&lt;/keyword&gt;&lt;keyword&gt;Tomography, X-Ray Computed/economics&lt;/keyword&gt;&lt;/keywords&gt;&lt;dates&gt;&lt;year&gt;2012&lt;/year&gt;&lt;pub-dates&gt;&lt;date&gt;Jun&lt;/date&gt;&lt;/pub-dates&gt;&lt;/dates&gt;&lt;isbn&gt;1532-1916 (Electronic)&amp;#xD;1521-6918 (Linking)&lt;/isbn&gt;&lt;accession-num&gt;22704574&lt;/accession-num&gt;&lt;urls&gt;&lt;related-urls&gt;&lt;url&gt;http://www.ncbi.nlm.nih.gov/pubmed/22704574&lt;/url&gt;&lt;/related-urls&gt;&lt;/urls&gt;&lt;electronic-resource-num&gt;10.1016/j.bpg.2012.01.018&lt;/electronic-resource-num&gt;&lt;/record&gt;&lt;/Cite&gt;&lt;/EndNote&gt;</w:instrText>
      </w:r>
      <w:r w:rsidR="009B064D" w:rsidRPr="00C8440A">
        <w:rPr>
          <w:rFonts w:ascii="Book Antiqua" w:hAnsi="Book Antiqua"/>
          <w:sz w:val="24"/>
          <w:szCs w:val="24"/>
        </w:rPr>
        <w:fldChar w:fldCharType="separate"/>
      </w:r>
      <w:r w:rsidR="00340929" w:rsidRPr="00C8440A">
        <w:rPr>
          <w:rFonts w:ascii="Book Antiqua" w:hAnsi="Book Antiqua"/>
          <w:noProof/>
          <w:sz w:val="24"/>
          <w:szCs w:val="24"/>
          <w:vertAlign w:val="superscript"/>
        </w:rPr>
        <w:t>[8]</w:t>
      </w:r>
      <w:r w:rsidR="009B064D" w:rsidRPr="00C8440A">
        <w:rPr>
          <w:rFonts w:ascii="Book Antiqua" w:hAnsi="Book Antiqua"/>
          <w:sz w:val="24"/>
          <w:szCs w:val="24"/>
        </w:rPr>
        <w:fldChar w:fldCharType="end"/>
      </w:r>
      <w:r w:rsidRPr="00C8440A">
        <w:rPr>
          <w:rFonts w:ascii="Book Antiqua" w:hAnsi="Book Antiqua"/>
          <w:sz w:val="24"/>
          <w:szCs w:val="24"/>
        </w:rPr>
        <w:t>.</w:t>
      </w:r>
      <w:r w:rsidR="00511664" w:rsidRPr="00C8440A">
        <w:rPr>
          <w:rFonts w:ascii="Book Antiqua" w:hAnsi="Book Antiqua"/>
          <w:sz w:val="24"/>
          <w:szCs w:val="24"/>
        </w:rPr>
        <w:t xml:space="preserve"> </w:t>
      </w:r>
    </w:p>
    <w:p w14:paraId="40EBB45A" w14:textId="5D0DCA32" w:rsidR="00D12E9D" w:rsidRPr="00C8440A" w:rsidRDefault="00D12E9D" w:rsidP="006D5A8A">
      <w:pPr>
        <w:adjustRightInd w:val="0"/>
        <w:snapToGrid w:val="0"/>
        <w:spacing w:after="0" w:line="360" w:lineRule="auto"/>
        <w:ind w:firstLineChars="100" w:firstLine="240"/>
        <w:jc w:val="both"/>
        <w:rPr>
          <w:rFonts w:ascii="Book Antiqua" w:hAnsi="Book Antiqua"/>
          <w:sz w:val="24"/>
          <w:szCs w:val="24"/>
        </w:rPr>
      </w:pPr>
      <w:r w:rsidRPr="00C8440A">
        <w:rPr>
          <w:rFonts w:ascii="Book Antiqua" w:hAnsi="Book Antiqua"/>
          <w:sz w:val="24"/>
          <w:szCs w:val="24"/>
        </w:rPr>
        <w:t xml:space="preserve">The current American Society of Gastrointestinal Endoscopy (ASGE) guidelines recommend a variety of diagnostic options when evaluating OGIB, with slight differences between the “overt” and “occult” </w:t>
      </w:r>
      <w:r w:rsidR="00761358" w:rsidRPr="00C8440A">
        <w:rPr>
          <w:rFonts w:ascii="Book Antiqua" w:hAnsi="Book Antiqua"/>
          <w:sz w:val="24"/>
          <w:szCs w:val="24"/>
        </w:rPr>
        <w:t xml:space="preserve">GI bleeding </w:t>
      </w:r>
      <w:r w:rsidRPr="00C8440A">
        <w:rPr>
          <w:rFonts w:ascii="Book Antiqua" w:hAnsi="Book Antiqua"/>
          <w:sz w:val="24"/>
          <w:szCs w:val="24"/>
        </w:rPr>
        <w:t>algorithms</w:t>
      </w:r>
      <w:r w:rsidR="009B064D" w:rsidRPr="00C8440A">
        <w:rPr>
          <w:rFonts w:ascii="Book Antiqua" w:hAnsi="Book Antiqua"/>
          <w:sz w:val="24"/>
          <w:szCs w:val="24"/>
        </w:rPr>
        <w:fldChar w:fldCharType="begin">
          <w:fldData xml:space="preserve">PEVuZE5vdGU+PENpdGU+PEF1dGhvcj5Db21taXR0ZWU8L0F1dGhvcj48WWVhcj4yMDEwPC9ZZWFy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</w:fldData>
        </w:fldChar>
      </w:r>
      <w:r w:rsidR="00340929" w:rsidRPr="00C8440A">
        <w:rPr>
          <w:rFonts w:ascii="Book Antiqua" w:hAnsi="Book Antiqua"/>
          <w:sz w:val="24"/>
          <w:szCs w:val="24"/>
        </w:rPr>
        <w:instrText xml:space="preserve"> ADDIN EN.CITE </w:instrText>
      </w:r>
      <w:r w:rsidR="00340929" w:rsidRPr="00C8440A">
        <w:rPr>
          <w:rFonts w:ascii="Book Antiqua" w:hAnsi="Book Antiqua"/>
          <w:sz w:val="24"/>
          <w:szCs w:val="24"/>
        </w:rPr>
        <w:fldChar w:fldCharType="begin">
          <w:fldData xml:space="preserve">PEVuZE5vdGU+PENpdGU+PEF1dGhvcj5Db21taXR0ZWU8L0F1dGhvcj48WWVhcj4yMDEwPC9ZZWFy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</w:fldData>
        </w:fldChar>
      </w:r>
      <w:r w:rsidR="00340929" w:rsidRPr="00C8440A">
        <w:rPr>
          <w:rFonts w:ascii="Book Antiqua" w:hAnsi="Book Antiqua"/>
          <w:sz w:val="24"/>
          <w:szCs w:val="24"/>
        </w:rPr>
        <w:instrText xml:space="preserve"> ADDIN EN.CITE.DATA </w:instrText>
      </w:r>
      <w:r w:rsidR="00340929" w:rsidRPr="00C8440A">
        <w:rPr>
          <w:rFonts w:ascii="Book Antiqua" w:hAnsi="Book Antiqua"/>
          <w:sz w:val="24"/>
          <w:szCs w:val="24"/>
        </w:rPr>
      </w:r>
      <w:r w:rsidR="00340929" w:rsidRPr="00C8440A">
        <w:rPr>
          <w:rFonts w:ascii="Book Antiqua" w:hAnsi="Book Antiqua"/>
          <w:sz w:val="24"/>
          <w:szCs w:val="24"/>
        </w:rPr>
        <w:fldChar w:fldCharType="end"/>
      </w:r>
      <w:r w:rsidR="009B064D" w:rsidRPr="00C8440A">
        <w:rPr>
          <w:rFonts w:ascii="Book Antiqua" w:hAnsi="Book Antiqua"/>
          <w:sz w:val="24"/>
          <w:szCs w:val="24"/>
        </w:rPr>
      </w:r>
      <w:r w:rsidR="009B064D" w:rsidRPr="00C8440A">
        <w:rPr>
          <w:rFonts w:ascii="Book Antiqua" w:hAnsi="Book Antiqua"/>
          <w:sz w:val="24"/>
          <w:szCs w:val="24"/>
        </w:rPr>
        <w:fldChar w:fldCharType="separate"/>
      </w:r>
      <w:r w:rsidR="00340929" w:rsidRPr="00C8440A">
        <w:rPr>
          <w:rFonts w:ascii="Book Antiqua" w:hAnsi="Book Antiqua"/>
          <w:noProof/>
          <w:sz w:val="24"/>
          <w:szCs w:val="24"/>
          <w:vertAlign w:val="superscript"/>
        </w:rPr>
        <w:t>[9]</w:t>
      </w:r>
      <w:r w:rsidR="009B064D" w:rsidRPr="00C8440A">
        <w:rPr>
          <w:rFonts w:ascii="Book Antiqua" w:hAnsi="Book Antiqua"/>
          <w:sz w:val="24"/>
          <w:szCs w:val="24"/>
        </w:rPr>
        <w:fldChar w:fldCharType="end"/>
      </w:r>
      <w:r w:rsidRPr="00C8440A">
        <w:rPr>
          <w:rFonts w:ascii="Book Antiqua" w:hAnsi="Book Antiqua"/>
          <w:sz w:val="24"/>
          <w:szCs w:val="24"/>
        </w:rPr>
        <w:t>. At many referral centers</w:t>
      </w:r>
      <w:r w:rsidR="00235911" w:rsidRPr="00C8440A">
        <w:rPr>
          <w:rFonts w:ascii="Book Antiqua" w:hAnsi="Book Antiqua"/>
          <w:sz w:val="24"/>
          <w:szCs w:val="24"/>
        </w:rPr>
        <w:t>, multiphase CT enterography (MPCTE)</w:t>
      </w:r>
      <w:r w:rsidR="00403025">
        <w:rPr>
          <w:rFonts w:ascii="Book Antiqua" w:hAnsi="Book Antiqua"/>
          <w:sz w:val="24"/>
          <w:szCs w:val="24"/>
        </w:rPr>
        <w:t xml:space="preserve"> </w:t>
      </w:r>
      <w:r w:rsidR="00235911" w:rsidRPr="00C8440A">
        <w:rPr>
          <w:rFonts w:ascii="Book Antiqua" w:hAnsi="Book Antiqua"/>
          <w:sz w:val="24"/>
          <w:szCs w:val="24"/>
        </w:rPr>
        <w:t xml:space="preserve">and/or </w:t>
      </w:r>
      <w:r w:rsidRPr="00C8440A">
        <w:rPr>
          <w:rFonts w:ascii="Book Antiqua" w:hAnsi="Book Antiqua"/>
          <w:sz w:val="24"/>
          <w:szCs w:val="24"/>
        </w:rPr>
        <w:t>video capsule endoscopy (VCE) are performed after a negative routine endoscopic exam but prior to double balloon enteroscopy (DBE) as these diagnostic studies are less invasive and may direct DBE-guided therapies</w:t>
      </w:r>
      <w:r w:rsidR="009B064D" w:rsidRPr="00C8440A">
        <w:rPr>
          <w:rFonts w:ascii="Book Antiqua" w:hAnsi="Book Antiqua"/>
          <w:sz w:val="24"/>
          <w:szCs w:val="24"/>
        </w:rPr>
        <w:fldChar w:fldCharType="begin">
          <w:fldData xml:space="preserve">PEVuZE5vdGU+PENpdGU+PEF1dGhvcj5TaW5naDwvQXV0aG9yPjxZZWFyPjIwMDk8L1llYXI+PFJl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</w:fldData>
        </w:fldChar>
      </w:r>
      <w:r w:rsidR="00340929" w:rsidRPr="00C8440A">
        <w:rPr>
          <w:rFonts w:ascii="Book Antiqua" w:hAnsi="Book Antiqua"/>
          <w:sz w:val="24"/>
          <w:szCs w:val="24"/>
        </w:rPr>
        <w:instrText xml:space="preserve"> ADDIN EN.CITE </w:instrText>
      </w:r>
      <w:r w:rsidR="00340929" w:rsidRPr="00C8440A">
        <w:rPr>
          <w:rFonts w:ascii="Book Antiqua" w:hAnsi="Book Antiqua"/>
          <w:sz w:val="24"/>
          <w:szCs w:val="24"/>
        </w:rPr>
        <w:fldChar w:fldCharType="begin">
          <w:fldData xml:space="preserve">PEVuZE5vdGU+PENpdGU+PEF1dGhvcj5TaW5naDwvQXV0aG9yPjxZZWFyPjIwMDk8L1llYXI+PFJl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</w:fldData>
        </w:fldChar>
      </w:r>
      <w:r w:rsidR="00340929" w:rsidRPr="00C8440A">
        <w:rPr>
          <w:rFonts w:ascii="Book Antiqua" w:hAnsi="Book Antiqua"/>
          <w:sz w:val="24"/>
          <w:szCs w:val="24"/>
        </w:rPr>
        <w:instrText xml:space="preserve"> ADDIN EN.CITE.DATA </w:instrText>
      </w:r>
      <w:r w:rsidR="00340929" w:rsidRPr="00C8440A">
        <w:rPr>
          <w:rFonts w:ascii="Book Antiqua" w:hAnsi="Book Antiqua"/>
          <w:sz w:val="24"/>
          <w:szCs w:val="24"/>
        </w:rPr>
      </w:r>
      <w:r w:rsidR="00340929" w:rsidRPr="00C8440A">
        <w:rPr>
          <w:rFonts w:ascii="Book Antiqua" w:hAnsi="Book Antiqua"/>
          <w:sz w:val="24"/>
          <w:szCs w:val="24"/>
        </w:rPr>
        <w:fldChar w:fldCharType="end"/>
      </w:r>
      <w:r w:rsidR="009B064D" w:rsidRPr="00C8440A">
        <w:rPr>
          <w:rFonts w:ascii="Book Antiqua" w:hAnsi="Book Antiqua"/>
          <w:sz w:val="24"/>
          <w:szCs w:val="24"/>
        </w:rPr>
      </w:r>
      <w:r w:rsidR="009B064D" w:rsidRPr="00C8440A">
        <w:rPr>
          <w:rFonts w:ascii="Book Antiqua" w:hAnsi="Book Antiqua"/>
          <w:sz w:val="24"/>
          <w:szCs w:val="24"/>
        </w:rPr>
        <w:fldChar w:fldCharType="separate"/>
      </w:r>
      <w:r w:rsidR="005960A6" w:rsidRPr="00C8440A">
        <w:rPr>
          <w:rFonts w:ascii="Book Antiqua" w:hAnsi="Book Antiqua"/>
          <w:noProof/>
          <w:sz w:val="24"/>
          <w:szCs w:val="24"/>
          <w:vertAlign w:val="superscript"/>
        </w:rPr>
        <w:t>[10,</w:t>
      </w:r>
      <w:r w:rsidR="00340929" w:rsidRPr="00C8440A">
        <w:rPr>
          <w:rFonts w:ascii="Book Antiqua" w:hAnsi="Book Antiqua"/>
          <w:noProof/>
          <w:sz w:val="24"/>
          <w:szCs w:val="24"/>
          <w:vertAlign w:val="superscript"/>
        </w:rPr>
        <w:t>11]</w:t>
      </w:r>
      <w:r w:rsidR="009B064D" w:rsidRPr="00C8440A">
        <w:rPr>
          <w:rFonts w:ascii="Book Antiqua" w:hAnsi="Book Antiqua"/>
          <w:sz w:val="24"/>
          <w:szCs w:val="24"/>
        </w:rPr>
        <w:fldChar w:fldCharType="end"/>
      </w:r>
      <w:r w:rsidRPr="00C8440A">
        <w:rPr>
          <w:rFonts w:ascii="Book Antiqua" w:hAnsi="Book Antiqua"/>
          <w:sz w:val="24"/>
          <w:szCs w:val="24"/>
        </w:rPr>
        <w:t>. MPCTE allows for evaluation</w:t>
      </w:r>
      <w:r w:rsidR="00761358" w:rsidRPr="00C8440A">
        <w:rPr>
          <w:rFonts w:ascii="Book Antiqua" w:hAnsi="Book Antiqua"/>
          <w:sz w:val="24"/>
          <w:szCs w:val="24"/>
        </w:rPr>
        <w:t xml:space="preserve"> of</w:t>
      </w:r>
      <w:r w:rsidRPr="00C8440A">
        <w:rPr>
          <w:rFonts w:ascii="Book Antiqua" w:hAnsi="Book Antiqua"/>
          <w:sz w:val="24"/>
          <w:szCs w:val="24"/>
        </w:rPr>
        <w:t xml:space="preserve"> dynamic changes in abnormal enhancement patterns and compares findings across phases in 2-dimensional and 3-dimensional images</w:t>
      </w:r>
      <w:r w:rsidR="009B064D" w:rsidRPr="00C8440A">
        <w:rPr>
          <w:rFonts w:ascii="Book Antiqua" w:hAnsi="Book Antiqua"/>
          <w:sz w:val="24"/>
          <w:szCs w:val="24"/>
        </w:rPr>
        <w:fldChar w:fldCharType="begin"/>
      </w:r>
      <w:r w:rsidR="00340929" w:rsidRPr="00C8440A">
        <w:rPr>
          <w:rFonts w:ascii="Book Antiqua" w:hAnsi="Book Antiqua"/>
          <w:sz w:val="24"/>
          <w:szCs w:val="24"/>
        </w:rPr>
        <w:instrText xml:space="preserve"> ADDIN EN.CITE &lt;EndNote&gt;&lt;Cite&gt;&lt;Author&gt;Huprich&lt;/Author&gt;&lt;Year&gt;2011&lt;/Year&gt;&lt;RecNum&gt;12&lt;/RecNum&gt;&lt;DisplayText&gt;&lt;style face="superscript"&gt;[12]&lt;/style&gt;&lt;/DisplayText&gt;&lt;record&gt;&lt;rec-number&gt;12&lt;/rec-number&gt;&lt;foreign-keys&gt;&lt;key app="EN" db-id="ttteezsvlwezacef29nvw55hwp5xds5zxt2a"&gt;12&lt;/key&gt;&lt;/foreign-keys&gt;&lt;ref-type name="Journal Article"&gt;17&lt;/ref-type&gt;&lt;contributors&gt;&lt;authors&gt;&lt;author&gt;Huprich, J. E.&lt;/author&gt;&lt;author&gt;Fletcher, J. G.&lt;/author&gt;&lt;author&gt;Fidler, J. L.&lt;/author&gt;&lt;author&gt;Alexander, J. A.&lt;/author&gt;&lt;author&gt;Guimaraes, L. S.&lt;/author&gt;&lt;author&gt;Siddiki, H. A.&lt;/author&gt;&lt;author&gt;McCollough, C. H.&lt;/author&gt;&lt;/authors&gt;&lt;/contributors&gt;&lt;auth-address&gt;Department of Radiology, Mayo Clinic, 200 First St SW, Rochester, MN 55905, USA. huprich@mayo.edu&lt;/auth-address&gt;&lt;titles&gt;&lt;title&gt;Prospective blinded comparison of wireless capsule endoscopy and multiphase CT enterography in obscure gastrointestinal bleeding&lt;/title&gt;&lt;secondary-title&gt;Radiology&lt;/secondary-title&gt;&lt;/titles&gt;&lt;periodical&gt;&lt;full-title&gt;Radiology&lt;/full-title&gt;&lt;/periodical&gt;&lt;pages&gt;744-51&lt;/pages&gt;&lt;volume&gt;260&lt;/volume&gt;&lt;number&gt;3&lt;/number&gt;&lt;keywords&gt;&lt;keyword&gt;Adult&lt;/keyword&gt;&lt;keyword&gt;Aged&lt;/keyword&gt;&lt;keyword&gt;Aged, 80 and over&lt;/keyword&gt;&lt;keyword&gt;Capsule Endoscopy/*methods&lt;/keyword&gt;&lt;keyword&gt;Female&lt;/keyword&gt;&lt;keyword&gt;Gastrointestinal Hemorrhage/*diagnosis&lt;/keyword&gt;&lt;keyword&gt;Humans&lt;/keyword&gt;&lt;keyword&gt;Male&lt;/keyword&gt;&lt;keyword&gt;Middle Aged&lt;/keyword&gt;&lt;keyword&gt;Prospective Studies&lt;/keyword&gt;&lt;keyword&gt;Reproducibility of Results&lt;/keyword&gt;&lt;keyword&gt;Sensitivity and Specificity&lt;/keyword&gt;&lt;keyword&gt;Single-Blind Method&lt;/keyword&gt;&lt;keyword&gt;Tomography, X-Ray Computed/*methods&lt;/keyword&gt;&lt;keyword&gt;Young Adult&lt;/keyword&gt;&lt;/keywords&gt;&lt;dates&gt;&lt;year&gt;2011&lt;/year&gt;&lt;pub-dates&gt;&lt;date&gt;Sep&lt;/date&gt;&lt;/pub-dates&gt;&lt;/dates&gt;&lt;isbn&gt;1527-1315 (Electronic)&amp;#xD;0033-8419 (Linking)&lt;/isbn&gt;&lt;accession-num&gt;21642417&lt;/accession-num&gt;&lt;urls&gt;&lt;related-urls&gt;&lt;url&gt;http://www.ncbi.nlm.nih.gov/pubmed/21642417&lt;/url&gt;&lt;/related-urls&gt;&lt;/urls&gt;&lt;electronic-resource-num&gt;10.1148/radiol.11110143&lt;/electronic-resource-num&gt;&lt;/record&gt;&lt;/Cite&gt;&lt;/EndNote&gt;</w:instrText>
      </w:r>
      <w:r w:rsidR="009B064D" w:rsidRPr="00C8440A">
        <w:rPr>
          <w:rFonts w:ascii="Book Antiqua" w:hAnsi="Book Antiqua"/>
          <w:sz w:val="24"/>
          <w:szCs w:val="24"/>
        </w:rPr>
        <w:fldChar w:fldCharType="separate"/>
      </w:r>
      <w:r w:rsidR="00340929" w:rsidRPr="00C8440A">
        <w:rPr>
          <w:rFonts w:ascii="Book Antiqua" w:hAnsi="Book Antiqua"/>
          <w:noProof/>
          <w:sz w:val="24"/>
          <w:szCs w:val="24"/>
          <w:vertAlign w:val="superscript"/>
        </w:rPr>
        <w:t>[12]</w:t>
      </w:r>
      <w:r w:rsidR="009B064D" w:rsidRPr="00C8440A">
        <w:rPr>
          <w:rFonts w:ascii="Book Antiqua" w:hAnsi="Book Antiqua"/>
          <w:sz w:val="24"/>
          <w:szCs w:val="24"/>
        </w:rPr>
        <w:fldChar w:fldCharType="end"/>
      </w:r>
      <w:r w:rsidRPr="00C8440A">
        <w:rPr>
          <w:rFonts w:ascii="Book Antiqua" w:hAnsi="Book Antiqua"/>
          <w:sz w:val="24"/>
          <w:szCs w:val="24"/>
        </w:rPr>
        <w:t xml:space="preserve">. Images are evaluated in arterial, enteric and delayed phases allowing for evaluation of ongoing or recent bleeding. In contrast, VCE requires ingestion of a small pill-size camera that </w:t>
      </w:r>
      <w:r w:rsidR="00761358" w:rsidRPr="00C8440A">
        <w:rPr>
          <w:rFonts w:ascii="Book Antiqua" w:hAnsi="Book Antiqua"/>
          <w:sz w:val="24"/>
          <w:szCs w:val="24"/>
        </w:rPr>
        <w:t xml:space="preserve">provides endoluminal </w:t>
      </w:r>
      <w:r w:rsidRPr="00C8440A">
        <w:rPr>
          <w:rFonts w:ascii="Book Antiqua" w:hAnsi="Book Antiqua"/>
          <w:sz w:val="24"/>
          <w:szCs w:val="24"/>
        </w:rPr>
        <w:t xml:space="preserve">photographs </w:t>
      </w:r>
      <w:r w:rsidR="00761358" w:rsidRPr="00C8440A">
        <w:rPr>
          <w:rFonts w:ascii="Book Antiqua" w:hAnsi="Book Antiqua"/>
          <w:sz w:val="24"/>
          <w:szCs w:val="24"/>
        </w:rPr>
        <w:t xml:space="preserve">of </w:t>
      </w:r>
      <w:r w:rsidRPr="00C8440A">
        <w:rPr>
          <w:rFonts w:ascii="Book Antiqua" w:hAnsi="Book Antiqua"/>
          <w:sz w:val="24"/>
          <w:szCs w:val="24"/>
        </w:rPr>
        <w:t xml:space="preserve">the entire GI tract for evaluation of small bowel mucosal lesions. These technologies are generally considered complimentary as each </w:t>
      </w:r>
      <w:r w:rsidR="0020129F" w:rsidRPr="00C8440A">
        <w:rPr>
          <w:rFonts w:ascii="Book Antiqua" w:hAnsi="Book Antiqua"/>
          <w:sz w:val="24"/>
          <w:szCs w:val="24"/>
        </w:rPr>
        <w:t xml:space="preserve">can </w:t>
      </w:r>
      <w:r w:rsidRPr="00C8440A">
        <w:rPr>
          <w:rFonts w:ascii="Book Antiqua" w:hAnsi="Book Antiqua"/>
          <w:sz w:val="24"/>
          <w:szCs w:val="24"/>
        </w:rPr>
        <w:t xml:space="preserve">provide </w:t>
      </w:r>
      <w:r w:rsidR="00F00072" w:rsidRPr="00C8440A">
        <w:rPr>
          <w:rFonts w:ascii="Book Antiqua" w:hAnsi="Book Antiqua"/>
          <w:sz w:val="24"/>
          <w:szCs w:val="24"/>
        </w:rPr>
        <w:t xml:space="preserve">different but </w:t>
      </w:r>
      <w:r w:rsidRPr="00C8440A">
        <w:rPr>
          <w:rFonts w:ascii="Book Antiqua" w:hAnsi="Book Antiqua"/>
          <w:sz w:val="24"/>
          <w:szCs w:val="24"/>
        </w:rPr>
        <w:t>vital information in the evaluation of OGIB. Though generally performed before DBE, there is a paucity of data regarding how often these tests alter subsequent diagnostic evaluation or treatment.</w:t>
      </w:r>
    </w:p>
    <w:p w14:paraId="2D72A63B" w14:textId="23A784C7" w:rsidR="00761358" w:rsidRPr="00C8440A" w:rsidRDefault="00D12E9D" w:rsidP="005960A6">
      <w:pPr>
        <w:adjustRightInd w:val="0"/>
        <w:snapToGrid w:val="0"/>
        <w:spacing w:after="0" w:line="360" w:lineRule="auto"/>
        <w:ind w:firstLineChars="100" w:firstLine="240"/>
        <w:jc w:val="both"/>
        <w:rPr>
          <w:rFonts w:ascii="Book Antiqua" w:hAnsi="Book Antiqua"/>
          <w:sz w:val="24"/>
          <w:szCs w:val="24"/>
          <w:lang w:eastAsia="zh-CN"/>
        </w:rPr>
      </w:pPr>
      <w:r w:rsidRPr="00C8440A">
        <w:rPr>
          <w:rFonts w:ascii="Book Antiqua" w:hAnsi="Book Antiqua"/>
          <w:sz w:val="24"/>
          <w:szCs w:val="24"/>
        </w:rPr>
        <w:t xml:space="preserve">In this study, we aimed to determine the frequency of bleeding source detection in patients with </w:t>
      </w:r>
      <w:r w:rsidR="00793EB9" w:rsidRPr="00C8440A">
        <w:rPr>
          <w:rFonts w:ascii="Book Antiqua" w:hAnsi="Book Antiqua"/>
          <w:sz w:val="24"/>
          <w:szCs w:val="24"/>
        </w:rPr>
        <w:t>obscure gastrointestinal</w:t>
      </w:r>
      <w:r w:rsidR="00511664" w:rsidRPr="00C8440A">
        <w:rPr>
          <w:rFonts w:ascii="Book Antiqua" w:hAnsi="Book Antiqua"/>
          <w:sz w:val="24"/>
          <w:szCs w:val="24"/>
        </w:rPr>
        <w:t xml:space="preserve"> bleeding </w:t>
      </w:r>
      <w:r w:rsidRPr="00C8440A">
        <w:rPr>
          <w:rFonts w:ascii="Book Antiqua" w:hAnsi="Book Antiqua"/>
          <w:sz w:val="24"/>
          <w:szCs w:val="24"/>
        </w:rPr>
        <w:t xml:space="preserve">who underwent DBE </w:t>
      </w:r>
      <w:r w:rsidRPr="00C8440A">
        <w:rPr>
          <w:rFonts w:ascii="Book Antiqua" w:hAnsi="Book Antiqua"/>
          <w:sz w:val="24"/>
          <w:szCs w:val="24"/>
        </w:rPr>
        <w:lastRenderedPageBreak/>
        <w:t xml:space="preserve">(antegrade/retrograde) after pre-procedure imaging (i.e. MPCTE, VCE, or both) and to assess the impact of imaging on DBE diagnostic yield. </w:t>
      </w:r>
      <w:r w:rsidR="00FC1446" w:rsidRPr="00C8440A">
        <w:rPr>
          <w:rFonts w:ascii="Book Antiqua" w:hAnsi="Book Antiqua"/>
          <w:sz w:val="24"/>
          <w:szCs w:val="24"/>
        </w:rPr>
        <w:t>We also aimed to assess the agreement between findings of the pre-</w:t>
      </w:r>
      <w:r w:rsidR="00BE65BB" w:rsidRPr="00C8440A">
        <w:rPr>
          <w:rFonts w:ascii="Book Antiqua" w:hAnsi="Book Antiqua"/>
          <w:sz w:val="24"/>
          <w:szCs w:val="24"/>
        </w:rPr>
        <w:t>procedure</w:t>
      </w:r>
      <w:r w:rsidR="00FC1446" w:rsidRPr="00C8440A">
        <w:rPr>
          <w:rFonts w:ascii="Book Antiqua" w:hAnsi="Book Antiqua"/>
          <w:sz w:val="24"/>
          <w:szCs w:val="24"/>
        </w:rPr>
        <w:t xml:space="preserve"> imaging and the DBE itself. </w:t>
      </w:r>
    </w:p>
    <w:p w14:paraId="121B1EB9" w14:textId="77777777" w:rsidR="005960A6" w:rsidRPr="00C8440A" w:rsidRDefault="005960A6" w:rsidP="005960A6">
      <w:pPr>
        <w:adjustRightInd w:val="0"/>
        <w:snapToGrid w:val="0"/>
        <w:spacing w:after="0" w:line="360" w:lineRule="auto"/>
        <w:ind w:firstLineChars="100" w:firstLine="240"/>
        <w:jc w:val="both"/>
        <w:rPr>
          <w:rFonts w:ascii="Book Antiqua" w:hAnsi="Book Antiqua"/>
          <w:sz w:val="24"/>
          <w:szCs w:val="24"/>
          <w:lang w:eastAsia="zh-CN"/>
        </w:rPr>
      </w:pPr>
    </w:p>
    <w:p w14:paraId="225FEE7E" w14:textId="20FD9AFF" w:rsidR="007B4864" w:rsidRPr="00C8440A" w:rsidRDefault="005960A6" w:rsidP="00192228">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hint="eastAsia"/>
          <w:b/>
          <w:sz w:val="24"/>
          <w:szCs w:val="24"/>
          <w:lang w:eastAsia="zh-CN"/>
        </w:rPr>
        <w:t>MATERIALS AND METHODS</w:t>
      </w:r>
    </w:p>
    <w:p w14:paraId="08480154" w14:textId="5460310C" w:rsidR="00D36936" w:rsidRPr="00C8440A" w:rsidRDefault="00B06B80" w:rsidP="005960A6">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sz w:val="24"/>
          <w:szCs w:val="24"/>
        </w:rPr>
        <w:t>A retrospective cohort study was conducted following the approval of the Institutional Review Board of Mayo Clinic</w:t>
      </w:r>
      <w:r w:rsidR="00DE3905" w:rsidRPr="00C8440A">
        <w:rPr>
          <w:rFonts w:ascii="Book Antiqua" w:hAnsi="Book Antiqua" w:cs="Times New Roman"/>
          <w:sz w:val="24"/>
          <w:szCs w:val="24"/>
        </w:rPr>
        <w:t>-Rochester (</w:t>
      </w:r>
      <w:r w:rsidR="00DE3905" w:rsidRPr="00C8440A">
        <w:rPr>
          <w:rFonts w:ascii="Book Antiqua" w:eastAsia="Times New Roman" w:hAnsi="Book Antiqua"/>
          <w:sz w:val="24"/>
          <w:szCs w:val="24"/>
        </w:rPr>
        <w:t xml:space="preserve">IRB </w:t>
      </w:r>
      <w:r w:rsidR="005960A6" w:rsidRPr="00C8440A">
        <w:rPr>
          <w:rFonts w:ascii="Book Antiqua" w:hAnsi="Book Antiqua" w:hint="eastAsia"/>
          <w:sz w:val="24"/>
          <w:szCs w:val="24"/>
          <w:lang w:eastAsia="zh-CN"/>
        </w:rPr>
        <w:t>No.</w:t>
      </w:r>
      <w:r w:rsidR="00403025">
        <w:rPr>
          <w:rFonts w:ascii="Book Antiqua" w:hAnsi="Book Antiqua" w:hint="eastAsia"/>
          <w:sz w:val="24"/>
          <w:szCs w:val="24"/>
          <w:lang w:eastAsia="zh-CN"/>
        </w:rPr>
        <w:t xml:space="preserve"> </w:t>
      </w:r>
      <w:r w:rsidR="00DE3905" w:rsidRPr="00C8440A">
        <w:rPr>
          <w:rFonts w:ascii="Book Antiqua" w:eastAsia="Times New Roman" w:hAnsi="Book Antiqua"/>
          <w:sz w:val="24"/>
          <w:szCs w:val="24"/>
        </w:rPr>
        <w:t>13-002000</w:t>
      </w:r>
      <w:r w:rsidR="00FC1446" w:rsidRPr="00C8440A">
        <w:rPr>
          <w:rFonts w:ascii="Book Antiqua" w:eastAsia="Times New Roman" w:hAnsi="Book Antiqua"/>
          <w:sz w:val="24"/>
          <w:szCs w:val="24"/>
        </w:rPr>
        <w:t xml:space="preserve"> and </w:t>
      </w:r>
      <w:r w:rsidR="005960A6" w:rsidRPr="00C8440A">
        <w:rPr>
          <w:rFonts w:ascii="Book Antiqua" w:hAnsi="Book Antiqua" w:hint="eastAsia"/>
          <w:sz w:val="24"/>
          <w:szCs w:val="24"/>
          <w:lang w:eastAsia="zh-CN"/>
        </w:rPr>
        <w:t xml:space="preserve">No. </w:t>
      </w:r>
      <w:r w:rsidR="00FC1446" w:rsidRPr="00C8440A">
        <w:rPr>
          <w:rFonts w:ascii="Book Antiqua" w:eastAsia="Times New Roman" w:hAnsi="Book Antiqua"/>
          <w:sz w:val="24"/>
          <w:szCs w:val="24"/>
        </w:rPr>
        <w:t>14-009997</w:t>
      </w:r>
      <w:r w:rsidR="00DE3905" w:rsidRPr="00C8440A">
        <w:rPr>
          <w:rFonts w:ascii="Book Antiqua" w:eastAsia="Times New Roman" w:hAnsi="Book Antiqua"/>
          <w:sz w:val="24"/>
          <w:szCs w:val="24"/>
        </w:rPr>
        <w:t>)</w:t>
      </w:r>
      <w:r w:rsidRPr="00C8440A">
        <w:rPr>
          <w:rFonts w:ascii="Book Antiqua" w:hAnsi="Book Antiqua" w:cs="Times New Roman"/>
          <w:sz w:val="24"/>
          <w:szCs w:val="24"/>
        </w:rPr>
        <w:t xml:space="preserve">. </w:t>
      </w:r>
      <w:r w:rsidR="00D1674E" w:rsidRPr="00C8440A">
        <w:rPr>
          <w:rFonts w:ascii="Book Antiqua" w:hAnsi="Book Antiqua" w:cs="Times New Roman"/>
          <w:sz w:val="24"/>
          <w:szCs w:val="24"/>
        </w:rPr>
        <w:t>M</w:t>
      </w:r>
      <w:r w:rsidRPr="00C8440A">
        <w:rPr>
          <w:rFonts w:ascii="Book Antiqua" w:hAnsi="Book Antiqua" w:cs="Times New Roman"/>
          <w:sz w:val="24"/>
          <w:szCs w:val="24"/>
        </w:rPr>
        <w:t xml:space="preserve">edical records </w:t>
      </w:r>
      <w:r w:rsidR="00D1674E" w:rsidRPr="00C8440A">
        <w:rPr>
          <w:rFonts w:ascii="Book Antiqua" w:hAnsi="Book Antiqua" w:cs="Times New Roman"/>
          <w:sz w:val="24"/>
          <w:szCs w:val="24"/>
        </w:rPr>
        <w:t xml:space="preserve">were reviewed </w:t>
      </w:r>
      <w:r w:rsidRPr="00C8440A">
        <w:rPr>
          <w:rFonts w:ascii="Book Antiqua" w:hAnsi="Book Antiqua" w:cs="Times New Roman"/>
          <w:sz w:val="24"/>
          <w:szCs w:val="24"/>
        </w:rPr>
        <w:t xml:space="preserve">of all </w:t>
      </w:r>
      <w:r w:rsidR="00DE3905" w:rsidRPr="00C8440A">
        <w:rPr>
          <w:rFonts w:ascii="Book Antiqua" w:hAnsi="Book Antiqua" w:cs="Times New Roman"/>
          <w:sz w:val="24"/>
          <w:szCs w:val="24"/>
        </w:rPr>
        <w:t xml:space="preserve">adult </w:t>
      </w:r>
      <w:r w:rsidRPr="00C8440A">
        <w:rPr>
          <w:rFonts w:ascii="Book Antiqua" w:hAnsi="Book Antiqua" w:cs="Times New Roman"/>
          <w:sz w:val="24"/>
          <w:szCs w:val="24"/>
        </w:rPr>
        <w:t xml:space="preserve">patients </w:t>
      </w:r>
      <w:r w:rsidR="00E14BC5" w:rsidRPr="00C8440A">
        <w:rPr>
          <w:rFonts w:ascii="Book Antiqua" w:hAnsi="Book Antiqua" w:cs="Times New Roman"/>
          <w:sz w:val="24"/>
          <w:szCs w:val="24"/>
        </w:rPr>
        <w:t>presenting</w:t>
      </w:r>
      <w:r w:rsidRPr="00C8440A">
        <w:rPr>
          <w:rFonts w:ascii="Book Antiqua" w:hAnsi="Book Antiqua" w:cs="Times New Roman"/>
          <w:sz w:val="24"/>
          <w:szCs w:val="24"/>
        </w:rPr>
        <w:t xml:space="preserve"> with OGIB</w:t>
      </w:r>
      <w:r w:rsidR="0025408E" w:rsidRPr="00C8440A">
        <w:rPr>
          <w:rFonts w:ascii="Book Antiqua" w:hAnsi="Book Antiqua" w:cs="Times New Roman"/>
          <w:sz w:val="24"/>
          <w:szCs w:val="24"/>
        </w:rPr>
        <w:t xml:space="preserve"> </w:t>
      </w:r>
      <w:r w:rsidR="00E14BC5" w:rsidRPr="00C8440A">
        <w:rPr>
          <w:rFonts w:ascii="Book Antiqua" w:hAnsi="Book Antiqua" w:cs="Times New Roman"/>
          <w:sz w:val="24"/>
          <w:szCs w:val="24"/>
        </w:rPr>
        <w:t xml:space="preserve">who </w:t>
      </w:r>
      <w:r w:rsidRPr="00C8440A">
        <w:rPr>
          <w:rFonts w:ascii="Book Antiqua" w:hAnsi="Book Antiqua" w:cs="Times New Roman"/>
          <w:sz w:val="24"/>
          <w:szCs w:val="24"/>
        </w:rPr>
        <w:t>underwent a DBE</w:t>
      </w:r>
      <w:r w:rsidR="00E14BC5" w:rsidRPr="00C8440A">
        <w:rPr>
          <w:rFonts w:ascii="Book Antiqua" w:hAnsi="Book Antiqua" w:cs="Times New Roman"/>
          <w:sz w:val="24"/>
          <w:szCs w:val="24"/>
        </w:rPr>
        <w:t xml:space="preserve"> (antegrade/retrograde)</w:t>
      </w:r>
      <w:r w:rsidRPr="00C8440A">
        <w:rPr>
          <w:rFonts w:ascii="Book Antiqua" w:hAnsi="Book Antiqua" w:cs="Times New Roman"/>
          <w:sz w:val="24"/>
          <w:szCs w:val="24"/>
        </w:rPr>
        <w:t xml:space="preserve"> from September 1</w:t>
      </w:r>
      <w:r w:rsidRPr="00C8440A">
        <w:rPr>
          <w:rFonts w:ascii="Book Antiqua" w:hAnsi="Book Antiqua" w:cs="Times New Roman"/>
          <w:sz w:val="24"/>
          <w:szCs w:val="24"/>
          <w:vertAlign w:val="superscript"/>
        </w:rPr>
        <w:t>st</w:t>
      </w:r>
      <w:r w:rsidR="00E14BC5" w:rsidRPr="00C8440A">
        <w:rPr>
          <w:rFonts w:ascii="Book Antiqua" w:hAnsi="Book Antiqua" w:cs="Times New Roman"/>
          <w:sz w:val="24"/>
          <w:szCs w:val="24"/>
        </w:rPr>
        <w:t xml:space="preserve">, </w:t>
      </w:r>
      <w:r w:rsidRPr="00C8440A">
        <w:rPr>
          <w:rFonts w:ascii="Book Antiqua" w:hAnsi="Book Antiqua" w:cs="Times New Roman"/>
          <w:sz w:val="24"/>
          <w:szCs w:val="24"/>
        </w:rPr>
        <w:t>2002 to June 30</w:t>
      </w:r>
      <w:r w:rsidRPr="00C8440A">
        <w:rPr>
          <w:rFonts w:ascii="Book Antiqua" w:hAnsi="Book Antiqua" w:cs="Times New Roman"/>
          <w:sz w:val="24"/>
          <w:szCs w:val="24"/>
          <w:vertAlign w:val="superscript"/>
        </w:rPr>
        <w:t>th</w:t>
      </w:r>
      <w:r w:rsidR="00E14BC5" w:rsidRPr="00C8440A">
        <w:rPr>
          <w:rFonts w:ascii="Book Antiqua" w:hAnsi="Book Antiqua" w:cs="Times New Roman"/>
          <w:sz w:val="24"/>
          <w:szCs w:val="24"/>
        </w:rPr>
        <w:t>,</w:t>
      </w:r>
      <w:r w:rsidRPr="00C8440A">
        <w:rPr>
          <w:rFonts w:ascii="Book Antiqua" w:hAnsi="Book Antiqua" w:cs="Times New Roman"/>
          <w:sz w:val="24"/>
          <w:szCs w:val="24"/>
        </w:rPr>
        <w:t xml:space="preserve"> 2013</w:t>
      </w:r>
      <w:r w:rsidR="00DE3905" w:rsidRPr="00C8440A">
        <w:rPr>
          <w:rFonts w:ascii="Book Antiqua" w:hAnsi="Book Antiqua" w:cs="Times New Roman"/>
          <w:sz w:val="24"/>
          <w:szCs w:val="24"/>
        </w:rPr>
        <w:t xml:space="preserve"> using a prospectively maintained DBE database</w:t>
      </w:r>
      <w:r w:rsidRPr="00C8440A">
        <w:rPr>
          <w:rFonts w:ascii="Book Antiqua" w:hAnsi="Book Antiqua" w:cs="Times New Roman"/>
          <w:sz w:val="24"/>
          <w:szCs w:val="24"/>
        </w:rPr>
        <w:t xml:space="preserve">. </w:t>
      </w:r>
      <w:r w:rsidR="00E14BC5" w:rsidRPr="00C8440A">
        <w:rPr>
          <w:rFonts w:ascii="Book Antiqua" w:hAnsi="Book Antiqua"/>
          <w:sz w:val="24"/>
          <w:szCs w:val="24"/>
        </w:rPr>
        <w:t xml:space="preserve">Patients who underwent DBE for indications other than OGIB (i.e. enteral feeding tube placement, failed colonoscopy, evaluation for hereditary polyposis syndromes, small bowel mass, strictures, etc.) were excluded. </w:t>
      </w:r>
      <w:r w:rsidRPr="00C8440A">
        <w:rPr>
          <w:rFonts w:ascii="Book Antiqua" w:hAnsi="Book Antiqua" w:cs="Times New Roman"/>
          <w:sz w:val="24"/>
          <w:szCs w:val="24"/>
        </w:rPr>
        <w:t>The electronic medical record</w:t>
      </w:r>
      <w:r w:rsidR="0025408E" w:rsidRPr="00C8440A">
        <w:rPr>
          <w:rFonts w:ascii="Book Antiqua" w:hAnsi="Book Antiqua" w:cs="Times New Roman"/>
          <w:sz w:val="24"/>
          <w:szCs w:val="24"/>
        </w:rPr>
        <w:t xml:space="preserve"> </w:t>
      </w:r>
      <w:r w:rsidRPr="00C8440A">
        <w:rPr>
          <w:rFonts w:ascii="Book Antiqua" w:hAnsi="Book Antiqua" w:cs="Times New Roman"/>
          <w:sz w:val="24"/>
          <w:szCs w:val="24"/>
        </w:rPr>
        <w:t xml:space="preserve">was utilized to obtain demographic, </w:t>
      </w:r>
      <w:r w:rsidR="00E14BC5" w:rsidRPr="00C8440A">
        <w:rPr>
          <w:rFonts w:ascii="Book Antiqua" w:hAnsi="Book Antiqua" w:cs="Times New Roman"/>
          <w:sz w:val="24"/>
          <w:szCs w:val="24"/>
        </w:rPr>
        <w:t>endoscopic, radiologic</w:t>
      </w:r>
      <w:r w:rsidRPr="00C8440A">
        <w:rPr>
          <w:rFonts w:ascii="Book Antiqua" w:hAnsi="Book Antiqua" w:cs="Times New Roman"/>
          <w:sz w:val="24"/>
          <w:szCs w:val="24"/>
        </w:rPr>
        <w:t xml:space="preserve">, and </w:t>
      </w:r>
      <w:r w:rsidR="00E14BC5" w:rsidRPr="00C8440A">
        <w:rPr>
          <w:rFonts w:ascii="Book Antiqua" w:hAnsi="Book Antiqua" w:cs="Times New Roman"/>
          <w:sz w:val="24"/>
          <w:szCs w:val="24"/>
        </w:rPr>
        <w:t xml:space="preserve">clinical </w:t>
      </w:r>
      <w:r w:rsidRPr="00C8440A">
        <w:rPr>
          <w:rFonts w:ascii="Book Antiqua" w:hAnsi="Book Antiqua" w:cs="Times New Roman"/>
          <w:sz w:val="24"/>
          <w:szCs w:val="24"/>
        </w:rPr>
        <w:t>outcomes data.</w:t>
      </w:r>
      <w:r w:rsidR="00403025">
        <w:rPr>
          <w:rFonts w:ascii="Book Antiqua" w:hAnsi="Book Antiqua" w:cs="Times New Roman"/>
          <w:sz w:val="24"/>
          <w:szCs w:val="24"/>
        </w:rPr>
        <w:t xml:space="preserve"> </w:t>
      </w:r>
      <w:r w:rsidR="00C3294B" w:rsidRPr="00C8440A">
        <w:rPr>
          <w:rFonts w:ascii="Book Antiqua" w:hAnsi="Book Antiqua" w:cs="Times New Roman"/>
          <w:sz w:val="24"/>
          <w:szCs w:val="24"/>
        </w:rPr>
        <w:t>At our institution, single balloon enteroscopy is not utilized for assessment of OGIB, and hence this procedure was not included in our study.</w:t>
      </w:r>
    </w:p>
    <w:p w14:paraId="1F6C6E32" w14:textId="729DFE71" w:rsidR="00D36936" w:rsidRPr="00C8440A" w:rsidRDefault="00B06B80" w:rsidP="005960A6">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Demographic features including age at the time of </w:t>
      </w:r>
      <w:r w:rsidR="00E14BC5" w:rsidRPr="00C8440A">
        <w:rPr>
          <w:rFonts w:ascii="Book Antiqua" w:hAnsi="Book Antiqua" w:cs="Times New Roman"/>
          <w:sz w:val="24"/>
          <w:szCs w:val="24"/>
        </w:rPr>
        <w:t xml:space="preserve">DBE </w:t>
      </w:r>
      <w:r w:rsidRPr="00C8440A">
        <w:rPr>
          <w:rFonts w:ascii="Book Antiqua" w:hAnsi="Book Antiqua" w:cs="Times New Roman"/>
          <w:sz w:val="24"/>
          <w:szCs w:val="24"/>
        </w:rPr>
        <w:t>procedure, gender, and gastrointestinal surgeries prior to DBE were recorded. T</w:t>
      </w:r>
      <w:r w:rsidR="00E14BC5" w:rsidRPr="00C8440A">
        <w:rPr>
          <w:rFonts w:ascii="Book Antiqua" w:hAnsi="Book Antiqua" w:cs="Times New Roman"/>
          <w:sz w:val="24"/>
          <w:szCs w:val="24"/>
        </w:rPr>
        <w:t>he t</w:t>
      </w:r>
      <w:r w:rsidRPr="00C8440A">
        <w:rPr>
          <w:rFonts w:ascii="Book Antiqua" w:hAnsi="Book Antiqua" w:cs="Times New Roman"/>
          <w:sz w:val="24"/>
          <w:szCs w:val="24"/>
        </w:rPr>
        <w:t xml:space="preserve">otal number of blood transfusions up to 30 </w:t>
      </w:r>
      <w:r w:rsidR="005960A6" w:rsidRPr="00C8440A">
        <w:rPr>
          <w:rFonts w:ascii="Book Antiqua" w:hAnsi="Book Antiqua" w:cs="Times New Roman" w:hint="eastAsia"/>
          <w:sz w:val="24"/>
          <w:szCs w:val="24"/>
          <w:lang w:eastAsia="zh-CN"/>
        </w:rPr>
        <w:t>d</w:t>
      </w:r>
      <w:r w:rsidRPr="00C8440A">
        <w:rPr>
          <w:rFonts w:ascii="Book Antiqua" w:hAnsi="Book Antiqua" w:cs="Times New Roman"/>
          <w:sz w:val="24"/>
          <w:szCs w:val="24"/>
        </w:rPr>
        <w:t xml:space="preserve"> prior to the date of </w:t>
      </w:r>
      <w:r w:rsidR="00E14BC5" w:rsidRPr="00C8440A">
        <w:rPr>
          <w:rFonts w:ascii="Book Antiqua" w:hAnsi="Book Antiqua" w:cs="Times New Roman"/>
          <w:sz w:val="24"/>
          <w:szCs w:val="24"/>
        </w:rPr>
        <w:t xml:space="preserve">DBE </w:t>
      </w:r>
      <w:r w:rsidRPr="00C8440A">
        <w:rPr>
          <w:rFonts w:ascii="Book Antiqua" w:hAnsi="Book Antiqua" w:cs="Times New Roman"/>
          <w:sz w:val="24"/>
          <w:szCs w:val="24"/>
        </w:rPr>
        <w:t>procedure</w:t>
      </w:r>
      <w:r w:rsidR="00E14BC5" w:rsidRPr="00C8440A">
        <w:rPr>
          <w:rFonts w:ascii="Book Antiqua" w:hAnsi="Book Antiqua" w:cs="Times New Roman"/>
          <w:sz w:val="24"/>
          <w:szCs w:val="24"/>
        </w:rPr>
        <w:t xml:space="preserve"> and the</w:t>
      </w:r>
      <w:r w:rsidRPr="00C8440A">
        <w:rPr>
          <w:rFonts w:ascii="Book Antiqua" w:hAnsi="Book Antiqua" w:cs="Times New Roman"/>
          <w:sz w:val="24"/>
          <w:szCs w:val="24"/>
        </w:rPr>
        <w:t xml:space="preserve"> use of </w:t>
      </w:r>
      <w:r w:rsidR="00E14BC5" w:rsidRPr="00C8440A">
        <w:rPr>
          <w:rFonts w:ascii="Book Antiqua" w:hAnsi="Book Antiqua" w:cs="Times New Roman"/>
          <w:sz w:val="24"/>
          <w:szCs w:val="24"/>
        </w:rPr>
        <w:t xml:space="preserve">anticoagulant/antiplatelet agents </w:t>
      </w:r>
      <w:r w:rsidRPr="00C8440A">
        <w:rPr>
          <w:rFonts w:ascii="Book Antiqua" w:hAnsi="Book Antiqua" w:cs="Times New Roman"/>
          <w:sz w:val="24"/>
          <w:szCs w:val="24"/>
        </w:rPr>
        <w:t xml:space="preserve">at the time of procedure were collected. Details of </w:t>
      </w:r>
      <w:r w:rsidR="00E14BC5" w:rsidRPr="00C8440A">
        <w:rPr>
          <w:rFonts w:ascii="Book Antiqua" w:hAnsi="Book Antiqua" w:cs="Times New Roman"/>
          <w:sz w:val="24"/>
          <w:szCs w:val="24"/>
        </w:rPr>
        <w:t>V</w:t>
      </w:r>
      <w:r w:rsidRPr="00C8440A">
        <w:rPr>
          <w:rFonts w:ascii="Book Antiqua" w:hAnsi="Book Antiqua" w:cs="Times New Roman"/>
          <w:sz w:val="24"/>
          <w:szCs w:val="24"/>
        </w:rPr>
        <w:t xml:space="preserve">CE and </w:t>
      </w:r>
      <w:r w:rsidR="00E14BC5" w:rsidRPr="00C8440A">
        <w:rPr>
          <w:rFonts w:ascii="Book Antiqua" w:hAnsi="Book Antiqua" w:cs="Times New Roman"/>
          <w:sz w:val="24"/>
          <w:szCs w:val="24"/>
        </w:rPr>
        <w:t>MP</w:t>
      </w:r>
      <w:r w:rsidRPr="00C8440A">
        <w:rPr>
          <w:rFonts w:ascii="Book Antiqua" w:hAnsi="Book Antiqua" w:cs="Times New Roman"/>
          <w:sz w:val="24"/>
          <w:szCs w:val="24"/>
        </w:rPr>
        <w:t xml:space="preserve">CTE performed prior to the DBE were also collected. Only </w:t>
      </w:r>
      <w:r w:rsidR="00E14BC5" w:rsidRPr="00C8440A">
        <w:rPr>
          <w:rFonts w:ascii="Book Antiqua" w:hAnsi="Book Antiqua" w:cs="Times New Roman"/>
          <w:sz w:val="24"/>
          <w:szCs w:val="24"/>
        </w:rPr>
        <w:t>V</w:t>
      </w:r>
      <w:r w:rsidRPr="00C8440A">
        <w:rPr>
          <w:rFonts w:ascii="Book Antiqua" w:hAnsi="Book Antiqua" w:cs="Times New Roman"/>
          <w:sz w:val="24"/>
          <w:szCs w:val="24"/>
        </w:rPr>
        <w:t xml:space="preserve">CE and </w:t>
      </w:r>
      <w:r w:rsidR="00E14BC5" w:rsidRPr="00C8440A">
        <w:rPr>
          <w:rFonts w:ascii="Book Antiqua" w:hAnsi="Book Antiqua" w:cs="Times New Roman"/>
          <w:sz w:val="24"/>
          <w:szCs w:val="24"/>
        </w:rPr>
        <w:t>MP</w:t>
      </w:r>
      <w:r w:rsidR="00CC701E" w:rsidRPr="00C8440A">
        <w:rPr>
          <w:rFonts w:ascii="Book Antiqua" w:hAnsi="Book Antiqua" w:cs="Times New Roman"/>
          <w:sz w:val="24"/>
          <w:szCs w:val="24"/>
        </w:rPr>
        <w:t xml:space="preserve">CTE performed within </w:t>
      </w:r>
      <w:r w:rsidR="00D62568" w:rsidRPr="00C8440A">
        <w:rPr>
          <w:rFonts w:ascii="Book Antiqua" w:hAnsi="Book Antiqua" w:cs="Times New Roman"/>
          <w:sz w:val="24"/>
          <w:szCs w:val="24"/>
        </w:rPr>
        <w:t>1</w:t>
      </w:r>
      <w:r w:rsidRPr="00C8440A">
        <w:rPr>
          <w:rFonts w:ascii="Book Antiqua" w:hAnsi="Book Antiqua" w:cs="Times New Roman"/>
          <w:sz w:val="24"/>
          <w:szCs w:val="24"/>
        </w:rPr>
        <w:t xml:space="preserve"> year prior to the DBE procedure were included. </w:t>
      </w:r>
      <w:r w:rsidR="0049327E" w:rsidRPr="00C8440A">
        <w:rPr>
          <w:rFonts w:ascii="Book Antiqua" w:hAnsi="Book Antiqua" w:cs="Times New Roman"/>
          <w:sz w:val="24"/>
          <w:szCs w:val="24"/>
        </w:rPr>
        <w:t>All VCE were performed using Pillcam</w:t>
      </w:r>
      <w:r w:rsidR="000C29FA" w:rsidRPr="00C8440A">
        <w:rPr>
          <w:rFonts w:ascii="Book Antiqua" w:hAnsi="Book Antiqua" w:cs="Times New Roman"/>
          <w:sz w:val="24"/>
          <w:szCs w:val="24"/>
        </w:rPr>
        <w:t xml:space="preserve"> or Pillcam2</w:t>
      </w:r>
      <w:r w:rsidR="0049327E" w:rsidRPr="00C8440A">
        <w:rPr>
          <w:rFonts w:ascii="Book Antiqua" w:hAnsi="Book Antiqua" w:cs="Times New Roman"/>
          <w:sz w:val="24"/>
          <w:szCs w:val="24"/>
        </w:rPr>
        <w:t xml:space="preserve"> (Given Imaging, Yoqneam, Israel).</w:t>
      </w:r>
      <w:r w:rsidR="00403025">
        <w:rPr>
          <w:rFonts w:ascii="Book Antiqua" w:hAnsi="Book Antiqua" w:cs="Times New Roman"/>
          <w:sz w:val="24"/>
          <w:szCs w:val="24"/>
        </w:rPr>
        <w:t xml:space="preserve"> </w:t>
      </w:r>
      <w:r w:rsidRPr="00C8440A">
        <w:rPr>
          <w:rFonts w:ascii="Book Antiqua" w:hAnsi="Book Antiqua" w:cs="Times New Roman"/>
          <w:sz w:val="24"/>
          <w:szCs w:val="24"/>
        </w:rPr>
        <w:t xml:space="preserve">When </w:t>
      </w:r>
      <w:r w:rsidR="00E14BC5" w:rsidRPr="00C8440A">
        <w:rPr>
          <w:rFonts w:ascii="Book Antiqua" w:hAnsi="Book Antiqua" w:cs="Times New Roman"/>
          <w:sz w:val="24"/>
          <w:szCs w:val="24"/>
        </w:rPr>
        <w:t>V</w:t>
      </w:r>
      <w:r w:rsidRPr="00C8440A">
        <w:rPr>
          <w:rFonts w:ascii="Book Antiqua" w:hAnsi="Book Antiqua" w:cs="Times New Roman"/>
          <w:sz w:val="24"/>
          <w:szCs w:val="24"/>
        </w:rPr>
        <w:t>CE was performed prior to DBE</w:t>
      </w:r>
      <w:r w:rsidR="00E14BC5" w:rsidRPr="00C8440A">
        <w:rPr>
          <w:rFonts w:ascii="Book Antiqua" w:hAnsi="Book Antiqua" w:cs="Times New Roman"/>
          <w:sz w:val="24"/>
          <w:szCs w:val="24"/>
        </w:rPr>
        <w:t xml:space="preserve"> the</w:t>
      </w:r>
      <w:r w:rsidRPr="00C8440A">
        <w:rPr>
          <w:rFonts w:ascii="Book Antiqua" w:hAnsi="Book Antiqua" w:cs="Times New Roman"/>
          <w:sz w:val="24"/>
          <w:szCs w:val="24"/>
        </w:rPr>
        <w:t xml:space="preserve"> date of the procedure, positive and negative findings, and time from </w:t>
      </w:r>
      <w:r w:rsidR="00E14BC5" w:rsidRPr="00C8440A">
        <w:rPr>
          <w:rFonts w:ascii="Book Antiqua" w:hAnsi="Book Antiqua" w:cs="Times New Roman"/>
          <w:sz w:val="24"/>
          <w:szCs w:val="24"/>
        </w:rPr>
        <w:t>V</w:t>
      </w:r>
      <w:r w:rsidRPr="00C8440A">
        <w:rPr>
          <w:rFonts w:ascii="Book Antiqua" w:hAnsi="Book Antiqua" w:cs="Times New Roman"/>
          <w:sz w:val="24"/>
          <w:szCs w:val="24"/>
        </w:rPr>
        <w:t xml:space="preserve">CE to DBE were noted. Positive </w:t>
      </w:r>
      <w:r w:rsidR="00E14BC5" w:rsidRPr="00C8440A">
        <w:rPr>
          <w:rFonts w:ascii="Book Antiqua" w:hAnsi="Book Antiqua" w:cs="Times New Roman"/>
          <w:sz w:val="24"/>
          <w:szCs w:val="24"/>
        </w:rPr>
        <w:t>V</w:t>
      </w:r>
      <w:r w:rsidRPr="00C8440A">
        <w:rPr>
          <w:rFonts w:ascii="Book Antiqua" w:hAnsi="Book Antiqua" w:cs="Times New Roman"/>
          <w:sz w:val="24"/>
          <w:szCs w:val="24"/>
        </w:rPr>
        <w:t xml:space="preserve">CE findings were categorized </w:t>
      </w:r>
      <w:r w:rsidR="00E14BC5" w:rsidRPr="00C8440A">
        <w:rPr>
          <w:rFonts w:ascii="Book Antiqua" w:hAnsi="Book Antiqua" w:cs="Times New Roman"/>
          <w:sz w:val="24"/>
          <w:szCs w:val="24"/>
        </w:rPr>
        <w:t>as</w:t>
      </w:r>
      <w:r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14BC5" w:rsidRPr="00C8440A">
        <w:rPr>
          <w:rFonts w:ascii="Book Antiqua" w:hAnsi="Book Antiqua" w:cs="Times New Roman"/>
          <w:sz w:val="24"/>
          <w:szCs w:val="24"/>
        </w:rPr>
        <w:t xml:space="preserve">1) </w:t>
      </w:r>
      <w:r w:rsidRPr="00C8440A">
        <w:rPr>
          <w:rFonts w:ascii="Book Antiqua" w:hAnsi="Book Antiqua" w:cs="Times New Roman"/>
          <w:sz w:val="24"/>
          <w:szCs w:val="24"/>
        </w:rPr>
        <w:t>arteriovenous malformation</w:t>
      </w:r>
      <w:r w:rsidR="003E47A2" w:rsidRPr="00C8440A">
        <w:rPr>
          <w:rFonts w:ascii="Book Antiqua" w:hAnsi="Book Antiqua" w:cs="Times New Roman"/>
          <w:sz w:val="24"/>
          <w:szCs w:val="24"/>
        </w:rPr>
        <w:t xml:space="preserve"> (AVM)</w:t>
      </w:r>
      <w:r w:rsidR="005960A6" w:rsidRPr="00C8440A">
        <w:rPr>
          <w:rFonts w:ascii="Book Antiqua" w:hAnsi="Book Antiqua" w:cs="Times New Roman" w:hint="eastAsia"/>
          <w:sz w:val="24"/>
          <w:szCs w:val="24"/>
          <w:lang w:eastAsia="zh-CN"/>
        </w:rPr>
        <w:t>;</w:t>
      </w:r>
      <w:r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14BC5" w:rsidRPr="00C8440A">
        <w:rPr>
          <w:rFonts w:ascii="Book Antiqua" w:hAnsi="Book Antiqua" w:cs="Times New Roman"/>
          <w:sz w:val="24"/>
          <w:szCs w:val="24"/>
        </w:rPr>
        <w:t xml:space="preserve">2) </w:t>
      </w:r>
      <w:r w:rsidRPr="00C8440A">
        <w:rPr>
          <w:rFonts w:ascii="Book Antiqua" w:hAnsi="Book Antiqua" w:cs="Times New Roman"/>
          <w:sz w:val="24"/>
          <w:szCs w:val="24"/>
        </w:rPr>
        <w:t>red spot</w:t>
      </w:r>
      <w:r w:rsidR="005960A6" w:rsidRPr="00C8440A">
        <w:rPr>
          <w:rFonts w:ascii="Book Antiqua" w:hAnsi="Book Antiqua" w:cs="Times New Roman" w:hint="eastAsia"/>
          <w:sz w:val="24"/>
          <w:szCs w:val="24"/>
          <w:lang w:eastAsia="zh-CN"/>
        </w:rPr>
        <w:t>;</w:t>
      </w:r>
      <w:r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14BC5" w:rsidRPr="00C8440A">
        <w:rPr>
          <w:rFonts w:ascii="Book Antiqua" w:hAnsi="Book Antiqua" w:cs="Times New Roman"/>
          <w:sz w:val="24"/>
          <w:szCs w:val="24"/>
        </w:rPr>
        <w:t xml:space="preserve">3) </w:t>
      </w:r>
      <w:r w:rsidRPr="00C8440A">
        <w:rPr>
          <w:rFonts w:ascii="Book Antiqua" w:hAnsi="Book Antiqua" w:cs="Times New Roman"/>
          <w:sz w:val="24"/>
          <w:szCs w:val="24"/>
        </w:rPr>
        <w:t>frank blood</w:t>
      </w:r>
      <w:r w:rsidR="005960A6" w:rsidRPr="00C8440A">
        <w:rPr>
          <w:rFonts w:ascii="Book Antiqua" w:hAnsi="Book Antiqua" w:cs="Times New Roman" w:hint="eastAsia"/>
          <w:sz w:val="24"/>
          <w:szCs w:val="24"/>
          <w:lang w:eastAsia="zh-CN"/>
        </w:rPr>
        <w:t>;</w:t>
      </w:r>
      <w:r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14BC5" w:rsidRPr="00C8440A">
        <w:rPr>
          <w:rFonts w:ascii="Book Antiqua" w:hAnsi="Book Antiqua" w:cs="Times New Roman"/>
          <w:sz w:val="24"/>
          <w:szCs w:val="24"/>
        </w:rPr>
        <w:t xml:space="preserve">4) </w:t>
      </w:r>
      <w:r w:rsidRPr="00C8440A">
        <w:rPr>
          <w:rFonts w:ascii="Book Antiqua" w:hAnsi="Book Antiqua" w:cs="Times New Roman"/>
          <w:sz w:val="24"/>
          <w:szCs w:val="24"/>
        </w:rPr>
        <w:t>polyp</w:t>
      </w:r>
      <w:r w:rsidR="005960A6" w:rsidRPr="00C8440A">
        <w:rPr>
          <w:rFonts w:ascii="Book Antiqua" w:hAnsi="Book Antiqua" w:cs="Times New Roman" w:hint="eastAsia"/>
          <w:sz w:val="24"/>
          <w:szCs w:val="24"/>
          <w:lang w:eastAsia="zh-CN"/>
        </w:rPr>
        <w:t>;</w:t>
      </w:r>
      <w:r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14BC5" w:rsidRPr="00C8440A">
        <w:rPr>
          <w:rFonts w:ascii="Book Antiqua" w:hAnsi="Book Antiqua" w:cs="Times New Roman"/>
          <w:sz w:val="24"/>
          <w:szCs w:val="24"/>
        </w:rPr>
        <w:t xml:space="preserve">5) </w:t>
      </w:r>
      <w:r w:rsidRPr="00C8440A">
        <w:rPr>
          <w:rFonts w:ascii="Book Antiqua" w:hAnsi="Book Antiqua" w:cs="Times New Roman"/>
          <w:sz w:val="24"/>
          <w:szCs w:val="24"/>
        </w:rPr>
        <w:t>ulcer</w:t>
      </w:r>
      <w:r w:rsidR="005960A6" w:rsidRPr="00C8440A">
        <w:rPr>
          <w:rFonts w:ascii="Book Antiqua" w:hAnsi="Book Antiqua" w:cs="Times New Roman" w:hint="eastAsia"/>
          <w:sz w:val="24"/>
          <w:szCs w:val="24"/>
          <w:lang w:eastAsia="zh-CN"/>
        </w:rPr>
        <w:t>;</w:t>
      </w:r>
      <w:r w:rsidRPr="00C8440A">
        <w:rPr>
          <w:rFonts w:ascii="Book Antiqua" w:hAnsi="Book Antiqua" w:cs="Times New Roman"/>
          <w:sz w:val="24"/>
          <w:szCs w:val="24"/>
        </w:rPr>
        <w:t xml:space="preserve"> or </w:t>
      </w:r>
      <w:r w:rsidR="005960A6" w:rsidRPr="00C8440A">
        <w:rPr>
          <w:rFonts w:ascii="Book Antiqua" w:hAnsi="Book Antiqua" w:cs="Times New Roman" w:hint="eastAsia"/>
          <w:sz w:val="24"/>
          <w:szCs w:val="24"/>
          <w:lang w:eastAsia="zh-CN"/>
        </w:rPr>
        <w:t>(</w:t>
      </w:r>
      <w:r w:rsidR="00E14BC5" w:rsidRPr="00C8440A">
        <w:rPr>
          <w:rFonts w:ascii="Book Antiqua" w:hAnsi="Book Antiqua" w:cs="Times New Roman"/>
          <w:sz w:val="24"/>
          <w:szCs w:val="24"/>
        </w:rPr>
        <w:t xml:space="preserve">6) </w:t>
      </w:r>
      <w:r w:rsidR="00666952" w:rsidRPr="00C8440A">
        <w:rPr>
          <w:rFonts w:ascii="Book Antiqua" w:hAnsi="Book Antiqua" w:cs="Times New Roman"/>
          <w:sz w:val="24"/>
          <w:szCs w:val="24"/>
        </w:rPr>
        <w:t>other</w:t>
      </w:r>
      <w:r w:rsidR="009B064D" w:rsidRPr="00C8440A">
        <w:rPr>
          <w:rFonts w:ascii="Book Antiqua" w:hAnsi="Book Antiqua" w:cs="Arial"/>
          <w:sz w:val="24"/>
          <w:szCs w:val="24"/>
        </w:rPr>
        <w:fldChar w:fldCharType="begin"/>
      </w:r>
      <w:r w:rsidR="00340929" w:rsidRPr="00C8440A">
        <w:rPr>
          <w:rFonts w:ascii="Book Antiqua" w:hAnsi="Book Antiqua" w:cs="Arial"/>
          <w:sz w:val="24"/>
          <w:szCs w:val="24"/>
        </w:rPr>
        <w:instrText xml:space="preserve"> ADDIN EN.CITE &lt;EndNote&gt;&lt;Cite&gt;&lt;Author&gt;Liao&lt;/Author&gt;&lt;Year&gt;2010&lt;/Year&gt;&lt;RecNum&gt;13&lt;/RecNum&gt;&lt;DisplayText&gt;&lt;style face="superscript"&gt;[13]&lt;/style&gt;&lt;/DisplayText&gt;&lt;record&gt;&lt;rec-number&gt;13&lt;/rec-number&gt;&lt;foreign-keys&gt;&lt;key app="EN" db-id="ttteezsvlwezacef29nvw55hwp5xds5zxt2a"&gt;13&lt;/key&gt;&lt;/foreign-keys&gt;&lt;ref-type name="Journal Article"&gt;17&lt;/ref-type&gt;&lt;contributors&gt;&lt;authors&gt;&lt;author&gt;Liao, Z.&lt;/author&gt;&lt;author&gt;Gao, R.&lt;/author&gt;&lt;author&gt;Xu, C.&lt;/author&gt;&lt;author&gt;Li, Z. S.&lt;/author&gt;&lt;/authors&gt;&lt;/contributors&gt;&lt;auth-address&gt;Department of Gastroenterology, Changhai Hospital, Second Military Medical University, Shanghai, China.&lt;/auth-address&gt;&lt;titles&gt;&lt;title&gt;Indications and detection, completion, and retention rates of small-bowel capsule endoscopy: a systematic review&lt;/title&gt;&lt;secondary-title&gt;Gastrointest Endosc&lt;/secondary-title&gt;&lt;/titles&gt;&lt;periodical&gt;&lt;full-title&gt;Gastrointest Endosc&lt;/full-title&gt;&lt;/periodical&gt;&lt;pages&gt;280-6&lt;/pages&gt;&lt;volume&gt;71&lt;/volume&gt;&lt;number&gt;2&lt;/number&gt;&lt;keywords&gt;&lt;keyword&gt;*Capsule Endoscopes&lt;/keyword&gt;&lt;keyword&gt;Capsule Endoscopy/*adverse effects/*methods&lt;/keyword&gt;&lt;keyword&gt;Crohn Disease/diagnosis/surgery&lt;/keyword&gt;&lt;keyword&gt;Equipment Failure&lt;/keyword&gt;&lt;keyword&gt;Equipment Safety&lt;/keyword&gt;&lt;keyword&gt;Female&lt;/keyword&gt;&lt;keyword&gt;Forecasting&lt;/keyword&gt;&lt;keyword&gt;Gastrointestinal Hemorrhage/diagnosis/surgery&lt;/keyword&gt;&lt;keyword&gt;Humans&lt;/keyword&gt;&lt;keyword&gt;Intestinal Diseases/*diagnosis/surgery&lt;/keyword&gt;&lt;keyword&gt;Intestine, Small/*pathology/surgery&lt;/keyword&gt;&lt;keyword&gt;Male&lt;/keyword&gt;&lt;keyword&gt;Prospective Studies&lt;/keyword&gt;&lt;keyword&gt;Retrospective Studies&lt;/keyword&gt;&lt;keyword&gt;Risk Assessment&lt;/keyword&gt;&lt;/keywords&gt;&lt;dates&gt;&lt;year&gt;2010&lt;/year&gt;&lt;pub-dates&gt;&lt;date&gt;Feb&lt;/date&gt;&lt;/pub-dates&gt;&lt;/dates&gt;&lt;isbn&gt;1097-6779 (Electronic)&amp;#xD;0016-5107 (Linking)&lt;/isbn&gt;&lt;accession-num&gt;20152309&lt;/accession-num&gt;&lt;urls&gt;&lt;related-urls&gt;&lt;url&gt;http://www.ncbi.nlm.nih.gov/pubmed/20152309&lt;/url&gt;&lt;/related-urls&gt;&lt;/urls&gt;&lt;electronic-resource-num&gt;10.1016/j.gie.2009.09.031&lt;/electronic-resource-num&gt;&lt;/record&gt;&lt;/Cite&gt;&lt;/EndNote&gt;</w:instrText>
      </w:r>
      <w:r w:rsidR="009B064D" w:rsidRPr="00C8440A">
        <w:rPr>
          <w:rFonts w:ascii="Book Antiqua" w:hAnsi="Book Antiqua" w:cs="Arial"/>
          <w:sz w:val="24"/>
          <w:szCs w:val="24"/>
        </w:rPr>
        <w:fldChar w:fldCharType="separate"/>
      </w:r>
      <w:r w:rsidR="00340929" w:rsidRPr="00C8440A">
        <w:rPr>
          <w:rFonts w:ascii="Book Antiqua" w:hAnsi="Book Antiqua" w:cs="Arial"/>
          <w:noProof/>
          <w:sz w:val="24"/>
          <w:szCs w:val="24"/>
          <w:vertAlign w:val="superscript"/>
        </w:rPr>
        <w:t>[13]</w:t>
      </w:r>
      <w:r w:rsidR="009B064D" w:rsidRPr="00C8440A">
        <w:rPr>
          <w:rFonts w:ascii="Book Antiqua" w:hAnsi="Book Antiqua" w:cs="Arial"/>
          <w:sz w:val="24"/>
          <w:szCs w:val="24"/>
        </w:rPr>
        <w:fldChar w:fldCharType="end"/>
      </w:r>
      <w:r w:rsidR="00666952" w:rsidRPr="00C8440A">
        <w:rPr>
          <w:rFonts w:ascii="Book Antiqua" w:hAnsi="Book Antiqua" w:cs="Arial"/>
          <w:sz w:val="24"/>
          <w:szCs w:val="24"/>
        </w:rPr>
        <w:t>.</w:t>
      </w:r>
      <w:r w:rsidRPr="00C8440A">
        <w:rPr>
          <w:rFonts w:ascii="Book Antiqua" w:hAnsi="Book Antiqua" w:cs="Times New Roman"/>
          <w:sz w:val="24"/>
          <w:szCs w:val="24"/>
        </w:rPr>
        <w:t xml:space="preserve"> </w:t>
      </w:r>
      <w:r w:rsidR="00EC6A02" w:rsidRPr="00C8440A">
        <w:rPr>
          <w:rFonts w:ascii="Book Antiqua" w:hAnsi="Book Antiqua" w:cs="Times New Roman"/>
          <w:sz w:val="24"/>
          <w:szCs w:val="24"/>
        </w:rPr>
        <w:t>Similarly, w</w:t>
      </w:r>
      <w:r w:rsidRPr="00C8440A">
        <w:rPr>
          <w:rFonts w:ascii="Book Antiqua" w:hAnsi="Book Antiqua" w:cs="Times New Roman"/>
          <w:sz w:val="24"/>
          <w:szCs w:val="24"/>
        </w:rPr>
        <w:t xml:space="preserve">hen </w:t>
      </w:r>
      <w:r w:rsidR="00E14BC5" w:rsidRPr="00C8440A">
        <w:rPr>
          <w:rFonts w:ascii="Book Antiqua" w:hAnsi="Book Antiqua" w:cs="Times New Roman"/>
          <w:sz w:val="24"/>
          <w:szCs w:val="24"/>
        </w:rPr>
        <w:t>MP</w:t>
      </w:r>
      <w:r w:rsidRPr="00C8440A">
        <w:rPr>
          <w:rFonts w:ascii="Book Antiqua" w:hAnsi="Book Antiqua" w:cs="Times New Roman"/>
          <w:sz w:val="24"/>
          <w:szCs w:val="24"/>
        </w:rPr>
        <w:t>CTE was performed prior to DBE</w:t>
      </w:r>
      <w:r w:rsidR="00E14BC5" w:rsidRPr="00C8440A">
        <w:rPr>
          <w:rFonts w:ascii="Book Antiqua" w:hAnsi="Book Antiqua" w:cs="Times New Roman"/>
          <w:sz w:val="24"/>
          <w:szCs w:val="24"/>
        </w:rPr>
        <w:t>,</w:t>
      </w:r>
      <w:r w:rsidRPr="00C8440A">
        <w:rPr>
          <w:rFonts w:ascii="Book Antiqua" w:hAnsi="Book Antiqua" w:cs="Times New Roman"/>
          <w:sz w:val="24"/>
          <w:szCs w:val="24"/>
        </w:rPr>
        <w:t xml:space="preserve"> positive or negative findings and time from </w:t>
      </w:r>
      <w:r w:rsidR="00E14BC5" w:rsidRPr="00C8440A">
        <w:rPr>
          <w:rFonts w:ascii="Book Antiqua" w:hAnsi="Book Antiqua" w:cs="Times New Roman"/>
          <w:sz w:val="24"/>
          <w:szCs w:val="24"/>
        </w:rPr>
        <w:t>MP</w:t>
      </w:r>
      <w:r w:rsidRPr="00C8440A">
        <w:rPr>
          <w:rFonts w:ascii="Book Antiqua" w:hAnsi="Book Antiqua" w:cs="Times New Roman"/>
          <w:sz w:val="24"/>
          <w:szCs w:val="24"/>
        </w:rPr>
        <w:t xml:space="preserve">CTE to DBE were recorded. </w:t>
      </w:r>
      <w:r w:rsidR="00EC6A02" w:rsidRPr="00C8440A">
        <w:rPr>
          <w:rFonts w:ascii="Book Antiqua" w:hAnsi="Book Antiqua" w:cs="Times New Roman"/>
          <w:sz w:val="24"/>
          <w:szCs w:val="24"/>
        </w:rPr>
        <w:t xml:space="preserve">Positive MPCTE findings were categorized as </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1) vascular malformations</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2) blood</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 xml:space="preserve">3) </w:t>
      </w:r>
      <w:r w:rsidR="00EC6A02" w:rsidRPr="00C8440A">
        <w:rPr>
          <w:rFonts w:ascii="Book Antiqua" w:hAnsi="Book Antiqua" w:cs="Times New Roman"/>
          <w:sz w:val="24"/>
          <w:szCs w:val="24"/>
        </w:rPr>
        <w:lastRenderedPageBreak/>
        <w:t>polyp/tumor</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 xml:space="preserve"> </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4) ulcer</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 xml:space="preserve"> and </w:t>
      </w:r>
      <w:r w:rsidR="005960A6" w:rsidRPr="00C8440A">
        <w:rPr>
          <w:rFonts w:ascii="Book Antiqua" w:hAnsi="Book Antiqua" w:cs="Times New Roman" w:hint="eastAsia"/>
          <w:sz w:val="24"/>
          <w:szCs w:val="24"/>
          <w:lang w:eastAsia="zh-CN"/>
        </w:rPr>
        <w:t>(</w:t>
      </w:r>
      <w:r w:rsidR="00EC6A02" w:rsidRPr="00C8440A">
        <w:rPr>
          <w:rFonts w:ascii="Book Antiqua" w:hAnsi="Book Antiqua" w:cs="Times New Roman"/>
          <w:sz w:val="24"/>
          <w:szCs w:val="24"/>
        </w:rPr>
        <w:t xml:space="preserve">5) </w:t>
      </w:r>
      <w:r w:rsidR="009962E8" w:rsidRPr="00C8440A">
        <w:rPr>
          <w:rFonts w:ascii="Book Antiqua" w:hAnsi="Book Antiqua" w:cs="Times New Roman"/>
          <w:sz w:val="24"/>
          <w:szCs w:val="24"/>
        </w:rPr>
        <w:t>other</w:t>
      </w:r>
      <w:r w:rsidR="009B064D" w:rsidRPr="00C8440A">
        <w:rPr>
          <w:rFonts w:ascii="Book Antiqua" w:hAnsi="Book Antiqua" w:cs="Times New Roman"/>
          <w:sz w:val="24"/>
          <w:szCs w:val="24"/>
        </w:rPr>
        <w:fldChar w:fldCharType="begin">
          <w:fldData xml:space="preserve">PEVuZE5vdGU+PENpdGU+PEF1dGhvcj5IdXByaWNoPC9BdXRob3I+PFllYXI+MjAxMzwvWWVhcj48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</w:fldData>
        </w:fldChar>
      </w:r>
      <w:r w:rsidR="00340929" w:rsidRPr="00C8440A">
        <w:rPr>
          <w:rFonts w:ascii="Book Antiqua" w:hAnsi="Book Antiqua" w:cs="Times New Roman"/>
          <w:sz w:val="24"/>
          <w:szCs w:val="24"/>
        </w:rPr>
        <w:instrText xml:space="preserve"> ADDIN EN.CITE </w:instrText>
      </w:r>
      <w:r w:rsidR="00340929" w:rsidRPr="00C8440A">
        <w:rPr>
          <w:rFonts w:ascii="Book Antiqua" w:hAnsi="Book Antiqua" w:cs="Times New Roman"/>
          <w:sz w:val="24"/>
          <w:szCs w:val="24"/>
        </w:rPr>
        <w:fldChar w:fldCharType="begin">
          <w:fldData xml:space="preserve">PEVuZE5vdGU+PENpdGU+PEF1dGhvcj5IdXByaWNoPC9BdXRob3I+PFllYXI+MjAxMzwvWWVhcj48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</w:fldData>
        </w:fldChar>
      </w:r>
      <w:r w:rsidR="00340929" w:rsidRPr="00C8440A">
        <w:rPr>
          <w:rFonts w:ascii="Book Antiqua" w:hAnsi="Book Antiqua" w:cs="Times New Roman"/>
          <w:sz w:val="24"/>
          <w:szCs w:val="24"/>
        </w:rPr>
        <w:instrText xml:space="preserve"> ADDIN EN.CITE.DATA </w:instrText>
      </w:r>
      <w:r w:rsidR="00340929" w:rsidRPr="00C8440A">
        <w:rPr>
          <w:rFonts w:ascii="Book Antiqua" w:hAnsi="Book Antiqua" w:cs="Times New Roman"/>
          <w:sz w:val="24"/>
          <w:szCs w:val="24"/>
        </w:rPr>
      </w:r>
      <w:r w:rsidR="00340929" w:rsidRPr="00C8440A">
        <w:rPr>
          <w:rFonts w:ascii="Book Antiqua" w:hAnsi="Book Antiqua" w:cs="Times New Roman"/>
          <w:sz w:val="24"/>
          <w:szCs w:val="24"/>
        </w:rPr>
        <w:fldChar w:fldCharType="end"/>
      </w:r>
      <w:r w:rsidR="009B064D" w:rsidRPr="00C8440A">
        <w:rPr>
          <w:rFonts w:ascii="Book Antiqua" w:hAnsi="Book Antiqua" w:cs="Times New Roman"/>
          <w:sz w:val="24"/>
          <w:szCs w:val="24"/>
        </w:rPr>
      </w:r>
      <w:r w:rsidR="009B064D" w:rsidRPr="00C8440A">
        <w:rPr>
          <w:rFonts w:ascii="Book Antiqua" w:hAnsi="Book Antiqua" w:cs="Times New Roman"/>
          <w:sz w:val="24"/>
          <w:szCs w:val="24"/>
        </w:rPr>
        <w:fldChar w:fldCharType="separate"/>
      </w:r>
      <w:r w:rsidR="00340929" w:rsidRPr="00C8440A">
        <w:rPr>
          <w:rFonts w:ascii="Book Antiqua" w:hAnsi="Book Antiqua" w:cs="Times New Roman"/>
          <w:noProof/>
          <w:sz w:val="24"/>
          <w:szCs w:val="24"/>
          <w:vertAlign w:val="superscript"/>
        </w:rPr>
        <w:t>[1</w:t>
      </w:r>
      <w:r w:rsidR="005960A6" w:rsidRPr="00C8440A">
        <w:rPr>
          <w:rFonts w:ascii="Book Antiqua" w:hAnsi="Book Antiqua" w:cs="Times New Roman"/>
          <w:noProof/>
          <w:sz w:val="24"/>
          <w:szCs w:val="24"/>
          <w:vertAlign w:val="superscript"/>
        </w:rPr>
        <w:t>4,</w:t>
      </w:r>
      <w:r w:rsidR="00340929" w:rsidRPr="00C8440A">
        <w:rPr>
          <w:rFonts w:ascii="Book Antiqua" w:hAnsi="Book Antiqua" w:cs="Times New Roman"/>
          <w:noProof/>
          <w:sz w:val="24"/>
          <w:szCs w:val="24"/>
          <w:vertAlign w:val="superscript"/>
        </w:rPr>
        <w:t>15]</w:t>
      </w:r>
      <w:r w:rsidR="009B064D" w:rsidRPr="00C8440A">
        <w:rPr>
          <w:rFonts w:ascii="Book Antiqua" w:hAnsi="Book Antiqua" w:cs="Times New Roman"/>
          <w:sz w:val="24"/>
          <w:szCs w:val="24"/>
        </w:rPr>
        <w:fldChar w:fldCharType="end"/>
      </w:r>
      <w:r w:rsidR="00EC6A02" w:rsidRPr="00C8440A">
        <w:rPr>
          <w:rFonts w:ascii="Book Antiqua" w:hAnsi="Book Antiqua" w:cs="Times New Roman"/>
          <w:sz w:val="24"/>
          <w:szCs w:val="24"/>
        </w:rPr>
        <w:t xml:space="preserve">. </w:t>
      </w:r>
      <w:r w:rsidR="003E47A2" w:rsidRPr="00C8440A">
        <w:rPr>
          <w:rFonts w:ascii="Book Antiqua" w:hAnsi="Book Antiqua" w:cs="Times New Roman"/>
          <w:sz w:val="24"/>
          <w:szCs w:val="24"/>
        </w:rPr>
        <w:t>Cross-sectional imaging findings were abstracted from the final radiologic report.</w:t>
      </w:r>
      <w:r w:rsidRPr="00C8440A">
        <w:rPr>
          <w:rFonts w:ascii="Book Antiqua" w:hAnsi="Book Antiqua" w:cs="Times New Roman"/>
          <w:sz w:val="24"/>
          <w:szCs w:val="24"/>
        </w:rPr>
        <w:t xml:space="preserve"> </w:t>
      </w:r>
    </w:p>
    <w:p w14:paraId="18BE9F71" w14:textId="3A2A4719" w:rsidR="00D36936" w:rsidRPr="00C8440A" w:rsidRDefault="00E14BC5" w:rsidP="005960A6">
      <w:pPr>
        <w:adjustRightInd w:val="0"/>
        <w:snapToGrid w:val="0"/>
        <w:spacing w:after="0" w:line="360" w:lineRule="auto"/>
        <w:ind w:firstLineChars="100" w:firstLine="240"/>
        <w:jc w:val="both"/>
        <w:rPr>
          <w:rFonts w:ascii="Book Antiqua" w:hAnsi="Book Antiqua" w:cs="Times New Roman"/>
          <w:sz w:val="24"/>
          <w:szCs w:val="24"/>
          <w:lang w:eastAsia="zh-CN"/>
        </w:rPr>
      </w:pPr>
      <w:r w:rsidRPr="00C8440A">
        <w:rPr>
          <w:rFonts w:ascii="Book Antiqua" w:hAnsi="Book Antiqua" w:cs="Times New Roman"/>
          <w:sz w:val="24"/>
          <w:szCs w:val="24"/>
        </w:rPr>
        <w:t>DBE procedural details</w:t>
      </w:r>
      <w:r w:rsidR="00B06B80" w:rsidRPr="00C8440A">
        <w:rPr>
          <w:rFonts w:ascii="Book Antiqua" w:hAnsi="Book Antiqua" w:cs="Times New Roman"/>
          <w:sz w:val="24"/>
          <w:szCs w:val="24"/>
        </w:rPr>
        <w:t xml:space="preserve"> included the approach (antegrade </w:t>
      </w:r>
      <w:r w:rsidR="005960A6" w:rsidRPr="00C8440A">
        <w:rPr>
          <w:rFonts w:ascii="Book Antiqua" w:hAnsi="Book Antiqua" w:cs="Times New Roman"/>
          <w:i/>
          <w:sz w:val="24"/>
          <w:szCs w:val="24"/>
        </w:rPr>
        <w:t>vs</w:t>
      </w:r>
      <w:r w:rsidR="00B06B80" w:rsidRPr="00C8440A">
        <w:rPr>
          <w:rFonts w:ascii="Book Antiqua" w:hAnsi="Book Antiqua" w:cs="Times New Roman"/>
          <w:sz w:val="24"/>
          <w:szCs w:val="24"/>
        </w:rPr>
        <w:t xml:space="preserve"> retrograde), type of obscure bleeding (overt</w:t>
      </w:r>
      <w:r w:rsidR="0050429E" w:rsidRPr="00C8440A">
        <w:rPr>
          <w:rFonts w:ascii="Book Antiqua" w:hAnsi="Book Antiqua" w:cs="Times New Roman"/>
          <w:sz w:val="24"/>
          <w:szCs w:val="24"/>
        </w:rPr>
        <w:t xml:space="preserve"> </w:t>
      </w:r>
      <w:r w:rsidR="005960A6" w:rsidRPr="00C8440A">
        <w:rPr>
          <w:rFonts w:ascii="Book Antiqua" w:hAnsi="Book Antiqua" w:cs="Times New Roman"/>
          <w:i/>
          <w:sz w:val="24"/>
          <w:szCs w:val="24"/>
        </w:rPr>
        <w:t>vs</w:t>
      </w:r>
      <w:r w:rsidR="0050429E" w:rsidRPr="00C8440A">
        <w:rPr>
          <w:rFonts w:ascii="Book Antiqua" w:hAnsi="Book Antiqua" w:cs="Times New Roman"/>
          <w:sz w:val="24"/>
          <w:szCs w:val="24"/>
        </w:rPr>
        <w:t xml:space="preserve"> </w:t>
      </w:r>
      <w:r w:rsidR="00B06B80" w:rsidRPr="00C8440A">
        <w:rPr>
          <w:rFonts w:ascii="Book Antiqua" w:hAnsi="Book Antiqua" w:cs="Times New Roman"/>
          <w:sz w:val="24"/>
          <w:szCs w:val="24"/>
        </w:rPr>
        <w:t xml:space="preserve">occult), </w:t>
      </w:r>
      <w:r w:rsidR="0050429E" w:rsidRPr="00C8440A">
        <w:rPr>
          <w:rFonts w:ascii="Book Antiqua" w:hAnsi="Book Antiqua" w:cs="Times New Roman"/>
          <w:sz w:val="24"/>
          <w:szCs w:val="24"/>
        </w:rPr>
        <w:t>and hospital admission status (</w:t>
      </w:r>
      <w:r w:rsidR="00B06B80" w:rsidRPr="00C8440A">
        <w:rPr>
          <w:rFonts w:ascii="Book Antiqua" w:hAnsi="Book Antiqua" w:cs="Times New Roman"/>
          <w:sz w:val="24"/>
          <w:szCs w:val="24"/>
        </w:rPr>
        <w:t xml:space="preserve">inpatient </w:t>
      </w:r>
      <w:r w:rsidR="005960A6" w:rsidRPr="00C8440A">
        <w:rPr>
          <w:rFonts w:ascii="Book Antiqua" w:hAnsi="Book Antiqua" w:cs="Times New Roman"/>
          <w:i/>
          <w:sz w:val="24"/>
          <w:szCs w:val="24"/>
        </w:rPr>
        <w:t>vs</w:t>
      </w:r>
      <w:r w:rsidR="00B06B80" w:rsidRPr="00C8440A">
        <w:rPr>
          <w:rFonts w:ascii="Book Antiqua" w:hAnsi="Book Antiqua" w:cs="Times New Roman"/>
          <w:sz w:val="24"/>
          <w:szCs w:val="24"/>
        </w:rPr>
        <w:t xml:space="preserve"> outpatient</w:t>
      </w:r>
      <w:r w:rsidR="0050429E" w:rsidRPr="00C8440A">
        <w:rPr>
          <w:rFonts w:ascii="Book Antiqua" w:hAnsi="Book Antiqua" w:cs="Times New Roman"/>
          <w:sz w:val="24"/>
          <w:szCs w:val="24"/>
        </w:rPr>
        <w:t>).</w:t>
      </w:r>
      <w:r w:rsidR="00404AF7" w:rsidRPr="00C8440A">
        <w:rPr>
          <w:rFonts w:ascii="Book Antiqua" w:hAnsi="Book Antiqua" w:cs="Times New Roman"/>
          <w:sz w:val="24"/>
          <w:szCs w:val="24"/>
        </w:rPr>
        <w:t xml:space="preserve"> The OGIB was defined as “overt” when the clinician’s note reported it to be overt or when there was clinically-evident bleeding including melena or hematochezia reported in the medical records. OGIB was defined as “occult” when the clinician’s review reported it to be occult, or when iron deficiency anemia or positive stool</w:t>
      </w:r>
      <w:r w:rsidR="00920565" w:rsidRPr="00C8440A">
        <w:rPr>
          <w:rFonts w:ascii="Book Antiqua" w:hAnsi="Book Antiqua" w:cs="Times New Roman"/>
          <w:sz w:val="24"/>
          <w:szCs w:val="24"/>
        </w:rPr>
        <w:t xml:space="preserve"> testing for blood loss</w:t>
      </w:r>
      <w:r w:rsidR="00404AF7" w:rsidRPr="00C8440A">
        <w:rPr>
          <w:rFonts w:ascii="Book Antiqua" w:hAnsi="Book Antiqua" w:cs="Times New Roman"/>
          <w:sz w:val="24"/>
          <w:szCs w:val="24"/>
        </w:rPr>
        <w:t xml:space="preserve"> were the sole indication for DBE. </w:t>
      </w:r>
      <w:r w:rsidR="0050429E" w:rsidRPr="00C8440A">
        <w:rPr>
          <w:rFonts w:ascii="Book Antiqua" w:hAnsi="Book Antiqua" w:cs="Times New Roman"/>
          <w:sz w:val="24"/>
          <w:szCs w:val="24"/>
        </w:rPr>
        <w:t xml:space="preserve">We documented </w:t>
      </w:r>
      <w:r w:rsidR="00B06B80" w:rsidRPr="00C8440A">
        <w:rPr>
          <w:rFonts w:ascii="Book Antiqua" w:hAnsi="Book Antiqua" w:cs="Times New Roman"/>
          <w:sz w:val="24"/>
          <w:szCs w:val="24"/>
        </w:rPr>
        <w:t>whether total enteroscopy was achieved,</w:t>
      </w:r>
      <w:r w:rsidR="00986E59" w:rsidRPr="00C8440A">
        <w:rPr>
          <w:rFonts w:ascii="Book Antiqua" w:hAnsi="Book Antiqua" w:cs="Times New Roman"/>
          <w:sz w:val="24"/>
          <w:szCs w:val="24"/>
        </w:rPr>
        <w:t xml:space="preserve"> defined as</w:t>
      </w:r>
      <w:r w:rsidR="003E47A2" w:rsidRPr="00C8440A">
        <w:rPr>
          <w:rFonts w:ascii="Book Antiqua" w:hAnsi="Book Antiqua" w:cs="Times New Roman"/>
          <w:sz w:val="24"/>
          <w:szCs w:val="24"/>
        </w:rPr>
        <w:t xml:space="preserve"> complete evaluation of the small bowel using either a single approach or combined antegrade-retrograde approach.</w:t>
      </w:r>
      <w:r w:rsidR="00403025">
        <w:rPr>
          <w:rFonts w:ascii="Book Antiqua" w:hAnsi="Book Antiqua" w:cs="Times New Roman"/>
          <w:sz w:val="24"/>
          <w:szCs w:val="24"/>
        </w:rPr>
        <w:t xml:space="preserve"> </w:t>
      </w:r>
      <w:r w:rsidR="00B06B80" w:rsidRPr="00C8440A">
        <w:rPr>
          <w:rFonts w:ascii="Book Antiqua" w:hAnsi="Book Antiqua" w:cs="Times New Roman"/>
          <w:sz w:val="24"/>
          <w:szCs w:val="24"/>
        </w:rPr>
        <w:t xml:space="preserve">Findings from DBE were classified into </w:t>
      </w:r>
      <w:r w:rsidR="00CC5C80" w:rsidRPr="00C8440A">
        <w:rPr>
          <w:rFonts w:ascii="Book Antiqua" w:hAnsi="Book Antiqua" w:cs="Times New Roman" w:hint="eastAsia"/>
          <w:sz w:val="24"/>
          <w:szCs w:val="24"/>
          <w:lang w:eastAsia="zh-CN"/>
        </w:rPr>
        <w:t>(</w:t>
      </w:r>
      <w:r w:rsidR="00B06B80" w:rsidRPr="00C8440A">
        <w:rPr>
          <w:rFonts w:ascii="Book Antiqua" w:hAnsi="Book Antiqua" w:cs="Times New Roman"/>
          <w:sz w:val="24"/>
          <w:szCs w:val="24"/>
        </w:rPr>
        <w:t xml:space="preserve">1) vascular lesions </w:t>
      </w:r>
      <w:r w:rsidR="00CC5C80" w:rsidRPr="00C8440A">
        <w:rPr>
          <w:rFonts w:ascii="Book Antiqua" w:hAnsi="Book Antiqua" w:cs="Times New Roman" w:hint="eastAsia"/>
          <w:sz w:val="24"/>
          <w:szCs w:val="24"/>
          <w:lang w:eastAsia="zh-CN"/>
        </w:rPr>
        <w:t>(</w:t>
      </w:r>
      <w:r w:rsidR="00B06B80" w:rsidRPr="00C8440A">
        <w:rPr>
          <w:rFonts w:ascii="Book Antiqua" w:hAnsi="Book Antiqua" w:cs="Times New Roman"/>
          <w:sz w:val="24"/>
          <w:szCs w:val="24"/>
        </w:rPr>
        <w:t>angioectasias/</w:t>
      </w:r>
      <w:r w:rsidR="003E47A2" w:rsidRPr="00C8440A">
        <w:rPr>
          <w:rFonts w:ascii="Book Antiqua" w:hAnsi="Book Antiqua" w:cs="Times New Roman"/>
          <w:sz w:val="24"/>
          <w:szCs w:val="24"/>
        </w:rPr>
        <w:t>AVMs</w:t>
      </w:r>
      <w:r w:rsidR="00B06B80" w:rsidRPr="00C8440A">
        <w:rPr>
          <w:rFonts w:ascii="Book Antiqua" w:hAnsi="Book Antiqua" w:cs="Times New Roman"/>
          <w:sz w:val="24"/>
          <w:szCs w:val="24"/>
        </w:rPr>
        <w:t xml:space="preserve">, Dieulafoy's lesion, or </w:t>
      </w:r>
      <w:r w:rsidR="003E47A2" w:rsidRPr="00C8440A">
        <w:rPr>
          <w:rFonts w:ascii="Book Antiqua" w:hAnsi="Book Antiqua" w:cs="Times New Roman"/>
          <w:sz w:val="24"/>
          <w:szCs w:val="24"/>
        </w:rPr>
        <w:t xml:space="preserve">ectopic </w:t>
      </w:r>
      <w:r w:rsidR="00B06B80" w:rsidRPr="00C8440A">
        <w:rPr>
          <w:rFonts w:ascii="Book Antiqua" w:hAnsi="Book Antiqua" w:cs="Times New Roman"/>
          <w:sz w:val="24"/>
          <w:szCs w:val="24"/>
        </w:rPr>
        <w:t>varices</w:t>
      </w:r>
      <w:r w:rsidR="00CC5C80" w:rsidRPr="00C8440A">
        <w:rPr>
          <w:rFonts w:ascii="Book Antiqua" w:hAnsi="Book Antiqua" w:cs="Times New Roman" w:hint="eastAsia"/>
          <w:sz w:val="24"/>
          <w:szCs w:val="24"/>
          <w:lang w:eastAsia="zh-CN"/>
        </w:rPr>
        <w:t>);</w:t>
      </w:r>
      <w:r w:rsidR="00B06B80" w:rsidRPr="00C8440A">
        <w:rPr>
          <w:rFonts w:ascii="Book Antiqua" w:hAnsi="Book Antiqua" w:cs="Times New Roman"/>
          <w:sz w:val="24"/>
          <w:szCs w:val="24"/>
        </w:rPr>
        <w:t xml:space="preserve"> </w:t>
      </w:r>
      <w:r w:rsidR="00CC5C80" w:rsidRPr="00C8440A">
        <w:rPr>
          <w:rFonts w:ascii="Book Antiqua" w:hAnsi="Book Antiqua" w:cs="Times New Roman" w:hint="eastAsia"/>
          <w:sz w:val="24"/>
          <w:szCs w:val="24"/>
          <w:lang w:eastAsia="zh-CN"/>
        </w:rPr>
        <w:t>(</w:t>
      </w:r>
      <w:r w:rsidR="00B06B80" w:rsidRPr="00C8440A">
        <w:rPr>
          <w:rFonts w:ascii="Book Antiqua" w:hAnsi="Book Antiqua" w:cs="Times New Roman"/>
          <w:sz w:val="24"/>
          <w:szCs w:val="24"/>
        </w:rPr>
        <w:t>2) mucosal lesions [erythema, erosion</w:t>
      </w:r>
      <w:r w:rsidR="003E47A2" w:rsidRPr="00C8440A">
        <w:rPr>
          <w:rFonts w:ascii="Book Antiqua" w:hAnsi="Book Antiqua" w:cs="Times New Roman"/>
          <w:sz w:val="24"/>
          <w:szCs w:val="24"/>
        </w:rPr>
        <w:t>s</w:t>
      </w:r>
      <w:r w:rsidR="00B06B80" w:rsidRPr="00C8440A">
        <w:rPr>
          <w:rFonts w:ascii="Book Antiqua" w:hAnsi="Book Antiqua" w:cs="Times New Roman"/>
          <w:sz w:val="24"/>
          <w:szCs w:val="24"/>
        </w:rPr>
        <w:t>, ulcer</w:t>
      </w:r>
      <w:r w:rsidR="003E47A2" w:rsidRPr="00C8440A">
        <w:rPr>
          <w:rFonts w:ascii="Book Antiqua" w:hAnsi="Book Antiqua" w:cs="Times New Roman"/>
          <w:sz w:val="24"/>
          <w:szCs w:val="24"/>
        </w:rPr>
        <w:t>s</w:t>
      </w:r>
      <w:r w:rsidR="00B06B80" w:rsidRPr="00C8440A">
        <w:rPr>
          <w:rFonts w:ascii="Book Antiqua" w:hAnsi="Book Antiqua" w:cs="Times New Roman"/>
          <w:sz w:val="24"/>
          <w:szCs w:val="24"/>
        </w:rPr>
        <w:t>, inflammation]</w:t>
      </w:r>
      <w:r w:rsidR="00CC5C80" w:rsidRPr="00C8440A">
        <w:rPr>
          <w:rFonts w:ascii="Book Antiqua" w:hAnsi="Book Antiqua" w:cs="Times New Roman" w:hint="eastAsia"/>
          <w:sz w:val="24"/>
          <w:szCs w:val="24"/>
          <w:lang w:eastAsia="zh-CN"/>
        </w:rPr>
        <w:t>;</w:t>
      </w:r>
      <w:r w:rsidR="00B06B80" w:rsidRPr="00C8440A">
        <w:rPr>
          <w:rFonts w:ascii="Book Antiqua" w:hAnsi="Book Antiqua" w:cs="Times New Roman"/>
          <w:sz w:val="24"/>
          <w:szCs w:val="24"/>
        </w:rPr>
        <w:t xml:space="preserve"> or </w:t>
      </w:r>
      <w:r w:rsidR="00CC5C80" w:rsidRPr="00C8440A">
        <w:rPr>
          <w:rFonts w:ascii="Book Antiqua" w:hAnsi="Book Antiqua" w:cs="Times New Roman" w:hint="eastAsia"/>
          <w:sz w:val="24"/>
          <w:szCs w:val="24"/>
          <w:lang w:eastAsia="zh-CN"/>
        </w:rPr>
        <w:t>(</w:t>
      </w:r>
      <w:r w:rsidR="00B06B80" w:rsidRPr="00C8440A">
        <w:rPr>
          <w:rFonts w:ascii="Book Antiqua" w:hAnsi="Book Antiqua" w:cs="Times New Roman"/>
          <w:sz w:val="24"/>
          <w:szCs w:val="24"/>
        </w:rPr>
        <w:t>3) tumor/polyp</w:t>
      </w:r>
      <w:r w:rsidR="009B064D" w:rsidRPr="00C8440A">
        <w:rPr>
          <w:rFonts w:ascii="Book Antiqua" w:hAnsi="Book Antiqua" w:cs="Times New Roman"/>
          <w:sz w:val="24"/>
          <w:szCs w:val="24"/>
        </w:rPr>
        <w:fldChar w:fldCharType="begin"/>
      </w:r>
      <w:r w:rsidR="00340929" w:rsidRPr="00C8440A">
        <w:rPr>
          <w:rFonts w:ascii="Book Antiqua" w:hAnsi="Book Antiqua" w:cs="Times New Roman"/>
          <w:sz w:val="24"/>
          <w:szCs w:val="24"/>
        </w:rPr>
        <w:instrText xml:space="preserve"> ADDIN EN.CITE &lt;EndNote&gt;&lt;Cite&gt;&lt;Author&gt;Chu&lt;/Author&gt;&lt;Year&gt;2016&lt;/Year&gt;&lt;RecNum&gt;16&lt;/RecNum&gt;&lt;DisplayText&gt;&lt;style face="superscript"&gt;[16]&lt;/style&gt;&lt;/DisplayText&gt;&lt;record&gt;&lt;rec-number&gt;16&lt;/rec-number&gt;&lt;foreign-keys&gt;&lt;key app="EN" db-id="ttteezsvlwezacef29nvw55hwp5xds5zxt2a"&gt;16&lt;/key&gt;&lt;/foreign-keys&gt;&lt;ref-type name="Journal Article"&gt;17&lt;/ref-type&gt;&lt;contributors&gt;&lt;authors&gt;&lt;author&gt;Chu, Y.&lt;/author&gt;&lt;author&gt;Wu, S.&lt;/author&gt;&lt;author&gt;Qian, Y.&lt;/author&gt;&lt;author&gt;Wang, Q.&lt;/author&gt;&lt;author&gt;Li, J.&lt;/author&gt;&lt;author&gt;Tang, Y.&lt;/author&gt;&lt;author&gt;Bai, T.&lt;/author&gt;&lt;author&gt;Wang, L.&lt;/author&gt;&lt;/authors&gt;&lt;/contributors&gt;&lt;auth-address&gt;Department of Gastroenterology, Ruijin Hospital Affiliated to Shanghai Jiao Tong University School of Medicine, Shanghai 200025, China.&lt;/auth-address&gt;&lt;titles&gt;&lt;title&gt;Complimentary Imaging Modalities for Investigating Obscure Gastrointestinal Bleeding: Capsule Endoscopy, Double-Balloon Enteroscopy, and Computed Tomographic Enterography&lt;/title&gt;&lt;secondary-title&gt;Gastroenterol Res Pract&lt;/secondary-title&gt;&lt;/titles&gt;&lt;periodical&gt;&lt;full-title&gt;Gastroenterol Res Pract&lt;/full-title&gt;&lt;/periodical&gt;&lt;pages&gt;8367519&lt;/pages&gt;&lt;volume&gt;2016&lt;/volume&gt;&lt;dates&gt;&lt;year&gt;2016&lt;/year&gt;&lt;/dates&gt;&lt;isbn&gt;1687-6121 (Print)&amp;#xD;1687-6121 (Linking)&lt;/isbn&gt;&lt;accession-num&gt;26858753&lt;/accession-num&gt;&lt;urls&gt;&lt;related-urls&gt;&lt;url&gt;http://www.ncbi.nlm.nih.gov/pubmed/26858753&lt;/url&gt;&lt;/related-urls&gt;&lt;/urls&gt;&lt;custom2&gt;PMC4706944&lt;/custom2&gt;&lt;electronic-resource-num&gt;10.1155/2016/8367519&lt;/electronic-resource-num&gt;&lt;/record&gt;&lt;/Cite&gt;&lt;/EndNote&gt;</w:instrText>
      </w:r>
      <w:r w:rsidR="009B064D" w:rsidRPr="00C8440A">
        <w:rPr>
          <w:rFonts w:ascii="Book Antiqua" w:hAnsi="Book Antiqua" w:cs="Times New Roman"/>
          <w:sz w:val="24"/>
          <w:szCs w:val="24"/>
        </w:rPr>
        <w:fldChar w:fldCharType="separate"/>
      </w:r>
      <w:r w:rsidR="00340929" w:rsidRPr="00C8440A">
        <w:rPr>
          <w:rFonts w:ascii="Book Antiqua" w:hAnsi="Book Antiqua" w:cs="Times New Roman"/>
          <w:noProof/>
          <w:sz w:val="24"/>
          <w:szCs w:val="24"/>
          <w:vertAlign w:val="superscript"/>
        </w:rPr>
        <w:t>[16]</w:t>
      </w:r>
      <w:r w:rsidR="009B064D" w:rsidRPr="00C8440A">
        <w:rPr>
          <w:rFonts w:ascii="Book Antiqua" w:hAnsi="Book Antiqua" w:cs="Times New Roman"/>
          <w:sz w:val="24"/>
          <w:szCs w:val="24"/>
        </w:rPr>
        <w:fldChar w:fldCharType="end"/>
      </w:r>
      <w:r w:rsidR="00B06B80" w:rsidRPr="00C8440A">
        <w:rPr>
          <w:rFonts w:ascii="Book Antiqua" w:hAnsi="Book Antiqua" w:cs="Times New Roman"/>
          <w:sz w:val="24"/>
          <w:szCs w:val="24"/>
        </w:rPr>
        <w:t>. If none of the above findings were seen, then the DBE was reported as negative. Therapies performed including argon plasma coagulation</w:t>
      </w:r>
      <w:r w:rsidR="003E47A2" w:rsidRPr="00C8440A">
        <w:rPr>
          <w:rFonts w:ascii="Book Antiqua" w:hAnsi="Book Antiqua" w:cs="Times New Roman"/>
          <w:sz w:val="24"/>
          <w:szCs w:val="24"/>
        </w:rPr>
        <w:t xml:space="preserve"> (APC)</w:t>
      </w:r>
      <w:r w:rsidR="00B06B80" w:rsidRPr="00C8440A">
        <w:rPr>
          <w:rFonts w:ascii="Book Antiqua" w:hAnsi="Book Antiqua" w:cs="Times New Roman"/>
          <w:sz w:val="24"/>
          <w:szCs w:val="24"/>
        </w:rPr>
        <w:t xml:space="preserve">, biopsy, </w:t>
      </w:r>
      <w:r w:rsidR="003E47A2" w:rsidRPr="00C8440A">
        <w:rPr>
          <w:rFonts w:ascii="Book Antiqua" w:hAnsi="Book Antiqua" w:cs="Times New Roman"/>
          <w:sz w:val="24"/>
          <w:szCs w:val="24"/>
        </w:rPr>
        <w:t>hemostatic clip placement</w:t>
      </w:r>
      <w:r w:rsidR="00B06B80" w:rsidRPr="00C8440A">
        <w:rPr>
          <w:rFonts w:ascii="Book Antiqua" w:hAnsi="Book Antiqua" w:cs="Times New Roman"/>
          <w:sz w:val="24"/>
          <w:szCs w:val="24"/>
        </w:rPr>
        <w:t xml:space="preserve">, </w:t>
      </w:r>
      <w:r w:rsidR="003E47A2" w:rsidRPr="00C8440A">
        <w:rPr>
          <w:rFonts w:ascii="Book Antiqua" w:hAnsi="Book Antiqua" w:cs="Times New Roman"/>
          <w:sz w:val="24"/>
          <w:szCs w:val="24"/>
        </w:rPr>
        <w:t xml:space="preserve">bipolar </w:t>
      </w:r>
      <w:r w:rsidR="00B06B80" w:rsidRPr="00C8440A">
        <w:rPr>
          <w:rFonts w:ascii="Book Antiqua" w:hAnsi="Book Antiqua" w:cs="Times New Roman"/>
          <w:sz w:val="24"/>
          <w:szCs w:val="24"/>
        </w:rPr>
        <w:t xml:space="preserve">cauterization, polypectomy and </w:t>
      </w:r>
      <w:r w:rsidR="003E47A2" w:rsidRPr="00C8440A">
        <w:rPr>
          <w:rFonts w:ascii="Book Antiqua" w:hAnsi="Book Antiqua" w:cs="Times New Roman"/>
          <w:sz w:val="24"/>
          <w:szCs w:val="24"/>
        </w:rPr>
        <w:t xml:space="preserve">stricture </w:t>
      </w:r>
      <w:r w:rsidR="00B06B80" w:rsidRPr="00C8440A">
        <w:rPr>
          <w:rFonts w:ascii="Book Antiqua" w:hAnsi="Book Antiqua" w:cs="Times New Roman"/>
          <w:sz w:val="24"/>
          <w:szCs w:val="24"/>
        </w:rPr>
        <w:t xml:space="preserve">dilation were also recorded. </w:t>
      </w:r>
      <w:r w:rsidR="003E47A2" w:rsidRPr="00C8440A">
        <w:rPr>
          <w:rFonts w:ascii="Book Antiqua" w:hAnsi="Book Antiqua" w:cs="Times New Roman"/>
          <w:sz w:val="24"/>
          <w:szCs w:val="24"/>
        </w:rPr>
        <w:t>Adverse events</w:t>
      </w:r>
      <w:r w:rsidR="00B06B80" w:rsidRPr="00C8440A">
        <w:rPr>
          <w:rFonts w:ascii="Book Antiqua" w:hAnsi="Book Antiqua" w:cs="Times New Roman"/>
          <w:sz w:val="24"/>
          <w:szCs w:val="24"/>
        </w:rPr>
        <w:t xml:space="preserve"> including bleeding within 7 </w:t>
      </w:r>
      <w:r w:rsidR="00CC5C80" w:rsidRPr="00C8440A">
        <w:rPr>
          <w:rFonts w:ascii="Book Antiqua" w:hAnsi="Book Antiqua" w:cs="Times New Roman" w:hint="eastAsia"/>
          <w:sz w:val="24"/>
          <w:szCs w:val="24"/>
          <w:lang w:eastAsia="zh-CN"/>
        </w:rPr>
        <w:t>d</w:t>
      </w:r>
      <w:r w:rsidR="00B06B80" w:rsidRPr="00C8440A">
        <w:rPr>
          <w:rFonts w:ascii="Book Antiqua" w:hAnsi="Book Antiqua" w:cs="Times New Roman"/>
          <w:sz w:val="24"/>
          <w:szCs w:val="24"/>
        </w:rPr>
        <w:t xml:space="preserve"> of the procedure, perforation, pancreatitis and re-bleeding within 1 year of the procedure were recorded. </w:t>
      </w:r>
      <w:r w:rsidR="003E47A2" w:rsidRPr="00C8440A">
        <w:rPr>
          <w:rFonts w:ascii="Book Antiqua" w:hAnsi="Book Antiqua" w:cs="Times New Roman"/>
          <w:sz w:val="24"/>
          <w:szCs w:val="24"/>
        </w:rPr>
        <w:t>Any repeat DBE performed within 1 year of the index DBE was documented.</w:t>
      </w:r>
      <w:r w:rsidR="00403025">
        <w:rPr>
          <w:rFonts w:ascii="Book Antiqua" w:hAnsi="Book Antiqua" w:cs="Times New Roman"/>
          <w:sz w:val="24"/>
          <w:szCs w:val="24"/>
        </w:rPr>
        <w:t xml:space="preserve"> </w:t>
      </w:r>
    </w:p>
    <w:p w14:paraId="0EE17B22" w14:textId="77777777" w:rsidR="00CC5C80" w:rsidRPr="00C8440A" w:rsidRDefault="00CC5C80" w:rsidP="005960A6">
      <w:pPr>
        <w:adjustRightInd w:val="0"/>
        <w:snapToGrid w:val="0"/>
        <w:spacing w:after="0" w:line="360" w:lineRule="auto"/>
        <w:ind w:firstLineChars="100" w:firstLine="240"/>
        <w:jc w:val="both"/>
        <w:rPr>
          <w:rFonts w:ascii="Book Antiqua" w:hAnsi="Book Antiqua" w:cs="Times New Roman"/>
          <w:sz w:val="24"/>
          <w:szCs w:val="24"/>
          <w:lang w:eastAsia="zh-CN"/>
        </w:rPr>
      </w:pPr>
    </w:p>
    <w:p w14:paraId="63F76F1E" w14:textId="7F59174C" w:rsidR="00D12E9D" w:rsidRPr="00C8440A" w:rsidRDefault="00CC5C80" w:rsidP="00192228">
      <w:pPr>
        <w:adjustRightInd w:val="0"/>
        <w:snapToGrid w:val="0"/>
        <w:spacing w:after="0" w:line="360" w:lineRule="auto"/>
        <w:jc w:val="both"/>
        <w:rPr>
          <w:rFonts w:ascii="Book Antiqua" w:hAnsi="Book Antiqua" w:cs="Times New Roman"/>
          <w:b/>
          <w:i/>
          <w:sz w:val="24"/>
          <w:szCs w:val="24"/>
          <w:lang w:eastAsia="zh-CN"/>
        </w:rPr>
      </w:pPr>
      <w:r w:rsidRPr="00C8440A">
        <w:rPr>
          <w:rFonts w:ascii="Book Antiqua" w:hAnsi="Book Antiqua" w:cs="Times New Roman"/>
          <w:b/>
          <w:i/>
          <w:sz w:val="24"/>
          <w:szCs w:val="24"/>
        </w:rPr>
        <w:t>Statistical analysis</w:t>
      </w:r>
    </w:p>
    <w:p w14:paraId="266EAD2A" w14:textId="3F841C01" w:rsidR="00D36936" w:rsidRPr="00C8440A" w:rsidRDefault="00370017" w:rsidP="00192228">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sz w:val="24"/>
          <w:szCs w:val="24"/>
        </w:rPr>
        <w:t>The statistical methods of this study were reviewed by Joseph Larson and Felicity Enders, PhD from the Mayo Clinic Division of Health Sciences Reserch.</w:t>
      </w:r>
      <w:r w:rsidR="00403025">
        <w:rPr>
          <w:rFonts w:ascii="Book Antiqua" w:hAnsi="Book Antiqua" w:cs="Times New Roman"/>
          <w:sz w:val="24"/>
          <w:szCs w:val="24"/>
        </w:rPr>
        <w:t xml:space="preserve"> </w:t>
      </w:r>
      <w:r w:rsidR="00C32D32" w:rsidRPr="00C8440A">
        <w:rPr>
          <w:rFonts w:ascii="Book Antiqua" w:hAnsi="Book Antiqua" w:cs="Times New Roman"/>
          <w:sz w:val="24"/>
          <w:szCs w:val="24"/>
        </w:rPr>
        <w:t>Continuous measures were summarized using median</w:t>
      </w:r>
      <w:r w:rsidR="0012458D" w:rsidRPr="00C8440A">
        <w:rPr>
          <w:rFonts w:ascii="Book Antiqua" w:hAnsi="Book Antiqua" w:cs="Times New Roman"/>
          <w:sz w:val="24"/>
          <w:szCs w:val="24"/>
        </w:rPr>
        <w:t>s</w:t>
      </w:r>
      <w:r w:rsidR="00C32D32" w:rsidRPr="00C8440A">
        <w:rPr>
          <w:rFonts w:ascii="Book Antiqua" w:hAnsi="Book Antiqua" w:cs="Times New Roman"/>
          <w:sz w:val="24"/>
          <w:szCs w:val="24"/>
        </w:rPr>
        <w:t xml:space="preserve"> and ranges while categorical measures were summarized using counts and percentages. </w:t>
      </w:r>
      <w:r w:rsidR="00585A4E" w:rsidRPr="00C8440A">
        <w:rPr>
          <w:rFonts w:ascii="Book Antiqua" w:hAnsi="Book Antiqua" w:cs="Times New Roman"/>
          <w:sz w:val="24"/>
          <w:szCs w:val="24"/>
        </w:rPr>
        <w:t>Differences among two groups were a</w:t>
      </w:r>
      <w:r w:rsidR="00C32D32" w:rsidRPr="00C8440A">
        <w:rPr>
          <w:rFonts w:ascii="Book Antiqua" w:hAnsi="Book Antiqua" w:cs="Times New Roman"/>
          <w:sz w:val="24"/>
          <w:szCs w:val="24"/>
        </w:rPr>
        <w:t>ssess</w:t>
      </w:r>
      <w:r w:rsidR="00585A4E" w:rsidRPr="00C8440A">
        <w:rPr>
          <w:rFonts w:ascii="Book Antiqua" w:hAnsi="Book Antiqua" w:cs="Times New Roman"/>
          <w:sz w:val="24"/>
          <w:szCs w:val="24"/>
        </w:rPr>
        <w:t>e</w:t>
      </w:r>
      <w:r w:rsidR="0012458D" w:rsidRPr="00C8440A">
        <w:rPr>
          <w:rFonts w:ascii="Book Antiqua" w:hAnsi="Book Antiqua" w:cs="Times New Roman"/>
          <w:sz w:val="24"/>
          <w:szCs w:val="24"/>
        </w:rPr>
        <w:t>d</w:t>
      </w:r>
      <w:r w:rsidR="00C32D32" w:rsidRPr="00C8440A">
        <w:rPr>
          <w:rFonts w:ascii="Book Antiqua" w:hAnsi="Book Antiqua" w:cs="Times New Roman"/>
          <w:sz w:val="24"/>
          <w:szCs w:val="24"/>
        </w:rPr>
        <w:t xml:space="preserve"> </w:t>
      </w:r>
      <w:r w:rsidR="00585A4E" w:rsidRPr="00C8440A">
        <w:rPr>
          <w:rFonts w:ascii="Book Antiqua" w:hAnsi="Book Antiqua" w:cs="Times New Roman"/>
          <w:sz w:val="24"/>
          <w:szCs w:val="24"/>
        </w:rPr>
        <w:t>using</w:t>
      </w:r>
      <w:r w:rsidR="00C32D32" w:rsidRPr="00C8440A">
        <w:rPr>
          <w:rFonts w:ascii="Book Antiqua" w:hAnsi="Book Antiqua" w:cs="Times New Roman"/>
          <w:sz w:val="24"/>
          <w:szCs w:val="24"/>
        </w:rPr>
        <w:t xml:space="preserve"> the Kruskall-Wallis test and Chi-square or Fisher’s exact test for continuous or categorical measures, respectively.</w:t>
      </w:r>
    </w:p>
    <w:p w14:paraId="2C351145" w14:textId="1E889D12" w:rsidR="00585A4E" w:rsidRPr="00C8440A" w:rsidRDefault="00585A4E" w:rsidP="00CC5C80">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To evaluate the predictive ability of VCE and MPCTE to identify bleeding sites, DBE was treated as the gold standard and the sensitivity, specificity, diagnosis yield, and </w:t>
      </w:r>
      <w:r w:rsidRPr="00C8440A">
        <w:rPr>
          <w:rFonts w:ascii="Book Antiqua" w:hAnsi="Book Antiqua" w:cs="Times New Roman"/>
          <w:sz w:val="24"/>
          <w:szCs w:val="24"/>
        </w:rPr>
        <w:lastRenderedPageBreak/>
        <w:t>accuracy were calculated</w:t>
      </w:r>
      <w:r w:rsidR="001E66E8" w:rsidRPr="00C8440A">
        <w:rPr>
          <w:rFonts w:ascii="Book Antiqua" w:hAnsi="Book Antiqua" w:cs="Times New Roman"/>
          <w:sz w:val="24"/>
          <w:szCs w:val="24"/>
        </w:rPr>
        <w:t xml:space="preserve"> among patients with VCE and MPCTE within one year of DBE</w:t>
      </w:r>
      <w:r w:rsidRPr="00C8440A">
        <w:rPr>
          <w:rFonts w:ascii="Book Antiqua" w:hAnsi="Book Antiqua" w:cs="Times New Roman"/>
          <w:sz w:val="24"/>
          <w:szCs w:val="24"/>
        </w:rPr>
        <w:t>. Ninety-five percent confidence intervals for each of these measures were also determined.</w:t>
      </w:r>
      <w:r w:rsidR="001E66E8" w:rsidRPr="00C8440A">
        <w:rPr>
          <w:rFonts w:ascii="Book Antiqua" w:hAnsi="Book Antiqua" w:cs="Times New Roman"/>
          <w:sz w:val="24"/>
          <w:szCs w:val="24"/>
        </w:rPr>
        <w:t xml:space="preserve"> This analysis was repeated among the following subgroups; antegrade and retrograde approach, inpatient and outpatient procedure, overt and occult bleeding.</w:t>
      </w:r>
    </w:p>
    <w:p w14:paraId="05ECA936" w14:textId="2F214AE4" w:rsidR="001724DA" w:rsidRPr="00C8440A" w:rsidRDefault="001724DA" w:rsidP="00CC5C80">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Because the same patients underwent VCE or MPCTE and DBE, to assess the findings from the procedures, matched logistic regression performed with the finding treated as the outcome and the DBE test treated as the predictor. Odds ratios and 95% c</w:t>
      </w:r>
      <w:r w:rsidR="00CC5C80" w:rsidRPr="00C8440A">
        <w:rPr>
          <w:rFonts w:ascii="Book Antiqua" w:hAnsi="Book Antiqua" w:cs="Times New Roman"/>
          <w:sz w:val="24"/>
          <w:szCs w:val="24"/>
        </w:rPr>
        <w:t xml:space="preserve">onfident intervals along with </w:t>
      </w:r>
      <w:r w:rsidR="00CC5C80" w:rsidRPr="00C8440A">
        <w:rPr>
          <w:rFonts w:ascii="Book Antiqua" w:hAnsi="Book Antiqua" w:cs="Times New Roman"/>
          <w:i/>
          <w:sz w:val="24"/>
          <w:szCs w:val="24"/>
        </w:rPr>
        <w:t>P</w:t>
      </w:r>
      <w:r w:rsidR="00CC5C80" w:rsidRPr="00C8440A">
        <w:rPr>
          <w:rFonts w:ascii="Book Antiqua" w:hAnsi="Book Antiqua" w:cs="Times New Roman" w:hint="eastAsia"/>
          <w:sz w:val="24"/>
          <w:szCs w:val="24"/>
          <w:lang w:eastAsia="zh-CN"/>
        </w:rPr>
        <w:t xml:space="preserve"> </w:t>
      </w:r>
      <w:r w:rsidRPr="00C8440A">
        <w:rPr>
          <w:rFonts w:ascii="Book Antiqua" w:hAnsi="Book Antiqua" w:cs="Times New Roman"/>
          <w:sz w:val="24"/>
          <w:szCs w:val="24"/>
        </w:rPr>
        <w:t>values are presented for these tests.</w:t>
      </w:r>
    </w:p>
    <w:p w14:paraId="62B88581" w14:textId="318577A9" w:rsidR="001724DA" w:rsidRPr="00C8440A" w:rsidRDefault="001724DA" w:rsidP="00CC5C80">
      <w:pPr>
        <w:adjustRightInd w:val="0"/>
        <w:snapToGrid w:val="0"/>
        <w:spacing w:after="0" w:line="360" w:lineRule="auto"/>
        <w:ind w:firstLineChars="100" w:firstLine="240"/>
        <w:jc w:val="both"/>
        <w:rPr>
          <w:rFonts w:ascii="Book Antiqua" w:hAnsi="Book Antiqua" w:cs="Times New Roman"/>
          <w:sz w:val="24"/>
          <w:szCs w:val="24"/>
          <w:lang w:eastAsia="zh-CN"/>
        </w:rPr>
      </w:pPr>
      <w:r w:rsidRPr="00C8440A">
        <w:rPr>
          <w:rFonts w:ascii="Book Antiqua" w:hAnsi="Book Antiqua" w:cs="Times New Roman"/>
          <w:sz w:val="24"/>
          <w:szCs w:val="24"/>
        </w:rPr>
        <w:t>All analyses used an significance level of 5% and were performed using the SAS (</w:t>
      </w:r>
      <w:r w:rsidR="0055460B" w:rsidRPr="00C8440A">
        <w:rPr>
          <w:rFonts w:ascii="Book Antiqua" w:hAnsi="Book Antiqua" w:cs="Times New Roman"/>
          <w:sz w:val="24"/>
          <w:szCs w:val="24"/>
        </w:rPr>
        <w:t xml:space="preserve">v9.3, </w:t>
      </w:r>
      <w:r w:rsidRPr="00C8440A">
        <w:rPr>
          <w:rFonts w:ascii="Book Antiqua" w:hAnsi="Book Antiqua" w:cs="Times New Roman"/>
          <w:sz w:val="24"/>
          <w:szCs w:val="24"/>
        </w:rPr>
        <w:t xml:space="preserve">SAS Institute </w:t>
      </w:r>
      <w:r w:rsidR="0055460B" w:rsidRPr="00C8440A">
        <w:rPr>
          <w:rFonts w:ascii="Book Antiqua" w:hAnsi="Book Antiqua" w:cs="Times New Roman"/>
          <w:sz w:val="24"/>
          <w:szCs w:val="24"/>
        </w:rPr>
        <w:t>Inc.</w:t>
      </w:r>
      <w:r w:rsidRPr="00C8440A">
        <w:rPr>
          <w:rFonts w:ascii="Book Antiqua" w:hAnsi="Book Antiqua" w:cs="Times New Roman"/>
          <w:sz w:val="24"/>
          <w:szCs w:val="24"/>
        </w:rPr>
        <w:t>, Cary, NC)</w:t>
      </w:r>
      <w:r w:rsidR="0055460B" w:rsidRPr="00C8440A">
        <w:rPr>
          <w:rFonts w:ascii="Book Antiqua" w:hAnsi="Book Antiqua" w:cs="Times New Roman"/>
          <w:sz w:val="24"/>
          <w:szCs w:val="24"/>
        </w:rPr>
        <w:t>.</w:t>
      </w:r>
    </w:p>
    <w:p w14:paraId="684C598C" w14:textId="77777777" w:rsidR="00CC5C80" w:rsidRPr="00C8440A" w:rsidRDefault="00CC5C80" w:rsidP="00CC5C80">
      <w:pPr>
        <w:adjustRightInd w:val="0"/>
        <w:snapToGrid w:val="0"/>
        <w:spacing w:after="0" w:line="360" w:lineRule="auto"/>
        <w:ind w:firstLineChars="100" w:firstLine="240"/>
        <w:jc w:val="both"/>
        <w:rPr>
          <w:rFonts w:ascii="Book Antiqua" w:hAnsi="Book Antiqua" w:cs="Times New Roman"/>
          <w:sz w:val="24"/>
          <w:szCs w:val="24"/>
          <w:lang w:eastAsia="zh-CN"/>
        </w:rPr>
      </w:pPr>
    </w:p>
    <w:p w14:paraId="7EF5E0DF" w14:textId="089C4CCC" w:rsidR="00EB6352" w:rsidRPr="00C8440A" w:rsidRDefault="00CC5C80" w:rsidP="00192228">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b/>
          <w:sz w:val="24"/>
          <w:szCs w:val="24"/>
        </w:rPr>
        <w:t>RESULTS</w:t>
      </w:r>
    </w:p>
    <w:p w14:paraId="33F33225" w14:textId="65E2854B" w:rsidR="003D28F3" w:rsidRPr="00C8440A" w:rsidRDefault="00B06B80" w:rsidP="00CC5C80">
      <w:pPr>
        <w:adjustRightInd w:val="0"/>
        <w:snapToGrid w:val="0"/>
        <w:spacing w:after="0" w:line="360" w:lineRule="auto"/>
        <w:jc w:val="both"/>
        <w:rPr>
          <w:rFonts w:ascii="Book Antiqua" w:hAnsi="Book Antiqua" w:cs="Times New Roman"/>
          <w:sz w:val="24"/>
          <w:szCs w:val="24"/>
        </w:rPr>
      </w:pPr>
      <w:r w:rsidRPr="00C8440A">
        <w:rPr>
          <w:rFonts w:ascii="Book Antiqua" w:hAnsi="Book Antiqua" w:cs="Times New Roman"/>
          <w:sz w:val="24"/>
          <w:szCs w:val="24"/>
        </w:rPr>
        <w:t xml:space="preserve">During the </w:t>
      </w:r>
      <w:r w:rsidR="007B2373" w:rsidRPr="00C8440A">
        <w:rPr>
          <w:rFonts w:ascii="Book Antiqua" w:hAnsi="Book Antiqua" w:cs="Times New Roman"/>
          <w:sz w:val="24"/>
          <w:szCs w:val="24"/>
        </w:rPr>
        <w:t>study</w:t>
      </w:r>
      <w:r w:rsidR="008F310D" w:rsidRPr="00C8440A">
        <w:rPr>
          <w:rFonts w:ascii="Book Antiqua" w:hAnsi="Book Antiqua" w:cs="Times New Roman"/>
          <w:sz w:val="24"/>
          <w:szCs w:val="24"/>
        </w:rPr>
        <w:t xml:space="preserve"> period, 495</w:t>
      </w:r>
      <w:r w:rsidRPr="00C8440A">
        <w:rPr>
          <w:rFonts w:ascii="Book Antiqua" w:hAnsi="Book Antiqua" w:cs="Times New Roman"/>
          <w:sz w:val="24"/>
          <w:szCs w:val="24"/>
        </w:rPr>
        <w:t xml:space="preserve"> patients</w:t>
      </w:r>
      <w:r w:rsidR="007B2373" w:rsidRPr="00C8440A">
        <w:rPr>
          <w:rFonts w:ascii="Book Antiqua" w:hAnsi="Book Antiqua" w:cs="Times New Roman"/>
          <w:sz w:val="24"/>
          <w:szCs w:val="24"/>
        </w:rPr>
        <w:t xml:space="preserve"> (51.</w:t>
      </w:r>
      <w:r w:rsidR="00924034" w:rsidRPr="00C8440A">
        <w:rPr>
          <w:rFonts w:ascii="Book Antiqua" w:hAnsi="Book Antiqua" w:cs="Times New Roman"/>
          <w:sz w:val="24"/>
          <w:szCs w:val="24"/>
        </w:rPr>
        <w:t>5</w:t>
      </w:r>
      <w:r w:rsidR="007B2373" w:rsidRPr="00C8440A">
        <w:rPr>
          <w:rFonts w:ascii="Book Antiqua" w:hAnsi="Book Antiqua" w:cs="Times New Roman"/>
          <w:sz w:val="24"/>
          <w:szCs w:val="24"/>
        </w:rPr>
        <w:t>% females</w:t>
      </w:r>
      <w:r w:rsidR="00924034" w:rsidRPr="00C8440A">
        <w:rPr>
          <w:rFonts w:ascii="Book Antiqua" w:hAnsi="Book Antiqua" w:cs="Times New Roman"/>
          <w:sz w:val="24"/>
          <w:szCs w:val="24"/>
        </w:rPr>
        <w:t>; median age 68.2</w:t>
      </w:r>
      <w:r w:rsidR="007B2373" w:rsidRPr="00C8440A">
        <w:rPr>
          <w:rFonts w:ascii="Book Antiqua" w:hAnsi="Book Antiqua" w:cs="Times New Roman"/>
          <w:sz w:val="24"/>
          <w:szCs w:val="24"/>
        </w:rPr>
        <w:t xml:space="preserve"> </w:t>
      </w:r>
      <w:r w:rsidR="001930F5" w:rsidRPr="00C8440A">
        <w:rPr>
          <w:rFonts w:ascii="Book Antiqua" w:hAnsi="Book Antiqua" w:cs="Times New Roman"/>
          <w:sz w:val="24"/>
          <w:szCs w:val="24"/>
        </w:rPr>
        <w:t>(range: 18.1–</w:t>
      </w:r>
      <w:r w:rsidR="00C416DA" w:rsidRPr="00C8440A">
        <w:rPr>
          <w:rFonts w:ascii="Book Antiqua" w:hAnsi="Book Antiqua" w:cs="Times New Roman"/>
          <w:sz w:val="24"/>
          <w:szCs w:val="24"/>
        </w:rPr>
        <w:t xml:space="preserve">95.4) </w:t>
      </w:r>
      <w:r w:rsidR="007B2373" w:rsidRPr="00C8440A">
        <w:rPr>
          <w:rFonts w:ascii="Book Antiqua" w:hAnsi="Book Antiqua" w:cs="Times New Roman"/>
          <w:sz w:val="24"/>
          <w:szCs w:val="24"/>
        </w:rPr>
        <w:t>years)</w:t>
      </w:r>
      <w:r w:rsidRPr="00C8440A">
        <w:rPr>
          <w:rFonts w:ascii="Book Antiqua" w:hAnsi="Book Antiqua" w:cs="Times New Roman"/>
          <w:sz w:val="24"/>
          <w:szCs w:val="24"/>
        </w:rPr>
        <w:t xml:space="preserve"> underwent DBE for OGIB</w:t>
      </w:r>
      <w:r w:rsidR="007B2373" w:rsidRPr="00C8440A">
        <w:rPr>
          <w:rFonts w:ascii="Book Antiqua" w:hAnsi="Book Antiqua" w:cs="Times New Roman"/>
          <w:sz w:val="24"/>
          <w:szCs w:val="24"/>
        </w:rPr>
        <w:t>.</w:t>
      </w:r>
      <w:r w:rsidRPr="00C8440A">
        <w:rPr>
          <w:rFonts w:ascii="Book Antiqua" w:hAnsi="Book Antiqua" w:cs="Times New Roman"/>
          <w:sz w:val="24"/>
          <w:szCs w:val="24"/>
        </w:rPr>
        <w:t xml:space="preserve"> </w:t>
      </w:r>
      <w:r w:rsidR="007B2373" w:rsidRPr="00C8440A">
        <w:rPr>
          <w:rFonts w:ascii="Book Antiqua" w:hAnsi="Book Antiqua" w:cs="Times New Roman"/>
          <w:sz w:val="24"/>
          <w:szCs w:val="24"/>
        </w:rPr>
        <w:t xml:space="preserve">Overt OGIB was </w:t>
      </w:r>
      <w:r w:rsidR="00924034" w:rsidRPr="00C8440A">
        <w:rPr>
          <w:rFonts w:ascii="Book Antiqua" w:hAnsi="Book Antiqua" w:cs="Times New Roman"/>
          <w:sz w:val="24"/>
          <w:szCs w:val="24"/>
        </w:rPr>
        <w:t>reported in 253</w:t>
      </w:r>
      <w:r w:rsidR="007B2373" w:rsidRPr="00C8440A">
        <w:rPr>
          <w:rFonts w:ascii="Book Antiqua" w:hAnsi="Book Antiqua" w:cs="Times New Roman"/>
          <w:sz w:val="24"/>
          <w:szCs w:val="24"/>
        </w:rPr>
        <w:t xml:space="preserve"> (5</w:t>
      </w:r>
      <w:r w:rsidR="00B810AB" w:rsidRPr="00C8440A">
        <w:rPr>
          <w:rFonts w:ascii="Book Antiqua" w:hAnsi="Book Antiqua" w:cs="Times New Roman"/>
          <w:sz w:val="24"/>
          <w:szCs w:val="24"/>
        </w:rPr>
        <w:t>1.</w:t>
      </w:r>
      <w:r w:rsidR="00924034" w:rsidRPr="00C8440A">
        <w:rPr>
          <w:rFonts w:ascii="Book Antiqua" w:hAnsi="Book Antiqua" w:cs="Times New Roman"/>
          <w:sz w:val="24"/>
          <w:szCs w:val="24"/>
        </w:rPr>
        <w:t>1</w:t>
      </w:r>
      <w:r w:rsidR="007B2373" w:rsidRPr="00C8440A">
        <w:rPr>
          <w:rFonts w:ascii="Book Antiqua" w:hAnsi="Book Antiqua" w:cs="Times New Roman"/>
          <w:sz w:val="24"/>
          <w:szCs w:val="24"/>
        </w:rPr>
        <w:t>%) patients</w:t>
      </w:r>
      <w:r w:rsidR="00924034" w:rsidRPr="00C8440A">
        <w:rPr>
          <w:rFonts w:ascii="Book Antiqua" w:hAnsi="Book Antiqua" w:cs="Times New Roman"/>
          <w:sz w:val="24"/>
          <w:szCs w:val="24"/>
        </w:rPr>
        <w:t xml:space="preserve">, </w:t>
      </w:r>
      <w:r w:rsidR="00DF71E9" w:rsidRPr="00C8440A">
        <w:rPr>
          <w:rFonts w:ascii="Book Antiqua" w:hAnsi="Book Antiqua" w:cs="Times New Roman"/>
          <w:sz w:val="24"/>
          <w:szCs w:val="24"/>
        </w:rPr>
        <w:t xml:space="preserve">and </w:t>
      </w:r>
      <w:r w:rsidR="00924034" w:rsidRPr="00C8440A">
        <w:rPr>
          <w:rFonts w:ascii="Book Antiqua" w:hAnsi="Book Antiqua" w:cs="Times New Roman"/>
          <w:sz w:val="24"/>
          <w:szCs w:val="24"/>
        </w:rPr>
        <w:t>occult OGIB was reported in 242 (48.9</w:t>
      </w:r>
      <w:r w:rsidR="007B2373" w:rsidRPr="00C8440A">
        <w:rPr>
          <w:rFonts w:ascii="Book Antiqua" w:hAnsi="Book Antiqua" w:cs="Times New Roman"/>
          <w:sz w:val="24"/>
          <w:szCs w:val="24"/>
        </w:rPr>
        <w:t xml:space="preserve">%) patients. </w:t>
      </w:r>
      <w:r w:rsidR="00B6533C" w:rsidRPr="00C8440A">
        <w:rPr>
          <w:rFonts w:ascii="Book Antiqua" w:hAnsi="Book Antiqua" w:cs="Times New Roman"/>
          <w:sz w:val="24"/>
          <w:szCs w:val="24"/>
        </w:rPr>
        <w:t>The procedure was performed in an outpatient setting in 3</w:t>
      </w:r>
      <w:r w:rsidR="00924034" w:rsidRPr="00C8440A">
        <w:rPr>
          <w:rFonts w:ascii="Book Antiqua" w:hAnsi="Book Antiqua" w:cs="Times New Roman"/>
          <w:sz w:val="24"/>
          <w:szCs w:val="24"/>
        </w:rPr>
        <w:t>81 (77.0</w:t>
      </w:r>
      <w:r w:rsidR="00B6533C" w:rsidRPr="00C8440A">
        <w:rPr>
          <w:rFonts w:ascii="Book Antiqua" w:hAnsi="Book Antiqua" w:cs="Times New Roman"/>
          <w:sz w:val="24"/>
          <w:szCs w:val="24"/>
        </w:rPr>
        <w:t>%) patients</w:t>
      </w:r>
      <w:r w:rsidR="00DF71E9" w:rsidRPr="00C8440A">
        <w:rPr>
          <w:rFonts w:ascii="Book Antiqua" w:hAnsi="Book Antiqua" w:cs="Times New Roman"/>
          <w:sz w:val="24"/>
          <w:szCs w:val="24"/>
        </w:rPr>
        <w:t xml:space="preserve"> and in</w:t>
      </w:r>
      <w:r w:rsidR="00924034" w:rsidRPr="00C8440A">
        <w:rPr>
          <w:rFonts w:ascii="Book Antiqua" w:hAnsi="Book Antiqua" w:cs="Times New Roman"/>
          <w:sz w:val="24"/>
          <w:szCs w:val="24"/>
        </w:rPr>
        <w:t xml:space="preserve"> an inpatient setting in 114 (23.0</w:t>
      </w:r>
      <w:r w:rsidR="00B6533C" w:rsidRPr="00C8440A">
        <w:rPr>
          <w:rFonts w:ascii="Book Antiqua" w:hAnsi="Book Antiqua" w:cs="Times New Roman"/>
          <w:sz w:val="24"/>
          <w:szCs w:val="24"/>
        </w:rPr>
        <w:t xml:space="preserve">%) patients. </w:t>
      </w:r>
      <w:r w:rsidR="00010DBE" w:rsidRPr="00C8440A">
        <w:rPr>
          <w:rFonts w:ascii="Book Antiqua" w:hAnsi="Book Antiqua" w:cs="Times New Roman"/>
          <w:sz w:val="24"/>
          <w:szCs w:val="24"/>
        </w:rPr>
        <w:t xml:space="preserve">The type of DBE approach was antegrade in 331 (75.1%) patients and retrograde in 110 (24.9%) patients. Total enteroscopy was achieved </w:t>
      </w:r>
      <w:r w:rsidR="00D203F3" w:rsidRPr="00C8440A">
        <w:rPr>
          <w:rFonts w:ascii="Book Antiqua" w:hAnsi="Book Antiqua" w:cs="Times New Roman"/>
          <w:sz w:val="24"/>
          <w:szCs w:val="24"/>
        </w:rPr>
        <w:t xml:space="preserve">in a bidirectional manner </w:t>
      </w:r>
      <w:r w:rsidR="00010DBE" w:rsidRPr="00C8440A">
        <w:rPr>
          <w:rFonts w:ascii="Book Antiqua" w:hAnsi="Book Antiqua" w:cs="Times New Roman"/>
          <w:sz w:val="24"/>
          <w:szCs w:val="24"/>
        </w:rPr>
        <w:t xml:space="preserve">in 19 (4.3%). </w:t>
      </w:r>
      <w:r w:rsidR="00B6533C" w:rsidRPr="00C8440A">
        <w:rPr>
          <w:rFonts w:ascii="Book Antiqua" w:hAnsi="Book Antiqua" w:cs="Times New Roman"/>
          <w:sz w:val="24"/>
          <w:szCs w:val="24"/>
        </w:rPr>
        <w:t>Additional demographic data including DBE cases with surgically-altered anatomy and the use anticoagulant/antiplatelet agents is noted in Table 1.</w:t>
      </w:r>
    </w:p>
    <w:p w14:paraId="133C5DE2" w14:textId="27C9545A" w:rsidR="00765AF5" w:rsidRPr="00C8440A" w:rsidRDefault="00924034"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Of </w:t>
      </w:r>
      <w:r w:rsidR="00920565" w:rsidRPr="00C8440A">
        <w:rPr>
          <w:rFonts w:ascii="Book Antiqua" w:hAnsi="Book Antiqua" w:cs="Times New Roman"/>
          <w:sz w:val="24"/>
          <w:szCs w:val="24"/>
        </w:rPr>
        <w:t xml:space="preserve">the </w:t>
      </w:r>
      <w:r w:rsidRPr="00C8440A">
        <w:rPr>
          <w:rFonts w:ascii="Book Antiqua" w:hAnsi="Book Antiqua" w:cs="Times New Roman"/>
          <w:sz w:val="24"/>
          <w:szCs w:val="24"/>
        </w:rPr>
        <w:t>495</w:t>
      </w:r>
      <w:r w:rsidR="00D36936" w:rsidRPr="00C8440A">
        <w:rPr>
          <w:rFonts w:ascii="Book Antiqua" w:hAnsi="Book Antiqua" w:cs="Times New Roman"/>
          <w:sz w:val="24"/>
          <w:szCs w:val="24"/>
        </w:rPr>
        <w:t xml:space="preserve"> patients, 4</w:t>
      </w:r>
      <w:r w:rsidR="00E16411" w:rsidRPr="00C8440A">
        <w:rPr>
          <w:rFonts w:ascii="Book Antiqua" w:hAnsi="Book Antiqua" w:cs="Times New Roman"/>
          <w:sz w:val="24"/>
          <w:szCs w:val="24"/>
        </w:rPr>
        <w:t>58</w:t>
      </w:r>
      <w:r w:rsidR="00D36936" w:rsidRPr="00C8440A">
        <w:rPr>
          <w:rFonts w:ascii="Book Antiqua" w:hAnsi="Book Antiqua" w:cs="Times New Roman"/>
          <w:sz w:val="24"/>
          <w:szCs w:val="24"/>
        </w:rPr>
        <w:t xml:space="preserve"> patients </w:t>
      </w:r>
      <w:r w:rsidR="00D93057" w:rsidRPr="00C8440A">
        <w:rPr>
          <w:rFonts w:ascii="Book Antiqua" w:hAnsi="Book Antiqua" w:cs="Times New Roman"/>
          <w:sz w:val="24"/>
          <w:szCs w:val="24"/>
        </w:rPr>
        <w:t>had</w:t>
      </w:r>
      <w:r w:rsidR="00EA2887" w:rsidRPr="00C8440A">
        <w:rPr>
          <w:rFonts w:ascii="Book Antiqua" w:hAnsi="Book Antiqua" w:cs="Times New Roman"/>
          <w:sz w:val="24"/>
          <w:szCs w:val="24"/>
        </w:rPr>
        <w:t xml:space="preserve"> had </w:t>
      </w:r>
      <w:r w:rsidR="00594B1A" w:rsidRPr="00C8440A">
        <w:rPr>
          <w:rFonts w:ascii="Book Antiqua" w:hAnsi="Book Antiqua" w:cs="Times New Roman"/>
          <w:sz w:val="24"/>
          <w:szCs w:val="24"/>
        </w:rPr>
        <w:t>V</w:t>
      </w:r>
      <w:r w:rsidR="00D36936" w:rsidRPr="00C8440A">
        <w:rPr>
          <w:rFonts w:ascii="Book Antiqua" w:hAnsi="Book Antiqua" w:cs="Times New Roman"/>
          <w:sz w:val="24"/>
          <w:szCs w:val="24"/>
        </w:rPr>
        <w:t xml:space="preserve">CE and/or </w:t>
      </w:r>
      <w:r w:rsidR="00594B1A" w:rsidRPr="00C8440A">
        <w:rPr>
          <w:rFonts w:ascii="Book Antiqua" w:hAnsi="Book Antiqua" w:cs="Times New Roman"/>
          <w:sz w:val="24"/>
          <w:szCs w:val="24"/>
        </w:rPr>
        <w:t>MP</w:t>
      </w:r>
      <w:r w:rsidR="003013B7" w:rsidRPr="00C8440A">
        <w:rPr>
          <w:rFonts w:ascii="Book Antiqua" w:hAnsi="Book Antiqua" w:cs="Times New Roman"/>
          <w:sz w:val="24"/>
          <w:szCs w:val="24"/>
        </w:rPr>
        <w:t xml:space="preserve">CTE performed </w:t>
      </w:r>
      <w:r w:rsidR="00EA2887" w:rsidRPr="00C8440A">
        <w:rPr>
          <w:rFonts w:ascii="Book Antiqua" w:hAnsi="Book Antiqua" w:cs="Times New Roman"/>
          <w:sz w:val="24"/>
          <w:szCs w:val="24"/>
        </w:rPr>
        <w:t>prior to DBE (</w:t>
      </w:r>
      <w:r w:rsidR="003013B7" w:rsidRPr="00C8440A">
        <w:rPr>
          <w:rFonts w:ascii="Book Antiqua" w:hAnsi="Book Antiqua" w:cs="Times New Roman"/>
          <w:sz w:val="24"/>
          <w:szCs w:val="24"/>
        </w:rPr>
        <w:t>44</w:t>
      </w:r>
      <w:r w:rsidR="00E16411" w:rsidRPr="00C8440A">
        <w:rPr>
          <w:rFonts w:ascii="Book Antiqua" w:hAnsi="Book Antiqua" w:cs="Times New Roman"/>
          <w:sz w:val="24"/>
          <w:szCs w:val="24"/>
        </w:rPr>
        <w:t>1</w:t>
      </w:r>
      <w:r w:rsidR="003013B7" w:rsidRPr="00C8440A">
        <w:rPr>
          <w:rFonts w:ascii="Book Antiqua" w:hAnsi="Book Antiqua" w:cs="Times New Roman"/>
          <w:sz w:val="24"/>
          <w:szCs w:val="24"/>
        </w:rPr>
        <w:t xml:space="preserve"> patients </w:t>
      </w:r>
      <w:r w:rsidR="00EA2887" w:rsidRPr="00C8440A">
        <w:rPr>
          <w:rFonts w:ascii="Book Antiqua" w:hAnsi="Book Antiqua" w:cs="Times New Roman"/>
          <w:sz w:val="24"/>
          <w:szCs w:val="24"/>
        </w:rPr>
        <w:t>within 1 year prior to DBE).</w:t>
      </w:r>
      <w:r w:rsidR="00403025">
        <w:rPr>
          <w:rFonts w:ascii="Book Antiqua" w:hAnsi="Book Antiqua" w:cs="Times New Roman"/>
          <w:sz w:val="24"/>
          <w:szCs w:val="24"/>
        </w:rPr>
        <w:t xml:space="preserve"> </w:t>
      </w:r>
      <w:r w:rsidR="00D93057" w:rsidRPr="00C8440A">
        <w:rPr>
          <w:rFonts w:ascii="Book Antiqua" w:hAnsi="Book Antiqua" w:cs="Times New Roman"/>
          <w:sz w:val="24"/>
          <w:szCs w:val="24"/>
        </w:rPr>
        <w:t>Of the 4</w:t>
      </w:r>
      <w:r w:rsidR="00CD3676" w:rsidRPr="00C8440A">
        <w:rPr>
          <w:rFonts w:ascii="Book Antiqua" w:hAnsi="Book Antiqua" w:cs="Times New Roman"/>
          <w:sz w:val="24"/>
          <w:szCs w:val="24"/>
        </w:rPr>
        <w:t>41</w:t>
      </w:r>
      <w:r w:rsidR="00270D8C" w:rsidRPr="00C8440A">
        <w:rPr>
          <w:rFonts w:ascii="Book Antiqua" w:hAnsi="Book Antiqua" w:cs="Times New Roman"/>
          <w:sz w:val="24"/>
          <w:szCs w:val="24"/>
        </w:rPr>
        <w:t xml:space="preserve"> patients, </w:t>
      </w:r>
      <w:r w:rsidR="00CD3676" w:rsidRPr="00C8440A">
        <w:rPr>
          <w:rFonts w:ascii="Book Antiqua" w:hAnsi="Book Antiqua" w:cs="Times New Roman"/>
          <w:sz w:val="24"/>
          <w:szCs w:val="24"/>
        </w:rPr>
        <w:t>296</w:t>
      </w:r>
      <w:r w:rsidR="00D36936" w:rsidRPr="00C8440A">
        <w:rPr>
          <w:rFonts w:ascii="Book Antiqua" w:hAnsi="Book Antiqua" w:cs="Times New Roman"/>
          <w:sz w:val="24"/>
          <w:szCs w:val="24"/>
        </w:rPr>
        <w:t xml:space="preserve"> had a positive DBE finding </w:t>
      </w:r>
      <w:r w:rsidR="00BE66F7" w:rsidRPr="00C8440A">
        <w:rPr>
          <w:rFonts w:ascii="Book Antiqua" w:hAnsi="Book Antiqua" w:cs="Times New Roman"/>
          <w:sz w:val="24"/>
          <w:szCs w:val="24"/>
        </w:rPr>
        <w:t>(yield of 67</w:t>
      </w:r>
      <w:r w:rsidR="00036F6F" w:rsidRPr="00C8440A">
        <w:rPr>
          <w:rFonts w:ascii="Book Antiqua" w:hAnsi="Book Antiqua" w:cs="Times New Roman"/>
          <w:sz w:val="24"/>
          <w:szCs w:val="24"/>
        </w:rPr>
        <w:t>.</w:t>
      </w:r>
      <w:r w:rsidR="00CD3676" w:rsidRPr="00C8440A">
        <w:rPr>
          <w:rFonts w:ascii="Book Antiqua" w:hAnsi="Book Antiqua" w:cs="Times New Roman"/>
          <w:sz w:val="24"/>
          <w:szCs w:val="24"/>
        </w:rPr>
        <w:t>1</w:t>
      </w:r>
      <w:r w:rsidR="00BE66F7" w:rsidRPr="00C8440A">
        <w:rPr>
          <w:rFonts w:ascii="Book Antiqua" w:hAnsi="Book Antiqua" w:cs="Times New Roman"/>
          <w:sz w:val="24"/>
          <w:szCs w:val="24"/>
        </w:rPr>
        <w:t>%)</w:t>
      </w:r>
      <w:r w:rsidR="00D36936" w:rsidRPr="00C8440A">
        <w:rPr>
          <w:rFonts w:ascii="Book Antiqua" w:hAnsi="Book Antiqua" w:cs="Times New Roman"/>
          <w:sz w:val="24"/>
          <w:szCs w:val="24"/>
        </w:rPr>
        <w:t xml:space="preserve">. </w:t>
      </w:r>
      <w:r w:rsidR="0043654F" w:rsidRPr="00C8440A">
        <w:rPr>
          <w:rFonts w:ascii="Book Antiqua" w:hAnsi="Book Antiqua" w:cs="Times New Roman"/>
          <w:sz w:val="24"/>
          <w:szCs w:val="24"/>
        </w:rPr>
        <w:t xml:space="preserve">The findings noted on </w:t>
      </w:r>
      <w:r w:rsidR="006978F1" w:rsidRPr="00C8440A">
        <w:rPr>
          <w:rFonts w:ascii="Book Antiqua" w:hAnsi="Book Antiqua" w:cs="Times New Roman"/>
          <w:sz w:val="24"/>
          <w:szCs w:val="24"/>
        </w:rPr>
        <w:t xml:space="preserve">DBE </w:t>
      </w:r>
      <w:r w:rsidR="00AF57D6" w:rsidRPr="00C8440A">
        <w:rPr>
          <w:rFonts w:ascii="Book Antiqua" w:hAnsi="Book Antiqua" w:cs="Times New Roman"/>
          <w:sz w:val="24"/>
          <w:szCs w:val="24"/>
        </w:rPr>
        <w:t xml:space="preserve">in these patients </w:t>
      </w:r>
      <w:r w:rsidR="0043654F" w:rsidRPr="00C8440A">
        <w:rPr>
          <w:rFonts w:ascii="Book Antiqua" w:hAnsi="Book Antiqua" w:cs="Times New Roman"/>
          <w:sz w:val="24"/>
          <w:szCs w:val="24"/>
        </w:rPr>
        <w:t xml:space="preserve">are outlined in Table </w:t>
      </w:r>
      <w:r w:rsidR="00E17190" w:rsidRPr="00C8440A">
        <w:rPr>
          <w:rFonts w:ascii="Book Antiqua" w:hAnsi="Book Antiqua" w:cs="Times New Roman"/>
          <w:sz w:val="24"/>
          <w:szCs w:val="24"/>
        </w:rPr>
        <w:t>2.</w:t>
      </w:r>
      <w:r w:rsidR="0043654F" w:rsidRPr="00C8440A">
        <w:rPr>
          <w:rFonts w:ascii="Book Antiqua" w:hAnsi="Book Antiqua" w:cs="Times New Roman"/>
          <w:sz w:val="24"/>
          <w:szCs w:val="24"/>
        </w:rPr>
        <w:t xml:space="preserve"> </w:t>
      </w:r>
      <w:r w:rsidR="00D00AEE" w:rsidRPr="00C8440A">
        <w:rPr>
          <w:rFonts w:ascii="Book Antiqua" w:hAnsi="Book Antiqua" w:cs="Times New Roman"/>
          <w:sz w:val="24"/>
          <w:szCs w:val="24"/>
        </w:rPr>
        <w:t xml:space="preserve">The remaining 37 patients underwent a DBE without a preceding VCE or MPCTE. Of these 37 patients, 22 had a positive finding (yield of 59.5%, </w:t>
      </w:r>
      <w:r w:rsidR="001930F5" w:rsidRPr="00C8440A">
        <w:rPr>
          <w:rFonts w:ascii="Book Antiqua" w:hAnsi="Book Antiqua" w:cs="Times New Roman"/>
          <w:i/>
          <w:sz w:val="24"/>
          <w:szCs w:val="24"/>
        </w:rPr>
        <w:t xml:space="preserve">P = </w:t>
      </w:r>
      <w:r w:rsidR="00D00AEE" w:rsidRPr="00C8440A">
        <w:rPr>
          <w:rFonts w:ascii="Book Antiqua" w:hAnsi="Book Antiqua" w:cs="Times New Roman"/>
          <w:sz w:val="24"/>
          <w:szCs w:val="24"/>
        </w:rPr>
        <w:t>0.36).</w:t>
      </w:r>
    </w:p>
    <w:p w14:paraId="18584ED3" w14:textId="5EA4ABE3" w:rsidR="00765AF5" w:rsidRPr="00C8440A" w:rsidRDefault="00CD3676"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Among the 441</w:t>
      </w:r>
      <w:r w:rsidR="00C416DA" w:rsidRPr="00C8440A">
        <w:rPr>
          <w:rFonts w:ascii="Book Antiqua" w:hAnsi="Book Antiqua" w:cs="Times New Roman"/>
          <w:sz w:val="24"/>
          <w:szCs w:val="24"/>
        </w:rPr>
        <w:t xml:space="preserve"> patients with VCE and/or MPCTE prior to DBE, </w:t>
      </w:r>
      <w:r w:rsidR="00920565" w:rsidRPr="00C8440A">
        <w:rPr>
          <w:rFonts w:ascii="Book Antiqua" w:hAnsi="Book Antiqua" w:cs="Times New Roman"/>
          <w:sz w:val="24"/>
          <w:szCs w:val="24"/>
        </w:rPr>
        <w:t xml:space="preserve">therapeutic </w:t>
      </w:r>
      <w:r w:rsidR="00E92553" w:rsidRPr="00C8440A">
        <w:rPr>
          <w:rFonts w:ascii="Book Antiqua" w:hAnsi="Book Antiqua" w:cs="Times New Roman"/>
          <w:sz w:val="24"/>
          <w:szCs w:val="24"/>
        </w:rPr>
        <w:t>or diagnostic applications were</w:t>
      </w:r>
      <w:r w:rsidR="00266291" w:rsidRPr="00C8440A">
        <w:rPr>
          <w:rFonts w:ascii="Book Antiqua" w:hAnsi="Book Antiqua" w:cs="Times New Roman"/>
          <w:sz w:val="24"/>
          <w:szCs w:val="24"/>
        </w:rPr>
        <w:t xml:space="preserve"> performed in 3</w:t>
      </w:r>
      <w:r w:rsidRPr="00C8440A">
        <w:rPr>
          <w:rFonts w:ascii="Book Antiqua" w:hAnsi="Book Antiqua" w:cs="Times New Roman"/>
          <w:sz w:val="24"/>
          <w:szCs w:val="24"/>
        </w:rPr>
        <w:t>00</w:t>
      </w:r>
      <w:r w:rsidR="00D36936" w:rsidRPr="00C8440A">
        <w:rPr>
          <w:rFonts w:ascii="Book Antiqua" w:hAnsi="Book Antiqua" w:cs="Times New Roman"/>
          <w:sz w:val="24"/>
          <w:szCs w:val="24"/>
        </w:rPr>
        <w:t xml:space="preserve"> (68.</w:t>
      </w:r>
      <w:r w:rsidRPr="00C8440A">
        <w:rPr>
          <w:rFonts w:ascii="Book Antiqua" w:hAnsi="Book Antiqua" w:cs="Times New Roman"/>
          <w:sz w:val="24"/>
          <w:szCs w:val="24"/>
        </w:rPr>
        <w:t>0</w:t>
      </w:r>
      <w:r w:rsidR="00D36936" w:rsidRPr="00C8440A">
        <w:rPr>
          <w:rFonts w:ascii="Book Antiqua" w:hAnsi="Book Antiqua" w:cs="Times New Roman"/>
          <w:sz w:val="24"/>
          <w:szCs w:val="24"/>
        </w:rPr>
        <w:t>%) patients</w:t>
      </w:r>
      <w:r w:rsidR="00266291" w:rsidRPr="00C8440A">
        <w:rPr>
          <w:rFonts w:ascii="Book Antiqua" w:hAnsi="Book Antiqua" w:cs="Times New Roman"/>
          <w:sz w:val="24"/>
          <w:szCs w:val="24"/>
        </w:rPr>
        <w:t xml:space="preserve"> including APC in 2</w:t>
      </w:r>
      <w:r w:rsidRPr="00C8440A">
        <w:rPr>
          <w:rFonts w:ascii="Book Antiqua" w:hAnsi="Book Antiqua" w:cs="Times New Roman"/>
          <w:sz w:val="24"/>
          <w:szCs w:val="24"/>
        </w:rPr>
        <w:t>13 (48.3</w:t>
      </w:r>
      <w:r w:rsidR="00C416DA" w:rsidRPr="00C8440A">
        <w:rPr>
          <w:rFonts w:ascii="Book Antiqua" w:hAnsi="Book Antiqua" w:cs="Times New Roman"/>
          <w:sz w:val="24"/>
          <w:szCs w:val="24"/>
        </w:rPr>
        <w:t>%)</w:t>
      </w:r>
      <w:r w:rsidR="0043654F" w:rsidRPr="00C8440A">
        <w:rPr>
          <w:rFonts w:ascii="Book Antiqua" w:hAnsi="Book Antiqua" w:cs="Times New Roman"/>
          <w:sz w:val="24"/>
          <w:szCs w:val="24"/>
        </w:rPr>
        <w:t xml:space="preserve"> patients, biopsy in </w:t>
      </w:r>
      <w:r w:rsidRPr="00C8440A">
        <w:rPr>
          <w:rFonts w:ascii="Book Antiqua" w:hAnsi="Book Antiqua" w:cs="Times New Roman"/>
          <w:sz w:val="24"/>
          <w:szCs w:val="24"/>
        </w:rPr>
        <w:t>92 (20.9</w:t>
      </w:r>
      <w:r w:rsidR="00C416DA" w:rsidRPr="00C8440A">
        <w:rPr>
          <w:rFonts w:ascii="Book Antiqua" w:hAnsi="Book Antiqua" w:cs="Times New Roman"/>
          <w:sz w:val="24"/>
          <w:szCs w:val="24"/>
        </w:rPr>
        <w:t>%)</w:t>
      </w:r>
      <w:r w:rsidR="0043654F" w:rsidRPr="00C8440A">
        <w:rPr>
          <w:rFonts w:ascii="Book Antiqua" w:hAnsi="Book Antiqua" w:cs="Times New Roman"/>
          <w:sz w:val="24"/>
          <w:szCs w:val="24"/>
        </w:rPr>
        <w:t xml:space="preserve"> patients,</w:t>
      </w:r>
      <w:r w:rsidR="00266291" w:rsidRPr="00C8440A">
        <w:rPr>
          <w:rFonts w:ascii="Book Antiqua" w:hAnsi="Book Antiqua" w:cs="Times New Roman"/>
          <w:sz w:val="24"/>
          <w:szCs w:val="24"/>
        </w:rPr>
        <w:t xml:space="preserve"> hemostatic clip placement in </w:t>
      </w:r>
      <w:r w:rsidRPr="00C8440A">
        <w:rPr>
          <w:rFonts w:ascii="Book Antiqua" w:hAnsi="Book Antiqua" w:cs="Times New Roman"/>
          <w:sz w:val="24"/>
          <w:szCs w:val="24"/>
        </w:rPr>
        <w:t>67 (15.2</w:t>
      </w:r>
      <w:r w:rsidR="00C416DA" w:rsidRPr="00C8440A">
        <w:rPr>
          <w:rFonts w:ascii="Book Antiqua" w:hAnsi="Book Antiqua" w:cs="Times New Roman"/>
          <w:sz w:val="24"/>
          <w:szCs w:val="24"/>
        </w:rPr>
        <w:t>%)</w:t>
      </w:r>
      <w:r w:rsidR="0043654F" w:rsidRPr="00C8440A">
        <w:rPr>
          <w:rFonts w:ascii="Book Antiqua" w:hAnsi="Book Antiqua" w:cs="Times New Roman"/>
          <w:sz w:val="24"/>
          <w:szCs w:val="24"/>
        </w:rPr>
        <w:t xml:space="preserve"> patients, and bipolar cauterization in 10</w:t>
      </w:r>
      <w:r w:rsidRPr="00C8440A">
        <w:rPr>
          <w:rFonts w:ascii="Book Antiqua" w:hAnsi="Book Antiqua" w:cs="Times New Roman"/>
          <w:sz w:val="24"/>
          <w:szCs w:val="24"/>
        </w:rPr>
        <w:t xml:space="preserve"> (2.3</w:t>
      </w:r>
      <w:r w:rsidR="00C416DA" w:rsidRPr="00C8440A">
        <w:rPr>
          <w:rFonts w:ascii="Book Antiqua" w:hAnsi="Book Antiqua" w:cs="Times New Roman"/>
          <w:sz w:val="24"/>
          <w:szCs w:val="24"/>
        </w:rPr>
        <w:t>%)</w:t>
      </w:r>
      <w:r w:rsidR="0043654F" w:rsidRPr="00C8440A">
        <w:rPr>
          <w:rFonts w:ascii="Book Antiqua" w:hAnsi="Book Antiqua" w:cs="Times New Roman"/>
          <w:sz w:val="24"/>
          <w:szCs w:val="24"/>
        </w:rPr>
        <w:t xml:space="preserve"> patients. </w:t>
      </w:r>
      <w:r w:rsidR="00D36936" w:rsidRPr="00C8440A">
        <w:rPr>
          <w:rFonts w:ascii="Book Antiqua" w:hAnsi="Book Antiqua" w:cs="Times New Roman"/>
          <w:sz w:val="24"/>
          <w:szCs w:val="24"/>
        </w:rPr>
        <w:t>Early rebleeding (&lt;</w:t>
      </w:r>
      <w:r w:rsidR="001930F5" w:rsidRPr="00C8440A">
        <w:rPr>
          <w:rFonts w:ascii="Book Antiqua" w:hAnsi="Book Antiqua" w:cs="Times New Roman" w:hint="eastAsia"/>
          <w:sz w:val="24"/>
          <w:szCs w:val="24"/>
          <w:lang w:eastAsia="zh-CN"/>
        </w:rPr>
        <w:t xml:space="preserve"> </w:t>
      </w:r>
      <w:r w:rsidR="00D36936" w:rsidRPr="00C8440A">
        <w:rPr>
          <w:rFonts w:ascii="Book Antiqua" w:hAnsi="Book Antiqua" w:cs="Times New Roman"/>
          <w:sz w:val="24"/>
          <w:szCs w:val="24"/>
        </w:rPr>
        <w:t>24</w:t>
      </w:r>
      <w:r w:rsidR="001930F5" w:rsidRPr="00C8440A">
        <w:rPr>
          <w:rFonts w:ascii="Book Antiqua" w:hAnsi="Book Antiqua" w:cs="Times New Roman" w:hint="eastAsia"/>
          <w:sz w:val="24"/>
          <w:szCs w:val="24"/>
          <w:lang w:eastAsia="zh-CN"/>
        </w:rPr>
        <w:t xml:space="preserve"> </w:t>
      </w:r>
      <w:r w:rsidR="00D36936" w:rsidRPr="00C8440A">
        <w:rPr>
          <w:rFonts w:ascii="Book Antiqua" w:hAnsi="Book Antiqua" w:cs="Times New Roman"/>
          <w:sz w:val="24"/>
          <w:szCs w:val="24"/>
        </w:rPr>
        <w:t xml:space="preserve">h from </w:t>
      </w:r>
      <w:r w:rsidR="00D36936" w:rsidRPr="00C8440A">
        <w:rPr>
          <w:rFonts w:ascii="Book Antiqua" w:hAnsi="Book Antiqua" w:cs="Times New Roman"/>
          <w:sz w:val="24"/>
          <w:szCs w:val="24"/>
        </w:rPr>
        <w:lastRenderedPageBreak/>
        <w:t>the time of p</w:t>
      </w:r>
      <w:r w:rsidR="00266291" w:rsidRPr="00C8440A">
        <w:rPr>
          <w:rFonts w:ascii="Book Antiqua" w:hAnsi="Book Antiqua" w:cs="Times New Roman"/>
          <w:sz w:val="24"/>
          <w:szCs w:val="24"/>
        </w:rPr>
        <w:t>rocedure) was reported in 7 (</w:t>
      </w:r>
      <w:r w:rsidRPr="00C8440A">
        <w:rPr>
          <w:rFonts w:ascii="Book Antiqua" w:hAnsi="Book Antiqua" w:cs="Times New Roman"/>
          <w:sz w:val="24"/>
          <w:szCs w:val="24"/>
        </w:rPr>
        <w:t>2.4</w:t>
      </w:r>
      <w:r w:rsidR="00D36936" w:rsidRPr="00C8440A">
        <w:rPr>
          <w:rFonts w:ascii="Book Antiqua" w:hAnsi="Book Antiqua" w:cs="Times New Roman"/>
          <w:sz w:val="24"/>
          <w:szCs w:val="24"/>
        </w:rPr>
        <w:t xml:space="preserve">%) patients when the DBE was positive. Late rebleeding (24 hours – 1 year from the time of </w:t>
      </w:r>
      <w:r w:rsidR="0043654F" w:rsidRPr="00C8440A">
        <w:rPr>
          <w:rFonts w:ascii="Book Antiqua" w:hAnsi="Book Antiqua" w:cs="Times New Roman"/>
          <w:sz w:val="24"/>
          <w:szCs w:val="24"/>
        </w:rPr>
        <w:t>index DBE</w:t>
      </w:r>
      <w:r w:rsidR="00266291" w:rsidRPr="00C8440A">
        <w:rPr>
          <w:rFonts w:ascii="Book Antiqua" w:hAnsi="Book Antiqua" w:cs="Times New Roman"/>
          <w:sz w:val="24"/>
          <w:szCs w:val="24"/>
        </w:rPr>
        <w:t>) was reported in 14 (</w:t>
      </w:r>
      <w:r w:rsidRPr="00C8440A">
        <w:rPr>
          <w:rFonts w:ascii="Book Antiqua" w:hAnsi="Book Antiqua" w:cs="Times New Roman"/>
          <w:sz w:val="24"/>
          <w:szCs w:val="24"/>
        </w:rPr>
        <w:t>4.7</w:t>
      </w:r>
      <w:r w:rsidR="00D36936" w:rsidRPr="00C8440A">
        <w:rPr>
          <w:rFonts w:ascii="Book Antiqua" w:hAnsi="Book Antiqua" w:cs="Times New Roman"/>
          <w:sz w:val="24"/>
          <w:szCs w:val="24"/>
        </w:rPr>
        <w:t>%) patients when DBE findings were positive and 4 (2.</w:t>
      </w:r>
      <w:r w:rsidRPr="00C8440A">
        <w:rPr>
          <w:rFonts w:ascii="Book Antiqua" w:hAnsi="Book Antiqua" w:cs="Times New Roman"/>
          <w:sz w:val="24"/>
          <w:szCs w:val="24"/>
        </w:rPr>
        <w:t>8</w:t>
      </w:r>
      <w:r w:rsidR="00D36936" w:rsidRPr="00C8440A">
        <w:rPr>
          <w:rFonts w:ascii="Book Antiqua" w:hAnsi="Book Antiqua" w:cs="Times New Roman"/>
          <w:sz w:val="24"/>
          <w:szCs w:val="24"/>
        </w:rPr>
        <w:t>%) patients when DBE findings were negative (</w:t>
      </w:r>
      <w:r w:rsidR="0043654F" w:rsidRPr="00C8440A">
        <w:rPr>
          <w:rFonts w:ascii="Book Antiqua" w:hAnsi="Book Antiqua" w:cs="Times New Roman"/>
          <w:sz w:val="24"/>
          <w:szCs w:val="24"/>
        </w:rPr>
        <w:t>T</w:t>
      </w:r>
      <w:r w:rsidR="00D36936" w:rsidRPr="00C8440A">
        <w:rPr>
          <w:rFonts w:ascii="Book Antiqua" w:hAnsi="Book Antiqua" w:cs="Times New Roman"/>
          <w:sz w:val="24"/>
          <w:szCs w:val="24"/>
        </w:rPr>
        <w:t xml:space="preserve">able </w:t>
      </w:r>
      <w:r w:rsidRPr="00C8440A">
        <w:rPr>
          <w:rFonts w:ascii="Book Antiqua" w:hAnsi="Book Antiqua" w:cs="Times New Roman"/>
          <w:sz w:val="24"/>
          <w:szCs w:val="24"/>
        </w:rPr>
        <w:t>2</w:t>
      </w:r>
      <w:r w:rsidR="00D36936" w:rsidRPr="00C8440A">
        <w:rPr>
          <w:rFonts w:ascii="Book Antiqua" w:hAnsi="Book Antiqua" w:cs="Times New Roman"/>
          <w:sz w:val="24"/>
          <w:szCs w:val="24"/>
        </w:rPr>
        <w:t xml:space="preserve">). </w:t>
      </w:r>
      <w:r w:rsidR="00A42D02" w:rsidRPr="00C8440A">
        <w:rPr>
          <w:rFonts w:ascii="Book Antiqua" w:hAnsi="Book Antiqua" w:cs="Times New Roman"/>
          <w:sz w:val="24"/>
          <w:szCs w:val="24"/>
        </w:rPr>
        <w:t>A single patient developed pancreatitis and there were no perforations as complications.</w:t>
      </w:r>
      <w:r w:rsidR="00403025">
        <w:rPr>
          <w:rFonts w:ascii="Book Antiqua" w:hAnsi="Book Antiqua" w:cs="Times New Roman"/>
          <w:sz w:val="24"/>
          <w:szCs w:val="24"/>
        </w:rPr>
        <w:t xml:space="preserve">  </w:t>
      </w:r>
      <w:r w:rsidR="00D36936" w:rsidRPr="00C8440A">
        <w:rPr>
          <w:rFonts w:ascii="Book Antiqua" w:hAnsi="Book Antiqua" w:cs="Times New Roman"/>
          <w:sz w:val="24"/>
          <w:szCs w:val="24"/>
        </w:rPr>
        <w:t xml:space="preserve"> </w:t>
      </w:r>
    </w:p>
    <w:p w14:paraId="154F94FF" w14:textId="69654AEF" w:rsidR="001C6E3E" w:rsidRPr="00C8440A" w:rsidRDefault="00135681"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Among 33</w:t>
      </w:r>
      <w:r w:rsidR="00172959" w:rsidRPr="00C8440A">
        <w:rPr>
          <w:rFonts w:ascii="Book Antiqua" w:hAnsi="Book Antiqua" w:cs="Times New Roman"/>
          <w:sz w:val="24"/>
          <w:szCs w:val="24"/>
        </w:rPr>
        <w:t>7</w:t>
      </w:r>
      <w:r w:rsidR="00B06B80" w:rsidRPr="00C8440A">
        <w:rPr>
          <w:rFonts w:ascii="Book Antiqua" w:hAnsi="Book Antiqua" w:cs="Times New Roman"/>
          <w:sz w:val="24"/>
          <w:szCs w:val="24"/>
        </w:rPr>
        <w:t xml:space="preserve"> patients who had a </w:t>
      </w:r>
      <w:r w:rsidR="00CC63AC" w:rsidRPr="00C8440A">
        <w:rPr>
          <w:rFonts w:ascii="Book Antiqua" w:hAnsi="Book Antiqua" w:cs="Times New Roman"/>
          <w:sz w:val="24"/>
          <w:szCs w:val="24"/>
        </w:rPr>
        <w:t>V</w:t>
      </w:r>
      <w:r w:rsidR="00C61D12" w:rsidRPr="00C8440A">
        <w:rPr>
          <w:rFonts w:ascii="Book Antiqua" w:hAnsi="Book Antiqua" w:cs="Times New Roman"/>
          <w:sz w:val="24"/>
          <w:szCs w:val="24"/>
        </w:rPr>
        <w:t>CE</w:t>
      </w:r>
      <w:r w:rsidR="001E66E8" w:rsidRPr="00C8440A">
        <w:rPr>
          <w:rFonts w:ascii="Book Antiqua" w:hAnsi="Book Antiqua" w:cs="Times New Roman"/>
          <w:sz w:val="24"/>
          <w:szCs w:val="24"/>
        </w:rPr>
        <w:t xml:space="preserve"> </w:t>
      </w:r>
      <w:r w:rsidR="00B06B80" w:rsidRPr="00C8440A">
        <w:rPr>
          <w:rFonts w:ascii="Book Antiqua" w:hAnsi="Book Antiqua" w:cs="Times New Roman"/>
          <w:sz w:val="24"/>
          <w:szCs w:val="24"/>
        </w:rPr>
        <w:t xml:space="preserve">performed within </w:t>
      </w:r>
      <w:r w:rsidR="00CC63AC" w:rsidRPr="00C8440A">
        <w:rPr>
          <w:rFonts w:ascii="Book Antiqua" w:hAnsi="Book Antiqua" w:cs="Times New Roman"/>
          <w:sz w:val="24"/>
          <w:szCs w:val="24"/>
        </w:rPr>
        <w:t xml:space="preserve">the </w:t>
      </w:r>
      <w:r w:rsidR="00B06B80" w:rsidRPr="00C8440A">
        <w:rPr>
          <w:rFonts w:ascii="Book Antiqua" w:hAnsi="Book Antiqua" w:cs="Times New Roman"/>
          <w:sz w:val="24"/>
          <w:szCs w:val="24"/>
        </w:rPr>
        <w:t xml:space="preserve">year </w:t>
      </w:r>
      <w:r w:rsidR="00CC63AC" w:rsidRPr="00C8440A">
        <w:rPr>
          <w:rFonts w:ascii="Book Antiqua" w:hAnsi="Book Antiqua" w:cs="Times New Roman"/>
          <w:sz w:val="24"/>
          <w:szCs w:val="24"/>
        </w:rPr>
        <w:t>preceding</w:t>
      </w:r>
      <w:r w:rsidR="00B06B80" w:rsidRPr="00C8440A">
        <w:rPr>
          <w:rFonts w:ascii="Book Antiqua" w:hAnsi="Book Antiqua" w:cs="Times New Roman"/>
          <w:sz w:val="24"/>
          <w:szCs w:val="24"/>
        </w:rPr>
        <w:t xml:space="preserve"> DBE, a ble</w:t>
      </w:r>
      <w:r w:rsidRPr="00C8440A">
        <w:rPr>
          <w:rFonts w:ascii="Book Antiqua" w:hAnsi="Book Antiqua" w:cs="Times New Roman"/>
          <w:sz w:val="24"/>
          <w:szCs w:val="24"/>
        </w:rPr>
        <w:t xml:space="preserve">eding site was identified </w:t>
      </w:r>
      <w:r w:rsidR="001651D0" w:rsidRPr="00C8440A">
        <w:rPr>
          <w:rFonts w:ascii="Book Antiqua" w:hAnsi="Book Antiqua" w:cs="Times New Roman"/>
          <w:sz w:val="24"/>
          <w:szCs w:val="24"/>
        </w:rPr>
        <w:t xml:space="preserve">at VCE </w:t>
      </w:r>
      <w:r w:rsidRPr="00C8440A">
        <w:rPr>
          <w:rFonts w:ascii="Book Antiqua" w:hAnsi="Book Antiqua" w:cs="Times New Roman"/>
          <w:sz w:val="24"/>
          <w:szCs w:val="24"/>
        </w:rPr>
        <w:t>in 171 (73.4</w:t>
      </w:r>
      <w:r w:rsidR="00B06B80" w:rsidRPr="00C8440A">
        <w:rPr>
          <w:rFonts w:ascii="Book Antiqua" w:hAnsi="Book Antiqua" w:cs="Times New Roman"/>
          <w:sz w:val="24"/>
          <w:szCs w:val="24"/>
        </w:rPr>
        <w:t xml:space="preserve">%) </w:t>
      </w:r>
      <w:r w:rsidR="00CC63AC" w:rsidRPr="00C8440A">
        <w:rPr>
          <w:rFonts w:ascii="Book Antiqua" w:hAnsi="Book Antiqua" w:cs="Times New Roman"/>
          <w:sz w:val="24"/>
          <w:szCs w:val="24"/>
        </w:rPr>
        <w:t xml:space="preserve">patients </w:t>
      </w:r>
      <w:r w:rsidR="00B06B80" w:rsidRPr="00C8440A">
        <w:rPr>
          <w:rFonts w:ascii="Book Antiqua" w:hAnsi="Book Antiqua" w:cs="Times New Roman"/>
          <w:sz w:val="24"/>
          <w:szCs w:val="24"/>
        </w:rPr>
        <w:t>when the DBE was positive and i</w:t>
      </w:r>
      <w:r w:rsidRPr="00C8440A">
        <w:rPr>
          <w:rFonts w:ascii="Book Antiqua" w:hAnsi="Book Antiqua" w:cs="Times New Roman"/>
          <w:sz w:val="24"/>
          <w:szCs w:val="24"/>
        </w:rPr>
        <w:t>n 74</w:t>
      </w:r>
      <w:r w:rsidR="00B06B80" w:rsidRPr="00C8440A">
        <w:rPr>
          <w:rFonts w:ascii="Book Antiqua" w:hAnsi="Book Antiqua" w:cs="Times New Roman"/>
          <w:sz w:val="24"/>
          <w:szCs w:val="24"/>
        </w:rPr>
        <w:t xml:space="preserve"> (</w:t>
      </w:r>
      <w:r w:rsidRPr="00C8440A">
        <w:rPr>
          <w:rFonts w:ascii="Book Antiqua" w:hAnsi="Book Antiqua" w:cs="Times New Roman"/>
          <w:sz w:val="24"/>
          <w:szCs w:val="24"/>
        </w:rPr>
        <w:t>71.2</w:t>
      </w:r>
      <w:r w:rsidR="00B06B80" w:rsidRPr="00C8440A">
        <w:rPr>
          <w:rFonts w:ascii="Book Antiqua" w:hAnsi="Book Antiqua" w:cs="Times New Roman"/>
          <w:sz w:val="24"/>
          <w:szCs w:val="24"/>
        </w:rPr>
        <w:t>%) patients when the DBE was negative</w:t>
      </w:r>
      <w:r w:rsidR="00C416DA" w:rsidRPr="00C8440A">
        <w:rPr>
          <w:rFonts w:ascii="Book Antiqua" w:hAnsi="Book Antiqua" w:cs="Times New Roman"/>
          <w:sz w:val="24"/>
          <w:szCs w:val="24"/>
        </w:rPr>
        <w:t xml:space="preserve"> (</w:t>
      </w:r>
      <w:r w:rsidR="001930F5" w:rsidRPr="00C8440A">
        <w:rPr>
          <w:rFonts w:ascii="Book Antiqua" w:hAnsi="Book Antiqua" w:cs="Times New Roman"/>
          <w:i/>
          <w:sz w:val="24"/>
          <w:szCs w:val="24"/>
        </w:rPr>
        <w:t xml:space="preserve">P = </w:t>
      </w:r>
      <w:r w:rsidR="00C416DA" w:rsidRPr="00C8440A">
        <w:rPr>
          <w:rFonts w:ascii="Book Antiqua" w:hAnsi="Book Antiqua" w:cs="Times New Roman"/>
          <w:sz w:val="24"/>
          <w:szCs w:val="24"/>
        </w:rPr>
        <w:t>0.692)</w:t>
      </w:r>
      <w:r w:rsidR="00B06B80" w:rsidRPr="00C8440A">
        <w:rPr>
          <w:rFonts w:ascii="Book Antiqua" w:hAnsi="Book Antiqua" w:cs="Times New Roman"/>
          <w:sz w:val="24"/>
          <w:szCs w:val="24"/>
        </w:rPr>
        <w:t xml:space="preserve">. </w:t>
      </w:r>
      <w:r w:rsidR="00CC63AC" w:rsidRPr="00C8440A">
        <w:rPr>
          <w:rFonts w:ascii="Book Antiqua" w:hAnsi="Book Antiqua" w:cs="Times New Roman"/>
          <w:sz w:val="24"/>
          <w:szCs w:val="24"/>
        </w:rPr>
        <w:t xml:space="preserve">The median number of days between VCE and DBE was </w:t>
      </w:r>
      <w:r w:rsidR="00270D8C" w:rsidRPr="00C8440A">
        <w:rPr>
          <w:rFonts w:ascii="Book Antiqua" w:hAnsi="Book Antiqua" w:cs="Times New Roman"/>
          <w:sz w:val="24"/>
          <w:szCs w:val="24"/>
        </w:rPr>
        <w:t xml:space="preserve">not significantly </w:t>
      </w:r>
      <w:r w:rsidR="00FA0FB1" w:rsidRPr="00C8440A">
        <w:rPr>
          <w:rFonts w:ascii="Book Antiqua" w:hAnsi="Book Antiqua" w:cs="Times New Roman"/>
          <w:sz w:val="24"/>
          <w:szCs w:val="24"/>
        </w:rPr>
        <w:t>different when</w:t>
      </w:r>
      <w:r w:rsidR="00CC63AC" w:rsidRPr="00C8440A">
        <w:rPr>
          <w:rFonts w:ascii="Book Antiqua" w:hAnsi="Book Antiqua" w:cs="Times New Roman"/>
          <w:sz w:val="24"/>
          <w:szCs w:val="24"/>
        </w:rPr>
        <w:t xml:space="preserve"> the DBE was positive</w:t>
      </w:r>
      <w:r w:rsidR="00623A16" w:rsidRPr="00C8440A">
        <w:rPr>
          <w:rFonts w:ascii="Book Antiqua" w:hAnsi="Book Antiqua" w:cs="Times New Roman"/>
          <w:sz w:val="24"/>
          <w:szCs w:val="24"/>
        </w:rPr>
        <w:t xml:space="preserve"> (</w:t>
      </w:r>
      <w:r w:rsidR="00C416DA" w:rsidRPr="00C8440A">
        <w:rPr>
          <w:rFonts w:ascii="Book Antiqua" w:hAnsi="Book Antiqua" w:cs="Times New Roman"/>
          <w:sz w:val="24"/>
          <w:szCs w:val="24"/>
        </w:rPr>
        <w:t xml:space="preserve">42; range: </w:t>
      </w:r>
      <w:r w:rsidR="00623A16" w:rsidRPr="00C8440A">
        <w:rPr>
          <w:rFonts w:ascii="Book Antiqua" w:hAnsi="Book Antiqua" w:cs="Times New Roman"/>
          <w:sz w:val="24"/>
          <w:szCs w:val="24"/>
        </w:rPr>
        <w:t>0</w:t>
      </w:r>
      <w:r w:rsidR="00C416DA" w:rsidRPr="00C8440A">
        <w:rPr>
          <w:rFonts w:ascii="Book Antiqua" w:hAnsi="Book Antiqua" w:cs="Times New Roman"/>
          <w:sz w:val="24"/>
          <w:szCs w:val="24"/>
        </w:rPr>
        <w:t>–</w:t>
      </w:r>
      <w:r w:rsidR="00623A16" w:rsidRPr="00C8440A">
        <w:rPr>
          <w:rFonts w:ascii="Book Antiqua" w:hAnsi="Book Antiqua" w:cs="Times New Roman"/>
          <w:sz w:val="24"/>
          <w:szCs w:val="24"/>
        </w:rPr>
        <w:t>356</w:t>
      </w:r>
      <w:r w:rsidR="00C416DA" w:rsidRPr="00C8440A">
        <w:rPr>
          <w:rFonts w:ascii="Book Antiqua" w:hAnsi="Book Antiqua" w:cs="Times New Roman"/>
          <w:sz w:val="24"/>
          <w:szCs w:val="24"/>
        </w:rPr>
        <w:t>)</w:t>
      </w:r>
      <w:r w:rsidR="00CC63AC" w:rsidRPr="00C8440A">
        <w:rPr>
          <w:rFonts w:ascii="Book Antiqua" w:hAnsi="Book Antiqua" w:cs="Times New Roman"/>
          <w:sz w:val="24"/>
          <w:szCs w:val="24"/>
        </w:rPr>
        <w:t xml:space="preserve"> </w:t>
      </w:r>
      <w:r w:rsidR="00270D8C" w:rsidRPr="00C8440A">
        <w:rPr>
          <w:rFonts w:ascii="Book Antiqua" w:hAnsi="Book Antiqua" w:cs="Times New Roman"/>
          <w:sz w:val="24"/>
          <w:szCs w:val="24"/>
        </w:rPr>
        <w:t>or</w:t>
      </w:r>
      <w:r w:rsidR="00CC63AC" w:rsidRPr="00C8440A">
        <w:rPr>
          <w:rFonts w:ascii="Book Antiqua" w:hAnsi="Book Antiqua" w:cs="Times New Roman"/>
          <w:sz w:val="24"/>
          <w:szCs w:val="24"/>
        </w:rPr>
        <w:t xml:space="preserve"> negative</w:t>
      </w:r>
      <w:r w:rsidR="00623A16" w:rsidRPr="00C8440A">
        <w:rPr>
          <w:rFonts w:ascii="Book Antiqua" w:hAnsi="Book Antiqua" w:cs="Times New Roman"/>
          <w:sz w:val="24"/>
          <w:szCs w:val="24"/>
        </w:rPr>
        <w:t xml:space="preserve"> (</w:t>
      </w:r>
      <w:r w:rsidR="00C416DA" w:rsidRPr="00C8440A">
        <w:rPr>
          <w:rFonts w:ascii="Book Antiqua" w:hAnsi="Book Antiqua" w:cs="Times New Roman"/>
          <w:sz w:val="24"/>
          <w:szCs w:val="24"/>
        </w:rPr>
        <w:t xml:space="preserve">35; range: </w:t>
      </w:r>
      <w:r w:rsidR="00623A16" w:rsidRPr="00C8440A">
        <w:rPr>
          <w:rFonts w:ascii="Book Antiqua" w:hAnsi="Book Antiqua" w:cs="Times New Roman"/>
          <w:sz w:val="24"/>
          <w:szCs w:val="24"/>
        </w:rPr>
        <w:t>0</w:t>
      </w:r>
      <w:r w:rsidR="00C416DA" w:rsidRPr="00C8440A">
        <w:rPr>
          <w:rFonts w:ascii="Book Antiqua" w:hAnsi="Book Antiqua" w:cs="Times New Roman"/>
          <w:sz w:val="24"/>
          <w:szCs w:val="24"/>
        </w:rPr>
        <w:t>–</w:t>
      </w:r>
      <w:r w:rsidR="00623A16" w:rsidRPr="00C8440A">
        <w:rPr>
          <w:rFonts w:ascii="Book Antiqua" w:hAnsi="Book Antiqua" w:cs="Times New Roman"/>
          <w:sz w:val="24"/>
          <w:szCs w:val="24"/>
        </w:rPr>
        <w:t>351</w:t>
      </w:r>
      <w:r w:rsidR="00C416DA" w:rsidRPr="00C8440A">
        <w:rPr>
          <w:rFonts w:ascii="Book Antiqua" w:hAnsi="Book Antiqua" w:cs="Times New Roman"/>
          <w:sz w:val="24"/>
          <w:szCs w:val="24"/>
        </w:rPr>
        <w:t>) (</w:t>
      </w:r>
      <w:r w:rsidR="00044140" w:rsidRPr="00C8440A">
        <w:rPr>
          <w:rFonts w:ascii="Book Antiqua" w:hAnsi="Book Antiqua" w:cs="Times New Roman"/>
          <w:i/>
          <w:sz w:val="24"/>
          <w:szCs w:val="24"/>
        </w:rPr>
        <w:t>P =</w:t>
      </w:r>
      <w:r w:rsidR="00C416DA" w:rsidRPr="00C8440A">
        <w:rPr>
          <w:rFonts w:ascii="Book Antiqua" w:hAnsi="Book Antiqua" w:cs="Times New Roman"/>
          <w:sz w:val="24"/>
          <w:szCs w:val="24"/>
        </w:rPr>
        <w:t xml:space="preserve"> 0.924)</w:t>
      </w:r>
      <w:r w:rsidR="00270D8C" w:rsidRPr="00C8440A">
        <w:rPr>
          <w:rFonts w:ascii="Book Antiqua" w:hAnsi="Book Antiqua" w:cs="Times New Roman"/>
          <w:sz w:val="24"/>
          <w:szCs w:val="24"/>
        </w:rPr>
        <w:t xml:space="preserve"> (Table </w:t>
      </w:r>
      <w:r w:rsidR="00E17190" w:rsidRPr="00C8440A">
        <w:rPr>
          <w:rFonts w:ascii="Book Antiqua" w:hAnsi="Book Antiqua" w:cs="Times New Roman"/>
          <w:sz w:val="24"/>
          <w:szCs w:val="24"/>
        </w:rPr>
        <w:t>3</w:t>
      </w:r>
      <w:r w:rsidR="00CA2FAA" w:rsidRPr="00C8440A">
        <w:rPr>
          <w:rFonts w:ascii="Book Antiqua" w:hAnsi="Book Antiqua" w:cs="Times New Roman"/>
          <w:sz w:val="24"/>
          <w:szCs w:val="24"/>
        </w:rPr>
        <w:t>)</w:t>
      </w:r>
      <w:r w:rsidR="00CC63AC" w:rsidRPr="00C8440A">
        <w:rPr>
          <w:rFonts w:ascii="Book Antiqua" w:hAnsi="Book Antiqua" w:cs="Times New Roman"/>
          <w:sz w:val="24"/>
          <w:szCs w:val="24"/>
        </w:rPr>
        <w:t xml:space="preserve">. </w:t>
      </w:r>
      <w:r w:rsidR="00270D8C" w:rsidRPr="00C8440A">
        <w:rPr>
          <w:rFonts w:ascii="Book Antiqua" w:hAnsi="Book Antiqua" w:cs="Times New Roman"/>
          <w:sz w:val="24"/>
          <w:szCs w:val="24"/>
        </w:rPr>
        <w:t>Using DBE as the gold standard, V</w:t>
      </w:r>
      <w:r w:rsidRPr="00C8440A">
        <w:rPr>
          <w:rFonts w:ascii="Book Antiqua" w:hAnsi="Book Antiqua" w:cs="Times New Roman"/>
          <w:sz w:val="24"/>
          <w:szCs w:val="24"/>
        </w:rPr>
        <w:t>CE had a sensitivity of 73.4</w:t>
      </w:r>
      <w:r w:rsidR="00270D8C"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67.7%-</w:t>
      </w:r>
      <w:r w:rsidR="00D16CE8" w:rsidRPr="00C8440A">
        <w:rPr>
          <w:rFonts w:ascii="Book Antiqua" w:hAnsi="Book Antiqua" w:cs="Times New Roman"/>
          <w:sz w:val="24"/>
          <w:szCs w:val="24"/>
        </w:rPr>
        <w:t>79.1%)</w:t>
      </w:r>
      <w:r w:rsidR="00270D8C" w:rsidRPr="00C8440A">
        <w:rPr>
          <w:rFonts w:ascii="Book Antiqua" w:hAnsi="Book Antiqua" w:cs="Times New Roman"/>
          <w:sz w:val="24"/>
          <w:szCs w:val="24"/>
        </w:rPr>
        <w:t xml:space="preserve">, specificity of </w:t>
      </w:r>
      <w:r w:rsidRPr="00C8440A">
        <w:rPr>
          <w:rFonts w:ascii="Book Antiqua" w:hAnsi="Book Antiqua" w:cs="Times New Roman"/>
          <w:sz w:val="24"/>
          <w:szCs w:val="24"/>
        </w:rPr>
        <w:t>28.8%</w:t>
      </w:r>
      <w:r w:rsidR="001930F5" w:rsidRPr="00C8440A">
        <w:rPr>
          <w:rFonts w:ascii="Book Antiqua" w:hAnsi="Book Antiqua" w:cs="Times New Roman"/>
          <w:sz w:val="24"/>
          <w:szCs w:val="24"/>
        </w:rPr>
        <w:t xml:space="preserve"> (95%</w:t>
      </w:r>
      <w:r w:rsidR="00D16CE8" w:rsidRPr="00C8440A">
        <w:rPr>
          <w:rFonts w:ascii="Book Antiqua" w:hAnsi="Book Antiqua" w:cs="Times New Roman"/>
          <w:sz w:val="24"/>
          <w:szCs w:val="24"/>
        </w:rPr>
        <w:t>CI: 20.1%-37.6%)</w:t>
      </w:r>
      <w:r w:rsidRPr="00C8440A">
        <w:rPr>
          <w:rFonts w:ascii="Book Antiqua" w:hAnsi="Book Antiqua" w:cs="Times New Roman"/>
          <w:sz w:val="24"/>
          <w:szCs w:val="24"/>
        </w:rPr>
        <w:t>, and diagnostic yield of 72.7</w:t>
      </w:r>
      <w:r w:rsidR="00270D8C"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67.9%-</w:t>
      </w:r>
      <w:r w:rsidR="00D16CE8" w:rsidRPr="00C8440A">
        <w:rPr>
          <w:rFonts w:ascii="Book Antiqua" w:hAnsi="Book Antiqua" w:cs="Times New Roman"/>
          <w:sz w:val="24"/>
          <w:szCs w:val="24"/>
        </w:rPr>
        <w:t>77.5%)</w:t>
      </w:r>
      <w:r w:rsidR="00A328F0" w:rsidRPr="00C8440A">
        <w:rPr>
          <w:rFonts w:ascii="Book Antiqua" w:hAnsi="Book Antiqua" w:cs="Times New Roman"/>
          <w:sz w:val="24"/>
          <w:szCs w:val="24"/>
        </w:rPr>
        <w:t xml:space="preserve"> (Table 4)</w:t>
      </w:r>
      <w:r w:rsidR="00270D8C" w:rsidRPr="00C8440A">
        <w:rPr>
          <w:rFonts w:ascii="Book Antiqua" w:hAnsi="Book Antiqua" w:cs="Times New Roman"/>
          <w:sz w:val="24"/>
          <w:szCs w:val="24"/>
        </w:rPr>
        <w:t>.</w:t>
      </w:r>
      <w:r w:rsidR="00403025">
        <w:rPr>
          <w:rFonts w:ascii="Book Antiqua" w:hAnsi="Book Antiqua" w:cs="Times New Roman"/>
          <w:sz w:val="24"/>
          <w:szCs w:val="24"/>
        </w:rPr>
        <w:t xml:space="preserve"> </w:t>
      </w:r>
      <w:r w:rsidR="001651D0" w:rsidRPr="00C8440A">
        <w:rPr>
          <w:rFonts w:ascii="Book Antiqua" w:hAnsi="Book Antiqua" w:cs="Times New Roman"/>
          <w:sz w:val="24"/>
          <w:szCs w:val="24"/>
        </w:rPr>
        <w:t>Among the patients with negative DBE, the commonest VCE findings were AVM (26.0%), blood (22.1%) and ulcer (16.3%).</w:t>
      </w:r>
    </w:p>
    <w:p w14:paraId="279598F5" w14:textId="30C87140" w:rsidR="00AE6098" w:rsidRPr="00C8440A" w:rsidRDefault="00CC63AC"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In </w:t>
      </w:r>
      <w:r w:rsidR="00135681" w:rsidRPr="00C8440A">
        <w:rPr>
          <w:rFonts w:ascii="Book Antiqua" w:hAnsi="Book Antiqua" w:cs="Times New Roman"/>
          <w:sz w:val="24"/>
          <w:szCs w:val="24"/>
        </w:rPr>
        <w:t>252</w:t>
      </w:r>
      <w:r w:rsidRPr="00C8440A">
        <w:rPr>
          <w:rFonts w:ascii="Book Antiqua" w:hAnsi="Book Antiqua" w:cs="Times New Roman"/>
          <w:sz w:val="24"/>
          <w:szCs w:val="24"/>
        </w:rPr>
        <w:t xml:space="preserve"> patients who had</w:t>
      </w:r>
      <w:r w:rsidR="001E66E8" w:rsidRPr="00C8440A">
        <w:rPr>
          <w:rFonts w:ascii="Book Antiqua" w:hAnsi="Book Antiqua" w:cs="Times New Roman"/>
          <w:sz w:val="24"/>
          <w:szCs w:val="24"/>
        </w:rPr>
        <w:t xml:space="preserve"> </w:t>
      </w:r>
      <w:r w:rsidRPr="00C8440A">
        <w:rPr>
          <w:rFonts w:ascii="Book Antiqua" w:hAnsi="Book Antiqua" w:cs="Times New Roman"/>
          <w:sz w:val="24"/>
          <w:szCs w:val="24"/>
        </w:rPr>
        <w:t>MPCTE in the year preceding DBE, a</w:t>
      </w:r>
      <w:r w:rsidR="00B06B80" w:rsidRPr="00C8440A">
        <w:rPr>
          <w:rFonts w:ascii="Book Antiqua" w:hAnsi="Book Antiqua" w:cs="Times New Roman"/>
          <w:sz w:val="24"/>
          <w:szCs w:val="24"/>
        </w:rPr>
        <w:t xml:space="preserve"> bl</w:t>
      </w:r>
      <w:r w:rsidR="0091003C" w:rsidRPr="00C8440A">
        <w:rPr>
          <w:rFonts w:ascii="Book Antiqua" w:hAnsi="Book Antiqua" w:cs="Times New Roman"/>
          <w:sz w:val="24"/>
          <w:szCs w:val="24"/>
        </w:rPr>
        <w:t>eeding site was identified in 55 (35.0</w:t>
      </w:r>
      <w:r w:rsidR="00B06B80" w:rsidRPr="00C8440A">
        <w:rPr>
          <w:rFonts w:ascii="Book Antiqua" w:hAnsi="Book Antiqua" w:cs="Times New Roman"/>
          <w:sz w:val="24"/>
          <w:szCs w:val="24"/>
        </w:rPr>
        <w:t>%) patients whe</w:t>
      </w:r>
      <w:r w:rsidR="0091003C" w:rsidRPr="00C8440A">
        <w:rPr>
          <w:rFonts w:ascii="Book Antiqua" w:hAnsi="Book Antiqua" w:cs="Times New Roman"/>
          <w:sz w:val="24"/>
          <w:szCs w:val="24"/>
        </w:rPr>
        <w:t>n the DBE was positive and in 27 (28.4</w:t>
      </w:r>
      <w:r w:rsidR="00B06B80" w:rsidRPr="00C8440A">
        <w:rPr>
          <w:rFonts w:ascii="Book Antiqua" w:hAnsi="Book Antiqua" w:cs="Times New Roman"/>
          <w:sz w:val="24"/>
          <w:szCs w:val="24"/>
        </w:rPr>
        <w:t xml:space="preserve">%) patients when the DBE was negative. The median </w:t>
      </w:r>
      <w:r w:rsidRPr="00C8440A">
        <w:rPr>
          <w:rFonts w:ascii="Book Antiqua" w:hAnsi="Book Antiqua" w:cs="Times New Roman"/>
          <w:sz w:val="24"/>
          <w:szCs w:val="24"/>
        </w:rPr>
        <w:t>number of</w:t>
      </w:r>
      <w:r w:rsidR="00B06B80" w:rsidRPr="00C8440A">
        <w:rPr>
          <w:rFonts w:ascii="Book Antiqua" w:hAnsi="Book Antiqua" w:cs="Times New Roman"/>
          <w:sz w:val="24"/>
          <w:szCs w:val="24"/>
        </w:rPr>
        <w:t xml:space="preserve"> days </w:t>
      </w:r>
      <w:r w:rsidRPr="00C8440A">
        <w:rPr>
          <w:rFonts w:ascii="Book Antiqua" w:hAnsi="Book Antiqua" w:cs="Times New Roman"/>
          <w:sz w:val="24"/>
          <w:szCs w:val="24"/>
        </w:rPr>
        <w:t>between</w:t>
      </w:r>
      <w:r w:rsidR="00B06B80" w:rsidRPr="00C8440A">
        <w:rPr>
          <w:rFonts w:ascii="Book Antiqua" w:hAnsi="Book Antiqua" w:cs="Times New Roman"/>
          <w:sz w:val="24"/>
          <w:szCs w:val="24"/>
        </w:rPr>
        <w:t xml:space="preserve"> </w:t>
      </w:r>
      <w:r w:rsidRPr="00C8440A">
        <w:rPr>
          <w:rFonts w:ascii="Book Antiqua" w:hAnsi="Book Antiqua" w:cs="Times New Roman"/>
          <w:sz w:val="24"/>
          <w:szCs w:val="24"/>
        </w:rPr>
        <w:t>MP</w:t>
      </w:r>
      <w:r w:rsidR="00B06B80" w:rsidRPr="00C8440A">
        <w:rPr>
          <w:rFonts w:ascii="Book Antiqua" w:hAnsi="Book Antiqua" w:cs="Times New Roman"/>
          <w:sz w:val="24"/>
          <w:szCs w:val="24"/>
        </w:rPr>
        <w:t xml:space="preserve">CTE to DBE was </w:t>
      </w:r>
      <w:r w:rsidR="00270D8C" w:rsidRPr="00C8440A">
        <w:rPr>
          <w:rFonts w:ascii="Book Antiqua" w:hAnsi="Book Antiqua" w:cs="Times New Roman"/>
          <w:sz w:val="24"/>
          <w:szCs w:val="24"/>
        </w:rPr>
        <w:t xml:space="preserve">not significantly different </w:t>
      </w:r>
      <w:r w:rsidR="00B06B80" w:rsidRPr="00C8440A">
        <w:rPr>
          <w:rFonts w:ascii="Book Antiqua" w:hAnsi="Book Antiqua" w:cs="Times New Roman"/>
          <w:sz w:val="24"/>
          <w:szCs w:val="24"/>
        </w:rPr>
        <w:t>when the DBE was positive</w:t>
      </w:r>
      <w:r w:rsidR="001930F5" w:rsidRPr="00C8440A">
        <w:rPr>
          <w:rFonts w:ascii="Book Antiqua" w:hAnsi="Book Antiqua" w:cs="Times New Roman"/>
          <w:sz w:val="24"/>
          <w:szCs w:val="24"/>
        </w:rPr>
        <w:t xml:space="preserve"> (19.0; range: 0–</w:t>
      </w:r>
      <w:r w:rsidR="00623A16" w:rsidRPr="00C8440A">
        <w:rPr>
          <w:rFonts w:ascii="Book Antiqua" w:hAnsi="Book Antiqua" w:cs="Times New Roman"/>
          <w:sz w:val="24"/>
          <w:szCs w:val="24"/>
        </w:rPr>
        <w:t>338)</w:t>
      </w:r>
      <w:r w:rsidRPr="00C8440A">
        <w:rPr>
          <w:rFonts w:ascii="Book Antiqua" w:hAnsi="Book Antiqua" w:cs="Times New Roman"/>
          <w:sz w:val="24"/>
          <w:szCs w:val="24"/>
        </w:rPr>
        <w:t xml:space="preserve"> </w:t>
      </w:r>
      <w:r w:rsidR="00270D8C" w:rsidRPr="00C8440A">
        <w:rPr>
          <w:rFonts w:ascii="Book Antiqua" w:hAnsi="Book Antiqua" w:cs="Times New Roman"/>
          <w:sz w:val="24"/>
          <w:szCs w:val="24"/>
        </w:rPr>
        <w:t>or</w:t>
      </w:r>
      <w:r w:rsidR="00B06B80" w:rsidRPr="00C8440A">
        <w:rPr>
          <w:rFonts w:ascii="Book Antiqua" w:hAnsi="Book Antiqua" w:cs="Times New Roman"/>
          <w:sz w:val="24"/>
          <w:szCs w:val="24"/>
        </w:rPr>
        <w:t xml:space="preserve"> </w:t>
      </w:r>
      <w:r w:rsidR="00FA0FB1" w:rsidRPr="00C8440A">
        <w:rPr>
          <w:rFonts w:ascii="Book Antiqua" w:hAnsi="Book Antiqua" w:cs="Times New Roman"/>
          <w:sz w:val="24"/>
          <w:szCs w:val="24"/>
        </w:rPr>
        <w:t>negative</w:t>
      </w:r>
      <w:r w:rsidR="001930F5" w:rsidRPr="00C8440A">
        <w:rPr>
          <w:rFonts w:ascii="Book Antiqua" w:hAnsi="Book Antiqua" w:cs="Times New Roman"/>
          <w:sz w:val="24"/>
          <w:szCs w:val="24"/>
        </w:rPr>
        <w:t xml:space="preserve"> (29; range: 0–</w:t>
      </w:r>
      <w:r w:rsidR="00623A16" w:rsidRPr="00C8440A">
        <w:rPr>
          <w:rFonts w:ascii="Book Antiqua" w:hAnsi="Book Antiqua" w:cs="Times New Roman"/>
          <w:sz w:val="24"/>
          <w:szCs w:val="24"/>
        </w:rPr>
        <w:t>351) (</w:t>
      </w:r>
      <w:r w:rsidR="001930F5" w:rsidRPr="00C8440A">
        <w:rPr>
          <w:rFonts w:ascii="Book Antiqua" w:hAnsi="Book Antiqua" w:cs="Times New Roman"/>
          <w:i/>
          <w:sz w:val="24"/>
          <w:szCs w:val="24"/>
        </w:rPr>
        <w:t xml:space="preserve">P = </w:t>
      </w:r>
      <w:r w:rsidR="00623A16" w:rsidRPr="00C8440A">
        <w:rPr>
          <w:rFonts w:ascii="Book Antiqua" w:hAnsi="Book Antiqua" w:cs="Times New Roman"/>
          <w:sz w:val="24"/>
          <w:szCs w:val="24"/>
        </w:rPr>
        <w:t>0.162)</w:t>
      </w:r>
      <w:r w:rsidR="00FA0FB1" w:rsidRPr="00C8440A">
        <w:rPr>
          <w:rFonts w:ascii="Book Antiqua" w:hAnsi="Book Antiqua" w:cs="Times New Roman"/>
          <w:sz w:val="24"/>
          <w:szCs w:val="24"/>
        </w:rPr>
        <w:t xml:space="preserve"> (</w:t>
      </w:r>
      <w:r w:rsidRPr="00C8440A">
        <w:rPr>
          <w:rFonts w:ascii="Book Antiqua" w:hAnsi="Book Antiqua" w:cs="Times New Roman"/>
          <w:sz w:val="24"/>
          <w:szCs w:val="24"/>
        </w:rPr>
        <w:t>T</w:t>
      </w:r>
      <w:r w:rsidR="00B06B80" w:rsidRPr="00C8440A">
        <w:rPr>
          <w:rFonts w:ascii="Book Antiqua" w:hAnsi="Book Antiqua" w:cs="Times New Roman"/>
          <w:sz w:val="24"/>
          <w:szCs w:val="24"/>
        </w:rPr>
        <w:t xml:space="preserve">able </w:t>
      </w:r>
      <w:r w:rsidR="00CA2FAA" w:rsidRPr="00C8440A">
        <w:rPr>
          <w:rFonts w:ascii="Book Antiqua" w:hAnsi="Book Antiqua" w:cs="Times New Roman"/>
          <w:sz w:val="24"/>
          <w:szCs w:val="24"/>
        </w:rPr>
        <w:t>3</w:t>
      </w:r>
      <w:r w:rsidR="00E86128" w:rsidRPr="00C8440A">
        <w:rPr>
          <w:rFonts w:ascii="Book Antiqua" w:hAnsi="Book Antiqua" w:cs="Times New Roman"/>
          <w:sz w:val="24"/>
          <w:szCs w:val="24"/>
        </w:rPr>
        <w:t>)</w:t>
      </w:r>
      <w:r w:rsidR="00B06B80" w:rsidRPr="00C8440A">
        <w:rPr>
          <w:rFonts w:ascii="Book Antiqua" w:hAnsi="Book Antiqua" w:cs="Times New Roman"/>
          <w:sz w:val="24"/>
          <w:szCs w:val="24"/>
        </w:rPr>
        <w:t>.</w:t>
      </w:r>
      <w:r w:rsidR="00270D8C" w:rsidRPr="00C8440A">
        <w:rPr>
          <w:rFonts w:ascii="Book Antiqua" w:hAnsi="Book Antiqua" w:cs="Times New Roman"/>
          <w:sz w:val="24"/>
          <w:szCs w:val="24"/>
        </w:rPr>
        <w:t xml:space="preserve"> </w:t>
      </w:r>
      <w:r w:rsidR="00984589" w:rsidRPr="00C8440A">
        <w:rPr>
          <w:rFonts w:ascii="Book Antiqua" w:hAnsi="Book Antiqua" w:cs="Times New Roman"/>
          <w:sz w:val="24"/>
          <w:szCs w:val="24"/>
        </w:rPr>
        <w:t>U</w:t>
      </w:r>
      <w:r w:rsidR="00270D8C" w:rsidRPr="00C8440A">
        <w:rPr>
          <w:rFonts w:ascii="Book Antiqua" w:hAnsi="Book Antiqua" w:cs="Times New Roman"/>
          <w:sz w:val="24"/>
          <w:szCs w:val="24"/>
        </w:rPr>
        <w:t>sing DBE as the gold standard, MPCTE had a sensitivity of 3</w:t>
      </w:r>
      <w:r w:rsidR="0091003C" w:rsidRPr="00C8440A">
        <w:rPr>
          <w:rFonts w:ascii="Book Antiqua" w:hAnsi="Book Antiqua" w:cs="Times New Roman"/>
          <w:sz w:val="24"/>
          <w:szCs w:val="24"/>
        </w:rPr>
        <w:t>5.0</w:t>
      </w:r>
      <w:r w:rsidR="00270D8C"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27.6%-</w:t>
      </w:r>
      <w:r w:rsidR="00B61F0C" w:rsidRPr="00C8440A">
        <w:rPr>
          <w:rFonts w:ascii="Book Antiqua" w:hAnsi="Book Antiqua" w:cs="Times New Roman"/>
          <w:sz w:val="24"/>
          <w:szCs w:val="24"/>
        </w:rPr>
        <w:t>42.5%)</w:t>
      </w:r>
      <w:r w:rsidR="00270D8C" w:rsidRPr="00C8440A">
        <w:rPr>
          <w:rFonts w:ascii="Book Antiqua" w:hAnsi="Book Antiqua" w:cs="Times New Roman"/>
          <w:sz w:val="24"/>
          <w:szCs w:val="24"/>
        </w:rPr>
        <w:t>, specificity of 7</w:t>
      </w:r>
      <w:r w:rsidR="0091003C" w:rsidRPr="00C8440A">
        <w:rPr>
          <w:rFonts w:ascii="Book Antiqua" w:hAnsi="Book Antiqua" w:cs="Times New Roman"/>
          <w:sz w:val="24"/>
          <w:szCs w:val="24"/>
        </w:rPr>
        <w:t>1.6</w:t>
      </w:r>
      <w:r w:rsidR="00270D8C" w:rsidRPr="00C8440A">
        <w:rPr>
          <w:rFonts w:ascii="Book Antiqua" w:hAnsi="Book Antiqua" w:cs="Times New Roman"/>
          <w:sz w:val="24"/>
          <w:szCs w:val="24"/>
        </w:rPr>
        <w:t>%</w:t>
      </w:r>
      <w:r w:rsidR="00B61F0C"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w:t>
      </w:r>
      <w:r w:rsidR="00933DD7" w:rsidRPr="00C8440A">
        <w:rPr>
          <w:rFonts w:ascii="Book Antiqua" w:hAnsi="Book Antiqua" w:cs="Times New Roman"/>
          <w:sz w:val="24"/>
          <w:szCs w:val="24"/>
        </w:rPr>
        <w:t>: 62.5%-</w:t>
      </w:r>
      <w:r w:rsidR="00B61F0C" w:rsidRPr="00C8440A">
        <w:rPr>
          <w:rFonts w:ascii="Book Antiqua" w:hAnsi="Book Antiqua" w:cs="Times New Roman"/>
          <w:sz w:val="24"/>
          <w:szCs w:val="24"/>
        </w:rPr>
        <w:t>80.6%)</w:t>
      </w:r>
      <w:r w:rsidR="00270D8C" w:rsidRPr="00C8440A">
        <w:rPr>
          <w:rFonts w:ascii="Book Antiqua" w:hAnsi="Book Antiqua" w:cs="Times New Roman"/>
          <w:sz w:val="24"/>
          <w:szCs w:val="24"/>
        </w:rPr>
        <w:t>, and diagnostic yield</w:t>
      </w:r>
      <w:r w:rsidR="0091003C" w:rsidRPr="00C8440A">
        <w:rPr>
          <w:rFonts w:ascii="Book Antiqua" w:hAnsi="Book Antiqua" w:cs="Times New Roman"/>
          <w:sz w:val="24"/>
          <w:szCs w:val="24"/>
        </w:rPr>
        <w:t xml:space="preserve"> of 32.5</w:t>
      </w:r>
      <w:r w:rsidR="00270D8C"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26.8%-</w:t>
      </w:r>
      <w:r w:rsidR="00B61F0C" w:rsidRPr="00C8440A">
        <w:rPr>
          <w:rFonts w:ascii="Book Antiqua" w:hAnsi="Book Antiqua" w:cs="Times New Roman"/>
          <w:sz w:val="24"/>
          <w:szCs w:val="24"/>
        </w:rPr>
        <w:t>38.3%)</w:t>
      </w:r>
      <w:r w:rsidR="00270D8C" w:rsidRPr="00C8440A">
        <w:rPr>
          <w:rFonts w:ascii="Book Antiqua" w:hAnsi="Book Antiqua" w:cs="Times New Roman"/>
          <w:sz w:val="24"/>
          <w:szCs w:val="24"/>
        </w:rPr>
        <w:t xml:space="preserve"> (Table 4). </w:t>
      </w:r>
      <w:r w:rsidR="00C069DF" w:rsidRPr="00C8440A">
        <w:rPr>
          <w:rFonts w:ascii="Book Antiqua" w:hAnsi="Book Antiqua" w:cs="Times New Roman"/>
          <w:sz w:val="24"/>
          <w:szCs w:val="24"/>
        </w:rPr>
        <w:t xml:space="preserve">Among patients with negative DBE, the </w:t>
      </w:r>
      <w:r w:rsidR="00DC39BD" w:rsidRPr="00C8440A">
        <w:rPr>
          <w:rFonts w:ascii="Book Antiqua" w:hAnsi="Book Antiqua" w:cs="Times New Roman"/>
          <w:sz w:val="24"/>
          <w:szCs w:val="24"/>
        </w:rPr>
        <w:t xml:space="preserve">most common </w:t>
      </w:r>
      <w:r w:rsidR="00C069DF" w:rsidRPr="00C8440A">
        <w:rPr>
          <w:rFonts w:ascii="Book Antiqua" w:hAnsi="Book Antiqua" w:cs="Times New Roman"/>
          <w:sz w:val="24"/>
          <w:szCs w:val="24"/>
        </w:rPr>
        <w:t>MPCTE findings were vascular lesions (48.1%), blood (33.3%), and ulcer (7.4%).</w:t>
      </w:r>
      <w:r w:rsidR="00984589" w:rsidRPr="00C8440A">
        <w:rPr>
          <w:rFonts w:ascii="Book Antiqua" w:hAnsi="Book Antiqua" w:cs="Times New Roman"/>
          <w:sz w:val="24"/>
          <w:szCs w:val="24"/>
        </w:rPr>
        <w:t xml:space="preserve"> </w:t>
      </w:r>
    </w:p>
    <w:p w14:paraId="059983E3" w14:textId="4BD59C30" w:rsidR="00CA7D8A" w:rsidRPr="00C8440A" w:rsidRDefault="00CA7D8A"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Of 53 patients who had preceding negative </w:t>
      </w:r>
      <w:r w:rsidR="00AE6098" w:rsidRPr="00C8440A">
        <w:rPr>
          <w:rFonts w:ascii="Book Antiqua" w:hAnsi="Book Antiqua" w:cs="Times New Roman"/>
          <w:sz w:val="24"/>
          <w:szCs w:val="24"/>
        </w:rPr>
        <w:t>test(s)</w:t>
      </w:r>
      <w:r w:rsidRPr="00C8440A">
        <w:rPr>
          <w:rFonts w:ascii="Book Antiqua" w:hAnsi="Book Antiqua" w:cs="Times New Roman"/>
          <w:sz w:val="24"/>
          <w:szCs w:val="24"/>
        </w:rPr>
        <w:t>, 3</w:t>
      </w:r>
      <w:r w:rsidR="00FB50A2" w:rsidRPr="00C8440A">
        <w:rPr>
          <w:rFonts w:ascii="Book Antiqua" w:hAnsi="Book Antiqua" w:cs="Times New Roman"/>
          <w:sz w:val="24"/>
          <w:szCs w:val="24"/>
        </w:rPr>
        <w:t>5</w:t>
      </w:r>
      <w:r w:rsidRPr="00C8440A">
        <w:rPr>
          <w:rFonts w:ascii="Book Antiqua" w:hAnsi="Book Antiqua" w:cs="Times New Roman"/>
          <w:sz w:val="24"/>
          <w:szCs w:val="24"/>
        </w:rPr>
        <w:t xml:space="preserve"> (6</w:t>
      </w:r>
      <w:r w:rsidR="00FB50A2" w:rsidRPr="00C8440A">
        <w:rPr>
          <w:rFonts w:ascii="Book Antiqua" w:hAnsi="Book Antiqua" w:cs="Times New Roman"/>
          <w:sz w:val="24"/>
          <w:szCs w:val="24"/>
        </w:rPr>
        <w:t>6.0</w:t>
      </w:r>
      <w:r w:rsidRPr="00C8440A">
        <w:rPr>
          <w:rFonts w:ascii="Book Antiqua" w:hAnsi="Book Antiqua" w:cs="Times New Roman"/>
          <w:sz w:val="24"/>
          <w:szCs w:val="24"/>
        </w:rPr>
        <w:t>%) had a positive DBE. Of these</w:t>
      </w:r>
      <w:r w:rsidR="00EF7E2E" w:rsidRPr="00C8440A">
        <w:rPr>
          <w:rFonts w:ascii="Book Antiqua" w:hAnsi="Book Antiqua" w:cs="Times New Roman"/>
          <w:sz w:val="24"/>
          <w:szCs w:val="24"/>
        </w:rPr>
        <w:t xml:space="preserve"> with positive DBE</w:t>
      </w:r>
      <w:r w:rsidRPr="00C8440A">
        <w:rPr>
          <w:rFonts w:ascii="Book Antiqua" w:hAnsi="Book Antiqua" w:cs="Times New Roman"/>
          <w:sz w:val="24"/>
          <w:szCs w:val="24"/>
        </w:rPr>
        <w:t>, 2</w:t>
      </w:r>
      <w:r w:rsidR="00EF7E2E" w:rsidRPr="00C8440A">
        <w:rPr>
          <w:rFonts w:ascii="Book Antiqua" w:hAnsi="Book Antiqua" w:cs="Times New Roman"/>
          <w:sz w:val="24"/>
          <w:szCs w:val="24"/>
        </w:rPr>
        <w:t>8 (80.0%)</w:t>
      </w:r>
      <w:r w:rsidRPr="00C8440A">
        <w:rPr>
          <w:rFonts w:ascii="Book Antiqua" w:hAnsi="Book Antiqua" w:cs="Times New Roman"/>
          <w:sz w:val="24"/>
          <w:szCs w:val="24"/>
        </w:rPr>
        <w:t xml:space="preserve"> were antegrade DBE, 1</w:t>
      </w:r>
      <w:r w:rsidR="00EF7E2E" w:rsidRPr="00C8440A">
        <w:rPr>
          <w:rFonts w:ascii="Book Antiqua" w:hAnsi="Book Antiqua" w:cs="Times New Roman"/>
          <w:sz w:val="24"/>
          <w:szCs w:val="24"/>
        </w:rPr>
        <w:t>6 (45.7%)</w:t>
      </w:r>
      <w:r w:rsidRPr="00C8440A">
        <w:rPr>
          <w:rFonts w:ascii="Book Antiqua" w:hAnsi="Book Antiqua" w:cs="Times New Roman"/>
          <w:sz w:val="24"/>
          <w:szCs w:val="24"/>
        </w:rPr>
        <w:t xml:space="preserve"> were for overt bleeding, and only </w:t>
      </w:r>
      <w:r w:rsidR="00EF7E2E" w:rsidRPr="00C8440A">
        <w:rPr>
          <w:rFonts w:ascii="Book Antiqua" w:hAnsi="Book Antiqua" w:cs="Times New Roman"/>
          <w:sz w:val="24"/>
          <w:szCs w:val="24"/>
        </w:rPr>
        <w:t>4 (11.4%)</w:t>
      </w:r>
      <w:r w:rsidR="00FB50A2" w:rsidRPr="00C8440A">
        <w:rPr>
          <w:rFonts w:ascii="Book Antiqua" w:hAnsi="Book Antiqua" w:cs="Times New Roman"/>
          <w:sz w:val="24"/>
          <w:szCs w:val="24"/>
        </w:rPr>
        <w:t xml:space="preserve"> </w:t>
      </w:r>
      <w:r w:rsidRPr="00C8440A">
        <w:rPr>
          <w:rFonts w:ascii="Book Antiqua" w:hAnsi="Book Antiqua" w:cs="Times New Roman"/>
          <w:sz w:val="24"/>
          <w:szCs w:val="24"/>
        </w:rPr>
        <w:t>were in inpatients. AVMs were the commonest finding, found in 2</w:t>
      </w:r>
      <w:r w:rsidR="00EF7E2E" w:rsidRPr="00C8440A">
        <w:rPr>
          <w:rFonts w:ascii="Book Antiqua" w:hAnsi="Book Antiqua" w:cs="Times New Roman"/>
          <w:sz w:val="24"/>
          <w:szCs w:val="24"/>
        </w:rPr>
        <w:t>3 (65.7%)</w:t>
      </w:r>
      <w:r w:rsidRPr="00C8440A">
        <w:rPr>
          <w:rFonts w:ascii="Book Antiqua" w:hAnsi="Book Antiqua" w:cs="Times New Roman"/>
          <w:sz w:val="24"/>
          <w:szCs w:val="24"/>
        </w:rPr>
        <w:t xml:space="preserve"> patients</w:t>
      </w:r>
      <w:r w:rsidR="00984589" w:rsidRPr="00C8440A">
        <w:rPr>
          <w:rFonts w:ascii="Book Antiqua" w:hAnsi="Book Antiqua" w:cs="Times New Roman"/>
          <w:sz w:val="24"/>
          <w:szCs w:val="24"/>
        </w:rPr>
        <w:t xml:space="preserve"> and </w:t>
      </w:r>
      <w:r w:rsidRPr="00C8440A">
        <w:rPr>
          <w:rFonts w:ascii="Book Antiqua" w:hAnsi="Book Antiqua" w:cs="Times New Roman"/>
          <w:sz w:val="24"/>
          <w:szCs w:val="24"/>
        </w:rPr>
        <w:t>treated with APC.</w:t>
      </w:r>
    </w:p>
    <w:p w14:paraId="0A5DA676" w14:textId="77777777" w:rsidR="00650AEA" w:rsidRPr="00C8440A" w:rsidRDefault="00650AEA"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Of the 37 patients who went straight to DBE without preceding CE or MPCTE, the DBE was done antegrade in 26 (70.3%) patients, in 13 (35.1%) inpatients, and for overt </w:t>
      </w:r>
      <w:r w:rsidRPr="00C8440A">
        <w:rPr>
          <w:rFonts w:ascii="Book Antiqua" w:hAnsi="Book Antiqua" w:cs="Times New Roman"/>
          <w:sz w:val="24"/>
          <w:szCs w:val="24"/>
        </w:rPr>
        <w:lastRenderedPageBreak/>
        <w:t xml:space="preserve">bleeding in 26 (70.3%) patients. The commonest findings at DBE were AVM in 17 (45.9%) and ulcer in 8 (21.6%). </w:t>
      </w:r>
    </w:p>
    <w:p w14:paraId="6397D974" w14:textId="56871EE3" w:rsidR="001C6E3E" w:rsidRPr="00C8440A" w:rsidRDefault="00945FE7"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In order to compare findings on DBE to VCE and MPCTE, m</w:t>
      </w:r>
      <w:r w:rsidR="00CB3C1F" w:rsidRPr="00C8440A">
        <w:rPr>
          <w:rFonts w:ascii="Book Antiqua" w:hAnsi="Book Antiqua" w:cs="Times New Roman"/>
          <w:sz w:val="24"/>
          <w:szCs w:val="24"/>
        </w:rPr>
        <w:t xml:space="preserve">atched odds ratios were examined. There were no increased odds of finding a bleeding site </w:t>
      </w:r>
      <w:r w:rsidR="000F5DF7" w:rsidRPr="00C8440A">
        <w:rPr>
          <w:rFonts w:ascii="Book Antiqua" w:hAnsi="Book Antiqua" w:cs="Times New Roman"/>
          <w:sz w:val="24"/>
          <w:szCs w:val="24"/>
        </w:rPr>
        <w:t>at DBE compared to VCE (OR</w:t>
      </w:r>
      <w:r w:rsidR="001930F5" w:rsidRPr="00C8440A">
        <w:rPr>
          <w:rFonts w:ascii="Book Antiqua" w:hAnsi="Book Antiqua" w:cs="Times New Roman" w:hint="eastAsia"/>
          <w:sz w:val="24"/>
          <w:szCs w:val="24"/>
          <w:lang w:eastAsia="zh-CN"/>
        </w:rPr>
        <w:t xml:space="preserve"> =</w:t>
      </w:r>
      <w:r w:rsidR="000F5DF7" w:rsidRPr="00C8440A">
        <w:rPr>
          <w:rFonts w:ascii="Book Antiqua" w:hAnsi="Book Antiqua" w:cs="Times New Roman"/>
          <w:sz w:val="24"/>
          <w:szCs w:val="24"/>
        </w:rPr>
        <w:t xml:space="preserve"> 1.3</w:t>
      </w:r>
      <w:r w:rsidR="00CB3C1F"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w:t>
      </w:r>
      <w:r w:rsidR="00CB3C1F" w:rsidRPr="00C8440A">
        <w:rPr>
          <w:rFonts w:ascii="Book Antiqua" w:hAnsi="Book Antiqua" w:cs="Times New Roman"/>
          <w:sz w:val="24"/>
          <w:szCs w:val="24"/>
        </w:rPr>
        <w:t>CI</w:t>
      </w:r>
      <w:r w:rsidR="00C20679" w:rsidRPr="00C8440A">
        <w:rPr>
          <w:rFonts w:ascii="Book Antiqua" w:hAnsi="Book Antiqua" w:cs="Times New Roman"/>
          <w:sz w:val="24"/>
          <w:szCs w:val="24"/>
        </w:rPr>
        <w:t>:</w:t>
      </w:r>
      <w:r w:rsidR="00CB3C1F" w:rsidRPr="00C8440A">
        <w:rPr>
          <w:rFonts w:ascii="Book Antiqua" w:hAnsi="Book Antiqua" w:cs="Times New Roman"/>
          <w:sz w:val="24"/>
          <w:szCs w:val="24"/>
        </w:rPr>
        <w:t xml:space="preserve"> 0</w:t>
      </w:r>
      <w:r w:rsidR="00C20679" w:rsidRPr="00C8440A">
        <w:rPr>
          <w:rFonts w:ascii="Book Antiqua" w:hAnsi="Book Antiqua" w:cs="Times New Roman"/>
          <w:sz w:val="24"/>
          <w:szCs w:val="24"/>
        </w:rPr>
        <w:t>.</w:t>
      </w:r>
      <w:r w:rsidR="00CB3C1F" w:rsidRPr="00C8440A">
        <w:rPr>
          <w:rFonts w:ascii="Book Antiqua" w:hAnsi="Book Antiqua" w:cs="Times New Roman"/>
          <w:sz w:val="24"/>
          <w:szCs w:val="24"/>
        </w:rPr>
        <w:t>9-1.7</w:t>
      </w:r>
      <w:r w:rsidR="00C20679" w:rsidRPr="00C8440A">
        <w:rPr>
          <w:rFonts w:ascii="Book Antiqua" w:hAnsi="Book Antiqua" w:cs="Times New Roman"/>
          <w:sz w:val="24"/>
          <w:szCs w:val="24"/>
        </w:rPr>
        <w:t xml:space="preserve">, </w:t>
      </w:r>
      <w:r w:rsidR="00044140" w:rsidRPr="00C8440A">
        <w:rPr>
          <w:rFonts w:ascii="Book Antiqua" w:hAnsi="Book Antiqua" w:cs="Times New Roman"/>
          <w:i/>
          <w:sz w:val="24"/>
          <w:szCs w:val="24"/>
        </w:rPr>
        <w:t>P =</w:t>
      </w:r>
      <w:r w:rsidR="00C20679" w:rsidRPr="00C8440A">
        <w:rPr>
          <w:rFonts w:ascii="Book Antiqua" w:hAnsi="Book Antiqua" w:cs="Times New Roman"/>
          <w:sz w:val="24"/>
          <w:szCs w:val="24"/>
        </w:rPr>
        <w:t xml:space="preserve"> 0.150</w:t>
      </w:r>
      <w:r w:rsidR="00CB3C1F" w:rsidRPr="00C8440A">
        <w:rPr>
          <w:rFonts w:ascii="Book Antiqua" w:hAnsi="Book Antiqua" w:cs="Times New Roman"/>
          <w:sz w:val="24"/>
          <w:szCs w:val="24"/>
        </w:rPr>
        <w:t xml:space="preserve">). </w:t>
      </w:r>
      <w:r w:rsidR="000F5DF7" w:rsidRPr="00C8440A">
        <w:rPr>
          <w:rFonts w:ascii="Book Antiqua" w:hAnsi="Book Antiqua" w:cs="Times New Roman"/>
          <w:sz w:val="24"/>
          <w:szCs w:val="24"/>
        </w:rPr>
        <w:t>There were increased odds of finding a bleeding site at DBE compared to MPCTE (OR</w:t>
      </w:r>
      <w:r w:rsidR="001930F5" w:rsidRPr="00C8440A">
        <w:rPr>
          <w:rFonts w:ascii="Book Antiqua" w:hAnsi="Book Antiqua" w:cs="Times New Roman" w:hint="eastAsia"/>
          <w:sz w:val="24"/>
          <w:szCs w:val="24"/>
          <w:lang w:eastAsia="zh-CN"/>
        </w:rPr>
        <w:t xml:space="preserve"> =</w:t>
      </w:r>
      <w:r w:rsidR="000F5DF7" w:rsidRPr="00C8440A">
        <w:rPr>
          <w:rFonts w:ascii="Book Antiqua" w:hAnsi="Book Antiqua" w:cs="Times New Roman"/>
          <w:sz w:val="24"/>
          <w:szCs w:val="24"/>
        </w:rPr>
        <w:t xml:space="preserve">5.9, </w:t>
      </w:r>
      <w:r w:rsidR="001930F5" w:rsidRPr="00C8440A">
        <w:rPr>
          <w:rFonts w:ascii="Book Antiqua" w:hAnsi="Book Antiqua" w:cs="Times New Roman"/>
          <w:sz w:val="24"/>
          <w:szCs w:val="24"/>
        </w:rPr>
        <w:t>95%</w:t>
      </w:r>
      <w:r w:rsidR="000F5DF7" w:rsidRPr="00C8440A">
        <w:rPr>
          <w:rFonts w:ascii="Book Antiqua" w:hAnsi="Book Antiqua" w:cs="Times New Roman"/>
          <w:sz w:val="24"/>
          <w:szCs w:val="24"/>
        </w:rPr>
        <w:t>CI</w:t>
      </w:r>
      <w:r w:rsidR="00C20679" w:rsidRPr="00C8440A">
        <w:rPr>
          <w:rFonts w:ascii="Book Antiqua" w:hAnsi="Book Antiqua" w:cs="Times New Roman"/>
          <w:sz w:val="24"/>
          <w:szCs w:val="24"/>
        </w:rPr>
        <w:t>:</w:t>
      </w:r>
      <w:r w:rsidR="000F5DF7" w:rsidRPr="00C8440A">
        <w:rPr>
          <w:rFonts w:ascii="Book Antiqua" w:hAnsi="Book Antiqua" w:cs="Times New Roman"/>
          <w:sz w:val="24"/>
          <w:szCs w:val="24"/>
        </w:rPr>
        <w:t xml:space="preserve"> 3.5-9.7</w:t>
      </w:r>
      <w:r w:rsidR="00C20679" w:rsidRPr="00C8440A">
        <w:rPr>
          <w:rFonts w:ascii="Book Antiqua" w:hAnsi="Book Antiqua" w:cs="Times New Roman"/>
          <w:sz w:val="24"/>
          <w:szCs w:val="24"/>
        </w:rPr>
        <w:t xml:space="preserve">, </w:t>
      </w:r>
      <w:r w:rsidR="00044140" w:rsidRPr="00C8440A">
        <w:rPr>
          <w:rFonts w:ascii="Book Antiqua" w:hAnsi="Book Antiqua" w:cs="Times New Roman"/>
          <w:i/>
          <w:sz w:val="24"/>
          <w:szCs w:val="24"/>
        </w:rPr>
        <w:t>P &lt;</w:t>
      </w:r>
      <w:r w:rsidR="00C20679" w:rsidRPr="00C8440A">
        <w:rPr>
          <w:rFonts w:ascii="Book Antiqua" w:hAnsi="Book Antiqua" w:cs="Times New Roman"/>
          <w:sz w:val="24"/>
          <w:szCs w:val="24"/>
        </w:rPr>
        <w:t xml:space="preserve"> 0.001</w:t>
      </w:r>
      <w:r w:rsidR="003D11AD" w:rsidRPr="00C8440A">
        <w:rPr>
          <w:rFonts w:ascii="Book Antiqua" w:hAnsi="Book Antiqua" w:cs="Times New Roman"/>
          <w:sz w:val="24"/>
          <w:szCs w:val="24"/>
        </w:rPr>
        <w:t>).</w:t>
      </w:r>
    </w:p>
    <w:p w14:paraId="279A70A2" w14:textId="1120D478" w:rsidR="00FD62C2" w:rsidRPr="00C8440A" w:rsidRDefault="00F91673"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When comparing by DBE approach</w:t>
      </w:r>
      <w:r w:rsidR="00EA69D3" w:rsidRPr="00C8440A">
        <w:rPr>
          <w:rFonts w:ascii="Book Antiqua" w:hAnsi="Book Antiqua" w:cs="Times New Roman"/>
          <w:sz w:val="24"/>
          <w:szCs w:val="24"/>
        </w:rPr>
        <w:t>,</w:t>
      </w:r>
      <w:r w:rsidRPr="00C8440A">
        <w:rPr>
          <w:rFonts w:ascii="Book Antiqua" w:hAnsi="Book Antiqua" w:cs="Times New Roman"/>
          <w:sz w:val="24"/>
          <w:szCs w:val="24"/>
        </w:rPr>
        <w:t xml:space="preserve"> VCE had a diagnostic yield</w:t>
      </w:r>
      <w:r w:rsidR="00D00446" w:rsidRPr="00C8440A">
        <w:rPr>
          <w:rFonts w:ascii="Book Antiqua" w:hAnsi="Book Antiqua" w:cs="Times New Roman"/>
          <w:sz w:val="24"/>
          <w:szCs w:val="24"/>
        </w:rPr>
        <w:t xml:space="preserve"> of 75.6</w:t>
      </w:r>
      <w:r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70.3%-</w:t>
      </w:r>
      <w:r w:rsidR="00C20679" w:rsidRPr="00C8440A">
        <w:rPr>
          <w:rFonts w:ascii="Book Antiqua" w:hAnsi="Book Antiqua" w:cs="Times New Roman"/>
          <w:sz w:val="24"/>
          <w:szCs w:val="24"/>
        </w:rPr>
        <w:t>80.9%)</w:t>
      </w:r>
      <w:r w:rsidR="00D00446" w:rsidRPr="00C8440A">
        <w:rPr>
          <w:rFonts w:ascii="Book Antiqua" w:hAnsi="Book Antiqua" w:cs="Times New Roman"/>
          <w:sz w:val="24"/>
          <w:szCs w:val="24"/>
        </w:rPr>
        <w:t xml:space="preserve"> </w:t>
      </w:r>
      <w:r w:rsidRPr="00C8440A">
        <w:rPr>
          <w:rFonts w:ascii="Book Antiqua" w:hAnsi="Book Antiqua" w:cs="Times New Roman"/>
          <w:sz w:val="24"/>
          <w:szCs w:val="24"/>
        </w:rPr>
        <w:t>with an antegrade approach</w:t>
      </w:r>
      <w:r w:rsidR="00945FE7" w:rsidRPr="00C8440A">
        <w:rPr>
          <w:rFonts w:ascii="Book Antiqua" w:hAnsi="Book Antiqua" w:cs="Times New Roman"/>
          <w:sz w:val="24"/>
          <w:szCs w:val="24"/>
        </w:rPr>
        <w:t>;</w:t>
      </w:r>
      <w:r w:rsidRPr="00C8440A">
        <w:rPr>
          <w:rFonts w:ascii="Book Antiqua" w:hAnsi="Book Antiqua" w:cs="Times New Roman"/>
          <w:sz w:val="24"/>
          <w:szCs w:val="24"/>
        </w:rPr>
        <w:t xml:space="preserve"> and a diagnostic yield</w:t>
      </w:r>
      <w:r w:rsidR="00D00446" w:rsidRPr="00C8440A">
        <w:rPr>
          <w:rFonts w:ascii="Book Antiqua" w:hAnsi="Book Antiqua" w:cs="Times New Roman"/>
          <w:sz w:val="24"/>
          <w:szCs w:val="24"/>
        </w:rPr>
        <w:t xml:space="preserve"> of 63.9</w:t>
      </w:r>
      <w:r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53.5%-</w:t>
      </w:r>
      <w:r w:rsidR="00C20679" w:rsidRPr="00C8440A">
        <w:rPr>
          <w:rFonts w:ascii="Book Antiqua" w:hAnsi="Book Antiqua" w:cs="Times New Roman"/>
          <w:sz w:val="24"/>
          <w:szCs w:val="24"/>
        </w:rPr>
        <w:t>74.2%)</w:t>
      </w:r>
      <w:r w:rsidRPr="00C8440A">
        <w:rPr>
          <w:rFonts w:ascii="Book Antiqua" w:hAnsi="Book Antiqua" w:cs="Times New Roman"/>
          <w:sz w:val="24"/>
          <w:szCs w:val="24"/>
        </w:rPr>
        <w:t xml:space="preserve"> with a retrograde approach.</w:t>
      </w:r>
      <w:r w:rsidR="00937272" w:rsidRPr="00C8440A">
        <w:rPr>
          <w:rFonts w:ascii="Book Antiqua" w:hAnsi="Book Antiqua" w:cs="Times New Roman"/>
          <w:sz w:val="24"/>
          <w:szCs w:val="24"/>
        </w:rPr>
        <w:t xml:space="preserve"> </w:t>
      </w:r>
      <w:r w:rsidR="00270D8C" w:rsidRPr="00C8440A">
        <w:rPr>
          <w:rFonts w:ascii="Book Antiqua" w:hAnsi="Book Antiqua" w:cs="Times New Roman"/>
          <w:sz w:val="24"/>
          <w:szCs w:val="24"/>
        </w:rPr>
        <w:t xml:space="preserve">MPCTE had a </w:t>
      </w:r>
      <w:r w:rsidR="00A328F0" w:rsidRPr="00C8440A">
        <w:rPr>
          <w:rFonts w:ascii="Book Antiqua" w:hAnsi="Book Antiqua" w:cs="Times New Roman"/>
          <w:sz w:val="24"/>
          <w:szCs w:val="24"/>
        </w:rPr>
        <w:t>diagnostic yield</w:t>
      </w:r>
      <w:r w:rsidR="00D00446" w:rsidRPr="00C8440A">
        <w:rPr>
          <w:rFonts w:ascii="Book Antiqua" w:hAnsi="Book Antiqua" w:cs="Times New Roman"/>
          <w:sz w:val="24"/>
          <w:szCs w:val="24"/>
        </w:rPr>
        <w:t xml:space="preserve"> of 31.6</w:t>
      </w:r>
      <w:r w:rsidR="00A328F0"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24.9%-</w:t>
      </w:r>
      <w:r w:rsidR="00A42D02" w:rsidRPr="00C8440A">
        <w:rPr>
          <w:rFonts w:ascii="Book Antiqua" w:hAnsi="Book Antiqua" w:cs="Times New Roman"/>
          <w:sz w:val="24"/>
          <w:szCs w:val="24"/>
        </w:rPr>
        <w:t>38.2%</w:t>
      </w:r>
      <w:r w:rsidR="00A328F0" w:rsidRPr="00C8440A">
        <w:rPr>
          <w:rFonts w:ascii="Book Antiqua" w:hAnsi="Book Antiqua" w:cs="Times New Roman"/>
          <w:sz w:val="24"/>
          <w:szCs w:val="24"/>
        </w:rPr>
        <w:t xml:space="preserve"> </w:t>
      </w:r>
      <w:r w:rsidR="00270D8C" w:rsidRPr="00C8440A">
        <w:rPr>
          <w:rFonts w:ascii="Book Antiqua" w:hAnsi="Book Antiqua" w:cs="Times New Roman"/>
          <w:sz w:val="24"/>
          <w:szCs w:val="24"/>
        </w:rPr>
        <w:t xml:space="preserve">with the antegrade approach and </w:t>
      </w:r>
      <w:r w:rsidR="00A328F0" w:rsidRPr="00C8440A">
        <w:rPr>
          <w:rFonts w:ascii="Book Antiqua" w:hAnsi="Book Antiqua" w:cs="Times New Roman"/>
          <w:sz w:val="24"/>
          <w:szCs w:val="24"/>
        </w:rPr>
        <w:t>diagnostic yield</w:t>
      </w:r>
      <w:r w:rsidR="00D00446" w:rsidRPr="00C8440A">
        <w:rPr>
          <w:rFonts w:ascii="Book Antiqua" w:hAnsi="Book Antiqua" w:cs="Times New Roman"/>
          <w:sz w:val="24"/>
          <w:szCs w:val="24"/>
        </w:rPr>
        <w:t xml:space="preserve"> of 35.4</w:t>
      </w:r>
      <w:r w:rsidR="00A328F0" w:rsidRPr="00C8440A">
        <w:rPr>
          <w:rFonts w:ascii="Book Antiqua" w:hAnsi="Book Antiqua" w:cs="Times New Roman"/>
          <w:sz w:val="24"/>
          <w:szCs w:val="24"/>
        </w:rPr>
        <w:t>%</w:t>
      </w:r>
      <w:r w:rsidR="001930F5" w:rsidRPr="00C8440A">
        <w:rPr>
          <w:rFonts w:ascii="Book Antiqua" w:hAnsi="Book Antiqua" w:cs="Times New Roman"/>
          <w:sz w:val="24"/>
          <w:szCs w:val="24"/>
        </w:rPr>
        <w:t xml:space="preserve"> (95%CI: 23.8%-</w:t>
      </w:r>
      <w:r w:rsidR="00C20679" w:rsidRPr="00C8440A">
        <w:rPr>
          <w:rFonts w:ascii="Book Antiqua" w:hAnsi="Book Antiqua" w:cs="Times New Roman"/>
          <w:sz w:val="24"/>
          <w:szCs w:val="24"/>
        </w:rPr>
        <w:t>47.0%)</w:t>
      </w:r>
      <w:r w:rsidR="00A328F0" w:rsidRPr="00C8440A">
        <w:rPr>
          <w:rFonts w:ascii="Book Antiqua" w:hAnsi="Book Antiqua" w:cs="Times New Roman"/>
          <w:sz w:val="24"/>
          <w:szCs w:val="24"/>
        </w:rPr>
        <w:t xml:space="preserve"> </w:t>
      </w:r>
      <w:r w:rsidR="00270D8C" w:rsidRPr="00C8440A">
        <w:rPr>
          <w:rFonts w:ascii="Book Antiqua" w:hAnsi="Book Antiqua" w:cs="Times New Roman"/>
          <w:sz w:val="24"/>
          <w:szCs w:val="24"/>
        </w:rPr>
        <w:t>with a retrograde approach (</w:t>
      </w:r>
      <w:r w:rsidR="002B1CC7" w:rsidRPr="00C8440A">
        <w:rPr>
          <w:rFonts w:ascii="Book Antiqua" w:hAnsi="Book Antiqua" w:cs="Times New Roman"/>
          <w:sz w:val="24"/>
          <w:szCs w:val="24"/>
        </w:rPr>
        <w:t>Supplementary Table 1</w:t>
      </w:r>
      <w:r w:rsidR="00270D8C" w:rsidRPr="00C8440A">
        <w:rPr>
          <w:rFonts w:ascii="Book Antiqua" w:hAnsi="Book Antiqua" w:cs="Times New Roman"/>
          <w:sz w:val="24"/>
          <w:szCs w:val="24"/>
        </w:rPr>
        <w:t>).</w:t>
      </w:r>
    </w:p>
    <w:p w14:paraId="6ADFB0EB" w14:textId="5D1A8F16" w:rsidR="00201F1B" w:rsidRPr="00C8440A" w:rsidRDefault="00B06B80" w:rsidP="001930F5">
      <w:pPr>
        <w:adjustRightInd w:val="0"/>
        <w:snapToGrid w:val="0"/>
        <w:spacing w:after="0" w:line="360" w:lineRule="auto"/>
        <w:ind w:firstLineChars="100" w:firstLine="240"/>
        <w:jc w:val="both"/>
        <w:rPr>
          <w:rFonts w:ascii="Book Antiqua" w:hAnsi="Book Antiqua" w:cs="Times New Roman"/>
          <w:sz w:val="24"/>
          <w:szCs w:val="24"/>
        </w:rPr>
      </w:pPr>
      <w:r w:rsidRPr="00C8440A">
        <w:rPr>
          <w:rFonts w:ascii="Book Antiqua" w:hAnsi="Book Antiqua" w:cs="Times New Roman"/>
          <w:sz w:val="24"/>
          <w:szCs w:val="24"/>
        </w:rPr>
        <w:t xml:space="preserve">When </w:t>
      </w:r>
      <w:r w:rsidR="00550895" w:rsidRPr="00C8440A">
        <w:rPr>
          <w:rFonts w:ascii="Book Antiqua" w:hAnsi="Book Antiqua" w:cs="Times New Roman"/>
          <w:sz w:val="24"/>
          <w:szCs w:val="24"/>
        </w:rPr>
        <w:t xml:space="preserve">comparing </w:t>
      </w:r>
      <w:r w:rsidR="008C394E" w:rsidRPr="00C8440A">
        <w:rPr>
          <w:rFonts w:ascii="Book Antiqua" w:hAnsi="Book Antiqua" w:cs="Times New Roman"/>
          <w:sz w:val="24"/>
          <w:szCs w:val="24"/>
        </w:rPr>
        <w:t>by procedure setting</w:t>
      </w:r>
      <w:r w:rsidR="00B72FF9" w:rsidRPr="00C8440A">
        <w:rPr>
          <w:rFonts w:ascii="Book Antiqua" w:hAnsi="Book Antiqua" w:cs="Times New Roman"/>
          <w:sz w:val="24"/>
          <w:szCs w:val="24"/>
        </w:rPr>
        <w:t>,</w:t>
      </w:r>
      <w:r w:rsidRPr="00C8440A">
        <w:rPr>
          <w:rFonts w:ascii="Book Antiqua" w:hAnsi="Book Antiqua" w:cs="Times New Roman"/>
          <w:sz w:val="24"/>
          <w:szCs w:val="24"/>
        </w:rPr>
        <w:t xml:space="preserve"> </w:t>
      </w:r>
      <w:r w:rsidR="00550895" w:rsidRPr="00C8440A">
        <w:rPr>
          <w:rFonts w:ascii="Book Antiqua" w:hAnsi="Book Antiqua" w:cs="Times New Roman"/>
          <w:sz w:val="24"/>
          <w:szCs w:val="24"/>
        </w:rPr>
        <w:t>V</w:t>
      </w:r>
      <w:r w:rsidRPr="00C8440A">
        <w:rPr>
          <w:rFonts w:ascii="Book Antiqua" w:hAnsi="Book Antiqua" w:cs="Times New Roman"/>
          <w:sz w:val="24"/>
          <w:szCs w:val="24"/>
        </w:rPr>
        <w:t xml:space="preserve">CE had a </w:t>
      </w:r>
      <w:r w:rsidR="00B72FF9" w:rsidRPr="00C8440A">
        <w:rPr>
          <w:rFonts w:ascii="Book Antiqua" w:hAnsi="Book Antiqua" w:cs="Times New Roman"/>
          <w:sz w:val="24"/>
          <w:szCs w:val="24"/>
        </w:rPr>
        <w:t>diagnostic yield</w:t>
      </w:r>
      <w:r w:rsidR="004955AC" w:rsidRPr="00C8440A">
        <w:rPr>
          <w:rFonts w:ascii="Book Antiqua" w:hAnsi="Book Antiqua" w:cs="Times New Roman"/>
          <w:sz w:val="24"/>
          <w:szCs w:val="24"/>
        </w:rPr>
        <w:t xml:space="preserve"> of 76</w:t>
      </w:r>
      <w:r w:rsidR="00B72FF9" w:rsidRPr="00C8440A">
        <w:rPr>
          <w:rFonts w:ascii="Book Antiqua" w:hAnsi="Book Antiqua" w:cs="Times New Roman"/>
          <w:sz w:val="24"/>
          <w:szCs w:val="24"/>
        </w:rPr>
        <w:t>.7%</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w:t>
      </w:r>
      <w:r w:rsidR="000565FD" w:rsidRPr="00C8440A">
        <w:rPr>
          <w:rFonts w:ascii="Book Antiqua" w:hAnsi="Book Antiqua" w:cs="Times New Roman"/>
          <w:sz w:val="24"/>
          <w:szCs w:val="24"/>
        </w:rPr>
        <w:t>: 67.0% - 86.4%)</w:t>
      </w:r>
      <w:r w:rsidR="00B72FF9" w:rsidRPr="00C8440A">
        <w:rPr>
          <w:rFonts w:ascii="Book Antiqua" w:hAnsi="Book Antiqua" w:cs="Times New Roman"/>
          <w:sz w:val="24"/>
          <w:szCs w:val="24"/>
        </w:rPr>
        <w:t xml:space="preserve"> </w:t>
      </w:r>
      <w:r w:rsidR="00550895" w:rsidRPr="00C8440A">
        <w:rPr>
          <w:rFonts w:ascii="Book Antiqua" w:hAnsi="Book Antiqua" w:cs="Times New Roman"/>
          <w:sz w:val="24"/>
          <w:szCs w:val="24"/>
        </w:rPr>
        <w:t>in the i</w:t>
      </w:r>
      <w:r w:rsidRPr="00C8440A">
        <w:rPr>
          <w:rFonts w:ascii="Book Antiqua" w:hAnsi="Book Antiqua" w:cs="Times New Roman"/>
          <w:sz w:val="24"/>
          <w:szCs w:val="24"/>
        </w:rPr>
        <w:t xml:space="preserve">npatient setting and a </w:t>
      </w:r>
      <w:r w:rsidR="00B72FF9" w:rsidRPr="00C8440A">
        <w:rPr>
          <w:rFonts w:ascii="Book Antiqua" w:hAnsi="Book Antiqua" w:cs="Times New Roman"/>
          <w:sz w:val="24"/>
          <w:szCs w:val="24"/>
        </w:rPr>
        <w:t>diagnostic yield</w:t>
      </w:r>
      <w:r w:rsidR="004955AC" w:rsidRPr="00C8440A">
        <w:rPr>
          <w:rFonts w:ascii="Book Antiqua" w:hAnsi="Book Antiqua" w:cs="Times New Roman"/>
          <w:sz w:val="24"/>
          <w:szCs w:val="24"/>
        </w:rPr>
        <w:t xml:space="preserve"> of 71.6</w:t>
      </w:r>
      <w:r w:rsidR="00B72FF9"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w:t>
      </w:r>
      <w:r w:rsidR="00933DD7" w:rsidRPr="00C8440A">
        <w:rPr>
          <w:rFonts w:ascii="Book Antiqua" w:hAnsi="Book Antiqua" w:cs="Times New Roman"/>
          <w:sz w:val="24"/>
          <w:szCs w:val="24"/>
        </w:rPr>
        <w:t>: 66.2%-</w:t>
      </w:r>
      <w:r w:rsidR="000565FD" w:rsidRPr="00C8440A">
        <w:rPr>
          <w:rFonts w:ascii="Book Antiqua" w:hAnsi="Book Antiqua" w:cs="Times New Roman"/>
          <w:sz w:val="24"/>
          <w:szCs w:val="24"/>
        </w:rPr>
        <w:t>77.0%)</w:t>
      </w:r>
      <w:r w:rsidR="00B72FF9" w:rsidRPr="00C8440A">
        <w:rPr>
          <w:rFonts w:ascii="Book Antiqua" w:hAnsi="Book Antiqua" w:cs="Times New Roman"/>
          <w:sz w:val="24"/>
          <w:szCs w:val="24"/>
        </w:rPr>
        <w:t xml:space="preserve"> </w:t>
      </w:r>
      <w:r w:rsidR="00550895" w:rsidRPr="00C8440A">
        <w:rPr>
          <w:rFonts w:ascii="Book Antiqua" w:hAnsi="Book Antiqua" w:cs="Times New Roman"/>
          <w:sz w:val="24"/>
          <w:szCs w:val="24"/>
        </w:rPr>
        <w:t xml:space="preserve">in the </w:t>
      </w:r>
      <w:r w:rsidRPr="00C8440A">
        <w:rPr>
          <w:rFonts w:ascii="Book Antiqua" w:hAnsi="Book Antiqua" w:cs="Times New Roman"/>
          <w:sz w:val="24"/>
          <w:szCs w:val="24"/>
        </w:rPr>
        <w:t xml:space="preserve">outpatient setting. With the inpatient setting, </w:t>
      </w:r>
      <w:r w:rsidR="008C394E" w:rsidRPr="00C8440A">
        <w:rPr>
          <w:rFonts w:ascii="Book Antiqua" w:hAnsi="Book Antiqua" w:cs="Times New Roman"/>
          <w:sz w:val="24"/>
          <w:szCs w:val="24"/>
        </w:rPr>
        <w:t>MP</w:t>
      </w:r>
      <w:r w:rsidRPr="00C8440A">
        <w:rPr>
          <w:rFonts w:ascii="Book Antiqua" w:hAnsi="Book Antiqua" w:cs="Times New Roman"/>
          <w:sz w:val="24"/>
          <w:szCs w:val="24"/>
        </w:rPr>
        <w:t>CTE had a</w:t>
      </w:r>
      <w:r w:rsidR="00B72FF9" w:rsidRPr="00C8440A">
        <w:rPr>
          <w:rFonts w:ascii="Book Antiqua" w:hAnsi="Book Antiqua" w:cs="Times New Roman"/>
          <w:sz w:val="24"/>
          <w:szCs w:val="24"/>
        </w:rPr>
        <w:t xml:space="preserve"> diagnostic yield</w:t>
      </w:r>
      <w:r w:rsidR="004955AC" w:rsidRPr="00C8440A">
        <w:rPr>
          <w:rFonts w:ascii="Book Antiqua" w:hAnsi="Book Antiqua" w:cs="Times New Roman"/>
          <w:sz w:val="24"/>
          <w:szCs w:val="24"/>
        </w:rPr>
        <w:t xml:space="preserve"> of 40.8</w:t>
      </w:r>
      <w:r w:rsidR="00B72FF9"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w:t>
      </w:r>
      <w:r w:rsidR="00933DD7" w:rsidRPr="00C8440A">
        <w:rPr>
          <w:rFonts w:ascii="Book Antiqua" w:hAnsi="Book Antiqua" w:cs="Times New Roman"/>
          <w:sz w:val="24"/>
          <w:szCs w:val="24"/>
        </w:rPr>
        <w:t>: 27.1%-</w:t>
      </w:r>
      <w:r w:rsidR="000565FD" w:rsidRPr="00C8440A">
        <w:rPr>
          <w:rFonts w:ascii="Book Antiqua" w:hAnsi="Book Antiqua" w:cs="Times New Roman"/>
          <w:sz w:val="24"/>
          <w:szCs w:val="24"/>
        </w:rPr>
        <w:t>54.6%)</w:t>
      </w:r>
      <w:r w:rsidRPr="00C8440A">
        <w:rPr>
          <w:rFonts w:ascii="Book Antiqua" w:hAnsi="Book Antiqua" w:cs="Times New Roman"/>
          <w:sz w:val="24"/>
          <w:szCs w:val="24"/>
        </w:rPr>
        <w:t xml:space="preserve"> and a </w:t>
      </w:r>
      <w:r w:rsidR="00B72FF9" w:rsidRPr="00C8440A">
        <w:rPr>
          <w:rFonts w:ascii="Book Antiqua" w:hAnsi="Book Antiqua" w:cs="Times New Roman"/>
          <w:sz w:val="24"/>
          <w:szCs w:val="24"/>
        </w:rPr>
        <w:t xml:space="preserve">diagnostic yield of </w:t>
      </w:r>
      <w:r w:rsidR="004955AC" w:rsidRPr="00C8440A">
        <w:rPr>
          <w:rFonts w:ascii="Book Antiqua" w:hAnsi="Book Antiqua" w:cs="Times New Roman"/>
          <w:sz w:val="24"/>
          <w:szCs w:val="24"/>
        </w:rPr>
        <w:t>30.5</w:t>
      </w:r>
      <w:r w:rsidR="00E76FFA"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w:t>
      </w:r>
      <w:r w:rsidR="00933DD7" w:rsidRPr="00C8440A">
        <w:rPr>
          <w:rFonts w:ascii="Book Antiqua" w:hAnsi="Book Antiqua" w:cs="Times New Roman"/>
          <w:sz w:val="24"/>
          <w:szCs w:val="24"/>
        </w:rPr>
        <w:t>: 24.2%-</w:t>
      </w:r>
      <w:r w:rsidR="000565FD" w:rsidRPr="00C8440A">
        <w:rPr>
          <w:rFonts w:ascii="Book Antiqua" w:hAnsi="Book Antiqua" w:cs="Times New Roman"/>
          <w:sz w:val="24"/>
          <w:szCs w:val="24"/>
        </w:rPr>
        <w:t>36.9%)</w:t>
      </w:r>
      <w:r w:rsidR="00B72FF9" w:rsidRPr="00C8440A">
        <w:rPr>
          <w:rFonts w:ascii="Book Antiqua" w:hAnsi="Book Antiqua" w:cs="Times New Roman"/>
          <w:sz w:val="24"/>
          <w:szCs w:val="24"/>
        </w:rPr>
        <w:t xml:space="preserve"> </w:t>
      </w:r>
      <w:r w:rsidRPr="00C8440A">
        <w:rPr>
          <w:rFonts w:ascii="Book Antiqua" w:hAnsi="Book Antiqua" w:cs="Times New Roman"/>
          <w:sz w:val="24"/>
          <w:szCs w:val="24"/>
        </w:rPr>
        <w:t>with the outpatient setting (</w:t>
      </w:r>
      <w:r w:rsidR="002B1CC7" w:rsidRPr="00C8440A">
        <w:rPr>
          <w:rFonts w:ascii="Book Antiqua" w:hAnsi="Book Antiqua" w:cs="Times New Roman"/>
          <w:sz w:val="24"/>
          <w:szCs w:val="24"/>
        </w:rPr>
        <w:t xml:space="preserve">Supplementary </w:t>
      </w:r>
      <w:r w:rsidR="008C394E" w:rsidRPr="00C8440A">
        <w:rPr>
          <w:rFonts w:ascii="Book Antiqua" w:hAnsi="Book Antiqua" w:cs="Times New Roman"/>
          <w:sz w:val="24"/>
          <w:szCs w:val="24"/>
        </w:rPr>
        <w:t>T</w:t>
      </w:r>
      <w:r w:rsidR="002B1CC7" w:rsidRPr="00C8440A">
        <w:rPr>
          <w:rFonts w:ascii="Book Antiqua" w:hAnsi="Book Antiqua" w:cs="Times New Roman"/>
          <w:sz w:val="24"/>
          <w:szCs w:val="24"/>
        </w:rPr>
        <w:t>able 2</w:t>
      </w:r>
      <w:r w:rsidRPr="00C8440A">
        <w:rPr>
          <w:rFonts w:ascii="Book Antiqua" w:hAnsi="Book Antiqua" w:cs="Times New Roman"/>
          <w:sz w:val="24"/>
          <w:szCs w:val="24"/>
        </w:rPr>
        <w:t>).</w:t>
      </w:r>
      <w:r w:rsidR="00403025">
        <w:rPr>
          <w:rFonts w:ascii="Book Antiqua" w:hAnsi="Book Antiqua" w:cs="Times New Roman"/>
          <w:sz w:val="24"/>
          <w:szCs w:val="24"/>
        </w:rPr>
        <w:t xml:space="preserve"> </w:t>
      </w:r>
      <w:r w:rsidRPr="00C8440A">
        <w:rPr>
          <w:rFonts w:ascii="Book Antiqua" w:hAnsi="Book Antiqua" w:cs="Times New Roman"/>
          <w:sz w:val="24"/>
          <w:szCs w:val="24"/>
        </w:rPr>
        <w:t xml:space="preserve"> </w:t>
      </w:r>
      <w:r w:rsidR="00B31D0C" w:rsidRPr="00C8440A">
        <w:rPr>
          <w:rFonts w:ascii="Book Antiqua" w:hAnsi="Book Antiqua" w:cs="Times New Roman"/>
          <w:sz w:val="24"/>
          <w:szCs w:val="24"/>
        </w:rPr>
        <w:t>Thus, in the inpatient setting, VCE had higher diagnostic yield than MPCTE.</w:t>
      </w:r>
      <w:r w:rsidR="00403025">
        <w:rPr>
          <w:rFonts w:ascii="Book Antiqua" w:hAnsi="Book Antiqua" w:cs="Times New Roman"/>
          <w:sz w:val="24"/>
          <w:szCs w:val="24"/>
        </w:rPr>
        <w:t xml:space="preserve"> </w:t>
      </w:r>
      <w:r w:rsidRPr="00C8440A">
        <w:rPr>
          <w:rFonts w:ascii="Book Antiqua" w:hAnsi="Book Antiqua" w:cs="Times New Roman"/>
          <w:sz w:val="24"/>
          <w:szCs w:val="24"/>
        </w:rPr>
        <w:t xml:space="preserve"> </w:t>
      </w:r>
    </w:p>
    <w:p w14:paraId="0111B35C" w14:textId="6F52D845" w:rsidR="002D78B6" w:rsidRPr="00C8440A" w:rsidRDefault="00B72FF9" w:rsidP="001930F5">
      <w:pPr>
        <w:adjustRightInd w:val="0"/>
        <w:snapToGrid w:val="0"/>
        <w:spacing w:after="0" w:line="360" w:lineRule="auto"/>
        <w:ind w:firstLineChars="100" w:firstLine="240"/>
        <w:jc w:val="both"/>
        <w:rPr>
          <w:rFonts w:ascii="Book Antiqua" w:hAnsi="Book Antiqua" w:cs="Times New Roman"/>
          <w:sz w:val="24"/>
          <w:szCs w:val="24"/>
          <w:lang w:eastAsia="zh-CN"/>
        </w:rPr>
      </w:pPr>
      <w:r w:rsidRPr="00C8440A">
        <w:rPr>
          <w:rFonts w:ascii="Book Antiqua" w:hAnsi="Book Antiqua" w:cs="Times New Roman"/>
          <w:sz w:val="24"/>
          <w:szCs w:val="24"/>
        </w:rPr>
        <w:t>When comparing overt to occult bleeding, VCE had a diagnostic yield of 7</w:t>
      </w:r>
      <w:r w:rsidR="003612E7" w:rsidRPr="00C8440A">
        <w:rPr>
          <w:rFonts w:ascii="Book Antiqua" w:hAnsi="Book Antiqua" w:cs="Times New Roman"/>
          <w:sz w:val="24"/>
          <w:szCs w:val="24"/>
        </w:rPr>
        <w:t>2.9</w:t>
      </w:r>
      <w:r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 66.3%</w:t>
      </w:r>
      <w:r w:rsidR="001930F5" w:rsidRPr="00C8440A">
        <w:rPr>
          <w:rFonts w:ascii="Book Antiqua" w:hAnsi="Book Antiqua" w:cs="Times New Roman" w:hint="eastAsia"/>
          <w:sz w:val="24"/>
          <w:szCs w:val="24"/>
          <w:lang w:eastAsia="zh-CN"/>
        </w:rPr>
        <w:t>-</w:t>
      </w:r>
      <w:r w:rsidR="000565FD" w:rsidRPr="00C8440A">
        <w:rPr>
          <w:rFonts w:ascii="Book Antiqua" w:hAnsi="Book Antiqua" w:cs="Times New Roman"/>
          <w:sz w:val="24"/>
          <w:szCs w:val="24"/>
        </w:rPr>
        <w:t>79.6%)</w:t>
      </w:r>
      <w:r w:rsidRPr="00C8440A">
        <w:rPr>
          <w:rFonts w:ascii="Book Antiqua" w:hAnsi="Book Antiqua" w:cs="Times New Roman"/>
          <w:sz w:val="24"/>
          <w:szCs w:val="24"/>
        </w:rPr>
        <w:t xml:space="preserve"> for overt bleeds and a diagnostic yield of </w:t>
      </w:r>
      <w:r w:rsidR="003612E7" w:rsidRPr="00C8440A">
        <w:rPr>
          <w:rFonts w:ascii="Book Antiqua" w:hAnsi="Book Antiqua" w:cs="Times New Roman"/>
          <w:sz w:val="24"/>
          <w:szCs w:val="24"/>
        </w:rPr>
        <w:t>72.5</w:t>
      </w:r>
      <w:r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 65.7%-</w:t>
      </w:r>
      <w:r w:rsidR="000565FD" w:rsidRPr="00C8440A">
        <w:rPr>
          <w:rFonts w:ascii="Book Antiqua" w:hAnsi="Book Antiqua" w:cs="Times New Roman"/>
          <w:sz w:val="24"/>
          <w:szCs w:val="24"/>
        </w:rPr>
        <w:t>79.2%)</w:t>
      </w:r>
      <w:r w:rsidRPr="00C8440A">
        <w:rPr>
          <w:rFonts w:ascii="Book Antiqua" w:hAnsi="Book Antiqua" w:cs="Times New Roman"/>
          <w:sz w:val="24"/>
          <w:szCs w:val="24"/>
        </w:rPr>
        <w:t xml:space="preserve"> for occult bleeds. With overt bleeds, MPCTE had a diagnostic yield of </w:t>
      </w:r>
      <w:r w:rsidR="00643FE8" w:rsidRPr="00C8440A">
        <w:rPr>
          <w:rFonts w:ascii="Book Antiqua" w:hAnsi="Book Antiqua" w:cs="Times New Roman"/>
          <w:sz w:val="24"/>
          <w:szCs w:val="24"/>
        </w:rPr>
        <w:t>34.</w:t>
      </w:r>
      <w:r w:rsidR="003612E7" w:rsidRPr="00C8440A">
        <w:rPr>
          <w:rFonts w:ascii="Book Antiqua" w:hAnsi="Book Antiqua" w:cs="Times New Roman"/>
          <w:sz w:val="24"/>
          <w:szCs w:val="24"/>
        </w:rPr>
        <w:t>4</w:t>
      </w:r>
      <w:r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 26.0%-</w:t>
      </w:r>
      <w:r w:rsidR="000565FD" w:rsidRPr="00C8440A">
        <w:rPr>
          <w:rFonts w:ascii="Book Antiqua" w:hAnsi="Book Antiqua" w:cs="Times New Roman"/>
          <w:sz w:val="24"/>
          <w:szCs w:val="24"/>
        </w:rPr>
        <w:t>42.9%)</w:t>
      </w:r>
      <w:r w:rsidRPr="00C8440A">
        <w:rPr>
          <w:rFonts w:ascii="Book Antiqua" w:hAnsi="Book Antiqua" w:cs="Times New Roman"/>
          <w:sz w:val="24"/>
          <w:szCs w:val="24"/>
        </w:rPr>
        <w:t xml:space="preserve"> and a diagnostic yield of </w:t>
      </w:r>
      <w:r w:rsidR="003612E7" w:rsidRPr="00C8440A">
        <w:rPr>
          <w:rFonts w:ascii="Book Antiqua" w:hAnsi="Book Antiqua" w:cs="Times New Roman"/>
          <w:sz w:val="24"/>
          <w:szCs w:val="24"/>
        </w:rPr>
        <w:t>30.8</w:t>
      </w:r>
      <w:r w:rsidRPr="00C8440A">
        <w:rPr>
          <w:rFonts w:ascii="Book Antiqua" w:hAnsi="Book Antiqua" w:cs="Times New Roman"/>
          <w:sz w:val="24"/>
          <w:szCs w:val="24"/>
        </w:rPr>
        <w:t>%</w:t>
      </w:r>
      <w:r w:rsidR="000565FD" w:rsidRPr="00C8440A">
        <w:rPr>
          <w:rFonts w:ascii="Book Antiqua" w:hAnsi="Book Antiqua" w:cs="Times New Roman"/>
          <w:sz w:val="24"/>
          <w:szCs w:val="24"/>
        </w:rPr>
        <w:t xml:space="preserve"> (</w:t>
      </w:r>
      <w:r w:rsidR="001930F5" w:rsidRPr="00C8440A">
        <w:rPr>
          <w:rFonts w:ascii="Book Antiqua" w:hAnsi="Book Antiqua" w:cs="Times New Roman"/>
          <w:sz w:val="24"/>
          <w:szCs w:val="24"/>
        </w:rPr>
        <w:t>95%CI</w:t>
      </w:r>
      <w:r w:rsidR="000565FD" w:rsidRPr="00C8440A">
        <w:rPr>
          <w:rFonts w:ascii="Book Antiqua" w:hAnsi="Book Antiqua" w:cs="Times New Roman"/>
          <w:sz w:val="24"/>
          <w:szCs w:val="24"/>
        </w:rPr>
        <w:t>: 2</w:t>
      </w:r>
      <w:r w:rsidR="001930F5" w:rsidRPr="00C8440A">
        <w:rPr>
          <w:rFonts w:ascii="Book Antiqua" w:hAnsi="Book Antiqua" w:cs="Times New Roman"/>
          <w:sz w:val="24"/>
          <w:szCs w:val="24"/>
        </w:rPr>
        <w:t>2.8%-</w:t>
      </w:r>
      <w:r w:rsidR="000565FD" w:rsidRPr="00C8440A">
        <w:rPr>
          <w:rFonts w:ascii="Book Antiqua" w:hAnsi="Book Antiqua" w:cs="Times New Roman"/>
          <w:sz w:val="24"/>
          <w:szCs w:val="24"/>
        </w:rPr>
        <w:t>38.7%)</w:t>
      </w:r>
      <w:r w:rsidRPr="00C8440A">
        <w:rPr>
          <w:rFonts w:ascii="Book Antiqua" w:hAnsi="Book Antiqua" w:cs="Times New Roman"/>
          <w:sz w:val="24"/>
          <w:szCs w:val="24"/>
        </w:rPr>
        <w:t xml:space="preserve"> with </w:t>
      </w:r>
      <w:r w:rsidR="0099171E" w:rsidRPr="00C8440A">
        <w:rPr>
          <w:rFonts w:ascii="Book Antiqua" w:hAnsi="Book Antiqua" w:cs="Times New Roman"/>
          <w:sz w:val="24"/>
          <w:szCs w:val="24"/>
        </w:rPr>
        <w:t>occult bleeds</w:t>
      </w:r>
      <w:r w:rsidRPr="00C8440A">
        <w:rPr>
          <w:rFonts w:ascii="Book Antiqua" w:hAnsi="Book Antiqua" w:cs="Times New Roman"/>
          <w:sz w:val="24"/>
          <w:szCs w:val="24"/>
        </w:rPr>
        <w:t xml:space="preserve"> (</w:t>
      </w:r>
      <w:r w:rsidR="002B1CC7" w:rsidRPr="00C8440A">
        <w:rPr>
          <w:rFonts w:ascii="Book Antiqua" w:hAnsi="Book Antiqua" w:cs="Times New Roman"/>
          <w:sz w:val="24"/>
          <w:szCs w:val="24"/>
        </w:rPr>
        <w:t>Supplementary Table 3</w:t>
      </w:r>
      <w:r w:rsidRPr="00C8440A">
        <w:rPr>
          <w:rFonts w:ascii="Book Antiqua" w:hAnsi="Book Antiqua" w:cs="Times New Roman"/>
          <w:sz w:val="24"/>
          <w:szCs w:val="24"/>
        </w:rPr>
        <w:t>)</w:t>
      </w:r>
      <w:r w:rsidR="00643FE8" w:rsidRPr="00C8440A">
        <w:rPr>
          <w:rFonts w:ascii="Book Antiqua" w:hAnsi="Book Antiqua" w:cs="Times New Roman"/>
          <w:sz w:val="24"/>
          <w:szCs w:val="24"/>
        </w:rPr>
        <w:t>.</w:t>
      </w:r>
    </w:p>
    <w:p w14:paraId="5808C3A8" w14:textId="77777777" w:rsidR="001930F5" w:rsidRPr="00C8440A" w:rsidRDefault="001930F5" w:rsidP="001930F5">
      <w:pPr>
        <w:adjustRightInd w:val="0"/>
        <w:snapToGrid w:val="0"/>
        <w:spacing w:after="0" w:line="360" w:lineRule="auto"/>
        <w:ind w:firstLineChars="100" w:firstLine="240"/>
        <w:jc w:val="both"/>
        <w:rPr>
          <w:rFonts w:ascii="Book Antiqua" w:hAnsi="Book Antiqua" w:cs="Times New Roman"/>
          <w:sz w:val="24"/>
          <w:szCs w:val="24"/>
          <w:lang w:eastAsia="zh-CN"/>
        </w:rPr>
      </w:pPr>
    </w:p>
    <w:p w14:paraId="1F1A80D4" w14:textId="53ABC68A" w:rsidR="00487A61" w:rsidRPr="00C8440A" w:rsidRDefault="001930F5" w:rsidP="00192228">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b/>
          <w:sz w:val="24"/>
          <w:szCs w:val="24"/>
        </w:rPr>
        <w:t>DISCUSSION</w:t>
      </w:r>
    </w:p>
    <w:p w14:paraId="125A0072" w14:textId="3EAFF5A0" w:rsidR="0098309B" w:rsidRPr="00C8440A" w:rsidRDefault="0098309B" w:rsidP="001930F5">
      <w:pPr>
        <w:adjustRightInd w:val="0"/>
        <w:snapToGrid w:val="0"/>
        <w:spacing w:after="0" w:line="360" w:lineRule="auto"/>
        <w:jc w:val="both"/>
        <w:rPr>
          <w:rFonts w:ascii="Book Antiqua" w:eastAsia="Times New Roman" w:hAnsi="Book Antiqua"/>
          <w:sz w:val="24"/>
          <w:szCs w:val="24"/>
        </w:rPr>
      </w:pPr>
      <w:r w:rsidRPr="00C8440A">
        <w:rPr>
          <w:rFonts w:ascii="Book Antiqua" w:eastAsia="Times New Roman" w:hAnsi="Book Antiqua"/>
          <w:sz w:val="24"/>
          <w:szCs w:val="24"/>
        </w:rPr>
        <w:t xml:space="preserve">Small bowel bleeding is the commonest cause of </w:t>
      </w:r>
      <w:r w:rsidR="00397815" w:rsidRPr="00C8440A">
        <w:rPr>
          <w:rFonts w:ascii="Book Antiqua" w:eastAsia="Times New Roman" w:hAnsi="Book Antiqua"/>
          <w:sz w:val="24"/>
          <w:szCs w:val="24"/>
        </w:rPr>
        <w:t>OGIB</w:t>
      </w:r>
      <w:r w:rsidR="001930F5" w:rsidRPr="00C8440A">
        <w:rPr>
          <w:rFonts w:ascii="Book Antiqua" w:eastAsia="Times New Roman" w:hAnsi="Book Antiqua"/>
          <w:sz w:val="24"/>
          <w:szCs w:val="24"/>
        </w:rPr>
        <w:t>, seen in 75% of cases</w:t>
      </w:r>
      <w:r w:rsidR="009B064D" w:rsidRPr="00C8440A">
        <w:rPr>
          <w:rFonts w:ascii="Book Antiqua" w:eastAsia="Times New Roman" w:hAnsi="Book Antiqua"/>
          <w:sz w:val="24"/>
          <w:szCs w:val="24"/>
        </w:rPr>
        <w:fldChar w:fldCharType="begin"/>
      </w:r>
      <w:r w:rsidR="00340929" w:rsidRPr="00C8440A">
        <w:rPr>
          <w:rFonts w:ascii="Book Antiqua" w:eastAsia="Times New Roman" w:hAnsi="Book Antiqua"/>
          <w:sz w:val="24"/>
          <w:szCs w:val="24"/>
        </w:rPr>
        <w:instrText xml:space="preserve"> ADDIN EN.CITE &lt;EndNote&gt;&lt;Cite&gt;&lt;Author&gt;Pasha&lt;/Author&gt;&lt;Year&gt;2008&lt;/Year&gt;&lt;RecNum&gt;17&lt;/RecNum&gt;&lt;DisplayText&gt;&lt;style face="superscript"&gt;[17]&lt;/style&gt;&lt;/DisplayText&gt;&lt;record&gt;&lt;rec-number&gt;17&lt;/rec-number&gt;&lt;foreign-keys&gt;&lt;key app="EN" db-id="ttteezsvlwezacef29nvw55hwp5xds5zxt2a"&gt;17&lt;/key&gt;&lt;/foreign-keys&gt;&lt;ref-type name="Journal Article"&gt;17&lt;/ref-type&gt;&lt;contributors&gt;&lt;authors&gt;&lt;author&gt;Pasha, S. F.&lt;/author&gt;&lt;author&gt;Leighton, J. A.&lt;/author&gt;&lt;author&gt;Das, A.&lt;/author&gt;&lt;author&gt;Harrison, M. E.&lt;/author&gt;&lt;author&gt;Decker, G. A.&lt;/author&gt;&lt;author&gt;Fleischer, D. E.&lt;/author&gt;&lt;author&gt;Sharma, V. K.&lt;/author&gt;&lt;/authors&gt;&lt;/contributors&gt;&lt;auth-address&gt;Division of Gastroenterology &amp;amp; Hepatology, Department of Internal Medicine, Mayo Clinic, Scottsdale, Arizona 85259, USA. shabana@mayo.edu&lt;/auth-address&gt;&lt;titles&gt;&lt;title&gt;Double-balloon enteroscopy and capsule endoscopy have comparable diagnostic yield in small-bowel disease: a meta-analysis&lt;/title&gt;&lt;secondary-title&gt;Clin Gastroenterol Hepatol&lt;/secondary-title&gt;&lt;/titles&gt;&lt;periodical&gt;&lt;full-title&gt;Clin Gastroenterol Hepatol&lt;/full-title&gt;&lt;/periodical&gt;&lt;pages&gt;671-6&lt;/pages&gt;&lt;volume&gt;6&lt;/volume&gt;&lt;number&gt;6&lt;/number&gt;&lt;keywords&gt;&lt;keyword&gt;*Capsule Endoscopy&lt;/keyword&gt;&lt;keyword&gt;Endoscopes, Gastrointestinal&lt;/keyword&gt;&lt;keyword&gt;Endoscopy, Gastrointestinal/*methods&lt;/keyword&gt;&lt;keyword&gt;Gastrointestinal Diseases/*diagnosis&lt;/keyword&gt;&lt;keyword&gt;Humans&lt;/keyword&gt;&lt;keyword&gt;*Intestine, Small&lt;/keyword&gt;&lt;keyword&gt;Models, Statistical&lt;/keyword&gt;&lt;keyword&gt;Sensitivity and Specificity&lt;/keyword&gt;&lt;/keywords&gt;&lt;dates&gt;&lt;year&gt;2008&lt;/year&gt;&lt;pub-dates&gt;&lt;date&gt;Jun&lt;/date&gt;&lt;/pub-dates&gt;&lt;/dates&gt;&lt;isbn&gt;1542-7714 (Electronic)&amp;#xD;1542-3565 (Linking)&lt;/isbn&gt;&lt;accession-num&gt;18356113&lt;/accession-num&gt;&lt;urls&gt;&lt;related-urls&gt;&lt;url&gt;http://www.ncbi.nlm.nih.gov/pubmed/18356113&lt;/url&gt;&lt;/related-urls&gt;&lt;/urls&gt;&lt;electronic-resource-num&gt;10.1016/j.cgh.2008.01.005&lt;/electronic-resource-num&gt;&lt;/record&gt;&lt;/Cite&gt;&lt;/EndNote&gt;</w:instrText>
      </w:r>
      <w:r w:rsidR="009B064D" w:rsidRPr="00C8440A">
        <w:rPr>
          <w:rFonts w:ascii="Book Antiqua" w:eastAsia="Times New Roman" w:hAnsi="Book Antiqua"/>
          <w:sz w:val="24"/>
          <w:szCs w:val="24"/>
        </w:rPr>
        <w:fldChar w:fldCharType="separate"/>
      </w:r>
      <w:r w:rsidR="00340929" w:rsidRPr="00C8440A">
        <w:rPr>
          <w:rFonts w:ascii="Book Antiqua" w:eastAsia="Times New Roman" w:hAnsi="Book Antiqua"/>
          <w:noProof/>
          <w:sz w:val="24"/>
          <w:szCs w:val="24"/>
          <w:vertAlign w:val="superscript"/>
        </w:rPr>
        <w:t>[17]</w:t>
      </w:r>
      <w:r w:rsidR="009B064D" w:rsidRPr="00C8440A">
        <w:rPr>
          <w:rFonts w:ascii="Book Antiqua" w:eastAsia="Times New Roman" w:hAnsi="Book Antiqua"/>
          <w:sz w:val="24"/>
          <w:szCs w:val="24"/>
        </w:rPr>
        <w:fldChar w:fldCharType="end"/>
      </w:r>
      <w:r w:rsidRPr="00C8440A">
        <w:rPr>
          <w:rFonts w:ascii="Book Antiqua" w:eastAsia="Times New Roman" w:hAnsi="Book Antiqua"/>
          <w:sz w:val="24"/>
          <w:szCs w:val="24"/>
        </w:rPr>
        <w:t xml:space="preserve">. Identifying the </w:t>
      </w:r>
      <w:r w:rsidR="00397815" w:rsidRPr="00C8440A">
        <w:rPr>
          <w:rFonts w:ascii="Book Antiqua" w:eastAsia="Times New Roman" w:hAnsi="Book Antiqua"/>
          <w:sz w:val="24"/>
          <w:szCs w:val="24"/>
        </w:rPr>
        <w:t xml:space="preserve">site of </w:t>
      </w:r>
      <w:r w:rsidRPr="00C8440A">
        <w:rPr>
          <w:rFonts w:ascii="Book Antiqua" w:eastAsia="Times New Roman" w:hAnsi="Book Antiqua"/>
          <w:sz w:val="24"/>
          <w:szCs w:val="24"/>
        </w:rPr>
        <w:t xml:space="preserve">bleeding and its therapy remain challenging </w:t>
      </w:r>
      <w:r w:rsidR="00397815" w:rsidRPr="00C8440A">
        <w:rPr>
          <w:rFonts w:ascii="Book Antiqua" w:eastAsia="Times New Roman" w:hAnsi="Book Antiqua"/>
          <w:sz w:val="24"/>
          <w:szCs w:val="24"/>
        </w:rPr>
        <w:t>due to this anatomic location</w:t>
      </w:r>
      <w:r w:rsidRPr="00C8440A">
        <w:rPr>
          <w:rFonts w:ascii="Book Antiqua" w:eastAsia="Times New Roman" w:hAnsi="Book Antiqua"/>
          <w:sz w:val="24"/>
          <w:szCs w:val="24"/>
        </w:rPr>
        <w:t xml:space="preserve">. Double balloon enteroscopy is an effective way to address these challenges but </w:t>
      </w:r>
      <w:r w:rsidR="008F030F" w:rsidRPr="00C8440A">
        <w:rPr>
          <w:rFonts w:ascii="Book Antiqua" w:eastAsia="Times New Roman" w:hAnsi="Book Antiqua"/>
          <w:sz w:val="24"/>
          <w:szCs w:val="24"/>
        </w:rPr>
        <w:t xml:space="preserve">is </w:t>
      </w:r>
      <w:r w:rsidRPr="00C8440A">
        <w:rPr>
          <w:rFonts w:ascii="Book Antiqua" w:eastAsia="Times New Roman" w:hAnsi="Book Antiqua"/>
          <w:sz w:val="24"/>
          <w:szCs w:val="24"/>
        </w:rPr>
        <w:t>costly</w:t>
      </w:r>
      <w:r w:rsidR="008F030F" w:rsidRPr="00C8440A">
        <w:rPr>
          <w:rFonts w:ascii="Book Antiqua" w:eastAsia="Times New Roman" w:hAnsi="Book Antiqua"/>
          <w:sz w:val="24"/>
          <w:szCs w:val="24"/>
        </w:rPr>
        <w:t xml:space="preserve"> and not readily available at all centers</w:t>
      </w:r>
      <w:r w:rsidRPr="00C8440A">
        <w:rPr>
          <w:rFonts w:ascii="Book Antiqua" w:eastAsia="Times New Roman" w:hAnsi="Book Antiqua"/>
          <w:sz w:val="24"/>
          <w:szCs w:val="24"/>
        </w:rPr>
        <w:t xml:space="preserve">. Our study aimed to look at the diagnostic yield of </w:t>
      </w:r>
      <w:r w:rsidR="008F030F" w:rsidRPr="00C8440A">
        <w:rPr>
          <w:rFonts w:ascii="Book Antiqua" w:eastAsia="Times New Roman" w:hAnsi="Book Antiqua"/>
          <w:sz w:val="24"/>
          <w:szCs w:val="24"/>
        </w:rPr>
        <w:t>DBE</w:t>
      </w:r>
      <w:r w:rsidRPr="00C8440A">
        <w:rPr>
          <w:rFonts w:ascii="Book Antiqua" w:eastAsia="Times New Roman" w:hAnsi="Book Antiqua"/>
          <w:sz w:val="24"/>
          <w:szCs w:val="24"/>
        </w:rPr>
        <w:t xml:space="preserve"> and of preceding VCE and MPCTE. This would allow us to </w:t>
      </w:r>
      <w:r w:rsidRPr="00C8440A">
        <w:rPr>
          <w:rFonts w:ascii="Book Antiqua" w:eastAsia="Times New Roman" w:hAnsi="Book Antiqua"/>
          <w:sz w:val="24"/>
          <w:szCs w:val="24"/>
        </w:rPr>
        <w:lastRenderedPageBreak/>
        <w:t>analyze the need for imaging prior to DBE.</w:t>
      </w:r>
      <w:r w:rsidR="00403025">
        <w:rPr>
          <w:rFonts w:ascii="Book Antiqua" w:eastAsia="Times New Roman" w:hAnsi="Book Antiqua"/>
          <w:sz w:val="24"/>
          <w:szCs w:val="24"/>
        </w:rPr>
        <w:t xml:space="preserve"> </w:t>
      </w:r>
      <w:r w:rsidR="001828BF" w:rsidRPr="00C8440A">
        <w:rPr>
          <w:rFonts w:ascii="Book Antiqua" w:eastAsia="Times New Roman" w:hAnsi="Book Antiqua"/>
          <w:sz w:val="24"/>
          <w:szCs w:val="24"/>
        </w:rPr>
        <w:t xml:space="preserve">In our </w:t>
      </w:r>
      <w:r w:rsidR="000B44B7" w:rsidRPr="00C8440A">
        <w:rPr>
          <w:rFonts w:ascii="Book Antiqua" w:eastAsia="Times New Roman" w:hAnsi="Book Antiqua"/>
          <w:sz w:val="24"/>
          <w:szCs w:val="24"/>
        </w:rPr>
        <w:t xml:space="preserve">large single center </w:t>
      </w:r>
      <w:r w:rsidR="001828BF" w:rsidRPr="00C8440A">
        <w:rPr>
          <w:rFonts w:ascii="Book Antiqua" w:eastAsia="Times New Roman" w:hAnsi="Book Antiqua"/>
          <w:sz w:val="24"/>
          <w:szCs w:val="24"/>
        </w:rPr>
        <w:t>cohort of 495 patients with obscure gastrointestinal bleeding, the yield of DBE without preceding VCE or MPCTE was 59.4%, and with preceding imaging was 67.5%. Thus, although the diagnostic yield of DBE is higher when pre-DBE imaging is positive, a source lesion is frequently identified when pre-DBE imaging is negative or not performed.</w:t>
      </w:r>
    </w:p>
    <w:p w14:paraId="21CFE2E4" w14:textId="0A00D937" w:rsidR="00E054AE" w:rsidRPr="00C8440A" w:rsidRDefault="005066BE" w:rsidP="001930F5">
      <w:pPr>
        <w:adjustRightInd w:val="0"/>
        <w:snapToGrid w:val="0"/>
        <w:spacing w:after="0" w:line="360" w:lineRule="auto"/>
        <w:ind w:firstLineChars="100" w:firstLine="240"/>
        <w:jc w:val="both"/>
        <w:rPr>
          <w:rFonts w:ascii="Book Antiqua" w:eastAsia="Times New Roman" w:hAnsi="Book Antiqua"/>
          <w:sz w:val="24"/>
          <w:szCs w:val="24"/>
        </w:rPr>
      </w:pPr>
      <w:r w:rsidRPr="00C8440A">
        <w:rPr>
          <w:rFonts w:ascii="Book Antiqua" w:eastAsia="Times New Roman" w:hAnsi="Book Antiqua"/>
          <w:sz w:val="24"/>
          <w:szCs w:val="24"/>
        </w:rPr>
        <w:t xml:space="preserve">Using direct visualization by DBE as the gold standard, </w:t>
      </w:r>
      <w:r w:rsidR="00E054AE" w:rsidRPr="00C8440A">
        <w:rPr>
          <w:rFonts w:ascii="Book Antiqua" w:eastAsia="Times New Roman" w:hAnsi="Book Antiqua"/>
          <w:sz w:val="24"/>
          <w:szCs w:val="24"/>
        </w:rPr>
        <w:t>VCE had a diagnostic yield of 7</w:t>
      </w:r>
      <w:r w:rsidR="006E244C" w:rsidRPr="00C8440A">
        <w:rPr>
          <w:rFonts w:ascii="Book Antiqua" w:eastAsia="Times New Roman" w:hAnsi="Book Antiqua"/>
          <w:sz w:val="24"/>
          <w:szCs w:val="24"/>
        </w:rPr>
        <w:t>2.7</w:t>
      </w:r>
      <w:r w:rsidR="00E054AE" w:rsidRPr="00C8440A">
        <w:rPr>
          <w:rFonts w:ascii="Book Antiqua" w:eastAsia="Times New Roman" w:hAnsi="Book Antiqua"/>
          <w:sz w:val="24"/>
          <w:szCs w:val="24"/>
        </w:rPr>
        <w:t xml:space="preserve">% but a </w:t>
      </w:r>
      <w:r w:rsidRPr="00C8440A">
        <w:rPr>
          <w:rFonts w:ascii="Book Antiqua" w:eastAsia="Times New Roman" w:hAnsi="Book Antiqua"/>
          <w:sz w:val="24"/>
          <w:szCs w:val="24"/>
        </w:rPr>
        <w:t xml:space="preserve">relatively </w:t>
      </w:r>
      <w:r w:rsidR="006E244C" w:rsidRPr="00C8440A">
        <w:rPr>
          <w:rFonts w:ascii="Book Antiqua" w:eastAsia="Times New Roman" w:hAnsi="Book Antiqua"/>
          <w:sz w:val="24"/>
          <w:szCs w:val="24"/>
        </w:rPr>
        <w:t xml:space="preserve">low specificity of 28.8%. </w:t>
      </w:r>
      <w:r w:rsidR="00E905D9" w:rsidRPr="00C8440A">
        <w:rPr>
          <w:rFonts w:ascii="Book Antiqua" w:eastAsia="Times New Roman" w:hAnsi="Book Antiqua"/>
          <w:sz w:val="24"/>
          <w:szCs w:val="24"/>
        </w:rPr>
        <w:t>T</w:t>
      </w:r>
      <w:r w:rsidR="00933DD7" w:rsidRPr="00C8440A">
        <w:rPr>
          <w:rFonts w:ascii="Book Antiqua" w:eastAsia="Times New Roman" w:hAnsi="Book Antiqua"/>
          <w:sz w:val="24"/>
          <w:szCs w:val="24"/>
        </w:rPr>
        <w:t>his is similar to prior studies</w:t>
      </w:r>
      <w:r w:rsidR="009B064D" w:rsidRPr="00C8440A">
        <w:rPr>
          <w:rFonts w:ascii="Book Antiqua" w:eastAsia="Times New Roman" w:hAnsi="Book Antiqua"/>
          <w:sz w:val="24"/>
          <w:szCs w:val="24"/>
        </w:rPr>
        <w:fldChar w:fldCharType="begin">
          <w:fldData xml:space="preserve">PEVuZE5vdGU+PENpdGU+PEF1dGhvcj5Hb2xkc3RlaW48L0F1dGhvcj48WWVhcj4yMDA1PC9ZZWFy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</w:fldData>
        </w:fldChar>
      </w:r>
      <w:r w:rsidR="00340929" w:rsidRPr="00C8440A">
        <w:rPr>
          <w:rFonts w:ascii="Book Antiqua" w:eastAsia="Times New Roman" w:hAnsi="Book Antiqua"/>
          <w:sz w:val="24"/>
          <w:szCs w:val="24"/>
        </w:rPr>
        <w:instrText xml:space="preserve"> ADDIN EN.CITE </w:instrText>
      </w:r>
      <w:r w:rsidR="00340929" w:rsidRPr="00C8440A">
        <w:rPr>
          <w:rFonts w:ascii="Book Antiqua" w:eastAsia="Times New Roman" w:hAnsi="Book Antiqua"/>
          <w:sz w:val="24"/>
          <w:szCs w:val="24"/>
        </w:rPr>
        <w:fldChar w:fldCharType="begin">
          <w:fldData xml:space="preserve">PEVuZE5vdGU+PENpdGU+PEF1dGhvcj5Hb2xkc3RlaW48L0F1dGhvcj48WWVhcj4yMDA1PC9ZZWFy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</w:fldData>
        </w:fldChar>
      </w:r>
      <w:r w:rsidR="00340929" w:rsidRPr="00C8440A">
        <w:rPr>
          <w:rFonts w:ascii="Book Antiqua" w:eastAsia="Times New Roman" w:hAnsi="Book Antiqua"/>
          <w:sz w:val="24"/>
          <w:szCs w:val="24"/>
        </w:rPr>
        <w:instrText xml:space="preserve"> ADDIN EN.CITE.DATA </w:instrText>
      </w:r>
      <w:r w:rsidR="00340929" w:rsidRPr="00C8440A">
        <w:rPr>
          <w:rFonts w:ascii="Book Antiqua" w:eastAsia="Times New Roman" w:hAnsi="Book Antiqua"/>
          <w:sz w:val="24"/>
          <w:szCs w:val="24"/>
        </w:rPr>
      </w:r>
      <w:r w:rsidR="00340929" w:rsidRPr="00C8440A">
        <w:rPr>
          <w:rFonts w:ascii="Book Antiqua" w:eastAsia="Times New Roman" w:hAnsi="Book Antiqua"/>
          <w:sz w:val="24"/>
          <w:szCs w:val="24"/>
        </w:rPr>
        <w:fldChar w:fldCharType="end"/>
      </w:r>
      <w:r w:rsidR="009B064D" w:rsidRPr="00C8440A">
        <w:rPr>
          <w:rFonts w:ascii="Book Antiqua" w:eastAsia="Times New Roman" w:hAnsi="Book Antiqua"/>
          <w:sz w:val="24"/>
          <w:szCs w:val="24"/>
        </w:rPr>
      </w:r>
      <w:r w:rsidR="009B064D" w:rsidRPr="00C8440A">
        <w:rPr>
          <w:rFonts w:ascii="Book Antiqua" w:eastAsia="Times New Roman" w:hAnsi="Book Antiqua"/>
          <w:sz w:val="24"/>
          <w:szCs w:val="24"/>
        </w:rPr>
        <w:fldChar w:fldCharType="separate"/>
      </w:r>
      <w:r w:rsidR="00340929" w:rsidRPr="00C8440A">
        <w:rPr>
          <w:rFonts w:ascii="Book Antiqua" w:eastAsia="Times New Roman" w:hAnsi="Book Antiqua"/>
          <w:noProof/>
          <w:sz w:val="24"/>
          <w:szCs w:val="24"/>
          <w:vertAlign w:val="superscript"/>
        </w:rPr>
        <w:t>[18]</w:t>
      </w:r>
      <w:r w:rsidR="009B064D" w:rsidRPr="00C8440A">
        <w:rPr>
          <w:rFonts w:ascii="Book Antiqua" w:eastAsia="Times New Roman" w:hAnsi="Book Antiqua"/>
          <w:sz w:val="24"/>
          <w:szCs w:val="24"/>
        </w:rPr>
        <w:fldChar w:fldCharType="end"/>
      </w:r>
      <w:r w:rsidR="00E905D9" w:rsidRPr="00C8440A">
        <w:rPr>
          <w:rFonts w:ascii="Book Antiqua" w:eastAsia="Times New Roman" w:hAnsi="Book Antiqua"/>
          <w:sz w:val="24"/>
          <w:szCs w:val="24"/>
        </w:rPr>
        <w:t xml:space="preserve">. </w:t>
      </w:r>
      <w:r w:rsidR="00653D2B" w:rsidRPr="00C8440A">
        <w:rPr>
          <w:rFonts w:ascii="Book Antiqua" w:eastAsia="Times New Roman" w:hAnsi="Book Antiqua"/>
          <w:sz w:val="24"/>
          <w:szCs w:val="24"/>
        </w:rPr>
        <w:t>T</w:t>
      </w:r>
      <w:r w:rsidR="006E244C" w:rsidRPr="00C8440A">
        <w:rPr>
          <w:rFonts w:ascii="Book Antiqua" w:eastAsia="Times New Roman" w:hAnsi="Book Antiqua"/>
          <w:sz w:val="24"/>
          <w:szCs w:val="24"/>
        </w:rPr>
        <w:t xml:space="preserve">he commonest findings at VCE </w:t>
      </w:r>
      <w:r w:rsidR="00E905D9" w:rsidRPr="00C8440A">
        <w:rPr>
          <w:rFonts w:ascii="Book Antiqua" w:eastAsia="Times New Roman" w:hAnsi="Book Antiqua"/>
          <w:sz w:val="24"/>
          <w:szCs w:val="24"/>
        </w:rPr>
        <w:t xml:space="preserve">with negative DBE </w:t>
      </w:r>
      <w:r w:rsidR="006E244C" w:rsidRPr="00C8440A">
        <w:rPr>
          <w:rFonts w:ascii="Book Antiqua" w:eastAsia="Times New Roman" w:hAnsi="Book Antiqua"/>
          <w:sz w:val="24"/>
          <w:szCs w:val="24"/>
        </w:rPr>
        <w:t>were AVMs and blood</w:t>
      </w:r>
      <w:r w:rsidR="00653D2B" w:rsidRPr="00C8440A">
        <w:rPr>
          <w:rFonts w:ascii="Book Antiqua" w:eastAsia="Times New Roman" w:hAnsi="Book Antiqua"/>
          <w:sz w:val="24"/>
          <w:szCs w:val="24"/>
        </w:rPr>
        <w:t>;</w:t>
      </w:r>
      <w:r w:rsidR="006E244C" w:rsidRPr="00C8440A">
        <w:rPr>
          <w:rFonts w:ascii="Book Antiqua" w:eastAsia="Times New Roman" w:hAnsi="Book Antiqua"/>
          <w:sz w:val="24"/>
          <w:szCs w:val="24"/>
        </w:rPr>
        <w:t xml:space="preserve"> it is </w:t>
      </w:r>
      <w:r w:rsidR="00653D2B" w:rsidRPr="00C8440A">
        <w:rPr>
          <w:rFonts w:ascii="Book Antiqua" w:eastAsia="Times New Roman" w:hAnsi="Book Antiqua"/>
          <w:sz w:val="24"/>
          <w:szCs w:val="24"/>
        </w:rPr>
        <w:t xml:space="preserve">possible </w:t>
      </w:r>
      <w:r w:rsidR="006E244C" w:rsidRPr="00C8440A">
        <w:rPr>
          <w:rFonts w:ascii="Book Antiqua" w:eastAsia="Times New Roman" w:hAnsi="Book Antiqua"/>
          <w:sz w:val="24"/>
          <w:szCs w:val="24"/>
        </w:rPr>
        <w:t xml:space="preserve">that these </w:t>
      </w:r>
      <w:r w:rsidR="00653D2B" w:rsidRPr="00C8440A">
        <w:rPr>
          <w:rFonts w:ascii="Book Antiqua" w:eastAsia="Times New Roman" w:hAnsi="Book Antiqua"/>
          <w:sz w:val="24"/>
          <w:szCs w:val="24"/>
        </w:rPr>
        <w:t xml:space="preserve">abnormalities </w:t>
      </w:r>
      <w:r w:rsidR="006E244C" w:rsidRPr="00C8440A">
        <w:rPr>
          <w:rFonts w:ascii="Book Antiqua" w:eastAsia="Times New Roman" w:hAnsi="Book Antiqua"/>
          <w:sz w:val="24"/>
          <w:szCs w:val="24"/>
        </w:rPr>
        <w:t xml:space="preserve">had subsided by the time of the DBE since the time interval between the tests in our study could be up to </w:t>
      </w:r>
      <w:r w:rsidR="00206A60" w:rsidRPr="00C8440A">
        <w:rPr>
          <w:rFonts w:ascii="Book Antiqua" w:eastAsia="Times New Roman" w:hAnsi="Book Antiqua"/>
          <w:sz w:val="24"/>
          <w:szCs w:val="24"/>
        </w:rPr>
        <w:t>1</w:t>
      </w:r>
      <w:r w:rsidR="00E1637F" w:rsidRPr="00C8440A">
        <w:rPr>
          <w:rFonts w:ascii="Book Antiqua" w:eastAsia="Times New Roman" w:hAnsi="Book Antiqua"/>
          <w:sz w:val="24"/>
          <w:szCs w:val="24"/>
        </w:rPr>
        <w:t xml:space="preserve"> year</w:t>
      </w:r>
      <w:r w:rsidR="009B064D" w:rsidRPr="00C8440A">
        <w:rPr>
          <w:rFonts w:ascii="Book Antiqua" w:eastAsia="Times New Roman" w:hAnsi="Book Antiqua"/>
          <w:sz w:val="24"/>
          <w:szCs w:val="24"/>
        </w:rPr>
        <w:fldChar w:fldCharType="begin">
          <w:fldData xml:space="preserve">PEVuZE5vdGU+PENpdGU+PEF1dGhvcj5TaW5naDwvQXV0aG9yPjxZZWFyPjIwMTM8L1llYXI+PFJl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</w:fldData>
        </w:fldChar>
      </w:r>
      <w:r w:rsidR="00340929" w:rsidRPr="00C8440A">
        <w:rPr>
          <w:rFonts w:ascii="Book Antiqua" w:eastAsia="Times New Roman" w:hAnsi="Book Antiqua"/>
          <w:sz w:val="24"/>
          <w:szCs w:val="24"/>
        </w:rPr>
        <w:instrText xml:space="preserve"> ADDIN EN.CITE </w:instrText>
      </w:r>
      <w:r w:rsidR="00340929" w:rsidRPr="00C8440A">
        <w:rPr>
          <w:rFonts w:ascii="Book Antiqua" w:eastAsia="Times New Roman" w:hAnsi="Book Antiqua"/>
          <w:sz w:val="24"/>
          <w:szCs w:val="24"/>
        </w:rPr>
        <w:fldChar w:fldCharType="begin">
          <w:fldData xml:space="preserve">PEVuZE5vdGU+PENpdGU+PEF1dGhvcj5TaW5naDwvQXV0aG9yPjxZZWFyPjIwMTM8L1llYXI+PFJl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</w:fldData>
        </w:fldChar>
      </w:r>
      <w:r w:rsidR="00340929" w:rsidRPr="00C8440A">
        <w:rPr>
          <w:rFonts w:ascii="Book Antiqua" w:eastAsia="Times New Roman" w:hAnsi="Book Antiqua"/>
          <w:sz w:val="24"/>
          <w:szCs w:val="24"/>
        </w:rPr>
        <w:instrText xml:space="preserve"> ADDIN EN.CITE.DATA </w:instrText>
      </w:r>
      <w:r w:rsidR="00340929" w:rsidRPr="00C8440A">
        <w:rPr>
          <w:rFonts w:ascii="Book Antiqua" w:eastAsia="Times New Roman" w:hAnsi="Book Antiqua"/>
          <w:sz w:val="24"/>
          <w:szCs w:val="24"/>
        </w:rPr>
      </w:r>
      <w:r w:rsidR="00340929" w:rsidRPr="00C8440A">
        <w:rPr>
          <w:rFonts w:ascii="Book Antiqua" w:eastAsia="Times New Roman" w:hAnsi="Book Antiqua"/>
          <w:sz w:val="24"/>
          <w:szCs w:val="24"/>
        </w:rPr>
        <w:fldChar w:fldCharType="end"/>
      </w:r>
      <w:r w:rsidR="009B064D" w:rsidRPr="00C8440A">
        <w:rPr>
          <w:rFonts w:ascii="Book Antiqua" w:eastAsia="Times New Roman" w:hAnsi="Book Antiqua"/>
          <w:sz w:val="24"/>
          <w:szCs w:val="24"/>
        </w:rPr>
      </w:r>
      <w:r w:rsidR="009B064D" w:rsidRPr="00C8440A">
        <w:rPr>
          <w:rFonts w:ascii="Book Antiqua" w:eastAsia="Times New Roman" w:hAnsi="Book Antiqua"/>
          <w:sz w:val="24"/>
          <w:szCs w:val="24"/>
        </w:rPr>
        <w:fldChar w:fldCharType="separate"/>
      </w:r>
      <w:r w:rsidR="00E1637F" w:rsidRPr="00C8440A">
        <w:rPr>
          <w:rFonts w:ascii="Book Antiqua" w:eastAsia="Times New Roman" w:hAnsi="Book Antiqua"/>
          <w:noProof/>
          <w:sz w:val="24"/>
          <w:szCs w:val="24"/>
          <w:vertAlign w:val="superscript"/>
        </w:rPr>
        <w:t>[11,</w:t>
      </w:r>
      <w:r w:rsidR="00340929" w:rsidRPr="00C8440A">
        <w:rPr>
          <w:rFonts w:ascii="Book Antiqua" w:eastAsia="Times New Roman" w:hAnsi="Book Antiqua"/>
          <w:noProof/>
          <w:sz w:val="24"/>
          <w:szCs w:val="24"/>
          <w:vertAlign w:val="superscript"/>
        </w:rPr>
        <w:t>19]</w:t>
      </w:r>
      <w:r w:rsidR="009B064D" w:rsidRPr="00C8440A">
        <w:rPr>
          <w:rFonts w:ascii="Book Antiqua" w:eastAsia="Times New Roman" w:hAnsi="Book Antiqua"/>
          <w:sz w:val="24"/>
          <w:szCs w:val="24"/>
        </w:rPr>
        <w:fldChar w:fldCharType="end"/>
      </w:r>
      <w:r w:rsidR="006E244C" w:rsidRPr="00C8440A">
        <w:rPr>
          <w:rFonts w:ascii="Book Antiqua" w:eastAsia="Times New Roman" w:hAnsi="Book Antiqua"/>
          <w:sz w:val="24"/>
          <w:szCs w:val="24"/>
        </w:rPr>
        <w:t xml:space="preserve">. This would be characteristic of AVMs which </w:t>
      </w:r>
      <w:r w:rsidR="009503D3" w:rsidRPr="00C8440A">
        <w:rPr>
          <w:rFonts w:ascii="Book Antiqua" w:eastAsia="Times New Roman" w:hAnsi="Book Antiqua"/>
          <w:sz w:val="24"/>
          <w:szCs w:val="24"/>
        </w:rPr>
        <w:t xml:space="preserve">often </w:t>
      </w:r>
      <w:r w:rsidR="006E244C" w:rsidRPr="00C8440A">
        <w:rPr>
          <w:rFonts w:ascii="Book Antiqua" w:eastAsia="Times New Roman" w:hAnsi="Book Antiqua"/>
          <w:sz w:val="24"/>
          <w:szCs w:val="24"/>
        </w:rPr>
        <w:t>bleed intermittently</w:t>
      </w:r>
      <w:r w:rsidR="00653D2B" w:rsidRPr="00C8440A">
        <w:rPr>
          <w:rFonts w:ascii="Book Antiqua" w:eastAsia="Times New Roman" w:hAnsi="Book Antiqua"/>
          <w:sz w:val="24"/>
          <w:szCs w:val="24"/>
        </w:rPr>
        <w:t>, and could artificially increase the apparent false positive rate</w:t>
      </w:r>
      <w:r w:rsidR="006E244C" w:rsidRPr="00C8440A">
        <w:rPr>
          <w:rFonts w:ascii="Book Antiqua" w:eastAsia="Times New Roman" w:hAnsi="Book Antiqua"/>
          <w:sz w:val="24"/>
          <w:szCs w:val="24"/>
        </w:rPr>
        <w:t xml:space="preserve">. </w:t>
      </w:r>
    </w:p>
    <w:p w14:paraId="3F4017A0" w14:textId="6C96A0AB" w:rsidR="006E244C" w:rsidRPr="00C8440A" w:rsidRDefault="00B62C3B" w:rsidP="001930F5">
      <w:pPr>
        <w:adjustRightInd w:val="0"/>
        <w:snapToGrid w:val="0"/>
        <w:spacing w:after="0" w:line="360" w:lineRule="auto"/>
        <w:ind w:firstLineChars="100" w:firstLine="240"/>
        <w:jc w:val="both"/>
        <w:rPr>
          <w:rFonts w:ascii="Book Antiqua" w:eastAsia="Times New Roman" w:hAnsi="Book Antiqua"/>
          <w:sz w:val="24"/>
          <w:szCs w:val="24"/>
        </w:rPr>
      </w:pPr>
      <w:r w:rsidRPr="00C8440A">
        <w:rPr>
          <w:rFonts w:ascii="Book Antiqua" w:eastAsia="Times New Roman" w:hAnsi="Book Antiqua"/>
          <w:sz w:val="24"/>
          <w:szCs w:val="24"/>
        </w:rPr>
        <w:t xml:space="preserve">A preceding MPCTE was done in fewer patients compared to VCE and had a lower diagnostic yield of 32.5%. </w:t>
      </w:r>
      <w:r w:rsidR="00F70765" w:rsidRPr="00C8440A">
        <w:rPr>
          <w:rFonts w:ascii="Book Antiqua" w:eastAsia="Times New Roman" w:hAnsi="Book Antiqua"/>
          <w:sz w:val="24"/>
          <w:szCs w:val="24"/>
        </w:rPr>
        <w:t xml:space="preserve">However, </w:t>
      </w:r>
      <w:r w:rsidRPr="00C8440A">
        <w:rPr>
          <w:rFonts w:ascii="Book Antiqua" w:eastAsia="Times New Roman" w:hAnsi="Book Antiqua"/>
          <w:sz w:val="24"/>
          <w:szCs w:val="24"/>
        </w:rPr>
        <w:t>the specificity was higher at 71.6%, also similar to previous studies</w:t>
      </w:r>
      <w:r w:rsidR="009B064D" w:rsidRPr="00C8440A">
        <w:rPr>
          <w:rFonts w:ascii="Book Antiqua" w:eastAsia="Times New Roman" w:hAnsi="Book Antiqua"/>
          <w:sz w:val="24"/>
          <w:szCs w:val="24"/>
        </w:rPr>
        <w:fldChar w:fldCharType="begin">
          <w:fldData xml:space="preserve">PEVuZE5vdGU+PENpdGU+PEF1dGhvcj5IdXByaWNoPC9BdXRob3I+PFllYXI+MjAxMzwvWWVhcj48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</w:fldData>
        </w:fldChar>
      </w:r>
      <w:r w:rsidR="00340929" w:rsidRPr="00C8440A">
        <w:rPr>
          <w:rFonts w:ascii="Book Antiqua" w:eastAsia="Times New Roman" w:hAnsi="Book Antiqua"/>
          <w:sz w:val="24"/>
          <w:szCs w:val="24"/>
        </w:rPr>
        <w:instrText xml:space="preserve"> ADDIN EN.CITE </w:instrText>
      </w:r>
      <w:r w:rsidR="00340929" w:rsidRPr="00C8440A">
        <w:rPr>
          <w:rFonts w:ascii="Book Antiqua" w:eastAsia="Times New Roman" w:hAnsi="Book Antiqua"/>
          <w:sz w:val="24"/>
          <w:szCs w:val="24"/>
        </w:rPr>
        <w:fldChar w:fldCharType="begin">
          <w:fldData xml:space="preserve">PEVuZE5vdGU+PENpdGU+PEF1dGhvcj5IdXByaWNoPC9BdXRob3I+PFllYXI+MjAxMzwvWWVhcj48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</w:fldData>
        </w:fldChar>
      </w:r>
      <w:r w:rsidR="00340929" w:rsidRPr="00C8440A">
        <w:rPr>
          <w:rFonts w:ascii="Book Antiqua" w:eastAsia="Times New Roman" w:hAnsi="Book Antiqua"/>
          <w:sz w:val="24"/>
          <w:szCs w:val="24"/>
        </w:rPr>
        <w:instrText xml:space="preserve"> ADDIN EN.CITE.DATA </w:instrText>
      </w:r>
      <w:r w:rsidR="00340929" w:rsidRPr="00C8440A">
        <w:rPr>
          <w:rFonts w:ascii="Book Antiqua" w:eastAsia="Times New Roman" w:hAnsi="Book Antiqua"/>
          <w:sz w:val="24"/>
          <w:szCs w:val="24"/>
        </w:rPr>
      </w:r>
      <w:r w:rsidR="00340929" w:rsidRPr="00C8440A">
        <w:rPr>
          <w:rFonts w:ascii="Book Antiqua" w:eastAsia="Times New Roman" w:hAnsi="Book Antiqua"/>
          <w:sz w:val="24"/>
          <w:szCs w:val="24"/>
        </w:rPr>
        <w:fldChar w:fldCharType="end"/>
      </w:r>
      <w:r w:rsidR="009B064D" w:rsidRPr="00C8440A">
        <w:rPr>
          <w:rFonts w:ascii="Book Antiqua" w:eastAsia="Times New Roman" w:hAnsi="Book Antiqua"/>
          <w:sz w:val="24"/>
          <w:szCs w:val="24"/>
        </w:rPr>
      </w:r>
      <w:r w:rsidR="009B064D" w:rsidRPr="00C8440A">
        <w:rPr>
          <w:rFonts w:ascii="Book Antiqua" w:eastAsia="Times New Roman" w:hAnsi="Book Antiqua"/>
          <w:sz w:val="24"/>
          <w:szCs w:val="24"/>
        </w:rPr>
        <w:fldChar w:fldCharType="separate"/>
      </w:r>
      <w:r w:rsidR="00E1637F" w:rsidRPr="00C8440A">
        <w:rPr>
          <w:rFonts w:ascii="Book Antiqua" w:eastAsia="Times New Roman" w:hAnsi="Book Antiqua"/>
          <w:noProof/>
          <w:sz w:val="24"/>
          <w:szCs w:val="24"/>
          <w:vertAlign w:val="superscript"/>
        </w:rPr>
        <w:t>[14,20,</w:t>
      </w:r>
      <w:r w:rsidR="00340929" w:rsidRPr="00C8440A">
        <w:rPr>
          <w:rFonts w:ascii="Book Antiqua" w:eastAsia="Times New Roman" w:hAnsi="Book Antiqua"/>
          <w:noProof/>
          <w:sz w:val="24"/>
          <w:szCs w:val="24"/>
          <w:vertAlign w:val="superscript"/>
        </w:rPr>
        <w:t>21]</w:t>
      </w:r>
      <w:r w:rsidR="009B064D" w:rsidRPr="00C8440A">
        <w:rPr>
          <w:rFonts w:ascii="Book Antiqua" w:eastAsia="Times New Roman" w:hAnsi="Book Antiqua"/>
          <w:sz w:val="24"/>
          <w:szCs w:val="24"/>
        </w:rPr>
        <w:fldChar w:fldCharType="end"/>
      </w:r>
      <w:r w:rsidR="009E1AE9" w:rsidRPr="00C8440A">
        <w:rPr>
          <w:rFonts w:ascii="Book Antiqua" w:eastAsia="Times New Roman" w:hAnsi="Book Antiqua"/>
          <w:sz w:val="24"/>
          <w:szCs w:val="24"/>
        </w:rPr>
        <w:t xml:space="preserve">. </w:t>
      </w:r>
      <w:r w:rsidR="007747DD" w:rsidRPr="00C8440A">
        <w:rPr>
          <w:rFonts w:ascii="Book Antiqua" w:eastAsia="Times New Roman" w:hAnsi="Book Antiqua"/>
          <w:sz w:val="24"/>
          <w:szCs w:val="24"/>
        </w:rPr>
        <w:t xml:space="preserve">The vascular lesions seen in </w:t>
      </w:r>
      <w:r w:rsidR="00670477" w:rsidRPr="00C8440A">
        <w:rPr>
          <w:rFonts w:ascii="Book Antiqua" w:eastAsia="Times New Roman" w:hAnsi="Book Antiqua"/>
          <w:sz w:val="24"/>
          <w:szCs w:val="24"/>
        </w:rPr>
        <w:t xml:space="preserve">nearly </w:t>
      </w:r>
      <w:r w:rsidR="007747DD" w:rsidRPr="00C8440A">
        <w:rPr>
          <w:rFonts w:ascii="Book Antiqua" w:eastAsia="Times New Roman" w:hAnsi="Book Antiqua"/>
          <w:sz w:val="24"/>
          <w:szCs w:val="24"/>
        </w:rPr>
        <w:t xml:space="preserve">half the patients with positive MPCTE and negative DBE were likely deep in the bowel </w:t>
      </w:r>
      <w:r w:rsidR="0095548C" w:rsidRPr="00C8440A">
        <w:rPr>
          <w:rFonts w:ascii="Book Antiqua" w:eastAsia="Times New Roman" w:hAnsi="Book Antiqua"/>
          <w:sz w:val="24"/>
          <w:szCs w:val="24"/>
        </w:rPr>
        <w:t>wall</w:t>
      </w:r>
      <w:r w:rsidR="007747DD" w:rsidRPr="00C8440A">
        <w:rPr>
          <w:rFonts w:ascii="Book Antiqua" w:eastAsia="Times New Roman" w:hAnsi="Book Antiqua"/>
          <w:sz w:val="24"/>
          <w:szCs w:val="24"/>
        </w:rPr>
        <w:t xml:space="preserve"> and hence not seen endoscopically. </w:t>
      </w:r>
    </w:p>
    <w:p w14:paraId="18D723F4" w14:textId="0A11443B" w:rsidR="00134F29" w:rsidRPr="00C8440A" w:rsidRDefault="00A6034F" w:rsidP="00E1637F">
      <w:pPr>
        <w:adjustRightInd w:val="0"/>
        <w:snapToGrid w:val="0"/>
        <w:spacing w:after="0" w:line="360" w:lineRule="auto"/>
        <w:ind w:firstLineChars="100" w:firstLine="240"/>
        <w:jc w:val="both"/>
        <w:rPr>
          <w:rFonts w:ascii="Book Antiqua" w:eastAsia="Times New Roman" w:hAnsi="Book Antiqua"/>
          <w:sz w:val="24"/>
          <w:szCs w:val="24"/>
        </w:rPr>
      </w:pPr>
      <w:r w:rsidRPr="00C8440A">
        <w:rPr>
          <w:rFonts w:ascii="Book Antiqua" w:hAnsi="Book Antiqua"/>
          <w:sz w:val="24"/>
          <w:szCs w:val="24"/>
        </w:rPr>
        <w:t xml:space="preserve">Antegrade DBEs overall had higher diagnostic yields than retrograde DBEs (72.51% </w:t>
      </w:r>
      <w:r w:rsidRPr="00C8440A">
        <w:rPr>
          <w:rFonts w:ascii="Book Antiqua" w:hAnsi="Book Antiqua"/>
          <w:i/>
          <w:sz w:val="24"/>
          <w:szCs w:val="24"/>
        </w:rPr>
        <w:t>vs</w:t>
      </w:r>
      <w:r w:rsidRPr="00C8440A">
        <w:rPr>
          <w:rFonts w:ascii="Book Antiqua" w:hAnsi="Book Antiqua"/>
          <w:sz w:val="24"/>
          <w:szCs w:val="24"/>
        </w:rPr>
        <w:t xml:space="preserve"> 50.91%, </w:t>
      </w:r>
      <w:r w:rsidR="00044140" w:rsidRPr="00C8440A">
        <w:rPr>
          <w:rFonts w:ascii="Book Antiqua" w:hAnsi="Book Antiqua"/>
          <w:i/>
          <w:sz w:val="24"/>
          <w:szCs w:val="24"/>
        </w:rPr>
        <w:t>P &lt;</w:t>
      </w:r>
      <w:r w:rsidR="00E1637F" w:rsidRPr="00C8440A">
        <w:rPr>
          <w:rFonts w:ascii="Book Antiqua" w:hAnsi="Book Antiqua" w:hint="eastAsia"/>
          <w:i/>
          <w:sz w:val="24"/>
          <w:szCs w:val="24"/>
          <w:lang w:eastAsia="zh-CN"/>
        </w:rPr>
        <w:t xml:space="preserve"> </w:t>
      </w:r>
      <w:r w:rsidRPr="00C8440A">
        <w:rPr>
          <w:rFonts w:ascii="Book Antiqua" w:hAnsi="Book Antiqua"/>
          <w:sz w:val="24"/>
          <w:szCs w:val="24"/>
        </w:rPr>
        <w:t xml:space="preserve">0.001. </w:t>
      </w:r>
      <w:r w:rsidR="00134F29" w:rsidRPr="00C8440A">
        <w:rPr>
          <w:rFonts w:ascii="Book Antiqua" w:eastAsia="Times New Roman" w:hAnsi="Book Antiqua"/>
          <w:sz w:val="24"/>
          <w:szCs w:val="24"/>
        </w:rPr>
        <w:t>This has been shown in one other smaller series</w:t>
      </w:r>
      <w:r w:rsidR="009B064D" w:rsidRPr="00C8440A">
        <w:rPr>
          <w:rFonts w:ascii="Book Antiqua" w:eastAsia="Times New Roman" w:hAnsi="Book Antiqua"/>
          <w:sz w:val="24"/>
          <w:szCs w:val="24"/>
        </w:rPr>
        <w:fldChar w:fldCharType="begin"/>
      </w:r>
      <w:r w:rsidR="00340929" w:rsidRPr="00C8440A">
        <w:rPr>
          <w:rFonts w:ascii="Book Antiqua" w:eastAsia="Times New Roman" w:hAnsi="Book Antiqua"/>
          <w:sz w:val="24"/>
          <w:szCs w:val="24"/>
        </w:rPr>
        <w:instrText xml:space="preserve"> ADDIN EN.CITE &lt;EndNote&gt;&lt;Cite&gt;&lt;Author&gt;Sanaka&lt;/Author&gt;&lt;Year&gt;2012&lt;/Year&gt;&lt;RecNum&gt;24&lt;/RecNum&gt;&lt;DisplayText&gt;&lt;style face="superscript"&gt;[22]&lt;/style&gt;&lt;/DisplayText&gt;&lt;record&gt;&lt;rec-number&gt;24&lt;/rec-number&gt;&lt;foreign-keys&gt;&lt;key app="EN" db-id="ttteezsvlwezacef29nvw55hwp5xds5zxt2a"&gt;24&lt;/key&gt;&lt;/foreign-keys&gt;&lt;ref-type name="Journal Article"&gt;17&lt;/ref-type&gt;&lt;contributors&gt;&lt;authors&gt;&lt;author&gt;Sanaka, M. R.&lt;/author&gt;&lt;author&gt;Navaneethan, U.&lt;/author&gt;&lt;author&gt;Kosuru, B.&lt;/author&gt;&lt;author&gt;Yerneni, H.&lt;/author&gt;&lt;author&gt;Lopez, R.&lt;/author&gt;&lt;author&gt;Vargo, J. J.&lt;/author&gt;&lt;/authors&gt;&lt;/contributors&gt;&lt;auth-address&gt;Department of Gastroenterology, Digestive Disease Institute, The Cleveland Clinic Foundation, 9500 Euclid Avenue, Cleveland, OH 44195, USA. sanakam@ccf.org&lt;/auth-address&gt;&lt;titles&gt;&lt;title&gt;Antegrade is more effective than retrograde enteroscopy for evaluation and management of suspected small-bowel disease&lt;/title&gt;&lt;secondary-title&gt;Clin Gastroenterol Hepatol&lt;/secondary-title&gt;&lt;/titles&gt;&lt;periodical&gt;&lt;full-title&gt;Clin Gastroenterol Hepatol&lt;/full-title&gt;&lt;/periodical&gt;&lt;pages&gt;910-6&lt;/pages&gt;&lt;volume&gt;10&lt;/volume&gt;&lt;number&gt;8&lt;/number&gt;&lt;keywords&gt;&lt;keyword&gt;Adult&lt;/keyword&gt;&lt;keyword&gt;Aged&lt;/keyword&gt;&lt;keyword&gt;Endoscopy, Gastrointestinal/adverse effects/*methods&lt;/keyword&gt;&lt;keyword&gt;Female&lt;/keyword&gt;&lt;keyword&gt;Humans&lt;/keyword&gt;&lt;keyword&gt;Intestinal Diseases/*diagnosis&lt;/keyword&gt;&lt;keyword&gt;Intestine, Small/*pathology&lt;/keyword&gt;&lt;keyword&gt;Male&lt;/keyword&gt;&lt;keyword&gt;Middle Aged&lt;/keyword&gt;&lt;keyword&gt;Retrospective Studies&lt;/keyword&gt;&lt;keyword&gt;Treatment Outcome&lt;/keyword&gt;&lt;/keywords&gt;&lt;dates&gt;&lt;year&gt;2012&lt;/year&gt;&lt;pub-dates&gt;&lt;date&gt;Aug&lt;/date&gt;&lt;/pub-dates&gt;&lt;/dates&gt;&lt;isbn&gt;1542-7714 (Electronic)&amp;#xD;1542-3565 (Linking)&lt;/isbn&gt;&lt;accession-num&gt;22610006&lt;/accession-num&gt;&lt;urls&gt;&lt;related-urls&gt;&lt;url&gt;http://www.ncbi.nlm.nih.gov/pubmed/22610006&lt;/url&gt;&lt;/related-urls&gt;&lt;/urls&gt;&lt;electronic-resource-num&gt;10.1016/j.cgh.2012.04.020&lt;/electronic-resource-num&gt;&lt;/record&gt;&lt;/Cite&gt;&lt;/EndNote&gt;</w:instrText>
      </w:r>
      <w:r w:rsidR="009B064D" w:rsidRPr="00C8440A">
        <w:rPr>
          <w:rFonts w:ascii="Book Antiqua" w:eastAsia="Times New Roman" w:hAnsi="Book Antiqua"/>
          <w:sz w:val="24"/>
          <w:szCs w:val="24"/>
        </w:rPr>
        <w:fldChar w:fldCharType="separate"/>
      </w:r>
      <w:r w:rsidR="00340929" w:rsidRPr="00C8440A">
        <w:rPr>
          <w:rFonts w:ascii="Book Antiqua" w:eastAsia="Times New Roman" w:hAnsi="Book Antiqua"/>
          <w:noProof/>
          <w:sz w:val="24"/>
          <w:szCs w:val="24"/>
          <w:vertAlign w:val="superscript"/>
        </w:rPr>
        <w:t>[22]</w:t>
      </w:r>
      <w:r w:rsidR="009B064D" w:rsidRPr="00C8440A">
        <w:rPr>
          <w:rFonts w:ascii="Book Antiqua" w:eastAsia="Times New Roman" w:hAnsi="Book Antiqua"/>
          <w:sz w:val="24"/>
          <w:szCs w:val="24"/>
        </w:rPr>
        <w:fldChar w:fldCharType="end"/>
      </w:r>
      <w:r w:rsidR="00134F29" w:rsidRPr="00C8440A">
        <w:rPr>
          <w:rFonts w:ascii="Book Antiqua" w:eastAsia="Times New Roman" w:hAnsi="Book Antiqua"/>
          <w:sz w:val="24"/>
          <w:szCs w:val="24"/>
        </w:rPr>
        <w:t xml:space="preserve">. </w:t>
      </w:r>
      <w:r w:rsidR="0019514B" w:rsidRPr="00C8440A">
        <w:rPr>
          <w:rFonts w:ascii="Book Antiqua" w:eastAsia="Times New Roman" w:hAnsi="Book Antiqua"/>
          <w:sz w:val="24"/>
          <w:szCs w:val="24"/>
        </w:rPr>
        <w:t xml:space="preserve">Thus, the overall diagnostic yield of </w:t>
      </w:r>
      <w:r w:rsidR="00670477" w:rsidRPr="00C8440A">
        <w:rPr>
          <w:rFonts w:ascii="Book Antiqua" w:eastAsia="Times New Roman" w:hAnsi="Book Antiqua"/>
          <w:sz w:val="24"/>
          <w:szCs w:val="24"/>
        </w:rPr>
        <w:t xml:space="preserve">antegrade </w:t>
      </w:r>
      <w:r w:rsidR="0019514B" w:rsidRPr="00C8440A">
        <w:rPr>
          <w:rFonts w:ascii="Book Antiqua" w:eastAsia="Times New Roman" w:hAnsi="Book Antiqua"/>
          <w:sz w:val="24"/>
          <w:szCs w:val="24"/>
        </w:rPr>
        <w:t xml:space="preserve">DBE is superior to CTE and roughly equivalent to VCE in the evaluation of OGIB. This </w:t>
      </w:r>
      <w:r w:rsidR="00134F29" w:rsidRPr="00C8440A">
        <w:rPr>
          <w:rFonts w:ascii="Book Antiqua" w:eastAsia="Times New Roman" w:hAnsi="Book Antiqua"/>
          <w:sz w:val="24"/>
          <w:szCs w:val="24"/>
        </w:rPr>
        <w:t xml:space="preserve">is an important finding because it suggests that almost all patients </w:t>
      </w:r>
      <w:r w:rsidR="00670477" w:rsidRPr="00C8440A">
        <w:rPr>
          <w:rFonts w:ascii="Book Antiqua" w:eastAsia="Times New Roman" w:hAnsi="Book Antiqua"/>
          <w:sz w:val="24"/>
          <w:szCs w:val="24"/>
        </w:rPr>
        <w:t xml:space="preserve">should undergo antegrade DBE before retrograde, </w:t>
      </w:r>
      <w:r w:rsidR="00134F29" w:rsidRPr="00C8440A">
        <w:rPr>
          <w:rFonts w:ascii="Book Antiqua" w:eastAsia="Times New Roman" w:hAnsi="Book Antiqua"/>
          <w:sz w:val="24"/>
          <w:szCs w:val="24"/>
        </w:rPr>
        <w:t xml:space="preserve">unless otherwise dictated by abnormal MPCTE </w:t>
      </w:r>
      <w:r w:rsidR="0019514B" w:rsidRPr="00C8440A">
        <w:rPr>
          <w:rFonts w:ascii="Book Antiqua" w:eastAsia="Times New Roman" w:hAnsi="Book Antiqua"/>
          <w:sz w:val="24"/>
          <w:szCs w:val="24"/>
        </w:rPr>
        <w:t>suggesting ileal tumors or polyps</w:t>
      </w:r>
      <w:r w:rsidR="00134F29" w:rsidRPr="00C8440A">
        <w:rPr>
          <w:rFonts w:ascii="Book Antiqua" w:eastAsia="Times New Roman" w:hAnsi="Book Antiqua"/>
          <w:sz w:val="24"/>
          <w:szCs w:val="24"/>
        </w:rPr>
        <w:t xml:space="preserve">. </w:t>
      </w:r>
    </w:p>
    <w:p w14:paraId="3F4EF9E1" w14:textId="756B18E5" w:rsidR="00DA4537" w:rsidRPr="00C8440A" w:rsidRDefault="0019514B" w:rsidP="00E1637F">
      <w:pPr>
        <w:adjustRightInd w:val="0"/>
        <w:snapToGrid w:val="0"/>
        <w:spacing w:after="0" w:line="360" w:lineRule="auto"/>
        <w:ind w:firstLineChars="100" w:firstLine="240"/>
        <w:jc w:val="both"/>
        <w:rPr>
          <w:rFonts w:ascii="Book Antiqua" w:hAnsi="Book Antiqua"/>
          <w:sz w:val="24"/>
          <w:szCs w:val="24"/>
          <w:lang w:eastAsia="zh-CN"/>
        </w:rPr>
      </w:pPr>
      <w:r w:rsidRPr="00C8440A">
        <w:rPr>
          <w:rFonts w:ascii="Book Antiqua" w:eastAsia="Times New Roman" w:hAnsi="Book Antiqua"/>
          <w:sz w:val="24"/>
          <w:szCs w:val="24"/>
        </w:rPr>
        <w:t xml:space="preserve">The </w:t>
      </w:r>
      <w:r w:rsidR="00670477" w:rsidRPr="00C8440A">
        <w:rPr>
          <w:rFonts w:ascii="Book Antiqua" w:eastAsia="Times New Roman" w:hAnsi="Book Antiqua"/>
          <w:sz w:val="24"/>
          <w:szCs w:val="24"/>
        </w:rPr>
        <w:t xml:space="preserve">diagnostic </w:t>
      </w:r>
      <w:r w:rsidRPr="00C8440A">
        <w:rPr>
          <w:rFonts w:ascii="Book Antiqua" w:eastAsia="Times New Roman" w:hAnsi="Book Antiqua"/>
          <w:sz w:val="24"/>
          <w:szCs w:val="24"/>
        </w:rPr>
        <w:t xml:space="preserve">yields of DBE for inpatients versus outpatients were similar in our data but the highest sensitivity of VCE using DBE as gold standard was in inpatients (84.9%). This group also showed the highest specificity (45.0%). </w:t>
      </w:r>
      <w:r w:rsidR="00A7079C" w:rsidRPr="00C8440A">
        <w:rPr>
          <w:rFonts w:ascii="Book Antiqua" w:eastAsia="Times New Roman" w:hAnsi="Book Antiqua"/>
          <w:sz w:val="24"/>
          <w:szCs w:val="24"/>
        </w:rPr>
        <w:t xml:space="preserve">Interestingly the incremental diagnostic yield </w:t>
      </w:r>
      <w:r w:rsidR="00670477" w:rsidRPr="00C8440A">
        <w:rPr>
          <w:rFonts w:ascii="Book Antiqua" w:eastAsia="Times New Roman" w:hAnsi="Book Antiqua"/>
          <w:sz w:val="24"/>
          <w:szCs w:val="24"/>
        </w:rPr>
        <w:t xml:space="preserve">of DBE </w:t>
      </w:r>
      <w:r w:rsidR="00A7079C" w:rsidRPr="00C8440A">
        <w:rPr>
          <w:rFonts w:ascii="Book Antiqua" w:eastAsia="Times New Roman" w:hAnsi="Book Antiqua"/>
          <w:sz w:val="24"/>
          <w:szCs w:val="24"/>
        </w:rPr>
        <w:t xml:space="preserve">of </w:t>
      </w:r>
      <w:r w:rsidRPr="00C8440A">
        <w:rPr>
          <w:rFonts w:ascii="Book Antiqua" w:eastAsia="Times New Roman" w:hAnsi="Book Antiqua"/>
          <w:sz w:val="24"/>
          <w:szCs w:val="24"/>
        </w:rPr>
        <w:t xml:space="preserve">all </w:t>
      </w:r>
      <w:r w:rsidR="00A7079C" w:rsidRPr="00C8440A">
        <w:rPr>
          <w:rFonts w:ascii="Book Antiqua" w:eastAsia="Times New Roman" w:hAnsi="Book Antiqua"/>
          <w:sz w:val="24"/>
          <w:szCs w:val="24"/>
        </w:rPr>
        <w:t>patients with negative preceding VCE and MPC</w:t>
      </w:r>
      <w:r w:rsidRPr="00C8440A">
        <w:rPr>
          <w:rFonts w:ascii="Book Antiqua" w:eastAsia="Times New Roman" w:hAnsi="Book Antiqua"/>
          <w:sz w:val="24"/>
          <w:szCs w:val="24"/>
        </w:rPr>
        <w:t>TE was 66% (3</w:t>
      </w:r>
      <w:r w:rsidR="003D3935" w:rsidRPr="00C8440A">
        <w:rPr>
          <w:rFonts w:ascii="Book Antiqua" w:eastAsia="Times New Roman" w:hAnsi="Book Antiqua"/>
          <w:sz w:val="24"/>
          <w:szCs w:val="24"/>
        </w:rPr>
        <w:t>5</w:t>
      </w:r>
      <w:r w:rsidRPr="00C8440A">
        <w:rPr>
          <w:rFonts w:ascii="Book Antiqua" w:eastAsia="Times New Roman" w:hAnsi="Book Antiqua"/>
          <w:sz w:val="24"/>
          <w:szCs w:val="24"/>
        </w:rPr>
        <w:t>/53 patients)</w:t>
      </w:r>
      <w:r w:rsidR="00670477" w:rsidRPr="00C8440A">
        <w:rPr>
          <w:rFonts w:ascii="Book Antiqua" w:eastAsia="Times New Roman" w:hAnsi="Book Antiqua"/>
          <w:sz w:val="24"/>
          <w:szCs w:val="24"/>
        </w:rPr>
        <w:t xml:space="preserve">. </w:t>
      </w:r>
      <w:r w:rsidR="00A7079C" w:rsidRPr="00C8440A">
        <w:rPr>
          <w:rFonts w:ascii="Book Antiqua" w:eastAsia="Times New Roman" w:hAnsi="Book Antiqua"/>
          <w:sz w:val="24"/>
          <w:szCs w:val="24"/>
        </w:rPr>
        <w:t xml:space="preserve">Thus, this raises the question of whether an appropriate strategy might be to directly proceed to </w:t>
      </w:r>
      <w:r w:rsidRPr="00C8440A">
        <w:rPr>
          <w:rFonts w:ascii="Book Antiqua" w:eastAsia="Times New Roman" w:hAnsi="Book Antiqua"/>
          <w:sz w:val="24"/>
          <w:szCs w:val="24"/>
        </w:rPr>
        <w:t xml:space="preserve">antegrade </w:t>
      </w:r>
      <w:r w:rsidR="00A7079C" w:rsidRPr="00C8440A">
        <w:rPr>
          <w:rFonts w:ascii="Book Antiqua" w:eastAsia="Times New Roman" w:hAnsi="Book Antiqua"/>
          <w:sz w:val="24"/>
          <w:szCs w:val="24"/>
        </w:rPr>
        <w:t xml:space="preserve">DBE in inpatients with </w:t>
      </w:r>
      <w:r w:rsidR="00A7079C" w:rsidRPr="00C8440A">
        <w:rPr>
          <w:rFonts w:ascii="Book Antiqua" w:eastAsia="Times New Roman" w:hAnsi="Book Antiqua"/>
          <w:sz w:val="24"/>
          <w:szCs w:val="24"/>
        </w:rPr>
        <w:lastRenderedPageBreak/>
        <w:t>evidence of ongoing bleeding</w:t>
      </w:r>
      <w:r w:rsidR="00670477" w:rsidRPr="00C8440A">
        <w:rPr>
          <w:rFonts w:ascii="Book Antiqua" w:eastAsia="Times New Roman" w:hAnsi="Book Antiqua"/>
          <w:sz w:val="24"/>
          <w:szCs w:val="24"/>
        </w:rPr>
        <w:t xml:space="preserve"> if DBE is available</w:t>
      </w:r>
      <w:r w:rsidR="00A7079C" w:rsidRPr="00C8440A">
        <w:rPr>
          <w:rFonts w:ascii="Book Antiqua" w:eastAsia="Times New Roman" w:hAnsi="Book Antiqua"/>
          <w:sz w:val="24"/>
          <w:szCs w:val="24"/>
        </w:rPr>
        <w:t xml:space="preserve">. </w:t>
      </w:r>
      <w:r w:rsidR="003C18F9" w:rsidRPr="00C8440A">
        <w:rPr>
          <w:rFonts w:ascii="Book Antiqua" w:eastAsia="Times New Roman" w:hAnsi="Book Antiqua"/>
          <w:sz w:val="24"/>
          <w:szCs w:val="24"/>
        </w:rPr>
        <w:t>This is also reflected by the matched odds ratios comparing VCE and MPCTE to DBE where t</w:t>
      </w:r>
      <w:r w:rsidR="003C18F9" w:rsidRPr="00C8440A">
        <w:rPr>
          <w:rFonts w:ascii="Book Antiqua" w:hAnsi="Book Antiqua" w:cs="Times New Roman"/>
          <w:sz w:val="24"/>
          <w:szCs w:val="24"/>
        </w:rPr>
        <w:t>here were no increased odds of finding a bleeding site at DBE compared to VCE and increased odds at DBE compared to MP</w:t>
      </w:r>
      <w:r w:rsidR="00670477" w:rsidRPr="00C8440A">
        <w:rPr>
          <w:rFonts w:ascii="Book Antiqua" w:hAnsi="Book Antiqua" w:cs="Times New Roman"/>
          <w:sz w:val="24"/>
          <w:szCs w:val="24"/>
        </w:rPr>
        <w:t>CTE.</w:t>
      </w:r>
      <w:r w:rsidR="00276C35" w:rsidRPr="00C8440A">
        <w:rPr>
          <w:rFonts w:ascii="Book Antiqua" w:eastAsia="Times New Roman" w:hAnsi="Book Antiqua"/>
          <w:sz w:val="24"/>
          <w:szCs w:val="24"/>
        </w:rPr>
        <w:t xml:space="preserve"> In our data, none of the tests had a significantly higher yield in patients with overt bleeding compared to occult bleeding</w:t>
      </w:r>
      <w:r w:rsidR="00E1637F" w:rsidRPr="00C8440A">
        <w:rPr>
          <w:rFonts w:ascii="Book Antiqua" w:eastAsia="Times New Roman" w:hAnsi="Book Antiqua"/>
          <w:sz w:val="24"/>
          <w:szCs w:val="24"/>
        </w:rPr>
        <w:t>, which is unlike prior studies</w:t>
      </w:r>
      <w:r w:rsidR="009B064D" w:rsidRPr="00C8440A">
        <w:rPr>
          <w:rFonts w:ascii="Book Antiqua" w:eastAsia="Times New Roman" w:hAnsi="Book Antiqua"/>
          <w:sz w:val="24"/>
          <w:szCs w:val="24"/>
        </w:rPr>
        <w:fldChar w:fldCharType="begin">
          <w:fldData xml:space="preserve">PEVuZE5vdGU+PENpdGU+PEF1dGhvcj5BZ3Jhd2FsPC9BdXRob3I+PFllYXI+MjAxMjwvWWVhcj48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</w:fldData>
        </w:fldChar>
      </w:r>
      <w:r w:rsidR="00340929" w:rsidRPr="00C8440A">
        <w:rPr>
          <w:rFonts w:ascii="Book Antiqua" w:eastAsia="Times New Roman" w:hAnsi="Book Antiqua"/>
          <w:sz w:val="24"/>
          <w:szCs w:val="24"/>
        </w:rPr>
        <w:instrText xml:space="preserve"> ADDIN EN.CITE </w:instrText>
      </w:r>
      <w:r w:rsidR="00340929" w:rsidRPr="00C8440A">
        <w:rPr>
          <w:rFonts w:ascii="Book Antiqua" w:eastAsia="Times New Roman" w:hAnsi="Book Antiqua"/>
          <w:sz w:val="24"/>
          <w:szCs w:val="24"/>
        </w:rPr>
        <w:fldChar w:fldCharType="begin">
          <w:fldData xml:space="preserve">PEVuZE5vdGU+PENpdGU+PEF1dGhvcj5BZ3Jhd2FsPC9BdXRob3I+PFllYXI+MjAxMjwvWWVhcj48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</w:fldData>
        </w:fldChar>
      </w:r>
      <w:r w:rsidR="00340929" w:rsidRPr="00C8440A">
        <w:rPr>
          <w:rFonts w:ascii="Book Antiqua" w:eastAsia="Times New Roman" w:hAnsi="Book Antiqua"/>
          <w:sz w:val="24"/>
          <w:szCs w:val="24"/>
        </w:rPr>
        <w:instrText xml:space="preserve"> ADDIN EN.CITE.DATA </w:instrText>
      </w:r>
      <w:r w:rsidR="00340929" w:rsidRPr="00C8440A">
        <w:rPr>
          <w:rFonts w:ascii="Book Antiqua" w:eastAsia="Times New Roman" w:hAnsi="Book Antiqua"/>
          <w:sz w:val="24"/>
          <w:szCs w:val="24"/>
        </w:rPr>
      </w:r>
      <w:r w:rsidR="00340929" w:rsidRPr="00C8440A">
        <w:rPr>
          <w:rFonts w:ascii="Book Antiqua" w:eastAsia="Times New Roman" w:hAnsi="Book Antiqua"/>
          <w:sz w:val="24"/>
          <w:szCs w:val="24"/>
        </w:rPr>
        <w:fldChar w:fldCharType="end"/>
      </w:r>
      <w:r w:rsidR="009B064D" w:rsidRPr="00C8440A">
        <w:rPr>
          <w:rFonts w:ascii="Book Antiqua" w:eastAsia="Times New Roman" w:hAnsi="Book Antiqua"/>
          <w:sz w:val="24"/>
          <w:szCs w:val="24"/>
        </w:rPr>
      </w:r>
      <w:r w:rsidR="009B064D" w:rsidRPr="00C8440A">
        <w:rPr>
          <w:rFonts w:ascii="Book Antiqua" w:eastAsia="Times New Roman" w:hAnsi="Book Antiqua"/>
          <w:sz w:val="24"/>
          <w:szCs w:val="24"/>
        </w:rPr>
        <w:fldChar w:fldCharType="separate"/>
      </w:r>
      <w:r w:rsidR="00340929" w:rsidRPr="00C8440A">
        <w:rPr>
          <w:rFonts w:ascii="Book Antiqua" w:eastAsia="Times New Roman" w:hAnsi="Book Antiqua"/>
          <w:noProof/>
          <w:sz w:val="24"/>
          <w:szCs w:val="24"/>
          <w:vertAlign w:val="superscript"/>
        </w:rPr>
        <w:t>[23-25]</w:t>
      </w:r>
      <w:r w:rsidR="009B064D" w:rsidRPr="00C8440A">
        <w:rPr>
          <w:rFonts w:ascii="Book Antiqua" w:eastAsia="Times New Roman" w:hAnsi="Book Antiqua"/>
          <w:sz w:val="24"/>
          <w:szCs w:val="24"/>
        </w:rPr>
        <w:fldChar w:fldCharType="end"/>
      </w:r>
    </w:p>
    <w:p w14:paraId="2A6D55E6" w14:textId="07D99B77" w:rsidR="00823485" w:rsidRPr="00C8440A" w:rsidRDefault="00F01CC8" w:rsidP="00E1637F">
      <w:pPr>
        <w:adjustRightInd w:val="0"/>
        <w:snapToGrid w:val="0"/>
        <w:spacing w:after="0" w:line="360" w:lineRule="auto"/>
        <w:ind w:firstLineChars="100" w:firstLine="240"/>
        <w:jc w:val="both"/>
        <w:rPr>
          <w:rFonts w:ascii="Book Antiqua" w:hAnsi="Book Antiqua" w:cs="Times New Roman"/>
          <w:sz w:val="24"/>
          <w:szCs w:val="24"/>
          <w:lang w:eastAsia="zh-CN"/>
        </w:rPr>
      </w:pPr>
      <w:r w:rsidRPr="00C8440A">
        <w:rPr>
          <w:rFonts w:ascii="Book Antiqua" w:hAnsi="Book Antiqua" w:cs="Times New Roman"/>
          <w:sz w:val="24"/>
          <w:szCs w:val="24"/>
        </w:rPr>
        <w:t>In conclusion, our data suggest that DBE is a generally safe and well tolerated procedure for the diagnosis and treatment of OGIB, with a diagnostic yield that may be increased after obtaining a preceding VCE or</w:t>
      </w:r>
      <w:r w:rsidR="00C147C4" w:rsidRPr="00C8440A">
        <w:rPr>
          <w:rFonts w:ascii="Book Antiqua" w:hAnsi="Book Antiqua" w:cs="Times New Roman"/>
          <w:sz w:val="24"/>
          <w:szCs w:val="24"/>
        </w:rPr>
        <w:t xml:space="preserve"> </w:t>
      </w:r>
      <w:r w:rsidR="004D6472" w:rsidRPr="00C8440A">
        <w:rPr>
          <w:rFonts w:ascii="Book Antiqua" w:hAnsi="Book Antiqua" w:cs="Times New Roman"/>
          <w:sz w:val="24"/>
          <w:szCs w:val="24"/>
        </w:rPr>
        <w:t>MPCTE</w:t>
      </w:r>
      <w:r w:rsidRPr="00C8440A">
        <w:rPr>
          <w:rFonts w:ascii="Book Antiqua" w:hAnsi="Book Antiqua" w:cs="Times New Roman"/>
          <w:sz w:val="24"/>
          <w:szCs w:val="24"/>
        </w:rPr>
        <w:t>. However, inpatients with active ongoing bleeding may benefit from proceeding directly to antegrade DBE, which has the benefits of improved diagnostic yield in these patients, ability to intervene therapeutic</w:t>
      </w:r>
      <w:r w:rsidR="003D3935" w:rsidRPr="00C8440A">
        <w:rPr>
          <w:rFonts w:ascii="Book Antiqua" w:hAnsi="Book Antiqua" w:cs="Times New Roman"/>
          <w:sz w:val="24"/>
          <w:szCs w:val="24"/>
        </w:rPr>
        <w:t>al</w:t>
      </w:r>
      <w:r w:rsidRPr="00C8440A">
        <w:rPr>
          <w:rFonts w:ascii="Book Antiqua" w:hAnsi="Book Antiqua" w:cs="Times New Roman"/>
          <w:sz w:val="24"/>
          <w:szCs w:val="24"/>
        </w:rPr>
        <w:t>ly, and avoidance of an additional diagnostic test. A prospective evaluation and cost-effectiveness analysis of this clinical algorithm would be warranted.</w:t>
      </w:r>
    </w:p>
    <w:p w14:paraId="71E89583" w14:textId="77777777" w:rsidR="00823485" w:rsidRPr="00C8440A" w:rsidRDefault="00823485" w:rsidP="00192228">
      <w:pPr>
        <w:adjustRightInd w:val="0"/>
        <w:snapToGrid w:val="0"/>
        <w:spacing w:after="0" w:line="360" w:lineRule="auto"/>
        <w:jc w:val="both"/>
        <w:rPr>
          <w:rFonts w:ascii="Book Antiqua" w:hAnsi="Book Antiqua" w:cs="Times New Roman"/>
          <w:sz w:val="24"/>
          <w:szCs w:val="24"/>
          <w:lang w:eastAsia="zh-CN"/>
        </w:rPr>
      </w:pPr>
    </w:p>
    <w:p w14:paraId="18D65744" w14:textId="77777777" w:rsidR="00E1637F" w:rsidRPr="00C8440A" w:rsidRDefault="00E1637F" w:rsidP="00E1637F">
      <w:pPr>
        <w:adjustRightInd w:val="0"/>
        <w:snapToGrid w:val="0"/>
        <w:spacing w:after="0" w:line="360" w:lineRule="auto"/>
        <w:jc w:val="both"/>
        <w:rPr>
          <w:rFonts w:ascii="Book Antiqua" w:hAnsi="Book Antiqua" w:cs="Times New Roman"/>
          <w:b/>
          <w:bCs/>
          <w:sz w:val="24"/>
          <w:szCs w:val="24"/>
          <w:lang w:eastAsia="zh-CN"/>
        </w:rPr>
      </w:pPr>
      <w:bookmarkStart w:id="329" w:name="OLE_LINK902"/>
      <w:bookmarkStart w:id="330" w:name="OLE_LINK903"/>
      <w:bookmarkStart w:id="331" w:name="OLE_LINK904"/>
      <w:bookmarkStart w:id="332" w:name="OLE_LINK905"/>
      <w:bookmarkStart w:id="333" w:name="OLE_LINK1827"/>
      <w:bookmarkStart w:id="334" w:name="OLE_LINK1828"/>
      <w:bookmarkStart w:id="335" w:name="OLE_LINK1829"/>
      <w:bookmarkStart w:id="336" w:name="OLE_LINK2351"/>
      <w:bookmarkStart w:id="337" w:name="OLE_LINK2353"/>
      <w:bookmarkStart w:id="338" w:name="OLE_LINK2354"/>
      <w:bookmarkStart w:id="339" w:name="OLE_LINK2355"/>
      <w:r w:rsidRPr="00C8440A">
        <w:rPr>
          <w:rFonts w:ascii="Book Antiqua" w:hAnsi="Book Antiqua" w:cs="Times New Roman"/>
          <w:b/>
          <w:bCs/>
          <w:sz w:val="24"/>
          <w:szCs w:val="24"/>
          <w:lang w:eastAsia="zh-CN"/>
        </w:rPr>
        <w:t>COMMENTS</w:t>
      </w:r>
    </w:p>
    <w:p w14:paraId="71DE80D3" w14:textId="77777777" w:rsidR="00E1637F" w:rsidRPr="00C8440A" w:rsidRDefault="00E1637F" w:rsidP="00E1637F">
      <w:pPr>
        <w:adjustRightInd w:val="0"/>
        <w:snapToGrid w:val="0"/>
        <w:spacing w:after="0" w:line="360" w:lineRule="auto"/>
        <w:jc w:val="both"/>
        <w:rPr>
          <w:rFonts w:ascii="Book Antiqua" w:hAnsi="Book Antiqua" w:cs="Times New Roman"/>
          <w:b/>
          <w:bCs/>
          <w:i/>
          <w:sz w:val="24"/>
          <w:szCs w:val="24"/>
          <w:lang w:eastAsia="zh-CN"/>
        </w:rPr>
      </w:pPr>
      <w:bookmarkStart w:id="340" w:name="OLE_LINK614"/>
      <w:bookmarkStart w:id="341" w:name="OLE_LINK615"/>
      <w:bookmarkStart w:id="342" w:name="OLE_LINK843"/>
      <w:bookmarkStart w:id="343" w:name="OLE_LINK844"/>
      <w:r w:rsidRPr="00C8440A">
        <w:rPr>
          <w:rFonts w:ascii="Book Antiqua" w:hAnsi="Book Antiqua" w:cs="Times New Roman"/>
          <w:b/>
          <w:bCs/>
          <w:i/>
          <w:sz w:val="24"/>
          <w:szCs w:val="24"/>
          <w:lang w:eastAsia="zh-CN"/>
        </w:rPr>
        <w:t>Background</w:t>
      </w:r>
      <w:bookmarkEnd w:id="340"/>
      <w:bookmarkEnd w:id="341"/>
    </w:p>
    <w:p w14:paraId="0001168B" w14:textId="59434108"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lang w:eastAsia="zh-CN"/>
        </w:rPr>
        <w:t>The etiology of Obscure Gastrointestinal bleeding is secondary to small bowel pathology in up to 75% of cases.</w:t>
      </w:r>
      <w:r w:rsidR="00403025">
        <w:rPr>
          <w:rFonts w:ascii="Book Antiqua" w:hAnsi="Book Antiqua" w:cs="Times New Roman"/>
          <w:sz w:val="24"/>
          <w:szCs w:val="24"/>
          <w:lang w:eastAsia="zh-CN"/>
        </w:rPr>
        <w:t xml:space="preserve"> </w:t>
      </w:r>
      <w:r w:rsidRPr="00C8440A">
        <w:rPr>
          <w:rFonts w:ascii="Book Antiqua" w:hAnsi="Book Antiqua" w:cs="Times New Roman" w:hint="eastAsia"/>
          <w:sz w:val="24"/>
          <w:szCs w:val="24"/>
          <w:lang w:eastAsia="zh-CN"/>
        </w:rPr>
        <w:t>The authors</w:t>
      </w:r>
      <w:r w:rsidRPr="00C8440A">
        <w:rPr>
          <w:rFonts w:ascii="Book Antiqua" w:hAnsi="Book Antiqua" w:cs="Times New Roman"/>
          <w:sz w:val="24"/>
          <w:szCs w:val="24"/>
          <w:lang w:eastAsia="zh-CN"/>
        </w:rPr>
        <w:t xml:space="preserve"> sought to determine the frequency of bleeding source detection in patients with obscure gastrointestinal bleeding </w:t>
      </w:r>
      <w:r w:rsidRPr="00C8440A">
        <w:rPr>
          <w:rFonts w:ascii="Book Antiqua" w:hAnsi="Book Antiqua" w:cs="Times New Roman" w:hint="eastAsia"/>
          <w:sz w:val="24"/>
          <w:szCs w:val="24"/>
          <w:lang w:eastAsia="zh-CN"/>
        </w:rPr>
        <w:t>(</w:t>
      </w:r>
      <w:r w:rsidRPr="00C8440A">
        <w:rPr>
          <w:rFonts w:ascii="Book Antiqua" w:hAnsi="Book Antiqua" w:cs="Times New Roman"/>
          <w:sz w:val="24"/>
          <w:szCs w:val="24"/>
          <w:lang w:eastAsia="zh-CN"/>
        </w:rPr>
        <w:t>OGIB</w:t>
      </w:r>
      <w:r w:rsidRPr="00C8440A">
        <w:rPr>
          <w:rFonts w:ascii="Book Antiqua" w:hAnsi="Book Antiqua" w:cs="Times New Roman" w:hint="eastAsia"/>
          <w:sz w:val="24"/>
          <w:szCs w:val="24"/>
          <w:lang w:eastAsia="zh-CN"/>
        </w:rPr>
        <w:t xml:space="preserve">) </w:t>
      </w:r>
      <w:r w:rsidRPr="00C8440A">
        <w:rPr>
          <w:rFonts w:ascii="Book Antiqua" w:hAnsi="Book Antiqua" w:cs="Times New Roman"/>
          <w:sz w:val="24"/>
          <w:szCs w:val="24"/>
          <w:lang w:eastAsia="zh-CN"/>
        </w:rPr>
        <w:t xml:space="preserve">who underwent double balloon enteroscopy </w:t>
      </w:r>
      <w:r w:rsidRPr="00C8440A">
        <w:rPr>
          <w:rFonts w:ascii="Book Antiqua" w:hAnsi="Book Antiqua" w:cs="Times New Roman" w:hint="eastAsia"/>
          <w:sz w:val="24"/>
          <w:szCs w:val="24"/>
          <w:lang w:eastAsia="zh-CN"/>
        </w:rPr>
        <w:t>(</w:t>
      </w:r>
      <w:r w:rsidRPr="00C8440A">
        <w:rPr>
          <w:rFonts w:ascii="Book Antiqua" w:hAnsi="Book Antiqua" w:cs="Times New Roman"/>
          <w:sz w:val="24"/>
          <w:szCs w:val="24"/>
          <w:lang w:eastAsia="zh-CN"/>
        </w:rPr>
        <w:t>DBE</w:t>
      </w:r>
      <w:r w:rsidRPr="00C8440A">
        <w:rPr>
          <w:rFonts w:ascii="Book Antiqua" w:hAnsi="Book Antiqua" w:cs="Times New Roman" w:hint="eastAsia"/>
          <w:sz w:val="24"/>
          <w:szCs w:val="24"/>
          <w:lang w:eastAsia="zh-CN"/>
        </w:rPr>
        <w:t>)</w:t>
      </w:r>
      <w:r w:rsidRPr="00C8440A">
        <w:rPr>
          <w:rFonts w:ascii="Book Antiqua" w:hAnsi="Book Antiqua" w:cs="Times New Roman"/>
          <w:sz w:val="24"/>
          <w:szCs w:val="24"/>
          <w:lang w:eastAsia="zh-CN"/>
        </w:rPr>
        <w:t xml:space="preserve"> after pre-procedure imaging (multiphase </w:t>
      </w:r>
      <w:bookmarkStart w:id="344" w:name="OLE_LINK3696"/>
      <w:bookmarkStart w:id="345" w:name="OLE_LINK3697"/>
      <w:r w:rsidRPr="00C8440A">
        <w:rPr>
          <w:rFonts w:ascii="Book Antiqua" w:hAnsi="Book Antiqua" w:cs="Times New Roman"/>
          <w:sz w:val="24"/>
          <w:szCs w:val="24"/>
          <w:lang w:eastAsia="zh-CN"/>
        </w:rPr>
        <w:t xml:space="preserve">computed tomography </w:t>
      </w:r>
      <w:bookmarkEnd w:id="344"/>
      <w:bookmarkEnd w:id="345"/>
      <w:r w:rsidRPr="00C8440A">
        <w:rPr>
          <w:rFonts w:ascii="Book Antiqua" w:hAnsi="Book Antiqua" w:cs="Times New Roman"/>
          <w:sz w:val="24"/>
          <w:szCs w:val="24"/>
          <w:lang w:eastAsia="zh-CN"/>
        </w:rPr>
        <w:t>enterography, video capsule endoscopy, or both) and assess the impact of imaging on DBE diagnostic yield.</w:t>
      </w:r>
    </w:p>
    <w:p w14:paraId="2EE56375"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p>
    <w:p w14:paraId="44CA7796" w14:textId="77777777" w:rsidR="00E1637F" w:rsidRPr="00C8440A" w:rsidRDefault="00E1637F" w:rsidP="00E1637F">
      <w:pPr>
        <w:adjustRightInd w:val="0"/>
        <w:snapToGrid w:val="0"/>
        <w:spacing w:after="0" w:line="360" w:lineRule="auto"/>
        <w:jc w:val="both"/>
        <w:rPr>
          <w:rFonts w:ascii="Book Antiqua" w:hAnsi="Book Antiqua" w:cs="Times New Roman"/>
          <w:b/>
          <w:bCs/>
          <w:i/>
          <w:sz w:val="24"/>
          <w:szCs w:val="24"/>
          <w:lang w:eastAsia="zh-CN"/>
        </w:rPr>
      </w:pPr>
      <w:r w:rsidRPr="00C8440A">
        <w:rPr>
          <w:rFonts w:ascii="Book Antiqua" w:hAnsi="Book Antiqua" w:cs="Times New Roman"/>
          <w:b/>
          <w:bCs/>
          <w:i/>
          <w:sz w:val="24"/>
          <w:szCs w:val="24"/>
          <w:lang w:eastAsia="zh-CN"/>
        </w:rPr>
        <w:t>Research frontiers</w:t>
      </w:r>
    </w:p>
    <w:p w14:paraId="265A8BF6" w14:textId="2A8CA7F5"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lang w:eastAsia="zh-CN"/>
        </w:rPr>
        <w:t xml:space="preserve">Diagnostic yields of Double balloon enteroscopy, computed tomography enterography and </w:t>
      </w:r>
      <w:r w:rsidRPr="00C8440A">
        <w:rPr>
          <w:rFonts w:ascii="Book Antiqua" w:hAnsi="Book Antiqua" w:cs="Times New Roman" w:hint="eastAsia"/>
          <w:sz w:val="24"/>
          <w:szCs w:val="24"/>
          <w:lang w:eastAsia="zh-CN"/>
        </w:rPr>
        <w:t>v</w:t>
      </w:r>
      <w:r w:rsidRPr="00C8440A">
        <w:rPr>
          <w:rFonts w:ascii="Book Antiqua" w:hAnsi="Book Antiqua" w:cs="Times New Roman"/>
          <w:sz w:val="24"/>
          <w:szCs w:val="24"/>
          <w:lang w:eastAsia="zh-CN"/>
        </w:rPr>
        <w:t xml:space="preserve">ideo capsule enteroscopy in obscure </w:t>
      </w:r>
      <w:r w:rsidRPr="00C8440A">
        <w:rPr>
          <w:rFonts w:ascii="Book Antiqua" w:hAnsi="Book Antiqua" w:cs="Times New Roman" w:hint="eastAsia"/>
          <w:sz w:val="24"/>
          <w:szCs w:val="24"/>
          <w:lang w:eastAsia="zh-CN"/>
        </w:rPr>
        <w:t>g</w:t>
      </w:r>
      <w:r w:rsidRPr="00C8440A">
        <w:rPr>
          <w:rFonts w:ascii="Book Antiqua" w:hAnsi="Book Antiqua" w:cs="Times New Roman"/>
          <w:sz w:val="24"/>
          <w:szCs w:val="24"/>
          <w:lang w:eastAsia="zh-CN"/>
        </w:rPr>
        <w:t xml:space="preserve">astrointestinal </w:t>
      </w:r>
      <w:r w:rsidRPr="00C8440A">
        <w:rPr>
          <w:rFonts w:ascii="Book Antiqua" w:hAnsi="Book Antiqua" w:cs="Times New Roman" w:hint="eastAsia"/>
          <w:sz w:val="24"/>
          <w:szCs w:val="24"/>
          <w:lang w:eastAsia="zh-CN"/>
        </w:rPr>
        <w:t xml:space="preserve">(GI) </w:t>
      </w:r>
      <w:r w:rsidRPr="00C8440A">
        <w:rPr>
          <w:rFonts w:ascii="Book Antiqua" w:hAnsi="Book Antiqua" w:cs="Times New Roman"/>
          <w:sz w:val="24"/>
          <w:szCs w:val="24"/>
          <w:lang w:eastAsia="zh-CN"/>
        </w:rPr>
        <w:t xml:space="preserve">bleeding. </w:t>
      </w:r>
    </w:p>
    <w:p w14:paraId="7AC3DE76"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p>
    <w:p w14:paraId="7AB8353B" w14:textId="77777777" w:rsidR="00E1637F" w:rsidRPr="00C8440A" w:rsidRDefault="00E1637F" w:rsidP="00E1637F">
      <w:pPr>
        <w:adjustRightInd w:val="0"/>
        <w:snapToGrid w:val="0"/>
        <w:spacing w:after="0" w:line="360" w:lineRule="auto"/>
        <w:jc w:val="both"/>
        <w:rPr>
          <w:rFonts w:ascii="Book Antiqua" w:hAnsi="Book Antiqua" w:cs="Times New Roman"/>
          <w:i/>
          <w:sz w:val="24"/>
          <w:szCs w:val="24"/>
          <w:lang w:eastAsia="zh-CN"/>
        </w:rPr>
      </w:pPr>
      <w:r w:rsidRPr="00C8440A">
        <w:rPr>
          <w:rFonts w:ascii="Book Antiqua" w:hAnsi="Book Antiqua" w:cs="Times New Roman"/>
          <w:b/>
          <w:bCs/>
          <w:i/>
          <w:sz w:val="24"/>
          <w:szCs w:val="24"/>
          <w:lang w:eastAsia="zh-CN"/>
        </w:rPr>
        <w:t>Innovations and breakthroughs</w:t>
      </w:r>
    </w:p>
    <w:p w14:paraId="07DF029C"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lang w:eastAsia="zh-CN"/>
        </w:rPr>
        <w:lastRenderedPageBreak/>
        <w:t xml:space="preserve">This is the one of the largest cohort of patients with occult GI bleeding undergoing DBE for occult GI bleeding. A large proportion of patients also had preceding imaging, allowing for comparison of the various techniques. </w:t>
      </w:r>
    </w:p>
    <w:p w14:paraId="0C741040"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p>
    <w:p w14:paraId="1173DCFD" w14:textId="77777777" w:rsidR="00E1637F" w:rsidRPr="00C8440A" w:rsidRDefault="00E1637F" w:rsidP="00E1637F">
      <w:pPr>
        <w:adjustRightInd w:val="0"/>
        <w:snapToGrid w:val="0"/>
        <w:spacing w:after="0" w:line="360" w:lineRule="auto"/>
        <w:jc w:val="both"/>
        <w:rPr>
          <w:rFonts w:ascii="Book Antiqua" w:hAnsi="Book Antiqua" w:cs="Times New Roman"/>
          <w:b/>
          <w:bCs/>
          <w:i/>
          <w:sz w:val="24"/>
          <w:szCs w:val="24"/>
          <w:lang w:eastAsia="zh-CN"/>
        </w:rPr>
      </w:pPr>
      <w:bookmarkStart w:id="346" w:name="OLE_LINK1860"/>
      <w:bookmarkStart w:id="347" w:name="OLE_LINK1861"/>
      <w:r w:rsidRPr="00C8440A">
        <w:rPr>
          <w:rFonts w:ascii="Book Antiqua" w:hAnsi="Book Antiqua" w:cs="Times New Roman"/>
          <w:b/>
          <w:bCs/>
          <w:i/>
          <w:sz w:val="24"/>
          <w:szCs w:val="24"/>
          <w:lang w:eastAsia="zh-CN"/>
        </w:rPr>
        <w:t xml:space="preserve">Applications </w:t>
      </w:r>
      <w:bookmarkEnd w:id="346"/>
      <w:bookmarkEnd w:id="347"/>
    </w:p>
    <w:p w14:paraId="24F17FDF"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lang w:eastAsia="zh-CN"/>
        </w:rPr>
        <w:t>Inpatients with active ongoing bleeding may benefit from proceeding directly to antegrade DBE without preceding testing, which has the benefits of improved diagnostic yield in these patients, ability to intervene therapeutically, and avoidance of an additional diagnostic test.</w:t>
      </w:r>
    </w:p>
    <w:p w14:paraId="711421D7"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p>
    <w:p w14:paraId="5FC35D0F" w14:textId="77777777" w:rsidR="00E1637F" w:rsidRPr="00C8440A" w:rsidRDefault="00E1637F" w:rsidP="00E1637F">
      <w:pPr>
        <w:adjustRightInd w:val="0"/>
        <w:snapToGrid w:val="0"/>
        <w:spacing w:after="0" w:line="360" w:lineRule="auto"/>
        <w:jc w:val="both"/>
        <w:rPr>
          <w:rFonts w:ascii="Book Antiqua" w:hAnsi="Book Antiqua" w:cs="Times New Roman"/>
          <w:b/>
          <w:bCs/>
          <w:i/>
          <w:sz w:val="24"/>
          <w:szCs w:val="24"/>
          <w:lang w:eastAsia="zh-CN"/>
        </w:rPr>
      </w:pPr>
      <w:r w:rsidRPr="00C8440A">
        <w:rPr>
          <w:rFonts w:ascii="Book Antiqua" w:hAnsi="Book Antiqua" w:cs="Times New Roman"/>
          <w:b/>
          <w:bCs/>
          <w:i/>
          <w:sz w:val="24"/>
          <w:szCs w:val="24"/>
          <w:lang w:eastAsia="zh-CN"/>
        </w:rPr>
        <w:t>Terminology</w:t>
      </w:r>
    </w:p>
    <w:p w14:paraId="7FF778C7" w14:textId="77777777"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lang w:eastAsia="zh-CN"/>
        </w:rPr>
        <w:t xml:space="preserve">Obscure GI bleeding – GI bleeding where etiology is not in the esophagus, stomach, or colon. </w:t>
      </w:r>
    </w:p>
    <w:p w14:paraId="25643D1D" w14:textId="77777777" w:rsidR="004C3C1B" w:rsidRPr="00C8440A" w:rsidRDefault="004C3C1B" w:rsidP="00E1637F">
      <w:pPr>
        <w:adjustRightInd w:val="0"/>
        <w:snapToGrid w:val="0"/>
        <w:spacing w:after="0" w:line="360" w:lineRule="auto"/>
        <w:jc w:val="both"/>
        <w:rPr>
          <w:rFonts w:ascii="Book Antiqua" w:hAnsi="Book Antiqua" w:cs="Times New Roman"/>
          <w:sz w:val="24"/>
          <w:szCs w:val="24"/>
          <w:lang w:eastAsia="zh-CN"/>
        </w:rPr>
      </w:pPr>
    </w:p>
    <w:p w14:paraId="53E175A9" w14:textId="3F6905F5" w:rsidR="00E1637F" w:rsidRPr="00C8440A" w:rsidRDefault="00E1637F" w:rsidP="00E1637F">
      <w:pPr>
        <w:adjustRightInd w:val="0"/>
        <w:snapToGrid w:val="0"/>
        <w:spacing w:after="0" w:line="360" w:lineRule="auto"/>
        <w:jc w:val="both"/>
        <w:rPr>
          <w:rFonts w:ascii="Book Antiqua" w:hAnsi="Book Antiqua" w:cs="Times New Roman"/>
          <w:b/>
          <w:bCs/>
          <w:i/>
          <w:sz w:val="24"/>
          <w:szCs w:val="24"/>
          <w:lang w:eastAsia="zh-CN"/>
        </w:rPr>
      </w:pPr>
      <w:bookmarkStart w:id="348" w:name="OLE_LINK2204"/>
      <w:bookmarkStart w:id="349" w:name="OLE_LINK2135"/>
      <w:bookmarkStart w:id="350" w:name="OLE_LINK2585"/>
      <w:bookmarkStart w:id="351" w:name="OLE_LINK2586"/>
      <w:bookmarkStart w:id="352" w:name="OLE_LINK2709"/>
      <w:bookmarkStart w:id="353" w:name="OLE_LINK2926"/>
      <w:bookmarkStart w:id="354" w:name="OLE_LINK678"/>
      <w:bookmarkStart w:id="355" w:name="OLE_LINK679"/>
      <w:r w:rsidRPr="00C8440A">
        <w:rPr>
          <w:rFonts w:ascii="Book Antiqua" w:hAnsi="Book Antiqua" w:cs="Times New Roman"/>
          <w:b/>
          <w:bCs/>
          <w:i/>
          <w:sz w:val="24"/>
          <w:szCs w:val="24"/>
          <w:lang w:eastAsia="zh-CN"/>
        </w:rPr>
        <w:t>Peer</w:t>
      </w:r>
      <w:r w:rsidR="004C3C1B" w:rsidRPr="00C8440A">
        <w:rPr>
          <w:rFonts w:ascii="Book Antiqua" w:hAnsi="Book Antiqua" w:cs="Times New Roman" w:hint="eastAsia"/>
          <w:b/>
          <w:bCs/>
          <w:i/>
          <w:sz w:val="24"/>
          <w:szCs w:val="24"/>
          <w:lang w:eastAsia="zh-CN"/>
        </w:rPr>
        <w:t>-</w:t>
      </w:r>
      <w:r w:rsidRPr="00C8440A">
        <w:rPr>
          <w:rFonts w:ascii="Book Antiqua" w:hAnsi="Book Antiqua" w:cs="Times New Roman"/>
          <w:b/>
          <w:bCs/>
          <w:i/>
          <w:sz w:val="24"/>
          <w:szCs w:val="24"/>
          <w:lang w:eastAsia="zh-CN"/>
        </w:rPr>
        <w:t>review</w:t>
      </w:r>
      <w:bookmarkEnd w:id="348"/>
      <w:bookmarkEnd w:id="349"/>
      <w:bookmarkEnd w:id="350"/>
      <w:bookmarkEnd w:id="351"/>
      <w:bookmarkEnd w:id="352"/>
      <w:bookmarkEnd w:id="353"/>
    </w:p>
    <w:bookmarkEnd w:id="329"/>
    <w:bookmarkEnd w:id="330"/>
    <w:bookmarkEnd w:id="331"/>
    <w:bookmarkEnd w:id="332"/>
    <w:bookmarkEnd w:id="333"/>
    <w:bookmarkEnd w:id="334"/>
    <w:bookmarkEnd w:id="335"/>
    <w:bookmarkEnd w:id="336"/>
    <w:bookmarkEnd w:id="337"/>
    <w:bookmarkEnd w:id="338"/>
    <w:bookmarkEnd w:id="339"/>
    <w:bookmarkEnd w:id="342"/>
    <w:bookmarkEnd w:id="343"/>
    <w:bookmarkEnd w:id="354"/>
    <w:bookmarkEnd w:id="355"/>
    <w:p w14:paraId="126F0084" w14:textId="0B6BA88B" w:rsidR="00E1637F" w:rsidRPr="00C8440A" w:rsidRDefault="00E1637F" w:rsidP="00E1637F">
      <w:pPr>
        <w:adjustRightInd w:val="0"/>
        <w:snapToGrid w:val="0"/>
        <w:spacing w:after="0" w:line="360" w:lineRule="auto"/>
        <w:jc w:val="both"/>
        <w:rPr>
          <w:rFonts w:ascii="Book Antiqua" w:hAnsi="Book Antiqua" w:cs="Times New Roman"/>
          <w:sz w:val="24"/>
          <w:szCs w:val="24"/>
          <w:lang w:eastAsia="zh-CN"/>
        </w:rPr>
      </w:pPr>
      <w:r w:rsidRPr="00C8440A">
        <w:rPr>
          <w:rFonts w:ascii="Book Antiqua" w:hAnsi="Book Antiqua" w:cs="Times New Roman"/>
          <w:sz w:val="24"/>
          <w:szCs w:val="24"/>
          <w:lang w:eastAsia="zh-CN"/>
        </w:rPr>
        <w:t>Even though the theme has been studied for years allover the World, it is still necessary to update and clarify the best approach to a challenging clinical entity such as OGIB. This study is uptodate and follows the most recent guidelines and studies.</w:t>
      </w:r>
    </w:p>
    <w:p w14:paraId="2FEB5C1C" w14:textId="05F96666" w:rsidR="0025408E" w:rsidRPr="00C8440A" w:rsidRDefault="00403025" w:rsidP="00192228">
      <w:pPr>
        <w:adjustRightInd w:val="0"/>
        <w:snapToGrid w:val="0"/>
        <w:spacing w:after="0" w:line="360" w:lineRule="auto"/>
        <w:jc w:val="both"/>
        <w:rPr>
          <w:rFonts w:ascii="Book Antiqua" w:eastAsia="Times New Roman" w:hAnsi="Book Antiqua"/>
          <w:sz w:val="24"/>
          <w:szCs w:val="24"/>
        </w:rPr>
      </w:pPr>
      <w:r>
        <w:rPr>
          <w:rFonts w:ascii="Book Antiqua" w:hAnsi="Book Antiqua" w:cs="Times New Roman"/>
          <w:sz w:val="24"/>
          <w:szCs w:val="24"/>
        </w:rPr>
        <w:t xml:space="preserve">  </w:t>
      </w:r>
    </w:p>
    <w:p w14:paraId="724C3F13" w14:textId="77777777" w:rsidR="004C3C1B" w:rsidRPr="00C8440A" w:rsidRDefault="004C3C1B">
      <w:pPr>
        <w:rPr>
          <w:rFonts w:ascii="Book Antiqua" w:hAnsi="Book Antiqua" w:cs="Times New Roman"/>
          <w:b/>
          <w:sz w:val="24"/>
          <w:szCs w:val="24"/>
        </w:rPr>
      </w:pPr>
      <w:r w:rsidRPr="00C8440A">
        <w:rPr>
          <w:rFonts w:ascii="Book Antiqua" w:hAnsi="Book Antiqua" w:cs="Times New Roman"/>
          <w:b/>
          <w:sz w:val="24"/>
          <w:szCs w:val="24"/>
        </w:rPr>
        <w:br w:type="page"/>
      </w:r>
    </w:p>
    <w:p w14:paraId="7339686C" w14:textId="0CAD6018" w:rsidR="00DA4537" w:rsidRPr="00C8440A" w:rsidRDefault="004C3C1B" w:rsidP="00192228">
      <w:pPr>
        <w:adjustRightInd w:val="0"/>
        <w:snapToGrid w:val="0"/>
        <w:spacing w:after="0" w:line="360" w:lineRule="auto"/>
        <w:jc w:val="both"/>
        <w:rPr>
          <w:rFonts w:ascii="Book Antiqua" w:hAnsi="Book Antiqua" w:cs="Times New Roman"/>
          <w:b/>
          <w:sz w:val="24"/>
          <w:szCs w:val="24"/>
          <w:lang w:eastAsia="zh-CN"/>
        </w:rPr>
      </w:pPr>
      <w:r w:rsidRPr="00C8440A">
        <w:rPr>
          <w:rFonts w:ascii="Book Antiqua" w:hAnsi="Book Antiqua" w:cs="Times New Roman"/>
          <w:b/>
          <w:sz w:val="24"/>
          <w:szCs w:val="24"/>
        </w:rPr>
        <w:lastRenderedPageBreak/>
        <w:t>REFERENCES</w:t>
      </w:r>
    </w:p>
    <w:p w14:paraId="3D149BDA" w14:textId="77777777" w:rsidR="00933DD7" w:rsidRPr="00C8440A" w:rsidRDefault="009B064D" w:rsidP="00933DD7">
      <w:pPr>
        <w:spacing w:after="0" w:line="360" w:lineRule="auto"/>
        <w:jc w:val="both"/>
        <w:rPr>
          <w:rFonts w:ascii="Book Antiqua" w:hAnsi="Book Antiqua" w:cs="SimSun"/>
          <w:sz w:val="24"/>
          <w:szCs w:val="24"/>
          <w:lang w:eastAsia="zh-CN"/>
        </w:rPr>
      </w:pPr>
      <w:r w:rsidRPr="00C8440A">
        <w:rPr>
          <w:rFonts w:cs="Times New Roman"/>
          <w:b/>
          <w:noProof/>
        </w:rPr>
        <w:fldChar w:fldCharType="begin"/>
      </w:r>
      <w:r w:rsidRPr="00C8440A">
        <w:rPr>
          <w:rFonts w:cs="Times New Roman"/>
          <w:b/>
        </w:rPr>
        <w:instrText xml:space="preserve"> ADDIN EN.REFLIST </w:instrText>
      </w:r>
      <w:r w:rsidRPr="00C8440A">
        <w:rPr>
          <w:rFonts w:cs="Times New Roman"/>
          <w:b/>
          <w:noProof/>
        </w:rPr>
        <w:fldChar w:fldCharType="separate"/>
      </w:r>
      <w:bookmarkStart w:id="356" w:name="OLE_LINK3699"/>
      <w:bookmarkStart w:id="357" w:name="OLE_LINK3698"/>
      <w:r w:rsidR="00933DD7" w:rsidRPr="00C8440A">
        <w:rPr>
          <w:rFonts w:ascii="Book Antiqua" w:hAnsi="Book Antiqua" w:cs="SimSun"/>
          <w:sz w:val="24"/>
          <w:szCs w:val="24"/>
          <w:lang w:eastAsia="zh-CN"/>
        </w:rPr>
        <w:t>1 </w:t>
      </w:r>
      <w:r w:rsidR="00933DD7" w:rsidRPr="00C8440A">
        <w:rPr>
          <w:rFonts w:ascii="Book Antiqua" w:hAnsi="Book Antiqua" w:cs="SimSun"/>
          <w:b/>
          <w:bCs/>
          <w:sz w:val="24"/>
          <w:szCs w:val="24"/>
          <w:lang w:eastAsia="zh-CN"/>
        </w:rPr>
        <w:t>Gralnek IM</w:t>
      </w:r>
      <w:r w:rsidR="00933DD7" w:rsidRPr="00C8440A">
        <w:rPr>
          <w:rFonts w:ascii="Book Antiqua" w:hAnsi="Book Antiqua" w:cs="SimSun"/>
          <w:sz w:val="24"/>
          <w:szCs w:val="24"/>
          <w:lang w:eastAsia="zh-CN"/>
        </w:rPr>
        <w:t>. Obscure-overt gastrointestinal bleeding. </w:t>
      </w:r>
      <w:r w:rsidR="00933DD7" w:rsidRPr="00C8440A">
        <w:rPr>
          <w:rFonts w:ascii="Book Antiqua" w:hAnsi="Book Antiqua" w:cs="SimSun"/>
          <w:i/>
          <w:iCs/>
          <w:sz w:val="24"/>
          <w:szCs w:val="24"/>
          <w:lang w:eastAsia="zh-CN"/>
        </w:rPr>
        <w:t>Gastroenterology</w:t>
      </w:r>
      <w:r w:rsidR="00933DD7" w:rsidRPr="00C8440A">
        <w:rPr>
          <w:rFonts w:ascii="Book Antiqua" w:hAnsi="Book Antiqua" w:cs="SimSun"/>
          <w:sz w:val="24"/>
          <w:szCs w:val="24"/>
          <w:lang w:eastAsia="zh-CN"/>
        </w:rPr>
        <w:t> 2005; </w:t>
      </w:r>
      <w:r w:rsidR="00933DD7" w:rsidRPr="00C8440A">
        <w:rPr>
          <w:rFonts w:ascii="Book Antiqua" w:hAnsi="Book Antiqua" w:cs="SimSun"/>
          <w:b/>
          <w:bCs/>
          <w:sz w:val="24"/>
          <w:szCs w:val="24"/>
          <w:lang w:eastAsia="zh-CN"/>
        </w:rPr>
        <w:t>128</w:t>
      </w:r>
      <w:r w:rsidR="00933DD7" w:rsidRPr="00C8440A">
        <w:rPr>
          <w:rFonts w:ascii="Book Antiqua" w:hAnsi="Book Antiqua" w:cs="SimSun"/>
          <w:sz w:val="24"/>
          <w:szCs w:val="24"/>
          <w:lang w:eastAsia="zh-CN"/>
        </w:rPr>
        <w:t>: 1424-1430 [PMID: 15887123]</w:t>
      </w:r>
    </w:p>
    <w:p w14:paraId="5AABD802"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2 </w:t>
      </w:r>
      <w:r w:rsidRPr="00C8440A">
        <w:rPr>
          <w:rFonts w:ascii="Book Antiqua" w:hAnsi="Book Antiqua" w:cs="SimSun"/>
          <w:b/>
          <w:bCs/>
          <w:sz w:val="24"/>
          <w:szCs w:val="24"/>
          <w:lang w:eastAsia="zh-CN"/>
        </w:rPr>
        <w:t>Raju GS</w:t>
      </w:r>
      <w:r w:rsidRPr="00C8440A">
        <w:rPr>
          <w:rFonts w:ascii="Book Antiqua" w:hAnsi="Book Antiqua" w:cs="SimSun"/>
          <w:sz w:val="24"/>
          <w:szCs w:val="24"/>
          <w:lang w:eastAsia="zh-CN"/>
        </w:rPr>
        <w:t>, Gerson L, Das A, Lewis B. American Gastroenterological Association (AGA) Institute medical position statement on obscure gastrointestinal bleeding. </w:t>
      </w:r>
      <w:r w:rsidRPr="00C8440A">
        <w:rPr>
          <w:rFonts w:ascii="Book Antiqua" w:hAnsi="Book Antiqua" w:cs="SimSun"/>
          <w:i/>
          <w:iCs/>
          <w:sz w:val="24"/>
          <w:szCs w:val="24"/>
          <w:lang w:eastAsia="zh-CN"/>
        </w:rPr>
        <w:t>Gastroenterology</w:t>
      </w:r>
      <w:r w:rsidRPr="00C8440A">
        <w:rPr>
          <w:rFonts w:ascii="Book Antiqua" w:hAnsi="Book Antiqua" w:cs="SimSun"/>
          <w:sz w:val="24"/>
          <w:szCs w:val="24"/>
          <w:lang w:eastAsia="zh-CN"/>
        </w:rPr>
        <w:t> 2007; </w:t>
      </w:r>
      <w:r w:rsidRPr="00C8440A">
        <w:rPr>
          <w:rFonts w:ascii="Book Antiqua" w:hAnsi="Book Antiqua" w:cs="SimSun"/>
          <w:b/>
          <w:bCs/>
          <w:sz w:val="24"/>
          <w:szCs w:val="24"/>
          <w:lang w:eastAsia="zh-CN"/>
        </w:rPr>
        <w:t>133</w:t>
      </w:r>
      <w:r w:rsidRPr="00C8440A">
        <w:rPr>
          <w:rFonts w:ascii="Book Antiqua" w:hAnsi="Book Antiqua" w:cs="SimSun"/>
          <w:sz w:val="24"/>
          <w:szCs w:val="24"/>
          <w:lang w:eastAsia="zh-CN"/>
        </w:rPr>
        <w:t>: 1694-1696 [PMID: 17983811 DOI: 10.1053/j.gastro.2007.06.008]</w:t>
      </w:r>
    </w:p>
    <w:p w14:paraId="0D8A9F18"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3 </w:t>
      </w:r>
      <w:r w:rsidRPr="00C8440A">
        <w:rPr>
          <w:rFonts w:ascii="Book Antiqua" w:hAnsi="Book Antiqua" w:cs="SimSun"/>
          <w:b/>
          <w:bCs/>
          <w:sz w:val="24"/>
          <w:szCs w:val="24"/>
          <w:lang w:eastAsia="zh-CN"/>
        </w:rPr>
        <w:t>Szold A</w:t>
      </w:r>
      <w:r w:rsidRPr="00C8440A">
        <w:rPr>
          <w:rFonts w:ascii="Book Antiqua" w:hAnsi="Book Antiqua" w:cs="SimSun"/>
          <w:sz w:val="24"/>
          <w:szCs w:val="24"/>
          <w:lang w:eastAsia="zh-CN"/>
        </w:rPr>
        <w:t>, Katz LB, Lewis BS. Surgical approach to occult gastrointestinal bleeding. </w:t>
      </w:r>
      <w:r w:rsidRPr="00C8440A">
        <w:rPr>
          <w:rFonts w:ascii="Book Antiqua" w:hAnsi="Book Antiqua" w:cs="SimSun"/>
          <w:i/>
          <w:iCs/>
          <w:sz w:val="24"/>
          <w:szCs w:val="24"/>
          <w:lang w:eastAsia="zh-CN"/>
        </w:rPr>
        <w:t>Am J Surg</w:t>
      </w:r>
      <w:r w:rsidRPr="00C8440A">
        <w:rPr>
          <w:rFonts w:ascii="Book Antiqua" w:hAnsi="Book Antiqua" w:cs="SimSun"/>
          <w:sz w:val="24"/>
          <w:szCs w:val="24"/>
          <w:lang w:eastAsia="zh-CN"/>
        </w:rPr>
        <w:t> 1992; </w:t>
      </w:r>
      <w:r w:rsidRPr="00C8440A">
        <w:rPr>
          <w:rFonts w:ascii="Book Antiqua" w:hAnsi="Book Antiqua" w:cs="SimSun"/>
          <w:b/>
          <w:bCs/>
          <w:sz w:val="24"/>
          <w:szCs w:val="24"/>
          <w:lang w:eastAsia="zh-CN"/>
        </w:rPr>
        <w:t>163</w:t>
      </w:r>
      <w:r w:rsidRPr="00C8440A">
        <w:rPr>
          <w:rFonts w:ascii="Book Antiqua" w:hAnsi="Book Antiqua" w:cs="SimSun"/>
          <w:sz w:val="24"/>
          <w:szCs w:val="24"/>
          <w:lang w:eastAsia="zh-CN"/>
        </w:rPr>
        <w:t>: 90-2; discussion 92-3 [PMID: 1733379]</w:t>
      </w:r>
    </w:p>
    <w:p w14:paraId="1A061172"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4 </w:t>
      </w:r>
      <w:r w:rsidRPr="00C8440A">
        <w:rPr>
          <w:rFonts w:ascii="Book Antiqua" w:hAnsi="Book Antiqua" w:cs="SimSun"/>
          <w:b/>
          <w:bCs/>
          <w:sz w:val="24"/>
          <w:szCs w:val="24"/>
          <w:lang w:eastAsia="zh-CN"/>
        </w:rPr>
        <w:t>Chong J</w:t>
      </w:r>
      <w:r w:rsidRPr="00C8440A">
        <w:rPr>
          <w:rFonts w:ascii="Book Antiqua" w:hAnsi="Book Antiqua" w:cs="SimSun"/>
          <w:sz w:val="24"/>
          <w:szCs w:val="24"/>
          <w:lang w:eastAsia="zh-CN"/>
        </w:rPr>
        <w:t>, Tagle M, Barkin JS, Reiner DK. Small bowel push-type fiberoptic enteroscopy for patients with occult gastrointestinal bleeding or suspected small bowel pathology. </w:t>
      </w:r>
      <w:r w:rsidRPr="00C8440A">
        <w:rPr>
          <w:rFonts w:ascii="Book Antiqua" w:hAnsi="Book Antiqua" w:cs="SimSun"/>
          <w:i/>
          <w:iCs/>
          <w:sz w:val="24"/>
          <w:szCs w:val="24"/>
          <w:lang w:eastAsia="zh-CN"/>
        </w:rPr>
        <w:t>Am J Gastroenterol</w:t>
      </w:r>
      <w:r w:rsidRPr="00C8440A">
        <w:rPr>
          <w:rFonts w:ascii="Book Antiqua" w:hAnsi="Book Antiqua" w:cs="SimSun"/>
          <w:sz w:val="24"/>
          <w:szCs w:val="24"/>
          <w:lang w:eastAsia="zh-CN"/>
        </w:rPr>
        <w:t> 1994; </w:t>
      </w:r>
      <w:r w:rsidRPr="00C8440A">
        <w:rPr>
          <w:rFonts w:ascii="Book Antiqua" w:hAnsi="Book Antiqua" w:cs="SimSun"/>
          <w:b/>
          <w:bCs/>
          <w:sz w:val="24"/>
          <w:szCs w:val="24"/>
          <w:lang w:eastAsia="zh-CN"/>
        </w:rPr>
        <w:t>89</w:t>
      </w:r>
      <w:r w:rsidRPr="00C8440A">
        <w:rPr>
          <w:rFonts w:ascii="Book Antiqua" w:hAnsi="Book Antiqua" w:cs="SimSun"/>
          <w:sz w:val="24"/>
          <w:szCs w:val="24"/>
          <w:lang w:eastAsia="zh-CN"/>
        </w:rPr>
        <w:t>: 2143-2146 [PMID: 7977230]</w:t>
      </w:r>
    </w:p>
    <w:p w14:paraId="75D7FEF4"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5 </w:t>
      </w:r>
      <w:r w:rsidRPr="00C8440A">
        <w:rPr>
          <w:rFonts w:ascii="Book Antiqua" w:hAnsi="Book Antiqua" w:cs="SimSun"/>
          <w:b/>
          <w:bCs/>
          <w:sz w:val="24"/>
          <w:szCs w:val="24"/>
          <w:lang w:eastAsia="zh-CN"/>
        </w:rPr>
        <w:t>Davies GR</w:t>
      </w:r>
      <w:r w:rsidRPr="00C8440A">
        <w:rPr>
          <w:rFonts w:ascii="Book Antiqua" w:hAnsi="Book Antiqua" w:cs="SimSun"/>
          <w:sz w:val="24"/>
          <w:szCs w:val="24"/>
          <w:lang w:eastAsia="zh-CN"/>
        </w:rPr>
        <w:t>, Benson MJ, Gertner DJ, Van Someren RM, Rampton DS, Swain CP. Diagnostic and therapeutic push type enteroscopy in clinical use. </w:t>
      </w:r>
      <w:r w:rsidRPr="00C8440A">
        <w:rPr>
          <w:rFonts w:ascii="Book Antiqua" w:hAnsi="Book Antiqua" w:cs="SimSun"/>
          <w:i/>
          <w:iCs/>
          <w:sz w:val="24"/>
          <w:szCs w:val="24"/>
          <w:lang w:eastAsia="zh-CN"/>
        </w:rPr>
        <w:t>Gut</w:t>
      </w:r>
      <w:r w:rsidRPr="00C8440A">
        <w:rPr>
          <w:rFonts w:ascii="Book Antiqua" w:hAnsi="Book Antiqua" w:cs="SimSun"/>
          <w:sz w:val="24"/>
          <w:szCs w:val="24"/>
          <w:lang w:eastAsia="zh-CN"/>
        </w:rPr>
        <w:t> 1995; </w:t>
      </w:r>
      <w:r w:rsidRPr="00C8440A">
        <w:rPr>
          <w:rFonts w:ascii="Book Antiqua" w:hAnsi="Book Antiqua" w:cs="SimSun"/>
          <w:b/>
          <w:bCs/>
          <w:sz w:val="24"/>
          <w:szCs w:val="24"/>
          <w:lang w:eastAsia="zh-CN"/>
        </w:rPr>
        <w:t>37</w:t>
      </w:r>
      <w:r w:rsidRPr="00C8440A">
        <w:rPr>
          <w:rFonts w:ascii="Book Antiqua" w:hAnsi="Book Antiqua" w:cs="SimSun"/>
          <w:sz w:val="24"/>
          <w:szCs w:val="24"/>
          <w:lang w:eastAsia="zh-CN"/>
        </w:rPr>
        <w:t>: 346-352 [PMID: 7590429]</w:t>
      </w:r>
    </w:p>
    <w:p w14:paraId="7A5CCDD9"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6 </w:t>
      </w:r>
      <w:r w:rsidRPr="00C8440A">
        <w:rPr>
          <w:rFonts w:ascii="Book Antiqua" w:hAnsi="Book Antiqua" w:cs="SimSun"/>
          <w:b/>
          <w:bCs/>
          <w:sz w:val="24"/>
          <w:szCs w:val="24"/>
          <w:lang w:eastAsia="zh-CN"/>
        </w:rPr>
        <w:t>Pennazio M</w:t>
      </w:r>
      <w:r w:rsidRPr="00C8440A">
        <w:rPr>
          <w:rFonts w:ascii="Book Antiqua" w:hAnsi="Book Antiqua" w:cs="SimSun"/>
          <w:sz w:val="24"/>
          <w:szCs w:val="24"/>
          <w:lang w:eastAsia="zh-CN"/>
        </w:rPr>
        <w:t>, Arrigoni A, Risio M, Spandre M, Rossini FP. Clinical evaluation of push-type enteroscopy. </w:t>
      </w:r>
      <w:r w:rsidRPr="00C8440A">
        <w:rPr>
          <w:rFonts w:ascii="Book Antiqua" w:hAnsi="Book Antiqua" w:cs="SimSun"/>
          <w:i/>
          <w:iCs/>
          <w:sz w:val="24"/>
          <w:szCs w:val="24"/>
          <w:lang w:eastAsia="zh-CN"/>
        </w:rPr>
        <w:t>Endoscopy</w:t>
      </w:r>
      <w:r w:rsidRPr="00C8440A">
        <w:rPr>
          <w:rFonts w:ascii="Book Antiqua" w:hAnsi="Book Antiqua" w:cs="SimSun"/>
          <w:sz w:val="24"/>
          <w:szCs w:val="24"/>
          <w:lang w:eastAsia="zh-CN"/>
        </w:rPr>
        <w:t> 1995; </w:t>
      </w:r>
      <w:r w:rsidRPr="00C8440A">
        <w:rPr>
          <w:rFonts w:ascii="Book Antiqua" w:hAnsi="Book Antiqua" w:cs="SimSun"/>
          <w:b/>
          <w:bCs/>
          <w:sz w:val="24"/>
          <w:szCs w:val="24"/>
          <w:lang w:eastAsia="zh-CN"/>
        </w:rPr>
        <w:t>27</w:t>
      </w:r>
      <w:r w:rsidRPr="00C8440A">
        <w:rPr>
          <w:rFonts w:ascii="Book Antiqua" w:hAnsi="Book Antiqua" w:cs="SimSun"/>
          <w:sz w:val="24"/>
          <w:szCs w:val="24"/>
          <w:lang w:eastAsia="zh-CN"/>
        </w:rPr>
        <w:t>: 164-170 [PMID: 7601049 DOI: 10.1055/s-2007-1005656]</w:t>
      </w:r>
    </w:p>
    <w:p w14:paraId="5551FDBC"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7 </w:t>
      </w:r>
      <w:r w:rsidRPr="00C8440A">
        <w:rPr>
          <w:rFonts w:ascii="Book Antiqua" w:hAnsi="Book Antiqua" w:cs="SimSun"/>
          <w:b/>
          <w:bCs/>
          <w:sz w:val="24"/>
          <w:szCs w:val="24"/>
          <w:lang w:eastAsia="zh-CN"/>
        </w:rPr>
        <w:t>Gerson LB</w:t>
      </w:r>
      <w:r w:rsidRPr="00C8440A">
        <w:rPr>
          <w:rFonts w:ascii="Book Antiqua" w:hAnsi="Book Antiqua" w:cs="SimSun"/>
          <w:sz w:val="24"/>
          <w:szCs w:val="24"/>
          <w:lang w:eastAsia="zh-CN"/>
        </w:rPr>
        <w:t>, Fidler JL, Cave DR, Leighton JA. ACG Clinical Guideline: Diagnosis and Management of Small Bowel Bleeding. </w:t>
      </w:r>
      <w:r w:rsidRPr="00C8440A">
        <w:rPr>
          <w:rFonts w:ascii="Book Antiqua" w:hAnsi="Book Antiqua" w:cs="SimSun"/>
          <w:i/>
          <w:iCs/>
          <w:sz w:val="24"/>
          <w:szCs w:val="24"/>
          <w:lang w:eastAsia="zh-CN"/>
        </w:rPr>
        <w:t>Am J Gastroenterol</w:t>
      </w:r>
      <w:r w:rsidRPr="00C8440A">
        <w:rPr>
          <w:rFonts w:ascii="Book Antiqua" w:hAnsi="Book Antiqua" w:cs="SimSun"/>
          <w:sz w:val="24"/>
          <w:szCs w:val="24"/>
          <w:lang w:eastAsia="zh-CN"/>
        </w:rPr>
        <w:t> 2015; </w:t>
      </w:r>
      <w:r w:rsidRPr="00C8440A">
        <w:rPr>
          <w:rFonts w:ascii="Book Antiqua" w:hAnsi="Book Antiqua" w:cs="SimSun"/>
          <w:b/>
          <w:bCs/>
          <w:sz w:val="24"/>
          <w:szCs w:val="24"/>
          <w:lang w:eastAsia="zh-CN"/>
        </w:rPr>
        <w:t>110</w:t>
      </w:r>
      <w:r w:rsidRPr="00C8440A">
        <w:rPr>
          <w:rFonts w:ascii="Book Antiqua" w:hAnsi="Book Antiqua" w:cs="SimSun"/>
          <w:sz w:val="24"/>
          <w:szCs w:val="24"/>
          <w:lang w:eastAsia="zh-CN"/>
        </w:rPr>
        <w:t>: 1265-187; quiz 1288 [PMID: 26303132 DOI: 10.1038/ajg.2015.246]</w:t>
      </w:r>
    </w:p>
    <w:p w14:paraId="457FF189"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8 </w:t>
      </w:r>
      <w:r w:rsidRPr="00C8440A">
        <w:rPr>
          <w:rFonts w:ascii="Book Antiqua" w:hAnsi="Book Antiqua" w:cs="SimSun"/>
          <w:b/>
          <w:bCs/>
          <w:sz w:val="24"/>
          <w:szCs w:val="24"/>
          <w:lang w:eastAsia="zh-CN"/>
        </w:rPr>
        <w:t>Gerson LB</w:t>
      </w:r>
      <w:r w:rsidRPr="00C8440A">
        <w:rPr>
          <w:rFonts w:ascii="Book Antiqua" w:hAnsi="Book Antiqua" w:cs="SimSun"/>
          <w:sz w:val="24"/>
          <w:szCs w:val="24"/>
          <w:lang w:eastAsia="zh-CN"/>
        </w:rPr>
        <w:t>. Small bowel endoscopy: cost-effectiveness of the different approaches. </w:t>
      </w:r>
      <w:r w:rsidRPr="00C8440A">
        <w:rPr>
          <w:rFonts w:ascii="Book Antiqua" w:hAnsi="Book Antiqua" w:cs="SimSun"/>
          <w:i/>
          <w:iCs/>
          <w:sz w:val="24"/>
          <w:szCs w:val="24"/>
          <w:lang w:eastAsia="zh-CN"/>
        </w:rPr>
        <w:t>Best Pract Res Clin Gastroenterol</w:t>
      </w:r>
      <w:r w:rsidRPr="00C8440A">
        <w:rPr>
          <w:rFonts w:ascii="Book Antiqua" w:hAnsi="Book Antiqua" w:cs="SimSun"/>
          <w:sz w:val="24"/>
          <w:szCs w:val="24"/>
          <w:lang w:eastAsia="zh-CN"/>
        </w:rPr>
        <w:t> 2012; </w:t>
      </w:r>
      <w:r w:rsidRPr="00C8440A">
        <w:rPr>
          <w:rFonts w:ascii="Book Antiqua" w:hAnsi="Book Antiqua" w:cs="SimSun"/>
          <w:b/>
          <w:bCs/>
          <w:sz w:val="24"/>
          <w:szCs w:val="24"/>
          <w:lang w:eastAsia="zh-CN"/>
        </w:rPr>
        <w:t>26</w:t>
      </w:r>
      <w:r w:rsidRPr="00C8440A">
        <w:rPr>
          <w:rFonts w:ascii="Book Antiqua" w:hAnsi="Book Antiqua" w:cs="SimSun"/>
          <w:sz w:val="24"/>
          <w:szCs w:val="24"/>
          <w:lang w:eastAsia="zh-CN"/>
        </w:rPr>
        <w:t>: 325-335 [PMID: 22704574 DOI: 10.1016/j.bpg.2012.01.018]</w:t>
      </w:r>
    </w:p>
    <w:p w14:paraId="5861DF3F"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9 </w:t>
      </w:r>
      <w:r w:rsidRPr="00C8440A">
        <w:rPr>
          <w:rFonts w:ascii="Book Antiqua" w:hAnsi="Book Antiqua" w:cs="SimSun"/>
          <w:b/>
          <w:bCs/>
          <w:sz w:val="24"/>
          <w:szCs w:val="24"/>
          <w:lang w:eastAsia="zh-CN"/>
        </w:rPr>
        <w:t>Fisher L</w:t>
      </w:r>
      <w:r w:rsidRPr="00C8440A">
        <w:rPr>
          <w:rFonts w:ascii="Book Antiqua" w:hAnsi="Book Antiqua" w:cs="SimSun"/>
          <w:sz w:val="24"/>
          <w:szCs w:val="24"/>
          <w:lang w:eastAsia="zh-CN"/>
        </w:rPr>
        <w:t>, Lee Krinsky M, Anderson MA, Appalaneni V, Banerjee S, Ben-Menachem T, Cash BD, Decker GA, Fanelli RD, Friis C, Fukami N, Harrison ME, Ikenberry SO, Jain R, Jue T, Khan K, Maple JT, Strohmeyer L, Sharaf R, Dominitz JA. The role of endoscopy in the management of obscure GI bleeding. </w:t>
      </w:r>
      <w:r w:rsidRPr="00C8440A">
        <w:rPr>
          <w:rFonts w:ascii="Book Antiqua" w:hAnsi="Book Antiqua" w:cs="SimSun"/>
          <w:i/>
          <w:iCs/>
          <w:sz w:val="24"/>
          <w:szCs w:val="24"/>
          <w:lang w:eastAsia="zh-CN"/>
        </w:rPr>
        <w:t>Gastrointest Endosc</w:t>
      </w:r>
      <w:r w:rsidRPr="00C8440A">
        <w:rPr>
          <w:rFonts w:ascii="Book Antiqua" w:hAnsi="Book Antiqua" w:cs="SimSun"/>
          <w:sz w:val="24"/>
          <w:szCs w:val="24"/>
          <w:lang w:eastAsia="zh-CN"/>
        </w:rPr>
        <w:t> 2010; </w:t>
      </w:r>
      <w:r w:rsidRPr="00C8440A">
        <w:rPr>
          <w:rFonts w:ascii="Book Antiqua" w:hAnsi="Book Antiqua" w:cs="SimSun"/>
          <w:b/>
          <w:bCs/>
          <w:sz w:val="24"/>
          <w:szCs w:val="24"/>
          <w:lang w:eastAsia="zh-CN"/>
        </w:rPr>
        <w:t>72</w:t>
      </w:r>
      <w:r w:rsidRPr="00C8440A">
        <w:rPr>
          <w:rFonts w:ascii="Book Antiqua" w:hAnsi="Book Antiqua" w:cs="SimSun"/>
          <w:sz w:val="24"/>
          <w:szCs w:val="24"/>
          <w:lang w:eastAsia="zh-CN"/>
        </w:rPr>
        <w:t>: 471-479 [PMID: 20801285 DOI: 10.1016/j.gie.2010.04.032]</w:t>
      </w:r>
    </w:p>
    <w:p w14:paraId="3DBE62DB"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lastRenderedPageBreak/>
        <w:t>10 </w:t>
      </w:r>
      <w:r w:rsidRPr="00C8440A">
        <w:rPr>
          <w:rFonts w:ascii="Book Antiqua" w:hAnsi="Book Antiqua" w:cs="SimSun"/>
          <w:b/>
          <w:bCs/>
          <w:sz w:val="24"/>
          <w:szCs w:val="24"/>
          <w:lang w:eastAsia="zh-CN"/>
        </w:rPr>
        <w:t>Singh V</w:t>
      </w:r>
      <w:r w:rsidRPr="00C8440A">
        <w:rPr>
          <w:rFonts w:ascii="Book Antiqua" w:hAnsi="Book Antiqua" w:cs="SimSun"/>
          <w:sz w:val="24"/>
          <w:szCs w:val="24"/>
          <w:lang w:eastAsia="zh-CN"/>
        </w:rPr>
        <w:t>, Alexander JA. The evaluation and management of obscure and occult gastrointestinal bleeding. </w:t>
      </w:r>
      <w:r w:rsidRPr="00C8440A">
        <w:rPr>
          <w:rFonts w:ascii="Book Antiqua" w:hAnsi="Book Antiqua" w:cs="SimSun"/>
          <w:i/>
          <w:iCs/>
          <w:sz w:val="24"/>
          <w:szCs w:val="24"/>
          <w:lang w:eastAsia="zh-CN"/>
        </w:rPr>
        <w:t>Abdom Imaging</w:t>
      </w:r>
      <w:r w:rsidRPr="00C8440A">
        <w:rPr>
          <w:rFonts w:ascii="Book Antiqua" w:hAnsi="Book Antiqua" w:cs="SimSun"/>
          <w:sz w:val="24"/>
          <w:szCs w:val="24"/>
          <w:lang w:eastAsia="zh-CN"/>
        </w:rPr>
        <w:t> 2009; </w:t>
      </w:r>
      <w:r w:rsidRPr="00C8440A">
        <w:rPr>
          <w:rFonts w:ascii="Book Antiqua" w:hAnsi="Book Antiqua" w:cs="SimSun"/>
          <w:b/>
          <w:bCs/>
          <w:sz w:val="24"/>
          <w:szCs w:val="24"/>
          <w:lang w:eastAsia="zh-CN"/>
        </w:rPr>
        <w:t>34</w:t>
      </w:r>
      <w:r w:rsidRPr="00C8440A">
        <w:rPr>
          <w:rFonts w:ascii="Book Antiqua" w:hAnsi="Book Antiqua" w:cs="SimSun"/>
          <w:sz w:val="24"/>
          <w:szCs w:val="24"/>
          <w:lang w:eastAsia="zh-CN"/>
        </w:rPr>
        <w:t>: 311-319 [PMID: 18581161 DOI: 10.1007/s00261-008-9423-5]</w:t>
      </w:r>
    </w:p>
    <w:p w14:paraId="4BE345C6"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11 </w:t>
      </w:r>
      <w:r w:rsidRPr="00C8440A">
        <w:rPr>
          <w:rFonts w:ascii="Book Antiqua" w:hAnsi="Book Antiqua" w:cs="SimSun"/>
          <w:b/>
          <w:bCs/>
          <w:sz w:val="24"/>
          <w:szCs w:val="24"/>
          <w:lang w:eastAsia="zh-CN"/>
        </w:rPr>
        <w:t>Singh A</w:t>
      </w:r>
      <w:r w:rsidRPr="00C8440A">
        <w:rPr>
          <w:rFonts w:ascii="Book Antiqua" w:hAnsi="Book Antiqua" w:cs="SimSun"/>
          <w:sz w:val="24"/>
          <w:szCs w:val="24"/>
          <w:lang w:eastAsia="zh-CN"/>
        </w:rPr>
        <w:t>, Marshall C, Chaudhuri B, Okoli C, Foley A, Person SD, Bhattacharya K, Cave DR. Timing of video capsule endoscopy relative to overt obscure GI bleeding: implications from a retrospective study. </w:t>
      </w:r>
      <w:r w:rsidRPr="00C8440A">
        <w:rPr>
          <w:rFonts w:ascii="Book Antiqua" w:hAnsi="Book Antiqua" w:cs="SimSun"/>
          <w:i/>
          <w:iCs/>
          <w:sz w:val="24"/>
          <w:szCs w:val="24"/>
          <w:lang w:eastAsia="zh-CN"/>
        </w:rPr>
        <w:t>Gastrointest Endosc</w:t>
      </w:r>
      <w:r w:rsidRPr="00C8440A">
        <w:rPr>
          <w:rFonts w:ascii="Book Antiqua" w:hAnsi="Book Antiqua" w:cs="SimSun"/>
          <w:sz w:val="24"/>
          <w:szCs w:val="24"/>
          <w:lang w:eastAsia="zh-CN"/>
        </w:rPr>
        <w:t> 2013; </w:t>
      </w:r>
      <w:r w:rsidRPr="00C8440A">
        <w:rPr>
          <w:rFonts w:ascii="Book Antiqua" w:hAnsi="Book Antiqua" w:cs="SimSun"/>
          <w:b/>
          <w:bCs/>
          <w:sz w:val="24"/>
          <w:szCs w:val="24"/>
          <w:lang w:eastAsia="zh-CN"/>
        </w:rPr>
        <w:t>77</w:t>
      </w:r>
      <w:r w:rsidRPr="00C8440A">
        <w:rPr>
          <w:rFonts w:ascii="Book Antiqua" w:hAnsi="Book Antiqua" w:cs="SimSun"/>
          <w:sz w:val="24"/>
          <w:szCs w:val="24"/>
          <w:lang w:eastAsia="zh-CN"/>
        </w:rPr>
        <w:t>: 761-766 [PMID: 23375526 DOI: 10.1016/j.gie.2012.11.041]</w:t>
      </w:r>
    </w:p>
    <w:p w14:paraId="68F88B14"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12 </w:t>
      </w:r>
      <w:r w:rsidRPr="00C8440A">
        <w:rPr>
          <w:rFonts w:ascii="Book Antiqua" w:hAnsi="Book Antiqua" w:cs="SimSun"/>
          <w:b/>
          <w:bCs/>
          <w:sz w:val="24"/>
          <w:szCs w:val="24"/>
          <w:lang w:eastAsia="zh-CN"/>
        </w:rPr>
        <w:t>Huprich JE</w:t>
      </w:r>
      <w:r w:rsidRPr="00C8440A">
        <w:rPr>
          <w:rFonts w:ascii="Book Antiqua" w:hAnsi="Book Antiqua" w:cs="SimSun"/>
          <w:sz w:val="24"/>
          <w:szCs w:val="24"/>
          <w:lang w:eastAsia="zh-CN"/>
        </w:rPr>
        <w:t>, Fletcher JG, Fidler JL, Alexander JA, Guimarães LS, Siddiki HA, McCollough CH. Prospective blinded comparison of wireless capsule endoscopy and multiphase CT enterography in obscure gastrointestinal bleeding. </w:t>
      </w:r>
      <w:r w:rsidRPr="00C8440A">
        <w:rPr>
          <w:rFonts w:ascii="Book Antiqua" w:hAnsi="Book Antiqua" w:cs="SimSun"/>
          <w:i/>
          <w:iCs/>
          <w:sz w:val="24"/>
          <w:szCs w:val="24"/>
          <w:lang w:eastAsia="zh-CN"/>
        </w:rPr>
        <w:t>Radiology</w:t>
      </w:r>
      <w:r w:rsidRPr="00C8440A">
        <w:rPr>
          <w:rFonts w:ascii="Book Antiqua" w:hAnsi="Book Antiqua" w:cs="SimSun"/>
          <w:sz w:val="24"/>
          <w:szCs w:val="24"/>
          <w:lang w:eastAsia="zh-CN"/>
        </w:rPr>
        <w:t> 2011; </w:t>
      </w:r>
      <w:r w:rsidRPr="00C8440A">
        <w:rPr>
          <w:rFonts w:ascii="Book Antiqua" w:hAnsi="Book Antiqua" w:cs="SimSun"/>
          <w:b/>
          <w:bCs/>
          <w:sz w:val="24"/>
          <w:szCs w:val="24"/>
          <w:lang w:eastAsia="zh-CN"/>
        </w:rPr>
        <w:t>260</w:t>
      </w:r>
      <w:r w:rsidRPr="00C8440A">
        <w:rPr>
          <w:rFonts w:ascii="Book Antiqua" w:hAnsi="Book Antiqua" w:cs="SimSun"/>
          <w:sz w:val="24"/>
          <w:szCs w:val="24"/>
          <w:lang w:eastAsia="zh-CN"/>
        </w:rPr>
        <w:t>: 744-751 [PMID: 21642417 DOI: 10.1148/radiol.11110143]</w:t>
      </w:r>
    </w:p>
    <w:p w14:paraId="21FC696A"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13 </w:t>
      </w:r>
      <w:r w:rsidRPr="00C8440A">
        <w:rPr>
          <w:rFonts w:ascii="Book Antiqua" w:hAnsi="Book Antiqua" w:cs="SimSun"/>
          <w:b/>
          <w:bCs/>
          <w:sz w:val="24"/>
          <w:szCs w:val="24"/>
          <w:lang w:eastAsia="zh-CN"/>
        </w:rPr>
        <w:t>Liao Z</w:t>
      </w:r>
      <w:r w:rsidRPr="00C8440A">
        <w:rPr>
          <w:rFonts w:ascii="Book Antiqua" w:hAnsi="Book Antiqua" w:cs="SimSun"/>
          <w:sz w:val="24"/>
          <w:szCs w:val="24"/>
          <w:lang w:eastAsia="zh-CN"/>
        </w:rPr>
        <w:t>, Gao R, Xu C, Li ZS. Indications and detection, completion, and retention rates of small-bowel capsule endoscopy: a systematic review. </w:t>
      </w:r>
      <w:r w:rsidRPr="00C8440A">
        <w:rPr>
          <w:rFonts w:ascii="Book Antiqua" w:hAnsi="Book Antiqua" w:cs="SimSun"/>
          <w:i/>
          <w:iCs/>
          <w:sz w:val="24"/>
          <w:szCs w:val="24"/>
          <w:lang w:eastAsia="zh-CN"/>
        </w:rPr>
        <w:t>Gastrointest Endosc</w:t>
      </w:r>
      <w:r w:rsidRPr="00C8440A">
        <w:rPr>
          <w:rFonts w:ascii="Book Antiqua" w:hAnsi="Book Antiqua" w:cs="SimSun"/>
          <w:sz w:val="24"/>
          <w:szCs w:val="24"/>
          <w:lang w:eastAsia="zh-CN"/>
        </w:rPr>
        <w:t> 2010; </w:t>
      </w:r>
      <w:r w:rsidRPr="00C8440A">
        <w:rPr>
          <w:rFonts w:ascii="Book Antiqua" w:hAnsi="Book Antiqua" w:cs="SimSun"/>
          <w:b/>
          <w:bCs/>
          <w:sz w:val="24"/>
          <w:szCs w:val="24"/>
          <w:lang w:eastAsia="zh-CN"/>
        </w:rPr>
        <w:t>71</w:t>
      </w:r>
      <w:r w:rsidRPr="00C8440A">
        <w:rPr>
          <w:rFonts w:ascii="Book Antiqua" w:hAnsi="Book Antiqua" w:cs="SimSun"/>
          <w:sz w:val="24"/>
          <w:szCs w:val="24"/>
          <w:lang w:eastAsia="zh-CN"/>
        </w:rPr>
        <w:t>: 280-286 [PMID: 20152309 DOI: 10.1016/j.gie.2009.09.031]</w:t>
      </w:r>
    </w:p>
    <w:p w14:paraId="6B64D79B"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14 </w:t>
      </w:r>
      <w:r w:rsidRPr="00C8440A">
        <w:rPr>
          <w:rFonts w:ascii="Book Antiqua" w:hAnsi="Book Antiqua" w:cs="SimSun"/>
          <w:b/>
          <w:bCs/>
          <w:sz w:val="24"/>
          <w:szCs w:val="24"/>
          <w:lang w:eastAsia="zh-CN"/>
        </w:rPr>
        <w:t>Huprich JE</w:t>
      </w:r>
      <w:r w:rsidRPr="00C8440A">
        <w:rPr>
          <w:rFonts w:ascii="Book Antiqua" w:hAnsi="Book Antiqua" w:cs="SimSun"/>
          <w:sz w:val="24"/>
          <w:szCs w:val="24"/>
          <w:lang w:eastAsia="zh-CN"/>
        </w:rPr>
        <w:t>, Barlow JM, Hansel SL, Alexander JA, Fidler JL. Multiphase CT enterography evaluation of small-bowel vascular lesions. </w:t>
      </w:r>
      <w:r w:rsidRPr="00C8440A">
        <w:rPr>
          <w:rFonts w:ascii="Book Antiqua" w:hAnsi="Book Antiqua" w:cs="SimSun"/>
          <w:i/>
          <w:iCs/>
          <w:sz w:val="24"/>
          <w:szCs w:val="24"/>
          <w:lang w:eastAsia="zh-CN"/>
        </w:rPr>
        <w:t>AJR Am J Roentgenol</w:t>
      </w:r>
      <w:r w:rsidRPr="00C8440A">
        <w:rPr>
          <w:rFonts w:ascii="Book Antiqua" w:hAnsi="Book Antiqua" w:cs="SimSun"/>
          <w:sz w:val="24"/>
          <w:szCs w:val="24"/>
          <w:lang w:eastAsia="zh-CN"/>
        </w:rPr>
        <w:t> 2013; </w:t>
      </w:r>
      <w:r w:rsidRPr="00C8440A">
        <w:rPr>
          <w:rFonts w:ascii="Book Antiqua" w:hAnsi="Book Antiqua" w:cs="SimSun"/>
          <w:b/>
          <w:bCs/>
          <w:sz w:val="24"/>
          <w:szCs w:val="24"/>
          <w:lang w:eastAsia="zh-CN"/>
        </w:rPr>
        <w:t>201</w:t>
      </w:r>
      <w:r w:rsidRPr="00C8440A">
        <w:rPr>
          <w:rFonts w:ascii="Book Antiqua" w:hAnsi="Book Antiqua" w:cs="SimSun"/>
          <w:sz w:val="24"/>
          <w:szCs w:val="24"/>
          <w:lang w:eastAsia="zh-CN"/>
        </w:rPr>
        <w:t>: 65-72 [PMID: 23789659 DOI: 10.2214/AJR.12.10414]</w:t>
      </w:r>
    </w:p>
    <w:p w14:paraId="16B035D2"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15 </w:t>
      </w:r>
      <w:r w:rsidRPr="00C8440A">
        <w:rPr>
          <w:rFonts w:ascii="Book Antiqua" w:hAnsi="Book Antiqua" w:cs="SimSun"/>
          <w:b/>
          <w:bCs/>
          <w:sz w:val="24"/>
          <w:szCs w:val="24"/>
          <w:lang w:eastAsia="zh-CN"/>
        </w:rPr>
        <w:t>Jeon SR</w:t>
      </w:r>
      <w:r w:rsidRPr="00C8440A">
        <w:rPr>
          <w:rFonts w:ascii="Book Antiqua" w:hAnsi="Book Antiqua" w:cs="SimSun"/>
          <w:sz w:val="24"/>
          <w:szCs w:val="24"/>
          <w:lang w:eastAsia="zh-CN"/>
        </w:rPr>
        <w:t>, Jin-Oh K, Gun KH, Hee LT, Jun-Hyung C, Ju PE, Seop LD, Jung KW, Min KB, Young CJ, Seong LJ, Sung LM. Is there a difference between capsule endoscopy and computed tomography as a first-line study in obscure gastrointestinal bleeding? </w:t>
      </w:r>
      <w:r w:rsidRPr="00C8440A">
        <w:rPr>
          <w:rFonts w:ascii="Book Antiqua" w:hAnsi="Book Antiqua" w:cs="SimSun"/>
          <w:i/>
          <w:iCs/>
          <w:sz w:val="24"/>
          <w:szCs w:val="24"/>
          <w:lang w:eastAsia="zh-CN"/>
        </w:rPr>
        <w:t>Turk J Gastroenterol</w:t>
      </w:r>
      <w:r w:rsidRPr="00C8440A">
        <w:rPr>
          <w:rFonts w:ascii="Book Antiqua" w:hAnsi="Book Antiqua" w:cs="SimSun"/>
          <w:sz w:val="24"/>
          <w:szCs w:val="24"/>
          <w:lang w:eastAsia="zh-CN"/>
        </w:rPr>
        <w:t> 2014; </w:t>
      </w:r>
      <w:r w:rsidRPr="00C8440A">
        <w:rPr>
          <w:rFonts w:ascii="Book Antiqua" w:hAnsi="Book Antiqua" w:cs="SimSun"/>
          <w:b/>
          <w:bCs/>
          <w:sz w:val="24"/>
          <w:szCs w:val="24"/>
          <w:lang w:eastAsia="zh-CN"/>
        </w:rPr>
        <w:t>25</w:t>
      </w:r>
      <w:r w:rsidRPr="00C8440A">
        <w:rPr>
          <w:rFonts w:ascii="Book Antiqua" w:hAnsi="Book Antiqua" w:cs="SimSun"/>
          <w:sz w:val="24"/>
          <w:szCs w:val="24"/>
          <w:lang w:eastAsia="zh-CN"/>
        </w:rPr>
        <w:t>: 257-263 [PMID: 25141313 DOI: 10.5152/tjg.2014.5498]</w:t>
      </w:r>
    </w:p>
    <w:p w14:paraId="010D6AF8"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16 </w:t>
      </w:r>
      <w:r w:rsidRPr="00C8440A">
        <w:rPr>
          <w:rFonts w:ascii="Book Antiqua" w:hAnsi="Book Antiqua" w:cs="SimSun"/>
          <w:b/>
          <w:bCs/>
          <w:sz w:val="24"/>
          <w:szCs w:val="24"/>
          <w:lang w:eastAsia="zh-CN"/>
        </w:rPr>
        <w:t>Chu Y</w:t>
      </w:r>
      <w:r w:rsidRPr="00C8440A">
        <w:rPr>
          <w:rFonts w:ascii="Book Antiqua" w:hAnsi="Book Antiqua" w:cs="SimSun"/>
          <w:sz w:val="24"/>
          <w:szCs w:val="24"/>
          <w:lang w:eastAsia="zh-CN"/>
        </w:rPr>
        <w:t>, Wu S, Qian Y, Wang Q, Li J, Tang Y, Bai T, Wang L. Complimentary Imaging Modalities for Investigating Obscure Gastrointestinal Bleeding: Capsule Endoscopy, Double-Balloon Enteroscopy, and Computed Tomographic Enterography. </w:t>
      </w:r>
      <w:r w:rsidRPr="00C8440A">
        <w:rPr>
          <w:rFonts w:ascii="Book Antiqua" w:hAnsi="Book Antiqua" w:cs="SimSun"/>
          <w:i/>
          <w:iCs/>
          <w:sz w:val="24"/>
          <w:szCs w:val="24"/>
          <w:lang w:eastAsia="zh-CN"/>
        </w:rPr>
        <w:t>Gastroenterol Res Pract</w:t>
      </w:r>
      <w:r w:rsidRPr="00C8440A">
        <w:rPr>
          <w:rFonts w:ascii="Book Antiqua" w:hAnsi="Book Antiqua" w:cs="SimSun"/>
          <w:sz w:val="24"/>
          <w:szCs w:val="24"/>
          <w:lang w:eastAsia="zh-CN"/>
        </w:rPr>
        <w:t> 2016; </w:t>
      </w:r>
      <w:r w:rsidRPr="00C8440A">
        <w:rPr>
          <w:rFonts w:ascii="Book Antiqua" w:hAnsi="Book Antiqua" w:cs="SimSun"/>
          <w:b/>
          <w:bCs/>
          <w:sz w:val="24"/>
          <w:szCs w:val="24"/>
          <w:lang w:eastAsia="zh-CN"/>
        </w:rPr>
        <w:t>2016</w:t>
      </w:r>
      <w:r w:rsidRPr="00C8440A">
        <w:rPr>
          <w:rFonts w:ascii="Book Antiqua" w:hAnsi="Book Antiqua" w:cs="SimSun"/>
          <w:sz w:val="24"/>
          <w:szCs w:val="24"/>
          <w:lang w:eastAsia="zh-CN"/>
        </w:rPr>
        <w:t>: 8367519 [PMID: 26858753 DOI: 10.1155/2016/8367519]</w:t>
      </w:r>
    </w:p>
    <w:p w14:paraId="7ACD6FFA"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17 </w:t>
      </w:r>
      <w:r w:rsidRPr="00C8440A">
        <w:rPr>
          <w:rFonts w:ascii="Book Antiqua" w:hAnsi="Book Antiqua" w:cs="SimSun"/>
          <w:b/>
          <w:bCs/>
          <w:sz w:val="24"/>
          <w:szCs w:val="24"/>
          <w:lang w:eastAsia="zh-CN"/>
        </w:rPr>
        <w:t>Pasha SF</w:t>
      </w:r>
      <w:r w:rsidRPr="00C8440A">
        <w:rPr>
          <w:rFonts w:ascii="Book Antiqua" w:hAnsi="Book Antiqua" w:cs="SimSun"/>
          <w:sz w:val="24"/>
          <w:szCs w:val="24"/>
          <w:lang w:eastAsia="zh-CN"/>
        </w:rPr>
        <w:t>, Leighton JA, Das A, Harrison ME, Decker GA, Fleischer DE, Sharma VK. Double-balloon enteroscopy and capsule endoscopy have comparable diagnostic yield in small-bowel disease: a meta-analysis. </w:t>
      </w:r>
      <w:r w:rsidRPr="00C8440A">
        <w:rPr>
          <w:rFonts w:ascii="Book Antiqua" w:hAnsi="Book Antiqua" w:cs="SimSun"/>
          <w:i/>
          <w:iCs/>
          <w:sz w:val="24"/>
          <w:szCs w:val="24"/>
          <w:lang w:eastAsia="zh-CN"/>
        </w:rPr>
        <w:t>Clin Gastroenterol Hepatol</w:t>
      </w:r>
      <w:r w:rsidRPr="00C8440A">
        <w:rPr>
          <w:rFonts w:ascii="Book Antiqua" w:hAnsi="Book Antiqua" w:cs="SimSun"/>
          <w:sz w:val="24"/>
          <w:szCs w:val="24"/>
          <w:lang w:eastAsia="zh-CN"/>
        </w:rPr>
        <w:t> 2008; </w:t>
      </w:r>
      <w:r w:rsidRPr="00C8440A">
        <w:rPr>
          <w:rFonts w:ascii="Book Antiqua" w:hAnsi="Book Antiqua" w:cs="SimSun"/>
          <w:b/>
          <w:bCs/>
          <w:sz w:val="24"/>
          <w:szCs w:val="24"/>
          <w:lang w:eastAsia="zh-CN"/>
        </w:rPr>
        <w:t>6</w:t>
      </w:r>
      <w:r w:rsidRPr="00C8440A">
        <w:rPr>
          <w:rFonts w:ascii="Book Antiqua" w:hAnsi="Book Antiqua" w:cs="SimSun"/>
          <w:sz w:val="24"/>
          <w:szCs w:val="24"/>
          <w:lang w:eastAsia="zh-CN"/>
        </w:rPr>
        <w:t>: 671-676 [PMID: 18356113 DOI: 10.1016/j.cgh.2008.01.005]</w:t>
      </w:r>
    </w:p>
    <w:p w14:paraId="364DB964"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lastRenderedPageBreak/>
        <w:t>18 </w:t>
      </w:r>
      <w:r w:rsidRPr="00C8440A">
        <w:rPr>
          <w:rFonts w:ascii="Book Antiqua" w:hAnsi="Book Antiqua" w:cs="SimSun"/>
          <w:b/>
          <w:bCs/>
          <w:sz w:val="24"/>
          <w:szCs w:val="24"/>
          <w:lang w:eastAsia="zh-CN"/>
        </w:rPr>
        <w:t>Goldstein JL</w:t>
      </w:r>
      <w:r w:rsidRPr="00C8440A">
        <w:rPr>
          <w:rFonts w:ascii="Book Antiqua" w:hAnsi="Book Antiqua" w:cs="SimSun"/>
          <w:sz w:val="24"/>
          <w:szCs w:val="24"/>
          <w:lang w:eastAsia="zh-CN"/>
        </w:rPr>
        <w:t>, Eisen GM, Lewis B, Gralnek IM, Zlotnick S, Fort JG. Video capsule endoscopy to prospectively assess small bowel injury with celecoxib, naproxen plus omeprazole, and placebo. </w:t>
      </w:r>
      <w:r w:rsidRPr="00C8440A">
        <w:rPr>
          <w:rFonts w:ascii="Book Antiqua" w:hAnsi="Book Antiqua" w:cs="SimSun"/>
          <w:i/>
          <w:iCs/>
          <w:sz w:val="24"/>
          <w:szCs w:val="24"/>
          <w:lang w:eastAsia="zh-CN"/>
        </w:rPr>
        <w:t>Clin Gastroenterol Hepatol</w:t>
      </w:r>
      <w:r w:rsidRPr="00C8440A">
        <w:rPr>
          <w:rFonts w:ascii="Book Antiqua" w:hAnsi="Book Antiqua" w:cs="SimSun"/>
          <w:sz w:val="24"/>
          <w:szCs w:val="24"/>
          <w:lang w:eastAsia="zh-CN"/>
        </w:rPr>
        <w:t> 2005; </w:t>
      </w:r>
      <w:r w:rsidRPr="00C8440A">
        <w:rPr>
          <w:rFonts w:ascii="Book Antiqua" w:hAnsi="Book Antiqua" w:cs="SimSun"/>
          <w:b/>
          <w:bCs/>
          <w:sz w:val="24"/>
          <w:szCs w:val="24"/>
          <w:lang w:eastAsia="zh-CN"/>
        </w:rPr>
        <w:t>3</w:t>
      </w:r>
      <w:r w:rsidRPr="00C8440A">
        <w:rPr>
          <w:rFonts w:ascii="Book Antiqua" w:hAnsi="Book Antiqua" w:cs="SimSun"/>
          <w:sz w:val="24"/>
          <w:szCs w:val="24"/>
          <w:lang w:eastAsia="zh-CN"/>
        </w:rPr>
        <w:t>: 133-141 [PMID: 15704047]</w:t>
      </w:r>
    </w:p>
    <w:p w14:paraId="5ECE0206"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19 </w:t>
      </w:r>
      <w:r w:rsidRPr="00C8440A">
        <w:rPr>
          <w:rFonts w:ascii="Book Antiqua" w:hAnsi="Book Antiqua" w:cs="SimSun"/>
          <w:b/>
          <w:bCs/>
          <w:sz w:val="24"/>
          <w:szCs w:val="24"/>
          <w:lang w:eastAsia="zh-CN"/>
        </w:rPr>
        <w:t>Yamada A</w:t>
      </w:r>
      <w:r w:rsidRPr="00C8440A">
        <w:rPr>
          <w:rFonts w:ascii="Book Antiqua" w:hAnsi="Book Antiqua" w:cs="SimSun"/>
          <w:sz w:val="24"/>
          <w:szCs w:val="24"/>
          <w:lang w:eastAsia="zh-CN"/>
        </w:rPr>
        <w:t>, Watabe H, Kobayashi Y, Yamaji Y, Yoshida H, Koike K. Timing of capsule endoscopy influences the diagnosis and outcome in obscure-overt gastrointestinal bleeding. </w:t>
      </w:r>
      <w:r w:rsidRPr="00C8440A">
        <w:rPr>
          <w:rFonts w:ascii="Book Antiqua" w:hAnsi="Book Antiqua" w:cs="SimSun"/>
          <w:i/>
          <w:iCs/>
          <w:sz w:val="24"/>
          <w:szCs w:val="24"/>
          <w:lang w:eastAsia="zh-CN"/>
        </w:rPr>
        <w:t>Hepatogastroenterology</w:t>
      </w:r>
      <w:r w:rsidRPr="00C8440A">
        <w:rPr>
          <w:rFonts w:ascii="Book Antiqua" w:hAnsi="Book Antiqua" w:cs="SimSun"/>
          <w:sz w:val="24"/>
          <w:szCs w:val="24"/>
          <w:lang w:eastAsia="zh-CN"/>
        </w:rPr>
        <w:t> 2012; </w:t>
      </w:r>
      <w:r w:rsidRPr="00C8440A">
        <w:rPr>
          <w:rFonts w:ascii="Book Antiqua" w:hAnsi="Book Antiqua" w:cs="SimSun"/>
          <w:b/>
          <w:bCs/>
          <w:sz w:val="24"/>
          <w:szCs w:val="24"/>
          <w:lang w:eastAsia="zh-CN"/>
        </w:rPr>
        <w:t>59</w:t>
      </w:r>
      <w:r w:rsidRPr="00C8440A">
        <w:rPr>
          <w:rFonts w:ascii="Book Antiqua" w:hAnsi="Book Antiqua" w:cs="SimSun"/>
          <w:sz w:val="24"/>
          <w:szCs w:val="24"/>
          <w:lang w:eastAsia="zh-CN"/>
        </w:rPr>
        <w:t>: 676-679 [PMID: 22469708 DOI: 10.5754/hge12180]</w:t>
      </w:r>
    </w:p>
    <w:p w14:paraId="20309213"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20 </w:t>
      </w:r>
      <w:r w:rsidRPr="00C8440A">
        <w:rPr>
          <w:rFonts w:ascii="Book Antiqua" w:hAnsi="Book Antiqua" w:cs="SimSun"/>
          <w:b/>
          <w:bCs/>
          <w:sz w:val="24"/>
          <w:szCs w:val="24"/>
          <w:lang w:eastAsia="zh-CN"/>
        </w:rPr>
        <w:t>Lee SS</w:t>
      </w:r>
      <w:r w:rsidRPr="00C8440A">
        <w:rPr>
          <w:rFonts w:ascii="Book Antiqua" w:hAnsi="Book Antiqua" w:cs="SimSun"/>
          <w:sz w:val="24"/>
          <w:szCs w:val="24"/>
          <w:lang w:eastAsia="zh-CN"/>
        </w:rPr>
        <w:t>, Oh TS, Kim HJ, Chung JW, Park SH, Kim AY, Ha HK. Obscure gastrointestinal bleeding: diagnostic performance of multidetector CT enterography. </w:t>
      </w:r>
      <w:r w:rsidRPr="00C8440A">
        <w:rPr>
          <w:rFonts w:ascii="Book Antiqua" w:hAnsi="Book Antiqua" w:cs="SimSun"/>
          <w:i/>
          <w:iCs/>
          <w:sz w:val="24"/>
          <w:szCs w:val="24"/>
          <w:lang w:eastAsia="zh-CN"/>
        </w:rPr>
        <w:t>Radiology</w:t>
      </w:r>
      <w:r w:rsidRPr="00C8440A">
        <w:rPr>
          <w:rFonts w:ascii="Book Antiqua" w:hAnsi="Book Antiqua" w:cs="SimSun"/>
          <w:sz w:val="24"/>
          <w:szCs w:val="24"/>
          <w:lang w:eastAsia="zh-CN"/>
        </w:rPr>
        <w:t> 2011; </w:t>
      </w:r>
      <w:r w:rsidRPr="00C8440A">
        <w:rPr>
          <w:rFonts w:ascii="Book Antiqua" w:hAnsi="Book Antiqua" w:cs="SimSun"/>
          <w:b/>
          <w:bCs/>
          <w:sz w:val="24"/>
          <w:szCs w:val="24"/>
          <w:lang w:eastAsia="zh-CN"/>
        </w:rPr>
        <w:t>259</w:t>
      </w:r>
      <w:r w:rsidRPr="00C8440A">
        <w:rPr>
          <w:rFonts w:ascii="Book Antiqua" w:hAnsi="Book Antiqua" w:cs="SimSun"/>
          <w:sz w:val="24"/>
          <w:szCs w:val="24"/>
          <w:lang w:eastAsia="zh-CN"/>
        </w:rPr>
        <w:t>: 739-748 [PMID: 21460027 DOI: 10.1148/radiol.11101936]</w:t>
      </w:r>
    </w:p>
    <w:p w14:paraId="026099FB"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21 </w:t>
      </w:r>
      <w:r w:rsidRPr="00C8440A">
        <w:rPr>
          <w:rFonts w:ascii="Book Antiqua" w:hAnsi="Book Antiqua" w:cs="SimSun"/>
          <w:b/>
          <w:bCs/>
          <w:sz w:val="24"/>
          <w:szCs w:val="24"/>
          <w:lang w:eastAsia="zh-CN"/>
        </w:rPr>
        <w:t>Sodhi JS</w:t>
      </w:r>
      <w:r w:rsidRPr="00C8440A">
        <w:rPr>
          <w:rFonts w:ascii="Book Antiqua" w:hAnsi="Book Antiqua" w:cs="SimSun"/>
          <w:sz w:val="24"/>
          <w:szCs w:val="24"/>
          <w:lang w:eastAsia="zh-CN"/>
        </w:rPr>
        <w:t>, Zargar SA, Rashid W, Shaheen F, Singh M, Javid G, Ali S, Khan BA, Yattoo GN, Shah A, Gulzar GM, Khan MA, Ahmad Z. 64-section multiphase CT enterography as a diagnostic tool in the evaluation of obscure gastrointestinal bleeding. </w:t>
      </w:r>
      <w:r w:rsidRPr="00C8440A">
        <w:rPr>
          <w:rFonts w:ascii="Book Antiqua" w:hAnsi="Book Antiqua" w:cs="SimSun"/>
          <w:i/>
          <w:iCs/>
          <w:sz w:val="24"/>
          <w:szCs w:val="24"/>
          <w:lang w:eastAsia="zh-CN"/>
        </w:rPr>
        <w:t>Indian J Gastroenterol</w:t>
      </w:r>
      <w:r w:rsidRPr="00C8440A">
        <w:rPr>
          <w:rFonts w:ascii="Book Antiqua" w:hAnsi="Book Antiqua" w:cs="SimSun"/>
          <w:sz w:val="24"/>
          <w:szCs w:val="24"/>
          <w:lang w:eastAsia="zh-CN"/>
        </w:rPr>
        <w:t> 2012; </w:t>
      </w:r>
      <w:r w:rsidRPr="00C8440A">
        <w:rPr>
          <w:rFonts w:ascii="Book Antiqua" w:hAnsi="Book Antiqua" w:cs="SimSun"/>
          <w:b/>
          <w:bCs/>
          <w:sz w:val="24"/>
          <w:szCs w:val="24"/>
          <w:lang w:eastAsia="zh-CN"/>
        </w:rPr>
        <w:t>31</w:t>
      </w:r>
      <w:r w:rsidRPr="00C8440A">
        <w:rPr>
          <w:rFonts w:ascii="Book Antiqua" w:hAnsi="Book Antiqua" w:cs="SimSun"/>
          <w:sz w:val="24"/>
          <w:szCs w:val="24"/>
          <w:lang w:eastAsia="zh-CN"/>
        </w:rPr>
        <w:t>: 61-68 [PMID: 22585567 DOI: 10.1007/s12664-012-0176-2]</w:t>
      </w:r>
    </w:p>
    <w:p w14:paraId="4EFFD2B4"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22 </w:t>
      </w:r>
      <w:r w:rsidRPr="00C8440A">
        <w:rPr>
          <w:rFonts w:ascii="Book Antiqua" w:hAnsi="Book Antiqua" w:cs="SimSun"/>
          <w:b/>
          <w:bCs/>
          <w:sz w:val="24"/>
          <w:szCs w:val="24"/>
          <w:lang w:eastAsia="zh-CN"/>
        </w:rPr>
        <w:t>Sanaka MR</w:t>
      </w:r>
      <w:r w:rsidRPr="00C8440A">
        <w:rPr>
          <w:rFonts w:ascii="Book Antiqua" w:hAnsi="Book Antiqua" w:cs="SimSun"/>
          <w:sz w:val="24"/>
          <w:szCs w:val="24"/>
          <w:lang w:eastAsia="zh-CN"/>
        </w:rPr>
        <w:t>, Navaneethan U, Kosuru B, Yerneni H, Lopez R, Vargo JJ. Antegrade is more effective than retrograde enteroscopy for evaluation and management of suspected small-bowel disease. </w:t>
      </w:r>
      <w:r w:rsidRPr="00C8440A">
        <w:rPr>
          <w:rFonts w:ascii="Book Antiqua" w:hAnsi="Book Antiqua" w:cs="SimSun"/>
          <w:i/>
          <w:iCs/>
          <w:sz w:val="24"/>
          <w:szCs w:val="24"/>
          <w:lang w:eastAsia="zh-CN"/>
        </w:rPr>
        <w:t>Clin Gastroenterol Hepatol</w:t>
      </w:r>
      <w:r w:rsidRPr="00C8440A">
        <w:rPr>
          <w:rFonts w:ascii="Book Antiqua" w:hAnsi="Book Antiqua" w:cs="SimSun"/>
          <w:sz w:val="24"/>
          <w:szCs w:val="24"/>
          <w:lang w:eastAsia="zh-CN"/>
        </w:rPr>
        <w:t> 2012; </w:t>
      </w:r>
      <w:r w:rsidRPr="00C8440A">
        <w:rPr>
          <w:rFonts w:ascii="Book Antiqua" w:hAnsi="Book Antiqua" w:cs="SimSun"/>
          <w:b/>
          <w:bCs/>
          <w:sz w:val="24"/>
          <w:szCs w:val="24"/>
          <w:lang w:eastAsia="zh-CN"/>
        </w:rPr>
        <w:t>10</w:t>
      </w:r>
      <w:r w:rsidRPr="00C8440A">
        <w:rPr>
          <w:rFonts w:ascii="Book Antiqua" w:hAnsi="Book Antiqua" w:cs="SimSun"/>
          <w:sz w:val="24"/>
          <w:szCs w:val="24"/>
          <w:lang w:eastAsia="zh-CN"/>
        </w:rPr>
        <w:t>: 910-916 [PMID: 22610006 DOI: 10.1016/j.cgh.2012.04.020]</w:t>
      </w:r>
    </w:p>
    <w:p w14:paraId="474316CA"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23 </w:t>
      </w:r>
      <w:r w:rsidRPr="00C8440A">
        <w:rPr>
          <w:rFonts w:ascii="Book Antiqua" w:hAnsi="Book Antiqua" w:cs="SimSun"/>
          <w:b/>
          <w:bCs/>
          <w:sz w:val="24"/>
          <w:szCs w:val="24"/>
          <w:lang w:eastAsia="zh-CN"/>
        </w:rPr>
        <w:t>Agrawal JR</w:t>
      </w:r>
      <w:r w:rsidRPr="00C8440A">
        <w:rPr>
          <w:rFonts w:ascii="Book Antiqua" w:hAnsi="Book Antiqua" w:cs="SimSun"/>
          <w:sz w:val="24"/>
          <w:szCs w:val="24"/>
          <w:lang w:eastAsia="zh-CN"/>
        </w:rPr>
        <w:t>, Travis AC, Mortele KJ, Silverman SG, Maurer R, Reddy SI, Saltzman JR. Diagnostic yield of dual-phase computed tomography enterography in patients with obscure gastrointestinal bleeding and a non-diagnostic capsule endoscopy. </w:t>
      </w:r>
      <w:r w:rsidRPr="00C8440A">
        <w:rPr>
          <w:rFonts w:ascii="Book Antiqua" w:hAnsi="Book Antiqua" w:cs="SimSun"/>
          <w:i/>
          <w:iCs/>
          <w:sz w:val="24"/>
          <w:szCs w:val="24"/>
          <w:lang w:eastAsia="zh-CN"/>
        </w:rPr>
        <w:t>J Gastroenterol Hepatol</w:t>
      </w:r>
      <w:r w:rsidRPr="00C8440A">
        <w:rPr>
          <w:rFonts w:ascii="Book Antiqua" w:hAnsi="Book Antiqua" w:cs="SimSun"/>
          <w:sz w:val="24"/>
          <w:szCs w:val="24"/>
          <w:lang w:eastAsia="zh-CN"/>
        </w:rPr>
        <w:t> 2012; </w:t>
      </w:r>
      <w:r w:rsidRPr="00C8440A">
        <w:rPr>
          <w:rFonts w:ascii="Book Antiqua" w:hAnsi="Book Antiqua" w:cs="SimSun"/>
          <w:b/>
          <w:bCs/>
          <w:sz w:val="24"/>
          <w:szCs w:val="24"/>
          <w:lang w:eastAsia="zh-CN"/>
        </w:rPr>
        <w:t>27</w:t>
      </w:r>
      <w:r w:rsidRPr="00C8440A">
        <w:rPr>
          <w:rFonts w:ascii="Book Antiqua" w:hAnsi="Book Antiqua" w:cs="SimSun"/>
          <w:sz w:val="24"/>
          <w:szCs w:val="24"/>
          <w:lang w:eastAsia="zh-CN"/>
        </w:rPr>
        <w:t>: 751-759 [PMID: 22098076 DOI: 10.1111/j.1440-1746.2011.06959.x]</w:t>
      </w:r>
    </w:p>
    <w:p w14:paraId="73CE143A"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t>24 </w:t>
      </w:r>
      <w:r w:rsidRPr="00C8440A">
        <w:rPr>
          <w:rFonts w:ascii="Book Antiqua" w:hAnsi="Book Antiqua" w:cs="SimSun"/>
          <w:b/>
          <w:bCs/>
          <w:sz w:val="24"/>
          <w:szCs w:val="24"/>
          <w:lang w:eastAsia="zh-CN"/>
        </w:rPr>
        <w:t>Aniwan S</w:t>
      </w:r>
      <w:r w:rsidRPr="00C8440A">
        <w:rPr>
          <w:rFonts w:ascii="Book Antiqua" w:hAnsi="Book Antiqua" w:cs="SimSun"/>
          <w:sz w:val="24"/>
          <w:szCs w:val="24"/>
          <w:lang w:eastAsia="zh-CN"/>
        </w:rPr>
        <w:t>, Viriyautsahakul V, Rerknimitr R, Angsuwatcharakon P, Kongkam P, Treeprasertsuk S, Kullavanijaya P. Urgent double balloon endoscopy provides higher yields than non-urgent double balloon endoscopy in overt obscure gastrointestinal bleeding. </w:t>
      </w:r>
      <w:r w:rsidRPr="00C8440A">
        <w:rPr>
          <w:rFonts w:ascii="Book Antiqua" w:hAnsi="Book Antiqua" w:cs="SimSun"/>
          <w:i/>
          <w:iCs/>
          <w:sz w:val="24"/>
          <w:szCs w:val="24"/>
          <w:lang w:eastAsia="zh-CN"/>
        </w:rPr>
        <w:t>Endosc Int Open</w:t>
      </w:r>
      <w:r w:rsidRPr="00C8440A">
        <w:rPr>
          <w:rFonts w:ascii="Book Antiqua" w:hAnsi="Book Antiqua" w:cs="SimSun"/>
          <w:sz w:val="24"/>
          <w:szCs w:val="24"/>
          <w:lang w:eastAsia="zh-CN"/>
        </w:rPr>
        <w:t> 2014; </w:t>
      </w:r>
      <w:r w:rsidRPr="00C8440A">
        <w:rPr>
          <w:rFonts w:ascii="Book Antiqua" w:hAnsi="Book Antiqua" w:cs="SimSun"/>
          <w:b/>
          <w:bCs/>
          <w:sz w:val="24"/>
          <w:szCs w:val="24"/>
          <w:lang w:eastAsia="zh-CN"/>
        </w:rPr>
        <w:t>2</w:t>
      </w:r>
      <w:r w:rsidRPr="00C8440A">
        <w:rPr>
          <w:rFonts w:ascii="Book Antiqua" w:hAnsi="Book Antiqua" w:cs="SimSun"/>
          <w:sz w:val="24"/>
          <w:szCs w:val="24"/>
          <w:lang w:eastAsia="zh-CN"/>
        </w:rPr>
        <w:t>: E90-E95 [PMID: 26135267 DOI: 10.1055/s-0034-1365543]</w:t>
      </w:r>
    </w:p>
    <w:p w14:paraId="43EAF4E6" w14:textId="77777777" w:rsidR="00933DD7" w:rsidRPr="00C8440A" w:rsidRDefault="00933DD7" w:rsidP="00933DD7">
      <w:pPr>
        <w:spacing w:after="0" w:line="360" w:lineRule="auto"/>
        <w:jc w:val="both"/>
        <w:rPr>
          <w:rFonts w:ascii="Book Antiqua" w:hAnsi="Book Antiqua" w:cs="SimSun"/>
          <w:sz w:val="24"/>
          <w:szCs w:val="24"/>
          <w:lang w:eastAsia="zh-CN"/>
        </w:rPr>
      </w:pPr>
      <w:r w:rsidRPr="00C8440A">
        <w:rPr>
          <w:rFonts w:ascii="Book Antiqua" w:hAnsi="Book Antiqua" w:cs="SimSun"/>
          <w:sz w:val="24"/>
          <w:szCs w:val="24"/>
          <w:lang w:eastAsia="zh-CN"/>
        </w:rPr>
        <w:lastRenderedPageBreak/>
        <w:t>25 </w:t>
      </w:r>
      <w:r w:rsidRPr="00C8440A">
        <w:rPr>
          <w:rFonts w:ascii="Book Antiqua" w:hAnsi="Book Antiqua" w:cs="SimSun"/>
          <w:b/>
          <w:bCs/>
          <w:sz w:val="24"/>
          <w:szCs w:val="24"/>
          <w:lang w:eastAsia="zh-CN"/>
        </w:rPr>
        <w:t>Bresci G</w:t>
      </w:r>
      <w:r w:rsidRPr="00C8440A">
        <w:rPr>
          <w:rFonts w:ascii="Book Antiqua" w:hAnsi="Book Antiqua" w:cs="SimSun"/>
          <w:sz w:val="24"/>
          <w:szCs w:val="24"/>
          <w:lang w:eastAsia="zh-CN"/>
        </w:rPr>
        <w:t>, Parisi G, Bertoni M, Tumino E, Capria A. The role of video capsule endoscopy for evaluating obscure gastrointestinal bleeding: usefulness of early use. </w:t>
      </w:r>
      <w:r w:rsidRPr="00C8440A">
        <w:rPr>
          <w:rFonts w:ascii="Book Antiqua" w:hAnsi="Book Antiqua" w:cs="SimSun"/>
          <w:i/>
          <w:iCs/>
          <w:sz w:val="24"/>
          <w:szCs w:val="24"/>
          <w:lang w:eastAsia="zh-CN"/>
        </w:rPr>
        <w:t>J Gastroenterol</w:t>
      </w:r>
      <w:r w:rsidRPr="00C8440A">
        <w:rPr>
          <w:rFonts w:ascii="Book Antiqua" w:hAnsi="Book Antiqua" w:cs="SimSun"/>
          <w:sz w:val="24"/>
          <w:szCs w:val="24"/>
          <w:lang w:eastAsia="zh-CN"/>
        </w:rPr>
        <w:t> 2005; </w:t>
      </w:r>
      <w:r w:rsidRPr="00C8440A">
        <w:rPr>
          <w:rFonts w:ascii="Book Antiqua" w:hAnsi="Book Antiqua" w:cs="SimSun"/>
          <w:b/>
          <w:bCs/>
          <w:sz w:val="24"/>
          <w:szCs w:val="24"/>
          <w:lang w:eastAsia="zh-CN"/>
        </w:rPr>
        <w:t>40</w:t>
      </w:r>
      <w:r w:rsidRPr="00C8440A">
        <w:rPr>
          <w:rFonts w:ascii="Book Antiqua" w:hAnsi="Book Antiqua" w:cs="SimSun"/>
          <w:sz w:val="24"/>
          <w:szCs w:val="24"/>
          <w:lang w:eastAsia="zh-CN"/>
        </w:rPr>
        <w:t>: 256-259 [PMID: 15830284 DOI: 10.1007/s00535-004-1532-5]</w:t>
      </w:r>
    </w:p>
    <w:p w14:paraId="299E2D05" w14:textId="1B16CBA9" w:rsidR="00933DD7" w:rsidRPr="00C8440A" w:rsidRDefault="00933DD7" w:rsidP="00933DD7">
      <w:pPr>
        <w:wordWrap w:val="0"/>
        <w:spacing w:line="360" w:lineRule="auto"/>
        <w:ind w:left="361" w:hangingChars="150" w:hanging="361"/>
        <w:jc w:val="right"/>
        <w:rPr>
          <w:rFonts w:ascii="Book Antiqua" w:hAnsi="Book Antiqua"/>
          <w:sz w:val="24"/>
        </w:rPr>
      </w:pPr>
      <w:bookmarkStart w:id="358" w:name="OLE_LINK51"/>
      <w:bookmarkStart w:id="359" w:name="OLE_LINK120"/>
      <w:bookmarkStart w:id="360" w:name="OLE_LINK148"/>
      <w:bookmarkStart w:id="361" w:name="OLE_LINK112"/>
      <w:bookmarkStart w:id="362" w:name="OLE_LINK320"/>
      <w:bookmarkStart w:id="363" w:name="OLE_LINK387"/>
      <w:bookmarkStart w:id="364" w:name="OLE_LINK183"/>
      <w:bookmarkStart w:id="365" w:name="OLE_LINK254"/>
      <w:bookmarkStart w:id="366" w:name="OLE_LINK149"/>
      <w:bookmarkStart w:id="367" w:name="OLE_LINK225"/>
      <w:bookmarkStart w:id="368" w:name="OLE_LINK226"/>
      <w:bookmarkStart w:id="369" w:name="OLE_LINK212"/>
      <w:bookmarkStart w:id="370" w:name="OLE_LINK250"/>
      <w:bookmarkStart w:id="371" w:name="OLE_LINK281"/>
      <w:bookmarkStart w:id="372" w:name="OLE_LINK240"/>
      <w:bookmarkStart w:id="373" w:name="OLE_LINK282"/>
      <w:bookmarkStart w:id="374" w:name="OLE_LINK313"/>
      <w:bookmarkStart w:id="375" w:name="OLE_LINK304"/>
      <w:bookmarkStart w:id="376" w:name="OLE_LINK321"/>
      <w:bookmarkStart w:id="377" w:name="OLE_LINK385"/>
      <w:bookmarkStart w:id="378" w:name="OLE_LINK400"/>
      <w:bookmarkStart w:id="379" w:name="OLE_LINK346"/>
      <w:bookmarkStart w:id="380" w:name="OLE_LINK371"/>
      <w:bookmarkStart w:id="381" w:name="OLE_LINK334"/>
      <w:bookmarkStart w:id="382" w:name="OLE_LINK1830"/>
      <w:bookmarkStart w:id="383" w:name="OLE_LINK457"/>
      <w:bookmarkStart w:id="384" w:name="OLE_LINK288"/>
      <w:bookmarkStart w:id="385" w:name="OLE_LINK384"/>
      <w:bookmarkStart w:id="386" w:name="OLE_LINK379"/>
      <w:bookmarkStart w:id="387" w:name="OLE_LINK303"/>
      <w:bookmarkStart w:id="388" w:name="OLE_LINK450"/>
      <w:bookmarkStart w:id="389" w:name="OLE_LINK489"/>
      <w:bookmarkStart w:id="390" w:name="OLE_LINK535"/>
      <w:bookmarkStart w:id="391" w:name="OLE_LINK648"/>
      <w:bookmarkStart w:id="392" w:name="OLE_LINK686"/>
      <w:bookmarkStart w:id="393" w:name="OLE_LINK430"/>
      <w:bookmarkStart w:id="394" w:name="OLE_LINK471"/>
      <w:bookmarkStart w:id="395" w:name="OLE_LINK462"/>
      <w:bookmarkStart w:id="396" w:name="OLE_LINK519"/>
      <w:bookmarkStart w:id="397" w:name="OLE_LINK575"/>
      <w:bookmarkStart w:id="398" w:name="OLE_LINK491"/>
      <w:bookmarkStart w:id="399" w:name="OLE_LINK532"/>
      <w:bookmarkStart w:id="400" w:name="OLE_LINK572"/>
      <w:bookmarkStart w:id="401" w:name="OLE_LINK574"/>
      <w:bookmarkStart w:id="402" w:name="OLE_LINK480"/>
      <w:bookmarkStart w:id="403" w:name="OLE_LINK567"/>
      <w:bookmarkStart w:id="404" w:name="OLE_LINK2700"/>
      <w:bookmarkStart w:id="405" w:name="OLE_LINK581"/>
      <w:bookmarkStart w:id="406" w:name="OLE_LINK639"/>
      <w:bookmarkStart w:id="407" w:name="OLE_LINK688"/>
      <w:bookmarkStart w:id="408" w:name="OLE_LINK722"/>
      <w:bookmarkStart w:id="409" w:name="OLE_LINK542"/>
      <w:bookmarkStart w:id="410" w:name="OLE_LINK589"/>
      <w:bookmarkStart w:id="411" w:name="OLE_LINK582"/>
      <w:bookmarkStart w:id="412" w:name="OLE_LINK640"/>
      <w:bookmarkStart w:id="413" w:name="OLE_LINK714"/>
      <w:bookmarkStart w:id="414" w:name="OLE_LINK593"/>
      <w:bookmarkStart w:id="415" w:name="OLE_LINK716"/>
      <w:bookmarkStart w:id="416" w:name="OLE_LINK770"/>
      <w:bookmarkStart w:id="417" w:name="OLE_LINK801"/>
      <w:bookmarkStart w:id="418" w:name="OLE_LINK660"/>
      <w:bookmarkStart w:id="419" w:name="OLE_LINK739"/>
      <w:bookmarkStart w:id="420" w:name="OLE_LINK781"/>
      <w:bookmarkStart w:id="421" w:name="OLE_LINK833"/>
      <w:bookmarkStart w:id="422" w:name="OLE_LINK642"/>
      <w:bookmarkStart w:id="423" w:name="OLE_LINK700"/>
      <w:bookmarkStart w:id="424" w:name="OLE_LINK792"/>
      <w:bookmarkStart w:id="425" w:name="OLE_LINK2882"/>
      <w:bookmarkStart w:id="426" w:name="OLE_LINK836"/>
      <w:bookmarkStart w:id="427" w:name="OLE_LINK889"/>
      <w:bookmarkStart w:id="428" w:name="OLE_LINK782"/>
      <w:bookmarkStart w:id="429" w:name="OLE_LINK826"/>
      <w:bookmarkStart w:id="430" w:name="OLE_LINK865"/>
      <w:bookmarkStart w:id="431" w:name="OLE_LINK2898"/>
      <w:bookmarkStart w:id="432" w:name="OLE_LINK856"/>
      <w:bookmarkStart w:id="433" w:name="OLE_LINK908"/>
      <w:bookmarkStart w:id="434" w:name="OLE_LINK980"/>
      <w:bookmarkStart w:id="435" w:name="OLE_LINK1018"/>
      <w:bookmarkStart w:id="436" w:name="OLE_LINK1049"/>
      <w:bookmarkStart w:id="437" w:name="OLE_LINK1076"/>
      <w:bookmarkStart w:id="438" w:name="OLE_LINK1106"/>
      <w:bookmarkStart w:id="439" w:name="OLE_LINK891"/>
      <w:bookmarkStart w:id="440" w:name="OLE_LINK943"/>
      <w:bookmarkStart w:id="441" w:name="OLE_LINK981"/>
      <w:bookmarkStart w:id="442" w:name="OLE_LINK1030"/>
      <w:bookmarkStart w:id="443" w:name="OLE_LINK847"/>
      <w:bookmarkStart w:id="444" w:name="OLE_LINK909"/>
      <w:bookmarkStart w:id="445" w:name="OLE_LINK898"/>
      <w:bookmarkStart w:id="446" w:name="OLE_LINK906"/>
      <w:bookmarkStart w:id="447" w:name="OLE_LINK992"/>
      <w:bookmarkStart w:id="448" w:name="OLE_LINK993"/>
      <w:bookmarkStart w:id="449" w:name="OLE_LINK1052"/>
      <w:bookmarkStart w:id="450" w:name="OLE_LINK946"/>
      <w:bookmarkStart w:id="451" w:name="OLE_LINK911"/>
      <w:bookmarkStart w:id="452" w:name="OLE_LINK930"/>
      <w:bookmarkStart w:id="453" w:name="OLE_LINK1059"/>
      <w:bookmarkStart w:id="454" w:name="OLE_LINK1137"/>
      <w:bookmarkStart w:id="455" w:name="OLE_LINK1167"/>
      <w:bookmarkStart w:id="456" w:name="OLE_LINK1200"/>
      <w:bookmarkStart w:id="457" w:name="OLE_LINK1241"/>
      <w:bookmarkStart w:id="458" w:name="OLE_LINK1288"/>
      <w:bookmarkStart w:id="459" w:name="OLE_LINK1056"/>
      <w:bookmarkStart w:id="460" w:name="OLE_LINK1158"/>
      <w:bookmarkStart w:id="461" w:name="OLE_LINK1175"/>
      <w:bookmarkStart w:id="462" w:name="OLE_LINK1074"/>
      <w:bookmarkStart w:id="463" w:name="OLE_LINK1169"/>
      <w:bookmarkStart w:id="464" w:name="OLE_LINK1060"/>
      <w:bookmarkStart w:id="465" w:name="OLE_LINK1185"/>
      <w:bookmarkStart w:id="466" w:name="OLE_LINK1172"/>
      <w:bookmarkStart w:id="467" w:name="OLE_LINK1176"/>
      <w:bookmarkStart w:id="468" w:name="OLE_LINK1373"/>
      <w:bookmarkStart w:id="469" w:name="OLE_LINK1410"/>
      <w:bookmarkStart w:id="470" w:name="OLE_LINK1448"/>
      <w:bookmarkStart w:id="471" w:name="OLE_LINK1492"/>
      <w:bookmarkStart w:id="472" w:name="OLE_LINK1530"/>
      <w:bookmarkStart w:id="473" w:name="OLE_LINK1585"/>
      <w:bookmarkStart w:id="474" w:name="OLE_LINK1622"/>
      <w:bookmarkStart w:id="475" w:name="OLE_LINK1661"/>
      <w:bookmarkStart w:id="476" w:name="OLE_LINK1691"/>
      <w:bookmarkStart w:id="477" w:name="OLE_LINK1349"/>
      <w:bookmarkStart w:id="478" w:name="OLE_LINK1343"/>
      <w:bookmarkStart w:id="479" w:name="OLE_LINK1462"/>
      <w:bookmarkStart w:id="480" w:name="OLE_LINK1531"/>
      <w:bookmarkStart w:id="481" w:name="OLE_LINK1344"/>
      <w:bookmarkStart w:id="482" w:name="OLE_LINK1384"/>
      <w:bookmarkStart w:id="483" w:name="OLE_LINK1457"/>
      <w:bookmarkStart w:id="484" w:name="OLE_LINK1500"/>
      <w:bookmarkStart w:id="485" w:name="OLE_LINK1591"/>
      <w:bookmarkStart w:id="486" w:name="OLE_LINK1370"/>
      <w:bookmarkStart w:id="487" w:name="OLE_LINK1443"/>
      <w:bookmarkStart w:id="488" w:name="OLE_LINK1472"/>
      <w:bookmarkStart w:id="489" w:name="OLE_LINK1503"/>
      <w:bookmarkStart w:id="490" w:name="OLE_LINK1390"/>
      <w:bookmarkStart w:id="491" w:name="OLE_LINK1490"/>
      <w:bookmarkStart w:id="492" w:name="OLE_LINK1576"/>
      <w:bookmarkStart w:id="493" w:name="OLE_LINK1618"/>
      <w:bookmarkStart w:id="494" w:name="OLE_LINK1650"/>
      <w:bookmarkStart w:id="495" w:name="OLE_LINK1721"/>
      <w:bookmarkStart w:id="496" w:name="OLE_LINK1565"/>
      <w:bookmarkStart w:id="497" w:name="OLE_LINK1619"/>
      <w:bookmarkStart w:id="498" w:name="OLE_LINK1671"/>
      <w:bookmarkStart w:id="499" w:name="OLE_LINK1716"/>
      <w:bookmarkStart w:id="500" w:name="OLE_LINK1761"/>
      <w:bookmarkStart w:id="501" w:name="OLE_LINK1586"/>
      <w:bookmarkStart w:id="502" w:name="OLE_LINK1593"/>
      <w:bookmarkStart w:id="503" w:name="OLE_LINK1630"/>
      <w:bookmarkStart w:id="504" w:name="OLE_LINK1699"/>
      <w:bookmarkStart w:id="505" w:name="OLE_LINK1736"/>
      <w:bookmarkStart w:id="506" w:name="OLE_LINK1792"/>
      <w:bookmarkStart w:id="507" w:name="OLE_LINK1825"/>
      <w:bookmarkStart w:id="508" w:name="OLE_LINK1865"/>
      <w:bookmarkStart w:id="509" w:name="OLE_LINK1692"/>
      <w:bookmarkStart w:id="510" w:name="OLE_LINK1808"/>
      <w:bookmarkStart w:id="511" w:name="OLE_LINK1862"/>
      <w:bookmarkStart w:id="512" w:name="OLE_LINK1901"/>
      <w:bookmarkStart w:id="513" w:name="OLE_LINK1939"/>
      <w:bookmarkStart w:id="514" w:name="OLE_LINK1977"/>
      <w:bookmarkStart w:id="515" w:name="OLE_LINK1841"/>
      <w:bookmarkStart w:id="516" w:name="OLE_LINK1879"/>
      <w:bookmarkStart w:id="517" w:name="OLE_LINK1916"/>
      <w:bookmarkStart w:id="518" w:name="OLE_LINK1960"/>
      <w:bookmarkStart w:id="519" w:name="OLE_LINK1834"/>
      <w:bookmarkStart w:id="520" w:name="OLE_LINK2027"/>
      <w:bookmarkStart w:id="521" w:name="OLE_LINK2056"/>
      <w:bookmarkStart w:id="522" w:name="OLE_LINK1870"/>
      <w:bookmarkStart w:id="523" w:name="OLE_LINK1883"/>
      <w:bookmarkStart w:id="524" w:name="OLE_LINK1890"/>
      <w:bookmarkStart w:id="525" w:name="OLE_LINK1922"/>
      <w:bookmarkStart w:id="526" w:name="OLE_LINK1943"/>
      <w:bookmarkStart w:id="527" w:name="OLE_LINK1970"/>
      <w:bookmarkStart w:id="528" w:name="OLE_LINK1983"/>
      <w:bookmarkStart w:id="529" w:name="OLE_LINK2031"/>
      <w:bookmarkStart w:id="530" w:name="OLE_LINK2066"/>
      <w:bookmarkStart w:id="531" w:name="OLE_LINK2094"/>
      <w:bookmarkStart w:id="532" w:name="OLE_LINK2136"/>
      <w:bookmarkStart w:id="533" w:name="OLE_LINK2192"/>
      <w:bookmarkStart w:id="534" w:name="OLE_LINK1984"/>
      <w:bookmarkStart w:id="535" w:name="OLE_LINK2040"/>
      <w:bookmarkStart w:id="536" w:name="OLE_LINK2087"/>
      <w:bookmarkStart w:id="537" w:name="OLE_LINK2131"/>
      <w:bookmarkStart w:id="538" w:name="OLE_LINK2167"/>
      <w:bookmarkStart w:id="539" w:name="OLE_LINK2211"/>
      <w:bookmarkStart w:id="540" w:name="OLE_LINK2265"/>
      <w:bookmarkStart w:id="541" w:name="OLE_LINK2274"/>
      <w:bookmarkStart w:id="542" w:name="OLE_LINK2071"/>
      <w:bookmarkStart w:id="543" w:name="OLE_LINK3320"/>
      <w:bookmarkStart w:id="544" w:name="OLE_LINK3374"/>
      <w:bookmarkStart w:id="545" w:name="OLE_LINK3410"/>
      <w:bookmarkStart w:id="546" w:name="OLE_LINK1997"/>
      <w:bookmarkStart w:id="547" w:name="OLE_LINK2043"/>
      <w:bookmarkStart w:id="548" w:name="OLE_LINK2041"/>
      <w:bookmarkStart w:id="549" w:name="OLE_LINK2133"/>
      <w:bookmarkStart w:id="550" w:name="OLE_LINK2181"/>
      <w:bookmarkStart w:id="551" w:name="OLE_LINK2101"/>
      <w:bookmarkStart w:id="552" w:name="OLE_LINK2128"/>
      <w:bookmarkStart w:id="553" w:name="OLE_LINK3357"/>
      <w:bookmarkStart w:id="554" w:name="OLE_LINK2139"/>
      <w:bookmarkStart w:id="555" w:name="OLE_LINK2219"/>
      <w:bookmarkStart w:id="556" w:name="OLE_LINK2248"/>
      <w:bookmarkStart w:id="557" w:name="OLE_LINK2281"/>
      <w:bookmarkStart w:id="558" w:name="OLE_LINK2294"/>
      <w:bookmarkStart w:id="559" w:name="OLE_LINK2395"/>
      <w:bookmarkStart w:id="560" w:name="OLE_LINK2148"/>
      <w:bookmarkStart w:id="561" w:name="OLE_LINK2236"/>
      <w:bookmarkStart w:id="562" w:name="OLE_LINK2273"/>
      <w:bookmarkStart w:id="563" w:name="OLE_LINK2314"/>
      <w:bookmarkStart w:id="564" w:name="OLE_LINK2290"/>
      <w:bookmarkStart w:id="565" w:name="OLE_LINK2330"/>
      <w:bookmarkStart w:id="566" w:name="OLE_LINK2402"/>
      <w:bookmarkStart w:id="567" w:name="OLE_LINK2432"/>
      <w:bookmarkStart w:id="568" w:name="OLE_LINK2336"/>
      <w:bookmarkStart w:id="569" w:name="OLE_LINK2369"/>
      <w:bookmarkStart w:id="570" w:name="OLE_LINK2427"/>
      <w:bookmarkStart w:id="571" w:name="OLE_LINK2370"/>
      <w:bookmarkStart w:id="572" w:name="OLE_LINK2474"/>
      <w:bookmarkStart w:id="573" w:name="OLE_LINK2382"/>
      <w:bookmarkStart w:id="574" w:name="OLE_LINK2476"/>
      <w:bookmarkStart w:id="575" w:name="OLE_LINK2532"/>
      <w:bookmarkStart w:id="576" w:name="OLE_LINK2471"/>
      <w:bookmarkStart w:id="577" w:name="OLE_LINK2483"/>
      <w:bookmarkStart w:id="578" w:name="OLE_LINK2511"/>
      <w:bookmarkStart w:id="579" w:name="OLE_LINK2583"/>
      <w:bookmarkStart w:id="580" w:name="OLE_LINK2615"/>
      <w:bookmarkStart w:id="581" w:name="OLE_LINK2554"/>
      <w:bookmarkStart w:id="582" w:name="OLE_LINK2528"/>
      <w:bookmarkStart w:id="583" w:name="OLE_LINK2555"/>
      <w:bookmarkStart w:id="584" w:name="OLE_LINK2537"/>
      <w:bookmarkStart w:id="585" w:name="OLE_LINK2550"/>
      <w:bookmarkStart w:id="586" w:name="OLE_LINK2594"/>
      <w:bookmarkStart w:id="587" w:name="OLE_LINK2589"/>
      <w:bookmarkStart w:id="588" w:name="OLE_LINK2648"/>
      <w:bookmarkStart w:id="589" w:name="OLE_LINK2669"/>
      <w:bookmarkStart w:id="590" w:name="OLE_LINK2567"/>
      <w:bookmarkStart w:id="591" w:name="OLE_LINK2593"/>
      <w:bookmarkStart w:id="592" w:name="OLE_LINK2629"/>
      <w:bookmarkStart w:id="593" w:name="OLE_LINK2678"/>
      <w:bookmarkStart w:id="594" w:name="OLE_LINK2703"/>
      <w:bookmarkStart w:id="595" w:name="OLE_LINK2739"/>
      <w:bookmarkStart w:id="596" w:name="OLE_LINK2757"/>
      <w:bookmarkStart w:id="597" w:name="OLE_LINK3464"/>
      <w:bookmarkStart w:id="598" w:name="OLE_LINK3508"/>
      <w:bookmarkStart w:id="599" w:name="OLE_LINK2779"/>
      <w:bookmarkStart w:id="600" w:name="OLE_LINK2724"/>
      <w:bookmarkStart w:id="601" w:name="OLE_LINK2733"/>
      <w:bookmarkStart w:id="602" w:name="OLE_LINK2744"/>
      <w:bookmarkStart w:id="603" w:name="OLE_LINK2777"/>
      <w:bookmarkStart w:id="604" w:name="OLE_LINK2858"/>
      <w:bookmarkStart w:id="605" w:name="OLE_LINK2834"/>
      <w:bookmarkStart w:id="606" w:name="OLE_LINK2864"/>
      <w:bookmarkStart w:id="607" w:name="OLE_LINK3467"/>
      <w:bookmarkStart w:id="608" w:name="OLE_LINK2846"/>
      <w:bookmarkStart w:id="609" w:name="OLE_LINK2893"/>
      <w:bookmarkStart w:id="610" w:name="OLE_LINK2837"/>
      <w:bookmarkStart w:id="611" w:name="OLE_LINK2853"/>
      <w:bookmarkStart w:id="612" w:name="OLE_LINK2889"/>
      <w:bookmarkStart w:id="613" w:name="OLE_LINK2915"/>
      <w:bookmarkStart w:id="614" w:name="OLE_LINK2938"/>
      <w:bookmarkStart w:id="615" w:name="OLE_LINK2920"/>
      <w:bookmarkStart w:id="616" w:name="OLE_LINK2954"/>
      <w:bookmarkStart w:id="617" w:name="OLE_LINK2986"/>
      <w:bookmarkStart w:id="618" w:name="OLE_LINK3031"/>
      <w:bookmarkStart w:id="619" w:name="OLE_LINK3506"/>
      <w:bookmarkStart w:id="620" w:name="OLE_LINK2953"/>
      <w:bookmarkStart w:id="621" w:name="OLE_LINK2972"/>
      <w:bookmarkStart w:id="622" w:name="OLE_LINK3020"/>
      <w:bookmarkStart w:id="623" w:name="OLE_LINK3067"/>
      <w:bookmarkStart w:id="624" w:name="OLE_LINK3108"/>
      <w:bookmarkStart w:id="625" w:name="OLE_LINK3135"/>
      <w:bookmarkStart w:id="626" w:name="OLE_LINK3015"/>
      <w:bookmarkStart w:id="627" w:name="OLE_LINK3032"/>
      <w:bookmarkStart w:id="628" w:name="OLE_LINK3039"/>
      <w:bookmarkStart w:id="629" w:name="OLE_LINK3059"/>
      <w:bookmarkStart w:id="630" w:name="OLE_LINK3065"/>
      <w:bookmarkStart w:id="631" w:name="OLE_LINK3071"/>
      <w:bookmarkStart w:id="632" w:name="OLE_LINK3089"/>
      <w:bookmarkStart w:id="633" w:name="OLE_LINK3114"/>
      <w:bookmarkStart w:id="634" w:name="OLE_LINK3142"/>
      <w:bookmarkStart w:id="635" w:name="OLE_LINK3118"/>
      <w:bookmarkStart w:id="636" w:name="OLE_LINK3160"/>
      <w:bookmarkStart w:id="637" w:name="OLE_LINK3192"/>
      <w:bookmarkStart w:id="638" w:name="OLE_LINK3186"/>
      <w:bookmarkStart w:id="639" w:name="OLE_LINK3184"/>
      <w:bookmarkStart w:id="640" w:name="OLE_LINK3218"/>
      <w:bookmarkStart w:id="641" w:name="OLE_LINK3167"/>
      <w:bookmarkStart w:id="642" w:name="OLE_LINK3219"/>
      <w:bookmarkStart w:id="643" w:name="OLE_LINK3248"/>
      <w:bookmarkStart w:id="644" w:name="OLE_LINK3380"/>
      <w:bookmarkStart w:id="645" w:name="OLE_LINK3187"/>
      <w:bookmarkStart w:id="646" w:name="OLE_LINK3245"/>
      <w:bookmarkStart w:id="647" w:name="OLE_LINK3254"/>
      <w:bookmarkStart w:id="648" w:name="OLE_LINK3249"/>
      <w:bookmarkStart w:id="649" w:name="OLE_LINK3263"/>
      <w:bookmarkStart w:id="650" w:name="OLE_LINK3281"/>
      <w:bookmarkStart w:id="651" w:name="OLE_LINK3318"/>
      <w:bookmarkStart w:id="652" w:name="OLE_LINK3378"/>
      <w:bookmarkStart w:id="653" w:name="OLE_LINK3412"/>
      <w:bookmarkStart w:id="654" w:name="OLE_LINK3324"/>
      <w:bookmarkStart w:id="655" w:name="OLE_LINK3372"/>
      <w:bookmarkStart w:id="656" w:name="OLE_LINK3435"/>
      <w:bookmarkStart w:id="657" w:name="OLE_LINK3640"/>
      <w:bookmarkStart w:id="658" w:name="OLE_LINK3755"/>
      <w:bookmarkStart w:id="659" w:name="OLE_LINK3796"/>
      <w:bookmarkStart w:id="660" w:name="OLE_LINK3549"/>
      <w:bookmarkStart w:id="661" w:name="OLE_LINK3554"/>
      <w:bookmarkStart w:id="662" w:name="OLE_LINK3565"/>
      <w:bookmarkStart w:id="663" w:name="OLE_LINK3573"/>
      <w:bookmarkEnd w:id="356"/>
      <w:bookmarkEnd w:id="357"/>
      <w:r w:rsidRPr="00C8440A">
        <w:rPr>
          <w:rFonts w:ascii="Book Antiqua" w:hAnsi="Book Antiqua"/>
          <w:b/>
          <w:bCs/>
          <w:sz w:val="24"/>
        </w:rPr>
        <w:t>P-Reviewer:</w:t>
      </w:r>
      <w:r w:rsidR="00403025">
        <w:rPr>
          <w:rFonts w:ascii="Book Antiqua" w:hAnsi="Book Antiqua"/>
          <w:b/>
          <w:bCs/>
          <w:sz w:val="24"/>
        </w:rPr>
        <w:t xml:space="preserve"> </w:t>
      </w:r>
      <w:r w:rsidRPr="00C8440A">
        <w:rPr>
          <w:rFonts w:ascii="Book Antiqua" w:hAnsi="Book Antiqua"/>
          <w:bCs/>
          <w:sz w:val="24"/>
        </w:rPr>
        <w:t>de' Angelis GL</w:t>
      </w:r>
      <w:r w:rsidRPr="00C8440A">
        <w:rPr>
          <w:rFonts w:ascii="Book Antiqua" w:hAnsi="Book Antiqua" w:hint="eastAsia"/>
          <w:bCs/>
          <w:sz w:val="24"/>
          <w:lang w:eastAsia="zh-CN"/>
        </w:rPr>
        <w:t xml:space="preserve">, </w:t>
      </w:r>
      <w:r w:rsidR="00BC3CA8" w:rsidRPr="00BC3CA8">
        <w:rPr>
          <w:rFonts w:ascii="Book Antiqua" w:hAnsi="Book Antiqua"/>
          <w:bCs/>
          <w:sz w:val="24"/>
          <w:lang w:eastAsia="zh-CN"/>
        </w:rPr>
        <w:t>Lakatos</w:t>
      </w:r>
      <w:r w:rsidR="00BC3CA8">
        <w:rPr>
          <w:rFonts w:ascii="Book Antiqua" w:hAnsi="Book Antiqua" w:hint="eastAsia"/>
          <w:bCs/>
          <w:sz w:val="24"/>
          <w:lang w:eastAsia="zh-CN"/>
        </w:rPr>
        <w:t xml:space="preserve"> PL, </w:t>
      </w:r>
      <w:r w:rsidRPr="00C8440A">
        <w:rPr>
          <w:rFonts w:ascii="Book Antiqua" w:hAnsi="Book Antiqua"/>
          <w:bCs/>
          <w:sz w:val="24"/>
        </w:rPr>
        <w:t>Sharma</w:t>
      </w:r>
      <w:r w:rsidRPr="00C8440A">
        <w:rPr>
          <w:rFonts w:ascii="Book Antiqua" w:hAnsi="Book Antiqua" w:hint="eastAsia"/>
          <w:bCs/>
          <w:sz w:val="24"/>
          <w:lang w:eastAsia="zh-CN"/>
        </w:rPr>
        <w:t xml:space="preserve"> </w:t>
      </w:r>
      <w:r w:rsidRPr="00C8440A">
        <w:rPr>
          <w:rFonts w:ascii="Book Antiqua" w:hAnsi="Book Antiqua"/>
          <w:bCs/>
          <w:sz w:val="24"/>
        </w:rPr>
        <w:t>P</w:t>
      </w:r>
      <w:r w:rsidRPr="00C8440A">
        <w:rPr>
          <w:rFonts w:ascii="Book Antiqua" w:hAnsi="Book Antiqua" w:hint="eastAsia"/>
          <w:bCs/>
          <w:sz w:val="24"/>
          <w:lang w:eastAsia="zh-CN"/>
        </w:rPr>
        <w:t xml:space="preserve"> </w:t>
      </w:r>
      <w:r w:rsidRPr="00C8440A">
        <w:rPr>
          <w:rFonts w:ascii="Book Antiqua" w:hAnsi="Book Antiqua"/>
          <w:b/>
          <w:bCs/>
          <w:sz w:val="24"/>
        </w:rPr>
        <w:t>S-Editor:</w:t>
      </w:r>
      <w:r w:rsidRPr="00C8440A">
        <w:rPr>
          <w:rFonts w:ascii="Book Antiqua" w:hAnsi="Book Antiqua"/>
          <w:sz w:val="24"/>
        </w:rPr>
        <w:t xml:space="preserve"> </w:t>
      </w:r>
      <w:r w:rsidRPr="00C8440A">
        <w:rPr>
          <w:rFonts w:ascii="Book Antiqua" w:hAnsi="Book Antiqua" w:hint="eastAsia"/>
          <w:sz w:val="24"/>
        </w:rPr>
        <w:t>Yu J</w:t>
      </w:r>
      <w:r w:rsidRPr="00C8440A">
        <w:rPr>
          <w:rFonts w:ascii="Book Antiqua" w:hAnsi="Book Antiqua"/>
          <w:sz w:val="24"/>
        </w:rPr>
        <w:t xml:space="preserve"> </w:t>
      </w:r>
      <w:r w:rsidRPr="00C8440A">
        <w:rPr>
          <w:rFonts w:ascii="Book Antiqua" w:hAnsi="Book Antiqua"/>
          <w:b/>
          <w:bCs/>
          <w:sz w:val="24"/>
        </w:rPr>
        <w:t>L-Editor:</w:t>
      </w:r>
      <w:r w:rsidR="00403025">
        <w:rPr>
          <w:rFonts w:ascii="Book Antiqua" w:hAnsi="Book Antiqua"/>
          <w:sz w:val="24"/>
        </w:rPr>
        <w:t xml:space="preserve"> </w:t>
      </w:r>
      <w:r w:rsidRPr="00C8440A">
        <w:rPr>
          <w:rFonts w:ascii="Book Antiqua" w:hAnsi="Book Antiqua"/>
          <w:b/>
          <w:bCs/>
          <w:sz w:val="24"/>
        </w:rPr>
        <w:t>E-Editor:</w:t>
      </w:r>
    </w:p>
    <w:p w14:paraId="28E9B376" w14:textId="77777777" w:rsidR="00BC3CA8" w:rsidRPr="00BC3CA8" w:rsidRDefault="00BC3CA8" w:rsidP="00BC3CA8">
      <w:pPr>
        <w:widowControl w:val="0"/>
        <w:adjustRightInd w:val="0"/>
        <w:snapToGrid w:val="0"/>
        <w:spacing w:after="0" w:line="360" w:lineRule="auto"/>
        <w:jc w:val="both"/>
        <w:rPr>
          <w:rFonts w:ascii="Book Antiqua" w:hAnsi="Book Antiqua" w:cs="Times New Roman"/>
          <w:color w:val="000000"/>
          <w:kern w:val="2"/>
          <w:sz w:val="24"/>
          <w:lang w:eastAsia="zh-CN"/>
        </w:rPr>
      </w:pPr>
      <w:bookmarkStart w:id="664" w:name="OLE_LINK3503"/>
      <w:bookmarkStart w:id="665" w:name="OLE_LINK3504"/>
      <w:bookmarkStart w:id="666" w:name="OLE_LINK3509"/>
      <w:bookmarkStart w:id="667" w:name="OLE_LINK3510"/>
      <w:bookmarkStart w:id="668" w:name="OLE_LINK3388"/>
      <w:bookmarkStart w:id="669" w:name="OLE_LINK3389"/>
      <w:bookmarkStart w:id="670" w:name="OLE_LINK3420"/>
      <w:bookmarkStart w:id="671" w:name="OLE_LINK3381"/>
      <w:bookmarkStart w:id="672" w:name="OLE_LINK3382"/>
      <w:bookmarkStart w:id="673" w:name="OLE_LINK3383"/>
      <w:bookmarkStart w:id="674" w:name="OLE_LINK3440"/>
      <w:bookmarkStart w:id="675" w:name="OLE_LINK3441"/>
      <w:bookmarkStart w:id="676" w:name="OLE_LINK3444"/>
      <w:bookmarkStart w:id="677" w:name="OLE_LINK3450"/>
      <w:bookmarkStart w:id="678" w:name="OLE_LINK3465"/>
      <w:bookmarkStart w:id="679" w:name="OLE_LINK3762"/>
      <w:bookmarkStart w:id="680" w:name="OLE_LINK3809"/>
      <w:bookmarkStart w:id="681" w:name="OLE_LINK3550"/>
      <w:bookmarkStart w:id="682" w:name="OLE_LINK3541"/>
      <w:bookmarkStart w:id="683" w:name="OLE_LINK3542"/>
      <w:bookmarkStart w:id="684" w:name="OLE_LINK3551"/>
      <w:bookmarkStart w:id="685" w:name="OLE_LINK3569"/>
      <w:bookmarkStart w:id="686" w:name="OLE_LINK3574"/>
      <w:bookmarkStart w:id="687" w:name="OLE_LINK3582"/>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BC3CA8">
        <w:rPr>
          <w:rFonts w:ascii="Book Antiqua" w:hAnsi="Book Antiqua" w:cs="Times New Roman"/>
          <w:b/>
          <w:color w:val="000000"/>
          <w:kern w:val="2"/>
          <w:sz w:val="24"/>
          <w:lang w:eastAsia="zh-CN"/>
        </w:rPr>
        <w:t xml:space="preserve">Specialty type: </w:t>
      </w:r>
      <w:r w:rsidRPr="00BC3CA8">
        <w:rPr>
          <w:rFonts w:ascii="Book Antiqua" w:hAnsi="Book Antiqua" w:cs="Times New Roman"/>
          <w:color w:val="000000"/>
          <w:kern w:val="2"/>
          <w:sz w:val="24"/>
          <w:lang w:eastAsia="zh-CN"/>
        </w:rPr>
        <w:t>Gastroenterology and hepatology</w:t>
      </w:r>
    </w:p>
    <w:p w14:paraId="28967170" w14:textId="1835035D" w:rsidR="00BC3CA8" w:rsidRPr="00BC3CA8" w:rsidRDefault="00BC3CA8" w:rsidP="00BC3CA8">
      <w:pPr>
        <w:widowControl w:val="0"/>
        <w:adjustRightInd w:val="0"/>
        <w:snapToGrid w:val="0"/>
        <w:spacing w:after="0" w:line="360" w:lineRule="auto"/>
        <w:jc w:val="both"/>
        <w:rPr>
          <w:rFonts w:ascii="Book Antiqua" w:hAnsi="Book Antiqua" w:cs="Times New Roman"/>
          <w:color w:val="000000"/>
          <w:kern w:val="2"/>
          <w:sz w:val="24"/>
          <w:lang w:eastAsia="zh-CN"/>
        </w:rPr>
      </w:pPr>
      <w:r w:rsidRPr="00BC3CA8">
        <w:rPr>
          <w:rFonts w:ascii="Book Antiqua" w:hAnsi="Book Antiqua" w:cs="Times New Roman"/>
          <w:b/>
          <w:color w:val="000000"/>
          <w:kern w:val="2"/>
          <w:sz w:val="24"/>
          <w:lang w:eastAsia="zh-CN"/>
        </w:rPr>
        <w:t xml:space="preserve">Country of origin: </w:t>
      </w:r>
      <w:r>
        <w:rPr>
          <w:rFonts w:ascii="Book Antiqua" w:hAnsi="Book Antiqua" w:cs="Times New Roman" w:hint="eastAsia"/>
          <w:color w:val="000000"/>
          <w:kern w:val="2"/>
          <w:sz w:val="24"/>
          <w:lang w:eastAsia="zh-CN"/>
        </w:rPr>
        <w:t>United States</w:t>
      </w:r>
    </w:p>
    <w:bookmarkEnd w:id="664"/>
    <w:bookmarkEnd w:id="665"/>
    <w:bookmarkEnd w:id="666"/>
    <w:bookmarkEnd w:id="667"/>
    <w:p w14:paraId="2E8A98AD" w14:textId="77777777" w:rsidR="00BC3CA8" w:rsidRPr="00BC3CA8" w:rsidRDefault="00BC3CA8" w:rsidP="00BC3CA8">
      <w:pPr>
        <w:widowControl w:val="0"/>
        <w:shd w:val="clear" w:color="auto" w:fill="FFFFFF"/>
        <w:spacing w:after="0" w:line="360" w:lineRule="auto"/>
        <w:jc w:val="both"/>
        <w:rPr>
          <w:rFonts w:ascii="Book Antiqua" w:hAnsi="Book Antiqua" w:cs="Helvetica"/>
          <w:b/>
          <w:color w:val="000000"/>
          <w:kern w:val="2"/>
          <w:sz w:val="24"/>
          <w:szCs w:val="24"/>
          <w:lang w:eastAsia="zh-CN"/>
        </w:rPr>
      </w:pPr>
      <w:r w:rsidRPr="00BC3CA8">
        <w:rPr>
          <w:rFonts w:ascii="Book Antiqua" w:hAnsi="Book Antiqua" w:cs="Helvetica"/>
          <w:b/>
          <w:color w:val="000000"/>
          <w:kern w:val="2"/>
          <w:sz w:val="24"/>
          <w:szCs w:val="24"/>
          <w:lang w:eastAsia="zh-CN"/>
        </w:rPr>
        <w:t>Peer-review report classification</w:t>
      </w:r>
    </w:p>
    <w:p w14:paraId="160FE729" w14:textId="4A0BAB2B" w:rsidR="00BC3CA8" w:rsidRPr="00BC3CA8" w:rsidRDefault="00BC3CA8" w:rsidP="00BC3CA8">
      <w:pPr>
        <w:widowControl w:val="0"/>
        <w:shd w:val="clear" w:color="auto" w:fill="FFFFFF"/>
        <w:spacing w:after="0" w:line="360" w:lineRule="auto"/>
        <w:jc w:val="both"/>
        <w:rPr>
          <w:rFonts w:ascii="Book Antiqua" w:hAnsi="Book Antiqua" w:cs="Helvetica"/>
          <w:color w:val="000000"/>
          <w:kern w:val="2"/>
          <w:sz w:val="24"/>
          <w:szCs w:val="24"/>
          <w:lang w:eastAsia="zh-CN"/>
        </w:rPr>
      </w:pPr>
      <w:r w:rsidRPr="00BC3CA8">
        <w:rPr>
          <w:rFonts w:ascii="Book Antiqua" w:hAnsi="Book Antiqua" w:cs="Helvetica"/>
          <w:color w:val="000000"/>
          <w:kern w:val="2"/>
          <w:sz w:val="24"/>
          <w:szCs w:val="24"/>
          <w:lang w:eastAsia="zh-CN"/>
        </w:rPr>
        <w:t xml:space="preserve">Grade A (Excellent): </w:t>
      </w:r>
      <w:r>
        <w:rPr>
          <w:rFonts w:ascii="Book Antiqua" w:hAnsi="Book Antiqua" w:cs="Helvetica" w:hint="eastAsia"/>
          <w:color w:val="000000"/>
          <w:kern w:val="2"/>
          <w:sz w:val="24"/>
          <w:szCs w:val="24"/>
          <w:lang w:eastAsia="zh-CN"/>
        </w:rPr>
        <w:t>0</w:t>
      </w:r>
    </w:p>
    <w:p w14:paraId="7B23E037" w14:textId="3DBDD684" w:rsidR="00BC3CA8" w:rsidRPr="00BC3CA8" w:rsidRDefault="00BC3CA8" w:rsidP="00BC3CA8">
      <w:pPr>
        <w:widowControl w:val="0"/>
        <w:shd w:val="clear" w:color="auto" w:fill="FFFFFF"/>
        <w:spacing w:after="0" w:line="360" w:lineRule="auto"/>
        <w:jc w:val="both"/>
        <w:rPr>
          <w:rFonts w:ascii="Book Antiqua" w:hAnsi="Book Antiqua" w:cs="Helvetica"/>
          <w:color w:val="000000"/>
          <w:kern w:val="2"/>
          <w:sz w:val="24"/>
          <w:szCs w:val="24"/>
          <w:lang w:eastAsia="zh-CN"/>
        </w:rPr>
      </w:pPr>
      <w:r w:rsidRPr="00BC3CA8">
        <w:rPr>
          <w:rFonts w:ascii="Book Antiqua" w:hAnsi="Book Antiqua" w:cs="Helvetica"/>
          <w:color w:val="000000"/>
          <w:kern w:val="2"/>
          <w:sz w:val="24"/>
          <w:szCs w:val="24"/>
          <w:lang w:eastAsia="zh-CN"/>
        </w:rPr>
        <w:t xml:space="preserve">Grade B (Very good): </w:t>
      </w:r>
      <w:r>
        <w:rPr>
          <w:rFonts w:ascii="Book Antiqua" w:hAnsi="Book Antiqua" w:cs="Helvetica" w:hint="eastAsia"/>
          <w:color w:val="000000"/>
          <w:kern w:val="2"/>
          <w:sz w:val="24"/>
          <w:szCs w:val="24"/>
          <w:lang w:eastAsia="zh-CN"/>
        </w:rPr>
        <w:t>B,B</w:t>
      </w:r>
    </w:p>
    <w:p w14:paraId="2A5D9365" w14:textId="6F9A8722" w:rsidR="00BC3CA8" w:rsidRPr="00BC3CA8" w:rsidRDefault="00BC3CA8" w:rsidP="00BC3CA8">
      <w:pPr>
        <w:widowControl w:val="0"/>
        <w:shd w:val="clear" w:color="auto" w:fill="FFFFFF"/>
        <w:spacing w:after="0" w:line="360" w:lineRule="auto"/>
        <w:jc w:val="both"/>
        <w:rPr>
          <w:rFonts w:ascii="Book Antiqua" w:hAnsi="Book Antiqua" w:cs="Helvetica"/>
          <w:color w:val="000000"/>
          <w:kern w:val="2"/>
          <w:sz w:val="24"/>
          <w:szCs w:val="24"/>
          <w:lang w:eastAsia="zh-CN"/>
        </w:rPr>
      </w:pPr>
      <w:r w:rsidRPr="00BC3CA8">
        <w:rPr>
          <w:rFonts w:ascii="Book Antiqua" w:hAnsi="Book Antiqua" w:cs="Helvetica"/>
          <w:color w:val="000000"/>
          <w:kern w:val="2"/>
          <w:sz w:val="24"/>
          <w:szCs w:val="24"/>
          <w:lang w:eastAsia="zh-CN"/>
        </w:rPr>
        <w:t xml:space="preserve">Grade C (Good): </w:t>
      </w:r>
      <w:r>
        <w:rPr>
          <w:rFonts w:ascii="Book Antiqua" w:hAnsi="Book Antiqua" w:cs="Helvetica" w:hint="eastAsia"/>
          <w:color w:val="000000"/>
          <w:kern w:val="2"/>
          <w:sz w:val="24"/>
          <w:szCs w:val="24"/>
          <w:lang w:eastAsia="zh-CN"/>
        </w:rPr>
        <w:t>C</w:t>
      </w:r>
    </w:p>
    <w:p w14:paraId="62EC5571" w14:textId="77777777" w:rsidR="00BC3CA8" w:rsidRPr="00BC3CA8" w:rsidRDefault="00BC3CA8" w:rsidP="00BC3CA8">
      <w:pPr>
        <w:widowControl w:val="0"/>
        <w:shd w:val="clear" w:color="auto" w:fill="FFFFFF"/>
        <w:spacing w:after="0" w:line="360" w:lineRule="auto"/>
        <w:jc w:val="both"/>
        <w:rPr>
          <w:rFonts w:ascii="Book Antiqua" w:hAnsi="Book Antiqua" w:cs="Helvetica"/>
          <w:color w:val="000000"/>
          <w:kern w:val="2"/>
          <w:sz w:val="24"/>
          <w:szCs w:val="24"/>
        </w:rPr>
      </w:pPr>
      <w:r w:rsidRPr="00BC3CA8">
        <w:rPr>
          <w:rFonts w:ascii="Book Antiqua" w:hAnsi="Book Antiqua" w:cs="Helvetica"/>
          <w:color w:val="000000"/>
          <w:kern w:val="2"/>
          <w:sz w:val="24"/>
          <w:szCs w:val="24"/>
          <w:lang w:eastAsia="zh-CN"/>
        </w:rPr>
        <w:t>Grade D (Fair): 0</w:t>
      </w:r>
    </w:p>
    <w:p w14:paraId="1F96C265" w14:textId="77777777" w:rsidR="00BC3CA8" w:rsidRPr="00BC3CA8" w:rsidRDefault="00BC3CA8" w:rsidP="00BC3CA8">
      <w:pPr>
        <w:widowControl w:val="0"/>
        <w:shd w:val="clear" w:color="auto" w:fill="FFFFFF"/>
        <w:spacing w:after="0" w:line="360" w:lineRule="auto"/>
        <w:jc w:val="both"/>
        <w:rPr>
          <w:rFonts w:ascii="Calibri" w:hAnsi="Calibri" w:cs="Times New Roman"/>
          <w:color w:val="000000"/>
          <w:kern w:val="2"/>
          <w:lang w:eastAsia="zh-CN"/>
        </w:rPr>
      </w:pPr>
      <w:r w:rsidRPr="00BC3CA8">
        <w:rPr>
          <w:rFonts w:ascii="Book Antiqua" w:hAnsi="Book Antiqua" w:cs="Helvetica"/>
          <w:color w:val="000000"/>
          <w:kern w:val="2"/>
          <w:sz w:val="24"/>
          <w:szCs w:val="24"/>
          <w:lang w:eastAsia="zh-CN"/>
        </w:rPr>
        <w:t>Grade E (Poor): 0</w:t>
      </w:r>
    </w:p>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14:paraId="4BA745EA" w14:textId="31FE41CC" w:rsidR="00340929" w:rsidRPr="00C8440A" w:rsidRDefault="00340929" w:rsidP="00192228">
      <w:pPr>
        <w:adjustRightInd w:val="0"/>
        <w:snapToGrid w:val="0"/>
        <w:spacing w:after="0" w:line="360" w:lineRule="auto"/>
        <w:jc w:val="both"/>
        <w:rPr>
          <w:rFonts w:ascii="Book Antiqua" w:hAnsi="Book Antiqua" w:cs="Times New Roman"/>
          <w:b/>
          <w:noProof/>
          <w:sz w:val="24"/>
          <w:szCs w:val="24"/>
        </w:rPr>
      </w:pPr>
    </w:p>
    <w:p w14:paraId="33BED71B" w14:textId="1D6520C7" w:rsidR="009B064D" w:rsidRPr="00C8440A" w:rsidRDefault="009B064D" w:rsidP="00192228">
      <w:pPr>
        <w:adjustRightInd w:val="0"/>
        <w:snapToGrid w:val="0"/>
        <w:spacing w:after="0" w:line="360" w:lineRule="auto"/>
        <w:jc w:val="both"/>
        <w:rPr>
          <w:rFonts w:ascii="Book Antiqua" w:hAnsi="Book Antiqua" w:cs="Times New Roman"/>
          <w:b/>
          <w:sz w:val="24"/>
          <w:szCs w:val="24"/>
        </w:rPr>
      </w:pPr>
      <w:r w:rsidRPr="00C8440A">
        <w:rPr>
          <w:rFonts w:ascii="Book Antiqua" w:hAnsi="Book Antiqua" w:cs="Times New Roman"/>
          <w:b/>
          <w:sz w:val="24"/>
          <w:szCs w:val="24"/>
        </w:rPr>
        <w:fldChar w:fldCharType="end"/>
      </w:r>
    </w:p>
    <w:p w14:paraId="5DCB3589" w14:textId="77777777" w:rsidR="00933DD7" w:rsidRPr="00C8440A" w:rsidRDefault="00933DD7">
      <w:pPr>
        <w:rPr>
          <w:rFonts w:ascii="Book Antiqua" w:hAnsi="Book Antiqua" w:cs="Times New Roman"/>
          <w:b/>
          <w:sz w:val="24"/>
          <w:szCs w:val="24"/>
        </w:rPr>
      </w:pPr>
      <w:r w:rsidRPr="00C8440A">
        <w:rPr>
          <w:rFonts w:ascii="Book Antiqua" w:hAnsi="Book Antiqua" w:cs="Times New Roman"/>
          <w:b/>
          <w:sz w:val="24"/>
          <w:szCs w:val="24"/>
        </w:rPr>
        <w:br w:type="page"/>
      </w:r>
    </w:p>
    <w:p w14:paraId="469C21B5" w14:textId="6104EE45" w:rsidR="00DE4B2F" w:rsidRPr="00CF6BFD" w:rsidRDefault="00DE4B2F" w:rsidP="00192228">
      <w:pPr>
        <w:autoSpaceDE w:val="0"/>
        <w:autoSpaceDN w:val="0"/>
        <w:adjustRightInd w:val="0"/>
        <w:snapToGrid w:val="0"/>
        <w:spacing w:after="0" w:line="360" w:lineRule="auto"/>
        <w:jc w:val="both"/>
        <w:rPr>
          <w:rFonts w:ascii="Book Antiqua" w:hAnsi="Book Antiqua" w:cstheme="minorHAnsi"/>
          <w:sz w:val="24"/>
          <w:szCs w:val="24"/>
          <w:lang w:eastAsia="zh-CN"/>
        </w:rPr>
      </w:pPr>
      <w:r w:rsidRPr="00C8440A">
        <w:rPr>
          <w:rFonts w:ascii="Book Antiqua" w:eastAsiaTheme="minorEastAsia" w:hAnsi="Book Antiqua" w:cstheme="minorHAnsi"/>
          <w:b/>
          <w:sz w:val="24"/>
          <w:szCs w:val="24"/>
        </w:rPr>
        <w:lastRenderedPageBreak/>
        <w:t xml:space="preserve">Table </w:t>
      </w:r>
      <w:r w:rsidR="00933DD7" w:rsidRPr="00C8440A">
        <w:rPr>
          <w:rFonts w:ascii="Book Antiqua" w:eastAsiaTheme="minorEastAsia" w:hAnsi="Book Antiqua" w:cstheme="minorHAnsi"/>
          <w:b/>
          <w:sz w:val="24"/>
          <w:szCs w:val="24"/>
        </w:rPr>
        <w:t>1</w:t>
      </w:r>
      <w:r w:rsidRPr="00C8440A">
        <w:rPr>
          <w:rFonts w:ascii="Book Antiqua" w:eastAsiaTheme="minorEastAsia" w:hAnsi="Book Antiqua" w:cstheme="minorHAnsi"/>
          <w:sz w:val="24"/>
          <w:szCs w:val="24"/>
        </w:rPr>
        <w:t xml:space="preserve"> </w:t>
      </w:r>
      <w:r w:rsidRPr="00C8440A">
        <w:rPr>
          <w:rFonts w:ascii="Book Antiqua" w:eastAsiaTheme="minorEastAsia" w:hAnsi="Book Antiqua" w:cstheme="minorHAnsi"/>
          <w:b/>
          <w:sz w:val="24"/>
          <w:szCs w:val="24"/>
        </w:rPr>
        <w:t>Patient characteristics</w:t>
      </w:r>
      <w:r w:rsidR="00CF6BFD">
        <w:rPr>
          <w:rFonts w:ascii="Book Antiqua" w:hAnsi="Book Antiqua" w:cstheme="minorHAnsi" w:hint="eastAsia"/>
          <w:b/>
          <w:sz w:val="24"/>
          <w:szCs w:val="24"/>
          <w:lang w:eastAsia="zh-CN"/>
        </w:rPr>
        <w:t xml:space="preserve"> </w:t>
      </w:r>
      <w:r w:rsidR="00CF6BFD" w:rsidRPr="00CF6BFD">
        <w:rPr>
          <w:rFonts w:ascii="Book Antiqua" w:hAnsi="Book Antiqua" w:cstheme="minorHAnsi" w:hint="eastAsia"/>
          <w:b/>
          <w:i/>
          <w:sz w:val="24"/>
          <w:szCs w:val="24"/>
          <w:lang w:eastAsia="zh-CN"/>
        </w:rPr>
        <w:t>n</w:t>
      </w:r>
      <w:r w:rsidR="00CF6BFD">
        <w:rPr>
          <w:rFonts w:ascii="Book Antiqua" w:hAnsi="Book Antiqua" w:cstheme="minorHAnsi" w:hint="eastAsia"/>
          <w:b/>
          <w:sz w:val="24"/>
          <w:szCs w:val="24"/>
          <w:lang w:eastAsia="zh-CN"/>
        </w:rPr>
        <w:t xml:space="preserve"> (%)</w:t>
      </w:r>
    </w:p>
    <w:tbl>
      <w:tblPr>
        <w:tblStyle w:val="LightShading"/>
        <w:tblW w:w="5000" w:type="pct"/>
        <w:tblLook w:val="0000" w:firstRow="0" w:lastRow="0" w:firstColumn="0" w:lastColumn="0" w:noHBand="0" w:noVBand="0"/>
      </w:tblPr>
      <w:tblGrid>
        <w:gridCol w:w="3130"/>
        <w:gridCol w:w="1771"/>
        <w:gridCol w:w="2147"/>
        <w:gridCol w:w="1417"/>
        <w:gridCol w:w="1111"/>
      </w:tblGrid>
      <w:tr w:rsidR="00DE4B2F" w:rsidRPr="00C8440A" w14:paraId="3EDB565A"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tcBorders>
              <w:bottom w:val="single" w:sz="8" w:space="0" w:color="auto"/>
            </w:tcBorders>
            <w:shd w:val="clear" w:color="auto" w:fill="auto"/>
          </w:tcPr>
          <w:p w14:paraId="6EC5E56F" w14:textId="77777777" w:rsidR="00DE4B2F" w:rsidRPr="00C8440A" w:rsidRDefault="00DE4B2F" w:rsidP="00933DD7">
            <w:pPr>
              <w:keepNext/>
              <w:autoSpaceDE w:val="0"/>
              <w:autoSpaceDN w:val="0"/>
              <w:adjustRightInd w:val="0"/>
              <w:snapToGrid w:val="0"/>
              <w:spacing w:line="360" w:lineRule="auto"/>
              <w:rPr>
                <w:rFonts w:ascii="Book Antiqua" w:hAnsi="Book Antiqua" w:cstheme="minorHAnsi"/>
                <w:b/>
                <w:color w:val="auto"/>
                <w:sz w:val="24"/>
                <w:szCs w:val="24"/>
              </w:rPr>
            </w:pPr>
          </w:p>
        </w:tc>
        <w:tc>
          <w:tcPr>
            <w:tcW w:w="924" w:type="pct"/>
            <w:tcBorders>
              <w:bottom w:val="single" w:sz="8" w:space="0" w:color="auto"/>
            </w:tcBorders>
            <w:shd w:val="clear" w:color="auto" w:fill="auto"/>
          </w:tcPr>
          <w:p w14:paraId="38FFB482" w14:textId="7F1834B0" w:rsidR="00DE4B2F" w:rsidRPr="00C8440A" w:rsidRDefault="00DE4B2F" w:rsidP="00933DD7">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DBE </w:t>
            </w:r>
            <w:r w:rsidR="00E016DF" w:rsidRPr="00C8440A">
              <w:rPr>
                <w:rFonts w:ascii="Book Antiqua" w:hAnsi="Book Antiqua" w:cstheme="minorHAnsi"/>
                <w:b/>
                <w:color w:val="auto"/>
                <w:sz w:val="24"/>
                <w:szCs w:val="24"/>
              </w:rPr>
              <w:t>negative</w:t>
            </w:r>
            <w:r w:rsidRPr="00C8440A">
              <w:rPr>
                <w:rFonts w:ascii="Book Antiqua" w:hAnsi="Book Antiqua" w:cstheme="minorHAnsi"/>
                <w:b/>
                <w:color w:val="auto"/>
                <w:sz w:val="24"/>
                <w:szCs w:val="24"/>
              </w:rPr>
              <w:br/>
              <w:t>(</w:t>
            </w:r>
            <w:r w:rsidR="00933DD7" w:rsidRPr="00C8440A">
              <w:rPr>
                <w:rFonts w:ascii="Book Antiqua" w:eastAsia="SimSun" w:hAnsi="Book Antiqua" w:cstheme="minorHAnsi" w:hint="eastAsia"/>
                <w:b/>
                <w:i/>
                <w:color w:val="auto"/>
                <w:sz w:val="24"/>
                <w:szCs w:val="24"/>
                <w:lang w:eastAsia="zh-CN"/>
              </w:rPr>
              <w:t>n</w:t>
            </w:r>
            <w:r w:rsidR="00933DD7" w:rsidRPr="00C8440A">
              <w:rPr>
                <w:rFonts w:ascii="Book Antiqua" w:hAnsi="Book Antiqua" w:cstheme="minorHAnsi"/>
                <w:b/>
                <w:i/>
                <w:color w:val="auto"/>
                <w:sz w:val="24"/>
                <w:szCs w:val="24"/>
              </w:rPr>
              <w:t xml:space="preserve"> = </w:t>
            </w:r>
            <w:r w:rsidRPr="00C8440A">
              <w:rPr>
                <w:rFonts w:ascii="Book Antiqua" w:hAnsi="Book Antiqua" w:cstheme="minorHAnsi"/>
                <w:b/>
                <w:color w:val="auto"/>
                <w:sz w:val="24"/>
                <w:szCs w:val="24"/>
              </w:rPr>
              <w:t>164)</w:t>
            </w:r>
          </w:p>
        </w:tc>
        <w:tc>
          <w:tcPr>
            <w:cnfStyle w:val="000010000000" w:firstRow="0" w:lastRow="0" w:firstColumn="0" w:lastColumn="0" w:oddVBand="1" w:evenVBand="0" w:oddHBand="0" w:evenHBand="0" w:firstRowFirstColumn="0" w:firstRowLastColumn="0" w:lastRowFirstColumn="0" w:lastRowLastColumn="0"/>
            <w:tcW w:w="1121" w:type="pct"/>
            <w:tcBorders>
              <w:bottom w:val="single" w:sz="8" w:space="0" w:color="auto"/>
            </w:tcBorders>
            <w:shd w:val="clear" w:color="auto" w:fill="auto"/>
          </w:tcPr>
          <w:p w14:paraId="44BCA955" w14:textId="450E5B45" w:rsidR="00DE4B2F" w:rsidRPr="00C8440A" w:rsidRDefault="00DE4B2F" w:rsidP="00933DD7">
            <w:pPr>
              <w:keepNext/>
              <w:autoSpaceDE w:val="0"/>
              <w:autoSpaceDN w:val="0"/>
              <w:adjustRightInd w:val="0"/>
              <w:snapToGrid w:val="0"/>
              <w:spacing w:line="360" w:lineRule="auto"/>
              <w:jc w:val="center"/>
              <w:rPr>
                <w:rFonts w:ascii="Book Antiqua" w:hAnsi="Book Antiqua" w:cstheme="minorHAnsi"/>
                <w:b/>
                <w:color w:val="auto"/>
                <w:sz w:val="24"/>
                <w:szCs w:val="24"/>
              </w:rPr>
            </w:pPr>
            <w:r w:rsidRPr="00C8440A">
              <w:rPr>
                <w:rFonts w:ascii="Book Antiqua" w:hAnsi="Book Antiqua" w:cstheme="minorHAnsi"/>
                <w:b/>
                <w:color w:val="auto"/>
                <w:sz w:val="24"/>
                <w:szCs w:val="24"/>
              </w:rPr>
              <w:t>DBE </w:t>
            </w:r>
            <w:r w:rsidR="00E016DF" w:rsidRPr="00C8440A">
              <w:rPr>
                <w:rFonts w:ascii="Book Antiqua" w:hAnsi="Book Antiqua" w:cstheme="minorHAnsi"/>
                <w:b/>
                <w:color w:val="auto"/>
                <w:sz w:val="24"/>
                <w:szCs w:val="24"/>
              </w:rPr>
              <w:t>positive</w:t>
            </w:r>
            <w:r w:rsidRPr="00C8440A">
              <w:rPr>
                <w:rFonts w:ascii="Book Antiqua" w:hAnsi="Book Antiqua" w:cstheme="minorHAnsi"/>
                <w:b/>
                <w:color w:val="auto"/>
                <w:sz w:val="24"/>
                <w:szCs w:val="24"/>
              </w:rPr>
              <w:br/>
              <w:t>(</w:t>
            </w:r>
            <w:r w:rsidR="00933DD7" w:rsidRPr="00C8440A">
              <w:rPr>
                <w:rFonts w:ascii="Book Antiqua" w:eastAsia="SimSun" w:hAnsi="Book Antiqua" w:cstheme="minorHAnsi" w:hint="eastAsia"/>
                <w:b/>
                <w:i/>
                <w:color w:val="auto"/>
                <w:sz w:val="24"/>
                <w:szCs w:val="24"/>
                <w:lang w:eastAsia="zh-CN"/>
              </w:rPr>
              <w:t>n</w:t>
            </w:r>
            <w:r w:rsidR="00933DD7" w:rsidRPr="00C8440A">
              <w:rPr>
                <w:rFonts w:ascii="Book Antiqua" w:hAnsi="Book Antiqua" w:cstheme="minorHAnsi"/>
                <w:b/>
                <w:i/>
                <w:color w:val="auto"/>
                <w:sz w:val="24"/>
                <w:szCs w:val="24"/>
              </w:rPr>
              <w:t xml:space="preserve"> = </w:t>
            </w:r>
            <w:r w:rsidRPr="00C8440A">
              <w:rPr>
                <w:rFonts w:ascii="Book Antiqua" w:hAnsi="Book Antiqua" w:cstheme="minorHAnsi"/>
                <w:b/>
                <w:color w:val="auto"/>
                <w:sz w:val="24"/>
                <w:szCs w:val="24"/>
              </w:rPr>
              <w:t>331)</w:t>
            </w:r>
          </w:p>
        </w:tc>
        <w:tc>
          <w:tcPr>
            <w:tcW w:w="740" w:type="pct"/>
            <w:tcBorders>
              <w:bottom w:val="single" w:sz="8" w:space="0" w:color="auto"/>
            </w:tcBorders>
            <w:shd w:val="clear" w:color="auto" w:fill="auto"/>
          </w:tcPr>
          <w:p w14:paraId="14B8EE02" w14:textId="71313A77" w:rsidR="00DE4B2F" w:rsidRPr="00C8440A" w:rsidRDefault="00DE4B2F" w:rsidP="00933DD7">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Total</w:t>
            </w:r>
            <w:r w:rsidRPr="00C8440A">
              <w:rPr>
                <w:rFonts w:ascii="Book Antiqua" w:hAnsi="Book Antiqua" w:cstheme="minorHAnsi"/>
                <w:b/>
                <w:color w:val="auto"/>
                <w:sz w:val="24"/>
                <w:szCs w:val="24"/>
              </w:rPr>
              <w:br/>
              <w:t>(</w:t>
            </w:r>
            <w:bookmarkStart w:id="688" w:name="OLE_LINK3703"/>
            <w:bookmarkStart w:id="689" w:name="OLE_LINK3704"/>
            <w:r w:rsidR="00933DD7" w:rsidRPr="00C8440A">
              <w:rPr>
                <w:rFonts w:ascii="Book Antiqua" w:eastAsia="SimSun" w:hAnsi="Book Antiqua" w:cstheme="minorHAnsi" w:hint="eastAsia"/>
                <w:b/>
                <w:i/>
                <w:color w:val="auto"/>
                <w:sz w:val="24"/>
                <w:szCs w:val="24"/>
                <w:lang w:eastAsia="zh-CN"/>
              </w:rPr>
              <w:t>n</w:t>
            </w:r>
            <w:r w:rsidR="00933DD7" w:rsidRPr="00C8440A">
              <w:rPr>
                <w:rFonts w:ascii="Book Antiqua" w:hAnsi="Book Antiqua" w:cstheme="minorHAnsi"/>
                <w:b/>
                <w:i/>
                <w:color w:val="auto"/>
                <w:sz w:val="24"/>
                <w:szCs w:val="24"/>
              </w:rPr>
              <w:t xml:space="preserve"> = </w:t>
            </w:r>
            <w:bookmarkEnd w:id="688"/>
            <w:bookmarkEnd w:id="689"/>
            <w:r w:rsidRPr="00C8440A">
              <w:rPr>
                <w:rFonts w:ascii="Book Antiqua" w:hAnsi="Book Antiqua" w:cstheme="minorHAnsi"/>
                <w:b/>
                <w:color w:val="auto"/>
                <w:sz w:val="24"/>
                <w:szCs w:val="24"/>
              </w:rPr>
              <w:t>495)</w:t>
            </w:r>
          </w:p>
        </w:tc>
        <w:tc>
          <w:tcPr>
            <w:cnfStyle w:val="000010000000" w:firstRow="0" w:lastRow="0" w:firstColumn="0" w:lastColumn="0" w:oddVBand="1" w:evenVBand="0" w:oddHBand="0" w:evenHBand="0" w:firstRowFirstColumn="0" w:firstRowLastColumn="0" w:lastRowFirstColumn="0" w:lastRowLastColumn="0"/>
            <w:tcW w:w="580" w:type="pct"/>
            <w:tcBorders>
              <w:bottom w:val="single" w:sz="8" w:space="0" w:color="auto"/>
            </w:tcBorders>
            <w:shd w:val="clear" w:color="auto" w:fill="auto"/>
          </w:tcPr>
          <w:p w14:paraId="158F8B2F" w14:textId="0C02099C" w:rsidR="00DE4B2F" w:rsidRPr="00C8440A" w:rsidRDefault="00933DD7" w:rsidP="00933DD7">
            <w:pPr>
              <w:keepNext/>
              <w:autoSpaceDE w:val="0"/>
              <w:autoSpaceDN w:val="0"/>
              <w:adjustRightInd w:val="0"/>
              <w:snapToGrid w:val="0"/>
              <w:spacing w:line="360" w:lineRule="auto"/>
              <w:jc w:val="center"/>
              <w:rPr>
                <w:rFonts w:ascii="Book Antiqua" w:hAnsi="Book Antiqua" w:cstheme="minorHAnsi"/>
                <w:b/>
                <w:color w:val="auto"/>
                <w:sz w:val="24"/>
                <w:szCs w:val="24"/>
              </w:rPr>
            </w:pPr>
            <w:r w:rsidRPr="00C8440A">
              <w:rPr>
                <w:rFonts w:ascii="Book Antiqua" w:hAnsi="Book Antiqua" w:cstheme="minorHAnsi"/>
                <w:b/>
                <w:i/>
                <w:color w:val="auto"/>
                <w:sz w:val="24"/>
                <w:szCs w:val="24"/>
              </w:rPr>
              <w:t>P</w:t>
            </w:r>
            <w:r w:rsidR="00403025">
              <w:rPr>
                <w:rFonts w:ascii="Book Antiqua" w:hAnsi="Book Antiqua" w:cstheme="minorHAnsi"/>
                <w:b/>
                <w:color w:val="auto"/>
                <w:sz w:val="24"/>
                <w:szCs w:val="24"/>
              </w:rPr>
              <w:t xml:space="preserve"> </w:t>
            </w:r>
            <w:r w:rsidR="00426950" w:rsidRPr="00C8440A">
              <w:rPr>
                <w:rFonts w:ascii="Book Antiqua" w:hAnsi="Book Antiqua" w:cstheme="minorHAnsi"/>
                <w:b/>
                <w:color w:val="auto"/>
                <w:sz w:val="24"/>
                <w:szCs w:val="24"/>
              </w:rPr>
              <w:t>value</w:t>
            </w:r>
          </w:p>
        </w:tc>
      </w:tr>
      <w:tr w:rsidR="00DE4B2F" w:rsidRPr="00C8440A" w14:paraId="1CBA5BC2" w14:textId="77777777" w:rsidTr="002512C7">
        <w:tc>
          <w:tcPr>
            <w:cnfStyle w:val="000010000000" w:firstRow="0" w:lastRow="0" w:firstColumn="0" w:lastColumn="0" w:oddVBand="1" w:evenVBand="0" w:oddHBand="0" w:evenHBand="0" w:firstRowFirstColumn="0" w:firstRowLastColumn="0" w:lastRowFirstColumn="0" w:lastRowLastColumn="0"/>
            <w:tcW w:w="1634" w:type="pct"/>
            <w:tcBorders>
              <w:top w:val="single" w:sz="8" w:space="0" w:color="auto"/>
            </w:tcBorders>
            <w:shd w:val="clear" w:color="auto" w:fill="auto"/>
          </w:tcPr>
          <w:p w14:paraId="7F8C9116" w14:textId="2DD3450A" w:rsidR="00DE4B2F" w:rsidRPr="00C8440A" w:rsidRDefault="00DE4B2F" w:rsidP="00933DD7">
            <w:pPr>
              <w:keepNext/>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Age at </w:t>
            </w:r>
            <w:bookmarkStart w:id="690" w:name="OLE_LINK3705"/>
            <w:bookmarkStart w:id="691" w:name="OLE_LINK3706"/>
            <w:r w:rsidRPr="00C8440A">
              <w:rPr>
                <w:rFonts w:ascii="Book Antiqua" w:hAnsi="Book Antiqua" w:cstheme="minorHAnsi"/>
                <w:bCs/>
                <w:color w:val="auto"/>
                <w:sz w:val="24"/>
                <w:szCs w:val="24"/>
              </w:rPr>
              <w:t>DBE</w:t>
            </w:r>
            <w:bookmarkEnd w:id="690"/>
            <w:bookmarkEnd w:id="691"/>
            <w:r w:rsidR="00BE0EFF" w:rsidRPr="00C8440A">
              <w:rPr>
                <w:rFonts w:ascii="Book Antiqua" w:eastAsia="SimSun" w:hAnsi="Book Antiqua" w:cstheme="minorHAnsi" w:hint="eastAsia"/>
                <w:bCs/>
                <w:color w:val="auto"/>
                <w:sz w:val="24"/>
                <w:szCs w:val="24"/>
                <w:lang w:eastAsia="zh-CN"/>
              </w:rPr>
              <w:t>,</w:t>
            </w:r>
            <w:r w:rsidR="00BE0EFF" w:rsidRPr="00C8440A">
              <w:rPr>
                <w:rFonts w:ascii="Book Antiqua" w:hAnsi="Book Antiqua" w:cstheme="minorHAnsi"/>
                <w:bCs/>
                <w:color w:val="auto"/>
                <w:sz w:val="24"/>
                <w:szCs w:val="24"/>
              </w:rPr>
              <w:t xml:space="preserve"> median</w:t>
            </w:r>
            <w:r w:rsidRPr="00C8440A">
              <w:rPr>
                <w:rFonts w:ascii="Book Antiqua" w:hAnsi="Book Antiqua" w:cstheme="minorHAnsi"/>
                <w:bCs/>
                <w:color w:val="auto"/>
                <w:sz w:val="24"/>
                <w:szCs w:val="24"/>
              </w:rPr>
              <w:t xml:space="preserve"> </w:t>
            </w:r>
            <w:r w:rsidR="00BE0EFF" w:rsidRPr="00C8440A">
              <w:rPr>
                <w:rFonts w:ascii="Book Antiqua" w:eastAsia="SimSun" w:hAnsi="Book Antiqua" w:cstheme="minorHAnsi" w:hint="eastAsia"/>
                <w:bCs/>
                <w:color w:val="auto"/>
                <w:sz w:val="24"/>
                <w:szCs w:val="24"/>
                <w:lang w:eastAsia="zh-CN"/>
              </w:rPr>
              <w:t>(</w:t>
            </w:r>
            <w:r w:rsidRPr="00C8440A">
              <w:rPr>
                <w:rFonts w:ascii="Book Antiqua" w:hAnsi="Book Antiqua" w:cstheme="minorHAnsi"/>
                <w:bCs/>
                <w:color w:val="auto"/>
                <w:sz w:val="24"/>
                <w:szCs w:val="24"/>
              </w:rPr>
              <w:t>range)</w:t>
            </w:r>
          </w:p>
        </w:tc>
        <w:tc>
          <w:tcPr>
            <w:tcW w:w="924" w:type="pct"/>
            <w:tcBorders>
              <w:top w:val="single" w:sz="8" w:space="0" w:color="auto"/>
            </w:tcBorders>
            <w:shd w:val="clear" w:color="auto" w:fill="auto"/>
          </w:tcPr>
          <w:p w14:paraId="4EA6E364" w14:textId="77777777" w:rsidR="00DE4B2F" w:rsidRPr="00C8440A" w:rsidRDefault="00DE4B2F" w:rsidP="00933DD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w:color w:val="auto"/>
                <w:sz w:val="24"/>
                <w:szCs w:val="24"/>
              </w:rPr>
            </w:pPr>
            <w:r w:rsidRPr="00C8440A">
              <w:rPr>
                <w:rFonts w:ascii="Book Antiqua" w:hAnsi="Book Antiqua" w:cs="Times"/>
                <w:color w:val="auto"/>
                <w:sz w:val="24"/>
                <w:szCs w:val="24"/>
              </w:rPr>
              <w:t>65.0</w:t>
            </w:r>
          </w:p>
          <w:p w14:paraId="736E4A78" w14:textId="089CD2FB" w:rsidR="00DE4B2F" w:rsidRPr="00C8440A" w:rsidRDefault="00DE4B2F" w:rsidP="00933DD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(18.1-95.4)</w:t>
            </w:r>
          </w:p>
        </w:tc>
        <w:tc>
          <w:tcPr>
            <w:cnfStyle w:val="000010000000" w:firstRow="0" w:lastRow="0" w:firstColumn="0" w:lastColumn="0" w:oddVBand="1" w:evenVBand="0" w:oddHBand="0" w:evenHBand="0" w:firstRowFirstColumn="0" w:firstRowLastColumn="0" w:lastRowFirstColumn="0" w:lastRowLastColumn="0"/>
            <w:tcW w:w="1121" w:type="pct"/>
            <w:tcBorders>
              <w:top w:val="single" w:sz="8" w:space="0" w:color="auto"/>
            </w:tcBorders>
            <w:shd w:val="clear" w:color="auto" w:fill="auto"/>
          </w:tcPr>
          <w:p w14:paraId="692BC0F2" w14:textId="0356A24E" w:rsidR="00DE4B2F" w:rsidRPr="00C8440A" w:rsidRDefault="00DE4B2F" w:rsidP="00933DD7">
            <w:pPr>
              <w:keepNext/>
              <w:autoSpaceDE w:val="0"/>
              <w:autoSpaceDN w:val="0"/>
              <w:adjustRightInd w:val="0"/>
              <w:snapToGrid w:val="0"/>
              <w:spacing w:line="360" w:lineRule="auto"/>
              <w:jc w:val="center"/>
              <w:rPr>
                <w:rFonts w:ascii="Book Antiqua" w:hAnsi="Book Antiqua" w:cs="Times"/>
                <w:color w:val="auto"/>
                <w:sz w:val="24"/>
                <w:szCs w:val="24"/>
              </w:rPr>
            </w:pPr>
            <w:r w:rsidRPr="00C8440A">
              <w:rPr>
                <w:rFonts w:ascii="Book Antiqua" w:hAnsi="Book Antiqua" w:cs="Times"/>
                <w:color w:val="auto"/>
                <w:sz w:val="24"/>
                <w:szCs w:val="24"/>
              </w:rPr>
              <w:t>69.5</w:t>
            </w:r>
          </w:p>
          <w:p w14:paraId="4E95FE92" w14:textId="77777777" w:rsidR="00DE4B2F" w:rsidRPr="00C8440A" w:rsidRDefault="00DE4B2F" w:rsidP="00933DD7">
            <w:pPr>
              <w:keepNext/>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(18.3-91.8)</w:t>
            </w:r>
          </w:p>
        </w:tc>
        <w:tc>
          <w:tcPr>
            <w:tcW w:w="740" w:type="pct"/>
            <w:tcBorders>
              <w:top w:val="single" w:sz="8" w:space="0" w:color="auto"/>
            </w:tcBorders>
            <w:shd w:val="clear" w:color="auto" w:fill="auto"/>
          </w:tcPr>
          <w:p w14:paraId="6B540E23" w14:textId="77777777" w:rsidR="00DE4B2F" w:rsidRPr="00C8440A" w:rsidRDefault="00DE4B2F" w:rsidP="00933DD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w:color w:val="auto"/>
                <w:sz w:val="24"/>
                <w:szCs w:val="24"/>
              </w:rPr>
            </w:pPr>
            <w:r w:rsidRPr="00C8440A">
              <w:rPr>
                <w:rFonts w:ascii="Book Antiqua" w:hAnsi="Book Antiqua" w:cs="Times"/>
                <w:color w:val="auto"/>
                <w:sz w:val="24"/>
                <w:szCs w:val="24"/>
              </w:rPr>
              <w:t>68.2</w:t>
            </w:r>
          </w:p>
          <w:p w14:paraId="12AF5286" w14:textId="77777777" w:rsidR="00DE4B2F" w:rsidRPr="00C8440A" w:rsidRDefault="00DE4B2F" w:rsidP="00933DD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(18.1-95.4)</w:t>
            </w:r>
          </w:p>
        </w:tc>
        <w:tc>
          <w:tcPr>
            <w:cnfStyle w:val="000010000000" w:firstRow="0" w:lastRow="0" w:firstColumn="0" w:lastColumn="0" w:oddVBand="1" w:evenVBand="0" w:oddHBand="0" w:evenHBand="0" w:firstRowFirstColumn="0" w:firstRowLastColumn="0" w:lastRowFirstColumn="0" w:lastRowLastColumn="0"/>
            <w:tcW w:w="580" w:type="pct"/>
            <w:tcBorders>
              <w:top w:val="single" w:sz="8" w:space="0" w:color="auto"/>
            </w:tcBorders>
            <w:shd w:val="clear" w:color="auto" w:fill="auto"/>
          </w:tcPr>
          <w:p w14:paraId="6AFD9141" w14:textId="77777777" w:rsidR="00DE4B2F" w:rsidRPr="00C8440A" w:rsidRDefault="00DE4B2F" w:rsidP="00933DD7">
            <w:pPr>
              <w:keepNext/>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0.005</w:t>
            </w:r>
            <w:r w:rsidRPr="00C8440A">
              <w:rPr>
                <w:rFonts w:ascii="Book Antiqua" w:hAnsi="Book Antiqua" w:cs="Times"/>
                <w:color w:val="auto"/>
                <w:sz w:val="24"/>
                <w:szCs w:val="24"/>
                <w:vertAlign w:val="superscript"/>
              </w:rPr>
              <w:t>1</w:t>
            </w:r>
          </w:p>
        </w:tc>
      </w:tr>
      <w:tr w:rsidR="00DE4B2F" w:rsidRPr="00C8440A" w14:paraId="581B679C"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345EDF98"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Gender</w:t>
            </w:r>
          </w:p>
        </w:tc>
        <w:tc>
          <w:tcPr>
            <w:tcW w:w="924" w:type="pct"/>
            <w:shd w:val="clear" w:color="auto" w:fill="auto"/>
          </w:tcPr>
          <w:p w14:paraId="36B493F3" w14:textId="2D9D49E0"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489CA0ED" w14:textId="0627F16B"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3BD68129" w14:textId="45653D95"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F25CC4D"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0.104</w:t>
            </w:r>
            <w:r w:rsidRPr="00C8440A">
              <w:rPr>
                <w:rFonts w:ascii="Book Antiqua" w:hAnsi="Book Antiqua" w:cs="Times"/>
                <w:color w:val="auto"/>
                <w:sz w:val="24"/>
                <w:szCs w:val="24"/>
                <w:vertAlign w:val="superscript"/>
              </w:rPr>
              <w:t>2</w:t>
            </w:r>
          </w:p>
        </w:tc>
      </w:tr>
      <w:tr w:rsidR="00DE4B2F" w:rsidRPr="00C8440A" w14:paraId="7A3D11AA"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2E62AA02" w14:textId="5EAEFD52"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Male</w:t>
            </w:r>
          </w:p>
        </w:tc>
        <w:tc>
          <w:tcPr>
            <w:tcW w:w="924" w:type="pct"/>
            <w:shd w:val="clear" w:color="auto" w:fill="auto"/>
          </w:tcPr>
          <w:p w14:paraId="1A20DC81" w14:textId="4B2AAC15"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71 (43.3</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9B8092A" w14:textId="7FC01140"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169 (51.1</w:t>
            </w:r>
            <w:r w:rsidR="00DE4B2F" w:rsidRPr="00C8440A">
              <w:rPr>
                <w:rFonts w:ascii="Book Antiqua" w:hAnsi="Book Antiqua" w:cs="Times"/>
                <w:color w:val="auto"/>
                <w:sz w:val="24"/>
                <w:szCs w:val="24"/>
              </w:rPr>
              <w:t>)</w:t>
            </w:r>
          </w:p>
        </w:tc>
        <w:tc>
          <w:tcPr>
            <w:tcW w:w="740" w:type="pct"/>
            <w:shd w:val="clear" w:color="auto" w:fill="auto"/>
          </w:tcPr>
          <w:p w14:paraId="24449B54" w14:textId="602EF856"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240 (48.5</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77079DC9" w14:textId="57F8614F"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6D550E8F"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13DBAB4F" w14:textId="42875B1D"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Female</w:t>
            </w:r>
          </w:p>
        </w:tc>
        <w:tc>
          <w:tcPr>
            <w:tcW w:w="924" w:type="pct"/>
            <w:shd w:val="clear" w:color="auto" w:fill="auto"/>
          </w:tcPr>
          <w:p w14:paraId="6D47B59C" w14:textId="2C9E15BA"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93 (56.7</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30F1F8C" w14:textId="15904DE5"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162 (48.9</w:t>
            </w:r>
            <w:r w:rsidR="00DE4B2F" w:rsidRPr="00C8440A">
              <w:rPr>
                <w:rFonts w:ascii="Book Antiqua" w:hAnsi="Book Antiqua" w:cs="Times"/>
                <w:color w:val="auto"/>
                <w:sz w:val="24"/>
                <w:szCs w:val="24"/>
              </w:rPr>
              <w:t>)</w:t>
            </w:r>
          </w:p>
        </w:tc>
        <w:tc>
          <w:tcPr>
            <w:tcW w:w="740" w:type="pct"/>
            <w:shd w:val="clear" w:color="auto" w:fill="auto"/>
          </w:tcPr>
          <w:p w14:paraId="263A440F" w14:textId="7F22BBCA"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255 (51.5</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451B337" w14:textId="6EB9E7EB"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129DF0D0"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31C6C06" w14:textId="7F3562F2" w:rsidR="00DE4B2F" w:rsidRPr="00C8440A" w:rsidRDefault="00DE4B2F" w:rsidP="00BE0EFF">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Altered </w:t>
            </w:r>
            <w:r w:rsidR="00BE0EFF" w:rsidRPr="00C8440A">
              <w:rPr>
                <w:rFonts w:ascii="Book Antiqua" w:eastAsia="SimSun" w:hAnsi="Book Antiqua" w:cstheme="minorHAnsi" w:hint="eastAsia"/>
                <w:bCs/>
                <w:color w:val="auto"/>
                <w:sz w:val="24"/>
                <w:szCs w:val="24"/>
                <w:lang w:eastAsia="zh-CN"/>
              </w:rPr>
              <w:t>a</w:t>
            </w:r>
            <w:r w:rsidRPr="00C8440A">
              <w:rPr>
                <w:rFonts w:ascii="Book Antiqua" w:hAnsi="Book Antiqua" w:cstheme="minorHAnsi"/>
                <w:bCs/>
                <w:color w:val="auto"/>
                <w:sz w:val="24"/>
                <w:szCs w:val="24"/>
              </w:rPr>
              <w:t>natomy</w:t>
            </w:r>
          </w:p>
        </w:tc>
        <w:tc>
          <w:tcPr>
            <w:tcW w:w="924" w:type="pct"/>
            <w:shd w:val="clear" w:color="auto" w:fill="auto"/>
          </w:tcPr>
          <w:p w14:paraId="2469078F" w14:textId="6D030280"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6C53C9A5" w14:textId="2783EA81"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656BB0D5" w14:textId="0AC8100A"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F6BB8D0"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0.736</w:t>
            </w:r>
            <w:r w:rsidRPr="00C8440A">
              <w:rPr>
                <w:rFonts w:ascii="Book Antiqua" w:hAnsi="Book Antiqua" w:cs="Times"/>
                <w:color w:val="auto"/>
                <w:sz w:val="24"/>
                <w:szCs w:val="24"/>
                <w:vertAlign w:val="superscript"/>
              </w:rPr>
              <w:t>2</w:t>
            </w:r>
          </w:p>
        </w:tc>
      </w:tr>
      <w:tr w:rsidR="00DE4B2F" w:rsidRPr="00C8440A" w14:paraId="61A2BF4F"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502C0898" w14:textId="0EF95D81"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None</w:t>
            </w:r>
          </w:p>
        </w:tc>
        <w:tc>
          <w:tcPr>
            <w:tcW w:w="924" w:type="pct"/>
            <w:shd w:val="clear" w:color="auto" w:fill="auto"/>
          </w:tcPr>
          <w:p w14:paraId="44528F6D" w14:textId="6CDAC15E"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125 (76.2</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2E552B21" w14:textId="77A176D7"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249 (75.2</w:t>
            </w:r>
            <w:r w:rsidR="00DE4B2F" w:rsidRPr="00C8440A">
              <w:rPr>
                <w:rFonts w:ascii="Book Antiqua" w:hAnsi="Book Antiqua" w:cs="Times"/>
                <w:color w:val="auto"/>
                <w:sz w:val="24"/>
                <w:szCs w:val="24"/>
              </w:rPr>
              <w:t>)</w:t>
            </w:r>
          </w:p>
        </w:tc>
        <w:tc>
          <w:tcPr>
            <w:tcW w:w="740" w:type="pct"/>
            <w:shd w:val="clear" w:color="auto" w:fill="auto"/>
          </w:tcPr>
          <w:p w14:paraId="1464655C" w14:textId="60C95789"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374 (75.6</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A914220" w14:textId="381BF373"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46D1B667"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3B9212F0" w14:textId="775111E7" w:rsidR="00DE4B2F" w:rsidRPr="00C8440A" w:rsidRDefault="00403025" w:rsidP="00BE0EFF">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 Roux-</w:t>
            </w:r>
            <w:r w:rsidR="00BE0EFF" w:rsidRPr="00C8440A">
              <w:rPr>
                <w:rFonts w:ascii="Book Antiqua" w:eastAsia="SimSun" w:hAnsi="Book Antiqua" w:cstheme="minorHAnsi" w:hint="eastAsia"/>
                <w:color w:val="auto"/>
                <w:sz w:val="24"/>
                <w:szCs w:val="24"/>
                <w:lang w:eastAsia="zh-CN"/>
              </w:rPr>
              <w:t>e</w:t>
            </w:r>
            <w:r w:rsidR="00DE4B2F" w:rsidRPr="00C8440A">
              <w:rPr>
                <w:rFonts w:ascii="Book Antiqua" w:hAnsi="Book Antiqua" w:cstheme="minorHAnsi"/>
                <w:color w:val="auto"/>
                <w:sz w:val="24"/>
                <w:szCs w:val="24"/>
              </w:rPr>
              <w:t>n-Y</w:t>
            </w:r>
          </w:p>
        </w:tc>
        <w:tc>
          <w:tcPr>
            <w:tcW w:w="924" w:type="pct"/>
            <w:shd w:val="clear" w:color="auto" w:fill="auto"/>
          </w:tcPr>
          <w:p w14:paraId="6DED67D6" w14:textId="6C4C454A"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13 (7.9</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47B5771A" w14:textId="5B55367B"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21 (6.3</w:t>
            </w:r>
            <w:r w:rsidR="00DE4B2F" w:rsidRPr="00C8440A">
              <w:rPr>
                <w:rFonts w:ascii="Book Antiqua" w:hAnsi="Book Antiqua" w:cs="Times"/>
                <w:color w:val="auto"/>
                <w:sz w:val="24"/>
                <w:szCs w:val="24"/>
              </w:rPr>
              <w:t>)</w:t>
            </w:r>
          </w:p>
        </w:tc>
        <w:tc>
          <w:tcPr>
            <w:tcW w:w="740" w:type="pct"/>
            <w:shd w:val="clear" w:color="auto" w:fill="auto"/>
          </w:tcPr>
          <w:p w14:paraId="17A6EBC0" w14:textId="05C4F3E5"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34 (6.9</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79AEED47" w14:textId="235755E0"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5D9CE276"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64F5FC3" w14:textId="40987D61"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 Billroth/Ileo-colonic/IPAA</w:t>
            </w:r>
          </w:p>
        </w:tc>
        <w:tc>
          <w:tcPr>
            <w:tcW w:w="924" w:type="pct"/>
            <w:shd w:val="clear" w:color="auto" w:fill="auto"/>
          </w:tcPr>
          <w:p w14:paraId="5E19AD94" w14:textId="57920B39"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7 (4.3</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1A24FCA1" w14:textId="0250FF9C"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21 (6.3</w:t>
            </w:r>
            <w:r w:rsidR="00DE4B2F" w:rsidRPr="00C8440A">
              <w:rPr>
                <w:rFonts w:ascii="Book Antiqua" w:hAnsi="Book Antiqua" w:cstheme="minorHAnsi"/>
                <w:color w:val="auto"/>
                <w:sz w:val="24"/>
                <w:szCs w:val="24"/>
              </w:rPr>
              <w:t>)</w:t>
            </w:r>
          </w:p>
        </w:tc>
        <w:tc>
          <w:tcPr>
            <w:tcW w:w="740" w:type="pct"/>
            <w:shd w:val="clear" w:color="auto" w:fill="auto"/>
          </w:tcPr>
          <w:p w14:paraId="17FC7B9E" w14:textId="6FCD4CB7" w:rsidR="00DE4B2F" w:rsidRPr="00C8440A" w:rsidRDefault="00DE4B2F" w:rsidP="00CF6BF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28 (5.7)</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4C1F08AE" w14:textId="688636B5"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46C82C0E"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66A8AE3E" w14:textId="124DBD3C"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 Other</w:t>
            </w:r>
          </w:p>
        </w:tc>
        <w:tc>
          <w:tcPr>
            <w:tcW w:w="924" w:type="pct"/>
            <w:shd w:val="clear" w:color="auto" w:fill="auto"/>
          </w:tcPr>
          <w:p w14:paraId="70317782" w14:textId="6B06BB4F"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19 (11.6</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34C2A126" w14:textId="300CA979"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40 (12.1</w:t>
            </w:r>
            <w:r w:rsidR="00DE4B2F" w:rsidRPr="00C8440A">
              <w:rPr>
                <w:rFonts w:ascii="Book Antiqua" w:hAnsi="Book Antiqua" w:cs="Times"/>
                <w:color w:val="auto"/>
                <w:sz w:val="24"/>
                <w:szCs w:val="24"/>
              </w:rPr>
              <w:t>)</w:t>
            </w:r>
          </w:p>
        </w:tc>
        <w:tc>
          <w:tcPr>
            <w:tcW w:w="740" w:type="pct"/>
            <w:shd w:val="clear" w:color="auto" w:fill="auto"/>
          </w:tcPr>
          <w:p w14:paraId="29AD1070" w14:textId="36C65668"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59 (11.9</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F5C6629" w14:textId="7FEDB0C4"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4DA90A13"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084EE3FD"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924" w:type="pct"/>
            <w:shd w:val="clear" w:color="auto" w:fill="auto"/>
          </w:tcPr>
          <w:p w14:paraId="558D1EA6" w14:textId="5CA34870"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21DDB9EC" w14:textId="7F1EC67A"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523250A0" w14:textId="5AB135B2"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F4BE54F" w14:textId="5B65E5C6"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39D67E78"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68F456D6"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On Warfarin </w:t>
            </w:r>
          </w:p>
        </w:tc>
        <w:tc>
          <w:tcPr>
            <w:tcW w:w="924" w:type="pct"/>
            <w:shd w:val="clear" w:color="auto" w:fill="auto"/>
          </w:tcPr>
          <w:p w14:paraId="00B44B14" w14:textId="25E6FC66"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19 (11.6</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1FB0F0FF" w14:textId="4E7DB3D3"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36 (10.9</w:t>
            </w:r>
            <w:r w:rsidR="00DE4B2F" w:rsidRPr="00C8440A">
              <w:rPr>
                <w:rFonts w:ascii="Book Antiqua" w:hAnsi="Book Antiqua" w:cs="Times"/>
                <w:color w:val="auto"/>
                <w:sz w:val="24"/>
                <w:szCs w:val="24"/>
              </w:rPr>
              <w:t>)</w:t>
            </w:r>
          </w:p>
        </w:tc>
        <w:tc>
          <w:tcPr>
            <w:tcW w:w="740" w:type="pct"/>
            <w:shd w:val="clear" w:color="auto" w:fill="auto"/>
          </w:tcPr>
          <w:p w14:paraId="621A18FD" w14:textId="430B6263"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55 (11.1</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1E3D89A7"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heme="minorHAnsi"/>
                <w:color w:val="auto"/>
                <w:sz w:val="24"/>
                <w:szCs w:val="24"/>
              </w:rPr>
              <w:t>0.813</w:t>
            </w:r>
            <w:r w:rsidRPr="00C8440A">
              <w:rPr>
                <w:rFonts w:ascii="Book Antiqua" w:hAnsi="Book Antiqua" w:cstheme="minorHAnsi"/>
                <w:color w:val="auto"/>
                <w:sz w:val="24"/>
                <w:szCs w:val="24"/>
                <w:vertAlign w:val="superscript"/>
              </w:rPr>
              <w:t>2</w:t>
            </w:r>
          </w:p>
        </w:tc>
      </w:tr>
      <w:tr w:rsidR="00DE4B2F" w:rsidRPr="00C8440A" w14:paraId="4F91C178"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4BEA146" w14:textId="59C34DA6"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On </w:t>
            </w:r>
            <w:r w:rsidR="002512C7" w:rsidRPr="00C8440A">
              <w:rPr>
                <w:rFonts w:ascii="Book Antiqua" w:eastAsia="SimSun" w:hAnsi="Book Antiqua" w:cstheme="minorHAnsi" w:hint="eastAsia"/>
                <w:bCs/>
                <w:color w:val="auto"/>
                <w:sz w:val="24"/>
                <w:szCs w:val="24"/>
                <w:lang w:eastAsia="zh-CN"/>
              </w:rPr>
              <w:t>C</w:t>
            </w:r>
            <w:r w:rsidRPr="00C8440A">
              <w:rPr>
                <w:rFonts w:ascii="Book Antiqua" w:hAnsi="Book Antiqua" w:cstheme="minorHAnsi"/>
                <w:bCs/>
                <w:color w:val="auto"/>
                <w:sz w:val="24"/>
                <w:szCs w:val="24"/>
              </w:rPr>
              <w:t>lopidogrel </w:t>
            </w:r>
          </w:p>
        </w:tc>
        <w:tc>
          <w:tcPr>
            <w:tcW w:w="924" w:type="pct"/>
            <w:shd w:val="clear" w:color="auto" w:fill="auto"/>
          </w:tcPr>
          <w:p w14:paraId="503DF8E8" w14:textId="6A9A1563"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7 (4.3</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482CD7F" w14:textId="23EBCD37"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20 (6.0</w:t>
            </w:r>
            <w:r w:rsidR="00DE4B2F" w:rsidRPr="00C8440A">
              <w:rPr>
                <w:rFonts w:ascii="Book Antiqua" w:hAnsi="Book Antiqua" w:cs="Times"/>
                <w:color w:val="auto"/>
                <w:sz w:val="24"/>
                <w:szCs w:val="24"/>
              </w:rPr>
              <w:t>)</w:t>
            </w:r>
          </w:p>
        </w:tc>
        <w:tc>
          <w:tcPr>
            <w:tcW w:w="740" w:type="pct"/>
            <w:shd w:val="clear" w:color="auto" w:fill="auto"/>
          </w:tcPr>
          <w:p w14:paraId="59126C95" w14:textId="38A3BF56"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27 (5.5</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32DC7C1A"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heme="minorHAnsi"/>
                <w:color w:val="auto"/>
                <w:sz w:val="24"/>
                <w:szCs w:val="24"/>
              </w:rPr>
              <w:t>0.413</w:t>
            </w:r>
            <w:r w:rsidRPr="00C8440A">
              <w:rPr>
                <w:rFonts w:ascii="Book Antiqua" w:hAnsi="Book Antiqua" w:cstheme="minorHAnsi"/>
                <w:color w:val="auto"/>
                <w:sz w:val="24"/>
                <w:szCs w:val="24"/>
                <w:vertAlign w:val="superscript"/>
              </w:rPr>
              <w:t>2</w:t>
            </w:r>
          </w:p>
        </w:tc>
      </w:tr>
      <w:tr w:rsidR="00DE4B2F" w:rsidRPr="00C8440A" w14:paraId="3389DE24"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25B7F223"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On ASA 325 </w:t>
            </w:r>
          </w:p>
        </w:tc>
        <w:tc>
          <w:tcPr>
            <w:tcW w:w="924" w:type="pct"/>
            <w:shd w:val="clear" w:color="auto" w:fill="auto"/>
          </w:tcPr>
          <w:p w14:paraId="1CD0DE84" w14:textId="3130EF2E"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49 (29.9</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13F53177" w14:textId="11A77727"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118 (35.6</w:t>
            </w:r>
            <w:r w:rsidR="00DE4B2F" w:rsidRPr="00C8440A">
              <w:rPr>
                <w:rFonts w:ascii="Book Antiqua" w:hAnsi="Book Antiqua" w:cs="Times"/>
                <w:color w:val="auto"/>
                <w:sz w:val="24"/>
                <w:szCs w:val="24"/>
              </w:rPr>
              <w:t>)</w:t>
            </w:r>
          </w:p>
        </w:tc>
        <w:tc>
          <w:tcPr>
            <w:tcW w:w="740" w:type="pct"/>
            <w:shd w:val="clear" w:color="auto" w:fill="auto"/>
          </w:tcPr>
          <w:p w14:paraId="40776EF5" w14:textId="79CFFA21"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167 (33.7</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40E886D8"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heme="minorHAnsi"/>
                <w:color w:val="auto"/>
                <w:sz w:val="24"/>
                <w:szCs w:val="24"/>
              </w:rPr>
              <w:t>0.201</w:t>
            </w:r>
            <w:r w:rsidRPr="00C8440A">
              <w:rPr>
                <w:rFonts w:ascii="Book Antiqua" w:hAnsi="Book Antiqua" w:cstheme="minorHAnsi"/>
                <w:color w:val="auto"/>
                <w:sz w:val="24"/>
                <w:szCs w:val="24"/>
                <w:vertAlign w:val="superscript"/>
              </w:rPr>
              <w:t>2</w:t>
            </w:r>
          </w:p>
        </w:tc>
      </w:tr>
      <w:tr w:rsidR="00DE4B2F" w:rsidRPr="00C8440A" w14:paraId="729FE51F"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4B1BE478"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924" w:type="pct"/>
            <w:shd w:val="clear" w:color="auto" w:fill="auto"/>
          </w:tcPr>
          <w:p w14:paraId="08189DD3" w14:textId="6F2CBD49"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336B4D0B" w14:textId="226689FD"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36776AF9" w14:textId="52C87B1D"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1E4FB357" w14:textId="7027D6F5"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4699D3E0"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B25D244"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VCE performed within 1 year prior to DBE</w:t>
            </w:r>
          </w:p>
        </w:tc>
        <w:tc>
          <w:tcPr>
            <w:tcW w:w="924" w:type="pct"/>
            <w:shd w:val="clear" w:color="auto" w:fill="auto"/>
          </w:tcPr>
          <w:p w14:paraId="75006C37" w14:textId="6E0ABACB"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47 (29.4</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2C448161" w14:textId="44F26606"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130 (40.9</w:t>
            </w:r>
            <w:r w:rsidR="00DE4B2F" w:rsidRPr="00C8440A">
              <w:rPr>
                <w:rFonts w:ascii="Book Antiqua" w:hAnsi="Book Antiqua" w:cstheme="minorHAnsi"/>
                <w:color w:val="auto"/>
                <w:sz w:val="24"/>
                <w:szCs w:val="24"/>
              </w:rPr>
              <w:t>)</w:t>
            </w:r>
          </w:p>
        </w:tc>
        <w:tc>
          <w:tcPr>
            <w:tcW w:w="740" w:type="pct"/>
            <w:shd w:val="clear" w:color="auto" w:fill="auto"/>
          </w:tcPr>
          <w:p w14:paraId="5B242268" w14:textId="4D09C416"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177 (36.9</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1448C427"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59288773"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16620BB3"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MPCTE performed within 1 year prior to DBE</w:t>
            </w:r>
          </w:p>
        </w:tc>
        <w:tc>
          <w:tcPr>
            <w:tcW w:w="924" w:type="pct"/>
            <w:shd w:val="clear" w:color="auto" w:fill="auto"/>
          </w:tcPr>
          <w:p w14:paraId="4A6784E7" w14:textId="2937D97F"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31 (19.4</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00627893" w14:textId="2B29879F"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53 (16.7</w:t>
            </w:r>
            <w:r w:rsidR="00DE4B2F" w:rsidRPr="00C8440A">
              <w:rPr>
                <w:rFonts w:ascii="Book Antiqua" w:hAnsi="Book Antiqua" w:cstheme="minorHAnsi"/>
                <w:color w:val="auto"/>
                <w:sz w:val="24"/>
                <w:szCs w:val="24"/>
              </w:rPr>
              <w:t>)</w:t>
            </w:r>
          </w:p>
        </w:tc>
        <w:tc>
          <w:tcPr>
            <w:tcW w:w="740" w:type="pct"/>
            <w:shd w:val="clear" w:color="auto" w:fill="auto"/>
          </w:tcPr>
          <w:p w14:paraId="5CB84D08" w14:textId="01975B8D"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84 (17.5</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5701D80"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74D0D1C9"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02E1195A"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VCE and MPCTE performed within 1 year prior to DBE</w:t>
            </w:r>
          </w:p>
        </w:tc>
        <w:tc>
          <w:tcPr>
            <w:tcW w:w="924" w:type="pct"/>
            <w:shd w:val="clear" w:color="auto" w:fill="auto"/>
          </w:tcPr>
          <w:p w14:paraId="10964B9E" w14:textId="2EA8F899"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67 (41.9</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0DFAF89" w14:textId="30914219"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113 (35.5</w:t>
            </w:r>
            <w:r w:rsidR="00DE4B2F" w:rsidRPr="00C8440A">
              <w:rPr>
                <w:rFonts w:ascii="Book Antiqua" w:hAnsi="Book Antiqua" w:cstheme="minorHAnsi"/>
                <w:color w:val="auto"/>
                <w:sz w:val="24"/>
                <w:szCs w:val="24"/>
              </w:rPr>
              <w:t>)</w:t>
            </w:r>
          </w:p>
        </w:tc>
        <w:tc>
          <w:tcPr>
            <w:tcW w:w="740" w:type="pct"/>
            <w:shd w:val="clear" w:color="auto" w:fill="auto"/>
          </w:tcPr>
          <w:p w14:paraId="505E0205" w14:textId="60EEC4AE"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180 (37.8</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41805F32"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3D56BFB7"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0A0CF6F2"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DBE performed without VCE and MPCTE done</w:t>
            </w:r>
          </w:p>
        </w:tc>
        <w:tc>
          <w:tcPr>
            <w:tcW w:w="924" w:type="pct"/>
            <w:shd w:val="clear" w:color="auto" w:fill="auto"/>
          </w:tcPr>
          <w:p w14:paraId="2E6A5D2F" w14:textId="7E59DE39"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15 (9.4</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4185A18D" w14:textId="09C30724"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22 (6.9</w:t>
            </w:r>
            <w:r w:rsidR="00DE4B2F" w:rsidRPr="00C8440A">
              <w:rPr>
                <w:rFonts w:ascii="Book Antiqua" w:hAnsi="Book Antiqua" w:cstheme="minorHAnsi"/>
                <w:color w:val="auto"/>
                <w:sz w:val="24"/>
                <w:szCs w:val="24"/>
              </w:rPr>
              <w:t>)</w:t>
            </w:r>
          </w:p>
        </w:tc>
        <w:tc>
          <w:tcPr>
            <w:tcW w:w="740" w:type="pct"/>
            <w:shd w:val="clear" w:color="auto" w:fill="auto"/>
          </w:tcPr>
          <w:p w14:paraId="3E937105" w14:textId="5E828660"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37 (7.7</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39639BA4"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718A657D"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4405A0DA"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p>
        </w:tc>
        <w:tc>
          <w:tcPr>
            <w:tcW w:w="924" w:type="pct"/>
            <w:shd w:val="clear" w:color="auto" w:fill="auto"/>
          </w:tcPr>
          <w:p w14:paraId="26F8AF14" w14:textId="77777777"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2D614A9D"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0878334B" w14:textId="77777777"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065477F3"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4E7F1D5A"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65645FCC" w14:textId="1272C8C4"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Type of </w:t>
            </w:r>
            <w:r w:rsidR="002512C7" w:rsidRPr="00C8440A">
              <w:rPr>
                <w:rFonts w:ascii="Book Antiqua" w:eastAsia="SimSun" w:hAnsi="Book Antiqua" w:cstheme="minorHAnsi" w:hint="eastAsia"/>
                <w:bCs/>
                <w:color w:val="auto"/>
                <w:sz w:val="24"/>
                <w:szCs w:val="24"/>
                <w:lang w:eastAsia="zh-CN"/>
              </w:rPr>
              <w:t>o</w:t>
            </w:r>
            <w:r w:rsidRPr="00C8440A">
              <w:rPr>
                <w:rFonts w:ascii="Book Antiqua" w:hAnsi="Book Antiqua" w:cstheme="minorHAnsi"/>
                <w:bCs/>
                <w:color w:val="auto"/>
                <w:sz w:val="24"/>
                <w:szCs w:val="24"/>
              </w:rPr>
              <w:t xml:space="preserve">bscure Gastrointestinal </w:t>
            </w:r>
            <w:r w:rsidR="002512C7" w:rsidRPr="00C8440A">
              <w:rPr>
                <w:rFonts w:ascii="Book Antiqua" w:eastAsia="SimSun" w:hAnsi="Book Antiqua" w:cstheme="minorHAnsi" w:hint="eastAsia"/>
                <w:bCs/>
                <w:color w:val="auto"/>
                <w:sz w:val="24"/>
                <w:szCs w:val="24"/>
                <w:lang w:eastAsia="zh-CN"/>
              </w:rPr>
              <w:t>b</w:t>
            </w:r>
            <w:r w:rsidRPr="00C8440A">
              <w:rPr>
                <w:rFonts w:ascii="Book Antiqua" w:hAnsi="Book Antiqua" w:cstheme="minorHAnsi"/>
                <w:bCs/>
                <w:color w:val="auto"/>
                <w:sz w:val="24"/>
                <w:szCs w:val="24"/>
              </w:rPr>
              <w:t>leeding</w:t>
            </w:r>
          </w:p>
        </w:tc>
        <w:tc>
          <w:tcPr>
            <w:tcW w:w="924" w:type="pct"/>
            <w:shd w:val="clear" w:color="auto" w:fill="auto"/>
          </w:tcPr>
          <w:p w14:paraId="56BC0AD2" w14:textId="7CECE285"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06F801D8" w14:textId="26BAF62A"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736B6FFE" w14:textId="6D8267AC"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7BB449C6"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0.728</w:t>
            </w:r>
            <w:r w:rsidRPr="00C8440A">
              <w:rPr>
                <w:rFonts w:ascii="Book Antiqua" w:hAnsi="Book Antiqua" w:cs="Times"/>
                <w:color w:val="auto"/>
                <w:sz w:val="24"/>
                <w:szCs w:val="24"/>
                <w:vertAlign w:val="superscript"/>
              </w:rPr>
              <w:t>2</w:t>
            </w:r>
          </w:p>
        </w:tc>
      </w:tr>
      <w:tr w:rsidR="00DE4B2F" w:rsidRPr="00C8440A" w14:paraId="161AF897"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D95D93D"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Overt</w:t>
            </w:r>
          </w:p>
        </w:tc>
        <w:tc>
          <w:tcPr>
            <w:tcW w:w="924" w:type="pct"/>
            <w:shd w:val="clear" w:color="auto" w:fill="auto"/>
          </w:tcPr>
          <w:p w14:paraId="78BBE74D" w14:textId="5198878D"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82 (50.0</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5BA575A0" w14:textId="5F7063E6"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171 (51.7</w:t>
            </w:r>
            <w:r w:rsidR="00DE4B2F" w:rsidRPr="00C8440A">
              <w:rPr>
                <w:rFonts w:ascii="Book Antiqua" w:hAnsi="Book Antiqua" w:cs="Times"/>
                <w:color w:val="auto"/>
                <w:sz w:val="24"/>
                <w:szCs w:val="24"/>
              </w:rPr>
              <w:t>)</w:t>
            </w:r>
          </w:p>
        </w:tc>
        <w:tc>
          <w:tcPr>
            <w:tcW w:w="740" w:type="pct"/>
            <w:shd w:val="clear" w:color="auto" w:fill="auto"/>
          </w:tcPr>
          <w:p w14:paraId="759E5051" w14:textId="484229DF"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253 (51.1</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557C216B" w14:textId="50128C85"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0E206CAD"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23BF6FDB" w14:textId="73D35E70"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Occult</w:t>
            </w:r>
          </w:p>
        </w:tc>
        <w:tc>
          <w:tcPr>
            <w:tcW w:w="924" w:type="pct"/>
            <w:shd w:val="clear" w:color="auto" w:fill="auto"/>
          </w:tcPr>
          <w:p w14:paraId="0232E47A" w14:textId="6586D775"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82 (50.0</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573CD78" w14:textId="1960D579"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160 (48.3</w:t>
            </w:r>
            <w:r w:rsidR="00DE4B2F" w:rsidRPr="00C8440A">
              <w:rPr>
                <w:rFonts w:ascii="Book Antiqua" w:hAnsi="Book Antiqua" w:cs="Times"/>
                <w:color w:val="auto"/>
                <w:sz w:val="24"/>
                <w:szCs w:val="24"/>
              </w:rPr>
              <w:t>)</w:t>
            </w:r>
          </w:p>
        </w:tc>
        <w:tc>
          <w:tcPr>
            <w:tcW w:w="740" w:type="pct"/>
            <w:shd w:val="clear" w:color="auto" w:fill="auto"/>
          </w:tcPr>
          <w:p w14:paraId="769E7ACA" w14:textId="02293A71"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242 (48.9</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38D99470" w14:textId="72A5A8E0"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25134819"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0CF5D01D"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924" w:type="pct"/>
            <w:shd w:val="clear" w:color="auto" w:fill="auto"/>
          </w:tcPr>
          <w:p w14:paraId="4D3DA2E7" w14:textId="584C7C0E"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509F64DD" w14:textId="09400778"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0DED502C" w14:textId="786B4D06"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4297250" w14:textId="4776D57E"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54CDD7B9"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6FC1A32C" w14:textId="5CA38D5D"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 xml:space="preserve">Type of </w:t>
            </w:r>
            <w:r w:rsidR="002512C7" w:rsidRPr="00C8440A">
              <w:rPr>
                <w:rFonts w:ascii="Book Antiqua" w:eastAsia="SimSun" w:hAnsi="Book Antiqua" w:cstheme="minorHAnsi" w:hint="eastAsia"/>
                <w:bCs/>
                <w:color w:val="auto"/>
                <w:sz w:val="24"/>
                <w:szCs w:val="24"/>
                <w:lang w:eastAsia="zh-CN"/>
              </w:rPr>
              <w:t>a</w:t>
            </w:r>
            <w:r w:rsidRPr="00C8440A">
              <w:rPr>
                <w:rFonts w:ascii="Book Antiqua" w:hAnsi="Book Antiqua" w:cstheme="minorHAnsi"/>
                <w:bCs/>
                <w:color w:val="auto"/>
                <w:sz w:val="24"/>
                <w:szCs w:val="24"/>
              </w:rPr>
              <w:t>pproach of DBE</w:t>
            </w:r>
          </w:p>
        </w:tc>
        <w:tc>
          <w:tcPr>
            <w:tcW w:w="924" w:type="pct"/>
            <w:shd w:val="clear" w:color="auto" w:fill="auto"/>
          </w:tcPr>
          <w:p w14:paraId="729DC2BF" w14:textId="34E9156C"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29450BA7" w14:textId="6CE7911F"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58DCDFA8" w14:textId="0AB737A5"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C7D0FA4" w14:textId="3486AD86"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&lt;</w:t>
            </w:r>
            <w:r w:rsidR="002512C7" w:rsidRPr="00C8440A">
              <w:rPr>
                <w:rFonts w:ascii="Book Antiqua" w:eastAsia="SimSun" w:hAnsi="Book Antiqua" w:cs="Times" w:hint="eastAsia"/>
                <w:color w:val="auto"/>
                <w:sz w:val="24"/>
                <w:szCs w:val="24"/>
                <w:lang w:eastAsia="zh-CN"/>
              </w:rPr>
              <w:t xml:space="preserve"> </w:t>
            </w:r>
            <w:r w:rsidRPr="00C8440A">
              <w:rPr>
                <w:rFonts w:ascii="Book Antiqua" w:hAnsi="Book Antiqua" w:cs="Times"/>
                <w:color w:val="auto"/>
                <w:sz w:val="24"/>
                <w:szCs w:val="24"/>
              </w:rPr>
              <w:t>0.001</w:t>
            </w:r>
            <w:r w:rsidRPr="00C8440A">
              <w:rPr>
                <w:rFonts w:ascii="Book Antiqua" w:hAnsi="Book Antiqua" w:cs="Times"/>
                <w:color w:val="auto"/>
                <w:sz w:val="24"/>
                <w:szCs w:val="24"/>
                <w:vertAlign w:val="superscript"/>
              </w:rPr>
              <w:t>2</w:t>
            </w:r>
          </w:p>
        </w:tc>
      </w:tr>
      <w:tr w:rsidR="00DE4B2F" w:rsidRPr="00C8440A" w14:paraId="42078ADF"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7D9C98B" w14:textId="0130A563"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 Anterograde</w:t>
            </w:r>
          </w:p>
        </w:tc>
        <w:tc>
          <w:tcPr>
            <w:tcW w:w="924" w:type="pct"/>
            <w:shd w:val="clear" w:color="auto" w:fill="auto"/>
          </w:tcPr>
          <w:p w14:paraId="7915C491" w14:textId="29934DBB"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103 (62.8</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5322DE3E" w14:textId="6E5451C6"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268 (81.0</w:t>
            </w:r>
            <w:r w:rsidR="00DE4B2F" w:rsidRPr="00C8440A">
              <w:rPr>
                <w:rFonts w:ascii="Book Antiqua" w:hAnsi="Book Antiqua" w:cs="Times"/>
                <w:color w:val="auto"/>
                <w:sz w:val="24"/>
                <w:szCs w:val="24"/>
              </w:rPr>
              <w:t>)</w:t>
            </w:r>
          </w:p>
        </w:tc>
        <w:tc>
          <w:tcPr>
            <w:tcW w:w="740" w:type="pct"/>
            <w:shd w:val="clear" w:color="auto" w:fill="auto"/>
          </w:tcPr>
          <w:p w14:paraId="7BB4DC31" w14:textId="456BD656"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371 (74.9</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47044AD" w14:textId="31DE5F4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092F24CD"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366767AD" w14:textId="7FB064A0"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 Retrograde</w:t>
            </w:r>
          </w:p>
        </w:tc>
        <w:tc>
          <w:tcPr>
            <w:tcW w:w="924" w:type="pct"/>
            <w:shd w:val="clear" w:color="auto" w:fill="auto"/>
          </w:tcPr>
          <w:p w14:paraId="38012972" w14:textId="5E200952"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61 (37.2</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1F9FCCD6" w14:textId="73C41764"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63 (19.0</w:t>
            </w:r>
            <w:r w:rsidR="00DE4B2F" w:rsidRPr="00C8440A">
              <w:rPr>
                <w:rFonts w:ascii="Book Antiqua" w:hAnsi="Book Antiqua" w:cs="Times"/>
                <w:color w:val="auto"/>
                <w:sz w:val="24"/>
                <w:szCs w:val="24"/>
              </w:rPr>
              <w:t>)</w:t>
            </w:r>
          </w:p>
        </w:tc>
        <w:tc>
          <w:tcPr>
            <w:tcW w:w="740" w:type="pct"/>
            <w:shd w:val="clear" w:color="auto" w:fill="auto"/>
          </w:tcPr>
          <w:p w14:paraId="50820016" w14:textId="0C406DE5"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124 (25.1</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64A3DBC" w14:textId="3AF9F252"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7306CD8C"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70A3753B"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924" w:type="pct"/>
            <w:shd w:val="clear" w:color="auto" w:fill="auto"/>
          </w:tcPr>
          <w:p w14:paraId="49D55171" w14:textId="21D2113A"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17A24361" w14:textId="12EBA4F5"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46FFA639" w14:textId="7523F808"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5898A535" w14:textId="7FEF5179"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454AAD73"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67087841"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Total enteroscopy done</w:t>
            </w:r>
          </w:p>
        </w:tc>
        <w:tc>
          <w:tcPr>
            <w:tcW w:w="924" w:type="pct"/>
            <w:shd w:val="clear" w:color="auto" w:fill="auto"/>
          </w:tcPr>
          <w:p w14:paraId="4AFA5451" w14:textId="77BE36A8"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9 (5.5</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00818730" w14:textId="07D04286"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15 (4.5</w:t>
            </w:r>
            <w:r w:rsidR="00DE4B2F" w:rsidRPr="00C8440A">
              <w:rPr>
                <w:rFonts w:ascii="Book Antiqua" w:hAnsi="Book Antiqua" w:cs="Times"/>
                <w:color w:val="auto"/>
                <w:sz w:val="24"/>
                <w:szCs w:val="24"/>
              </w:rPr>
              <w:t>)</w:t>
            </w:r>
          </w:p>
        </w:tc>
        <w:tc>
          <w:tcPr>
            <w:tcW w:w="740" w:type="pct"/>
            <w:shd w:val="clear" w:color="auto" w:fill="auto"/>
          </w:tcPr>
          <w:p w14:paraId="042BF52A" w14:textId="7A2EC047"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24 (4.8</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568ECA1"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heme="minorHAnsi"/>
                <w:color w:val="auto"/>
                <w:sz w:val="24"/>
                <w:szCs w:val="24"/>
              </w:rPr>
              <w:t>0.641</w:t>
            </w:r>
            <w:r w:rsidRPr="00C8440A">
              <w:rPr>
                <w:rFonts w:ascii="Book Antiqua" w:hAnsi="Book Antiqua" w:cstheme="minorHAnsi"/>
                <w:color w:val="auto"/>
                <w:sz w:val="24"/>
                <w:szCs w:val="24"/>
                <w:vertAlign w:val="superscript"/>
              </w:rPr>
              <w:t>2</w:t>
            </w:r>
          </w:p>
        </w:tc>
      </w:tr>
      <w:tr w:rsidR="00DE4B2F" w:rsidRPr="00C8440A" w14:paraId="581F6FB3"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5CECE583" w14:textId="77777777" w:rsidR="00DE4B2F" w:rsidRPr="00C8440A" w:rsidRDefault="00DE4B2F" w:rsidP="00933DD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924" w:type="pct"/>
            <w:shd w:val="clear" w:color="auto" w:fill="auto"/>
          </w:tcPr>
          <w:p w14:paraId="072DB4D3" w14:textId="1B1597DB"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F7EBB25" w14:textId="266F5AA4"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3BDE78FF" w14:textId="18F51441" w:rsidR="00DE4B2F" w:rsidRPr="00C8440A" w:rsidRDefault="00DE4B2F"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60D4A088" w14:textId="0D16D0D1"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1DE20B91"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490D0E41" w14:textId="77777777" w:rsidR="00DE4B2F" w:rsidRPr="00C8440A" w:rsidRDefault="00DE4B2F" w:rsidP="00933DD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Procedure location</w:t>
            </w:r>
          </w:p>
        </w:tc>
        <w:tc>
          <w:tcPr>
            <w:tcW w:w="924" w:type="pct"/>
            <w:shd w:val="clear" w:color="auto" w:fill="auto"/>
          </w:tcPr>
          <w:p w14:paraId="14E8A07E" w14:textId="3F55952D"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3B61C330" w14:textId="5148C27A"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c>
          <w:tcPr>
            <w:tcW w:w="740" w:type="pct"/>
            <w:shd w:val="clear" w:color="auto" w:fill="auto"/>
          </w:tcPr>
          <w:p w14:paraId="3089D1DE" w14:textId="6F59A812" w:rsidR="00DE4B2F" w:rsidRPr="00C8440A" w:rsidRDefault="00DE4B2F"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32450BCA"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0.393</w:t>
            </w:r>
            <w:r w:rsidRPr="00C8440A">
              <w:rPr>
                <w:rFonts w:ascii="Book Antiqua" w:hAnsi="Book Antiqua" w:cs="Times"/>
                <w:color w:val="auto"/>
                <w:sz w:val="24"/>
                <w:szCs w:val="24"/>
                <w:vertAlign w:val="superscript"/>
              </w:rPr>
              <w:t>2</w:t>
            </w:r>
          </w:p>
        </w:tc>
      </w:tr>
      <w:tr w:rsidR="00DE4B2F" w:rsidRPr="00C8440A" w14:paraId="37E4655A" w14:textId="77777777" w:rsidTr="002512C7">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03E28296" w14:textId="61D42155"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Inpatient </w:t>
            </w:r>
          </w:p>
        </w:tc>
        <w:tc>
          <w:tcPr>
            <w:tcW w:w="924" w:type="pct"/>
            <w:shd w:val="clear" w:color="auto" w:fill="auto"/>
          </w:tcPr>
          <w:p w14:paraId="23B85DDB" w14:textId="60681C7E"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34 (20.7</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72F55839" w14:textId="69BA41A3"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80 (24.2</w:t>
            </w:r>
            <w:r w:rsidR="00DE4B2F" w:rsidRPr="00C8440A">
              <w:rPr>
                <w:rFonts w:ascii="Book Antiqua" w:hAnsi="Book Antiqua" w:cs="Times"/>
                <w:color w:val="auto"/>
                <w:sz w:val="24"/>
                <w:szCs w:val="24"/>
              </w:rPr>
              <w:t>)</w:t>
            </w:r>
          </w:p>
        </w:tc>
        <w:tc>
          <w:tcPr>
            <w:tcW w:w="740" w:type="pct"/>
            <w:shd w:val="clear" w:color="auto" w:fill="auto"/>
          </w:tcPr>
          <w:p w14:paraId="49466F5A" w14:textId="273F2182" w:rsidR="00DE4B2F" w:rsidRPr="00C8440A" w:rsidRDefault="00CF6BFD" w:rsidP="00933DD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114 (23.0</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2E2AB812" w14:textId="5D91AE01"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r w:rsidR="00DE4B2F" w:rsidRPr="00C8440A" w14:paraId="73F2205C" w14:textId="77777777" w:rsidTr="002512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4" w:type="pct"/>
            <w:shd w:val="clear" w:color="auto" w:fill="auto"/>
          </w:tcPr>
          <w:p w14:paraId="50110D3A" w14:textId="27625F10" w:rsidR="00DE4B2F" w:rsidRPr="00C8440A" w:rsidRDefault="00403025" w:rsidP="00933DD7">
            <w:pPr>
              <w:autoSpaceDE w:val="0"/>
              <w:autoSpaceDN w:val="0"/>
              <w:adjustRightInd w:val="0"/>
              <w:snapToGrid w:val="0"/>
              <w:spacing w:line="360" w:lineRule="auto"/>
              <w:rPr>
                <w:rFonts w:ascii="Book Antiqua" w:hAnsi="Book Antiqua" w:cstheme="minorHAnsi"/>
                <w:color w:val="auto"/>
                <w:sz w:val="24"/>
                <w:szCs w:val="24"/>
              </w:rPr>
            </w:pPr>
            <w:r>
              <w:rPr>
                <w:rFonts w:ascii="Book Antiqua" w:hAnsi="Book Antiqua" w:cstheme="minorHAnsi"/>
                <w:color w:val="auto"/>
                <w:sz w:val="24"/>
                <w:szCs w:val="24"/>
              </w:rPr>
              <w:t xml:space="preserve">  </w:t>
            </w:r>
            <w:r w:rsidR="00DE4B2F" w:rsidRPr="00C8440A">
              <w:rPr>
                <w:rFonts w:ascii="Book Antiqua" w:hAnsi="Book Antiqua" w:cstheme="minorHAnsi"/>
                <w:color w:val="auto"/>
                <w:sz w:val="24"/>
                <w:szCs w:val="24"/>
              </w:rPr>
              <w:t>Outpatient</w:t>
            </w:r>
          </w:p>
        </w:tc>
        <w:tc>
          <w:tcPr>
            <w:tcW w:w="924" w:type="pct"/>
            <w:shd w:val="clear" w:color="auto" w:fill="auto"/>
          </w:tcPr>
          <w:p w14:paraId="39355A9D" w14:textId="1E2A9FF5"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130 (79.3</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auto"/>
          </w:tcPr>
          <w:p w14:paraId="4EE20C21" w14:textId="1EAD7F8D" w:rsidR="00DE4B2F" w:rsidRPr="00C8440A" w:rsidRDefault="00CF6BFD" w:rsidP="00933DD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251 (75.8</w:t>
            </w:r>
            <w:r w:rsidR="00DE4B2F" w:rsidRPr="00C8440A">
              <w:rPr>
                <w:rFonts w:ascii="Book Antiqua" w:hAnsi="Book Antiqua" w:cs="Times"/>
                <w:color w:val="auto"/>
                <w:sz w:val="24"/>
                <w:szCs w:val="24"/>
              </w:rPr>
              <w:t>)</w:t>
            </w:r>
          </w:p>
        </w:tc>
        <w:tc>
          <w:tcPr>
            <w:tcW w:w="740" w:type="pct"/>
            <w:shd w:val="clear" w:color="auto" w:fill="auto"/>
          </w:tcPr>
          <w:p w14:paraId="50F838AF" w14:textId="4C4BF401" w:rsidR="00DE4B2F" w:rsidRPr="00C8440A" w:rsidRDefault="00CF6BFD" w:rsidP="00933DD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381 (77.0</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580" w:type="pct"/>
            <w:shd w:val="clear" w:color="auto" w:fill="auto"/>
          </w:tcPr>
          <w:p w14:paraId="5DA38496" w14:textId="38CD32C2" w:rsidR="00DE4B2F" w:rsidRPr="00C8440A" w:rsidRDefault="00DE4B2F" w:rsidP="00933DD7">
            <w:pPr>
              <w:autoSpaceDE w:val="0"/>
              <w:autoSpaceDN w:val="0"/>
              <w:adjustRightInd w:val="0"/>
              <w:snapToGrid w:val="0"/>
              <w:spacing w:line="360" w:lineRule="auto"/>
              <w:jc w:val="center"/>
              <w:rPr>
                <w:rFonts w:ascii="Book Antiqua" w:hAnsi="Book Antiqua" w:cs="Times"/>
                <w:color w:val="auto"/>
                <w:sz w:val="24"/>
                <w:szCs w:val="24"/>
              </w:rPr>
            </w:pPr>
          </w:p>
          <w:p w14:paraId="652267B9" w14:textId="77777777" w:rsidR="00DE4B2F" w:rsidRPr="00C8440A" w:rsidRDefault="00DE4B2F" w:rsidP="00933DD7">
            <w:pPr>
              <w:autoSpaceDE w:val="0"/>
              <w:autoSpaceDN w:val="0"/>
              <w:adjustRightInd w:val="0"/>
              <w:snapToGrid w:val="0"/>
              <w:spacing w:line="360" w:lineRule="auto"/>
              <w:jc w:val="center"/>
              <w:rPr>
                <w:rFonts w:ascii="Book Antiqua" w:hAnsi="Book Antiqua" w:cstheme="minorHAnsi"/>
                <w:color w:val="auto"/>
                <w:sz w:val="24"/>
                <w:szCs w:val="24"/>
              </w:rPr>
            </w:pPr>
          </w:p>
        </w:tc>
      </w:tr>
    </w:tbl>
    <w:p w14:paraId="695CD97E" w14:textId="1D97D2CE" w:rsidR="00DE4B2F" w:rsidRPr="00403025" w:rsidRDefault="002512C7" w:rsidP="00192228">
      <w:pPr>
        <w:autoSpaceDE w:val="0"/>
        <w:autoSpaceDN w:val="0"/>
        <w:adjustRightInd w:val="0"/>
        <w:snapToGrid w:val="0"/>
        <w:spacing w:after="0" w:line="360" w:lineRule="auto"/>
        <w:jc w:val="both"/>
        <w:rPr>
          <w:rFonts w:ascii="Book Antiqua" w:eastAsiaTheme="minorEastAsia" w:hAnsi="Book Antiqua" w:cstheme="minorHAnsi"/>
          <w:sz w:val="24"/>
          <w:szCs w:val="24"/>
        </w:rPr>
      </w:pPr>
      <w:r w:rsidRPr="00C8440A">
        <w:rPr>
          <w:rFonts w:ascii="Book Antiqua" w:eastAsiaTheme="minorEastAsia" w:hAnsi="Book Antiqua" w:cstheme="minorHAnsi"/>
          <w:sz w:val="24"/>
          <w:szCs w:val="24"/>
          <w:vertAlign w:val="superscript"/>
        </w:rPr>
        <w:t>1</w:t>
      </w:r>
      <w:r w:rsidRPr="00C8440A">
        <w:rPr>
          <w:rFonts w:ascii="Book Antiqua" w:eastAsiaTheme="minorEastAsia" w:hAnsi="Book Antiqua" w:cstheme="minorHAnsi"/>
          <w:sz w:val="24"/>
          <w:szCs w:val="24"/>
        </w:rPr>
        <w:t>Kruskal Wallis</w:t>
      </w:r>
      <w:r w:rsidRPr="00C8440A">
        <w:rPr>
          <w:rFonts w:ascii="Book Antiqua" w:hAnsi="Book Antiqua" w:cstheme="minorHAnsi" w:hint="eastAsia"/>
          <w:sz w:val="24"/>
          <w:szCs w:val="24"/>
          <w:lang w:eastAsia="zh-CN"/>
        </w:rPr>
        <w:t>;</w:t>
      </w:r>
      <w:r w:rsidR="00403025">
        <w:rPr>
          <w:rFonts w:ascii="Book Antiqua" w:eastAsiaTheme="minorEastAsia" w:hAnsi="Book Antiqua" w:cstheme="minorHAnsi"/>
          <w:sz w:val="24"/>
          <w:szCs w:val="24"/>
        </w:rPr>
        <w:t xml:space="preserve"> </w:t>
      </w:r>
      <w:r w:rsidRPr="00C8440A">
        <w:rPr>
          <w:rFonts w:ascii="Book Antiqua" w:eastAsiaTheme="minorEastAsia" w:hAnsi="Book Antiqua" w:cstheme="minorHAnsi"/>
          <w:sz w:val="24"/>
          <w:szCs w:val="24"/>
        </w:rPr>
        <w:t xml:space="preserve"> </w:t>
      </w:r>
      <w:r w:rsidRPr="00C8440A">
        <w:rPr>
          <w:rFonts w:ascii="Book Antiqua" w:eastAsiaTheme="minorEastAsia" w:hAnsi="Book Antiqua" w:cstheme="minorHAnsi"/>
          <w:sz w:val="24"/>
          <w:szCs w:val="24"/>
          <w:vertAlign w:val="superscript"/>
        </w:rPr>
        <w:t>2</w:t>
      </w:r>
      <w:r w:rsidRPr="00C8440A">
        <w:rPr>
          <w:rFonts w:ascii="Book Antiqua" w:eastAsiaTheme="minorEastAsia" w:hAnsi="Book Antiqua" w:cstheme="minorHAnsi"/>
          <w:sz w:val="24"/>
          <w:szCs w:val="24"/>
        </w:rPr>
        <w:t>χ</w:t>
      </w:r>
      <w:r w:rsidRPr="00C8440A">
        <w:rPr>
          <w:rFonts w:ascii="Book Antiqua" w:hAnsi="Book Antiqua" w:cstheme="minorHAnsi" w:hint="eastAsia"/>
          <w:sz w:val="24"/>
          <w:szCs w:val="24"/>
          <w:vertAlign w:val="superscript"/>
          <w:lang w:eastAsia="zh-CN"/>
        </w:rPr>
        <w:t>2</w:t>
      </w:r>
      <w:r w:rsidRPr="00C8440A">
        <w:rPr>
          <w:rFonts w:ascii="Book Antiqua" w:hAnsi="Book Antiqua" w:cstheme="minorHAnsi" w:hint="eastAsia"/>
          <w:sz w:val="24"/>
          <w:szCs w:val="24"/>
          <w:lang w:eastAsia="zh-CN"/>
        </w:rPr>
        <w:t xml:space="preserve">. </w:t>
      </w:r>
      <w:r w:rsidR="00403025" w:rsidRPr="00403025">
        <w:rPr>
          <w:rFonts w:ascii="Book Antiqua" w:hAnsi="Book Antiqua" w:cstheme="minorHAnsi"/>
          <w:sz w:val="24"/>
          <w:szCs w:val="24"/>
          <w:lang w:eastAsia="zh-CN"/>
        </w:rPr>
        <w:t>VCE</w:t>
      </w:r>
      <w:r w:rsidR="00403025" w:rsidRPr="00403025">
        <w:rPr>
          <w:rFonts w:ascii="Book Antiqua" w:hAnsi="Book Antiqua" w:cstheme="minorHAnsi" w:hint="eastAsia"/>
          <w:sz w:val="24"/>
          <w:szCs w:val="24"/>
          <w:lang w:eastAsia="zh-CN"/>
        </w:rPr>
        <w:t>:</w:t>
      </w:r>
      <w:r w:rsidR="00403025" w:rsidRPr="00403025">
        <w:rPr>
          <w:rFonts w:ascii="Book Antiqua" w:hAnsi="Book Antiqua" w:cstheme="minorHAnsi"/>
          <w:sz w:val="24"/>
          <w:szCs w:val="24"/>
          <w:lang w:eastAsia="zh-CN"/>
        </w:rPr>
        <w:t xml:space="preserve"> Video capsule endoscopy; MPCTE</w:t>
      </w:r>
      <w:r w:rsidR="00403025" w:rsidRPr="00403025">
        <w:rPr>
          <w:rFonts w:ascii="Book Antiqua" w:hAnsi="Book Antiqua" w:cstheme="minorHAnsi" w:hint="eastAsia"/>
          <w:sz w:val="24"/>
          <w:szCs w:val="24"/>
          <w:lang w:eastAsia="zh-CN"/>
        </w:rPr>
        <w:t>:</w:t>
      </w:r>
      <w:r w:rsidR="00403025" w:rsidRPr="00403025">
        <w:rPr>
          <w:rFonts w:ascii="Book Antiqua" w:hAnsi="Book Antiqua" w:cstheme="minorHAnsi"/>
          <w:sz w:val="24"/>
          <w:szCs w:val="24"/>
          <w:lang w:eastAsia="zh-CN"/>
        </w:rPr>
        <w:t xml:space="preserve"> Multiphase computed tomography enterography; DBE</w:t>
      </w:r>
      <w:r w:rsidR="00403025" w:rsidRPr="00403025">
        <w:rPr>
          <w:rFonts w:ascii="Book Antiqua" w:hAnsi="Book Antiqua" w:cstheme="minorHAnsi" w:hint="eastAsia"/>
          <w:sz w:val="24"/>
          <w:szCs w:val="24"/>
          <w:lang w:eastAsia="zh-CN"/>
        </w:rPr>
        <w:t>:</w:t>
      </w:r>
      <w:r w:rsidR="00403025" w:rsidRPr="00403025">
        <w:rPr>
          <w:rFonts w:ascii="Book Antiqua" w:hAnsi="Book Antiqua" w:cstheme="minorHAnsi"/>
          <w:sz w:val="24"/>
          <w:szCs w:val="24"/>
          <w:lang w:eastAsia="zh-CN"/>
        </w:rPr>
        <w:t xml:space="preserve"> Double balloon enteroscopy</w:t>
      </w:r>
      <w:r w:rsidR="00403025" w:rsidRPr="00403025">
        <w:rPr>
          <w:rFonts w:ascii="Book Antiqua" w:hAnsi="Book Antiqua" w:cstheme="minorHAnsi" w:hint="eastAsia"/>
          <w:sz w:val="24"/>
          <w:szCs w:val="24"/>
          <w:lang w:eastAsia="zh-CN"/>
        </w:rPr>
        <w:t>.</w:t>
      </w:r>
    </w:p>
    <w:p w14:paraId="2A10A945" w14:textId="77777777" w:rsidR="00DE4B2F" w:rsidRPr="00403025" w:rsidRDefault="00DE4B2F" w:rsidP="00192228">
      <w:pPr>
        <w:adjustRightInd w:val="0"/>
        <w:snapToGrid w:val="0"/>
        <w:spacing w:after="0" w:line="360" w:lineRule="auto"/>
        <w:jc w:val="both"/>
        <w:rPr>
          <w:rFonts w:ascii="Book Antiqua" w:eastAsiaTheme="minorEastAsia" w:hAnsi="Book Antiqua" w:cstheme="minorHAnsi"/>
          <w:sz w:val="24"/>
          <w:szCs w:val="24"/>
        </w:rPr>
      </w:pPr>
    </w:p>
    <w:p w14:paraId="5C3A7529" w14:textId="77777777" w:rsidR="00DE4B2F" w:rsidRPr="00C8440A" w:rsidRDefault="00DE4B2F" w:rsidP="00192228">
      <w:pPr>
        <w:adjustRightInd w:val="0"/>
        <w:snapToGrid w:val="0"/>
        <w:spacing w:after="0" w:line="360" w:lineRule="auto"/>
        <w:jc w:val="both"/>
        <w:rPr>
          <w:rFonts w:ascii="Book Antiqua" w:eastAsiaTheme="minorEastAsia" w:hAnsi="Book Antiqua" w:cstheme="minorHAnsi"/>
          <w:b/>
          <w:sz w:val="24"/>
          <w:szCs w:val="24"/>
        </w:rPr>
      </w:pPr>
    </w:p>
    <w:p w14:paraId="0D938FED" w14:textId="77777777" w:rsidR="002512C7" w:rsidRPr="00C8440A" w:rsidRDefault="002512C7">
      <w:pPr>
        <w:rPr>
          <w:rFonts w:ascii="Book Antiqua" w:eastAsiaTheme="minorEastAsia" w:hAnsi="Book Antiqua" w:cstheme="minorHAnsi"/>
          <w:b/>
          <w:sz w:val="24"/>
          <w:szCs w:val="24"/>
        </w:rPr>
      </w:pPr>
      <w:r w:rsidRPr="00C8440A">
        <w:rPr>
          <w:rFonts w:ascii="Book Antiqua" w:eastAsiaTheme="minorEastAsia" w:hAnsi="Book Antiqua" w:cstheme="minorHAnsi"/>
          <w:b/>
          <w:sz w:val="24"/>
          <w:szCs w:val="24"/>
        </w:rPr>
        <w:br w:type="page"/>
      </w:r>
    </w:p>
    <w:p w14:paraId="2265C5D0" w14:textId="7F39848F" w:rsidR="00DE4B2F" w:rsidRPr="00962A27" w:rsidRDefault="00DE4B2F" w:rsidP="00192228">
      <w:pPr>
        <w:autoSpaceDE w:val="0"/>
        <w:autoSpaceDN w:val="0"/>
        <w:adjustRightInd w:val="0"/>
        <w:snapToGrid w:val="0"/>
        <w:spacing w:after="0" w:line="360" w:lineRule="auto"/>
        <w:jc w:val="both"/>
        <w:rPr>
          <w:rFonts w:ascii="Book Antiqua" w:hAnsi="Book Antiqua" w:cstheme="minorHAnsi"/>
          <w:sz w:val="24"/>
          <w:szCs w:val="24"/>
          <w:lang w:eastAsia="zh-CN"/>
        </w:rPr>
      </w:pPr>
      <w:r w:rsidRPr="00C8440A">
        <w:rPr>
          <w:rFonts w:ascii="Book Antiqua" w:eastAsiaTheme="minorEastAsia" w:hAnsi="Book Antiqua" w:cstheme="minorHAnsi"/>
          <w:b/>
          <w:sz w:val="24"/>
          <w:szCs w:val="24"/>
        </w:rPr>
        <w:lastRenderedPageBreak/>
        <w:t xml:space="preserve">Table 2 </w:t>
      </w:r>
      <w:r w:rsidR="007456F6" w:rsidRPr="007456F6">
        <w:rPr>
          <w:rFonts w:ascii="Book Antiqua" w:eastAsiaTheme="minorEastAsia" w:hAnsi="Book Antiqua" w:cstheme="minorHAnsi"/>
          <w:b/>
          <w:sz w:val="24"/>
          <w:szCs w:val="24"/>
        </w:rPr>
        <w:t xml:space="preserve">Double balloon enteroscopy </w:t>
      </w:r>
      <w:r w:rsidRPr="00C8440A">
        <w:rPr>
          <w:rFonts w:ascii="Book Antiqua" w:eastAsiaTheme="minorEastAsia" w:hAnsi="Book Antiqua" w:cstheme="minorHAnsi"/>
          <w:b/>
          <w:sz w:val="24"/>
          <w:szCs w:val="24"/>
        </w:rPr>
        <w:t>findings, therapy and complications</w:t>
      </w:r>
      <w:r w:rsidR="00962A27">
        <w:rPr>
          <w:rFonts w:ascii="Book Antiqua" w:hAnsi="Book Antiqua" w:cstheme="minorHAnsi" w:hint="eastAsia"/>
          <w:b/>
          <w:sz w:val="24"/>
          <w:szCs w:val="24"/>
          <w:lang w:eastAsia="zh-CN"/>
        </w:rPr>
        <w:t xml:space="preserve"> </w:t>
      </w:r>
      <w:r w:rsidR="00962A27" w:rsidRPr="00962A27">
        <w:rPr>
          <w:rFonts w:ascii="Book Antiqua" w:hAnsi="Book Antiqua" w:cstheme="minorHAnsi" w:hint="eastAsia"/>
          <w:b/>
          <w:i/>
          <w:sz w:val="24"/>
          <w:szCs w:val="24"/>
          <w:lang w:eastAsia="zh-CN"/>
        </w:rPr>
        <w:t>n</w:t>
      </w:r>
      <w:r w:rsidR="00962A27">
        <w:rPr>
          <w:rFonts w:ascii="Book Antiqua" w:hAnsi="Book Antiqua" w:cstheme="minorHAnsi" w:hint="eastAsia"/>
          <w:b/>
          <w:sz w:val="24"/>
          <w:szCs w:val="24"/>
          <w:lang w:eastAsia="zh-CN"/>
        </w:rPr>
        <w:t xml:space="preserve"> (%)</w:t>
      </w:r>
    </w:p>
    <w:tbl>
      <w:tblPr>
        <w:tblStyle w:val="LightShading"/>
        <w:tblW w:w="4388" w:type="pct"/>
        <w:tblLook w:val="0000" w:firstRow="0" w:lastRow="0" w:firstColumn="0" w:lastColumn="0" w:noHBand="0" w:noVBand="0"/>
      </w:tblPr>
      <w:tblGrid>
        <w:gridCol w:w="3468"/>
        <w:gridCol w:w="1761"/>
        <w:gridCol w:w="1755"/>
        <w:gridCol w:w="1420"/>
      </w:tblGrid>
      <w:tr w:rsidR="00DE4B2F" w:rsidRPr="00C8440A" w14:paraId="793EE20A"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tcBorders>
              <w:bottom w:val="single" w:sz="8" w:space="0" w:color="auto"/>
            </w:tcBorders>
            <w:shd w:val="clear" w:color="auto" w:fill="auto"/>
          </w:tcPr>
          <w:p w14:paraId="35628086" w14:textId="77777777" w:rsidR="00DE4B2F" w:rsidRPr="00C8440A" w:rsidRDefault="00DE4B2F" w:rsidP="00192228">
            <w:pPr>
              <w:keepNext/>
              <w:autoSpaceDE w:val="0"/>
              <w:autoSpaceDN w:val="0"/>
              <w:adjustRightInd w:val="0"/>
              <w:snapToGrid w:val="0"/>
              <w:spacing w:line="360" w:lineRule="auto"/>
              <w:jc w:val="both"/>
              <w:rPr>
                <w:rFonts w:ascii="Book Antiqua" w:hAnsi="Book Antiqua" w:cstheme="minorHAnsi"/>
                <w:b/>
                <w:color w:val="auto"/>
                <w:sz w:val="24"/>
                <w:szCs w:val="24"/>
              </w:rPr>
            </w:pPr>
            <w:bookmarkStart w:id="692" w:name="IDX"/>
            <w:bookmarkEnd w:id="692"/>
          </w:p>
        </w:tc>
        <w:tc>
          <w:tcPr>
            <w:tcW w:w="1048" w:type="pct"/>
            <w:tcBorders>
              <w:bottom w:val="single" w:sz="8" w:space="0" w:color="auto"/>
            </w:tcBorders>
            <w:shd w:val="clear" w:color="auto" w:fill="auto"/>
          </w:tcPr>
          <w:p w14:paraId="1EE964DB" w14:textId="52F856FD" w:rsidR="00DE4B2F" w:rsidRPr="00C8440A" w:rsidRDefault="00DE4B2F" w:rsidP="00CB07BB">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DBE </w:t>
            </w:r>
            <w:r w:rsidR="00CB07BB" w:rsidRPr="00C8440A">
              <w:rPr>
                <w:rFonts w:ascii="Book Antiqua" w:eastAsia="SimSun" w:hAnsi="Book Antiqua" w:cstheme="minorHAnsi" w:hint="eastAsia"/>
                <w:b/>
                <w:color w:val="auto"/>
                <w:sz w:val="24"/>
                <w:szCs w:val="24"/>
                <w:lang w:eastAsia="zh-CN"/>
              </w:rPr>
              <w:t>n</w:t>
            </w:r>
            <w:r w:rsidRPr="00C8440A">
              <w:rPr>
                <w:rFonts w:ascii="Book Antiqua" w:hAnsi="Book Antiqua" w:cstheme="minorHAnsi"/>
                <w:b/>
                <w:color w:val="auto"/>
                <w:sz w:val="24"/>
                <w:szCs w:val="24"/>
              </w:rPr>
              <w:t>egative</w:t>
            </w:r>
            <w:r w:rsidRPr="00C8440A">
              <w:rPr>
                <w:rFonts w:ascii="Book Antiqua" w:hAnsi="Book Antiqua" w:cstheme="minorHAnsi"/>
                <w:b/>
                <w:color w:val="auto"/>
                <w:sz w:val="24"/>
                <w:szCs w:val="24"/>
              </w:rPr>
              <w:br/>
              <w:t>(</w:t>
            </w:r>
            <w:r w:rsidR="002512C7" w:rsidRPr="00C8440A">
              <w:rPr>
                <w:rFonts w:ascii="Book Antiqua" w:eastAsia="SimSun" w:hAnsi="Book Antiqua" w:cstheme="minorHAnsi" w:hint="eastAsia"/>
                <w:b/>
                <w:i/>
                <w:color w:val="auto"/>
                <w:sz w:val="24"/>
                <w:szCs w:val="24"/>
                <w:lang w:eastAsia="zh-CN"/>
              </w:rPr>
              <w:t>n</w:t>
            </w:r>
            <w:r w:rsidR="00933DD7" w:rsidRPr="00C8440A">
              <w:rPr>
                <w:rFonts w:ascii="Book Antiqua" w:hAnsi="Book Antiqua" w:cstheme="minorHAnsi"/>
                <w:b/>
                <w:i/>
                <w:color w:val="auto"/>
                <w:sz w:val="24"/>
                <w:szCs w:val="24"/>
              </w:rPr>
              <w:t xml:space="preserve"> = </w:t>
            </w:r>
            <w:r w:rsidRPr="00C8440A">
              <w:rPr>
                <w:rFonts w:ascii="Book Antiqua" w:hAnsi="Book Antiqua" w:cstheme="minorHAnsi"/>
                <w:b/>
                <w:color w:val="auto"/>
                <w:sz w:val="24"/>
                <w:szCs w:val="24"/>
              </w:rPr>
              <w:t>145)</w:t>
            </w:r>
          </w:p>
        </w:tc>
        <w:tc>
          <w:tcPr>
            <w:cnfStyle w:val="000010000000" w:firstRow="0" w:lastRow="0" w:firstColumn="0" w:lastColumn="0" w:oddVBand="1" w:evenVBand="0" w:oddHBand="0" w:evenHBand="0" w:firstRowFirstColumn="0" w:firstRowLastColumn="0" w:lastRowFirstColumn="0" w:lastRowLastColumn="0"/>
            <w:tcW w:w="1044" w:type="pct"/>
            <w:tcBorders>
              <w:bottom w:val="single" w:sz="8" w:space="0" w:color="auto"/>
            </w:tcBorders>
            <w:shd w:val="clear" w:color="auto" w:fill="auto"/>
          </w:tcPr>
          <w:p w14:paraId="7ACEE6AB" w14:textId="7C213599" w:rsidR="00DE4B2F" w:rsidRPr="00C8440A" w:rsidRDefault="00DE4B2F" w:rsidP="00CB07BB">
            <w:pPr>
              <w:keepNext/>
              <w:autoSpaceDE w:val="0"/>
              <w:autoSpaceDN w:val="0"/>
              <w:adjustRightInd w:val="0"/>
              <w:snapToGrid w:val="0"/>
              <w:spacing w:line="360" w:lineRule="auto"/>
              <w:jc w:val="center"/>
              <w:rPr>
                <w:rFonts w:ascii="Book Antiqua" w:hAnsi="Book Antiqua" w:cstheme="minorHAnsi"/>
                <w:b/>
                <w:color w:val="auto"/>
                <w:sz w:val="24"/>
                <w:szCs w:val="24"/>
              </w:rPr>
            </w:pPr>
            <w:r w:rsidRPr="00C8440A">
              <w:rPr>
                <w:rFonts w:ascii="Book Antiqua" w:hAnsi="Book Antiqua" w:cstheme="minorHAnsi"/>
                <w:b/>
                <w:color w:val="auto"/>
                <w:sz w:val="24"/>
                <w:szCs w:val="24"/>
              </w:rPr>
              <w:t>DBE </w:t>
            </w:r>
            <w:r w:rsidR="00CB07BB" w:rsidRPr="00C8440A">
              <w:rPr>
                <w:rFonts w:ascii="Book Antiqua" w:eastAsia="SimSun" w:hAnsi="Book Antiqua" w:cstheme="minorHAnsi" w:hint="eastAsia"/>
                <w:b/>
                <w:color w:val="auto"/>
                <w:sz w:val="24"/>
                <w:szCs w:val="24"/>
                <w:lang w:eastAsia="zh-CN"/>
              </w:rPr>
              <w:t>p</w:t>
            </w:r>
            <w:r w:rsidRPr="00C8440A">
              <w:rPr>
                <w:rFonts w:ascii="Book Antiqua" w:hAnsi="Book Antiqua" w:cstheme="minorHAnsi"/>
                <w:b/>
                <w:color w:val="auto"/>
                <w:sz w:val="24"/>
                <w:szCs w:val="24"/>
              </w:rPr>
              <w:t>ositive</w:t>
            </w:r>
            <w:r w:rsidRPr="00C8440A">
              <w:rPr>
                <w:rFonts w:ascii="Book Antiqua" w:hAnsi="Book Antiqua" w:cstheme="minorHAnsi"/>
                <w:b/>
                <w:color w:val="auto"/>
                <w:sz w:val="24"/>
                <w:szCs w:val="24"/>
              </w:rPr>
              <w:br/>
              <w:t>(</w:t>
            </w:r>
            <w:r w:rsidR="002512C7" w:rsidRPr="00C8440A">
              <w:rPr>
                <w:rFonts w:ascii="Book Antiqua" w:eastAsia="SimSun" w:hAnsi="Book Antiqua" w:cstheme="minorHAnsi" w:hint="eastAsia"/>
                <w:b/>
                <w:i/>
                <w:color w:val="auto"/>
                <w:sz w:val="24"/>
                <w:szCs w:val="24"/>
                <w:lang w:eastAsia="zh-CN"/>
              </w:rPr>
              <w:t>n</w:t>
            </w:r>
            <w:r w:rsidR="00933DD7" w:rsidRPr="00C8440A">
              <w:rPr>
                <w:rFonts w:ascii="Book Antiqua" w:hAnsi="Book Antiqua" w:cstheme="minorHAnsi"/>
                <w:b/>
                <w:i/>
                <w:color w:val="auto"/>
                <w:sz w:val="24"/>
                <w:szCs w:val="24"/>
              </w:rPr>
              <w:t xml:space="preserve"> = </w:t>
            </w:r>
            <w:r w:rsidRPr="00C8440A">
              <w:rPr>
                <w:rFonts w:ascii="Book Antiqua" w:hAnsi="Book Antiqua" w:cstheme="minorHAnsi"/>
                <w:b/>
                <w:color w:val="auto"/>
                <w:sz w:val="24"/>
                <w:szCs w:val="24"/>
              </w:rPr>
              <w:t>296)</w:t>
            </w:r>
          </w:p>
        </w:tc>
        <w:tc>
          <w:tcPr>
            <w:tcW w:w="845" w:type="pct"/>
            <w:tcBorders>
              <w:bottom w:val="single" w:sz="8" w:space="0" w:color="auto"/>
            </w:tcBorders>
            <w:shd w:val="clear" w:color="auto" w:fill="auto"/>
          </w:tcPr>
          <w:p w14:paraId="6E742867" w14:textId="28A9C1B1" w:rsidR="00DE4B2F" w:rsidRPr="00C8440A" w:rsidRDefault="00DE4B2F" w:rsidP="002512C7">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Total</w:t>
            </w:r>
            <w:r w:rsidRPr="00C8440A">
              <w:rPr>
                <w:rFonts w:ascii="Book Antiqua" w:hAnsi="Book Antiqua" w:cstheme="minorHAnsi"/>
                <w:b/>
                <w:color w:val="auto"/>
                <w:sz w:val="24"/>
                <w:szCs w:val="24"/>
              </w:rPr>
              <w:br/>
              <w:t>(</w:t>
            </w:r>
            <w:r w:rsidR="002512C7" w:rsidRPr="00C8440A">
              <w:rPr>
                <w:rFonts w:ascii="Book Antiqua" w:eastAsia="SimSun" w:hAnsi="Book Antiqua" w:cstheme="minorHAnsi" w:hint="eastAsia"/>
                <w:b/>
                <w:i/>
                <w:color w:val="auto"/>
                <w:sz w:val="24"/>
                <w:szCs w:val="24"/>
                <w:lang w:eastAsia="zh-CN"/>
              </w:rPr>
              <w:t>n</w:t>
            </w:r>
            <w:r w:rsidR="00933DD7" w:rsidRPr="00C8440A">
              <w:rPr>
                <w:rFonts w:ascii="Book Antiqua" w:hAnsi="Book Antiqua" w:cstheme="minorHAnsi"/>
                <w:b/>
                <w:i/>
                <w:color w:val="auto"/>
                <w:sz w:val="24"/>
                <w:szCs w:val="24"/>
              </w:rPr>
              <w:t xml:space="preserve"> = </w:t>
            </w:r>
            <w:r w:rsidRPr="00C8440A">
              <w:rPr>
                <w:rFonts w:ascii="Book Antiqua" w:hAnsi="Book Antiqua" w:cstheme="minorHAnsi"/>
                <w:b/>
                <w:color w:val="auto"/>
                <w:sz w:val="24"/>
                <w:szCs w:val="24"/>
              </w:rPr>
              <w:t>441)</w:t>
            </w:r>
          </w:p>
        </w:tc>
      </w:tr>
      <w:tr w:rsidR="00DE4B2F" w:rsidRPr="00C8440A" w14:paraId="0CBA439D" w14:textId="77777777" w:rsidTr="00F445CA">
        <w:tc>
          <w:tcPr>
            <w:cnfStyle w:val="000010000000" w:firstRow="0" w:lastRow="0" w:firstColumn="0" w:lastColumn="0" w:oddVBand="1" w:evenVBand="0" w:oddHBand="0" w:evenHBand="0" w:firstRowFirstColumn="0" w:firstRowLastColumn="0" w:lastRowFirstColumn="0" w:lastRowLastColumn="0"/>
            <w:tcW w:w="2063" w:type="pct"/>
            <w:tcBorders>
              <w:top w:val="single" w:sz="8" w:space="0" w:color="auto"/>
            </w:tcBorders>
            <w:shd w:val="clear" w:color="auto" w:fill="auto"/>
          </w:tcPr>
          <w:p w14:paraId="7C7285C0"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Angioectasia /Arterio Venous Malformation</w:t>
            </w:r>
          </w:p>
        </w:tc>
        <w:tc>
          <w:tcPr>
            <w:tcW w:w="1048" w:type="pct"/>
            <w:tcBorders>
              <w:top w:val="single" w:sz="8" w:space="0" w:color="auto"/>
            </w:tcBorders>
            <w:shd w:val="clear" w:color="auto" w:fill="auto"/>
          </w:tcPr>
          <w:p w14:paraId="50821B26" w14:textId="21872267"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0 (0.0</w:t>
            </w:r>
            <w:r w:rsidR="00DE4B2F" w:rsidRPr="00C8440A">
              <w:rPr>
                <w:rFonts w:ascii="Book Antiqua" w:hAnsi="Book Antiqua" w:cs="Time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044" w:type="pct"/>
            <w:tcBorders>
              <w:top w:val="single" w:sz="8" w:space="0" w:color="auto"/>
            </w:tcBorders>
            <w:shd w:val="clear" w:color="auto" w:fill="auto"/>
          </w:tcPr>
          <w:p w14:paraId="2A585926" w14:textId="68DBAB78"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imes"/>
                <w:color w:val="auto"/>
                <w:sz w:val="24"/>
                <w:szCs w:val="24"/>
              </w:rPr>
              <w:t>212 (71.6</w:t>
            </w:r>
            <w:r w:rsidR="00DE4B2F" w:rsidRPr="00C8440A">
              <w:rPr>
                <w:rFonts w:ascii="Book Antiqua" w:hAnsi="Book Antiqua" w:cs="Times"/>
                <w:color w:val="auto"/>
                <w:sz w:val="24"/>
                <w:szCs w:val="24"/>
              </w:rPr>
              <w:t>)</w:t>
            </w:r>
          </w:p>
        </w:tc>
        <w:tc>
          <w:tcPr>
            <w:tcW w:w="845" w:type="pct"/>
            <w:tcBorders>
              <w:top w:val="single" w:sz="8" w:space="0" w:color="auto"/>
            </w:tcBorders>
            <w:shd w:val="clear" w:color="auto" w:fill="auto"/>
          </w:tcPr>
          <w:p w14:paraId="1A60C034" w14:textId="16EF0BA2"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imes"/>
                <w:color w:val="auto"/>
                <w:sz w:val="24"/>
                <w:szCs w:val="24"/>
              </w:rPr>
              <w:t>212 (48.1</w:t>
            </w:r>
            <w:r w:rsidR="00DE4B2F" w:rsidRPr="00C8440A">
              <w:rPr>
                <w:rFonts w:ascii="Book Antiqua" w:hAnsi="Book Antiqua" w:cs="Times"/>
                <w:color w:val="auto"/>
                <w:sz w:val="24"/>
                <w:szCs w:val="24"/>
              </w:rPr>
              <w:t>)</w:t>
            </w:r>
          </w:p>
        </w:tc>
      </w:tr>
      <w:tr w:rsidR="00DE4B2F" w:rsidRPr="00C8440A" w14:paraId="796F057A"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60C0A4C4"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597DDF06" w14:textId="1457FC15"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CE1D1A1" w14:textId="0E6E748B"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0E33EF46" w14:textId="3E79B3D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5360C006"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33320A3D"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Dieulafoy Lesion</w:t>
            </w:r>
          </w:p>
        </w:tc>
        <w:tc>
          <w:tcPr>
            <w:tcW w:w="1048" w:type="pct"/>
            <w:shd w:val="clear" w:color="auto" w:fill="auto"/>
          </w:tcPr>
          <w:p w14:paraId="21BF95D0" w14:textId="5DF5138C"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DE30342" w14:textId="4A80298A"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8 (2.7</w:t>
            </w:r>
            <w:r w:rsidR="00DE4B2F" w:rsidRPr="00C8440A">
              <w:rPr>
                <w:rFonts w:ascii="Book Antiqua" w:hAnsi="Book Antiqua" w:cstheme="minorHAnsi"/>
                <w:color w:val="auto"/>
                <w:sz w:val="24"/>
                <w:szCs w:val="24"/>
              </w:rPr>
              <w:t>)</w:t>
            </w:r>
          </w:p>
        </w:tc>
        <w:tc>
          <w:tcPr>
            <w:tcW w:w="845" w:type="pct"/>
            <w:shd w:val="clear" w:color="auto" w:fill="auto"/>
          </w:tcPr>
          <w:p w14:paraId="1900EBBF" w14:textId="28306925"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8 (1.8</w:t>
            </w:r>
            <w:r w:rsidR="00DE4B2F" w:rsidRPr="00C8440A">
              <w:rPr>
                <w:rFonts w:ascii="Book Antiqua" w:hAnsi="Book Antiqua" w:cstheme="minorHAnsi"/>
                <w:color w:val="auto"/>
                <w:sz w:val="24"/>
                <w:szCs w:val="24"/>
              </w:rPr>
              <w:t>)</w:t>
            </w:r>
          </w:p>
        </w:tc>
      </w:tr>
      <w:tr w:rsidR="00DE4B2F" w:rsidRPr="00C8440A" w14:paraId="05344FEC"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1B38484"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1EEF89BB" w14:textId="1DFBD6E6"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6683933D" w14:textId="617004C1"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60B46FDD" w14:textId="217339BB"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5F41BBA4"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2EAD405"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Varix</w:t>
            </w:r>
          </w:p>
        </w:tc>
        <w:tc>
          <w:tcPr>
            <w:tcW w:w="1048" w:type="pct"/>
            <w:shd w:val="clear" w:color="auto" w:fill="auto"/>
          </w:tcPr>
          <w:p w14:paraId="45D4A200" w14:textId="5C7A77B3"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0957C035" w14:textId="26044A7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3 (1.0</w:t>
            </w:r>
            <w:r w:rsidR="00DE4B2F" w:rsidRPr="00C8440A">
              <w:rPr>
                <w:rFonts w:ascii="Book Antiqua" w:hAnsi="Book Antiqua" w:cstheme="minorHAnsi"/>
                <w:color w:val="auto"/>
                <w:sz w:val="24"/>
                <w:szCs w:val="24"/>
              </w:rPr>
              <w:t>)</w:t>
            </w:r>
          </w:p>
        </w:tc>
        <w:tc>
          <w:tcPr>
            <w:tcW w:w="845" w:type="pct"/>
            <w:shd w:val="clear" w:color="auto" w:fill="auto"/>
          </w:tcPr>
          <w:p w14:paraId="06755B71" w14:textId="46BA8349"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 (0.7</w:t>
            </w:r>
            <w:r w:rsidR="00DE4B2F" w:rsidRPr="00C8440A">
              <w:rPr>
                <w:rFonts w:ascii="Book Antiqua" w:hAnsi="Book Antiqua" w:cstheme="minorHAnsi"/>
                <w:color w:val="auto"/>
                <w:sz w:val="24"/>
                <w:szCs w:val="24"/>
              </w:rPr>
              <w:t>)</w:t>
            </w:r>
          </w:p>
        </w:tc>
      </w:tr>
      <w:tr w:rsidR="00DE4B2F" w:rsidRPr="00C8440A" w14:paraId="6A3BBB5A"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77C86841"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5E54721C" w14:textId="614EF3C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68AA769C" w14:textId="2CEB0CC2"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6E9521B9" w14:textId="505544CB"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65F50767"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108F635C"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Evidence of Crohn’s disease</w:t>
            </w:r>
          </w:p>
        </w:tc>
        <w:tc>
          <w:tcPr>
            <w:tcW w:w="1048" w:type="pct"/>
            <w:shd w:val="clear" w:color="auto" w:fill="auto"/>
          </w:tcPr>
          <w:p w14:paraId="67E376F8" w14:textId="723D032C"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1C57EAED" w14:textId="19A6A13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5 (1.7</w:t>
            </w:r>
            <w:r w:rsidR="00DE4B2F" w:rsidRPr="00C8440A">
              <w:rPr>
                <w:rFonts w:ascii="Book Antiqua" w:hAnsi="Book Antiqua" w:cstheme="minorHAnsi"/>
                <w:color w:val="auto"/>
                <w:sz w:val="24"/>
                <w:szCs w:val="24"/>
              </w:rPr>
              <w:t>)</w:t>
            </w:r>
          </w:p>
        </w:tc>
        <w:tc>
          <w:tcPr>
            <w:tcW w:w="845" w:type="pct"/>
            <w:shd w:val="clear" w:color="auto" w:fill="auto"/>
          </w:tcPr>
          <w:p w14:paraId="73DC4FF9" w14:textId="710B6D4D"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5 (1.1</w:t>
            </w:r>
            <w:r w:rsidR="00DE4B2F" w:rsidRPr="00C8440A">
              <w:rPr>
                <w:rFonts w:ascii="Book Antiqua" w:hAnsi="Book Antiqua" w:cstheme="minorHAnsi"/>
                <w:color w:val="auto"/>
                <w:sz w:val="24"/>
                <w:szCs w:val="24"/>
              </w:rPr>
              <w:t>)</w:t>
            </w:r>
          </w:p>
        </w:tc>
      </w:tr>
      <w:tr w:rsidR="00DE4B2F" w:rsidRPr="00C8440A" w14:paraId="40585D27"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0429F5AE"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58C2BFF8" w14:textId="29AFB09D"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24B69EE" w14:textId="541733A7"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622BAB52" w14:textId="1925657D"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07D664F0"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18FA7E62"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Erythema</w:t>
            </w:r>
          </w:p>
        </w:tc>
        <w:tc>
          <w:tcPr>
            <w:tcW w:w="1048" w:type="pct"/>
            <w:shd w:val="clear" w:color="auto" w:fill="auto"/>
          </w:tcPr>
          <w:p w14:paraId="5CCF2794" w14:textId="4AB31B64"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122E3887" w14:textId="5FF0346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19 (6.4</w:t>
            </w:r>
            <w:r w:rsidR="00DE4B2F" w:rsidRPr="00C8440A">
              <w:rPr>
                <w:rFonts w:ascii="Book Antiqua" w:hAnsi="Book Antiqua" w:cstheme="minorHAnsi"/>
                <w:color w:val="auto"/>
                <w:sz w:val="24"/>
                <w:szCs w:val="24"/>
              </w:rPr>
              <w:t>)</w:t>
            </w:r>
          </w:p>
        </w:tc>
        <w:tc>
          <w:tcPr>
            <w:tcW w:w="845" w:type="pct"/>
            <w:shd w:val="clear" w:color="auto" w:fill="auto"/>
          </w:tcPr>
          <w:p w14:paraId="123B4BC4" w14:textId="29C09DEF"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19 (4.3</w:t>
            </w:r>
            <w:r w:rsidR="00DE4B2F" w:rsidRPr="00C8440A">
              <w:rPr>
                <w:rFonts w:ascii="Book Antiqua" w:hAnsi="Book Antiqua" w:cstheme="minorHAnsi"/>
                <w:color w:val="auto"/>
                <w:sz w:val="24"/>
                <w:szCs w:val="24"/>
              </w:rPr>
              <w:t>)</w:t>
            </w:r>
          </w:p>
        </w:tc>
      </w:tr>
      <w:tr w:rsidR="00DE4B2F" w:rsidRPr="00C8440A" w14:paraId="63AE860B"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6EB10A5"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42EA7264" w14:textId="542EA0E5"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3733481C" w14:textId="1BDF5BAB"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45623596" w14:textId="62CC66DE"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3EEF4FC8"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395949EF"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Erosion</w:t>
            </w:r>
          </w:p>
        </w:tc>
        <w:tc>
          <w:tcPr>
            <w:tcW w:w="1048" w:type="pct"/>
            <w:shd w:val="clear" w:color="auto" w:fill="auto"/>
          </w:tcPr>
          <w:p w14:paraId="31762BEB" w14:textId="569331E2"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1D7FA4E6" w14:textId="4CE7C76A"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31 (10.1</w:t>
            </w:r>
            <w:r w:rsidR="00DE4B2F" w:rsidRPr="00C8440A">
              <w:rPr>
                <w:rFonts w:ascii="Book Antiqua" w:hAnsi="Book Antiqua" w:cstheme="minorHAnsi"/>
                <w:color w:val="auto"/>
                <w:sz w:val="24"/>
                <w:szCs w:val="24"/>
              </w:rPr>
              <w:t>)</w:t>
            </w:r>
          </w:p>
        </w:tc>
        <w:tc>
          <w:tcPr>
            <w:tcW w:w="845" w:type="pct"/>
            <w:shd w:val="clear" w:color="auto" w:fill="auto"/>
          </w:tcPr>
          <w:p w14:paraId="44E5CCD1" w14:textId="52F540C9"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31 (6.8</w:t>
            </w:r>
            <w:r w:rsidR="00DE4B2F" w:rsidRPr="00C8440A">
              <w:rPr>
                <w:rFonts w:ascii="Book Antiqua" w:hAnsi="Book Antiqua" w:cstheme="minorHAnsi"/>
                <w:color w:val="auto"/>
                <w:sz w:val="24"/>
                <w:szCs w:val="24"/>
              </w:rPr>
              <w:t>)</w:t>
            </w:r>
          </w:p>
        </w:tc>
      </w:tr>
      <w:tr w:rsidR="00DE4B2F" w:rsidRPr="00C8440A" w14:paraId="278B4C73"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7DD48E09"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5E59DC10" w14:textId="67ED7FC5"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385C4820" w14:textId="1D4B8C26"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4747C632" w14:textId="764C50A3"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68BD0845"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26009AEA"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 xml:space="preserve">Ulcer </w:t>
            </w:r>
          </w:p>
        </w:tc>
        <w:tc>
          <w:tcPr>
            <w:tcW w:w="1048" w:type="pct"/>
            <w:shd w:val="clear" w:color="auto" w:fill="auto"/>
          </w:tcPr>
          <w:p w14:paraId="0043D343" w14:textId="68BE7E50"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50C530F" w14:textId="30531EC6"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56 (18.9</w:t>
            </w:r>
            <w:r w:rsidR="00DE4B2F" w:rsidRPr="00C8440A">
              <w:rPr>
                <w:rFonts w:ascii="Book Antiqua" w:hAnsi="Book Antiqua" w:cstheme="minorHAnsi"/>
                <w:color w:val="auto"/>
                <w:sz w:val="24"/>
                <w:szCs w:val="24"/>
              </w:rPr>
              <w:t>)</w:t>
            </w:r>
          </w:p>
        </w:tc>
        <w:tc>
          <w:tcPr>
            <w:tcW w:w="845" w:type="pct"/>
            <w:shd w:val="clear" w:color="auto" w:fill="auto"/>
          </w:tcPr>
          <w:p w14:paraId="04DB3641" w14:textId="786A45C1"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56 (12.7</w:t>
            </w:r>
            <w:r w:rsidR="00DE4B2F" w:rsidRPr="00C8440A">
              <w:rPr>
                <w:rFonts w:ascii="Book Antiqua" w:hAnsi="Book Antiqua" w:cstheme="minorHAnsi"/>
                <w:color w:val="auto"/>
                <w:sz w:val="24"/>
                <w:szCs w:val="24"/>
              </w:rPr>
              <w:t>)</w:t>
            </w:r>
          </w:p>
        </w:tc>
      </w:tr>
      <w:tr w:rsidR="00DE4B2F" w:rsidRPr="00C8440A" w14:paraId="07C008D1"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36F322CC"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288ABCE2" w14:textId="6F00C210"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6D7CFC98" w14:textId="0B21DB73"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6EF352E5" w14:textId="2CEC7304"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45898415"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6D1EE382"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Polyp identified</w:t>
            </w:r>
          </w:p>
        </w:tc>
        <w:tc>
          <w:tcPr>
            <w:tcW w:w="1048" w:type="pct"/>
            <w:shd w:val="clear" w:color="auto" w:fill="auto"/>
          </w:tcPr>
          <w:p w14:paraId="550AEB29" w14:textId="060528B0"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1EEC642E" w14:textId="5523D2F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50 (16.9</w:t>
            </w:r>
            <w:r w:rsidR="00DE4B2F" w:rsidRPr="00C8440A">
              <w:rPr>
                <w:rFonts w:ascii="Book Antiqua" w:hAnsi="Book Antiqua" w:cstheme="minorHAnsi"/>
                <w:color w:val="auto"/>
                <w:sz w:val="24"/>
                <w:szCs w:val="24"/>
              </w:rPr>
              <w:t>)</w:t>
            </w:r>
          </w:p>
        </w:tc>
        <w:tc>
          <w:tcPr>
            <w:tcW w:w="845" w:type="pct"/>
            <w:shd w:val="clear" w:color="auto" w:fill="auto"/>
          </w:tcPr>
          <w:p w14:paraId="6DCBFBD8" w14:textId="2D0AA631"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50 (11.3</w:t>
            </w:r>
            <w:r w:rsidR="00DE4B2F" w:rsidRPr="00C8440A">
              <w:rPr>
                <w:rFonts w:ascii="Book Antiqua" w:hAnsi="Book Antiqua" w:cstheme="minorHAnsi"/>
                <w:color w:val="auto"/>
                <w:sz w:val="24"/>
                <w:szCs w:val="24"/>
              </w:rPr>
              <w:t>)</w:t>
            </w:r>
          </w:p>
        </w:tc>
      </w:tr>
      <w:tr w:rsidR="00DE4B2F" w:rsidRPr="00C8440A" w14:paraId="0C25D096"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79CE1C9"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p>
        </w:tc>
        <w:tc>
          <w:tcPr>
            <w:tcW w:w="1048" w:type="pct"/>
            <w:shd w:val="clear" w:color="auto" w:fill="auto"/>
          </w:tcPr>
          <w:p w14:paraId="688EB2C9"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56DAFE5" w14:textId="77777777"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1C01CD18"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0FD7F613" w14:textId="77777777" w:rsidTr="00F445CA">
        <w:tc>
          <w:tcPr>
            <w:cnfStyle w:val="000010000000" w:firstRow="0" w:lastRow="0" w:firstColumn="0" w:lastColumn="0" w:oddVBand="1" w:evenVBand="0" w:oddHBand="0" w:evenHBand="0" w:firstRowFirstColumn="0" w:firstRowLastColumn="0" w:lastRowFirstColumn="0" w:lastRowLastColumn="0"/>
            <w:tcW w:w="2063" w:type="pct"/>
            <w:tcBorders>
              <w:bottom w:val="single" w:sz="8" w:space="0" w:color="auto"/>
            </w:tcBorders>
            <w:shd w:val="clear" w:color="auto" w:fill="auto"/>
          </w:tcPr>
          <w:p w14:paraId="21BFCD2E"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Other findings</w:t>
            </w:r>
          </w:p>
        </w:tc>
        <w:tc>
          <w:tcPr>
            <w:tcW w:w="1048" w:type="pct"/>
            <w:tcBorders>
              <w:bottom w:val="single" w:sz="8" w:space="0" w:color="auto"/>
            </w:tcBorders>
            <w:shd w:val="clear" w:color="auto" w:fill="auto"/>
          </w:tcPr>
          <w:p w14:paraId="562F2A83" w14:textId="67587D8C" w:rsidR="00DE4B2F" w:rsidRPr="00C8440A" w:rsidRDefault="00962A27" w:rsidP="002512C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40 (27.6</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044" w:type="pct"/>
            <w:tcBorders>
              <w:bottom w:val="single" w:sz="8" w:space="0" w:color="auto"/>
            </w:tcBorders>
            <w:shd w:val="clear" w:color="auto" w:fill="auto"/>
          </w:tcPr>
          <w:p w14:paraId="6A7EC465" w14:textId="6E129829" w:rsidR="00DE4B2F" w:rsidRPr="00C8440A" w:rsidRDefault="00962A27" w:rsidP="002512C7">
            <w:pPr>
              <w:keepNext/>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64 (21.6</w:t>
            </w:r>
            <w:r w:rsidR="00DE4B2F" w:rsidRPr="00C8440A">
              <w:rPr>
                <w:rFonts w:ascii="Book Antiqua" w:hAnsi="Book Antiqua" w:cstheme="minorHAnsi"/>
                <w:color w:val="auto"/>
                <w:sz w:val="24"/>
                <w:szCs w:val="24"/>
              </w:rPr>
              <w:t>)</w:t>
            </w:r>
          </w:p>
        </w:tc>
        <w:tc>
          <w:tcPr>
            <w:tcW w:w="845" w:type="pct"/>
            <w:tcBorders>
              <w:bottom w:val="single" w:sz="8" w:space="0" w:color="auto"/>
            </w:tcBorders>
            <w:shd w:val="clear" w:color="auto" w:fill="auto"/>
          </w:tcPr>
          <w:p w14:paraId="1C414A9C" w14:textId="03B17381" w:rsidR="00DE4B2F" w:rsidRPr="00C8440A" w:rsidRDefault="00962A27" w:rsidP="002512C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104 (23.6</w:t>
            </w:r>
            <w:r w:rsidR="00DE4B2F" w:rsidRPr="00C8440A">
              <w:rPr>
                <w:rFonts w:ascii="Book Antiqua" w:hAnsi="Book Antiqua" w:cstheme="minorHAnsi"/>
                <w:color w:val="auto"/>
                <w:sz w:val="24"/>
                <w:szCs w:val="24"/>
              </w:rPr>
              <w:t>)</w:t>
            </w:r>
          </w:p>
        </w:tc>
      </w:tr>
      <w:tr w:rsidR="00DE4B2F" w:rsidRPr="00C8440A" w14:paraId="26FE48C2"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tcBorders>
              <w:bottom w:val="single" w:sz="8" w:space="0" w:color="auto"/>
            </w:tcBorders>
            <w:shd w:val="clear" w:color="auto" w:fill="auto"/>
          </w:tcPr>
          <w:p w14:paraId="6B08019B" w14:textId="77777777" w:rsidR="00DE4B2F" w:rsidRPr="00C8440A" w:rsidRDefault="00DE4B2F" w:rsidP="002512C7">
            <w:pPr>
              <w:autoSpaceDE w:val="0"/>
              <w:autoSpaceDN w:val="0"/>
              <w:adjustRightInd w:val="0"/>
              <w:snapToGrid w:val="0"/>
              <w:spacing w:line="360" w:lineRule="auto"/>
              <w:rPr>
                <w:rFonts w:ascii="Book Antiqua" w:hAnsi="Book Antiqua" w:cstheme="minorHAnsi"/>
                <w:b/>
                <w:bCs/>
                <w:color w:val="auto"/>
                <w:sz w:val="24"/>
                <w:szCs w:val="24"/>
              </w:rPr>
            </w:pPr>
            <w:r w:rsidRPr="00C8440A">
              <w:rPr>
                <w:rFonts w:ascii="Book Antiqua" w:hAnsi="Book Antiqua" w:cstheme="minorHAnsi"/>
                <w:b/>
                <w:bCs/>
                <w:color w:val="auto"/>
                <w:sz w:val="24"/>
                <w:szCs w:val="24"/>
              </w:rPr>
              <w:t>Therapy and Complications</w:t>
            </w:r>
          </w:p>
          <w:p w14:paraId="2D3274D2" w14:textId="77777777" w:rsidR="00DE4B2F" w:rsidRPr="00C8440A" w:rsidRDefault="00DE4B2F" w:rsidP="002512C7">
            <w:pPr>
              <w:keepNext/>
              <w:autoSpaceDE w:val="0"/>
              <w:autoSpaceDN w:val="0"/>
              <w:adjustRightInd w:val="0"/>
              <w:snapToGrid w:val="0"/>
              <w:spacing w:line="360" w:lineRule="auto"/>
              <w:rPr>
                <w:rFonts w:ascii="Book Antiqua" w:hAnsi="Book Antiqua" w:cstheme="minorHAnsi"/>
                <w:b/>
                <w:color w:val="auto"/>
                <w:sz w:val="24"/>
                <w:szCs w:val="24"/>
              </w:rPr>
            </w:pPr>
          </w:p>
        </w:tc>
        <w:tc>
          <w:tcPr>
            <w:tcW w:w="1048" w:type="pct"/>
            <w:tcBorders>
              <w:bottom w:val="single" w:sz="8" w:space="0" w:color="auto"/>
            </w:tcBorders>
            <w:shd w:val="clear" w:color="auto" w:fill="auto"/>
          </w:tcPr>
          <w:p w14:paraId="03B86A25" w14:textId="2C64D028" w:rsidR="00DE4B2F" w:rsidRPr="00C8440A" w:rsidRDefault="00DE4B2F" w:rsidP="002512C7">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 xml:space="preserve">DBE </w:t>
            </w:r>
            <w:r w:rsidR="00CB07BB" w:rsidRPr="00C8440A">
              <w:rPr>
                <w:rFonts w:ascii="Book Antiqua" w:eastAsia="SimSun" w:hAnsi="Book Antiqua" w:cstheme="minorHAnsi" w:hint="eastAsia"/>
                <w:b/>
                <w:color w:val="auto"/>
                <w:sz w:val="24"/>
                <w:szCs w:val="24"/>
                <w:lang w:eastAsia="zh-CN"/>
              </w:rPr>
              <w:t>n</w:t>
            </w:r>
            <w:r w:rsidRPr="00C8440A">
              <w:rPr>
                <w:rFonts w:ascii="Book Antiqua" w:hAnsi="Book Antiqua" w:cstheme="minorHAnsi"/>
                <w:b/>
                <w:color w:val="auto"/>
                <w:sz w:val="24"/>
                <w:szCs w:val="24"/>
              </w:rPr>
              <w:t>egative</w:t>
            </w:r>
          </w:p>
          <w:p w14:paraId="54CCB65A" w14:textId="253A42AE" w:rsidR="00DE4B2F" w:rsidRPr="00C8440A" w:rsidRDefault="00DE4B2F" w:rsidP="00CB07BB">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w:t>
            </w:r>
            <w:r w:rsidR="00CB07BB" w:rsidRPr="00C8440A">
              <w:rPr>
                <w:rFonts w:ascii="Book Antiqua" w:eastAsia="SimSun" w:hAnsi="Book Antiqua" w:cstheme="minorHAnsi" w:hint="eastAsia"/>
                <w:b/>
                <w:i/>
                <w:color w:val="auto"/>
                <w:sz w:val="24"/>
                <w:szCs w:val="24"/>
                <w:lang w:eastAsia="zh-CN"/>
              </w:rPr>
              <w:t>n</w:t>
            </w:r>
            <w:r w:rsidR="00CB07BB" w:rsidRPr="00C8440A">
              <w:rPr>
                <w:rFonts w:ascii="Book Antiqua" w:eastAsia="SimSun" w:hAnsi="Book Antiqua" w:cstheme="minorHAnsi" w:hint="eastAsia"/>
                <w:b/>
                <w:color w:val="auto"/>
                <w:sz w:val="24"/>
                <w:szCs w:val="24"/>
                <w:lang w:eastAsia="zh-CN"/>
              </w:rPr>
              <w:t xml:space="preserve"> </w:t>
            </w:r>
            <w:r w:rsidRPr="00C8440A">
              <w:rPr>
                <w:rFonts w:ascii="Book Antiqua" w:hAnsi="Book Antiqua" w:cstheme="minorHAnsi"/>
                <w:b/>
                <w:color w:val="auto"/>
                <w:sz w:val="24"/>
                <w:szCs w:val="24"/>
              </w:rPr>
              <w:t>= 145)</w:t>
            </w:r>
          </w:p>
        </w:tc>
        <w:tc>
          <w:tcPr>
            <w:cnfStyle w:val="000010000000" w:firstRow="0" w:lastRow="0" w:firstColumn="0" w:lastColumn="0" w:oddVBand="1" w:evenVBand="0" w:oddHBand="0" w:evenHBand="0" w:firstRowFirstColumn="0" w:firstRowLastColumn="0" w:lastRowFirstColumn="0" w:lastRowLastColumn="0"/>
            <w:tcW w:w="1044" w:type="pct"/>
            <w:tcBorders>
              <w:bottom w:val="single" w:sz="8" w:space="0" w:color="auto"/>
            </w:tcBorders>
            <w:shd w:val="clear" w:color="auto" w:fill="auto"/>
          </w:tcPr>
          <w:p w14:paraId="4C7C7B47" w14:textId="32879B0B" w:rsidR="00DE4B2F" w:rsidRPr="00C8440A" w:rsidRDefault="00DE4B2F" w:rsidP="002512C7">
            <w:pPr>
              <w:keepNext/>
              <w:autoSpaceDE w:val="0"/>
              <w:autoSpaceDN w:val="0"/>
              <w:adjustRightInd w:val="0"/>
              <w:snapToGrid w:val="0"/>
              <w:spacing w:line="360" w:lineRule="auto"/>
              <w:jc w:val="center"/>
              <w:rPr>
                <w:rFonts w:ascii="Book Antiqua" w:hAnsi="Book Antiqua" w:cstheme="minorHAnsi"/>
                <w:b/>
                <w:color w:val="auto"/>
                <w:sz w:val="24"/>
                <w:szCs w:val="24"/>
              </w:rPr>
            </w:pPr>
            <w:r w:rsidRPr="00C8440A">
              <w:rPr>
                <w:rFonts w:ascii="Book Antiqua" w:hAnsi="Book Antiqua" w:cstheme="minorHAnsi"/>
                <w:b/>
                <w:color w:val="auto"/>
                <w:sz w:val="24"/>
                <w:szCs w:val="24"/>
              </w:rPr>
              <w:t xml:space="preserve">DBE </w:t>
            </w:r>
            <w:r w:rsidR="00CB07BB" w:rsidRPr="00C8440A">
              <w:rPr>
                <w:rFonts w:ascii="Book Antiqua" w:eastAsia="SimSun" w:hAnsi="Book Antiqua" w:cstheme="minorHAnsi" w:hint="eastAsia"/>
                <w:b/>
                <w:color w:val="auto"/>
                <w:sz w:val="24"/>
                <w:szCs w:val="24"/>
                <w:lang w:eastAsia="zh-CN"/>
              </w:rPr>
              <w:t>p</w:t>
            </w:r>
            <w:r w:rsidRPr="00C8440A">
              <w:rPr>
                <w:rFonts w:ascii="Book Antiqua" w:hAnsi="Book Antiqua" w:cstheme="minorHAnsi"/>
                <w:b/>
                <w:color w:val="auto"/>
                <w:sz w:val="24"/>
                <w:szCs w:val="24"/>
              </w:rPr>
              <w:t>ositive</w:t>
            </w:r>
          </w:p>
          <w:p w14:paraId="5E9231CD" w14:textId="374C5843" w:rsidR="00DE4B2F" w:rsidRPr="00C8440A" w:rsidRDefault="00DE4B2F" w:rsidP="00CB07BB">
            <w:pPr>
              <w:keepNext/>
              <w:autoSpaceDE w:val="0"/>
              <w:autoSpaceDN w:val="0"/>
              <w:adjustRightInd w:val="0"/>
              <w:snapToGrid w:val="0"/>
              <w:spacing w:line="360" w:lineRule="auto"/>
              <w:jc w:val="center"/>
              <w:rPr>
                <w:rFonts w:ascii="Book Antiqua" w:hAnsi="Book Antiqua" w:cstheme="minorHAnsi"/>
                <w:b/>
                <w:color w:val="auto"/>
                <w:sz w:val="24"/>
                <w:szCs w:val="24"/>
              </w:rPr>
            </w:pPr>
            <w:r w:rsidRPr="00C8440A">
              <w:rPr>
                <w:rFonts w:ascii="Book Antiqua" w:hAnsi="Book Antiqua" w:cstheme="minorHAnsi"/>
                <w:b/>
                <w:color w:val="auto"/>
                <w:sz w:val="24"/>
                <w:szCs w:val="24"/>
              </w:rPr>
              <w:t>(</w:t>
            </w:r>
            <w:r w:rsidR="00CB07BB" w:rsidRPr="00C8440A">
              <w:rPr>
                <w:rFonts w:ascii="Book Antiqua" w:eastAsia="SimSun" w:hAnsi="Book Antiqua" w:cstheme="minorHAnsi" w:hint="eastAsia"/>
                <w:b/>
                <w:i/>
                <w:color w:val="auto"/>
                <w:sz w:val="24"/>
                <w:szCs w:val="24"/>
                <w:lang w:eastAsia="zh-CN"/>
              </w:rPr>
              <w:t>n</w:t>
            </w:r>
            <w:r w:rsidRPr="00C8440A">
              <w:rPr>
                <w:rFonts w:ascii="Book Antiqua" w:hAnsi="Book Antiqua" w:cstheme="minorHAnsi"/>
                <w:b/>
                <w:i/>
                <w:color w:val="auto"/>
                <w:sz w:val="24"/>
                <w:szCs w:val="24"/>
              </w:rPr>
              <w:t xml:space="preserve"> </w:t>
            </w:r>
            <w:r w:rsidRPr="00C8440A">
              <w:rPr>
                <w:rFonts w:ascii="Book Antiqua" w:hAnsi="Book Antiqua" w:cstheme="minorHAnsi"/>
                <w:b/>
                <w:color w:val="auto"/>
                <w:sz w:val="24"/>
                <w:szCs w:val="24"/>
              </w:rPr>
              <w:t>= 296)</w:t>
            </w:r>
          </w:p>
        </w:tc>
        <w:tc>
          <w:tcPr>
            <w:tcW w:w="845" w:type="pct"/>
            <w:tcBorders>
              <w:bottom w:val="single" w:sz="8" w:space="0" w:color="auto"/>
            </w:tcBorders>
            <w:shd w:val="clear" w:color="auto" w:fill="auto"/>
          </w:tcPr>
          <w:p w14:paraId="298D6B9A" w14:textId="1295576B" w:rsidR="00DE4B2F" w:rsidRPr="00C8440A" w:rsidRDefault="00DE4B2F" w:rsidP="002512C7">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Total</w:t>
            </w:r>
          </w:p>
          <w:p w14:paraId="3165BC87" w14:textId="47C3E6C8" w:rsidR="00DE4B2F" w:rsidRPr="00C8440A" w:rsidRDefault="00DE4B2F" w:rsidP="00CB07BB">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C8440A">
              <w:rPr>
                <w:rFonts w:ascii="Book Antiqua" w:hAnsi="Book Antiqua" w:cstheme="minorHAnsi"/>
                <w:b/>
                <w:color w:val="auto"/>
                <w:sz w:val="24"/>
                <w:szCs w:val="24"/>
              </w:rPr>
              <w:t>(</w:t>
            </w:r>
            <w:r w:rsidR="00CB07BB" w:rsidRPr="00C8440A">
              <w:rPr>
                <w:rFonts w:ascii="Book Antiqua" w:eastAsia="SimSun" w:hAnsi="Book Antiqua" w:cstheme="minorHAnsi" w:hint="eastAsia"/>
                <w:b/>
                <w:i/>
                <w:color w:val="auto"/>
                <w:sz w:val="24"/>
                <w:szCs w:val="24"/>
                <w:lang w:eastAsia="zh-CN"/>
              </w:rPr>
              <w:t>n</w:t>
            </w:r>
            <w:r w:rsidRPr="00C8440A">
              <w:rPr>
                <w:rFonts w:ascii="Book Antiqua" w:hAnsi="Book Antiqua" w:cstheme="minorHAnsi"/>
                <w:b/>
                <w:i/>
                <w:color w:val="auto"/>
                <w:sz w:val="24"/>
                <w:szCs w:val="24"/>
              </w:rPr>
              <w:t xml:space="preserve"> </w:t>
            </w:r>
            <w:r w:rsidRPr="00C8440A">
              <w:rPr>
                <w:rFonts w:ascii="Book Antiqua" w:hAnsi="Book Antiqua" w:cstheme="minorHAnsi"/>
                <w:b/>
                <w:color w:val="auto"/>
                <w:sz w:val="24"/>
                <w:szCs w:val="24"/>
              </w:rPr>
              <w:t>= 441)</w:t>
            </w:r>
          </w:p>
        </w:tc>
      </w:tr>
      <w:tr w:rsidR="00DE4B2F" w:rsidRPr="00C8440A" w14:paraId="70FD765B" w14:textId="77777777" w:rsidTr="00F445CA">
        <w:tc>
          <w:tcPr>
            <w:cnfStyle w:val="000010000000" w:firstRow="0" w:lastRow="0" w:firstColumn="0" w:lastColumn="0" w:oddVBand="1" w:evenVBand="0" w:oddHBand="0" w:evenHBand="0" w:firstRowFirstColumn="0" w:firstRowLastColumn="0" w:lastRowFirstColumn="0" w:lastRowLastColumn="0"/>
            <w:tcW w:w="2063" w:type="pct"/>
            <w:tcBorders>
              <w:top w:val="single" w:sz="8" w:space="0" w:color="auto"/>
            </w:tcBorders>
            <w:shd w:val="clear" w:color="auto" w:fill="auto"/>
          </w:tcPr>
          <w:p w14:paraId="0439F96C" w14:textId="77777777" w:rsidR="00DE4B2F" w:rsidRPr="00C8440A" w:rsidRDefault="00DE4B2F" w:rsidP="002512C7">
            <w:pPr>
              <w:keepNext/>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Any therapy done?</w:t>
            </w:r>
          </w:p>
        </w:tc>
        <w:tc>
          <w:tcPr>
            <w:tcW w:w="1048" w:type="pct"/>
            <w:tcBorders>
              <w:top w:val="single" w:sz="8" w:space="0" w:color="auto"/>
            </w:tcBorders>
            <w:shd w:val="clear" w:color="auto" w:fill="auto"/>
          </w:tcPr>
          <w:p w14:paraId="3F224787" w14:textId="3ABD8A65"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4 (2.8</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044" w:type="pct"/>
            <w:tcBorders>
              <w:top w:val="single" w:sz="8" w:space="0" w:color="auto"/>
            </w:tcBorders>
            <w:shd w:val="clear" w:color="auto" w:fill="auto"/>
          </w:tcPr>
          <w:p w14:paraId="211ECEBA" w14:textId="091EC9E8"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296 (100</w:t>
            </w:r>
            <w:r w:rsidR="00DE4B2F" w:rsidRPr="00C8440A">
              <w:rPr>
                <w:rFonts w:ascii="Book Antiqua" w:hAnsi="Book Antiqua" w:cstheme="minorHAnsi"/>
                <w:color w:val="auto"/>
                <w:sz w:val="24"/>
                <w:szCs w:val="24"/>
              </w:rPr>
              <w:t>)</w:t>
            </w:r>
          </w:p>
        </w:tc>
        <w:tc>
          <w:tcPr>
            <w:tcW w:w="845" w:type="pct"/>
            <w:tcBorders>
              <w:top w:val="single" w:sz="8" w:space="0" w:color="auto"/>
            </w:tcBorders>
            <w:shd w:val="clear" w:color="auto" w:fill="auto"/>
          </w:tcPr>
          <w:p w14:paraId="35ED7064" w14:textId="60CB59D9"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300 (68.0</w:t>
            </w:r>
            <w:r w:rsidR="00DE4B2F" w:rsidRPr="00C8440A">
              <w:rPr>
                <w:rFonts w:ascii="Book Antiqua" w:hAnsi="Book Antiqua" w:cstheme="minorHAnsi"/>
                <w:color w:val="auto"/>
                <w:sz w:val="24"/>
                <w:szCs w:val="24"/>
              </w:rPr>
              <w:t>)</w:t>
            </w:r>
          </w:p>
        </w:tc>
      </w:tr>
      <w:tr w:rsidR="00DE4B2F" w:rsidRPr="00C8440A" w14:paraId="19D5E9D6"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6B26C95"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45FC5CC8" w14:textId="7B1C956C"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7D803786" w14:textId="129D4547"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3ADF0BD6" w14:textId="36775DA1"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52F2EFE1" w14:textId="77777777" w:rsidTr="00F445CA">
        <w:trPr>
          <w:trHeight w:val="36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3E786918"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Epinephrine Injection</w:t>
            </w:r>
          </w:p>
        </w:tc>
        <w:tc>
          <w:tcPr>
            <w:tcW w:w="1048" w:type="pct"/>
            <w:shd w:val="clear" w:color="auto" w:fill="auto"/>
          </w:tcPr>
          <w:p w14:paraId="2C6499F5" w14:textId="1D75CF74"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 (0.7</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2A73167C" w14:textId="6038AABC"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2 (0.7</w:t>
            </w:r>
            <w:r w:rsidR="00DE4B2F" w:rsidRPr="00C8440A">
              <w:rPr>
                <w:rFonts w:ascii="Book Antiqua" w:hAnsi="Book Antiqua" w:cstheme="minorHAnsi"/>
                <w:color w:val="auto"/>
                <w:sz w:val="24"/>
                <w:szCs w:val="24"/>
              </w:rPr>
              <w:t>)</w:t>
            </w:r>
          </w:p>
        </w:tc>
        <w:tc>
          <w:tcPr>
            <w:tcW w:w="845" w:type="pct"/>
            <w:shd w:val="clear" w:color="auto" w:fill="auto"/>
          </w:tcPr>
          <w:p w14:paraId="1C325BA8" w14:textId="3E389C0E"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 (0.7</w:t>
            </w:r>
            <w:r w:rsidR="00DE4B2F" w:rsidRPr="00C8440A">
              <w:rPr>
                <w:rFonts w:ascii="Book Antiqua" w:hAnsi="Book Antiqua" w:cstheme="minorHAnsi"/>
                <w:color w:val="auto"/>
                <w:sz w:val="24"/>
                <w:szCs w:val="24"/>
              </w:rPr>
              <w:t>)</w:t>
            </w:r>
          </w:p>
        </w:tc>
      </w:tr>
      <w:tr w:rsidR="00DE4B2F" w:rsidRPr="00C8440A" w14:paraId="468276E3" w14:textId="77777777" w:rsidTr="00CB0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CE97F40"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tcBorders>
              <w:bottom w:val="nil"/>
            </w:tcBorders>
            <w:shd w:val="clear" w:color="auto" w:fill="auto"/>
          </w:tcPr>
          <w:p w14:paraId="34C3A566" w14:textId="1C4FC31B"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50AD0A27" w14:textId="3AFC9F93"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tcBorders>
              <w:bottom w:val="nil"/>
            </w:tcBorders>
            <w:shd w:val="clear" w:color="auto" w:fill="auto"/>
          </w:tcPr>
          <w:p w14:paraId="196B5AAE" w14:textId="0882B029"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62D0AA30" w14:textId="77777777" w:rsidTr="00CB07BB">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1617CCB7"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Biopsy</w:t>
            </w:r>
          </w:p>
        </w:tc>
        <w:tc>
          <w:tcPr>
            <w:tcW w:w="1048" w:type="pct"/>
            <w:tcBorders>
              <w:top w:val="nil"/>
              <w:bottom w:val="nil"/>
            </w:tcBorders>
            <w:shd w:val="clear" w:color="auto" w:fill="auto"/>
          </w:tcPr>
          <w:p w14:paraId="2A1551B0" w14:textId="7BCCE12D"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3 (2.1</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0EEB922D" w14:textId="31AFE21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89 (30.1</w:t>
            </w:r>
            <w:r w:rsidR="00DE4B2F" w:rsidRPr="00C8440A">
              <w:rPr>
                <w:rFonts w:ascii="Book Antiqua" w:hAnsi="Book Antiqua" w:cstheme="minorHAnsi"/>
                <w:color w:val="auto"/>
                <w:sz w:val="24"/>
                <w:szCs w:val="24"/>
              </w:rPr>
              <w:t>)</w:t>
            </w:r>
          </w:p>
        </w:tc>
        <w:tc>
          <w:tcPr>
            <w:tcW w:w="845" w:type="pct"/>
            <w:tcBorders>
              <w:top w:val="nil"/>
              <w:bottom w:val="nil"/>
            </w:tcBorders>
            <w:shd w:val="clear" w:color="auto" w:fill="auto"/>
          </w:tcPr>
          <w:p w14:paraId="7E537587" w14:textId="2DC4A2D4"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 xml:space="preserve">92 (20.9 </w:t>
            </w:r>
            <w:r w:rsidR="00DE4B2F" w:rsidRPr="00C8440A">
              <w:rPr>
                <w:rFonts w:ascii="Book Antiqua" w:hAnsi="Book Antiqua" w:cstheme="minorHAnsi"/>
                <w:color w:val="auto"/>
                <w:sz w:val="24"/>
                <w:szCs w:val="24"/>
              </w:rPr>
              <w:t>)</w:t>
            </w:r>
          </w:p>
        </w:tc>
      </w:tr>
      <w:tr w:rsidR="00DE4B2F" w:rsidRPr="00C8440A" w14:paraId="6C6582E0" w14:textId="77777777" w:rsidTr="00CB0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7A1DCDB9"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p>
        </w:tc>
        <w:tc>
          <w:tcPr>
            <w:tcW w:w="1048" w:type="pct"/>
            <w:tcBorders>
              <w:top w:val="nil"/>
            </w:tcBorders>
            <w:shd w:val="clear" w:color="auto" w:fill="auto"/>
          </w:tcPr>
          <w:p w14:paraId="646A2DB0"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58679FF6" w14:textId="18ACBBA3"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tcBorders>
              <w:top w:val="nil"/>
            </w:tcBorders>
            <w:shd w:val="clear" w:color="auto" w:fill="auto"/>
          </w:tcPr>
          <w:p w14:paraId="1A709735" w14:textId="35A70C2B"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6E018332"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0D5AB52D"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Clipping</w:t>
            </w:r>
          </w:p>
        </w:tc>
        <w:tc>
          <w:tcPr>
            <w:tcW w:w="1048" w:type="pct"/>
            <w:shd w:val="clear" w:color="auto" w:fill="auto"/>
          </w:tcPr>
          <w:p w14:paraId="6BE5451B" w14:textId="648AB10D"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5598FAC5" w14:textId="645334AB"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67 (22.6</w:t>
            </w:r>
            <w:r w:rsidR="00DE4B2F" w:rsidRPr="00C8440A">
              <w:rPr>
                <w:rFonts w:ascii="Book Antiqua" w:hAnsi="Book Antiqua" w:cstheme="minorHAnsi"/>
                <w:color w:val="auto"/>
                <w:sz w:val="24"/>
                <w:szCs w:val="24"/>
              </w:rPr>
              <w:t>)</w:t>
            </w:r>
          </w:p>
        </w:tc>
        <w:tc>
          <w:tcPr>
            <w:tcW w:w="845" w:type="pct"/>
            <w:shd w:val="clear" w:color="auto" w:fill="auto"/>
          </w:tcPr>
          <w:p w14:paraId="68D928DD" w14:textId="0F8CE0FF"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67 (15.2</w:t>
            </w:r>
            <w:r w:rsidR="00DE4B2F" w:rsidRPr="00C8440A">
              <w:rPr>
                <w:rFonts w:ascii="Book Antiqua" w:hAnsi="Book Antiqua" w:cstheme="minorHAnsi"/>
                <w:color w:val="auto"/>
                <w:sz w:val="24"/>
                <w:szCs w:val="24"/>
              </w:rPr>
              <w:t>)</w:t>
            </w:r>
          </w:p>
        </w:tc>
      </w:tr>
      <w:tr w:rsidR="00DE4B2F" w:rsidRPr="00C8440A" w14:paraId="20441A00"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B12F7FE"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31C0BB98" w14:textId="37B71AFC"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9E97469" w14:textId="06931888"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1C23B0D8" w14:textId="5420CADC"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3A755F03"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6FA62912" w14:textId="0EC2B0C6"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 xml:space="preserve">Argon </w:t>
            </w:r>
            <w:r w:rsidR="00CB07BB" w:rsidRPr="00C8440A">
              <w:rPr>
                <w:rFonts w:ascii="Book Antiqua" w:hAnsi="Book Antiqua" w:cstheme="minorHAnsi"/>
                <w:bCs/>
                <w:color w:val="auto"/>
                <w:sz w:val="24"/>
                <w:szCs w:val="24"/>
              </w:rPr>
              <w:t>plasma coagulation</w:t>
            </w:r>
          </w:p>
        </w:tc>
        <w:tc>
          <w:tcPr>
            <w:tcW w:w="1048" w:type="pct"/>
            <w:shd w:val="clear" w:color="auto" w:fill="auto"/>
          </w:tcPr>
          <w:p w14:paraId="548284C9" w14:textId="77777777"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2E2CE66B" w14:textId="2F5D5B12"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213 (72.0</w:t>
            </w:r>
            <w:r w:rsidR="00DE4B2F" w:rsidRPr="00C8440A">
              <w:rPr>
                <w:rFonts w:ascii="Book Antiqua" w:hAnsi="Book Antiqua" w:cstheme="minorHAnsi"/>
                <w:color w:val="auto"/>
                <w:sz w:val="24"/>
                <w:szCs w:val="24"/>
              </w:rPr>
              <w:t>)</w:t>
            </w:r>
          </w:p>
        </w:tc>
        <w:tc>
          <w:tcPr>
            <w:tcW w:w="845" w:type="pct"/>
            <w:shd w:val="clear" w:color="auto" w:fill="auto"/>
          </w:tcPr>
          <w:p w14:paraId="0B9050B8" w14:textId="3F976ED3"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213 (48.3</w:t>
            </w:r>
            <w:r w:rsidR="00DE4B2F" w:rsidRPr="00C8440A">
              <w:rPr>
                <w:rFonts w:ascii="Book Antiqua" w:hAnsi="Book Antiqua" w:cstheme="minorHAnsi"/>
                <w:color w:val="auto"/>
                <w:sz w:val="24"/>
                <w:szCs w:val="24"/>
              </w:rPr>
              <w:t>)</w:t>
            </w:r>
          </w:p>
        </w:tc>
      </w:tr>
      <w:tr w:rsidR="00DE4B2F" w:rsidRPr="00C8440A" w14:paraId="73736810"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43CACA76"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p>
        </w:tc>
        <w:tc>
          <w:tcPr>
            <w:tcW w:w="1048" w:type="pct"/>
            <w:shd w:val="clear" w:color="auto" w:fill="auto"/>
          </w:tcPr>
          <w:p w14:paraId="55C5D893"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221252BA" w14:textId="77777777"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33FC5C73"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5CF42D62"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2D6C282C" w14:textId="50E7FEF9"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Bipolar </w:t>
            </w:r>
            <w:r w:rsidR="00CB07BB" w:rsidRPr="00C8440A">
              <w:rPr>
                <w:rFonts w:ascii="Book Antiqua" w:hAnsi="Book Antiqua" w:cstheme="minorHAnsi"/>
                <w:bCs/>
                <w:color w:val="auto"/>
                <w:sz w:val="24"/>
                <w:szCs w:val="24"/>
              </w:rPr>
              <w:t>cauterization</w:t>
            </w:r>
          </w:p>
        </w:tc>
        <w:tc>
          <w:tcPr>
            <w:tcW w:w="1048" w:type="pct"/>
            <w:shd w:val="clear" w:color="auto" w:fill="auto"/>
          </w:tcPr>
          <w:p w14:paraId="294DEB4A" w14:textId="77777777"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2D483E6A" w14:textId="2533304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10 (3.4</w:t>
            </w:r>
            <w:r w:rsidR="00DE4B2F" w:rsidRPr="00C8440A">
              <w:rPr>
                <w:rFonts w:ascii="Book Antiqua" w:hAnsi="Book Antiqua" w:cstheme="minorHAnsi"/>
                <w:color w:val="auto"/>
                <w:sz w:val="24"/>
                <w:szCs w:val="24"/>
              </w:rPr>
              <w:t>)</w:t>
            </w:r>
          </w:p>
        </w:tc>
        <w:tc>
          <w:tcPr>
            <w:tcW w:w="845" w:type="pct"/>
            <w:shd w:val="clear" w:color="auto" w:fill="auto"/>
          </w:tcPr>
          <w:p w14:paraId="478F3BC1" w14:textId="609A24CA"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10 (2.3</w:t>
            </w:r>
            <w:r w:rsidR="00DE4B2F" w:rsidRPr="00C8440A">
              <w:rPr>
                <w:rFonts w:ascii="Book Antiqua" w:hAnsi="Book Antiqua" w:cstheme="minorHAnsi"/>
                <w:color w:val="auto"/>
                <w:sz w:val="24"/>
                <w:szCs w:val="24"/>
              </w:rPr>
              <w:t>)</w:t>
            </w:r>
          </w:p>
        </w:tc>
      </w:tr>
      <w:tr w:rsidR="00DE4B2F" w:rsidRPr="00C8440A" w14:paraId="23D3C559"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1E7DF360"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p>
        </w:tc>
        <w:tc>
          <w:tcPr>
            <w:tcW w:w="1048" w:type="pct"/>
            <w:shd w:val="clear" w:color="auto" w:fill="auto"/>
          </w:tcPr>
          <w:p w14:paraId="60EE7D7E"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38513FE3" w14:textId="77777777"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200CBDA2"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30AE814C"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0E46A47A" w14:textId="662906A6"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Early </w:t>
            </w:r>
            <w:r w:rsidR="00CB07BB" w:rsidRPr="00C8440A">
              <w:rPr>
                <w:rFonts w:ascii="Book Antiqua" w:hAnsi="Book Antiqua" w:cstheme="minorHAnsi"/>
                <w:bCs/>
                <w:color w:val="auto"/>
                <w:sz w:val="24"/>
                <w:szCs w:val="24"/>
              </w:rPr>
              <w:t>re-bleeding</w:t>
            </w:r>
            <w:r w:rsidRPr="00C8440A">
              <w:rPr>
                <w:rFonts w:ascii="Book Antiqua" w:hAnsi="Book Antiqua" w:cstheme="minorHAnsi"/>
                <w:bCs/>
                <w:color w:val="auto"/>
                <w:sz w:val="24"/>
                <w:szCs w:val="24"/>
              </w:rPr>
              <w:t> (&lt;</w:t>
            </w:r>
            <w:r w:rsidR="00CB07BB" w:rsidRPr="00C8440A">
              <w:rPr>
                <w:rFonts w:ascii="Book Antiqua" w:eastAsia="SimSun" w:hAnsi="Book Antiqua" w:cstheme="minorHAnsi" w:hint="eastAsia"/>
                <w:bCs/>
                <w:color w:val="auto"/>
                <w:sz w:val="24"/>
                <w:szCs w:val="24"/>
                <w:lang w:eastAsia="zh-CN"/>
              </w:rPr>
              <w:t xml:space="preserve"> </w:t>
            </w:r>
            <w:r w:rsidRPr="00C8440A">
              <w:rPr>
                <w:rFonts w:ascii="Book Antiqua" w:hAnsi="Book Antiqua" w:cstheme="minorHAnsi"/>
                <w:bCs/>
                <w:color w:val="auto"/>
                <w:sz w:val="24"/>
                <w:szCs w:val="24"/>
              </w:rPr>
              <w:t>24 h)</w:t>
            </w:r>
          </w:p>
        </w:tc>
        <w:tc>
          <w:tcPr>
            <w:tcW w:w="1048" w:type="pct"/>
            <w:shd w:val="clear" w:color="auto" w:fill="auto"/>
          </w:tcPr>
          <w:p w14:paraId="47209830" w14:textId="77777777" w:rsidR="00DE4B2F" w:rsidRPr="00C8440A" w:rsidRDefault="00DE4B2F"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487B484C" w14:textId="4A0570F9"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7 (2.4</w:t>
            </w:r>
            <w:r w:rsidR="00DE4B2F" w:rsidRPr="00C8440A">
              <w:rPr>
                <w:rFonts w:ascii="Book Antiqua" w:hAnsi="Book Antiqua" w:cstheme="minorHAnsi"/>
                <w:color w:val="auto"/>
                <w:sz w:val="24"/>
                <w:szCs w:val="24"/>
              </w:rPr>
              <w:t>)</w:t>
            </w:r>
          </w:p>
        </w:tc>
        <w:tc>
          <w:tcPr>
            <w:tcW w:w="845" w:type="pct"/>
            <w:shd w:val="clear" w:color="auto" w:fill="auto"/>
          </w:tcPr>
          <w:p w14:paraId="3C9163CD" w14:textId="62A61B5C"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7 (1.6</w:t>
            </w:r>
            <w:r w:rsidR="00DE4B2F" w:rsidRPr="00C8440A">
              <w:rPr>
                <w:rFonts w:ascii="Book Antiqua" w:hAnsi="Book Antiqua" w:cstheme="minorHAnsi"/>
                <w:color w:val="auto"/>
                <w:sz w:val="24"/>
                <w:szCs w:val="24"/>
              </w:rPr>
              <w:t>)</w:t>
            </w:r>
          </w:p>
        </w:tc>
      </w:tr>
      <w:tr w:rsidR="00DE4B2F" w:rsidRPr="00C8440A" w14:paraId="7D69DD13"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31A30193"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p>
        </w:tc>
        <w:tc>
          <w:tcPr>
            <w:tcW w:w="1048" w:type="pct"/>
            <w:shd w:val="clear" w:color="auto" w:fill="auto"/>
          </w:tcPr>
          <w:p w14:paraId="55802A62"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30E6E478" w14:textId="77777777"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24D79488" w14:textId="77777777"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559A58FE"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61532088" w14:textId="3F9ADFD6"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Late</w:t>
            </w:r>
            <w:r w:rsidR="00CB07BB" w:rsidRPr="00C8440A">
              <w:rPr>
                <w:rFonts w:ascii="Book Antiqua" w:hAnsi="Book Antiqua" w:cstheme="minorHAnsi"/>
                <w:bCs/>
                <w:color w:val="auto"/>
                <w:sz w:val="24"/>
                <w:szCs w:val="24"/>
              </w:rPr>
              <w:t> re-bleeding (24 h-</w:t>
            </w:r>
            <w:r w:rsidRPr="00C8440A">
              <w:rPr>
                <w:rFonts w:ascii="Book Antiqua" w:hAnsi="Book Antiqua" w:cstheme="minorHAnsi"/>
                <w:bCs/>
                <w:color w:val="auto"/>
                <w:sz w:val="24"/>
                <w:szCs w:val="24"/>
              </w:rPr>
              <w:t>1 year)</w:t>
            </w:r>
          </w:p>
        </w:tc>
        <w:tc>
          <w:tcPr>
            <w:tcW w:w="1048" w:type="pct"/>
            <w:shd w:val="clear" w:color="auto" w:fill="auto"/>
          </w:tcPr>
          <w:p w14:paraId="4D13DA32" w14:textId="61E4267F"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4 (2.8</w:t>
            </w:r>
            <w:r w:rsidR="00DE4B2F" w:rsidRPr="00C8440A">
              <w:rPr>
                <w:rFonts w:ascii="Book Antiqua" w:hAnsi="Book Antiqua" w:cstheme="minorHAns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0DA6935F" w14:textId="21B8D951" w:rsidR="00DE4B2F" w:rsidRPr="00C8440A" w:rsidRDefault="00962A27" w:rsidP="002512C7">
            <w:pPr>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14 (4.7</w:t>
            </w:r>
            <w:r w:rsidR="00DE4B2F" w:rsidRPr="00C8440A">
              <w:rPr>
                <w:rFonts w:ascii="Book Antiqua" w:hAnsi="Book Antiqua" w:cstheme="minorHAnsi"/>
                <w:color w:val="auto"/>
                <w:sz w:val="24"/>
                <w:szCs w:val="24"/>
              </w:rPr>
              <w:t>)</w:t>
            </w:r>
          </w:p>
        </w:tc>
        <w:tc>
          <w:tcPr>
            <w:tcW w:w="845" w:type="pct"/>
            <w:shd w:val="clear" w:color="auto" w:fill="auto"/>
          </w:tcPr>
          <w:p w14:paraId="4A7069DE" w14:textId="7E89B4FB" w:rsidR="00DE4B2F" w:rsidRPr="00C8440A" w:rsidRDefault="00962A27" w:rsidP="002512C7">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18 (4.1</w:t>
            </w:r>
            <w:r w:rsidR="00DE4B2F" w:rsidRPr="00C8440A">
              <w:rPr>
                <w:rFonts w:ascii="Book Antiqua" w:hAnsi="Book Antiqua" w:cstheme="minorHAnsi"/>
                <w:color w:val="auto"/>
                <w:sz w:val="24"/>
                <w:szCs w:val="24"/>
              </w:rPr>
              <w:t>)</w:t>
            </w:r>
          </w:p>
        </w:tc>
      </w:tr>
      <w:tr w:rsidR="00DE4B2F" w:rsidRPr="00C8440A" w14:paraId="2D573DE1"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1D54DEF8" w14:textId="77777777" w:rsidR="00DE4B2F" w:rsidRPr="00C8440A" w:rsidRDefault="00DE4B2F" w:rsidP="002512C7">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 </w:t>
            </w:r>
          </w:p>
        </w:tc>
        <w:tc>
          <w:tcPr>
            <w:tcW w:w="1048" w:type="pct"/>
            <w:shd w:val="clear" w:color="auto" w:fill="auto"/>
          </w:tcPr>
          <w:p w14:paraId="5BFA89A3" w14:textId="09132F45"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357F1F3D" w14:textId="40091946" w:rsidR="00DE4B2F" w:rsidRPr="00C8440A" w:rsidRDefault="00DE4B2F" w:rsidP="002512C7">
            <w:pPr>
              <w:autoSpaceDE w:val="0"/>
              <w:autoSpaceDN w:val="0"/>
              <w:adjustRightInd w:val="0"/>
              <w:snapToGrid w:val="0"/>
              <w:spacing w:line="360" w:lineRule="auto"/>
              <w:jc w:val="center"/>
              <w:rPr>
                <w:rFonts w:ascii="Book Antiqua" w:hAnsi="Book Antiqua" w:cstheme="minorHAnsi"/>
                <w:color w:val="auto"/>
                <w:sz w:val="24"/>
                <w:szCs w:val="24"/>
              </w:rPr>
            </w:pPr>
          </w:p>
        </w:tc>
        <w:tc>
          <w:tcPr>
            <w:tcW w:w="845" w:type="pct"/>
            <w:shd w:val="clear" w:color="auto" w:fill="auto"/>
          </w:tcPr>
          <w:p w14:paraId="68DE25A6" w14:textId="381B568A" w:rsidR="00DE4B2F" w:rsidRPr="00C8440A" w:rsidRDefault="00DE4B2F" w:rsidP="002512C7">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DE4B2F" w:rsidRPr="00C8440A" w14:paraId="46C168DE" w14:textId="77777777" w:rsidTr="00F445CA">
        <w:tc>
          <w:tcPr>
            <w:cnfStyle w:val="000010000000" w:firstRow="0" w:lastRow="0" w:firstColumn="0" w:lastColumn="0" w:oddVBand="1" w:evenVBand="0" w:oddHBand="0" w:evenHBand="0" w:firstRowFirstColumn="0" w:firstRowLastColumn="0" w:lastRowFirstColumn="0" w:lastRowLastColumn="0"/>
            <w:tcW w:w="2063" w:type="pct"/>
            <w:shd w:val="clear" w:color="auto" w:fill="auto"/>
          </w:tcPr>
          <w:p w14:paraId="06ED9BC9" w14:textId="77777777" w:rsidR="00DE4B2F" w:rsidRPr="00C8440A" w:rsidRDefault="00DE4B2F" w:rsidP="002512C7">
            <w:pPr>
              <w:autoSpaceDE w:val="0"/>
              <w:autoSpaceDN w:val="0"/>
              <w:adjustRightInd w:val="0"/>
              <w:snapToGrid w:val="0"/>
              <w:spacing w:line="360" w:lineRule="auto"/>
              <w:rPr>
                <w:rFonts w:ascii="Book Antiqua" w:hAnsi="Book Antiqua" w:cstheme="minorHAnsi"/>
                <w:bCs/>
                <w:color w:val="auto"/>
                <w:sz w:val="24"/>
                <w:szCs w:val="24"/>
              </w:rPr>
            </w:pPr>
            <w:r w:rsidRPr="00C8440A">
              <w:rPr>
                <w:rFonts w:ascii="Book Antiqua" w:hAnsi="Book Antiqua" w:cstheme="minorHAnsi"/>
                <w:bCs/>
                <w:color w:val="auto"/>
                <w:sz w:val="24"/>
                <w:szCs w:val="24"/>
              </w:rPr>
              <w:t>Pancreatitis</w:t>
            </w:r>
          </w:p>
        </w:tc>
        <w:tc>
          <w:tcPr>
            <w:tcW w:w="1048" w:type="pct"/>
            <w:shd w:val="clear" w:color="auto" w:fill="auto"/>
          </w:tcPr>
          <w:p w14:paraId="647E2697" w14:textId="77777777" w:rsidR="00DE4B2F" w:rsidRPr="00C8440A" w:rsidRDefault="00DE4B2F" w:rsidP="002512C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1044" w:type="pct"/>
            <w:shd w:val="clear" w:color="auto" w:fill="auto"/>
          </w:tcPr>
          <w:p w14:paraId="569B4E03" w14:textId="0EE9E73B" w:rsidR="00DE4B2F" w:rsidRPr="00C8440A" w:rsidRDefault="00962A27" w:rsidP="002512C7">
            <w:pPr>
              <w:keepNext/>
              <w:autoSpaceDE w:val="0"/>
              <w:autoSpaceDN w:val="0"/>
              <w:adjustRightInd w:val="0"/>
              <w:snapToGrid w:val="0"/>
              <w:spacing w:line="360" w:lineRule="auto"/>
              <w:jc w:val="center"/>
              <w:rPr>
                <w:rFonts w:ascii="Book Antiqua" w:hAnsi="Book Antiqua" w:cstheme="minorHAnsi"/>
                <w:color w:val="auto"/>
                <w:sz w:val="24"/>
                <w:szCs w:val="24"/>
              </w:rPr>
            </w:pPr>
            <w:r>
              <w:rPr>
                <w:rFonts w:ascii="Book Antiqua" w:hAnsi="Book Antiqua" w:cstheme="minorHAnsi"/>
                <w:color w:val="auto"/>
                <w:sz w:val="24"/>
                <w:szCs w:val="24"/>
              </w:rPr>
              <w:t>1 (0.3</w:t>
            </w:r>
            <w:r w:rsidR="00DE4B2F" w:rsidRPr="00C8440A">
              <w:rPr>
                <w:rFonts w:ascii="Book Antiqua" w:hAnsi="Book Antiqua" w:cstheme="minorHAnsi"/>
                <w:color w:val="auto"/>
                <w:sz w:val="24"/>
                <w:szCs w:val="24"/>
              </w:rPr>
              <w:t>)</w:t>
            </w:r>
          </w:p>
        </w:tc>
        <w:tc>
          <w:tcPr>
            <w:tcW w:w="845" w:type="pct"/>
            <w:shd w:val="clear" w:color="auto" w:fill="auto"/>
          </w:tcPr>
          <w:p w14:paraId="1F0CBD28" w14:textId="4E311756" w:rsidR="00DE4B2F" w:rsidRPr="00C8440A" w:rsidRDefault="00962A27" w:rsidP="002512C7">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Pr>
                <w:rFonts w:ascii="Book Antiqua" w:hAnsi="Book Antiqua" w:cstheme="minorHAnsi"/>
                <w:color w:val="auto"/>
                <w:sz w:val="24"/>
                <w:szCs w:val="24"/>
              </w:rPr>
              <w:t>1 (0.2</w:t>
            </w:r>
            <w:r w:rsidR="00DE4B2F" w:rsidRPr="00C8440A">
              <w:rPr>
                <w:rFonts w:ascii="Book Antiqua" w:hAnsi="Book Antiqua" w:cstheme="minorHAnsi"/>
                <w:color w:val="auto"/>
                <w:sz w:val="24"/>
                <w:szCs w:val="24"/>
              </w:rPr>
              <w:t>)</w:t>
            </w:r>
          </w:p>
        </w:tc>
      </w:tr>
    </w:tbl>
    <w:p w14:paraId="2D13B62F" w14:textId="441FF67C" w:rsidR="00403025" w:rsidRPr="00403025" w:rsidRDefault="00403025" w:rsidP="00403025">
      <w:pPr>
        <w:spacing w:line="360" w:lineRule="auto"/>
        <w:jc w:val="both"/>
        <w:rPr>
          <w:rFonts w:ascii="Book Antiqua" w:eastAsiaTheme="minorEastAsia" w:hAnsi="Book Antiqua" w:cstheme="minorHAnsi"/>
          <w:sz w:val="24"/>
          <w:szCs w:val="24"/>
        </w:rPr>
      </w:pPr>
      <w:r w:rsidRPr="00403025">
        <w:rPr>
          <w:rFonts w:ascii="Book Antiqua" w:eastAsiaTheme="minorEastAsia" w:hAnsi="Book Antiqua" w:cstheme="minorHAnsi"/>
          <w:sz w:val="24"/>
          <w:szCs w:val="24"/>
        </w:rPr>
        <w:t>VCE</w:t>
      </w:r>
      <w:r w:rsidRPr="00403025">
        <w:rPr>
          <w:rFonts w:ascii="Book Antiqua" w:eastAsiaTheme="minorEastAsia" w:hAnsi="Book Antiqua" w:cstheme="minorHAnsi" w:hint="eastAsia"/>
          <w:sz w:val="24"/>
          <w:szCs w:val="24"/>
        </w:rPr>
        <w:t>:</w:t>
      </w:r>
      <w:r w:rsidRPr="00403025">
        <w:rPr>
          <w:rFonts w:ascii="Book Antiqua" w:eastAsiaTheme="minorEastAsia" w:hAnsi="Book Antiqua" w:cstheme="minorHAnsi"/>
          <w:sz w:val="24"/>
          <w:szCs w:val="24"/>
        </w:rPr>
        <w:t xml:space="preserve"> Video capsule endoscopy; MPCTE</w:t>
      </w:r>
      <w:r w:rsidRPr="00403025">
        <w:rPr>
          <w:rFonts w:ascii="Book Antiqua" w:eastAsiaTheme="minorEastAsia" w:hAnsi="Book Antiqua" w:cstheme="minorHAnsi" w:hint="eastAsia"/>
          <w:sz w:val="24"/>
          <w:szCs w:val="24"/>
        </w:rPr>
        <w:t>:</w:t>
      </w:r>
      <w:r w:rsidRPr="00403025">
        <w:rPr>
          <w:rFonts w:ascii="Book Antiqua" w:eastAsiaTheme="minorEastAsia" w:hAnsi="Book Antiqua" w:cstheme="minorHAnsi"/>
          <w:sz w:val="24"/>
          <w:szCs w:val="24"/>
        </w:rPr>
        <w:t xml:space="preserve"> Multiphase computed tomography enterography; DBE</w:t>
      </w:r>
      <w:r w:rsidRPr="00403025">
        <w:rPr>
          <w:rFonts w:ascii="Book Antiqua" w:eastAsiaTheme="minorEastAsia" w:hAnsi="Book Antiqua" w:cstheme="minorHAnsi" w:hint="eastAsia"/>
          <w:sz w:val="24"/>
          <w:szCs w:val="24"/>
        </w:rPr>
        <w:t>:</w:t>
      </w:r>
      <w:r w:rsidRPr="00403025">
        <w:rPr>
          <w:rFonts w:ascii="Book Antiqua" w:eastAsiaTheme="minorEastAsia" w:hAnsi="Book Antiqua" w:cstheme="minorHAnsi"/>
          <w:sz w:val="24"/>
          <w:szCs w:val="24"/>
        </w:rPr>
        <w:t xml:space="preserve"> Double balloon enteroscopy</w:t>
      </w:r>
      <w:r w:rsidRPr="00403025">
        <w:rPr>
          <w:rFonts w:ascii="Book Antiqua" w:eastAsiaTheme="minorEastAsia" w:hAnsi="Book Antiqua" w:cstheme="minorHAnsi" w:hint="eastAsia"/>
          <w:sz w:val="24"/>
          <w:szCs w:val="24"/>
        </w:rPr>
        <w:t>.</w:t>
      </w:r>
    </w:p>
    <w:p w14:paraId="1F1FB371" w14:textId="77777777" w:rsidR="00403025" w:rsidRDefault="00403025">
      <w:pPr>
        <w:rPr>
          <w:rFonts w:ascii="Book Antiqua" w:eastAsiaTheme="minorEastAsia" w:hAnsi="Book Antiqua" w:cstheme="minorHAnsi"/>
          <w:b/>
          <w:sz w:val="24"/>
          <w:szCs w:val="24"/>
        </w:rPr>
      </w:pPr>
      <w:r>
        <w:rPr>
          <w:rFonts w:ascii="Book Antiqua" w:eastAsiaTheme="minorEastAsia" w:hAnsi="Book Antiqua" w:cstheme="minorHAnsi"/>
          <w:b/>
          <w:sz w:val="24"/>
          <w:szCs w:val="24"/>
        </w:rPr>
        <w:br w:type="page"/>
      </w:r>
    </w:p>
    <w:p w14:paraId="43D98827" w14:textId="308EAF08" w:rsidR="00DE4B2F" w:rsidRPr="005817DB" w:rsidRDefault="00CB07BB" w:rsidP="00192228">
      <w:pPr>
        <w:autoSpaceDE w:val="0"/>
        <w:autoSpaceDN w:val="0"/>
        <w:adjustRightInd w:val="0"/>
        <w:snapToGrid w:val="0"/>
        <w:spacing w:after="0" w:line="360" w:lineRule="auto"/>
        <w:jc w:val="both"/>
        <w:rPr>
          <w:rFonts w:ascii="Book Antiqua" w:hAnsi="Book Antiqua" w:cs="Times New Roman"/>
          <w:b/>
          <w:sz w:val="24"/>
          <w:szCs w:val="24"/>
          <w:lang w:eastAsia="zh-CN"/>
        </w:rPr>
      </w:pPr>
      <w:r w:rsidRPr="00C8440A">
        <w:rPr>
          <w:rFonts w:ascii="Book Antiqua" w:eastAsiaTheme="minorEastAsia" w:hAnsi="Book Antiqua" w:cs="Times New Roman"/>
          <w:b/>
          <w:sz w:val="24"/>
          <w:szCs w:val="24"/>
        </w:rPr>
        <w:lastRenderedPageBreak/>
        <w:t>Table 3</w:t>
      </w:r>
      <w:r w:rsidR="00DE4B2F" w:rsidRPr="00C8440A">
        <w:rPr>
          <w:rFonts w:ascii="Book Antiqua" w:eastAsiaTheme="minorEastAsia" w:hAnsi="Book Antiqua" w:cs="Times New Roman"/>
          <w:b/>
          <w:sz w:val="24"/>
          <w:szCs w:val="24"/>
        </w:rPr>
        <w:t xml:space="preserve"> </w:t>
      </w:r>
      <w:r w:rsidR="007456F6" w:rsidRPr="007456F6">
        <w:rPr>
          <w:rFonts w:ascii="Book Antiqua" w:eastAsiaTheme="minorEastAsia" w:hAnsi="Book Antiqua" w:cs="Times New Roman"/>
          <w:b/>
          <w:sz w:val="24"/>
          <w:szCs w:val="24"/>
        </w:rPr>
        <w:t xml:space="preserve">Video capsule endoscopy </w:t>
      </w:r>
      <w:r w:rsidR="00DE4B2F" w:rsidRPr="00C8440A">
        <w:rPr>
          <w:rFonts w:ascii="Book Antiqua" w:eastAsiaTheme="minorEastAsia" w:hAnsi="Book Antiqua" w:cs="Times New Roman"/>
          <w:b/>
          <w:sz w:val="24"/>
          <w:szCs w:val="24"/>
        </w:rPr>
        <w:t xml:space="preserve">and </w:t>
      </w:r>
      <w:r w:rsidR="007456F6" w:rsidRPr="007456F6">
        <w:rPr>
          <w:rFonts w:ascii="Book Antiqua" w:eastAsiaTheme="minorEastAsia" w:hAnsi="Book Antiqua" w:cs="Times New Roman"/>
          <w:b/>
          <w:sz w:val="24"/>
          <w:szCs w:val="24"/>
        </w:rPr>
        <w:t xml:space="preserve">multiphase </w:t>
      </w:r>
      <w:r w:rsidR="005817DB">
        <w:rPr>
          <w:rFonts w:ascii="Book Antiqua" w:hAnsi="Book Antiqua" w:cstheme="minorHAnsi" w:hint="eastAsia"/>
          <w:b/>
          <w:sz w:val="24"/>
          <w:szCs w:val="24"/>
          <w:lang w:eastAsia="zh-CN"/>
        </w:rPr>
        <w:t>computed tomography</w:t>
      </w:r>
      <w:r w:rsidR="005817DB" w:rsidRPr="007456F6">
        <w:rPr>
          <w:rFonts w:ascii="Book Antiqua" w:eastAsiaTheme="minorEastAsia" w:hAnsi="Book Antiqua" w:cs="Times New Roman"/>
          <w:b/>
          <w:sz w:val="24"/>
          <w:szCs w:val="24"/>
        </w:rPr>
        <w:t xml:space="preserve"> </w:t>
      </w:r>
      <w:r w:rsidR="007456F6" w:rsidRPr="007456F6">
        <w:rPr>
          <w:rFonts w:ascii="Book Antiqua" w:eastAsiaTheme="minorEastAsia" w:hAnsi="Book Antiqua" w:cs="Times New Roman"/>
          <w:b/>
          <w:sz w:val="24"/>
          <w:szCs w:val="24"/>
        </w:rPr>
        <w:t xml:space="preserve">enterography </w:t>
      </w:r>
      <w:r w:rsidR="00DE4B2F" w:rsidRPr="00C8440A">
        <w:rPr>
          <w:rFonts w:ascii="Book Antiqua" w:eastAsiaTheme="minorEastAsia" w:hAnsi="Book Antiqua" w:cs="Times New Roman"/>
          <w:b/>
          <w:sz w:val="24"/>
          <w:szCs w:val="24"/>
        </w:rPr>
        <w:t xml:space="preserve">findings of all patients who had a </w:t>
      </w:r>
      <w:r w:rsidR="007456F6" w:rsidRPr="007456F6">
        <w:rPr>
          <w:rFonts w:ascii="Book Antiqua" w:eastAsiaTheme="minorEastAsia" w:hAnsi="Book Antiqua" w:cs="Times New Roman"/>
          <w:b/>
          <w:sz w:val="24"/>
          <w:szCs w:val="24"/>
        </w:rPr>
        <w:t xml:space="preserve">video capsule endoscopy </w:t>
      </w:r>
      <w:r w:rsidR="00DE4B2F" w:rsidRPr="00C8440A">
        <w:rPr>
          <w:rFonts w:ascii="Book Antiqua" w:eastAsiaTheme="minorEastAsia" w:hAnsi="Book Antiqua" w:cs="Times New Roman"/>
          <w:b/>
          <w:sz w:val="24"/>
          <w:szCs w:val="24"/>
        </w:rPr>
        <w:t xml:space="preserve">and </w:t>
      </w:r>
      <w:r w:rsidR="007456F6" w:rsidRPr="007456F6">
        <w:rPr>
          <w:rFonts w:ascii="Book Antiqua" w:eastAsiaTheme="minorEastAsia" w:hAnsi="Book Antiqua" w:cs="Times New Roman"/>
          <w:b/>
          <w:sz w:val="24"/>
          <w:szCs w:val="24"/>
        </w:rPr>
        <w:t xml:space="preserve">multiphase </w:t>
      </w:r>
      <w:r w:rsidR="005817DB">
        <w:rPr>
          <w:rFonts w:ascii="Book Antiqua" w:hAnsi="Book Antiqua" w:cstheme="minorHAnsi" w:hint="eastAsia"/>
          <w:b/>
          <w:sz w:val="24"/>
          <w:szCs w:val="24"/>
          <w:lang w:eastAsia="zh-CN"/>
        </w:rPr>
        <w:t>computed tomography</w:t>
      </w:r>
      <w:r w:rsidR="005817DB" w:rsidRPr="007456F6">
        <w:rPr>
          <w:rFonts w:ascii="Book Antiqua" w:eastAsiaTheme="minorEastAsia" w:hAnsi="Book Antiqua" w:cs="Times New Roman"/>
          <w:b/>
          <w:sz w:val="24"/>
          <w:szCs w:val="24"/>
        </w:rPr>
        <w:t xml:space="preserve"> </w:t>
      </w:r>
      <w:r w:rsidR="007456F6" w:rsidRPr="007456F6">
        <w:rPr>
          <w:rFonts w:ascii="Book Antiqua" w:eastAsiaTheme="minorEastAsia" w:hAnsi="Book Antiqua" w:cs="Times New Roman"/>
          <w:b/>
          <w:sz w:val="24"/>
          <w:szCs w:val="24"/>
        </w:rPr>
        <w:t xml:space="preserve">enterography </w:t>
      </w:r>
      <w:r w:rsidR="00DE4B2F" w:rsidRPr="00C8440A">
        <w:rPr>
          <w:rFonts w:ascii="Book Antiqua" w:eastAsiaTheme="minorEastAsia" w:hAnsi="Book Antiqua" w:cs="Times New Roman"/>
          <w:b/>
          <w:sz w:val="24"/>
          <w:szCs w:val="24"/>
        </w:rPr>
        <w:t>perfo</w:t>
      </w:r>
      <w:r w:rsidRPr="00C8440A">
        <w:rPr>
          <w:rFonts w:ascii="Book Antiqua" w:eastAsiaTheme="minorEastAsia" w:hAnsi="Book Antiqua" w:cs="Times New Roman"/>
          <w:b/>
          <w:sz w:val="24"/>
          <w:szCs w:val="24"/>
        </w:rPr>
        <w:t xml:space="preserve">rmed within 1 year prior to </w:t>
      </w:r>
      <w:r w:rsidR="007456F6" w:rsidRPr="007456F6">
        <w:rPr>
          <w:rFonts w:ascii="Book Antiqua" w:eastAsiaTheme="minorEastAsia" w:hAnsi="Book Antiqua" w:cs="Times New Roman"/>
          <w:b/>
          <w:sz w:val="24"/>
          <w:szCs w:val="24"/>
        </w:rPr>
        <w:t>double balloon enteroscopy</w:t>
      </w:r>
      <w:r w:rsidR="005817DB">
        <w:rPr>
          <w:rFonts w:ascii="Book Antiqua" w:hAnsi="Book Antiqua" w:cs="Times New Roman" w:hint="eastAsia"/>
          <w:b/>
          <w:sz w:val="24"/>
          <w:szCs w:val="24"/>
          <w:lang w:eastAsia="zh-CN"/>
        </w:rPr>
        <w:t xml:space="preserve"> </w:t>
      </w:r>
      <w:r w:rsidR="005817DB" w:rsidRPr="005817DB">
        <w:rPr>
          <w:rFonts w:ascii="Book Antiqua" w:hAnsi="Book Antiqua" w:cs="Times New Roman" w:hint="eastAsia"/>
          <w:b/>
          <w:i/>
          <w:sz w:val="24"/>
          <w:szCs w:val="24"/>
          <w:lang w:eastAsia="zh-CN"/>
        </w:rPr>
        <w:t>n</w:t>
      </w:r>
      <w:r w:rsidR="005817DB">
        <w:rPr>
          <w:rFonts w:ascii="Book Antiqua" w:hAnsi="Book Antiqua" w:cs="Times New Roman" w:hint="eastAsia"/>
          <w:b/>
          <w:sz w:val="24"/>
          <w:szCs w:val="24"/>
          <w:lang w:eastAsia="zh-CN"/>
        </w:rPr>
        <w:t xml:space="preserve"> (%)</w:t>
      </w:r>
    </w:p>
    <w:tbl>
      <w:tblPr>
        <w:tblStyle w:val="LightShading"/>
        <w:tblW w:w="5350" w:type="pct"/>
        <w:tblLook w:val="0000" w:firstRow="0" w:lastRow="0" w:firstColumn="0" w:lastColumn="0" w:noHBand="0" w:noVBand="0"/>
      </w:tblPr>
      <w:tblGrid>
        <w:gridCol w:w="5273"/>
        <w:gridCol w:w="1297"/>
        <w:gridCol w:w="1418"/>
        <w:gridCol w:w="1418"/>
        <w:gridCol w:w="840"/>
      </w:tblGrid>
      <w:tr w:rsidR="00C8440A" w:rsidRPr="00C8440A" w14:paraId="0C75078D" w14:textId="77777777" w:rsidTr="008F66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tcBorders>
              <w:bottom w:val="single" w:sz="8" w:space="0" w:color="auto"/>
            </w:tcBorders>
            <w:shd w:val="clear" w:color="auto" w:fill="auto"/>
          </w:tcPr>
          <w:p w14:paraId="0B490C99" w14:textId="5A49BCA0" w:rsidR="00DE4B2F" w:rsidRPr="00C8440A" w:rsidRDefault="00DE4B2F" w:rsidP="00192228">
            <w:pPr>
              <w:keepNext/>
              <w:autoSpaceDE w:val="0"/>
              <w:autoSpaceDN w:val="0"/>
              <w:adjustRightInd w:val="0"/>
              <w:snapToGrid w:val="0"/>
              <w:spacing w:line="360" w:lineRule="auto"/>
              <w:jc w:val="both"/>
              <w:rPr>
                <w:rFonts w:ascii="Book Antiqua" w:hAnsi="Book Antiqua" w:cs="Times New Roman"/>
                <w:b/>
                <w:color w:val="auto"/>
                <w:sz w:val="24"/>
                <w:szCs w:val="24"/>
              </w:rPr>
            </w:pPr>
            <w:r w:rsidRPr="00C8440A">
              <w:rPr>
                <w:rFonts w:ascii="Book Antiqua" w:hAnsi="Book Antiqua" w:cs="Times New Roman"/>
                <w:b/>
                <w:color w:val="auto"/>
                <w:sz w:val="24"/>
                <w:szCs w:val="24"/>
              </w:rPr>
              <w:t xml:space="preserve">Capsule </w:t>
            </w:r>
            <w:r w:rsidR="00CB07BB" w:rsidRPr="00C8440A">
              <w:rPr>
                <w:rFonts w:ascii="Book Antiqua" w:hAnsi="Book Antiqua" w:cs="Times New Roman"/>
                <w:b/>
                <w:color w:val="auto"/>
                <w:sz w:val="24"/>
                <w:szCs w:val="24"/>
              </w:rPr>
              <w:t>endoscopy</w:t>
            </w:r>
          </w:p>
        </w:tc>
      </w:tr>
      <w:tr w:rsidR="00C8440A" w:rsidRPr="00C8440A" w14:paraId="15154D9C" w14:textId="77777777" w:rsidTr="007456F6">
        <w:tc>
          <w:tcPr>
            <w:cnfStyle w:val="000010000000" w:firstRow="0" w:lastRow="0" w:firstColumn="0" w:lastColumn="0" w:oddVBand="1" w:evenVBand="0" w:oddHBand="0" w:evenHBand="0" w:firstRowFirstColumn="0" w:firstRowLastColumn="0" w:lastRowFirstColumn="0" w:lastRowLastColumn="0"/>
            <w:tcW w:w="2573" w:type="pct"/>
            <w:tcBorders>
              <w:top w:val="single" w:sz="8" w:space="0" w:color="auto"/>
              <w:bottom w:val="single" w:sz="8" w:space="0" w:color="auto"/>
            </w:tcBorders>
            <w:shd w:val="clear" w:color="auto" w:fill="auto"/>
          </w:tcPr>
          <w:p w14:paraId="00AF6805" w14:textId="77777777" w:rsidR="00DE4B2F" w:rsidRPr="00C8440A" w:rsidRDefault="00DE4B2F" w:rsidP="00192228">
            <w:pPr>
              <w:keepNext/>
              <w:autoSpaceDE w:val="0"/>
              <w:autoSpaceDN w:val="0"/>
              <w:adjustRightInd w:val="0"/>
              <w:snapToGrid w:val="0"/>
              <w:spacing w:line="360" w:lineRule="auto"/>
              <w:jc w:val="both"/>
              <w:rPr>
                <w:rFonts w:ascii="Book Antiqua" w:hAnsi="Book Antiqua" w:cs="Times New Roman"/>
                <w:b/>
                <w:color w:val="auto"/>
                <w:sz w:val="24"/>
                <w:szCs w:val="24"/>
              </w:rPr>
            </w:pPr>
          </w:p>
        </w:tc>
        <w:tc>
          <w:tcPr>
            <w:tcW w:w="633" w:type="pct"/>
            <w:tcBorders>
              <w:top w:val="single" w:sz="8" w:space="0" w:color="auto"/>
              <w:bottom w:val="single" w:sz="8" w:space="0" w:color="auto"/>
            </w:tcBorders>
            <w:shd w:val="clear" w:color="auto" w:fill="auto"/>
          </w:tcPr>
          <w:p w14:paraId="64363958" w14:textId="17B25BA0" w:rsidR="00DE4B2F" w:rsidRPr="00C8440A" w:rsidRDefault="00DE4B2F" w:rsidP="005302EB">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sz w:val="24"/>
                <w:szCs w:val="24"/>
              </w:rPr>
            </w:pPr>
            <w:r w:rsidRPr="00C8440A">
              <w:rPr>
                <w:rFonts w:ascii="Book Antiqua" w:hAnsi="Book Antiqua" w:cs="Times New Roman"/>
                <w:b/>
                <w:color w:val="auto"/>
                <w:sz w:val="24"/>
                <w:szCs w:val="24"/>
              </w:rPr>
              <w:t xml:space="preserve">DBE </w:t>
            </w:r>
            <w:r w:rsidR="00CB07BB" w:rsidRPr="00C8440A">
              <w:rPr>
                <w:rFonts w:ascii="Book Antiqua" w:eastAsia="SimSun" w:hAnsi="Book Antiqua" w:cs="Times New Roman" w:hint="eastAsia"/>
                <w:b/>
                <w:color w:val="auto"/>
                <w:sz w:val="24"/>
                <w:szCs w:val="24"/>
                <w:lang w:eastAsia="zh-CN"/>
              </w:rPr>
              <w:t>n</w:t>
            </w:r>
            <w:r w:rsidRPr="00C8440A">
              <w:rPr>
                <w:rFonts w:ascii="Book Antiqua" w:hAnsi="Book Antiqua" w:cs="Times New Roman"/>
                <w:b/>
                <w:color w:val="auto"/>
                <w:sz w:val="24"/>
                <w:szCs w:val="24"/>
              </w:rPr>
              <w:t>egative</w:t>
            </w:r>
            <w:r w:rsidR="00403025">
              <w:rPr>
                <w:rFonts w:ascii="Book Antiqua" w:hAnsi="Book Antiqua" w:cs="Times New Roman"/>
                <w:b/>
                <w:color w:val="auto"/>
                <w:sz w:val="24"/>
                <w:szCs w:val="24"/>
              </w:rPr>
              <w:t xml:space="preserve">                    </w:t>
            </w:r>
            <w:r w:rsidRPr="00C8440A">
              <w:rPr>
                <w:rFonts w:ascii="Book Antiqua" w:hAnsi="Book Antiqua" w:cs="Times New Roman"/>
                <w:b/>
                <w:color w:val="auto"/>
                <w:sz w:val="24"/>
                <w:szCs w:val="24"/>
              </w:rPr>
              <w:t>(</w:t>
            </w:r>
            <w:r w:rsidR="00CB07BB" w:rsidRPr="00C8440A">
              <w:rPr>
                <w:rFonts w:ascii="Book Antiqua" w:eastAsia="SimSun" w:hAnsi="Book Antiqua" w:cs="Times New Roman" w:hint="eastAsia"/>
                <w:b/>
                <w:i/>
                <w:color w:val="auto"/>
                <w:sz w:val="24"/>
                <w:szCs w:val="24"/>
                <w:lang w:eastAsia="zh-CN"/>
              </w:rPr>
              <w:t>n</w:t>
            </w:r>
            <w:r w:rsidR="00933DD7" w:rsidRPr="00C8440A">
              <w:rPr>
                <w:rFonts w:ascii="Book Antiqua" w:hAnsi="Book Antiqua" w:cs="Times New Roman"/>
                <w:b/>
                <w:i/>
                <w:color w:val="auto"/>
                <w:sz w:val="24"/>
                <w:szCs w:val="24"/>
              </w:rPr>
              <w:t xml:space="preserve"> = </w:t>
            </w:r>
            <w:r w:rsidRPr="00C8440A">
              <w:rPr>
                <w:rFonts w:ascii="Book Antiqua" w:hAnsi="Book Antiqua" w:cs="Times New Roman"/>
                <w:b/>
                <w:color w:val="auto"/>
                <w:sz w:val="24"/>
                <w:szCs w:val="24"/>
              </w:rPr>
              <w:t>104)</w:t>
            </w:r>
          </w:p>
        </w:tc>
        <w:tc>
          <w:tcPr>
            <w:cnfStyle w:val="000010000000" w:firstRow="0" w:lastRow="0" w:firstColumn="0" w:lastColumn="0" w:oddVBand="1" w:evenVBand="0" w:oddHBand="0" w:evenHBand="0" w:firstRowFirstColumn="0" w:firstRowLastColumn="0" w:lastRowFirstColumn="0" w:lastRowLastColumn="0"/>
            <w:tcW w:w="692" w:type="pct"/>
            <w:tcBorders>
              <w:top w:val="single" w:sz="8" w:space="0" w:color="auto"/>
              <w:bottom w:val="single" w:sz="8" w:space="0" w:color="auto"/>
            </w:tcBorders>
            <w:shd w:val="clear" w:color="auto" w:fill="auto"/>
          </w:tcPr>
          <w:p w14:paraId="0F42C149" w14:textId="1BCE9F02" w:rsidR="00DE4B2F" w:rsidRPr="00C8440A" w:rsidRDefault="00DE4B2F" w:rsidP="005302EB">
            <w:pPr>
              <w:keepNext/>
              <w:autoSpaceDE w:val="0"/>
              <w:autoSpaceDN w:val="0"/>
              <w:adjustRightInd w:val="0"/>
              <w:snapToGrid w:val="0"/>
              <w:spacing w:line="360" w:lineRule="auto"/>
              <w:jc w:val="center"/>
              <w:rPr>
                <w:rFonts w:ascii="Book Antiqua" w:hAnsi="Book Antiqua" w:cs="Times New Roman"/>
                <w:b/>
                <w:color w:val="auto"/>
                <w:sz w:val="24"/>
                <w:szCs w:val="24"/>
              </w:rPr>
            </w:pPr>
            <w:r w:rsidRPr="00C8440A">
              <w:rPr>
                <w:rFonts w:ascii="Book Antiqua" w:hAnsi="Book Antiqua" w:cs="Times New Roman"/>
                <w:b/>
                <w:color w:val="auto"/>
                <w:sz w:val="24"/>
                <w:szCs w:val="24"/>
              </w:rPr>
              <w:t xml:space="preserve">DBE </w:t>
            </w:r>
            <w:r w:rsidR="00CB07BB" w:rsidRPr="00C8440A">
              <w:rPr>
                <w:rFonts w:ascii="Book Antiqua" w:eastAsia="SimSun" w:hAnsi="Book Antiqua" w:cs="Times New Roman" w:hint="eastAsia"/>
                <w:b/>
                <w:color w:val="auto"/>
                <w:sz w:val="24"/>
                <w:szCs w:val="24"/>
                <w:lang w:eastAsia="zh-CN"/>
              </w:rPr>
              <w:t>p</w:t>
            </w:r>
            <w:r w:rsidRPr="00C8440A">
              <w:rPr>
                <w:rFonts w:ascii="Book Antiqua" w:hAnsi="Book Antiqua" w:cs="Times New Roman"/>
                <w:b/>
                <w:color w:val="auto"/>
                <w:sz w:val="24"/>
                <w:szCs w:val="24"/>
              </w:rPr>
              <w:t>ositive</w:t>
            </w:r>
            <w:r w:rsidR="00403025">
              <w:rPr>
                <w:rFonts w:ascii="Book Antiqua" w:hAnsi="Book Antiqua" w:cs="Times New Roman"/>
                <w:b/>
                <w:color w:val="auto"/>
                <w:sz w:val="24"/>
                <w:szCs w:val="24"/>
              </w:rPr>
              <w:t xml:space="preserve">                    </w:t>
            </w:r>
            <w:r w:rsidRPr="00C8440A">
              <w:rPr>
                <w:rFonts w:ascii="Book Antiqua" w:hAnsi="Book Antiqua" w:cs="Times New Roman"/>
                <w:b/>
                <w:color w:val="auto"/>
                <w:sz w:val="24"/>
                <w:szCs w:val="24"/>
              </w:rPr>
              <w:t>(</w:t>
            </w:r>
            <w:r w:rsidR="00CB07BB" w:rsidRPr="00C8440A">
              <w:rPr>
                <w:rFonts w:ascii="Book Antiqua" w:eastAsia="SimSun" w:hAnsi="Book Antiqua" w:cs="Times New Roman" w:hint="eastAsia"/>
                <w:b/>
                <w:i/>
                <w:color w:val="auto"/>
                <w:sz w:val="24"/>
                <w:szCs w:val="24"/>
                <w:lang w:eastAsia="zh-CN"/>
              </w:rPr>
              <w:t>n</w:t>
            </w:r>
            <w:r w:rsidR="00933DD7" w:rsidRPr="00C8440A">
              <w:rPr>
                <w:rFonts w:ascii="Book Antiqua" w:hAnsi="Book Antiqua" w:cs="Times New Roman"/>
                <w:b/>
                <w:i/>
                <w:color w:val="auto"/>
                <w:sz w:val="24"/>
                <w:szCs w:val="24"/>
              </w:rPr>
              <w:t xml:space="preserve"> = </w:t>
            </w:r>
            <w:r w:rsidRPr="00C8440A">
              <w:rPr>
                <w:rFonts w:ascii="Book Antiqua" w:hAnsi="Book Antiqua" w:cs="Times New Roman"/>
                <w:b/>
                <w:color w:val="auto"/>
                <w:sz w:val="24"/>
                <w:szCs w:val="24"/>
              </w:rPr>
              <w:t>233)</w:t>
            </w:r>
          </w:p>
        </w:tc>
        <w:tc>
          <w:tcPr>
            <w:tcW w:w="692" w:type="pct"/>
            <w:tcBorders>
              <w:top w:val="single" w:sz="8" w:space="0" w:color="auto"/>
              <w:bottom w:val="single" w:sz="8" w:space="0" w:color="auto"/>
            </w:tcBorders>
            <w:shd w:val="clear" w:color="auto" w:fill="auto"/>
          </w:tcPr>
          <w:p w14:paraId="0EFDC412" w14:textId="5F3FFE72" w:rsidR="00DE4B2F" w:rsidRPr="00C8440A" w:rsidRDefault="00DE4B2F" w:rsidP="005302EB">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sz w:val="24"/>
                <w:szCs w:val="24"/>
              </w:rPr>
            </w:pPr>
            <w:r w:rsidRPr="00C8440A">
              <w:rPr>
                <w:rFonts w:ascii="Book Antiqua" w:hAnsi="Book Antiqua" w:cs="Times New Roman"/>
                <w:b/>
                <w:color w:val="auto"/>
                <w:sz w:val="24"/>
                <w:szCs w:val="24"/>
              </w:rPr>
              <w:t>Total</w:t>
            </w:r>
            <w:r w:rsidR="00403025">
              <w:rPr>
                <w:rFonts w:ascii="Book Antiqua" w:hAnsi="Book Antiqua" w:cs="Times New Roman"/>
                <w:b/>
                <w:color w:val="auto"/>
                <w:sz w:val="24"/>
                <w:szCs w:val="24"/>
              </w:rPr>
              <w:t xml:space="preserve">                   </w:t>
            </w:r>
            <w:r w:rsidRPr="00C8440A">
              <w:rPr>
                <w:rFonts w:ascii="Book Antiqua" w:hAnsi="Book Antiqua" w:cs="Times New Roman"/>
                <w:b/>
                <w:color w:val="auto"/>
                <w:sz w:val="24"/>
                <w:szCs w:val="24"/>
              </w:rPr>
              <w:t xml:space="preserve"> (</w:t>
            </w:r>
            <w:r w:rsidR="00CB07BB" w:rsidRPr="00C8440A">
              <w:rPr>
                <w:rFonts w:ascii="Book Antiqua" w:eastAsia="SimSun" w:hAnsi="Book Antiqua" w:cs="Times New Roman" w:hint="eastAsia"/>
                <w:b/>
                <w:i/>
                <w:color w:val="auto"/>
                <w:sz w:val="24"/>
                <w:szCs w:val="24"/>
                <w:lang w:eastAsia="zh-CN"/>
              </w:rPr>
              <w:t>n</w:t>
            </w:r>
            <w:r w:rsidR="00933DD7" w:rsidRPr="00C8440A">
              <w:rPr>
                <w:rFonts w:ascii="Book Antiqua" w:hAnsi="Book Antiqua" w:cs="Times New Roman"/>
                <w:b/>
                <w:i/>
                <w:color w:val="auto"/>
                <w:sz w:val="24"/>
                <w:szCs w:val="24"/>
              </w:rPr>
              <w:t xml:space="preserve"> = </w:t>
            </w:r>
            <w:r w:rsidRPr="00C8440A">
              <w:rPr>
                <w:rFonts w:ascii="Book Antiqua" w:hAnsi="Book Antiqua" w:cs="Times New Roman"/>
                <w:b/>
                <w:color w:val="auto"/>
                <w:sz w:val="24"/>
                <w:szCs w:val="24"/>
              </w:rPr>
              <w:t>337)</w:t>
            </w:r>
          </w:p>
        </w:tc>
        <w:tc>
          <w:tcPr>
            <w:cnfStyle w:val="000010000000" w:firstRow="0" w:lastRow="0" w:firstColumn="0" w:lastColumn="0" w:oddVBand="1" w:evenVBand="0" w:oddHBand="0" w:evenHBand="0" w:firstRowFirstColumn="0" w:firstRowLastColumn="0" w:lastRowFirstColumn="0" w:lastRowLastColumn="0"/>
            <w:tcW w:w="410" w:type="pct"/>
            <w:tcBorders>
              <w:top w:val="single" w:sz="8" w:space="0" w:color="auto"/>
              <w:bottom w:val="single" w:sz="8" w:space="0" w:color="auto"/>
            </w:tcBorders>
            <w:shd w:val="clear" w:color="auto" w:fill="auto"/>
          </w:tcPr>
          <w:p w14:paraId="3857A302" w14:textId="0880A24B" w:rsidR="00DE4B2F" w:rsidRPr="00C8440A" w:rsidRDefault="00CB07BB" w:rsidP="005302EB">
            <w:pPr>
              <w:keepNext/>
              <w:autoSpaceDE w:val="0"/>
              <w:autoSpaceDN w:val="0"/>
              <w:adjustRightInd w:val="0"/>
              <w:snapToGrid w:val="0"/>
              <w:spacing w:line="360" w:lineRule="auto"/>
              <w:jc w:val="center"/>
              <w:rPr>
                <w:rFonts w:ascii="Book Antiqua" w:hAnsi="Book Antiqua" w:cs="Times New Roman"/>
                <w:b/>
                <w:color w:val="auto"/>
                <w:sz w:val="24"/>
                <w:szCs w:val="24"/>
              </w:rPr>
            </w:pPr>
            <w:r w:rsidRPr="00C8440A">
              <w:rPr>
                <w:rFonts w:ascii="Book Antiqua" w:hAnsi="Book Antiqua" w:cs="Times New Roman"/>
                <w:b/>
                <w:i/>
                <w:color w:val="auto"/>
                <w:sz w:val="24"/>
                <w:szCs w:val="24"/>
              </w:rPr>
              <w:t>P</w:t>
            </w:r>
            <w:r w:rsidR="00DE4B2F" w:rsidRPr="00C8440A">
              <w:rPr>
                <w:rFonts w:ascii="Book Antiqua" w:hAnsi="Book Antiqua" w:cs="Times New Roman"/>
                <w:b/>
                <w:color w:val="auto"/>
                <w:sz w:val="24"/>
                <w:szCs w:val="24"/>
              </w:rPr>
              <w:t xml:space="preserve"> value</w:t>
            </w:r>
          </w:p>
        </w:tc>
      </w:tr>
      <w:tr w:rsidR="00C8440A" w:rsidRPr="00C8440A" w14:paraId="3A08988D"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tcBorders>
              <w:top w:val="single" w:sz="8" w:space="0" w:color="auto"/>
            </w:tcBorders>
            <w:shd w:val="clear" w:color="auto" w:fill="auto"/>
          </w:tcPr>
          <w:p w14:paraId="6D4F10E4" w14:textId="65183B09"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Capsule</w:t>
            </w:r>
            <w:r w:rsidR="005302EB" w:rsidRPr="00C8440A">
              <w:rPr>
                <w:rFonts w:ascii="Book Antiqua" w:hAnsi="Book Antiqua" w:cs="Times New Roman"/>
                <w:bCs/>
                <w:color w:val="auto"/>
                <w:sz w:val="24"/>
                <w:szCs w:val="24"/>
              </w:rPr>
              <w:t> endoscopy positive</w:t>
            </w:r>
          </w:p>
          <w:p w14:paraId="0D47F603"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p>
        </w:tc>
        <w:tc>
          <w:tcPr>
            <w:tcW w:w="633" w:type="pct"/>
            <w:tcBorders>
              <w:top w:val="single" w:sz="8" w:space="0" w:color="auto"/>
            </w:tcBorders>
            <w:shd w:val="clear" w:color="auto" w:fill="auto"/>
          </w:tcPr>
          <w:p w14:paraId="1CB59C3F" w14:textId="261D6C13"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74 (71.2</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tcBorders>
              <w:top w:val="single" w:sz="8" w:space="0" w:color="auto"/>
            </w:tcBorders>
            <w:shd w:val="clear" w:color="auto" w:fill="auto"/>
          </w:tcPr>
          <w:p w14:paraId="7E37D77A" w14:textId="7BBA7C3D"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171 (73.4</w:t>
            </w:r>
            <w:r w:rsidR="00DE4B2F" w:rsidRPr="00C8440A">
              <w:rPr>
                <w:rFonts w:ascii="Book Antiqua" w:hAnsi="Book Antiqua" w:cs="Times New Roman"/>
                <w:color w:val="auto"/>
                <w:sz w:val="24"/>
                <w:szCs w:val="24"/>
              </w:rPr>
              <w:t>)</w:t>
            </w:r>
          </w:p>
        </w:tc>
        <w:tc>
          <w:tcPr>
            <w:tcW w:w="692" w:type="pct"/>
            <w:tcBorders>
              <w:top w:val="single" w:sz="8" w:space="0" w:color="auto"/>
            </w:tcBorders>
            <w:shd w:val="clear" w:color="auto" w:fill="auto"/>
          </w:tcPr>
          <w:p w14:paraId="3F52652C" w14:textId="11B49A20"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245 (72.7</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tcBorders>
              <w:top w:val="single" w:sz="8" w:space="0" w:color="auto"/>
            </w:tcBorders>
            <w:shd w:val="clear" w:color="auto" w:fill="auto"/>
          </w:tcPr>
          <w:p w14:paraId="57001A95"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0.692</w:t>
            </w:r>
            <w:r w:rsidRPr="00C8440A">
              <w:rPr>
                <w:rFonts w:ascii="Book Antiqua" w:hAnsi="Book Antiqua" w:cs="Times New Roman"/>
                <w:color w:val="auto"/>
                <w:sz w:val="24"/>
                <w:szCs w:val="24"/>
                <w:vertAlign w:val="superscript"/>
              </w:rPr>
              <w:t>2</w:t>
            </w:r>
          </w:p>
        </w:tc>
      </w:tr>
      <w:tr w:rsidR="00C8440A" w:rsidRPr="00C8440A" w14:paraId="56FA7DA6"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76D12B91" w14:textId="4EEA5E44" w:rsidR="00DE4B2F" w:rsidRPr="00C8440A" w:rsidRDefault="00DE4B2F" w:rsidP="005302EB">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Days </w:t>
            </w:r>
            <w:r w:rsidR="005302EB" w:rsidRPr="00C8440A">
              <w:rPr>
                <w:rFonts w:ascii="Book Antiqua" w:hAnsi="Book Antiqua" w:cs="Times New Roman"/>
                <w:bCs/>
                <w:color w:val="auto"/>
                <w:sz w:val="24"/>
                <w:szCs w:val="24"/>
              </w:rPr>
              <w:t>from </w:t>
            </w:r>
            <w:r w:rsidRPr="00C8440A">
              <w:rPr>
                <w:rFonts w:ascii="Book Antiqua" w:hAnsi="Book Antiqua" w:cs="Times New Roman"/>
                <w:bCs/>
                <w:color w:val="auto"/>
                <w:sz w:val="24"/>
                <w:szCs w:val="24"/>
              </w:rPr>
              <w:t>VCE to DBE</w:t>
            </w:r>
            <w:r w:rsidR="005302EB" w:rsidRPr="00C8440A">
              <w:rPr>
                <w:rFonts w:ascii="Book Antiqua" w:eastAsia="SimSun" w:hAnsi="Book Antiqua" w:cs="Times New Roman" w:hint="eastAsia"/>
                <w:bCs/>
                <w:color w:val="auto"/>
                <w:sz w:val="24"/>
                <w:szCs w:val="24"/>
                <w:lang w:eastAsia="zh-CN"/>
              </w:rPr>
              <w:t xml:space="preserve">, </w:t>
            </w:r>
            <w:r w:rsidR="005302EB" w:rsidRPr="00C8440A">
              <w:rPr>
                <w:rFonts w:ascii="Book Antiqua" w:hAnsi="Book Antiqua" w:cs="Times New Roman"/>
                <w:bCs/>
                <w:color w:val="auto"/>
                <w:sz w:val="24"/>
                <w:szCs w:val="24"/>
              </w:rPr>
              <w:t>median</w:t>
            </w:r>
            <w:r w:rsidRPr="00C8440A">
              <w:rPr>
                <w:rFonts w:ascii="Book Antiqua" w:hAnsi="Book Antiqua" w:cs="Times New Roman"/>
                <w:bCs/>
                <w:color w:val="auto"/>
                <w:sz w:val="24"/>
                <w:szCs w:val="24"/>
              </w:rPr>
              <w:t xml:space="preserve"> </w:t>
            </w:r>
            <w:r w:rsidR="005302EB" w:rsidRPr="00C8440A">
              <w:rPr>
                <w:rFonts w:ascii="Book Antiqua" w:eastAsia="SimSun" w:hAnsi="Book Antiqua" w:cs="Times New Roman" w:hint="eastAsia"/>
                <w:bCs/>
                <w:color w:val="auto"/>
                <w:sz w:val="24"/>
                <w:szCs w:val="24"/>
                <w:lang w:eastAsia="zh-CN"/>
              </w:rPr>
              <w:t>(</w:t>
            </w:r>
            <w:r w:rsidRPr="00C8440A">
              <w:rPr>
                <w:rFonts w:ascii="Book Antiqua" w:hAnsi="Book Antiqua" w:cs="Times New Roman"/>
                <w:bCs/>
                <w:color w:val="auto"/>
                <w:sz w:val="24"/>
                <w:szCs w:val="24"/>
              </w:rPr>
              <w:t>range)</w:t>
            </w:r>
          </w:p>
        </w:tc>
        <w:tc>
          <w:tcPr>
            <w:tcW w:w="633" w:type="pct"/>
            <w:shd w:val="clear" w:color="auto" w:fill="auto"/>
          </w:tcPr>
          <w:p w14:paraId="51814B6B" w14:textId="77777777"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42</w:t>
            </w:r>
          </w:p>
          <w:p w14:paraId="6837175E" w14:textId="77777777"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(0-356)</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248866A3"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35</w:t>
            </w:r>
          </w:p>
          <w:p w14:paraId="1FD64DDD"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(0-351)</w:t>
            </w:r>
          </w:p>
        </w:tc>
        <w:tc>
          <w:tcPr>
            <w:tcW w:w="692" w:type="pct"/>
            <w:shd w:val="clear" w:color="auto" w:fill="auto"/>
          </w:tcPr>
          <w:p w14:paraId="7B75D82B" w14:textId="77777777"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37</w:t>
            </w:r>
          </w:p>
          <w:p w14:paraId="72F2F55C" w14:textId="77777777"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(0-356)</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6DBBC17B"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0.924</w:t>
            </w:r>
            <w:r w:rsidRPr="00C8440A">
              <w:rPr>
                <w:rFonts w:ascii="Book Antiqua" w:hAnsi="Book Antiqua" w:cs="Times New Roman"/>
                <w:color w:val="auto"/>
                <w:sz w:val="24"/>
                <w:szCs w:val="24"/>
                <w:vertAlign w:val="superscript"/>
              </w:rPr>
              <w:t>1</w:t>
            </w:r>
          </w:p>
        </w:tc>
      </w:tr>
      <w:tr w:rsidR="00C8440A" w:rsidRPr="00C8440A" w14:paraId="3BE1C6F9"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62B32DC8"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color w:val="auto"/>
                <w:sz w:val="24"/>
                <w:szCs w:val="24"/>
              </w:rPr>
            </w:pPr>
            <w:r w:rsidRPr="00C8440A">
              <w:rPr>
                <w:rFonts w:ascii="Book Antiqua" w:hAnsi="Book Antiqua" w:cs="Times New Roman"/>
                <w:color w:val="auto"/>
                <w:sz w:val="24"/>
                <w:szCs w:val="24"/>
              </w:rPr>
              <w:t> </w:t>
            </w:r>
          </w:p>
        </w:tc>
        <w:tc>
          <w:tcPr>
            <w:tcW w:w="633" w:type="pct"/>
            <w:shd w:val="clear" w:color="auto" w:fill="auto"/>
          </w:tcPr>
          <w:p w14:paraId="0EF041C1" w14:textId="1C293BF5"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32173266" w14:textId="74EDE0E5"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3EF5501E" w14:textId="64D9A88D"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640F594D" w14:textId="0D2410B4"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0D68F1C1"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5F9B1CCA" w14:textId="11942A0F" w:rsidR="00DE4B2F" w:rsidRPr="00C8440A" w:rsidRDefault="00DE4B2F" w:rsidP="005302EB">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VCE and DBE </w:t>
            </w:r>
            <w:r w:rsidR="005302EB" w:rsidRPr="00C8440A">
              <w:rPr>
                <w:rFonts w:ascii="Book Antiqua" w:eastAsia="SimSun" w:hAnsi="Book Antiqua" w:cs="Times New Roman" w:hint="eastAsia"/>
                <w:bCs/>
                <w:color w:val="auto"/>
                <w:sz w:val="24"/>
                <w:szCs w:val="24"/>
                <w:lang w:eastAsia="zh-CN"/>
              </w:rPr>
              <w:t>w</w:t>
            </w:r>
            <w:r w:rsidRPr="00C8440A">
              <w:rPr>
                <w:rFonts w:ascii="Book Antiqua" w:hAnsi="Book Antiqua" w:cs="Times New Roman"/>
                <w:bCs/>
                <w:color w:val="auto"/>
                <w:sz w:val="24"/>
                <w:szCs w:val="24"/>
              </w:rPr>
              <w:t>ithin 30 </w:t>
            </w:r>
            <w:r w:rsidR="005302EB" w:rsidRPr="00C8440A">
              <w:rPr>
                <w:rFonts w:ascii="Book Antiqua" w:eastAsia="SimSun" w:hAnsi="Book Antiqua" w:cs="Times New Roman" w:hint="eastAsia"/>
                <w:bCs/>
                <w:color w:val="auto"/>
                <w:sz w:val="24"/>
                <w:szCs w:val="24"/>
                <w:lang w:eastAsia="zh-CN"/>
              </w:rPr>
              <w:t>d</w:t>
            </w:r>
            <w:r w:rsidRPr="00C8440A">
              <w:rPr>
                <w:rFonts w:ascii="Book Antiqua" w:hAnsi="Book Antiqua" w:cs="Times New Roman"/>
                <w:bCs/>
                <w:color w:val="auto"/>
                <w:sz w:val="24"/>
                <w:szCs w:val="24"/>
              </w:rPr>
              <w:t> of </w:t>
            </w:r>
            <w:r w:rsidR="005302EB" w:rsidRPr="00C8440A">
              <w:rPr>
                <w:rFonts w:ascii="Book Antiqua" w:hAnsi="Book Antiqua" w:cs="Times New Roman"/>
                <w:bCs/>
                <w:color w:val="auto"/>
                <w:sz w:val="24"/>
                <w:szCs w:val="24"/>
              </w:rPr>
              <w:t>each other</w:t>
            </w:r>
          </w:p>
        </w:tc>
        <w:tc>
          <w:tcPr>
            <w:tcW w:w="633" w:type="pct"/>
            <w:shd w:val="clear" w:color="auto" w:fill="auto"/>
          </w:tcPr>
          <w:p w14:paraId="5CAC6585" w14:textId="4AFB06FB"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41 (39.4</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5CBF8DFC" w14:textId="22C5D7E7"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105 (45.1</w:t>
            </w:r>
            <w:r w:rsidR="00DE4B2F" w:rsidRPr="00C8440A">
              <w:rPr>
                <w:rFonts w:ascii="Book Antiqua" w:hAnsi="Book Antiqua" w:cs="Times New Roman"/>
                <w:color w:val="auto"/>
                <w:sz w:val="24"/>
                <w:szCs w:val="24"/>
              </w:rPr>
              <w:t>)</w:t>
            </w:r>
          </w:p>
        </w:tc>
        <w:tc>
          <w:tcPr>
            <w:tcW w:w="692" w:type="pct"/>
            <w:shd w:val="clear" w:color="auto" w:fill="auto"/>
          </w:tcPr>
          <w:p w14:paraId="3BB6E140" w14:textId="58897838" w:rsidR="00DE4B2F" w:rsidRPr="00C8440A" w:rsidRDefault="00DE4B2F" w:rsidP="005817D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146 (43.3)</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71EC32E2"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0.344</w:t>
            </w:r>
            <w:r w:rsidRPr="00C8440A">
              <w:rPr>
                <w:rFonts w:ascii="Book Antiqua" w:hAnsi="Book Antiqua" w:cs="Times New Roman"/>
                <w:color w:val="auto"/>
                <w:sz w:val="24"/>
                <w:szCs w:val="24"/>
                <w:vertAlign w:val="superscript"/>
              </w:rPr>
              <w:t>2</w:t>
            </w:r>
          </w:p>
        </w:tc>
      </w:tr>
      <w:tr w:rsidR="00C8440A" w:rsidRPr="00C8440A" w14:paraId="013AB344"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0E0F30F0"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color w:val="auto"/>
                <w:sz w:val="24"/>
                <w:szCs w:val="24"/>
              </w:rPr>
            </w:pPr>
            <w:r w:rsidRPr="00C8440A">
              <w:rPr>
                <w:rFonts w:ascii="Book Antiqua" w:hAnsi="Book Antiqua" w:cs="Times New Roman"/>
                <w:color w:val="auto"/>
                <w:sz w:val="24"/>
                <w:szCs w:val="24"/>
              </w:rPr>
              <w:t> </w:t>
            </w:r>
          </w:p>
        </w:tc>
        <w:tc>
          <w:tcPr>
            <w:tcW w:w="633" w:type="pct"/>
            <w:shd w:val="clear" w:color="auto" w:fill="auto"/>
          </w:tcPr>
          <w:p w14:paraId="77D52706" w14:textId="3BA176F3"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47470817" w14:textId="3C5D0C8A"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0B0E3E63" w14:textId="58B6CFD1"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3C7C2240" w14:textId="784F5BEA"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7B5BCB65"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43FBEC27" w14:textId="290A1445"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Arterio-</w:t>
            </w:r>
            <w:r w:rsidR="005302EB" w:rsidRPr="00C8440A">
              <w:rPr>
                <w:rFonts w:ascii="Book Antiqua" w:hAnsi="Book Antiqua" w:cs="Times New Roman"/>
                <w:bCs/>
                <w:color w:val="auto"/>
                <w:sz w:val="24"/>
                <w:szCs w:val="24"/>
              </w:rPr>
              <w:t>venous malformation</w:t>
            </w:r>
          </w:p>
        </w:tc>
        <w:tc>
          <w:tcPr>
            <w:tcW w:w="633" w:type="pct"/>
            <w:shd w:val="clear" w:color="auto" w:fill="auto"/>
          </w:tcPr>
          <w:p w14:paraId="329F73B4" w14:textId="24598276"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27 (26.0</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2A269609" w14:textId="166C1C93"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94 (40.3</w:t>
            </w:r>
            <w:r w:rsidR="00DE4B2F" w:rsidRPr="00C8440A">
              <w:rPr>
                <w:rFonts w:ascii="Book Antiqua" w:hAnsi="Book Antiqua" w:cs="Times New Roman"/>
                <w:color w:val="auto"/>
                <w:sz w:val="24"/>
                <w:szCs w:val="24"/>
              </w:rPr>
              <w:t>)</w:t>
            </w:r>
          </w:p>
        </w:tc>
        <w:tc>
          <w:tcPr>
            <w:tcW w:w="692" w:type="pct"/>
            <w:shd w:val="clear" w:color="auto" w:fill="auto"/>
          </w:tcPr>
          <w:p w14:paraId="2556A25A" w14:textId="6CDC6415"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121 (35.9</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079F0A53"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0.014</w:t>
            </w:r>
            <w:r w:rsidRPr="00C8440A">
              <w:rPr>
                <w:rFonts w:ascii="Book Antiqua" w:hAnsi="Book Antiqua" w:cs="Times New Roman"/>
                <w:color w:val="auto"/>
                <w:sz w:val="24"/>
                <w:szCs w:val="24"/>
                <w:vertAlign w:val="superscript"/>
              </w:rPr>
              <w:t>2</w:t>
            </w:r>
          </w:p>
        </w:tc>
      </w:tr>
      <w:tr w:rsidR="00C8440A" w:rsidRPr="00C8440A" w14:paraId="4CDFC83B"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0B96D935"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color w:val="auto"/>
                <w:sz w:val="24"/>
                <w:szCs w:val="24"/>
              </w:rPr>
            </w:pPr>
            <w:r w:rsidRPr="00C8440A">
              <w:rPr>
                <w:rFonts w:ascii="Book Antiqua" w:hAnsi="Book Antiqua" w:cs="Times New Roman"/>
                <w:color w:val="auto"/>
                <w:sz w:val="24"/>
                <w:szCs w:val="24"/>
              </w:rPr>
              <w:t> </w:t>
            </w:r>
          </w:p>
        </w:tc>
        <w:tc>
          <w:tcPr>
            <w:tcW w:w="633" w:type="pct"/>
            <w:shd w:val="clear" w:color="auto" w:fill="auto"/>
          </w:tcPr>
          <w:p w14:paraId="35176EF1" w14:textId="17861BCB"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5F07DF3A" w14:textId="0EE4F0EC"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4C0B9F71" w14:textId="7FFB4DB8"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74F0970D" w14:textId="66E190B1"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09A63553"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401158AC"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Blood</w:t>
            </w:r>
          </w:p>
        </w:tc>
        <w:tc>
          <w:tcPr>
            <w:tcW w:w="633" w:type="pct"/>
            <w:shd w:val="clear" w:color="auto" w:fill="auto"/>
          </w:tcPr>
          <w:p w14:paraId="7483A522" w14:textId="1D3331C5"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23 (22.1</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796303B5" w14:textId="6E1DBC5D"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51 (21.9</w:t>
            </w:r>
            <w:r w:rsidR="00DE4B2F" w:rsidRPr="00C8440A">
              <w:rPr>
                <w:rFonts w:ascii="Book Antiqua" w:hAnsi="Book Antiqua" w:cs="Times New Roman"/>
                <w:color w:val="auto"/>
                <w:sz w:val="24"/>
                <w:szCs w:val="24"/>
              </w:rPr>
              <w:t>)</w:t>
            </w:r>
          </w:p>
        </w:tc>
        <w:tc>
          <w:tcPr>
            <w:tcW w:w="692" w:type="pct"/>
            <w:shd w:val="clear" w:color="auto" w:fill="auto"/>
          </w:tcPr>
          <w:p w14:paraId="6692286B" w14:textId="1D9DD233"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74 (22.0</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10257FD8"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0.999</w:t>
            </w:r>
            <w:r w:rsidRPr="00C8440A">
              <w:rPr>
                <w:rFonts w:ascii="Book Antiqua" w:hAnsi="Book Antiqua" w:cs="Times New Roman"/>
                <w:color w:val="auto"/>
                <w:sz w:val="24"/>
                <w:szCs w:val="24"/>
                <w:vertAlign w:val="superscript"/>
              </w:rPr>
              <w:t>2</w:t>
            </w:r>
          </w:p>
        </w:tc>
      </w:tr>
      <w:tr w:rsidR="00C8440A" w:rsidRPr="00C8440A" w14:paraId="6B5C7BD1"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485858F0"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p>
        </w:tc>
        <w:tc>
          <w:tcPr>
            <w:tcW w:w="633" w:type="pct"/>
            <w:shd w:val="clear" w:color="auto" w:fill="auto"/>
          </w:tcPr>
          <w:p w14:paraId="0058DA57"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6BBCE557"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48B71B1D"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33980DF7"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56BF3CBC"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5606FEE1" w14:textId="4C99F9E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Red </w:t>
            </w:r>
            <w:r w:rsidR="005302EB" w:rsidRPr="00C8440A">
              <w:rPr>
                <w:rFonts w:ascii="Book Antiqua" w:hAnsi="Book Antiqua" w:cs="Times New Roman"/>
                <w:bCs/>
                <w:color w:val="auto"/>
                <w:sz w:val="24"/>
                <w:szCs w:val="24"/>
              </w:rPr>
              <w:t>spot</w:t>
            </w:r>
          </w:p>
        </w:tc>
        <w:tc>
          <w:tcPr>
            <w:tcW w:w="633" w:type="pct"/>
            <w:shd w:val="clear" w:color="auto" w:fill="auto"/>
          </w:tcPr>
          <w:p w14:paraId="656CE49D" w14:textId="0850221B"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13 (12.5</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1D8B43F0" w14:textId="06D03E65"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18 (7.7</w:t>
            </w:r>
            <w:r w:rsidR="00DE4B2F" w:rsidRPr="00C8440A">
              <w:rPr>
                <w:rFonts w:ascii="Book Antiqua" w:hAnsi="Book Antiqua" w:cs="Times New Roman"/>
                <w:color w:val="auto"/>
                <w:sz w:val="24"/>
                <w:szCs w:val="24"/>
              </w:rPr>
              <w:t>)</w:t>
            </w:r>
          </w:p>
        </w:tc>
        <w:tc>
          <w:tcPr>
            <w:tcW w:w="692" w:type="pct"/>
            <w:shd w:val="clear" w:color="auto" w:fill="auto"/>
          </w:tcPr>
          <w:p w14:paraId="02BA0D0E" w14:textId="71629676"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31 (9.2</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369394C6"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0.220</w:t>
            </w:r>
            <w:r w:rsidRPr="00C8440A">
              <w:rPr>
                <w:rFonts w:ascii="Book Antiqua" w:hAnsi="Book Antiqua" w:cs="Times New Roman"/>
                <w:color w:val="auto"/>
                <w:sz w:val="24"/>
                <w:szCs w:val="24"/>
                <w:vertAlign w:val="superscript"/>
              </w:rPr>
              <w:t>2</w:t>
            </w:r>
          </w:p>
        </w:tc>
      </w:tr>
      <w:tr w:rsidR="00C8440A" w:rsidRPr="00C8440A" w14:paraId="298A6C11"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0189C9C0"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p>
        </w:tc>
        <w:tc>
          <w:tcPr>
            <w:tcW w:w="633" w:type="pct"/>
            <w:shd w:val="clear" w:color="auto" w:fill="auto"/>
          </w:tcPr>
          <w:p w14:paraId="1E0D68E0"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037D0D9B"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6F7FA313"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0E9FF519"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216F51A3"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3E60938E"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 Polyp</w:t>
            </w:r>
          </w:p>
        </w:tc>
        <w:tc>
          <w:tcPr>
            <w:tcW w:w="633" w:type="pct"/>
            <w:shd w:val="clear" w:color="auto" w:fill="auto"/>
          </w:tcPr>
          <w:p w14:paraId="1A097E16" w14:textId="7D1E1993"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4 (3.8</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7936E11D" w14:textId="60F556A7"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12 (5.2</w:t>
            </w:r>
            <w:r w:rsidR="00DE4B2F" w:rsidRPr="00C8440A">
              <w:rPr>
                <w:rFonts w:ascii="Book Antiqua" w:hAnsi="Book Antiqua" w:cs="Times New Roman"/>
                <w:color w:val="auto"/>
                <w:sz w:val="24"/>
                <w:szCs w:val="24"/>
              </w:rPr>
              <w:t>)</w:t>
            </w:r>
          </w:p>
        </w:tc>
        <w:tc>
          <w:tcPr>
            <w:tcW w:w="692" w:type="pct"/>
            <w:shd w:val="clear" w:color="auto" w:fill="auto"/>
          </w:tcPr>
          <w:p w14:paraId="49670E8B" w14:textId="38ABC772" w:rsidR="00DE4B2F" w:rsidRPr="00C8440A" w:rsidRDefault="005817DB"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16 (4.7</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11A5D1D3"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0.784</w:t>
            </w:r>
            <w:r w:rsidRPr="00C8440A">
              <w:rPr>
                <w:rFonts w:ascii="Book Antiqua" w:hAnsi="Book Antiqua" w:cs="Times New Roman"/>
                <w:color w:val="auto"/>
                <w:sz w:val="24"/>
                <w:szCs w:val="24"/>
                <w:vertAlign w:val="superscript"/>
              </w:rPr>
              <w:t>2</w:t>
            </w:r>
          </w:p>
        </w:tc>
      </w:tr>
      <w:tr w:rsidR="00C8440A" w:rsidRPr="00C8440A" w14:paraId="2C25689F"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469BA6B7"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color w:val="auto"/>
                <w:sz w:val="24"/>
                <w:szCs w:val="24"/>
              </w:rPr>
            </w:pPr>
            <w:r w:rsidRPr="00C8440A">
              <w:rPr>
                <w:rFonts w:ascii="Book Antiqua" w:hAnsi="Book Antiqua" w:cs="Times New Roman"/>
                <w:color w:val="auto"/>
                <w:sz w:val="24"/>
                <w:szCs w:val="24"/>
              </w:rPr>
              <w:t> </w:t>
            </w:r>
          </w:p>
        </w:tc>
        <w:tc>
          <w:tcPr>
            <w:tcW w:w="633" w:type="pct"/>
            <w:shd w:val="clear" w:color="auto" w:fill="auto"/>
          </w:tcPr>
          <w:p w14:paraId="5C57A5C7" w14:textId="7678B216"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297FA154" w14:textId="0F54E364"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205CEBC9" w14:textId="46A42E4C"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27CE3073" w14:textId="2390F194"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3AC4F8E7"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322B621F"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Ulcer</w:t>
            </w:r>
          </w:p>
        </w:tc>
        <w:tc>
          <w:tcPr>
            <w:tcW w:w="633" w:type="pct"/>
            <w:shd w:val="clear" w:color="auto" w:fill="auto"/>
          </w:tcPr>
          <w:p w14:paraId="4560083E" w14:textId="427A8076" w:rsidR="00DE4B2F" w:rsidRPr="00C8440A" w:rsidRDefault="005817DB" w:rsidP="005302EB">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17 (16.3</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10290938" w14:textId="1DE1D32A" w:rsidR="00DE4B2F" w:rsidRPr="00C8440A" w:rsidRDefault="005817DB" w:rsidP="005302EB">
            <w:pPr>
              <w:keepNext/>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20 (8.6</w:t>
            </w:r>
            <w:r w:rsidR="00DE4B2F" w:rsidRPr="00C8440A">
              <w:rPr>
                <w:rFonts w:ascii="Book Antiqua" w:hAnsi="Book Antiqua" w:cs="Times New Roman"/>
                <w:color w:val="auto"/>
                <w:sz w:val="24"/>
                <w:szCs w:val="24"/>
              </w:rPr>
              <w:t>)</w:t>
            </w:r>
          </w:p>
        </w:tc>
        <w:tc>
          <w:tcPr>
            <w:tcW w:w="692" w:type="pct"/>
            <w:shd w:val="clear" w:color="auto" w:fill="auto"/>
          </w:tcPr>
          <w:p w14:paraId="115362E4" w14:textId="3154549D" w:rsidR="00DE4B2F" w:rsidRPr="00C8440A" w:rsidRDefault="005817DB" w:rsidP="005302EB">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37 (11.0</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47058B7C"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0.040</w:t>
            </w:r>
            <w:r w:rsidRPr="00C8440A">
              <w:rPr>
                <w:rFonts w:ascii="Book Antiqua" w:hAnsi="Book Antiqua" w:cs="Times New Roman"/>
                <w:color w:val="auto"/>
                <w:sz w:val="24"/>
                <w:szCs w:val="24"/>
                <w:vertAlign w:val="superscript"/>
              </w:rPr>
              <w:t>2</w:t>
            </w:r>
          </w:p>
        </w:tc>
      </w:tr>
      <w:tr w:rsidR="00C8440A" w:rsidRPr="00C8440A" w14:paraId="23132EF3"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tcBorders>
              <w:bottom w:val="single" w:sz="8" w:space="0" w:color="auto"/>
            </w:tcBorders>
            <w:shd w:val="clear" w:color="auto" w:fill="auto"/>
          </w:tcPr>
          <w:p w14:paraId="6B7B71D8"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p>
        </w:tc>
        <w:tc>
          <w:tcPr>
            <w:tcW w:w="633" w:type="pct"/>
            <w:tcBorders>
              <w:bottom w:val="single" w:sz="8" w:space="0" w:color="auto"/>
            </w:tcBorders>
            <w:shd w:val="clear" w:color="auto" w:fill="auto"/>
          </w:tcPr>
          <w:p w14:paraId="79CB4FCB" w14:textId="77777777" w:rsidR="00DE4B2F" w:rsidRPr="00C8440A" w:rsidRDefault="00DE4B2F" w:rsidP="005302EB">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tcBorders>
              <w:bottom w:val="single" w:sz="8" w:space="0" w:color="auto"/>
            </w:tcBorders>
            <w:shd w:val="clear" w:color="auto" w:fill="auto"/>
          </w:tcPr>
          <w:p w14:paraId="07C12758" w14:textId="77777777" w:rsidR="00DE4B2F" w:rsidRPr="00C8440A" w:rsidRDefault="00DE4B2F" w:rsidP="005302EB">
            <w:pPr>
              <w:keepNext/>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tcBorders>
              <w:bottom w:val="single" w:sz="8" w:space="0" w:color="auto"/>
            </w:tcBorders>
            <w:shd w:val="clear" w:color="auto" w:fill="auto"/>
          </w:tcPr>
          <w:p w14:paraId="180F138B" w14:textId="77777777" w:rsidR="00DE4B2F" w:rsidRPr="00C8440A" w:rsidRDefault="00DE4B2F" w:rsidP="005302EB">
            <w:pPr>
              <w:keepNext/>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tcBorders>
              <w:bottom w:val="single" w:sz="8" w:space="0" w:color="auto"/>
            </w:tcBorders>
            <w:shd w:val="clear" w:color="auto" w:fill="auto"/>
          </w:tcPr>
          <w:p w14:paraId="156D744B"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10021460" w14:textId="77777777" w:rsidTr="007456F6">
        <w:tc>
          <w:tcPr>
            <w:cnfStyle w:val="000010000000" w:firstRow="0" w:lastRow="0" w:firstColumn="0" w:lastColumn="0" w:oddVBand="1" w:evenVBand="0" w:oddHBand="0" w:evenHBand="0" w:firstRowFirstColumn="0" w:firstRowLastColumn="0" w:lastRowFirstColumn="0" w:lastRowLastColumn="0"/>
            <w:tcW w:w="2573" w:type="pct"/>
            <w:tcBorders>
              <w:top w:val="single" w:sz="8" w:space="0" w:color="auto"/>
              <w:bottom w:val="single" w:sz="8" w:space="0" w:color="auto"/>
            </w:tcBorders>
            <w:shd w:val="clear" w:color="auto" w:fill="auto"/>
          </w:tcPr>
          <w:p w14:paraId="31FCE19E" w14:textId="3152E8F0" w:rsidR="00DE4B2F" w:rsidRPr="00C8440A" w:rsidRDefault="00DE4B2F" w:rsidP="00192228">
            <w:pPr>
              <w:keepNext/>
              <w:autoSpaceDE w:val="0"/>
              <w:autoSpaceDN w:val="0"/>
              <w:adjustRightInd w:val="0"/>
              <w:snapToGrid w:val="0"/>
              <w:spacing w:line="360" w:lineRule="auto"/>
              <w:jc w:val="both"/>
              <w:rPr>
                <w:rFonts w:ascii="Book Antiqua" w:hAnsi="Book Antiqua" w:cs="Times New Roman"/>
                <w:b/>
                <w:color w:val="auto"/>
                <w:sz w:val="24"/>
                <w:szCs w:val="24"/>
              </w:rPr>
            </w:pPr>
            <w:r w:rsidRPr="00C8440A">
              <w:rPr>
                <w:rFonts w:ascii="Book Antiqua" w:hAnsi="Book Antiqua" w:cs="Times New Roman"/>
                <w:b/>
                <w:color w:val="auto"/>
                <w:sz w:val="24"/>
                <w:szCs w:val="24"/>
              </w:rPr>
              <w:t xml:space="preserve">CT </w:t>
            </w:r>
            <w:r w:rsidR="005302EB" w:rsidRPr="00C8440A">
              <w:rPr>
                <w:rFonts w:ascii="Book Antiqua" w:hAnsi="Book Antiqua" w:cs="Times New Roman"/>
                <w:b/>
                <w:color w:val="auto"/>
                <w:sz w:val="24"/>
                <w:szCs w:val="24"/>
              </w:rPr>
              <w:t>enterography</w:t>
            </w:r>
          </w:p>
        </w:tc>
        <w:tc>
          <w:tcPr>
            <w:tcW w:w="633" w:type="pct"/>
            <w:tcBorders>
              <w:top w:val="single" w:sz="8" w:space="0" w:color="auto"/>
              <w:bottom w:val="single" w:sz="8" w:space="0" w:color="auto"/>
            </w:tcBorders>
            <w:shd w:val="clear" w:color="auto" w:fill="auto"/>
          </w:tcPr>
          <w:p w14:paraId="4D682CDC" w14:textId="49AABFA3" w:rsidR="00DE4B2F" w:rsidRPr="00C8440A" w:rsidRDefault="00DE4B2F" w:rsidP="008F666D">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sz w:val="24"/>
                <w:szCs w:val="24"/>
              </w:rPr>
            </w:pPr>
            <w:r w:rsidRPr="00C8440A">
              <w:rPr>
                <w:rFonts w:ascii="Book Antiqua" w:hAnsi="Book Antiqua" w:cs="Times New Roman"/>
                <w:b/>
                <w:color w:val="auto"/>
                <w:sz w:val="24"/>
                <w:szCs w:val="24"/>
              </w:rPr>
              <w:t xml:space="preserve">DBE </w:t>
            </w:r>
            <w:r w:rsidR="008F666D" w:rsidRPr="00C8440A">
              <w:rPr>
                <w:rFonts w:ascii="Book Antiqua" w:eastAsia="SimSun" w:hAnsi="Book Antiqua" w:cs="Times New Roman" w:hint="eastAsia"/>
                <w:b/>
                <w:color w:val="auto"/>
                <w:sz w:val="24"/>
                <w:szCs w:val="24"/>
                <w:lang w:eastAsia="zh-CN"/>
              </w:rPr>
              <w:t>n</w:t>
            </w:r>
            <w:r w:rsidRPr="00C8440A">
              <w:rPr>
                <w:rFonts w:ascii="Book Antiqua" w:hAnsi="Book Antiqua" w:cs="Times New Roman"/>
                <w:b/>
                <w:color w:val="auto"/>
                <w:sz w:val="24"/>
                <w:szCs w:val="24"/>
              </w:rPr>
              <w:t>egative</w:t>
            </w:r>
            <w:r w:rsidR="00403025">
              <w:rPr>
                <w:rFonts w:ascii="Book Antiqua" w:hAnsi="Book Antiqua" w:cs="Times New Roman"/>
                <w:b/>
                <w:color w:val="auto"/>
                <w:sz w:val="24"/>
                <w:szCs w:val="24"/>
              </w:rPr>
              <w:t xml:space="preserve">                    </w:t>
            </w:r>
            <w:r w:rsidRPr="00C8440A">
              <w:rPr>
                <w:rFonts w:ascii="Book Antiqua" w:hAnsi="Book Antiqua" w:cs="Times New Roman"/>
                <w:b/>
                <w:color w:val="auto"/>
                <w:sz w:val="24"/>
                <w:szCs w:val="24"/>
              </w:rPr>
              <w:t>(</w:t>
            </w:r>
            <w:r w:rsidR="005302EB" w:rsidRPr="00C8440A">
              <w:rPr>
                <w:rFonts w:ascii="Book Antiqua" w:eastAsia="SimSun" w:hAnsi="Book Antiqua" w:cs="Times New Roman" w:hint="eastAsia"/>
                <w:b/>
                <w:i/>
                <w:color w:val="auto"/>
                <w:sz w:val="24"/>
                <w:szCs w:val="24"/>
                <w:lang w:eastAsia="zh-CN"/>
              </w:rPr>
              <w:t>n</w:t>
            </w:r>
            <w:r w:rsidR="00933DD7" w:rsidRPr="00C8440A">
              <w:rPr>
                <w:rFonts w:ascii="Book Antiqua" w:hAnsi="Book Antiqua" w:cs="Times New Roman"/>
                <w:b/>
                <w:i/>
                <w:color w:val="auto"/>
                <w:sz w:val="24"/>
                <w:szCs w:val="24"/>
              </w:rPr>
              <w:t xml:space="preserve"> = </w:t>
            </w:r>
            <w:r w:rsidRPr="00C8440A">
              <w:rPr>
                <w:rFonts w:ascii="Book Antiqua" w:hAnsi="Book Antiqua" w:cs="Times New Roman"/>
                <w:b/>
                <w:color w:val="auto"/>
                <w:sz w:val="24"/>
                <w:szCs w:val="24"/>
              </w:rPr>
              <w:t>95)</w:t>
            </w:r>
          </w:p>
        </w:tc>
        <w:tc>
          <w:tcPr>
            <w:cnfStyle w:val="000010000000" w:firstRow="0" w:lastRow="0" w:firstColumn="0" w:lastColumn="0" w:oddVBand="1" w:evenVBand="0" w:oddHBand="0" w:evenHBand="0" w:firstRowFirstColumn="0" w:firstRowLastColumn="0" w:lastRowFirstColumn="0" w:lastRowLastColumn="0"/>
            <w:tcW w:w="692" w:type="pct"/>
            <w:tcBorders>
              <w:top w:val="single" w:sz="8" w:space="0" w:color="auto"/>
              <w:bottom w:val="single" w:sz="8" w:space="0" w:color="auto"/>
            </w:tcBorders>
            <w:shd w:val="clear" w:color="auto" w:fill="auto"/>
          </w:tcPr>
          <w:p w14:paraId="308DD22F" w14:textId="4E6CA81B" w:rsidR="00DE4B2F" w:rsidRPr="00C8440A" w:rsidRDefault="00DE4B2F" w:rsidP="008F666D">
            <w:pPr>
              <w:keepNext/>
              <w:autoSpaceDE w:val="0"/>
              <w:autoSpaceDN w:val="0"/>
              <w:adjustRightInd w:val="0"/>
              <w:snapToGrid w:val="0"/>
              <w:spacing w:line="360" w:lineRule="auto"/>
              <w:jc w:val="center"/>
              <w:rPr>
                <w:rFonts w:ascii="Book Antiqua" w:hAnsi="Book Antiqua" w:cs="Times New Roman"/>
                <w:b/>
                <w:color w:val="auto"/>
                <w:sz w:val="24"/>
                <w:szCs w:val="24"/>
              </w:rPr>
            </w:pPr>
            <w:r w:rsidRPr="00C8440A">
              <w:rPr>
                <w:rFonts w:ascii="Book Antiqua" w:hAnsi="Book Antiqua" w:cs="Times New Roman"/>
                <w:b/>
                <w:color w:val="auto"/>
                <w:sz w:val="24"/>
                <w:szCs w:val="24"/>
              </w:rPr>
              <w:t xml:space="preserve">DBE </w:t>
            </w:r>
            <w:r w:rsidR="008F666D" w:rsidRPr="00C8440A">
              <w:rPr>
                <w:rFonts w:ascii="Book Antiqua" w:eastAsia="SimSun" w:hAnsi="Book Antiqua" w:cs="Times New Roman" w:hint="eastAsia"/>
                <w:b/>
                <w:color w:val="auto"/>
                <w:sz w:val="24"/>
                <w:szCs w:val="24"/>
                <w:lang w:eastAsia="zh-CN"/>
              </w:rPr>
              <w:t>p</w:t>
            </w:r>
            <w:r w:rsidRPr="00C8440A">
              <w:rPr>
                <w:rFonts w:ascii="Book Antiqua" w:hAnsi="Book Antiqua" w:cs="Times New Roman"/>
                <w:b/>
                <w:color w:val="auto"/>
                <w:sz w:val="24"/>
                <w:szCs w:val="24"/>
              </w:rPr>
              <w:t>ositive</w:t>
            </w:r>
            <w:r w:rsidR="00403025">
              <w:rPr>
                <w:rFonts w:ascii="Book Antiqua" w:hAnsi="Book Antiqua" w:cs="Times New Roman"/>
                <w:b/>
                <w:color w:val="auto"/>
                <w:sz w:val="24"/>
                <w:szCs w:val="24"/>
              </w:rPr>
              <w:t xml:space="preserve">                    </w:t>
            </w:r>
            <w:r w:rsidRPr="00C8440A">
              <w:rPr>
                <w:rFonts w:ascii="Book Antiqua" w:hAnsi="Book Antiqua" w:cs="Times New Roman"/>
                <w:b/>
                <w:color w:val="auto"/>
                <w:sz w:val="24"/>
                <w:szCs w:val="24"/>
              </w:rPr>
              <w:t>(</w:t>
            </w:r>
            <w:r w:rsidR="005302EB" w:rsidRPr="00C8440A">
              <w:rPr>
                <w:rFonts w:ascii="Book Antiqua" w:eastAsia="SimSun" w:hAnsi="Book Antiqua" w:cs="Times New Roman" w:hint="eastAsia"/>
                <w:b/>
                <w:i/>
                <w:color w:val="auto"/>
                <w:sz w:val="24"/>
                <w:szCs w:val="24"/>
                <w:lang w:eastAsia="zh-CN"/>
              </w:rPr>
              <w:t>n</w:t>
            </w:r>
            <w:r w:rsidR="00933DD7" w:rsidRPr="00C8440A">
              <w:rPr>
                <w:rFonts w:ascii="Book Antiqua" w:hAnsi="Book Antiqua" w:cs="Times New Roman"/>
                <w:b/>
                <w:i/>
                <w:color w:val="auto"/>
                <w:sz w:val="24"/>
                <w:szCs w:val="24"/>
              </w:rPr>
              <w:t xml:space="preserve"> = </w:t>
            </w:r>
            <w:r w:rsidRPr="00C8440A">
              <w:rPr>
                <w:rFonts w:ascii="Book Antiqua" w:hAnsi="Book Antiqua" w:cs="Times New Roman"/>
                <w:b/>
                <w:color w:val="auto"/>
                <w:sz w:val="24"/>
                <w:szCs w:val="24"/>
              </w:rPr>
              <w:t>157)</w:t>
            </w:r>
          </w:p>
        </w:tc>
        <w:tc>
          <w:tcPr>
            <w:tcW w:w="692" w:type="pct"/>
            <w:tcBorders>
              <w:top w:val="single" w:sz="8" w:space="0" w:color="auto"/>
              <w:bottom w:val="single" w:sz="8" w:space="0" w:color="auto"/>
            </w:tcBorders>
            <w:shd w:val="clear" w:color="auto" w:fill="auto"/>
          </w:tcPr>
          <w:p w14:paraId="4BC51BE2" w14:textId="64C38599" w:rsidR="00DE4B2F" w:rsidRPr="00C8440A" w:rsidRDefault="00DE4B2F" w:rsidP="005302EB">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sz w:val="24"/>
                <w:szCs w:val="24"/>
              </w:rPr>
            </w:pPr>
            <w:r w:rsidRPr="00C8440A">
              <w:rPr>
                <w:rFonts w:ascii="Book Antiqua" w:hAnsi="Book Antiqua" w:cs="Times New Roman"/>
                <w:b/>
                <w:color w:val="auto"/>
                <w:sz w:val="24"/>
                <w:szCs w:val="24"/>
              </w:rPr>
              <w:t>Total</w:t>
            </w:r>
            <w:r w:rsidR="00403025">
              <w:rPr>
                <w:rFonts w:ascii="Book Antiqua" w:hAnsi="Book Antiqua" w:cs="Times New Roman"/>
                <w:b/>
                <w:color w:val="auto"/>
                <w:sz w:val="24"/>
                <w:szCs w:val="24"/>
              </w:rPr>
              <w:t xml:space="preserve">                   </w:t>
            </w:r>
            <w:r w:rsidRPr="00C8440A">
              <w:rPr>
                <w:rFonts w:ascii="Book Antiqua" w:hAnsi="Book Antiqua" w:cs="Times New Roman"/>
                <w:b/>
                <w:color w:val="auto"/>
                <w:sz w:val="24"/>
                <w:szCs w:val="24"/>
              </w:rPr>
              <w:t xml:space="preserve"> (</w:t>
            </w:r>
            <w:r w:rsidR="005302EB" w:rsidRPr="00C8440A">
              <w:rPr>
                <w:rFonts w:ascii="Book Antiqua" w:eastAsia="SimSun" w:hAnsi="Book Antiqua" w:cs="Times New Roman" w:hint="eastAsia"/>
                <w:b/>
                <w:i/>
                <w:color w:val="auto"/>
                <w:sz w:val="24"/>
                <w:szCs w:val="24"/>
                <w:lang w:eastAsia="zh-CN"/>
              </w:rPr>
              <w:t>n</w:t>
            </w:r>
            <w:r w:rsidR="00933DD7" w:rsidRPr="00C8440A">
              <w:rPr>
                <w:rFonts w:ascii="Book Antiqua" w:hAnsi="Book Antiqua" w:cs="Times New Roman"/>
                <w:b/>
                <w:i/>
                <w:color w:val="auto"/>
                <w:sz w:val="24"/>
                <w:szCs w:val="24"/>
              </w:rPr>
              <w:t xml:space="preserve"> = </w:t>
            </w:r>
            <w:r w:rsidRPr="00C8440A">
              <w:rPr>
                <w:rFonts w:ascii="Book Antiqua" w:hAnsi="Book Antiqua" w:cs="Times New Roman"/>
                <w:b/>
                <w:color w:val="auto"/>
                <w:sz w:val="24"/>
                <w:szCs w:val="24"/>
              </w:rPr>
              <w:t>252)</w:t>
            </w:r>
          </w:p>
        </w:tc>
        <w:tc>
          <w:tcPr>
            <w:cnfStyle w:val="000010000000" w:firstRow="0" w:lastRow="0" w:firstColumn="0" w:lastColumn="0" w:oddVBand="1" w:evenVBand="0" w:oddHBand="0" w:evenHBand="0" w:firstRowFirstColumn="0" w:firstRowLastColumn="0" w:lastRowFirstColumn="0" w:lastRowLastColumn="0"/>
            <w:tcW w:w="410" w:type="pct"/>
            <w:tcBorders>
              <w:top w:val="single" w:sz="8" w:space="0" w:color="auto"/>
              <w:bottom w:val="single" w:sz="8" w:space="0" w:color="auto"/>
            </w:tcBorders>
            <w:shd w:val="clear" w:color="auto" w:fill="auto"/>
          </w:tcPr>
          <w:p w14:paraId="63CB7987" w14:textId="19DD34D8" w:rsidR="00DE4B2F" w:rsidRPr="00C8440A" w:rsidRDefault="005302EB" w:rsidP="005302EB">
            <w:pPr>
              <w:keepNext/>
              <w:autoSpaceDE w:val="0"/>
              <w:autoSpaceDN w:val="0"/>
              <w:adjustRightInd w:val="0"/>
              <w:snapToGrid w:val="0"/>
              <w:spacing w:line="360" w:lineRule="auto"/>
              <w:jc w:val="center"/>
              <w:rPr>
                <w:rFonts w:ascii="Book Antiqua" w:hAnsi="Book Antiqua" w:cs="Times New Roman"/>
                <w:b/>
                <w:color w:val="auto"/>
                <w:sz w:val="24"/>
                <w:szCs w:val="24"/>
              </w:rPr>
            </w:pPr>
            <w:r w:rsidRPr="00C8440A">
              <w:rPr>
                <w:rFonts w:ascii="Book Antiqua" w:hAnsi="Book Antiqua" w:cs="Times New Roman"/>
                <w:b/>
                <w:i/>
                <w:color w:val="auto"/>
                <w:sz w:val="24"/>
                <w:szCs w:val="24"/>
              </w:rPr>
              <w:t xml:space="preserve">P </w:t>
            </w:r>
            <w:r w:rsidR="00DE4B2F" w:rsidRPr="00C8440A">
              <w:rPr>
                <w:rFonts w:ascii="Book Antiqua" w:hAnsi="Book Antiqua" w:cs="Times New Roman"/>
                <w:b/>
                <w:color w:val="auto"/>
                <w:sz w:val="24"/>
                <w:szCs w:val="24"/>
              </w:rPr>
              <w:t>value</w:t>
            </w:r>
          </w:p>
        </w:tc>
      </w:tr>
      <w:tr w:rsidR="00C8440A" w:rsidRPr="00C8440A" w14:paraId="525D127D"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tcBorders>
              <w:top w:val="single" w:sz="8" w:space="0" w:color="auto"/>
            </w:tcBorders>
            <w:shd w:val="clear" w:color="auto" w:fill="auto"/>
          </w:tcPr>
          <w:p w14:paraId="48F1D967"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MPCTE positive</w:t>
            </w:r>
          </w:p>
        </w:tc>
        <w:tc>
          <w:tcPr>
            <w:tcW w:w="633" w:type="pct"/>
            <w:tcBorders>
              <w:top w:val="single" w:sz="8" w:space="0" w:color="auto"/>
              <w:bottom w:val="nil"/>
            </w:tcBorders>
            <w:shd w:val="clear" w:color="auto" w:fill="auto"/>
          </w:tcPr>
          <w:p w14:paraId="012E15DF" w14:textId="58AA3633"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27 (28.4</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tcBorders>
              <w:top w:val="single" w:sz="8" w:space="0" w:color="auto"/>
            </w:tcBorders>
            <w:shd w:val="clear" w:color="auto" w:fill="auto"/>
          </w:tcPr>
          <w:p w14:paraId="6009B598" w14:textId="47903C03"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55 (35.0</w:t>
            </w:r>
            <w:r w:rsidR="00DE4B2F" w:rsidRPr="00C8440A">
              <w:rPr>
                <w:rFonts w:ascii="Book Antiqua" w:hAnsi="Book Antiqua" w:cs="Times New Roman"/>
                <w:color w:val="auto"/>
                <w:sz w:val="24"/>
                <w:szCs w:val="24"/>
              </w:rPr>
              <w:t>)</w:t>
            </w:r>
          </w:p>
        </w:tc>
        <w:tc>
          <w:tcPr>
            <w:tcW w:w="692" w:type="pct"/>
            <w:tcBorders>
              <w:top w:val="single" w:sz="8" w:space="0" w:color="auto"/>
              <w:bottom w:val="nil"/>
            </w:tcBorders>
            <w:shd w:val="clear" w:color="auto" w:fill="auto"/>
          </w:tcPr>
          <w:p w14:paraId="6F888127" w14:textId="03C5DABF"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82 (32.5</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tcBorders>
              <w:top w:val="single" w:sz="8" w:space="0" w:color="auto"/>
            </w:tcBorders>
            <w:shd w:val="clear" w:color="auto" w:fill="auto"/>
          </w:tcPr>
          <w:p w14:paraId="62CFA0EA"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0.332</w:t>
            </w:r>
            <w:r w:rsidRPr="00C8440A">
              <w:rPr>
                <w:rFonts w:ascii="Book Antiqua" w:hAnsi="Book Antiqua" w:cs="Times New Roman"/>
                <w:color w:val="auto"/>
                <w:sz w:val="24"/>
                <w:szCs w:val="24"/>
                <w:vertAlign w:val="superscript"/>
              </w:rPr>
              <w:t>2</w:t>
            </w:r>
          </w:p>
        </w:tc>
      </w:tr>
      <w:tr w:rsidR="00C8440A" w:rsidRPr="00C8440A" w14:paraId="68BAF730"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579B2B50"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color w:val="auto"/>
                <w:sz w:val="24"/>
                <w:szCs w:val="24"/>
              </w:rPr>
            </w:pPr>
            <w:r w:rsidRPr="00C8440A">
              <w:rPr>
                <w:rFonts w:ascii="Book Antiqua" w:hAnsi="Book Antiqua" w:cs="Times New Roman"/>
                <w:color w:val="auto"/>
                <w:sz w:val="24"/>
                <w:szCs w:val="24"/>
              </w:rPr>
              <w:lastRenderedPageBreak/>
              <w:t> </w:t>
            </w:r>
          </w:p>
        </w:tc>
        <w:tc>
          <w:tcPr>
            <w:tcW w:w="633" w:type="pct"/>
            <w:tcBorders>
              <w:top w:val="nil"/>
              <w:bottom w:val="nil"/>
            </w:tcBorders>
            <w:shd w:val="clear" w:color="auto" w:fill="auto"/>
          </w:tcPr>
          <w:p w14:paraId="76D97719" w14:textId="634C41E6"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0FBAEE86" w14:textId="7F88FFC6"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tcBorders>
              <w:top w:val="nil"/>
              <w:bottom w:val="nil"/>
            </w:tcBorders>
            <w:shd w:val="clear" w:color="auto" w:fill="auto"/>
          </w:tcPr>
          <w:p w14:paraId="115D4880" w14:textId="45C94C5C"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42B3045B" w14:textId="568341CF"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3F3606CE"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67A9EE5C" w14:textId="4C82A67C" w:rsidR="00DE4B2F" w:rsidRPr="00C8440A" w:rsidRDefault="00DE4B2F" w:rsidP="005302EB">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Days </w:t>
            </w:r>
            <w:r w:rsidR="005302EB" w:rsidRPr="00C8440A">
              <w:rPr>
                <w:rFonts w:ascii="Book Antiqua" w:hAnsi="Book Antiqua" w:cs="Times New Roman"/>
                <w:bCs/>
                <w:color w:val="auto"/>
                <w:sz w:val="24"/>
                <w:szCs w:val="24"/>
              </w:rPr>
              <w:t>from </w:t>
            </w:r>
            <w:r w:rsidRPr="00C8440A">
              <w:rPr>
                <w:rFonts w:ascii="Book Antiqua" w:hAnsi="Book Antiqua" w:cs="Times New Roman"/>
                <w:bCs/>
                <w:color w:val="auto"/>
                <w:sz w:val="24"/>
                <w:szCs w:val="24"/>
              </w:rPr>
              <w:t>MPCTE to DBE</w:t>
            </w:r>
            <w:r w:rsidR="005302EB" w:rsidRPr="00C8440A">
              <w:rPr>
                <w:rFonts w:ascii="Book Antiqua" w:eastAsia="SimSun" w:hAnsi="Book Antiqua" w:cs="Times New Roman" w:hint="eastAsia"/>
                <w:bCs/>
                <w:color w:val="auto"/>
                <w:sz w:val="24"/>
                <w:szCs w:val="24"/>
                <w:lang w:eastAsia="zh-CN"/>
              </w:rPr>
              <w:t xml:space="preserve">, </w:t>
            </w:r>
            <w:r w:rsidR="005302EB" w:rsidRPr="00C8440A">
              <w:rPr>
                <w:rFonts w:ascii="Book Antiqua" w:hAnsi="Book Antiqua" w:cs="Times New Roman"/>
                <w:bCs/>
                <w:color w:val="auto"/>
                <w:sz w:val="24"/>
                <w:szCs w:val="24"/>
              </w:rPr>
              <w:t>median</w:t>
            </w:r>
            <w:r w:rsidRPr="00C8440A">
              <w:rPr>
                <w:rFonts w:ascii="Book Antiqua" w:hAnsi="Book Antiqua" w:cs="Times New Roman"/>
                <w:bCs/>
                <w:color w:val="auto"/>
                <w:sz w:val="24"/>
                <w:szCs w:val="24"/>
              </w:rPr>
              <w:t xml:space="preserve"> </w:t>
            </w:r>
            <w:r w:rsidR="005302EB" w:rsidRPr="00C8440A">
              <w:rPr>
                <w:rFonts w:ascii="Book Antiqua" w:eastAsia="SimSun" w:hAnsi="Book Antiqua" w:cs="Times New Roman" w:hint="eastAsia"/>
                <w:bCs/>
                <w:color w:val="auto"/>
                <w:sz w:val="24"/>
                <w:szCs w:val="24"/>
                <w:lang w:eastAsia="zh-CN"/>
              </w:rPr>
              <w:t>(</w:t>
            </w:r>
            <w:r w:rsidRPr="00C8440A">
              <w:rPr>
                <w:rFonts w:ascii="Book Antiqua" w:hAnsi="Book Antiqua" w:cs="Times New Roman"/>
                <w:bCs/>
                <w:color w:val="auto"/>
                <w:sz w:val="24"/>
                <w:szCs w:val="24"/>
              </w:rPr>
              <w:t>range)</w:t>
            </w:r>
          </w:p>
        </w:tc>
        <w:tc>
          <w:tcPr>
            <w:tcW w:w="633" w:type="pct"/>
            <w:tcBorders>
              <w:top w:val="nil"/>
            </w:tcBorders>
            <w:shd w:val="clear" w:color="auto" w:fill="auto"/>
          </w:tcPr>
          <w:p w14:paraId="7D2A3E46"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19</w:t>
            </w:r>
          </w:p>
          <w:p w14:paraId="58A3F120"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(0-338)</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24662F78"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29</w:t>
            </w:r>
          </w:p>
          <w:p w14:paraId="7F37D612"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(0-351)</w:t>
            </w:r>
          </w:p>
        </w:tc>
        <w:tc>
          <w:tcPr>
            <w:tcW w:w="692" w:type="pct"/>
            <w:tcBorders>
              <w:top w:val="nil"/>
            </w:tcBorders>
            <w:shd w:val="clear" w:color="auto" w:fill="auto"/>
          </w:tcPr>
          <w:p w14:paraId="1C1C7BAF"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23.5</w:t>
            </w:r>
          </w:p>
          <w:p w14:paraId="0BC1A7E4" w14:textId="77777777" w:rsidR="00DE4B2F" w:rsidRPr="00C8440A" w:rsidRDefault="00DE4B2F"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C8440A">
              <w:rPr>
                <w:rFonts w:ascii="Book Antiqua" w:hAnsi="Book Antiqua" w:cs="Times New Roman"/>
                <w:color w:val="auto"/>
                <w:sz w:val="24"/>
                <w:szCs w:val="24"/>
              </w:rPr>
              <w:t>(0-351)</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1F529BF7"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0.162</w:t>
            </w:r>
            <w:r w:rsidRPr="00C8440A">
              <w:rPr>
                <w:rFonts w:ascii="Book Antiqua" w:hAnsi="Book Antiqua" w:cs="Times New Roman"/>
                <w:color w:val="auto"/>
                <w:sz w:val="24"/>
                <w:szCs w:val="24"/>
                <w:vertAlign w:val="superscript"/>
              </w:rPr>
              <w:t>1</w:t>
            </w:r>
          </w:p>
        </w:tc>
      </w:tr>
      <w:tr w:rsidR="00C8440A" w:rsidRPr="00C8440A" w14:paraId="0B569488"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16AFEFE5"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color w:val="auto"/>
                <w:sz w:val="24"/>
                <w:szCs w:val="24"/>
              </w:rPr>
            </w:pPr>
            <w:r w:rsidRPr="00C8440A">
              <w:rPr>
                <w:rFonts w:ascii="Book Antiqua" w:hAnsi="Book Antiqua" w:cs="Times New Roman"/>
                <w:color w:val="auto"/>
                <w:sz w:val="24"/>
                <w:szCs w:val="24"/>
              </w:rPr>
              <w:t> </w:t>
            </w:r>
          </w:p>
        </w:tc>
        <w:tc>
          <w:tcPr>
            <w:tcW w:w="633" w:type="pct"/>
            <w:shd w:val="clear" w:color="auto" w:fill="auto"/>
          </w:tcPr>
          <w:p w14:paraId="7692DC9C" w14:textId="04807A9E"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7B264441" w14:textId="4FECBFC3"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shd w:val="clear" w:color="auto" w:fill="auto"/>
          </w:tcPr>
          <w:p w14:paraId="06156DEC" w14:textId="488576CD"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7F26B765" w14:textId="432B83F1"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1269B04E" w14:textId="77777777" w:rsidTr="007456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138CDC08" w14:textId="24EF541D" w:rsidR="00DE4B2F" w:rsidRPr="00C8440A" w:rsidRDefault="00DE4B2F" w:rsidP="005302EB">
            <w:pPr>
              <w:autoSpaceDE w:val="0"/>
              <w:autoSpaceDN w:val="0"/>
              <w:adjustRightInd w:val="0"/>
              <w:snapToGrid w:val="0"/>
              <w:spacing w:line="360" w:lineRule="auto"/>
              <w:jc w:val="both"/>
              <w:rPr>
                <w:rFonts w:ascii="Book Antiqua" w:hAnsi="Book Antiqua" w:cs="Times New Roman"/>
                <w:bCs/>
                <w:color w:val="auto"/>
                <w:sz w:val="24"/>
                <w:szCs w:val="24"/>
              </w:rPr>
            </w:pPr>
            <w:r w:rsidRPr="00C8440A">
              <w:rPr>
                <w:rFonts w:ascii="Book Antiqua" w:hAnsi="Book Antiqua" w:cs="Times New Roman"/>
                <w:bCs/>
                <w:color w:val="auto"/>
                <w:sz w:val="24"/>
                <w:szCs w:val="24"/>
              </w:rPr>
              <w:t>MPCTE and DBE </w:t>
            </w:r>
            <w:r w:rsidR="005302EB" w:rsidRPr="00C8440A">
              <w:rPr>
                <w:rFonts w:ascii="Book Antiqua" w:eastAsia="SimSun" w:hAnsi="Book Antiqua" w:cs="Times New Roman" w:hint="eastAsia"/>
                <w:bCs/>
                <w:color w:val="auto"/>
                <w:sz w:val="24"/>
                <w:szCs w:val="24"/>
                <w:lang w:eastAsia="zh-CN"/>
              </w:rPr>
              <w:t>w</w:t>
            </w:r>
            <w:r w:rsidRPr="00C8440A">
              <w:rPr>
                <w:rFonts w:ascii="Book Antiqua" w:hAnsi="Book Antiqua" w:cs="Times New Roman"/>
                <w:bCs/>
                <w:color w:val="auto"/>
                <w:sz w:val="24"/>
                <w:szCs w:val="24"/>
              </w:rPr>
              <w:t>ithin 30 </w:t>
            </w:r>
            <w:r w:rsidR="005302EB" w:rsidRPr="00C8440A">
              <w:rPr>
                <w:rFonts w:ascii="Book Antiqua" w:eastAsia="SimSun" w:hAnsi="Book Antiqua" w:cs="Times New Roman" w:hint="eastAsia"/>
                <w:bCs/>
                <w:color w:val="auto"/>
                <w:sz w:val="24"/>
                <w:szCs w:val="24"/>
                <w:lang w:eastAsia="zh-CN"/>
              </w:rPr>
              <w:t>d</w:t>
            </w:r>
            <w:r w:rsidRPr="00C8440A">
              <w:rPr>
                <w:rFonts w:ascii="Book Antiqua" w:hAnsi="Book Antiqua" w:cs="Times New Roman"/>
                <w:bCs/>
                <w:color w:val="auto"/>
                <w:sz w:val="24"/>
                <w:szCs w:val="24"/>
              </w:rPr>
              <w:t> of </w:t>
            </w:r>
            <w:r w:rsidR="005302EB" w:rsidRPr="00C8440A">
              <w:rPr>
                <w:rFonts w:ascii="Book Antiqua" w:hAnsi="Book Antiqua" w:cs="Times New Roman"/>
                <w:bCs/>
                <w:color w:val="auto"/>
                <w:sz w:val="24"/>
                <w:szCs w:val="24"/>
              </w:rPr>
              <w:t>each other</w:t>
            </w:r>
          </w:p>
        </w:tc>
        <w:tc>
          <w:tcPr>
            <w:tcW w:w="633" w:type="pct"/>
            <w:shd w:val="clear" w:color="auto" w:fill="auto"/>
          </w:tcPr>
          <w:p w14:paraId="1DE1E258" w14:textId="11D3A502"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59 (62.1</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7DB50FB9" w14:textId="3860A2D7" w:rsidR="00DE4B2F" w:rsidRPr="00C8440A" w:rsidRDefault="005817DB" w:rsidP="005302EB">
            <w:pPr>
              <w:autoSpaceDE w:val="0"/>
              <w:autoSpaceDN w:val="0"/>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84 (53.5</w:t>
            </w:r>
            <w:r w:rsidR="00DE4B2F" w:rsidRPr="00C8440A">
              <w:rPr>
                <w:rFonts w:ascii="Book Antiqua" w:hAnsi="Book Antiqua" w:cs="Times New Roman"/>
                <w:color w:val="auto"/>
                <w:sz w:val="24"/>
                <w:szCs w:val="24"/>
              </w:rPr>
              <w:t>)</w:t>
            </w:r>
          </w:p>
        </w:tc>
        <w:tc>
          <w:tcPr>
            <w:tcW w:w="692" w:type="pct"/>
            <w:shd w:val="clear" w:color="auto" w:fill="auto"/>
          </w:tcPr>
          <w:p w14:paraId="26293088" w14:textId="211FDC29"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143 (56.7</w:t>
            </w:r>
            <w:r w:rsidR="00DE4B2F" w:rsidRPr="00C8440A">
              <w:rPr>
                <w:rFonts w:ascii="Book Antiqua" w:hAnsi="Book Antiqua" w:cs="Times New Roman"/>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1537A2B5"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r w:rsidRPr="00C8440A">
              <w:rPr>
                <w:rFonts w:ascii="Book Antiqua" w:hAnsi="Book Antiqua" w:cs="Times New Roman"/>
                <w:color w:val="auto"/>
                <w:sz w:val="24"/>
                <w:szCs w:val="24"/>
              </w:rPr>
              <w:t>0.192</w:t>
            </w:r>
            <w:r w:rsidRPr="00C8440A">
              <w:rPr>
                <w:rFonts w:ascii="Book Antiqua" w:hAnsi="Book Antiqua" w:cs="Times New Roman"/>
                <w:color w:val="auto"/>
                <w:sz w:val="24"/>
                <w:szCs w:val="24"/>
                <w:vertAlign w:val="superscript"/>
              </w:rPr>
              <w:t>2</w:t>
            </w:r>
          </w:p>
        </w:tc>
      </w:tr>
      <w:tr w:rsidR="00C8440A" w:rsidRPr="00C8440A" w14:paraId="0EDEA958" w14:textId="77777777" w:rsidTr="007456F6">
        <w:tc>
          <w:tcPr>
            <w:cnfStyle w:val="000010000000" w:firstRow="0" w:lastRow="0" w:firstColumn="0" w:lastColumn="0" w:oddVBand="1" w:evenVBand="0" w:oddHBand="0" w:evenHBand="0" w:firstRowFirstColumn="0" w:firstRowLastColumn="0" w:lastRowFirstColumn="0" w:lastRowLastColumn="0"/>
            <w:tcW w:w="2573" w:type="pct"/>
            <w:shd w:val="clear" w:color="auto" w:fill="auto"/>
          </w:tcPr>
          <w:p w14:paraId="7B9D5CCD" w14:textId="77777777" w:rsidR="00DE4B2F" w:rsidRPr="00C8440A" w:rsidRDefault="00DE4B2F" w:rsidP="00192228">
            <w:pPr>
              <w:autoSpaceDE w:val="0"/>
              <w:autoSpaceDN w:val="0"/>
              <w:adjustRightInd w:val="0"/>
              <w:snapToGrid w:val="0"/>
              <w:spacing w:line="360" w:lineRule="auto"/>
              <w:jc w:val="both"/>
              <w:rPr>
                <w:rFonts w:ascii="Book Antiqua" w:hAnsi="Book Antiqua" w:cs="Times New Roman"/>
                <w:bCs/>
                <w:color w:val="auto"/>
                <w:sz w:val="24"/>
                <w:szCs w:val="24"/>
              </w:rPr>
            </w:pPr>
          </w:p>
        </w:tc>
        <w:tc>
          <w:tcPr>
            <w:tcW w:w="633" w:type="pct"/>
            <w:tcBorders>
              <w:bottom w:val="nil"/>
            </w:tcBorders>
            <w:shd w:val="clear" w:color="auto" w:fill="auto"/>
          </w:tcPr>
          <w:p w14:paraId="5EFE14B7" w14:textId="77777777"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92" w:type="pct"/>
            <w:shd w:val="clear" w:color="auto" w:fill="auto"/>
          </w:tcPr>
          <w:p w14:paraId="546D8E11"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c>
          <w:tcPr>
            <w:tcW w:w="692" w:type="pct"/>
            <w:tcBorders>
              <w:bottom w:val="nil"/>
            </w:tcBorders>
            <w:shd w:val="clear" w:color="auto" w:fill="auto"/>
          </w:tcPr>
          <w:p w14:paraId="09EFF700" w14:textId="77777777" w:rsidR="00DE4B2F" w:rsidRPr="00C8440A" w:rsidRDefault="00DE4B2F" w:rsidP="005302EB">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0" w:type="pct"/>
            <w:shd w:val="clear" w:color="auto" w:fill="auto"/>
          </w:tcPr>
          <w:p w14:paraId="55E35FCA"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r w:rsidR="00C8440A" w:rsidRPr="00C8440A" w14:paraId="61E08EFA" w14:textId="77777777" w:rsidTr="007456F6">
        <w:trPr>
          <w:cnfStyle w:val="000000100000" w:firstRow="0" w:lastRow="0" w:firstColumn="0" w:lastColumn="0" w:oddVBand="0" w:evenVBand="0" w:oddHBand="1" w:evenHBand="0" w:firstRowFirstColumn="0" w:firstRowLastColumn="0" w:lastRowFirstColumn="0" w:lastRowLastColumn="0"/>
          <w:trHeight w:val="1271"/>
        </w:trPr>
        <w:tc>
          <w:tcPr>
            <w:cnfStyle w:val="000010000000" w:firstRow="0" w:lastRow="0" w:firstColumn="0" w:lastColumn="0" w:oddVBand="1" w:evenVBand="0" w:oddHBand="0" w:evenHBand="0" w:firstRowFirstColumn="0" w:firstRowLastColumn="0" w:lastRowFirstColumn="0" w:lastRowLastColumn="0"/>
            <w:tcW w:w="2573" w:type="pct"/>
            <w:tcBorders>
              <w:bottom w:val="single" w:sz="4" w:space="0" w:color="auto"/>
            </w:tcBorders>
            <w:shd w:val="clear" w:color="auto" w:fill="auto"/>
          </w:tcPr>
          <w:p w14:paraId="1333B2D7" w14:textId="77777777" w:rsidR="00DE4B2F" w:rsidRPr="00C8440A" w:rsidRDefault="00DE4B2F" w:rsidP="00192228">
            <w:pPr>
              <w:autoSpaceDE w:val="0"/>
              <w:autoSpaceDN w:val="0"/>
              <w:adjustRightInd w:val="0"/>
              <w:snapToGrid w:val="0"/>
              <w:spacing w:line="360" w:lineRule="auto"/>
              <w:jc w:val="both"/>
              <w:rPr>
                <w:rFonts w:ascii="Book Antiqua" w:eastAsia="SimSun" w:hAnsi="Book Antiqua" w:cs="Times New Roman"/>
                <w:color w:val="auto"/>
                <w:sz w:val="24"/>
                <w:szCs w:val="24"/>
                <w:lang w:eastAsia="zh-CN"/>
              </w:rPr>
            </w:pPr>
            <w:r w:rsidRPr="00C8440A">
              <w:rPr>
                <w:rFonts w:ascii="Book Antiqua" w:hAnsi="Book Antiqua" w:cs="Times New Roman"/>
                <w:color w:val="auto"/>
                <w:sz w:val="24"/>
                <w:szCs w:val="24"/>
              </w:rPr>
              <w:t>Vascular lesion</w:t>
            </w:r>
          </w:p>
          <w:p w14:paraId="18F9715E" w14:textId="0D9240B8" w:rsidR="008F666D" w:rsidRPr="00C8440A" w:rsidRDefault="008F666D" w:rsidP="00192228">
            <w:pPr>
              <w:autoSpaceDE w:val="0"/>
              <w:autoSpaceDN w:val="0"/>
              <w:adjustRightInd w:val="0"/>
              <w:snapToGrid w:val="0"/>
              <w:spacing w:line="360" w:lineRule="auto"/>
              <w:jc w:val="both"/>
              <w:rPr>
                <w:rFonts w:ascii="Book Antiqua" w:eastAsia="SimSun" w:hAnsi="Book Antiqua" w:cs="Times New Roman"/>
                <w:bCs/>
                <w:color w:val="auto"/>
                <w:sz w:val="24"/>
                <w:szCs w:val="24"/>
                <w:lang w:eastAsia="zh-CN"/>
              </w:rPr>
            </w:pPr>
            <w:r w:rsidRPr="00C8440A">
              <w:rPr>
                <w:rFonts w:ascii="Book Antiqua" w:eastAsia="SimSun" w:hAnsi="Book Antiqua" w:cs="Times New Roman"/>
                <w:bCs/>
                <w:color w:val="auto"/>
                <w:sz w:val="24"/>
                <w:szCs w:val="24"/>
                <w:lang w:eastAsia="zh-CN"/>
              </w:rPr>
              <w:t>Tumor/polyp</w:t>
            </w:r>
            <w:r w:rsidR="00403025">
              <w:rPr>
                <w:rFonts w:ascii="Book Antiqua" w:eastAsia="SimSun" w:hAnsi="Book Antiqua" w:cs="Times New Roman"/>
                <w:bCs/>
                <w:color w:val="auto"/>
                <w:sz w:val="24"/>
                <w:szCs w:val="24"/>
                <w:lang w:eastAsia="zh-CN"/>
              </w:rPr>
              <w:t xml:space="preserve">  </w:t>
            </w:r>
            <w:r w:rsidRPr="00C8440A">
              <w:rPr>
                <w:rFonts w:ascii="Book Antiqua" w:eastAsia="SimSun" w:hAnsi="Book Antiqua" w:cs="Times New Roman"/>
                <w:bCs/>
                <w:color w:val="auto"/>
                <w:sz w:val="24"/>
                <w:szCs w:val="24"/>
                <w:lang w:eastAsia="zh-CN"/>
              </w:rPr>
              <w:t xml:space="preserve"> </w:t>
            </w:r>
          </w:p>
          <w:p w14:paraId="6B422128" w14:textId="53BCEEC3" w:rsidR="008F666D" w:rsidRPr="00C8440A" w:rsidRDefault="008F666D" w:rsidP="00192228">
            <w:pPr>
              <w:autoSpaceDE w:val="0"/>
              <w:autoSpaceDN w:val="0"/>
              <w:adjustRightInd w:val="0"/>
              <w:snapToGrid w:val="0"/>
              <w:spacing w:line="360" w:lineRule="auto"/>
              <w:jc w:val="both"/>
              <w:rPr>
                <w:rFonts w:ascii="Book Antiqua" w:eastAsia="SimSun" w:hAnsi="Book Antiqua" w:cs="Times New Roman"/>
                <w:bCs/>
                <w:color w:val="auto"/>
                <w:sz w:val="24"/>
                <w:szCs w:val="24"/>
                <w:lang w:eastAsia="zh-CN"/>
              </w:rPr>
            </w:pPr>
            <w:r w:rsidRPr="00C8440A">
              <w:rPr>
                <w:rFonts w:ascii="Book Antiqua" w:eastAsia="SimSun" w:hAnsi="Book Antiqua" w:cs="Times New Roman"/>
                <w:bCs/>
                <w:color w:val="auto"/>
                <w:sz w:val="24"/>
                <w:szCs w:val="24"/>
                <w:lang w:eastAsia="zh-CN"/>
              </w:rPr>
              <w:t>Ulcer</w:t>
            </w:r>
            <w:r w:rsidR="00403025">
              <w:rPr>
                <w:rFonts w:ascii="Book Antiqua" w:eastAsia="SimSun" w:hAnsi="Book Antiqua" w:cs="Times New Roman"/>
                <w:bCs/>
                <w:color w:val="auto"/>
                <w:sz w:val="24"/>
                <w:szCs w:val="24"/>
                <w:lang w:eastAsia="zh-CN"/>
              </w:rPr>
              <w:t xml:space="preserve"> </w:t>
            </w:r>
            <w:r w:rsidRPr="00C8440A">
              <w:rPr>
                <w:rFonts w:ascii="Book Antiqua" w:eastAsia="SimSun" w:hAnsi="Book Antiqua" w:cs="Times New Roman"/>
                <w:bCs/>
                <w:color w:val="auto"/>
                <w:sz w:val="24"/>
                <w:szCs w:val="24"/>
                <w:lang w:eastAsia="zh-CN"/>
              </w:rPr>
              <w:t xml:space="preserve"> </w:t>
            </w:r>
          </w:p>
          <w:p w14:paraId="0F134A19" w14:textId="49AA4871" w:rsidR="008F666D" w:rsidRPr="00C8440A" w:rsidRDefault="008F666D" w:rsidP="00192228">
            <w:pPr>
              <w:autoSpaceDE w:val="0"/>
              <w:autoSpaceDN w:val="0"/>
              <w:adjustRightInd w:val="0"/>
              <w:snapToGrid w:val="0"/>
              <w:spacing w:line="360" w:lineRule="auto"/>
              <w:jc w:val="both"/>
              <w:rPr>
                <w:rFonts w:ascii="Book Antiqua" w:eastAsia="SimSun" w:hAnsi="Book Antiqua" w:cs="Times New Roman"/>
                <w:bCs/>
                <w:color w:val="auto"/>
                <w:sz w:val="24"/>
                <w:szCs w:val="24"/>
                <w:lang w:eastAsia="zh-CN"/>
              </w:rPr>
            </w:pPr>
            <w:r w:rsidRPr="00C8440A">
              <w:rPr>
                <w:rFonts w:ascii="Book Antiqua" w:eastAsia="SimSun" w:hAnsi="Book Antiqua" w:cs="Times New Roman"/>
                <w:bCs/>
                <w:color w:val="auto"/>
                <w:sz w:val="24"/>
                <w:szCs w:val="24"/>
                <w:lang w:eastAsia="zh-CN"/>
              </w:rPr>
              <w:t>Other</w:t>
            </w:r>
            <w:r w:rsidR="00403025">
              <w:rPr>
                <w:rFonts w:ascii="Book Antiqua" w:eastAsia="SimSun" w:hAnsi="Book Antiqua" w:cs="Times New Roman"/>
                <w:bCs/>
                <w:color w:val="auto"/>
                <w:sz w:val="24"/>
                <w:szCs w:val="24"/>
                <w:lang w:eastAsia="zh-CN"/>
              </w:rPr>
              <w:t xml:space="preserve">                                     </w:t>
            </w:r>
            <w:r w:rsidRPr="00C8440A">
              <w:rPr>
                <w:rFonts w:ascii="Book Antiqua" w:eastAsia="SimSun" w:hAnsi="Book Antiqua" w:cs="Times New Roman"/>
                <w:bCs/>
                <w:color w:val="auto"/>
                <w:sz w:val="24"/>
                <w:szCs w:val="24"/>
                <w:lang w:eastAsia="zh-CN"/>
              </w:rPr>
              <w:t xml:space="preserve"> </w:t>
            </w:r>
          </w:p>
        </w:tc>
        <w:tc>
          <w:tcPr>
            <w:tcW w:w="633" w:type="pct"/>
            <w:tcBorders>
              <w:top w:val="nil"/>
              <w:bottom w:val="single" w:sz="4" w:space="0" w:color="auto"/>
            </w:tcBorders>
            <w:shd w:val="clear" w:color="auto" w:fill="auto"/>
          </w:tcPr>
          <w:p w14:paraId="284AAAC8" w14:textId="3D2BEDAE"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hAnsi="Book Antiqua" w:cs="Times New Roman"/>
                <w:color w:val="auto"/>
                <w:sz w:val="24"/>
                <w:szCs w:val="24"/>
              </w:rPr>
              <w:t>13 (48.1</w:t>
            </w:r>
            <w:r w:rsidR="00DE4B2F" w:rsidRPr="00C8440A">
              <w:rPr>
                <w:rFonts w:ascii="Book Antiqua" w:hAnsi="Book Antiqua" w:cs="Times New Roman"/>
                <w:color w:val="auto"/>
                <w:sz w:val="24"/>
                <w:szCs w:val="24"/>
              </w:rPr>
              <w:t>)</w:t>
            </w:r>
          </w:p>
          <w:p w14:paraId="1F4CB436" w14:textId="05FF879C" w:rsidR="008F666D"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1 (3.7</w:t>
            </w:r>
            <w:r w:rsidR="008F666D" w:rsidRPr="00C8440A">
              <w:rPr>
                <w:rFonts w:ascii="Book Antiqua" w:eastAsia="SimSun" w:hAnsi="Book Antiqua" w:cs="Times New Roman"/>
                <w:color w:val="auto"/>
                <w:sz w:val="24"/>
                <w:szCs w:val="24"/>
                <w:lang w:eastAsia="zh-CN"/>
              </w:rPr>
              <w:t>)</w:t>
            </w:r>
          </w:p>
          <w:p w14:paraId="41517394" w14:textId="652D2099" w:rsidR="008F666D"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2 (7.4</w:t>
            </w:r>
            <w:r w:rsidR="008F666D" w:rsidRPr="00C8440A">
              <w:rPr>
                <w:rFonts w:ascii="Book Antiqua" w:eastAsia="SimSun" w:hAnsi="Book Antiqua" w:cs="Times New Roman"/>
                <w:color w:val="auto"/>
                <w:sz w:val="24"/>
                <w:szCs w:val="24"/>
                <w:lang w:eastAsia="zh-CN"/>
              </w:rPr>
              <w:t>)</w:t>
            </w:r>
          </w:p>
          <w:p w14:paraId="720E4C3D" w14:textId="6BA83E62" w:rsidR="008F666D"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2 (7.4</w:t>
            </w:r>
            <w:r w:rsidR="008F666D" w:rsidRPr="00C8440A">
              <w:rPr>
                <w:rFonts w:ascii="Book Antiqua" w:eastAsia="SimSun" w:hAnsi="Book Antiqua" w:cs="Times New Roman"/>
                <w:color w:val="auto"/>
                <w:sz w:val="24"/>
                <w:szCs w:val="24"/>
                <w:lang w:eastAsia="zh-CN"/>
              </w:rPr>
              <w:t>)</w:t>
            </w:r>
          </w:p>
        </w:tc>
        <w:tc>
          <w:tcPr>
            <w:cnfStyle w:val="000010000000" w:firstRow="0" w:lastRow="0" w:firstColumn="0" w:lastColumn="0" w:oddVBand="1" w:evenVBand="0" w:oddHBand="0" w:evenHBand="0" w:firstRowFirstColumn="0" w:firstRowLastColumn="0" w:lastRowFirstColumn="0" w:lastRowLastColumn="0"/>
            <w:tcW w:w="692" w:type="pct"/>
            <w:tcBorders>
              <w:bottom w:val="single" w:sz="4" w:space="0" w:color="auto"/>
            </w:tcBorders>
            <w:shd w:val="clear" w:color="auto" w:fill="auto"/>
          </w:tcPr>
          <w:p w14:paraId="3DE268D0" w14:textId="689322BF" w:rsidR="00DE4B2F" w:rsidRPr="00C8440A" w:rsidRDefault="005817DB" w:rsidP="005302EB">
            <w:pPr>
              <w:autoSpaceDE w:val="0"/>
              <w:autoSpaceDN w:val="0"/>
              <w:adjustRightInd w:val="0"/>
              <w:snapToGrid w:val="0"/>
              <w:spacing w:line="360" w:lineRule="auto"/>
              <w:jc w:val="center"/>
              <w:rPr>
                <w:rFonts w:ascii="Book Antiqua" w:eastAsia="SimSun" w:hAnsi="Book Antiqua" w:cs="Times New Roman"/>
                <w:color w:val="auto"/>
                <w:sz w:val="24"/>
                <w:szCs w:val="24"/>
                <w:lang w:eastAsia="zh-CN"/>
              </w:rPr>
            </w:pPr>
            <w:r>
              <w:rPr>
                <w:rFonts w:ascii="Book Antiqua" w:hAnsi="Book Antiqua" w:cs="Times New Roman"/>
                <w:color w:val="auto"/>
                <w:sz w:val="24"/>
                <w:szCs w:val="24"/>
              </w:rPr>
              <w:t>32 (58.2</w:t>
            </w:r>
            <w:r w:rsidR="00DE4B2F" w:rsidRPr="00C8440A">
              <w:rPr>
                <w:rFonts w:ascii="Book Antiqua" w:hAnsi="Book Antiqua" w:cs="Times New Roman"/>
                <w:color w:val="auto"/>
                <w:sz w:val="24"/>
                <w:szCs w:val="24"/>
              </w:rPr>
              <w:t>)</w:t>
            </w:r>
          </w:p>
          <w:p w14:paraId="3EFC5F87" w14:textId="30F99991" w:rsidR="008F666D" w:rsidRPr="00C8440A" w:rsidRDefault="005817DB" w:rsidP="005302EB">
            <w:pPr>
              <w:autoSpaceDE w:val="0"/>
              <w:autoSpaceDN w:val="0"/>
              <w:adjustRightInd w:val="0"/>
              <w:snapToGrid w:val="0"/>
              <w:spacing w:line="360" w:lineRule="auto"/>
              <w:jc w:val="center"/>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7 (12.7</w:t>
            </w:r>
            <w:r w:rsidR="008F666D" w:rsidRPr="00C8440A">
              <w:rPr>
                <w:rFonts w:ascii="Book Antiqua" w:eastAsia="SimSun" w:hAnsi="Book Antiqua" w:cs="Times New Roman"/>
                <w:color w:val="auto"/>
                <w:sz w:val="24"/>
                <w:szCs w:val="24"/>
                <w:lang w:eastAsia="zh-CN"/>
              </w:rPr>
              <w:t>)</w:t>
            </w:r>
          </w:p>
          <w:p w14:paraId="7788DE0D" w14:textId="61A16CF2" w:rsidR="008F666D" w:rsidRPr="00C8440A" w:rsidRDefault="005817DB" w:rsidP="005302EB">
            <w:pPr>
              <w:autoSpaceDE w:val="0"/>
              <w:autoSpaceDN w:val="0"/>
              <w:adjustRightInd w:val="0"/>
              <w:snapToGrid w:val="0"/>
              <w:spacing w:line="360" w:lineRule="auto"/>
              <w:jc w:val="center"/>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1 (1.8</w:t>
            </w:r>
            <w:r w:rsidR="008F666D" w:rsidRPr="00C8440A">
              <w:rPr>
                <w:rFonts w:ascii="Book Antiqua" w:eastAsia="SimSun" w:hAnsi="Book Antiqua" w:cs="Times New Roman"/>
                <w:color w:val="auto"/>
                <w:sz w:val="24"/>
                <w:szCs w:val="24"/>
                <w:lang w:eastAsia="zh-CN"/>
              </w:rPr>
              <w:t>)</w:t>
            </w:r>
          </w:p>
          <w:p w14:paraId="298FB1FA" w14:textId="0A55E829" w:rsidR="008F666D" w:rsidRPr="00C8440A" w:rsidRDefault="005817DB" w:rsidP="005302EB">
            <w:pPr>
              <w:autoSpaceDE w:val="0"/>
              <w:autoSpaceDN w:val="0"/>
              <w:adjustRightInd w:val="0"/>
              <w:snapToGrid w:val="0"/>
              <w:spacing w:line="360" w:lineRule="auto"/>
              <w:jc w:val="center"/>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0 (0.0</w:t>
            </w:r>
            <w:r w:rsidR="008F666D" w:rsidRPr="00C8440A">
              <w:rPr>
                <w:rFonts w:ascii="Book Antiqua" w:eastAsia="SimSun" w:hAnsi="Book Antiqua" w:cs="Times New Roman"/>
                <w:color w:val="auto"/>
                <w:sz w:val="24"/>
                <w:szCs w:val="24"/>
                <w:lang w:eastAsia="zh-CN"/>
              </w:rPr>
              <w:t>)</w:t>
            </w:r>
          </w:p>
        </w:tc>
        <w:tc>
          <w:tcPr>
            <w:tcW w:w="692" w:type="pct"/>
            <w:tcBorders>
              <w:top w:val="nil"/>
              <w:bottom w:val="single" w:sz="4" w:space="0" w:color="auto"/>
            </w:tcBorders>
            <w:shd w:val="clear" w:color="auto" w:fill="auto"/>
          </w:tcPr>
          <w:p w14:paraId="78F4C6FE" w14:textId="6D640947" w:rsidR="00DE4B2F"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hAnsi="Book Antiqua" w:cs="Times New Roman"/>
                <w:color w:val="auto"/>
                <w:sz w:val="24"/>
                <w:szCs w:val="24"/>
              </w:rPr>
              <w:t>45 (54.9</w:t>
            </w:r>
            <w:r w:rsidR="00DE4B2F" w:rsidRPr="00C8440A">
              <w:rPr>
                <w:rFonts w:ascii="Book Antiqua" w:hAnsi="Book Antiqua" w:cs="Times New Roman"/>
                <w:color w:val="auto"/>
                <w:sz w:val="24"/>
                <w:szCs w:val="24"/>
              </w:rPr>
              <w:t>)</w:t>
            </w:r>
          </w:p>
          <w:p w14:paraId="1E322A8C" w14:textId="79D2DBE8" w:rsidR="008F666D"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8 (9.8</w:t>
            </w:r>
            <w:r w:rsidR="008F666D" w:rsidRPr="00C8440A">
              <w:rPr>
                <w:rFonts w:ascii="Book Antiqua" w:eastAsia="SimSun" w:hAnsi="Book Antiqua" w:cs="Times New Roman"/>
                <w:color w:val="auto"/>
                <w:sz w:val="24"/>
                <w:szCs w:val="24"/>
                <w:lang w:eastAsia="zh-CN"/>
              </w:rPr>
              <w:t>)</w:t>
            </w:r>
          </w:p>
          <w:p w14:paraId="2F4C4DAA" w14:textId="48479F62" w:rsidR="008F666D"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3 (3.7</w:t>
            </w:r>
            <w:r w:rsidR="008F666D" w:rsidRPr="00C8440A">
              <w:rPr>
                <w:rFonts w:ascii="Book Antiqua" w:eastAsia="SimSun" w:hAnsi="Book Antiqua" w:cs="Times New Roman"/>
                <w:color w:val="auto"/>
                <w:sz w:val="24"/>
                <w:szCs w:val="24"/>
                <w:lang w:eastAsia="zh-CN"/>
              </w:rPr>
              <w:t>)</w:t>
            </w:r>
          </w:p>
          <w:p w14:paraId="08AB9A5E" w14:textId="4ACE8B56" w:rsidR="008F666D" w:rsidRPr="00C8440A" w:rsidRDefault="005817DB" w:rsidP="005302EB">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eastAsia="SimSun" w:hAnsi="Book Antiqua" w:cs="Times New Roman"/>
                <w:color w:val="auto"/>
                <w:sz w:val="24"/>
                <w:szCs w:val="24"/>
                <w:lang w:eastAsia="zh-CN"/>
              </w:rPr>
              <w:t>2 (2.4</w:t>
            </w:r>
            <w:r w:rsidR="008F666D" w:rsidRPr="00C8440A">
              <w:rPr>
                <w:rFonts w:ascii="Book Antiqua" w:eastAsia="SimSun" w:hAnsi="Book Antiqua" w:cs="Times New Roman"/>
                <w:color w:val="auto"/>
                <w:sz w:val="24"/>
                <w:szCs w:val="24"/>
                <w:lang w:eastAsia="zh-CN"/>
              </w:rPr>
              <w:t>)</w:t>
            </w:r>
          </w:p>
        </w:tc>
        <w:tc>
          <w:tcPr>
            <w:cnfStyle w:val="000010000000" w:firstRow="0" w:lastRow="0" w:firstColumn="0" w:lastColumn="0" w:oddVBand="1" w:evenVBand="0" w:oddHBand="0" w:evenHBand="0" w:firstRowFirstColumn="0" w:firstRowLastColumn="0" w:lastRowFirstColumn="0" w:lastRowLastColumn="0"/>
            <w:tcW w:w="410" w:type="pct"/>
            <w:tcBorders>
              <w:bottom w:val="single" w:sz="4" w:space="0" w:color="auto"/>
            </w:tcBorders>
            <w:shd w:val="clear" w:color="auto" w:fill="auto"/>
          </w:tcPr>
          <w:p w14:paraId="3A4DB3C2"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vertAlign w:val="superscript"/>
              </w:rPr>
            </w:pPr>
            <w:r w:rsidRPr="00C8440A">
              <w:rPr>
                <w:rFonts w:ascii="Book Antiqua" w:hAnsi="Book Antiqua" w:cs="Times New Roman"/>
                <w:color w:val="auto"/>
                <w:sz w:val="24"/>
                <w:szCs w:val="24"/>
              </w:rPr>
              <w:t>0.108</w:t>
            </w:r>
            <w:r w:rsidRPr="00C8440A">
              <w:rPr>
                <w:rFonts w:ascii="Book Antiqua" w:hAnsi="Book Antiqua" w:cs="Times New Roman"/>
                <w:color w:val="auto"/>
                <w:sz w:val="24"/>
                <w:szCs w:val="24"/>
                <w:vertAlign w:val="superscript"/>
              </w:rPr>
              <w:t>2</w:t>
            </w:r>
          </w:p>
          <w:p w14:paraId="51F5E860" w14:textId="77777777" w:rsidR="00DE4B2F" w:rsidRPr="00C8440A" w:rsidRDefault="00DE4B2F" w:rsidP="005302EB">
            <w:pPr>
              <w:autoSpaceDE w:val="0"/>
              <w:autoSpaceDN w:val="0"/>
              <w:adjustRightInd w:val="0"/>
              <w:snapToGrid w:val="0"/>
              <w:spacing w:line="360" w:lineRule="auto"/>
              <w:jc w:val="center"/>
              <w:rPr>
                <w:rFonts w:ascii="Book Antiqua" w:hAnsi="Book Antiqua" w:cs="Times New Roman"/>
                <w:color w:val="auto"/>
                <w:sz w:val="24"/>
                <w:szCs w:val="24"/>
              </w:rPr>
            </w:pPr>
          </w:p>
        </w:tc>
      </w:tr>
    </w:tbl>
    <w:p w14:paraId="5121A71B" w14:textId="53AB14E2" w:rsidR="007456F6" w:rsidRPr="00403025" w:rsidRDefault="005302EB" w:rsidP="007456F6">
      <w:pPr>
        <w:adjustRightInd w:val="0"/>
        <w:snapToGrid w:val="0"/>
        <w:spacing w:after="0" w:line="360" w:lineRule="auto"/>
        <w:jc w:val="both"/>
        <w:rPr>
          <w:rFonts w:ascii="Book Antiqua" w:hAnsi="Book Antiqua" w:cstheme="minorHAnsi"/>
          <w:sz w:val="24"/>
          <w:szCs w:val="24"/>
          <w:lang w:eastAsia="zh-CN"/>
        </w:rPr>
      </w:pPr>
      <w:r w:rsidRPr="00C8440A">
        <w:rPr>
          <w:rFonts w:ascii="Book Antiqua" w:eastAsiaTheme="minorEastAsia" w:hAnsi="Book Antiqua" w:cstheme="minorHAnsi"/>
          <w:sz w:val="24"/>
          <w:szCs w:val="24"/>
          <w:vertAlign w:val="superscript"/>
        </w:rPr>
        <w:t>1</w:t>
      </w:r>
      <w:r w:rsidRPr="00C8440A">
        <w:rPr>
          <w:rFonts w:ascii="Book Antiqua" w:eastAsiaTheme="minorEastAsia" w:hAnsi="Book Antiqua" w:cstheme="minorHAnsi"/>
          <w:sz w:val="24"/>
          <w:szCs w:val="24"/>
        </w:rPr>
        <w:t>Kruskal Wallis</w:t>
      </w:r>
      <w:r w:rsidRPr="00C8440A">
        <w:rPr>
          <w:rFonts w:ascii="Book Antiqua" w:hAnsi="Book Antiqua" w:cstheme="minorHAnsi" w:hint="eastAsia"/>
          <w:sz w:val="24"/>
          <w:szCs w:val="24"/>
          <w:lang w:eastAsia="zh-CN"/>
        </w:rPr>
        <w:t>;</w:t>
      </w:r>
      <w:r w:rsidR="00403025">
        <w:rPr>
          <w:rFonts w:ascii="Book Antiqua" w:eastAsiaTheme="minorEastAsia" w:hAnsi="Book Antiqua" w:cstheme="minorHAnsi"/>
          <w:sz w:val="24"/>
          <w:szCs w:val="24"/>
        </w:rPr>
        <w:t xml:space="preserve">  </w:t>
      </w:r>
      <w:r w:rsidRPr="00C8440A">
        <w:rPr>
          <w:rFonts w:ascii="Book Antiqua" w:eastAsiaTheme="minorEastAsia" w:hAnsi="Book Antiqua" w:cstheme="minorHAnsi"/>
          <w:sz w:val="24"/>
          <w:szCs w:val="24"/>
          <w:vertAlign w:val="superscript"/>
        </w:rPr>
        <w:t>2</w:t>
      </w:r>
      <w:r w:rsidRPr="00C8440A">
        <w:rPr>
          <w:rFonts w:ascii="Book Antiqua" w:eastAsiaTheme="minorEastAsia" w:hAnsi="Book Antiqua" w:cstheme="minorHAnsi"/>
          <w:sz w:val="24"/>
          <w:szCs w:val="24"/>
        </w:rPr>
        <w:t>Fisher </w:t>
      </w:r>
      <w:r w:rsidRPr="00C8440A">
        <w:rPr>
          <w:rFonts w:ascii="Book Antiqua" w:hAnsi="Book Antiqua" w:cstheme="minorHAnsi" w:hint="eastAsia"/>
          <w:sz w:val="24"/>
          <w:szCs w:val="24"/>
          <w:lang w:eastAsia="zh-CN"/>
        </w:rPr>
        <w:t>e</w:t>
      </w:r>
      <w:r w:rsidRPr="00C8440A">
        <w:rPr>
          <w:rFonts w:ascii="Book Antiqua" w:eastAsiaTheme="minorEastAsia" w:hAnsi="Book Antiqua" w:cstheme="minorHAnsi"/>
          <w:sz w:val="24"/>
          <w:szCs w:val="24"/>
        </w:rPr>
        <w:t>xact</w:t>
      </w:r>
      <w:r w:rsidRPr="00C8440A">
        <w:rPr>
          <w:rFonts w:ascii="Book Antiqua" w:hAnsi="Book Antiqua" w:cstheme="minorHAnsi" w:hint="eastAsia"/>
          <w:sz w:val="24"/>
          <w:szCs w:val="24"/>
          <w:lang w:eastAsia="zh-CN"/>
        </w:rPr>
        <w:t>.</w:t>
      </w:r>
      <w:r w:rsidRPr="00C8440A">
        <w:rPr>
          <w:rFonts w:ascii="Book Antiqua" w:eastAsiaTheme="minorEastAsia" w:hAnsi="Book Antiqua" w:cstheme="minorHAnsi"/>
          <w:sz w:val="24"/>
          <w:szCs w:val="24"/>
        </w:rPr>
        <w:t xml:space="preserve"> </w:t>
      </w:r>
      <w:r w:rsidR="007456F6" w:rsidRPr="007456F6">
        <w:rPr>
          <w:rFonts w:ascii="Book Antiqua" w:eastAsiaTheme="minorEastAsia" w:hAnsi="Book Antiqua" w:cstheme="minorHAnsi"/>
          <w:sz w:val="24"/>
          <w:szCs w:val="24"/>
        </w:rPr>
        <w:t>VCE</w:t>
      </w:r>
      <w:r w:rsidR="00263F2C">
        <w:rPr>
          <w:rFonts w:ascii="Book Antiqua" w:hAnsi="Book Antiqua" w:cstheme="minorHAnsi" w:hint="eastAsia"/>
          <w:sz w:val="24"/>
          <w:szCs w:val="24"/>
          <w:lang w:eastAsia="zh-CN"/>
        </w:rPr>
        <w:t>:</w:t>
      </w:r>
      <w:r w:rsidR="007456F6" w:rsidRPr="007456F6">
        <w:rPr>
          <w:rFonts w:ascii="Book Antiqua" w:eastAsiaTheme="minorEastAsia" w:hAnsi="Book Antiqua" w:cstheme="minorHAnsi"/>
          <w:sz w:val="24"/>
          <w:szCs w:val="24"/>
        </w:rPr>
        <w:t xml:space="preserve"> </w:t>
      </w:r>
      <w:r w:rsidR="00263F2C" w:rsidRPr="007456F6">
        <w:rPr>
          <w:rFonts w:ascii="Book Antiqua" w:eastAsiaTheme="minorEastAsia" w:hAnsi="Book Antiqua" w:cstheme="minorHAnsi"/>
          <w:sz w:val="24"/>
          <w:szCs w:val="24"/>
        </w:rPr>
        <w:t xml:space="preserve">Video </w:t>
      </w:r>
      <w:r w:rsidR="007456F6" w:rsidRPr="007456F6">
        <w:rPr>
          <w:rFonts w:ascii="Book Antiqua" w:eastAsiaTheme="minorEastAsia" w:hAnsi="Book Antiqua" w:cstheme="minorHAnsi"/>
          <w:sz w:val="24"/>
          <w:szCs w:val="24"/>
        </w:rPr>
        <w:t>capsule endoscopy; MPCTE</w:t>
      </w:r>
      <w:r w:rsidR="00263F2C">
        <w:rPr>
          <w:rFonts w:ascii="Book Antiqua" w:hAnsi="Book Antiqua" w:cstheme="minorHAnsi" w:hint="eastAsia"/>
          <w:sz w:val="24"/>
          <w:szCs w:val="24"/>
          <w:lang w:eastAsia="zh-CN"/>
        </w:rPr>
        <w:t>:</w:t>
      </w:r>
      <w:r w:rsidR="007456F6" w:rsidRPr="007456F6">
        <w:rPr>
          <w:rFonts w:ascii="Book Antiqua" w:eastAsiaTheme="minorEastAsia" w:hAnsi="Book Antiqua" w:cstheme="minorHAnsi"/>
          <w:sz w:val="24"/>
          <w:szCs w:val="24"/>
        </w:rPr>
        <w:t xml:space="preserve"> </w:t>
      </w:r>
      <w:r w:rsidR="00263F2C" w:rsidRPr="007456F6">
        <w:rPr>
          <w:rFonts w:ascii="Book Antiqua" w:eastAsiaTheme="minorEastAsia" w:hAnsi="Book Antiqua" w:cstheme="minorHAnsi"/>
          <w:sz w:val="24"/>
          <w:szCs w:val="24"/>
        </w:rPr>
        <w:t xml:space="preserve">Multiphase </w:t>
      </w:r>
      <w:r w:rsidR="00403025" w:rsidRPr="00403025">
        <w:rPr>
          <w:rFonts w:ascii="Book Antiqua" w:eastAsiaTheme="minorEastAsia" w:hAnsi="Book Antiqua" w:cstheme="minorHAnsi"/>
          <w:sz w:val="24"/>
          <w:szCs w:val="24"/>
        </w:rPr>
        <w:t xml:space="preserve">computed tomography </w:t>
      </w:r>
      <w:r w:rsidR="007456F6" w:rsidRPr="007456F6">
        <w:rPr>
          <w:rFonts w:ascii="Book Antiqua" w:eastAsiaTheme="minorEastAsia" w:hAnsi="Book Antiqua" w:cstheme="minorHAnsi"/>
          <w:sz w:val="24"/>
          <w:szCs w:val="24"/>
        </w:rPr>
        <w:t>enterography; DBE</w:t>
      </w:r>
      <w:r w:rsidR="00263F2C">
        <w:rPr>
          <w:rFonts w:ascii="Book Antiqua" w:hAnsi="Book Antiqua" w:cstheme="minorHAnsi" w:hint="eastAsia"/>
          <w:sz w:val="24"/>
          <w:szCs w:val="24"/>
          <w:lang w:eastAsia="zh-CN"/>
        </w:rPr>
        <w:t>:</w:t>
      </w:r>
      <w:r w:rsidR="007456F6" w:rsidRPr="007456F6">
        <w:rPr>
          <w:rFonts w:ascii="Book Antiqua" w:eastAsiaTheme="minorEastAsia" w:hAnsi="Book Antiqua" w:cstheme="minorHAnsi"/>
          <w:sz w:val="24"/>
          <w:szCs w:val="24"/>
        </w:rPr>
        <w:t xml:space="preserve"> </w:t>
      </w:r>
      <w:r w:rsidR="00263F2C" w:rsidRPr="007456F6">
        <w:rPr>
          <w:rFonts w:ascii="Book Antiqua" w:eastAsiaTheme="minorEastAsia" w:hAnsi="Book Antiqua" w:cstheme="minorHAnsi"/>
          <w:sz w:val="24"/>
          <w:szCs w:val="24"/>
        </w:rPr>
        <w:t xml:space="preserve">Double </w:t>
      </w:r>
      <w:r w:rsidR="007456F6" w:rsidRPr="007456F6">
        <w:rPr>
          <w:rFonts w:ascii="Book Antiqua" w:eastAsiaTheme="minorEastAsia" w:hAnsi="Book Antiqua" w:cstheme="minorHAnsi"/>
          <w:sz w:val="24"/>
          <w:szCs w:val="24"/>
        </w:rPr>
        <w:t>balloon enteroscopy</w:t>
      </w:r>
      <w:r w:rsidR="00403025">
        <w:rPr>
          <w:rFonts w:ascii="Book Antiqua" w:hAnsi="Book Antiqua" w:cstheme="minorHAnsi" w:hint="eastAsia"/>
          <w:sz w:val="24"/>
          <w:szCs w:val="24"/>
          <w:lang w:eastAsia="zh-CN"/>
        </w:rPr>
        <w:t xml:space="preserve">; CT: </w:t>
      </w:r>
      <w:bookmarkStart w:id="693" w:name="OLE_LINK3707"/>
      <w:bookmarkStart w:id="694" w:name="OLE_LINK3708"/>
      <w:r w:rsidR="00403025" w:rsidRPr="00403025">
        <w:rPr>
          <w:rFonts w:ascii="Book Antiqua" w:hAnsi="Book Antiqua" w:cstheme="minorHAnsi"/>
          <w:sz w:val="24"/>
          <w:szCs w:val="24"/>
          <w:lang w:eastAsia="zh-CN"/>
        </w:rPr>
        <w:t>Computed tomography</w:t>
      </w:r>
      <w:bookmarkEnd w:id="693"/>
      <w:bookmarkEnd w:id="694"/>
      <w:r w:rsidR="00403025">
        <w:rPr>
          <w:rFonts w:ascii="Book Antiqua" w:hAnsi="Book Antiqua" w:cstheme="minorHAnsi" w:hint="eastAsia"/>
          <w:sz w:val="24"/>
          <w:szCs w:val="24"/>
          <w:lang w:eastAsia="zh-CN"/>
        </w:rPr>
        <w:t>.</w:t>
      </w:r>
    </w:p>
    <w:p w14:paraId="267D86FC" w14:textId="33F5F539" w:rsidR="007456F6" w:rsidRPr="007456F6" w:rsidRDefault="00DE4B2F" w:rsidP="007456F6">
      <w:pPr>
        <w:adjustRightInd w:val="0"/>
        <w:snapToGrid w:val="0"/>
        <w:spacing w:after="0" w:line="360" w:lineRule="auto"/>
        <w:jc w:val="both"/>
        <w:rPr>
          <w:rFonts w:ascii="Book Antiqua" w:eastAsiaTheme="minorEastAsia" w:hAnsi="Book Antiqua" w:cstheme="minorHAnsi"/>
          <w:sz w:val="24"/>
          <w:szCs w:val="24"/>
        </w:rPr>
      </w:pPr>
      <w:r w:rsidRPr="00C8440A">
        <w:rPr>
          <w:rFonts w:ascii="Book Antiqua" w:eastAsiaTheme="minorEastAsia" w:hAnsi="Book Antiqua" w:cstheme="minorHAnsi"/>
          <w:b/>
          <w:sz w:val="24"/>
          <w:szCs w:val="24"/>
        </w:rPr>
        <w:br w:type="page"/>
      </w:r>
    </w:p>
    <w:p w14:paraId="6E83A24F" w14:textId="4E10807D" w:rsidR="00DE4B2F" w:rsidRPr="00C8440A" w:rsidRDefault="005F6EDD" w:rsidP="00192228">
      <w:pPr>
        <w:autoSpaceDE w:val="0"/>
        <w:autoSpaceDN w:val="0"/>
        <w:adjustRightInd w:val="0"/>
        <w:snapToGrid w:val="0"/>
        <w:spacing w:after="0" w:line="360" w:lineRule="auto"/>
        <w:jc w:val="both"/>
        <w:rPr>
          <w:rFonts w:ascii="Book Antiqua" w:eastAsiaTheme="minorEastAsia" w:hAnsi="Book Antiqua" w:cstheme="minorHAnsi"/>
          <w:sz w:val="24"/>
          <w:szCs w:val="24"/>
        </w:rPr>
      </w:pPr>
      <w:r w:rsidRPr="00C8440A">
        <w:rPr>
          <w:rFonts w:ascii="Book Antiqua" w:eastAsiaTheme="minorEastAsia" w:hAnsi="Book Antiqua" w:cstheme="minorHAnsi"/>
          <w:b/>
          <w:sz w:val="24"/>
          <w:szCs w:val="24"/>
        </w:rPr>
        <w:lastRenderedPageBreak/>
        <w:t>Table 4</w:t>
      </w:r>
      <w:r w:rsidR="00DE4B2F" w:rsidRPr="00C8440A">
        <w:rPr>
          <w:rFonts w:ascii="Book Antiqua" w:eastAsiaTheme="minorEastAsia" w:hAnsi="Book Antiqua" w:cstheme="minorHAnsi"/>
          <w:b/>
          <w:sz w:val="24"/>
          <w:szCs w:val="24"/>
        </w:rPr>
        <w:t xml:space="preserve"> Comparison of </w:t>
      </w:r>
      <w:r w:rsidR="007456F6" w:rsidRPr="007456F6">
        <w:rPr>
          <w:rFonts w:ascii="Book Antiqua" w:eastAsiaTheme="minorEastAsia" w:hAnsi="Book Antiqua" w:cstheme="minorHAnsi"/>
          <w:b/>
          <w:sz w:val="24"/>
          <w:szCs w:val="24"/>
        </w:rPr>
        <w:t xml:space="preserve">video capsule endoscopy </w:t>
      </w:r>
      <w:r w:rsidR="00DE4B2F" w:rsidRPr="00C8440A">
        <w:rPr>
          <w:rFonts w:ascii="Book Antiqua" w:eastAsiaTheme="minorEastAsia" w:hAnsi="Book Antiqua" w:cstheme="minorHAnsi"/>
          <w:b/>
          <w:sz w:val="24"/>
          <w:szCs w:val="24"/>
        </w:rPr>
        <w:t xml:space="preserve">and </w:t>
      </w:r>
      <w:r w:rsidR="007456F6" w:rsidRPr="007456F6">
        <w:rPr>
          <w:rFonts w:ascii="Book Antiqua" w:eastAsiaTheme="minorEastAsia" w:hAnsi="Book Antiqua" w:cstheme="minorHAnsi"/>
          <w:b/>
          <w:sz w:val="24"/>
          <w:szCs w:val="24"/>
        </w:rPr>
        <w:t xml:space="preserve">multiphase </w:t>
      </w:r>
      <w:r w:rsidR="005817DB">
        <w:rPr>
          <w:rFonts w:ascii="Book Antiqua" w:hAnsi="Book Antiqua" w:cstheme="minorHAnsi" w:hint="eastAsia"/>
          <w:b/>
          <w:sz w:val="24"/>
          <w:szCs w:val="24"/>
          <w:lang w:eastAsia="zh-CN"/>
        </w:rPr>
        <w:t>computed tomography</w:t>
      </w:r>
      <w:r w:rsidR="007456F6" w:rsidRPr="007456F6">
        <w:rPr>
          <w:rFonts w:ascii="Book Antiqua" w:eastAsiaTheme="minorEastAsia" w:hAnsi="Book Antiqua" w:cstheme="minorHAnsi"/>
          <w:b/>
          <w:sz w:val="24"/>
          <w:szCs w:val="24"/>
        </w:rPr>
        <w:t xml:space="preserve"> enterography </w:t>
      </w:r>
      <w:r w:rsidR="00DE4B2F" w:rsidRPr="00C8440A">
        <w:rPr>
          <w:rFonts w:ascii="Book Antiqua" w:eastAsiaTheme="minorEastAsia" w:hAnsi="Book Antiqua" w:cstheme="minorHAnsi"/>
          <w:b/>
          <w:sz w:val="24"/>
          <w:szCs w:val="24"/>
        </w:rPr>
        <w:t xml:space="preserve">in all patients with </w:t>
      </w:r>
      <w:r w:rsidR="007456F6" w:rsidRPr="007456F6">
        <w:rPr>
          <w:rFonts w:ascii="Book Antiqua" w:eastAsiaTheme="minorEastAsia" w:hAnsi="Book Antiqua" w:cstheme="minorHAnsi"/>
          <w:b/>
          <w:sz w:val="24"/>
          <w:szCs w:val="24"/>
        </w:rPr>
        <w:t xml:space="preserve">capsule endoscopy </w:t>
      </w:r>
      <w:r w:rsidR="00DE4B2F" w:rsidRPr="00C8440A">
        <w:rPr>
          <w:rFonts w:ascii="Book Antiqua" w:eastAsiaTheme="minorEastAsia" w:hAnsi="Book Antiqua" w:cstheme="minorHAnsi"/>
          <w:b/>
          <w:sz w:val="24"/>
          <w:szCs w:val="24"/>
        </w:rPr>
        <w:t xml:space="preserve">and </w:t>
      </w:r>
      <w:r w:rsidR="005817DB">
        <w:rPr>
          <w:rFonts w:ascii="Book Antiqua" w:hAnsi="Book Antiqua" w:cstheme="minorHAnsi" w:hint="eastAsia"/>
          <w:b/>
          <w:sz w:val="24"/>
          <w:szCs w:val="24"/>
          <w:lang w:eastAsia="zh-CN"/>
        </w:rPr>
        <w:t>computed tomography</w:t>
      </w:r>
      <w:r w:rsidR="005817DB" w:rsidRPr="007456F6">
        <w:rPr>
          <w:rFonts w:ascii="Book Antiqua" w:eastAsiaTheme="minorEastAsia" w:hAnsi="Book Antiqua" w:cstheme="minorHAnsi"/>
          <w:b/>
          <w:sz w:val="24"/>
          <w:szCs w:val="24"/>
        </w:rPr>
        <w:t xml:space="preserve"> </w:t>
      </w:r>
      <w:r w:rsidR="007456F6" w:rsidRPr="007456F6">
        <w:rPr>
          <w:rFonts w:ascii="Book Antiqua" w:eastAsiaTheme="minorEastAsia" w:hAnsi="Book Antiqua" w:cstheme="minorHAnsi"/>
          <w:b/>
          <w:sz w:val="24"/>
          <w:szCs w:val="24"/>
        </w:rPr>
        <w:t xml:space="preserve">enterography </w:t>
      </w:r>
      <w:r w:rsidR="00DE4B2F" w:rsidRPr="00C8440A">
        <w:rPr>
          <w:rFonts w:ascii="Book Antiqua" w:eastAsiaTheme="minorEastAsia" w:hAnsi="Book Antiqua" w:cstheme="minorHAnsi"/>
          <w:b/>
          <w:sz w:val="24"/>
          <w:szCs w:val="24"/>
        </w:rPr>
        <w:t xml:space="preserve">performed within 1 year of </w:t>
      </w:r>
      <w:r w:rsidR="007456F6" w:rsidRPr="007456F6">
        <w:rPr>
          <w:rFonts w:ascii="Book Antiqua" w:eastAsiaTheme="minorEastAsia" w:hAnsi="Book Antiqua" w:cstheme="minorHAnsi"/>
          <w:b/>
          <w:sz w:val="24"/>
          <w:szCs w:val="24"/>
        </w:rPr>
        <w:t>double balloon enteroscopy</w:t>
      </w:r>
    </w:p>
    <w:tbl>
      <w:tblPr>
        <w:tblStyle w:val="LightShading"/>
        <w:tblW w:w="5001" w:type="pct"/>
        <w:tblLook w:val="0000" w:firstRow="0" w:lastRow="0" w:firstColumn="0" w:lastColumn="0" w:noHBand="0" w:noVBand="0"/>
      </w:tblPr>
      <w:tblGrid>
        <w:gridCol w:w="2146"/>
        <w:gridCol w:w="2454"/>
        <w:gridCol w:w="1760"/>
        <w:gridCol w:w="793"/>
        <w:gridCol w:w="1226"/>
        <w:gridCol w:w="1199"/>
      </w:tblGrid>
      <w:tr w:rsidR="007456F6" w:rsidRPr="00C8440A" w14:paraId="401F9E54"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34" w:type="pct"/>
            <w:gridSpan w:val="4"/>
            <w:tcBorders>
              <w:bottom w:val="single" w:sz="8" w:space="0" w:color="auto"/>
            </w:tcBorders>
            <w:shd w:val="clear" w:color="auto" w:fill="auto"/>
          </w:tcPr>
          <w:p w14:paraId="4AF6A25D" w14:textId="77777777" w:rsidR="00DE4B2F" w:rsidRPr="00C8440A" w:rsidRDefault="00DE4B2F" w:rsidP="00192228">
            <w:pPr>
              <w:keepNext/>
              <w:autoSpaceDE w:val="0"/>
              <w:autoSpaceDN w:val="0"/>
              <w:adjustRightInd w:val="0"/>
              <w:snapToGrid w:val="0"/>
              <w:spacing w:line="360" w:lineRule="auto"/>
              <w:jc w:val="both"/>
              <w:rPr>
                <w:rFonts w:ascii="Book Antiqua" w:hAnsi="Book Antiqua" w:cstheme="minorHAnsi"/>
                <w:b/>
                <w:bCs/>
                <w:color w:val="auto"/>
                <w:sz w:val="24"/>
                <w:szCs w:val="24"/>
              </w:rPr>
            </w:pPr>
          </w:p>
        </w:tc>
        <w:tc>
          <w:tcPr>
            <w:tcW w:w="1266" w:type="pct"/>
            <w:gridSpan w:val="2"/>
            <w:tcBorders>
              <w:bottom w:val="single" w:sz="8" w:space="0" w:color="auto"/>
            </w:tcBorders>
            <w:shd w:val="clear" w:color="auto" w:fill="auto"/>
          </w:tcPr>
          <w:p w14:paraId="72BFB8C0" w14:textId="6C34BD9B" w:rsidR="00DE4B2F" w:rsidRPr="00C8440A" w:rsidRDefault="001930F5" w:rsidP="00192228">
            <w:pPr>
              <w:keepNext/>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auto"/>
                <w:sz w:val="24"/>
                <w:szCs w:val="24"/>
              </w:rPr>
            </w:pPr>
            <w:r w:rsidRPr="00C8440A">
              <w:rPr>
                <w:rFonts w:ascii="Book Antiqua" w:hAnsi="Book Antiqua" w:cstheme="minorHAnsi"/>
                <w:b/>
                <w:bCs/>
                <w:color w:val="auto"/>
                <w:sz w:val="24"/>
                <w:szCs w:val="24"/>
              </w:rPr>
              <w:t>95%CI</w:t>
            </w:r>
          </w:p>
        </w:tc>
      </w:tr>
      <w:tr w:rsidR="007456F6" w:rsidRPr="00C8440A" w14:paraId="6397AEE8" w14:textId="77777777" w:rsidTr="00F445CA">
        <w:tc>
          <w:tcPr>
            <w:cnfStyle w:val="000010000000" w:firstRow="0" w:lastRow="0" w:firstColumn="0" w:lastColumn="0" w:oddVBand="1" w:evenVBand="0" w:oddHBand="0" w:evenHBand="0" w:firstRowFirstColumn="0" w:firstRowLastColumn="0" w:lastRowFirstColumn="0" w:lastRowLastColumn="0"/>
            <w:tcW w:w="1120" w:type="pct"/>
            <w:tcBorders>
              <w:top w:val="single" w:sz="8" w:space="0" w:color="auto"/>
              <w:bottom w:val="single" w:sz="8" w:space="0" w:color="auto"/>
            </w:tcBorders>
            <w:shd w:val="clear" w:color="auto" w:fill="auto"/>
          </w:tcPr>
          <w:p w14:paraId="1809CAAB" w14:textId="0A7D83F5" w:rsidR="00DE4B2F" w:rsidRPr="00C8440A" w:rsidRDefault="00DE4B2F" w:rsidP="005F6EDD">
            <w:pPr>
              <w:keepNext/>
              <w:autoSpaceDE w:val="0"/>
              <w:autoSpaceDN w:val="0"/>
              <w:adjustRightInd w:val="0"/>
              <w:snapToGrid w:val="0"/>
              <w:spacing w:line="360" w:lineRule="auto"/>
              <w:rPr>
                <w:rFonts w:ascii="Book Antiqua" w:hAnsi="Book Antiqua" w:cstheme="minorHAnsi"/>
                <w:b/>
                <w:bCs/>
                <w:color w:val="auto"/>
                <w:sz w:val="24"/>
                <w:szCs w:val="24"/>
              </w:rPr>
            </w:pPr>
            <w:r w:rsidRPr="00C8440A">
              <w:rPr>
                <w:rFonts w:ascii="Book Antiqua" w:hAnsi="Book Antiqua" w:cstheme="minorHAnsi"/>
                <w:b/>
                <w:bCs/>
                <w:color w:val="auto"/>
                <w:sz w:val="24"/>
                <w:szCs w:val="24"/>
              </w:rPr>
              <w:t xml:space="preserve">Comparison </w:t>
            </w:r>
            <w:r w:rsidR="005F6EDD" w:rsidRPr="00C8440A">
              <w:rPr>
                <w:rFonts w:ascii="Book Antiqua" w:eastAsia="SimSun" w:hAnsi="Book Antiqua" w:cstheme="minorHAnsi" w:hint="eastAsia"/>
                <w:b/>
                <w:bCs/>
                <w:color w:val="auto"/>
                <w:sz w:val="24"/>
                <w:szCs w:val="24"/>
                <w:lang w:eastAsia="zh-CN"/>
              </w:rPr>
              <w:t>t</w:t>
            </w:r>
            <w:r w:rsidRPr="00C8440A">
              <w:rPr>
                <w:rFonts w:ascii="Book Antiqua" w:hAnsi="Book Antiqua" w:cstheme="minorHAnsi"/>
                <w:b/>
                <w:bCs/>
                <w:color w:val="auto"/>
                <w:sz w:val="24"/>
                <w:szCs w:val="24"/>
              </w:rPr>
              <w:t>est</w:t>
            </w:r>
          </w:p>
        </w:tc>
        <w:tc>
          <w:tcPr>
            <w:tcW w:w="1281" w:type="pct"/>
            <w:tcBorders>
              <w:top w:val="single" w:sz="8" w:space="0" w:color="auto"/>
              <w:bottom w:val="single" w:sz="8" w:space="0" w:color="auto"/>
            </w:tcBorders>
            <w:shd w:val="clear" w:color="auto" w:fill="auto"/>
          </w:tcPr>
          <w:p w14:paraId="4AB0C6E8" w14:textId="77777777" w:rsidR="00DE4B2F" w:rsidRPr="00C8440A" w:rsidRDefault="00DE4B2F" w:rsidP="005F6EDD">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color w:val="auto"/>
                <w:sz w:val="24"/>
                <w:szCs w:val="24"/>
              </w:rPr>
            </w:pPr>
            <w:r w:rsidRPr="00C8440A">
              <w:rPr>
                <w:rFonts w:ascii="Book Antiqua" w:hAnsi="Book Antiqua" w:cstheme="minorHAnsi"/>
                <w:b/>
                <w:bCs/>
                <w:color w:val="auto"/>
                <w:sz w:val="24"/>
                <w:szCs w:val="24"/>
              </w:rPr>
              <w:t>Statistic</w:t>
            </w:r>
          </w:p>
        </w:tc>
        <w:tc>
          <w:tcPr>
            <w:cnfStyle w:val="000010000000" w:firstRow="0" w:lastRow="0" w:firstColumn="0" w:lastColumn="0" w:oddVBand="1" w:evenVBand="0" w:oddHBand="0" w:evenHBand="0" w:firstRowFirstColumn="0" w:firstRowLastColumn="0" w:lastRowFirstColumn="0" w:lastRowLastColumn="0"/>
            <w:tcW w:w="919" w:type="pct"/>
            <w:tcBorders>
              <w:top w:val="single" w:sz="8" w:space="0" w:color="auto"/>
              <w:bottom w:val="single" w:sz="8" w:space="0" w:color="auto"/>
            </w:tcBorders>
            <w:shd w:val="clear" w:color="auto" w:fill="auto"/>
          </w:tcPr>
          <w:p w14:paraId="7ACB8260" w14:textId="28AAA1E7" w:rsidR="00DE4B2F" w:rsidRPr="00C8440A" w:rsidRDefault="00DE4B2F" w:rsidP="005F6EDD">
            <w:pPr>
              <w:keepNext/>
              <w:autoSpaceDE w:val="0"/>
              <w:autoSpaceDN w:val="0"/>
              <w:adjustRightInd w:val="0"/>
              <w:snapToGrid w:val="0"/>
              <w:spacing w:line="360" w:lineRule="auto"/>
              <w:jc w:val="center"/>
              <w:rPr>
                <w:rFonts w:ascii="Book Antiqua" w:hAnsi="Book Antiqua" w:cstheme="minorHAnsi"/>
                <w:b/>
                <w:bCs/>
                <w:color w:val="auto"/>
                <w:sz w:val="24"/>
                <w:szCs w:val="24"/>
              </w:rPr>
            </w:pPr>
            <w:r w:rsidRPr="00C8440A">
              <w:rPr>
                <w:rFonts w:ascii="Book Antiqua" w:hAnsi="Book Antiqua" w:cstheme="minorHAnsi"/>
                <w:b/>
                <w:bCs/>
                <w:color w:val="auto"/>
                <w:sz w:val="24"/>
                <w:szCs w:val="24"/>
              </w:rPr>
              <w:t xml:space="preserve">Count </w:t>
            </w:r>
            <w:r w:rsidR="005F6EDD" w:rsidRPr="00C8440A">
              <w:rPr>
                <w:rFonts w:ascii="Book Antiqua" w:eastAsia="SimSun" w:hAnsi="Book Antiqua" w:cstheme="minorHAnsi" w:hint="eastAsia"/>
                <w:b/>
                <w:bCs/>
                <w:color w:val="auto"/>
                <w:sz w:val="24"/>
                <w:szCs w:val="24"/>
                <w:lang w:eastAsia="zh-CN"/>
              </w:rPr>
              <w:t>s</w:t>
            </w:r>
            <w:r w:rsidRPr="00C8440A">
              <w:rPr>
                <w:rFonts w:ascii="Book Antiqua" w:hAnsi="Book Antiqua" w:cstheme="minorHAnsi"/>
                <w:b/>
                <w:bCs/>
                <w:color w:val="auto"/>
                <w:sz w:val="24"/>
                <w:szCs w:val="24"/>
              </w:rPr>
              <w:t>ummary</w:t>
            </w:r>
          </w:p>
        </w:tc>
        <w:tc>
          <w:tcPr>
            <w:tcW w:w="414" w:type="pct"/>
            <w:tcBorders>
              <w:top w:val="single" w:sz="8" w:space="0" w:color="auto"/>
              <w:bottom w:val="single" w:sz="8" w:space="0" w:color="auto"/>
            </w:tcBorders>
            <w:shd w:val="clear" w:color="auto" w:fill="auto"/>
          </w:tcPr>
          <w:p w14:paraId="6C55A3BE" w14:textId="77777777" w:rsidR="00DE4B2F" w:rsidRPr="00C8440A" w:rsidRDefault="00DE4B2F" w:rsidP="005F6EDD">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color w:val="auto"/>
                <w:sz w:val="24"/>
                <w:szCs w:val="24"/>
              </w:rPr>
            </w:pPr>
            <w:r w:rsidRPr="00C8440A">
              <w:rPr>
                <w:rFonts w:ascii="Book Antiqua" w:hAnsi="Book Antiqua" w:cstheme="minorHAnsi"/>
                <w:b/>
                <w:bCs/>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8" w:space="0" w:color="auto"/>
              <w:bottom w:val="single" w:sz="8" w:space="0" w:color="auto"/>
            </w:tcBorders>
            <w:shd w:val="clear" w:color="auto" w:fill="auto"/>
          </w:tcPr>
          <w:p w14:paraId="2C77AE6E" w14:textId="7EB3D3B8" w:rsidR="00DE4B2F" w:rsidRPr="00C8440A" w:rsidRDefault="00DE4B2F" w:rsidP="005F6EDD">
            <w:pPr>
              <w:keepNext/>
              <w:autoSpaceDE w:val="0"/>
              <w:autoSpaceDN w:val="0"/>
              <w:adjustRightInd w:val="0"/>
              <w:snapToGrid w:val="0"/>
              <w:spacing w:line="360" w:lineRule="auto"/>
              <w:jc w:val="center"/>
              <w:rPr>
                <w:rFonts w:ascii="Book Antiqua" w:hAnsi="Book Antiqua" w:cstheme="minorHAnsi"/>
                <w:b/>
                <w:bCs/>
                <w:color w:val="auto"/>
                <w:sz w:val="24"/>
                <w:szCs w:val="24"/>
              </w:rPr>
            </w:pPr>
            <w:r w:rsidRPr="00C8440A">
              <w:rPr>
                <w:rFonts w:ascii="Book Antiqua" w:hAnsi="Book Antiqua" w:cstheme="minorHAnsi"/>
                <w:b/>
                <w:bCs/>
                <w:color w:val="auto"/>
                <w:sz w:val="24"/>
                <w:szCs w:val="24"/>
              </w:rPr>
              <w:t xml:space="preserve">Lower </w:t>
            </w:r>
            <w:r w:rsidR="005F6EDD" w:rsidRPr="00C8440A">
              <w:rPr>
                <w:rFonts w:ascii="Book Antiqua" w:eastAsia="SimSun" w:hAnsi="Book Antiqua" w:cstheme="minorHAnsi" w:hint="eastAsia"/>
                <w:b/>
                <w:bCs/>
                <w:color w:val="auto"/>
                <w:sz w:val="24"/>
                <w:szCs w:val="24"/>
                <w:lang w:eastAsia="zh-CN"/>
              </w:rPr>
              <w:t>l</w:t>
            </w:r>
            <w:r w:rsidRPr="00C8440A">
              <w:rPr>
                <w:rFonts w:ascii="Book Antiqua" w:hAnsi="Book Antiqua" w:cstheme="minorHAnsi"/>
                <w:b/>
                <w:bCs/>
                <w:color w:val="auto"/>
                <w:sz w:val="24"/>
                <w:szCs w:val="24"/>
              </w:rPr>
              <w:t>imit</w:t>
            </w:r>
          </w:p>
        </w:tc>
        <w:tc>
          <w:tcPr>
            <w:tcW w:w="626" w:type="pct"/>
            <w:tcBorders>
              <w:top w:val="single" w:sz="8" w:space="0" w:color="auto"/>
              <w:bottom w:val="single" w:sz="8" w:space="0" w:color="auto"/>
            </w:tcBorders>
            <w:shd w:val="clear" w:color="auto" w:fill="auto"/>
          </w:tcPr>
          <w:p w14:paraId="066B75ED" w14:textId="758D37CB" w:rsidR="00DE4B2F" w:rsidRPr="00C8440A" w:rsidRDefault="00DE4B2F" w:rsidP="005F6EDD">
            <w:pPr>
              <w:keepNext/>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color w:val="auto"/>
                <w:sz w:val="24"/>
                <w:szCs w:val="24"/>
              </w:rPr>
            </w:pPr>
            <w:r w:rsidRPr="00C8440A">
              <w:rPr>
                <w:rFonts w:ascii="Book Antiqua" w:hAnsi="Book Antiqua" w:cstheme="minorHAnsi"/>
                <w:b/>
                <w:bCs/>
                <w:color w:val="auto"/>
                <w:sz w:val="24"/>
                <w:szCs w:val="24"/>
              </w:rPr>
              <w:t xml:space="preserve">Upper </w:t>
            </w:r>
            <w:r w:rsidR="005F6EDD" w:rsidRPr="00C8440A">
              <w:rPr>
                <w:rFonts w:ascii="Book Antiqua" w:eastAsia="SimSun" w:hAnsi="Book Antiqua" w:cstheme="minorHAnsi" w:hint="eastAsia"/>
                <w:b/>
                <w:bCs/>
                <w:color w:val="auto"/>
                <w:sz w:val="24"/>
                <w:szCs w:val="24"/>
                <w:lang w:eastAsia="zh-CN"/>
              </w:rPr>
              <w:t>l</w:t>
            </w:r>
            <w:r w:rsidRPr="00C8440A">
              <w:rPr>
                <w:rFonts w:ascii="Book Antiqua" w:hAnsi="Book Antiqua" w:cstheme="minorHAnsi"/>
                <w:b/>
                <w:bCs/>
                <w:color w:val="auto"/>
                <w:sz w:val="24"/>
                <w:szCs w:val="24"/>
              </w:rPr>
              <w:t>imit</w:t>
            </w:r>
          </w:p>
        </w:tc>
      </w:tr>
      <w:tr w:rsidR="00C8440A" w:rsidRPr="00C8440A" w14:paraId="58F18B62"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0" w:type="pct"/>
            <w:tcBorders>
              <w:top w:val="single" w:sz="8" w:space="0" w:color="auto"/>
            </w:tcBorders>
            <w:shd w:val="clear" w:color="auto" w:fill="auto"/>
          </w:tcPr>
          <w:p w14:paraId="4D1DE1C2"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VCE</w:t>
            </w:r>
          </w:p>
        </w:tc>
        <w:tc>
          <w:tcPr>
            <w:tcW w:w="1281" w:type="pct"/>
            <w:tcBorders>
              <w:top w:val="single" w:sz="8" w:space="0" w:color="auto"/>
            </w:tcBorders>
            <w:shd w:val="clear" w:color="auto" w:fill="auto"/>
          </w:tcPr>
          <w:p w14:paraId="0E6AA366" w14:textId="7DB6ED69" w:rsidR="00DE4B2F" w:rsidRPr="00C8440A" w:rsidRDefault="008346E8" w:rsidP="008346E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cstheme="minorHAnsi"/>
                <w:color w:val="auto"/>
                <w:sz w:val="24"/>
                <w:szCs w:val="24"/>
                <w:lang w:eastAsia="zh-CN"/>
              </w:rPr>
            </w:pPr>
            <w:r w:rsidRPr="00C8440A">
              <w:rPr>
                <w:rFonts w:ascii="Book Antiqua" w:hAnsi="Book Antiqua" w:cstheme="minorHAnsi"/>
                <w:color w:val="auto"/>
                <w:sz w:val="24"/>
                <w:szCs w:val="24"/>
              </w:rPr>
              <w:t xml:space="preserve">Total </w:t>
            </w:r>
            <w:r w:rsidRPr="00C8440A">
              <w:rPr>
                <w:rFonts w:ascii="Book Antiqua" w:eastAsia="SimSun" w:hAnsi="Book Antiqua" w:cstheme="minorHAnsi" w:hint="eastAsia"/>
                <w:i/>
                <w:color w:val="auto"/>
                <w:sz w:val="24"/>
                <w:szCs w:val="24"/>
                <w:lang w:eastAsia="zh-CN"/>
              </w:rPr>
              <w:t>n</w:t>
            </w:r>
          </w:p>
        </w:tc>
        <w:tc>
          <w:tcPr>
            <w:cnfStyle w:val="000010000000" w:firstRow="0" w:lastRow="0" w:firstColumn="0" w:lastColumn="0" w:oddVBand="1" w:evenVBand="0" w:oddHBand="0" w:evenHBand="0" w:firstRowFirstColumn="0" w:firstRowLastColumn="0" w:lastRowFirstColumn="0" w:lastRowLastColumn="0"/>
            <w:tcW w:w="919" w:type="pct"/>
            <w:tcBorders>
              <w:top w:val="single" w:sz="8" w:space="0" w:color="auto"/>
            </w:tcBorders>
            <w:shd w:val="clear" w:color="auto" w:fill="auto"/>
          </w:tcPr>
          <w:p w14:paraId="2C0B4451"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337</w:t>
            </w:r>
          </w:p>
        </w:tc>
        <w:tc>
          <w:tcPr>
            <w:tcW w:w="414" w:type="pct"/>
            <w:tcBorders>
              <w:top w:val="single" w:sz="8" w:space="0" w:color="auto"/>
            </w:tcBorders>
            <w:shd w:val="clear" w:color="auto" w:fill="auto"/>
          </w:tcPr>
          <w:p w14:paraId="47489D1C"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8" w:space="0" w:color="auto"/>
            </w:tcBorders>
            <w:shd w:val="clear" w:color="auto" w:fill="auto"/>
          </w:tcPr>
          <w:p w14:paraId="47C0122A"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p>
        </w:tc>
        <w:tc>
          <w:tcPr>
            <w:tcW w:w="626" w:type="pct"/>
            <w:tcBorders>
              <w:top w:val="single" w:sz="8" w:space="0" w:color="auto"/>
            </w:tcBorders>
            <w:shd w:val="clear" w:color="auto" w:fill="auto"/>
          </w:tcPr>
          <w:p w14:paraId="2E85AAAD"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C8440A" w:rsidRPr="00C8440A" w14:paraId="45230513" w14:textId="77777777" w:rsidTr="00F445CA">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457D14F4"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p>
        </w:tc>
        <w:tc>
          <w:tcPr>
            <w:tcW w:w="1281" w:type="pct"/>
            <w:shd w:val="clear" w:color="auto" w:fill="auto"/>
          </w:tcPr>
          <w:p w14:paraId="6A99B31F"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Sensitivity</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2579AE57"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171/233</w:t>
            </w:r>
          </w:p>
        </w:tc>
        <w:tc>
          <w:tcPr>
            <w:tcW w:w="414" w:type="pct"/>
            <w:shd w:val="clear" w:color="auto" w:fill="auto"/>
          </w:tcPr>
          <w:p w14:paraId="4821FFAB"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73.4</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5B5A2893"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67.7</w:t>
            </w:r>
          </w:p>
        </w:tc>
        <w:tc>
          <w:tcPr>
            <w:tcW w:w="626" w:type="pct"/>
            <w:shd w:val="clear" w:color="auto" w:fill="auto"/>
          </w:tcPr>
          <w:p w14:paraId="2CD366FF"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79.1</w:t>
            </w:r>
          </w:p>
        </w:tc>
      </w:tr>
      <w:tr w:rsidR="00C8440A" w:rsidRPr="00C8440A" w14:paraId="3D77567B"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6B868BD5"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p>
        </w:tc>
        <w:tc>
          <w:tcPr>
            <w:tcW w:w="1281" w:type="pct"/>
            <w:shd w:val="clear" w:color="auto" w:fill="auto"/>
          </w:tcPr>
          <w:p w14:paraId="23AF53BB"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Specificity</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182BEF3F"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30/104</w:t>
            </w:r>
          </w:p>
        </w:tc>
        <w:tc>
          <w:tcPr>
            <w:tcW w:w="414" w:type="pct"/>
            <w:shd w:val="clear" w:color="auto" w:fill="auto"/>
          </w:tcPr>
          <w:p w14:paraId="68861435"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28.8</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7AC22AAA"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20.1</w:t>
            </w:r>
          </w:p>
        </w:tc>
        <w:tc>
          <w:tcPr>
            <w:tcW w:w="626" w:type="pct"/>
            <w:shd w:val="clear" w:color="auto" w:fill="auto"/>
          </w:tcPr>
          <w:p w14:paraId="05EBADCD"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37.6</w:t>
            </w:r>
          </w:p>
        </w:tc>
      </w:tr>
      <w:tr w:rsidR="00C8440A" w:rsidRPr="00C8440A" w14:paraId="221A4C3D" w14:textId="77777777" w:rsidTr="00F445CA">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263D91B0"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p>
        </w:tc>
        <w:tc>
          <w:tcPr>
            <w:tcW w:w="1281" w:type="pct"/>
            <w:shd w:val="clear" w:color="auto" w:fill="auto"/>
          </w:tcPr>
          <w:p w14:paraId="230AE116" w14:textId="4B6D9BB4"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 xml:space="preserve">DX </w:t>
            </w:r>
            <w:r w:rsidR="008346E8" w:rsidRPr="00C8440A">
              <w:rPr>
                <w:rFonts w:ascii="Book Antiqua" w:hAnsi="Book Antiqua" w:cstheme="minorHAnsi"/>
                <w:color w:val="auto"/>
                <w:sz w:val="24"/>
                <w:szCs w:val="24"/>
              </w:rPr>
              <w:t>yield</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7369BBCA"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245/337</w:t>
            </w:r>
          </w:p>
        </w:tc>
        <w:tc>
          <w:tcPr>
            <w:tcW w:w="414" w:type="pct"/>
            <w:shd w:val="clear" w:color="auto" w:fill="auto"/>
          </w:tcPr>
          <w:p w14:paraId="3A563A6E"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72.7</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190C6627"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67.9</w:t>
            </w:r>
          </w:p>
        </w:tc>
        <w:tc>
          <w:tcPr>
            <w:tcW w:w="626" w:type="pct"/>
            <w:shd w:val="clear" w:color="auto" w:fill="auto"/>
          </w:tcPr>
          <w:p w14:paraId="0BB7B7FE"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77.5</w:t>
            </w:r>
          </w:p>
        </w:tc>
      </w:tr>
      <w:tr w:rsidR="007456F6" w:rsidRPr="00C8440A" w14:paraId="267A2951"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0" w:type="pct"/>
            <w:tcBorders>
              <w:bottom w:val="single" w:sz="8" w:space="0" w:color="auto"/>
            </w:tcBorders>
            <w:shd w:val="clear" w:color="auto" w:fill="auto"/>
          </w:tcPr>
          <w:p w14:paraId="65EB8624"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p>
        </w:tc>
        <w:tc>
          <w:tcPr>
            <w:tcW w:w="1281" w:type="pct"/>
            <w:tcBorders>
              <w:bottom w:val="single" w:sz="8" w:space="0" w:color="auto"/>
            </w:tcBorders>
            <w:shd w:val="clear" w:color="auto" w:fill="auto"/>
          </w:tcPr>
          <w:p w14:paraId="178605F2" w14:textId="079A5972" w:rsidR="00DE4B2F" w:rsidRPr="00C8440A" w:rsidRDefault="008346E8"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Accuracy</w:t>
            </w:r>
          </w:p>
        </w:tc>
        <w:tc>
          <w:tcPr>
            <w:cnfStyle w:val="000010000000" w:firstRow="0" w:lastRow="0" w:firstColumn="0" w:lastColumn="0" w:oddVBand="1" w:evenVBand="0" w:oddHBand="0" w:evenHBand="0" w:firstRowFirstColumn="0" w:firstRowLastColumn="0" w:lastRowFirstColumn="0" w:lastRowLastColumn="0"/>
            <w:tcW w:w="919" w:type="pct"/>
            <w:tcBorders>
              <w:bottom w:val="single" w:sz="8" w:space="0" w:color="auto"/>
            </w:tcBorders>
            <w:shd w:val="clear" w:color="auto" w:fill="auto"/>
          </w:tcPr>
          <w:p w14:paraId="0B9ED9DA"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201/337</w:t>
            </w:r>
          </w:p>
        </w:tc>
        <w:tc>
          <w:tcPr>
            <w:tcW w:w="414" w:type="pct"/>
            <w:tcBorders>
              <w:bottom w:val="single" w:sz="8" w:space="0" w:color="auto"/>
            </w:tcBorders>
            <w:shd w:val="clear" w:color="auto" w:fill="auto"/>
          </w:tcPr>
          <w:p w14:paraId="681837DD"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59.6</w:t>
            </w:r>
          </w:p>
        </w:tc>
        <w:tc>
          <w:tcPr>
            <w:cnfStyle w:val="000010000000" w:firstRow="0" w:lastRow="0" w:firstColumn="0" w:lastColumn="0" w:oddVBand="1" w:evenVBand="0" w:oddHBand="0" w:evenHBand="0" w:firstRowFirstColumn="0" w:firstRowLastColumn="0" w:lastRowFirstColumn="0" w:lastRowLastColumn="0"/>
            <w:tcW w:w="640" w:type="pct"/>
            <w:tcBorders>
              <w:bottom w:val="single" w:sz="8" w:space="0" w:color="auto"/>
            </w:tcBorders>
            <w:shd w:val="clear" w:color="auto" w:fill="auto"/>
          </w:tcPr>
          <w:p w14:paraId="042417EB"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54.4</w:t>
            </w:r>
          </w:p>
        </w:tc>
        <w:tc>
          <w:tcPr>
            <w:tcW w:w="626" w:type="pct"/>
            <w:tcBorders>
              <w:bottom w:val="single" w:sz="8" w:space="0" w:color="auto"/>
            </w:tcBorders>
            <w:shd w:val="clear" w:color="auto" w:fill="auto"/>
          </w:tcPr>
          <w:p w14:paraId="77B644CB"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64.9</w:t>
            </w:r>
          </w:p>
        </w:tc>
      </w:tr>
      <w:tr w:rsidR="00C8440A" w:rsidRPr="00C8440A" w14:paraId="3CF838BA" w14:textId="77777777" w:rsidTr="00F445CA">
        <w:tc>
          <w:tcPr>
            <w:cnfStyle w:val="000010000000" w:firstRow="0" w:lastRow="0" w:firstColumn="0" w:lastColumn="0" w:oddVBand="1" w:evenVBand="0" w:oddHBand="0" w:evenHBand="0" w:firstRowFirstColumn="0" w:firstRowLastColumn="0" w:lastRowFirstColumn="0" w:lastRowLastColumn="0"/>
            <w:tcW w:w="1120" w:type="pct"/>
            <w:tcBorders>
              <w:top w:val="single" w:sz="8" w:space="0" w:color="auto"/>
            </w:tcBorders>
            <w:shd w:val="clear" w:color="auto" w:fill="auto"/>
          </w:tcPr>
          <w:p w14:paraId="378FCEC9"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r w:rsidRPr="00C8440A">
              <w:rPr>
                <w:rFonts w:ascii="Book Antiqua" w:hAnsi="Book Antiqua" w:cstheme="minorHAnsi"/>
                <w:color w:val="auto"/>
                <w:sz w:val="24"/>
                <w:szCs w:val="24"/>
              </w:rPr>
              <w:t>MPCTE</w:t>
            </w:r>
          </w:p>
        </w:tc>
        <w:tc>
          <w:tcPr>
            <w:tcW w:w="1281" w:type="pct"/>
            <w:tcBorders>
              <w:top w:val="single" w:sz="8" w:space="0" w:color="auto"/>
            </w:tcBorders>
            <w:shd w:val="clear" w:color="auto" w:fill="auto"/>
          </w:tcPr>
          <w:p w14:paraId="22FCBE00" w14:textId="74DF1C02" w:rsidR="00DE4B2F" w:rsidRPr="00C8440A" w:rsidRDefault="008346E8" w:rsidP="008346E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theme="minorHAnsi"/>
                <w:color w:val="auto"/>
                <w:sz w:val="24"/>
                <w:szCs w:val="24"/>
                <w:lang w:eastAsia="zh-CN"/>
              </w:rPr>
            </w:pPr>
            <w:r w:rsidRPr="00C8440A">
              <w:rPr>
                <w:rFonts w:ascii="Book Antiqua" w:hAnsi="Book Antiqua" w:cstheme="minorHAnsi"/>
                <w:color w:val="auto"/>
                <w:sz w:val="24"/>
                <w:szCs w:val="24"/>
              </w:rPr>
              <w:t xml:space="preserve">Total </w:t>
            </w:r>
            <w:r w:rsidRPr="00C8440A">
              <w:rPr>
                <w:rFonts w:ascii="Book Antiqua" w:eastAsia="SimSun" w:hAnsi="Book Antiqua" w:cstheme="minorHAnsi" w:hint="eastAsia"/>
                <w:i/>
                <w:color w:val="auto"/>
                <w:sz w:val="24"/>
                <w:szCs w:val="24"/>
                <w:lang w:eastAsia="zh-CN"/>
              </w:rPr>
              <w:t>n</w:t>
            </w:r>
          </w:p>
        </w:tc>
        <w:tc>
          <w:tcPr>
            <w:cnfStyle w:val="000010000000" w:firstRow="0" w:lastRow="0" w:firstColumn="0" w:lastColumn="0" w:oddVBand="1" w:evenVBand="0" w:oddHBand="0" w:evenHBand="0" w:firstRowFirstColumn="0" w:firstRowLastColumn="0" w:lastRowFirstColumn="0" w:lastRowLastColumn="0"/>
            <w:tcW w:w="919" w:type="pct"/>
            <w:tcBorders>
              <w:top w:val="single" w:sz="8" w:space="0" w:color="auto"/>
            </w:tcBorders>
            <w:shd w:val="clear" w:color="auto" w:fill="auto"/>
          </w:tcPr>
          <w:p w14:paraId="5511DCB1"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heme="minorHAnsi"/>
                <w:color w:val="auto"/>
                <w:sz w:val="24"/>
                <w:szCs w:val="24"/>
              </w:rPr>
              <w:t>252</w:t>
            </w:r>
          </w:p>
        </w:tc>
        <w:tc>
          <w:tcPr>
            <w:tcW w:w="414" w:type="pct"/>
            <w:tcBorders>
              <w:top w:val="single" w:sz="8" w:space="0" w:color="auto"/>
            </w:tcBorders>
            <w:shd w:val="clear" w:color="auto" w:fill="auto"/>
          </w:tcPr>
          <w:p w14:paraId="294C5236"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8" w:space="0" w:color="auto"/>
            </w:tcBorders>
            <w:shd w:val="clear" w:color="auto" w:fill="auto"/>
          </w:tcPr>
          <w:p w14:paraId="6FFAA846"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p>
        </w:tc>
        <w:tc>
          <w:tcPr>
            <w:tcW w:w="626" w:type="pct"/>
            <w:tcBorders>
              <w:top w:val="single" w:sz="8" w:space="0" w:color="auto"/>
            </w:tcBorders>
            <w:shd w:val="clear" w:color="auto" w:fill="auto"/>
          </w:tcPr>
          <w:p w14:paraId="7E166A48"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7456F6" w:rsidRPr="00C8440A" w14:paraId="1034EB76"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19A5190E" w14:textId="77777777" w:rsidR="00DE4B2F" w:rsidRPr="00C8440A" w:rsidRDefault="00DE4B2F" w:rsidP="005F6EDD">
            <w:pPr>
              <w:autoSpaceDE w:val="0"/>
              <w:autoSpaceDN w:val="0"/>
              <w:adjustRightInd w:val="0"/>
              <w:snapToGrid w:val="0"/>
              <w:spacing w:line="360" w:lineRule="auto"/>
              <w:rPr>
                <w:rFonts w:ascii="Book Antiqua" w:hAnsi="Book Antiqua" w:cstheme="minorHAnsi"/>
                <w:color w:val="auto"/>
                <w:sz w:val="24"/>
                <w:szCs w:val="24"/>
              </w:rPr>
            </w:pPr>
          </w:p>
        </w:tc>
        <w:tc>
          <w:tcPr>
            <w:tcW w:w="1281" w:type="pct"/>
            <w:shd w:val="clear" w:color="auto" w:fill="auto"/>
          </w:tcPr>
          <w:p w14:paraId="6DBEED9F"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Sensitivity</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50AEEE2A"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55/157</w:t>
            </w:r>
          </w:p>
        </w:tc>
        <w:tc>
          <w:tcPr>
            <w:tcW w:w="414" w:type="pct"/>
            <w:shd w:val="clear" w:color="auto" w:fill="auto"/>
          </w:tcPr>
          <w:p w14:paraId="61F38F68"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35.0</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57D173ED"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27.6</w:t>
            </w:r>
          </w:p>
        </w:tc>
        <w:tc>
          <w:tcPr>
            <w:tcW w:w="626" w:type="pct"/>
            <w:shd w:val="clear" w:color="auto" w:fill="auto"/>
          </w:tcPr>
          <w:p w14:paraId="19594190"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42.5</w:t>
            </w:r>
          </w:p>
        </w:tc>
      </w:tr>
      <w:tr w:rsidR="007456F6" w:rsidRPr="00C8440A" w14:paraId="58546622" w14:textId="77777777" w:rsidTr="00F445CA">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5939BF8B" w14:textId="77777777" w:rsidR="00DE4B2F" w:rsidRPr="00C8440A" w:rsidRDefault="00DE4B2F" w:rsidP="00192228">
            <w:pPr>
              <w:autoSpaceDE w:val="0"/>
              <w:autoSpaceDN w:val="0"/>
              <w:adjustRightInd w:val="0"/>
              <w:snapToGrid w:val="0"/>
              <w:spacing w:line="360" w:lineRule="auto"/>
              <w:jc w:val="both"/>
              <w:rPr>
                <w:rFonts w:ascii="Book Antiqua" w:hAnsi="Book Antiqua" w:cstheme="minorHAnsi"/>
                <w:color w:val="auto"/>
                <w:sz w:val="24"/>
                <w:szCs w:val="24"/>
              </w:rPr>
            </w:pPr>
          </w:p>
        </w:tc>
        <w:tc>
          <w:tcPr>
            <w:tcW w:w="1281" w:type="pct"/>
            <w:shd w:val="clear" w:color="auto" w:fill="auto"/>
          </w:tcPr>
          <w:p w14:paraId="177621BF"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Specificity</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29F96598"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68/95</w:t>
            </w:r>
          </w:p>
        </w:tc>
        <w:tc>
          <w:tcPr>
            <w:tcW w:w="414" w:type="pct"/>
            <w:shd w:val="clear" w:color="auto" w:fill="auto"/>
          </w:tcPr>
          <w:p w14:paraId="5FBB3D73"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71.6</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2D315EB0"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62.5</w:t>
            </w:r>
          </w:p>
        </w:tc>
        <w:tc>
          <w:tcPr>
            <w:tcW w:w="626" w:type="pct"/>
            <w:shd w:val="clear" w:color="auto" w:fill="auto"/>
          </w:tcPr>
          <w:p w14:paraId="5A0A4DB8"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80.6</w:t>
            </w:r>
          </w:p>
        </w:tc>
      </w:tr>
      <w:tr w:rsidR="007456F6" w:rsidRPr="00C8440A" w14:paraId="451B934D" w14:textId="77777777" w:rsidTr="00F445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38DEFB79" w14:textId="77777777" w:rsidR="00DE4B2F" w:rsidRPr="00C8440A" w:rsidRDefault="00DE4B2F" w:rsidP="00192228">
            <w:pPr>
              <w:autoSpaceDE w:val="0"/>
              <w:autoSpaceDN w:val="0"/>
              <w:adjustRightInd w:val="0"/>
              <w:snapToGrid w:val="0"/>
              <w:spacing w:line="360" w:lineRule="auto"/>
              <w:jc w:val="both"/>
              <w:rPr>
                <w:rFonts w:ascii="Book Antiqua" w:hAnsi="Book Antiqua" w:cstheme="minorHAnsi"/>
                <w:color w:val="auto"/>
                <w:sz w:val="24"/>
                <w:szCs w:val="24"/>
              </w:rPr>
            </w:pPr>
          </w:p>
        </w:tc>
        <w:tc>
          <w:tcPr>
            <w:tcW w:w="1281" w:type="pct"/>
            <w:shd w:val="clear" w:color="auto" w:fill="auto"/>
          </w:tcPr>
          <w:p w14:paraId="5D62119E" w14:textId="09A46A9C"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 xml:space="preserve">DX </w:t>
            </w:r>
            <w:r w:rsidR="008346E8" w:rsidRPr="00C8440A">
              <w:rPr>
                <w:rFonts w:ascii="Book Antiqua" w:hAnsi="Book Antiqua" w:cstheme="minorHAnsi"/>
                <w:color w:val="auto"/>
                <w:sz w:val="24"/>
                <w:szCs w:val="24"/>
              </w:rPr>
              <w:t>yield</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164AD13D"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82/252</w:t>
            </w:r>
          </w:p>
        </w:tc>
        <w:tc>
          <w:tcPr>
            <w:tcW w:w="414" w:type="pct"/>
            <w:shd w:val="clear" w:color="auto" w:fill="auto"/>
          </w:tcPr>
          <w:p w14:paraId="4F49C7C8"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32.5</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5C822D74"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26.8</w:t>
            </w:r>
          </w:p>
        </w:tc>
        <w:tc>
          <w:tcPr>
            <w:tcW w:w="626" w:type="pct"/>
            <w:shd w:val="clear" w:color="auto" w:fill="auto"/>
          </w:tcPr>
          <w:p w14:paraId="0916A744" w14:textId="77777777" w:rsidR="00DE4B2F" w:rsidRPr="00C8440A" w:rsidRDefault="00DE4B2F" w:rsidP="005F6ED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38.3</w:t>
            </w:r>
          </w:p>
        </w:tc>
      </w:tr>
      <w:tr w:rsidR="007456F6" w:rsidRPr="00C8440A" w14:paraId="1BC044F4" w14:textId="77777777" w:rsidTr="00F445CA">
        <w:tc>
          <w:tcPr>
            <w:cnfStyle w:val="000010000000" w:firstRow="0" w:lastRow="0" w:firstColumn="0" w:lastColumn="0" w:oddVBand="1" w:evenVBand="0" w:oddHBand="0" w:evenHBand="0" w:firstRowFirstColumn="0" w:firstRowLastColumn="0" w:lastRowFirstColumn="0" w:lastRowLastColumn="0"/>
            <w:tcW w:w="1120" w:type="pct"/>
            <w:shd w:val="clear" w:color="auto" w:fill="auto"/>
          </w:tcPr>
          <w:p w14:paraId="4DEEC245" w14:textId="77777777" w:rsidR="00DE4B2F" w:rsidRPr="00C8440A" w:rsidRDefault="00DE4B2F" w:rsidP="00192228">
            <w:pPr>
              <w:autoSpaceDE w:val="0"/>
              <w:autoSpaceDN w:val="0"/>
              <w:adjustRightInd w:val="0"/>
              <w:snapToGrid w:val="0"/>
              <w:spacing w:line="360" w:lineRule="auto"/>
              <w:jc w:val="both"/>
              <w:rPr>
                <w:rFonts w:ascii="Book Antiqua" w:hAnsi="Book Antiqua" w:cstheme="minorHAnsi"/>
                <w:color w:val="auto"/>
                <w:sz w:val="24"/>
                <w:szCs w:val="24"/>
              </w:rPr>
            </w:pPr>
          </w:p>
        </w:tc>
        <w:tc>
          <w:tcPr>
            <w:tcW w:w="1281" w:type="pct"/>
            <w:shd w:val="clear" w:color="auto" w:fill="auto"/>
          </w:tcPr>
          <w:p w14:paraId="5B9FADFA" w14:textId="3425C20C" w:rsidR="00DE4B2F" w:rsidRPr="00C8440A" w:rsidRDefault="008346E8"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heme="minorHAnsi"/>
                <w:color w:val="auto"/>
                <w:sz w:val="24"/>
                <w:szCs w:val="24"/>
              </w:rPr>
              <w:t>Accuracy</w:t>
            </w:r>
          </w:p>
        </w:tc>
        <w:tc>
          <w:tcPr>
            <w:cnfStyle w:val="000010000000" w:firstRow="0" w:lastRow="0" w:firstColumn="0" w:lastColumn="0" w:oddVBand="1" w:evenVBand="0" w:oddHBand="0" w:evenHBand="0" w:firstRowFirstColumn="0" w:firstRowLastColumn="0" w:lastRowFirstColumn="0" w:lastRowLastColumn="0"/>
            <w:tcW w:w="919" w:type="pct"/>
            <w:shd w:val="clear" w:color="auto" w:fill="auto"/>
          </w:tcPr>
          <w:p w14:paraId="17E232A7"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123/252</w:t>
            </w:r>
          </w:p>
        </w:tc>
        <w:tc>
          <w:tcPr>
            <w:tcW w:w="414" w:type="pct"/>
            <w:shd w:val="clear" w:color="auto" w:fill="auto"/>
          </w:tcPr>
          <w:p w14:paraId="5BBDFA8C"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48.8</w:t>
            </w:r>
          </w:p>
        </w:tc>
        <w:tc>
          <w:tcPr>
            <w:cnfStyle w:val="000010000000" w:firstRow="0" w:lastRow="0" w:firstColumn="0" w:lastColumn="0" w:oddVBand="1" w:evenVBand="0" w:oddHBand="0" w:evenHBand="0" w:firstRowFirstColumn="0" w:firstRowLastColumn="0" w:lastRowFirstColumn="0" w:lastRowLastColumn="0"/>
            <w:tcW w:w="640" w:type="pct"/>
            <w:shd w:val="clear" w:color="auto" w:fill="auto"/>
          </w:tcPr>
          <w:p w14:paraId="2241AA72" w14:textId="77777777" w:rsidR="00DE4B2F" w:rsidRPr="00C8440A" w:rsidRDefault="00DE4B2F" w:rsidP="005F6EDD">
            <w:pPr>
              <w:autoSpaceDE w:val="0"/>
              <w:autoSpaceDN w:val="0"/>
              <w:adjustRightInd w:val="0"/>
              <w:snapToGrid w:val="0"/>
              <w:spacing w:line="360" w:lineRule="auto"/>
              <w:jc w:val="center"/>
              <w:rPr>
                <w:rFonts w:ascii="Book Antiqua" w:hAnsi="Book Antiqua" w:cstheme="minorHAnsi"/>
                <w:color w:val="auto"/>
                <w:sz w:val="24"/>
                <w:szCs w:val="24"/>
              </w:rPr>
            </w:pPr>
            <w:r w:rsidRPr="00C8440A">
              <w:rPr>
                <w:rFonts w:ascii="Book Antiqua" w:hAnsi="Book Antiqua" w:cs="Times"/>
                <w:color w:val="auto"/>
                <w:sz w:val="24"/>
                <w:szCs w:val="24"/>
              </w:rPr>
              <w:t>42.6</w:t>
            </w:r>
          </w:p>
        </w:tc>
        <w:tc>
          <w:tcPr>
            <w:tcW w:w="626" w:type="pct"/>
            <w:shd w:val="clear" w:color="auto" w:fill="auto"/>
          </w:tcPr>
          <w:p w14:paraId="4C34AC3C" w14:textId="77777777" w:rsidR="00DE4B2F" w:rsidRPr="00C8440A" w:rsidRDefault="00DE4B2F" w:rsidP="005F6ED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8440A">
              <w:rPr>
                <w:rFonts w:ascii="Book Antiqua" w:hAnsi="Book Antiqua" w:cs="Times"/>
                <w:color w:val="auto"/>
                <w:sz w:val="24"/>
                <w:szCs w:val="24"/>
              </w:rPr>
              <w:t>55.0</w:t>
            </w:r>
          </w:p>
        </w:tc>
      </w:tr>
    </w:tbl>
    <w:p w14:paraId="3A21FF3C" w14:textId="77777777" w:rsidR="00DE4B2F" w:rsidRPr="00C8440A" w:rsidRDefault="00DE4B2F" w:rsidP="00192228">
      <w:pPr>
        <w:adjustRightInd w:val="0"/>
        <w:snapToGrid w:val="0"/>
        <w:spacing w:after="0" w:line="360" w:lineRule="auto"/>
        <w:jc w:val="both"/>
        <w:rPr>
          <w:rFonts w:ascii="Book Antiqua" w:hAnsi="Book Antiqua" w:cstheme="minorHAnsi"/>
          <w:b/>
          <w:sz w:val="24"/>
          <w:szCs w:val="24"/>
          <w:lang w:eastAsia="zh-CN"/>
        </w:rPr>
      </w:pPr>
      <w:r w:rsidRPr="00C8440A">
        <w:rPr>
          <w:rFonts w:ascii="Book Antiqua" w:eastAsiaTheme="minorEastAsia" w:hAnsi="Book Antiqua" w:cstheme="minorHAnsi"/>
          <w:b/>
          <w:sz w:val="24"/>
          <w:szCs w:val="24"/>
        </w:rPr>
        <w:br w:type="page"/>
      </w:r>
    </w:p>
    <w:sectPr w:rsidR="00DE4B2F" w:rsidRPr="00C8440A" w:rsidSect="002343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4130" w14:textId="77777777" w:rsidR="00FC02BD" w:rsidRDefault="00FC02BD" w:rsidP="00C32D32">
      <w:pPr>
        <w:spacing w:after="0" w:line="240" w:lineRule="auto"/>
      </w:pPr>
      <w:r>
        <w:separator/>
      </w:r>
    </w:p>
  </w:endnote>
  <w:endnote w:type="continuationSeparator" w:id="0">
    <w:p w14:paraId="01199574" w14:textId="77777777" w:rsidR="00FC02BD" w:rsidRDefault="00FC02BD" w:rsidP="00C3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BD56" w14:textId="77777777" w:rsidR="00FC02BD" w:rsidRDefault="00FC02BD" w:rsidP="00C32D32">
      <w:pPr>
        <w:spacing w:after="0" w:line="240" w:lineRule="auto"/>
      </w:pPr>
      <w:r>
        <w:separator/>
      </w:r>
    </w:p>
  </w:footnote>
  <w:footnote w:type="continuationSeparator" w:id="0">
    <w:p w14:paraId="0AB2ED95" w14:textId="77777777" w:rsidR="00FC02BD" w:rsidRDefault="00FC02BD" w:rsidP="00C32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20447"/>
      <w:docPartObj>
        <w:docPartGallery w:val="Page Numbers (Top of Page)"/>
        <w:docPartUnique/>
      </w:docPartObj>
    </w:sdtPr>
    <w:sdtEndPr>
      <w:rPr>
        <w:noProof/>
      </w:rPr>
    </w:sdtEndPr>
    <w:sdtContent>
      <w:p w14:paraId="00DF2296" w14:textId="7AA7F31B" w:rsidR="00CB07BB" w:rsidRDefault="00CB07BB">
        <w:pPr>
          <w:pStyle w:val="Header"/>
          <w:jc w:val="right"/>
        </w:pPr>
        <w:r>
          <w:fldChar w:fldCharType="begin"/>
        </w:r>
        <w:r>
          <w:instrText xml:space="preserve"> PAGE   \* MERGEFORMAT </w:instrText>
        </w:r>
        <w:r>
          <w:fldChar w:fldCharType="separate"/>
        </w:r>
        <w:r w:rsidR="004C2913">
          <w:rPr>
            <w:noProof/>
          </w:rPr>
          <w:t>1</w:t>
        </w:r>
        <w:r>
          <w:rPr>
            <w:noProof/>
          </w:rPr>
          <w:fldChar w:fldCharType="end"/>
        </w:r>
      </w:p>
    </w:sdtContent>
  </w:sdt>
  <w:p w14:paraId="3F94AD01" w14:textId="77777777" w:rsidR="00CB07BB" w:rsidRDefault="00CB0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310BAA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83402"/>
    <w:multiLevelType w:val="hybridMultilevel"/>
    <w:tmpl w:val="EAC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55D0"/>
    <w:multiLevelType w:val="hybridMultilevel"/>
    <w:tmpl w:val="D9AEA310"/>
    <w:lvl w:ilvl="0" w:tplc="114CF12C">
      <w:start w:val="2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40B9F"/>
    <w:multiLevelType w:val="hybridMultilevel"/>
    <w:tmpl w:val="CCB841F2"/>
    <w:lvl w:ilvl="0" w:tplc="3CC25C0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77EB3AAA"/>
    <w:multiLevelType w:val="hybridMultilevel"/>
    <w:tmpl w:val="23889FA0"/>
    <w:lvl w:ilvl="0" w:tplc="EE7EF726">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tteezsvlwezacef29nvw55hwp5xds5zxt2a&quot;&gt;DBE stud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2&lt;/item&gt;&lt;item&gt;23&lt;/item&gt;&lt;item&gt;24&lt;/item&gt;&lt;item&gt;25&lt;/item&gt;&lt;item&gt;26&lt;/item&gt;&lt;item&gt;27&lt;/item&gt;&lt;/record-ids&gt;&lt;/item&gt;&lt;/Libraries&gt;"/>
  </w:docVars>
  <w:rsids>
    <w:rsidRoot w:val="000462C1"/>
    <w:rsid w:val="00005ECD"/>
    <w:rsid w:val="00010DBE"/>
    <w:rsid w:val="00010DED"/>
    <w:rsid w:val="00016287"/>
    <w:rsid w:val="00016D50"/>
    <w:rsid w:val="000302F8"/>
    <w:rsid w:val="00034519"/>
    <w:rsid w:val="00034E52"/>
    <w:rsid w:val="00036F6F"/>
    <w:rsid w:val="00044140"/>
    <w:rsid w:val="000462C1"/>
    <w:rsid w:val="000565FD"/>
    <w:rsid w:val="00060366"/>
    <w:rsid w:val="00063326"/>
    <w:rsid w:val="000700AF"/>
    <w:rsid w:val="00095CBF"/>
    <w:rsid w:val="000B1701"/>
    <w:rsid w:val="000B44B7"/>
    <w:rsid w:val="000C29FA"/>
    <w:rsid w:val="000E2AA9"/>
    <w:rsid w:val="000E2FED"/>
    <w:rsid w:val="000F5DF7"/>
    <w:rsid w:val="000F6905"/>
    <w:rsid w:val="001048EC"/>
    <w:rsid w:val="0012042F"/>
    <w:rsid w:val="0012458D"/>
    <w:rsid w:val="00134F29"/>
    <w:rsid w:val="00135681"/>
    <w:rsid w:val="00147805"/>
    <w:rsid w:val="001630B6"/>
    <w:rsid w:val="001651D0"/>
    <w:rsid w:val="001724DA"/>
    <w:rsid w:val="00172959"/>
    <w:rsid w:val="001828BF"/>
    <w:rsid w:val="00186A2B"/>
    <w:rsid w:val="00192228"/>
    <w:rsid w:val="001930F5"/>
    <w:rsid w:val="00193D7E"/>
    <w:rsid w:val="0019514B"/>
    <w:rsid w:val="001A131D"/>
    <w:rsid w:val="001A32FB"/>
    <w:rsid w:val="001A5F5C"/>
    <w:rsid w:val="001B0D9B"/>
    <w:rsid w:val="001B238D"/>
    <w:rsid w:val="001C1352"/>
    <w:rsid w:val="001C1930"/>
    <w:rsid w:val="001C6E3E"/>
    <w:rsid w:val="001D066A"/>
    <w:rsid w:val="001D0708"/>
    <w:rsid w:val="001D0A5B"/>
    <w:rsid w:val="001E291E"/>
    <w:rsid w:val="001E2F2B"/>
    <w:rsid w:val="001E66E8"/>
    <w:rsid w:val="00200403"/>
    <w:rsid w:val="0020129F"/>
    <w:rsid w:val="00201F1B"/>
    <w:rsid w:val="00204426"/>
    <w:rsid w:val="00206A60"/>
    <w:rsid w:val="00220E34"/>
    <w:rsid w:val="00222E16"/>
    <w:rsid w:val="00224130"/>
    <w:rsid w:val="0023024A"/>
    <w:rsid w:val="00234355"/>
    <w:rsid w:val="00235911"/>
    <w:rsid w:val="002424A2"/>
    <w:rsid w:val="002509AC"/>
    <w:rsid w:val="002512C7"/>
    <w:rsid w:val="0025408E"/>
    <w:rsid w:val="00260E23"/>
    <w:rsid w:val="00263F2C"/>
    <w:rsid w:val="00266291"/>
    <w:rsid w:val="00270D8C"/>
    <w:rsid w:val="00276C35"/>
    <w:rsid w:val="0028452C"/>
    <w:rsid w:val="00292581"/>
    <w:rsid w:val="002A1534"/>
    <w:rsid w:val="002A268A"/>
    <w:rsid w:val="002A45B6"/>
    <w:rsid w:val="002B11BF"/>
    <w:rsid w:val="002B1CC7"/>
    <w:rsid w:val="002B64F0"/>
    <w:rsid w:val="002C7AE6"/>
    <w:rsid w:val="002D2D30"/>
    <w:rsid w:val="002D78B6"/>
    <w:rsid w:val="002F3175"/>
    <w:rsid w:val="003013B7"/>
    <w:rsid w:val="00303BC5"/>
    <w:rsid w:val="00306B2F"/>
    <w:rsid w:val="0031261D"/>
    <w:rsid w:val="00313F55"/>
    <w:rsid w:val="00315B96"/>
    <w:rsid w:val="003254B7"/>
    <w:rsid w:val="00340929"/>
    <w:rsid w:val="00350835"/>
    <w:rsid w:val="003612E7"/>
    <w:rsid w:val="00370017"/>
    <w:rsid w:val="00390281"/>
    <w:rsid w:val="00392947"/>
    <w:rsid w:val="00397815"/>
    <w:rsid w:val="003A1662"/>
    <w:rsid w:val="003A2A68"/>
    <w:rsid w:val="003B1C54"/>
    <w:rsid w:val="003C18F9"/>
    <w:rsid w:val="003C41BA"/>
    <w:rsid w:val="003D11AD"/>
    <w:rsid w:val="003D28F3"/>
    <w:rsid w:val="003D3935"/>
    <w:rsid w:val="003E0298"/>
    <w:rsid w:val="003E0CCA"/>
    <w:rsid w:val="003E100C"/>
    <w:rsid w:val="003E47A2"/>
    <w:rsid w:val="003E7FA8"/>
    <w:rsid w:val="003F0353"/>
    <w:rsid w:val="00403025"/>
    <w:rsid w:val="00404AF7"/>
    <w:rsid w:val="004053B4"/>
    <w:rsid w:val="00413C45"/>
    <w:rsid w:val="00426950"/>
    <w:rsid w:val="0042777D"/>
    <w:rsid w:val="004315A7"/>
    <w:rsid w:val="0043654F"/>
    <w:rsid w:val="00440400"/>
    <w:rsid w:val="00444961"/>
    <w:rsid w:val="0045315F"/>
    <w:rsid w:val="00455092"/>
    <w:rsid w:val="00457E9A"/>
    <w:rsid w:val="004730B0"/>
    <w:rsid w:val="004756EF"/>
    <w:rsid w:val="00481E78"/>
    <w:rsid w:val="00487A61"/>
    <w:rsid w:val="0049327E"/>
    <w:rsid w:val="004955AC"/>
    <w:rsid w:val="004A53B7"/>
    <w:rsid w:val="004A661B"/>
    <w:rsid w:val="004C2913"/>
    <w:rsid w:val="004C3C1B"/>
    <w:rsid w:val="004D6472"/>
    <w:rsid w:val="004F5AC8"/>
    <w:rsid w:val="0050429E"/>
    <w:rsid w:val="005066BE"/>
    <w:rsid w:val="00511664"/>
    <w:rsid w:val="00521B80"/>
    <w:rsid w:val="00526770"/>
    <w:rsid w:val="005302EB"/>
    <w:rsid w:val="00550895"/>
    <w:rsid w:val="0055460B"/>
    <w:rsid w:val="005560CC"/>
    <w:rsid w:val="00567974"/>
    <w:rsid w:val="0057296B"/>
    <w:rsid w:val="00577209"/>
    <w:rsid w:val="005817DB"/>
    <w:rsid w:val="00585A4E"/>
    <w:rsid w:val="00594B1A"/>
    <w:rsid w:val="005960A6"/>
    <w:rsid w:val="005A13CE"/>
    <w:rsid w:val="005A7220"/>
    <w:rsid w:val="005B3857"/>
    <w:rsid w:val="005E55AC"/>
    <w:rsid w:val="005F6EDD"/>
    <w:rsid w:val="00600CA5"/>
    <w:rsid w:val="00606D00"/>
    <w:rsid w:val="00617C69"/>
    <w:rsid w:val="00617DF7"/>
    <w:rsid w:val="00623A16"/>
    <w:rsid w:val="006279CA"/>
    <w:rsid w:val="00643FE8"/>
    <w:rsid w:val="00645142"/>
    <w:rsid w:val="006475E4"/>
    <w:rsid w:val="00650AEA"/>
    <w:rsid w:val="006527E7"/>
    <w:rsid w:val="00653D2B"/>
    <w:rsid w:val="0065464A"/>
    <w:rsid w:val="00655CB0"/>
    <w:rsid w:val="00666952"/>
    <w:rsid w:val="00670477"/>
    <w:rsid w:val="0067559B"/>
    <w:rsid w:val="0067753A"/>
    <w:rsid w:val="00684983"/>
    <w:rsid w:val="00684DB7"/>
    <w:rsid w:val="00687A9E"/>
    <w:rsid w:val="00687D72"/>
    <w:rsid w:val="006978F1"/>
    <w:rsid w:val="006A745A"/>
    <w:rsid w:val="006B03DC"/>
    <w:rsid w:val="006B1415"/>
    <w:rsid w:val="006B5762"/>
    <w:rsid w:val="006D1F7B"/>
    <w:rsid w:val="006D5A8A"/>
    <w:rsid w:val="006E244C"/>
    <w:rsid w:val="006F5FB7"/>
    <w:rsid w:val="00702F62"/>
    <w:rsid w:val="00735E53"/>
    <w:rsid w:val="00737B27"/>
    <w:rsid w:val="00743C3F"/>
    <w:rsid w:val="007456F6"/>
    <w:rsid w:val="00755466"/>
    <w:rsid w:val="00756617"/>
    <w:rsid w:val="00760FBA"/>
    <w:rsid w:val="00761358"/>
    <w:rsid w:val="00765AF5"/>
    <w:rsid w:val="007747DD"/>
    <w:rsid w:val="00781E50"/>
    <w:rsid w:val="00793EB9"/>
    <w:rsid w:val="007B2373"/>
    <w:rsid w:val="007B4864"/>
    <w:rsid w:val="007B5DFB"/>
    <w:rsid w:val="007C7EDE"/>
    <w:rsid w:val="007F200B"/>
    <w:rsid w:val="0080199D"/>
    <w:rsid w:val="008058B3"/>
    <w:rsid w:val="008119EE"/>
    <w:rsid w:val="0081555B"/>
    <w:rsid w:val="00816E08"/>
    <w:rsid w:val="008174CD"/>
    <w:rsid w:val="00823485"/>
    <w:rsid w:val="00825947"/>
    <w:rsid w:val="00826BDC"/>
    <w:rsid w:val="00831AAE"/>
    <w:rsid w:val="008346E8"/>
    <w:rsid w:val="008401BB"/>
    <w:rsid w:val="008631CF"/>
    <w:rsid w:val="00884E7D"/>
    <w:rsid w:val="0088725A"/>
    <w:rsid w:val="008B6FEB"/>
    <w:rsid w:val="008B73CF"/>
    <w:rsid w:val="008C394E"/>
    <w:rsid w:val="008D4D12"/>
    <w:rsid w:val="008D590B"/>
    <w:rsid w:val="008F030F"/>
    <w:rsid w:val="008F310D"/>
    <w:rsid w:val="008F666D"/>
    <w:rsid w:val="009013A6"/>
    <w:rsid w:val="00901921"/>
    <w:rsid w:val="0091003C"/>
    <w:rsid w:val="0091242F"/>
    <w:rsid w:val="00920565"/>
    <w:rsid w:val="009206DE"/>
    <w:rsid w:val="00921719"/>
    <w:rsid w:val="00922243"/>
    <w:rsid w:val="00924034"/>
    <w:rsid w:val="00931057"/>
    <w:rsid w:val="00931EC3"/>
    <w:rsid w:val="00933DD7"/>
    <w:rsid w:val="00937272"/>
    <w:rsid w:val="009426EA"/>
    <w:rsid w:val="00945FE7"/>
    <w:rsid w:val="009503D3"/>
    <w:rsid w:val="0095548C"/>
    <w:rsid w:val="00960E0F"/>
    <w:rsid w:val="00962A27"/>
    <w:rsid w:val="00975B4A"/>
    <w:rsid w:val="0098309B"/>
    <w:rsid w:val="00984589"/>
    <w:rsid w:val="00986E59"/>
    <w:rsid w:val="0099171E"/>
    <w:rsid w:val="009962E8"/>
    <w:rsid w:val="00996E83"/>
    <w:rsid w:val="009A1CA3"/>
    <w:rsid w:val="009A7E76"/>
    <w:rsid w:val="009B064D"/>
    <w:rsid w:val="009C45E9"/>
    <w:rsid w:val="009D44DD"/>
    <w:rsid w:val="009D44ED"/>
    <w:rsid w:val="009E1AE9"/>
    <w:rsid w:val="009E476A"/>
    <w:rsid w:val="009E55AB"/>
    <w:rsid w:val="00A022B8"/>
    <w:rsid w:val="00A02C57"/>
    <w:rsid w:val="00A0377A"/>
    <w:rsid w:val="00A17127"/>
    <w:rsid w:val="00A24D04"/>
    <w:rsid w:val="00A27B5C"/>
    <w:rsid w:val="00A32823"/>
    <w:rsid w:val="00A328F0"/>
    <w:rsid w:val="00A36A06"/>
    <w:rsid w:val="00A42D02"/>
    <w:rsid w:val="00A46E07"/>
    <w:rsid w:val="00A514AD"/>
    <w:rsid w:val="00A53650"/>
    <w:rsid w:val="00A53DC6"/>
    <w:rsid w:val="00A6034F"/>
    <w:rsid w:val="00A7079C"/>
    <w:rsid w:val="00A77AD2"/>
    <w:rsid w:val="00AA253F"/>
    <w:rsid w:val="00AB7F23"/>
    <w:rsid w:val="00AC0B7D"/>
    <w:rsid w:val="00AC1233"/>
    <w:rsid w:val="00AC313E"/>
    <w:rsid w:val="00AE2A12"/>
    <w:rsid w:val="00AE6098"/>
    <w:rsid w:val="00AE7CE1"/>
    <w:rsid w:val="00AF57D6"/>
    <w:rsid w:val="00B0290A"/>
    <w:rsid w:val="00B057DB"/>
    <w:rsid w:val="00B05EE3"/>
    <w:rsid w:val="00B06B80"/>
    <w:rsid w:val="00B31D0C"/>
    <w:rsid w:val="00B31F7E"/>
    <w:rsid w:val="00B326F5"/>
    <w:rsid w:val="00B37CA5"/>
    <w:rsid w:val="00B506B0"/>
    <w:rsid w:val="00B61F0C"/>
    <w:rsid w:val="00B62C3B"/>
    <w:rsid w:val="00B6533C"/>
    <w:rsid w:val="00B72FF9"/>
    <w:rsid w:val="00B810AB"/>
    <w:rsid w:val="00B83F2C"/>
    <w:rsid w:val="00B93F04"/>
    <w:rsid w:val="00BA0BD9"/>
    <w:rsid w:val="00BC3018"/>
    <w:rsid w:val="00BC3CA8"/>
    <w:rsid w:val="00BD3E5B"/>
    <w:rsid w:val="00BD60AC"/>
    <w:rsid w:val="00BE0EFF"/>
    <w:rsid w:val="00BE65BB"/>
    <w:rsid w:val="00BE66F7"/>
    <w:rsid w:val="00BF6C70"/>
    <w:rsid w:val="00C069DF"/>
    <w:rsid w:val="00C07D86"/>
    <w:rsid w:val="00C1250F"/>
    <w:rsid w:val="00C147C4"/>
    <w:rsid w:val="00C20679"/>
    <w:rsid w:val="00C32691"/>
    <w:rsid w:val="00C3294B"/>
    <w:rsid w:val="00C32D32"/>
    <w:rsid w:val="00C348A6"/>
    <w:rsid w:val="00C35DC5"/>
    <w:rsid w:val="00C416DA"/>
    <w:rsid w:val="00C42BAF"/>
    <w:rsid w:val="00C4498B"/>
    <w:rsid w:val="00C55A44"/>
    <w:rsid w:val="00C61D12"/>
    <w:rsid w:val="00C62B55"/>
    <w:rsid w:val="00C67BEB"/>
    <w:rsid w:val="00C70633"/>
    <w:rsid w:val="00C719BD"/>
    <w:rsid w:val="00C71DC6"/>
    <w:rsid w:val="00C8440A"/>
    <w:rsid w:val="00C909BC"/>
    <w:rsid w:val="00CA2FAA"/>
    <w:rsid w:val="00CA5806"/>
    <w:rsid w:val="00CA7D8A"/>
    <w:rsid w:val="00CB07BB"/>
    <w:rsid w:val="00CB1CA7"/>
    <w:rsid w:val="00CB3C1F"/>
    <w:rsid w:val="00CB7F33"/>
    <w:rsid w:val="00CC1EA8"/>
    <w:rsid w:val="00CC5C80"/>
    <w:rsid w:val="00CC63AC"/>
    <w:rsid w:val="00CC6A47"/>
    <w:rsid w:val="00CC701E"/>
    <w:rsid w:val="00CD3676"/>
    <w:rsid w:val="00CD5B91"/>
    <w:rsid w:val="00CE1FAB"/>
    <w:rsid w:val="00CE3C27"/>
    <w:rsid w:val="00CF2D0E"/>
    <w:rsid w:val="00CF35B4"/>
    <w:rsid w:val="00CF4F8B"/>
    <w:rsid w:val="00CF6BFD"/>
    <w:rsid w:val="00D00446"/>
    <w:rsid w:val="00D00AEE"/>
    <w:rsid w:val="00D056E5"/>
    <w:rsid w:val="00D12E9D"/>
    <w:rsid w:val="00D1674E"/>
    <w:rsid w:val="00D16CE8"/>
    <w:rsid w:val="00D203F3"/>
    <w:rsid w:val="00D2271C"/>
    <w:rsid w:val="00D243B5"/>
    <w:rsid w:val="00D26826"/>
    <w:rsid w:val="00D36936"/>
    <w:rsid w:val="00D4185D"/>
    <w:rsid w:val="00D42B7B"/>
    <w:rsid w:val="00D454E3"/>
    <w:rsid w:val="00D515E5"/>
    <w:rsid w:val="00D54725"/>
    <w:rsid w:val="00D5684D"/>
    <w:rsid w:val="00D62568"/>
    <w:rsid w:val="00D6574D"/>
    <w:rsid w:val="00D738D1"/>
    <w:rsid w:val="00D82119"/>
    <w:rsid w:val="00D85CE4"/>
    <w:rsid w:val="00D8758D"/>
    <w:rsid w:val="00D93057"/>
    <w:rsid w:val="00D93B8F"/>
    <w:rsid w:val="00D96821"/>
    <w:rsid w:val="00DA4537"/>
    <w:rsid w:val="00DA7847"/>
    <w:rsid w:val="00DB75DD"/>
    <w:rsid w:val="00DC39BD"/>
    <w:rsid w:val="00DD2B3E"/>
    <w:rsid w:val="00DD3707"/>
    <w:rsid w:val="00DE36E4"/>
    <w:rsid w:val="00DE3905"/>
    <w:rsid w:val="00DE436C"/>
    <w:rsid w:val="00DE4B2F"/>
    <w:rsid w:val="00DF3A2C"/>
    <w:rsid w:val="00DF71E9"/>
    <w:rsid w:val="00E016DF"/>
    <w:rsid w:val="00E054AE"/>
    <w:rsid w:val="00E10DC5"/>
    <w:rsid w:val="00E12F33"/>
    <w:rsid w:val="00E14BC5"/>
    <w:rsid w:val="00E1637F"/>
    <w:rsid w:val="00E16411"/>
    <w:rsid w:val="00E17190"/>
    <w:rsid w:val="00E40939"/>
    <w:rsid w:val="00E53756"/>
    <w:rsid w:val="00E54E15"/>
    <w:rsid w:val="00E76FFA"/>
    <w:rsid w:val="00E86128"/>
    <w:rsid w:val="00E905D9"/>
    <w:rsid w:val="00E9063E"/>
    <w:rsid w:val="00E92553"/>
    <w:rsid w:val="00EA2887"/>
    <w:rsid w:val="00EA69D3"/>
    <w:rsid w:val="00EB6352"/>
    <w:rsid w:val="00EC6A02"/>
    <w:rsid w:val="00EE4846"/>
    <w:rsid w:val="00EF7E2E"/>
    <w:rsid w:val="00F00072"/>
    <w:rsid w:val="00F01CC8"/>
    <w:rsid w:val="00F05A6E"/>
    <w:rsid w:val="00F15D19"/>
    <w:rsid w:val="00F22949"/>
    <w:rsid w:val="00F271C3"/>
    <w:rsid w:val="00F35B83"/>
    <w:rsid w:val="00F37F4E"/>
    <w:rsid w:val="00F42B99"/>
    <w:rsid w:val="00F445CA"/>
    <w:rsid w:val="00F51B15"/>
    <w:rsid w:val="00F70565"/>
    <w:rsid w:val="00F70765"/>
    <w:rsid w:val="00F7583C"/>
    <w:rsid w:val="00F82E1B"/>
    <w:rsid w:val="00F83311"/>
    <w:rsid w:val="00F83A5D"/>
    <w:rsid w:val="00F91673"/>
    <w:rsid w:val="00FA0FB1"/>
    <w:rsid w:val="00FB50A2"/>
    <w:rsid w:val="00FB5E55"/>
    <w:rsid w:val="00FC02BD"/>
    <w:rsid w:val="00FC1446"/>
    <w:rsid w:val="00FC4CDF"/>
    <w:rsid w:val="00FD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0F6EA"/>
  <w15:docId w15:val="{7A0BDA8A-09A6-4EB1-8145-D9543AA2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590B"/>
    <w:rPr>
      <w:sz w:val="16"/>
      <w:szCs w:val="16"/>
    </w:rPr>
  </w:style>
  <w:style w:type="paragraph" w:styleId="CommentText">
    <w:name w:val="annotation text"/>
    <w:basedOn w:val="Normal"/>
    <w:link w:val="CommentTextChar"/>
    <w:uiPriority w:val="99"/>
    <w:semiHidden/>
    <w:unhideWhenUsed/>
    <w:rsid w:val="008D590B"/>
    <w:pPr>
      <w:spacing w:line="240" w:lineRule="auto"/>
    </w:pPr>
    <w:rPr>
      <w:sz w:val="20"/>
      <w:szCs w:val="20"/>
    </w:rPr>
  </w:style>
  <w:style w:type="character" w:customStyle="1" w:styleId="CommentTextChar">
    <w:name w:val="Comment Text Char"/>
    <w:basedOn w:val="DefaultParagraphFont"/>
    <w:link w:val="CommentText"/>
    <w:uiPriority w:val="99"/>
    <w:semiHidden/>
    <w:rsid w:val="008D590B"/>
    <w:rPr>
      <w:sz w:val="20"/>
      <w:szCs w:val="20"/>
    </w:rPr>
  </w:style>
  <w:style w:type="paragraph" w:styleId="CommentSubject">
    <w:name w:val="annotation subject"/>
    <w:basedOn w:val="CommentText"/>
    <w:next w:val="CommentText"/>
    <w:link w:val="CommentSubjectChar"/>
    <w:uiPriority w:val="99"/>
    <w:semiHidden/>
    <w:unhideWhenUsed/>
    <w:rsid w:val="008D590B"/>
    <w:rPr>
      <w:b/>
      <w:bCs/>
    </w:rPr>
  </w:style>
  <w:style w:type="character" w:customStyle="1" w:styleId="CommentSubjectChar">
    <w:name w:val="Comment Subject Char"/>
    <w:basedOn w:val="CommentTextChar"/>
    <w:link w:val="CommentSubject"/>
    <w:uiPriority w:val="99"/>
    <w:semiHidden/>
    <w:rsid w:val="008D590B"/>
    <w:rPr>
      <w:b/>
      <w:bCs/>
      <w:sz w:val="20"/>
      <w:szCs w:val="20"/>
    </w:rPr>
  </w:style>
  <w:style w:type="paragraph" w:styleId="BalloonText">
    <w:name w:val="Balloon Text"/>
    <w:basedOn w:val="Normal"/>
    <w:link w:val="BalloonTextChar"/>
    <w:uiPriority w:val="99"/>
    <w:semiHidden/>
    <w:unhideWhenUsed/>
    <w:rsid w:val="008D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0B"/>
    <w:rPr>
      <w:rFonts w:ascii="Tahoma" w:hAnsi="Tahoma" w:cs="Tahoma"/>
      <w:sz w:val="16"/>
      <w:szCs w:val="16"/>
    </w:rPr>
  </w:style>
  <w:style w:type="paragraph" w:styleId="ListParagraph">
    <w:name w:val="List Paragraph"/>
    <w:basedOn w:val="Normal"/>
    <w:uiPriority w:val="34"/>
    <w:qFormat/>
    <w:rsid w:val="00DE3905"/>
    <w:pPr>
      <w:ind w:left="720"/>
      <w:contextualSpacing/>
    </w:pPr>
  </w:style>
  <w:style w:type="paragraph" w:styleId="Header">
    <w:name w:val="header"/>
    <w:basedOn w:val="Normal"/>
    <w:link w:val="HeaderChar"/>
    <w:uiPriority w:val="99"/>
    <w:unhideWhenUsed/>
    <w:rsid w:val="00C3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32"/>
  </w:style>
  <w:style w:type="paragraph" w:styleId="Footer">
    <w:name w:val="footer"/>
    <w:basedOn w:val="Normal"/>
    <w:link w:val="FooterChar"/>
    <w:uiPriority w:val="99"/>
    <w:unhideWhenUsed/>
    <w:rsid w:val="00C3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32"/>
  </w:style>
  <w:style w:type="paragraph" w:customStyle="1" w:styleId="EndNoteBibliographyTitle">
    <w:name w:val="EndNote Bibliography Title"/>
    <w:basedOn w:val="Normal"/>
    <w:link w:val="EndNoteBibliographyTitleChar"/>
    <w:rsid w:val="009B064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B064D"/>
    <w:rPr>
      <w:rFonts w:ascii="Calibri" w:hAnsi="Calibri"/>
      <w:noProof/>
    </w:rPr>
  </w:style>
  <w:style w:type="paragraph" w:customStyle="1" w:styleId="EndNoteBibliography">
    <w:name w:val="EndNote Bibliography"/>
    <w:basedOn w:val="Normal"/>
    <w:link w:val="EndNoteBibliographyChar"/>
    <w:rsid w:val="009B064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B064D"/>
    <w:rPr>
      <w:rFonts w:ascii="Calibri" w:hAnsi="Calibri"/>
      <w:noProof/>
    </w:rPr>
  </w:style>
  <w:style w:type="numbering" w:customStyle="1" w:styleId="NoList1">
    <w:name w:val="No List1"/>
    <w:next w:val="NoList"/>
    <w:uiPriority w:val="99"/>
    <w:semiHidden/>
    <w:unhideWhenUsed/>
    <w:rsid w:val="00DE4B2F"/>
  </w:style>
  <w:style w:type="table" w:styleId="TableGrid">
    <w:name w:val="Table Grid"/>
    <w:basedOn w:val="TableNormal"/>
    <w:uiPriority w:val="59"/>
    <w:rsid w:val="00DE4B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4B2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B6FEB"/>
    <w:rPr>
      <w:color w:val="0000FF" w:themeColor="hyperlink"/>
      <w:u w:val="single"/>
    </w:rPr>
  </w:style>
  <w:style w:type="character" w:customStyle="1" w:styleId="Char1">
    <w:name w:val="批注文字 Char1"/>
    <w:uiPriority w:val="99"/>
    <w:semiHidden/>
    <w:locked/>
    <w:rsid w:val="00823485"/>
    <w:rPr>
      <w:rFonts w:ascii="Times New Roma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4564">
      <w:bodyDiv w:val="1"/>
      <w:marLeft w:val="0"/>
      <w:marRight w:val="0"/>
      <w:marTop w:val="0"/>
      <w:marBottom w:val="0"/>
      <w:divBdr>
        <w:top w:val="none" w:sz="0" w:space="0" w:color="auto"/>
        <w:left w:val="none" w:sz="0" w:space="0" w:color="auto"/>
        <w:bottom w:val="none" w:sz="0" w:space="0" w:color="auto"/>
        <w:right w:val="none" w:sz="0" w:space="0" w:color="auto"/>
      </w:divBdr>
    </w:div>
    <w:div w:id="625165319">
      <w:bodyDiv w:val="1"/>
      <w:marLeft w:val="0"/>
      <w:marRight w:val="0"/>
      <w:marTop w:val="0"/>
      <w:marBottom w:val="0"/>
      <w:divBdr>
        <w:top w:val="none" w:sz="0" w:space="0" w:color="auto"/>
        <w:left w:val="none" w:sz="0" w:space="0" w:color="auto"/>
        <w:bottom w:val="none" w:sz="0" w:space="0" w:color="auto"/>
        <w:right w:val="none" w:sz="0" w:space="0" w:color="auto"/>
      </w:divBdr>
    </w:div>
    <w:div w:id="1111434178">
      <w:bodyDiv w:val="1"/>
      <w:marLeft w:val="0"/>
      <w:marRight w:val="0"/>
      <w:marTop w:val="0"/>
      <w:marBottom w:val="0"/>
      <w:divBdr>
        <w:top w:val="none" w:sz="0" w:space="0" w:color="auto"/>
        <w:left w:val="none" w:sz="0" w:space="0" w:color="auto"/>
        <w:bottom w:val="none" w:sz="0" w:space="0" w:color="auto"/>
        <w:right w:val="none" w:sz="0" w:space="0" w:color="auto"/>
      </w:divBdr>
    </w:div>
    <w:div w:id="1121072944">
      <w:bodyDiv w:val="1"/>
      <w:marLeft w:val="0"/>
      <w:marRight w:val="0"/>
      <w:marTop w:val="0"/>
      <w:marBottom w:val="0"/>
      <w:divBdr>
        <w:top w:val="none" w:sz="0" w:space="0" w:color="auto"/>
        <w:left w:val="none" w:sz="0" w:space="0" w:color="auto"/>
        <w:bottom w:val="none" w:sz="0" w:space="0" w:color="auto"/>
        <w:right w:val="none" w:sz="0" w:space="0" w:color="auto"/>
      </w:divBdr>
    </w:div>
    <w:div w:id="1535651367">
      <w:bodyDiv w:val="1"/>
      <w:marLeft w:val="0"/>
      <w:marRight w:val="0"/>
      <w:marTop w:val="0"/>
      <w:marBottom w:val="0"/>
      <w:divBdr>
        <w:top w:val="none" w:sz="0" w:space="0" w:color="auto"/>
        <w:left w:val="none" w:sz="0" w:space="0" w:color="auto"/>
        <w:bottom w:val="none" w:sz="0" w:space="0" w:color="auto"/>
        <w:right w:val="none" w:sz="0" w:space="0" w:color="auto"/>
      </w:divBdr>
    </w:div>
    <w:div w:id="1732465390">
      <w:bodyDiv w:val="1"/>
      <w:marLeft w:val="0"/>
      <w:marRight w:val="0"/>
      <w:marTop w:val="0"/>
      <w:marBottom w:val="0"/>
      <w:divBdr>
        <w:top w:val="none" w:sz="0" w:space="0" w:color="auto"/>
        <w:left w:val="none" w:sz="0" w:space="0" w:color="auto"/>
        <w:bottom w:val="none" w:sz="0" w:space="0" w:color="auto"/>
        <w:right w:val="none" w:sz="0" w:space="0" w:color="auto"/>
      </w:divBdr>
    </w:div>
    <w:div w:id="1754542780">
      <w:bodyDiv w:val="1"/>
      <w:marLeft w:val="0"/>
      <w:marRight w:val="0"/>
      <w:marTop w:val="0"/>
      <w:marBottom w:val="0"/>
      <w:divBdr>
        <w:top w:val="none" w:sz="0" w:space="0" w:color="auto"/>
        <w:left w:val="none" w:sz="0" w:space="0" w:color="auto"/>
        <w:bottom w:val="none" w:sz="0" w:space="0" w:color="auto"/>
        <w:right w:val="none" w:sz="0" w:space="0" w:color="auto"/>
      </w:divBdr>
    </w:div>
    <w:div w:id="1760176591">
      <w:bodyDiv w:val="1"/>
      <w:marLeft w:val="0"/>
      <w:marRight w:val="0"/>
      <w:marTop w:val="0"/>
      <w:marBottom w:val="0"/>
      <w:divBdr>
        <w:top w:val="none" w:sz="0" w:space="0" w:color="auto"/>
        <w:left w:val="none" w:sz="0" w:space="0" w:color="auto"/>
        <w:bottom w:val="none" w:sz="0" w:space="0" w:color="auto"/>
        <w:right w:val="none" w:sz="0" w:space="0" w:color="auto"/>
      </w:divBdr>
    </w:div>
    <w:div w:id="1807233473">
      <w:bodyDiv w:val="1"/>
      <w:marLeft w:val="0"/>
      <w:marRight w:val="0"/>
      <w:marTop w:val="0"/>
      <w:marBottom w:val="0"/>
      <w:divBdr>
        <w:top w:val="none" w:sz="0" w:space="0" w:color="auto"/>
        <w:left w:val="none" w:sz="0" w:space="0" w:color="auto"/>
        <w:bottom w:val="none" w:sz="0" w:space="0" w:color="auto"/>
        <w:right w:val="none" w:sz="0" w:space="0" w:color="auto"/>
      </w:divBdr>
    </w:div>
    <w:div w:id="1857500454">
      <w:bodyDiv w:val="1"/>
      <w:marLeft w:val="0"/>
      <w:marRight w:val="0"/>
      <w:marTop w:val="0"/>
      <w:marBottom w:val="0"/>
      <w:divBdr>
        <w:top w:val="none" w:sz="0" w:space="0" w:color="auto"/>
        <w:left w:val="none" w:sz="0" w:space="0" w:color="auto"/>
        <w:bottom w:val="none" w:sz="0" w:space="0" w:color="auto"/>
        <w:right w:val="none" w:sz="0" w:space="0" w:color="auto"/>
      </w:divBdr>
    </w:div>
    <w:div w:id="19858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lhoprabhu.nayantara@ma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ADBF-2A22-4979-9723-49629945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Nayantara   Coelho Prabhu</dc:creator>
  <cp:lastModifiedBy>LS Ma</cp:lastModifiedBy>
  <cp:revision>2</cp:revision>
  <cp:lastPrinted>2015-02-26T13:40:00Z</cp:lastPrinted>
  <dcterms:created xsi:type="dcterms:W3CDTF">2016-10-18T19:22:00Z</dcterms:created>
  <dcterms:modified xsi:type="dcterms:W3CDTF">2016-10-18T19:22:00Z</dcterms:modified>
</cp:coreProperties>
</file>