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EE533" w14:textId="77777777" w:rsidR="000E2D6F" w:rsidRPr="000E2D6F" w:rsidRDefault="000E2D6F" w:rsidP="000E2D6F">
      <w:pPr>
        <w:spacing w:line="360" w:lineRule="auto"/>
        <w:rPr>
          <w:rFonts w:ascii="Book Antiqua" w:hAnsi="Book Antiqua"/>
          <w:b/>
        </w:rPr>
      </w:pPr>
      <w:r w:rsidRPr="000E2D6F">
        <w:rPr>
          <w:rFonts w:ascii="Book Antiqua" w:hAnsi="Book Antiqua"/>
          <w:b/>
        </w:rPr>
        <w:t xml:space="preserve">Name of Journal: </w:t>
      </w:r>
      <w:r w:rsidRPr="000E2D6F">
        <w:rPr>
          <w:rFonts w:ascii="Book Antiqua" w:hAnsi="Book Antiqua"/>
          <w:b/>
          <w:i/>
          <w:iCs/>
        </w:rPr>
        <w:t>World Journal of Gastrointestinal Oncology</w:t>
      </w:r>
    </w:p>
    <w:p w14:paraId="74BB967D" w14:textId="77777777" w:rsidR="000E2D6F" w:rsidRPr="000E2D6F" w:rsidRDefault="000E2D6F" w:rsidP="000E2D6F">
      <w:pPr>
        <w:spacing w:line="360" w:lineRule="auto"/>
        <w:rPr>
          <w:rFonts w:ascii="Book Antiqua" w:eastAsia="宋体" w:hAnsi="Book Antiqua"/>
          <w:b/>
          <w:lang w:eastAsia="zh-CN"/>
        </w:rPr>
      </w:pPr>
      <w:r w:rsidRPr="000E2D6F">
        <w:rPr>
          <w:rFonts w:ascii="Book Antiqua" w:hAnsi="Book Antiqua"/>
          <w:b/>
        </w:rPr>
        <w:t xml:space="preserve">ESPS Manuscript NO: </w:t>
      </w:r>
      <w:r w:rsidRPr="000E2D6F">
        <w:rPr>
          <w:rFonts w:ascii="Book Antiqua" w:eastAsia="宋体" w:hAnsi="Book Antiqua"/>
          <w:b/>
          <w:lang w:eastAsia="zh-CN"/>
        </w:rPr>
        <w:t>29461</w:t>
      </w:r>
    </w:p>
    <w:p w14:paraId="5B8925C1" w14:textId="77777777" w:rsidR="000E2D6F" w:rsidRPr="000E2D6F" w:rsidRDefault="000E2D6F" w:rsidP="000E2D6F">
      <w:pPr>
        <w:spacing w:line="360" w:lineRule="auto"/>
        <w:rPr>
          <w:rFonts w:ascii="Book Antiqua" w:eastAsia="宋体" w:hAnsi="Book Antiqua" w:cs="Times New Roman"/>
          <w:b/>
          <w:lang w:eastAsia="zh-CN"/>
        </w:rPr>
      </w:pPr>
      <w:r w:rsidRPr="000E2D6F">
        <w:rPr>
          <w:rFonts w:ascii="Book Antiqua" w:hAnsi="Book Antiqua"/>
          <w:b/>
        </w:rPr>
        <w:t>Manuscript Type:</w:t>
      </w:r>
      <w:r w:rsidRPr="000E2D6F">
        <w:rPr>
          <w:rFonts w:ascii="Book Antiqua" w:hAnsi="Book Antiqua" w:cs="„K≈'88ˇø®ÑÂ'1"/>
          <w:b/>
          <w:kern w:val="0"/>
        </w:rPr>
        <w:t xml:space="preserve"> Review</w:t>
      </w:r>
    </w:p>
    <w:p w14:paraId="377A5021" w14:textId="77777777" w:rsidR="000E2D6F" w:rsidRPr="000E2D6F" w:rsidRDefault="000E2D6F" w:rsidP="000E2D6F">
      <w:pPr>
        <w:spacing w:line="360" w:lineRule="auto"/>
        <w:rPr>
          <w:rFonts w:ascii="Book Antiqua" w:hAnsi="Book Antiqua" w:cs="Times New Roman"/>
        </w:rPr>
      </w:pPr>
    </w:p>
    <w:p w14:paraId="6A60D4DB" w14:textId="77777777" w:rsidR="000E2D6F" w:rsidRPr="000E2D6F" w:rsidRDefault="000E2D6F" w:rsidP="000E2D6F">
      <w:pPr>
        <w:spacing w:line="360" w:lineRule="auto"/>
        <w:rPr>
          <w:rFonts w:ascii="Book Antiqua" w:hAnsi="Book Antiqua" w:cs="Times New Roman"/>
        </w:rPr>
      </w:pPr>
      <w:r w:rsidRPr="000E2D6F">
        <w:rPr>
          <w:rFonts w:ascii="Book Antiqua" w:hAnsi="Book Antiqua" w:cs="Times New Roman"/>
          <w:b/>
        </w:rPr>
        <w:t>Novel therapeutic approaches targeting L-type amino acid transporters for cancer treatment</w:t>
      </w:r>
    </w:p>
    <w:p w14:paraId="1FD2D1B8" w14:textId="77777777" w:rsidR="000E2D6F" w:rsidRPr="000E2D6F" w:rsidRDefault="000E2D6F" w:rsidP="000E2D6F">
      <w:pPr>
        <w:spacing w:line="360" w:lineRule="auto"/>
        <w:rPr>
          <w:rFonts w:ascii="Book Antiqua" w:hAnsi="Book Antiqua" w:cs="Times New Roman"/>
        </w:rPr>
      </w:pPr>
    </w:p>
    <w:p w14:paraId="75C4327E" w14:textId="77777777" w:rsidR="000E2D6F" w:rsidRPr="000E2D6F" w:rsidRDefault="000E2D6F" w:rsidP="000E2D6F">
      <w:pPr>
        <w:spacing w:line="360" w:lineRule="auto"/>
        <w:rPr>
          <w:rFonts w:ascii="Book Antiqua" w:eastAsia="宋体" w:hAnsi="Book Antiqua" w:cs="Times New Roman"/>
          <w:lang w:eastAsia="zh-CN"/>
        </w:rPr>
      </w:pPr>
      <w:r w:rsidRPr="000E2D6F">
        <w:rPr>
          <w:rFonts w:ascii="Book Antiqua" w:hAnsi="Book Antiqua" w:cs="Times New Roman"/>
        </w:rPr>
        <w:t xml:space="preserve">Hayashi K </w:t>
      </w:r>
      <w:r w:rsidRPr="000E2D6F">
        <w:rPr>
          <w:rFonts w:ascii="Book Antiqua" w:hAnsi="Book Antiqua" w:cs="Times New Roman"/>
          <w:i/>
        </w:rPr>
        <w:t>et al</w:t>
      </w:r>
      <w:r w:rsidRPr="000E2D6F">
        <w:rPr>
          <w:rFonts w:ascii="Book Antiqua" w:hAnsi="Book Antiqua" w:cs="Times New Roman"/>
        </w:rPr>
        <w:t>. Targeting</w:t>
      </w:r>
      <w:r w:rsidRPr="000E2D6F">
        <w:rPr>
          <w:rFonts w:ascii="Book Antiqua" w:hAnsi="Book Antiqua"/>
        </w:rPr>
        <w:t xml:space="preserve"> LATs in cancer management</w:t>
      </w:r>
    </w:p>
    <w:p w14:paraId="02D203E3" w14:textId="77777777" w:rsidR="000E2D6F" w:rsidRPr="000E2D6F" w:rsidRDefault="000E2D6F" w:rsidP="000E2D6F">
      <w:pPr>
        <w:spacing w:line="360" w:lineRule="auto"/>
        <w:rPr>
          <w:rFonts w:ascii="Book Antiqua" w:hAnsi="Book Antiqua" w:cs="Times New Roman"/>
        </w:rPr>
      </w:pPr>
    </w:p>
    <w:p w14:paraId="4DEBD589" w14:textId="77777777" w:rsidR="000E2D6F" w:rsidRPr="000E2D6F" w:rsidRDefault="000E2D6F" w:rsidP="000E2D6F">
      <w:pPr>
        <w:spacing w:line="360" w:lineRule="auto"/>
        <w:rPr>
          <w:rFonts w:ascii="Book Antiqua" w:hAnsi="Book Antiqua" w:cs="Times New Roman"/>
          <w:b/>
        </w:rPr>
      </w:pPr>
      <w:proofErr w:type="spellStart"/>
      <w:r w:rsidRPr="000E2D6F">
        <w:rPr>
          <w:rFonts w:ascii="Book Antiqua" w:hAnsi="Book Antiqua" w:cs="Times New Roman"/>
          <w:b/>
        </w:rPr>
        <w:t>Keitaro</w:t>
      </w:r>
      <w:proofErr w:type="spellEnd"/>
      <w:r w:rsidRPr="000E2D6F">
        <w:rPr>
          <w:rFonts w:ascii="Book Antiqua" w:hAnsi="Book Antiqua" w:cs="Times New Roman"/>
          <w:b/>
        </w:rPr>
        <w:t xml:space="preserve"> Hayashi, </w:t>
      </w:r>
      <w:proofErr w:type="spellStart"/>
      <w:r w:rsidRPr="000E2D6F">
        <w:rPr>
          <w:rFonts w:ascii="Book Antiqua" w:hAnsi="Book Antiqua" w:cs="Times New Roman"/>
          <w:b/>
        </w:rPr>
        <w:t>Naohiko</w:t>
      </w:r>
      <w:proofErr w:type="spellEnd"/>
      <w:r w:rsidRPr="000E2D6F">
        <w:rPr>
          <w:rFonts w:ascii="Book Antiqua" w:hAnsi="Book Antiqua" w:cs="Times New Roman"/>
          <w:b/>
        </w:rPr>
        <w:t xml:space="preserve"> </w:t>
      </w:r>
      <w:proofErr w:type="spellStart"/>
      <w:r w:rsidRPr="000E2D6F">
        <w:rPr>
          <w:rFonts w:ascii="Book Antiqua" w:hAnsi="Book Antiqua" w:cs="Times New Roman"/>
          <w:b/>
        </w:rPr>
        <w:t>Anzai</w:t>
      </w:r>
      <w:proofErr w:type="spellEnd"/>
    </w:p>
    <w:p w14:paraId="6B6BB9D8" w14:textId="77777777" w:rsidR="000E2D6F" w:rsidRPr="000E2D6F" w:rsidRDefault="000E2D6F" w:rsidP="000E2D6F">
      <w:pPr>
        <w:spacing w:line="360" w:lineRule="auto"/>
        <w:rPr>
          <w:rFonts w:ascii="Book Antiqua" w:hAnsi="Book Antiqua" w:cs="Times New Roman"/>
        </w:rPr>
      </w:pPr>
    </w:p>
    <w:p w14:paraId="1EC5727B" w14:textId="77777777" w:rsidR="000E2D6F" w:rsidRPr="000E2D6F" w:rsidRDefault="000E2D6F" w:rsidP="000E2D6F">
      <w:pPr>
        <w:spacing w:line="360" w:lineRule="auto"/>
        <w:rPr>
          <w:rFonts w:ascii="Book Antiqua" w:hAnsi="Book Antiqua" w:cs="Times New Roman"/>
          <w:kern w:val="0"/>
        </w:rPr>
      </w:pPr>
      <w:proofErr w:type="spellStart"/>
      <w:r w:rsidRPr="000E2D6F">
        <w:rPr>
          <w:rFonts w:ascii="Book Antiqua" w:hAnsi="Book Antiqua" w:cs="Times New Roman"/>
          <w:b/>
        </w:rPr>
        <w:t>Keitaro</w:t>
      </w:r>
      <w:proofErr w:type="spellEnd"/>
      <w:r w:rsidRPr="000E2D6F">
        <w:rPr>
          <w:rFonts w:ascii="Book Antiqua" w:hAnsi="Book Antiqua" w:cs="Times New Roman"/>
          <w:b/>
        </w:rPr>
        <w:t xml:space="preserve"> Hayashi</w:t>
      </w:r>
      <w:r w:rsidRPr="000E2D6F">
        <w:rPr>
          <w:rFonts w:ascii="Book Antiqua" w:hAnsi="Book Antiqua" w:cs="Times New Roman"/>
        </w:rPr>
        <w:t xml:space="preserve">, </w:t>
      </w:r>
      <w:proofErr w:type="spellStart"/>
      <w:r w:rsidRPr="000E2D6F">
        <w:rPr>
          <w:rFonts w:ascii="Book Antiqua" w:hAnsi="Book Antiqua" w:cs="Times New Roman"/>
          <w:b/>
        </w:rPr>
        <w:t>Naohiko</w:t>
      </w:r>
      <w:proofErr w:type="spellEnd"/>
      <w:r w:rsidRPr="000E2D6F">
        <w:rPr>
          <w:rFonts w:ascii="Book Antiqua" w:hAnsi="Book Antiqua" w:cs="Times New Roman"/>
          <w:b/>
        </w:rPr>
        <w:t xml:space="preserve"> </w:t>
      </w:r>
      <w:proofErr w:type="spellStart"/>
      <w:r w:rsidRPr="000E2D6F">
        <w:rPr>
          <w:rFonts w:ascii="Book Antiqua" w:hAnsi="Book Antiqua" w:cs="Times New Roman"/>
          <w:b/>
        </w:rPr>
        <w:t>Anzai</w:t>
      </w:r>
      <w:proofErr w:type="spellEnd"/>
      <w:r w:rsidRPr="000E2D6F">
        <w:rPr>
          <w:rFonts w:ascii="Book Antiqua" w:hAnsi="Book Antiqua" w:cs="Times New Roman"/>
        </w:rPr>
        <w:t>,</w:t>
      </w:r>
      <w:r w:rsidRPr="000E2D6F">
        <w:rPr>
          <w:rFonts w:ascii="Book Antiqua" w:eastAsia="宋体" w:hAnsi="Book Antiqua" w:cs="Times New Roman"/>
          <w:lang w:eastAsia="zh-CN"/>
        </w:rPr>
        <w:t xml:space="preserve"> </w:t>
      </w:r>
      <w:r w:rsidRPr="000E2D6F">
        <w:rPr>
          <w:rFonts w:ascii="Book Antiqua" w:hAnsi="Book Antiqua" w:cs="Times New Roman"/>
          <w:kern w:val="0"/>
        </w:rPr>
        <w:t xml:space="preserve">Department of Pharmacology and Toxicology, </w:t>
      </w:r>
      <w:proofErr w:type="spellStart"/>
      <w:r w:rsidRPr="000E2D6F">
        <w:rPr>
          <w:rFonts w:ascii="Book Antiqua" w:hAnsi="Book Antiqua" w:cs="Times New Roman"/>
          <w:kern w:val="0"/>
        </w:rPr>
        <w:t>Dokkyo</w:t>
      </w:r>
      <w:proofErr w:type="spellEnd"/>
      <w:r w:rsidRPr="000E2D6F">
        <w:rPr>
          <w:rFonts w:ascii="Book Antiqua" w:hAnsi="Book Antiqua" w:cs="Times New Roman"/>
          <w:kern w:val="0"/>
        </w:rPr>
        <w:t xml:space="preserve"> Medical University School of Medicine, </w:t>
      </w:r>
      <w:proofErr w:type="spellStart"/>
      <w:r w:rsidRPr="000E2D6F">
        <w:rPr>
          <w:rFonts w:ascii="Book Antiqua" w:hAnsi="Book Antiqua" w:cs="Times New Roman"/>
          <w:kern w:val="0"/>
        </w:rPr>
        <w:t>Shimotsuga</w:t>
      </w:r>
      <w:proofErr w:type="spellEnd"/>
      <w:r w:rsidRPr="000E2D6F">
        <w:rPr>
          <w:rFonts w:ascii="Book Antiqua" w:hAnsi="Book Antiqua" w:cs="Times New Roman"/>
          <w:kern w:val="0"/>
        </w:rPr>
        <w:t>, Tochigi 321-0293, Japan</w:t>
      </w:r>
    </w:p>
    <w:p w14:paraId="17C59873" w14:textId="77777777" w:rsidR="000E2D6F" w:rsidRPr="000E2D6F" w:rsidRDefault="000E2D6F" w:rsidP="000E2D6F">
      <w:pPr>
        <w:spacing w:line="360" w:lineRule="auto"/>
        <w:rPr>
          <w:rFonts w:ascii="Book Antiqua" w:hAnsi="Book Antiqua" w:cs="Times New Roman"/>
          <w:kern w:val="0"/>
        </w:rPr>
      </w:pPr>
    </w:p>
    <w:p w14:paraId="12763D5C" w14:textId="77777777" w:rsidR="000E2D6F" w:rsidRPr="000E2D6F" w:rsidRDefault="000E2D6F" w:rsidP="000E2D6F">
      <w:pPr>
        <w:spacing w:line="360" w:lineRule="auto"/>
        <w:rPr>
          <w:rFonts w:ascii="Book Antiqua" w:eastAsia="宋体" w:hAnsi="Book Antiqua" w:cs="Times New Roman"/>
          <w:kern w:val="0"/>
          <w:lang w:eastAsia="zh-CN"/>
        </w:rPr>
      </w:pPr>
      <w:proofErr w:type="spellStart"/>
      <w:r w:rsidRPr="000E2D6F">
        <w:rPr>
          <w:rFonts w:ascii="Book Antiqua" w:hAnsi="Book Antiqua" w:cs="Times New Roman"/>
          <w:b/>
        </w:rPr>
        <w:t>Naohiko</w:t>
      </w:r>
      <w:proofErr w:type="spellEnd"/>
      <w:r w:rsidRPr="000E2D6F">
        <w:rPr>
          <w:rFonts w:ascii="Book Antiqua" w:hAnsi="Book Antiqua" w:cs="Times New Roman"/>
          <w:b/>
        </w:rPr>
        <w:t xml:space="preserve"> </w:t>
      </w:r>
      <w:proofErr w:type="spellStart"/>
      <w:r w:rsidRPr="000E2D6F">
        <w:rPr>
          <w:rFonts w:ascii="Book Antiqua" w:hAnsi="Book Antiqua" w:cs="Times New Roman"/>
          <w:b/>
        </w:rPr>
        <w:t>Anzai</w:t>
      </w:r>
      <w:proofErr w:type="spellEnd"/>
      <w:r w:rsidRPr="000E2D6F">
        <w:rPr>
          <w:rFonts w:ascii="Book Antiqua" w:hAnsi="Book Antiqua" w:cs="Times New Roman"/>
        </w:rPr>
        <w:t xml:space="preserve">, </w:t>
      </w:r>
      <w:r w:rsidRPr="000E2D6F">
        <w:rPr>
          <w:rFonts w:ascii="Book Antiqua" w:hAnsi="Book Antiqua" w:cs="Times New Roman"/>
          <w:kern w:val="0"/>
        </w:rPr>
        <w:t>Department of Pharmacology, Chiba University Graduate School of Medicine, Chuo, Chiba 260-8670, Japan</w:t>
      </w:r>
    </w:p>
    <w:p w14:paraId="5D1CB422" w14:textId="77777777" w:rsidR="000E2D6F" w:rsidRPr="000E2D6F" w:rsidRDefault="000E2D6F" w:rsidP="000E2D6F">
      <w:pPr>
        <w:spacing w:line="360" w:lineRule="auto"/>
        <w:rPr>
          <w:rFonts w:ascii="Book Antiqua" w:hAnsi="Book Antiqua" w:cs="Times New Roman"/>
          <w:kern w:val="0"/>
        </w:rPr>
      </w:pPr>
    </w:p>
    <w:p w14:paraId="313761A8" w14:textId="77777777" w:rsidR="000E2D6F" w:rsidRPr="000E2D6F" w:rsidRDefault="000E2D6F" w:rsidP="000E2D6F">
      <w:pPr>
        <w:spacing w:line="360" w:lineRule="auto"/>
        <w:rPr>
          <w:rFonts w:ascii="Book Antiqua" w:hAnsi="Book Antiqua" w:cs="Times New Roman"/>
        </w:rPr>
      </w:pPr>
      <w:r w:rsidRPr="000E2D6F">
        <w:rPr>
          <w:rFonts w:ascii="Book Antiqua" w:hAnsi="Book Antiqua" w:cs="Times New Roman"/>
          <w:b/>
        </w:rPr>
        <w:t>Author contributions</w:t>
      </w:r>
      <w:r w:rsidRPr="000E2D6F">
        <w:rPr>
          <w:rFonts w:ascii="Book Antiqua" w:hAnsi="Book Antiqua" w:cs="Times New Roman"/>
        </w:rPr>
        <w:t xml:space="preserve">: Hayashi K wrote the manuscript; </w:t>
      </w:r>
      <w:proofErr w:type="spellStart"/>
      <w:r w:rsidRPr="000E2D6F">
        <w:rPr>
          <w:rFonts w:ascii="Book Antiqua" w:hAnsi="Book Antiqua" w:cs="Times New Roman"/>
        </w:rPr>
        <w:t>Anzai</w:t>
      </w:r>
      <w:proofErr w:type="spellEnd"/>
      <w:r w:rsidRPr="000E2D6F">
        <w:rPr>
          <w:rFonts w:ascii="Book Antiqua" w:hAnsi="Book Antiqua" w:cs="Times New Roman"/>
        </w:rPr>
        <w:t xml:space="preserve"> N reviewed the manuscript.</w:t>
      </w:r>
    </w:p>
    <w:p w14:paraId="34AA33B0" w14:textId="77777777" w:rsidR="000E2D6F" w:rsidRPr="000E2D6F" w:rsidRDefault="000E2D6F" w:rsidP="000E2D6F">
      <w:pPr>
        <w:spacing w:line="360" w:lineRule="auto"/>
        <w:rPr>
          <w:rFonts w:ascii="Book Antiqua" w:eastAsia="宋体" w:hAnsi="Book Antiqua" w:cs="Times New Roman"/>
          <w:lang w:eastAsia="zh-CN"/>
        </w:rPr>
      </w:pPr>
    </w:p>
    <w:p w14:paraId="008DAF9F" w14:textId="77777777" w:rsidR="000E2D6F" w:rsidRPr="000E2D6F" w:rsidRDefault="000E2D6F" w:rsidP="000E2D6F">
      <w:pPr>
        <w:spacing w:line="360" w:lineRule="auto"/>
        <w:rPr>
          <w:rFonts w:ascii="Book Antiqua" w:hAnsi="Book Antiqua" w:cs="Times New Roman"/>
        </w:rPr>
      </w:pPr>
      <w:r w:rsidRPr="000E2D6F">
        <w:rPr>
          <w:rFonts w:ascii="Book Antiqua" w:hAnsi="Book Antiqua" w:cs="TimesNewRomanPS-BoldItalicMT"/>
          <w:b/>
          <w:bCs/>
          <w:iCs/>
        </w:rPr>
        <w:t>Conflict-of-interest</w:t>
      </w:r>
      <w:r w:rsidRPr="000E2D6F">
        <w:rPr>
          <w:rFonts w:ascii="Book Antiqua" w:hAnsi="Book Antiqua"/>
        </w:rPr>
        <w:t xml:space="preserve"> </w:t>
      </w:r>
      <w:r w:rsidRPr="000E2D6F">
        <w:rPr>
          <w:rFonts w:ascii="Book Antiqua" w:hAnsi="Book Antiqua" w:cs="TimesNewRomanPS-BoldItalicMT"/>
          <w:b/>
          <w:bCs/>
          <w:iCs/>
        </w:rPr>
        <w:t xml:space="preserve">statement: </w:t>
      </w:r>
      <w:r w:rsidRPr="000E2D6F">
        <w:rPr>
          <w:rFonts w:ascii="Book Antiqua" w:hAnsi="Book Antiqua" w:cs="Times New Roman"/>
        </w:rPr>
        <w:t xml:space="preserve">There is no conflict of interest associated with </w:t>
      </w:r>
      <w:r w:rsidRPr="000E2D6F">
        <w:rPr>
          <w:rFonts w:ascii="Book Antiqua" w:hAnsi="Book Antiqua" w:cs="Times New Roman"/>
        </w:rPr>
        <w:lastRenderedPageBreak/>
        <w:t>any of the senior author or other coauthors contributed their efforts in this manuscript.</w:t>
      </w:r>
    </w:p>
    <w:p w14:paraId="7EF01B28" w14:textId="77777777" w:rsidR="000E2D6F" w:rsidRPr="000E2D6F" w:rsidRDefault="000E2D6F" w:rsidP="000E2D6F">
      <w:pPr>
        <w:spacing w:line="360" w:lineRule="auto"/>
        <w:rPr>
          <w:rFonts w:ascii="Book Antiqua" w:eastAsia="宋体" w:hAnsi="Book Antiqua" w:cs="Garamond"/>
          <w:lang w:eastAsia="zh-CN"/>
        </w:rPr>
      </w:pPr>
    </w:p>
    <w:p w14:paraId="5C4EC484" w14:textId="77777777" w:rsidR="000E2D6F" w:rsidRPr="000E2D6F" w:rsidRDefault="000E2D6F" w:rsidP="000E2D6F">
      <w:pPr>
        <w:spacing w:line="360" w:lineRule="auto"/>
        <w:rPr>
          <w:rFonts w:ascii="Book Antiqua" w:hAnsi="Book Antiqua"/>
        </w:rPr>
      </w:pPr>
      <w:bookmarkStart w:id="0" w:name="OLE_LINK479"/>
      <w:bookmarkStart w:id="1" w:name="OLE_LINK496"/>
      <w:bookmarkStart w:id="2" w:name="OLE_LINK506"/>
      <w:bookmarkStart w:id="3" w:name="OLE_LINK507"/>
      <w:r w:rsidRPr="000E2D6F">
        <w:rPr>
          <w:rFonts w:ascii="Book Antiqua" w:hAnsi="Book Antiqua"/>
          <w:b/>
        </w:rPr>
        <w:t xml:space="preserve">Open-Access: </w:t>
      </w:r>
      <w:r w:rsidRPr="000E2D6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E2D6F">
          <w:rPr>
            <w:rStyle w:val="Hyperlink"/>
            <w:rFonts w:ascii="Book Antiqua" w:hAnsi="Book Antiqua"/>
            <w:color w:val="auto"/>
            <w:u w:val="none"/>
          </w:rPr>
          <w:t>http://creativecommons.org/licenses/by-nc/4.0/</w:t>
        </w:r>
      </w:hyperlink>
      <w:bookmarkEnd w:id="0"/>
      <w:bookmarkEnd w:id="1"/>
      <w:bookmarkEnd w:id="2"/>
      <w:bookmarkEnd w:id="3"/>
    </w:p>
    <w:p w14:paraId="54D5E6E0" w14:textId="77777777" w:rsidR="000E2D6F" w:rsidRPr="000E2D6F" w:rsidRDefault="000E2D6F" w:rsidP="000E2D6F">
      <w:pPr>
        <w:spacing w:line="360" w:lineRule="auto"/>
        <w:rPr>
          <w:rFonts w:ascii="Book Antiqua" w:eastAsia="宋体" w:hAnsi="Book Antiqua" w:cs="Times New Roman"/>
          <w:lang w:eastAsia="zh-CN"/>
        </w:rPr>
      </w:pPr>
    </w:p>
    <w:p w14:paraId="2D0700EF" w14:textId="77777777" w:rsidR="000E2D6F" w:rsidRPr="000E2D6F" w:rsidRDefault="000E2D6F" w:rsidP="000E2D6F">
      <w:pPr>
        <w:spacing w:line="360" w:lineRule="auto"/>
        <w:rPr>
          <w:rFonts w:ascii="Book Antiqua" w:eastAsia="宋体" w:hAnsi="Book Antiqua" w:cs="宋体"/>
          <w:kern w:val="0"/>
          <w:lang w:eastAsia="zh-CN"/>
        </w:rPr>
      </w:pPr>
      <w:r w:rsidRPr="000E2D6F">
        <w:rPr>
          <w:rFonts w:ascii="Book Antiqua" w:eastAsia="宋体" w:hAnsi="Book Antiqua" w:cs="宋体"/>
          <w:b/>
          <w:kern w:val="0"/>
        </w:rPr>
        <w:t>Manuscript source:</w:t>
      </w:r>
      <w:r w:rsidRPr="000E2D6F">
        <w:rPr>
          <w:rFonts w:ascii="Book Antiqua" w:eastAsia="宋体" w:hAnsi="Book Antiqua" w:cs="宋体"/>
          <w:kern w:val="0"/>
        </w:rPr>
        <w:t> Invited manuscript</w:t>
      </w:r>
    </w:p>
    <w:p w14:paraId="00BB9756" w14:textId="77777777" w:rsidR="000E2D6F" w:rsidRPr="000E2D6F" w:rsidRDefault="000E2D6F" w:rsidP="000E2D6F">
      <w:pPr>
        <w:spacing w:line="360" w:lineRule="auto"/>
        <w:rPr>
          <w:rFonts w:ascii="Book Antiqua" w:eastAsia="宋体" w:hAnsi="Book Antiqua" w:cs="Times New Roman"/>
          <w:lang w:eastAsia="zh-CN"/>
        </w:rPr>
      </w:pPr>
    </w:p>
    <w:p w14:paraId="37A96ECC" w14:textId="77777777" w:rsidR="000E2D6F" w:rsidRPr="000E2D6F" w:rsidRDefault="000E2D6F" w:rsidP="000E2D6F">
      <w:pPr>
        <w:spacing w:line="360" w:lineRule="auto"/>
        <w:rPr>
          <w:rFonts w:ascii="Book Antiqua" w:eastAsia="宋体" w:hAnsi="Book Antiqua" w:cs="Times New Roman"/>
          <w:lang w:eastAsia="zh-CN"/>
        </w:rPr>
      </w:pPr>
      <w:r w:rsidRPr="000E2D6F">
        <w:rPr>
          <w:rFonts w:ascii="Book Antiqua" w:hAnsi="Book Antiqua"/>
          <w:b/>
        </w:rPr>
        <w:t>Correspondence to:</w:t>
      </w:r>
      <w:r w:rsidRPr="000E2D6F">
        <w:rPr>
          <w:rFonts w:ascii="Book Antiqua" w:hAnsi="Book Antiqua" w:cs="Times New Roman"/>
        </w:rPr>
        <w:t xml:space="preserve"> </w:t>
      </w:r>
      <w:proofErr w:type="spellStart"/>
      <w:r w:rsidRPr="000E2D6F">
        <w:rPr>
          <w:rFonts w:ascii="Book Antiqua" w:hAnsi="Book Antiqua" w:cs="Times New Roman"/>
          <w:b/>
        </w:rPr>
        <w:t>Keitaro</w:t>
      </w:r>
      <w:proofErr w:type="spellEnd"/>
      <w:r w:rsidRPr="000E2D6F">
        <w:rPr>
          <w:rFonts w:ascii="Book Antiqua" w:hAnsi="Book Antiqua" w:cs="Times New Roman"/>
          <w:b/>
        </w:rPr>
        <w:t xml:space="preserve"> Hayashi, PhD, Associate Professor,</w:t>
      </w:r>
      <w:r w:rsidRPr="000E2D6F">
        <w:rPr>
          <w:rFonts w:ascii="Book Antiqua" w:hAnsi="Book Antiqua" w:cs="Times New Roman"/>
        </w:rPr>
        <w:t xml:space="preserve"> </w:t>
      </w:r>
      <w:r w:rsidRPr="000E2D6F">
        <w:rPr>
          <w:rFonts w:ascii="Book Antiqua" w:hAnsi="Book Antiqua"/>
          <w:kern w:val="0"/>
        </w:rPr>
        <w:t xml:space="preserve">Department of Pharmacology and Toxicology, </w:t>
      </w:r>
      <w:proofErr w:type="spellStart"/>
      <w:r w:rsidRPr="000E2D6F">
        <w:rPr>
          <w:rFonts w:ascii="Book Antiqua" w:hAnsi="Book Antiqua"/>
          <w:kern w:val="0"/>
        </w:rPr>
        <w:t>Dokkyo</w:t>
      </w:r>
      <w:proofErr w:type="spellEnd"/>
      <w:r w:rsidRPr="000E2D6F">
        <w:rPr>
          <w:rFonts w:ascii="Book Antiqua" w:hAnsi="Book Antiqua"/>
          <w:kern w:val="0"/>
        </w:rPr>
        <w:t xml:space="preserve"> Medical University School of Medicine, 880 </w:t>
      </w:r>
      <w:proofErr w:type="spellStart"/>
      <w:r w:rsidRPr="000E2D6F">
        <w:rPr>
          <w:rFonts w:ascii="Book Antiqua" w:hAnsi="Book Antiqua"/>
          <w:kern w:val="0"/>
        </w:rPr>
        <w:t>Kitakobayashi</w:t>
      </w:r>
      <w:proofErr w:type="spellEnd"/>
      <w:r w:rsidRPr="000E2D6F">
        <w:rPr>
          <w:rFonts w:ascii="Book Antiqua" w:hAnsi="Book Antiqua"/>
          <w:kern w:val="0"/>
        </w:rPr>
        <w:t xml:space="preserve">, </w:t>
      </w:r>
      <w:proofErr w:type="spellStart"/>
      <w:r w:rsidRPr="000E2D6F">
        <w:rPr>
          <w:rFonts w:ascii="Book Antiqua" w:hAnsi="Book Antiqua"/>
          <w:kern w:val="0"/>
        </w:rPr>
        <w:t>Mibu</w:t>
      </w:r>
      <w:proofErr w:type="spellEnd"/>
      <w:r w:rsidRPr="000E2D6F">
        <w:rPr>
          <w:rFonts w:ascii="Book Antiqua" w:hAnsi="Book Antiqua"/>
          <w:kern w:val="0"/>
        </w:rPr>
        <w:t xml:space="preserve">, </w:t>
      </w:r>
      <w:proofErr w:type="spellStart"/>
      <w:r w:rsidRPr="000E2D6F">
        <w:rPr>
          <w:rFonts w:ascii="Book Antiqua" w:hAnsi="Book Antiqua"/>
          <w:kern w:val="0"/>
        </w:rPr>
        <w:t>Shimotsuga</w:t>
      </w:r>
      <w:proofErr w:type="spellEnd"/>
      <w:r w:rsidRPr="000E2D6F">
        <w:rPr>
          <w:rFonts w:ascii="Book Antiqua" w:hAnsi="Book Antiqua"/>
          <w:kern w:val="0"/>
        </w:rPr>
        <w:t>, Tochigi 321-0293, Japan. khayashi@dokkyomed.ac.jp</w:t>
      </w:r>
    </w:p>
    <w:p w14:paraId="7A0C568F" w14:textId="77777777" w:rsidR="000E2D6F" w:rsidRPr="000E2D6F" w:rsidRDefault="000E2D6F" w:rsidP="000E2D6F">
      <w:pPr>
        <w:spacing w:line="360" w:lineRule="auto"/>
        <w:rPr>
          <w:rFonts w:ascii="Book Antiqua" w:hAnsi="Book Antiqua"/>
        </w:rPr>
      </w:pPr>
      <w:r w:rsidRPr="000E2D6F">
        <w:rPr>
          <w:rFonts w:ascii="Book Antiqua" w:hAnsi="Book Antiqua"/>
          <w:b/>
        </w:rPr>
        <w:t>Telephone</w:t>
      </w:r>
      <w:r w:rsidRPr="000E2D6F">
        <w:rPr>
          <w:rFonts w:ascii="Book Antiqua" w:hAnsi="Book Antiqua"/>
        </w:rPr>
        <w:t>: +81-282-872128</w:t>
      </w:r>
    </w:p>
    <w:p w14:paraId="46619812" w14:textId="77777777" w:rsidR="000E2D6F" w:rsidRPr="000E2D6F" w:rsidRDefault="000E2D6F" w:rsidP="000E2D6F">
      <w:pPr>
        <w:spacing w:line="360" w:lineRule="auto"/>
        <w:rPr>
          <w:rFonts w:ascii="Book Antiqua" w:hAnsi="Book Antiqua"/>
        </w:rPr>
      </w:pPr>
      <w:r w:rsidRPr="000E2D6F">
        <w:rPr>
          <w:rFonts w:ascii="Book Antiqua" w:hAnsi="Book Antiqua"/>
          <w:b/>
        </w:rPr>
        <w:t>Fax</w:t>
      </w:r>
      <w:r w:rsidRPr="000E2D6F">
        <w:rPr>
          <w:rFonts w:ascii="Book Antiqua" w:hAnsi="Book Antiqua"/>
        </w:rPr>
        <w:t>: +81-282-862915</w:t>
      </w:r>
    </w:p>
    <w:p w14:paraId="2913C893" w14:textId="77777777" w:rsidR="000E2D6F" w:rsidRPr="000E2D6F" w:rsidRDefault="000E2D6F" w:rsidP="000E2D6F">
      <w:pPr>
        <w:spacing w:line="360" w:lineRule="auto"/>
        <w:rPr>
          <w:rFonts w:ascii="Book Antiqua" w:hAnsi="Book Antiqua"/>
          <w:kern w:val="0"/>
        </w:rPr>
      </w:pPr>
    </w:p>
    <w:p w14:paraId="770287AA" w14:textId="77777777" w:rsidR="000E2D6F" w:rsidRPr="000E2D6F" w:rsidRDefault="000E2D6F" w:rsidP="000E2D6F">
      <w:pPr>
        <w:spacing w:line="360" w:lineRule="auto"/>
        <w:rPr>
          <w:rFonts w:ascii="Book Antiqua" w:hAnsi="Book Antiqua"/>
          <w:b/>
        </w:rPr>
      </w:pPr>
      <w:r w:rsidRPr="000E2D6F">
        <w:rPr>
          <w:rFonts w:ascii="Book Antiqua" w:hAnsi="Book Antiqua"/>
          <w:b/>
        </w:rPr>
        <w:t xml:space="preserve">Received: </w:t>
      </w:r>
      <w:r w:rsidRPr="000E2D6F">
        <w:rPr>
          <w:rFonts w:ascii="Book Antiqua" w:eastAsia="宋体" w:hAnsi="Book Antiqua"/>
          <w:lang w:eastAsia="zh-CN"/>
        </w:rPr>
        <w:t>August 15, 2016</w:t>
      </w:r>
      <w:r w:rsidRPr="000E2D6F">
        <w:rPr>
          <w:rFonts w:ascii="Book Antiqua" w:hAnsi="Book Antiqua"/>
        </w:rPr>
        <w:t xml:space="preserve">  </w:t>
      </w:r>
    </w:p>
    <w:p w14:paraId="371B83E9" w14:textId="77777777" w:rsidR="000E2D6F" w:rsidRPr="000E2D6F" w:rsidRDefault="000E2D6F" w:rsidP="000E2D6F">
      <w:pPr>
        <w:spacing w:line="360" w:lineRule="auto"/>
        <w:rPr>
          <w:rFonts w:ascii="Book Antiqua" w:hAnsi="Book Antiqua"/>
          <w:b/>
        </w:rPr>
      </w:pPr>
      <w:r w:rsidRPr="000E2D6F">
        <w:rPr>
          <w:rFonts w:ascii="Book Antiqua" w:hAnsi="Book Antiqua"/>
          <w:b/>
        </w:rPr>
        <w:t>Peer-review started:</w:t>
      </w:r>
      <w:r w:rsidRPr="000E2D6F">
        <w:rPr>
          <w:rFonts w:ascii="Book Antiqua" w:eastAsia="宋体" w:hAnsi="Book Antiqua"/>
          <w:lang w:eastAsia="zh-CN"/>
        </w:rPr>
        <w:t xml:space="preserve"> August 16, 2016</w:t>
      </w:r>
      <w:r w:rsidRPr="000E2D6F">
        <w:rPr>
          <w:rFonts w:ascii="Book Antiqua" w:hAnsi="Book Antiqua"/>
        </w:rPr>
        <w:t xml:space="preserve">  </w:t>
      </w:r>
    </w:p>
    <w:p w14:paraId="35A064ED" w14:textId="77777777" w:rsidR="000E2D6F" w:rsidRPr="000E2D6F" w:rsidRDefault="000E2D6F" w:rsidP="000E2D6F">
      <w:pPr>
        <w:spacing w:line="360" w:lineRule="auto"/>
        <w:rPr>
          <w:rFonts w:ascii="Book Antiqua" w:eastAsia="宋体" w:hAnsi="Book Antiqua"/>
          <w:b/>
          <w:lang w:eastAsia="zh-CN"/>
        </w:rPr>
      </w:pPr>
      <w:r w:rsidRPr="000E2D6F">
        <w:rPr>
          <w:rFonts w:ascii="Book Antiqua" w:hAnsi="Book Antiqua"/>
          <w:b/>
        </w:rPr>
        <w:lastRenderedPageBreak/>
        <w:t>First decision:</w:t>
      </w:r>
      <w:r w:rsidRPr="000E2D6F">
        <w:rPr>
          <w:rFonts w:ascii="Book Antiqua" w:eastAsia="宋体" w:hAnsi="Book Antiqua"/>
          <w:b/>
          <w:lang w:eastAsia="zh-CN"/>
        </w:rPr>
        <w:t xml:space="preserve"> </w:t>
      </w:r>
      <w:r w:rsidRPr="000E2D6F">
        <w:rPr>
          <w:rFonts w:ascii="Book Antiqua" w:eastAsia="宋体" w:hAnsi="Book Antiqua"/>
          <w:lang w:eastAsia="zh-CN"/>
        </w:rPr>
        <w:t>September 28, 2016</w:t>
      </w:r>
    </w:p>
    <w:p w14:paraId="654CA56C" w14:textId="77777777" w:rsidR="000E2D6F" w:rsidRPr="000E2D6F" w:rsidRDefault="000E2D6F" w:rsidP="000E2D6F">
      <w:pPr>
        <w:spacing w:line="360" w:lineRule="auto"/>
        <w:rPr>
          <w:rFonts w:ascii="Book Antiqua" w:hAnsi="Book Antiqua"/>
          <w:b/>
        </w:rPr>
      </w:pPr>
      <w:r w:rsidRPr="000E2D6F">
        <w:rPr>
          <w:rFonts w:ascii="Book Antiqua" w:hAnsi="Book Antiqua"/>
          <w:b/>
        </w:rPr>
        <w:t>Revised:</w:t>
      </w:r>
      <w:r w:rsidRPr="000E2D6F">
        <w:rPr>
          <w:rFonts w:ascii="Book Antiqua" w:eastAsia="宋体" w:hAnsi="Book Antiqua"/>
          <w:b/>
          <w:lang w:eastAsia="zh-CN"/>
        </w:rPr>
        <w:t xml:space="preserve"> </w:t>
      </w:r>
      <w:r w:rsidRPr="000E2D6F">
        <w:rPr>
          <w:rFonts w:ascii="Book Antiqua" w:eastAsia="宋体" w:hAnsi="Book Antiqua"/>
          <w:lang w:eastAsia="zh-CN"/>
        </w:rPr>
        <w:t>October 8, 2016</w:t>
      </w:r>
      <w:r w:rsidRPr="000E2D6F">
        <w:rPr>
          <w:rFonts w:ascii="Book Antiqua" w:hAnsi="Book Antiqua"/>
        </w:rPr>
        <w:t xml:space="preserve">  </w:t>
      </w:r>
    </w:p>
    <w:p w14:paraId="48730B75" w14:textId="5732E779" w:rsidR="000E2D6F" w:rsidRPr="00EB7466" w:rsidRDefault="000E2D6F" w:rsidP="00EB7466">
      <w:pPr>
        <w:rPr>
          <w:rFonts w:ascii="Book Antiqua" w:hAnsi="Book Antiqua"/>
          <w:iCs/>
        </w:rPr>
      </w:pPr>
      <w:r w:rsidRPr="000E2D6F">
        <w:rPr>
          <w:rFonts w:ascii="Book Antiqua" w:hAnsi="Book Antiqua"/>
          <w:b/>
        </w:rPr>
        <w:t xml:space="preserve">Accepted: </w:t>
      </w:r>
      <w:r w:rsidR="00EB7466">
        <w:rPr>
          <w:rStyle w:val="Emphasis"/>
        </w:rPr>
        <w:t>November</w:t>
      </w:r>
      <w:r w:rsidR="00EB7466">
        <w:rPr>
          <w:rStyle w:val="Emphasis"/>
          <w:rFonts w:ascii="宋体" w:hAnsi="宋体" w:cs="宋体" w:hint="eastAsia"/>
        </w:rPr>
        <w:t xml:space="preserve"> 1</w:t>
      </w:r>
      <w:r w:rsidR="00EB7466" w:rsidRPr="00235CD4">
        <w:rPr>
          <w:rStyle w:val="Emphasis"/>
        </w:rPr>
        <w:t>,</w:t>
      </w:r>
      <w:r w:rsidR="00EB7466">
        <w:rPr>
          <w:rStyle w:val="Emphasis"/>
        </w:rPr>
        <w:t xml:space="preserve"> 2016</w:t>
      </w:r>
      <w:bookmarkStart w:id="4" w:name="_GoBack"/>
      <w:bookmarkEnd w:id="4"/>
    </w:p>
    <w:p w14:paraId="008B5E93" w14:textId="77777777" w:rsidR="000E2D6F" w:rsidRPr="000E2D6F" w:rsidRDefault="000E2D6F" w:rsidP="000E2D6F">
      <w:pPr>
        <w:spacing w:line="360" w:lineRule="auto"/>
        <w:rPr>
          <w:rFonts w:ascii="Book Antiqua" w:hAnsi="Book Antiqua"/>
          <w:b/>
        </w:rPr>
      </w:pPr>
      <w:r w:rsidRPr="000E2D6F">
        <w:rPr>
          <w:rFonts w:ascii="Book Antiqua" w:hAnsi="Book Antiqua"/>
          <w:b/>
        </w:rPr>
        <w:t>Article in press:</w:t>
      </w:r>
      <w:r w:rsidRPr="000E2D6F">
        <w:rPr>
          <w:rFonts w:ascii="Book Antiqua" w:hAnsi="Book Antiqua"/>
        </w:rPr>
        <w:t xml:space="preserve">    </w:t>
      </w:r>
    </w:p>
    <w:p w14:paraId="7DB7E36C" w14:textId="77777777" w:rsidR="000E2D6F" w:rsidRPr="000E2D6F" w:rsidRDefault="000E2D6F" w:rsidP="000E2D6F">
      <w:pPr>
        <w:spacing w:line="360" w:lineRule="auto"/>
        <w:rPr>
          <w:rFonts w:ascii="Book Antiqua" w:eastAsia="宋体" w:hAnsi="Book Antiqua"/>
          <w:b/>
          <w:lang w:eastAsia="zh-CN"/>
        </w:rPr>
      </w:pPr>
      <w:r w:rsidRPr="000E2D6F">
        <w:rPr>
          <w:rFonts w:ascii="Book Antiqua" w:hAnsi="Book Antiqua"/>
          <w:b/>
        </w:rPr>
        <w:t xml:space="preserve">Published online: </w:t>
      </w:r>
    </w:p>
    <w:p w14:paraId="40DF0A22" w14:textId="77777777" w:rsidR="0058403C" w:rsidRPr="000E2D6F" w:rsidRDefault="0058403C" w:rsidP="000E2D6F">
      <w:pPr>
        <w:spacing w:line="360" w:lineRule="auto"/>
        <w:rPr>
          <w:rFonts w:ascii="Book Antiqua" w:hAnsi="Book Antiqua"/>
          <w:kern w:val="0"/>
        </w:rPr>
      </w:pPr>
    </w:p>
    <w:p w14:paraId="1A8E1E7D" w14:textId="5105AEC4" w:rsidR="0058403C" w:rsidRPr="000E2D6F" w:rsidRDefault="0058403C" w:rsidP="000E2D6F">
      <w:pPr>
        <w:spacing w:line="360" w:lineRule="auto"/>
        <w:rPr>
          <w:rFonts w:ascii="Book Antiqua" w:hAnsi="Book Antiqua" w:cs="Times New Roman"/>
        </w:rPr>
      </w:pPr>
    </w:p>
    <w:p w14:paraId="26F2BFF2" w14:textId="49BA652E" w:rsidR="00D232CF" w:rsidRPr="000E2D6F" w:rsidRDefault="00D232CF" w:rsidP="000E2D6F">
      <w:pPr>
        <w:widowControl/>
        <w:spacing w:line="360" w:lineRule="auto"/>
        <w:rPr>
          <w:rFonts w:ascii="Book Antiqua" w:hAnsi="Book Antiqua" w:cs="Times New Roman"/>
        </w:rPr>
      </w:pPr>
      <w:r w:rsidRPr="000E2D6F">
        <w:rPr>
          <w:rFonts w:ascii="Book Antiqua" w:hAnsi="Book Antiqua" w:cs="Times New Roman"/>
        </w:rPr>
        <w:br w:type="page"/>
      </w:r>
    </w:p>
    <w:p w14:paraId="51163242" w14:textId="2DF8A7C4" w:rsidR="00AB1702" w:rsidRPr="000E2D6F" w:rsidRDefault="00AB1702" w:rsidP="000E2D6F">
      <w:pPr>
        <w:spacing w:line="360" w:lineRule="auto"/>
        <w:rPr>
          <w:rFonts w:ascii="Book Antiqua" w:hAnsi="Book Antiqua" w:cs="Times New Roman"/>
          <w:b/>
        </w:rPr>
      </w:pPr>
      <w:r w:rsidRPr="000E2D6F">
        <w:rPr>
          <w:rFonts w:ascii="Book Antiqua" w:hAnsi="Book Antiqua" w:cs="Times New Roman"/>
          <w:b/>
        </w:rPr>
        <w:lastRenderedPageBreak/>
        <w:t xml:space="preserve">Abstract </w:t>
      </w:r>
    </w:p>
    <w:p w14:paraId="5B92E02C" w14:textId="452E1B3A" w:rsidR="00AB1702" w:rsidRPr="000E2D6F" w:rsidRDefault="001A23FF" w:rsidP="000E2D6F">
      <w:pPr>
        <w:spacing w:line="360" w:lineRule="auto"/>
        <w:rPr>
          <w:rFonts w:ascii="Book Antiqua" w:hAnsi="Book Antiqua" w:cs="Times New Roman"/>
        </w:rPr>
      </w:pPr>
      <w:r w:rsidRPr="000E2D6F">
        <w:rPr>
          <w:rFonts w:ascii="Book Antiqua" w:hAnsi="Book Antiqua" w:cs="Times New Roman"/>
        </w:rPr>
        <w:t xml:space="preserve">L-type amino acid </w:t>
      </w:r>
      <w:r w:rsidR="00B70801" w:rsidRPr="000E2D6F">
        <w:rPr>
          <w:rFonts w:ascii="Book Antiqua" w:hAnsi="Book Antiqua" w:cs="Times New Roman"/>
        </w:rPr>
        <w:t xml:space="preserve">transporters </w:t>
      </w:r>
      <w:r w:rsidRPr="000E2D6F">
        <w:rPr>
          <w:rFonts w:ascii="Book Antiqua" w:hAnsi="Book Antiqua" w:cs="Times New Roman"/>
        </w:rPr>
        <w:t xml:space="preserve">(LATs) </w:t>
      </w:r>
      <w:r w:rsidR="00B70801" w:rsidRPr="000E2D6F">
        <w:rPr>
          <w:rFonts w:ascii="Book Antiqua" w:hAnsi="Book Antiqua" w:cs="Times New Roman"/>
        </w:rPr>
        <w:t xml:space="preserve">mainly </w:t>
      </w:r>
      <w:r w:rsidR="00172204" w:rsidRPr="000E2D6F">
        <w:rPr>
          <w:rFonts w:ascii="Book Antiqua" w:hAnsi="Book Antiqua" w:cs="Times New Roman"/>
        </w:rPr>
        <w:t>assist</w:t>
      </w:r>
      <w:r w:rsidR="00B70801" w:rsidRPr="000E2D6F">
        <w:rPr>
          <w:rFonts w:ascii="Book Antiqua" w:hAnsi="Book Antiqua" w:cs="Times New Roman"/>
        </w:rPr>
        <w:t xml:space="preserve"> the uptake of neutral amino acids</w:t>
      </w:r>
      <w:r w:rsidR="001D7A6C" w:rsidRPr="000E2D6F">
        <w:rPr>
          <w:rFonts w:ascii="Book Antiqua" w:hAnsi="Book Antiqua" w:cs="Times New Roman"/>
        </w:rPr>
        <w:t xml:space="preserve"> into cells</w:t>
      </w:r>
      <w:r w:rsidR="00B70801" w:rsidRPr="000E2D6F">
        <w:rPr>
          <w:rFonts w:ascii="Book Antiqua" w:hAnsi="Book Antiqua" w:cs="Times New Roman"/>
        </w:rPr>
        <w:t>.</w:t>
      </w:r>
      <w:r w:rsidR="00347721" w:rsidRPr="000E2D6F">
        <w:rPr>
          <w:rFonts w:ascii="Book Antiqua" w:hAnsi="Book Antiqua" w:cs="Times New Roman"/>
        </w:rPr>
        <w:t xml:space="preserve"> </w:t>
      </w:r>
      <w:r w:rsidR="00564D5F" w:rsidRPr="000E2D6F">
        <w:rPr>
          <w:rFonts w:ascii="Book Antiqua" w:hAnsi="Book Antiqua" w:cs="Times New Roman"/>
        </w:rPr>
        <w:t>Four LATs</w:t>
      </w:r>
      <w:r w:rsidR="006A1825" w:rsidRPr="000E2D6F">
        <w:rPr>
          <w:rFonts w:ascii="Book Antiqua" w:hAnsi="Book Antiqua" w:cs="Times New Roman"/>
        </w:rPr>
        <w:t xml:space="preserve"> (LAT1, LAT2, LAT3 and LAT4)</w:t>
      </w:r>
      <w:r w:rsidR="00564D5F" w:rsidRPr="000E2D6F">
        <w:rPr>
          <w:rFonts w:ascii="Book Antiqua" w:hAnsi="Book Antiqua" w:cs="Times New Roman"/>
        </w:rPr>
        <w:t xml:space="preserve"> </w:t>
      </w:r>
      <w:r w:rsidR="008D6E6B" w:rsidRPr="000E2D6F">
        <w:rPr>
          <w:rFonts w:ascii="Book Antiqua" w:hAnsi="Book Antiqua" w:cs="Times New Roman"/>
        </w:rPr>
        <w:t>have</w:t>
      </w:r>
      <w:r w:rsidR="00B143AC" w:rsidRPr="000E2D6F">
        <w:rPr>
          <w:rFonts w:ascii="Book Antiqua" w:hAnsi="Book Antiqua" w:cs="Times New Roman"/>
        </w:rPr>
        <w:t xml:space="preserve"> so far </w:t>
      </w:r>
      <w:r w:rsidR="00621F5D" w:rsidRPr="000E2D6F">
        <w:rPr>
          <w:rFonts w:ascii="Book Antiqua" w:hAnsi="Book Antiqua" w:cs="Times New Roman"/>
        </w:rPr>
        <w:t>been</w:t>
      </w:r>
      <w:r w:rsidRPr="000E2D6F">
        <w:rPr>
          <w:rFonts w:ascii="Book Antiqua" w:hAnsi="Book Antiqua" w:cs="Times New Roman"/>
        </w:rPr>
        <w:t xml:space="preserve"> </w:t>
      </w:r>
      <w:r w:rsidR="00621F5D" w:rsidRPr="000E2D6F">
        <w:rPr>
          <w:rFonts w:ascii="Book Antiqua" w:hAnsi="Book Antiqua" w:cs="Times New Roman"/>
        </w:rPr>
        <w:t xml:space="preserve">identified. </w:t>
      </w:r>
      <w:r w:rsidR="00347721" w:rsidRPr="000E2D6F">
        <w:rPr>
          <w:rFonts w:ascii="Book Antiqua" w:hAnsi="Book Antiqua" w:cs="Times New Roman"/>
        </w:rPr>
        <w:t xml:space="preserve">LAT1 </w:t>
      </w:r>
      <w:r w:rsidRPr="000E2D6F">
        <w:rPr>
          <w:rFonts w:ascii="Book Antiqua" w:hAnsi="Book Antiqua" w:cs="Times New Roman"/>
        </w:rPr>
        <w:t>(</w:t>
      </w:r>
      <w:r w:rsidR="0009361E" w:rsidRPr="000E2D6F">
        <w:rPr>
          <w:rFonts w:ascii="Book Antiqua" w:hAnsi="Book Antiqua" w:cs="Times New Roman"/>
        </w:rPr>
        <w:t>SLC7A5) has been</w:t>
      </w:r>
      <w:r w:rsidR="00347721" w:rsidRPr="000E2D6F">
        <w:rPr>
          <w:rFonts w:ascii="Book Antiqua" w:hAnsi="Book Antiqua" w:cs="Times New Roman"/>
        </w:rPr>
        <w:t xml:space="preserve"> attracting m</w:t>
      </w:r>
      <w:r w:rsidR="00621F5D" w:rsidRPr="000E2D6F">
        <w:rPr>
          <w:rFonts w:ascii="Book Antiqua" w:hAnsi="Book Antiqua" w:cs="Times New Roman"/>
        </w:rPr>
        <w:t>uch</w:t>
      </w:r>
      <w:r w:rsidR="00347721" w:rsidRPr="000E2D6F">
        <w:rPr>
          <w:rFonts w:ascii="Book Antiqua" w:hAnsi="Book Antiqua" w:cs="Times New Roman"/>
        </w:rPr>
        <w:t xml:space="preserve"> attention in the </w:t>
      </w:r>
      <w:r w:rsidRPr="000E2D6F">
        <w:rPr>
          <w:rFonts w:ascii="Book Antiqua" w:hAnsi="Book Antiqua" w:cs="Times New Roman"/>
        </w:rPr>
        <w:t xml:space="preserve">field of cancer research since it is </w:t>
      </w:r>
      <w:r w:rsidR="00B143AC" w:rsidRPr="000E2D6F">
        <w:rPr>
          <w:rFonts w:ascii="Book Antiqua" w:hAnsi="Book Antiqua" w:cs="Times New Roman"/>
        </w:rPr>
        <w:t xml:space="preserve">commonly </w:t>
      </w:r>
      <w:r w:rsidRPr="000E2D6F">
        <w:rPr>
          <w:rFonts w:ascii="Book Antiqua" w:hAnsi="Book Antiqua" w:cs="Times New Roman"/>
        </w:rPr>
        <w:t xml:space="preserve">up-regulated in various cancers. </w:t>
      </w:r>
      <w:r w:rsidR="00172204" w:rsidRPr="000E2D6F">
        <w:rPr>
          <w:rFonts w:ascii="Book Antiqua" w:hAnsi="Book Antiqua" w:cs="Times New Roman"/>
        </w:rPr>
        <w:t xml:space="preserve">Basic research </w:t>
      </w:r>
      <w:r w:rsidR="001D7A6C" w:rsidRPr="000E2D6F">
        <w:rPr>
          <w:rFonts w:ascii="Book Antiqua" w:hAnsi="Book Antiqua" w:cs="Times New Roman"/>
        </w:rPr>
        <w:t>has made it increasingly clear that LAT1 plays a predominant role in malignancy.</w:t>
      </w:r>
      <w:r w:rsidR="00172204" w:rsidRPr="000E2D6F">
        <w:rPr>
          <w:rFonts w:ascii="Book Antiqua" w:hAnsi="Book Antiqua" w:cs="Times New Roman"/>
        </w:rPr>
        <w:t xml:space="preserve"> </w:t>
      </w:r>
      <w:r w:rsidR="00621F5D" w:rsidRPr="000E2D6F">
        <w:rPr>
          <w:rFonts w:ascii="Book Antiqua" w:hAnsi="Book Antiqua" w:cs="Times New Roman"/>
        </w:rPr>
        <w:t>The f</w:t>
      </w:r>
      <w:r w:rsidR="00DA127A" w:rsidRPr="000E2D6F">
        <w:rPr>
          <w:rFonts w:ascii="Book Antiqua" w:hAnsi="Book Antiqua" w:cs="Times New Roman"/>
        </w:rPr>
        <w:t>unctional sign</w:t>
      </w:r>
      <w:r w:rsidR="00621F5D" w:rsidRPr="000E2D6F">
        <w:rPr>
          <w:rFonts w:ascii="Book Antiqua" w:hAnsi="Book Antiqua" w:cs="Times New Roman"/>
        </w:rPr>
        <w:t>ificance of LAT1 in cancer</w:t>
      </w:r>
      <w:r w:rsidR="0009361E" w:rsidRPr="000E2D6F">
        <w:rPr>
          <w:rFonts w:ascii="Book Antiqua" w:hAnsi="Book Antiqua" w:cs="Times New Roman"/>
        </w:rPr>
        <w:t xml:space="preserve"> and</w:t>
      </w:r>
      <w:r w:rsidR="0009361E" w:rsidRPr="000E2D6F">
        <w:rPr>
          <w:rFonts w:ascii="Book Antiqua" w:hAnsi="Book Antiqua"/>
        </w:rPr>
        <w:t xml:space="preserve"> </w:t>
      </w:r>
      <w:r w:rsidR="00621F5D" w:rsidRPr="000E2D6F">
        <w:rPr>
          <w:rFonts w:ascii="Book Antiqua" w:hAnsi="Book Antiqua"/>
        </w:rPr>
        <w:t xml:space="preserve">the </w:t>
      </w:r>
      <w:r w:rsidR="0009361E" w:rsidRPr="000E2D6F">
        <w:rPr>
          <w:rFonts w:ascii="Book Antiqua" w:hAnsi="Book Antiqua" w:cs="Times New Roman"/>
        </w:rPr>
        <w:t>potential therapeutic application of</w:t>
      </w:r>
      <w:r w:rsidR="00DA127A" w:rsidRPr="000E2D6F">
        <w:rPr>
          <w:rFonts w:ascii="Book Antiqua" w:hAnsi="Book Antiqua" w:cs="Times New Roman"/>
        </w:rPr>
        <w:t xml:space="preserve"> the </w:t>
      </w:r>
      <w:r w:rsidR="0009361E" w:rsidRPr="000E2D6F">
        <w:rPr>
          <w:rFonts w:ascii="Book Antiqua" w:hAnsi="Book Antiqua" w:cs="Times New Roman"/>
        </w:rPr>
        <w:t>features of LAT1 to cancer management</w:t>
      </w:r>
      <w:r w:rsidR="00621F5D" w:rsidRPr="000E2D6F">
        <w:rPr>
          <w:rFonts w:ascii="Book Antiqua" w:hAnsi="Book Antiqua" w:cs="Times New Roman"/>
        </w:rPr>
        <w:t xml:space="preserve"> are described in this review</w:t>
      </w:r>
      <w:r w:rsidR="0009361E" w:rsidRPr="000E2D6F">
        <w:rPr>
          <w:rFonts w:ascii="Book Antiqua" w:hAnsi="Book Antiqua" w:cs="Times New Roman"/>
        </w:rPr>
        <w:t>.</w:t>
      </w:r>
    </w:p>
    <w:p w14:paraId="4440F140" w14:textId="77777777" w:rsidR="002E5825" w:rsidRPr="000E2D6F" w:rsidRDefault="002E5825" w:rsidP="000E2D6F">
      <w:pPr>
        <w:spacing w:line="360" w:lineRule="auto"/>
        <w:rPr>
          <w:rFonts w:ascii="Book Antiqua" w:hAnsi="Book Antiqua" w:cs="Times New Roman"/>
        </w:rPr>
      </w:pPr>
    </w:p>
    <w:p w14:paraId="1EE87182" w14:textId="65D5283F" w:rsidR="00E0190F" w:rsidRPr="000E2D6F" w:rsidRDefault="00D232CF" w:rsidP="000E2D6F">
      <w:pPr>
        <w:spacing w:line="360" w:lineRule="auto"/>
        <w:rPr>
          <w:rFonts w:ascii="Book Antiqua" w:hAnsi="Book Antiqua" w:cs="Times New Roman"/>
        </w:rPr>
      </w:pPr>
      <w:r w:rsidRPr="000E2D6F">
        <w:rPr>
          <w:rFonts w:ascii="Book Antiqua" w:hAnsi="Book Antiqua" w:cs="‘®àˇø®ÑÂ'1"/>
          <w:b/>
          <w:kern w:val="0"/>
        </w:rPr>
        <w:t>Key words</w:t>
      </w:r>
      <w:r w:rsidRPr="000E2D6F">
        <w:rPr>
          <w:rFonts w:ascii="Book Antiqua" w:hAnsi="Book Antiqua" w:cs="‘®àˇø®ÑÂ'1"/>
          <w:kern w:val="0"/>
        </w:rPr>
        <w:t>:</w:t>
      </w:r>
      <w:r w:rsidR="00E0190F" w:rsidRPr="000E2D6F">
        <w:rPr>
          <w:rFonts w:ascii="Book Antiqua" w:hAnsi="Book Antiqua" w:cs="Times New Roman"/>
        </w:rPr>
        <w:t xml:space="preserve"> </w:t>
      </w:r>
      <w:r w:rsidR="000E2D6F" w:rsidRPr="000E2D6F">
        <w:rPr>
          <w:rFonts w:ascii="Book Antiqua" w:hAnsi="Book Antiqua" w:cs="Times New Roman"/>
        </w:rPr>
        <w:t>LAT1</w:t>
      </w:r>
      <w:r w:rsidR="000E2D6F" w:rsidRPr="000E2D6F">
        <w:rPr>
          <w:rFonts w:ascii="Book Antiqua" w:eastAsia="宋体" w:hAnsi="Book Antiqua" w:cs="Times New Roman"/>
          <w:lang w:eastAsia="zh-CN"/>
        </w:rPr>
        <w:t xml:space="preserve">; </w:t>
      </w:r>
      <w:r w:rsidR="000E2D6F" w:rsidRPr="000E2D6F">
        <w:rPr>
          <w:rFonts w:ascii="Book Antiqua" w:hAnsi="Book Antiqua" w:cs="Times New Roman"/>
        </w:rPr>
        <w:t>A</w:t>
      </w:r>
      <w:r w:rsidR="00213862" w:rsidRPr="000E2D6F">
        <w:rPr>
          <w:rFonts w:ascii="Book Antiqua" w:hAnsi="Book Antiqua" w:cs="Times New Roman"/>
        </w:rPr>
        <w:t>mino acid transporter</w:t>
      </w:r>
      <w:r w:rsidR="000E2D6F" w:rsidRPr="000E2D6F">
        <w:rPr>
          <w:rFonts w:ascii="Book Antiqua" w:eastAsia="宋体" w:hAnsi="Book Antiqua" w:cs="Times New Roman"/>
          <w:lang w:eastAsia="zh-CN"/>
        </w:rPr>
        <w:t xml:space="preserve">; </w:t>
      </w:r>
      <w:r w:rsidR="000E2D6F" w:rsidRPr="000E2D6F">
        <w:rPr>
          <w:rFonts w:ascii="Book Antiqua" w:hAnsi="Book Antiqua" w:cs="Times New Roman"/>
        </w:rPr>
        <w:t>M</w:t>
      </w:r>
      <w:r w:rsidR="00213862" w:rsidRPr="000E2D6F">
        <w:rPr>
          <w:rFonts w:ascii="Book Antiqua" w:hAnsi="Book Antiqua" w:cs="Times New Roman"/>
        </w:rPr>
        <w:t>olecular target drug</w:t>
      </w:r>
      <w:r w:rsidR="000E2D6F" w:rsidRPr="000E2D6F">
        <w:rPr>
          <w:rFonts w:ascii="Book Antiqua" w:eastAsia="宋体" w:hAnsi="Book Antiqua" w:cs="Times New Roman"/>
          <w:lang w:eastAsia="zh-CN"/>
        </w:rPr>
        <w:t xml:space="preserve">; </w:t>
      </w:r>
      <w:r w:rsidR="000E2D6F" w:rsidRPr="000E2D6F">
        <w:rPr>
          <w:rFonts w:ascii="Book Antiqua" w:hAnsi="Book Antiqua" w:cs="Times New Roman"/>
        </w:rPr>
        <w:t>Amino acid starvation response</w:t>
      </w:r>
      <w:r w:rsidR="000E2D6F" w:rsidRPr="000E2D6F">
        <w:rPr>
          <w:rFonts w:ascii="Book Antiqua" w:eastAsia="宋体" w:hAnsi="Book Antiqua" w:cs="Times New Roman"/>
          <w:lang w:eastAsia="zh-CN"/>
        </w:rPr>
        <w:t xml:space="preserve">; </w:t>
      </w:r>
      <w:r w:rsidR="000E2D6F" w:rsidRPr="000E2D6F">
        <w:rPr>
          <w:rFonts w:ascii="Book Antiqua" w:hAnsi="Book Antiqua" w:cs="Times New Roman"/>
        </w:rPr>
        <w:t>S</w:t>
      </w:r>
      <w:r w:rsidR="00213862" w:rsidRPr="000E2D6F">
        <w:rPr>
          <w:rFonts w:ascii="Book Antiqua" w:hAnsi="Book Antiqua" w:cs="Times New Roman"/>
        </w:rPr>
        <w:t>ignal transduction</w:t>
      </w:r>
    </w:p>
    <w:p w14:paraId="7EC9D4E8" w14:textId="77777777" w:rsidR="005C0C96" w:rsidRPr="000E2D6F" w:rsidRDefault="005C0C96" w:rsidP="000E2D6F">
      <w:pPr>
        <w:spacing w:line="360" w:lineRule="auto"/>
        <w:rPr>
          <w:rFonts w:ascii="Book Antiqua" w:hAnsi="Book Antiqua" w:cs="Times New Roman"/>
        </w:rPr>
      </w:pPr>
    </w:p>
    <w:p w14:paraId="2FA3C4F2" w14:textId="77777777" w:rsidR="000E2D6F" w:rsidRPr="000E2D6F" w:rsidRDefault="000E2D6F" w:rsidP="000E2D6F">
      <w:pPr>
        <w:spacing w:line="360" w:lineRule="auto"/>
        <w:rPr>
          <w:rFonts w:ascii="Book Antiqua" w:hAnsi="Book Antiqua" w:cs="Arial"/>
        </w:rPr>
      </w:pPr>
      <w:proofErr w:type="gramStart"/>
      <w:r w:rsidRPr="000E2D6F">
        <w:rPr>
          <w:rFonts w:ascii="Book Antiqua" w:hAnsi="Book Antiqua"/>
          <w:b/>
        </w:rPr>
        <w:t xml:space="preserve">© </w:t>
      </w:r>
      <w:r w:rsidRPr="000E2D6F">
        <w:rPr>
          <w:rFonts w:ascii="Book Antiqua" w:hAnsi="Book Antiqua" w:cs="Arial"/>
          <w:b/>
        </w:rPr>
        <w:t>The Author(s) 2016.</w:t>
      </w:r>
      <w:proofErr w:type="gramEnd"/>
      <w:r w:rsidRPr="000E2D6F">
        <w:rPr>
          <w:rFonts w:ascii="Book Antiqua" w:hAnsi="Book Antiqua" w:cs="Arial"/>
        </w:rPr>
        <w:t xml:space="preserve"> Published by </w:t>
      </w:r>
      <w:proofErr w:type="spellStart"/>
      <w:r w:rsidRPr="000E2D6F">
        <w:rPr>
          <w:rFonts w:ascii="Book Antiqua" w:hAnsi="Book Antiqua" w:cs="Arial"/>
        </w:rPr>
        <w:t>Baishideng</w:t>
      </w:r>
      <w:proofErr w:type="spellEnd"/>
      <w:r w:rsidRPr="000E2D6F">
        <w:rPr>
          <w:rFonts w:ascii="Book Antiqua" w:hAnsi="Book Antiqua" w:cs="Arial"/>
        </w:rPr>
        <w:t xml:space="preserve"> Publishing Group Inc. All rights reserved.</w:t>
      </w:r>
    </w:p>
    <w:p w14:paraId="1FF9CDA8" w14:textId="77777777" w:rsidR="005C0C96" w:rsidRPr="000E2D6F" w:rsidRDefault="005C0C96" w:rsidP="000E2D6F">
      <w:pPr>
        <w:spacing w:line="360" w:lineRule="auto"/>
        <w:rPr>
          <w:rFonts w:ascii="Book Antiqua" w:hAnsi="Book Antiqua"/>
          <w:kern w:val="0"/>
        </w:rPr>
      </w:pPr>
    </w:p>
    <w:p w14:paraId="0CFEF3FA" w14:textId="77777777" w:rsidR="00D232CF" w:rsidRPr="000E2D6F" w:rsidRDefault="00D232CF" w:rsidP="000E2D6F">
      <w:pPr>
        <w:spacing w:line="360" w:lineRule="auto"/>
        <w:rPr>
          <w:rFonts w:ascii="Book Antiqua" w:hAnsi="Book Antiqua"/>
          <w:kern w:val="0"/>
        </w:rPr>
      </w:pPr>
      <w:r w:rsidRPr="000E2D6F">
        <w:rPr>
          <w:rFonts w:ascii="Book Antiqua" w:hAnsi="Book Antiqua"/>
          <w:b/>
          <w:kern w:val="0"/>
        </w:rPr>
        <w:t>Core tip</w:t>
      </w:r>
      <w:r w:rsidRPr="000E2D6F">
        <w:rPr>
          <w:rFonts w:ascii="Book Antiqua" w:hAnsi="Book Antiqua"/>
          <w:kern w:val="0"/>
        </w:rPr>
        <w:t>:</w:t>
      </w:r>
      <w:r w:rsidRPr="000E2D6F">
        <w:rPr>
          <w:rFonts w:ascii="Book Antiqua" w:hAnsi="Book Antiqua"/>
        </w:rPr>
        <w:t xml:space="preserve"> The discovery of molecules preferentially expressed in cancer cells is extremely valuable for the development of molecular target drugs in cancer therapy. Amino acid transporters have been receiving a great amount of attention as a candidate of such molecular targets. This review summarizes new initiatives for clinical applications of the basic research relative to L-type amino acid transporters, which are commonly expressed in cancers.</w:t>
      </w:r>
    </w:p>
    <w:p w14:paraId="14F3DCCD" w14:textId="77777777" w:rsidR="00D232CF" w:rsidRPr="000E2D6F" w:rsidRDefault="00D232CF" w:rsidP="000E2D6F">
      <w:pPr>
        <w:spacing w:line="360" w:lineRule="auto"/>
        <w:rPr>
          <w:rFonts w:ascii="Book Antiqua" w:hAnsi="Book Antiqua" w:cs="Times New Roman"/>
          <w:b/>
        </w:rPr>
      </w:pPr>
    </w:p>
    <w:p w14:paraId="3EF78EF7" w14:textId="4413C168" w:rsidR="00D232CF" w:rsidRPr="000E2D6F" w:rsidRDefault="000E2D6F" w:rsidP="000E2D6F">
      <w:pPr>
        <w:spacing w:line="360" w:lineRule="auto"/>
        <w:rPr>
          <w:rFonts w:ascii="Book Antiqua" w:eastAsia="宋体" w:hAnsi="Book Antiqua" w:cs="Times New Roman"/>
          <w:lang w:eastAsia="zh-CN"/>
        </w:rPr>
      </w:pPr>
      <w:r w:rsidRPr="000E2D6F">
        <w:rPr>
          <w:rFonts w:ascii="Book Antiqua" w:hAnsi="Book Antiqua" w:cs="Times New Roman"/>
        </w:rPr>
        <w:t>Hayashi</w:t>
      </w:r>
      <w:r w:rsidRPr="000E2D6F">
        <w:rPr>
          <w:rFonts w:ascii="Book Antiqua" w:eastAsia="宋体" w:hAnsi="Book Antiqua" w:cs="Times New Roman"/>
          <w:lang w:eastAsia="zh-CN"/>
        </w:rPr>
        <w:t xml:space="preserve"> K</w:t>
      </w:r>
      <w:r w:rsidRPr="000E2D6F">
        <w:rPr>
          <w:rFonts w:ascii="Book Antiqua" w:hAnsi="Book Antiqua" w:cs="Times New Roman"/>
        </w:rPr>
        <w:t xml:space="preserve">, </w:t>
      </w:r>
      <w:proofErr w:type="spellStart"/>
      <w:r w:rsidRPr="000E2D6F">
        <w:rPr>
          <w:rFonts w:ascii="Book Antiqua" w:hAnsi="Book Antiqua" w:cs="Times New Roman"/>
        </w:rPr>
        <w:t>Anzai</w:t>
      </w:r>
      <w:proofErr w:type="spellEnd"/>
      <w:r w:rsidRPr="000E2D6F">
        <w:rPr>
          <w:rFonts w:ascii="Book Antiqua" w:eastAsia="宋体" w:hAnsi="Book Antiqua" w:cs="Times New Roman"/>
          <w:lang w:eastAsia="zh-CN"/>
        </w:rPr>
        <w:t xml:space="preserve"> N.</w:t>
      </w:r>
      <w:r w:rsidRPr="000E2D6F">
        <w:rPr>
          <w:rFonts w:ascii="Book Antiqua" w:hAnsi="Book Antiqua" w:cs="Times New Roman"/>
        </w:rPr>
        <w:t xml:space="preserve"> Novel therapeutic approaches targeting L-type amino acid transporters for cancer treatment</w:t>
      </w:r>
      <w:r w:rsidRPr="000E2D6F">
        <w:rPr>
          <w:rFonts w:ascii="Book Antiqua" w:eastAsia="宋体" w:hAnsi="Book Antiqua" w:cs="Times New Roman"/>
          <w:lang w:eastAsia="zh-CN"/>
        </w:rPr>
        <w:t>.</w:t>
      </w:r>
      <w:r w:rsidRPr="000E2D6F">
        <w:rPr>
          <w:rFonts w:ascii="Book Antiqua" w:hAnsi="Book Antiqua"/>
          <w:i/>
          <w:iCs/>
        </w:rPr>
        <w:t xml:space="preserve"> World J </w:t>
      </w:r>
      <w:proofErr w:type="spellStart"/>
      <w:r w:rsidRPr="000E2D6F">
        <w:rPr>
          <w:rFonts w:ascii="Book Antiqua" w:hAnsi="Book Antiqua"/>
          <w:i/>
          <w:iCs/>
        </w:rPr>
        <w:t>Gastrointest</w:t>
      </w:r>
      <w:proofErr w:type="spellEnd"/>
      <w:r w:rsidRPr="000E2D6F">
        <w:rPr>
          <w:rFonts w:ascii="Book Antiqua" w:hAnsi="Book Antiqua"/>
          <w:i/>
          <w:iCs/>
        </w:rPr>
        <w:t xml:space="preserve"> </w:t>
      </w:r>
      <w:proofErr w:type="spellStart"/>
      <w:r w:rsidRPr="000E2D6F">
        <w:rPr>
          <w:rFonts w:ascii="Book Antiqua" w:hAnsi="Book Antiqua"/>
          <w:i/>
          <w:iCs/>
        </w:rPr>
        <w:t>Oncol</w:t>
      </w:r>
      <w:proofErr w:type="spellEnd"/>
      <w:r w:rsidRPr="000E2D6F">
        <w:rPr>
          <w:rFonts w:ascii="Book Antiqua" w:eastAsia="宋体" w:hAnsi="Book Antiqua"/>
          <w:i/>
          <w:iCs/>
          <w:lang w:eastAsia="zh-CN"/>
        </w:rPr>
        <w:t xml:space="preserve"> </w:t>
      </w:r>
      <w:r w:rsidRPr="000E2D6F">
        <w:rPr>
          <w:rFonts w:ascii="Book Antiqua" w:eastAsia="宋体" w:hAnsi="Book Antiqua"/>
          <w:iCs/>
          <w:lang w:eastAsia="zh-CN"/>
        </w:rPr>
        <w:t xml:space="preserve">2016; </w:t>
      </w:r>
      <w:proofErr w:type="gramStart"/>
      <w:r w:rsidRPr="000E2D6F">
        <w:rPr>
          <w:rFonts w:ascii="Book Antiqua" w:eastAsia="宋体" w:hAnsi="Book Antiqua"/>
          <w:iCs/>
          <w:lang w:eastAsia="zh-CN"/>
        </w:rPr>
        <w:t>In</w:t>
      </w:r>
      <w:proofErr w:type="gramEnd"/>
      <w:r w:rsidRPr="000E2D6F">
        <w:rPr>
          <w:rFonts w:ascii="Book Antiqua" w:eastAsia="宋体" w:hAnsi="Book Antiqua"/>
          <w:iCs/>
          <w:lang w:eastAsia="zh-CN"/>
        </w:rPr>
        <w:t xml:space="preserve"> press</w:t>
      </w:r>
    </w:p>
    <w:p w14:paraId="02D48519" w14:textId="4947FD7D" w:rsidR="00D232CF" w:rsidRPr="000E2D6F" w:rsidRDefault="00D232CF" w:rsidP="000E2D6F">
      <w:pPr>
        <w:widowControl/>
        <w:spacing w:line="360" w:lineRule="auto"/>
        <w:rPr>
          <w:rFonts w:ascii="Book Antiqua" w:hAnsi="Book Antiqua" w:cs="Times New Roman"/>
          <w:b/>
        </w:rPr>
      </w:pPr>
      <w:r w:rsidRPr="000E2D6F">
        <w:rPr>
          <w:rFonts w:ascii="Book Antiqua" w:hAnsi="Book Antiqua" w:cs="Times New Roman"/>
          <w:b/>
        </w:rPr>
        <w:br w:type="page"/>
      </w:r>
    </w:p>
    <w:p w14:paraId="339D37AC" w14:textId="355CDCA6" w:rsidR="00CC227C" w:rsidRPr="000E2D6F" w:rsidRDefault="000E2D6F" w:rsidP="000E2D6F">
      <w:pPr>
        <w:spacing w:line="360" w:lineRule="auto"/>
        <w:rPr>
          <w:rFonts w:ascii="Book Antiqua" w:hAnsi="Book Antiqua" w:cs="Times New Roman"/>
          <w:b/>
        </w:rPr>
      </w:pPr>
      <w:r w:rsidRPr="000E2D6F">
        <w:rPr>
          <w:rFonts w:ascii="Book Antiqua" w:hAnsi="Book Antiqua" w:cs="Times New Roman"/>
          <w:b/>
        </w:rPr>
        <w:lastRenderedPageBreak/>
        <w:t xml:space="preserve">INTRODUCTION </w:t>
      </w:r>
    </w:p>
    <w:p w14:paraId="316D958E" w14:textId="7C261F06" w:rsidR="00CC227C" w:rsidRPr="000E2D6F" w:rsidRDefault="00F3567A" w:rsidP="000E2D6F">
      <w:pPr>
        <w:spacing w:line="360" w:lineRule="auto"/>
        <w:rPr>
          <w:rFonts w:ascii="Book Antiqua" w:hAnsi="Book Antiqua" w:cs="Times New Roman"/>
        </w:rPr>
      </w:pPr>
      <w:r w:rsidRPr="000E2D6F">
        <w:rPr>
          <w:rFonts w:ascii="Book Antiqua" w:hAnsi="Book Antiqua" w:cs="Times New Roman"/>
        </w:rPr>
        <w:t>C</w:t>
      </w:r>
      <w:r w:rsidR="00A3019B" w:rsidRPr="000E2D6F">
        <w:rPr>
          <w:rFonts w:ascii="Book Antiqua" w:hAnsi="Book Antiqua" w:cs="Times New Roman"/>
        </w:rPr>
        <w:t>ancers consume</w:t>
      </w:r>
      <w:r w:rsidR="00621F5D" w:rsidRPr="000E2D6F">
        <w:rPr>
          <w:rFonts w:ascii="Book Antiqua" w:hAnsi="Book Antiqua" w:cs="Times New Roman"/>
        </w:rPr>
        <w:t xml:space="preserve"> a</w:t>
      </w:r>
      <w:r w:rsidR="00A3019B" w:rsidRPr="000E2D6F">
        <w:rPr>
          <w:rFonts w:ascii="Book Antiqua" w:hAnsi="Book Antiqua" w:cs="Times New Roman"/>
        </w:rPr>
        <w:t xml:space="preserve"> huge amount of material</w:t>
      </w:r>
      <w:r w:rsidRPr="000E2D6F">
        <w:rPr>
          <w:rFonts w:ascii="Book Antiqua" w:hAnsi="Book Antiqua" w:cs="Times New Roman"/>
        </w:rPr>
        <w:t>s</w:t>
      </w:r>
      <w:r w:rsidR="00A3019B" w:rsidRPr="000E2D6F">
        <w:rPr>
          <w:rFonts w:ascii="Book Antiqua" w:hAnsi="Book Antiqua" w:cs="Times New Roman"/>
        </w:rPr>
        <w:t xml:space="preserve"> for biochemical reaction</w:t>
      </w:r>
      <w:r w:rsidRPr="000E2D6F">
        <w:rPr>
          <w:rFonts w:ascii="Book Antiqua" w:hAnsi="Book Antiqua" w:cs="Times New Roman"/>
        </w:rPr>
        <w:t>s</w:t>
      </w:r>
      <w:r w:rsidR="003908F3" w:rsidRPr="000E2D6F">
        <w:rPr>
          <w:rFonts w:ascii="Book Antiqua" w:hAnsi="Book Antiqua" w:cs="Times New Roman"/>
        </w:rPr>
        <w:t>,</w:t>
      </w:r>
      <w:r w:rsidRPr="000E2D6F">
        <w:rPr>
          <w:rFonts w:ascii="Book Antiqua" w:hAnsi="Book Antiqua" w:cs="Times New Roman"/>
        </w:rPr>
        <w:t xml:space="preserve"> and</w:t>
      </w:r>
      <w:r w:rsidR="00A3019B" w:rsidRPr="000E2D6F">
        <w:rPr>
          <w:rFonts w:ascii="Book Antiqua" w:hAnsi="Book Antiqua" w:cs="Times New Roman"/>
        </w:rPr>
        <w:t xml:space="preserve"> </w:t>
      </w:r>
      <w:r w:rsidR="00621F5D" w:rsidRPr="000E2D6F">
        <w:rPr>
          <w:rFonts w:ascii="Book Antiqua" w:hAnsi="Book Antiqua" w:cs="Times New Roman"/>
        </w:rPr>
        <w:t xml:space="preserve">a </w:t>
      </w:r>
      <w:r w:rsidR="00A3019B" w:rsidRPr="000E2D6F">
        <w:rPr>
          <w:rFonts w:ascii="Book Antiqua" w:hAnsi="Book Antiqua" w:cs="Times New Roman"/>
        </w:rPr>
        <w:t xml:space="preserve">continuous supply of sufficient nutrients is </w:t>
      </w:r>
      <w:r w:rsidR="00621F5D" w:rsidRPr="000E2D6F">
        <w:rPr>
          <w:rFonts w:ascii="Book Antiqua" w:hAnsi="Book Antiqua" w:cs="Times New Roman"/>
        </w:rPr>
        <w:t>essential</w:t>
      </w:r>
      <w:r w:rsidR="00A3019B" w:rsidRPr="000E2D6F">
        <w:rPr>
          <w:rFonts w:ascii="Book Antiqua" w:hAnsi="Book Antiqua" w:cs="Times New Roman"/>
        </w:rPr>
        <w:t xml:space="preserve"> for their </w:t>
      </w:r>
      <w:r w:rsidR="00D60245" w:rsidRPr="000E2D6F">
        <w:rPr>
          <w:rFonts w:ascii="Book Antiqua" w:hAnsi="Book Antiqua" w:cs="Times New Roman"/>
        </w:rPr>
        <w:t>survival</w:t>
      </w:r>
      <w:r w:rsidR="00A3019B" w:rsidRPr="000E2D6F">
        <w:rPr>
          <w:rFonts w:ascii="Book Antiqua" w:hAnsi="Book Antiqua" w:cs="Times New Roman"/>
        </w:rPr>
        <w:t xml:space="preserve">. Hydrophilic nutrients are delivered into cells by transporters. </w:t>
      </w:r>
      <w:r w:rsidR="00621F5D" w:rsidRPr="000E2D6F">
        <w:rPr>
          <w:rFonts w:ascii="Book Antiqua" w:hAnsi="Book Antiqua" w:cs="Times New Roman"/>
        </w:rPr>
        <w:t>Recent</w:t>
      </w:r>
      <w:r w:rsidR="0082402A" w:rsidRPr="000E2D6F">
        <w:rPr>
          <w:rFonts w:ascii="Book Antiqua" w:hAnsi="Book Antiqua" w:cs="Times New Roman"/>
        </w:rPr>
        <w:t xml:space="preserve"> studies have </w:t>
      </w:r>
      <w:r w:rsidR="00621F5D" w:rsidRPr="000E2D6F">
        <w:rPr>
          <w:rFonts w:ascii="Book Antiqua" w:hAnsi="Book Antiqua" w:cs="Times New Roman"/>
        </w:rPr>
        <w:t>reveal</w:t>
      </w:r>
      <w:r w:rsidR="0082402A" w:rsidRPr="000E2D6F">
        <w:rPr>
          <w:rFonts w:ascii="Book Antiqua" w:hAnsi="Book Antiqua" w:cs="Times New Roman"/>
        </w:rPr>
        <w:t>ed s</w:t>
      </w:r>
      <w:r w:rsidR="00F31E7F" w:rsidRPr="000E2D6F">
        <w:rPr>
          <w:rFonts w:ascii="Book Antiqua" w:hAnsi="Book Antiqua" w:cs="Times New Roman"/>
        </w:rPr>
        <w:t>everal</w:t>
      </w:r>
      <w:r w:rsidR="00A3019B" w:rsidRPr="000E2D6F">
        <w:rPr>
          <w:rFonts w:ascii="Book Antiqua" w:hAnsi="Book Antiqua" w:cs="Times New Roman"/>
        </w:rPr>
        <w:t xml:space="preserve"> transporters </w:t>
      </w:r>
      <w:r w:rsidR="0082402A" w:rsidRPr="000E2D6F">
        <w:rPr>
          <w:rFonts w:ascii="Book Antiqua" w:hAnsi="Book Antiqua" w:cs="Times New Roman"/>
        </w:rPr>
        <w:t xml:space="preserve">preferentially expressed in cancers. </w:t>
      </w:r>
      <w:r w:rsidR="00621F5D" w:rsidRPr="000E2D6F">
        <w:rPr>
          <w:rFonts w:ascii="Book Antiqua" w:hAnsi="Book Antiqua" w:cs="Times New Roman"/>
        </w:rPr>
        <w:t>I</w:t>
      </w:r>
      <w:r w:rsidR="00A32119" w:rsidRPr="000E2D6F">
        <w:rPr>
          <w:rFonts w:ascii="Book Antiqua" w:hAnsi="Book Antiqua" w:cs="Times New Roman"/>
        </w:rPr>
        <w:t>nhibition of cancer specific-</w:t>
      </w:r>
      <w:r w:rsidR="00D60245" w:rsidRPr="000E2D6F">
        <w:rPr>
          <w:rFonts w:ascii="Book Antiqua" w:hAnsi="Book Antiqua" w:cs="Times New Roman"/>
        </w:rPr>
        <w:t xml:space="preserve">nutrient </w:t>
      </w:r>
      <w:r w:rsidR="0082402A" w:rsidRPr="000E2D6F">
        <w:rPr>
          <w:rFonts w:ascii="Book Antiqua" w:hAnsi="Book Antiqua" w:cs="Times New Roman"/>
        </w:rPr>
        <w:t xml:space="preserve">transporters </w:t>
      </w:r>
      <w:r w:rsidR="00621F5D" w:rsidRPr="000E2D6F">
        <w:rPr>
          <w:rFonts w:ascii="Book Antiqua" w:hAnsi="Book Antiqua" w:cs="Times New Roman"/>
        </w:rPr>
        <w:t>would be a</w:t>
      </w:r>
      <w:r w:rsidR="0082402A" w:rsidRPr="000E2D6F">
        <w:rPr>
          <w:rFonts w:ascii="Book Antiqua" w:hAnsi="Book Antiqua" w:cs="Times New Roman"/>
        </w:rPr>
        <w:t xml:space="preserve"> good strategy </w:t>
      </w:r>
      <w:r w:rsidR="00D56962" w:rsidRPr="000E2D6F">
        <w:rPr>
          <w:rFonts w:ascii="Book Antiqua" w:hAnsi="Book Antiqua" w:cs="Times New Roman"/>
        </w:rPr>
        <w:t>for</w:t>
      </w:r>
      <w:r w:rsidR="00D56962" w:rsidRPr="000E2D6F">
        <w:rPr>
          <w:rFonts w:ascii="Book Antiqua" w:hAnsi="Book Antiqua"/>
        </w:rPr>
        <w:t xml:space="preserve"> </w:t>
      </w:r>
      <w:r w:rsidR="00D56962" w:rsidRPr="000E2D6F">
        <w:rPr>
          <w:rFonts w:ascii="Book Antiqua" w:hAnsi="Book Antiqua" w:cs="Times New Roman"/>
        </w:rPr>
        <w:t>cancer management</w:t>
      </w:r>
      <w:r w:rsidR="00D60245" w:rsidRPr="000E2D6F">
        <w:rPr>
          <w:rFonts w:ascii="Book Antiqua" w:hAnsi="Book Antiqua" w:cs="Times New Roman"/>
        </w:rPr>
        <w:t xml:space="preserve"> with minimal side effects</w:t>
      </w:r>
      <w:r w:rsidR="00D56962" w:rsidRPr="000E2D6F">
        <w:rPr>
          <w:rFonts w:ascii="Book Antiqua" w:hAnsi="Book Antiqua" w:cs="Times New Roman"/>
        </w:rPr>
        <w:t xml:space="preserve">. </w:t>
      </w:r>
      <w:r w:rsidR="00BD7A22" w:rsidRPr="000E2D6F">
        <w:rPr>
          <w:rFonts w:ascii="Book Antiqua" w:hAnsi="Book Antiqua" w:cs="Times New Roman"/>
        </w:rPr>
        <w:t xml:space="preserve">Indeed, </w:t>
      </w:r>
      <w:r w:rsidR="00621F5D" w:rsidRPr="000E2D6F">
        <w:rPr>
          <w:rFonts w:ascii="Book Antiqua" w:hAnsi="Book Antiqua" w:cs="Times New Roman"/>
        </w:rPr>
        <w:t xml:space="preserve">a </w:t>
      </w:r>
      <w:r w:rsidR="00BD7A22" w:rsidRPr="000E2D6F">
        <w:rPr>
          <w:rFonts w:ascii="Book Antiqua" w:hAnsi="Book Antiqua" w:cs="Times New Roman"/>
        </w:rPr>
        <w:t>t</w:t>
      </w:r>
      <w:r w:rsidR="00136C56" w:rsidRPr="000E2D6F">
        <w:rPr>
          <w:rFonts w:ascii="Book Antiqua" w:hAnsi="Book Antiqua" w:cs="Times New Roman"/>
        </w:rPr>
        <w:t xml:space="preserve">herapeutic </w:t>
      </w:r>
      <w:r w:rsidR="00D56962" w:rsidRPr="000E2D6F">
        <w:rPr>
          <w:rFonts w:ascii="Book Antiqua" w:hAnsi="Book Antiqua" w:cs="Times New Roman"/>
        </w:rPr>
        <w:t xml:space="preserve">approach using transporter inhibitors for </w:t>
      </w:r>
      <w:r w:rsidR="00BD0B3F" w:rsidRPr="000E2D6F">
        <w:rPr>
          <w:rFonts w:ascii="Book Antiqua" w:hAnsi="Book Antiqua" w:cs="Times New Roman"/>
        </w:rPr>
        <w:t>cancer prevention</w:t>
      </w:r>
      <w:r w:rsidR="00D56962" w:rsidRPr="000E2D6F">
        <w:rPr>
          <w:rFonts w:ascii="Book Antiqua" w:hAnsi="Book Antiqua" w:cs="Times New Roman"/>
        </w:rPr>
        <w:t xml:space="preserve"> has been proven to be efficacious in cell lines and animal experiment</w:t>
      </w:r>
      <w:r w:rsidR="00621F5D" w:rsidRPr="000E2D6F">
        <w:rPr>
          <w:rFonts w:ascii="Book Antiqua" w:hAnsi="Book Antiqua" w:cs="Times New Roman"/>
        </w:rPr>
        <w:t>s</w:t>
      </w:r>
      <w:r w:rsidR="00D56962" w:rsidRPr="000E2D6F">
        <w:rPr>
          <w:rFonts w:ascii="Book Antiqua" w:hAnsi="Book Antiqua" w:cs="Times New Roman"/>
        </w:rPr>
        <w:t xml:space="preserve"> and </w:t>
      </w:r>
      <w:r w:rsidR="00D60245" w:rsidRPr="000E2D6F">
        <w:rPr>
          <w:rFonts w:ascii="Book Antiqua" w:hAnsi="Book Antiqua" w:cs="Times New Roman"/>
        </w:rPr>
        <w:t xml:space="preserve">is </w:t>
      </w:r>
      <w:r w:rsidR="00136C56" w:rsidRPr="000E2D6F">
        <w:rPr>
          <w:rFonts w:ascii="Book Antiqua" w:hAnsi="Book Antiqua" w:cs="Times New Roman"/>
        </w:rPr>
        <w:t>now under evaluation in a clinical trial.</w:t>
      </w:r>
      <w:r w:rsidR="00D56962" w:rsidRPr="000E2D6F">
        <w:rPr>
          <w:rFonts w:ascii="Book Antiqua" w:hAnsi="Book Antiqua" w:cs="Times New Roman"/>
        </w:rPr>
        <w:t xml:space="preserve"> </w:t>
      </w:r>
    </w:p>
    <w:p w14:paraId="3A5D58FF" w14:textId="77777777" w:rsidR="00D60245" w:rsidRPr="000E2D6F" w:rsidRDefault="00D60245" w:rsidP="000E2D6F">
      <w:pPr>
        <w:spacing w:line="360" w:lineRule="auto"/>
        <w:rPr>
          <w:rFonts w:ascii="Book Antiqua" w:hAnsi="Book Antiqua" w:cs="Times New Roman"/>
        </w:rPr>
      </w:pPr>
    </w:p>
    <w:p w14:paraId="6F9E07B7" w14:textId="6E5933BF" w:rsidR="00584F31" w:rsidRPr="000E2D6F" w:rsidRDefault="000E2D6F" w:rsidP="000E2D6F">
      <w:pPr>
        <w:spacing w:line="360" w:lineRule="auto"/>
        <w:rPr>
          <w:rFonts w:ascii="Book Antiqua" w:hAnsi="Book Antiqua" w:cs="Times New Roman"/>
          <w:b/>
        </w:rPr>
      </w:pPr>
      <w:r w:rsidRPr="000E2D6F">
        <w:rPr>
          <w:rFonts w:ascii="Book Antiqua" w:hAnsi="Book Antiqua" w:cs="Times New Roman"/>
          <w:b/>
        </w:rPr>
        <w:t>L-TYPE AMINO ACID TRANSPORTERS</w:t>
      </w:r>
    </w:p>
    <w:p w14:paraId="61D8495E" w14:textId="44B2AB2D" w:rsidR="00B723C0" w:rsidRPr="000E2D6F" w:rsidRDefault="00036A7E" w:rsidP="000E2D6F">
      <w:pPr>
        <w:spacing w:line="360" w:lineRule="auto"/>
        <w:rPr>
          <w:rFonts w:ascii="Book Antiqua" w:hAnsi="Book Antiqua" w:cs="Times New Roman"/>
        </w:rPr>
      </w:pPr>
      <w:r w:rsidRPr="000E2D6F">
        <w:rPr>
          <w:rFonts w:ascii="Book Antiqua" w:hAnsi="Book Antiqua" w:cs="Times New Roman"/>
        </w:rPr>
        <w:t>Many</w:t>
      </w:r>
      <w:r w:rsidR="009735C9" w:rsidRPr="000E2D6F">
        <w:rPr>
          <w:rFonts w:ascii="Book Antiqua" w:hAnsi="Book Antiqua" w:cs="Times New Roman"/>
        </w:rPr>
        <w:t xml:space="preserve"> c</w:t>
      </w:r>
      <w:r w:rsidR="004E3D4F" w:rsidRPr="000E2D6F">
        <w:rPr>
          <w:rFonts w:ascii="Book Antiqua" w:hAnsi="Book Antiqua" w:cs="Times New Roman"/>
        </w:rPr>
        <w:t xml:space="preserve">ells take </w:t>
      </w:r>
      <w:r w:rsidR="009735C9" w:rsidRPr="000E2D6F">
        <w:rPr>
          <w:rFonts w:ascii="Book Antiqua" w:hAnsi="Book Antiqua" w:cs="Times New Roman"/>
        </w:rPr>
        <w:t xml:space="preserve">advantage of transporters to incorporate </w:t>
      </w:r>
      <w:r w:rsidR="004E3D4F" w:rsidRPr="000E2D6F">
        <w:rPr>
          <w:rFonts w:ascii="Book Antiqua" w:hAnsi="Book Antiqua" w:cs="Times New Roman"/>
        </w:rPr>
        <w:t>what is necessary</w:t>
      </w:r>
      <w:r w:rsidR="009735C9" w:rsidRPr="000E2D6F">
        <w:rPr>
          <w:rFonts w:ascii="Book Antiqua" w:hAnsi="Book Antiqua" w:cs="Times New Roman"/>
        </w:rPr>
        <w:t xml:space="preserve"> at</w:t>
      </w:r>
      <w:r w:rsidR="004E3D4F" w:rsidRPr="000E2D6F">
        <w:rPr>
          <w:rFonts w:ascii="Book Antiqua" w:hAnsi="Book Antiqua" w:cs="Times New Roman"/>
        </w:rPr>
        <w:t xml:space="preserve"> </w:t>
      </w:r>
      <w:r w:rsidR="00DA4C21" w:rsidRPr="000E2D6F">
        <w:rPr>
          <w:rFonts w:ascii="Book Antiqua" w:hAnsi="Book Antiqua" w:cs="Times New Roman"/>
        </w:rPr>
        <w:t>the</w:t>
      </w:r>
      <w:r w:rsidR="004E3D4F" w:rsidRPr="000E2D6F">
        <w:rPr>
          <w:rFonts w:ascii="Book Antiqua" w:hAnsi="Book Antiqua" w:cs="Times New Roman"/>
        </w:rPr>
        <w:t xml:space="preserve"> time of need</w:t>
      </w:r>
      <w:r w:rsidR="009735C9" w:rsidRPr="000E2D6F">
        <w:rPr>
          <w:rFonts w:ascii="Book Antiqua" w:hAnsi="Book Antiqua" w:cs="Times New Roman"/>
        </w:rPr>
        <w:t xml:space="preserve">. </w:t>
      </w:r>
      <w:r w:rsidR="00D775E9" w:rsidRPr="000E2D6F">
        <w:rPr>
          <w:rFonts w:ascii="Book Antiqua" w:hAnsi="Book Antiqua" w:cs="Times New Roman"/>
        </w:rPr>
        <w:t>Transporters fall into two broad categories</w:t>
      </w:r>
      <w:r w:rsidR="00B723C0" w:rsidRPr="000E2D6F">
        <w:rPr>
          <w:rFonts w:ascii="Book Antiqua" w:hAnsi="Book Antiqua" w:cs="Times New Roman"/>
        </w:rPr>
        <w:t xml:space="preserve"> based on ATP dependency for </w:t>
      </w:r>
      <w:r w:rsidR="00FB396C" w:rsidRPr="000E2D6F">
        <w:rPr>
          <w:rFonts w:ascii="Book Antiqua" w:hAnsi="Book Antiqua" w:cs="Times New Roman"/>
        </w:rPr>
        <w:t xml:space="preserve">their transport </w:t>
      </w:r>
      <w:proofErr w:type="gramStart"/>
      <w:r w:rsidR="00FB396C" w:rsidRPr="000E2D6F">
        <w:rPr>
          <w:rFonts w:ascii="Book Antiqua" w:hAnsi="Book Antiqua" w:cs="Times New Roman"/>
        </w:rPr>
        <w:t>form</w:t>
      </w:r>
      <w:r w:rsidR="00A42697" w:rsidRPr="000E2D6F">
        <w:rPr>
          <w:rFonts w:ascii="Book Antiqua" w:hAnsi="Book Antiqua" w:cs="Times New Roman"/>
          <w:vertAlign w:val="superscript"/>
        </w:rPr>
        <w:t>[</w:t>
      </w:r>
      <w:proofErr w:type="gramEnd"/>
      <w:r w:rsidR="00F133FC" w:rsidRPr="000E2D6F">
        <w:rPr>
          <w:rFonts w:ascii="Book Antiqua" w:hAnsi="Book Antiqua" w:cs="Times New Roman"/>
          <w:vertAlign w:val="superscript"/>
        </w:rPr>
        <w:t>1</w:t>
      </w:r>
      <w:r w:rsidR="00A42697" w:rsidRPr="000E2D6F">
        <w:rPr>
          <w:rFonts w:ascii="Book Antiqua" w:hAnsi="Book Antiqua" w:cs="Times New Roman"/>
          <w:vertAlign w:val="superscript"/>
        </w:rPr>
        <w:t>]</w:t>
      </w:r>
      <w:r w:rsidR="00B723C0" w:rsidRPr="000E2D6F">
        <w:rPr>
          <w:rFonts w:ascii="Book Antiqua" w:hAnsi="Book Antiqua" w:cs="Times New Roman"/>
        </w:rPr>
        <w:t>. ATP-dependent transporters</w:t>
      </w:r>
      <w:r w:rsidR="00621F5D" w:rsidRPr="000E2D6F">
        <w:rPr>
          <w:rFonts w:ascii="Book Antiqua" w:hAnsi="Book Antiqua" w:cs="Times New Roman"/>
        </w:rPr>
        <w:t>, known as</w:t>
      </w:r>
      <w:r w:rsidR="00B723C0" w:rsidRPr="000E2D6F">
        <w:rPr>
          <w:rFonts w:ascii="Book Antiqua" w:hAnsi="Book Antiqua" w:cs="Times New Roman"/>
        </w:rPr>
        <w:t xml:space="preserve"> </w:t>
      </w:r>
      <w:r w:rsidR="000E2D6F" w:rsidRPr="000E2D6F">
        <w:rPr>
          <w:rFonts w:ascii="Book Antiqua" w:hAnsi="Book Antiqua" w:cs="Times New Roman"/>
        </w:rPr>
        <w:t xml:space="preserve">ATP-binding cassette </w:t>
      </w:r>
      <w:r w:rsidR="00B723C0" w:rsidRPr="000E2D6F">
        <w:rPr>
          <w:rFonts w:ascii="Book Antiqua" w:hAnsi="Book Antiqua" w:cs="Times New Roman"/>
        </w:rPr>
        <w:t>(</w:t>
      </w:r>
      <w:r w:rsidR="000E2D6F" w:rsidRPr="000E2D6F">
        <w:rPr>
          <w:rFonts w:ascii="Book Antiqua" w:hAnsi="Book Antiqua" w:cs="Times New Roman"/>
        </w:rPr>
        <w:t>ABC</w:t>
      </w:r>
      <w:r w:rsidR="00B723C0" w:rsidRPr="000E2D6F">
        <w:rPr>
          <w:rFonts w:ascii="Book Antiqua" w:hAnsi="Book Antiqua" w:cs="Times New Roman"/>
        </w:rPr>
        <w:t>)</w:t>
      </w:r>
      <w:r w:rsidR="00621F5D" w:rsidRPr="000E2D6F">
        <w:rPr>
          <w:rFonts w:ascii="Book Antiqua" w:hAnsi="Book Antiqua" w:cs="Times New Roman"/>
        </w:rPr>
        <w:t xml:space="preserve">, </w:t>
      </w:r>
      <w:r w:rsidR="00B723C0" w:rsidRPr="000E2D6F">
        <w:rPr>
          <w:rFonts w:ascii="Book Antiqua" w:hAnsi="Book Antiqua" w:cs="Times New Roman"/>
        </w:rPr>
        <w:t>hydrolyze</w:t>
      </w:r>
      <w:r w:rsidR="005453B0" w:rsidRPr="000E2D6F">
        <w:rPr>
          <w:rFonts w:ascii="Book Antiqua" w:hAnsi="Book Antiqua" w:cs="Times New Roman"/>
        </w:rPr>
        <w:t xml:space="preserve"> ATP </w:t>
      </w:r>
      <w:r w:rsidR="00FB71AA" w:rsidRPr="000E2D6F">
        <w:rPr>
          <w:rFonts w:ascii="Book Antiqua" w:hAnsi="Book Antiqua" w:cs="Times New Roman"/>
        </w:rPr>
        <w:t>to obtain</w:t>
      </w:r>
      <w:r w:rsidR="006546DA" w:rsidRPr="000E2D6F">
        <w:rPr>
          <w:rFonts w:ascii="Book Antiqua" w:hAnsi="Book Antiqua" w:cs="Times New Roman"/>
        </w:rPr>
        <w:t xml:space="preserve"> the energy for translocation of their substrates</w:t>
      </w:r>
      <w:r w:rsidR="00B723C0" w:rsidRPr="000E2D6F">
        <w:rPr>
          <w:rFonts w:ascii="Book Antiqua" w:hAnsi="Book Antiqua" w:cs="Times New Roman"/>
        </w:rPr>
        <w:t xml:space="preserve"> </w:t>
      </w:r>
      <w:r w:rsidR="006546DA" w:rsidRPr="000E2D6F">
        <w:rPr>
          <w:rFonts w:ascii="Book Antiqua" w:hAnsi="Book Antiqua" w:cs="Times New Roman"/>
        </w:rPr>
        <w:t>across the membrane (</w:t>
      </w:r>
      <w:r w:rsidR="00B723C0" w:rsidRPr="000E2D6F">
        <w:rPr>
          <w:rFonts w:ascii="Book Antiqua" w:hAnsi="Book Antiqua" w:cs="Times New Roman"/>
        </w:rPr>
        <w:t xml:space="preserve">active </w:t>
      </w:r>
      <w:r w:rsidR="00CF1C4C" w:rsidRPr="000E2D6F">
        <w:rPr>
          <w:rFonts w:ascii="Book Antiqua" w:hAnsi="Book Antiqua" w:cs="Times New Roman"/>
        </w:rPr>
        <w:t>transport</w:t>
      </w:r>
      <w:r w:rsidR="006546DA" w:rsidRPr="000E2D6F">
        <w:rPr>
          <w:rFonts w:ascii="Book Antiqua" w:hAnsi="Book Antiqua" w:cs="Times New Roman"/>
        </w:rPr>
        <w:t>)</w:t>
      </w:r>
      <w:r w:rsidR="00B723C0" w:rsidRPr="000E2D6F">
        <w:rPr>
          <w:rFonts w:ascii="Book Antiqua" w:hAnsi="Book Antiqua" w:cs="Times New Roman"/>
        </w:rPr>
        <w:t xml:space="preserve">. </w:t>
      </w:r>
      <w:r w:rsidR="00CF1C4C" w:rsidRPr="000E2D6F">
        <w:rPr>
          <w:rFonts w:ascii="Book Antiqua" w:hAnsi="Book Antiqua" w:cs="Times New Roman"/>
        </w:rPr>
        <w:t>Transporters with no ATPase</w:t>
      </w:r>
      <w:r w:rsidR="00621F5D" w:rsidRPr="000E2D6F">
        <w:rPr>
          <w:rFonts w:ascii="Book Antiqua" w:hAnsi="Book Antiqua" w:cs="Times New Roman"/>
        </w:rPr>
        <w:t>,</w:t>
      </w:r>
      <w:r w:rsidR="00CF1C4C" w:rsidRPr="000E2D6F">
        <w:rPr>
          <w:rFonts w:ascii="Book Antiqua" w:hAnsi="Book Antiqua" w:cs="Times New Roman"/>
        </w:rPr>
        <w:t xml:space="preserve"> called </w:t>
      </w:r>
      <w:r w:rsidR="000E2D6F" w:rsidRPr="000E2D6F">
        <w:rPr>
          <w:rFonts w:ascii="Book Antiqua" w:hAnsi="Book Antiqua" w:cs="Times New Roman"/>
        </w:rPr>
        <w:t xml:space="preserve">solute carriers </w:t>
      </w:r>
      <w:r w:rsidR="00CF1C4C" w:rsidRPr="000E2D6F">
        <w:rPr>
          <w:rFonts w:ascii="Book Antiqua" w:hAnsi="Book Antiqua" w:cs="Times New Roman"/>
        </w:rPr>
        <w:t>(</w:t>
      </w:r>
      <w:r w:rsidR="000E2D6F" w:rsidRPr="000E2D6F">
        <w:rPr>
          <w:rFonts w:ascii="Book Antiqua" w:hAnsi="Book Antiqua" w:cs="Times New Roman"/>
        </w:rPr>
        <w:t>SLCs</w:t>
      </w:r>
      <w:r w:rsidR="00CF1C4C" w:rsidRPr="000E2D6F">
        <w:rPr>
          <w:rFonts w:ascii="Book Antiqua" w:hAnsi="Book Antiqua" w:cs="Times New Roman"/>
        </w:rPr>
        <w:t>)</w:t>
      </w:r>
      <w:r w:rsidR="00621F5D" w:rsidRPr="000E2D6F">
        <w:rPr>
          <w:rFonts w:ascii="Book Antiqua" w:hAnsi="Book Antiqua" w:cs="Times New Roman"/>
        </w:rPr>
        <w:t>,</w:t>
      </w:r>
      <w:r w:rsidR="00EA51AB" w:rsidRPr="000E2D6F">
        <w:rPr>
          <w:rFonts w:ascii="Book Antiqua" w:hAnsi="Book Antiqua" w:cs="Times New Roman"/>
        </w:rPr>
        <w:t xml:space="preserve"> facilitate</w:t>
      </w:r>
      <w:r w:rsidR="006546DA" w:rsidRPr="000E2D6F">
        <w:rPr>
          <w:rFonts w:ascii="Book Antiqua" w:hAnsi="Book Antiqua" w:cs="Times New Roman"/>
        </w:rPr>
        <w:t xml:space="preserve"> diffusive transport</w:t>
      </w:r>
      <w:r w:rsidR="00CF1C4C" w:rsidRPr="000E2D6F">
        <w:rPr>
          <w:rFonts w:ascii="Book Antiqua" w:hAnsi="Book Antiqua" w:cs="Times New Roman"/>
        </w:rPr>
        <w:t xml:space="preserve">. </w:t>
      </w:r>
      <w:r w:rsidR="00F672E0" w:rsidRPr="000E2D6F">
        <w:rPr>
          <w:rFonts w:ascii="Book Antiqua" w:hAnsi="Book Antiqua" w:cs="Times New Roman"/>
        </w:rPr>
        <w:t xml:space="preserve">Each </w:t>
      </w:r>
      <w:r w:rsidR="00F3567A" w:rsidRPr="000E2D6F">
        <w:rPr>
          <w:rFonts w:ascii="Book Antiqua" w:hAnsi="Book Antiqua" w:cs="Times New Roman"/>
        </w:rPr>
        <w:t>SLC</w:t>
      </w:r>
      <w:r w:rsidR="008F398D" w:rsidRPr="000E2D6F">
        <w:rPr>
          <w:rFonts w:ascii="Book Antiqua" w:hAnsi="Book Antiqua" w:cs="Times New Roman"/>
        </w:rPr>
        <w:t xml:space="preserve"> transporter is named </w:t>
      </w:r>
      <w:r w:rsidR="007862C0" w:rsidRPr="000E2D6F">
        <w:rPr>
          <w:rFonts w:ascii="Book Antiqua" w:hAnsi="Book Antiqua" w:cs="Times New Roman"/>
        </w:rPr>
        <w:t>in combination with</w:t>
      </w:r>
      <w:r w:rsidR="00BD7A22" w:rsidRPr="000E2D6F">
        <w:rPr>
          <w:rFonts w:ascii="Book Antiqua" w:hAnsi="Book Antiqua" w:cs="Times New Roman"/>
        </w:rPr>
        <w:t xml:space="preserve"> the family numeral </w:t>
      </w:r>
      <w:r w:rsidR="00115A9B" w:rsidRPr="000E2D6F">
        <w:rPr>
          <w:rFonts w:ascii="Book Antiqua" w:hAnsi="Book Antiqua" w:cs="Times New Roman"/>
        </w:rPr>
        <w:t>based on</w:t>
      </w:r>
      <w:r w:rsidR="00D3665E" w:rsidRPr="000E2D6F">
        <w:rPr>
          <w:rFonts w:ascii="Book Antiqua" w:hAnsi="Book Antiqua" w:cs="Times New Roman"/>
        </w:rPr>
        <w:t xml:space="preserve"> </w:t>
      </w:r>
      <w:r w:rsidR="00DD11BA" w:rsidRPr="000E2D6F">
        <w:rPr>
          <w:rFonts w:ascii="Book Antiqua" w:hAnsi="Book Antiqua" w:cs="Times New Roman"/>
        </w:rPr>
        <w:t xml:space="preserve">the </w:t>
      </w:r>
      <w:r w:rsidR="00D3665E" w:rsidRPr="000E2D6F">
        <w:rPr>
          <w:rFonts w:ascii="Book Antiqua" w:hAnsi="Book Antiqua" w:cs="Times New Roman"/>
        </w:rPr>
        <w:t xml:space="preserve">sequence similarity </w:t>
      </w:r>
      <w:r w:rsidR="00DD11BA" w:rsidRPr="000E2D6F">
        <w:rPr>
          <w:rFonts w:ascii="Book Antiqua" w:hAnsi="Book Antiqua" w:cs="Times New Roman"/>
        </w:rPr>
        <w:t>and</w:t>
      </w:r>
      <w:r w:rsidR="00115A9B" w:rsidRPr="000E2D6F">
        <w:rPr>
          <w:rFonts w:ascii="Book Antiqua" w:hAnsi="Book Antiqua" w:cs="Times New Roman"/>
        </w:rPr>
        <w:t xml:space="preserve"> </w:t>
      </w:r>
      <w:r w:rsidR="00BD7A22" w:rsidRPr="000E2D6F">
        <w:rPr>
          <w:rFonts w:ascii="Book Antiqua" w:hAnsi="Book Antiqua" w:cs="Times New Roman"/>
        </w:rPr>
        <w:t>individual number with lette</w:t>
      </w:r>
      <w:r w:rsidR="00C47F6F" w:rsidRPr="000E2D6F">
        <w:rPr>
          <w:rFonts w:ascii="Book Antiqua" w:hAnsi="Book Antiqua" w:cs="Times New Roman"/>
        </w:rPr>
        <w:t>r A between them (</w:t>
      </w:r>
      <w:r w:rsidR="00C47F6F" w:rsidRPr="000E2D6F">
        <w:rPr>
          <w:rFonts w:ascii="Book Antiqua" w:hAnsi="Book Antiqua" w:cs="Times New Roman"/>
          <w:i/>
        </w:rPr>
        <w:t>e.g.</w:t>
      </w:r>
      <w:r w:rsidR="00621F5D" w:rsidRPr="000E2D6F">
        <w:rPr>
          <w:rFonts w:ascii="Book Antiqua" w:hAnsi="Book Antiqua" w:cs="Times New Roman"/>
        </w:rPr>
        <w:t>,</w:t>
      </w:r>
      <w:r w:rsidR="00C47F6F" w:rsidRPr="000E2D6F">
        <w:rPr>
          <w:rFonts w:ascii="Book Antiqua" w:hAnsi="Book Antiqua" w:cs="Times New Roman"/>
        </w:rPr>
        <w:t xml:space="preserve"> SLC3A2</w:t>
      </w:r>
      <w:r w:rsidR="00BD7A22" w:rsidRPr="000E2D6F">
        <w:rPr>
          <w:rFonts w:ascii="Book Antiqua" w:hAnsi="Book Antiqua" w:cs="Times New Roman"/>
        </w:rPr>
        <w:t>)</w:t>
      </w:r>
      <w:r w:rsidR="00F3567A" w:rsidRPr="000E2D6F">
        <w:rPr>
          <w:rFonts w:ascii="Book Antiqua" w:hAnsi="Book Antiqua" w:cs="Times New Roman"/>
        </w:rPr>
        <w:t xml:space="preserve">, with </w:t>
      </w:r>
      <w:r w:rsidR="00621F5D" w:rsidRPr="000E2D6F">
        <w:rPr>
          <w:rFonts w:ascii="Book Antiqua" w:hAnsi="Book Antiqua" w:cs="Times New Roman"/>
        </w:rPr>
        <w:t xml:space="preserve">a </w:t>
      </w:r>
      <w:r w:rsidR="00F3567A" w:rsidRPr="000E2D6F">
        <w:rPr>
          <w:rFonts w:ascii="Book Antiqua" w:hAnsi="Book Antiqua" w:cs="Times New Roman"/>
        </w:rPr>
        <w:t>few exceptions</w:t>
      </w:r>
      <w:r w:rsidR="00BD7A22" w:rsidRPr="000E2D6F">
        <w:rPr>
          <w:rFonts w:ascii="Book Antiqua" w:hAnsi="Book Antiqua" w:cs="Times New Roman"/>
        </w:rPr>
        <w:t xml:space="preserve">. </w:t>
      </w:r>
      <w:r w:rsidR="00F3567A" w:rsidRPr="000E2D6F">
        <w:rPr>
          <w:rFonts w:ascii="Book Antiqua" w:hAnsi="Book Antiqua" w:cs="Times New Roman"/>
        </w:rPr>
        <w:t xml:space="preserve">Most of the amino acid transporters were formerly categorized into several groups </w:t>
      </w:r>
      <w:r w:rsidR="00AD0639" w:rsidRPr="000E2D6F">
        <w:rPr>
          <w:rFonts w:ascii="Book Antiqua" w:hAnsi="Book Antiqua" w:cs="Times New Roman"/>
        </w:rPr>
        <w:t xml:space="preserve">(“System”) </w:t>
      </w:r>
      <w:r w:rsidR="00F3567A" w:rsidRPr="000E2D6F">
        <w:rPr>
          <w:rFonts w:ascii="Book Antiqua" w:hAnsi="Book Antiqua" w:cs="Times New Roman"/>
        </w:rPr>
        <w:t xml:space="preserve">on the </w:t>
      </w:r>
      <w:r w:rsidR="00F3567A" w:rsidRPr="000E2D6F">
        <w:rPr>
          <w:rFonts w:ascii="Book Antiqua" w:hAnsi="Book Antiqua" w:cs="Times New Roman"/>
        </w:rPr>
        <w:lastRenderedPageBreak/>
        <w:t>basis of their substrates and sodium dependency (</w:t>
      </w:r>
      <w:r w:rsidR="00F3567A" w:rsidRPr="000E2D6F">
        <w:rPr>
          <w:rFonts w:ascii="Book Antiqua" w:hAnsi="Book Antiqua" w:cs="Times New Roman"/>
          <w:i/>
        </w:rPr>
        <w:t>e.g.</w:t>
      </w:r>
      <w:r w:rsidR="00621F5D" w:rsidRPr="000E2D6F">
        <w:rPr>
          <w:rFonts w:ascii="Book Antiqua" w:hAnsi="Book Antiqua" w:cs="Times New Roman"/>
        </w:rPr>
        <w:t>,</w:t>
      </w:r>
      <w:r w:rsidR="00F3567A" w:rsidRPr="000E2D6F">
        <w:rPr>
          <w:rFonts w:ascii="Book Antiqua" w:hAnsi="Book Antiqua" w:cs="Times New Roman"/>
        </w:rPr>
        <w:t xml:space="preserve"> System L</w:t>
      </w:r>
      <w:r w:rsidR="006F3BD7" w:rsidRPr="000E2D6F">
        <w:rPr>
          <w:rFonts w:ascii="Book Antiqua" w:hAnsi="Book Antiqua" w:cs="Times New Roman"/>
        </w:rPr>
        <w:t xml:space="preserve">, </w:t>
      </w:r>
      <w:r w:rsidR="00621F5D" w:rsidRPr="000E2D6F">
        <w:rPr>
          <w:rFonts w:ascii="Book Antiqua" w:hAnsi="Book Antiqua" w:cs="Times New Roman"/>
        </w:rPr>
        <w:t>which</w:t>
      </w:r>
      <w:r w:rsidR="0030236C" w:rsidRPr="000E2D6F">
        <w:rPr>
          <w:rFonts w:ascii="Book Antiqua" w:hAnsi="Book Antiqua" w:cs="Times New Roman"/>
        </w:rPr>
        <w:t xml:space="preserve"> incorporates</w:t>
      </w:r>
      <w:r w:rsidR="00904854" w:rsidRPr="000E2D6F">
        <w:rPr>
          <w:rFonts w:ascii="Book Antiqua" w:hAnsi="Book Antiqua" w:cs="Times New Roman"/>
        </w:rPr>
        <w:t xml:space="preserve"> </w:t>
      </w:r>
      <w:r w:rsidR="00C43996" w:rsidRPr="000E2D6F">
        <w:rPr>
          <w:rFonts w:ascii="Book Antiqua" w:hAnsi="Book Antiqua" w:cs="Times New Roman"/>
        </w:rPr>
        <w:t xml:space="preserve">neutral </w:t>
      </w:r>
      <w:r w:rsidR="00762FC9" w:rsidRPr="000E2D6F">
        <w:rPr>
          <w:rFonts w:ascii="Book Antiqua" w:hAnsi="Book Antiqua" w:cs="Times New Roman"/>
        </w:rPr>
        <w:t>amino acids</w:t>
      </w:r>
      <w:r w:rsidR="00FC080B" w:rsidRPr="000E2D6F">
        <w:rPr>
          <w:rFonts w:ascii="Book Antiqua" w:hAnsi="Book Antiqua" w:cs="Times New Roman"/>
        </w:rPr>
        <w:t xml:space="preserve"> without</w:t>
      </w:r>
      <w:r w:rsidR="0030236C" w:rsidRPr="000E2D6F">
        <w:rPr>
          <w:rFonts w:ascii="Book Antiqua" w:hAnsi="Book Antiqua" w:cs="Times New Roman"/>
        </w:rPr>
        <w:t xml:space="preserve"> sodium</w:t>
      </w:r>
      <w:r w:rsidR="00F3567A" w:rsidRPr="000E2D6F">
        <w:rPr>
          <w:rFonts w:ascii="Book Antiqua" w:hAnsi="Book Antiqua" w:cs="Times New Roman"/>
        </w:rPr>
        <w:t xml:space="preserve">), but they </w:t>
      </w:r>
      <w:r w:rsidR="00CF1C4C" w:rsidRPr="000E2D6F">
        <w:rPr>
          <w:rFonts w:ascii="Book Antiqua" w:hAnsi="Book Antiqua" w:cs="Times New Roman"/>
        </w:rPr>
        <w:t xml:space="preserve">are </w:t>
      </w:r>
      <w:r w:rsidR="00097741" w:rsidRPr="000E2D6F">
        <w:rPr>
          <w:rFonts w:ascii="Book Antiqua" w:hAnsi="Book Antiqua" w:cs="Times New Roman"/>
        </w:rPr>
        <w:t>curren</w:t>
      </w:r>
      <w:r w:rsidR="00FB71AA" w:rsidRPr="000E2D6F">
        <w:rPr>
          <w:rFonts w:ascii="Book Antiqua" w:hAnsi="Book Antiqua" w:cs="Times New Roman"/>
        </w:rPr>
        <w:t>t</w:t>
      </w:r>
      <w:r w:rsidR="00097741" w:rsidRPr="000E2D6F">
        <w:rPr>
          <w:rFonts w:ascii="Book Antiqua" w:hAnsi="Book Antiqua" w:cs="Times New Roman"/>
        </w:rPr>
        <w:t xml:space="preserve">ly </w:t>
      </w:r>
      <w:r w:rsidR="00F3567A" w:rsidRPr="000E2D6F">
        <w:rPr>
          <w:rFonts w:ascii="Book Antiqua" w:hAnsi="Book Antiqua" w:cs="Times New Roman"/>
        </w:rPr>
        <w:t>classified into SLCs according to their protein homology</w:t>
      </w:r>
      <w:r w:rsidR="00CF1C4C" w:rsidRPr="000E2D6F">
        <w:rPr>
          <w:rFonts w:ascii="Book Antiqua" w:hAnsi="Book Antiqua" w:cs="Times New Roman"/>
        </w:rPr>
        <w:t>.</w:t>
      </w:r>
      <w:r w:rsidR="0076152F" w:rsidRPr="000E2D6F">
        <w:rPr>
          <w:rFonts w:ascii="Book Antiqua" w:hAnsi="Book Antiqua" w:cs="Times New Roman"/>
        </w:rPr>
        <w:t xml:space="preserve"> </w:t>
      </w:r>
    </w:p>
    <w:p w14:paraId="3483EF72" w14:textId="62FE003E" w:rsidR="00F71E54" w:rsidRPr="000E2D6F" w:rsidRDefault="0094280E" w:rsidP="000E2D6F">
      <w:pPr>
        <w:spacing w:line="360" w:lineRule="auto"/>
        <w:rPr>
          <w:rFonts w:ascii="Book Antiqua" w:hAnsi="Book Antiqua" w:cs="Times New Roman"/>
        </w:rPr>
      </w:pPr>
      <w:r w:rsidRPr="000E2D6F">
        <w:rPr>
          <w:rFonts w:ascii="Book Antiqua" w:hAnsi="Book Antiqua" w:cs="Times New Roman"/>
        </w:rPr>
        <w:t xml:space="preserve"> </w:t>
      </w:r>
      <w:r w:rsidR="00BE70B6" w:rsidRPr="000E2D6F">
        <w:rPr>
          <w:rFonts w:ascii="Book Antiqua" w:hAnsi="Book Antiqua" w:cs="Times New Roman"/>
        </w:rPr>
        <w:t xml:space="preserve">  </w:t>
      </w:r>
      <w:r w:rsidR="000E2D6F" w:rsidRPr="000E2D6F">
        <w:rPr>
          <w:rFonts w:ascii="Book Antiqua" w:hAnsi="Book Antiqua" w:cs="Times New Roman"/>
        </w:rPr>
        <w:t>L-type amino acid transporters</w:t>
      </w:r>
      <w:r w:rsidR="00BE70B6" w:rsidRPr="000E2D6F">
        <w:rPr>
          <w:rFonts w:ascii="Book Antiqua" w:hAnsi="Book Antiqua" w:cs="Times New Roman"/>
        </w:rPr>
        <w:t xml:space="preserve"> </w:t>
      </w:r>
      <w:r w:rsidR="009D1902" w:rsidRPr="000E2D6F">
        <w:rPr>
          <w:rFonts w:ascii="Book Antiqua" w:hAnsi="Book Antiqua" w:cs="Times New Roman"/>
        </w:rPr>
        <w:t>(</w:t>
      </w:r>
      <w:r w:rsidR="000E2D6F" w:rsidRPr="000E2D6F">
        <w:rPr>
          <w:rFonts w:ascii="Book Antiqua" w:hAnsi="Book Antiqua" w:cs="Times New Roman"/>
        </w:rPr>
        <w:t>LATs</w:t>
      </w:r>
      <w:r w:rsidR="009D1902" w:rsidRPr="000E2D6F">
        <w:rPr>
          <w:rFonts w:ascii="Book Antiqua" w:hAnsi="Book Antiqua" w:cs="Times New Roman"/>
        </w:rPr>
        <w:t xml:space="preserve">) </w:t>
      </w:r>
      <w:r w:rsidR="00EA51AB" w:rsidRPr="000E2D6F">
        <w:rPr>
          <w:rFonts w:ascii="Book Antiqua" w:hAnsi="Book Antiqua" w:cs="Times New Roman"/>
        </w:rPr>
        <w:t>are categorize</w:t>
      </w:r>
      <w:r w:rsidR="00FB71AA" w:rsidRPr="000E2D6F">
        <w:rPr>
          <w:rFonts w:ascii="Book Antiqua" w:hAnsi="Book Antiqua" w:cs="Times New Roman"/>
        </w:rPr>
        <w:t>d as system L</w:t>
      </w:r>
      <w:r w:rsidR="001F5F1C" w:rsidRPr="000E2D6F">
        <w:rPr>
          <w:rFonts w:ascii="Book Antiqua" w:hAnsi="Book Antiqua" w:cs="Times New Roman"/>
        </w:rPr>
        <w:t xml:space="preserve"> transporters</w:t>
      </w:r>
      <w:r w:rsidR="00FB71AA" w:rsidRPr="000E2D6F">
        <w:rPr>
          <w:rFonts w:ascii="Book Antiqua" w:hAnsi="Book Antiqua" w:cs="Times New Roman"/>
        </w:rPr>
        <w:t>. LATs</w:t>
      </w:r>
      <w:r w:rsidR="00EA51AB" w:rsidRPr="000E2D6F">
        <w:rPr>
          <w:rFonts w:ascii="Book Antiqua" w:hAnsi="Book Antiqua" w:cs="Times New Roman"/>
        </w:rPr>
        <w:t xml:space="preserve"> </w:t>
      </w:r>
      <w:r w:rsidR="00FB71AA" w:rsidRPr="000E2D6F">
        <w:rPr>
          <w:rFonts w:ascii="Book Antiqua" w:hAnsi="Book Antiqua" w:cs="Times New Roman"/>
        </w:rPr>
        <w:t xml:space="preserve">mainly </w:t>
      </w:r>
      <w:r w:rsidR="009D1902" w:rsidRPr="000E2D6F">
        <w:rPr>
          <w:rFonts w:ascii="Book Antiqua" w:hAnsi="Book Antiqua" w:cs="Times New Roman"/>
        </w:rPr>
        <w:t>deliver neutral amino acids into cells</w:t>
      </w:r>
      <w:r w:rsidR="00042377" w:rsidRPr="000E2D6F">
        <w:rPr>
          <w:rFonts w:ascii="Book Antiqua" w:hAnsi="Book Antiqua" w:cs="Times New Roman"/>
        </w:rPr>
        <w:t xml:space="preserve"> </w:t>
      </w:r>
      <w:r w:rsidR="001F5F1C" w:rsidRPr="000E2D6F">
        <w:rPr>
          <w:rFonts w:ascii="Book Antiqua" w:hAnsi="Book Antiqua" w:cs="Times New Roman"/>
        </w:rPr>
        <w:t>in a sodium-</w:t>
      </w:r>
      <w:r w:rsidR="009D1902" w:rsidRPr="000E2D6F">
        <w:rPr>
          <w:rFonts w:ascii="Book Antiqua" w:hAnsi="Book Antiqua" w:cs="Times New Roman"/>
        </w:rPr>
        <w:t xml:space="preserve">independent manner. </w:t>
      </w:r>
      <w:r w:rsidR="003A073B" w:rsidRPr="000E2D6F">
        <w:rPr>
          <w:rFonts w:ascii="Book Antiqua" w:hAnsi="Book Antiqua" w:cs="Times New Roman"/>
        </w:rPr>
        <w:t>So far</w:t>
      </w:r>
      <w:r w:rsidR="00176FB9" w:rsidRPr="000E2D6F">
        <w:rPr>
          <w:rFonts w:ascii="Book Antiqua" w:hAnsi="Book Antiqua" w:cs="Times New Roman"/>
        </w:rPr>
        <w:t>,</w:t>
      </w:r>
      <w:r w:rsidR="003A073B" w:rsidRPr="000E2D6F">
        <w:rPr>
          <w:rFonts w:ascii="Book Antiqua" w:hAnsi="Book Antiqua" w:cs="Times New Roman"/>
        </w:rPr>
        <w:t xml:space="preserve"> </w:t>
      </w:r>
      <w:r w:rsidR="00733DE0" w:rsidRPr="000E2D6F">
        <w:rPr>
          <w:rFonts w:ascii="Book Antiqua" w:hAnsi="Book Antiqua" w:cs="Times New Roman"/>
        </w:rPr>
        <w:t>f</w:t>
      </w:r>
      <w:r w:rsidR="009D1902" w:rsidRPr="000E2D6F">
        <w:rPr>
          <w:rFonts w:ascii="Book Antiqua" w:hAnsi="Book Antiqua" w:cs="Times New Roman"/>
        </w:rPr>
        <w:t xml:space="preserve">our LATs </w:t>
      </w:r>
      <w:r w:rsidR="001F5F1C" w:rsidRPr="000E2D6F">
        <w:rPr>
          <w:rFonts w:ascii="Book Antiqua" w:hAnsi="Book Antiqua" w:cs="Times New Roman"/>
        </w:rPr>
        <w:t xml:space="preserve">have been </w:t>
      </w:r>
      <w:r w:rsidR="009D1902" w:rsidRPr="000E2D6F">
        <w:rPr>
          <w:rFonts w:ascii="Book Antiqua" w:hAnsi="Book Antiqua" w:cs="Times New Roman"/>
        </w:rPr>
        <w:t xml:space="preserve">identified. </w:t>
      </w:r>
    </w:p>
    <w:p w14:paraId="4DB7E11C" w14:textId="4A03FEAF" w:rsidR="00F672E0" w:rsidRPr="000E2D6F" w:rsidRDefault="00DC0697" w:rsidP="000E2D6F">
      <w:pPr>
        <w:spacing w:line="360" w:lineRule="auto"/>
        <w:ind w:firstLineChars="100" w:firstLine="240"/>
        <w:rPr>
          <w:rFonts w:ascii="Book Antiqua" w:hAnsi="Book Antiqua" w:cs="Times New Roman"/>
        </w:rPr>
      </w:pPr>
      <w:proofErr w:type="gramStart"/>
      <w:r w:rsidRPr="000E2D6F">
        <w:rPr>
          <w:rFonts w:ascii="Book Antiqua" w:hAnsi="Book Antiqua" w:cs="Times New Roman"/>
        </w:rPr>
        <w:t xml:space="preserve">LAT1 </w:t>
      </w:r>
      <w:r w:rsidR="00794FA3" w:rsidRPr="000E2D6F">
        <w:rPr>
          <w:rFonts w:ascii="Book Antiqua" w:hAnsi="Book Antiqua" w:cs="Times New Roman"/>
        </w:rPr>
        <w:t xml:space="preserve">(SLC7A5) </w:t>
      </w:r>
      <w:r w:rsidR="001F5F1C" w:rsidRPr="000E2D6F">
        <w:rPr>
          <w:rFonts w:ascii="Book Antiqua" w:hAnsi="Book Antiqua" w:cs="Times New Roman"/>
        </w:rPr>
        <w:t xml:space="preserve">was identified as the first </w:t>
      </w:r>
      <w:r w:rsidR="000E2D6F">
        <w:rPr>
          <w:rFonts w:ascii="Book Antiqua" w:hAnsi="Book Antiqua" w:cs="Times New Roman"/>
        </w:rPr>
        <w:t>LAT</w:t>
      </w:r>
      <w:r w:rsidR="004234E6" w:rsidRPr="000E2D6F">
        <w:rPr>
          <w:rFonts w:ascii="Book Antiqua" w:hAnsi="Book Antiqua" w:cs="Times New Roman"/>
        </w:rPr>
        <w:t xml:space="preserve"> by two groups</w:t>
      </w:r>
      <w:proofErr w:type="gramEnd"/>
      <w:r w:rsidR="004234E6" w:rsidRPr="000E2D6F">
        <w:rPr>
          <w:rFonts w:ascii="Book Antiqua" w:hAnsi="Book Antiqua" w:cs="Times New Roman"/>
        </w:rPr>
        <w:t xml:space="preserve"> in 1998</w:t>
      </w:r>
      <w:r w:rsidR="00A42697" w:rsidRPr="000E2D6F">
        <w:rPr>
          <w:rFonts w:ascii="Book Antiqua" w:hAnsi="Book Antiqua" w:cs="Times New Roman"/>
          <w:vertAlign w:val="superscript"/>
        </w:rPr>
        <w:t>[2,3]</w:t>
      </w:r>
      <w:r w:rsidR="004234E6" w:rsidRPr="000E2D6F">
        <w:rPr>
          <w:rFonts w:ascii="Book Antiqua" w:hAnsi="Book Antiqua" w:cs="Times New Roman"/>
        </w:rPr>
        <w:t>.</w:t>
      </w:r>
      <w:r w:rsidR="00BA38A8" w:rsidRPr="000E2D6F">
        <w:rPr>
          <w:rFonts w:ascii="Book Antiqua" w:hAnsi="Book Antiqua" w:cs="Times New Roman"/>
        </w:rPr>
        <w:t xml:space="preserve"> </w:t>
      </w:r>
      <w:r w:rsidR="00F672E0" w:rsidRPr="000E2D6F">
        <w:rPr>
          <w:rFonts w:ascii="Book Antiqua" w:hAnsi="Book Antiqua" w:cs="Times New Roman"/>
        </w:rPr>
        <w:t>The major substrate of LAT1 is large neutral amino acids</w:t>
      </w:r>
      <w:r w:rsidR="00DA4C21" w:rsidRPr="000E2D6F">
        <w:rPr>
          <w:rFonts w:ascii="Book Antiqua" w:hAnsi="Book Antiqua"/>
        </w:rPr>
        <w:t xml:space="preserve"> </w:t>
      </w:r>
      <w:r w:rsidR="001F5F1C" w:rsidRPr="000E2D6F">
        <w:rPr>
          <w:rFonts w:ascii="Book Antiqua" w:hAnsi="Book Antiqua" w:cs="Times New Roman"/>
        </w:rPr>
        <w:t xml:space="preserve">as typified by </w:t>
      </w:r>
      <w:proofErr w:type="spellStart"/>
      <w:r w:rsidR="001F5F1C" w:rsidRPr="000E2D6F">
        <w:rPr>
          <w:rFonts w:ascii="Book Antiqua" w:hAnsi="Book Antiqua" w:cs="Times New Roman"/>
        </w:rPr>
        <w:t>l</w:t>
      </w:r>
      <w:r w:rsidR="00DA4C21" w:rsidRPr="000E2D6F">
        <w:rPr>
          <w:rFonts w:ascii="Book Antiqua" w:hAnsi="Book Antiqua" w:cs="Times New Roman"/>
        </w:rPr>
        <w:t>eu</w:t>
      </w:r>
      <w:r w:rsidR="001F5F1C" w:rsidRPr="000E2D6F">
        <w:rPr>
          <w:rFonts w:ascii="Book Antiqua" w:hAnsi="Book Antiqua" w:cs="Times New Roman"/>
        </w:rPr>
        <w:t>cine</w:t>
      </w:r>
      <w:proofErr w:type="spellEnd"/>
      <w:r w:rsidR="00F672E0" w:rsidRPr="000E2D6F">
        <w:rPr>
          <w:rFonts w:ascii="Book Antiqua" w:hAnsi="Book Antiqua" w:cs="Times New Roman"/>
        </w:rPr>
        <w:t xml:space="preserve">. </w:t>
      </w:r>
      <w:r w:rsidR="00C90019" w:rsidRPr="000E2D6F">
        <w:rPr>
          <w:rFonts w:ascii="Book Antiqua" w:hAnsi="Book Antiqua" w:cs="Times New Roman"/>
        </w:rPr>
        <w:t xml:space="preserve">The expression of LAT1 in </w:t>
      </w:r>
      <w:r w:rsidR="00DA4C21" w:rsidRPr="000E2D6F">
        <w:rPr>
          <w:rFonts w:ascii="Book Antiqua" w:hAnsi="Book Antiqua" w:cs="Times New Roman"/>
        </w:rPr>
        <w:t xml:space="preserve">normal </w:t>
      </w:r>
      <w:r w:rsidR="00C90019" w:rsidRPr="000E2D6F">
        <w:rPr>
          <w:rFonts w:ascii="Book Antiqua" w:hAnsi="Book Antiqua" w:cs="Times New Roman"/>
        </w:rPr>
        <w:t>adult</w:t>
      </w:r>
      <w:r w:rsidR="001F5F1C" w:rsidRPr="000E2D6F">
        <w:rPr>
          <w:rFonts w:ascii="Book Antiqua" w:hAnsi="Book Antiqua" w:cs="Times New Roman"/>
        </w:rPr>
        <w:t>s</w:t>
      </w:r>
      <w:r w:rsidR="00C90019" w:rsidRPr="000E2D6F">
        <w:rPr>
          <w:rFonts w:ascii="Book Antiqua" w:hAnsi="Book Antiqua" w:cs="Times New Roman"/>
        </w:rPr>
        <w:t xml:space="preserve"> is detected in proliferative zones of gastrointestinal mucosa, testicular </w:t>
      </w:r>
      <w:proofErr w:type="spellStart"/>
      <w:r w:rsidR="00C90019" w:rsidRPr="000E2D6F">
        <w:rPr>
          <w:rFonts w:ascii="Book Antiqua" w:hAnsi="Book Antiqua" w:cs="Times New Roman"/>
        </w:rPr>
        <w:t>sertoli</w:t>
      </w:r>
      <w:proofErr w:type="spellEnd"/>
      <w:r w:rsidR="00C90019" w:rsidRPr="000E2D6F">
        <w:rPr>
          <w:rFonts w:ascii="Book Antiqua" w:hAnsi="Book Antiqua" w:cs="Times New Roman"/>
        </w:rPr>
        <w:t xml:space="preserve"> cells, ovarian follicular cells, pancreatic islet cells</w:t>
      </w:r>
      <w:r w:rsidR="006C2409" w:rsidRPr="000E2D6F">
        <w:rPr>
          <w:rFonts w:ascii="Book Antiqua" w:hAnsi="Book Antiqua" w:cs="Times New Roman"/>
        </w:rPr>
        <w:t>,</w:t>
      </w:r>
      <w:r w:rsidR="00C90019" w:rsidRPr="000E2D6F">
        <w:rPr>
          <w:rFonts w:ascii="Book Antiqua" w:hAnsi="Book Antiqua" w:cs="Times New Roman"/>
        </w:rPr>
        <w:t xml:space="preserve"> and some endothelial cells </w:t>
      </w:r>
      <w:r w:rsidR="007518D9" w:rsidRPr="000E2D6F">
        <w:rPr>
          <w:rFonts w:ascii="Book Antiqua" w:hAnsi="Book Antiqua" w:cs="Times New Roman"/>
        </w:rPr>
        <w:t>that serve</w:t>
      </w:r>
      <w:r w:rsidR="00C90019" w:rsidRPr="000E2D6F">
        <w:rPr>
          <w:rFonts w:ascii="Book Antiqua" w:hAnsi="Book Antiqua" w:cs="Times New Roman"/>
        </w:rPr>
        <w:t xml:space="preserve"> as a barrier </w:t>
      </w:r>
      <w:r w:rsidR="00DA4C21" w:rsidRPr="000E2D6F">
        <w:rPr>
          <w:rFonts w:ascii="Book Antiqua" w:hAnsi="Book Antiqua" w:cs="Times New Roman"/>
        </w:rPr>
        <w:t xml:space="preserve">between tissues </w:t>
      </w:r>
      <w:r w:rsidR="00C90019" w:rsidRPr="000E2D6F">
        <w:rPr>
          <w:rFonts w:ascii="Book Antiqua" w:hAnsi="Book Antiqua" w:cs="Times New Roman"/>
        </w:rPr>
        <w:t>(blood-brain, blood-retinal and blood-follicle barrier)</w:t>
      </w:r>
      <w:r w:rsidR="00A42697" w:rsidRPr="000E2D6F">
        <w:rPr>
          <w:rFonts w:ascii="Book Antiqua" w:hAnsi="Book Antiqua" w:cs="Times New Roman"/>
          <w:vertAlign w:val="superscript"/>
        </w:rPr>
        <w:t>[</w:t>
      </w:r>
      <w:r w:rsidR="00F133FC" w:rsidRPr="000E2D6F">
        <w:rPr>
          <w:rFonts w:ascii="Book Antiqua" w:hAnsi="Book Antiqua" w:cs="Times New Roman"/>
          <w:vertAlign w:val="superscript"/>
        </w:rPr>
        <w:t>4</w:t>
      </w:r>
      <w:r w:rsidR="00A42697" w:rsidRPr="000E2D6F">
        <w:rPr>
          <w:rFonts w:ascii="Book Antiqua" w:hAnsi="Book Antiqua" w:cs="Times New Roman"/>
          <w:vertAlign w:val="superscript"/>
        </w:rPr>
        <w:t>]</w:t>
      </w:r>
      <w:r w:rsidR="00ED5D40" w:rsidRPr="000E2D6F">
        <w:rPr>
          <w:rFonts w:ascii="Book Antiqua" w:hAnsi="Book Antiqua" w:cs="Times New Roman"/>
        </w:rPr>
        <w:t xml:space="preserve">. </w:t>
      </w:r>
      <w:r w:rsidR="001F5F1C" w:rsidRPr="000E2D6F">
        <w:rPr>
          <w:rFonts w:ascii="Book Antiqua" w:hAnsi="Book Antiqua" w:cs="Times New Roman"/>
        </w:rPr>
        <w:t>Recent studies</w:t>
      </w:r>
      <w:r w:rsidR="00365858" w:rsidRPr="000E2D6F">
        <w:rPr>
          <w:rFonts w:ascii="Book Antiqua" w:hAnsi="Book Antiqua" w:cs="Times New Roman"/>
        </w:rPr>
        <w:t xml:space="preserve"> revealed a</w:t>
      </w:r>
      <w:r w:rsidR="00084212" w:rsidRPr="000E2D6F">
        <w:rPr>
          <w:rFonts w:ascii="Book Antiqua" w:hAnsi="Book Antiqua" w:cs="Times New Roman"/>
        </w:rPr>
        <w:t xml:space="preserve"> cruci</w:t>
      </w:r>
      <w:r w:rsidR="00D96689" w:rsidRPr="000E2D6F">
        <w:rPr>
          <w:rFonts w:ascii="Book Antiqua" w:hAnsi="Book Antiqua" w:cs="Times New Roman"/>
        </w:rPr>
        <w:t>al role of LAT1 in activated</w:t>
      </w:r>
      <w:r w:rsidR="00084212" w:rsidRPr="000E2D6F">
        <w:rPr>
          <w:rFonts w:ascii="Book Antiqua" w:hAnsi="Book Antiqua" w:cs="Times New Roman"/>
        </w:rPr>
        <w:t xml:space="preserve"> T </w:t>
      </w:r>
      <w:proofErr w:type="gramStart"/>
      <w:r w:rsidR="00084212" w:rsidRPr="000E2D6F">
        <w:rPr>
          <w:rFonts w:ascii="Book Antiqua" w:hAnsi="Book Antiqua" w:cs="Times New Roman"/>
        </w:rPr>
        <w:t>cells</w:t>
      </w:r>
      <w:r w:rsidR="00A42697" w:rsidRPr="000E2D6F">
        <w:rPr>
          <w:rFonts w:ascii="Book Antiqua" w:hAnsi="Book Antiqua" w:cs="Times New Roman"/>
          <w:vertAlign w:val="superscript"/>
        </w:rPr>
        <w:t>[</w:t>
      </w:r>
      <w:proofErr w:type="gramEnd"/>
      <w:r w:rsidR="00F133FC" w:rsidRPr="000E2D6F">
        <w:rPr>
          <w:rFonts w:ascii="Book Antiqua" w:hAnsi="Book Antiqua" w:cs="Times New Roman"/>
          <w:vertAlign w:val="superscript"/>
        </w:rPr>
        <w:t>5</w:t>
      </w:r>
      <w:r w:rsidR="00EC77F9" w:rsidRPr="000E2D6F">
        <w:rPr>
          <w:rFonts w:ascii="Book Antiqua" w:hAnsi="Book Antiqua" w:cs="Times New Roman"/>
          <w:vertAlign w:val="superscript"/>
        </w:rPr>
        <w:t>,</w:t>
      </w:r>
      <w:r w:rsidR="00BF35E0" w:rsidRPr="000E2D6F">
        <w:rPr>
          <w:rFonts w:ascii="Book Antiqua" w:hAnsi="Book Antiqua" w:cs="Times New Roman"/>
          <w:vertAlign w:val="superscript"/>
        </w:rPr>
        <w:t>6</w:t>
      </w:r>
      <w:r w:rsidR="00A42697" w:rsidRPr="000E2D6F">
        <w:rPr>
          <w:rFonts w:ascii="Book Antiqua" w:hAnsi="Book Antiqua" w:cs="Times New Roman"/>
          <w:vertAlign w:val="superscript"/>
        </w:rPr>
        <w:t>]</w:t>
      </w:r>
      <w:r w:rsidR="00084212" w:rsidRPr="000E2D6F">
        <w:rPr>
          <w:rFonts w:ascii="Book Antiqua" w:hAnsi="Book Antiqua" w:cs="Times New Roman"/>
        </w:rPr>
        <w:t xml:space="preserve">. </w:t>
      </w:r>
      <w:r w:rsidR="00ED5D40" w:rsidRPr="000E2D6F">
        <w:rPr>
          <w:rFonts w:ascii="Book Antiqua" w:hAnsi="Book Antiqua" w:cs="Times New Roman"/>
        </w:rPr>
        <w:t xml:space="preserve">As described below, </w:t>
      </w:r>
      <w:r w:rsidR="00F672E0" w:rsidRPr="000E2D6F">
        <w:rPr>
          <w:rFonts w:ascii="Book Antiqua" w:hAnsi="Book Antiqua" w:cs="Times New Roman"/>
        </w:rPr>
        <w:t xml:space="preserve">LAT1 expression is commonly up-regulated in </w:t>
      </w:r>
      <w:r w:rsidR="00365858" w:rsidRPr="000E2D6F">
        <w:rPr>
          <w:rFonts w:ascii="Book Antiqua" w:hAnsi="Book Antiqua" w:cs="Times New Roman"/>
        </w:rPr>
        <w:t xml:space="preserve">various </w:t>
      </w:r>
      <w:r w:rsidR="00F672E0" w:rsidRPr="000E2D6F">
        <w:rPr>
          <w:rFonts w:ascii="Book Antiqua" w:hAnsi="Book Antiqua" w:cs="Times New Roman"/>
        </w:rPr>
        <w:t xml:space="preserve">cancers. </w:t>
      </w:r>
    </w:p>
    <w:p w14:paraId="572C357B" w14:textId="155DC966" w:rsidR="002522FA" w:rsidRPr="000E2D6F" w:rsidRDefault="00AE6C56" w:rsidP="000E2D6F">
      <w:pPr>
        <w:spacing w:line="360" w:lineRule="auto"/>
        <w:ind w:firstLineChars="100" w:firstLine="240"/>
        <w:rPr>
          <w:rFonts w:ascii="Book Antiqua" w:hAnsi="Book Antiqua" w:cs="Times New Roman"/>
        </w:rPr>
      </w:pPr>
      <w:r w:rsidRPr="000E2D6F">
        <w:rPr>
          <w:rFonts w:ascii="Book Antiqua" w:hAnsi="Book Antiqua" w:cs="Times New Roman"/>
        </w:rPr>
        <w:t xml:space="preserve">LAT2 </w:t>
      </w:r>
      <w:r w:rsidR="00794FA3" w:rsidRPr="000E2D6F">
        <w:rPr>
          <w:rFonts w:ascii="Book Antiqua" w:hAnsi="Book Antiqua" w:cs="Times New Roman"/>
        </w:rPr>
        <w:t xml:space="preserve">(SLC7A8) </w:t>
      </w:r>
      <w:r w:rsidRPr="000E2D6F">
        <w:rPr>
          <w:rFonts w:ascii="Book Antiqua" w:hAnsi="Book Antiqua" w:cs="Times New Roman"/>
        </w:rPr>
        <w:t xml:space="preserve">was subsequently isolated on the </w:t>
      </w:r>
      <w:r w:rsidR="00365858" w:rsidRPr="000E2D6F">
        <w:rPr>
          <w:rFonts w:ascii="Book Antiqua" w:hAnsi="Book Antiqua" w:cs="Times New Roman"/>
        </w:rPr>
        <w:t xml:space="preserve">basis of </w:t>
      </w:r>
      <w:r w:rsidRPr="000E2D6F">
        <w:rPr>
          <w:rFonts w:ascii="Book Antiqua" w:hAnsi="Book Antiqua" w:cs="Times New Roman"/>
        </w:rPr>
        <w:t xml:space="preserve">sequence similarity to </w:t>
      </w:r>
      <w:proofErr w:type="gramStart"/>
      <w:r w:rsidRPr="000E2D6F">
        <w:rPr>
          <w:rFonts w:ascii="Book Antiqua" w:hAnsi="Book Antiqua" w:cs="Times New Roman"/>
        </w:rPr>
        <w:t>LAT1</w:t>
      </w:r>
      <w:r w:rsidR="00A42697" w:rsidRPr="000E2D6F">
        <w:rPr>
          <w:rFonts w:ascii="Book Antiqua" w:hAnsi="Book Antiqua" w:cs="Times New Roman"/>
          <w:vertAlign w:val="superscript"/>
        </w:rPr>
        <w:t>[</w:t>
      </w:r>
      <w:proofErr w:type="gramEnd"/>
      <w:r w:rsidR="00BF35E0" w:rsidRPr="000E2D6F">
        <w:rPr>
          <w:rFonts w:ascii="Book Antiqua" w:hAnsi="Book Antiqua" w:cs="Times New Roman"/>
          <w:vertAlign w:val="superscript"/>
        </w:rPr>
        <w:t>7</w:t>
      </w:r>
      <w:r w:rsidR="00276DC5" w:rsidRPr="000E2D6F">
        <w:rPr>
          <w:rFonts w:ascii="Book Antiqua" w:hAnsi="Book Antiqua" w:cs="Times New Roman"/>
          <w:vertAlign w:val="superscript"/>
        </w:rPr>
        <w:t>-</w:t>
      </w:r>
      <w:r w:rsidR="00BF35E0" w:rsidRPr="000E2D6F">
        <w:rPr>
          <w:rFonts w:ascii="Book Antiqua" w:hAnsi="Book Antiqua" w:cs="Times New Roman"/>
          <w:vertAlign w:val="superscript"/>
        </w:rPr>
        <w:t>9</w:t>
      </w:r>
      <w:r w:rsidR="00A42697" w:rsidRPr="000E2D6F">
        <w:rPr>
          <w:rFonts w:ascii="Book Antiqua" w:hAnsi="Book Antiqua" w:cs="Times New Roman"/>
          <w:vertAlign w:val="superscript"/>
        </w:rPr>
        <w:t>]</w:t>
      </w:r>
      <w:r w:rsidRPr="000E2D6F">
        <w:rPr>
          <w:rFonts w:ascii="Book Antiqua" w:hAnsi="Book Antiqua" w:cs="Times New Roman"/>
        </w:rPr>
        <w:t>.</w:t>
      </w:r>
      <w:r w:rsidR="00F3567A" w:rsidRPr="000E2D6F">
        <w:rPr>
          <w:rFonts w:ascii="Book Antiqua" w:hAnsi="Book Antiqua" w:cs="Times New Roman"/>
        </w:rPr>
        <w:t xml:space="preserve"> </w:t>
      </w:r>
      <w:r w:rsidR="00F672E0" w:rsidRPr="000E2D6F">
        <w:rPr>
          <w:rFonts w:ascii="Book Antiqua" w:hAnsi="Book Antiqua" w:cs="Times New Roman"/>
        </w:rPr>
        <w:t xml:space="preserve">LAT2 has broader specificity of its substrates </w:t>
      </w:r>
      <w:r w:rsidR="00FC79F8" w:rsidRPr="000E2D6F">
        <w:rPr>
          <w:rFonts w:ascii="Book Antiqua" w:hAnsi="Book Antiqua" w:cs="Times New Roman"/>
        </w:rPr>
        <w:t xml:space="preserve">including polar uncharged and small neutral amino acids </w:t>
      </w:r>
      <w:r w:rsidR="00B143AC" w:rsidRPr="000E2D6F">
        <w:rPr>
          <w:rFonts w:ascii="Book Antiqua" w:hAnsi="Book Antiqua" w:cs="Times New Roman"/>
        </w:rPr>
        <w:t>than that of</w:t>
      </w:r>
      <w:r w:rsidR="00C90019" w:rsidRPr="000E2D6F">
        <w:rPr>
          <w:rFonts w:ascii="Book Antiqua" w:hAnsi="Book Antiqua" w:cs="Times New Roman"/>
        </w:rPr>
        <w:t xml:space="preserve"> </w:t>
      </w:r>
      <w:proofErr w:type="gramStart"/>
      <w:r w:rsidR="00C90019" w:rsidRPr="000E2D6F">
        <w:rPr>
          <w:rFonts w:ascii="Book Antiqua" w:hAnsi="Book Antiqua" w:cs="Times New Roman"/>
        </w:rPr>
        <w:t>LAT1</w:t>
      </w:r>
      <w:r w:rsidR="00A42697" w:rsidRPr="000E2D6F">
        <w:rPr>
          <w:rFonts w:ascii="Book Antiqua" w:hAnsi="Book Antiqua" w:cs="Times New Roman"/>
          <w:vertAlign w:val="superscript"/>
        </w:rPr>
        <w:t>[</w:t>
      </w:r>
      <w:proofErr w:type="gramEnd"/>
      <w:r w:rsidR="00F133FC" w:rsidRPr="000E2D6F">
        <w:rPr>
          <w:rFonts w:ascii="Book Antiqua" w:hAnsi="Book Antiqua" w:cs="Times New Roman"/>
          <w:vertAlign w:val="superscript"/>
        </w:rPr>
        <w:t>8</w:t>
      </w:r>
      <w:r w:rsidR="00A42697" w:rsidRPr="000E2D6F">
        <w:rPr>
          <w:rFonts w:ascii="Book Antiqua" w:hAnsi="Book Antiqua" w:cs="Times New Roman"/>
          <w:vertAlign w:val="superscript"/>
        </w:rPr>
        <w:t>]</w:t>
      </w:r>
      <w:r w:rsidR="00C90019" w:rsidRPr="000E2D6F">
        <w:rPr>
          <w:rFonts w:ascii="Book Antiqua" w:hAnsi="Book Antiqua" w:cs="Times New Roman"/>
        </w:rPr>
        <w:t xml:space="preserve">. LAT2 </w:t>
      </w:r>
      <w:r w:rsidR="006E5E41" w:rsidRPr="000E2D6F">
        <w:rPr>
          <w:rFonts w:ascii="Book Antiqua" w:hAnsi="Book Antiqua" w:cs="Times New Roman"/>
        </w:rPr>
        <w:t xml:space="preserve">is ubiquitously </w:t>
      </w:r>
      <w:r w:rsidR="00567D12" w:rsidRPr="000E2D6F">
        <w:rPr>
          <w:rFonts w:ascii="Book Antiqua" w:hAnsi="Book Antiqua" w:cs="Times New Roman"/>
        </w:rPr>
        <w:t>expressed</w:t>
      </w:r>
      <w:r w:rsidR="00C90019" w:rsidRPr="000E2D6F">
        <w:rPr>
          <w:rFonts w:ascii="Book Antiqua" w:hAnsi="Book Antiqua" w:cs="Times New Roman"/>
        </w:rPr>
        <w:t xml:space="preserve"> </w:t>
      </w:r>
      <w:r w:rsidR="00176FB9" w:rsidRPr="000E2D6F">
        <w:rPr>
          <w:rFonts w:ascii="Book Antiqua" w:hAnsi="Book Antiqua" w:cs="Times New Roman"/>
        </w:rPr>
        <w:t xml:space="preserve">in normal </w:t>
      </w:r>
      <w:proofErr w:type="gramStart"/>
      <w:r w:rsidR="00176FB9" w:rsidRPr="000E2D6F">
        <w:rPr>
          <w:rFonts w:ascii="Book Antiqua" w:hAnsi="Book Antiqua" w:cs="Times New Roman"/>
        </w:rPr>
        <w:t>body</w:t>
      </w:r>
      <w:r w:rsidR="00A42697" w:rsidRPr="000E2D6F">
        <w:rPr>
          <w:rFonts w:ascii="Book Antiqua" w:hAnsi="Book Antiqua" w:cs="Times New Roman"/>
          <w:vertAlign w:val="superscript"/>
        </w:rPr>
        <w:t>[</w:t>
      </w:r>
      <w:proofErr w:type="gramEnd"/>
      <w:r w:rsidR="00F133FC" w:rsidRPr="000E2D6F">
        <w:rPr>
          <w:rFonts w:ascii="Book Antiqua" w:hAnsi="Book Antiqua" w:cs="Times New Roman"/>
          <w:vertAlign w:val="superscript"/>
        </w:rPr>
        <w:t>4</w:t>
      </w:r>
      <w:r w:rsidR="00A42697" w:rsidRPr="000E2D6F">
        <w:rPr>
          <w:rFonts w:ascii="Book Antiqua" w:hAnsi="Book Antiqua" w:cs="Times New Roman"/>
          <w:vertAlign w:val="superscript"/>
        </w:rPr>
        <w:t>]</w:t>
      </w:r>
      <w:r w:rsidR="006E5E41" w:rsidRPr="000E2D6F">
        <w:rPr>
          <w:rFonts w:ascii="Book Antiqua" w:hAnsi="Book Antiqua" w:cs="Times New Roman"/>
        </w:rPr>
        <w:t xml:space="preserve">, </w:t>
      </w:r>
      <w:r w:rsidR="00F672E0" w:rsidRPr="000E2D6F">
        <w:rPr>
          <w:rFonts w:ascii="Book Antiqua" w:hAnsi="Book Antiqua" w:cs="Times New Roman"/>
        </w:rPr>
        <w:t xml:space="preserve">though LAT2 </w:t>
      </w:r>
      <w:r w:rsidR="00FC79F8" w:rsidRPr="000E2D6F">
        <w:rPr>
          <w:rFonts w:ascii="Book Antiqua" w:hAnsi="Book Antiqua" w:cs="Times New Roman"/>
        </w:rPr>
        <w:t>knock</w:t>
      </w:r>
      <w:r w:rsidR="006E5E41" w:rsidRPr="000E2D6F">
        <w:rPr>
          <w:rFonts w:ascii="Book Antiqua" w:hAnsi="Book Antiqua" w:cs="Times New Roman"/>
        </w:rPr>
        <w:t>out</w:t>
      </w:r>
      <w:r w:rsidR="00FC79F8" w:rsidRPr="000E2D6F">
        <w:rPr>
          <w:rFonts w:ascii="Book Antiqua" w:hAnsi="Book Antiqua" w:cs="Times New Roman"/>
        </w:rPr>
        <w:t xml:space="preserve"> mice</w:t>
      </w:r>
      <w:r w:rsidR="006E5E41" w:rsidRPr="000E2D6F">
        <w:rPr>
          <w:rFonts w:ascii="Book Antiqua" w:hAnsi="Book Antiqua" w:cs="Times New Roman"/>
        </w:rPr>
        <w:t xml:space="preserve"> show a</w:t>
      </w:r>
      <w:r w:rsidR="00F672E0" w:rsidRPr="000E2D6F">
        <w:rPr>
          <w:rFonts w:ascii="Book Antiqua" w:hAnsi="Book Antiqua" w:cs="Times New Roman"/>
        </w:rPr>
        <w:t xml:space="preserve"> mild phenotype and almost no visible symptoms except aminoaciduria</w:t>
      </w:r>
      <w:r w:rsidR="00A42697" w:rsidRPr="000E2D6F">
        <w:rPr>
          <w:rFonts w:ascii="Book Antiqua" w:hAnsi="Book Antiqua" w:cs="Times New Roman"/>
          <w:vertAlign w:val="superscript"/>
        </w:rPr>
        <w:t>[</w:t>
      </w:r>
      <w:r w:rsidR="00D952C2" w:rsidRPr="000E2D6F">
        <w:rPr>
          <w:rFonts w:ascii="Book Antiqua" w:hAnsi="Book Antiqua" w:cs="Times New Roman"/>
          <w:vertAlign w:val="superscript"/>
        </w:rPr>
        <w:t>1</w:t>
      </w:r>
      <w:r w:rsidR="00BF35E0" w:rsidRPr="000E2D6F">
        <w:rPr>
          <w:rFonts w:ascii="Book Antiqua" w:hAnsi="Book Antiqua" w:cs="Times New Roman"/>
          <w:vertAlign w:val="superscript"/>
        </w:rPr>
        <w:t>0</w:t>
      </w:r>
      <w:r w:rsidR="00A42697" w:rsidRPr="000E2D6F">
        <w:rPr>
          <w:rFonts w:ascii="Book Antiqua" w:hAnsi="Book Antiqua" w:cs="Times New Roman"/>
          <w:vertAlign w:val="superscript"/>
        </w:rPr>
        <w:t>]</w:t>
      </w:r>
      <w:r w:rsidR="00F672E0" w:rsidRPr="000E2D6F">
        <w:rPr>
          <w:rFonts w:ascii="Book Antiqua" w:hAnsi="Book Antiqua" w:cs="Times New Roman"/>
        </w:rPr>
        <w:t>.</w:t>
      </w:r>
      <w:r w:rsidR="007518D9" w:rsidRPr="000E2D6F">
        <w:rPr>
          <w:rFonts w:ascii="Book Antiqua" w:hAnsi="Book Antiqua" w:cs="Times New Roman"/>
        </w:rPr>
        <w:t xml:space="preserve"> </w:t>
      </w:r>
      <w:r w:rsidR="00F672E0" w:rsidRPr="000E2D6F">
        <w:rPr>
          <w:rFonts w:ascii="Book Antiqua" w:hAnsi="Book Antiqua" w:cs="Times New Roman"/>
        </w:rPr>
        <w:t xml:space="preserve">Both LAT1 and LAT2 are composed of 12 </w:t>
      </w:r>
      <w:proofErr w:type="spellStart"/>
      <w:r w:rsidR="00F672E0" w:rsidRPr="000E2D6F">
        <w:rPr>
          <w:rFonts w:ascii="Book Antiqua" w:hAnsi="Book Antiqua" w:cs="Times New Roman"/>
        </w:rPr>
        <w:t>transmembrane</w:t>
      </w:r>
      <w:proofErr w:type="spellEnd"/>
      <w:r w:rsidR="00F672E0" w:rsidRPr="000E2D6F">
        <w:rPr>
          <w:rFonts w:ascii="Book Antiqua" w:hAnsi="Book Antiqua" w:cs="Times New Roman"/>
        </w:rPr>
        <w:t xml:space="preserve"> domains that form the pathway of their </w:t>
      </w:r>
      <w:proofErr w:type="gramStart"/>
      <w:r w:rsidR="00F672E0" w:rsidRPr="000E2D6F">
        <w:rPr>
          <w:rFonts w:ascii="Book Antiqua" w:hAnsi="Book Antiqua" w:cs="Times New Roman"/>
        </w:rPr>
        <w:t>substrates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1</w:t>
      </w:r>
      <w:r w:rsidR="00BF35E0" w:rsidRPr="000E2D6F">
        <w:rPr>
          <w:rFonts w:ascii="Book Antiqua" w:hAnsi="Book Antiqua" w:cs="Times New Roman"/>
          <w:vertAlign w:val="superscript"/>
        </w:rPr>
        <w:t>1</w:t>
      </w:r>
      <w:r w:rsidR="00A42697" w:rsidRPr="000E2D6F">
        <w:rPr>
          <w:rFonts w:ascii="Book Antiqua" w:hAnsi="Book Antiqua" w:cs="Times New Roman"/>
          <w:vertAlign w:val="superscript"/>
        </w:rPr>
        <w:t>]</w:t>
      </w:r>
      <w:r w:rsidR="00872043" w:rsidRPr="000E2D6F">
        <w:rPr>
          <w:rFonts w:ascii="Book Antiqua" w:hAnsi="Book Antiqua" w:cs="Times New Roman"/>
        </w:rPr>
        <w:t xml:space="preserve"> (Figure 1)</w:t>
      </w:r>
      <w:r w:rsidR="007518D9" w:rsidRPr="000E2D6F">
        <w:rPr>
          <w:rFonts w:ascii="Book Antiqua" w:hAnsi="Book Antiqua" w:cs="Times New Roman"/>
        </w:rPr>
        <w:t>. They</w:t>
      </w:r>
      <w:r w:rsidR="00F672E0" w:rsidRPr="000E2D6F">
        <w:rPr>
          <w:rFonts w:ascii="Book Antiqua" w:hAnsi="Book Antiqua" w:cs="Times New Roman"/>
        </w:rPr>
        <w:t xml:space="preserve"> associate with the heavy glycoprotein subunit 4F2hc (SLC3A2) by sulfur </w:t>
      </w:r>
      <w:proofErr w:type="gramStart"/>
      <w:r w:rsidR="00F672E0" w:rsidRPr="000E2D6F">
        <w:rPr>
          <w:rFonts w:ascii="Book Antiqua" w:hAnsi="Book Antiqua" w:cs="Times New Roman"/>
        </w:rPr>
        <w:t>bond</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1</w:t>
      </w:r>
      <w:r w:rsidR="00AC2C32" w:rsidRPr="000E2D6F">
        <w:rPr>
          <w:rFonts w:ascii="Book Antiqua" w:hAnsi="Book Antiqua" w:cs="Times New Roman"/>
          <w:vertAlign w:val="superscript"/>
        </w:rPr>
        <w:t>1</w:t>
      </w:r>
      <w:r w:rsidR="00A42697" w:rsidRPr="000E2D6F">
        <w:rPr>
          <w:rFonts w:ascii="Book Antiqua" w:hAnsi="Book Antiqua" w:cs="Times New Roman"/>
          <w:vertAlign w:val="superscript"/>
        </w:rPr>
        <w:t>]</w:t>
      </w:r>
      <w:r w:rsidR="00F672E0" w:rsidRPr="000E2D6F">
        <w:rPr>
          <w:rFonts w:ascii="Book Antiqua" w:hAnsi="Book Antiqua" w:cs="Times New Roman"/>
        </w:rPr>
        <w:t xml:space="preserve">. Although 4F2hc does </w:t>
      </w:r>
      <w:r w:rsidR="00F672E0" w:rsidRPr="000E2D6F">
        <w:rPr>
          <w:rFonts w:ascii="Book Antiqua" w:hAnsi="Book Antiqua" w:cs="Times New Roman"/>
        </w:rPr>
        <w:lastRenderedPageBreak/>
        <w:t xml:space="preserve">not seem to have </w:t>
      </w:r>
      <w:r w:rsidR="006E5E41" w:rsidRPr="000E2D6F">
        <w:rPr>
          <w:rFonts w:ascii="Book Antiqua" w:hAnsi="Book Antiqua" w:cs="Times New Roman"/>
        </w:rPr>
        <w:t xml:space="preserve">a </w:t>
      </w:r>
      <w:r w:rsidR="00F672E0" w:rsidRPr="000E2D6F">
        <w:rPr>
          <w:rFonts w:ascii="Book Antiqua" w:hAnsi="Book Antiqua" w:cs="Times New Roman"/>
        </w:rPr>
        <w:t xml:space="preserve">function to directly transfer the substrates, it makes the </w:t>
      </w:r>
      <w:r w:rsidR="00D3665E" w:rsidRPr="000E2D6F">
        <w:rPr>
          <w:rFonts w:ascii="Book Antiqua" w:hAnsi="Book Antiqua" w:cs="Times New Roman"/>
        </w:rPr>
        <w:t xml:space="preserve">localization of its partner </w:t>
      </w:r>
      <w:r w:rsidR="00F672E0" w:rsidRPr="000E2D6F">
        <w:rPr>
          <w:rFonts w:ascii="Book Antiqua" w:hAnsi="Book Antiqua" w:cs="Times New Roman"/>
        </w:rPr>
        <w:t>LATs more stable</w:t>
      </w:r>
      <w:r w:rsidR="00AC2C32" w:rsidRPr="000E2D6F">
        <w:rPr>
          <w:rFonts w:ascii="Book Antiqua" w:hAnsi="Book Antiqua" w:cs="Times New Roman"/>
        </w:rPr>
        <w:t xml:space="preserve"> at the plasma</w:t>
      </w:r>
      <w:r w:rsidR="00176FB9" w:rsidRPr="000E2D6F">
        <w:rPr>
          <w:rFonts w:ascii="Book Antiqua" w:hAnsi="Book Antiqua" w:cs="Times New Roman"/>
        </w:rPr>
        <w:t xml:space="preserve"> </w:t>
      </w:r>
      <w:proofErr w:type="gramStart"/>
      <w:r w:rsidR="00176FB9" w:rsidRPr="000E2D6F">
        <w:rPr>
          <w:rFonts w:ascii="Book Antiqua" w:hAnsi="Book Antiqua" w:cs="Times New Roman"/>
        </w:rPr>
        <w:t>membrane</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12]</w:t>
      </w:r>
      <w:r w:rsidR="00F672E0" w:rsidRPr="000E2D6F">
        <w:rPr>
          <w:rFonts w:ascii="Book Antiqua" w:hAnsi="Book Antiqua" w:cs="Times New Roman"/>
        </w:rPr>
        <w:t>.</w:t>
      </w:r>
      <w:r w:rsidR="002522FA" w:rsidRPr="000E2D6F">
        <w:rPr>
          <w:rFonts w:ascii="Book Antiqua" w:hAnsi="Book Antiqua" w:cs="Times New Roman"/>
        </w:rPr>
        <w:t xml:space="preserve"> </w:t>
      </w:r>
    </w:p>
    <w:p w14:paraId="003A8482" w14:textId="164E54FF" w:rsidR="008345C5" w:rsidRPr="000E2D6F" w:rsidRDefault="006053EC" w:rsidP="000E2D6F">
      <w:pPr>
        <w:spacing w:line="360" w:lineRule="auto"/>
        <w:ind w:firstLineChars="100" w:firstLine="240"/>
        <w:rPr>
          <w:rFonts w:ascii="Book Antiqua" w:hAnsi="Book Antiqua" w:cs="Arial"/>
          <w:kern w:val="0"/>
        </w:rPr>
      </w:pPr>
      <w:r w:rsidRPr="000E2D6F">
        <w:rPr>
          <w:rFonts w:ascii="Book Antiqua" w:hAnsi="Book Antiqua" w:cs="Times New Roman"/>
        </w:rPr>
        <w:t xml:space="preserve">LAT3 </w:t>
      </w:r>
      <w:r w:rsidR="00A3417F" w:rsidRPr="000E2D6F">
        <w:rPr>
          <w:rFonts w:ascii="Book Antiqua" w:hAnsi="Book Antiqua" w:cs="Times New Roman"/>
        </w:rPr>
        <w:t xml:space="preserve">(SLC43A1) </w:t>
      </w:r>
      <w:r w:rsidRPr="000E2D6F">
        <w:rPr>
          <w:rFonts w:ascii="Book Antiqua" w:hAnsi="Book Antiqua" w:cs="Times New Roman"/>
        </w:rPr>
        <w:t xml:space="preserve">was isolated </w:t>
      </w:r>
      <w:r w:rsidR="00F548A3" w:rsidRPr="000E2D6F">
        <w:rPr>
          <w:rFonts w:ascii="Book Antiqua" w:hAnsi="Book Antiqua" w:cs="Times New Roman"/>
        </w:rPr>
        <w:t xml:space="preserve">by expression cloning from </w:t>
      </w:r>
      <w:proofErr w:type="spellStart"/>
      <w:r w:rsidR="00F548A3" w:rsidRPr="000E2D6F">
        <w:rPr>
          <w:rFonts w:ascii="Book Antiqua" w:hAnsi="Book Antiqua" w:cs="Times New Roman"/>
        </w:rPr>
        <w:t>hepatocarcinoma</w:t>
      </w:r>
      <w:proofErr w:type="spellEnd"/>
      <w:r w:rsidR="00F548A3" w:rsidRPr="000E2D6F">
        <w:rPr>
          <w:rFonts w:ascii="Book Antiqua" w:hAnsi="Book Antiqua" w:cs="Times New Roman"/>
        </w:rPr>
        <w:t xml:space="preserve"> </w:t>
      </w:r>
      <w:proofErr w:type="gramStart"/>
      <w:r w:rsidR="00F548A3" w:rsidRPr="000E2D6F">
        <w:rPr>
          <w:rFonts w:ascii="Book Antiqua" w:hAnsi="Book Antiqua" w:cs="Times New Roman"/>
        </w:rPr>
        <w:t>cells</w:t>
      </w:r>
      <w:r w:rsidR="00A04304" w:rsidRPr="000E2D6F">
        <w:rPr>
          <w:rFonts w:ascii="Book Antiqua" w:hAnsi="Book Antiqua" w:cs="Times New Roman"/>
          <w:vertAlign w:val="superscript"/>
        </w:rPr>
        <w:t>[</w:t>
      </w:r>
      <w:proofErr w:type="gramEnd"/>
      <w:r w:rsidR="00F133FC" w:rsidRPr="000E2D6F">
        <w:rPr>
          <w:rFonts w:ascii="Book Antiqua" w:hAnsi="Book Antiqua" w:cs="Times New Roman"/>
          <w:vertAlign w:val="superscript"/>
        </w:rPr>
        <w:t>1</w:t>
      </w:r>
      <w:r w:rsidR="00A42697" w:rsidRPr="000E2D6F">
        <w:rPr>
          <w:rFonts w:ascii="Book Antiqua" w:hAnsi="Book Antiqua" w:cs="Times New Roman"/>
          <w:vertAlign w:val="superscript"/>
        </w:rPr>
        <w:t>3]</w:t>
      </w:r>
      <w:r w:rsidR="00F548A3" w:rsidRPr="000E2D6F">
        <w:rPr>
          <w:rFonts w:ascii="Book Antiqua" w:hAnsi="Book Antiqua" w:cs="Arial"/>
          <w:kern w:val="0"/>
        </w:rPr>
        <w:t xml:space="preserve">. </w:t>
      </w:r>
      <w:r w:rsidR="00AD7FA0" w:rsidRPr="000E2D6F">
        <w:rPr>
          <w:rFonts w:ascii="Book Antiqua" w:hAnsi="Book Antiqua" w:cs="Arial"/>
          <w:kern w:val="0"/>
        </w:rPr>
        <w:t xml:space="preserve">Sequence analysis revealed </w:t>
      </w:r>
      <w:r w:rsidR="00131213" w:rsidRPr="000E2D6F">
        <w:rPr>
          <w:rFonts w:ascii="Book Antiqua" w:hAnsi="Book Antiqua" w:cs="Arial"/>
          <w:kern w:val="0"/>
        </w:rPr>
        <w:t>that LAT3 was identical to POV1</w:t>
      </w:r>
      <w:r w:rsidR="006E5E41" w:rsidRPr="000E2D6F">
        <w:rPr>
          <w:rFonts w:ascii="Book Antiqua" w:hAnsi="Book Antiqua" w:cs="Arial"/>
          <w:kern w:val="0"/>
        </w:rPr>
        <w:t>,</w:t>
      </w:r>
      <w:r w:rsidR="00131213" w:rsidRPr="000E2D6F">
        <w:rPr>
          <w:rFonts w:ascii="Book Antiqua" w:hAnsi="Book Antiqua" w:cs="Arial"/>
          <w:kern w:val="0"/>
        </w:rPr>
        <w:t xml:space="preserve"> which</w:t>
      </w:r>
      <w:r w:rsidR="00F548A3" w:rsidRPr="000E2D6F">
        <w:rPr>
          <w:rFonts w:ascii="Book Antiqua" w:hAnsi="Book Antiqua" w:cs="Arial"/>
          <w:kern w:val="0"/>
        </w:rPr>
        <w:t xml:space="preserve"> was originally identified as </w:t>
      </w:r>
      <w:r w:rsidR="00771834" w:rsidRPr="000E2D6F">
        <w:rPr>
          <w:rFonts w:ascii="Book Antiqua" w:hAnsi="Book Antiqua" w:cs="Arial"/>
          <w:kern w:val="0"/>
        </w:rPr>
        <w:t xml:space="preserve">a </w:t>
      </w:r>
      <w:r w:rsidR="00F548A3" w:rsidRPr="000E2D6F">
        <w:rPr>
          <w:rFonts w:ascii="Book Antiqua" w:hAnsi="Book Antiqua" w:cs="Arial"/>
          <w:kern w:val="0"/>
        </w:rPr>
        <w:t xml:space="preserve">cancer-up-regulated </w:t>
      </w:r>
      <w:proofErr w:type="gramStart"/>
      <w:r w:rsidR="00F548A3" w:rsidRPr="000E2D6F">
        <w:rPr>
          <w:rFonts w:ascii="Book Antiqua" w:hAnsi="Book Antiqua" w:cs="Arial"/>
          <w:kern w:val="0"/>
        </w:rPr>
        <w:t>gene</w:t>
      </w:r>
      <w:r w:rsidR="00A42697" w:rsidRPr="000E2D6F">
        <w:rPr>
          <w:rFonts w:ascii="Book Antiqua" w:hAnsi="Book Antiqua"/>
          <w:vertAlign w:val="superscript"/>
        </w:rPr>
        <w:t>[</w:t>
      </w:r>
      <w:proofErr w:type="gramEnd"/>
      <w:r w:rsidR="00A42697" w:rsidRPr="000E2D6F">
        <w:rPr>
          <w:rFonts w:ascii="Book Antiqua" w:hAnsi="Book Antiqua"/>
          <w:vertAlign w:val="superscript"/>
        </w:rPr>
        <w:t>1</w:t>
      </w:r>
      <w:r w:rsidR="00D952C2" w:rsidRPr="000E2D6F">
        <w:rPr>
          <w:rFonts w:ascii="Book Antiqua" w:hAnsi="Book Antiqua"/>
          <w:vertAlign w:val="superscript"/>
        </w:rPr>
        <w:t>4</w:t>
      </w:r>
      <w:r w:rsidR="00945B62" w:rsidRPr="000E2D6F">
        <w:rPr>
          <w:rFonts w:ascii="Book Antiqua" w:hAnsi="Book Antiqua"/>
          <w:vertAlign w:val="superscript"/>
        </w:rPr>
        <w:t>,</w:t>
      </w:r>
      <w:r w:rsidR="00F133FC" w:rsidRPr="000E2D6F">
        <w:rPr>
          <w:rFonts w:ascii="Book Antiqua" w:hAnsi="Book Antiqua" w:cs="Arial"/>
          <w:kern w:val="0"/>
          <w:vertAlign w:val="superscript"/>
        </w:rPr>
        <w:t>1</w:t>
      </w:r>
      <w:r w:rsidR="00A42697" w:rsidRPr="000E2D6F">
        <w:rPr>
          <w:rFonts w:ascii="Book Antiqua" w:hAnsi="Book Antiqua" w:cs="Arial"/>
          <w:kern w:val="0"/>
          <w:vertAlign w:val="superscript"/>
        </w:rPr>
        <w:t>5]</w:t>
      </w:r>
      <w:r w:rsidR="00AD7FA0" w:rsidRPr="000E2D6F">
        <w:rPr>
          <w:rFonts w:ascii="Book Antiqua" w:hAnsi="Book Antiqua" w:cs="Arial"/>
          <w:kern w:val="0"/>
        </w:rPr>
        <w:t xml:space="preserve">. The substrate </w:t>
      </w:r>
      <w:r w:rsidR="00AC2C32" w:rsidRPr="000E2D6F">
        <w:rPr>
          <w:rFonts w:ascii="Book Antiqua" w:hAnsi="Book Antiqua" w:cs="Arial"/>
          <w:kern w:val="0"/>
        </w:rPr>
        <w:t xml:space="preserve">selectivity </w:t>
      </w:r>
      <w:r w:rsidR="00771834" w:rsidRPr="000E2D6F">
        <w:rPr>
          <w:rFonts w:ascii="Book Antiqua" w:hAnsi="Book Antiqua" w:cs="Arial"/>
          <w:kern w:val="0"/>
        </w:rPr>
        <w:t xml:space="preserve">of LAT3 </w:t>
      </w:r>
      <w:r w:rsidR="00AD7FA0" w:rsidRPr="000E2D6F">
        <w:rPr>
          <w:rFonts w:ascii="Book Antiqua" w:hAnsi="Book Antiqua" w:cs="Arial"/>
          <w:kern w:val="0"/>
        </w:rPr>
        <w:t>was similar to that of LAT1.</w:t>
      </w:r>
      <w:r w:rsidR="00E93699" w:rsidRPr="000E2D6F">
        <w:rPr>
          <w:rFonts w:ascii="Book Antiqua" w:hAnsi="Book Antiqua" w:cs="Arial"/>
          <w:kern w:val="0"/>
        </w:rPr>
        <w:t xml:space="preserve"> LAT3 mRNA is expressed in the liver</w:t>
      </w:r>
      <w:r w:rsidR="00886661" w:rsidRPr="000E2D6F">
        <w:rPr>
          <w:rFonts w:ascii="Book Antiqua" w:hAnsi="Book Antiqua" w:cs="Arial"/>
          <w:kern w:val="0"/>
        </w:rPr>
        <w:t xml:space="preserve">, skeletal muscle, and </w:t>
      </w:r>
      <w:proofErr w:type="gramStart"/>
      <w:r w:rsidR="00886661" w:rsidRPr="000E2D6F">
        <w:rPr>
          <w:rFonts w:ascii="Book Antiqua" w:hAnsi="Book Antiqua" w:cs="Arial"/>
          <w:kern w:val="0"/>
        </w:rPr>
        <w:t>pancreas</w:t>
      </w:r>
      <w:r w:rsidR="00A42697" w:rsidRPr="000E2D6F">
        <w:rPr>
          <w:rFonts w:ascii="Book Antiqua" w:hAnsi="Book Antiqua" w:cs="Arial"/>
          <w:kern w:val="0"/>
          <w:vertAlign w:val="superscript"/>
        </w:rPr>
        <w:t>[</w:t>
      </w:r>
      <w:proofErr w:type="gramEnd"/>
      <w:r w:rsidR="00A42697" w:rsidRPr="000E2D6F">
        <w:rPr>
          <w:rFonts w:ascii="Book Antiqua" w:hAnsi="Book Antiqua" w:cs="Arial"/>
          <w:kern w:val="0"/>
          <w:vertAlign w:val="superscript"/>
        </w:rPr>
        <w:t>16]</w:t>
      </w:r>
      <w:r w:rsidR="00AD5C12" w:rsidRPr="000E2D6F">
        <w:rPr>
          <w:rFonts w:ascii="Book Antiqua" w:hAnsi="Book Antiqua" w:cs="Arial"/>
          <w:kern w:val="0"/>
        </w:rPr>
        <w:t xml:space="preserve">. </w:t>
      </w:r>
      <w:r w:rsidR="0005717D" w:rsidRPr="000E2D6F">
        <w:rPr>
          <w:rFonts w:ascii="Book Antiqua" w:hAnsi="Book Antiqua" w:cs="Arial"/>
          <w:kern w:val="0"/>
        </w:rPr>
        <w:t>The p</w:t>
      </w:r>
      <w:r w:rsidR="00AD5C12" w:rsidRPr="000E2D6F">
        <w:rPr>
          <w:rFonts w:ascii="Book Antiqua" w:hAnsi="Book Antiqua" w:cs="Arial"/>
          <w:kern w:val="0"/>
        </w:rPr>
        <w:t xml:space="preserve">hysiological role of LAT3 </w:t>
      </w:r>
      <w:r w:rsidR="0005717D" w:rsidRPr="000E2D6F">
        <w:rPr>
          <w:rFonts w:ascii="Book Antiqua" w:hAnsi="Book Antiqua" w:cs="Arial"/>
          <w:kern w:val="0"/>
        </w:rPr>
        <w:t>in normal individual</w:t>
      </w:r>
      <w:r w:rsidR="00B143AC" w:rsidRPr="000E2D6F">
        <w:rPr>
          <w:rFonts w:ascii="Book Antiqua" w:hAnsi="Book Antiqua" w:cs="Arial"/>
          <w:kern w:val="0"/>
        </w:rPr>
        <w:t>s</w:t>
      </w:r>
      <w:r w:rsidR="0005717D" w:rsidRPr="000E2D6F">
        <w:rPr>
          <w:rFonts w:ascii="Book Antiqua" w:hAnsi="Book Antiqua" w:cs="Arial"/>
          <w:kern w:val="0"/>
        </w:rPr>
        <w:t xml:space="preserve"> of mammal</w:t>
      </w:r>
      <w:r w:rsidR="00B143AC" w:rsidRPr="000E2D6F">
        <w:rPr>
          <w:rFonts w:ascii="Book Antiqua" w:hAnsi="Book Antiqua" w:cs="Arial"/>
          <w:kern w:val="0"/>
        </w:rPr>
        <w:t>s</w:t>
      </w:r>
      <w:r w:rsidR="0005717D" w:rsidRPr="000E2D6F">
        <w:rPr>
          <w:rFonts w:ascii="Book Antiqua" w:hAnsi="Book Antiqua" w:cs="Arial"/>
          <w:kern w:val="0"/>
        </w:rPr>
        <w:t xml:space="preserve"> remains </w:t>
      </w:r>
      <w:r w:rsidR="00771834" w:rsidRPr="000E2D6F">
        <w:rPr>
          <w:rFonts w:ascii="Book Antiqua" w:hAnsi="Book Antiqua" w:cs="Arial"/>
          <w:kern w:val="0"/>
        </w:rPr>
        <w:t>unknown</w:t>
      </w:r>
      <w:r w:rsidR="0005717D" w:rsidRPr="000E2D6F">
        <w:rPr>
          <w:rFonts w:ascii="Book Antiqua" w:hAnsi="Book Antiqua" w:cs="Arial"/>
          <w:kern w:val="0"/>
        </w:rPr>
        <w:t xml:space="preserve">, but it was </w:t>
      </w:r>
      <w:r w:rsidR="00771834" w:rsidRPr="000E2D6F">
        <w:rPr>
          <w:rFonts w:ascii="Book Antiqua" w:hAnsi="Book Antiqua" w:cs="Arial"/>
          <w:kern w:val="0"/>
        </w:rPr>
        <w:t>shown</w:t>
      </w:r>
      <w:r w:rsidR="0005717D" w:rsidRPr="000E2D6F">
        <w:rPr>
          <w:rFonts w:ascii="Book Antiqua" w:hAnsi="Book Antiqua" w:cs="Arial"/>
          <w:kern w:val="0"/>
        </w:rPr>
        <w:t xml:space="preserve"> that LAT3 functions for </w:t>
      </w:r>
      <w:proofErr w:type="spellStart"/>
      <w:r w:rsidR="0005717D" w:rsidRPr="000E2D6F">
        <w:rPr>
          <w:rFonts w:ascii="Book Antiqua" w:hAnsi="Book Antiqua" w:cs="Arial"/>
          <w:kern w:val="0"/>
        </w:rPr>
        <w:t>podocyte</w:t>
      </w:r>
      <w:proofErr w:type="spellEnd"/>
      <w:r w:rsidR="0005717D" w:rsidRPr="000E2D6F">
        <w:rPr>
          <w:rFonts w:ascii="Book Antiqua" w:hAnsi="Book Antiqua" w:cs="Arial"/>
          <w:kern w:val="0"/>
        </w:rPr>
        <w:t xml:space="preserve"> development in </w:t>
      </w:r>
      <w:proofErr w:type="spellStart"/>
      <w:proofErr w:type="gramStart"/>
      <w:r w:rsidR="0005717D" w:rsidRPr="000E2D6F">
        <w:rPr>
          <w:rFonts w:ascii="Book Antiqua" w:hAnsi="Book Antiqua" w:cs="Arial"/>
          <w:kern w:val="0"/>
        </w:rPr>
        <w:t>zebrafish</w:t>
      </w:r>
      <w:proofErr w:type="spellEnd"/>
      <w:r w:rsidR="00A42697" w:rsidRPr="000E2D6F">
        <w:rPr>
          <w:rFonts w:ascii="Book Antiqua" w:hAnsi="Book Antiqua" w:cs="Arial"/>
          <w:kern w:val="0"/>
          <w:vertAlign w:val="superscript"/>
        </w:rPr>
        <w:t>[</w:t>
      </w:r>
      <w:proofErr w:type="gramEnd"/>
      <w:r w:rsidR="00A42697" w:rsidRPr="000E2D6F">
        <w:rPr>
          <w:rFonts w:ascii="Book Antiqua" w:hAnsi="Book Antiqua" w:cs="Arial"/>
          <w:kern w:val="0"/>
          <w:vertAlign w:val="superscript"/>
        </w:rPr>
        <w:t>17]</w:t>
      </w:r>
      <w:r w:rsidR="008238BE" w:rsidRPr="000E2D6F">
        <w:rPr>
          <w:rFonts w:ascii="Book Antiqua" w:hAnsi="Book Antiqua" w:cs="Arial"/>
          <w:kern w:val="0"/>
        </w:rPr>
        <w:t>.</w:t>
      </w:r>
      <w:r w:rsidR="00AD5C12" w:rsidRPr="000E2D6F">
        <w:rPr>
          <w:rFonts w:ascii="Book Antiqua" w:hAnsi="Book Antiqua" w:cs="Arial"/>
          <w:kern w:val="0"/>
        </w:rPr>
        <w:t xml:space="preserve"> </w:t>
      </w:r>
    </w:p>
    <w:p w14:paraId="584216AC" w14:textId="561F70CF" w:rsidR="005E16FB" w:rsidRPr="000E2D6F" w:rsidRDefault="00131213" w:rsidP="000E2D6F">
      <w:pPr>
        <w:spacing w:line="360" w:lineRule="auto"/>
        <w:ind w:firstLineChars="100" w:firstLine="240"/>
        <w:rPr>
          <w:rFonts w:ascii="Book Antiqua" w:hAnsi="Book Antiqua" w:cs="Arial"/>
          <w:kern w:val="0"/>
        </w:rPr>
      </w:pPr>
      <w:r w:rsidRPr="000E2D6F">
        <w:rPr>
          <w:rFonts w:ascii="Book Antiqua" w:hAnsi="Book Antiqua" w:cs="Arial"/>
          <w:kern w:val="0"/>
        </w:rPr>
        <w:t>LAT3</w:t>
      </w:r>
      <w:r w:rsidR="007C1A68" w:rsidRPr="000E2D6F">
        <w:rPr>
          <w:rFonts w:ascii="Book Antiqua" w:hAnsi="Book Antiqua"/>
        </w:rPr>
        <w:t xml:space="preserve"> </w:t>
      </w:r>
      <w:r w:rsidR="007C1A68" w:rsidRPr="000E2D6F">
        <w:rPr>
          <w:rFonts w:ascii="Book Antiqua" w:hAnsi="Book Antiqua" w:cs="Arial"/>
          <w:kern w:val="0"/>
        </w:rPr>
        <w:t xml:space="preserve">appears </w:t>
      </w:r>
      <w:r w:rsidRPr="000E2D6F">
        <w:rPr>
          <w:rFonts w:ascii="Book Antiqua" w:hAnsi="Book Antiqua" w:cs="Arial"/>
          <w:kern w:val="0"/>
        </w:rPr>
        <w:t>t</w:t>
      </w:r>
      <w:r w:rsidR="006E3E6F" w:rsidRPr="000E2D6F">
        <w:rPr>
          <w:rFonts w:ascii="Book Antiqua" w:hAnsi="Book Antiqua" w:cs="Arial"/>
          <w:kern w:val="0"/>
        </w:rPr>
        <w:t xml:space="preserve">o behave as a critical transporter </w:t>
      </w:r>
      <w:r w:rsidRPr="000E2D6F">
        <w:rPr>
          <w:rFonts w:ascii="Book Antiqua" w:hAnsi="Book Antiqua" w:cs="Arial"/>
          <w:kern w:val="0"/>
        </w:rPr>
        <w:t xml:space="preserve">in </w:t>
      </w:r>
      <w:r w:rsidR="00AC2C32" w:rsidRPr="000E2D6F">
        <w:rPr>
          <w:rFonts w:ascii="Book Antiqua" w:hAnsi="Book Antiqua" w:cs="Arial"/>
          <w:kern w:val="0"/>
        </w:rPr>
        <w:t>several cancer</w:t>
      </w:r>
      <w:r w:rsidRPr="000E2D6F">
        <w:rPr>
          <w:rFonts w:ascii="Book Antiqua" w:hAnsi="Book Antiqua" w:cs="Arial"/>
          <w:kern w:val="0"/>
        </w:rPr>
        <w:t>s.</w:t>
      </w:r>
      <w:r w:rsidR="00596F1F" w:rsidRPr="000E2D6F">
        <w:rPr>
          <w:rFonts w:ascii="Book Antiqua" w:hAnsi="Book Antiqua" w:cs="Arial"/>
          <w:kern w:val="0"/>
        </w:rPr>
        <w:t xml:space="preserve"> </w:t>
      </w:r>
      <w:r w:rsidR="001812CB" w:rsidRPr="000E2D6F">
        <w:rPr>
          <w:rFonts w:ascii="Book Antiqua" w:hAnsi="Book Antiqua" w:cs="Arial"/>
          <w:kern w:val="0"/>
        </w:rPr>
        <w:t>LAT3 is up-regulated in response to a</w:t>
      </w:r>
      <w:r w:rsidR="00957A87" w:rsidRPr="000E2D6F">
        <w:rPr>
          <w:rFonts w:ascii="Book Antiqua" w:hAnsi="Book Antiqua" w:cs="Arial"/>
          <w:kern w:val="0"/>
        </w:rPr>
        <w:t xml:space="preserve">ndrogen and </w:t>
      </w:r>
      <w:r w:rsidR="001D4C41" w:rsidRPr="000E2D6F">
        <w:rPr>
          <w:rFonts w:ascii="Book Antiqua" w:hAnsi="Book Antiqua" w:cs="Arial"/>
          <w:kern w:val="0"/>
        </w:rPr>
        <w:t>knockdown</w:t>
      </w:r>
      <w:r w:rsidR="00957A87" w:rsidRPr="000E2D6F">
        <w:rPr>
          <w:rFonts w:ascii="Book Antiqua" w:hAnsi="Book Antiqua" w:cs="Arial"/>
          <w:kern w:val="0"/>
        </w:rPr>
        <w:t xml:space="preserve"> of LAT3 </w:t>
      </w:r>
      <w:r w:rsidR="001D4C41" w:rsidRPr="000E2D6F">
        <w:rPr>
          <w:rFonts w:ascii="Book Antiqua" w:hAnsi="Book Antiqua" w:cs="Arial"/>
          <w:kern w:val="0"/>
        </w:rPr>
        <w:t xml:space="preserve">expression </w:t>
      </w:r>
      <w:r w:rsidR="00957A87" w:rsidRPr="000E2D6F">
        <w:rPr>
          <w:rFonts w:ascii="Book Antiqua" w:hAnsi="Book Antiqua" w:cs="Arial"/>
          <w:kern w:val="0"/>
        </w:rPr>
        <w:t xml:space="preserve">by </w:t>
      </w:r>
      <w:r w:rsidR="001812CB" w:rsidRPr="000E2D6F">
        <w:rPr>
          <w:rFonts w:ascii="Book Antiqua" w:hAnsi="Book Antiqua" w:cs="Arial"/>
          <w:kern w:val="0"/>
        </w:rPr>
        <w:t>RNA interference (</w:t>
      </w:r>
      <w:proofErr w:type="spellStart"/>
      <w:r w:rsidR="00596F1F" w:rsidRPr="000E2D6F">
        <w:rPr>
          <w:rFonts w:ascii="Book Antiqua" w:hAnsi="Book Antiqua" w:cs="Arial"/>
          <w:kern w:val="0"/>
        </w:rPr>
        <w:t>RNAi</w:t>
      </w:r>
      <w:proofErr w:type="spellEnd"/>
      <w:r w:rsidR="008345C5" w:rsidRPr="000E2D6F">
        <w:rPr>
          <w:rFonts w:ascii="Book Antiqua" w:hAnsi="Book Antiqua" w:cs="Arial"/>
          <w:kern w:val="0"/>
        </w:rPr>
        <w:t xml:space="preserve">) </w:t>
      </w:r>
      <w:r w:rsidR="00957A87" w:rsidRPr="000E2D6F">
        <w:rPr>
          <w:rFonts w:ascii="Book Antiqua" w:hAnsi="Book Antiqua" w:cs="Arial"/>
          <w:kern w:val="0"/>
        </w:rPr>
        <w:t xml:space="preserve">significantly inhibits the </w:t>
      </w:r>
      <w:proofErr w:type="spellStart"/>
      <w:r w:rsidR="00957A87" w:rsidRPr="000E2D6F">
        <w:rPr>
          <w:rFonts w:ascii="Book Antiqua" w:hAnsi="Book Antiqua" w:cs="Arial"/>
          <w:kern w:val="0"/>
        </w:rPr>
        <w:t>leucine</w:t>
      </w:r>
      <w:proofErr w:type="spellEnd"/>
      <w:r w:rsidR="00957A87" w:rsidRPr="000E2D6F">
        <w:rPr>
          <w:rFonts w:ascii="Book Antiqua" w:hAnsi="Book Antiqua" w:cs="Arial"/>
          <w:kern w:val="0"/>
        </w:rPr>
        <w:t xml:space="preserve"> uptake and cell proliferation in </w:t>
      </w:r>
      <w:r w:rsidR="008345C5" w:rsidRPr="000E2D6F">
        <w:rPr>
          <w:rFonts w:ascii="Book Antiqua" w:hAnsi="Book Antiqua" w:cs="Arial"/>
          <w:kern w:val="0"/>
        </w:rPr>
        <w:t xml:space="preserve">human </w:t>
      </w:r>
      <w:r w:rsidR="00957A87" w:rsidRPr="000E2D6F">
        <w:rPr>
          <w:rFonts w:ascii="Book Antiqua" w:hAnsi="Book Antiqua" w:cs="Times New Roman"/>
        </w:rPr>
        <w:t>prostate</w:t>
      </w:r>
      <w:r w:rsidR="00957A87" w:rsidRPr="000E2D6F">
        <w:rPr>
          <w:rFonts w:ascii="Book Antiqua" w:hAnsi="Book Antiqua" w:cs="Times New Roman"/>
          <w:i/>
        </w:rPr>
        <w:t xml:space="preserve"> </w:t>
      </w:r>
      <w:r w:rsidR="00957A87" w:rsidRPr="000E2D6F">
        <w:rPr>
          <w:rFonts w:ascii="Book Antiqua" w:hAnsi="Book Antiqua" w:cs="Times New Roman"/>
        </w:rPr>
        <w:t>cancer cell lines</w:t>
      </w:r>
      <w:r w:rsidR="008345C5" w:rsidRPr="000E2D6F">
        <w:rPr>
          <w:rFonts w:ascii="Book Antiqua" w:hAnsi="Book Antiqua" w:cs="Times New Roman"/>
        </w:rPr>
        <w:t xml:space="preserve"> </w:t>
      </w:r>
      <w:r w:rsidR="008345C5" w:rsidRPr="000E2D6F">
        <w:rPr>
          <w:rFonts w:ascii="Book Antiqua" w:hAnsi="Book Antiqua" w:cs="Times New Roman"/>
          <w:i/>
        </w:rPr>
        <w:t xml:space="preserve">in </w:t>
      </w:r>
      <w:proofErr w:type="gramStart"/>
      <w:r w:rsidR="008345C5" w:rsidRPr="000E2D6F">
        <w:rPr>
          <w:rFonts w:ascii="Book Antiqua" w:hAnsi="Book Antiqua" w:cs="Times New Roman"/>
          <w:i/>
        </w:rPr>
        <w:t>vitro</w:t>
      </w:r>
      <w:r w:rsidR="00957A87" w:rsidRPr="000E2D6F">
        <w:rPr>
          <w:rFonts w:ascii="Book Antiqua" w:hAnsi="Book Antiqua" w:cs="Arial"/>
          <w:kern w:val="0"/>
          <w:vertAlign w:val="superscript"/>
        </w:rPr>
        <w:t>[</w:t>
      </w:r>
      <w:proofErr w:type="gramEnd"/>
      <w:r w:rsidR="00957A87" w:rsidRPr="000E2D6F">
        <w:rPr>
          <w:rFonts w:ascii="Book Antiqua" w:hAnsi="Book Antiqua" w:cs="Arial"/>
          <w:kern w:val="0"/>
          <w:vertAlign w:val="superscript"/>
        </w:rPr>
        <w:t>18]</w:t>
      </w:r>
      <w:r w:rsidR="00957A87" w:rsidRPr="000E2D6F">
        <w:rPr>
          <w:rFonts w:ascii="Book Antiqua" w:hAnsi="Book Antiqua" w:cs="Arial"/>
          <w:kern w:val="0"/>
        </w:rPr>
        <w:t xml:space="preserve">. </w:t>
      </w:r>
      <w:r w:rsidR="001D4C41" w:rsidRPr="000E2D6F">
        <w:rPr>
          <w:rFonts w:ascii="Book Antiqua" w:hAnsi="Book Antiqua" w:cs="Arial"/>
          <w:kern w:val="0"/>
        </w:rPr>
        <w:t xml:space="preserve">Furthermore, </w:t>
      </w:r>
      <w:r w:rsidR="00FE13BF" w:rsidRPr="000E2D6F">
        <w:rPr>
          <w:rFonts w:ascii="Book Antiqua" w:hAnsi="Book Antiqua" w:cs="Arial"/>
          <w:kern w:val="0"/>
        </w:rPr>
        <w:t>high</w:t>
      </w:r>
      <w:r w:rsidR="001812CB" w:rsidRPr="000E2D6F">
        <w:rPr>
          <w:rFonts w:ascii="Book Antiqua" w:hAnsi="Book Antiqua" w:cs="Arial"/>
          <w:kern w:val="0"/>
        </w:rPr>
        <w:t xml:space="preserve"> </w:t>
      </w:r>
      <w:r w:rsidR="00C1657E" w:rsidRPr="000E2D6F">
        <w:rPr>
          <w:rFonts w:ascii="Book Antiqua" w:hAnsi="Book Antiqua" w:cs="Arial"/>
          <w:kern w:val="0"/>
        </w:rPr>
        <w:t xml:space="preserve">expression of </w:t>
      </w:r>
      <w:r w:rsidR="001812CB" w:rsidRPr="000E2D6F">
        <w:rPr>
          <w:rFonts w:ascii="Book Antiqua" w:hAnsi="Book Antiqua" w:cs="Arial"/>
          <w:kern w:val="0"/>
        </w:rPr>
        <w:t xml:space="preserve">LAT3 is detected in </w:t>
      </w:r>
      <w:r w:rsidR="001812CB" w:rsidRPr="000E2D6F">
        <w:rPr>
          <w:rFonts w:ascii="Book Antiqua" w:hAnsi="Book Antiqua" w:cs="Times New Roman"/>
        </w:rPr>
        <w:t>prostate</w:t>
      </w:r>
      <w:r w:rsidR="001812CB" w:rsidRPr="000E2D6F">
        <w:rPr>
          <w:rFonts w:ascii="Book Antiqua" w:hAnsi="Book Antiqua" w:cs="Times New Roman"/>
          <w:i/>
        </w:rPr>
        <w:t xml:space="preserve"> </w:t>
      </w:r>
      <w:r w:rsidR="001812CB" w:rsidRPr="000E2D6F">
        <w:rPr>
          <w:rFonts w:ascii="Book Antiqua" w:hAnsi="Book Antiqua" w:cs="Times New Roman"/>
        </w:rPr>
        <w:t>cancer</w:t>
      </w:r>
      <w:r w:rsidR="001812CB" w:rsidRPr="000E2D6F">
        <w:rPr>
          <w:rFonts w:ascii="Book Antiqua" w:hAnsi="Book Antiqua" w:cs="Arial"/>
          <w:kern w:val="0"/>
        </w:rPr>
        <w:t xml:space="preserve"> patients</w:t>
      </w:r>
      <w:r w:rsidR="00261588" w:rsidRPr="000E2D6F">
        <w:rPr>
          <w:rFonts w:ascii="Book Antiqua" w:hAnsi="Book Antiqua" w:cs="Arial"/>
          <w:kern w:val="0"/>
        </w:rPr>
        <w:t>,</w:t>
      </w:r>
      <w:r w:rsidR="001812CB" w:rsidRPr="000E2D6F">
        <w:rPr>
          <w:rFonts w:ascii="Book Antiqua" w:hAnsi="Book Antiqua" w:cs="Arial"/>
          <w:kern w:val="0"/>
        </w:rPr>
        <w:t xml:space="preserve"> and </w:t>
      </w:r>
      <w:r w:rsidR="001D4C41" w:rsidRPr="000E2D6F">
        <w:rPr>
          <w:rFonts w:ascii="Book Antiqua" w:hAnsi="Book Antiqua" w:cs="Arial"/>
          <w:kern w:val="0"/>
        </w:rPr>
        <w:t xml:space="preserve">stably </w:t>
      </w:r>
      <w:r w:rsidR="008345C5" w:rsidRPr="000E2D6F">
        <w:rPr>
          <w:rFonts w:ascii="Book Antiqua" w:hAnsi="Book Antiqua" w:cs="Arial"/>
          <w:kern w:val="0"/>
        </w:rPr>
        <w:t>knockdown</w:t>
      </w:r>
      <w:r w:rsidR="001D4C41" w:rsidRPr="000E2D6F">
        <w:rPr>
          <w:rFonts w:ascii="Book Antiqua" w:hAnsi="Book Antiqua" w:cs="Arial"/>
          <w:kern w:val="0"/>
        </w:rPr>
        <w:t xml:space="preserve"> of LAT3 </w:t>
      </w:r>
      <w:r w:rsidR="001812CB" w:rsidRPr="000E2D6F">
        <w:rPr>
          <w:rFonts w:ascii="Book Antiqua" w:hAnsi="Book Antiqua" w:cs="Arial"/>
          <w:kern w:val="0"/>
        </w:rPr>
        <w:t xml:space="preserve">by </w:t>
      </w:r>
      <w:proofErr w:type="spellStart"/>
      <w:r w:rsidR="001D4C41" w:rsidRPr="000E2D6F">
        <w:rPr>
          <w:rFonts w:ascii="Book Antiqua" w:hAnsi="Book Antiqua" w:cs="Arial"/>
          <w:kern w:val="0"/>
        </w:rPr>
        <w:t>RNA</w:t>
      </w:r>
      <w:r w:rsidR="001812CB" w:rsidRPr="000E2D6F">
        <w:rPr>
          <w:rFonts w:ascii="Book Antiqua" w:hAnsi="Book Antiqua" w:cs="Arial"/>
          <w:kern w:val="0"/>
        </w:rPr>
        <w:t>i</w:t>
      </w:r>
      <w:proofErr w:type="spellEnd"/>
      <w:r w:rsidR="001D4C41" w:rsidRPr="000E2D6F">
        <w:rPr>
          <w:rFonts w:ascii="Book Antiqua" w:hAnsi="Book Antiqua" w:cs="Arial"/>
          <w:kern w:val="0"/>
        </w:rPr>
        <w:t xml:space="preserve"> in </w:t>
      </w:r>
      <w:r w:rsidR="008345C5" w:rsidRPr="000E2D6F">
        <w:rPr>
          <w:rFonts w:ascii="Book Antiqua" w:hAnsi="Book Antiqua" w:cs="Arial"/>
          <w:kern w:val="0"/>
        </w:rPr>
        <w:t xml:space="preserve">human </w:t>
      </w:r>
      <w:r w:rsidR="001D4C41" w:rsidRPr="000E2D6F">
        <w:rPr>
          <w:rFonts w:ascii="Book Antiqua" w:hAnsi="Book Antiqua" w:cs="Times New Roman"/>
        </w:rPr>
        <w:t>prostate</w:t>
      </w:r>
      <w:r w:rsidR="001D4C41" w:rsidRPr="000E2D6F">
        <w:rPr>
          <w:rFonts w:ascii="Book Antiqua" w:hAnsi="Book Antiqua" w:cs="Times New Roman"/>
          <w:i/>
        </w:rPr>
        <w:t xml:space="preserve"> </w:t>
      </w:r>
      <w:r w:rsidR="001D4C41" w:rsidRPr="000E2D6F">
        <w:rPr>
          <w:rFonts w:ascii="Book Antiqua" w:hAnsi="Book Antiqua" w:cs="Times New Roman"/>
        </w:rPr>
        <w:t>cancer cell lines</w:t>
      </w:r>
      <w:r w:rsidR="001D4C41" w:rsidRPr="000E2D6F">
        <w:rPr>
          <w:rFonts w:ascii="Book Antiqua" w:hAnsi="Book Antiqua" w:cs="Arial"/>
          <w:kern w:val="0"/>
        </w:rPr>
        <w:t xml:space="preserve"> results in decrease of their growth and metastatic potenti</w:t>
      </w:r>
      <w:r w:rsidR="001812CB" w:rsidRPr="000E2D6F">
        <w:rPr>
          <w:rFonts w:ascii="Book Antiqua" w:hAnsi="Book Antiqua" w:cs="Arial"/>
          <w:kern w:val="0"/>
        </w:rPr>
        <w:t>al with alteration of cell cycle</w:t>
      </w:r>
      <w:r w:rsidR="001D4C41" w:rsidRPr="000E2D6F">
        <w:rPr>
          <w:rFonts w:ascii="Book Antiqua" w:hAnsi="Book Antiqua" w:cs="Arial"/>
          <w:kern w:val="0"/>
        </w:rPr>
        <w:t xml:space="preserve"> gene expression</w:t>
      </w:r>
      <w:r w:rsidR="001812CB" w:rsidRPr="000E2D6F">
        <w:rPr>
          <w:rFonts w:ascii="Book Antiqua" w:hAnsi="Book Antiqua" w:cs="Arial"/>
          <w:kern w:val="0"/>
        </w:rPr>
        <w:t xml:space="preserve"> after </w:t>
      </w:r>
      <w:proofErr w:type="spellStart"/>
      <w:r w:rsidR="001812CB" w:rsidRPr="000E2D6F">
        <w:rPr>
          <w:rFonts w:ascii="Book Antiqua" w:hAnsi="Book Antiqua" w:cs="Arial"/>
          <w:kern w:val="0"/>
        </w:rPr>
        <w:t>xenografts</w:t>
      </w:r>
      <w:proofErr w:type="spellEnd"/>
      <w:r w:rsidR="008345C5" w:rsidRPr="000E2D6F">
        <w:rPr>
          <w:rFonts w:ascii="Book Antiqua" w:hAnsi="Book Antiqua" w:cs="Arial"/>
          <w:kern w:val="0"/>
        </w:rPr>
        <w:t xml:space="preserve"> into </w:t>
      </w:r>
      <w:proofErr w:type="gramStart"/>
      <w:r w:rsidR="008345C5" w:rsidRPr="000E2D6F">
        <w:rPr>
          <w:rFonts w:ascii="Book Antiqua" w:hAnsi="Book Antiqua" w:cs="Arial"/>
          <w:kern w:val="0"/>
        </w:rPr>
        <w:t>mice</w:t>
      </w:r>
      <w:r w:rsidR="001D4C41" w:rsidRPr="000E2D6F">
        <w:rPr>
          <w:rFonts w:ascii="Book Antiqua" w:hAnsi="Book Antiqua" w:cs="Arial"/>
          <w:kern w:val="0"/>
          <w:vertAlign w:val="superscript"/>
        </w:rPr>
        <w:t>[</w:t>
      </w:r>
      <w:proofErr w:type="gramEnd"/>
      <w:r w:rsidR="001D4C41" w:rsidRPr="000E2D6F">
        <w:rPr>
          <w:rFonts w:ascii="Book Antiqua" w:hAnsi="Book Antiqua" w:cs="Arial"/>
          <w:kern w:val="0"/>
          <w:vertAlign w:val="superscript"/>
        </w:rPr>
        <w:t>19]</w:t>
      </w:r>
      <w:r w:rsidR="001D4C41" w:rsidRPr="000E2D6F">
        <w:rPr>
          <w:rFonts w:ascii="Book Antiqua" w:hAnsi="Book Antiqua" w:cs="Arial"/>
          <w:kern w:val="0"/>
        </w:rPr>
        <w:t xml:space="preserve">. </w:t>
      </w:r>
    </w:p>
    <w:p w14:paraId="1E82B5EE" w14:textId="63574EB5" w:rsidR="00967E21" w:rsidRPr="000E2D6F" w:rsidRDefault="002D412B" w:rsidP="000E2D6F">
      <w:pPr>
        <w:spacing w:line="360" w:lineRule="auto"/>
        <w:ind w:firstLineChars="100" w:firstLine="240"/>
        <w:rPr>
          <w:rFonts w:ascii="Book Antiqua" w:hAnsi="Book Antiqua" w:cs="Arial"/>
          <w:kern w:val="0"/>
        </w:rPr>
      </w:pPr>
      <w:r w:rsidRPr="000E2D6F">
        <w:rPr>
          <w:rFonts w:ascii="Book Antiqua" w:hAnsi="Book Antiqua" w:cs="Times New Roman"/>
        </w:rPr>
        <w:t xml:space="preserve">LAT4 </w:t>
      </w:r>
      <w:r w:rsidR="001A0A46" w:rsidRPr="000E2D6F">
        <w:rPr>
          <w:rFonts w:ascii="Book Antiqua" w:hAnsi="Book Antiqua" w:cs="Times New Roman"/>
        </w:rPr>
        <w:t>(SLS43A</w:t>
      </w:r>
      <w:r w:rsidR="0092653C" w:rsidRPr="000E2D6F">
        <w:rPr>
          <w:rFonts w:ascii="Book Antiqua" w:hAnsi="Book Antiqua" w:cs="Times New Roman"/>
        </w:rPr>
        <w:t xml:space="preserve">2) </w:t>
      </w:r>
      <w:r w:rsidRPr="000E2D6F">
        <w:rPr>
          <w:rFonts w:ascii="Book Antiqua" w:hAnsi="Book Antiqua" w:cs="Times New Roman"/>
        </w:rPr>
        <w:t>wa</w:t>
      </w:r>
      <w:r w:rsidR="00E65C1D" w:rsidRPr="000E2D6F">
        <w:rPr>
          <w:rFonts w:ascii="Book Antiqua" w:hAnsi="Book Antiqua" w:cs="Times New Roman"/>
        </w:rPr>
        <w:t xml:space="preserve">s </w:t>
      </w:r>
      <w:r w:rsidR="006C33D6" w:rsidRPr="000E2D6F">
        <w:rPr>
          <w:rFonts w:ascii="Book Antiqua" w:hAnsi="Book Antiqua" w:cs="Times New Roman"/>
        </w:rPr>
        <w:t xml:space="preserve">identified by searching </w:t>
      </w:r>
      <w:r w:rsidR="00771834" w:rsidRPr="000E2D6F">
        <w:rPr>
          <w:rFonts w:ascii="Book Antiqua" w:hAnsi="Book Antiqua" w:cs="Times New Roman"/>
        </w:rPr>
        <w:t xml:space="preserve">for </w:t>
      </w:r>
      <w:r w:rsidRPr="000E2D6F">
        <w:rPr>
          <w:rFonts w:ascii="Book Antiqua" w:hAnsi="Book Antiqua" w:cs="Times New Roman"/>
        </w:rPr>
        <w:t xml:space="preserve">sequence </w:t>
      </w:r>
      <w:r w:rsidR="006C33D6" w:rsidRPr="000E2D6F">
        <w:rPr>
          <w:rFonts w:ascii="Book Antiqua" w:hAnsi="Book Antiqua" w:cs="Times New Roman"/>
        </w:rPr>
        <w:t xml:space="preserve">homology to </w:t>
      </w:r>
      <w:proofErr w:type="gramStart"/>
      <w:r w:rsidR="006C33D6" w:rsidRPr="000E2D6F">
        <w:rPr>
          <w:rFonts w:ascii="Book Antiqua" w:hAnsi="Book Antiqua" w:cs="Times New Roman"/>
        </w:rPr>
        <w:t>LAT3</w:t>
      </w:r>
      <w:r w:rsidR="00A42697" w:rsidRPr="000E2D6F">
        <w:rPr>
          <w:rFonts w:ascii="Book Antiqua" w:hAnsi="Book Antiqua"/>
          <w:vertAlign w:val="superscript"/>
        </w:rPr>
        <w:t>[</w:t>
      </w:r>
      <w:proofErr w:type="gramEnd"/>
      <w:r w:rsidR="00A42697" w:rsidRPr="000E2D6F">
        <w:rPr>
          <w:rFonts w:ascii="Book Antiqua" w:hAnsi="Book Antiqua"/>
          <w:vertAlign w:val="superscript"/>
        </w:rPr>
        <w:t>20]</w:t>
      </w:r>
      <w:r w:rsidR="0092653C" w:rsidRPr="000E2D6F">
        <w:rPr>
          <w:rFonts w:ascii="Book Antiqua" w:hAnsi="Book Antiqua" w:cs="Times New Roman"/>
        </w:rPr>
        <w:t>.</w:t>
      </w:r>
      <w:r w:rsidR="006C33D6" w:rsidRPr="000E2D6F">
        <w:rPr>
          <w:rFonts w:ascii="Book Antiqua" w:hAnsi="Book Antiqua" w:cs="Times New Roman"/>
        </w:rPr>
        <w:t xml:space="preserve"> </w:t>
      </w:r>
      <w:r w:rsidR="00C2656F" w:rsidRPr="000E2D6F">
        <w:rPr>
          <w:rFonts w:ascii="Book Antiqua" w:hAnsi="Book Antiqua" w:cs="Times New Roman"/>
        </w:rPr>
        <w:t xml:space="preserve">LAT4 is expressed in </w:t>
      </w:r>
      <w:r w:rsidR="00771834" w:rsidRPr="000E2D6F">
        <w:rPr>
          <w:rFonts w:ascii="Book Antiqua" w:hAnsi="Book Antiqua" w:cs="Times New Roman"/>
        </w:rPr>
        <w:t xml:space="preserve">the </w:t>
      </w:r>
      <w:proofErr w:type="spellStart"/>
      <w:r w:rsidR="00C2656F" w:rsidRPr="000E2D6F">
        <w:rPr>
          <w:rFonts w:ascii="Book Antiqua" w:hAnsi="Book Antiqua" w:cs="Times New Roman"/>
        </w:rPr>
        <w:t>basolateral</w:t>
      </w:r>
      <w:proofErr w:type="spellEnd"/>
      <w:r w:rsidR="00C2656F" w:rsidRPr="000E2D6F">
        <w:rPr>
          <w:rFonts w:ascii="Book Antiqua" w:hAnsi="Book Antiqua" w:cs="Times New Roman"/>
        </w:rPr>
        <w:t xml:space="preserve"> </w:t>
      </w:r>
      <w:r w:rsidR="00FE00BE" w:rsidRPr="000E2D6F">
        <w:rPr>
          <w:rFonts w:ascii="Book Antiqua" w:hAnsi="Book Antiqua" w:cs="Times New Roman"/>
        </w:rPr>
        <w:t xml:space="preserve">membrane </w:t>
      </w:r>
      <w:r w:rsidR="00C2656F" w:rsidRPr="000E2D6F">
        <w:rPr>
          <w:rFonts w:ascii="Book Antiqua" w:hAnsi="Book Antiqua" w:cs="Times New Roman"/>
        </w:rPr>
        <w:t xml:space="preserve">of the small </w:t>
      </w:r>
      <w:proofErr w:type="gramStart"/>
      <w:r w:rsidR="00C2656F" w:rsidRPr="000E2D6F">
        <w:rPr>
          <w:rFonts w:ascii="Book Antiqua" w:hAnsi="Book Antiqua" w:cs="Times New Roman"/>
        </w:rPr>
        <w:t>intestine,</w:t>
      </w:r>
      <w:proofErr w:type="gramEnd"/>
      <w:r w:rsidR="00C2656F" w:rsidRPr="000E2D6F">
        <w:rPr>
          <w:rFonts w:ascii="Book Antiqua" w:hAnsi="Book Antiqua" w:cs="Times New Roman"/>
        </w:rPr>
        <w:t xml:space="preserve"> kidney proximal tubule and thick ascending limb epithelial cells. </w:t>
      </w:r>
      <w:r w:rsidR="00B70964" w:rsidRPr="000E2D6F">
        <w:rPr>
          <w:rFonts w:ascii="Book Antiqua" w:hAnsi="Book Antiqua" w:cs="Times New Roman"/>
        </w:rPr>
        <w:t>LAT4 knockout mice are smaller than their control</w:t>
      </w:r>
      <w:r w:rsidR="00FE00BE" w:rsidRPr="000E2D6F">
        <w:rPr>
          <w:rFonts w:ascii="Book Antiqua" w:hAnsi="Book Antiqua" w:cs="Times New Roman"/>
        </w:rPr>
        <w:t>s</w:t>
      </w:r>
      <w:r w:rsidR="00B70964" w:rsidRPr="000E2D6F">
        <w:rPr>
          <w:rFonts w:ascii="Book Antiqua" w:hAnsi="Book Antiqua" w:cs="Times New Roman"/>
        </w:rPr>
        <w:t xml:space="preserve"> </w:t>
      </w:r>
      <w:r w:rsidR="001A6B22" w:rsidRPr="000E2D6F">
        <w:rPr>
          <w:rFonts w:ascii="Book Antiqua" w:hAnsi="Book Antiqua" w:cs="Times New Roman"/>
        </w:rPr>
        <w:t xml:space="preserve">and </w:t>
      </w:r>
      <w:r w:rsidR="00B70964" w:rsidRPr="000E2D6F">
        <w:rPr>
          <w:rFonts w:ascii="Book Antiqua" w:hAnsi="Book Antiqua" w:cs="Times New Roman"/>
        </w:rPr>
        <w:t>die within 9 d</w:t>
      </w:r>
      <w:r w:rsidR="00FE00BE" w:rsidRPr="000E2D6F">
        <w:rPr>
          <w:rFonts w:ascii="Book Antiqua" w:hAnsi="Book Antiqua" w:cs="Times New Roman"/>
        </w:rPr>
        <w:t>,</w:t>
      </w:r>
      <w:r w:rsidR="00B70964" w:rsidRPr="000E2D6F">
        <w:rPr>
          <w:rFonts w:ascii="Book Antiqua" w:hAnsi="Book Antiqua" w:cs="Times New Roman"/>
        </w:rPr>
        <w:t xml:space="preserve"> presumably because of defective amino acid </w:t>
      </w:r>
      <w:proofErr w:type="gramStart"/>
      <w:r w:rsidR="00B70964" w:rsidRPr="000E2D6F">
        <w:rPr>
          <w:rFonts w:ascii="Book Antiqua" w:hAnsi="Book Antiqua" w:cs="Times New Roman"/>
        </w:rPr>
        <w:t>absorption</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21]</w:t>
      </w:r>
      <w:r w:rsidR="00B70964" w:rsidRPr="000E2D6F">
        <w:rPr>
          <w:rFonts w:ascii="Book Antiqua" w:hAnsi="Book Antiqua" w:cs="Times New Roman"/>
        </w:rPr>
        <w:t>.</w:t>
      </w:r>
      <w:r w:rsidR="005E16FB" w:rsidRPr="000E2D6F">
        <w:rPr>
          <w:rFonts w:ascii="Book Antiqua" w:hAnsi="Book Antiqua" w:cs="Arial"/>
          <w:kern w:val="0"/>
        </w:rPr>
        <w:t xml:space="preserve"> </w:t>
      </w:r>
      <w:r w:rsidR="004F4138" w:rsidRPr="000E2D6F">
        <w:rPr>
          <w:rFonts w:ascii="Book Antiqua" w:hAnsi="Book Antiqua" w:cs="Times New Roman"/>
        </w:rPr>
        <w:t xml:space="preserve">Unlike LAT1 and LAT2, </w:t>
      </w:r>
      <w:r w:rsidR="00176FB9" w:rsidRPr="000E2D6F">
        <w:rPr>
          <w:rFonts w:ascii="Book Antiqua" w:hAnsi="Book Antiqua" w:cs="Times New Roman"/>
        </w:rPr>
        <w:t xml:space="preserve">LAT3 as </w:t>
      </w:r>
      <w:r w:rsidR="00176FB9" w:rsidRPr="000E2D6F">
        <w:rPr>
          <w:rFonts w:ascii="Book Antiqua" w:hAnsi="Book Antiqua" w:cs="Times New Roman"/>
        </w:rPr>
        <w:lastRenderedPageBreak/>
        <w:t>well as</w:t>
      </w:r>
      <w:r w:rsidR="00E65C1D" w:rsidRPr="000E2D6F">
        <w:rPr>
          <w:rFonts w:ascii="Book Antiqua" w:hAnsi="Book Antiqua" w:cs="Times New Roman"/>
        </w:rPr>
        <w:t xml:space="preserve"> LAT4 functions independently</w:t>
      </w:r>
      <w:r w:rsidR="00FE00BE" w:rsidRPr="000E2D6F">
        <w:rPr>
          <w:rFonts w:ascii="Book Antiqua" w:hAnsi="Book Antiqua" w:cs="Times New Roman"/>
        </w:rPr>
        <w:t xml:space="preserve"> of</w:t>
      </w:r>
      <w:r w:rsidR="00E65C1D" w:rsidRPr="000E2D6F">
        <w:rPr>
          <w:rFonts w:ascii="Book Antiqua" w:hAnsi="Book Antiqua" w:cs="Times New Roman"/>
        </w:rPr>
        <w:t xml:space="preserve"> </w:t>
      </w:r>
      <w:r w:rsidR="00E65C1D" w:rsidRPr="000E2D6F">
        <w:rPr>
          <w:rFonts w:ascii="Book Antiqua" w:hAnsi="Book Antiqua"/>
        </w:rPr>
        <w:t>heavy chain.</w:t>
      </w:r>
    </w:p>
    <w:p w14:paraId="0015E13B" w14:textId="77777777" w:rsidR="002E4AF3" w:rsidRPr="000E2D6F" w:rsidRDefault="002E4AF3" w:rsidP="000E2D6F">
      <w:pPr>
        <w:spacing w:line="360" w:lineRule="auto"/>
        <w:rPr>
          <w:rFonts w:ascii="Book Antiqua" w:hAnsi="Book Antiqua" w:cs="Times New Roman"/>
        </w:rPr>
      </w:pPr>
    </w:p>
    <w:p w14:paraId="2D40E484" w14:textId="2D8B6250" w:rsidR="007C5881" w:rsidRPr="000E2D6F" w:rsidRDefault="007C5881" w:rsidP="000E2D6F">
      <w:pPr>
        <w:spacing w:line="360" w:lineRule="auto"/>
        <w:rPr>
          <w:rFonts w:ascii="Book Antiqua" w:hAnsi="Book Antiqua" w:cs="Times New Roman"/>
          <w:b/>
        </w:rPr>
      </w:pPr>
      <w:r w:rsidRPr="000E2D6F">
        <w:rPr>
          <w:rFonts w:ascii="Book Antiqua" w:hAnsi="Book Antiqua" w:cs="Times New Roman"/>
          <w:b/>
        </w:rPr>
        <w:t>LAT1</w:t>
      </w:r>
    </w:p>
    <w:p w14:paraId="780FFEE3" w14:textId="59086A86" w:rsidR="007336E3" w:rsidRPr="000E2D6F" w:rsidRDefault="007C5881" w:rsidP="000E2D6F">
      <w:pPr>
        <w:spacing w:line="360" w:lineRule="auto"/>
        <w:rPr>
          <w:rFonts w:ascii="Book Antiqua" w:hAnsi="Book Antiqua" w:cs="Times New Roman"/>
        </w:rPr>
      </w:pPr>
      <w:r w:rsidRPr="000E2D6F">
        <w:rPr>
          <w:rFonts w:ascii="Book Antiqua" w:hAnsi="Book Antiqua" w:cs="Times New Roman"/>
        </w:rPr>
        <w:t xml:space="preserve">LAT1 is </w:t>
      </w:r>
      <w:r w:rsidR="00FE00BE" w:rsidRPr="000E2D6F">
        <w:rPr>
          <w:rFonts w:ascii="Book Antiqua" w:hAnsi="Book Antiqua" w:cs="Times New Roman"/>
        </w:rPr>
        <w:t xml:space="preserve">the most extensively </w:t>
      </w:r>
      <w:r w:rsidRPr="000E2D6F">
        <w:rPr>
          <w:rFonts w:ascii="Book Antiqua" w:hAnsi="Book Antiqua" w:cs="Times New Roman"/>
        </w:rPr>
        <w:t>studied transporter among LAT</w:t>
      </w:r>
      <w:r w:rsidR="00FE00BE" w:rsidRPr="000E2D6F">
        <w:rPr>
          <w:rFonts w:ascii="Book Antiqua" w:hAnsi="Book Antiqua" w:cs="Times New Roman"/>
        </w:rPr>
        <w:t>s</w:t>
      </w:r>
      <w:r w:rsidRPr="000E2D6F">
        <w:rPr>
          <w:rFonts w:ascii="Book Antiqua" w:hAnsi="Book Antiqua" w:cs="Times New Roman"/>
        </w:rPr>
        <w:t xml:space="preserve">. </w:t>
      </w:r>
      <w:r w:rsidR="00FE00BE" w:rsidRPr="000E2D6F">
        <w:rPr>
          <w:rFonts w:ascii="Book Antiqua" w:hAnsi="Book Antiqua" w:cs="Times New Roman"/>
        </w:rPr>
        <w:t>The interest in</w:t>
      </w:r>
      <w:r w:rsidRPr="000E2D6F">
        <w:rPr>
          <w:rFonts w:ascii="Book Antiqua" w:hAnsi="Book Antiqua" w:cs="Times New Roman"/>
        </w:rPr>
        <w:t xml:space="preserve"> LAT1 </w:t>
      </w:r>
      <w:r w:rsidR="00FE00BE" w:rsidRPr="000E2D6F">
        <w:rPr>
          <w:rFonts w:ascii="Book Antiqua" w:hAnsi="Book Antiqua" w:cs="Times New Roman"/>
        </w:rPr>
        <w:t>is because of</w:t>
      </w:r>
      <w:r w:rsidRPr="000E2D6F">
        <w:rPr>
          <w:rFonts w:ascii="Book Antiqua" w:hAnsi="Book Antiqua" w:cs="Times New Roman"/>
        </w:rPr>
        <w:t xml:space="preserve"> its extremely high expression in diverse human cancers.</w:t>
      </w:r>
      <w:r w:rsidR="00AC2C32" w:rsidRPr="000E2D6F">
        <w:rPr>
          <w:rFonts w:ascii="Book Antiqua" w:hAnsi="Book Antiqua" w:cs="Times New Roman"/>
        </w:rPr>
        <w:t xml:space="preserve"> </w:t>
      </w:r>
      <w:r w:rsidR="00275B2E" w:rsidRPr="000E2D6F">
        <w:rPr>
          <w:rFonts w:ascii="Book Antiqua" w:hAnsi="Book Antiqua" w:cs="Times New Roman"/>
        </w:rPr>
        <w:t xml:space="preserve">LAT1 was originally </w:t>
      </w:r>
      <w:r w:rsidR="003932E4" w:rsidRPr="000E2D6F">
        <w:rPr>
          <w:rFonts w:ascii="Book Antiqua" w:hAnsi="Book Antiqua" w:cs="Times New Roman"/>
        </w:rPr>
        <w:t>cloned</w:t>
      </w:r>
      <w:r w:rsidR="00275B2E" w:rsidRPr="000E2D6F">
        <w:rPr>
          <w:rFonts w:ascii="Book Antiqua" w:hAnsi="Book Antiqua" w:cs="Times New Roman"/>
        </w:rPr>
        <w:t xml:space="preserve"> </w:t>
      </w:r>
      <w:r w:rsidR="003932E4" w:rsidRPr="000E2D6F">
        <w:rPr>
          <w:rFonts w:ascii="Book Antiqua" w:hAnsi="Book Antiqua" w:cs="Times New Roman"/>
        </w:rPr>
        <w:t>from</w:t>
      </w:r>
      <w:r w:rsidR="003F441E" w:rsidRPr="000E2D6F">
        <w:rPr>
          <w:rFonts w:ascii="Book Antiqua" w:hAnsi="Book Antiqua" w:cs="Times New Roman"/>
        </w:rPr>
        <w:t xml:space="preserve"> mRNA of</w:t>
      </w:r>
      <w:r w:rsidR="003932E4" w:rsidRPr="000E2D6F">
        <w:rPr>
          <w:rFonts w:ascii="Book Antiqua" w:hAnsi="Book Antiqua" w:cs="Times New Roman"/>
        </w:rPr>
        <w:t xml:space="preserve"> </w:t>
      </w:r>
      <w:r w:rsidR="00275B2E" w:rsidRPr="000E2D6F">
        <w:rPr>
          <w:rFonts w:ascii="Book Antiqua" w:hAnsi="Book Antiqua" w:cs="Times New Roman"/>
        </w:rPr>
        <w:t xml:space="preserve">C6 </w:t>
      </w:r>
      <w:proofErr w:type="spellStart"/>
      <w:r w:rsidR="00275B2E" w:rsidRPr="000E2D6F">
        <w:rPr>
          <w:rFonts w:ascii="Book Antiqua" w:hAnsi="Book Antiqua" w:cs="Times New Roman"/>
        </w:rPr>
        <w:t>glioma</w:t>
      </w:r>
      <w:proofErr w:type="spellEnd"/>
      <w:r w:rsidR="00275B2E" w:rsidRPr="000E2D6F">
        <w:rPr>
          <w:rFonts w:ascii="Book Antiqua" w:hAnsi="Book Antiqua" w:cs="Times New Roman"/>
        </w:rPr>
        <w:t xml:space="preserve"> </w:t>
      </w:r>
      <w:proofErr w:type="gramStart"/>
      <w:r w:rsidR="00275B2E" w:rsidRPr="000E2D6F">
        <w:rPr>
          <w:rFonts w:ascii="Book Antiqua" w:hAnsi="Book Antiqua" w:cs="Times New Roman"/>
        </w:rPr>
        <w:t>cells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2]</w:t>
      </w:r>
      <w:r w:rsidR="003F441E" w:rsidRPr="000E2D6F">
        <w:rPr>
          <w:rFonts w:ascii="Book Antiqua" w:hAnsi="Book Antiqua" w:cs="Times New Roman"/>
        </w:rPr>
        <w:t>. Subsequent</w:t>
      </w:r>
      <w:r w:rsidR="00275B2E" w:rsidRPr="000E2D6F">
        <w:rPr>
          <w:rFonts w:ascii="Book Antiqua" w:hAnsi="Book Antiqua" w:cs="Times New Roman"/>
        </w:rPr>
        <w:t xml:space="preserve"> </w:t>
      </w:r>
      <w:r w:rsidR="003F441E" w:rsidRPr="000E2D6F">
        <w:rPr>
          <w:rFonts w:ascii="Book Antiqua" w:hAnsi="Book Antiqua" w:cs="Times New Roman"/>
        </w:rPr>
        <w:t xml:space="preserve">studies </w:t>
      </w:r>
      <w:r w:rsidR="00F31E7F" w:rsidRPr="000E2D6F">
        <w:rPr>
          <w:rFonts w:ascii="Book Antiqua" w:hAnsi="Book Antiqua" w:cs="Times New Roman"/>
        </w:rPr>
        <w:t>have</w:t>
      </w:r>
      <w:r w:rsidR="00B71C4F" w:rsidRPr="000E2D6F">
        <w:rPr>
          <w:rFonts w:ascii="Book Antiqua" w:hAnsi="Book Antiqua" w:cs="Times New Roman"/>
        </w:rPr>
        <w:t xml:space="preserve"> </w:t>
      </w:r>
      <w:r w:rsidR="00FE00BE" w:rsidRPr="000E2D6F">
        <w:rPr>
          <w:rFonts w:ascii="Book Antiqua" w:hAnsi="Book Antiqua" w:cs="Times New Roman"/>
        </w:rPr>
        <w:t>shown</w:t>
      </w:r>
      <w:r w:rsidR="00B71C4F" w:rsidRPr="000E2D6F">
        <w:rPr>
          <w:rFonts w:ascii="Book Antiqua" w:hAnsi="Book Antiqua" w:cs="Times New Roman"/>
        </w:rPr>
        <w:t xml:space="preserve"> </w:t>
      </w:r>
      <w:r w:rsidR="00CE6E98" w:rsidRPr="000E2D6F">
        <w:rPr>
          <w:rFonts w:ascii="Book Antiqua" w:hAnsi="Book Antiqua" w:cs="Times New Roman"/>
        </w:rPr>
        <w:t xml:space="preserve">that </w:t>
      </w:r>
      <w:r w:rsidR="00B71C4F" w:rsidRPr="000E2D6F">
        <w:rPr>
          <w:rFonts w:ascii="Book Antiqua" w:hAnsi="Book Antiqua" w:cs="Times New Roman"/>
        </w:rPr>
        <w:t xml:space="preserve">LAT1 is </w:t>
      </w:r>
      <w:r w:rsidR="00B67811" w:rsidRPr="000E2D6F">
        <w:rPr>
          <w:rFonts w:ascii="Book Antiqua" w:hAnsi="Book Antiqua" w:cs="Times New Roman"/>
        </w:rPr>
        <w:t xml:space="preserve">highly </w:t>
      </w:r>
      <w:r w:rsidR="00B71C4F" w:rsidRPr="000E2D6F">
        <w:rPr>
          <w:rFonts w:ascii="Book Antiqua" w:hAnsi="Book Antiqua" w:cs="Times New Roman"/>
        </w:rPr>
        <w:t xml:space="preserve">expressed in many cancer cell lines. </w:t>
      </w:r>
      <w:r w:rsidR="00FE00BE" w:rsidRPr="000E2D6F">
        <w:rPr>
          <w:rFonts w:ascii="Book Antiqua" w:hAnsi="Book Antiqua" w:cs="Times New Roman"/>
        </w:rPr>
        <w:t>H</w:t>
      </w:r>
      <w:r w:rsidR="00B71C4F" w:rsidRPr="000E2D6F">
        <w:rPr>
          <w:rFonts w:ascii="Book Antiqua" w:hAnsi="Book Antiqua" w:cs="Times New Roman"/>
        </w:rPr>
        <w:t>istological anal</w:t>
      </w:r>
      <w:r w:rsidR="00BD5765" w:rsidRPr="000E2D6F">
        <w:rPr>
          <w:rFonts w:ascii="Book Antiqua" w:hAnsi="Book Antiqua" w:cs="Times New Roman"/>
        </w:rPr>
        <w:t>ysis with qualitative</w:t>
      </w:r>
      <w:r w:rsidR="00FE00BE" w:rsidRPr="000E2D6F">
        <w:rPr>
          <w:rFonts w:ascii="Book Antiqua" w:hAnsi="Book Antiqua" w:cs="Times New Roman"/>
        </w:rPr>
        <w:t>ly</w:t>
      </w:r>
      <w:r w:rsidR="00BD5765" w:rsidRPr="000E2D6F">
        <w:rPr>
          <w:rFonts w:ascii="Book Antiqua" w:hAnsi="Book Antiqua" w:cs="Times New Roman"/>
        </w:rPr>
        <w:t xml:space="preserve"> enhanced antibodies</w:t>
      </w:r>
      <w:r w:rsidR="00B71C4F" w:rsidRPr="000E2D6F">
        <w:rPr>
          <w:rFonts w:ascii="Book Antiqua" w:hAnsi="Book Antiqua" w:cs="Times New Roman"/>
        </w:rPr>
        <w:t xml:space="preserve"> co</w:t>
      </w:r>
      <w:r w:rsidR="00FE00BE" w:rsidRPr="000E2D6F">
        <w:rPr>
          <w:rFonts w:ascii="Book Antiqua" w:hAnsi="Book Antiqua" w:cs="Times New Roman"/>
        </w:rPr>
        <w:t>nfirmed</w:t>
      </w:r>
      <w:r w:rsidR="00B71C4F" w:rsidRPr="000E2D6F">
        <w:rPr>
          <w:rFonts w:ascii="Book Antiqua" w:hAnsi="Book Antiqua" w:cs="Times New Roman"/>
        </w:rPr>
        <w:t xml:space="preserve"> </w:t>
      </w:r>
      <w:r w:rsidR="00B67811" w:rsidRPr="000E2D6F">
        <w:rPr>
          <w:rFonts w:ascii="Book Antiqua" w:hAnsi="Book Antiqua" w:cs="Times New Roman"/>
        </w:rPr>
        <w:t xml:space="preserve">potent </w:t>
      </w:r>
      <w:r w:rsidR="00B71C4F" w:rsidRPr="000E2D6F">
        <w:rPr>
          <w:rFonts w:ascii="Book Antiqua" w:hAnsi="Book Antiqua" w:cs="Times New Roman"/>
        </w:rPr>
        <w:t xml:space="preserve">expression </w:t>
      </w:r>
      <w:r w:rsidR="00FE00BE" w:rsidRPr="000E2D6F">
        <w:rPr>
          <w:rFonts w:ascii="Book Antiqua" w:hAnsi="Book Antiqua" w:cs="Times New Roman"/>
        </w:rPr>
        <w:t xml:space="preserve">of LAT1 </w:t>
      </w:r>
      <w:r w:rsidR="00B71C4F" w:rsidRPr="000E2D6F">
        <w:rPr>
          <w:rFonts w:ascii="Book Antiqua" w:hAnsi="Book Antiqua" w:cs="Times New Roman"/>
        </w:rPr>
        <w:t xml:space="preserve">in </w:t>
      </w:r>
      <w:r w:rsidR="006654F7" w:rsidRPr="000E2D6F">
        <w:rPr>
          <w:rFonts w:ascii="Book Antiqua" w:hAnsi="Book Antiqua" w:cs="Times New Roman"/>
        </w:rPr>
        <w:t xml:space="preserve">human </w:t>
      </w:r>
      <w:r w:rsidR="00BD5765" w:rsidRPr="000E2D6F">
        <w:rPr>
          <w:rFonts w:ascii="Book Antiqua" w:hAnsi="Book Antiqua" w:cs="Times New Roman"/>
        </w:rPr>
        <w:t>cancers</w:t>
      </w:r>
      <w:r w:rsidR="006654F7" w:rsidRPr="000E2D6F">
        <w:rPr>
          <w:rFonts w:ascii="Book Antiqua" w:hAnsi="Book Antiqua" w:cs="Times New Roman"/>
        </w:rPr>
        <w:t xml:space="preserve"> in a broad range of</w:t>
      </w:r>
      <w:r w:rsidR="00BD5765" w:rsidRPr="000E2D6F">
        <w:rPr>
          <w:rFonts w:ascii="Book Antiqua" w:hAnsi="Book Antiqua" w:cs="Times New Roman"/>
        </w:rPr>
        <w:t xml:space="preserve"> tissues</w:t>
      </w:r>
      <w:r w:rsidR="00B71C4F" w:rsidRPr="000E2D6F">
        <w:rPr>
          <w:rFonts w:ascii="Book Antiqua" w:hAnsi="Book Antiqua" w:cs="Times New Roman"/>
        </w:rPr>
        <w:t xml:space="preserve">. </w:t>
      </w:r>
      <w:r w:rsidR="001243EC" w:rsidRPr="000E2D6F">
        <w:rPr>
          <w:rFonts w:ascii="Book Antiqua" w:hAnsi="Book Antiqua" w:cs="Times New Roman"/>
        </w:rPr>
        <w:t>The number of</w:t>
      </w:r>
      <w:r w:rsidR="006654F7" w:rsidRPr="000E2D6F">
        <w:rPr>
          <w:rFonts w:ascii="Book Antiqua" w:hAnsi="Book Antiqua" w:cs="Times New Roman"/>
        </w:rPr>
        <w:t xml:space="preserve"> </w:t>
      </w:r>
      <w:r w:rsidR="00113EF2" w:rsidRPr="000E2D6F">
        <w:rPr>
          <w:rFonts w:ascii="Book Antiqua" w:hAnsi="Book Antiqua" w:cs="Times New Roman"/>
        </w:rPr>
        <w:t>cancer</w:t>
      </w:r>
      <w:r w:rsidR="001243EC" w:rsidRPr="000E2D6F">
        <w:rPr>
          <w:rFonts w:ascii="Book Antiqua" w:hAnsi="Book Antiqua" w:cs="Times New Roman"/>
        </w:rPr>
        <w:t xml:space="preserve"> type</w:t>
      </w:r>
      <w:r w:rsidR="00113EF2" w:rsidRPr="000E2D6F">
        <w:rPr>
          <w:rFonts w:ascii="Book Antiqua" w:hAnsi="Book Antiqua" w:cs="Times New Roman"/>
        </w:rPr>
        <w:t xml:space="preserve">s that were reported to express </w:t>
      </w:r>
      <w:r w:rsidR="00FE00BE" w:rsidRPr="000E2D6F">
        <w:rPr>
          <w:rFonts w:ascii="Book Antiqua" w:hAnsi="Book Antiqua" w:cs="Times New Roman"/>
        </w:rPr>
        <w:t xml:space="preserve">a </w:t>
      </w:r>
      <w:r w:rsidR="00113EF2" w:rsidRPr="000E2D6F">
        <w:rPr>
          <w:rFonts w:ascii="Book Antiqua" w:hAnsi="Book Antiqua" w:cs="Times New Roman"/>
        </w:rPr>
        <w:t xml:space="preserve">high level of LAT1 is </w:t>
      </w:r>
      <w:r w:rsidR="006654F7" w:rsidRPr="000E2D6F">
        <w:rPr>
          <w:rFonts w:ascii="Book Antiqua" w:hAnsi="Book Antiqua" w:cs="Times New Roman"/>
        </w:rPr>
        <w:t>well above</w:t>
      </w:r>
      <w:r w:rsidR="00113EF2" w:rsidRPr="000E2D6F">
        <w:rPr>
          <w:rFonts w:ascii="Book Antiqua" w:hAnsi="Book Antiqua" w:cs="Times New Roman"/>
        </w:rPr>
        <w:t xml:space="preserve"> twenty</w:t>
      </w:r>
      <w:r w:rsidR="0055145C" w:rsidRPr="000E2D6F">
        <w:rPr>
          <w:rFonts w:ascii="Book Antiqua" w:hAnsi="Book Antiqua" w:cs="Times New Roman"/>
        </w:rPr>
        <w:t xml:space="preserve"> (</w:t>
      </w:r>
      <w:r w:rsidR="000E2D6F" w:rsidRPr="000E2D6F">
        <w:rPr>
          <w:rFonts w:ascii="Book Antiqua" w:hAnsi="Book Antiqua" w:cs="Times New Roman"/>
        </w:rPr>
        <w:t>T</w:t>
      </w:r>
      <w:r w:rsidR="0055145C" w:rsidRPr="000E2D6F">
        <w:rPr>
          <w:rFonts w:ascii="Book Antiqua" w:hAnsi="Book Antiqua" w:cs="Times New Roman"/>
        </w:rPr>
        <w:t>able</w:t>
      </w:r>
      <w:r w:rsidR="006538BF">
        <w:rPr>
          <w:rFonts w:ascii="Book Antiqua" w:eastAsia="宋体" w:hAnsi="Book Antiqua" w:cs="Times New Roman" w:hint="eastAsia"/>
          <w:lang w:eastAsia="zh-CN"/>
        </w:rPr>
        <w:t xml:space="preserve"> </w:t>
      </w:r>
      <w:r w:rsidR="0055145C" w:rsidRPr="000E2D6F">
        <w:rPr>
          <w:rFonts w:ascii="Book Antiqua" w:hAnsi="Book Antiqua" w:cs="Times New Roman"/>
        </w:rPr>
        <w:t>1)</w:t>
      </w:r>
      <w:r w:rsidR="00113EF2" w:rsidRPr="000E2D6F">
        <w:rPr>
          <w:rFonts w:ascii="Book Antiqua" w:hAnsi="Book Antiqua" w:cs="Times New Roman"/>
        </w:rPr>
        <w:t xml:space="preserve">. </w:t>
      </w:r>
      <w:r w:rsidR="0055145C" w:rsidRPr="000E2D6F">
        <w:rPr>
          <w:rFonts w:ascii="Book Antiqua" w:hAnsi="Book Antiqua" w:cs="Times New Roman"/>
        </w:rPr>
        <w:t xml:space="preserve">LAT1 is </w:t>
      </w:r>
      <w:r w:rsidR="001243EC" w:rsidRPr="000E2D6F">
        <w:rPr>
          <w:rFonts w:ascii="Book Antiqua" w:hAnsi="Book Antiqua" w:cs="Times New Roman"/>
        </w:rPr>
        <w:t xml:space="preserve">thus </w:t>
      </w:r>
      <w:r w:rsidR="00FE00BE" w:rsidRPr="000E2D6F">
        <w:rPr>
          <w:rFonts w:ascii="Book Antiqua" w:hAnsi="Book Antiqua" w:cs="Times New Roman"/>
        </w:rPr>
        <w:t xml:space="preserve">a </w:t>
      </w:r>
      <w:r w:rsidR="0055145C" w:rsidRPr="000E2D6F">
        <w:rPr>
          <w:rFonts w:ascii="Book Antiqua" w:hAnsi="Book Antiqua" w:cs="Times New Roman"/>
        </w:rPr>
        <w:t xml:space="preserve">commonly up-regulated </w:t>
      </w:r>
      <w:r w:rsidR="00F31E7F" w:rsidRPr="000E2D6F">
        <w:rPr>
          <w:rFonts w:ascii="Book Antiqua" w:hAnsi="Book Antiqua" w:cs="Times New Roman"/>
        </w:rPr>
        <w:t xml:space="preserve">amino acid transporter </w:t>
      </w:r>
      <w:r w:rsidR="0055145C" w:rsidRPr="000E2D6F">
        <w:rPr>
          <w:rFonts w:ascii="Book Antiqua" w:hAnsi="Book Antiqua" w:cs="Times New Roman"/>
        </w:rPr>
        <w:t>in multiple human cancers</w:t>
      </w:r>
      <w:r w:rsidR="00D96689" w:rsidRPr="000E2D6F">
        <w:rPr>
          <w:rFonts w:ascii="Book Antiqua" w:hAnsi="Book Antiqua" w:cs="Times New Roman"/>
        </w:rPr>
        <w:t>.</w:t>
      </w:r>
      <w:r w:rsidR="00AC2C32" w:rsidRPr="000E2D6F">
        <w:rPr>
          <w:rFonts w:ascii="Book Antiqua" w:hAnsi="Book Antiqua" w:cs="Times New Roman"/>
        </w:rPr>
        <w:t xml:space="preserve"> </w:t>
      </w:r>
      <w:r w:rsidR="00D96689" w:rsidRPr="000E2D6F">
        <w:rPr>
          <w:rFonts w:ascii="Book Antiqua" w:hAnsi="Book Antiqua" w:cs="Times New Roman"/>
        </w:rPr>
        <w:t>Further</w:t>
      </w:r>
      <w:r w:rsidR="00FE00BE" w:rsidRPr="000E2D6F">
        <w:rPr>
          <w:rFonts w:ascii="Book Antiqua" w:hAnsi="Book Antiqua" w:cs="Times New Roman"/>
        </w:rPr>
        <w:t>more</w:t>
      </w:r>
      <w:r w:rsidR="00D96689" w:rsidRPr="000E2D6F">
        <w:rPr>
          <w:rFonts w:ascii="Book Antiqua" w:hAnsi="Book Antiqua" w:cs="Times New Roman"/>
        </w:rPr>
        <w:t>, LAT1 expression level</w:t>
      </w:r>
      <w:r w:rsidR="0055145C" w:rsidRPr="000E2D6F">
        <w:rPr>
          <w:rFonts w:ascii="Book Antiqua" w:hAnsi="Book Antiqua" w:cs="Times New Roman"/>
        </w:rPr>
        <w:t xml:space="preserve"> </w:t>
      </w:r>
      <w:r w:rsidR="00416356" w:rsidRPr="000E2D6F">
        <w:rPr>
          <w:rFonts w:ascii="Book Antiqua" w:hAnsi="Book Antiqua" w:cs="Times New Roman"/>
        </w:rPr>
        <w:t xml:space="preserve">appears </w:t>
      </w:r>
      <w:r w:rsidR="00FE00BE" w:rsidRPr="000E2D6F">
        <w:rPr>
          <w:rFonts w:ascii="Book Antiqua" w:hAnsi="Book Antiqua" w:cs="Times New Roman"/>
        </w:rPr>
        <w:t xml:space="preserve">to be </w:t>
      </w:r>
      <w:r w:rsidR="00416356" w:rsidRPr="000E2D6F">
        <w:rPr>
          <w:rFonts w:ascii="Book Antiqua" w:hAnsi="Book Antiqua" w:cs="Times New Roman"/>
        </w:rPr>
        <w:t>associated with prognosis of cancer patient</w:t>
      </w:r>
      <w:r w:rsidR="00FE00BE" w:rsidRPr="000E2D6F">
        <w:rPr>
          <w:rFonts w:ascii="Book Antiqua" w:hAnsi="Book Antiqua" w:cs="Times New Roman"/>
        </w:rPr>
        <w:t>s</w:t>
      </w:r>
      <w:r w:rsidR="00416356" w:rsidRPr="000E2D6F">
        <w:rPr>
          <w:rFonts w:ascii="Book Antiqua" w:hAnsi="Book Antiqua" w:cs="Times New Roman"/>
        </w:rPr>
        <w:t xml:space="preserve">. </w:t>
      </w:r>
      <w:r w:rsidR="00DD11BA" w:rsidRPr="000E2D6F">
        <w:rPr>
          <w:rFonts w:ascii="Book Antiqua" w:hAnsi="Book Antiqua" w:cs="Times New Roman"/>
        </w:rPr>
        <w:t xml:space="preserve">For example, </w:t>
      </w:r>
      <w:r w:rsidR="00416356" w:rsidRPr="000E2D6F">
        <w:rPr>
          <w:rFonts w:ascii="Book Antiqua" w:hAnsi="Book Antiqua" w:cs="Times New Roman"/>
        </w:rPr>
        <w:t xml:space="preserve">elevated expression of LAT1 correlates with an adverse prognosis in </w:t>
      </w:r>
      <w:proofErr w:type="gramStart"/>
      <w:r w:rsidR="00416356" w:rsidRPr="000E2D6F">
        <w:rPr>
          <w:rFonts w:ascii="Book Antiqua" w:hAnsi="Book Antiqua" w:cs="Times New Roman"/>
        </w:rPr>
        <w:t>prostate</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22]</w:t>
      </w:r>
      <w:r w:rsidR="00416356" w:rsidRPr="000E2D6F">
        <w:rPr>
          <w:rFonts w:ascii="Book Antiqua" w:hAnsi="Book Antiqua" w:cs="Times New Roman"/>
        </w:rPr>
        <w:t>, gastric</w:t>
      </w:r>
      <w:r w:rsidR="00A42697" w:rsidRPr="000E2D6F">
        <w:rPr>
          <w:rFonts w:ascii="Book Antiqua" w:hAnsi="Book Antiqua" w:cs="Times New Roman"/>
          <w:vertAlign w:val="superscript"/>
        </w:rPr>
        <w:t>[23]</w:t>
      </w:r>
      <w:r w:rsidR="00416356" w:rsidRPr="000E2D6F">
        <w:rPr>
          <w:rFonts w:ascii="Book Antiqua" w:hAnsi="Book Antiqua" w:cs="Times New Roman"/>
        </w:rPr>
        <w:t xml:space="preserve">, and </w:t>
      </w:r>
      <w:r w:rsidR="00176FB9" w:rsidRPr="000E2D6F">
        <w:rPr>
          <w:rFonts w:ascii="Book Antiqua" w:hAnsi="Book Antiqua" w:cs="Times New Roman"/>
        </w:rPr>
        <w:t>p</w:t>
      </w:r>
      <w:r w:rsidR="00416356" w:rsidRPr="000E2D6F">
        <w:rPr>
          <w:rFonts w:ascii="Book Antiqua" w:hAnsi="Book Antiqua" w:cs="Times New Roman"/>
        </w:rPr>
        <w:t>ancreatic cancer</w:t>
      </w:r>
      <w:r w:rsidR="00FE00BE" w:rsidRPr="000E2D6F">
        <w:rPr>
          <w:rFonts w:ascii="Book Antiqua" w:hAnsi="Book Antiqua" w:cs="Times New Roman"/>
        </w:rPr>
        <w:t>s</w:t>
      </w:r>
      <w:r w:rsidR="00A42697" w:rsidRPr="000E2D6F">
        <w:rPr>
          <w:rFonts w:ascii="Book Antiqua" w:hAnsi="Book Antiqua" w:cs="Times New Roman"/>
          <w:vertAlign w:val="superscript"/>
        </w:rPr>
        <w:t>[24]</w:t>
      </w:r>
      <w:r w:rsidR="00416356" w:rsidRPr="000E2D6F">
        <w:rPr>
          <w:rFonts w:ascii="Book Antiqua" w:hAnsi="Book Antiqua" w:cs="Times New Roman"/>
        </w:rPr>
        <w:t>, suggesting that higher-grade tumors are more dependent on LAT1.</w:t>
      </w:r>
      <w:r w:rsidR="00AC2C32" w:rsidRPr="000E2D6F">
        <w:rPr>
          <w:rFonts w:ascii="Book Antiqua" w:hAnsi="Book Antiqua" w:cs="Times New Roman"/>
        </w:rPr>
        <w:t xml:space="preserve"> </w:t>
      </w:r>
      <w:r w:rsidR="00875BD2" w:rsidRPr="000E2D6F">
        <w:rPr>
          <w:rFonts w:ascii="Book Antiqua" w:hAnsi="Book Antiqua" w:cs="Times New Roman"/>
        </w:rPr>
        <w:t xml:space="preserve">Not </w:t>
      </w:r>
      <w:r w:rsidR="00FE00BE" w:rsidRPr="000E2D6F">
        <w:rPr>
          <w:rFonts w:ascii="Book Antiqua" w:hAnsi="Book Antiqua" w:cs="Times New Roman"/>
        </w:rPr>
        <w:t>only the expression of LAT1 but also</w:t>
      </w:r>
      <w:r w:rsidR="00875BD2" w:rsidRPr="000E2D6F">
        <w:rPr>
          <w:rFonts w:ascii="Book Antiqua" w:hAnsi="Book Antiqua" w:cs="Times New Roman"/>
        </w:rPr>
        <w:t xml:space="preserve"> the functional significance of LAT1 in cancer</w:t>
      </w:r>
      <w:r w:rsidR="00567D12" w:rsidRPr="000E2D6F">
        <w:rPr>
          <w:rFonts w:ascii="Book Antiqua" w:hAnsi="Book Antiqua" w:cs="Times New Roman"/>
        </w:rPr>
        <w:t>s</w:t>
      </w:r>
      <w:r w:rsidR="00875BD2" w:rsidRPr="000E2D6F">
        <w:rPr>
          <w:rFonts w:ascii="Book Antiqua" w:hAnsi="Book Antiqua" w:cs="Times New Roman"/>
        </w:rPr>
        <w:t xml:space="preserve"> h</w:t>
      </w:r>
      <w:r w:rsidR="009F0A37" w:rsidRPr="000E2D6F">
        <w:rPr>
          <w:rFonts w:ascii="Book Antiqua" w:hAnsi="Book Antiqua" w:cs="Times New Roman"/>
        </w:rPr>
        <w:t xml:space="preserve">as been verified by </w:t>
      </w:r>
      <w:r w:rsidR="00837F77" w:rsidRPr="000E2D6F">
        <w:rPr>
          <w:rFonts w:ascii="Book Antiqua" w:hAnsi="Book Antiqua" w:cs="Times New Roman"/>
        </w:rPr>
        <w:t xml:space="preserve">use of </w:t>
      </w:r>
      <w:r w:rsidR="009F0A37" w:rsidRPr="000E2D6F">
        <w:rPr>
          <w:rFonts w:ascii="Book Antiqua" w:hAnsi="Book Antiqua" w:cs="Times New Roman"/>
        </w:rPr>
        <w:t>its</w:t>
      </w:r>
      <w:r w:rsidR="00875BD2" w:rsidRPr="000E2D6F">
        <w:rPr>
          <w:rFonts w:ascii="Book Antiqua" w:hAnsi="Book Antiqua" w:cs="Times New Roman"/>
        </w:rPr>
        <w:t xml:space="preserve"> inhibitor</w:t>
      </w:r>
      <w:r w:rsidR="009F0A37" w:rsidRPr="000E2D6F">
        <w:rPr>
          <w:rFonts w:ascii="Book Antiqua" w:hAnsi="Book Antiqua" w:cs="Times New Roman"/>
        </w:rPr>
        <w:t>s</w:t>
      </w:r>
      <w:r w:rsidR="00837F77" w:rsidRPr="000E2D6F">
        <w:rPr>
          <w:rFonts w:ascii="Book Antiqua" w:hAnsi="Book Antiqua" w:cs="Times New Roman"/>
        </w:rPr>
        <w:t xml:space="preserve">, by </w:t>
      </w:r>
      <w:r w:rsidR="00B67811" w:rsidRPr="000E2D6F">
        <w:rPr>
          <w:rFonts w:ascii="Book Antiqua" w:hAnsi="Book Antiqua" w:cs="Times New Roman"/>
        </w:rPr>
        <w:t xml:space="preserve">knockdown with </w:t>
      </w:r>
      <w:proofErr w:type="spellStart"/>
      <w:r w:rsidR="001812CB" w:rsidRPr="000E2D6F">
        <w:rPr>
          <w:rFonts w:ascii="Book Antiqua" w:hAnsi="Book Antiqua" w:cs="Times New Roman"/>
        </w:rPr>
        <w:t>RNAi</w:t>
      </w:r>
      <w:proofErr w:type="spellEnd"/>
      <w:r w:rsidR="001E0A4D" w:rsidRPr="000E2D6F">
        <w:rPr>
          <w:rFonts w:ascii="Book Antiqua" w:hAnsi="Book Antiqua" w:cs="Times New Roman"/>
        </w:rPr>
        <w:t xml:space="preserve"> </w:t>
      </w:r>
      <w:r w:rsidR="009F0A37" w:rsidRPr="000E2D6F">
        <w:rPr>
          <w:rFonts w:ascii="Book Antiqua" w:hAnsi="Book Antiqua" w:cs="Times New Roman"/>
        </w:rPr>
        <w:t xml:space="preserve">and </w:t>
      </w:r>
      <w:r w:rsidR="00837F77" w:rsidRPr="000E2D6F">
        <w:rPr>
          <w:rFonts w:ascii="Book Antiqua" w:hAnsi="Book Antiqua" w:cs="Times New Roman"/>
        </w:rPr>
        <w:t xml:space="preserve">by </w:t>
      </w:r>
      <w:r w:rsidR="009F0A37" w:rsidRPr="000E2D6F">
        <w:rPr>
          <w:rFonts w:ascii="Book Antiqua" w:hAnsi="Book Antiqua" w:cs="Times New Roman"/>
        </w:rPr>
        <w:t>gene disruption.</w:t>
      </w:r>
      <w:r w:rsidR="00875BD2" w:rsidRPr="000E2D6F">
        <w:rPr>
          <w:rFonts w:ascii="Book Antiqua" w:hAnsi="Book Antiqua" w:cs="Times New Roman"/>
        </w:rPr>
        <w:t xml:space="preserve"> </w:t>
      </w:r>
      <w:proofErr w:type="gramStart"/>
      <w:r w:rsidR="0024769E" w:rsidRPr="000E2D6F">
        <w:rPr>
          <w:rFonts w:ascii="Book Antiqua" w:hAnsi="Book Antiqua" w:cs="Times New Roman"/>
        </w:rPr>
        <w:t>2-aminobicyclo</w:t>
      </w:r>
      <w:r w:rsidR="00DD11BA" w:rsidRPr="000E2D6F">
        <w:rPr>
          <w:rFonts w:ascii="Book Antiqua" w:hAnsi="Book Antiqua" w:cs="Times New Roman"/>
        </w:rPr>
        <w:t xml:space="preserve"> </w:t>
      </w:r>
      <w:r w:rsidR="0024769E" w:rsidRPr="000E2D6F">
        <w:rPr>
          <w:rFonts w:ascii="Book Antiqua" w:hAnsi="Book Antiqua" w:cs="Times New Roman"/>
        </w:rPr>
        <w:t>(2,2,1)</w:t>
      </w:r>
      <w:r w:rsidR="00DD11BA" w:rsidRPr="000E2D6F">
        <w:rPr>
          <w:rFonts w:ascii="Book Antiqua" w:hAnsi="Book Antiqua" w:cs="Times New Roman"/>
        </w:rPr>
        <w:t xml:space="preserve"> </w:t>
      </w:r>
      <w:r w:rsidR="0024769E" w:rsidRPr="000E2D6F">
        <w:rPr>
          <w:rFonts w:ascii="Book Antiqua" w:hAnsi="Book Antiqua" w:cs="Times New Roman"/>
        </w:rPr>
        <w:t>heptane-2-carboxylic acid</w:t>
      </w:r>
      <w:proofErr w:type="gramEnd"/>
      <w:r w:rsidR="0024769E" w:rsidRPr="000E2D6F">
        <w:rPr>
          <w:rFonts w:ascii="Book Antiqua" w:hAnsi="Book Antiqua" w:cs="Times New Roman"/>
        </w:rPr>
        <w:t xml:space="preserve"> (BCH)</w:t>
      </w:r>
      <w:r w:rsidR="00FC79F8" w:rsidRPr="000E2D6F">
        <w:rPr>
          <w:rFonts w:ascii="Book Antiqua" w:hAnsi="Book Antiqua" w:cs="Times New Roman"/>
        </w:rPr>
        <w:t xml:space="preserve"> is</w:t>
      </w:r>
      <w:r w:rsidR="0024769E" w:rsidRPr="000E2D6F">
        <w:rPr>
          <w:rFonts w:ascii="Book Antiqua" w:hAnsi="Book Antiqua" w:cs="Times New Roman"/>
        </w:rPr>
        <w:t xml:space="preserve"> </w:t>
      </w:r>
      <w:r w:rsidR="00DD11BA" w:rsidRPr="000E2D6F">
        <w:rPr>
          <w:rFonts w:ascii="Book Antiqua" w:hAnsi="Book Antiqua" w:cs="Times New Roman"/>
        </w:rPr>
        <w:t xml:space="preserve">an </w:t>
      </w:r>
      <w:r w:rsidR="0024769E" w:rsidRPr="000E2D6F">
        <w:rPr>
          <w:rFonts w:ascii="Book Antiqua" w:hAnsi="Book Antiqua" w:cs="Times New Roman"/>
        </w:rPr>
        <w:t>inhibitor</w:t>
      </w:r>
      <w:r w:rsidR="00F266FE" w:rsidRPr="000E2D6F">
        <w:rPr>
          <w:rFonts w:ascii="Book Antiqua" w:hAnsi="Book Antiqua" w:cs="Times New Roman"/>
        </w:rPr>
        <w:t xml:space="preserve"> of system L</w:t>
      </w:r>
      <w:r w:rsidR="002D412B" w:rsidRPr="000E2D6F">
        <w:rPr>
          <w:rFonts w:ascii="Book Antiqua" w:hAnsi="Book Antiqua" w:cs="Times New Roman"/>
        </w:rPr>
        <w:t xml:space="preserve"> transporters</w:t>
      </w:r>
      <w:r w:rsidR="0024769E" w:rsidRPr="000E2D6F">
        <w:rPr>
          <w:rFonts w:ascii="Book Antiqua" w:hAnsi="Book Antiqua" w:cs="Times New Roman"/>
        </w:rPr>
        <w:t xml:space="preserve">. </w:t>
      </w:r>
      <w:r w:rsidR="00267DF0" w:rsidRPr="000E2D6F">
        <w:rPr>
          <w:rFonts w:ascii="Book Antiqua" w:hAnsi="Book Antiqua" w:cs="Times New Roman"/>
        </w:rPr>
        <w:t xml:space="preserve">BCH inhibits </w:t>
      </w:r>
      <w:proofErr w:type="spellStart"/>
      <w:r w:rsidR="00267DF0" w:rsidRPr="000E2D6F">
        <w:rPr>
          <w:rFonts w:ascii="Book Antiqua" w:hAnsi="Book Antiqua" w:cs="Times New Roman"/>
        </w:rPr>
        <w:t>leucine</w:t>
      </w:r>
      <w:proofErr w:type="spellEnd"/>
      <w:r w:rsidR="00267DF0" w:rsidRPr="000E2D6F">
        <w:rPr>
          <w:rFonts w:ascii="Book Antiqua" w:hAnsi="Book Antiqua" w:cs="Times New Roman"/>
        </w:rPr>
        <w:t xml:space="preserve"> uptake and strongly</w:t>
      </w:r>
      <w:r w:rsidR="00FC79F8" w:rsidRPr="000E2D6F">
        <w:rPr>
          <w:rFonts w:ascii="Book Antiqua" w:hAnsi="Book Antiqua" w:cs="Times New Roman"/>
        </w:rPr>
        <w:t xml:space="preserve"> suppresses</w:t>
      </w:r>
      <w:r w:rsidR="00267DF0" w:rsidRPr="000E2D6F">
        <w:rPr>
          <w:rFonts w:ascii="Book Antiqua" w:hAnsi="Book Antiqua" w:cs="Times New Roman"/>
        </w:rPr>
        <w:t xml:space="preserve"> </w:t>
      </w:r>
      <w:r w:rsidR="00176FB9" w:rsidRPr="000E2D6F">
        <w:rPr>
          <w:rFonts w:ascii="Book Antiqua" w:hAnsi="Book Antiqua" w:cs="Times New Roman"/>
        </w:rPr>
        <w:t xml:space="preserve">the proliferation of </w:t>
      </w:r>
      <w:r w:rsidR="00267DF0" w:rsidRPr="000E2D6F">
        <w:rPr>
          <w:rFonts w:ascii="Book Antiqua" w:hAnsi="Book Antiqua" w:cs="Times New Roman"/>
        </w:rPr>
        <w:t>many cancer</w:t>
      </w:r>
      <w:r w:rsidR="00AC2C32" w:rsidRPr="000E2D6F">
        <w:rPr>
          <w:rFonts w:ascii="Book Antiqua" w:hAnsi="Book Antiqua" w:cs="Times New Roman"/>
        </w:rPr>
        <w:t xml:space="preserve"> cell</w:t>
      </w:r>
      <w:r w:rsidR="00267DF0" w:rsidRPr="000E2D6F">
        <w:rPr>
          <w:rFonts w:ascii="Book Antiqua" w:hAnsi="Book Antiqua" w:cs="Times New Roman"/>
        </w:rPr>
        <w:t>s</w:t>
      </w:r>
      <w:r w:rsidR="00F133FC" w:rsidRPr="000E2D6F">
        <w:rPr>
          <w:rFonts w:ascii="Book Antiqua" w:hAnsi="Book Antiqua" w:cs="Times New Roman"/>
        </w:rPr>
        <w:t xml:space="preserve"> (</w:t>
      </w:r>
      <w:r w:rsidR="000E2D6F" w:rsidRPr="000E2D6F">
        <w:rPr>
          <w:rFonts w:ascii="Book Antiqua" w:hAnsi="Book Antiqua" w:cs="Times New Roman"/>
        </w:rPr>
        <w:t>T</w:t>
      </w:r>
      <w:r w:rsidR="00F133FC" w:rsidRPr="000E2D6F">
        <w:rPr>
          <w:rFonts w:ascii="Book Antiqua" w:hAnsi="Book Antiqua" w:cs="Times New Roman"/>
        </w:rPr>
        <w:t>able</w:t>
      </w:r>
      <w:r w:rsidR="006538BF">
        <w:rPr>
          <w:rFonts w:ascii="Book Antiqua" w:eastAsia="宋体" w:hAnsi="Book Antiqua" w:cs="Times New Roman" w:hint="eastAsia"/>
          <w:lang w:eastAsia="zh-CN"/>
        </w:rPr>
        <w:t xml:space="preserve"> </w:t>
      </w:r>
      <w:r w:rsidR="00F133FC" w:rsidRPr="000E2D6F">
        <w:rPr>
          <w:rFonts w:ascii="Book Antiqua" w:hAnsi="Book Antiqua" w:cs="Times New Roman"/>
        </w:rPr>
        <w:t>1</w:t>
      </w:r>
      <w:r w:rsidR="00567D12" w:rsidRPr="000E2D6F">
        <w:rPr>
          <w:rFonts w:ascii="Book Antiqua" w:hAnsi="Book Antiqua" w:cs="Times New Roman"/>
        </w:rPr>
        <w:t>)</w:t>
      </w:r>
      <w:r w:rsidR="00267DF0" w:rsidRPr="000E2D6F">
        <w:rPr>
          <w:rFonts w:ascii="Book Antiqua" w:hAnsi="Book Antiqua" w:cs="Times New Roman"/>
        </w:rPr>
        <w:t>.</w:t>
      </w:r>
      <w:r w:rsidR="009F0A37" w:rsidRPr="000E2D6F">
        <w:rPr>
          <w:rFonts w:ascii="Book Antiqua" w:hAnsi="Book Antiqua" w:cs="Times New Roman"/>
        </w:rPr>
        <w:t xml:space="preserve"> </w:t>
      </w:r>
      <w:r w:rsidR="00DA4C21" w:rsidRPr="000E2D6F">
        <w:rPr>
          <w:rFonts w:ascii="Book Antiqua" w:hAnsi="Book Antiqua" w:cs="Times New Roman"/>
        </w:rPr>
        <w:t>Genetic manipulation co</w:t>
      </w:r>
      <w:r w:rsidR="00837F77" w:rsidRPr="000E2D6F">
        <w:rPr>
          <w:rFonts w:ascii="Book Antiqua" w:hAnsi="Book Antiqua" w:cs="Times New Roman"/>
        </w:rPr>
        <w:t>nfirm</w:t>
      </w:r>
      <w:r w:rsidR="00DA4C21" w:rsidRPr="000E2D6F">
        <w:rPr>
          <w:rFonts w:ascii="Book Antiqua" w:hAnsi="Book Antiqua" w:cs="Times New Roman"/>
        </w:rPr>
        <w:t xml:space="preserve">ed the functional significance of LAT1 in cancer cells. </w:t>
      </w:r>
      <w:r w:rsidR="00324513" w:rsidRPr="000E2D6F">
        <w:rPr>
          <w:rFonts w:ascii="Book Antiqua" w:hAnsi="Book Antiqua" w:cs="Times New Roman"/>
        </w:rPr>
        <w:t>Knockdown</w:t>
      </w:r>
      <w:r w:rsidR="00EA051A" w:rsidRPr="000E2D6F">
        <w:rPr>
          <w:rFonts w:ascii="Book Antiqua" w:hAnsi="Book Antiqua" w:cs="Times New Roman"/>
        </w:rPr>
        <w:t xml:space="preserve"> of LAT1 </w:t>
      </w:r>
      <w:r w:rsidR="00F04FF4" w:rsidRPr="000E2D6F">
        <w:rPr>
          <w:rFonts w:ascii="Book Antiqua" w:hAnsi="Book Antiqua" w:cs="Times New Roman"/>
        </w:rPr>
        <w:t xml:space="preserve">with </w:t>
      </w:r>
      <w:proofErr w:type="spellStart"/>
      <w:proofErr w:type="gramStart"/>
      <w:r w:rsidR="00EA051A" w:rsidRPr="000E2D6F">
        <w:rPr>
          <w:rFonts w:ascii="Book Antiqua" w:hAnsi="Book Antiqua" w:cs="Times New Roman"/>
        </w:rPr>
        <w:t>RNA</w:t>
      </w:r>
      <w:r w:rsidR="001E0A4D" w:rsidRPr="000E2D6F">
        <w:rPr>
          <w:rFonts w:ascii="Book Antiqua" w:hAnsi="Book Antiqua" w:cs="Times New Roman"/>
        </w:rPr>
        <w:t>i</w:t>
      </w:r>
      <w:proofErr w:type="spellEnd"/>
      <w:r w:rsidR="00A42697" w:rsidRPr="000E2D6F">
        <w:rPr>
          <w:rFonts w:ascii="Book Antiqua" w:hAnsi="Book Antiqua"/>
          <w:vertAlign w:val="superscript"/>
        </w:rPr>
        <w:t>[</w:t>
      </w:r>
      <w:proofErr w:type="gramEnd"/>
      <w:r w:rsidR="00A42697" w:rsidRPr="000E2D6F">
        <w:rPr>
          <w:rFonts w:ascii="Book Antiqua" w:hAnsi="Book Antiqua"/>
          <w:vertAlign w:val="superscript"/>
        </w:rPr>
        <w:t>2</w:t>
      </w:r>
      <w:r w:rsidR="00F133FC" w:rsidRPr="000E2D6F">
        <w:rPr>
          <w:rFonts w:ascii="Book Antiqua" w:hAnsi="Book Antiqua"/>
          <w:vertAlign w:val="superscript"/>
        </w:rPr>
        <w:t>5</w:t>
      </w:r>
      <w:r w:rsidR="00886661" w:rsidRPr="000E2D6F">
        <w:rPr>
          <w:rFonts w:ascii="Book Antiqua" w:hAnsi="Book Antiqua"/>
          <w:vertAlign w:val="superscript"/>
        </w:rPr>
        <w:t>-</w:t>
      </w:r>
      <w:r w:rsidR="00F133FC" w:rsidRPr="000E2D6F">
        <w:rPr>
          <w:rFonts w:ascii="Book Antiqua" w:hAnsi="Book Antiqua"/>
          <w:vertAlign w:val="superscript"/>
        </w:rPr>
        <w:t>2</w:t>
      </w:r>
      <w:r w:rsidR="00A42697" w:rsidRPr="000E2D6F">
        <w:rPr>
          <w:rFonts w:ascii="Book Antiqua" w:hAnsi="Book Antiqua"/>
          <w:vertAlign w:val="superscript"/>
        </w:rPr>
        <w:t>9]</w:t>
      </w:r>
      <w:r w:rsidR="008122A3" w:rsidRPr="000E2D6F">
        <w:rPr>
          <w:rFonts w:ascii="Book Antiqua" w:hAnsi="Book Antiqua" w:cs="Times New Roman"/>
        </w:rPr>
        <w:t xml:space="preserve"> </w:t>
      </w:r>
      <w:r w:rsidR="00F04FF4" w:rsidRPr="000E2D6F">
        <w:rPr>
          <w:rFonts w:ascii="Book Antiqua" w:hAnsi="Book Antiqua" w:cs="Times New Roman"/>
        </w:rPr>
        <w:t xml:space="preserve">as well as genetic disruption of </w:t>
      </w:r>
      <w:r w:rsidR="00F04FF4" w:rsidRPr="000E2D6F">
        <w:rPr>
          <w:rFonts w:ascii="Book Antiqua" w:hAnsi="Book Antiqua" w:cs="Times New Roman"/>
          <w:i/>
        </w:rPr>
        <w:t>LAT1</w:t>
      </w:r>
      <w:r w:rsidR="00F04FF4" w:rsidRPr="000E2D6F">
        <w:rPr>
          <w:rFonts w:ascii="Book Antiqua" w:hAnsi="Book Antiqua" w:cs="Times New Roman"/>
        </w:rPr>
        <w:t xml:space="preserve"> by </w:t>
      </w:r>
      <w:r w:rsidR="00F04FF4" w:rsidRPr="000E2D6F">
        <w:rPr>
          <w:rFonts w:ascii="Book Antiqua" w:hAnsi="Book Antiqua" w:cs="Times New Roman"/>
        </w:rPr>
        <w:lastRenderedPageBreak/>
        <w:t>zinc fingers nucleases-mediated gene knockout</w:t>
      </w:r>
      <w:r w:rsidR="00A42697" w:rsidRPr="000E2D6F">
        <w:rPr>
          <w:rFonts w:ascii="Book Antiqua" w:hAnsi="Book Antiqua" w:cs="Times New Roman"/>
          <w:vertAlign w:val="superscript"/>
        </w:rPr>
        <w:t>[12]</w:t>
      </w:r>
      <w:r w:rsidR="008122A3" w:rsidRPr="000E2D6F">
        <w:rPr>
          <w:rFonts w:ascii="Book Antiqua" w:hAnsi="Book Antiqua" w:cs="Times New Roman"/>
        </w:rPr>
        <w:t xml:space="preserve"> </w:t>
      </w:r>
      <w:r w:rsidR="00F31E7F" w:rsidRPr="000E2D6F">
        <w:rPr>
          <w:rFonts w:ascii="Book Antiqua" w:hAnsi="Book Antiqua" w:cs="Times New Roman"/>
        </w:rPr>
        <w:t xml:space="preserve">in cancer cells </w:t>
      </w:r>
      <w:r w:rsidR="00EA051A" w:rsidRPr="000E2D6F">
        <w:rPr>
          <w:rFonts w:ascii="Book Antiqua" w:hAnsi="Book Antiqua" w:cs="Times New Roman"/>
        </w:rPr>
        <w:t>reduce</w:t>
      </w:r>
      <w:r w:rsidR="00D96689" w:rsidRPr="000E2D6F">
        <w:rPr>
          <w:rFonts w:ascii="Book Antiqua" w:hAnsi="Book Antiqua" w:cs="Times New Roman"/>
        </w:rPr>
        <w:t xml:space="preserve">s </w:t>
      </w:r>
      <w:proofErr w:type="spellStart"/>
      <w:r w:rsidR="00D96689" w:rsidRPr="000E2D6F">
        <w:rPr>
          <w:rFonts w:ascii="Book Antiqua" w:hAnsi="Book Antiqua" w:cs="Times New Roman"/>
        </w:rPr>
        <w:t>leucine</w:t>
      </w:r>
      <w:proofErr w:type="spellEnd"/>
      <w:r w:rsidR="00D96689" w:rsidRPr="000E2D6F">
        <w:rPr>
          <w:rFonts w:ascii="Book Antiqua" w:hAnsi="Book Antiqua" w:cs="Times New Roman"/>
        </w:rPr>
        <w:t xml:space="preserve"> uptake and cell proliferation</w:t>
      </w:r>
      <w:r w:rsidR="00EA051A" w:rsidRPr="000E2D6F">
        <w:rPr>
          <w:rFonts w:ascii="Book Antiqua" w:hAnsi="Book Antiqua" w:cs="Times New Roman"/>
        </w:rPr>
        <w:t>, indicating that LAT1 is</w:t>
      </w:r>
      <w:r w:rsidR="00837F77" w:rsidRPr="000E2D6F">
        <w:rPr>
          <w:rFonts w:ascii="Book Antiqua" w:hAnsi="Book Antiqua" w:cs="Times New Roman"/>
        </w:rPr>
        <w:t xml:space="preserve"> a</w:t>
      </w:r>
      <w:r w:rsidR="00EA051A" w:rsidRPr="000E2D6F">
        <w:rPr>
          <w:rFonts w:ascii="Book Antiqua" w:hAnsi="Book Antiqua" w:cs="Times New Roman"/>
        </w:rPr>
        <w:t xml:space="preserve"> </w:t>
      </w:r>
      <w:r w:rsidR="009225C6" w:rsidRPr="000E2D6F">
        <w:rPr>
          <w:rFonts w:ascii="Book Antiqua" w:hAnsi="Book Antiqua" w:cs="Times New Roman"/>
        </w:rPr>
        <w:t>predominant transporter</w:t>
      </w:r>
      <w:r w:rsidR="00DA4C21" w:rsidRPr="000E2D6F">
        <w:rPr>
          <w:rFonts w:ascii="Book Antiqua" w:hAnsi="Book Antiqua" w:cs="Times New Roman"/>
        </w:rPr>
        <w:t xml:space="preserve"> </w:t>
      </w:r>
      <w:r w:rsidR="00837F77" w:rsidRPr="000E2D6F">
        <w:rPr>
          <w:rFonts w:ascii="Book Antiqua" w:hAnsi="Book Antiqua" w:cs="Times New Roman"/>
        </w:rPr>
        <w:t xml:space="preserve">that is </w:t>
      </w:r>
      <w:r w:rsidR="00DA4C21" w:rsidRPr="000E2D6F">
        <w:rPr>
          <w:rFonts w:ascii="Book Antiqua" w:hAnsi="Book Antiqua" w:cs="Times New Roman"/>
        </w:rPr>
        <w:t xml:space="preserve">essential </w:t>
      </w:r>
      <w:r w:rsidR="00EA051A" w:rsidRPr="000E2D6F">
        <w:rPr>
          <w:rFonts w:ascii="Book Antiqua" w:hAnsi="Book Antiqua" w:cs="Times New Roman"/>
        </w:rPr>
        <w:t xml:space="preserve">for </w:t>
      </w:r>
      <w:r w:rsidR="00DA4C21" w:rsidRPr="000E2D6F">
        <w:rPr>
          <w:rFonts w:ascii="Book Antiqua" w:hAnsi="Book Antiqua" w:cs="Times New Roman"/>
        </w:rPr>
        <w:t xml:space="preserve">growth of </w:t>
      </w:r>
      <w:r w:rsidR="00D96689" w:rsidRPr="000E2D6F">
        <w:rPr>
          <w:rFonts w:ascii="Book Antiqua" w:hAnsi="Book Antiqua" w:cs="Times New Roman"/>
        </w:rPr>
        <w:t>cancer</w:t>
      </w:r>
      <w:r w:rsidR="00EA051A" w:rsidRPr="000E2D6F">
        <w:rPr>
          <w:rFonts w:ascii="Book Antiqua" w:hAnsi="Book Antiqua" w:cs="Times New Roman"/>
        </w:rPr>
        <w:t>s.</w:t>
      </w:r>
      <w:r w:rsidR="00324513" w:rsidRPr="000E2D6F">
        <w:rPr>
          <w:rFonts w:ascii="Book Antiqua" w:hAnsi="Book Antiqua"/>
        </w:rPr>
        <w:t xml:space="preserve"> </w:t>
      </w:r>
      <w:r w:rsidR="00900E68" w:rsidRPr="000E2D6F">
        <w:rPr>
          <w:rFonts w:ascii="Book Antiqua" w:hAnsi="Book Antiqua" w:cs="Times New Roman"/>
        </w:rPr>
        <w:t xml:space="preserve"> </w:t>
      </w:r>
      <w:r w:rsidR="007336E3" w:rsidRPr="000E2D6F">
        <w:rPr>
          <w:rFonts w:ascii="Book Antiqua" w:hAnsi="Book Antiqua" w:cs="Times New Roman"/>
        </w:rPr>
        <w:t xml:space="preserve">The reason that so many cancers </w:t>
      </w:r>
      <w:r w:rsidR="00837F77" w:rsidRPr="000E2D6F">
        <w:rPr>
          <w:rFonts w:ascii="Book Antiqua" w:hAnsi="Book Antiqua" w:cs="Times New Roman"/>
        </w:rPr>
        <w:t>use</w:t>
      </w:r>
      <w:r w:rsidR="007336E3" w:rsidRPr="000E2D6F">
        <w:rPr>
          <w:rFonts w:ascii="Book Antiqua" w:hAnsi="Book Antiqua" w:cs="Times New Roman"/>
        </w:rPr>
        <w:t xml:space="preserve"> LAT1 despite the presence of many other amino acid transporters might be that LAT1 has </w:t>
      </w:r>
      <w:r w:rsidR="00837F77" w:rsidRPr="000E2D6F">
        <w:rPr>
          <w:rFonts w:ascii="Book Antiqua" w:hAnsi="Book Antiqua" w:cs="Times New Roman"/>
        </w:rPr>
        <w:t xml:space="preserve">a </w:t>
      </w:r>
      <w:r w:rsidR="007336E3" w:rsidRPr="000E2D6F">
        <w:rPr>
          <w:rFonts w:ascii="Book Antiqua" w:hAnsi="Book Antiqua" w:cs="Times New Roman"/>
        </w:rPr>
        <w:t xml:space="preserve">prominent capability </w:t>
      </w:r>
      <w:r w:rsidR="00837F77" w:rsidRPr="000E2D6F">
        <w:rPr>
          <w:rFonts w:ascii="Book Antiqua" w:hAnsi="Book Antiqua" w:cs="Times New Roman"/>
        </w:rPr>
        <w:t>for</w:t>
      </w:r>
      <w:r w:rsidR="00DA4C21" w:rsidRPr="000E2D6F">
        <w:rPr>
          <w:rFonts w:ascii="Book Antiqua" w:hAnsi="Book Antiqua" w:cs="Times New Roman"/>
        </w:rPr>
        <w:t xml:space="preserve"> </w:t>
      </w:r>
      <w:r w:rsidR="007336E3" w:rsidRPr="000E2D6F">
        <w:rPr>
          <w:rFonts w:ascii="Book Antiqua" w:hAnsi="Book Antiqua" w:cs="Times New Roman"/>
        </w:rPr>
        <w:t xml:space="preserve">substrate transport. Indeed, the affinity of LAT1 for </w:t>
      </w:r>
      <w:proofErr w:type="spellStart"/>
      <w:r w:rsidR="007336E3" w:rsidRPr="000E2D6F">
        <w:rPr>
          <w:rFonts w:ascii="Book Antiqua" w:hAnsi="Book Antiqua" w:cs="Times New Roman"/>
        </w:rPr>
        <w:t>leucine</w:t>
      </w:r>
      <w:proofErr w:type="spellEnd"/>
      <w:r w:rsidR="007336E3" w:rsidRPr="000E2D6F">
        <w:rPr>
          <w:rFonts w:ascii="Book Antiqua" w:hAnsi="Book Antiqua" w:cs="Times New Roman"/>
        </w:rPr>
        <w:t xml:space="preserve"> is much higher than that of </w:t>
      </w:r>
      <w:proofErr w:type="gramStart"/>
      <w:r w:rsidR="007336E3" w:rsidRPr="000E2D6F">
        <w:rPr>
          <w:rFonts w:ascii="Book Antiqua" w:hAnsi="Book Antiqua" w:cs="Times New Roman"/>
        </w:rPr>
        <w:t>LAT2</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30]</w:t>
      </w:r>
      <w:r w:rsidR="007336E3" w:rsidRPr="000E2D6F">
        <w:rPr>
          <w:rFonts w:ascii="Book Antiqua" w:hAnsi="Book Antiqua" w:cs="Times New Roman"/>
        </w:rPr>
        <w:t xml:space="preserve">, although LAT2 is ubiquitously expressed in </w:t>
      </w:r>
      <w:r w:rsidR="00837F77" w:rsidRPr="000E2D6F">
        <w:rPr>
          <w:rFonts w:ascii="Book Antiqua" w:hAnsi="Book Antiqua" w:cs="Times New Roman"/>
        </w:rPr>
        <w:t xml:space="preserve">the </w:t>
      </w:r>
      <w:r w:rsidR="007336E3" w:rsidRPr="000E2D6F">
        <w:rPr>
          <w:rFonts w:ascii="Book Antiqua" w:hAnsi="Book Antiqua" w:cs="Times New Roman"/>
        </w:rPr>
        <w:t>normal body</w:t>
      </w:r>
      <w:r w:rsidR="00A42697" w:rsidRPr="000E2D6F">
        <w:rPr>
          <w:rFonts w:ascii="Book Antiqua" w:hAnsi="Book Antiqua" w:cs="Times New Roman"/>
          <w:vertAlign w:val="superscript"/>
        </w:rPr>
        <w:t>[4]</w:t>
      </w:r>
      <w:r w:rsidR="007336E3" w:rsidRPr="000E2D6F">
        <w:rPr>
          <w:rFonts w:ascii="Book Antiqua" w:hAnsi="Book Antiqua" w:cs="Times New Roman"/>
        </w:rPr>
        <w:t>.</w:t>
      </w:r>
      <w:r w:rsidR="00DA4C21" w:rsidRPr="000E2D6F">
        <w:rPr>
          <w:rFonts w:ascii="Book Antiqua" w:hAnsi="Book Antiqua" w:cs="Times New Roman"/>
        </w:rPr>
        <w:t xml:space="preserve"> </w:t>
      </w:r>
      <w:r w:rsidR="00837F77" w:rsidRPr="000E2D6F">
        <w:rPr>
          <w:rFonts w:ascii="Book Antiqua" w:hAnsi="Book Antiqua" w:cs="Times New Roman"/>
        </w:rPr>
        <w:t>C</w:t>
      </w:r>
      <w:r w:rsidR="00F31E7F" w:rsidRPr="000E2D6F">
        <w:rPr>
          <w:rFonts w:ascii="Book Antiqua" w:hAnsi="Book Antiqua" w:cs="Times New Roman"/>
        </w:rPr>
        <w:t xml:space="preserve">ancers </w:t>
      </w:r>
      <w:r w:rsidR="00837F77" w:rsidRPr="000E2D6F">
        <w:rPr>
          <w:rFonts w:ascii="Book Antiqua" w:hAnsi="Book Antiqua" w:cs="Times New Roman"/>
        </w:rPr>
        <w:t>may therefore be</w:t>
      </w:r>
      <w:r w:rsidR="00F31E7F" w:rsidRPr="000E2D6F">
        <w:rPr>
          <w:rFonts w:ascii="Book Antiqua" w:hAnsi="Book Antiqua" w:cs="Times New Roman"/>
        </w:rPr>
        <w:t xml:space="preserve"> more </w:t>
      </w:r>
      <w:r w:rsidR="00837F77" w:rsidRPr="000E2D6F">
        <w:rPr>
          <w:rFonts w:ascii="Book Antiqua" w:hAnsi="Book Antiqua" w:cs="Times New Roman"/>
        </w:rPr>
        <w:t>dependent</w:t>
      </w:r>
      <w:r w:rsidR="00F31E7F" w:rsidRPr="000E2D6F">
        <w:rPr>
          <w:rFonts w:ascii="Book Antiqua" w:hAnsi="Book Antiqua" w:cs="Times New Roman"/>
        </w:rPr>
        <w:t xml:space="preserve"> on </w:t>
      </w:r>
      <w:r w:rsidR="00DA4C21" w:rsidRPr="000E2D6F">
        <w:rPr>
          <w:rFonts w:ascii="Book Antiqua" w:hAnsi="Book Antiqua" w:cs="Times New Roman"/>
        </w:rPr>
        <w:t xml:space="preserve">LAT1 </w:t>
      </w:r>
      <w:r w:rsidR="00837F77" w:rsidRPr="000E2D6F">
        <w:rPr>
          <w:rFonts w:ascii="Book Antiqua" w:hAnsi="Book Antiqua" w:cs="Times New Roman"/>
        </w:rPr>
        <w:t>for rapid</w:t>
      </w:r>
      <w:r w:rsidR="00DA4C21" w:rsidRPr="000E2D6F">
        <w:rPr>
          <w:rFonts w:ascii="Book Antiqua" w:hAnsi="Book Antiqua" w:cs="Times New Roman"/>
        </w:rPr>
        <w:t xml:space="preserve"> </w:t>
      </w:r>
      <w:r w:rsidR="005E16FB" w:rsidRPr="000E2D6F">
        <w:rPr>
          <w:rFonts w:ascii="Book Antiqua" w:hAnsi="Book Antiqua" w:cs="Times New Roman"/>
        </w:rPr>
        <w:t>uptake</w:t>
      </w:r>
      <w:r w:rsidR="00DA4C21" w:rsidRPr="000E2D6F">
        <w:rPr>
          <w:rFonts w:ascii="Book Antiqua" w:hAnsi="Book Antiqua" w:cs="Times New Roman"/>
        </w:rPr>
        <w:t xml:space="preserve"> </w:t>
      </w:r>
      <w:r w:rsidR="00837F77" w:rsidRPr="000E2D6F">
        <w:rPr>
          <w:rFonts w:ascii="Book Antiqua" w:hAnsi="Book Antiqua" w:cs="Times New Roman"/>
        </w:rPr>
        <w:t xml:space="preserve">of </w:t>
      </w:r>
      <w:r w:rsidR="00DA4C21" w:rsidRPr="000E2D6F">
        <w:rPr>
          <w:rFonts w:ascii="Book Antiqua" w:hAnsi="Book Antiqua" w:cs="Times New Roman"/>
        </w:rPr>
        <w:t>s</w:t>
      </w:r>
      <w:r w:rsidR="00F31E7F" w:rsidRPr="000E2D6F">
        <w:rPr>
          <w:rFonts w:ascii="Book Antiqua" w:hAnsi="Book Antiqua" w:cs="Times New Roman"/>
        </w:rPr>
        <w:t>ufficient amino acid</w:t>
      </w:r>
      <w:r w:rsidR="005E16FB" w:rsidRPr="000E2D6F">
        <w:rPr>
          <w:rFonts w:ascii="Book Antiqua" w:hAnsi="Book Antiqua" w:cs="Times New Roman"/>
        </w:rPr>
        <w:t>s</w:t>
      </w:r>
      <w:r w:rsidR="00DA4C21" w:rsidRPr="000E2D6F">
        <w:rPr>
          <w:rFonts w:ascii="Book Antiqua" w:hAnsi="Book Antiqua" w:cs="Times New Roman"/>
        </w:rPr>
        <w:t>, where</w:t>
      </w:r>
      <w:r w:rsidR="00D96689" w:rsidRPr="000E2D6F">
        <w:rPr>
          <w:rFonts w:ascii="Book Antiqua" w:hAnsi="Book Antiqua" w:cs="Times New Roman"/>
        </w:rPr>
        <w:t xml:space="preserve">as normal cells need less </w:t>
      </w:r>
      <w:r w:rsidR="00DA4C21" w:rsidRPr="000E2D6F">
        <w:rPr>
          <w:rFonts w:ascii="Book Antiqua" w:hAnsi="Book Antiqua" w:cs="Times New Roman"/>
        </w:rPr>
        <w:t xml:space="preserve">amino acid </w:t>
      </w:r>
      <w:r w:rsidR="00BC6489" w:rsidRPr="000E2D6F">
        <w:rPr>
          <w:rFonts w:ascii="Book Antiqua" w:hAnsi="Book Antiqua" w:cs="Times New Roman"/>
        </w:rPr>
        <w:t>delive</w:t>
      </w:r>
      <w:r w:rsidR="00D96689" w:rsidRPr="000E2D6F">
        <w:rPr>
          <w:rFonts w:ascii="Book Antiqua" w:hAnsi="Book Antiqua" w:cs="Times New Roman"/>
        </w:rPr>
        <w:t xml:space="preserve">ry </w:t>
      </w:r>
      <w:r w:rsidR="00DD11BA" w:rsidRPr="000E2D6F">
        <w:rPr>
          <w:rFonts w:ascii="Book Antiqua" w:hAnsi="Book Antiqua" w:cs="Times New Roman"/>
        </w:rPr>
        <w:t>that can</w:t>
      </w:r>
      <w:r w:rsidR="00DA4C21" w:rsidRPr="000E2D6F">
        <w:rPr>
          <w:rFonts w:ascii="Book Antiqua" w:hAnsi="Book Antiqua" w:cs="Times New Roman"/>
        </w:rPr>
        <w:t xml:space="preserve"> be supported by LAT2.</w:t>
      </w:r>
    </w:p>
    <w:p w14:paraId="04207848" w14:textId="6A873061" w:rsidR="00CC550C" w:rsidRPr="000E2D6F" w:rsidRDefault="00FF248F" w:rsidP="000E2D6F">
      <w:pPr>
        <w:spacing w:line="360" w:lineRule="auto"/>
        <w:ind w:firstLineChars="100" w:firstLine="240"/>
        <w:rPr>
          <w:rFonts w:ascii="Book Antiqua" w:hAnsi="Book Antiqua" w:cs="Times New Roman"/>
        </w:rPr>
      </w:pPr>
      <w:r w:rsidRPr="000E2D6F">
        <w:rPr>
          <w:rFonts w:ascii="Book Antiqua" w:hAnsi="Book Antiqua" w:cs="Times New Roman"/>
        </w:rPr>
        <w:t xml:space="preserve">The </w:t>
      </w:r>
      <w:r w:rsidR="002D412B" w:rsidRPr="000E2D6F">
        <w:rPr>
          <w:rFonts w:ascii="Book Antiqua" w:hAnsi="Book Antiqua" w:cs="Times New Roman"/>
        </w:rPr>
        <w:t xml:space="preserve">definite </w:t>
      </w:r>
      <w:r w:rsidR="00830F24" w:rsidRPr="000E2D6F">
        <w:rPr>
          <w:rFonts w:ascii="Book Antiqua" w:hAnsi="Book Antiqua" w:cs="Times New Roman"/>
        </w:rPr>
        <w:t>effect</w:t>
      </w:r>
      <w:r w:rsidR="002D412B" w:rsidRPr="000E2D6F">
        <w:rPr>
          <w:rFonts w:ascii="Book Antiqua" w:hAnsi="Book Antiqua" w:cs="Times New Roman"/>
        </w:rPr>
        <w:t xml:space="preserve"> of LAT1</w:t>
      </w:r>
      <w:r w:rsidR="00BD093F" w:rsidRPr="000E2D6F">
        <w:rPr>
          <w:rFonts w:ascii="Book Antiqua" w:hAnsi="Book Antiqua" w:cs="Times New Roman"/>
        </w:rPr>
        <w:t xml:space="preserve"> </w:t>
      </w:r>
      <w:r w:rsidRPr="000E2D6F">
        <w:rPr>
          <w:rFonts w:ascii="Book Antiqua" w:hAnsi="Book Antiqua" w:cs="Times New Roman"/>
        </w:rPr>
        <w:t>on</w:t>
      </w:r>
      <w:r w:rsidR="00BA2D16" w:rsidRPr="000E2D6F">
        <w:rPr>
          <w:rFonts w:ascii="Book Antiqua" w:hAnsi="Book Antiqua" w:cs="Times New Roman"/>
        </w:rPr>
        <w:t xml:space="preserve"> </w:t>
      </w:r>
      <w:r w:rsidRPr="000E2D6F">
        <w:rPr>
          <w:rFonts w:ascii="Book Antiqua" w:hAnsi="Book Antiqua" w:cs="Times New Roman"/>
        </w:rPr>
        <w:t xml:space="preserve">the </w:t>
      </w:r>
      <w:r w:rsidR="00B058D4" w:rsidRPr="000E2D6F">
        <w:rPr>
          <w:rFonts w:ascii="Book Antiqua" w:hAnsi="Book Antiqua" w:cs="Times New Roman"/>
        </w:rPr>
        <w:t xml:space="preserve">growth of </w:t>
      </w:r>
      <w:r w:rsidR="003C6B4E" w:rsidRPr="000E2D6F">
        <w:rPr>
          <w:rFonts w:ascii="Book Antiqua" w:hAnsi="Book Antiqua" w:cs="Times New Roman"/>
        </w:rPr>
        <w:t xml:space="preserve">various </w:t>
      </w:r>
      <w:r w:rsidRPr="000E2D6F">
        <w:rPr>
          <w:rFonts w:ascii="Book Antiqua" w:hAnsi="Book Antiqua" w:cs="Times New Roman"/>
        </w:rPr>
        <w:t>cancer</w:t>
      </w:r>
      <w:r w:rsidR="00B058D4" w:rsidRPr="000E2D6F">
        <w:rPr>
          <w:rFonts w:ascii="Book Antiqua" w:hAnsi="Book Antiqua" w:cs="Times New Roman"/>
        </w:rPr>
        <w:t xml:space="preserve"> cell lines</w:t>
      </w:r>
      <w:r w:rsidRPr="000E2D6F">
        <w:rPr>
          <w:rFonts w:ascii="Book Antiqua" w:hAnsi="Book Antiqua" w:cs="Times New Roman"/>
        </w:rPr>
        <w:t xml:space="preserve"> prompted </w:t>
      </w:r>
      <w:r w:rsidR="004000C0" w:rsidRPr="000E2D6F">
        <w:rPr>
          <w:rFonts w:ascii="Book Antiqua" w:hAnsi="Book Antiqua" w:cs="Times New Roman"/>
        </w:rPr>
        <w:t>researchers</w:t>
      </w:r>
      <w:r w:rsidRPr="000E2D6F">
        <w:rPr>
          <w:rFonts w:ascii="Book Antiqua" w:hAnsi="Book Antiqua" w:cs="Times New Roman"/>
        </w:rPr>
        <w:t xml:space="preserve"> to apply the LAT1 inhibitor in </w:t>
      </w:r>
      <w:r w:rsidR="00CF44BF" w:rsidRPr="000E2D6F">
        <w:rPr>
          <w:rFonts w:ascii="Book Antiqua" w:hAnsi="Book Antiqua" w:cs="Times New Roman"/>
        </w:rPr>
        <w:t xml:space="preserve">a </w:t>
      </w:r>
      <w:r w:rsidRPr="000E2D6F">
        <w:rPr>
          <w:rFonts w:ascii="Book Antiqua" w:hAnsi="Book Antiqua" w:cs="Times New Roman"/>
        </w:rPr>
        <w:t>clinical setting</w:t>
      </w:r>
      <w:r w:rsidR="00B058D4" w:rsidRPr="000E2D6F">
        <w:rPr>
          <w:rFonts w:ascii="Book Antiqua" w:hAnsi="Book Antiqua" w:cs="Times New Roman"/>
        </w:rPr>
        <w:t>. However, the concentration of BCH required for suppression of cancer</w:t>
      </w:r>
      <w:r w:rsidR="00CF44BF" w:rsidRPr="000E2D6F">
        <w:rPr>
          <w:rFonts w:ascii="Book Antiqua" w:hAnsi="Book Antiqua" w:cs="Times New Roman"/>
        </w:rPr>
        <w:t xml:space="preserve"> growth</w:t>
      </w:r>
      <w:r w:rsidR="00B058D4" w:rsidRPr="000E2D6F">
        <w:rPr>
          <w:rFonts w:ascii="Book Antiqua" w:hAnsi="Book Antiqua" w:cs="Times New Roman"/>
        </w:rPr>
        <w:t xml:space="preserve"> is </w:t>
      </w:r>
      <w:r w:rsidR="00F31E7F" w:rsidRPr="000E2D6F">
        <w:rPr>
          <w:rFonts w:ascii="Book Antiqua" w:hAnsi="Book Antiqua" w:cs="Times New Roman"/>
        </w:rPr>
        <w:t>extremely</w:t>
      </w:r>
      <w:r w:rsidR="00B058D4" w:rsidRPr="000E2D6F">
        <w:rPr>
          <w:rFonts w:ascii="Book Antiqua" w:hAnsi="Book Antiqua" w:cs="Times New Roman"/>
        </w:rPr>
        <w:t xml:space="preserve"> high (</w:t>
      </w:r>
      <w:r w:rsidR="00214646" w:rsidRPr="000E2D6F">
        <w:rPr>
          <w:rFonts w:ascii="Book Antiqua" w:hAnsi="Book Antiqua" w:cs="Times New Roman"/>
        </w:rPr>
        <w:t xml:space="preserve">usually around </w:t>
      </w:r>
      <w:r w:rsidR="00B058D4" w:rsidRPr="000E2D6F">
        <w:rPr>
          <w:rFonts w:ascii="Book Antiqua" w:hAnsi="Book Antiqua" w:cs="Times New Roman"/>
        </w:rPr>
        <w:t>10</w:t>
      </w:r>
      <w:r w:rsidR="00CF44BF" w:rsidRPr="000E2D6F">
        <w:rPr>
          <w:rFonts w:ascii="Book Antiqua" w:hAnsi="Book Antiqua" w:cs="Times New Roman"/>
        </w:rPr>
        <w:t xml:space="preserve"> </w:t>
      </w:r>
      <w:proofErr w:type="spellStart"/>
      <w:r w:rsidR="00B058D4" w:rsidRPr="000E2D6F">
        <w:rPr>
          <w:rFonts w:ascii="Book Antiqua" w:hAnsi="Book Antiqua" w:cs="Times New Roman"/>
        </w:rPr>
        <w:t>m</w:t>
      </w:r>
      <w:r w:rsidR="000E2D6F">
        <w:rPr>
          <w:rFonts w:ascii="Book Antiqua" w:eastAsia="宋体" w:hAnsi="Book Antiqua" w:cs="Times New Roman" w:hint="eastAsia"/>
          <w:lang w:eastAsia="zh-CN"/>
        </w:rPr>
        <w:t>mol</w:t>
      </w:r>
      <w:proofErr w:type="spellEnd"/>
      <w:r w:rsidR="000E2D6F">
        <w:rPr>
          <w:rFonts w:ascii="Book Antiqua" w:eastAsia="宋体" w:hAnsi="Book Antiqua" w:cs="Times New Roman" w:hint="eastAsia"/>
          <w:lang w:eastAsia="zh-CN"/>
        </w:rPr>
        <w:t>/L</w:t>
      </w:r>
      <w:r w:rsidR="00B058D4" w:rsidRPr="000E2D6F">
        <w:rPr>
          <w:rFonts w:ascii="Book Antiqua" w:hAnsi="Book Antiqua" w:cs="Times New Roman"/>
        </w:rPr>
        <w:t xml:space="preserve">). Moreover, </w:t>
      </w:r>
      <w:r w:rsidR="00CF44BF" w:rsidRPr="000E2D6F">
        <w:rPr>
          <w:rFonts w:ascii="Book Antiqua" w:hAnsi="Book Antiqua" w:cs="Times New Roman"/>
        </w:rPr>
        <w:t xml:space="preserve">the </w:t>
      </w:r>
      <w:r w:rsidR="00B058D4" w:rsidRPr="000E2D6F">
        <w:rPr>
          <w:rFonts w:ascii="Book Antiqua" w:hAnsi="Book Antiqua" w:cs="Times New Roman"/>
        </w:rPr>
        <w:t>unselective effect of BCH that inhibits all LATs is another problem, s</w:t>
      </w:r>
      <w:r w:rsidR="00AA42BD" w:rsidRPr="000E2D6F">
        <w:rPr>
          <w:rFonts w:ascii="Book Antiqua" w:hAnsi="Book Antiqua" w:cs="Times New Roman"/>
        </w:rPr>
        <w:t xml:space="preserve">ince LATs other than LAT1 </w:t>
      </w:r>
      <w:r w:rsidR="00F31E7F" w:rsidRPr="000E2D6F">
        <w:rPr>
          <w:rFonts w:ascii="Book Antiqua" w:hAnsi="Book Antiqua" w:cs="Times New Roman"/>
        </w:rPr>
        <w:t>are considered to have functions</w:t>
      </w:r>
      <w:r w:rsidR="00B058D4" w:rsidRPr="000E2D6F">
        <w:rPr>
          <w:rFonts w:ascii="Book Antiqua" w:hAnsi="Book Antiqua" w:cs="Times New Roman"/>
        </w:rPr>
        <w:t xml:space="preserve"> in </w:t>
      </w:r>
      <w:r w:rsidR="00CF44BF" w:rsidRPr="000E2D6F">
        <w:rPr>
          <w:rFonts w:ascii="Book Antiqua" w:hAnsi="Book Antiqua" w:cs="Times New Roman"/>
        </w:rPr>
        <w:t xml:space="preserve">the </w:t>
      </w:r>
      <w:r w:rsidR="00B058D4" w:rsidRPr="000E2D6F">
        <w:rPr>
          <w:rFonts w:ascii="Book Antiqua" w:hAnsi="Book Antiqua" w:cs="Times New Roman"/>
        </w:rPr>
        <w:t>normal body. I</w:t>
      </w:r>
      <w:r w:rsidR="00BC6489" w:rsidRPr="000E2D6F">
        <w:rPr>
          <w:rFonts w:ascii="Book Antiqua" w:hAnsi="Book Antiqua" w:cs="Times New Roman"/>
        </w:rPr>
        <w:t>t ha</w:t>
      </w:r>
      <w:r w:rsidR="00AA42BD" w:rsidRPr="000E2D6F">
        <w:rPr>
          <w:rFonts w:ascii="Book Antiqua" w:hAnsi="Book Antiqua" w:cs="Times New Roman"/>
        </w:rPr>
        <w:t xml:space="preserve">s </w:t>
      </w:r>
      <w:r w:rsidR="00BC6489" w:rsidRPr="000E2D6F">
        <w:rPr>
          <w:rFonts w:ascii="Book Antiqua" w:hAnsi="Book Antiqua" w:cs="Times New Roman"/>
        </w:rPr>
        <w:t xml:space="preserve">been </w:t>
      </w:r>
      <w:r w:rsidR="00AA42BD" w:rsidRPr="000E2D6F">
        <w:rPr>
          <w:rFonts w:ascii="Book Antiqua" w:hAnsi="Book Antiqua" w:cs="Times New Roman"/>
        </w:rPr>
        <w:t>necessary to develop drug</w:t>
      </w:r>
      <w:r w:rsidR="00830F24" w:rsidRPr="000E2D6F">
        <w:rPr>
          <w:rFonts w:ascii="Book Antiqua" w:hAnsi="Book Antiqua" w:cs="Times New Roman"/>
        </w:rPr>
        <w:t>s</w:t>
      </w:r>
      <w:r w:rsidR="00AA42BD" w:rsidRPr="000E2D6F">
        <w:rPr>
          <w:rFonts w:ascii="Book Antiqua" w:hAnsi="Book Antiqua" w:cs="Times New Roman"/>
        </w:rPr>
        <w:t xml:space="preserve"> that act</w:t>
      </w:r>
      <w:r w:rsidR="00CF44BF" w:rsidRPr="000E2D6F">
        <w:rPr>
          <w:rFonts w:ascii="Book Antiqua" w:hAnsi="Book Antiqua" w:cs="Times New Roman"/>
        </w:rPr>
        <w:t xml:space="preserve"> </w:t>
      </w:r>
      <w:r w:rsidR="00794FA3" w:rsidRPr="000E2D6F">
        <w:rPr>
          <w:rFonts w:ascii="Book Antiqua" w:hAnsi="Book Antiqua" w:cs="Times New Roman"/>
        </w:rPr>
        <w:t xml:space="preserve">on </w:t>
      </w:r>
      <w:r w:rsidR="00AA42BD" w:rsidRPr="000E2D6F">
        <w:rPr>
          <w:rFonts w:ascii="Book Antiqua" w:hAnsi="Book Antiqua" w:cs="Times New Roman"/>
        </w:rPr>
        <w:t xml:space="preserve">just LAT1 but not other </w:t>
      </w:r>
      <w:r w:rsidR="00BC6489" w:rsidRPr="000E2D6F">
        <w:rPr>
          <w:rFonts w:ascii="Book Antiqua" w:hAnsi="Book Antiqua" w:cs="Times New Roman"/>
        </w:rPr>
        <w:t>transporters</w:t>
      </w:r>
      <w:r w:rsidR="00B058D4" w:rsidRPr="000E2D6F">
        <w:rPr>
          <w:rFonts w:ascii="Book Antiqua" w:hAnsi="Book Antiqua" w:cs="Times New Roman"/>
        </w:rPr>
        <w:t xml:space="preserve"> </w:t>
      </w:r>
      <w:r w:rsidR="00CF44BF" w:rsidRPr="000E2D6F">
        <w:rPr>
          <w:rFonts w:ascii="Book Antiqua" w:hAnsi="Book Antiqua" w:cs="Times New Roman"/>
        </w:rPr>
        <w:t>at a</w:t>
      </w:r>
      <w:r w:rsidR="00B058D4" w:rsidRPr="000E2D6F">
        <w:rPr>
          <w:rFonts w:ascii="Book Antiqua" w:hAnsi="Book Antiqua" w:cs="Times New Roman"/>
        </w:rPr>
        <w:t xml:space="preserve"> low concentration</w:t>
      </w:r>
      <w:r w:rsidR="00AA42BD" w:rsidRPr="000E2D6F">
        <w:rPr>
          <w:rFonts w:ascii="Book Antiqua" w:hAnsi="Book Antiqua" w:cs="Times New Roman"/>
        </w:rPr>
        <w:t>. In 201</w:t>
      </w:r>
      <w:r w:rsidR="00A00760" w:rsidRPr="000E2D6F">
        <w:rPr>
          <w:rFonts w:ascii="Book Antiqua" w:hAnsi="Book Antiqua" w:cs="Times New Roman"/>
        </w:rPr>
        <w:t>0</w:t>
      </w:r>
      <w:r w:rsidR="00AA42BD" w:rsidRPr="000E2D6F">
        <w:rPr>
          <w:rFonts w:ascii="Book Antiqua" w:hAnsi="Book Antiqua" w:cs="Times New Roman"/>
        </w:rPr>
        <w:t>, Endo and coll</w:t>
      </w:r>
      <w:r w:rsidR="00CF44BF" w:rsidRPr="000E2D6F">
        <w:rPr>
          <w:rFonts w:ascii="Book Antiqua" w:hAnsi="Book Antiqua" w:cs="Times New Roman"/>
        </w:rPr>
        <w:t>e</w:t>
      </w:r>
      <w:r w:rsidR="00AA42BD" w:rsidRPr="000E2D6F">
        <w:rPr>
          <w:rFonts w:ascii="Book Antiqua" w:hAnsi="Book Antiqua" w:cs="Times New Roman"/>
        </w:rPr>
        <w:t>ag</w:t>
      </w:r>
      <w:r w:rsidR="00CF44BF" w:rsidRPr="000E2D6F">
        <w:rPr>
          <w:rFonts w:ascii="Book Antiqua" w:hAnsi="Book Antiqua" w:cs="Times New Roman"/>
        </w:rPr>
        <w:t>u</w:t>
      </w:r>
      <w:r w:rsidR="00AA42BD" w:rsidRPr="000E2D6F">
        <w:rPr>
          <w:rFonts w:ascii="Book Antiqua" w:hAnsi="Book Antiqua" w:cs="Times New Roman"/>
        </w:rPr>
        <w:t xml:space="preserve">es </w:t>
      </w:r>
      <w:r w:rsidR="00B042B6" w:rsidRPr="000E2D6F">
        <w:rPr>
          <w:rFonts w:ascii="Book Antiqua" w:hAnsi="Book Antiqua" w:cs="Times New Roman"/>
        </w:rPr>
        <w:t>designed</w:t>
      </w:r>
      <w:r w:rsidR="00C92F4F" w:rsidRPr="000E2D6F">
        <w:rPr>
          <w:rFonts w:ascii="Book Antiqua" w:hAnsi="Book Antiqua" w:cs="Times New Roman"/>
        </w:rPr>
        <w:t xml:space="preserve"> </w:t>
      </w:r>
      <w:r w:rsidR="00CF44BF" w:rsidRPr="000E2D6F">
        <w:rPr>
          <w:rFonts w:ascii="Book Antiqua" w:hAnsi="Book Antiqua" w:cs="Times New Roman"/>
        </w:rPr>
        <w:t xml:space="preserve">a </w:t>
      </w:r>
      <w:r w:rsidR="00C92F4F" w:rsidRPr="000E2D6F">
        <w:rPr>
          <w:rFonts w:ascii="Book Antiqua" w:hAnsi="Book Antiqua" w:cs="Times New Roman"/>
        </w:rPr>
        <w:t xml:space="preserve">new compound </w:t>
      </w:r>
      <w:r w:rsidR="00DA4C21" w:rsidRPr="000E2D6F">
        <w:rPr>
          <w:rFonts w:ascii="Book Antiqua" w:hAnsi="Book Antiqua" w:cs="Times New Roman"/>
        </w:rPr>
        <w:t>nam</w:t>
      </w:r>
      <w:r w:rsidR="00C92F4F" w:rsidRPr="000E2D6F">
        <w:rPr>
          <w:rFonts w:ascii="Book Antiqua" w:hAnsi="Book Antiqua" w:cs="Times New Roman"/>
        </w:rPr>
        <w:t xml:space="preserve">ed </w:t>
      </w:r>
      <w:r w:rsidR="0037097C" w:rsidRPr="000E2D6F">
        <w:rPr>
          <w:rFonts w:ascii="Book Antiqua" w:hAnsi="Book Antiqua" w:cs="Times New Roman"/>
        </w:rPr>
        <w:t>JPH203</w:t>
      </w:r>
      <w:r w:rsidR="002D412B" w:rsidRPr="000E2D6F">
        <w:rPr>
          <w:rFonts w:ascii="Book Antiqua" w:hAnsi="Book Antiqua" w:cs="Times New Roman"/>
        </w:rPr>
        <w:t xml:space="preserve"> </w:t>
      </w:r>
      <w:r w:rsidR="00C92F4F" w:rsidRPr="000E2D6F">
        <w:rPr>
          <w:rFonts w:ascii="Book Antiqua" w:hAnsi="Book Antiqua" w:cs="Times New Roman"/>
        </w:rPr>
        <w:t>(</w:t>
      </w:r>
      <w:r w:rsidR="0037097C" w:rsidRPr="000E2D6F">
        <w:rPr>
          <w:rFonts w:ascii="Book Antiqua" w:hAnsi="Book Antiqua" w:cs="Times New Roman"/>
        </w:rPr>
        <w:t>(S)-2-amino-3</w:t>
      </w:r>
      <w:proofErr w:type="gramStart"/>
      <w:r w:rsidR="0037097C" w:rsidRPr="000E2D6F">
        <w:rPr>
          <w:rFonts w:ascii="Book Antiqua" w:hAnsi="Book Antiqua" w:cs="Times New Roman"/>
        </w:rPr>
        <w:t>-(</w:t>
      </w:r>
      <w:proofErr w:type="gramEnd"/>
      <w:r w:rsidR="0037097C" w:rsidRPr="000E2D6F">
        <w:rPr>
          <w:rFonts w:ascii="Book Antiqua" w:hAnsi="Book Antiqua" w:cs="Times New Roman"/>
        </w:rPr>
        <w:t>4-((5-amino-2-phenylbenzo[d]oxazol-7-yl)</w:t>
      </w:r>
      <w:r w:rsidR="00DD11BA" w:rsidRPr="000E2D6F">
        <w:rPr>
          <w:rFonts w:ascii="Book Antiqua" w:hAnsi="Book Antiqua" w:cs="Times New Roman"/>
        </w:rPr>
        <w:t xml:space="preserve"> </w:t>
      </w:r>
      <w:proofErr w:type="spellStart"/>
      <w:r w:rsidR="0037097C" w:rsidRPr="000E2D6F">
        <w:rPr>
          <w:rFonts w:ascii="Book Antiqua" w:hAnsi="Book Antiqua" w:cs="Times New Roman"/>
        </w:rPr>
        <w:t>methoxy</w:t>
      </w:r>
      <w:proofErr w:type="spellEnd"/>
      <w:r w:rsidR="0037097C" w:rsidRPr="000E2D6F">
        <w:rPr>
          <w:rFonts w:ascii="Book Antiqua" w:hAnsi="Book Antiqua" w:cs="Times New Roman"/>
        </w:rPr>
        <w:t xml:space="preserve">)-3,5-dichloropheyl) </w:t>
      </w:r>
      <w:proofErr w:type="spellStart"/>
      <w:r w:rsidR="0037097C" w:rsidRPr="000E2D6F">
        <w:rPr>
          <w:rFonts w:ascii="Book Antiqua" w:hAnsi="Book Antiqua" w:cs="Times New Roman"/>
        </w:rPr>
        <w:t>propanoic</w:t>
      </w:r>
      <w:proofErr w:type="spellEnd"/>
      <w:r w:rsidR="0037097C" w:rsidRPr="000E2D6F">
        <w:rPr>
          <w:rFonts w:ascii="Book Antiqua" w:hAnsi="Book Antiqua" w:cs="Times New Roman"/>
        </w:rPr>
        <w:t xml:space="preserve"> acid)</w:t>
      </w:r>
      <w:r w:rsidR="00A42697" w:rsidRPr="000E2D6F">
        <w:rPr>
          <w:rFonts w:ascii="Book Antiqua" w:hAnsi="Book Antiqua" w:cs="Times New Roman"/>
          <w:vertAlign w:val="superscript"/>
        </w:rPr>
        <w:t>[31]</w:t>
      </w:r>
      <w:r w:rsidR="0037097C" w:rsidRPr="000E2D6F">
        <w:rPr>
          <w:rFonts w:ascii="Book Antiqua" w:hAnsi="Book Antiqua" w:cs="Times New Roman"/>
        </w:rPr>
        <w:t xml:space="preserve">. </w:t>
      </w:r>
      <w:r w:rsidR="001352DB" w:rsidRPr="000E2D6F">
        <w:rPr>
          <w:rFonts w:ascii="Book Antiqua" w:hAnsi="Book Antiqua" w:cs="Times New Roman"/>
        </w:rPr>
        <w:t xml:space="preserve">JPH203 </w:t>
      </w:r>
      <w:r w:rsidR="00176FB9" w:rsidRPr="000E2D6F">
        <w:rPr>
          <w:rFonts w:ascii="Book Antiqua" w:hAnsi="Book Antiqua" w:cs="Times New Roman"/>
        </w:rPr>
        <w:t>has</w:t>
      </w:r>
      <w:r w:rsidR="00A6519F" w:rsidRPr="000E2D6F">
        <w:rPr>
          <w:rFonts w:ascii="Book Antiqua" w:hAnsi="Book Antiqua"/>
        </w:rPr>
        <w:t xml:space="preserve"> </w:t>
      </w:r>
      <w:r w:rsidR="00A6519F" w:rsidRPr="000E2D6F">
        <w:rPr>
          <w:rFonts w:ascii="Book Antiqua" w:hAnsi="Book Antiqua" w:cs="Times New Roman"/>
        </w:rPr>
        <w:t xml:space="preserve">structural analogy to </w:t>
      </w:r>
      <w:r w:rsidR="001A3AA7" w:rsidRPr="000E2D6F">
        <w:rPr>
          <w:rFonts w:ascii="Book Antiqua" w:hAnsi="Book Antiqua" w:cs="Times New Roman"/>
        </w:rPr>
        <w:t>tyrosine</w:t>
      </w:r>
      <w:r w:rsidR="00B042B6" w:rsidRPr="000E2D6F">
        <w:rPr>
          <w:rFonts w:ascii="Book Antiqua" w:hAnsi="Book Antiqua" w:cs="Times New Roman"/>
        </w:rPr>
        <w:t xml:space="preserve">, but </w:t>
      </w:r>
      <w:r w:rsidR="00925D92" w:rsidRPr="000E2D6F">
        <w:rPr>
          <w:rFonts w:ascii="Book Antiqua" w:hAnsi="Book Antiqua" w:cs="Times New Roman"/>
        </w:rPr>
        <w:t xml:space="preserve">it </w:t>
      </w:r>
      <w:r w:rsidR="0037097C" w:rsidRPr="000E2D6F">
        <w:rPr>
          <w:rFonts w:ascii="Book Antiqua" w:hAnsi="Book Antiqua" w:cs="Times New Roman"/>
        </w:rPr>
        <w:t>inhibits only</w:t>
      </w:r>
      <w:r w:rsidR="00A6519F" w:rsidRPr="000E2D6F">
        <w:rPr>
          <w:rFonts w:ascii="Book Antiqua" w:hAnsi="Book Antiqua" w:cs="Times New Roman"/>
        </w:rPr>
        <w:t xml:space="preserve"> LAT1</w:t>
      </w:r>
      <w:r w:rsidR="00B042B6" w:rsidRPr="000E2D6F">
        <w:rPr>
          <w:rFonts w:ascii="Book Antiqua" w:hAnsi="Book Antiqua" w:cs="Times New Roman"/>
        </w:rPr>
        <w:t xml:space="preserve"> without affecting any other LATs. </w:t>
      </w:r>
      <w:r w:rsidR="00B00F6D" w:rsidRPr="000E2D6F">
        <w:rPr>
          <w:rFonts w:ascii="Book Antiqua" w:hAnsi="Book Antiqua" w:cs="Times New Roman"/>
        </w:rPr>
        <w:t xml:space="preserve">JPH203 </w:t>
      </w:r>
      <w:r w:rsidR="00176FB9" w:rsidRPr="000E2D6F">
        <w:rPr>
          <w:rFonts w:ascii="Book Antiqua" w:hAnsi="Book Antiqua" w:cs="Times New Roman"/>
        </w:rPr>
        <w:t>displayed</w:t>
      </w:r>
      <w:r w:rsidR="000E3F42" w:rsidRPr="000E2D6F">
        <w:rPr>
          <w:rFonts w:ascii="Book Antiqua" w:hAnsi="Book Antiqua" w:cs="Times New Roman"/>
        </w:rPr>
        <w:t xml:space="preserve"> </w:t>
      </w:r>
      <w:r w:rsidR="009A7E40" w:rsidRPr="000E2D6F">
        <w:rPr>
          <w:rFonts w:ascii="Book Antiqua" w:hAnsi="Book Antiqua" w:cs="Times New Roman"/>
        </w:rPr>
        <w:t xml:space="preserve">potent </w:t>
      </w:r>
      <w:r w:rsidR="005C48FE" w:rsidRPr="000E2D6F">
        <w:rPr>
          <w:rFonts w:ascii="Book Antiqua" w:hAnsi="Book Antiqua" w:cs="Times New Roman"/>
        </w:rPr>
        <w:t>suppressive effects on</w:t>
      </w:r>
      <w:r w:rsidR="007736A1" w:rsidRPr="000E2D6F">
        <w:rPr>
          <w:rFonts w:ascii="Book Antiqua" w:hAnsi="Book Antiqua" w:cs="Times New Roman"/>
        </w:rPr>
        <w:t xml:space="preserve"> </w:t>
      </w:r>
      <w:r w:rsidR="00C96E0A" w:rsidRPr="000E2D6F">
        <w:rPr>
          <w:rFonts w:ascii="Book Antiqua" w:hAnsi="Book Antiqua" w:cs="Times New Roman"/>
        </w:rPr>
        <w:t xml:space="preserve">the </w:t>
      </w:r>
      <w:r w:rsidR="00ED1AEA" w:rsidRPr="000E2D6F">
        <w:rPr>
          <w:rFonts w:ascii="Book Antiqua" w:hAnsi="Book Antiqua" w:cs="Times New Roman"/>
        </w:rPr>
        <w:t xml:space="preserve">growth of </w:t>
      </w:r>
      <w:r w:rsidR="009A7E40" w:rsidRPr="000E2D6F">
        <w:rPr>
          <w:rFonts w:ascii="Book Antiqua" w:hAnsi="Book Antiqua" w:cs="Times New Roman"/>
        </w:rPr>
        <w:t xml:space="preserve">cancers in </w:t>
      </w:r>
      <w:proofErr w:type="gramStart"/>
      <w:r w:rsidR="009A7E40" w:rsidRPr="000E2D6F">
        <w:rPr>
          <w:rFonts w:ascii="Book Antiqua" w:hAnsi="Book Antiqua" w:cs="Times New Roman"/>
        </w:rPr>
        <w:t>vitro</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1</w:t>
      </w:r>
      <w:r w:rsidR="00945B62" w:rsidRPr="000E2D6F">
        <w:rPr>
          <w:rFonts w:ascii="Book Antiqua" w:hAnsi="Book Antiqua" w:cs="Times New Roman"/>
          <w:vertAlign w:val="superscript"/>
        </w:rPr>
        <w:t>2,</w:t>
      </w:r>
      <w:r w:rsidR="00F133FC" w:rsidRPr="000E2D6F">
        <w:rPr>
          <w:rFonts w:ascii="Book Antiqua" w:hAnsi="Book Antiqua" w:cs="Times New Roman"/>
          <w:vertAlign w:val="superscript"/>
        </w:rPr>
        <w:t>32</w:t>
      </w:r>
      <w:r w:rsidR="00945B62" w:rsidRPr="000E2D6F">
        <w:rPr>
          <w:rFonts w:ascii="Book Antiqua" w:hAnsi="Book Antiqua" w:cs="Times New Roman"/>
          <w:vertAlign w:val="superscript"/>
        </w:rPr>
        <w:t>,</w:t>
      </w:r>
      <w:r w:rsidR="00F133FC" w:rsidRPr="000E2D6F">
        <w:rPr>
          <w:rFonts w:ascii="Book Antiqua" w:hAnsi="Book Antiqua" w:cs="Times New Roman"/>
          <w:vertAlign w:val="superscript"/>
        </w:rPr>
        <w:t>3</w:t>
      </w:r>
      <w:r w:rsidR="00A42697" w:rsidRPr="000E2D6F">
        <w:rPr>
          <w:rFonts w:ascii="Book Antiqua" w:hAnsi="Book Antiqua" w:cs="Times New Roman"/>
          <w:vertAlign w:val="superscript"/>
        </w:rPr>
        <w:t>3]</w:t>
      </w:r>
      <w:r w:rsidR="00CF44BF" w:rsidRPr="000E2D6F">
        <w:rPr>
          <w:rFonts w:ascii="Book Antiqua" w:hAnsi="Book Antiqua" w:cs="Times New Roman"/>
        </w:rPr>
        <w:t>. Moreover, this compound has the</w:t>
      </w:r>
      <w:r w:rsidR="009A7E40" w:rsidRPr="000E2D6F">
        <w:rPr>
          <w:rFonts w:ascii="Book Antiqua" w:hAnsi="Book Antiqua" w:cs="Times New Roman"/>
        </w:rPr>
        <w:t xml:space="preserve"> ability to powerfully inhibit the proliferation </w:t>
      </w:r>
      <w:r w:rsidR="009A7E40" w:rsidRPr="000E2D6F">
        <w:rPr>
          <w:rFonts w:ascii="Book Antiqua" w:hAnsi="Book Antiqua" w:cs="Times New Roman"/>
        </w:rPr>
        <w:lastRenderedPageBreak/>
        <w:t>of tumor</w:t>
      </w:r>
      <w:r w:rsidR="000A687D" w:rsidRPr="000E2D6F">
        <w:rPr>
          <w:rFonts w:ascii="Book Antiqua" w:hAnsi="Book Antiqua" w:cs="Times New Roman"/>
        </w:rPr>
        <w:t xml:space="preserve"> cell line</w:t>
      </w:r>
      <w:r w:rsidR="009A7E40" w:rsidRPr="000E2D6F">
        <w:rPr>
          <w:rFonts w:ascii="Book Antiqua" w:hAnsi="Book Antiqua" w:cs="Times New Roman"/>
        </w:rPr>
        <w:t xml:space="preserve">s </w:t>
      </w:r>
      <w:r w:rsidR="000A687D" w:rsidRPr="000E2D6F">
        <w:rPr>
          <w:rFonts w:ascii="Book Antiqua" w:hAnsi="Book Antiqua" w:cs="Times New Roman"/>
        </w:rPr>
        <w:t xml:space="preserve">of </w:t>
      </w:r>
      <w:r w:rsidR="00CF44BF" w:rsidRPr="000E2D6F">
        <w:rPr>
          <w:rFonts w:ascii="Book Antiqua" w:hAnsi="Book Antiqua" w:cs="Times New Roman"/>
        </w:rPr>
        <w:t xml:space="preserve">the </w:t>
      </w:r>
      <w:r w:rsidR="000A687D" w:rsidRPr="000E2D6F">
        <w:rPr>
          <w:rFonts w:ascii="Book Antiqua" w:hAnsi="Book Antiqua" w:cs="Times New Roman"/>
        </w:rPr>
        <w:t xml:space="preserve">colon and leukemia </w:t>
      </w:r>
      <w:r w:rsidR="009A7E40" w:rsidRPr="000E2D6F">
        <w:rPr>
          <w:rFonts w:ascii="Book Antiqua" w:hAnsi="Book Antiqua" w:cs="Times New Roman"/>
        </w:rPr>
        <w:t xml:space="preserve">injected into nude </w:t>
      </w:r>
      <w:proofErr w:type="gramStart"/>
      <w:r w:rsidR="009A7E40" w:rsidRPr="000E2D6F">
        <w:rPr>
          <w:rFonts w:ascii="Book Antiqua" w:hAnsi="Book Antiqua" w:cs="Times New Roman"/>
        </w:rPr>
        <w:t>mice</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3</w:t>
      </w:r>
      <w:r w:rsidR="00F133FC" w:rsidRPr="000E2D6F">
        <w:rPr>
          <w:rFonts w:ascii="Book Antiqua" w:hAnsi="Book Antiqua" w:cs="Times New Roman"/>
          <w:vertAlign w:val="superscript"/>
        </w:rPr>
        <w:t>1</w:t>
      </w:r>
      <w:r w:rsidR="00A04304" w:rsidRPr="000E2D6F">
        <w:rPr>
          <w:rFonts w:ascii="Book Antiqua" w:hAnsi="Book Antiqua" w:cs="Times New Roman"/>
          <w:vertAlign w:val="superscript"/>
        </w:rPr>
        <w:t>,</w:t>
      </w:r>
      <w:r w:rsidR="00900E68" w:rsidRPr="000E2D6F">
        <w:rPr>
          <w:rFonts w:ascii="Book Antiqua" w:hAnsi="Book Antiqua" w:cs="Times New Roman"/>
          <w:vertAlign w:val="superscript"/>
        </w:rPr>
        <w:t>3</w:t>
      </w:r>
      <w:r w:rsidR="00A42697" w:rsidRPr="000E2D6F">
        <w:rPr>
          <w:rFonts w:ascii="Book Antiqua" w:hAnsi="Book Antiqua" w:cs="Times New Roman"/>
          <w:vertAlign w:val="superscript"/>
        </w:rPr>
        <w:t>3]</w:t>
      </w:r>
      <w:r w:rsidR="009A7E40" w:rsidRPr="000E2D6F">
        <w:rPr>
          <w:rFonts w:ascii="Book Antiqua" w:hAnsi="Book Antiqua" w:cs="Times New Roman"/>
        </w:rPr>
        <w:t>.</w:t>
      </w:r>
      <w:r w:rsidR="00176FB9" w:rsidRPr="000E2D6F">
        <w:rPr>
          <w:rFonts w:ascii="Book Antiqua" w:hAnsi="Book Antiqua" w:cs="Times New Roman"/>
        </w:rPr>
        <w:t xml:space="preserve"> Following </w:t>
      </w:r>
      <w:r w:rsidR="00CF44BF" w:rsidRPr="000E2D6F">
        <w:rPr>
          <w:rFonts w:ascii="Book Antiqua" w:hAnsi="Book Antiqua" w:cs="Times New Roman"/>
        </w:rPr>
        <w:t xml:space="preserve">improvements in </w:t>
      </w:r>
      <w:r w:rsidR="00176FB9" w:rsidRPr="000E2D6F">
        <w:rPr>
          <w:rFonts w:ascii="Book Antiqua" w:hAnsi="Book Antiqua" w:cs="Times New Roman"/>
        </w:rPr>
        <w:t xml:space="preserve">its </w:t>
      </w:r>
      <w:r w:rsidR="00764B0D" w:rsidRPr="000E2D6F">
        <w:rPr>
          <w:rFonts w:ascii="Book Antiqua" w:hAnsi="Book Antiqua" w:cs="Times New Roman"/>
        </w:rPr>
        <w:t>specific</w:t>
      </w:r>
      <w:r w:rsidR="00BC6489" w:rsidRPr="000E2D6F">
        <w:rPr>
          <w:rFonts w:ascii="Book Antiqua" w:hAnsi="Book Antiqua" w:cs="Times New Roman"/>
        </w:rPr>
        <w:t>ity</w:t>
      </w:r>
      <w:r w:rsidR="00764B0D" w:rsidRPr="000E2D6F">
        <w:rPr>
          <w:rFonts w:ascii="Book Antiqua" w:hAnsi="Book Antiqua" w:cs="Times New Roman"/>
        </w:rPr>
        <w:t xml:space="preserve"> and pharmacological effect, JPH203</w:t>
      </w:r>
      <w:r w:rsidR="00176FB9" w:rsidRPr="000E2D6F">
        <w:rPr>
          <w:rFonts w:ascii="Book Antiqua" w:hAnsi="Book Antiqua" w:cs="Times New Roman"/>
        </w:rPr>
        <w:t xml:space="preserve"> </w:t>
      </w:r>
      <w:r w:rsidR="00B042B6" w:rsidRPr="000E2D6F">
        <w:rPr>
          <w:rFonts w:ascii="Book Antiqua" w:hAnsi="Book Antiqua" w:cs="Times New Roman"/>
        </w:rPr>
        <w:t xml:space="preserve">is under evaluation in a </w:t>
      </w:r>
      <w:r w:rsidR="005F5D41" w:rsidRPr="000E2D6F">
        <w:rPr>
          <w:rFonts w:ascii="Book Antiqua" w:hAnsi="Book Antiqua" w:cs="Times New Roman"/>
        </w:rPr>
        <w:t xml:space="preserve">phase I </w:t>
      </w:r>
      <w:r w:rsidR="00B042B6" w:rsidRPr="000E2D6F">
        <w:rPr>
          <w:rFonts w:ascii="Book Antiqua" w:hAnsi="Book Antiqua" w:cs="Times New Roman"/>
        </w:rPr>
        <w:t>clinical trial</w:t>
      </w:r>
      <w:r w:rsidR="00C96E0A" w:rsidRPr="000E2D6F">
        <w:rPr>
          <w:rFonts w:ascii="Book Antiqua" w:hAnsi="Book Antiqua" w:cs="Times New Roman"/>
        </w:rPr>
        <w:t xml:space="preserve"> of </w:t>
      </w:r>
      <w:r w:rsidR="00B042B6" w:rsidRPr="000E2D6F">
        <w:rPr>
          <w:rFonts w:ascii="Book Antiqua" w:hAnsi="Book Antiqua" w:cs="Times New Roman"/>
        </w:rPr>
        <w:t>cancer</w:t>
      </w:r>
      <w:r w:rsidR="00176FB9" w:rsidRPr="000E2D6F">
        <w:rPr>
          <w:rFonts w:ascii="Book Antiqua" w:hAnsi="Book Antiqua" w:cs="Times New Roman"/>
        </w:rPr>
        <w:t xml:space="preserve"> patients</w:t>
      </w:r>
      <w:r w:rsidR="00C96E0A" w:rsidRPr="000E2D6F">
        <w:rPr>
          <w:rFonts w:ascii="Book Antiqua" w:hAnsi="Book Antiqua" w:cs="Times New Roman"/>
        </w:rPr>
        <w:t>.</w:t>
      </w:r>
    </w:p>
    <w:p w14:paraId="318DF286" w14:textId="77777777" w:rsidR="00953C4A" w:rsidRPr="000E2D6F" w:rsidRDefault="00953C4A" w:rsidP="000E2D6F">
      <w:pPr>
        <w:spacing w:line="360" w:lineRule="auto"/>
        <w:rPr>
          <w:rFonts w:ascii="Book Antiqua" w:eastAsia="宋体" w:hAnsi="Book Antiqua" w:cs="Times New Roman"/>
          <w:lang w:eastAsia="zh-CN"/>
        </w:rPr>
      </w:pPr>
    </w:p>
    <w:p w14:paraId="450077D9" w14:textId="48210E3D" w:rsidR="00584F31" w:rsidRPr="000E2D6F" w:rsidRDefault="000E2D6F" w:rsidP="000E2D6F">
      <w:pPr>
        <w:spacing w:line="360" w:lineRule="auto"/>
        <w:rPr>
          <w:rFonts w:ascii="Book Antiqua" w:hAnsi="Book Antiqua" w:cs="Times New Roman"/>
          <w:b/>
        </w:rPr>
      </w:pPr>
      <w:r w:rsidRPr="000E2D6F">
        <w:rPr>
          <w:rFonts w:ascii="Book Antiqua" w:hAnsi="Book Antiqua" w:cs="Times New Roman"/>
          <w:b/>
        </w:rPr>
        <w:t>CLINICAL APPLICATION OF LAT1</w:t>
      </w:r>
    </w:p>
    <w:p w14:paraId="12C13028" w14:textId="1861289A" w:rsidR="00584F31" w:rsidRPr="000E2D6F" w:rsidRDefault="00584F31" w:rsidP="000E2D6F">
      <w:pPr>
        <w:spacing w:line="360" w:lineRule="auto"/>
        <w:rPr>
          <w:rFonts w:ascii="Book Antiqua" w:hAnsi="Book Antiqua" w:cs="Times New Roman"/>
          <w:b/>
          <w:i/>
        </w:rPr>
      </w:pPr>
      <w:r w:rsidRPr="000E2D6F">
        <w:rPr>
          <w:rFonts w:ascii="Book Antiqua" w:hAnsi="Book Antiqua" w:cs="Times New Roman"/>
          <w:b/>
          <w:i/>
        </w:rPr>
        <w:t>PET</w:t>
      </w:r>
    </w:p>
    <w:p w14:paraId="39154D9F" w14:textId="2D4F783F" w:rsidR="00F672E0" w:rsidRPr="000E2D6F" w:rsidRDefault="00ED378E" w:rsidP="000E2D6F">
      <w:pPr>
        <w:spacing w:line="360" w:lineRule="auto"/>
        <w:rPr>
          <w:rFonts w:ascii="Book Antiqua" w:hAnsi="Book Antiqua" w:cs="Times New Roman"/>
        </w:rPr>
      </w:pPr>
      <w:r w:rsidRPr="000E2D6F">
        <w:rPr>
          <w:rFonts w:ascii="Book Antiqua" w:hAnsi="Book Antiqua" w:cs="Times New Roman"/>
        </w:rPr>
        <w:t xml:space="preserve">By exploiting </w:t>
      </w:r>
      <w:r w:rsidR="00CF44BF" w:rsidRPr="000E2D6F">
        <w:rPr>
          <w:rFonts w:ascii="Book Antiqua" w:hAnsi="Book Antiqua" w:cs="Times New Roman"/>
        </w:rPr>
        <w:t xml:space="preserve">the </w:t>
      </w:r>
      <w:r w:rsidR="000861F0" w:rsidRPr="000E2D6F">
        <w:rPr>
          <w:rFonts w:ascii="Book Antiqua" w:hAnsi="Book Antiqua" w:cs="Times New Roman"/>
        </w:rPr>
        <w:t xml:space="preserve">characteristics of </w:t>
      </w:r>
      <w:r w:rsidRPr="000E2D6F">
        <w:rPr>
          <w:rFonts w:ascii="Book Antiqua" w:hAnsi="Book Antiqua" w:cs="Times New Roman"/>
        </w:rPr>
        <w:t xml:space="preserve">LAT1 </w:t>
      </w:r>
      <w:r w:rsidR="001A5847" w:rsidRPr="000E2D6F">
        <w:rPr>
          <w:rFonts w:ascii="Book Antiqua" w:hAnsi="Book Antiqua" w:cs="Times New Roman"/>
        </w:rPr>
        <w:t>expression</w:t>
      </w:r>
      <w:r w:rsidRPr="000E2D6F">
        <w:rPr>
          <w:rFonts w:ascii="Book Antiqua" w:hAnsi="Book Antiqua" w:cs="Times New Roman"/>
        </w:rPr>
        <w:t>,</w:t>
      </w:r>
      <w:r w:rsidR="00CB0138" w:rsidRPr="000E2D6F">
        <w:rPr>
          <w:rFonts w:ascii="Book Antiqua" w:hAnsi="Book Antiqua" w:cs="Times New Roman"/>
        </w:rPr>
        <w:t xml:space="preserve"> </w:t>
      </w:r>
      <w:r w:rsidR="00CF44BF" w:rsidRPr="000E2D6F">
        <w:rPr>
          <w:rFonts w:ascii="Book Antiqua" w:hAnsi="Book Antiqua" w:cs="Times New Roman"/>
        </w:rPr>
        <w:t>an</w:t>
      </w:r>
      <w:r w:rsidR="00A87D5B" w:rsidRPr="000E2D6F">
        <w:rPr>
          <w:rFonts w:ascii="Book Antiqua" w:hAnsi="Book Antiqua" w:cs="Times New Roman"/>
        </w:rPr>
        <w:t xml:space="preserve"> </w:t>
      </w:r>
      <w:r w:rsidR="0037097C" w:rsidRPr="000E2D6F">
        <w:rPr>
          <w:rFonts w:ascii="Book Antiqua" w:hAnsi="Book Antiqua" w:cs="Times New Roman"/>
        </w:rPr>
        <w:t xml:space="preserve">approach </w:t>
      </w:r>
      <w:r w:rsidR="00900120" w:rsidRPr="000E2D6F">
        <w:rPr>
          <w:rFonts w:ascii="Book Antiqua" w:hAnsi="Book Antiqua" w:cs="Times New Roman"/>
        </w:rPr>
        <w:t>for the diagnosis of</w:t>
      </w:r>
      <w:r w:rsidR="006229FB" w:rsidRPr="000E2D6F">
        <w:rPr>
          <w:rFonts w:ascii="Book Antiqua" w:hAnsi="Book Antiqua" w:cs="Times New Roman"/>
        </w:rPr>
        <w:t xml:space="preserve"> cancer</w:t>
      </w:r>
      <w:r w:rsidR="006C5630" w:rsidRPr="000E2D6F">
        <w:rPr>
          <w:rFonts w:ascii="Book Antiqua" w:hAnsi="Book Antiqua" w:cs="Times New Roman"/>
        </w:rPr>
        <w:t>s</w:t>
      </w:r>
      <w:r w:rsidR="006229FB" w:rsidRPr="000E2D6F">
        <w:rPr>
          <w:rFonts w:ascii="Book Antiqua" w:hAnsi="Book Antiqua" w:cs="Times New Roman"/>
        </w:rPr>
        <w:t xml:space="preserve"> </w:t>
      </w:r>
      <w:r w:rsidR="00A87D5B" w:rsidRPr="000E2D6F">
        <w:rPr>
          <w:rFonts w:ascii="Book Antiqua" w:hAnsi="Book Antiqua" w:cs="Times New Roman"/>
        </w:rPr>
        <w:t>through</w:t>
      </w:r>
      <w:r w:rsidR="00DC2B83" w:rsidRPr="000E2D6F">
        <w:rPr>
          <w:rFonts w:ascii="Book Antiqua" w:hAnsi="Book Antiqua" w:cs="Times New Roman"/>
        </w:rPr>
        <w:t xml:space="preserve"> </w:t>
      </w:r>
      <w:r w:rsidR="003979F1" w:rsidRPr="000E2D6F">
        <w:rPr>
          <w:rFonts w:ascii="Book Antiqua" w:hAnsi="Book Antiqua" w:cs="Times New Roman"/>
        </w:rPr>
        <w:t>radio</w:t>
      </w:r>
      <w:r w:rsidR="000861F0" w:rsidRPr="000E2D6F">
        <w:rPr>
          <w:rFonts w:ascii="Book Antiqua" w:hAnsi="Book Antiqua" w:cs="Times New Roman"/>
        </w:rPr>
        <w:t>labeled substrates</w:t>
      </w:r>
      <w:r w:rsidR="002D412B" w:rsidRPr="000E2D6F">
        <w:rPr>
          <w:rFonts w:ascii="Book Antiqua" w:hAnsi="Book Antiqua" w:cs="Times New Roman"/>
        </w:rPr>
        <w:t xml:space="preserve"> of LAT1</w:t>
      </w:r>
      <w:r w:rsidR="009C0B06" w:rsidRPr="000E2D6F">
        <w:rPr>
          <w:rFonts w:ascii="Book Antiqua" w:hAnsi="Book Antiqua" w:cs="Times New Roman"/>
        </w:rPr>
        <w:t xml:space="preserve"> has been </w:t>
      </w:r>
      <w:r w:rsidR="0037097C" w:rsidRPr="000E2D6F">
        <w:rPr>
          <w:rFonts w:ascii="Book Antiqua" w:hAnsi="Book Antiqua" w:cs="Times New Roman"/>
        </w:rPr>
        <w:t>attempted</w:t>
      </w:r>
      <w:r w:rsidR="006229FB" w:rsidRPr="000E2D6F">
        <w:rPr>
          <w:rFonts w:ascii="Book Antiqua" w:hAnsi="Book Antiqua" w:cs="Times New Roman"/>
        </w:rPr>
        <w:t>.</w:t>
      </w:r>
      <w:r w:rsidR="000861F0" w:rsidRPr="000E2D6F">
        <w:rPr>
          <w:rFonts w:ascii="Book Antiqua" w:hAnsi="Book Antiqua" w:cs="Times New Roman"/>
        </w:rPr>
        <w:t xml:space="preserve"> </w:t>
      </w:r>
      <w:r w:rsidR="00DC2B83" w:rsidRPr="000E2D6F">
        <w:rPr>
          <w:rFonts w:ascii="Book Antiqua" w:hAnsi="Book Antiqua" w:cs="Times New Roman"/>
        </w:rPr>
        <w:t>[¹</w:t>
      </w:r>
      <w:r w:rsidR="00DC2B83" w:rsidRPr="000E2D6F">
        <w:rPr>
          <w:rFonts w:ascii="Cambria Math" w:eastAsia="Calibri" w:hAnsi="Cambria Math" w:cs="Cambria Math"/>
        </w:rPr>
        <w:t>⁸</w:t>
      </w:r>
      <w:r w:rsidR="00DC2B83" w:rsidRPr="000E2D6F">
        <w:rPr>
          <w:rFonts w:ascii="Book Antiqua" w:hAnsi="Book Antiqua" w:cs="Times New Roman"/>
        </w:rPr>
        <w:t>F] or [</w:t>
      </w:r>
      <w:r w:rsidR="00DC2B83" w:rsidRPr="000E2D6F">
        <w:rPr>
          <w:rFonts w:ascii="Book Antiqua" w:hAnsi="Book Antiqua" w:cs="Times New Roman"/>
          <w:vertAlign w:val="superscript"/>
        </w:rPr>
        <w:t>11</w:t>
      </w:r>
      <w:r w:rsidR="00DC2B83" w:rsidRPr="000E2D6F">
        <w:rPr>
          <w:rFonts w:ascii="Book Antiqua" w:hAnsi="Book Antiqua" w:cs="Times New Roman"/>
        </w:rPr>
        <w:t>C]</w:t>
      </w:r>
      <w:r w:rsidR="00E058DE" w:rsidRPr="000E2D6F">
        <w:rPr>
          <w:rFonts w:ascii="Book Antiqua" w:hAnsi="Book Antiqua" w:cs="Times New Roman"/>
        </w:rPr>
        <w:t xml:space="preserve">-labeled compound </w:t>
      </w:r>
      <w:r w:rsidR="00A00760" w:rsidRPr="000E2D6F">
        <w:rPr>
          <w:rFonts w:ascii="Book Antiqua" w:hAnsi="Book Antiqua" w:cs="Times New Roman"/>
        </w:rPr>
        <w:t>administered</w:t>
      </w:r>
      <w:r w:rsidR="006C5630" w:rsidRPr="000E2D6F">
        <w:rPr>
          <w:rFonts w:ascii="Book Antiqua" w:hAnsi="Book Antiqua" w:cs="Times New Roman"/>
        </w:rPr>
        <w:t xml:space="preserve"> in</w:t>
      </w:r>
      <w:r w:rsidR="002D412B" w:rsidRPr="000E2D6F">
        <w:rPr>
          <w:rFonts w:ascii="Book Antiqua" w:hAnsi="Book Antiqua" w:cs="Times New Roman"/>
        </w:rPr>
        <w:t>to</w:t>
      </w:r>
      <w:r w:rsidR="006E3E6F" w:rsidRPr="000E2D6F">
        <w:rPr>
          <w:rFonts w:ascii="Book Antiqua" w:hAnsi="Book Antiqua" w:cs="Times New Roman"/>
        </w:rPr>
        <w:t xml:space="preserve"> the body </w:t>
      </w:r>
      <w:r w:rsidR="00E058DE" w:rsidRPr="000E2D6F">
        <w:rPr>
          <w:rFonts w:ascii="Book Antiqua" w:hAnsi="Book Antiqua" w:cs="Times New Roman"/>
        </w:rPr>
        <w:t>can be</w:t>
      </w:r>
      <w:r w:rsidR="00DC2B83" w:rsidRPr="000E2D6F">
        <w:rPr>
          <w:rFonts w:ascii="Book Antiqua" w:hAnsi="Book Antiqua" w:cs="Times New Roman"/>
        </w:rPr>
        <w:t xml:space="preserve"> </w:t>
      </w:r>
      <w:r w:rsidR="00314D00" w:rsidRPr="000E2D6F">
        <w:rPr>
          <w:rFonts w:ascii="Book Antiqua" w:hAnsi="Book Antiqua" w:cs="Times New Roman"/>
        </w:rPr>
        <w:t>visualized</w:t>
      </w:r>
      <w:r w:rsidR="00DC2B83" w:rsidRPr="000E2D6F">
        <w:rPr>
          <w:rFonts w:ascii="Book Antiqua" w:hAnsi="Book Antiqua" w:cs="Times New Roman"/>
        </w:rPr>
        <w:t xml:space="preserve"> by</w:t>
      </w:r>
      <w:r w:rsidR="009C0B06" w:rsidRPr="000E2D6F">
        <w:rPr>
          <w:rFonts w:ascii="Book Antiqua" w:hAnsi="Book Antiqua" w:cs="Times New Roman"/>
        </w:rPr>
        <w:t xml:space="preserve"> positron emission tomography (PET)</w:t>
      </w:r>
      <w:r w:rsidR="00A42697" w:rsidRPr="000E2D6F">
        <w:rPr>
          <w:rFonts w:ascii="Book Antiqua" w:hAnsi="Book Antiqua" w:cs="Times New Roman"/>
          <w:vertAlign w:val="superscript"/>
        </w:rPr>
        <w:t>[34]</w:t>
      </w:r>
      <w:r w:rsidR="00E058DE" w:rsidRPr="000E2D6F">
        <w:rPr>
          <w:rFonts w:ascii="Book Antiqua" w:hAnsi="Book Antiqua" w:cs="Times New Roman"/>
        </w:rPr>
        <w:t>.</w:t>
      </w:r>
      <w:r w:rsidR="00A801C1" w:rsidRPr="000E2D6F">
        <w:rPr>
          <w:rFonts w:ascii="Book Antiqua" w:hAnsi="Book Antiqua" w:cs="Times New Roman"/>
        </w:rPr>
        <w:t xml:space="preserve"> </w:t>
      </w:r>
      <w:r w:rsidR="00740D04" w:rsidRPr="000E2D6F">
        <w:rPr>
          <w:rFonts w:ascii="Book Antiqua" w:hAnsi="Book Antiqua" w:cs="Times New Roman"/>
        </w:rPr>
        <w:t>C</w:t>
      </w:r>
      <w:r w:rsidR="006E3E6F" w:rsidRPr="000E2D6F">
        <w:rPr>
          <w:rFonts w:ascii="Book Antiqua" w:hAnsi="Book Antiqua" w:cs="Times New Roman"/>
        </w:rPr>
        <w:t>an</w:t>
      </w:r>
      <w:r w:rsidR="00740D04" w:rsidRPr="000E2D6F">
        <w:rPr>
          <w:rFonts w:ascii="Book Antiqua" w:hAnsi="Book Antiqua" w:cs="Times New Roman"/>
        </w:rPr>
        <w:t xml:space="preserve">cers incorporating </w:t>
      </w:r>
      <w:r w:rsidR="003839B3" w:rsidRPr="000E2D6F">
        <w:rPr>
          <w:rFonts w:ascii="Book Antiqua" w:hAnsi="Book Antiqua" w:cs="Times New Roman"/>
        </w:rPr>
        <w:t xml:space="preserve">an </w:t>
      </w:r>
      <w:proofErr w:type="spellStart"/>
      <w:r w:rsidR="003839B3" w:rsidRPr="000E2D6F">
        <w:rPr>
          <w:rFonts w:ascii="Book Antiqua" w:hAnsi="Book Antiqua" w:cs="Times New Roman"/>
        </w:rPr>
        <w:t>isotopically</w:t>
      </w:r>
      <w:proofErr w:type="spellEnd"/>
      <w:r w:rsidR="003839B3" w:rsidRPr="000E2D6F">
        <w:rPr>
          <w:rFonts w:ascii="Book Antiqua" w:hAnsi="Book Antiqua" w:cs="Times New Roman"/>
        </w:rPr>
        <w:t xml:space="preserve"> </w:t>
      </w:r>
      <w:r w:rsidR="00740D04" w:rsidRPr="000E2D6F">
        <w:rPr>
          <w:rFonts w:ascii="Book Antiqua" w:hAnsi="Book Antiqua" w:cs="Times New Roman"/>
        </w:rPr>
        <w:t>labeled</w:t>
      </w:r>
      <w:r w:rsidR="006E3E6F" w:rsidRPr="000E2D6F">
        <w:rPr>
          <w:rFonts w:ascii="Book Antiqua" w:hAnsi="Book Antiqua" w:cs="Times New Roman"/>
        </w:rPr>
        <w:t xml:space="preserve"> </w:t>
      </w:r>
      <w:r w:rsidR="00740D04" w:rsidRPr="000E2D6F">
        <w:rPr>
          <w:rFonts w:ascii="Book Antiqua" w:hAnsi="Book Antiqua" w:cs="Times New Roman"/>
        </w:rPr>
        <w:t xml:space="preserve">probe </w:t>
      </w:r>
      <w:r w:rsidR="003839B3" w:rsidRPr="000E2D6F">
        <w:rPr>
          <w:rFonts w:ascii="Book Antiqua" w:hAnsi="Book Antiqua" w:cs="Times New Roman"/>
        </w:rPr>
        <w:t>can be</w:t>
      </w:r>
      <w:r w:rsidR="006E3E6F" w:rsidRPr="000E2D6F">
        <w:rPr>
          <w:rFonts w:ascii="Book Antiqua" w:hAnsi="Book Antiqua" w:cs="Times New Roman"/>
        </w:rPr>
        <w:t xml:space="preserve"> located by tracing </w:t>
      </w:r>
      <w:r w:rsidR="009225C6" w:rsidRPr="000E2D6F">
        <w:rPr>
          <w:rFonts w:ascii="Book Antiqua" w:hAnsi="Book Antiqua" w:cs="Times New Roman"/>
        </w:rPr>
        <w:t xml:space="preserve">the </w:t>
      </w:r>
      <w:r w:rsidR="006E3E6F" w:rsidRPr="000E2D6F">
        <w:rPr>
          <w:rFonts w:ascii="Book Antiqua" w:hAnsi="Book Antiqua" w:cs="Times New Roman"/>
        </w:rPr>
        <w:t xml:space="preserve">body with PET. </w:t>
      </w:r>
      <w:r w:rsidR="00B143AC" w:rsidRPr="000E2D6F">
        <w:rPr>
          <w:rFonts w:ascii="Book Antiqua" w:hAnsi="Book Antiqua" w:cs="Times New Roman"/>
        </w:rPr>
        <w:t xml:space="preserve">In the past, </w:t>
      </w:r>
      <w:r w:rsidR="008E3C71" w:rsidRPr="000E2D6F">
        <w:rPr>
          <w:rFonts w:ascii="Book Antiqua" w:hAnsi="Book Antiqua" w:cs="Times New Roman"/>
        </w:rPr>
        <w:t>2-</w:t>
      </w:r>
      <w:r w:rsidR="008E3C71" w:rsidRPr="000E2D6F">
        <w:rPr>
          <w:rFonts w:ascii="Book Antiqua" w:hAnsi="Book Antiqua" w:cs="Times New Roman"/>
          <w:vertAlign w:val="superscript"/>
        </w:rPr>
        <w:t>18</w:t>
      </w:r>
      <w:r w:rsidR="008E3C71" w:rsidRPr="000E2D6F">
        <w:rPr>
          <w:rFonts w:ascii="Book Antiqua" w:hAnsi="Book Antiqua" w:cs="Times New Roman"/>
        </w:rPr>
        <w:t>F-fluoro-2-deoxy-d-glucose ([</w:t>
      </w:r>
      <w:proofErr w:type="gramStart"/>
      <w:r w:rsidR="008E3C71" w:rsidRPr="000E2D6F">
        <w:rPr>
          <w:rFonts w:ascii="Book Antiqua" w:hAnsi="Book Antiqua" w:cs="Times New Roman"/>
          <w:vertAlign w:val="superscript"/>
        </w:rPr>
        <w:t>18</w:t>
      </w:r>
      <w:r w:rsidR="00B143AC" w:rsidRPr="000E2D6F">
        <w:rPr>
          <w:rFonts w:ascii="Book Antiqua" w:hAnsi="Book Antiqua" w:cs="Times New Roman"/>
        </w:rPr>
        <w:t>F]FDG</w:t>
      </w:r>
      <w:proofErr w:type="gramEnd"/>
      <w:r w:rsidR="00B143AC" w:rsidRPr="000E2D6F">
        <w:rPr>
          <w:rFonts w:ascii="Book Antiqua" w:hAnsi="Book Antiqua" w:cs="Times New Roman"/>
        </w:rPr>
        <w:t>) wa</w:t>
      </w:r>
      <w:r w:rsidR="008E3C71" w:rsidRPr="000E2D6F">
        <w:rPr>
          <w:rFonts w:ascii="Book Antiqua" w:hAnsi="Book Antiqua" w:cs="Times New Roman"/>
        </w:rPr>
        <w:t>s</w:t>
      </w:r>
      <w:r w:rsidR="00A801C1" w:rsidRPr="000E2D6F">
        <w:rPr>
          <w:rFonts w:ascii="Book Antiqua" w:hAnsi="Book Antiqua" w:cs="Times New Roman"/>
        </w:rPr>
        <w:t xml:space="preserve"> </w:t>
      </w:r>
      <w:r w:rsidR="008D6E6B" w:rsidRPr="000E2D6F">
        <w:rPr>
          <w:rFonts w:ascii="Book Antiqua" w:hAnsi="Book Antiqua" w:cs="Times New Roman"/>
        </w:rPr>
        <w:t xml:space="preserve">one of </w:t>
      </w:r>
      <w:r w:rsidR="00A801C1" w:rsidRPr="000E2D6F">
        <w:rPr>
          <w:rFonts w:ascii="Book Antiqua" w:hAnsi="Book Antiqua" w:cs="Times New Roman"/>
        </w:rPr>
        <w:t xml:space="preserve">the most commonly used </w:t>
      </w:r>
      <w:r w:rsidR="008E3C71" w:rsidRPr="000E2D6F">
        <w:rPr>
          <w:rFonts w:ascii="Book Antiqua" w:hAnsi="Book Antiqua" w:cs="Times New Roman"/>
        </w:rPr>
        <w:t xml:space="preserve">probe for </w:t>
      </w:r>
      <w:r w:rsidR="009B25A7" w:rsidRPr="000E2D6F">
        <w:rPr>
          <w:rFonts w:ascii="Book Antiqua" w:hAnsi="Book Antiqua" w:cs="Times New Roman"/>
        </w:rPr>
        <w:t xml:space="preserve">diagnosis of cancer with </w:t>
      </w:r>
      <w:r w:rsidR="008E3C71" w:rsidRPr="000E2D6F">
        <w:rPr>
          <w:rFonts w:ascii="Book Antiqua" w:hAnsi="Book Antiqua" w:cs="Times New Roman"/>
        </w:rPr>
        <w:t xml:space="preserve">PET. This </w:t>
      </w:r>
      <w:r w:rsidR="006E3E6F" w:rsidRPr="000E2D6F">
        <w:rPr>
          <w:rFonts w:ascii="Book Antiqua" w:hAnsi="Book Antiqua" w:cs="Times New Roman"/>
        </w:rPr>
        <w:t>strategy</w:t>
      </w:r>
      <w:r w:rsidR="003839B3" w:rsidRPr="000E2D6F">
        <w:rPr>
          <w:rFonts w:ascii="Book Antiqua" w:hAnsi="Book Antiqua" w:cs="Times New Roman"/>
        </w:rPr>
        <w:t xml:space="preserve"> exploits</w:t>
      </w:r>
      <w:r w:rsidR="008E3C71" w:rsidRPr="000E2D6F">
        <w:rPr>
          <w:rFonts w:ascii="Book Antiqua" w:hAnsi="Book Antiqua" w:cs="Times New Roman"/>
        </w:rPr>
        <w:t xml:space="preserve"> the characteristic </w:t>
      </w:r>
      <w:r w:rsidR="007D2C9D" w:rsidRPr="000E2D6F">
        <w:rPr>
          <w:rFonts w:ascii="Book Antiqua" w:hAnsi="Book Antiqua" w:cs="Times New Roman"/>
        </w:rPr>
        <w:t>of cancer</w:t>
      </w:r>
      <w:r w:rsidR="005C2BB6" w:rsidRPr="000E2D6F">
        <w:rPr>
          <w:rFonts w:ascii="Book Antiqua" w:hAnsi="Book Antiqua" w:cs="Times New Roman"/>
        </w:rPr>
        <w:t>s</w:t>
      </w:r>
      <w:r w:rsidR="007D2C9D" w:rsidRPr="000E2D6F">
        <w:rPr>
          <w:rFonts w:ascii="Book Antiqua" w:hAnsi="Book Antiqua" w:cs="Times New Roman"/>
        </w:rPr>
        <w:t xml:space="preserve"> consuming a</w:t>
      </w:r>
      <w:r w:rsidR="008E3C71" w:rsidRPr="000E2D6F">
        <w:rPr>
          <w:rFonts w:ascii="Book Antiqua" w:hAnsi="Book Antiqua" w:cs="Times New Roman"/>
        </w:rPr>
        <w:t xml:space="preserve"> huge amount of glucose</w:t>
      </w:r>
      <w:r w:rsidR="009D41C4" w:rsidRPr="000E2D6F">
        <w:rPr>
          <w:rFonts w:ascii="Book Antiqua" w:hAnsi="Book Antiqua" w:cs="Times New Roman"/>
        </w:rPr>
        <w:t xml:space="preserve"> </w:t>
      </w:r>
      <w:r w:rsidR="003839B3" w:rsidRPr="000E2D6F">
        <w:rPr>
          <w:rFonts w:ascii="Book Antiqua" w:hAnsi="Book Antiqua" w:cs="Times New Roman"/>
        </w:rPr>
        <w:t>compared</w:t>
      </w:r>
      <w:r w:rsidR="009D41C4" w:rsidRPr="000E2D6F">
        <w:rPr>
          <w:rFonts w:ascii="Book Antiqua" w:hAnsi="Book Antiqua" w:cs="Times New Roman"/>
        </w:rPr>
        <w:t xml:space="preserve"> to</w:t>
      </w:r>
      <w:r w:rsidR="003839B3" w:rsidRPr="000E2D6F">
        <w:rPr>
          <w:rFonts w:ascii="Book Antiqua" w:hAnsi="Book Antiqua" w:cs="Times New Roman"/>
        </w:rPr>
        <w:t xml:space="preserve"> that consumed by</w:t>
      </w:r>
      <w:r w:rsidR="009D41C4" w:rsidRPr="000E2D6F">
        <w:rPr>
          <w:rFonts w:ascii="Book Antiqua" w:hAnsi="Book Antiqua" w:cs="Times New Roman"/>
        </w:rPr>
        <w:t xml:space="preserve"> normal cells</w:t>
      </w:r>
      <w:r w:rsidR="008E3C71" w:rsidRPr="000E2D6F">
        <w:rPr>
          <w:rFonts w:ascii="Book Antiqua" w:hAnsi="Book Antiqua" w:cs="Times New Roman"/>
        </w:rPr>
        <w:t>. Although [</w:t>
      </w:r>
      <w:proofErr w:type="gramStart"/>
      <w:r w:rsidR="008E3C71" w:rsidRPr="000E2D6F">
        <w:rPr>
          <w:rFonts w:ascii="Book Antiqua" w:hAnsi="Book Antiqua" w:cs="Times New Roman"/>
          <w:vertAlign w:val="superscript"/>
        </w:rPr>
        <w:t>18</w:t>
      </w:r>
      <w:r w:rsidR="008E3C71" w:rsidRPr="000E2D6F">
        <w:rPr>
          <w:rFonts w:ascii="Book Antiqua" w:hAnsi="Book Antiqua" w:cs="Times New Roman"/>
        </w:rPr>
        <w:t>F]FDG</w:t>
      </w:r>
      <w:proofErr w:type="gramEnd"/>
      <w:r w:rsidR="00740D04" w:rsidRPr="000E2D6F">
        <w:rPr>
          <w:rFonts w:ascii="Book Antiqua" w:hAnsi="Book Antiqua" w:cs="Times New Roman"/>
        </w:rPr>
        <w:t xml:space="preserve"> has been</w:t>
      </w:r>
      <w:r w:rsidR="008E3C71" w:rsidRPr="000E2D6F">
        <w:rPr>
          <w:rFonts w:ascii="Book Antiqua" w:hAnsi="Book Antiqua" w:cs="Times New Roman"/>
        </w:rPr>
        <w:t xml:space="preserve"> of assistance in </w:t>
      </w:r>
      <w:r w:rsidR="00853F75" w:rsidRPr="000E2D6F">
        <w:rPr>
          <w:rFonts w:ascii="Book Antiqua" w:hAnsi="Book Antiqua" w:cs="Times New Roman"/>
        </w:rPr>
        <w:t xml:space="preserve">the </w:t>
      </w:r>
      <w:r w:rsidR="008E3C71" w:rsidRPr="000E2D6F">
        <w:rPr>
          <w:rFonts w:ascii="Book Antiqua" w:hAnsi="Book Antiqua" w:cs="Times New Roman"/>
        </w:rPr>
        <w:t xml:space="preserve">clinical diagnosis of many cancers, </w:t>
      </w:r>
      <w:r w:rsidR="009D41C4" w:rsidRPr="000E2D6F">
        <w:rPr>
          <w:rFonts w:ascii="Book Antiqua" w:hAnsi="Book Antiqua" w:cs="Times New Roman"/>
        </w:rPr>
        <w:t xml:space="preserve">it sometimes </w:t>
      </w:r>
      <w:r w:rsidR="00853F75" w:rsidRPr="000E2D6F">
        <w:rPr>
          <w:rFonts w:ascii="Book Antiqua" w:hAnsi="Book Antiqua" w:cs="Times New Roman"/>
        </w:rPr>
        <w:t>show</w:t>
      </w:r>
      <w:r w:rsidR="009D41C4" w:rsidRPr="000E2D6F">
        <w:rPr>
          <w:rFonts w:ascii="Book Antiqua" w:hAnsi="Book Antiqua" w:cs="Times New Roman"/>
        </w:rPr>
        <w:t>ed false positive</w:t>
      </w:r>
      <w:r w:rsidR="00853F75" w:rsidRPr="000E2D6F">
        <w:rPr>
          <w:rFonts w:ascii="Book Antiqua" w:hAnsi="Book Antiqua" w:cs="Times New Roman"/>
        </w:rPr>
        <w:t xml:space="preserve"> results</w:t>
      </w:r>
      <w:r w:rsidR="006E3E6F" w:rsidRPr="000E2D6F">
        <w:rPr>
          <w:rFonts w:ascii="Book Antiqua" w:hAnsi="Book Antiqua" w:cs="Times New Roman"/>
        </w:rPr>
        <w:t>,</w:t>
      </w:r>
      <w:r w:rsidR="009D41C4" w:rsidRPr="000E2D6F">
        <w:rPr>
          <w:rFonts w:ascii="Book Antiqua" w:hAnsi="Book Antiqua" w:cs="Times New Roman"/>
        </w:rPr>
        <w:t xml:space="preserve"> especially in brain</w:t>
      </w:r>
      <w:r w:rsidR="006E3E6F" w:rsidRPr="000E2D6F">
        <w:rPr>
          <w:rFonts w:ascii="Book Antiqua" w:hAnsi="Book Antiqua" w:cs="Times New Roman"/>
        </w:rPr>
        <w:t>,</w:t>
      </w:r>
      <w:r w:rsidR="009D41C4" w:rsidRPr="000E2D6F">
        <w:rPr>
          <w:rFonts w:ascii="Book Antiqua" w:hAnsi="Book Antiqua" w:cs="Times New Roman"/>
        </w:rPr>
        <w:t xml:space="preserve"> because even normal brain cells </w:t>
      </w:r>
      <w:r w:rsidR="00853F75" w:rsidRPr="000E2D6F">
        <w:rPr>
          <w:rFonts w:ascii="Book Antiqua" w:hAnsi="Book Antiqua" w:cs="Times New Roman"/>
        </w:rPr>
        <w:t xml:space="preserve">take </w:t>
      </w:r>
      <w:r w:rsidR="009D41C4" w:rsidRPr="000E2D6F">
        <w:rPr>
          <w:rFonts w:ascii="Book Antiqua" w:hAnsi="Book Antiqua" w:cs="Times New Roman"/>
        </w:rPr>
        <w:t xml:space="preserve">up </w:t>
      </w:r>
      <w:r w:rsidR="00853F75" w:rsidRPr="000E2D6F">
        <w:rPr>
          <w:rFonts w:ascii="Book Antiqua" w:hAnsi="Book Antiqua" w:cs="Times New Roman"/>
        </w:rPr>
        <w:t xml:space="preserve">a </w:t>
      </w:r>
      <w:r w:rsidR="009225C6" w:rsidRPr="000E2D6F">
        <w:rPr>
          <w:rFonts w:ascii="Book Antiqua" w:hAnsi="Book Antiqua" w:cs="Times New Roman"/>
        </w:rPr>
        <w:t xml:space="preserve">relatively </w:t>
      </w:r>
      <w:r w:rsidR="00853F75" w:rsidRPr="000E2D6F">
        <w:rPr>
          <w:rFonts w:ascii="Book Antiqua" w:hAnsi="Book Antiqua" w:cs="Times New Roman"/>
        </w:rPr>
        <w:t>large amount of</w:t>
      </w:r>
      <w:r w:rsidR="009D41C4" w:rsidRPr="000E2D6F">
        <w:rPr>
          <w:rFonts w:ascii="Book Antiqua" w:hAnsi="Book Antiqua" w:cs="Times New Roman"/>
        </w:rPr>
        <w:t xml:space="preserve"> glucose. To overcome this problem, </w:t>
      </w:r>
      <w:r w:rsidR="006E3E6F" w:rsidRPr="000E2D6F">
        <w:rPr>
          <w:rFonts w:ascii="Book Antiqua" w:hAnsi="Book Antiqua" w:cs="Times New Roman"/>
        </w:rPr>
        <w:t>amino acid</w:t>
      </w:r>
      <w:r w:rsidR="007D2C9D" w:rsidRPr="000E2D6F">
        <w:rPr>
          <w:rFonts w:ascii="Book Antiqua" w:hAnsi="Book Antiqua" w:cs="Times New Roman"/>
        </w:rPr>
        <w:t>s</w:t>
      </w:r>
      <w:r w:rsidR="006E3E6F" w:rsidRPr="000E2D6F">
        <w:rPr>
          <w:rFonts w:ascii="Book Antiqua" w:hAnsi="Book Antiqua" w:cs="Times New Roman"/>
        </w:rPr>
        <w:t xml:space="preserve"> </w:t>
      </w:r>
      <w:r w:rsidR="00853F75" w:rsidRPr="000E2D6F">
        <w:rPr>
          <w:rFonts w:ascii="Book Antiqua" w:hAnsi="Book Antiqua" w:cs="Times New Roman"/>
        </w:rPr>
        <w:t>have attracted</w:t>
      </w:r>
      <w:r w:rsidR="007D2C9D" w:rsidRPr="000E2D6F">
        <w:rPr>
          <w:rFonts w:ascii="Book Antiqua" w:hAnsi="Book Antiqua" w:cs="Times New Roman"/>
        </w:rPr>
        <w:t xml:space="preserve"> </w:t>
      </w:r>
      <w:r w:rsidR="00BF4858" w:rsidRPr="000E2D6F">
        <w:rPr>
          <w:rFonts w:ascii="Book Antiqua" w:hAnsi="Book Antiqua" w:cs="Times New Roman"/>
        </w:rPr>
        <w:t>attention</w:t>
      </w:r>
      <w:r w:rsidR="007D2C9D" w:rsidRPr="000E2D6F">
        <w:rPr>
          <w:rFonts w:ascii="Book Antiqua" w:hAnsi="Book Antiqua" w:cs="Times New Roman"/>
        </w:rPr>
        <w:t xml:space="preserve"> as</w:t>
      </w:r>
      <w:r w:rsidR="00BF4858" w:rsidRPr="000E2D6F">
        <w:rPr>
          <w:rFonts w:ascii="Book Antiqua" w:hAnsi="Book Antiqua" w:cs="Times New Roman"/>
        </w:rPr>
        <w:t xml:space="preserve"> alternative</w:t>
      </w:r>
      <w:r w:rsidR="006E3E6F" w:rsidRPr="000E2D6F">
        <w:rPr>
          <w:rFonts w:ascii="Book Antiqua" w:hAnsi="Book Antiqua" w:cs="Times New Roman"/>
        </w:rPr>
        <w:t xml:space="preserve"> probe</w:t>
      </w:r>
      <w:r w:rsidR="00853F75" w:rsidRPr="000E2D6F">
        <w:rPr>
          <w:rFonts w:ascii="Book Antiqua" w:hAnsi="Book Antiqua" w:cs="Times New Roman"/>
        </w:rPr>
        <w:t>s</w:t>
      </w:r>
      <w:r w:rsidR="006E3E6F" w:rsidRPr="000E2D6F">
        <w:rPr>
          <w:rFonts w:ascii="Book Antiqua" w:hAnsi="Book Antiqua" w:cs="Times New Roman"/>
        </w:rPr>
        <w:t xml:space="preserve"> to glucose. </w:t>
      </w:r>
      <w:r w:rsidR="00853F75" w:rsidRPr="000E2D6F">
        <w:rPr>
          <w:rFonts w:ascii="Book Antiqua" w:hAnsi="Book Antiqua" w:cs="Times New Roman"/>
        </w:rPr>
        <w:t>R</w:t>
      </w:r>
      <w:r w:rsidR="00D76530" w:rsidRPr="000E2D6F">
        <w:rPr>
          <w:rFonts w:ascii="Book Antiqua" w:hAnsi="Book Antiqua" w:cs="Times New Roman"/>
        </w:rPr>
        <w:t xml:space="preserve">epresentative </w:t>
      </w:r>
      <w:r w:rsidR="00A939C7" w:rsidRPr="000E2D6F">
        <w:rPr>
          <w:rFonts w:ascii="Book Antiqua" w:hAnsi="Book Antiqua" w:cs="Times New Roman"/>
        </w:rPr>
        <w:t xml:space="preserve">amino acids or </w:t>
      </w:r>
      <w:r w:rsidR="00853F75" w:rsidRPr="000E2D6F">
        <w:rPr>
          <w:rFonts w:ascii="Book Antiqua" w:hAnsi="Book Antiqua" w:cs="Times New Roman"/>
        </w:rPr>
        <w:t>their</w:t>
      </w:r>
      <w:r w:rsidR="00A939C7" w:rsidRPr="000E2D6F">
        <w:rPr>
          <w:rFonts w:ascii="Book Antiqua" w:hAnsi="Book Antiqua" w:cs="Times New Roman"/>
        </w:rPr>
        <w:t xml:space="preserve"> </w:t>
      </w:r>
      <w:r w:rsidR="0001074D" w:rsidRPr="000E2D6F">
        <w:rPr>
          <w:rFonts w:ascii="Book Antiqua" w:hAnsi="Book Antiqua" w:cs="Times New Roman"/>
        </w:rPr>
        <w:t>analog</w:t>
      </w:r>
      <w:r w:rsidR="00853F75" w:rsidRPr="000E2D6F">
        <w:rPr>
          <w:rFonts w:ascii="Book Antiqua" w:hAnsi="Book Antiqua" w:cs="Times New Roman"/>
        </w:rPr>
        <w:t>s</w:t>
      </w:r>
      <w:r w:rsidR="00A00760" w:rsidRPr="000E2D6F">
        <w:rPr>
          <w:rFonts w:ascii="Book Antiqua" w:hAnsi="Book Antiqua" w:cs="Times New Roman"/>
        </w:rPr>
        <w:t xml:space="preserve"> </w:t>
      </w:r>
      <w:r w:rsidR="00740D04" w:rsidRPr="000E2D6F">
        <w:rPr>
          <w:rFonts w:ascii="Book Antiqua" w:hAnsi="Book Antiqua" w:cs="Times New Roman"/>
        </w:rPr>
        <w:t>developed</w:t>
      </w:r>
      <w:r w:rsidR="00BA186A" w:rsidRPr="000E2D6F">
        <w:rPr>
          <w:rFonts w:ascii="Book Antiqua" w:hAnsi="Book Antiqua" w:cs="Times New Roman"/>
        </w:rPr>
        <w:t xml:space="preserve"> as</w:t>
      </w:r>
      <w:r w:rsidR="00BE6CBE" w:rsidRPr="000E2D6F">
        <w:rPr>
          <w:rFonts w:ascii="Book Antiqua" w:hAnsi="Book Antiqua" w:cs="Times New Roman"/>
        </w:rPr>
        <w:t xml:space="preserve"> probe</w:t>
      </w:r>
      <w:r w:rsidR="00853F75" w:rsidRPr="000E2D6F">
        <w:rPr>
          <w:rFonts w:ascii="Book Antiqua" w:hAnsi="Book Antiqua" w:cs="Times New Roman"/>
        </w:rPr>
        <w:t>s</w:t>
      </w:r>
      <w:r w:rsidR="00BE6CBE" w:rsidRPr="000E2D6F">
        <w:rPr>
          <w:rFonts w:ascii="Book Antiqua" w:hAnsi="Book Antiqua" w:cs="Times New Roman"/>
        </w:rPr>
        <w:t xml:space="preserve"> </w:t>
      </w:r>
      <w:r w:rsidR="0037097C" w:rsidRPr="000E2D6F">
        <w:rPr>
          <w:rFonts w:ascii="Book Antiqua" w:hAnsi="Book Antiqua" w:cs="Times New Roman"/>
        </w:rPr>
        <w:t xml:space="preserve">of PET </w:t>
      </w:r>
      <w:r w:rsidR="006538AD" w:rsidRPr="000E2D6F">
        <w:rPr>
          <w:rFonts w:ascii="Book Antiqua" w:hAnsi="Book Antiqua" w:cs="Times New Roman"/>
        </w:rPr>
        <w:t xml:space="preserve">are </w:t>
      </w:r>
      <w:r w:rsidR="00D44552" w:rsidRPr="000E2D6F">
        <w:rPr>
          <w:rFonts w:ascii="Book Antiqua" w:hAnsi="Book Antiqua" w:cs="Times New Roman"/>
        </w:rPr>
        <w:t>L-3</w:t>
      </w:r>
      <w:proofErr w:type="gramStart"/>
      <w:r w:rsidR="00D44552" w:rsidRPr="000E2D6F">
        <w:rPr>
          <w:rFonts w:ascii="Book Antiqua" w:hAnsi="Book Antiqua" w:cs="Times New Roman"/>
        </w:rPr>
        <w:t>-[</w:t>
      </w:r>
      <w:proofErr w:type="gramEnd"/>
      <w:r w:rsidR="00D44552" w:rsidRPr="000E2D6F">
        <w:rPr>
          <w:rFonts w:ascii="Book Antiqua" w:hAnsi="Book Antiqua" w:cs="Times New Roman"/>
        </w:rPr>
        <w:t>¹</w:t>
      </w:r>
      <w:r w:rsidR="00D44552" w:rsidRPr="000E2D6F">
        <w:rPr>
          <w:rFonts w:ascii="Cambria Math" w:eastAsia="Calibri" w:hAnsi="Cambria Math" w:cs="Cambria Math"/>
        </w:rPr>
        <w:t>⁸</w:t>
      </w:r>
      <w:r w:rsidR="00D44552" w:rsidRPr="000E2D6F">
        <w:rPr>
          <w:rFonts w:ascii="Book Antiqua" w:hAnsi="Book Antiqua" w:cs="Times New Roman"/>
        </w:rPr>
        <w:t>F]-</w:t>
      </w:r>
      <w:proofErr w:type="spellStart"/>
      <w:r w:rsidR="00D44552" w:rsidRPr="000E2D6F">
        <w:rPr>
          <w:rFonts w:ascii="Book Antiqua" w:hAnsi="Book Antiqua" w:cs="Times New Roman"/>
        </w:rPr>
        <w:t>fluoro</w:t>
      </w:r>
      <w:proofErr w:type="spellEnd"/>
      <w:r w:rsidR="00D44552" w:rsidRPr="000E2D6F">
        <w:rPr>
          <w:rFonts w:ascii="Book Antiqua" w:hAnsi="Book Antiqua" w:cs="Times New Roman"/>
        </w:rPr>
        <w:t>-</w:t>
      </w:r>
      <w:r w:rsidR="00D44552" w:rsidRPr="000E2D6F">
        <w:rPr>
          <w:rFonts w:ascii="Book Antiqua" w:hAnsi="Book Antiqua" w:cs="Lucida Console"/>
        </w:rPr>
        <w:t>α</w:t>
      </w:r>
      <w:r w:rsidR="00D44552" w:rsidRPr="000E2D6F">
        <w:rPr>
          <w:rFonts w:ascii="Book Antiqua" w:hAnsi="Book Antiqua" w:cs="Times New Roman"/>
        </w:rPr>
        <w:t>-methyl tyrosine (</w:t>
      </w:r>
      <w:r w:rsidR="00D63E87" w:rsidRPr="000E2D6F">
        <w:rPr>
          <w:rFonts w:ascii="Book Antiqua" w:hAnsi="Book Antiqua" w:cs="Times New Roman"/>
        </w:rPr>
        <w:t>[¹</w:t>
      </w:r>
      <w:r w:rsidR="00D63E87" w:rsidRPr="000E2D6F">
        <w:rPr>
          <w:rFonts w:ascii="Cambria Math" w:eastAsia="Calibri" w:hAnsi="Cambria Math" w:cs="Cambria Math"/>
        </w:rPr>
        <w:t>⁸</w:t>
      </w:r>
      <w:r w:rsidR="00D63E87" w:rsidRPr="000E2D6F">
        <w:rPr>
          <w:rFonts w:ascii="Book Antiqua" w:hAnsi="Book Antiqua" w:cs="Times New Roman"/>
        </w:rPr>
        <w:t>F]</w:t>
      </w:r>
      <w:r w:rsidR="00D44552" w:rsidRPr="000E2D6F">
        <w:rPr>
          <w:rFonts w:ascii="Book Antiqua" w:hAnsi="Book Antiqua" w:cs="Times New Roman"/>
        </w:rPr>
        <w:t>FAMT)</w:t>
      </w:r>
      <w:r w:rsidR="00DC2B83" w:rsidRPr="000E2D6F">
        <w:rPr>
          <w:rFonts w:ascii="Book Antiqua" w:hAnsi="Book Antiqua" w:cs="Times New Roman"/>
        </w:rPr>
        <w:t xml:space="preserve">, </w:t>
      </w:r>
      <w:r w:rsidR="00D44552" w:rsidRPr="000E2D6F">
        <w:rPr>
          <w:rFonts w:ascii="Book Antiqua" w:hAnsi="Book Antiqua" w:cs="Times New Roman"/>
        </w:rPr>
        <w:t>6-</w:t>
      </w:r>
      <w:r w:rsidR="00D44552" w:rsidRPr="000E2D6F">
        <w:rPr>
          <w:rFonts w:ascii="Book Antiqua" w:hAnsi="Book Antiqua" w:cs="Times New Roman"/>
          <w:vertAlign w:val="superscript"/>
        </w:rPr>
        <w:t>18</w:t>
      </w:r>
      <w:r w:rsidR="00D44552" w:rsidRPr="000E2D6F">
        <w:rPr>
          <w:rFonts w:ascii="Book Antiqua" w:hAnsi="Book Antiqua" w:cs="Times New Roman"/>
        </w:rPr>
        <w:t>F-fluoro-L-3,4-dihydroxy-phenylalanine (</w:t>
      </w:r>
      <w:r w:rsidR="00D44552" w:rsidRPr="000E2D6F">
        <w:rPr>
          <w:rFonts w:ascii="Book Antiqua" w:hAnsi="Book Antiqua" w:cs="Times New Roman"/>
          <w:vertAlign w:val="superscript"/>
        </w:rPr>
        <w:t>18</w:t>
      </w:r>
      <w:r w:rsidR="00D44552" w:rsidRPr="000E2D6F">
        <w:rPr>
          <w:rFonts w:ascii="Book Antiqua" w:hAnsi="Book Antiqua" w:cs="Times New Roman"/>
        </w:rPr>
        <w:t>F-DOPA)</w:t>
      </w:r>
      <w:r w:rsidR="00DC2B83" w:rsidRPr="000E2D6F">
        <w:rPr>
          <w:rFonts w:ascii="Book Antiqua" w:hAnsi="Book Antiqua" w:cs="Times New Roman"/>
        </w:rPr>
        <w:t xml:space="preserve">, </w:t>
      </w:r>
      <w:r w:rsidR="00B94517" w:rsidRPr="000E2D6F">
        <w:rPr>
          <w:rFonts w:ascii="Book Antiqua" w:hAnsi="Book Antiqua" w:cs="Times New Roman"/>
        </w:rPr>
        <w:t>l-[</w:t>
      </w:r>
      <w:r w:rsidR="00B94517" w:rsidRPr="000E2D6F">
        <w:rPr>
          <w:rFonts w:ascii="Book Antiqua" w:hAnsi="Book Antiqua" w:cs="Times New Roman"/>
          <w:vertAlign w:val="superscript"/>
        </w:rPr>
        <w:t>11</w:t>
      </w:r>
      <w:r w:rsidR="00B94517" w:rsidRPr="000E2D6F">
        <w:rPr>
          <w:rFonts w:ascii="Book Antiqua" w:hAnsi="Book Antiqua" w:cs="Times New Roman"/>
        </w:rPr>
        <w:t>C-methyl]</w:t>
      </w:r>
      <w:r w:rsidR="007F546A" w:rsidRPr="000E2D6F">
        <w:rPr>
          <w:rFonts w:ascii="Book Antiqua" w:hAnsi="Book Antiqua" w:cs="Times New Roman"/>
        </w:rPr>
        <w:t xml:space="preserve"> </w:t>
      </w:r>
      <w:r w:rsidR="00B94517" w:rsidRPr="000E2D6F">
        <w:rPr>
          <w:rFonts w:ascii="Book Antiqua" w:hAnsi="Book Antiqua" w:cs="Times New Roman"/>
        </w:rPr>
        <w:t>methionine ([</w:t>
      </w:r>
      <w:r w:rsidR="00B94517" w:rsidRPr="000E2D6F">
        <w:rPr>
          <w:rFonts w:ascii="Book Antiqua" w:hAnsi="Book Antiqua" w:cs="Times New Roman"/>
          <w:vertAlign w:val="superscript"/>
        </w:rPr>
        <w:t>11</w:t>
      </w:r>
      <w:r w:rsidR="00B94517" w:rsidRPr="000E2D6F">
        <w:rPr>
          <w:rFonts w:ascii="Book Antiqua" w:hAnsi="Book Antiqua" w:cs="Times New Roman"/>
        </w:rPr>
        <w:t>C]MET) and O-(2-[</w:t>
      </w:r>
      <w:r w:rsidR="00B94517" w:rsidRPr="000E2D6F">
        <w:rPr>
          <w:rFonts w:ascii="Book Antiqua" w:hAnsi="Book Antiqua" w:cs="Times New Roman"/>
          <w:vertAlign w:val="superscript"/>
        </w:rPr>
        <w:t>18</w:t>
      </w:r>
      <w:r w:rsidR="00B94517" w:rsidRPr="000E2D6F">
        <w:rPr>
          <w:rFonts w:ascii="Book Antiqua" w:hAnsi="Book Antiqua" w:cs="Times New Roman"/>
        </w:rPr>
        <w:t>F]</w:t>
      </w:r>
      <w:proofErr w:type="spellStart"/>
      <w:r w:rsidR="00B94517" w:rsidRPr="000E2D6F">
        <w:rPr>
          <w:rFonts w:ascii="Book Antiqua" w:hAnsi="Book Antiqua" w:cs="Times New Roman"/>
        </w:rPr>
        <w:t>fluoroethyl</w:t>
      </w:r>
      <w:proofErr w:type="spellEnd"/>
      <w:r w:rsidR="00B94517" w:rsidRPr="000E2D6F">
        <w:rPr>
          <w:rFonts w:ascii="Book Antiqua" w:hAnsi="Book Antiqua" w:cs="Times New Roman"/>
        </w:rPr>
        <w:t xml:space="preserve">)-l-tyrosine </w:t>
      </w:r>
      <w:r w:rsidR="00B94517" w:rsidRPr="000E2D6F">
        <w:rPr>
          <w:rFonts w:ascii="Book Antiqua" w:hAnsi="Book Antiqua" w:cs="Times New Roman"/>
        </w:rPr>
        <w:lastRenderedPageBreak/>
        <w:t>([</w:t>
      </w:r>
      <w:r w:rsidR="00B94517" w:rsidRPr="000E2D6F">
        <w:rPr>
          <w:rFonts w:ascii="Book Antiqua" w:hAnsi="Book Antiqua" w:cs="Times New Roman"/>
          <w:vertAlign w:val="superscript"/>
        </w:rPr>
        <w:t>18</w:t>
      </w:r>
      <w:r w:rsidR="00B94517" w:rsidRPr="000E2D6F">
        <w:rPr>
          <w:rFonts w:ascii="Book Antiqua" w:hAnsi="Book Antiqua" w:cs="Times New Roman"/>
        </w:rPr>
        <w:t>F]FET)</w:t>
      </w:r>
      <w:r w:rsidR="006C5630" w:rsidRPr="000E2D6F">
        <w:rPr>
          <w:rFonts w:ascii="Book Antiqua" w:hAnsi="Book Antiqua" w:cs="Times New Roman"/>
        </w:rPr>
        <w:t>.</w:t>
      </w:r>
      <w:r w:rsidR="00B94517" w:rsidRPr="000E2D6F">
        <w:rPr>
          <w:rFonts w:ascii="Book Antiqua" w:hAnsi="Book Antiqua" w:cs="Times New Roman"/>
        </w:rPr>
        <w:t xml:space="preserve"> </w:t>
      </w:r>
      <w:r w:rsidR="00BF4858" w:rsidRPr="000E2D6F">
        <w:rPr>
          <w:rFonts w:ascii="Book Antiqua" w:hAnsi="Book Antiqua" w:cs="Times New Roman"/>
        </w:rPr>
        <w:t>If the compounds are del</w:t>
      </w:r>
      <w:r w:rsidR="00853F75" w:rsidRPr="000E2D6F">
        <w:rPr>
          <w:rFonts w:ascii="Book Antiqua" w:hAnsi="Book Antiqua" w:cs="Times New Roman"/>
        </w:rPr>
        <w:t>ivered into</w:t>
      </w:r>
      <w:r w:rsidR="00BF4858" w:rsidRPr="000E2D6F">
        <w:rPr>
          <w:rFonts w:ascii="Book Antiqua" w:hAnsi="Book Antiqua" w:cs="Times New Roman"/>
        </w:rPr>
        <w:t xml:space="preserve"> cells specifically through LAT1, those cells are likely </w:t>
      </w:r>
      <w:r w:rsidR="00853F75" w:rsidRPr="000E2D6F">
        <w:rPr>
          <w:rFonts w:ascii="Book Antiqua" w:hAnsi="Book Antiqua" w:cs="Times New Roman"/>
        </w:rPr>
        <w:t xml:space="preserve">to be </w:t>
      </w:r>
      <w:r w:rsidR="00BF4858" w:rsidRPr="000E2D6F">
        <w:rPr>
          <w:rFonts w:ascii="Book Antiqua" w:hAnsi="Book Antiqua" w:cs="Times New Roman"/>
        </w:rPr>
        <w:t xml:space="preserve">cancers. </w:t>
      </w:r>
      <w:r w:rsidR="00B94517" w:rsidRPr="000E2D6F">
        <w:rPr>
          <w:rFonts w:ascii="Book Antiqua" w:hAnsi="Book Antiqua" w:cs="Times New Roman"/>
        </w:rPr>
        <w:t>Indeed, [¹</w:t>
      </w:r>
      <w:r w:rsidR="00B94517" w:rsidRPr="000E2D6F">
        <w:rPr>
          <w:rFonts w:ascii="Cambria Math" w:eastAsia="Calibri" w:hAnsi="Cambria Math" w:cs="Cambria Math"/>
        </w:rPr>
        <w:t>⁸</w:t>
      </w:r>
      <w:proofErr w:type="gramStart"/>
      <w:r w:rsidR="00B94517" w:rsidRPr="000E2D6F">
        <w:rPr>
          <w:rFonts w:ascii="Book Antiqua" w:hAnsi="Book Antiqua" w:cs="Times New Roman"/>
        </w:rPr>
        <w:t>F]FAMT</w:t>
      </w:r>
      <w:proofErr w:type="gramEnd"/>
      <w:r w:rsidR="00B94517" w:rsidRPr="000E2D6F">
        <w:rPr>
          <w:rFonts w:ascii="Book Antiqua" w:hAnsi="Book Antiqua" w:cs="Times New Roman"/>
        </w:rPr>
        <w:t xml:space="preserve"> images </w:t>
      </w:r>
      <w:r w:rsidR="00853F75" w:rsidRPr="000E2D6F">
        <w:rPr>
          <w:rFonts w:ascii="Book Antiqua" w:hAnsi="Book Antiqua" w:cs="Times New Roman"/>
        </w:rPr>
        <w:t>accord</w:t>
      </w:r>
      <w:r w:rsidR="00B94517" w:rsidRPr="000E2D6F">
        <w:rPr>
          <w:rFonts w:ascii="Book Antiqua" w:hAnsi="Book Antiqua" w:cs="Times New Roman"/>
        </w:rPr>
        <w:t xml:space="preserve"> </w:t>
      </w:r>
      <w:r w:rsidR="00853F75" w:rsidRPr="000E2D6F">
        <w:rPr>
          <w:rFonts w:ascii="Book Antiqua" w:hAnsi="Book Antiqua" w:cs="Times New Roman"/>
        </w:rPr>
        <w:t xml:space="preserve">well </w:t>
      </w:r>
      <w:r w:rsidR="00B94517" w:rsidRPr="000E2D6F">
        <w:rPr>
          <w:rFonts w:ascii="Book Antiqua" w:hAnsi="Book Antiqua" w:cs="Times New Roman"/>
        </w:rPr>
        <w:t>with LAT1 distribution</w:t>
      </w:r>
      <w:r w:rsidR="00A42697" w:rsidRPr="000E2D6F">
        <w:rPr>
          <w:rFonts w:ascii="Book Antiqua" w:hAnsi="Book Antiqua" w:cs="Times New Roman"/>
          <w:vertAlign w:val="superscript"/>
        </w:rPr>
        <w:t>[35]</w:t>
      </w:r>
      <w:r w:rsidR="000822C3" w:rsidRPr="000E2D6F">
        <w:rPr>
          <w:rFonts w:ascii="Book Antiqua" w:hAnsi="Book Antiqua" w:cs="Times New Roman"/>
        </w:rPr>
        <w:t>.</w:t>
      </w:r>
      <w:r w:rsidR="00B94517" w:rsidRPr="000E2D6F">
        <w:rPr>
          <w:rFonts w:ascii="Book Antiqua" w:hAnsi="Book Antiqua" w:cs="Times New Roman"/>
        </w:rPr>
        <w:t xml:space="preserve"> </w:t>
      </w:r>
      <w:r w:rsidR="000822C3" w:rsidRPr="000E2D6F">
        <w:rPr>
          <w:rFonts w:ascii="Book Antiqua" w:hAnsi="Book Antiqua" w:cs="Times New Roman"/>
        </w:rPr>
        <w:t>M</w:t>
      </w:r>
      <w:r w:rsidR="000861F0" w:rsidRPr="000E2D6F">
        <w:rPr>
          <w:rFonts w:ascii="Book Antiqua" w:hAnsi="Book Antiqua" w:cs="Times New Roman"/>
        </w:rPr>
        <w:t>oreover</w:t>
      </w:r>
      <w:r w:rsidR="0065358C" w:rsidRPr="000E2D6F">
        <w:rPr>
          <w:rFonts w:ascii="Book Antiqua" w:hAnsi="Book Antiqua" w:cs="Times New Roman"/>
        </w:rPr>
        <w:t>,</w:t>
      </w:r>
      <w:r w:rsidR="000861F0" w:rsidRPr="000E2D6F">
        <w:rPr>
          <w:rFonts w:ascii="Book Antiqua" w:hAnsi="Book Antiqua" w:cs="Times New Roman"/>
        </w:rPr>
        <w:t xml:space="preserve"> </w:t>
      </w:r>
      <w:r w:rsidR="00DF0A62" w:rsidRPr="000E2D6F">
        <w:rPr>
          <w:rFonts w:ascii="Book Antiqua" w:hAnsi="Book Antiqua" w:cs="Times New Roman"/>
        </w:rPr>
        <w:t>FAMT</w:t>
      </w:r>
      <w:r w:rsidR="000861F0" w:rsidRPr="000E2D6F">
        <w:rPr>
          <w:rFonts w:ascii="Book Antiqua" w:hAnsi="Book Antiqua" w:cs="Times New Roman"/>
        </w:rPr>
        <w:t xml:space="preserve"> is</w:t>
      </w:r>
      <w:r w:rsidR="00DF0A62" w:rsidRPr="000E2D6F">
        <w:rPr>
          <w:rFonts w:ascii="Book Antiqua" w:hAnsi="Book Antiqua" w:cs="Times New Roman"/>
        </w:rPr>
        <w:t xml:space="preserve"> incorporated by LAT1 but not </w:t>
      </w:r>
      <w:r w:rsidR="00853F75" w:rsidRPr="000E2D6F">
        <w:rPr>
          <w:rFonts w:ascii="Book Antiqua" w:hAnsi="Book Antiqua" w:cs="Times New Roman"/>
        </w:rPr>
        <w:t xml:space="preserve">by </w:t>
      </w:r>
      <w:r w:rsidR="00354CC2" w:rsidRPr="000E2D6F">
        <w:rPr>
          <w:rFonts w:ascii="Book Antiqua" w:hAnsi="Book Antiqua" w:cs="Times New Roman"/>
        </w:rPr>
        <w:t xml:space="preserve">other amino acid </w:t>
      </w:r>
      <w:proofErr w:type="gramStart"/>
      <w:r w:rsidR="00354CC2" w:rsidRPr="000E2D6F">
        <w:rPr>
          <w:rFonts w:ascii="Book Antiqua" w:hAnsi="Book Antiqua" w:cs="Times New Roman"/>
        </w:rPr>
        <w:t>transporters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35]</w:t>
      </w:r>
      <w:r w:rsidR="00354CC2" w:rsidRPr="000E2D6F">
        <w:rPr>
          <w:rFonts w:ascii="Book Antiqua" w:hAnsi="Book Antiqua" w:cs="Times New Roman"/>
        </w:rPr>
        <w:t>.</w:t>
      </w:r>
      <w:r w:rsidR="00BF4858" w:rsidRPr="000E2D6F">
        <w:rPr>
          <w:rFonts w:ascii="Book Antiqua" w:hAnsi="Book Antiqua" w:cs="Times New Roman"/>
        </w:rPr>
        <w:t xml:space="preserve"> </w:t>
      </w:r>
      <w:r w:rsidR="00F672E0" w:rsidRPr="000E2D6F">
        <w:rPr>
          <w:rFonts w:ascii="Book Antiqua" w:hAnsi="Book Antiqua" w:cs="Times New Roman"/>
        </w:rPr>
        <w:t xml:space="preserve">Although there </w:t>
      </w:r>
      <w:r w:rsidR="0037097C" w:rsidRPr="000E2D6F">
        <w:rPr>
          <w:rFonts w:ascii="Book Antiqua" w:hAnsi="Book Antiqua" w:cs="Times New Roman"/>
        </w:rPr>
        <w:t xml:space="preserve">is </w:t>
      </w:r>
      <w:r w:rsidR="00300437" w:rsidRPr="000E2D6F">
        <w:rPr>
          <w:rFonts w:ascii="Book Antiqua" w:hAnsi="Book Antiqua" w:cs="Times New Roman"/>
        </w:rPr>
        <w:t xml:space="preserve">still </w:t>
      </w:r>
      <w:r w:rsidR="0037097C" w:rsidRPr="000E2D6F">
        <w:rPr>
          <w:rFonts w:ascii="Book Antiqua" w:hAnsi="Book Antiqua" w:cs="Times New Roman"/>
        </w:rPr>
        <w:t>room for improvement</w:t>
      </w:r>
      <w:r w:rsidR="00722E0E" w:rsidRPr="000E2D6F">
        <w:rPr>
          <w:rFonts w:ascii="Book Antiqua" w:hAnsi="Book Antiqua" w:cs="Times New Roman"/>
        </w:rPr>
        <w:t xml:space="preserve"> in </w:t>
      </w:r>
      <w:r w:rsidR="00300437" w:rsidRPr="000E2D6F">
        <w:rPr>
          <w:rFonts w:ascii="Book Antiqua" w:hAnsi="Book Antiqua" w:cs="Times New Roman"/>
        </w:rPr>
        <w:t xml:space="preserve">its </w:t>
      </w:r>
      <w:r w:rsidR="00722E0E" w:rsidRPr="000E2D6F">
        <w:rPr>
          <w:rFonts w:ascii="Book Antiqua" w:hAnsi="Book Antiqua" w:cs="Times New Roman"/>
        </w:rPr>
        <w:t>specificity</w:t>
      </w:r>
      <w:r w:rsidR="00F672E0" w:rsidRPr="000E2D6F">
        <w:rPr>
          <w:rFonts w:ascii="Book Antiqua" w:hAnsi="Book Antiqua" w:cs="Times New Roman"/>
        </w:rPr>
        <w:t xml:space="preserve">, this method is powerful tool for diagnosis of cancers including </w:t>
      </w:r>
      <w:proofErr w:type="spellStart"/>
      <w:r w:rsidR="00F672E0" w:rsidRPr="000E2D6F">
        <w:rPr>
          <w:rFonts w:ascii="Book Antiqua" w:hAnsi="Book Antiqua" w:cs="Times New Roman"/>
        </w:rPr>
        <w:t>microcarcinoma</w:t>
      </w:r>
      <w:proofErr w:type="spellEnd"/>
      <w:r w:rsidR="00F672E0" w:rsidRPr="000E2D6F">
        <w:rPr>
          <w:rFonts w:ascii="Book Antiqua" w:hAnsi="Book Antiqua" w:cs="Times New Roman"/>
        </w:rPr>
        <w:t xml:space="preserve">. </w:t>
      </w:r>
    </w:p>
    <w:p w14:paraId="625F6D04" w14:textId="77777777" w:rsidR="00584F31" w:rsidRPr="000E2D6F" w:rsidRDefault="00584F31" w:rsidP="000E2D6F">
      <w:pPr>
        <w:spacing w:line="360" w:lineRule="auto"/>
        <w:rPr>
          <w:rFonts w:ascii="Book Antiqua" w:hAnsi="Book Antiqua" w:cs="Times New Roman"/>
        </w:rPr>
      </w:pPr>
    </w:p>
    <w:p w14:paraId="67965112" w14:textId="56EECF64" w:rsidR="00A774F7" w:rsidRPr="00A774F7" w:rsidRDefault="00A774F7" w:rsidP="000E2D6F">
      <w:pPr>
        <w:spacing w:line="360" w:lineRule="auto"/>
        <w:rPr>
          <w:rFonts w:ascii="Book Antiqua" w:eastAsia="宋体" w:hAnsi="Book Antiqua" w:cs="Times New Roman"/>
          <w:b/>
          <w:i/>
          <w:lang w:eastAsia="zh-CN"/>
        </w:rPr>
      </w:pPr>
      <w:r w:rsidRPr="00A774F7">
        <w:rPr>
          <w:rFonts w:ascii="Book Antiqua" w:hAnsi="Book Antiqua" w:cs="Times New Roman"/>
          <w:b/>
          <w:i/>
        </w:rPr>
        <w:t xml:space="preserve">Boron neutron capture therapy </w:t>
      </w:r>
    </w:p>
    <w:p w14:paraId="47659A81" w14:textId="6CA0E2B1" w:rsidR="00F672E0" w:rsidRPr="000E2D6F" w:rsidRDefault="00541AC4" w:rsidP="000E2D6F">
      <w:pPr>
        <w:spacing w:line="360" w:lineRule="auto"/>
        <w:rPr>
          <w:rFonts w:ascii="Book Antiqua" w:hAnsi="Book Antiqua" w:cs="Times New Roman"/>
        </w:rPr>
      </w:pPr>
      <w:r w:rsidRPr="000E2D6F">
        <w:rPr>
          <w:rFonts w:ascii="Book Antiqua" w:hAnsi="Book Antiqua" w:cs="Times New Roman"/>
        </w:rPr>
        <w:t xml:space="preserve">LAT1 is </w:t>
      </w:r>
      <w:r w:rsidR="00853F75" w:rsidRPr="000E2D6F">
        <w:rPr>
          <w:rFonts w:ascii="Book Antiqua" w:hAnsi="Book Antiqua" w:cs="Times New Roman"/>
        </w:rPr>
        <w:t xml:space="preserve">an </w:t>
      </w:r>
      <w:r w:rsidR="009071CB" w:rsidRPr="000E2D6F">
        <w:rPr>
          <w:rFonts w:ascii="Book Antiqua" w:hAnsi="Book Antiqua" w:cs="Times New Roman"/>
        </w:rPr>
        <w:t>attractive</w:t>
      </w:r>
      <w:r w:rsidRPr="000E2D6F">
        <w:rPr>
          <w:rFonts w:ascii="Book Antiqua" w:hAnsi="Book Antiqua" w:cs="Times New Roman"/>
        </w:rPr>
        <w:t xml:space="preserve"> </w:t>
      </w:r>
      <w:r w:rsidR="00D71687" w:rsidRPr="000E2D6F">
        <w:rPr>
          <w:rFonts w:ascii="Book Antiqua" w:hAnsi="Book Antiqua" w:cs="Times New Roman"/>
        </w:rPr>
        <w:t xml:space="preserve">molecular </w:t>
      </w:r>
      <w:r w:rsidRPr="000E2D6F">
        <w:rPr>
          <w:rFonts w:ascii="Book Antiqua" w:hAnsi="Book Antiqua" w:cs="Times New Roman"/>
        </w:rPr>
        <w:t xml:space="preserve">target for boron neutron capture therapy (BNCT). BNCT is </w:t>
      </w:r>
      <w:r w:rsidR="009E2127" w:rsidRPr="000E2D6F">
        <w:rPr>
          <w:rFonts w:ascii="Book Antiqua" w:hAnsi="Book Antiqua" w:cs="Times New Roman"/>
        </w:rPr>
        <w:t xml:space="preserve">an </w:t>
      </w:r>
      <w:r w:rsidR="006229FB" w:rsidRPr="000E2D6F">
        <w:rPr>
          <w:rFonts w:ascii="Book Antiqua" w:hAnsi="Book Antiqua" w:cs="Times New Roman"/>
        </w:rPr>
        <w:t>anti</w:t>
      </w:r>
      <w:r w:rsidRPr="000E2D6F">
        <w:rPr>
          <w:rFonts w:ascii="Book Antiqua" w:hAnsi="Book Antiqua" w:cs="Times New Roman"/>
        </w:rPr>
        <w:t>cancer therapy that u</w:t>
      </w:r>
      <w:r w:rsidR="000861F0" w:rsidRPr="000E2D6F">
        <w:rPr>
          <w:rFonts w:ascii="Book Antiqua" w:hAnsi="Book Antiqua" w:cs="Times New Roman"/>
        </w:rPr>
        <w:t xml:space="preserve">tilizes </w:t>
      </w:r>
      <w:r w:rsidRPr="000E2D6F">
        <w:rPr>
          <w:rFonts w:ascii="Book Antiqua" w:hAnsi="Book Antiqua" w:cs="Times New Roman"/>
        </w:rPr>
        <w:t>high linear energy transfer alpha pa</w:t>
      </w:r>
      <w:r w:rsidR="00C50C34" w:rsidRPr="000E2D6F">
        <w:rPr>
          <w:rFonts w:ascii="Book Antiqua" w:hAnsi="Book Antiqua" w:cs="Times New Roman"/>
        </w:rPr>
        <w:t xml:space="preserve">rticles. Particle radiation is </w:t>
      </w:r>
      <w:r w:rsidRPr="000E2D6F">
        <w:rPr>
          <w:rFonts w:ascii="Book Antiqua" w:hAnsi="Book Antiqua" w:cs="Times New Roman"/>
        </w:rPr>
        <w:t>produced by fission reaction when irradiated thermal neutrons collide</w:t>
      </w:r>
      <w:r w:rsidR="00C50C34" w:rsidRPr="000E2D6F">
        <w:rPr>
          <w:rFonts w:ascii="Book Antiqua" w:hAnsi="Book Antiqua" w:cs="Times New Roman"/>
        </w:rPr>
        <w:t xml:space="preserve"> with b</w:t>
      </w:r>
      <w:r w:rsidRPr="000E2D6F">
        <w:rPr>
          <w:rFonts w:ascii="Book Antiqua" w:hAnsi="Book Antiqua" w:cs="Times New Roman"/>
        </w:rPr>
        <w:t>oron</w:t>
      </w:r>
      <w:r w:rsidR="00C50C34" w:rsidRPr="000E2D6F">
        <w:rPr>
          <w:rFonts w:ascii="Book Antiqua" w:hAnsi="Book Antiqua" w:cs="Times New Roman"/>
        </w:rPr>
        <w:t xml:space="preserve"> incorporated by </w:t>
      </w:r>
      <w:r w:rsidR="008D6E6B" w:rsidRPr="000E2D6F">
        <w:rPr>
          <w:rFonts w:ascii="Book Antiqua" w:hAnsi="Book Antiqua" w:cs="Times New Roman"/>
        </w:rPr>
        <w:t xml:space="preserve">a </w:t>
      </w:r>
      <w:r w:rsidR="00C50C34" w:rsidRPr="000E2D6F">
        <w:rPr>
          <w:rFonts w:ascii="Book Antiqua" w:hAnsi="Book Antiqua" w:cs="Times New Roman"/>
        </w:rPr>
        <w:t>malignant</w:t>
      </w:r>
      <w:r w:rsidR="00853F75" w:rsidRPr="000E2D6F">
        <w:rPr>
          <w:rFonts w:ascii="Book Antiqua" w:hAnsi="Book Antiqua" w:cs="Times New Roman"/>
        </w:rPr>
        <w:t xml:space="preserve"> tumor</w:t>
      </w:r>
      <w:r w:rsidRPr="000E2D6F">
        <w:rPr>
          <w:rFonts w:ascii="Book Antiqua" w:hAnsi="Book Antiqua" w:cs="Times New Roman"/>
        </w:rPr>
        <w:t xml:space="preserve">. </w:t>
      </w:r>
      <w:r w:rsidR="00E244FD" w:rsidRPr="000E2D6F">
        <w:rPr>
          <w:rFonts w:ascii="Book Antiqua" w:hAnsi="Book Antiqua" w:cs="Times New Roman"/>
        </w:rPr>
        <w:t>The travel</w:t>
      </w:r>
      <w:r w:rsidR="00D04439" w:rsidRPr="000E2D6F">
        <w:rPr>
          <w:rFonts w:ascii="Book Antiqua" w:hAnsi="Book Antiqua" w:cs="Times New Roman"/>
        </w:rPr>
        <w:t>ing</w:t>
      </w:r>
      <w:r w:rsidR="00E244FD" w:rsidRPr="000E2D6F">
        <w:rPr>
          <w:rFonts w:ascii="Book Antiqua" w:hAnsi="Book Antiqua" w:cs="Times New Roman"/>
        </w:rPr>
        <w:t xml:space="preserve"> distance of </w:t>
      </w:r>
      <w:r w:rsidR="000861F0" w:rsidRPr="000E2D6F">
        <w:rPr>
          <w:rFonts w:ascii="Book Antiqua" w:hAnsi="Book Antiqua" w:cs="Times New Roman"/>
        </w:rPr>
        <w:t>p</w:t>
      </w:r>
      <w:r w:rsidR="00C50C34" w:rsidRPr="000E2D6F">
        <w:rPr>
          <w:rFonts w:ascii="Book Antiqua" w:hAnsi="Book Antiqua" w:cs="Times New Roman"/>
        </w:rPr>
        <w:t>article radiation</w:t>
      </w:r>
      <w:r w:rsidR="00E244FD" w:rsidRPr="000E2D6F">
        <w:rPr>
          <w:rFonts w:ascii="Book Antiqua" w:hAnsi="Book Antiqua" w:cs="Times New Roman"/>
        </w:rPr>
        <w:t xml:space="preserve"> is limited (5</w:t>
      </w:r>
      <w:r w:rsidR="00801E4D">
        <w:rPr>
          <w:rFonts w:ascii="Book Antiqua" w:eastAsia="宋体" w:hAnsi="Book Antiqua" w:cs="Times New Roman" w:hint="eastAsia"/>
          <w:lang w:eastAsia="zh-CN"/>
        </w:rPr>
        <w:t>-</w:t>
      </w:r>
      <w:r w:rsidR="00E244FD" w:rsidRPr="000E2D6F">
        <w:rPr>
          <w:rFonts w:ascii="Book Antiqua" w:hAnsi="Book Antiqua" w:cs="Times New Roman"/>
        </w:rPr>
        <w:t xml:space="preserve">9 </w:t>
      </w:r>
      <w:proofErr w:type="spellStart"/>
      <w:r w:rsidR="00801E4D">
        <w:rPr>
          <w:rFonts w:ascii="Book Antiqua" w:hAnsi="Book Antiqua" w:cs="Poplar Std"/>
        </w:rPr>
        <w:t>μ</w:t>
      </w:r>
      <w:r w:rsidR="00E244FD" w:rsidRPr="000E2D6F">
        <w:rPr>
          <w:rFonts w:ascii="Book Antiqua" w:hAnsi="Book Antiqua" w:cs="Times New Roman"/>
        </w:rPr>
        <w:t>m</w:t>
      </w:r>
      <w:proofErr w:type="spellEnd"/>
      <w:r w:rsidR="00E244FD" w:rsidRPr="000E2D6F">
        <w:rPr>
          <w:rFonts w:ascii="Book Antiqua" w:hAnsi="Book Antiqua" w:cs="Times New Roman"/>
        </w:rPr>
        <w:t>),</w:t>
      </w:r>
      <w:r w:rsidR="00C50C34" w:rsidRPr="000E2D6F">
        <w:rPr>
          <w:rFonts w:ascii="Book Antiqua" w:hAnsi="Book Antiqua" w:cs="Times New Roman"/>
        </w:rPr>
        <w:t xml:space="preserve"> </w:t>
      </w:r>
      <w:r w:rsidR="00D04439" w:rsidRPr="000E2D6F">
        <w:rPr>
          <w:rFonts w:ascii="Book Antiqua" w:hAnsi="Book Antiqua" w:cs="Times New Roman"/>
        </w:rPr>
        <w:t>and</w:t>
      </w:r>
      <w:r w:rsidR="00830F24" w:rsidRPr="000E2D6F">
        <w:rPr>
          <w:rFonts w:ascii="Book Antiqua" w:hAnsi="Book Antiqua" w:cs="Times New Roman"/>
        </w:rPr>
        <w:t xml:space="preserve"> it </w:t>
      </w:r>
      <w:r w:rsidR="00D04439" w:rsidRPr="000E2D6F">
        <w:rPr>
          <w:rFonts w:ascii="Book Antiqua" w:hAnsi="Book Antiqua" w:cs="Times New Roman"/>
        </w:rPr>
        <w:t xml:space="preserve">therefore </w:t>
      </w:r>
      <w:r w:rsidR="00830F24" w:rsidRPr="000E2D6F">
        <w:rPr>
          <w:rFonts w:ascii="Book Antiqua" w:hAnsi="Book Antiqua" w:cs="Times New Roman"/>
        </w:rPr>
        <w:t xml:space="preserve">disrupts only </w:t>
      </w:r>
      <w:r w:rsidR="00300437" w:rsidRPr="000E2D6F">
        <w:rPr>
          <w:rFonts w:ascii="Book Antiqua" w:hAnsi="Book Antiqua" w:cs="Times New Roman"/>
        </w:rPr>
        <w:t>cancer cell</w:t>
      </w:r>
      <w:r w:rsidR="00D04439" w:rsidRPr="000E2D6F">
        <w:rPr>
          <w:rFonts w:ascii="Book Antiqua" w:hAnsi="Book Antiqua" w:cs="Times New Roman"/>
        </w:rPr>
        <w:t>s</w:t>
      </w:r>
      <w:r w:rsidR="00D71687" w:rsidRPr="000E2D6F">
        <w:rPr>
          <w:rFonts w:ascii="Book Antiqua" w:hAnsi="Book Antiqua" w:cs="Times New Roman"/>
        </w:rPr>
        <w:t xml:space="preserve"> incorporating</w:t>
      </w:r>
      <w:r w:rsidR="00E244FD" w:rsidRPr="000E2D6F">
        <w:rPr>
          <w:rFonts w:ascii="Book Antiqua" w:hAnsi="Book Antiqua" w:cs="Times New Roman"/>
        </w:rPr>
        <w:t xml:space="preserve"> boron </w:t>
      </w:r>
      <w:r w:rsidR="00C420D4" w:rsidRPr="000E2D6F">
        <w:rPr>
          <w:rFonts w:ascii="Book Antiqua" w:hAnsi="Book Antiqua" w:cs="Times New Roman"/>
        </w:rPr>
        <w:t>without</w:t>
      </w:r>
      <w:r w:rsidR="000861F0" w:rsidRPr="000E2D6F">
        <w:rPr>
          <w:rFonts w:ascii="Book Antiqua" w:hAnsi="Book Antiqua" w:cs="Times New Roman"/>
        </w:rPr>
        <w:t xml:space="preserve"> damage </w:t>
      </w:r>
      <w:r w:rsidR="00D04439" w:rsidRPr="000E2D6F">
        <w:rPr>
          <w:rFonts w:ascii="Book Antiqua" w:hAnsi="Book Antiqua" w:cs="Times New Roman"/>
        </w:rPr>
        <w:t>to</w:t>
      </w:r>
      <w:r w:rsidR="00C50C34" w:rsidRPr="000E2D6F">
        <w:rPr>
          <w:rFonts w:ascii="Book Antiqua" w:hAnsi="Book Antiqua" w:cs="Times New Roman"/>
        </w:rPr>
        <w:t xml:space="preserve"> </w:t>
      </w:r>
      <w:r w:rsidR="00E244FD" w:rsidRPr="000E2D6F">
        <w:rPr>
          <w:rFonts w:ascii="Book Antiqua" w:hAnsi="Book Antiqua" w:cs="Times New Roman"/>
        </w:rPr>
        <w:t xml:space="preserve">other cells around target </w:t>
      </w:r>
      <w:proofErr w:type="gramStart"/>
      <w:r w:rsidR="00E244FD" w:rsidRPr="000E2D6F">
        <w:rPr>
          <w:rFonts w:ascii="Book Antiqua" w:hAnsi="Book Antiqua" w:cs="Times New Roman"/>
        </w:rPr>
        <w:t>cells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3</w:t>
      </w:r>
      <w:r w:rsidR="00F133FC" w:rsidRPr="000E2D6F">
        <w:rPr>
          <w:rFonts w:ascii="Book Antiqua" w:hAnsi="Book Antiqua" w:cs="Times New Roman"/>
          <w:vertAlign w:val="superscript"/>
        </w:rPr>
        <w:t>6</w:t>
      </w:r>
      <w:r w:rsidR="00BF62A9" w:rsidRPr="000E2D6F">
        <w:rPr>
          <w:rFonts w:ascii="Book Antiqua" w:hAnsi="Book Antiqua" w:cs="Times New Roman"/>
          <w:vertAlign w:val="superscript"/>
        </w:rPr>
        <w:t>,</w:t>
      </w:r>
      <w:r w:rsidR="00F133FC" w:rsidRPr="000E2D6F">
        <w:rPr>
          <w:rFonts w:ascii="Book Antiqua" w:hAnsi="Book Antiqua" w:cs="Times New Roman"/>
          <w:vertAlign w:val="superscript"/>
        </w:rPr>
        <w:t>3</w:t>
      </w:r>
      <w:r w:rsidR="00A42697" w:rsidRPr="000E2D6F">
        <w:rPr>
          <w:rFonts w:ascii="Book Antiqua" w:hAnsi="Book Antiqua" w:cs="Times New Roman"/>
          <w:vertAlign w:val="superscript"/>
        </w:rPr>
        <w:t>7]</w:t>
      </w:r>
      <w:r w:rsidR="00E244FD" w:rsidRPr="000E2D6F">
        <w:rPr>
          <w:rFonts w:ascii="Book Antiqua" w:hAnsi="Book Antiqua" w:cs="Times New Roman"/>
        </w:rPr>
        <w:t>.</w:t>
      </w:r>
      <w:r w:rsidR="00C50C34" w:rsidRPr="000E2D6F">
        <w:rPr>
          <w:rFonts w:ascii="Book Antiqua" w:hAnsi="Book Antiqua" w:cs="Times New Roman"/>
        </w:rPr>
        <w:t xml:space="preserve"> </w:t>
      </w:r>
      <w:r w:rsidR="00B143AC" w:rsidRPr="000E2D6F">
        <w:rPr>
          <w:rFonts w:ascii="Book Antiqua" w:hAnsi="Book Antiqua" w:cs="Times New Roman"/>
        </w:rPr>
        <w:t>A</w:t>
      </w:r>
      <w:r w:rsidR="003E0682" w:rsidRPr="000E2D6F">
        <w:rPr>
          <w:rFonts w:ascii="Book Antiqua" w:hAnsi="Book Antiqua" w:cs="Times New Roman"/>
        </w:rPr>
        <w:t xml:space="preserve"> key component of</w:t>
      </w:r>
      <w:r w:rsidR="00086DAD" w:rsidRPr="000E2D6F">
        <w:rPr>
          <w:rFonts w:ascii="Book Antiqua" w:hAnsi="Book Antiqua" w:cs="Times New Roman"/>
        </w:rPr>
        <w:t xml:space="preserve"> </w:t>
      </w:r>
      <w:r w:rsidR="00571B00" w:rsidRPr="000E2D6F">
        <w:rPr>
          <w:rFonts w:ascii="Book Antiqua" w:hAnsi="Book Antiqua" w:cs="Times New Roman"/>
        </w:rPr>
        <w:t xml:space="preserve">BNCT </w:t>
      </w:r>
      <w:r w:rsidR="00086DAD" w:rsidRPr="000E2D6F">
        <w:rPr>
          <w:rFonts w:ascii="Book Antiqua" w:hAnsi="Book Antiqua" w:cs="Times New Roman"/>
        </w:rPr>
        <w:t>success</w:t>
      </w:r>
      <w:r w:rsidR="003E0682" w:rsidRPr="000E2D6F">
        <w:rPr>
          <w:rFonts w:ascii="Book Antiqua" w:hAnsi="Book Antiqua" w:cs="Times New Roman"/>
        </w:rPr>
        <w:t xml:space="preserve"> </w:t>
      </w:r>
      <w:r w:rsidR="0080519B" w:rsidRPr="000E2D6F">
        <w:rPr>
          <w:rFonts w:ascii="Book Antiqua" w:hAnsi="Book Antiqua" w:cs="Times New Roman"/>
        </w:rPr>
        <w:t>is</w:t>
      </w:r>
      <w:r w:rsidR="003E2EA1" w:rsidRPr="000E2D6F">
        <w:rPr>
          <w:rFonts w:ascii="Book Antiqua" w:hAnsi="Book Antiqua" w:cs="Times New Roman"/>
        </w:rPr>
        <w:t xml:space="preserve"> accumulation of</w:t>
      </w:r>
      <w:r w:rsidR="009071CB" w:rsidRPr="000E2D6F">
        <w:rPr>
          <w:rFonts w:ascii="Book Antiqua" w:hAnsi="Book Antiqua" w:cs="Times New Roman"/>
        </w:rPr>
        <w:t xml:space="preserve"> boron</w:t>
      </w:r>
      <w:r w:rsidR="00DA4C21" w:rsidRPr="000E2D6F">
        <w:rPr>
          <w:rFonts w:ascii="Book Antiqua" w:hAnsi="Book Antiqua" w:cs="Times New Roman"/>
        </w:rPr>
        <w:t xml:space="preserve"> </w:t>
      </w:r>
      <w:r w:rsidR="00CB2DC4" w:rsidRPr="000E2D6F">
        <w:rPr>
          <w:rFonts w:ascii="Book Antiqua" w:hAnsi="Book Antiqua" w:cs="Times New Roman"/>
        </w:rPr>
        <w:t>specifica</w:t>
      </w:r>
      <w:r w:rsidR="00DA4C21" w:rsidRPr="000E2D6F">
        <w:rPr>
          <w:rFonts w:ascii="Book Antiqua" w:hAnsi="Book Antiqua" w:cs="Times New Roman"/>
        </w:rPr>
        <w:t>lly</w:t>
      </w:r>
      <w:r w:rsidR="009071CB" w:rsidRPr="000E2D6F">
        <w:rPr>
          <w:rFonts w:ascii="Book Antiqua" w:hAnsi="Book Antiqua" w:cs="Times New Roman"/>
        </w:rPr>
        <w:t xml:space="preserve"> in cancer</w:t>
      </w:r>
      <w:r w:rsidR="000861F0" w:rsidRPr="000E2D6F">
        <w:rPr>
          <w:rFonts w:ascii="Book Antiqua" w:hAnsi="Book Antiqua" w:cs="Times New Roman"/>
        </w:rPr>
        <w:t xml:space="preserve"> cells</w:t>
      </w:r>
      <w:r w:rsidR="009071CB" w:rsidRPr="000E2D6F">
        <w:rPr>
          <w:rFonts w:ascii="Book Antiqua" w:hAnsi="Book Antiqua" w:cs="Times New Roman"/>
        </w:rPr>
        <w:t xml:space="preserve">. </w:t>
      </w:r>
      <w:r w:rsidR="006A3B12" w:rsidRPr="000E2D6F">
        <w:rPr>
          <w:rFonts w:ascii="Book Antiqua" w:hAnsi="Book Antiqua" w:cs="Times New Roman"/>
        </w:rPr>
        <w:t>This difficult task could be achieved</w:t>
      </w:r>
      <w:r w:rsidR="00014EF6" w:rsidRPr="000E2D6F">
        <w:rPr>
          <w:rFonts w:ascii="Book Antiqua" w:hAnsi="Book Antiqua" w:cs="Times New Roman"/>
        </w:rPr>
        <w:t xml:space="preserve"> by</w:t>
      </w:r>
      <w:r w:rsidR="006E3226" w:rsidRPr="000E2D6F">
        <w:rPr>
          <w:rFonts w:ascii="Book Antiqua" w:hAnsi="Book Antiqua" w:cs="Times New Roman"/>
        </w:rPr>
        <w:t xml:space="preserve"> the</w:t>
      </w:r>
      <w:r w:rsidR="00014EF6" w:rsidRPr="000E2D6F">
        <w:rPr>
          <w:rFonts w:ascii="Book Antiqua" w:hAnsi="Book Antiqua" w:cs="Times New Roman"/>
        </w:rPr>
        <w:t xml:space="preserve"> synthesis </w:t>
      </w:r>
      <w:r w:rsidR="008F4E73" w:rsidRPr="000E2D6F">
        <w:rPr>
          <w:rFonts w:ascii="Book Antiqua" w:hAnsi="Book Antiqua" w:cs="Times New Roman"/>
        </w:rPr>
        <w:t xml:space="preserve">of </w:t>
      </w:r>
      <w:r w:rsidR="00D04439" w:rsidRPr="000E2D6F">
        <w:rPr>
          <w:rFonts w:ascii="Book Antiqua" w:hAnsi="Book Antiqua" w:cs="Times New Roman"/>
        </w:rPr>
        <w:t>a</w:t>
      </w:r>
      <w:r w:rsidR="00014EF6" w:rsidRPr="000E2D6F">
        <w:rPr>
          <w:rFonts w:ascii="Book Antiqua" w:hAnsi="Book Antiqua" w:cs="Times New Roman"/>
        </w:rPr>
        <w:t xml:space="preserve"> boron compound that is </w:t>
      </w:r>
      <w:r w:rsidR="001F723B" w:rsidRPr="000E2D6F">
        <w:rPr>
          <w:rFonts w:ascii="Book Antiqua" w:hAnsi="Book Antiqua" w:cs="Times New Roman"/>
        </w:rPr>
        <w:t>selectively</w:t>
      </w:r>
      <w:r w:rsidR="000861F0" w:rsidRPr="000E2D6F">
        <w:rPr>
          <w:rFonts w:ascii="Book Antiqua" w:hAnsi="Book Antiqua" w:cs="Times New Roman"/>
        </w:rPr>
        <w:t xml:space="preserve"> </w:t>
      </w:r>
      <w:r w:rsidR="00C420D4" w:rsidRPr="000E2D6F">
        <w:rPr>
          <w:rFonts w:ascii="Book Antiqua" w:hAnsi="Book Antiqua" w:cs="Times New Roman"/>
        </w:rPr>
        <w:t>deliver</w:t>
      </w:r>
      <w:r w:rsidR="00014EF6" w:rsidRPr="000E2D6F">
        <w:rPr>
          <w:rFonts w:ascii="Book Antiqua" w:hAnsi="Book Antiqua" w:cs="Times New Roman"/>
        </w:rPr>
        <w:t xml:space="preserve">ed by LAT1. </w:t>
      </w:r>
      <w:r w:rsidR="00DA4C21" w:rsidRPr="000E2D6F">
        <w:rPr>
          <w:rFonts w:ascii="Book Antiqua" w:hAnsi="Book Antiqua" w:cs="Times New Roman"/>
        </w:rPr>
        <w:t xml:space="preserve">Indeed, </w:t>
      </w:r>
      <w:r w:rsidR="00C420D4" w:rsidRPr="000E2D6F">
        <w:rPr>
          <w:rFonts w:ascii="Book Antiqua" w:hAnsi="Book Antiqua" w:cs="Times New Roman"/>
        </w:rPr>
        <w:t>p-</w:t>
      </w:r>
      <w:proofErr w:type="spellStart"/>
      <w:r w:rsidR="00C420D4" w:rsidRPr="000E2D6F">
        <w:rPr>
          <w:rFonts w:ascii="Book Antiqua" w:hAnsi="Book Antiqua" w:cs="Times New Roman"/>
        </w:rPr>
        <w:t>boronophenylalanine</w:t>
      </w:r>
      <w:proofErr w:type="spellEnd"/>
      <w:r w:rsidR="00DC1E67" w:rsidRPr="000E2D6F">
        <w:rPr>
          <w:rFonts w:ascii="Book Antiqua" w:hAnsi="Book Antiqua" w:cs="Times New Roman"/>
        </w:rPr>
        <w:t xml:space="preserve"> </w:t>
      </w:r>
      <w:r w:rsidR="00C420D4" w:rsidRPr="000E2D6F">
        <w:rPr>
          <w:rFonts w:ascii="Book Antiqua" w:hAnsi="Book Antiqua" w:cs="Times New Roman"/>
        </w:rPr>
        <w:t>(</w:t>
      </w:r>
      <w:r w:rsidR="00B56AE1" w:rsidRPr="000E2D6F">
        <w:rPr>
          <w:rFonts w:ascii="Book Antiqua" w:hAnsi="Book Antiqua" w:cs="Times New Roman"/>
        </w:rPr>
        <w:t>BPA</w:t>
      </w:r>
      <w:r w:rsidR="00C420D4" w:rsidRPr="000E2D6F">
        <w:rPr>
          <w:rFonts w:ascii="Book Antiqua" w:hAnsi="Book Antiqua" w:cs="Times New Roman"/>
        </w:rPr>
        <w:t>), a boron compound commonly used in BNCT,</w:t>
      </w:r>
      <w:r w:rsidR="00B56AE1" w:rsidRPr="000E2D6F">
        <w:rPr>
          <w:rFonts w:ascii="Book Antiqua" w:hAnsi="Book Antiqua" w:cs="Times New Roman"/>
        </w:rPr>
        <w:t xml:space="preserve"> is </w:t>
      </w:r>
      <w:r w:rsidR="00A04304" w:rsidRPr="000E2D6F">
        <w:rPr>
          <w:rFonts w:ascii="Book Antiqua" w:hAnsi="Book Antiqua" w:cs="Times New Roman"/>
        </w:rPr>
        <w:t xml:space="preserve">incorporated by </w:t>
      </w:r>
      <w:proofErr w:type="gramStart"/>
      <w:r w:rsidR="00A04304" w:rsidRPr="000E2D6F">
        <w:rPr>
          <w:rFonts w:ascii="Book Antiqua" w:hAnsi="Book Antiqua" w:cs="Times New Roman"/>
        </w:rPr>
        <w:t>LAT1</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3</w:t>
      </w:r>
      <w:r w:rsidR="00F133FC" w:rsidRPr="000E2D6F">
        <w:rPr>
          <w:rFonts w:ascii="Book Antiqua" w:hAnsi="Book Antiqua" w:cs="Times New Roman"/>
          <w:vertAlign w:val="superscript"/>
        </w:rPr>
        <w:t>8</w:t>
      </w:r>
      <w:r w:rsidR="00BF62A9" w:rsidRPr="000E2D6F">
        <w:rPr>
          <w:rFonts w:ascii="Book Antiqua" w:hAnsi="Book Antiqua" w:cs="Times New Roman"/>
          <w:vertAlign w:val="superscript"/>
        </w:rPr>
        <w:t>-</w:t>
      </w:r>
      <w:r w:rsidR="00F133FC" w:rsidRPr="000E2D6F">
        <w:rPr>
          <w:rFonts w:ascii="Book Antiqua" w:hAnsi="Book Antiqua" w:cs="Times New Roman"/>
          <w:vertAlign w:val="superscript"/>
        </w:rPr>
        <w:t>4</w:t>
      </w:r>
      <w:r w:rsidR="00A42697" w:rsidRPr="000E2D6F">
        <w:rPr>
          <w:rFonts w:ascii="Book Antiqua" w:hAnsi="Book Antiqua" w:cs="Times New Roman"/>
          <w:vertAlign w:val="superscript"/>
        </w:rPr>
        <w:t>0]</w:t>
      </w:r>
      <w:r w:rsidR="00DA4C21" w:rsidRPr="000E2D6F">
        <w:rPr>
          <w:rFonts w:ascii="Book Antiqua" w:hAnsi="Book Antiqua" w:cs="Times New Roman"/>
        </w:rPr>
        <w:t xml:space="preserve">, suggesting that LAT1 is </w:t>
      </w:r>
      <w:r w:rsidR="00D04439" w:rsidRPr="000E2D6F">
        <w:rPr>
          <w:rFonts w:ascii="Book Antiqua" w:hAnsi="Book Antiqua" w:cs="Times New Roman"/>
        </w:rPr>
        <w:t xml:space="preserve">an </w:t>
      </w:r>
      <w:r w:rsidR="00DA4C21" w:rsidRPr="000E2D6F">
        <w:rPr>
          <w:rFonts w:ascii="Book Antiqua" w:hAnsi="Book Antiqua" w:cs="Times New Roman"/>
        </w:rPr>
        <w:t xml:space="preserve">optimal </w:t>
      </w:r>
      <w:r w:rsidR="00584F31" w:rsidRPr="000E2D6F">
        <w:rPr>
          <w:rFonts w:ascii="Book Antiqua" w:hAnsi="Book Antiqua" w:cs="Times New Roman"/>
        </w:rPr>
        <w:t>mediator</w:t>
      </w:r>
      <w:r w:rsidR="00DA4C21" w:rsidRPr="000E2D6F">
        <w:rPr>
          <w:rFonts w:ascii="Book Antiqua" w:hAnsi="Book Antiqua" w:cs="Times New Roman"/>
        </w:rPr>
        <w:t xml:space="preserve"> for delivery of boron</w:t>
      </w:r>
      <w:r w:rsidR="006E3864" w:rsidRPr="000E2D6F">
        <w:rPr>
          <w:rFonts w:ascii="Book Antiqua" w:hAnsi="Book Antiqua" w:cs="Times New Roman"/>
        </w:rPr>
        <w:t xml:space="preserve"> in BNCT</w:t>
      </w:r>
      <w:r w:rsidR="00DA4C21" w:rsidRPr="000E2D6F">
        <w:rPr>
          <w:rFonts w:ascii="Book Antiqua" w:hAnsi="Book Antiqua" w:cs="Times New Roman"/>
        </w:rPr>
        <w:t xml:space="preserve">. However, since we cannot still completely </w:t>
      </w:r>
      <w:r w:rsidR="00D04439" w:rsidRPr="000E2D6F">
        <w:rPr>
          <w:rFonts w:ascii="Book Antiqua" w:hAnsi="Book Antiqua" w:cs="Times New Roman"/>
        </w:rPr>
        <w:t>rule out the possibility</w:t>
      </w:r>
      <w:r w:rsidR="00DA4C21" w:rsidRPr="000E2D6F">
        <w:rPr>
          <w:rFonts w:ascii="Book Antiqua" w:hAnsi="Book Antiqua" w:cs="Times New Roman"/>
        </w:rPr>
        <w:t xml:space="preserve"> of BPA uptake by other transporters, it is </w:t>
      </w:r>
      <w:r w:rsidR="00D04439" w:rsidRPr="000E2D6F">
        <w:rPr>
          <w:rFonts w:ascii="Book Antiqua" w:hAnsi="Book Antiqua" w:cs="Times New Roman"/>
        </w:rPr>
        <w:t>necessary</w:t>
      </w:r>
      <w:r w:rsidR="00DA4C21" w:rsidRPr="000E2D6F">
        <w:rPr>
          <w:rFonts w:ascii="Book Antiqua" w:hAnsi="Book Antiqua" w:cs="Times New Roman"/>
        </w:rPr>
        <w:t xml:space="preserve"> to develop compounds that exhibit strict selectivity to LAT1.</w:t>
      </w:r>
      <w:r w:rsidR="001E0A4D" w:rsidRPr="000E2D6F">
        <w:rPr>
          <w:rFonts w:ascii="Book Antiqua" w:hAnsi="Book Antiqua" w:cs="Times New Roman"/>
        </w:rPr>
        <w:t xml:space="preserve"> </w:t>
      </w:r>
      <w:r w:rsidR="001F723B" w:rsidRPr="000E2D6F">
        <w:rPr>
          <w:rFonts w:ascii="Book Antiqua" w:hAnsi="Book Antiqua" w:cs="Times New Roman"/>
        </w:rPr>
        <w:t xml:space="preserve">BNCT </w:t>
      </w:r>
      <w:r w:rsidR="00DC1E67" w:rsidRPr="000E2D6F">
        <w:rPr>
          <w:rFonts w:ascii="Book Antiqua" w:hAnsi="Book Antiqua" w:cs="Times New Roman"/>
        </w:rPr>
        <w:lastRenderedPageBreak/>
        <w:t>has accomplished</w:t>
      </w:r>
      <w:r w:rsidR="00BC0D04" w:rsidRPr="000E2D6F">
        <w:rPr>
          <w:rFonts w:ascii="Book Antiqua" w:hAnsi="Book Antiqua" w:cs="Times New Roman"/>
        </w:rPr>
        <w:t xml:space="preserve"> certain</w:t>
      </w:r>
      <w:r w:rsidR="00DC1E67" w:rsidRPr="000E2D6F">
        <w:rPr>
          <w:rFonts w:ascii="Book Antiqua" w:hAnsi="Book Antiqua" w:cs="Times New Roman"/>
        </w:rPr>
        <w:t xml:space="preserve"> </w:t>
      </w:r>
      <w:r w:rsidR="00CB6D9C" w:rsidRPr="000E2D6F">
        <w:rPr>
          <w:rFonts w:ascii="Book Antiqua" w:hAnsi="Book Antiqua" w:cs="Times New Roman"/>
        </w:rPr>
        <w:t>clinical outcome</w:t>
      </w:r>
      <w:r w:rsidR="00BC0D04" w:rsidRPr="000E2D6F">
        <w:rPr>
          <w:rFonts w:ascii="Book Antiqua" w:hAnsi="Book Antiqua" w:cs="Times New Roman"/>
        </w:rPr>
        <w:t>s</w:t>
      </w:r>
      <w:r w:rsidR="000434E1" w:rsidRPr="000E2D6F">
        <w:rPr>
          <w:rFonts w:ascii="Book Antiqua" w:hAnsi="Book Antiqua" w:cs="Times New Roman"/>
        </w:rPr>
        <w:t xml:space="preserve"> so far</w:t>
      </w:r>
      <w:r w:rsidR="00DC1E67" w:rsidRPr="000E2D6F">
        <w:rPr>
          <w:rFonts w:ascii="Book Antiqua" w:hAnsi="Book Antiqua" w:cs="Times New Roman"/>
        </w:rPr>
        <w:t xml:space="preserve">, </w:t>
      </w:r>
      <w:r w:rsidR="005627DE" w:rsidRPr="000E2D6F">
        <w:rPr>
          <w:rFonts w:ascii="Book Antiqua" w:hAnsi="Book Antiqua" w:cs="Times New Roman"/>
        </w:rPr>
        <w:t xml:space="preserve">but the problem </w:t>
      </w:r>
      <w:r w:rsidR="00D04439" w:rsidRPr="000E2D6F">
        <w:rPr>
          <w:rFonts w:ascii="Book Antiqua" w:hAnsi="Book Antiqua" w:cs="Times New Roman"/>
        </w:rPr>
        <w:t xml:space="preserve">in the past </w:t>
      </w:r>
      <w:r w:rsidR="005627DE" w:rsidRPr="000E2D6F">
        <w:rPr>
          <w:rFonts w:ascii="Book Antiqua" w:hAnsi="Book Antiqua" w:cs="Times New Roman"/>
        </w:rPr>
        <w:t>wa</w:t>
      </w:r>
      <w:r w:rsidR="00F672E0" w:rsidRPr="000E2D6F">
        <w:rPr>
          <w:rFonts w:ascii="Book Antiqua" w:hAnsi="Book Antiqua" w:cs="Times New Roman"/>
        </w:rPr>
        <w:t xml:space="preserve">s that it required </w:t>
      </w:r>
      <w:r w:rsidR="00D04439" w:rsidRPr="000E2D6F">
        <w:rPr>
          <w:rFonts w:ascii="Book Antiqua" w:hAnsi="Book Antiqua" w:cs="Times New Roman"/>
        </w:rPr>
        <w:t>a large-</w:t>
      </w:r>
      <w:r w:rsidR="00F672E0" w:rsidRPr="000E2D6F">
        <w:rPr>
          <w:rFonts w:ascii="Book Antiqua" w:hAnsi="Book Antiqua" w:cs="Times New Roman"/>
        </w:rPr>
        <w:t>scale nuclear reactor to generate neutron</w:t>
      </w:r>
      <w:r w:rsidR="00D04439" w:rsidRPr="000E2D6F">
        <w:rPr>
          <w:rFonts w:ascii="Book Antiqua" w:hAnsi="Book Antiqua" w:cs="Times New Roman"/>
        </w:rPr>
        <w:t>s</w:t>
      </w:r>
      <w:r w:rsidR="00F672E0" w:rsidRPr="000E2D6F">
        <w:rPr>
          <w:rFonts w:ascii="Book Antiqua" w:hAnsi="Book Antiqua" w:cs="Times New Roman"/>
        </w:rPr>
        <w:t xml:space="preserve">. </w:t>
      </w:r>
      <w:r w:rsidR="00D04439" w:rsidRPr="000E2D6F">
        <w:rPr>
          <w:rFonts w:ascii="Book Antiqua" w:hAnsi="Book Antiqua" w:cs="Times New Roman"/>
        </w:rPr>
        <w:t>However,</w:t>
      </w:r>
      <w:r w:rsidR="00F672E0" w:rsidRPr="000E2D6F">
        <w:rPr>
          <w:rFonts w:ascii="Book Antiqua" w:hAnsi="Book Antiqua" w:cs="Times New Roman"/>
        </w:rPr>
        <w:t xml:space="preserve"> </w:t>
      </w:r>
      <w:r w:rsidR="008D6E6B" w:rsidRPr="000E2D6F">
        <w:rPr>
          <w:rFonts w:ascii="Book Antiqua" w:hAnsi="Book Antiqua" w:cs="Times New Roman"/>
        </w:rPr>
        <w:t xml:space="preserve">a </w:t>
      </w:r>
      <w:r w:rsidR="00F672E0" w:rsidRPr="000E2D6F">
        <w:rPr>
          <w:rFonts w:ascii="Book Antiqua" w:hAnsi="Book Antiqua" w:cs="Times New Roman"/>
        </w:rPr>
        <w:t>compact accelerator</w:t>
      </w:r>
      <w:r w:rsidR="00D04439" w:rsidRPr="000E2D6F">
        <w:rPr>
          <w:rFonts w:ascii="Book Antiqua" w:hAnsi="Book Antiqua" w:cs="Times New Roman"/>
        </w:rPr>
        <w:t xml:space="preserve"> has been</w:t>
      </w:r>
      <w:r w:rsidR="00F672E0" w:rsidRPr="000E2D6F">
        <w:rPr>
          <w:rFonts w:ascii="Book Antiqua" w:hAnsi="Book Antiqua" w:cs="Times New Roman"/>
        </w:rPr>
        <w:t xml:space="preserve"> </w:t>
      </w:r>
      <w:r w:rsidR="00D04439" w:rsidRPr="000E2D6F">
        <w:rPr>
          <w:rFonts w:ascii="Book Antiqua" w:hAnsi="Book Antiqua" w:cs="Times New Roman"/>
        </w:rPr>
        <w:t xml:space="preserve">developed </w:t>
      </w:r>
      <w:r w:rsidR="00F672E0" w:rsidRPr="000E2D6F">
        <w:rPr>
          <w:rFonts w:ascii="Book Antiqua" w:hAnsi="Book Antiqua" w:cs="Times New Roman"/>
        </w:rPr>
        <w:t xml:space="preserve">as an alternative to </w:t>
      </w:r>
      <w:r w:rsidR="00D04439" w:rsidRPr="000E2D6F">
        <w:rPr>
          <w:rFonts w:ascii="Book Antiqua" w:hAnsi="Book Antiqua" w:cs="Times New Roman"/>
        </w:rPr>
        <w:t>a</w:t>
      </w:r>
      <w:r w:rsidR="00F672E0" w:rsidRPr="000E2D6F">
        <w:rPr>
          <w:rFonts w:ascii="Book Antiqua" w:hAnsi="Book Antiqua" w:cs="Times New Roman"/>
        </w:rPr>
        <w:t xml:space="preserve"> nuclear reactor and </w:t>
      </w:r>
      <w:r w:rsidR="00D04439" w:rsidRPr="000E2D6F">
        <w:rPr>
          <w:rFonts w:ascii="Book Antiqua" w:hAnsi="Book Antiqua" w:cs="Times New Roman"/>
        </w:rPr>
        <w:t>it can be</w:t>
      </w:r>
      <w:r w:rsidR="00F672E0" w:rsidRPr="000E2D6F">
        <w:rPr>
          <w:rFonts w:ascii="Book Antiqua" w:hAnsi="Book Antiqua" w:cs="Times New Roman"/>
        </w:rPr>
        <w:t xml:space="preserve"> </w:t>
      </w:r>
      <w:r w:rsidR="00D04439" w:rsidRPr="000E2D6F">
        <w:rPr>
          <w:rFonts w:ascii="Book Antiqua" w:hAnsi="Book Antiqua" w:cs="Times New Roman"/>
        </w:rPr>
        <w:t>installed</w:t>
      </w:r>
      <w:r w:rsidR="00F672E0" w:rsidRPr="000E2D6F">
        <w:rPr>
          <w:rFonts w:ascii="Book Antiqua" w:hAnsi="Book Antiqua" w:cs="Times New Roman"/>
        </w:rPr>
        <w:t xml:space="preserve"> in a hospital</w:t>
      </w:r>
      <w:r w:rsidR="00DA4C21" w:rsidRPr="000E2D6F">
        <w:rPr>
          <w:rFonts w:ascii="Book Antiqua" w:hAnsi="Book Antiqua" w:cs="Times New Roman"/>
        </w:rPr>
        <w:t xml:space="preserve">, </w:t>
      </w:r>
      <w:r w:rsidR="00D04439" w:rsidRPr="000E2D6F">
        <w:rPr>
          <w:rFonts w:ascii="Book Antiqua" w:hAnsi="Book Antiqua" w:cs="Times New Roman"/>
        </w:rPr>
        <w:t>making</w:t>
      </w:r>
      <w:r w:rsidR="00DA4C21" w:rsidRPr="000E2D6F">
        <w:rPr>
          <w:rFonts w:ascii="Book Antiqua" w:hAnsi="Book Antiqua" w:cs="Times New Roman"/>
        </w:rPr>
        <w:t xml:space="preserve"> BNCT </w:t>
      </w:r>
      <w:r w:rsidR="00D04439" w:rsidRPr="000E2D6F">
        <w:rPr>
          <w:rFonts w:ascii="Book Antiqua" w:hAnsi="Book Antiqua" w:cs="Times New Roman"/>
        </w:rPr>
        <w:t>easier</w:t>
      </w:r>
      <w:r w:rsidR="00DA4C21" w:rsidRPr="000E2D6F">
        <w:rPr>
          <w:rFonts w:ascii="Book Antiqua" w:hAnsi="Book Antiqua" w:cs="Times New Roman"/>
        </w:rPr>
        <w:t xml:space="preserve"> </w:t>
      </w:r>
      <w:r w:rsidR="00D04439" w:rsidRPr="000E2D6F">
        <w:rPr>
          <w:rFonts w:ascii="Book Antiqua" w:hAnsi="Book Antiqua" w:cs="Times New Roman"/>
        </w:rPr>
        <w:t>to perform</w:t>
      </w:r>
      <w:r w:rsidR="00DA4C21" w:rsidRPr="000E2D6F">
        <w:rPr>
          <w:rFonts w:ascii="Book Antiqua" w:hAnsi="Book Antiqua" w:cs="Times New Roman"/>
        </w:rPr>
        <w:t xml:space="preserve">. </w:t>
      </w:r>
      <w:r w:rsidR="00F672E0" w:rsidRPr="000E2D6F">
        <w:rPr>
          <w:rFonts w:ascii="Book Antiqua" w:hAnsi="Book Antiqua" w:cs="Times New Roman"/>
        </w:rPr>
        <w:t xml:space="preserve">Such technology will expand </w:t>
      </w:r>
      <w:r w:rsidR="00300437" w:rsidRPr="000E2D6F">
        <w:rPr>
          <w:rFonts w:ascii="Book Antiqua" w:hAnsi="Book Antiqua" w:cs="Times New Roman"/>
        </w:rPr>
        <w:t xml:space="preserve">the </w:t>
      </w:r>
      <w:r w:rsidR="008D263B" w:rsidRPr="000E2D6F">
        <w:rPr>
          <w:rFonts w:ascii="Book Antiqua" w:hAnsi="Book Antiqua" w:cs="Times New Roman"/>
        </w:rPr>
        <w:t>application</w:t>
      </w:r>
      <w:r w:rsidR="00D04439" w:rsidRPr="000E2D6F">
        <w:rPr>
          <w:rFonts w:ascii="Book Antiqua" w:hAnsi="Book Antiqua" w:cs="Times New Roman"/>
        </w:rPr>
        <w:t>s</w:t>
      </w:r>
      <w:r w:rsidR="00F672E0" w:rsidRPr="000E2D6F">
        <w:rPr>
          <w:rFonts w:ascii="Book Antiqua" w:hAnsi="Book Antiqua" w:cs="Times New Roman"/>
        </w:rPr>
        <w:t xml:space="preserve"> of BNCT in the future.</w:t>
      </w:r>
    </w:p>
    <w:p w14:paraId="53C7DE3D" w14:textId="77777777" w:rsidR="003B62C1" w:rsidRPr="000E2D6F" w:rsidRDefault="003B62C1" w:rsidP="000E2D6F">
      <w:pPr>
        <w:spacing w:line="360" w:lineRule="auto"/>
        <w:rPr>
          <w:rFonts w:ascii="Book Antiqua" w:hAnsi="Book Antiqua" w:cs="Times New Roman"/>
        </w:rPr>
      </w:pPr>
    </w:p>
    <w:p w14:paraId="35A5A4AD" w14:textId="0F11F4C0" w:rsidR="003B62C1" w:rsidRPr="000E2D6F" w:rsidRDefault="00801E4D" w:rsidP="000E2D6F">
      <w:pPr>
        <w:spacing w:line="360" w:lineRule="auto"/>
        <w:rPr>
          <w:rFonts w:ascii="Book Antiqua" w:hAnsi="Book Antiqua" w:cs="Times New Roman"/>
          <w:b/>
        </w:rPr>
      </w:pPr>
      <w:r w:rsidRPr="000E2D6F">
        <w:rPr>
          <w:rFonts w:ascii="Book Antiqua" w:hAnsi="Book Antiqua" w:cs="Times New Roman"/>
          <w:b/>
        </w:rPr>
        <w:t>LAT1 AND METASTASIS</w:t>
      </w:r>
    </w:p>
    <w:p w14:paraId="66978D83" w14:textId="468DFBAD" w:rsidR="004E18AC" w:rsidRPr="000E2D6F" w:rsidRDefault="00A00760" w:rsidP="000E2D6F">
      <w:pPr>
        <w:spacing w:line="360" w:lineRule="auto"/>
        <w:rPr>
          <w:rFonts w:ascii="Book Antiqua" w:hAnsi="Book Antiqua" w:cs="Times New Roman"/>
        </w:rPr>
      </w:pPr>
      <w:r w:rsidRPr="000E2D6F">
        <w:rPr>
          <w:rFonts w:ascii="Book Antiqua" w:hAnsi="Book Antiqua" w:cs="Times New Roman"/>
        </w:rPr>
        <w:t xml:space="preserve">It </w:t>
      </w:r>
      <w:r w:rsidR="00FE5FEB" w:rsidRPr="000E2D6F">
        <w:rPr>
          <w:rFonts w:ascii="Book Antiqua" w:hAnsi="Book Antiqua" w:cs="Times New Roman"/>
        </w:rPr>
        <w:t>has been suggested</w:t>
      </w:r>
      <w:r w:rsidR="003B62C1" w:rsidRPr="000E2D6F">
        <w:rPr>
          <w:rFonts w:ascii="Book Antiqua" w:hAnsi="Book Antiqua" w:cs="Times New Roman"/>
        </w:rPr>
        <w:t xml:space="preserve"> that LAT1 is involved in cancer metastasis.</w:t>
      </w:r>
      <w:r w:rsidR="005627DE" w:rsidRPr="000E2D6F">
        <w:rPr>
          <w:rFonts w:ascii="Book Antiqua" w:hAnsi="Book Antiqua" w:cs="Times New Roman"/>
        </w:rPr>
        <w:t xml:space="preserve"> A number of </w:t>
      </w:r>
      <w:r w:rsidR="00FE5FEB" w:rsidRPr="000E2D6F">
        <w:rPr>
          <w:rFonts w:ascii="Book Antiqua" w:hAnsi="Book Antiqua" w:cs="Times New Roman"/>
        </w:rPr>
        <w:t>studies</w:t>
      </w:r>
      <w:r w:rsidRPr="000E2D6F">
        <w:rPr>
          <w:rFonts w:ascii="Book Antiqua" w:hAnsi="Book Antiqua" w:cs="Times New Roman"/>
        </w:rPr>
        <w:t xml:space="preserve"> have </w:t>
      </w:r>
      <w:r w:rsidR="00FE5FEB" w:rsidRPr="000E2D6F">
        <w:rPr>
          <w:rFonts w:ascii="Book Antiqua" w:hAnsi="Book Antiqua" w:cs="Times New Roman"/>
        </w:rPr>
        <w:t>shown a</w:t>
      </w:r>
      <w:r w:rsidR="00131213" w:rsidRPr="000E2D6F">
        <w:rPr>
          <w:rFonts w:ascii="Book Antiqua" w:hAnsi="Book Antiqua" w:cs="Times New Roman"/>
        </w:rPr>
        <w:t xml:space="preserve"> correlation of increase in</w:t>
      </w:r>
      <w:r w:rsidRPr="000E2D6F">
        <w:rPr>
          <w:rFonts w:ascii="Book Antiqua" w:hAnsi="Book Antiqua" w:cs="Times New Roman"/>
        </w:rPr>
        <w:t xml:space="preserve"> </w:t>
      </w:r>
      <w:r w:rsidR="00131213" w:rsidRPr="000E2D6F">
        <w:rPr>
          <w:rFonts w:ascii="Book Antiqua" w:hAnsi="Book Antiqua" w:cs="Times New Roman"/>
        </w:rPr>
        <w:t>LAT1</w:t>
      </w:r>
      <w:r w:rsidR="00FE5FEB" w:rsidRPr="000E2D6F">
        <w:rPr>
          <w:rFonts w:ascii="Book Antiqua" w:hAnsi="Book Antiqua" w:cs="Times New Roman"/>
        </w:rPr>
        <w:t xml:space="preserve"> </w:t>
      </w:r>
      <w:r w:rsidR="00131213" w:rsidRPr="000E2D6F">
        <w:rPr>
          <w:rFonts w:ascii="Book Antiqua" w:hAnsi="Book Antiqua" w:cs="Times New Roman"/>
        </w:rPr>
        <w:t>expression</w:t>
      </w:r>
      <w:r w:rsidR="005627DE" w:rsidRPr="000E2D6F">
        <w:rPr>
          <w:rFonts w:ascii="Book Antiqua" w:hAnsi="Book Antiqua" w:cs="Times New Roman"/>
        </w:rPr>
        <w:t xml:space="preserve"> with metastasis</w:t>
      </w:r>
      <w:r w:rsidRPr="000E2D6F">
        <w:rPr>
          <w:rFonts w:ascii="Book Antiqua" w:hAnsi="Book Antiqua" w:cs="Times New Roman"/>
        </w:rPr>
        <w:t xml:space="preserve"> of </w:t>
      </w:r>
      <w:r w:rsidR="005627DE" w:rsidRPr="000E2D6F">
        <w:rPr>
          <w:rFonts w:ascii="Book Antiqua" w:hAnsi="Book Antiqua" w:cs="Times New Roman"/>
        </w:rPr>
        <w:t xml:space="preserve">multiple </w:t>
      </w:r>
      <w:r w:rsidRPr="000E2D6F">
        <w:rPr>
          <w:rFonts w:ascii="Book Antiqua" w:hAnsi="Book Antiqua" w:cs="Times New Roman"/>
        </w:rPr>
        <w:t>cancers.</w:t>
      </w:r>
      <w:r w:rsidR="00E663BE" w:rsidRPr="000E2D6F">
        <w:rPr>
          <w:rFonts w:ascii="Book Antiqua" w:hAnsi="Book Antiqua" w:cs="Times New Roman"/>
        </w:rPr>
        <w:t xml:space="preserve"> </w:t>
      </w:r>
      <w:r w:rsidR="00FE5FEB" w:rsidRPr="000E2D6F">
        <w:rPr>
          <w:rFonts w:ascii="Book Antiqua" w:hAnsi="Book Antiqua" w:cs="Times New Roman"/>
        </w:rPr>
        <w:t>Lymph node metastasis-</w:t>
      </w:r>
      <w:r w:rsidR="00E663BE" w:rsidRPr="000E2D6F">
        <w:rPr>
          <w:rFonts w:ascii="Book Antiqua" w:hAnsi="Book Antiqua" w:cs="Times New Roman"/>
        </w:rPr>
        <w:t>positive squamous cell carcinoma</w:t>
      </w:r>
      <w:r w:rsidR="008D6E6B" w:rsidRPr="000E2D6F">
        <w:rPr>
          <w:rFonts w:ascii="Book Antiqua" w:hAnsi="Book Antiqua" w:cs="Times New Roman"/>
        </w:rPr>
        <w:t>s</w:t>
      </w:r>
      <w:r w:rsidR="00E663BE" w:rsidRPr="000E2D6F">
        <w:rPr>
          <w:rFonts w:ascii="Book Antiqua" w:hAnsi="Book Antiqua" w:cs="Times New Roman"/>
        </w:rPr>
        <w:t xml:space="preserve"> express LAT1 whereas there is no positive</w:t>
      </w:r>
      <w:r w:rsidR="00FE5FEB" w:rsidRPr="000E2D6F">
        <w:rPr>
          <w:rFonts w:ascii="Book Antiqua" w:hAnsi="Book Antiqua" w:cs="Times New Roman"/>
        </w:rPr>
        <w:t xml:space="preserve"> signal of LAT1 in metastasis-</w:t>
      </w:r>
      <w:r w:rsidR="00A42697" w:rsidRPr="000E2D6F">
        <w:rPr>
          <w:rFonts w:ascii="Book Antiqua" w:hAnsi="Book Antiqua" w:cs="Times New Roman"/>
        </w:rPr>
        <w:t xml:space="preserve">negative </w:t>
      </w:r>
      <w:proofErr w:type="gramStart"/>
      <w:r w:rsidR="00A42697" w:rsidRPr="000E2D6F">
        <w:rPr>
          <w:rFonts w:ascii="Book Antiqua" w:hAnsi="Book Antiqua" w:cs="Times New Roman"/>
        </w:rPr>
        <w:t>cells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41]</w:t>
      </w:r>
      <w:r w:rsidR="00354CC2" w:rsidRPr="000E2D6F">
        <w:rPr>
          <w:rFonts w:ascii="Book Antiqua" w:hAnsi="Book Antiqua" w:cs="Times New Roman"/>
        </w:rPr>
        <w:t xml:space="preserve">. </w:t>
      </w:r>
      <w:r w:rsidR="00E663BE" w:rsidRPr="000E2D6F">
        <w:rPr>
          <w:rFonts w:ascii="Book Antiqua" w:hAnsi="Book Antiqua" w:cs="Times New Roman"/>
        </w:rPr>
        <w:t xml:space="preserve">LAT1 mRNA level was significantly higher in renal cell carcinoma with </w:t>
      </w:r>
      <w:proofErr w:type="gramStart"/>
      <w:r w:rsidR="00E663BE" w:rsidRPr="000E2D6F">
        <w:rPr>
          <w:rFonts w:ascii="Book Antiqua" w:hAnsi="Book Antiqua" w:cs="Times New Roman"/>
        </w:rPr>
        <w:t>metastasis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42]</w:t>
      </w:r>
      <w:r w:rsidR="00354CC2" w:rsidRPr="000E2D6F">
        <w:rPr>
          <w:rFonts w:ascii="Book Antiqua" w:hAnsi="Book Antiqua" w:cs="Times New Roman"/>
        </w:rPr>
        <w:t xml:space="preserve">. </w:t>
      </w:r>
      <w:r w:rsidR="00FE5FEB" w:rsidRPr="000E2D6F">
        <w:rPr>
          <w:rFonts w:ascii="Book Antiqua" w:hAnsi="Book Antiqua" w:cs="Times New Roman"/>
        </w:rPr>
        <w:t>A</w:t>
      </w:r>
      <w:r w:rsidR="00E663BE" w:rsidRPr="000E2D6F">
        <w:rPr>
          <w:rFonts w:ascii="Book Antiqua" w:hAnsi="Book Antiqua" w:cs="Times New Roman"/>
        </w:rPr>
        <w:t xml:space="preserve"> group of cells with high LAT1 expression showed a larger size of </w:t>
      </w:r>
      <w:r w:rsidR="00FE5FEB" w:rsidRPr="000E2D6F">
        <w:rPr>
          <w:rFonts w:ascii="Book Antiqua" w:hAnsi="Book Antiqua" w:cs="Times New Roman"/>
        </w:rPr>
        <w:t xml:space="preserve">the </w:t>
      </w:r>
      <w:r w:rsidR="00E663BE" w:rsidRPr="000E2D6F">
        <w:rPr>
          <w:rFonts w:ascii="Book Antiqua" w:hAnsi="Book Antiqua" w:cs="Times New Roman"/>
        </w:rPr>
        <w:t>metasta</w:t>
      </w:r>
      <w:r w:rsidR="00A04304" w:rsidRPr="000E2D6F">
        <w:rPr>
          <w:rFonts w:ascii="Book Antiqua" w:hAnsi="Book Antiqua" w:cs="Times New Roman"/>
        </w:rPr>
        <w:t xml:space="preserve">tic lesion of gastric </w:t>
      </w:r>
      <w:proofErr w:type="gramStart"/>
      <w:r w:rsidR="00A04304" w:rsidRPr="000E2D6F">
        <w:rPr>
          <w:rFonts w:ascii="Book Antiqua" w:hAnsi="Book Antiqua" w:cs="Times New Roman"/>
        </w:rPr>
        <w:t>carcinoma</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43]</w:t>
      </w:r>
      <w:r w:rsidR="00E663BE" w:rsidRPr="000E2D6F">
        <w:rPr>
          <w:rFonts w:ascii="Book Antiqua" w:hAnsi="Book Antiqua" w:cs="Times New Roman"/>
        </w:rPr>
        <w:t>. LAT1 expression in neuroendocrine tumors was significantly associa</w:t>
      </w:r>
      <w:r w:rsidR="00BF62A9" w:rsidRPr="000E2D6F">
        <w:rPr>
          <w:rFonts w:ascii="Book Antiqua" w:hAnsi="Book Antiqua" w:cs="Times New Roman"/>
        </w:rPr>
        <w:t xml:space="preserve">ted with lymph node </w:t>
      </w:r>
      <w:proofErr w:type="gramStart"/>
      <w:r w:rsidR="00BF62A9" w:rsidRPr="000E2D6F">
        <w:rPr>
          <w:rFonts w:ascii="Book Antiqua" w:hAnsi="Book Antiqua" w:cs="Times New Roman"/>
        </w:rPr>
        <w:t>metastasis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44]</w:t>
      </w:r>
      <w:r w:rsidR="00BF62A9" w:rsidRPr="000E2D6F">
        <w:rPr>
          <w:rFonts w:ascii="Book Antiqua" w:hAnsi="Book Antiqua" w:cs="Times New Roman"/>
        </w:rPr>
        <w:t>.</w:t>
      </w:r>
      <w:r w:rsidR="00BF35E0" w:rsidRPr="000E2D6F">
        <w:rPr>
          <w:rFonts w:ascii="Book Antiqua" w:hAnsi="Book Antiqua" w:cs="Times New Roman"/>
        </w:rPr>
        <w:t xml:space="preserve"> </w:t>
      </w:r>
      <w:r w:rsidR="00D573A5" w:rsidRPr="000E2D6F">
        <w:rPr>
          <w:rFonts w:ascii="Book Antiqua" w:hAnsi="Book Antiqua" w:cs="Times New Roman"/>
        </w:rPr>
        <w:t xml:space="preserve">The potency of </w:t>
      </w:r>
      <w:r w:rsidR="00FE5FEB" w:rsidRPr="000E2D6F">
        <w:rPr>
          <w:rFonts w:ascii="Book Antiqua" w:hAnsi="Book Antiqua" w:cs="Times New Roman"/>
        </w:rPr>
        <w:t xml:space="preserve">the </w:t>
      </w:r>
      <w:r w:rsidR="00D573A5" w:rsidRPr="000E2D6F">
        <w:rPr>
          <w:rFonts w:ascii="Book Antiqua" w:hAnsi="Book Antiqua" w:cs="Times New Roman"/>
        </w:rPr>
        <w:t>functional significance of LAT1 in metastasis has been shown</w:t>
      </w:r>
      <w:r w:rsidR="00E663BE" w:rsidRPr="000E2D6F">
        <w:rPr>
          <w:rFonts w:ascii="Book Antiqua" w:hAnsi="Book Antiqua" w:cs="Times New Roman"/>
        </w:rPr>
        <w:t xml:space="preserve">. </w:t>
      </w:r>
      <w:r w:rsidR="00D573A5" w:rsidRPr="000E2D6F">
        <w:rPr>
          <w:rFonts w:ascii="Book Antiqua" w:hAnsi="Book Antiqua" w:cs="Times New Roman"/>
        </w:rPr>
        <w:t>Knockdown</w:t>
      </w:r>
      <w:r w:rsidR="00B1081A" w:rsidRPr="000E2D6F">
        <w:rPr>
          <w:rFonts w:ascii="Book Antiqua" w:hAnsi="Book Antiqua" w:cs="Times New Roman"/>
        </w:rPr>
        <w:t xml:space="preserve"> of LAT1 </w:t>
      </w:r>
      <w:r w:rsidR="004E335F" w:rsidRPr="000E2D6F">
        <w:rPr>
          <w:rFonts w:ascii="Book Antiqua" w:hAnsi="Book Antiqua" w:cs="Times New Roman"/>
        </w:rPr>
        <w:t xml:space="preserve">by </w:t>
      </w:r>
      <w:proofErr w:type="spellStart"/>
      <w:r w:rsidR="002A62CD" w:rsidRPr="000E2D6F">
        <w:rPr>
          <w:rFonts w:ascii="Book Antiqua" w:hAnsi="Book Antiqua" w:cs="Times New Roman"/>
        </w:rPr>
        <w:t>RNA</w:t>
      </w:r>
      <w:r w:rsidR="004E335F" w:rsidRPr="000E2D6F">
        <w:rPr>
          <w:rFonts w:ascii="Book Antiqua" w:hAnsi="Book Antiqua" w:cs="Times New Roman"/>
        </w:rPr>
        <w:t>i</w:t>
      </w:r>
      <w:proofErr w:type="spellEnd"/>
      <w:r w:rsidR="00B1081A" w:rsidRPr="000E2D6F">
        <w:rPr>
          <w:rFonts w:ascii="Book Antiqua" w:hAnsi="Book Antiqua" w:cs="Times New Roman"/>
        </w:rPr>
        <w:t xml:space="preserve"> inhibited the migration and invasion of gastric </w:t>
      </w:r>
      <w:proofErr w:type="gramStart"/>
      <w:r w:rsidR="00B1081A" w:rsidRPr="000E2D6F">
        <w:rPr>
          <w:rFonts w:ascii="Book Antiqua" w:hAnsi="Book Antiqua" w:cs="Times New Roman"/>
        </w:rPr>
        <w:t>cancer</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45]</w:t>
      </w:r>
      <w:r w:rsidR="004E18AC" w:rsidRPr="000E2D6F">
        <w:rPr>
          <w:rFonts w:ascii="Book Antiqua" w:hAnsi="Book Antiqua" w:cs="Times New Roman"/>
        </w:rPr>
        <w:t xml:space="preserve"> and </w:t>
      </w:r>
      <w:r w:rsidR="00FE5FEB" w:rsidRPr="000E2D6F">
        <w:rPr>
          <w:rFonts w:ascii="Book Antiqua" w:hAnsi="Book Antiqua" w:cs="Times New Roman"/>
        </w:rPr>
        <w:t xml:space="preserve">a </w:t>
      </w:r>
      <w:proofErr w:type="spellStart"/>
      <w:r w:rsidR="008D6E6B" w:rsidRPr="000E2D6F">
        <w:rPr>
          <w:rFonts w:ascii="Book Antiqua" w:hAnsi="Book Antiqua" w:cs="Times New Roman"/>
        </w:rPr>
        <w:t>cholangiocarcinoma</w:t>
      </w:r>
      <w:proofErr w:type="spellEnd"/>
      <w:r w:rsidR="008D6E6B" w:rsidRPr="000E2D6F">
        <w:rPr>
          <w:rFonts w:ascii="Book Antiqua" w:hAnsi="Book Antiqua" w:cs="Times New Roman"/>
        </w:rPr>
        <w:t xml:space="preserve"> cell</w:t>
      </w:r>
      <w:r w:rsidR="00284F16" w:rsidRPr="000E2D6F">
        <w:rPr>
          <w:rFonts w:ascii="Book Antiqua" w:hAnsi="Book Antiqua" w:cs="Times New Roman"/>
        </w:rPr>
        <w:t xml:space="preserve"> line</w:t>
      </w:r>
      <w:r w:rsidR="00A42697" w:rsidRPr="000E2D6F">
        <w:rPr>
          <w:rFonts w:ascii="Book Antiqua" w:hAnsi="Book Antiqua" w:cs="Times New Roman"/>
          <w:vertAlign w:val="superscript"/>
        </w:rPr>
        <w:t>[46]</w:t>
      </w:r>
      <w:r w:rsidR="00E663BE" w:rsidRPr="000E2D6F">
        <w:rPr>
          <w:rFonts w:ascii="Book Antiqua" w:hAnsi="Book Antiqua" w:cs="Times New Roman"/>
        </w:rPr>
        <w:t xml:space="preserve">. </w:t>
      </w:r>
      <w:r w:rsidR="00B1081A" w:rsidRPr="000E2D6F">
        <w:rPr>
          <w:rFonts w:ascii="Book Antiqua" w:hAnsi="Book Antiqua" w:cs="Times New Roman"/>
        </w:rPr>
        <w:t xml:space="preserve">BCH inhibited the proliferation and migration of </w:t>
      </w:r>
      <w:r w:rsidR="00FE5FEB" w:rsidRPr="000E2D6F">
        <w:rPr>
          <w:rFonts w:ascii="Book Antiqua" w:hAnsi="Book Antiqua" w:cs="Times New Roman"/>
        </w:rPr>
        <w:t xml:space="preserve">a </w:t>
      </w:r>
      <w:r w:rsidR="00B1081A" w:rsidRPr="000E2D6F">
        <w:rPr>
          <w:rFonts w:ascii="Book Antiqua" w:hAnsi="Book Antiqua" w:cs="Times New Roman"/>
        </w:rPr>
        <w:t>human epi</w:t>
      </w:r>
      <w:r w:rsidR="00284F16" w:rsidRPr="000E2D6F">
        <w:rPr>
          <w:rFonts w:ascii="Book Antiqua" w:hAnsi="Book Antiqua" w:cs="Times New Roman"/>
        </w:rPr>
        <w:t xml:space="preserve">thelial ovarian cancer cell </w:t>
      </w:r>
      <w:proofErr w:type="gramStart"/>
      <w:r w:rsidR="00284F16" w:rsidRPr="000E2D6F">
        <w:rPr>
          <w:rFonts w:ascii="Book Antiqua" w:hAnsi="Book Antiqua" w:cs="Times New Roman"/>
        </w:rPr>
        <w:t>line</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47]</w:t>
      </w:r>
      <w:r w:rsidR="008C3455" w:rsidRPr="000E2D6F">
        <w:rPr>
          <w:rFonts w:ascii="Book Antiqua" w:hAnsi="Book Antiqua" w:cs="Times New Roman"/>
        </w:rPr>
        <w:t>.</w:t>
      </w:r>
      <w:r w:rsidR="00300463" w:rsidRPr="000E2D6F">
        <w:rPr>
          <w:rFonts w:ascii="Book Antiqua" w:hAnsi="Book Antiqua" w:cs="Times New Roman"/>
        </w:rPr>
        <w:t xml:space="preserve"> </w:t>
      </w:r>
      <w:r w:rsidR="00D573A5" w:rsidRPr="000E2D6F">
        <w:rPr>
          <w:rFonts w:ascii="Book Antiqua" w:hAnsi="Book Antiqua" w:cs="Times New Roman"/>
        </w:rPr>
        <w:t xml:space="preserve">On the basis of these findings, </w:t>
      </w:r>
      <w:r w:rsidR="00300463" w:rsidRPr="000E2D6F">
        <w:rPr>
          <w:rFonts w:ascii="Book Antiqua" w:hAnsi="Book Antiqua" w:cs="Times New Roman"/>
        </w:rPr>
        <w:t>inhibition of LAT1</w:t>
      </w:r>
      <w:r w:rsidR="004E18AC" w:rsidRPr="000E2D6F">
        <w:rPr>
          <w:rFonts w:ascii="Book Antiqua" w:hAnsi="Book Antiqua" w:cs="Times New Roman"/>
        </w:rPr>
        <w:t xml:space="preserve"> </w:t>
      </w:r>
      <w:r w:rsidR="00300463" w:rsidRPr="000E2D6F">
        <w:rPr>
          <w:rFonts w:ascii="Book Antiqua" w:hAnsi="Book Antiqua" w:cs="Times New Roman"/>
        </w:rPr>
        <w:t>will be good strategy to</w:t>
      </w:r>
      <w:r w:rsidR="004E18AC" w:rsidRPr="000E2D6F">
        <w:rPr>
          <w:rFonts w:ascii="Book Antiqua" w:hAnsi="Book Antiqua" w:cs="Times New Roman"/>
        </w:rPr>
        <w:t xml:space="preserve"> </w:t>
      </w:r>
      <w:r w:rsidR="00300463" w:rsidRPr="000E2D6F">
        <w:rPr>
          <w:rFonts w:ascii="Book Antiqua" w:hAnsi="Book Antiqua" w:cs="Times New Roman"/>
        </w:rPr>
        <w:t>prevent</w:t>
      </w:r>
      <w:r w:rsidR="004E18AC" w:rsidRPr="000E2D6F">
        <w:rPr>
          <w:rFonts w:ascii="Book Antiqua" w:hAnsi="Book Antiqua" w:cs="Times New Roman"/>
        </w:rPr>
        <w:t xml:space="preserve"> metastasis</w:t>
      </w:r>
      <w:r w:rsidR="00284F16" w:rsidRPr="000E2D6F">
        <w:rPr>
          <w:rFonts w:ascii="Book Antiqua" w:hAnsi="Book Antiqua" w:cs="Times New Roman"/>
        </w:rPr>
        <w:t xml:space="preserve"> </w:t>
      </w:r>
      <w:r w:rsidR="00300463" w:rsidRPr="000E2D6F">
        <w:rPr>
          <w:rFonts w:ascii="Book Antiqua" w:hAnsi="Book Antiqua" w:cs="Times New Roman"/>
        </w:rPr>
        <w:t>of cancer.</w:t>
      </w:r>
      <w:r w:rsidR="004E18AC" w:rsidRPr="000E2D6F">
        <w:rPr>
          <w:rFonts w:ascii="Book Antiqua" w:hAnsi="Book Antiqua" w:cs="Times New Roman"/>
        </w:rPr>
        <w:t xml:space="preserve"> </w:t>
      </w:r>
      <w:r w:rsidR="00300463" w:rsidRPr="000E2D6F">
        <w:rPr>
          <w:rFonts w:ascii="Book Antiqua" w:hAnsi="Book Antiqua" w:cs="Times New Roman"/>
        </w:rPr>
        <w:t xml:space="preserve">However, </w:t>
      </w:r>
      <w:r w:rsidR="007C1F4B" w:rsidRPr="000E2D6F">
        <w:rPr>
          <w:rFonts w:ascii="Book Antiqua" w:hAnsi="Book Antiqua" w:cs="Times New Roman"/>
        </w:rPr>
        <w:t>it</w:t>
      </w:r>
      <w:r w:rsidR="004E18AC" w:rsidRPr="000E2D6F">
        <w:rPr>
          <w:rFonts w:ascii="Book Antiqua" w:hAnsi="Book Antiqua" w:cs="Times New Roman"/>
        </w:rPr>
        <w:t xml:space="preserve"> remain</w:t>
      </w:r>
      <w:r w:rsidR="00F75C58" w:rsidRPr="000E2D6F">
        <w:rPr>
          <w:rFonts w:ascii="Book Antiqua" w:hAnsi="Book Antiqua" w:cs="Times New Roman"/>
        </w:rPr>
        <w:t>s</w:t>
      </w:r>
      <w:r w:rsidR="004E18AC" w:rsidRPr="000E2D6F">
        <w:rPr>
          <w:rFonts w:ascii="Book Antiqua" w:hAnsi="Book Antiqua" w:cs="Times New Roman"/>
        </w:rPr>
        <w:t xml:space="preserve"> </w:t>
      </w:r>
      <w:r w:rsidR="00284F16" w:rsidRPr="000E2D6F">
        <w:rPr>
          <w:rFonts w:ascii="Book Antiqua" w:hAnsi="Book Antiqua" w:cs="Times New Roman"/>
        </w:rPr>
        <w:t xml:space="preserve">to </w:t>
      </w:r>
      <w:r w:rsidR="00F75C58" w:rsidRPr="000E2D6F">
        <w:rPr>
          <w:rFonts w:ascii="Book Antiqua" w:hAnsi="Book Antiqua" w:cs="Times New Roman"/>
        </w:rPr>
        <w:t>be determined</w:t>
      </w:r>
      <w:r w:rsidR="00284F16" w:rsidRPr="000E2D6F">
        <w:rPr>
          <w:rFonts w:ascii="Book Antiqua" w:hAnsi="Book Antiqua" w:cs="Times New Roman"/>
        </w:rPr>
        <w:t xml:space="preserve"> </w:t>
      </w:r>
      <w:r w:rsidR="004E18AC" w:rsidRPr="000E2D6F">
        <w:rPr>
          <w:rFonts w:ascii="Book Antiqua" w:hAnsi="Book Antiqua" w:cs="Times New Roman"/>
        </w:rPr>
        <w:t>whether the</w:t>
      </w:r>
      <w:r w:rsidR="00284F16" w:rsidRPr="000E2D6F">
        <w:rPr>
          <w:rFonts w:ascii="Book Antiqua" w:hAnsi="Book Antiqua" w:cs="Times New Roman"/>
        </w:rPr>
        <w:t xml:space="preserve"> </w:t>
      </w:r>
      <w:r w:rsidR="00300463" w:rsidRPr="000E2D6F">
        <w:rPr>
          <w:rFonts w:ascii="Book Antiqua" w:hAnsi="Book Antiqua" w:cs="Times New Roman"/>
        </w:rPr>
        <w:t xml:space="preserve">metastasis </w:t>
      </w:r>
      <w:r w:rsidR="00284F16" w:rsidRPr="000E2D6F">
        <w:rPr>
          <w:rFonts w:ascii="Book Antiqua" w:hAnsi="Book Antiqua" w:cs="Times New Roman"/>
        </w:rPr>
        <w:t>defect</w:t>
      </w:r>
      <w:r w:rsidR="004E18AC" w:rsidRPr="000E2D6F">
        <w:rPr>
          <w:rFonts w:ascii="Book Antiqua" w:hAnsi="Book Antiqua" w:cs="Times New Roman"/>
        </w:rPr>
        <w:t xml:space="preserve"> is derived from amino acid starvation or </w:t>
      </w:r>
      <w:r w:rsidR="00F75C58" w:rsidRPr="000E2D6F">
        <w:rPr>
          <w:rFonts w:ascii="Book Antiqua" w:hAnsi="Book Antiqua" w:cs="Times New Roman"/>
        </w:rPr>
        <w:t xml:space="preserve">from </w:t>
      </w:r>
      <w:r w:rsidR="004E18AC" w:rsidRPr="000E2D6F">
        <w:rPr>
          <w:rFonts w:ascii="Book Antiqua" w:hAnsi="Book Antiqua" w:cs="Times New Roman"/>
        </w:rPr>
        <w:lastRenderedPageBreak/>
        <w:t xml:space="preserve">other </w:t>
      </w:r>
      <w:r w:rsidR="00284F16" w:rsidRPr="000E2D6F">
        <w:rPr>
          <w:rFonts w:ascii="Book Antiqua" w:hAnsi="Book Antiqua" w:cs="Times New Roman"/>
        </w:rPr>
        <w:t>factors</w:t>
      </w:r>
      <w:r w:rsidR="004E18AC" w:rsidRPr="000E2D6F">
        <w:rPr>
          <w:rFonts w:ascii="Book Antiqua" w:hAnsi="Book Antiqua" w:cs="Times New Roman"/>
        </w:rPr>
        <w:t xml:space="preserve"> such as </w:t>
      </w:r>
      <w:r w:rsidR="00CD6536" w:rsidRPr="000E2D6F">
        <w:rPr>
          <w:rFonts w:ascii="Book Antiqua" w:hAnsi="Book Antiqua" w:cs="Times New Roman"/>
        </w:rPr>
        <w:t xml:space="preserve">an </w:t>
      </w:r>
      <w:r w:rsidR="00E61EFE" w:rsidRPr="000E2D6F">
        <w:rPr>
          <w:rFonts w:ascii="Book Antiqua" w:hAnsi="Book Antiqua" w:cs="Times New Roman"/>
        </w:rPr>
        <w:t>aberrance</w:t>
      </w:r>
      <w:r w:rsidR="00300463" w:rsidRPr="000E2D6F">
        <w:rPr>
          <w:rFonts w:ascii="Book Antiqua" w:hAnsi="Book Antiqua" w:cs="Times New Roman"/>
        </w:rPr>
        <w:t xml:space="preserve"> of adhesion molecules</w:t>
      </w:r>
      <w:r w:rsidR="00284F16" w:rsidRPr="000E2D6F">
        <w:rPr>
          <w:rFonts w:ascii="Book Antiqua" w:hAnsi="Book Antiqua" w:cs="Times New Roman"/>
        </w:rPr>
        <w:t xml:space="preserve">. </w:t>
      </w:r>
      <w:r w:rsidR="00F75C58" w:rsidRPr="000E2D6F">
        <w:rPr>
          <w:rFonts w:ascii="Book Antiqua" w:hAnsi="Book Antiqua" w:cs="Times New Roman"/>
        </w:rPr>
        <w:t>I</w:t>
      </w:r>
      <w:r w:rsidR="00284F16" w:rsidRPr="000E2D6F">
        <w:rPr>
          <w:rFonts w:ascii="Book Antiqua" w:hAnsi="Book Antiqua" w:cs="Times New Roman"/>
        </w:rPr>
        <w:t xml:space="preserve">t </w:t>
      </w:r>
      <w:r w:rsidR="00F75C58" w:rsidRPr="000E2D6F">
        <w:rPr>
          <w:rFonts w:ascii="Book Antiqua" w:hAnsi="Book Antiqua" w:cs="Times New Roman"/>
        </w:rPr>
        <w:t>would thus</w:t>
      </w:r>
      <w:r w:rsidR="0077438C" w:rsidRPr="000E2D6F">
        <w:rPr>
          <w:rFonts w:ascii="Book Antiqua" w:hAnsi="Book Antiqua" w:cs="Times New Roman"/>
        </w:rPr>
        <w:t xml:space="preserve"> be valuable</w:t>
      </w:r>
      <w:r w:rsidR="00284F16" w:rsidRPr="000E2D6F">
        <w:rPr>
          <w:rFonts w:ascii="Book Antiqua" w:hAnsi="Book Antiqua" w:cs="Times New Roman"/>
        </w:rPr>
        <w:t xml:space="preserve"> to investigate the relevance of LAT1 and integrin in metastasis, </w:t>
      </w:r>
      <w:r w:rsidR="004E18AC" w:rsidRPr="000E2D6F">
        <w:rPr>
          <w:rFonts w:ascii="Book Antiqua" w:hAnsi="Book Antiqua" w:cs="Times New Roman"/>
        </w:rPr>
        <w:t xml:space="preserve">since </w:t>
      </w:r>
      <w:r w:rsidR="00694956" w:rsidRPr="000E2D6F">
        <w:rPr>
          <w:rFonts w:ascii="Book Antiqua" w:hAnsi="Book Antiqua" w:cs="Times New Roman"/>
        </w:rPr>
        <w:t>they</w:t>
      </w:r>
      <w:r w:rsidR="00581F23" w:rsidRPr="000E2D6F">
        <w:rPr>
          <w:rFonts w:ascii="Book Antiqua" w:hAnsi="Book Antiqua" w:cs="Times New Roman"/>
        </w:rPr>
        <w:t xml:space="preserve"> </w:t>
      </w:r>
      <w:r w:rsidR="00CB2DC4" w:rsidRPr="000E2D6F">
        <w:rPr>
          <w:rFonts w:ascii="Book Antiqua" w:hAnsi="Book Antiqua" w:cs="Times New Roman"/>
        </w:rPr>
        <w:t>form</w:t>
      </w:r>
      <w:r w:rsidR="00F75C58" w:rsidRPr="000E2D6F">
        <w:rPr>
          <w:rFonts w:ascii="Book Antiqua" w:hAnsi="Book Antiqua" w:cs="Times New Roman"/>
        </w:rPr>
        <w:t xml:space="preserve"> a</w:t>
      </w:r>
      <w:r w:rsidR="00581F23" w:rsidRPr="000E2D6F">
        <w:rPr>
          <w:rFonts w:ascii="Book Antiqua" w:hAnsi="Book Antiqua" w:cs="Times New Roman"/>
        </w:rPr>
        <w:t xml:space="preserve"> </w:t>
      </w:r>
      <w:proofErr w:type="gramStart"/>
      <w:r w:rsidR="00581F23" w:rsidRPr="000E2D6F">
        <w:rPr>
          <w:rFonts w:ascii="Book Antiqua" w:hAnsi="Book Antiqua" w:cs="Times New Roman"/>
        </w:rPr>
        <w:t>complex</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48]</w:t>
      </w:r>
      <w:r w:rsidR="004E18AC" w:rsidRPr="000E2D6F">
        <w:rPr>
          <w:rFonts w:ascii="Book Antiqua" w:hAnsi="Book Antiqua" w:cs="Times New Roman"/>
        </w:rPr>
        <w:t>.</w:t>
      </w:r>
    </w:p>
    <w:p w14:paraId="652881CE" w14:textId="77777777" w:rsidR="00CF0C7E" w:rsidRPr="000E2D6F" w:rsidRDefault="00CF0C7E" w:rsidP="000E2D6F">
      <w:pPr>
        <w:spacing w:line="360" w:lineRule="auto"/>
        <w:rPr>
          <w:rFonts w:ascii="Book Antiqua" w:hAnsi="Book Antiqua" w:cs="Times New Roman"/>
        </w:rPr>
      </w:pPr>
    </w:p>
    <w:p w14:paraId="541C7017" w14:textId="47C0B0AA" w:rsidR="0000083F" w:rsidRPr="000E2D6F" w:rsidRDefault="00D00546" w:rsidP="000E2D6F">
      <w:pPr>
        <w:spacing w:line="360" w:lineRule="auto"/>
        <w:rPr>
          <w:rFonts w:ascii="Book Antiqua" w:hAnsi="Book Antiqua" w:cs="Times New Roman"/>
          <w:b/>
        </w:rPr>
      </w:pPr>
      <w:r w:rsidRPr="000E2D6F">
        <w:rPr>
          <w:rFonts w:ascii="Book Antiqua" w:hAnsi="Book Antiqua" w:cs="Times New Roman"/>
          <w:b/>
        </w:rPr>
        <w:t>MECHANISM OF LAT1 EXPRESSION</w:t>
      </w:r>
    </w:p>
    <w:p w14:paraId="6B00C9BD" w14:textId="7E6869FF" w:rsidR="0000083F" w:rsidRPr="000E2D6F" w:rsidRDefault="00CB71BC" w:rsidP="000E2D6F">
      <w:pPr>
        <w:spacing w:line="360" w:lineRule="auto"/>
        <w:rPr>
          <w:rFonts w:ascii="Book Antiqua" w:hAnsi="Book Antiqua" w:cs="Times New Roman"/>
        </w:rPr>
      </w:pPr>
      <w:r w:rsidRPr="000E2D6F">
        <w:rPr>
          <w:rFonts w:ascii="Book Antiqua" w:hAnsi="Book Antiqua" w:cs="Times New Roman"/>
        </w:rPr>
        <w:t>Although it</w:t>
      </w:r>
      <w:r w:rsidR="00F266FE" w:rsidRPr="000E2D6F">
        <w:rPr>
          <w:rFonts w:ascii="Book Antiqua" w:hAnsi="Book Antiqua" w:cs="Times New Roman"/>
        </w:rPr>
        <w:t xml:space="preserve"> remains unknown how</w:t>
      </w:r>
      <w:r w:rsidR="004106EE" w:rsidRPr="000E2D6F">
        <w:rPr>
          <w:rFonts w:ascii="Book Antiqua" w:hAnsi="Book Antiqua" w:cs="Times New Roman"/>
        </w:rPr>
        <w:t xml:space="preserve"> </w:t>
      </w:r>
      <w:r w:rsidR="00A44945" w:rsidRPr="000E2D6F">
        <w:rPr>
          <w:rFonts w:ascii="Book Antiqua" w:hAnsi="Book Antiqua" w:cs="Times New Roman"/>
        </w:rPr>
        <w:t xml:space="preserve">LAT1 </w:t>
      </w:r>
      <w:r w:rsidR="00FB396C" w:rsidRPr="000E2D6F">
        <w:rPr>
          <w:rFonts w:ascii="Book Antiqua" w:hAnsi="Book Antiqua" w:cs="Times New Roman"/>
        </w:rPr>
        <w:t xml:space="preserve">expression </w:t>
      </w:r>
      <w:r w:rsidR="009D03C6" w:rsidRPr="000E2D6F">
        <w:rPr>
          <w:rFonts w:ascii="Book Antiqua" w:hAnsi="Book Antiqua" w:cs="Times New Roman"/>
        </w:rPr>
        <w:t xml:space="preserve">is facilitated </w:t>
      </w:r>
      <w:r w:rsidR="00C625F2" w:rsidRPr="000E2D6F">
        <w:rPr>
          <w:rFonts w:ascii="Book Antiqua" w:hAnsi="Book Antiqua" w:cs="Times New Roman"/>
        </w:rPr>
        <w:t>in cancers</w:t>
      </w:r>
      <w:r w:rsidR="009D03C6" w:rsidRPr="000E2D6F">
        <w:rPr>
          <w:rFonts w:ascii="Book Antiqua" w:hAnsi="Book Antiqua" w:cs="Times New Roman"/>
        </w:rPr>
        <w:t xml:space="preserve">, some possible molecular mechanisms have been proposed. </w:t>
      </w:r>
      <w:proofErr w:type="gramStart"/>
      <w:r w:rsidR="009D03C6" w:rsidRPr="000E2D6F">
        <w:rPr>
          <w:rFonts w:ascii="Book Antiqua" w:hAnsi="Book Antiqua" w:cs="Times New Roman"/>
        </w:rPr>
        <w:t>c</w:t>
      </w:r>
      <w:proofErr w:type="gramEnd"/>
      <w:r w:rsidR="009D03C6" w:rsidRPr="000E2D6F">
        <w:rPr>
          <w:rFonts w:ascii="Book Antiqua" w:hAnsi="Book Antiqua" w:cs="Times New Roman"/>
        </w:rPr>
        <w:t>-</w:t>
      </w:r>
      <w:proofErr w:type="spellStart"/>
      <w:r w:rsidR="009D03C6" w:rsidRPr="000E2D6F">
        <w:rPr>
          <w:rFonts w:ascii="Book Antiqua" w:hAnsi="Book Antiqua" w:cs="Times New Roman"/>
        </w:rPr>
        <w:t>Myc</w:t>
      </w:r>
      <w:proofErr w:type="spellEnd"/>
      <w:r w:rsidR="009D03C6" w:rsidRPr="000E2D6F">
        <w:rPr>
          <w:rFonts w:ascii="Book Antiqua" w:hAnsi="Book Antiqua" w:cs="Times New Roman"/>
        </w:rPr>
        <w:t>, a p</w:t>
      </w:r>
      <w:r w:rsidR="005D6DA0" w:rsidRPr="000E2D6F">
        <w:rPr>
          <w:rFonts w:ascii="Book Antiqua" w:hAnsi="Book Antiqua" w:cs="Times New Roman"/>
        </w:rPr>
        <w:t>roto-oncogenic transcription factor</w:t>
      </w:r>
      <w:r w:rsidR="009D03C6" w:rsidRPr="000E2D6F">
        <w:rPr>
          <w:rFonts w:ascii="Book Antiqua" w:hAnsi="Book Antiqua" w:cs="Times New Roman"/>
        </w:rPr>
        <w:t>, has been demonstrated to be an upstream of LAT1</w:t>
      </w:r>
      <w:r w:rsidR="00A71979" w:rsidRPr="000E2D6F">
        <w:rPr>
          <w:rFonts w:ascii="Book Antiqua" w:hAnsi="Book Antiqua" w:cs="Times New Roman"/>
        </w:rPr>
        <w:t xml:space="preserve">. </w:t>
      </w:r>
      <w:r w:rsidR="005D6DA0" w:rsidRPr="000E2D6F">
        <w:rPr>
          <w:rFonts w:ascii="Book Antiqua" w:hAnsi="Book Antiqua" w:cs="Times New Roman"/>
        </w:rPr>
        <w:t>The expression of c-</w:t>
      </w:r>
      <w:proofErr w:type="spellStart"/>
      <w:r w:rsidR="005D6DA0" w:rsidRPr="000E2D6F">
        <w:rPr>
          <w:rFonts w:ascii="Book Antiqua" w:hAnsi="Book Antiqua" w:cs="Times New Roman"/>
        </w:rPr>
        <w:t>Myc</w:t>
      </w:r>
      <w:proofErr w:type="spellEnd"/>
      <w:r w:rsidR="005D6DA0" w:rsidRPr="000E2D6F">
        <w:rPr>
          <w:rFonts w:ascii="Book Antiqua" w:hAnsi="Book Antiqua" w:cs="Times New Roman"/>
        </w:rPr>
        <w:t xml:space="preserve"> in normal adult</w:t>
      </w:r>
      <w:r w:rsidR="001A68BF" w:rsidRPr="000E2D6F">
        <w:rPr>
          <w:rFonts w:ascii="Book Antiqua" w:hAnsi="Book Antiqua" w:cs="Times New Roman"/>
        </w:rPr>
        <w:t>s</w:t>
      </w:r>
      <w:r w:rsidR="005D6DA0" w:rsidRPr="000E2D6F">
        <w:rPr>
          <w:rFonts w:ascii="Book Antiqua" w:hAnsi="Book Antiqua" w:cs="Times New Roman"/>
        </w:rPr>
        <w:t xml:space="preserve"> is generally low</w:t>
      </w:r>
      <w:r w:rsidR="00A42697" w:rsidRPr="000E2D6F">
        <w:rPr>
          <w:rFonts w:ascii="Book Antiqua" w:hAnsi="Book Antiqua" w:cs="Times New Roman"/>
          <w:vertAlign w:val="superscript"/>
        </w:rPr>
        <w:t>[49]</w:t>
      </w:r>
      <w:r w:rsidR="00EB33A9" w:rsidRPr="000E2D6F">
        <w:rPr>
          <w:rFonts w:ascii="Book Antiqua" w:hAnsi="Book Antiqua" w:cs="Times New Roman"/>
        </w:rPr>
        <w:t>,</w:t>
      </w:r>
      <w:r w:rsidR="005D6DA0" w:rsidRPr="000E2D6F">
        <w:rPr>
          <w:rFonts w:ascii="Book Antiqua" w:hAnsi="Book Antiqua" w:cs="Times New Roman"/>
        </w:rPr>
        <w:t xml:space="preserve"> </w:t>
      </w:r>
      <w:r w:rsidR="00EB33A9" w:rsidRPr="000E2D6F">
        <w:rPr>
          <w:rFonts w:ascii="Book Antiqua" w:hAnsi="Book Antiqua" w:cs="Times New Roman"/>
        </w:rPr>
        <w:t>but overexpression of c-</w:t>
      </w:r>
      <w:proofErr w:type="spellStart"/>
      <w:r w:rsidR="00EB33A9" w:rsidRPr="000E2D6F">
        <w:rPr>
          <w:rFonts w:ascii="Book Antiqua" w:hAnsi="Book Antiqua" w:cs="Times New Roman"/>
        </w:rPr>
        <w:t>Myc</w:t>
      </w:r>
      <w:proofErr w:type="spellEnd"/>
      <w:r w:rsidR="00EB33A9" w:rsidRPr="000E2D6F">
        <w:rPr>
          <w:rFonts w:ascii="Book Antiqua" w:hAnsi="Book Antiqua" w:cs="Times New Roman"/>
        </w:rPr>
        <w:t xml:space="preserve"> triggered by some cue</w:t>
      </w:r>
      <w:r w:rsidR="003A073B" w:rsidRPr="000E2D6F">
        <w:rPr>
          <w:rFonts w:ascii="Book Antiqua" w:hAnsi="Book Antiqua" w:cs="Times New Roman"/>
        </w:rPr>
        <w:t>s</w:t>
      </w:r>
      <w:r w:rsidR="00EB33A9" w:rsidRPr="000E2D6F">
        <w:rPr>
          <w:rFonts w:ascii="Book Antiqua" w:hAnsi="Book Antiqua" w:cs="Times New Roman"/>
        </w:rPr>
        <w:t xml:space="preserve"> such as gene amplification, </w:t>
      </w:r>
      <w:r w:rsidR="003C6B4E" w:rsidRPr="000E2D6F">
        <w:rPr>
          <w:rFonts w:ascii="Book Antiqua" w:hAnsi="Book Antiqua" w:cs="Times New Roman"/>
        </w:rPr>
        <w:t xml:space="preserve">gene </w:t>
      </w:r>
      <w:r w:rsidR="00EB33A9" w:rsidRPr="000E2D6F">
        <w:rPr>
          <w:rFonts w:ascii="Book Antiqua" w:hAnsi="Book Antiqua" w:cs="Times New Roman"/>
        </w:rPr>
        <w:t xml:space="preserve">translocation or other </w:t>
      </w:r>
      <w:r w:rsidR="00FB396C" w:rsidRPr="000E2D6F">
        <w:rPr>
          <w:rFonts w:ascii="Book Antiqua" w:hAnsi="Book Antiqua" w:cs="Times New Roman"/>
        </w:rPr>
        <w:t xml:space="preserve">gene </w:t>
      </w:r>
      <w:r w:rsidR="00354CC2" w:rsidRPr="000E2D6F">
        <w:rPr>
          <w:rFonts w:ascii="Book Antiqua" w:hAnsi="Book Antiqua" w:cs="Times New Roman"/>
        </w:rPr>
        <w:t>mutations</w:t>
      </w:r>
      <w:r w:rsidR="00A42697" w:rsidRPr="000E2D6F">
        <w:rPr>
          <w:rFonts w:ascii="Book Antiqua" w:hAnsi="Book Antiqua" w:cs="Times New Roman"/>
          <w:vertAlign w:val="superscript"/>
        </w:rPr>
        <w:t>[50]</w:t>
      </w:r>
      <w:r w:rsidR="00AF26A9" w:rsidRPr="000E2D6F">
        <w:rPr>
          <w:rFonts w:ascii="Book Antiqua" w:hAnsi="Book Antiqua" w:cs="Times New Roman"/>
        </w:rPr>
        <w:t xml:space="preserve"> </w:t>
      </w:r>
      <w:r w:rsidR="00A81C47" w:rsidRPr="000E2D6F">
        <w:rPr>
          <w:rFonts w:ascii="Book Antiqua" w:hAnsi="Book Antiqua" w:cs="Times New Roman"/>
        </w:rPr>
        <w:t>is responsible for</w:t>
      </w:r>
      <w:r w:rsidR="00EB33A9" w:rsidRPr="000E2D6F">
        <w:rPr>
          <w:rFonts w:ascii="Book Antiqua" w:hAnsi="Book Antiqua" w:cs="Times New Roman"/>
        </w:rPr>
        <w:t xml:space="preserve"> malignant transformation.</w:t>
      </w:r>
      <w:r w:rsidR="00AB7535" w:rsidRPr="000E2D6F">
        <w:rPr>
          <w:rFonts w:ascii="Book Antiqua" w:hAnsi="Book Antiqua" w:cs="Times New Roman"/>
        </w:rPr>
        <w:t xml:space="preserve"> </w:t>
      </w:r>
      <w:r w:rsidR="00EA66E1" w:rsidRPr="000E2D6F">
        <w:rPr>
          <w:rFonts w:ascii="Book Antiqua" w:hAnsi="Book Antiqua" w:cs="Times New Roman"/>
        </w:rPr>
        <w:t>Numerous</w:t>
      </w:r>
      <w:r w:rsidR="00B7177A" w:rsidRPr="000E2D6F">
        <w:rPr>
          <w:rFonts w:ascii="Book Antiqua" w:hAnsi="Book Antiqua" w:cs="Times New Roman"/>
        </w:rPr>
        <w:t xml:space="preserve"> human cancer tissues strongly express c-Myc. </w:t>
      </w:r>
      <w:r w:rsidR="001A68BF" w:rsidRPr="000E2D6F">
        <w:rPr>
          <w:rFonts w:ascii="Book Antiqua" w:hAnsi="Book Antiqua" w:cs="Times New Roman"/>
        </w:rPr>
        <w:t>T</w:t>
      </w:r>
      <w:r w:rsidR="00AC367D" w:rsidRPr="000E2D6F">
        <w:rPr>
          <w:rFonts w:ascii="Book Antiqua" w:hAnsi="Book Antiqua" w:cs="Times New Roman"/>
        </w:rPr>
        <w:t xml:space="preserve">arget </w:t>
      </w:r>
      <w:r w:rsidR="00CC0418" w:rsidRPr="000E2D6F">
        <w:rPr>
          <w:rFonts w:ascii="Book Antiqua" w:hAnsi="Book Antiqua" w:cs="Times New Roman"/>
        </w:rPr>
        <w:t xml:space="preserve">genes </w:t>
      </w:r>
      <w:r w:rsidR="00AB7535" w:rsidRPr="000E2D6F">
        <w:rPr>
          <w:rFonts w:ascii="Book Antiqua" w:hAnsi="Book Antiqua" w:cs="Times New Roman"/>
        </w:rPr>
        <w:t>of c-</w:t>
      </w:r>
      <w:proofErr w:type="spellStart"/>
      <w:r w:rsidR="00AB7535" w:rsidRPr="000E2D6F">
        <w:rPr>
          <w:rFonts w:ascii="Book Antiqua" w:hAnsi="Book Antiqua" w:cs="Times New Roman"/>
        </w:rPr>
        <w:t>Myc</w:t>
      </w:r>
      <w:proofErr w:type="spellEnd"/>
      <w:r w:rsidR="00DA4C21" w:rsidRPr="000E2D6F">
        <w:rPr>
          <w:rFonts w:ascii="Book Antiqua" w:hAnsi="Book Antiqua" w:cs="Times New Roman"/>
        </w:rPr>
        <w:t xml:space="preserve"> include</w:t>
      </w:r>
      <w:r w:rsidR="00CC0418" w:rsidRPr="000E2D6F">
        <w:rPr>
          <w:rFonts w:ascii="Book Antiqua" w:hAnsi="Book Antiqua" w:cs="Times New Roman"/>
        </w:rPr>
        <w:t xml:space="preserve"> many factor</w:t>
      </w:r>
      <w:r w:rsidR="00EA66E1" w:rsidRPr="000E2D6F">
        <w:rPr>
          <w:rFonts w:ascii="Book Antiqua" w:hAnsi="Book Antiqua" w:cs="Times New Roman"/>
        </w:rPr>
        <w:t xml:space="preserve">s involved in </w:t>
      </w:r>
      <w:r w:rsidR="005656FA" w:rsidRPr="000E2D6F">
        <w:rPr>
          <w:rFonts w:ascii="Book Antiqua" w:hAnsi="Book Antiqua" w:cs="Times New Roman"/>
        </w:rPr>
        <w:t xml:space="preserve">progression of </w:t>
      </w:r>
      <w:r w:rsidR="001A68BF" w:rsidRPr="000E2D6F">
        <w:rPr>
          <w:rFonts w:ascii="Book Antiqua" w:hAnsi="Book Antiqua" w:cs="Times New Roman"/>
        </w:rPr>
        <w:t xml:space="preserve">the </w:t>
      </w:r>
      <w:r w:rsidR="005656FA" w:rsidRPr="000E2D6F">
        <w:rPr>
          <w:rFonts w:ascii="Book Antiqua" w:hAnsi="Book Antiqua" w:cs="Times New Roman"/>
        </w:rPr>
        <w:t xml:space="preserve">cell </w:t>
      </w:r>
      <w:proofErr w:type="gramStart"/>
      <w:r w:rsidR="005656FA" w:rsidRPr="000E2D6F">
        <w:rPr>
          <w:rFonts w:ascii="Book Antiqua" w:hAnsi="Book Antiqua" w:cs="Times New Roman"/>
        </w:rPr>
        <w:t>cycle</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51]</w:t>
      </w:r>
      <w:r w:rsidR="009D03C6" w:rsidRPr="000E2D6F">
        <w:rPr>
          <w:rFonts w:ascii="Book Antiqua" w:hAnsi="Book Antiqua" w:cs="Times New Roman"/>
        </w:rPr>
        <w:t xml:space="preserve">. </w:t>
      </w:r>
      <w:r w:rsidRPr="000E2D6F">
        <w:rPr>
          <w:rFonts w:ascii="Book Antiqua" w:hAnsi="Book Antiqua" w:cs="Times New Roman"/>
        </w:rPr>
        <w:t>On the other</w:t>
      </w:r>
      <w:r w:rsidR="00A232C2" w:rsidRPr="000E2D6F">
        <w:rPr>
          <w:rFonts w:ascii="Book Antiqua" w:hAnsi="Book Antiqua" w:cs="Times New Roman"/>
        </w:rPr>
        <w:t xml:space="preserve"> </w:t>
      </w:r>
      <w:r w:rsidRPr="000E2D6F">
        <w:rPr>
          <w:rFonts w:ascii="Book Antiqua" w:hAnsi="Book Antiqua" w:cs="Times New Roman"/>
        </w:rPr>
        <w:t>hand, t</w:t>
      </w:r>
      <w:r w:rsidR="009D03C6" w:rsidRPr="000E2D6F">
        <w:rPr>
          <w:rFonts w:ascii="Book Antiqua" w:hAnsi="Book Antiqua" w:cs="Times New Roman"/>
        </w:rPr>
        <w:t xml:space="preserve">he consensus binding sequence </w:t>
      </w:r>
      <w:r w:rsidRPr="000E2D6F">
        <w:rPr>
          <w:rFonts w:ascii="Book Antiqua" w:hAnsi="Book Antiqua" w:cs="Times New Roman"/>
        </w:rPr>
        <w:t>of c-</w:t>
      </w:r>
      <w:proofErr w:type="spellStart"/>
      <w:r w:rsidRPr="000E2D6F">
        <w:rPr>
          <w:rFonts w:ascii="Book Antiqua" w:hAnsi="Book Antiqua" w:cs="Times New Roman"/>
        </w:rPr>
        <w:t>Myc</w:t>
      </w:r>
      <w:proofErr w:type="spellEnd"/>
      <w:r w:rsidRPr="000E2D6F">
        <w:rPr>
          <w:rFonts w:ascii="Book Antiqua" w:hAnsi="Book Antiqua" w:cs="Times New Roman"/>
        </w:rPr>
        <w:t xml:space="preserve"> </w:t>
      </w:r>
      <w:r w:rsidR="009D03C6" w:rsidRPr="000E2D6F">
        <w:rPr>
          <w:rFonts w:ascii="Book Antiqua" w:hAnsi="Book Antiqua" w:cs="Times New Roman"/>
        </w:rPr>
        <w:t xml:space="preserve">is </w:t>
      </w:r>
      <w:r w:rsidR="00B7177A" w:rsidRPr="000E2D6F">
        <w:rPr>
          <w:rFonts w:ascii="Book Antiqua" w:hAnsi="Book Antiqua" w:cs="Times New Roman"/>
        </w:rPr>
        <w:t>also located at</w:t>
      </w:r>
      <w:r w:rsidR="009D03C6" w:rsidRPr="000E2D6F">
        <w:rPr>
          <w:rFonts w:ascii="Book Antiqua" w:hAnsi="Book Antiqua" w:cs="Times New Roman"/>
        </w:rPr>
        <w:t xml:space="preserve"> </w:t>
      </w:r>
      <w:r w:rsidR="001A68BF" w:rsidRPr="000E2D6F">
        <w:rPr>
          <w:rFonts w:ascii="Book Antiqua" w:hAnsi="Book Antiqua" w:cs="Times New Roman"/>
        </w:rPr>
        <w:t xml:space="preserve">the </w:t>
      </w:r>
      <w:r w:rsidR="009D03C6" w:rsidRPr="000E2D6F">
        <w:rPr>
          <w:rFonts w:ascii="Book Antiqua" w:hAnsi="Book Antiqua" w:cs="Times New Roman"/>
          <w:i/>
        </w:rPr>
        <w:t>LAT1</w:t>
      </w:r>
      <w:r w:rsidR="009D03C6" w:rsidRPr="000E2D6F">
        <w:rPr>
          <w:rFonts w:ascii="Book Antiqua" w:hAnsi="Book Antiqua" w:cs="Times New Roman"/>
        </w:rPr>
        <w:t xml:space="preserve"> </w:t>
      </w:r>
      <w:proofErr w:type="gramStart"/>
      <w:r w:rsidR="009D03C6" w:rsidRPr="000E2D6F">
        <w:rPr>
          <w:rFonts w:ascii="Book Antiqua" w:hAnsi="Book Antiqua" w:cs="Times New Roman"/>
        </w:rPr>
        <w:t>promoter</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27]</w:t>
      </w:r>
      <w:r w:rsidR="009D03C6" w:rsidRPr="000E2D6F">
        <w:rPr>
          <w:rFonts w:ascii="Book Antiqua" w:hAnsi="Book Antiqua" w:cs="Times New Roman"/>
        </w:rPr>
        <w:t>. Moreover, knockdown of c-</w:t>
      </w:r>
      <w:proofErr w:type="spellStart"/>
      <w:r w:rsidR="009D03C6" w:rsidRPr="000E2D6F">
        <w:rPr>
          <w:rFonts w:ascii="Book Antiqua" w:hAnsi="Book Antiqua" w:cs="Times New Roman"/>
        </w:rPr>
        <w:t>Myc</w:t>
      </w:r>
      <w:proofErr w:type="spellEnd"/>
      <w:r w:rsidR="009D03C6" w:rsidRPr="000E2D6F">
        <w:rPr>
          <w:rFonts w:ascii="Book Antiqua" w:hAnsi="Book Antiqua" w:cs="Times New Roman"/>
        </w:rPr>
        <w:t xml:space="preserve"> leads to reduction of LAT1 expression</w:t>
      </w:r>
      <w:r w:rsidR="001A68BF" w:rsidRPr="000E2D6F">
        <w:rPr>
          <w:rFonts w:ascii="Book Antiqua" w:hAnsi="Book Antiqua" w:cs="Times New Roman"/>
        </w:rPr>
        <w:t xml:space="preserve"> in cancer cell</w:t>
      </w:r>
      <w:r w:rsidR="004C1754" w:rsidRPr="000E2D6F">
        <w:rPr>
          <w:rFonts w:ascii="Book Antiqua" w:hAnsi="Book Antiqua" w:cs="Times New Roman"/>
        </w:rPr>
        <w:t xml:space="preserve"> </w:t>
      </w:r>
      <w:proofErr w:type="gramStart"/>
      <w:r w:rsidR="004C1754" w:rsidRPr="000E2D6F">
        <w:rPr>
          <w:rFonts w:ascii="Book Antiqua" w:hAnsi="Book Antiqua" w:cs="Times New Roman"/>
        </w:rPr>
        <w:t>lines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27]</w:t>
      </w:r>
      <w:r w:rsidR="009D03C6" w:rsidRPr="000E2D6F">
        <w:rPr>
          <w:rFonts w:ascii="Book Antiqua" w:hAnsi="Book Antiqua" w:cs="Times New Roman"/>
        </w:rPr>
        <w:t xml:space="preserve">. These results suggest that </w:t>
      </w:r>
      <w:r w:rsidR="00B7177A" w:rsidRPr="000E2D6F">
        <w:rPr>
          <w:rFonts w:ascii="Book Antiqua" w:hAnsi="Book Antiqua" w:cs="Times New Roman"/>
        </w:rPr>
        <w:t xml:space="preserve">up-regulation of </w:t>
      </w:r>
      <w:r w:rsidR="009D03C6" w:rsidRPr="000E2D6F">
        <w:rPr>
          <w:rFonts w:ascii="Book Antiqua" w:hAnsi="Book Antiqua" w:cs="Times New Roman"/>
        </w:rPr>
        <w:t xml:space="preserve">LAT1 is </w:t>
      </w:r>
      <w:r w:rsidR="00B7177A" w:rsidRPr="000E2D6F">
        <w:rPr>
          <w:rFonts w:ascii="Book Antiqua" w:hAnsi="Book Antiqua" w:cs="Times New Roman"/>
        </w:rPr>
        <w:t>mediated, at least in part, by c-</w:t>
      </w:r>
      <w:proofErr w:type="spellStart"/>
      <w:r w:rsidR="00B7177A" w:rsidRPr="000E2D6F">
        <w:rPr>
          <w:rFonts w:ascii="Book Antiqua" w:hAnsi="Book Antiqua" w:cs="Times New Roman"/>
        </w:rPr>
        <w:t>Myc</w:t>
      </w:r>
      <w:proofErr w:type="spellEnd"/>
      <w:r w:rsidR="00E942BD" w:rsidRPr="000E2D6F">
        <w:rPr>
          <w:rFonts w:ascii="Book Antiqua" w:hAnsi="Book Antiqua" w:cs="Times New Roman"/>
        </w:rPr>
        <w:t xml:space="preserve"> (Figure 2)</w:t>
      </w:r>
      <w:r w:rsidR="00B7177A" w:rsidRPr="000E2D6F">
        <w:rPr>
          <w:rFonts w:ascii="Book Antiqua" w:hAnsi="Book Antiqua" w:cs="Times New Roman"/>
        </w:rPr>
        <w:t>.</w:t>
      </w:r>
      <w:r w:rsidR="009D03C6" w:rsidRPr="000E2D6F">
        <w:rPr>
          <w:rFonts w:ascii="Book Antiqua" w:hAnsi="Book Antiqua" w:cs="Times New Roman"/>
        </w:rPr>
        <w:t xml:space="preserve"> </w:t>
      </w:r>
      <w:r w:rsidR="00B7177A" w:rsidRPr="000E2D6F">
        <w:rPr>
          <w:rFonts w:ascii="Book Antiqua" w:hAnsi="Book Antiqua" w:cs="Times New Roman"/>
        </w:rPr>
        <w:t>Of note is that</w:t>
      </w:r>
      <w:r w:rsidR="00A551C4" w:rsidRPr="000E2D6F">
        <w:rPr>
          <w:rFonts w:ascii="Book Antiqua" w:hAnsi="Book Antiqua" w:cs="Times New Roman"/>
        </w:rPr>
        <w:t xml:space="preserve"> c-</w:t>
      </w:r>
      <w:proofErr w:type="spellStart"/>
      <w:r w:rsidR="00A551C4" w:rsidRPr="000E2D6F">
        <w:rPr>
          <w:rFonts w:ascii="Book Antiqua" w:hAnsi="Book Antiqua" w:cs="Times New Roman"/>
        </w:rPr>
        <w:t>Myc</w:t>
      </w:r>
      <w:proofErr w:type="spellEnd"/>
      <w:r w:rsidR="00A551C4" w:rsidRPr="000E2D6F">
        <w:rPr>
          <w:rFonts w:ascii="Book Antiqua" w:hAnsi="Book Antiqua" w:cs="Times New Roman"/>
        </w:rPr>
        <w:t xml:space="preserve"> </w:t>
      </w:r>
      <w:r w:rsidR="00B7177A" w:rsidRPr="000E2D6F">
        <w:rPr>
          <w:rFonts w:ascii="Book Antiqua" w:hAnsi="Book Antiqua" w:cs="Times New Roman"/>
        </w:rPr>
        <w:t xml:space="preserve">also </w:t>
      </w:r>
      <w:r w:rsidR="00A551C4" w:rsidRPr="000E2D6F">
        <w:rPr>
          <w:rFonts w:ascii="Book Antiqua" w:hAnsi="Book Antiqua" w:cs="Times New Roman"/>
        </w:rPr>
        <w:t>enha</w:t>
      </w:r>
      <w:r w:rsidR="00B7177A" w:rsidRPr="000E2D6F">
        <w:rPr>
          <w:rFonts w:ascii="Book Antiqua" w:hAnsi="Book Antiqua" w:cs="Times New Roman"/>
        </w:rPr>
        <w:t xml:space="preserve">nces </w:t>
      </w:r>
      <w:r w:rsidR="001A68BF" w:rsidRPr="000E2D6F">
        <w:rPr>
          <w:rFonts w:ascii="Book Antiqua" w:hAnsi="Book Antiqua" w:cs="Times New Roman"/>
        </w:rPr>
        <w:t xml:space="preserve">the </w:t>
      </w:r>
      <w:r w:rsidR="00B7177A" w:rsidRPr="000E2D6F">
        <w:rPr>
          <w:rFonts w:ascii="Book Antiqua" w:hAnsi="Book Antiqua" w:cs="Times New Roman"/>
        </w:rPr>
        <w:t xml:space="preserve">metabolic reprogram </w:t>
      </w:r>
      <w:r w:rsidRPr="000E2D6F">
        <w:rPr>
          <w:rFonts w:ascii="Book Antiqua" w:hAnsi="Book Antiqua" w:cs="Times New Roman"/>
        </w:rPr>
        <w:t xml:space="preserve">in cancers </w:t>
      </w:r>
      <w:r w:rsidR="00B7177A" w:rsidRPr="000E2D6F">
        <w:rPr>
          <w:rFonts w:ascii="Book Antiqua" w:hAnsi="Book Antiqua" w:cs="Times New Roman"/>
        </w:rPr>
        <w:t>by</w:t>
      </w:r>
      <w:r w:rsidR="00A551C4" w:rsidRPr="000E2D6F">
        <w:rPr>
          <w:rFonts w:ascii="Book Antiqua" w:hAnsi="Book Antiqua" w:cs="Times New Roman"/>
        </w:rPr>
        <w:t xml:space="preserve"> </w:t>
      </w:r>
      <w:r w:rsidR="00B7177A" w:rsidRPr="000E2D6F">
        <w:rPr>
          <w:rFonts w:ascii="Book Antiqua" w:hAnsi="Book Antiqua" w:cs="Times New Roman"/>
        </w:rPr>
        <w:t>promoting</w:t>
      </w:r>
      <w:r w:rsidR="00A551C4" w:rsidRPr="000E2D6F">
        <w:rPr>
          <w:rFonts w:ascii="Book Antiqua" w:hAnsi="Book Antiqua" w:cs="Times New Roman"/>
        </w:rPr>
        <w:t xml:space="preserve"> </w:t>
      </w:r>
      <w:r w:rsidR="00B7177A" w:rsidRPr="000E2D6F">
        <w:rPr>
          <w:rFonts w:ascii="Book Antiqua" w:hAnsi="Book Antiqua" w:cs="Times New Roman"/>
        </w:rPr>
        <w:t xml:space="preserve">the expression of </w:t>
      </w:r>
      <w:r w:rsidR="001A68BF" w:rsidRPr="000E2D6F">
        <w:rPr>
          <w:rFonts w:ascii="Book Antiqua" w:hAnsi="Book Antiqua" w:cs="Times New Roman"/>
        </w:rPr>
        <w:t xml:space="preserve">enzymes of </w:t>
      </w:r>
      <w:r w:rsidR="00A551C4" w:rsidRPr="000E2D6F">
        <w:rPr>
          <w:rFonts w:ascii="Book Antiqua" w:hAnsi="Book Antiqua" w:cs="Times New Roman"/>
        </w:rPr>
        <w:t xml:space="preserve">glycolysis </w:t>
      </w:r>
      <w:r w:rsidR="00B7177A" w:rsidRPr="000E2D6F">
        <w:rPr>
          <w:rFonts w:ascii="Book Antiqua" w:hAnsi="Book Antiqua" w:cs="Times New Roman"/>
        </w:rPr>
        <w:t xml:space="preserve">and glucose </w:t>
      </w:r>
      <w:proofErr w:type="gramStart"/>
      <w:r w:rsidR="00B7177A" w:rsidRPr="000E2D6F">
        <w:rPr>
          <w:rFonts w:ascii="Book Antiqua" w:hAnsi="Book Antiqua" w:cs="Times New Roman"/>
        </w:rPr>
        <w:t>transporter</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5</w:t>
      </w:r>
      <w:r w:rsidR="00F133FC" w:rsidRPr="000E2D6F">
        <w:rPr>
          <w:rFonts w:ascii="Book Antiqua" w:hAnsi="Book Antiqua" w:cs="Times New Roman"/>
          <w:vertAlign w:val="superscript"/>
        </w:rPr>
        <w:t>2</w:t>
      </w:r>
      <w:r w:rsidR="00BF62A9" w:rsidRPr="000E2D6F">
        <w:rPr>
          <w:rFonts w:ascii="Book Antiqua" w:hAnsi="Book Antiqua" w:cs="Times New Roman"/>
          <w:vertAlign w:val="superscript"/>
        </w:rPr>
        <w:t>,</w:t>
      </w:r>
      <w:r w:rsidR="00F133FC" w:rsidRPr="000E2D6F">
        <w:rPr>
          <w:rFonts w:ascii="Book Antiqua" w:hAnsi="Book Antiqua" w:cs="Times New Roman"/>
          <w:vertAlign w:val="superscript"/>
        </w:rPr>
        <w:t>5</w:t>
      </w:r>
      <w:r w:rsidR="00A42697" w:rsidRPr="000E2D6F">
        <w:rPr>
          <w:rFonts w:ascii="Book Antiqua" w:hAnsi="Book Antiqua" w:cs="Times New Roman"/>
          <w:vertAlign w:val="superscript"/>
        </w:rPr>
        <w:t>3]</w:t>
      </w:r>
      <w:r w:rsidR="00B7177A" w:rsidRPr="000E2D6F">
        <w:rPr>
          <w:rFonts w:ascii="Book Antiqua" w:hAnsi="Book Antiqua" w:cs="Times New Roman"/>
        </w:rPr>
        <w:t xml:space="preserve">. This is </w:t>
      </w:r>
      <w:r w:rsidR="001A68BF" w:rsidRPr="000E2D6F">
        <w:rPr>
          <w:rFonts w:ascii="Book Antiqua" w:hAnsi="Book Antiqua" w:cs="Times New Roman"/>
        </w:rPr>
        <w:t xml:space="preserve">an </w:t>
      </w:r>
      <w:r w:rsidR="00B7177A" w:rsidRPr="000E2D6F">
        <w:rPr>
          <w:rFonts w:ascii="Book Antiqua" w:hAnsi="Book Antiqua" w:cs="Times New Roman"/>
        </w:rPr>
        <w:t xml:space="preserve">ingenious strategy </w:t>
      </w:r>
      <w:r w:rsidR="004C1754" w:rsidRPr="000E2D6F">
        <w:rPr>
          <w:rFonts w:ascii="Book Antiqua" w:hAnsi="Book Antiqua" w:cs="Times New Roman"/>
        </w:rPr>
        <w:t>of cancers s</w:t>
      </w:r>
      <w:r w:rsidR="00B7177A" w:rsidRPr="000E2D6F">
        <w:rPr>
          <w:rFonts w:ascii="Book Antiqua" w:hAnsi="Book Antiqua" w:cs="Times New Roman"/>
        </w:rPr>
        <w:t xml:space="preserve">ince </w:t>
      </w:r>
      <w:r w:rsidR="004C1754" w:rsidRPr="000E2D6F">
        <w:rPr>
          <w:rFonts w:ascii="Book Antiqua" w:hAnsi="Book Antiqua" w:cs="Times New Roman"/>
        </w:rPr>
        <w:t xml:space="preserve">they </w:t>
      </w:r>
      <w:r w:rsidR="00B7177A" w:rsidRPr="000E2D6F">
        <w:rPr>
          <w:rFonts w:ascii="Book Antiqua" w:hAnsi="Book Antiqua" w:cs="Times New Roman"/>
        </w:rPr>
        <w:t>can</w:t>
      </w:r>
      <w:r w:rsidR="00851CB1" w:rsidRPr="000E2D6F">
        <w:rPr>
          <w:rFonts w:ascii="Book Antiqua" w:hAnsi="Book Antiqua" w:cs="Times New Roman"/>
        </w:rPr>
        <w:t xml:space="preserve"> c</w:t>
      </w:r>
      <w:r w:rsidR="00B7177A" w:rsidRPr="000E2D6F">
        <w:rPr>
          <w:rFonts w:ascii="Book Antiqua" w:hAnsi="Book Antiqua" w:cs="Times New Roman"/>
        </w:rPr>
        <w:t>oordinate</w:t>
      </w:r>
      <w:r w:rsidR="00851CB1" w:rsidRPr="000E2D6F">
        <w:rPr>
          <w:rFonts w:ascii="Book Antiqua" w:hAnsi="Book Antiqua" w:cs="Times New Roman"/>
        </w:rPr>
        <w:t xml:space="preserve"> multiple </w:t>
      </w:r>
      <w:r w:rsidR="00BF1A64" w:rsidRPr="000E2D6F">
        <w:rPr>
          <w:rFonts w:ascii="Book Antiqua" w:hAnsi="Book Antiqua" w:cs="Times New Roman"/>
        </w:rPr>
        <w:t>events required for</w:t>
      </w:r>
      <w:r w:rsidR="00851CB1" w:rsidRPr="000E2D6F">
        <w:rPr>
          <w:rFonts w:ascii="Book Antiqua" w:hAnsi="Book Antiqua" w:cs="Times New Roman"/>
        </w:rPr>
        <w:t xml:space="preserve"> </w:t>
      </w:r>
      <w:r w:rsidR="00DA4C21" w:rsidRPr="000E2D6F">
        <w:rPr>
          <w:rFonts w:ascii="Book Antiqua" w:hAnsi="Book Antiqua" w:cs="Times New Roman"/>
        </w:rPr>
        <w:t xml:space="preserve">cell growth </w:t>
      </w:r>
      <w:r w:rsidR="00851CB1" w:rsidRPr="000E2D6F">
        <w:rPr>
          <w:rFonts w:ascii="Book Antiqua" w:hAnsi="Book Antiqua" w:cs="Times New Roman"/>
        </w:rPr>
        <w:t>by just one factor.</w:t>
      </w:r>
      <w:r w:rsidR="00A551C4" w:rsidRPr="000E2D6F">
        <w:rPr>
          <w:rFonts w:ascii="Book Antiqua" w:hAnsi="Book Antiqua" w:cs="Times New Roman"/>
        </w:rPr>
        <w:t xml:space="preserve"> </w:t>
      </w:r>
    </w:p>
    <w:p w14:paraId="0B1E9DFD" w14:textId="6EF0C6A9" w:rsidR="00912BA0" w:rsidRPr="000E2D6F" w:rsidRDefault="00FF434E" w:rsidP="00D00546">
      <w:pPr>
        <w:spacing w:line="360" w:lineRule="auto"/>
        <w:ind w:firstLineChars="100" w:firstLine="240"/>
        <w:rPr>
          <w:rFonts w:ascii="Book Antiqua" w:hAnsi="Book Antiqua" w:cs="Times New Roman"/>
        </w:rPr>
      </w:pPr>
      <w:r w:rsidRPr="000E2D6F">
        <w:rPr>
          <w:rFonts w:ascii="Book Antiqua" w:hAnsi="Book Antiqua" w:cs="Times New Roman"/>
        </w:rPr>
        <w:t xml:space="preserve">Some other factors </w:t>
      </w:r>
      <w:r w:rsidR="00D924F3" w:rsidRPr="000E2D6F">
        <w:rPr>
          <w:rFonts w:ascii="Book Antiqua" w:hAnsi="Book Antiqua" w:cs="Times New Roman"/>
        </w:rPr>
        <w:t>appear</w:t>
      </w:r>
      <w:r w:rsidRPr="000E2D6F">
        <w:rPr>
          <w:rFonts w:ascii="Book Antiqua" w:hAnsi="Book Antiqua" w:cs="Times New Roman"/>
        </w:rPr>
        <w:t xml:space="preserve"> to regulate LAT1 expression. </w:t>
      </w:r>
      <w:r w:rsidR="00B658B8" w:rsidRPr="000E2D6F">
        <w:rPr>
          <w:rFonts w:ascii="Book Antiqua" w:hAnsi="Book Antiqua" w:cs="Times New Roman"/>
        </w:rPr>
        <w:t xml:space="preserve">Hypoxia-inducible </w:t>
      </w:r>
      <w:r w:rsidR="00B658B8" w:rsidRPr="000E2D6F">
        <w:rPr>
          <w:rFonts w:ascii="Book Antiqua" w:hAnsi="Book Antiqua" w:cs="Times New Roman"/>
        </w:rPr>
        <w:lastRenderedPageBreak/>
        <w:t>factor (</w:t>
      </w:r>
      <w:proofErr w:type="spellStart"/>
      <w:r w:rsidR="00B658B8" w:rsidRPr="000E2D6F">
        <w:rPr>
          <w:rFonts w:ascii="Book Antiqua" w:hAnsi="Book Antiqua" w:cs="Times New Roman"/>
        </w:rPr>
        <w:t>Hif</w:t>
      </w:r>
      <w:proofErr w:type="spellEnd"/>
      <w:r w:rsidR="00B658B8" w:rsidRPr="000E2D6F">
        <w:rPr>
          <w:rFonts w:ascii="Book Antiqua" w:hAnsi="Book Antiqua" w:cs="Times New Roman"/>
        </w:rPr>
        <w:t>) is a critical regulator in response to hypoxia. Hif2</w:t>
      </w:r>
      <w:r w:rsidR="00D00546">
        <w:rPr>
          <w:rFonts w:ascii="Book Antiqua" w:hAnsi="Book Antiqua" w:cs="Times New Roman"/>
        </w:rPr>
        <w:t></w:t>
      </w:r>
      <w:r w:rsidR="00B658B8" w:rsidRPr="000E2D6F">
        <w:rPr>
          <w:rFonts w:ascii="Book Antiqua" w:hAnsi="Book Antiqua" w:cs="Times New Roman"/>
        </w:rPr>
        <w:t xml:space="preserve">, an isoform of </w:t>
      </w:r>
      <w:r w:rsidR="001A68BF" w:rsidRPr="000E2D6F">
        <w:rPr>
          <w:rFonts w:ascii="Book Antiqua" w:hAnsi="Book Antiqua" w:cs="Times New Roman"/>
        </w:rPr>
        <w:t xml:space="preserve">the </w:t>
      </w:r>
      <w:proofErr w:type="spellStart"/>
      <w:r w:rsidR="00B658B8" w:rsidRPr="000E2D6F">
        <w:rPr>
          <w:rFonts w:ascii="Book Antiqua" w:hAnsi="Book Antiqua" w:cs="Times New Roman"/>
        </w:rPr>
        <w:t>Hif</w:t>
      </w:r>
      <w:proofErr w:type="spellEnd"/>
      <w:r w:rsidR="00B658B8" w:rsidRPr="000E2D6F">
        <w:rPr>
          <w:rFonts w:ascii="Book Antiqua" w:hAnsi="Book Antiqua" w:cs="Times New Roman"/>
        </w:rPr>
        <w:t xml:space="preserve"> family, </w:t>
      </w:r>
      <w:r w:rsidR="00A13ACE" w:rsidRPr="000E2D6F">
        <w:rPr>
          <w:rFonts w:ascii="Book Antiqua" w:hAnsi="Book Antiqua" w:cs="Times New Roman"/>
        </w:rPr>
        <w:t xml:space="preserve">binds to </w:t>
      </w:r>
      <w:r w:rsidR="001A68BF" w:rsidRPr="000E2D6F">
        <w:rPr>
          <w:rFonts w:ascii="Book Antiqua" w:hAnsi="Book Antiqua" w:cs="Times New Roman"/>
        </w:rPr>
        <w:t xml:space="preserve">the </w:t>
      </w:r>
      <w:r w:rsidR="00131AC4" w:rsidRPr="000E2D6F">
        <w:rPr>
          <w:rFonts w:ascii="Book Antiqua" w:hAnsi="Book Antiqua" w:cs="Times New Roman"/>
          <w:i/>
        </w:rPr>
        <w:t>LAT1</w:t>
      </w:r>
      <w:r w:rsidR="00131AC4" w:rsidRPr="000E2D6F">
        <w:rPr>
          <w:rFonts w:ascii="Book Antiqua" w:hAnsi="Book Antiqua" w:cs="Times New Roman"/>
        </w:rPr>
        <w:t xml:space="preserve"> </w:t>
      </w:r>
      <w:r w:rsidR="00A13ACE" w:rsidRPr="000E2D6F">
        <w:rPr>
          <w:rFonts w:ascii="Book Antiqua" w:hAnsi="Book Antiqua" w:cs="Times New Roman"/>
        </w:rPr>
        <w:t>promoter</w:t>
      </w:r>
      <w:r w:rsidR="00131AC4" w:rsidRPr="000E2D6F">
        <w:rPr>
          <w:rFonts w:ascii="Book Antiqua" w:hAnsi="Book Antiqua" w:cs="Times New Roman"/>
        </w:rPr>
        <w:t xml:space="preserve"> </w:t>
      </w:r>
      <w:r w:rsidR="00A13ACE" w:rsidRPr="000E2D6F">
        <w:rPr>
          <w:rFonts w:ascii="Book Antiqua" w:hAnsi="Book Antiqua" w:cs="Times New Roman"/>
        </w:rPr>
        <w:t xml:space="preserve">and </w:t>
      </w:r>
      <w:r w:rsidR="009C579E" w:rsidRPr="000E2D6F">
        <w:rPr>
          <w:rFonts w:ascii="Book Antiqua" w:hAnsi="Book Antiqua" w:cs="Times New Roman"/>
        </w:rPr>
        <w:t>enhances</w:t>
      </w:r>
      <w:r w:rsidR="00A13ACE" w:rsidRPr="000E2D6F">
        <w:rPr>
          <w:rFonts w:ascii="Book Antiqua" w:hAnsi="Book Antiqua" w:cs="Times New Roman"/>
        </w:rPr>
        <w:t xml:space="preserve"> LAT1 expr</w:t>
      </w:r>
      <w:r w:rsidR="00814B64" w:rsidRPr="000E2D6F">
        <w:rPr>
          <w:rFonts w:ascii="Book Antiqua" w:hAnsi="Book Antiqua" w:cs="Times New Roman"/>
        </w:rPr>
        <w:t xml:space="preserve">ession in </w:t>
      </w:r>
      <w:r w:rsidR="00B658B8" w:rsidRPr="000E2D6F">
        <w:rPr>
          <w:rFonts w:ascii="Book Antiqua" w:hAnsi="Book Antiqua" w:cs="Times New Roman"/>
        </w:rPr>
        <w:t>renal</w:t>
      </w:r>
      <w:r w:rsidR="001A68BF" w:rsidRPr="000E2D6F">
        <w:rPr>
          <w:rFonts w:ascii="Book Antiqua" w:hAnsi="Book Antiqua" w:cs="Times New Roman"/>
        </w:rPr>
        <w:t xml:space="preserve"> carcinoma cell</w:t>
      </w:r>
      <w:r w:rsidR="004C1754" w:rsidRPr="000E2D6F">
        <w:rPr>
          <w:rFonts w:ascii="Book Antiqua" w:hAnsi="Book Antiqua" w:cs="Times New Roman"/>
        </w:rPr>
        <w:t xml:space="preserve"> </w:t>
      </w:r>
      <w:proofErr w:type="gramStart"/>
      <w:r w:rsidR="004C1754" w:rsidRPr="000E2D6F">
        <w:rPr>
          <w:rFonts w:ascii="Book Antiqua" w:hAnsi="Book Antiqua" w:cs="Times New Roman"/>
        </w:rPr>
        <w:t>lines</w:t>
      </w:r>
      <w:r w:rsidR="00A42697" w:rsidRPr="000E2D6F">
        <w:rPr>
          <w:rFonts w:ascii="Book Antiqua" w:hAnsi="Book Antiqua"/>
          <w:vertAlign w:val="superscript"/>
        </w:rPr>
        <w:t>[</w:t>
      </w:r>
      <w:proofErr w:type="gramEnd"/>
      <w:r w:rsidR="00A42697" w:rsidRPr="000E2D6F">
        <w:rPr>
          <w:rFonts w:ascii="Book Antiqua" w:hAnsi="Book Antiqua"/>
          <w:vertAlign w:val="superscript"/>
        </w:rPr>
        <w:t>54]</w:t>
      </w:r>
      <w:r w:rsidR="00814B64" w:rsidRPr="000E2D6F">
        <w:rPr>
          <w:rFonts w:ascii="Book Antiqua" w:hAnsi="Book Antiqua" w:cs="Times New Roman"/>
        </w:rPr>
        <w:t xml:space="preserve">. </w:t>
      </w:r>
      <w:r w:rsidR="001A68BF" w:rsidRPr="000E2D6F">
        <w:rPr>
          <w:rFonts w:ascii="Book Antiqua" w:hAnsi="Book Antiqua" w:cs="Times New Roman"/>
        </w:rPr>
        <w:t>A</w:t>
      </w:r>
      <w:r w:rsidR="00211F43" w:rsidRPr="000E2D6F">
        <w:rPr>
          <w:rFonts w:ascii="Book Antiqua" w:hAnsi="Book Antiqua" w:cs="Times New Roman"/>
        </w:rPr>
        <w:t xml:space="preserve">rtificial manipulation </w:t>
      </w:r>
      <w:r w:rsidR="009A7E40" w:rsidRPr="000E2D6F">
        <w:rPr>
          <w:rFonts w:ascii="Book Antiqua" w:hAnsi="Book Antiqua" w:cs="Times New Roman"/>
        </w:rPr>
        <w:t>to elevate</w:t>
      </w:r>
      <w:r w:rsidR="00211F43" w:rsidRPr="000E2D6F">
        <w:rPr>
          <w:rFonts w:ascii="Book Antiqua" w:hAnsi="Book Antiqua" w:cs="Times New Roman"/>
        </w:rPr>
        <w:t xml:space="preserve"> Hif2</w:t>
      </w:r>
      <w:r w:rsidR="00D00546">
        <w:rPr>
          <w:rFonts w:ascii="Book Antiqua" w:hAnsi="Book Antiqua" w:cs="Times New Roman"/>
        </w:rPr>
        <w:t></w:t>
      </w:r>
      <w:r w:rsidR="00211F43" w:rsidRPr="000E2D6F">
        <w:rPr>
          <w:rFonts w:ascii="Book Antiqua" w:hAnsi="Book Antiqua" w:cs="Times New Roman"/>
        </w:rPr>
        <w:t xml:space="preserve"> activity induces LAT1 expression</w:t>
      </w:r>
      <w:r w:rsidR="00814B64" w:rsidRPr="000E2D6F">
        <w:rPr>
          <w:rFonts w:ascii="Book Antiqua" w:hAnsi="Book Antiqua" w:cs="Times New Roman"/>
        </w:rPr>
        <w:t xml:space="preserve"> in lung and liver tissue</w:t>
      </w:r>
      <w:r w:rsidR="001A68BF" w:rsidRPr="000E2D6F">
        <w:rPr>
          <w:rFonts w:ascii="Book Antiqua" w:hAnsi="Book Antiqua" w:cs="Times New Roman"/>
        </w:rPr>
        <w:t>s,</w:t>
      </w:r>
      <w:r w:rsidR="00814B64" w:rsidRPr="000E2D6F">
        <w:rPr>
          <w:rFonts w:ascii="Book Antiqua" w:hAnsi="Book Antiqua" w:cs="Times New Roman"/>
        </w:rPr>
        <w:t xml:space="preserve"> in </w:t>
      </w:r>
      <w:r w:rsidR="004E7AC0" w:rsidRPr="000E2D6F">
        <w:rPr>
          <w:rFonts w:ascii="Book Antiqua" w:hAnsi="Book Antiqua" w:cs="Times New Roman"/>
        </w:rPr>
        <w:t>which LAT1 expression is usua</w:t>
      </w:r>
      <w:r w:rsidR="003A073B" w:rsidRPr="000E2D6F">
        <w:rPr>
          <w:rFonts w:ascii="Book Antiqua" w:hAnsi="Book Antiqua" w:cs="Times New Roman"/>
        </w:rPr>
        <w:t>lly</w:t>
      </w:r>
      <w:r w:rsidR="00814B64" w:rsidRPr="000E2D6F">
        <w:rPr>
          <w:rFonts w:ascii="Book Antiqua" w:hAnsi="Book Antiqua" w:cs="Times New Roman"/>
        </w:rPr>
        <w:t xml:space="preserve"> </w:t>
      </w:r>
      <w:proofErr w:type="gramStart"/>
      <w:r w:rsidR="00814B64" w:rsidRPr="000E2D6F">
        <w:rPr>
          <w:rFonts w:ascii="Book Antiqua" w:hAnsi="Book Antiqua" w:cs="Times New Roman"/>
        </w:rPr>
        <w:t>low</w:t>
      </w:r>
      <w:r w:rsidR="00A42697" w:rsidRPr="000E2D6F">
        <w:rPr>
          <w:rFonts w:ascii="Book Antiqua" w:hAnsi="Book Antiqua"/>
          <w:vertAlign w:val="superscript"/>
        </w:rPr>
        <w:t>[</w:t>
      </w:r>
      <w:proofErr w:type="gramEnd"/>
      <w:r w:rsidR="00A42697" w:rsidRPr="000E2D6F">
        <w:rPr>
          <w:rFonts w:ascii="Book Antiqua" w:hAnsi="Book Antiqua"/>
          <w:vertAlign w:val="superscript"/>
        </w:rPr>
        <w:t>54]</w:t>
      </w:r>
      <w:r w:rsidR="00945048" w:rsidRPr="000E2D6F">
        <w:rPr>
          <w:rFonts w:ascii="Book Antiqua" w:hAnsi="Book Antiqua" w:cs="Times New Roman"/>
        </w:rPr>
        <w:t>.</w:t>
      </w:r>
      <w:r w:rsidR="00945048" w:rsidRPr="000E2D6F">
        <w:rPr>
          <w:rFonts w:ascii="Book Antiqua" w:hAnsi="Book Antiqua"/>
        </w:rPr>
        <w:t xml:space="preserve"> </w:t>
      </w:r>
      <w:r w:rsidR="00B6758D" w:rsidRPr="000E2D6F">
        <w:rPr>
          <w:rFonts w:ascii="Book Antiqua" w:hAnsi="Book Antiqua" w:cs="Times New Roman"/>
        </w:rPr>
        <w:t xml:space="preserve">Aryl hydrocarbon receptor (AHR) </w:t>
      </w:r>
      <w:r w:rsidR="001B7A4B" w:rsidRPr="000E2D6F">
        <w:rPr>
          <w:rFonts w:ascii="Book Antiqua" w:hAnsi="Book Antiqua" w:cs="Times New Roman"/>
        </w:rPr>
        <w:t xml:space="preserve">is a </w:t>
      </w:r>
      <w:r w:rsidR="00B6758D" w:rsidRPr="000E2D6F">
        <w:rPr>
          <w:rFonts w:ascii="Book Antiqua" w:hAnsi="Book Antiqua" w:cs="Times New Roman"/>
        </w:rPr>
        <w:t>transcription factor</w:t>
      </w:r>
      <w:r w:rsidR="00A13ACE" w:rsidRPr="000E2D6F">
        <w:rPr>
          <w:rFonts w:ascii="Book Antiqua" w:hAnsi="Book Antiqua" w:cs="Times New Roman"/>
        </w:rPr>
        <w:t xml:space="preserve"> </w:t>
      </w:r>
      <w:r w:rsidR="001B7A4B" w:rsidRPr="000E2D6F">
        <w:rPr>
          <w:rFonts w:ascii="Book Antiqua" w:hAnsi="Book Antiqua" w:cs="Times New Roman"/>
        </w:rPr>
        <w:t>that is activated by interaction with its ligands such as dioxin,</w:t>
      </w:r>
      <w:r w:rsidR="007C1F4B" w:rsidRPr="000E2D6F">
        <w:rPr>
          <w:rFonts w:ascii="Book Antiqua" w:hAnsi="Book Antiqua" w:cs="Times New Roman"/>
        </w:rPr>
        <w:t xml:space="preserve"> and</w:t>
      </w:r>
      <w:r w:rsidR="001B7A4B" w:rsidRPr="000E2D6F">
        <w:rPr>
          <w:rFonts w:ascii="Book Antiqua" w:hAnsi="Book Antiqua" w:cs="Times New Roman"/>
        </w:rPr>
        <w:t xml:space="preserve"> </w:t>
      </w:r>
      <w:r w:rsidR="001A68BF" w:rsidRPr="000E2D6F">
        <w:rPr>
          <w:rFonts w:ascii="Book Antiqua" w:hAnsi="Book Antiqua" w:cs="Times New Roman"/>
        </w:rPr>
        <w:t>it promotes</w:t>
      </w:r>
      <w:r w:rsidR="001B7A4B" w:rsidRPr="000E2D6F">
        <w:rPr>
          <w:rFonts w:ascii="Book Antiqua" w:hAnsi="Book Antiqua" w:cs="Times New Roman"/>
        </w:rPr>
        <w:t xml:space="preserve"> </w:t>
      </w:r>
      <w:proofErr w:type="spellStart"/>
      <w:proofErr w:type="gramStart"/>
      <w:r w:rsidR="001B7A4B" w:rsidRPr="000E2D6F">
        <w:rPr>
          <w:rFonts w:ascii="Book Antiqua" w:hAnsi="Book Antiqua" w:cs="Times New Roman"/>
        </w:rPr>
        <w:t>tumorigenesis</w:t>
      </w:r>
      <w:proofErr w:type="spellEnd"/>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55]</w:t>
      </w:r>
      <w:r w:rsidR="001B7A4B" w:rsidRPr="000E2D6F">
        <w:rPr>
          <w:rFonts w:ascii="Book Antiqua" w:hAnsi="Book Antiqua" w:cs="Times New Roman"/>
        </w:rPr>
        <w:t xml:space="preserve">. </w:t>
      </w:r>
      <w:r w:rsidR="00552959" w:rsidRPr="000E2D6F">
        <w:rPr>
          <w:rFonts w:ascii="Book Antiqua" w:hAnsi="Book Antiqua" w:cs="Times New Roman"/>
        </w:rPr>
        <w:t xml:space="preserve">AHR binds to its consensus binding sequence in </w:t>
      </w:r>
      <w:r w:rsidR="00552959" w:rsidRPr="000E2D6F">
        <w:rPr>
          <w:rFonts w:ascii="Book Antiqua" w:hAnsi="Book Antiqua" w:cs="Times New Roman"/>
          <w:i/>
        </w:rPr>
        <w:t>LAT1</w:t>
      </w:r>
      <w:r w:rsidR="00552959" w:rsidRPr="000E2D6F">
        <w:rPr>
          <w:rFonts w:ascii="Book Antiqua" w:hAnsi="Book Antiqua" w:cs="Times New Roman"/>
        </w:rPr>
        <w:t xml:space="preserve"> and drives LAT1 expression </w:t>
      </w:r>
      <w:r w:rsidR="00945048" w:rsidRPr="000E2D6F">
        <w:rPr>
          <w:rFonts w:ascii="Book Antiqua" w:hAnsi="Book Antiqua" w:cs="Times New Roman"/>
        </w:rPr>
        <w:t xml:space="preserve">in </w:t>
      </w:r>
      <w:r w:rsidR="00552959" w:rsidRPr="000E2D6F">
        <w:rPr>
          <w:rFonts w:ascii="Book Antiqua" w:hAnsi="Book Antiqua" w:cs="Times New Roman"/>
        </w:rPr>
        <w:t xml:space="preserve">breast cancer cell </w:t>
      </w:r>
      <w:proofErr w:type="gramStart"/>
      <w:r w:rsidR="00552959" w:rsidRPr="000E2D6F">
        <w:rPr>
          <w:rFonts w:ascii="Book Antiqua" w:hAnsi="Book Antiqua" w:cs="Times New Roman"/>
        </w:rPr>
        <w:t>lines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56]</w:t>
      </w:r>
      <w:r w:rsidR="007170D9" w:rsidRPr="000E2D6F">
        <w:rPr>
          <w:rFonts w:ascii="Book Antiqua" w:hAnsi="Book Antiqua" w:cs="Times New Roman"/>
        </w:rPr>
        <w:t xml:space="preserve">, suggesting that LAT1 contributes to </w:t>
      </w:r>
      <w:proofErr w:type="spellStart"/>
      <w:r w:rsidR="007170D9" w:rsidRPr="000E2D6F">
        <w:rPr>
          <w:rFonts w:ascii="Book Antiqua" w:hAnsi="Book Antiqua" w:cs="Times New Roman"/>
        </w:rPr>
        <w:t>tumorigenesis</w:t>
      </w:r>
      <w:proofErr w:type="spellEnd"/>
      <w:r w:rsidR="007170D9" w:rsidRPr="000E2D6F">
        <w:rPr>
          <w:rFonts w:ascii="Book Antiqua" w:hAnsi="Book Antiqua" w:cs="Times New Roman"/>
        </w:rPr>
        <w:t xml:space="preserve"> induced by </w:t>
      </w:r>
      <w:r w:rsidR="001A68BF" w:rsidRPr="000E2D6F">
        <w:rPr>
          <w:rFonts w:ascii="Book Antiqua" w:hAnsi="Book Antiqua" w:cs="Times New Roman"/>
        </w:rPr>
        <w:t xml:space="preserve">an </w:t>
      </w:r>
      <w:r w:rsidR="007170D9" w:rsidRPr="000E2D6F">
        <w:rPr>
          <w:rFonts w:ascii="Book Antiqua" w:hAnsi="Book Antiqua" w:cs="Times New Roman"/>
        </w:rPr>
        <w:t>environmental carcinogen</w:t>
      </w:r>
      <w:r w:rsidR="00552959" w:rsidRPr="000E2D6F">
        <w:rPr>
          <w:rFonts w:ascii="Book Antiqua" w:hAnsi="Book Antiqua" w:cs="Times New Roman"/>
        </w:rPr>
        <w:t>.</w:t>
      </w:r>
      <w:r w:rsidR="004E335F" w:rsidRPr="000E2D6F">
        <w:rPr>
          <w:rFonts w:ascii="Book Antiqua" w:hAnsi="Book Antiqua" w:cs="Times New Roman"/>
        </w:rPr>
        <w:t xml:space="preserve"> </w:t>
      </w:r>
      <w:r w:rsidR="00EA0FC8" w:rsidRPr="000E2D6F">
        <w:rPr>
          <w:rFonts w:ascii="Book Antiqua" w:hAnsi="Book Antiqua" w:cs="Times New Roman"/>
        </w:rPr>
        <w:t xml:space="preserve">As described previously, T cell activation induces LAT1 </w:t>
      </w:r>
      <w:proofErr w:type="gramStart"/>
      <w:r w:rsidR="00EA0FC8" w:rsidRPr="000E2D6F">
        <w:rPr>
          <w:rFonts w:ascii="Book Antiqua" w:hAnsi="Book Antiqua" w:cs="Times New Roman"/>
        </w:rPr>
        <w:t>expression</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5</w:t>
      </w:r>
      <w:r w:rsidR="00354CC2" w:rsidRPr="000E2D6F">
        <w:rPr>
          <w:rFonts w:ascii="Book Antiqua" w:hAnsi="Book Antiqua" w:cs="Times New Roman"/>
          <w:vertAlign w:val="superscript"/>
        </w:rPr>
        <w:t>,</w:t>
      </w:r>
      <w:r w:rsidR="00A42697" w:rsidRPr="000E2D6F">
        <w:rPr>
          <w:rFonts w:ascii="Book Antiqua" w:hAnsi="Book Antiqua" w:cs="Times New Roman"/>
          <w:vertAlign w:val="superscript"/>
        </w:rPr>
        <w:t>7]</w:t>
      </w:r>
      <w:r w:rsidR="00EA0FC8" w:rsidRPr="000E2D6F">
        <w:rPr>
          <w:rFonts w:ascii="Book Antiqua" w:hAnsi="Book Antiqua" w:cs="Times New Roman"/>
        </w:rPr>
        <w:t xml:space="preserve">. </w:t>
      </w:r>
      <w:r w:rsidR="00D00546" w:rsidRPr="000E2D6F">
        <w:rPr>
          <w:rFonts w:ascii="Book Antiqua" w:hAnsi="Book Antiqua" w:cs="Times New Roman"/>
        </w:rPr>
        <w:t>N</w:t>
      </w:r>
      <w:r w:rsidR="0083253B" w:rsidRPr="000E2D6F">
        <w:rPr>
          <w:rFonts w:ascii="Book Antiqua" w:hAnsi="Book Antiqua" w:cs="Times New Roman"/>
        </w:rPr>
        <w:t>uclear factor kappa B (</w:t>
      </w:r>
      <w:r w:rsidR="009C579E" w:rsidRPr="000E2D6F">
        <w:rPr>
          <w:rFonts w:ascii="Book Antiqua" w:hAnsi="Book Antiqua" w:cs="Times New Roman"/>
        </w:rPr>
        <w:t>NF-</w:t>
      </w:r>
      <w:proofErr w:type="spellStart"/>
      <w:r w:rsidR="009C579E" w:rsidRPr="000E2D6F">
        <w:rPr>
          <w:rFonts w:ascii="Book Antiqua" w:hAnsi="Book Antiqua" w:cs="Times New Roman"/>
        </w:rPr>
        <w:t>kB</w:t>
      </w:r>
      <w:proofErr w:type="spellEnd"/>
      <w:r w:rsidR="0083253B" w:rsidRPr="000E2D6F">
        <w:rPr>
          <w:rFonts w:ascii="Book Antiqua" w:hAnsi="Book Antiqua" w:cs="Times New Roman"/>
        </w:rPr>
        <w:t>)</w:t>
      </w:r>
      <w:r w:rsidR="009C579E" w:rsidRPr="000E2D6F">
        <w:rPr>
          <w:rFonts w:ascii="Book Antiqua" w:hAnsi="Book Antiqua" w:cs="Times New Roman"/>
        </w:rPr>
        <w:t>,</w:t>
      </w:r>
      <w:r w:rsidR="00EA0FC8" w:rsidRPr="000E2D6F">
        <w:rPr>
          <w:rFonts w:ascii="Book Antiqua" w:hAnsi="Book Antiqua" w:cs="Times New Roman"/>
        </w:rPr>
        <w:t xml:space="preserve"> AP-1 and </w:t>
      </w:r>
      <w:r w:rsidR="008D6A45" w:rsidRPr="000E2D6F">
        <w:rPr>
          <w:rFonts w:ascii="Book Antiqua" w:hAnsi="Book Antiqua" w:cs="Times New Roman"/>
        </w:rPr>
        <w:t>nuclear factor of activated T-cells (</w:t>
      </w:r>
      <w:r w:rsidR="00EA0FC8" w:rsidRPr="000E2D6F">
        <w:rPr>
          <w:rFonts w:ascii="Book Antiqua" w:hAnsi="Book Antiqua" w:cs="Times New Roman"/>
        </w:rPr>
        <w:t>NFAT</w:t>
      </w:r>
      <w:r w:rsidR="008D6A45" w:rsidRPr="000E2D6F">
        <w:rPr>
          <w:rFonts w:ascii="Book Antiqua" w:hAnsi="Book Antiqua" w:cs="Times New Roman"/>
        </w:rPr>
        <w:t>)</w:t>
      </w:r>
      <w:r w:rsidR="00EA0FC8" w:rsidRPr="000E2D6F">
        <w:rPr>
          <w:rFonts w:ascii="Book Antiqua" w:hAnsi="Book Antiqua" w:cs="Times New Roman"/>
        </w:rPr>
        <w:t xml:space="preserve"> are critical transcription factor</w:t>
      </w:r>
      <w:r w:rsidR="001A68BF" w:rsidRPr="000E2D6F">
        <w:rPr>
          <w:rFonts w:ascii="Book Antiqua" w:hAnsi="Book Antiqua" w:cs="Times New Roman"/>
        </w:rPr>
        <w:t>s</w:t>
      </w:r>
      <w:r w:rsidR="00EA0FC8" w:rsidRPr="000E2D6F">
        <w:rPr>
          <w:rFonts w:ascii="Book Antiqua" w:hAnsi="Book Antiqua" w:cs="Times New Roman"/>
        </w:rPr>
        <w:t xml:space="preserve"> that are activated by</w:t>
      </w:r>
      <w:r w:rsidR="001A68BF" w:rsidRPr="000E2D6F">
        <w:rPr>
          <w:rFonts w:ascii="Book Antiqua" w:hAnsi="Book Antiqua" w:cs="Times New Roman"/>
        </w:rPr>
        <w:t xml:space="preserve"> T cell stimulation and enhance</w:t>
      </w:r>
      <w:r w:rsidR="00EA0FC8" w:rsidRPr="000E2D6F">
        <w:rPr>
          <w:rFonts w:ascii="Book Antiqua" w:hAnsi="Book Antiqua" w:cs="Times New Roman"/>
        </w:rPr>
        <w:t xml:space="preserve"> immunological reaction</w:t>
      </w:r>
      <w:r w:rsidR="001A68BF" w:rsidRPr="000E2D6F">
        <w:rPr>
          <w:rFonts w:ascii="Book Antiqua" w:hAnsi="Book Antiqua" w:cs="Times New Roman"/>
        </w:rPr>
        <w:t>s</w:t>
      </w:r>
      <w:r w:rsidR="00EA0FC8" w:rsidRPr="000E2D6F">
        <w:rPr>
          <w:rFonts w:ascii="Book Antiqua" w:hAnsi="Book Antiqua" w:cs="Times New Roman"/>
        </w:rPr>
        <w:t xml:space="preserve">. The expression of LAT1 is prevented by inhibitors of these transcription </w:t>
      </w:r>
      <w:proofErr w:type="gramStart"/>
      <w:r w:rsidR="00EA0FC8" w:rsidRPr="000E2D6F">
        <w:rPr>
          <w:rFonts w:ascii="Book Antiqua" w:hAnsi="Book Antiqua" w:cs="Times New Roman"/>
        </w:rPr>
        <w:t>factors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5</w:t>
      </w:r>
      <w:r w:rsidR="00354CC2" w:rsidRPr="000E2D6F">
        <w:rPr>
          <w:rFonts w:ascii="Book Antiqua" w:hAnsi="Book Antiqua" w:cs="Times New Roman"/>
          <w:vertAlign w:val="superscript"/>
        </w:rPr>
        <w:t>,</w:t>
      </w:r>
      <w:r w:rsidR="00A42697" w:rsidRPr="000E2D6F">
        <w:rPr>
          <w:rFonts w:ascii="Book Antiqua" w:hAnsi="Book Antiqua" w:cs="Times New Roman"/>
          <w:vertAlign w:val="superscript"/>
        </w:rPr>
        <w:t>7]</w:t>
      </w:r>
      <w:r w:rsidR="00EA0FC8" w:rsidRPr="000E2D6F">
        <w:rPr>
          <w:rFonts w:ascii="Book Antiqua" w:hAnsi="Book Antiqua" w:cs="Times New Roman"/>
        </w:rPr>
        <w:t xml:space="preserve">. </w:t>
      </w:r>
      <w:r w:rsidR="00912BA0" w:rsidRPr="000E2D6F">
        <w:rPr>
          <w:rFonts w:ascii="Book Antiqua" w:hAnsi="Book Antiqua" w:cs="Times New Roman"/>
        </w:rPr>
        <w:t xml:space="preserve">This means that LAT1 expression is induced by the common regulators that also boost </w:t>
      </w:r>
      <w:r w:rsidR="009C579E" w:rsidRPr="000E2D6F">
        <w:rPr>
          <w:rFonts w:ascii="Book Antiqua" w:hAnsi="Book Antiqua" w:cs="Times New Roman"/>
        </w:rPr>
        <w:t>immunological reaction in T cell</w:t>
      </w:r>
      <w:r w:rsidR="001A68BF" w:rsidRPr="000E2D6F">
        <w:rPr>
          <w:rFonts w:ascii="Book Antiqua" w:hAnsi="Book Antiqua" w:cs="Times New Roman"/>
        </w:rPr>
        <w:t>s</w:t>
      </w:r>
      <w:r w:rsidR="00912BA0" w:rsidRPr="000E2D6F">
        <w:rPr>
          <w:rFonts w:ascii="Book Antiqua" w:hAnsi="Book Antiqua" w:cs="Times New Roman"/>
        </w:rPr>
        <w:t xml:space="preserve">. </w:t>
      </w:r>
    </w:p>
    <w:p w14:paraId="04038B11" w14:textId="77777777" w:rsidR="000822C3" w:rsidRPr="000E2D6F" w:rsidRDefault="000822C3" w:rsidP="000E2D6F">
      <w:pPr>
        <w:spacing w:line="360" w:lineRule="auto"/>
        <w:rPr>
          <w:rFonts w:ascii="Book Antiqua" w:hAnsi="Book Antiqua" w:cs="Times New Roman"/>
        </w:rPr>
      </w:pPr>
    </w:p>
    <w:p w14:paraId="492D944F" w14:textId="40507442" w:rsidR="00211F43" w:rsidRPr="000E2D6F" w:rsidRDefault="00D00546" w:rsidP="000E2D6F">
      <w:pPr>
        <w:spacing w:line="360" w:lineRule="auto"/>
        <w:rPr>
          <w:rFonts w:ascii="Book Antiqua" w:hAnsi="Book Antiqua" w:cs="Times New Roman"/>
          <w:b/>
        </w:rPr>
      </w:pPr>
      <w:r w:rsidRPr="000E2D6F">
        <w:rPr>
          <w:rFonts w:ascii="Book Antiqua" w:hAnsi="Book Antiqua" w:cs="Times New Roman"/>
          <w:b/>
        </w:rPr>
        <w:t xml:space="preserve">DOWNSTREAM OF LAT1 </w:t>
      </w:r>
    </w:p>
    <w:p w14:paraId="443EEA86" w14:textId="21490FD7" w:rsidR="009A7E40" w:rsidRPr="000E2D6F" w:rsidRDefault="00A87D7C" w:rsidP="000E2D6F">
      <w:pPr>
        <w:spacing w:line="360" w:lineRule="auto"/>
        <w:rPr>
          <w:rFonts w:ascii="Book Antiqua" w:hAnsi="Book Antiqua" w:cs="Times New Roman"/>
        </w:rPr>
      </w:pPr>
      <w:r w:rsidRPr="000E2D6F">
        <w:rPr>
          <w:rFonts w:ascii="Book Antiqua" w:hAnsi="Book Antiqua" w:cs="Times New Roman"/>
        </w:rPr>
        <w:t xml:space="preserve">Ensuring </w:t>
      </w:r>
      <w:r w:rsidR="001A68BF" w:rsidRPr="000E2D6F">
        <w:rPr>
          <w:rFonts w:ascii="Book Antiqua" w:hAnsi="Book Antiqua" w:cs="Times New Roman"/>
        </w:rPr>
        <w:t xml:space="preserve">a </w:t>
      </w:r>
      <w:r w:rsidRPr="000E2D6F">
        <w:rPr>
          <w:rFonts w:ascii="Book Antiqua" w:hAnsi="Book Antiqua" w:cs="Times New Roman"/>
        </w:rPr>
        <w:t xml:space="preserve">sufficient supply of nutrients is </w:t>
      </w:r>
      <w:r w:rsidR="001A68BF" w:rsidRPr="000E2D6F">
        <w:rPr>
          <w:rFonts w:ascii="Book Antiqua" w:hAnsi="Book Antiqua" w:cs="Times New Roman"/>
        </w:rPr>
        <w:t xml:space="preserve">an </w:t>
      </w:r>
      <w:r w:rsidRPr="000E2D6F">
        <w:rPr>
          <w:rFonts w:ascii="Book Antiqua" w:hAnsi="Book Antiqua" w:cs="Times New Roman"/>
        </w:rPr>
        <w:t>issue of vital importance</w:t>
      </w:r>
      <w:r w:rsidR="00CA1F20" w:rsidRPr="000E2D6F">
        <w:rPr>
          <w:rFonts w:ascii="Book Antiqua" w:hAnsi="Book Antiqua" w:cs="Times New Roman"/>
        </w:rPr>
        <w:t xml:space="preserve"> for cancers. The majority</w:t>
      </w:r>
      <w:r w:rsidRPr="000E2D6F">
        <w:rPr>
          <w:rFonts w:ascii="Book Antiqua" w:hAnsi="Book Antiqua" w:cs="Times New Roman"/>
        </w:rPr>
        <w:t xml:space="preserve"> of cancers are </w:t>
      </w:r>
      <w:r w:rsidR="001A68BF" w:rsidRPr="000E2D6F">
        <w:rPr>
          <w:rFonts w:ascii="Book Antiqua" w:hAnsi="Book Antiqua" w:cs="Times New Roman"/>
        </w:rPr>
        <w:t>thought</w:t>
      </w:r>
      <w:r w:rsidRPr="000E2D6F">
        <w:rPr>
          <w:rFonts w:ascii="Book Antiqua" w:hAnsi="Book Antiqua" w:cs="Times New Roman"/>
        </w:rPr>
        <w:t xml:space="preserve"> to constantly monitor the </w:t>
      </w:r>
      <w:r w:rsidR="001A68BF" w:rsidRPr="000E2D6F">
        <w:rPr>
          <w:rFonts w:ascii="Book Antiqua" w:hAnsi="Book Antiqua" w:cs="Times New Roman"/>
        </w:rPr>
        <w:t xml:space="preserve">availability of </w:t>
      </w:r>
      <w:r w:rsidR="009C579E" w:rsidRPr="000E2D6F">
        <w:rPr>
          <w:rFonts w:ascii="Book Antiqua" w:hAnsi="Book Antiqua" w:cs="Times New Roman"/>
        </w:rPr>
        <w:t xml:space="preserve">amino acids. </w:t>
      </w:r>
      <w:r w:rsidR="005B46B6" w:rsidRPr="000E2D6F">
        <w:rPr>
          <w:rFonts w:ascii="Book Antiqua" w:hAnsi="Book Antiqua" w:cs="Times New Roman"/>
        </w:rPr>
        <w:t>Starvation</w:t>
      </w:r>
      <w:r w:rsidRPr="000E2D6F">
        <w:rPr>
          <w:rFonts w:ascii="Book Antiqua" w:hAnsi="Book Antiqua" w:cs="Times New Roman"/>
        </w:rPr>
        <w:t xml:space="preserve"> </w:t>
      </w:r>
      <w:r w:rsidR="001A68BF" w:rsidRPr="000E2D6F">
        <w:rPr>
          <w:rFonts w:ascii="Book Antiqua" w:hAnsi="Book Antiqua" w:cs="Times New Roman"/>
        </w:rPr>
        <w:t>of</w:t>
      </w:r>
      <w:r w:rsidRPr="000E2D6F">
        <w:rPr>
          <w:rFonts w:ascii="Book Antiqua" w:hAnsi="Book Antiqua" w:cs="Times New Roman"/>
        </w:rPr>
        <w:t xml:space="preserve"> amino acids </w:t>
      </w:r>
      <w:r w:rsidR="00284C5D" w:rsidRPr="000E2D6F">
        <w:rPr>
          <w:rFonts w:ascii="Book Antiqua" w:hAnsi="Book Antiqua" w:cs="Times New Roman"/>
        </w:rPr>
        <w:t xml:space="preserve">rapidly </w:t>
      </w:r>
      <w:r w:rsidR="00574FDE" w:rsidRPr="000E2D6F">
        <w:rPr>
          <w:rFonts w:ascii="Book Antiqua" w:hAnsi="Book Antiqua" w:cs="Times New Roman"/>
        </w:rPr>
        <w:t>induces</w:t>
      </w:r>
      <w:r w:rsidRPr="000E2D6F">
        <w:rPr>
          <w:rFonts w:ascii="Book Antiqua" w:hAnsi="Book Antiqua" w:cs="Times New Roman"/>
        </w:rPr>
        <w:t xml:space="preserve"> </w:t>
      </w:r>
      <w:r w:rsidR="001A68BF" w:rsidRPr="000E2D6F">
        <w:rPr>
          <w:rFonts w:ascii="Book Antiqua" w:hAnsi="Book Antiqua" w:cs="Times New Roman"/>
        </w:rPr>
        <w:t xml:space="preserve">a </w:t>
      </w:r>
      <w:r w:rsidRPr="000E2D6F">
        <w:rPr>
          <w:rFonts w:ascii="Book Antiqua" w:hAnsi="Book Antiqua" w:cs="Times New Roman"/>
        </w:rPr>
        <w:t xml:space="preserve">stress response </w:t>
      </w:r>
      <w:r w:rsidR="00967954" w:rsidRPr="000E2D6F">
        <w:rPr>
          <w:rFonts w:ascii="Book Antiqua" w:hAnsi="Book Antiqua" w:cs="Times New Roman"/>
        </w:rPr>
        <w:t>that</w:t>
      </w:r>
      <w:r w:rsidRPr="000E2D6F">
        <w:rPr>
          <w:rFonts w:ascii="Book Antiqua" w:hAnsi="Book Antiqua" w:cs="Times New Roman"/>
        </w:rPr>
        <w:t xml:space="preserve"> </w:t>
      </w:r>
      <w:r w:rsidR="003000EC" w:rsidRPr="000E2D6F">
        <w:rPr>
          <w:rFonts w:ascii="Book Antiqua" w:hAnsi="Book Antiqua" w:cs="Times New Roman"/>
        </w:rPr>
        <w:t>put</w:t>
      </w:r>
      <w:r w:rsidR="00967954" w:rsidRPr="000E2D6F">
        <w:rPr>
          <w:rFonts w:ascii="Book Antiqua" w:hAnsi="Book Antiqua" w:cs="Times New Roman"/>
        </w:rPr>
        <w:t>s</w:t>
      </w:r>
      <w:r w:rsidR="003000EC" w:rsidRPr="000E2D6F">
        <w:rPr>
          <w:rFonts w:ascii="Book Antiqua" w:hAnsi="Book Antiqua" w:cs="Times New Roman"/>
        </w:rPr>
        <w:t xml:space="preserve"> a brake on </w:t>
      </w:r>
      <w:r w:rsidR="00E21129" w:rsidRPr="000E2D6F">
        <w:rPr>
          <w:rFonts w:ascii="Book Antiqua" w:hAnsi="Book Antiqua" w:cs="Times New Roman"/>
        </w:rPr>
        <w:t xml:space="preserve">cellular </w:t>
      </w:r>
      <w:r w:rsidR="00CA1F20" w:rsidRPr="000E2D6F">
        <w:rPr>
          <w:rFonts w:ascii="Book Antiqua" w:hAnsi="Book Antiqua" w:cs="Times New Roman"/>
        </w:rPr>
        <w:t>biochemical</w:t>
      </w:r>
      <w:r w:rsidR="003000EC" w:rsidRPr="000E2D6F">
        <w:rPr>
          <w:rFonts w:ascii="Book Antiqua" w:hAnsi="Book Antiqua" w:cs="Times New Roman"/>
        </w:rPr>
        <w:t xml:space="preserve"> reaction</w:t>
      </w:r>
      <w:r w:rsidR="001A68BF" w:rsidRPr="000E2D6F">
        <w:rPr>
          <w:rFonts w:ascii="Book Antiqua" w:hAnsi="Book Antiqua" w:cs="Times New Roman"/>
        </w:rPr>
        <w:t>s</w:t>
      </w:r>
      <w:r w:rsidR="00CA1F20" w:rsidRPr="000E2D6F">
        <w:rPr>
          <w:rFonts w:ascii="Book Antiqua" w:hAnsi="Book Antiqua" w:cs="Times New Roman"/>
        </w:rPr>
        <w:t xml:space="preserve"> to avoid wasting energy and materials</w:t>
      </w:r>
      <w:r w:rsidR="003000EC" w:rsidRPr="000E2D6F">
        <w:rPr>
          <w:rFonts w:ascii="Book Antiqua" w:hAnsi="Book Antiqua" w:cs="Times New Roman"/>
        </w:rPr>
        <w:t xml:space="preserve">. </w:t>
      </w:r>
      <w:r w:rsidR="00574FDE" w:rsidRPr="000E2D6F">
        <w:rPr>
          <w:rFonts w:ascii="Book Antiqua" w:hAnsi="Book Antiqua" w:cs="Times New Roman"/>
        </w:rPr>
        <w:t>The most</w:t>
      </w:r>
      <w:r w:rsidR="001A68BF" w:rsidRPr="000E2D6F">
        <w:rPr>
          <w:rFonts w:ascii="Book Antiqua" w:hAnsi="Book Antiqua" w:cs="Times New Roman"/>
        </w:rPr>
        <w:t xml:space="preserve"> extensively</w:t>
      </w:r>
      <w:r w:rsidR="00574FDE" w:rsidRPr="000E2D6F">
        <w:rPr>
          <w:rFonts w:ascii="Book Antiqua" w:hAnsi="Book Antiqua" w:cs="Times New Roman"/>
        </w:rPr>
        <w:t xml:space="preserve"> studied</w:t>
      </w:r>
      <w:r w:rsidR="00284C5D" w:rsidRPr="000E2D6F">
        <w:rPr>
          <w:rFonts w:ascii="Book Antiqua" w:hAnsi="Book Antiqua" w:cs="Times New Roman"/>
        </w:rPr>
        <w:t xml:space="preserve"> system</w:t>
      </w:r>
      <w:r w:rsidR="00967954" w:rsidRPr="000E2D6F">
        <w:rPr>
          <w:rFonts w:ascii="Book Antiqua" w:hAnsi="Book Antiqua" w:cs="Times New Roman"/>
        </w:rPr>
        <w:t xml:space="preserve"> </w:t>
      </w:r>
      <w:r w:rsidR="004E7AC0" w:rsidRPr="000E2D6F">
        <w:rPr>
          <w:rFonts w:ascii="Book Antiqua" w:hAnsi="Book Antiqua" w:cs="Times New Roman"/>
        </w:rPr>
        <w:t>f</w:t>
      </w:r>
      <w:r w:rsidR="001A68BF" w:rsidRPr="000E2D6F">
        <w:rPr>
          <w:rFonts w:ascii="Book Antiqua" w:hAnsi="Book Antiqua" w:cs="Times New Roman"/>
        </w:rPr>
        <w:t>or</w:t>
      </w:r>
      <w:r w:rsidR="003A073B" w:rsidRPr="000E2D6F">
        <w:rPr>
          <w:rFonts w:ascii="Book Antiqua" w:hAnsi="Book Antiqua" w:cs="Times New Roman"/>
        </w:rPr>
        <w:t xml:space="preserve"> monitor</w:t>
      </w:r>
      <w:r w:rsidR="004E7AC0" w:rsidRPr="000E2D6F">
        <w:rPr>
          <w:rFonts w:ascii="Book Antiqua" w:hAnsi="Book Antiqua" w:cs="Times New Roman"/>
        </w:rPr>
        <w:t>ing</w:t>
      </w:r>
      <w:r w:rsidR="001A68BF" w:rsidRPr="000E2D6F">
        <w:rPr>
          <w:rFonts w:ascii="Book Antiqua" w:hAnsi="Book Antiqua" w:cs="Times New Roman"/>
        </w:rPr>
        <w:t xml:space="preserve"> the </w:t>
      </w:r>
      <w:r w:rsidR="001A68BF" w:rsidRPr="000E2D6F">
        <w:rPr>
          <w:rFonts w:ascii="Book Antiqua" w:hAnsi="Book Antiqua" w:cs="Times New Roman"/>
        </w:rPr>
        <w:lastRenderedPageBreak/>
        <w:t>amino acid</w:t>
      </w:r>
      <w:r w:rsidR="003A073B" w:rsidRPr="000E2D6F">
        <w:rPr>
          <w:rFonts w:ascii="Book Antiqua" w:hAnsi="Book Antiqua" w:cs="Times New Roman"/>
        </w:rPr>
        <w:t xml:space="preserve"> availability </w:t>
      </w:r>
      <w:r w:rsidR="00967954" w:rsidRPr="000E2D6F">
        <w:rPr>
          <w:rFonts w:ascii="Book Antiqua" w:hAnsi="Book Antiqua" w:cs="Times New Roman"/>
        </w:rPr>
        <w:t xml:space="preserve">is </w:t>
      </w:r>
      <w:r w:rsidR="008D6A45" w:rsidRPr="000E2D6F">
        <w:rPr>
          <w:rFonts w:ascii="Book Antiqua" w:hAnsi="Book Antiqua" w:cs="Times New Roman"/>
        </w:rPr>
        <w:t xml:space="preserve">mechanistic target of </w:t>
      </w:r>
      <w:proofErr w:type="spellStart"/>
      <w:r w:rsidR="008D6A45" w:rsidRPr="000E2D6F">
        <w:rPr>
          <w:rFonts w:ascii="Book Antiqua" w:hAnsi="Book Antiqua" w:cs="Times New Roman"/>
        </w:rPr>
        <w:t>rapamycin</w:t>
      </w:r>
      <w:proofErr w:type="spellEnd"/>
      <w:r w:rsidR="008D6A45" w:rsidRPr="000E2D6F">
        <w:rPr>
          <w:rFonts w:ascii="Book Antiqua" w:hAnsi="Book Antiqua" w:cs="Times New Roman"/>
        </w:rPr>
        <w:t xml:space="preserve"> (</w:t>
      </w:r>
      <w:proofErr w:type="spellStart"/>
      <w:r w:rsidR="00967954" w:rsidRPr="000E2D6F">
        <w:rPr>
          <w:rFonts w:ascii="Book Antiqua" w:hAnsi="Book Antiqua" w:cs="Times New Roman"/>
        </w:rPr>
        <w:t>mTOR</w:t>
      </w:r>
      <w:proofErr w:type="spellEnd"/>
      <w:r w:rsidR="008D6A45" w:rsidRPr="000E2D6F">
        <w:rPr>
          <w:rFonts w:ascii="Book Antiqua" w:hAnsi="Book Antiqua" w:cs="Times New Roman"/>
        </w:rPr>
        <w:t>)</w:t>
      </w:r>
      <w:r w:rsidR="00A42697" w:rsidRPr="000E2D6F">
        <w:rPr>
          <w:rFonts w:ascii="Book Antiqua" w:hAnsi="Book Antiqua" w:cs="Times New Roman"/>
          <w:vertAlign w:val="superscript"/>
        </w:rPr>
        <w:t>[57]</w:t>
      </w:r>
      <w:r w:rsidR="00C34548" w:rsidRPr="000E2D6F">
        <w:rPr>
          <w:rFonts w:ascii="Book Antiqua" w:hAnsi="Book Antiqua" w:cs="Times New Roman"/>
        </w:rPr>
        <w:t>, a serine-threonine kinase</w:t>
      </w:r>
      <w:r w:rsidR="00967954" w:rsidRPr="000E2D6F">
        <w:rPr>
          <w:rFonts w:ascii="Book Antiqua" w:hAnsi="Book Antiqua" w:cs="Times New Roman"/>
        </w:rPr>
        <w:t xml:space="preserve">. </w:t>
      </w:r>
      <w:r w:rsidR="00C863CA" w:rsidRPr="000E2D6F">
        <w:rPr>
          <w:rFonts w:ascii="Book Antiqua" w:hAnsi="Book Antiqua" w:cs="Times New Roman"/>
        </w:rPr>
        <w:t xml:space="preserve">Plenty </w:t>
      </w:r>
      <w:r w:rsidR="009B2422" w:rsidRPr="000E2D6F">
        <w:rPr>
          <w:rFonts w:ascii="Book Antiqua" w:hAnsi="Book Antiqua" w:cs="Times New Roman"/>
        </w:rPr>
        <w:t xml:space="preserve">of </w:t>
      </w:r>
      <w:r w:rsidR="001A68BF" w:rsidRPr="000E2D6F">
        <w:rPr>
          <w:rFonts w:ascii="Book Antiqua" w:hAnsi="Book Antiqua" w:cs="Times New Roman"/>
        </w:rPr>
        <w:t xml:space="preserve">amino acids </w:t>
      </w:r>
      <w:proofErr w:type="gramStart"/>
      <w:r w:rsidR="001A68BF" w:rsidRPr="000E2D6F">
        <w:rPr>
          <w:rFonts w:ascii="Book Antiqua" w:hAnsi="Book Antiqua" w:cs="Times New Roman"/>
        </w:rPr>
        <w:t>maintains</w:t>
      </w:r>
      <w:proofErr w:type="gramEnd"/>
      <w:r w:rsidR="00C863CA" w:rsidRPr="000E2D6F">
        <w:rPr>
          <w:rFonts w:ascii="Book Antiqua" w:hAnsi="Book Antiqua" w:cs="Times New Roman"/>
        </w:rPr>
        <w:t xml:space="preserve"> </w:t>
      </w:r>
      <w:proofErr w:type="spellStart"/>
      <w:r w:rsidR="00C863CA" w:rsidRPr="000E2D6F">
        <w:rPr>
          <w:rFonts w:ascii="Book Antiqua" w:hAnsi="Book Antiqua" w:cs="Times New Roman"/>
        </w:rPr>
        <w:t>mTO</w:t>
      </w:r>
      <w:r w:rsidR="001A68BF" w:rsidRPr="000E2D6F">
        <w:rPr>
          <w:rFonts w:ascii="Book Antiqua" w:hAnsi="Book Antiqua" w:cs="Times New Roman"/>
        </w:rPr>
        <w:t>R</w:t>
      </w:r>
      <w:proofErr w:type="spellEnd"/>
      <w:r w:rsidR="001A68BF" w:rsidRPr="000E2D6F">
        <w:rPr>
          <w:rFonts w:ascii="Book Antiqua" w:hAnsi="Book Antiqua" w:cs="Times New Roman"/>
        </w:rPr>
        <w:t xml:space="preserve"> kinase activity, resulting in</w:t>
      </w:r>
      <w:r w:rsidR="00E21129" w:rsidRPr="000E2D6F">
        <w:rPr>
          <w:rFonts w:ascii="Book Antiqua" w:hAnsi="Book Antiqua" w:cs="Times New Roman"/>
        </w:rPr>
        <w:t xml:space="preserve"> </w:t>
      </w:r>
      <w:r w:rsidR="00C863CA" w:rsidRPr="000E2D6F">
        <w:rPr>
          <w:rFonts w:ascii="Book Antiqua" w:hAnsi="Book Antiqua" w:cs="Times New Roman"/>
        </w:rPr>
        <w:t xml:space="preserve">progression of </w:t>
      </w:r>
      <w:r w:rsidR="001A68BF" w:rsidRPr="000E2D6F">
        <w:rPr>
          <w:rFonts w:ascii="Book Antiqua" w:hAnsi="Book Antiqua" w:cs="Times New Roman"/>
        </w:rPr>
        <w:t xml:space="preserve">the </w:t>
      </w:r>
      <w:r w:rsidR="00C863CA" w:rsidRPr="000E2D6F">
        <w:rPr>
          <w:rFonts w:ascii="Book Antiqua" w:hAnsi="Book Antiqua" w:cs="Times New Roman"/>
        </w:rPr>
        <w:t>cell cycle, protein synthesis, or inhibition of autophagy induction</w:t>
      </w:r>
      <w:r w:rsidR="00B50172" w:rsidRPr="000E2D6F">
        <w:rPr>
          <w:rFonts w:ascii="Book Antiqua" w:hAnsi="Book Antiqua" w:cs="Times New Roman"/>
        </w:rPr>
        <w:t xml:space="preserve"> (Figure 2)</w:t>
      </w:r>
      <w:r w:rsidR="00C863CA" w:rsidRPr="000E2D6F">
        <w:rPr>
          <w:rFonts w:ascii="Book Antiqua" w:hAnsi="Book Antiqua" w:cs="Times New Roman"/>
        </w:rPr>
        <w:t xml:space="preserve">. </w:t>
      </w:r>
      <w:r w:rsidR="001A68BF" w:rsidRPr="000E2D6F">
        <w:rPr>
          <w:rFonts w:ascii="Book Antiqua" w:hAnsi="Book Antiqua" w:cs="Times New Roman"/>
        </w:rPr>
        <w:t>Some</w:t>
      </w:r>
      <w:r w:rsidR="00DA6018" w:rsidRPr="000E2D6F">
        <w:rPr>
          <w:rFonts w:ascii="Book Antiqua" w:hAnsi="Book Antiqua" w:cs="Times New Roman"/>
        </w:rPr>
        <w:t xml:space="preserve"> </w:t>
      </w:r>
      <w:proofErr w:type="spellStart"/>
      <w:r w:rsidR="00DA6018" w:rsidRPr="000E2D6F">
        <w:rPr>
          <w:rFonts w:ascii="Book Antiqua" w:hAnsi="Book Antiqua" w:cs="Times New Roman"/>
        </w:rPr>
        <w:t>mTOR</w:t>
      </w:r>
      <w:proofErr w:type="spellEnd"/>
      <w:r w:rsidR="00DA6018" w:rsidRPr="000E2D6F">
        <w:rPr>
          <w:rFonts w:ascii="Book Antiqua" w:hAnsi="Book Antiqua" w:cs="Times New Roman"/>
        </w:rPr>
        <w:t xml:space="preserve"> regulators such as </w:t>
      </w:r>
      <w:proofErr w:type="gramStart"/>
      <w:r w:rsidR="00DA6018" w:rsidRPr="000E2D6F">
        <w:rPr>
          <w:rFonts w:ascii="Book Antiqua" w:hAnsi="Book Antiqua" w:cs="Times New Roman"/>
        </w:rPr>
        <w:t>SLC38A9</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5</w:t>
      </w:r>
      <w:r w:rsidR="00F133FC" w:rsidRPr="000E2D6F">
        <w:rPr>
          <w:rFonts w:ascii="Book Antiqua" w:hAnsi="Book Antiqua" w:cs="Times New Roman"/>
          <w:vertAlign w:val="superscript"/>
        </w:rPr>
        <w:t>8</w:t>
      </w:r>
      <w:r w:rsidR="00945B62" w:rsidRPr="000E2D6F">
        <w:rPr>
          <w:rFonts w:ascii="Book Antiqua" w:hAnsi="Book Antiqua" w:cs="Times New Roman"/>
          <w:vertAlign w:val="superscript"/>
        </w:rPr>
        <w:t>-</w:t>
      </w:r>
      <w:r w:rsidR="00F133FC" w:rsidRPr="000E2D6F">
        <w:rPr>
          <w:rFonts w:ascii="Book Antiqua" w:hAnsi="Book Antiqua" w:cs="Times New Roman"/>
          <w:vertAlign w:val="superscript"/>
        </w:rPr>
        <w:t>6</w:t>
      </w:r>
      <w:r w:rsidR="00A42697" w:rsidRPr="000E2D6F">
        <w:rPr>
          <w:rFonts w:ascii="Book Antiqua" w:hAnsi="Book Antiqua" w:cs="Times New Roman"/>
          <w:vertAlign w:val="superscript"/>
        </w:rPr>
        <w:t>0]</w:t>
      </w:r>
      <w:r w:rsidR="00DA6018" w:rsidRPr="000E2D6F">
        <w:rPr>
          <w:rFonts w:ascii="Book Antiqua" w:hAnsi="Book Antiqua" w:cs="Times New Roman"/>
        </w:rPr>
        <w:t xml:space="preserve">, </w:t>
      </w:r>
      <w:r w:rsidR="00C04E45" w:rsidRPr="000E2D6F">
        <w:rPr>
          <w:rFonts w:ascii="Book Antiqua" w:hAnsi="Book Antiqua" w:cs="Times New Roman"/>
        </w:rPr>
        <w:t>Cellular arginine s</w:t>
      </w:r>
      <w:r w:rsidR="008D6A45" w:rsidRPr="000E2D6F">
        <w:rPr>
          <w:rFonts w:ascii="Book Antiqua" w:hAnsi="Book Antiqua" w:cs="Times New Roman"/>
        </w:rPr>
        <w:t>ensor for mTORC1 (</w:t>
      </w:r>
      <w:r w:rsidR="00DA6018" w:rsidRPr="000E2D6F">
        <w:rPr>
          <w:rFonts w:ascii="Book Antiqua" w:hAnsi="Book Antiqua" w:cs="Times New Roman"/>
        </w:rPr>
        <w:t>CASTOR1</w:t>
      </w:r>
      <w:r w:rsidR="008D6A45" w:rsidRPr="000E2D6F">
        <w:rPr>
          <w:rFonts w:ascii="Book Antiqua" w:hAnsi="Book Antiqua" w:cs="Times New Roman"/>
        </w:rPr>
        <w:t>)</w:t>
      </w:r>
      <w:r w:rsidR="00A42697" w:rsidRPr="000E2D6F">
        <w:rPr>
          <w:rFonts w:ascii="Book Antiqua" w:hAnsi="Book Antiqua" w:cs="Times New Roman"/>
          <w:vertAlign w:val="superscript"/>
        </w:rPr>
        <w:t>[61]</w:t>
      </w:r>
      <w:r w:rsidR="001A68BF" w:rsidRPr="000E2D6F">
        <w:rPr>
          <w:rFonts w:ascii="Book Antiqua" w:hAnsi="Book Antiqua" w:cs="Times New Roman"/>
        </w:rPr>
        <w:t xml:space="preserve"> and</w:t>
      </w:r>
      <w:r w:rsidR="00DA6018" w:rsidRPr="000E2D6F">
        <w:rPr>
          <w:rFonts w:ascii="Book Antiqua" w:hAnsi="Book Antiqua" w:cs="Times New Roman"/>
        </w:rPr>
        <w:t xml:space="preserve"> Sestrin2</w:t>
      </w:r>
      <w:r w:rsidR="00A42697" w:rsidRPr="000E2D6F">
        <w:rPr>
          <w:rFonts w:ascii="Book Antiqua" w:hAnsi="Book Antiqua" w:cs="Times New Roman"/>
          <w:vertAlign w:val="superscript"/>
        </w:rPr>
        <w:t>[62]</w:t>
      </w:r>
      <w:r w:rsidR="00F625A5" w:rsidRPr="000E2D6F">
        <w:rPr>
          <w:rFonts w:ascii="Book Antiqua" w:hAnsi="Book Antiqua" w:cs="Times New Roman"/>
        </w:rPr>
        <w:t xml:space="preserve"> </w:t>
      </w:r>
      <w:r w:rsidR="00DA6018" w:rsidRPr="000E2D6F">
        <w:rPr>
          <w:rFonts w:ascii="Book Antiqua" w:hAnsi="Book Antiqua" w:cs="Times New Roman"/>
        </w:rPr>
        <w:t>have been demonstrated t</w:t>
      </w:r>
      <w:r w:rsidR="00CC0418" w:rsidRPr="000E2D6F">
        <w:rPr>
          <w:rFonts w:ascii="Book Antiqua" w:hAnsi="Book Antiqua" w:cs="Times New Roman"/>
        </w:rPr>
        <w:t>o associate with amino acids to</w:t>
      </w:r>
      <w:r w:rsidR="00DA6018" w:rsidRPr="000E2D6F">
        <w:rPr>
          <w:rFonts w:ascii="Book Antiqua" w:hAnsi="Book Antiqua" w:cs="Times New Roman"/>
        </w:rPr>
        <w:t xml:space="preserve"> dictate </w:t>
      </w:r>
      <w:proofErr w:type="spellStart"/>
      <w:r w:rsidR="00DA6018" w:rsidRPr="000E2D6F">
        <w:rPr>
          <w:rFonts w:ascii="Book Antiqua" w:hAnsi="Book Antiqua" w:cs="Times New Roman"/>
        </w:rPr>
        <w:t>mTOR</w:t>
      </w:r>
      <w:proofErr w:type="spellEnd"/>
      <w:r w:rsidR="00DA6018" w:rsidRPr="000E2D6F">
        <w:rPr>
          <w:rFonts w:ascii="Book Antiqua" w:hAnsi="Book Antiqua" w:cs="Times New Roman"/>
        </w:rPr>
        <w:t xml:space="preserve"> activity. Dissociation of those interactions caused by amino acid deficienc</w:t>
      </w:r>
      <w:r w:rsidR="00CB2DC4" w:rsidRPr="000E2D6F">
        <w:rPr>
          <w:rFonts w:ascii="Book Antiqua" w:hAnsi="Book Antiqua" w:cs="Times New Roman"/>
        </w:rPr>
        <w:t xml:space="preserve">y inactivates </w:t>
      </w:r>
      <w:proofErr w:type="spellStart"/>
      <w:r w:rsidR="00CB2DC4" w:rsidRPr="000E2D6F">
        <w:rPr>
          <w:rFonts w:ascii="Book Antiqua" w:hAnsi="Book Antiqua" w:cs="Times New Roman"/>
        </w:rPr>
        <w:t>mTOR</w:t>
      </w:r>
      <w:proofErr w:type="spellEnd"/>
      <w:r w:rsidR="00CB2DC4" w:rsidRPr="000E2D6F">
        <w:rPr>
          <w:rFonts w:ascii="Book Antiqua" w:hAnsi="Book Antiqua" w:cs="Times New Roman"/>
        </w:rPr>
        <w:t xml:space="preserve"> and inverses</w:t>
      </w:r>
      <w:r w:rsidR="00DA6018" w:rsidRPr="000E2D6F">
        <w:rPr>
          <w:rFonts w:ascii="Book Antiqua" w:hAnsi="Book Antiqua" w:cs="Times New Roman"/>
        </w:rPr>
        <w:t xml:space="preserve"> the reaction of its downstream, resulting in </w:t>
      </w:r>
      <w:r w:rsidR="00EF208D" w:rsidRPr="000E2D6F">
        <w:rPr>
          <w:rFonts w:ascii="Book Antiqua" w:hAnsi="Book Antiqua" w:cs="Times New Roman"/>
        </w:rPr>
        <w:t>a halt of</w:t>
      </w:r>
      <w:r w:rsidR="00DA6018" w:rsidRPr="000E2D6F">
        <w:rPr>
          <w:rFonts w:ascii="Book Antiqua" w:hAnsi="Book Antiqua" w:cs="Times New Roman"/>
        </w:rPr>
        <w:t xml:space="preserve"> cancer growth. </w:t>
      </w:r>
      <w:r w:rsidR="009A7E40" w:rsidRPr="000E2D6F">
        <w:rPr>
          <w:rFonts w:ascii="Book Antiqua" w:hAnsi="Book Antiqua" w:cs="Times New Roman"/>
        </w:rPr>
        <w:t>Growing evidence suggest</w:t>
      </w:r>
      <w:r w:rsidR="00EF208D" w:rsidRPr="000E2D6F">
        <w:rPr>
          <w:rFonts w:ascii="Book Antiqua" w:hAnsi="Book Antiqua" w:cs="Times New Roman"/>
        </w:rPr>
        <w:t>s</w:t>
      </w:r>
      <w:r w:rsidR="009A7E40" w:rsidRPr="000E2D6F">
        <w:rPr>
          <w:rFonts w:ascii="Book Antiqua" w:hAnsi="Book Antiqua" w:cs="Times New Roman"/>
        </w:rPr>
        <w:t xml:space="preserve"> that LAT1 disruption leads to the inhibition of </w:t>
      </w:r>
      <w:proofErr w:type="spellStart"/>
      <w:r w:rsidR="009A7E40" w:rsidRPr="000E2D6F">
        <w:rPr>
          <w:rFonts w:ascii="Book Antiqua" w:hAnsi="Book Antiqua" w:cs="Times New Roman"/>
        </w:rPr>
        <w:t>mTOR</w:t>
      </w:r>
      <w:proofErr w:type="spellEnd"/>
      <w:r w:rsidR="009A7E40" w:rsidRPr="000E2D6F">
        <w:rPr>
          <w:rFonts w:ascii="Book Antiqua" w:hAnsi="Book Antiqua" w:cs="Times New Roman"/>
        </w:rPr>
        <w:t>.</w:t>
      </w:r>
      <w:r w:rsidR="00083C3B" w:rsidRPr="000E2D6F">
        <w:rPr>
          <w:rFonts w:ascii="Book Antiqua" w:hAnsi="Book Antiqua" w:cs="Times New Roman"/>
        </w:rPr>
        <w:t xml:space="preserve"> </w:t>
      </w:r>
      <w:r w:rsidR="00581F23" w:rsidRPr="000E2D6F">
        <w:rPr>
          <w:rFonts w:ascii="Book Antiqua" w:hAnsi="Book Antiqua" w:cs="Times New Roman"/>
        </w:rPr>
        <w:t>LAT1 inhibition</w:t>
      </w:r>
      <w:r w:rsidR="009A7E40" w:rsidRPr="000E2D6F">
        <w:rPr>
          <w:rFonts w:ascii="Book Antiqua" w:hAnsi="Book Antiqua" w:cs="Times New Roman"/>
        </w:rPr>
        <w:t xml:space="preserve"> decrease</w:t>
      </w:r>
      <w:r w:rsidR="00706C62" w:rsidRPr="000E2D6F">
        <w:rPr>
          <w:rFonts w:ascii="Book Antiqua" w:hAnsi="Book Antiqua" w:cs="Times New Roman"/>
        </w:rPr>
        <w:t>s</w:t>
      </w:r>
      <w:r w:rsidR="009A7E40" w:rsidRPr="000E2D6F">
        <w:rPr>
          <w:rFonts w:ascii="Book Antiqua" w:hAnsi="Book Antiqua" w:cs="Times New Roman"/>
        </w:rPr>
        <w:t xml:space="preserve"> </w:t>
      </w:r>
      <w:proofErr w:type="spellStart"/>
      <w:r w:rsidR="009A7E40" w:rsidRPr="000E2D6F">
        <w:rPr>
          <w:rFonts w:ascii="Book Antiqua" w:hAnsi="Book Antiqua" w:cs="Times New Roman"/>
        </w:rPr>
        <w:t>mTOR</w:t>
      </w:r>
      <w:proofErr w:type="spellEnd"/>
      <w:r w:rsidR="009A7E40" w:rsidRPr="000E2D6F">
        <w:rPr>
          <w:rFonts w:ascii="Book Antiqua" w:hAnsi="Book Antiqua" w:cs="Times New Roman"/>
        </w:rPr>
        <w:t xml:space="preserve"> activity </w:t>
      </w:r>
      <w:r w:rsidR="00706C62" w:rsidRPr="000E2D6F">
        <w:rPr>
          <w:rFonts w:ascii="Book Antiqua" w:hAnsi="Book Antiqua" w:cs="Times New Roman"/>
        </w:rPr>
        <w:t xml:space="preserve">in </w:t>
      </w:r>
      <w:r w:rsidR="00CB2DC4" w:rsidRPr="000E2D6F">
        <w:rPr>
          <w:rFonts w:ascii="Book Antiqua" w:hAnsi="Book Antiqua" w:cs="Times New Roman"/>
        </w:rPr>
        <w:t>many</w:t>
      </w:r>
      <w:r w:rsidR="00706C62" w:rsidRPr="000E2D6F">
        <w:rPr>
          <w:rFonts w:ascii="Book Antiqua" w:hAnsi="Book Antiqua" w:cs="Times New Roman"/>
        </w:rPr>
        <w:t xml:space="preserve"> cancer cell </w:t>
      </w:r>
      <w:proofErr w:type="gramStart"/>
      <w:r w:rsidR="00706C62" w:rsidRPr="000E2D6F">
        <w:rPr>
          <w:rFonts w:ascii="Book Antiqua" w:hAnsi="Book Antiqua" w:cs="Times New Roman"/>
        </w:rPr>
        <w:t>lines</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2</w:t>
      </w:r>
      <w:r w:rsidR="00BF35E0" w:rsidRPr="000E2D6F">
        <w:rPr>
          <w:rFonts w:ascii="Book Antiqua" w:hAnsi="Book Antiqua" w:cs="Times New Roman"/>
          <w:vertAlign w:val="superscript"/>
        </w:rPr>
        <w:t>8,</w:t>
      </w:r>
      <w:r w:rsidR="00945B62" w:rsidRPr="000E2D6F">
        <w:rPr>
          <w:rFonts w:ascii="Book Antiqua" w:hAnsi="Book Antiqua" w:cs="Times New Roman"/>
          <w:vertAlign w:val="superscript"/>
        </w:rPr>
        <w:t>33,</w:t>
      </w:r>
      <w:r w:rsidR="00F133FC" w:rsidRPr="000E2D6F">
        <w:rPr>
          <w:rFonts w:ascii="Book Antiqua" w:hAnsi="Book Antiqua" w:cs="Times New Roman"/>
          <w:vertAlign w:val="superscript"/>
        </w:rPr>
        <w:t>63</w:t>
      </w:r>
      <w:r w:rsidR="00945B62" w:rsidRPr="000E2D6F">
        <w:rPr>
          <w:rFonts w:ascii="Book Antiqua" w:hAnsi="Book Antiqua" w:cs="Times New Roman"/>
          <w:vertAlign w:val="superscript"/>
        </w:rPr>
        <w:t>-</w:t>
      </w:r>
      <w:r w:rsidR="00F133FC" w:rsidRPr="000E2D6F">
        <w:rPr>
          <w:rFonts w:ascii="Book Antiqua" w:hAnsi="Book Antiqua"/>
          <w:vertAlign w:val="superscript"/>
        </w:rPr>
        <w:t>6</w:t>
      </w:r>
      <w:r w:rsidR="00A42697" w:rsidRPr="000E2D6F">
        <w:rPr>
          <w:rFonts w:ascii="Book Antiqua" w:hAnsi="Book Antiqua"/>
          <w:vertAlign w:val="superscript"/>
        </w:rPr>
        <w:t>5]</w:t>
      </w:r>
      <w:r w:rsidR="008D6E6B" w:rsidRPr="000E2D6F">
        <w:rPr>
          <w:rFonts w:ascii="Book Antiqua" w:hAnsi="Book Antiqua" w:cs="Times New Roman"/>
        </w:rPr>
        <w:t xml:space="preserve">. </w:t>
      </w:r>
      <w:r w:rsidR="00E1527F" w:rsidRPr="000E2D6F">
        <w:rPr>
          <w:rFonts w:ascii="Book Antiqua" w:hAnsi="Book Antiqua" w:cs="Times New Roman"/>
        </w:rPr>
        <w:t>T</w:t>
      </w:r>
      <w:r w:rsidR="00706C62" w:rsidRPr="000E2D6F">
        <w:rPr>
          <w:rFonts w:ascii="Book Antiqua" w:hAnsi="Book Antiqua" w:cs="Times New Roman"/>
        </w:rPr>
        <w:t xml:space="preserve">hese </w:t>
      </w:r>
      <w:r w:rsidR="00EF208D" w:rsidRPr="000E2D6F">
        <w:rPr>
          <w:rFonts w:ascii="Book Antiqua" w:hAnsi="Book Antiqua" w:cs="Times New Roman"/>
        </w:rPr>
        <w:t>finding</w:t>
      </w:r>
      <w:r w:rsidR="00706C62" w:rsidRPr="000E2D6F">
        <w:rPr>
          <w:rFonts w:ascii="Book Antiqua" w:hAnsi="Book Antiqua" w:cs="Times New Roman"/>
        </w:rPr>
        <w:t>s suggest that</w:t>
      </w:r>
      <w:r w:rsidR="00DF005E" w:rsidRPr="000E2D6F">
        <w:rPr>
          <w:rFonts w:ascii="Book Antiqua" w:hAnsi="Book Antiqua" w:cs="Times New Roman"/>
        </w:rPr>
        <w:t xml:space="preserve"> the arrest </w:t>
      </w:r>
      <w:r w:rsidR="00EF208D" w:rsidRPr="000E2D6F">
        <w:rPr>
          <w:rFonts w:ascii="Book Antiqua" w:hAnsi="Book Antiqua" w:cs="Times New Roman"/>
        </w:rPr>
        <w:t>of cell growth of cancers by a</w:t>
      </w:r>
      <w:r w:rsidR="00DF005E" w:rsidRPr="000E2D6F">
        <w:rPr>
          <w:rFonts w:ascii="Book Antiqua" w:hAnsi="Book Antiqua" w:cs="Times New Roman"/>
        </w:rPr>
        <w:t xml:space="preserve"> defect of LAT1 is derived from inactivation of </w:t>
      </w:r>
      <w:proofErr w:type="spellStart"/>
      <w:r w:rsidR="00DF005E" w:rsidRPr="000E2D6F">
        <w:rPr>
          <w:rFonts w:ascii="Book Antiqua" w:hAnsi="Book Antiqua" w:cs="Times New Roman"/>
        </w:rPr>
        <w:t>mTOR</w:t>
      </w:r>
      <w:proofErr w:type="spellEnd"/>
      <w:r w:rsidR="0028402B" w:rsidRPr="000E2D6F">
        <w:rPr>
          <w:rFonts w:ascii="Book Antiqua" w:hAnsi="Book Antiqua" w:cs="Times New Roman"/>
        </w:rPr>
        <w:t xml:space="preserve"> (Figure 2)</w:t>
      </w:r>
      <w:r w:rsidR="00DF005E" w:rsidRPr="000E2D6F">
        <w:rPr>
          <w:rFonts w:ascii="Book Antiqua" w:hAnsi="Book Antiqua" w:cs="Times New Roman"/>
        </w:rPr>
        <w:t>.</w:t>
      </w:r>
      <w:r w:rsidR="00861F03" w:rsidRPr="000E2D6F">
        <w:rPr>
          <w:rFonts w:ascii="Book Antiqua" w:hAnsi="Book Antiqua" w:cs="Times New Roman"/>
        </w:rPr>
        <w:t xml:space="preserve"> </w:t>
      </w:r>
      <w:proofErr w:type="spellStart"/>
      <w:proofErr w:type="gramStart"/>
      <w:r w:rsidR="009A7E40" w:rsidRPr="000E2D6F">
        <w:rPr>
          <w:rFonts w:ascii="Book Antiqua" w:hAnsi="Book Antiqua" w:cs="Times New Roman"/>
        </w:rPr>
        <w:t>mTOR</w:t>
      </w:r>
      <w:proofErr w:type="spellEnd"/>
      <w:proofErr w:type="gramEnd"/>
      <w:r w:rsidR="009A7E40" w:rsidRPr="000E2D6F">
        <w:rPr>
          <w:rFonts w:ascii="Book Antiqua" w:hAnsi="Book Antiqua" w:cs="Times New Roman"/>
        </w:rPr>
        <w:t xml:space="preserve"> inhibitors are </w:t>
      </w:r>
      <w:r w:rsidR="00EF208D" w:rsidRPr="000E2D6F">
        <w:rPr>
          <w:rFonts w:ascii="Book Antiqua" w:hAnsi="Book Antiqua" w:cs="Times New Roman"/>
        </w:rPr>
        <w:t xml:space="preserve">being used </w:t>
      </w:r>
      <w:r w:rsidR="009A7E40" w:rsidRPr="000E2D6F">
        <w:rPr>
          <w:rFonts w:ascii="Book Antiqua" w:hAnsi="Book Antiqua" w:cs="Times New Roman"/>
        </w:rPr>
        <w:t xml:space="preserve">in practical </w:t>
      </w:r>
      <w:r w:rsidR="006E48DF" w:rsidRPr="000E2D6F">
        <w:rPr>
          <w:rFonts w:ascii="Book Antiqua" w:hAnsi="Book Antiqua" w:cs="Times New Roman"/>
        </w:rPr>
        <w:t>trial</w:t>
      </w:r>
      <w:r w:rsidR="00EF208D" w:rsidRPr="000E2D6F">
        <w:rPr>
          <w:rFonts w:ascii="Book Antiqua" w:hAnsi="Book Antiqua" w:cs="Times New Roman"/>
        </w:rPr>
        <w:t>s</w:t>
      </w:r>
      <w:r w:rsidR="009A7E40" w:rsidRPr="000E2D6F">
        <w:rPr>
          <w:rFonts w:ascii="Book Antiqua" w:hAnsi="Book Antiqua" w:cs="Times New Roman"/>
        </w:rPr>
        <w:t xml:space="preserve"> for therapeutic management of several cancers</w:t>
      </w:r>
      <w:r w:rsidR="00A42697" w:rsidRPr="000E2D6F">
        <w:rPr>
          <w:rFonts w:ascii="Book Antiqua" w:hAnsi="Book Antiqua" w:cs="Times New Roman"/>
          <w:vertAlign w:val="superscript"/>
        </w:rPr>
        <w:t>[66]</w:t>
      </w:r>
      <w:r w:rsidR="009A7E40" w:rsidRPr="000E2D6F">
        <w:rPr>
          <w:rFonts w:ascii="Book Antiqua" w:hAnsi="Book Antiqua" w:cs="Times New Roman"/>
        </w:rPr>
        <w:t xml:space="preserve">. Application of JPH203 </w:t>
      </w:r>
      <w:r w:rsidR="00EF208D" w:rsidRPr="000E2D6F">
        <w:rPr>
          <w:rFonts w:ascii="Book Antiqua" w:hAnsi="Book Antiqua" w:cs="Times New Roman"/>
        </w:rPr>
        <w:t>together</w:t>
      </w:r>
      <w:r w:rsidR="009A7E40" w:rsidRPr="000E2D6F">
        <w:rPr>
          <w:rFonts w:ascii="Book Antiqua" w:hAnsi="Book Antiqua" w:cs="Times New Roman"/>
        </w:rPr>
        <w:t xml:space="preserve"> with </w:t>
      </w:r>
      <w:r w:rsidR="00EF208D" w:rsidRPr="000E2D6F">
        <w:rPr>
          <w:rFonts w:ascii="Book Antiqua" w:hAnsi="Book Antiqua" w:cs="Times New Roman"/>
        </w:rPr>
        <w:t xml:space="preserve">an </w:t>
      </w:r>
      <w:proofErr w:type="spellStart"/>
      <w:r w:rsidR="009A7E40" w:rsidRPr="000E2D6F">
        <w:rPr>
          <w:rFonts w:ascii="Book Antiqua" w:hAnsi="Book Antiqua" w:cs="Times New Roman"/>
        </w:rPr>
        <w:t>mTOR</w:t>
      </w:r>
      <w:proofErr w:type="spellEnd"/>
      <w:r w:rsidR="009A7E40" w:rsidRPr="000E2D6F">
        <w:rPr>
          <w:rFonts w:ascii="Book Antiqua" w:hAnsi="Book Antiqua" w:cs="Times New Roman"/>
        </w:rPr>
        <w:t xml:space="preserve"> inhibitor probably</w:t>
      </w:r>
      <w:r w:rsidR="00EF208D" w:rsidRPr="000E2D6F">
        <w:rPr>
          <w:rFonts w:ascii="Book Antiqua" w:hAnsi="Book Antiqua" w:cs="Times New Roman"/>
        </w:rPr>
        <w:t xml:space="preserve"> creates a synergistic</w:t>
      </w:r>
      <w:r w:rsidR="00A00760" w:rsidRPr="000E2D6F">
        <w:rPr>
          <w:rFonts w:ascii="Book Antiqua" w:hAnsi="Book Antiqua" w:cs="Times New Roman"/>
        </w:rPr>
        <w:t xml:space="preserve"> effect and might be</w:t>
      </w:r>
      <w:r w:rsidR="00EF208D" w:rsidRPr="000E2D6F">
        <w:rPr>
          <w:rFonts w:ascii="Book Antiqua" w:hAnsi="Book Antiqua" w:cs="Times New Roman"/>
        </w:rPr>
        <w:t xml:space="preserve"> useful for maximizing the benefit of</w:t>
      </w:r>
      <w:r w:rsidR="009A7E40" w:rsidRPr="000E2D6F">
        <w:rPr>
          <w:rFonts w:ascii="Book Antiqua" w:hAnsi="Book Antiqua" w:cs="Times New Roman"/>
        </w:rPr>
        <w:t xml:space="preserve"> treatment with </w:t>
      </w:r>
      <w:r w:rsidR="00EF208D" w:rsidRPr="000E2D6F">
        <w:rPr>
          <w:rFonts w:ascii="Book Antiqua" w:hAnsi="Book Antiqua" w:cs="Times New Roman"/>
        </w:rPr>
        <w:t>a low-</w:t>
      </w:r>
      <w:r w:rsidR="00CC0418" w:rsidRPr="000E2D6F">
        <w:rPr>
          <w:rFonts w:ascii="Book Antiqua" w:hAnsi="Book Antiqua" w:cs="Times New Roman"/>
        </w:rPr>
        <w:t xml:space="preserve">dose </w:t>
      </w:r>
      <w:r w:rsidR="00BE2AC6" w:rsidRPr="000E2D6F">
        <w:rPr>
          <w:rFonts w:ascii="Book Antiqua" w:hAnsi="Book Antiqua" w:cs="Times New Roman"/>
        </w:rPr>
        <w:t xml:space="preserve">drug, which </w:t>
      </w:r>
      <w:r w:rsidR="00EF208D" w:rsidRPr="000E2D6F">
        <w:rPr>
          <w:rFonts w:ascii="Book Antiqua" w:hAnsi="Book Antiqua" w:cs="Times New Roman"/>
        </w:rPr>
        <w:t>would help</w:t>
      </w:r>
      <w:r w:rsidR="00CC0418" w:rsidRPr="000E2D6F">
        <w:rPr>
          <w:rFonts w:ascii="Book Antiqua" w:hAnsi="Book Antiqua" w:cs="Times New Roman"/>
        </w:rPr>
        <w:t xml:space="preserve"> to </w:t>
      </w:r>
      <w:r w:rsidR="00BE2AC6" w:rsidRPr="000E2D6F">
        <w:rPr>
          <w:rFonts w:ascii="Book Antiqua" w:hAnsi="Book Antiqua" w:cs="Times New Roman"/>
        </w:rPr>
        <w:t>minimize</w:t>
      </w:r>
      <w:r w:rsidR="00CC0418" w:rsidRPr="000E2D6F">
        <w:rPr>
          <w:rFonts w:ascii="Book Antiqua" w:hAnsi="Book Antiqua" w:cs="Times New Roman"/>
        </w:rPr>
        <w:t xml:space="preserve"> </w:t>
      </w:r>
      <w:r w:rsidR="009A7E40" w:rsidRPr="000E2D6F">
        <w:rPr>
          <w:rFonts w:ascii="Book Antiqua" w:hAnsi="Book Antiqua" w:cs="Times New Roman"/>
        </w:rPr>
        <w:t>adverse effect</w:t>
      </w:r>
      <w:r w:rsidR="00EF208D" w:rsidRPr="000E2D6F">
        <w:rPr>
          <w:rFonts w:ascii="Book Antiqua" w:hAnsi="Book Antiqua" w:cs="Times New Roman"/>
        </w:rPr>
        <w:t>s</w:t>
      </w:r>
      <w:r w:rsidR="009A7E40" w:rsidRPr="000E2D6F">
        <w:rPr>
          <w:rFonts w:ascii="Book Antiqua" w:hAnsi="Book Antiqua" w:cs="Times New Roman"/>
        </w:rPr>
        <w:t>.</w:t>
      </w:r>
      <w:r w:rsidR="009A7E40" w:rsidRPr="000E2D6F">
        <w:rPr>
          <w:rFonts w:ascii="Book Antiqua" w:hAnsi="Book Antiqua" w:cs="Times New Roman"/>
        </w:rPr>
        <w:t xml:space="preserve">　</w:t>
      </w:r>
    </w:p>
    <w:p w14:paraId="1820F913" w14:textId="5D21A465" w:rsidR="00974A66" w:rsidRPr="000E2D6F" w:rsidRDefault="00571770" w:rsidP="004C7604">
      <w:pPr>
        <w:spacing w:line="360" w:lineRule="auto"/>
        <w:ind w:firstLineChars="100" w:firstLine="240"/>
        <w:rPr>
          <w:rFonts w:ascii="Book Antiqua" w:hAnsi="Book Antiqua" w:cs="Times New Roman"/>
        </w:rPr>
      </w:pPr>
      <w:r w:rsidRPr="000E2D6F">
        <w:rPr>
          <w:rFonts w:ascii="Book Antiqua" w:hAnsi="Book Antiqua" w:cs="Times New Roman"/>
        </w:rPr>
        <w:t>General control n</w:t>
      </w:r>
      <w:r w:rsidR="00FE2133" w:rsidRPr="000E2D6F">
        <w:rPr>
          <w:rFonts w:ascii="Book Antiqua" w:hAnsi="Book Antiqua" w:cs="Times New Roman"/>
        </w:rPr>
        <w:t>on-</w:t>
      </w:r>
      <w:proofErr w:type="spellStart"/>
      <w:r w:rsidR="00FE2133" w:rsidRPr="000E2D6F">
        <w:rPr>
          <w:rFonts w:ascii="Book Antiqua" w:hAnsi="Book Antiqua" w:cs="Times New Roman"/>
        </w:rPr>
        <w:t>derepressible</w:t>
      </w:r>
      <w:proofErr w:type="spellEnd"/>
      <w:r w:rsidR="00FE2133" w:rsidRPr="000E2D6F">
        <w:rPr>
          <w:rFonts w:ascii="Book Antiqua" w:hAnsi="Book Antiqua" w:cs="Times New Roman"/>
        </w:rPr>
        <w:t xml:space="preserve"> 2 (</w:t>
      </w:r>
      <w:r w:rsidR="009B2422" w:rsidRPr="000E2D6F">
        <w:rPr>
          <w:rFonts w:ascii="Book Antiqua" w:hAnsi="Book Antiqua" w:cs="Times New Roman"/>
        </w:rPr>
        <w:t>GCN2</w:t>
      </w:r>
      <w:r w:rsidR="00FE2133" w:rsidRPr="000E2D6F">
        <w:rPr>
          <w:rFonts w:ascii="Book Antiqua" w:hAnsi="Book Antiqua" w:cs="Times New Roman"/>
        </w:rPr>
        <w:t>)</w:t>
      </w:r>
      <w:r w:rsidR="009B2422" w:rsidRPr="000E2D6F">
        <w:rPr>
          <w:rFonts w:ascii="Book Antiqua" w:hAnsi="Book Antiqua" w:cs="Times New Roman"/>
        </w:rPr>
        <w:t xml:space="preserve"> is </w:t>
      </w:r>
      <w:r w:rsidR="00267039" w:rsidRPr="000E2D6F">
        <w:rPr>
          <w:rFonts w:ascii="Book Antiqua" w:hAnsi="Book Antiqua" w:cs="Times New Roman"/>
        </w:rPr>
        <w:t xml:space="preserve">another </w:t>
      </w:r>
      <w:r w:rsidR="00A07EB9" w:rsidRPr="000E2D6F">
        <w:rPr>
          <w:rFonts w:ascii="Book Antiqua" w:hAnsi="Book Antiqua" w:cs="Times New Roman"/>
        </w:rPr>
        <w:t xml:space="preserve">factor for detection of amino acid </w:t>
      </w:r>
      <w:proofErr w:type="gramStart"/>
      <w:r w:rsidR="00A07EB9" w:rsidRPr="000E2D6F">
        <w:rPr>
          <w:rFonts w:ascii="Book Antiqua" w:hAnsi="Book Antiqua" w:cs="Times New Roman"/>
        </w:rPr>
        <w:t>starvation</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67]</w:t>
      </w:r>
      <w:r w:rsidR="00A07EB9" w:rsidRPr="000E2D6F">
        <w:rPr>
          <w:rFonts w:ascii="Book Antiqua" w:hAnsi="Book Antiqua" w:cs="Times New Roman"/>
        </w:rPr>
        <w:t xml:space="preserve">. GCN2 is </w:t>
      </w:r>
      <w:r w:rsidR="00EF208D" w:rsidRPr="000E2D6F">
        <w:rPr>
          <w:rFonts w:ascii="Book Antiqua" w:hAnsi="Book Antiqua" w:cs="Times New Roman"/>
        </w:rPr>
        <w:t xml:space="preserve">a </w:t>
      </w:r>
      <w:r w:rsidR="00267039" w:rsidRPr="000E2D6F">
        <w:rPr>
          <w:rFonts w:ascii="Book Antiqua" w:hAnsi="Book Antiqua" w:cs="Times New Roman"/>
        </w:rPr>
        <w:t>serine-threonine kinase</w:t>
      </w:r>
      <w:r w:rsidR="004635C6" w:rsidRPr="000E2D6F">
        <w:rPr>
          <w:rFonts w:ascii="Book Antiqua" w:hAnsi="Book Antiqua" w:cs="Times New Roman"/>
        </w:rPr>
        <w:t xml:space="preserve"> that</w:t>
      </w:r>
      <w:r w:rsidR="002453F1" w:rsidRPr="000E2D6F">
        <w:rPr>
          <w:rFonts w:ascii="Book Antiqua" w:hAnsi="Book Antiqua" w:cs="Times New Roman"/>
        </w:rPr>
        <w:t xml:space="preserve"> is</w:t>
      </w:r>
      <w:r w:rsidR="008D6E6B" w:rsidRPr="000E2D6F">
        <w:rPr>
          <w:rFonts w:ascii="Book Antiqua" w:hAnsi="Book Antiqua" w:cs="Times New Roman"/>
        </w:rPr>
        <w:t xml:space="preserve"> activated by amino acid</w:t>
      </w:r>
      <w:r w:rsidR="009B2422" w:rsidRPr="000E2D6F">
        <w:rPr>
          <w:rFonts w:ascii="Book Antiqua" w:hAnsi="Book Antiqua" w:cs="Times New Roman"/>
        </w:rPr>
        <w:t xml:space="preserve"> </w:t>
      </w:r>
      <w:r w:rsidR="00A07EB9" w:rsidRPr="000E2D6F">
        <w:rPr>
          <w:rFonts w:ascii="Book Antiqua" w:hAnsi="Book Antiqua" w:cs="Times New Roman"/>
        </w:rPr>
        <w:t>deficiency</w:t>
      </w:r>
      <w:r w:rsidR="009B2422" w:rsidRPr="000E2D6F">
        <w:rPr>
          <w:rFonts w:ascii="Book Antiqua" w:hAnsi="Book Antiqua" w:cs="Times New Roman"/>
        </w:rPr>
        <w:t xml:space="preserve">. </w:t>
      </w:r>
      <w:r w:rsidR="00BD4B3A" w:rsidRPr="000E2D6F">
        <w:rPr>
          <w:rFonts w:ascii="Book Antiqua" w:hAnsi="Book Antiqua" w:cs="Times New Roman"/>
        </w:rPr>
        <w:t xml:space="preserve">Uncharged </w:t>
      </w:r>
      <w:proofErr w:type="spellStart"/>
      <w:proofErr w:type="gramStart"/>
      <w:r w:rsidR="00BD4B3A" w:rsidRPr="000E2D6F">
        <w:rPr>
          <w:rFonts w:ascii="Book Antiqua" w:hAnsi="Book Antiqua" w:cs="Times New Roman"/>
        </w:rPr>
        <w:t>tRNAs</w:t>
      </w:r>
      <w:proofErr w:type="spellEnd"/>
      <w:proofErr w:type="gramEnd"/>
      <w:r w:rsidR="00BD4B3A" w:rsidRPr="000E2D6F">
        <w:rPr>
          <w:rFonts w:ascii="Book Antiqua" w:hAnsi="Book Antiqua" w:cs="Times New Roman"/>
        </w:rPr>
        <w:t xml:space="preserve"> caused by </w:t>
      </w:r>
      <w:r w:rsidR="00EF208D" w:rsidRPr="000E2D6F">
        <w:rPr>
          <w:rFonts w:ascii="Book Antiqua" w:hAnsi="Book Antiqua" w:cs="Times New Roman"/>
        </w:rPr>
        <w:t xml:space="preserve">a </w:t>
      </w:r>
      <w:r w:rsidR="004635C6" w:rsidRPr="000E2D6F">
        <w:rPr>
          <w:rFonts w:ascii="Book Antiqua" w:hAnsi="Book Antiqua" w:cs="Times New Roman"/>
        </w:rPr>
        <w:t>decline of amino acid concentration</w:t>
      </w:r>
      <w:r w:rsidR="00BD4B3A" w:rsidRPr="000E2D6F">
        <w:rPr>
          <w:rFonts w:ascii="Book Antiqua" w:hAnsi="Book Antiqua" w:cs="Times New Roman"/>
        </w:rPr>
        <w:t xml:space="preserve"> activates GCN2, which</w:t>
      </w:r>
      <w:r w:rsidR="009B2422" w:rsidRPr="000E2D6F">
        <w:rPr>
          <w:rFonts w:ascii="Book Antiqua" w:hAnsi="Book Antiqua" w:cs="Times New Roman"/>
        </w:rPr>
        <w:t xml:space="preserve"> </w:t>
      </w:r>
      <w:r w:rsidR="00651D81" w:rsidRPr="000E2D6F">
        <w:rPr>
          <w:rFonts w:ascii="Book Antiqua" w:hAnsi="Book Antiqua" w:cs="Times New Roman"/>
        </w:rPr>
        <w:t>eventually</w:t>
      </w:r>
      <w:r w:rsidR="009B2422" w:rsidRPr="000E2D6F">
        <w:rPr>
          <w:rFonts w:ascii="Book Antiqua" w:hAnsi="Book Antiqua" w:cs="Times New Roman"/>
        </w:rPr>
        <w:t xml:space="preserve"> </w:t>
      </w:r>
      <w:r w:rsidR="001130B1" w:rsidRPr="000E2D6F">
        <w:rPr>
          <w:rFonts w:ascii="Book Antiqua" w:hAnsi="Book Antiqua" w:cs="Times New Roman"/>
        </w:rPr>
        <w:t>induces</w:t>
      </w:r>
      <w:r w:rsidR="009B2422" w:rsidRPr="000E2D6F">
        <w:rPr>
          <w:rFonts w:ascii="Book Antiqua" w:hAnsi="Book Antiqua" w:cs="Times New Roman"/>
        </w:rPr>
        <w:t xml:space="preserve"> </w:t>
      </w:r>
      <w:r w:rsidR="00E21E9F" w:rsidRPr="000E2D6F">
        <w:rPr>
          <w:rFonts w:ascii="Book Antiqua" w:hAnsi="Book Antiqua" w:cs="Times New Roman"/>
        </w:rPr>
        <w:t xml:space="preserve">activity of </w:t>
      </w:r>
      <w:r w:rsidR="000E6CF2" w:rsidRPr="000E2D6F">
        <w:rPr>
          <w:rFonts w:ascii="Book Antiqua" w:hAnsi="Book Antiqua" w:cs="Times New Roman"/>
        </w:rPr>
        <w:t xml:space="preserve">activating </w:t>
      </w:r>
      <w:r w:rsidR="009B2422" w:rsidRPr="000E2D6F">
        <w:rPr>
          <w:rFonts w:ascii="Book Antiqua" w:hAnsi="Book Antiqua" w:cs="Times New Roman"/>
        </w:rPr>
        <w:t>transcription factor 4 (ATF4)</w:t>
      </w:r>
      <w:r w:rsidR="00D85D29" w:rsidRPr="000E2D6F">
        <w:rPr>
          <w:rFonts w:ascii="Book Antiqua" w:hAnsi="Book Antiqua" w:cs="Times New Roman"/>
        </w:rPr>
        <w:t>. ATF4</w:t>
      </w:r>
      <w:r w:rsidR="00C04B1A" w:rsidRPr="000E2D6F">
        <w:rPr>
          <w:rFonts w:ascii="Book Antiqua" w:hAnsi="Book Antiqua" w:cs="Times New Roman"/>
        </w:rPr>
        <w:t xml:space="preserve"> </w:t>
      </w:r>
      <w:r w:rsidR="00BB3D41" w:rsidRPr="000E2D6F">
        <w:rPr>
          <w:rFonts w:ascii="Book Antiqua" w:hAnsi="Book Antiqua" w:cs="Times New Roman"/>
        </w:rPr>
        <w:t xml:space="preserve">regulates </w:t>
      </w:r>
      <w:r w:rsidR="001130B1" w:rsidRPr="000E2D6F">
        <w:rPr>
          <w:rFonts w:ascii="Book Antiqua" w:hAnsi="Book Antiqua" w:cs="Times New Roman"/>
        </w:rPr>
        <w:t xml:space="preserve">the </w:t>
      </w:r>
      <w:r w:rsidR="00267039" w:rsidRPr="000E2D6F">
        <w:rPr>
          <w:rFonts w:ascii="Book Antiqua" w:hAnsi="Book Antiqua" w:cs="Times New Roman"/>
        </w:rPr>
        <w:t>expression</w:t>
      </w:r>
      <w:r w:rsidR="001130B1" w:rsidRPr="000E2D6F">
        <w:rPr>
          <w:rFonts w:ascii="Book Antiqua" w:hAnsi="Book Antiqua" w:cs="Times New Roman"/>
        </w:rPr>
        <w:t xml:space="preserve"> of</w:t>
      </w:r>
      <w:r w:rsidR="00BE2AC6" w:rsidRPr="000E2D6F">
        <w:rPr>
          <w:rFonts w:ascii="Book Antiqua" w:hAnsi="Book Antiqua" w:cs="Times New Roman"/>
        </w:rPr>
        <w:t xml:space="preserve"> </w:t>
      </w:r>
      <w:r w:rsidR="001130B1" w:rsidRPr="000E2D6F">
        <w:rPr>
          <w:rFonts w:ascii="Book Antiqua" w:hAnsi="Book Antiqua" w:cs="Times New Roman"/>
        </w:rPr>
        <w:t xml:space="preserve">genes </w:t>
      </w:r>
      <w:r w:rsidR="00BE2AC6" w:rsidRPr="000E2D6F">
        <w:rPr>
          <w:rFonts w:ascii="Book Antiqua" w:hAnsi="Book Antiqua" w:cs="Times New Roman"/>
        </w:rPr>
        <w:lastRenderedPageBreak/>
        <w:t>responsible</w:t>
      </w:r>
      <w:r w:rsidR="001130B1" w:rsidRPr="000E2D6F">
        <w:rPr>
          <w:rFonts w:ascii="Book Antiqua" w:hAnsi="Book Antiqua" w:cs="Times New Roman"/>
        </w:rPr>
        <w:t xml:space="preserve"> for</w:t>
      </w:r>
      <w:r w:rsidR="00E21129" w:rsidRPr="000E2D6F">
        <w:rPr>
          <w:rFonts w:ascii="Book Antiqua" w:hAnsi="Book Antiqua" w:cs="Times New Roman"/>
        </w:rPr>
        <w:t xml:space="preserve"> </w:t>
      </w:r>
      <w:r w:rsidR="00651D81" w:rsidRPr="000E2D6F">
        <w:rPr>
          <w:rFonts w:ascii="Book Antiqua" w:hAnsi="Book Antiqua" w:cs="Times New Roman"/>
        </w:rPr>
        <w:t>coping with</w:t>
      </w:r>
      <w:r w:rsidR="00E21129" w:rsidRPr="000E2D6F">
        <w:rPr>
          <w:rFonts w:ascii="Book Antiqua" w:hAnsi="Book Antiqua" w:cs="Times New Roman"/>
        </w:rPr>
        <w:t xml:space="preserve"> amino acid </w:t>
      </w:r>
      <w:proofErr w:type="gramStart"/>
      <w:r w:rsidR="00E21129" w:rsidRPr="000E2D6F">
        <w:rPr>
          <w:rFonts w:ascii="Book Antiqua" w:hAnsi="Book Antiqua" w:cs="Times New Roman"/>
        </w:rPr>
        <w:t>deficiency</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68]</w:t>
      </w:r>
      <w:r w:rsidR="00E21129" w:rsidRPr="000E2D6F">
        <w:rPr>
          <w:rFonts w:ascii="Book Antiqua" w:hAnsi="Book Antiqua" w:cs="Times New Roman"/>
        </w:rPr>
        <w:t xml:space="preserve">. </w:t>
      </w:r>
      <w:r w:rsidR="00DA4C21" w:rsidRPr="000E2D6F">
        <w:rPr>
          <w:rFonts w:ascii="Book Antiqua" w:hAnsi="Book Antiqua" w:cs="Times New Roman"/>
        </w:rPr>
        <w:t xml:space="preserve">Several studies </w:t>
      </w:r>
      <w:r w:rsidR="001130B1" w:rsidRPr="000E2D6F">
        <w:rPr>
          <w:rFonts w:ascii="Book Antiqua" w:hAnsi="Book Antiqua" w:cs="Times New Roman"/>
        </w:rPr>
        <w:t>have shown</w:t>
      </w:r>
      <w:r w:rsidR="00DA4C21" w:rsidRPr="000E2D6F">
        <w:rPr>
          <w:rFonts w:ascii="Book Antiqua" w:hAnsi="Book Antiqua" w:cs="Times New Roman"/>
        </w:rPr>
        <w:t xml:space="preserve"> that </w:t>
      </w:r>
      <w:r w:rsidR="004C4828" w:rsidRPr="000E2D6F">
        <w:rPr>
          <w:rFonts w:ascii="Book Antiqua" w:hAnsi="Book Antiqua" w:cs="Times New Roman"/>
        </w:rPr>
        <w:t xml:space="preserve">dysfunction of </w:t>
      </w:r>
      <w:r w:rsidR="00A1023F" w:rsidRPr="000E2D6F">
        <w:rPr>
          <w:rFonts w:ascii="Book Antiqua" w:hAnsi="Book Antiqua" w:cs="Times New Roman"/>
        </w:rPr>
        <w:t>LAT1</w:t>
      </w:r>
      <w:r w:rsidR="00D85D29" w:rsidRPr="000E2D6F">
        <w:rPr>
          <w:rFonts w:ascii="Book Antiqua" w:hAnsi="Book Antiqua" w:cs="Times New Roman"/>
        </w:rPr>
        <w:t xml:space="preserve"> initiates</w:t>
      </w:r>
      <w:r w:rsidR="001130B1" w:rsidRPr="000E2D6F">
        <w:rPr>
          <w:rFonts w:ascii="Book Antiqua" w:hAnsi="Book Antiqua" w:cs="Times New Roman"/>
        </w:rPr>
        <w:t xml:space="preserve"> the</w:t>
      </w:r>
      <w:r w:rsidR="00D85D29" w:rsidRPr="000E2D6F">
        <w:rPr>
          <w:rFonts w:ascii="Book Antiqua" w:hAnsi="Book Antiqua" w:cs="Times New Roman"/>
        </w:rPr>
        <w:t xml:space="preserve"> GCN2 </w:t>
      </w:r>
      <w:r w:rsidR="00DA4C21" w:rsidRPr="000E2D6F">
        <w:rPr>
          <w:rFonts w:ascii="Book Antiqua" w:hAnsi="Book Antiqua" w:cs="Times New Roman"/>
        </w:rPr>
        <w:t>signal</w:t>
      </w:r>
      <w:r w:rsidR="009A7E40" w:rsidRPr="000E2D6F">
        <w:rPr>
          <w:rFonts w:ascii="Book Antiqua" w:hAnsi="Book Antiqua" w:cs="Times New Roman"/>
        </w:rPr>
        <w:t xml:space="preserve">. </w:t>
      </w:r>
      <w:r w:rsidR="00E41D25" w:rsidRPr="000E2D6F">
        <w:rPr>
          <w:rFonts w:ascii="Book Antiqua" w:hAnsi="Book Antiqua" w:cs="Times New Roman"/>
        </w:rPr>
        <w:t>JPH203 promotes the expression of</w:t>
      </w:r>
      <w:r w:rsidR="00FE2133" w:rsidRPr="000E2D6F">
        <w:rPr>
          <w:rFonts w:ascii="Book Antiqua" w:hAnsi="Book Antiqua"/>
        </w:rPr>
        <w:t xml:space="preserve"> </w:t>
      </w:r>
      <w:r w:rsidR="00FE2133" w:rsidRPr="000E2D6F">
        <w:rPr>
          <w:rFonts w:ascii="Book Antiqua" w:hAnsi="Book Antiqua" w:cs="Times New Roman"/>
        </w:rPr>
        <w:t>C/EBP homologous protein</w:t>
      </w:r>
      <w:r w:rsidR="00E41D25" w:rsidRPr="000E2D6F">
        <w:rPr>
          <w:rFonts w:ascii="Book Antiqua" w:hAnsi="Book Antiqua" w:cs="Times New Roman"/>
        </w:rPr>
        <w:t xml:space="preserve"> </w:t>
      </w:r>
      <w:r w:rsidR="004C7604">
        <w:rPr>
          <w:rFonts w:ascii="Book Antiqua" w:eastAsia="宋体" w:hAnsi="Book Antiqua" w:cs="Times New Roman" w:hint="eastAsia"/>
          <w:lang w:eastAsia="zh-CN"/>
        </w:rPr>
        <w:t>[</w:t>
      </w:r>
      <w:r w:rsidR="00FE2133" w:rsidRPr="000E2D6F">
        <w:rPr>
          <w:rFonts w:ascii="Book Antiqua" w:hAnsi="Book Antiqua" w:cs="Times New Roman"/>
        </w:rPr>
        <w:t xml:space="preserve">CHOP, </w:t>
      </w:r>
      <w:r w:rsidR="00A00760" w:rsidRPr="000E2D6F">
        <w:rPr>
          <w:rFonts w:ascii="Book Antiqua" w:hAnsi="Book Antiqua" w:cs="Times New Roman"/>
        </w:rPr>
        <w:t xml:space="preserve">also known as </w:t>
      </w:r>
      <w:r w:rsidR="00FE2133" w:rsidRPr="000E2D6F">
        <w:rPr>
          <w:rFonts w:ascii="Book Antiqua" w:hAnsi="Book Antiqua" w:cs="Times New Roman"/>
        </w:rPr>
        <w:t>DNA damage inducible transcript 3 (</w:t>
      </w:r>
      <w:r w:rsidR="00A00760" w:rsidRPr="000E2D6F">
        <w:rPr>
          <w:rFonts w:ascii="Book Antiqua" w:hAnsi="Book Antiqua" w:cs="Times New Roman"/>
        </w:rPr>
        <w:t>DDIT3</w:t>
      </w:r>
      <w:r w:rsidR="00FE2133" w:rsidRPr="000E2D6F">
        <w:rPr>
          <w:rFonts w:ascii="Book Antiqua" w:hAnsi="Book Antiqua" w:cs="Times New Roman"/>
        </w:rPr>
        <w:t>)</w:t>
      </w:r>
      <w:r w:rsidR="004C7604">
        <w:rPr>
          <w:rFonts w:ascii="Book Antiqua" w:eastAsia="宋体" w:hAnsi="Book Antiqua" w:cs="Times New Roman" w:hint="eastAsia"/>
          <w:lang w:eastAsia="zh-CN"/>
        </w:rPr>
        <w:t>]</w:t>
      </w:r>
      <w:r w:rsidR="001130B1" w:rsidRPr="000E2D6F">
        <w:rPr>
          <w:rFonts w:ascii="Book Antiqua" w:hAnsi="Book Antiqua" w:cs="Times New Roman"/>
        </w:rPr>
        <w:t>, which</w:t>
      </w:r>
      <w:r w:rsidR="00E41D25" w:rsidRPr="000E2D6F">
        <w:rPr>
          <w:rFonts w:ascii="Book Antiqua" w:hAnsi="Book Antiqua" w:cs="Times New Roman"/>
        </w:rPr>
        <w:t xml:space="preserve"> </w:t>
      </w:r>
      <w:r w:rsidR="00A1023F" w:rsidRPr="000E2D6F">
        <w:rPr>
          <w:rFonts w:ascii="Book Antiqua" w:hAnsi="Book Antiqua" w:cs="Times New Roman"/>
        </w:rPr>
        <w:t xml:space="preserve">is </w:t>
      </w:r>
      <w:r w:rsidR="00BF35E0" w:rsidRPr="000E2D6F">
        <w:rPr>
          <w:rFonts w:ascii="Book Antiqua" w:hAnsi="Book Antiqua" w:cs="Times New Roman"/>
        </w:rPr>
        <w:t xml:space="preserve">up-regulated by </w:t>
      </w:r>
      <w:proofErr w:type="gramStart"/>
      <w:r w:rsidR="00BF35E0" w:rsidRPr="000E2D6F">
        <w:rPr>
          <w:rFonts w:ascii="Book Antiqua" w:hAnsi="Book Antiqua" w:cs="Times New Roman"/>
        </w:rPr>
        <w:t>ATF4</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68]</w:t>
      </w:r>
      <w:r w:rsidR="00BF35E0" w:rsidRPr="000E2D6F">
        <w:rPr>
          <w:rFonts w:ascii="Book Antiqua" w:hAnsi="Book Antiqua" w:cs="Times New Roman"/>
        </w:rPr>
        <w:t xml:space="preserve"> </w:t>
      </w:r>
      <w:r w:rsidR="00945B62" w:rsidRPr="000E2D6F">
        <w:rPr>
          <w:rFonts w:ascii="Book Antiqua" w:hAnsi="Book Antiqua" w:cs="Times New Roman"/>
        </w:rPr>
        <w:t>and</w:t>
      </w:r>
      <w:r w:rsidR="00581F23" w:rsidRPr="000E2D6F">
        <w:rPr>
          <w:rFonts w:ascii="Book Antiqua" w:hAnsi="Book Antiqua" w:cs="Times New Roman"/>
        </w:rPr>
        <w:t xml:space="preserve"> probably</w:t>
      </w:r>
      <w:r w:rsidR="00A1023F" w:rsidRPr="000E2D6F">
        <w:rPr>
          <w:rFonts w:ascii="Book Antiqua" w:hAnsi="Book Antiqua" w:cs="Times New Roman"/>
        </w:rPr>
        <w:t xml:space="preserve"> take</w:t>
      </w:r>
      <w:r w:rsidR="00945B62" w:rsidRPr="000E2D6F">
        <w:rPr>
          <w:rFonts w:ascii="Book Antiqua" w:hAnsi="Book Antiqua" w:cs="Times New Roman"/>
        </w:rPr>
        <w:t>s</w:t>
      </w:r>
      <w:r w:rsidR="00A1023F" w:rsidRPr="000E2D6F">
        <w:rPr>
          <w:rFonts w:ascii="Book Antiqua" w:hAnsi="Book Antiqua" w:cs="Times New Roman"/>
        </w:rPr>
        <w:t xml:space="preserve"> part in </w:t>
      </w:r>
      <w:r w:rsidR="00BF7E27" w:rsidRPr="000E2D6F">
        <w:rPr>
          <w:rFonts w:ascii="Book Antiqua" w:hAnsi="Book Antiqua" w:cs="Times New Roman"/>
        </w:rPr>
        <w:t>apoptosis</w:t>
      </w:r>
      <w:r w:rsidR="00E41D25" w:rsidRPr="000E2D6F">
        <w:rPr>
          <w:rFonts w:ascii="Book Antiqua" w:hAnsi="Book Antiqua" w:cs="Times New Roman"/>
        </w:rPr>
        <w:t xml:space="preserve"> in leukemia</w:t>
      </w:r>
      <w:r w:rsidR="00A04304" w:rsidRPr="000E2D6F">
        <w:rPr>
          <w:rFonts w:ascii="Book Antiqua" w:hAnsi="Book Antiqua" w:cs="Times New Roman"/>
          <w:vertAlign w:val="superscript"/>
        </w:rPr>
        <w:t>[</w:t>
      </w:r>
      <w:r w:rsidR="00F133FC" w:rsidRPr="000E2D6F">
        <w:rPr>
          <w:rFonts w:ascii="Book Antiqua" w:hAnsi="Book Antiqua" w:cs="Times New Roman"/>
          <w:vertAlign w:val="superscript"/>
        </w:rPr>
        <w:t>3</w:t>
      </w:r>
      <w:r w:rsidR="00A42697" w:rsidRPr="000E2D6F">
        <w:rPr>
          <w:rFonts w:ascii="Book Antiqua" w:hAnsi="Book Antiqua" w:cs="Times New Roman"/>
          <w:vertAlign w:val="superscript"/>
        </w:rPr>
        <w:t>3]</w:t>
      </w:r>
      <w:r w:rsidR="00373DF4" w:rsidRPr="000E2D6F">
        <w:rPr>
          <w:rFonts w:ascii="Book Antiqua" w:hAnsi="Book Antiqua" w:cs="Times New Roman"/>
        </w:rPr>
        <w:t>.</w:t>
      </w:r>
      <w:r w:rsidR="00CD79CC" w:rsidRPr="000E2D6F">
        <w:rPr>
          <w:rFonts w:ascii="Book Antiqua" w:hAnsi="Book Antiqua" w:cs="Times New Roman"/>
        </w:rPr>
        <w:t xml:space="preserve"> Gene disruption of LAT1 in cancer cell line</w:t>
      </w:r>
      <w:r w:rsidR="00E41D25" w:rsidRPr="000E2D6F">
        <w:rPr>
          <w:rFonts w:ascii="Book Antiqua" w:hAnsi="Book Antiqua" w:cs="Times New Roman"/>
        </w:rPr>
        <w:t xml:space="preserve">s activates </w:t>
      </w:r>
      <w:r w:rsidR="001130B1" w:rsidRPr="000E2D6F">
        <w:rPr>
          <w:rFonts w:ascii="Book Antiqua" w:hAnsi="Book Antiqua" w:cs="Times New Roman"/>
        </w:rPr>
        <w:t xml:space="preserve">the </w:t>
      </w:r>
      <w:r w:rsidR="00E41D25" w:rsidRPr="000E2D6F">
        <w:rPr>
          <w:rFonts w:ascii="Book Antiqua" w:hAnsi="Book Antiqua" w:cs="Times New Roman"/>
        </w:rPr>
        <w:t>GCN2-ATF4</w:t>
      </w:r>
      <w:r w:rsidR="00D85D29" w:rsidRPr="000E2D6F">
        <w:rPr>
          <w:rFonts w:ascii="Book Antiqua" w:hAnsi="Book Antiqua" w:cs="Times New Roman"/>
        </w:rPr>
        <w:t xml:space="preserve"> </w:t>
      </w:r>
      <w:proofErr w:type="gramStart"/>
      <w:r w:rsidR="00D85D29" w:rsidRPr="000E2D6F">
        <w:rPr>
          <w:rFonts w:ascii="Book Antiqua" w:hAnsi="Book Antiqua" w:cs="Times New Roman"/>
        </w:rPr>
        <w:t>cascade</w:t>
      </w:r>
      <w:r w:rsidR="00A42697" w:rsidRPr="000E2D6F">
        <w:rPr>
          <w:rFonts w:ascii="Book Antiqua" w:hAnsi="Book Antiqua"/>
          <w:vertAlign w:val="superscript"/>
        </w:rPr>
        <w:t>[</w:t>
      </w:r>
      <w:proofErr w:type="gramEnd"/>
      <w:r w:rsidR="00A42697" w:rsidRPr="000E2D6F">
        <w:rPr>
          <w:rFonts w:ascii="Book Antiqua" w:hAnsi="Book Antiqua"/>
          <w:vertAlign w:val="superscript"/>
        </w:rPr>
        <w:t>12]</w:t>
      </w:r>
      <w:r w:rsidR="00945B62" w:rsidRPr="000E2D6F">
        <w:rPr>
          <w:rFonts w:ascii="Book Antiqua" w:hAnsi="Book Antiqua" w:cs="Times New Roman"/>
        </w:rPr>
        <w:t>.</w:t>
      </w:r>
      <w:r w:rsidR="00D85D29" w:rsidRPr="000E2D6F">
        <w:rPr>
          <w:rFonts w:ascii="Book Antiqua" w:hAnsi="Book Antiqua" w:cs="Times New Roman"/>
        </w:rPr>
        <w:t xml:space="preserve"> </w:t>
      </w:r>
      <w:r w:rsidR="001130B1" w:rsidRPr="000E2D6F">
        <w:rPr>
          <w:rFonts w:ascii="Book Antiqua" w:hAnsi="Book Antiqua" w:cs="Times New Roman"/>
        </w:rPr>
        <w:t>A</w:t>
      </w:r>
      <w:r w:rsidR="009A7E40" w:rsidRPr="000E2D6F">
        <w:rPr>
          <w:rFonts w:ascii="Book Antiqua" w:hAnsi="Book Antiqua" w:cs="Times New Roman"/>
        </w:rPr>
        <w:t xml:space="preserve">ctivation of ATF4 by LAT1 defect </w:t>
      </w:r>
      <w:r w:rsidR="00F37E1D" w:rsidRPr="000E2D6F">
        <w:rPr>
          <w:rFonts w:ascii="Book Antiqua" w:hAnsi="Book Antiqua" w:cs="Times New Roman"/>
        </w:rPr>
        <w:t>was also shown in cells</w:t>
      </w:r>
      <w:r w:rsidR="0062263F" w:rsidRPr="000E2D6F">
        <w:rPr>
          <w:rFonts w:ascii="Book Antiqua" w:hAnsi="Book Antiqua" w:cs="Times New Roman"/>
        </w:rPr>
        <w:t xml:space="preserve"> other than cancer</w:t>
      </w:r>
      <w:r w:rsidR="009A7E40" w:rsidRPr="000E2D6F">
        <w:rPr>
          <w:rFonts w:ascii="Book Antiqua" w:hAnsi="Book Antiqua" w:cs="Times New Roman"/>
        </w:rPr>
        <w:t>.</w:t>
      </w:r>
      <w:r w:rsidR="00D85D29" w:rsidRPr="000E2D6F">
        <w:rPr>
          <w:rFonts w:ascii="Book Antiqua" w:hAnsi="Book Antiqua" w:cs="Times New Roman"/>
        </w:rPr>
        <w:t xml:space="preserve"> JPH203</w:t>
      </w:r>
      <w:r w:rsidR="00E41D25" w:rsidRPr="000E2D6F">
        <w:rPr>
          <w:rFonts w:ascii="Book Antiqua" w:hAnsi="Book Antiqua" w:cs="Times New Roman"/>
        </w:rPr>
        <w:t xml:space="preserve"> triggers the expression of </w:t>
      </w:r>
      <w:proofErr w:type="gramStart"/>
      <w:r w:rsidR="00570433" w:rsidRPr="000E2D6F">
        <w:rPr>
          <w:rFonts w:ascii="Book Antiqua" w:hAnsi="Book Antiqua" w:cs="Times New Roman"/>
        </w:rPr>
        <w:t>CHOP</w:t>
      </w:r>
      <w:r w:rsidR="00A42697" w:rsidRPr="000E2D6F">
        <w:rPr>
          <w:rFonts w:ascii="Book Antiqua" w:hAnsi="Book Antiqua" w:cs="Times New Roman"/>
          <w:vertAlign w:val="superscript"/>
        </w:rPr>
        <w:t>[</w:t>
      </w:r>
      <w:proofErr w:type="gramEnd"/>
      <w:r w:rsidR="00A42697" w:rsidRPr="000E2D6F">
        <w:rPr>
          <w:rFonts w:ascii="Book Antiqua" w:hAnsi="Book Antiqua" w:cs="Times New Roman"/>
          <w:vertAlign w:val="superscript"/>
        </w:rPr>
        <w:t>5</w:t>
      </w:r>
      <w:r w:rsidR="00CF0D8A" w:rsidRPr="000E2D6F">
        <w:rPr>
          <w:rFonts w:ascii="Book Antiqua" w:hAnsi="Book Antiqua" w:cs="Times New Roman"/>
          <w:vertAlign w:val="superscript"/>
        </w:rPr>
        <w:t>,</w:t>
      </w:r>
      <w:r w:rsidR="00FE0AB5" w:rsidRPr="000E2D6F">
        <w:rPr>
          <w:rFonts w:ascii="Book Antiqua" w:hAnsi="Book Antiqua" w:cs="Times New Roman"/>
          <w:vertAlign w:val="superscript"/>
        </w:rPr>
        <w:t>6</w:t>
      </w:r>
      <w:r w:rsidR="00A42697" w:rsidRPr="000E2D6F">
        <w:rPr>
          <w:rFonts w:ascii="Book Antiqua" w:hAnsi="Book Antiqua" w:cs="Times New Roman"/>
          <w:vertAlign w:val="superscript"/>
        </w:rPr>
        <w:t>9]</w:t>
      </w:r>
      <w:r w:rsidR="00BE2AC6" w:rsidRPr="000E2D6F">
        <w:rPr>
          <w:rFonts w:ascii="Book Antiqua" w:hAnsi="Book Antiqua" w:cs="Times New Roman"/>
        </w:rPr>
        <w:t xml:space="preserve"> and </w:t>
      </w:r>
      <w:proofErr w:type="spellStart"/>
      <w:r w:rsidR="00FE2133" w:rsidRPr="000E2D6F">
        <w:rPr>
          <w:rFonts w:ascii="Book Antiqua" w:hAnsi="Book Antiqua" w:cs="Times New Roman"/>
        </w:rPr>
        <w:t>homeobox</w:t>
      </w:r>
      <w:proofErr w:type="spellEnd"/>
      <w:r w:rsidR="00FE2133" w:rsidRPr="000E2D6F">
        <w:rPr>
          <w:rFonts w:ascii="Book Antiqua" w:hAnsi="Book Antiqua" w:cs="Times New Roman"/>
        </w:rPr>
        <w:t xml:space="preserve"> B9 (</w:t>
      </w:r>
      <w:r w:rsidR="00E41D25" w:rsidRPr="000E2D6F">
        <w:rPr>
          <w:rFonts w:ascii="Book Antiqua" w:hAnsi="Book Antiqua" w:cs="Times New Roman"/>
        </w:rPr>
        <w:t>HOXB9</w:t>
      </w:r>
      <w:r w:rsidR="00FE2133" w:rsidRPr="000E2D6F">
        <w:rPr>
          <w:rFonts w:ascii="Book Antiqua" w:hAnsi="Book Antiqua" w:cs="Times New Roman"/>
        </w:rPr>
        <w:t>)</w:t>
      </w:r>
      <w:r w:rsidR="00A42697" w:rsidRPr="000E2D6F">
        <w:rPr>
          <w:rFonts w:ascii="Book Antiqua" w:hAnsi="Book Antiqua" w:cs="Times New Roman"/>
          <w:vertAlign w:val="superscript"/>
        </w:rPr>
        <w:t>[70]</w:t>
      </w:r>
      <w:r w:rsidR="00E41D25" w:rsidRPr="000E2D6F">
        <w:rPr>
          <w:rFonts w:ascii="Book Antiqua" w:hAnsi="Book Antiqua" w:cs="Times New Roman"/>
        </w:rPr>
        <w:t>, a novel target of ATF4</w:t>
      </w:r>
      <w:r w:rsidR="008C7C50" w:rsidRPr="000E2D6F">
        <w:rPr>
          <w:rFonts w:ascii="Book Antiqua" w:hAnsi="Book Antiqua" w:cs="Times New Roman"/>
        </w:rPr>
        <w:t xml:space="preserve">, in </w:t>
      </w:r>
      <w:r w:rsidR="00D85D29" w:rsidRPr="000E2D6F">
        <w:rPr>
          <w:rFonts w:ascii="Book Antiqua" w:hAnsi="Book Antiqua" w:cs="Times New Roman"/>
        </w:rPr>
        <w:t xml:space="preserve">human </w:t>
      </w:r>
      <w:r w:rsidR="008C7C50" w:rsidRPr="000E2D6F">
        <w:rPr>
          <w:rFonts w:ascii="Book Antiqua" w:hAnsi="Book Antiqua" w:cs="Times New Roman"/>
        </w:rPr>
        <w:t>T cells</w:t>
      </w:r>
      <w:r w:rsidR="009A7E40" w:rsidRPr="000E2D6F">
        <w:rPr>
          <w:rFonts w:ascii="Book Antiqua" w:hAnsi="Book Antiqua" w:cs="Times New Roman"/>
        </w:rPr>
        <w:t xml:space="preserve"> </w:t>
      </w:r>
      <w:r w:rsidR="00D85D29" w:rsidRPr="000E2D6F">
        <w:rPr>
          <w:rFonts w:ascii="Book Antiqua" w:hAnsi="Book Antiqua" w:cs="Times New Roman"/>
        </w:rPr>
        <w:t>to repress</w:t>
      </w:r>
      <w:r w:rsidR="009A7E40" w:rsidRPr="000E2D6F">
        <w:rPr>
          <w:rFonts w:ascii="Book Antiqua" w:hAnsi="Book Antiqua" w:cs="Times New Roman"/>
        </w:rPr>
        <w:t xml:space="preserve"> cytokine production. These </w:t>
      </w:r>
      <w:r w:rsidR="001130B1" w:rsidRPr="000E2D6F">
        <w:rPr>
          <w:rFonts w:ascii="Book Antiqua" w:hAnsi="Book Antiqua" w:cs="Times New Roman"/>
        </w:rPr>
        <w:t>findings</w:t>
      </w:r>
      <w:r w:rsidR="009A7E40" w:rsidRPr="000E2D6F">
        <w:rPr>
          <w:rFonts w:ascii="Book Antiqua" w:hAnsi="Book Antiqua" w:cs="Times New Roman"/>
        </w:rPr>
        <w:t xml:space="preserve"> suggest that</w:t>
      </w:r>
      <w:r w:rsidR="00D85D29" w:rsidRPr="000E2D6F">
        <w:rPr>
          <w:rFonts w:ascii="Book Antiqua" w:hAnsi="Book Antiqua" w:cs="Times New Roman"/>
        </w:rPr>
        <w:t xml:space="preserve"> GCN2-ATF4 is another</w:t>
      </w:r>
      <w:r w:rsidR="00DA4C21" w:rsidRPr="000E2D6F">
        <w:rPr>
          <w:rFonts w:ascii="Book Antiqua" w:hAnsi="Book Antiqua"/>
        </w:rPr>
        <w:t xml:space="preserve"> </w:t>
      </w:r>
      <w:r w:rsidR="00DA4C21" w:rsidRPr="000E2D6F">
        <w:rPr>
          <w:rFonts w:ascii="Book Antiqua" w:hAnsi="Book Antiqua" w:cs="Times New Roman"/>
        </w:rPr>
        <w:t>critical</w:t>
      </w:r>
      <w:r w:rsidR="00D85D29" w:rsidRPr="000E2D6F">
        <w:rPr>
          <w:rFonts w:ascii="Book Antiqua" w:hAnsi="Book Antiqua" w:cs="Times New Roman"/>
        </w:rPr>
        <w:t xml:space="preserve"> system </w:t>
      </w:r>
      <w:r w:rsidR="001130B1" w:rsidRPr="000E2D6F">
        <w:rPr>
          <w:rFonts w:ascii="Book Antiqua" w:hAnsi="Book Antiqua" w:cs="Times New Roman"/>
        </w:rPr>
        <w:t>for</w:t>
      </w:r>
      <w:r w:rsidR="00D85D29" w:rsidRPr="000E2D6F">
        <w:rPr>
          <w:rFonts w:ascii="Book Antiqua" w:hAnsi="Book Antiqua" w:cs="Times New Roman"/>
        </w:rPr>
        <w:t xml:space="preserve"> detect</w:t>
      </w:r>
      <w:r w:rsidR="001130B1" w:rsidRPr="000E2D6F">
        <w:rPr>
          <w:rFonts w:ascii="Book Antiqua" w:hAnsi="Book Antiqua" w:cs="Times New Roman"/>
        </w:rPr>
        <w:t>ing</w:t>
      </w:r>
      <w:r w:rsidR="00D85D29" w:rsidRPr="000E2D6F">
        <w:rPr>
          <w:rFonts w:ascii="Book Antiqua" w:hAnsi="Book Antiqua" w:cs="Times New Roman"/>
        </w:rPr>
        <w:t xml:space="preserve"> amino acid deficiency </w:t>
      </w:r>
      <w:r w:rsidR="00974A66" w:rsidRPr="000E2D6F">
        <w:rPr>
          <w:rFonts w:ascii="Book Antiqua" w:hAnsi="Book Antiqua" w:cs="Times New Roman"/>
        </w:rPr>
        <w:t>evoked by LAT1 inhibition</w:t>
      </w:r>
      <w:r w:rsidR="0028402B" w:rsidRPr="000E2D6F">
        <w:rPr>
          <w:rFonts w:ascii="Book Antiqua" w:hAnsi="Book Antiqua" w:cs="Times New Roman"/>
        </w:rPr>
        <w:t xml:space="preserve"> (Figure 2)</w:t>
      </w:r>
      <w:r w:rsidR="00974A66" w:rsidRPr="000E2D6F">
        <w:rPr>
          <w:rFonts w:ascii="Book Antiqua" w:hAnsi="Book Antiqua" w:cs="Times New Roman"/>
        </w:rPr>
        <w:t>.</w:t>
      </w:r>
    </w:p>
    <w:p w14:paraId="29C46C21" w14:textId="3CF56A7D" w:rsidR="003D2D08" w:rsidRPr="000E2D6F" w:rsidRDefault="003D2D08" w:rsidP="000E2D6F">
      <w:pPr>
        <w:spacing w:line="360" w:lineRule="auto"/>
        <w:rPr>
          <w:rFonts w:ascii="Book Antiqua" w:hAnsi="Book Antiqua" w:cs="Times New Roman"/>
        </w:rPr>
      </w:pPr>
    </w:p>
    <w:p w14:paraId="74A36797" w14:textId="70451FA4" w:rsidR="00925D92" w:rsidRPr="000E2D6F" w:rsidRDefault="004C7604" w:rsidP="000E2D6F">
      <w:pPr>
        <w:spacing w:line="360" w:lineRule="auto"/>
        <w:rPr>
          <w:rFonts w:ascii="Book Antiqua" w:hAnsi="Book Antiqua" w:cs="Times New Roman"/>
          <w:b/>
        </w:rPr>
      </w:pPr>
      <w:r w:rsidRPr="000E2D6F">
        <w:rPr>
          <w:rFonts w:ascii="Book Antiqua" w:hAnsi="Book Antiqua" w:cs="Times New Roman"/>
          <w:b/>
        </w:rPr>
        <w:t xml:space="preserve">CONCLUSION </w:t>
      </w:r>
    </w:p>
    <w:p w14:paraId="654E78F8" w14:textId="6CBF3D51" w:rsidR="005C2BB6" w:rsidRPr="000E2D6F" w:rsidRDefault="001130B1" w:rsidP="000E2D6F">
      <w:pPr>
        <w:spacing w:line="360" w:lineRule="auto"/>
        <w:rPr>
          <w:rFonts w:ascii="Book Antiqua" w:hAnsi="Book Antiqua" w:cs="Times New Roman"/>
        </w:rPr>
      </w:pPr>
      <w:r w:rsidRPr="000E2D6F">
        <w:rPr>
          <w:rFonts w:ascii="Book Antiqua" w:hAnsi="Book Antiqua" w:cs="Times New Roman"/>
        </w:rPr>
        <w:t>After</w:t>
      </w:r>
      <w:r w:rsidR="00C43409" w:rsidRPr="000E2D6F">
        <w:rPr>
          <w:rFonts w:ascii="Book Antiqua" w:hAnsi="Book Antiqua" w:cs="Times New Roman"/>
        </w:rPr>
        <w:t xml:space="preserve"> the importance of LAT1 in cancer cells </w:t>
      </w:r>
      <w:r w:rsidRPr="000E2D6F">
        <w:rPr>
          <w:rFonts w:ascii="Book Antiqua" w:hAnsi="Book Antiqua" w:cs="Times New Roman"/>
        </w:rPr>
        <w:t>had been</w:t>
      </w:r>
      <w:r w:rsidR="00C43409" w:rsidRPr="000E2D6F">
        <w:rPr>
          <w:rFonts w:ascii="Book Antiqua" w:hAnsi="Book Antiqua" w:cs="Times New Roman"/>
        </w:rPr>
        <w:t xml:space="preserve"> established, basic </w:t>
      </w:r>
      <w:r w:rsidR="007A5C0E" w:rsidRPr="000E2D6F">
        <w:rPr>
          <w:rFonts w:ascii="Book Antiqua" w:hAnsi="Book Antiqua" w:cs="Times New Roman"/>
        </w:rPr>
        <w:t>studies</w:t>
      </w:r>
      <w:r w:rsidR="00C43409" w:rsidRPr="000E2D6F">
        <w:rPr>
          <w:rFonts w:ascii="Book Antiqua" w:hAnsi="Book Antiqua" w:cs="Times New Roman"/>
        </w:rPr>
        <w:t xml:space="preserve"> </w:t>
      </w:r>
      <w:r w:rsidR="007A5C0E" w:rsidRPr="000E2D6F">
        <w:rPr>
          <w:rFonts w:ascii="Book Antiqua" w:hAnsi="Book Antiqua" w:cs="Times New Roman"/>
        </w:rPr>
        <w:t>on</w:t>
      </w:r>
      <w:r w:rsidR="007C5881" w:rsidRPr="000E2D6F">
        <w:rPr>
          <w:rFonts w:ascii="Book Antiqua" w:hAnsi="Book Antiqua" w:cs="Times New Roman"/>
        </w:rPr>
        <w:t xml:space="preserve"> LAT1 have</w:t>
      </w:r>
      <w:r w:rsidR="00C43409" w:rsidRPr="000E2D6F">
        <w:rPr>
          <w:rFonts w:ascii="Book Antiqua" w:hAnsi="Book Antiqua" w:cs="Times New Roman"/>
        </w:rPr>
        <w:t xml:space="preserve"> progressed with remarkable speed. </w:t>
      </w:r>
      <w:r w:rsidR="00B9595F" w:rsidRPr="000E2D6F">
        <w:rPr>
          <w:rFonts w:ascii="Book Antiqua" w:hAnsi="Book Antiqua" w:cs="Times New Roman"/>
        </w:rPr>
        <w:t>Better still,</w:t>
      </w:r>
      <w:r w:rsidR="007B35D1" w:rsidRPr="000E2D6F">
        <w:rPr>
          <w:rFonts w:ascii="Book Antiqua" w:hAnsi="Book Antiqua" w:cs="Times New Roman"/>
        </w:rPr>
        <w:t xml:space="preserve"> </w:t>
      </w:r>
      <w:r w:rsidR="008664CC" w:rsidRPr="000E2D6F">
        <w:rPr>
          <w:rFonts w:ascii="Book Antiqua" w:hAnsi="Book Antiqua" w:cs="Times New Roman"/>
        </w:rPr>
        <w:t xml:space="preserve">research achievements are potentially capable of </w:t>
      </w:r>
      <w:r w:rsidR="007B35D1" w:rsidRPr="000E2D6F">
        <w:rPr>
          <w:rFonts w:ascii="Book Antiqua" w:hAnsi="Book Antiqua" w:cs="Times New Roman"/>
        </w:rPr>
        <w:t xml:space="preserve">technical </w:t>
      </w:r>
      <w:r w:rsidR="008664CC" w:rsidRPr="000E2D6F">
        <w:rPr>
          <w:rFonts w:ascii="Book Antiqua" w:hAnsi="Book Antiqua" w:cs="Times New Roman"/>
        </w:rPr>
        <w:t>development</w:t>
      </w:r>
      <w:r w:rsidR="007A5C0E" w:rsidRPr="000E2D6F">
        <w:rPr>
          <w:rFonts w:ascii="Book Antiqua" w:hAnsi="Book Antiqua" w:cs="Times New Roman"/>
        </w:rPr>
        <w:t>s</w:t>
      </w:r>
      <w:r w:rsidR="008664CC" w:rsidRPr="000E2D6F">
        <w:rPr>
          <w:rFonts w:ascii="Book Antiqua" w:hAnsi="Book Antiqua" w:cs="Times New Roman"/>
        </w:rPr>
        <w:t xml:space="preserve"> for </w:t>
      </w:r>
      <w:r w:rsidR="007A5C0E" w:rsidRPr="000E2D6F">
        <w:rPr>
          <w:rFonts w:ascii="Book Antiqua" w:hAnsi="Book Antiqua" w:cs="Times New Roman"/>
        </w:rPr>
        <w:t>the use</w:t>
      </w:r>
      <w:r w:rsidR="008664CC" w:rsidRPr="000E2D6F">
        <w:rPr>
          <w:rFonts w:ascii="Book Antiqua" w:hAnsi="Book Antiqua" w:cs="Times New Roman"/>
        </w:rPr>
        <w:t xml:space="preserve"> </w:t>
      </w:r>
      <w:r w:rsidR="007B35D1" w:rsidRPr="000E2D6F">
        <w:rPr>
          <w:rFonts w:ascii="Book Antiqua" w:hAnsi="Book Antiqua" w:cs="Times New Roman"/>
        </w:rPr>
        <w:t xml:space="preserve">of LAT1 as a molecular target </w:t>
      </w:r>
      <w:r w:rsidR="008664CC" w:rsidRPr="000E2D6F">
        <w:rPr>
          <w:rFonts w:ascii="Book Antiqua" w:hAnsi="Book Antiqua" w:cs="Times New Roman"/>
        </w:rPr>
        <w:t>in clinical practice.</w:t>
      </w:r>
      <w:r w:rsidR="00173550" w:rsidRPr="000E2D6F">
        <w:rPr>
          <w:rFonts w:ascii="Book Antiqua" w:hAnsi="Book Antiqua"/>
        </w:rPr>
        <w:t xml:space="preserve"> </w:t>
      </w:r>
      <w:r w:rsidR="00173550" w:rsidRPr="000E2D6F">
        <w:rPr>
          <w:rFonts w:ascii="Book Antiqua" w:hAnsi="Book Antiqua" w:cs="Times New Roman"/>
        </w:rPr>
        <w:t>However, although JPH203 is more effective and specific than BCH, it still requires</w:t>
      </w:r>
      <w:r w:rsidR="007A5C0E" w:rsidRPr="000E2D6F">
        <w:rPr>
          <w:rFonts w:ascii="Book Antiqua" w:hAnsi="Book Antiqua" w:cs="Times New Roman"/>
        </w:rPr>
        <w:t xml:space="preserve"> a</w:t>
      </w:r>
      <w:r w:rsidR="00173550" w:rsidRPr="000E2D6F">
        <w:rPr>
          <w:rFonts w:ascii="Book Antiqua" w:hAnsi="Book Antiqua" w:cs="Times New Roman"/>
        </w:rPr>
        <w:t xml:space="preserve"> high concentration for sufficient </w:t>
      </w:r>
      <w:r w:rsidR="00005541" w:rsidRPr="000E2D6F">
        <w:rPr>
          <w:rFonts w:ascii="Book Antiqua" w:hAnsi="Book Antiqua" w:cs="Times New Roman"/>
        </w:rPr>
        <w:t>suppression</w:t>
      </w:r>
      <w:r w:rsidR="00173550" w:rsidRPr="000E2D6F">
        <w:rPr>
          <w:rFonts w:ascii="Book Antiqua" w:hAnsi="Book Antiqua" w:cs="Times New Roman"/>
        </w:rPr>
        <w:t xml:space="preserve"> of </w:t>
      </w:r>
      <w:r w:rsidR="007A5C0E" w:rsidRPr="000E2D6F">
        <w:rPr>
          <w:rFonts w:ascii="Book Antiqua" w:hAnsi="Book Antiqua" w:cs="Times New Roman"/>
        </w:rPr>
        <w:t xml:space="preserve">the growth of </w:t>
      </w:r>
      <w:r w:rsidR="00173550" w:rsidRPr="000E2D6F">
        <w:rPr>
          <w:rFonts w:ascii="Book Antiqua" w:hAnsi="Book Antiqua" w:cs="Times New Roman"/>
        </w:rPr>
        <w:t>cancers, and wariness of adverse effe</w:t>
      </w:r>
      <w:r w:rsidR="005D4306" w:rsidRPr="000E2D6F">
        <w:rPr>
          <w:rFonts w:ascii="Book Antiqua" w:hAnsi="Book Antiqua" w:cs="Times New Roman"/>
        </w:rPr>
        <w:t>ct persists. Nevertheless, such</w:t>
      </w:r>
      <w:r w:rsidR="00445958" w:rsidRPr="000E2D6F">
        <w:rPr>
          <w:rFonts w:ascii="Book Antiqua" w:hAnsi="Book Antiqua" w:cs="Times New Roman"/>
        </w:rPr>
        <w:t xml:space="preserve"> concerns might be overcome</w:t>
      </w:r>
      <w:r w:rsidR="003D2D08" w:rsidRPr="000E2D6F">
        <w:rPr>
          <w:rFonts w:ascii="Book Antiqua" w:hAnsi="Book Antiqua" w:cs="Times New Roman"/>
        </w:rPr>
        <w:t>,</w:t>
      </w:r>
      <w:r w:rsidR="0052245E" w:rsidRPr="000E2D6F">
        <w:rPr>
          <w:rFonts w:ascii="Book Antiqua" w:hAnsi="Book Antiqua" w:cs="Times New Roman"/>
        </w:rPr>
        <w:t xml:space="preserve"> at least for the time being</w:t>
      </w:r>
      <w:r w:rsidR="003D2D08" w:rsidRPr="000E2D6F">
        <w:rPr>
          <w:rFonts w:ascii="Book Antiqua" w:hAnsi="Book Antiqua" w:cs="Times New Roman"/>
        </w:rPr>
        <w:t>,</w:t>
      </w:r>
      <w:r w:rsidR="00445958" w:rsidRPr="000E2D6F">
        <w:rPr>
          <w:rFonts w:ascii="Book Antiqua" w:hAnsi="Book Antiqua" w:cs="Times New Roman"/>
        </w:rPr>
        <w:t xml:space="preserve"> by virtue of the proper </w:t>
      </w:r>
      <w:r w:rsidR="00173550" w:rsidRPr="000E2D6F">
        <w:rPr>
          <w:rFonts w:ascii="Book Antiqua" w:hAnsi="Book Antiqua" w:cs="Times New Roman"/>
        </w:rPr>
        <w:t>combination</w:t>
      </w:r>
      <w:r w:rsidR="00BE2AC6" w:rsidRPr="000E2D6F">
        <w:rPr>
          <w:rFonts w:ascii="Book Antiqua" w:hAnsi="Book Antiqua" w:cs="Times New Roman"/>
        </w:rPr>
        <w:t>al</w:t>
      </w:r>
      <w:r w:rsidR="00173550" w:rsidRPr="000E2D6F">
        <w:rPr>
          <w:rFonts w:ascii="Book Antiqua" w:hAnsi="Book Antiqua" w:cs="Times New Roman"/>
        </w:rPr>
        <w:t xml:space="preserve"> use of multiple drug</w:t>
      </w:r>
      <w:r w:rsidR="00B867B5" w:rsidRPr="000E2D6F">
        <w:rPr>
          <w:rFonts w:ascii="Book Antiqua" w:hAnsi="Book Antiqua" w:cs="Times New Roman"/>
        </w:rPr>
        <w:t>s with different action point</w:t>
      </w:r>
      <w:r w:rsidR="00005541" w:rsidRPr="000E2D6F">
        <w:rPr>
          <w:rFonts w:ascii="Book Antiqua" w:hAnsi="Book Antiqua" w:cs="Times New Roman"/>
        </w:rPr>
        <w:t>s</w:t>
      </w:r>
      <w:r w:rsidR="00B867B5" w:rsidRPr="000E2D6F">
        <w:rPr>
          <w:rFonts w:ascii="Book Antiqua" w:hAnsi="Book Antiqua" w:cs="Times New Roman"/>
        </w:rPr>
        <w:t xml:space="preserve"> in</w:t>
      </w:r>
      <w:r w:rsidR="00173550" w:rsidRPr="000E2D6F">
        <w:rPr>
          <w:rFonts w:ascii="Book Antiqua" w:hAnsi="Book Antiqua" w:cs="Times New Roman"/>
        </w:rPr>
        <w:t xml:space="preserve"> cellular metabolism</w:t>
      </w:r>
      <w:r w:rsidR="00FF68B8" w:rsidRPr="000E2D6F">
        <w:rPr>
          <w:rFonts w:ascii="Book Antiqua" w:hAnsi="Book Antiqua" w:cs="Times New Roman"/>
        </w:rPr>
        <w:t xml:space="preserve"> (</w:t>
      </w:r>
      <w:r w:rsidR="00FF68B8" w:rsidRPr="004C7604">
        <w:rPr>
          <w:rFonts w:ascii="Book Antiqua" w:hAnsi="Book Antiqua" w:cs="Times New Roman"/>
          <w:i/>
        </w:rPr>
        <w:t>e.g.</w:t>
      </w:r>
      <w:r w:rsidR="00F37E1D" w:rsidRPr="000E2D6F">
        <w:rPr>
          <w:rFonts w:ascii="Book Antiqua" w:hAnsi="Book Antiqua" w:cs="Times New Roman"/>
        </w:rPr>
        <w:t>,</w:t>
      </w:r>
      <w:r w:rsidR="00FF68B8" w:rsidRPr="000E2D6F">
        <w:rPr>
          <w:rFonts w:ascii="Book Antiqua" w:hAnsi="Book Antiqua" w:cs="Times New Roman"/>
        </w:rPr>
        <w:t xml:space="preserve"> </w:t>
      </w:r>
      <w:proofErr w:type="spellStart"/>
      <w:r w:rsidR="00FF68B8" w:rsidRPr="000E2D6F">
        <w:rPr>
          <w:rFonts w:ascii="Book Antiqua" w:hAnsi="Book Antiqua" w:cs="Times New Roman"/>
        </w:rPr>
        <w:t>mTOR</w:t>
      </w:r>
      <w:proofErr w:type="spellEnd"/>
      <w:r w:rsidR="00FF68B8" w:rsidRPr="000E2D6F">
        <w:rPr>
          <w:rFonts w:ascii="Book Antiqua" w:hAnsi="Book Antiqua" w:cs="Times New Roman"/>
        </w:rPr>
        <w:t xml:space="preserve"> inhibitor)</w:t>
      </w:r>
      <w:r w:rsidR="00173550" w:rsidRPr="000E2D6F">
        <w:rPr>
          <w:rFonts w:ascii="Book Antiqua" w:hAnsi="Book Antiqua" w:cs="Times New Roman"/>
        </w:rPr>
        <w:t>.</w:t>
      </w:r>
      <w:r w:rsidR="00445958" w:rsidRPr="000E2D6F">
        <w:rPr>
          <w:rFonts w:ascii="Book Antiqua" w:hAnsi="Book Antiqua" w:cs="Times New Roman"/>
        </w:rPr>
        <w:t xml:space="preserve"> </w:t>
      </w:r>
      <w:r w:rsidR="00DA4C21" w:rsidRPr="000E2D6F">
        <w:rPr>
          <w:rFonts w:ascii="Book Antiqua" w:hAnsi="Book Antiqua" w:cs="Times New Roman"/>
        </w:rPr>
        <w:t xml:space="preserve">However, </w:t>
      </w:r>
      <w:r w:rsidR="00DA4C21" w:rsidRPr="000E2D6F">
        <w:rPr>
          <w:rFonts w:ascii="Book Antiqua" w:hAnsi="Book Antiqua" w:cs="Times New Roman"/>
        </w:rPr>
        <w:lastRenderedPageBreak/>
        <w:t>further improvement</w:t>
      </w:r>
      <w:r w:rsidR="007A5C0E" w:rsidRPr="000E2D6F">
        <w:rPr>
          <w:rFonts w:ascii="Book Antiqua" w:hAnsi="Book Antiqua" w:cs="Times New Roman"/>
        </w:rPr>
        <w:t>s</w:t>
      </w:r>
      <w:r w:rsidR="00DA4C21" w:rsidRPr="000E2D6F">
        <w:rPr>
          <w:rFonts w:ascii="Book Antiqua" w:hAnsi="Book Antiqua" w:cs="Times New Roman"/>
        </w:rPr>
        <w:t xml:space="preserve"> </w:t>
      </w:r>
      <w:r w:rsidR="00B867B5" w:rsidRPr="000E2D6F">
        <w:rPr>
          <w:rFonts w:ascii="Book Antiqua" w:hAnsi="Book Antiqua" w:cs="Times New Roman"/>
        </w:rPr>
        <w:t xml:space="preserve">in </w:t>
      </w:r>
      <w:r w:rsidR="00DA4C21" w:rsidRPr="000E2D6F">
        <w:rPr>
          <w:rFonts w:ascii="Book Antiqua" w:hAnsi="Book Antiqua" w:cs="Times New Roman"/>
        </w:rPr>
        <w:t>selectivity</w:t>
      </w:r>
      <w:r w:rsidR="00B867B5" w:rsidRPr="000E2D6F">
        <w:rPr>
          <w:rFonts w:ascii="Book Antiqua" w:hAnsi="Book Antiqua" w:cs="Times New Roman"/>
        </w:rPr>
        <w:t xml:space="preserve"> </w:t>
      </w:r>
      <w:r w:rsidR="008D263B" w:rsidRPr="000E2D6F">
        <w:rPr>
          <w:rFonts w:ascii="Book Antiqua" w:hAnsi="Book Antiqua" w:cs="Times New Roman"/>
        </w:rPr>
        <w:t>of</w:t>
      </w:r>
      <w:r w:rsidR="00B867B5" w:rsidRPr="000E2D6F">
        <w:rPr>
          <w:rFonts w:ascii="Book Antiqua" w:hAnsi="Book Antiqua" w:cs="Times New Roman"/>
        </w:rPr>
        <w:t xml:space="preserve"> </w:t>
      </w:r>
      <w:r w:rsidR="007A5C0E" w:rsidRPr="000E2D6F">
        <w:rPr>
          <w:rFonts w:ascii="Book Antiqua" w:hAnsi="Book Antiqua" w:cs="Times New Roman"/>
        </w:rPr>
        <w:t xml:space="preserve">the </w:t>
      </w:r>
      <w:r w:rsidR="00B867B5" w:rsidRPr="000E2D6F">
        <w:rPr>
          <w:rFonts w:ascii="Book Antiqua" w:hAnsi="Book Antiqua" w:cs="Times New Roman"/>
        </w:rPr>
        <w:t>inhibitor, boron donor of BNCT and PET probe to</w:t>
      </w:r>
      <w:r w:rsidR="00DA4C21" w:rsidRPr="000E2D6F">
        <w:rPr>
          <w:rFonts w:ascii="Book Antiqua" w:hAnsi="Book Antiqua" w:cs="Times New Roman"/>
        </w:rPr>
        <w:t xml:space="preserve"> LAT</w:t>
      </w:r>
      <w:r w:rsidR="00B867B5" w:rsidRPr="000E2D6F">
        <w:rPr>
          <w:rFonts w:ascii="Book Antiqua" w:hAnsi="Book Antiqua" w:cs="Times New Roman"/>
        </w:rPr>
        <w:t>1</w:t>
      </w:r>
      <w:r w:rsidR="00DA4C21" w:rsidRPr="000E2D6F">
        <w:rPr>
          <w:rFonts w:ascii="Book Antiqua" w:hAnsi="Book Antiqua" w:cs="Times New Roman"/>
        </w:rPr>
        <w:t xml:space="preserve"> </w:t>
      </w:r>
      <w:r w:rsidR="003D2D08" w:rsidRPr="000E2D6F">
        <w:rPr>
          <w:rFonts w:ascii="Book Antiqua" w:hAnsi="Book Antiqua" w:cs="Times New Roman"/>
        </w:rPr>
        <w:t>will</w:t>
      </w:r>
      <w:r w:rsidR="00DA4C21" w:rsidRPr="000E2D6F">
        <w:rPr>
          <w:rFonts w:ascii="Book Antiqua" w:hAnsi="Book Antiqua"/>
        </w:rPr>
        <w:t xml:space="preserve"> </w:t>
      </w:r>
      <w:r w:rsidR="00DA4C21" w:rsidRPr="000E2D6F">
        <w:rPr>
          <w:rFonts w:ascii="Book Antiqua" w:hAnsi="Book Antiqua" w:cs="Times New Roman"/>
        </w:rPr>
        <w:t xml:space="preserve">raise </w:t>
      </w:r>
      <w:r w:rsidR="003D2D08" w:rsidRPr="000E2D6F">
        <w:rPr>
          <w:rFonts w:ascii="Book Antiqua" w:hAnsi="Book Antiqua" w:cs="Times New Roman"/>
        </w:rPr>
        <w:t xml:space="preserve">the </w:t>
      </w:r>
      <w:r w:rsidR="00DA4C21" w:rsidRPr="000E2D6F">
        <w:rPr>
          <w:rFonts w:ascii="Book Antiqua" w:hAnsi="Book Antiqua" w:cs="Times New Roman"/>
        </w:rPr>
        <w:t xml:space="preserve">quality of </w:t>
      </w:r>
      <w:r w:rsidR="008D263B" w:rsidRPr="000E2D6F">
        <w:rPr>
          <w:rFonts w:ascii="Book Antiqua" w:hAnsi="Book Antiqua" w:cs="Times New Roman"/>
        </w:rPr>
        <w:t>cancer</w:t>
      </w:r>
      <w:r w:rsidR="00614B17" w:rsidRPr="000E2D6F">
        <w:rPr>
          <w:rFonts w:ascii="Book Antiqua" w:hAnsi="Book Antiqua" w:cs="Times New Roman"/>
        </w:rPr>
        <w:t xml:space="preserve"> </w:t>
      </w:r>
      <w:r w:rsidR="00DA4C21" w:rsidRPr="000E2D6F">
        <w:rPr>
          <w:rFonts w:ascii="Book Antiqua" w:hAnsi="Book Antiqua" w:cs="Times New Roman"/>
        </w:rPr>
        <w:t>treatment</w:t>
      </w:r>
      <w:r w:rsidR="00A56ACD" w:rsidRPr="000E2D6F">
        <w:rPr>
          <w:rFonts w:ascii="Book Antiqua" w:hAnsi="Book Antiqua" w:cs="Times New Roman"/>
        </w:rPr>
        <w:t>.</w:t>
      </w:r>
      <w:r w:rsidR="00125143" w:rsidRPr="000E2D6F">
        <w:rPr>
          <w:rFonts w:ascii="Book Antiqua" w:hAnsi="Book Antiqua" w:cs="Times New Roman"/>
        </w:rPr>
        <w:t xml:space="preserve"> </w:t>
      </w:r>
      <w:r w:rsidR="00311161" w:rsidRPr="000E2D6F">
        <w:rPr>
          <w:rFonts w:ascii="Book Antiqua" w:hAnsi="Book Antiqua" w:cs="Times New Roman"/>
        </w:rPr>
        <w:t xml:space="preserve">Besides, </w:t>
      </w:r>
      <w:r w:rsidR="003D6753" w:rsidRPr="000E2D6F">
        <w:rPr>
          <w:rFonts w:ascii="Book Antiqua" w:hAnsi="Book Antiqua" w:cs="Times New Roman"/>
        </w:rPr>
        <w:t xml:space="preserve">although not to </w:t>
      </w:r>
      <w:r w:rsidR="007A5C0E" w:rsidRPr="000E2D6F">
        <w:rPr>
          <w:rFonts w:ascii="Book Antiqua" w:hAnsi="Book Antiqua" w:cs="Times New Roman"/>
        </w:rPr>
        <w:t xml:space="preserve">the </w:t>
      </w:r>
      <w:r w:rsidR="003D6753" w:rsidRPr="000E2D6F">
        <w:rPr>
          <w:rFonts w:ascii="Book Antiqua" w:hAnsi="Book Antiqua" w:cs="Times New Roman"/>
        </w:rPr>
        <w:t>extent to LAT1,</w:t>
      </w:r>
      <w:r w:rsidR="0026634F" w:rsidRPr="000E2D6F">
        <w:rPr>
          <w:rFonts w:ascii="Book Antiqua" w:hAnsi="Book Antiqua" w:cs="Times New Roman"/>
        </w:rPr>
        <w:t xml:space="preserve"> </w:t>
      </w:r>
      <w:r w:rsidR="003D2D08" w:rsidRPr="000E2D6F">
        <w:rPr>
          <w:rFonts w:ascii="Book Antiqua" w:hAnsi="Book Antiqua" w:cs="Times New Roman"/>
        </w:rPr>
        <w:t>there are several</w:t>
      </w:r>
      <w:r w:rsidR="00255128" w:rsidRPr="000E2D6F">
        <w:rPr>
          <w:rFonts w:ascii="Book Antiqua" w:hAnsi="Book Antiqua" w:cs="Times New Roman"/>
        </w:rPr>
        <w:t xml:space="preserve"> cancers </w:t>
      </w:r>
      <w:r w:rsidR="003D2D08" w:rsidRPr="000E2D6F">
        <w:rPr>
          <w:rFonts w:ascii="Book Antiqua" w:hAnsi="Book Antiqua" w:cs="Times New Roman"/>
        </w:rPr>
        <w:t xml:space="preserve">that </w:t>
      </w:r>
      <w:r w:rsidR="00255128" w:rsidRPr="000E2D6F">
        <w:rPr>
          <w:rFonts w:ascii="Book Antiqua" w:hAnsi="Book Antiqua" w:cs="Times New Roman"/>
        </w:rPr>
        <w:t>r</w:t>
      </w:r>
      <w:r w:rsidR="005363FB" w:rsidRPr="000E2D6F">
        <w:rPr>
          <w:rFonts w:ascii="Book Antiqua" w:hAnsi="Book Antiqua" w:cs="Times New Roman"/>
        </w:rPr>
        <w:t>el</w:t>
      </w:r>
      <w:r w:rsidR="00A0542F" w:rsidRPr="000E2D6F">
        <w:rPr>
          <w:rFonts w:ascii="Book Antiqua" w:hAnsi="Book Antiqua" w:cs="Times New Roman"/>
        </w:rPr>
        <w:t>y</w:t>
      </w:r>
      <w:r w:rsidR="00255128" w:rsidRPr="000E2D6F">
        <w:rPr>
          <w:rFonts w:ascii="Book Antiqua" w:hAnsi="Book Antiqua" w:cs="Times New Roman"/>
        </w:rPr>
        <w:t xml:space="preserve"> on</w:t>
      </w:r>
      <w:r w:rsidR="003D6753" w:rsidRPr="000E2D6F">
        <w:rPr>
          <w:rFonts w:ascii="Book Antiqua" w:hAnsi="Book Antiqua" w:cs="Times New Roman"/>
        </w:rPr>
        <w:t xml:space="preserve"> LAT3 for </w:t>
      </w:r>
      <w:r w:rsidR="00005183" w:rsidRPr="000E2D6F">
        <w:rPr>
          <w:rFonts w:ascii="Book Antiqua" w:hAnsi="Book Antiqua" w:cs="Times New Roman"/>
        </w:rPr>
        <w:t>their growth</w:t>
      </w:r>
      <w:r w:rsidR="003D6753" w:rsidRPr="000E2D6F">
        <w:rPr>
          <w:rFonts w:ascii="Book Antiqua" w:hAnsi="Book Antiqua" w:cs="Times New Roman"/>
        </w:rPr>
        <w:t xml:space="preserve"> and </w:t>
      </w:r>
      <w:r w:rsidR="009C2057" w:rsidRPr="000E2D6F">
        <w:rPr>
          <w:rFonts w:ascii="Book Antiqua" w:hAnsi="Book Antiqua" w:cs="Times New Roman"/>
        </w:rPr>
        <w:t xml:space="preserve">development </w:t>
      </w:r>
      <w:proofErr w:type="gramStart"/>
      <w:r w:rsidR="009C2057" w:rsidRPr="000E2D6F">
        <w:rPr>
          <w:rFonts w:ascii="Book Antiqua" w:hAnsi="Book Antiqua" w:cs="Times New Roman"/>
        </w:rPr>
        <w:t xml:space="preserve">of </w:t>
      </w:r>
      <w:r w:rsidR="007A5C0E" w:rsidRPr="000E2D6F">
        <w:rPr>
          <w:rFonts w:ascii="Book Antiqua" w:hAnsi="Book Antiqua" w:cs="Times New Roman"/>
        </w:rPr>
        <w:t>a</w:t>
      </w:r>
      <w:proofErr w:type="gramEnd"/>
      <w:r w:rsidR="007A5C0E" w:rsidRPr="000E2D6F">
        <w:rPr>
          <w:rFonts w:ascii="Book Antiqua" w:hAnsi="Book Antiqua" w:cs="Times New Roman"/>
        </w:rPr>
        <w:t xml:space="preserve"> </w:t>
      </w:r>
      <w:r w:rsidR="00CD70AF" w:rsidRPr="000E2D6F">
        <w:rPr>
          <w:rFonts w:ascii="Book Antiqua" w:hAnsi="Book Antiqua" w:cs="Times New Roman"/>
        </w:rPr>
        <w:t>LAT3-sp</w:t>
      </w:r>
      <w:r w:rsidR="007A5C0E" w:rsidRPr="000E2D6F">
        <w:rPr>
          <w:rFonts w:ascii="Book Antiqua" w:hAnsi="Book Antiqua" w:cs="Times New Roman"/>
        </w:rPr>
        <w:t>e</w:t>
      </w:r>
      <w:r w:rsidR="00CD70AF" w:rsidRPr="000E2D6F">
        <w:rPr>
          <w:rFonts w:ascii="Book Antiqua" w:hAnsi="Book Antiqua" w:cs="Times New Roman"/>
        </w:rPr>
        <w:t>cific inhibitor</w:t>
      </w:r>
      <w:r w:rsidR="000E6CF2" w:rsidRPr="000E2D6F">
        <w:rPr>
          <w:rFonts w:ascii="Book Antiqua" w:hAnsi="Book Antiqua" w:cs="Times New Roman"/>
        </w:rPr>
        <w:t>s</w:t>
      </w:r>
      <w:r w:rsidR="009D41C4" w:rsidRPr="000E2D6F">
        <w:rPr>
          <w:rFonts w:ascii="Book Antiqua" w:hAnsi="Book Antiqua" w:cs="Times New Roman"/>
        </w:rPr>
        <w:t xml:space="preserve"> is also encouraged.</w:t>
      </w:r>
      <w:r w:rsidR="00C97A83" w:rsidRPr="000E2D6F">
        <w:rPr>
          <w:rFonts w:ascii="Book Antiqua" w:hAnsi="Book Antiqua" w:cs="Times New Roman"/>
        </w:rPr>
        <w:t xml:space="preserve"> </w:t>
      </w:r>
      <w:r w:rsidR="00D12FDC" w:rsidRPr="000E2D6F">
        <w:rPr>
          <w:rFonts w:ascii="Book Antiqua" w:hAnsi="Book Antiqua" w:cs="Times New Roman"/>
        </w:rPr>
        <w:t>A</w:t>
      </w:r>
      <w:r w:rsidR="007A5C0E" w:rsidRPr="000E2D6F">
        <w:rPr>
          <w:rFonts w:ascii="Book Antiqua" w:hAnsi="Book Antiqua" w:cs="Times New Roman"/>
        </w:rPr>
        <w:t>dvances in</w:t>
      </w:r>
      <w:r w:rsidR="00DA4C21" w:rsidRPr="000E2D6F">
        <w:rPr>
          <w:rFonts w:ascii="Book Antiqua" w:hAnsi="Book Antiqua" w:cs="Times New Roman"/>
        </w:rPr>
        <w:t xml:space="preserve"> technologies </w:t>
      </w:r>
      <w:r w:rsidR="00D12FDC" w:rsidRPr="000E2D6F">
        <w:rPr>
          <w:rFonts w:ascii="Book Antiqua" w:hAnsi="Book Antiqua" w:cs="Times New Roman"/>
        </w:rPr>
        <w:t xml:space="preserve">are expected </w:t>
      </w:r>
      <w:r w:rsidR="007A5C0E" w:rsidRPr="000E2D6F">
        <w:rPr>
          <w:rFonts w:ascii="Book Antiqua" w:hAnsi="Book Antiqua" w:cs="Times New Roman"/>
        </w:rPr>
        <w:t>to</w:t>
      </w:r>
      <w:r w:rsidR="008D263B" w:rsidRPr="000E2D6F">
        <w:rPr>
          <w:rFonts w:ascii="Book Antiqua" w:hAnsi="Book Antiqua" w:cs="Times New Roman"/>
        </w:rPr>
        <w:t xml:space="preserve"> resolve such</w:t>
      </w:r>
      <w:r w:rsidR="008F5595" w:rsidRPr="000E2D6F">
        <w:rPr>
          <w:rFonts w:ascii="Book Antiqua" w:hAnsi="Book Antiqua" w:cs="Times New Roman"/>
        </w:rPr>
        <w:t xml:space="preserve"> issues.</w:t>
      </w:r>
    </w:p>
    <w:p w14:paraId="0BEA6297" w14:textId="39D4F8E6" w:rsidR="00CF0D8A" w:rsidRPr="000E2D6F" w:rsidRDefault="00CF0D8A" w:rsidP="000E2D6F">
      <w:pPr>
        <w:widowControl/>
        <w:spacing w:line="360" w:lineRule="auto"/>
        <w:rPr>
          <w:rFonts w:ascii="Book Antiqua" w:hAnsi="Book Antiqua" w:cs="Times New Roman"/>
        </w:rPr>
      </w:pPr>
      <w:r w:rsidRPr="000E2D6F">
        <w:rPr>
          <w:rFonts w:ascii="Book Antiqua" w:hAnsi="Book Antiqua" w:cs="Times New Roman"/>
        </w:rPr>
        <w:br w:type="page"/>
      </w:r>
    </w:p>
    <w:p w14:paraId="56B8F16C" w14:textId="39B39438" w:rsidR="00CF0D8A" w:rsidRPr="00705058" w:rsidRDefault="00953C4A" w:rsidP="00705058">
      <w:pPr>
        <w:spacing w:line="360" w:lineRule="auto"/>
        <w:rPr>
          <w:rFonts w:ascii="Book Antiqua" w:eastAsia="宋体" w:hAnsi="Book Antiqua" w:cs="Times New Roman"/>
          <w:b/>
          <w:lang w:eastAsia="zh-CN"/>
        </w:rPr>
      </w:pPr>
      <w:r w:rsidRPr="00705058">
        <w:rPr>
          <w:rFonts w:ascii="Book Antiqua" w:hAnsi="Book Antiqua" w:cs="Times New Roman"/>
          <w:b/>
        </w:rPr>
        <w:lastRenderedPageBreak/>
        <w:t>REFERENCES</w:t>
      </w:r>
    </w:p>
    <w:p w14:paraId="1FFC3E4A" w14:textId="20A77C53"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 </w:t>
      </w:r>
      <w:proofErr w:type="spellStart"/>
      <w:r w:rsidRPr="00705058">
        <w:rPr>
          <w:rFonts w:ascii="Book Antiqua" w:eastAsia="宋体" w:hAnsi="Book Antiqua" w:cs="宋体"/>
          <w:b/>
          <w:bCs/>
          <w:kern w:val="0"/>
          <w:lang w:eastAsia="zh-CN"/>
        </w:rPr>
        <w:t>Hediger</w:t>
      </w:r>
      <w:proofErr w:type="spellEnd"/>
      <w:r w:rsidRPr="00705058">
        <w:rPr>
          <w:rFonts w:ascii="Book Antiqua" w:eastAsia="宋体" w:hAnsi="Book Antiqua" w:cs="宋体"/>
          <w:b/>
          <w:bCs/>
          <w:kern w:val="0"/>
          <w:lang w:eastAsia="zh-CN"/>
        </w:rPr>
        <w:t xml:space="preserve"> MA</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Clémençon</w:t>
      </w:r>
      <w:proofErr w:type="spellEnd"/>
      <w:r w:rsidRPr="00705058">
        <w:rPr>
          <w:rFonts w:ascii="Book Antiqua" w:eastAsia="宋体" w:hAnsi="Book Antiqua" w:cs="宋体"/>
          <w:kern w:val="0"/>
          <w:lang w:eastAsia="zh-CN"/>
        </w:rPr>
        <w:t xml:space="preserve"> B, Burrier RE, </w:t>
      </w:r>
      <w:proofErr w:type="spellStart"/>
      <w:r w:rsidRPr="00705058">
        <w:rPr>
          <w:rFonts w:ascii="Book Antiqua" w:eastAsia="宋体" w:hAnsi="Book Antiqua" w:cs="宋体"/>
          <w:kern w:val="0"/>
          <w:lang w:eastAsia="zh-CN"/>
        </w:rPr>
        <w:t>Bruford</w:t>
      </w:r>
      <w:proofErr w:type="spellEnd"/>
      <w:r w:rsidRPr="00705058">
        <w:rPr>
          <w:rFonts w:ascii="Book Antiqua" w:eastAsia="宋体" w:hAnsi="Book Antiqua" w:cs="宋体"/>
          <w:kern w:val="0"/>
          <w:lang w:eastAsia="zh-CN"/>
        </w:rPr>
        <w:t xml:space="preserve"> EA. The ABCs of membrane transporters in health and disease (SLC series): introduction. </w:t>
      </w:r>
      <w:proofErr w:type="spellStart"/>
      <w:r w:rsidRPr="00705058">
        <w:rPr>
          <w:rFonts w:ascii="Book Antiqua" w:eastAsia="宋体" w:hAnsi="Book Antiqua" w:cs="宋体"/>
          <w:i/>
          <w:iCs/>
          <w:kern w:val="0"/>
          <w:lang w:eastAsia="zh-CN"/>
        </w:rPr>
        <w:t>Mol</w:t>
      </w:r>
      <w:proofErr w:type="spellEnd"/>
      <w:r w:rsidRPr="00705058">
        <w:rPr>
          <w:rFonts w:ascii="Book Antiqua" w:eastAsia="宋体" w:hAnsi="Book Antiqua" w:cs="宋体"/>
          <w:i/>
          <w:iCs/>
          <w:kern w:val="0"/>
          <w:lang w:eastAsia="zh-CN"/>
        </w:rPr>
        <w:t xml:space="preserve"> Aspects Med</w:t>
      </w:r>
      <w:r w:rsidRPr="00705058">
        <w:rPr>
          <w:rFonts w:ascii="Book Antiqua" w:eastAsia="宋体" w:hAnsi="Book Antiqua" w:cs="宋体"/>
          <w:kern w:val="0"/>
          <w:lang w:eastAsia="zh-CN"/>
        </w:rPr>
        <w:t xml:space="preserve"> </w:t>
      </w:r>
      <w:r>
        <w:rPr>
          <w:rFonts w:ascii="Book Antiqua" w:eastAsia="宋体" w:hAnsi="Book Antiqua" w:cs="宋体" w:hint="eastAsia"/>
          <w:kern w:val="0"/>
          <w:lang w:eastAsia="zh-CN"/>
        </w:rPr>
        <w:t>2013</w:t>
      </w:r>
      <w:r w:rsidRPr="00705058">
        <w:rPr>
          <w:rFonts w:ascii="Book Antiqua" w:eastAsia="宋体" w:hAnsi="Book Antiqua" w:cs="宋体"/>
          <w:kern w:val="0"/>
          <w:lang w:eastAsia="zh-CN"/>
        </w:rPr>
        <w:t xml:space="preserve">; </w:t>
      </w:r>
      <w:r w:rsidRPr="00705058">
        <w:rPr>
          <w:rFonts w:ascii="Book Antiqua" w:eastAsia="宋体" w:hAnsi="Book Antiqua" w:cs="宋体"/>
          <w:b/>
          <w:bCs/>
          <w:kern w:val="0"/>
          <w:lang w:eastAsia="zh-CN"/>
        </w:rPr>
        <w:t>34</w:t>
      </w:r>
      <w:r w:rsidRPr="00705058">
        <w:rPr>
          <w:rFonts w:ascii="Book Antiqua" w:eastAsia="宋体" w:hAnsi="Book Antiqua" w:cs="宋体"/>
          <w:kern w:val="0"/>
          <w:lang w:eastAsia="zh-CN"/>
        </w:rPr>
        <w:t>: 95-107 [PMID: 23506860 DOI: 10.1016/j.mam.2012.12.009]</w:t>
      </w:r>
    </w:p>
    <w:p w14:paraId="2AEE655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 </w:t>
      </w:r>
      <w:r w:rsidRPr="00705058">
        <w:rPr>
          <w:rFonts w:ascii="Book Antiqua" w:eastAsia="宋体" w:hAnsi="Book Antiqua" w:cs="宋体"/>
          <w:b/>
          <w:bCs/>
          <w:kern w:val="0"/>
          <w:lang w:eastAsia="zh-CN"/>
        </w:rPr>
        <w:t>Kanai Y</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Segawa</w:t>
      </w:r>
      <w:proofErr w:type="spellEnd"/>
      <w:r w:rsidRPr="00705058">
        <w:rPr>
          <w:rFonts w:ascii="Book Antiqua" w:eastAsia="宋体" w:hAnsi="Book Antiqua" w:cs="宋体"/>
          <w:kern w:val="0"/>
          <w:lang w:eastAsia="zh-CN"/>
        </w:rPr>
        <w:t xml:space="preserve"> H, Miyamoto Ki, Uchino H, Takeda E,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Expression cloning and characterization of a transporter for large neutral amino acids activated by the heavy chain of 4F2 antigen (CD98).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1998; </w:t>
      </w:r>
      <w:r w:rsidRPr="00705058">
        <w:rPr>
          <w:rFonts w:ascii="Book Antiqua" w:eastAsia="宋体" w:hAnsi="Book Antiqua" w:cs="宋体"/>
          <w:b/>
          <w:bCs/>
          <w:kern w:val="0"/>
          <w:lang w:eastAsia="zh-CN"/>
        </w:rPr>
        <w:t>273</w:t>
      </w:r>
      <w:r w:rsidRPr="00705058">
        <w:rPr>
          <w:rFonts w:ascii="Book Antiqua" w:eastAsia="宋体" w:hAnsi="Book Antiqua" w:cs="宋体"/>
          <w:kern w:val="0"/>
          <w:lang w:eastAsia="zh-CN"/>
        </w:rPr>
        <w:t>: 23629-23632 [PMID: 9726963]</w:t>
      </w:r>
    </w:p>
    <w:p w14:paraId="16B286E3"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 </w:t>
      </w:r>
      <w:proofErr w:type="spellStart"/>
      <w:r w:rsidRPr="00705058">
        <w:rPr>
          <w:rFonts w:ascii="Book Antiqua" w:eastAsia="宋体" w:hAnsi="Book Antiqua" w:cs="宋体"/>
          <w:b/>
          <w:bCs/>
          <w:kern w:val="0"/>
          <w:lang w:eastAsia="zh-CN"/>
        </w:rPr>
        <w:t>Mastroberardino</w:t>
      </w:r>
      <w:proofErr w:type="spellEnd"/>
      <w:r w:rsidRPr="00705058">
        <w:rPr>
          <w:rFonts w:ascii="Book Antiqua" w:eastAsia="宋体" w:hAnsi="Book Antiqua" w:cs="宋体"/>
          <w:b/>
          <w:bCs/>
          <w:kern w:val="0"/>
          <w:lang w:eastAsia="zh-CN"/>
        </w:rPr>
        <w:t xml:space="preserve"> L</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Spindler</w:t>
      </w:r>
      <w:proofErr w:type="spellEnd"/>
      <w:r w:rsidRPr="00705058">
        <w:rPr>
          <w:rFonts w:ascii="Book Antiqua" w:eastAsia="宋体" w:hAnsi="Book Antiqua" w:cs="宋体"/>
          <w:kern w:val="0"/>
          <w:lang w:eastAsia="zh-CN"/>
        </w:rPr>
        <w:t xml:space="preserve"> B, Pfeiffer R, Skelly PJ, </w:t>
      </w:r>
      <w:proofErr w:type="spellStart"/>
      <w:r w:rsidRPr="00705058">
        <w:rPr>
          <w:rFonts w:ascii="Book Antiqua" w:eastAsia="宋体" w:hAnsi="Book Antiqua" w:cs="宋体"/>
          <w:kern w:val="0"/>
          <w:lang w:eastAsia="zh-CN"/>
        </w:rPr>
        <w:t>Loffing</w:t>
      </w:r>
      <w:proofErr w:type="spellEnd"/>
      <w:r w:rsidRPr="00705058">
        <w:rPr>
          <w:rFonts w:ascii="Book Antiqua" w:eastAsia="宋体" w:hAnsi="Book Antiqua" w:cs="宋体"/>
          <w:kern w:val="0"/>
          <w:lang w:eastAsia="zh-CN"/>
        </w:rPr>
        <w:t xml:space="preserve"> J, Shoemaker CB, </w:t>
      </w:r>
      <w:proofErr w:type="spellStart"/>
      <w:r w:rsidRPr="00705058">
        <w:rPr>
          <w:rFonts w:ascii="Book Antiqua" w:eastAsia="宋体" w:hAnsi="Book Antiqua" w:cs="宋体"/>
          <w:kern w:val="0"/>
          <w:lang w:eastAsia="zh-CN"/>
        </w:rPr>
        <w:t>Verrey</w:t>
      </w:r>
      <w:proofErr w:type="spellEnd"/>
      <w:r w:rsidRPr="00705058">
        <w:rPr>
          <w:rFonts w:ascii="Book Antiqua" w:eastAsia="宋体" w:hAnsi="Book Antiqua" w:cs="宋体"/>
          <w:kern w:val="0"/>
          <w:lang w:eastAsia="zh-CN"/>
        </w:rPr>
        <w:t xml:space="preserve"> F. Amino-acid transport by heterodimers of 4F2hc/CD98 and members of a </w:t>
      </w:r>
      <w:proofErr w:type="spellStart"/>
      <w:r w:rsidRPr="00705058">
        <w:rPr>
          <w:rFonts w:ascii="Book Antiqua" w:eastAsia="宋体" w:hAnsi="Book Antiqua" w:cs="宋体"/>
          <w:kern w:val="0"/>
          <w:lang w:eastAsia="zh-CN"/>
        </w:rPr>
        <w:t>permease</w:t>
      </w:r>
      <w:proofErr w:type="spellEnd"/>
      <w:r w:rsidRPr="00705058">
        <w:rPr>
          <w:rFonts w:ascii="Book Antiqua" w:eastAsia="宋体" w:hAnsi="Book Antiqua" w:cs="宋体"/>
          <w:kern w:val="0"/>
          <w:lang w:eastAsia="zh-CN"/>
        </w:rPr>
        <w:t xml:space="preserve"> family. </w:t>
      </w:r>
      <w:r w:rsidRPr="00705058">
        <w:rPr>
          <w:rFonts w:ascii="Book Antiqua" w:eastAsia="宋体" w:hAnsi="Book Antiqua" w:cs="宋体"/>
          <w:i/>
          <w:iCs/>
          <w:kern w:val="0"/>
          <w:lang w:eastAsia="zh-CN"/>
        </w:rPr>
        <w:t>Nature</w:t>
      </w:r>
      <w:r w:rsidRPr="00705058">
        <w:rPr>
          <w:rFonts w:ascii="Book Antiqua" w:eastAsia="宋体" w:hAnsi="Book Antiqua" w:cs="宋体"/>
          <w:kern w:val="0"/>
          <w:lang w:eastAsia="zh-CN"/>
        </w:rPr>
        <w:t xml:space="preserve"> 1998; </w:t>
      </w:r>
      <w:r w:rsidRPr="00705058">
        <w:rPr>
          <w:rFonts w:ascii="Book Antiqua" w:eastAsia="宋体" w:hAnsi="Book Antiqua" w:cs="宋体"/>
          <w:b/>
          <w:bCs/>
          <w:kern w:val="0"/>
          <w:lang w:eastAsia="zh-CN"/>
        </w:rPr>
        <w:t>395</w:t>
      </w:r>
      <w:r w:rsidRPr="00705058">
        <w:rPr>
          <w:rFonts w:ascii="Book Antiqua" w:eastAsia="宋体" w:hAnsi="Book Antiqua" w:cs="宋体"/>
          <w:kern w:val="0"/>
          <w:lang w:eastAsia="zh-CN"/>
        </w:rPr>
        <w:t>: 288-291 [PMID: 9751058 DOI: 10.1038/26246]</w:t>
      </w:r>
    </w:p>
    <w:p w14:paraId="59ED627E"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 </w:t>
      </w:r>
      <w:proofErr w:type="spellStart"/>
      <w:r w:rsidRPr="00705058">
        <w:rPr>
          <w:rFonts w:ascii="Book Antiqua" w:eastAsia="宋体" w:hAnsi="Book Antiqua" w:cs="宋体"/>
          <w:b/>
          <w:bCs/>
          <w:kern w:val="0"/>
          <w:lang w:eastAsia="zh-CN"/>
        </w:rPr>
        <w:t>Nakada</w:t>
      </w:r>
      <w:proofErr w:type="spellEnd"/>
      <w:r w:rsidRPr="00705058">
        <w:rPr>
          <w:rFonts w:ascii="Book Antiqua" w:eastAsia="宋体" w:hAnsi="Book Antiqua" w:cs="宋体"/>
          <w:b/>
          <w:bCs/>
          <w:kern w:val="0"/>
          <w:lang w:eastAsia="zh-CN"/>
        </w:rPr>
        <w:t xml:space="preserve"> N</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Mikami</w:t>
      </w:r>
      <w:proofErr w:type="spellEnd"/>
      <w:r w:rsidRPr="00705058">
        <w:rPr>
          <w:rFonts w:ascii="Book Antiqua" w:eastAsia="宋体" w:hAnsi="Book Antiqua" w:cs="宋体"/>
          <w:kern w:val="0"/>
          <w:lang w:eastAsia="zh-CN"/>
        </w:rPr>
        <w:t xml:space="preserve"> T, Hana K, </w:t>
      </w:r>
      <w:proofErr w:type="spellStart"/>
      <w:r w:rsidRPr="00705058">
        <w:rPr>
          <w:rFonts w:ascii="Book Antiqua" w:eastAsia="宋体" w:hAnsi="Book Antiqua" w:cs="宋体"/>
          <w:kern w:val="0"/>
          <w:lang w:eastAsia="zh-CN"/>
        </w:rPr>
        <w:t>Ichinoe</w:t>
      </w:r>
      <w:proofErr w:type="spellEnd"/>
      <w:r w:rsidRPr="00705058">
        <w:rPr>
          <w:rFonts w:ascii="Book Antiqua" w:eastAsia="宋体" w:hAnsi="Book Antiqua" w:cs="宋体"/>
          <w:kern w:val="0"/>
          <w:lang w:eastAsia="zh-CN"/>
        </w:rPr>
        <w:t xml:space="preserve"> M, Yanagisawa N, Yoshida T,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Okayasu I. Unique and selective expression of L-amino acid transporter 1 in human tissue as well as being an aspect of </w:t>
      </w:r>
      <w:proofErr w:type="spellStart"/>
      <w:r w:rsidRPr="00705058">
        <w:rPr>
          <w:rFonts w:ascii="Book Antiqua" w:eastAsia="宋体" w:hAnsi="Book Antiqua" w:cs="宋体"/>
          <w:kern w:val="0"/>
          <w:lang w:eastAsia="zh-CN"/>
        </w:rPr>
        <w:t>oncofetal</w:t>
      </w:r>
      <w:proofErr w:type="spellEnd"/>
      <w:r w:rsidRPr="00705058">
        <w:rPr>
          <w:rFonts w:ascii="Book Antiqua" w:eastAsia="宋体" w:hAnsi="Book Antiqua" w:cs="宋体"/>
          <w:kern w:val="0"/>
          <w:lang w:eastAsia="zh-CN"/>
        </w:rPr>
        <w:t xml:space="preserve"> protein. </w:t>
      </w:r>
      <w:proofErr w:type="spellStart"/>
      <w:r w:rsidRPr="00705058">
        <w:rPr>
          <w:rFonts w:ascii="Book Antiqua" w:eastAsia="宋体" w:hAnsi="Book Antiqua" w:cs="宋体"/>
          <w:i/>
          <w:iCs/>
          <w:kern w:val="0"/>
          <w:lang w:eastAsia="zh-CN"/>
        </w:rPr>
        <w:t>Histol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Histopathol</w:t>
      </w:r>
      <w:proofErr w:type="spellEnd"/>
      <w:r w:rsidRPr="00705058">
        <w:rPr>
          <w:rFonts w:ascii="Book Antiqua" w:eastAsia="宋体" w:hAnsi="Book Antiqua" w:cs="宋体"/>
          <w:kern w:val="0"/>
          <w:lang w:eastAsia="zh-CN"/>
        </w:rPr>
        <w:t xml:space="preserve"> 2014; </w:t>
      </w:r>
      <w:r w:rsidRPr="00705058">
        <w:rPr>
          <w:rFonts w:ascii="Book Antiqua" w:eastAsia="宋体" w:hAnsi="Book Antiqua" w:cs="宋体"/>
          <w:b/>
          <w:bCs/>
          <w:kern w:val="0"/>
          <w:lang w:eastAsia="zh-CN"/>
        </w:rPr>
        <w:t>29</w:t>
      </w:r>
      <w:r w:rsidRPr="00705058">
        <w:rPr>
          <w:rFonts w:ascii="Book Antiqua" w:eastAsia="宋体" w:hAnsi="Book Antiqua" w:cs="宋体"/>
          <w:kern w:val="0"/>
          <w:lang w:eastAsia="zh-CN"/>
        </w:rPr>
        <w:t>: 217-227 [PMID: 23824658]</w:t>
      </w:r>
    </w:p>
    <w:p w14:paraId="02E8662D"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 </w:t>
      </w:r>
      <w:r w:rsidRPr="00705058">
        <w:rPr>
          <w:rFonts w:ascii="Book Antiqua" w:eastAsia="宋体" w:hAnsi="Book Antiqua" w:cs="宋体"/>
          <w:b/>
          <w:bCs/>
          <w:kern w:val="0"/>
          <w:lang w:eastAsia="zh-CN"/>
        </w:rPr>
        <w:t>Hayashi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Jutabha</w:t>
      </w:r>
      <w:proofErr w:type="spellEnd"/>
      <w:r w:rsidRPr="00705058">
        <w:rPr>
          <w:rFonts w:ascii="Book Antiqua" w:eastAsia="宋体" w:hAnsi="Book Antiqua" w:cs="宋体"/>
          <w:kern w:val="0"/>
          <w:lang w:eastAsia="zh-CN"/>
        </w:rPr>
        <w:t xml:space="preserve"> P,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Sagara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LAT1 is a critical transporter of essential amino acids for immune reactions in activated human T cells.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Immunol</w:t>
      </w:r>
      <w:proofErr w:type="spellEnd"/>
      <w:r w:rsidRPr="00705058">
        <w:rPr>
          <w:rFonts w:ascii="Book Antiqua" w:eastAsia="宋体" w:hAnsi="Book Antiqua" w:cs="宋体"/>
          <w:kern w:val="0"/>
          <w:lang w:eastAsia="zh-CN"/>
        </w:rPr>
        <w:t xml:space="preserve"> 2013; </w:t>
      </w:r>
      <w:r w:rsidRPr="00705058">
        <w:rPr>
          <w:rFonts w:ascii="Book Antiqua" w:eastAsia="宋体" w:hAnsi="Book Antiqua" w:cs="宋体"/>
          <w:b/>
          <w:bCs/>
          <w:kern w:val="0"/>
          <w:lang w:eastAsia="zh-CN"/>
        </w:rPr>
        <w:t>191</w:t>
      </w:r>
      <w:r w:rsidRPr="00705058">
        <w:rPr>
          <w:rFonts w:ascii="Book Antiqua" w:eastAsia="宋体" w:hAnsi="Book Antiqua" w:cs="宋体"/>
          <w:kern w:val="0"/>
          <w:lang w:eastAsia="zh-CN"/>
        </w:rPr>
        <w:t>: 4080-4085 [PMID: 24038088 DOI: 10.4049/jimmunol.1300923]</w:t>
      </w:r>
    </w:p>
    <w:p w14:paraId="28A47D21" w14:textId="77777777" w:rsidR="00705058" w:rsidRPr="00705058" w:rsidRDefault="00705058" w:rsidP="00705058">
      <w:pPr>
        <w:widowControl/>
        <w:spacing w:line="360" w:lineRule="auto"/>
        <w:rPr>
          <w:rFonts w:ascii="Book Antiqua" w:eastAsia="宋体" w:hAnsi="Book Antiqua" w:cs="宋体"/>
          <w:kern w:val="0"/>
          <w:lang w:eastAsia="zh-CN"/>
        </w:rPr>
      </w:pPr>
      <w:proofErr w:type="gramStart"/>
      <w:r w:rsidRPr="00705058">
        <w:rPr>
          <w:rFonts w:ascii="Book Antiqua" w:eastAsia="宋体" w:hAnsi="Book Antiqua" w:cs="宋体"/>
          <w:kern w:val="0"/>
          <w:lang w:eastAsia="zh-CN"/>
        </w:rPr>
        <w:t xml:space="preserve">6 </w:t>
      </w:r>
      <w:r w:rsidRPr="00705058">
        <w:rPr>
          <w:rFonts w:ascii="Book Antiqua" w:eastAsia="宋体" w:hAnsi="Book Antiqua" w:cs="宋体"/>
          <w:b/>
          <w:bCs/>
          <w:kern w:val="0"/>
          <w:lang w:eastAsia="zh-CN"/>
        </w:rPr>
        <w:t>Sinclair LV</w:t>
      </w:r>
      <w:r w:rsidRPr="00705058">
        <w:rPr>
          <w:rFonts w:ascii="Book Antiqua" w:eastAsia="宋体" w:hAnsi="Book Antiqua" w:cs="宋体"/>
          <w:kern w:val="0"/>
          <w:lang w:eastAsia="zh-CN"/>
        </w:rPr>
        <w:t xml:space="preserve">, Rolf J, </w:t>
      </w:r>
      <w:proofErr w:type="spellStart"/>
      <w:r w:rsidRPr="00705058">
        <w:rPr>
          <w:rFonts w:ascii="Book Antiqua" w:eastAsia="宋体" w:hAnsi="Book Antiqua" w:cs="宋体"/>
          <w:kern w:val="0"/>
          <w:lang w:eastAsia="zh-CN"/>
        </w:rPr>
        <w:t>Emslie</w:t>
      </w:r>
      <w:proofErr w:type="spellEnd"/>
      <w:r w:rsidRPr="00705058">
        <w:rPr>
          <w:rFonts w:ascii="Book Antiqua" w:eastAsia="宋体" w:hAnsi="Book Antiqua" w:cs="宋体"/>
          <w:kern w:val="0"/>
          <w:lang w:eastAsia="zh-CN"/>
        </w:rPr>
        <w:t xml:space="preserve"> E, Shi YB, Taylor PM, Cantrell DA.</w:t>
      </w:r>
      <w:proofErr w:type="gramEnd"/>
      <w:r w:rsidRPr="00705058">
        <w:rPr>
          <w:rFonts w:ascii="Book Antiqua" w:eastAsia="宋体" w:hAnsi="Book Antiqua" w:cs="宋体"/>
          <w:kern w:val="0"/>
          <w:lang w:eastAsia="zh-CN"/>
        </w:rPr>
        <w:t xml:space="preserve"> Control of amino-acid transport by antigen receptors coordinates the metabolic </w:t>
      </w:r>
      <w:r w:rsidRPr="00705058">
        <w:rPr>
          <w:rFonts w:ascii="Book Antiqua" w:eastAsia="宋体" w:hAnsi="Book Antiqua" w:cs="宋体"/>
          <w:kern w:val="0"/>
          <w:lang w:eastAsia="zh-CN"/>
        </w:rPr>
        <w:lastRenderedPageBreak/>
        <w:t xml:space="preserve">reprogramming essential for T cell differentiation. </w:t>
      </w:r>
      <w:r w:rsidRPr="00705058">
        <w:rPr>
          <w:rFonts w:ascii="Book Antiqua" w:eastAsia="宋体" w:hAnsi="Book Antiqua" w:cs="宋体"/>
          <w:i/>
          <w:iCs/>
          <w:kern w:val="0"/>
          <w:lang w:eastAsia="zh-CN"/>
        </w:rPr>
        <w:t xml:space="preserve">Nat </w:t>
      </w:r>
      <w:proofErr w:type="spellStart"/>
      <w:r w:rsidRPr="00705058">
        <w:rPr>
          <w:rFonts w:ascii="Book Antiqua" w:eastAsia="宋体" w:hAnsi="Book Antiqua" w:cs="宋体"/>
          <w:i/>
          <w:iCs/>
          <w:kern w:val="0"/>
          <w:lang w:eastAsia="zh-CN"/>
        </w:rPr>
        <w:t>Immunol</w:t>
      </w:r>
      <w:proofErr w:type="spellEnd"/>
      <w:r w:rsidRPr="00705058">
        <w:rPr>
          <w:rFonts w:ascii="Book Antiqua" w:eastAsia="宋体" w:hAnsi="Book Antiqua" w:cs="宋体"/>
          <w:kern w:val="0"/>
          <w:lang w:eastAsia="zh-CN"/>
        </w:rPr>
        <w:t xml:space="preserve"> 2013; </w:t>
      </w:r>
      <w:r w:rsidRPr="00705058">
        <w:rPr>
          <w:rFonts w:ascii="Book Antiqua" w:eastAsia="宋体" w:hAnsi="Book Antiqua" w:cs="宋体"/>
          <w:b/>
          <w:bCs/>
          <w:kern w:val="0"/>
          <w:lang w:eastAsia="zh-CN"/>
        </w:rPr>
        <w:t>14</w:t>
      </w:r>
      <w:r w:rsidRPr="00705058">
        <w:rPr>
          <w:rFonts w:ascii="Book Antiqua" w:eastAsia="宋体" w:hAnsi="Book Antiqua" w:cs="宋体"/>
          <w:kern w:val="0"/>
          <w:lang w:eastAsia="zh-CN"/>
        </w:rPr>
        <w:t>: 500-508 [PMID: 23525088 DOI: 10.1038/ni.2556]</w:t>
      </w:r>
    </w:p>
    <w:p w14:paraId="496117FB"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 </w:t>
      </w:r>
      <w:proofErr w:type="spellStart"/>
      <w:r w:rsidRPr="00705058">
        <w:rPr>
          <w:rFonts w:ascii="Book Antiqua" w:eastAsia="宋体" w:hAnsi="Book Antiqua" w:cs="宋体"/>
          <w:b/>
          <w:bCs/>
          <w:kern w:val="0"/>
          <w:lang w:eastAsia="zh-CN"/>
        </w:rPr>
        <w:t>Rossier</w:t>
      </w:r>
      <w:proofErr w:type="spellEnd"/>
      <w:r w:rsidRPr="00705058">
        <w:rPr>
          <w:rFonts w:ascii="Book Antiqua" w:eastAsia="宋体" w:hAnsi="Book Antiqua" w:cs="宋体"/>
          <w:b/>
          <w:bCs/>
          <w:kern w:val="0"/>
          <w:lang w:eastAsia="zh-CN"/>
        </w:rPr>
        <w:t xml:space="preserve"> G</w:t>
      </w:r>
      <w:r w:rsidRPr="00705058">
        <w:rPr>
          <w:rFonts w:ascii="Book Antiqua" w:eastAsia="宋体" w:hAnsi="Book Antiqua" w:cs="宋体"/>
          <w:kern w:val="0"/>
          <w:lang w:eastAsia="zh-CN"/>
        </w:rPr>
        <w:t xml:space="preserve">, Meier C, </w:t>
      </w:r>
      <w:proofErr w:type="spellStart"/>
      <w:r w:rsidRPr="00705058">
        <w:rPr>
          <w:rFonts w:ascii="Book Antiqua" w:eastAsia="宋体" w:hAnsi="Book Antiqua" w:cs="宋体"/>
          <w:kern w:val="0"/>
          <w:lang w:eastAsia="zh-CN"/>
        </w:rPr>
        <w:t>Bauch</w:t>
      </w:r>
      <w:proofErr w:type="spellEnd"/>
      <w:r w:rsidRPr="00705058">
        <w:rPr>
          <w:rFonts w:ascii="Book Antiqua" w:eastAsia="宋体" w:hAnsi="Book Antiqua" w:cs="宋体"/>
          <w:kern w:val="0"/>
          <w:lang w:eastAsia="zh-CN"/>
        </w:rPr>
        <w:t xml:space="preserve"> C, Summa V, </w:t>
      </w:r>
      <w:proofErr w:type="spellStart"/>
      <w:r w:rsidRPr="00705058">
        <w:rPr>
          <w:rFonts w:ascii="Book Antiqua" w:eastAsia="宋体" w:hAnsi="Book Antiqua" w:cs="宋体"/>
          <w:kern w:val="0"/>
          <w:lang w:eastAsia="zh-CN"/>
        </w:rPr>
        <w:t>Sordat</w:t>
      </w:r>
      <w:proofErr w:type="spellEnd"/>
      <w:r w:rsidRPr="00705058">
        <w:rPr>
          <w:rFonts w:ascii="Book Antiqua" w:eastAsia="宋体" w:hAnsi="Book Antiqua" w:cs="宋体"/>
          <w:kern w:val="0"/>
          <w:lang w:eastAsia="zh-CN"/>
        </w:rPr>
        <w:t xml:space="preserve"> B, </w:t>
      </w:r>
      <w:proofErr w:type="spellStart"/>
      <w:r w:rsidRPr="00705058">
        <w:rPr>
          <w:rFonts w:ascii="Book Antiqua" w:eastAsia="宋体" w:hAnsi="Book Antiqua" w:cs="宋体"/>
          <w:kern w:val="0"/>
          <w:lang w:eastAsia="zh-CN"/>
        </w:rPr>
        <w:t>Verrey</w:t>
      </w:r>
      <w:proofErr w:type="spellEnd"/>
      <w:r w:rsidRPr="00705058">
        <w:rPr>
          <w:rFonts w:ascii="Book Antiqua" w:eastAsia="宋体" w:hAnsi="Book Antiqua" w:cs="宋体"/>
          <w:kern w:val="0"/>
          <w:lang w:eastAsia="zh-CN"/>
        </w:rPr>
        <w:t xml:space="preserve"> F, </w:t>
      </w:r>
      <w:proofErr w:type="spellStart"/>
      <w:r w:rsidRPr="00705058">
        <w:rPr>
          <w:rFonts w:ascii="Book Antiqua" w:eastAsia="宋体" w:hAnsi="Book Antiqua" w:cs="宋体"/>
          <w:kern w:val="0"/>
          <w:lang w:eastAsia="zh-CN"/>
        </w:rPr>
        <w:t>Kühn</w:t>
      </w:r>
      <w:proofErr w:type="spellEnd"/>
      <w:r w:rsidRPr="00705058">
        <w:rPr>
          <w:rFonts w:ascii="Book Antiqua" w:eastAsia="宋体" w:hAnsi="Book Antiqua" w:cs="宋体"/>
          <w:kern w:val="0"/>
          <w:lang w:eastAsia="zh-CN"/>
        </w:rPr>
        <w:t xml:space="preserve"> LC. </w:t>
      </w:r>
      <w:proofErr w:type="gramStart"/>
      <w:r w:rsidRPr="00705058">
        <w:rPr>
          <w:rFonts w:ascii="Book Antiqua" w:eastAsia="宋体" w:hAnsi="Book Antiqua" w:cs="宋体"/>
          <w:kern w:val="0"/>
          <w:lang w:eastAsia="zh-CN"/>
        </w:rPr>
        <w:t xml:space="preserve">LAT2, a new </w:t>
      </w:r>
      <w:proofErr w:type="spellStart"/>
      <w:r w:rsidRPr="00705058">
        <w:rPr>
          <w:rFonts w:ascii="Book Antiqua" w:eastAsia="宋体" w:hAnsi="Book Antiqua" w:cs="宋体"/>
          <w:kern w:val="0"/>
          <w:lang w:eastAsia="zh-CN"/>
        </w:rPr>
        <w:t>basolateral</w:t>
      </w:r>
      <w:proofErr w:type="spellEnd"/>
      <w:r w:rsidRPr="00705058">
        <w:rPr>
          <w:rFonts w:ascii="Book Antiqua" w:eastAsia="宋体" w:hAnsi="Book Antiqua" w:cs="宋体"/>
          <w:kern w:val="0"/>
          <w:lang w:eastAsia="zh-CN"/>
        </w:rPr>
        <w:t xml:space="preserve"> 4F2hc/CD98-associated amino acid transporter of kidney and intestine.</w:t>
      </w:r>
      <w:proofErr w:type="gramEnd"/>
      <w:r w:rsidRPr="00705058">
        <w:rPr>
          <w:rFonts w:ascii="Book Antiqua" w:eastAsia="宋体" w:hAnsi="Book Antiqua" w:cs="宋体"/>
          <w:kern w:val="0"/>
          <w:lang w:eastAsia="zh-CN"/>
        </w:rPr>
        <w:t xml:space="preserve">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1999; </w:t>
      </w:r>
      <w:r w:rsidRPr="00705058">
        <w:rPr>
          <w:rFonts w:ascii="Book Antiqua" w:eastAsia="宋体" w:hAnsi="Book Antiqua" w:cs="宋体"/>
          <w:b/>
          <w:bCs/>
          <w:kern w:val="0"/>
          <w:lang w:eastAsia="zh-CN"/>
        </w:rPr>
        <w:t>274</w:t>
      </w:r>
      <w:r w:rsidRPr="00705058">
        <w:rPr>
          <w:rFonts w:ascii="Book Antiqua" w:eastAsia="宋体" w:hAnsi="Book Antiqua" w:cs="宋体"/>
          <w:kern w:val="0"/>
          <w:lang w:eastAsia="zh-CN"/>
        </w:rPr>
        <w:t>: 34948-34954 [PMID: 10574970]</w:t>
      </w:r>
    </w:p>
    <w:p w14:paraId="2CE1E37B"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 </w:t>
      </w:r>
      <w:proofErr w:type="spellStart"/>
      <w:r w:rsidRPr="00705058">
        <w:rPr>
          <w:rFonts w:ascii="Book Antiqua" w:eastAsia="宋体" w:hAnsi="Book Antiqua" w:cs="宋体"/>
          <w:b/>
          <w:bCs/>
          <w:kern w:val="0"/>
          <w:lang w:eastAsia="zh-CN"/>
        </w:rPr>
        <w:t>Segawa</w:t>
      </w:r>
      <w:proofErr w:type="spellEnd"/>
      <w:r w:rsidRPr="00705058">
        <w:rPr>
          <w:rFonts w:ascii="Book Antiqua" w:eastAsia="宋体" w:hAnsi="Book Antiqua" w:cs="宋体"/>
          <w:b/>
          <w:bCs/>
          <w:kern w:val="0"/>
          <w:lang w:eastAsia="zh-CN"/>
        </w:rPr>
        <w:t xml:space="preserve"> H</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Fukasawa</w:t>
      </w:r>
      <w:proofErr w:type="spellEnd"/>
      <w:r w:rsidRPr="00705058">
        <w:rPr>
          <w:rFonts w:ascii="Book Antiqua" w:eastAsia="宋体" w:hAnsi="Book Antiqua" w:cs="宋体"/>
          <w:kern w:val="0"/>
          <w:lang w:eastAsia="zh-CN"/>
        </w:rPr>
        <w:t xml:space="preserve"> Y, Miyamoto K, Takeda E,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Kanai Y. Identification and functional characterization of a Na+-independent neutral amino acid transporter with broad substrate selectivity.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1999; </w:t>
      </w:r>
      <w:r w:rsidRPr="00705058">
        <w:rPr>
          <w:rFonts w:ascii="Book Antiqua" w:eastAsia="宋体" w:hAnsi="Book Antiqua" w:cs="宋体"/>
          <w:b/>
          <w:bCs/>
          <w:kern w:val="0"/>
          <w:lang w:eastAsia="zh-CN"/>
        </w:rPr>
        <w:t>274</w:t>
      </w:r>
      <w:r w:rsidRPr="00705058">
        <w:rPr>
          <w:rFonts w:ascii="Book Antiqua" w:eastAsia="宋体" w:hAnsi="Book Antiqua" w:cs="宋体"/>
          <w:kern w:val="0"/>
          <w:lang w:eastAsia="zh-CN"/>
        </w:rPr>
        <w:t>: 19745-19751 [PMID: 10391916]</w:t>
      </w:r>
    </w:p>
    <w:p w14:paraId="70E0C3B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9 </w:t>
      </w:r>
      <w:r w:rsidRPr="00705058">
        <w:rPr>
          <w:rFonts w:ascii="Book Antiqua" w:eastAsia="宋体" w:hAnsi="Book Antiqua" w:cs="宋体"/>
          <w:b/>
          <w:bCs/>
          <w:kern w:val="0"/>
          <w:lang w:eastAsia="zh-CN"/>
        </w:rPr>
        <w:t>Pineda M</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Fernández</w:t>
      </w:r>
      <w:proofErr w:type="spellEnd"/>
      <w:r w:rsidRPr="00705058">
        <w:rPr>
          <w:rFonts w:ascii="Book Antiqua" w:eastAsia="宋体" w:hAnsi="Book Antiqua" w:cs="宋体"/>
          <w:kern w:val="0"/>
          <w:lang w:eastAsia="zh-CN"/>
        </w:rPr>
        <w:t xml:space="preserve"> E, Torrents D, </w:t>
      </w:r>
      <w:proofErr w:type="spellStart"/>
      <w:r w:rsidRPr="00705058">
        <w:rPr>
          <w:rFonts w:ascii="Book Antiqua" w:eastAsia="宋体" w:hAnsi="Book Antiqua" w:cs="宋体"/>
          <w:kern w:val="0"/>
          <w:lang w:eastAsia="zh-CN"/>
        </w:rPr>
        <w:t>Estévez</w:t>
      </w:r>
      <w:proofErr w:type="spellEnd"/>
      <w:r w:rsidRPr="00705058">
        <w:rPr>
          <w:rFonts w:ascii="Book Antiqua" w:eastAsia="宋体" w:hAnsi="Book Antiqua" w:cs="宋体"/>
          <w:kern w:val="0"/>
          <w:lang w:eastAsia="zh-CN"/>
        </w:rPr>
        <w:t xml:space="preserve"> R, </w:t>
      </w:r>
      <w:proofErr w:type="spellStart"/>
      <w:r w:rsidRPr="00705058">
        <w:rPr>
          <w:rFonts w:ascii="Book Antiqua" w:eastAsia="宋体" w:hAnsi="Book Antiqua" w:cs="宋体"/>
          <w:kern w:val="0"/>
          <w:lang w:eastAsia="zh-CN"/>
        </w:rPr>
        <w:t>López</w:t>
      </w:r>
      <w:proofErr w:type="spellEnd"/>
      <w:r w:rsidRPr="00705058">
        <w:rPr>
          <w:rFonts w:ascii="Book Antiqua" w:eastAsia="宋体" w:hAnsi="Book Antiqua" w:cs="宋体"/>
          <w:kern w:val="0"/>
          <w:lang w:eastAsia="zh-CN"/>
        </w:rPr>
        <w:t xml:space="preserve"> C, Camps M, </w:t>
      </w:r>
      <w:proofErr w:type="spellStart"/>
      <w:r w:rsidRPr="00705058">
        <w:rPr>
          <w:rFonts w:ascii="Book Antiqua" w:eastAsia="宋体" w:hAnsi="Book Antiqua" w:cs="宋体"/>
          <w:kern w:val="0"/>
          <w:lang w:eastAsia="zh-CN"/>
        </w:rPr>
        <w:t>Lloberas</w:t>
      </w:r>
      <w:proofErr w:type="spellEnd"/>
      <w:r w:rsidRPr="00705058">
        <w:rPr>
          <w:rFonts w:ascii="Book Antiqua" w:eastAsia="宋体" w:hAnsi="Book Antiqua" w:cs="宋体"/>
          <w:kern w:val="0"/>
          <w:lang w:eastAsia="zh-CN"/>
        </w:rPr>
        <w:t xml:space="preserve"> J, </w:t>
      </w:r>
      <w:proofErr w:type="spellStart"/>
      <w:r w:rsidRPr="00705058">
        <w:rPr>
          <w:rFonts w:ascii="Book Antiqua" w:eastAsia="宋体" w:hAnsi="Book Antiqua" w:cs="宋体"/>
          <w:kern w:val="0"/>
          <w:lang w:eastAsia="zh-CN"/>
        </w:rPr>
        <w:t>Zorzano</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Palacín</w:t>
      </w:r>
      <w:proofErr w:type="spellEnd"/>
      <w:r w:rsidRPr="00705058">
        <w:rPr>
          <w:rFonts w:ascii="Book Antiqua" w:eastAsia="宋体" w:hAnsi="Book Antiqua" w:cs="宋体"/>
          <w:kern w:val="0"/>
          <w:lang w:eastAsia="zh-CN"/>
        </w:rPr>
        <w:t xml:space="preserve"> M. Identification of a membrane protein, LAT-2, that Co-expresses with 4F2 heavy chain, an L-type amino acid transport activity with broad specificity for small and large </w:t>
      </w:r>
      <w:proofErr w:type="spellStart"/>
      <w:r w:rsidRPr="00705058">
        <w:rPr>
          <w:rFonts w:ascii="Book Antiqua" w:eastAsia="宋体" w:hAnsi="Book Antiqua" w:cs="宋体"/>
          <w:kern w:val="0"/>
          <w:lang w:eastAsia="zh-CN"/>
        </w:rPr>
        <w:t>zwitterionic</w:t>
      </w:r>
      <w:proofErr w:type="spellEnd"/>
      <w:r w:rsidRPr="00705058">
        <w:rPr>
          <w:rFonts w:ascii="Book Antiqua" w:eastAsia="宋体" w:hAnsi="Book Antiqua" w:cs="宋体"/>
          <w:kern w:val="0"/>
          <w:lang w:eastAsia="zh-CN"/>
        </w:rPr>
        <w:t xml:space="preserve"> amino acids.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1999; </w:t>
      </w:r>
      <w:r w:rsidRPr="00705058">
        <w:rPr>
          <w:rFonts w:ascii="Book Antiqua" w:eastAsia="宋体" w:hAnsi="Book Antiqua" w:cs="宋体"/>
          <w:b/>
          <w:bCs/>
          <w:kern w:val="0"/>
          <w:lang w:eastAsia="zh-CN"/>
        </w:rPr>
        <w:t>274</w:t>
      </w:r>
      <w:r w:rsidRPr="00705058">
        <w:rPr>
          <w:rFonts w:ascii="Book Antiqua" w:eastAsia="宋体" w:hAnsi="Book Antiqua" w:cs="宋体"/>
          <w:kern w:val="0"/>
          <w:lang w:eastAsia="zh-CN"/>
        </w:rPr>
        <w:t>: 19738-19744 [PMID: 10391915]</w:t>
      </w:r>
    </w:p>
    <w:p w14:paraId="79C1421B"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10 </w:t>
      </w:r>
      <w:r w:rsidRPr="00705058">
        <w:rPr>
          <w:rFonts w:ascii="Book Antiqua" w:eastAsia="宋体" w:hAnsi="Book Antiqua" w:cs="宋体"/>
          <w:b/>
          <w:bCs/>
          <w:kern w:val="0"/>
          <w:lang w:eastAsia="zh-CN"/>
        </w:rPr>
        <w:t>Braun D</w:t>
      </w:r>
      <w:r w:rsidRPr="00705058">
        <w:rPr>
          <w:rFonts w:ascii="Book Antiqua" w:eastAsia="宋体" w:hAnsi="Book Antiqua" w:cs="宋体"/>
          <w:kern w:val="0"/>
          <w:lang w:eastAsia="zh-CN"/>
        </w:rPr>
        <w:t xml:space="preserve">, Wirth EK, </w:t>
      </w:r>
      <w:proofErr w:type="spellStart"/>
      <w:r w:rsidRPr="00705058">
        <w:rPr>
          <w:rFonts w:ascii="Book Antiqua" w:eastAsia="宋体" w:hAnsi="Book Antiqua" w:cs="宋体"/>
          <w:kern w:val="0"/>
          <w:lang w:eastAsia="zh-CN"/>
        </w:rPr>
        <w:t>Wohlgemuth</w:t>
      </w:r>
      <w:proofErr w:type="spellEnd"/>
      <w:r w:rsidRPr="00705058">
        <w:rPr>
          <w:rFonts w:ascii="Book Antiqua" w:eastAsia="宋体" w:hAnsi="Book Antiqua" w:cs="宋体"/>
          <w:kern w:val="0"/>
          <w:lang w:eastAsia="zh-CN"/>
        </w:rPr>
        <w:t xml:space="preserve"> F, </w:t>
      </w:r>
      <w:proofErr w:type="spellStart"/>
      <w:r w:rsidRPr="00705058">
        <w:rPr>
          <w:rFonts w:ascii="Book Antiqua" w:eastAsia="宋体" w:hAnsi="Book Antiqua" w:cs="宋体"/>
          <w:kern w:val="0"/>
          <w:lang w:eastAsia="zh-CN"/>
        </w:rPr>
        <w:t>Reix</w:t>
      </w:r>
      <w:proofErr w:type="spellEnd"/>
      <w:r w:rsidRPr="00705058">
        <w:rPr>
          <w:rFonts w:ascii="Book Antiqua" w:eastAsia="宋体" w:hAnsi="Book Antiqua" w:cs="宋体"/>
          <w:kern w:val="0"/>
          <w:lang w:eastAsia="zh-CN"/>
        </w:rPr>
        <w:t xml:space="preserve"> N, Klein MO, </w:t>
      </w:r>
      <w:proofErr w:type="spellStart"/>
      <w:r w:rsidRPr="00705058">
        <w:rPr>
          <w:rFonts w:ascii="Book Antiqua" w:eastAsia="宋体" w:hAnsi="Book Antiqua" w:cs="宋体"/>
          <w:kern w:val="0"/>
          <w:lang w:eastAsia="zh-CN"/>
        </w:rPr>
        <w:t>Grüters</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Köhrle</w:t>
      </w:r>
      <w:proofErr w:type="spellEnd"/>
      <w:r w:rsidRPr="00705058">
        <w:rPr>
          <w:rFonts w:ascii="Book Antiqua" w:eastAsia="宋体" w:hAnsi="Book Antiqua" w:cs="宋体"/>
          <w:kern w:val="0"/>
          <w:lang w:eastAsia="zh-CN"/>
        </w:rPr>
        <w:t xml:space="preserve"> J, </w:t>
      </w:r>
      <w:proofErr w:type="spellStart"/>
      <w:r w:rsidRPr="00705058">
        <w:rPr>
          <w:rFonts w:ascii="Book Antiqua" w:eastAsia="宋体" w:hAnsi="Book Antiqua" w:cs="宋体"/>
          <w:kern w:val="0"/>
          <w:lang w:eastAsia="zh-CN"/>
        </w:rPr>
        <w:t>Schweizer</w:t>
      </w:r>
      <w:proofErr w:type="spellEnd"/>
      <w:r w:rsidRPr="00705058">
        <w:rPr>
          <w:rFonts w:ascii="Book Antiqua" w:eastAsia="宋体" w:hAnsi="Book Antiqua" w:cs="宋体"/>
          <w:kern w:val="0"/>
          <w:lang w:eastAsia="zh-CN"/>
        </w:rPr>
        <w:t xml:space="preserve"> U. Aminoaciduria, but normal thyroid hormone levels and </w:t>
      </w:r>
      <w:proofErr w:type="spellStart"/>
      <w:r w:rsidRPr="00705058">
        <w:rPr>
          <w:rFonts w:ascii="Book Antiqua" w:eastAsia="宋体" w:hAnsi="Book Antiqua" w:cs="宋体"/>
          <w:kern w:val="0"/>
          <w:lang w:eastAsia="zh-CN"/>
        </w:rPr>
        <w:t>signalling</w:t>
      </w:r>
      <w:proofErr w:type="spellEnd"/>
      <w:r w:rsidRPr="00705058">
        <w:rPr>
          <w:rFonts w:ascii="Book Antiqua" w:eastAsia="宋体" w:hAnsi="Book Antiqua" w:cs="宋体"/>
          <w:kern w:val="0"/>
          <w:lang w:eastAsia="zh-CN"/>
        </w:rPr>
        <w:t xml:space="preserve">, in mice lacking the amino acid and thyroid hormone transporter Slc7a8. </w:t>
      </w:r>
      <w:proofErr w:type="spellStart"/>
      <w:r w:rsidRPr="00705058">
        <w:rPr>
          <w:rFonts w:ascii="Book Antiqua" w:eastAsia="宋体" w:hAnsi="Book Antiqua" w:cs="宋体"/>
          <w:i/>
          <w:iCs/>
          <w:kern w:val="0"/>
          <w:lang w:eastAsia="zh-CN"/>
        </w:rPr>
        <w:t>Biochem</w:t>
      </w:r>
      <w:proofErr w:type="spellEnd"/>
      <w:r w:rsidRPr="00705058">
        <w:rPr>
          <w:rFonts w:ascii="Book Antiqua" w:eastAsia="宋体" w:hAnsi="Book Antiqua" w:cs="宋体"/>
          <w:i/>
          <w:iCs/>
          <w:kern w:val="0"/>
          <w:lang w:eastAsia="zh-CN"/>
        </w:rPr>
        <w:t xml:space="preserve"> J</w:t>
      </w:r>
      <w:r w:rsidRPr="00705058">
        <w:rPr>
          <w:rFonts w:ascii="Book Antiqua" w:eastAsia="宋体" w:hAnsi="Book Antiqua" w:cs="宋体"/>
          <w:kern w:val="0"/>
          <w:lang w:eastAsia="zh-CN"/>
        </w:rPr>
        <w:t xml:space="preserve"> 2011; </w:t>
      </w:r>
      <w:r w:rsidRPr="00705058">
        <w:rPr>
          <w:rFonts w:ascii="Book Antiqua" w:eastAsia="宋体" w:hAnsi="Book Antiqua" w:cs="宋体"/>
          <w:b/>
          <w:bCs/>
          <w:kern w:val="0"/>
          <w:lang w:eastAsia="zh-CN"/>
        </w:rPr>
        <w:t>439</w:t>
      </w:r>
      <w:r w:rsidRPr="00705058">
        <w:rPr>
          <w:rFonts w:ascii="Book Antiqua" w:eastAsia="宋体" w:hAnsi="Book Antiqua" w:cs="宋体"/>
          <w:kern w:val="0"/>
          <w:lang w:eastAsia="zh-CN"/>
        </w:rPr>
        <w:t>: 249-255 [PMID: 21726201 DOI: 10.1042/BJ20110759]</w:t>
      </w:r>
    </w:p>
    <w:p w14:paraId="0612051E"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11 </w:t>
      </w:r>
      <w:proofErr w:type="spellStart"/>
      <w:r w:rsidRPr="00705058">
        <w:rPr>
          <w:rFonts w:ascii="Book Antiqua" w:eastAsia="宋体" w:hAnsi="Book Antiqua" w:cs="宋体"/>
          <w:b/>
          <w:bCs/>
          <w:kern w:val="0"/>
          <w:lang w:eastAsia="zh-CN"/>
        </w:rPr>
        <w:t>Verrey</w:t>
      </w:r>
      <w:proofErr w:type="spellEnd"/>
      <w:r w:rsidRPr="00705058">
        <w:rPr>
          <w:rFonts w:ascii="Book Antiqua" w:eastAsia="宋体" w:hAnsi="Book Antiqua" w:cs="宋体"/>
          <w:b/>
          <w:bCs/>
          <w:kern w:val="0"/>
          <w:lang w:eastAsia="zh-CN"/>
        </w:rPr>
        <w:t xml:space="preserve"> F</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Closs</w:t>
      </w:r>
      <w:proofErr w:type="spellEnd"/>
      <w:r w:rsidRPr="00705058">
        <w:rPr>
          <w:rFonts w:ascii="Book Antiqua" w:eastAsia="宋体" w:hAnsi="Book Antiqua" w:cs="宋体"/>
          <w:kern w:val="0"/>
          <w:lang w:eastAsia="zh-CN"/>
        </w:rPr>
        <w:t xml:space="preserve"> EI, Wagner CA, </w:t>
      </w:r>
      <w:proofErr w:type="spellStart"/>
      <w:r w:rsidRPr="00705058">
        <w:rPr>
          <w:rFonts w:ascii="Book Antiqua" w:eastAsia="宋体" w:hAnsi="Book Antiqua" w:cs="宋体"/>
          <w:kern w:val="0"/>
          <w:lang w:eastAsia="zh-CN"/>
        </w:rPr>
        <w:t>Palacin</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Kanai Y. CATs and HATs: the SLC7 family of amino acid transporters. </w:t>
      </w:r>
      <w:proofErr w:type="spellStart"/>
      <w:r w:rsidRPr="00705058">
        <w:rPr>
          <w:rFonts w:ascii="Book Antiqua" w:eastAsia="宋体" w:hAnsi="Book Antiqua" w:cs="宋体"/>
          <w:i/>
          <w:iCs/>
          <w:kern w:val="0"/>
          <w:lang w:eastAsia="zh-CN"/>
        </w:rPr>
        <w:t>Pflugers</w:t>
      </w:r>
      <w:proofErr w:type="spellEnd"/>
      <w:r w:rsidRPr="00705058">
        <w:rPr>
          <w:rFonts w:ascii="Book Antiqua" w:eastAsia="宋体" w:hAnsi="Book Antiqua" w:cs="宋体"/>
          <w:i/>
          <w:iCs/>
          <w:kern w:val="0"/>
          <w:lang w:eastAsia="zh-CN"/>
        </w:rPr>
        <w:t xml:space="preserve"> Arch</w:t>
      </w:r>
      <w:r w:rsidRPr="00705058">
        <w:rPr>
          <w:rFonts w:ascii="Book Antiqua" w:eastAsia="宋体" w:hAnsi="Book Antiqua" w:cs="宋体"/>
          <w:kern w:val="0"/>
          <w:lang w:eastAsia="zh-CN"/>
        </w:rPr>
        <w:t xml:space="preserve"> 2004; </w:t>
      </w:r>
      <w:r w:rsidRPr="00705058">
        <w:rPr>
          <w:rFonts w:ascii="Book Antiqua" w:eastAsia="宋体" w:hAnsi="Book Antiqua" w:cs="宋体"/>
          <w:b/>
          <w:bCs/>
          <w:kern w:val="0"/>
          <w:lang w:eastAsia="zh-CN"/>
        </w:rPr>
        <w:t>447</w:t>
      </w:r>
      <w:r w:rsidRPr="00705058">
        <w:rPr>
          <w:rFonts w:ascii="Book Antiqua" w:eastAsia="宋体" w:hAnsi="Book Antiqua" w:cs="宋体"/>
          <w:kern w:val="0"/>
          <w:lang w:eastAsia="zh-CN"/>
        </w:rPr>
        <w:t>: 532-542 [PMID: 14770310 DOI: 10.1007/s00424-003-1086-z]</w:t>
      </w:r>
    </w:p>
    <w:p w14:paraId="7C5AF463"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lastRenderedPageBreak/>
        <w:t xml:space="preserve">12 </w:t>
      </w:r>
      <w:proofErr w:type="spellStart"/>
      <w:r w:rsidRPr="00705058">
        <w:rPr>
          <w:rFonts w:ascii="Book Antiqua" w:eastAsia="宋体" w:hAnsi="Book Antiqua" w:cs="宋体"/>
          <w:b/>
          <w:bCs/>
          <w:kern w:val="0"/>
          <w:lang w:eastAsia="zh-CN"/>
        </w:rPr>
        <w:t>Cormerais</w:t>
      </w:r>
      <w:proofErr w:type="spellEnd"/>
      <w:r w:rsidRPr="00705058">
        <w:rPr>
          <w:rFonts w:ascii="Book Antiqua" w:eastAsia="宋体" w:hAnsi="Book Antiqua" w:cs="宋体"/>
          <w:b/>
          <w:bCs/>
          <w:kern w:val="0"/>
          <w:lang w:eastAsia="zh-CN"/>
        </w:rPr>
        <w:t xml:space="preserve"> Y</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Giuliano</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LeFloch</w:t>
      </w:r>
      <w:proofErr w:type="spellEnd"/>
      <w:r w:rsidRPr="00705058">
        <w:rPr>
          <w:rFonts w:ascii="Book Antiqua" w:eastAsia="宋体" w:hAnsi="Book Antiqua" w:cs="宋体"/>
          <w:kern w:val="0"/>
          <w:lang w:eastAsia="zh-CN"/>
        </w:rPr>
        <w:t xml:space="preserve"> R, Front B, </w:t>
      </w:r>
      <w:proofErr w:type="spellStart"/>
      <w:r w:rsidRPr="00705058">
        <w:rPr>
          <w:rFonts w:ascii="Book Antiqua" w:eastAsia="宋体" w:hAnsi="Book Antiqua" w:cs="宋体"/>
          <w:kern w:val="0"/>
          <w:lang w:eastAsia="zh-CN"/>
        </w:rPr>
        <w:t>Durivault</w:t>
      </w:r>
      <w:proofErr w:type="spellEnd"/>
      <w:r w:rsidRPr="00705058">
        <w:rPr>
          <w:rFonts w:ascii="Book Antiqua" w:eastAsia="宋体" w:hAnsi="Book Antiqua" w:cs="宋体"/>
          <w:kern w:val="0"/>
          <w:lang w:eastAsia="zh-CN"/>
        </w:rPr>
        <w:t xml:space="preserve"> J, </w:t>
      </w:r>
      <w:proofErr w:type="spellStart"/>
      <w:r w:rsidRPr="00705058">
        <w:rPr>
          <w:rFonts w:ascii="Book Antiqua" w:eastAsia="宋体" w:hAnsi="Book Antiqua" w:cs="宋体"/>
          <w:kern w:val="0"/>
          <w:lang w:eastAsia="zh-CN"/>
        </w:rPr>
        <w:t>Tambutté</w:t>
      </w:r>
      <w:proofErr w:type="spellEnd"/>
      <w:r w:rsidRPr="00705058">
        <w:rPr>
          <w:rFonts w:ascii="Book Antiqua" w:eastAsia="宋体" w:hAnsi="Book Antiqua" w:cs="宋体"/>
          <w:kern w:val="0"/>
          <w:lang w:eastAsia="zh-CN"/>
        </w:rPr>
        <w:t xml:space="preserve"> E, </w:t>
      </w:r>
      <w:proofErr w:type="spellStart"/>
      <w:r w:rsidRPr="00705058">
        <w:rPr>
          <w:rFonts w:ascii="Book Antiqua" w:eastAsia="宋体" w:hAnsi="Book Antiqua" w:cs="宋体"/>
          <w:kern w:val="0"/>
          <w:lang w:eastAsia="zh-CN"/>
        </w:rPr>
        <w:t>Massard</w:t>
      </w:r>
      <w:proofErr w:type="spellEnd"/>
      <w:r w:rsidRPr="00705058">
        <w:rPr>
          <w:rFonts w:ascii="Book Antiqua" w:eastAsia="宋体" w:hAnsi="Book Antiqua" w:cs="宋体"/>
          <w:kern w:val="0"/>
          <w:lang w:eastAsia="zh-CN"/>
        </w:rPr>
        <w:t xml:space="preserve"> PA, de la </w:t>
      </w:r>
      <w:proofErr w:type="spellStart"/>
      <w:r w:rsidRPr="00705058">
        <w:rPr>
          <w:rFonts w:ascii="Book Antiqua" w:eastAsia="宋体" w:hAnsi="Book Antiqua" w:cs="宋体"/>
          <w:kern w:val="0"/>
          <w:lang w:eastAsia="zh-CN"/>
        </w:rPr>
        <w:t>Ballina</w:t>
      </w:r>
      <w:proofErr w:type="spellEnd"/>
      <w:r w:rsidRPr="00705058">
        <w:rPr>
          <w:rFonts w:ascii="Book Antiqua" w:eastAsia="宋体" w:hAnsi="Book Antiqua" w:cs="宋体"/>
          <w:kern w:val="0"/>
          <w:lang w:eastAsia="zh-CN"/>
        </w:rPr>
        <w:t xml:space="preserve"> LR,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Wempe</w:t>
      </w:r>
      <w:proofErr w:type="spellEnd"/>
      <w:r w:rsidRPr="00705058">
        <w:rPr>
          <w:rFonts w:ascii="Book Antiqua" w:eastAsia="宋体" w:hAnsi="Book Antiqua" w:cs="宋体"/>
          <w:kern w:val="0"/>
          <w:lang w:eastAsia="zh-CN"/>
        </w:rPr>
        <w:t xml:space="preserve"> MF, </w:t>
      </w:r>
      <w:proofErr w:type="spellStart"/>
      <w:r w:rsidRPr="00705058">
        <w:rPr>
          <w:rFonts w:ascii="Book Antiqua" w:eastAsia="宋体" w:hAnsi="Book Antiqua" w:cs="宋体"/>
          <w:kern w:val="0"/>
          <w:lang w:eastAsia="zh-CN"/>
        </w:rPr>
        <w:t>Palacin</w:t>
      </w:r>
      <w:proofErr w:type="spellEnd"/>
      <w:r w:rsidRPr="00705058">
        <w:rPr>
          <w:rFonts w:ascii="Book Antiqua" w:eastAsia="宋体" w:hAnsi="Book Antiqua" w:cs="宋体"/>
          <w:kern w:val="0"/>
          <w:lang w:eastAsia="zh-CN"/>
        </w:rPr>
        <w:t xml:space="preserve"> M, Parks SK, </w:t>
      </w:r>
      <w:proofErr w:type="spellStart"/>
      <w:r w:rsidRPr="00705058">
        <w:rPr>
          <w:rFonts w:ascii="Book Antiqua" w:eastAsia="宋体" w:hAnsi="Book Antiqua" w:cs="宋体"/>
          <w:kern w:val="0"/>
          <w:lang w:eastAsia="zh-CN"/>
        </w:rPr>
        <w:t>Pouyssegur</w:t>
      </w:r>
      <w:proofErr w:type="spellEnd"/>
      <w:r w:rsidRPr="00705058">
        <w:rPr>
          <w:rFonts w:ascii="Book Antiqua" w:eastAsia="宋体" w:hAnsi="Book Antiqua" w:cs="宋体"/>
          <w:kern w:val="0"/>
          <w:lang w:eastAsia="zh-CN"/>
        </w:rPr>
        <w:t xml:space="preserve"> J. Genetic Disruption of the Multifunctional CD98/LAT1 Complex Demonstrates the Key Role of Essential Amino Acid Transport in the Control of mTORC1 and Tumor Growth. </w:t>
      </w:r>
      <w:r w:rsidRPr="00705058">
        <w:rPr>
          <w:rFonts w:ascii="Book Antiqua" w:eastAsia="宋体" w:hAnsi="Book Antiqua" w:cs="宋体"/>
          <w:i/>
          <w:iCs/>
          <w:kern w:val="0"/>
          <w:lang w:eastAsia="zh-CN"/>
        </w:rPr>
        <w:t>Cancer Res</w:t>
      </w:r>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76</w:t>
      </w:r>
      <w:r w:rsidRPr="00705058">
        <w:rPr>
          <w:rFonts w:ascii="Book Antiqua" w:eastAsia="宋体" w:hAnsi="Book Antiqua" w:cs="宋体"/>
          <w:kern w:val="0"/>
          <w:lang w:eastAsia="zh-CN"/>
        </w:rPr>
        <w:t>: 4481-4492 [PMID: 27302165 DOI: 10.1158/0008-5472.CAN-15-3376]</w:t>
      </w:r>
    </w:p>
    <w:p w14:paraId="485E6569"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13 </w:t>
      </w:r>
      <w:proofErr w:type="spellStart"/>
      <w:r w:rsidRPr="00705058">
        <w:rPr>
          <w:rFonts w:ascii="Book Antiqua" w:eastAsia="宋体" w:hAnsi="Book Antiqua" w:cs="宋体"/>
          <w:b/>
          <w:bCs/>
          <w:kern w:val="0"/>
          <w:lang w:eastAsia="zh-CN"/>
        </w:rPr>
        <w:t>Babu</w:t>
      </w:r>
      <w:proofErr w:type="spellEnd"/>
      <w:r w:rsidRPr="00705058">
        <w:rPr>
          <w:rFonts w:ascii="Book Antiqua" w:eastAsia="宋体" w:hAnsi="Book Antiqua" w:cs="宋体"/>
          <w:b/>
          <w:bCs/>
          <w:kern w:val="0"/>
          <w:lang w:eastAsia="zh-CN"/>
        </w:rPr>
        <w:t xml:space="preserve"> E</w:t>
      </w:r>
      <w:r w:rsidRPr="00705058">
        <w:rPr>
          <w:rFonts w:ascii="Book Antiqua" w:eastAsia="宋体" w:hAnsi="Book Antiqua" w:cs="宋体"/>
          <w:kern w:val="0"/>
          <w:lang w:eastAsia="zh-CN"/>
        </w:rPr>
        <w:t xml:space="preserve">, Kanai Y, </w:t>
      </w:r>
      <w:proofErr w:type="spellStart"/>
      <w:r w:rsidRPr="00705058">
        <w:rPr>
          <w:rFonts w:ascii="Book Antiqua" w:eastAsia="宋体" w:hAnsi="Book Antiqua" w:cs="宋体"/>
          <w:kern w:val="0"/>
          <w:lang w:eastAsia="zh-CN"/>
        </w:rPr>
        <w:t>Chairoungdua</w:t>
      </w:r>
      <w:proofErr w:type="spellEnd"/>
      <w:r w:rsidRPr="00705058">
        <w:rPr>
          <w:rFonts w:ascii="Book Antiqua" w:eastAsia="宋体" w:hAnsi="Book Antiqua" w:cs="宋体"/>
          <w:kern w:val="0"/>
          <w:lang w:eastAsia="zh-CN"/>
        </w:rPr>
        <w:t xml:space="preserve"> A, Kim DK, </w:t>
      </w:r>
      <w:proofErr w:type="spellStart"/>
      <w:r w:rsidRPr="00705058">
        <w:rPr>
          <w:rFonts w:ascii="Book Antiqua" w:eastAsia="宋体" w:hAnsi="Book Antiqua" w:cs="宋体"/>
          <w:kern w:val="0"/>
          <w:lang w:eastAsia="zh-CN"/>
        </w:rPr>
        <w:t>Iribe</w:t>
      </w:r>
      <w:proofErr w:type="spellEnd"/>
      <w:r w:rsidRPr="00705058">
        <w:rPr>
          <w:rFonts w:ascii="Book Antiqua" w:eastAsia="宋体" w:hAnsi="Book Antiqua" w:cs="宋体"/>
          <w:kern w:val="0"/>
          <w:lang w:eastAsia="zh-CN"/>
        </w:rPr>
        <w:t xml:space="preserve"> Y, </w:t>
      </w:r>
      <w:proofErr w:type="spellStart"/>
      <w:r w:rsidRPr="00705058">
        <w:rPr>
          <w:rFonts w:ascii="Book Antiqua" w:eastAsia="宋体" w:hAnsi="Book Antiqua" w:cs="宋体"/>
          <w:kern w:val="0"/>
          <w:lang w:eastAsia="zh-CN"/>
        </w:rPr>
        <w:t>Tangtrongsup</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Jutabha</w:t>
      </w:r>
      <w:proofErr w:type="spellEnd"/>
      <w:r w:rsidRPr="00705058">
        <w:rPr>
          <w:rFonts w:ascii="Book Antiqua" w:eastAsia="宋体" w:hAnsi="Book Antiqua" w:cs="宋体"/>
          <w:kern w:val="0"/>
          <w:lang w:eastAsia="zh-CN"/>
        </w:rPr>
        <w:t xml:space="preserve"> P, Li Y, Ahmed N, Sakamoto S,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Identification of a novel system L amino acid transporter structurally distinct from </w:t>
      </w:r>
      <w:proofErr w:type="spellStart"/>
      <w:r w:rsidRPr="00705058">
        <w:rPr>
          <w:rFonts w:ascii="Book Antiqua" w:eastAsia="宋体" w:hAnsi="Book Antiqua" w:cs="宋体"/>
          <w:kern w:val="0"/>
          <w:lang w:eastAsia="zh-CN"/>
        </w:rPr>
        <w:t>heterodimeric</w:t>
      </w:r>
      <w:proofErr w:type="spellEnd"/>
      <w:r w:rsidRPr="00705058">
        <w:rPr>
          <w:rFonts w:ascii="Book Antiqua" w:eastAsia="宋体" w:hAnsi="Book Antiqua" w:cs="宋体"/>
          <w:kern w:val="0"/>
          <w:lang w:eastAsia="zh-CN"/>
        </w:rPr>
        <w:t xml:space="preserve"> amino acid transporters.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2003; </w:t>
      </w:r>
      <w:r w:rsidRPr="00705058">
        <w:rPr>
          <w:rFonts w:ascii="Book Antiqua" w:eastAsia="宋体" w:hAnsi="Book Antiqua" w:cs="宋体"/>
          <w:b/>
          <w:bCs/>
          <w:kern w:val="0"/>
          <w:lang w:eastAsia="zh-CN"/>
        </w:rPr>
        <w:t>278</w:t>
      </w:r>
      <w:r w:rsidRPr="00705058">
        <w:rPr>
          <w:rFonts w:ascii="Book Antiqua" w:eastAsia="宋体" w:hAnsi="Book Antiqua" w:cs="宋体"/>
          <w:kern w:val="0"/>
          <w:lang w:eastAsia="zh-CN"/>
        </w:rPr>
        <w:t>: 43838-43845 [PMID: 12930836 DOI: 10.1074/jbc.M305221200]</w:t>
      </w:r>
    </w:p>
    <w:p w14:paraId="68655944"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14 </w:t>
      </w:r>
      <w:proofErr w:type="spellStart"/>
      <w:r w:rsidRPr="00705058">
        <w:rPr>
          <w:rFonts w:ascii="Book Antiqua" w:eastAsia="宋体" w:hAnsi="Book Antiqua" w:cs="宋体"/>
          <w:b/>
          <w:bCs/>
          <w:kern w:val="0"/>
          <w:lang w:eastAsia="zh-CN"/>
        </w:rPr>
        <w:t>Chuaqui</w:t>
      </w:r>
      <w:proofErr w:type="spellEnd"/>
      <w:r w:rsidRPr="00705058">
        <w:rPr>
          <w:rFonts w:ascii="Book Antiqua" w:eastAsia="宋体" w:hAnsi="Book Antiqua" w:cs="宋体"/>
          <w:b/>
          <w:bCs/>
          <w:kern w:val="0"/>
          <w:lang w:eastAsia="zh-CN"/>
        </w:rPr>
        <w:t xml:space="preserve"> RF</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Englert</w:t>
      </w:r>
      <w:proofErr w:type="spellEnd"/>
      <w:r w:rsidRPr="00705058">
        <w:rPr>
          <w:rFonts w:ascii="Book Antiqua" w:eastAsia="宋体" w:hAnsi="Book Antiqua" w:cs="宋体"/>
          <w:kern w:val="0"/>
          <w:lang w:eastAsia="zh-CN"/>
        </w:rPr>
        <w:t xml:space="preserve"> CR, </w:t>
      </w:r>
      <w:proofErr w:type="spellStart"/>
      <w:r w:rsidRPr="00705058">
        <w:rPr>
          <w:rFonts w:ascii="Book Antiqua" w:eastAsia="宋体" w:hAnsi="Book Antiqua" w:cs="宋体"/>
          <w:kern w:val="0"/>
          <w:lang w:eastAsia="zh-CN"/>
        </w:rPr>
        <w:t>Strup</w:t>
      </w:r>
      <w:proofErr w:type="spellEnd"/>
      <w:r w:rsidRPr="00705058">
        <w:rPr>
          <w:rFonts w:ascii="Book Antiqua" w:eastAsia="宋体" w:hAnsi="Book Antiqua" w:cs="宋体"/>
          <w:kern w:val="0"/>
          <w:lang w:eastAsia="zh-CN"/>
        </w:rPr>
        <w:t xml:space="preserve"> SE, </w:t>
      </w:r>
      <w:proofErr w:type="spellStart"/>
      <w:r w:rsidRPr="00705058">
        <w:rPr>
          <w:rFonts w:ascii="Book Antiqua" w:eastAsia="宋体" w:hAnsi="Book Antiqua" w:cs="宋体"/>
          <w:kern w:val="0"/>
          <w:lang w:eastAsia="zh-CN"/>
        </w:rPr>
        <w:t>Vocke</w:t>
      </w:r>
      <w:proofErr w:type="spellEnd"/>
      <w:r w:rsidRPr="00705058">
        <w:rPr>
          <w:rFonts w:ascii="Book Antiqua" w:eastAsia="宋体" w:hAnsi="Book Antiqua" w:cs="宋体"/>
          <w:kern w:val="0"/>
          <w:lang w:eastAsia="zh-CN"/>
        </w:rPr>
        <w:t xml:space="preserve"> CD, </w:t>
      </w:r>
      <w:proofErr w:type="spellStart"/>
      <w:r w:rsidRPr="00705058">
        <w:rPr>
          <w:rFonts w:ascii="Book Antiqua" w:eastAsia="宋体" w:hAnsi="Book Antiqua" w:cs="宋体"/>
          <w:kern w:val="0"/>
          <w:lang w:eastAsia="zh-CN"/>
        </w:rPr>
        <w:t>Zhuang</w:t>
      </w:r>
      <w:proofErr w:type="spellEnd"/>
      <w:r w:rsidRPr="00705058">
        <w:rPr>
          <w:rFonts w:ascii="Book Antiqua" w:eastAsia="宋体" w:hAnsi="Book Antiqua" w:cs="宋体"/>
          <w:kern w:val="0"/>
          <w:lang w:eastAsia="zh-CN"/>
        </w:rPr>
        <w:t xml:space="preserve"> Z, </w:t>
      </w:r>
      <w:proofErr w:type="spellStart"/>
      <w:r w:rsidRPr="00705058">
        <w:rPr>
          <w:rFonts w:ascii="Book Antiqua" w:eastAsia="宋体" w:hAnsi="Book Antiqua" w:cs="宋体"/>
          <w:kern w:val="0"/>
          <w:lang w:eastAsia="zh-CN"/>
        </w:rPr>
        <w:t>Duray</w:t>
      </w:r>
      <w:proofErr w:type="spellEnd"/>
      <w:r w:rsidRPr="00705058">
        <w:rPr>
          <w:rFonts w:ascii="Book Antiqua" w:eastAsia="宋体" w:hAnsi="Book Antiqua" w:cs="宋体"/>
          <w:kern w:val="0"/>
          <w:lang w:eastAsia="zh-CN"/>
        </w:rPr>
        <w:t xml:space="preserve"> PH, </w:t>
      </w:r>
      <w:proofErr w:type="spellStart"/>
      <w:r w:rsidRPr="00705058">
        <w:rPr>
          <w:rFonts w:ascii="Book Antiqua" w:eastAsia="宋体" w:hAnsi="Book Antiqua" w:cs="宋体"/>
          <w:kern w:val="0"/>
          <w:lang w:eastAsia="zh-CN"/>
        </w:rPr>
        <w:t>Bostwick</w:t>
      </w:r>
      <w:proofErr w:type="spellEnd"/>
      <w:r w:rsidRPr="00705058">
        <w:rPr>
          <w:rFonts w:ascii="Book Antiqua" w:eastAsia="宋体" w:hAnsi="Book Antiqua" w:cs="宋体"/>
          <w:kern w:val="0"/>
          <w:lang w:eastAsia="zh-CN"/>
        </w:rPr>
        <w:t xml:space="preserve"> DG, </w:t>
      </w:r>
      <w:proofErr w:type="spellStart"/>
      <w:r w:rsidRPr="00705058">
        <w:rPr>
          <w:rFonts w:ascii="Book Antiqua" w:eastAsia="宋体" w:hAnsi="Book Antiqua" w:cs="宋体"/>
          <w:kern w:val="0"/>
          <w:lang w:eastAsia="zh-CN"/>
        </w:rPr>
        <w:t>Linehan</w:t>
      </w:r>
      <w:proofErr w:type="spellEnd"/>
      <w:r w:rsidRPr="00705058">
        <w:rPr>
          <w:rFonts w:ascii="Book Antiqua" w:eastAsia="宋体" w:hAnsi="Book Antiqua" w:cs="宋体"/>
          <w:kern w:val="0"/>
          <w:lang w:eastAsia="zh-CN"/>
        </w:rPr>
        <w:t xml:space="preserve"> WM, </w:t>
      </w:r>
      <w:proofErr w:type="spellStart"/>
      <w:r w:rsidRPr="00705058">
        <w:rPr>
          <w:rFonts w:ascii="Book Antiqua" w:eastAsia="宋体" w:hAnsi="Book Antiqua" w:cs="宋体"/>
          <w:kern w:val="0"/>
          <w:lang w:eastAsia="zh-CN"/>
        </w:rPr>
        <w:t>Liotta</w:t>
      </w:r>
      <w:proofErr w:type="spellEnd"/>
      <w:r w:rsidRPr="00705058">
        <w:rPr>
          <w:rFonts w:ascii="Book Antiqua" w:eastAsia="宋体" w:hAnsi="Book Antiqua" w:cs="宋体"/>
          <w:kern w:val="0"/>
          <w:lang w:eastAsia="zh-CN"/>
        </w:rPr>
        <w:t xml:space="preserve"> LA, </w:t>
      </w:r>
      <w:proofErr w:type="spellStart"/>
      <w:r w:rsidRPr="00705058">
        <w:rPr>
          <w:rFonts w:ascii="Book Antiqua" w:eastAsia="宋体" w:hAnsi="Book Antiqua" w:cs="宋体"/>
          <w:kern w:val="0"/>
          <w:lang w:eastAsia="zh-CN"/>
        </w:rPr>
        <w:t>Emmert</w:t>
      </w:r>
      <w:proofErr w:type="spellEnd"/>
      <w:r w:rsidRPr="00705058">
        <w:rPr>
          <w:rFonts w:ascii="Book Antiqua" w:eastAsia="宋体" w:hAnsi="Book Antiqua" w:cs="宋体"/>
          <w:kern w:val="0"/>
          <w:lang w:eastAsia="zh-CN"/>
        </w:rPr>
        <w:t xml:space="preserve">-Buck MR. Identification of a novel transcript up-regulated in a clinically aggressive prostate carcinoma. </w:t>
      </w:r>
      <w:r w:rsidRPr="00705058">
        <w:rPr>
          <w:rFonts w:ascii="Book Antiqua" w:eastAsia="宋体" w:hAnsi="Book Antiqua" w:cs="宋体"/>
          <w:i/>
          <w:iCs/>
          <w:kern w:val="0"/>
          <w:lang w:eastAsia="zh-CN"/>
        </w:rPr>
        <w:t>Urology</w:t>
      </w:r>
      <w:r w:rsidRPr="00705058">
        <w:rPr>
          <w:rFonts w:ascii="Book Antiqua" w:eastAsia="宋体" w:hAnsi="Book Antiqua" w:cs="宋体"/>
          <w:kern w:val="0"/>
          <w:lang w:eastAsia="zh-CN"/>
        </w:rPr>
        <w:t xml:space="preserve"> 1997; </w:t>
      </w:r>
      <w:r w:rsidRPr="00705058">
        <w:rPr>
          <w:rFonts w:ascii="Book Antiqua" w:eastAsia="宋体" w:hAnsi="Book Antiqua" w:cs="宋体"/>
          <w:b/>
          <w:bCs/>
          <w:kern w:val="0"/>
          <w:lang w:eastAsia="zh-CN"/>
        </w:rPr>
        <w:t>50</w:t>
      </w:r>
      <w:r w:rsidRPr="00705058">
        <w:rPr>
          <w:rFonts w:ascii="Book Antiqua" w:eastAsia="宋体" w:hAnsi="Book Antiqua" w:cs="宋体"/>
          <w:kern w:val="0"/>
          <w:lang w:eastAsia="zh-CN"/>
        </w:rPr>
        <w:t>: 302-307 [PMID: 9255310]</w:t>
      </w:r>
    </w:p>
    <w:p w14:paraId="131E63AB"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15 </w:t>
      </w:r>
      <w:r w:rsidRPr="00705058">
        <w:rPr>
          <w:rFonts w:ascii="Book Antiqua" w:eastAsia="宋体" w:hAnsi="Book Antiqua" w:cs="宋体"/>
          <w:b/>
          <w:bCs/>
          <w:kern w:val="0"/>
          <w:lang w:eastAsia="zh-CN"/>
        </w:rPr>
        <w:t>Cole KA</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Chuaqui</w:t>
      </w:r>
      <w:proofErr w:type="spellEnd"/>
      <w:r w:rsidRPr="00705058">
        <w:rPr>
          <w:rFonts w:ascii="Book Antiqua" w:eastAsia="宋体" w:hAnsi="Book Antiqua" w:cs="宋体"/>
          <w:kern w:val="0"/>
          <w:lang w:eastAsia="zh-CN"/>
        </w:rPr>
        <w:t xml:space="preserve"> RF, Katz K, Pack S, </w:t>
      </w:r>
      <w:proofErr w:type="spellStart"/>
      <w:r w:rsidRPr="00705058">
        <w:rPr>
          <w:rFonts w:ascii="Book Antiqua" w:eastAsia="宋体" w:hAnsi="Book Antiqua" w:cs="宋体"/>
          <w:kern w:val="0"/>
          <w:lang w:eastAsia="zh-CN"/>
        </w:rPr>
        <w:t>Zhuang</w:t>
      </w:r>
      <w:proofErr w:type="spellEnd"/>
      <w:r w:rsidRPr="00705058">
        <w:rPr>
          <w:rFonts w:ascii="Book Antiqua" w:eastAsia="宋体" w:hAnsi="Book Antiqua" w:cs="宋体"/>
          <w:kern w:val="0"/>
          <w:lang w:eastAsia="zh-CN"/>
        </w:rPr>
        <w:t xml:space="preserve"> Z, Cole CE, </w:t>
      </w:r>
      <w:proofErr w:type="spellStart"/>
      <w:r w:rsidRPr="00705058">
        <w:rPr>
          <w:rFonts w:ascii="Book Antiqua" w:eastAsia="宋体" w:hAnsi="Book Antiqua" w:cs="宋体"/>
          <w:kern w:val="0"/>
          <w:lang w:eastAsia="zh-CN"/>
        </w:rPr>
        <w:t>Lyne</w:t>
      </w:r>
      <w:proofErr w:type="spellEnd"/>
      <w:r w:rsidRPr="00705058">
        <w:rPr>
          <w:rFonts w:ascii="Book Antiqua" w:eastAsia="宋体" w:hAnsi="Book Antiqua" w:cs="宋体"/>
          <w:kern w:val="0"/>
          <w:lang w:eastAsia="zh-CN"/>
        </w:rPr>
        <w:t xml:space="preserve"> JC, </w:t>
      </w:r>
      <w:proofErr w:type="spellStart"/>
      <w:r w:rsidRPr="00705058">
        <w:rPr>
          <w:rFonts w:ascii="Book Antiqua" w:eastAsia="宋体" w:hAnsi="Book Antiqua" w:cs="宋体"/>
          <w:kern w:val="0"/>
          <w:lang w:eastAsia="zh-CN"/>
        </w:rPr>
        <w:t>Linehan</w:t>
      </w:r>
      <w:proofErr w:type="spellEnd"/>
      <w:r w:rsidRPr="00705058">
        <w:rPr>
          <w:rFonts w:ascii="Book Antiqua" w:eastAsia="宋体" w:hAnsi="Book Antiqua" w:cs="宋体"/>
          <w:kern w:val="0"/>
          <w:lang w:eastAsia="zh-CN"/>
        </w:rPr>
        <w:t xml:space="preserve"> WM, </w:t>
      </w:r>
      <w:proofErr w:type="spellStart"/>
      <w:r w:rsidRPr="00705058">
        <w:rPr>
          <w:rFonts w:ascii="Book Antiqua" w:eastAsia="宋体" w:hAnsi="Book Antiqua" w:cs="宋体"/>
          <w:kern w:val="0"/>
          <w:lang w:eastAsia="zh-CN"/>
        </w:rPr>
        <w:t>Liotta</w:t>
      </w:r>
      <w:proofErr w:type="spellEnd"/>
      <w:r w:rsidRPr="00705058">
        <w:rPr>
          <w:rFonts w:ascii="Book Antiqua" w:eastAsia="宋体" w:hAnsi="Book Antiqua" w:cs="宋体"/>
          <w:kern w:val="0"/>
          <w:lang w:eastAsia="zh-CN"/>
        </w:rPr>
        <w:t xml:space="preserve"> LA, </w:t>
      </w:r>
      <w:proofErr w:type="spellStart"/>
      <w:r w:rsidRPr="00705058">
        <w:rPr>
          <w:rFonts w:ascii="Book Antiqua" w:eastAsia="宋体" w:hAnsi="Book Antiqua" w:cs="宋体"/>
          <w:kern w:val="0"/>
          <w:lang w:eastAsia="zh-CN"/>
        </w:rPr>
        <w:t>Emmert</w:t>
      </w:r>
      <w:proofErr w:type="spellEnd"/>
      <w:r w:rsidRPr="00705058">
        <w:rPr>
          <w:rFonts w:ascii="Book Antiqua" w:eastAsia="宋体" w:hAnsi="Book Antiqua" w:cs="宋体"/>
          <w:kern w:val="0"/>
          <w:lang w:eastAsia="zh-CN"/>
        </w:rPr>
        <w:t xml:space="preserve">-Buck MR. </w:t>
      </w:r>
      <w:proofErr w:type="spellStart"/>
      <w:r w:rsidRPr="00705058">
        <w:rPr>
          <w:rFonts w:ascii="Book Antiqua" w:eastAsia="宋体" w:hAnsi="Book Antiqua" w:cs="宋体"/>
          <w:kern w:val="0"/>
          <w:lang w:eastAsia="zh-CN"/>
        </w:rPr>
        <w:t>cDNA</w:t>
      </w:r>
      <w:proofErr w:type="spellEnd"/>
      <w:r w:rsidRPr="00705058">
        <w:rPr>
          <w:rFonts w:ascii="Book Antiqua" w:eastAsia="宋体" w:hAnsi="Book Antiqua" w:cs="宋体"/>
          <w:kern w:val="0"/>
          <w:lang w:eastAsia="zh-CN"/>
        </w:rPr>
        <w:t xml:space="preserve"> sequencing and analysis of POV1 (PB39): a novel gene up-regulated in prostate cancer. </w:t>
      </w:r>
      <w:r w:rsidRPr="00705058">
        <w:rPr>
          <w:rFonts w:ascii="Book Antiqua" w:eastAsia="宋体" w:hAnsi="Book Antiqua" w:cs="宋体"/>
          <w:i/>
          <w:iCs/>
          <w:kern w:val="0"/>
          <w:lang w:eastAsia="zh-CN"/>
        </w:rPr>
        <w:t>Genomics</w:t>
      </w:r>
      <w:r w:rsidRPr="00705058">
        <w:rPr>
          <w:rFonts w:ascii="Book Antiqua" w:eastAsia="宋体" w:hAnsi="Book Antiqua" w:cs="宋体"/>
          <w:kern w:val="0"/>
          <w:lang w:eastAsia="zh-CN"/>
        </w:rPr>
        <w:t xml:space="preserve"> 1998; </w:t>
      </w:r>
      <w:r w:rsidRPr="00705058">
        <w:rPr>
          <w:rFonts w:ascii="Book Antiqua" w:eastAsia="宋体" w:hAnsi="Book Antiqua" w:cs="宋体"/>
          <w:b/>
          <w:bCs/>
          <w:kern w:val="0"/>
          <w:lang w:eastAsia="zh-CN"/>
        </w:rPr>
        <w:t>51</w:t>
      </w:r>
      <w:r w:rsidRPr="00705058">
        <w:rPr>
          <w:rFonts w:ascii="Book Antiqua" w:eastAsia="宋体" w:hAnsi="Book Antiqua" w:cs="宋体"/>
          <w:kern w:val="0"/>
          <w:lang w:eastAsia="zh-CN"/>
        </w:rPr>
        <w:t>: 282-287 [PMID: 9722952 DOI: 10.1006/geno.1998.5359]</w:t>
      </w:r>
    </w:p>
    <w:p w14:paraId="0FE2420F"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16 </w:t>
      </w:r>
      <w:proofErr w:type="spellStart"/>
      <w:r w:rsidRPr="00705058">
        <w:rPr>
          <w:rFonts w:ascii="Book Antiqua" w:eastAsia="宋体" w:hAnsi="Book Antiqua" w:cs="宋体"/>
          <w:b/>
          <w:bCs/>
          <w:kern w:val="0"/>
          <w:lang w:eastAsia="zh-CN"/>
        </w:rPr>
        <w:t>Fukuhara</w:t>
      </w:r>
      <w:proofErr w:type="spellEnd"/>
      <w:r w:rsidRPr="00705058">
        <w:rPr>
          <w:rFonts w:ascii="Book Antiqua" w:eastAsia="宋体" w:hAnsi="Book Antiqua" w:cs="宋体"/>
          <w:b/>
          <w:bCs/>
          <w:kern w:val="0"/>
          <w:lang w:eastAsia="zh-CN"/>
        </w:rPr>
        <w:t xml:space="preserve"> D</w:t>
      </w:r>
      <w:r w:rsidRPr="00705058">
        <w:rPr>
          <w:rFonts w:ascii="Book Antiqua" w:eastAsia="宋体" w:hAnsi="Book Antiqua" w:cs="宋体"/>
          <w:kern w:val="0"/>
          <w:lang w:eastAsia="zh-CN"/>
        </w:rPr>
        <w:t xml:space="preserve">, Kanai Y, </w:t>
      </w:r>
      <w:proofErr w:type="spellStart"/>
      <w:r w:rsidRPr="00705058">
        <w:rPr>
          <w:rFonts w:ascii="Book Antiqua" w:eastAsia="宋体" w:hAnsi="Book Antiqua" w:cs="宋体"/>
          <w:kern w:val="0"/>
          <w:lang w:eastAsia="zh-CN"/>
        </w:rPr>
        <w:t>Chairoungdua</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Babu</w:t>
      </w:r>
      <w:proofErr w:type="spellEnd"/>
      <w:r w:rsidRPr="00705058">
        <w:rPr>
          <w:rFonts w:ascii="Book Antiqua" w:eastAsia="宋体" w:hAnsi="Book Antiqua" w:cs="宋体"/>
          <w:kern w:val="0"/>
          <w:lang w:eastAsia="zh-CN"/>
        </w:rPr>
        <w:t xml:space="preserve"> E, </w:t>
      </w:r>
      <w:proofErr w:type="spellStart"/>
      <w:r w:rsidRPr="00705058">
        <w:rPr>
          <w:rFonts w:ascii="Book Antiqua" w:eastAsia="宋体" w:hAnsi="Book Antiqua" w:cs="宋体"/>
          <w:kern w:val="0"/>
          <w:lang w:eastAsia="zh-CN"/>
        </w:rPr>
        <w:t>Bessho</w:t>
      </w:r>
      <w:proofErr w:type="spellEnd"/>
      <w:r w:rsidRPr="00705058">
        <w:rPr>
          <w:rFonts w:ascii="Book Antiqua" w:eastAsia="宋体" w:hAnsi="Book Antiqua" w:cs="宋体"/>
          <w:kern w:val="0"/>
          <w:lang w:eastAsia="zh-CN"/>
        </w:rPr>
        <w:t xml:space="preserve"> F, Kawano T, Akimoto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Yan K. Protein characterization of NA+-independent system L amino acid transporter 3 in mice: a potential role in supply of </w:t>
      </w:r>
      <w:r w:rsidRPr="00705058">
        <w:rPr>
          <w:rFonts w:ascii="Book Antiqua" w:eastAsia="宋体" w:hAnsi="Book Antiqua" w:cs="宋体"/>
          <w:kern w:val="0"/>
          <w:lang w:eastAsia="zh-CN"/>
        </w:rPr>
        <w:lastRenderedPageBreak/>
        <w:t xml:space="preserve">branched-chain amino acids under nutrient starvation. </w:t>
      </w:r>
      <w:r w:rsidRPr="00705058">
        <w:rPr>
          <w:rFonts w:ascii="Book Antiqua" w:eastAsia="宋体" w:hAnsi="Book Antiqua" w:cs="宋体"/>
          <w:i/>
          <w:iCs/>
          <w:kern w:val="0"/>
          <w:lang w:eastAsia="zh-CN"/>
        </w:rPr>
        <w:t xml:space="preserve">Am J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kern w:val="0"/>
          <w:lang w:eastAsia="zh-CN"/>
        </w:rPr>
        <w:t xml:space="preserve"> 2007; </w:t>
      </w:r>
      <w:r w:rsidRPr="00705058">
        <w:rPr>
          <w:rFonts w:ascii="Book Antiqua" w:eastAsia="宋体" w:hAnsi="Book Antiqua" w:cs="宋体"/>
          <w:b/>
          <w:bCs/>
          <w:kern w:val="0"/>
          <w:lang w:eastAsia="zh-CN"/>
        </w:rPr>
        <w:t>170</w:t>
      </w:r>
      <w:r w:rsidRPr="00705058">
        <w:rPr>
          <w:rFonts w:ascii="Book Antiqua" w:eastAsia="宋体" w:hAnsi="Book Antiqua" w:cs="宋体"/>
          <w:kern w:val="0"/>
          <w:lang w:eastAsia="zh-CN"/>
        </w:rPr>
        <w:t>: 888-898 [PMID: 17322374 DOI: 10.2353/ajpath.2007.060428]</w:t>
      </w:r>
    </w:p>
    <w:p w14:paraId="760CEFFE"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17 </w:t>
      </w:r>
      <w:proofErr w:type="spellStart"/>
      <w:r w:rsidRPr="00705058">
        <w:rPr>
          <w:rFonts w:ascii="Book Antiqua" w:eastAsia="宋体" w:hAnsi="Book Antiqua" w:cs="宋体"/>
          <w:b/>
          <w:bCs/>
          <w:kern w:val="0"/>
          <w:lang w:eastAsia="zh-CN"/>
        </w:rPr>
        <w:t>Sekine</w:t>
      </w:r>
      <w:proofErr w:type="spellEnd"/>
      <w:r w:rsidRPr="00705058">
        <w:rPr>
          <w:rFonts w:ascii="Book Antiqua" w:eastAsia="宋体" w:hAnsi="Book Antiqua" w:cs="宋体"/>
          <w:b/>
          <w:bCs/>
          <w:kern w:val="0"/>
          <w:lang w:eastAsia="zh-CN"/>
        </w:rPr>
        <w:t xml:space="preserve"> Y</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Nishibori</w:t>
      </w:r>
      <w:proofErr w:type="spellEnd"/>
      <w:r w:rsidRPr="00705058">
        <w:rPr>
          <w:rFonts w:ascii="Book Antiqua" w:eastAsia="宋体" w:hAnsi="Book Antiqua" w:cs="宋体"/>
          <w:kern w:val="0"/>
          <w:lang w:eastAsia="zh-CN"/>
        </w:rPr>
        <w:t xml:space="preserve"> Y, Akimoto Y, </w:t>
      </w:r>
      <w:proofErr w:type="spellStart"/>
      <w:r w:rsidRPr="00705058">
        <w:rPr>
          <w:rFonts w:ascii="Book Antiqua" w:eastAsia="宋体" w:hAnsi="Book Antiqua" w:cs="宋体"/>
          <w:kern w:val="0"/>
          <w:lang w:eastAsia="zh-CN"/>
        </w:rPr>
        <w:t>Kudo</w:t>
      </w:r>
      <w:proofErr w:type="spellEnd"/>
      <w:r w:rsidRPr="00705058">
        <w:rPr>
          <w:rFonts w:ascii="Book Antiqua" w:eastAsia="宋体" w:hAnsi="Book Antiqua" w:cs="宋体"/>
          <w:kern w:val="0"/>
          <w:lang w:eastAsia="zh-CN"/>
        </w:rPr>
        <w:t xml:space="preserve"> A, Ito N, </w:t>
      </w:r>
      <w:proofErr w:type="spellStart"/>
      <w:r w:rsidRPr="00705058">
        <w:rPr>
          <w:rFonts w:ascii="Book Antiqua" w:eastAsia="宋体" w:hAnsi="Book Antiqua" w:cs="宋体"/>
          <w:kern w:val="0"/>
          <w:lang w:eastAsia="zh-CN"/>
        </w:rPr>
        <w:t>Fukuhara</w:t>
      </w:r>
      <w:proofErr w:type="spellEnd"/>
      <w:r w:rsidRPr="00705058">
        <w:rPr>
          <w:rFonts w:ascii="Book Antiqua" w:eastAsia="宋体" w:hAnsi="Book Antiqua" w:cs="宋体"/>
          <w:kern w:val="0"/>
          <w:lang w:eastAsia="zh-CN"/>
        </w:rPr>
        <w:t xml:space="preserve"> D, </w:t>
      </w:r>
      <w:proofErr w:type="spellStart"/>
      <w:r w:rsidRPr="00705058">
        <w:rPr>
          <w:rFonts w:ascii="Book Antiqua" w:eastAsia="宋体" w:hAnsi="Book Antiqua" w:cs="宋体"/>
          <w:kern w:val="0"/>
          <w:lang w:eastAsia="zh-CN"/>
        </w:rPr>
        <w:t>Kurayama</w:t>
      </w:r>
      <w:proofErr w:type="spellEnd"/>
      <w:r w:rsidRPr="00705058">
        <w:rPr>
          <w:rFonts w:ascii="Book Antiqua" w:eastAsia="宋体" w:hAnsi="Book Antiqua" w:cs="宋体"/>
          <w:kern w:val="0"/>
          <w:lang w:eastAsia="zh-CN"/>
        </w:rPr>
        <w:t xml:space="preserve"> R, </w:t>
      </w:r>
      <w:proofErr w:type="spellStart"/>
      <w:r w:rsidRPr="00705058">
        <w:rPr>
          <w:rFonts w:ascii="Book Antiqua" w:eastAsia="宋体" w:hAnsi="Book Antiqua" w:cs="宋体"/>
          <w:kern w:val="0"/>
          <w:lang w:eastAsia="zh-CN"/>
        </w:rPr>
        <w:t>Higashihara</w:t>
      </w:r>
      <w:proofErr w:type="spellEnd"/>
      <w:r w:rsidRPr="00705058">
        <w:rPr>
          <w:rFonts w:ascii="Book Antiqua" w:eastAsia="宋体" w:hAnsi="Book Antiqua" w:cs="宋体"/>
          <w:kern w:val="0"/>
          <w:lang w:eastAsia="zh-CN"/>
        </w:rPr>
        <w:t xml:space="preserve"> E, </w:t>
      </w:r>
      <w:proofErr w:type="spellStart"/>
      <w:r w:rsidRPr="00705058">
        <w:rPr>
          <w:rFonts w:ascii="Book Antiqua" w:eastAsia="宋体" w:hAnsi="Book Antiqua" w:cs="宋体"/>
          <w:kern w:val="0"/>
          <w:lang w:eastAsia="zh-CN"/>
        </w:rPr>
        <w:t>Babu</w:t>
      </w:r>
      <w:proofErr w:type="spellEnd"/>
      <w:r w:rsidRPr="00705058">
        <w:rPr>
          <w:rFonts w:ascii="Book Antiqua" w:eastAsia="宋体" w:hAnsi="Book Antiqua" w:cs="宋体"/>
          <w:kern w:val="0"/>
          <w:lang w:eastAsia="zh-CN"/>
        </w:rPr>
        <w:t xml:space="preserve"> E, Kanai Y, Asanuma K, Nagata M, </w:t>
      </w:r>
      <w:proofErr w:type="spellStart"/>
      <w:r w:rsidRPr="00705058">
        <w:rPr>
          <w:rFonts w:ascii="Book Antiqua" w:eastAsia="宋体" w:hAnsi="Book Antiqua" w:cs="宋体"/>
          <w:kern w:val="0"/>
          <w:lang w:eastAsia="zh-CN"/>
        </w:rPr>
        <w:t>Majumdar</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Tryggvason</w:t>
      </w:r>
      <w:proofErr w:type="spellEnd"/>
      <w:r w:rsidRPr="00705058">
        <w:rPr>
          <w:rFonts w:ascii="Book Antiqua" w:eastAsia="宋体" w:hAnsi="Book Antiqua" w:cs="宋体"/>
          <w:kern w:val="0"/>
          <w:lang w:eastAsia="zh-CN"/>
        </w:rPr>
        <w:t xml:space="preserve"> K, Yan K. Amino acid transporter LAT3 is required for </w:t>
      </w:r>
      <w:proofErr w:type="spellStart"/>
      <w:r w:rsidRPr="00705058">
        <w:rPr>
          <w:rFonts w:ascii="Book Antiqua" w:eastAsia="宋体" w:hAnsi="Book Antiqua" w:cs="宋体"/>
          <w:kern w:val="0"/>
          <w:lang w:eastAsia="zh-CN"/>
        </w:rPr>
        <w:t>podocyte</w:t>
      </w:r>
      <w:proofErr w:type="spellEnd"/>
      <w:r w:rsidRPr="00705058">
        <w:rPr>
          <w:rFonts w:ascii="Book Antiqua" w:eastAsia="宋体" w:hAnsi="Book Antiqua" w:cs="宋体"/>
          <w:kern w:val="0"/>
          <w:lang w:eastAsia="zh-CN"/>
        </w:rPr>
        <w:t xml:space="preserve"> development and function. </w:t>
      </w:r>
      <w:r w:rsidRPr="00705058">
        <w:rPr>
          <w:rFonts w:ascii="Book Antiqua" w:eastAsia="宋体" w:hAnsi="Book Antiqua" w:cs="宋体"/>
          <w:i/>
          <w:iCs/>
          <w:kern w:val="0"/>
          <w:lang w:eastAsia="zh-CN"/>
        </w:rPr>
        <w:t xml:space="preserve">J Am </w:t>
      </w:r>
      <w:proofErr w:type="spellStart"/>
      <w:r w:rsidRPr="00705058">
        <w:rPr>
          <w:rFonts w:ascii="Book Antiqua" w:eastAsia="宋体" w:hAnsi="Book Antiqua" w:cs="宋体"/>
          <w:i/>
          <w:iCs/>
          <w:kern w:val="0"/>
          <w:lang w:eastAsia="zh-CN"/>
        </w:rPr>
        <w:t>Soc</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Nephrol</w:t>
      </w:r>
      <w:proofErr w:type="spellEnd"/>
      <w:r w:rsidRPr="00705058">
        <w:rPr>
          <w:rFonts w:ascii="Book Antiqua" w:eastAsia="宋体" w:hAnsi="Book Antiqua" w:cs="宋体"/>
          <w:kern w:val="0"/>
          <w:lang w:eastAsia="zh-CN"/>
        </w:rPr>
        <w:t xml:space="preserve"> 2009; </w:t>
      </w:r>
      <w:r w:rsidRPr="00705058">
        <w:rPr>
          <w:rFonts w:ascii="Book Antiqua" w:eastAsia="宋体" w:hAnsi="Book Antiqua" w:cs="宋体"/>
          <w:b/>
          <w:bCs/>
          <w:kern w:val="0"/>
          <w:lang w:eastAsia="zh-CN"/>
        </w:rPr>
        <w:t>20</w:t>
      </w:r>
      <w:r w:rsidRPr="00705058">
        <w:rPr>
          <w:rFonts w:ascii="Book Antiqua" w:eastAsia="宋体" w:hAnsi="Book Antiqua" w:cs="宋体"/>
          <w:kern w:val="0"/>
          <w:lang w:eastAsia="zh-CN"/>
        </w:rPr>
        <w:t>: 1586-1596 [PMID: 19443642 DOI: 10.1681/ASN.2008070809]</w:t>
      </w:r>
    </w:p>
    <w:p w14:paraId="695FEC7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18 </w:t>
      </w:r>
      <w:r w:rsidRPr="00705058">
        <w:rPr>
          <w:rFonts w:ascii="Book Antiqua" w:eastAsia="宋体" w:hAnsi="Book Antiqua" w:cs="宋体"/>
          <w:b/>
          <w:bCs/>
          <w:kern w:val="0"/>
          <w:lang w:eastAsia="zh-CN"/>
        </w:rPr>
        <w:t>Wang Q</w:t>
      </w:r>
      <w:r w:rsidRPr="00705058">
        <w:rPr>
          <w:rFonts w:ascii="Book Antiqua" w:eastAsia="宋体" w:hAnsi="Book Antiqua" w:cs="宋体"/>
          <w:kern w:val="0"/>
          <w:lang w:eastAsia="zh-CN"/>
        </w:rPr>
        <w:t xml:space="preserve">, Bailey CG, Ng C, </w:t>
      </w:r>
      <w:proofErr w:type="spellStart"/>
      <w:r w:rsidRPr="00705058">
        <w:rPr>
          <w:rFonts w:ascii="Book Antiqua" w:eastAsia="宋体" w:hAnsi="Book Antiqua" w:cs="宋体"/>
          <w:kern w:val="0"/>
          <w:lang w:eastAsia="zh-CN"/>
        </w:rPr>
        <w:t>Tiffen</w:t>
      </w:r>
      <w:proofErr w:type="spellEnd"/>
      <w:r w:rsidRPr="00705058">
        <w:rPr>
          <w:rFonts w:ascii="Book Antiqua" w:eastAsia="宋体" w:hAnsi="Book Antiqua" w:cs="宋体"/>
          <w:kern w:val="0"/>
          <w:lang w:eastAsia="zh-CN"/>
        </w:rPr>
        <w:t xml:space="preserve"> J, </w:t>
      </w:r>
      <w:proofErr w:type="spellStart"/>
      <w:r w:rsidRPr="00705058">
        <w:rPr>
          <w:rFonts w:ascii="Book Antiqua" w:eastAsia="宋体" w:hAnsi="Book Antiqua" w:cs="宋体"/>
          <w:kern w:val="0"/>
          <w:lang w:eastAsia="zh-CN"/>
        </w:rPr>
        <w:t>Thoeng</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Minhas</w:t>
      </w:r>
      <w:proofErr w:type="spellEnd"/>
      <w:r w:rsidRPr="00705058">
        <w:rPr>
          <w:rFonts w:ascii="Book Antiqua" w:eastAsia="宋体" w:hAnsi="Book Antiqua" w:cs="宋体"/>
          <w:kern w:val="0"/>
          <w:lang w:eastAsia="zh-CN"/>
        </w:rPr>
        <w:t xml:space="preserve"> V, Lehman ML, Hendy SC, Buchanan G, Nelson CC, </w:t>
      </w:r>
      <w:proofErr w:type="spellStart"/>
      <w:r w:rsidRPr="00705058">
        <w:rPr>
          <w:rFonts w:ascii="Book Antiqua" w:eastAsia="宋体" w:hAnsi="Book Antiqua" w:cs="宋体"/>
          <w:kern w:val="0"/>
          <w:lang w:eastAsia="zh-CN"/>
        </w:rPr>
        <w:t>Rasko</w:t>
      </w:r>
      <w:proofErr w:type="spellEnd"/>
      <w:r w:rsidRPr="00705058">
        <w:rPr>
          <w:rFonts w:ascii="Book Antiqua" w:eastAsia="宋体" w:hAnsi="Book Antiqua" w:cs="宋体"/>
          <w:kern w:val="0"/>
          <w:lang w:eastAsia="zh-CN"/>
        </w:rPr>
        <w:t xml:space="preserve"> JE, Holst J. Androgen receptor and nutrient signaling pathways coordinate the demand for increased amino acid transport during prostate cancer progression. </w:t>
      </w:r>
      <w:r w:rsidRPr="00705058">
        <w:rPr>
          <w:rFonts w:ascii="Book Antiqua" w:eastAsia="宋体" w:hAnsi="Book Antiqua" w:cs="宋体"/>
          <w:i/>
          <w:iCs/>
          <w:kern w:val="0"/>
          <w:lang w:eastAsia="zh-CN"/>
        </w:rPr>
        <w:t>Cancer Res</w:t>
      </w:r>
      <w:r w:rsidRPr="00705058">
        <w:rPr>
          <w:rFonts w:ascii="Book Antiqua" w:eastAsia="宋体" w:hAnsi="Book Antiqua" w:cs="宋体"/>
          <w:kern w:val="0"/>
          <w:lang w:eastAsia="zh-CN"/>
        </w:rPr>
        <w:t xml:space="preserve"> 2011; </w:t>
      </w:r>
      <w:r w:rsidRPr="00705058">
        <w:rPr>
          <w:rFonts w:ascii="Book Antiqua" w:eastAsia="宋体" w:hAnsi="Book Antiqua" w:cs="宋体"/>
          <w:b/>
          <w:bCs/>
          <w:kern w:val="0"/>
          <w:lang w:eastAsia="zh-CN"/>
        </w:rPr>
        <w:t>71</w:t>
      </w:r>
      <w:r w:rsidRPr="00705058">
        <w:rPr>
          <w:rFonts w:ascii="Book Antiqua" w:eastAsia="宋体" w:hAnsi="Book Antiqua" w:cs="宋体"/>
          <w:kern w:val="0"/>
          <w:lang w:eastAsia="zh-CN"/>
        </w:rPr>
        <w:t>: 7525-7536 [PMID: 22007000 DOI: 10.1158/0008-5472.CAN-11-1821]</w:t>
      </w:r>
    </w:p>
    <w:p w14:paraId="1FFF818D"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19 </w:t>
      </w:r>
      <w:r w:rsidRPr="00705058">
        <w:rPr>
          <w:rFonts w:ascii="Book Antiqua" w:eastAsia="宋体" w:hAnsi="Book Antiqua" w:cs="宋体"/>
          <w:b/>
          <w:bCs/>
          <w:kern w:val="0"/>
          <w:lang w:eastAsia="zh-CN"/>
        </w:rPr>
        <w:t>Wang Q</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Tiffen</w:t>
      </w:r>
      <w:proofErr w:type="spellEnd"/>
      <w:r w:rsidRPr="00705058">
        <w:rPr>
          <w:rFonts w:ascii="Book Antiqua" w:eastAsia="宋体" w:hAnsi="Book Antiqua" w:cs="宋体"/>
          <w:kern w:val="0"/>
          <w:lang w:eastAsia="zh-CN"/>
        </w:rPr>
        <w:t xml:space="preserve"> J, Bailey CG, Lehman ML, Ritchie W, </w:t>
      </w:r>
      <w:proofErr w:type="spellStart"/>
      <w:r w:rsidRPr="00705058">
        <w:rPr>
          <w:rFonts w:ascii="Book Antiqua" w:eastAsia="宋体" w:hAnsi="Book Antiqua" w:cs="宋体"/>
          <w:kern w:val="0"/>
          <w:lang w:eastAsia="zh-CN"/>
        </w:rPr>
        <w:t>Fazli</w:t>
      </w:r>
      <w:proofErr w:type="spellEnd"/>
      <w:r w:rsidRPr="00705058">
        <w:rPr>
          <w:rFonts w:ascii="Book Antiqua" w:eastAsia="宋体" w:hAnsi="Book Antiqua" w:cs="宋体"/>
          <w:kern w:val="0"/>
          <w:lang w:eastAsia="zh-CN"/>
        </w:rPr>
        <w:t xml:space="preserve"> L, </w:t>
      </w:r>
      <w:proofErr w:type="spellStart"/>
      <w:r w:rsidRPr="00705058">
        <w:rPr>
          <w:rFonts w:ascii="Book Antiqua" w:eastAsia="宋体" w:hAnsi="Book Antiqua" w:cs="宋体"/>
          <w:kern w:val="0"/>
          <w:lang w:eastAsia="zh-CN"/>
        </w:rPr>
        <w:t>Metierre</w:t>
      </w:r>
      <w:proofErr w:type="spellEnd"/>
      <w:r w:rsidRPr="00705058">
        <w:rPr>
          <w:rFonts w:ascii="Book Antiqua" w:eastAsia="宋体" w:hAnsi="Book Antiqua" w:cs="宋体"/>
          <w:kern w:val="0"/>
          <w:lang w:eastAsia="zh-CN"/>
        </w:rPr>
        <w:t xml:space="preserve"> C, </w:t>
      </w:r>
      <w:proofErr w:type="spellStart"/>
      <w:r w:rsidRPr="00705058">
        <w:rPr>
          <w:rFonts w:ascii="Book Antiqua" w:eastAsia="宋体" w:hAnsi="Book Antiqua" w:cs="宋体"/>
          <w:kern w:val="0"/>
          <w:lang w:eastAsia="zh-CN"/>
        </w:rPr>
        <w:t>Feng</w:t>
      </w:r>
      <w:proofErr w:type="spellEnd"/>
      <w:r w:rsidRPr="00705058">
        <w:rPr>
          <w:rFonts w:ascii="Book Antiqua" w:eastAsia="宋体" w:hAnsi="Book Antiqua" w:cs="宋体"/>
          <w:kern w:val="0"/>
          <w:lang w:eastAsia="zh-CN"/>
        </w:rPr>
        <w:t xml:space="preserve"> YJ, Li E, </w:t>
      </w:r>
      <w:proofErr w:type="spellStart"/>
      <w:r w:rsidRPr="00705058">
        <w:rPr>
          <w:rFonts w:ascii="Book Antiqua" w:eastAsia="宋体" w:hAnsi="Book Antiqua" w:cs="宋体"/>
          <w:kern w:val="0"/>
          <w:lang w:eastAsia="zh-CN"/>
        </w:rPr>
        <w:t>Gleave</w:t>
      </w:r>
      <w:proofErr w:type="spellEnd"/>
      <w:r w:rsidRPr="00705058">
        <w:rPr>
          <w:rFonts w:ascii="Book Antiqua" w:eastAsia="宋体" w:hAnsi="Book Antiqua" w:cs="宋体"/>
          <w:kern w:val="0"/>
          <w:lang w:eastAsia="zh-CN"/>
        </w:rPr>
        <w:t xml:space="preserve"> M, Buchanan G, Nelson CC, </w:t>
      </w:r>
      <w:proofErr w:type="spellStart"/>
      <w:r w:rsidRPr="00705058">
        <w:rPr>
          <w:rFonts w:ascii="Book Antiqua" w:eastAsia="宋体" w:hAnsi="Book Antiqua" w:cs="宋体"/>
          <w:kern w:val="0"/>
          <w:lang w:eastAsia="zh-CN"/>
        </w:rPr>
        <w:t>Rasko</w:t>
      </w:r>
      <w:proofErr w:type="spellEnd"/>
      <w:r w:rsidRPr="00705058">
        <w:rPr>
          <w:rFonts w:ascii="Book Antiqua" w:eastAsia="宋体" w:hAnsi="Book Antiqua" w:cs="宋体"/>
          <w:kern w:val="0"/>
          <w:lang w:eastAsia="zh-CN"/>
        </w:rPr>
        <w:t xml:space="preserve"> JE, Holst J. Targeting amino acid transport in metastatic castration-resistant prostate cancer: effects on cell cycle, cell growth, and tumor development.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Natl</w:t>
      </w:r>
      <w:proofErr w:type="spellEnd"/>
      <w:r w:rsidRPr="00705058">
        <w:rPr>
          <w:rFonts w:ascii="Book Antiqua" w:eastAsia="宋体" w:hAnsi="Book Antiqua" w:cs="宋体"/>
          <w:i/>
          <w:iCs/>
          <w:kern w:val="0"/>
          <w:lang w:eastAsia="zh-CN"/>
        </w:rPr>
        <w:t xml:space="preserve"> Cancer </w:t>
      </w:r>
      <w:proofErr w:type="spellStart"/>
      <w:r w:rsidRPr="00705058">
        <w:rPr>
          <w:rFonts w:ascii="Book Antiqua" w:eastAsia="宋体" w:hAnsi="Book Antiqua" w:cs="宋体"/>
          <w:i/>
          <w:iCs/>
          <w:kern w:val="0"/>
          <w:lang w:eastAsia="zh-CN"/>
        </w:rPr>
        <w:t>Inst</w:t>
      </w:r>
      <w:proofErr w:type="spellEnd"/>
      <w:r w:rsidRPr="00705058">
        <w:rPr>
          <w:rFonts w:ascii="Book Antiqua" w:eastAsia="宋体" w:hAnsi="Book Antiqua" w:cs="宋体"/>
          <w:kern w:val="0"/>
          <w:lang w:eastAsia="zh-CN"/>
        </w:rPr>
        <w:t xml:space="preserve"> 2013; </w:t>
      </w:r>
      <w:r w:rsidRPr="00705058">
        <w:rPr>
          <w:rFonts w:ascii="Book Antiqua" w:eastAsia="宋体" w:hAnsi="Book Antiqua" w:cs="宋体"/>
          <w:b/>
          <w:bCs/>
          <w:kern w:val="0"/>
          <w:lang w:eastAsia="zh-CN"/>
        </w:rPr>
        <w:t>105</w:t>
      </w:r>
      <w:r w:rsidRPr="00705058">
        <w:rPr>
          <w:rFonts w:ascii="Book Antiqua" w:eastAsia="宋体" w:hAnsi="Book Antiqua" w:cs="宋体"/>
          <w:kern w:val="0"/>
          <w:lang w:eastAsia="zh-CN"/>
        </w:rPr>
        <w:t>: 1463-1473 [PMID: 24052624 DOI: 10.1093/</w:t>
      </w:r>
      <w:proofErr w:type="spellStart"/>
      <w:r w:rsidRPr="00705058">
        <w:rPr>
          <w:rFonts w:ascii="Book Antiqua" w:eastAsia="宋体" w:hAnsi="Book Antiqua" w:cs="宋体"/>
          <w:kern w:val="0"/>
          <w:lang w:eastAsia="zh-CN"/>
        </w:rPr>
        <w:t>jnci</w:t>
      </w:r>
      <w:proofErr w:type="spellEnd"/>
      <w:r w:rsidRPr="00705058">
        <w:rPr>
          <w:rFonts w:ascii="Book Antiqua" w:eastAsia="宋体" w:hAnsi="Book Antiqua" w:cs="宋体"/>
          <w:kern w:val="0"/>
          <w:lang w:eastAsia="zh-CN"/>
        </w:rPr>
        <w:t>/djt241]</w:t>
      </w:r>
    </w:p>
    <w:p w14:paraId="2819BC6A"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20 </w:t>
      </w:r>
      <w:proofErr w:type="spellStart"/>
      <w:r w:rsidRPr="00705058">
        <w:rPr>
          <w:rFonts w:ascii="Book Antiqua" w:eastAsia="宋体" w:hAnsi="Book Antiqua" w:cs="宋体"/>
          <w:b/>
          <w:bCs/>
          <w:kern w:val="0"/>
          <w:lang w:eastAsia="zh-CN"/>
        </w:rPr>
        <w:t>Bodoy</w:t>
      </w:r>
      <w:proofErr w:type="spellEnd"/>
      <w:r w:rsidRPr="00705058">
        <w:rPr>
          <w:rFonts w:ascii="Book Antiqua" w:eastAsia="宋体" w:hAnsi="Book Antiqua" w:cs="宋体"/>
          <w:b/>
          <w:bCs/>
          <w:kern w:val="0"/>
          <w:lang w:eastAsia="zh-CN"/>
        </w:rPr>
        <w:t xml:space="preserve"> S</w:t>
      </w:r>
      <w:r w:rsidRPr="00705058">
        <w:rPr>
          <w:rFonts w:ascii="Book Antiqua" w:eastAsia="宋体" w:hAnsi="Book Antiqua" w:cs="宋体"/>
          <w:kern w:val="0"/>
          <w:lang w:eastAsia="zh-CN"/>
        </w:rPr>
        <w:t xml:space="preserve">, Martín L, </w:t>
      </w:r>
      <w:proofErr w:type="spellStart"/>
      <w:r w:rsidRPr="00705058">
        <w:rPr>
          <w:rFonts w:ascii="Book Antiqua" w:eastAsia="宋体" w:hAnsi="Book Antiqua" w:cs="宋体"/>
          <w:kern w:val="0"/>
          <w:lang w:eastAsia="zh-CN"/>
        </w:rPr>
        <w:t>Zorzano</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Palacín</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Estévez</w:t>
      </w:r>
      <w:proofErr w:type="spellEnd"/>
      <w:r w:rsidRPr="00705058">
        <w:rPr>
          <w:rFonts w:ascii="Book Antiqua" w:eastAsia="宋体" w:hAnsi="Book Antiqua" w:cs="宋体"/>
          <w:kern w:val="0"/>
          <w:lang w:eastAsia="zh-CN"/>
        </w:rPr>
        <w:t xml:space="preserve"> R, </w:t>
      </w:r>
      <w:proofErr w:type="spellStart"/>
      <w:r w:rsidRPr="00705058">
        <w:rPr>
          <w:rFonts w:ascii="Book Antiqua" w:eastAsia="宋体" w:hAnsi="Book Antiqua" w:cs="宋体"/>
          <w:kern w:val="0"/>
          <w:lang w:eastAsia="zh-CN"/>
        </w:rPr>
        <w:t>Bertran</w:t>
      </w:r>
      <w:proofErr w:type="spellEnd"/>
      <w:r w:rsidRPr="00705058">
        <w:rPr>
          <w:rFonts w:ascii="Book Antiqua" w:eastAsia="宋体" w:hAnsi="Book Antiqua" w:cs="宋体"/>
          <w:kern w:val="0"/>
          <w:lang w:eastAsia="zh-CN"/>
        </w:rPr>
        <w:t xml:space="preserve"> J. Identification of LAT4, a novel amino acid transporter with system L activity.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2005; </w:t>
      </w:r>
      <w:r w:rsidRPr="00705058">
        <w:rPr>
          <w:rFonts w:ascii="Book Antiqua" w:eastAsia="宋体" w:hAnsi="Book Antiqua" w:cs="宋体"/>
          <w:b/>
          <w:bCs/>
          <w:kern w:val="0"/>
          <w:lang w:eastAsia="zh-CN"/>
        </w:rPr>
        <w:t>280</w:t>
      </w:r>
      <w:r w:rsidRPr="00705058">
        <w:rPr>
          <w:rFonts w:ascii="Book Antiqua" w:eastAsia="宋体" w:hAnsi="Book Antiqua" w:cs="宋体"/>
          <w:kern w:val="0"/>
          <w:lang w:eastAsia="zh-CN"/>
        </w:rPr>
        <w:t>: 12002-12011 [PMID: 15659399 DOI: 10.1074/jbc.M408638200]</w:t>
      </w:r>
    </w:p>
    <w:p w14:paraId="7E5DFF34"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21 </w:t>
      </w:r>
      <w:proofErr w:type="spellStart"/>
      <w:r w:rsidRPr="00705058">
        <w:rPr>
          <w:rFonts w:ascii="Book Antiqua" w:eastAsia="宋体" w:hAnsi="Book Antiqua" w:cs="宋体"/>
          <w:b/>
          <w:bCs/>
          <w:kern w:val="0"/>
          <w:lang w:eastAsia="zh-CN"/>
        </w:rPr>
        <w:t>Guetg</w:t>
      </w:r>
      <w:proofErr w:type="spellEnd"/>
      <w:r w:rsidRPr="00705058">
        <w:rPr>
          <w:rFonts w:ascii="Book Antiqua" w:eastAsia="宋体" w:hAnsi="Book Antiqua" w:cs="宋体"/>
          <w:b/>
          <w:bCs/>
          <w:kern w:val="0"/>
          <w:lang w:eastAsia="zh-CN"/>
        </w:rPr>
        <w:t xml:space="preserve"> A</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Mariotta</w:t>
      </w:r>
      <w:proofErr w:type="spellEnd"/>
      <w:r w:rsidRPr="00705058">
        <w:rPr>
          <w:rFonts w:ascii="Book Antiqua" w:eastAsia="宋体" w:hAnsi="Book Antiqua" w:cs="宋体"/>
          <w:kern w:val="0"/>
          <w:lang w:eastAsia="zh-CN"/>
        </w:rPr>
        <w:t xml:space="preserve"> L, Bock L, Herzog B, Fingerhut R, Camargo SM, </w:t>
      </w:r>
      <w:proofErr w:type="spellStart"/>
      <w:r w:rsidRPr="00705058">
        <w:rPr>
          <w:rFonts w:ascii="Book Antiqua" w:eastAsia="宋体" w:hAnsi="Book Antiqua" w:cs="宋体"/>
          <w:kern w:val="0"/>
          <w:lang w:eastAsia="zh-CN"/>
        </w:rPr>
        <w:t>Verrey</w:t>
      </w:r>
      <w:proofErr w:type="spellEnd"/>
      <w:r w:rsidRPr="00705058">
        <w:rPr>
          <w:rFonts w:ascii="Book Antiqua" w:eastAsia="宋体" w:hAnsi="Book Antiqua" w:cs="宋体"/>
          <w:kern w:val="0"/>
          <w:lang w:eastAsia="zh-CN"/>
        </w:rPr>
        <w:t xml:space="preserve"> F. Essential amino acid transporter Lat4 (Slc43a2) is required for mouse </w:t>
      </w:r>
      <w:r w:rsidRPr="00705058">
        <w:rPr>
          <w:rFonts w:ascii="Book Antiqua" w:eastAsia="宋体" w:hAnsi="Book Antiqua" w:cs="宋体"/>
          <w:kern w:val="0"/>
          <w:lang w:eastAsia="zh-CN"/>
        </w:rPr>
        <w:lastRenderedPageBreak/>
        <w:t xml:space="preserve">development.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Physiol</w:t>
      </w:r>
      <w:proofErr w:type="spellEnd"/>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593</w:t>
      </w:r>
      <w:r w:rsidRPr="00705058">
        <w:rPr>
          <w:rFonts w:ascii="Book Antiqua" w:eastAsia="宋体" w:hAnsi="Book Antiqua" w:cs="宋体"/>
          <w:kern w:val="0"/>
          <w:lang w:eastAsia="zh-CN"/>
        </w:rPr>
        <w:t>: 1273-1289 [PMID: 25480797 DOI: 10.1113/jphysiol.2014.283960]</w:t>
      </w:r>
    </w:p>
    <w:p w14:paraId="77145FC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22 </w:t>
      </w:r>
      <w:r w:rsidRPr="00705058">
        <w:rPr>
          <w:rFonts w:ascii="Book Antiqua" w:eastAsia="宋体" w:hAnsi="Book Antiqua" w:cs="宋体"/>
          <w:b/>
          <w:bCs/>
          <w:kern w:val="0"/>
          <w:lang w:eastAsia="zh-CN"/>
        </w:rPr>
        <w:t>Sakata T</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Ferdous</w:t>
      </w:r>
      <w:proofErr w:type="spellEnd"/>
      <w:r w:rsidRPr="00705058">
        <w:rPr>
          <w:rFonts w:ascii="Book Antiqua" w:eastAsia="宋体" w:hAnsi="Book Antiqua" w:cs="宋体"/>
          <w:kern w:val="0"/>
          <w:lang w:eastAsia="zh-CN"/>
        </w:rPr>
        <w:t xml:space="preserve"> G, </w:t>
      </w:r>
      <w:proofErr w:type="spellStart"/>
      <w:r w:rsidRPr="00705058">
        <w:rPr>
          <w:rFonts w:ascii="Book Antiqua" w:eastAsia="宋体" w:hAnsi="Book Antiqua" w:cs="宋体"/>
          <w:kern w:val="0"/>
          <w:lang w:eastAsia="zh-CN"/>
        </w:rPr>
        <w:t>Tsuruta</w:t>
      </w:r>
      <w:proofErr w:type="spellEnd"/>
      <w:r w:rsidRPr="00705058">
        <w:rPr>
          <w:rFonts w:ascii="Book Antiqua" w:eastAsia="宋体" w:hAnsi="Book Antiqua" w:cs="宋体"/>
          <w:kern w:val="0"/>
          <w:lang w:eastAsia="zh-CN"/>
        </w:rPr>
        <w:t xml:space="preserve"> T, Satoh T, Baba S, Muto T, Ueno A,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Okayasu I. L-type amino-acid transporter 1 as a novel biomarker for high-grade malignancy in prostate cancer.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Int</w:t>
      </w:r>
      <w:proofErr w:type="spellEnd"/>
      <w:r w:rsidRPr="00705058">
        <w:rPr>
          <w:rFonts w:ascii="Book Antiqua" w:eastAsia="宋体" w:hAnsi="Book Antiqua" w:cs="宋体"/>
          <w:kern w:val="0"/>
          <w:lang w:eastAsia="zh-CN"/>
        </w:rPr>
        <w:t xml:space="preserve"> 2009; </w:t>
      </w:r>
      <w:r w:rsidRPr="00705058">
        <w:rPr>
          <w:rFonts w:ascii="Book Antiqua" w:eastAsia="宋体" w:hAnsi="Book Antiqua" w:cs="宋体"/>
          <w:b/>
          <w:bCs/>
          <w:kern w:val="0"/>
          <w:lang w:eastAsia="zh-CN"/>
        </w:rPr>
        <w:t>59</w:t>
      </w:r>
      <w:r w:rsidRPr="00705058">
        <w:rPr>
          <w:rFonts w:ascii="Book Antiqua" w:eastAsia="宋体" w:hAnsi="Book Antiqua" w:cs="宋体"/>
          <w:kern w:val="0"/>
          <w:lang w:eastAsia="zh-CN"/>
        </w:rPr>
        <w:t>: 7-18 [PMID: 19121087 DOI: 10.1111/j.1440-1827.2008.02319.x]</w:t>
      </w:r>
    </w:p>
    <w:p w14:paraId="63AB591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23 </w:t>
      </w:r>
      <w:proofErr w:type="spellStart"/>
      <w:r w:rsidRPr="00705058">
        <w:rPr>
          <w:rFonts w:ascii="Book Antiqua" w:eastAsia="宋体" w:hAnsi="Book Antiqua" w:cs="宋体"/>
          <w:b/>
          <w:bCs/>
          <w:kern w:val="0"/>
          <w:lang w:eastAsia="zh-CN"/>
        </w:rPr>
        <w:t>Ichinoe</w:t>
      </w:r>
      <w:proofErr w:type="spellEnd"/>
      <w:r w:rsidRPr="00705058">
        <w:rPr>
          <w:rFonts w:ascii="Book Antiqua" w:eastAsia="宋体" w:hAnsi="Book Antiqua" w:cs="宋体"/>
          <w:b/>
          <w:bCs/>
          <w:kern w:val="0"/>
          <w:lang w:eastAsia="zh-CN"/>
        </w:rPr>
        <w:t xml:space="preserve"> M</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Mikami</w:t>
      </w:r>
      <w:proofErr w:type="spellEnd"/>
      <w:r w:rsidRPr="00705058">
        <w:rPr>
          <w:rFonts w:ascii="Book Antiqua" w:eastAsia="宋体" w:hAnsi="Book Antiqua" w:cs="宋体"/>
          <w:kern w:val="0"/>
          <w:lang w:eastAsia="zh-CN"/>
        </w:rPr>
        <w:t xml:space="preserve"> T, Yoshida T, </w:t>
      </w:r>
      <w:proofErr w:type="spellStart"/>
      <w:r w:rsidRPr="00705058">
        <w:rPr>
          <w:rFonts w:ascii="Book Antiqua" w:eastAsia="宋体" w:hAnsi="Book Antiqua" w:cs="宋体"/>
          <w:kern w:val="0"/>
          <w:lang w:eastAsia="zh-CN"/>
        </w:rPr>
        <w:t>Igawa</w:t>
      </w:r>
      <w:proofErr w:type="spellEnd"/>
      <w:r w:rsidRPr="00705058">
        <w:rPr>
          <w:rFonts w:ascii="Book Antiqua" w:eastAsia="宋体" w:hAnsi="Book Antiqua" w:cs="宋体"/>
          <w:kern w:val="0"/>
          <w:lang w:eastAsia="zh-CN"/>
        </w:rPr>
        <w:t xml:space="preserve"> I, </w:t>
      </w:r>
      <w:proofErr w:type="spellStart"/>
      <w:r w:rsidRPr="00705058">
        <w:rPr>
          <w:rFonts w:ascii="Book Antiqua" w:eastAsia="宋体" w:hAnsi="Book Antiqua" w:cs="宋体"/>
          <w:kern w:val="0"/>
          <w:lang w:eastAsia="zh-CN"/>
        </w:rPr>
        <w:t>Tsuruta</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t>Nakada</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Suzuki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Okayasu I. High expression of L-type amino-acid transporter 1 (LAT1) in gastric carcinomas: comparison with non-cancerous lesions.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Int</w:t>
      </w:r>
      <w:proofErr w:type="spellEnd"/>
      <w:r w:rsidRPr="00705058">
        <w:rPr>
          <w:rFonts w:ascii="Book Antiqua" w:eastAsia="宋体" w:hAnsi="Book Antiqua" w:cs="宋体"/>
          <w:kern w:val="0"/>
          <w:lang w:eastAsia="zh-CN"/>
        </w:rPr>
        <w:t xml:space="preserve"> 2011; </w:t>
      </w:r>
      <w:r w:rsidRPr="00705058">
        <w:rPr>
          <w:rFonts w:ascii="Book Antiqua" w:eastAsia="宋体" w:hAnsi="Book Antiqua" w:cs="宋体"/>
          <w:b/>
          <w:bCs/>
          <w:kern w:val="0"/>
          <w:lang w:eastAsia="zh-CN"/>
        </w:rPr>
        <w:t>61</w:t>
      </w:r>
      <w:r w:rsidRPr="00705058">
        <w:rPr>
          <w:rFonts w:ascii="Book Antiqua" w:eastAsia="宋体" w:hAnsi="Book Antiqua" w:cs="宋体"/>
          <w:kern w:val="0"/>
          <w:lang w:eastAsia="zh-CN"/>
        </w:rPr>
        <w:t>: 281-289 [PMID: 21501294 DOI: 10.1111/j.1440-1827.2011.02650.x]</w:t>
      </w:r>
    </w:p>
    <w:p w14:paraId="3F85B4AD"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24 </w:t>
      </w:r>
      <w:r w:rsidRPr="00705058">
        <w:rPr>
          <w:rFonts w:ascii="Book Antiqua" w:eastAsia="宋体" w:hAnsi="Book Antiqua" w:cs="宋体"/>
          <w:b/>
          <w:bCs/>
          <w:kern w:val="0"/>
          <w:lang w:eastAsia="zh-CN"/>
        </w:rPr>
        <w:t>Yanagisawa N</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Ichinoe</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Mikami</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t>Nakada</w:t>
      </w:r>
      <w:proofErr w:type="spellEnd"/>
      <w:r w:rsidRPr="00705058">
        <w:rPr>
          <w:rFonts w:ascii="Book Antiqua" w:eastAsia="宋体" w:hAnsi="Book Antiqua" w:cs="宋体"/>
          <w:kern w:val="0"/>
          <w:lang w:eastAsia="zh-CN"/>
        </w:rPr>
        <w:t xml:space="preserve"> N, Hana K, Koizumi W,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Okayasu I. High expression of L-type amino acid transporter 1 (LAT1) predicts poor prognosis in pancreatic ductal adenocarcinomas.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Clin</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kern w:val="0"/>
          <w:lang w:eastAsia="zh-CN"/>
        </w:rPr>
        <w:t xml:space="preserve"> 2012; </w:t>
      </w:r>
      <w:r w:rsidRPr="00705058">
        <w:rPr>
          <w:rFonts w:ascii="Book Antiqua" w:eastAsia="宋体" w:hAnsi="Book Antiqua" w:cs="宋体"/>
          <w:b/>
          <w:bCs/>
          <w:kern w:val="0"/>
          <w:lang w:eastAsia="zh-CN"/>
        </w:rPr>
        <w:t>65</w:t>
      </w:r>
      <w:r w:rsidRPr="00705058">
        <w:rPr>
          <w:rFonts w:ascii="Book Antiqua" w:eastAsia="宋体" w:hAnsi="Book Antiqua" w:cs="宋体"/>
          <w:kern w:val="0"/>
          <w:lang w:eastAsia="zh-CN"/>
        </w:rPr>
        <w:t>: 1019-1023 [PMID: 22813728 DOI: 10.1136/jclinpath-2012-200826]</w:t>
      </w:r>
    </w:p>
    <w:p w14:paraId="07712B37" w14:textId="7FA58FAE"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25 </w:t>
      </w:r>
      <w:r w:rsidRPr="00705058">
        <w:rPr>
          <w:rFonts w:ascii="Book Antiqua" w:eastAsia="宋体" w:hAnsi="Book Antiqua" w:cs="宋体"/>
          <w:b/>
          <w:bCs/>
          <w:kern w:val="0"/>
          <w:lang w:eastAsia="zh-CN"/>
        </w:rPr>
        <w:t>Kim CH</w:t>
      </w:r>
      <w:r w:rsidRPr="00705058">
        <w:rPr>
          <w:rFonts w:ascii="Book Antiqua" w:eastAsia="宋体" w:hAnsi="Book Antiqua" w:cs="宋体"/>
          <w:kern w:val="0"/>
          <w:lang w:eastAsia="zh-CN"/>
        </w:rPr>
        <w:t xml:space="preserve">, Park KJ, Park JR,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Park JC, Kim DK. The RNA interference of amino acid transporter LAT1 inhibits the growth of KB human oral cancer cells. </w:t>
      </w:r>
      <w:r w:rsidRPr="00705058">
        <w:rPr>
          <w:rFonts w:ascii="Book Antiqua" w:eastAsia="宋体" w:hAnsi="Book Antiqua" w:cs="宋体"/>
          <w:i/>
          <w:iCs/>
          <w:kern w:val="0"/>
          <w:lang w:eastAsia="zh-CN"/>
        </w:rPr>
        <w:t>Anticancer Res</w:t>
      </w:r>
      <w:r w:rsidRPr="00705058">
        <w:rPr>
          <w:rFonts w:ascii="Book Antiqua" w:eastAsia="宋体" w:hAnsi="Book Antiqua" w:cs="宋体"/>
          <w:kern w:val="0"/>
          <w:lang w:eastAsia="zh-CN"/>
        </w:rPr>
        <w:t xml:space="preserve"> </w:t>
      </w:r>
      <w:r>
        <w:rPr>
          <w:rFonts w:ascii="Book Antiqua" w:eastAsia="宋体" w:hAnsi="Book Antiqua" w:cs="宋体" w:hint="eastAsia"/>
          <w:kern w:val="0"/>
          <w:lang w:eastAsia="zh-CN"/>
        </w:rPr>
        <w:t>2006</w:t>
      </w:r>
      <w:r w:rsidRPr="00705058">
        <w:rPr>
          <w:rFonts w:ascii="Book Antiqua" w:eastAsia="宋体" w:hAnsi="Book Antiqua" w:cs="宋体"/>
          <w:kern w:val="0"/>
          <w:lang w:eastAsia="zh-CN"/>
        </w:rPr>
        <w:t xml:space="preserve">; </w:t>
      </w:r>
      <w:r w:rsidRPr="00705058">
        <w:rPr>
          <w:rFonts w:ascii="Book Antiqua" w:eastAsia="宋体" w:hAnsi="Book Antiqua" w:cs="宋体"/>
          <w:b/>
          <w:bCs/>
          <w:kern w:val="0"/>
          <w:lang w:eastAsia="zh-CN"/>
        </w:rPr>
        <w:t>26</w:t>
      </w:r>
      <w:r w:rsidRPr="00705058">
        <w:rPr>
          <w:rFonts w:ascii="Book Antiqua" w:eastAsia="宋体" w:hAnsi="Book Antiqua" w:cs="宋体"/>
          <w:kern w:val="0"/>
          <w:lang w:eastAsia="zh-CN"/>
        </w:rPr>
        <w:t>: 2943-2948 [PMID: 16886618]</w:t>
      </w:r>
    </w:p>
    <w:p w14:paraId="1B9392B5"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26 </w:t>
      </w:r>
      <w:r w:rsidRPr="00705058">
        <w:rPr>
          <w:rFonts w:ascii="Book Antiqua" w:eastAsia="宋体" w:hAnsi="Book Antiqua" w:cs="宋体"/>
          <w:b/>
          <w:bCs/>
          <w:kern w:val="0"/>
          <w:lang w:eastAsia="zh-CN"/>
        </w:rPr>
        <w:t>Marshall AD</w:t>
      </w:r>
      <w:r w:rsidRPr="00705058">
        <w:rPr>
          <w:rFonts w:ascii="Book Antiqua" w:eastAsia="宋体" w:hAnsi="Book Antiqua" w:cs="宋体"/>
          <w:kern w:val="0"/>
          <w:lang w:eastAsia="zh-CN"/>
        </w:rPr>
        <w:t xml:space="preserve">, van </w:t>
      </w:r>
      <w:proofErr w:type="spellStart"/>
      <w:r w:rsidRPr="00705058">
        <w:rPr>
          <w:rFonts w:ascii="Book Antiqua" w:eastAsia="宋体" w:hAnsi="Book Antiqua" w:cs="宋体"/>
          <w:kern w:val="0"/>
          <w:lang w:eastAsia="zh-CN"/>
        </w:rPr>
        <w:t>Geldermalsen</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Otte</w:t>
      </w:r>
      <w:proofErr w:type="spellEnd"/>
      <w:r w:rsidRPr="00705058">
        <w:rPr>
          <w:rFonts w:ascii="Book Antiqua" w:eastAsia="宋体" w:hAnsi="Book Antiqua" w:cs="宋体"/>
          <w:kern w:val="0"/>
          <w:lang w:eastAsia="zh-CN"/>
        </w:rPr>
        <w:t xml:space="preserve"> NJ, Anderson LA, </w:t>
      </w:r>
      <w:proofErr w:type="spellStart"/>
      <w:r w:rsidRPr="00705058">
        <w:rPr>
          <w:rFonts w:ascii="Book Antiqua" w:eastAsia="宋体" w:hAnsi="Book Antiqua" w:cs="宋体"/>
          <w:kern w:val="0"/>
          <w:lang w:eastAsia="zh-CN"/>
        </w:rPr>
        <w:t>Lum</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t>Vellozzi</w:t>
      </w:r>
      <w:proofErr w:type="spellEnd"/>
      <w:r w:rsidRPr="00705058">
        <w:rPr>
          <w:rFonts w:ascii="Book Antiqua" w:eastAsia="宋体" w:hAnsi="Book Antiqua" w:cs="宋体"/>
          <w:kern w:val="0"/>
          <w:lang w:eastAsia="zh-CN"/>
        </w:rPr>
        <w:t xml:space="preserve"> MA, Zhang BK, </w:t>
      </w:r>
      <w:proofErr w:type="spellStart"/>
      <w:r w:rsidRPr="00705058">
        <w:rPr>
          <w:rFonts w:ascii="Book Antiqua" w:eastAsia="宋体" w:hAnsi="Book Antiqua" w:cs="宋体"/>
          <w:kern w:val="0"/>
          <w:lang w:eastAsia="zh-CN"/>
        </w:rPr>
        <w:t>Thoeng</w:t>
      </w:r>
      <w:proofErr w:type="spellEnd"/>
      <w:r w:rsidRPr="00705058">
        <w:rPr>
          <w:rFonts w:ascii="Book Antiqua" w:eastAsia="宋体" w:hAnsi="Book Antiqua" w:cs="宋体"/>
          <w:kern w:val="0"/>
          <w:lang w:eastAsia="zh-CN"/>
        </w:rPr>
        <w:t xml:space="preserve"> A, Wang Q, </w:t>
      </w:r>
      <w:proofErr w:type="spellStart"/>
      <w:r w:rsidRPr="00705058">
        <w:rPr>
          <w:rFonts w:ascii="Book Antiqua" w:eastAsia="宋体" w:hAnsi="Book Antiqua" w:cs="宋体"/>
          <w:kern w:val="0"/>
          <w:lang w:eastAsia="zh-CN"/>
        </w:rPr>
        <w:t>Rasko</w:t>
      </w:r>
      <w:proofErr w:type="spellEnd"/>
      <w:r w:rsidRPr="00705058">
        <w:rPr>
          <w:rFonts w:ascii="Book Antiqua" w:eastAsia="宋体" w:hAnsi="Book Antiqua" w:cs="宋体"/>
          <w:kern w:val="0"/>
          <w:lang w:eastAsia="zh-CN"/>
        </w:rPr>
        <w:t xml:space="preserve"> JE, Holst J. LAT1 is a putative therapeutic target in </w:t>
      </w:r>
      <w:proofErr w:type="spellStart"/>
      <w:r w:rsidRPr="00705058">
        <w:rPr>
          <w:rFonts w:ascii="Book Antiqua" w:eastAsia="宋体" w:hAnsi="Book Antiqua" w:cs="宋体"/>
          <w:kern w:val="0"/>
          <w:lang w:eastAsia="zh-CN"/>
        </w:rPr>
        <w:t>endometrioid</w:t>
      </w:r>
      <w:proofErr w:type="spellEnd"/>
      <w:r w:rsidRPr="00705058">
        <w:rPr>
          <w:rFonts w:ascii="Book Antiqua" w:eastAsia="宋体" w:hAnsi="Book Antiqua" w:cs="宋体"/>
          <w:kern w:val="0"/>
          <w:lang w:eastAsia="zh-CN"/>
        </w:rPr>
        <w:t xml:space="preserve"> endometrial carcinoma. </w:t>
      </w:r>
      <w:proofErr w:type="spellStart"/>
      <w:r w:rsidRPr="00705058">
        <w:rPr>
          <w:rFonts w:ascii="Book Antiqua" w:eastAsia="宋体" w:hAnsi="Book Antiqua" w:cs="宋体"/>
          <w:i/>
          <w:iCs/>
          <w:kern w:val="0"/>
          <w:lang w:eastAsia="zh-CN"/>
        </w:rPr>
        <w:t>Int</w:t>
      </w:r>
      <w:proofErr w:type="spellEnd"/>
      <w:r w:rsidRPr="00705058">
        <w:rPr>
          <w:rFonts w:ascii="Book Antiqua" w:eastAsia="宋体" w:hAnsi="Book Antiqua" w:cs="宋体"/>
          <w:i/>
          <w:iCs/>
          <w:kern w:val="0"/>
          <w:lang w:eastAsia="zh-CN"/>
        </w:rPr>
        <w:t xml:space="preserve"> J Cancer</w:t>
      </w:r>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139</w:t>
      </w:r>
      <w:r w:rsidRPr="00705058">
        <w:rPr>
          <w:rFonts w:ascii="Book Antiqua" w:eastAsia="宋体" w:hAnsi="Book Antiqua" w:cs="宋体"/>
          <w:kern w:val="0"/>
          <w:lang w:eastAsia="zh-CN"/>
        </w:rPr>
        <w:t>: 2529-2539 [PMID: 27486861 DOI: 10.1002/ijc.30371]</w:t>
      </w:r>
    </w:p>
    <w:p w14:paraId="076FE64D"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lastRenderedPageBreak/>
        <w:t xml:space="preserve">27 </w:t>
      </w:r>
      <w:r w:rsidRPr="00705058">
        <w:rPr>
          <w:rFonts w:ascii="Book Antiqua" w:eastAsia="宋体" w:hAnsi="Book Antiqua" w:cs="宋体"/>
          <w:b/>
          <w:bCs/>
          <w:kern w:val="0"/>
          <w:lang w:eastAsia="zh-CN"/>
        </w:rPr>
        <w:t>Hayashi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Jutabha</w:t>
      </w:r>
      <w:proofErr w:type="spellEnd"/>
      <w:r w:rsidRPr="00705058">
        <w:rPr>
          <w:rFonts w:ascii="Book Antiqua" w:eastAsia="宋体" w:hAnsi="Book Antiqua" w:cs="宋体"/>
          <w:kern w:val="0"/>
          <w:lang w:eastAsia="zh-CN"/>
        </w:rPr>
        <w:t xml:space="preserve"> P,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c-</w:t>
      </w:r>
      <w:proofErr w:type="spellStart"/>
      <w:r w:rsidRPr="00705058">
        <w:rPr>
          <w:rFonts w:ascii="Book Antiqua" w:eastAsia="宋体" w:hAnsi="Book Antiqua" w:cs="宋体"/>
          <w:kern w:val="0"/>
          <w:lang w:eastAsia="zh-CN"/>
        </w:rPr>
        <w:t>Myc</w:t>
      </w:r>
      <w:proofErr w:type="spellEnd"/>
      <w:r w:rsidRPr="00705058">
        <w:rPr>
          <w:rFonts w:ascii="Book Antiqua" w:eastAsia="宋体" w:hAnsi="Book Antiqua" w:cs="宋体"/>
          <w:kern w:val="0"/>
          <w:lang w:eastAsia="zh-CN"/>
        </w:rPr>
        <w:t xml:space="preserve"> is crucial for the expression of LAT1 in MIA Paca-2 human pancreatic cancer cells. </w:t>
      </w:r>
      <w:proofErr w:type="spellStart"/>
      <w:r w:rsidRPr="00705058">
        <w:rPr>
          <w:rFonts w:ascii="Book Antiqua" w:eastAsia="宋体" w:hAnsi="Book Antiqua" w:cs="宋体"/>
          <w:i/>
          <w:iCs/>
          <w:kern w:val="0"/>
          <w:lang w:eastAsia="zh-CN"/>
        </w:rPr>
        <w:t>Oncol</w:t>
      </w:r>
      <w:proofErr w:type="spellEnd"/>
      <w:r w:rsidRPr="00705058">
        <w:rPr>
          <w:rFonts w:ascii="Book Antiqua" w:eastAsia="宋体" w:hAnsi="Book Antiqua" w:cs="宋体"/>
          <w:i/>
          <w:iCs/>
          <w:kern w:val="0"/>
          <w:lang w:eastAsia="zh-CN"/>
        </w:rPr>
        <w:t xml:space="preserve"> Rep</w:t>
      </w:r>
      <w:r w:rsidRPr="00705058">
        <w:rPr>
          <w:rFonts w:ascii="Book Antiqua" w:eastAsia="宋体" w:hAnsi="Book Antiqua" w:cs="宋体"/>
          <w:kern w:val="0"/>
          <w:lang w:eastAsia="zh-CN"/>
        </w:rPr>
        <w:t xml:space="preserve"> 2012; </w:t>
      </w:r>
      <w:r w:rsidRPr="00705058">
        <w:rPr>
          <w:rFonts w:ascii="Book Antiqua" w:eastAsia="宋体" w:hAnsi="Book Antiqua" w:cs="宋体"/>
          <w:b/>
          <w:bCs/>
          <w:kern w:val="0"/>
          <w:lang w:eastAsia="zh-CN"/>
        </w:rPr>
        <w:t>28</w:t>
      </w:r>
      <w:r w:rsidRPr="00705058">
        <w:rPr>
          <w:rFonts w:ascii="Book Antiqua" w:eastAsia="宋体" w:hAnsi="Book Antiqua" w:cs="宋体"/>
          <w:kern w:val="0"/>
          <w:lang w:eastAsia="zh-CN"/>
        </w:rPr>
        <w:t>: 862-866 [PMID: 22736142 DOI: 10.3892/or.2012.1878]</w:t>
      </w:r>
    </w:p>
    <w:p w14:paraId="6AE2C274"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28 </w:t>
      </w:r>
      <w:proofErr w:type="spellStart"/>
      <w:r w:rsidRPr="00705058">
        <w:rPr>
          <w:rFonts w:ascii="Book Antiqua" w:eastAsia="宋体" w:hAnsi="Book Antiqua" w:cs="宋体"/>
          <w:b/>
          <w:bCs/>
          <w:kern w:val="0"/>
          <w:lang w:eastAsia="zh-CN"/>
        </w:rPr>
        <w:t>Xu</w:t>
      </w:r>
      <w:proofErr w:type="spellEnd"/>
      <w:r w:rsidRPr="00705058">
        <w:rPr>
          <w:rFonts w:ascii="Book Antiqua" w:eastAsia="宋体" w:hAnsi="Book Antiqua" w:cs="宋体"/>
          <w:b/>
          <w:bCs/>
          <w:kern w:val="0"/>
          <w:lang w:eastAsia="zh-CN"/>
        </w:rPr>
        <w:t xml:space="preserve"> M</w:t>
      </w:r>
      <w:r w:rsidRPr="00705058">
        <w:rPr>
          <w:rFonts w:ascii="Book Antiqua" w:eastAsia="宋体" w:hAnsi="Book Antiqua" w:cs="宋体"/>
          <w:kern w:val="0"/>
          <w:lang w:eastAsia="zh-CN"/>
        </w:rPr>
        <w:t xml:space="preserve">, Sakamoto S, Matsushima J, Kimura T, Ueda T, </w:t>
      </w:r>
      <w:proofErr w:type="spellStart"/>
      <w:r w:rsidRPr="00705058">
        <w:rPr>
          <w:rFonts w:ascii="Book Antiqua" w:eastAsia="宋体" w:hAnsi="Book Antiqua" w:cs="宋体"/>
          <w:kern w:val="0"/>
          <w:lang w:eastAsia="zh-CN"/>
        </w:rPr>
        <w:t>Mizokami</w:t>
      </w:r>
      <w:proofErr w:type="spellEnd"/>
      <w:r w:rsidRPr="00705058">
        <w:rPr>
          <w:rFonts w:ascii="Book Antiqua" w:eastAsia="宋体" w:hAnsi="Book Antiqua" w:cs="宋体"/>
          <w:kern w:val="0"/>
          <w:lang w:eastAsia="zh-CN"/>
        </w:rPr>
        <w:t xml:space="preserve"> A, Kanai Y, Ichikawa T. Up-Regulation of LAT1 during </w:t>
      </w:r>
      <w:proofErr w:type="spellStart"/>
      <w:r w:rsidRPr="00705058">
        <w:rPr>
          <w:rFonts w:ascii="Book Antiqua" w:eastAsia="宋体" w:hAnsi="Book Antiqua" w:cs="宋体"/>
          <w:kern w:val="0"/>
          <w:lang w:eastAsia="zh-CN"/>
        </w:rPr>
        <w:t>Antiandrogen</w:t>
      </w:r>
      <w:proofErr w:type="spellEnd"/>
      <w:r w:rsidRPr="00705058">
        <w:rPr>
          <w:rFonts w:ascii="Book Antiqua" w:eastAsia="宋体" w:hAnsi="Book Antiqua" w:cs="宋体"/>
          <w:kern w:val="0"/>
          <w:lang w:eastAsia="zh-CN"/>
        </w:rPr>
        <w:t xml:space="preserve"> Therapy Contributes to Progression in Prostate Cancer Cells.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Urol</w:t>
      </w:r>
      <w:proofErr w:type="spellEnd"/>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195</w:t>
      </w:r>
      <w:r w:rsidRPr="00705058">
        <w:rPr>
          <w:rFonts w:ascii="Book Antiqua" w:eastAsia="宋体" w:hAnsi="Book Antiqua" w:cs="宋体"/>
          <w:kern w:val="0"/>
          <w:lang w:eastAsia="zh-CN"/>
        </w:rPr>
        <w:t>: 1588-1597 [PMID: 26682754 DOI: 10.1016/j.juro.2015.11.071]</w:t>
      </w:r>
    </w:p>
    <w:p w14:paraId="184ADBF9"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29 </w:t>
      </w:r>
      <w:r w:rsidRPr="00705058">
        <w:rPr>
          <w:rFonts w:ascii="Book Antiqua" w:eastAsia="宋体" w:hAnsi="Book Antiqua" w:cs="宋体"/>
          <w:b/>
          <w:bCs/>
          <w:kern w:val="0"/>
          <w:lang w:eastAsia="zh-CN"/>
        </w:rPr>
        <w:t>Liang Z</w:t>
      </w:r>
      <w:r w:rsidRPr="00705058">
        <w:rPr>
          <w:rFonts w:ascii="Book Antiqua" w:eastAsia="宋体" w:hAnsi="Book Antiqua" w:cs="宋体"/>
          <w:kern w:val="0"/>
          <w:lang w:eastAsia="zh-CN"/>
        </w:rPr>
        <w:t xml:space="preserve">, Cho HT, Williams L, Zhu A, Liang K, Huang K, Wu H, Jiang C, Hong S, Crowe R, Goodman MM, Shim H. Potential Biomarker of L-type Amino Acid Transporter 1 in Breast Cancer Progression. </w:t>
      </w:r>
      <w:proofErr w:type="spellStart"/>
      <w:r w:rsidRPr="00705058">
        <w:rPr>
          <w:rFonts w:ascii="Book Antiqua" w:eastAsia="宋体" w:hAnsi="Book Antiqua" w:cs="宋体"/>
          <w:i/>
          <w:iCs/>
          <w:kern w:val="0"/>
          <w:lang w:eastAsia="zh-CN"/>
        </w:rPr>
        <w:t>Nucl</w:t>
      </w:r>
      <w:proofErr w:type="spellEnd"/>
      <w:r w:rsidRPr="00705058">
        <w:rPr>
          <w:rFonts w:ascii="Book Antiqua" w:eastAsia="宋体" w:hAnsi="Book Antiqua" w:cs="宋体"/>
          <w:i/>
          <w:iCs/>
          <w:kern w:val="0"/>
          <w:lang w:eastAsia="zh-CN"/>
        </w:rPr>
        <w:t xml:space="preserve"> Med </w:t>
      </w:r>
      <w:proofErr w:type="spellStart"/>
      <w:r w:rsidRPr="00705058">
        <w:rPr>
          <w:rFonts w:ascii="Book Antiqua" w:eastAsia="宋体" w:hAnsi="Book Antiqua" w:cs="宋体"/>
          <w:i/>
          <w:iCs/>
          <w:kern w:val="0"/>
          <w:lang w:eastAsia="zh-CN"/>
        </w:rPr>
        <w:t>Mol</w:t>
      </w:r>
      <w:proofErr w:type="spellEnd"/>
      <w:r w:rsidRPr="00705058">
        <w:rPr>
          <w:rFonts w:ascii="Book Antiqua" w:eastAsia="宋体" w:hAnsi="Book Antiqua" w:cs="宋体"/>
          <w:i/>
          <w:iCs/>
          <w:kern w:val="0"/>
          <w:lang w:eastAsia="zh-CN"/>
        </w:rPr>
        <w:t xml:space="preserve"> Imaging</w:t>
      </w:r>
      <w:r w:rsidRPr="00705058">
        <w:rPr>
          <w:rFonts w:ascii="Book Antiqua" w:eastAsia="宋体" w:hAnsi="Book Antiqua" w:cs="宋体"/>
          <w:kern w:val="0"/>
          <w:lang w:eastAsia="zh-CN"/>
        </w:rPr>
        <w:t xml:space="preserve"> 2011; </w:t>
      </w:r>
      <w:r w:rsidRPr="00705058">
        <w:rPr>
          <w:rFonts w:ascii="Book Antiqua" w:eastAsia="宋体" w:hAnsi="Book Antiqua" w:cs="宋体"/>
          <w:b/>
          <w:bCs/>
          <w:kern w:val="0"/>
          <w:lang w:eastAsia="zh-CN"/>
        </w:rPr>
        <w:t>45</w:t>
      </w:r>
      <w:r w:rsidRPr="00705058">
        <w:rPr>
          <w:rFonts w:ascii="Book Antiqua" w:eastAsia="宋体" w:hAnsi="Book Antiqua" w:cs="宋体"/>
          <w:kern w:val="0"/>
          <w:lang w:eastAsia="zh-CN"/>
        </w:rPr>
        <w:t>: 93-102 [PMID: 24899987 DOI: 10.1007/s13139-010-0068-2]</w:t>
      </w:r>
    </w:p>
    <w:p w14:paraId="0AE58E71"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30 </w:t>
      </w:r>
      <w:r w:rsidRPr="00705058">
        <w:rPr>
          <w:rFonts w:ascii="Book Antiqua" w:eastAsia="宋体" w:hAnsi="Book Antiqua" w:cs="宋体"/>
          <w:b/>
          <w:bCs/>
          <w:kern w:val="0"/>
          <w:lang w:eastAsia="zh-CN"/>
        </w:rPr>
        <w:t>Morimoto E</w:t>
      </w:r>
      <w:r w:rsidRPr="00705058">
        <w:rPr>
          <w:rFonts w:ascii="Book Antiqua" w:eastAsia="宋体" w:hAnsi="Book Antiqua" w:cs="宋体"/>
          <w:kern w:val="0"/>
          <w:lang w:eastAsia="zh-CN"/>
        </w:rPr>
        <w:t xml:space="preserve">, Kanai Y, Kim DK, </w:t>
      </w:r>
      <w:proofErr w:type="spellStart"/>
      <w:r w:rsidRPr="00705058">
        <w:rPr>
          <w:rFonts w:ascii="Book Antiqua" w:eastAsia="宋体" w:hAnsi="Book Antiqua" w:cs="宋体"/>
          <w:kern w:val="0"/>
          <w:lang w:eastAsia="zh-CN"/>
        </w:rPr>
        <w:t>Chairoungdua</w:t>
      </w:r>
      <w:proofErr w:type="spellEnd"/>
      <w:r w:rsidRPr="00705058">
        <w:rPr>
          <w:rFonts w:ascii="Book Antiqua" w:eastAsia="宋体" w:hAnsi="Book Antiqua" w:cs="宋体"/>
          <w:kern w:val="0"/>
          <w:lang w:eastAsia="zh-CN"/>
        </w:rPr>
        <w:t xml:space="preserve"> A, Choi HW, </w:t>
      </w:r>
      <w:proofErr w:type="spellStart"/>
      <w:r w:rsidRPr="00705058">
        <w:rPr>
          <w:rFonts w:ascii="Book Antiqua" w:eastAsia="宋体" w:hAnsi="Book Antiqua" w:cs="宋体"/>
          <w:kern w:val="0"/>
          <w:lang w:eastAsia="zh-CN"/>
        </w:rPr>
        <w:t>Wempe</w:t>
      </w:r>
      <w:proofErr w:type="spellEnd"/>
      <w:r w:rsidRPr="00705058">
        <w:rPr>
          <w:rFonts w:ascii="Book Antiqua" w:eastAsia="宋体" w:hAnsi="Book Antiqua" w:cs="宋体"/>
          <w:kern w:val="0"/>
          <w:lang w:eastAsia="zh-CN"/>
        </w:rPr>
        <w:t xml:space="preserve"> MF,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Establishment and characterization of mammalian cell lines stably expressing human L-type amino acid transporters.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Pharmacol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Sci</w:t>
      </w:r>
      <w:proofErr w:type="spellEnd"/>
      <w:r w:rsidRPr="00705058">
        <w:rPr>
          <w:rFonts w:ascii="Book Antiqua" w:eastAsia="宋体" w:hAnsi="Book Antiqua" w:cs="宋体"/>
          <w:kern w:val="0"/>
          <w:lang w:eastAsia="zh-CN"/>
        </w:rPr>
        <w:t xml:space="preserve"> 2008; </w:t>
      </w:r>
      <w:r w:rsidRPr="00705058">
        <w:rPr>
          <w:rFonts w:ascii="Book Antiqua" w:eastAsia="宋体" w:hAnsi="Book Antiqua" w:cs="宋体"/>
          <w:b/>
          <w:bCs/>
          <w:kern w:val="0"/>
          <w:lang w:eastAsia="zh-CN"/>
        </w:rPr>
        <w:t>108</w:t>
      </w:r>
      <w:r w:rsidRPr="00705058">
        <w:rPr>
          <w:rFonts w:ascii="Book Antiqua" w:eastAsia="宋体" w:hAnsi="Book Antiqua" w:cs="宋体"/>
          <w:kern w:val="0"/>
          <w:lang w:eastAsia="zh-CN"/>
        </w:rPr>
        <w:t>: 505-516 [PMID: 19075510]</w:t>
      </w:r>
    </w:p>
    <w:p w14:paraId="23963442"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31 </w:t>
      </w:r>
      <w:proofErr w:type="spellStart"/>
      <w:r w:rsidRPr="00705058">
        <w:rPr>
          <w:rFonts w:ascii="Book Antiqua" w:eastAsia="宋体" w:hAnsi="Book Antiqua" w:cs="宋体"/>
          <w:b/>
          <w:bCs/>
          <w:kern w:val="0"/>
          <w:lang w:eastAsia="zh-CN"/>
        </w:rPr>
        <w:t>Oda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Hosoda</w:t>
      </w:r>
      <w:proofErr w:type="spellEnd"/>
      <w:r w:rsidRPr="00705058">
        <w:rPr>
          <w:rFonts w:ascii="Book Antiqua" w:eastAsia="宋体" w:hAnsi="Book Antiqua" w:cs="宋体"/>
          <w:kern w:val="0"/>
          <w:lang w:eastAsia="zh-CN"/>
        </w:rPr>
        <w:t xml:space="preserve"> N, Endo H, Saito K, </w:t>
      </w:r>
      <w:proofErr w:type="spellStart"/>
      <w:r w:rsidRPr="00705058">
        <w:rPr>
          <w:rFonts w:ascii="Book Antiqua" w:eastAsia="宋体" w:hAnsi="Book Antiqua" w:cs="宋体"/>
          <w:kern w:val="0"/>
          <w:lang w:eastAsia="zh-CN"/>
        </w:rPr>
        <w:t>Tsujihara</w:t>
      </w:r>
      <w:proofErr w:type="spellEnd"/>
      <w:r w:rsidRPr="00705058">
        <w:rPr>
          <w:rFonts w:ascii="Book Antiqua" w:eastAsia="宋体" w:hAnsi="Book Antiqua" w:cs="宋体"/>
          <w:kern w:val="0"/>
          <w:lang w:eastAsia="zh-CN"/>
        </w:rPr>
        <w:t xml:space="preserve"> K, Yamamura M, Sakata T,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Wempe</w:t>
      </w:r>
      <w:proofErr w:type="spellEnd"/>
      <w:r w:rsidRPr="00705058">
        <w:rPr>
          <w:rFonts w:ascii="Book Antiqua" w:eastAsia="宋体" w:hAnsi="Book Antiqua" w:cs="宋体"/>
          <w:kern w:val="0"/>
          <w:lang w:eastAsia="zh-CN"/>
        </w:rPr>
        <w:t xml:space="preserve"> MF,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L-type amino acid transporter 1 inhibitors inhibit tumor cell growth. </w:t>
      </w:r>
      <w:r w:rsidRPr="00705058">
        <w:rPr>
          <w:rFonts w:ascii="Book Antiqua" w:eastAsia="宋体" w:hAnsi="Book Antiqua" w:cs="宋体"/>
          <w:i/>
          <w:iCs/>
          <w:kern w:val="0"/>
          <w:lang w:eastAsia="zh-CN"/>
        </w:rPr>
        <w:t xml:space="preserve">Cancer </w:t>
      </w:r>
      <w:proofErr w:type="spellStart"/>
      <w:r w:rsidRPr="00705058">
        <w:rPr>
          <w:rFonts w:ascii="Book Antiqua" w:eastAsia="宋体" w:hAnsi="Book Antiqua" w:cs="宋体"/>
          <w:i/>
          <w:iCs/>
          <w:kern w:val="0"/>
          <w:lang w:eastAsia="zh-CN"/>
        </w:rPr>
        <w:t>Sci</w:t>
      </w:r>
      <w:proofErr w:type="spellEnd"/>
      <w:r w:rsidRPr="00705058">
        <w:rPr>
          <w:rFonts w:ascii="Book Antiqua" w:eastAsia="宋体" w:hAnsi="Book Antiqua" w:cs="宋体"/>
          <w:kern w:val="0"/>
          <w:lang w:eastAsia="zh-CN"/>
        </w:rPr>
        <w:t xml:space="preserve"> 2010; </w:t>
      </w:r>
      <w:r w:rsidRPr="00705058">
        <w:rPr>
          <w:rFonts w:ascii="Book Antiqua" w:eastAsia="宋体" w:hAnsi="Book Antiqua" w:cs="宋体"/>
          <w:b/>
          <w:bCs/>
          <w:kern w:val="0"/>
          <w:lang w:eastAsia="zh-CN"/>
        </w:rPr>
        <w:t>101</w:t>
      </w:r>
      <w:r w:rsidRPr="00705058">
        <w:rPr>
          <w:rFonts w:ascii="Book Antiqua" w:eastAsia="宋体" w:hAnsi="Book Antiqua" w:cs="宋体"/>
          <w:kern w:val="0"/>
          <w:lang w:eastAsia="zh-CN"/>
        </w:rPr>
        <w:t>: 173-179 [PMID: 19900191 DOI: 10.1111/j.1349-7006.2009.01386.x]</w:t>
      </w:r>
    </w:p>
    <w:p w14:paraId="545F8C16"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32 </w:t>
      </w:r>
      <w:r w:rsidRPr="00705058">
        <w:rPr>
          <w:rFonts w:ascii="Book Antiqua" w:eastAsia="宋体" w:hAnsi="Book Antiqua" w:cs="宋体"/>
          <w:b/>
          <w:bCs/>
          <w:kern w:val="0"/>
          <w:lang w:eastAsia="zh-CN"/>
        </w:rPr>
        <w:t>Yun DW</w:t>
      </w:r>
      <w:r w:rsidRPr="00705058">
        <w:rPr>
          <w:rFonts w:ascii="Book Antiqua" w:eastAsia="宋体" w:hAnsi="Book Antiqua" w:cs="宋体"/>
          <w:kern w:val="0"/>
          <w:lang w:eastAsia="zh-CN"/>
        </w:rPr>
        <w:t xml:space="preserve">, Lee SA, Park MG, Kim JS, Yu SK, Park MR, Kim SG, Oh JS, Kim CS, Kim HJ, Kim JS, Chun HS,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Wempe</w:t>
      </w:r>
      <w:proofErr w:type="spellEnd"/>
      <w:r w:rsidRPr="00705058">
        <w:rPr>
          <w:rFonts w:ascii="Book Antiqua" w:eastAsia="宋体" w:hAnsi="Book Antiqua" w:cs="宋体"/>
          <w:kern w:val="0"/>
          <w:lang w:eastAsia="zh-CN"/>
        </w:rPr>
        <w:t xml:space="preserve"> MF, Kim DK. JPH203, an L-type amino acid transporter 1-selective compound, induces apoptosis of </w:t>
      </w:r>
      <w:r w:rsidRPr="00705058">
        <w:rPr>
          <w:rFonts w:ascii="Book Antiqua" w:eastAsia="宋体" w:hAnsi="Book Antiqua" w:cs="宋体"/>
          <w:kern w:val="0"/>
          <w:lang w:eastAsia="zh-CN"/>
        </w:rPr>
        <w:lastRenderedPageBreak/>
        <w:t xml:space="preserve">YD-38 human oral cancer cells.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Pharmacol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Sci</w:t>
      </w:r>
      <w:proofErr w:type="spellEnd"/>
      <w:r w:rsidRPr="00705058">
        <w:rPr>
          <w:rFonts w:ascii="Book Antiqua" w:eastAsia="宋体" w:hAnsi="Book Antiqua" w:cs="宋体"/>
          <w:kern w:val="0"/>
          <w:lang w:eastAsia="zh-CN"/>
        </w:rPr>
        <w:t xml:space="preserve"> 2014; </w:t>
      </w:r>
      <w:r w:rsidRPr="00705058">
        <w:rPr>
          <w:rFonts w:ascii="Book Antiqua" w:eastAsia="宋体" w:hAnsi="Book Antiqua" w:cs="宋体"/>
          <w:b/>
          <w:bCs/>
          <w:kern w:val="0"/>
          <w:lang w:eastAsia="zh-CN"/>
        </w:rPr>
        <w:t>124</w:t>
      </w:r>
      <w:r w:rsidRPr="00705058">
        <w:rPr>
          <w:rFonts w:ascii="Book Antiqua" w:eastAsia="宋体" w:hAnsi="Book Antiqua" w:cs="宋体"/>
          <w:kern w:val="0"/>
          <w:lang w:eastAsia="zh-CN"/>
        </w:rPr>
        <w:t>: 208-217 [PMID: 24492461]</w:t>
      </w:r>
    </w:p>
    <w:p w14:paraId="708E0619"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33 </w:t>
      </w:r>
      <w:proofErr w:type="spellStart"/>
      <w:r w:rsidRPr="00705058">
        <w:rPr>
          <w:rFonts w:ascii="Book Antiqua" w:eastAsia="宋体" w:hAnsi="Book Antiqua" w:cs="宋体"/>
          <w:b/>
          <w:bCs/>
          <w:kern w:val="0"/>
          <w:lang w:eastAsia="zh-CN"/>
        </w:rPr>
        <w:t>Rosilio</w:t>
      </w:r>
      <w:proofErr w:type="spellEnd"/>
      <w:r w:rsidRPr="00705058">
        <w:rPr>
          <w:rFonts w:ascii="Book Antiqua" w:eastAsia="宋体" w:hAnsi="Book Antiqua" w:cs="宋体"/>
          <w:b/>
          <w:bCs/>
          <w:kern w:val="0"/>
          <w:lang w:eastAsia="zh-CN"/>
        </w:rPr>
        <w:t xml:space="preserve"> C</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Nebout</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Imbert</w:t>
      </w:r>
      <w:proofErr w:type="spellEnd"/>
      <w:r w:rsidRPr="00705058">
        <w:rPr>
          <w:rFonts w:ascii="Book Antiqua" w:eastAsia="宋体" w:hAnsi="Book Antiqua" w:cs="宋体"/>
          <w:kern w:val="0"/>
          <w:lang w:eastAsia="zh-CN"/>
        </w:rPr>
        <w:t xml:space="preserve"> V, </w:t>
      </w:r>
      <w:proofErr w:type="spellStart"/>
      <w:r w:rsidRPr="00705058">
        <w:rPr>
          <w:rFonts w:ascii="Book Antiqua" w:eastAsia="宋体" w:hAnsi="Book Antiqua" w:cs="宋体"/>
          <w:kern w:val="0"/>
          <w:lang w:eastAsia="zh-CN"/>
        </w:rPr>
        <w:t>Griessinger</w:t>
      </w:r>
      <w:proofErr w:type="spellEnd"/>
      <w:r w:rsidRPr="00705058">
        <w:rPr>
          <w:rFonts w:ascii="Book Antiqua" w:eastAsia="宋体" w:hAnsi="Book Antiqua" w:cs="宋体"/>
          <w:kern w:val="0"/>
          <w:lang w:eastAsia="zh-CN"/>
        </w:rPr>
        <w:t xml:space="preserve"> E, </w:t>
      </w:r>
      <w:proofErr w:type="spellStart"/>
      <w:r w:rsidRPr="00705058">
        <w:rPr>
          <w:rFonts w:ascii="Book Antiqua" w:eastAsia="宋体" w:hAnsi="Book Antiqua" w:cs="宋体"/>
          <w:kern w:val="0"/>
          <w:lang w:eastAsia="zh-CN"/>
        </w:rPr>
        <w:t>Neffati</w:t>
      </w:r>
      <w:proofErr w:type="spellEnd"/>
      <w:r w:rsidRPr="00705058">
        <w:rPr>
          <w:rFonts w:ascii="Book Antiqua" w:eastAsia="宋体" w:hAnsi="Book Antiqua" w:cs="宋体"/>
          <w:kern w:val="0"/>
          <w:lang w:eastAsia="zh-CN"/>
        </w:rPr>
        <w:t xml:space="preserve"> Z, </w:t>
      </w:r>
      <w:proofErr w:type="spellStart"/>
      <w:r w:rsidRPr="00705058">
        <w:rPr>
          <w:rFonts w:ascii="Book Antiqua" w:eastAsia="宋体" w:hAnsi="Book Antiqua" w:cs="宋体"/>
          <w:kern w:val="0"/>
          <w:lang w:eastAsia="zh-CN"/>
        </w:rPr>
        <w:t>Benadiba</w:t>
      </w:r>
      <w:proofErr w:type="spellEnd"/>
      <w:r w:rsidRPr="00705058">
        <w:rPr>
          <w:rFonts w:ascii="Book Antiqua" w:eastAsia="宋体" w:hAnsi="Book Antiqua" w:cs="宋体"/>
          <w:kern w:val="0"/>
          <w:lang w:eastAsia="zh-CN"/>
        </w:rPr>
        <w:t xml:space="preserve"> J, </w:t>
      </w:r>
      <w:proofErr w:type="spellStart"/>
      <w:r w:rsidRPr="00705058">
        <w:rPr>
          <w:rFonts w:ascii="Book Antiqua" w:eastAsia="宋体" w:hAnsi="Book Antiqua" w:cs="宋体"/>
          <w:kern w:val="0"/>
          <w:lang w:eastAsia="zh-CN"/>
        </w:rPr>
        <w:t>Hagenbeek</w:t>
      </w:r>
      <w:proofErr w:type="spellEnd"/>
      <w:r w:rsidRPr="00705058">
        <w:rPr>
          <w:rFonts w:ascii="Book Antiqua" w:eastAsia="宋体" w:hAnsi="Book Antiqua" w:cs="宋体"/>
          <w:kern w:val="0"/>
          <w:lang w:eastAsia="zh-CN"/>
        </w:rPr>
        <w:t xml:space="preserve"> T, Spits H, </w:t>
      </w:r>
      <w:proofErr w:type="spellStart"/>
      <w:r w:rsidRPr="00705058">
        <w:rPr>
          <w:rFonts w:ascii="Book Antiqua" w:eastAsia="宋体" w:hAnsi="Book Antiqua" w:cs="宋体"/>
          <w:kern w:val="0"/>
          <w:lang w:eastAsia="zh-CN"/>
        </w:rPr>
        <w:t>Reverso</w:t>
      </w:r>
      <w:proofErr w:type="spellEnd"/>
      <w:r w:rsidRPr="00705058">
        <w:rPr>
          <w:rFonts w:ascii="Book Antiqua" w:eastAsia="宋体" w:hAnsi="Book Antiqua" w:cs="宋体"/>
          <w:kern w:val="0"/>
          <w:lang w:eastAsia="zh-CN"/>
        </w:rPr>
        <w:t xml:space="preserve"> J, </w:t>
      </w:r>
      <w:proofErr w:type="spellStart"/>
      <w:r w:rsidRPr="00705058">
        <w:rPr>
          <w:rFonts w:ascii="Book Antiqua" w:eastAsia="宋体" w:hAnsi="Book Antiqua" w:cs="宋体"/>
          <w:kern w:val="0"/>
          <w:lang w:eastAsia="zh-CN"/>
        </w:rPr>
        <w:t>Ambrosetti</w:t>
      </w:r>
      <w:proofErr w:type="spellEnd"/>
      <w:r w:rsidRPr="00705058">
        <w:rPr>
          <w:rFonts w:ascii="Book Antiqua" w:eastAsia="宋体" w:hAnsi="Book Antiqua" w:cs="宋体"/>
          <w:kern w:val="0"/>
          <w:lang w:eastAsia="zh-CN"/>
        </w:rPr>
        <w:t xml:space="preserve"> D, </w:t>
      </w:r>
      <w:proofErr w:type="spellStart"/>
      <w:r w:rsidRPr="00705058">
        <w:rPr>
          <w:rFonts w:ascii="Book Antiqua" w:eastAsia="宋体" w:hAnsi="Book Antiqua" w:cs="宋体"/>
          <w:kern w:val="0"/>
          <w:lang w:eastAsia="zh-CN"/>
        </w:rPr>
        <w:t>Michiels</w:t>
      </w:r>
      <w:proofErr w:type="spellEnd"/>
      <w:r w:rsidRPr="00705058">
        <w:rPr>
          <w:rFonts w:ascii="Book Antiqua" w:eastAsia="宋体" w:hAnsi="Book Antiqua" w:cs="宋体"/>
          <w:kern w:val="0"/>
          <w:lang w:eastAsia="zh-CN"/>
        </w:rPr>
        <w:t xml:space="preserve"> JF, </w:t>
      </w:r>
      <w:proofErr w:type="spellStart"/>
      <w:r w:rsidRPr="00705058">
        <w:rPr>
          <w:rFonts w:ascii="Book Antiqua" w:eastAsia="宋体" w:hAnsi="Book Antiqua" w:cs="宋体"/>
          <w:kern w:val="0"/>
          <w:lang w:eastAsia="zh-CN"/>
        </w:rPr>
        <w:t>Bailly-Maitre</w:t>
      </w:r>
      <w:proofErr w:type="spellEnd"/>
      <w:r w:rsidRPr="00705058">
        <w:rPr>
          <w:rFonts w:ascii="Book Antiqua" w:eastAsia="宋体" w:hAnsi="Book Antiqua" w:cs="宋体"/>
          <w:kern w:val="0"/>
          <w:lang w:eastAsia="zh-CN"/>
        </w:rPr>
        <w:t xml:space="preserve"> B,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Wempe</w:t>
      </w:r>
      <w:proofErr w:type="spellEnd"/>
      <w:r w:rsidRPr="00705058">
        <w:rPr>
          <w:rFonts w:ascii="Book Antiqua" w:eastAsia="宋体" w:hAnsi="Book Antiqua" w:cs="宋体"/>
          <w:kern w:val="0"/>
          <w:lang w:eastAsia="zh-CN"/>
        </w:rPr>
        <w:t xml:space="preserve"> MF, </w:t>
      </w:r>
      <w:proofErr w:type="spellStart"/>
      <w:r w:rsidRPr="00705058">
        <w:rPr>
          <w:rFonts w:ascii="Book Antiqua" w:eastAsia="宋体" w:hAnsi="Book Antiqua" w:cs="宋体"/>
          <w:kern w:val="0"/>
          <w:lang w:eastAsia="zh-CN"/>
        </w:rPr>
        <w:t>Peyron</w:t>
      </w:r>
      <w:proofErr w:type="spellEnd"/>
      <w:r w:rsidRPr="00705058">
        <w:rPr>
          <w:rFonts w:ascii="Book Antiqua" w:eastAsia="宋体" w:hAnsi="Book Antiqua" w:cs="宋体"/>
          <w:kern w:val="0"/>
          <w:lang w:eastAsia="zh-CN"/>
        </w:rPr>
        <w:t xml:space="preserve"> JF. L-type amino-acid transporter 1 (LAT1): a therapeutic target supporting growth and survival of T-cell lymphoblastic lymphoma/T-cell acute lymphoblastic leukemia. </w:t>
      </w:r>
      <w:r w:rsidRPr="00705058">
        <w:rPr>
          <w:rFonts w:ascii="Book Antiqua" w:eastAsia="宋体" w:hAnsi="Book Antiqua" w:cs="宋体"/>
          <w:i/>
          <w:iCs/>
          <w:kern w:val="0"/>
          <w:lang w:eastAsia="zh-CN"/>
        </w:rPr>
        <w:t>Leukemia</w:t>
      </w:r>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29</w:t>
      </w:r>
      <w:r w:rsidRPr="00705058">
        <w:rPr>
          <w:rFonts w:ascii="Book Antiqua" w:eastAsia="宋体" w:hAnsi="Book Antiqua" w:cs="宋体"/>
          <w:kern w:val="0"/>
          <w:lang w:eastAsia="zh-CN"/>
        </w:rPr>
        <w:t>: 1253-1266 [PMID: 25482130 DOI: 10.1038/leu.2014.338]</w:t>
      </w:r>
    </w:p>
    <w:p w14:paraId="138CF2AF"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34 </w:t>
      </w:r>
      <w:r w:rsidRPr="00705058">
        <w:rPr>
          <w:rFonts w:ascii="Book Antiqua" w:eastAsia="宋体" w:hAnsi="Book Antiqua" w:cs="宋体"/>
          <w:b/>
          <w:bCs/>
          <w:kern w:val="0"/>
          <w:lang w:eastAsia="zh-CN"/>
        </w:rPr>
        <w:t>Sharma P</w:t>
      </w:r>
      <w:r w:rsidRPr="00705058">
        <w:rPr>
          <w:rFonts w:ascii="Book Antiqua" w:eastAsia="宋体" w:hAnsi="Book Antiqua" w:cs="宋体"/>
          <w:kern w:val="0"/>
          <w:lang w:eastAsia="zh-CN"/>
        </w:rPr>
        <w:t xml:space="preserve">, Mukherjee A. Newer positron emission tomography radiopharmaceuticals for radiotherapy planning: an overview. </w:t>
      </w:r>
      <w:r w:rsidRPr="00705058">
        <w:rPr>
          <w:rFonts w:ascii="Book Antiqua" w:eastAsia="宋体" w:hAnsi="Book Antiqua" w:cs="宋体"/>
          <w:i/>
          <w:iCs/>
          <w:kern w:val="0"/>
          <w:lang w:eastAsia="zh-CN"/>
        </w:rPr>
        <w:t xml:space="preserve">Ann </w:t>
      </w:r>
      <w:proofErr w:type="spellStart"/>
      <w:r w:rsidRPr="00705058">
        <w:rPr>
          <w:rFonts w:ascii="Book Antiqua" w:eastAsia="宋体" w:hAnsi="Book Antiqua" w:cs="宋体"/>
          <w:i/>
          <w:iCs/>
          <w:kern w:val="0"/>
          <w:lang w:eastAsia="zh-CN"/>
        </w:rPr>
        <w:t>Transl</w:t>
      </w:r>
      <w:proofErr w:type="spellEnd"/>
      <w:r w:rsidRPr="00705058">
        <w:rPr>
          <w:rFonts w:ascii="Book Antiqua" w:eastAsia="宋体" w:hAnsi="Book Antiqua" w:cs="宋体"/>
          <w:i/>
          <w:iCs/>
          <w:kern w:val="0"/>
          <w:lang w:eastAsia="zh-CN"/>
        </w:rPr>
        <w:t xml:space="preserve"> Med</w:t>
      </w:r>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4</w:t>
      </w:r>
      <w:r w:rsidRPr="00705058">
        <w:rPr>
          <w:rFonts w:ascii="Book Antiqua" w:eastAsia="宋体" w:hAnsi="Book Antiqua" w:cs="宋体"/>
          <w:kern w:val="0"/>
          <w:lang w:eastAsia="zh-CN"/>
        </w:rPr>
        <w:t>: 53 [PMID: 26904575 DOI: 10.3978/j.issn.2305-5839.2016.01.26]</w:t>
      </w:r>
    </w:p>
    <w:p w14:paraId="2146D1F5"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35 </w:t>
      </w:r>
      <w:r w:rsidRPr="00705058">
        <w:rPr>
          <w:rFonts w:ascii="Book Antiqua" w:eastAsia="宋体" w:hAnsi="Book Antiqua" w:cs="宋体"/>
          <w:b/>
          <w:bCs/>
          <w:kern w:val="0"/>
          <w:lang w:eastAsia="zh-CN"/>
        </w:rPr>
        <w:t>Wei L</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Ohgaki</w:t>
      </w:r>
      <w:proofErr w:type="spellEnd"/>
      <w:r w:rsidRPr="00705058">
        <w:rPr>
          <w:rFonts w:ascii="Book Antiqua" w:eastAsia="宋体" w:hAnsi="Book Antiqua" w:cs="宋体"/>
          <w:kern w:val="0"/>
          <w:lang w:eastAsia="zh-CN"/>
        </w:rPr>
        <w:t xml:space="preserve"> R, </w:t>
      </w:r>
      <w:proofErr w:type="spellStart"/>
      <w:r w:rsidRPr="00705058">
        <w:rPr>
          <w:rFonts w:ascii="Book Antiqua" w:eastAsia="宋体" w:hAnsi="Book Antiqua" w:cs="宋体"/>
          <w:kern w:val="0"/>
          <w:lang w:eastAsia="zh-CN"/>
        </w:rPr>
        <w:t>Wiriyasermkul</w:t>
      </w:r>
      <w:proofErr w:type="spellEnd"/>
      <w:r w:rsidRPr="00705058">
        <w:rPr>
          <w:rFonts w:ascii="Book Antiqua" w:eastAsia="宋体" w:hAnsi="Book Antiqua" w:cs="宋体"/>
          <w:kern w:val="0"/>
          <w:lang w:eastAsia="zh-CN"/>
        </w:rPr>
        <w:t xml:space="preserve"> P, Hagiwara K, Okuda S, </w:t>
      </w:r>
      <w:proofErr w:type="spellStart"/>
      <w:r w:rsidRPr="00705058">
        <w:rPr>
          <w:rFonts w:ascii="Book Antiqua" w:eastAsia="宋体" w:hAnsi="Book Antiqua" w:cs="宋体"/>
          <w:kern w:val="0"/>
          <w:lang w:eastAsia="zh-CN"/>
        </w:rPr>
        <w:t>Kaira</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Specific transport of 3-fluoro-l-α-methyl-tyrosine by LAT1 explains its specificity to malignant tumors in imaging. </w:t>
      </w:r>
      <w:r w:rsidRPr="00705058">
        <w:rPr>
          <w:rFonts w:ascii="Book Antiqua" w:eastAsia="宋体" w:hAnsi="Book Antiqua" w:cs="宋体"/>
          <w:i/>
          <w:iCs/>
          <w:kern w:val="0"/>
          <w:lang w:eastAsia="zh-CN"/>
        </w:rPr>
        <w:t xml:space="preserve">Cancer </w:t>
      </w:r>
      <w:proofErr w:type="spellStart"/>
      <w:r w:rsidRPr="00705058">
        <w:rPr>
          <w:rFonts w:ascii="Book Antiqua" w:eastAsia="宋体" w:hAnsi="Book Antiqua" w:cs="宋体"/>
          <w:i/>
          <w:iCs/>
          <w:kern w:val="0"/>
          <w:lang w:eastAsia="zh-CN"/>
        </w:rPr>
        <w:t>Sci</w:t>
      </w:r>
      <w:proofErr w:type="spellEnd"/>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107</w:t>
      </w:r>
      <w:r w:rsidRPr="00705058">
        <w:rPr>
          <w:rFonts w:ascii="Book Antiqua" w:eastAsia="宋体" w:hAnsi="Book Antiqua" w:cs="宋体"/>
          <w:kern w:val="0"/>
          <w:lang w:eastAsia="zh-CN"/>
        </w:rPr>
        <w:t>: 347-352 [PMID: 26749017 DOI: 10.1111/cas.12878]</w:t>
      </w:r>
    </w:p>
    <w:p w14:paraId="34F16831"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36 </w:t>
      </w:r>
      <w:r w:rsidRPr="00705058">
        <w:rPr>
          <w:rFonts w:ascii="Book Antiqua" w:eastAsia="宋体" w:hAnsi="Book Antiqua" w:cs="宋体"/>
          <w:b/>
          <w:bCs/>
          <w:kern w:val="0"/>
          <w:lang w:eastAsia="zh-CN"/>
        </w:rPr>
        <w:t>Barth RF</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Coderre</w:t>
      </w:r>
      <w:proofErr w:type="spellEnd"/>
      <w:r w:rsidRPr="00705058">
        <w:rPr>
          <w:rFonts w:ascii="Book Antiqua" w:eastAsia="宋体" w:hAnsi="Book Antiqua" w:cs="宋体"/>
          <w:kern w:val="0"/>
          <w:lang w:eastAsia="zh-CN"/>
        </w:rPr>
        <w:t xml:space="preserve"> JA, Vicente MG, Blue TE. Boron neutron capture therapy of cancer: current status and future prospects. </w:t>
      </w:r>
      <w:proofErr w:type="spellStart"/>
      <w:r w:rsidRPr="00705058">
        <w:rPr>
          <w:rFonts w:ascii="Book Antiqua" w:eastAsia="宋体" w:hAnsi="Book Antiqua" w:cs="宋体"/>
          <w:i/>
          <w:iCs/>
          <w:kern w:val="0"/>
          <w:lang w:eastAsia="zh-CN"/>
        </w:rPr>
        <w:t>Clin</w:t>
      </w:r>
      <w:proofErr w:type="spellEnd"/>
      <w:r w:rsidRPr="00705058">
        <w:rPr>
          <w:rFonts w:ascii="Book Antiqua" w:eastAsia="宋体" w:hAnsi="Book Antiqua" w:cs="宋体"/>
          <w:i/>
          <w:iCs/>
          <w:kern w:val="0"/>
          <w:lang w:eastAsia="zh-CN"/>
        </w:rPr>
        <w:t xml:space="preserve"> Cancer Res</w:t>
      </w:r>
      <w:r w:rsidRPr="00705058">
        <w:rPr>
          <w:rFonts w:ascii="Book Antiqua" w:eastAsia="宋体" w:hAnsi="Book Antiqua" w:cs="宋体"/>
          <w:kern w:val="0"/>
          <w:lang w:eastAsia="zh-CN"/>
        </w:rPr>
        <w:t xml:space="preserve"> 2005; </w:t>
      </w:r>
      <w:r w:rsidRPr="00705058">
        <w:rPr>
          <w:rFonts w:ascii="Book Antiqua" w:eastAsia="宋体" w:hAnsi="Book Antiqua" w:cs="宋体"/>
          <w:b/>
          <w:bCs/>
          <w:kern w:val="0"/>
          <w:lang w:eastAsia="zh-CN"/>
        </w:rPr>
        <w:t>11</w:t>
      </w:r>
      <w:r w:rsidRPr="00705058">
        <w:rPr>
          <w:rFonts w:ascii="Book Antiqua" w:eastAsia="宋体" w:hAnsi="Book Antiqua" w:cs="宋体"/>
          <w:kern w:val="0"/>
          <w:lang w:eastAsia="zh-CN"/>
        </w:rPr>
        <w:t>: 3987-4002 [PMID: 15930333 DOI: 10.1158/1078-0432.CCR-05-0035]</w:t>
      </w:r>
    </w:p>
    <w:p w14:paraId="2C36DE84"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37 </w:t>
      </w:r>
      <w:r w:rsidRPr="00705058">
        <w:rPr>
          <w:rFonts w:ascii="Book Antiqua" w:eastAsia="宋体" w:hAnsi="Book Antiqua" w:cs="宋体"/>
          <w:b/>
          <w:bCs/>
          <w:kern w:val="0"/>
          <w:lang w:eastAsia="zh-CN"/>
        </w:rPr>
        <w:t>Das BC</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Thapa</w:t>
      </w:r>
      <w:proofErr w:type="spellEnd"/>
      <w:r w:rsidRPr="00705058">
        <w:rPr>
          <w:rFonts w:ascii="Book Antiqua" w:eastAsia="宋体" w:hAnsi="Book Antiqua" w:cs="宋体"/>
          <w:kern w:val="0"/>
          <w:lang w:eastAsia="zh-CN"/>
        </w:rPr>
        <w:t xml:space="preserve"> P, </w:t>
      </w:r>
      <w:proofErr w:type="spellStart"/>
      <w:r w:rsidRPr="00705058">
        <w:rPr>
          <w:rFonts w:ascii="Book Antiqua" w:eastAsia="宋体" w:hAnsi="Book Antiqua" w:cs="宋体"/>
          <w:kern w:val="0"/>
          <w:lang w:eastAsia="zh-CN"/>
        </w:rPr>
        <w:t>Karki</w:t>
      </w:r>
      <w:proofErr w:type="spellEnd"/>
      <w:r w:rsidRPr="00705058">
        <w:rPr>
          <w:rFonts w:ascii="Book Antiqua" w:eastAsia="宋体" w:hAnsi="Book Antiqua" w:cs="宋体"/>
          <w:kern w:val="0"/>
          <w:lang w:eastAsia="zh-CN"/>
        </w:rPr>
        <w:t xml:space="preserve"> R, </w:t>
      </w:r>
      <w:proofErr w:type="spellStart"/>
      <w:r w:rsidRPr="00705058">
        <w:rPr>
          <w:rFonts w:ascii="Book Antiqua" w:eastAsia="宋体" w:hAnsi="Book Antiqua" w:cs="宋体"/>
          <w:kern w:val="0"/>
          <w:lang w:eastAsia="zh-CN"/>
        </w:rPr>
        <w:t>Schinke</w:t>
      </w:r>
      <w:proofErr w:type="spellEnd"/>
      <w:r w:rsidRPr="00705058">
        <w:rPr>
          <w:rFonts w:ascii="Book Antiqua" w:eastAsia="宋体" w:hAnsi="Book Antiqua" w:cs="宋体"/>
          <w:kern w:val="0"/>
          <w:lang w:eastAsia="zh-CN"/>
        </w:rPr>
        <w:t xml:space="preserve"> C, Das S, </w:t>
      </w:r>
      <w:proofErr w:type="spellStart"/>
      <w:r w:rsidRPr="00705058">
        <w:rPr>
          <w:rFonts w:ascii="Book Antiqua" w:eastAsia="宋体" w:hAnsi="Book Antiqua" w:cs="宋体"/>
          <w:kern w:val="0"/>
          <w:lang w:eastAsia="zh-CN"/>
        </w:rPr>
        <w:t>Kambhampati</w:t>
      </w:r>
      <w:proofErr w:type="spellEnd"/>
      <w:r w:rsidRPr="00705058">
        <w:rPr>
          <w:rFonts w:ascii="Book Antiqua" w:eastAsia="宋体" w:hAnsi="Book Antiqua" w:cs="宋体"/>
          <w:kern w:val="0"/>
          <w:lang w:eastAsia="zh-CN"/>
        </w:rPr>
        <w:t xml:space="preserve"> S, Banerjee SK, Van </w:t>
      </w:r>
      <w:proofErr w:type="spellStart"/>
      <w:r w:rsidRPr="00705058">
        <w:rPr>
          <w:rFonts w:ascii="Book Antiqua" w:eastAsia="宋体" w:hAnsi="Book Antiqua" w:cs="宋体"/>
          <w:kern w:val="0"/>
          <w:lang w:eastAsia="zh-CN"/>
        </w:rPr>
        <w:t>Veldhuizen</w:t>
      </w:r>
      <w:proofErr w:type="spellEnd"/>
      <w:r w:rsidRPr="00705058">
        <w:rPr>
          <w:rFonts w:ascii="Book Antiqua" w:eastAsia="宋体" w:hAnsi="Book Antiqua" w:cs="宋体"/>
          <w:kern w:val="0"/>
          <w:lang w:eastAsia="zh-CN"/>
        </w:rPr>
        <w:t xml:space="preserve"> P, </w:t>
      </w:r>
      <w:proofErr w:type="spellStart"/>
      <w:r w:rsidRPr="00705058">
        <w:rPr>
          <w:rFonts w:ascii="Book Antiqua" w:eastAsia="宋体" w:hAnsi="Book Antiqua" w:cs="宋体"/>
          <w:kern w:val="0"/>
          <w:lang w:eastAsia="zh-CN"/>
        </w:rPr>
        <w:t>Verma</w:t>
      </w:r>
      <w:proofErr w:type="spellEnd"/>
      <w:r w:rsidRPr="00705058">
        <w:rPr>
          <w:rFonts w:ascii="Book Antiqua" w:eastAsia="宋体" w:hAnsi="Book Antiqua" w:cs="宋体"/>
          <w:kern w:val="0"/>
          <w:lang w:eastAsia="zh-CN"/>
        </w:rPr>
        <w:t xml:space="preserve"> A, Weiss LM, Evans T. Boron chemicals in diagnosis </w:t>
      </w:r>
      <w:r w:rsidRPr="00705058">
        <w:rPr>
          <w:rFonts w:ascii="Book Antiqua" w:eastAsia="宋体" w:hAnsi="Book Antiqua" w:cs="宋体"/>
          <w:kern w:val="0"/>
          <w:lang w:eastAsia="zh-CN"/>
        </w:rPr>
        <w:lastRenderedPageBreak/>
        <w:t xml:space="preserve">and therapeutics. </w:t>
      </w:r>
      <w:r w:rsidRPr="00705058">
        <w:rPr>
          <w:rFonts w:ascii="Book Antiqua" w:eastAsia="宋体" w:hAnsi="Book Antiqua" w:cs="宋体"/>
          <w:i/>
          <w:iCs/>
          <w:kern w:val="0"/>
          <w:lang w:eastAsia="zh-CN"/>
        </w:rPr>
        <w:t xml:space="preserve">Future Med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2013; </w:t>
      </w:r>
      <w:r w:rsidRPr="00705058">
        <w:rPr>
          <w:rFonts w:ascii="Book Antiqua" w:eastAsia="宋体" w:hAnsi="Book Antiqua" w:cs="宋体"/>
          <w:b/>
          <w:bCs/>
          <w:kern w:val="0"/>
          <w:lang w:eastAsia="zh-CN"/>
        </w:rPr>
        <w:t>5</w:t>
      </w:r>
      <w:r w:rsidRPr="00705058">
        <w:rPr>
          <w:rFonts w:ascii="Book Antiqua" w:eastAsia="宋体" w:hAnsi="Book Antiqua" w:cs="宋体"/>
          <w:kern w:val="0"/>
          <w:lang w:eastAsia="zh-CN"/>
        </w:rPr>
        <w:t>: 653-676 [PMID: 23617429 DOI: 10.4155/fmc.13.38]</w:t>
      </w:r>
    </w:p>
    <w:p w14:paraId="50034911" w14:textId="77777777" w:rsidR="00705058" w:rsidRPr="00705058" w:rsidRDefault="00705058" w:rsidP="00705058">
      <w:pPr>
        <w:widowControl/>
        <w:spacing w:line="360" w:lineRule="auto"/>
        <w:rPr>
          <w:rFonts w:ascii="Book Antiqua" w:eastAsia="宋体" w:hAnsi="Book Antiqua" w:cs="宋体"/>
          <w:kern w:val="0"/>
          <w:lang w:eastAsia="zh-CN"/>
        </w:rPr>
      </w:pPr>
      <w:proofErr w:type="gramStart"/>
      <w:r w:rsidRPr="00705058">
        <w:rPr>
          <w:rFonts w:ascii="Book Antiqua" w:eastAsia="宋体" w:hAnsi="Book Antiqua" w:cs="宋体"/>
          <w:kern w:val="0"/>
          <w:lang w:eastAsia="zh-CN"/>
        </w:rPr>
        <w:t xml:space="preserve">38 </w:t>
      </w:r>
      <w:proofErr w:type="spellStart"/>
      <w:r w:rsidRPr="00705058">
        <w:rPr>
          <w:rFonts w:ascii="Book Antiqua" w:eastAsia="宋体" w:hAnsi="Book Antiqua" w:cs="宋体"/>
          <w:b/>
          <w:bCs/>
          <w:kern w:val="0"/>
          <w:lang w:eastAsia="zh-CN"/>
        </w:rPr>
        <w:t>Detta</w:t>
      </w:r>
      <w:proofErr w:type="spellEnd"/>
      <w:r w:rsidRPr="00705058">
        <w:rPr>
          <w:rFonts w:ascii="Book Antiqua" w:eastAsia="宋体" w:hAnsi="Book Antiqua" w:cs="宋体"/>
          <w:b/>
          <w:bCs/>
          <w:kern w:val="0"/>
          <w:lang w:eastAsia="zh-CN"/>
        </w:rPr>
        <w:t xml:space="preserve"> A</w:t>
      </w:r>
      <w:r w:rsidRPr="00705058">
        <w:rPr>
          <w:rFonts w:ascii="Book Antiqua" w:eastAsia="宋体" w:hAnsi="Book Antiqua" w:cs="宋体"/>
          <w:kern w:val="0"/>
          <w:lang w:eastAsia="zh-CN"/>
        </w:rPr>
        <w:t>, Cruickshank GS.</w:t>
      </w:r>
      <w:proofErr w:type="gramEnd"/>
      <w:r w:rsidRPr="00705058">
        <w:rPr>
          <w:rFonts w:ascii="Book Antiqua" w:eastAsia="宋体" w:hAnsi="Book Antiqua" w:cs="宋体"/>
          <w:kern w:val="0"/>
          <w:lang w:eastAsia="zh-CN"/>
        </w:rPr>
        <w:t xml:space="preserve"> L-amino acid transporter-1 and </w:t>
      </w:r>
      <w:proofErr w:type="spellStart"/>
      <w:r w:rsidRPr="00705058">
        <w:rPr>
          <w:rFonts w:ascii="Book Antiqua" w:eastAsia="宋体" w:hAnsi="Book Antiqua" w:cs="宋体"/>
          <w:kern w:val="0"/>
          <w:lang w:eastAsia="zh-CN"/>
        </w:rPr>
        <w:t>boronophenylalanine</w:t>
      </w:r>
      <w:proofErr w:type="spellEnd"/>
      <w:r w:rsidRPr="00705058">
        <w:rPr>
          <w:rFonts w:ascii="Book Antiqua" w:eastAsia="宋体" w:hAnsi="Book Antiqua" w:cs="宋体"/>
          <w:kern w:val="0"/>
          <w:lang w:eastAsia="zh-CN"/>
        </w:rPr>
        <w:t xml:space="preserve">-based boron neutron capture therapy of human brain tumors. </w:t>
      </w:r>
      <w:r w:rsidRPr="00705058">
        <w:rPr>
          <w:rFonts w:ascii="Book Antiqua" w:eastAsia="宋体" w:hAnsi="Book Antiqua" w:cs="宋体"/>
          <w:i/>
          <w:iCs/>
          <w:kern w:val="0"/>
          <w:lang w:eastAsia="zh-CN"/>
        </w:rPr>
        <w:t>Cancer Res</w:t>
      </w:r>
      <w:r w:rsidRPr="00705058">
        <w:rPr>
          <w:rFonts w:ascii="Book Antiqua" w:eastAsia="宋体" w:hAnsi="Book Antiqua" w:cs="宋体"/>
          <w:kern w:val="0"/>
          <w:lang w:eastAsia="zh-CN"/>
        </w:rPr>
        <w:t xml:space="preserve"> 2009; </w:t>
      </w:r>
      <w:r w:rsidRPr="00705058">
        <w:rPr>
          <w:rFonts w:ascii="Book Antiqua" w:eastAsia="宋体" w:hAnsi="Book Antiqua" w:cs="宋体"/>
          <w:b/>
          <w:bCs/>
          <w:kern w:val="0"/>
          <w:lang w:eastAsia="zh-CN"/>
        </w:rPr>
        <w:t>69</w:t>
      </w:r>
      <w:r w:rsidRPr="00705058">
        <w:rPr>
          <w:rFonts w:ascii="Book Antiqua" w:eastAsia="宋体" w:hAnsi="Book Antiqua" w:cs="宋体"/>
          <w:kern w:val="0"/>
          <w:lang w:eastAsia="zh-CN"/>
        </w:rPr>
        <w:t>: 2126-2132 [PMID: 19244126 DOI: 10.1158/0008-5472.CAN-08-2345]</w:t>
      </w:r>
    </w:p>
    <w:p w14:paraId="2916E639"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39 </w:t>
      </w:r>
      <w:r w:rsidRPr="00705058">
        <w:rPr>
          <w:rFonts w:ascii="Book Antiqua" w:eastAsia="宋体" w:hAnsi="Book Antiqua" w:cs="宋体"/>
          <w:b/>
          <w:bCs/>
          <w:kern w:val="0"/>
          <w:lang w:eastAsia="zh-CN"/>
        </w:rPr>
        <w:t>Yoshimoto M</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Kurihara</w:t>
      </w:r>
      <w:proofErr w:type="spellEnd"/>
      <w:r w:rsidRPr="00705058">
        <w:rPr>
          <w:rFonts w:ascii="Book Antiqua" w:eastAsia="宋体" w:hAnsi="Book Antiqua" w:cs="宋体"/>
          <w:kern w:val="0"/>
          <w:lang w:eastAsia="zh-CN"/>
        </w:rPr>
        <w:t xml:space="preserve"> H, Honda N, Kawai K, </w:t>
      </w:r>
      <w:proofErr w:type="spellStart"/>
      <w:r w:rsidRPr="00705058">
        <w:rPr>
          <w:rFonts w:ascii="Book Antiqua" w:eastAsia="宋体" w:hAnsi="Book Antiqua" w:cs="宋体"/>
          <w:kern w:val="0"/>
          <w:lang w:eastAsia="zh-CN"/>
        </w:rPr>
        <w:t>Ohe</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Fujii</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Itami</w:t>
      </w:r>
      <w:proofErr w:type="spellEnd"/>
      <w:r w:rsidRPr="00705058">
        <w:rPr>
          <w:rFonts w:ascii="Book Antiqua" w:eastAsia="宋体" w:hAnsi="Book Antiqua" w:cs="宋体"/>
          <w:kern w:val="0"/>
          <w:lang w:eastAsia="zh-CN"/>
        </w:rPr>
        <w:t xml:space="preserve"> J, Arai Y. Predominant contribution of L-type amino acid transporter to 4-borono-2-(18)F-</w:t>
      </w:r>
      <w:proofErr w:type="spellStart"/>
      <w:r w:rsidRPr="00705058">
        <w:rPr>
          <w:rFonts w:ascii="Book Antiqua" w:eastAsia="宋体" w:hAnsi="Book Antiqua" w:cs="宋体"/>
          <w:kern w:val="0"/>
          <w:lang w:eastAsia="zh-CN"/>
        </w:rPr>
        <w:t>fluoro</w:t>
      </w:r>
      <w:proofErr w:type="spellEnd"/>
      <w:r w:rsidRPr="00705058">
        <w:rPr>
          <w:rFonts w:ascii="Book Antiqua" w:eastAsia="宋体" w:hAnsi="Book Antiqua" w:cs="宋体"/>
          <w:kern w:val="0"/>
          <w:lang w:eastAsia="zh-CN"/>
        </w:rPr>
        <w:t xml:space="preserve">-phenylalanine uptake in human </w:t>
      </w:r>
      <w:proofErr w:type="spellStart"/>
      <w:r w:rsidRPr="00705058">
        <w:rPr>
          <w:rFonts w:ascii="Book Antiqua" w:eastAsia="宋体" w:hAnsi="Book Antiqua" w:cs="宋体"/>
          <w:kern w:val="0"/>
          <w:lang w:eastAsia="zh-CN"/>
        </w:rPr>
        <w:t>glioblastoma</w:t>
      </w:r>
      <w:proofErr w:type="spellEnd"/>
      <w:r w:rsidRPr="00705058">
        <w:rPr>
          <w:rFonts w:ascii="Book Antiqua" w:eastAsia="宋体" w:hAnsi="Book Antiqua" w:cs="宋体"/>
          <w:kern w:val="0"/>
          <w:lang w:eastAsia="zh-CN"/>
        </w:rPr>
        <w:t xml:space="preserve"> cells. </w:t>
      </w:r>
      <w:proofErr w:type="spellStart"/>
      <w:r w:rsidRPr="00705058">
        <w:rPr>
          <w:rFonts w:ascii="Book Antiqua" w:eastAsia="宋体" w:hAnsi="Book Antiqua" w:cs="宋体"/>
          <w:i/>
          <w:iCs/>
          <w:kern w:val="0"/>
          <w:lang w:eastAsia="zh-CN"/>
        </w:rPr>
        <w:t>Nucl</w:t>
      </w:r>
      <w:proofErr w:type="spellEnd"/>
      <w:r w:rsidRPr="00705058">
        <w:rPr>
          <w:rFonts w:ascii="Book Antiqua" w:eastAsia="宋体" w:hAnsi="Book Antiqua" w:cs="宋体"/>
          <w:i/>
          <w:iCs/>
          <w:kern w:val="0"/>
          <w:lang w:eastAsia="zh-CN"/>
        </w:rPr>
        <w:t xml:space="preserve"> Med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kern w:val="0"/>
          <w:lang w:eastAsia="zh-CN"/>
        </w:rPr>
        <w:t xml:space="preserve"> 2013; </w:t>
      </w:r>
      <w:r w:rsidRPr="00705058">
        <w:rPr>
          <w:rFonts w:ascii="Book Antiqua" w:eastAsia="宋体" w:hAnsi="Book Antiqua" w:cs="宋体"/>
          <w:b/>
          <w:bCs/>
          <w:kern w:val="0"/>
          <w:lang w:eastAsia="zh-CN"/>
        </w:rPr>
        <w:t>40</w:t>
      </w:r>
      <w:r w:rsidRPr="00705058">
        <w:rPr>
          <w:rFonts w:ascii="Book Antiqua" w:eastAsia="宋体" w:hAnsi="Book Antiqua" w:cs="宋体"/>
          <w:kern w:val="0"/>
          <w:lang w:eastAsia="zh-CN"/>
        </w:rPr>
        <w:t>: 625-629 [PMID: 23557719 DOI: 10.1016/j.nucmedbio.2013.02.010]</w:t>
      </w:r>
    </w:p>
    <w:p w14:paraId="6E8AD266"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40 </w:t>
      </w:r>
      <w:proofErr w:type="spellStart"/>
      <w:r w:rsidRPr="00705058">
        <w:rPr>
          <w:rFonts w:ascii="Book Antiqua" w:eastAsia="宋体" w:hAnsi="Book Antiqua" w:cs="宋体"/>
          <w:b/>
          <w:bCs/>
          <w:kern w:val="0"/>
          <w:lang w:eastAsia="zh-CN"/>
        </w:rPr>
        <w:t>Wongthai</w:t>
      </w:r>
      <w:proofErr w:type="spellEnd"/>
      <w:r w:rsidRPr="00705058">
        <w:rPr>
          <w:rFonts w:ascii="Book Antiqua" w:eastAsia="宋体" w:hAnsi="Book Antiqua" w:cs="宋体"/>
          <w:b/>
          <w:bCs/>
          <w:kern w:val="0"/>
          <w:lang w:eastAsia="zh-CN"/>
        </w:rPr>
        <w:t xml:space="preserve"> P</w:t>
      </w:r>
      <w:r w:rsidRPr="00705058">
        <w:rPr>
          <w:rFonts w:ascii="Book Antiqua" w:eastAsia="宋体" w:hAnsi="Book Antiqua" w:cs="宋体"/>
          <w:kern w:val="0"/>
          <w:lang w:eastAsia="zh-CN"/>
        </w:rPr>
        <w:t xml:space="preserve">, Hagiwara K, Miyoshi Y, </w:t>
      </w:r>
      <w:proofErr w:type="spellStart"/>
      <w:r w:rsidRPr="00705058">
        <w:rPr>
          <w:rFonts w:ascii="Book Antiqua" w:eastAsia="宋体" w:hAnsi="Book Antiqua" w:cs="宋体"/>
          <w:kern w:val="0"/>
          <w:lang w:eastAsia="zh-CN"/>
        </w:rPr>
        <w:t>Wiriyasermkul</w:t>
      </w:r>
      <w:proofErr w:type="spellEnd"/>
      <w:r w:rsidRPr="00705058">
        <w:rPr>
          <w:rFonts w:ascii="Book Antiqua" w:eastAsia="宋体" w:hAnsi="Book Antiqua" w:cs="宋体"/>
          <w:kern w:val="0"/>
          <w:lang w:eastAsia="zh-CN"/>
        </w:rPr>
        <w:t xml:space="preserve"> P, Wei L, </w:t>
      </w:r>
      <w:proofErr w:type="spellStart"/>
      <w:r w:rsidRPr="00705058">
        <w:rPr>
          <w:rFonts w:ascii="Book Antiqua" w:eastAsia="宋体" w:hAnsi="Book Antiqua" w:cs="宋体"/>
          <w:kern w:val="0"/>
          <w:lang w:eastAsia="zh-CN"/>
        </w:rPr>
        <w:t>Ohgaki</w:t>
      </w:r>
      <w:proofErr w:type="spellEnd"/>
      <w:r w:rsidRPr="00705058">
        <w:rPr>
          <w:rFonts w:ascii="Book Antiqua" w:eastAsia="宋体" w:hAnsi="Book Antiqua" w:cs="宋体"/>
          <w:kern w:val="0"/>
          <w:lang w:eastAsia="zh-CN"/>
        </w:rPr>
        <w:t xml:space="preserve"> R, Kato I, </w:t>
      </w:r>
      <w:proofErr w:type="spellStart"/>
      <w:r w:rsidRPr="00705058">
        <w:rPr>
          <w:rFonts w:ascii="Book Antiqua" w:eastAsia="宋体" w:hAnsi="Book Antiqua" w:cs="宋体"/>
          <w:kern w:val="0"/>
          <w:lang w:eastAsia="zh-CN"/>
        </w:rPr>
        <w:t>Hamase</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w:t>
      </w:r>
      <w:proofErr w:type="spellStart"/>
      <w:r w:rsidRPr="00705058">
        <w:rPr>
          <w:rFonts w:ascii="Book Antiqua" w:eastAsia="宋体" w:hAnsi="Book Antiqua" w:cs="宋体"/>
          <w:kern w:val="0"/>
          <w:lang w:eastAsia="zh-CN"/>
        </w:rPr>
        <w:t>Boronophenylalanine</w:t>
      </w:r>
      <w:proofErr w:type="spellEnd"/>
      <w:r w:rsidRPr="00705058">
        <w:rPr>
          <w:rFonts w:ascii="Book Antiqua" w:eastAsia="宋体" w:hAnsi="Book Antiqua" w:cs="宋体"/>
          <w:kern w:val="0"/>
          <w:lang w:eastAsia="zh-CN"/>
        </w:rPr>
        <w:t xml:space="preserve">, a boron delivery agent for boron neutron capture therapy, is transported by ATB0,+, LAT1 and LAT2. </w:t>
      </w:r>
      <w:r w:rsidRPr="00705058">
        <w:rPr>
          <w:rFonts w:ascii="Book Antiqua" w:eastAsia="宋体" w:hAnsi="Book Antiqua" w:cs="宋体"/>
          <w:i/>
          <w:iCs/>
          <w:kern w:val="0"/>
          <w:lang w:eastAsia="zh-CN"/>
        </w:rPr>
        <w:t xml:space="preserve">Cancer </w:t>
      </w:r>
      <w:proofErr w:type="spellStart"/>
      <w:r w:rsidRPr="00705058">
        <w:rPr>
          <w:rFonts w:ascii="Book Antiqua" w:eastAsia="宋体" w:hAnsi="Book Antiqua" w:cs="宋体"/>
          <w:i/>
          <w:iCs/>
          <w:kern w:val="0"/>
          <w:lang w:eastAsia="zh-CN"/>
        </w:rPr>
        <w:t>Sci</w:t>
      </w:r>
      <w:proofErr w:type="spellEnd"/>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106</w:t>
      </w:r>
      <w:r w:rsidRPr="00705058">
        <w:rPr>
          <w:rFonts w:ascii="Book Antiqua" w:eastAsia="宋体" w:hAnsi="Book Antiqua" w:cs="宋体"/>
          <w:kern w:val="0"/>
          <w:lang w:eastAsia="zh-CN"/>
        </w:rPr>
        <w:t>: 279-286 [PMID: 25580517 DOI: 10.1111/cas.12602]</w:t>
      </w:r>
    </w:p>
    <w:p w14:paraId="5EB68E03"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41 </w:t>
      </w:r>
      <w:proofErr w:type="spellStart"/>
      <w:r w:rsidRPr="00705058">
        <w:rPr>
          <w:rFonts w:ascii="Book Antiqua" w:eastAsia="宋体" w:hAnsi="Book Antiqua" w:cs="宋体"/>
          <w:b/>
          <w:bCs/>
          <w:kern w:val="0"/>
          <w:lang w:eastAsia="zh-CN"/>
        </w:rPr>
        <w:t>Kaira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Imai H, Shimizu K, </w:t>
      </w:r>
      <w:proofErr w:type="spellStart"/>
      <w:r w:rsidRPr="00705058">
        <w:rPr>
          <w:rFonts w:ascii="Book Antiqua" w:eastAsia="宋体" w:hAnsi="Book Antiqua" w:cs="宋体"/>
          <w:kern w:val="0"/>
          <w:lang w:eastAsia="zh-CN"/>
        </w:rPr>
        <w:t>Yanagitani</w:t>
      </w:r>
      <w:proofErr w:type="spellEnd"/>
      <w:r w:rsidRPr="00705058">
        <w:rPr>
          <w:rFonts w:ascii="Book Antiqua" w:eastAsia="宋体" w:hAnsi="Book Antiqua" w:cs="宋体"/>
          <w:kern w:val="0"/>
          <w:lang w:eastAsia="zh-CN"/>
        </w:rPr>
        <w:t xml:space="preserve"> N, Sunaga N, Hisada T, Tanaka S, Ishizuka T,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Nakajima T, Mori M. Prognostic significance of L-type amino acid transporter 1 expression in </w:t>
      </w:r>
      <w:proofErr w:type="spellStart"/>
      <w:r w:rsidRPr="00705058">
        <w:rPr>
          <w:rFonts w:ascii="Book Antiqua" w:eastAsia="宋体" w:hAnsi="Book Antiqua" w:cs="宋体"/>
          <w:kern w:val="0"/>
          <w:lang w:eastAsia="zh-CN"/>
        </w:rPr>
        <w:t>resectable</w:t>
      </w:r>
      <w:proofErr w:type="spellEnd"/>
      <w:r w:rsidRPr="00705058">
        <w:rPr>
          <w:rFonts w:ascii="Book Antiqua" w:eastAsia="宋体" w:hAnsi="Book Antiqua" w:cs="宋体"/>
          <w:kern w:val="0"/>
          <w:lang w:eastAsia="zh-CN"/>
        </w:rPr>
        <w:t xml:space="preserve"> stage I-III </w:t>
      </w:r>
      <w:proofErr w:type="spellStart"/>
      <w:r w:rsidRPr="00705058">
        <w:rPr>
          <w:rFonts w:ascii="Book Antiqua" w:eastAsia="宋体" w:hAnsi="Book Antiqua" w:cs="宋体"/>
          <w:kern w:val="0"/>
          <w:lang w:eastAsia="zh-CN"/>
        </w:rPr>
        <w:t>nonsmall</w:t>
      </w:r>
      <w:proofErr w:type="spellEnd"/>
      <w:r w:rsidRPr="00705058">
        <w:rPr>
          <w:rFonts w:ascii="Book Antiqua" w:eastAsia="宋体" w:hAnsi="Book Antiqua" w:cs="宋体"/>
          <w:kern w:val="0"/>
          <w:lang w:eastAsia="zh-CN"/>
        </w:rPr>
        <w:t xml:space="preserve"> cell lung cancer. </w:t>
      </w:r>
      <w:r w:rsidRPr="00705058">
        <w:rPr>
          <w:rFonts w:ascii="Book Antiqua" w:eastAsia="宋体" w:hAnsi="Book Antiqua" w:cs="宋体"/>
          <w:i/>
          <w:iCs/>
          <w:kern w:val="0"/>
          <w:lang w:eastAsia="zh-CN"/>
        </w:rPr>
        <w:t>Br J Cancer</w:t>
      </w:r>
      <w:r w:rsidRPr="00705058">
        <w:rPr>
          <w:rFonts w:ascii="Book Antiqua" w:eastAsia="宋体" w:hAnsi="Book Antiqua" w:cs="宋体"/>
          <w:kern w:val="0"/>
          <w:lang w:eastAsia="zh-CN"/>
        </w:rPr>
        <w:t xml:space="preserve"> 2008; </w:t>
      </w:r>
      <w:r w:rsidRPr="00705058">
        <w:rPr>
          <w:rFonts w:ascii="Book Antiqua" w:eastAsia="宋体" w:hAnsi="Book Antiqua" w:cs="宋体"/>
          <w:b/>
          <w:bCs/>
          <w:kern w:val="0"/>
          <w:lang w:eastAsia="zh-CN"/>
        </w:rPr>
        <w:t>98</w:t>
      </w:r>
      <w:r w:rsidRPr="00705058">
        <w:rPr>
          <w:rFonts w:ascii="Book Antiqua" w:eastAsia="宋体" w:hAnsi="Book Antiqua" w:cs="宋体"/>
          <w:kern w:val="0"/>
          <w:lang w:eastAsia="zh-CN"/>
        </w:rPr>
        <w:t>: 742-748 [PMID: 18253116 DOI: 10.1038/sj.bjc.6604235]</w:t>
      </w:r>
    </w:p>
    <w:p w14:paraId="1C72E5C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42 </w:t>
      </w:r>
      <w:proofErr w:type="spellStart"/>
      <w:r w:rsidRPr="00705058">
        <w:rPr>
          <w:rFonts w:ascii="Book Antiqua" w:eastAsia="宋体" w:hAnsi="Book Antiqua" w:cs="宋体"/>
          <w:b/>
          <w:bCs/>
          <w:kern w:val="0"/>
          <w:lang w:eastAsia="zh-CN"/>
        </w:rPr>
        <w:t>Betsunoh</w:t>
      </w:r>
      <w:proofErr w:type="spellEnd"/>
      <w:r w:rsidRPr="00705058">
        <w:rPr>
          <w:rFonts w:ascii="Book Antiqua" w:eastAsia="宋体" w:hAnsi="Book Antiqua" w:cs="宋体"/>
          <w:b/>
          <w:bCs/>
          <w:kern w:val="0"/>
          <w:lang w:eastAsia="zh-CN"/>
        </w:rPr>
        <w:t xml:space="preserve"> H</w:t>
      </w:r>
      <w:r w:rsidRPr="00705058">
        <w:rPr>
          <w:rFonts w:ascii="Book Antiqua" w:eastAsia="宋体" w:hAnsi="Book Antiqua" w:cs="宋体"/>
          <w:kern w:val="0"/>
          <w:lang w:eastAsia="zh-CN"/>
        </w:rPr>
        <w:t xml:space="preserve">, Fukuda T,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Nishihara D, Mizuno T, Yuki H, Masuda A, Yamaguchi Y, Abe H, </w:t>
      </w:r>
      <w:proofErr w:type="spellStart"/>
      <w:r w:rsidRPr="00705058">
        <w:rPr>
          <w:rFonts w:ascii="Book Antiqua" w:eastAsia="宋体" w:hAnsi="Book Antiqua" w:cs="宋体"/>
          <w:kern w:val="0"/>
          <w:lang w:eastAsia="zh-CN"/>
        </w:rPr>
        <w:t>Yashi</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Fukabori</w:t>
      </w:r>
      <w:proofErr w:type="spellEnd"/>
      <w:r w:rsidRPr="00705058">
        <w:rPr>
          <w:rFonts w:ascii="Book Antiqua" w:eastAsia="宋体" w:hAnsi="Book Antiqua" w:cs="宋体"/>
          <w:kern w:val="0"/>
          <w:lang w:eastAsia="zh-CN"/>
        </w:rPr>
        <w:t xml:space="preserve"> Y, Yoshida K, </w:t>
      </w:r>
      <w:proofErr w:type="spellStart"/>
      <w:r w:rsidRPr="00705058">
        <w:rPr>
          <w:rFonts w:ascii="Book Antiqua" w:eastAsia="宋体" w:hAnsi="Book Antiqua" w:cs="宋体"/>
          <w:kern w:val="0"/>
          <w:lang w:eastAsia="zh-CN"/>
        </w:rPr>
        <w:t>Kamai</w:t>
      </w:r>
      <w:proofErr w:type="spellEnd"/>
      <w:r w:rsidRPr="00705058">
        <w:rPr>
          <w:rFonts w:ascii="Book Antiqua" w:eastAsia="宋体" w:hAnsi="Book Antiqua" w:cs="宋体"/>
          <w:kern w:val="0"/>
          <w:lang w:eastAsia="zh-CN"/>
        </w:rPr>
        <w:t xml:space="preserve"> T. Increased </w:t>
      </w:r>
      <w:r w:rsidRPr="00705058">
        <w:rPr>
          <w:rFonts w:ascii="Book Antiqua" w:eastAsia="宋体" w:hAnsi="Book Antiqua" w:cs="宋体"/>
          <w:kern w:val="0"/>
          <w:lang w:eastAsia="zh-CN"/>
        </w:rPr>
        <w:lastRenderedPageBreak/>
        <w:t xml:space="preserve">expression of system large amino acid transporter (LAT)-1 mRNA is associated with invasive potential and unfavorable prognosis of human clear cell renal cell carcinoma. </w:t>
      </w:r>
      <w:r w:rsidRPr="00705058">
        <w:rPr>
          <w:rFonts w:ascii="Book Antiqua" w:eastAsia="宋体" w:hAnsi="Book Antiqua" w:cs="宋体"/>
          <w:i/>
          <w:iCs/>
          <w:kern w:val="0"/>
          <w:lang w:eastAsia="zh-CN"/>
        </w:rPr>
        <w:t>BMC Cancer</w:t>
      </w:r>
      <w:r w:rsidRPr="00705058">
        <w:rPr>
          <w:rFonts w:ascii="Book Antiqua" w:eastAsia="宋体" w:hAnsi="Book Antiqua" w:cs="宋体"/>
          <w:kern w:val="0"/>
          <w:lang w:eastAsia="zh-CN"/>
        </w:rPr>
        <w:t xml:space="preserve"> 2013; </w:t>
      </w:r>
      <w:r w:rsidRPr="00705058">
        <w:rPr>
          <w:rFonts w:ascii="Book Antiqua" w:eastAsia="宋体" w:hAnsi="Book Antiqua" w:cs="宋体"/>
          <w:b/>
          <w:bCs/>
          <w:kern w:val="0"/>
          <w:lang w:eastAsia="zh-CN"/>
        </w:rPr>
        <w:t>13</w:t>
      </w:r>
      <w:r w:rsidRPr="00705058">
        <w:rPr>
          <w:rFonts w:ascii="Book Antiqua" w:eastAsia="宋体" w:hAnsi="Book Antiqua" w:cs="宋体"/>
          <w:kern w:val="0"/>
          <w:lang w:eastAsia="zh-CN"/>
        </w:rPr>
        <w:t>: 509 [PMID: 24168110 DOI: 10.1186/1471-2407-13-509]</w:t>
      </w:r>
    </w:p>
    <w:p w14:paraId="7EE5D13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43 </w:t>
      </w:r>
      <w:proofErr w:type="spellStart"/>
      <w:r w:rsidRPr="00705058">
        <w:rPr>
          <w:rFonts w:ascii="Book Antiqua" w:eastAsia="宋体" w:hAnsi="Book Antiqua" w:cs="宋体"/>
          <w:b/>
          <w:bCs/>
          <w:kern w:val="0"/>
          <w:lang w:eastAsia="zh-CN"/>
        </w:rPr>
        <w:t>Ichinoe</w:t>
      </w:r>
      <w:proofErr w:type="spellEnd"/>
      <w:r w:rsidRPr="00705058">
        <w:rPr>
          <w:rFonts w:ascii="Book Antiqua" w:eastAsia="宋体" w:hAnsi="Book Antiqua" w:cs="宋体"/>
          <w:b/>
          <w:bCs/>
          <w:kern w:val="0"/>
          <w:lang w:eastAsia="zh-CN"/>
        </w:rPr>
        <w:t xml:space="preserve"> M</w:t>
      </w:r>
      <w:r w:rsidRPr="00705058">
        <w:rPr>
          <w:rFonts w:ascii="Book Antiqua" w:eastAsia="宋体" w:hAnsi="Book Antiqua" w:cs="宋体"/>
          <w:kern w:val="0"/>
          <w:lang w:eastAsia="zh-CN"/>
        </w:rPr>
        <w:t xml:space="preserve">, Yanagisawa N, </w:t>
      </w:r>
      <w:proofErr w:type="spellStart"/>
      <w:r w:rsidRPr="00705058">
        <w:rPr>
          <w:rFonts w:ascii="Book Antiqua" w:eastAsia="宋体" w:hAnsi="Book Antiqua" w:cs="宋体"/>
          <w:kern w:val="0"/>
          <w:lang w:eastAsia="zh-CN"/>
        </w:rPr>
        <w:t>Mikami</w:t>
      </w:r>
      <w:proofErr w:type="spellEnd"/>
      <w:r w:rsidRPr="00705058">
        <w:rPr>
          <w:rFonts w:ascii="Book Antiqua" w:eastAsia="宋体" w:hAnsi="Book Antiqua" w:cs="宋体"/>
          <w:kern w:val="0"/>
          <w:lang w:eastAsia="zh-CN"/>
        </w:rPr>
        <w:t xml:space="preserve"> T, Hana K, </w:t>
      </w:r>
      <w:proofErr w:type="spellStart"/>
      <w:r w:rsidRPr="00705058">
        <w:rPr>
          <w:rFonts w:ascii="Book Antiqua" w:eastAsia="宋体" w:hAnsi="Book Antiqua" w:cs="宋体"/>
          <w:kern w:val="0"/>
          <w:lang w:eastAsia="zh-CN"/>
        </w:rPr>
        <w:t>Nakada</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Okayasu I, </w:t>
      </w:r>
      <w:proofErr w:type="spellStart"/>
      <w:r w:rsidRPr="00705058">
        <w:rPr>
          <w:rFonts w:ascii="Book Antiqua" w:eastAsia="宋体" w:hAnsi="Book Antiqua" w:cs="宋体"/>
          <w:kern w:val="0"/>
          <w:lang w:eastAsia="zh-CN"/>
        </w:rPr>
        <w:t>Murakumo</w:t>
      </w:r>
      <w:proofErr w:type="spellEnd"/>
      <w:r w:rsidRPr="00705058">
        <w:rPr>
          <w:rFonts w:ascii="Book Antiqua" w:eastAsia="宋体" w:hAnsi="Book Antiqua" w:cs="宋体"/>
          <w:kern w:val="0"/>
          <w:lang w:eastAsia="zh-CN"/>
        </w:rPr>
        <w:t xml:space="preserve"> Y. L-Type amino acid transporter 1 (LAT1) expression in lymph node metastasis of gastric carcinoma: Its correlation with size of metastatic lesion and Ki-67 labeling.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i/>
          <w:iCs/>
          <w:kern w:val="0"/>
          <w:lang w:eastAsia="zh-CN"/>
        </w:rPr>
        <w:t xml:space="preserve"> Res </w:t>
      </w:r>
      <w:proofErr w:type="spellStart"/>
      <w:r w:rsidRPr="00705058">
        <w:rPr>
          <w:rFonts w:ascii="Book Antiqua" w:eastAsia="宋体" w:hAnsi="Book Antiqua" w:cs="宋体"/>
          <w:i/>
          <w:iCs/>
          <w:kern w:val="0"/>
          <w:lang w:eastAsia="zh-CN"/>
        </w:rPr>
        <w:t>Pract</w:t>
      </w:r>
      <w:proofErr w:type="spellEnd"/>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211</w:t>
      </w:r>
      <w:r w:rsidRPr="00705058">
        <w:rPr>
          <w:rFonts w:ascii="Book Antiqua" w:eastAsia="宋体" w:hAnsi="Book Antiqua" w:cs="宋体"/>
          <w:kern w:val="0"/>
          <w:lang w:eastAsia="zh-CN"/>
        </w:rPr>
        <w:t>: 533-538 [PMID: 25908107 DOI: 10.1016/j.prp.2015.03.007]</w:t>
      </w:r>
    </w:p>
    <w:p w14:paraId="51982796"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44 </w:t>
      </w:r>
      <w:proofErr w:type="spellStart"/>
      <w:r w:rsidRPr="00705058">
        <w:rPr>
          <w:rFonts w:ascii="Book Antiqua" w:eastAsia="宋体" w:hAnsi="Book Antiqua" w:cs="宋体"/>
          <w:b/>
          <w:bCs/>
          <w:kern w:val="0"/>
          <w:lang w:eastAsia="zh-CN"/>
        </w:rPr>
        <w:t>Kaira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Imai H, Shimizu K, </w:t>
      </w:r>
      <w:proofErr w:type="spellStart"/>
      <w:r w:rsidRPr="00705058">
        <w:rPr>
          <w:rFonts w:ascii="Book Antiqua" w:eastAsia="宋体" w:hAnsi="Book Antiqua" w:cs="宋体"/>
          <w:kern w:val="0"/>
          <w:lang w:eastAsia="zh-CN"/>
        </w:rPr>
        <w:t>Yanagitani</w:t>
      </w:r>
      <w:proofErr w:type="spellEnd"/>
      <w:r w:rsidRPr="00705058">
        <w:rPr>
          <w:rFonts w:ascii="Book Antiqua" w:eastAsia="宋体" w:hAnsi="Book Antiqua" w:cs="宋体"/>
          <w:kern w:val="0"/>
          <w:lang w:eastAsia="zh-CN"/>
        </w:rPr>
        <w:t xml:space="preserve"> N, Sunaga N, Hisada T, Kawashima O, </w:t>
      </w:r>
      <w:proofErr w:type="spellStart"/>
      <w:r w:rsidRPr="00705058">
        <w:rPr>
          <w:rFonts w:ascii="Book Antiqua" w:eastAsia="宋体" w:hAnsi="Book Antiqua" w:cs="宋体"/>
          <w:kern w:val="0"/>
          <w:lang w:eastAsia="zh-CN"/>
        </w:rPr>
        <w:t>Iijima</w:t>
      </w:r>
      <w:proofErr w:type="spellEnd"/>
      <w:r w:rsidRPr="00705058">
        <w:rPr>
          <w:rFonts w:ascii="Book Antiqua" w:eastAsia="宋体" w:hAnsi="Book Antiqua" w:cs="宋体"/>
          <w:kern w:val="0"/>
          <w:lang w:eastAsia="zh-CN"/>
        </w:rPr>
        <w:t xml:space="preserve"> H, Ishizuka T,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Nakajima T, Mori M. Expression of L-type amino acid transporter 1 (LAT1) in neuroendocrine tumors of the lung.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i/>
          <w:iCs/>
          <w:kern w:val="0"/>
          <w:lang w:eastAsia="zh-CN"/>
        </w:rPr>
        <w:t xml:space="preserve"> Res </w:t>
      </w:r>
      <w:proofErr w:type="spellStart"/>
      <w:r w:rsidRPr="00705058">
        <w:rPr>
          <w:rFonts w:ascii="Book Antiqua" w:eastAsia="宋体" w:hAnsi="Book Antiqua" w:cs="宋体"/>
          <w:i/>
          <w:iCs/>
          <w:kern w:val="0"/>
          <w:lang w:eastAsia="zh-CN"/>
        </w:rPr>
        <w:t>Pract</w:t>
      </w:r>
      <w:proofErr w:type="spellEnd"/>
      <w:r w:rsidRPr="00705058">
        <w:rPr>
          <w:rFonts w:ascii="Book Antiqua" w:eastAsia="宋体" w:hAnsi="Book Antiqua" w:cs="宋体"/>
          <w:kern w:val="0"/>
          <w:lang w:eastAsia="zh-CN"/>
        </w:rPr>
        <w:t xml:space="preserve"> 2008; </w:t>
      </w:r>
      <w:r w:rsidRPr="00705058">
        <w:rPr>
          <w:rFonts w:ascii="Book Antiqua" w:eastAsia="宋体" w:hAnsi="Book Antiqua" w:cs="宋体"/>
          <w:b/>
          <w:bCs/>
          <w:kern w:val="0"/>
          <w:lang w:eastAsia="zh-CN"/>
        </w:rPr>
        <w:t>204</w:t>
      </w:r>
      <w:r w:rsidRPr="00705058">
        <w:rPr>
          <w:rFonts w:ascii="Book Antiqua" w:eastAsia="宋体" w:hAnsi="Book Antiqua" w:cs="宋体"/>
          <w:kern w:val="0"/>
          <w:lang w:eastAsia="zh-CN"/>
        </w:rPr>
        <w:t>: 553-561 [PMID: 18440724 DOI: 10.1016/j.prp.2008.02.003]</w:t>
      </w:r>
    </w:p>
    <w:p w14:paraId="55338207" w14:textId="66D1035C"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45 </w:t>
      </w:r>
      <w:r w:rsidRPr="00CA54A0">
        <w:rPr>
          <w:rFonts w:ascii="Book Antiqua" w:hAnsi="Book Antiqua" w:cs="Times New Roman"/>
          <w:b/>
        </w:rPr>
        <w:t>Shi L</w:t>
      </w:r>
      <w:r w:rsidRPr="00CA54A0">
        <w:rPr>
          <w:rFonts w:ascii="Book Antiqua" w:hAnsi="Book Antiqua" w:cs="Times New Roman"/>
        </w:rPr>
        <w:t xml:space="preserve">, </w:t>
      </w:r>
      <w:proofErr w:type="spellStart"/>
      <w:r w:rsidRPr="00CA54A0">
        <w:rPr>
          <w:rFonts w:ascii="Book Antiqua" w:hAnsi="Book Antiqua" w:cs="Times New Roman"/>
        </w:rPr>
        <w:t>Luo</w:t>
      </w:r>
      <w:proofErr w:type="spellEnd"/>
      <w:r w:rsidRPr="00CA54A0">
        <w:rPr>
          <w:rFonts w:ascii="Book Antiqua" w:hAnsi="Book Antiqua" w:cs="Times New Roman"/>
        </w:rPr>
        <w:t xml:space="preserve"> W, Huang W, Huang S, Huang G</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Downregulation</w:t>
      </w:r>
      <w:proofErr w:type="spellEnd"/>
      <w:r w:rsidRPr="00705058">
        <w:rPr>
          <w:rFonts w:ascii="Book Antiqua" w:eastAsia="宋体" w:hAnsi="Book Antiqua" w:cs="宋体"/>
          <w:kern w:val="0"/>
          <w:lang w:eastAsia="zh-CN"/>
        </w:rPr>
        <w:t xml:space="preserve"> of L-type amino acid transporter 1 expression inhibits the growth, migration and invasion of gastric cancer cells. </w:t>
      </w:r>
      <w:proofErr w:type="spellStart"/>
      <w:r w:rsidRPr="00705058">
        <w:rPr>
          <w:rFonts w:ascii="Book Antiqua" w:eastAsia="宋体" w:hAnsi="Book Antiqua" w:cs="宋体"/>
          <w:i/>
          <w:iCs/>
          <w:kern w:val="0"/>
          <w:lang w:eastAsia="zh-CN"/>
        </w:rPr>
        <w:t>Oncol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Lett</w:t>
      </w:r>
      <w:proofErr w:type="spellEnd"/>
      <w:r w:rsidRPr="00705058">
        <w:rPr>
          <w:rFonts w:ascii="Book Antiqua" w:eastAsia="宋体" w:hAnsi="Book Antiqua" w:cs="宋体"/>
          <w:kern w:val="0"/>
          <w:lang w:eastAsia="zh-CN"/>
        </w:rPr>
        <w:t xml:space="preserve"> 2013; </w:t>
      </w:r>
      <w:r w:rsidRPr="00705058">
        <w:rPr>
          <w:rFonts w:ascii="Book Antiqua" w:eastAsia="宋体" w:hAnsi="Book Antiqua" w:cs="宋体"/>
          <w:b/>
          <w:bCs/>
          <w:kern w:val="0"/>
          <w:lang w:eastAsia="zh-CN"/>
        </w:rPr>
        <w:t>6</w:t>
      </w:r>
      <w:r w:rsidRPr="00705058">
        <w:rPr>
          <w:rFonts w:ascii="Book Antiqua" w:eastAsia="宋体" w:hAnsi="Book Antiqua" w:cs="宋体"/>
          <w:kern w:val="0"/>
          <w:lang w:eastAsia="zh-CN"/>
        </w:rPr>
        <w:t>: 106-112 [PMID: 23946786 DOI: 10.3892/ol.2013.1342]</w:t>
      </w:r>
    </w:p>
    <w:p w14:paraId="34102CE5"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46 </w:t>
      </w:r>
      <w:proofErr w:type="spellStart"/>
      <w:r w:rsidRPr="00705058">
        <w:rPr>
          <w:rFonts w:ascii="Book Antiqua" w:eastAsia="宋体" w:hAnsi="Book Antiqua" w:cs="宋体"/>
          <w:b/>
          <w:bCs/>
          <w:kern w:val="0"/>
          <w:lang w:eastAsia="zh-CN"/>
        </w:rPr>
        <w:t>Janpipatkul</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Suksen</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Borwornpinyo</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Jearawiriyapaisarn</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Hongeng</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Piyachaturawat</w:t>
      </w:r>
      <w:proofErr w:type="spellEnd"/>
      <w:r w:rsidRPr="00705058">
        <w:rPr>
          <w:rFonts w:ascii="Book Antiqua" w:eastAsia="宋体" w:hAnsi="Book Antiqua" w:cs="宋体"/>
          <w:kern w:val="0"/>
          <w:lang w:eastAsia="zh-CN"/>
        </w:rPr>
        <w:t xml:space="preserve"> P, </w:t>
      </w:r>
      <w:proofErr w:type="spellStart"/>
      <w:r w:rsidRPr="00705058">
        <w:rPr>
          <w:rFonts w:ascii="Book Antiqua" w:eastAsia="宋体" w:hAnsi="Book Antiqua" w:cs="宋体"/>
          <w:kern w:val="0"/>
          <w:lang w:eastAsia="zh-CN"/>
        </w:rPr>
        <w:t>Chairoungdua</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Downregulation</w:t>
      </w:r>
      <w:proofErr w:type="spellEnd"/>
      <w:r w:rsidRPr="00705058">
        <w:rPr>
          <w:rFonts w:ascii="Book Antiqua" w:eastAsia="宋体" w:hAnsi="Book Antiqua" w:cs="宋体"/>
          <w:kern w:val="0"/>
          <w:lang w:eastAsia="zh-CN"/>
        </w:rPr>
        <w:t xml:space="preserve"> of LAT1 expression suppresses </w:t>
      </w:r>
      <w:proofErr w:type="spellStart"/>
      <w:r w:rsidRPr="00705058">
        <w:rPr>
          <w:rFonts w:ascii="Book Antiqua" w:eastAsia="宋体" w:hAnsi="Book Antiqua" w:cs="宋体"/>
          <w:kern w:val="0"/>
          <w:lang w:eastAsia="zh-CN"/>
        </w:rPr>
        <w:t>cholangiocarcinoma</w:t>
      </w:r>
      <w:proofErr w:type="spellEnd"/>
      <w:r w:rsidRPr="00705058">
        <w:rPr>
          <w:rFonts w:ascii="Book Antiqua" w:eastAsia="宋体" w:hAnsi="Book Antiqua" w:cs="宋体"/>
          <w:kern w:val="0"/>
          <w:lang w:eastAsia="zh-CN"/>
        </w:rPr>
        <w:t xml:space="preserve"> cell invasion and migration. </w:t>
      </w:r>
      <w:r w:rsidRPr="00705058">
        <w:rPr>
          <w:rFonts w:ascii="Book Antiqua" w:eastAsia="宋体" w:hAnsi="Book Antiqua" w:cs="宋体"/>
          <w:i/>
          <w:iCs/>
          <w:kern w:val="0"/>
          <w:lang w:eastAsia="zh-CN"/>
        </w:rPr>
        <w:t>Cell Signal</w:t>
      </w:r>
      <w:r w:rsidRPr="00705058">
        <w:rPr>
          <w:rFonts w:ascii="Book Antiqua" w:eastAsia="宋体" w:hAnsi="Book Antiqua" w:cs="宋体"/>
          <w:kern w:val="0"/>
          <w:lang w:eastAsia="zh-CN"/>
        </w:rPr>
        <w:t xml:space="preserve"> 2014; </w:t>
      </w:r>
      <w:r w:rsidRPr="00705058">
        <w:rPr>
          <w:rFonts w:ascii="Book Antiqua" w:eastAsia="宋体" w:hAnsi="Book Antiqua" w:cs="宋体"/>
          <w:b/>
          <w:bCs/>
          <w:kern w:val="0"/>
          <w:lang w:eastAsia="zh-CN"/>
        </w:rPr>
        <w:t>26</w:t>
      </w:r>
      <w:r w:rsidRPr="00705058">
        <w:rPr>
          <w:rFonts w:ascii="Book Antiqua" w:eastAsia="宋体" w:hAnsi="Book Antiqua" w:cs="宋体"/>
          <w:kern w:val="0"/>
          <w:lang w:eastAsia="zh-CN"/>
        </w:rPr>
        <w:t>: 1668-1679 [PMID: 24726839 DOI: 10.1016/j.cellsig.2014.04.002]</w:t>
      </w:r>
    </w:p>
    <w:p w14:paraId="6B972BAC"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lastRenderedPageBreak/>
        <w:t xml:space="preserve">47 </w:t>
      </w:r>
      <w:proofErr w:type="spellStart"/>
      <w:r w:rsidRPr="00705058">
        <w:rPr>
          <w:rFonts w:ascii="Book Antiqua" w:eastAsia="宋体" w:hAnsi="Book Antiqua" w:cs="宋体"/>
          <w:b/>
          <w:bCs/>
          <w:kern w:val="0"/>
          <w:lang w:eastAsia="zh-CN"/>
        </w:rPr>
        <w:t>Kaji</w:t>
      </w:r>
      <w:proofErr w:type="spellEnd"/>
      <w:r w:rsidRPr="00705058">
        <w:rPr>
          <w:rFonts w:ascii="Book Antiqua" w:eastAsia="宋体" w:hAnsi="Book Antiqua" w:cs="宋体"/>
          <w:b/>
          <w:bCs/>
          <w:kern w:val="0"/>
          <w:lang w:eastAsia="zh-CN"/>
        </w:rPr>
        <w:t xml:space="preserve"> M</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Kabir-Salmani</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Jin CJ, Akimoto Y, </w:t>
      </w:r>
      <w:proofErr w:type="spellStart"/>
      <w:r w:rsidRPr="00705058">
        <w:rPr>
          <w:rFonts w:ascii="Book Antiqua" w:eastAsia="宋体" w:hAnsi="Book Antiqua" w:cs="宋体"/>
          <w:kern w:val="0"/>
          <w:lang w:eastAsia="zh-CN"/>
        </w:rPr>
        <w:t>Horita</w:t>
      </w:r>
      <w:proofErr w:type="spellEnd"/>
      <w:r w:rsidRPr="00705058">
        <w:rPr>
          <w:rFonts w:ascii="Book Antiqua" w:eastAsia="宋体" w:hAnsi="Book Antiqua" w:cs="宋体"/>
          <w:kern w:val="0"/>
          <w:lang w:eastAsia="zh-CN"/>
        </w:rPr>
        <w:t xml:space="preserve"> A, Sakamoto A, Kanai Y, Sakurai H, Iwashita M. Properties of L-type amino acid transporter 1 in epidermal ovarian cancer. </w:t>
      </w:r>
      <w:proofErr w:type="spellStart"/>
      <w:r w:rsidRPr="00705058">
        <w:rPr>
          <w:rFonts w:ascii="Book Antiqua" w:eastAsia="宋体" w:hAnsi="Book Antiqua" w:cs="宋体"/>
          <w:i/>
          <w:iCs/>
          <w:kern w:val="0"/>
          <w:lang w:eastAsia="zh-CN"/>
        </w:rPr>
        <w:t>Int</w:t>
      </w:r>
      <w:proofErr w:type="spellEnd"/>
      <w:r w:rsidRPr="00705058">
        <w:rPr>
          <w:rFonts w:ascii="Book Antiqua" w:eastAsia="宋体" w:hAnsi="Book Antiqua" w:cs="宋体"/>
          <w:i/>
          <w:iCs/>
          <w:kern w:val="0"/>
          <w:lang w:eastAsia="zh-CN"/>
        </w:rPr>
        <w:t xml:space="preserve"> J </w:t>
      </w:r>
      <w:proofErr w:type="spellStart"/>
      <w:r w:rsidRPr="00705058">
        <w:rPr>
          <w:rFonts w:ascii="Book Antiqua" w:eastAsia="宋体" w:hAnsi="Book Antiqua" w:cs="宋体"/>
          <w:i/>
          <w:iCs/>
          <w:kern w:val="0"/>
          <w:lang w:eastAsia="zh-CN"/>
        </w:rPr>
        <w:t>Gynecol</w:t>
      </w:r>
      <w:proofErr w:type="spellEnd"/>
      <w:r w:rsidRPr="00705058">
        <w:rPr>
          <w:rFonts w:ascii="Book Antiqua" w:eastAsia="宋体" w:hAnsi="Book Antiqua" w:cs="宋体"/>
          <w:i/>
          <w:iCs/>
          <w:kern w:val="0"/>
          <w:lang w:eastAsia="zh-CN"/>
        </w:rPr>
        <w:t xml:space="preserve"> Cancer</w:t>
      </w:r>
      <w:r w:rsidRPr="00705058">
        <w:rPr>
          <w:rFonts w:ascii="Book Antiqua" w:eastAsia="宋体" w:hAnsi="Book Antiqua" w:cs="宋体"/>
          <w:kern w:val="0"/>
          <w:lang w:eastAsia="zh-CN"/>
        </w:rPr>
        <w:t xml:space="preserve"> 2010; </w:t>
      </w:r>
      <w:r w:rsidRPr="00705058">
        <w:rPr>
          <w:rFonts w:ascii="Book Antiqua" w:eastAsia="宋体" w:hAnsi="Book Antiqua" w:cs="宋体"/>
          <w:b/>
          <w:bCs/>
          <w:kern w:val="0"/>
          <w:lang w:eastAsia="zh-CN"/>
        </w:rPr>
        <w:t>20</w:t>
      </w:r>
      <w:r w:rsidRPr="00705058">
        <w:rPr>
          <w:rFonts w:ascii="Book Antiqua" w:eastAsia="宋体" w:hAnsi="Book Antiqua" w:cs="宋体"/>
          <w:kern w:val="0"/>
          <w:lang w:eastAsia="zh-CN"/>
        </w:rPr>
        <w:t>: 329-336 [PMID: 20375792 DOI: 10.1111/IGC.0b013e3181d28e13]</w:t>
      </w:r>
    </w:p>
    <w:p w14:paraId="21736790"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48 </w:t>
      </w:r>
      <w:proofErr w:type="spellStart"/>
      <w:r w:rsidRPr="00705058">
        <w:rPr>
          <w:rFonts w:ascii="Book Antiqua" w:eastAsia="宋体" w:hAnsi="Book Antiqua" w:cs="宋体"/>
          <w:b/>
          <w:bCs/>
          <w:kern w:val="0"/>
          <w:lang w:eastAsia="zh-CN"/>
        </w:rPr>
        <w:t>Zent</w:t>
      </w:r>
      <w:proofErr w:type="spellEnd"/>
      <w:r w:rsidRPr="00705058">
        <w:rPr>
          <w:rFonts w:ascii="Book Antiqua" w:eastAsia="宋体" w:hAnsi="Book Antiqua" w:cs="宋体"/>
          <w:b/>
          <w:bCs/>
          <w:kern w:val="0"/>
          <w:lang w:eastAsia="zh-CN"/>
        </w:rPr>
        <w:t xml:space="preserve"> R</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Fenczik</w:t>
      </w:r>
      <w:proofErr w:type="spellEnd"/>
      <w:r w:rsidRPr="00705058">
        <w:rPr>
          <w:rFonts w:ascii="Book Antiqua" w:eastAsia="宋体" w:hAnsi="Book Antiqua" w:cs="宋体"/>
          <w:kern w:val="0"/>
          <w:lang w:eastAsia="zh-CN"/>
        </w:rPr>
        <w:t xml:space="preserve"> CA, Calderwood DA, Liu S, </w:t>
      </w:r>
      <w:proofErr w:type="spellStart"/>
      <w:r w:rsidRPr="00705058">
        <w:rPr>
          <w:rFonts w:ascii="Book Antiqua" w:eastAsia="宋体" w:hAnsi="Book Antiqua" w:cs="宋体"/>
          <w:kern w:val="0"/>
          <w:lang w:eastAsia="zh-CN"/>
        </w:rPr>
        <w:t>Dellos</w:t>
      </w:r>
      <w:proofErr w:type="spellEnd"/>
      <w:r w:rsidRPr="00705058">
        <w:rPr>
          <w:rFonts w:ascii="Book Antiqua" w:eastAsia="宋体" w:hAnsi="Book Antiqua" w:cs="宋体"/>
          <w:kern w:val="0"/>
          <w:lang w:eastAsia="zh-CN"/>
        </w:rPr>
        <w:t xml:space="preserve"> M, Ginsberg MH. </w:t>
      </w:r>
      <w:proofErr w:type="gramStart"/>
      <w:r w:rsidRPr="00705058">
        <w:rPr>
          <w:rFonts w:ascii="Book Antiqua" w:eastAsia="宋体" w:hAnsi="Book Antiqua" w:cs="宋体"/>
          <w:kern w:val="0"/>
          <w:lang w:eastAsia="zh-CN"/>
        </w:rPr>
        <w:t>Class- and splice variant-specific association of CD98 with integrin beta cytoplasmic domains.</w:t>
      </w:r>
      <w:proofErr w:type="gramEnd"/>
      <w:r w:rsidRPr="00705058">
        <w:rPr>
          <w:rFonts w:ascii="Book Antiqua" w:eastAsia="宋体" w:hAnsi="Book Antiqua" w:cs="宋体"/>
          <w:kern w:val="0"/>
          <w:lang w:eastAsia="zh-CN"/>
        </w:rPr>
        <w:t xml:space="preserve">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2000; </w:t>
      </w:r>
      <w:r w:rsidRPr="00705058">
        <w:rPr>
          <w:rFonts w:ascii="Book Antiqua" w:eastAsia="宋体" w:hAnsi="Book Antiqua" w:cs="宋体"/>
          <w:b/>
          <w:bCs/>
          <w:kern w:val="0"/>
          <w:lang w:eastAsia="zh-CN"/>
        </w:rPr>
        <w:t>275</w:t>
      </w:r>
      <w:r w:rsidRPr="00705058">
        <w:rPr>
          <w:rFonts w:ascii="Book Antiqua" w:eastAsia="宋体" w:hAnsi="Book Antiqua" w:cs="宋体"/>
          <w:kern w:val="0"/>
          <w:lang w:eastAsia="zh-CN"/>
        </w:rPr>
        <w:t>: 5059-5064 [PMID: 10671548]</w:t>
      </w:r>
    </w:p>
    <w:p w14:paraId="6358BF60" w14:textId="77777777" w:rsidR="00705058" w:rsidRPr="00705058" w:rsidRDefault="00705058" w:rsidP="00705058">
      <w:pPr>
        <w:widowControl/>
        <w:spacing w:line="360" w:lineRule="auto"/>
        <w:rPr>
          <w:rFonts w:ascii="Book Antiqua" w:eastAsia="宋体" w:hAnsi="Book Antiqua" w:cs="宋体"/>
          <w:kern w:val="0"/>
          <w:lang w:eastAsia="zh-CN"/>
        </w:rPr>
      </w:pPr>
      <w:proofErr w:type="gramStart"/>
      <w:r w:rsidRPr="00705058">
        <w:rPr>
          <w:rFonts w:ascii="Book Antiqua" w:eastAsia="宋体" w:hAnsi="Book Antiqua" w:cs="宋体"/>
          <w:kern w:val="0"/>
          <w:lang w:eastAsia="zh-CN"/>
        </w:rPr>
        <w:t xml:space="preserve">49 </w:t>
      </w:r>
      <w:proofErr w:type="spellStart"/>
      <w:r w:rsidRPr="00705058">
        <w:rPr>
          <w:rFonts w:ascii="Book Antiqua" w:eastAsia="宋体" w:hAnsi="Book Antiqua" w:cs="宋体"/>
          <w:b/>
          <w:bCs/>
          <w:kern w:val="0"/>
          <w:lang w:eastAsia="zh-CN"/>
        </w:rPr>
        <w:t>Wierstra</w:t>
      </w:r>
      <w:proofErr w:type="spellEnd"/>
      <w:r w:rsidRPr="00705058">
        <w:rPr>
          <w:rFonts w:ascii="Book Antiqua" w:eastAsia="宋体" w:hAnsi="Book Antiqua" w:cs="宋体"/>
          <w:b/>
          <w:bCs/>
          <w:kern w:val="0"/>
          <w:lang w:eastAsia="zh-CN"/>
        </w:rPr>
        <w:t xml:space="preserve"> I</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Alves</w:t>
      </w:r>
      <w:proofErr w:type="spellEnd"/>
      <w:r w:rsidRPr="00705058">
        <w:rPr>
          <w:rFonts w:ascii="Book Antiqua" w:eastAsia="宋体" w:hAnsi="Book Antiqua" w:cs="宋体"/>
          <w:kern w:val="0"/>
          <w:lang w:eastAsia="zh-CN"/>
        </w:rPr>
        <w:t xml:space="preserve"> J.</w:t>
      </w:r>
      <w:proofErr w:type="gramEnd"/>
      <w:r w:rsidRPr="00705058">
        <w:rPr>
          <w:rFonts w:ascii="Book Antiqua" w:eastAsia="宋体" w:hAnsi="Book Antiqua" w:cs="宋体"/>
          <w:kern w:val="0"/>
          <w:lang w:eastAsia="zh-CN"/>
        </w:rPr>
        <w:t xml:space="preserve"> The c-</w:t>
      </w:r>
      <w:proofErr w:type="spellStart"/>
      <w:r w:rsidRPr="00705058">
        <w:rPr>
          <w:rFonts w:ascii="Book Antiqua" w:eastAsia="宋体" w:hAnsi="Book Antiqua" w:cs="宋体"/>
          <w:kern w:val="0"/>
          <w:lang w:eastAsia="zh-CN"/>
        </w:rPr>
        <w:t>myc</w:t>
      </w:r>
      <w:proofErr w:type="spellEnd"/>
      <w:r w:rsidRPr="00705058">
        <w:rPr>
          <w:rFonts w:ascii="Book Antiqua" w:eastAsia="宋体" w:hAnsi="Book Antiqua" w:cs="宋体"/>
          <w:kern w:val="0"/>
          <w:lang w:eastAsia="zh-CN"/>
        </w:rPr>
        <w:t xml:space="preserve"> promoter: still </w:t>
      </w:r>
      <w:proofErr w:type="spellStart"/>
      <w:r w:rsidRPr="00705058">
        <w:rPr>
          <w:rFonts w:ascii="Book Antiqua" w:eastAsia="宋体" w:hAnsi="Book Antiqua" w:cs="宋体"/>
          <w:kern w:val="0"/>
          <w:lang w:eastAsia="zh-CN"/>
        </w:rPr>
        <w:t>MysterY</w:t>
      </w:r>
      <w:proofErr w:type="spellEnd"/>
      <w:r w:rsidRPr="00705058">
        <w:rPr>
          <w:rFonts w:ascii="Book Antiqua" w:eastAsia="宋体" w:hAnsi="Book Antiqua" w:cs="宋体"/>
          <w:kern w:val="0"/>
          <w:lang w:eastAsia="zh-CN"/>
        </w:rPr>
        <w:t xml:space="preserve"> and challenge. </w:t>
      </w:r>
      <w:proofErr w:type="spellStart"/>
      <w:r w:rsidRPr="00705058">
        <w:rPr>
          <w:rFonts w:ascii="Book Antiqua" w:eastAsia="宋体" w:hAnsi="Book Antiqua" w:cs="宋体"/>
          <w:i/>
          <w:iCs/>
          <w:kern w:val="0"/>
          <w:lang w:eastAsia="zh-CN"/>
        </w:rPr>
        <w:t>Adv</w:t>
      </w:r>
      <w:proofErr w:type="spellEnd"/>
      <w:r w:rsidRPr="00705058">
        <w:rPr>
          <w:rFonts w:ascii="Book Antiqua" w:eastAsia="宋体" w:hAnsi="Book Antiqua" w:cs="宋体"/>
          <w:i/>
          <w:iCs/>
          <w:kern w:val="0"/>
          <w:lang w:eastAsia="zh-CN"/>
        </w:rPr>
        <w:t xml:space="preserve"> Cancer Res</w:t>
      </w:r>
      <w:r w:rsidRPr="00705058">
        <w:rPr>
          <w:rFonts w:ascii="Book Antiqua" w:eastAsia="宋体" w:hAnsi="Book Antiqua" w:cs="宋体"/>
          <w:kern w:val="0"/>
          <w:lang w:eastAsia="zh-CN"/>
        </w:rPr>
        <w:t xml:space="preserve"> 2008; </w:t>
      </w:r>
      <w:r w:rsidRPr="00705058">
        <w:rPr>
          <w:rFonts w:ascii="Book Antiqua" w:eastAsia="宋体" w:hAnsi="Book Antiqua" w:cs="宋体"/>
          <w:b/>
          <w:bCs/>
          <w:kern w:val="0"/>
          <w:lang w:eastAsia="zh-CN"/>
        </w:rPr>
        <w:t>99</w:t>
      </w:r>
      <w:r w:rsidRPr="00705058">
        <w:rPr>
          <w:rFonts w:ascii="Book Antiqua" w:eastAsia="宋体" w:hAnsi="Book Antiqua" w:cs="宋体"/>
          <w:kern w:val="0"/>
          <w:lang w:eastAsia="zh-CN"/>
        </w:rPr>
        <w:t>: 113-333 [PMID: 18037408 DOI: 10.1016/S0065-</w:t>
      </w:r>
      <w:proofErr w:type="gramStart"/>
      <w:r w:rsidRPr="00705058">
        <w:rPr>
          <w:rFonts w:ascii="Book Antiqua" w:eastAsia="宋体" w:hAnsi="Book Antiqua" w:cs="宋体"/>
          <w:kern w:val="0"/>
          <w:lang w:eastAsia="zh-CN"/>
        </w:rPr>
        <w:t>230X(</w:t>
      </w:r>
      <w:proofErr w:type="gramEnd"/>
      <w:r w:rsidRPr="00705058">
        <w:rPr>
          <w:rFonts w:ascii="Book Antiqua" w:eastAsia="宋体" w:hAnsi="Book Antiqua" w:cs="宋体"/>
          <w:kern w:val="0"/>
          <w:lang w:eastAsia="zh-CN"/>
        </w:rPr>
        <w:t>07)99004-1]</w:t>
      </w:r>
    </w:p>
    <w:p w14:paraId="5EB2AB54" w14:textId="77777777" w:rsidR="00705058" w:rsidRPr="00705058" w:rsidRDefault="00705058" w:rsidP="00705058">
      <w:pPr>
        <w:widowControl/>
        <w:spacing w:line="360" w:lineRule="auto"/>
        <w:rPr>
          <w:rFonts w:ascii="Book Antiqua" w:eastAsia="宋体" w:hAnsi="Book Antiqua" w:cs="宋体"/>
          <w:kern w:val="0"/>
          <w:lang w:eastAsia="zh-CN"/>
        </w:rPr>
      </w:pPr>
      <w:proofErr w:type="gramStart"/>
      <w:r w:rsidRPr="00705058">
        <w:rPr>
          <w:rFonts w:ascii="Book Antiqua" w:eastAsia="宋体" w:hAnsi="Book Antiqua" w:cs="宋体"/>
          <w:kern w:val="0"/>
          <w:lang w:eastAsia="zh-CN"/>
        </w:rPr>
        <w:t xml:space="preserve">50 </w:t>
      </w:r>
      <w:r w:rsidRPr="00705058">
        <w:rPr>
          <w:rFonts w:ascii="Book Antiqua" w:eastAsia="宋体" w:hAnsi="Book Antiqua" w:cs="宋体"/>
          <w:b/>
          <w:bCs/>
          <w:kern w:val="0"/>
          <w:lang w:eastAsia="zh-CN"/>
        </w:rPr>
        <w:t>Vita M</w:t>
      </w:r>
      <w:proofErr w:type="gramEnd"/>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Henriksson</w:t>
      </w:r>
      <w:proofErr w:type="spellEnd"/>
      <w:r w:rsidRPr="00705058">
        <w:rPr>
          <w:rFonts w:ascii="Book Antiqua" w:eastAsia="宋体" w:hAnsi="Book Antiqua" w:cs="宋体"/>
          <w:kern w:val="0"/>
          <w:lang w:eastAsia="zh-CN"/>
        </w:rPr>
        <w:t xml:space="preserve"> M. </w:t>
      </w:r>
      <w:proofErr w:type="gramStart"/>
      <w:r w:rsidRPr="00705058">
        <w:rPr>
          <w:rFonts w:ascii="Book Antiqua" w:eastAsia="宋体" w:hAnsi="Book Antiqua" w:cs="宋体"/>
          <w:kern w:val="0"/>
          <w:lang w:eastAsia="zh-CN"/>
        </w:rPr>
        <w:t xml:space="preserve">The </w:t>
      </w:r>
      <w:proofErr w:type="spellStart"/>
      <w:r w:rsidRPr="00705058">
        <w:rPr>
          <w:rFonts w:ascii="Book Antiqua" w:eastAsia="宋体" w:hAnsi="Book Antiqua" w:cs="宋体"/>
          <w:kern w:val="0"/>
          <w:lang w:eastAsia="zh-CN"/>
        </w:rPr>
        <w:t>Myc</w:t>
      </w:r>
      <w:proofErr w:type="spellEnd"/>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oncoprotein</w:t>
      </w:r>
      <w:proofErr w:type="spellEnd"/>
      <w:r w:rsidRPr="00705058">
        <w:rPr>
          <w:rFonts w:ascii="Book Antiqua" w:eastAsia="宋体" w:hAnsi="Book Antiqua" w:cs="宋体"/>
          <w:kern w:val="0"/>
          <w:lang w:eastAsia="zh-CN"/>
        </w:rPr>
        <w:t xml:space="preserve"> as a therapeutic target for human cancer.</w:t>
      </w:r>
      <w:proofErr w:type="gramEnd"/>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i/>
          <w:iCs/>
          <w:kern w:val="0"/>
          <w:lang w:eastAsia="zh-CN"/>
        </w:rPr>
        <w:t>Semin</w:t>
      </w:r>
      <w:proofErr w:type="spellEnd"/>
      <w:r w:rsidRPr="00705058">
        <w:rPr>
          <w:rFonts w:ascii="Book Antiqua" w:eastAsia="宋体" w:hAnsi="Book Antiqua" w:cs="宋体"/>
          <w:i/>
          <w:iCs/>
          <w:kern w:val="0"/>
          <w:lang w:eastAsia="zh-CN"/>
        </w:rPr>
        <w:t xml:space="preserve"> Cancer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kern w:val="0"/>
          <w:lang w:eastAsia="zh-CN"/>
        </w:rPr>
        <w:t xml:space="preserve"> 2006; </w:t>
      </w:r>
      <w:r w:rsidRPr="00705058">
        <w:rPr>
          <w:rFonts w:ascii="Book Antiqua" w:eastAsia="宋体" w:hAnsi="Book Antiqua" w:cs="宋体"/>
          <w:b/>
          <w:bCs/>
          <w:kern w:val="0"/>
          <w:lang w:eastAsia="zh-CN"/>
        </w:rPr>
        <w:t>16</w:t>
      </w:r>
      <w:r w:rsidRPr="00705058">
        <w:rPr>
          <w:rFonts w:ascii="Book Antiqua" w:eastAsia="宋体" w:hAnsi="Book Antiqua" w:cs="宋体"/>
          <w:kern w:val="0"/>
          <w:lang w:eastAsia="zh-CN"/>
        </w:rPr>
        <w:t>: 318-330 [PMID: 16934487 DOI: 10.1016/j.semcancer.2006.07.015]</w:t>
      </w:r>
    </w:p>
    <w:p w14:paraId="07638D1C"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51 </w:t>
      </w:r>
      <w:r w:rsidRPr="00705058">
        <w:rPr>
          <w:rFonts w:ascii="Book Antiqua" w:eastAsia="宋体" w:hAnsi="Book Antiqua" w:cs="宋体"/>
          <w:b/>
          <w:bCs/>
          <w:kern w:val="0"/>
          <w:lang w:eastAsia="zh-CN"/>
        </w:rPr>
        <w:t>Kress TR</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Sabò</w:t>
      </w:r>
      <w:proofErr w:type="spellEnd"/>
      <w:r w:rsidRPr="00705058">
        <w:rPr>
          <w:rFonts w:ascii="Book Antiqua" w:eastAsia="宋体" w:hAnsi="Book Antiqua" w:cs="宋体"/>
          <w:kern w:val="0"/>
          <w:lang w:eastAsia="zh-CN"/>
        </w:rPr>
        <w:t xml:space="preserve"> A, Amati B. MYC: connecting selective transcriptional control to global RNA production. </w:t>
      </w:r>
      <w:r w:rsidRPr="00705058">
        <w:rPr>
          <w:rFonts w:ascii="Book Antiqua" w:eastAsia="宋体" w:hAnsi="Book Antiqua" w:cs="宋体"/>
          <w:i/>
          <w:iCs/>
          <w:kern w:val="0"/>
          <w:lang w:eastAsia="zh-CN"/>
        </w:rPr>
        <w:t>Nat Rev Cancer</w:t>
      </w:r>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15</w:t>
      </w:r>
      <w:r w:rsidRPr="00705058">
        <w:rPr>
          <w:rFonts w:ascii="Book Antiqua" w:eastAsia="宋体" w:hAnsi="Book Antiqua" w:cs="宋体"/>
          <w:kern w:val="0"/>
          <w:lang w:eastAsia="zh-CN"/>
        </w:rPr>
        <w:t>: 593-607 [PMID: 26383138 DOI: 10.1038/nrc3984]</w:t>
      </w:r>
    </w:p>
    <w:p w14:paraId="11292B9D"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52 </w:t>
      </w:r>
      <w:r w:rsidRPr="00705058">
        <w:rPr>
          <w:rFonts w:ascii="Book Antiqua" w:eastAsia="宋体" w:hAnsi="Book Antiqua" w:cs="宋体"/>
          <w:b/>
          <w:bCs/>
          <w:kern w:val="0"/>
          <w:lang w:eastAsia="zh-CN"/>
        </w:rPr>
        <w:t>Kim JW</w:t>
      </w:r>
      <w:r w:rsidRPr="00705058">
        <w:rPr>
          <w:rFonts w:ascii="Book Antiqua" w:eastAsia="宋体" w:hAnsi="Book Antiqua" w:cs="宋体"/>
          <w:kern w:val="0"/>
          <w:lang w:eastAsia="zh-CN"/>
        </w:rPr>
        <w:t xml:space="preserve">, Zeller KI, Wang Y, </w:t>
      </w:r>
      <w:proofErr w:type="spellStart"/>
      <w:r w:rsidRPr="00705058">
        <w:rPr>
          <w:rFonts w:ascii="Book Antiqua" w:eastAsia="宋体" w:hAnsi="Book Antiqua" w:cs="宋体"/>
          <w:kern w:val="0"/>
          <w:lang w:eastAsia="zh-CN"/>
        </w:rPr>
        <w:t>Jegga</w:t>
      </w:r>
      <w:proofErr w:type="spellEnd"/>
      <w:r w:rsidRPr="00705058">
        <w:rPr>
          <w:rFonts w:ascii="Book Antiqua" w:eastAsia="宋体" w:hAnsi="Book Antiqua" w:cs="宋体"/>
          <w:kern w:val="0"/>
          <w:lang w:eastAsia="zh-CN"/>
        </w:rPr>
        <w:t xml:space="preserve"> AG, </w:t>
      </w:r>
      <w:proofErr w:type="spellStart"/>
      <w:r w:rsidRPr="00705058">
        <w:rPr>
          <w:rFonts w:ascii="Book Antiqua" w:eastAsia="宋体" w:hAnsi="Book Antiqua" w:cs="宋体"/>
          <w:kern w:val="0"/>
          <w:lang w:eastAsia="zh-CN"/>
        </w:rPr>
        <w:t>Aronow</w:t>
      </w:r>
      <w:proofErr w:type="spellEnd"/>
      <w:r w:rsidRPr="00705058">
        <w:rPr>
          <w:rFonts w:ascii="Book Antiqua" w:eastAsia="宋体" w:hAnsi="Book Antiqua" w:cs="宋体"/>
          <w:kern w:val="0"/>
          <w:lang w:eastAsia="zh-CN"/>
        </w:rPr>
        <w:t xml:space="preserve"> BJ, O'Donnell KA, Dang CV. Evaluation of </w:t>
      </w:r>
      <w:proofErr w:type="spellStart"/>
      <w:r w:rsidRPr="00705058">
        <w:rPr>
          <w:rFonts w:ascii="Book Antiqua" w:eastAsia="宋体" w:hAnsi="Book Antiqua" w:cs="宋体"/>
          <w:kern w:val="0"/>
          <w:lang w:eastAsia="zh-CN"/>
        </w:rPr>
        <w:t>myc</w:t>
      </w:r>
      <w:proofErr w:type="spellEnd"/>
      <w:r w:rsidRPr="00705058">
        <w:rPr>
          <w:rFonts w:ascii="Book Antiqua" w:eastAsia="宋体" w:hAnsi="Book Antiqua" w:cs="宋体"/>
          <w:kern w:val="0"/>
          <w:lang w:eastAsia="zh-CN"/>
        </w:rPr>
        <w:t xml:space="preserve"> E-box phylogenetic footprints in glycolytic genes by chromatin </w:t>
      </w:r>
      <w:proofErr w:type="spellStart"/>
      <w:r w:rsidRPr="00705058">
        <w:rPr>
          <w:rFonts w:ascii="Book Antiqua" w:eastAsia="宋体" w:hAnsi="Book Antiqua" w:cs="宋体"/>
          <w:kern w:val="0"/>
          <w:lang w:eastAsia="zh-CN"/>
        </w:rPr>
        <w:t>immunoprecipitation</w:t>
      </w:r>
      <w:proofErr w:type="spellEnd"/>
      <w:r w:rsidRPr="00705058">
        <w:rPr>
          <w:rFonts w:ascii="Book Antiqua" w:eastAsia="宋体" w:hAnsi="Book Antiqua" w:cs="宋体"/>
          <w:kern w:val="0"/>
          <w:lang w:eastAsia="zh-CN"/>
        </w:rPr>
        <w:t xml:space="preserve"> assays. </w:t>
      </w:r>
      <w:proofErr w:type="spellStart"/>
      <w:r w:rsidRPr="00705058">
        <w:rPr>
          <w:rFonts w:ascii="Book Antiqua" w:eastAsia="宋体" w:hAnsi="Book Antiqua" w:cs="宋体"/>
          <w:i/>
          <w:iCs/>
          <w:kern w:val="0"/>
          <w:lang w:eastAsia="zh-CN"/>
        </w:rPr>
        <w:t>Mol</w:t>
      </w:r>
      <w:proofErr w:type="spellEnd"/>
      <w:r w:rsidRPr="00705058">
        <w:rPr>
          <w:rFonts w:ascii="Book Antiqua" w:eastAsia="宋体" w:hAnsi="Book Antiqua" w:cs="宋体"/>
          <w:i/>
          <w:iCs/>
          <w:kern w:val="0"/>
          <w:lang w:eastAsia="zh-CN"/>
        </w:rPr>
        <w:t xml:space="preserve"> Cell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kern w:val="0"/>
          <w:lang w:eastAsia="zh-CN"/>
        </w:rPr>
        <w:t xml:space="preserve"> 2004; </w:t>
      </w:r>
      <w:r w:rsidRPr="00705058">
        <w:rPr>
          <w:rFonts w:ascii="Book Antiqua" w:eastAsia="宋体" w:hAnsi="Book Antiqua" w:cs="宋体"/>
          <w:b/>
          <w:bCs/>
          <w:kern w:val="0"/>
          <w:lang w:eastAsia="zh-CN"/>
        </w:rPr>
        <w:t>24</w:t>
      </w:r>
      <w:r w:rsidRPr="00705058">
        <w:rPr>
          <w:rFonts w:ascii="Book Antiqua" w:eastAsia="宋体" w:hAnsi="Book Antiqua" w:cs="宋体"/>
          <w:kern w:val="0"/>
          <w:lang w:eastAsia="zh-CN"/>
        </w:rPr>
        <w:t>: 5923-5936 [PMID: 15199147 DOI: 10.1128/MCB.24.13.5923-5936.2004]</w:t>
      </w:r>
    </w:p>
    <w:p w14:paraId="737AE19A"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53 </w:t>
      </w:r>
      <w:proofErr w:type="spellStart"/>
      <w:r w:rsidRPr="00705058">
        <w:rPr>
          <w:rFonts w:ascii="Book Antiqua" w:eastAsia="宋体" w:hAnsi="Book Antiqua" w:cs="宋体"/>
          <w:b/>
          <w:bCs/>
          <w:kern w:val="0"/>
          <w:lang w:eastAsia="zh-CN"/>
        </w:rPr>
        <w:t>Osthus</w:t>
      </w:r>
      <w:proofErr w:type="spellEnd"/>
      <w:r w:rsidRPr="00705058">
        <w:rPr>
          <w:rFonts w:ascii="Book Antiqua" w:eastAsia="宋体" w:hAnsi="Book Antiqua" w:cs="宋体"/>
          <w:b/>
          <w:bCs/>
          <w:kern w:val="0"/>
          <w:lang w:eastAsia="zh-CN"/>
        </w:rPr>
        <w:t xml:space="preserve"> RC</w:t>
      </w:r>
      <w:r w:rsidRPr="00705058">
        <w:rPr>
          <w:rFonts w:ascii="Book Antiqua" w:eastAsia="宋体" w:hAnsi="Book Antiqua" w:cs="宋体"/>
          <w:kern w:val="0"/>
          <w:lang w:eastAsia="zh-CN"/>
        </w:rPr>
        <w:t xml:space="preserve">, Shim H, Kim S, Li Q, Reddy R, Mukherjee M, </w:t>
      </w:r>
      <w:proofErr w:type="spellStart"/>
      <w:r w:rsidRPr="00705058">
        <w:rPr>
          <w:rFonts w:ascii="Book Antiqua" w:eastAsia="宋体" w:hAnsi="Book Antiqua" w:cs="宋体"/>
          <w:kern w:val="0"/>
          <w:lang w:eastAsia="zh-CN"/>
        </w:rPr>
        <w:t>Xu</w:t>
      </w:r>
      <w:proofErr w:type="spellEnd"/>
      <w:r w:rsidRPr="00705058">
        <w:rPr>
          <w:rFonts w:ascii="Book Antiqua" w:eastAsia="宋体" w:hAnsi="Book Antiqua" w:cs="宋体"/>
          <w:kern w:val="0"/>
          <w:lang w:eastAsia="zh-CN"/>
        </w:rPr>
        <w:t xml:space="preserve"> Y, </w:t>
      </w:r>
      <w:proofErr w:type="spellStart"/>
      <w:r w:rsidRPr="00705058">
        <w:rPr>
          <w:rFonts w:ascii="Book Antiqua" w:eastAsia="宋体" w:hAnsi="Book Antiqua" w:cs="宋体"/>
          <w:kern w:val="0"/>
          <w:lang w:eastAsia="zh-CN"/>
        </w:rPr>
        <w:t>Wonsey</w:t>
      </w:r>
      <w:proofErr w:type="spellEnd"/>
      <w:r w:rsidRPr="00705058">
        <w:rPr>
          <w:rFonts w:ascii="Book Antiqua" w:eastAsia="宋体" w:hAnsi="Book Antiqua" w:cs="宋体"/>
          <w:kern w:val="0"/>
          <w:lang w:eastAsia="zh-CN"/>
        </w:rPr>
        <w:t xml:space="preserve"> D, Lee LA, Dang CV. Deregulation of glucose transporter 1 and glycolytic gene </w:t>
      </w:r>
      <w:r w:rsidRPr="00705058">
        <w:rPr>
          <w:rFonts w:ascii="Book Antiqua" w:eastAsia="宋体" w:hAnsi="Book Antiqua" w:cs="宋体"/>
          <w:kern w:val="0"/>
          <w:lang w:eastAsia="zh-CN"/>
        </w:rPr>
        <w:lastRenderedPageBreak/>
        <w:t xml:space="preserve">expression by c-Myc.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Chem</w:t>
      </w:r>
      <w:proofErr w:type="spellEnd"/>
      <w:r w:rsidRPr="00705058">
        <w:rPr>
          <w:rFonts w:ascii="Book Antiqua" w:eastAsia="宋体" w:hAnsi="Book Antiqua" w:cs="宋体"/>
          <w:kern w:val="0"/>
          <w:lang w:eastAsia="zh-CN"/>
        </w:rPr>
        <w:t xml:space="preserve"> 2000; </w:t>
      </w:r>
      <w:r w:rsidRPr="00705058">
        <w:rPr>
          <w:rFonts w:ascii="Book Antiqua" w:eastAsia="宋体" w:hAnsi="Book Antiqua" w:cs="宋体"/>
          <w:b/>
          <w:bCs/>
          <w:kern w:val="0"/>
          <w:lang w:eastAsia="zh-CN"/>
        </w:rPr>
        <w:t>275</w:t>
      </w:r>
      <w:r w:rsidRPr="00705058">
        <w:rPr>
          <w:rFonts w:ascii="Book Antiqua" w:eastAsia="宋体" w:hAnsi="Book Antiqua" w:cs="宋体"/>
          <w:kern w:val="0"/>
          <w:lang w:eastAsia="zh-CN"/>
        </w:rPr>
        <w:t>: 21797-21800 [PMID: 10823814 DOI: 10.1074/jbc.C000023200]</w:t>
      </w:r>
    </w:p>
    <w:p w14:paraId="4C2DBA4B"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54 </w:t>
      </w:r>
      <w:proofErr w:type="spellStart"/>
      <w:r w:rsidRPr="00705058">
        <w:rPr>
          <w:rFonts w:ascii="Book Antiqua" w:eastAsia="宋体" w:hAnsi="Book Antiqua" w:cs="宋体"/>
          <w:b/>
          <w:bCs/>
          <w:kern w:val="0"/>
          <w:lang w:eastAsia="zh-CN"/>
        </w:rPr>
        <w:t>Elorza</w:t>
      </w:r>
      <w:proofErr w:type="spellEnd"/>
      <w:r w:rsidRPr="00705058">
        <w:rPr>
          <w:rFonts w:ascii="Book Antiqua" w:eastAsia="宋体" w:hAnsi="Book Antiqua" w:cs="宋体"/>
          <w:b/>
          <w:bCs/>
          <w:kern w:val="0"/>
          <w:lang w:eastAsia="zh-CN"/>
        </w:rPr>
        <w:t xml:space="preserve"> A</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Soro-Arnáiz</w:t>
      </w:r>
      <w:proofErr w:type="spellEnd"/>
      <w:r w:rsidRPr="00705058">
        <w:rPr>
          <w:rFonts w:ascii="Book Antiqua" w:eastAsia="宋体" w:hAnsi="Book Antiqua" w:cs="宋体"/>
          <w:kern w:val="0"/>
          <w:lang w:eastAsia="zh-CN"/>
        </w:rPr>
        <w:t xml:space="preserve"> I, </w:t>
      </w:r>
      <w:proofErr w:type="spellStart"/>
      <w:r w:rsidRPr="00705058">
        <w:rPr>
          <w:rFonts w:ascii="Book Antiqua" w:eastAsia="宋体" w:hAnsi="Book Antiqua" w:cs="宋体"/>
          <w:kern w:val="0"/>
          <w:lang w:eastAsia="zh-CN"/>
        </w:rPr>
        <w:t>Meléndez</w:t>
      </w:r>
      <w:proofErr w:type="spellEnd"/>
      <w:r w:rsidRPr="00705058">
        <w:rPr>
          <w:rFonts w:ascii="Book Antiqua" w:eastAsia="宋体" w:hAnsi="Book Antiqua" w:cs="宋体"/>
          <w:kern w:val="0"/>
          <w:lang w:eastAsia="zh-CN"/>
        </w:rPr>
        <w:t>-Rodríguez F, Rodríguez-</w:t>
      </w:r>
      <w:proofErr w:type="spellStart"/>
      <w:r w:rsidRPr="00705058">
        <w:rPr>
          <w:rFonts w:ascii="Book Antiqua" w:eastAsia="宋体" w:hAnsi="Book Antiqua" w:cs="宋体"/>
          <w:kern w:val="0"/>
          <w:lang w:eastAsia="zh-CN"/>
        </w:rPr>
        <w:t>Vaello</w:t>
      </w:r>
      <w:proofErr w:type="spellEnd"/>
      <w:r w:rsidRPr="00705058">
        <w:rPr>
          <w:rFonts w:ascii="Book Antiqua" w:eastAsia="宋体" w:hAnsi="Book Antiqua" w:cs="宋体"/>
          <w:kern w:val="0"/>
          <w:lang w:eastAsia="zh-CN"/>
        </w:rPr>
        <w:t xml:space="preserve"> V, </w:t>
      </w:r>
      <w:proofErr w:type="spellStart"/>
      <w:r w:rsidRPr="00705058">
        <w:rPr>
          <w:rFonts w:ascii="Book Antiqua" w:eastAsia="宋体" w:hAnsi="Book Antiqua" w:cs="宋体"/>
          <w:kern w:val="0"/>
          <w:lang w:eastAsia="zh-CN"/>
        </w:rPr>
        <w:t>Marsboom</w:t>
      </w:r>
      <w:proofErr w:type="spellEnd"/>
      <w:r w:rsidRPr="00705058">
        <w:rPr>
          <w:rFonts w:ascii="Book Antiqua" w:eastAsia="宋体" w:hAnsi="Book Antiqua" w:cs="宋体"/>
          <w:kern w:val="0"/>
          <w:lang w:eastAsia="zh-CN"/>
        </w:rPr>
        <w:t xml:space="preserve"> G, de </w:t>
      </w:r>
      <w:proofErr w:type="spellStart"/>
      <w:r w:rsidRPr="00705058">
        <w:rPr>
          <w:rFonts w:ascii="Book Antiqua" w:eastAsia="宋体" w:hAnsi="Book Antiqua" w:cs="宋体"/>
          <w:kern w:val="0"/>
          <w:lang w:eastAsia="zh-CN"/>
        </w:rPr>
        <w:t>Cárcer</w:t>
      </w:r>
      <w:proofErr w:type="spellEnd"/>
      <w:r w:rsidRPr="00705058">
        <w:rPr>
          <w:rFonts w:ascii="Book Antiqua" w:eastAsia="宋体" w:hAnsi="Book Antiqua" w:cs="宋体"/>
          <w:kern w:val="0"/>
          <w:lang w:eastAsia="zh-CN"/>
        </w:rPr>
        <w:t xml:space="preserve"> G, Acosta-</w:t>
      </w:r>
      <w:proofErr w:type="spellStart"/>
      <w:r w:rsidRPr="00705058">
        <w:rPr>
          <w:rFonts w:ascii="Book Antiqua" w:eastAsia="宋体" w:hAnsi="Book Antiqua" w:cs="宋体"/>
          <w:kern w:val="0"/>
          <w:lang w:eastAsia="zh-CN"/>
        </w:rPr>
        <w:t>Iborra</w:t>
      </w:r>
      <w:proofErr w:type="spellEnd"/>
      <w:r w:rsidRPr="00705058">
        <w:rPr>
          <w:rFonts w:ascii="Book Antiqua" w:eastAsia="宋体" w:hAnsi="Book Antiqua" w:cs="宋体"/>
          <w:kern w:val="0"/>
          <w:lang w:eastAsia="zh-CN"/>
        </w:rPr>
        <w:t xml:space="preserve"> B, Albacete-Albacete L, </w:t>
      </w:r>
      <w:proofErr w:type="spellStart"/>
      <w:r w:rsidRPr="00705058">
        <w:rPr>
          <w:rFonts w:ascii="Book Antiqua" w:eastAsia="宋体" w:hAnsi="Book Antiqua" w:cs="宋体"/>
          <w:kern w:val="0"/>
          <w:lang w:eastAsia="zh-CN"/>
        </w:rPr>
        <w:t>Ordóñez</w:t>
      </w:r>
      <w:proofErr w:type="spellEnd"/>
      <w:r w:rsidRPr="00705058">
        <w:rPr>
          <w:rFonts w:ascii="Book Antiqua" w:eastAsia="宋体" w:hAnsi="Book Antiqua" w:cs="宋体"/>
          <w:kern w:val="0"/>
          <w:lang w:eastAsia="zh-CN"/>
        </w:rPr>
        <w:t xml:space="preserve"> A, Serrano-Oviedo L, </w:t>
      </w:r>
      <w:proofErr w:type="spellStart"/>
      <w:r w:rsidRPr="00705058">
        <w:rPr>
          <w:rFonts w:ascii="Book Antiqua" w:eastAsia="宋体" w:hAnsi="Book Antiqua" w:cs="宋体"/>
          <w:kern w:val="0"/>
          <w:lang w:eastAsia="zh-CN"/>
        </w:rPr>
        <w:t>Giménez-Bachs</w:t>
      </w:r>
      <w:proofErr w:type="spellEnd"/>
      <w:r w:rsidRPr="00705058">
        <w:rPr>
          <w:rFonts w:ascii="Book Antiqua" w:eastAsia="宋体" w:hAnsi="Book Antiqua" w:cs="宋体"/>
          <w:kern w:val="0"/>
          <w:lang w:eastAsia="zh-CN"/>
        </w:rPr>
        <w:t xml:space="preserve"> JM, </w:t>
      </w:r>
      <w:proofErr w:type="spellStart"/>
      <w:r w:rsidRPr="00705058">
        <w:rPr>
          <w:rFonts w:ascii="Book Antiqua" w:eastAsia="宋体" w:hAnsi="Book Antiqua" w:cs="宋体"/>
          <w:kern w:val="0"/>
          <w:lang w:eastAsia="zh-CN"/>
        </w:rPr>
        <w:t>Vara</w:t>
      </w:r>
      <w:proofErr w:type="spellEnd"/>
      <w:r w:rsidRPr="00705058">
        <w:rPr>
          <w:rFonts w:ascii="Book Antiqua" w:eastAsia="宋体" w:hAnsi="Book Antiqua" w:cs="宋体"/>
          <w:kern w:val="0"/>
          <w:lang w:eastAsia="zh-CN"/>
        </w:rPr>
        <w:t>-Vega A, Salinas A, Sánchez-</w:t>
      </w:r>
      <w:proofErr w:type="spellStart"/>
      <w:r w:rsidRPr="00705058">
        <w:rPr>
          <w:rFonts w:ascii="Book Antiqua" w:eastAsia="宋体" w:hAnsi="Book Antiqua" w:cs="宋体"/>
          <w:kern w:val="0"/>
          <w:lang w:eastAsia="zh-CN"/>
        </w:rPr>
        <w:t>Prieto</w:t>
      </w:r>
      <w:proofErr w:type="spellEnd"/>
      <w:r w:rsidRPr="00705058">
        <w:rPr>
          <w:rFonts w:ascii="Book Antiqua" w:eastAsia="宋体" w:hAnsi="Book Antiqua" w:cs="宋体"/>
          <w:kern w:val="0"/>
          <w:lang w:eastAsia="zh-CN"/>
        </w:rPr>
        <w:t xml:space="preserve"> R, Martín del Río R, Sánchez-Madrid F, </w:t>
      </w:r>
      <w:proofErr w:type="spellStart"/>
      <w:r w:rsidRPr="00705058">
        <w:rPr>
          <w:rFonts w:ascii="Book Antiqua" w:eastAsia="宋体" w:hAnsi="Book Antiqua" w:cs="宋体"/>
          <w:kern w:val="0"/>
          <w:lang w:eastAsia="zh-CN"/>
        </w:rPr>
        <w:t>Malumbres</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Landázuri</w:t>
      </w:r>
      <w:proofErr w:type="spellEnd"/>
      <w:r w:rsidRPr="00705058">
        <w:rPr>
          <w:rFonts w:ascii="Book Antiqua" w:eastAsia="宋体" w:hAnsi="Book Antiqua" w:cs="宋体"/>
          <w:kern w:val="0"/>
          <w:lang w:eastAsia="zh-CN"/>
        </w:rPr>
        <w:t xml:space="preserve"> MO, </w:t>
      </w:r>
      <w:proofErr w:type="spellStart"/>
      <w:r w:rsidRPr="00705058">
        <w:rPr>
          <w:rFonts w:ascii="Book Antiqua" w:eastAsia="宋体" w:hAnsi="Book Antiqua" w:cs="宋体"/>
          <w:kern w:val="0"/>
          <w:lang w:eastAsia="zh-CN"/>
        </w:rPr>
        <w:t>Aragonés</w:t>
      </w:r>
      <w:proofErr w:type="spellEnd"/>
      <w:r w:rsidRPr="00705058">
        <w:rPr>
          <w:rFonts w:ascii="Book Antiqua" w:eastAsia="宋体" w:hAnsi="Book Antiqua" w:cs="宋体"/>
          <w:kern w:val="0"/>
          <w:lang w:eastAsia="zh-CN"/>
        </w:rPr>
        <w:t xml:space="preserve"> J. HIF2α acts as an mTORC1 activator through the amino acid carrier SLC7A5. </w:t>
      </w:r>
      <w:proofErr w:type="spellStart"/>
      <w:r w:rsidRPr="00705058">
        <w:rPr>
          <w:rFonts w:ascii="Book Antiqua" w:eastAsia="宋体" w:hAnsi="Book Antiqua" w:cs="宋体"/>
          <w:i/>
          <w:iCs/>
          <w:kern w:val="0"/>
          <w:lang w:eastAsia="zh-CN"/>
        </w:rPr>
        <w:t>Mol</w:t>
      </w:r>
      <w:proofErr w:type="spellEnd"/>
      <w:r w:rsidRPr="00705058">
        <w:rPr>
          <w:rFonts w:ascii="Book Antiqua" w:eastAsia="宋体" w:hAnsi="Book Antiqua" w:cs="宋体"/>
          <w:i/>
          <w:iCs/>
          <w:kern w:val="0"/>
          <w:lang w:eastAsia="zh-CN"/>
        </w:rPr>
        <w:t xml:space="preserve"> Cell</w:t>
      </w:r>
      <w:r w:rsidRPr="00705058">
        <w:rPr>
          <w:rFonts w:ascii="Book Antiqua" w:eastAsia="宋体" w:hAnsi="Book Antiqua" w:cs="宋体"/>
          <w:kern w:val="0"/>
          <w:lang w:eastAsia="zh-CN"/>
        </w:rPr>
        <w:t xml:space="preserve"> 2012; </w:t>
      </w:r>
      <w:r w:rsidRPr="00705058">
        <w:rPr>
          <w:rFonts w:ascii="Book Antiqua" w:eastAsia="宋体" w:hAnsi="Book Antiqua" w:cs="宋体"/>
          <w:b/>
          <w:bCs/>
          <w:kern w:val="0"/>
          <w:lang w:eastAsia="zh-CN"/>
        </w:rPr>
        <w:t>48</w:t>
      </w:r>
      <w:r w:rsidRPr="00705058">
        <w:rPr>
          <w:rFonts w:ascii="Book Antiqua" w:eastAsia="宋体" w:hAnsi="Book Antiqua" w:cs="宋体"/>
          <w:kern w:val="0"/>
          <w:lang w:eastAsia="zh-CN"/>
        </w:rPr>
        <w:t>: 681-691 [PMID: 23103253 DOI: 10.1016/j.molcel.2012.09.017]</w:t>
      </w:r>
    </w:p>
    <w:p w14:paraId="1150B813" w14:textId="77777777" w:rsidR="00705058" w:rsidRPr="00705058" w:rsidRDefault="00705058" w:rsidP="00705058">
      <w:pPr>
        <w:widowControl/>
        <w:spacing w:line="360" w:lineRule="auto"/>
        <w:rPr>
          <w:rFonts w:ascii="Book Antiqua" w:eastAsia="宋体" w:hAnsi="Book Antiqua" w:cs="宋体"/>
          <w:kern w:val="0"/>
          <w:lang w:eastAsia="zh-CN"/>
        </w:rPr>
      </w:pPr>
      <w:proofErr w:type="gramStart"/>
      <w:r w:rsidRPr="00705058">
        <w:rPr>
          <w:rFonts w:ascii="Book Antiqua" w:eastAsia="宋体" w:hAnsi="Book Antiqua" w:cs="宋体"/>
          <w:kern w:val="0"/>
          <w:lang w:eastAsia="zh-CN"/>
        </w:rPr>
        <w:t xml:space="preserve">55 </w:t>
      </w:r>
      <w:r w:rsidRPr="00705058">
        <w:rPr>
          <w:rFonts w:ascii="Book Antiqua" w:eastAsia="宋体" w:hAnsi="Book Antiqua" w:cs="宋体"/>
          <w:b/>
          <w:bCs/>
          <w:kern w:val="0"/>
          <w:lang w:eastAsia="zh-CN"/>
        </w:rPr>
        <w:t>Murray IA</w:t>
      </w:r>
      <w:r w:rsidRPr="00705058">
        <w:rPr>
          <w:rFonts w:ascii="Book Antiqua" w:eastAsia="宋体" w:hAnsi="Book Antiqua" w:cs="宋体"/>
          <w:kern w:val="0"/>
          <w:lang w:eastAsia="zh-CN"/>
        </w:rPr>
        <w:t xml:space="preserve">, Patterson AD, </w:t>
      </w:r>
      <w:proofErr w:type="spellStart"/>
      <w:r w:rsidRPr="00705058">
        <w:rPr>
          <w:rFonts w:ascii="Book Antiqua" w:eastAsia="宋体" w:hAnsi="Book Antiqua" w:cs="宋体"/>
          <w:kern w:val="0"/>
          <w:lang w:eastAsia="zh-CN"/>
        </w:rPr>
        <w:t>Perdew</w:t>
      </w:r>
      <w:proofErr w:type="spellEnd"/>
      <w:r w:rsidRPr="00705058">
        <w:rPr>
          <w:rFonts w:ascii="Book Antiqua" w:eastAsia="宋体" w:hAnsi="Book Antiqua" w:cs="宋体"/>
          <w:kern w:val="0"/>
          <w:lang w:eastAsia="zh-CN"/>
        </w:rPr>
        <w:t xml:space="preserve"> GH.</w:t>
      </w:r>
      <w:proofErr w:type="gramEnd"/>
      <w:r w:rsidRPr="00705058">
        <w:rPr>
          <w:rFonts w:ascii="Book Antiqua" w:eastAsia="宋体" w:hAnsi="Book Antiqua" w:cs="宋体"/>
          <w:kern w:val="0"/>
          <w:lang w:eastAsia="zh-CN"/>
        </w:rPr>
        <w:t xml:space="preserve"> Aryl hydrocarbon receptor ligands in cancer: friend and foe. </w:t>
      </w:r>
      <w:r w:rsidRPr="00705058">
        <w:rPr>
          <w:rFonts w:ascii="Book Antiqua" w:eastAsia="宋体" w:hAnsi="Book Antiqua" w:cs="宋体"/>
          <w:i/>
          <w:iCs/>
          <w:kern w:val="0"/>
          <w:lang w:eastAsia="zh-CN"/>
        </w:rPr>
        <w:t>Nat Rev Cancer</w:t>
      </w:r>
      <w:r w:rsidRPr="00705058">
        <w:rPr>
          <w:rFonts w:ascii="Book Antiqua" w:eastAsia="宋体" w:hAnsi="Book Antiqua" w:cs="宋体"/>
          <w:kern w:val="0"/>
          <w:lang w:eastAsia="zh-CN"/>
        </w:rPr>
        <w:t xml:space="preserve"> 2014; </w:t>
      </w:r>
      <w:r w:rsidRPr="00705058">
        <w:rPr>
          <w:rFonts w:ascii="Book Antiqua" w:eastAsia="宋体" w:hAnsi="Book Antiqua" w:cs="宋体"/>
          <w:b/>
          <w:bCs/>
          <w:kern w:val="0"/>
          <w:lang w:eastAsia="zh-CN"/>
        </w:rPr>
        <w:t>14</w:t>
      </w:r>
      <w:r w:rsidRPr="00705058">
        <w:rPr>
          <w:rFonts w:ascii="Book Antiqua" w:eastAsia="宋体" w:hAnsi="Book Antiqua" w:cs="宋体"/>
          <w:kern w:val="0"/>
          <w:lang w:eastAsia="zh-CN"/>
        </w:rPr>
        <w:t>: 801-814 [PMID: 25568920 DOI: 10.1038/nrc3846]</w:t>
      </w:r>
    </w:p>
    <w:p w14:paraId="60B268CC"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56 </w:t>
      </w:r>
      <w:proofErr w:type="spellStart"/>
      <w:r w:rsidRPr="00705058">
        <w:rPr>
          <w:rFonts w:ascii="Book Antiqua" w:eastAsia="宋体" w:hAnsi="Book Antiqua" w:cs="宋体"/>
          <w:b/>
          <w:bCs/>
          <w:kern w:val="0"/>
          <w:lang w:eastAsia="zh-CN"/>
        </w:rPr>
        <w:t>Tomblin</w:t>
      </w:r>
      <w:proofErr w:type="spellEnd"/>
      <w:r w:rsidRPr="00705058">
        <w:rPr>
          <w:rFonts w:ascii="Book Antiqua" w:eastAsia="宋体" w:hAnsi="Book Antiqua" w:cs="宋体"/>
          <w:b/>
          <w:bCs/>
          <w:kern w:val="0"/>
          <w:lang w:eastAsia="zh-CN"/>
        </w:rPr>
        <w:t xml:space="preserve"> JK</w:t>
      </w:r>
      <w:r w:rsidRPr="00705058">
        <w:rPr>
          <w:rFonts w:ascii="Book Antiqua" w:eastAsia="宋体" w:hAnsi="Book Antiqua" w:cs="宋体"/>
          <w:kern w:val="0"/>
          <w:lang w:eastAsia="zh-CN"/>
        </w:rPr>
        <w:t xml:space="preserve">, Arthur S, </w:t>
      </w:r>
      <w:proofErr w:type="spellStart"/>
      <w:r w:rsidRPr="00705058">
        <w:rPr>
          <w:rFonts w:ascii="Book Antiqua" w:eastAsia="宋体" w:hAnsi="Book Antiqua" w:cs="宋体"/>
          <w:kern w:val="0"/>
          <w:lang w:eastAsia="zh-CN"/>
        </w:rPr>
        <w:t>Primerano</w:t>
      </w:r>
      <w:proofErr w:type="spellEnd"/>
      <w:r w:rsidRPr="00705058">
        <w:rPr>
          <w:rFonts w:ascii="Book Antiqua" w:eastAsia="宋体" w:hAnsi="Book Antiqua" w:cs="宋体"/>
          <w:kern w:val="0"/>
          <w:lang w:eastAsia="zh-CN"/>
        </w:rPr>
        <w:t xml:space="preserve"> DA, </w:t>
      </w:r>
      <w:proofErr w:type="spellStart"/>
      <w:r w:rsidRPr="00705058">
        <w:rPr>
          <w:rFonts w:ascii="Book Antiqua" w:eastAsia="宋体" w:hAnsi="Book Antiqua" w:cs="宋体"/>
          <w:kern w:val="0"/>
          <w:lang w:eastAsia="zh-CN"/>
        </w:rPr>
        <w:t>Chaudhry</w:t>
      </w:r>
      <w:proofErr w:type="spellEnd"/>
      <w:r w:rsidRPr="00705058">
        <w:rPr>
          <w:rFonts w:ascii="Book Antiqua" w:eastAsia="宋体" w:hAnsi="Book Antiqua" w:cs="宋体"/>
          <w:kern w:val="0"/>
          <w:lang w:eastAsia="zh-CN"/>
        </w:rPr>
        <w:t xml:space="preserve"> AR, Fan J, </w:t>
      </w:r>
      <w:proofErr w:type="spellStart"/>
      <w:r w:rsidRPr="00705058">
        <w:rPr>
          <w:rFonts w:ascii="Book Antiqua" w:eastAsia="宋体" w:hAnsi="Book Antiqua" w:cs="宋体"/>
          <w:kern w:val="0"/>
          <w:lang w:eastAsia="zh-CN"/>
        </w:rPr>
        <w:t>Denvir</w:t>
      </w:r>
      <w:proofErr w:type="spellEnd"/>
      <w:r w:rsidRPr="00705058">
        <w:rPr>
          <w:rFonts w:ascii="Book Antiqua" w:eastAsia="宋体" w:hAnsi="Book Antiqua" w:cs="宋体"/>
          <w:kern w:val="0"/>
          <w:lang w:eastAsia="zh-CN"/>
        </w:rPr>
        <w:t xml:space="preserve"> J, Salisbury TB. </w:t>
      </w:r>
      <w:proofErr w:type="gramStart"/>
      <w:r w:rsidRPr="00705058">
        <w:rPr>
          <w:rFonts w:ascii="Book Antiqua" w:eastAsia="宋体" w:hAnsi="Book Antiqua" w:cs="宋体"/>
          <w:kern w:val="0"/>
          <w:lang w:eastAsia="zh-CN"/>
        </w:rPr>
        <w:t>Aryl hydrocarbon receptor (AHR) regulation of L-Type Amino Acid Transporter 1 (LAT-1) expression in MCF-7 and MDA-MB-231 breast cancer cells.</w:t>
      </w:r>
      <w:proofErr w:type="gramEnd"/>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i/>
          <w:iCs/>
          <w:kern w:val="0"/>
          <w:lang w:eastAsia="zh-CN"/>
        </w:rPr>
        <w:t>Biochem</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Pharmacol</w:t>
      </w:r>
      <w:proofErr w:type="spellEnd"/>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106</w:t>
      </w:r>
      <w:r w:rsidRPr="00705058">
        <w:rPr>
          <w:rFonts w:ascii="Book Antiqua" w:eastAsia="宋体" w:hAnsi="Book Antiqua" w:cs="宋体"/>
          <w:kern w:val="0"/>
          <w:lang w:eastAsia="zh-CN"/>
        </w:rPr>
        <w:t>: 94-103 [PMID: 26944194 DOI: 10.1016/j.bcp.2016.02.020]</w:t>
      </w:r>
    </w:p>
    <w:p w14:paraId="376B4748"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57 </w:t>
      </w:r>
      <w:proofErr w:type="spellStart"/>
      <w:r w:rsidRPr="00705058">
        <w:rPr>
          <w:rFonts w:ascii="Book Antiqua" w:eastAsia="宋体" w:hAnsi="Book Antiqua" w:cs="宋体"/>
          <w:b/>
          <w:bCs/>
          <w:kern w:val="0"/>
          <w:lang w:eastAsia="zh-CN"/>
        </w:rPr>
        <w:t>Goberdhan</w:t>
      </w:r>
      <w:proofErr w:type="spellEnd"/>
      <w:r w:rsidRPr="00705058">
        <w:rPr>
          <w:rFonts w:ascii="Book Antiqua" w:eastAsia="宋体" w:hAnsi="Book Antiqua" w:cs="宋体"/>
          <w:b/>
          <w:bCs/>
          <w:kern w:val="0"/>
          <w:lang w:eastAsia="zh-CN"/>
        </w:rPr>
        <w:t xml:space="preserve"> DC</w:t>
      </w:r>
      <w:r w:rsidRPr="00705058">
        <w:rPr>
          <w:rFonts w:ascii="Book Antiqua" w:eastAsia="宋体" w:hAnsi="Book Antiqua" w:cs="宋体"/>
          <w:kern w:val="0"/>
          <w:lang w:eastAsia="zh-CN"/>
        </w:rPr>
        <w:t xml:space="preserve">, Wilson C, Harris AL. Amino Acid Sensing by mTORC1: Intracellular Transporters Mark the Spot. </w:t>
      </w:r>
      <w:r w:rsidRPr="00705058">
        <w:rPr>
          <w:rFonts w:ascii="Book Antiqua" w:eastAsia="宋体" w:hAnsi="Book Antiqua" w:cs="宋体"/>
          <w:i/>
          <w:iCs/>
          <w:kern w:val="0"/>
          <w:lang w:eastAsia="zh-CN"/>
        </w:rPr>
        <w:t xml:space="preserve">Cell </w:t>
      </w:r>
      <w:proofErr w:type="spellStart"/>
      <w:r w:rsidRPr="00705058">
        <w:rPr>
          <w:rFonts w:ascii="Book Antiqua" w:eastAsia="宋体" w:hAnsi="Book Antiqua" w:cs="宋体"/>
          <w:i/>
          <w:iCs/>
          <w:kern w:val="0"/>
          <w:lang w:eastAsia="zh-CN"/>
        </w:rPr>
        <w:t>Metab</w:t>
      </w:r>
      <w:proofErr w:type="spellEnd"/>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23</w:t>
      </w:r>
      <w:r w:rsidRPr="00705058">
        <w:rPr>
          <w:rFonts w:ascii="Book Antiqua" w:eastAsia="宋体" w:hAnsi="Book Antiqua" w:cs="宋体"/>
          <w:kern w:val="0"/>
          <w:lang w:eastAsia="zh-CN"/>
        </w:rPr>
        <w:t>: 580-589 [PMID: 27076075 DOI: 10.1016/j.cmet.2016.03.013]</w:t>
      </w:r>
    </w:p>
    <w:p w14:paraId="299A6196"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58 </w:t>
      </w:r>
      <w:proofErr w:type="spellStart"/>
      <w:r w:rsidRPr="00705058">
        <w:rPr>
          <w:rFonts w:ascii="Book Antiqua" w:eastAsia="宋体" w:hAnsi="Book Antiqua" w:cs="宋体"/>
          <w:b/>
          <w:bCs/>
          <w:kern w:val="0"/>
          <w:lang w:eastAsia="zh-CN"/>
        </w:rPr>
        <w:t>Rebsamen</w:t>
      </w:r>
      <w:proofErr w:type="spellEnd"/>
      <w:r w:rsidRPr="00705058">
        <w:rPr>
          <w:rFonts w:ascii="Book Antiqua" w:eastAsia="宋体" w:hAnsi="Book Antiqua" w:cs="宋体"/>
          <w:b/>
          <w:bCs/>
          <w:kern w:val="0"/>
          <w:lang w:eastAsia="zh-CN"/>
        </w:rPr>
        <w:t xml:space="preserve"> M</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Pochini</w:t>
      </w:r>
      <w:proofErr w:type="spellEnd"/>
      <w:r w:rsidRPr="00705058">
        <w:rPr>
          <w:rFonts w:ascii="Book Antiqua" w:eastAsia="宋体" w:hAnsi="Book Antiqua" w:cs="宋体"/>
          <w:kern w:val="0"/>
          <w:lang w:eastAsia="zh-CN"/>
        </w:rPr>
        <w:t xml:space="preserve"> L, </w:t>
      </w:r>
      <w:proofErr w:type="spellStart"/>
      <w:r w:rsidRPr="00705058">
        <w:rPr>
          <w:rFonts w:ascii="Book Antiqua" w:eastAsia="宋体" w:hAnsi="Book Antiqua" w:cs="宋体"/>
          <w:kern w:val="0"/>
          <w:lang w:eastAsia="zh-CN"/>
        </w:rPr>
        <w:t>Stasyk</w:t>
      </w:r>
      <w:proofErr w:type="spellEnd"/>
      <w:r w:rsidRPr="00705058">
        <w:rPr>
          <w:rFonts w:ascii="Book Antiqua" w:eastAsia="宋体" w:hAnsi="Book Antiqua" w:cs="宋体"/>
          <w:kern w:val="0"/>
          <w:lang w:eastAsia="zh-CN"/>
        </w:rPr>
        <w:t xml:space="preserve"> T, de </w:t>
      </w:r>
      <w:proofErr w:type="spellStart"/>
      <w:r w:rsidRPr="00705058">
        <w:rPr>
          <w:rFonts w:ascii="Book Antiqua" w:eastAsia="宋体" w:hAnsi="Book Antiqua" w:cs="宋体"/>
          <w:kern w:val="0"/>
          <w:lang w:eastAsia="zh-CN"/>
        </w:rPr>
        <w:t>Araújo</w:t>
      </w:r>
      <w:proofErr w:type="spellEnd"/>
      <w:r w:rsidRPr="00705058">
        <w:rPr>
          <w:rFonts w:ascii="Book Antiqua" w:eastAsia="宋体" w:hAnsi="Book Antiqua" w:cs="宋体"/>
          <w:kern w:val="0"/>
          <w:lang w:eastAsia="zh-CN"/>
        </w:rPr>
        <w:t xml:space="preserve"> ME, </w:t>
      </w:r>
      <w:proofErr w:type="spellStart"/>
      <w:r w:rsidRPr="00705058">
        <w:rPr>
          <w:rFonts w:ascii="Book Antiqua" w:eastAsia="宋体" w:hAnsi="Book Antiqua" w:cs="宋体"/>
          <w:kern w:val="0"/>
          <w:lang w:eastAsia="zh-CN"/>
        </w:rPr>
        <w:t>Galluccio</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Kandasamy</w:t>
      </w:r>
      <w:proofErr w:type="spellEnd"/>
      <w:r w:rsidRPr="00705058">
        <w:rPr>
          <w:rFonts w:ascii="Book Antiqua" w:eastAsia="宋体" w:hAnsi="Book Antiqua" w:cs="宋体"/>
          <w:kern w:val="0"/>
          <w:lang w:eastAsia="zh-CN"/>
        </w:rPr>
        <w:t xml:space="preserve"> RK, </w:t>
      </w:r>
      <w:proofErr w:type="spellStart"/>
      <w:r w:rsidRPr="00705058">
        <w:rPr>
          <w:rFonts w:ascii="Book Antiqua" w:eastAsia="宋体" w:hAnsi="Book Antiqua" w:cs="宋体"/>
          <w:kern w:val="0"/>
          <w:lang w:eastAsia="zh-CN"/>
        </w:rPr>
        <w:t>Snijder</w:t>
      </w:r>
      <w:proofErr w:type="spellEnd"/>
      <w:r w:rsidRPr="00705058">
        <w:rPr>
          <w:rFonts w:ascii="Book Antiqua" w:eastAsia="宋体" w:hAnsi="Book Antiqua" w:cs="宋体"/>
          <w:kern w:val="0"/>
          <w:lang w:eastAsia="zh-CN"/>
        </w:rPr>
        <w:t xml:space="preserve"> B, </w:t>
      </w:r>
      <w:proofErr w:type="spellStart"/>
      <w:r w:rsidRPr="00705058">
        <w:rPr>
          <w:rFonts w:ascii="Book Antiqua" w:eastAsia="宋体" w:hAnsi="Book Antiqua" w:cs="宋体"/>
          <w:kern w:val="0"/>
          <w:lang w:eastAsia="zh-CN"/>
        </w:rPr>
        <w:t>Fauster</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Rudashevskaya</w:t>
      </w:r>
      <w:proofErr w:type="spellEnd"/>
      <w:r w:rsidRPr="00705058">
        <w:rPr>
          <w:rFonts w:ascii="Book Antiqua" w:eastAsia="宋体" w:hAnsi="Book Antiqua" w:cs="宋体"/>
          <w:kern w:val="0"/>
          <w:lang w:eastAsia="zh-CN"/>
        </w:rPr>
        <w:t xml:space="preserve"> EL, Bruckner M, </w:t>
      </w:r>
      <w:proofErr w:type="spellStart"/>
      <w:r w:rsidRPr="00705058">
        <w:rPr>
          <w:rFonts w:ascii="Book Antiqua" w:eastAsia="宋体" w:hAnsi="Book Antiqua" w:cs="宋体"/>
          <w:kern w:val="0"/>
          <w:lang w:eastAsia="zh-CN"/>
        </w:rPr>
        <w:t>Scorzoni</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Filipek</w:t>
      </w:r>
      <w:proofErr w:type="spellEnd"/>
      <w:r w:rsidRPr="00705058">
        <w:rPr>
          <w:rFonts w:ascii="Book Antiqua" w:eastAsia="宋体" w:hAnsi="Book Antiqua" w:cs="宋体"/>
          <w:kern w:val="0"/>
          <w:lang w:eastAsia="zh-CN"/>
        </w:rPr>
        <w:t xml:space="preserve"> </w:t>
      </w:r>
      <w:r w:rsidRPr="00705058">
        <w:rPr>
          <w:rFonts w:ascii="Book Antiqua" w:eastAsia="宋体" w:hAnsi="Book Antiqua" w:cs="宋体"/>
          <w:kern w:val="0"/>
          <w:lang w:eastAsia="zh-CN"/>
        </w:rPr>
        <w:lastRenderedPageBreak/>
        <w:t xml:space="preserve">PA, Huber KV, </w:t>
      </w:r>
      <w:proofErr w:type="spellStart"/>
      <w:r w:rsidRPr="00705058">
        <w:rPr>
          <w:rFonts w:ascii="Book Antiqua" w:eastAsia="宋体" w:hAnsi="Book Antiqua" w:cs="宋体"/>
          <w:kern w:val="0"/>
          <w:lang w:eastAsia="zh-CN"/>
        </w:rPr>
        <w:t>Bigenzahn</w:t>
      </w:r>
      <w:proofErr w:type="spellEnd"/>
      <w:r w:rsidRPr="00705058">
        <w:rPr>
          <w:rFonts w:ascii="Book Antiqua" w:eastAsia="宋体" w:hAnsi="Book Antiqua" w:cs="宋体"/>
          <w:kern w:val="0"/>
          <w:lang w:eastAsia="zh-CN"/>
        </w:rPr>
        <w:t xml:space="preserve"> JW, Heinz LX, Kraft C, Bennett KL, </w:t>
      </w:r>
      <w:proofErr w:type="spellStart"/>
      <w:r w:rsidRPr="00705058">
        <w:rPr>
          <w:rFonts w:ascii="Book Antiqua" w:eastAsia="宋体" w:hAnsi="Book Antiqua" w:cs="宋体"/>
          <w:kern w:val="0"/>
          <w:lang w:eastAsia="zh-CN"/>
        </w:rPr>
        <w:t>Indiveri</w:t>
      </w:r>
      <w:proofErr w:type="spellEnd"/>
      <w:r w:rsidRPr="00705058">
        <w:rPr>
          <w:rFonts w:ascii="Book Antiqua" w:eastAsia="宋体" w:hAnsi="Book Antiqua" w:cs="宋体"/>
          <w:kern w:val="0"/>
          <w:lang w:eastAsia="zh-CN"/>
        </w:rPr>
        <w:t xml:space="preserve"> C, Huber LA, </w:t>
      </w:r>
      <w:proofErr w:type="spellStart"/>
      <w:r w:rsidRPr="00705058">
        <w:rPr>
          <w:rFonts w:ascii="Book Antiqua" w:eastAsia="宋体" w:hAnsi="Book Antiqua" w:cs="宋体"/>
          <w:kern w:val="0"/>
          <w:lang w:eastAsia="zh-CN"/>
        </w:rPr>
        <w:t>Superti-Furga</w:t>
      </w:r>
      <w:proofErr w:type="spellEnd"/>
      <w:r w:rsidRPr="00705058">
        <w:rPr>
          <w:rFonts w:ascii="Book Antiqua" w:eastAsia="宋体" w:hAnsi="Book Antiqua" w:cs="宋体"/>
          <w:kern w:val="0"/>
          <w:lang w:eastAsia="zh-CN"/>
        </w:rPr>
        <w:t xml:space="preserve"> G. SLC38A9 is a component of the </w:t>
      </w:r>
      <w:proofErr w:type="spellStart"/>
      <w:r w:rsidRPr="00705058">
        <w:rPr>
          <w:rFonts w:ascii="Book Antiqua" w:eastAsia="宋体" w:hAnsi="Book Antiqua" w:cs="宋体"/>
          <w:kern w:val="0"/>
          <w:lang w:eastAsia="zh-CN"/>
        </w:rPr>
        <w:t>lysosomal</w:t>
      </w:r>
      <w:proofErr w:type="spellEnd"/>
      <w:r w:rsidRPr="00705058">
        <w:rPr>
          <w:rFonts w:ascii="Book Antiqua" w:eastAsia="宋体" w:hAnsi="Book Antiqua" w:cs="宋体"/>
          <w:kern w:val="0"/>
          <w:lang w:eastAsia="zh-CN"/>
        </w:rPr>
        <w:t xml:space="preserve"> amino acid sensing machinery that controls mTORC1. </w:t>
      </w:r>
      <w:r w:rsidRPr="00705058">
        <w:rPr>
          <w:rFonts w:ascii="Book Antiqua" w:eastAsia="宋体" w:hAnsi="Book Antiqua" w:cs="宋体"/>
          <w:i/>
          <w:iCs/>
          <w:kern w:val="0"/>
          <w:lang w:eastAsia="zh-CN"/>
        </w:rPr>
        <w:t>Nature</w:t>
      </w:r>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519</w:t>
      </w:r>
      <w:r w:rsidRPr="00705058">
        <w:rPr>
          <w:rFonts w:ascii="Book Antiqua" w:eastAsia="宋体" w:hAnsi="Book Antiqua" w:cs="宋体"/>
          <w:kern w:val="0"/>
          <w:lang w:eastAsia="zh-CN"/>
        </w:rPr>
        <w:t>: 477-481 [PMID: 25561175 DOI: 10.1038/nature14107]</w:t>
      </w:r>
    </w:p>
    <w:p w14:paraId="229E7576"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59 </w:t>
      </w:r>
      <w:r w:rsidRPr="00705058">
        <w:rPr>
          <w:rFonts w:ascii="Book Antiqua" w:eastAsia="宋体" w:hAnsi="Book Antiqua" w:cs="宋体"/>
          <w:b/>
          <w:bCs/>
          <w:kern w:val="0"/>
          <w:lang w:eastAsia="zh-CN"/>
        </w:rPr>
        <w:t>Wang S</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Tsun</w:t>
      </w:r>
      <w:proofErr w:type="spellEnd"/>
      <w:r w:rsidRPr="00705058">
        <w:rPr>
          <w:rFonts w:ascii="Book Antiqua" w:eastAsia="宋体" w:hAnsi="Book Antiqua" w:cs="宋体"/>
          <w:kern w:val="0"/>
          <w:lang w:eastAsia="zh-CN"/>
        </w:rPr>
        <w:t xml:space="preserve"> ZY, </w:t>
      </w:r>
      <w:proofErr w:type="spellStart"/>
      <w:r w:rsidRPr="00705058">
        <w:rPr>
          <w:rFonts w:ascii="Book Antiqua" w:eastAsia="宋体" w:hAnsi="Book Antiqua" w:cs="宋体"/>
          <w:kern w:val="0"/>
          <w:lang w:eastAsia="zh-CN"/>
        </w:rPr>
        <w:t>Wolfson</w:t>
      </w:r>
      <w:proofErr w:type="spellEnd"/>
      <w:r w:rsidRPr="00705058">
        <w:rPr>
          <w:rFonts w:ascii="Book Antiqua" w:eastAsia="宋体" w:hAnsi="Book Antiqua" w:cs="宋体"/>
          <w:kern w:val="0"/>
          <w:lang w:eastAsia="zh-CN"/>
        </w:rPr>
        <w:t xml:space="preserve"> RL, </w:t>
      </w:r>
      <w:proofErr w:type="spellStart"/>
      <w:r w:rsidRPr="00705058">
        <w:rPr>
          <w:rFonts w:ascii="Book Antiqua" w:eastAsia="宋体" w:hAnsi="Book Antiqua" w:cs="宋体"/>
          <w:kern w:val="0"/>
          <w:lang w:eastAsia="zh-CN"/>
        </w:rPr>
        <w:t>Shen</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Wyant</w:t>
      </w:r>
      <w:proofErr w:type="spellEnd"/>
      <w:r w:rsidRPr="00705058">
        <w:rPr>
          <w:rFonts w:ascii="Book Antiqua" w:eastAsia="宋体" w:hAnsi="Book Antiqua" w:cs="宋体"/>
          <w:kern w:val="0"/>
          <w:lang w:eastAsia="zh-CN"/>
        </w:rPr>
        <w:t xml:space="preserve"> GA, </w:t>
      </w:r>
      <w:proofErr w:type="spellStart"/>
      <w:r w:rsidRPr="00705058">
        <w:rPr>
          <w:rFonts w:ascii="Book Antiqua" w:eastAsia="宋体" w:hAnsi="Book Antiqua" w:cs="宋体"/>
          <w:kern w:val="0"/>
          <w:lang w:eastAsia="zh-CN"/>
        </w:rPr>
        <w:t>Plovanich</w:t>
      </w:r>
      <w:proofErr w:type="spellEnd"/>
      <w:r w:rsidRPr="00705058">
        <w:rPr>
          <w:rFonts w:ascii="Book Antiqua" w:eastAsia="宋体" w:hAnsi="Book Antiqua" w:cs="宋体"/>
          <w:kern w:val="0"/>
          <w:lang w:eastAsia="zh-CN"/>
        </w:rPr>
        <w:t xml:space="preserve"> ME, Yuan ED, Jones TD, </w:t>
      </w:r>
      <w:proofErr w:type="spellStart"/>
      <w:r w:rsidRPr="00705058">
        <w:rPr>
          <w:rFonts w:ascii="Book Antiqua" w:eastAsia="宋体" w:hAnsi="Book Antiqua" w:cs="宋体"/>
          <w:kern w:val="0"/>
          <w:lang w:eastAsia="zh-CN"/>
        </w:rPr>
        <w:t>Chantranupong</w:t>
      </w:r>
      <w:proofErr w:type="spellEnd"/>
      <w:r w:rsidRPr="00705058">
        <w:rPr>
          <w:rFonts w:ascii="Book Antiqua" w:eastAsia="宋体" w:hAnsi="Book Antiqua" w:cs="宋体"/>
          <w:kern w:val="0"/>
          <w:lang w:eastAsia="zh-CN"/>
        </w:rPr>
        <w:t xml:space="preserve"> L, Comb W, Wang T, Bar-</w:t>
      </w:r>
      <w:proofErr w:type="spellStart"/>
      <w:r w:rsidRPr="00705058">
        <w:rPr>
          <w:rFonts w:ascii="Book Antiqua" w:eastAsia="宋体" w:hAnsi="Book Antiqua" w:cs="宋体"/>
          <w:kern w:val="0"/>
          <w:lang w:eastAsia="zh-CN"/>
        </w:rPr>
        <w:t>Peled</w:t>
      </w:r>
      <w:proofErr w:type="spellEnd"/>
      <w:r w:rsidRPr="00705058">
        <w:rPr>
          <w:rFonts w:ascii="Book Antiqua" w:eastAsia="宋体" w:hAnsi="Book Antiqua" w:cs="宋体"/>
          <w:kern w:val="0"/>
          <w:lang w:eastAsia="zh-CN"/>
        </w:rPr>
        <w:t xml:space="preserve"> L, </w:t>
      </w:r>
      <w:proofErr w:type="spellStart"/>
      <w:r w:rsidRPr="00705058">
        <w:rPr>
          <w:rFonts w:ascii="Book Antiqua" w:eastAsia="宋体" w:hAnsi="Book Antiqua" w:cs="宋体"/>
          <w:kern w:val="0"/>
          <w:lang w:eastAsia="zh-CN"/>
        </w:rPr>
        <w:t>Zoncu</w:t>
      </w:r>
      <w:proofErr w:type="spellEnd"/>
      <w:r w:rsidRPr="00705058">
        <w:rPr>
          <w:rFonts w:ascii="Book Antiqua" w:eastAsia="宋体" w:hAnsi="Book Antiqua" w:cs="宋体"/>
          <w:kern w:val="0"/>
          <w:lang w:eastAsia="zh-CN"/>
        </w:rPr>
        <w:t xml:space="preserve"> R, Straub C, Kim C, Park J, Sabatini BL, Sabatini DM. Metabolism. </w:t>
      </w:r>
      <w:proofErr w:type="spellStart"/>
      <w:r w:rsidRPr="00705058">
        <w:rPr>
          <w:rFonts w:ascii="Book Antiqua" w:eastAsia="宋体" w:hAnsi="Book Antiqua" w:cs="宋体"/>
          <w:kern w:val="0"/>
          <w:lang w:eastAsia="zh-CN"/>
        </w:rPr>
        <w:t>Lysosomal</w:t>
      </w:r>
      <w:proofErr w:type="spellEnd"/>
      <w:r w:rsidRPr="00705058">
        <w:rPr>
          <w:rFonts w:ascii="Book Antiqua" w:eastAsia="宋体" w:hAnsi="Book Antiqua" w:cs="宋体"/>
          <w:kern w:val="0"/>
          <w:lang w:eastAsia="zh-CN"/>
        </w:rPr>
        <w:t xml:space="preserve"> amino acid transporter SLC38A9 signals arginine sufficiency to mTORC1. </w:t>
      </w:r>
      <w:r w:rsidRPr="00705058">
        <w:rPr>
          <w:rFonts w:ascii="Book Antiqua" w:eastAsia="宋体" w:hAnsi="Book Antiqua" w:cs="宋体"/>
          <w:i/>
          <w:iCs/>
          <w:kern w:val="0"/>
          <w:lang w:eastAsia="zh-CN"/>
        </w:rPr>
        <w:t>Science</w:t>
      </w:r>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347</w:t>
      </w:r>
      <w:r w:rsidRPr="00705058">
        <w:rPr>
          <w:rFonts w:ascii="Book Antiqua" w:eastAsia="宋体" w:hAnsi="Book Antiqua" w:cs="宋体"/>
          <w:kern w:val="0"/>
          <w:lang w:eastAsia="zh-CN"/>
        </w:rPr>
        <w:t>: 188-194 [PMID: 25567906 DOI: 10.1126/science.1257132]</w:t>
      </w:r>
    </w:p>
    <w:p w14:paraId="340CEBA9" w14:textId="77777777" w:rsidR="00705058" w:rsidRPr="00705058" w:rsidRDefault="00705058" w:rsidP="00705058">
      <w:pPr>
        <w:widowControl/>
        <w:spacing w:line="360" w:lineRule="auto"/>
        <w:rPr>
          <w:rFonts w:ascii="Book Antiqua" w:eastAsia="宋体" w:hAnsi="Book Antiqua" w:cs="宋体"/>
          <w:kern w:val="0"/>
          <w:lang w:eastAsia="zh-CN"/>
        </w:rPr>
      </w:pPr>
      <w:proofErr w:type="gramStart"/>
      <w:r w:rsidRPr="00705058">
        <w:rPr>
          <w:rFonts w:ascii="Book Antiqua" w:eastAsia="宋体" w:hAnsi="Book Antiqua" w:cs="宋体"/>
          <w:kern w:val="0"/>
          <w:lang w:eastAsia="zh-CN"/>
        </w:rPr>
        <w:t xml:space="preserve">60 </w:t>
      </w:r>
      <w:r w:rsidRPr="00705058">
        <w:rPr>
          <w:rFonts w:ascii="Book Antiqua" w:eastAsia="宋体" w:hAnsi="Book Antiqua" w:cs="宋体"/>
          <w:b/>
          <w:bCs/>
          <w:kern w:val="0"/>
          <w:lang w:eastAsia="zh-CN"/>
        </w:rPr>
        <w:t>Jung J</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Genau</w:t>
      </w:r>
      <w:proofErr w:type="spellEnd"/>
      <w:r w:rsidRPr="00705058">
        <w:rPr>
          <w:rFonts w:ascii="Book Antiqua" w:eastAsia="宋体" w:hAnsi="Book Antiqua" w:cs="宋体"/>
          <w:kern w:val="0"/>
          <w:lang w:eastAsia="zh-CN"/>
        </w:rPr>
        <w:t xml:space="preserve"> HM, </w:t>
      </w:r>
      <w:proofErr w:type="spellStart"/>
      <w:r w:rsidRPr="00705058">
        <w:rPr>
          <w:rFonts w:ascii="Book Antiqua" w:eastAsia="宋体" w:hAnsi="Book Antiqua" w:cs="宋体"/>
          <w:kern w:val="0"/>
          <w:lang w:eastAsia="zh-CN"/>
        </w:rPr>
        <w:t>Behrends</w:t>
      </w:r>
      <w:proofErr w:type="spellEnd"/>
      <w:r w:rsidRPr="00705058">
        <w:rPr>
          <w:rFonts w:ascii="Book Antiqua" w:eastAsia="宋体" w:hAnsi="Book Antiqua" w:cs="宋体"/>
          <w:kern w:val="0"/>
          <w:lang w:eastAsia="zh-CN"/>
        </w:rPr>
        <w:t xml:space="preserve"> C. Amino Acid-Dependent mTORC1 Regulation by the </w:t>
      </w:r>
      <w:proofErr w:type="spellStart"/>
      <w:r w:rsidRPr="00705058">
        <w:rPr>
          <w:rFonts w:ascii="Book Antiqua" w:eastAsia="宋体" w:hAnsi="Book Antiqua" w:cs="宋体"/>
          <w:kern w:val="0"/>
          <w:lang w:eastAsia="zh-CN"/>
        </w:rPr>
        <w:t>Lysosomal</w:t>
      </w:r>
      <w:proofErr w:type="spellEnd"/>
      <w:r w:rsidRPr="00705058">
        <w:rPr>
          <w:rFonts w:ascii="Book Antiqua" w:eastAsia="宋体" w:hAnsi="Book Antiqua" w:cs="宋体"/>
          <w:kern w:val="0"/>
          <w:lang w:eastAsia="zh-CN"/>
        </w:rPr>
        <w:t xml:space="preserve"> Membrane Protein SLC38A9.</w:t>
      </w:r>
      <w:proofErr w:type="gramEnd"/>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i/>
          <w:iCs/>
          <w:kern w:val="0"/>
          <w:lang w:eastAsia="zh-CN"/>
        </w:rPr>
        <w:t>Mol</w:t>
      </w:r>
      <w:proofErr w:type="spellEnd"/>
      <w:r w:rsidRPr="00705058">
        <w:rPr>
          <w:rFonts w:ascii="Book Antiqua" w:eastAsia="宋体" w:hAnsi="Book Antiqua" w:cs="宋体"/>
          <w:i/>
          <w:iCs/>
          <w:kern w:val="0"/>
          <w:lang w:eastAsia="zh-CN"/>
        </w:rPr>
        <w:t xml:space="preserve"> Cell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35</w:t>
      </w:r>
      <w:r w:rsidRPr="00705058">
        <w:rPr>
          <w:rFonts w:ascii="Book Antiqua" w:eastAsia="宋体" w:hAnsi="Book Antiqua" w:cs="宋体"/>
          <w:kern w:val="0"/>
          <w:lang w:eastAsia="zh-CN"/>
        </w:rPr>
        <w:t>: 2479-2494 [PMID: 25963655 DOI: 10.1128/MCB.00125-15]</w:t>
      </w:r>
    </w:p>
    <w:p w14:paraId="6EB98A48"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61 </w:t>
      </w:r>
      <w:proofErr w:type="spellStart"/>
      <w:r w:rsidRPr="00705058">
        <w:rPr>
          <w:rFonts w:ascii="Book Antiqua" w:eastAsia="宋体" w:hAnsi="Book Antiqua" w:cs="宋体"/>
          <w:b/>
          <w:bCs/>
          <w:kern w:val="0"/>
          <w:lang w:eastAsia="zh-CN"/>
        </w:rPr>
        <w:t>Chantranupong</w:t>
      </w:r>
      <w:proofErr w:type="spellEnd"/>
      <w:r w:rsidRPr="00705058">
        <w:rPr>
          <w:rFonts w:ascii="Book Antiqua" w:eastAsia="宋体" w:hAnsi="Book Antiqua" w:cs="宋体"/>
          <w:b/>
          <w:bCs/>
          <w:kern w:val="0"/>
          <w:lang w:eastAsia="zh-CN"/>
        </w:rPr>
        <w:t xml:space="preserve"> L</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Scaria</w:t>
      </w:r>
      <w:proofErr w:type="spellEnd"/>
      <w:r w:rsidRPr="00705058">
        <w:rPr>
          <w:rFonts w:ascii="Book Antiqua" w:eastAsia="宋体" w:hAnsi="Book Antiqua" w:cs="宋体"/>
          <w:kern w:val="0"/>
          <w:lang w:eastAsia="zh-CN"/>
        </w:rPr>
        <w:t xml:space="preserve"> SM, Saxton RA, </w:t>
      </w:r>
      <w:proofErr w:type="spellStart"/>
      <w:r w:rsidRPr="00705058">
        <w:rPr>
          <w:rFonts w:ascii="Book Antiqua" w:eastAsia="宋体" w:hAnsi="Book Antiqua" w:cs="宋体"/>
          <w:kern w:val="0"/>
          <w:lang w:eastAsia="zh-CN"/>
        </w:rPr>
        <w:t>Gygi</w:t>
      </w:r>
      <w:proofErr w:type="spellEnd"/>
      <w:r w:rsidRPr="00705058">
        <w:rPr>
          <w:rFonts w:ascii="Book Antiqua" w:eastAsia="宋体" w:hAnsi="Book Antiqua" w:cs="宋体"/>
          <w:kern w:val="0"/>
          <w:lang w:eastAsia="zh-CN"/>
        </w:rPr>
        <w:t xml:space="preserve"> MP, </w:t>
      </w:r>
      <w:proofErr w:type="spellStart"/>
      <w:r w:rsidRPr="00705058">
        <w:rPr>
          <w:rFonts w:ascii="Book Antiqua" w:eastAsia="宋体" w:hAnsi="Book Antiqua" w:cs="宋体"/>
          <w:kern w:val="0"/>
          <w:lang w:eastAsia="zh-CN"/>
        </w:rPr>
        <w:t>Shen</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Wyant</w:t>
      </w:r>
      <w:proofErr w:type="spellEnd"/>
      <w:r w:rsidRPr="00705058">
        <w:rPr>
          <w:rFonts w:ascii="Book Antiqua" w:eastAsia="宋体" w:hAnsi="Book Antiqua" w:cs="宋体"/>
          <w:kern w:val="0"/>
          <w:lang w:eastAsia="zh-CN"/>
        </w:rPr>
        <w:t xml:space="preserve"> GA, Wang T, Harper JW, </w:t>
      </w:r>
      <w:proofErr w:type="spellStart"/>
      <w:r w:rsidRPr="00705058">
        <w:rPr>
          <w:rFonts w:ascii="Book Antiqua" w:eastAsia="宋体" w:hAnsi="Book Antiqua" w:cs="宋体"/>
          <w:kern w:val="0"/>
          <w:lang w:eastAsia="zh-CN"/>
        </w:rPr>
        <w:t>Gygi</w:t>
      </w:r>
      <w:proofErr w:type="spellEnd"/>
      <w:r w:rsidRPr="00705058">
        <w:rPr>
          <w:rFonts w:ascii="Book Antiqua" w:eastAsia="宋体" w:hAnsi="Book Antiqua" w:cs="宋体"/>
          <w:kern w:val="0"/>
          <w:lang w:eastAsia="zh-CN"/>
        </w:rPr>
        <w:t xml:space="preserve"> SP, Sabatini DM. The CASTOR Proteins Are Arginine Sensors for the mTORC1 Pathway. </w:t>
      </w:r>
      <w:r w:rsidRPr="00705058">
        <w:rPr>
          <w:rFonts w:ascii="Book Antiqua" w:eastAsia="宋体" w:hAnsi="Book Antiqua" w:cs="宋体"/>
          <w:i/>
          <w:iCs/>
          <w:kern w:val="0"/>
          <w:lang w:eastAsia="zh-CN"/>
        </w:rPr>
        <w:t>Cell</w:t>
      </w:r>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165</w:t>
      </w:r>
      <w:r w:rsidRPr="00705058">
        <w:rPr>
          <w:rFonts w:ascii="Book Antiqua" w:eastAsia="宋体" w:hAnsi="Book Antiqua" w:cs="宋体"/>
          <w:kern w:val="0"/>
          <w:lang w:eastAsia="zh-CN"/>
        </w:rPr>
        <w:t>: 153-164 [PMID: 26972053 DOI: 10.1016/j.cell.2016.02.035]</w:t>
      </w:r>
    </w:p>
    <w:p w14:paraId="5EFAEED4"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62 </w:t>
      </w:r>
      <w:proofErr w:type="spellStart"/>
      <w:r w:rsidRPr="00705058">
        <w:rPr>
          <w:rFonts w:ascii="Book Antiqua" w:eastAsia="宋体" w:hAnsi="Book Antiqua" w:cs="宋体"/>
          <w:b/>
          <w:bCs/>
          <w:kern w:val="0"/>
          <w:lang w:eastAsia="zh-CN"/>
        </w:rPr>
        <w:t>Wolfson</w:t>
      </w:r>
      <w:proofErr w:type="spellEnd"/>
      <w:r w:rsidRPr="00705058">
        <w:rPr>
          <w:rFonts w:ascii="Book Antiqua" w:eastAsia="宋体" w:hAnsi="Book Antiqua" w:cs="宋体"/>
          <w:b/>
          <w:bCs/>
          <w:kern w:val="0"/>
          <w:lang w:eastAsia="zh-CN"/>
        </w:rPr>
        <w:t xml:space="preserve"> RL</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Chantranupong</w:t>
      </w:r>
      <w:proofErr w:type="spellEnd"/>
      <w:r w:rsidRPr="00705058">
        <w:rPr>
          <w:rFonts w:ascii="Book Antiqua" w:eastAsia="宋体" w:hAnsi="Book Antiqua" w:cs="宋体"/>
          <w:kern w:val="0"/>
          <w:lang w:eastAsia="zh-CN"/>
        </w:rPr>
        <w:t xml:space="preserve"> L, Saxton RA, </w:t>
      </w:r>
      <w:proofErr w:type="spellStart"/>
      <w:r w:rsidRPr="00705058">
        <w:rPr>
          <w:rFonts w:ascii="Book Antiqua" w:eastAsia="宋体" w:hAnsi="Book Antiqua" w:cs="宋体"/>
          <w:kern w:val="0"/>
          <w:lang w:eastAsia="zh-CN"/>
        </w:rPr>
        <w:t>Shen</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Scaria</w:t>
      </w:r>
      <w:proofErr w:type="spellEnd"/>
      <w:r w:rsidRPr="00705058">
        <w:rPr>
          <w:rFonts w:ascii="Book Antiqua" w:eastAsia="宋体" w:hAnsi="Book Antiqua" w:cs="宋体"/>
          <w:kern w:val="0"/>
          <w:lang w:eastAsia="zh-CN"/>
        </w:rPr>
        <w:t xml:space="preserve"> SM, Cantor JR, Sabatini DM. Sestrin2 is a </w:t>
      </w:r>
      <w:proofErr w:type="spellStart"/>
      <w:r w:rsidRPr="00705058">
        <w:rPr>
          <w:rFonts w:ascii="Book Antiqua" w:eastAsia="宋体" w:hAnsi="Book Antiqua" w:cs="宋体"/>
          <w:kern w:val="0"/>
          <w:lang w:eastAsia="zh-CN"/>
        </w:rPr>
        <w:t>leucine</w:t>
      </w:r>
      <w:proofErr w:type="spellEnd"/>
      <w:r w:rsidRPr="00705058">
        <w:rPr>
          <w:rFonts w:ascii="Book Antiqua" w:eastAsia="宋体" w:hAnsi="Book Antiqua" w:cs="宋体"/>
          <w:kern w:val="0"/>
          <w:lang w:eastAsia="zh-CN"/>
        </w:rPr>
        <w:t xml:space="preserve"> sensor for the mTORC1 pathway. </w:t>
      </w:r>
      <w:r w:rsidRPr="00705058">
        <w:rPr>
          <w:rFonts w:ascii="Book Antiqua" w:eastAsia="宋体" w:hAnsi="Book Antiqua" w:cs="宋体"/>
          <w:i/>
          <w:iCs/>
          <w:kern w:val="0"/>
          <w:lang w:eastAsia="zh-CN"/>
        </w:rPr>
        <w:t>Science</w:t>
      </w:r>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351</w:t>
      </w:r>
      <w:r w:rsidRPr="00705058">
        <w:rPr>
          <w:rFonts w:ascii="Book Antiqua" w:eastAsia="宋体" w:hAnsi="Book Antiqua" w:cs="宋体"/>
          <w:kern w:val="0"/>
          <w:lang w:eastAsia="zh-CN"/>
        </w:rPr>
        <w:t>: 43-48 [PMID: 26449471 DOI: 10.1126/science.aab2674]</w:t>
      </w:r>
    </w:p>
    <w:p w14:paraId="5BA932D3"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63 </w:t>
      </w:r>
      <w:r w:rsidRPr="00705058">
        <w:rPr>
          <w:rFonts w:ascii="Book Antiqua" w:eastAsia="宋体" w:hAnsi="Book Antiqua" w:cs="宋体"/>
          <w:b/>
          <w:bCs/>
          <w:kern w:val="0"/>
          <w:lang w:eastAsia="zh-CN"/>
        </w:rPr>
        <w:t>He B</w:t>
      </w:r>
      <w:r w:rsidRPr="00705058">
        <w:rPr>
          <w:rFonts w:ascii="Book Antiqua" w:eastAsia="宋体" w:hAnsi="Book Antiqua" w:cs="宋体"/>
          <w:kern w:val="0"/>
          <w:lang w:eastAsia="zh-CN"/>
        </w:rPr>
        <w:t xml:space="preserve">, Zhang N, Zhao R. Dexamethasone </w:t>
      </w:r>
      <w:proofErr w:type="spellStart"/>
      <w:r w:rsidRPr="00705058">
        <w:rPr>
          <w:rFonts w:ascii="Book Antiqua" w:eastAsia="宋体" w:hAnsi="Book Antiqua" w:cs="宋体"/>
          <w:kern w:val="0"/>
          <w:lang w:eastAsia="zh-CN"/>
        </w:rPr>
        <w:t>Downregulates</w:t>
      </w:r>
      <w:proofErr w:type="spellEnd"/>
      <w:r w:rsidRPr="00705058">
        <w:rPr>
          <w:rFonts w:ascii="Book Antiqua" w:eastAsia="宋体" w:hAnsi="Book Antiqua" w:cs="宋体"/>
          <w:kern w:val="0"/>
          <w:lang w:eastAsia="zh-CN"/>
        </w:rPr>
        <w:t xml:space="preserve"> SLC7A5 Expression and Promotes Cell Cycle Arrest, Autophagy and Apoptosis in </w:t>
      </w:r>
      <w:proofErr w:type="spellStart"/>
      <w:r w:rsidRPr="00705058">
        <w:rPr>
          <w:rFonts w:ascii="Book Antiqua" w:eastAsia="宋体" w:hAnsi="Book Antiqua" w:cs="宋体"/>
          <w:kern w:val="0"/>
          <w:lang w:eastAsia="zh-CN"/>
        </w:rPr>
        <w:t>BeWo</w:t>
      </w:r>
      <w:proofErr w:type="spellEnd"/>
      <w:r w:rsidRPr="00705058">
        <w:rPr>
          <w:rFonts w:ascii="Book Antiqua" w:eastAsia="宋体" w:hAnsi="Book Antiqua" w:cs="宋体"/>
          <w:kern w:val="0"/>
          <w:lang w:eastAsia="zh-CN"/>
        </w:rPr>
        <w:t xml:space="preserve"> Cells. </w:t>
      </w:r>
      <w:r w:rsidRPr="00705058">
        <w:rPr>
          <w:rFonts w:ascii="Book Antiqua" w:eastAsia="宋体" w:hAnsi="Book Antiqua" w:cs="宋体"/>
          <w:i/>
          <w:iCs/>
          <w:kern w:val="0"/>
          <w:lang w:eastAsia="zh-CN"/>
        </w:rPr>
        <w:t xml:space="preserve">J Cell </w:t>
      </w:r>
      <w:proofErr w:type="spellStart"/>
      <w:r w:rsidRPr="00705058">
        <w:rPr>
          <w:rFonts w:ascii="Book Antiqua" w:eastAsia="宋体" w:hAnsi="Book Antiqua" w:cs="宋体"/>
          <w:i/>
          <w:iCs/>
          <w:kern w:val="0"/>
          <w:lang w:eastAsia="zh-CN"/>
        </w:rPr>
        <w:t>Physiol</w:t>
      </w:r>
      <w:proofErr w:type="spellEnd"/>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231</w:t>
      </w:r>
      <w:r w:rsidRPr="00705058">
        <w:rPr>
          <w:rFonts w:ascii="Book Antiqua" w:eastAsia="宋体" w:hAnsi="Book Antiqua" w:cs="宋体"/>
          <w:kern w:val="0"/>
          <w:lang w:eastAsia="zh-CN"/>
        </w:rPr>
        <w:t>: 233-242 [PMID: 26094588 DOI: 10.1002/jcp.25076]</w:t>
      </w:r>
    </w:p>
    <w:p w14:paraId="050FB381"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lastRenderedPageBreak/>
        <w:t xml:space="preserve">64 </w:t>
      </w:r>
      <w:r w:rsidRPr="00705058">
        <w:rPr>
          <w:rFonts w:ascii="Book Antiqua" w:eastAsia="宋体" w:hAnsi="Book Antiqua" w:cs="宋体"/>
          <w:b/>
          <w:bCs/>
          <w:kern w:val="0"/>
          <w:lang w:eastAsia="zh-CN"/>
        </w:rPr>
        <w:t>Imai H</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Kaira</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Shimizu K,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Yanagitani</w:t>
      </w:r>
      <w:proofErr w:type="spellEnd"/>
      <w:r w:rsidRPr="00705058">
        <w:rPr>
          <w:rFonts w:ascii="Book Antiqua" w:eastAsia="宋体" w:hAnsi="Book Antiqua" w:cs="宋体"/>
          <w:kern w:val="0"/>
          <w:lang w:eastAsia="zh-CN"/>
        </w:rPr>
        <w:t xml:space="preserve"> N, Sunaga N, Ishizuka T,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Promchan</w:t>
      </w:r>
      <w:proofErr w:type="spellEnd"/>
      <w:r w:rsidRPr="00705058">
        <w:rPr>
          <w:rFonts w:ascii="Book Antiqua" w:eastAsia="宋体" w:hAnsi="Book Antiqua" w:cs="宋体"/>
          <w:kern w:val="0"/>
          <w:lang w:eastAsia="zh-CN"/>
        </w:rPr>
        <w:t xml:space="preserve"> K, Nakajima T, Yamamoto N, Mori M, Kanai Y. Inhibition of L-type amino acid transporter 1 has antitumor activity in non-small cell lung cancer. </w:t>
      </w:r>
      <w:r w:rsidRPr="00705058">
        <w:rPr>
          <w:rFonts w:ascii="Book Antiqua" w:eastAsia="宋体" w:hAnsi="Book Antiqua" w:cs="宋体"/>
          <w:i/>
          <w:iCs/>
          <w:kern w:val="0"/>
          <w:lang w:eastAsia="zh-CN"/>
        </w:rPr>
        <w:t>Anticancer Res</w:t>
      </w:r>
      <w:r w:rsidRPr="00705058">
        <w:rPr>
          <w:rFonts w:ascii="Book Antiqua" w:eastAsia="宋体" w:hAnsi="Book Antiqua" w:cs="宋体"/>
          <w:kern w:val="0"/>
          <w:lang w:eastAsia="zh-CN"/>
        </w:rPr>
        <w:t xml:space="preserve"> 2010; </w:t>
      </w:r>
      <w:r w:rsidRPr="00705058">
        <w:rPr>
          <w:rFonts w:ascii="Book Antiqua" w:eastAsia="宋体" w:hAnsi="Book Antiqua" w:cs="宋体"/>
          <w:b/>
          <w:bCs/>
          <w:kern w:val="0"/>
          <w:lang w:eastAsia="zh-CN"/>
        </w:rPr>
        <w:t>30</w:t>
      </w:r>
      <w:r w:rsidRPr="00705058">
        <w:rPr>
          <w:rFonts w:ascii="Book Antiqua" w:eastAsia="宋体" w:hAnsi="Book Antiqua" w:cs="宋体"/>
          <w:kern w:val="0"/>
          <w:lang w:eastAsia="zh-CN"/>
        </w:rPr>
        <w:t>: 4819-4828 [PMID: 21187458]</w:t>
      </w:r>
    </w:p>
    <w:p w14:paraId="4666101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65 </w:t>
      </w:r>
      <w:r w:rsidRPr="00705058">
        <w:rPr>
          <w:rFonts w:ascii="Book Antiqua" w:eastAsia="宋体" w:hAnsi="Book Antiqua" w:cs="宋体"/>
          <w:b/>
          <w:bCs/>
          <w:kern w:val="0"/>
          <w:lang w:eastAsia="zh-CN"/>
        </w:rPr>
        <w:t>Fan X</w:t>
      </w:r>
      <w:r w:rsidRPr="00705058">
        <w:rPr>
          <w:rFonts w:ascii="Book Antiqua" w:eastAsia="宋体" w:hAnsi="Book Antiqua" w:cs="宋体"/>
          <w:kern w:val="0"/>
          <w:lang w:eastAsia="zh-CN"/>
        </w:rPr>
        <w:t xml:space="preserve">, Ross DD, Arakawa H, </w:t>
      </w:r>
      <w:proofErr w:type="spellStart"/>
      <w:r w:rsidRPr="00705058">
        <w:rPr>
          <w:rFonts w:ascii="Book Antiqua" w:eastAsia="宋体" w:hAnsi="Book Antiqua" w:cs="宋体"/>
          <w:kern w:val="0"/>
          <w:lang w:eastAsia="zh-CN"/>
        </w:rPr>
        <w:t>Ganapathy</w:t>
      </w:r>
      <w:proofErr w:type="spellEnd"/>
      <w:r w:rsidRPr="00705058">
        <w:rPr>
          <w:rFonts w:ascii="Book Antiqua" w:eastAsia="宋体" w:hAnsi="Book Antiqua" w:cs="宋体"/>
          <w:kern w:val="0"/>
          <w:lang w:eastAsia="zh-CN"/>
        </w:rPr>
        <w:t xml:space="preserve"> V, </w:t>
      </w:r>
      <w:proofErr w:type="spellStart"/>
      <w:r w:rsidRPr="00705058">
        <w:rPr>
          <w:rFonts w:ascii="Book Antiqua" w:eastAsia="宋体" w:hAnsi="Book Antiqua" w:cs="宋体"/>
          <w:kern w:val="0"/>
          <w:lang w:eastAsia="zh-CN"/>
        </w:rPr>
        <w:t>Tamai</w:t>
      </w:r>
      <w:proofErr w:type="spellEnd"/>
      <w:r w:rsidRPr="00705058">
        <w:rPr>
          <w:rFonts w:ascii="Book Antiqua" w:eastAsia="宋体" w:hAnsi="Book Antiqua" w:cs="宋体"/>
          <w:kern w:val="0"/>
          <w:lang w:eastAsia="zh-CN"/>
        </w:rPr>
        <w:t xml:space="preserve"> I, Nakanishi T. Impact of system L amino acid transporter 1 (LAT1) on proliferation of human ovarian cancer cells: a possible target for combination therapy with anti-proliferative </w:t>
      </w:r>
      <w:proofErr w:type="spellStart"/>
      <w:r w:rsidRPr="00705058">
        <w:rPr>
          <w:rFonts w:ascii="Book Antiqua" w:eastAsia="宋体" w:hAnsi="Book Antiqua" w:cs="宋体"/>
          <w:kern w:val="0"/>
          <w:lang w:eastAsia="zh-CN"/>
        </w:rPr>
        <w:t>aminopeptidase</w:t>
      </w:r>
      <w:proofErr w:type="spellEnd"/>
      <w:r w:rsidRPr="00705058">
        <w:rPr>
          <w:rFonts w:ascii="Book Antiqua" w:eastAsia="宋体" w:hAnsi="Book Antiqua" w:cs="宋体"/>
          <w:kern w:val="0"/>
          <w:lang w:eastAsia="zh-CN"/>
        </w:rPr>
        <w:t xml:space="preserve"> inhibitors. </w:t>
      </w:r>
      <w:proofErr w:type="spellStart"/>
      <w:r w:rsidRPr="00705058">
        <w:rPr>
          <w:rFonts w:ascii="Book Antiqua" w:eastAsia="宋体" w:hAnsi="Book Antiqua" w:cs="宋体"/>
          <w:i/>
          <w:iCs/>
          <w:kern w:val="0"/>
          <w:lang w:eastAsia="zh-CN"/>
        </w:rPr>
        <w:t>Biochem</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Pharmacol</w:t>
      </w:r>
      <w:proofErr w:type="spellEnd"/>
      <w:r w:rsidRPr="00705058">
        <w:rPr>
          <w:rFonts w:ascii="Book Antiqua" w:eastAsia="宋体" w:hAnsi="Book Antiqua" w:cs="宋体"/>
          <w:kern w:val="0"/>
          <w:lang w:eastAsia="zh-CN"/>
        </w:rPr>
        <w:t xml:space="preserve"> 2010; </w:t>
      </w:r>
      <w:r w:rsidRPr="00705058">
        <w:rPr>
          <w:rFonts w:ascii="Book Antiqua" w:eastAsia="宋体" w:hAnsi="Book Antiqua" w:cs="宋体"/>
          <w:b/>
          <w:bCs/>
          <w:kern w:val="0"/>
          <w:lang w:eastAsia="zh-CN"/>
        </w:rPr>
        <w:t>80</w:t>
      </w:r>
      <w:r w:rsidRPr="00705058">
        <w:rPr>
          <w:rFonts w:ascii="Book Antiqua" w:eastAsia="宋体" w:hAnsi="Book Antiqua" w:cs="宋体"/>
          <w:kern w:val="0"/>
          <w:lang w:eastAsia="zh-CN"/>
        </w:rPr>
        <w:t>: 811-818 [PMID: 20510678 DOI: 10.1016/j.bcp.2010.05.021]</w:t>
      </w:r>
    </w:p>
    <w:p w14:paraId="54840CFC"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66 </w:t>
      </w:r>
      <w:proofErr w:type="spellStart"/>
      <w:r w:rsidRPr="00705058">
        <w:rPr>
          <w:rFonts w:ascii="Book Antiqua" w:eastAsia="宋体" w:hAnsi="Book Antiqua" w:cs="宋体"/>
          <w:b/>
          <w:bCs/>
          <w:kern w:val="0"/>
          <w:lang w:eastAsia="zh-CN"/>
        </w:rPr>
        <w:t>Rodrik-Outmezguine</w:t>
      </w:r>
      <w:proofErr w:type="spellEnd"/>
      <w:r w:rsidRPr="00705058">
        <w:rPr>
          <w:rFonts w:ascii="Book Antiqua" w:eastAsia="宋体" w:hAnsi="Book Antiqua" w:cs="宋体"/>
          <w:b/>
          <w:bCs/>
          <w:kern w:val="0"/>
          <w:lang w:eastAsia="zh-CN"/>
        </w:rPr>
        <w:t xml:space="preserve"> VS</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Okaniwa</w:t>
      </w:r>
      <w:proofErr w:type="spellEnd"/>
      <w:r w:rsidRPr="00705058">
        <w:rPr>
          <w:rFonts w:ascii="Book Antiqua" w:eastAsia="宋体" w:hAnsi="Book Antiqua" w:cs="宋体"/>
          <w:kern w:val="0"/>
          <w:lang w:eastAsia="zh-CN"/>
        </w:rPr>
        <w:t xml:space="preserve"> M, Yao Z, Novotny CJ, </w:t>
      </w:r>
      <w:proofErr w:type="spellStart"/>
      <w:r w:rsidRPr="00705058">
        <w:rPr>
          <w:rFonts w:ascii="Book Antiqua" w:eastAsia="宋体" w:hAnsi="Book Antiqua" w:cs="宋体"/>
          <w:kern w:val="0"/>
          <w:lang w:eastAsia="zh-CN"/>
        </w:rPr>
        <w:t>McWhirter</w:t>
      </w:r>
      <w:proofErr w:type="spellEnd"/>
      <w:r w:rsidRPr="00705058">
        <w:rPr>
          <w:rFonts w:ascii="Book Antiqua" w:eastAsia="宋体" w:hAnsi="Book Antiqua" w:cs="宋体"/>
          <w:kern w:val="0"/>
          <w:lang w:eastAsia="zh-CN"/>
        </w:rPr>
        <w:t xml:space="preserve"> C, </w:t>
      </w:r>
      <w:proofErr w:type="spellStart"/>
      <w:r w:rsidRPr="00705058">
        <w:rPr>
          <w:rFonts w:ascii="Book Antiqua" w:eastAsia="宋体" w:hAnsi="Book Antiqua" w:cs="宋体"/>
          <w:kern w:val="0"/>
          <w:lang w:eastAsia="zh-CN"/>
        </w:rPr>
        <w:t>Banaji</w:t>
      </w:r>
      <w:proofErr w:type="spellEnd"/>
      <w:r w:rsidRPr="00705058">
        <w:rPr>
          <w:rFonts w:ascii="Book Antiqua" w:eastAsia="宋体" w:hAnsi="Book Antiqua" w:cs="宋体"/>
          <w:kern w:val="0"/>
          <w:lang w:eastAsia="zh-CN"/>
        </w:rPr>
        <w:t xml:space="preserve"> A, Won H, Wong W, Berger M, de </w:t>
      </w:r>
      <w:proofErr w:type="spellStart"/>
      <w:r w:rsidRPr="00705058">
        <w:rPr>
          <w:rFonts w:ascii="Book Antiqua" w:eastAsia="宋体" w:hAnsi="Book Antiqua" w:cs="宋体"/>
          <w:kern w:val="0"/>
          <w:lang w:eastAsia="zh-CN"/>
        </w:rPr>
        <w:t>Stanchina</w:t>
      </w:r>
      <w:proofErr w:type="spellEnd"/>
      <w:r w:rsidRPr="00705058">
        <w:rPr>
          <w:rFonts w:ascii="Book Antiqua" w:eastAsia="宋体" w:hAnsi="Book Antiqua" w:cs="宋体"/>
          <w:kern w:val="0"/>
          <w:lang w:eastAsia="zh-CN"/>
        </w:rPr>
        <w:t xml:space="preserve"> E, Barratt DG, </w:t>
      </w:r>
      <w:proofErr w:type="spellStart"/>
      <w:r w:rsidRPr="00705058">
        <w:rPr>
          <w:rFonts w:ascii="Book Antiqua" w:eastAsia="宋体" w:hAnsi="Book Antiqua" w:cs="宋体"/>
          <w:kern w:val="0"/>
          <w:lang w:eastAsia="zh-CN"/>
        </w:rPr>
        <w:t>Cosulich</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Klinowska</w:t>
      </w:r>
      <w:proofErr w:type="spellEnd"/>
      <w:r w:rsidRPr="00705058">
        <w:rPr>
          <w:rFonts w:ascii="Book Antiqua" w:eastAsia="宋体" w:hAnsi="Book Antiqua" w:cs="宋体"/>
          <w:kern w:val="0"/>
          <w:lang w:eastAsia="zh-CN"/>
        </w:rPr>
        <w:t xml:space="preserve"> T, Rosen N, </w:t>
      </w:r>
      <w:proofErr w:type="spellStart"/>
      <w:r w:rsidRPr="00705058">
        <w:rPr>
          <w:rFonts w:ascii="Book Antiqua" w:eastAsia="宋体" w:hAnsi="Book Antiqua" w:cs="宋体"/>
          <w:kern w:val="0"/>
          <w:lang w:eastAsia="zh-CN"/>
        </w:rPr>
        <w:t>Shokat</w:t>
      </w:r>
      <w:proofErr w:type="spellEnd"/>
      <w:r w:rsidRPr="00705058">
        <w:rPr>
          <w:rFonts w:ascii="Book Antiqua" w:eastAsia="宋体" w:hAnsi="Book Antiqua" w:cs="宋体"/>
          <w:kern w:val="0"/>
          <w:lang w:eastAsia="zh-CN"/>
        </w:rPr>
        <w:t xml:space="preserve"> KM. Overcoming </w:t>
      </w:r>
      <w:proofErr w:type="spellStart"/>
      <w:r w:rsidRPr="00705058">
        <w:rPr>
          <w:rFonts w:ascii="Book Antiqua" w:eastAsia="宋体" w:hAnsi="Book Antiqua" w:cs="宋体"/>
          <w:kern w:val="0"/>
          <w:lang w:eastAsia="zh-CN"/>
        </w:rPr>
        <w:t>mTOR</w:t>
      </w:r>
      <w:proofErr w:type="spellEnd"/>
      <w:r w:rsidRPr="00705058">
        <w:rPr>
          <w:rFonts w:ascii="Book Antiqua" w:eastAsia="宋体" w:hAnsi="Book Antiqua" w:cs="宋体"/>
          <w:kern w:val="0"/>
          <w:lang w:eastAsia="zh-CN"/>
        </w:rPr>
        <w:t xml:space="preserve"> resistance mutations with a new-generation </w:t>
      </w:r>
      <w:proofErr w:type="spellStart"/>
      <w:r w:rsidRPr="00705058">
        <w:rPr>
          <w:rFonts w:ascii="Book Antiqua" w:eastAsia="宋体" w:hAnsi="Book Antiqua" w:cs="宋体"/>
          <w:kern w:val="0"/>
          <w:lang w:eastAsia="zh-CN"/>
        </w:rPr>
        <w:t>mTOR</w:t>
      </w:r>
      <w:proofErr w:type="spellEnd"/>
      <w:r w:rsidRPr="00705058">
        <w:rPr>
          <w:rFonts w:ascii="Book Antiqua" w:eastAsia="宋体" w:hAnsi="Book Antiqua" w:cs="宋体"/>
          <w:kern w:val="0"/>
          <w:lang w:eastAsia="zh-CN"/>
        </w:rPr>
        <w:t xml:space="preserve"> inhibitor. </w:t>
      </w:r>
      <w:r w:rsidRPr="00705058">
        <w:rPr>
          <w:rFonts w:ascii="Book Antiqua" w:eastAsia="宋体" w:hAnsi="Book Antiqua" w:cs="宋体"/>
          <w:i/>
          <w:iCs/>
          <w:kern w:val="0"/>
          <w:lang w:eastAsia="zh-CN"/>
        </w:rPr>
        <w:t>Nature</w:t>
      </w:r>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534</w:t>
      </w:r>
      <w:r w:rsidRPr="00705058">
        <w:rPr>
          <w:rFonts w:ascii="Book Antiqua" w:eastAsia="宋体" w:hAnsi="Book Antiqua" w:cs="宋体"/>
          <w:kern w:val="0"/>
          <w:lang w:eastAsia="zh-CN"/>
        </w:rPr>
        <w:t>: 272-276 [PMID: 27279227 DOI: 10.1038/nature17963]</w:t>
      </w:r>
    </w:p>
    <w:p w14:paraId="68F2F616"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67 </w:t>
      </w:r>
      <w:r w:rsidRPr="00705058">
        <w:rPr>
          <w:rFonts w:ascii="Book Antiqua" w:eastAsia="宋体" w:hAnsi="Book Antiqua" w:cs="宋体"/>
          <w:b/>
          <w:bCs/>
          <w:kern w:val="0"/>
          <w:lang w:eastAsia="zh-CN"/>
        </w:rPr>
        <w:t>Castilho BA</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Shanmugam</w:t>
      </w:r>
      <w:proofErr w:type="spellEnd"/>
      <w:r w:rsidRPr="00705058">
        <w:rPr>
          <w:rFonts w:ascii="Book Antiqua" w:eastAsia="宋体" w:hAnsi="Book Antiqua" w:cs="宋体"/>
          <w:kern w:val="0"/>
          <w:lang w:eastAsia="zh-CN"/>
        </w:rPr>
        <w:t xml:space="preserve"> R, Silva RC, Ramesh R, </w:t>
      </w:r>
      <w:proofErr w:type="spellStart"/>
      <w:r w:rsidRPr="00705058">
        <w:rPr>
          <w:rFonts w:ascii="Book Antiqua" w:eastAsia="宋体" w:hAnsi="Book Antiqua" w:cs="宋体"/>
          <w:kern w:val="0"/>
          <w:lang w:eastAsia="zh-CN"/>
        </w:rPr>
        <w:t>Himme</w:t>
      </w:r>
      <w:proofErr w:type="spellEnd"/>
      <w:r w:rsidRPr="00705058">
        <w:rPr>
          <w:rFonts w:ascii="Book Antiqua" w:eastAsia="宋体" w:hAnsi="Book Antiqua" w:cs="宋体"/>
          <w:kern w:val="0"/>
          <w:lang w:eastAsia="zh-CN"/>
        </w:rPr>
        <w:t xml:space="preserve"> BM, </w:t>
      </w:r>
      <w:proofErr w:type="spellStart"/>
      <w:r w:rsidRPr="00705058">
        <w:rPr>
          <w:rFonts w:ascii="Book Antiqua" w:eastAsia="宋体" w:hAnsi="Book Antiqua" w:cs="宋体"/>
          <w:kern w:val="0"/>
          <w:lang w:eastAsia="zh-CN"/>
        </w:rPr>
        <w:t>Sattlegger</w:t>
      </w:r>
      <w:proofErr w:type="spellEnd"/>
      <w:r w:rsidRPr="00705058">
        <w:rPr>
          <w:rFonts w:ascii="Book Antiqua" w:eastAsia="宋体" w:hAnsi="Book Antiqua" w:cs="宋体"/>
          <w:kern w:val="0"/>
          <w:lang w:eastAsia="zh-CN"/>
        </w:rPr>
        <w:t xml:space="preserve"> E. Keeping the eIF2 alpha kinase Gcn2 in check. </w:t>
      </w:r>
      <w:proofErr w:type="spellStart"/>
      <w:r w:rsidRPr="00705058">
        <w:rPr>
          <w:rFonts w:ascii="Book Antiqua" w:eastAsia="宋体" w:hAnsi="Book Antiqua" w:cs="宋体"/>
          <w:i/>
          <w:iCs/>
          <w:kern w:val="0"/>
          <w:lang w:eastAsia="zh-CN"/>
        </w:rPr>
        <w:t>Biochim</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Biophys</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Acta</w:t>
      </w:r>
      <w:proofErr w:type="spellEnd"/>
      <w:r w:rsidRPr="00705058">
        <w:rPr>
          <w:rFonts w:ascii="Book Antiqua" w:eastAsia="宋体" w:hAnsi="Book Antiqua" w:cs="宋体"/>
          <w:kern w:val="0"/>
          <w:lang w:eastAsia="zh-CN"/>
        </w:rPr>
        <w:t xml:space="preserve"> 2014; </w:t>
      </w:r>
      <w:r w:rsidRPr="00705058">
        <w:rPr>
          <w:rFonts w:ascii="Book Antiqua" w:eastAsia="宋体" w:hAnsi="Book Antiqua" w:cs="宋体"/>
          <w:b/>
          <w:bCs/>
          <w:kern w:val="0"/>
          <w:lang w:eastAsia="zh-CN"/>
        </w:rPr>
        <w:t>1843</w:t>
      </w:r>
      <w:r w:rsidRPr="00705058">
        <w:rPr>
          <w:rFonts w:ascii="Book Antiqua" w:eastAsia="宋体" w:hAnsi="Book Antiqua" w:cs="宋体"/>
          <w:kern w:val="0"/>
          <w:lang w:eastAsia="zh-CN"/>
        </w:rPr>
        <w:t>: 1948-1968 [PMID: 24732012 DOI: 10.1016/j.bbamcr.2014.04.006]</w:t>
      </w:r>
    </w:p>
    <w:p w14:paraId="4BD7A254"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68 </w:t>
      </w:r>
      <w:proofErr w:type="spellStart"/>
      <w:r w:rsidRPr="00705058">
        <w:rPr>
          <w:rFonts w:ascii="Book Antiqua" w:eastAsia="宋体" w:hAnsi="Book Antiqua" w:cs="宋体"/>
          <w:b/>
          <w:bCs/>
          <w:kern w:val="0"/>
          <w:lang w:eastAsia="zh-CN"/>
        </w:rPr>
        <w:t>Kilberg</w:t>
      </w:r>
      <w:proofErr w:type="spellEnd"/>
      <w:r w:rsidRPr="00705058">
        <w:rPr>
          <w:rFonts w:ascii="Book Antiqua" w:eastAsia="宋体" w:hAnsi="Book Antiqua" w:cs="宋体"/>
          <w:b/>
          <w:bCs/>
          <w:kern w:val="0"/>
          <w:lang w:eastAsia="zh-CN"/>
        </w:rPr>
        <w:t xml:space="preserve"> MS</w:t>
      </w:r>
      <w:r w:rsidRPr="00705058">
        <w:rPr>
          <w:rFonts w:ascii="Book Antiqua" w:eastAsia="宋体" w:hAnsi="Book Antiqua" w:cs="宋体"/>
          <w:kern w:val="0"/>
          <w:lang w:eastAsia="zh-CN"/>
        </w:rPr>
        <w:t xml:space="preserve">, Shan J, Su N. ATF4-dependent transcription mediates signaling of amino acid limitation. </w:t>
      </w:r>
      <w:r w:rsidRPr="00705058">
        <w:rPr>
          <w:rFonts w:ascii="Book Antiqua" w:eastAsia="宋体" w:hAnsi="Book Antiqua" w:cs="宋体"/>
          <w:i/>
          <w:iCs/>
          <w:kern w:val="0"/>
          <w:lang w:eastAsia="zh-CN"/>
        </w:rPr>
        <w:t xml:space="preserve">Trends </w:t>
      </w:r>
      <w:proofErr w:type="spellStart"/>
      <w:r w:rsidRPr="00705058">
        <w:rPr>
          <w:rFonts w:ascii="Book Antiqua" w:eastAsia="宋体" w:hAnsi="Book Antiqua" w:cs="宋体"/>
          <w:i/>
          <w:iCs/>
          <w:kern w:val="0"/>
          <w:lang w:eastAsia="zh-CN"/>
        </w:rPr>
        <w:t>Endocrinol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Metab</w:t>
      </w:r>
      <w:proofErr w:type="spellEnd"/>
      <w:r w:rsidRPr="00705058">
        <w:rPr>
          <w:rFonts w:ascii="Book Antiqua" w:eastAsia="宋体" w:hAnsi="Book Antiqua" w:cs="宋体"/>
          <w:kern w:val="0"/>
          <w:lang w:eastAsia="zh-CN"/>
        </w:rPr>
        <w:t xml:space="preserve"> 2009; </w:t>
      </w:r>
      <w:r w:rsidRPr="00705058">
        <w:rPr>
          <w:rFonts w:ascii="Book Antiqua" w:eastAsia="宋体" w:hAnsi="Book Antiqua" w:cs="宋体"/>
          <w:b/>
          <w:bCs/>
          <w:kern w:val="0"/>
          <w:lang w:eastAsia="zh-CN"/>
        </w:rPr>
        <w:t>20</w:t>
      </w:r>
      <w:r w:rsidRPr="00705058">
        <w:rPr>
          <w:rFonts w:ascii="Book Antiqua" w:eastAsia="宋体" w:hAnsi="Book Antiqua" w:cs="宋体"/>
          <w:kern w:val="0"/>
          <w:lang w:eastAsia="zh-CN"/>
        </w:rPr>
        <w:t>: 436-443 [PMID: 19800252 DOI: 10.1016/j.tem.2009.05.008]</w:t>
      </w:r>
    </w:p>
    <w:p w14:paraId="2A7B3F6B"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lastRenderedPageBreak/>
        <w:t xml:space="preserve">69 </w:t>
      </w:r>
      <w:r w:rsidRPr="00705058">
        <w:rPr>
          <w:rFonts w:ascii="Book Antiqua" w:eastAsia="宋体" w:hAnsi="Book Antiqua" w:cs="宋体"/>
          <w:b/>
          <w:bCs/>
          <w:kern w:val="0"/>
          <w:lang w:eastAsia="zh-CN"/>
        </w:rPr>
        <w:t>Hayashi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Role of LAT1 in the promotion of amino acid incorporation in activated T cells. </w:t>
      </w:r>
      <w:proofErr w:type="spellStart"/>
      <w:r w:rsidRPr="00705058">
        <w:rPr>
          <w:rFonts w:ascii="Book Antiqua" w:eastAsia="宋体" w:hAnsi="Book Antiqua" w:cs="宋体"/>
          <w:i/>
          <w:iCs/>
          <w:kern w:val="0"/>
          <w:lang w:eastAsia="zh-CN"/>
        </w:rPr>
        <w:t>Crit</w:t>
      </w:r>
      <w:proofErr w:type="spellEnd"/>
      <w:r w:rsidRPr="00705058">
        <w:rPr>
          <w:rFonts w:ascii="Book Antiqua" w:eastAsia="宋体" w:hAnsi="Book Antiqua" w:cs="宋体"/>
          <w:i/>
          <w:iCs/>
          <w:kern w:val="0"/>
          <w:lang w:eastAsia="zh-CN"/>
        </w:rPr>
        <w:t xml:space="preserve"> Rev </w:t>
      </w:r>
      <w:proofErr w:type="spellStart"/>
      <w:r w:rsidRPr="00705058">
        <w:rPr>
          <w:rFonts w:ascii="Book Antiqua" w:eastAsia="宋体" w:hAnsi="Book Antiqua" w:cs="宋体"/>
          <w:i/>
          <w:iCs/>
          <w:kern w:val="0"/>
          <w:lang w:eastAsia="zh-CN"/>
        </w:rPr>
        <w:t>Immunol</w:t>
      </w:r>
      <w:proofErr w:type="spellEnd"/>
      <w:r w:rsidRPr="00705058">
        <w:rPr>
          <w:rFonts w:ascii="Book Antiqua" w:eastAsia="宋体" w:hAnsi="Book Antiqua" w:cs="宋体"/>
          <w:kern w:val="0"/>
          <w:lang w:eastAsia="zh-CN"/>
        </w:rPr>
        <w:t xml:space="preserve"> 2014; </w:t>
      </w:r>
      <w:r w:rsidRPr="00705058">
        <w:rPr>
          <w:rFonts w:ascii="Book Antiqua" w:eastAsia="宋体" w:hAnsi="Book Antiqua" w:cs="宋体"/>
          <w:b/>
          <w:bCs/>
          <w:kern w:val="0"/>
          <w:lang w:eastAsia="zh-CN"/>
        </w:rPr>
        <w:t>34</w:t>
      </w:r>
      <w:r w:rsidRPr="00705058">
        <w:rPr>
          <w:rFonts w:ascii="Book Antiqua" w:eastAsia="宋体" w:hAnsi="Book Antiqua" w:cs="宋体"/>
          <w:kern w:val="0"/>
          <w:lang w:eastAsia="zh-CN"/>
        </w:rPr>
        <w:t>: 467-479 [PMID: 25597310]</w:t>
      </w:r>
    </w:p>
    <w:p w14:paraId="553CA99C"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70 </w:t>
      </w:r>
      <w:r w:rsidRPr="00705058">
        <w:rPr>
          <w:rFonts w:ascii="Book Antiqua" w:eastAsia="宋体" w:hAnsi="Book Antiqua" w:cs="宋体"/>
          <w:b/>
          <w:bCs/>
          <w:kern w:val="0"/>
          <w:lang w:eastAsia="zh-CN"/>
        </w:rPr>
        <w:t>Hayashi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Ouchi</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HOXB9 acts as a negative regulator of activated human T cells in response to amino acid deficiency. </w:t>
      </w:r>
      <w:proofErr w:type="spellStart"/>
      <w:r w:rsidRPr="00705058">
        <w:rPr>
          <w:rFonts w:ascii="Book Antiqua" w:eastAsia="宋体" w:hAnsi="Book Antiqua" w:cs="宋体"/>
          <w:i/>
          <w:iCs/>
          <w:kern w:val="0"/>
          <w:lang w:eastAsia="zh-CN"/>
        </w:rPr>
        <w:t>Immunol</w:t>
      </w:r>
      <w:proofErr w:type="spellEnd"/>
      <w:r w:rsidRPr="00705058">
        <w:rPr>
          <w:rFonts w:ascii="Book Antiqua" w:eastAsia="宋体" w:hAnsi="Book Antiqua" w:cs="宋体"/>
          <w:i/>
          <w:iCs/>
          <w:kern w:val="0"/>
          <w:lang w:eastAsia="zh-CN"/>
        </w:rPr>
        <w:t xml:space="preserve"> Cell </w:t>
      </w:r>
      <w:proofErr w:type="spellStart"/>
      <w:r w:rsidRPr="00705058">
        <w:rPr>
          <w:rFonts w:ascii="Book Antiqua" w:eastAsia="宋体" w:hAnsi="Book Antiqua" w:cs="宋体"/>
          <w:i/>
          <w:iCs/>
          <w:kern w:val="0"/>
          <w:lang w:eastAsia="zh-CN"/>
        </w:rPr>
        <w:t>Biol</w:t>
      </w:r>
      <w:proofErr w:type="spellEnd"/>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94</w:t>
      </w:r>
      <w:r w:rsidRPr="00705058">
        <w:rPr>
          <w:rFonts w:ascii="Book Antiqua" w:eastAsia="宋体" w:hAnsi="Book Antiqua" w:cs="宋体"/>
          <w:kern w:val="0"/>
          <w:lang w:eastAsia="zh-CN"/>
        </w:rPr>
        <w:t>: 612-617 [PMID: 26926958 DOI: 10.1038/icb.2016.13]</w:t>
      </w:r>
    </w:p>
    <w:p w14:paraId="1343B94A" w14:textId="759BC40B"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71 </w:t>
      </w:r>
      <w:proofErr w:type="spellStart"/>
      <w:r w:rsidRPr="00705058">
        <w:rPr>
          <w:rFonts w:ascii="Book Antiqua" w:eastAsia="宋体" w:hAnsi="Book Antiqua" w:cs="宋体"/>
          <w:b/>
          <w:bCs/>
          <w:kern w:val="0"/>
          <w:lang w:eastAsia="zh-CN"/>
        </w:rPr>
        <w:t>Kaira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Sunose</w:t>
      </w:r>
      <w:proofErr w:type="spellEnd"/>
      <w:r w:rsidRPr="00705058">
        <w:rPr>
          <w:rFonts w:ascii="Book Antiqua" w:eastAsia="宋体" w:hAnsi="Book Antiqua" w:cs="宋体"/>
          <w:kern w:val="0"/>
          <w:lang w:eastAsia="zh-CN"/>
        </w:rPr>
        <w:t xml:space="preserve"> Y, Ohshima Y, </w:t>
      </w:r>
      <w:proofErr w:type="spellStart"/>
      <w:r w:rsidRPr="00705058">
        <w:rPr>
          <w:rFonts w:ascii="Book Antiqua" w:eastAsia="宋体" w:hAnsi="Book Antiqua" w:cs="宋体"/>
          <w:kern w:val="0"/>
          <w:lang w:eastAsia="zh-CN"/>
        </w:rPr>
        <w:t>Ishioka</w:t>
      </w:r>
      <w:proofErr w:type="spellEnd"/>
      <w:r w:rsidRPr="00705058">
        <w:rPr>
          <w:rFonts w:ascii="Book Antiqua" w:eastAsia="宋体" w:hAnsi="Book Antiqua" w:cs="宋体"/>
          <w:kern w:val="0"/>
          <w:lang w:eastAsia="zh-CN"/>
        </w:rPr>
        <w:t xml:space="preserve"> NS, Arakawa K, Ogawa T, Sunaga N, Shimizu K,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Itoh</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Yamaguchi A, </w:t>
      </w:r>
      <w:proofErr w:type="spellStart"/>
      <w:r w:rsidRPr="00705058">
        <w:rPr>
          <w:rFonts w:ascii="Book Antiqua" w:eastAsia="宋体" w:hAnsi="Book Antiqua" w:cs="宋体"/>
          <w:kern w:val="0"/>
          <w:lang w:eastAsia="zh-CN"/>
        </w:rPr>
        <w:t>Segawa</w:t>
      </w:r>
      <w:proofErr w:type="spellEnd"/>
      <w:r w:rsidRPr="00705058">
        <w:rPr>
          <w:rFonts w:ascii="Book Antiqua" w:eastAsia="宋体" w:hAnsi="Book Antiqua" w:cs="宋体"/>
          <w:kern w:val="0"/>
          <w:lang w:eastAsia="zh-CN"/>
        </w:rPr>
        <w:t xml:space="preserve"> A, Ide M, Mori M,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t>Takeyoshi</w:t>
      </w:r>
      <w:proofErr w:type="spellEnd"/>
      <w:r w:rsidRPr="00705058">
        <w:rPr>
          <w:rFonts w:ascii="Book Antiqua" w:eastAsia="宋体" w:hAnsi="Book Antiqua" w:cs="宋体"/>
          <w:kern w:val="0"/>
          <w:lang w:eastAsia="zh-CN"/>
        </w:rPr>
        <w:t xml:space="preserve"> I. Clinical significance of L-type amino acid transporter 1 expression as a prognostic marker and potential of new targeting therapy in biliary tract cancer. </w:t>
      </w:r>
      <w:r w:rsidRPr="00705058">
        <w:rPr>
          <w:rFonts w:ascii="Book Antiqua" w:eastAsia="宋体" w:hAnsi="Book Antiqua" w:cs="宋体"/>
          <w:i/>
          <w:iCs/>
          <w:kern w:val="0"/>
          <w:lang w:eastAsia="zh-CN"/>
        </w:rPr>
        <w:t>BMC Cancer</w:t>
      </w:r>
      <w:r w:rsidRPr="00705058">
        <w:rPr>
          <w:rFonts w:ascii="Book Antiqua" w:eastAsia="宋体" w:hAnsi="Book Antiqua" w:cs="宋体"/>
          <w:kern w:val="0"/>
          <w:lang w:eastAsia="zh-CN"/>
        </w:rPr>
        <w:t xml:space="preserve"> 2013; </w:t>
      </w:r>
      <w:r w:rsidRPr="00705058">
        <w:rPr>
          <w:rFonts w:ascii="Book Antiqua" w:eastAsia="宋体" w:hAnsi="Book Antiqua" w:cs="宋体"/>
          <w:b/>
          <w:bCs/>
          <w:kern w:val="0"/>
          <w:lang w:eastAsia="zh-CN"/>
        </w:rPr>
        <w:t>13</w:t>
      </w:r>
      <w:r w:rsidRPr="00705058">
        <w:rPr>
          <w:rFonts w:ascii="Book Antiqua" w:eastAsia="宋体" w:hAnsi="Book Antiqua" w:cs="宋体"/>
          <w:kern w:val="0"/>
          <w:lang w:eastAsia="zh-CN"/>
        </w:rPr>
        <w:t>: 482 [PMID: 24131658 DOI: 10.1186/1471-2407-13-482</w:t>
      </w:r>
      <w:r w:rsidR="00A645A7">
        <w:rPr>
          <w:rFonts w:ascii="Book Antiqua" w:eastAsia="宋体" w:hAnsi="Book Antiqua" w:cs="宋体" w:hint="eastAsia"/>
          <w:kern w:val="0"/>
          <w:lang w:eastAsia="zh-CN"/>
        </w:rPr>
        <w:t>]</w:t>
      </w:r>
    </w:p>
    <w:p w14:paraId="282809C6"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72 </w:t>
      </w:r>
      <w:r w:rsidRPr="00705058">
        <w:rPr>
          <w:rFonts w:ascii="Book Antiqua" w:eastAsia="宋体" w:hAnsi="Book Antiqua" w:cs="宋体"/>
          <w:b/>
          <w:bCs/>
          <w:kern w:val="0"/>
          <w:lang w:eastAsia="zh-CN"/>
        </w:rPr>
        <w:t>Kim DK</w:t>
      </w:r>
      <w:r w:rsidRPr="00705058">
        <w:rPr>
          <w:rFonts w:ascii="Book Antiqua" w:eastAsia="宋体" w:hAnsi="Book Antiqua" w:cs="宋体"/>
          <w:kern w:val="0"/>
          <w:lang w:eastAsia="zh-CN"/>
        </w:rPr>
        <w:t xml:space="preserve">, Kanai Y, Choi HW, </w:t>
      </w:r>
      <w:proofErr w:type="spellStart"/>
      <w:r w:rsidRPr="00705058">
        <w:rPr>
          <w:rFonts w:ascii="Book Antiqua" w:eastAsia="宋体" w:hAnsi="Book Antiqua" w:cs="宋体"/>
          <w:kern w:val="0"/>
          <w:lang w:eastAsia="zh-CN"/>
        </w:rPr>
        <w:t>Tangtrongsup</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Chairoungdua</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Babu</w:t>
      </w:r>
      <w:proofErr w:type="spellEnd"/>
      <w:r w:rsidRPr="00705058">
        <w:rPr>
          <w:rFonts w:ascii="Book Antiqua" w:eastAsia="宋体" w:hAnsi="Book Antiqua" w:cs="宋体"/>
          <w:kern w:val="0"/>
          <w:lang w:eastAsia="zh-CN"/>
        </w:rPr>
        <w:t xml:space="preserve"> E, </w:t>
      </w:r>
      <w:proofErr w:type="spellStart"/>
      <w:r w:rsidRPr="00705058">
        <w:rPr>
          <w:rFonts w:ascii="Book Antiqua" w:eastAsia="宋体" w:hAnsi="Book Antiqua" w:cs="宋体"/>
          <w:kern w:val="0"/>
          <w:lang w:eastAsia="zh-CN"/>
        </w:rPr>
        <w:t>Tachampa</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Anzai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Iribe</w:t>
      </w:r>
      <w:proofErr w:type="spellEnd"/>
      <w:r w:rsidRPr="00705058">
        <w:rPr>
          <w:rFonts w:ascii="Book Antiqua" w:eastAsia="宋体" w:hAnsi="Book Antiqua" w:cs="宋体"/>
          <w:kern w:val="0"/>
          <w:lang w:eastAsia="zh-CN"/>
        </w:rPr>
        <w:t xml:space="preserve">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Characterization of the system L amino acid transporter in T24 human bladder carcinoma cells. </w:t>
      </w:r>
      <w:proofErr w:type="spellStart"/>
      <w:r w:rsidRPr="00705058">
        <w:rPr>
          <w:rFonts w:ascii="Book Antiqua" w:eastAsia="宋体" w:hAnsi="Book Antiqua" w:cs="宋体"/>
          <w:i/>
          <w:iCs/>
          <w:kern w:val="0"/>
          <w:lang w:eastAsia="zh-CN"/>
        </w:rPr>
        <w:t>Biochim</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Biophys</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Acta</w:t>
      </w:r>
      <w:proofErr w:type="spellEnd"/>
      <w:r w:rsidRPr="00705058">
        <w:rPr>
          <w:rFonts w:ascii="Book Antiqua" w:eastAsia="宋体" w:hAnsi="Book Antiqua" w:cs="宋体"/>
          <w:kern w:val="0"/>
          <w:lang w:eastAsia="zh-CN"/>
        </w:rPr>
        <w:t xml:space="preserve"> 2002; </w:t>
      </w:r>
      <w:r w:rsidRPr="00705058">
        <w:rPr>
          <w:rFonts w:ascii="Book Antiqua" w:eastAsia="宋体" w:hAnsi="Book Antiqua" w:cs="宋体"/>
          <w:b/>
          <w:bCs/>
          <w:kern w:val="0"/>
          <w:lang w:eastAsia="zh-CN"/>
        </w:rPr>
        <w:t>1565</w:t>
      </w:r>
      <w:r w:rsidRPr="00705058">
        <w:rPr>
          <w:rFonts w:ascii="Book Antiqua" w:eastAsia="宋体" w:hAnsi="Book Antiqua" w:cs="宋体"/>
          <w:kern w:val="0"/>
          <w:lang w:eastAsia="zh-CN"/>
        </w:rPr>
        <w:t>: 112-121 [PMID: 12225859]</w:t>
      </w:r>
    </w:p>
    <w:p w14:paraId="230BCC1F"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73 </w:t>
      </w:r>
      <w:proofErr w:type="spellStart"/>
      <w:r w:rsidRPr="00705058">
        <w:rPr>
          <w:rFonts w:ascii="Book Antiqua" w:eastAsia="宋体" w:hAnsi="Book Antiqua" w:cs="宋体"/>
          <w:b/>
          <w:bCs/>
          <w:kern w:val="0"/>
          <w:lang w:eastAsia="zh-CN"/>
        </w:rPr>
        <w:t>Koshi</w:t>
      </w:r>
      <w:proofErr w:type="spellEnd"/>
      <w:r w:rsidRPr="00705058">
        <w:rPr>
          <w:rFonts w:ascii="Book Antiqua" w:eastAsia="宋体" w:hAnsi="Book Antiqua" w:cs="宋体"/>
          <w:b/>
          <w:bCs/>
          <w:kern w:val="0"/>
          <w:lang w:eastAsia="zh-CN"/>
        </w:rPr>
        <w:t xml:space="preserve"> H</w:t>
      </w:r>
      <w:r w:rsidRPr="00705058">
        <w:rPr>
          <w:rFonts w:ascii="Book Antiqua" w:eastAsia="宋体" w:hAnsi="Book Antiqua" w:cs="宋体"/>
          <w:kern w:val="0"/>
          <w:lang w:eastAsia="zh-CN"/>
        </w:rPr>
        <w:t xml:space="preserve">, Sano T, </w:t>
      </w:r>
      <w:proofErr w:type="spellStart"/>
      <w:r w:rsidRPr="00705058">
        <w:rPr>
          <w:rFonts w:ascii="Book Antiqua" w:eastAsia="宋体" w:hAnsi="Book Antiqua" w:cs="宋体"/>
          <w:kern w:val="0"/>
          <w:lang w:eastAsia="zh-CN"/>
        </w:rPr>
        <w:t>Handa</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t>Yanagawa</w:t>
      </w:r>
      <w:proofErr w:type="spellEnd"/>
      <w:r w:rsidRPr="00705058">
        <w:rPr>
          <w:rFonts w:ascii="Book Antiqua" w:eastAsia="宋体" w:hAnsi="Book Antiqua" w:cs="宋体"/>
          <w:kern w:val="0"/>
          <w:lang w:eastAsia="zh-CN"/>
        </w:rPr>
        <w:t xml:space="preserve"> T, Saitou K,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w:t>
      </w:r>
      <w:proofErr w:type="spellStart"/>
      <w:r w:rsidRPr="00705058">
        <w:rPr>
          <w:rFonts w:ascii="Book Antiqua" w:eastAsia="宋体" w:hAnsi="Book Antiqua" w:cs="宋体"/>
          <w:kern w:val="0"/>
          <w:lang w:eastAsia="zh-CN"/>
        </w:rPr>
        <w:t>Takagishi</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L-type amino acid transporter-1 and CD98 expression in bone and soft tissue tumors.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Int</w:t>
      </w:r>
      <w:proofErr w:type="spellEnd"/>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65</w:t>
      </w:r>
      <w:r w:rsidRPr="00705058">
        <w:rPr>
          <w:rFonts w:ascii="Book Antiqua" w:eastAsia="宋体" w:hAnsi="Book Antiqua" w:cs="宋体"/>
          <w:kern w:val="0"/>
          <w:lang w:eastAsia="zh-CN"/>
        </w:rPr>
        <w:t>: 460-467 [PMID: 26134029 DOI: 10.1111/pin.12323]</w:t>
      </w:r>
    </w:p>
    <w:p w14:paraId="16A276EA" w14:textId="32BC8DF2"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74 </w:t>
      </w:r>
      <w:r w:rsidRPr="00705058">
        <w:rPr>
          <w:rFonts w:ascii="Book Antiqua" w:eastAsia="宋体" w:hAnsi="Book Antiqua" w:cs="宋体"/>
          <w:b/>
          <w:bCs/>
          <w:kern w:val="0"/>
          <w:lang w:eastAsia="zh-CN"/>
        </w:rPr>
        <w:t>Kobayashi K</w:t>
      </w:r>
      <w:r w:rsidRPr="00705058">
        <w:rPr>
          <w:rFonts w:ascii="Book Antiqua" w:eastAsia="宋体" w:hAnsi="Book Antiqua" w:cs="宋体"/>
          <w:kern w:val="0"/>
          <w:lang w:eastAsia="zh-CN"/>
        </w:rPr>
        <w:t xml:space="preserve">, Ohnishi A, </w:t>
      </w:r>
      <w:proofErr w:type="spellStart"/>
      <w:r w:rsidRPr="00705058">
        <w:rPr>
          <w:rFonts w:ascii="Book Antiqua" w:eastAsia="宋体" w:hAnsi="Book Antiqua" w:cs="宋体"/>
          <w:kern w:val="0"/>
          <w:lang w:eastAsia="zh-CN"/>
        </w:rPr>
        <w:t>Promsuk</w:t>
      </w:r>
      <w:proofErr w:type="spellEnd"/>
      <w:r w:rsidRPr="00705058">
        <w:rPr>
          <w:rFonts w:ascii="Book Antiqua" w:eastAsia="宋体" w:hAnsi="Book Antiqua" w:cs="宋体"/>
          <w:kern w:val="0"/>
          <w:lang w:eastAsia="zh-CN"/>
        </w:rPr>
        <w:t xml:space="preserve"> J, Shimizu S, Kanai Y, </w:t>
      </w:r>
      <w:proofErr w:type="spellStart"/>
      <w:r w:rsidRPr="00705058">
        <w:rPr>
          <w:rFonts w:ascii="Book Antiqua" w:eastAsia="宋体" w:hAnsi="Book Antiqua" w:cs="宋体"/>
          <w:kern w:val="0"/>
          <w:lang w:eastAsia="zh-CN"/>
        </w:rPr>
        <w:t>Shiokawa</w:t>
      </w:r>
      <w:proofErr w:type="spellEnd"/>
      <w:r w:rsidRPr="00705058">
        <w:rPr>
          <w:rFonts w:ascii="Book Antiqua" w:eastAsia="宋体" w:hAnsi="Book Antiqua" w:cs="宋体"/>
          <w:kern w:val="0"/>
          <w:lang w:eastAsia="zh-CN"/>
        </w:rPr>
        <w:t xml:space="preserve"> Y, </w:t>
      </w:r>
      <w:proofErr w:type="spellStart"/>
      <w:r w:rsidRPr="00705058">
        <w:rPr>
          <w:rFonts w:ascii="Book Antiqua" w:eastAsia="宋体" w:hAnsi="Book Antiqua" w:cs="宋体"/>
          <w:kern w:val="0"/>
          <w:lang w:eastAsia="zh-CN"/>
        </w:rPr>
        <w:t>Nagane</w:t>
      </w:r>
      <w:proofErr w:type="spellEnd"/>
      <w:r w:rsidRPr="00705058">
        <w:rPr>
          <w:rFonts w:ascii="Book Antiqua" w:eastAsia="宋体" w:hAnsi="Book Antiqua" w:cs="宋体"/>
          <w:kern w:val="0"/>
          <w:lang w:eastAsia="zh-CN"/>
        </w:rPr>
        <w:t xml:space="preserve"> M. Enhanced tumor growth elicited by L-type amino acid transporter 1 </w:t>
      </w:r>
      <w:r w:rsidRPr="00705058">
        <w:rPr>
          <w:rFonts w:ascii="Book Antiqua" w:eastAsia="宋体" w:hAnsi="Book Antiqua" w:cs="宋体"/>
          <w:kern w:val="0"/>
          <w:lang w:eastAsia="zh-CN"/>
        </w:rPr>
        <w:lastRenderedPageBreak/>
        <w:t xml:space="preserve">in human malignant </w:t>
      </w:r>
      <w:proofErr w:type="spellStart"/>
      <w:r w:rsidRPr="00705058">
        <w:rPr>
          <w:rFonts w:ascii="Book Antiqua" w:eastAsia="宋体" w:hAnsi="Book Antiqua" w:cs="宋体"/>
          <w:kern w:val="0"/>
          <w:lang w:eastAsia="zh-CN"/>
        </w:rPr>
        <w:t>glioma</w:t>
      </w:r>
      <w:proofErr w:type="spellEnd"/>
      <w:r w:rsidRPr="00705058">
        <w:rPr>
          <w:rFonts w:ascii="Book Antiqua" w:eastAsia="宋体" w:hAnsi="Book Antiqua" w:cs="宋体"/>
          <w:kern w:val="0"/>
          <w:lang w:eastAsia="zh-CN"/>
        </w:rPr>
        <w:t xml:space="preserve"> cells. </w:t>
      </w:r>
      <w:r w:rsidRPr="00705058">
        <w:rPr>
          <w:rFonts w:ascii="Book Antiqua" w:eastAsia="宋体" w:hAnsi="Book Antiqua" w:cs="宋体"/>
          <w:i/>
          <w:iCs/>
          <w:kern w:val="0"/>
          <w:lang w:eastAsia="zh-CN"/>
        </w:rPr>
        <w:t>Neurosurgery</w:t>
      </w:r>
      <w:r w:rsidRPr="00705058">
        <w:rPr>
          <w:rFonts w:ascii="Book Antiqua" w:eastAsia="宋体" w:hAnsi="Book Antiqua" w:cs="宋体"/>
          <w:kern w:val="0"/>
          <w:lang w:eastAsia="zh-CN"/>
        </w:rPr>
        <w:t xml:space="preserve"> 2008; </w:t>
      </w:r>
      <w:r w:rsidRPr="00705058">
        <w:rPr>
          <w:rFonts w:ascii="Book Antiqua" w:eastAsia="宋体" w:hAnsi="Book Antiqua" w:cs="宋体"/>
          <w:b/>
          <w:bCs/>
          <w:kern w:val="0"/>
          <w:lang w:eastAsia="zh-CN"/>
        </w:rPr>
        <w:t>62</w:t>
      </w:r>
      <w:r w:rsidRPr="00705058">
        <w:rPr>
          <w:rFonts w:ascii="Book Antiqua" w:eastAsia="宋体" w:hAnsi="Book Antiqua" w:cs="宋体"/>
          <w:kern w:val="0"/>
          <w:lang w:eastAsia="zh-CN"/>
        </w:rPr>
        <w:t>: 493-503; discussion 503-</w:t>
      </w:r>
      <w:r w:rsidR="006538BF">
        <w:rPr>
          <w:rFonts w:ascii="Book Antiqua" w:eastAsia="宋体" w:hAnsi="Book Antiqua" w:cs="宋体" w:hint="eastAsia"/>
          <w:kern w:val="0"/>
          <w:lang w:eastAsia="zh-CN"/>
        </w:rPr>
        <w:t>50</w:t>
      </w:r>
      <w:r w:rsidRPr="00705058">
        <w:rPr>
          <w:rFonts w:ascii="Book Antiqua" w:eastAsia="宋体" w:hAnsi="Book Antiqua" w:cs="宋体"/>
          <w:kern w:val="0"/>
          <w:lang w:eastAsia="zh-CN"/>
        </w:rPr>
        <w:t>4 [PMID: 18382329 DOI: 10.1227/01.neu.0000316018.51292.19]</w:t>
      </w:r>
    </w:p>
    <w:p w14:paraId="71B8A494" w14:textId="302B1B58"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75 </w:t>
      </w:r>
      <w:proofErr w:type="spellStart"/>
      <w:r w:rsidRPr="00705058">
        <w:rPr>
          <w:rFonts w:ascii="Book Antiqua" w:eastAsia="宋体" w:hAnsi="Book Antiqua" w:cs="宋体"/>
          <w:b/>
          <w:bCs/>
          <w:kern w:val="0"/>
          <w:lang w:eastAsia="zh-CN"/>
        </w:rPr>
        <w:t>Haining</w:t>
      </w:r>
      <w:proofErr w:type="spellEnd"/>
      <w:r w:rsidRPr="00705058">
        <w:rPr>
          <w:rFonts w:ascii="Book Antiqua" w:eastAsia="宋体" w:hAnsi="Book Antiqua" w:cs="宋体"/>
          <w:b/>
          <w:bCs/>
          <w:kern w:val="0"/>
          <w:lang w:eastAsia="zh-CN"/>
        </w:rPr>
        <w:t xml:space="preserve"> Z</w:t>
      </w:r>
      <w:r w:rsidRPr="00705058">
        <w:rPr>
          <w:rFonts w:ascii="Book Antiqua" w:eastAsia="宋体" w:hAnsi="Book Antiqua" w:cs="宋体"/>
          <w:kern w:val="0"/>
          <w:lang w:eastAsia="zh-CN"/>
        </w:rPr>
        <w:t xml:space="preserve">, Kawai N, Miyake K, Okada M, Okubo S, Zhang X, </w:t>
      </w:r>
      <w:proofErr w:type="spellStart"/>
      <w:r w:rsidRPr="00705058">
        <w:rPr>
          <w:rFonts w:ascii="Book Antiqua" w:eastAsia="宋体" w:hAnsi="Book Antiqua" w:cs="宋体"/>
          <w:kern w:val="0"/>
          <w:lang w:eastAsia="zh-CN"/>
        </w:rPr>
        <w:t>Fei</w:t>
      </w:r>
      <w:proofErr w:type="spellEnd"/>
      <w:r w:rsidRPr="00705058">
        <w:rPr>
          <w:rFonts w:ascii="Book Antiqua" w:eastAsia="宋体" w:hAnsi="Book Antiqua" w:cs="宋体"/>
          <w:kern w:val="0"/>
          <w:lang w:eastAsia="zh-CN"/>
        </w:rPr>
        <w:t xml:space="preserve"> Z, Tamiya T. Relation of LAT1/4F2hc expression with pathological grade, proliferation and angiogenesis in human </w:t>
      </w:r>
      <w:proofErr w:type="spellStart"/>
      <w:r w:rsidRPr="00705058">
        <w:rPr>
          <w:rFonts w:ascii="Book Antiqua" w:eastAsia="宋体" w:hAnsi="Book Antiqua" w:cs="宋体"/>
          <w:kern w:val="0"/>
          <w:lang w:eastAsia="zh-CN"/>
        </w:rPr>
        <w:t>gliomas</w:t>
      </w:r>
      <w:proofErr w:type="spellEnd"/>
      <w:r w:rsidRPr="00705058">
        <w:rPr>
          <w:rFonts w:ascii="Book Antiqua" w:eastAsia="宋体" w:hAnsi="Book Antiqua" w:cs="宋体"/>
          <w:kern w:val="0"/>
          <w:lang w:eastAsia="zh-CN"/>
        </w:rPr>
        <w:t xml:space="preserve">. </w:t>
      </w:r>
      <w:r w:rsidRPr="00705058">
        <w:rPr>
          <w:rFonts w:ascii="Book Antiqua" w:eastAsia="宋体" w:hAnsi="Book Antiqua" w:cs="宋体"/>
          <w:i/>
          <w:iCs/>
          <w:kern w:val="0"/>
          <w:lang w:eastAsia="zh-CN"/>
        </w:rPr>
        <w:t xml:space="preserve">BMC </w:t>
      </w:r>
      <w:proofErr w:type="spellStart"/>
      <w:r w:rsidRPr="00705058">
        <w:rPr>
          <w:rFonts w:ascii="Book Antiqua" w:eastAsia="宋体" w:hAnsi="Book Antiqua" w:cs="宋体"/>
          <w:i/>
          <w:iCs/>
          <w:kern w:val="0"/>
          <w:lang w:eastAsia="zh-CN"/>
        </w:rPr>
        <w:t>Clin</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kern w:val="0"/>
          <w:lang w:eastAsia="zh-CN"/>
        </w:rPr>
        <w:t xml:space="preserve"> 2012; </w:t>
      </w:r>
      <w:r w:rsidRPr="00705058">
        <w:rPr>
          <w:rFonts w:ascii="Book Antiqua" w:eastAsia="宋体" w:hAnsi="Book Antiqua" w:cs="宋体"/>
          <w:b/>
          <w:bCs/>
          <w:kern w:val="0"/>
          <w:lang w:eastAsia="zh-CN"/>
        </w:rPr>
        <w:t>12</w:t>
      </w:r>
      <w:r w:rsidRPr="00705058">
        <w:rPr>
          <w:rFonts w:ascii="Book Antiqua" w:eastAsia="宋体" w:hAnsi="Book Antiqua" w:cs="宋体"/>
          <w:kern w:val="0"/>
          <w:lang w:eastAsia="zh-CN"/>
        </w:rPr>
        <w:t>: 4 [PMID: 22373026 DOI: 10.1186/1472-6890-12-4</w:t>
      </w:r>
      <w:r w:rsidR="00A645A7">
        <w:rPr>
          <w:rFonts w:ascii="Book Antiqua" w:eastAsia="宋体" w:hAnsi="Book Antiqua" w:cs="宋体" w:hint="eastAsia"/>
          <w:kern w:val="0"/>
          <w:lang w:eastAsia="zh-CN"/>
        </w:rPr>
        <w:t>]</w:t>
      </w:r>
    </w:p>
    <w:p w14:paraId="538EBD19"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76 </w:t>
      </w:r>
      <w:proofErr w:type="spellStart"/>
      <w:r w:rsidRPr="00705058">
        <w:rPr>
          <w:rFonts w:ascii="Book Antiqua" w:eastAsia="宋体" w:hAnsi="Book Antiqua" w:cs="宋体"/>
          <w:b/>
          <w:bCs/>
          <w:kern w:val="0"/>
          <w:lang w:eastAsia="zh-CN"/>
        </w:rPr>
        <w:t>Shennan</w:t>
      </w:r>
      <w:proofErr w:type="spellEnd"/>
      <w:r w:rsidRPr="00705058">
        <w:rPr>
          <w:rFonts w:ascii="Book Antiqua" w:eastAsia="宋体" w:hAnsi="Book Antiqua" w:cs="宋体"/>
          <w:b/>
          <w:bCs/>
          <w:kern w:val="0"/>
          <w:lang w:eastAsia="zh-CN"/>
        </w:rPr>
        <w:t xml:space="preserve"> DB</w:t>
      </w:r>
      <w:r w:rsidRPr="00705058">
        <w:rPr>
          <w:rFonts w:ascii="Book Antiqua" w:eastAsia="宋体" w:hAnsi="Book Antiqua" w:cs="宋体"/>
          <w:kern w:val="0"/>
          <w:lang w:eastAsia="zh-CN"/>
        </w:rPr>
        <w:t xml:space="preserve">, Thomson J, </w:t>
      </w:r>
      <w:proofErr w:type="spellStart"/>
      <w:r w:rsidRPr="00705058">
        <w:rPr>
          <w:rFonts w:ascii="Book Antiqua" w:eastAsia="宋体" w:hAnsi="Book Antiqua" w:cs="宋体"/>
          <w:kern w:val="0"/>
          <w:lang w:eastAsia="zh-CN"/>
        </w:rPr>
        <w:t>Gow</w:t>
      </w:r>
      <w:proofErr w:type="spellEnd"/>
      <w:r w:rsidRPr="00705058">
        <w:rPr>
          <w:rFonts w:ascii="Book Antiqua" w:eastAsia="宋体" w:hAnsi="Book Antiqua" w:cs="宋体"/>
          <w:kern w:val="0"/>
          <w:lang w:eastAsia="zh-CN"/>
        </w:rPr>
        <w:t xml:space="preserve"> IF, Travers MT, Barber MC. L-</w:t>
      </w:r>
      <w:proofErr w:type="spellStart"/>
      <w:r w:rsidRPr="00705058">
        <w:rPr>
          <w:rFonts w:ascii="Book Antiqua" w:eastAsia="宋体" w:hAnsi="Book Antiqua" w:cs="宋体"/>
          <w:kern w:val="0"/>
          <w:lang w:eastAsia="zh-CN"/>
        </w:rPr>
        <w:t>leucine</w:t>
      </w:r>
      <w:proofErr w:type="spellEnd"/>
      <w:r w:rsidRPr="00705058">
        <w:rPr>
          <w:rFonts w:ascii="Book Antiqua" w:eastAsia="宋体" w:hAnsi="Book Antiqua" w:cs="宋体"/>
          <w:kern w:val="0"/>
          <w:lang w:eastAsia="zh-CN"/>
        </w:rPr>
        <w:t xml:space="preserve"> transport in human breast cancer cells (MCF-7 and MDA-MB-231): kinetics, regulation by estrogen and molecular identity of the transporter. </w:t>
      </w:r>
      <w:proofErr w:type="spellStart"/>
      <w:r w:rsidRPr="00705058">
        <w:rPr>
          <w:rFonts w:ascii="Book Antiqua" w:eastAsia="宋体" w:hAnsi="Book Antiqua" w:cs="宋体"/>
          <w:i/>
          <w:iCs/>
          <w:kern w:val="0"/>
          <w:lang w:eastAsia="zh-CN"/>
        </w:rPr>
        <w:t>Biochim</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Biophys</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Acta</w:t>
      </w:r>
      <w:proofErr w:type="spellEnd"/>
      <w:r w:rsidRPr="00705058">
        <w:rPr>
          <w:rFonts w:ascii="Book Antiqua" w:eastAsia="宋体" w:hAnsi="Book Antiqua" w:cs="宋体"/>
          <w:kern w:val="0"/>
          <w:lang w:eastAsia="zh-CN"/>
        </w:rPr>
        <w:t xml:space="preserve"> 2004; </w:t>
      </w:r>
      <w:r w:rsidRPr="00705058">
        <w:rPr>
          <w:rFonts w:ascii="Book Antiqua" w:eastAsia="宋体" w:hAnsi="Book Antiqua" w:cs="宋体"/>
          <w:b/>
          <w:bCs/>
          <w:kern w:val="0"/>
          <w:lang w:eastAsia="zh-CN"/>
        </w:rPr>
        <w:t>1664</w:t>
      </w:r>
      <w:r w:rsidRPr="00705058">
        <w:rPr>
          <w:rFonts w:ascii="Book Antiqua" w:eastAsia="宋体" w:hAnsi="Book Antiqua" w:cs="宋体"/>
          <w:kern w:val="0"/>
          <w:lang w:eastAsia="zh-CN"/>
        </w:rPr>
        <w:t>: 206-216 [PMID: 15328053 DOI: 10.1016/j.bbamem.2004.05.008]</w:t>
      </w:r>
    </w:p>
    <w:p w14:paraId="25F94153"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77 </w:t>
      </w:r>
      <w:proofErr w:type="spellStart"/>
      <w:r w:rsidRPr="00705058">
        <w:rPr>
          <w:rFonts w:ascii="Book Antiqua" w:eastAsia="宋体" w:hAnsi="Book Antiqua" w:cs="宋体"/>
          <w:b/>
          <w:bCs/>
          <w:kern w:val="0"/>
          <w:lang w:eastAsia="zh-CN"/>
        </w:rPr>
        <w:t>Shennan</w:t>
      </w:r>
      <w:proofErr w:type="spellEnd"/>
      <w:r w:rsidRPr="00705058">
        <w:rPr>
          <w:rFonts w:ascii="Book Antiqua" w:eastAsia="宋体" w:hAnsi="Book Antiqua" w:cs="宋体"/>
          <w:b/>
          <w:bCs/>
          <w:kern w:val="0"/>
          <w:lang w:eastAsia="zh-CN"/>
        </w:rPr>
        <w:t xml:space="preserve"> DB</w:t>
      </w:r>
      <w:r w:rsidRPr="00705058">
        <w:rPr>
          <w:rFonts w:ascii="Book Antiqua" w:eastAsia="宋体" w:hAnsi="Book Antiqua" w:cs="宋体"/>
          <w:kern w:val="0"/>
          <w:lang w:eastAsia="zh-CN"/>
        </w:rPr>
        <w:t xml:space="preserve">, Thomson J, Barber MC, Travers MT. Functional and molecular characteristics of system L in human breast cancer cells. </w:t>
      </w:r>
      <w:proofErr w:type="spellStart"/>
      <w:r w:rsidRPr="00705058">
        <w:rPr>
          <w:rFonts w:ascii="Book Antiqua" w:eastAsia="宋体" w:hAnsi="Book Antiqua" w:cs="宋体"/>
          <w:i/>
          <w:iCs/>
          <w:kern w:val="0"/>
          <w:lang w:eastAsia="zh-CN"/>
        </w:rPr>
        <w:t>Biochim</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Biophys</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Acta</w:t>
      </w:r>
      <w:proofErr w:type="spellEnd"/>
      <w:r w:rsidRPr="00705058">
        <w:rPr>
          <w:rFonts w:ascii="Book Antiqua" w:eastAsia="宋体" w:hAnsi="Book Antiqua" w:cs="宋体"/>
          <w:kern w:val="0"/>
          <w:lang w:eastAsia="zh-CN"/>
        </w:rPr>
        <w:t xml:space="preserve"> 2003; </w:t>
      </w:r>
      <w:r w:rsidRPr="00705058">
        <w:rPr>
          <w:rFonts w:ascii="Book Antiqua" w:eastAsia="宋体" w:hAnsi="Book Antiqua" w:cs="宋体"/>
          <w:b/>
          <w:bCs/>
          <w:kern w:val="0"/>
          <w:lang w:eastAsia="zh-CN"/>
        </w:rPr>
        <w:t>1611</w:t>
      </w:r>
      <w:r w:rsidRPr="00705058">
        <w:rPr>
          <w:rFonts w:ascii="Book Antiqua" w:eastAsia="宋体" w:hAnsi="Book Antiqua" w:cs="宋体"/>
          <w:kern w:val="0"/>
          <w:lang w:eastAsia="zh-CN"/>
        </w:rPr>
        <w:t>: 81-90 [PMID: 12659948]</w:t>
      </w:r>
    </w:p>
    <w:p w14:paraId="664BCD70"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78 </w:t>
      </w:r>
      <w:proofErr w:type="spellStart"/>
      <w:r w:rsidRPr="00705058">
        <w:rPr>
          <w:rFonts w:ascii="Book Antiqua" w:eastAsia="宋体" w:hAnsi="Book Antiqua" w:cs="宋体"/>
          <w:b/>
          <w:bCs/>
          <w:kern w:val="0"/>
          <w:lang w:eastAsia="zh-CN"/>
        </w:rPr>
        <w:t>Furuya</w:t>
      </w:r>
      <w:proofErr w:type="spellEnd"/>
      <w:r w:rsidRPr="00705058">
        <w:rPr>
          <w:rFonts w:ascii="Book Antiqua" w:eastAsia="宋体" w:hAnsi="Book Antiqua" w:cs="宋体"/>
          <w:b/>
          <w:bCs/>
          <w:kern w:val="0"/>
          <w:lang w:eastAsia="zh-CN"/>
        </w:rPr>
        <w:t xml:space="preserve"> M</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Horiguchi</w:t>
      </w:r>
      <w:proofErr w:type="spellEnd"/>
      <w:r w:rsidRPr="00705058">
        <w:rPr>
          <w:rFonts w:ascii="Book Antiqua" w:eastAsia="宋体" w:hAnsi="Book Antiqua" w:cs="宋体"/>
          <w:kern w:val="0"/>
          <w:lang w:eastAsia="zh-CN"/>
        </w:rPr>
        <w:t xml:space="preserve"> J, Nakajima H, Kanai Y,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Correlation of L-type amino acid transporter 1 and CD98 expression with triple negative breast cancer prognosis. </w:t>
      </w:r>
      <w:r w:rsidRPr="00705058">
        <w:rPr>
          <w:rFonts w:ascii="Book Antiqua" w:eastAsia="宋体" w:hAnsi="Book Antiqua" w:cs="宋体"/>
          <w:i/>
          <w:iCs/>
          <w:kern w:val="0"/>
          <w:lang w:eastAsia="zh-CN"/>
        </w:rPr>
        <w:t xml:space="preserve">Cancer </w:t>
      </w:r>
      <w:proofErr w:type="spellStart"/>
      <w:r w:rsidRPr="00705058">
        <w:rPr>
          <w:rFonts w:ascii="Book Antiqua" w:eastAsia="宋体" w:hAnsi="Book Antiqua" w:cs="宋体"/>
          <w:i/>
          <w:iCs/>
          <w:kern w:val="0"/>
          <w:lang w:eastAsia="zh-CN"/>
        </w:rPr>
        <w:t>Sci</w:t>
      </w:r>
      <w:proofErr w:type="spellEnd"/>
      <w:r w:rsidRPr="00705058">
        <w:rPr>
          <w:rFonts w:ascii="Book Antiqua" w:eastAsia="宋体" w:hAnsi="Book Antiqua" w:cs="宋体"/>
          <w:kern w:val="0"/>
          <w:lang w:eastAsia="zh-CN"/>
        </w:rPr>
        <w:t xml:space="preserve"> 2012; </w:t>
      </w:r>
      <w:r w:rsidRPr="00705058">
        <w:rPr>
          <w:rFonts w:ascii="Book Antiqua" w:eastAsia="宋体" w:hAnsi="Book Antiqua" w:cs="宋体"/>
          <w:b/>
          <w:bCs/>
          <w:kern w:val="0"/>
          <w:lang w:eastAsia="zh-CN"/>
        </w:rPr>
        <w:t>103</w:t>
      </w:r>
      <w:r w:rsidRPr="00705058">
        <w:rPr>
          <w:rFonts w:ascii="Book Antiqua" w:eastAsia="宋体" w:hAnsi="Book Antiqua" w:cs="宋体"/>
          <w:kern w:val="0"/>
          <w:lang w:eastAsia="zh-CN"/>
        </w:rPr>
        <w:t>: 382-389 [PMID: 22077314 DOI: 10.1111/j.1349-7006.2011.02151.x]</w:t>
      </w:r>
    </w:p>
    <w:p w14:paraId="05153C0D" w14:textId="77777777" w:rsidR="00705058" w:rsidRPr="00705058" w:rsidRDefault="00705058" w:rsidP="00705058">
      <w:pPr>
        <w:widowControl/>
        <w:spacing w:line="360" w:lineRule="auto"/>
        <w:rPr>
          <w:rFonts w:ascii="Book Antiqua" w:eastAsia="宋体" w:hAnsi="Book Antiqua" w:cs="宋体"/>
          <w:kern w:val="0"/>
          <w:lang w:eastAsia="zh-CN"/>
        </w:rPr>
      </w:pPr>
      <w:proofErr w:type="gramStart"/>
      <w:r w:rsidRPr="00705058">
        <w:rPr>
          <w:rFonts w:ascii="Book Antiqua" w:eastAsia="宋体" w:hAnsi="Book Antiqua" w:cs="宋体"/>
          <w:kern w:val="0"/>
          <w:lang w:eastAsia="zh-CN"/>
        </w:rPr>
        <w:t xml:space="preserve">79 </w:t>
      </w:r>
      <w:r w:rsidRPr="00705058">
        <w:rPr>
          <w:rFonts w:ascii="Book Antiqua" w:eastAsia="宋体" w:hAnsi="Book Antiqua" w:cs="宋体"/>
          <w:b/>
          <w:bCs/>
          <w:kern w:val="0"/>
          <w:lang w:eastAsia="zh-CN"/>
        </w:rPr>
        <w:t>Kobayashi H</w:t>
      </w:r>
      <w:r w:rsidRPr="00705058">
        <w:rPr>
          <w:rFonts w:ascii="Book Antiqua" w:eastAsia="宋体" w:hAnsi="Book Antiqua" w:cs="宋体"/>
          <w:kern w:val="0"/>
          <w:lang w:eastAsia="zh-CN"/>
        </w:rPr>
        <w:t xml:space="preserve">, Ishii Y, </w:t>
      </w:r>
      <w:proofErr w:type="spellStart"/>
      <w:r w:rsidRPr="00705058">
        <w:rPr>
          <w:rFonts w:ascii="Book Antiqua" w:eastAsia="宋体" w:hAnsi="Book Antiqua" w:cs="宋体"/>
          <w:kern w:val="0"/>
          <w:lang w:eastAsia="zh-CN"/>
        </w:rPr>
        <w:t>Takayama</w:t>
      </w:r>
      <w:proofErr w:type="spellEnd"/>
      <w:r w:rsidRPr="00705058">
        <w:rPr>
          <w:rFonts w:ascii="Book Antiqua" w:eastAsia="宋体" w:hAnsi="Book Antiqua" w:cs="宋体"/>
          <w:kern w:val="0"/>
          <w:lang w:eastAsia="zh-CN"/>
        </w:rPr>
        <w:t xml:space="preserve"> T. Expression of L-type amino acid transporter 1 (LAT1) in esophageal carcinoma.</w:t>
      </w:r>
      <w:proofErr w:type="gramEnd"/>
      <w:r w:rsidRPr="00705058">
        <w:rPr>
          <w:rFonts w:ascii="Book Antiqua" w:eastAsia="宋体" w:hAnsi="Book Antiqua" w:cs="宋体"/>
          <w:kern w:val="0"/>
          <w:lang w:eastAsia="zh-CN"/>
        </w:rPr>
        <w:t xml:space="preserve">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Surg</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Oncol</w:t>
      </w:r>
      <w:proofErr w:type="spellEnd"/>
      <w:r w:rsidRPr="00705058">
        <w:rPr>
          <w:rFonts w:ascii="Book Antiqua" w:eastAsia="宋体" w:hAnsi="Book Antiqua" w:cs="宋体"/>
          <w:kern w:val="0"/>
          <w:lang w:eastAsia="zh-CN"/>
        </w:rPr>
        <w:t xml:space="preserve"> 2005; </w:t>
      </w:r>
      <w:r w:rsidRPr="00705058">
        <w:rPr>
          <w:rFonts w:ascii="Book Antiqua" w:eastAsia="宋体" w:hAnsi="Book Antiqua" w:cs="宋体"/>
          <w:b/>
          <w:bCs/>
          <w:kern w:val="0"/>
          <w:lang w:eastAsia="zh-CN"/>
        </w:rPr>
        <w:t>90</w:t>
      </w:r>
      <w:r w:rsidRPr="00705058">
        <w:rPr>
          <w:rFonts w:ascii="Book Antiqua" w:eastAsia="宋体" w:hAnsi="Book Antiqua" w:cs="宋体"/>
          <w:kern w:val="0"/>
          <w:lang w:eastAsia="zh-CN"/>
        </w:rPr>
        <w:t>: 233-238 [PMID: 15906366 DOI: 10.1002/jso.20257]</w:t>
      </w:r>
    </w:p>
    <w:p w14:paraId="1AAD639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lastRenderedPageBreak/>
        <w:t xml:space="preserve">80 </w:t>
      </w:r>
      <w:proofErr w:type="spellStart"/>
      <w:r w:rsidRPr="00705058">
        <w:rPr>
          <w:rFonts w:ascii="Book Antiqua" w:eastAsia="宋体" w:hAnsi="Book Antiqua" w:cs="宋体"/>
          <w:b/>
          <w:bCs/>
          <w:kern w:val="0"/>
          <w:lang w:eastAsia="zh-CN"/>
        </w:rPr>
        <w:t>Honjo</w:t>
      </w:r>
      <w:proofErr w:type="spellEnd"/>
      <w:r w:rsidRPr="00705058">
        <w:rPr>
          <w:rFonts w:ascii="Book Antiqua" w:eastAsia="宋体" w:hAnsi="Book Antiqua" w:cs="宋体"/>
          <w:b/>
          <w:bCs/>
          <w:kern w:val="0"/>
          <w:lang w:eastAsia="zh-CN"/>
        </w:rPr>
        <w:t xml:space="preserve"> H</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Kaira</w:t>
      </w:r>
      <w:proofErr w:type="spellEnd"/>
      <w:r w:rsidRPr="00705058">
        <w:rPr>
          <w:rFonts w:ascii="Book Antiqua" w:eastAsia="宋体" w:hAnsi="Book Antiqua" w:cs="宋体"/>
          <w:kern w:val="0"/>
          <w:lang w:eastAsia="zh-CN"/>
        </w:rPr>
        <w:t xml:space="preserve"> K, Miyazaki T, </w:t>
      </w:r>
      <w:proofErr w:type="spellStart"/>
      <w:r w:rsidRPr="00705058">
        <w:rPr>
          <w:rFonts w:ascii="Book Antiqua" w:eastAsia="宋体" w:hAnsi="Book Antiqua" w:cs="宋体"/>
          <w:kern w:val="0"/>
          <w:lang w:eastAsia="zh-CN"/>
        </w:rPr>
        <w:t>Yokobori</w:t>
      </w:r>
      <w:proofErr w:type="spellEnd"/>
      <w:r w:rsidRPr="00705058">
        <w:rPr>
          <w:rFonts w:ascii="Book Antiqua" w:eastAsia="宋体" w:hAnsi="Book Antiqua" w:cs="宋体"/>
          <w:kern w:val="0"/>
          <w:lang w:eastAsia="zh-CN"/>
        </w:rPr>
        <w:t xml:space="preserve"> T, Kanai Y,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Asao T, </w:t>
      </w:r>
      <w:proofErr w:type="spellStart"/>
      <w:r w:rsidRPr="00705058">
        <w:rPr>
          <w:rFonts w:ascii="Book Antiqua" w:eastAsia="宋体" w:hAnsi="Book Antiqua" w:cs="宋体"/>
          <w:kern w:val="0"/>
          <w:lang w:eastAsia="zh-CN"/>
        </w:rPr>
        <w:t>Kuwano</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Clinicopathological</w:t>
      </w:r>
      <w:proofErr w:type="spellEnd"/>
      <w:r w:rsidRPr="00705058">
        <w:rPr>
          <w:rFonts w:ascii="Book Antiqua" w:eastAsia="宋体" w:hAnsi="Book Antiqua" w:cs="宋体"/>
          <w:kern w:val="0"/>
          <w:lang w:eastAsia="zh-CN"/>
        </w:rPr>
        <w:t xml:space="preserve"> significance of LAT1 and ASCT2 in patients with surgically resected esophageal squamous cell carcinoma.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Surg</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Oncol</w:t>
      </w:r>
      <w:proofErr w:type="spellEnd"/>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113</w:t>
      </w:r>
      <w:r w:rsidRPr="00705058">
        <w:rPr>
          <w:rFonts w:ascii="Book Antiqua" w:eastAsia="宋体" w:hAnsi="Book Antiqua" w:cs="宋体"/>
          <w:kern w:val="0"/>
          <w:lang w:eastAsia="zh-CN"/>
        </w:rPr>
        <w:t>: 381-389 [PMID: 26936531 DOI: 10.1002/jso.24160]</w:t>
      </w:r>
    </w:p>
    <w:p w14:paraId="08D2596C" w14:textId="0BA59E36"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81 </w:t>
      </w:r>
      <w:proofErr w:type="spellStart"/>
      <w:r w:rsidRPr="00CA54A0">
        <w:rPr>
          <w:rFonts w:ascii="Book Antiqua" w:hAnsi="Book Antiqua" w:cs="Times New Roman"/>
          <w:b/>
        </w:rPr>
        <w:t>Namikawa</w:t>
      </w:r>
      <w:proofErr w:type="spellEnd"/>
      <w:r w:rsidRPr="00CA54A0">
        <w:rPr>
          <w:rFonts w:ascii="Book Antiqua" w:hAnsi="Book Antiqua" w:cs="Times New Roman"/>
          <w:b/>
        </w:rPr>
        <w:t xml:space="preserve"> M</w:t>
      </w:r>
      <w:r w:rsidRPr="00CA54A0">
        <w:rPr>
          <w:rFonts w:ascii="Book Antiqua" w:hAnsi="Book Antiqua" w:cs="Times New Roman"/>
        </w:rPr>
        <w:t xml:space="preserve">, </w:t>
      </w:r>
      <w:proofErr w:type="spellStart"/>
      <w:r w:rsidRPr="00CA54A0">
        <w:rPr>
          <w:rFonts w:ascii="Book Antiqua" w:hAnsi="Book Antiqua" w:cs="Times New Roman"/>
        </w:rPr>
        <w:t>Kakizaki</w:t>
      </w:r>
      <w:proofErr w:type="spellEnd"/>
      <w:r w:rsidRPr="00CA54A0">
        <w:rPr>
          <w:rFonts w:ascii="Book Antiqua" w:hAnsi="Book Antiqua" w:cs="Times New Roman"/>
        </w:rPr>
        <w:t xml:space="preserve"> S, </w:t>
      </w:r>
      <w:proofErr w:type="spellStart"/>
      <w:r w:rsidRPr="00CA54A0">
        <w:rPr>
          <w:rFonts w:ascii="Book Antiqua" w:hAnsi="Book Antiqua" w:cs="Times New Roman"/>
        </w:rPr>
        <w:t>Kaira</w:t>
      </w:r>
      <w:proofErr w:type="spellEnd"/>
      <w:r w:rsidRPr="00CA54A0">
        <w:rPr>
          <w:rFonts w:ascii="Book Antiqua" w:hAnsi="Book Antiqua" w:cs="Times New Roman"/>
        </w:rPr>
        <w:t xml:space="preserve"> K, </w:t>
      </w:r>
      <w:proofErr w:type="spellStart"/>
      <w:r w:rsidRPr="00CA54A0">
        <w:rPr>
          <w:rFonts w:ascii="Book Antiqua" w:hAnsi="Book Antiqua" w:cs="Times New Roman"/>
        </w:rPr>
        <w:t>Tojima</w:t>
      </w:r>
      <w:proofErr w:type="spellEnd"/>
      <w:r w:rsidRPr="00CA54A0">
        <w:rPr>
          <w:rFonts w:ascii="Book Antiqua" w:hAnsi="Book Antiqua" w:cs="Times New Roman"/>
        </w:rPr>
        <w:t xml:space="preserve"> H, Yamazaki Y, </w:t>
      </w:r>
      <w:proofErr w:type="spellStart"/>
      <w:r w:rsidRPr="00CA54A0">
        <w:rPr>
          <w:rFonts w:ascii="Book Antiqua" w:hAnsi="Book Antiqua" w:cs="Times New Roman"/>
        </w:rPr>
        <w:t>Horiguchi</w:t>
      </w:r>
      <w:proofErr w:type="spellEnd"/>
      <w:r w:rsidRPr="00CA54A0">
        <w:rPr>
          <w:rFonts w:ascii="Book Antiqua" w:hAnsi="Book Antiqua" w:cs="Times New Roman"/>
        </w:rPr>
        <w:t xml:space="preserve"> N, Sato K, </w:t>
      </w:r>
      <w:proofErr w:type="spellStart"/>
      <w:r w:rsidRPr="00CA54A0">
        <w:rPr>
          <w:rFonts w:ascii="Book Antiqua" w:hAnsi="Book Antiqua" w:cs="Times New Roman"/>
        </w:rPr>
        <w:t>Oriuchi</w:t>
      </w:r>
      <w:proofErr w:type="spellEnd"/>
      <w:r w:rsidRPr="00CA54A0">
        <w:rPr>
          <w:rFonts w:ascii="Book Antiqua" w:hAnsi="Book Antiqua" w:cs="Times New Roman"/>
        </w:rPr>
        <w:t xml:space="preserve"> N, </w:t>
      </w:r>
      <w:proofErr w:type="spellStart"/>
      <w:r w:rsidRPr="00CA54A0">
        <w:rPr>
          <w:rFonts w:ascii="Book Antiqua" w:hAnsi="Book Antiqua" w:cs="Times New Roman"/>
        </w:rPr>
        <w:t>Tominaga</w:t>
      </w:r>
      <w:proofErr w:type="spellEnd"/>
      <w:r w:rsidRPr="00CA54A0">
        <w:rPr>
          <w:rFonts w:ascii="Book Antiqua" w:hAnsi="Book Antiqua" w:cs="Times New Roman"/>
        </w:rPr>
        <w:t xml:space="preserve"> H, </w:t>
      </w:r>
      <w:proofErr w:type="spellStart"/>
      <w:r w:rsidRPr="00CA54A0">
        <w:rPr>
          <w:rFonts w:ascii="Book Antiqua" w:hAnsi="Book Antiqua" w:cs="Times New Roman"/>
        </w:rPr>
        <w:t>Sunose</w:t>
      </w:r>
      <w:proofErr w:type="spellEnd"/>
      <w:r w:rsidRPr="00CA54A0">
        <w:rPr>
          <w:rFonts w:ascii="Book Antiqua" w:hAnsi="Book Antiqua" w:cs="Times New Roman"/>
        </w:rPr>
        <w:t xml:space="preserve"> Y, </w:t>
      </w:r>
      <w:proofErr w:type="spellStart"/>
      <w:r w:rsidRPr="00CA54A0">
        <w:rPr>
          <w:rFonts w:ascii="Book Antiqua" w:hAnsi="Book Antiqua" w:cs="Times New Roman"/>
        </w:rPr>
        <w:t>Nagamori</w:t>
      </w:r>
      <w:proofErr w:type="spellEnd"/>
      <w:r w:rsidRPr="00CA54A0">
        <w:rPr>
          <w:rFonts w:ascii="Book Antiqua" w:hAnsi="Book Antiqua" w:cs="Times New Roman"/>
        </w:rPr>
        <w:t xml:space="preserve"> S, Kanai Y, </w:t>
      </w:r>
      <w:proofErr w:type="spellStart"/>
      <w:r w:rsidRPr="00CA54A0">
        <w:rPr>
          <w:rFonts w:ascii="Book Antiqua" w:hAnsi="Book Antiqua" w:cs="Times New Roman"/>
        </w:rPr>
        <w:t>Oyama</w:t>
      </w:r>
      <w:proofErr w:type="spellEnd"/>
      <w:r w:rsidRPr="00CA54A0">
        <w:rPr>
          <w:rFonts w:ascii="Book Antiqua" w:hAnsi="Book Antiqua" w:cs="Times New Roman"/>
        </w:rPr>
        <w:t xml:space="preserve"> T, </w:t>
      </w:r>
      <w:proofErr w:type="spellStart"/>
      <w:r w:rsidRPr="00CA54A0">
        <w:rPr>
          <w:rFonts w:ascii="Book Antiqua" w:hAnsi="Book Antiqua" w:cs="Times New Roman"/>
        </w:rPr>
        <w:t>Takeyoshi</w:t>
      </w:r>
      <w:proofErr w:type="spellEnd"/>
      <w:r w:rsidRPr="00CA54A0">
        <w:rPr>
          <w:rFonts w:ascii="Book Antiqua" w:hAnsi="Book Antiqua" w:cs="Times New Roman"/>
        </w:rPr>
        <w:t xml:space="preserve"> I, Yamada M</w:t>
      </w:r>
      <w:r w:rsidRPr="00705058">
        <w:rPr>
          <w:rFonts w:ascii="Book Antiqua" w:eastAsia="宋体" w:hAnsi="Book Antiqua" w:cs="宋体"/>
          <w:kern w:val="0"/>
          <w:lang w:eastAsia="zh-CN"/>
        </w:rPr>
        <w:t xml:space="preserve">. Expression of amino acid transporters (LAT1, ASCT2 and </w:t>
      </w:r>
      <w:proofErr w:type="spellStart"/>
      <w:r w:rsidRPr="00705058">
        <w:rPr>
          <w:rFonts w:ascii="Book Antiqua" w:eastAsia="宋体" w:hAnsi="Book Antiqua" w:cs="宋体"/>
          <w:kern w:val="0"/>
          <w:lang w:eastAsia="zh-CN"/>
        </w:rPr>
        <w:t>xCT</w:t>
      </w:r>
      <w:proofErr w:type="spellEnd"/>
      <w:r w:rsidRPr="00705058">
        <w:rPr>
          <w:rFonts w:ascii="Book Antiqua" w:eastAsia="宋体" w:hAnsi="Book Antiqua" w:cs="宋体"/>
          <w:kern w:val="0"/>
          <w:lang w:eastAsia="zh-CN"/>
        </w:rPr>
        <w:t xml:space="preserve">) as clinical significance in hepatocellular carcinoma. </w:t>
      </w:r>
      <w:proofErr w:type="spellStart"/>
      <w:r w:rsidRPr="00705058">
        <w:rPr>
          <w:rFonts w:ascii="Book Antiqua" w:eastAsia="宋体" w:hAnsi="Book Antiqua" w:cs="宋体"/>
          <w:i/>
          <w:iCs/>
          <w:kern w:val="0"/>
          <w:lang w:eastAsia="zh-CN"/>
        </w:rPr>
        <w:t>Hepatol</w:t>
      </w:r>
      <w:proofErr w:type="spellEnd"/>
      <w:r w:rsidRPr="00705058">
        <w:rPr>
          <w:rFonts w:ascii="Book Antiqua" w:eastAsia="宋体" w:hAnsi="Book Antiqua" w:cs="宋体"/>
          <w:i/>
          <w:iCs/>
          <w:kern w:val="0"/>
          <w:lang w:eastAsia="zh-CN"/>
        </w:rPr>
        <w:t xml:space="preserve"> Res</w:t>
      </w:r>
      <w:r w:rsidR="0092521D">
        <w:rPr>
          <w:rFonts w:ascii="Book Antiqua" w:eastAsia="宋体" w:hAnsi="Book Antiqua" w:cs="宋体"/>
          <w:kern w:val="0"/>
          <w:lang w:eastAsia="zh-CN"/>
        </w:rPr>
        <w:t xml:space="preserve"> 2014</w:t>
      </w:r>
      <w:r w:rsidRPr="00705058">
        <w:rPr>
          <w:rFonts w:ascii="Book Antiqua" w:eastAsia="宋体" w:hAnsi="Book Antiqua" w:cs="宋体"/>
          <w:kern w:val="0"/>
          <w:lang w:eastAsia="zh-CN"/>
        </w:rPr>
        <w:t xml:space="preserve">: </w:t>
      </w:r>
      <w:proofErr w:type="spellStart"/>
      <w:r w:rsidR="0092521D" w:rsidRPr="00B657FF">
        <w:rPr>
          <w:rFonts w:ascii="Book Antiqua" w:hAnsi="Book Antiqua" w:cs="宋体"/>
        </w:rPr>
        <w:t>Epub</w:t>
      </w:r>
      <w:proofErr w:type="spellEnd"/>
      <w:r w:rsidR="0092521D" w:rsidRPr="00B657FF">
        <w:rPr>
          <w:rFonts w:ascii="Book Antiqua" w:hAnsi="Book Antiqua" w:cs="宋体"/>
        </w:rPr>
        <w:t xml:space="preserve"> ahead of print</w:t>
      </w:r>
      <w:r w:rsidR="0092521D" w:rsidRPr="00705058">
        <w:rPr>
          <w:rFonts w:ascii="Book Antiqua" w:eastAsia="宋体" w:hAnsi="Book Antiqua" w:cs="宋体"/>
          <w:kern w:val="0"/>
          <w:lang w:eastAsia="zh-CN"/>
        </w:rPr>
        <w:t xml:space="preserve"> </w:t>
      </w:r>
      <w:r w:rsidRPr="00705058">
        <w:rPr>
          <w:rFonts w:ascii="Book Antiqua" w:eastAsia="宋体" w:hAnsi="Book Antiqua" w:cs="宋体"/>
          <w:kern w:val="0"/>
          <w:lang w:eastAsia="zh-CN"/>
        </w:rPr>
        <w:t>[PMID: 25297701 DOI: 10.1111/hepr.12431]</w:t>
      </w:r>
    </w:p>
    <w:p w14:paraId="08BD353E"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82 </w:t>
      </w:r>
      <w:proofErr w:type="spellStart"/>
      <w:r w:rsidRPr="00705058">
        <w:rPr>
          <w:rFonts w:ascii="Book Antiqua" w:eastAsia="宋体" w:hAnsi="Book Antiqua" w:cs="宋体"/>
          <w:b/>
          <w:bCs/>
          <w:kern w:val="0"/>
          <w:lang w:eastAsia="zh-CN"/>
        </w:rPr>
        <w:t>Nikkuni</w:t>
      </w:r>
      <w:proofErr w:type="spellEnd"/>
      <w:r w:rsidRPr="00705058">
        <w:rPr>
          <w:rFonts w:ascii="Book Antiqua" w:eastAsia="宋体" w:hAnsi="Book Antiqua" w:cs="宋体"/>
          <w:b/>
          <w:bCs/>
          <w:kern w:val="0"/>
          <w:lang w:eastAsia="zh-CN"/>
        </w:rPr>
        <w:t xml:space="preserve"> O</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Kaira</w:t>
      </w:r>
      <w:proofErr w:type="spellEnd"/>
      <w:r w:rsidRPr="00705058">
        <w:rPr>
          <w:rFonts w:ascii="Book Antiqua" w:eastAsia="宋体" w:hAnsi="Book Antiqua" w:cs="宋体"/>
          <w:kern w:val="0"/>
          <w:lang w:eastAsia="zh-CN"/>
        </w:rPr>
        <w:t xml:space="preserve"> K, Toyoda M, Shino M, </w:t>
      </w:r>
      <w:proofErr w:type="spellStart"/>
      <w:r w:rsidRPr="00705058">
        <w:rPr>
          <w:rFonts w:ascii="Book Antiqua" w:eastAsia="宋体" w:hAnsi="Book Antiqua" w:cs="宋体"/>
          <w:kern w:val="0"/>
          <w:lang w:eastAsia="zh-CN"/>
        </w:rPr>
        <w:t>Sakakura</w:t>
      </w:r>
      <w:proofErr w:type="spellEnd"/>
      <w:r w:rsidRPr="00705058">
        <w:rPr>
          <w:rFonts w:ascii="Book Antiqua" w:eastAsia="宋体" w:hAnsi="Book Antiqua" w:cs="宋体"/>
          <w:kern w:val="0"/>
          <w:lang w:eastAsia="zh-CN"/>
        </w:rPr>
        <w:t xml:space="preserve"> K, Takahashi K,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Suzuki M, </w:t>
      </w:r>
      <w:proofErr w:type="spellStart"/>
      <w:r w:rsidRPr="00705058">
        <w:rPr>
          <w:rFonts w:ascii="Book Antiqua" w:eastAsia="宋体" w:hAnsi="Book Antiqua" w:cs="宋体"/>
          <w:kern w:val="0"/>
          <w:lang w:eastAsia="zh-CN"/>
        </w:rPr>
        <w:t>Iijima</w:t>
      </w:r>
      <w:proofErr w:type="spellEnd"/>
      <w:r w:rsidRPr="00705058">
        <w:rPr>
          <w:rFonts w:ascii="Book Antiqua" w:eastAsia="宋体" w:hAnsi="Book Antiqua" w:cs="宋体"/>
          <w:kern w:val="0"/>
          <w:lang w:eastAsia="zh-CN"/>
        </w:rPr>
        <w:t xml:space="preserve"> M, Asao T, </w:t>
      </w:r>
      <w:proofErr w:type="spellStart"/>
      <w:r w:rsidRPr="00705058">
        <w:rPr>
          <w:rFonts w:ascii="Book Antiqua" w:eastAsia="宋体" w:hAnsi="Book Antiqua" w:cs="宋体"/>
          <w:kern w:val="0"/>
          <w:lang w:eastAsia="zh-CN"/>
        </w:rPr>
        <w:t>Nishiyama</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t>Chikamatsu</w:t>
      </w:r>
      <w:proofErr w:type="spellEnd"/>
      <w:r w:rsidRPr="00705058">
        <w:rPr>
          <w:rFonts w:ascii="Book Antiqua" w:eastAsia="宋体" w:hAnsi="Book Antiqua" w:cs="宋体"/>
          <w:kern w:val="0"/>
          <w:lang w:eastAsia="zh-CN"/>
        </w:rPr>
        <w:t xml:space="preserve"> K. Expression of Amino Acid Transporters (LAT1 and ASCT2) in Patients with Stage III/IV Laryngeal Squamous Cell Carcinoma. </w:t>
      </w:r>
      <w:proofErr w:type="spellStart"/>
      <w:r w:rsidRPr="00705058">
        <w:rPr>
          <w:rFonts w:ascii="Book Antiqua" w:eastAsia="宋体" w:hAnsi="Book Antiqua" w:cs="宋体"/>
          <w:i/>
          <w:iCs/>
          <w:kern w:val="0"/>
          <w:lang w:eastAsia="zh-CN"/>
        </w:rPr>
        <w:t>Pathol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Oncol</w:t>
      </w:r>
      <w:proofErr w:type="spellEnd"/>
      <w:r w:rsidRPr="00705058">
        <w:rPr>
          <w:rFonts w:ascii="Book Antiqua" w:eastAsia="宋体" w:hAnsi="Book Antiqua" w:cs="宋体"/>
          <w:i/>
          <w:iCs/>
          <w:kern w:val="0"/>
          <w:lang w:eastAsia="zh-CN"/>
        </w:rPr>
        <w:t xml:space="preserve"> Res</w:t>
      </w:r>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21</w:t>
      </w:r>
      <w:r w:rsidRPr="00705058">
        <w:rPr>
          <w:rFonts w:ascii="Book Antiqua" w:eastAsia="宋体" w:hAnsi="Book Antiqua" w:cs="宋体"/>
          <w:kern w:val="0"/>
          <w:lang w:eastAsia="zh-CN"/>
        </w:rPr>
        <w:t>: 1175-1181 [PMID: 26024742 DOI: 10.1007/s12253-015-9954-3]</w:t>
      </w:r>
    </w:p>
    <w:p w14:paraId="5DB0370E"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83 </w:t>
      </w:r>
      <w:r w:rsidRPr="00705058">
        <w:rPr>
          <w:rFonts w:ascii="Book Antiqua" w:eastAsia="宋体" w:hAnsi="Book Antiqua" w:cs="宋体"/>
          <w:b/>
          <w:bCs/>
          <w:kern w:val="0"/>
          <w:lang w:eastAsia="zh-CN"/>
        </w:rPr>
        <w:t>Imai H</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Kaira</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Yanagitani</w:t>
      </w:r>
      <w:proofErr w:type="spellEnd"/>
      <w:r w:rsidRPr="00705058">
        <w:rPr>
          <w:rFonts w:ascii="Book Antiqua" w:eastAsia="宋体" w:hAnsi="Book Antiqua" w:cs="宋体"/>
          <w:kern w:val="0"/>
          <w:lang w:eastAsia="zh-CN"/>
        </w:rPr>
        <w:t xml:space="preserve"> N, Sunaga N, Ishizuka T,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Nakajima T, Mori M. L-type amino acid transporter 1 expression is a prognostic marker in patients with surgically resected stage I non-small cell lung cancer. </w:t>
      </w:r>
      <w:r w:rsidRPr="00705058">
        <w:rPr>
          <w:rFonts w:ascii="Book Antiqua" w:eastAsia="宋体" w:hAnsi="Book Antiqua" w:cs="宋体"/>
          <w:i/>
          <w:iCs/>
          <w:kern w:val="0"/>
          <w:lang w:eastAsia="zh-CN"/>
        </w:rPr>
        <w:t>Histopathology</w:t>
      </w:r>
      <w:r w:rsidRPr="00705058">
        <w:rPr>
          <w:rFonts w:ascii="Book Antiqua" w:eastAsia="宋体" w:hAnsi="Book Antiqua" w:cs="宋体"/>
          <w:kern w:val="0"/>
          <w:lang w:eastAsia="zh-CN"/>
        </w:rPr>
        <w:t xml:space="preserve"> 2009; </w:t>
      </w:r>
      <w:r w:rsidRPr="00705058">
        <w:rPr>
          <w:rFonts w:ascii="Book Antiqua" w:eastAsia="宋体" w:hAnsi="Book Antiqua" w:cs="宋体"/>
          <w:b/>
          <w:bCs/>
          <w:kern w:val="0"/>
          <w:lang w:eastAsia="zh-CN"/>
        </w:rPr>
        <w:t>54</w:t>
      </w:r>
      <w:r w:rsidRPr="00705058">
        <w:rPr>
          <w:rFonts w:ascii="Book Antiqua" w:eastAsia="宋体" w:hAnsi="Book Antiqua" w:cs="宋体"/>
          <w:kern w:val="0"/>
          <w:lang w:eastAsia="zh-CN"/>
        </w:rPr>
        <w:t>: 804-813 [PMID: 19635099 DOI: 10.1111/j.1365-2559.2009.03300.x]</w:t>
      </w:r>
    </w:p>
    <w:p w14:paraId="4C3D0261"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84 </w:t>
      </w:r>
      <w:proofErr w:type="spellStart"/>
      <w:r w:rsidRPr="00705058">
        <w:rPr>
          <w:rFonts w:ascii="Book Antiqua" w:eastAsia="宋体" w:hAnsi="Book Antiqua" w:cs="宋体"/>
          <w:b/>
          <w:bCs/>
          <w:kern w:val="0"/>
          <w:lang w:eastAsia="zh-CN"/>
        </w:rPr>
        <w:t>Kaira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Imai H, Shimizu K, </w:t>
      </w:r>
      <w:proofErr w:type="spellStart"/>
      <w:r w:rsidRPr="00705058">
        <w:rPr>
          <w:rFonts w:ascii="Book Antiqua" w:eastAsia="宋体" w:hAnsi="Book Antiqua" w:cs="宋体"/>
          <w:kern w:val="0"/>
          <w:lang w:eastAsia="zh-CN"/>
        </w:rPr>
        <w:t>Yanagitani</w:t>
      </w:r>
      <w:proofErr w:type="spellEnd"/>
      <w:r w:rsidRPr="00705058">
        <w:rPr>
          <w:rFonts w:ascii="Book Antiqua" w:eastAsia="宋体" w:hAnsi="Book Antiqua" w:cs="宋体"/>
          <w:kern w:val="0"/>
          <w:lang w:eastAsia="zh-CN"/>
        </w:rPr>
        <w:t xml:space="preserve"> N, Sunaga N, Hisada T, Ishizuka T,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Nakajima T, Mori M. Prognostic significance of </w:t>
      </w:r>
      <w:r w:rsidRPr="00705058">
        <w:rPr>
          <w:rFonts w:ascii="Book Antiqua" w:eastAsia="宋体" w:hAnsi="Book Antiqua" w:cs="宋体"/>
          <w:kern w:val="0"/>
          <w:lang w:eastAsia="zh-CN"/>
        </w:rPr>
        <w:lastRenderedPageBreak/>
        <w:t xml:space="preserve">L-type amino acid transporter 1 (LAT1) and 4F2 heavy chain (CD98) expression in early stage squamous cell carcinoma of the lung. </w:t>
      </w:r>
      <w:r w:rsidRPr="00705058">
        <w:rPr>
          <w:rFonts w:ascii="Book Antiqua" w:eastAsia="宋体" w:hAnsi="Book Antiqua" w:cs="宋体"/>
          <w:i/>
          <w:iCs/>
          <w:kern w:val="0"/>
          <w:lang w:eastAsia="zh-CN"/>
        </w:rPr>
        <w:t xml:space="preserve">Cancer </w:t>
      </w:r>
      <w:proofErr w:type="spellStart"/>
      <w:r w:rsidRPr="00705058">
        <w:rPr>
          <w:rFonts w:ascii="Book Antiqua" w:eastAsia="宋体" w:hAnsi="Book Antiqua" w:cs="宋体"/>
          <w:i/>
          <w:iCs/>
          <w:kern w:val="0"/>
          <w:lang w:eastAsia="zh-CN"/>
        </w:rPr>
        <w:t>Sci</w:t>
      </w:r>
      <w:proofErr w:type="spellEnd"/>
      <w:r w:rsidRPr="00705058">
        <w:rPr>
          <w:rFonts w:ascii="Book Antiqua" w:eastAsia="宋体" w:hAnsi="Book Antiqua" w:cs="宋体"/>
          <w:kern w:val="0"/>
          <w:lang w:eastAsia="zh-CN"/>
        </w:rPr>
        <w:t xml:space="preserve"> 2009; </w:t>
      </w:r>
      <w:r w:rsidRPr="00705058">
        <w:rPr>
          <w:rFonts w:ascii="Book Antiqua" w:eastAsia="宋体" w:hAnsi="Book Antiqua" w:cs="宋体"/>
          <w:b/>
          <w:bCs/>
          <w:kern w:val="0"/>
          <w:lang w:eastAsia="zh-CN"/>
        </w:rPr>
        <w:t>100</w:t>
      </w:r>
      <w:r w:rsidRPr="00705058">
        <w:rPr>
          <w:rFonts w:ascii="Book Antiqua" w:eastAsia="宋体" w:hAnsi="Book Antiqua" w:cs="宋体"/>
          <w:kern w:val="0"/>
          <w:lang w:eastAsia="zh-CN"/>
        </w:rPr>
        <w:t>: 248-254 [PMID: 19068093 DOI: 10.1111/j.1349-7006.2008.01029.x]</w:t>
      </w:r>
    </w:p>
    <w:p w14:paraId="5B912B76" w14:textId="7905C9BE"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85 </w:t>
      </w:r>
      <w:proofErr w:type="spellStart"/>
      <w:r w:rsidR="0092521D" w:rsidRPr="00CA54A0">
        <w:rPr>
          <w:rFonts w:ascii="Book Antiqua" w:hAnsi="Book Antiqua" w:cs="Times New Roman"/>
          <w:b/>
        </w:rPr>
        <w:t>Kaira</w:t>
      </w:r>
      <w:proofErr w:type="spellEnd"/>
      <w:r w:rsidR="0092521D" w:rsidRPr="00CA54A0">
        <w:rPr>
          <w:rFonts w:ascii="Book Antiqua" w:hAnsi="Book Antiqua" w:cs="Times New Roman"/>
          <w:b/>
        </w:rPr>
        <w:t xml:space="preserve"> K</w:t>
      </w:r>
      <w:r w:rsidR="0092521D" w:rsidRPr="00CA54A0">
        <w:rPr>
          <w:rFonts w:ascii="Book Antiqua" w:hAnsi="Book Antiqua" w:cs="Times New Roman"/>
        </w:rPr>
        <w:t xml:space="preserve">, </w:t>
      </w:r>
      <w:proofErr w:type="spellStart"/>
      <w:r w:rsidR="0092521D" w:rsidRPr="00CA54A0">
        <w:rPr>
          <w:rFonts w:ascii="Book Antiqua" w:hAnsi="Book Antiqua" w:cs="Times New Roman"/>
        </w:rPr>
        <w:t>Oriuchi</w:t>
      </w:r>
      <w:proofErr w:type="spellEnd"/>
      <w:r w:rsidR="0092521D" w:rsidRPr="00CA54A0">
        <w:rPr>
          <w:rFonts w:ascii="Book Antiqua" w:hAnsi="Book Antiqua" w:cs="Times New Roman"/>
        </w:rPr>
        <w:t xml:space="preserve"> N, Imai H, Shimizu K, </w:t>
      </w:r>
      <w:proofErr w:type="spellStart"/>
      <w:r w:rsidR="0092521D" w:rsidRPr="00CA54A0">
        <w:rPr>
          <w:rFonts w:ascii="Book Antiqua" w:hAnsi="Book Antiqua" w:cs="Times New Roman"/>
        </w:rPr>
        <w:t>Yanagitani</w:t>
      </w:r>
      <w:proofErr w:type="spellEnd"/>
      <w:r w:rsidR="0092521D" w:rsidRPr="00CA54A0">
        <w:rPr>
          <w:rFonts w:ascii="Book Antiqua" w:hAnsi="Book Antiqua" w:cs="Times New Roman"/>
        </w:rPr>
        <w:t xml:space="preserve"> N, Sunaga N, Hisada T, Kawashima O, </w:t>
      </w:r>
      <w:proofErr w:type="spellStart"/>
      <w:r w:rsidR="0092521D" w:rsidRPr="00CA54A0">
        <w:rPr>
          <w:rFonts w:ascii="Book Antiqua" w:hAnsi="Book Antiqua" w:cs="Times New Roman"/>
        </w:rPr>
        <w:t>Kamide</w:t>
      </w:r>
      <w:proofErr w:type="spellEnd"/>
      <w:r w:rsidR="0092521D" w:rsidRPr="00CA54A0">
        <w:rPr>
          <w:rFonts w:ascii="Book Antiqua" w:hAnsi="Book Antiqua" w:cs="Times New Roman"/>
        </w:rPr>
        <w:t xml:space="preserve"> Y, Ishizuka T, Kanai Y, Nakajima T, Mori M</w:t>
      </w:r>
      <w:r w:rsidRPr="00705058">
        <w:rPr>
          <w:rFonts w:ascii="Book Antiqua" w:eastAsia="宋体" w:hAnsi="Book Antiqua" w:cs="宋体"/>
          <w:kern w:val="0"/>
          <w:lang w:eastAsia="zh-CN"/>
        </w:rPr>
        <w:t xml:space="preserve">. Prognostic significance of L-type amino acid transporter 1 (LAT1) and 4F2 heavy chain (CD98) expression in surgically </w:t>
      </w:r>
      <w:proofErr w:type="spellStart"/>
      <w:r w:rsidRPr="00705058">
        <w:rPr>
          <w:rFonts w:ascii="Book Antiqua" w:eastAsia="宋体" w:hAnsi="Book Antiqua" w:cs="宋体"/>
          <w:kern w:val="0"/>
          <w:lang w:eastAsia="zh-CN"/>
        </w:rPr>
        <w:t>resectable</w:t>
      </w:r>
      <w:proofErr w:type="spellEnd"/>
      <w:r w:rsidRPr="00705058">
        <w:rPr>
          <w:rFonts w:ascii="Book Antiqua" w:eastAsia="宋体" w:hAnsi="Book Antiqua" w:cs="宋体"/>
          <w:kern w:val="0"/>
          <w:lang w:eastAsia="zh-CN"/>
        </w:rPr>
        <w:t xml:space="preserve"> stage III non-small cell lung cancer. </w:t>
      </w:r>
      <w:proofErr w:type="spellStart"/>
      <w:r w:rsidRPr="00705058">
        <w:rPr>
          <w:rFonts w:ascii="Book Antiqua" w:eastAsia="宋体" w:hAnsi="Book Antiqua" w:cs="宋体"/>
          <w:i/>
          <w:iCs/>
          <w:kern w:val="0"/>
          <w:lang w:eastAsia="zh-CN"/>
        </w:rPr>
        <w:t>Exp</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Ther</w:t>
      </w:r>
      <w:proofErr w:type="spellEnd"/>
      <w:r w:rsidRPr="00705058">
        <w:rPr>
          <w:rFonts w:ascii="Book Antiqua" w:eastAsia="宋体" w:hAnsi="Book Antiqua" w:cs="宋体"/>
          <w:i/>
          <w:iCs/>
          <w:kern w:val="0"/>
          <w:lang w:eastAsia="zh-CN"/>
        </w:rPr>
        <w:t xml:space="preserve"> Med</w:t>
      </w:r>
      <w:r w:rsidRPr="00705058">
        <w:rPr>
          <w:rFonts w:ascii="Book Antiqua" w:eastAsia="宋体" w:hAnsi="Book Antiqua" w:cs="宋体"/>
          <w:kern w:val="0"/>
          <w:lang w:eastAsia="zh-CN"/>
        </w:rPr>
        <w:t xml:space="preserve"> 2010; </w:t>
      </w:r>
      <w:r w:rsidRPr="00705058">
        <w:rPr>
          <w:rFonts w:ascii="Book Antiqua" w:eastAsia="宋体" w:hAnsi="Book Antiqua" w:cs="宋体"/>
          <w:b/>
          <w:bCs/>
          <w:kern w:val="0"/>
          <w:lang w:eastAsia="zh-CN"/>
        </w:rPr>
        <w:t>1</w:t>
      </w:r>
      <w:r w:rsidRPr="00705058">
        <w:rPr>
          <w:rFonts w:ascii="Book Antiqua" w:eastAsia="宋体" w:hAnsi="Book Antiqua" w:cs="宋体"/>
          <w:kern w:val="0"/>
          <w:lang w:eastAsia="zh-CN"/>
        </w:rPr>
        <w:t>: 799-808 [PMID: 22993604 DOI: 10.3892/etm.2010.117]</w:t>
      </w:r>
    </w:p>
    <w:p w14:paraId="6B3D411B"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86 </w:t>
      </w:r>
      <w:r w:rsidRPr="00705058">
        <w:rPr>
          <w:rFonts w:ascii="Book Antiqua" w:eastAsia="宋体" w:hAnsi="Book Antiqua" w:cs="宋体"/>
          <w:b/>
          <w:bCs/>
          <w:kern w:val="0"/>
          <w:lang w:eastAsia="zh-CN"/>
        </w:rPr>
        <w:t>Shimizu A</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Kaira</w:t>
      </w:r>
      <w:proofErr w:type="spellEnd"/>
      <w:r w:rsidRPr="00705058">
        <w:rPr>
          <w:rFonts w:ascii="Book Antiqua" w:eastAsia="宋体" w:hAnsi="Book Antiqua" w:cs="宋体"/>
          <w:kern w:val="0"/>
          <w:lang w:eastAsia="zh-CN"/>
        </w:rPr>
        <w:t xml:space="preserve"> K, Kato M, Yasuda M, Takahashi A,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Asao T, Ishikawa O. Prognostic significance of L-type amino acid transporter 1 (LAT1) expression in cutaneous melanoma. </w:t>
      </w:r>
      <w:r w:rsidRPr="00705058">
        <w:rPr>
          <w:rFonts w:ascii="Book Antiqua" w:eastAsia="宋体" w:hAnsi="Book Antiqua" w:cs="宋体"/>
          <w:i/>
          <w:iCs/>
          <w:kern w:val="0"/>
          <w:lang w:eastAsia="zh-CN"/>
        </w:rPr>
        <w:t>Melanoma Res</w:t>
      </w:r>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25</w:t>
      </w:r>
      <w:r w:rsidRPr="00705058">
        <w:rPr>
          <w:rFonts w:ascii="Book Antiqua" w:eastAsia="宋体" w:hAnsi="Book Antiqua" w:cs="宋体"/>
          <w:kern w:val="0"/>
          <w:lang w:eastAsia="zh-CN"/>
        </w:rPr>
        <w:t>: 399-405 [PMID: 26237765 DOI: 10.1097/CMR.0000000000000181]</w:t>
      </w:r>
    </w:p>
    <w:p w14:paraId="27F79096"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87 </w:t>
      </w:r>
      <w:r w:rsidRPr="00705058">
        <w:rPr>
          <w:rFonts w:ascii="Book Antiqua" w:eastAsia="宋体" w:hAnsi="Book Antiqua" w:cs="宋体"/>
          <w:b/>
          <w:bCs/>
          <w:kern w:val="0"/>
          <w:lang w:eastAsia="zh-CN"/>
        </w:rPr>
        <w:t>Wang Q</w:t>
      </w:r>
      <w:r w:rsidRPr="00705058">
        <w:rPr>
          <w:rFonts w:ascii="Book Antiqua" w:eastAsia="宋体" w:hAnsi="Book Antiqua" w:cs="宋体"/>
          <w:kern w:val="0"/>
          <w:lang w:eastAsia="zh-CN"/>
        </w:rPr>
        <w:t xml:space="preserve">, Beaumont KA, </w:t>
      </w:r>
      <w:proofErr w:type="spellStart"/>
      <w:r w:rsidRPr="00705058">
        <w:rPr>
          <w:rFonts w:ascii="Book Antiqua" w:eastAsia="宋体" w:hAnsi="Book Antiqua" w:cs="宋体"/>
          <w:kern w:val="0"/>
          <w:lang w:eastAsia="zh-CN"/>
        </w:rPr>
        <w:t>Otte</w:t>
      </w:r>
      <w:proofErr w:type="spellEnd"/>
      <w:r w:rsidRPr="00705058">
        <w:rPr>
          <w:rFonts w:ascii="Book Antiqua" w:eastAsia="宋体" w:hAnsi="Book Antiqua" w:cs="宋体"/>
          <w:kern w:val="0"/>
          <w:lang w:eastAsia="zh-CN"/>
        </w:rPr>
        <w:t xml:space="preserve"> NJ, Font J, Bailey CG, van </w:t>
      </w:r>
      <w:proofErr w:type="spellStart"/>
      <w:r w:rsidRPr="00705058">
        <w:rPr>
          <w:rFonts w:ascii="Book Antiqua" w:eastAsia="宋体" w:hAnsi="Book Antiqua" w:cs="宋体"/>
          <w:kern w:val="0"/>
          <w:lang w:eastAsia="zh-CN"/>
        </w:rPr>
        <w:t>Geldermalsen</w:t>
      </w:r>
      <w:proofErr w:type="spellEnd"/>
      <w:r w:rsidRPr="00705058">
        <w:rPr>
          <w:rFonts w:ascii="Book Antiqua" w:eastAsia="宋体" w:hAnsi="Book Antiqua" w:cs="宋体"/>
          <w:kern w:val="0"/>
          <w:lang w:eastAsia="zh-CN"/>
        </w:rPr>
        <w:t xml:space="preserve"> M, Sharp DM, </w:t>
      </w:r>
      <w:proofErr w:type="spellStart"/>
      <w:r w:rsidRPr="00705058">
        <w:rPr>
          <w:rFonts w:ascii="Book Antiqua" w:eastAsia="宋体" w:hAnsi="Book Antiqua" w:cs="宋体"/>
          <w:kern w:val="0"/>
          <w:lang w:eastAsia="zh-CN"/>
        </w:rPr>
        <w:t>Tiffen</w:t>
      </w:r>
      <w:proofErr w:type="spellEnd"/>
      <w:r w:rsidRPr="00705058">
        <w:rPr>
          <w:rFonts w:ascii="Book Antiqua" w:eastAsia="宋体" w:hAnsi="Book Antiqua" w:cs="宋体"/>
          <w:kern w:val="0"/>
          <w:lang w:eastAsia="zh-CN"/>
        </w:rPr>
        <w:t xml:space="preserve"> JC, Ryan RM, </w:t>
      </w:r>
      <w:proofErr w:type="spellStart"/>
      <w:r w:rsidRPr="00705058">
        <w:rPr>
          <w:rFonts w:ascii="Book Antiqua" w:eastAsia="宋体" w:hAnsi="Book Antiqua" w:cs="宋体"/>
          <w:kern w:val="0"/>
          <w:lang w:eastAsia="zh-CN"/>
        </w:rPr>
        <w:t>Jormakka</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Haass</w:t>
      </w:r>
      <w:proofErr w:type="spellEnd"/>
      <w:r w:rsidRPr="00705058">
        <w:rPr>
          <w:rFonts w:ascii="Book Antiqua" w:eastAsia="宋体" w:hAnsi="Book Antiqua" w:cs="宋体"/>
          <w:kern w:val="0"/>
          <w:lang w:eastAsia="zh-CN"/>
        </w:rPr>
        <w:t xml:space="preserve"> NK, </w:t>
      </w:r>
      <w:proofErr w:type="spellStart"/>
      <w:r w:rsidRPr="00705058">
        <w:rPr>
          <w:rFonts w:ascii="Book Antiqua" w:eastAsia="宋体" w:hAnsi="Book Antiqua" w:cs="宋体"/>
          <w:kern w:val="0"/>
          <w:lang w:eastAsia="zh-CN"/>
        </w:rPr>
        <w:t>Rasko</w:t>
      </w:r>
      <w:proofErr w:type="spellEnd"/>
      <w:r w:rsidRPr="00705058">
        <w:rPr>
          <w:rFonts w:ascii="Book Antiqua" w:eastAsia="宋体" w:hAnsi="Book Antiqua" w:cs="宋体"/>
          <w:kern w:val="0"/>
          <w:lang w:eastAsia="zh-CN"/>
        </w:rPr>
        <w:t xml:space="preserve"> JE, Holst J. Targeting glutamine transport to suppress melanoma cell growth. </w:t>
      </w:r>
      <w:proofErr w:type="spellStart"/>
      <w:r w:rsidRPr="00705058">
        <w:rPr>
          <w:rFonts w:ascii="Book Antiqua" w:eastAsia="宋体" w:hAnsi="Book Antiqua" w:cs="宋体"/>
          <w:i/>
          <w:iCs/>
          <w:kern w:val="0"/>
          <w:lang w:eastAsia="zh-CN"/>
        </w:rPr>
        <w:t>Int</w:t>
      </w:r>
      <w:proofErr w:type="spellEnd"/>
      <w:r w:rsidRPr="00705058">
        <w:rPr>
          <w:rFonts w:ascii="Book Antiqua" w:eastAsia="宋体" w:hAnsi="Book Antiqua" w:cs="宋体"/>
          <w:i/>
          <w:iCs/>
          <w:kern w:val="0"/>
          <w:lang w:eastAsia="zh-CN"/>
        </w:rPr>
        <w:t xml:space="preserve"> J Cancer</w:t>
      </w:r>
      <w:r w:rsidRPr="00705058">
        <w:rPr>
          <w:rFonts w:ascii="Book Antiqua" w:eastAsia="宋体" w:hAnsi="Book Antiqua" w:cs="宋体"/>
          <w:kern w:val="0"/>
          <w:lang w:eastAsia="zh-CN"/>
        </w:rPr>
        <w:t xml:space="preserve"> 2014; </w:t>
      </w:r>
      <w:r w:rsidRPr="00705058">
        <w:rPr>
          <w:rFonts w:ascii="Book Antiqua" w:eastAsia="宋体" w:hAnsi="Book Antiqua" w:cs="宋体"/>
          <w:b/>
          <w:bCs/>
          <w:kern w:val="0"/>
          <w:lang w:eastAsia="zh-CN"/>
        </w:rPr>
        <w:t>135</w:t>
      </w:r>
      <w:r w:rsidRPr="00705058">
        <w:rPr>
          <w:rFonts w:ascii="Book Antiqua" w:eastAsia="宋体" w:hAnsi="Book Antiqua" w:cs="宋体"/>
          <w:kern w:val="0"/>
          <w:lang w:eastAsia="zh-CN"/>
        </w:rPr>
        <w:t>: 1060-1071 [PMID: 24531984 DOI: 10.1002/ijc.28749]</w:t>
      </w:r>
    </w:p>
    <w:p w14:paraId="5F7293FF"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88 </w:t>
      </w:r>
      <w:proofErr w:type="spellStart"/>
      <w:r w:rsidRPr="00705058">
        <w:rPr>
          <w:rFonts w:ascii="Book Antiqua" w:eastAsia="宋体" w:hAnsi="Book Antiqua" w:cs="宋体"/>
          <w:b/>
          <w:bCs/>
          <w:kern w:val="0"/>
          <w:lang w:eastAsia="zh-CN"/>
        </w:rPr>
        <w:t>Kühne</w:t>
      </w:r>
      <w:proofErr w:type="spellEnd"/>
      <w:r w:rsidRPr="00705058">
        <w:rPr>
          <w:rFonts w:ascii="Book Antiqua" w:eastAsia="宋体" w:hAnsi="Book Antiqua" w:cs="宋体"/>
          <w:b/>
          <w:bCs/>
          <w:kern w:val="0"/>
          <w:lang w:eastAsia="zh-CN"/>
        </w:rPr>
        <w:t xml:space="preserve"> A</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Tzvetkov</w:t>
      </w:r>
      <w:proofErr w:type="spellEnd"/>
      <w:r w:rsidRPr="00705058">
        <w:rPr>
          <w:rFonts w:ascii="Book Antiqua" w:eastAsia="宋体" w:hAnsi="Book Antiqua" w:cs="宋体"/>
          <w:kern w:val="0"/>
          <w:lang w:eastAsia="zh-CN"/>
        </w:rPr>
        <w:t xml:space="preserve"> MV, </w:t>
      </w:r>
      <w:proofErr w:type="spellStart"/>
      <w:r w:rsidRPr="00705058">
        <w:rPr>
          <w:rFonts w:ascii="Book Antiqua" w:eastAsia="宋体" w:hAnsi="Book Antiqua" w:cs="宋体"/>
          <w:kern w:val="0"/>
          <w:lang w:eastAsia="zh-CN"/>
        </w:rPr>
        <w:t>Hagos</w:t>
      </w:r>
      <w:proofErr w:type="spellEnd"/>
      <w:r w:rsidRPr="00705058">
        <w:rPr>
          <w:rFonts w:ascii="Book Antiqua" w:eastAsia="宋体" w:hAnsi="Book Antiqua" w:cs="宋体"/>
          <w:kern w:val="0"/>
          <w:lang w:eastAsia="zh-CN"/>
        </w:rPr>
        <w:t xml:space="preserve"> Y, </w:t>
      </w:r>
      <w:proofErr w:type="spellStart"/>
      <w:r w:rsidRPr="00705058">
        <w:rPr>
          <w:rFonts w:ascii="Book Antiqua" w:eastAsia="宋体" w:hAnsi="Book Antiqua" w:cs="宋体"/>
          <w:kern w:val="0"/>
          <w:lang w:eastAsia="zh-CN"/>
        </w:rPr>
        <w:t>Lage</w:t>
      </w:r>
      <w:proofErr w:type="spellEnd"/>
      <w:r w:rsidRPr="00705058">
        <w:rPr>
          <w:rFonts w:ascii="Book Antiqua" w:eastAsia="宋体" w:hAnsi="Book Antiqua" w:cs="宋体"/>
          <w:kern w:val="0"/>
          <w:lang w:eastAsia="zh-CN"/>
        </w:rPr>
        <w:t xml:space="preserve"> H, Burckhardt G, </w:t>
      </w:r>
      <w:proofErr w:type="spellStart"/>
      <w:r w:rsidRPr="00705058">
        <w:rPr>
          <w:rFonts w:ascii="Book Antiqua" w:eastAsia="宋体" w:hAnsi="Book Antiqua" w:cs="宋体"/>
          <w:kern w:val="0"/>
          <w:lang w:eastAsia="zh-CN"/>
        </w:rPr>
        <w:t>Brockmöller</w:t>
      </w:r>
      <w:proofErr w:type="spellEnd"/>
      <w:r w:rsidRPr="00705058">
        <w:rPr>
          <w:rFonts w:ascii="Book Antiqua" w:eastAsia="宋体" w:hAnsi="Book Antiqua" w:cs="宋体"/>
          <w:kern w:val="0"/>
          <w:lang w:eastAsia="zh-CN"/>
        </w:rPr>
        <w:t xml:space="preserve"> J. Influx and efflux transport as determinants of </w:t>
      </w:r>
      <w:proofErr w:type="spellStart"/>
      <w:r w:rsidRPr="00705058">
        <w:rPr>
          <w:rFonts w:ascii="Book Antiqua" w:eastAsia="宋体" w:hAnsi="Book Antiqua" w:cs="宋体"/>
          <w:kern w:val="0"/>
          <w:lang w:eastAsia="zh-CN"/>
        </w:rPr>
        <w:t>melphalan</w:t>
      </w:r>
      <w:proofErr w:type="spellEnd"/>
      <w:r w:rsidRPr="00705058">
        <w:rPr>
          <w:rFonts w:ascii="Book Antiqua" w:eastAsia="宋体" w:hAnsi="Book Antiqua" w:cs="宋体"/>
          <w:kern w:val="0"/>
          <w:lang w:eastAsia="zh-CN"/>
        </w:rPr>
        <w:t xml:space="preserve"> cytotoxicity: Resistance to </w:t>
      </w:r>
      <w:proofErr w:type="spellStart"/>
      <w:r w:rsidRPr="00705058">
        <w:rPr>
          <w:rFonts w:ascii="Book Antiqua" w:eastAsia="宋体" w:hAnsi="Book Antiqua" w:cs="宋体"/>
          <w:kern w:val="0"/>
          <w:lang w:eastAsia="zh-CN"/>
        </w:rPr>
        <w:t>melphalan</w:t>
      </w:r>
      <w:proofErr w:type="spellEnd"/>
      <w:r w:rsidRPr="00705058">
        <w:rPr>
          <w:rFonts w:ascii="Book Antiqua" w:eastAsia="宋体" w:hAnsi="Book Antiqua" w:cs="宋体"/>
          <w:kern w:val="0"/>
          <w:lang w:eastAsia="zh-CN"/>
        </w:rPr>
        <w:t xml:space="preserve"> in MDR1 overexpressing tumor cell lines. </w:t>
      </w:r>
      <w:proofErr w:type="spellStart"/>
      <w:r w:rsidRPr="00705058">
        <w:rPr>
          <w:rFonts w:ascii="Book Antiqua" w:eastAsia="宋体" w:hAnsi="Book Antiqua" w:cs="宋体"/>
          <w:i/>
          <w:iCs/>
          <w:kern w:val="0"/>
          <w:lang w:eastAsia="zh-CN"/>
        </w:rPr>
        <w:t>Biochem</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Pharmacol</w:t>
      </w:r>
      <w:proofErr w:type="spellEnd"/>
      <w:r w:rsidRPr="00705058">
        <w:rPr>
          <w:rFonts w:ascii="Book Antiqua" w:eastAsia="宋体" w:hAnsi="Book Antiqua" w:cs="宋体"/>
          <w:kern w:val="0"/>
          <w:lang w:eastAsia="zh-CN"/>
        </w:rPr>
        <w:t xml:space="preserve"> 2009; </w:t>
      </w:r>
      <w:r w:rsidRPr="00705058">
        <w:rPr>
          <w:rFonts w:ascii="Book Antiqua" w:eastAsia="宋体" w:hAnsi="Book Antiqua" w:cs="宋体"/>
          <w:b/>
          <w:bCs/>
          <w:kern w:val="0"/>
          <w:lang w:eastAsia="zh-CN"/>
        </w:rPr>
        <w:t>78</w:t>
      </w:r>
      <w:r w:rsidRPr="00705058">
        <w:rPr>
          <w:rFonts w:ascii="Book Antiqua" w:eastAsia="宋体" w:hAnsi="Book Antiqua" w:cs="宋体"/>
          <w:kern w:val="0"/>
          <w:lang w:eastAsia="zh-CN"/>
        </w:rPr>
        <w:t>: 45-53 [PMID: 19447222 DOI: 10.1016/j.bcp.2009.03.026]</w:t>
      </w:r>
    </w:p>
    <w:p w14:paraId="49A47EBE"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lastRenderedPageBreak/>
        <w:t xml:space="preserve">89 </w:t>
      </w:r>
      <w:proofErr w:type="spellStart"/>
      <w:r w:rsidRPr="00705058">
        <w:rPr>
          <w:rFonts w:ascii="Book Antiqua" w:eastAsia="宋体" w:hAnsi="Book Antiqua" w:cs="宋体"/>
          <w:b/>
          <w:bCs/>
          <w:kern w:val="0"/>
          <w:lang w:eastAsia="zh-CN"/>
        </w:rPr>
        <w:t>Barollo</w:t>
      </w:r>
      <w:proofErr w:type="spellEnd"/>
      <w:r w:rsidRPr="00705058">
        <w:rPr>
          <w:rFonts w:ascii="Book Antiqua" w:eastAsia="宋体" w:hAnsi="Book Antiqua" w:cs="宋体"/>
          <w:b/>
          <w:bCs/>
          <w:kern w:val="0"/>
          <w:lang w:eastAsia="zh-CN"/>
        </w:rPr>
        <w:t xml:space="preserve"> S</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Bertazza</w:t>
      </w:r>
      <w:proofErr w:type="spellEnd"/>
      <w:r w:rsidRPr="00705058">
        <w:rPr>
          <w:rFonts w:ascii="Book Antiqua" w:eastAsia="宋体" w:hAnsi="Book Antiqua" w:cs="宋体"/>
          <w:kern w:val="0"/>
          <w:lang w:eastAsia="zh-CN"/>
        </w:rPr>
        <w:t xml:space="preserve"> L, </w:t>
      </w:r>
      <w:proofErr w:type="spellStart"/>
      <w:r w:rsidRPr="00705058">
        <w:rPr>
          <w:rFonts w:ascii="Book Antiqua" w:eastAsia="宋体" w:hAnsi="Book Antiqua" w:cs="宋体"/>
          <w:kern w:val="0"/>
          <w:lang w:eastAsia="zh-CN"/>
        </w:rPr>
        <w:t>Watutantrige</w:t>
      </w:r>
      <w:proofErr w:type="spellEnd"/>
      <w:r w:rsidRPr="00705058">
        <w:rPr>
          <w:rFonts w:ascii="Book Antiqua" w:eastAsia="宋体" w:hAnsi="Book Antiqua" w:cs="宋体"/>
          <w:kern w:val="0"/>
          <w:lang w:eastAsia="zh-CN"/>
        </w:rPr>
        <w:t xml:space="preserve">-Fernando S, </w:t>
      </w:r>
      <w:proofErr w:type="spellStart"/>
      <w:r w:rsidRPr="00705058">
        <w:rPr>
          <w:rFonts w:ascii="Book Antiqua" w:eastAsia="宋体" w:hAnsi="Book Antiqua" w:cs="宋体"/>
          <w:kern w:val="0"/>
          <w:lang w:eastAsia="zh-CN"/>
        </w:rPr>
        <w:t>Censi</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Cavedon</w:t>
      </w:r>
      <w:proofErr w:type="spellEnd"/>
      <w:r w:rsidRPr="00705058">
        <w:rPr>
          <w:rFonts w:ascii="Book Antiqua" w:eastAsia="宋体" w:hAnsi="Book Antiqua" w:cs="宋体"/>
          <w:kern w:val="0"/>
          <w:lang w:eastAsia="zh-CN"/>
        </w:rPr>
        <w:t xml:space="preserve"> E, </w:t>
      </w:r>
      <w:proofErr w:type="spellStart"/>
      <w:r w:rsidRPr="00705058">
        <w:rPr>
          <w:rFonts w:ascii="Book Antiqua" w:eastAsia="宋体" w:hAnsi="Book Antiqua" w:cs="宋体"/>
          <w:kern w:val="0"/>
          <w:lang w:eastAsia="zh-CN"/>
        </w:rPr>
        <w:t>Galuppini</w:t>
      </w:r>
      <w:proofErr w:type="spellEnd"/>
      <w:r w:rsidRPr="00705058">
        <w:rPr>
          <w:rFonts w:ascii="Book Antiqua" w:eastAsia="宋体" w:hAnsi="Book Antiqua" w:cs="宋体"/>
          <w:kern w:val="0"/>
          <w:lang w:eastAsia="zh-CN"/>
        </w:rPr>
        <w:t xml:space="preserve"> F, </w:t>
      </w:r>
      <w:proofErr w:type="spellStart"/>
      <w:r w:rsidRPr="00705058">
        <w:rPr>
          <w:rFonts w:ascii="Book Antiqua" w:eastAsia="宋体" w:hAnsi="Book Antiqua" w:cs="宋体"/>
          <w:kern w:val="0"/>
          <w:lang w:eastAsia="zh-CN"/>
        </w:rPr>
        <w:t>Pennelli</w:t>
      </w:r>
      <w:proofErr w:type="spellEnd"/>
      <w:r w:rsidRPr="00705058">
        <w:rPr>
          <w:rFonts w:ascii="Book Antiqua" w:eastAsia="宋体" w:hAnsi="Book Antiqua" w:cs="宋体"/>
          <w:kern w:val="0"/>
          <w:lang w:eastAsia="zh-CN"/>
        </w:rPr>
        <w:t xml:space="preserve"> G, </w:t>
      </w:r>
      <w:proofErr w:type="spellStart"/>
      <w:r w:rsidRPr="00705058">
        <w:rPr>
          <w:rFonts w:ascii="Book Antiqua" w:eastAsia="宋体" w:hAnsi="Book Antiqua" w:cs="宋体"/>
          <w:kern w:val="0"/>
          <w:lang w:eastAsia="zh-CN"/>
        </w:rPr>
        <w:t>Fassina</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Citton</w:t>
      </w:r>
      <w:proofErr w:type="spellEnd"/>
      <w:r w:rsidRPr="00705058">
        <w:rPr>
          <w:rFonts w:ascii="Book Antiqua" w:eastAsia="宋体" w:hAnsi="Book Antiqua" w:cs="宋体"/>
          <w:kern w:val="0"/>
          <w:lang w:eastAsia="zh-CN"/>
        </w:rPr>
        <w:t xml:space="preserve"> M, Rubin B, </w:t>
      </w:r>
      <w:proofErr w:type="spellStart"/>
      <w:r w:rsidRPr="00705058">
        <w:rPr>
          <w:rFonts w:ascii="Book Antiqua" w:eastAsia="宋体" w:hAnsi="Book Antiqua" w:cs="宋体"/>
          <w:kern w:val="0"/>
          <w:lang w:eastAsia="zh-CN"/>
        </w:rPr>
        <w:t>Pezzani</w:t>
      </w:r>
      <w:proofErr w:type="spellEnd"/>
      <w:r w:rsidRPr="00705058">
        <w:rPr>
          <w:rFonts w:ascii="Book Antiqua" w:eastAsia="宋体" w:hAnsi="Book Antiqua" w:cs="宋体"/>
          <w:kern w:val="0"/>
          <w:lang w:eastAsia="zh-CN"/>
        </w:rPr>
        <w:t xml:space="preserve"> R, </w:t>
      </w:r>
      <w:proofErr w:type="spellStart"/>
      <w:r w:rsidRPr="00705058">
        <w:rPr>
          <w:rFonts w:ascii="Book Antiqua" w:eastAsia="宋体" w:hAnsi="Book Antiqua" w:cs="宋体"/>
          <w:kern w:val="0"/>
          <w:lang w:eastAsia="zh-CN"/>
        </w:rPr>
        <w:t>Benna</w:t>
      </w:r>
      <w:proofErr w:type="spellEnd"/>
      <w:r w:rsidRPr="00705058">
        <w:rPr>
          <w:rFonts w:ascii="Book Antiqua" w:eastAsia="宋体" w:hAnsi="Book Antiqua" w:cs="宋体"/>
          <w:kern w:val="0"/>
          <w:lang w:eastAsia="zh-CN"/>
        </w:rPr>
        <w:t xml:space="preserve"> C, </w:t>
      </w:r>
      <w:proofErr w:type="spellStart"/>
      <w:r w:rsidRPr="00705058">
        <w:rPr>
          <w:rFonts w:ascii="Book Antiqua" w:eastAsia="宋体" w:hAnsi="Book Antiqua" w:cs="宋体"/>
          <w:kern w:val="0"/>
          <w:lang w:eastAsia="zh-CN"/>
        </w:rPr>
        <w:t>Opocher</w:t>
      </w:r>
      <w:proofErr w:type="spellEnd"/>
      <w:r w:rsidRPr="00705058">
        <w:rPr>
          <w:rFonts w:ascii="Book Antiqua" w:eastAsia="宋体" w:hAnsi="Book Antiqua" w:cs="宋体"/>
          <w:kern w:val="0"/>
          <w:lang w:eastAsia="zh-CN"/>
        </w:rPr>
        <w:t xml:space="preserve"> G, </w:t>
      </w:r>
      <w:proofErr w:type="spellStart"/>
      <w:r w:rsidRPr="00705058">
        <w:rPr>
          <w:rFonts w:ascii="Book Antiqua" w:eastAsia="宋体" w:hAnsi="Book Antiqua" w:cs="宋体"/>
          <w:kern w:val="0"/>
          <w:lang w:eastAsia="zh-CN"/>
        </w:rPr>
        <w:t>Iacobone</w:t>
      </w:r>
      <w:proofErr w:type="spellEnd"/>
      <w:r w:rsidRPr="00705058">
        <w:rPr>
          <w:rFonts w:ascii="Book Antiqua" w:eastAsia="宋体" w:hAnsi="Book Antiqua" w:cs="宋体"/>
          <w:kern w:val="0"/>
          <w:lang w:eastAsia="zh-CN"/>
        </w:rPr>
        <w:t xml:space="preserve"> M, </w:t>
      </w:r>
      <w:proofErr w:type="spellStart"/>
      <w:r w:rsidRPr="00705058">
        <w:rPr>
          <w:rFonts w:ascii="Book Antiqua" w:eastAsia="宋体" w:hAnsi="Book Antiqua" w:cs="宋体"/>
          <w:kern w:val="0"/>
          <w:lang w:eastAsia="zh-CN"/>
        </w:rPr>
        <w:t>Mian</w:t>
      </w:r>
      <w:proofErr w:type="spellEnd"/>
      <w:r w:rsidRPr="00705058">
        <w:rPr>
          <w:rFonts w:ascii="Book Antiqua" w:eastAsia="宋体" w:hAnsi="Book Antiqua" w:cs="宋体"/>
          <w:kern w:val="0"/>
          <w:lang w:eastAsia="zh-CN"/>
        </w:rPr>
        <w:t xml:space="preserve"> C. Overexpression of L-Type Amino Acid Transporter 1 (LAT1) and 2 (LAT2): Novel Markers of Neuroendocrine Tumors. </w:t>
      </w:r>
      <w:proofErr w:type="spellStart"/>
      <w:r w:rsidRPr="00705058">
        <w:rPr>
          <w:rFonts w:ascii="Book Antiqua" w:eastAsia="宋体" w:hAnsi="Book Antiqua" w:cs="宋体"/>
          <w:i/>
          <w:iCs/>
          <w:kern w:val="0"/>
          <w:lang w:eastAsia="zh-CN"/>
        </w:rPr>
        <w:t>PLoS</w:t>
      </w:r>
      <w:proofErr w:type="spellEnd"/>
      <w:r w:rsidRPr="00705058">
        <w:rPr>
          <w:rFonts w:ascii="Book Antiqua" w:eastAsia="宋体" w:hAnsi="Book Antiqua" w:cs="宋体"/>
          <w:i/>
          <w:iCs/>
          <w:kern w:val="0"/>
          <w:lang w:eastAsia="zh-CN"/>
        </w:rPr>
        <w:t xml:space="preserve"> One</w:t>
      </w:r>
      <w:r w:rsidRPr="00705058">
        <w:rPr>
          <w:rFonts w:ascii="Book Antiqua" w:eastAsia="宋体" w:hAnsi="Book Antiqua" w:cs="宋体"/>
          <w:kern w:val="0"/>
          <w:lang w:eastAsia="zh-CN"/>
        </w:rPr>
        <w:t xml:space="preserve"> 2016; </w:t>
      </w:r>
      <w:r w:rsidRPr="00705058">
        <w:rPr>
          <w:rFonts w:ascii="Book Antiqua" w:eastAsia="宋体" w:hAnsi="Book Antiqua" w:cs="宋体"/>
          <w:b/>
          <w:bCs/>
          <w:kern w:val="0"/>
          <w:lang w:eastAsia="zh-CN"/>
        </w:rPr>
        <w:t>11</w:t>
      </w:r>
      <w:r w:rsidRPr="00705058">
        <w:rPr>
          <w:rFonts w:ascii="Book Antiqua" w:eastAsia="宋体" w:hAnsi="Book Antiqua" w:cs="宋体"/>
          <w:kern w:val="0"/>
          <w:lang w:eastAsia="zh-CN"/>
        </w:rPr>
        <w:t>: e0156044 [PMID: 27224648 DOI: 10.1371/journal.pone.0156044]</w:t>
      </w:r>
    </w:p>
    <w:p w14:paraId="469F2873"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90 </w:t>
      </w:r>
      <w:proofErr w:type="spellStart"/>
      <w:r w:rsidRPr="00705058">
        <w:rPr>
          <w:rFonts w:ascii="Book Antiqua" w:eastAsia="宋体" w:hAnsi="Book Antiqua" w:cs="宋体"/>
          <w:b/>
          <w:bCs/>
          <w:kern w:val="0"/>
          <w:lang w:eastAsia="zh-CN"/>
        </w:rPr>
        <w:t>Kaira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Nakamura K, </w:t>
      </w:r>
      <w:proofErr w:type="spellStart"/>
      <w:r w:rsidRPr="00705058">
        <w:rPr>
          <w:rFonts w:ascii="Book Antiqua" w:eastAsia="宋体" w:hAnsi="Book Antiqua" w:cs="宋体"/>
          <w:kern w:val="0"/>
          <w:lang w:eastAsia="zh-CN"/>
        </w:rPr>
        <w:t>Hirakawa</w:t>
      </w:r>
      <w:proofErr w:type="spellEnd"/>
      <w:r w:rsidRPr="00705058">
        <w:rPr>
          <w:rFonts w:ascii="Book Antiqua" w:eastAsia="宋体" w:hAnsi="Book Antiqua" w:cs="宋体"/>
          <w:kern w:val="0"/>
          <w:lang w:eastAsia="zh-CN"/>
        </w:rPr>
        <w:t xml:space="preserve"> T, Imai H,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Tsukamoto N,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Asao T, Minegishi T. Prognostic significance of L-type amino acid transporter 1 (LAT1) expression in patients with ovarian tumors. </w:t>
      </w:r>
      <w:r w:rsidRPr="00705058">
        <w:rPr>
          <w:rFonts w:ascii="Book Antiqua" w:eastAsia="宋体" w:hAnsi="Book Antiqua" w:cs="宋体"/>
          <w:i/>
          <w:iCs/>
          <w:kern w:val="0"/>
          <w:lang w:eastAsia="zh-CN"/>
        </w:rPr>
        <w:t xml:space="preserve">Am J </w:t>
      </w:r>
      <w:proofErr w:type="spellStart"/>
      <w:r w:rsidRPr="00705058">
        <w:rPr>
          <w:rFonts w:ascii="Book Antiqua" w:eastAsia="宋体" w:hAnsi="Book Antiqua" w:cs="宋体"/>
          <w:i/>
          <w:iCs/>
          <w:kern w:val="0"/>
          <w:lang w:eastAsia="zh-CN"/>
        </w:rPr>
        <w:t>Transl</w:t>
      </w:r>
      <w:proofErr w:type="spellEnd"/>
      <w:r w:rsidRPr="00705058">
        <w:rPr>
          <w:rFonts w:ascii="Book Antiqua" w:eastAsia="宋体" w:hAnsi="Book Antiqua" w:cs="宋体"/>
          <w:i/>
          <w:iCs/>
          <w:kern w:val="0"/>
          <w:lang w:eastAsia="zh-CN"/>
        </w:rPr>
        <w:t xml:space="preserve"> Res</w:t>
      </w:r>
      <w:r w:rsidRPr="00705058">
        <w:rPr>
          <w:rFonts w:ascii="Book Antiqua" w:eastAsia="宋体" w:hAnsi="Book Antiqua" w:cs="宋体"/>
          <w:kern w:val="0"/>
          <w:lang w:eastAsia="zh-CN"/>
        </w:rPr>
        <w:t xml:space="preserve"> 2015; </w:t>
      </w:r>
      <w:r w:rsidRPr="00705058">
        <w:rPr>
          <w:rFonts w:ascii="Book Antiqua" w:eastAsia="宋体" w:hAnsi="Book Antiqua" w:cs="宋体"/>
          <w:b/>
          <w:bCs/>
          <w:kern w:val="0"/>
          <w:lang w:eastAsia="zh-CN"/>
        </w:rPr>
        <w:t>7</w:t>
      </w:r>
      <w:r w:rsidRPr="00705058">
        <w:rPr>
          <w:rFonts w:ascii="Book Antiqua" w:eastAsia="宋体" w:hAnsi="Book Antiqua" w:cs="宋体"/>
          <w:kern w:val="0"/>
          <w:lang w:eastAsia="zh-CN"/>
        </w:rPr>
        <w:t>: 1161-1171 [PMID: 26279759]</w:t>
      </w:r>
    </w:p>
    <w:p w14:paraId="62DF8D0E"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91 </w:t>
      </w:r>
      <w:proofErr w:type="spellStart"/>
      <w:r w:rsidRPr="00705058">
        <w:rPr>
          <w:rFonts w:ascii="Book Antiqua" w:eastAsia="宋体" w:hAnsi="Book Antiqua" w:cs="宋体"/>
          <w:b/>
          <w:bCs/>
          <w:kern w:val="0"/>
          <w:lang w:eastAsia="zh-CN"/>
        </w:rPr>
        <w:t>Kaira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Sunose</w:t>
      </w:r>
      <w:proofErr w:type="spellEnd"/>
      <w:r w:rsidRPr="00705058">
        <w:rPr>
          <w:rFonts w:ascii="Book Antiqua" w:eastAsia="宋体" w:hAnsi="Book Antiqua" w:cs="宋体"/>
          <w:kern w:val="0"/>
          <w:lang w:eastAsia="zh-CN"/>
        </w:rPr>
        <w:t xml:space="preserve"> Y, Arakawa K, Ogawa T, Sunaga N, Shimizu K,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Itoh</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w:t>
      </w:r>
      <w:proofErr w:type="spellStart"/>
      <w:r w:rsidRPr="00705058">
        <w:rPr>
          <w:rFonts w:ascii="Book Antiqua" w:eastAsia="宋体" w:hAnsi="Book Antiqua" w:cs="宋体"/>
          <w:kern w:val="0"/>
          <w:lang w:eastAsia="zh-CN"/>
        </w:rPr>
        <w:t>Segawa</w:t>
      </w:r>
      <w:proofErr w:type="spellEnd"/>
      <w:r w:rsidRPr="00705058">
        <w:rPr>
          <w:rFonts w:ascii="Book Antiqua" w:eastAsia="宋体" w:hAnsi="Book Antiqua" w:cs="宋体"/>
          <w:kern w:val="0"/>
          <w:lang w:eastAsia="zh-CN"/>
        </w:rPr>
        <w:t xml:space="preserve"> A, </w:t>
      </w:r>
      <w:proofErr w:type="spellStart"/>
      <w:r w:rsidRPr="00705058">
        <w:rPr>
          <w:rFonts w:ascii="Book Antiqua" w:eastAsia="宋体" w:hAnsi="Book Antiqua" w:cs="宋体"/>
          <w:kern w:val="0"/>
          <w:lang w:eastAsia="zh-CN"/>
        </w:rPr>
        <w:t>Furuya</w:t>
      </w:r>
      <w:proofErr w:type="spellEnd"/>
      <w:r w:rsidRPr="00705058">
        <w:rPr>
          <w:rFonts w:ascii="Book Antiqua" w:eastAsia="宋体" w:hAnsi="Book Antiqua" w:cs="宋体"/>
          <w:kern w:val="0"/>
          <w:lang w:eastAsia="zh-CN"/>
        </w:rPr>
        <w:t xml:space="preserve"> M, Mori M,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t>Takeyoshi</w:t>
      </w:r>
      <w:proofErr w:type="spellEnd"/>
      <w:r w:rsidRPr="00705058">
        <w:rPr>
          <w:rFonts w:ascii="Book Antiqua" w:eastAsia="宋体" w:hAnsi="Book Antiqua" w:cs="宋体"/>
          <w:kern w:val="0"/>
          <w:lang w:eastAsia="zh-CN"/>
        </w:rPr>
        <w:t xml:space="preserve"> I. Prognostic significance of L-type amino-acid transporter 1 expression in surgically resected pancreatic cancer. </w:t>
      </w:r>
      <w:r w:rsidRPr="00705058">
        <w:rPr>
          <w:rFonts w:ascii="Book Antiqua" w:eastAsia="宋体" w:hAnsi="Book Antiqua" w:cs="宋体"/>
          <w:i/>
          <w:iCs/>
          <w:kern w:val="0"/>
          <w:lang w:eastAsia="zh-CN"/>
        </w:rPr>
        <w:t>Br J Cancer</w:t>
      </w:r>
      <w:r w:rsidRPr="00705058">
        <w:rPr>
          <w:rFonts w:ascii="Book Antiqua" w:eastAsia="宋体" w:hAnsi="Book Antiqua" w:cs="宋体"/>
          <w:kern w:val="0"/>
          <w:lang w:eastAsia="zh-CN"/>
        </w:rPr>
        <w:t xml:space="preserve"> 2012; </w:t>
      </w:r>
      <w:r w:rsidRPr="00705058">
        <w:rPr>
          <w:rFonts w:ascii="Book Antiqua" w:eastAsia="宋体" w:hAnsi="Book Antiqua" w:cs="宋体"/>
          <w:b/>
          <w:bCs/>
          <w:kern w:val="0"/>
          <w:lang w:eastAsia="zh-CN"/>
        </w:rPr>
        <w:t>107</w:t>
      </w:r>
      <w:r w:rsidRPr="00705058">
        <w:rPr>
          <w:rFonts w:ascii="Book Antiqua" w:eastAsia="宋体" w:hAnsi="Book Antiqua" w:cs="宋体"/>
          <w:kern w:val="0"/>
          <w:lang w:eastAsia="zh-CN"/>
        </w:rPr>
        <w:t>: 632-638 [PMID: 22805328 DOI: 10.1038/bjc.2012.310]</w:t>
      </w:r>
    </w:p>
    <w:p w14:paraId="353344A7"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92 </w:t>
      </w:r>
      <w:proofErr w:type="spellStart"/>
      <w:r w:rsidRPr="00705058">
        <w:rPr>
          <w:rFonts w:ascii="Book Antiqua" w:eastAsia="宋体" w:hAnsi="Book Antiqua" w:cs="宋体"/>
          <w:b/>
          <w:bCs/>
          <w:kern w:val="0"/>
          <w:lang w:eastAsia="zh-CN"/>
        </w:rPr>
        <w:t>Kaira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Takahashi T, Nakagawa K, </w:t>
      </w:r>
      <w:proofErr w:type="spellStart"/>
      <w:r w:rsidRPr="00705058">
        <w:rPr>
          <w:rFonts w:ascii="Book Antiqua" w:eastAsia="宋体" w:hAnsi="Book Antiqua" w:cs="宋体"/>
          <w:kern w:val="0"/>
          <w:lang w:eastAsia="zh-CN"/>
        </w:rPr>
        <w:t>Ohde</w:t>
      </w:r>
      <w:proofErr w:type="spellEnd"/>
      <w:r w:rsidRPr="00705058">
        <w:rPr>
          <w:rFonts w:ascii="Book Antiqua" w:eastAsia="宋体" w:hAnsi="Book Antiqua" w:cs="宋体"/>
          <w:kern w:val="0"/>
          <w:lang w:eastAsia="zh-CN"/>
        </w:rPr>
        <w:t xml:space="preserve"> Y, Okumura T, Murakami H, </w:t>
      </w:r>
      <w:proofErr w:type="spellStart"/>
      <w:r w:rsidRPr="00705058">
        <w:rPr>
          <w:rFonts w:ascii="Book Antiqua" w:eastAsia="宋体" w:hAnsi="Book Antiqua" w:cs="宋体"/>
          <w:kern w:val="0"/>
          <w:lang w:eastAsia="zh-CN"/>
        </w:rPr>
        <w:t>Shukuya</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t>Kenmotsu</w:t>
      </w:r>
      <w:proofErr w:type="spellEnd"/>
      <w:r w:rsidRPr="00705058">
        <w:rPr>
          <w:rFonts w:ascii="Book Antiqua" w:eastAsia="宋体" w:hAnsi="Book Antiqua" w:cs="宋体"/>
          <w:kern w:val="0"/>
          <w:lang w:eastAsia="zh-CN"/>
        </w:rPr>
        <w:t xml:space="preserve"> H, Naito T, Kanai Y, Endo M, Kondo H, Nakajima T, Yamamoto N. L-type amino acid transporter 1 (LAT1) expression in malignant pleural mesothelioma. </w:t>
      </w:r>
      <w:r w:rsidRPr="00705058">
        <w:rPr>
          <w:rFonts w:ascii="Book Antiqua" w:eastAsia="宋体" w:hAnsi="Book Antiqua" w:cs="宋体"/>
          <w:i/>
          <w:iCs/>
          <w:kern w:val="0"/>
          <w:lang w:eastAsia="zh-CN"/>
        </w:rPr>
        <w:t>Anticancer Res</w:t>
      </w:r>
      <w:r w:rsidRPr="00705058">
        <w:rPr>
          <w:rFonts w:ascii="Book Antiqua" w:eastAsia="宋体" w:hAnsi="Book Antiqua" w:cs="宋体"/>
          <w:kern w:val="0"/>
          <w:lang w:eastAsia="zh-CN"/>
        </w:rPr>
        <w:t xml:space="preserve"> 2011; </w:t>
      </w:r>
      <w:r w:rsidRPr="00705058">
        <w:rPr>
          <w:rFonts w:ascii="Book Antiqua" w:eastAsia="宋体" w:hAnsi="Book Antiqua" w:cs="宋体"/>
          <w:b/>
          <w:bCs/>
          <w:kern w:val="0"/>
          <w:lang w:eastAsia="zh-CN"/>
        </w:rPr>
        <w:t>31</w:t>
      </w:r>
      <w:r w:rsidRPr="00705058">
        <w:rPr>
          <w:rFonts w:ascii="Book Antiqua" w:eastAsia="宋体" w:hAnsi="Book Antiqua" w:cs="宋体"/>
          <w:kern w:val="0"/>
          <w:lang w:eastAsia="zh-CN"/>
        </w:rPr>
        <w:t>: 4075-4082 [PMID: 22199264]</w:t>
      </w:r>
    </w:p>
    <w:p w14:paraId="0ADD8A18"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93 </w:t>
      </w:r>
      <w:r w:rsidRPr="00705058">
        <w:rPr>
          <w:rFonts w:ascii="Book Antiqua" w:eastAsia="宋体" w:hAnsi="Book Antiqua" w:cs="宋体"/>
          <w:b/>
          <w:bCs/>
          <w:kern w:val="0"/>
          <w:lang w:eastAsia="zh-CN"/>
        </w:rPr>
        <w:t>Toyoda M</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Kaira</w:t>
      </w:r>
      <w:proofErr w:type="spellEnd"/>
      <w:r w:rsidRPr="00705058">
        <w:rPr>
          <w:rFonts w:ascii="Book Antiqua" w:eastAsia="宋体" w:hAnsi="Book Antiqua" w:cs="宋体"/>
          <w:kern w:val="0"/>
          <w:lang w:eastAsia="zh-CN"/>
        </w:rPr>
        <w:t xml:space="preserve"> K, Ohshima Y, </w:t>
      </w:r>
      <w:proofErr w:type="spellStart"/>
      <w:r w:rsidRPr="00705058">
        <w:rPr>
          <w:rFonts w:ascii="Book Antiqua" w:eastAsia="宋体" w:hAnsi="Book Antiqua" w:cs="宋体"/>
          <w:kern w:val="0"/>
          <w:lang w:eastAsia="zh-CN"/>
        </w:rPr>
        <w:t>Ishioka</w:t>
      </w:r>
      <w:proofErr w:type="spellEnd"/>
      <w:r w:rsidRPr="00705058">
        <w:rPr>
          <w:rFonts w:ascii="Book Antiqua" w:eastAsia="宋体" w:hAnsi="Book Antiqua" w:cs="宋体"/>
          <w:kern w:val="0"/>
          <w:lang w:eastAsia="zh-CN"/>
        </w:rPr>
        <w:t xml:space="preserve"> NS, Shino M, </w:t>
      </w:r>
      <w:proofErr w:type="spellStart"/>
      <w:r w:rsidRPr="00705058">
        <w:rPr>
          <w:rFonts w:ascii="Book Antiqua" w:eastAsia="宋体" w:hAnsi="Book Antiqua" w:cs="宋体"/>
          <w:kern w:val="0"/>
          <w:lang w:eastAsia="zh-CN"/>
        </w:rPr>
        <w:t>Sakakura</w:t>
      </w:r>
      <w:proofErr w:type="spellEnd"/>
      <w:r w:rsidRPr="00705058">
        <w:rPr>
          <w:rFonts w:ascii="Book Antiqua" w:eastAsia="宋体" w:hAnsi="Book Antiqua" w:cs="宋体"/>
          <w:kern w:val="0"/>
          <w:lang w:eastAsia="zh-CN"/>
        </w:rPr>
        <w:t xml:space="preserve"> K, </w:t>
      </w:r>
      <w:proofErr w:type="spellStart"/>
      <w:r w:rsidRPr="00705058">
        <w:rPr>
          <w:rFonts w:ascii="Book Antiqua" w:eastAsia="宋体" w:hAnsi="Book Antiqua" w:cs="宋体"/>
          <w:kern w:val="0"/>
          <w:lang w:eastAsia="zh-CN"/>
        </w:rPr>
        <w:t>Takayasu</w:t>
      </w:r>
      <w:proofErr w:type="spellEnd"/>
      <w:r w:rsidRPr="00705058">
        <w:rPr>
          <w:rFonts w:ascii="Book Antiqua" w:eastAsia="宋体" w:hAnsi="Book Antiqua" w:cs="宋体"/>
          <w:kern w:val="0"/>
          <w:lang w:eastAsia="zh-CN"/>
        </w:rPr>
        <w:t xml:space="preserve"> Y, Takahashi K,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w:t>
      </w:r>
      <w:proofErr w:type="spellStart"/>
      <w:r w:rsidRPr="00705058">
        <w:rPr>
          <w:rFonts w:ascii="Book Antiqua" w:eastAsia="宋体" w:hAnsi="Book Antiqua" w:cs="宋体"/>
          <w:kern w:val="0"/>
          <w:lang w:eastAsia="zh-CN"/>
        </w:rPr>
        <w:t>Nagamori</w:t>
      </w:r>
      <w:proofErr w:type="spellEnd"/>
      <w:r w:rsidRPr="00705058">
        <w:rPr>
          <w:rFonts w:ascii="Book Antiqua" w:eastAsia="宋体" w:hAnsi="Book Antiqua" w:cs="宋体"/>
          <w:kern w:val="0"/>
          <w:lang w:eastAsia="zh-CN"/>
        </w:rPr>
        <w:t xml:space="preserve"> S, Kanai Y, </w:t>
      </w:r>
      <w:proofErr w:type="spellStart"/>
      <w:r w:rsidRPr="00705058">
        <w:rPr>
          <w:rFonts w:ascii="Book Antiqua" w:eastAsia="宋体" w:hAnsi="Book Antiqua" w:cs="宋体"/>
          <w:kern w:val="0"/>
          <w:lang w:eastAsia="zh-CN"/>
        </w:rPr>
        <w:t>Oyama</w:t>
      </w:r>
      <w:proofErr w:type="spellEnd"/>
      <w:r w:rsidRPr="00705058">
        <w:rPr>
          <w:rFonts w:ascii="Book Antiqua" w:eastAsia="宋体" w:hAnsi="Book Antiqua" w:cs="宋体"/>
          <w:kern w:val="0"/>
          <w:lang w:eastAsia="zh-CN"/>
        </w:rPr>
        <w:t xml:space="preserve"> T, </w:t>
      </w:r>
      <w:proofErr w:type="spellStart"/>
      <w:r w:rsidRPr="00705058">
        <w:rPr>
          <w:rFonts w:ascii="Book Antiqua" w:eastAsia="宋体" w:hAnsi="Book Antiqua" w:cs="宋体"/>
          <w:kern w:val="0"/>
          <w:lang w:eastAsia="zh-CN"/>
        </w:rPr>
        <w:lastRenderedPageBreak/>
        <w:t>Chikamatsu</w:t>
      </w:r>
      <w:proofErr w:type="spellEnd"/>
      <w:r w:rsidRPr="00705058">
        <w:rPr>
          <w:rFonts w:ascii="Book Antiqua" w:eastAsia="宋体" w:hAnsi="Book Antiqua" w:cs="宋体"/>
          <w:kern w:val="0"/>
          <w:lang w:eastAsia="zh-CN"/>
        </w:rPr>
        <w:t xml:space="preserve"> K. Prognostic significance of amino-acid transporter expression (LAT1, ASCT2, and </w:t>
      </w:r>
      <w:proofErr w:type="spellStart"/>
      <w:r w:rsidRPr="00705058">
        <w:rPr>
          <w:rFonts w:ascii="Book Antiqua" w:eastAsia="宋体" w:hAnsi="Book Antiqua" w:cs="宋体"/>
          <w:kern w:val="0"/>
          <w:lang w:eastAsia="zh-CN"/>
        </w:rPr>
        <w:t>xCT</w:t>
      </w:r>
      <w:proofErr w:type="spellEnd"/>
      <w:r w:rsidRPr="00705058">
        <w:rPr>
          <w:rFonts w:ascii="Book Antiqua" w:eastAsia="宋体" w:hAnsi="Book Antiqua" w:cs="宋体"/>
          <w:kern w:val="0"/>
          <w:lang w:eastAsia="zh-CN"/>
        </w:rPr>
        <w:t xml:space="preserve">) in surgically resected tongue cancer. </w:t>
      </w:r>
      <w:r w:rsidRPr="00705058">
        <w:rPr>
          <w:rFonts w:ascii="Book Antiqua" w:eastAsia="宋体" w:hAnsi="Book Antiqua" w:cs="宋体"/>
          <w:i/>
          <w:iCs/>
          <w:kern w:val="0"/>
          <w:lang w:eastAsia="zh-CN"/>
        </w:rPr>
        <w:t>Br J Cancer</w:t>
      </w:r>
      <w:r w:rsidRPr="00705058">
        <w:rPr>
          <w:rFonts w:ascii="Book Antiqua" w:eastAsia="宋体" w:hAnsi="Book Antiqua" w:cs="宋体"/>
          <w:kern w:val="0"/>
          <w:lang w:eastAsia="zh-CN"/>
        </w:rPr>
        <w:t xml:space="preserve"> 2014; </w:t>
      </w:r>
      <w:r w:rsidRPr="00705058">
        <w:rPr>
          <w:rFonts w:ascii="Book Antiqua" w:eastAsia="宋体" w:hAnsi="Book Antiqua" w:cs="宋体"/>
          <w:b/>
          <w:bCs/>
          <w:kern w:val="0"/>
          <w:lang w:eastAsia="zh-CN"/>
        </w:rPr>
        <w:t>110</w:t>
      </w:r>
      <w:r w:rsidRPr="00705058">
        <w:rPr>
          <w:rFonts w:ascii="Book Antiqua" w:eastAsia="宋体" w:hAnsi="Book Antiqua" w:cs="宋体"/>
          <w:kern w:val="0"/>
          <w:lang w:eastAsia="zh-CN"/>
        </w:rPr>
        <w:t>: 2506-2513 [PMID: 24762957 DOI: 10.1038/bjc.2014.178]</w:t>
      </w:r>
    </w:p>
    <w:p w14:paraId="700782DF"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94 </w:t>
      </w:r>
      <w:proofErr w:type="spellStart"/>
      <w:r w:rsidRPr="00705058">
        <w:rPr>
          <w:rFonts w:ascii="Book Antiqua" w:eastAsia="宋体" w:hAnsi="Book Antiqua" w:cs="宋体"/>
          <w:b/>
          <w:bCs/>
          <w:kern w:val="0"/>
          <w:lang w:eastAsia="zh-CN"/>
        </w:rPr>
        <w:t>Kaira</w:t>
      </w:r>
      <w:proofErr w:type="spellEnd"/>
      <w:r w:rsidRPr="00705058">
        <w:rPr>
          <w:rFonts w:ascii="Book Antiqua" w:eastAsia="宋体" w:hAnsi="Book Antiqua" w:cs="宋体"/>
          <w:b/>
          <w:bCs/>
          <w:kern w:val="0"/>
          <w:lang w:eastAsia="zh-CN"/>
        </w:rPr>
        <w:t xml:space="preserve"> K</w:t>
      </w:r>
      <w:r w:rsidRPr="00705058">
        <w:rPr>
          <w:rFonts w:ascii="Book Antiqua" w:eastAsia="宋体" w:hAnsi="Book Antiqua" w:cs="宋体"/>
          <w:kern w:val="0"/>
          <w:lang w:eastAsia="zh-CN"/>
        </w:rPr>
        <w:t xml:space="preserve">, </w:t>
      </w:r>
      <w:proofErr w:type="spellStart"/>
      <w:r w:rsidRPr="00705058">
        <w:rPr>
          <w:rFonts w:ascii="Book Antiqua" w:eastAsia="宋体" w:hAnsi="Book Antiqua" w:cs="宋体"/>
          <w:kern w:val="0"/>
          <w:lang w:eastAsia="zh-CN"/>
        </w:rPr>
        <w:t>Oriuchi</w:t>
      </w:r>
      <w:proofErr w:type="spellEnd"/>
      <w:r w:rsidRPr="00705058">
        <w:rPr>
          <w:rFonts w:ascii="Book Antiqua" w:eastAsia="宋体" w:hAnsi="Book Antiqua" w:cs="宋体"/>
          <w:kern w:val="0"/>
          <w:lang w:eastAsia="zh-CN"/>
        </w:rPr>
        <w:t xml:space="preserve"> N, Imai H, Shimizu K, </w:t>
      </w:r>
      <w:proofErr w:type="spellStart"/>
      <w:r w:rsidRPr="00705058">
        <w:rPr>
          <w:rFonts w:ascii="Book Antiqua" w:eastAsia="宋体" w:hAnsi="Book Antiqua" w:cs="宋体"/>
          <w:kern w:val="0"/>
          <w:lang w:eastAsia="zh-CN"/>
        </w:rPr>
        <w:t>Yanagitani</w:t>
      </w:r>
      <w:proofErr w:type="spellEnd"/>
      <w:r w:rsidRPr="00705058">
        <w:rPr>
          <w:rFonts w:ascii="Book Antiqua" w:eastAsia="宋体" w:hAnsi="Book Antiqua" w:cs="宋体"/>
          <w:kern w:val="0"/>
          <w:lang w:eastAsia="zh-CN"/>
        </w:rPr>
        <w:t xml:space="preserve"> N, Sunaga N, Hisada T, Ishizuka T,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Nakajima T, Mori M. L-type amino acid transporter 1 (LAT1) is frequently expressed in </w:t>
      </w:r>
      <w:proofErr w:type="spellStart"/>
      <w:r w:rsidRPr="00705058">
        <w:rPr>
          <w:rFonts w:ascii="Book Antiqua" w:eastAsia="宋体" w:hAnsi="Book Antiqua" w:cs="宋体"/>
          <w:kern w:val="0"/>
          <w:lang w:eastAsia="zh-CN"/>
        </w:rPr>
        <w:t>thymic</w:t>
      </w:r>
      <w:proofErr w:type="spellEnd"/>
      <w:r w:rsidRPr="00705058">
        <w:rPr>
          <w:rFonts w:ascii="Book Antiqua" w:eastAsia="宋体" w:hAnsi="Book Antiqua" w:cs="宋体"/>
          <w:kern w:val="0"/>
          <w:lang w:eastAsia="zh-CN"/>
        </w:rPr>
        <w:t xml:space="preserve"> carcinomas but is absent in </w:t>
      </w:r>
      <w:proofErr w:type="spellStart"/>
      <w:r w:rsidRPr="00705058">
        <w:rPr>
          <w:rFonts w:ascii="Book Antiqua" w:eastAsia="宋体" w:hAnsi="Book Antiqua" w:cs="宋体"/>
          <w:kern w:val="0"/>
          <w:lang w:eastAsia="zh-CN"/>
        </w:rPr>
        <w:t>thymomas</w:t>
      </w:r>
      <w:proofErr w:type="spellEnd"/>
      <w:r w:rsidRPr="00705058">
        <w:rPr>
          <w:rFonts w:ascii="Book Antiqua" w:eastAsia="宋体" w:hAnsi="Book Antiqua" w:cs="宋体"/>
          <w:kern w:val="0"/>
          <w:lang w:eastAsia="zh-CN"/>
        </w:rPr>
        <w:t xml:space="preserve">.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Surg</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Oncol</w:t>
      </w:r>
      <w:proofErr w:type="spellEnd"/>
      <w:r w:rsidRPr="00705058">
        <w:rPr>
          <w:rFonts w:ascii="Book Antiqua" w:eastAsia="宋体" w:hAnsi="Book Antiqua" w:cs="宋体"/>
          <w:kern w:val="0"/>
          <w:lang w:eastAsia="zh-CN"/>
        </w:rPr>
        <w:t xml:space="preserve"> 2009; </w:t>
      </w:r>
      <w:r w:rsidRPr="00705058">
        <w:rPr>
          <w:rFonts w:ascii="Book Antiqua" w:eastAsia="宋体" w:hAnsi="Book Antiqua" w:cs="宋体"/>
          <w:b/>
          <w:bCs/>
          <w:kern w:val="0"/>
          <w:lang w:eastAsia="zh-CN"/>
        </w:rPr>
        <w:t>99</w:t>
      </w:r>
      <w:r w:rsidRPr="00705058">
        <w:rPr>
          <w:rFonts w:ascii="Book Antiqua" w:eastAsia="宋体" w:hAnsi="Book Antiqua" w:cs="宋体"/>
          <w:kern w:val="0"/>
          <w:lang w:eastAsia="zh-CN"/>
        </w:rPr>
        <w:t>: 433-438 [PMID: 19347882 DOI: 10.1002/jso.21277]</w:t>
      </w:r>
    </w:p>
    <w:p w14:paraId="6B34A224" w14:textId="4BAB759B"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95 </w:t>
      </w:r>
      <w:r w:rsidR="0092521D" w:rsidRPr="0092521D">
        <w:rPr>
          <w:rFonts w:ascii="Book Antiqua" w:eastAsia="宋体" w:hAnsi="Book Antiqua" w:cs="宋体"/>
          <w:b/>
          <w:kern w:val="0"/>
          <w:lang w:eastAsia="zh-CN"/>
        </w:rPr>
        <w:t>Hayashi K</w:t>
      </w:r>
      <w:r w:rsidR="0092521D" w:rsidRPr="0092521D">
        <w:rPr>
          <w:rFonts w:ascii="Book Antiqua" w:eastAsia="宋体" w:hAnsi="Book Antiqua" w:cs="宋体"/>
          <w:kern w:val="0"/>
          <w:lang w:eastAsia="zh-CN"/>
        </w:rPr>
        <w:t xml:space="preserve">, </w:t>
      </w:r>
      <w:proofErr w:type="spellStart"/>
      <w:r w:rsidR="0092521D" w:rsidRPr="0092521D">
        <w:rPr>
          <w:rFonts w:ascii="Book Antiqua" w:eastAsia="宋体" w:hAnsi="Book Antiqua" w:cs="宋体"/>
          <w:kern w:val="0"/>
          <w:lang w:eastAsia="zh-CN"/>
        </w:rPr>
        <w:t>Jutabha</w:t>
      </w:r>
      <w:proofErr w:type="spellEnd"/>
      <w:r w:rsidR="0092521D" w:rsidRPr="0092521D">
        <w:rPr>
          <w:rFonts w:ascii="Book Antiqua" w:eastAsia="宋体" w:hAnsi="Book Antiqua" w:cs="宋体"/>
          <w:kern w:val="0"/>
          <w:lang w:eastAsia="zh-CN"/>
        </w:rPr>
        <w:t xml:space="preserve"> P, Maeda S, </w:t>
      </w:r>
      <w:proofErr w:type="spellStart"/>
      <w:r w:rsidR="0092521D" w:rsidRPr="0092521D">
        <w:rPr>
          <w:rFonts w:ascii="Book Antiqua" w:eastAsia="宋体" w:hAnsi="Book Antiqua" w:cs="宋体"/>
          <w:kern w:val="0"/>
          <w:lang w:eastAsia="zh-CN"/>
        </w:rPr>
        <w:t>Supak</w:t>
      </w:r>
      <w:proofErr w:type="spellEnd"/>
      <w:r w:rsidR="0092521D" w:rsidRPr="0092521D">
        <w:rPr>
          <w:rFonts w:ascii="Book Antiqua" w:eastAsia="宋体" w:hAnsi="Book Antiqua" w:cs="宋体"/>
          <w:kern w:val="0"/>
          <w:lang w:eastAsia="zh-CN"/>
        </w:rPr>
        <w:t xml:space="preserve"> Y, </w:t>
      </w:r>
      <w:proofErr w:type="spellStart"/>
      <w:r w:rsidR="0092521D" w:rsidRPr="0092521D">
        <w:rPr>
          <w:rFonts w:ascii="Book Antiqua" w:eastAsia="宋体" w:hAnsi="Book Antiqua" w:cs="宋体"/>
          <w:kern w:val="0"/>
          <w:lang w:eastAsia="zh-CN"/>
        </w:rPr>
        <w:t>Ouchi</w:t>
      </w:r>
      <w:proofErr w:type="spellEnd"/>
      <w:r w:rsidR="0092521D" w:rsidRPr="0092521D">
        <w:rPr>
          <w:rFonts w:ascii="Book Antiqua" w:eastAsia="宋体" w:hAnsi="Book Antiqua" w:cs="宋体"/>
          <w:kern w:val="0"/>
          <w:lang w:eastAsia="zh-CN"/>
        </w:rPr>
        <w:t xml:space="preserve"> M, </w:t>
      </w:r>
      <w:proofErr w:type="spellStart"/>
      <w:r w:rsidR="0092521D" w:rsidRPr="0092521D">
        <w:rPr>
          <w:rFonts w:ascii="Book Antiqua" w:eastAsia="宋体" w:hAnsi="Book Antiqua" w:cs="宋体"/>
          <w:kern w:val="0"/>
          <w:lang w:eastAsia="zh-CN"/>
        </w:rPr>
        <w:t>Endou</w:t>
      </w:r>
      <w:proofErr w:type="spellEnd"/>
      <w:r w:rsidR="0092521D" w:rsidRPr="0092521D">
        <w:rPr>
          <w:rFonts w:ascii="Book Antiqua" w:eastAsia="宋体" w:hAnsi="Book Antiqua" w:cs="宋体"/>
          <w:kern w:val="0"/>
          <w:lang w:eastAsia="zh-CN"/>
        </w:rPr>
        <w:t xml:space="preserve"> H, Fujita T, </w:t>
      </w:r>
      <w:proofErr w:type="spellStart"/>
      <w:r w:rsidR="0092521D" w:rsidRPr="0092521D">
        <w:rPr>
          <w:rFonts w:ascii="Book Antiqua" w:eastAsia="宋体" w:hAnsi="Book Antiqua" w:cs="宋体"/>
          <w:kern w:val="0"/>
          <w:lang w:eastAsia="zh-CN"/>
        </w:rPr>
        <w:t>Chida</w:t>
      </w:r>
      <w:proofErr w:type="spellEnd"/>
      <w:r w:rsidR="0092521D" w:rsidRPr="0092521D">
        <w:rPr>
          <w:rFonts w:ascii="Book Antiqua" w:eastAsia="宋体" w:hAnsi="Book Antiqua" w:cs="宋体"/>
          <w:kern w:val="0"/>
          <w:lang w:eastAsia="zh-CN"/>
        </w:rPr>
        <w:t xml:space="preserve"> M, </w:t>
      </w:r>
      <w:proofErr w:type="spellStart"/>
      <w:r w:rsidR="0092521D" w:rsidRPr="0092521D">
        <w:rPr>
          <w:rFonts w:ascii="Book Antiqua" w:eastAsia="宋体" w:hAnsi="Book Antiqua" w:cs="宋体"/>
          <w:kern w:val="0"/>
          <w:lang w:eastAsia="zh-CN"/>
        </w:rPr>
        <w:t>Anzai</w:t>
      </w:r>
      <w:proofErr w:type="spellEnd"/>
      <w:r w:rsidR="0092521D" w:rsidRPr="0092521D">
        <w:rPr>
          <w:rFonts w:ascii="Book Antiqua" w:eastAsia="宋体" w:hAnsi="Book Antiqua" w:cs="宋体"/>
          <w:kern w:val="0"/>
          <w:lang w:eastAsia="zh-CN"/>
        </w:rPr>
        <w:t xml:space="preserve"> N</w:t>
      </w:r>
      <w:r w:rsidRPr="00705058">
        <w:rPr>
          <w:rFonts w:ascii="Book Antiqua" w:eastAsia="宋体" w:hAnsi="Book Antiqua" w:cs="宋体"/>
          <w:kern w:val="0"/>
          <w:lang w:eastAsia="zh-CN"/>
        </w:rPr>
        <w:t xml:space="preserve">. LAT1 acts as a crucial transporter of amino acids in human </w:t>
      </w:r>
      <w:proofErr w:type="spellStart"/>
      <w:r w:rsidRPr="00705058">
        <w:rPr>
          <w:rFonts w:ascii="Book Antiqua" w:eastAsia="宋体" w:hAnsi="Book Antiqua" w:cs="宋体"/>
          <w:kern w:val="0"/>
          <w:lang w:eastAsia="zh-CN"/>
        </w:rPr>
        <w:t>thymic</w:t>
      </w:r>
      <w:proofErr w:type="spellEnd"/>
      <w:r w:rsidRPr="00705058">
        <w:rPr>
          <w:rFonts w:ascii="Book Antiqua" w:eastAsia="宋体" w:hAnsi="Book Antiqua" w:cs="宋体"/>
          <w:kern w:val="0"/>
          <w:lang w:eastAsia="zh-CN"/>
        </w:rPr>
        <w:t xml:space="preserve"> carcinoma cells. </w:t>
      </w:r>
      <w:r w:rsidRPr="00705058">
        <w:rPr>
          <w:rFonts w:ascii="Book Antiqua" w:eastAsia="宋体" w:hAnsi="Book Antiqua" w:cs="宋体"/>
          <w:i/>
          <w:iCs/>
          <w:kern w:val="0"/>
          <w:lang w:eastAsia="zh-CN"/>
        </w:rPr>
        <w:t xml:space="preserve">J </w:t>
      </w:r>
      <w:proofErr w:type="spellStart"/>
      <w:r w:rsidRPr="00705058">
        <w:rPr>
          <w:rFonts w:ascii="Book Antiqua" w:eastAsia="宋体" w:hAnsi="Book Antiqua" w:cs="宋体"/>
          <w:i/>
          <w:iCs/>
          <w:kern w:val="0"/>
          <w:lang w:eastAsia="zh-CN"/>
        </w:rPr>
        <w:t>Pharmacol</w:t>
      </w:r>
      <w:proofErr w:type="spellEnd"/>
      <w:r w:rsidRPr="00705058">
        <w:rPr>
          <w:rFonts w:ascii="Book Antiqua" w:eastAsia="宋体" w:hAnsi="Book Antiqua" w:cs="宋体"/>
          <w:i/>
          <w:iCs/>
          <w:kern w:val="0"/>
          <w:lang w:eastAsia="zh-CN"/>
        </w:rPr>
        <w:t xml:space="preserve"> </w:t>
      </w:r>
      <w:proofErr w:type="spellStart"/>
      <w:r w:rsidRPr="00705058">
        <w:rPr>
          <w:rFonts w:ascii="Book Antiqua" w:eastAsia="宋体" w:hAnsi="Book Antiqua" w:cs="宋体"/>
          <w:i/>
          <w:iCs/>
          <w:kern w:val="0"/>
          <w:lang w:eastAsia="zh-CN"/>
        </w:rPr>
        <w:t>Sci</w:t>
      </w:r>
      <w:proofErr w:type="spellEnd"/>
      <w:r w:rsidR="0092521D">
        <w:rPr>
          <w:rFonts w:ascii="Book Antiqua" w:eastAsia="宋体" w:hAnsi="Book Antiqua" w:cs="宋体"/>
          <w:kern w:val="0"/>
          <w:lang w:eastAsia="zh-CN"/>
        </w:rPr>
        <w:t xml:space="preserve"> 2016</w:t>
      </w:r>
      <w:r w:rsidRPr="00705058">
        <w:rPr>
          <w:rFonts w:ascii="Book Antiqua" w:eastAsia="宋体" w:hAnsi="Book Antiqua" w:cs="宋体"/>
          <w:kern w:val="0"/>
          <w:lang w:eastAsia="zh-CN"/>
        </w:rPr>
        <w:t>:</w:t>
      </w:r>
      <w:r w:rsidR="0092521D" w:rsidRPr="0092521D">
        <w:rPr>
          <w:rFonts w:ascii="Book Antiqua" w:hAnsi="Book Antiqua" w:cs="宋体"/>
        </w:rPr>
        <w:t xml:space="preserve"> </w:t>
      </w:r>
      <w:proofErr w:type="spellStart"/>
      <w:r w:rsidR="0092521D" w:rsidRPr="00B657FF">
        <w:rPr>
          <w:rFonts w:ascii="Book Antiqua" w:hAnsi="Book Antiqua" w:cs="宋体"/>
        </w:rPr>
        <w:t>Epub</w:t>
      </w:r>
      <w:proofErr w:type="spellEnd"/>
      <w:r w:rsidR="0092521D" w:rsidRPr="00B657FF">
        <w:rPr>
          <w:rFonts w:ascii="Book Antiqua" w:hAnsi="Book Antiqua" w:cs="宋体"/>
        </w:rPr>
        <w:t xml:space="preserve"> ahead of print</w:t>
      </w:r>
      <w:r w:rsidRPr="00705058">
        <w:rPr>
          <w:rFonts w:ascii="Book Antiqua" w:eastAsia="宋体" w:hAnsi="Book Antiqua" w:cs="宋体"/>
          <w:kern w:val="0"/>
          <w:lang w:eastAsia="zh-CN"/>
        </w:rPr>
        <w:t xml:space="preserve"> [PMID: 27567475 DOI: 10.1016/j.jphs.2016.07.006]</w:t>
      </w:r>
    </w:p>
    <w:p w14:paraId="5D3D261A" w14:textId="77777777" w:rsidR="00705058" w:rsidRPr="00705058" w:rsidRDefault="00705058" w:rsidP="00705058">
      <w:pPr>
        <w:widowControl/>
        <w:spacing w:line="360" w:lineRule="auto"/>
        <w:rPr>
          <w:rFonts w:ascii="Book Antiqua" w:eastAsia="宋体" w:hAnsi="Book Antiqua" w:cs="宋体"/>
          <w:kern w:val="0"/>
          <w:lang w:eastAsia="zh-CN"/>
        </w:rPr>
      </w:pPr>
      <w:r w:rsidRPr="00705058">
        <w:rPr>
          <w:rFonts w:ascii="Book Antiqua" w:eastAsia="宋体" w:hAnsi="Book Antiqua" w:cs="宋体"/>
          <w:kern w:val="0"/>
          <w:lang w:eastAsia="zh-CN"/>
        </w:rPr>
        <w:t xml:space="preserve">96 </w:t>
      </w:r>
      <w:r w:rsidRPr="00705058">
        <w:rPr>
          <w:rFonts w:ascii="Book Antiqua" w:eastAsia="宋体" w:hAnsi="Book Antiqua" w:cs="宋体"/>
          <w:b/>
          <w:bCs/>
          <w:kern w:val="0"/>
          <w:lang w:eastAsia="zh-CN"/>
        </w:rPr>
        <w:t>Nakanishi K</w:t>
      </w:r>
      <w:r w:rsidRPr="00705058">
        <w:rPr>
          <w:rFonts w:ascii="Book Antiqua" w:eastAsia="宋体" w:hAnsi="Book Antiqua" w:cs="宋体"/>
          <w:kern w:val="0"/>
          <w:lang w:eastAsia="zh-CN"/>
        </w:rPr>
        <w:t xml:space="preserve">, Ogata S, Matsuo H, Kanai Y, </w:t>
      </w:r>
      <w:proofErr w:type="spellStart"/>
      <w:r w:rsidRPr="00705058">
        <w:rPr>
          <w:rFonts w:ascii="Book Antiqua" w:eastAsia="宋体" w:hAnsi="Book Antiqua" w:cs="宋体"/>
          <w:kern w:val="0"/>
          <w:lang w:eastAsia="zh-CN"/>
        </w:rPr>
        <w:t>Endou</w:t>
      </w:r>
      <w:proofErr w:type="spellEnd"/>
      <w:r w:rsidRPr="00705058">
        <w:rPr>
          <w:rFonts w:ascii="Book Antiqua" w:eastAsia="宋体" w:hAnsi="Book Antiqua" w:cs="宋体"/>
          <w:kern w:val="0"/>
          <w:lang w:eastAsia="zh-CN"/>
        </w:rPr>
        <w:t xml:space="preserve"> H, </w:t>
      </w:r>
      <w:proofErr w:type="spellStart"/>
      <w:r w:rsidRPr="00705058">
        <w:rPr>
          <w:rFonts w:ascii="Book Antiqua" w:eastAsia="宋体" w:hAnsi="Book Antiqua" w:cs="宋体"/>
          <w:kern w:val="0"/>
          <w:lang w:eastAsia="zh-CN"/>
        </w:rPr>
        <w:t>Hiroi</w:t>
      </w:r>
      <w:proofErr w:type="spellEnd"/>
      <w:r w:rsidRPr="00705058">
        <w:rPr>
          <w:rFonts w:ascii="Book Antiqua" w:eastAsia="宋体" w:hAnsi="Book Antiqua" w:cs="宋体"/>
          <w:kern w:val="0"/>
          <w:lang w:eastAsia="zh-CN"/>
        </w:rPr>
        <w:t xml:space="preserve"> S, </w:t>
      </w:r>
      <w:proofErr w:type="spellStart"/>
      <w:r w:rsidRPr="00705058">
        <w:rPr>
          <w:rFonts w:ascii="Book Antiqua" w:eastAsia="宋体" w:hAnsi="Book Antiqua" w:cs="宋体"/>
          <w:kern w:val="0"/>
          <w:lang w:eastAsia="zh-CN"/>
        </w:rPr>
        <w:t>Tominaga</w:t>
      </w:r>
      <w:proofErr w:type="spellEnd"/>
      <w:r w:rsidRPr="00705058">
        <w:rPr>
          <w:rFonts w:ascii="Book Antiqua" w:eastAsia="宋体" w:hAnsi="Book Antiqua" w:cs="宋体"/>
          <w:kern w:val="0"/>
          <w:lang w:eastAsia="zh-CN"/>
        </w:rPr>
        <w:t xml:space="preserve"> S, Aida S, </w:t>
      </w:r>
      <w:proofErr w:type="spellStart"/>
      <w:r w:rsidRPr="00705058">
        <w:rPr>
          <w:rFonts w:ascii="Book Antiqua" w:eastAsia="宋体" w:hAnsi="Book Antiqua" w:cs="宋体"/>
          <w:kern w:val="0"/>
          <w:lang w:eastAsia="zh-CN"/>
        </w:rPr>
        <w:t>Kasamatsu</w:t>
      </w:r>
      <w:proofErr w:type="spellEnd"/>
      <w:r w:rsidRPr="00705058">
        <w:rPr>
          <w:rFonts w:ascii="Book Antiqua" w:eastAsia="宋体" w:hAnsi="Book Antiqua" w:cs="宋体"/>
          <w:kern w:val="0"/>
          <w:lang w:eastAsia="zh-CN"/>
        </w:rPr>
        <w:t xml:space="preserve"> H, Kawai T. Expression of LAT1 predicts risk of progression of transitional cell carcinoma of the upper urinary tract. </w:t>
      </w:r>
      <w:proofErr w:type="spellStart"/>
      <w:r w:rsidRPr="00705058">
        <w:rPr>
          <w:rFonts w:ascii="Book Antiqua" w:eastAsia="宋体" w:hAnsi="Book Antiqua" w:cs="宋体"/>
          <w:i/>
          <w:iCs/>
          <w:kern w:val="0"/>
          <w:lang w:eastAsia="zh-CN"/>
        </w:rPr>
        <w:t>Virchows</w:t>
      </w:r>
      <w:proofErr w:type="spellEnd"/>
      <w:r w:rsidRPr="00705058">
        <w:rPr>
          <w:rFonts w:ascii="Book Antiqua" w:eastAsia="宋体" w:hAnsi="Book Antiqua" w:cs="宋体"/>
          <w:i/>
          <w:iCs/>
          <w:kern w:val="0"/>
          <w:lang w:eastAsia="zh-CN"/>
        </w:rPr>
        <w:t xml:space="preserve"> Arch</w:t>
      </w:r>
      <w:r w:rsidRPr="00705058">
        <w:rPr>
          <w:rFonts w:ascii="Book Antiqua" w:eastAsia="宋体" w:hAnsi="Book Antiqua" w:cs="宋体"/>
          <w:kern w:val="0"/>
          <w:lang w:eastAsia="zh-CN"/>
        </w:rPr>
        <w:t xml:space="preserve"> 2007; </w:t>
      </w:r>
      <w:r w:rsidRPr="00705058">
        <w:rPr>
          <w:rFonts w:ascii="Book Antiqua" w:eastAsia="宋体" w:hAnsi="Book Antiqua" w:cs="宋体"/>
          <w:b/>
          <w:bCs/>
          <w:kern w:val="0"/>
          <w:lang w:eastAsia="zh-CN"/>
        </w:rPr>
        <w:t>451</w:t>
      </w:r>
      <w:r w:rsidRPr="00705058">
        <w:rPr>
          <w:rFonts w:ascii="Book Antiqua" w:eastAsia="宋体" w:hAnsi="Book Antiqua" w:cs="宋体"/>
          <w:kern w:val="0"/>
          <w:lang w:eastAsia="zh-CN"/>
        </w:rPr>
        <w:t>: 681-690 [PMID: 17622555 DOI: 10.1007/s00428-007-0457-9]</w:t>
      </w:r>
    </w:p>
    <w:p w14:paraId="26DBC5B3" w14:textId="77777777" w:rsidR="004C7604" w:rsidRPr="00705058" w:rsidRDefault="004C7604" w:rsidP="00705058">
      <w:pPr>
        <w:spacing w:line="360" w:lineRule="auto"/>
        <w:rPr>
          <w:rFonts w:ascii="Book Antiqua" w:eastAsia="宋体" w:hAnsi="Book Antiqua" w:cs="Times New Roman"/>
          <w:b/>
          <w:lang w:eastAsia="zh-CN"/>
        </w:rPr>
      </w:pPr>
    </w:p>
    <w:p w14:paraId="583C25E3" w14:textId="03568CF2" w:rsidR="004C7604" w:rsidRPr="00A82652" w:rsidRDefault="004C7604" w:rsidP="00A82652">
      <w:pPr>
        <w:spacing w:line="360" w:lineRule="auto"/>
        <w:jc w:val="right"/>
        <w:rPr>
          <w:rFonts w:ascii="Book Antiqua" w:eastAsia="宋体" w:hAnsi="Book Antiqua"/>
          <w:lang w:eastAsia="zh-CN"/>
        </w:rPr>
      </w:pPr>
      <w:r w:rsidRPr="00A82652">
        <w:rPr>
          <w:rFonts w:ascii="Book Antiqua" w:hAnsi="Book Antiqua"/>
          <w:b/>
        </w:rPr>
        <w:t xml:space="preserve">P-Reviewer: </w:t>
      </w:r>
      <w:proofErr w:type="spellStart"/>
      <w:r w:rsidRPr="00A82652">
        <w:rPr>
          <w:rFonts w:ascii="Book Antiqua" w:hAnsi="Book Antiqua"/>
          <w:color w:val="000000"/>
        </w:rPr>
        <w:t>Bugaj</w:t>
      </w:r>
      <w:proofErr w:type="spellEnd"/>
      <w:r w:rsidRPr="00A82652">
        <w:rPr>
          <w:rFonts w:ascii="Book Antiqua" w:eastAsia="宋体" w:hAnsi="Book Antiqua"/>
          <w:color w:val="000000"/>
          <w:lang w:eastAsia="zh-CN"/>
        </w:rPr>
        <w:t xml:space="preserve"> AM, </w:t>
      </w:r>
      <w:r w:rsidRPr="00A82652">
        <w:rPr>
          <w:rFonts w:ascii="Book Antiqua" w:hAnsi="Book Antiqua"/>
          <w:color w:val="000000"/>
        </w:rPr>
        <w:t>Camacho</w:t>
      </w:r>
      <w:r w:rsidRPr="00A82652">
        <w:rPr>
          <w:rFonts w:ascii="Book Antiqua" w:eastAsia="宋体" w:hAnsi="Book Antiqua"/>
          <w:color w:val="000000"/>
          <w:lang w:eastAsia="zh-CN"/>
        </w:rPr>
        <w:t xml:space="preserve"> J,</w:t>
      </w:r>
      <w:r w:rsidRPr="00A82652">
        <w:rPr>
          <w:rFonts w:ascii="Book Antiqua" w:hAnsi="Book Antiqua"/>
          <w:color w:val="000000"/>
        </w:rPr>
        <w:t xml:space="preserve"> Song</w:t>
      </w:r>
      <w:r w:rsidRPr="00A82652">
        <w:rPr>
          <w:rFonts w:ascii="Book Antiqua" w:eastAsia="宋体" w:hAnsi="Book Antiqua"/>
          <w:color w:val="000000"/>
          <w:lang w:eastAsia="zh-CN"/>
        </w:rPr>
        <w:t xml:space="preserve"> JJ </w:t>
      </w:r>
      <w:r w:rsidRPr="00A82652">
        <w:rPr>
          <w:rFonts w:ascii="Book Antiqua" w:hAnsi="Book Antiqua"/>
          <w:b/>
        </w:rPr>
        <w:t xml:space="preserve">S-Editor: </w:t>
      </w:r>
      <w:proofErr w:type="spellStart"/>
      <w:r w:rsidRPr="00A82652">
        <w:rPr>
          <w:rFonts w:ascii="Book Antiqua" w:hAnsi="Book Antiqua"/>
        </w:rPr>
        <w:t>Ji</w:t>
      </w:r>
      <w:proofErr w:type="spellEnd"/>
      <w:r w:rsidRPr="00A82652">
        <w:rPr>
          <w:rFonts w:ascii="Book Antiqua" w:hAnsi="Book Antiqua"/>
        </w:rPr>
        <w:t xml:space="preserve"> FF</w:t>
      </w:r>
      <w:r w:rsidRPr="00A82652">
        <w:rPr>
          <w:rFonts w:ascii="Book Antiqua" w:hAnsi="Book Antiqua"/>
          <w:b/>
        </w:rPr>
        <w:t xml:space="preserve"> L-Editor: E-Editor:</w:t>
      </w:r>
    </w:p>
    <w:p w14:paraId="3A5D5251" w14:textId="6D4B9E10" w:rsidR="00F60734" w:rsidRPr="000E2D6F" w:rsidRDefault="00F60734" w:rsidP="000E2D6F">
      <w:pPr>
        <w:widowControl/>
        <w:spacing w:line="360" w:lineRule="auto"/>
        <w:rPr>
          <w:rFonts w:ascii="Book Antiqua" w:hAnsi="Book Antiqua" w:cs="Times New Roman"/>
        </w:rPr>
      </w:pPr>
      <w:r w:rsidRPr="000E2D6F">
        <w:rPr>
          <w:rFonts w:ascii="Book Antiqua" w:hAnsi="Book Antiqua" w:cs="Times New Roman"/>
        </w:rPr>
        <w:br w:type="page"/>
      </w:r>
    </w:p>
    <w:p w14:paraId="6FA6A8E3" w14:textId="614E4CFC" w:rsidR="00755EF7" w:rsidRDefault="00AE0D8D" w:rsidP="000E2D6F">
      <w:pPr>
        <w:spacing w:line="360" w:lineRule="auto"/>
        <w:rPr>
          <w:rFonts w:ascii="Book Antiqua" w:eastAsia="宋体" w:hAnsi="Book Antiqua"/>
          <w:lang w:eastAsia="zh-CN"/>
        </w:rPr>
      </w:pPr>
      <w:r>
        <w:rPr>
          <w:rFonts w:ascii="Book Antiqua" w:eastAsia="宋体" w:hAnsi="Book Antiqua"/>
          <w:noProof/>
          <w:lang w:eastAsia="en-US"/>
        </w:rPr>
        <w:lastRenderedPageBreak/>
        <w:drawing>
          <wp:inline distT="0" distB="0" distL="0" distR="0" wp14:anchorId="36615E6A" wp14:editId="0C6BC402">
            <wp:extent cx="5396230" cy="4047173"/>
            <wp:effectExtent l="0" t="0" r="0" b="0"/>
            <wp:docPr id="1" name="图片 1" descr="E:\jifangfang\送修稿\2016-09-28\29461\xiuhui\Figure 1 (2946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9-28\29461\xiuhui\Figure 1 (29461)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4047173"/>
                    </a:xfrm>
                    <a:prstGeom prst="rect">
                      <a:avLst/>
                    </a:prstGeom>
                    <a:noFill/>
                    <a:ln>
                      <a:noFill/>
                    </a:ln>
                  </pic:spPr>
                </pic:pic>
              </a:graphicData>
            </a:graphic>
          </wp:inline>
        </w:drawing>
      </w:r>
    </w:p>
    <w:p w14:paraId="35B17873" w14:textId="7E70536C" w:rsidR="00F60734" w:rsidRPr="000E2D6F" w:rsidRDefault="00755EF7" w:rsidP="000E2D6F">
      <w:pPr>
        <w:spacing w:line="360" w:lineRule="auto"/>
        <w:rPr>
          <w:rFonts w:ascii="Book Antiqua" w:hAnsi="Book Antiqua"/>
        </w:rPr>
      </w:pPr>
      <w:r w:rsidRPr="00755EF7">
        <w:rPr>
          <w:rFonts w:ascii="Book Antiqua" w:hAnsi="Book Antiqua"/>
          <w:b/>
        </w:rPr>
        <w:t>Figure 1</w:t>
      </w:r>
      <w:r w:rsidR="00F60734" w:rsidRPr="00755EF7">
        <w:rPr>
          <w:rFonts w:ascii="Book Antiqua" w:hAnsi="Book Antiqua"/>
          <w:b/>
        </w:rPr>
        <w:t xml:space="preserve"> Structure of LAT1.</w:t>
      </w:r>
      <w:r w:rsidR="00F60734" w:rsidRPr="000E2D6F">
        <w:rPr>
          <w:rFonts w:ascii="Book Antiqua" w:hAnsi="Book Antiqua"/>
        </w:rPr>
        <w:t xml:space="preserve"> LAT1 is composed of 12 </w:t>
      </w:r>
      <w:proofErr w:type="spellStart"/>
      <w:r w:rsidR="00F60734" w:rsidRPr="000E2D6F">
        <w:rPr>
          <w:rFonts w:ascii="Book Antiqua" w:hAnsi="Book Antiqua"/>
        </w:rPr>
        <w:t>transmembrane</w:t>
      </w:r>
      <w:proofErr w:type="spellEnd"/>
      <w:r w:rsidR="00F60734" w:rsidRPr="000E2D6F">
        <w:rPr>
          <w:rFonts w:ascii="Book Antiqua" w:hAnsi="Book Antiqua"/>
        </w:rPr>
        <w:t xml:space="preserve"> helices that are predicted to form a cylindrical conformation penetrating the cellular membrane. LAT1 associates with 4F2hc for stable localization at the cellular membrane. LAT2 is similar in structure to LAT1, whereas LAT3 and LAT4 function independently of 4F2hc.</w:t>
      </w:r>
    </w:p>
    <w:p w14:paraId="74669111" w14:textId="1D4B304F" w:rsidR="00AE0D8D" w:rsidRDefault="00AE0D8D">
      <w:pPr>
        <w:widowControl/>
        <w:jc w:val="left"/>
        <w:rPr>
          <w:rFonts w:ascii="Book Antiqua" w:hAnsi="Book Antiqua"/>
        </w:rPr>
      </w:pPr>
      <w:r>
        <w:rPr>
          <w:rFonts w:ascii="Book Antiqua" w:hAnsi="Book Antiqua"/>
        </w:rPr>
        <w:br w:type="page"/>
      </w:r>
    </w:p>
    <w:p w14:paraId="68890749" w14:textId="0797796F" w:rsidR="00F60734" w:rsidRPr="000E2D6F" w:rsidRDefault="00AE0D8D" w:rsidP="000E2D6F">
      <w:pPr>
        <w:spacing w:line="360" w:lineRule="auto"/>
        <w:rPr>
          <w:rFonts w:ascii="Book Antiqua" w:hAnsi="Book Antiqua"/>
        </w:rPr>
      </w:pPr>
      <w:r>
        <w:rPr>
          <w:rFonts w:ascii="Book Antiqua" w:hAnsi="Book Antiqua"/>
          <w:noProof/>
          <w:lang w:eastAsia="en-US"/>
        </w:rPr>
        <w:lastRenderedPageBreak/>
        <w:drawing>
          <wp:inline distT="0" distB="0" distL="0" distR="0" wp14:anchorId="30E3E216" wp14:editId="08B1A32D">
            <wp:extent cx="5396230" cy="4047173"/>
            <wp:effectExtent l="0" t="0" r="0" b="0"/>
            <wp:docPr id="2" name="图片 2" descr="E:\jifangfang\送修稿\2016-09-28\29461\xiuhui\Figure 2(2946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9-28\29461\xiuhui\Figure 2(29461)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4047173"/>
                    </a:xfrm>
                    <a:prstGeom prst="rect">
                      <a:avLst/>
                    </a:prstGeom>
                    <a:noFill/>
                    <a:ln>
                      <a:noFill/>
                    </a:ln>
                  </pic:spPr>
                </pic:pic>
              </a:graphicData>
            </a:graphic>
          </wp:inline>
        </w:drawing>
      </w:r>
    </w:p>
    <w:p w14:paraId="1DD82959" w14:textId="3F2B2299" w:rsidR="00F60734" w:rsidRPr="00AE0D8D" w:rsidRDefault="00755EF7" w:rsidP="000E2D6F">
      <w:pPr>
        <w:spacing w:line="360" w:lineRule="auto"/>
        <w:rPr>
          <w:rFonts w:ascii="Book Antiqua" w:eastAsia="宋体" w:hAnsi="Book Antiqua"/>
          <w:lang w:eastAsia="zh-CN"/>
        </w:rPr>
      </w:pPr>
      <w:r w:rsidRPr="00755EF7">
        <w:rPr>
          <w:rFonts w:ascii="Book Antiqua" w:hAnsi="Book Antiqua"/>
          <w:b/>
        </w:rPr>
        <w:t>Figure 2</w:t>
      </w:r>
      <w:r w:rsidR="00F60734" w:rsidRPr="00755EF7">
        <w:rPr>
          <w:rFonts w:ascii="Book Antiqua" w:hAnsi="Book Antiqua"/>
          <w:b/>
        </w:rPr>
        <w:t xml:space="preserve"> Schematic model of acquisition and monitoring of amino acids in cancer.</w:t>
      </w:r>
      <w:r w:rsidR="00F60734" w:rsidRPr="000E2D6F">
        <w:rPr>
          <w:rFonts w:ascii="Book Antiqua" w:hAnsi="Book Antiqua"/>
        </w:rPr>
        <w:t xml:space="preserve"> </w:t>
      </w:r>
      <w:proofErr w:type="gramStart"/>
      <w:r w:rsidR="00F60734" w:rsidRPr="000E2D6F">
        <w:rPr>
          <w:rFonts w:ascii="Book Antiqua" w:hAnsi="Book Antiqua"/>
        </w:rPr>
        <w:t>c</w:t>
      </w:r>
      <w:proofErr w:type="gramEnd"/>
      <w:r w:rsidR="00F60734" w:rsidRPr="000E2D6F">
        <w:rPr>
          <w:rFonts w:ascii="Book Antiqua" w:hAnsi="Book Antiqua"/>
        </w:rPr>
        <w:t>-</w:t>
      </w:r>
      <w:proofErr w:type="spellStart"/>
      <w:r w:rsidR="00F60734" w:rsidRPr="000E2D6F">
        <w:rPr>
          <w:rFonts w:ascii="Book Antiqua" w:hAnsi="Book Antiqua"/>
        </w:rPr>
        <w:t>Myc</w:t>
      </w:r>
      <w:proofErr w:type="spellEnd"/>
      <w:r w:rsidR="00F60734" w:rsidRPr="000E2D6F">
        <w:rPr>
          <w:rFonts w:ascii="Book Antiqua" w:hAnsi="Book Antiqua"/>
        </w:rPr>
        <w:t xml:space="preserve"> promotes expression of LAT1, which supplies amino acids necessary for growth of cancers. The availability of amino acids is constantly monitored by factors such as </w:t>
      </w:r>
      <w:proofErr w:type="spellStart"/>
      <w:r w:rsidR="00F60734" w:rsidRPr="000E2D6F">
        <w:rPr>
          <w:rFonts w:ascii="Book Antiqua" w:hAnsi="Book Antiqua"/>
        </w:rPr>
        <w:t>mTOR</w:t>
      </w:r>
      <w:proofErr w:type="spellEnd"/>
      <w:r w:rsidR="00F60734" w:rsidRPr="000E2D6F">
        <w:rPr>
          <w:rFonts w:ascii="Book Antiqua" w:hAnsi="Book Antiqua"/>
        </w:rPr>
        <w:t xml:space="preserve"> and GCN2. Once amino acid deficiency is detected, cancers suppress their proliferation and, as occasion demands, induce apoptosis.</w:t>
      </w:r>
      <w:r w:rsidR="00AE0D8D" w:rsidRPr="00AE0D8D">
        <w:rPr>
          <w:rFonts w:ascii="Book Antiqua" w:hAnsi="Book Antiqua" w:cs="Times New Roman"/>
        </w:rPr>
        <w:t xml:space="preserve"> </w:t>
      </w:r>
      <w:proofErr w:type="spellStart"/>
      <w:proofErr w:type="gramStart"/>
      <w:r w:rsidR="00AE0D8D" w:rsidRPr="000E2D6F">
        <w:rPr>
          <w:rFonts w:ascii="Book Antiqua" w:hAnsi="Book Antiqua" w:cs="Times New Roman"/>
        </w:rPr>
        <w:t>mTOR</w:t>
      </w:r>
      <w:proofErr w:type="spellEnd"/>
      <w:proofErr w:type="gramEnd"/>
      <w:r w:rsidR="00AE0D8D">
        <w:rPr>
          <w:rFonts w:ascii="Book Antiqua" w:eastAsia="宋体" w:hAnsi="Book Antiqua" w:cs="Times New Roman" w:hint="eastAsia"/>
          <w:lang w:eastAsia="zh-CN"/>
        </w:rPr>
        <w:t>:</w:t>
      </w:r>
      <w:r w:rsidR="00AE0D8D" w:rsidRPr="00AE0D8D">
        <w:rPr>
          <w:rFonts w:ascii="Book Antiqua" w:hAnsi="Book Antiqua" w:cs="Times New Roman"/>
        </w:rPr>
        <w:t xml:space="preserve"> </w:t>
      </w:r>
      <w:r w:rsidR="00AE0D8D" w:rsidRPr="000E2D6F">
        <w:rPr>
          <w:rFonts w:ascii="Book Antiqua" w:hAnsi="Book Antiqua" w:cs="Times New Roman"/>
        </w:rPr>
        <w:t xml:space="preserve">Mechanistic target of </w:t>
      </w:r>
      <w:proofErr w:type="spellStart"/>
      <w:r w:rsidR="00AE0D8D" w:rsidRPr="000E2D6F">
        <w:rPr>
          <w:rFonts w:ascii="Book Antiqua" w:hAnsi="Book Antiqua" w:cs="Times New Roman"/>
        </w:rPr>
        <w:t>rapamycin</w:t>
      </w:r>
      <w:proofErr w:type="spellEnd"/>
      <w:r w:rsidR="00AE0D8D">
        <w:rPr>
          <w:rFonts w:ascii="Book Antiqua" w:eastAsia="宋体" w:hAnsi="Book Antiqua" w:cs="Times New Roman" w:hint="eastAsia"/>
          <w:lang w:eastAsia="zh-CN"/>
        </w:rPr>
        <w:t>;</w:t>
      </w:r>
      <w:r w:rsidR="00AE0D8D" w:rsidRPr="00AE0D8D">
        <w:rPr>
          <w:rFonts w:ascii="Book Antiqua" w:hAnsi="Book Antiqua" w:cs="Times New Roman"/>
        </w:rPr>
        <w:t xml:space="preserve"> </w:t>
      </w:r>
      <w:r w:rsidR="00AE0D8D" w:rsidRPr="000E2D6F">
        <w:rPr>
          <w:rFonts w:ascii="Book Antiqua" w:hAnsi="Book Antiqua" w:cs="Times New Roman"/>
        </w:rPr>
        <w:t>GCN2</w:t>
      </w:r>
      <w:r w:rsidR="00AE0D8D">
        <w:rPr>
          <w:rFonts w:ascii="Book Antiqua" w:eastAsia="宋体" w:hAnsi="Book Antiqua" w:cs="Times New Roman" w:hint="eastAsia"/>
          <w:lang w:eastAsia="zh-CN"/>
        </w:rPr>
        <w:t>:</w:t>
      </w:r>
      <w:r w:rsidR="00AE0D8D" w:rsidRPr="00AE0D8D">
        <w:rPr>
          <w:rFonts w:ascii="Book Antiqua" w:hAnsi="Book Antiqua" w:cs="Times New Roman"/>
        </w:rPr>
        <w:t xml:space="preserve"> </w:t>
      </w:r>
      <w:r w:rsidR="00AE0D8D" w:rsidRPr="000E2D6F">
        <w:rPr>
          <w:rFonts w:ascii="Book Antiqua" w:hAnsi="Book Antiqua" w:cs="Times New Roman"/>
        </w:rPr>
        <w:t>General control non-</w:t>
      </w:r>
      <w:proofErr w:type="spellStart"/>
      <w:r w:rsidR="00AE0D8D" w:rsidRPr="000E2D6F">
        <w:rPr>
          <w:rFonts w:ascii="Book Antiqua" w:hAnsi="Book Antiqua" w:cs="Times New Roman"/>
        </w:rPr>
        <w:t>derepressible</w:t>
      </w:r>
      <w:proofErr w:type="spellEnd"/>
      <w:r w:rsidR="00AE0D8D" w:rsidRPr="000E2D6F">
        <w:rPr>
          <w:rFonts w:ascii="Book Antiqua" w:hAnsi="Book Antiqua" w:cs="Times New Roman"/>
        </w:rPr>
        <w:t xml:space="preserve"> 2</w:t>
      </w:r>
      <w:r w:rsidR="00AE0D8D">
        <w:rPr>
          <w:rFonts w:ascii="Book Antiqua" w:eastAsia="宋体" w:hAnsi="Book Antiqua" w:cs="Times New Roman" w:hint="eastAsia"/>
          <w:lang w:eastAsia="zh-CN"/>
        </w:rPr>
        <w:t>;</w:t>
      </w:r>
      <w:r w:rsidR="00AE0D8D" w:rsidRPr="00AE0D8D">
        <w:rPr>
          <w:rFonts w:ascii="Book Antiqua" w:hAnsi="Book Antiqua" w:cs="Times New Roman"/>
        </w:rPr>
        <w:t xml:space="preserve"> </w:t>
      </w:r>
      <w:r w:rsidR="00AE0D8D" w:rsidRPr="000E2D6F">
        <w:rPr>
          <w:rFonts w:ascii="Book Antiqua" w:hAnsi="Book Antiqua" w:cs="Times New Roman"/>
        </w:rPr>
        <w:t>ATF4</w:t>
      </w:r>
      <w:r w:rsidR="00AE0D8D">
        <w:rPr>
          <w:rFonts w:ascii="Book Antiqua" w:eastAsia="宋体" w:hAnsi="Book Antiqua" w:cs="Times New Roman" w:hint="eastAsia"/>
          <w:lang w:eastAsia="zh-CN"/>
        </w:rPr>
        <w:t>:</w:t>
      </w:r>
      <w:r w:rsidR="00AE0D8D" w:rsidRPr="00AE0D8D">
        <w:rPr>
          <w:rFonts w:ascii="Book Antiqua" w:hAnsi="Book Antiqua" w:cs="Times New Roman"/>
        </w:rPr>
        <w:t xml:space="preserve"> </w:t>
      </w:r>
      <w:r w:rsidR="00AE0D8D" w:rsidRPr="000E2D6F">
        <w:rPr>
          <w:rFonts w:ascii="Book Antiqua" w:hAnsi="Book Antiqua" w:cs="Times New Roman"/>
        </w:rPr>
        <w:t>Activating transcription factor 4</w:t>
      </w:r>
      <w:r w:rsidR="00AE0D8D">
        <w:rPr>
          <w:rFonts w:ascii="Book Antiqua" w:eastAsia="宋体" w:hAnsi="Book Antiqua" w:cs="Times New Roman" w:hint="eastAsia"/>
          <w:lang w:eastAsia="zh-CN"/>
        </w:rPr>
        <w:t>;</w:t>
      </w:r>
      <w:r w:rsidR="00AE0D8D" w:rsidRPr="00AE0D8D">
        <w:rPr>
          <w:rFonts w:ascii="Book Antiqua" w:hAnsi="Book Antiqua" w:cs="Times New Roman"/>
        </w:rPr>
        <w:t xml:space="preserve"> </w:t>
      </w:r>
      <w:r w:rsidR="00AE0D8D" w:rsidRPr="000E2D6F">
        <w:rPr>
          <w:rFonts w:ascii="Book Antiqua" w:hAnsi="Book Antiqua" w:cs="Times New Roman"/>
        </w:rPr>
        <w:t>CHOP</w:t>
      </w:r>
      <w:r w:rsidR="00AE0D8D">
        <w:rPr>
          <w:rFonts w:ascii="Book Antiqua" w:eastAsia="宋体" w:hAnsi="Book Antiqua" w:cs="Times New Roman" w:hint="eastAsia"/>
          <w:lang w:eastAsia="zh-CN"/>
        </w:rPr>
        <w:t>:</w:t>
      </w:r>
      <w:r w:rsidR="00AE0D8D" w:rsidRPr="00AE0D8D">
        <w:rPr>
          <w:rFonts w:ascii="Book Antiqua" w:hAnsi="Book Antiqua" w:cs="Times New Roman"/>
        </w:rPr>
        <w:t xml:space="preserve"> </w:t>
      </w:r>
      <w:r w:rsidR="00AE0D8D" w:rsidRPr="000E2D6F">
        <w:rPr>
          <w:rFonts w:ascii="Book Antiqua" w:hAnsi="Book Antiqua" w:cs="Times New Roman"/>
        </w:rPr>
        <w:t>C/EBP homologous protein</w:t>
      </w:r>
      <w:r w:rsidR="00AE0D8D">
        <w:rPr>
          <w:rFonts w:ascii="Book Antiqua" w:eastAsia="宋体" w:hAnsi="Book Antiqua" w:cs="Times New Roman" w:hint="eastAsia"/>
          <w:lang w:eastAsia="zh-CN"/>
        </w:rPr>
        <w:t>.</w:t>
      </w:r>
    </w:p>
    <w:p w14:paraId="08FBB8A6" w14:textId="74DB1E45" w:rsidR="00AE0D8D" w:rsidRDefault="00AE0D8D">
      <w:pPr>
        <w:widowControl/>
        <w:jc w:val="left"/>
        <w:rPr>
          <w:rFonts w:ascii="Book Antiqua" w:hAnsi="Book Antiqua" w:cs="Times New Roman"/>
        </w:rPr>
      </w:pPr>
      <w:r>
        <w:rPr>
          <w:rFonts w:ascii="Book Antiqua" w:hAnsi="Book Antiqua" w:cs="Times New Roman"/>
        </w:rPr>
        <w:br w:type="page"/>
      </w:r>
    </w:p>
    <w:tbl>
      <w:tblPr>
        <w:tblW w:w="12359" w:type="dxa"/>
        <w:tblInd w:w="93" w:type="dxa"/>
        <w:tblLook w:val="04A0" w:firstRow="1" w:lastRow="0" w:firstColumn="1" w:lastColumn="0" w:noHBand="0" w:noVBand="1"/>
      </w:tblPr>
      <w:tblGrid>
        <w:gridCol w:w="1715"/>
        <w:gridCol w:w="245"/>
        <w:gridCol w:w="2527"/>
        <w:gridCol w:w="241"/>
        <w:gridCol w:w="222"/>
        <w:gridCol w:w="2434"/>
        <w:gridCol w:w="222"/>
        <w:gridCol w:w="2313"/>
        <w:gridCol w:w="900"/>
        <w:gridCol w:w="1540"/>
      </w:tblGrid>
      <w:tr w:rsidR="00AE0D8D" w:rsidRPr="00AE0D8D" w14:paraId="649156EB" w14:textId="77777777" w:rsidTr="00AE0D8D">
        <w:trPr>
          <w:trHeight w:val="330"/>
        </w:trPr>
        <w:tc>
          <w:tcPr>
            <w:tcW w:w="9919" w:type="dxa"/>
            <w:gridSpan w:val="8"/>
            <w:tcBorders>
              <w:top w:val="nil"/>
              <w:left w:val="nil"/>
              <w:bottom w:val="nil"/>
              <w:right w:val="nil"/>
            </w:tcBorders>
            <w:shd w:val="clear" w:color="auto" w:fill="auto"/>
            <w:noWrap/>
            <w:vAlign w:val="bottom"/>
            <w:hideMark/>
          </w:tcPr>
          <w:p w14:paraId="6CAE13BA" w14:textId="7A1F8C38" w:rsidR="00AE0D8D" w:rsidRPr="00AE0D8D" w:rsidRDefault="00AE0D8D" w:rsidP="00AE0D8D">
            <w:pPr>
              <w:widowControl/>
              <w:spacing w:line="360" w:lineRule="auto"/>
              <w:rPr>
                <w:rFonts w:ascii="Book Antiqua" w:eastAsia="宋体" w:hAnsi="Book Antiqua" w:cs="宋体"/>
                <w:b/>
                <w:color w:val="000000"/>
                <w:kern w:val="0"/>
                <w:lang w:eastAsia="zh-CN"/>
              </w:rPr>
            </w:pPr>
            <w:bookmarkStart w:id="5" w:name="RANGE!E7:N46"/>
            <w:r w:rsidRPr="00AE0D8D">
              <w:rPr>
                <w:rFonts w:ascii="Book Antiqua" w:eastAsia="宋体" w:hAnsi="Book Antiqua" w:cs="宋体"/>
                <w:b/>
                <w:color w:val="000000"/>
                <w:kern w:val="0"/>
                <w:lang w:eastAsia="zh-CN"/>
              </w:rPr>
              <w:lastRenderedPageBreak/>
              <w:t>Table 1</w:t>
            </w:r>
            <w:r w:rsidRPr="00AE0D8D">
              <w:rPr>
                <w:rFonts w:ascii="Book Antiqua" w:eastAsia="宋体" w:hAnsi="Book Antiqua" w:cs="宋体" w:hint="eastAsia"/>
                <w:b/>
                <w:color w:val="000000"/>
                <w:kern w:val="0"/>
                <w:lang w:eastAsia="zh-CN"/>
              </w:rPr>
              <w:t xml:space="preserve"> </w:t>
            </w:r>
            <w:r w:rsidRPr="00AE0D8D">
              <w:rPr>
                <w:rFonts w:ascii="Book Antiqua" w:eastAsia="宋体" w:hAnsi="Book Antiqua" w:cs="宋体"/>
                <w:b/>
                <w:color w:val="000000"/>
                <w:kern w:val="0"/>
                <w:lang w:eastAsia="zh-CN"/>
              </w:rPr>
              <w:t>Summary of studies for expression and functions of LAT1 in cancers</w:t>
            </w:r>
            <w:bookmarkEnd w:id="5"/>
          </w:p>
        </w:tc>
        <w:tc>
          <w:tcPr>
            <w:tcW w:w="900" w:type="dxa"/>
            <w:tcBorders>
              <w:top w:val="nil"/>
              <w:left w:val="nil"/>
              <w:bottom w:val="nil"/>
              <w:right w:val="nil"/>
            </w:tcBorders>
            <w:shd w:val="clear" w:color="auto" w:fill="auto"/>
            <w:noWrap/>
            <w:vAlign w:val="bottom"/>
            <w:hideMark/>
          </w:tcPr>
          <w:p w14:paraId="6D37BB75" w14:textId="77777777" w:rsidR="00AE0D8D" w:rsidRPr="00AE0D8D" w:rsidRDefault="00AE0D8D" w:rsidP="00AE0D8D">
            <w:pPr>
              <w:widowControl/>
              <w:spacing w:line="360" w:lineRule="auto"/>
              <w:rPr>
                <w:rFonts w:ascii="Book Antiqua" w:eastAsia="宋体" w:hAnsi="Book Antiqua" w:cs="宋体"/>
                <w:color w:val="000000"/>
                <w:kern w:val="0"/>
                <w:lang w:eastAsia="zh-CN"/>
              </w:rPr>
            </w:pPr>
          </w:p>
        </w:tc>
        <w:tc>
          <w:tcPr>
            <w:tcW w:w="1540" w:type="dxa"/>
            <w:tcBorders>
              <w:top w:val="nil"/>
              <w:left w:val="nil"/>
              <w:bottom w:val="nil"/>
              <w:right w:val="nil"/>
            </w:tcBorders>
            <w:shd w:val="clear" w:color="auto" w:fill="auto"/>
            <w:noWrap/>
            <w:vAlign w:val="bottom"/>
            <w:hideMark/>
          </w:tcPr>
          <w:p w14:paraId="0E1F5F22" w14:textId="77777777" w:rsidR="00AE0D8D" w:rsidRPr="00AE0D8D" w:rsidRDefault="00AE0D8D" w:rsidP="00AE0D8D">
            <w:pPr>
              <w:widowControl/>
              <w:jc w:val="left"/>
              <w:rPr>
                <w:rFonts w:ascii="宋体" w:eastAsia="宋体" w:hAnsi="宋体" w:cs="宋体"/>
                <w:color w:val="000000"/>
                <w:kern w:val="0"/>
                <w:lang w:eastAsia="zh-CN"/>
              </w:rPr>
            </w:pPr>
          </w:p>
        </w:tc>
      </w:tr>
      <w:tr w:rsidR="00AE0D8D" w:rsidRPr="00AE0D8D" w14:paraId="1F8F6C26" w14:textId="77777777" w:rsidTr="00BF145B">
        <w:trPr>
          <w:trHeight w:val="315"/>
        </w:trPr>
        <w:tc>
          <w:tcPr>
            <w:tcW w:w="1715" w:type="dxa"/>
            <w:tcBorders>
              <w:top w:val="nil"/>
              <w:left w:val="nil"/>
              <w:bottom w:val="single" w:sz="4" w:space="0" w:color="auto"/>
              <w:right w:val="nil"/>
            </w:tcBorders>
            <w:shd w:val="clear" w:color="auto" w:fill="auto"/>
            <w:noWrap/>
            <w:vAlign w:val="bottom"/>
            <w:hideMark/>
          </w:tcPr>
          <w:p w14:paraId="36C05EB9"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245" w:type="dxa"/>
            <w:tcBorders>
              <w:top w:val="nil"/>
              <w:left w:val="nil"/>
              <w:bottom w:val="single" w:sz="4" w:space="0" w:color="auto"/>
              <w:right w:val="nil"/>
            </w:tcBorders>
            <w:shd w:val="clear" w:color="auto" w:fill="auto"/>
            <w:noWrap/>
            <w:vAlign w:val="bottom"/>
            <w:hideMark/>
          </w:tcPr>
          <w:p w14:paraId="0CFEA186"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2527" w:type="dxa"/>
            <w:tcBorders>
              <w:top w:val="nil"/>
              <w:left w:val="nil"/>
              <w:bottom w:val="single" w:sz="4" w:space="0" w:color="auto"/>
              <w:right w:val="nil"/>
            </w:tcBorders>
            <w:shd w:val="clear" w:color="auto" w:fill="auto"/>
            <w:noWrap/>
            <w:vAlign w:val="bottom"/>
            <w:hideMark/>
          </w:tcPr>
          <w:p w14:paraId="1F873BA4"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241" w:type="dxa"/>
            <w:tcBorders>
              <w:top w:val="nil"/>
              <w:left w:val="nil"/>
              <w:bottom w:val="single" w:sz="4" w:space="0" w:color="auto"/>
              <w:right w:val="nil"/>
            </w:tcBorders>
            <w:shd w:val="clear" w:color="auto" w:fill="auto"/>
            <w:noWrap/>
            <w:vAlign w:val="bottom"/>
            <w:hideMark/>
          </w:tcPr>
          <w:p w14:paraId="2207D1A1"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222" w:type="dxa"/>
            <w:tcBorders>
              <w:top w:val="nil"/>
              <w:left w:val="nil"/>
              <w:bottom w:val="single" w:sz="4" w:space="0" w:color="auto"/>
              <w:right w:val="nil"/>
            </w:tcBorders>
            <w:shd w:val="clear" w:color="auto" w:fill="auto"/>
            <w:noWrap/>
            <w:vAlign w:val="bottom"/>
            <w:hideMark/>
          </w:tcPr>
          <w:p w14:paraId="2101D92B"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2434" w:type="dxa"/>
            <w:tcBorders>
              <w:top w:val="nil"/>
              <w:left w:val="nil"/>
              <w:bottom w:val="single" w:sz="4" w:space="0" w:color="auto"/>
              <w:right w:val="nil"/>
            </w:tcBorders>
            <w:shd w:val="clear" w:color="auto" w:fill="auto"/>
            <w:noWrap/>
            <w:vAlign w:val="bottom"/>
            <w:hideMark/>
          </w:tcPr>
          <w:p w14:paraId="5EF50BA1"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222" w:type="dxa"/>
            <w:tcBorders>
              <w:top w:val="nil"/>
              <w:left w:val="nil"/>
              <w:bottom w:val="single" w:sz="4" w:space="0" w:color="auto"/>
              <w:right w:val="nil"/>
            </w:tcBorders>
            <w:shd w:val="clear" w:color="auto" w:fill="auto"/>
            <w:noWrap/>
            <w:vAlign w:val="bottom"/>
            <w:hideMark/>
          </w:tcPr>
          <w:p w14:paraId="79CC047D"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2313" w:type="dxa"/>
            <w:tcBorders>
              <w:top w:val="nil"/>
              <w:left w:val="nil"/>
              <w:bottom w:val="single" w:sz="4" w:space="0" w:color="auto"/>
              <w:right w:val="nil"/>
            </w:tcBorders>
            <w:shd w:val="clear" w:color="auto" w:fill="auto"/>
            <w:noWrap/>
            <w:vAlign w:val="bottom"/>
            <w:hideMark/>
          </w:tcPr>
          <w:p w14:paraId="22D529EC"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900" w:type="dxa"/>
            <w:tcBorders>
              <w:top w:val="nil"/>
              <w:left w:val="nil"/>
              <w:bottom w:val="single" w:sz="4" w:space="0" w:color="auto"/>
              <w:right w:val="nil"/>
            </w:tcBorders>
            <w:shd w:val="clear" w:color="auto" w:fill="auto"/>
            <w:noWrap/>
            <w:vAlign w:val="bottom"/>
            <w:hideMark/>
          </w:tcPr>
          <w:p w14:paraId="66B5F59C" w14:textId="77777777" w:rsidR="00AE0D8D" w:rsidRPr="00AE0D8D" w:rsidRDefault="00AE0D8D" w:rsidP="00AE0D8D">
            <w:pPr>
              <w:widowControl/>
              <w:spacing w:line="360" w:lineRule="auto"/>
              <w:rPr>
                <w:rFonts w:ascii="Book Antiqua" w:eastAsia="宋体" w:hAnsi="Book Antiqua" w:cs="宋体"/>
                <w:color w:val="000000"/>
                <w:kern w:val="0"/>
                <w:lang w:eastAsia="zh-CN"/>
              </w:rPr>
            </w:pPr>
            <w:r w:rsidRPr="00AE0D8D">
              <w:rPr>
                <w:rFonts w:ascii="Book Antiqua" w:eastAsia="宋体" w:hAnsi="Book Antiqua" w:cs="宋体"/>
                <w:color w:val="000000"/>
                <w:kern w:val="0"/>
                <w:lang w:eastAsia="zh-CN"/>
              </w:rPr>
              <w:t xml:space="preserve">　</w:t>
            </w:r>
          </w:p>
        </w:tc>
        <w:tc>
          <w:tcPr>
            <w:tcW w:w="1540" w:type="dxa"/>
            <w:tcBorders>
              <w:top w:val="nil"/>
              <w:left w:val="nil"/>
              <w:bottom w:val="single" w:sz="4" w:space="0" w:color="auto"/>
              <w:right w:val="nil"/>
            </w:tcBorders>
            <w:shd w:val="clear" w:color="auto" w:fill="auto"/>
            <w:noWrap/>
            <w:vAlign w:val="bottom"/>
            <w:hideMark/>
          </w:tcPr>
          <w:p w14:paraId="6D9C4852" w14:textId="77777777" w:rsidR="00AE0D8D" w:rsidRPr="00AE0D8D" w:rsidRDefault="00AE0D8D" w:rsidP="00AE0D8D">
            <w:pPr>
              <w:widowControl/>
              <w:jc w:val="left"/>
              <w:rPr>
                <w:rFonts w:ascii="宋体" w:eastAsia="宋体" w:hAnsi="宋体" w:cs="宋体"/>
                <w:color w:val="000000"/>
                <w:kern w:val="0"/>
                <w:lang w:eastAsia="zh-CN"/>
              </w:rPr>
            </w:pPr>
            <w:r w:rsidRPr="00AE0D8D">
              <w:rPr>
                <w:rFonts w:ascii="宋体" w:eastAsia="宋体" w:hAnsi="宋体" w:cs="宋体" w:hint="eastAsia"/>
                <w:color w:val="000000"/>
                <w:kern w:val="0"/>
                <w:lang w:eastAsia="zh-CN"/>
              </w:rPr>
              <w:t xml:space="preserve">　</w:t>
            </w:r>
          </w:p>
        </w:tc>
      </w:tr>
      <w:tr w:rsidR="00AE0D8D" w:rsidRPr="00AE0D8D" w14:paraId="290CA953" w14:textId="77777777" w:rsidTr="00BF145B">
        <w:trPr>
          <w:trHeight w:val="499"/>
        </w:trPr>
        <w:tc>
          <w:tcPr>
            <w:tcW w:w="1715" w:type="dxa"/>
            <w:tcBorders>
              <w:top w:val="single" w:sz="4" w:space="0" w:color="auto"/>
              <w:bottom w:val="single" w:sz="4" w:space="0" w:color="auto"/>
            </w:tcBorders>
            <w:shd w:val="clear" w:color="auto" w:fill="auto"/>
            <w:noWrap/>
            <w:vAlign w:val="bottom"/>
            <w:hideMark/>
          </w:tcPr>
          <w:p w14:paraId="5C34B91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Cancer </w:t>
            </w:r>
          </w:p>
        </w:tc>
        <w:tc>
          <w:tcPr>
            <w:tcW w:w="245" w:type="dxa"/>
            <w:tcBorders>
              <w:top w:val="single" w:sz="4" w:space="0" w:color="auto"/>
              <w:bottom w:val="single" w:sz="4" w:space="0" w:color="auto"/>
            </w:tcBorders>
            <w:shd w:val="clear" w:color="auto" w:fill="auto"/>
            <w:noWrap/>
            <w:vAlign w:val="bottom"/>
          </w:tcPr>
          <w:p w14:paraId="6DAE2FB3" w14:textId="0D8C627A"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tcBorders>
              <w:top w:val="single" w:sz="4" w:space="0" w:color="auto"/>
              <w:bottom w:val="single" w:sz="4" w:space="0" w:color="auto"/>
            </w:tcBorders>
            <w:shd w:val="clear" w:color="auto" w:fill="auto"/>
            <w:noWrap/>
            <w:vAlign w:val="bottom"/>
            <w:hideMark/>
          </w:tcPr>
          <w:p w14:paraId="4E68DFA3"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Expression (method of detection)</w:t>
            </w:r>
          </w:p>
        </w:tc>
        <w:tc>
          <w:tcPr>
            <w:tcW w:w="222" w:type="dxa"/>
            <w:tcBorders>
              <w:top w:val="single" w:sz="4" w:space="0" w:color="auto"/>
              <w:bottom w:val="single" w:sz="4" w:space="0" w:color="auto"/>
            </w:tcBorders>
            <w:shd w:val="clear" w:color="auto" w:fill="auto"/>
            <w:noWrap/>
            <w:vAlign w:val="bottom"/>
            <w:hideMark/>
          </w:tcPr>
          <w:p w14:paraId="28584290"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2434" w:type="dxa"/>
            <w:tcBorders>
              <w:top w:val="single" w:sz="4" w:space="0" w:color="auto"/>
              <w:bottom w:val="single" w:sz="4" w:space="0" w:color="auto"/>
            </w:tcBorders>
            <w:shd w:val="clear" w:color="auto" w:fill="auto"/>
            <w:vAlign w:val="bottom"/>
            <w:hideMark/>
          </w:tcPr>
          <w:p w14:paraId="5CFE59B0"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Inhibition of amino acid uptake by </w:t>
            </w:r>
          </w:p>
        </w:tc>
        <w:tc>
          <w:tcPr>
            <w:tcW w:w="222" w:type="dxa"/>
            <w:tcBorders>
              <w:top w:val="single" w:sz="4" w:space="0" w:color="auto"/>
              <w:bottom w:val="single" w:sz="4" w:space="0" w:color="auto"/>
            </w:tcBorders>
            <w:shd w:val="clear" w:color="auto" w:fill="auto"/>
            <w:noWrap/>
            <w:vAlign w:val="bottom"/>
            <w:hideMark/>
          </w:tcPr>
          <w:p w14:paraId="24C3AACD"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3213" w:type="dxa"/>
            <w:gridSpan w:val="2"/>
            <w:tcBorders>
              <w:top w:val="single" w:sz="4" w:space="0" w:color="auto"/>
              <w:bottom w:val="single" w:sz="4" w:space="0" w:color="auto"/>
            </w:tcBorders>
            <w:shd w:val="clear" w:color="auto" w:fill="auto"/>
            <w:noWrap/>
            <w:vAlign w:val="bottom"/>
            <w:hideMark/>
          </w:tcPr>
          <w:p w14:paraId="017C499A"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Growth inhibition by</w:t>
            </w:r>
          </w:p>
        </w:tc>
        <w:tc>
          <w:tcPr>
            <w:tcW w:w="1540" w:type="dxa"/>
            <w:tcBorders>
              <w:top w:val="single" w:sz="4" w:space="0" w:color="auto"/>
              <w:bottom w:val="single" w:sz="4" w:space="0" w:color="auto"/>
            </w:tcBorders>
            <w:shd w:val="clear" w:color="auto" w:fill="auto"/>
            <w:noWrap/>
            <w:vAlign w:val="bottom"/>
            <w:hideMark/>
          </w:tcPr>
          <w:p w14:paraId="1820453B" w14:textId="612DFC7E" w:rsidR="00AE0D8D" w:rsidRPr="00AE0D8D" w:rsidRDefault="00AE0D8D" w:rsidP="00AE0D8D">
            <w:pPr>
              <w:widowControl/>
              <w:jc w:val="left"/>
              <w:rPr>
                <w:rFonts w:ascii="Book Antiqua" w:eastAsia="宋体" w:hAnsi="Book Antiqua" w:cs="宋体"/>
                <w:kern w:val="0"/>
                <w:sz w:val="28"/>
                <w:szCs w:val="28"/>
                <w:lang w:eastAsia="zh-CN"/>
              </w:rPr>
            </w:pPr>
            <w:r w:rsidRPr="00AE0D8D">
              <w:rPr>
                <w:rFonts w:ascii="Book Antiqua" w:eastAsia="宋体" w:hAnsi="Book Antiqua" w:cs="宋体"/>
                <w:kern w:val="0"/>
                <w:sz w:val="28"/>
                <w:szCs w:val="28"/>
                <w:lang w:eastAsia="zh-CN"/>
              </w:rPr>
              <w:t>Ref</w:t>
            </w:r>
            <w:r w:rsidRPr="00AE0D8D">
              <w:rPr>
                <w:rFonts w:ascii="Book Antiqua" w:eastAsia="宋体" w:hAnsi="Book Antiqua" w:cs="宋体" w:hint="eastAsia"/>
                <w:kern w:val="0"/>
                <w:sz w:val="28"/>
                <w:szCs w:val="28"/>
                <w:lang w:eastAsia="zh-CN"/>
              </w:rPr>
              <w:t>.</w:t>
            </w:r>
          </w:p>
        </w:tc>
      </w:tr>
      <w:tr w:rsidR="00AE0D8D" w:rsidRPr="00AE0D8D" w14:paraId="0FCFE92B" w14:textId="77777777" w:rsidTr="00BF145B">
        <w:trPr>
          <w:trHeight w:val="315"/>
        </w:trPr>
        <w:tc>
          <w:tcPr>
            <w:tcW w:w="1715" w:type="dxa"/>
            <w:tcBorders>
              <w:top w:val="single" w:sz="4" w:space="0" w:color="auto"/>
            </w:tcBorders>
            <w:shd w:val="clear" w:color="auto" w:fill="auto"/>
            <w:noWrap/>
            <w:vAlign w:val="bottom"/>
            <w:hideMark/>
          </w:tcPr>
          <w:p w14:paraId="65C89FA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Biliary tract </w:t>
            </w:r>
          </w:p>
        </w:tc>
        <w:tc>
          <w:tcPr>
            <w:tcW w:w="245" w:type="dxa"/>
            <w:tcBorders>
              <w:top w:val="single" w:sz="4" w:space="0" w:color="auto"/>
            </w:tcBorders>
            <w:shd w:val="clear" w:color="auto" w:fill="auto"/>
            <w:noWrap/>
            <w:vAlign w:val="bottom"/>
            <w:hideMark/>
          </w:tcPr>
          <w:p w14:paraId="5CA2426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tcBorders>
              <w:top w:val="single" w:sz="4" w:space="0" w:color="auto"/>
            </w:tcBorders>
            <w:shd w:val="clear" w:color="auto" w:fill="auto"/>
            <w:noWrap/>
            <w:vAlign w:val="bottom"/>
            <w:hideMark/>
          </w:tcPr>
          <w:p w14:paraId="57D9E1A0"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p>
        </w:tc>
        <w:tc>
          <w:tcPr>
            <w:tcW w:w="222" w:type="dxa"/>
            <w:tcBorders>
              <w:top w:val="single" w:sz="4" w:space="0" w:color="auto"/>
            </w:tcBorders>
            <w:shd w:val="clear" w:color="auto" w:fill="auto"/>
            <w:noWrap/>
            <w:vAlign w:val="bottom"/>
            <w:hideMark/>
          </w:tcPr>
          <w:p w14:paraId="5CB1952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tcBorders>
              <w:top w:val="single" w:sz="4" w:space="0" w:color="auto"/>
            </w:tcBorders>
            <w:shd w:val="clear" w:color="auto" w:fill="auto"/>
            <w:noWrap/>
            <w:vAlign w:val="bottom"/>
            <w:hideMark/>
          </w:tcPr>
          <w:p w14:paraId="23B41E2A"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BCH</w:t>
            </w:r>
          </w:p>
        </w:tc>
        <w:tc>
          <w:tcPr>
            <w:tcW w:w="222" w:type="dxa"/>
            <w:tcBorders>
              <w:top w:val="single" w:sz="4" w:space="0" w:color="auto"/>
            </w:tcBorders>
            <w:shd w:val="clear" w:color="auto" w:fill="auto"/>
            <w:noWrap/>
            <w:vAlign w:val="bottom"/>
            <w:hideMark/>
          </w:tcPr>
          <w:p w14:paraId="4FF5E3A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tcBorders>
              <w:top w:val="single" w:sz="4" w:space="0" w:color="auto"/>
            </w:tcBorders>
            <w:shd w:val="clear" w:color="auto" w:fill="auto"/>
            <w:noWrap/>
            <w:vAlign w:val="bottom"/>
            <w:hideMark/>
          </w:tcPr>
          <w:p w14:paraId="272C93C8"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BCH  </w:t>
            </w:r>
          </w:p>
        </w:tc>
        <w:tc>
          <w:tcPr>
            <w:tcW w:w="900" w:type="dxa"/>
            <w:tcBorders>
              <w:top w:val="single" w:sz="4" w:space="0" w:color="auto"/>
            </w:tcBorders>
            <w:shd w:val="clear" w:color="auto" w:fill="auto"/>
            <w:noWrap/>
            <w:vAlign w:val="bottom"/>
            <w:hideMark/>
          </w:tcPr>
          <w:p w14:paraId="742E260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tcBorders>
              <w:top w:val="single" w:sz="4" w:space="0" w:color="auto"/>
            </w:tcBorders>
            <w:shd w:val="clear" w:color="auto" w:fill="auto"/>
            <w:noWrap/>
            <w:vAlign w:val="bottom"/>
            <w:hideMark/>
          </w:tcPr>
          <w:p w14:paraId="2975306F" w14:textId="3C901744"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71</w:t>
            </w:r>
            <w:r>
              <w:rPr>
                <w:rFonts w:ascii="Book Antiqua" w:eastAsia="宋体" w:hAnsi="Book Antiqua" w:cs="宋体"/>
                <w:kern w:val="0"/>
                <w:sz w:val="16"/>
                <w:szCs w:val="16"/>
                <w:lang w:eastAsia="zh-CN"/>
              </w:rPr>
              <w:t>]</w:t>
            </w:r>
          </w:p>
        </w:tc>
      </w:tr>
      <w:tr w:rsidR="00AE0D8D" w:rsidRPr="00AE0D8D" w14:paraId="55011DD1" w14:textId="77777777" w:rsidTr="00BF145B">
        <w:trPr>
          <w:trHeight w:val="315"/>
        </w:trPr>
        <w:tc>
          <w:tcPr>
            <w:tcW w:w="1715" w:type="dxa"/>
            <w:shd w:val="clear" w:color="auto" w:fill="auto"/>
            <w:noWrap/>
            <w:vAlign w:val="bottom"/>
            <w:hideMark/>
          </w:tcPr>
          <w:p w14:paraId="3630DE1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Bladder</w:t>
            </w:r>
          </w:p>
        </w:tc>
        <w:tc>
          <w:tcPr>
            <w:tcW w:w="245" w:type="dxa"/>
            <w:shd w:val="clear" w:color="auto" w:fill="auto"/>
            <w:noWrap/>
            <w:vAlign w:val="bottom"/>
            <w:hideMark/>
          </w:tcPr>
          <w:p w14:paraId="0BC5703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306F2050" w14:textId="77777777" w:rsidR="00AE0D8D" w:rsidRPr="00AE0D8D" w:rsidRDefault="00AE0D8D" w:rsidP="00AE0D8D">
            <w:pPr>
              <w:widowControl/>
              <w:spacing w:line="360" w:lineRule="auto"/>
              <w:rPr>
                <w:rFonts w:ascii="Book Antiqua" w:eastAsia="宋体" w:hAnsi="Book Antiqua" w:cs="宋体"/>
                <w:kern w:val="0"/>
                <w:lang w:eastAsia="zh-CN"/>
              </w:rPr>
            </w:pPr>
            <w:proofErr w:type="spellStart"/>
            <w:r w:rsidRPr="00AE0D8D">
              <w:rPr>
                <w:rFonts w:ascii="Book Antiqua" w:eastAsia="宋体" w:hAnsi="Book Antiqua" w:cs="宋体"/>
                <w:kern w:val="0"/>
                <w:lang w:eastAsia="zh-CN"/>
              </w:rPr>
              <w:t>Northernblot</w:t>
            </w:r>
            <w:proofErr w:type="spellEnd"/>
            <w:r w:rsidRPr="00AE0D8D">
              <w:rPr>
                <w:rFonts w:ascii="Book Antiqua" w:eastAsia="宋体" w:hAnsi="Book Antiqua" w:cs="宋体"/>
                <w:kern w:val="0"/>
                <w:lang w:eastAsia="zh-CN"/>
              </w:rPr>
              <w:t xml:space="preserve"> (cell line)</w:t>
            </w:r>
          </w:p>
        </w:tc>
        <w:tc>
          <w:tcPr>
            <w:tcW w:w="222" w:type="dxa"/>
            <w:shd w:val="clear" w:color="auto" w:fill="auto"/>
            <w:noWrap/>
            <w:vAlign w:val="bottom"/>
            <w:hideMark/>
          </w:tcPr>
          <w:p w14:paraId="32375C3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10D9FBA2"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BCH</w:t>
            </w:r>
          </w:p>
        </w:tc>
        <w:tc>
          <w:tcPr>
            <w:tcW w:w="222" w:type="dxa"/>
            <w:shd w:val="clear" w:color="auto" w:fill="auto"/>
            <w:noWrap/>
            <w:vAlign w:val="bottom"/>
            <w:hideMark/>
          </w:tcPr>
          <w:p w14:paraId="1597322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646C7DE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3127D2E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5FD3A22A" w14:textId="1B5762C3"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72</w:t>
            </w:r>
            <w:r>
              <w:rPr>
                <w:rFonts w:ascii="Book Antiqua" w:eastAsia="宋体" w:hAnsi="Book Antiqua" w:cs="宋体"/>
                <w:kern w:val="0"/>
                <w:sz w:val="16"/>
                <w:szCs w:val="16"/>
                <w:lang w:eastAsia="zh-CN"/>
              </w:rPr>
              <w:t>]</w:t>
            </w:r>
          </w:p>
        </w:tc>
      </w:tr>
      <w:tr w:rsidR="00AE0D8D" w:rsidRPr="00AE0D8D" w14:paraId="12AB7698" w14:textId="77777777" w:rsidTr="00BF145B">
        <w:trPr>
          <w:trHeight w:val="315"/>
        </w:trPr>
        <w:tc>
          <w:tcPr>
            <w:tcW w:w="1715" w:type="dxa"/>
            <w:shd w:val="clear" w:color="auto" w:fill="auto"/>
            <w:noWrap/>
            <w:vAlign w:val="bottom"/>
            <w:hideMark/>
          </w:tcPr>
          <w:p w14:paraId="26E1BEB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Bone</w:t>
            </w:r>
          </w:p>
        </w:tc>
        <w:tc>
          <w:tcPr>
            <w:tcW w:w="245" w:type="dxa"/>
            <w:shd w:val="clear" w:color="auto" w:fill="auto"/>
            <w:noWrap/>
            <w:vAlign w:val="bottom"/>
            <w:hideMark/>
          </w:tcPr>
          <w:p w14:paraId="3D5EE3AD" w14:textId="6FA28EA3"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2768" w:type="dxa"/>
            <w:gridSpan w:val="2"/>
            <w:shd w:val="clear" w:color="auto" w:fill="auto"/>
            <w:noWrap/>
            <w:vAlign w:val="bottom"/>
            <w:hideMark/>
          </w:tcPr>
          <w:p w14:paraId="7C513238"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p>
        </w:tc>
        <w:tc>
          <w:tcPr>
            <w:tcW w:w="222" w:type="dxa"/>
            <w:shd w:val="clear" w:color="auto" w:fill="auto"/>
            <w:noWrap/>
            <w:vAlign w:val="bottom"/>
            <w:hideMark/>
          </w:tcPr>
          <w:p w14:paraId="52008E6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7A63A2D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5B6BE0E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549F2DD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79ADA47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158B0E2C" w14:textId="4CEF9079"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73</w:t>
            </w:r>
            <w:r>
              <w:rPr>
                <w:rFonts w:ascii="Book Antiqua" w:eastAsia="宋体" w:hAnsi="Book Antiqua" w:cs="宋体"/>
                <w:kern w:val="0"/>
                <w:sz w:val="16"/>
                <w:szCs w:val="16"/>
                <w:lang w:eastAsia="zh-CN"/>
              </w:rPr>
              <w:t>]</w:t>
            </w:r>
          </w:p>
        </w:tc>
      </w:tr>
      <w:tr w:rsidR="00AE0D8D" w:rsidRPr="00AE0D8D" w14:paraId="0AA40C10" w14:textId="77777777" w:rsidTr="00BF145B">
        <w:trPr>
          <w:trHeight w:val="315"/>
        </w:trPr>
        <w:tc>
          <w:tcPr>
            <w:tcW w:w="1715" w:type="dxa"/>
            <w:shd w:val="clear" w:color="auto" w:fill="auto"/>
            <w:noWrap/>
            <w:vAlign w:val="bottom"/>
            <w:hideMark/>
          </w:tcPr>
          <w:p w14:paraId="56F15911"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Brain</w:t>
            </w:r>
          </w:p>
        </w:tc>
        <w:tc>
          <w:tcPr>
            <w:tcW w:w="245" w:type="dxa"/>
            <w:shd w:val="clear" w:color="auto" w:fill="auto"/>
            <w:noWrap/>
            <w:vAlign w:val="bottom"/>
            <w:hideMark/>
          </w:tcPr>
          <w:p w14:paraId="03F2D5B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val="restart"/>
            <w:shd w:val="clear" w:color="auto" w:fill="auto"/>
            <w:noWrap/>
            <w:vAlign w:val="bottom"/>
            <w:hideMark/>
          </w:tcPr>
          <w:p w14:paraId="15FCAC16" w14:textId="550583E2"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r>
              <w:rPr>
                <w:rFonts w:ascii="Book Antiqua" w:eastAsia="宋体" w:hAnsi="Book Antiqua" w:cs="宋体" w:hint="eastAsia"/>
                <w:kern w:val="0"/>
                <w:lang w:eastAsia="zh-CN"/>
              </w:rPr>
              <w:t xml:space="preserve"> </w:t>
            </w:r>
            <w:r w:rsidRPr="00AE0D8D">
              <w:rPr>
                <w:rFonts w:ascii="Book Antiqua" w:eastAsia="宋体" w:hAnsi="Book Antiqua" w:cs="宋体"/>
                <w:kern w:val="0"/>
                <w:lang w:eastAsia="zh-CN"/>
              </w:rPr>
              <w:t>RT-PCR (cell line),</w:t>
            </w:r>
            <w:r>
              <w:rPr>
                <w:rFonts w:ascii="Book Antiqua" w:eastAsia="宋体" w:hAnsi="Book Antiqua" w:cs="宋体" w:hint="eastAsia"/>
                <w:kern w:val="0"/>
                <w:lang w:eastAsia="zh-CN"/>
              </w:rPr>
              <w:t xml:space="preserve"> </w:t>
            </w:r>
            <w:r w:rsidRPr="00AE0D8D">
              <w:rPr>
                <w:rFonts w:ascii="Book Antiqua" w:eastAsia="宋体" w:hAnsi="Book Antiqua" w:cs="宋体"/>
                <w:kern w:val="0"/>
                <w:lang w:eastAsia="zh-CN"/>
              </w:rPr>
              <w:t>Western blot (tissue, cell line)</w:t>
            </w:r>
          </w:p>
        </w:tc>
        <w:tc>
          <w:tcPr>
            <w:tcW w:w="222" w:type="dxa"/>
            <w:shd w:val="clear" w:color="auto" w:fill="auto"/>
            <w:noWrap/>
            <w:vAlign w:val="bottom"/>
            <w:hideMark/>
          </w:tcPr>
          <w:p w14:paraId="1962981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76718ADC"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BCH </w:t>
            </w:r>
          </w:p>
        </w:tc>
        <w:tc>
          <w:tcPr>
            <w:tcW w:w="222" w:type="dxa"/>
            <w:shd w:val="clear" w:color="auto" w:fill="auto"/>
            <w:noWrap/>
            <w:vAlign w:val="bottom"/>
            <w:hideMark/>
          </w:tcPr>
          <w:p w14:paraId="7CE9185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1557127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BCH </w:t>
            </w:r>
          </w:p>
        </w:tc>
        <w:tc>
          <w:tcPr>
            <w:tcW w:w="900" w:type="dxa"/>
            <w:shd w:val="clear" w:color="auto" w:fill="auto"/>
            <w:noWrap/>
            <w:vAlign w:val="bottom"/>
            <w:hideMark/>
          </w:tcPr>
          <w:p w14:paraId="486CA29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0AA58320" w14:textId="5ED64F82" w:rsidR="00AE0D8D" w:rsidRPr="00AE0D8D" w:rsidRDefault="00AE0D8D" w:rsidP="00AE0D8D">
            <w:pPr>
              <w:widowControl/>
              <w:jc w:val="left"/>
              <w:rPr>
                <w:rFonts w:ascii="Book Antiqua" w:eastAsia="宋体" w:hAnsi="Book Antiqua" w:cs="宋体"/>
                <w:kern w:val="0"/>
                <w:sz w:val="16"/>
                <w:szCs w:val="16"/>
                <w:lang w:eastAsia="zh-CN"/>
              </w:rPr>
            </w:pPr>
            <w:r w:rsidRPr="00AE0D8D">
              <w:rPr>
                <w:rFonts w:ascii="Book Antiqua" w:eastAsia="宋体" w:hAnsi="Book Antiqua" w:cs="宋体"/>
                <w:kern w:val="0"/>
                <w:sz w:val="16"/>
                <w:szCs w:val="16"/>
                <w:lang w:eastAsia="zh-CN"/>
              </w:rPr>
              <w:t xml:space="preserve"> </w:t>
            </w:r>
            <w:r>
              <w:rPr>
                <w:rFonts w:ascii="Book Antiqua" w:eastAsia="宋体" w:hAnsi="Book Antiqua" w:cs="宋体"/>
                <w:kern w:val="0"/>
                <w:sz w:val="16"/>
                <w:szCs w:val="16"/>
                <w:lang w:eastAsia="zh-CN"/>
              </w:rPr>
              <w:t>[74,</w:t>
            </w:r>
            <w:r w:rsidRPr="00AE0D8D">
              <w:rPr>
                <w:rFonts w:ascii="Book Antiqua" w:eastAsia="宋体" w:hAnsi="Book Antiqua" w:cs="宋体"/>
                <w:kern w:val="0"/>
                <w:sz w:val="16"/>
                <w:szCs w:val="16"/>
                <w:lang w:eastAsia="zh-CN"/>
              </w:rPr>
              <w:t>75</w:t>
            </w:r>
            <w:r>
              <w:rPr>
                <w:rFonts w:ascii="Book Antiqua" w:eastAsia="宋体" w:hAnsi="Book Antiqua" w:cs="宋体"/>
                <w:kern w:val="0"/>
                <w:sz w:val="16"/>
                <w:szCs w:val="16"/>
                <w:lang w:eastAsia="zh-CN"/>
              </w:rPr>
              <w:t>]</w:t>
            </w:r>
          </w:p>
        </w:tc>
      </w:tr>
      <w:tr w:rsidR="00AE0D8D" w:rsidRPr="00AE0D8D" w14:paraId="0EA302C1" w14:textId="77777777" w:rsidTr="00BF145B">
        <w:trPr>
          <w:trHeight w:val="240"/>
        </w:trPr>
        <w:tc>
          <w:tcPr>
            <w:tcW w:w="1715" w:type="dxa"/>
            <w:shd w:val="clear" w:color="auto" w:fill="auto"/>
            <w:noWrap/>
            <w:vAlign w:val="bottom"/>
            <w:hideMark/>
          </w:tcPr>
          <w:p w14:paraId="526F867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1B85ABF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1D3E147B" w14:textId="3925F544" w:rsidR="00AE0D8D" w:rsidRPr="00AE0D8D" w:rsidRDefault="00AE0D8D" w:rsidP="00AE0D8D">
            <w:pPr>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71A47DA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4E769BF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3749E9B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2998A21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5F8E5F0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73E0B595"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3D73ECAD" w14:textId="77777777" w:rsidTr="00BF145B">
        <w:trPr>
          <w:trHeight w:val="222"/>
        </w:trPr>
        <w:tc>
          <w:tcPr>
            <w:tcW w:w="1715" w:type="dxa"/>
            <w:shd w:val="clear" w:color="auto" w:fill="auto"/>
            <w:noWrap/>
            <w:vAlign w:val="bottom"/>
            <w:hideMark/>
          </w:tcPr>
          <w:p w14:paraId="1EAD4FB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79D7589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556EC5DD" w14:textId="17DA0974"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15A998D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265A072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6D0B40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6F97B3C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29D9CD5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23A64A0F"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668FD97D" w14:textId="77777777" w:rsidTr="00BF145B">
        <w:trPr>
          <w:trHeight w:val="315"/>
        </w:trPr>
        <w:tc>
          <w:tcPr>
            <w:tcW w:w="1715" w:type="dxa"/>
            <w:shd w:val="clear" w:color="auto" w:fill="auto"/>
            <w:noWrap/>
            <w:vAlign w:val="bottom"/>
            <w:hideMark/>
          </w:tcPr>
          <w:p w14:paraId="234B90C6"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Breast </w:t>
            </w:r>
          </w:p>
        </w:tc>
        <w:tc>
          <w:tcPr>
            <w:tcW w:w="245" w:type="dxa"/>
            <w:shd w:val="clear" w:color="auto" w:fill="auto"/>
            <w:noWrap/>
            <w:vAlign w:val="bottom"/>
            <w:hideMark/>
          </w:tcPr>
          <w:p w14:paraId="24FDD34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val="restart"/>
            <w:shd w:val="clear" w:color="auto" w:fill="auto"/>
            <w:noWrap/>
            <w:vAlign w:val="bottom"/>
            <w:hideMark/>
          </w:tcPr>
          <w:p w14:paraId="389FDC82" w14:textId="7AAEC199"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r>
              <w:rPr>
                <w:rFonts w:ascii="Book Antiqua" w:eastAsia="宋体" w:hAnsi="Book Antiqua" w:cs="宋体" w:hint="eastAsia"/>
                <w:kern w:val="0"/>
                <w:lang w:eastAsia="zh-CN"/>
              </w:rPr>
              <w:t xml:space="preserve"> </w:t>
            </w:r>
            <w:r w:rsidRPr="00AE0D8D">
              <w:rPr>
                <w:rFonts w:ascii="Book Antiqua" w:eastAsia="宋体" w:hAnsi="Book Antiqua" w:cs="宋体"/>
                <w:kern w:val="0"/>
                <w:lang w:eastAsia="zh-CN"/>
              </w:rPr>
              <w:t xml:space="preserve">RT-PCR (cell line) </w:t>
            </w:r>
          </w:p>
        </w:tc>
        <w:tc>
          <w:tcPr>
            <w:tcW w:w="222" w:type="dxa"/>
            <w:shd w:val="clear" w:color="auto" w:fill="auto"/>
            <w:noWrap/>
            <w:vAlign w:val="bottom"/>
            <w:hideMark/>
          </w:tcPr>
          <w:p w14:paraId="67DB2F2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5EACF9C1"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BCH</w:t>
            </w:r>
          </w:p>
        </w:tc>
        <w:tc>
          <w:tcPr>
            <w:tcW w:w="222" w:type="dxa"/>
            <w:shd w:val="clear" w:color="auto" w:fill="auto"/>
            <w:noWrap/>
            <w:vAlign w:val="bottom"/>
            <w:hideMark/>
          </w:tcPr>
          <w:p w14:paraId="2CF6545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010EE87A" w14:textId="77777777" w:rsidR="00AE0D8D" w:rsidRPr="00AE0D8D" w:rsidRDefault="00AE0D8D" w:rsidP="00AE0D8D">
            <w:pPr>
              <w:widowControl/>
              <w:spacing w:line="360" w:lineRule="auto"/>
              <w:rPr>
                <w:rFonts w:ascii="Book Antiqua" w:eastAsia="宋体" w:hAnsi="Book Antiqua" w:cs="宋体"/>
                <w:kern w:val="0"/>
                <w:lang w:eastAsia="zh-CN"/>
              </w:rPr>
            </w:pPr>
            <w:proofErr w:type="spellStart"/>
            <w:r w:rsidRPr="00AE0D8D">
              <w:rPr>
                <w:rFonts w:ascii="Book Antiqua" w:eastAsia="宋体" w:hAnsi="Book Antiqua" w:cs="宋体"/>
                <w:kern w:val="0"/>
                <w:lang w:eastAsia="zh-CN"/>
              </w:rPr>
              <w:t>RNAi</w:t>
            </w:r>
            <w:proofErr w:type="spellEnd"/>
            <w:r w:rsidRPr="00AE0D8D">
              <w:rPr>
                <w:rFonts w:ascii="Book Antiqua" w:eastAsia="宋体" w:hAnsi="Book Antiqua" w:cs="宋体"/>
                <w:kern w:val="0"/>
                <w:lang w:eastAsia="zh-CN"/>
              </w:rPr>
              <w:t>, BCH</w:t>
            </w:r>
          </w:p>
        </w:tc>
        <w:tc>
          <w:tcPr>
            <w:tcW w:w="900" w:type="dxa"/>
            <w:shd w:val="clear" w:color="auto" w:fill="auto"/>
            <w:noWrap/>
            <w:vAlign w:val="bottom"/>
            <w:hideMark/>
          </w:tcPr>
          <w:p w14:paraId="33F9336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7A35371A" w14:textId="621A44D0"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[29,</w:t>
            </w:r>
            <w:r w:rsidRPr="00AE0D8D">
              <w:rPr>
                <w:rFonts w:ascii="Book Antiqua" w:eastAsia="宋体" w:hAnsi="Book Antiqua" w:cs="宋体"/>
                <w:kern w:val="0"/>
                <w:sz w:val="16"/>
                <w:szCs w:val="16"/>
                <w:lang w:eastAsia="zh-CN"/>
              </w:rPr>
              <w:t>76-78</w:t>
            </w:r>
            <w:r>
              <w:rPr>
                <w:rFonts w:ascii="Book Antiqua" w:eastAsia="宋体" w:hAnsi="Book Antiqua" w:cs="宋体"/>
                <w:kern w:val="0"/>
                <w:sz w:val="16"/>
                <w:szCs w:val="16"/>
                <w:lang w:eastAsia="zh-CN"/>
              </w:rPr>
              <w:t>]</w:t>
            </w:r>
          </w:p>
        </w:tc>
      </w:tr>
      <w:tr w:rsidR="00AE0D8D" w:rsidRPr="00AE0D8D" w14:paraId="351C6127" w14:textId="77777777" w:rsidTr="00BF145B">
        <w:trPr>
          <w:trHeight w:val="222"/>
        </w:trPr>
        <w:tc>
          <w:tcPr>
            <w:tcW w:w="1715" w:type="dxa"/>
            <w:shd w:val="clear" w:color="auto" w:fill="auto"/>
            <w:noWrap/>
            <w:vAlign w:val="bottom"/>
            <w:hideMark/>
          </w:tcPr>
          <w:p w14:paraId="37978E5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4C3D6C9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7F935094" w14:textId="7E548818"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51874CF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4EA00AF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CD1E69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4B8843E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45A1403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562A7020"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4A991936" w14:textId="77777777" w:rsidTr="00BF145B">
        <w:trPr>
          <w:trHeight w:val="315"/>
        </w:trPr>
        <w:tc>
          <w:tcPr>
            <w:tcW w:w="1715" w:type="dxa"/>
            <w:shd w:val="clear" w:color="auto" w:fill="auto"/>
            <w:noWrap/>
            <w:vAlign w:val="bottom"/>
            <w:hideMark/>
          </w:tcPr>
          <w:p w14:paraId="1CC7F3B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Colon</w:t>
            </w:r>
          </w:p>
        </w:tc>
        <w:tc>
          <w:tcPr>
            <w:tcW w:w="245" w:type="dxa"/>
            <w:shd w:val="clear" w:color="auto" w:fill="auto"/>
            <w:noWrap/>
            <w:vAlign w:val="bottom"/>
            <w:hideMark/>
          </w:tcPr>
          <w:p w14:paraId="3DDE094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0A15BE8F"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Western blot (cell line)</w:t>
            </w:r>
          </w:p>
        </w:tc>
        <w:tc>
          <w:tcPr>
            <w:tcW w:w="222" w:type="dxa"/>
            <w:shd w:val="clear" w:color="auto" w:fill="auto"/>
            <w:noWrap/>
            <w:vAlign w:val="bottom"/>
            <w:hideMark/>
          </w:tcPr>
          <w:p w14:paraId="7F3C336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438D3D94"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Knockout (cell line)</w:t>
            </w:r>
          </w:p>
        </w:tc>
        <w:tc>
          <w:tcPr>
            <w:tcW w:w="222" w:type="dxa"/>
            <w:shd w:val="clear" w:color="auto" w:fill="auto"/>
            <w:noWrap/>
            <w:vAlign w:val="bottom"/>
            <w:hideMark/>
          </w:tcPr>
          <w:p w14:paraId="1C80291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vMerge w:val="restart"/>
            <w:shd w:val="clear" w:color="auto" w:fill="auto"/>
            <w:noWrap/>
            <w:vAlign w:val="bottom"/>
            <w:hideMark/>
          </w:tcPr>
          <w:p w14:paraId="3071273D"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Knockout (cell line)</w:t>
            </w:r>
          </w:p>
          <w:p w14:paraId="7BB608E9" w14:textId="7FFB15D0" w:rsidR="00AE0D8D" w:rsidRPr="00AE0D8D" w:rsidRDefault="00AE0D8D" w:rsidP="00AE0D8D">
            <w:pPr>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JPH203</w:t>
            </w:r>
          </w:p>
        </w:tc>
        <w:tc>
          <w:tcPr>
            <w:tcW w:w="900" w:type="dxa"/>
            <w:shd w:val="clear" w:color="auto" w:fill="auto"/>
            <w:noWrap/>
            <w:vAlign w:val="bottom"/>
            <w:hideMark/>
          </w:tcPr>
          <w:p w14:paraId="1180C88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1498F26E" w14:textId="5025BC42"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12</w:t>
            </w:r>
            <w:r>
              <w:rPr>
                <w:rFonts w:ascii="Book Antiqua" w:eastAsia="宋体" w:hAnsi="Book Antiqua" w:cs="宋体"/>
                <w:kern w:val="0"/>
                <w:sz w:val="16"/>
                <w:szCs w:val="16"/>
                <w:lang w:eastAsia="zh-CN"/>
              </w:rPr>
              <w:t>]</w:t>
            </w:r>
          </w:p>
        </w:tc>
      </w:tr>
      <w:tr w:rsidR="00AE0D8D" w:rsidRPr="00AE0D8D" w14:paraId="454F2B17" w14:textId="77777777" w:rsidTr="00BF145B">
        <w:trPr>
          <w:trHeight w:val="259"/>
        </w:trPr>
        <w:tc>
          <w:tcPr>
            <w:tcW w:w="1715" w:type="dxa"/>
            <w:shd w:val="clear" w:color="auto" w:fill="auto"/>
            <w:noWrap/>
            <w:vAlign w:val="bottom"/>
            <w:hideMark/>
          </w:tcPr>
          <w:p w14:paraId="6E690FB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4F8DF82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527" w:type="dxa"/>
            <w:shd w:val="clear" w:color="auto" w:fill="auto"/>
            <w:noWrap/>
            <w:vAlign w:val="bottom"/>
            <w:hideMark/>
          </w:tcPr>
          <w:p w14:paraId="14754A5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1" w:type="dxa"/>
            <w:shd w:val="clear" w:color="auto" w:fill="auto"/>
            <w:noWrap/>
            <w:vAlign w:val="bottom"/>
            <w:hideMark/>
          </w:tcPr>
          <w:p w14:paraId="72B15CC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1940CCC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65FBE43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0B6E5B7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vMerge/>
            <w:shd w:val="clear" w:color="auto" w:fill="auto"/>
            <w:noWrap/>
            <w:vAlign w:val="bottom"/>
            <w:hideMark/>
          </w:tcPr>
          <w:p w14:paraId="23B6822D" w14:textId="775FC763"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2BACAB7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1A3A2FF9"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0B4DB6ED" w14:textId="77777777" w:rsidTr="00BF145B">
        <w:trPr>
          <w:trHeight w:val="315"/>
        </w:trPr>
        <w:tc>
          <w:tcPr>
            <w:tcW w:w="1715" w:type="dxa"/>
            <w:shd w:val="clear" w:color="auto" w:fill="auto"/>
            <w:noWrap/>
            <w:vAlign w:val="bottom"/>
            <w:hideMark/>
          </w:tcPr>
          <w:p w14:paraId="0934DDB6"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Esophagus</w:t>
            </w:r>
          </w:p>
        </w:tc>
        <w:tc>
          <w:tcPr>
            <w:tcW w:w="245" w:type="dxa"/>
            <w:shd w:val="clear" w:color="auto" w:fill="auto"/>
            <w:noWrap/>
            <w:vAlign w:val="bottom"/>
            <w:hideMark/>
          </w:tcPr>
          <w:p w14:paraId="4C2A461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0CD0ACD1"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p>
        </w:tc>
        <w:tc>
          <w:tcPr>
            <w:tcW w:w="222" w:type="dxa"/>
            <w:shd w:val="clear" w:color="auto" w:fill="auto"/>
            <w:noWrap/>
            <w:vAlign w:val="bottom"/>
            <w:hideMark/>
          </w:tcPr>
          <w:p w14:paraId="3C827F1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7552021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6275F2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0F79847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43DC101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6C621F0A" w14:textId="6184761A"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79,80</w:t>
            </w:r>
            <w:r>
              <w:rPr>
                <w:rFonts w:ascii="Book Antiqua" w:eastAsia="宋体" w:hAnsi="Book Antiqua" w:cs="宋体"/>
                <w:kern w:val="0"/>
                <w:sz w:val="16"/>
                <w:szCs w:val="16"/>
                <w:lang w:eastAsia="zh-CN"/>
              </w:rPr>
              <w:t>]</w:t>
            </w:r>
          </w:p>
        </w:tc>
      </w:tr>
      <w:tr w:rsidR="00AE0D8D" w:rsidRPr="00AE0D8D" w14:paraId="1FA50EA3" w14:textId="77777777" w:rsidTr="00BF145B">
        <w:trPr>
          <w:trHeight w:val="315"/>
        </w:trPr>
        <w:tc>
          <w:tcPr>
            <w:tcW w:w="1715" w:type="dxa"/>
            <w:shd w:val="clear" w:color="auto" w:fill="auto"/>
            <w:noWrap/>
            <w:vAlign w:val="bottom"/>
            <w:hideMark/>
          </w:tcPr>
          <w:p w14:paraId="3F6F51FA"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Hepatocyte</w:t>
            </w:r>
          </w:p>
        </w:tc>
        <w:tc>
          <w:tcPr>
            <w:tcW w:w="245" w:type="dxa"/>
            <w:shd w:val="clear" w:color="auto" w:fill="auto"/>
            <w:noWrap/>
            <w:vAlign w:val="bottom"/>
            <w:hideMark/>
          </w:tcPr>
          <w:p w14:paraId="2CA8C04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60E5698A"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p>
        </w:tc>
        <w:tc>
          <w:tcPr>
            <w:tcW w:w="222" w:type="dxa"/>
            <w:shd w:val="clear" w:color="auto" w:fill="auto"/>
            <w:noWrap/>
            <w:vAlign w:val="bottom"/>
            <w:hideMark/>
          </w:tcPr>
          <w:p w14:paraId="5C0EB5B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3B5EEF0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4403969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58B4CC3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2B0A232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3EF38794" w14:textId="564081AD"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81</w:t>
            </w:r>
            <w:r>
              <w:rPr>
                <w:rFonts w:ascii="Book Antiqua" w:eastAsia="宋体" w:hAnsi="Book Antiqua" w:cs="宋体"/>
                <w:kern w:val="0"/>
                <w:sz w:val="16"/>
                <w:szCs w:val="16"/>
                <w:lang w:eastAsia="zh-CN"/>
              </w:rPr>
              <w:t>]</w:t>
            </w:r>
          </w:p>
        </w:tc>
      </w:tr>
      <w:tr w:rsidR="00AE0D8D" w:rsidRPr="00AE0D8D" w14:paraId="7C2C1D4F" w14:textId="77777777" w:rsidTr="00BF145B">
        <w:trPr>
          <w:trHeight w:val="315"/>
        </w:trPr>
        <w:tc>
          <w:tcPr>
            <w:tcW w:w="1960" w:type="dxa"/>
            <w:gridSpan w:val="2"/>
            <w:shd w:val="clear" w:color="auto" w:fill="auto"/>
            <w:noWrap/>
            <w:vAlign w:val="bottom"/>
            <w:hideMark/>
          </w:tcPr>
          <w:p w14:paraId="1A2F3CD6" w14:textId="77777777" w:rsidR="00AE0D8D" w:rsidRPr="00AE0D8D" w:rsidRDefault="00AE0D8D" w:rsidP="00AE0D8D">
            <w:pPr>
              <w:widowControl/>
              <w:spacing w:line="360" w:lineRule="auto"/>
              <w:rPr>
                <w:rFonts w:ascii="Book Antiqua" w:eastAsia="宋体" w:hAnsi="Book Antiqua" w:cs="宋体"/>
                <w:kern w:val="0"/>
                <w:lang w:eastAsia="zh-CN"/>
              </w:rPr>
            </w:pPr>
            <w:proofErr w:type="spellStart"/>
            <w:r w:rsidRPr="00AE0D8D">
              <w:rPr>
                <w:rFonts w:ascii="Book Antiqua" w:eastAsia="宋体" w:hAnsi="Book Antiqua" w:cs="宋体"/>
                <w:kern w:val="0"/>
                <w:lang w:eastAsia="zh-CN"/>
              </w:rPr>
              <w:t>Gastrointestine</w:t>
            </w:r>
            <w:proofErr w:type="spellEnd"/>
          </w:p>
        </w:tc>
        <w:tc>
          <w:tcPr>
            <w:tcW w:w="2768" w:type="dxa"/>
            <w:gridSpan w:val="2"/>
            <w:vMerge w:val="restart"/>
            <w:shd w:val="clear" w:color="auto" w:fill="auto"/>
            <w:noWrap/>
            <w:vAlign w:val="bottom"/>
            <w:hideMark/>
          </w:tcPr>
          <w:p w14:paraId="213DAB5F" w14:textId="38EC0994"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r>
              <w:rPr>
                <w:rFonts w:ascii="Book Antiqua" w:eastAsia="宋体" w:hAnsi="Book Antiqua" w:cs="宋体" w:hint="eastAsia"/>
                <w:kern w:val="0"/>
                <w:lang w:eastAsia="zh-CN"/>
              </w:rPr>
              <w:t xml:space="preserve"> </w:t>
            </w:r>
            <w:r w:rsidRPr="00AE0D8D">
              <w:rPr>
                <w:rFonts w:ascii="Book Antiqua" w:eastAsia="宋体" w:hAnsi="Book Antiqua" w:cs="宋体"/>
                <w:kern w:val="0"/>
                <w:lang w:eastAsia="zh-CN"/>
              </w:rPr>
              <w:t>Western blot (cell line)</w:t>
            </w:r>
          </w:p>
        </w:tc>
        <w:tc>
          <w:tcPr>
            <w:tcW w:w="222" w:type="dxa"/>
            <w:shd w:val="clear" w:color="auto" w:fill="auto"/>
            <w:noWrap/>
            <w:vAlign w:val="bottom"/>
            <w:hideMark/>
          </w:tcPr>
          <w:p w14:paraId="55E415E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2A2845B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606287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154B0133" w14:textId="77777777" w:rsidR="00AE0D8D" w:rsidRPr="00AE0D8D" w:rsidRDefault="00AE0D8D" w:rsidP="00AE0D8D">
            <w:pPr>
              <w:widowControl/>
              <w:spacing w:line="360" w:lineRule="auto"/>
              <w:rPr>
                <w:rFonts w:ascii="Book Antiqua" w:eastAsia="宋体" w:hAnsi="Book Antiqua" w:cs="宋体"/>
                <w:kern w:val="0"/>
                <w:lang w:eastAsia="zh-CN"/>
              </w:rPr>
            </w:pPr>
            <w:proofErr w:type="spellStart"/>
            <w:r w:rsidRPr="00AE0D8D">
              <w:rPr>
                <w:rFonts w:ascii="Book Antiqua" w:eastAsia="宋体" w:hAnsi="Book Antiqua" w:cs="宋体"/>
                <w:kern w:val="0"/>
                <w:lang w:eastAsia="zh-CN"/>
              </w:rPr>
              <w:t>RNAi</w:t>
            </w:r>
            <w:proofErr w:type="spellEnd"/>
            <w:r w:rsidRPr="00AE0D8D">
              <w:rPr>
                <w:rFonts w:ascii="Book Antiqua" w:eastAsia="宋体" w:hAnsi="Book Antiqua" w:cs="宋体"/>
                <w:kern w:val="0"/>
                <w:lang w:eastAsia="zh-CN"/>
              </w:rPr>
              <w:t xml:space="preserve">  </w:t>
            </w:r>
          </w:p>
        </w:tc>
        <w:tc>
          <w:tcPr>
            <w:tcW w:w="900" w:type="dxa"/>
            <w:shd w:val="clear" w:color="auto" w:fill="auto"/>
            <w:noWrap/>
            <w:vAlign w:val="bottom"/>
            <w:hideMark/>
          </w:tcPr>
          <w:p w14:paraId="7979BC3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4E35AC9F" w14:textId="2A692D8E"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[23,</w:t>
            </w:r>
            <w:r w:rsidRPr="00AE0D8D">
              <w:rPr>
                <w:rFonts w:ascii="Book Antiqua" w:eastAsia="宋体" w:hAnsi="Book Antiqua" w:cs="宋体"/>
                <w:kern w:val="0"/>
                <w:sz w:val="16"/>
                <w:szCs w:val="16"/>
                <w:lang w:eastAsia="zh-CN"/>
              </w:rPr>
              <w:t>45</w:t>
            </w:r>
            <w:r>
              <w:rPr>
                <w:rFonts w:ascii="Book Antiqua" w:eastAsia="宋体" w:hAnsi="Book Antiqua" w:cs="宋体"/>
                <w:kern w:val="0"/>
                <w:sz w:val="16"/>
                <w:szCs w:val="16"/>
                <w:lang w:eastAsia="zh-CN"/>
              </w:rPr>
              <w:t>]</w:t>
            </w:r>
          </w:p>
        </w:tc>
      </w:tr>
      <w:tr w:rsidR="00AE0D8D" w:rsidRPr="00AE0D8D" w14:paraId="13824F98" w14:textId="77777777" w:rsidTr="00BF145B">
        <w:trPr>
          <w:trHeight w:val="259"/>
        </w:trPr>
        <w:tc>
          <w:tcPr>
            <w:tcW w:w="1715" w:type="dxa"/>
            <w:shd w:val="clear" w:color="auto" w:fill="auto"/>
            <w:noWrap/>
            <w:vAlign w:val="bottom"/>
            <w:hideMark/>
          </w:tcPr>
          <w:p w14:paraId="436D5FD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560212D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289ABA19" w14:textId="5C5123E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52E216B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468D545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36E8CDB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1C27DB7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401B27B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6CD070BF"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6526113E" w14:textId="77777777" w:rsidTr="00BF145B">
        <w:trPr>
          <w:trHeight w:val="315"/>
        </w:trPr>
        <w:tc>
          <w:tcPr>
            <w:tcW w:w="1715" w:type="dxa"/>
            <w:shd w:val="clear" w:color="auto" w:fill="auto"/>
            <w:noWrap/>
            <w:vAlign w:val="bottom"/>
            <w:hideMark/>
          </w:tcPr>
          <w:p w14:paraId="0934259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Laryngeal</w:t>
            </w:r>
          </w:p>
        </w:tc>
        <w:tc>
          <w:tcPr>
            <w:tcW w:w="245" w:type="dxa"/>
            <w:shd w:val="clear" w:color="auto" w:fill="auto"/>
            <w:noWrap/>
            <w:vAlign w:val="bottom"/>
            <w:hideMark/>
          </w:tcPr>
          <w:p w14:paraId="3093654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21A22B71"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p>
        </w:tc>
        <w:tc>
          <w:tcPr>
            <w:tcW w:w="222" w:type="dxa"/>
            <w:shd w:val="clear" w:color="auto" w:fill="auto"/>
            <w:noWrap/>
            <w:vAlign w:val="bottom"/>
            <w:hideMark/>
          </w:tcPr>
          <w:p w14:paraId="65695A2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15B55F2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A10C0E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1FC50DF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65B4E74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681ABF34" w14:textId="00FE128F"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82</w:t>
            </w:r>
            <w:r>
              <w:rPr>
                <w:rFonts w:ascii="Book Antiqua" w:eastAsia="宋体" w:hAnsi="Book Antiqua" w:cs="宋体"/>
                <w:kern w:val="0"/>
                <w:sz w:val="16"/>
                <w:szCs w:val="16"/>
                <w:lang w:eastAsia="zh-CN"/>
              </w:rPr>
              <w:t>]</w:t>
            </w:r>
          </w:p>
        </w:tc>
      </w:tr>
      <w:tr w:rsidR="00AE0D8D" w:rsidRPr="00AE0D8D" w14:paraId="64C656A4" w14:textId="77777777" w:rsidTr="00BF145B">
        <w:trPr>
          <w:trHeight w:val="315"/>
        </w:trPr>
        <w:tc>
          <w:tcPr>
            <w:tcW w:w="1715" w:type="dxa"/>
            <w:shd w:val="clear" w:color="auto" w:fill="auto"/>
            <w:noWrap/>
            <w:vAlign w:val="bottom"/>
            <w:hideMark/>
          </w:tcPr>
          <w:p w14:paraId="0070722F"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Leukemia</w:t>
            </w:r>
          </w:p>
        </w:tc>
        <w:tc>
          <w:tcPr>
            <w:tcW w:w="245" w:type="dxa"/>
            <w:shd w:val="clear" w:color="auto" w:fill="auto"/>
            <w:noWrap/>
            <w:vAlign w:val="bottom"/>
            <w:hideMark/>
          </w:tcPr>
          <w:p w14:paraId="74D935C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527" w:type="dxa"/>
            <w:shd w:val="clear" w:color="auto" w:fill="auto"/>
            <w:noWrap/>
            <w:vAlign w:val="bottom"/>
            <w:hideMark/>
          </w:tcPr>
          <w:p w14:paraId="4BF24401"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RT-PCR (cell line)</w:t>
            </w:r>
          </w:p>
        </w:tc>
        <w:tc>
          <w:tcPr>
            <w:tcW w:w="241" w:type="dxa"/>
            <w:shd w:val="clear" w:color="auto" w:fill="auto"/>
            <w:noWrap/>
            <w:vAlign w:val="bottom"/>
            <w:hideMark/>
          </w:tcPr>
          <w:p w14:paraId="2827BED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17D12E3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4EE62A2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EECDD6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0FF6CF8D"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BCH, JPH203</w:t>
            </w:r>
          </w:p>
        </w:tc>
        <w:tc>
          <w:tcPr>
            <w:tcW w:w="900" w:type="dxa"/>
            <w:shd w:val="clear" w:color="auto" w:fill="auto"/>
            <w:noWrap/>
            <w:vAlign w:val="bottom"/>
            <w:hideMark/>
          </w:tcPr>
          <w:p w14:paraId="0A8515F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2EA75721" w14:textId="4F604F95"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33</w:t>
            </w:r>
            <w:r>
              <w:rPr>
                <w:rFonts w:ascii="Book Antiqua" w:eastAsia="宋体" w:hAnsi="Book Antiqua" w:cs="宋体"/>
                <w:kern w:val="0"/>
                <w:sz w:val="16"/>
                <w:szCs w:val="16"/>
                <w:lang w:eastAsia="zh-CN"/>
              </w:rPr>
              <w:t>]</w:t>
            </w:r>
          </w:p>
        </w:tc>
      </w:tr>
      <w:tr w:rsidR="00AE0D8D" w:rsidRPr="00AE0D8D" w14:paraId="0F77EAAB" w14:textId="77777777" w:rsidTr="00BF145B">
        <w:trPr>
          <w:trHeight w:val="315"/>
        </w:trPr>
        <w:tc>
          <w:tcPr>
            <w:tcW w:w="1715" w:type="dxa"/>
            <w:shd w:val="clear" w:color="auto" w:fill="auto"/>
            <w:noWrap/>
            <w:vAlign w:val="bottom"/>
            <w:hideMark/>
          </w:tcPr>
          <w:p w14:paraId="27F6C0A0"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lastRenderedPageBreak/>
              <w:t>Lung</w:t>
            </w:r>
          </w:p>
        </w:tc>
        <w:tc>
          <w:tcPr>
            <w:tcW w:w="245" w:type="dxa"/>
            <w:shd w:val="clear" w:color="auto" w:fill="auto"/>
            <w:noWrap/>
            <w:vAlign w:val="bottom"/>
            <w:hideMark/>
          </w:tcPr>
          <w:p w14:paraId="404874F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36BB31F2"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p>
        </w:tc>
        <w:tc>
          <w:tcPr>
            <w:tcW w:w="222" w:type="dxa"/>
            <w:shd w:val="clear" w:color="auto" w:fill="auto"/>
            <w:noWrap/>
            <w:vAlign w:val="bottom"/>
            <w:hideMark/>
          </w:tcPr>
          <w:p w14:paraId="4677D61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7E5C637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3961319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60B8217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12E94B4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1AFA4D65" w14:textId="16447D30"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[41,</w:t>
            </w:r>
            <w:r w:rsidRPr="00AE0D8D">
              <w:rPr>
                <w:rFonts w:ascii="Book Antiqua" w:eastAsia="宋体" w:hAnsi="Book Antiqua" w:cs="宋体"/>
                <w:kern w:val="0"/>
                <w:sz w:val="16"/>
                <w:szCs w:val="16"/>
                <w:lang w:eastAsia="zh-CN"/>
              </w:rPr>
              <w:t>83-85</w:t>
            </w:r>
            <w:r>
              <w:rPr>
                <w:rFonts w:ascii="Book Antiqua" w:eastAsia="宋体" w:hAnsi="Book Antiqua" w:cs="宋体"/>
                <w:kern w:val="0"/>
                <w:sz w:val="16"/>
                <w:szCs w:val="16"/>
                <w:lang w:eastAsia="zh-CN"/>
              </w:rPr>
              <w:t>]</w:t>
            </w:r>
          </w:p>
        </w:tc>
      </w:tr>
      <w:tr w:rsidR="00AE0D8D" w:rsidRPr="00AE0D8D" w14:paraId="67E81C9E" w14:textId="77777777" w:rsidTr="00BF145B">
        <w:trPr>
          <w:trHeight w:val="315"/>
        </w:trPr>
        <w:tc>
          <w:tcPr>
            <w:tcW w:w="1715" w:type="dxa"/>
            <w:shd w:val="clear" w:color="auto" w:fill="auto"/>
            <w:noWrap/>
            <w:vAlign w:val="bottom"/>
            <w:hideMark/>
          </w:tcPr>
          <w:p w14:paraId="067266D6"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Melanoma</w:t>
            </w:r>
          </w:p>
        </w:tc>
        <w:tc>
          <w:tcPr>
            <w:tcW w:w="245" w:type="dxa"/>
            <w:shd w:val="clear" w:color="auto" w:fill="auto"/>
            <w:noWrap/>
            <w:vAlign w:val="bottom"/>
            <w:hideMark/>
          </w:tcPr>
          <w:p w14:paraId="6DDFC28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val="restart"/>
            <w:shd w:val="clear" w:color="auto" w:fill="auto"/>
            <w:noWrap/>
            <w:vAlign w:val="bottom"/>
            <w:hideMark/>
          </w:tcPr>
          <w:p w14:paraId="07D4B4F7" w14:textId="3CC72C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r>
              <w:rPr>
                <w:rFonts w:ascii="Book Antiqua" w:eastAsia="宋体" w:hAnsi="Book Antiqua" w:cs="宋体" w:hint="eastAsia"/>
                <w:kern w:val="0"/>
                <w:lang w:eastAsia="zh-CN"/>
              </w:rPr>
              <w:t xml:space="preserve"> </w:t>
            </w:r>
            <w:r w:rsidRPr="00AE0D8D">
              <w:rPr>
                <w:rFonts w:ascii="Book Antiqua" w:eastAsia="宋体" w:hAnsi="Book Antiqua" w:cs="宋体"/>
                <w:kern w:val="0"/>
                <w:lang w:eastAsia="zh-CN"/>
              </w:rPr>
              <w:t>Microarray (tissue),</w:t>
            </w:r>
          </w:p>
          <w:p w14:paraId="3C35D9DB" w14:textId="062F216E" w:rsidR="00AE0D8D" w:rsidRPr="00AE0D8D" w:rsidRDefault="00AE0D8D" w:rsidP="00AE0D8D">
            <w:pPr>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Western blot (cell line)</w:t>
            </w:r>
          </w:p>
        </w:tc>
        <w:tc>
          <w:tcPr>
            <w:tcW w:w="222" w:type="dxa"/>
            <w:shd w:val="clear" w:color="auto" w:fill="auto"/>
            <w:noWrap/>
            <w:vAlign w:val="bottom"/>
            <w:hideMark/>
          </w:tcPr>
          <w:p w14:paraId="78F37E4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30411E59"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BCH</w:t>
            </w:r>
          </w:p>
        </w:tc>
        <w:tc>
          <w:tcPr>
            <w:tcW w:w="222" w:type="dxa"/>
            <w:shd w:val="clear" w:color="auto" w:fill="auto"/>
            <w:noWrap/>
            <w:vAlign w:val="bottom"/>
            <w:hideMark/>
          </w:tcPr>
          <w:p w14:paraId="4D36162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2EFD67A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4A7E716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6FD20A75" w14:textId="0CA0FFFF"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[86,</w:t>
            </w:r>
            <w:r w:rsidRPr="00AE0D8D">
              <w:rPr>
                <w:rFonts w:ascii="Book Antiqua" w:eastAsia="宋体" w:hAnsi="Book Antiqua" w:cs="宋体"/>
                <w:kern w:val="0"/>
                <w:sz w:val="16"/>
                <w:szCs w:val="16"/>
                <w:lang w:eastAsia="zh-CN"/>
              </w:rPr>
              <w:t>87</w:t>
            </w:r>
            <w:r>
              <w:rPr>
                <w:rFonts w:ascii="Book Antiqua" w:eastAsia="宋体" w:hAnsi="Book Antiqua" w:cs="宋体"/>
                <w:kern w:val="0"/>
                <w:sz w:val="16"/>
                <w:szCs w:val="16"/>
                <w:lang w:eastAsia="zh-CN"/>
              </w:rPr>
              <w:t>]</w:t>
            </w:r>
          </w:p>
        </w:tc>
      </w:tr>
      <w:tr w:rsidR="00AE0D8D" w:rsidRPr="00AE0D8D" w14:paraId="00DFBFE0" w14:textId="77777777" w:rsidTr="00BF145B">
        <w:trPr>
          <w:trHeight w:val="240"/>
        </w:trPr>
        <w:tc>
          <w:tcPr>
            <w:tcW w:w="1715" w:type="dxa"/>
            <w:shd w:val="clear" w:color="auto" w:fill="auto"/>
            <w:noWrap/>
            <w:vAlign w:val="bottom"/>
            <w:hideMark/>
          </w:tcPr>
          <w:p w14:paraId="4E9ECBD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3CFDD26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2C5C264D" w14:textId="7CA6CD62" w:rsidR="00AE0D8D" w:rsidRPr="00AE0D8D" w:rsidRDefault="00AE0D8D" w:rsidP="00AE0D8D">
            <w:pPr>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6361F8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456469C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383B4BD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55DA433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3150637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74050D65"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576F2EB7" w14:textId="77777777" w:rsidTr="00BF145B">
        <w:trPr>
          <w:trHeight w:val="240"/>
        </w:trPr>
        <w:tc>
          <w:tcPr>
            <w:tcW w:w="1715" w:type="dxa"/>
            <w:shd w:val="clear" w:color="auto" w:fill="auto"/>
            <w:noWrap/>
            <w:vAlign w:val="bottom"/>
            <w:hideMark/>
          </w:tcPr>
          <w:p w14:paraId="22D0A24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38EF717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54DFB8A1" w14:textId="44D6BFE5"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25BAE00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0D31BA8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47CD66D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2DEE4C5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29F3C5C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07F830A7"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679FA6F9" w14:textId="77777777" w:rsidTr="00BF145B">
        <w:trPr>
          <w:trHeight w:val="315"/>
        </w:trPr>
        <w:tc>
          <w:tcPr>
            <w:tcW w:w="1715" w:type="dxa"/>
            <w:shd w:val="clear" w:color="auto" w:fill="auto"/>
            <w:noWrap/>
            <w:vAlign w:val="bottom"/>
            <w:hideMark/>
          </w:tcPr>
          <w:p w14:paraId="5F5FF739"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Myeloma</w:t>
            </w:r>
          </w:p>
        </w:tc>
        <w:tc>
          <w:tcPr>
            <w:tcW w:w="245" w:type="dxa"/>
            <w:shd w:val="clear" w:color="auto" w:fill="auto"/>
            <w:noWrap/>
            <w:vAlign w:val="bottom"/>
            <w:hideMark/>
          </w:tcPr>
          <w:p w14:paraId="7F9C304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527" w:type="dxa"/>
            <w:shd w:val="clear" w:color="auto" w:fill="auto"/>
            <w:noWrap/>
            <w:vAlign w:val="bottom"/>
            <w:hideMark/>
          </w:tcPr>
          <w:p w14:paraId="25F412B2"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RT-PCR (cell line)</w:t>
            </w:r>
          </w:p>
        </w:tc>
        <w:tc>
          <w:tcPr>
            <w:tcW w:w="241" w:type="dxa"/>
            <w:shd w:val="clear" w:color="auto" w:fill="auto"/>
            <w:noWrap/>
            <w:vAlign w:val="bottom"/>
            <w:hideMark/>
          </w:tcPr>
          <w:p w14:paraId="1F7DEB7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3CBFF66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2B5D692C"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roofErr w:type="spellStart"/>
            <w:r w:rsidRPr="00AE0D8D">
              <w:rPr>
                <w:rFonts w:ascii="Book Antiqua" w:eastAsia="宋体" w:hAnsi="Book Antiqua" w:cs="宋体"/>
                <w:kern w:val="0"/>
                <w:lang w:eastAsia="zh-CN"/>
              </w:rPr>
              <w:t>RNAi</w:t>
            </w:r>
            <w:proofErr w:type="spellEnd"/>
            <w:r w:rsidRPr="00AE0D8D">
              <w:rPr>
                <w:rFonts w:ascii="Book Antiqua" w:eastAsia="宋体" w:hAnsi="Book Antiqua" w:cs="宋体"/>
                <w:kern w:val="0"/>
                <w:lang w:eastAsia="zh-CN"/>
              </w:rPr>
              <w:t xml:space="preserve"> </w:t>
            </w:r>
          </w:p>
        </w:tc>
        <w:tc>
          <w:tcPr>
            <w:tcW w:w="222" w:type="dxa"/>
            <w:shd w:val="clear" w:color="auto" w:fill="auto"/>
            <w:noWrap/>
            <w:vAlign w:val="bottom"/>
            <w:hideMark/>
          </w:tcPr>
          <w:p w14:paraId="399891F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2D2416B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5C88DCA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0985A88C" w14:textId="58BFC7B5"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88</w:t>
            </w:r>
            <w:r>
              <w:rPr>
                <w:rFonts w:ascii="Book Antiqua" w:eastAsia="宋体" w:hAnsi="Book Antiqua" w:cs="宋体"/>
                <w:kern w:val="0"/>
                <w:sz w:val="16"/>
                <w:szCs w:val="16"/>
                <w:lang w:eastAsia="zh-CN"/>
              </w:rPr>
              <w:t>]</w:t>
            </w:r>
          </w:p>
        </w:tc>
      </w:tr>
      <w:tr w:rsidR="00AE0D8D" w:rsidRPr="00AE0D8D" w14:paraId="208CAF5C" w14:textId="77777777" w:rsidTr="00BF145B">
        <w:trPr>
          <w:trHeight w:val="315"/>
        </w:trPr>
        <w:tc>
          <w:tcPr>
            <w:tcW w:w="1960" w:type="dxa"/>
            <w:gridSpan w:val="2"/>
            <w:shd w:val="clear" w:color="auto" w:fill="auto"/>
            <w:noWrap/>
            <w:vAlign w:val="bottom"/>
            <w:hideMark/>
          </w:tcPr>
          <w:p w14:paraId="72D58D6C"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Neuroendocrine</w:t>
            </w:r>
          </w:p>
        </w:tc>
        <w:tc>
          <w:tcPr>
            <w:tcW w:w="2768" w:type="dxa"/>
            <w:gridSpan w:val="2"/>
            <w:vMerge w:val="restart"/>
            <w:shd w:val="clear" w:color="auto" w:fill="auto"/>
            <w:noWrap/>
            <w:vAlign w:val="bottom"/>
            <w:hideMark/>
          </w:tcPr>
          <w:p w14:paraId="3EC98A76" w14:textId="7DF9EDD4"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Immunohistochemistry,  RT-PCR (tissue), </w:t>
            </w:r>
          </w:p>
          <w:p w14:paraId="059F68D1" w14:textId="54D1AD8D" w:rsidR="00AE0D8D" w:rsidRPr="00AE0D8D" w:rsidRDefault="00AE0D8D" w:rsidP="00AE0D8D">
            <w:pPr>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Western blot (tissue) </w:t>
            </w:r>
          </w:p>
        </w:tc>
        <w:tc>
          <w:tcPr>
            <w:tcW w:w="222" w:type="dxa"/>
            <w:shd w:val="clear" w:color="auto" w:fill="auto"/>
            <w:noWrap/>
            <w:vAlign w:val="bottom"/>
            <w:hideMark/>
          </w:tcPr>
          <w:p w14:paraId="4F84C1B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33084E4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0AF56C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41A1D6F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78C1333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26D6FBF5" w14:textId="24FACE72"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89</w:t>
            </w:r>
            <w:r>
              <w:rPr>
                <w:rFonts w:ascii="Book Antiqua" w:eastAsia="宋体" w:hAnsi="Book Antiqua" w:cs="宋体"/>
                <w:kern w:val="0"/>
                <w:sz w:val="16"/>
                <w:szCs w:val="16"/>
                <w:lang w:eastAsia="zh-CN"/>
              </w:rPr>
              <w:t>]</w:t>
            </w:r>
          </w:p>
        </w:tc>
      </w:tr>
      <w:tr w:rsidR="00AE0D8D" w:rsidRPr="00AE0D8D" w14:paraId="6E1F9DA9" w14:textId="77777777" w:rsidTr="00BF145B">
        <w:trPr>
          <w:trHeight w:val="259"/>
        </w:trPr>
        <w:tc>
          <w:tcPr>
            <w:tcW w:w="1715" w:type="dxa"/>
            <w:shd w:val="clear" w:color="auto" w:fill="auto"/>
            <w:noWrap/>
            <w:vAlign w:val="bottom"/>
            <w:hideMark/>
          </w:tcPr>
          <w:p w14:paraId="50302F9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639EA58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4933C0DD" w14:textId="33DBCA0A" w:rsidR="00AE0D8D" w:rsidRPr="00AE0D8D" w:rsidRDefault="00AE0D8D" w:rsidP="00AE0D8D">
            <w:pPr>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17AB08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3AD4225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7736F70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12B02FC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0C2488A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709A64F2"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58B4DE92" w14:textId="77777777" w:rsidTr="00BF145B">
        <w:trPr>
          <w:trHeight w:val="259"/>
        </w:trPr>
        <w:tc>
          <w:tcPr>
            <w:tcW w:w="1715" w:type="dxa"/>
            <w:shd w:val="clear" w:color="auto" w:fill="auto"/>
            <w:noWrap/>
            <w:vAlign w:val="bottom"/>
            <w:hideMark/>
          </w:tcPr>
          <w:p w14:paraId="4DF03F1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14B09E4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56B51CF3" w14:textId="2B906104"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7D248C9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7E324F6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B1DE90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7581A90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0A3F4D2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397F0378"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60735FA8" w14:textId="77777777" w:rsidTr="00BF145B">
        <w:trPr>
          <w:trHeight w:val="315"/>
        </w:trPr>
        <w:tc>
          <w:tcPr>
            <w:tcW w:w="1715" w:type="dxa"/>
            <w:shd w:val="clear" w:color="auto" w:fill="auto"/>
            <w:noWrap/>
            <w:vAlign w:val="bottom"/>
            <w:hideMark/>
          </w:tcPr>
          <w:p w14:paraId="2DCB67EC"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Ovarian</w:t>
            </w:r>
          </w:p>
        </w:tc>
        <w:tc>
          <w:tcPr>
            <w:tcW w:w="245" w:type="dxa"/>
            <w:shd w:val="clear" w:color="auto" w:fill="auto"/>
            <w:noWrap/>
            <w:vAlign w:val="bottom"/>
            <w:hideMark/>
          </w:tcPr>
          <w:p w14:paraId="6F5E9D4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val="restart"/>
            <w:shd w:val="clear" w:color="auto" w:fill="auto"/>
            <w:noWrap/>
            <w:vAlign w:val="bottom"/>
            <w:hideMark/>
          </w:tcPr>
          <w:p w14:paraId="2B620B4E" w14:textId="63CBAEC8"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 RT-PCR (cell line),</w:t>
            </w:r>
          </w:p>
          <w:p w14:paraId="1BC39C42" w14:textId="6B587564" w:rsidR="00AE0D8D" w:rsidRPr="00AE0D8D" w:rsidRDefault="00AE0D8D" w:rsidP="00AE0D8D">
            <w:pPr>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Western blot (tissue, cell line)</w:t>
            </w:r>
          </w:p>
        </w:tc>
        <w:tc>
          <w:tcPr>
            <w:tcW w:w="222" w:type="dxa"/>
            <w:shd w:val="clear" w:color="auto" w:fill="auto"/>
            <w:noWrap/>
            <w:vAlign w:val="bottom"/>
            <w:hideMark/>
          </w:tcPr>
          <w:p w14:paraId="3A4E5B2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6B0AE1F1"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BCH</w:t>
            </w:r>
          </w:p>
        </w:tc>
        <w:tc>
          <w:tcPr>
            <w:tcW w:w="222" w:type="dxa"/>
            <w:shd w:val="clear" w:color="auto" w:fill="auto"/>
            <w:noWrap/>
            <w:vAlign w:val="bottom"/>
            <w:hideMark/>
          </w:tcPr>
          <w:p w14:paraId="1B8ADC6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39362D04"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BCH</w:t>
            </w:r>
          </w:p>
        </w:tc>
        <w:tc>
          <w:tcPr>
            <w:tcW w:w="900" w:type="dxa"/>
            <w:shd w:val="clear" w:color="auto" w:fill="auto"/>
            <w:noWrap/>
            <w:vAlign w:val="bottom"/>
            <w:hideMark/>
          </w:tcPr>
          <w:p w14:paraId="6E69C4D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6AB297B8" w14:textId="177BBB59"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[47,65,</w:t>
            </w:r>
            <w:r w:rsidRPr="00AE0D8D">
              <w:rPr>
                <w:rFonts w:ascii="Book Antiqua" w:eastAsia="宋体" w:hAnsi="Book Antiqua" w:cs="宋体"/>
                <w:kern w:val="0"/>
                <w:sz w:val="16"/>
                <w:szCs w:val="16"/>
                <w:lang w:eastAsia="zh-CN"/>
              </w:rPr>
              <w:t>90</w:t>
            </w:r>
            <w:r>
              <w:rPr>
                <w:rFonts w:ascii="Book Antiqua" w:eastAsia="宋体" w:hAnsi="Book Antiqua" w:cs="宋体"/>
                <w:kern w:val="0"/>
                <w:sz w:val="16"/>
                <w:szCs w:val="16"/>
                <w:lang w:eastAsia="zh-CN"/>
              </w:rPr>
              <w:t>]</w:t>
            </w:r>
          </w:p>
        </w:tc>
      </w:tr>
      <w:tr w:rsidR="00AE0D8D" w:rsidRPr="00AE0D8D" w14:paraId="77429968" w14:textId="77777777" w:rsidTr="00BF145B">
        <w:trPr>
          <w:trHeight w:val="222"/>
        </w:trPr>
        <w:tc>
          <w:tcPr>
            <w:tcW w:w="1715" w:type="dxa"/>
            <w:shd w:val="clear" w:color="auto" w:fill="auto"/>
            <w:noWrap/>
            <w:vAlign w:val="bottom"/>
            <w:hideMark/>
          </w:tcPr>
          <w:p w14:paraId="4529ACD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6AD9654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3EB673A6" w14:textId="5736EEA6" w:rsidR="00AE0D8D" w:rsidRPr="00AE0D8D" w:rsidRDefault="00AE0D8D" w:rsidP="00AE0D8D">
            <w:pPr>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787F781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4D2E69C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089C373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6BFFA0A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48C33F2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055A60DC"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5AAF339E" w14:textId="77777777" w:rsidTr="00BF145B">
        <w:trPr>
          <w:trHeight w:val="259"/>
        </w:trPr>
        <w:tc>
          <w:tcPr>
            <w:tcW w:w="1715" w:type="dxa"/>
            <w:shd w:val="clear" w:color="auto" w:fill="auto"/>
            <w:noWrap/>
            <w:vAlign w:val="bottom"/>
            <w:hideMark/>
          </w:tcPr>
          <w:p w14:paraId="5104218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2687A79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3D351A61" w14:textId="2034F384"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3941E2D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2FA91A2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055CB97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5143AA4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2BE91BE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28E0FF4F"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482C0D10" w14:textId="77777777" w:rsidTr="00BF145B">
        <w:trPr>
          <w:trHeight w:val="315"/>
        </w:trPr>
        <w:tc>
          <w:tcPr>
            <w:tcW w:w="1715" w:type="dxa"/>
            <w:shd w:val="clear" w:color="auto" w:fill="auto"/>
            <w:noWrap/>
            <w:vAlign w:val="bottom"/>
            <w:hideMark/>
          </w:tcPr>
          <w:p w14:paraId="0E5C1DE7"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Oral</w:t>
            </w:r>
          </w:p>
        </w:tc>
        <w:tc>
          <w:tcPr>
            <w:tcW w:w="245" w:type="dxa"/>
            <w:shd w:val="clear" w:color="auto" w:fill="auto"/>
            <w:noWrap/>
            <w:vAlign w:val="bottom"/>
            <w:hideMark/>
          </w:tcPr>
          <w:p w14:paraId="7EF3D0C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527" w:type="dxa"/>
            <w:shd w:val="clear" w:color="auto" w:fill="auto"/>
            <w:noWrap/>
            <w:vAlign w:val="bottom"/>
            <w:hideMark/>
          </w:tcPr>
          <w:p w14:paraId="6A9E36EA" w14:textId="646EFCF3" w:rsidR="00AE0D8D" w:rsidRPr="00AE0D8D" w:rsidRDefault="00AE0D8D" w:rsidP="00AE0D8D">
            <w:pPr>
              <w:widowControl/>
              <w:spacing w:line="360" w:lineRule="auto"/>
              <w:rPr>
                <w:rFonts w:ascii="Book Antiqua" w:eastAsia="宋体" w:hAnsi="Book Antiqua" w:cs="宋体"/>
                <w:kern w:val="0"/>
                <w:lang w:eastAsia="zh-CN"/>
              </w:rPr>
            </w:pPr>
            <w:r>
              <w:rPr>
                <w:rFonts w:ascii="Book Antiqua" w:eastAsia="宋体" w:hAnsi="Book Antiqua" w:cs="宋体"/>
                <w:kern w:val="0"/>
                <w:lang w:eastAsia="zh-CN"/>
              </w:rPr>
              <w:t>RT-PCR (cell line)</w:t>
            </w:r>
          </w:p>
        </w:tc>
        <w:tc>
          <w:tcPr>
            <w:tcW w:w="241" w:type="dxa"/>
            <w:shd w:val="clear" w:color="auto" w:fill="auto"/>
            <w:noWrap/>
            <w:vAlign w:val="bottom"/>
            <w:hideMark/>
          </w:tcPr>
          <w:p w14:paraId="52ADA55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AAC0D5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658962B4" w14:textId="77777777" w:rsidR="00AE0D8D" w:rsidRPr="00AE0D8D" w:rsidRDefault="00AE0D8D" w:rsidP="00AE0D8D">
            <w:pPr>
              <w:widowControl/>
              <w:spacing w:line="360" w:lineRule="auto"/>
              <w:rPr>
                <w:rFonts w:ascii="Book Antiqua" w:eastAsia="宋体" w:hAnsi="Book Antiqua" w:cs="宋体"/>
                <w:kern w:val="0"/>
                <w:lang w:eastAsia="zh-CN"/>
              </w:rPr>
            </w:pPr>
            <w:proofErr w:type="spellStart"/>
            <w:r w:rsidRPr="00AE0D8D">
              <w:rPr>
                <w:rFonts w:ascii="Book Antiqua" w:eastAsia="宋体" w:hAnsi="Book Antiqua" w:cs="宋体"/>
                <w:kern w:val="0"/>
                <w:lang w:eastAsia="zh-CN"/>
              </w:rPr>
              <w:t>RNAi</w:t>
            </w:r>
            <w:proofErr w:type="spellEnd"/>
          </w:p>
        </w:tc>
        <w:tc>
          <w:tcPr>
            <w:tcW w:w="222" w:type="dxa"/>
            <w:shd w:val="clear" w:color="auto" w:fill="auto"/>
            <w:noWrap/>
            <w:vAlign w:val="bottom"/>
            <w:hideMark/>
          </w:tcPr>
          <w:p w14:paraId="629C7CE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28700714" w14:textId="77777777" w:rsidR="00AE0D8D" w:rsidRPr="00AE0D8D" w:rsidRDefault="00AE0D8D" w:rsidP="00AE0D8D">
            <w:pPr>
              <w:widowControl/>
              <w:spacing w:line="360" w:lineRule="auto"/>
              <w:rPr>
                <w:rFonts w:ascii="Book Antiqua" w:eastAsia="宋体" w:hAnsi="Book Antiqua" w:cs="宋体"/>
                <w:kern w:val="0"/>
                <w:lang w:eastAsia="zh-CN"/>
              </w:rPr>
            </w:pPr>
            <w:proofErr w:type="spellStart"/>
            <w:r w:rsidRPr="00AE0D8D">
              <w:rPr>
                <w:rFonts w:ascii="Book Antiqua" w:eastAsia="宋体" w:hAnsi="Book Antiqua" w:cs="宋体"/>
                <w:kern w:val="0"/>
                <w:lang w:eastAsia="zh-CN"/>
              </w:rPr>
              <w:t>RNAi</w:t>
            </w:r>
            <w:proofErr w:type="spellEnd"/>
          </w:p>
        </w:tc>
        <w:tc>
          <w:tcPr>
            <w:tcW w:w="900" w:type="dxa"/>
            <w:shd w:val="clear" w:color="auto" w:fill="auto"/>
            <w:noWrap/>
            <w:vAlign w:val="bottom"/>
            <w:hideMark/>
          </w:tcPr>
          <w:p w14:paraId="6CCC525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757FF021" w14:textId="1498F2D9"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25</w:t>
            </w:r>
            <w:r>
              <w:rPr>
                <w:rFonts w:ascii="Book Antiqua" w:eastAsia="宋体" w:hAnsi="Book Antiqua" w:cs="宋体"/>
                <w:kern w:val="0"/>
                <w:sz w:val="16"/>
                <w:szCs w:val="16"/>
                <w:lang w:eastAsia="zh-CN"/>
              </w:rPr>
              <w:t>]</w:t>
            </w:r>
          </w:p>
        </w:tc>
      </w:tr>
      <w:tr w:rsidR="00AE0D8D" w:rsidRPr="00AE0D8D" w14:paraId="23D7F30C" w14:textId="77777777" w:rsidTr="00BF145B">
        <w:trPr>
          <w:trHeight w:val="315"/>
        </w:trPr>
        <w:tc>
          <w:tcPr>
            <w:tcW w:w="1715" w:type="dxa"/>
            <w:shd w:val="clear" w:color="auto" w:fill="auto"/>
            <w:noWrap/>
            <w:vAlign w:val="bottom"/>
            <w:hideMark/>
          </w:tcPr>
          <w:p w14:paraId="5CFDE804"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Pancreas</w:t>
            </w:r>
          </w:p>
        </w:tc>
        <w:tc>
          <w:tcPr>
            <w:tcW w:w="245" w:type="dxa"/>
            <w:shd w:val="clear" w:color="auto" w:fill="auto"/>
            <w:noWrap/>
            <w:vAlign w:val="bottom"/>
            <w:hideMark/>
          </w:tcPr>
          <w:p w14:paraId="13BACD0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00593F46"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p>
        </w:tc>
        <w:tc>
          <w:tcPr>
            <w:tcW w:w="222" w:type="dxa"/>
            <w:shd w:val="clear" w:color="auto" w:fill="auto"/>
            <w:noWrap/>
            <w:vAlign w:val="bottom"/>
            <w:hideMark/>
          </w:tcPr>
          <w:p w14:paraId="7ADD01D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0B9CBC20" w14:textId="77777777" w:rsidR="00AE0D8D" w:rsidRPr="00AE0D8D" w:rsidRDefault="00AE0D8D" w:rsidP="00AE0D8D">
            <w:pPr>
              <w:widowControl/>
              <w:spacing w:line="360" w:lineRule="auto"/>
              <w:rPr>
                <w:rFonts w:ascii="Book Antiqua" w:eastAsia="宋体" w:hAnsi="Book Antiqua" w:cs="宋体"/>
                <w:kern w:val="0"/>
                <w:lang w:eastAsia="zh-CN"/>
              </w:rPr>
            </w:pPr>
            <w:proofErr w:type="spellStart"/>
            <w:r w:rsidRPr="00AE0D8D">
              <w:rPr>
                <w:rFonts w:ascii="Book Antiqua" w:eastAsia="宋体" w:hAnsi="Book Antiqua" w:cs="宋体"/>
                <w:kern w:val="0"/>
                <w:lang w:eastAsia="zh-CN"/>
              </w:rPr>
              <w:t>RNAi</w:t>
            </w:r>
            <w:proofErr w:type="spellEnd"/>
          </w:p>
        </w:tc>
        <w:tc>
          <w:tcPr>
            <w:tcW w:w="222" w:type="dxa"/>
            <w:shd w:val="clear" w:color="auto" w:fill="auto"/>
            <w:noWrap/>
            <w:vAlign w:val="bottom"/>
            <w:hideMark/>
          </w:tcPr>
          <w:p w14:paraId="16E9D4D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2397254F" w14:textId="77777777" w:rsidR="00AE0D8D" w:rsidRPr="00AE0D8D" w:rsidRDefault="00AE0D8D" w:rsidP="00AE0D8D">
            <w:pPr>
              <w:widowControl/>
              <w:spacing w:line="360" w:lineRule="auto"/>
              <w:rPr>
                <w:rFonts w:ascii="Book Antiqua" w:eastAsia="宋体" w:hAnsi="Book Antiqua" w:cs="宋体"/>
                <w:kern w:val="0"/>
                <w:lang w:eastAsia="zh-CN"/>
              </w:rPr>
            </w:pPr>
            <w:proofErr w:type="spellStart"/>
            <w:r w:rsidRPr="00AE0D8D">
              <w:rPr>
                <w:rFonts w:ascii="Book Antiqua" w:eastAsia="宋体" w:hAnsi="Book Antiqua" w:cs="宋体"/>
                <w:kern w:val="0"/>
                <w:lang w:eastAsia="zh-CN"/>
              </w:rPr>
              <w:t>RNAi</w:t>
            </w:r>
            <w:proofErr w:type="spellEnd"/>
          </w:p>
        </w:tc>
        <w:tc>
          <w:tcPr>
            <w:tcW w:w="900" w:type="dxa"/>
            <w:shd w:val="clear" w:color="auto" w:fill="auto"/>
            <w:noWrap/>
            <w:vAlign w:val="bottom"/>
            <w:hideMark/>
          </w:tcPr>
          <w:p w14:paraId="787EFC1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3A993D78" w14:textId="617D531B"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[24,27,</w:t>
            </w:r>
            <w:r w:rsidRPr="00AE0D8D">
              <w:rPr>
                <w:rFonts w:ascii="Book Antiqua" w:eastAsia="宋体" w:hAnsi="Book Antiqua" w:cs="宋体"/>
                <w:kern w:val="0"/>
                <w:sz w:val="16"/>
                <w:szCs w:val="16"/>
                <w:lang w:eastAsia="zh-CN"/>
              </w:rPr>
              <w:t>91</w:t>
            </w:r>
            <w:r>
              <w:rPr>
                <w:rFonts w:ascii="Book Antiqua" w:eastAsia="宋体" w:hAnsi="Book Antiqua" w:cs="宋体"/>
                <w:kern w:val="0"/>
                <w:sz w:val="16"/>
                <w:szCs w:val="16"/>
                <w:lang w:eastAsia="zh-CN"/>
              </w:rPr>
              <w:t>]</w:t>
            </w:r>
          </w:p>
        </w:tc>
      </w:tr>
      <w:tr w:rsidR="00AE0D8D" w:rsidRPr="00AE0D8D" w14:paraId="3B292A6E" w14:textId="77777777" w:rsidTr="00BF145B">
        <w:trPr>
          <w:trHeight w:val="240"/>
        </w:trPr>
        <w:tc>
          <w:tcPr>
            <w:tcW w:w="1715" w:type="dxa"/>
            <w:shd w:val="clear" w:color="auto" w:fill="auto"/>
            <w:noWrap/>
            <w:vAlign w:val="bottom"/>
            <w:hideMark/>
          </w:tcPr>
          <w:p w14:paraId="2E93CDA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774565A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3C594CF3"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Western blot (cell line)</w:t>
            </w:r>
          </w:p>
        </w:tc>
        <w:tc>
          <w:tcPr>
            <w:tcW w:w="222" w:type="dxa"/>
            <w:shd w:val="clear" w:color="auto" w:fill="auto"/>
            <w:noWrap/>
            <w:vAlign w:val="bottom"/>
            <w:hideMark/>
          </w:tcPr>
          <w:p w14:paraId="48E9D03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4CE64BF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39FDF99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5F5DA13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25FDFEF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1C2B109D"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29D6907E" w14:textId="77777777" w:rsidTr="00BF145B">
        <w:trPr>
          <w:trHeight w:val="315"/>
        </w:trPr>
        <w:tc>
          <w:tcPr>
            <w:tcW w:w="1715" w:type="dxa"/>
            <w:shd w:val="clear" w:color="auto" w:fill="auto"/>
            <w:noWrap/>
            <w:vAlign w:val="bottom"/>
            <w:hideMark/>
          </w:tcPr>
          <w:p w14:paraId="354D9E2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pleura</w:t>
            </w:r>
          </w:p>
        </w:tc>
        <w:tc>
          <w:tcPr>
            <w:tcW w:w="245" w:type="dxa"/>
            <w:shd w:val="clear" w:color="auto" w:fill="auto"/>
            <w:noWrap/>
            <w:vAlign w:val="bottom"/>
            <w:hideMark/>
          </w:tcPr>
          <w:p w14:paraId="7DB9BA26"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59273E89"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Immunohistochemistry </w:t>
            </w:r>
          </w:p>
        </w:tc>
        <w:tc>
          <w:tcPr>
            <w:tcW w:w="222" w:type="dxa"/>
            <w:shd w:val="clear" w:color="auto" w:fill="auto"/>
            <w:noWrap/>
            <w:vAlign w:val="bottom"/>
            <w:hideMark/>
          </w:tcPr>
          <w:p w14:paraId="5196FBF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284DFA2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5283149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09BAD8C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601BFD6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2CD606FB" w14:textId="5A9D7D30"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92</w:t>
            </w:r>
            <w:r>
              <w:rPr>
                <w:rFonts w:ascii="Book Antiqua" w:eastAsia="宋体" w:hAnsi="Book Antiqua" w:cs="宋体"/>
                <w:kern w:val="0"/>
                <w:sz w:val="16"/>
                <w:szCs w:val="16"/>
                <w:lang w:eastAsia="zh-CN"/>
              </w:rPr>
              <w:t>]</w:t>
            </w:r>
          </w:p>
        </w:tc>
      </w:tr>
      <w:tr w:rsidR="00AE0D8D" w:rsidRPr="00AE0D8D" w14:paraId="067F22B6" w14:textId="77777777" w:rsidTr="00BF145B">
        <w:trPr>
          <w:trHeight w:val="315"/>
        </w:trPr>
        <w:tc>
          <w:tcPr>
            <w:tcW w:w="1715" w:type="dxa"/>
            <w:shd w:val="clear" w:color="auto" w:fill="auto"/>
            <w:noWrap/>
            <w:vAlign w:val="bottom"/>
            <w:hideMark/>
          </w:tcPr>
          <w:p w14:paraId="27720C4A"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Prostate</w:t>
            </w:r>
          </w:p>
        </w:tc>
        <w:tc>
          <w:tcPr>
            <w:tcW w:w="245" w:type="dxa"/>
            <w:shd w:val="clear" w:color="auto" w:fill="auto"/>
            <w:noWrap/>
            <w:vAlign w:val="bottom"/>
            <w:hideMark/>
          </w:tcPr>
          <w:p w14:paraId="5D4E368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val="restart"/>
            <w:shd w:val="clear" w:color="auto" w:fill="auto"/>
            <w:noWrap/>
            <w:vAlign w:val="bottom"/>
            <w:hideMark/>
          </w:tcPr>
          <w:p w14:paraId="1C8F4D29" w14:textId="05C55879"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Immunohistochemistry,</w:t>
            </w:r>
            <w:r>
              <w:rPr>
                <w:rFonts w:ascii="Book Antiqua" w:eastAsia="宋体" w:hAnsi="Book Antiqua" w:cs="宋体" w:hint="eastAsia"/>
                <w:kern w:val="0"/>
                <w:lang w:eastAsia="zh-CN"/>
              </w:rPr>
              <w:t xml:space="preserve"> </w:t>
            </w:r>
            <w:r w:rsidRPr="00AE0D8D">
              <w:rPr>
                <w:rFonts w:ascii="Book Antiqua" w:eastAsia="宋体" w:hAnsi="Book Antiqua" w:cs="宋体"/>
                <w:kern w:val="0"/>
                <w:lang w:eastAsia="zh-CN"/>
              </w:rPr>
              <w:t>Western blot (cell line)</w:t>
            </w:r>
          </w:p>
        </w:tc>
        <w:tc>
          <w:tcPr>
            <w:tcW w:w="222" w:type="dxa"/>
            <w:shd w:val="clear" w:color="auto" w:fill="auto"/>
            <w:noWrap/>
            <w:vAlign w:val="bottom"/>
            <w:hideMark/>
          </w:tcPr>
          <w:p w14:paraId="408FEF7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6CE38731" w14:textId="6C2BCA0C" w:rsidR="00AE0D8D" w:rsidRPr="00AE0D8D" w:rsidRDefault="00AE0D8D" w:rsidP="00AE0D8D">
            <w:pPr>
              <w:widowControl/>
              <w:spacing w:line="360" w:lineRule="auto"/>
              <w:rPr>
                <w:rFonts w:ascii="Book Antiqua" w:eastAsia="宋体" w:hAnsi="Book Antiqua" w:cs="宋体"/>
                <w:kern w:val="0"/>
                <w:lang w:eastAsia="zh-CN"/>
              </w:rPr>
            </w:pPr>
            <w:proofErr w:type="spellStart"/>
            <w:r>
              <w:rPr>
                <w:rFonts w:ascii="Book Antiqua" w:eastAsia="宋体" w:hAnsi="Book Antiqua" w:cs="宋体"/>
                <w:kern w:val="0"/>
                <w:lang w:eastAsia="zh-CN"/>
              </w:rPr>
              <w:t>RNAi</w:t>
            </w:r>
            <w:proofErr w:type="spellEnd"/>
            <w:r w:rsidRPr="00AE0D8D">
              <w:rPr>
                <w:rFonts w:ascii="Book Antiqua" w:eastAsia="宋体" w:hAnsi="Book Antiqua" w:cs="宋体"/>
                <w:kern w:val="0"/>
                <w:lang w:eastAsia="zh-CN"/>
              </w:rPr>
              <w:t xml:space="preserve">, BCH </w:t>
            </w:r>
          </w:p>
        </w:tc>
        <w:tc>
          <w:tcPr>
            <w:tcW w:w="222" w:type="dxa"/>
            <w:shd w:val="clear" w:color="auto" w:fill="auto"/>
            <w:noWrap/>
            <w:vAlign w:val="bottom"/>
            <w:hideMark/>
          </w:tcPr>
          <w:p w14:paraId="6FC65B8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27B17C0B" w14:textId="6BECE094" w:rsidR="00AE0D8D" w:rsidRPr="00AE0D8D" w:rsidRDefault="00AE0D8D" w:rsidP="00AE0D8D">
            <w:pPr>
              <w:widowControl/>
              <w:spacing w:line="360" w:lineRule="auto"/>
              <w:rPr>
                <w:rFonts w:ascii="Book Antiqua" w:eastAsia="宋体" w:hAnsi="Book Antiqua" w:cs="宋体"/>
                <w:kern w:val="0"/>
                <w:lang w:eastAsia="zh-CN"/>
              </w:rPr>
            </w:pPr>
            <w:proofErr w:type="spellStart"/>
            <w:r>
              <w:rPr>
                <w:rFonts w:ascii="Book Antiqua" w:eastAsia="宋体" w:hAnsi="Book Antiqua" w:cs="宋体"/>
                <w:kern w:val="0"/>
                <w:lang w:eastAsia="zh-CN"/>
              </w:rPr>
              <w:t>RNAi</w:t>
            </w:r>
            <w:proofErr w:type="spellEnd"/>
            <w:r w:rsidRPr="00AE0D8D">
              <w:rPr>
                <w:rFonts w:ascii="Book Antiqua" w:eastAsia="宋体" w:hAnsi="Book Antiqua" w:cs="宋体"/>
                <w:kern w:val="0"/>
                <w:lang w:eastAsia="zh-CN"/>
              </w:rPr>
              <w:t xml:space="preserve">, BCH </w:t>
            </w:r>
          </w:p>
        </w:tc>
        <w:tc>
          <w:tcPr>
            <w:tcW w:w="900" w:type="dxa"/>
            <w:shd w:val="clear" w:color="auto" w:fill="auto"/>
            <w:noWrap/>
            <w:vAlign w:val="bottom"/>
            <w:hideMark/>
          </w:tcPr>
          <w:p w14:paraId="5EF08889"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4CB2E81B" w14:textId="2BC4435F"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[18,19,22,</w:t>
            </w:r>
            <w:r w:rsidRPr="00AE0D8D">
              <w:rPr>
                <w:rFonts w:ascii="Book Antiqua" w:eastAsia="宋体" w:hAnsi="Book Antiqua" w:cs="宋体"/>
                <w:kern w:val="0"/>
                <w:sz w:val="16"/>
                <w:szCs w:val="16"/>
                <w:lang w:eastAsia="zh-CN"/>
              </w:rPr>
              <w:t>28</w:t>
            </w:r>
            <w:r>
              <w:rPr>
                <w:rFonts w:ascii="Book Antiqua" w:eastAsia="宋体" w:hAnsi="Book Antiqua" w:cs="宋体"/>
                <w:kern w:val="0"/>
                <w:sz w:val="16"/>
                <w:szCs w:val="16"/>
                <w:lang w:eastAsia="zh-CN"/>
              </w:rPr>
              <w:t>]</w:t>
            </w:r>
          </w:p>
        </w:tc>
      </w:tr>
      <w:tr w:rsidR="00AE0D8D" w:rsidRPr="00AE0D8D" w14:paraId="04F5A6D0" w14:textId="77777777" w:rsidTr="00BF145B">
        <w:trPr>
          <w:trHeight w:val="222"/>
        </w:trPr>
        <w:tc>
          <w:tcPr>
            <w:tcW w:w="1715" w:type="dxa"/>
            <w:shd w:val="clear" w:color="auto" w:fill="auto"/>
            <w:noWrap/>
            <w:vAlign w:val="bottom"/>
            <w:hideMark/>
          </w:tcPr>
          <w:p w14:paraId="56635DDB"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3D148E2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589F123D" w14:textId="115323F4"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98B895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2920F758"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70BDC6E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3B848740"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66457B7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129F5111"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5332C4C2" w14:textId="77777777" w:rsidTr="00BF145B">
        <w:trPr>
          <w:trHeight w:val="315"/>
        </w:trPr>
        <w:tc>
          <w:tcPr>
            <w:tcW w:w="1715" w:type="dxa"/>
            <w:shd w:val="clear" w:color="auto" w:fill="auto"/>
            <w:noWrap/>
            <w:vAlign w:val="bottom"/>
            <w:hideMark/>
          </w:tcPr>
          <w:p w14:paraId="5F0D1E6D"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Tongue</w:t>
            </w:r>
          </w:p>
        </w:tc>
        <w:tc>
          <w:tcPr>
            <w:tcW w:w="245" w:type="dxa"/>
            <w:shd w:val="clear" w:color="auto" w:fill="auto"/>
            <w:noWrap/>
            <w:vAlign w:val="bottom"/>
            <w:hideMark/>
          </w:tcPr>
          <w:p w14:paraId="15552387"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shd w:val="clear" w:color="auto" w:fill="auto"/>
            <w:noWrap/>
            <w:vAlign w:val="bottom"/>
            <w:hideMark/>
          </w:tcPr>
          <w:p w14:paraId="7E40A30B" w14:textId="1D63E7DF" w:rsidR="00AE0D8D" w:rsidRPr="00AE0D8D" w:rsidRDefault="00AE0D8D" w:rsidP="00AE0D8D">
            <w:pPr>
              <w:widowControl/>
              <w:spacing w:line="360" w:lineRule="auto"/>
              <w:rPr>
                <w:rFonts w:ascii="Book Antiqua" w:eastAsia="宋体" w:hAnsi="Book Antiqua" w:cs="宋体"/>
                <w:kern w:val="0"/>
                <w:lang w:eastAsia="zh-CN"/>
              </w:rPr>
            </w:pPr>
            <w:r>
              <w:rPr>
                <w:rFonts w:ascii="Book Antiqua" w:eastAsia="宋体" w:hAnsi="Book Antiqua" w:cs="宋体"/>
                <w:kern w:val="0"/>
                <w:lang w:eastAsia="zh-CN"/>
              </w:rPr>
              <w:t>Immunohistochemistry</w:t>
            </w:r>
          </w:p>
        </w:tc>
        <w:tc>
          <w:tcPr>
            <w:tcW w:w="222" w:type="dxa"/>
            <w:shd w:val="clear" w:color="auto" w:fill="auto"/>
            <w:noWrap/>
            <w:vAlign w:val="bottom"/>
            <w:hideMark/>
          </w:tcPr>
          <w:p w14:paraId="10BBD54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10F10CFC"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0A8BE861"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345E99F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2C468D6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29AC5482" w14:textId="32A3115B"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93</w:t>
            </w:r>
            <w:r>
              <w:rPr>
                <w:rFonts w:ascii="Book Antiqua" w:eastAsia="宋体" w:hAnsi="Book Antiqua" w:cs="宋体"/>
                <w:kern w:val="0"/>
                <w:sz w:val="16"/>
                <w:szCs w:val="16"/>
                <w:lang w:eastAsia="zh-CN"/>
              </w:rPr>
              <w:t>]</w:t>
            </w:r>
          </w:p>
        </w:tc>
      </w:tr>
      <w:tr w:rsidR="00AE0D8D" w:rsidRPr="00AE0D8D" w14:paraId="50DEDD8D" w14:textId="77777777" w:rsidTr="00BF145B">
        <w:trPr>
          <w:trHeight w:val="315"/>
        </w:trPr>
        <w:tc>
          <w:tcPr>
            <w:tcW w:w="1715" w:type="dxa"/>
            <w:shd w:val="clear" w:color="auto" w:fill="auto"/>
            <w:noWrap/>
            <w:vAlign w:val="bottom"/>
            <w:hideMark/>
          </w:tcPr>
          <w:p w14:paraId="5DB335E5"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Thymus</w:t>
            </w:r>
          </w:p>
        </w:tc>
        <w:tc>
          <w:tcPr>
            <w:tcW w:w="245" w:type="dxa"/>
            <w:shd w:val="clear" w:color="auto" w:fill="auto"/>
            <w:noWrap/>
            <w:vAlign w:val="bottom"/>
            <w:hideMark/>
          </w:tcPr>
          <w:p w14:paraId="3F276FDA"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val="restart"/>
            <w:shd w:val="clear" w:color="auto" w:fill="auto"/>
            <w:noWrap/>
            <w:vAlign w:val="bottom"/>
            <w:hideMark/>
          </w:tcPr>
          <w:p w14:paraId="66FAD9FB" w14:textId="17A661D2" w:rsidR="00AE0D8D" w:rsidRPr="00AE0D8D" w:rsidRDefault="00AE0D8D" w:rsidP="00AE0D8D">
            <w:pPr>
              <w:widowControl/>
              <w:spacing w:line="360" w:lineRule="auto"/>
              <w:rPr>
                <w:rFonts w:ascii="Book Antiqua" w:eastAsia="宋体" w:hAnsi="Book Antiqua" w:cs="宋体"/>
                <w:kern w:val="0"/>
                <w:lang w:eastAsia="zh-CN"/>
              </w:rPr>
            </w:pPr>
            <w:r>
              <w:rPr>
                <w:rFonts w:ascii="Book Antiqua" w:eastAsia="宋体" w:hAnsi="Book Antiqua" w:cs="宋体"/>
                <w:kern w:val="0"/>
                <w:lang w:eastAsia="zh-CN"/>
              </w:rPr>
              <w:t>Immunohistochemistry</w:t>
            </w:r>
            <w:r>
              <w:rPr>
                <w:rFonts w:ascii="Book Antiqua" w:eastAsia="宋体" w:hAnsi="Book Antiqua" w:cs="宋体" w:hint="eastAsia"/>
                <w:kern w:val="0"/>
                <w:lang w:eastAsia="zh-CN"/>
              </w:rPr>
              <w:t xml:space="preserve">, </w:t>
            </w:r>
            <w:r w:rsidRPr="00AE0D8D">
              <w:rPr>
                <w:rFonts w:ascii="Book Antiqua" w:eastAsia="宋体" w:hAnsi="Book Antiqua" w:cs="宋体"/>
                <w:kern w:val="0"/>
                <w:lang w:eastAsia="zh-CN"/>
              </w:rPr>
              <w:t>Western blot (cell line)</w:t>
            </w:r>
          </w:p>
        </w:tc>
        <w:tc>
          <w:tcPr>
            <w:tcW w:w="222" w:type="dxa"/>
            <w:shd w:val="clear" w:color="auto" w:fill="auto"/>
            <w:noWrap/>
            <w:vAlign w:val="bottom"/>
            <w:hideMark/>
          </w:tcPr>
          <w:p w14:paraId="40895F94"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71249218"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JPH203 </w:t>
            </w:r>
          </w:p>
        </w:tc>
        <w:tc>
          <w:tcPr>
            <w:tcW w:w="222" w:type="dxa"/>
            <w:shd w:val="clear" w:color="auto" w:fill="auto"/>
            <w:noWrap/>
            <w:vAlign w:val="bottom"/>
            <w:hideMark/>
          </w:tcPr>
          <w:p w14:paraId="2305A10D"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2A002CCA"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JPH203 </w:t>
            </w:r>
          </w:p>
        </w:tc>
        <w:tc>
          <w:tcPr>
            <w:tcW w:w="900" w:type="dxa"/>
            <w:shd w:val="clear" w:color="auto" w:fill="auto"/>
            <w:noWrap/>
            <w:vAlign w:val="bottom"/>
            <w:hideMark/>
          </w:tcPr>
          <w:p w14:paraId="63C31CA5"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4F2EC8EC" w14:textId="3C5B69F3"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[94,</w:t>
            </w:r>
            <w:r w:rsidRPr="00AE0D8D">
              <w:rPr>
                <w:rFonts w:ascii="Book Antiqua" w:eastAsia="宋体" w:hAnsi="Book Antiqua" w:cs="宋体"/>
                <w:kern w:val="0"/>
                <w:sz w:val="16"/>
                <w:szCs w:val="16"/>
                <w:lang w:eastAsia="zh-CN"/>
              </w:rPr>
              <w:t>95</w:t>
            </w:r>
            <w:r>
              <w:rPr>
                <w:rFonts w:ascii="Book Antiqua" w:eastAsia="宋体" w:hAnsi="Book Antiqua" w:cs="宋体"/>
                <w:kern w:val="0"/>
                <w:sz w:val="16"/>
                <w:szCs w:val="16"/>
                <w:lang w:eastAsia="zh-CN"/>
              </w:rPr>
              <w:t>]</w:t>
            </w:r>
          </w:p>
        </w:tc>
      </w:tr>
      <w:tr w:rsidR="00AE0D8D" w:rsidRPr="00AE0D8D" w14:paraId="4337E41E" w14:textId="77777777" w:rsidTr="00BF145B">
        <w:trPr>
          <w:trHeight w:val="240"/>
        </w:trPr>
        <w:tc>
          <w:tcPr>
            <w:tcW w:w="1715" w:type="dxa"/>
            <w:shd w:val="clear" w:color="auto" w:fill="auto"/>
            <w:noWrap/>
            <w:vAlign w:val="bottom"/>
            <w:hideMark/>
          </w:tcPr>
          <w:p w14:paraId="10E63F9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5" w:type="dxa"/>
            <w:shd w:val="clear" w:color="auto" w:fill="auto"/>
            <w:noWrap/>
            <w:vAlign w:val="bottom"/>
            <w:hideMark/>
          </w:tcPr>
          <w:p w14:paraId="6C21733E"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768" w:type="dxa"/>
            <w:gridSpan w:val="2"/>
            <w:vMerge/>
            <w:shd w:val="clear" w:color="auto" w:fill="auto"/>
            <w:noWrap/>
            <w:vAlign w:val="bottom"/>
            <w:hideMark/>
          </w:tcPr>
          <w:p w14:paraId="5A4EFBFF" w14:textId="61E4F334"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232643D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434" w:type="dxa"/>
            <w:shd w:val="clear" w:color="auto" w:fill="auto"/>
            <w:noWrap/>
            <w:vAlign w:val="bottom"/>
            <w:hideMark/>
          </w:tcPr>
          <w:p w14:paraId="0E04B57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22" w:type="dxa"/>
            <w:shd w:val="clear" w:color="auto" w:fill="auto"/>
            <w:noWrap/>
            <w:vAlign w:val="bottom"/>
            <w:hideMark/>
          </w:tcPr>
          <w:p w14:paraId="65B37352"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2313" w:type="dxa"/>
            <w:shd w:val="clear" w:color="auto" w:fill="auto"/>
            <w:noWrap/>
            <w:vAlign w:val="bottom"/>
            <w:hideMark/>
          </w:tcPr>
          <w:p w14:paraId="305BF4BF"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900" w:type="dxa"/>
            <w:shd w:val="clear" w:color="auto" w:fill="auto"/>
            <w:noWrap/>
            <w:vAlign w:val="bottom"/>
            <w:hideMark/>
          </w:tcPr>
          <w:p w14:paraId="52C902B3" w14:textId="77777777" w:rsidR="00AE0D8D" w:rsidRPr="00AE0D8D" w:rsidRDefault="00AE0D8D" w:rsidP="00AE0D8D">
            <w:pPr>
              <w:widowControl/>
              <w:spacing w:line="360" w:lineRule="auto"/>
              <w:rPr>
                <w:rFonts w:ascii="Book Antiqua" w:eastAsia="宋体" w:hAnsi="Book Antiqua" w:cs="宋体"/>
                <w:kern w:val="0"/>
                <w:lang w:eastAsia="zh-CN"/>
              </w:rPr>
            </w:pPr>
          </w:p>
        </w:tc>
        <w:tc>
          <w:tcPr>
            <w:tcW w:w="1540" w:type="dxa"/>
            <w:shd w:val="clear" w:color="auto" w:fill="auto"/>
            <w:noWrap/>
            <w:vAlign w:val="bottom"/>
            <w:hideMark/>
          </w:tcPr>
          <w:p w14:paraId="04797987" w14:textId="77777777" w:rsidR="00AE0D8D" w:rsidRPr="00AE0D8D" w:rsidRDefault="00AE0D8D" w:rsidP="00AE0D8D">
            <w:pPr>
              <w:widowControl/>
              <w:jc w:val="left"/>
              <w:rPr>
                <w:rFonts w:ascii="Book Antiqua" w:eastAsia="宋体" w:hAnsi="Book Antiqua" w:cs="宋体"/>
                <w:kern w:val="0"/>
                <w:sz w:val="16"/>
                <w:szCs w:val="16"/>
                <w:lang w:eastAsia="zh-CN"/>
              </w:rPr>
            </w:pPr>
          </w:p>
        </w:tc>
      </w:tr>
      <w:tr w:rsidR="00AE0D8D" w:rsidRPr="00AE0D8D" w14:paraId="5F19A36F" w14:textId="77777777" w:rsidTr="00BF145B">
        <w:trPr>
          <w:trHeight w:val="315"/>
        </w:trPr>
        <w:tc>
          <w:tcPr>
            <w:tcW w:w="1715" w:type="dxa"/>
            <w:tcBorders>
              <w:bottom w:val="single" w:sz="4" w:space="0" w:color="auto"/>
            </w:tcBorders>
            <w:shd w:val="clear" w:color="auto" w:fill="auto"/>
            <w:noWrap/>
            <w:vAlign w:val="bottom"/>
            <w:hideMark/>
          </w:tcPr>
          <w:p w14:paraId="523735F4"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lastRenderedPageBreak/>
              <w:t xml:space="preserve">Urinary tract </w:t>
            </w:r>
          </w:p>
        </w:tc>
        <w:tc>
          <w:tcPr>
            <w:tcW w:w="245" w:type="dxa"/>
            <w:tcBorders>
              <w:bottom w:val="single" w:sz="4" w:space="0" w:color="auto"/>
            </w:tcBorders>
            <w:shd w:val="clear" w:color="auto" w:fill="auto"/>
            <w:noWrap/>
            <w:vAlign w:val="bottom"/>
            <w:hideMark/>
          </w:tcPr>
          <w:p w14:paraId="2B1DB06D"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2768" w:type="dxa"/>
            <w:gridSpan w:val="2"/>
            <w:tcBorders>
              <w:bottom w:val="single" w:sz="4" w:space="0" w:color="auto"/>
            </w:tcBorders>
            <w:shd w:val="clear" w:color="auto" w:fill="auto"/>
            <w:noWrap/>
            <w:vAlign w:val="bottom"/>
            <w:hideMark/>
          </w:tcPr>
          <w:p w14:paraId="2D0616D2" w14:textId="50D0E21D" w:rsidR="00AE0D8D" w:rsidRPr="00AE0D8D" w:rsidRDefault="00AE0D8D" w:rsidP="00AE0D8D">
            <w:pPr>
              <w:widowControl/>
              <w:spacing w:line="360" w:lineRule="auto"/>
              <w:rPr>
                <w:rFonts w:ascii="Book Antiqua" w:eastAsia="宋体" w:hAnsi="Book Antiqua" w:cs="宋体"/>
                <w:kern w:val="0"/>
                <w:lang w:eastAsia="zh-CN"/>
              </w:rPr>
            </w:pPr>
            <w:r>
              <w:rPr>
                <w:rFonts w:ascii="Book Antiqua" w:eastAsia="宋体" w:hAnsi="Book Antiqua" w:cs="宋体"/>
                <w:kern w:val="0"/>
                <w:lang w:eastAsia="zh-CN"/>
              </w:rPr>
              <w:t>Immunohistochemistry</w:t>
            </w:r>
          </w:p>
        </w:tc>
        <w:tc>
          <w:tcPr>
            <w:tcW w:w="222" w:type="dxa"/>
            <w:tcBorders>
              <w:bottom w:val="single" w:sz="4" w:space="0" w:color="auto"/>
            </w:tcBorders>
            <w:shd w:val="clear" w:color="auto" w:fill="auto"/>
            <w:noWrap/>
            <w:vAlign w:val="bottom"/>
            <w:hideMark/>
          </w:tcPr>
          <w:p w14:paraId="5DA64C3B"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2434" w:type="dxa"/>
            <w:tcBorders>
              <w:bottom w:val="single" w:sz="4" w:space="0" w:color="auto"/>
            </w:tcBorders>
            <w:shd w:val="clear" w:color="auto" w:fill="auto"/>
            <w:noWrap/>
            <w:vAlign w:val="bottom"/>
            <w:hideMark/>
          </w:tcPr>
          <w:p w14:paraId="4FC75A62"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222" w:type="dxa"/>
            <w:tcBorders>
              <w:bottom w:val="single" w:sz="4" w:space="0" w:color="auto"/>
            </w:tcBorders>
            <w:shd w:val="clear" w:color="auto" w:fill="auto"/>
            <w:noWrap/>
            <w:vAlign w:val="bottom"/>
            <w:hideMark/>
          </w:tcPr>
          <w:p w14:paraId="2DE35179"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2313" w:type="dxa"/>
            <w:tcBorders>
              <w:bottom w:val="single" w:sz="4" w:space="0" w:color="auto"/>
            </w:tcBorders>
            <w:shd w:val="clear" w:color="auto" w:fill="auto"/>
            <w:noWrap/>
            <w:vAlign w:val="bottom"/>
            <w:hideMark/>
          </w:tcPr>
          <w:p w14:paraId="04B949B4"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900" w:type="dxa"/>
            <w:tcBorders>
              <w:bottom w:val="single" w:sz="4" w:space="0" w:color="auto"/>
            </w:tcBorders>
            <w:shd w:val="clear" w:color="auto" w:fill="auto"/>
            <w:noWrap/>
            <w:vAlign w:val="bottom"/>
            <w:hideMark/>
          </w:tcPr>
          <w:p w14:paraId="534D4173" w14:textId="77777777" w:rsidR="00AE0D8D" w:rsidRPr="00AE0D8D" w:rsidRDefault="00AE0D8D" w:rsidP="00AE0D8D">
            <w:pPr>
              <w:widowControl/>
              <w:spacing w:line="360" w:lineRule="auto"/>
              <w:rPr>
                <w:rFonts w:ascii="Book Antiqua" w:eastAsia="宋体" w:hAnsi="Book Antiqua" w:cs="宋体"/>
                <w:kern w:val="0"/>
                <w:lang w:eastAsia="zh-CN"/>
              </w:rPr>
            </w:pPr>
            <w:r w:rsidRPr="00AE0D8D">
              <w:rPr>
                <w:rFonts w:ascii="Book Antiqua" w:eastAsia="宋体" w:hAnsi="Book Antiqua" w:cs="宋体"/>
                <w:kern w:val="0"/>
                <w:lang w:eastAsia="zh-CN"/>
              </w:rPr>
              <w:t xml:space="preserve">　</w:t>
            </w:r>
          </w:p>
        </w:tc>
        <w:tc>
          <w:tcPr>
            <w:tcW w:w="1540" w:type="dxa"/>
            <w:tcBorders>
              <w:bottom w:val="single" w:sz="4" w:space="0" w:color="auto"/>
            </w:tcBorders>
            <w:shd w:val="clear" w:color="auto" w:fill="auto"/>
            <w:noWrap/>
            <w:vAlign w:val="bottom"/>
            <w:hideMark/>
          </w:tcPr>
          <w:p w14:paraId="55D4C86B" w14:textId="1B1968DB" w:rsidR="00AE0D8D" w:rsidRPr="00AE0D8D" w:rsidRDefault="00AE0D8D" w:rsidP="00AE0D8D">
            <w:pPr>
              <w:widowControl/>
              <w:jc w:val="left"/>
              <w:rPr>
                <w:rFonts w:ascii="Book Antiqua" w:eastAsia="宋体" w:hAnsi="Book Antiqua" w:cs="宋体"/>
                <w:kern w:val="0"/>
                <w:sz w:val="16"/>
                <w:szCs w:val="16"/>
                <w:lang w:eastAsia="zh-CN"/>
              </w:rPr>
            </w:pPr>
            <w:r>
              <w:rPr>
                <w:rFonts w:ascii="Book Antiqua" w:eastAsia="宋体" w:hAnsi="Book Antiqua" w:cs="宋体"/>
                <w:kern w:val="0"/>
                <w:sz w:val="16"/>
                <w:szCs w:val="16"/>
                <w:lang w:eastAsia="zh-CN"/>
              </w:rPr>
              <w:t>[</w:t>
            </w:r>
            <w:r w:rsidRPr="00AE0D8D">
              <w:rPr>
                <w:rFonts w:ascii="Book Antiqua" w:eastAsia="宋体" w:hAnsi="Book Antiqua" w:cs="宋体"/>
                <w:kern w:val="0"/>
                <w:sz w:val="16"/>
                <w:szCs w:val="16"/>
                <w:lang w:eastAsia="zh-CN"/>
              </w:rPr>
              <w:t>96</w:t>
            </w:r>
            <w:r>
              <w:rPr>
                <w:rFonts w:ascii="Book Antiqua" w:eastAsia="宋体" w:hAnsi="Book Antiqua" w:cs="宋体"/>
                <w:kern w:val="0"/>
                <w:sz w:val="16"/>
                <w:szCs w:val="16"/>
                <w:lang w:eastAsia="zh-CN"/>
              </w:rPr>
              <w:t>]</w:t>
            </w:r>
          </w:p>
        </w:tc>
      </w:tr>
    </w:tbl>
    <w:p w14:paraId="15254357" w14:textId="77777777" w:rsidR="00D47FAC" w:rsidRPr="00AE0D8D" w:rsidRDefault="00D47FAC" w:rsidP="000E2D6F">
      <w:pPr>
        <w:widowControl/>
        <w:spacing w:line="360" w:lineRule="auto"/>
        <w:rPr>
          <w:rFonts w:ascii="Book Antiqua" w:hAnsi="Book Antiqua" w:cs="Times New Roman"/>
        </w:rPr>
      </w:pPr>
    </w:p>
    <w:sectPr w:rsidR="00D47FAC" w:rsidRPr="00AE0D8D" w:rsidSect="002F1997">
      <w:footerReference w:type="even"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EFE91" w14:textId="77777777" w:rsidR="00E71915" w:rsidRDefault="00E71915" w:rsidP="00861F03">
      <w:r>
        <w:separator/>
      </w:r>
    </w:p>
  </w:endnote>
  <w:endnote w:type="continuationSeparator" w:id="0">
    <w:p w14:paraId="30A8E9A1" w14:textId="77777777" w:rsidR="00E71915" w:rsidRDefault="00E71915" w:rsidP="0086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K≈'88ˇø®ÑÂ'1">
    <w:altName w:val="ＭＳ 明朝"/>
    <w:panose1 w:val="00000000000000000000"/>
    <w:charset w:val="4D"/>
    <w:family w:val="auto"/>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àˇø®ÑÂ'1">
    <w:altName w:val="MS Minch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Console">
    <w:panose1 w:val="020B0609040504020204"/>
    <w:charset w:val="00"/>
    <w:family w:val="auto"/>
    <w:pitch w:val="variable"/>
    <w:sig w:usb0="8000028F" w:usb1="00001800" w:usb2="00000000" w:usb3="00000000" w:csb0="0000001F" w:csb1="00000000"/>
  </w:font>
  <w:font w:name="Poplar St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9C45" w14:textId="77777777" w:rsidR="00705058" w:rsidRDefault="00705058" w:rsidP="008D6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33359" w14:textId="77777777" w:rsidR="00705058" w:rsidRDefault="007050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968A" w14:textId="77777777" w:rsidR="00705058" w:rsidRDefault="00705058" w:rsidP="008D6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466">
      <w:rPr>
        <w:rStyle w:val="PageNumber"/>
        <w:noProof/>
      </w:rPr>
      <w:t>42</w:t>
    </w:r>
    <w:r>
      <w:rPr>
        <w:rStyle w:val="PageNumber"/>
      </w:rPr>
      <w:fldChar w:fldCharType="end"/>
    </w:r>
  </w:p>
  <w:p w14:paraId="00425BC0" w14:textId="77777777" w:rsidR="00705058" w:rsidRDefault="007050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31989" w14:textId="77777777" w:rsidR="00E71915" w:rsidRDefault="00E71915" w:rsidP="00861F03">
      <w:r>
        <w:separator/>
      </w:r>
    </w:p>
  </w:footnote>
  <w:footnote w:type="continuationSeparator" w:id="0">
    <w:p w14:paraId="0DC75C19" w14:textId="77777777" w:rsidR="00E71915" w:rsidRDefault="00E71915" w:rsidP="00861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C0"/>
    <w:rsid w:val="0000083F"/>
    <w:rsid w:val="0000419C"/>
    <w:rsid w:val="00005183"/>
    <w:rsid w:val="00005541"/>
    <w:rsid w:val="0001074D"/>
    <w:rsid w:val="0001227B"/>
    <w:rsid w:val="000131D0"/>
    <w:rsid w:val="00014EF6"/>
    <w:rsid w:val="00036A7E"/>
    <w:rsid w:val="00042377"/>
    <w:rsid w:val="000434E1"/>
    <w:rsid w:val="0005717D"/>
    <w:rsid w:val="000575F2"/>
    <w:rsid w:val="00072786"/>
    <w:rsid w:val="00080269"/>
    <w:rsid w:val="000822C3"/>
    <w:rsid w:val="00083C3B"/>
    <w:rsid w:val="00084212"/>
    <w:rsid w:val="000861F0"/>
    <w:rsid w:val="00086DAD"/>
    <w:rsid w:val="00092AD9"/>
    <w:rsid w:val="0009361E"/>
    <w:rsid w:val="00097741"/>
    <w:rsid w:val="000A351C"/>
    <w:rsid w:val="000A66FB"/>
    <w:rsid w:val="000A687D"/>
    <w:rsid w:val="000B692E"/>
    <w:rsid w:val="000E2D6F"/>
    <w:rsid w:val="000E3F42"/>
    <w:rsid w:val="000E6CF2"/>
    <w:rsid w:val="0010239D"/>
    <w:rsid w:val="001130B1"/>
    <w:rsid w:val="00113EF2"/>
    <w:rsid w:val="00114906"/>
    <w:rsid w:val="00115A9B"/>
    <w:rsid w:val="00117800"/>
    <w:rsid w:val="001243EC"/>
    <w:rsid w:val="00125143"/>
    <w:rsid w:val="00131213"/>
    <w:rsid w:val="001317CB"/>
    <w:rsid w:val="00131AC4"/>
    <w:rsid w:val="001352DB"/>
    <w:rsid w:val="00136127"/>
    <w:rsid w:val="00136C56"/>
    <w:rsid w:val="00172204"/>
    <w:rsid w:val="0017310D"/>
    <w:rsid w:val="00173550"/>
    <w:rsid w:val="00176FB9"/>
    <w:rsid w:val="001812CB"/>
    <w:rsid w:val="00192C3D"/>
    <w:rsid w:val="001A0A46"/>
    <w:rsid w:val="001A23FF"/>
    <w:rsid w:val="001A2DDD"/>
    <w:rsid w:val="001A3AA7"/>
    <w:rsid w:val="001A5847"/>
    <w:rsid w:val="001A68BF"/>
    <w:rsid w:val="001A6B22"/>
    <w:rsid w:val="001A757E"/>
    <w:rsid w:val="001B7A4B"/>
    <w:rsid w:val="001B7DCA"/>
    <w:rsid w:val="001D279E"/>
    <w:rsid w:val="001D4C41"/>
    <w:rsid w:val="001D7A6C"/>
    <w:rsid w:val="001E0A4D"/>
    <w:rsid w:val="001E7F4C"/>
    <w:rsid w:val="001F069C"/>
    <w:rsid w:val="001F5F1C"/>
    <w:rsid w:val="001F723B"/>
    <w:rsid w:val="00204D80"/>
    <w:rsid w:val="00211657"/>
    <w:rsid w:val="00211F43"/>
    <w:rsid w:val="00213862"/>
    <w:rsid w:val="00214646"/>
    <w:rsid w:val="00216405"/>
    <w:rsid w:val="0023786D"/>
    <w:rsid w:val="002453F1"/>
    <w:rsid w:val="0024769E"/>
    <w:rsid w:val="002522FA"/>
    <w:rsid w:val="00255128"/>
    <w:rsid w:val="00261588"/>
    <w:rsid w:val="00262613"/>
    <w:rsid w:val="00265A7E"/>
    <w:rsid w:val="0026634F"/>
    <w:rsid w:val="00267039"/>
    <w:rsid w:val="00267DF0"/>
    <w:rsid w:val="00273B64"/>
    <w:rsid w:val="00275B2E"/>
    <w:rsid w:val="00275C16"/>
    <w:rsid w:val="00276DC5"/>
    <w:rsid w:val="0028402B"/>
    <w:rsid w:val="00284C5D"/>
    <w:rsid w:val="00284F16"/>
    <w:rsid w:val="00292E23"/>
    <w:rsid w:val="00297FDA"/>
    <w:rsid w:val="002A08B5"/>
    <w:rsid w:val="002A15FD"/>
    <w:rsid w:val="002A62CD"/>
    <w:rsid w:val="002B2596"/>
    <w:rsid w:val="002B27CE"/>
    <w:rsid w:val="002B313C"/>
    <w:rsid w:val="002D412B"/>
    <w:rsid w:val="002E4AF3"/>
    <w:rsid w:val="002E5825"/>
    <w:rsid w:val="002F1997"/>
    <w:rsid w:val="002F4342"/>
    <w:rsid w:val="003000EC"/>
    <w:rsid w:val="00300437"/>
    <w:rsid w:val="00300463"/>
    <w:rsid w:val="0030236C"/>
    <w:rsid w:val="00310F3D"/>
    <w:rsid w:val="00311161"/>
    <w:rsid w:val="003114BF"/>
    <w:rsid w:val="00314D00"/>
    <w:rsid w:val="00320BB2"/>
    <w:rsid w:val="00324513"/>
    <w:rsid w:val="0033189C"/>
    <w:rsid w:val="00347721"/>
    <w:rsid w:val="00354CC2"/>
    <w:rsid w:val="00365858"/>
    <w:rsid w:val="0037097C"/>
    <w:rsid w:val="00370EB5"/>
    <w:rsid w:val="00373DF4"/>
    <w:rsid w:val="00383282"/>
    <w:rsid w:val="003839B3"/>
    <w:rsid w:val="0039062E"/>
    <w:rsid w:val="003908F3"/>
    <w:rsid w:val="003915F1"/>
    <w:rsid w:val="0039292C"/>
    <w:rsid w:val="003932E4"/>
    <w:rsid w:val="003979F1"/>
    <w:rsid w:val="003A073B"/>
    <w:rsid w:val="003A5BD9"/>
    <w:rsid w:val="003B4BBD"/>
    <w:rsid w:val="003B62C1"/>
    <w:rsid w:val="003C6B4E"/>
    <w:rsid w:val="003D2D08"/>
    <w:rsid w:val="003D5AEA"/>
    <w:rsid w:val="003D6753"/>
    <w:rsid w:val="003D6FD1"/>
    <w:rsid w:val="003E0682"/>
    <w:rsid w:val="003E276B"/>
    <w:rsid w:val="003E2EA1"/>
    <w:rsid w:val="003F441E"/>
    <w:rsid w:val="003F6A69"/>
    <w:rsid w:val="004000C0"/>
    <w:rsid w:val="004106EE"/>
    <w:rsid w:val="00416356"/>
    <w:rsid w:val="004234E6"/>
    <w:rsid w:val="00430462"/>
    <w:rsid w:val="00445958"/>
    <w:rsid w:val="004521EB"/>
    <w:rsid w:val="00454CDD"/>
    <w:rsid w:val="004635C6"/>
    <w:rsid w:val="004704FD"/>
    <w:rsid w:val="00485F05"/>
    <w:rsid w:val="004C1754"/>
    <w:rsid w:val="004C4828"/>
    <w:rsid w:val="004C6918"/>
    <w:rsid w:val="004C7604"/>
    <w:rsid w:val="004D1848"/>
    <w:rsid w:val="004D4DA1"/>
    <w:rsid w:val="004E18AC"/>
    <w:rsid w:val="004E335F"/>
    <w:rsid w:val="004E3D4F"/>
    <w:rsid w:val="004E7AC0"/>
    <w:rsid w:val="004F4138"/>
    <w:rsid w:val="004F78C1"/>
    <w:rsid w:val="00503E88"/>
    <w:rsid w:val="005175AF"/>
    <w:rsid w:val="00520BAD"/>
    <w:rsid w:val="0052245E"/>
    <w:rsid w:val="005345BE"/>
    <w:rsid w:val="005363FB"/>
    <w:rsid w:val="00541AC4"/>
    <w:rsid w:val="005448AE"/>
    <w:rsid w:val="005453B0"/>
    <w:rsid w:val="0054542C"/>
    <w:rsid w:val="0055072A"/>
    <w:rsid w:val="0055145C"/>
    <w:rsid w:val="00552959"/>
    <w:rsid w:val="005627DE"/>
    <w:rsid w:val="005647DB"/>
    <w:rsid w:val="00564D5F"/>
    <w:rsid w:val="005656FA"/>
    <w:rsid w:val="00567D12"/>
    <w:rsid w:val="00570433"/>
    <w:rsid w:val="00571770"/>
    <w:rsid w:val="00571B00"/>
    <w:rsid w:val="00574FDE"/>
    <w:rsid w:val="00581F23"/>
    <w:rsid w:val="0058403C"/>
    <w:rsid w:val="00584F31"/>
    <w:rsid w:val="00596F1F"/>
    <w:rsid w:val="00597A22"/>
    <w:rsid w:val="005B00E6"/>
    <w:rsid w:val="005B299D"/>
    <w:rsid w:val="005B46B6"/>
    <w:rsid w:val="005B4783"/>
    <w:rsid w:val="005C0494"/>
    <w:rsid w:val="005C0C96"/>
    <w:rsid w:val="005C1CDB"/>
    <w:rsid w:val="005C2BB6"/>
    <w:rsid w:val="005C48FE"/>
    <w:rsid w:val="005D0CB2"/>
    <w:rsid w:val="005D3798"/>
    <w:rsid w:val="005D3D2E"/>
    <w:rsid w:val="005D4306"/>
    <w:rsid w:val="005D6DA0"/>
    <w:rsid w:val="005E16FB"/>
    <w:rsid w:val="005E7FBF"/>
    <w:rsid w:val="005F5D41"/>
    <w:rsid w:val="006021AD"/>
    <w:rsid w:val="00603669"/>
    <w:rsid w:val="006053EC"/>
    <w:rsid w:val="006122FC"/>
    <w:rsid w:val="00613420"/>
    <w:rsid w:val="00614B17"/>
    <w:rsid w:val="00621F5D"/>
    <w:rsid w:val="0062263F"/>
    <w:rsid w:val="006229FB"/>
    <w:rsid w:val="00623DFD"/>
    <w:rsid w:val="006260AB"/>
    <w:rsid w:val="00633927"/>
    <w:rsid w:val="00647D2B"/>
    <w:rsid w:val="00651D81"/>
    <w:rsid w:val="0065358C"/>
    <w:rsid w:val="006538AD"/>
    <w:rsid w:val="006538BF"/>
    <w:rsid w:val="006546DA"/>
    <w:rsid w:val="006654F7"/>
    <w:rsid w:val="00666A68"/>
    <w:rsid w:val="00692CF7"/>
    <w:rsid w:val="00694956"/>
    <w:rsid w:val="006A1825"/>
    <w:rsid w:val="006A3B12"/>
    <w:rsid w:val="006A3F70"/>
    <w:rsid w:val="006B3C19"/>
    <w:rsid w:val="006C2409"/>
    <w:rsid w:val="006C33D6"/>
    <w:rsid w:val="006C5630"/>
    <w:rsid w:val="006D4A73"/>
    <w:rsid w:val="006E0E79"/>
    <w:rsid w:val="006E1252"/>
    <w:rsid w:val="006E1631"/>
    <w:rsid w:val="006E3226"/>
    <w:rsid w:val="006E3864"/>
    <w:rsid w:val="006E3E6F"/>
    <w:rsid w:val="006E48DF"/>
    <w:rsid w:val="006E5E41"/>
    <w:rsid w:val="006F3BD7"/>
    <w:rsid w:val="006F7BF0"/>
    <w:rsid w:val="00705058"/>
    <w:rsid w:val="00706C62"/>
    <w:rsid w:val="00714AFA"/>
    <w:rsid w:val="007170D9"/>
    <w:rsid w:val="00722E0E"/>
    <w:rsid w:val="00725223"/>
    <w:rsid w:val="007277B8"/>
    <w:rsid w:val="007336E3"/>
    <w:rsid w:val="00733DE0"/>
    <w:rsid w:val="00737ECF"/>
    <w:rsid w:val="00740D04"/>
    <w:rsid w:val="007518D9"/>
    <w:rsid w:val="00752A47"/>
    <w:rsid w:val="00755EF7"/>
    <w:rsid w:val="007566A7"/>
    <w:rsid w:val="0076152F"/>
    <w:rsid w:val="00762FC9"/>
    <w:rsid w:val="00764B0D"/>
    <w:rsid w:val="00771834"/>
    <w:rsid w:val="007736A1"/>
    <w:rsid w:val="0077438C"/>
    <w:rsid w:val="007862C0"/>
    <w:rsid w:val="0079359B"/>
    <w:rsid w:val="00794FA3"/>
    <w:rsid w:val="007A2352"/>
    <w:rsid w:val="007A5C0E"/>
    <w:rsid w:val="007A773D"/>
    <w:rsid w:val="007B35D1"/>
    <w:rsid w:val="007C1A68"/>
    <w:rsid w:val="007C1DDB"/>
    <w:rsid w:val="007C1F4B"/>
    <w:rsid w:val="007C5881"/>
    <w:rsid w:val="007C7A79"/>
    <w:rsid w:val="007D2C9D"/>
    <w:rsid w:val="007E1495"/>
    <w:rsid w:val="007F546A"/>
    <w:rsid w:val="00801E4D"/>
    <w:rsid w:val="0080293C"/>
    <w:rsid w:val="0080519B"/>
    <w:rsid w:val="008122A3"/>
    <w:rsid w:val="008141FE"/>
    <w:rsid w:val="00814B64"/>
    <w:rsid w:val="00814D89"/>
    <w:rsid w:val="0082043E"/>
    <w:rsid w:val="008238BE"/>
    <w:rsid w:val="0082402A"/>
    <w:rsid w:val="00825297"/>
    <w:rsid w:val="00830F24"/>
    <w:rsid w:val="0083253B"/>
    <w:rsid w:val="00832A4F"/>
    <w:rsid w:val="008345C5"/>
    <w:rsid w:val="00837F77"/>
    <w:rsid w:val="008455AB"/>
    <w:rsid w:val="00851CB1"/>
    <w:rsid w:val="00853F75"/>
    <w:rsid w:val="00861F03"/>
    <w:rsid w:val="008664CC"/>
    <w:rsid w:val="00872043"/>
    <w:rsid w:val="00875BD2"/>
    <w:rsid w:val="00886661"/>
    <w:rsid w:val="008968A7"/>
    <w:rsid w:val="008C3455"/>
    <w:rsid w:val="008C44E9"/>
    <w:rsid w:val="008C5B96"/>
    <w:rsid w:val="008C7C50"/>
    <w:rsid w:val="008D1048"/>
    <w:rsid w:val="008D263B"/>
    <w:rsid w:val="008D5E4E"/>
    <w:rsid w:val="008D6A45"/>
    <w:rsid w:val="008D6E6B"/>
    <w:rsid w:val="008E08AF"/>
    <w:rsid w:val="008E3C71"/>
    <w:rsid w:val="008E4761"/>
    <w:rsid w:val="008F25CE"/>
    <w:rsid w:val="008F2EAF"/>
    <w:rsid w:val="008F398D"/>
    <w:rsid w:val="008F4E73"/>
    <w:rsid w:val="008F54A6"/>
    <w:rsid w:val="008F5595"/>
    <w:rsid w:val="00900120"/>
    <w:rsid w:val="00900E68"/>
    <w:rsid w:val="00900F3B"/>
    <w:rsid w:val="00904854"/>
    <w:rsid w:val="009071CB"/>
    <w:rsid w:val="00912BA0"/>
    <w:rsid w:val="00913035"/>
    <w:rsid w:val="009225C6"/>
    <w:rsid w:val="0092521D"/>
    <w:rsid w:val="00925D92"/>
    <w:rsid w:val="0092653C"/>
    <w:rsid w:val="00931B80"/>
    <w:rsid w:val="0094280E"/>
    <w:rsid w:val="00945048"/>
    <w:rsid w:val="00945B62"/>
    <w:rsid w:val="00947E76"/>
    <w:rsid w:val="00953B26"/>
    <w:rsid w:val="00953C4A"/>
    <w:rsid w:val="00957A87"/>
    <w:rsid w:val="009662A8"/>
    <w:rsid w:val="00967954"/>
    <w:rsid w:val="00967E21"/>
    <w:rsid w:val="009735C9"/>
    <w:rsid w:val="00974A66"/>
    <w:rsid w:val="00976731"/>
    <w:rsid w:val="00997CF1"/>
    <w:rsid w:val="009A43A5"/>
    <w:rsid w:val="009A7E40"/>
    <w:rsid w:val="009B2422"/>
    <w:rsid w:val="009B25A7"/>
    <w:rsid w:val="009B4CA1"/>
    <w:rsid w:val="009C0B06"/>
    <w:rsid w:val="009C2057"/>
    <w:rsid w:val="009C579E"/>
    <w:rsid w:val="009D03C6"/>
    <w:rsid w:val="009D1902"/>
    <w:rsid w:val="009D41C4"/>
    <w:rsid w:val="009E2127"/>
    <w:rsid w:val="009E3E7B"/>
    <w:rsid w:val="009F0A37"/>
    <w:rsid w:val="009F1BF6"/>
    <w:rsid w:val="00A00760"/>
    <w:rsid w:val="00A04304"/>
    <w:rsid w:val="00A0542F"/>
    <w:rsid w:val="00A07EB9"/>
    <w:rsid w:val="00A1023F"/>
    <w:rsid w:val="00A12BB6"/>
    <w:rsid w:val="00A13975"/>
    <w:rsid w:val="00A13ACE"/>
    <w:rsid w:val="00A1492D"/>
    <w:rsid w:val="00A232C2"/>
    <w:rsid w:val="00A24FEA"/>
    <w:rsid w:val="00A3019B"/>
    <w:rsid w:val="00A32119"/>
    <w:rsid w:val="00A3417F"/>
    <w:rsid w:val="00A343DD"/>
    <w:rsid w:val="00A35EBC"/>
    <w:rsid w:val="00A41E31"/>
    <w:rsid w:val="00A42697"/>
    <w:rsid w:val="00A44945"/>
    <w:rsid w:val="00A551C4"/>
    <w:rsid w:val="00A56ACD"/>
    <w:rsid w:val="00A645A7"/>
    <w:rsid w:val="00A6519F"/>
    <w:rsid w:val="00A71979"/>
    <w:rsid w:val="00A732F2"/>
    <w:rsid w:val="00A74DE2"/>
    <w:rsid w:val="00A774F7"/>
    <w:rsid w:val="00A801C1"/>
    <w:rsid w:val="00A80E5E"/>
    <w:rsid w:val="00A81C47"/>
    <w:rsid w:val="00A82652"/>
    <w:rsid w:val="00A85D8E"/>
    <w:rsid w:val="00A86D3E"/>
    <w:rsid w:val="00A87D5B"/>
    <w:rsid w:val="00A87D7C"/>
    <w:rsid w:val="00A939C7"/>
    <w:rsid w:val="00AA42BD"/>
    <w:rsid w:val="00AA439E"/>
    <w:rsid w:val="00AB1702"/>
    <w:rsid w:val="00AB388F"/>
    <w:rsid w:val="00AB6D63"/>
    <w:rsid w:val="00AB7535"/>
    <w:rsid w:val="00AC2C32"/>
    <w:rsid w:val="00AC367D"/>
    <w:rsid w:val="00AD0639"/>
    <w:rsid w:val="00AD4EDF"/>
    <w:rsid w:val="00AD5C12"/>
    <w:rsid w:val="00AD7FA0"/>
    <w:rsid w:val="00AE0D8D"/>
    <w:rsid w:val="00AE6C56"/>
    <w:rsid w:val="00AF26A9"/>
    <w:rsid w:val="00AF48DC"/>
    <w:rsid w:val="00B00F6D"/>
    <w:rsid w:val="00B042B6"/>
    <w:rsid w:val="00B058D4"/>
    <w:rsid w:val="00B06279"/>
    <w:rsid w:val="00B1081A"/>
    <w:rsid w:val="00B140F6"/>
    <w:rsid w:val="00B143AC"/>
    <w:rsid w:val="00B50172"/>
    <w:rsid w:val="00B53E64"/>
    <w:rsid w:val="00B557B1"/>
    <w:rsid w:val="00B56AE1"/>
    <w:rsid w:val="00B61448"/>
    <w:rsid w:val="00B6402B"/>
    <w:rsid w:val="00B658B8"/>
    <w:rsid w:val="00B6758D"/>
    <w:rsid w:val="00B67811"/>
    <w:rsid w:val="00B70801"/>
    <w:rsid w:val="00B70964"/>
    <w:rsid w:val="00B7177A"/>
    <w:rsid w:val="00B71C4F"/>
    <w:rsid w:val="00B723C0"/>
    <w:rsid w:val="00B808D3"/>
    <w:rsid w:val="00B83BDB"/>
    <w:rsid w:val="00B867B5"/>
    <w:rsid w:val="00B94517"/>
    <w:rsid w:val="00B9595F"/>
    <w:rsid w:val="00BA186A"/>
    <w:rsid w:val="00BA2D16"/>
    <w:rsid w:val="00BA38A8"/>
    <w:rsid w:val="00BA6527"/>
    <w:rsid w:val="00BA7A76"/>
    <w:rsid w:val="00BB3063"/>
    <w:rsid w:val="00BB3D41"/>
    <w:rsid w:val="00BC0D04"/>
    <w:rsid w:val="00BC1831"/>
    <w:rsid w:val="00BC3B75"/>
    <w:rsid w:val="00BC6489"/>
    <w:rsid w:val="00BC73AB"/>
    <w:rsid w:val="00BD093F"/>
    <w:rsid w:val="00BD0B3F"/>
    <w:rsid w:val="00BD4B3A"/>
    <w:rsid w:val="00BD5765"/>
    <w:rsid w:val="00BD7A22"/>
    <w:rsid w:val="00BE0B75"/>
    <w:rsid w:val="00BE2AC6"/>
    <w:rsid w:val="00BE6CBE"/>
    <w:rsid w:val="00BE70B6"/>
    <w:rsid w:val="00BF145B"/>
    <w:rsid w:val="00BF1A64"/>
    <w:rsid w:val="00BF35E0"/>
    <w:rsid w:val="00BF4858"/>
    <w:rsid w:val="00BF62A9"/>
    <w:rsid w:val="00BF6E64"/>
    <w:rsid w:val="00BF7E27"/>
    <w:rsid w:val="00C04B1A"/>
    <w:rsid w:val="00C04E45"/>
    <w:rsid w:val="00C106A1"/>
    <w:rsid w:val="00C1657E"/>
    <w:rsid w:val="00C24318"/>
    <w:rsid w:val="00C2656F"/>
    <w:rsid w:val="00C34548"/>
    <w:rsid w:val="00C420D4"/>
    <w:rsid w:val="00C43409"/>
    <w:rsid w:val="00C43996"/>
    <w:rsid w:val="00C47F6F"/>
    <w:rsid w:val="00C50C34"/>
    <w:rsid w:val="00C55CEA"/>
    <w:rsid w:val="00C60143"/>
    <w:rsid w:val="00C617FF"/>
    <w:rsid w:val="00C625F2"/>
    <w:rsid w:val="00C71A12"/>
    <w:rsid w:val="00C72CAF"/>
    <w:rsid w:val="00C7700E"/>
    <w:rsid w:val="00C80235"/>
    <w:rsid w:val="00C85D10"/>
    <w:rsid w:val="00C863CA"/>
    <w:rsid w:val="00C90019"/>
    <w:rsid w:val="00C92F4F"/>
    <w:rsid w:val="00C96E0A"/>
    <w:rsid w:val="00C97788"/>
    <w:rsid w:val="00C97A83"/>
    <w:rsid w:val="00CA0D86"/>
    <w:rsid w:val="00CA1F20"/>
    <w:rsid w:val="00CA51EB"/>
    <w:rsid w:val="00CA778F"/>
    <w:rsid w:val="00CB0138"/>
    <w:rsid w:val="00CB2DC4"/>
    <w:rsid w:val="00CB5786"/>
    <w:rsid w:val="00CB6D9C"/>
    <w:rsid w:val="00CB71BC"/>
    <w:rsid w:val="00CB7EE9"/>
    <w:rsid w:val="00CC0418"/>
    <w:rsid w:val="00CC227C"/>
    <w:rsid w:val="00CC4F82"/>
    <w:rsid w:val="00CC545F"/>
    <w:rsid w:val="00CC550C"/>
    <w:rsid w:val="00CD6536"/>
    <w:rsid w:val="00CD70AF"/>
    <w:rsid w:val="00CD79CC"/>
    <w:rsid w:val="00CE6E98"/>
    <w:rsid w:val="00CF0C7E"/>
    <w:rsid w:val="00CF0D8A"/>
    <w:rsid w:val="00CF1C4C"/>
    <w:rsid w:val="00CF44BF"/>
    <w:rsid w:val="00D00546"/>
    <w:rsid w:val="00D01047"/>
    <w:rsid w:val="00D02F11"/>
    <w:rsid w:val="00D031DD"/>
    <w:rsid w:val="00D04439"/>
    <w:rsid w:val="00D12FDC"/>
    <w:rsid w:val="00D232CF"/>
    <w:rsid w:val="00D3665E"/>
    <w:rsid w:val="00D44552"/>
    <w:rsid w:val="00D47FAC"/>
    <w:rsid w:val="00D532AD"/>
    <w:rsid w:val="00D5334D"/>
    <w:rsid w:val="00D542BB"/>
    <w:rsid w:val="00D56962"/>
    <w:rsid w:val="00D573A5"/>
    <w:rsid w:val="00D57BCB"/>
    <w:rsid w:val="00D60245"/>
    <w:rsid w:val="00D614E5"/>
    <w:rsid w:val="00D63E87"/>
    <w:rsid w:val="00D65476"/>
    <w:rsid w:val="00D66D06"/>
    <w:rsid w:val="00D71687"/>
    <w:rsid w:val="00D76530"/>
    <w:rsid w:val="00D775E9"/>
    <w:rsid w:val="00D84D84"/>
    <w:rsid w:val="00D85D29"/>
    <w:rsid w:val="00D90B00"/>
    <w:rsid w:val="00D924F3"/>
    <w:rsid w:val="00D952C2"/>
    <w:rsid w:val="00D96689"/>
    <w:rsid w:val="00DA127A"/>
    <w:rsid w:val="00DA2BA5"/>
    <w:rsid w:val="00DA4C21"/>
    <w:rsid w:val="00DA4E0C"/>
    <w:rsid w:val="00DA6018"/>
    <w:rsid w:val="00DB32ED"/>
    <w:rsid w:val="00DC0697"/>
    <w:rsid w:val="00DC1E67"/>
    <w:rsid w:val="00DC2B83"/>
    <w:rsid w:val="00DC755B"/>
    <w:rsid w:val="00DC7781"/>
    <w:rsid w:val="00DD0143"/>
    <w:rsid w:val="00DD11BA"/>
    <w:rsid w:val="00DE432E"/>
    <w:rsid w:val="00DF005E"/>
    <w:rsid w:val="00DF0A62"/>
    <w:rsid w:val="00DF3E59"/>
    <w:rsid w:val="00E0190F"/>
    <w:rsid w:val="00E01B43"/>
    <w:rsid w:val="00E058DE"/>
    <w:rsid w:val="00E131F9"/>
    <w:rsid w:val="00E1527F"/>
    <w:rsid w:val="00E21129"/>
    <w:rsid w:val="00E21E9F"/>
    <w:rsid w:val="00E244FD"/>
    <w:rsid w:val="00E40C10"/>
    <w:rsid w:val="00E41D25"/>
    <w:rsid w:val="00E42630"/>
    <w:rsid w:val="00E51480"/>
    <w:rsid w:val="00E61EFE"/>
    <w:rsid w:val="00E65C1D"/>
    <w:rsid w:val="00E663BE"/>
    <w:rsid w:val="00E71915"/>
    <w:rsid w:val="00E93699"/>
    <w:rsid w:val="00E942BD"/>
    <w:rsid w:val="00E96FC6"/>
    <w:rsid w:val="00EA051A"/>
    <w:rsid w:val="00EA0FC8"/>
    <w:rsid w:val="00EA51AB"/>
    <w:rsid w:val="00EA66E1"/>
    <w:rsid w:val="00EB2EED"/>
    <w:rsid w:val="00EB33A9"/>
    <w:rsid w:val="00EB54E4"/>
    <w:rsid w:val="00EB7466"/>
    <w:rsid w:val="00EB780E"/>
    <w:rsid w:val="00EC5AD0"/>
    <w:rsid w:val="00EC77F9"/>
    <w:rsid w:val="00ED1AEA"/>
    <w:rsid w:val="00ED2765"/>
    <w:rsid w:val="00ED378E"/>
    <w:rsid w:val="00ED5D40"/>
    <w:rsid w:val="00EE09E4"/>
    <w:rsid w:val="00EE5970"/>
    <w:rsid w:val="00EE7448"/>
    <w:rsid w:val="00EF0538"/>
    <w:rsid w:val="00EF208D"/>
    <w:rsid w:val="00F04FF4"/>
    <w:rsid w:val="00F133FC"/>
    <w:rsid w:val="00F21FA6"/>
    <w:rsid w:val="00F2208C"/>
    <w:rsid w:val="00F26435"/>
    <w:rsid w:val="00F266FE"/>
    <w:rsid w:val="00F31284"/>
    <w:rsid w:val="00F31E7F"/>
    <w:rsid w:val="00F3567A"/>
    <w:rsid w:val="00F372C3"/>
    <w:rsid w:val="00F37E1D"/>
    <w:rsid w:val="00F4738F"/>
    <w:rsid w:val="00F527ED"/>
    <w:rsid w:val="00F548A3"/>
    <w:rsid w:val="00F60734"/>
    <w:rsid w:val="00F625A5"/>
    <w:rsid w:val="00F64FFF"/>
    <w:rsid w:val="00F66726"/>
    <w:rsid w:val="00F672E0"/>
    <w:rsid w:val="00F71E54"/>
    <w:rsid w:val="00F741DE"/>
    <w:rsid w:val="00F75C58"/>
    <w:rsid w:val="00F82671"/>
    <w:rsid w:val="00FB396C"/>
    <w:rsid w:val="00FB5609"/>
    <w:rsid w:val="00FB71AA"/>
    <w:rsid w:val="00FC080B"/>
    <w:rsid w:val="00FC12B5"/>
    <w:rsid w:val="00FC425A"/>
    <w:rsid w:val="00FC79F8"/>
    <w:rsid w:val="00FD6CC0"/>
    <w:rsid w:val="00FE00BE"/>
    <w:rsid w:val="00FE0AB5"/>
    <w:rsid w:val="00FE13BF"/>
    <w:rsid w:val="00FE2133"/>
    <w:rsid w:val="00FE5FEB"/>
    <w:rsid w:val="00FF248F"/>
    <w:rsid w:val="00FF2629"/>
    <w:rsid w:val="00FF434E"/>
    <w:rsid w:val="00FF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CC54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F03"/>
    <w:pPr>
      <w:tabs>
        <w:tab w:val="center" w:pos="4252"/>
        <w:tab w:val="right" w:pos="8504"/>
      </w:tabs>
      <w:snapToGrid w:val="0"/>
    </w:pPr>
  </w:style>
  <w:style w:type="character" w:customStyle="1" w:styleId="FooterChar">
    <w:name w:val="Footer Char"/>
    <w:basedOn w:val="DefaultParagraphFont"/>
    <w:link w:val="Footer"/>
    <w:uiPriority w:val="99"/>
    <w:rsid w:val="00861F03"/>
  </w:style>
  <w:style w:type="character" w:styleId="PageNumber">
    <w:name w:val="page number"/>
    <w:basedOn w:val="DefaultParagraphFont"/>
    <w:uiPriority w:val="99"/>
    <w:semiHidden/>
    <w:unhideWhenUsed/>
    <w:rsid w:val="00861F03"/>
  </w:style>
  <w:style w:type="character" w:styleId="Hyperlink">
    <w:name w:val="Hyperlink"/>
    <w:basedOn w:val="DefaultParagraphFont"/>
    <w:uiPriority w:val="99"/>
    <w:semiHidden/>
    <w:unhideWhenUsed/>
    <w:rsid w:val="000E2D6F"/>
    <w:rPr>
      <w:color w:val="0000FF"/>
      <w:u w:val="single"/>
    </w:rPr>
  </w:style>
  <w:style w:type="paragraph" w:styleId="BalloonText">
    <w:name w:val="Balloon Text"/>
    <w:basedOn w:val="Normal"/>
    <w:link w:val="BalloonTextChar"/>
    <w:uiPriority w:val="99"/>
    <w:semiHidden/>
    <w:unhideWhenUsed/>
    <w:rsid w:val="00AE0D8D"/>
    <w:rPr>
      <w:sz w:val="18"/>
      <w:szCs w:val="18"/>
    </w:rPr>
  </w:style>
  <w:style w:type="character" w:customStyle="1" w:styleId="BalloonTextChar">
    <w:name w:val="Balloon Text Char"/>
    <w:basedOn w:val="DefaultParagraphFont"/>
    <w:link w:val="BalloonText"/>
    <w:uiPriority w:val="99"/>
    <w:semiHidden/>
    <w:rsid w:val="00AE0D8D"/>
    <w:rPr>
      <w:sz w:val="18"/>
      <w:szCs w:val="18"/>
    </w:rPr>
  </w:style>
  <w:style w:type="character" w:styleId="Emphasis">
    <w:name w:val="Emphasis"/>
    <w:qFormat/>
    <w:rsid w:val="00EB746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F03"/>
    <w:pPr>
      <w:tabs>
        <w:tab w:val="center" w:pos="4252"/>
        <w:tab w:val="right" w:pos="8504"/>
      </w:tabs>
      <w:snapToGrid w:val="0"/>
    </w:pPr>
  </w:style>
  <w:style w:type="character" w:customStyle="1" w:styleId="FooterChar">
    <w:name w:val="Footer Char"/>
    <w:basedOn w:val="DefaultParagraphFont"/>
    <w:link w:val="Footer"/>
    <w:uiPriority w:val="99"/>
    <w:rsid w:val="00861F03"/>
  </w:style>
  <w:style w:type="character" w:styleId="PageNumber">
    <w:name w:val="page number"/>
    <w:basedOn w:val="DefaultParagraphFont"/>
    <w:uiPriority w:val="99"/>
    <w:semiHidden/>
    <w:unhideWhenUsed/>
    <w:rsid w:val="00861F03"/>
  </w:style>
  <w:style w:type="character" w:styleId="Hyperlink">
    <w:name w:val="Hyperlink"/>
    <w:basedOn w:val="DefaultParagraphFont"/>
    <w:uiPriority w:val="99"/>
    <w:semiHidden/>
    <w:unhideWhenUsed/>
    <w:rsid w:val="000E2D6F"/>
    <w:rPr>
      <w:color w:val="0000FF"/>
      <w:u w:val="single"/>
    </w:rPr>
  </w:style>
  <w:style w:type="paragraph" w:styleId="BalloonText">
    <w:name w:val="Balloon Text"/>
    <w:basedOn w:val="Normal"/>
    <w:link w:val="BalloonTextChar"/>
    <w:uiPriority w:val="99"/>
    <w:semiHidden/>
    <w:unhideWhenUsed/>
    <w:rsid w:val="00AE0D8D"/>
    <w:rPr>
      <w:sz w:val="18"/>
      <w:szCs w:val="18"/>
    </w:rPr>
  </w:style>
  <w:style w:type="character" w:customStyle="1" w:styleId="BalloonTextChar">
    <w:name w:val="Balloon Text Char"/>
    <w:basedOn w:val="DefaultParagraphFont"/>
    <w:link w:val="BalloonText"/>
    <w:uiPriority w:val="99"/>
    <w:semiHidden/>
    <w:rsid w:val="00AE0D8D"/>
    <w:rPr>
      <w:sz w:val="18"/>
      <w:szCs w:val="18"/>
    </w:rPr>
  </w:style>
  <w:style w:type="character" w:styleId="Emphasis">
    <w:name w:val="Emphasis"/>
    <w:qFormat/>
    <w:rsid w:val="00EB746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7890">
      <w:bodyDiv w:val="1"/>
      <w:marLeft w:val="0"/>
      <w:marRight w:val="0"/>
      <w:marTop w:val="0"/>
      <w:marBottom w:val="0"/>
      <w:divBdr>
        <w:top w:val="none" w:sz="0" w:space="0" w:color="auto"/>
        <w:left w:val="none" w:sz="0" w:space="0" w:color="auto"/>
        <w:bottom w:val="none" w:sz="0" w:space="0" w:color="auto"/>
        <w:right w:val="none" w:sz="0" w:space="0" w:color="auto"/>
      </w:divBdr>
    </w:div>
    <w:div w:id="1337805646">
      <w:bodyDiv w:val="1"/>
      <w:marLeft w:val="0"/>
      <w:marRight w:val="0"/>
      <w:marTop w:val="0"/>
      <w:marBottom w:val="0"/>
      <w:divBdr>
        <w:top w:val="none" w:sz="0" w:space="0" w:color="auto"/>
        <w:left w:val="none" w:sz="0" w:space="0" w:color="auto"/>
        <w:bottom w:val="none" w:sz="0" w:space="0" w:color="auto"/>
        <w:right w:val="none" w:sz="0" w:space="0" w:color="auto"/>
      </w:divBdr>
    </w:div>
    <w:div w:id="1486363335">
      <w:bodyDiv w:val="1"/>
      <w:marLeft w:val="0"/>
      <w:marRight w:val="0"/>
      <w:marTop w:val="0"/>
      <w:marBottom w:val="0"/>
      <w:divBdr>
        <w:top w:val="none" w:sz="0" w:space="0" w:color="auto"/>
        <w:left w:val="none" w:sz="0" w:space="0" w:color="auto"/>
        <w:bottom w:val="none" w:sz="0" w:space="0" w:color="auto"/>
        <w:right w:val="none" w:sz="0" w:space="0" w:color="auto"/>
      </w:divBdr>
      <w:divsChild>
        <w:div w:id="308367126">
          <w:marLeft w:val="0"/>
          <w:marRight w:val="0"/>
          <w:marTop w:val="0"/>
          <w:marBottom w:val="0"/>
          <w:divBdr>
            <w:top w:val="none" w:sz="0" w:space="0" w:color="auto"/>
            <w:left w:val="none" w:sz="0" w:space="0" w:color="auto"/>
            <w:bottom w:val="none" w:sz="0" w:space="0" w:color="auto"/>
            <w:right w:val="none" w:sz="0" w:space="0" w:color="auto"/>
          </w:divBdr>
          <w:divsChild>
            <w:div w:id="482356815">
              <w:marLeft w:val="0"/>
              <w:marRight w:val="0"/>
              <w:marTop w:val="0"/>
              <w:marBottom w:val="0"/>
              <w:divBdr>
                <w:top w:val="none" w:sz="0" w:space="0" w:color="auto"/>
                <w:left w:val="none" w:sz="0" w:space="0" w:color="auto"/>
                <w:bottom w:val="none" w:sz="0" w:space="0" w:color="auto"/>
                <w:right w:val="none" w:sz="0" w:space="0" w:color="auto"/>
              </w:divBdr>
            </w:div>
            <w:div w:id="429856861">
              <w:marLeft w:val="0"/>
              <w:marRight w:val="0"/>
              <w:marTop w:val="0"/>
              <w:marBottom w:val="0"/>
              <w:divBdr>
                <w:top w:val="none" w:sz="0" w:space="0" w:color="auto"/>
                <w:left w:val="none" w:sz="0" w:space="0" w:color="auto"/>
                <w:bottom w:val="none" w:sz="0" w:space="0" w:color="auto"/>
                <w:right w:val="none" w:sz="0" w:space="0" w:color="auto"/>
              </w:divBdr>
            </w:div>
            <w:div w:id="872494704">
              <w:marLeft w:val="0"/>
              <w:marRight w:val="0"/>
              <w:marTop w:val="0"/>
              <w:marBottom w:val="0"/>
              <w:divBdr>
                <w:top w:val="none" w:sz="0" w:space="0" w:color="auto"/>
                <w:left w:val="none" w:sz="0" w:space="0" w:color="auto"/>
                <w:bottom w:val="none" w:sz="0" w:space="0" w:color="auto"/>
                <w:right w:val="none" w:sz="0" w:space="0" w:color="auto"/>
              </w:divBdr>
            </w:div>
            <w:div w:id="158621461">
              <w:marLeft w:val="0"/>
              <w:marRight w:val="0"/>
              <w:marTop w:val="0"/>
              <w:marBottom w:val="0"/>
              <w:divBdr>
                <w:top w:val="none" w:sz="0" w:space="0" w:color="auto"/>
                <w:left w:val="none" w:sz="0" w:space="0" w:color="auto"/>
                <w:bottom w:val="none" w:sz="0" w:space="0" w:color="auto"/>
                <w:right w:val="none" w:sz="0" w:space="0" w:color="auto"/>
              </w:divBdr>
            </w:div>
            <w:div w:id="1117605604">
              <w:marLeft w:val="0"/>
              <w:marRight w:val="0"/>
              <w:marTop w:val="0"/>
              <w:marBottom w:val="0"/>
              <w:divBdr>
                <w:top w:val="none" w:sz="0" w:space="0" w:color="auto"/>
                <w:left w:val="none" w:sz="0" w:space="0" w:color="auto"/>
                <w:bottom w:val="none" w:sz="0" w:space="0" w:color="auto"/>
                <w:right w:val="none" w:sz="0" w:space="0" w:color="auto"/>
              </w:divBdr>
            </w:div>
            <w:div w:id="322200399">
              <w:marLeft w:val="0"/>
              <w:marRight w:val="0"/>
              <w:marTop w:val="0"/>
              <w:marBottom w:val="0"/>
              <w:divBdr>
                <w:top w:val="none" w:sz="0" w:space="0" w:color="auto"/>
                <w:left w:val="none" w:sz="0" w:space="0" w:color="auto"/>
                <w:bottom w:val="none" w:sz="0" w:space="0" w:color="auto"/>
                <w:right w:val="none" w:sz="0" w:space="0" w:color="auto"/>
              </w:divBdr>
            </w:div>
            <w:div w:id="1784493990">
              <w:marLeft w:val="0"/>
              <w:marRight w:val="0"/>
              <w:marTop w:val="0"/>
              <w:marBottom w:val="0"/>
              <w:divBdr>
                <w:top w:val="none" w:sz="0" w:space="0" w:color="auto"/>
                <w:left w:val="none" w:sz="0" w:space="0" w:color="auto"/>
                <w:bottom w:val="none" w:sz="0" w:space="0" w:color="auto"/>
                <w:right w:val="none" w:sz="0" w:space="0" w:color="auto"/>
              </w:divBdr>
            </w:div>
            <w:div w:id="1728609484">
              <w:marLeft w:val="0"/>
              <w:marRight w:val="0"/>
              <w:marTop w:val="0"/>
              <w:marBottom w:val="0"/>
              <w:divBdr>
                <w:top w:val="none" w:sz="0" w:space="0" w:color="auto"/>
                <w:left w:val="none" w:sz="0" w:space="0" w:color="auto"/>
                <w:bottom w:val="none" w:sz="0" w:space="0" w:color="auto"/>
                <w:right w:val="none" w:sz="0" w:space="0" w:color="auto"/>
              </w:divBdr>
            </w:div>
            <w:div w:id="1049262778">
              <w:marLeft w:val="0"/>
              <w:marRight w:val="0"/>
              <w:marTop w:val="0"/>
              <w:marBottom w:val="0"/>
              <w:divBdr>
                <w:top w:val="none" w:sz="0" w:space="0" w:color="auto"/>
                <w:left w:val="none" w:sz="0" w:space="0" w:color="auto"/>
                <w:bottom w:val="none" w:sz="0" w:space="0" w:color="auto"/>
                <w:right w:val="none" w:sz="0" w:space="0" w:color="auto"/>
              </w:divBdr>
            </w:div>
            <w:div w:id="1419673495">
              <w:marLeft w:val="0"/>
              <w:marRight w:val="0"/>
              <w:marTop w:val="0"/>
              <w:marBottom w:val="0"/>
              <w:divBdr>
                <w:top w:val="none" w:sz="0" w:space="0" w:color="auto"/>
                <w:left w:val="none" w:sz="0" w:space="0" w:color="auto"/>
                <w:bottom w:val="none" w:sz="0" w:space="0" w:color="auto"/>
                <w:right w:val="none" w:sz="0" w:space="0" w:color="auto"/>
              </w:divBdr>
            </w:div>
            <w:div w:id="1961955827">
              <w:marLeft w:val="0"/>
              <w:marRight w:val="0"/>
              <w:marTop w:val="0"/>
              <w:marBottom w:val="0"/>
              <w:divBdr>
                <w:top w:val="none" w:sz="0" w:space="0" w:color="auto"/>
                <w:left w:val="none" w:sz="0" w:space="0" w:color="auto"/>
                <w:bottom w:val="none" w:sz="0" w:space="0" w:color="auto"/>
                <w:right w:val="none" w:sz="0" w:space="0" w:color="auto"/>
              </w:divBdr>
            </w:div>
            <w:div w:id="843514777">
              <w:marLeft w:val="0"/>
              <w:marRight w:val="0"/>
              <w:marTop w:val="0"/>
              <w:marBottom w:val="0"/>
              <w:divBdr>
                <w:top w:val="none" w:sz="0" w:space="0" w:color="auto"/>
                <w:left w:val="none" w:sz="0" w:space="0" w:color="auto"/>
                <w:bottom w:val="none" w:sz="0" w:space="0" w:color="auto"/>
                <w:right w:val="none" w:sz="0" w:space="0" w:color="auto"/>
              </w:divBdr>
            </w:div>
            <w:div w:id="110591476">
              <w:marLeft w:val="0"/>
              <w:marRight w:val="0"/>
              <w:marTop w:val="0"/>
              <w:marBottom w:val="0"/>
              <w:divBdr>
                <w:top w:val="none" w:sz="0" w:space="0" w:color="auto"/>
                <w:left w:val="none" w:sz="0" w:space="0" w:color="auto"/>
                <w:bottom w:val="none" w:sz="0" w:space="0" w:color="auto"/>
                <w:right w:val="none" w:sz="0" w:space="0" w:color="auto"/>
              </w:divBdr>
            </w:div>
            <w:div w:id="551044348">
              <w:marLeft w:val="0"/>
              <w:marRight w:val="0"/>
              <w:marTop w:val="0"/>
              <w:marBottom w:val="0"/>
              <w:divBdr>
                <w:top w:val="none" w:sz="0" w:space="0" w:color="auto"/>
                <w:left w:val="none" w:sz="0" w:space="0" w:color="auto"/>
                <w:bottom w:val="none" w:sz="0" w:space="0" w:color="auto"/>
                <w:right w:val="none" w:sz="0" w:space="0" w:color="auto"/>
              </w:divBdr>
            </w:div>
            <w:div w:id="367491380">
              <w:marLeft w:val="0"/>
              <w:marRight w:val="0"/>
              <w:marTop w:val="0"/>
              <w:marBottom w:val="0"/>
              <w:divBdr>
                <w:top w:val="none" w:sz="0" w:space="0" w:color="auto"/>
                <w:left w:val="none" w:sz="0" w:space="0" w:color="auto"/>
                <w:bottom w:val="none" w:sz="0" w:space="0" w:color="auto"/>
                <w:right w:val="none" w:sz="0" w:space="0" w:color="auto"/>
              </w:divBdr>
            </w:div>
            <w:div w:id="1616137595">
              <w:marLeft w:val="0"/>
              <w:marRight w:val="0"/>
              <w:marTop w:val="0"/>
              <w:marBottom w:val="0"/>
              <w:divBdr>
                <w:top w:val="none" w:sz="0" w:space="0" w:color="auto"/>
                <w:left w:val="none" w:sz="0" w:space="0" w:color="auto"/>
                <w:bottom w:val="none" w:sz="0" w:space="0" w:color="auto"/>
                <w:right w:val="none" w:sz="0" w:space="0" w:color="auto"/>
              </w:divBdr>
            </w:div>
            <w:div w:id="1964657347">
              <w:marLeft w:val="0"/>
              <w:marRight w:val="0"/>
              <w:marTop w:val="0"/>
              <w:marBottom w:val="0"/>
              <w:divBdr>
                <w:top w:val="none" w:sz="0" w:space="0" w:color="auto"/>
                <w:left w:val="none" w:sz="0" w:space="0" w:color="auto"/>
                <w:bottom w:val="none" w:sz="0" w:space="0" w:color="auto"/>
                <w:right w:val="none" w:sz="0" w:space="0" w:color="auto"/>
              </w:divBdr>
            </w:div>
            <w:div w:id="688683365">
              <w:marLeft w:val="0"/>
              <w:marRight w:val="0"/>
              <w:marTop w:val="0"/>
              <w:marBottom w:val="0"/>
              <w:divBdr>
                <w:top w:val="none" w:sz="0" w:space="0" w:color="auto"/>
                <w:left w:val="none" w:sz="0" w:space="0" w:color="auto"/>
                <w:bottom w:val="none" w:sz="0" w:space="0" w:color="auto"/>
                <w:right w:val="none" w:sz="0" w:space="0" w:color="auto"/>
              </w:divBdr>
            </w:div>
            <w:div w:id="1437870422">
              <w:marLeft w:val="0"/>
              <w:marRight w:val="0"/>
              <w:marTop w:val="0"/>
              <w:marBottom w:val="0"/>
              <w:divBdr>
                <w:top w:val="none" w:sz="0" w:space="0" w:color="auto"/>
                <w:left w:val="none" w:sz="0" w:space="0" w:color="auto"/>
                <w:bottom w:val="none" w:sz="0" w:space="0" w:color="auto"/>
                <w:right w:val="none" w:sz="0" w:space="0" w:color="auto"/>
              </w:divBdr>
            </w:div>
            <w:div w:id="1421484526">
              <w:marLeft w:val="0"/>
              <w:marRight w:val="0"/>
              <w:marTop w:val="0"/>
              <w:marBottom w:val="0"/>
              <w:divBdr>
                <w:top w:val="none" w:sz="0" w:space="0" w:color="auto"/>
                <w:left w:val="none" w:sz="0" w:space="0" w:color="auto"/>
                <w:bottom w:val="none" w:sz="0" w:space="0" w:color="auto"/>
                <w:right w:val="none" w:sz="0" w:space="0" w:color="auto"/>
              </w:divBdr>
            </w:div>
            <w:div w:id="720635563">
              <w:marLeft w:val="0"/>
              <w:marRight w:val="0"/>
              <w:marTop w:val="0"/>
              <w:marBottom w:val="0"/>
              <w:divBdr>
                <w:top w:val="none" w:sz="0" w:space="0" w:color="auto"/>
                <w:left w:val="none" w:sz="0" w:space="0" w:color="auto"/>
                <w:bottom w:val="none" w:sz="0" w:space="0" w:color="auto"/>
                <w:right w:val="none" w:sz="0" w:space="0" w:color="auto"/>
              </w:divBdr>
            </w:div>
            <w:div w:id="1662730060">
              <w:marLeft w:val="0"/>
              <w:marRight w:val="0"/>
              <w:marTop w:val="0"/>
              <w:marBottom w:val="0"/>
              <w:divBdr>
                <w:top w:val="none" w:sz="0" w:space="0" w:color="auto"/>
                <w:left w:val="none" w:sz="0" w:space="0" w:color="auto"/>
                <w:bottom w:val="none" w:sz="0" w:space="0" w:color="auto"/>
                <w:right w:val="none" w:sz="0" w:space="0" w:color="auto"/>
              </w:divBdr>
            </w:div>
            <w:div w:id="1769813157">
              <w:marLeft w:val="0"/>
              <w:marRight w:val="0"/>
              <w:marTop w:val="0"/>
              <w:marBottom w:val="0"/>
              <w:divBdr>
                <w:top w:val="none" w:sz="0" w:space="0" w:color="auto"/>
                <w:left w:val="none" w:sz="0" w:space="0" w:color="auto"/>
                <w:bottom w:val="none" w:sz="0" w:space="0" w:color="auto"/>
                <w:right w:val="none" w:sz="0" w:space="0" w:color="auto"/>
              </w:divBdr>
            </w:div>
            <w:div w:id="647561379">
              <w:marLeft w:val="0"/>
              <w:marRight w:val="0"/>
              <w:marTop w:val="0"/>
              <w:marBottom w:val="0"/>
              <w:divBdr>
                <w:top w:val="none" w:sz="0" w:space="0" w:color="auto"/>
                <w:left w:val="none" w:sz="0" w:space="0" w:color="auto"/>
                <w:bottom w:val="none" w:sz="0" w:space="0" w:color="auto"/>
                <w:right w:val="none" w:sz="0" w:space="0" w:color="auto"/>
              </w:divBdr>
            </w:div>
            <w:div w:id="2002997803">
              <w:marLeft w:val="0"/>
              <w:marRight w:val="0"/>
              <w:marTop w:val="0"/>
              <w:marBottom w:val="0"/>
              <w:divBdr>
                <w:top w:val="none" w:sz="0" w:space="0" w:color="auto"/>
                <w:left w:val="none" w:sz="0" w:space="0" w:color="auto"/>
                <w:bottom w:val="none" w:sz="0" w:space="0" w:color="auto"/>
                <w:right w:val="none" w:sz="0" w:space="0" w:color="auto"/>
              </w:divBdr>
            </w:div>
            <w:div w:id="1323508740">
              <w:marLeft w:val="0"/>
              <w:marRight w:val="0"/>
              <w:marTop w:val="0"/>
              <w:marBottom w:val="0"/>
              <w:divBdr>
                <w:top w:val="none" w:sz="0" w:space="0" w:color="auto"/>
                <w:left w:val="none" w:sz="0" w:space="0" w:color="auto"/>
                <w:bottom w:val="none" w:sz="0" w:space="0" w:color="auto"/>
                <w:right w:val="none" w:sz="0" w:space="0" w:color="auto"/>
              </w:divBdr>
            </w:div>
            <w:div w:id="1010136759">
              <w:marLeft w:val="0"/>
              <w:marRight w:val="0"/>
              <w:marTop w:val="0"/>
              <w:marBottom w:val="0"/>
              <w:divBdr>
                <w:top w:val="none" w:sz="0" w:space="0" w:color="auto"/>
                <w:left w:val="none" w:sz="0" w:space="0" w:color="auto"/>
                <w:bottom w:val="none" w:sz="0" w:space="0" w:color="auto"/>
                <w:right w:val="none" w:sz="0" w:space="0" w:color="auto"/>
              </w:divBdr>
            </w:div>
            <w:div w:id="2139639111">
              <w:marLeft w:val="0"/>
              <w:marRight w:val="0"/>
              <w:marTop w:val="0"/>
              <w:marBottom w:val="0"/>
              <w:divBdr>
                <w:top w:val="none" w:sz="0" w:space="0" w:color="auto"/>
                <w:left w:val="none" w:sz="0" w:space="0" w:color="auto"/>
                <w:bottom w:val="none" w:sz="0" w:space="0" w:color="auto"/>
                <w:right w:val="none" w:sz="0" w:space="0" w:color="auto"/>
              </w:divBdr>
            </w:div>
            <w:div w:id="986321238">
              <w:marLeft w:val="0"/>
              <w:marRight w:val="0"/>
              <w:marTop w:val="0"/>
              <w:marBottom w:val="0"/>
              <w:divBdr>
                <w:top w:val="none" w:sz="0" w:space="0" w:color="auto"/>
                <w:left w:val="none" w:sz="0" w:space="0" w:color="auto"/>
                <w:bottom w:val="none" w:sz="0" w:space="0" w:color="auto"/>
                <w:right w:val="none" w:sz="0" w:space="0" w:color="auto"/>
              </w:divBdr>
            </w:div>
            <w:div w:id="450974532">
              <w:marLeft w:val="0"/>
              <w:marRight w:val="0"/>
              <w:marTop w:val="0"/>
              <w:marBottom w:val="0"/>
              <w:divBdr>
                <w:top w:val="none" w:sz="0" w:space="0" w:color="auto"/>
                <w:left w:val="none" w:sz="0" w:space="0" w:color="auto"/>
                <w:bottom w:val="none" w:sz="0" w:space="0" w:color="auto"/>
                <w:right w:val="none" w:sz="0" w:space="0" w:color="auto"/>
              </w:divBdr>
            </w:div>
            <w:div w:id="1985617290">
              <w:marLeft w:val="0"/>
              <w:marRight w:val="0"/>
              <w:marTop w:val="0"/>
              <w:marBottom w:val="0"/>
              <w:divBdr>
                <w:top w:val="none" w:sz="0" w:space="0" w:color="auto"/>
                <w:left w:val="none" w:sz="0" w:space="0" w:color="auto"/>
                <w:bottom w:val="none" w:sz="0" w:space="0" w:color="auto"/>
                <w:right w:val="none" w:sz="0" w:space="0" w:color="auto"/>
              </w:divBdr>
            </w:div>
            <w:div w:id="1012531389">
              <w:marLeft w:val="0"/>
              <w:marRight w:val="0"/>
              <w:marTop w:val="0"/>
              <w:marBottom w:val="0"/>
              <w:divBdr>
                <w:top w:val="none" w:sz="0" w:space="0" w:color="auto"/>
                <w:left w:val="none" w:sz="0" w:space="0" w:color="auto"/>
                <w:bottom w:val="none" w:sz="0" w:space="0" w:color="auto"/>
                <w:right w:val="none" w:sz="0" w:space="0" w:color="auto"/>
              </w:divBdr>
            </w:div>
            <w:div w:id="1773891430">
              <w:marLeft w:val="0"/>
              <w:marRight w:val="0"/>
              <w:marTop w:val="0"/>
              <w:marBottom w:val="0"/>
              <w:divBdr>
                <w:top w:val="none" w:sz="0" w:space="0" w:color="auto"/>
                <w:left w:val="none" w:sz="0" w:space="0" w:color="auto"/>
                <w:bottom w:val="none" w:sz="0" w:space="0" w:color="auto"/>
                <w:right w:val="none" w:sz="0" w:space="0" w:color="auto"/>
              </w:divBdr>
            </w:div>
            <w:div w:id="1110389895">
              <w:marLeft w:val="0"/>
              <w:marRight w:val="0"/>
              <w:marTop w:val="0"/>
              <w:marBottom w:val="0"/>
              <w:divBdr>
                <w:top w:val="none" w:sz="0" w:space="0" w:color="auto"/>
                <w:left w:val="none" w:sz="0" w:space="0" w:color="auto"/>
                <w:bottom w:val="none" w:sz="0" w:space="0" w:color="auto"/>
                <w:right w:val="none" w:sz="0" w:space="0" w:color="auto"/>
              </w:divBdr>
            </w:div>
            <w:div w:id="1069381250">
              <w:marLeft w:val="0"/>
              <w:marRight w:val="0"/>
              <w:marTop w:val="0"/>
              <w:marBottom w:val="0"/>
              <w:divBdr>
                <w:top w:val="none" w:sz="0" w:space="0" w:color="auto"/>
                <w:left w:val="none" w:sz="0" w:space="0" w:color="auto"/>
                <w:bottom w:val="none" w:sz="0" w:space="0" w:color="auto"/>
                <w:right w:val="none" w:sz="0" w:space="0" w:color="auto"/>
              </w:divBdr>
            </w:div>
            <w:div w:id="1934121306">
              <w:marLeft w:val="0"/>
              <w:marRight w:val="0"/>
              <w:marTop w:val="0"/>
              <w:marBottom w:val="0"/>
              <w:divBdr>
                <w:top w:val="none" w:sz="0" w:space="0" w:color="auto"/>
                <w:left w:val="none" w:sz="0" w:space="0" w:color="auto"/>
                <w:bottom w:val="none" w:sz="0" w:space="0" w:color="auto"/>
                <w:right w:val="none" w:sz="0" w:space="0" w:color="auto"/>
              </w:divBdr>
            </w:div>
            <w:div w:id="53816792">
              <w:marLeft w:val="0"/>
              <w:marRight w:val="0"/>
              <w:marTop w:val="0"/>
              <w:marBottom w:val="0"/>
              <w:divBdr>
                <w:top w:val="none" w:sz="0" w:space="0" w:color="auto"/>
                <w:left w:val="none" w:sz="0" w:space="0" w:color="auto"/>
                <w:bottom w:val="none" w:sz="0" w:space="0" w:color="auto"/>
                <w:right w:val="none" w:sz="0" w:space="0" w:color="auto"/>
              </w:divBdr>
            </w:div>
            <w:div w:id="1491016079">
              <w:marLeft w:val="0"/>
              <w:marRight w:val="0"/>
              <w:marTop w:val="0"/>
              <w:marBottom w:val="0"/>
              <w:divBdr>
                <w:top w:val="none" w:sz="0" w:space="0" w:color="auto"/>
                <w:left w:val="none" w:sz="0" w:space="0" w:color="auto"/>
                <w:bottom w:val="none" w:sz="0" w:space="0" w:color="auto"/>
                <w:right w:val="none" w:sz="0" w:space="0" w:color="auto"/>
              </w:divBdr>
            </w:div>
            <w:div w:id="18968334">
              <w:marLeft w:val="0"/>
              <w:marRight w:val="0"/>
              <w:marTop w:val="0"/>
              <w:marBottom w:val="0"/>
              <w:divBdr>
                <w:top w:val="none" w:sz="0" w:space="0" w:color="auto"/>
                <w:left w:val="none" w:sz="0" w:space="0" w:color="auto"/>
                <w:bottom w:val="none" w:sz="0" w:space="0" w:color="auto"/>
                <w:right w:val="none" w:sz="0" w:space="0" w:color="auto"/>
              </w:divBdr>
            </w:div>
            <w:div w:id="340788737">
              <w:marLeft w:val="0"/>
              <w:marRight w:val="0"/>
              <w:marTop w:val="0"/>
              <w:marBottom w:val="0"/>
              <w:divBdr>
                <w:top w:val="none" w:sz="0" w:space="0" w:color="auto"/>
                <w:left w:val="none" w:sz="0" w:space="0" w:color="auto"/>
                <w:bottom w:val="none" w:sz="0" w:space="0" w:color="auto"/>
                <w:right w:val="none" w:sz="0" w:space="0" w:color="auto"/>
              </w:divBdr>
            </w:div>
            <w:div w:id="1782989215">
              <w:marLeft w:val="0"/>
              <w:marRight w:val="0"/>
              <w:marTop w:val="0"/>
              <w:marBottom w:val="0"/>
              <w:divBdr>
                <w:top w:val="none" w:sz="0" w:space="0" w:color="auto"/>
                <w:left w:val="none" w:sz="0" w:space="0" w:color="auto"/>
                <w:bottom w:val="none" w:sz="0" w:space="0" w:color="auto"/>
                <w:right w:val="none" w:sz="0" w:space="0" w:color="auto"/>
              </w:divBdr>
            </w:div>
            <w:div w:id="2111849989">
              <w:marLeft w:val="0"/>
              <w:marRight w:val="0"/>
              <w:marTop w:val="0"/>
              <w:marBottom w:val="0"/>
              <w:divBdr>
                <w:top w:val="none" w:sz="0" w:space="0" w:color="auto"/>
                <w:left w:val="none" w:sz="0" w:space="0" w:color="auto"/>
                <w:bottom w:val="none" w:sz="0" w:space="0" w:color="auto"/>
                <w:right w:val="none" w:sz="0" w:space="0" w:color="auto"/>
              </w:divBdr>
            </w:div>
            <w:div w:id="1159997959">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212841382">
              <w:marLeft w:val="0"/>
              <w:marRight w:val="0"/>
              <w:marTop w:val="0"/>
              <w:marBottom w:val="0"/>
              <w:divBdr>
                <w:top w:val="none" w:sz="0" w:space="0" w:color="auto"/>
                <w:left w:val="none" w:sz="0" w:space="0" w:color="auto"/>
                <w:bottom w:val="none" w:sz="0" w:space="0" w:color="auto"/>
                <w:right w:val="none" w:sz="0" w:space="0" w:color="auto"/>
              </w:divBdr>
            </w:div>
            <w:div w:id="2112121565">
              <w:marLeft w:val="0"/>
              <w:marRight w:val="0"/>
              <w:marTop w:val="0"/>
              <w:marBottom w:val="0"/>
              <w:divBdr>
                <w:top w:val="none" w:sz="0" w:space="0" w:color="auto"/>
                <w:left w:val="none" w:sz="0" w:space="0" w:color="auto"/>
                <w:bottom w:val="none" w:sz="0" w:space="0" w:color="auto"/>
                <w:right w:val="none" w:sz="0" w:space="0" w:color="auto"/>
              </w:divBdr>
            </w:div>
            <w:div w:id="1048913367">
              <w:marLeft w:val="0"/>
              <w:marRight w:val="0"/>
              <w:marTop w:val="0"/>
              <w:marBottom w:val="0"/>
              <w:divBdr>
                <w:top w:val="none" w:sz="0" w:space="0" w:color="auto"/>
                <w:left w:val="none" w:sz="0" w:space="0" w:color="auto"/>
                <w:bottom w:val="none" w:sz="0" w:space="0" w:color="auto"/>
                <w:right w:val="none" w:sz="0" w:space="0" w:color="auto"/>
              </w:divBdr>
            </w:div>
            <w:div w:id="1089346764">
              <w:marLeft w:val="0"/>
              <w:marRight w:val="0"/>
              <w:marTop w:val="0"/>
              <w:marBottom w:val="0"/>
              <w:divBdr>
                <w:top w:val="none" w:sz="0" w:space="0" w:color="auto"/>
                <w:left w:val="none" w:sz="0" w:space="0" w:color="auto"/>
                <w:bottom w:val="none" w:sz="0" w:space="0" w:color="auto"/>
                <w:right w:val="none" w:sz="0" w:space="0" w:color="auto"/>
              </w:divBdr>
            </w:div>
            <w:div w:id="1085497381">
              <w:marLeft w:val="0"/>
              <w:marRight w:val="0"/>
              <w:marTop w:val="0"/>
              <w:marBottom w:val="0"/>
              <w:divBdr>
                <w:top w:val="none" w:sz="0" w:space="0" w:color="auto"/>
                <w:left w:val="none" w:sz="0" w:space="0" w:color="auto"/>
                <w:bottom w:val="none" w:sz="0" w:space="0" w:color="auto"/>
                <w:right w:val="none" w:sz="0" w:space="0" w:color="auto"/>
              </w:divBdr>
            </w:div>
            <w:div w:id="377900233">
              <w:marLeft w:val="0"/>
              <w:marRight w:val="0"/>
              <w:marTop w:val="0"/>
              <w:marBottom w:val="0"/>
              <w:divBdr>
                <w:top w:val="none" w:sz="0" w:space="0" w:color="auto"/>
                <w:left w:val="none" w:sz="0" w:space="0" w:color="auto"/>
                <w:bottom w:val="none" w:sz="0" w:space="0" w:color="auto"/>
                <w:right w:val="none" w:sz="0" w:space="0" w:color="auto"/>
              </w:divBdr>
            </w:div>
            <w:div w:id="1673023117">
              <w:marLeft w:val="0"/>
              <w:marRight w:val="0"/>
              <w:marTop w:val="0"/>
              <w:marBottom w:val="0"/>
              <w:divBdr>
                <w:top w:val="none" w:sz="0" w:space="0" w:color="auto"/>
                <w:left w:val="none" w:sz="0" w:space="0" w:color="auto"/>
                <w:bottom w:val="none" w:sz="0" w:space="0" w:color="auto"/>
                <w:right w:val="none" w:sz="0" w:space="0" w:color="auto"/>
              </w:divBdr>
            </w:div>
            <w:div w:id="619343973">
              <w:marLeft w:val="0"/>
              <w:marRight w:val="0"/>
              <w:marTop w:val="0"/>
              <w:marBottom w:val="0"/>
              <w:divBdr>
                <w:top w:val="none" w:sz="0" w:space="0" w:color="auto"/>
                <w:left w:val="none" w:sz="0" w:space="0" w:color="auto"/>
                <w:bottom w:val="none" w:sz="0" w:space="0" w:color="auto"/>
                <w:right w:val="none" w:sz="0" w:space="0" w:color="auto"/>
              </w:divBdr>
            </w:div>
            <w:div w:id="1914194903">
              <w:marLeft w:val="0"/>
              <w:marRight w:val="0"/>
              <w:marTop w:val="0"/>
              <w:marBottom w:val="0"/>
              <w:divBdr>
                <w:top w:val="none" w:sz="0" w:space="0" w:color="auto"/>
                <w:left w:val="none" w:sz="0" w:space="0" w:color="auto"/>
                <w:bottom w:val="none" w:sz="0" w:space="0" w:color="auto"/>
                <w:right w:val="none" w:sz="0" w:space="0" w:color="auto"/>
              </w:divBdr>
            </w:div>
            <w:div w:id="83459805">
              <w:marLeft w:val="0"/>
              <w:marRight w:val="0"/>
              <w:marTop w:val="0"/>
              <w:marBottom w:val="0"/>
              <w:divBdr>
                <w:top w:val="none" w:sz="0" w:space="0" w:color="auto"/>
                <w:left w:val="none" w:sz="0" w:space="0" w:color="auto"/>
                <w:bottom w:val="none" w:sz="0" w:space="0" w:color="auto"/>
                <w:right w:val="none" w:sz="0" w:space="0" w:color="auto"/>
              </w:divBdr>
            </w:div>
            <w:div w:id="591429297">
              <w:marLeft w:val="0"/>
              <w:marRight w:val="0"/>
              <w:marTop w:val="0"/>
              <w:marBottom w:val="0"/>
              <w:divBdr>
                <w:top w:val="none" w:sz="0" w:space="0" w:color="auto"/>
                <w:left w:val="none" w:sz="0" w:space="0" w:color="auto"/>
                <w:bottom w:val="none" w:sz="0" w:space="0" w:color="auto"/>
                <w:right w:val="none" w:sz="0" w:space="0" w:color="auto"/>
              </w:divBdr>
            </w:div>
            <w:div w:id="1798141778">
              <w:marLeft w:val="0"/>
              <w:marRight w:val="0"/>
              <w:marTop w:val="0"/>
              <w:marBottom w:val="0"/>
              <w:divBdr>
                <w:top w:val="none" w:sz="0" w:space="0" w:color="auto"/>
                <w:left w:val="none" w:sz="0" w:space="0" w:color="auto"/>
                <w:bottom w:val="none" w:sz="0" w:space="0" w:color="auto"/>
                <w:right w:val="none" w:sz="0" w:space="0" w:color="auto"/>
              </w:divBdr>
            </w:div>
            <w:div w:id="796414713">
              <w:marLeft w:val="0"/>
              <w:marRight w:val="0"/>
              <w:marTop w:val="0"/>
              <w:marBottom w:val="0"/>
              <w:divBdr>
                <w:top w:val="none" w:sz="0" w:space="0" w:color="auto"/>
                <w:left w:val="none" w:sz="0" w:space="0" w:color="auto"/>
                <w:bottom w:val="none" w:sz="0" w:space="0" w:color="auto"/>
                <w:right w:val="none" w:sz="0" w:space="0" w:color="auto"/>
              </w:divBdr>
            </w:div>
            <w:div w:id="927617889">
              <w:marLeft w:val="0"/>
              <w:marRight w:val="0"/>
              <w:marTop w:val="0"/>
              <w:marBottom w:val="0"/>
              <w:divBdr>
                <w:top w:val="none" w:sz="0" w:space="0" w:color="auto"/>
                <w:left w:val="none" w:sz="0" w:space="0" w:color="auto"/>
                <w:bottom w:val="none" w:sz="0" w:space="0" w:color="auto"/>
                <w:right w:val="none" w:sz="0" w:space="0" w:color="auto"/>
              </w:divBdr>
            </w:div>
            <w:div w:id="1233732227">
              <w:marLeft w:val="0"/>
              <w:marRight w:val="0"/>
              <w:marTop w:val="0"/>
              <w:marBottom w:val="0"/>
              <w:divBdr>
                <w:top w:val="none" w:sz="0" w:space="0" w:color="auto"/>
                <w:left w:val="none" w:sz="0" w:space="0" w:color="auto"/>
                <w:bottom w:val="none" w:sz="0" w:space="0" w:color="auto"/>
                <w:right w:val="none" w:sz="0" w:space="0" w:color="auto"/>
              </w:divBdr>
            </w:div>
            <w:div w:id="1083264249">
              <w:marLeft w:val="0"/>
              <w:marRight w:val="0"/>
              <w:marTop w:val="0"/>
              <w:marBottom w:val="0"/>
              <w:divBdr>
                <w:top w:val="none" w:sz="0" w:space="0" w:color="auto"/>
                <w:left w:val="none" w:sz="0" w:space="0" w:color="auto"/>
                <w:bottom w:val="none" w:sz="0" w:space="0" w:color="auto"/>
                <w:right w:val="none" w:sz="0" w:space="0" w:color="auto"/>
              </w:divBdr>
            </w:div>
            <w:div w:id="124782157">
              <w:marLeft w:val="0"/>
              <w:marRight w:val="0"/>
              <w:marTop w:val="0"/>
              <w:marBottom w:val="0"/>
              <w:divBdr>
                <w:top w:val="none" w:sz="0" w:space="0" w:color="auto"/>
                <w:left w:val="none" w:sz="0" w:space="0" w:color="auto"/>
                <w:bottom w:val="none" w:sz="0" w:space="0" w:color="auto"/>
                <w:right w:val="none" w:sz="0" w:space="0" w:color="auto"/>
              </w:divBdr>
            </w:div>
            <w:div w:id="1390107077">
              <w:marLeft w:val="0"/>
              <w:marRight w:val="0"/>
              <w:marTop w:val="0"/>
              <w:marBottom w:val="0"/>
              <w:divBdr>
                <w:top w:val="none" w:sz="0" w:space="0" w:color="auto"/>
                <w:left w:val="none" w:sz="0" w:space="0" w:color="auto"/>
                <w:bottom w:val="none" w:sz="0" w:space="0" w:color="auto"/>
                <w:right w:val="none" w:sz="0" w:space="0" w:color="auto"/>
              </w:divBdr>
            </w:div>
            <w:div w:id="66344749">
              <w:marLeft w:val="0"/>
              <w:marRight w:val="0"/>
              <w:marTop w:val="0"/>
              <w:marBottom w:val="0"/>
              <w:divBdr>
                <w:top w:val="none" w:sz="0" w:space="0" w:color="auto"/>
                <w:left w:val="none" w:sz="0" w:space="0" w:color="auto"/>
                <w:bottom w:val="none" w:sz="0" w:space="0" w:color="auto"/>
                <w:right w:val="none" w:sz="0" w:space="0" w:color="auto"/>
              </w:divBdr>
            </w:div>
            <w:div w:id="2057966920">
              <w:marLeft w:val="0"/>
              <w:marRight w:val="0"/>
              <w:marTop w:val="0"/>
              <w:marBottom w:val="0"/>
              <w:divBdr>
                <w:top w:val="none" w:sz="0" w:space="0" w:color="auto"/>
                <w:left w:val="none" w:sz="0" w:space="0" w:color="auto"/>
                <w:bottom w:val="none" w:sz="0" w:space="0" w:color="auto"/>
                <w:right w:val="none" w:sz="0" w:space="0" w:color="auto"/>
              </w:divBdr>
            </w:div>
            <w:div w:id="2026637879">
              <w:marLeft w:val="0"/>
              <w:marRight w:val="0"/>
              <w:marTop w:val="0"/>
              <w:marBottom w:val="0"/>
              <w:divBdr>
                <w:top w:val="none" w:sz="0" w:space="0" w:color="auto"/>
                <w:left w:val="none" w:sz="0" w:space="0" w:color="auto"/>
                <w:bottom w:val="none" w:sz="0" w:space="0" w:color="auto"/>
                <w:right w:val="none" w:sz="0" w:space="0" w:color="auto"/>
              </w:divBdr>
            </w:div>
            <w:div w:id="1483616643">
              <w:marLeft w:val="0"/>
              <w:marRight w:val="0"/>
              <w:marTop w:val="0"/>
              <w:marBottom w:val="0"/>
              <w:divBdr>
                <w:top w:val="none" w:sz="0" w:space="0" w:color="auto"/>
                <w:left w:val="none" w:sz="0" w:space="0" w:color="auto"/>
                <w:bottom w:val="none" w:sz="0" w:space="0" w:color="auto"/>
                <w:right w:val="none" w:sz="0" w:space="0" w:color="auto"/>
              </w:divBdr>
            </w:div>
            <w:div w:id="114908208">
              <w:marLeft w:val="0"/>
              <w:marRight w:val="0"/>
              <w:marTop w:val="0"/>
              <w:marBottom w:val="0"/>
              <w:divBdr>
                <w:top w:val="none" w:sz="0" w:space="0" w:color="auto"/>
                <w:left w:val="none" w:sz="0" w:space="0" w:color="auto"/>
                <w:bottom w:val="none" w:sz="0" w:space="0" w:color="auto"/>
                <w:right w:val="none" w:sz="0" w:space="0" w:color="auto"/>
              </w:divBdr>
            </w:div>
            <w:div w:id="822815225">
              <w:marLeft w:val="0"/>
              <w:marRight w:val="0"/>
              <w:marTop w:val="0"/>
              <w:marBottom w:val="0"/>
              <w:divBdr>
                <w:top w:val="none" w:sz="0" w:space="0" w:color="auto"/>
                <w:left w:val="none" w:sz="0" w:space="0" w:color="auto"/>
                <w:bottom w:val="none" w:sz="0" w:space="0" w:color="auto"/>
                <w:right w:val="none" w:sz="0" w:space="0" w:color="auto"/>
              </w:divBdr>
            </w:div>
            <w:div w:id="1095519443">
              <w:marLeft w:val="0"/>
              <w:marRight w:val="0"/>
              <w:marTop w:val="0"/>
              <w:marBottom w:val="0"/>
              <w:divBdr>
                <w:top w:val="none" w:sz="0" w:space="0" w:color="auto"/>
                <w:left w:val="none" w:sz="0" w:space="0" w:color="auto"/>
                <w:bottom w:val="none" w:sz="0" w:space="0" w:color="auto"/>
                <w:right w:val="none" w:sz="0" w:space="0" w:color="auto"/>
              </w:divBdr>
            </w:div>
            <w:div w:id="1229800365">
              <w:marLeft w:val="0"/>
              <w:marRight w:val="0"/>
              <w:marTop w:val="0"/>
              <w:marBottom w:val="0"/>
              <w:divBdr>
                <w:top w:val="none" w:sz="0" w:space="0" w:color="auto"/>
                <w:left w:val="none" w:sz="0" w:space="0" w:color="auto"/>
                <w:bottom w:val="none" w:sz="0" w:space="0" w:color="auto"/>
                <w:right w:val="none" w:sz="0" w:space="0" w:color="auto"/>
              </w:divBdr>
            </w:div>
            <w:div w:id="1909882332">
              <w:marLeft w:val="0"/>
              <w:marRight w:val="0"/>
              <w:marTop w:val="0"/>
              <w:marBottom w:val="0"/>
              <w:divBdr>
                <w:top w:val="none" w:sz="0" w:space="0" w:color="auto"/>
                <w:left w:val="none" w:sz="0" w:space="0" w:color="auto"/>
                <w:bottom w:val="none" w:sz="0" w:space="0" w:color="auto"/>
                <w:right w:val="none" w:sz="0" w:space="0" w:color="auto"/>
              </w:divBdr>
            </w:div>
            <w:div w:id="366949543">
              <w:marLeft w:val="0"/>
              <w:marRight w:val="0"/>
              <w:marTop w:val="0"/>
              <w:marBottom w:val="0"/>
              <w:divBdr>
                <w:top w:val="none" w:sz="0" w:space="0" w:color="auto"/>
                <w:left w:val="none" w:sz="0" w:space="0" w:color="auto"/>
                <w:bottom w:val="none" w:sz="0" w:space="0" w:color="auto"/>
                <w:right w:val="none" w:sz="0" w:space="0" w:color="auto"/>
              </w:divBdr>
            </w:div>
            <w:div w:id="194273094">
              <w:marLeft w:val="0"/>
              <w:marRight w:val="0"/>
              <w:marTop w:val="0"/>
              <w:marBottom w:val="0"/>
              <w:divBdr>
                <w:top w:val="none" w:sz="0" w:space="0" w:color="auto"/>
                <w:left w:val="none" w:sz="0" w:space="0" w:color="auto"/>
                <w:bottom w:val="none" w:sz="0" w:space="0" w:color="auto"/>
                <w:right w:val="none" w:sz="0" w:space="0" w:color="auto"/>
              </w:divBdr>
            </w:div>
            <w:div w:id="583027570">
              <w:marLeft w:val="0"/>
              <w:marRight w:val="0"/>
              <w:marTop w:val="0"/>
              <w:marBottom w:val="0"/>
              <w:divBdr>
                <w:top w:val="none" w:sz="0" w:space="0" w:color="auto"/>
                <w:left w:val="none" w:sz="0" w:space="0" w:color="auto"/>
                <w:bottom w:val="none" w:sz="0" w:space="0" w:color="auto"/>
                <w:right w:val="none" w:sz="0" w:space="0" w:color="auto"/>
              </w:divBdr>
            </w:div>
            <w:div w:id="1974094407">
              <w:marLeft w:val="0"/>
              <w:marRight w:val="0"/>
              <w:marTop w:val="0"/>
              <w:marBottom w:val="0"/>
              <w:divBdr>
                <w:top w:val="none" w:sz="0" w:space="0" w:color="auto"/>
                <w:left w:val="none" w:sz="0" w:space="0" w:color="auto"/>
                <w:bottom w:val="none" w:sz="0" w:space="0" w:color="auto"/>
                <w:right w:val="none" w:sz="0" w:space="0" w:color="auto"/>
              </w:divBdr>
            </w:div>
            <w:div w:id="694309518">
              <w:marLeft w:val="0"/>
              <w:marRight w:val="0"/>
              <w:marTop w:val="0"/>
              <w:marBottom w:val="0"/>
              <w:divBdr>
                <w:top w:val="none" w:sz="0" w:space="0" w:color="auto"/>
                <w:left w:val="none" w:sz="0" w:space="0" w:color="auto"/>
                <w:bottom w:val="none" w:sz="0" w:space="0" w:color="auto"/>
                <w:right w:val="none" w:sz="0" w:space="0" w:color="auto"/>
              </w:divBdr>
            </w:div>
            <w:div w:id="598831159">
              <w:marLeft w:val="0"/>
              <w:marRight w:val="0"/>
              <w:marTop w:val="0"/>
              <w:marBottom w:val="0"/>
              <w:divBdr>
                <w:top w:val="none" w:sz="0" w:space="0" w:color="auto"/>
                <w:left w:val="none" w:sz="0" w:space="0" w:color="auto"/>
                <w:bottom w:val="none" w:sz="0" w:space="0" w:color="auto"/>
                <w:right w:val="none" w:sz="0" w:space="0" w:color="auto"/>
              </w:divBdr>
            </w:div>
            <w:div w:id="517352392">
              <w:marLeft w:val="0"/>
              <w:marRight w:val="0"/>
              <w:marTop w:val="0"/>
              <w:marBottom w:val="0"/>
              <w:divBdr>
                <w:top w:val="none" w:sz="0" w:space="0" w:color="auto"/>
                <w:left w:val="none" w:sz="0" w:space="0" w:color="auto"/>
                <w:bottom w:val="none" w:sz="0" w:space="0" w:color="auto"/>
                <w:right w:val="none" w:sz="0" w:space="0" w:color="auto"/>
              </w:divBdr>
            </w:div>
            <w:div w:id="1000694138">
              <w:marLeft w:val="0"/>
              <w:marRight w:val="0"/>
              <w:marTop w:val="0"/>
              <w:marBottom w:val="0"/>
              <w:divBdr>
                <w:top w:val="none" w:sz="0" w:space="0" w:color="auto"/>
                <w:left w:val="none" w:sz="0" w:space="0" w:color="auto"/>
                <w:bottom w:val="none" w:sz="0" w:space="0" w:color="auto"/>
                <w:right w:val="none" w:sz="0" w:space="0" w:color="auto"/>
              </w:divBdr>
            </w:div>
            <w:div w:id="918908977">
              <w:marLeft w:val="0"/>
              <w:marRight w:val="0"/>
              <w:marTop w:val="0"/>
              <w:marBottom w:val="0"/>
              <w:divBdr>
                <w:top w:val="none" w:sz="0" w:space="0" w:color="auto"/>
                <w:left w:val="none" w:sz="0" w:space="0" w:color="auto"/>
                <w:bottom w:val="none" w:sz="0" w:space="0" w:color="auto"/>
                <w:right w:val="none" w:sz="0" w:space="0" w:color="auto"/>
              </w:divBdr>
            </w:div>
            <w:div w:id="1003168077">
              <w:marLeft w:val="0"/>
              <w:marRight w:val="0"/>
              <w:marTop w:val="0"/>
              <w:marBottom w:val="0"/>
              <w:divBdr>
                <w:top w:val="none" w:sz="0" w:space="0" w:color="auto"/>
                <w:left w:val="none" w:sz="0" w:space="0" w:color="auto"/>
                <w:bottom w:val="none" w:sz="0" w:space="0" w:color="auto"/>
                <w:right w:val="none" w:sz="0" w:space="0" w:color="auto"/>
              </w:divBdr>
            </w:div>
            <w:div w:id="603272157">
              <w:marLeft w:val="0"/>
              <w:marRight w:val="0"/>
              <w:marTop w:val="0"/>
              <w:marBottom w:val="0"/>
              <w:divBdr>
                <w:top w:val="none" w:sz="0" w:space="0" w:color="auto"/>
                <w:left w:val="none" w:sz="0" w:space="0" w:color="auto"/>
                <w:bottom w:val="none" w:sz="0" w:space="0" w:color="auto"/>
                <w:right w:val="none" w:sz="0" w:space="0" w:color="auto"/>
              </w:divBdr>
            </w:div>
            <w:div w:id="1043409363">
              <w:marLeft w:val="0"/>
              <w:marRight w:val="0"/>
              <w:marTop w:val="0"/>
              <w:marBottom w:val="0"/>
              <w:divBdr>
                <w:top w:val="none" w:sz="0" w:space="0" w:color="auto"/>
                <w:left w:val="none" w:sz="0" w:space="0" w:color="auto"/>
                <w:bottom w:val="none" w:sz="0" w:space="0" w:color="auto"/>
                <w:right w:val="none" w:sz="0" w:space="0" w:color="auto"/>
              </w:divBdr>
            </w:div>
            <w:div w:id="100686131">
              <w:marLeft w:val="0"/>
              <w:marRight w:val="0"/>
              <w:marTop w:val="0"/>
              <w:marBottom w:val="0"/>
              <w:divBdr>
                <w:top w:val="none" w:sz="0" w:space="0" w:color="auto"/>
                <w:left w:val="none" w:sz="0" w:space="0" w:color="auto"/>
                <w:bottom w:val="none" w:sz="0" w:space="0" w:color="auto"/>
                <w:right w:val="none" w:sz="0" w:space="0" w:color="auto"/>
              </w:divBdr>
            </w:div>
            <w:div w:id="477645817">
              <w:marLeft w:val="0"/>
              <w:marRight w:val="0"/>
              <w:marTop w:val="0"/>
              <w:marBottom w:val="0"/>
              <w:divBdr>
                <w:top w:val="none" w:sz="0" w:space="0" w:color="auto"/>
                <w:left w:val="none" w:sz="0" w:space="0" w:color="auto"/>
                <w:bottom w:val="none" w:sz="0" w:space="0" w:color="auto"/>
                <w:right w:val="none" w:sz="0" w:space="0" w:color="auto"/>
              </w:divBdr>
            </w:div>
            <w:div w:id="1072002200">
              <w:marLeft w:val="0"/>
              <w:marRight w:val="0"/>
              <w:marTop w:val="0"/>
              <w:marBottom w:val="0"/>
              <w:divBdr>
                <w:top w:val="none" w:sz="0" w:space="0" w:color="auto"/>
                <w:left w:val="none" w:sz="0" w:space="0" w:color="auto"/>
                <w:bottom w:val="none" w:sz="0" w:space="0" w:color="auto"/>
                <w:right w:val="none" w:sz="0" w:space="0" w:color="auto"/>
              </w:divBdr>
            </w:div>
            <w:div w:id="576868359">
              <w:marLeft w:val="0"/>
              <w:marRight w:val="0"/>
              <w:marTop w:val="0"/>
              <w:marBottom w:val="0"/>
              <w:divBdr>
                <w:top w:val="none" w:sz="0" w:space="0" w:color="auto"/>
                <w:left w:val="none" w:sz="0" w:space="0" w:color="auto"/>
                <w:bottom w:val="none" w:sz="0" w:space="0" w:color="auto"/>
                <w:right w:val="none" w:sz="0" w:space="0" w:color="auto"/>
              </w:divBdr>
            </w:div>
            <w:div w:id="963653352">
              <w:marLeft w:val="0"/>
              <w:marRight w:val="0"/>
              <w:marTop w:val="0"/>
              <w:marBottom w:val="0"/>
              <w:divBdr>
                <w:top w:val="none" w:sz="0" w:space="0" w:color="auto"/>
                <w:left w:val="none" w:sz="0" w:space="0" w:color="auto"/>
                <w:bottom w:val="none" w:sz="0" w:space="0" w:color="auto"/>
                <w:right w:val="none" w:sz="0" w:space="0" w:color="auto"/>
              </w:divBdr>
            </w:div>
            <w:div w:id="403379346">
              <w:marLeft w:val="0"/>
              <w:marRight w:val="0"/>
              <w:marTop w:val="0"/>
              <w:marBottom w:val="0"/>
              <w:divBdr>
                <w:top w:val="none" w:sz="0" w:space="0" w:color="auto"/>
                <w:left w:val="none" w:sz="0" w:space="0" w:color="auto"/>
                <w:bottom w:val="none" w:sz="0" w:space="0" w:color="auto"/>
                <w:right w:val="none" w:sz="0" w:space="0" w:color="auto"/>
              </w:divBdr>
            </w:div>
            <w:div w:id="694775019">
              <w:marLeft w:val="0"/>
              <w:marRight w:val="0"/>
              <w:marTop w:val="0"/>
              <w:marBottom w:val="0"/>
              <w:divBdr>
                <w:top w:val="none" w:sz="0" w:space="0" w:color="auto"/>
                <w:left w:val="none" w:sz="0" w:space="0" w:color="auto"/>
                <w:bottom w:val="none" w:sz="0" w:space="0" w:color="auto"/>
                <w:right w:val="none" w:sz="0" w:space="0" w:color="auto"/>
              </w:divBdr>
            </w:div>
            <w:div w:id="354309797">
              <w:marLeft w:val="0"/>
              <w:marRight w:val="0"/>
              <w:marTop w:val="0"/>
              <w:marBottom w:val="0"/>
              <w:divBdr>
                <w:top w:val="none" w:sz="0" w:space="0" w:color="auto"/>
                <w:left w:val="none" w:sz="0" w:space="0" w:color="auto"/>
                <w:bottom w:val="none" w:sz="0" w:space="0" w:color="auto"/>
                <w:right w:val="none" w:sz="0" w:space="0" w:color="auto"/>
              </w:divBdr>
            </w:div>
            <w:div w:id="566888749">
              <w:marLeft w:val="0"/>
              <w:marRight w:val="0"/>
              <w:marTop w:val="0"/>
              <w:marBottom w:val="0"/>
              <w:divBdr>
                <w:top w:val="none" w:sz="0" w:space="0" w:color="auto"/>
                <w:left w:val="none" w:sz="0" w:space="0" w:color="auto"/>
                <w:bottom w:val="none" w:sz="0" w:space="0" w:color="auto"/>
                <w:right w:val="none" w:sz="0" w:space="0" w:color="auto"/>
              </w:divBdr>
            </w:div>
            <w:div w:id="316690619">
              <w:marLeft w:val="0"/>
              <w:marRight w:val="0"/>
              <w:marTop w:val="0"/>
              <w:marBottom w:val="0"/>
              <w:divBdr>
                <w:top w:val="none" w:sz="0" w:space="0" w:color="auto"/>
                <w:left w:val="none" w:sz="0" w:space="0" w:color="auto"/>
                <w:bottom w:val="none" w:sz="0" w:space="0" w:color="auto"/>
                <w:right w:val="none" w:sz="0" w:space="0" w:color="auto"/>
              </w:divBdr>
            </w:div>
            <w:div w:id="815758491">
              <w:marLeft w:val="0"/>
              <w:marRight w:val="0"/>
              <w:marTop w:val="0"/>
              <w:marBottom w:val="0"/>
              <w:divBdr>
                <w:top w:val="none" w:sz="0" w:space="0" w:color="auto"/>
                <w:left w:val="none" w:sz="0" w:space="0" w:color="auto"/>
                <w:bottom w:val="none" w:sz="0" w:space="0" w:color="auto"/>
                <w:right w:val="none" w:sz="0" w:space="0" w:color="auto"/>
              </w:divBdr>
            </w:div>
            <w:div w:id="1900437061">
              <w:marLeft w:val="0"/>
              <w:marRight w:val="0"/>
              <w:marTop w:val="0"/>
              <w:marBottom w:val="0"/>
              <w:divBdr>
                <w:top w:val="none" w:sz="0" w:space="0" w:color="auto"/>
                <w:left w:val="none" w:sz="0" w:space="0" w:color="auto"/>
                <w:bottom w:val="none" w:sz="0" w:space="0" w:color="auto"/>
                <w:right w:val="none" w:sz="0" w:space="0" w:color="auto"/>
              </w:divBdr>
            </w:div>
            <w:div w:id="873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7757</Words>
  <Characters>44221</Characters>
  <Application>Microsoft Macintosh Word</Application>
  <DocSecurity>0</DocSecurity>
  <Lines>368</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Na Ma</cp:lastModifiedBy>
  <cp:revision>2</cp:revision>
  <cp:lastPrinted>2016-10-05T00:06:00Z</cp:lastPrinted>
  <dcterms:created xsi:type="dcterms:W3CDTF">2016-11-02T00:06:00Z</dcterms:created>
  <dcterms:modified xsi:type="dcterms:W3CDTF">2016-11-02T00:06:00Z</dcterms:modified>
</cp:coreProperties>
</file>