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B6" w:rsidRPr="002260D5" w:rsidRDefault="001B49B6" w:rsidP="002260D5">
      <w:pPr>
        <w:spacing w:after="0" w:line="360" w:lineRule="auto"/>
        <w:jc w:val="both"/>
        <w:rPr>
          <w:rFonts w:ascii="Book Antiqua" w:eastAsia="Times New Roman" w:hAnsi="Book Antiqua" w:cs="宋体"/>
          <w:i/>
          <w:color w:val="0000FF"/>
          <w:sz w:val="24"/>
          <w:szCs w:val="24"/>
        </w:rPr>
      </w:pPr>
      <w:r w:rsidRPr="002260D5">
        <w:rPr>
          <w:rFonts w:ascii="Book Antiqua" w:eastAsia="Times New Roman" w:hAnsi="Book Antiqua" w:cs="宋体"/>
          <w:b/>
          <w:color w:val="0000FF"/>
          <w:sz w:val="24"/>
          <w:szCs w:val="24"/>
        </w:rPr>
        <w:t>Name of journal: World Journal of Diabetes</w:t>
      </w:r>
    </w:p>
    <w:p w:rsidR="008F42AE" w:rsidRPr="002260D5" w:rsidRDefault="008F42AE" w:rsidP="002260D5">
      <w:pPr>
        <w:spacing w:after="0" w:line="360" w:lineRule="auto"/>
        <w:jc w:val="both"/>
        <w:rPr>
          <w:rFonts w:ascii="Book Antiqua" w:hAnsi="Book Antiqua" w:cs="Tahoma"/>
          <w:b/>
          <w:color w:val="0000FF"/>
          <w:sz w:val="24"/>
          <w:szCs w:val="24"/>
          <w:lang w:eastAsia="zh-CN"/>
        </w:rPr>
      </w:pPr>
      <w:r w:rsidRPr="002260D5">
        <w:rPr>
          <w:rFonts w:ascii="Book Antiqua" w:hAnsi="Book Antiqua" w:cs="Tahoma"/>
          <w:b/>
          <w:color w:val="0000FF"/>
          <w:sz w:val="24"/>
          <w:szCs w:val="24"/>
        </w:rPr>
        <w:t xml:space="preserve">ESPS Manuscript NO: </w:t>
      </w:r>
      <w:r w:rsidRPr="002260D5">
        <w:rPr>
          <w:rFonts w:ascii="Book Antiqua" w:hAnsi="Book Antiqua" w:cs="Tahoma"/>
          <w:b/>
          <w:color w:val="0000FF"/>
          <w:sz w:val="24"/>
          <w:szCs w:val="24"/>
          <w:lang w:eastAsia="zh-CN"/>
        </w:rPr>
        <w:t>2966</w:t>
      </w:r>
    </w:p>
    <w:p w:rsidR="008F42AE" w:rsidRPr="002260D5" w:rsidRDefault="008F42AE" w:rsidP="002260D5">
      <w:pPr>
        <w:spacing w:after="0" w:line="360" w:lineRule="auto"/>
        <w:jc w:val="both"/>
        <w:rPr>
          <w:rFonts w:ascii="Book Antiqua" w:hAnsi="Book Antiqua" w:cs="Tahoma"/>
          <w:b/>
          <w:color w:val="000000"/>
          <w:sz w:val="24"/>
          <w:szCs w:val="24"/>
          <w:lang w:eastAsia="zh-CN"/>
        </w:rPr>
      </w:pPr>
      <w:r w:rsidRPr="002260D5">
        <w:rPr>
          <w:rFonts w:ascii="Book Antiqua" w:hAnsi="Book Antiqua" w:cs="Tahoma"/>
          <w:b/>
          <w:color w:val="0000FF"/>
          <w:sz w:val="24"/>
          <w:szCs w:val="24"/>
        </w:rPr>
        <w:t xml:space="preserve">Columns: </w:t>
      </w:r>
      <w:r w:rsidRPr="002260D5">
        <w:rPr>
          <w:rFonts w:ascii="Book Antiqua" w:hAnsi="Book Antiqua" w:cs="Tahoma"/>
          <w:b/>
          <w:color w:val="000000"/>
          <w:sz w:val="24"/>
          <w:szCs w:val="24"/>
        </w:rPr>
        <w:t>BRIEF ARTICLE</w:t>
      </w:r>
    </w:p>
    <w:p w:rsidR="008F42AE" w:rsidRPr="002260D5" w:rsidRDefault="008F42AE" w:rsidP="002260D5">
      <w:pPr>
        <w:spacing w:after="0" w:line="360" w:lineRule="auto"/>
        <w:jc w:val="both"/>
        <w:rPr>
          <w:rFonts w:ascii="Book Antiqua" w:hAnsi="Book Antiqua" w:cs="Tahoma"/>
          <w:b/>
          <w:color w:val="0000FF"/>
          <w:sz w:val="24"/>
          <w:szCs w:val="24"/>
          <w:lang w:eastAsia="zh-CN"/>
        </w:rPr>
      </w:pPr>
    </w:p>
    <w:p w:rsidR="001B49B6" w:rsidRPr="00956E88" w:rsidRDefault="001B49B6" w:rsidP="002260D5">
      <w:pPr>
        <w:spacing w:after="0" w:line="360" w:lineRule="auto"/>
        <w:jc w:val="both"/>
        <w:rPr>
          <w:rFonts w:ascii="Book Antiqua" w:hAnsi="Book Antiqua"/>
          <w:sz w:val="24"/>
          <w:szCs w:val="24"/>
          <w:lang w:eastAsia="zh-CN"/>
        </w:rPr>
      </w:pPr>
      <w:r w:rsidRPr="00956E88">
        <w:rPr>
          <w:rFonts w:ascii="Book Antiqua" w:hAnsi="Book Antiqua"/>
          <w:sz w:val="24"/>
          <w:szCs w:val="24"/>
        </w:rPr>
        <w:t xml:space="preserve">Vildagliptin-insulin combination improves glycemic control in Asians with type 2 diabetes </w:t>
      </w:r>
    </w:p>
    <w:p w:rsidR="00C92649" w:rsidRPr="00956E88" w:rsidRDefault="00C92649" w:rsidP="002260D5">
      <w:pPr>
        <w:spacing w:after="0" w:line="360" w:lineRule="auto"/>
        <w:jc w:val="both"/>
        <w:rPr>
          <w:rFonts w:ascii="Book Antiqua" w:hAnsi="Book Antiqua" w:cs="Tahoma"/>
          <w:sz w:val="24"/>
          <w:szCs w:val="24"/>
          <w:lang w:eastAsia="zh-CN"/>
        </w:rPr>
      </w:pPr>
    </w:p>
    <w:p w:rsidR="001B49B6" w:rsidRPr="00956E88" w:rsidRDefault="00C92649" w:rsidP="002260D5">
      <w:pPr>
        <w:spacing w:after="0" w:line="360" w:lineRule="auto"/>
        <w:jc w:val="both"/>
        <w:rPr>
          <w:rFonts w:ascii="Book Antiqua" w:hAnsi="Book Antiqua" w:cs="Tahoma"/>
          <w:color w:val="231F20"/>
          <w:sz w:val="24"/>
          <w:szCs w:val="24"/>
          <w:lang w:eastAsia="zh-CN"/>
        </w:rPr>
      </w:pPr>
      <w:r w:rsidRPr="00956E88">
        <w:rPr>
          <w:rFonts w:ascii="Book Antiqua" w:hAnsi="Book Antiqua"/>
          <w:b/>
          <w:sz w:val="24"/>
          <w:szCs w:val="24"/>
        </w:rPr>
        <w:t>Kozlovski</w:t>
      </w:r>
      <w:r w:rsidRPr="00956E88">
        <w:rPr>
          <w:rFonts w:ascii="Book Antiqua" w:hAnsi="Book Antiqua" w:hint="eastAsia"/>
          <w:b/>
          <w:sz w:val="24"/>
          <w:szCs w:val="24"/>
          <w:lang w:eastAsia="zh-CN"/>
        </w:rPr>
        <w:t xml:space="preserve"> P </w:t>
      </w:r>
      <w:r w:rsidRPr="00956E88">
        <w:rPr>
          <w:rFonts w:ascii="Book Antiqua" w:hAnsi="Book Antiqua" w:hint="eastAsia"/>
          <w:b/>
          <w:i/>
          <w:sz w:val="24"/>
          <w:szCs w:val="24"/>
          <w:lang w:eastAsia="zh-CN"/>
        </w:rPr>
        <w:t>et al</w:t>
      </w:r>
      <w:r w:rsidRPr="00956E88">
        <w:rPr>
          <w:rFonts w:ascii="Book Antiqua" w:hAnsi="Book Antiqua" w:hint="eastAsia"/>
          <w:b/>
          <w:sz w:val="24"/>
          <w:szCs w:val="24"/>
          <w:lang w:eastAsia="zh-CN"/>
        </w:rPr>
        <w:t>.</w:t>
      </w:r>
      <w:r w:rsidR="001B49B6" w:rsidRPr="00956E88">
        <w:rPr>
          <w:rFonts w:ascii="Book Antiqua" w:hAnsi="Book Antiqua" w:cs="Tahoma"/>
          <w:color w:val="231F20"/>
          <w:sz w:val="24"/>
          <w:szCs w:val="24"/>
        </w:rPr>
        <w:t xml:space="preserve"> Vildagliptin-insulin combination in Asians</w:t>
      </w:r>
    </w:p>
    <w:p w:rsidR="00C92649" w:rsidRPr="002260D5" w:rsidRDefault="00C92649" w:rsidP="002260D5">
      <w:pPr>
        <w:spacing w:after="0" w:line="360" w:lineRule="auto"/>
        <w:jc w:val="both"/>
        <w:rPr>
          <w:rFonts w:ascii="Book Antiqua" w:hAnsi="Book Antiqua" w:cs="Tahoma"/>
          <w:color w:val="0000FF"/>
          <w:sz w:val="24"/>
          <w:szCs w:val="24"/>
          <w:lang w:eastAsia="zh-CN"/>
        </w:rPr>
      </w:pPr>
    </w:p>
    <w:p w:rsidR="001B49B6" w:rsidRPr="002260D5" w:rsidRDefault="001B49B6" w:rsidP="002260D5">
      <w:pPr>
        <w:spacing w:after="0" w:line="360" w:lineRule="auto"/>
        <w:jc w:val="both"/>
        <w:rPr>
          <w:rFonts w:ascii="Book Antiqua" w:hAnsi="Book Antiqua"/>
          <w:sz w:val="24"/>
          <w:szCs w:val="24"/>
        </w:rPr>
      </w:pPr>
      <w:r w:rsidRPr="002260D5">
        <w:rPr>
          <w:rFonts w:ascii="Book Antiqua" w:hAnsi="Book Antiqua"/>
          <w:sz w:val="24"/>
          <w:szCs w:val="24"/>
        </w:rPr>
        <w:t>Plamen Kozlovski, James Foley, Qing Shao, Valentina Lukashevich, Wolfgang Kothny</w:t>
      </w:r>
    </w:p>
    <w:p w:rsidR="001B49B6" w:rsidRPr="002260D5" w:rsidRDefault="00831514" w:rsidP="002260D5">
      <w:pPr>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198119</wp:posOffset>
                </wp:positionV>
                <wp:extent cx="59436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" strokecolor="gray" strokeweight="3pt"/>
            </w:pict>
          </mc:Fallback>
        </mc:AlternateContent>
      </w:r>
    </w:p>
    <w:p w:rsidR="00DC1884" w:rsidRPr="002260D5" w:rsidRDefault="00DC1884" w:rsidP="002260D5">
      <w:pPr>
        <w:spacing w:after="0" w:line="360" w:lineRule="auto"/>
        <w:jc w:val="both"/>
        <w:rPr>
          <w:rFonts w:ascii="Book Antiqua" w:hAnsi="Book Antiqua"/>
          <w:b/>
          <w:sz w:val="24"/>
          <w:szCs w:val="24"/>
          <w:lang w:val="de-DE"/>
        </w:rPr>
      </w:pPr>
      <w:r w:rsidRPr="002260D5">
        <w:rPr>
          <w:rFonts w:ascii="Book Antiqua" w:hAnsi="Book Antiqua"/>
          <w:b/>
          <w:sz w:val="24"/>
          <w:szCs w:val="24"/>
          <w:lang w:val="de-DE"/>
        </w:rPr>
        <w:t xml:space="preserve">Plamen Kozlovski, </w:t>
      </w:r>
      <w:r w:rsidRPr="002260D5">
        <w:rPr>
          <w:rFonts w:ascii="Book Antiqua" w:hAnsi="Book Antiqua"/>
          <w:sz w:val="24"/>
          <w:szCs w:val="24"/>
          <w:lang w:val="de-DE"/>
        </w:rPr>
        <w:t>Novartis Pharma AG Postfach, CH-4002 Basel, Switzerland</w:t>
      </w:r>
    </w:p>
    <w:p w:rsidR="00DC1884" w:rsidRPr="002260D5" w:rsidRDefault="00DC1884" w:rsidP="002260D5">
      <w:pPr>
        <w:spacing w:after="0" w:line="360" w:lineRule="auto"/>
        <w:jc w:val="both"/>
        <w:rPr>
          <w:rFonts w:ascii="Book Antiqua" w:hAnsi="Book Antiqua"/>
          <w:sz w:val="24"/>
          <w:szCs w:val="24"/>
          <w:lang w:val="de-DE"/>
        </w:rPr>
      </w:pPr>
      <w:r w:rsidRPr="002260D5">
        <w:rPr>
          <w:rFonts w:ascii="Book Antiqua" w:hAnsi="Book Antiqua"/>
          <w:b/>
          <w:sz w:val="24"/>
          <w:szCs w:val="24"/>
          <w:lang w:val="de-DE"/>
        </w:rPr>
        <w:t xml:space="preserve">James Foley, Qing Shao, Valentina Lukashevich, Wolfgang Kothny, </w:t>
      </w:r>
      <w:r w:rsidRPr="002260D5">
        <w:rPr>
          <w:rFonts w:ascii="Book Antiqua" w:hAnsi="Book Antiqua"/>
          <w:sz w:val="24"/>
          <w:szCs w:val="24"/>
          <w:lang w:val="de-DE"/>
        </w:rPr>
        <w:t>Novartis</w:t>
      </w:r>
      <w:r w:rsidR="003F1B8D" w:rsidRPr="002260D5">
        <w:rPr>
          <w:rFonts w:ascii="Book Antiqua" w:hAnsi="Book Antiqua"/>
          <w:sz w:val="24"/>
          <w:szCs w:val="24"/>
          <w:lang w:val="de-DE"/>
        </w:rPr>
        <w:t xml:space="preserve"> </w:t>
      </w:r>
      <w:r w:rsidRPr="002260D5">
        <w:rPr>
          <w:rFonts w:ascii="Book Antiqua" w:hAnsi="Book Antiqua"/>
          <w:sz w:val="24"/>
          <w:szCs w:val="24"/>
          <w:lang w:val="de-DE"/>
        </w:rPr>
        <w:t>Pharmaceuticals Corporation, One Health Plaza, East Hanover, NJ 07936, United States</w:t>
      </w:r>
    </w:p>
    <w:p w:rsidR="00503994" w:rsidRPr="002260D5" w:rsidRDefault="00503994" w:rsidP="002260D5">
      <w:pPr>
        <w:spacing w:after="0" w:line="360" w:lineRule="auto"/>
        <w:jc w:val="both"/>
        <w:rPr>
          <w:rFonts w:ascii="Book Antiqua" w:hAnsi="Book Antiqua" w:cs="Arial"/>
          <w:sz w:val="24"/>
          <w:szCs w:val="24"/>
          <w:lang w:val="de-DE"/>
        </w:rPr>
      </w:pPr>
    </w:p>
    <w:p w:rsidR="00503994" w:rsidRPr="002260D5" w:rsidRDefault="00503994" w:rsidP="002260D5">
      <w:pPr>
        <w:spacing w:after="0" w:line="360" w:lineRule="auto"/>
        <w:jc w:val="both"/>
        <w:rPr>
          <w:rFonts w:ascii="Book Antiqua" w:hAnsi="Book Antiqua" w:cs="Times New Roman"/>
          <w:sz w:val="24"/>
          <w:szCs w:val="24"/>
        </w:rPr>
      </w:pPr>
      <w:r w:rsidRPr="002260D5">
        <w:rPr>
          <w:rFonts w:ascii="Book Antiqua" w:hAnsi="Book Antiqua" w:cs="Times New Roman"/>
          <w:b/>
          <w:sz w:val="24"/>
          <w:szCs w:val="24"/>
        </w:rPr>
        <w:t>Author contributions:</w:t>
      </w:r>
      <w:r w:rsidR="003C4B5C" w:rsidRPr="002260D5">
        <w:rPr>
          <w:rFonts w:ascii="Book Antiqua" w:hAnsi="Book Antiqua" w:cs="Times New Roman"/>
          <w:sz w:val="24"/>
          <w:szCs w:val="24"/>
        </w:rPr>
        <w:t xml:space="preserve"> </w:t>
      </w:r>
      <w:r w:rsidR="00A67430" w:rsidRPr="002260D5">
        <w:rPr>
          <w:rFonts w:ascii="Book Antiqua" w:hAnsi="Book Antiqua" w:cs="Arial"/>
          <w:sz w:val="24"/>
          <w:szCs w:val="24"/>
        </w:rPr>
        <w:t>Kozlovski</w:t>
      </w:r>
      <w:r w:rsidR="00A67430" w:rsidRPr="002260D5">
        <w:rPr>
          <w:rFonts w:ascii="Book Antiqua" w:hAnsi="Book Antiqua" w:cs="Times New Roman"/>
          <w:sz w:val="24"/>
          <w:szCs w:val="24"/>
        </w:rPr>
        <w:t xml:space="preserve"> </w:t>
      </w:r>
      <w:r w:rsidR="00A90A39" w:rsidRPr="002260D5">
        <w:rPr>
          <w:rFonts w:ascii="Book Antiqua" w:hAnsi="Book Antiqua" w:cs="Times New Roman"/>
          <w:sz w:val="24"/>
          <w:szCs w:val="24"/>
        </w:rPr>
        <w:t xml:space="preserve">P </w:t>
      </w:r>
      <w:r w:rsidR="003C4B5C" w:rsidRPr="002260D5">
        <w:rPr>
          <w:rFonts w:ascii="Book Antiqua" w:hAnsi="Book Antiqua" w:cs="Times New Roman"/>
          <w:sz w:val="24"/>
          <w:szCs w:val="24"/>
        </w:rPr>
        <w:t xml:space="preserve">drafted the manuscript and </w:t>
      </w:r>
      <w:r w:rsidR="00A90A39" w:rsidRPr="002260D5">
        <w:rPr>
          <w:rFonts w:ascii="Book Antiqua" w:hAnsi="Book Antiqua" w:cs="Times New Roman"/>
          <w:sz w:val="24"/>
          <w:szCs w:val="24"/>
        </w:rPr>
        <w:t>was critical to</w:t>
      </w:r>
      <w:r w:rsidR="00A94620" w:rsidRPr="002260D5">
        <w:rPr>
          <w:rFonts w:ascii="Book Antiqua" w:hAnsi="Book Antiqua" w:cs="Times New Roman"/>
          <w:sz w:val="24"/>
          <w:szCs w:val="24"/>
        </w:rPr>
        <w:t xml:space="preserve"> </w:t>
      </w:r>
      <w:r w:rsidR="00A90A39" w:rsidRPr="002260D5">
        <w:rPr>
          <w:rFonts w:ascii="Book Antiqua" w:hAnsi="Book Antiqua" w:cs="Times New Roman"/>
          <w:sz w:val="24"/>
          <w:szCs w:val="24"/>
        </w:rPr>
        <w:t>conducting the trial,</w:t>
      </w:r>
      <w:r w:rsidR="00995D86" w:rsidRPr="002260D5">
        <w:rPr>
          <w:rFonts w:ascii="Book Antiqua" w:hAnsi="Book Antiqua" w:cs="Times New Roman"/>
          <w:sz w:val="24"/>
          <w:szCs w:val="24"/>
        </w:rPr>
        <w:t xml:space="preserve"> </w:t>
      </w:r>
      <w:r w:rsidR="003C4B5C" w:rsidRPr="002260D5">
        <w:rPr>
          <w:rFonts w:ascii="Book Antiqua" w:hAnsi="Book Antiqua" w:cs="Times New Roman"/>
          <w:sz w:val="24"/>
          <w:szCs w:val="24"/>
        </w:rPr>
        <w:t>initial data interpretation and overall clinical interpretation</w:t>
      </w:r>
      <w:r w:rsidR="00AC0B54">
        <w:rPr>
          <w:rFonts w:ascii="Book Antiqua" w:hAnsi="Book Antiqua" w:cs="Times New Roman" w:hint="eastAsia"/>
          <w:sz w:val="24"/>
          <w:szCs w:val="24"/>
          <w:lang w:eastAsia="zh-CN"/>
        </w:rPr>
        <w:t xml:space="preserve">; </w:t>
      </w:r>
      <w:r w:rsidR="00A90A39" w:rsidRPr="002260D5">
        <w:rPr>
          <w:rFonts w:ascii="Book Antiqua" w:hAnsi="Book Antiqua" w:cs="Times New Roman"/>
          <w:sz w:val="24"/>
          <w:szCs w:val="24"/>
        </w:rPr>
        <w:t>Kothny W</w:t>
      </w:r>
      <w:r w:rsidR="00721E2F" w:rsidRPr="002260D5">
        <w:rPr>
          <w:rFonts w:ascii="Book Antiqua" w:hAnsi="Book Antiqua" w:cs="Times New Roman"/>
          <w:sz w:val="24"/>
          <w:szCs w:val="24"/>
        </w:rPr>
        <w:t xml:space="preserve"> </w:t>
      </w:r>
      <w:r w:rsidR="00A90A39" w:rsidRPr="002260D5">
        <w:rPr>
          <w:rFonts w:ascii="Book Antiqua" w:hAnsi="Book Antiqua" w:cs="Times New Roman"/>
          <w:sz w:val="24"/>
          <w:szCs w:val="24"/>
        </w:rPr>
        <w:t>contributed to study design, initial data interpretation and overall clinical interpretation</w:t>
      </w:r>
      <w:r w:rsidR="00AC0B54">
        <w:rPr>
          <w:rFonts w:ascii="Book Antiqua" w:hAnsi="Book Antiqua" w:cs="Times New Roman" w:hint="eastAsia"/>
          <w:sz w:val="24"/>
          <w:szCs w:val="24"/>
          <w:lang w:eastAsia="zh-CN"/>
        </w:rPr>
        <w:t>;</w:t>
      </w:r>
      <w:r w:rsidR="00A67430" w:rsidRPr="002260D5">
        <w:rPr>
          <w:rFonts w:ascii="Book Antiqua" w:hAnsi="Book Antiqua" w:cs="Times New Roman"/>
          <w:sz w:val="24"/>
          <w:szCs w:val="24"/>
        </w:rPr>
        <w:t xml:space="preserve"> </w:t>
      </w:r>
      <w:r w:rsidR="00A67430" w:rsidRPr="002260D5">
        <w:rPr>
          <w:rFonts w:ascii="Book Antiqua" w:hAnsi="Book Antiqua" w:cs="Arial"/>
          <w:sz w:val="24"/>
          <w:szCs w:val="24"/>
        </w:rPr>
        <w:t>Lukashevich V</w:t>
      </w:r>
      <w:r w:rsidR="003C4B5C" w:rsidRPr="002260D5">
        <w:rPr>
          <w:rFonts w:ascii="Book Antiqua" w:hAnsi="Book Antiqua" w:cs="Times New Roman"/>
          <w:sz w:val="24"/>
          <w:szCs w:val="24"/>
        </w:rPr>
        <w:t xml:space="preserve"> </w:t>
      </w:r>
      <w:r w:rsidR="00A67430" w:rsidRPr="002260D5">
        <w:rPr>
          <w:rFonts w:ascii="Book Antiqua" w:hAnsi="Book Antiqua" w:cs="Times New Roman"/>
          <w:sz w:val="24"/>
          <w:szCs w:val="24"/>
        </w:rPr>
        <w:t>was</w:t>
      </w:r>
      <w:r w:rsidR="003C4B5C" w:rsidRPr="002260D5">
        <w:rPr>
          <w:rFonts w:ascii="Book Antiqua" w:hAnsi="Book Antiqua" w:cs="Times New Roman"/>
          <w:sz w:val="24"/>
          <w:szCs w:val="24"/>
        </w:rPr>
        <w:t xml:space="preserve"> critical to designing and conducting</w:t>
      </w:r>
      <w:r w:rsidR="0028694B" w:rsidRPr="002260D5">
        <w:rPr>
          <w:rFonts w:ascii="Book Antiqua" w:hAnsi="Book Antiqua" w:cs="Times New Roman"/>
          <w:sz w:val="24"/>
          <w:szCs w:val="24"/>
        </w:rPr>
        <w:t xml:space="preserve"> </w:t>
      </w:r>
      <w:r w:rsidR="003C4B5C" w:rsidRPr="002260D5">
        <w:rPr>
          <w:rFonts w:ascii="Book Antiqua" w:hAnsi="Book Antiqua" w:cs="Times New Roman"/>
          <w:sz w:val="24"/>
          <w:szCs w:val="24"/>
        </w:rPr>
        <w:t>the trial, data collection and initial data interpretation</w:t>
      </w:r>
      <w:r w:rsidR="00AC0B54">
        <w:rPr>
          <w:rFonts w:ascii="Book Antiqua" w:hAnsi="Book Antiqua" w:cs="Times New Roman" w:hint="eastAsia"/>
          <w:sz w:val="24"/>
          <w:szCs w:val="24"/>
          <w:lang w:eastAsia="zh-CN"/>
        </w:rPr>
        <w:t>;</w:t>
      </w:r>
      <w:r w:rsidR="003C4B5C" w:rsidRPr="002260D5">
        <w:rPr>
          <w:rFonts w:ascii="Book Antiqua" w:hAnsi="Book Antiqua" w:cs="Times New Roman"/>
          <w:sz w:val="24"/>
          <w:szCs w:val="24"/>
        </w:rPr>
        <w:t xml:space="preserve"> S</w:t>
      </w:r>
      <w:r w:rsidR="00A67430" w:rsidRPr="002260D5">
        <w:rPr>
          <w:rFonts w:ascii="Book Antiqua" w:hAnsi="Book Antiqua" w:cs="Times New Roman"/>
          <w:sz w:val="24"/>
          <w:szCs w:val="24"/>
        </w:rPr>
        <w:t>hao Q</w:t>
      </w:r>
      <w:r w:rsidR="0028694B" w:rsidRPr="002260D5">
        <w:rPr>
          <w:rFonts w:ascii="Book Antiqua" w:hAnsi="Book Antiqua" w:cs="Times New Roman"/>
          <w:sz w:val="24"/>
          <w:szCs w:val="24"/>
        </w:rPr>
        <w:t xml:space="preserve"> </w:t>
      </w:r>
      <w:r w:rsidR="003C4B5C" w:rsidRPr="002260D5">
        <w:rPr>
          <w:rFonts w:ascii="Book Antiqua" w:hAnsi="Book Antiqua" w:cs="Times New Roman"/>
          <w:sz w:val="24"/>
          <w:szCs w:val="24"/>
        </w:rPr>
        <w:t>was responsible f</w:t>
      </w:r>
      <w:r w:rsidR="00A67430" w:rsidRPr="002260D5">
        <w:rPr>
          <w:rFonts w:ascii="Book Antiqua" w:hAnsi="Book Antiqua" w:cs="Times New Roman"/>
          <w:sz w:val="24"/>
          <w:szCs w:val="24"/>
        </w:rPr>
        <w:t>or the statistical analysis</w:t>
      </w:r>
      <w:r w:rsidR="00AC0B54">
        <w:rPr>
          <w:rFonts w:ascii="Book Antiqua" w:hAnsi="Book Antiqua" w:cs="Times New Roman" w:hint="eastAsia"/>
          <w:sz w:val="24"/>
          <w:szCs w:val="24"/>
          <w:lang w:eastAsia="zh-CN"/>
        </w:rPr>
        <w:t>;</w:t>
      </w:r>
      <w:r w:rsidR="00A67430" w:rsidRPr="002260D5">
        <w:rPr>
          <w:rFonts w:ascii="Book Antiqua" w:hAnsi="Book Antiqua" w:cs="Times New Roman"/>
          <w:sz w:val="24"/>
          <w:szCs w:val="24"/>
        </w:rPr>
        <w:t xml:space="preserve"> </w:t>
      </w:r>
      <w:r w:rsidR="003C4B5C" w:rsidRPr="002260D5">
        <w:rPr>
          <w:rFonts w:ascii="Book Antiqua" w:hAnsi="Book Antiqua" w:cs="Times New Roman"/>
          <w:sz w:val="24"/>
          <w:szCs w:val="24"/>
        </w:rPr>
        <w:t>F</w:t>
      </w:r>
      <w:r w:rsidR="00A67430" w:rsidRPr="002260D5">
        <w:rPr>
          <w:rFonts w:ascii="Book Antiqua" w:hAnsi="Book Antiqua" w:cs="Times New Roman"/>
          <w:sz w:val="24"/>
          <w:szCs w:val="24"/>
        </w:rPr>
        <w:t>oley J</w:t>
      </w:r>
      <w:r w:rsidR="003C4B5C" w:rsidRPr="002260D5">
        <w:rPr>
          <w:rFonts w:ascii="Book Antiqua" w:hAnsi="Book Antiqua" w:cs="Times New Roman"/>
          <w:sz w:val="24"/>
          <w:szCs w:val="24"/>
        </w:rPr>
        <w:t xml:space="preserve"> contributed to</w:t>
      </w:r>
      <w:r w:rsidR="0028694B" w:rsidRPr="002260D5">
        <w:rPr>
          <w:rFonts w:ascii="Book Antiqua" w:hAnsi="Book Antiqua" w:cs="Times New Roman"/>
          <w:sz w:val="24"/>
          <w:szCs w:val="24"/>
        </w:rPr>
        <w:t xml:space="preserve"> </w:t>
      </w:r>
      <w:r w:rsidR="003C4B5C" w:rsidRPr="002260D5">
        <w:rPr>
          <w:rFonts w:ascii="Book Antiqua" w:hAnsi="Book Antiqua" w:cs="Times New Roman"/>
          <w:sz w:val="24"/>
          <w:szCs w:val="24"/>
        </w:rPr>
        <w:t>the overall data interpretation</w:t>
      </w:r>
      <w:r w:rsidR="00AC0B54">
        <w:rPr>
          <w:rFonts w:ascii="Book Antiqua" w:hAnsi="Book Antiqua" w:cs="Times New Roman" w:hint="eastAsia"/>
          <w:sz w:val="24"/>
          <w:szCs w:val="24"/>
          <w:lang w:eastAsia="zh-CN"/>
        </w:rPr>
        <w:t>;</w:t>
      </w:r>
      <w:r w:rsidR="00B65741" w:rsidRPr="002260D5">
        <w:rPr>
          <w:rFonts w:ascii="Book Antiqua" w:hAnsi="Book Antiqua" w:cs="Times New Roman"/>
          <w:sz w:val="24"/>
          <w:szCs w:val="24"/>
        </w:rPr>
        <w:t xml:space="preserve"> </w:t>
      </w:r>
      <w:r w:rsidR="00B65741" w:rsidRPr="002260D5">
        <w:rPr>
          <w:rFonts w:ascii="Book Antiqua" w:hAnsi="Book Antiqua" w:cs="Arial"/>
          <w:sz w:val="24"/>
          <w:szCs w:val="24"/>
        </w:rPr>
        <w:t>All authors were involved in manuscript revisions and are responsible for intellectual content.</w:t>
      </w:r>
    </w:p>
    <w:p w:rsidR="00995D86" w:rsidRPr="002260D5" w:rsidRDefault="00995D86" w:rsidP="002260D5">
      <w:pPr>
        <w:spacing w:after="0" w:line="360" w:lineRule="auto"/>
        <w:jc w:val="both"/>
        <w:rPr>
          <w:rFonts w:ascii="Book Antiqua" w:hAnsi="Book Antiqua" w:cs="Times New Roman"/>
          <w:sz w:val="24"/>
          <w:szCs w:val="24"/>
        </w:rPr>
      </w:pPr>
    </w:p>
    <w:p w:rsidR="00503994" w:rsidRPr="002260D5" w:rsidRDefault="00503994"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t xml:space="preserve">Supported </w:t>
      </w:r>
      <w:r w:rsidRPr="00230499">
        <w:rPr>
          <w:rFonts w:ascii="Book Antiqua" w:hAnsi="Book Antiqua" w:cs="Times New Roman"/>
          <w:b/>
          <w:sz w:val="24"/>
          <w:szCs w:val="24"/>
        </w:rPr>
        <w:t xml:space="preserve">by </w:t>
      </w:r>
      <w:r w:rsidRPr="002260D5">
        <w:rPr>
          <w:rFonts w:ascii="Book Antiqua" w:hAnsi="Book Antiqua" w:cs="Times New Roman"/>
          <w:sz w:val="24"/>
          <w:szCs w:val="24"/>
        </w:rPr>
        <w:t>Novartis Pharma AG</w:t>
      </w:r>
    </w:p>
    <w:p w:rsidR="00995D86" w:rsidRPr="002260D5" w:rsidRDefault="00995D86" w:rsidP="002260D5">
      <w:pPr>
        <w:spacing w:after="0" w:line="360" w:lineRule="auto"/>
        <w:jc w:val="both"/>
        <w:rPr>
          <w:rFonts w:ascii="Book Antiqua" w:hAnsi="Book Antiqua" w:cs="Times New Roman"/>
          <w:sz w:val="24"/>
          <w:szCs w:val="24"/>
        </w:rPr>
      </w:pPr>
    </w:p>
    <w:p w:rsidR="00503994" w:rsidRPr="002260D5" w:rsidRDefault="00503994" w:rsidP="002260D5">
      <w:pPr>
        <w:spacing w:after="0" w:line="360" w:lineRule="auto"/>
        <w:jc w:val="both"/>
        <w:rPr>
          <w:rFonts w:ascii="Book Antiqua" w:hAnsi="Book Antiqua" w:cs="Times New Roman"/>
          <w:sz w:val="24"/>
          <w:szCs w:val="24"/>
        </w:rPr>
      </w:pPr>
      <w:r w:rsidRPr="002260D5">
        <w:rPr>
          <w:rFonts w:ascii="Book Antiqua" w:hAnsi="Book Antiqua" w:cs="Times New Roman"/>
          <w:b/>
          <w:sz w:val="24"/>
          <w:szCs w:val="24"/>
        </w:rPr>
        <w:t>Correspondence to</w:t>
      </w:r>
      <w:r w:rsidRPr="002260D5">
        <w:rPr>
          <w:rFonts w:ascii="Book Antiqua" w:hAnsi="Book Antiqua" w:cs="Times New Roman"/>
          <w:sz w:val="24"/>
          <w:szCs w:val="24"/>
        </w:rPr>
        <w:t xml:space="preserve">: </w:t>
      </w:r>
      <w:r w:rsidRPr="002F2EDB">
        <w:rPr>
          <w:rFonts w:ascii="Book Antiqua" w:hAnsi="Book Antiqua" w:cs="Times New Roman"/>
          <w:b/>
          <w:sz w:val="24"/>
          <w:szCs w:val="24"/>
        </w:rPr>
        <w:t>Plamen Kozlovski,</w:t>
      </w:r>
      <w:r w:rsidR="00953340" w:rsidRPr="002F2EDB">
        <w:rPr>
          <w:rFonts w:ascii="Book Antiqua" w:hAnsi="Book Antiqua" w:cs="Times New Roman"/>
          <w:b/>
          <w:sz w:val="24"/>
          <w:szCs w:val="24"/>
        </w:rPr>
        <w:t xml:space="preserve"> MD,</w:t>
      </w:r>
      <w:r w:rsidRPr="002260D5">
        <w:rPr>
          <w:rFonts w:ascii="Book Antiqua" w:hAnsi="Book Antiqua" w:cs="Times New Roman"/>
          <w:sz w:val="24"/>
          <w:szCs w:val="24"/>
        </w:rPr>
        <w:t xml:space="preserve"> Novartis Pharma AG, Postfach, CH-4002 Basel, Switzerland. </w:t>
      </w:r>
      <w:hyperlink r:id="rId8" w:history="1">
        <w:r w:rsidR="00AB23E1" w:rsidRPr="002260D5">
          <w:rPr>
            <w:rStyle w:val="a8"/>
            <w:rFonts w:ascii="Book Antiqua" w:hAnsi="Book Antiqua" w:cs="Times New Roman"/>
            <w:sz w:val="24"/>
            <w:szCs w:val="24"/>
          </w:rPr>
          <w:t>plamen.kozlovski@novartis.com</w:t>
        </w:r>
      </w:hyperlink>
    </w:p>
    <w:p w:rsidR="00503994" w:rsidRPr="002260D5" w:rsidRDefault="00503994" w:rsidP="002260D5">
      <w:pPr>
        <w:spacing w:after="0" w:line="360" w:lineRule="auto"/>
        <w:jc w:val="both"/>
        <w:rPr>
          <w:rFonts w:ascii="Book Antiqua" w:hAnsi="Book Antiqua" w:cs="Times New Roman"/>
          <w:sz w:val="24"/>
          <w:szCs w:val="24"/>
        </w:rPr>
      </w:pPr>
      <w:r w:rsidRPr="00762819">
        <w:rPr>
          <w:rFonts w:ascii="Book Antiqua" w:hAnsi="Book Antiqua" w:cs="Times New Roman"/>
          <w:b/>
          <w:sz w:val="24"/>
          <w:szCs w:val="24"/>
        </w:rPr>
        <w:t>Telephone:</w:t>
      </w:r>
      <w:r w:rsidRPr="002260D5">
        <w:rPr>
          <w:rFonts w:ascii="Book Antiqua" w:hAnsi="Book Antiqua" w:cs="Times New Roman"/>
          <w:sz w:val="24"/>
          <w:szCs w:val="24"/>
        </w:rPr>
        <w:t xml:space="preserve"> </w:t>
      </w:r>
      <w:r w:rsidR="00BF0436" w:rsidRPr="002260D5">
        <w:rPr>
          <w:rFonts w:ascii="Book Antiqua" w:hAnsi="Book Antiqua" w:cs="Times New Roman"/>
          <w:color w:val="000000" w:themeColor="text1"/>
          <w:sz w:val="24"/>
          <w:szCs w:val="24"/>
        </w:rPr>
        <w:t>+41</w:t>
      </w:r>
      <w:r w:rsidR="00C67BE4" w:rsidRPr="002260D5">
        <w:rPr>
          <w:rFonts w:ascii="Book Antiqua" w:hAnsi="Book Antiqua" w:cs="Times New Roman"/>
          <w:color w:val="000000" w:themeColor="text1"/>
          <w:sz w:val="24"/>
          <w:szCs w:val="24"/>
        </w:rPr>
        <w:t>-</w:t>
      </w:r>
      <w:r w:rsidR="00BF0436" w:rsidRPr="002260D5">
        <w:rPr>
          <w:rFonts w:ascii="Book Antiqua" w:hAnsi="Book Antiqua" w:cs="Times New Roman"/>
          <w:color w:val="000000" w:themeColor="text1"/>
          <w:sz w:val="24"/>
          <w:szCs w:val="24"/>
        </w:rPr>
        <w:t>61</w:t>
      </w:r>
      <w:r w:rsidR="00C67BE4" w:rsidRPr="002260D5">
        <w:rPr>
          <w:rFonts w:ascii="Book Antiqua" w:hAnsi="Book Antiqua" w:cs="Times New Roman"/>
          <w:color w:val="000000" w:themeColor="text1"/>
          <w:sz w:val="24"/>
          <w:szCs w:val="24"/>
        </w:rPr>
        <w:t>-</w:t>
      </w:r>
      <w:r w:rsidR="00BF0436" w:rsidRPr="002260D5">
        <w:rPr>
          <w:rFonts w:ascii="Book Antiqua" w:hAnsi="Book Antiqua" w:cs="Times New Roman"/>
          <w:color w:val="000000" w:themeColor="text1"/>
          <w:sz w:val="24"/>
          <w:szCs w:val="24"/>
        </w:rPr>
        <w:t>6964697</w:t>
      </w:r>
      <w:r w:rsidR="00762819">
        <w:rPr>
          <w:rFonts w:ascii="Book Antiqua" w:hAnsi="Book Antiqua" w:cs="Times New Roman" w:hint="eastAsia"/>
          <w:color w:val="000000" w:themeColor="text1"/>
          <w:sz w:val="24"/>
          <w:szCs w:val="24"/>
          <w:lang w:eastAsia="zh-CN"/>
        </w:rPr>
        <w:t xml:space="preserve">  </w:t>
      </w:r>
      <w:r w:rsidR="00762819" w:rsidRPr="00762819">
        <w:rPr>
          <w:rFonts w:ascii="Book Antiqua" w:hAnsi="Book Antiqua" w:cs="Times New Roman" w:hint="eastAsia"/>
          <w:b/>
          <w:color w:val="000000" w:themeColor="text1"/>
          <w:sz w:val="24"/>
          <w:szCs w:val="24"/>
          <w:lang w:eastAsia="zh-CN"/>
        </w:rPr>
        <w:t xml:space="preserve">  </w:t>
      </w:r>
      <w:r w:rsidR="00BF0436" w:rsidRPr="00762819">
        <w:rPr>
          <w:rFonts w:ascii="Book Antiqua" w:hAnsi="Book Antiqua" w:cs="Times New Roman"/>
          <w:b/>
          <w:color w:val="000000" w:themeColor="text1"/>
          <w:sz w:val="24"/>
          <w:szCs w:val="24"/>
        </w:rPr>
        <w:t xml:space="preserve"> </w:t>
      </w:r>
      <w:r w:rsidRPr="00762819">
        <w:rPr>
          <w:rFonts w:ascii="Book Antiqua" w:hAnsi="Book Antiqua" w:cs="Times New Roman"/>
          <w:b/>
          <w:sz w:val="24"/>
          <w:szCs w:val="24"/>
        </w:rPr>
        <w:t xml:space="preserve">Fax: </w:t>
      </w:r>
      <w:r w:rsidRPr="002260D5">
        <w:rPr>
          <w:rFonts w:ascii="Book Antiqua" w:hAnsi="Book Antiqua" w:cs="Times New Roman"/>
          <w:sz w:val="24"/>
          <w:szCs w:val="24"/>
        </w:rPr>
        <w:t>+41</w:t>
      </w:r>
      <w:r w:rsidR="00C67BE4" w:rsidRPr="002260D5">
        <w:rPr>
          <w:rFonts w:ascii="Book Antiqua" w:hAnsi="Book Antiqua" w:cs="Times New Roman"/>
          <w:sz w:val="24"/>
          <w:szCs w:val="24"/>
        </w:rPr>
        <w:t>-</w:t>
      </w:r>
      <w:r w:rsidRPr="002260D5">
        <w:rPr>
          <w:rFonts w:ascii="Book Antiqua" w:hAnsi="Book Antiqua" w:cs="Times New Roman"/>
          <w:sz w:val="24"/>
          <w:szCs w:val="24"/>
        </w:rPr>
        <w:t>61</w:t>
      </w:r>
      <w:r w:rsidR="00C67BE4" w:rsidRPr="002260D5">
        <w:rPr>
          <w:rFonts w:ascii="Book Antiqua" w:hAnsi="Book Antiqua" w:cs="Times New Roman"/>
          <w:sz w:val="24"/>
          <w:szCs w:val="24"/>
        </w:rPr>
        <w:t>-</w:t>
      </w:r>
      <w:r w:rsidRPr="002260D5">
        <w:rPr>
          <w:rFonts w:ascii="Book Antiqua" w:hAnsi="Book Antiqua" w:cs="Times New Roman"/>
          <w:sz w:val="24"/>
          <w:szCs w:val="24"/>
        </w:rPr>
        <w:t>3247921</w:t>
      </w:r>
    </w:p>
    <w:p w:rsidR="00503994" w:rsidRPr="002260D5" w:rsidRDefault="00503994" w:rsidP="002260D5">
      <w:pPr>
        <w:spacing w:after="0" w:line="360" w:lineRule="auto"/>
        <w:jc w:val="both"/>
        <w:rPr>
          <w:rFonts w:ascii="Book Antiqua" w:hAnsi="Book Antiqua"/>
          <w:b/>
          <w:sz w:val="24"/>
          <w:szCs w:val="24"/>
        </w:rPr>
      </w:pPr>
    </w:p>
    <w:p w:rsidR="00762819" w:rsidRDefault="00762819" w:rsidP="00762819">
      <w:pPr>
        <w:spacing w:line="360" w:lineRule="auto"/>
        <w:rPr>
          <w:rFonts w:ascii="Book Antiqua" w:hAnsi="Book Antiqua"/>
          <w:b/>
          <w:color w:val="000000"/>
          <w:sz w:val="24"/>
          <w:lang w:eastAsia="zh-CN"/>
        </w:rPr>
      </w:pPr>
      <w:r w:rsidRPr="005C6A5F">
        <w:rPr>
          <w:rFonts w:ascii="Book Antiqua" w:hAnsi="Book Antiqua"/>
          <w:b/>
          <w:color w:val="000000"/>
          <w:sz w:val="24"/>
        </w:rPr>
        <w:lastRenderedPageBreak/>
        <w:t xml:space="preserve">Received: </w:t>
      </w:r>
      <w:bookmarkStart w:id="0" w:name="OLE_LINK82"/>
      <w:bookmarkStart w:id="1" w:name="OLE_LINK83"/>
      <w:r w:rsidR="00CA588E" w:rsidRPr="00421E83">
        <w:rPr>
          <w:rFonts w:ascii="Book Antiqua" w:hAnsi="Book Antiqua"/>
          <w:sz w:val="24"/>
          <w:szCs w:val="24"/>
        </w:rPr>
        <w:t>March</w:t>
      </w:r>
      <w:bookmarkEnd w:id="0"/>
      <w:bookmarkEnd w:id="1"/>
      <w:r w:rsidR="00CA588E">
        <w:rPr>
          <w:rFonts w:ascii="Book Antiqua" w:hAnsi="Book Antiqua" w:hint="eastAsia"/>
          <w:sz w:val="24"/>
          <w:szCs w:val="24"/>
          <w:lang w:eastAsia="zh-CN"/>
        </w:rPr>
        <w:t xml:space="preserve"> 28, 2013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2" w:name="OLE_LINK131"/>
      <w:bookmarkStart w:id="3" w:name="OLE_LINK132"/>
      <w:r w:rsidR="00CA588E" w:rsidRPr="00421E83">
        <w:rPr>
          <w:rFonts w:ascii="Book Antiqua" w:hAnsi="Book Antiqua"/>
          <w:sz w:val="24"/>
          <w:szCs w:val="24"/>
        </w:rPr>
        <w:t>May</w:t>
      </w:r>
      <w:bookmarkEnd w:id="2"/>
      <w:bookmarkEnd w:id="3"/>
      <w:r w:rsidR="00CA588E">
        <w:rPr>
          <w:rFonts w:ascii="Book Antiqua" w:hAnsi="Book Antiqua" w:hint="eastAsia"/>
          <w:sz w:val="24"/>
          <w:szCs w:val="24"/>
          <w:lang w:eastAsia="zh-CN"/>
        </w:rPr>
        <w:t xml:space="preserve"> 11, 2013</w:t>
      </w:r>
    </w:p>
    <w:p w:rsidR="00831514" w:rsidRPr="009C501B" w:rsidRDefault="00762819" w:rsidP="00831514">
      <w:pPr>
        <w:rPr>
          <w:rFonts w:ascii="Book Antiqua" w:hAnsi="Book Antiqua"/>
          <w:sz w:val="24"/>
          <w:szCs w:val="24"/>
        </w:rPr>
      </w:pPr>
      <w:r w:rsidRPr="005C6A5F">
        <w:rPr>
          <w:rFonts w:ascii="Book Antiqua" w:hAnsi="Book Antiqua"/>
          <w:b/>
          <w:color w:val="000000"/>
          <w:sz w:val="24"/>
        </w:rPr>
        <w:t xml:space="preserve">Accepted: </w:t>
      </w:r>
      <w:r w:rsidR="00831514" w:rsidRPr="009C501B">
        <w:rPr>
          <w:rFonts w:ascii="Book Antiqua" w:hAnsi="Book Antiqua"/>
          <w:sz w:val="24"/>
          <w:szCs w:val="24"/>
        </w:rPr>
        <w:t>June 18, 2013</w:t>
      </w:r>
    </w:p>
    <w:p w:rsidR="00762819" w:rsidRPr="003408E1" w:rsidRDefault="00762819" w:rsidP="00762819">
      <w:pPr>
        <w:spacing w:line="360" w:lineRule="auto"/>
        <w:rPr>
          <w:rFonts w:ascii="Book Antiqua" w:hAnsi="Book Antiqua"/>
          <w:b/>
          <w:color w:val="000000"/>
          <w:sz w:val="24"/>
        </w:rPr>
      </w:pPr>
      <w:bookmarkStart w:id="4" w:name="_GoBack"/>
      <w:bookmarkEnd w:id="4"/>
    </w:p>
    <w:p w:rsidR="00762819" w:rsidRPr="005C6A5F" w:rsidRDefault="00762819" w:rsidP="00762819">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856E28" w:rsidRPr="002260D5" w:rsidRDefault="00856E28" w:rsidP="002260D5">
      <w:pPr>
        <w:spacing w:after="0" w:line="360" w:lineRule="auto"/>
        <w:jc w:val="both"/>
        <w:rPr>
          <w:rFonts w:ascii="Book Antiqua" w:hAnsi="Book Antiqua" w:cs="Times New Roman"/>
          <w:b/>
          <w:sz w:val="24"/>
          <w:szCs w:val="24"/>
        </w:rPr>
      </w:pPr>
    </w:p>
    <w:p w:rsidR="00856E28" w:rsidRPr="002260D5" w:rsidRDefault="00856E28" w:rsidP="002260D5">
      <w:pPr>
        <w:spacing w:after="0" w:line="360" w:lineRule="auto"/>
        <w:jc w:val="both"/>
        <w:rPr>
          <w:rFonts w:ascii="Book Antiqua" w:hAnsi="Book Antiqua" w:cs="Times New Roman"/>
          <w:b/>
          <w:sz w:val="24"/>
          <w:szCs w:val="24"/>
        </w:rPr>
      </w:pPr>
    </w:p>
    <w:p w:rsidR="00856E28" w:rsidRPr="002260D5" w:rsidRDefault="00856E28" w:rsidP="002260D5">
      <w:pPr>
        <w:spacing w:after="0" w:line="360" w:lineRule="auto"/>
        <w:jc w:val="both"/>
        <w:rPr>
          <w:rFonts w:ascii="Book Antiqua" w:hAnsi="Book Antiqua" w:cs="Times New Roman"/>
          <w:b/>
          <w:sz w:val="24"/>
          <w:szCs w:val="24"/>
        </w:rPr>
      </w:pPr>
    </w:p>
    <w:p w:rsidR="001C2E63" w:rsidRPr="002260D5" w:rsidRDefault="001C2E63"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br w:type="page"/>
      </w:r>
    </w:p>
    <w:p w:rsidR="00E91016" w:rsidRPr="002260D5" w:rsidRDefault="00E91016"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lastRenderedPageBreak/>
        <w:t>Abstract</w:t>
      </w:r>
    </w:p>
    <w:p w:rsidR="00961355" w:rsidRDefault="009F36B0" w:rsidP="002260D5">
      <w:pPr>
        <w:spacing w:after="0" w:line="360" w:lineRule="auto"/>
        <w:jc w:val="both"/>
        <w:rPr>
          <w:rFonts w:ascii="Book Antiqua" w:hAnsi="Book Antiqua" w:cs="Times New Roman"/>
          <w:sz w:val="24"/>
          <w:szCs w:val="24"/>
          <w:lang w:eastAsia="zh-CN"/>
        </w:rPr>
      </w:pPr>
      <w:r w:rsidRPr="002260D5">
        <w:rPr>
          <w:rFonts w:ascii="Book Antiqua" w:hAnsi="Book Antiqua" w:cs="Times New Roman"/>
          <w:b/>
          <w:sz w:val="24"/>
          <w:szCs w:val="24"/>
        </w:rPr>
        <w:t>AIM</w:t>
      </w:r>
      <w:r w:rsidR="00961355" w:rsidRPr="002260D5">
        <w:rPr>
          <w:rFonts w:ascii="Book Antiqua" w:hAnsi="Book Antiqua" w:cs="Times New Roman"/>
          <w:b/>
          <w:sz w:val="24"/>
          <w:szCs w:val="24"/>
        </w:rPr>
        <w:t>:</w:t>
      </w:r>
      <w:r w:rsidR="00961355" w:rsidRPr="002260D5">
        <w:rPr>
          <w:rFonts w:ascii="Book Antiqua" w:hAnsi="Book Antiqua" w:cs="Times New Roman"/>
          <w:sz w:val="24"/>
          <w:szCs w:val="24"/>
        </w:rPr>
        <w:t xml:space="preserve"> </w:t>
      </w:r>
      <w:r w:rsidR="007E6D61" w:rsidRPr="002260D5">
        <w:rPr>
          <w:rFonts w:ascii="Book Antiqua" w:hAnsi="Book Antiqua" w:cs="Times New Roman"/>
          <w:sz w:val="24"/>
          <w:szCs w:val="24"/>
        </w:rPr>
        <w:t xml:space="preserve">To assess the efficacy and safety of vildagliptin 50 mg </w:t>
      </w:r>
      <w:r w:rsidR="006F78A9" w:rsidRPr="006F78A9">
        <w:rPr>
          <w:rFonts w:ascii="Book Antiqua" w:hAnsi="Book Antiqua" w:cs="Times New Roman"/>
          <w:i/>
          <w:sz w:val="24"/>
          <w:szCs w:val="24"/>
        </w:rPr>
        <w:t>bid</w:t>
      </w:r>
      <w:r w:rsidR="007E6D61" w:rsidRPr="002260D5">
        <w:rPr>
          <w:rFonts w:ascii="Book Antiqua" w:hAnsi="Book Antiqua" w:cs="Times New Roman"/>
          <w:sz w:val="24"/>
          <w:szCs w:val="24"/>
        </w:rPr>
        <w:t xml:space="preserve"> as add-on therapy to insulin in Asian patients with type 2 diabetes mellitus (T2DM).</w:t>
      </w:r>
    </w:p>
    <w:p w:rsidR="00D4179E" w:rsidRPr="002260D5" w:rsidRDefault="00D4179E" w:rsidP="002260D5">
      <w:pPr>
        <w:spacing w:after="0" w:line="360" w:lineRule="auto"/>
        <w:jc w:val="both"/>
        <w:rPr>
          <w:rFonts w:ascii="Book Antiqua" w:hAnsi="Book Antiqua" w:cs="Times New Roman"/>
          <w:sz w:val="24"/>
          <w:szCs w:val="24"/>
          <w:lang w:eastAsia="zh-CN"/>
        </w:rPr>
      </w:pPr>
    </w:p>
    <w:p w:rsidR="00961355" w:rsidRDefault="009F36B0" w:rsidP="002260D5">
      <w:pPr>
        <w:spacing w:after="0" w:line="360" w:lineRule="auto"/>
        <w:jc w:val="both"/>
        <w:rPr>
          <w:rFonts w:ascii="Book Antiqua" w:hAnsi="Book Antiqua" w:cs="Times New Roman"/>
          <w:sz w:val="24"/>
          <w:szCs w:val="24"/>
          <w:lang w:eastAsia="zh-CN"/>
        </w:rPr>
      </w:pPr>
      <w:r w:rsidRPr="002260D5">
        <w:rPr>
          <w:rFonts w:ascii="Book Antiqua" w:hAnsi="Book Antiqua" w:cs="Times New Roman"/>
          <w:b/>
          <w:sz w:val="24"/>
          <w:szCs w:val="24"/>
        </w:rPr>
        <w:t>METHODS</w:t>
      </w:r>
      <w:r w:rsidR="00961355" w:rsidRPr="002260D5">
        <w:rPr>
          <w:rFonts w:ascii="Book Antiqua" w:hAnsi="Book Antiqua" w:cs="Times New Roman"/>
          <w:b/>
          <w:sz w:val="24"/>
          <w:szCs w:val="24"/>
        </w:rPr>
        <w:t>:</w:t>
      </w:r>
      <w:r w:rsidR="007E6D61" w:rsidRPr="002260D5">
        <w:rPr>
          <w:rFonts w:ascii="Book Antiqua" w:hAnsi="Book Antiqua" w:cs="Times New Roman"/>
          <w:sz w:val="24"/>
          <w:szCs w:val="24"/>
        </w:rPr>
        <w:t xml:space="preserve"> </w:t>
      </w:r>
      <w:r w:rsidR="00B3517B" w:rsidRPr="002260D5">
        <w:rPr>
          <w:rFonts w:ascii="Book Antiqua" w:hAnsi="Book Antiqua" w:cs="Times New Roman"/>
          <w:sz w:val="24"/>
          <w:szCs w:val="24"/>
        </w:rPr>
        <w:t xml:space="preserve">This was a post </w:t>
      </w:r>
      <w:r w:rsidR="007E6D61" w:rsidRPr="002260D5">
        <w:rPr>
          <w:rFonts w:ascii="Book Antiqua" w:hAnsi="Book Antiqua" w:cs="Times New Roman"/>
          <w:sz w:val="24"/>
          <w:szCs w:val="24"/>
        </w:rPr>
        <w:t xml:space="preserve">hoc analysis of a subgroup of Asian patients from </w:t>
      </w:r>
      <w:r w:rsidR="001A3143" w:rsidRPr="002260D5">
        <w:rPr>
          <w:rFonts w:ascii="Book Antiqua" w:hAnsi="Book Antiqua" w:cs="Times New Roman"/>
          <w:sz w:val="24"/>
          <w:szCs w:val="24"/>
        </w:rPr>
        <w:t>a m</w:t>
      </w:r>
      <w:r w:rsidR="00EE78E2" w:rsidRPr="002260D5">
        <w:rPr>
          <w:rFonts w:ascii="Book Antiqua" w:hAnsi="Book Antiqua" w:cs="Times New Roman"/>
          <w:sz w:val="24"/>
          <w:szCs w:val="24"/>
        </w:rPr>
        <w:t>ulticenter</w:t>
      </w:r>
      <w:r w:rsidR="007E6D61" w:rsidRPr="002260D5">
        <w:rPr>
          <w:rFonts w:ascii="Book Antiqua" w:hAnsi="Book Antiqua" w:cs="Times New Roman"/>
          <w:sz w:val="24"/>
          <w:szCs w:val="24"/>
        </w:rPr>
        <w:t xml:space="preserve">, randomized, double-blind, placebo-controlled, parallel-group study in T2DM patients inadequately controlled by stable insulin therapy, with or without metformin. </w:t>
      </w:r>
      <w:r w:rsidR="00103239" w:rsidRPr="002260D5">
        <w:rPr>
          <w:rFonts w:ascii="Book Antiqua" w:hAnsi="Book Antiqua" w:cs="Book Antiqua"/>
          <w:sz w:val="24"/>
          <w:szCs w:val="24"/>
        </w:rPr>
        <w:t>A</w:t>
      </w:r>
      <w:r w:rsidR="00103239" w:rsidRPr="002260D5">
        <w:rPr>
          <w:rFonts w:ascii="Book Antiqua" w:hAnsi="Book Antiqua" w:cs="Book Antiqua"/>
          <w:spacing w:val="-2"/>
          <w:sz w:val="24"/>
          <w:szCs w:val="24"/>
        </w:rPr>
        <w:t xml:space="preserve"> </w:t>
      </w:r>
      <w:r w:rsidR="00103239" w:rsidRPr="002260D5">
        <w:rPr>
          <w:rFonts w:ascii="Book Antiqua" w:hAnsi="Book Antiqua" w:cs="Book Antiqua"/>
          <w:sz w:val="24"/>
          <w:szCs w:val="24"/>
        </w:rPr>
        <w:t>total of</w:t>
      </w:r>
      <w:r w:rsidR="00103239" w:rsidRPr="002260D5">
        <w:rPr>
          <w:rFonts w:ascii="Book Antiqua" w:hAnsi="Book Antiqua" w:cs="Book Antiqua"/>
          <w:spacing w:val="-2"/>
          <w:sz w:val="24"/>
          <w:szCs w:val="24"/>
        </w:rPr>
        <w:t xml:space="preserve"> </w:t>
      </w:r>
      <w:r w:rsidR="00103239" w:rsidRPr="002260D5">
        <w:rPr>
          <w:rFonts w:ascii="Book Antiqua" w:hAnsi="Book Antiqua" w:cs="Book Antiqua"/>
          <w:sz w:val="24"/>
          <w:szCs w:val="24"/>
        </w:rPr>
        <w:t xml:space="preserve">173 </w:t>
      </w:r>
      <w:r w:rsidR="00103239" w:rsidRPr="002260D5">
        <w:rPr>
          <w:rFonts w:ascii="Book Antiqua" w:hAnsi="Book Antiqua" w:cs="Times New Roman"/>
          <w:sz w:val="24"/>
          <w:szCs w:val="24"/>
        </w:rPr>
        <w:t>p</w:t>
      </w:r>
      <w:r w:rsidR="007E6D61" w:rsidRPr="002260D5">
        <w:rPr>
          <w:rFonts w:ascii="Book Antiqua" w:hAnsi="Book Antiqua" w:cs="Times New Roman"/>
          <w:sz w:val="24"/>
          <w:szCs w:val="24"/>
        </w:rPr>
        <w:t>atients</w:t>
      </w:r>
      <w:r w:rsidR="00C67BE4" w:rsidRPr="002260D5">
        <w:rPr>
          <w:rFonts w:ascii="Book Antiqua" w:hAnsi="Book Antiqua" w:cs="Times New Roman"/>
          <w:sz w:val="24"/>
          <w:szCs w:val="24"/>
        </w:rPr>
        <w:t xml:space="preserve"> were randomized 1:1 to</w:t>
      </w:r>
      <w:r w:rsidR="007E6D61" w:rsidRPr="002260D5">
        <w:rPr>
          <w:rFonts w:ascii="Book Antiqua" w:hAnsi="Book Antiqua" w:cs="Times New Roman"/>
          <w:sz w:val="24"/>
          <w:szCs w:val="24"/>
        </w:rPr>
        <w:t xml:space="preserve"> receive treatment with vildagliptin 50 mg </w:t>
      </w:r>
      <w:r w:rsidR="006F78A9" w:rsidRPr="006F78A9">
        <w:rPr>
          <w:rFonts w:ascii="Book Antiqua" w:hAnsi="Book Antiqua" w:cs="Times New Roman"/>
          <w:i/>
          <w:sz w:val="24"/>
          <w:szCs w:val="24"/>
        </w:rPr>
        <w:t>bid</w:t>
      </w:r>
      <w:r w:rsidR="007E6D61" w:rsidRPr="002260D5">
        <w:rPr>
          <w:rFonts w:ascii="Book Antiqua" w:hAnsi="Book Antiqua" w:cs="Times New Roman"/>
          <w:sz w:val="24"/>
          <w:szCs w:val="24"/>
        </w:rPr>
        <w:t xml:space="preserve"> </w:t>
      </w:r>
      <w:r w:rsidR="00103239" w:rsidRPr="002260D5">
        <w:rPr>
          <w:rFonts w:ascii="Book Antiqua" w:hAnsi="Book Antiqua" w:cs="Book Antiqua"/>
          <w:sz w:val="24"/>
          <w:szCs w:val="24"/>
        </w:rPr>
        <w:t>(</w:t>
      </w:r>
      <w:r w:rsidR="00103239" w:rsidRPr="002260D5">
        <w:rPr>
          <w:rFonts w:ascii="Book Antiqua" w:hAnsi="Book Antiqua" w:cs="Book Antiqua"/>
          <w:i/>
          <w:iCs/>
          <w:sz w:val="24"/>
          <w:szCs w:val="24"/>
        </w:rPr>
        <w:t xml:space="preserve">n </w:t>
      </w:r>
      <w:r w:rsidR="00103239" w:rsidRPr="002260D5">
        <w:rPr>
          <w:rFonts w:ascii="Book Antiqua" w:hAnsi="Book Antiqua" w:cs="Book Antiqua"/>
          <w:sz w:val="24"/>
          <w:szCs w:val="24"/>
        </w:rPr>
        <w:t>=</w:t>
      </w:r>
      <w:r w:rsidR="00103239" w:rsidRPr="002260D5">
        <w:rPr>
          <w:rFonts w:ascii="Book Antiqua" w:hAnsi="Book Antiqua" w:cs="Book Antiqua"/>
          <w:spacing w:val="-1"/>
          <w:sz w:val="24"/>
          <w:szCs w:val="24"/>
        </w:rPr>
        <w:t xml:space="preserve"> </w:t>
      </w:r>
      <w:r w:rsidR="00103239" w:rsidRPr="002260D5">
        <w:rPr>
          <w:rFonts w:ascii="Book Antiqua" w:hAnsi="Book Antiqua" w:cs="Book Antiqua"/>
          <w:sz w:val="24"/>
          <w:szCs w:val="24"/>
        </w:rPr>
        <w:t xml:space="preserve">87) </w:t>
      </w:r>
      <w:r w:rsidR="007E6D61" w:rsidRPr="002260D5">
        <w:rPr>
          <w:rFonts w:ascii="Book Antiqua" w:hAnsi="Book Antiqua" w:cs="Times New Roman"/>
          <w:sz w:val="24"/>
          <w:szCs w:val="24"/>
        </w:rPr>
        <w:t>or placebo</w:t>
      </w:r>
      <w:r w:rsidR="00103239" w:rsidRPr="002260D5">
        <w:rPr>
          <w:rFonts w:ascii="Book Antiqua" w:hAnsi="Book Antiqua" w:cs="Times New Roman"/>
          <w:sz w:val="24"/>
          <w:szCs w:val="24"/>
        </w:rPr>
        <w:t xml:space="preserve"> </w:t>
      </w:r>
      <w:r w:rsidR="00103239" w:rsidRPr="002260D5">
        <w:rPr>
          <w:rFonts w:ascii="Book Antiqua" w:hAnsi="Book Antiqua" w:cs="Book Antiqua"/>
          <w:spacing w:val="1"/>
          <w:sz w:val="24"/>
          <w:szCs w:val="24"/>
        </w:rPr>
        <w:t>(</w:t>
      </w:r>
      <w:r w:rsidR="00103239" w:rsidRPr="002260D5">
        <w:rPr>
          <w:rFonts w:ascii="Book Antiqua" w:hAnsi="Book Antiqua" w:cs="Book Antiqua"/>
          <w:i/>
          <w:iCs/>
          <w:sz w:val="24"/>
          <w:szCs w:val="24"/>
        </w:rPr>
        <w:t xml:space="preserve">n </w:t>
      </w:r>
      <w:r w:rsidR="00103239" w:rsidRPr="002260D5">
        <w:rPr>
          <w:rFonts w:ascii="Book Antiqua" w:hAnsi="Book Antiqua" w:cs="Book Antiqua"/>
          <w:sz w:val="24"/>
          <w:szCs w:val="24"/>
        </w:rPr>
        <w:t>=</w:t>
      </w:r>
      <w:r w:rsidR="00103239" w:rsidRPr="002260D5">
        <w:rPr>
          <w:rFonts w:ascii="Book Antiqua" w:hAnsi="Book Antiqua" w:cs="Book Antiqua"/>
          <w:spacing w:val="-1"/>
          <w:sz w:val="24"/>
          <w:szCs w:val="24"/>
        </w:rPr>
        <w:t xml:space="preserve"> </w:t>
      </w:r>
      <w:r w:rsidR="00103239" w:rsidRPr="002260D5">
        <w:rPr>
          <w:rFonts w:ascii="Book Antiqua" w:hAnsi="Book Antiqua" w:cs="Book Antiqua"/>
          <w:sz w:val="24"/>
          <w:szCs w:val="24"/>
        </w:rPr>
        <w:t>86)</w:t>
      </w:r>
      <w:r w:rsidR="007E6D61" w:rsidRPr="002260D5">
        <w:rPr>
          <w:rFonts w:ascii="Book Antiqua" w:hAnsi="Book Antiqua" w:cs="Times New Roman"/>
          <w:sz w:val="24"/>
          <w:szCs w:val="24"/>
        </w:rPr>
        <w:t xml:space="preserve"> for 24 </w:t>
      </w:r>
      <w:r w:rsidR="00D4179E">
        <w:rPr>
          <w:rFonts w:ascii="Book Antiqua" w:hAnsi="Book Antiqua" w:cs="Times New Roman"/>
          <w:sz w:val="24"/>
          <w:szCs w:val="24"/>
        </w:rPr>
        <w:t>wk</w:t>
      </w:r>
      <w:r w:rsidR="007E6D61" w:rsidRPr="002260D5">
        <w:rPr>
          <w:rFonts w:ascii="Book Antiqua" w:hAnsi="Book Antiqua" w:cs="Times New Roman"/>
          <w:sz w:val="24"/>
          <w:szCs w:val="24"/>
        </w:rPr>
        <w:t>.</w:t>
      </w:r>
      <w:r w:rsidR="00961355" w:rsidRPr="002260D5">
        <w:rPr>
          <w:rFonts w:ascii="Book Antiqua" w:hAnsi="Book Antiqua" w:cs="Times New Roman"/>
          <w:sz w:val="24"/>
          <w:szCs w:val="24"/>
        </w:rPr>
        <w:t xml:space="preserve"> </w:t>
      </w:r>
      <w:r w:rsidR="00BC484C" w:rsidRPr="002260D5">
        <w:rPr>
          <w:rFonts w:ascii="Book Antiqua" w:hAnsi="Book Antiqua" w:cs="Times New Roman"/>
          <w:sz w:val="24"/>
          <w:szCs w:val="24"/>
        </w:rPr>
        <w:t>Change</w:t>
      </w:r>
      <w:r w:rsidR="00EF197C" w:rsidRPr="002260D5">
        <w:rPr>
          <w:rFonts w:ascii="Book Antiqua" w:hAnsi="Book Antiqua" w:cs="Times New Roman"/>
          <w:sz w:val="24"/>
          <w:szCs w:val="24"/>
        </w:rPr>
        <w:t>s</w:t>
      </w:r>
      <w:r w:rsidR="00BC484C" w:rsidRPr="002260D5">
        <w:rPr>
          <w:rFonts w:ascii="Book Antiqua" w:hAnsi="Book Antiqua" w:cs="Times New Roman"/>
          <w:sz w:val="24"/>
          <w:szCs w:val="24"/>
        </w:rPr>
        <w:t xml:space="preserve"> in HbA1c and fasting plasma glucose (FPG), from baseline to study endpoint</w:t>
      </w:r>
      <w:r w:rsidR="00077D9E" w:rsidRPr="002260D5">
        <w:rPr>
          <w:rFonts w:ascii="Book Antiqua" w:hAnsi="Book Antiqua" w:cs="Times New Roman"/>
          <w:sz w:val="24"/>
          <w:szCs w:val="24"/>
        </w:rPr>
        <w:t>,</w:t>
      </w:r>
      <w:r w:rsidR="00BC484C" w:rsidRPr="002260D5">
        <w:rPr>
          <w:rFonts w:ascii="Book Antiqua" w:hAnsi="Book Antiqua" w:cs="Times New Roman"/>
          <w:sz w:val="24"/>
          <w:szCs w:val="24"/>
        </w:rPr>
        <w:t xml:space="preserve"> were analyzed using an analysis of covariance model. Change from baseline to endpoint in body weight was summarized by treatment. Safety and tolerability of vildagliptin was also evaluated.</w:t>
      </w:r>
    </w:p>
    <w:p w:rsidR="00945DDC" w:rsidRPr="002260D5" w:rsidRDefault="00945DDC" w:rsidP="002260D5">
      <w:pPr>
        <w:spacing w:after="0" w:line="360" w:lineRule="auto"/>
        <w:jc w:val="both"/>
        <w:rPr>
          <w:rFonts w:ascii="Book Antiqua" w:hAnsi="Book Antiqua" w:cs="Times New Roman"/>
          <w:sz w:val="24"/>
          <w:szCs w:val="24"/>
          <w:lang w:eastAsia="zh-CN"/>
        </w:rPr>
      </w:pPr>
    </w:p>
    <w:p w:rsidR="00961355" w:rsidRDefault="009F36B0" w:rsidP="002260D5">
      <w:pPr>
        <w:spacing w:after="0" w:line="360" w:lineRule="auto"/>
        <w:jc w:val="both"/>
        <w:rPr>
          <w:rFonts w:ascii="Book Antiqua" w:hAnsi="Book Antiqua" w:cs="Times New Roman"/>
          <w:sz w:val="24"/>
          <w:szCs w:val="24"/>
          <w:lang w:eastAsia="zh-CN"/>
        </w:rPr>
      </w:pPr>
      <w:r w:rsidRPr="002260D5">
        <w:rPr>
          <w:rFonts w:ascii="Book Antiqua" w:hAnsi="Book Antiqua" w:cs="Times New Roman"/>
          <w:b/>
          <w:sz w:val="24"/>
          <w:szCs w:val="24"/>
        </w:rPr>
        <w:t>RESULTS</w:t>
      </w:r>
      <w:r w:rsidR="00961355" w:rsidRPr="002260D5">
        <w:rPr>
          <w:rFonts w:ascii="Book Antiqua" w:hAnsi="Book Antiqua" w:cs="Times New Roman"/>
          <w:b/>
          <w:sz w:val="24"/>
          <w:szCs w:val="24"/>
        </w:rPr>
        <w:t>:</w:t>
      </w:r>
      <w:r w:rsidR="00961355" w:rsidRPr="002260D5">
        <w:rPr>
          <w:rFonts w:ascii="Book Antiqua" w:hAnsi="Book Antiqua" w:cs="Times New Roman"/>
          <w:sz w:val="24"/>
          <w:szCs w:val="24"/>
        </w:rPr>
        <w:t xml:space="preserve"> </w:t>
      </w:r>
      <w:r w:rsidR="007B7715" w:rsidRPr="002260D5">
        <w:rPr>
          <w:rFonts w:ascii="Book Antiqua" w:hAnsi="Book Antiqua" w:cs="Times New Roman"/>
          <w:sz w:val="24"/>
          <w:szCs w:val="24"/>
        </w:rPr>
        <w:t xml:space="preserve">After 24 </w:t>
      </w:r>
      <w:r w:rsidR="00D4179E">
        <w:rPr>
          <w:rFonts w:ascii="Book Antiqua" w:hAnsi="Book Antiqua" w:cs="Times New Roman"/>
          <w:sz w:val="24"/>
          <w:szCs w:val="24"/>
        </w:rPr>
        <w:t>wk</w:t>
      </w:r>
      <w:r w:rsidR="007B7715" w:rsidRPr="002260D5">
        <w:rPr>
          <w:rFonts w:ascii="Book Antiqua" w:hAnsi="Book Antiqua" w:cs="Times New Roman"/>
          <w:sz w:val="24"/>
          <w:szCs w:val="24"/>
        </w:rPr>
        <w:t xml:space="preserve">, the difference in adjusted mean change in HbA1c between vildagliptin and placebo was </w:t>
      </w:r>
      <w:r w:rsidR="007B7715" w:rsidRPr="002260D5">
        <w:rPr>
          <w:rFonts w:ascii="Book Antiqua" w:eastAsia="Times New Roman" w:hAnsi="Book Antiqua" w:cs="Times New Roman"/>
          <w:color w:val="000000" w:themeColor="text1"/>
          <w:sz w:val="24"/>
          <w:szCs w:val="24"/>
        </w:rPr>
        <w:t>0.82%</w:t>
      </w:r>
      <w:r w:rsidR="003E4E4F" w:rsidRPr="002260D5">
        <w:rPr>
          <w:rFonts w:ascii="Book Antiqua" w:eastAsia="Times New Roman" w:hAnsi="Book Antiqua" w:cs="Times New Roman"/>
          <w:color w:val="000000" w:themeColor="text1"/>
          <w:sz w:val="24"/>
          <w:szCs w:val="24"/>
        </w:rPr>
        <w:t>(</w:t>
      </w:r>
      <w:r w:rsidR="00CB5E21" w:rsidRPr="002260D5">
        <w:rPr>
          <w:rFonts w:ascii="Book Antiqua" w:eastAsia="Times New Roman" w:hAnsi="Book Antiqua" w:cs="Times New Roman"/>
          <w:color w:val="000000" w:themeColor="text1"/>
          <w:sz w:val="24"/>
          <w:szCs w:val="24"/>
        </w:rPr>
        <w:t xml:space="preserve">8.96 </w:t>
      </w:r>
      <w:r w:rsidR="00CB5E21" w:rsidRPr="002260D5">
        <w:rPr>
          <w:rFonts w:ascii="Book Antiqua" w:hAnsi="Book Antiqua" w:cs="Times New Roman"/>
          <w:sz w:val="24"/>
          <w:szCs w:val="24"/>
        </w:rPr>
        <w:t>mmol/mol</w:t>
      </w:r>
      <w:r w:rsidR="003E4E4F" w:rsidRPr="002260D5">
        <w:rPr>
          <w:rFonts w:ascii="Book Antiqua" w:hAnsi="Book Antiqua" w:cs="Times New Roman"/>
          <w:sz w:val="24"/>
          <w:szCs w:val="24"/>
        </w:rPr>
        <w:t xml:space="preserve">; </w:t>
      </w:r>
      <w:r w:rsidR="00111C4D" w:rsidRPr="002260D5">
        <w:rPr>
          <w:rFonts w:ascii="Book Antiqua" w:eastAsia="Times New Roman" w:hAnsi="Book Antiqua" w:cs="Times New Roman"/>
          <w:i/>
          <w:color w:val="000000" w:themeColor="text1"/>
          <w:sz w:val="24"/>
          <w:szCs w:val="24"/>
        </w:rPr>
        <w:t>P</w:t>
      </w:r>
      <w:r w:rsidR="00111C4D" w:rsidRPr="002260D5">
        <w:rPr>
          <w:rFonts w:ascii="Book Antiqua" w:eastAsia="Times New Roman" w:hAnsi="Book Antiqua" w:cs="Times New Roman"/>
          <w:color w:val="000000" w:themeColor="text1"/>
          <w:sz w:val="24"/>
          <w:szCs w:val="24"/>
        </w:rPr>
        <w:t xml:space="preserve"> </w:t>
      </w:r>
      <w:r w:rsidR="007B7715" w:rsidRPr="002260D5">
        <w:rPr>
          <w:rFonts w:ascii="Book Antiqua" w:eastAsia="Times New Roman" w:hAnsi="Book Antiqua" w:cs="Times New Roman"/>
          <w:color w:val="000000" w:themeColor="text1"/>
          <w:sz w:val="24"/>
          <w:szCs w:val="24"/>
        </w:rPr>
        <w:t>&lt;</w:t>
      </w:r>
      <w:r w:rsidR="00111C4D" w:rsidRPr="002260D5">
        <w:rPr>
          <w:rFonts w:ascii="Book Antiqua" w:eastAsia="Times New Roman" w:hAnsi="Book Antiqua" w:cs="Times New Roman"/>
          <w:color w:val="000000" w:themeColor="text1"/>
          <w:sz w:val="24"/>
          <w:szCs w:val="24"/>
        </w:rPr>
        <w:t xml:space="preserve"> </w:t>
      </w:r>
      <w:r w:rsidR="007B7715" w:rsidRPr="002260D5">
        <w:rPr>
          <w:rFonts w:ascii="Book Antiqua" w:eastAsia="Times New Roman" w:hAnsi="Book Antiqua" w:cs="Times New Roman"/>
          <w:color w:val="000000" w:themeColor="text1"/>
          <w:sz w:val="24"/>
          <w:szCs w:val="24"/>
        </w:rPr>
        <w:t>0.001)</w:t>
      </w:r>
      <w:r w:rsidR="001E5D18" w:rsidRPr="002260D5">
        <w:rPr>
          <w:rFonts w:ascii="Book Antiqua" w:eastAsia="Times New Roman" w:hAnsi="Book Antiqua" w:cs="Times New Roman"/>
          <w:color w:val="000000" w:themeColor="text1"/>
          <w:sz w:val="24"/>
          <w:szCs w:val="24"/>
        </w:rPr>
        <w:t xml:space="preserve"> in </w:t>
      </w:r>
      <w:r w:rsidR="009A2B9A" w:rsidRPr="002260D5">
        <w:rPr>
          <w:rFonts w:ascii="Book Antiqua" w:eastAsia="Times New Roman" w:hAnsi="Book Antiqua" w:cs="Times New Roman"/>
          <w:color w:val="000000" w:themeColor="text1"/>
          <w:sz w:val="24"/>
          <w:szCs w:val="24"/>
        </w:rPr>
        <w:t>Asian</w:t>
      </w:r>
      <w:r w:rsidR="009A5F53" w:rsidRPr="002260D5">
        <w:rPr>
          <w:rFonts w:ascii="Book Antiqua" w:eastAsia="Times New Roman" w:hAnsi="Book Antiqua" w:cs="Times New Roman"/>
          <w:color w:val="000000" w:themeColor="text1"/>
          <w:sz w:val="24"/>
          <w:szCs w:val="24"/>
        </w:rPr>
        <w:t xml:space="preserve"> subgroup</w:t>
      </w:r>
      <w:r w:rsidR="001E5D18" w:rsidRPr="002260D5">
        <w:rPr>
          <w:rFonts w:ascii="Book Antiqua" w:eastAsia="Times New Roman" w:hAnsi="Book Antiqua" w:cs="Times New Roman"/>
          <w:color w:val="000000" w:themeColor="text1"/>
          <w:sz w:val="24"/>
          <w:szCs w:val="24"/>
        </w:rPr>
        <w:t xml:space="preserve">, </w:t>
      </w:r>
      <w:r w:rsidR="008772AC" w:rsidRPr="002260D5">
        <w:rPr>
          <w:rFonts w:ascii="Book Antiqua" w:eastAsia="Times New Roman" w:hAnsi="Book Antiqua" w:cs="Times New Roman"/>
          <w:color w:val="000000" w:themeColor="text1"/>
          <w:sz w:val="24"/>
          <w:szCs w:val="24"/>
        </w:rPr>
        <w:t>0.85% (</w:t>
      </w:r>
      <w:r w:rsidR="003E4E4F" w:rsidRPr="002260D5">
        <w:rPr>
          <w:rFonts w:ascii="Book Antiqua" w:eastAsia="Times New Roman" w:hAnsi="Book Antiqua" w:cs="Times New Roman"/>
          <w:color w:val="000000" w:themeColor="text1"/>
          <w:sz w:val="24"/>
          <w:szCs w:val="24"/>
        </w:rPr>
        <w:t xml:space="preserve">9.29 </w:t>
      </w:r>
      <w:r w:rsidR="003E4E4F" w:rsidRPr="002260D5">
        <w:rPr>
          <w:rFonts w:ascii="Book Antiqua" w:hAnsi="Book Antiqua" w:cs="Times New Roman"/>
          <w:sz w:val="24"/>
          <w:szCs w:val="24"/>
        </w:rPr>
        <w:t>mmol/mol</w:t>
      </w:r>
      <w:r w:rsidR="003E4E4F" w:rsidRPr="002260D5">
        <w:rPr>
          <w:rFonts w:ascii="Book Antiqua" w:eastAsia="Times New Roman" w:hAnsi="Book Antiqua" w:cs="Times New Roman"/>
          <w:color w:val="000000" w:themeColor="text1"/>
          <w:sz w:val="24"/>
          <w:szCs w:val="24"/>
        </w:rPr>
        <w:t xml:space="preserve">; </w:t>
      </w:r>
      <w:r w:rsidR="008772AC" w:rsidRPr="002260D5">
        <w:rPr>
          <w:rFonts w:ascii="Book Antiqua" w:eastAsia="Times New Roman" w:hAnsi="Book Antiqua" w:cs="Times New Roman"/>
          <w:i/>
          <w:color w:val="000000" w:themeColor="text1"/>
          <w:sz w:val="24"/>
          <w:szCs w:val="24"/>
        </w:rPr>
        <w:t>P</w:t>
      </w:r>
      <w:r w:rsidR="008772AC" w:rsidRPr="002260D5">
        <w:rPr>
          <w:rFonts w:ascii="Book Antiqua" w:eastAsia="Times New Roman" w:hAnsi="Book Antiqua" w:cs="Times New Roman"/>
          <w:color w:val="000000" w:themeColor="text1"/>
          <w:sz w:val="24"/>
          <w:szCs w:val="24"/>
        </w:rPr>
        <w:t xml:space="preserve"> &lt; 0.001) in patients also receiving metformin</w:t>
      </w:r>
      <w:r w:rsidR="002B10FD" w:rsidRPr="002260D5">
        <w:rPr>
          <w:rFonts w:ascii="Book Antiqua" w:eastAsia="Times New Roman" w:hAnsi="Book Antiqua" w:cs="Times New Roman"/>
          <w:color w:val="000000" w:themeColor="text1"/>
          <w:sz w:val="24"/>
          <w:szCs w:val="24"/>
        </w:rPr>
        <w:t>,</w:t>
      </w:r>
      <w:r w:rsidR="008772AC" w:rsidRPr="002260D5">
        <w:rPr>
          <w:rFonts w:ascii="Book Antiqua" w:eastAsia="Times New Roman" w:hAnsi="Book Antiqua" w:cs="Times New Roman"/>
          <w:color w:val="000000" w:themeColor="text1"/>
          <w:sz w:val="24"/>
          <w:szCs w:val="24"/>
        </w:rPr>
        <w:t xml:space="preserve"> and 0.73%</w:t>
      </w:r>
      <w:r w:rsidR="001E5D18" w:rsidRPr="002260D5">
        <w:rPr>
          <w:rFonts w:ascii="Book Antiqua" w:eastAsia="Times New Roman" w:hAnsi="Book Antiqua" w:cs="Times New Roman"/>
          <w:color w:val="000000" w:themeColor="text1"/>
          <w:sz w:val="24"/>
          <w:szCs w:val="24"/>
        </w:rPr>
        <w:t xml:space="preserve"> (</w:t>
      </w:r>
      <w:r w:rsidR="00A5156A" w:rsidRPr="002260D5">
        <w:rPr>
          <w:rFonts w:ascii="Book Antiqua" w:eastAsia="Times New Roman" w:hAnsi="Book Antiqua" w:cs="Times New Roman"/>
          <w:color w:val="000000" w:themeColor="text1"/>
          <w:sz w:val="24"/>
          <w:szCs w:val="24"/>
        </w:rPr>
        <w:t>7.98</w:t>
      </w:r>
      <w:r w:rsidR="003E4E4F" w:rsidRPr="002260D5">
        <w:rPr>
          <w:rFonts w:ascii="Book Antiqua" w:eastAsia="Times New Roman" w:hAnsi="Book Antiqua" w:cs="Times New Roman"/>
          <w:color w:val="000000" w:themeColor="text1"/>
          <w:sz w:val="24"/>
          <w:szCs w:val="24"/>
        </w:rPr>
        <w:t xml:space="preserve"> </w:t>
      </w:r>
      <w:r w:rsidR="003E4E4F" w:rsidRPr="002260D5">
        <w:rPr>
          <w:rFonts w:ascii="Book Antiqua" w:hAnsi="Book Antiqua" w:cs="Times New Roman"/>
          <w:sz w:val="24"/>
          <w:szCs w:val="24"/>
        </w:rPr>
        <w:t>mmol/mol</w:t>
      </w:r>
      <w:r w:rsidR="003E4E4F" w:rsidRPr="002260D5">
        <w:rPr>
          <w:rFonts w:ascii="Book Antiqua" w:eastAsia="Times New Roman" w:hAnsi="Book Antiqua" w:cs="Times New Roman"/>
          <w:color w:val="000000" w:themeColor="text1"/>
          <w:sz w:val="24"/>
          <w:szCs w:val="24"/>
        </w:rPr>
        <w:t xml:space="preserve">; </w:t>
      </w:r>
      <w:r w:rsidR="00111C4D" w:rsidRPr="002260D5">
        <w:rPr>
          <w:rFonts w:ascii="Book Antiqua" w:eastAsia="Times New Roman" w:hAnsi="Book Antiqua" w:cs="Times New Roman"/>
          <w:i/>
          <w:color w:val="000000" w:themeColor="text1"/>
          <w:sz w:val="24"/>
          <w:szCs w:val="24"/>
        </w:rPr>
        <w:t>P</w:t>
      </w:r>
      <w:r w:rsidR="00111C4D" w:rsidRPr="002260D5">
        <w:rPr>
          <w:rFonts w:ascii="Book Antiqua" w:eastAsia="Times New Roman" w:hAnsi="Book Antiqua" w:cs="Times New Roman"/>
          <w:color w:val="000000" w:themeColor="text1"/>
          <w:sz w:val="24"/>
          <w:szCs w:val="24"/>
        </w:rPr>
        <w:t xml:space="preserve"> &lt; </w:t>
      </w:r>
      <w:r w:rsidR="00C67BE4" w:rsidRPr="002260D5">
        <w:rPr>
          <w:rFonts w:ascii="Book Antiqua" w:eastAsia="Times New Roman" w:hAnsi="Book Antiqua" w:cs="Times New Roman"/>
          <w:color w:val="000000" w:themeColor="text1"/>
          <w:sz w:val="24"/>
          <w:szCs w:val="24"/>
        </w:rPr>
        <w:t xml:space="preserve">0.001) in </w:t>
      </w:r>
      <w:r w:rsidR="001E5D18" w:rsidRPr="002260D5">
        <w:rPr>
          <w:rFonts w:ascii="Book Antiqua" w:eastAsia="Times New Roman" w:hAnsi="Book Antiqua" w:cs="Times New Roman"/>
          <w:color w:val="000000" w:themeColor="text1"/>
          <w:sz w:val="24"/>
          <w:szCs w:val="24"/>
        </w:rPr>
        <w:t>patients without metformin</w:t>
      </w:r>
      <w:r w:rsidR="007249D6" w:rsidRPr="002260D5">
        <w:rPr>
          <w:rFonts w:ascii="Book Antiqua" w:eastAsia="Times New Roman" w:hAnsi="Book Antiqua" w:cs="Times New Roman"/>
          <w:color w:val="000000" w:themeColor="text1"/>
          <w:sz w:val="24"/>
          <w:szCs w:val="24"/>
        </w:rPr>
        <w:t>, all in favor of vildagliptin</w:t>
      </w:r>
      <w:r w:rsidR="007B7715" w:rsidRPr="002260D5">
        <w:rPr>
          <w:rFonts w:ascii="Book Antiqua" w:eastAsia="Times New Roman" w:hAnsi="Book Antiqua" w:cs="Times New Roman"/>
          <w:color w:val="000000" w:themeColor="text1"/>
          <w:sz w:val="24"/>
          <w:szCs w:val="24"/>
        </w:rPr>
        <w:t xml:space="preserve">. </w:t>
      </w:r>
      <w:r w:rsidR="00961355" w:rsidRPr="002260D5">
        <w:rPr>
          <w:rFonts w:ascii="Book Antiqua" w:hAnsi="Book Antiqua" w:cs="Times New Roman"/>
          <w:sz w:val="24"/>
          <w:szCs w:val="24"/>
        </w:rPr>
        <w:t xml:space="preserve">There was no significant difference in the change in </w:t>
      </w:r>
      <w:r w:rsidR="007B7715" w:rsidRPr="002260D5">
        <w:rPr>
          <w:rFonts w:ascii="Book Antiqua" w:hAnsi="Book Antiqua" w:cs="Times New Roman"/>
          <w:sz w:val="24"/>
          <w:szCs w:val="24"/>
        </w:rPr>
        <w:t>FPG between treatments</w:t>
      </w:r>
      <w:r w:rsidR="001E5D18" w:rsidRPr="002260D5">
        <w:rPr>
          <w:rFonts w:ascii="Book Antiqua" w:hAnsi="Book Antiqua" w:cs="Times New Roman"/>
          <w:sz w:val="24"/>
          <w:szCs w:val="24"/>
        </w:rPr>
        <w:t>. W</w:t>
      </w:r>
      <w:r w:rsidR="00961355" w:rsidRPr="002260D5">
        <w:rPr>
          <w:rFonts w:ascii="Book Antiqua" w:hAnsi="Book Antiqua" w:cs="Times New Roman"/>
          <w:sz w:val="24"/>
          <w:szCs w:val="24"/>
        </w:rPr>
        <w:t xml:space="preserve">eight was stable in both treatment groups </w:t>
      </w:r>
      <w:r w:rsidR="001E5D18" w:rsidRPr="002260D5">
        <w:rPr>
          <w:rFonts w:ascii="Book Antiqua" w:hAnsi="Book Antiqua" w:cs="Times New Roman"/>
          <w:sz w:val="24"/>
          <w:szCs w:val="24"/>
        </w:rPr>
        <w:t>(</w:t>
      </w:r>
      <w:r w:rsidR="00E30901" w:rsidRPr="002260D5">
        <w:rPr>
          <w:rFonts w:ascii="Book Antiqua" w:hAnsi="Book Antiqua" w:cs="Times New Roman"/>
          <w:sz w:val="24"/>
          <w:szCs w:val="24"/>
        </w:rPr>
        <w:t>+</w:t>
      </w:r>
      <w:r w:rsidR="00961355" w:rsidRPr="002260D5">
        <w:rPr>
          <w:rFonts w:ascii="Book Antiqua" w:hAnsi="Book Antiqua" w:cs="Times New Roman"/>
          <w:sz w:val="24"/>
          <w:szCs w:val="24"/>
        </w:rPr>
        <w:t>0.3 kg and</w:t>
      </w:r>
      <w:r w:rsidR="005943CD" w:rsidRPr="002260D5">
        <w:rPr>
          <w:rFonts w:ascii="Book Antiqua" w:hAnsi="Book Antiqua" w:cs="Times New Roman"/>
          <w:sz w:val="24"/>
          <w:szCs w:val="24"/>
        </w:rPr>
        <w:t xml:space="preserve"> </w:t>
      </w:r>
      <w:r w:rsidR="005943CD" w:rsidRPr="002260D5">
        <w:rPr>
          <w:rFonts w:ascii="Book Antiqua" w:eastAsia="Times New Roman" w:hAnsi="Book Antiqua" w:cs="Times New Roman"/>
          <w:color w:val="000000" w:themeColor="text1"/>
          <w:sz w:val="24"/>
          <w:szCs w:val="24"/>
        </w:rPr>
        <w:t>−</w:t>
      </w:r>
      <w:r w:rsidR="00961355" w:rsidRPr="002260D5">
        <w:rPr>
          <w:rFonts w:ascii="Book Antiqua" w:hAnsi="Book Antiqua" w:cs="Times New Roman"/>
          <w:sz w:val="24"/>
          <w:szCs w:val="24"/>
        </w:rPr>
        <w:t xml:space="preserve">0.2 kg, for </w:t>
      </w:r>
      <w:r w:rsidR="001E5D18" w:rsidRPr="002260D5">
        <w:rPr>
          <w:rFonts w:ascii="Book Antiqua" w:hAnsi="Book Antiqua" w:cs="Times New Roman"/>
          <w:sz w:val="24"/>
          <w:szCs w:val="24"/>
        </w:rPr>
        <w:t xml:space="preserve">vildagliptin </w:t>
      </w:r>
      <w:r w:rsidR="00961355" w:rsidRPr="002260D5">
        <w:rPr>
          <w:rFonts w:ascii="Book Antiqua" w:hAnsi="Book Antiqua" w:cs="Times New Roman"/>
          <w:sz w:val="24"/>
          <w:szCs w:val="24"/>
        </w:rPr>
        <w:t>and placebo, respectively). Overall</w:t>
      </w:r>
      <w:r w:rsidR="00077D9E" w:rsidRPr="002260D5">
        <w:rPr>
          <w:rFonts w:ascii="Book Antiqua" w:hAnsi="Book Antiqua" w:cs="Times New Roman"/>
          <w:sz w:val="24"/>
          <w:szCs w:val="24"/>
        </w:rPr>
        <w:t>,</w:t>
      </w:r>
      <w:r w:rsidR="00961355" w:rsidRPr="002260D5">
        <w:rPr>
          <w:rFonts w:ascii="Book Antiqua" w:hAnsi="Book Antiqua" w:cs="Times New Roman"/>
          <w:sz w:val="24"/>
          <w:szCs w:val="24"/>
        </w:rPr>
        <w:t xml:space="preserve"> </w:t>
      </w:r>
      <w:r w:rsidR="00AD54F3" w:rsidRPr="002260D5">
        <w:rPr>
          <w:rFonts w:ascii="Book Antiqua" w:hAnsi="Book Antiqua" w:cs="Times New Roman"/>
          <w:sz w:val="24"/>
          <w:szCs w:val="24"/>
        </w:rPr>
        <w:t>vildagliptin was</w:t>
      </w:r>
      <w:r w:rsidR="00C67BE4" w:rsidRPr="002260D5">
        <w:rPr>
          <w:rFonts w:ascii="Book Antiqua" w:hAnsi="Book Antiqua" w:cs="Times New Roman"/>
          <w:sz w:val="24"/>
          <w:szCs w:val="24"/>
        </w:rPr>
        <w:t xml:space="preserve"> safe and</w:t>
      </w:r>
      <w:r w:rsidR="00AD54F3" w:rsidRPr="002260D5">
        <w:rPr>
          <w:rFonts w:ascii="Book Antiqua" w:hAnsi="Book Antiqua" w:cs="Times New Roman"/>
          <w:sz w:val="24"/>
          <w:szCs w:val="24"/>
        </w:rPr>
        <w:t xml:space="preserve"> well tolerated</w:t>
      </w:r>
      <w:r w:rsidR="005F6529" w:rsidRPr="002260D5">
        <w:rPr>
          <w:rFonts w:ascii="Book Antiqua" w:hAnsi="Book Antiqua" w:cs="Times New Roman"/>
          <w:sz w:val="24"/>
          <w:szCs w:val="24"/>
        </w:rPr>
        <w:t xml:space="preserve"> with similarly low</w:t>
      </w:r>
      <w:r w:rsidR="00AD54F3" w:rsidRPr="002260D5">
        <w:rPr>
          <w:rFonts w:ascii="Book Antiqua" w:hAnsi="Book Antiqua" w:cs="Times New Roman"/>
          <w:sz w:val="24"/>
          <w:szCs w:val="24"/>
        </w:rPr>
        <w:t xml:space="preserve"> i</w:t>
      </w:r>
      <w:r w:rsidR="00961355" w:rsidRPr="002260D5">
        <w:rPr>
          <w:rFonts w:ascii="Book Antiqua" w:hAnsi="Book Antiqua" w:cs="Times New Roman"/>
          <w:sz w:val="24"/>
          <w:szCs w:val="24"/>
        </w:rPr>
        <w:t xml:space="preserve">ncidences of </w:t>
      </w:r>
      <w:r w:rsidR="00ED1B3E" w:rsidRPr="002260D5">
        <w:rPr>
          <w:rFonts w:ascii="Book Antiqua" w:hAnsi="Book Antiqua" w:cs="Times New Roman"/>
          <w:sz w:val="24"/>
          <w:szCs w:val="24"/>
        </w:rPr>
        <w:t>hypoglycemia</w:t>
      </w:r>
      <w:r w:rsidR="00961355" w:rsidRPr="002260D5">
        <w:rPr>
          <w:rFonts w:ascii="Book Antiqua" w:hAnsi="Book Antiqua" w:cs="Times New Roman"/>
          <w:sz w:val="24"/>
          <w:szCs w:val="24"/>
        </w:rPr>
        <w:t xml:space="preserve"> </w:t>
      </w:r>
      <w:r w:rsidR="005F6529" w:rsidRPr="002260D5">
        <w:rPr>
          <w:rFonts w:ascii="Book Antiqua" w:hAnsi="Book Antiqua" w:cs="Times New Roman"/>
          <w:sz w:val="24"/>
          <w:szCs w:val="24"/>
        </w:rPr>
        <w:t xml:space="preserve">(8.0% </w:t>
      </w:r>
      <w:r w:rsidR="005F6529" w:rsidRPr="002260D5">
        <w:rPr>
          <w:rFonts w:ascii="Book Antiqua" w:hAnsi="Book Antiqua" w:cs="Times New Roman"/>
          <w:i/>
          <w:sz w:val="24"/>
          <w:szCs w:val="24"/>
        </w:rPr>
        <w:t>vs</w:t>
      </w:r>
      <w:r w:rsidR="005F6529" w:rsidRPr="002260D5">
        <w:rPr>
          <w:rFonts w:ascii="Book Antiqua" w:hAnsi="Book Antiqua" w:cs="Times New Roman"/>
          <w:sz w:val="24"/>
          <w:szCs w:val="24"/>
        </w:rPr>
        <w:t xml:space="preserve"> 8.1%) and </w:t>
      </w:r>
      <w:r w:rsidR="00961355" w:rsidRPr="002260D5">
        <w:rPr>
          <w:rFonts w:ascii="Book Antiqua" w:hAnsi="Book Antiqua" w:cs="Times New Roman"/>
          <w:sz w:val="24"/>
          <w:szCs w:val="24"/>
        </w:rPr>
        <w:t>no severe hypo</w:t>
      </w:r>
      <w:r w:rsidR="00ED1B3E" w:rsidRPr="002260D5">
        <w:rPr>
          <w:rFonts w:ascii="Book Antiqua" w:hAnsi="Book Antiqua" w:cs="Times New Roman"/>
          <w:sz w:val="24"/>
          <w:szCs w:val="24"/>
        </w:rPr>
        <w:t>glycemic</w:t>
      </w:r>
      <w:r w:rsidR="00961355" w:rsidRPr="002260D5">
        <w:rPr>
          <w:rFonts w:ascii="Book Antiqua" w:hAnsi="Book Antiqua" w:cs="Times New Roman"/>
          <w:sz w:val="24"/>
          <w:szCs w:val="24"/>
        </w:rPr>
        <w:t xml:space="preserve"> event</w:t>
      </w:r>
      <w:r w:rsidR="00C67BE4" w:rsidRPr="002260D5">
        <w:rPr>
          <w:rFonts w:ascii="Book Antiqua" w:hAnsi="Book Antiqua" w:cs="Times New Roman"/>
          <w:sz w:val="24"/>
          <w:szCs w:val="24"/>
        </w:rPr>
        <w:t>s</w:t>
      </w:r>
      <w:r w:rsidR="00961355" w:rsidRPr="002260D5">
        <w:rPr>
          <w:rFonts w:ascii="Book Antiqua" w:hAnsi="Book Antiqua" w:cs="Times New Roman"/>
          <w:sz w:val="24"/>
          <w:szCs w:val="24"/>
        </w:rPr>
        <w:t xml:space="preserve"> were experienced in either </w:t>
      </w:r>
      <w:r w:rsidR="00C67BE4" w:rsidRPr="002260D5">
        <w:rPr>
          <w:rFonts w:ascii="Book Antiqua" w:hAnsi="Book Antiqua" w:cs="Times New Roman"/>
          <w:sz w:val="24"/>
          <w:szCs w:val="24"/>
        </w:rPr>
        <w:t>group</w:t>
      </w:r>
      <w:r w:rsidR="00961355" w:rsidRPr="002260D5">
        <w:rPr>
          <w:rFonts w:ascii="Book Antiqua" w:hAnsi="Book Antiqua" w:cs="Times New Roman"/>
          <w:sz w:val="24"/>
          <w:szCs w:val="24"/>
        </w:rPr>
        <w:t>.</w:t>
      </w:r>
    </w:p>
    <w:p w:rsidR="00945DDC" w:rsidRPr="002260D5" w:rsidRDefault="00945DDC" w:rsidP="002260D5">
      <w:pPr>
        <w:spacing w:after="0" w:line="360" w:lineRule="auto"/>
        <w:jc w:val="both"/>
        <w:rPr>
          <w:rFonts w:ascii="Book Antiqua" w:hAnsi="Book Antiqua" w:cs="Times New Roman"/>
          <w:sz w:val="24"/>
          <w:szCs w:val="24"/>
          <w:lang w:eastAsia="zh-CN"/>
        </w:rPr>
      </w:pPr>
    </w:p>
    <w:p w:rsidR="00A85CAF" w:rsidRDefault="009F36B0" w:rsidP="002260D5">
      <w:pPr>
        <w:spacing w:after="0" w:line="360" w:lineRule="auto"/>
        <w:jc w:val="both"/>
        <w:rPr>
          <w:rFonts w:ascii="Book Antiqua" w:hAnsi="Book Antiqua" w:cs="Times New Roman"/>
          <w:sz w:val="24"/>
          <w:szCs w:val="24"/>
          <w:lang w:eastAsia="zh-CN"/>
        </w:rPr>
      </w:pPr>
      <w:r w:rsidRPr="002260D5">
        <w:rPr>
          <w:rFonts w:ascii="Book Antiqua" w:hAnsi="Book Antiqua" w:cs="Times New Roman"/>
          <w:b/>
          <w:sz w:val="24"/>
          <w:szCs w:val="24"/>
        </w:rPr>
        <w:t>CONCLUSION</w:t>
      </w:r>
      <w:r w:rsidR="00961355" w:rsidRPr="002260D5">
        <w:rPr>
          <w:rFonts w:ascii="Book Antiqua" w:hAnsi="Book Antiqua" w:cs="Times New Roman"/>
          <w:b/>
          <w:sz w:val="24"/>
          <w:szCs w:val="24"/>
        </w:rPr>
        <w:t>:</w:t>
      </w:r>
      <w:r w:rsidR="00961355" w:rsidRPr="002260D5">
        <w:rPr>
          <w:rFonts w:ascii="Book Antiqua" w:hAnsi="Book Antiqua" w:cs="Times New Roman"/>
          <w:sz w:val="24"/>
          <w:szCs w:val="24"/>
        </w:rPr>
        <w:t xml:space="preserve"> In Asian patients inadequately controlled wi</w:t>
      </w:r>
      <w:r w:rsidR="004A3C49" w:rsidRPr="002260D5">
        <w:rPr>
          <w:rFonts w:ascii="Book Antiqua" w:hAnsi="Book Antiqua" w:cs="Times New Roman"/>
          <w:sz w:val="24"/>
          <w:szCs w:val="24"/>
        </w:rPr>
        <w:t>th insulin</w:t>
      </w:r>
      <w:r w:rsidR="00961355" w:rsidRPr="002260D5">
        <w:rPr>
          <w:rFonts w:ascii="Book Antiqua" w:hAnsi="Book Antiqua" w:cs="Times New Roman"/>
          <w:sz w:val="24"/>
          <w:szCs w:val="24"/>
        </w:rPr>
        <w:t xml:space="preserve"> (with or without concomitant metformin), </w:t>
      </w:r>
      <w:r w:rsidR="004A3C49" w:rsidRPr="002260D5">
        <w:rPr>
          <w:rFonts w:ascii="Book Antiqua" w:hAnsi="Book Antiqua" w:cs="Times New Roman"/>
          <w:sz w:val="24"/>
          <w:szCs w:val="24"/>
        </w:rPr>
        <w:t>insulin-vildagliptin</w:t>
      </w:r>
      <w:r w:rsidR="00961355" w:rsidRPr="002260D5">
        <w:rPr>
          <w:rFonts w:ascii="Book Antiqua" w:hAnsi="Book Antiqua" w:cs="Times New Roman"/>
          <w:sz w:val="24"/>
          <w:szCs w:val="24"/>
        </w:rPr>
        <w:t xml:space="preserve"> combination treatment </w:t>
      </w:r>
      <w:r w:rsidR="004A3C49" w:rsidRPr="002260D5">
        <w:rPr>
          <w:rFonts w:ascii="Book Antiqua" w:hAnsi="Book Antiqua" w:cs="Times New Roman"/>
          <w:sz w:val="24"/>
          <w:szCs w:val="24"/>
        </w:rPr>
        <w:t>significantly reduced HbA1c</w:t>
      </w:r>
      <w:r w:rsidR="00094996" w:rsidRPr="002260D5">
        <w:rPr>
          <w:rFonts w:ascii="Book Antiqua" w:hAnsi="Book Antiqua" w:cs="Times New Roman"/>
          <w:sz w:val="24"/>
          <w:szCs w:val="24"/>
        </w:rPr>
        <w:t xml:space="preserve"> compared with</w:t>
      </w:r>
      <w:r w:rsidR="00961355" w:rsidRPr="002260D5">
        <w:rPr>
          <w:rFonts w:ascii="Book Antiqua" w:hAnsi="Book Antiqua" w:cs="Times New Roman"/>
          <w:sz w:val="24"/>
          <w:szCs w:val="24"/>
        </w:rPr>
        <w:t xml:space="preserve"> placebo</w:t>
      </w:r>
      <w:r w:rsidR="00C67BE4" w:rsidRPr="002260D5">
        <w:rPr>
          <w:rFonts w:ascii="Book Antiqua" w:hAnsi="Book Antiqua" w:cs="Times New Roman"/>
          <w:sz w:val="24"/>
          <w:szCs w:val="24"/>
        </w:rPr>
        <w:t>,</w:t>
      </w:r>
      <w:r w:rsidR="004A3C49" w:rsidRPr="002260D5">
        <w:rPr>
          <w:rFonts w:ascii="Book Antiqua" w:hAnsi="Book Antiqua" w:cs="Times New Roman"/>
          <w:sz w:val="24"/>
          <w:szCs w:val="24"/>
        </w:rPr>
        <w:t xml:space="preserve"> </w:t>
      </w:r>
      <w:r w:rsidR="00A85CAF" w:rsidRPr="002260D5">
        <w:rPr>
          <w:rFonts w:ascii="Book Antiqua" w:hAnsi="Book Antiqua" w:cs="Times New Roman"/>
          <w:sz w:val="24"/>
          <w:szCs w:val="24"/>
        </w:rPr>
        <w:t>without an increase in risk of hypoglycemia or weight gain.</w:t>
      </w:r>
    </w:p>
    <w:p w:rsidR="00945DDC" w:rsidRDefault="00945DDC" w:rsidP="002260D5">
      <w:pPr>
        <w:spacing w:after="0" w:line="360" w:lineRule="auto"/>
        <w:jc w:val="both"/>
        <w:rPr>
          <w:rFonts w:ascii="Book Antiqua" w:hAnsi="Book Antiqua" w:cs="Times New Roman"/>
          <w:sz w:val="24"/>
          <w:szCs w:val="24"/>
          <w:lang w:eastAsia="zh-CN"/>
        </w:rPr>
      </w:pPr>
    </w:p>
    <w:p w:rsidR="00945DDC" w:rsidRPr="005C6A5F" w:rsidRDefault="00945DDC" w:rsidP="00945DDC">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hint="eastAsia"/>
          <w:sz w:val="24"/>
        </w:rPr>
        <w:t xml:space="preserve">3 </w:t>
      </w:r>
      <w:r w:rsidRPr="005C6A5F">
        <w:rPr>
          <w:rFonts w:ascii="Book Antiqua" w:hAnsi="Book Antiqua"/>
          <w:sz w:val="24"/>
        </w:rPr>
        <w:t>Baishideng. All rights reserved.</w:t>
      </w:r>
    </w:p>
    <w:p w:rsidR="00945DDC" w:rsidRPr="002260D5" w:rsidRDefault="00945DDC" w:rsidP="002260D5">
      <w:pPr>
        <w:spacing w:after="0" w:line="360" w:lineRule="auto"/>
        <w:jc w:val="both"/>
        <w:rPr>
          <w:rFonts w:ascii="Book Antiqua" w:hAnsi="Book Antiqua" w:cs="Times New Roman"/>
          <w:sz w:val="24"/>
          <w:szCs w:val="24"/>
          <w:lang w:eastAsia="zh-CN"/>
        </w:rPr>
      </w:pPr>
    </w:p>
    <w:p w:rsidR="004D15FD" w:rsidRDefault="004D15FD" w:rsidP="002260D5">
      <w:pPr>
        <w:spacing w:after="0" w:line="360" w:lineRule="auto"/>
        <w:jc w:val="both"/>
        <w:rPr>
          <w:rFonts w:ascii="Book Antiqua" w:hAnsi="Book Antiqua" w:cs="Times New Roman"/>
          <w:sz w:val="24"/>
          <w:szCs w:val="24"/>
          <w:lang w:eastAsia="zh-CN"/>
        </w:rPr>
      </w:pPr>
      <w:r w:rsidRPr="002260D5">
        <w:rPr>
          <w:rFonts w:ascii="Book Antiqua" w:hAnsi="Book Antiqua" w:cs="Times New Roman"/>
          <w:b/>
          <w:sz w:val="24"/>
          <w:szCs w:val="24"/>
        </w:rPr>
        <w:t>Key</w:t>
      </w:r>
      <w:r w:rsidR="00FF4136" w:rsidRPr="002260D5">
        <w:rPr>
          <w:rFonts w:ascii="Book Antiqua" w:hAnsi="Book Antiqua" w:cs="Times New Roman"/>
          <w:b/>
          <w:sz w:val="24"/>
          <w:szCs w:val="24"/>
        </w:rPr>
        <w:t xml:space="preserve"> </w:t>
      </w:r>
      <w:r w:rsidRPr="002260D5">
        <w:rPr>
          <w:rFonts w:ascii="Book Antiqua" w:hAnsi="Book Antiqua" w:cs="Times New Roman"/>
          <w:b/>
          <w:sz w:val="24"/>
          <w:szCs w:val="24"/>
        </w:rPr>
        <w:t>words:</w:t>
      </w:r>
      <w:r w:rsidRPr="002260D5">
        <w:rPr>
          <w:rFonts w:ascii="Book Antiqua" w:hAnsi="Book Antiqua" w:cs="Times New Roman"/>
          <w:sz w:val="24"/>
          <w:szCs w:val="24"/>
        </w:rPr>
        <w:t xml:space="preserve"> </w:t>
      </w:r>
      <w:r w:rsidR="00BA23D9" w:rsidRPr="002260D5">
        <w:rPr>
          <w:rFonts w:ascii="Book Antiqua" w:hAnsi="Book Antiqua" w:cs="Times New Roman"/>
          <w:sz w:val="24"/>
          <w:szCs w:val="24"/>
        </w:rPr>
        <w:t xml:space="preserve">Asian; </w:t>
      </w:r>
      <w:r w:rsidRPr="002260D5">
        <w:rPr>
          <w:rFonts w:ascii="Book Antiqua" w:hAnsi="Book Antiqua" w:cs="Times New Roman"/>
          <w:sz w:val="24"/>
          <w:szCs w:val="24"/>
        </w:rPr>
        <w:t>DPP-4 inhibitor</w:t>
      </w:r>
      <w:r w:rsidR="00101F5F" w:rsidRPr="002260D5">
        <w:rPr>
          <w:rFonts w:ascii="Book Antiqua" w:hAnsi="Book Antiqua" w:cs="Times New Roman"/>
          <w:sz w:val="24"/>
          <w:szCs w:val="24"/>
        </w:rPr>
        <w:t>;</w:t>
      </w:r>
      <w:r w:rsidRPr="002260D5">
        <w:rPr>
          <w:rFonts w:ascii="Book Antiqua" w:hAnsi="Book Antiqua" w:cs="Times New Roman"/>
          <w:sz w:val="24"/>
          <w:szCs w:val="24"/>
        </w:rPr>
        <w:t xml:space="preserve"> </w:t>
      </w:r>
      <w:r w:rsidR="00436053" w:rsidRPr="002260D5">
        <w:rPr>
          <w:rFonts w:ascii="Book Antiqua" w:hAnsi="Book Antiqua" w:cs="Times New Roman"/>
          <w:sz w:val="24"/>
          <w:szCs w:val="24"/>
        </w:rPr>
        <w:t>H</w:t>
      </w:r>
      <w:r w:rsidR="00ED1B3E" w:rsidRPr="002260D5">
        <w:rPr>
          <w:rFonts w:ascii="Book Antiqua" w:hAnsi="Book Antiqua" w:cs="Times New Roman"/>
          <w:sz w:val="24"/>
          <w:szCs w:val="24"/>
        </w:rPr>
        <w:t>ypoglycemia</w:t>
      </w:r>
      <w:r w:rsidR="00101F5F" w:rsidRPr="002260D5">
        <w:rPr>
          <w:rFonts w:ascii="Book Antiqua" w:hAnsi="Book Antiqua" w:cs="Times New Roman"/>
          <w:sz w:val="24"/>
          <w:szCs w:val="24"/>
        </w:rPr>
        <w:t>;</w:t>
      </w:r>
      <w:r w:rsidR="00436053" w:rsidRPr="002260D5">
        <w:rPr>
          <w:rFonts w:ascii="Book Antiqua" w:hAnsi="Book Antiqua" w:cs="Times New Roman"/>
          <w:sz w:val="24"/>
          <w:szCs w:val="24"/>
        </w:rPr>
        <w:t xml:space="preserve"> I</w:t>
      </w:r>
      <w:r w:rsidRPr="002260D5">
        <w:rPr>
          <w:rFonts w:ascii="Book Antiqua" w:hAnsi="Book Antiqua" w:cs="Times New Roman"/>
          <w:sz w:val="24"/>
          <w:szCs w:val="24"/>
        </w:rPr>
        <w:t>nsulin</w:t>
      </w:r>
      <w:r w:rsidR="00101F5F" w:rsidRPr="002260D5">
        <w:rPr>
          <w:rFonts w:ascii="Book Antiqua" w:hAnsi="Book Antiqua" w:cs="Times New Roman"/>
          <w:sz w:val="24"/>
          <w:szCs w:val="24"/>
        </w:rPr>
        <w:t>;</w:t>
      </w:r>
      <w:r w:rsidR="00436053" w:rsidRPr="002260D5">
        <w:rPr>
          <w:rFonts w:ascii="Book Antiqua" w:hAnsi="Book Antiqua" w:cs="Times New Roman"/>
          <w:sz w:val="24"/>
          <w:szCs w:val="24"/>
        </w:rPr>
        <w:t xml:space="preserve"> O</w:t>
      </w:r>
      <w:r w:rsidRPr="002260D5">
        <w:rPr>
          <w:rFonts w:ascii="Book Antiqua" w:hAnsi="Book Antiqua" w:cs="Times New Roman"/>
          <w:sz w:val="24"/>
          <w:szCs w:val="24"/>
        </w:rPr>
        <w:t>ral antidiabetic drug</w:t>
      </w:r>
      <w:r w:rsidR="00101F5F" w:rsidRPr="002260D5">
        <w:rPr>
          <w:rFonts w:ascii="Book Antiqua" w:hAnsi="Book Antiqua" w:cs="Times New Roman"/>
          <w:sz w:val="24"/>
          <w:szCs w:val="24"/>
        </w:rPr>
        <w:t>;</w:t>
      </w:r>
      <w:r w:rsidRPr="002260D5">
        <w:rPr>
          <w:rFonts w:ascii="Book Antiqua" w:hAnsi="Book Antiqua" w:cs="Times New Roman"/>
          <w:sz w:val="24"/>
          <w:szCs w:val="24"/>
        </w:rPr>
        <w:t xml:space="preserve"> </w:t>
      </w:r>
      <w:r w:rsidR="00436053" w:rsidRPr="002260D5">
        <w:rPr>
          <w:rFonts w:ascii="Book Antiqua" w:hAnsi="Book Antiqua" w:cs="Times New Roman"/>
          <w:sz w:val="24"/>
          <w:szCs w:val="24"/>
        </w:rPr>
        <w:t>T</w:t>
      </w:r>
      <w:r w:rsidRPr="002260D5">
        <w:rPr>
          <w:rFonts w:ascii="Book Antiqua" w:hAnsi="Book Antiqua" w:cs="Times New Roman"/>
          <w:sz w:val="24"/>
          <w:szCs w:val="24"/>
        </w:rPr>
        <w:t>ype 2 diabetes</w:t>
      </w:r>
      <w:r w:rsidR="00101F5F" w:rsidRPr="002260D5">
        <w:rPr>
          <w:rFonts w:ascii="Book Antiqua" w:hAnsi="Book Antiqua" w:cs="Times New Roman"/>
          <w:sz w:val="24"/>
          <w:szCs w:val="24"/>
        </w:rPr>
        <w:t>;</w:t>
      </w:r>
      <w:r w:rsidR="00436053" w:rsidRPr="002260D5">
        <w:rPr>
          <w:rFonts w:ascii="Book Antiqua" w:hAnsi="Book Antiqua" w:cs="Times New Roman"/>
          <w:sz w:val="24"/>
          <w:szCs w:val="24"/>
        </w:rPr>
        <w:t xml:space="preserve"> V</w:t>
      </w:r>
      <w:r w:rsidRPr="002260D5">
        <w:rPr>
          <w:rFonts w:ascii="Book Antiqua" w:hAnsi="Book Antiqua" w:cs="Times New Roman"/>
          <w:sz w:val="24"/>
          <w:szCs w:val="24"/>
        </w:rPr>
        <w:t>ildagliptin</w:t>
      </w:r>
    </w:p>
    <w:p w:rsidR="008146E1" w:rsidRDefault="008146E1" w:rsidP="002260D5">
      <w:pPr>
        <w:spacing w:after="0" w:line="360" w:lineRule="auto"/>
        <w:jc w:val="both"/>
        <w:rPr>
          <w:rFonts w:ascii="Book Antiqua" w:hAnsi="Book Antiqua" w:cs="Times New Roman"/>
          <w:sz w:val="24"/>
          <w:szCs w:val="24"/>
          <w:lang w:eastAsia="zh-CN"/>
        </w:rPr>
      </w:pPr>
    </w:p>
    <w:p w:rsidR="008146E1" w:rsidRPr="002260D5" w:rsidRDefault="008146E1" w:rsidP="008146E1">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t xml:space="preserve">Core tip: </w:t>
      </w:r>
      <w:r w:rsidRPr="002260D5">
        <w:rPr>
          <w:rFonts w:ascii="Book Antiqua" w:hAnsi="Book Antiqua" w:cs="Times New Roman"/>
          <w:sz w:val="24"/>
          <w:szCs w:val="24"/>
        </w:rPr>
        <w:t>In Asian patients, vildagliptin added to stable dose of insulin, with or without concomitant metformin, significantly improves glycemic control without increase in weight and hypoglycemia incidence.</w:t>
      </w:r>
    </w:p>
    <w:p w:rsidR="008146E1" w:rsidRDefault="008146E1" w:rsidP="002260D5">
      <w:pPr>
        <w:spacing w:after="0" w:line="360" w:lineRule="auto"/>
        <w:jc w:val="both"/>
        <w:rPr>
          <w:rFonts w:ascii="Book Antiqua" w:hAnsi="Book Antiqua" w:cs="Times New Roman"/>
          <w:sz w:val="24"/>
          <w:szCs w:val="24"/>
          <w:lang w:eastAsia="zh-CN"/>
        </w:rPr>
      </w:pPr>
    </w:p>
    <w:p w:rsidR="007574E3" w:rsidRDefault="007574E3" w:rsidP="007574E3">
      <w:pPr>
        <w:spacing w:after="0" w:line="360" w:lineRule="auto"/>
        <w:jc w:val="both"/>
        <w:rPr>
          <w:rFonts w:ascii="Book Antiqua" w:hAnsi="Book Antiqua"/>
          <w:sz w:val="24"/>
          <w:szCs w:val="24"/>
          <w:lang w:eastAsia="zh-CN"/>
        </w:rPr>
      </w:pPr>
      <w:r w:rsidRPr="002260D5">
        <w:rPr>
          <w:rFonts w:ascii="Book Antiqua" w:hAnsi="Book Antiqua"/>
          <w:sz w:val="24"/>
          <w:szCs w:val="24"/>
        </w:rPr>
        <w:t>Kozlovski</w:t>
      </w:r>
      <w:r>
        <w:rPr>
          <w:rFonts w:ascii="Book Antiqua" w:hAnsi="Book Antiqua" w:hint="eastAsia"/>
          <w:sz w:val="24"/>
          <w:szCs w:val="24"/>
          <w:lang w:eastAsia="zh-CN"/>
        </w:rPr>
        <w:t xml:space="preserve"> P</w:t>
      </w:r>
      <w:r w:rsidRPr="002260D5">
        <w:rPr>
          <w:rFonts w:ascii="Book Antiqua" w:hAnsi="Book Antiqua"/>
          <w:sz w:val="24"/>
          <w:szCs w:val="24"/>
        </w:rPr>
        <w:t>, Foley</w:t>
      </w:r>
      <w:r>
        <w:rPr>
          <w:rFonts w:ascii="Book Antiqua" w:hAnsi="Book Antiqua" w:hint="eastAsia"/>
          <w:sz w:val="24"/>
          <w:szCs w:val="24"/>
          <w:lang w:eastAsia="zh-CN"/>
        </w:rPr>
        <w:t xml:space="preserve"> J</w:t>
      </w:r>
      <w:r w:rsidRPr="002260D5">
        <w:rPr>
          <w:rFonts w:ascii="Book Antiqua" w:hAnsi="Book Antiqua"/>
          <w:sz w:val="24"/>
          <w:szCs w:val="24"/>
        </w:rPr>
        <w:t>, Shao</w:t>
      </w:r>
      <w:r>
        <w:rPr>
          <w:rFonts w:ascii="Book Antiqua" w:hAnsi="Book Antiqua" w:hint="eastAsia"/>
          <w:sz w:val="24"/>
          <w:szCs w:val="24"/>
          <w:lang w:eastAsia="zh-CN"/>
        </w:rPr>
        <w:t xml:space="preserve"> Q</w:t>
      </w:r>
      <w:r w:rsidRPr="002260D5">
        <w:rPr>
          <w:rFonts w:ascii="Book Antiqua" w:hAnsi="Book Antiqua"/>
          <w:sz w:val="24"/>
          <w:szCs w:val="24"/>
        </w:rPr>
        <w:t>, Lukashevich</w:t>
      </w:r>
      <w:r>
        <w:rPr>
          <w:rFonts w:ascii="Book Antiqua" w:hAnsi="Book Antiqua" w:hint="eastAsia"/>
          <w:sz w:val="24"/>
          <w:szCs w:val="24"/>
          <w:lang w:eastAsia="zh-CN"/>
        </w:rPr>
        <w:t xml:space="preserve"> V</w:t>
      </w:r>
      <w:r w:rsidRPr="002260D5">
        <w:rPr>
          <w:rFonts w:ascii="Book Antiqua" w:hAnsi="Book Antiqua"/>
          <w:sz w:val="24"/>
          <w:szCs w:val="24"/>
        </w:rPr>
        <w:t>, Kothny</w:t>
      </w:r>
      <w:r>
        <w:rPr>
          <w:rFonts w:ascii="Book Antiqua" w:hAnsi="Book Antiqua" w:hint="eastAsia"/>
          <w:sz w:val="24"/>
          <w:szCs w:val="24"/>
          <w:lang w:eastAsia="zh-CN"/>
        </w:rPr>
        <w:t xml:space="preserve"> W. </w:t>
      </w:r>
      <w:r w:rsidRPr="00956E88">
        <w:rPr>
          <w:rFonts w:ascii="Book Antiqua" w:hAnsi="Book Antiqua"/>
          <w:sz w:val="24"/>
          <w:szCs w:val="24"/>
        </w:rPr>
        <w:t>Vildagliptin-insulin combination improves glycemic control in Asians with type 2 diabetes</w:t>
      </w:r>
      <w:r>
        <w:rPr>
          <w:rFonts w:ascii="Book Antiqua" w:hAnsi="Book Antiqua" w:hint="eastAsia"/>
          <w:sz w:val="24"/>
          <w:szCs w:val="24"/>
          <w:lang w:eastAsia="zh-CN"/>
        </w:rPr>
        <w:t>.</w:t>
      </w:r>
    </w:p>
    <w:p w:rsidR="007574E3" w:rsidRDefault="007574E3" w:rsidP="007574E3">
      <w:pPr>
        <w:spacing w:after="0" w:line="360" w:lineRule="auto"/>
        <w:jc w:val="both"/>
        <w:rPr>
          <w:rFonts w:ascii="Book Antiqua" w:hAnsi="Book Antiqua"/>
          <w:sz w:val="24"/>
          <w:szCs w:val="24"/>
          <w:lang w:eastAsia="zh-CN"/>
        </w:rPr>
      </w:pPr>
    </w:p>
    <w:p w:rsidR="007574E3" w:rsidRPr="001A6525" w:rsidRDefault="007574E3" w:rsidP="007574E3">
      <w:pPr>
        <w:spacing w:line="360" w:lineRule="auto"/>
        <w:rPr>
          <w:rFonts w:ascii="Book Antiqua" w:hAnsi="Book Antiqua"/>
          <w:b/>
          <w:sz w:val="24"/>
          <w:szCs w:val="24"/>
        </w:rPr>
      </w:pPr>
      <w:bookmarkStart w:id="5" w:name="OLE_LINK46"/>
      <w:bookmarkStart w:id="6" w:name="OLE_LINK47"/>
      <w:bookmarkStart w:id="7" w:name="OLE_LINK61"/>
      <w:bookmarkStart w:id="8" w:name="OLE_LINK84"/>
      <w:bookmarkStart w:id="9" w:name="OLE_LINK90"/>
      <w:bookmarkStart w:id="10" w:name="OLE_LINK104"/>
      <w:r w:rsidRPr="001A6525">
        <w:rPr>
          <w:rFonts w:ascii="Book Antiqua" w:hAnsi="Book Antiqua"/>
          <w:b/>
          <w:sz w:val="24"/>
          <w:szCs w:val="24"/>
        </w:rPr>
        <w:t xml:space="preserve">Available from: URL: </w:t>
      </w:r>
    </w:p>
    <w:p w:rsidR="007574E3" w:rsidRPr="001A6525" w:rsidRDefault="007574E3" w:rsidP="007574E3">
      <w:pPr>
        <w:spacing w:line="360" w:lineRule="auto"/>
        <w:rPr>
          <w:rFonts w:ascii="Book Antiqua" w:hAnsi="Book Antiqua"/>
          <w:b/>
          <w:sz w:val="24"/>
          <w:szCs w:val="24"/>
        </w:rPr>
      </w:pPr>
      <w:r w:rsidRPr="001A6525">
        <w:rPr>
          <w:rFonts w:ascii="Book Antiqua" w:hAnsi="Book Antiqua"/>
          <w:b/>
          <w:sz w:val="24"/>
          <w:szCs w:val="24"/>
        </w:rPr>
        <w:t>DOI:</w:t>
      </w:r>
    </w:p>
    <w:bookmarkEnd w:id="5"/>
    <w:bookmarkEnd w:id="6"/>
    <w:bookmarkEnd w:id="7"/>
    <w:bookmarkEnd w:id="8"/>
    <w:bookmarkEnd w:id="9"/>
    <w:bookmarkEnd w:id="10"/>
    <w:p w:rsidR="007574E3" w:rsidRPr="00956E88" w:rsidRDefault="007574E3" w:rsidP="007574E3">
      <w:pPr>
        <w:spacing w:after="0" w:line="360" w:lineRule="auto"/>
        <w:jc w:val="both"/>
        <w:rPr>
          <w:rFonts w:ascii="Book Antiqua" w:hAnsi="Book Antiqua"/>
          <w:sz w:val="24"/>
          <w:szCs w:val="24"/>
          <w:lang w:eastAsia="zh-CN"/>
        </w:rPr>
      </w:pPr>
      <w:r w:rsidRPr="00956E88">
        <w:rPr>
          <w:rFonts w:ascii="Book Antiqua" w:hAnsi="Book Antiqua"/>
          <w:sz w:val="24"/>
          <w:szCs w:val="24"/>
        </w:rPr>
        <w:t xml:space="preserve"> </w:t>
      </w:r>
    </w:p>
    <w:p w:rsidR="007574E3" w:rsidRPr="007574E3" w:rsidRDefault="007574E3" w:rsidP="002260D5">
      <w:pPr>
        <w:spacing w:after="0" w:line="360" w:lineRule="auto"/>
        <w:jc w:val="both"/>
        <w:rPr>
          <w:rFonts w:ascii="Book Antiqua" w:hAnsi="Book Antiqua" w:cs="Times New Roman"/>
          <w:sz w:val="24"/>
          <w:szCs w:val="24"/>
          <w:lang w:eastAsia="zh-CN"/>
        </w:rPr>
      </w:pPr>
    </w:p>
    <w:p w:rsidR="00E8594E" w:rsidRPr="002260D5" w:rsidRDefault="00E8594E"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br w:type="page"/>
      </w:r>
    </w:p>
    <w:p w:rsidR="00A0195D" w:rsidRPr="002260D5" w:rsidRDefault="00A0195D" w:rsidP="002260D5">
      <w:pPr>
        <w:spacing w:after="0" w:line="360" w:lineRule="auto"/>
        <w:jc w:val="both"/>
        <w:rPr>
          <w:rFonts w:ascii="Book Antiqua" w:hAnsi="Book Antiqua" w:cs="Times New Roman"/>
          <w:b/>
          <w:sz w:val="24"/>
          <w:szCs w:val="24"/>
        </w:rPr>
      </w:pPr>
    </w:p>
    <w:p w:rsidR="00561A2F" w:rsidRPr="002260D5" w:rsidRDefault="00561A2F"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t>INTRODUCTION</w:t>
      </w:r>
    </w:p>
    <w:p w:rsidR="005578D0" w:rsidRPr="002260D5" w:rsidRDefault="00561A2F" w:rsidP="002260D5">
      <w:pPr>
        <w:pStyle w:val="a3"/>
        <w:spacing w:after="0" w:line="360" w:lineRule="auto"/>
        <w:ind w:left="0"/>
        <w:jc w:val="both"/>
        <w:rPr>
          <w:rFonts w:ascii="Book Antiqua" w:hAnsi="Book Antiqua" w:cs="Times New Roman"/>
          <w:sz w:val="24"/>
          <w:szCs w:val="24"/>
        </w:rPr>
      </w:pPr>
      <w:r w:rsidRPr="002260D5">
        <w:rPr>
          <w:rFonts w:ascii="Book Antiqua" w:hAnsi="Book Antiqua" w:cs="Times New Roman"/>
          <w:sz w:val="24"/>
          <w:szCs w:val="24"/>
        </w:rPr>
        <w:t xml:space="preserve">The unfolding diabetes epidemic is projected to affect more than 550 million people worldwide by </w:t>
      </w:r>
      <w:r w:rsidR="00DD41A1" w:rsidRPr="002260D5">
        <w:rPr>
          <w:rFonts w:ascii="Book Antiqua" w:hAnsi="Book Antiqua" w:cs="Times New Roman"/>
          <w:sz w:val="24"/>
          <w:szCs w:val="24"/>
        </w:rPr>
        <w:t xml:space="preserve">the </w:t>
      </w:r>
      <w:r w:rsidRPr="002260D5">
        <w:rPr>
          <w:rFonts w:ascii="Book Antiqua" w:hAnsi="Book Antiqua" w:cs="Times New Roman"/>
          <w:sz w:val="24"/>
          <w:szCs w:val="24"/>
        </w:rPr>
        <w:t xml:space="preserve">year 2030 with approximately 60% of patients </w:t>
      </w:r>
      <w:r w:rsidR="00E83EB7" w:rsidRPr="002260D5">
        <w:rPr>
          <w:rFonts w:ascii="Book Antiqua" w:hAnsi="Book Antiqua" w:cs="Times New Roman"/>
          <w:sz w:val="24"/>
          <w:szCs w:val="24"/>
        </w:rPr>
        <w:t>coming</w:t>
      </w:r>
      <w:r w:rsidRPr="002260D5">
        <w:rPr>
          <w:rFonts w:ascii="Book Antiqua" w:hAnsi="Book Antiqua" w:cs="Times New Roman"/>
          <w:sz w:val="24"/>
          <w:szCs w:val="24"/>
        </w:rPr>
        <w:t xml:space="preserve"> from Asia</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&lt;Refman&gt;&lt;Cite&gt;&lt;Year&gt;2012&lt;/Year&gt;&lt;RecNum&gt;2&lt;/RecNum&gt;&lt;IDText&gt;International Diabetes Federation. IDF Diabetes Atlas, 5th edn. Brussels, Belgium&lt;/IDText&gt;&lt;MDL Ref_Type="Generic"&gt;&lt;Ref_Type&gt;Generic&lt;/Ref_Type&gt;&lt;Ref_ID&gt;2&lt;/Ref_ID&gt;&lt;Title_Primary&gt;&lt;f name="Times New Roman"&gt;International Diabetes Federation. IDF Diabetes Atlas, 5th edn. Brussels, Belgium&lt;/f&gt;&lt;/Title_Primary&gt;&lt;Date_Primary&gt;2012&lt;/Date_Primary&gt;&lt;Reprint&gt;Not in File&lt;/Reprint&gt;&lt;ZZ_WorkformID&gt;33&lt;/ZZ_WorkformID&gt;&lt;/MDL&gt;&lt;/Cite&gt;&lt;/Refman&gt;</w:instrText>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[1]</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 Despite available antidiabetic treatments, glycemic control in most Asian countries is unsatisfactory</w:t>
      </w:r>
      <w:r w:rsidR="00296D7C" w:rsidRPr="002260D5">
        <w:rPr>
          <w:rFonts w:ascii="Book Antiqua" w:hAnsi="Book Antiqua" w:cs="Times New Roman"/>
          <w:sz w:val="24"/>
          <w:szCs w:val="24"/>
          <w:vertAlign w:val="superscript"/>
        </w:rPr>
        <w:fldChar w:fldCharType="begin">
          <w:fldData xml:space="preserve">PFJlZm1hbj48Q2l0ZT48QXV0aG9yPkJpPC9BdXRob3I+PFllYXI+MjAwODwvWWVhcj48UmVjTnVt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</w:fldData>
        </w:fldChar>
      </w:r>
      <w:r w:rsidR="008E166F" w:rsidRPr="002260D5">
        <w:rPr>
          <w:rFonts w:ascii="Book Antiqua" w:hAnsi="Book Antiqua" w:cs="Times New Roman"/>
          <w:sz w:val="24"/>
          <w:szCs w:val="24"/>
          <w:vertAlign w:val="superscript"/>
        </w:rPr>
        <w:instrText xml:space="preserve"> ADDIN REFMGR.CITE </w:instrText>
      </w:r>
      <w:r w:rsidR="00296D7C" w:rsidRPr="002260D5">
        <w:rPr>
          <w:rFonts w:ascii="Book Antiqua" w:hAnsi="Book Antiqua" w:cs="Times New Roman"/>
          <w:sz w:val="24"/>
          <w:szCs w:val="24"/>
          <w:vertAlign w:val="superscript"/>
        </w:rPr>
        <w:fldChar w:fldCharType="begin">
          <w:fldData xml:space="preserve">PFJlZm1hbj48Q2l0ZT48QXV0aG9yPkJpPC9BdXRob3I+PFllYXI+MjAwODwvWWVhcj48UmVjTnVt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</w:fldData>
        </w:fldChar>
      </w:r>
      <w:r w:rsidR="008E166F" w:rsidRPr="002260D5">
        <w:rPr>
          <w:rFonts w:ascii="Book Antiqua" w:hAnsi="Book Antiqua" w:cs="Times New Roman"/>
          <w:sz w:val="24"/>
          <w:szCs w:val="24"/>
          <w:vertAlign w:val="superscript"/>
        </w:rPr>
        <w:instrText xml:space="preserve"> ADDIN EN.CITE.DATA </w:instrText>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end"/>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separate"/>
      </w:r>
      <w:r w:rsidR="00971FEB" w:rsidRPr="002260D5">
        <w:rPr>
          <w:rFonts w:ascii="Book Antiqua" w:hAnsi="Book Antiqua" w:cs="Times New Roman"/>
          <w:noProof/>
          <w:sz w:val="24"/>
          <w:szCs w:val="24"/>
          <w:vertAlign w:val="superscript"/>
        </w:rPr>
        <w:t>[</w:t>
      </w:r>
      <w:r w:rsidR="008E166F" w:rsidRPr="002260D5">
        <w:rPr>
          <w:rFonts w:ascii="Book Antiqua" w:hAnsi="Book Antiqua" w:cs="Times New Roman"/>
          <w:noProof/>
          <w:sz w:val="24"/>
          <w:szCs w:val="24"/>
          <w:vertAlign w:val="superscript"/>
        </w:rPr>
        <w:t>2,3]</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 xml:space="preserve">. The progressive nature of type 2 diabetes requires continuous treatment intensification with </w:t>
      </w:r>
      <w:r w:rsidR="00DD41A1" w:rsidRPr="002260D5">
        <w:rPr>
          <w:rFonts w:ascii="Book Antiqua" w:hAnsi="Book Antiqua" w:cs="Times New Roman"/>
          <w:sz w:val="24"/>
          <w:szCs w:val="24"/>
        </w:rPr>
        <w:t xml:space="preserve">a </w:t>
      </w:r>
      <w:r w:rsidRPr="002260D5">
        <w:rPr>
          <w:rFonts w:ascii="Book Antiqua" w:hAnsi="Book Antiqua" w:cs="Times New Roman"/>
          <w:sz w:val="24"/>
          <w:szCs w:val="24"/>
        </w:rPr>
        <w:t xml:space="preserve">combination of antidiabetic agents </w:t>
      </w:r>
      <w:r w:rsidR="00DD41A1" w:rsidRPr="002260D5">
        <w:rPr>
          <w:rFonts w:ascii="Book Antiqua" w:hAnsi="Book Antiqua" w:cs="Times New Roman"/>
          <w:sz w:val="24"/>
          <w:szCs w:val="24"/>
        </w:rPr>
        <w:t>having</w:t>
      </w:r>
      <w:r w:rsidRPr="002260D5">
        <w:rPr>
          <w:rFonts w:ascii="Book Antiqua" w:hAnsi="Book Antiqua" w:cs="Times New Roman"/>
          <w:sz w:val="24"/>
          <w:szCs w:val="24"/>
        </w:rPr>
        <w:t xml:space="preserve"> different mechanisms of action, and</w:t>
      </w:r>
      <w:r w:rsidR="00EC2D40" w:rsidRPr="002260D5">
        <w:rPr>
          <w:rFonts w:ascii="Book Antiqua" w:hAnsi="Book Antiqua" w:cs="Times New Roman"/>
          <w:sz w:val="24"/>
          <w:szCs w:val="24"/>
        </w:rPr>
        <w:t xml:space="preserve"> initiation of</w:t>
      </w:r>
      <w:r w:rsidRPr="002260D5">
        <w:rPr>
          <w:rFonts w:ascii="Book Antiqua" w:hAnsi="Book Antiqua" w:cs="Times New Roman"/>
          <w:sz w:val="24"/>
          <w:szCs w:val="24"/>
        </w:rPr>
        <w:t xml:space="preserve"> insulin therapy</w:t>
      </w:r>
      <w:r w:rsidR="00EC2D40" w:rsidRPr="002260D5">
        <w:rPr>
          <w:rFonts w:ascii="Book Antiqua" w:hAnsi="Book Antiqua" w:cs="Times New Roman"/>
          <w:sz w:val="24"/>
          <w:szCs w:val="24"/>
        </w:rPr>
        <w:t xml:space="preserve"> when beta cell function significantly deteriorates</w:t>
      </w:r>
      <w:r w:rsidRPr="002260D5">
        <w:rPr>
          <w:rFonts w:ascii="Book Antiqua" w:hAnsi="Book Antiqua" w:cs="Times New Roman"/>
          <w:sz w:val="24"/>
          <w:szCs w:val="24"/>
        </w:rPr>
        <w:t xml:space="preserve">. </w:t>
      </w:r>
      <w:r w:rsidR="00F31FF0" w:rsidRPr="002260D5">
        <w:rPr>
          <w:rFonts w:ascii="Book Antiqua" w:hAnsi="Book Antiqua" w:cs="Times New Roman"/>
          <w:sz w:val="24"/>
          <w:szCs w:val="24"/>
        </w:rPr>
        <w:t>However, d</w:t>
      </w:r>
      <w:r w:rsidR="00A85ADF" w:rsidRPr="002260D5">
        <w:rPr>
          <w:rFonts w:ascii="Book Antiqua" w:hAnsi="Book Antiqua" w:cs="Times New Roman"/>
          <w:sz w:val="24"/>
          <w:szCs w:val="24"/>
        </w:rPr>
        <w:t xml:space="preserve">elay in </w:t>
      </w:r>
      <w:r w:rsidRPr="002260D5">
        <w:rPr>
          <w:rFonts w:ascii="Book Antiqua" w:hAnsi="Book Antiqua" w:cs="Times New Roman"/>
          <w:sz w:val="24"/>
          <w:szCs w:val="24"/>
        </w:rPr>
        <w:t>insulin in</w:t>
      </w:r>
      <w:r w:rsidR="00A85ADF" w:rsidRPr="002260D5">
        <w:rPr>
          <w:rFonts w:ascii="Book Antiqua" w:hAnsi="Book Antiqua" w:cs="Times New Roman"/>
          <w:sz w:val="24"/>
          <w:szCs w:val="24"/>
        </w:rPr>
        <w:t>itiation and intensification is</w:t>
      </w:r>
      <w:r w:rsidRPr="002260D5">
        <w:rPr>
          <w:rFonts w:ascii="Book Antiqua" w:hAnsi="Book Antiqua" w:cs="Times New Roman"/>
          <w:sz w:val="24"/>
          <w:szCs w:val="24"/>
        </w:rPr>
        <w:t xml:space="preserve"> </w:t>
      </w:r>
      <w:r w:rsidR="00A85ADF" w:rsidRPr="002260D5">
        <w:rPr>
          <w:rFonts w:ascii="Book Antiqua" w:hAnsi="Book Antiqua" w:cs="Times New Roman"/>
          <w:sz w:val="24"/>
          <w:szCs w:val="24"/>
        </w:rPr>
        <w:t xml:space="preserve">a </w:t>
      </w:r>
      <w:r w:rsidR="00F31FF0" w:rsidRPr="002260D5">
        <w:rPr>
          <w:rFonts w:ascii="Book Antiqua" w:hAnsi="Book Antiqua" w:cs="Times New Roman"/>
          <w:sz w:val="24"/>
          <w:szCs w:val="24"/>
        </w:rPr>
        <w:t>major</w:t>
      </w:r>
      <w:r w:rsidR="00A85ADF" w:rsidRPr="002260D5">
        <w:rPr>
          <w:rFonts w:ascii="Book Antiqua" w:hAnsi="Book Antiqua" w:cs="Times New Roman"/>
          <w:sz w:val="24"/>
          <w:szCs w:val="24"/>
        </w:rPr>
        <w:t xml:space="preserve"> </w:t>
      </w:r>
      <w:r w:rsidR="00A94620" w:rsidRPr="002260D5">
        <w:rPr>
          <w:rFonts w:ascii="Book Antiqua" w:hAnsi="Book Antiqua" w:cs="Times New Roman"/>
          <w:sz w:val="24"/>
          <w:szCs w:val="24"/>
        </w:rPr>
        <w:t xml:space="preserve">problem </w:t>
      </w:r>
      <w:r w:rsidR="00F31FF0" w:rsidRPr="002260D5">
        <w:rPr>
          <w:rFonts w:ascii="Book Antiqua" w:hAnsi="Book Antiqua" w:cs="Times New Roman"/>
          <w:sz w:val="24"/>
          <w:szCs w:val="24"/>
        </w:rPr>
        <w:t>across the world.</w:t>
      </w:r>
      <w:r w:rsidR="00A85ADF" w:rsidRPr="002260D5">
        <w:rPr>
          <w:rFonts w:ascii="Book Antiqua" w:hAnsi="Book Antiqua" w:cs="Times New Roman"/>
          <w:sz w:val="24"/>
          <w:szCs w:val="24"/>
        </w:rPr>
        <w:t xml:space="preserve"> In Asia</w:t>
      </w:r>
      <w:r w:rsidR="00F31FF0" w:rsidRPr="002260D5">
        <w:rPr>
          <w:rFonts w:ascii="Book Antiqua" w:hAnsi="Book Antiqua" w:cs="Times New Roman"/>
          <w:sz w:val="24"/>
          <w:szCs w:val="24"/>
        </w:rPr>
        <w:t>,</w:t>
      </w:r>
      <w:r w:rsidR="00A85ADF" w:rsidRPr="002260D5">
        <w:rPr>
          <w:rFonts w:ascii="Book Antiqua" w:hAnsi="Book Antiqua" w:cs="Times New Roman"/>
          <w:sz w:val="24"/>
          <w:szCs w:val="24"/>
        </w:rPr>
        <w:t xml:space="preserve"> </w:t>
      </w:r>
      <w:r w:rsidR="00811E8A" w:rsidRPr="002260D5">
        <w:rPr>
          <w:rFonts w:ascii="Book Antiqua" w:hAnsi="Book Antiqua" w:cs="Times New Roman"/>
          <w:sz w:val="24"/>
          <w:szCs w:val="24"/>
        </w:rPr>
        <w:t xml:space="preserve">the </w:t>
      </w:r>
      <w:r w:rsidR="00A85ADF" w:rsidRPr="002260D5">
        <w:rPr>
          <w:rFonts w:ascii="Book Antiqua" w:hAnsi="Book Antiqua" w:cs="Times New Roman"/>
          <w:sz w:val="24"/>
          <w:szCs w:val="24"/>
        </w:rPr>
        <w:t>mean HbA1c at</w:t>
      </w:r>
      <w:r w:rsidR="00811E8A" w:rsidRPr="002260D5">
        <w:rPr>
          <w:rFonts w:ascii="Book Antiqua" w:hAnsi="Book Antiqua" w:cs="Times New Roman"/>
          <w:sz w:val="24"/>
          <w:szCs w:val="24"/>
        </w:rPr>
        <w:t xml:space="preserve"> the time of</w:t>
      </w:r>
      <w:r w:rsidR="00A85ADF" w:rsidRPr="002260D5">
        <w:rPr>
          <w:rFonts w:ascii="Book Antiqua" w:hAnsi="Book Antiqua" w:cs="Times New Roman"/>
          <w:sz w:val="24"/>
          <w:szCs w:val="24"/>
        </w:rPr>
        <w:t xml:space="preserve"> </w:t>
      </w:r>
      <w:r w:rsidR="00811E8A" w:rsidRPr="002260D5">
        <w:rPr>
          <w:rFonts w:ascii="Book Antiqua" w:hAnsi="Book Antiqua" w:cs="Times New Roman"/>
          <w:sz w:val="24"/>
          <w:szCs w:val="24"/>
        </w:rPr>
        <w:t xml:space="preserve">insulin </w:t>
      </w:r>
      <w:r w:rsidR="00A85ADF" w:rsidRPr="002260D5">
        <w:rPr>
          <w:rFonts w:ascii="Book Antiqua" w:hAnsi="Book Antiqua" w:cs="Times New Roman"/>
          <w:sz w:val="24"/>
          <w:szCs w:val="24"/>
        </w:rPr>
        <w:t>intensification exceeds 9%</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&lt;Refman&gt;&lt;Cite&gt;&lt;Author&gt;Home&lt;/Author&gt;&lt;Year&gt;2011&lt;/Year&gt;&lt;RecNum&gt;5&lt;/RecNum&gt;&lt;IDText&gt;An observational non-interventional study of people with diabetes beginning or changed to insulin analogue therapy in non-Western countries: the A1chieve study&lt;/IDText&gt;&lt;MDL Ref_Type="Journal"&gt;&lt;Ref_Type&gt;Journal&lt;/Ref_Type&gt;&lt;Ref_ID&gt;5&lt;/Ref_ID&gt;&lt;Title_Primary&gt;An observational non-interventional study of people with diabetes beginning or changed to insulin analogue therapy in non-Western countries: the A1chieve study&lt;/Title_Primary&gt;&lt;Authors_Primary&gt;Home,P.&lt;/Authors_Primary&gt;&lt;Authors_Primary&gt;Naggar,N.E.&lt;/Authors_Primary&gt;&lt;Authors_Primary&gt;Khamseh,M.&lt;/Authors_Primary&gt;&lt;Authors_Primary&gt;Gonzalez-Galvez,G.&lt;/Authors_Primary&gt;&lt;Authors_Primary&gt;Shen,C.&lt;/Authors_Primary&gt;&lt;Authors_Primary&gt;Chakkarwar,P.&lt;/Authors_Primary&gt;&lt;Authors_Primary&gt;Wenying,Y.&lt;/Authors_Primary&gt;&lt;Date_Primary&gt;2011/12&lt;/Date_Primary&gt;&lt;Keywords&gt;analogs &amp;amp; derivatives&lt;/Keywords&gt;&lt;Keywords&gt;blood&lt;/Keywords&gt;&lt;Keywords&gt;Blood Glucose&lt;/Keywords&gt;&lt;Keywords&gt;Developed Countries&lt;/Keywords&gt;&lt;Keywords&gt;Diabetes Mellitus,Type 2&lt;/Keywords&gt;&lt;Keywords&gt;drug therapy&lt;/Keywords&gt;&lt;Keywords&gt;Female&lt;/Keywords&gt;&lt;Keywords&gt;Follow-Up Studies&lt;/Keywords&gt;&lt;Keywords&gt;Humans&lt;/Keywords&gt;&lt;Keywords&gt;Hypoglycemic Agents&lt;/Keywords&gt;&lt;Keywords&gt;Insulin&lt;/Keywords&gt;&lt;Keywords&gt;Male&lt;/Keywords&gt;&lt;Keywords&gt;Middle Aged&lt;/Keywords&gt;&lt;Keywords&gt;Prospective Studies&lt;/Keywords&gt;&lt;Keywords&gt;therapeutic use&lt;/Keywords&gt;&lt;Keywords&gt;Treatment Outcome&lt;/Keywords&gt;&lt;Reprint&gt;Not in File&lt;/Reprint&gt;&lt;Start_Page&gt;352&lt;/Start_Page&gt;&lt;End_Page&gt;363&lt;/End_Page&gt;&lt;Periodical&gt;Diabetes Res.Clin.Pract.&lt;/Periodical&gt;&lt;Volume&gt;94&lt;/Volume&gt;&lt;Issue&gt;3&lt;/Issue&gt;&lt;ISSN_ISBN&gt;1872-8227&lt;/ISSN_ISBN&gt;&lt;Misc_3&gt;S0168-8227(11)00563-8 [pii];10.1016/j.diabres.2011.10.021 [doi]&lt;/Misc_3&gt;&lt;Address&gt;Institute of Cellular Medicine - Diabetes, Newcastle University, Newcastle upon Tyne, UK. philip.home@newcastle.ac.uk&lt;/Address&gt;&lt;Web_URL&gt;PM:22153567&lt;/Web_URL&gt;&lt;ZZ_JournalStdAbbrev&gt;&lt;f name="System"&gt;Diabetes Res.Clin.Pract.&lt;/f&gt;&lt;/ZZ_JournalStdAbbrev&gt;&lt;ZZ_WorkformID&gt;1&lt;/ZZ_WorkformID&gt;&lt;/MDL&gt;&lt;/Cite&gt;&lt;/Refman&gt;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[4]</w:t>
      </w:r>
      <w:r w:rsidR="00296D7C" w:rsidRPr="002260D5">
        <w:rPr>
          <w:rFonts w:ascii="Book Antiqua" w:hAnsi="Book Antiqua" w:cs="Times New Roman"/>
          <w:sz w:val="24"/>
          <w:szCs w:val="24"/>
          <w:vertAlign w:val="superscript"/>
        </w:rPr>
        <w:fldChar w:fldCharType="end"/>
      </w:r>
      <w:r w:rsidR="00F31FF0" w:rsidRPr="002260D5">
        <w:rPr>
          <w:rFonts w:ascii="Book Antiqua" w:hAnsi="Book Antiqua" w:cs="Times New Roman"/>
          <w:sz w:val="24"/>
          <w:szCs w:val="24"/>
        </w:rPr>
        <w:t xml:space="preserve">, </w:t>
      </w:r>
      <w:r w:rsidR="00B83565" w:rsidRPr="002260D5">
        <w:rPr>
          <w:rFonts w:ascii="Book Antiqua" w:hAnsi="Book Antiqua" w:cs="Times New Roman"/>
          <w:sz w:val="24"/>
          <w:szCs w:val="24"/>
        </w:rPr>
        <w:t>with fear of hypoglycemia and concern of weight gain identified as the main</w:t>
      </w:r>
      <w:r w:rsidR="00811E8A" w:rsidRPr="002260D5">
        <w:rPr>
          <w:rFonts w:ascii="Book Antiqua" w:hAnsi="Book Antiqua" w:cs="Times New Roman"/>
          <w:sz w:val="24"/>
          <w:szCs w:val="24"/>
        </w:rPr>
        <w:t xml:space="preserve"> </w:t>
      </w:r>
      <w:r w:rsidR="00B83565" w:rsidRPr="002260D5">
        <w:rPr>
          <w:rFonts w:ascii="Book Antiqua" w:hAnsi="Book Antiqua" w:cs="Times New Roman"/>
          <w:sz w:val="24"/>
          <w:szCs w:val="24"/>
        </w:rPr>
        <w:t xml:space="preserve">barriers </w:t>
      </w:r>
      <w:r w:rsidR="000B4139" w:rsidRPr="002260D5">
        <w:rPr>
          <w:rFonts w:ascii="Book Antiqua" w:hAnsi="Book Antiqua" w:cs="Times New Roman"/>
          <w:sz w:val="24"/>
          <w:szCs w:val="24"/>
        </w:rPr>
        <w:t>for early and optimal</w:t>
      </w:r>
      <w:r w:rsidR="00B83565" w:rsidRPr="002260D5">
        <w:rPr>
          <w:rFonts w:ascii="Book Antiqua" w:hAnsi="Book Antiqua" w:cs="Times New Roman"/>
          <w:sz w:val="24"/>
          <w:szCs w:val="24"/>
        </w:rPr>
        <w:t xml:space="preserve"> insulin </w:t>
      </w:r>
      <w:r w:rsidR="000B4139" w:rsidRPr="002260D5">
        <w:rPr>
          <w:rFonts w:ascii="Book Antiqua" w:hAnsi="Book Antiqua" w:cs="Times New Roman"/>
          <w:sz w:val="24"/>
          <w:szCs w:val="24"/>
        </w:rPr>
        <w:t>use</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&lt;Refman&gt;&lt;Cite&gt;&lt;Author&gt;Mohamed&lt;/Author&gt;&lt;Year&gt;2008&lt;/Year&gt;&lt;RecNum&gt;6&lt;/RecNum&gt;&lt;IDText&gt;An audit on diabetes management in Asian patients treated by specialists: the Diabcare-Asia 1998 and 2003 studies&lt;/IDText&gt;&lt;MDL Ref_Type="Journal"&gt;&lt;Ref_Type&gt;Journal&lt;/Ref_Type&gt;&lt;Ref_ID&gt;6&lt;/Ref_ID&gt;&lt;Title_Primary&gt;An audit on diabetes management in Asian patients treated by specialists: the Diabcare-Asia 1998 and 2003 studies&lt;/Title_Primary&gt;&lt;Authors_Primary&gt;Mohamed,M.&lt;/Authors_Primary&gt;&lt;Date_Primary&gt;2008/2&lt;/Date_Primary&gt;&lt;Keywords&gt;Asia&lt;/Keywords&gt;&lt;Keywords&gt;Cross-Sectional Studies&lt;/Keywords&gt;&lt;Keywords&gt;Diabetes Mellitus&lt;/Keywords&gt;&lt;Keywords&gt;Diabetes Mellitus,Type 2&lt;/Keywords&gt;&lt;Keywords&gt;Disease Management&lt;/Keywords&gt;&lt;Keywords&gt;drug effects&lt;/Keywords&gt;&lt;Keywords&gt;drug therapy&lt;/Keywords&gt;&lt;Keywords&gt;epidemiology&lt;/Keywords&gt;&lt;Keywords&gt;Female&lt;/Keywords&gt;&lt;Keywords&gt;Hemoglobin A,Glycosylated&lt;/Keywords&gt;&lt;Keywords&gt;Humans&lt;/Keywords&gt;&lt;Keywords&gt;Hypertension&lt;/Keywords&gt;&lt;Keywords&gt;Hypoglycemic Agents&lt;/Keywords&gt;&lt;Keywords&gt;Incidence&lt;/Keywords&gt;&lt;Keywords&gt;Insulin&lt;/Keywords&gt;&lt;Keywords&gt;Male&lt;/Keywords&gt;&lt;Keywords&gt;Medical Audit&lt;/Keywords&gt;&lt;Keywords&gt;Middle Aged&lt;/Keywords&gt;&lt;Keywords&gt;Obesity&lt;/Keywords&gt;&lt;Keywords&gt;physiopathology&lt;/Keywords&gt;&lt;Keywords&gt;psychology&lt;/Keywords&gt;&lt;Keywords&gt;Quality of Life&lt;/Keywords&gt;&lt;Keywords&gt;Risk Factors&lt;/Keywords&gt;&lt;Keywords&gt;Self Care&lt;/Keywords&gt;&lt;Keywords&gt;therapeutic use&lt;/Keywords&gt;&lt;Keywords&gt;Treatment Outcome&lt;/Keywords&gt;&lt;Reprint&gt;Not in File&lt;/Reprint&gt;&lt;Start_Page&gt;507&lt;/Start_Page&gt;&lt;End_Page&gt;514&lt;/End_Page&gt;&lt;Periodical&gt;Curr.Med.Res.Opin.&lt;/Periodical&gt;&lt;Volume&gt;24&lt;/Volume&gt;&lt;Issue&gt;2&lt;/Issue&gt;&lt;ISSN_ISBN&gt;1473-4877&lt;/ISSN_ISBN&gt;&lt;Misc_3&gt;10.1185/030079908X261131 [doi]&lt;/Misc_3&gt;&lt;Address&gt;Health Campus, Universiti Sains Malaysia, Malaysia. mafauzy@kb.usm.my&lt;/Address&gt;&lt;Web_URL&gt;PM:18184454&lt;/Web_URL&gt;&lt;ZZ_JournalStdAbbrev&gt;&lt;f name="System"&gt;Curr.Med.Res.Opin.&lt;/f&gt;&lt;/ZZ_JournalStdAbbrev&gt;&lt;ZZ_WorkformID&gt;1&lt;/ZZ_WorkformID&gt;&lt;/MDL&gt;&lt;/Cite&gt;&lt;/Refman&gt;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[5]</w:t>
      </w:r>
      <w:r w:rsidR="00296D7C" w:rsidRPr="002260D5">
        <w:rPr>
          <w:rFonts w:ascii="Book Antiqua" w:hAnsi="Book Antiqua" w:cs="Times New Roman"/>
          <w:sz w:val="24"/>
          <w:szCs w:val="24"/>
          <w:vertAlign w:val="superscript"/>
        </w:rPr>
        <w:fldChar w:fldCharType="end"/>
      </w:r>
      <w:r w:rsidR="005779BE" w:rsidRPr="002260D5">
        <w:rPr>
          <w:rFonts w:ascii="Book Antiqua" w:hAnsi="Book Antiqua" w:cs="Times New Roman"/>
          <w:sz w:val="24"/>
          <w:szCs w:val="24"/>
        </w:rPr>
        <w:t>.</w:t>
      </w:r>
      <w:r w:rsidR="00B83565" w:rsidRPr="002260D5">
        <w:rPr>
          <w:rFonts w:ascii="Book Antiqua" w:hAnsi="Book Antiqua" w:cs="Times New Roman"/>
          <w:sz w:val="24"/>
          <w:szCs w:val="24"/>
        </w:rPr>
        <w:t xml:space="preserve"> </w:t>
      </w:r>
      <w:r w:rsidRPr="002260D5">
        <w:rPr>
          <w:rFonts w:ascii="Book Antiqua" w:hAnsi="Book Antiqua" w:cs="Times New Roman"/>
          <w:sz w:val="24"/>
          <w:szCs w:val="24"/>
        </w:rPr>
        <w:t>Therefor</w:t>
      </w:r>
      <w:r w:rsidR="00237CBD" w:rsidRPr="002260D5">
        <w:rPr>
          <w:rFonts w:ascii="Book Antiqua" w:hAnsi="Book Antiqua" w:cs="Times New Roman"/>
          <w:sz w:val="24"/>
          <w:szCs w:val="24"/>
        </w:rPr>
        <w:t>e</w:t>
      </w:r>
      <w:r w:rsidR="00D525EF" w:rsidRPr="002260D5">
        <w:rPr>
          <w:rFonts w:ascii="Book Antiqua" w:hAnsi="Book Antiqua" w:cs="Times New Roman"/>
          <w:sz w:val="24"/>
          <w:szCs w:val="24"/>
        </w:rPr>
        <w:t>,</w:t>
      </w:r>
      <w:r w:rsidR="00237CBD" w:rsidRPr="002260D5">
        <w:rPr>
          <w:rFonts w:ascii="Book Antiqua" w:hAnsi="Book Antiqua" w:cs="Times New Roman"/>
          <w:sz w:val="24"/>
          <w:szCs w:val="24"/>
        </w:rPr>
        <w:t xml:space="preserve"> antidiabetic agents </w:t>
      </w:r>
      <w:r w:rsidR="00DD41A1" w:rsidRPr="002260D5">
        <w:rPr>
          <w:rFonts w:ascii="Book Antiqua" w:hAnsi="Book Antiqua" w:cs="Times New Roman"/>
          <w:sz w:val="24"/>
          <w:szCs w:val="24"/>
        </w:rPr>
        <w:t>that can</w:t>
      </w:r>
      <w:r w:rsidR="00237CBD" w:rsidRPr="002260D5">
        <w:rPr>
          <w:rFonts w:ascii="Book Antiqua" w:hAnsi="Book Antiqua" w:cs="Times New Roman"/>
          <w:sz w:val="24"/>
          <w:szCs w:val="24"/>
        </w:rPr>
        <w:t xml:space="preserve"> significantly improve</w:t>
      </w:r>
      <w:r w:rsidRPr="002260D5">
        <w:rPr>
          <w:rFonts w:ascii="Book Antiqua" w:hAnsi="Book Antiqua" w:cs="Times New Roman"/>
          <w:sz w:val="24"/>
          <w:szCs w:val="24"/>
        </w:rPr>
        <w:t xml:space="preserve"> glycemic control without increasing the risk of hypoglycemia and weight gain when used in combination with insulin </w:t>
      </w:r>
      <w:r w:rsidR="00220B8E" w:rsidRPr="002260D5">
        <w:rPr>
          <w:rFonts w:ascii="Book Antiqua" w:hAnsi="Book Antiqua" w:cs="Times New Roman"/>
          <w:sz w:val="24"/>
          <w:szCs w:val="24"/>
        </w:rPr>
        <w:t>are needed</w:t>
      </w:r>
      <w:r w:rsidRPr="002260D5">
        <w:rPr>
          <w:rFonts w:ascii="Book Antiqua" w:hAnsi="Book Antiqua" w:cs="Times New Roman"/>
          <w:sz w:val="24"/>
          <w:szCs w:val="24"/>
        </w:rPr>
        <w:t>.</w:t>
      </w:r>
      <w:r w:rsidR="005578D0" w:rsidRPr="002260D5">
        <w:rPr>
          <w:rFonts w:ascii="Book Antiqua" w:hAnsi="Book Antiqua" w:cs="Times New Roman"/>
          <w:sz w:val="24"/>
          <w:szCs w:val="24"/>
        </w:rPr>
        <w:t xml:space="preserve"> While the use of insulin in combination with </w:t>
      </w:r>
      <w:r w:rsidR="001213D2" w:rsidRPr="002260D5">
        <w:rPr>
          <w:rFonts w:ascii="Book Antiqua" w:hAnsi="Book Antiqua" w:cs="Times New Roman"/>
          <w:sz w:val="24"/>
          <w:szCs w:val="24"/>
        </w:rPr>
        <w:t>oral</w:t>
      </w:r>
      <w:r w:rsidR="00D525EF" w:rsidRPr="002260D5">
        <w:rPr>
          <w:rFonts w:ascii="Book Antiqua" w:hAnsi="Book Antiqua" w:cs="Times New Roman"/>
          <w:sz w:val="24"/>
          <w:szCs w:val="24"/>
        </w:rPr>
        <w:t xml:space="preserve"> </w:t>
      </w:r>
      <w:r w:rsidR="001213D2" w:rsidRPr="002260D5">
        <w:rPr>
          <w:rFonts w:ascii="Book Antiqua" w:hAnsi="Book Antiqua" w:cs="Times New Roman"/>
          <w:sz w:val="24"/>
          <w:szCs w:val="24"/>
        </w:rPr>
        <w:t>antidiabetic drug</w:t>
      </w:r>
      <w:r w:rsidR="00D525EF" w:rsidRPr="002260D5">
        <w:rPr>
          <w:rFonts w:ascii="Book Antiqua" w:hAnsi="Book Antiqua" w:cs="Times New Roman"/>
          <w:sz w:val="24"/>
          <w:szCs w:val="24"/>
        </w:rPr>
        <w:t>s</w:t>
      </w:r>
      <w:r w:rsidR="001213D2" w:rsidRPr="002260D5">
        <w:rPr>
          <w:rFonts w:ascii="Book Antiqua" w:hAnsi="Book Antiqua" w:cs="Times New Roman"/>
          <w:sz w:val="24"/>
          <w:szCs w:val="24"/>
        </w:rPr>
        <w:t xml:space="preserve"> (</w:t>
      </w:r>
      <w:r w:rsidR="005578D0" w:rsidRPr="002260D5">
        <w:rPr>
          <w:rFonts w:ascii="Book Antiqua" w:hAnsi="Book Antiqua" w:cs="Times New Roman"/>
          <w:sz w:val="24"/>
          <w:szCs w:val="24"/>
        </w:rPr>
        <w:t>OADs</w:t>
      </w:r>
      <w:r w:rsidR="001213D2" w:rsidRPr="002260D5">
        <w:rPr>
          <w:rFonts w:ascii="Book Antiqua" w:hAnsi="Book Antiqua" w:cs="Times New Roman"/>
          <w:sz w:val="24"/>
          <w:szCs w:val="24"/>
        </w:rPr>
        <w:t>)</w:t>
      </w:r>
      <w:r w:rsidR="005578D0" w:rsidRPr="002260D5">
        <w:rPr>
          <w:rFonts w:ascii="Book Antiqua" w:hAnsi="Book Antiqua" w:cs="Times New Roman"/>
          <w:sz w:val="24"/>
          <w:szCs w:val="24"/>
        </w:rPr>
        <w:t xml:space="preserve"> is increasing in Asia</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&lt;Refman&gt;&lt;Cite&gt;&lt;Author&gt;Mohamed&lt;/Author&gt;&lt;Year&gt;2008&lt;/Year&gt;&lt;RecNum&gt;6&lt;/RecNum&gt;&lt;IDText&gt;An audit on diabetes management in Asian patients treated by specialists: the Diabcare-Asia 1998 and 2003 studies&lt;/IDText&gt;&lt;MDL Ref_Type="Journal"&gt;&lt;Ref_Type&gt;Journal&lt;/Ref_Type&gt;&lt;Ref_ID&gt;6&lt;/Ref_ID&gt;&lt;Title_Primary&gt;An audit on diabetes management in Asian patients treated by specialists: the Diabcare-Asia 1998 and 2003 studies&lt;/Title_Primary&gt;&lt;Authors_Primary&gt;Mohamed,M.&lt;/Authors_Primary&gt;&lt;Date_Primary&gt;2008/2&lt;/Date_Primary&gt;&lt;Keywords&gt;Asia&lt;/Keywords&gt;&lt;Keywords&gt;Cross-Sectional Studies&lt;/Keywords&gt;&lt;Keywords&gt;Diabetes Mellitus&lt;/Keywords&gt;&lt;Keywords&gt;Diabetes Mellitus,Type 2&lt;/Keywords&gt;&lt;Keywords&gt;Disease Management&lt;/Keywords&gt;&lt;Keywords&gt;drug effects&lt;/Keywords&gt;&lt;Keywords&gt;drug therapy&lt;/Keywords&gt;&lt;Keywords&gt;epidemiology&lt;/Keywords&gt;&lt;Keywords&gt;Female&lt;/Keywords&gt;&lt;Keywords&gt;Hemoglobin A,Glycosylated&lt;/Keywords&gt;&lt;Keywords&gt;Humans&lt;/Keywords&gt;&lt;Keywords&gt;Hypertension&lt;/Keywords&gt;&lt;Keywords&gt;Hypoglycemic Agents&lt;/Keywords&gt;&lt;Keywords&gt;Incidence&lt;/Keywords&gt;&lt;Keywords&gt;Insulin&lt;/Keywords&gt;&lt;Keywords&gt;Male&lt;/Keywords&gt;&lt;Keywords&gt;Medical Audit&lt;/Keywords&gt;&lt;Keywords&gt;Middle Aged&lt;/Keywords&gt;&lt;Keywords&gt;Obesity&lt;/Keywords&gt;&lt;Keywords&gt;physiopathology&lt;/Keywords&gt;&lt;Keywords&gt;psychology&lt;/Keywords&gt;&lt;Keywords&gt;Quality of Life&lt;/Keywords&gt;&lt;Keywords&gt;Risk Factors&lt;/Keywords&gt;&lt;Keywords&gt;Self Care&lt;/Keywords&gt;&lt;Keywords&gt;therapeutic use&lt;/Keywords&gt;&lt;Keywords&gt;Treatment Outcome&lt;/Keywords&gt;&lt;Reprint&gt;Not in File&lt;/Reprint&gt;&lt;Start_Page&gt;507&lt;/Start_Page&gt;&lt;End_Page&gt;514&lt;/End_Page&gt;&lt;Periodical&gt;Curr.Med.Res.Opin.&lt;/Periodical&gt;&lt;Volume&gt;24&lt;/Volume&gt;&lt;Issue&gt;2&lt;/Issue&gt;&lt;ISSN_ISBN&gt;1473-4877&lt;/ISSN_ISBN&gt;&lt;Misc_3&gt;10.1185/030079908X261131 [doi]&lt;/Misc_3&gt;&lt;Address&gt;Health Campus, Universiti Sains Malaysia, Malaysia. mafauzy@kb.usm.my&lt;/Address&gt;&lt;Web_URL&gt;PM:18184454&lt;/Web_URL&gt;&lt;ZZ_JournalStdAbbrev&gt;&lt;f name="System"&gt;Curr.Med.Res.Opin.&lt;/f&gt;&lt;/ZZ_JournalStdAbbrev&gt;&lt;ZZ_WorkformID&gt;1&lt;/ZZ_WorkformID&gt;&lt;/MDL&gt;&lt;/Cite&gt;&lt;/Refman&gt;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[5]</w:t>
      </w:r>
      <w:r w:rsidR="00296D7C" w:rsidRPr="002260D5">
        <w:rPr>
          <w:rFonts w:ascii="Book Antiqua" w:hAnsi="Book Antiqua" w:cs="Times New Roman"/>
          <w:sz w:val="24"/>
          <w:szCs w:val="24"/>
          <w:vertAlign w:val="superscript"/>
        </w:rPr>
        <w:fldChar w:fldCharType="end"/>
      </w:r>
      <w:r w:rsidR="00CD17BC" w:rsidRPr="002260D5">
        <w:rPr>
          <w:rFonts w:ascii="Book Antiqua" w:hAnsi="Book Antiqua" w:cs="Times New Roman"/>
          <w:sz w:val="24"/>
          <w:szCs w:val="24"/>
        </w:rPr>
        <w:t>,</w:t>
      </w:r>
      <w:r w:rsidR="00D525EF" w:rsidRPr="002260D5">
        <w:rPr>
          <w:rFonts w:ascii="Book Antiqua" w:hAnsi="Book Antiqua" w:cs="Times New Roman"/>
          <w:sz w:val="24"/>
          <w:szCs w:val="24"/>
        </w:rPr>
        <w:t xml:space="preserve"> </w:t>
      </w:r>
      <w:r w:rsidR="005578D0" w:rsidRPr="002260D5">
        <w:rPr>
          <w:rFonts w:ascii="Book Antiqua" w:hAnsi="Book Antiqua" w:cs="Times New Roman"/>
          <w:sz w:val="24"/>
          <w:szCs w:val="24"/>
        </w:rPr>
        <w:t xml:space="preserve">there is little data from randomized controlled trials investigating the efficacy and safety of OAD-insulin combination in Asian patients with </w:t>
      </w:r>
      <w:r w:rsidR="00597554" w:rsidRPr="002260D5">
        <w:rPr>
          <w:rFonts w:ascii="Book Antiqua" w:hAnsi="Book Antiqua" w:cs="Times New Roman"/>
          <w:sz w:val="24"/>
          <w:szCs w:val="24"/>
        </w:rPr>
        <w:t>t</w:t>
      </w:r>
      <w:r w:rsidR="007136E4" w:rsidRPr="002260D5">
        <w:rPr>
          <w:rFonts w:ascii="Book Antiqua" w:hAnsi="Book Antiqua" w:cs="Times New Roman"/>
          <w:sz w:val="24"/>
          <w:szCs w:val="24"/>
        </w:rPr>
        <w:t>ype 2 diabetes mellitus (T2DM).</w:t>
      </w:r>
    </w:p>
    <w:p w:rsidR="005578D0" w:rsidRPr="002260D5" w:rsidRDefault="00561A2F" w:rsidP="00EC2C66">
      <w:pPr>
        <w:pStyle w:val="a3"/>
        <w:spacing w:after="0" w:line="360" w:lineRule="auto"/>
        <w:ind w:left="0" w:firstLineChars="200" w:firstLine="480"/>
        <w:jc w:val="both"/>
        <w:rPr>
          <w:rFonts w:ascii="Book Antiqua" w:hAnsi="Book Antiqua" w:cs="Times New Roman"/>
          <w:sz w:val="24"/>
          <w:szCs w:val="24"/>
        </w:rPr>
      </w:pPr>
      <w:r w:rsidRPr="002260D5">
        <w:rPr>
          <w:rFonts w:ascii="Book Antiqua" w:hAnsi="Book Antiqua" w:cs="Times New Roman"/>
          <w:sz w:val="24"/>
          <w:szCs w:val="24"/>
        </w:rPr>
        <w:t>Vildagliptin is a potent and selective inhi</w:t>
      </w:r>
      <w:r w:rsidR="001F73C6" w:rsidRPr="002260D5">
        <w:rPr>
          <w:rFonts w:ascii="Book Antiqua" w:hAnsi="Book Antiqua" w:cs="Times New Roman"/>
          <w:sz w:val="24"/>
          <w:szCs w:val="24"/>
        </w:rPr>
        <w:t>bitor of dipeptidyl peptidase-4</w:t>
      </w:r>
      <w:r w:rsidRPr="002260D5">
        <w:rPr>
          <w:rFonts w:ascii="Book Antiqua" w:hAnsi="Book Antiqua" w:cs="Times New Roman"/>
          <w:sz w:val="24"/>
          <w:szCs w:val="24"/>
        </w:rPr>
        <w:t xml:space="preserve"> (DPP-4)</w:t>
      </w:r>
      <w:r w:rsidR="006E77D4" w:rsidRPr="002260D5">
        <w:rPr>
          <w:rFonts w:ascii="Book Antiqua" w:hAnsi="Book Antiqua" w:cs="Times New Roman"/>
          <w:sz w:val="24"/>
          <w:szCs w:val="24"/>
        </w:rPr>
        <w:t>,</w:t>
      </w:r>
      <w:r w:rsidRPr="002260D5">
        <w:rPr>
          <w:rFonts w:ascii="Book Antiqua" w:hAnsi="Book Antiqua" w:cs="Times New Roman"/>
          <w:sz w:val="24"/>
          <w:szCs w:val="24"/>
        </w:rPr>
        <w:t xml:space="preserve"> which</w:t>
      </w:r>
      <w:r w:rsidR="00331545" w:rsidRPr="002260D5">
        <w:rPr>
          <w:rFonts w:ascii="Book Antiqua" w:hAnsi="Book Antiqua" w:cs="Times New Roman"/>
          <w:sz w:val="24"/>
          <w:szCs w:val="24"/>
        </w:rPr>
        <w:t xml:space="preserve"> extends</w:t>
      </w:r>
      <w:r w:rsidRPr="002260D5">
        <w:rPr>
          <w:rFonts w:ascii="Book Antiqua" w:hAnsi="Book Antiqua" w:cs="Times New Roman"/>
          <w:sz w:val="24"/>
          <w:szCs w:val="24"/>
        </w:rPr>
        <w:t xml:space="preserve"> the physiological effects of glucagon</w:t>
      </w:r>
      <w:r w:rsidR="00DD41A1" w:rsidRPr="002260D5">
        <w:rPr>
          <w:rFonts w:ascii="Book Antiqua" w:hAnsi="Book Antiqua" w:cs="Times New Roman"/>
          <w:sz w:val="24"/>
          <w:szCs w:val="24"/>
        </w:rPr>
        <w:t>-</w:t>
      </w:r>
      <w:r w:rsidRPr="002260D5">
        <w:rPr>
          <w:rFonts w:ascii="Book Antiqua" w:hAnsi="Book Antiqua" w:cs="Times New Roman"/>
          <w:sz w:val="24"/>
          <w:szCs w:val="24"/>
        </w:rPr>
        <w:t>like peptide-1 (GLP-1) and glucose-</w:t>
      </w:r>
      <w:r w:rsidR="00331545" w:rsidRPr="002260D5">
        <w:rPr>
          <w:rFonts w:ascii="Book Antiqua" w:hAnsi="Book Antiqua" w:cs="Times New Roman"/>
          <w:sz w:val="24"/>
          <w:szCs w:val="24"/>
        </w:rPr>
        <w:t>dependent</w:t>
      </w:r>
      <w:r w:rsidRPr="002260D5">
        <w:rPr>
          <w:rFonts w:ascii="Book Antiqua" w:hAnsi="Book Antiqua" w:cs="Times New Roman"/>
          <w:sz w:val="24"/>
          <w:szCs w:val="24"/>
        </w:rPr>
        <w:t xml:space="preserve"> insulinotropic peptide (GIP)</w:t>
      </w:r>
      <w:r w:rsidR="00331545" w:rsidRPr="002260D5">
        <w:rPr>
          <w:rFonts w:ascii="Book Antiqua" w:hAnsi="Book Antiqua" w:cs="Times New Roman"/>
          <w:sz w:val="24"/>
          <w:szCs w:val="24"/>
        </w:rPr>
        <w:t xml:space="preserve"> resulting in improvement of glycemic control in a glucose</w:t>
      </w:r>
      <w:r w:rsidR="00DD41A1" w:rsidRPr="002260D5">
        <w:rPr>
          <w:rFonts w:ascii="Book Antiqua" w:hAnsi="Book Antiqua" w:cs="Times New Roman"/>
          <w:sz w:val="24"/>
          <w:szCs w:val="24"/>
        </w:rPr>
        <w:t>-</w:t>
      </w:r>
      <w:r w:rsidR="00331545" w:rsidRPr="002260D5">
        <w:rPr>
          <w:rFonts w:ascii="Book Antiqua" w:hAnsi="Book Antiqua" w:cs="Times New Roman"/>
          <w:sz w:val="24"/>
          <w:szCs w:val="24"/>
        </w:rPr>
        <w:t xml:space="preserve">sensitive </w:t>
      </w:r>
      <w:r w:rsidR="006E77D4" w:rsidRPr="002260D5">
        <w:rPr>
          <w:rFonts w:ascii="Book Antiqua" w:hAnsi="Book Antiqua" w:cs="Times New Roman"/>
          <w:sz w:val="24"/>
          <w:szCs w:val="24"/>
        </w:rPr>
        <w:t>manner</w:t>
      </w:r>
      <w:r w:rsidR="00296D7C" w:rsidRPr="002260D5">
        <w:rPr>
          <w:rFonts w:ascii="Book Antiqua" w:hAnsi="Book Antiqua" w:cs="Times New Roman"/>
          <w:sz w:val="24"/>
          <w:szCs w:val="24"/>
          <w:vertAlign w:val="superscript"/>
        </w:rPr>
        <w:fldChar w:fldCharType="begin">
          <w:fldData xml:space="preserve">PFJlZm1hbj48Q2l0ZT48QXV0aG9yPkFocmVuPC9BdXRob3I+PFllYXI+MjAwOTwvWWVhcj48UmVj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</w:fldData>
        </w:fldChar>
      </w:r>
      <w:r w:rsidR="008E166F" w:rsidRPr="002260D5">
        <w:rPr>
          <w:rFonts w:ascii="Book Antiqua" w:hAnsi="Book Antiqua" w:cs="Times New Roman"/>
          <w:sz w:val="24"/>
          <w:szCs w:val="24"/>
          <w:vertAlign w:val="superscript"/>
        </w:rPr>
        <w:instrText xml:space="preserve"> ADDIN REFMGR.CITE </w:instrText>
      </w:r>
      <w:r w:rsidR="00296D7C" w:rsidRPr="002260D5">
        <w:rPr>
          <w:rFonts w:ascii="Book Antiqua" w:hAnsi="Book Antiqua" w:cs="Times New Roman"/>
          <w:sz w:val="24"/>
          <w:szCs w:val="24"/>
          <w:vertAlign w:val="superscript"/>
        </w:rPr>
        <w:fldChar w:fldCharType="begin">
          <w:fldData xml:space="preserve">PFJlZm1hbj48Q2l0ZT48QXV0aG9yPkFocmVuPC9BdXRob3I+PFllYXI+MjAwOTwvWWVhcj48UmVj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</w:fldData>
        </w:fldChar>
      </w:r>
      <w:r w:rsidR="008E166F" w:rsidRPr="002260D5">
        <w:rPr>
          <w:rFonts w:ascii="Book Antiqua" w:hAnsi="Book Antiqua" w:cs="Times New Roman"/>
          <w:sz w:val="24"/>
          <w:szCs w:val="24"/>
          <w:vertAlign w:val="superscript"/>
        </w:rPr>
        <w:instrText xml:space="preserve"> ADDIN EN.CITE.DATA </w:instrText>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end"/>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[6-8]</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 In Asian patients with T2DM, vildagliptin showed significant improvements in HbA1c with low incidence of hypoglycemia when used as monotherapy</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&lt;Refman&gt;&lt;Cite&gt;&lt;Author&gt;Kikuchi&lt;/Author&gt;&lt;Year&gt;2009&lt;/Year&gt;&lt;RecNum&gt;10&lt;/RecNum&gt;&lt;IDText&gt;Vildagliptin dose-dependently improves glycemic control in Japanese patients with type 2 diabetes mellitus&lt;/IDText&gt;&lt;MDL Ref_Type="Journal"&gt;&lt;Ref_Type&gt;Journal&lt;/Ref_Type&gt;&lt;Ref_ID&gt;10&lt;/Ref_ID&gt;&lt;Title_Primary&gt;Vildagliptin dose-dependently improves glycemic control in Japanese patients with type 2 diabetes mellitus&lt;/Title_Primary&gt;&lt;Authors_Primary&gt;Kikuchi,M.&lt;/Authors_Primary&gt;&lt;Authors_Primary&gt;Abe,N.&lt;/Authors_Primary&gt;&lt;Authors_Primary&gt;Kato,M.&lt;/Authors_Primary&gt;&lt;Authors_Primary&gt;Terao,S.&lt;/Authors_Primary&gt;&lt;Authors_Primary&gt;Mimori,N.&lt;/Authors_Primary&gt;&lt;Authors_Primary&gt;Tachibana,H.&lt;/Authors_Primary&gt;&lt;Date_Primary&gt;2009/2&lt;/Date_Primary&gt;&lt;Keywords&gt;Adamantane&lt;/Keywords&gt;&lt;Keywords&gt;administration &amp;amp; dosage&lt;/Keywords&gt;&lt;Keywords&gt;Adult&lt;/Keywords&gt;&lt;Keywords&gt;adverse effects&lt;/Keywords&gt;&lt;Keywords&gt;Aged&lt;/Keywords&gt;&lt;Keywords&gt;analogs &amp;amp; derivatives&lt;/Keywords&gt;&lt;Keywords&gt;analysis&lt;/Keywords&gt;&lt;Keywords&gt;blood&lt;/Keywords&gt;&lt;Keywords&gt;Blood Glucose&lt;/Keywords&gt;&lt;Keywords&gt;Diabetes Mellitus&lt;/Keywords&gt;&lt;Keywords&gt;Diabetes Mellitus,Type 2&lt;/Keywords&gt;&lt;Keywords&gt;Dose-Response Relationship,Drug&lt;/Keywords&gt;&lt;Keywords&gt;Double-Blind Method&lt;/Keywords&gt;&lt;Keywords&gt;drug effects&lt;/Keywords&gt;&lt;Keywords&gt;drug therapy&lt;/Keywords&gt;&lt;Keywords&gt;Female&lt;/Keywords&gt;&lt;Keywords&gt;Hemoglobin A,Glycosylated&lt;/Keywords&gt;&lt;Keywords&gt;Humans&lt;/Keywords&gt;&lt;Keywords&gt;Hypoglycemic Agents&lt;/Keywords&gt;&lt;Keywords&gt;Incidence&lt;/Keywords&gt;&lt;Keywords&gt;Japan&lt;/Keywords&gt;&lt;Keywords&gt;Male&lt;/Keywords&gt;&lt;Keywords&gt;metabolism&lt;/Keywords&gt;&lt;Keywords&gt;Middle Aged&lt;/Keywords&gt;&lt;Keywords&gt;Nitriles&lt;/Keywords&gt;&lt;Keywords&gt;Placebos&lt;/Keywords&gt;&lt;Keywords&gt;Pyrrolidines&lt;/Keywords&gt;&lt;Keywords&gt;Treatment Outcome&lt;/Keywords&gt;&lt;Keywords&gt;Young Adult&lt;/Keywords&gt;&lt;Reprint&gt;Not in File&lt;/Reprint&gt;&lt;Start_Page&gt;233&lt;/Start_Page&gt;&lt;End_Page&gt;240&lt;/End_Page&gt;&lt;Periodical&gt;Diabetes Res.Clin.Pract.&lt;/Periodical&gt;&lt;Volume&gt;83&lt;/Volume&gt;&lt;Issue&gt;2&lt;/Issue&gt;&lt;ZZ_JournalStdAbbrev&gt;&lt;f name="System"&gt;Diabetes Res.Clin.Pract.&lt;/f&gt;&lt;/ZZ_JournalStdAbbrev&gt;&lt;ZZ_WorkformID&gt;1&lt;/ZZ_WorkformID&gt;&lt;/MDL&gt;&lt;/Cite&gt;&lt;/Refman&gt;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[9]</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 in combination with metformin</w:t>
      </w:r>
      <w:r w:rsidR="00296D7C" w:rsidRPr="002260D5">
        <w:rPr>
          <w:rFonts w:ascii="Book Antiqua" w:hAnsi="Book Antiqua" w:cs="Times New Roman"/>
          <w:sz w:val="24"/>
          <w:szCs w:val="24"/>
          <w:vertAlign w:val="superscript"/>
        </w:rPr>
        <w:fldChar w:fldCharType="begin">
          <w:fldData xml:space="preserve">PFJlZm1hbj48Q2l0ZT48QXV0aG9yPlBhbjwvQXV0aG9yPjxZZWFyPjIwMTI8L1llYXI+PFJlY051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</w:fldData>
        </w:fldChar>
      </w:r>
      <w:r w:rsidR="008E166F" w:rsidRPr="002260D5">
        <w:rPr>
          <w:rFonts w:ascii="Book Antiqua" w:hAnsi="Book Antiqua" w:cs="Times New Roman"/>
          <w:sz w:val="24"/>
          <w:szCs w:val="24"/>
          <w:vertAlign w:val="superscript"/>
        </w:rPr>
        <w:instrText xml:space="preserve"> ADDIN REFMGR.CITE </w:instrText>
      </w:r>
      <w:r w:rsidR="00296D7C" w:rsidRPr="002260D5">
        <w:rPr>
          <w:rFonts w:ascii="Book Antiqua" w:hAnsi="Book Antiqua" w:cs="Times New Roman"/>
          <w:sz w:val="24"/>
          <w:szCs w:val="24"/>
          <w:vertAlign w:val="superscript"/>
        </w:rPr>
        <w:fldChar w:fldCharType="begin">
          <w:fldData xml:space="preserve">PFJlZm1hbj48Q2l0ZT48QXV0aG9yPlBhbjwvQXV0aG9yPjxZZWFyPjIwMTI8L1llYXI+PFJlY051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</w:fldData>
        </w:fldChar>
      </w:r>
      <w:r w:rsidR="008E166F" w:rsidRPr="002260D5">
        <w:rPr>
          <w:rFonts w:ascii="Book Antiqua" w:hAnsi="Book Antiqua" w:cs="Times New Roman"/>
          <w:sz w:val="24"/>
          <w:szCs w:val="24"/>
          <w:vertAlign w:val="superscript"/>
        </w:rPr>
        <w:instrText xml:space="preserve"> ADDIN EN.CITE.DATA </w:instrText>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end"/>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[10]</w:t>
      </w:r>
      <w:r w:rsidR="00296D7C" w:rsidRPr="002260D5">
        <w:rPr>
          <w:rFonts w:ascii="Book Antiqua" w:hAnsi="Book Antiqua" w:cs="Times New Roman"/>
          <w:sz w:val="24"/>
          <w:szCs w:val="24"/>
          <w:vertAlign w:val="superscript"/>
        </w:rPr>
        <w:fldChar w:fldCharType="end"/>
      </w:r>
      <w:r w:rsidR="00077D9E" w:rsidRPr="002260D5">
        <w:rPr>
          <w:rFonts w:ascii="Book Antiqua" w:hAnsi="Book Antiqua" w:cs="Times New Roman"/>
          <w:sz w:val="24"/>
          <w:szCs w:val="24"/>
        </w:rPr>
        <w:t>,</w:t>
      </w:r>
      <w:r w:rsidRPr="002260D5">
        <w:rPr>
          <w:rFonts w:ascii="Book Antiqua" w:hAnsi="Book Antiqua" w:cs="Times New Roman"/>
          <w:sz w:val="24"/>
          <w:szCs w:val="24"/>
        </w:rPr>
        <w:t xml:space="preserve"> or in combination with a sul</w:t>
      </w:r>
      <w:r w:rsidR="00446296" w:rsidRPr="002260D5">
        <w:rPr>
          <w:rFonts w:ascii="Book Antiqua" w:hAnsi="Book Antiqua" w:cs="Times New Roman"/>
          <w:sz w:val="24"/>
          <w:szCs w:val="24"/>
        </w:rPr>
        <w:t>f</w:t>
      </w:r>
      <w:r w:rsidRPr="002260D5">
        <w:rPr>
          <w:rFonts w:ascii="Book Antiqua" w:hAnsi="Book Antiqua" w:cs="Times New Roman"/>
          <w:sz w:val="24"/>
          <w:szCs w:val="24"/>
        </w:rPr>
        <w:t>onylurea</w:t>
      </w:r>
      <w:r w:rsidR="00296D7C" w:rsidRPr="002260D5">
        <w:rPr>
          <w:rFonts w:ascii="Book Antiqua" w:hAnsi="Book Antiqua" w:cs="Times New Roman"/>
          <w:sz w:val="24"/>
          <w:szCs w:val="24"/>
          <w:vertAlign w:val="superscript"/>
        </w:rPr>
        <w:fldChar w:fldCharType="begin">
          <w:fldData xml:space="preserve">PFJlZm1hbj48Q2l0ZT48QXV0aG9yPktpa3VjaGk8L0F1dGhvcj48WWVhcj4yMDEwPC9ZZWFyPjxS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</w:fldData>
        </w:fldChar>
      </w:r>
      <w:r w:rsidR="008E166F" w:rsidRPr="002260D5">
        <w:rPr>
          <w:rFonts w:ascii="Book Antiqua" w:hAnsi="Book Antiqua" w:cs="Times New Roman"/>
          <w:sz w:val="24"/>
          <w:szCs w:val="24"/>
          <w:vertAlign w:val="superscript"/>
        </w:rPr>
        <w:instrText xml:space="preserve"> ADDIN REFMGR.CITE </w:instrText>
      </w:r>
      <w:r w:rsidR="00296D7C" w:rsidRPr="002260D5">
        <w:rPr>
          <w:rFonts w:ascii="Book Antiqua" w:hAnsi="Book Antiqua" w:cs="Times New Roman"/>
          <w:sz w:val="24"/>
          <w:szCs w:val="24"/>
          <w:vertAlign w:val="superscript"/>
        </w:rPr>
        <w:fldChar w:fldCharType="begin">
          <w:fldData xml:space="preserve">PFJlZm1hbj48Q2l0ZT48QXV0aG9yPktpa3VjaGk8L0F1dGhvcj48WWVhcj4yMDEwPC9ZZWFyPjxS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</w:fldData>
        </w:fldChar>
      </w:r>
      <w:r w:rsidR="008E166F" w:rsidRPr="002260D5">
        <w:rPr>
          <w:rFonts w:ascii="Book Antiqua" w:hAnsi="Book Antiqua" w:cs="Times New Roman"/>
          <w:sz w:val="24"/>
          <w:szCs w:val="24"/>
          <w:vertAlign w:val="superscript"/>
        </w:rPr>
        <w:instrText xml:space="preserve"> ADDIN EN.CITE.DATA </w:instrText>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end"/>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[11]</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w:t>
      </w:r>
    </w:p>
    <w:p w:rsidR="005A4EC4" w:rsidRPr="002260D5" w:rsidRDefault="00F95797" w:rsidP="00EC2C66">
      <w:pPr>
        <w:pStyle w:val="a3"/>
        <w:spacing w:after="0" w:line="360" w:lineRule="auto"/>
        <w:ind w:left="0" w:firstLineChars="200" w:firstLine="480"/>
        <w:jc w:val="both"/>
        <w:rPr>
          <w:rFonts w:ascii="Book Antiqua" w:hAnsi="Book Antiqua" w:cs="Times New Roman"/>
          <w:sz w:val="24"/>
          <w:szCs w:val="24"/>
        </w:rPr>
      </w:pPr>
      <w:r w:rsidRPr="002260D5">
        <w:rPr>
          <w:rFonts w:ascii="Book Antiqua" w:hAnsi="Book Antiqua" w:cs="Times New Roman"/>
          <w:sz w:val="24"/>
          <w:szCs w:val="24"/>
        </w:rPr>
        <w:t xml:space="preserve">We recently reported that </w:t>
      </w:r>
      <w:r w:rsidR="005A4EC4" w:rsidRPr="002260D5">
        <w:rPr>
          <w:rFonts w:ascii="Book Antiqua" w:hAnsi="Book Antiqua" w:cs="Times New Roman"/>
          <w:sz w:val="24"/>
          <w:szCs w:val="24"/>
        </w:rPr>
        <w:t xml:space="preserve">vildagliptin </w:t>
      </w:r>
      <w:r w:rsidRPr="002260D5">
        <w:rPr>
          <w:rFonts w:ascii="Book Antiqua" w:hAnsi="Book Antiqua" w:cs="Times New Roman"/>
          <w:sz w:val="24"/>
          <w:szCs w:val="24"/>
        </w:rPr>
        <w:t>added to insulin therapy resulted in a</w:t>
      </w:r>
      <w:r w:rsidR="005A4EC4" w:rsidRPr="002260D5">
        <w:rPr>
          <w:rFonts w:ascii="Book Antiqua" w:hAnsi="Book Antiqua" w:cs="Times New Roman"/>
          <w:sz w:val="24"/>
          <w:szCs w:val="24"/>
        </w:rPr>
        <w:t xml:space="preserve"> robust improvement in glycemic control without increas</w:t>
      </w:r>
      <w:r w:rsidR="00A05865" w:rsidRPr="002260D5">
        <w:rPr>
          <w:rFonts w:ascii="Book Antiqua" w:hAnsi="Book Antiqua" w:cs="Times New Roman"/>
          <w:sz w:val="24"/>
          <w:szCs w:val="24"/>
        </w:rPr>
        <w:t>ing the</w:t>
      </w:r>
      <w:r w:rsidR="005A4EC4" w:rsidRPr="002260D5">
        <w:rPr>
          <w:rFonts w:ascii="Book Antiqua" w:hAnsi="Book Antiqua" w:cs="Times New Roman"/>
          <w:sz w:val="24"/>
          <w:szCs w:val="24"/>
        </w:rPr>
        <w:t xml:space="preserve"> risk</w:t>
      </w:r>
      <w:r w:rsidR="00D3110E" w:rsidRPr="002260D5">
        <w:rPr>
          <w:rFonts w:ascii="Book Antiqua" w:hAnsi="Book Antiqua" w:cs="Times New Roman"/>
          <w:sz w:val="24"/>
          <w:szCs w:val="24"/>
        </w:rPr>
        <w:t>s</w:t>
      </w:r>
      <w:r w:rsidR="005A4EC4" w:rsidRPr="002260D5">
        <w:rPr>
          <w:rFonts w:ascii="Book Antiqua" w:hAnsi="Book Antiqua" w:cs="Times New Roman"/>
          <w:sz w:val="24"/>
          <w:szCs w:val="24"/>
        </w:rPr>
        <w:t xml:space="preserve"> of hypoglycemia and weight gain</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&lt;Refman&gt;&lt;Cite&gt;&lt;Author&gt;Kothny&lt;/Author&gt;&lt;Year&gt;2013&lt;/Year&gt;&lt;RecNum&gt;13&lt;/RecNum&gt;&lt;IDText&gt;Improved glycaemic control with vildagliptin added to insulin, with or without metformin, in patients with type 2 diabetes mellitus&lt;/IDText&gt;&lt;MDL Ref_Type="Journal"&gt;&lt;Ref_Type&gt;Journal&lt;/Ref_Type&gt;&lt;Ref_ID&gt;13&lt;/Ref_ID&gt;&lt;Title_Primary&gt;Improved glycaemic control with vildagliptin added to insulin, with or without metformin, in patients with type 2 diabetes mellitus&lt;/Title_Primary&gt;&lt;Authors_Primary&gt;Kothny,W.&lt;/Authors_Primary&gt;&lt;Authors_Primary&gt;Foley,J.&lt;/Authors_Primary&gt;&lt;Authors_Primary&gt;Kozlovski,P.&lt;/Authors_Primary&gt;&lt;Authors_Primary&gt;Shao,Q.&lt;/Authors_Primary&gt;&lt;Authors_Primary&gt;Gallwitz,B.&lt;/Authors_Primary&gt;&lt;Authors_Primary&gt;Lukashevich,V.&lt;/Authors_Primary&gt;&lt;Date_Primary&gt;2013/3&lt;/Date_Primary&gt;&lt;Keywords&gt;Diabetes Mellitus&lt;/Keywords&gt;&lt;Keywords&gt;Incidence&lt;/Keywords&gt;&lt;Keywords&gt;Insulin&lt;/Keywords&gt;&lt;Keywords&gt;Metformin&lt;/Keywords&gt;&lt;Reprint&gt;Not in File&lt;/Reprint&gt;&lt;Start_Page&gt;252&lt;/Start_Page&gt;&lt;End_Page&gt;257&lt;/End_Page&gt;&lt;Periodical&gt;Diabetes Obes.Metab.&lt;/Periodical&gt;&lt;Volume&gt;15&lt;/Volume&gt;&lt;Issue&gt;3&lt;/Issue&gt;&lt;ZZ_JournalStdAbbrev&gt;&lt;f name="System"&gt;Diabetes Obes.Metab.&lt;/f&gt;&lt;/ZZ_JournalStdAbbrev&gt;&lt;ZZ_WorkformID&gt;1&lt;/ZZ_WorkformID&gt;&lt;/MDL&gt;&lt;/Cite&gt;&lt;/Refman&gt;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[12]</w:t>
      </w:r>
      <w:r w:rsidR="00296D7C" w:rsidRPr="002260D5">
        <w:rPr>
          <w:rFonts w:ascii="Book Antiqua" w:hAnsi="Book Antiqua" w:cs="Times New Roman"/>
          <w:sz w:val="24"/>
          <w:szCs w:val="24"/>
          <w:vertAlign w:val="superscript"/>
        </w:rPr>
        <w:fldChar w:fldCharType="end"/>
      </w:r>
      <w:r w:rsidR="005A4EC4" w:rsidRPr="002260D5">
        <w:rPr>
          <w:rFonts w:ascii="Book Antiqua" w:hAnsi="Book Antiqua" w:cs="Times New Roman"/>
          <w:sz w:val="24"/>
          <w:szCs w:val="24"/>
        </w:rPr>
        <w:t>.</w:t>
      </w:r>
      <w:r w:rsidRPr="002260D5">
        <w:rPr>
          <w:rFonts w:ascii="Book Antiqua" w:hAnsi="Book Antiqua" w:cs="Times New Roman"/>
          <w:sz w:val="24"/>
          <w:szCs w:val="24"/>
        </w:rPr>
        <w:t xml:space="preserve"> This study included about 40</w:t>
      </w:r>
      <w:r w:rsidR="001F3D26" w:rsidRPr="002260D5">
        <w:rPr>
          <w:rFonts w:ascii="Book Antiqua" w:hAnsi="Book Antiqua" w:cs="Times New Roman"/>
          <w:sz w:val="24"/>
          <w:szCs w:val="24"/>
        </w:rPr>
        <w:t>%</w:t>
      </w:r>
      <w:r w:rsidR="00142EB9" w:rsidRPr="002260D5">
        <w:rPr>
          <w:rFonts w:ascii="Book Antiqua" w:hAnsi="Book Antiqua" w:cs="Times New Roman"/>
          <w:sz w:val="24"/>
          <w:szCs w:val="24"/>
        </w:rPr>
        <w:t xml:space="preserve"> </w:t>
      </w:r>
      <w:r w:rsidRPr="002260D5">
        <w:rPr>
          <w:rFonts w:ascii="Book Antiqua" w:hAnsi="Book Antiqua" w:cs="Times New Roman"/>
          <w:sz w:val="24"/>
          <w:szCs w:val="24"/>
        </w:rPr>
        <w:t>patients from Asia</w:t>
      </w:r>
      <w:r w:rsidR="00142EB9" w:rsidRPr="002260D5">
        <w:rPr>
          <w:rFonts w:ascii="Book Antiqua" w:hAnsi="Book Antiqua" w:cs="Times New Roman"/>
          <w:sz w:val="24"/>
          <w:szCs w:val="24"/>
        </w:rPr>
        <w:t xml:space="preserve"> (</w:t>
      </w:r>
      <w:r w:rsidR="00142EB9" w:rsidRPr="002260D5">
        <w:rPr>
          <w:rFonts w:ascii="Book Antiqua" w:hAnsi="Book Antiqua" w:cs="Times New Roman"/>
          <w:i/>
          <w:sz w:val="24"/>
          <w:szCs w:val="24"/>
        </w:rPr>
        <w:t>n</w:t>
      </w:r>
      <w:r w:rsidR="00111C4D" w:rsidRPr="002260D5">
        <w:rPr>
          <w:rFonts w:ascii="Book Antiqua" w:hAnsi="Book Antiqua" w:cs="Times New Roman"/>
          <w:sz w:val="24"/>
          <w:szCs w:val="24"/>
        </w:rPr>
        <w:t xml:space="preserve"> </w:t>
      </w:r>
      <w:r w:rsidR="00142EB9" w:rsidRPr="002260D5">
        <w:rPr>
          <w:rFonts w:ascii="Book Antiqua" w:hAnsi="Book Antiqua" w:cs="Times New Roman"/>
          <w:sz w:val="24"/>
          <w:szCs w:val="24"/>
        </w:rPr>
        <w:t>=</w:t>
      </w:r>
      <w:r w:rsidR="00111C4D" w:rsidRPr="002260D5">
        <w:rPr>
          <w:rFonts w:ascii="Book Antiqua" w:hAnsi="Book Antiqua" w:cs="Times New Roman"/>
          <w:sz w:val="24"/>
          <w:szCs w:val="24"/>
        </w:rPr>
        <w:t xml:space="preserve"> </w:t>
      </w:r>
      <w:r w:rsidR="00142EB9" w:rsidRPr="002260D5">
        <w:rPr>
          <w:rFonts w:ascii="Book Antiqua" w:hAnsi="Book Antiqua" w:cs="Times New Roman"/>
          <w:sz w:val="24"/>
          <w:szCs w:val="24"/>
        </w:rPr>
        <w:t xml:space="preserve">173) allowing for a meaningful </w:t>
      </w:r>
      <w:r w:rsidR="00681CDC" w:rsidRPr="002260D5">
        <w:rPr>
          <w:rFonts w:ascii="Book Antiqua" w:hAnsi="Book Antiqua" w:cs="Times New Roman"/>
          <w:sz w:val="24"/>
          <w:szCs w:val="24"/>
        </w:rPr>
        <w:t xml:space="preserve">analysis of the </w:t>
      </w:r>
      <w:r w:rsidR="00142EB9" w:rsidRPr="002260D5">
        <w:rPr>
          <w:rFonts w:ascii="Book Antiqua" w:hAnsi="Book Antiqua" w:cs="Times New Roman"/>
          <w:sz w:val="24"/>
          <w:szCs w:val="24"/>
        </w:rPr>
        <w:t xml:space="preserve">efficacy and safety </w:t>
      </w:r>
      <w:r w:rsidR="00681CDC" w:rsidRPr="002260D5">
        <w:rPr>
          <w:rFonts w:ascii="Book Antiqua" w:hAnsi="Book Antiqua" w:cs="Times New Roman"/>
          <w:sz w:val="24"/>
          <w:szCs w:val="24"/>
        </w:rPr>
        <w:t>data</w:t>
      </w:r>
      <w:r w:rsidR="00B65DD1" w:rsidRPr="002260D5">
        <w:rPr>
          <w:rFonts w:ascii="Book Antiqua" w:hAnsi="Book Antiqua" w:cs="Times New Roman"/>
          <w:sz w:val="24"/>
          <w:szCs w:val="24"/>
        </w:rPr>
        <w:t xml:space="preserve"> in this population</w:t>
      </w:r>
      <w:r w:rsidRPr="002260D5">
        <w:rPr>
          <w:rFonts w:ascii="Book Antiqua" w:hAnsi="Book Antiqua" w:cs="Times New Roman"/>
          <w:sz w:val="24"/>
          <w:szCs w:val="24"/>
        </w:rPr>
        <w:t>.</w:t>
      </w:r>
      <w:r w:rsidR="005A4EC4" w:rsidRPr="002260D5">
        <w:rPr>
          <w:rFonts w:ascii="Book Antiqua" w:hAnsi="Book Antiqua" w:cs="Times New Roman"/>
          <w:sz w:val="24"/>
          <w:szCs w:val="24"/>
        </w:rPr>
        <w:t xml:space="preserve"> </w:t>
      </w:r>
      <w:r w:rsidR="00436BFD" w:rsidRPr="002260D5">
        <w:rPr>
          <w:rFonts w:ascii="Book Antiqua" w:hAnsi="Book Antiqua" w:cs="Times New Roman"/>
          <w:sz w:val="24"/>
          <w:szCs w:val="24"/>
        </w:rPr>
        <w:t xml:space="preserve">Asian patients </w:t>
      </w:r>
      <w:r w:rsidR="00436BFD" w:rsidRPr="002260D5">
        <w:rPr>
          <w:rFonts w:ascii="Book Antiqua" w:hAnsi="Book Antiqua" w:cs="Times New Roman"/>
          <w:sz w:val="24"/>
          <w:szCs w:val="24"/>
        </w:rPr>
        <w:lastRenderedPageBreak/>
        <w:t>with T2DM</w:t>
      </w:r>
      <w:r w:rsidR="00681CDC" w:rsidRPr="002260D5">
        <w:rPr>
          <w:rFonts w:ascii="Book Antiqua" w:hAnsi="Book Antiqua" w:cs="Times New Roman"/>
          <w:sz w:val="24"/>
          <w:szCs w:val="24"/>
        </w:rPr>
        <w:t xml:space="preserve"> could </w:t>
      </w:r>
      <w:r w:rsidR="00E76EBC" w:rsidRPr="002260D5">
        <w:rPr>
          <w:rFonts w:ascii="Book Antiqua" w:hAnsi="Book Antiqua" w:cs="Times New Roman"/>
          <w:sz w:val="24"/>
          <w:szCs w:val="24"/>
        </w:rPr>
        <w:t>be</w:t>
      </w:r>
      <w:r w:rsidR="00681CDC" w:rsidRPr="002260D5">
        <w:rPr>
          <w:rFonts w:ascii="Book Antiqua" w:hAnsi="Book Antiqua" w:cs="Times New Roman"/>
          <w:sz w:val="24"/>
          <w:szCs w:val="24"/>
        </w:rPr>
        <w:t xml:space="preserve"> more susceptible to hypoglycemia</w:t>
      </w:r>
      <w:r w:rsidR="00EF71E2" w:rsidRPr="002260D5">
        <w:rPr>
          <w:rFonts w:ascii="Book Antiqua" w:hAnsi="Book Antiqua" w:cs="Times New Roman"/>
          <w:sz w:val="24"/>
          <w:szCs w:val="24"/>
        </w:rPr>
        <w:t xml:space="preserve"> than Caucasians due to their lower body weight and increased sensitivity to insulin</w:t>
      </w:r>
      <w:r w:rsidR="00296D7C" w:rsidRPr="002260D5">
        <w:rPr>
          <w:rFonts w:ascii="Book Antiqua" w:hAnsi="Book Antiqua" w:cs="Times New Roman"/>
          <w:sz w:val="24"/>
          <w:szCs w:val="24"/>
          <w:vertAlign w:val="superscript"/>
        </w:rPr>
        <w:fldChar w:fldCharType="begin">
          <w:fldData xml:space="preserve">PFJlZm1hbj48Q2l0ZT48QXV0aG9yPkNoYW48L0F1dGhvcj48WWVhcj4yMDA5PC9ZZWFyPjxSZWNO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</w:fldData>
        </w:fldChar>
      </w:r>
      <w:r w:rsidR="008E166F" w:rsidRPr="002260D5">
        <w:rPr>
          <w:rFonts w:ascii="Book Antiqua" w:hAnsi="Book Antiqua" w:cs="Times New Roman"/>
          <w:sz w:val="24"/>
          <w:szCs w:val="24"/>
          <w:vertAlign w:val="superscript"/>
        </w:rPr>
        <w:instrText xml:space="preserve"> ADDIN REFMGR.CITE </w:instrText>
      </w:r>
      <w:r w:rsidR="00296D7C" w:rsidRPr="002260D5">
        <w:rPr>
          <w:rFonts w:ascii="Book Antiqua" w:hAnsi="Book Antiqua" w:cs="Times New Roman"/>
          <w:sz w:val="24"/>
          <w:szCs w:val="24"/>
          <w:vertAlign w:val="superscript"/>
        </w:rPr>
        <w:fldChar w:fldCharType="begin">
          <w:fldData xml:space="preserve">PFJlZm1hbj48Q2l0ZT48QXV0aG9yPkNoYW48L0F1dGhvcj48WWVhcj4yMDA5PC9ZZWFyPjxSZWNO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</w:fldData>
        </w:fldChar>
      </w:r>
      <w:r w:rsidR="008E166F" w:rsidRPr="002260D5">
        <w:rPr>
          <w:rFonts w:ascii="Book Antiqua" w:hAnsi="Book Antiqua" w:cs="Times New Roman"/>
          <w:sz w:val="24"/>
          <w:szCs w:val="24"/>
          <w:vertAlign w:val="superscript"/>
        </w:rPr>
        <w:instrText xml:space="preserve"> ADDIN EN.CITE.DATA </w:instrText>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end"/>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separate"/>
      </w:r>
      <w:r w:rsidR="00597554" w:rsidRPr="002260D5">
        <w:rPr>
          <w:rFonts w:ascii="Book Antiqua" w:hAnsi="Book Antiqua" w:cs="Times New Roman"/>
          <w:noProof/>
          <w:sz w:val="24"/>
          <w:szCs w:val="24"/>
          <w:vertAlign w:val="superscript"/>
        </w:rPr>
        <w:t>[13,14]</w:t>
      </w:r>
      <w:r w:rsidR="00296D7C" w:rsidRPr="002260D5">
        <w:rPr>
          <w:rFonts w:ascii="Book Antiqua" w:hAnsi="Book Antiqua" w:cs="Times New Roman"/>
          <w:sz w:val="24"/>
          <w:szCs w:val="24"/>
          <w:vertAlign w:val="superscript"/>
        </w:rPr>
        <w:fldChar w:fldCharType="end"/>
      </w:r>
      <w:r w:rsidR="00681CDC" w:rsidRPr="002260D5">
        <w:rPr>
          <w:rFonts w:ascii="Book Antiqua" w:hAnsi="Book Antiqua" w:cs="Times New Roman"/>
          <w:sz w:val="24"/>
          <w:szCs w:val="24"/>
        </w:rPr>
        <w:t xml:space="preserve"> </w:t>
      </w:r>
      <w:r w:rsidR="00E76EBC" w:rsidRPr="002260D5">
        <w:rPr>
          <w:rFonts w:ascii="Book Antiqua" w:hAnsi="Book Antiqua" w:cs="Times New Roman"/>
          <w:sz w:val="24"/>
          <w:szCs w:val="24"/>
        </w:rPr>
        <w:t xml:space="preserve">and </w:t>
      </w:r>
      <w:r w:rsidR="00F9796C" w:rsidRPr="002260D5">
        <w:rPr>
          <w:rFonts w:ascii="Book Antiqua" w:hAnsi="Book Antiqua" w:cs="Times New Roman"/>
          <w:sz w:val="24"/>
          <w:szCs w:val="24"/>
        </w:rPr>
        <w:t>there is a</w:t>
      </w:r>
      <w:r w:rsidR="00E76EBC" w:rsidRPr="002260D5">
        <w:rPr>
          <w:rFonts w:ascii="Book Antiqua" w:hAnsi="Book Antiqua" w:cs="Times New Roman"/>
          <w:sz w:val="24"/>
          <w:szCs w:val="24"/>
        </w:rPr>
        <w:t xml:space="preserve"> general lack of data in Asians as discussed above</w:t>
      </w:r>
      <w:r w:rsidR="00F9796C" w:rsidRPr="002260D5">
        <w:rPr>
          <w:rFonts w:ascii="Book Antiqua" w:hAnsi="Book Antiqua" w:cs="Times New Roman"/>
          <w:sz w:val="24"/>
          <w:szCs w:val="24"/>
        </w:rPr>
        <w:t xml:space="preserve">. We, therefore, </w:t>
      </w:r>
      <w:r w:rsidR="00E76EBC" w:rsidRPr="002260D5">
        <w:rPr>
          <w:rFonts w:ascii="Book Antiqua" w:hAnsi="Book Antiqua" w:cs="Times New Roman"/>
          <w:sz w:val="24"/>
          <w:szCs w:val="24"/>
        </w:rPr>
        <w:t>analyzed</w:t>
      </w:r>
      <w:r w:rsidR="00452556" w:rsidRPr="002260D5">
        <w:rPr>
          <w:rFonts w:ascii="Book Antiqua" w:hAnsi="Book Antiqua" w:cs="Times New Roman"/>
          <w:sz w:val="24"/>
          <w:szCs w:val="24"/>
        </w:rPr>
        <w:t xml:space="preserve"> the subgroup of</w:t>
      </w:r>
      <w:r w:rsidR="00FF42AF" w:rsidRPr="002260D5">
        <w:rPr>
          <w:rFonts w:ascii="Book Antiqua" w:hAnsi="Book Antiqua" w:cs="Times New Roman"/>
          <w:sz w:val="24"/>
          <w:szCs w:val="24"/>
        </w:rPr>
        <w:t xml:space="preserve"> </w:t>
      </w:r>
      <w:r w:rsidR="00452556" w:rsidRPr="002260D5">
        <w:rPr>
          <w:rFonts w:ascii="Book Antiqua" w:hAnsi="Book Antiqua" w:cs="Times New Roman"/>
          <w:sz w:val="24"/>
          <w:szCs w:val="24"/>
        </w:rPr>
        <w:t>Asian patients in</w:t>
      </w:r>
      <w:r w:rsidR="00FF42AF" w:rsidRPr="002260D5">
        <w:rPr>
          <w:rFonts w:ascii="Book Antiqua" w:hAnsi="Book Antiqua" w:cs="Times New Roman"/>
          <w:sz w:val="24"/>
          <w:szCs w:val="24"/>
        </w:rPr>
        <w:t xml:space="preserve"> this study to </w:t>
      </w:r>
      <w:r w:rsidR="00452556" w:rsidRPr="002260D5">
        <w:rPr>
          <w:rFonts w:ascii="Book Antiqua" w:hAnsi="Book Antiqua" w:cs="Times New Roman"/>
          <w:sz w:val="24"/>
          <w:szCs w:val="24"/>
        </w:rPr>
        <w:t>characterize</w:t>
      </w:r>
      <w:r w:rsidR="00FF42AF" w:rsidRPr="002260D5">
        <w:rPr>
          <w:rFonts w:ascii="Book Antiqua" w:hAnsi="Book Antiqua" w:cs="Times New Roman"/>
          <w:sz w:val="24"/>
          <w:szCs w:val="24"/>
        </w:rPr>
        <w:t xml:space="preserve"> </w:t>
      </w:r>
      <w:r w:rsidR="005A4EC4" w:rsidRPr="002260D5">
        <w:rPr>
          <w:rFonts w:ascii="Book Antiqua" w:hAnsi="Book Antiqua" w:cs="Times New Roman"/>
          <w:sz w:val="24"/>
          <w:szCs w:val="24"/>
        </w:rPr>
        <w:t>the response to vildagli</w:t>
      </w:r>
      <w:r w:rsidR="00FA1368" w:rsidRPr="002260D5">
        <w:rPr>
          <w:rFonts w:ascii="Book Antiqua" w:hAnsi="Book Antiqua" w:cs="Times New Roman"/>
          <w:sz w:val="24"/>
          <w:szCs w:val="24"/>
        </w:rPr>
        <w:t>ptin when combined with insulin</w:t>
      </w:r>
      <w:r w:rsidR="00E76EBC" w:rsidRPr="002260D5">
        <w:rPr>
          <w:rFonts w:ascii="Book Antiqua" w:hAnsi="Book Antiqua" w:cs="Times New Roman"/>
          <w:sz w:val="24"/>
          <w:szCs w:val="24"/>
        </w:rPr>
        <w:t xml:space="preserve"> in this growing patient population</w:t>
      </w:r>
      <w:r w:rsidR="005A4EC4" w:rsidRPr="002260D5">
        <w:rPr>
          <w:rFonts w:ascii="Book Antiqua" w:hAnsi="Book Antiqua" w:cs="Times New Roman"/>
          <w:sz w:val="24"/>
          <w:szCs w:val="24"/>
        </w:rPr>
        <w:t>.</w:t>
      </w:r>
    </w:p>
    <w:p w:rsidR="004A3C49" w:rsidRPr="002260D5" w:rsidRDefault="004A3C49" w:rsidP="002260D5">
      <w:pPr>
        <w:pStyle w:val="a3"/>
        <w:spacing w:after="0" w:line="360" w:lineRule="auto"/>
        <w:ind w:left="450"/>
        <w:jc w:val="both"/>
        <w:rPr>
          <w:rFonts w:ascii="Book Antiqua" w:hAnsi="Book Antiqua" w:cs="Times New Roman"/>
          <w:sz w:val="24"/>
          <w:szCs w:val="24"/>
        </w:rPr>
      </w:pPr>
    </w:p>
    <w:p w:rsidR="00586510" w:rsidRPr="002260D5" w:rsidRDefault="00503994"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t xml:space="preserve">MATERIALS AND </w:t>
      </w:r>
      <w:r w:rsidR="00586510" w:rsidRPr="002260D5">
        <w:rPr>
          <w:rFonts w:ascii="Book Antiqua" w:hAnsi="Book Antiqua" w:cs="Times New Roman"/>
          <w:b/>
          <w:sz w:val="24"/>
          <w:szCs w:val="24"/>
        </w:rPr>
        <w:t>METHODS</w:t>
      </w:r>
    </w:p>
    <w:p w:rsidR="00586510" w:rsidRPr="007F48D6" w:rsidRDefault="00586510" w:rsidP="002260D5">
      <w:pPr>
        <w:spacing w:after="0" w:line="360" w:lineRule="auto"/>
        <w:jc w:val="both"/>
        <w:rPr>
          <w:rFonts w:ascii="Book Antiqua" w:hAnsi="Book Antiqua" w:cs="Times New Roman"/>
          <w:b/>
          <w:i/>
          <w:sz w:val="24"/>
          <w:szCs w:val="24"/>
        </w:rPr>
      </w:pPr>
      <w:r w:rsidRPr="007F48D6">
        <w:rPr>
          <w:rFonts w:ascii="Book Antiqua" w:hAnsi="Book Antiqua" w:cs="Times New Roman"/>
          <w:b/>
          <w:i/>
          <w:sz w:val="24"/>
          <w:szCs w:val="24"/>
        </w:rPr>
        <w:t>Study</w:t>
      </w:r>
      <w:r w:rsidR="007F48D6" w:rsidRPr="007F48D6">
        <w:rPr>
          <w:rFonts w:ascii="Book Antiqua" w:hAnsi="Book Antiqua" w:cs="Times New Roman"/>
          <w:b/>
          <w:i/>
          <w:sz w:val="24"/>
          <w:szCs w:val="24"/>
        </w:rPr>
        <w:t xml:space="preserve"> design and patients</w:t>
      </w:r>
    </w:p>
    <w:p w:rsidR="00E31FA8" w:rsidRPr="00230499" w:rsidRDefault="00586510" w:rsidP="00230499">
      <w:pPr>
        <w:spacing w:after="0" w:line="360" w:lineRule="auto"/>
        <w:jc w:val="both"/>
        <w:rPr>
          <w:rFonts w:ascii="Book Antiqua" w:hAnsi="Book Antiqua" w:cs="Times New Roman"/>
          <w:sz w:val="24"/>
          <w:szCs w:val="24"/>
        </w:rPr>
      </w:pPr>
      <w:r w:rsidRPr="00230499">
        <w:rPr>
          <w:rFonts w:ascii="Book Antiqua" w:hAnsi="Book Antiqua" w:cs="Times New Roman"/>
          <w:sz w:val="24"/>
          <w:szCs w:val="24"/>
        </w:rPr>
        <w:t xml:space="preserve">This </w:t>
      </w:r>
      <w:r w:rsidR="00316CAE" w:rsidRPr="00230499">
        <w:rPr>
          <w:rFonts w:ascii="Book Antiqua" w:hAnsi="Book Antiqua" w:cs="Times New Roman"/>
          <w:sz w:val="24"/>
          <w:szCs w:val="24"/>
        </w:rPr>
        <w:t xml:space="preserve">was a </w:t>
      </w:r>
      <w:r w:rsidR="00545330" w:rsidRPr="00230499">
        <w:rPr>
          <w:rFonts w:ascii="Book Antiqua" w:hAnsi="Book Antiqua" w:cs="Times New Roman"/>
          <w:sz w:val="24"/>
          <w:szCs w:val="24"/>
        </w:rPr>
        <w:t>post</w:t>
      </w:r>
      <w:r w:rsidR="001F73C6" w:rsidRPr="00230499">
        <w:rPr>
          <w:rFonts w:ascii="Book Antiqua" w:hAnsi="Book Antiqua" w:cs="Times New Roman"/>
          <w:sz w:val="24"/>
          <w:szCs w:val="24"/>
        </w:rPr>
        <w:t xml:space="preserve"> </w:t>
      </w:r>
      <w:r w:rsidR="00545330" w:rsidRPr="00230499">
        <w:rPr>
          <w:rFonts w:ascii="Book Antiqua" w:hAnsi="Book Antiqua" w:cs="Times New Roman"/>
          <w:sz w:val="24"/>
          <w:szCs w:val="24"/>
        </w:rPr>
        <w:t xml:space="preserve">hoc analysis </w:t>
      </w:r>
      <w:r w:rsidR="00282063" w:rsidRPr="00230499">
        <w:rPr>
          <w:rFonts w:ascii="Book Antiqua" w:hAnsi="Book Antiqua" w:cs="Times New Roman"/>
          <w:sz w:val="24"/>
          <w:szCs w:val="24"/>
        </w:rPr>
        <w:t xml:space="preserve">of a subgroup of Asian patients </w:t>
      </w:r>
      <w:r w:rsidR="00545330" w:rsidRPr="00230499">
        <w:rPr>
          <w:rFonts w:ascii="Book Antiqua" w:hAnsi="Book Antiqua" w:cs="Times New Roman"/>
          <w:sz w:val="24"/>
          <w:szCs w:val="24"/>
        </w:rPr>
        <w:t xml:space="preserve">from a </w:t>
      </w:r>
      <w:r w:rsidRPr="00230499">
        <w:rPr>
          <w:rFonts w:ascii="Book Antiqua" w:hAnsi="Book Antiqua" w:cs="Times New Roman"/>
          <w:sz w:val="24"/>
          <w:szCs w:val="24"/>
        </w:rPr>
        <w:t xml:space="preserve">24-week, </w:t>
      </w:r>
      <w:r w:rsidR="004F4996" w:rsidRPr="00230499">
        <w:rPr>
          <w:rFonts w:ascii="Book Antiqua" w:hAnsi="Book Antiqua" w:cs="Times New Roman"/>
          <w:sz w:val="24"/>
          <w:szCs w:val="24"/>
        </w:rPr>
        <w:t xml:space="preserve">multicenter, </w:t>
      </w:r>
      <w:r w:rsidRPr="00230499">
        <w:rPr>
          <w:rFonts w:ascii="Book Antiqua" w:hAnsi="Book Antiqua" w:cs="Times New Roman"/>
          <w:sz w:val="24"/>
          <w:szCs w:val="24"/>
        </w:rPr>
        <w:t>randomized, double-blind, placebo-control</w:t>
      </w:r>
      <w:r w:rsidR="00545330" w:rsidRPr="00230499">
        <w:rPr>
          <w:rFonts w:ascii="Book Antiqua" w:hAnsi="Book Antiqua" w:cs="Times New Roman"/>
          <w:sz w:val="24"/>
          <w:szCs w:val="24"/>
        </w:rPr>
        <w:t>led</w:t>
      </w:r>
      <w:r w:rsidR="004F4996" w:rsidRPr="00230499">
        <w:rPr>
          <w:rFonts w:ascii="Book Antiqua" w:hAnsi="Book Antiqua" w:cs="Times New Roman"/>
          <w:sz w:val="24"/>
          <w:szCs w:val="24"/>
        </w:rPr>
        <w:t>, parallel</w:t>
      </w:r>
      <w:r w:rsidR="00ED7393" w:rsidRPr="00230499">
        <w:rPr>
          <w:rFonts w:ascii="Book Antiqua" w:hAnsi="Book Antiqua" w:cs="Times New Roman"/>
          <w:sz w:val="24"/>
          <w:szCs w:val="24"/>
        </w:rPr>
        <w:t>-</w:t>
      </w:r>
      <w:r w:rsidR="004F4996" w:rsidRPr="00230499">
        <w:rPr>
          <w:rFonts w:ascii="Book Antiqua" w:hAnsi="Book Antiqua" w:cs="Times New Roman"/>
          <w:sz w:val="24"/>
          <w:szCs w:val="24"/>
        </w:rPr>
        <w:t>group</w:t>
      </w:r>
      <w:r w:rsidR="00545330" w:rsidRPr="00230499">
        <w:rPr>
          <w:rFonts w:ascii="Book Antiqua" w:hAnsi="Book Antiqua" w:cs="Times New Roman"/>
          <w:sz w:val="24"/>
          <w:szCs w:val="24"/>
        </w:rPr>
        <w:t xml:space="preserve"> study</w:t>
      </w:r>
      <w:r w:rsidR="00316CAE" w:rsidRPr="00230499">
        <w:rPr>
          <w:rFonts w:ascii="Book Antiqua" w:hAnsi="Book Antiqua" w:cs="Times New Roman"/>
          <w:sz w:val="24"/>
          <w:szCs w:val="24"/>
        </w:rPr>
        <w:t>.</w:t>
      </w:r>
      <w:r w:rsidR="00720B45" w:rsidRPr="00230499">
        <w:rPr>
          <w:rFonts w:ascii="Book Antiqua" w:hAnsi="Book Antiqua" w:cs="Times New Roman"/>
          <w:sz w:val="24"/>
          <w:szCs w:val="24"/>
        </w:rPr>
        <w:t xml:space="preserve"> </w:t>
      </w:r>
      <w:r w:rsidR="00F93E56" w:rsidRPr="00230499">
        <w:rPr>
          <w:rFonts w:ascii="Book Antiqua" w:hAnsi="Book Antiqua" w:cs="Times New Roman"/>
          <w:sz w:val="24"/>
          <w:szCs w:val="24"/>
        </w:rPr>
        <w:t>Eligible patients</w:t>
      </w:r>
      <w:r w:rsidR="004F4996" w:rsidRPr="00230499">
        <w:rPr>
          <w:rFonts w:ascii="Book Antiqua" w:hAnsi="Book Antiqua" w:cs="Times New Roman"/>
          <w:sz w:val="24"/>
          <w:szCs w:val="24"/>
        </w:rPr>
        <w:t xml:space="preserve"> included</w:t>
      </w:r>
      <w:r w:rsidR="00F93E56" w:rsidRPr="00230499">
        <w:rPr>
          <w:rFonts w:ascii="Book Antiqua" w:hAnsi="Book Antiqua" w:cs="Times New Roman"/>
          <w:sz w:val="24"/>
          <w:szCs w:val="24"/>
        </w:rPr>
        <w:t xml:space="preserve"> </w:t>
      </w:r>
      <w:r w:rsidR="00A0195D" w:rsidRPr="00230499">
        <w:rPr>
          <w:rFonts w:ascii="Book Antiqua" w:hAnsi="Book Antiqua" w:cs="Times New Roman"/>
          <w:sz w:val="24"/>
          <w:szCs w:val="24"/>
        </w:rPr>
        <w:t xml:space="preserve">89 </w:t>
      </w:r>
      <w:r w:rsidR="00F93E56" w:rsidRPr="00230499">
        <w:rPr>
          <w:rFonts w:ascii="Book Antiqua" w:hAnsi="Book Antiqua" w:cs="Times New Roman"/>
          <w:sz w:val="24"/>
          <w:szCs w:val="24"/>
        </w:rPr>
        <w:t xml:space="preserve">men and </w:t>
      </w:r>
      <w:r w:rsidR="00A0195D" w:rsidRPr="00230499">
        <w:rPr>
          <w:rFonts w:ascii="Book Antiqua" w:hAnsi="Book Antiqua" w:cs="Times New Roman"/>
          <w:sz w:val="24"/>
          <w:szCs w:val="24"/>
        </w:rPr>
        <w:t xml:space="preserve">84 </w:t>
      </w:r>
      <w:r w:rsidR="00F93E56" w:rsidRPr="00230499">
        <w:rPr>
          <w:rFonts w:ascii="Book Antiqua" w:hAnsi="Book Antiqua" w:cs="Times New Roman"/>
          <w:sz w:val="24"/>
          <w:szCs w:val="24"/>
        </w:rPr>
        <w:t>women</w:t>
      </w:r>
      <w:r w:rsidR="004F4996" w:rsidRPr="00230499">
        <w:rPr>
          <w:rFonts w:ascii="Book Antiqua" w:hAnsi="Book Antiqua" w:cs="Times New Roman"/>
          <w:sz w:val="24"/>
          <w:szCs w:val="24"/>
        </w:rPr>
        <w:t xml:space="preserve"> aged 18-80 years</w:t>
      </w:r>
      <w:r w:rsidR="00F93E56" w:rsidRPr="00230499">
        <w:rPr>
          <w:rFonts w:ascii="Book Antiqua" w:hAnsi="Book Antiqua" w:cs="Times New Roman"/>
          <w:sz w:val="24"/>
          <w:szCs w:val="24"/>
        </w:rPr>
        <w:t xml:space="preserve"> with T2DM</w:t>
      </w:r>
      <w:r w:rsidR="00B11478" w:rsidRPr="00230499">
        <w:rPr>
          <w:rFonts w:ascii="Book Antiqua" w:hAnsi="Book Antiqua" w:cs="Times New Roman"/>
          <w:sz w:val="24"/>
          <w:szCs w:val="24"/>
        </w:rPr>
        <w:t>,</w:t>
      </w:r>
      <w:r w:rsidR="001E3462" w:rsidRPr="00230499">
        <w:rPr>
          <w:rFonts w:ascii="Book Antiqua" w:hAnsi="Book Antiqua" w:cs="Times New Roman"/>
          <w:sz w:val="24"/>
          <w:szCs w:val="24"/>
        </w:rPr>
        <w:t xml:space="preserve"> </w:t>
      </w:r>
      <w:r w:rsidR="004F4996" w:rsidRPr="00230499">
        <w:rPr>
          <w:rFonts w:ascii="Book Antiqua" w:hAnsi="Book Antiqua" w:cs="Times New Roman"/>
          <w:sz w:val="24"/>
          <w:szCs w:val="24"/>
        </w:rPr>
        <w:t>HbA1c ≥</w:t>
      </w:r>
      <w:r w:rsidR="00E137BD" w:rsidRPr="00230499">
        <w:rPr>
          <w:rFonts w:ascii="Book Antiqua" w:hAnsi="Book Antiqua" w:cs="Times New Roman"/>
          <w:sz w:val="24"/>
          <w:szCs w:val="24"/>
        </w:rPr>
        <w:t xml:space="preserve"> </w:t>
      </w:r>
      <w:r w:rsidR="00B11478" w:rsidRPr="00230499">
        <w:rPr>
          <w:rFonts w:ascii="Book Antiqua" w:hAnsi="Book Antiqua" w:cs="Times New Roman"/>
          <w:sz w:val="24"/>
          <w:szCs w:val="24"/>
        </w:rPr>
        <w:t>7</w:t>
      </w:r>
      <w:r w:rsidR="004F4996" w:rsidRPr="00230499">
        <w:rPr>
          <w:rFonts w:ascii="Book Antiqua" w:hAnsi="Book Antiqua" w:cs="Times New Roman"/>
          <w:sz w:val="24"/>
          <w:szCs w:val="24"/>
        </w:rPr>
        <w:t xml:space="preserve">.5% </w:t>
      </w:r>
      <w:r w:rsidR="007249D6" w:rsidRPr="00230499">
        <w:rPr>
          <w:rFonts w:ascii="Book Antiqua" w:hAnsi="Book Antiqua" w:cs="Times New Roman"/>
          <w:sz w:val="24"/>
          <w:szCs w:val="24"/>
        </w:rPr>
        <w:t>(≥ 58.5</w:t>
      </w:r>
      <w:r w:rsidR="007249D6" w:rsidRPr="00230499">
        <w:rPr>
          <w:rFonts w:ascii="Book Antiqua" w:eastAsia="Times New Roman" w:hAnsi="Book Antiqua" w:cs="Times New Roman"/>
          <w:color w:val="000000" w:themeColor="text1"/>
          <w:sz w:val="24"/>
          <w:szCs w:val="24"/>
        </w:rPr>
        <w:t xml:space="preserve"> mmol/mol)</w:t>
      </w:r>
      <w:r w:rsidR="007249D6" w:rsidRPr="00230499">
        <w:rPr>
          <w:rFonts w:ascii="Book Antiqua" w:hAnsi="Book Antiqua" w:cs="Times New Roman"/>
          <w:sz w:val="24"/>
          <w:szCs w:val="24"/>
        </w:rPr>
        <w:t xml:space="preserve"> </w:t>
      </w:r>
      <w:r w:rsidR="004F4996" w:rsidRPr="00230499">
        <w:rPr>
          <w:rFonts w:ascii="Book Antiqua" w:hAnsi="Book Antiqua" w:cs="Times New Roman"/>
          <w:sz w:val="24"/>
          <w:szCs w:val="24"/>
        </w:rPr>
        <w:t>and ≤</w:t>
      </w:r>
      <w:r w:rsidR="00E137BD" w:rsidRPr="00230499">
        <w:rPr>
          <w:rFonts w:ascii="Book Antiqua" w:hAnsi="Book Antiqua" w:cs="Times New Roman"/>
          <w:sz w:val="24"/>
          <w:szCs w:val="24"/>
        </w:rPr>
        <w:t xml:space="preserve"> </w:t>
      </w:r>
      <w:r w:rsidR="004F4996" w:rsidRPr="00230499">
        <w:rPr>
          <w:rFonts w:ascii="Book Antiqua" w:hAnsi="Book Antiqua" w:cs="Times New Roman"/>
          <w:sz w:val="24"/>
          <w:szCs w:val="24"/>
        </w:rPr>
        <w:t>11</w:t>
      </w:r>
      <w:r w:rsidR="001E3462" w:rsidRPr="00230499">
        <w:rPr>
          <w:rFonts w:ascii="Book Antiqua" w:hAnsi="Book Antiqua" w:cs="Times New Roman"/>
          <w:sz w:val="24"/>
          <w:szCs w:val="24"/>
        </w:rPr>
        <w:t>.0</w:t>
      </w:r>
      <w:r w:rsidR="004F4996" w:rsidRPr="00230499">
        <w:rPr>
          <w:rFonts w:ascii="Book Antiqua" w:hAnsi="Book Antiqua" w:cs="Times New Roman"/>
          <w:sz w:val="24"/>
          <w:szCs w:val="24"/>
        </w:rPr>
        <w:t>%</w:t>
      </w:r>
      <w:r w:rsidR="005B28B6" w:rsidRPr="00230499">
        <w:rPr>
          <w:rFonts w:ascii="Book Antiqua" w:hAnsi="Book Antiqua" w:cs="Times New Roman"/>
          <w:sz w:val="24"/>
          <w:szCs w:val="24"/>
        </w:rPr>
        <w:t xml:space="preserve"> </w:t>
      </w:r>
      <w:r w:rsidR="007249D6" w:rsidRPr="00230499">
        <w:rPr>
          <w:rFonts w:ascii="Book Antiqua" w:eastAsia="Times New Roman" w:hAnsi="Book Antiqua" w:cs="Times New Roman"/>
          <w:color w:val="000000" w:themeColor="text1"/>
          <w:sz w:val="24"/>
          <w:szCs w:val="24"/>
        </w:rPr>
        <w:t>(</w:t>
      </w:r>
      <w:r w:rsidR="00CB5E21" w:rsidRPr="00230499">
        <w:rPr>
          <w:rFonts w:ascii="Book Antiqua" w:hAnsi="Book Antiqua" w:cs="Times New Roman"/>
          <w:sz w:val="24"/>
          <w:szCs w:val="24"/>
        </w:rPr>
        <w:t xml:space="preserve">≤ 96.7 </w:t>
      </w:r>
      <w:r w:rsidR="00CB5E21" w:rsidRPr="00230499">
        <w:rPr>
          <w:rFonts w:ascii="Book Antiqua" w:eastAsia="Times New Roman" w:hAnsi="Book Antiqua" w:cs="Times New Roman"/>
          <w:color w:val="000000" w:themeColor="text1"/>
          <w:sz w:val="24"/>
          <w:szCs w:val="24"/>
        </w:rPr>
        <w:t>mmol/mol)</w:t>
      </w:r>
      <w:r w:rsidR="001D7398" w:rsidRPr="00230499">
        <w:rPr>
          <w:rFonts w:ascii="Book Antiqua" w:hAnsi="Book Antiqua" w:cs="Times New Roman"/>
          <w:sz w:val="24"/>
          <w:szCs w:val="24"/>
        </w:rPr>
        <w:t>,</w:t>
      </w:r>
      <w:r w:rsidR="00282063" w:rsidRPr="00230499">
        <w:rPr>
          <w:rFonts w:ascii="Book Antiqua" w:hAnsi="Book Antiqua" w:cs="Times New Roman"/>
          <w:sz w:val="24"/>
          <w:szCs w:val="24"/>
        </w:rPr>
        <w:t xml:space="preserve"> </w:t>
      </w:r>
      <w:r w:rsidR="001E3462" w:rsidRPr="00230499">
        <w:rPr>
          <w:rFonts w:ascii="Book Antiqua" w:hAnsi="Book Antiqua" w:cs="Times New Roman"/>
          <w:sz w:val="24"/>
          <w:szCs w:val="24"/>
        </w:rPr>
        <w:t>and fasting plasma glucose levels (FPG) &lt;</w:t>
      </w:r>
      <w:r w:rsidR="00111C4D" w:rsidRPr="00230499">
        <w:rPr>
          <w:rFonts w:ascii="Book Antiqua" w:hAnsi="Book Antiqua" w:cs="Times New Roman"/>
          <w:sz w:val="24"/>
          <w:szCs w:val="24"/>
        </w:rPr>
        <w:t xml:space="preserve"> </w:t>
      </w:r>
      <w:r w:rsidR="001E3462" w:rsidRPr="00230499">
        <w:rPr>
          <w:rFonts w:ascii="Book Antiqua" w:hAnsi="Book Antiqua" w:cs="Times New Roman"/>
          <w:sz w:val="24"/>
          <w:szCs w:val="24"/>
        </w:rPr>
        <w:t xml:space="preserve">15 </w:t>
      </w:r>
      <w:r w:rsidR="003178E8" w:rsidRPr="00230499">
        <w:rPr>
          <w:rFonts w:ascii="Book Antiqua" w:hAnsi="Book Antiqua" w:cs="Times New Roman"/>
          <w:sz w:val="24"/>
          <w:szCs w:val="24"/>
        </w:rPr>
        <w:t>mmol/L</w:t>
      </w:r>
      <w:r w:rsidR="00282063" w:rsidRPr="00230499">
        <w:rPr>
          <w:rFonts w:ascii="Book Antiqua" w:hAnsi="Book Antiqua" w:cs="Times New Roman"/>
          <w:sz w:val="24"/>
          <w:szCs w:val="24"/>
        </w:rPr>
        <w:t>,</w:t>
      </w:r>
      <w:r w:rsidR="004F4996" w:rsidRPr="00230499">
        <w:rPr>
          <w:rFonts w:ascii="Book Antiqua" w:hAnsi="Book Antiqua" w:cs="Times New Roman"/>
          <w:sz w:val="24"/>
          <w:szCs w:val="24"/>
        </w:rPr>
        <w:t xml:space="preserve"> who were being treated with stable insulin doses ≤</w:t>
      </w:r>
      <w:r w:rsidR="00E137BD" w:rsidRPr="00230499">
        <w:rPr>
          <w:rFonts w:ascii="Book Antiqua" w:hAnsi="Book Antiqua" w:cs="Times New Roman"/>
          <w:sz w:val="24"/>
          <w:szCs w:val="24"/>
        </w:rPr>
        <w:t xml:space="preserve"> </w:t>
      </w:r>
      <w:r w:rsidR="004F4996" w:rsidRPr="00230499">
        <w:rPr>
          <w:rFonts w:ascii="Book Antiqua" w:hAnsi="Book Antiqua" w:cs="Times New Roman"/>
          <w:sz w:val="24"/>
          <w:szCs w:val="24"/>
        </w:rPr>
        <w:t>1</w:t>
      </w:r>
      <w:r w:rsidR="00AF61C4" w:rsidRPr="00230499">
        <w:rPr>
          <w:rFonts w:ascii="Book Antiqua" w:hAnsi="Book Antiqua" w:cs="Times New Roman"/>
          <w:sz w:val="24"/>
          <w:szCs w:val="24"/>
        </w:rPr>
        <w:t xml:space="preserve"> </w:t>
      </w:r>
      <w:r w:rsidR="004F4996" w:rsidRPr="00230499">
        <w:rPr>
          <w:rFonts w:ascii="Book Antiqua" w:hAnsi="Book Antiqua" w:cs="Times New Roman"/>
          <w:sz w:val="24"/>
          <w:szCs w:val="24"/>
        </w:rPr>
        <w:t>U/kg/day (long-acting, intermediate-acting</w:t>
      </w:r>
      <w:r w:rsidR="001D7398" w:rsidRPr="00230499">
        <w:rPr>
          <w:rFonts w:ascii="Book Antiqua" w:hAnsi="Book Antiqua" w:cs="Times New Roman"/>
          <w:sz w:val="24"/>
          <w:szCs w:val="24"/>
        </w:rPr>
        <w:t>,</w:t>
      </w:r>
      <w:r w:rsidR="004F4996" w:rsidRPr="00230499">
        <w:rPr>
          <w:rFonts w:ascii="Book Antiqua" w:hAnsi="Book Antiqua" w:cs="Times New Roman"/>
          <w:sz w:val="24"/>
          <w:szCs w:val="24"/>
        </w:rPr>
        <w:t xml:space="preserve"> or premixed</w:t>
      </w:r>
      <w:r w:rsidR="00277047" w:rsidRPr="00230499">
        <w:rPr>
          <w:rFonts w:ascii="Book Antiqua" w:hAnsi="Book Antiqua" w:cs="Times New Roman"/>
          <w:sz w:val="24"/>
          <w:szCs w:val="24"/>
        </w:rPr>
        <w:t>, once or twice daily</w:t>
      </w:r>
      <w:r w:rsidR="004F4996" w:rsidRPr="00230499">
        <w:rPr>
          <w:rFonts w:ascii="Book Antiqua" w:hAnsi="Book Antiqua" w:cs="Times New Roman"/>
          <w:sz w:val="24"/>
          <w:szCs w:val="24"/>
        </w:rPr>
        <w:t>) with or without stable concomitant metformin treatment (≥</w:t>
      </w:r>
      <w:r w:rsidR="00E137BD" w:rsidRPr="00230499">
        <w:rPr>
          <w:rFonts w:ascii="Book Antiqua" w:hAnsi="Book Antiqua" w:cs="Times New Roman"/>
          <w:sz w:val="24"/>
          <w:szCs w:val="24"/>
        </w:rPr>
        <w:t xml:space="preserve"> </w:t>
      </w:r>
      <w:r w:rsidR="004F4996" w:rsidRPr="00230499">
        <w:rPr>
          <w:rFonts w:ascii="Book Antiqua" w:hAnsi="Book Antiqua" w:cs="Times New Roman"/>
          <w:sz w:val="24"/>
          <w:szCs w:val="24"/>
        </w:rPr>
        <w:t xml:space="preserve">1500 mg or maximally tolerated dose) for at least 12 </w:t>
      </w:r>
      <w:r w:rsidR="00D4179E" w:rsidRPr="00230499">
        <w:rPr>
          <w:rFonts w:ascii="Book Antiqua" w:hAnsi="Book Antiqua" w:cs="Times New Roman"/>
          <w:sz w:val="24"/>
          <w:szCs w:val="24"/>
        </w:rPr>
        <w:t>wk</w:t>
      </w:r>
      <w:r w:rsidR="004F4996" w:rsidRPr="00230499">
        <w:rPr>
          <w:rFonts w:ascii="Book Antiqua" w:hAnsi="Book Antiqua" w:cs="Times New Roman"/>
          <w:sz w:val="24"/>
          <w:szCs w:val="24"/>
        </w:rPr>
        <w:t>.</w:t>
      </w:r>
    </w:p>
    <w:p w:rsidR="00530C5C" w:rsidRPr="002260D5" w:rsidRDefault="00247CA2" w:rsidP="00AA50A9">
      <w:pPr>
        <w:pStyle w:val="a3"/>
        <w:spacing w:after="0" w:line="360" w:lineRule="auto"/>
        <w:ind w:left="90" w:firstLineChars="200" w:firstLine="480"/>
        <w:contextualSpacing w:val="0"/>
        <w:jc w:val="both"/>
        <w:rPr>
          <w:rFonts w:ascii="Book Antiqua" w:hAnsi="Book Antiqua" w:cs="Times New Roman"/>
          <w:sz w:val="24"/>
          <w:szCs w:val="24"/>
        </w:rPr>
      </w:pPr>
      <w:r w:rsidRPr="002260D5">
        <w:rPr>
          <w:rFonts w:ascii="Book Antiqua" w:hAnsi="Book Antiqua" w:cs="Times New Roman"/>
          <w:sz w:val="24"/>
          <w:szCs w:val="24"/>
        </w:rPr>
        <w:t xml:space="preserve">After a </w:t>
      </w:r>
      <w:r w:rsidR="00AF61C4" w:rsidRPr="002260D5">
        <w:rPr>
          <w:rFonts w:ascii="Book Antiqua" w:hAnsi="Book Antiqua" w:cs="Times New Roman"/>
          <w:sz w:val="24"/>
          <w:szCs w:val="24"/>
        </w:rPr>
        <w:t>2</w:t>
      </w:r>
      <w:r w:rsidRPr="002260D5">
        <w:rPr>
          <w:rFonts w:ascii="Book Antiqua" w:hAnsi="Book Antiqua" w:cs="Times New Roman"/>
          <w:sz w:val="24"/>
          <w:szCs w:val="24"/>
        </w:rPr>
        <w:t xml:space="preserve">-week screening period, patients were randomized in a 1:1 ratio to treatment with vildagliptin 50 mg </w:t>
      </w:r>
      <w:r w:rsidR="006F78A9" w:rsidRPr="006F78A9">
        <w:rPr>
          <w:rFonts w:ascii="Book Antiqua" w:hAnsi="Book Antiqua" w:cs="Times New Roman"/>
          <w:i/>
          <w:sz w:val="24"/>
          <w:szCs w:val="24"/>
        </w:rPr>
        <w:t>bid</w:t>
      </w:r>
      <w:r w:rsidRPr="002260D5">
        <w:rPr>
          <w:rFonts w:ascii="Book Antiqua" w:hAnsi="Book Antiqua" w:cs="Times New Roman"/>
          <w:sz w:val="24"/>
          <w:szCs w:val="24"/>
        </w:rPr>
        <w:t xml:space="preserve"> or placebo.</w:t>
      </w:r>
      <w:r w:rsidR="00720B45" w:rsidRPr="002260D5">
        <w:rPr>
          <w:rFonts w:ascii="Book Antiqua" w:hAnsi="Book Antiqua" w:cs="Times New Roman"/>
          <w:sz w:val="24"/>
          <w:szCs w:val="24"/>
        </w:rPr>
        <w:t xml:space="preserve"> </w:t>
      </w:r>
      <w:r w:rsidRPr="002260D5">
        <w:rPr>
          <w:rFonts w:ascii="Book Antiqua" w:hAnsi="Book Antiqua" w:cs="Times New Roman"/>
          <w:sz w:val="24"/>
          <w:szCs w:val="24"/>
        </w:rPr>
        <w:t xml:space="preserve">Randomization was stratified by metformin use and type of insulin used (long-acting </w:t>
      </w:r>
      <w:r w:rsidR="00101F5F" w:rsidRPr="002260D5">
        <w:rPr>
          <w:rFonts w:ascii="Book Antiqua" w:hAnsi="Book Antiqua" w:cs="Times New Roman"/>
          <w:i/>
          <w:sz w:val="24"/>
          <w:szCs w:val="24"/>
        </w:rPr>
        <w:t>vs</w:t>
      </w:r>
      <w:r w:rsidRPr="002260D5">
        <w:rPr>
          <w:rFonts w:ascii="Book Antiqua" w:hAnsi="Book Antiqua" w:cs="Times New Roman"/>
          <w:sz w:val="24"/>
          <w:szCs w:val="24"/>
        </w:rPr>
        <w:t xml:space="preserve"> intermediate acting/premixed).</w:t>
      </w:r>
      <w:r w:rsidR="00720B45" w:rsidRPr="002260D5">
        <w:rPr>
          <w:rFonts w:ascii="Book Antiqua" w:hAnsi="Book Antiqua" w:cs="Times New Roman"/>
          <w:sz w:val="24"/>
          <w:szCs w:val="24"/>
        </w:rPr>
        <w:t xml:space="preserve"> </w:t>
      </w:r>
      <w:r w:rsidR="00530C5C" w:rsidRPr="002260D5">
        <w:rPr>
          <w:rFonts w:ascii="Book Antiqua" w:hAnsi="Book Antiqua" w:cs="Times New Roman"/>
          <w:sz w:val="24"/>
          <w:szCs w:val="24"/>
        </w:rPr>
        <w:t>Further details of the study design were reported by Kothny et al</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&lt;Refman&gt;&lt;Cite&gt;&lt;Author&gt;Kothny&lt;/Author&gt;&lt;Year&gt;2013&lt;/Year&gt;&lt;RecNum&gt;13&lt;/RecNum&gt;&lt;IDText&gt;Improved glycaemic control with vildagliptin added to insulin, with or without metformin, in patients with type 2 diabetes mellitus&lt;/IDText&gt;&lt;MDL Ref_Type="Journal"&gt;&lt;Ref_Type&gt;Journal&lt;/Ref_Type&gt;&lt;Ref_ID&gt;13&lt;/Ref_ID&gt;&lt;Title_Primary&gt;Improved glycaemic control with vildagliptin added to insulin, with or without metformin, in patients with type 2 diabetes mellitus&lt;/Title_Primary&gt;&lt;Authors_Primary&gt;Kothny,W.&lt;/Authors_Primary&gt;&lt;Authors_Primary&gt;Foley,J.&lt;/Authors_Primary&gt;&lt;Authors_Primary&gt;Kozlovski,P.&lt;/Authors_Primary&gt;&lt;Authors_Primary&gt;Shao,Q.&lt;/Authors_Primary&gt;&lt;Authors_Primary&gt;Gallwitz,B.&lt;/Authors_Primary&gt;&lt;Authors_Primary&gt;Lukashevich,V.&lt;/Authors_Primary&gt;&lt;Date_Primary&gt;2013/3&lt;/Date_Primary&gt;&lt;Keywords&gt;Diabetes Mellitus&lt;/Keywords&gt;&lt;Keywords&gt;Incidence&lt;/Keywords&gt;&lt;Keywords&gt;Insulin&lt;/Keywords&gt;&lt;Keywords&gt;Metformin&lt;/Keywords&gt;&lt;Reprint&gt;Not in File&lt;/Reprint&gt;&lt;Start_Page&gt;252&lt;/Start_Page&gt;&lt;End_Page&gt;257&lt;/End_Page&gt;&lt;Periodical&gt;Diabetes Obes.Metab.&lt;/Periodical&gt;&lt;Volume&gt;15&lt;/Volume&gt;&lt;Issue&gt;3&lt;/Issue&gt;&lt;ZZ_JournalStdAbbrev&gt;&lt;f name="System"&gt;Diabetes Obes.Metab.&lt;/f&gt;&lt;/ZZ_JournalStdAbbrev&gt;&lt;ZZ_WorkformID&gt;1&lt;/ZZ_WorkformID&gt;&lt;/MDL&gt;&lt;/Cite&gt;&lt;/Refman&gt;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[12]</w:t>
      </w:r>
      <w:r w:rsidR="00296D7C" w:rsidRPr="002260D5">
        <w:rPr>
          <w:rFonts w:ascii="Book Antiqua" w:hAnsi="Book Antiqua" w:cs="Times New Roman"/>
          <w:sz w:val="24"/>
          <w:szCs w:val="24"/>
          <w:vertAlign w:val="superscript"/>
        </w:rPr>
        <w:fldChar w:fldCharType="end"/>
      </w:r>
      <w:r w:rsidR="00530C5C" w:rsidRPr="002260D5">
        <w:rPr>
          <w:rFonts w:ascii="Book Antiqua" w:hAnsi="Book Antiqua" w:cs="Times New Roman"/>
          <w:sz w:val="24"/>
          <w:szCs w:val="24"/>
        </w:rPr>
        <w:t>.</w:t>
      </w:r>
    </w:p>
    <w:p w:rsidR="00586510" w:rsidRPr="002260D5" w:rsidRDefault="00586510" w:rsidP="002260D5">
      <w:pPr>
        <w:pStyle w:val="a3"/>
        <w:spacing w:after="0" w:line="360" w:lineRule="auto"/>
        <w:ind w:left="450" w:hanging="360"/>
        <w:jc w:val="both"/>
        <w:rPr>
          <w:rFonts w:ascii="Book Antiqua" w:hAnsi="Book Antiqua" w:cs="Times New Roman"/>
          <w:b/>
          <w:sz w:val="24"/>
          <w:szCs w:val="24"/>
        </w:rPr>
      </w:pPr>
    </w:p>
    <w:p w:rsidR="00586510" w:rsidRPr="00AA50A9" w:rsidRDefault="00586510" w:rsidP="002260D5">
      <w:pPr>
        <w:pStyle w:val="a3"/>
        <w:spacing w:after="0" w:line="360" w:lineRule="auto"/>
        <w:ind w:left="450" w:hanging="360"/>
        <w:jc w:val="both"/>
        <w:rPr>
          <w:rFonts w:ascii="Book Antiqua" w:hAnsi="Book Antiqua" w:cs="Times New Roman"/>
          <w:b/>
          <w:i/>
          <w:sz w:val="24"/>
          <w:szCs w:val="24"/>
        </w:rPr>
      </w:pPr>
      <w:r w:rsidRPr="00AA50A9">
        <w:rPr>
          <w:rFonts w:ascii="Book Antiqua" w:hAnsi="Book Antiqua" w:cs="Times New Roman"/>
          <w:b/>
          <w:i/>
          <w:sz w:val="24"/>
          <w:szCs w:val="24"/>
        </w:rPr>
        <w:t xml:space="preserve">Study </w:t>
      </w:r>
      <w:r w:rsidR="00AA50A9" w:rsidRPr="00AA50A9">
        <w:rPr>
          <w:rFonts w:ascii="Book Antiqua" w:hAnsi="Book Antiqua" w:cs="Times New Roman"/>
          <w:b/>
          <w:i/>
          <w:sz w:val="24"/>
          <w:szCs w:val="24"/>
        </w:rPr>
        <w:t>assessments and endpoints</w:t>
      </w:r>
    </w:p>
    <w:p w:rsidR="00E31FA8" w:rsidRPr="002260D5" w:rsidRDefault="004F5C6B" w:rsidP="002260D5">
      <w:pPr>
        <w:pStyle w:val="a3"/>
        <w:spacing w:after="0" w:line="360" w:lineRule="auto"/>
        <w:ind w:left="90"/>
        <w:contextualSpacing w:val="0"/>
        <w:jc w:val="both"/>
        <w:rPr>
          <w:rFonts w:ascii="Book Antiqua" w:hAnsi="Book Antiqua" w:cs="Times New Roman"/>
          <w:color w:val="000000" w:themeColor="text1"/>
          <w:sz w:val="24"/>
          <w:szCs w:val="24"/>
        </w:rPr>
      </w:pPr>
      <w:r w:rsidRPr="002260D5">
        <w:rPr>
          <w:rFonts w:ascii="Book Antiqua" w:hAnsi="Book Antiqua" w:cs="Times New Roman"/>
          <w:color w:val="000000" w:themeColor="text1"/>
          <w:sz w:val="24"/>
          <w:szCs w:val="24"/>
        </w:rPr>
        <w:t>HbA1c, FPG</w:t>
      </w:r>
      <w:r w:rsidR="00AF61C4" w:rsidRPr="002260D5">
        <w:rPr>
          <w:rFonts w:ascii="Book Antiqua" w:hAnsi="Book Antiqua" w:cs="Times New Roman"/>
          <w:color w:val="000000" w:themeColor="text1"/>
          <w:sz w:val="24"/>
          <w:szCs w:val="24"/>
        </w:rPr>
        <w:t>,</w:t>
      </w:r>
      <w:r w:rsidRPr="002260D5">
        <w:rPr>
          <w:rFonts w:ascii="Book Antiqua" w:hAnsi="Book Antiqua" w:cs="Times New Roman"/>
          <w:color w:val="000000" w:themeColor="text1"/>
          <w:sz w:val="24"/>
          <w:szCs w:val="24"/>
        </w:rPr>
        <w:t xml:space="preserve"> and body weight were assessed at every visit, scheduled at </w:t>
      </w:r>
      <w:r w:rsidR="00FA7DEA" w:rsidRPr="002260D5">
        <w:rPr>
          <w:rFonts w:ascii="Book Antiqua" w:hAnsi="Book Antiqua" w:cs="Times New Roman"/>
          <w:color w:val="000000" w:themeColor="text1"/>
          <w:sz w:val="24"/>
          <w:szCs w:val="24"/>
        </w:rPr>
        <w:t>4</w:t>
      </w:r>
      <w:r w:rsidRPr="002260D5">
        <w:rPr>
          <w:rFonts w:ascii="Book Antiqua" w:hAnsi="Book Antiqua" w:cs="Times New Roman"/>
          <w:color w:val="000000" w:themeColor="text1"/>
          <w:sz w:val="24"/>
          <w:szCs w:val="24"/>
        </w:rPr>
        <w:t xml:space="preserve">-week intervals. </w:t>
      </w:r>
      <w:r w:rsidR="00AF3BDB" w:rsidRPr="002260D5">
        <w:rPr>
          <w:rFonts w:ascii="Book Antiqua" w:hAnsi="Book Antiqua" w:cs="Times New Roman"/>
          <w:color w:val="000000" w:themeColor="text1"/>
          <w:sz w:val="24"/>
          <w:szCs w:val="24"/>
        </w:rPr>
        <w:t>The efficacy endpoint</w:t>
      </w:r>
      <w:r w:rsidR="007B52DF" w:rsidRPr="002260D5">
        <w:rPr>
          <w:rFonts w:ascii="Book Antiqua" w:hAnsi="Book Antiqua" w:cs="Times New Roman"/>
          <w:color w:val="000000" w:themeColor="text1"/>
          <w:sz w:val="24"/>
          <w:szCs w:val="24"/>
        </w:rPr>
        <w:t>s</w:t>
      </w:r>
      <w:r w:rsidR="00AF3BDB" w:rsidRPr="002260D5">
        <w:rPr>
          <w:rFonts w:ascii="Book Antiqua" w:hAnsi="Book Antiqua" w:cs="Times New Roman"/>
          <w:color w:val="000000" w:themeColor="text1"/>
          <w:sz w:val="24"/>
          <w:szCs w:val="24"/>
        </w:rPr>
        <w:t xml:space="preserve"> </w:t>
      </w:r>
      <w:r w:rsidR="007B52DF" w:rsidRPr="002260D5">
        <w:rPr>
          <w:rFonts w:ascii="Book Antiqua" w:hAnsi="Book Antiqua" w:cs="Times New Roman"/>
          <w:color w:val="000000" w:themeColor="text1"/>
          <w:sz w:val="24"/>
          <w:szCs w:val="24"/>
        </w:rPr>
        <w:t xml:space="preserve">were </w:t>
      </w:r>
      <w:r w:rsidR="00AF3BDB" w:rsidRPr="002260D5">
        <w:rPr>
          <w:rFonts w:ascii="Book Antiqua" w:hAnsi="Book Antiqua" w:cs="Times New Roman"/>
          <w:color w:val="000000" w:themeColor="text1"/>
          <w:sz w:val="24"/>
          <w:szCs w:val="24"/>
        </w:rPr>
        <w:t xml:space="preserve">the change </w:t>
      </w:r>
      <w:r w:rsidR="007B52DF" w:rsidRPr="002260D5">
        <w:rPr>
          <w:rFonts w:ascii="Book Antiqua" w:hAnsi="Book Antiqua" w:cs="Times New Roman"/>
          <w:color w:val="000000" w:themeColor="text1"/>
          <w:sz w:val="24"/>
          <w:szCs w:val="24"/>
        </w:rPr>
        <w:t>in HbA1c, FPG</w:t>
      </w:r>
      <w:r w:rsidR="00B45C5D" w:rsidRPr="002260D5">
        <w:rPr>
          <w:rFonts w:ascii="Book Antiqua" w:hAnsi="Book Antiqua" w:cs="Times New Roman"/>
          <w:color w:val="000000" w:themeColor="text1"/>
          <w:sz w:val="24"/>
          <w:szCs w:val="24"/>
        </w:rPr>
        <w:t>,</w:t>
      </w:r>
      <w:r w:rsidR="007B52DF" w:rsidRPr="002260D5">
        <w:rPr>
          <w:rFonts w:ascii="Book Antiqua" w:hAnsi="Book Antiqua" w:cs="Times New Roman"/>
          <w:color w:val="000000" w:themeColor="text1"/>
          <w:sz w:val="24"/>
          <w:szCs w:val="24"/>
        </w:rPr>
        <w:t xml:space="preserve"> and body weight </w:t>
      </w:r>
      <w:r w:rsidR="00AF3BDB" w:rsidRPr="002260D5">
        <w:rPr>
          <w:rFonts w:ascii="Book Antiqua" w:hAnsi="Book Antiqua" w:cs="Times New Roman"/>
          <w:color w:val="000000" w:themeColor="text1"/>
          <w:sz w:val="24"/>
          <w:szCs w:val="24"/>
        </w:rPr>
        <w:t>from baseline to week 24</w:t>
      </w:r>
      <w:r w:rsidR="007B52DF" w:rsidRPr="002260D5">
        <w:rPr>
          <w:rFonts w:ascii="Book Antiqua" w:hAnsi="Book Antiqua" w:cs="Times New Roman"/>
          <w:color w:val="000000" w:themeColor="text1"/>
          <w:sz w:val="24"/>
          <w:szCs w:val="24"/>
        </w:rPr>
        <w:t xml:space="preserve"> or to the final visit</w:t>
      </w:r>
      <w:r w:rsidR="00AF3BDB" w:rsidRPr="002260D5">
        <w:rPr>
          <w:rFonts w:ascii="Book Antiqua" w:hAnsi="Book Antiqua" w:cs="Times New Roman"/>
          <w:color w:val="000000" w:themeColor="text1"/>
          <w:sz w:val="24"/>
          <w:szCs w:val="24"/>
        </w:rPr>
        <w:t>.</w:t>
      </w:r>
      <w:r w:rsidR="00586510" w:rsidRPr="002260D5">
        <w:rPr>
          <w:rFonts w:ascii="Book Antiqua" w:hAnsi="Book Antiqua" w:cs="Times New Roman"/>
          <w:color w:val="000000" w:themeColor="text1"/>
          <w:sz w:val="24"/>
          <w:szCs w:val="24"/>
        </w:rPr>
        <w:t xml:space="preserve"> Safety assessments included </w:t>
      </w:r>
      <w:r w:rsidR="00407334" w:rsidRPr="002260D5">
        <w:rPr>
          <w:rFonts w:ascii="Book Antiqua" w:hAnsi="Book Antiqua" w:cs="Times New Roman"/>
          <w:color w:val="000000" w:themeColor="text1"/>
          <w:sz w:val="24"/>
          <w:szCs w:val="24"/>
        </w:rPr>
        <w:t xml:space="preserve">monitoring and recording of treatment emergent </w:t>
      </w:r>
      <w:r w:rsidR="00586510" w:rsidRPr="002260D5">
        <w:rPr>
          <w:rFonts w:ascii="Book Antiqua" w:hAnsi="Book Antiqua" w:cs="Times New Roman"/>
          <w:color w:val="000000" w:themeColor="text1"/>
          <w:sz w:val="24"/>
          <w:szCs w:val="24"/>
        </w:rPr>
        <w:t>adverse events (AEs), serious AEs (SAEs)</w:t>
      </w:r>
      <w:r w:rsidR="008A16C9" w:rsidRPr="002260D5">
        <w:rPr>
          <w:rFonts w:ascii="Book Antiqua" w:hAnsi="Book Antiqua" w:cs="Times New Roman"/>
          <w:color w:val="000000" w:themeColor="text1"/>
          <w:sz w:val="24"/>
          <w:szCs w:val="24"/>
        </w:rPr>
        <w:t>,</w:t>
      </w:r>
      <w:r w:rsidR="00586510" w:rsidRPr="002260D5">
        <w:rPr>
          <w:rFonts w:ascii="Book Antiqua" w:hAnsi="Book Antiqua" w:cs="Times New Roman"/>
          <w:color w:val="000000" w:themeColor="text1"/>
          <w:sz w:val="24"/>
          <w:szCs w:val="24"/>
        </w:rPr>
        <w:t xml:space="preserve"> </w:t>
      </w:r>
      <w:r w:rsidR="00A77DCB" w:rsidRPr="002260D5">
        <w:rPr>
          <w:rFonts w:ascii="Book Antiqua" w:hAnsi="Book Antiqua" w:cs="Times New Roman"/>
          <w:color w:val="000000" w:themeColor="text1"/>
          <w:sz w:val="24"/>
          <w:szCs w:val="24"/>
        </w:rPr>
        <w:t>biochemistry and h</w:t>
      </w:r>
      <w:r w:rsidR="00A444CD" w:rsidRPr="002260D5">
        <w:rPr>
          <w:rFonts w:ascii="Book Antiqua" w:hAnsi="Book Antiqua" w:cs="Times New Roman"/>
          <w:color w:val="000000" w:themeColor="text1"/>
          <w:sz w:val="24"/>
          <w:szCs w:val="24"/>
        </w:rPr>
        <w:t>ematology laboratory test results, electrocardiogram (ECG) findings</w:t>
      </w:r>
      <w:r w:rsidR="00FA7DEA" w:rsidRPr="002260D5">
        <w:rPr>
          <w:rFonts w:ascii="Book Antiqua" w:hAnsi="Book Antiqua" w:cs="Times New Roman"/>
          <w:color w:val="000000" w:themeColor="text1"/>
          <w:sz w:val="24"/>
          <w:szCs w:val="24"/>
        </w:rPr>
        <w:t>,</w:t>
      </w:r>
      <w:r w:rsidR="00A444CD" w:rsidRPr="002260D5">
        <w:rPr>
          <w:rFonts w:ascii="Book Antiqua" w:hAnsi="Book Antiqua" w:cs="Times New Roman"/>
          <w:color w:val="000000" w:themeColor="text1"/>
          <w:sz w:val="24"/>
          <w:szCs w:val="24"/>
        </w:rPr>
        <w:t xml:space="preserve"> and vital signs.</w:t>
      </w:r>
    </w:p>
    <w:p w:rsidR="00586510" w:rsidRPr="002260D5" w:rsidRDefault="00586510" w:rsidP="005C1C28">
      <w:pPr>
        <w:pStyle w:val="a3"/>
        <w:spacing w:after="0" w:line="360" w:lineRule="auto"/>
        <w:ind w:left="90" w:firstLineChars="250" w:firstLine="600"/>
        <w:contextualSpacing w:val="0"/>
        <w:jc w:val="both"/>
        <w:rPr>
          <w:rFonts w:ascii="Book Antiqua" w:hAnsi="Book Antiqua" w:cs="Times New Roman"/>
          <w:color w:val="000000" w:themeColor="text1"/>
          <w:sz w:val="24"/>
          <w:szCs w:val="24"/>
        </w:rPr>
      </w:pPr>
      <w:r w:rsidRPr="002260D5">
        <w:rPr>
          <w:rFonts w:ascii="Book Antiqua" w:hAnsi="Book Antiqua" w:cs="Times New Roman"/>
          <w:sz w:val="24"/>
          <w:szCs w:val="24"/>
        </w:rPr>
        <w:lastRenderedPageBreak/>
        <w:t>Hypoglycemia was defined by symptoms suggestive of hypoglycemia and a self-monitored plasma glucose measure</w:t>
      </w:r>
      <w:r w:rsidR="00922AFB" w:rsidRPr="002260D5">
        <w:rPr>
          <w:rFonts w:ascii="Book Antiqua" w:hAnsi="Book Antiqua" w:cs="Times New Roman"/>
          <w:sz w:val="24"/>
          <w:szCs w:val="24"/>
        </w:rPr>
        <w:t>ment &lt;</w:t>
      </w:r>
      <w:r w:rsidR="00111C4D" w:rsidRPr="002260D5">
        <w:rPr>
          <w:rFonts w:ascii="Book Antiqua" w:hAnsi="Book Antiqua" w:cs="Times New Roman"/>
          <w:sz w:val="24"/>
          <w:szCs w:val="24"/>
        </w:rPr>
        <w:t xml:space="preserve"> </w:t>
      </w:r>
      <w:r w:rsidR="00922AFB" w:rsidRPr="002260D5">
        <w:rPr>
          <w:rFonts w:ascii="Book Antiqua" w:hAnsi="Book Antiqua" w:cs="Times New Roman"/>
          <w:sz w:val="24"/>
          <w:szCs w:val="24"/>
        </w:rPr>
        <w:t xml:space="preserve">3.1 </w:t>
      </w:r>
      <w:r w:rsidR="003178E8" w:rsidRPr="002260D5">
        <w:rPr>
          <w:rFonts w:ascii="Book Antiqua" w:hAnsi="Book Antiqua" w:cs="Times New Roman"/>
          <w:sz w:val="24"/>
          <w:szCs w:val="24"/>
        </w:rPr>
        <w:t>mmol/L</w:t>
      </w:r>
      <w:r w:rsidRPr="002260D5">
        <w:rPr>
          <w:rFonts w:ascii="Book Antiqua" w:hAnsi="Book Antiqua" w:cs="Times New Roman"/>
          <w:sz w:val="24"/>
          <w:szCs w:val="24"/>
        </w:rPr>
        <w:t xml:space="preserve">. </w:t>
      </w:r>
      <w:r w:rsidR="00AB550F" w:rsidRPr="002260D5">
        <w:rPr>
          <w:rFonts w:ascii="Book Antiqua" w:hAnsi="Book Antiqua" w:cs="Times New Roman"/>
          <w:sz w:val="24"/>
          <w:szCs w:val="24"/>
        </w:rPr>
        <w:t>Severe hypoglyc</w:t>
      </w:r>
      <w:r w:rsidR="0007783A" w:rsidRPr="002260D5">
        <w:rPr>
          <w:rFonts w:ascii="Book Antiqua" w:hAnsi="Book Antiqua" w:cs="Times New Roman"/>
          <w:sz w:val="24"/>
          <w:szCs w:val="24"/>
        </w:rPr>
        <w:t>emia was defined as an episode that required assistance of another person or hospitalization with or without a plasma glucose measurement &lt;</w:t>
      </w:r>
      <w:r w:rsidR="00111C4D" w:rsidRPr="002260D5">
        <w:rPr>
          <w:rFonts w:ascii="Book Antiqua" w:hAnsi="Book Antiqua" w:cs="Times New Roman"/>
          <w:sz w:val="24"/>
          <w:szCs w:val="24"/>
        </w:rPr>
        <w:t xml:space="preserve"> </w:t>
      </w:r>
      <w:r w:rsidR="0007783A" w:rsidRPr="002260D5">
        <w:rPr>
          <w:rFonts w:ascii="Book Antiqua" w:hAnsi="Book Antiqua" w:cs="Times New Roman"/>
          <w:sz w:val="24"/>
          <w:szCs w:val="24"/>
        </w:rPr>
        <w:t xml:space="preserve">3.1 </w:t>
      </w:r>
      <w:r w:rsidR="003178E8" w:rsidRPr="002260D5">
        <w:rPr>
          <w:rFonts w:ascii="Book Antiqua" w:hAnsi="Book Antiqua" w:cs="Times New Roman"/>
          <w:sz w:val="24"/>
          <w:szCs w:val="24"/>
        </w:rPr>
        <w:t>mmol/L</w:t>
      </w:r>
      <w:r w:rsidR="0007783A" w:rsidRPr="002260D5">
        <w:rPr>
          <w:rFonts w:ascii="Book Antiqua" w:hAnsi="Book Antiqua" w:cs="Times New Roman"/>
          <w:sz w:val="24"/>
          <w:szCs w:val="24"/>
        </w:rPr>
        <w:t>.</w:t>
      </w:r>
    </w:p>
    <w:p w:rsidR="00AB550F" w:rsidRPr="002260D5" w:rsidRDefault="00AB550F" w:rsidP="002260D5">
      <w:pPr>
        <w:spacing w:after="0" w:line="360" w:lineRule="auto"/>
        <w:jc w:val="both"/>
        <w:rPr>
          <w:rFonts w:ascii="Book Antiqua" w:hAnsi="Book Antiqua" w:cs="Times New Roman"/>
          <w:b/>
          <w:sz w:val="24"/>
          <w:szCs w:val="24"/>
        </w:rPr>
      </w:pPr>
    </w:p>
    <w:p w:rsidR="00380BC8" w:rsidRPr="005C1C28" w:rsidRDefault="00A83230" w:rsidP="002260D5">
      <w:pPr>
        <w:spacing w:after="0" w:line="360" w:lineRule="auto"/>
        <w:ind w:left="450" w:hanging="360"/>
        <w:jc w:val="both"/>
        <w:rPr>
          <w:rFonts w:ascii="Book Antiqua" w:hAnsi="Book Antiqua" w:cs="Times New Roman"/>
          <w:i/>
          <w:sz w:val="24"/>
          <w:szCs w:val="24"/>
        </w:rPr>
      </w:pPr>
      <w:r w:rsidRPr="005C1C28">
        <w:rPr>
          <w:rFonts w:ascii="Book Antiqua" w:hAnsi="Book Antiqua" w:cs="Times New Roman"/>
          <w:b/>
          <w:i/>
          <w:sz w:val="24"/>
          <w:szCs w:val="24"/>
        </w:rPr>
        <w:t xml:space="preserve">Statistical </w:t>
      </w:r>
      <w:r w:rsidR="005C1C28" w:rsidRPr="005C1C28">
        <w:rPr>
          <w:rFonts w:ascii="Book Antiqua" w:hAnsi="Book Antiqua" w:cs="Times New Roman"/>
          <w:b/>
          <w:i/>
          <w:sz w:val="24"/>
          <w:szCs w:val="24"/>
        </w:rPr>
        <w:t>a</w:t>
      </w:r>
      <w:r w:rsidR="00E63228" w:rsidRPr="005C1C28">
        <w:rPr>
          <w:rFonts w:ascii="Book Antiqua" w:hAnsi="Book Antiqua" w:cs="Times New Roman"/>
          <w:b/>
          <w:i/>
          <w:sz w:val="24"/>
          <w:szCs w:val="24"/>
        </w:rPr>
        <w:t>nalysis</w:t>
      </w:r>
    </w:p>
    <w:p w:rsidR="005D25C0" w:rsidRPr="002260D5" w:rsidRDefault="00A83230" w:rsidP="002260D5">
      <w:pPr>
        <w:pStyle w:val="a3"/>
        <w:spacing w:after="0" w:line="360" w:lineRule="auto"/>
        <w:ind w:left="90"/>
        <w:contextualSpacing w:val="0"/>
        <w:jc w:val="both"/>
        <w:rPr>
          <w:rFonts w:ascii="Book Antiqua" w:hAnsi="Book Antiqua" w:cs="Times New Roman"/>
          <w:color w:val="000000" w:themeColor="text1"/>
          <w:sz w:val="24"/>
          <w:szCs w:val="24"/>
        </w:rPr>
      </w:pPr>
      <w:r w:rsidRPr="002260D5">
        <w:rPr>
          <w:rFonts w:ascii="Book Antiqua" w:hAnsi="Book Antiqua" w:cs="Times New Roman"/>
          <w:color w:val="000000" w:themeColor="text1"/>
          <w:sz w:val="24"/>
          <w:szCs w:val="24"/>
        </w:rPr>
        <w:t xml:space="preserve">The </w:t>
      </w:r>
      <w:r w:rsidR="00380BC8" w:rsidRPr="002260D5">
        <w:rPr>
          <w:rFonts w:ascii="Book Antiqua" w:hAnsi="Book Antiqua" w:cs="Times New Roman"/>
          <w:color w:val="000000" w:themeColor="text1"/>
          <w:sz w:val="24"/>
          <w:szCs w:val="24"/>
        </w:rPr>
        <w:t>change</w:t>
      </w:r>
      <w:r w:rsidR="00393326" w:rsidRPr="002260D5">
        <w:rPr>
          <w:rFonts w:ascii="Book Antiqua" w:hAnsi="Book Antiqua" w:cs="Times New Roman"/>
          <w:color w:val="000000" w:themeColor="text1"/>
          <w:sz w:val="24"/>
          <w:szCs w:val="24"/>
        </w:rPr>
        <w:t>s</w:t>
      </w:r>
      <w:r w:rsidR="00380BC8" w:rsidRPr="002260D5">
        <w:rPr>
          <w:rFonts w:ascii="Book Antiqua" w:hAnsi="Book Antiqua" w:cs="Times New Roman"/>
          <w:color w:val="000000" w:themeColor="text1"/>
          <w:sz w:val="24"/>
          <w:szCs w:val="24"/>
        </w:rPr>
        <w:t xml:space="preserve"> in HbA1c</w:t>
      </w:r>
      <w:r w:rsidR="002A2008" w:rsidRPr="002260D5">
        <w:rPr>
          <w:rFonts w:ascii="Book Antiqua" w:hAnsi="Book Antiqua" w:cs="Times New Roman"/>
          <w:color w:val="000000" w:themeColor="text1"/>
          <w:sz w:val="24"/>
          <w:szCs w:val="24"/>
        </w:rPr>
        <w:t xml:space="preserve"> from baseline to week 24</w:t>
      </w:r>
      <w:r w:rsidR="00380BC8" w:rsidRPr="002260D5">
        <w:rPr>
          <w:rFonts w:ascii="Book Antiqua" w:hAnsi="Book Antiqua" w:cs="Times New Roman"/>
          <w:color w:val="000000" w:themeColor="text1"/>
          <w:sz w:val="24"/>
          <w:szCs w:val="24"/>
        </w:rPr>
        <w:t xml:space="preserve"> </w:t>
      </w:r>
      <w:r w:rsidR="00393326" w:rsidRPr="002260D5">
        <w:rPr>
          <w:rFonts w:ascii="Book Antiqua" w:hAnsi="Book Antiqua" w:cs="Times New Roman"/>
          <w:color w:val="000000" w:themeColor="text1"/>
          <w:sz w:val="24"/>
          <w:szCs w:val="24"/>
        </w:rPr>
        <w:t xml:space="preserve">were </w:t>
      </w:r>
      <w:r w:rsidR="00380BC8" w:rsidRPr="002260D5">
        <w:rPr>
          <w:rFonts w:ascii="Book Antiqua" w:hAnsi="Book Antiqua" w:cs="Times New Roman"/>
          <w:color w:val="000000" w:themeColor="text1"/>
          <w:sz w:val="24"/>
          <w:szCs w:val="24"/>
        </w:rPr>
        <w:t>compared between vildagliptin and placebo using an analysis of covariance with treatment, region, metformin use</w:t>
      </w:r>
      <w:r w:rsidR="00077D9E" w:rsidRPr="002260D5">
        <w:rPr>
          <w:rFonts w:ascii="Book Antiqua" w:hAnsi="Book Antiqua" w:cs="Times New Roman"/>
          <w:color w:val="000000" w:themeColor="text1"/>
          <w:sz w:val="24"/>
          <w:szCs w:val="24"/>
        </w:rPr>
        <w:t>,</w:t>
      </w:r>
      <w:r w:rsidR="00380BC8" w:rsidRPr="002260D5">
        <w:rPr>
          <w:rFonts w:ascii="Book Antiqua" w:hAnsi="Book Antiqua" w:cs="Times New Roman"/>
          <w:color w:val="000000" w:themeColor="text1"/>
          <w:sz w:val="24"/>
          <w:szCs w:val="24"/>
        </w:rPr>
        <w:t xml:space="preserve"> and insulin type as classification variables and baseline HbA1c as covariate. </w:t>
      </w:r>
      <w:r w:rsidR="002A2008" w:rsidRPr="002260D5">
        <w:rPr>
          <w:rFonts w:ascii="Book Antiqua" w:hAnsi="Book Antiqua" w:cs="Times New Roman"/>
          <w:color w:val="000000" w:themeColor="text1"/>
          <w:sz w:val="24"/>
          <w:szCs w:val="24"/>
        </w:rPr>
        <w:t xml:space="preserve">This comparison was performed for the </w:t>
      </w:r>
      <w:r w:rsidR="00321102" w:rsidRPr="002260D5">
        <w:rPr>
          <w:rFonts w:ascii="Book Antiqua" w:hAnsi="Book Antiqua" w:cs="Times New Roman"/>
          <w:color w:val="000000" w:themeColor="text1"/>
          <w:sz w:val="24"/>
          <w:szCs w:val="24"/>
        </w:rPr>
        <w:t xml:space="preserve">overall </w:t>
      </w:r>
      <w:r w:rsidR="002A2008" w:rsidRPr="002260D5">
        <w:rPr>
          <w:rFonts w:ascii="Book Antiqua" w:hAnsi="Book Antiqua" w:cs="Times New Roman"/>
          <w:color w:val="000000" w:themeColor="text1"/>
          <w:sz w:val="24"/>
          <w:szCs w:val="24"/>
        </w:rPr>
        <w:t xml:space="preserve">Asian </w:t>
      </w:r>
      <w:r w:rsidR="00281734" w:rsidRPr="002260D5">
        <w:rPr>
          <w:rFonts w:ascii="Book Antiqua" w:hAnsi="Book Antiqua" w:cs="Times New Roman"/>
          <w:color w:val="000000" w:themeColor="text1"/>
          <w:sz w:val="24"/>
          <w:szCs w:val="24"/>
        </w:rPr>
        <w:t xml:space="preserve">population </w:t>
      </w:r>
      <w:r w:rsidR="002A2008" w:rsidRPr="002260D5">
        <w:rPr>
          <w:rFonts w:ascii="Book Antiqua" w:hAnsi="Book Antiqua" w:cs="Times New Roman"/>
          <w:color w:val="000000" w:themeColor="text1"/>
          <w:sz w:val="24"/>
          <w:szCs w:val="24"/>
        </w:rPr>
        <w:t>and for patients with/without concomitant metformin</w:t>
      </w:r>
      <w:r w:rsidR="005D25C0" w:rsidRPr="002260D5">
        <w:rPr>
          <w:rFonts w:ascii="Book Antiqua" w:hAnsi="Book Antiqua" w:cs="Times New Roman"/>
          <w:color w:val="000000" w:themeColor="text1"/>
          <w:sz w:val="24"/>
          <w:szCs w:val="24"/>
        </w:rPr>
        <w:t>.</w:t>
      </w:r>
      <w:r w:rsidR="002A2008" w:rsidRPr="002260D5">
        <w:rPr>
          <w:rFonts w:ascii="Book Antiqua" w:hAnsi="Book Antiqua" w:cs="Times New Roman"/>
          <w:color w:val="000000" w:themeColor="text1"/>
          <w:sz w:val="24"/>
          <w:szCs w:val="24"/>
        </w:rPr>
        <w:t xml:space="preserve"> Change in FPG was analyzed using the same model as </w:t>
      </w:r>
      <w:r w:rsidR="006140EE" w:rsidRPr="002260D5">
        <w:rPr>
          <w:rFonts w:ascii="Book Antiqua" w:hAnsi="Book Antiqua" w:cs="Times New Roman"/>
          <w:color w:val="000000" w:themeColor="text1"/>
          <w:sz w:val="24"/>
          <w:szCs w:val="24"/>
        </w:rPr>
        <w:t>for</w:t>
      </w:r>
      <w:r w:rsidR="002A2008" w:rsidRPr="002260D5">
        <w:rPr>
          <w:rFonts w:ascii="Book Antiqua" w:hAnsi="Book Antiqua" w:cs="Times New Roman"/>
          <w:color w:val="000000" w:themeColor="text1"/>
          <w:sz w:val="24"/>
          <w:szCs w:val="24"/>
        </w:rPr>
        <w:t xml:space="preserve"> HbA1c. In addition, responder rates </w:t>
      </w:r>
      <w:r w:rsidR="005B28B6" w:rsidRPr="002260D5">
        <w:rPr>
          <w:rFonts w:ascii="Book Antiqua" w:hAnsi="Book Antiqua" w:cs="Times New Roman"/>
          <w:color w:val="000000" w:themeColor="text1"/>
          <w:sz w:val="24"/>
          <w:szCs w:val="24"/>
        </w:rPr>
        <w:t>[</w:t>
      </w:r>
      <w:r w:rsidR="002A2008" w:rsidRPr="002260D5">
        <w:rPr>
          <w:rFonts w:ascii="Book Antiqua" w:hAnsi="Book Antiqua" w:cs="Times New Roman"/>
          <w:color w:val="000000" w:themeColor="text1"/>
          <w:sz w:val="24"/>
          <w:szCs w:val="24"/>
        </w:rPr>
        <w:t>percentage of patients achieving endpoint HbA1c &lt;</w:t>
      </w:r>
      <w:r w:rsidR="00111C4D" w:rsidRPr="002260D5">
        <w:rPr>
          <w:rFonts w:ascii="Book Antiqua" w:hAnsi="Book Antiqua" w:cs="Times New Roman"/>
          <w:color w:val="000000" w:themeColor="text1"/>
          <w:sz w:val="24"/>
          <w:szCs w:val="24"/>
        </w:rPr>
        <w:t xml:space="preserve"> </w:t>
      </w:r>
      <w:r w:rsidR="002A2008" w:rsidRPr="002260D5">
        <w:rPr>
          <w:rFonts w:ascii="Book Antiqua" w:hAnsi="Book Antiqua" w:cs="Times New Roman"/>
          <w:color w:val="000000" w:themeColor="text1"/>
          <w:sz w:val="24"/>
          <w:szCs w:val="24"/>
        </w:rPr>
        <w:t>7.0%</w:t>
      </w:r>
      <w:r w:rsidR="005B28B6" w:rsidRPr="002260D5">
        <w:rPr>
          <w:rFonts w:ascii="Book Antiqua" w:hAnsi="Book Antiqua" w:cs="Times New Roman"/>
          <w:color w:val="000000" w:themeColor="text1"/>
          <w:sz w:val="24"/>
          <w:szCs w:val="24"/>
        </w:rPr>
        <w:t xml:space="preserve"> (53</w:t>
      </w:r>
      <w:r w:rsidR="00A5156A" w:rsidRPr="002260D5">
        <w:rPr>
          <w:rFonts w:ascii="Book Antiqua" w:hAnsi="Book Antiqua" w:cs="Times New Roman"/>
          <w:color w:val="000000" w:themeColor="text1"/>
          <w:sz w:val="24"/>
          <w:szCs w:val="24"/>
        </w:rPr>
        <w:t>.0</w:t>
      </w:r>
      <w:r w:rsidR="005B28B6" w:rsidRPr="002260D5">
        <w:rPr>
          <w:rFonts w:ascii="Book Antiqua" w:hAnsi="Book Antiqua" w:cs="Times New Roman"/>
          <w:color w:val="000000" w:themeColor="text1"/>
          <w:sz w:val="24"/>
          <w:szCs w:val="24"/>
        </w:rPr>
        <w:t xml:space="preserve"> </w:t>
      </w:r>
      <w:r w:rsidR="005B28B6" w:rsidRPr="002260D5">
        <w:rPr>
          <w:rFonts w:ascii="Book Antiqua" w:eastAsia="Times New Roman" w:hAnsi="Book Antiqua" w:cs="Times New Roman"/>
          <w:color w:val="000000" w:themeColor="text1"/>
          <w:sz w:val="24"/>
          <w:szCs w:val="24"/>
        </w:rPr>
        <w:t>mmol/mol</w:t>
      </w:r>
      <w:r w:rsidR="002A2008" w:rsidRPr="002260D5">
        <w:rPr>
          <w:rFonts w:ascii="Book Antiqua" w:hAnsi="Book Antiqua" w:cs="Times New Roman"/>
          <w:color w:val="000000" w:themeColor="text1"/>
          <w:sz w:val="24"/>
          <w:szCs w:val="24"/>
        </w:rPr>
        <w:t>)</w:t>
      </w:r>
      <w:r w:rsidR="005B28B6" w:rsidRPr="002260D5">
        <w:rPr>
          <w:rFonts w:ascii="Book Antiqua" w:hAnsi="Book Antiqua" w:cs="Times New Roman"/>
          <w:color w:val="000000" w:themeColor="text1"/>
          <w:sz w:val="24"/>
          <w:szCs w:val="24"/>
        </w:rPr>
        <w:t>]</w:t>
      </w:r>
      <w:r w:rsidR="002A2008" w:rsidRPr="002260D5">
        <w:rPr>
          <w:rFonts w:ascii="Book Antiqua" w:hAnsi="Book Antiqua" w:cs="Times New Roman"/>
          <w:color w:val="000000" w:themeColor="text1"/>
          <w:sz w:val="24"/>
          <w:szCs w:val="24"/>
        </w:rPr>
        <w:t xml:space="preserve"> were compared between treatments using a chi-squared test.</w:t>
      </w:r>
      <w:r w:rsidR="006140EE" w:rsidRPr="002260D5">
        <w:rPr>
          <w:rFonts w:ascii="Book Antiqua" w:hAnsi="Book Antiqua" w:cs="Times New Roman"/>
          <w:color w:val="000000" w:themeColor="text1"/>
          <w:sz w:val="24"/>
          <w:szCs w:val="24"/>
        </w:rPr>
        <w:t xml:space="preserve"> </w:t>
      </w:r>
      <w:r w:rsidR="00321102" w:rsidRPr="002260D5">
        <w:rPr>
          <w:rFonts w:ascii="Book Antiqua" w:hAnsi="Book Antiqua" w:cs="Times New Roman"/>
          <w:color w:val="000000" w:themeColor="text1"/>
          <w:sz w:val="24"/>
          <w:szCs w:val="24"/>
        </w:rPr>
        <w:t>The efficacy analyses were performed on the full analysis set population consisting of all randomized patients who received at least one dose of the study drug and had at least one post-baseline assessment of any efficacy variable.</w:t>
      </w:r>
    </w:p>
    <w:p w:rsidR="00321102" w:rsidRPr="002260D5" w:rsidRDefault="00A83230" w:rsidP="00D6226D">
      <w:pPr>
        <w:pStyle w:val="a3"/>
        <w:spacing w:after="0" w:line="360" w:lineRule="auto"/>
        <w:ind w:left="90" w:firstLineChars="200" w:firstLine="480"/>
        <w:contextualSpacing w:val="0"/>
        <w:jc w:val="both"/>
        <w:rPr>
          <w:rFonts w:ascii="Book Antiqua" w:hAnsi="Book Antiqua" w:cs="Times New Roman"/>
          <w:color w:val="000000" w:themeColor="text1"/>
          <w:sz w:val="24"/>
          <w:szCs w:val="24"/>
        </w:rPr>
      </w:pPr>
      <w:r w:rsidRPr="002260D5">
        <w:rPr>
          <w:rFonts w:ascii="Book Antiqua" w:hAnsi="Book Antiqua" w:cs="Times New Roman"/>
          <w:color w:val="000000" w:themeColor="text1"/>
          <w:sz w:val="24"/>
          <w:szCs w:val="24"/>
        </w:rPr>
        <w:t>Efficacy data used in analys</w:t>
      </w:r>
      <w:r w:rsidR="009B73DC" w:rsidRPr="002260D5">
        <w:rPr>
          <w:rFonts w:ascii="Book Antiqua" w:hAnsi="Book Antiqua" w:cs="Times New Roman"/>
          <w:color w:val="000000" w:themeColor="text1"/>
          <w:sz w:val="24"/>
          <w:szCs w:val="24"/>
        </w:rPr>
        <w:t>e</w:t>
      </w:r>
      <w:r w:rsidRPr="002260D5">
        <w:rPr>
          <w:rFonts w:ascii="Book Antiqua" w:hAnsi="Book Antiqua" w:cs="Times New Roman"/>
          <w:color w:val="000000" w:themeColor="text1"/>
          <w:sz w:val="24"/>
          <w:szCs w:val="24"/>
        </w:rPr>
        <w:t>s were censored at the start of major changes in insulin background therapy. Major change</w:t>
      </w:r>
      <w:r w:rsidR="007371E8" w:rsidRPr="002260D5">
        <w:rPr>
          <w:rFonts w:ascii="Book Antiqua" w:hAnsi="Book Antiqua" w:cs="Times New Roman"/>
          <w:color w:val="000000" w:themeColor="text1"/>
          <w:sz w:val="24"/>
          <w:szCs w:val="24"/>
        </w:rPr>
        <w:t>s</w:t>
      </w:r>
      <w:r w:rsidRPr="002260D5">
        <w:rPr>
          <w:rFonts w:ascii="Book Antiqua" w:hAnsi="Book Antiqua" w:cs="Times New Roman"/>
          <w:color w:val="000000" w:themeColor="text1"/>
          <w:sz w:val="24"/>
          <w:szCs w:val="24"/>
        </w:rPr>
        <w:t xml:space="preserve"> in insulin therapy </w:t>
      </w:r>
      <w:r w:rsidR="007371E8" w:rsidRPr="002260D5">
        <w:rPr>
          <w:rFonts w:ascii="Book Antiqua" w:hAnsi="Book Antiqua" w:cs="Times New Roman"/>
          <w:color w:val="000000" w:themeColor="text1"/>
          <w:sz w:val="24"/>
          <w:szCs w:val="24"/>
        </w:rPr>
        <w:t xml:space="preserve">were </w:t>
      </w:r>
      <w:r w:rsidRPr="002260D5">
        <w:rPr>
          <w:rFonts w:ascii="Book Antiqua" w:hAnsi="Book Antiqua" w:cs="Times New Roman"/>
          <w:color w:val="000000" w:themeColor="text1"/>
          <w:sz w:val="24"/>
          <w:szCs w:val="24"/>
        </w:rPr>
        <w:t xml:space="preserve">defined as </w:t>
      </w:r>
      <w:r w:rsidR="007371E8" w:rsidRPr="002260D5">
        <w:rPr>
          <w:rFonts w:ascii="Book Antiqua" w:hAnsi="Book Antiqua" w:cs="Times New Roman"/>
          <w:color w:val="000000" w:themeColor="text1"/>
          <w:sz w:val="24"/>
          <w:szCs w:val="24"/>
        </w:rPr>
        <w:t xml:space="preserve">changes occurring </w:t>
      </w:r>
      <w:r w:rsidR="0006458E" w:rsidRPr="002260D5">
        <w:rPr>
          <w:rFonts w:ascii="Book Antiqua" w:hAnsi="Book Antiqua" w:cs="Times New Roman"/>
          <w:color w:val="000000" w:themeColor="text1"/>
          <w:sz w:val="24"/>
          <w:szCs w:val="24"/>
        </w:rPr>
        <w:t>≥</w:t>
      </w:r>
      <w:r w:rsidR="00E137BD" w:rsidRPr="002260D5">
        <w:rPr>
          <w:rFonts w:ascii="Book Antiqua" w:hAnsi="Book Antiqua" w:cs="Times New Roman"/>
          <w:color w:val="000000" w:themeColor="text1"/>
          <w:sz w:val="24"/>
          <w:szCs w:val="24"/>
        </w:rPr>
        <w:t xml:space="preserve"> </w:t>
      </w:r>
      <w:r w:rsidR="007371E8" w:rsidRPr="002260D5">
        <w:rPr>
          <w:rFonts w:ascii="Book Antiqua" w:hAnsi="Book Antiqua" w:cs="Times New Roman"/>
          <w:color w:val="000000" w:themeColor="text1"/>
          <w:sz w:val="24"/>
          <w:szCs w:val="24"/>
        </w:rPr>
        <w:t>7</w:t>
      </w:r>
      <w:r w:rsidR="00F55FA6" w:rsidRPr="002260D5">
        <w:rPr>
          <w:rFonts w:ascii="Book Antiqua" w:hAnsi="Book Antiqua" w:cs="Times New Roman"/>
          <w:color w:val="000000" w:themeColor="text1"/>
          <w:sz w:val="24"/>
          <w:szCs w:val="24"/>
        </w:rPr>
        <w:t xml:space="preserve"> </w:t>
      </w:r>
      <w:r w:rsidR="00230499">
        <w:rPr>
          <w:rFonts w:ascii="Book Antiqua" w:hAnsi="Book Antiqua" w:cs="Times New Roman"/>
          <w:color w:val="000000" w:themeColor="text1"/>
          <w:sz w:val="24"/>
          <w:szCs w:val="24"/>
        </w:rPr>
        <w:t>d in any 30-d</w:t>
      </w:r>
      <w:r w:rsidR="007371E8" w:rsidRPr="002260D5">
        <w:rPr>
          <w:rFonts w:ascii="Book Antiqua" w:hAnsi="Book Antiqua" w:cs="Times New Roman"/>
          <w:color w:val="000000" w:themeColor="text1"/>
          <w:sz w:val="24"/>
          <w:szCs w:val="24"/>
        </w:rPr>
        <w:t xml:space="preserve"> period or </w:t>
      </w:r>
      <w:r w:rsidR="0006458E" w:rsidRPr="002260D5">
        <w:rPr>
          <w:rFonts w:ascii="Book Antiqua" w:hAnsi="Book Antiqua" w:cs="Times New Roman"/>
          <w:color w:val="000000" w:themeColor="text1"/>
          <w:sz w:val="24"/>
          <w:szCs w:val="24"/>
        </w:rPr>
        <w:t>≥</w:t>
      </w:r>
      <w:r w:rsidR="00E137BD" w:rsidRPr="002260D5">
        <w:rPr>
          <w:rFonts w:ascii="Book Antiqua" w:hAnsi="Book Antiqua" w:cs="Times New Roman"/>
          <w:color w:val="000000" w:themeColor="text1"/>
          <w:sz w:val="24"/>
          <w:szCs w:val="24"/>
        </w:rPr>
        <w:t xml:space="preserve"> </w:t>
      </w:r>
      <w:r w:rsidR="007371E8" w:rsidRPr="002260D5">
        <w:rPr>
          <w:rFonts w:ascii="Book Antiqua" w:hAnsi="Book Antiqua" w:cs="Times New Roman"/>
          <w:color w:val="000000" w:themeColor="text1"/>
          <w:sz w:val="24"/>
          <w:szCs w:val="24"/>
        </w:rPr>
        <w:t xml:space="preserve">5 d consecutively, including changes in insulin frequency and/or type and/or a </w:t>
      </w:r>
      <w:r w:rsidR="0006458E" w:rsidRPr="002260D5">
        <w:rPr>
          <w:rFonts w:ascii="Book Antiqua" w:hAnsi="Book Antiqua" w:cs="Times New Roman"/>
          <w:color w:val="000000" w:themeColor="text1"/>
          <w:sz w:val="24"/>
          <w:szCs w:val="24"/>
        </w:rPr>
        <w:t>≥</w:t>
      </w:r>
      <w:r w:rsidR="00E137BD" w:rsidRPr="002260D5">
        <w:rPr>
          <w:rFonts w:ascii="Book Antiqua" w:hAnsi="Book Antiqua" w:cs="Times New Roman"/>
          <w:color w:val="000000" w:themeColor="text1"/>
          <w:sz w:val="24"/>
          <w:szCs w:val="24"/>
        </w:rPr>
        <w:t xml:space="preserve"> </w:t>
      </w:r>
      <w:r w:rsidR="007371E8" w:rsidRPr="002260D5">
        <w:rPr>
          <w:rFonts w:ascii="Book Antiqua" w:hAnsi="Book Antiqua" w:cs="Times New Roman"/>
          <w:color w:val="000000" w:themeColor="text1"/>
          <w:sz w:val="24"/>
          <w:szCs w:val="24"/>
        </w:rPr>
        <w:t>10% dose increase either as rescue medication or for any other reasons. The last observation carried forward (LOCF) method was used to handle missing data because of early discontinuation or data censoring.</w:t>
      </w:r>
    </w:p>
    <w:p w:rsidR="00051409" w:rsidRPr="002260D5" w:rsidRDefault="00321102" w:rsidP="00D6226D">
      <w:pPr>
        <w:pStyle w:val="a3"/>
        <w:spacing w:after="0" w:line="360" w:lineRule="auto"/>
        <w:ind w:left="90" w:firstLineChars="250" w:firstLine="600"/>
        <w:contextualSpacing w:val="0"/>
        <w:jc w:val="both"/>
        <w:rPr>
          <w:rFonts w:ascii="Book Antiqua" w:hAnsi="Book Antiqua" w:cs="Times New Roman"/>
          <w:color w:val="000000" w:themeColor="text1"/>
          <w:sz w:val="24"/>
          <w:szCs w:val="24"/>
        </w:rPr>
      </w:pPr>
      <w:r w:rsidRPr="002260D5">
        <w:rPr>
          <w:rFonts w:ascii="Book Antiqua" w:hAnsi="Book Antiqua" w:cs="Times New Roman"/>
          <w:color w:val="000000" w:themeColor="text1"/>
          <w:sz w:val="24"/>
          <w:szCs w:val="24"/>
        </w:rPr>
        <w:t xml:space="preserve">Change in body weight from baseline to endpoint was summarized descriptively. </w:t>
      </w:r>
      <w:r w:rsidR="00051409" w:rsidRPr="002260D5">
        <w:rPr>
          <w:rFonts w:ascii="Book Antiqua" w:hAnsi="Book Antiqua" w:cs="Times New Roman"/>
          <w:color w:val="000000" w:themeColor="text1"/>
          <w:sz w:val="24"/>
          <w:szCs w:val="24"/>
        </w:rPr>
        <w:t>The safety data</w:t>
      </w:r>
      <w:r w:rsidR="00E413D1" w:rsidRPr="002260D5">
        <w:rPr>
          <w:rFonts w:ascii="Book Antiqua" w:hAnsi="Book Antiqua" w:cs="Times New Roman"/>
          <w:color w:val="000000" w:themeColor="text1"/>
          <w:sz w:val="24"/>
          <w:szCs w:val="24"/>
        </w:rPr>
        <w:t xml:space="preserve"> (AEs, SAEs</w:t>
      </w:r>
      <w:r w:rsidR="004D5731" w:rsidRPr="002260D5">
        <w:rPr>
          <w:rFonts w:ascii="Book Antiqua" w:hAnsi="Book Antiqua" w:cs="Times New Roman"/>
          <w:color w:val="000000" w:themeColor="text1"/>
          <w:sz w:val="24"/>
          <w:szCs w:val="24"/>
        </w:rPr>
        <w:t>,</w:t>
      </w:r>
      <w:r w:rsidR="00E413D1" w:rsidRPr="002260D5">
        <w:rPr>
          <w:rFonts w:ascii="Book Antiqua" w:hAnsi="Book Antiqua" w:cs="Times New Roman"/>
          <w:color w:val="000000" w:themeColor="text1"/>
          <w:sz w:val="24"/>
          <w:szCs w:val="24"/>
        </w:rPr>
        <w:t xml:space="preserve"> including hypoglyc</w:t>
      </w:r>
      <w:r w:rsidR="00051409" w:rsidRPr="002260D5">
        <w:rPr>
          <w:rFonts w:ascii="Book Antiqua" w:hAnsi="Book Antiqua" w:cs="Times New Roman"/>
          <w:color w:val="000000" w:themeColor="text1"/>
          <w:sz w:val="24"/>
          <w:szCs w:val="24"/>
        </w:rPr>
        <w:t>emia) were summari</w:t>
      </w:r>
      <w:r w:rsidR="0058671B" w:rsidRPr="002260D5">
        <w:rPr>
          <w:rFonts w:ascii="Book Antiqua" w:hAnsi="Book Antiqua" w:cs="Times New Roman"/>
          <w:color w:val="000000" w:themeColor="text1"/>
          <w:sz w:val="24"/>
          <w:szCs w:val="24"/>
        </w:rPr>
        <w:t>z</w:t>
      </w:r>
      <w:r w:rsidR="00051409" w:rsidRPr="002260D5">
        <w:rPr>
          <w:rFonts w:ascii="Book Antiqua" w:hAnsi="Book Antiqua" w:cs="Times New Roman"/>
          <w:color w:val="000000" w:themeColor="text1"/>
          <w:sz w:val="24"/>
          <w:szCs w:val="24"/>
        </w:rPr>
        <w:t>ed descriptively by treatment on all available data.</w:t>
      </w:r>
    </w:p>
    <w:p w:rsidR="007A7033" w:rsidRPr="002260D5" w:rsidRDefault="007A7033" w:rsidP="002260D5">
      <w:pPr>
        <w:spacing w:after="0" w:line="360" w:lineRule="auto"/>
        <w:ind w:left="450" w:hanging="360"/>
        <w:jc w:val="both"/>
        <w:rPr>
          <w:rFonts w:ascii="Book Antiqua" w:hAnsi="Book Antiqua" w:cs="Times New Roman"/>
          <w:b/>
          <w:sz w:val="24"/>
          <w:szCs w:val="24"/>
        </w:rPr>
      </w:pPr>
    </w:p>
    <w:p w:rsidR="00F34EA4" w:rsidRPr="00D6226D" w:rsidRDefault="00F34EA4" w:rsidP="002260D5">
      <w:pPr>
        <w:spacing w:after="0" w:line="360" w:lineRule="auto"/>
        <w:ind w:left="450" w:hanging="360"/>
        <w:jc w:val="both"/>
        <w:rPr>
          <w:rFonts w:ascii="Book Antiqua" w:hAnsi="Book Antiqua" w:cs="Times New Roman"/>
          <w:i/>
          <w:sz w:val="24"/>
          <w:szCs w:val="24"/>
        </w:rPr>
      </w:pPr>
      <w:r w:rsidRPr="00D6226D">
        <w:rPr>
          <w:rFonts w:ascii="Book Antiqua" w:hAnsi="Book Antiqua" w:cs="Times New Roman"/>
          <w:b/>
          <w:i/>
          <w:sz w:val="24"/>
          <w:szCs w:val="24"/>
        </w:rPr>
        <w:t xml:space="preserve">Ethical </w:t>
      </w:r>
      <w:r w:rsidR="00D6226D" w:rsidRPr="00D6226D">
        <w:rPr>
          <w:rFonts w:ascii="Book Antiqua" w:hAnsi="Book Antiqua" w:cs="Times New Roman"/>
          <w:b/>
          <w:i/>
          <w:sz w:val="24"/>
          <w:szCs w:val="24"/>
        </w:rPr>
        <w:t>c</w:t>
      </w:r>
      <w:r w:rsidRPr="00D6226D">
        <w:rPr>
          <w:rFonts w:ascii="Book Antiqua" w:hAnsi="Book Antiqua" w:cs="Times New Roman"/>
          <w:b/>
          <w:i/>
          <w:sz w:val="24"/>
          <w:szCs w:val="24"/>
        </w:rPr>
        <w:t>onsiderations</w:t>
      </w:r>
    </w:p>
    <w:p w:rsidR="00F34EA4" w:rsidRPr="002260D5" w:rsidRDefault="00F34EA4" w:rsidP="002260D5">
      <w:pPr>
        <w:pStyle w:val="a3"/>
        <w:autoSpaceDE w:val="0"/>
        <w:autoSpaceDN w:val="0"/>
        <w:adjustRightInd w:val="0"/>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t>This trial was conducted in accordance with the Declaration of Helsinki.</w:t>
      </w:r>
      <w:r w:rsidR="00F55FA6" w:rsidRPr="002260D5">
        <w:rPr>
          <w:rFonts w:ascii="Book Antiqua" w:hAnsi="Book Antiqua" w:cs="Times New Roman"/>
          <w:sz w:val="24"/>
          <w:szCs w:val="24"/>
        </w:rPr>
        <w:t xml:space="preserve"> </w:t>
      </w:r>
      <w:r w:rsidRPr="002260D5">
        <w:rPr>
          <w:rFonts w:ascii="Book Antiqua" w:hAnsi="Book Antiqua" w:cs="Times New Roman"/>
          <w:sz w:val="24"/>
          <w:szCs w:val="24"/>
        </w:rPr>
        <w:t xml:space="preserve">An independent ethics committee or institutional review board at each research site </w:t>
      </w:r>
      <w:r w:rsidRPr="002260D5">
        <w:rPr>
          <w:rFonts w:ascii="Book Antiqua" w:hAnsi="Book Antiqua" w:cs="Times New Roman"/>
          <w:sz w:val="24"/>
          <w:szCs w:val="24"/>
        </w:rPr>
        <w:lastRenderedPageBreak/>
        <w:t>reviewed the study protocol.</w:t>
      </w:r>
      <w:r w:rsidR="00F55FA6" w:rsidRPr="002260D5">
        <w:rPr>
          <w:rFonts w:ascii="Book Antiqua" w:hAnsi="Book Antiqua" w:cs="Times New Roman"/>
          <w:sz w:val="24"/>
          <w:szCs w:val="24"/>
        </w:rPr>
        <w:t xml:space="preserve"> </w:t>
      </w:r>
      <w:r w:rsidRPr="002260D5">
        <w:rPr>
          <w:rFonts w:ascii="Book Antiqua" w:hAnsi="Book Antiqua" w:cs="Times New Roman"/>
          <w:sz w:val="24"/>
          <w:szCs w:val="24"/>
        </w:rPr>
        <w:t>Each patient gave written informed consent before randomization.</w:t>
      </w:r>
    </w:p>
    <w:p w:rsidR="00F34EA4" w:rsidRPr="002260D5" w:rsidRDefault="00F34EA4" w:rsidP="002260D5">
      <w:pPr>
        <w:autoSpaceDE w:val="0"/>
        <w:autoSpaceDN w:val="0"/>
        <w:adjustRightInd w:val="0"/>
        <w:spacing w:after="0" w:line="360" w:lineRule="auto"/>
        <w:ind w:left="450" w:hanging="360"/>
        <w:jc w:val="both"/>
        <w:rPr>
          <w:rFonts w:ascii="Book Antiqua" w:hAnsi="Book Antiqua" w:cs="Times New Roman"/>
          <w:sz w:val="24"/>
          <w:szCs w:val="24"/>
        </w:rPr>
      </w:pPr>
    </w:p>
    <w:p w:rsidR="00B2086B" w:rsidRPr="002260D5" w:rsidRDefault="00F34EA4" w:rsidP="00D6226D">
      <w:pPr>
        <w:tabs>
          <w:tab w:val="left" w:pos="90"/>
        </w:tabs>
        <w:spacing w:after="0" w:line="360" w:lineRule="auto"/>
        <w:ind w:left="450" w:hanging="360"/>
        <w:jc w:val="both"/>
        <w:rPr>
          <w:rFonts w:ascii="Book Antiqua" w:hAnsi="Book Antiqua" w:cs="Times New Roman"/>
          <w:b/>
          <w:sz w:val="24"/>
          <w:szCs w:val="24"/>
          <w:lang w:eastAsia="zh-CN"/>
        </w:rPr>
      </w:pPr>
      <w:r w:rsidRPr="002260D5">
        <w:rPr>
          <w:rFonts w:ascii="Book Antiqua" w:hAnsi="Book Antiqua" w:cs="Times New Roman"/>
          <w:b/>
          <w:sz w:val="24"/>
          <w:szCs w:val="24"/>
        </w:rPr>
        <w:t>RESULTS</w:t>
      </w:r>
    </w:p>
    <w:p w:rsidR="00F34EA4" w:rsidRPr="00D6226D" w:rsidRDefault="00F34EA4" w:rsidP="002260D5">
      <w:pPr>
        <w:spacing w:after="0" w:line="360" w:lineRule="auto"/>
        <w:ind w:left="450" w:hanging="360"/>
        <w:jc w:val="both"/>
        <w:rPr>
          <w:rFonts w:ascii="Book Antiqua" w:hAnsi="Book Antiqua" w:cs="Times New Roman"/>
          <w:b/>
          <w:i/>
          <w:sz w:val="24"/>
          <w:szCs w:val="24"/>
        </w:rPr>
      </w:pPr>
      <w:r w:rsidRPr="00D6226D">
        <w:rPr>
          <w:rFonts w:ascii="Book Antiqua" w:hAnsi="Book Antiqua" w:cs="Times New Roman"/>
          <w:b/>
          <w:i/>
          <w:sz w:val="24"/>
          <w:szCs w:val="24"/>
        </w:rPr>
        <w:t xml:space="preserve">Patient </w:t>
      </w:r>
      <w:r w:rsidR="00D6226D" w:rsidRPr="00D6226D">
        <w:rPr>
          <w:rFonts w:ascii="Book Antiqua" w:hAnsi="Book Antiqua" w:cs="Times New Roman"/>
          <w:b/>
          <w:i/>
          <w:sz w:val="24"/>
          <w:szCs w:val="24"/>
        </w:rPr>
        <w:t>disposition and baseline characteristi</w:t>
      </w:r>
      <w:r w:rsidRPr="00D6226D">
        <w:rPr>
          <w:rFonts w:ascii="Book Antiqua" w:hAnsi="Book Antiqua" w:cs="Times New Roman"/>
          <w:b/>
          <w:i/>
          <w:sz w:val="24"/>
          <w:szCs w:val="24"/>
        </w:rPr>
        <w:t>cs</w:t>
      </w:r>
    </w:p>
    <w:p w:rsidR="00F34EA4" w:rsidRPr="002260D5" w:rsidRDefault="001E4F28" w:rsidP="002260D5">
      <w:pPr>
        <w:pStyle w:val="a3"/>
        <w:autoSpaceDE w:val="0"/>
        <w:autoSpaceDN w:val="0"/>
        <w:adjustRightInd w:val="0"/>
        <w:spacing w:after="0" w:line="360" w:lineRule="auto"/>
        <w:ind w:left="90"/>
        <w:jc w:val="both"/>
        <w:rPr>
          <w:rFonts w:ascii="Book Antiqua" w:eastAsia="Times New Roman" w:hAnsi="Book Antiqua" w:cs="Times New Roman"/>
          <w:color w:val="000000" w:themeColor="text1"/>
          <w:sz w:val="24"/>
          <w:szCs w:val="24"/>
        </w:rPr>
      </w:pPr>
      <w:r w:rsidRPr="002260D5">
        <w:rPr>
          <w:rFonts w:ascii="Book Antiqua" w:eastAsia="Times New Roman" w:hAnsi="Book Antiqua" w:cs="Times New Roman"/>
          <w:color w:val="000000" w:themeColor="text1"/>
          <w:sz w:val="24"/>
          <w:szCs w:val="24"/>
        </w:rPr>
        <w:t xml:space="preserve">A total of 173 </w:t>
      </w:r>
      <w:r w:rsidR="002363CF" w:rsidRPr="002260D5">
        <w:rPr>
          <w:rFonts w:ascii="Book Antiqua" w:eastAsia="Times New Roman" w:hAnsi="Book Antiqua" w:cs="Times New Roman"/>
          <w:color w:val="000000" w:themeColor="text1"/>
          <w:sz w:val="24"/>
          <w:szCs w:val="24"/>
        </w:rPr>
        <w:t xml:space="preserve">Asian </w:t>
      </w:r>
      <w:r w:rsidRPr="002260D5">
        <w:rPr>
          <w:rFonts w:ascii="Book Antiqua" w:eastAsia="Times New Roman" w:hAnsi="Book Antiqua" w:cs="Times New Roman"/>
          <w:color w:val="000000" w:themeColor="text1"/>
          <w:sz w:val="24"/>
          <w:szCs w:val="24"/>
        </w:rPr>
        <w:t>patients</w:t>
      </w:r>
      <w:r w:rsidR="002363CF" w:rsidRPr="002260D5">
        <w:rPr>
          <w:rFonts w:ascii="Book Antiqua" w:eastAsia="Times New Roman" w:hAnsi="Book Antiqua" w:cs="Times New Roman"/>
          <w:color w:val="000000" w:themeColor="text1"/>
          <w:sz w:val="24"/>
          <w:szCs w:val="24"/>
        </w:rPr>
        <w:t xml:space="preserve"> </w:t>
      </w:r>
      <w:r w:rsidR="002363CF" w:rsidRPr="002260D5">
        <w:rPr>
          <w:rFonts w:ascii="Book Antiqua" w:hAnsi="Book Antiqua" w:cs="Times New Roman"/>
          <w:color w:val="000000" w:themeColor="text1"/>
          <w:sz w:val="24"/>
          <w:szCs w:val="24"/>
        </w:rPr>
        <w:t xml:space="preserve">(38.5% of the overall study population) </w:t>
      </w:r>
      <w:r w:rsidRPr="002260D5">
        <w:rPr>
          <w:rFonts w:ascii="Book Antiqua" w:eastAsia="Times New Roman" w:hAnsi="Book Antiqua" w:cs="Times New Roman"/>
          <w:color w:val="000000" w:themeColor="text1"/>
          <w:sz w:val="24"/>
          <w:szCs w:val="24"/>
        </w:rPr>
        <w:t xml:space="preserve">were randomized: 87 </w:t>
      </w:r>
      <w:r w:rsidRPr="002260D5">
        <w:rPr>
          <w:rFonts w:ascii="Book Antiqua" w:hAnsi="Book Antiqua" w:cs="Times New Roman"/>
          <w:sz w:val="24"/>
          <w:szCs w:val="24"/>
        </w:rPr>
        <w:t>patients</w:t>
      </w:r>
      <w:r w:rsidRPr="002260D5">
        <w:rPr>
          <w:rFonts w:ascii="Book Antiqua" w:eastAsia="Times New Roman" w:hAnsi="Book Antiqua" w:cs="Times New Roman"/>
          <w:color w:val="000000" w:themeColor="text1"/>
          <w:sz w:val="24"/>
          <w:szCs w:val="24"/>
        </w:rPr>
        <w:t xml:space="preserve"> to vildagliptin 50 mg </w:t>
      </w:r>
      <w:r w:rsidR="006F78A9" w:rsidRPr="006F78A9">
        <w:rPr>
          <w:rFonts w:ascii="Book Antiqua" w:eastAsia="Times New Roman" w:hAnsi="Book Antiqua" w:cs="Times New Roman"/>
          <w:i/>
          <w:color w:val="000000" w:themeColor="text1"/>
          <w:sz w:val="24"/>
          <w:szCs w:val="24"/>
        </w:rPr>
        <w:t>bid</w:t>
      </w:r>
      <w:r w:rsidRPr="002260D5">
        <w:rPr>
          <w:rFonts w:ascii="Book Antiqua" w:eastAsia="Times New Roman" w:hAnsi="Book Antiqua" w:cs="Times New Roman"/>
          <w:color w:val="000000" w:themeColor="text1"/>
          <w:sz w:val="24"/>
          <w:szCs w:val="24"/>
        </w:rPr>
        <w:t xml:space="preserve"> and 86 patients to placebo</w:t>
      </w:r>
      <w:r w:rsidR="00F34EA4" w:rsidRPr="002260D5">
        <w:rPr>
          <w:rFonts w:ascii="Book Antiqua" w:eastAsia="Times New Roman" w:hAnsi="Book Antiqua" w:cs="Times New Roman"/>
          <w:color w:val="000000" w:themeColor="text1"/>
          <w:sz w:val="24"/>
          <w:szCs w:val="24"/>
        </w:rPr>
        <w:t xml:space="preserve">. </w:t>
      </w:r>
      <w:r w:rsidR="00ED7393" w:rsidRPr="002260D5">
        <w:rPr>
          <w:rFonts w:ascii="Book Antiqua" w:eastAsia="Times New Roman" w:hAnsi="Book Antiqua" w:cs="Times New Roman"/>
          <w:color w:val="000000" w:themeColor="text1"/>
          <w:sz w:val="24"/>
          <w:szCs w:val="24"/>
        </w:rPr>
        <w:t>The</w:t>
      </w:r>
      <w:r w:rsidR="00ED7393" w:rsidRPr="002260D5">
        <w:rPr>
          <w:rFonts w:ascii="Book Antiqua" w:hAnsi="Book Antiqua" w:cs="Times New Roman"/>
          <w:color w:val="000000" w:themeColor="text1"/>
          <w:sz w:val="24"/>
          <w:szCs w:val="24"/>
        </w:rPr>
        <w:t xml:space="preserve"> demographic and baseline characteristics of the randomized patients are summarized in </w:t>
      </w:r>
      <w:hyperlink r:id="rId9" w:history="1"/>
      <w:r w:rsidR="00B505C5" w:rsidRPr="002260D5">
        <w:rPr>
          <w:rFonts w:ascii="Book Antiqua" w:hAnsi="Book Antiqua" w:cs="Times New Roman"/>
          <w:color w:val="000000" w:themeColor="text1"/>
          <w:sz w:val="24"/>
          <w:szCs w:val="24"/>
        </w:rPr>
        <w:t>Table 1.</w:t>
      </w:r>
      <w:r w:rsidR="00ED7393" w:rsidRPr="002260D5">
        <w:rPr>
          <w:rFonts w:ascii="Book Antiqua" w:hAnsi="Book Antiqua" w:cs="Times New Roman"/>
          <w:color w:val="000000" w:themeColor="text1"/>
          <w:sz w:val="24"/>
          <w:szCs w:val="24"/>
        </w:rPr>
        <w:t xml:space="preserve"> The groups were well balanced for all the baseline</w:t>
      </w:r>
      <w:r w:rsidR="00F55FA6" w:rsidRPr="002260D5">
        <w:rPr>
          <w:rFonts w:ascii="Book Antiqua" w:hAnsi="Book Antiqua" w:cs="Times New Roman"/>
          <w:color w:val="000000" w:themeColor="text1"/>
          <w:sz w:val="24"/>
          <w:szCs w:val="24"/>
        </w:rPr>
        <w:t xml:space="preserve"> characteristics</w:t>
      </w:r>
      <w:r w:rsidR="00EF14EF" w:rsidRPr="002260D5">
        <w:rPr>
          <w:rFonts w:ascii="Book Antiqua" w:hAnsi="Book Antiqua" w:cs="Times New Roman"/>
          <w:color w:val="000000" w:themeColor="text1"/>
          <w:sz w:val="24"/>
          <w:szCs w:val="24"/>
        </w:rPr>
        <w:t xml:space="preserve">. </w:t>
      </w:r>
      <w:r w:rsidR="00972007" w:rsidRPr="002260D5">
        <w:rPr>
          <w:rFonts w:ascii="Book Antiqua" w:hAnsi="Book Antiqua" w:cs="Times New Roman"/>
          <w:color w:val="000000" w:themeColor="text1"/>
          <w:sz w:val="24"/>
          <w:szCs w:val="24"/>
        </w:rPr>
        <w:t>Most patients were from the Indian subcontinent</w:t>
      </w:r>
      <w:r w:rsidR="00057B5D" w:rsidRPr="002260D5">
        <w:rPr>
          <w:rFonts w:ascii="Book Antiqua" w:eastAsia="Times New Roman" w:hAnsi="Book Antiqua" w:cs="Times New Roman"/>
          <w:color w:val="000000" w:themeColor="text1"/>
          <w:sz w:val="24"/>
          <w:szCs w:val="24"/>
        </w:rPr>
        <w:t xml:space="preserve"> (71%) </w:t>
      </w:r>
      <w:r w:rsidR="00FC1780" w:rsidRPr="002260D5">
        <w:rPr>
          <w:rFonts w:ascii="Book Antiqua" w:eastAsia="Times New Roman" w:hAnsi="Book Antiqua" w:cs="Times New Roman"/>
          <w:color w:val="000000" w:themeColor="text1"/>
          <w:sz w:val="24"/>
          <w:szCs w:val="24"/>
        </w:rPr>
        <w:t>followed by</w:t>
      </w:r>
      <w:r w:rsidR="00091C5C" w:rsidRPr="002260D5">
        <w:rPr>
          <w:rFonts w:ascii="Book Antiqua" w:eastAsia="Times New Roman" w:hAnsi="Book Antiqua" w:cs="Times New Roman"/>
          <w:color w:val="000000" w:themeColor="text1"/>
          <w:sz w:val="24"/>
          <w:szCs w:val="24"/>
        </w:rPr>
        <w:t xml:space="preserve"> patients of Chinese ethnicity</w:t>
      </w:r>
      <w:r w:rsidR="00FC1780" w:rsidRPr="002260D5">
        <w:rPr>
          <w:rFonts w:ascii="Book Antiqua" w:eastAsia="Times New Roman" w:hAnsi="Book Antiqua" w:cs="Times New Roman"/>
          <w:color w:val="000000" w:themeColor="text1"/>
          <w:sz w:val="24"/>
          <w:szCs w:val="24"/>
        </w:rPr>
        <w:t xml:space="preserve"> (27.7%) </w:t>
      </w:r>
      <w:r w:rsidR="00057B5D" w:rsidRPr="002260D5">
        <w:rPr>
          <w:rFonts w:ascii="Book Antiqua" w:eastAsia="Times New Roman" w:hAnsi="Book Antiqua" w:cs="Times New Roman"/>
          <w:color w:val="000000" w:themeColor="text1"/>
          <w:sz w:val="24"/>
          <w:szCs w:val="24"/>
        </w:rPr>
        <w:t>with a mean age of 54.5 years</w:t>
      </w:r>
      <w:r w:rsidR="00972007" w:rsidRPr="002260D5">
        <w:rPr>
          <w:rFonts w:ascii="Book Antiqua" w:eastAsia="Times New Roman" w:hAnsi="Book Antiqua" w:cs="Times New Roman"/>
          <w:color w:val="000000" w:themeColor="text1"/>
          <w:sz w:val="24"/>
          <w:szCs w:val="24"/>
        </w:rPr>
        <w:t xml:space="preserve">; just over </w:t>
      </w:r>
      <w:r w:rsidR="00057B5D" w:rsidRPr="002260D5">
        <w:rPr>
          <w:rFonts w:ascii="Book Antiqua" w:eastAsia="Times New Roman" w:hAnsi="Book Antiqua" w:cs="Times New Roman"/>
          <w:color w:val="000000" w:themeColor="text1"/>
          <w:sz w:val="24"/>
          <w:szCs w:val="24"/>
        </w:rPr>
        <w:t xml:space="preserve">12% of </w:t>
      </w:r>
      <w:r w:rsidR="00057B5D" w:rsidRPr="002260D5">
        <w:rPr>
          <w:rFonts w:ascii="Book Antiqua" w:hAnsi="Book Antiqua" w:cs="Times New Roman"/>
          <w:color w:val="000000" w:themeColor="text1"/>
          <w:sz w:val="24"/>
          <w:szCs w:val="24"/>
        </w:rPr>
        <w:t>patients</w:t>
      </w:r>
      <w:r w:rsidR="00057B5D" w:rsidRPr="002260D5">
        <w:rPr>
          <w:rFonts w:ascii="Book Antiqua" w:eastAsia="Times New Roman" w:hAnsi="Book Antiqua" w:cs="Times New Roman"/>
          <w:color w:val="000000" w:themeColor="text1"/>
          <w:sz w:val="24"/>
          <w:szCs w:val="24"/>
        </w:rPr>
        <w:t xml:space="preserve"> were ≥</w:t>
      </w:r>
      <w:r w:rsidR="00E137BD" w:rsidRPr="002260D5">
        <w:rPr>
          <w:rFonts w:ascii="Book Antiqua" w:eastAsia="Times New Roman" w:hAnsi="Book Antiqua" w:cs="Times New Roman"/>
          <w:color w:val="000000" w:themeColor="text1"/>
          <w:sz w:val="24"/>
          <w:szCs w:val="24"/>
        </w:rPr>
        <w:t xml:space="preserve"> </w:t>
      </w:r>
      <w:r w:rsidR="00057B5D" w:rsidRPr="002260D5">
        <w:rPr>
          <w:rFonts w:ascii="Book Antiqua" w:eastAsia="Times New Roman" w:hAnsi="Book Antiqua" w:cs="Times New Roman"/>
          <w:color w:val="000000" w:themeColor="text1"/>
          <w:sz w:val="24"/>
          <w:szCs w:val="24"/>
        </w:rPr>
        <w:t>65 years of age.</w:t>
      </w:r>
      <w:r w:rsidR="004953C5" w:rsidRPr="002260D5">
        <w:rPr>
          <w:rFonts w:ascii="Book Antiqua" w:eastAsia="Times New Roman" w:hAnsi="Book Antiqua" w:cs="Times New Roman"/>
          <w:color w:val="000000" w:themeColor="text1"/>
          <w:sz w:val="24"/>
          <w:szCs w:val="24"/>
        </w:rPr>
        <w:t xml:space="preserve"> </w:t>
      </w:r>
      <w:r w:rsidR="00972007" w:rsidRPr="002260D5">
        <w:rPr>
          <w:rFonts w:ascii="Book Antiqua" w:eastAsia="Times New Roman" w:hAnsi="Book Antiqua" w:cs="Times New Roman"/>
          <w:color w:val="000000" w:themeColor="text1"/>
          <w:sz w:val="24"/>
          <w:szCs w:val="24"/>
        </w:rPr>
        <w:t xml:space="preserve">Mean baseline values of </w:t>
      </w:r>
      <w:r w:rsidR="00972007" w:rsidRPr="002260D5">
        <w:rPr>
          <w:rFonts w:ascii="Book Antiqua" w:hAnsi="Book Antiqua" w:cs="Times New Roman"/>
          <w:color w:val="000000" w:themeColor="text1"/>
          <w:sz w:val="24"/>
          <w:szCs w:val="24"/>
        </w:rPr>
        <w:t>HbA1c and FPG were 8.9%</w:t>
      </w:r>
      <w:r w:rsidR="00CF11E9" w:rsidRPr="002260D5">
        <w:rPr>
          <w:rFonts w:ascii="Book Antiqua" w:hAnsi="Book Antiqua" w:cs="Times New Roman"/>
          <w:color w:val="000000" w:themeColor="text1"/>
          <w:sz w:val="24"/>
          <w:szCs w:val="24"/>
        </w:rPr>
        <w:t xml:space="preserve"> (73.8 </w:t>
      </w:r>
      <w:r w:rsidR="00CF11E9" w:rsidRPr="002260D5">
        <w:rPr>
          <w:rFonts w:ascii="Book Antiqua" w:eastAsia="Times New Roman" w:hAnsi="Book Antiqua" w:cs="Times New Roman"/>
          <w:color w:val="000000" w:themeColor="text1"/>
          <w:sz w:val="24"/>
          <w:szCs w:val="24"/>
        </w:rPr>
        <w:t>mmol/mol)</w:t>
      </w:r>
      <w:r w:rsidR="00972007" w:rsidRPr="002260D5">
        <w:rPr>
          <w:rFonts w:ascii="Book Antiqua" w:hAnsi="Book Antiqua" w:cs="Times New Roman"/>
          <w:color w:val="000000" w:themeColor="text1"/>
          <w:sz w:val="24"/>
          <w:szCs w:val="24"/>
        </w:rPr>
        <w:t xml:space="preserve"> and 8.8 </w:t>
      </w:r>
      <w:r w:rsidR="003178E8" w:rsidRPr="002260D5">
        <w:rPr>
          <w:rFonts w:ascii="Book Antiqua" w:hAnsi="Book Antiqua" w:cs="Times New Roman"/>
          <w:color w:val="000000" w:themeColor="text1"/>
          <w:sz w:val="24"/>
          <w:szCs w:val="24"/>
        </w:rPr>
        <w:t>mmol/L</w:t>
      </w:r>
      <w:r w:rsidR="00972007" w:rsidRPr="002260D5">
        <w:rPr>
          <w:rFonts w:ascii="Book Antiqua" w:hAnsi="Book Antiqua" w:cs="Times New Roman"/>
          <w:color w:val="000000" w:themeColor="text1"/>
          <w:sz w:val="24"/>
          <w:szCs w:val="24"/>
        </w:rPr>
        <w:t>,</w:t>
      </w:r>
      <w:r w:rsidR="00B65DD1" w:rsidRPr="002260D5">
        <w:rPr>
          <w:rFonts w:ascii="Book Antiqua" w:hAnsi="Book Antiqua" w:cs="Times New Roman"/>
          <w:color w:val="000000" w:themeColor="text1"/>
          <w:sz w:val="24"/>
          <w:szCs w:val="24"/>
        </w:rPr>
        <w:t xml:space="preserve"> </w:t>
      </w:r>
      <w:r w:rsidR="00972007" w:rsidRPr="002260D5">
        <w:rPr>
          <w:rFonts w:ascii="Book Antiqua" w:hAnsi="Book Antiqua" w:cs="Times New Roman"/>
          <w:color w:val="000000" w:themeColor="text1"/>
          <w:sz w:val="24"/>
          <w:szCs w:val="24"/>
        </w:rPr>
        <w:t xml:space="preserve">respectively. </w:t>
      </w:r>
      <w:r w:rsidR="00F93CA3" w:rsidRPr="002260D5">
        <w:rPr>
          <w:rFonts w:ascii="Book Antiqua" w:hAnsi="Book Antiqua" w:cs="Times New Roman"/>
          <w:color w:val="000000" w:themeColor="text1"/>
          <w:sz w:val="24"/>
          <w:szCs w:val="24"/>
        </w:rPr>
        <w:t>Mean BMI was 26.4 kg/m</w:t>
      </w:r>
      <w:r w:rsidR="00F93CA3" w:rsidRPr="002260D5">
        <w:rPr>
          <w:rFonts w:ascii="Book Antiqua" w:hAnsi="Book Antiqua" w:cs="Times New Roman"/>
          <w:color w:val="000000" w:themeColor="text1"/>
          <w:sz w:val="24"/>
          <w:szCs w:val="24"/>
          <w:vertAlign w:val="superscript"/>
        </w:rPr>
        <w:t>2</w:t>
      </w:r>
      <w:r w:rsidR="00F93CA3" w:rsidRPr="002260D5">
        <w:rPr>
          <w:rFonts w:ascii="Book Antiqua" w:eastAsia="Times New Roman" w:hAnsi="Book Antiqua" w:cs="Times New Roman"/>
          <w:color w:val="000000" w:themeColor="text1"/>
          <w:sz w:val="24"/>
          <w:szCs w:val="24"/>
        </w:rPr>
        <w:t xml:space="preserve"> and the majority </w:t>
      </w:r>
      <w:r w:rsidR="009320EA" w:rsidRPr="002260D5">
        <w:rPr>
          <w:rFonts w:ascii="Book Antiqua" w:eastAsia="Times New Roman" w:hAnsi="Book Antiqua" w:cs="Times New Roman"/>
          <w:color w:val="000000" w:themeColor="text1"/>
          <w:sz w:val="24"/>
          <w:szCs w:val="24"/>
        </w:rPr>
        <w:t>(86%)</w:t>
      </w:r>
      <w:r w:rsidR="00057B5D" w:rsidRPr="002260D5">
        <w:rPr>
          <w:rFonts w:ascii="Book Antiqua" w:eastAsia="Times New Roman" w:hAnsi="Book Antiqua" w:cs="Times New Roman"/>
          <w:color w:val="000000" w:themeColor="text1"/>
          <w:sz w:val="24"/>
          <w:szCs w:val="24"/>
        </w:rPr>
        <w:t xml:space="preserve"> </w:t>
      </w:r>
      <w:r w:rsidR="00F93CA3" w:rsidRPr="002260D5">
        <w:rPr>
          <w:rFonts w:ascii="Book Antiqua" w:eastAsia="Times New Roman" w:hAnsi="Book Antiqua" w:cs="Times New Roman"/>
          <w:color w:val="000000" w:themeColor="text1"/>
          <w:sz w:val="24"/>
          <w:szCs w:val="24"/>
        </w:rPr>
        <w:t>had</w:t>
      </w:r>
      <w:r w:rsidR="000327DB" w:rsidRPr="002260D5">
        <w:rPr>
          <w:rFonts w:ascii="Book Antiqua" w:eastAsia="Times New Roman" w:hAnsi="Book Antiqua" w:cs="Times New Roman"/>
          <w:color w:val="000000" w:themeColor="text1"/>
          <w:sz w:val="24"/>
          <w:szCs w:val="24"/>
        </w:rPr>
        <w:t xml:space="preserve"> </w:t>
      </w:r>
      <w:r w:rsidR="00057B5D" w:rsidRPr="002260D5">
        <w:rPr>
          <w:rFonts w:ascii="Book Antiqua" w:eastAsia="Times New Roman" w:hAnsi="Book Antiqua" w:cs="Times New Roman"/>
          <w:color w:val="000000" w:themeColor="text1"/>
          <w:sz w:val="24"/>
          <w:szCs w:val="24"/>
        </w:rPr>
        <w:t>BMI &lt;</w:t>
      </w:r>
      <w:r w:rsidR="00111C4D" w:rsidRPr="002260D5">
        <w:rPr>
          <w:rFonts w:ascii="Book Antiqua" w:eastAsia="Times New Roman" w:hAnsi="Book Antiqua" w:cs="Times New Roman"/>
          <w:color w:val="000000" w:themeColor="text1"/>
          <w:sz w:val="24"/>
          <w:szCs w:val="24"/>
        </w:rPr>
        <w:t xml:space="preserve"> </w:t>
      </w:r>
      <w:r w:rsidR="00057B5D" w:rsidRPr="002260D5">
        <w:rPr>
          <w:rFonts w:ascii="Book Antiqua" w:eastAsia="Times New Roman" w:hAnsi="Book Antiqua" w:cs="Times New Roman"/>
          <w:color w:val="000000" w:themeColor="text1"/>
          <w:sz w:val="24"/>
          <w:szCs w:val="24"/>
        </w:rPr>
        <w:t>30 kg/m</w:t>
      </w:r>
      <w:r w:rsidR="00057B5D" w:rsidRPr="002260D5">
        <w:rPr>
          <w:rFonts w:ascii="Book Antiqua" w:eastAsia="Times New Roman" w:hAnsi="Book Antiqua" w:cs="Times New Roman"/>
          <w:color w:val="000000" w:themeColor="text1"/>
          <w:sz w:val="24"/>
          <w:szCs w:val="24"/>
          <w:vertAlign w:val="superscript"/>
        </w:rPr>
        <w:t>2</w:t>
      </w:r>
      <w:r w:rsidR="000327DB" w:rsidRPr="002260D5">
        <w:rPr>
          <w:rFonts w:ascii="Book Antiqua" w:eastAsia="Times New Roman" w:hAnsi="Book Antiqua" w:cs="Times New Roman"/>
          <w:color w:val="000000" w:themeColor="text1"/>
          <w:sz w:val="24"/>
          <w:szCs w:val="24"/>
        </w:rPr>
        <w:t>.</w:t>
      </w:r>
      <w:r w:rsidR="00F55FA6" w:rsidRPr="002260D5">
        <w:rPr>
          <w:rFonts w:ascii="Book Antiqua" w:eastAsia="Times New Roman" w:hAnsi="Book Antiqua" w:cs="Times New Roman"/>
          <w:color w:val="000000" w:themeColor="text1"/>
          <w:sz w:val="24"/>
          <w:szCs w:val="24"/>
        </w:rPr>
        <w:t xml:space="preserve"> </w:t>
      </w:r>
      <w:r w:rsidR="00057B5D" w:rsidRPr="002260D5">
        <w:rPr>
          <w:rFonts w:ascii="Book Antiqua" w:eastAsia="Times New Roman" w:hAnsi="Book Antiqua" w:cs="Times New Roman"/>
          <w:color w:val="000000" w:themeColor="text1"/>
          <w:sz w:val="24"/>
          <w:szCs w:val="24"/>
        </w:rPr>
        <w:t>The mean duration of T2DM was 11.6</w:t>
      </w:r>
      <w:r w:rsidRPr="002260D5">
        <w:rPr>
          <w:rFonts w:ascii="Book Antiqua" w:eastAsia="Times New Roman" w:hAnsi="Book Antiqua" w:cs="Times New Roman"/>
          <w:color w:val="000000" w:themeColor="text1"/>
          <w:sz w:val="24"/>
          <w:szCs w:val="24"/>
        </w:rPr>
        <w:t xml:space="preserve"> </w:t>
      </w:r>
      <w:r w:rsidR="00807D0D" w:rsidRPr="002260D5">
        <w:rPr>
          <w:rFonts w:ascii="Book Antiqua" w:eastAsia="Times New Roman" w:hAnsi="Book Antiqua" w:cs="Times New Roman"/>
          <w:color w:val="000000" w:themeColor="text1"/>
          <w:sz w:val="24"/>
          <w:szCs w:val="24"/>
        </w:rPr>
        <w:t>years</w:t>
      </w:r>
      <w:r w:rsidR="00AF2662" w:rsidRPr="002260D5">
        <w:rPr>
          <w:rFonts w:ascii="Book Antiqua" w:eastAsia="Times New Roman" w:hAnsi="Book Antiqua" w:cs="Times New Roman"/>
          <w:color w:val="000000" w:themeColor="text1"/>
          <w:sz w:val="24"/>
          <w:szCs w:val="24"/>
        </w:rPr>
        <w:t>.</w:t>
      </w:r>
      <w:r w:rsidRPr="002260D5">
        <w:rPr>
          <w:rFonts w:ascii="Book Antiqua" w:eastAsia="Times New Roman" w:hAnsi="Book Antiqua" w:cs="Times New Roman"/>
          <w:color w:val="000000" w:themeColor="text1"/>
          <w:sz w:val="24"/>
          <w:szCs w:val="24"/>
        </w:rPr>
        <w:t xml:space="preserve"> </w:t>
      </w:r>
      <w:r w:rsidR="00AF2662" w:rsidRPr="002260D5">
        <w:rPr>
          <w:rFonts w:ascii="Book Antiqua" w:eastAsia="Times New Roman" w:hAnsi="Book Antiqua" w:cs="Times New Roman"/>
          <w:color w:val="000000" w:themeColor="text1"/>
          <w:sz w:val="24"/>
          <w:szCs w:val="24"/>
        </w:rPr>
        <w:t xml:space="preserve">Mean </w:t>
      </w:r>
      <w:r w:rsidRPr="002260D5">
        <w:rPr>
          <w:rFonts w:ascii="Book Antiqua" w:eastAsia="Times New Roman" w:hAnsi="Book Antiqua" w:cs="Times New Roman"/>
          <w:color w:val="000000" w:themeColor="text1"/>
          <w:sz w:val="24"/>
          <w:szCs w:val="24"/>
        </w:rPr>
        <w:t xml:space="preserve">duration of insulin usage </w:t>
      </w:r>
      <w:r w:rsidR="00AF2662" w:rsidRPr="002260D5">
        <w:rPr>
          <w:rFonts w:ascii="Book Antiqua" w:eastAsia="Times New Roman" w:hAnsi="Book Antiqua" w:cs="Times New Roman"/>
          <w:color w:val="000000" w:themeColor="text1"/>
          <w:sz w:val="24"/>
          <w:szCs w:val="24"/>
        </w:rPr>
        <w:t>was</w:t>
      </w:r>
      <w:r w:rsidRPr="002260D5">
        <w:rPr>
          <w:rFonts w:ascii="Book Antiqua" w:eastAsia="Times New Roman" w:hAnsi="Book Antiqua" w:cs="Times New Roman"/>
          <w:color w:val="000000" w:themeColor="text1"/>
          <w:sz w:val="24"/>
          <w:szCs w:val="24"/>
        </w:rPr>
        <w:t xml:space="preserve"> </w:t>
      </w:r>
      <w:r w:rsidR="009D7EDD" w:rsidRPr="002260D5">
        <w:rPr>
          <w:rFonts w:ascii="Book Antiqua" w:eastAsia="Times New Roman" w:hAnsi="Book Antiqua" w:cs="Times New Roman"/>
          <w:color w:val="000000" w:themeColor="text1"/>
          <w:sz w:val="24"/>
          <w:szCs w:val="24"/>
        </w:rPr>
        <w:t>3.6</w:t>
      </w:r>
      <w:r w:rsidRPr="002260D5">
        <w:rPr>
          <w:rFonts w:ascii="Book Antiqua" w:eastAsia="Times New Roman" w:hAnsi="Book Antiqua" w:cs="Times New Roman"/>
          <w:color w:val="000000" w:themeColor="text1"/>
          <w:sz w:val="24"/>
          <w:szCs w:val="24"/>
        </w:rPr>
        <w:t xml:space="preserve"> years</w:t>
      </w:r>
      <w:r w:rsidR="00AF2662" w:rsidRPr="002260D5">
        <w:rPr>
          <w:rFonts w:ascii="Book Antiqua" w:eastAsia="Times New Roman" w:hAnsi="Book Antiqua" w:cs="Times New Roman"/>
          <w:color w:val="000000" w:themeColor="text1"/>
          <w:sz w:val="24"/>
          <w:szCs w:val="24"/>
        </w:rPr>
        <w:t>,</w:t>
      </w:r>
      <w:r w:rsidRPr="002260D5">
        <w:rPr>
          <w:rFonts w:ascii="Book Antiqua" w:eastAsia="Times New Roman" w:hAnsi="Book Antiqua" w:cs="Times New Roman"/>
          <w:color w:val="000000" w:themeColor="text1"/>
          <w:sz w:val="24"/>
          <w:szCs w:val="24"/>
        </w:rPr>
        <w:t xml:space="preserve"> mean daily </w:t>
      </w:r>
      <w:r w:rsidR="009D7EDD" w:rsidRPr="002260D5">
        <w:rPr>
          <w:rFonts w:ascii="Book Antiqua" w:eastAsia="Times New Roman" w:hAnsi="Book Antiqua" w:cs="Times New Roman"/>
          <w:color w:val="000000" w:themeColor="text1"/>
          <w:sz w:val="24"/>
          <w:szCs w:val="24"/>
        </w:rPr>
        <w:t xml:space="preserve">insulin dose at screening </w:t>
      </w:r>
      <w:r w:rsidR="00AF2662" w:rsidRPr="002260D5">
        <w:rPr>
          <w:rFonts w:ascii="Book Antiqua" w:eastAsia="Times New Roman" w:hAnsi="Book Antiqua" w:cs="Times New Roman"/>
          <w:color w:val="000000" w:themeColor="text1"/>
          <w:sz w:val="24"/>
          <w:szCs w:val="24"/>
        </w:rPr>
        <w:t>was</w:t>
      </w:r>
      <w:r w:rsidR="009D7EDD" w:rsidRPr="002260D5">
        <w:rPr>
          <w:rFonts w:ascii="Book Antiqua" w:eastAsia="Times New Roman" w:hAnsi="Book Antiqua" w:cs="Times New Roman"/>
          <w:color w:val="000000" w:themeColor="text1"/>
          <w:sz w:val="24"/>
          <w:szCs w:val="24"/>
        </w:rPr>
        <w:t xml:space="preserve"> 39.5</w:t>
      </w:r>
      <w:r w:rsidRPr="002260D5">
        <w:rPr>
          <w:rFonts w:ascii="Book Antiqua" w:eastAsia="Times New Roman" w:hAnsi="Book Antiqua" w:cs="Times New Roman"/>
          <w:color w:val="000000" w:themeColor="text1"/>
          <w:sz w:val="24"/>
          <w:szCs w:val="24"/>
        </w:rPr>
        <w:t xml:space="preserve"> units</w:t>
      </w:r>
      <w:r w:rsidR="00FA7DEA" w:rsidRPr="002260D5">
        <w:rPr>
          <w:rFonts w:ascii="Book Antiqua" w:eastAsia="Times New Roman" w:hAnsi="Book Antiqua" w:cs="Times New Roman"/>
          <w:color w:val="000000" w:themeColor="text1"/>
          <w:sz w:val="24"/>
          <w:szCs w:val="24"/>
        </w:rPr>
        <w:t>,</w:t>
      </w:r>
      <w:r w:rsidR="00AF2662" w:rsidRPr="002260D5">
        <w:rPr>
          <w:rFonts w:ascii="Book Antiqua" w:eastAsia="Times New Roman" w:hAnsi="Book Antiqua" w:cs="Times New Roman"/>
          <w:color w:val="000000" w:themeColor="text1"/>
          <w:sz w:val="24"/>
          <w:szCs w:val="24"/>
        </w:rPr>
        <w:t xml:space="preserve"> and</w:t>
      </w:r>
      <w:r w:rsidR="00F34EA4" w:rsidRPr="002260D5">
        <w:rPr>
          <w:rFonts w:ascii="Book Antiqua" w:eastAsia="Times New Roman" w:hAnsi="Book Antiqua" w:cs="Times New Roman"/>
          <w:color w:val="000000" w:themeColor="text1"/>
          <w:sz w:val="24"/>
          <w:szCs w:val="24"/>
        </w:rPr>
        <w:t xml:space="preserve"> </w:t>
      </w:r>
      <w:r w:rsidR="00AF2662" w:rsidRPr="002260D5">
        <w:rPr>
          <w:rFonts w:ascii="Book Antiqua" w:eastAsia="Times New Roman" w:hAnsi="Book Antiqua" w:cs="Times New Roman"/>
          <w:color w:val="000000" w:themeColor="text1"/>
          <w:sz w:val="24"/>
          <w:szCs w:val="24"/>
        </w:rPr>
        <w:t xml:space="preserve">pre-mixed insulin was the most frequent type of insulin used. </w:t>
      </w:r>
      <w:r w:rsidR="00023691" w:rsidRPr="002260D5">
        <w:rPr>
          <w:rFonts w:ascii="Book Antiqua" w:eastAsia="Times New Roman" w:hAnsi="Book Antiqua" w:cs="Times New Roman"/>
          <w:color w:val="000000" w:themeColor="text1"/>
          <w:sz w:val="24"/>
          <w:szCs w:val="24"/>
        </w:rPr>
        <w:t xml:space="preserve">Overall, 60.1% of patients were treated with metformin. The mean metformin dose at the time of randomization was approximately </w:t>
      </w:r>
      <w:r w:rsidR="00DA6F76" w:rsidRPr="002260D5">
        <w:rPr>
          <w:rFonts w:ascii="Book Antiqua" w:eastAsia="Times New Roman" w:hAnsi="Book Antiqua" w:cs="Times New Roman"/>
          <w:color w:val="000000" w:themeColor="text1"/>
          <w:sz w:val="24"/>
          <w:szCs w:val="24"/>
        </w:rPr>
        <w:t>2000</w:t>
      </w:r>
      <w:r w:rsidR="00023691" w:rsidRPr="002260D5">
        <w:rPr>
          <w:rFonts w:ascii="Book Antiqua" w:eastAsia="Times New Roman" w:hAnsi="Book Antiqua" w:cs="Times New Roman"/>
          <w:color w:val="000000" w:themeColor="text1"/>
          <w:sz w:val="24"/>
          <w:szCs w:val="24"/>
        </w:rPr>
        <w:t xml:space="preserve"> mg for</w:t>
      </w:r>
      <w:r w:rsidR="00DA6F76" w:rsidRPr="002260D5">
        <w:rPr>
          <w:rFonts w:ascii="Book Antiqua" w:eastAsia="Times New Roman" w:hAnsi="Book Antiqua" w:cs="Times New Roman"/>
          <w:color w:val="000000" w:themeColor="text1"/>
          <w:sz w:val="24"/>
          <w:szCs w:val="24"/>
        </w:rPr>
        <w:t xml:space="preserve"> both</w:t>
      </w:r>
      <w:r w:rsidR="00023691" w:rsidRPr="002260D5">
        <w:rPr>
          <w:rFonts w:ascii="Book Antiqua" w:eastAsia="Times New Roman" w:hAnsi="Book Antiqua" w:cs="Times New Roman"/>
          <w:color w:val="000000" w:themeColor="text1"/>
          <w:sz w:val="24"/>
          <w:szCs w:val="24"/>
        </w:rPr>
        <w:t xml:space="preserve"> treatment groups.</w:t>
      </w:r>
    </w:p>
    <w:p w:rsidR="00E530B2" w:rsidRPr="002260D5" w:rsidRDefault="00E530B2" w:rsidP="002260D5">
      <w:pPr>
        <w:pStyle w:val="a3"/>
        <w:autoSpaceDE w:val="0"/>
        <w:autoSpaceDN w:val="0"/>
        <w:adjustRightInd w:val="0"/>
        <w:spacing w:after="0" w:line="360" w:lineRule="auto"/>
        <w:ind w:left="450"/>
        <w:jc w:val="both"/>
        <w:rPr>
          <w:rFonts w:ascii="Book Antiqua" w:eastAsia="Times New Roman" w:hAnsi="Book Antiqua" w:cs="Times New Roman"/>
          <w:color w:val="000000" w:themeColor="text1"/>
          <w:sz w:val="24"/>
          <w:szCs w:val="24"/>
        </w:rPr>
      </w:pPr>
    </w:p>
    <w:p w:rsidR="00F34EA4" w:rsidRPr="00CB3A28" w:rsidRDefault="00F34EA4" w:rsidP="002260D5">
      <w:pPr>
        <w:spacing w:after="0" w:line="360" w:lineRule="auto"/>
        <w:ind w:left="450" w:hanging="360"/>
        <w:jc w:val="both"/>
        <w:rPr>
          <w:rFonts w:ascii="Book Antiqua" w:hAnsi="Book Antiqua" w:cs="Times New Roman"/>
          <w:i/>
          <w:sz w:val="24"/>
          <w:szCs w:val="24"/>
        </w:rPr>
      </w:pPr>
      <w:r w:rsidRPr="00CB3A28">
        <w:rPr>
          <w:rFonts w:ascii="Book Antiqua" w:hAnsi="Book Antiqua" w:cs="Times New Roman"/>
          <w:b/>
          <w:i/>
          <w:sz w:val="24"/>
          <w:szCs w:val="24"/>
        </w:rPr>
        <w:t>Efficacy</w:t>
      </w:r>
    </w:p>
    <w:p w:rsidR="00C61553" w:rsidRPr="002260D5" w:rsidRDefault="00D87EE9" w:rsidP="002260D5">
      <w:pPr>
        <w:pStyle w:val="a3"/>
        <w:autoSpaceDE w:val="0"/>
        <w:autoSpaceDN w:val="0"/>
        <w:adjustRightInd w:val="0"/>
        <w:spacing w:after="0" w:line="360" w:lineRule="auto"/>
        <w:ind w:left="90"/>
        <w:jc w:val="both"/>
        <w:rPr>
          <w:rFonts w:ascii="Book Antiqua" w:eastAsia="Times New Roman" w:hAnsi="Book Antiqua" w:cs="Times New Roman"/>
          <w:color w:val="000000" w:themeColor="text1"/>
          <w:sz w:val="24"/>
          <w:szCs w:val="24"/>
        </w:rPr>
      </w:pPr>
      <w:r w:rsidRPr="002260D5">
        <w:rPr>
          <w:rFonts w:ascii="Book Antiqua" w:hAnsi="Book Antiqua" w:cs="Times New Roman"/>
          <w:sz w:val="24"/>
          <w:szCs w:val="24"/>
        </w:rPr>
        <w:t xml:space="preserve">In this Asian </w:t>
      </w:r>
      <w:r w:rsidR="00281734" w:rsidRPr="002260D5">
        <w:rPr>
          <w:rFonts w:ascii="Book Antiqua" w:hAnsi="Book Antiqua" w:cs="Times New Roman"/>
          <w:sz w:val="24"/>
          <w:szCs w:val="24"/>
        </w:rPr>
        <w:t>population</w:t>
      </w:r>
      <w:r w:rsidRPr="002260D5">
        <w:rPr>
          <w:rFonts w:ascii="Book Antiqua" w:hAnsi="Book Antiqua" w:cs="Times New Roman"/>
          <w:sz w:val="24"/>
          <w:szCs w:val="24"/>
        </w:rPr>
        <w:t xml:space="preserve">, vildagliptin </w:t>
      </w:r>
      <w:r w:rsidR="00281734" w:rsidRPr="002260D5">
        <w:rPr>
          <w:rFonts w:ascii="Book Antiqua" w:hAnsi="Book Antiqua" w:cs="Times New Roman"/>
          <w:sz w:val="24"/>
          <w:szCs w:val="24"/>
        </w:rPr>
        <w:t>demonstrated</w:t>
      </w:r>
      <w:r w:rsidRPr="002260D5">
        <w:rPr>
          <w:rFonts w:ascii="Book Antiqua" w:eastAsia="Times New Roman" w:hAnsi="Book Antiqua" w:cs="Times New Roman"/>
          <w:color w:val="000000" w:themeColor="text1"/>
          <w:sz w:val="24"/>
          <w:szCs w:val="24"/>
        </w:rPr>
        <w:t xml:space="preserve"> consistent reductio</w:t>
      </w:r>
      <w:r w:rsidR="00662C96" w:rsidRPr="002260D5">
        <w:rPr>
          <w:rFonts w:ascii="Book Antiqua" w:eastAsia="Times New Roman" w:hAnsi="Book Antiqua" w:cs="Times New Roman"/>
          <w:color w:val="000000" w:themeColor="text1"/>
          <w:sz w:val="24"/>
          <w:szCs w:val="24"/>
        </w:rPr>
        <w:t>ns</w:t>
      </w:r>
      <w:r w:rsidRPr="002260D5">
        <w:rPr>
          <w:rFonts w:ascii="Book Antiqua" w:eastAsia="Times New Roman" w:hAnsi="Book Antiqua" w:cs="Times New Roman"/>
          <w:color w:val="000000" w:themeColor="text1"/>
          <w:sz w:val="24"/>
          <w:szCs w:val="24"/>
        </w:rPr>
        <w:t xml:space="preserve"> in HbA1c</w:t>
      </w:r>
      <w:r w:rsidR="00C61553" w:rsidRPr="002260D5">
        <w:rPr>
          <w:rFonts w:ascii="Book Antiqua" w:eastAsia="Times New Roman" w:hAnsi="Book Antiqua" w:cs="Times New Roman"/>
          <w:color w:val="000000" w:themeColor="text1"/>
          <w:sz w:val="24"/>
          <w:szCs w:val="24"/>
        </w:rPr>
        <w:t xml:space="preserve"> </w:t>
      </w:r>
      <w:r w:rsidRPr="002260D5">
        <w:rPr>
          <w:rFonts w:ascii="Book Antiqua" w:eastAsia="Times New Roman" w:hAnsi="Book Antiqua" w:cs="Times New Roman"/>
          <w:color w:val="000000" w:themeColor="text1"/>
          <w:sz w:val="24"/>
          <w:szCs w:val="24"/>
        </w:rPr>
        <w:t xml:space="preserve">from baseline to </w:t>
      </w:r>
      <w:r w:rsidR="00F02D52" w:rsidRPr="002260D5">
        <w:rPr>
          <w:rFonts w:ascii="Book Antiqua" w:eastAsia="Times New Roman" w:hAnsi="Book Antiqua" w:cs="Times New Roman"/>
          <w:color w:val="000000" w:themeColor="text1"/>
          <w:sz w:val="24"/>
          <w:szCs w:val="24"/>
        </w:rPr>
        <w:t xml:space="preserve">week 24 </w:t>
      </w:r>
      <w:r w:rsidR="00FD0DD3" w:rsidRPr="002260D5">
        <w:rPr>
          <w:rFonts w:ascii="Book Antiqua" w:eastAsia="Times New Roman" w:hAnsi="Book Antiqua" w:cs="Times New Roman"/>
          <w:color w:val="000000" w:themeColor="text1"/>
          <w:sz w:val="24"/>
          <w:szCs w:val="24"/>
        </w:rPr>
        <w:t xml:space="preserve">endpoint </w:t>
      </w:r>
      <w:r w:rsidR="00EE0000" w:rsidRPr="002260D5">
        <w:rPr>
          <w:rFonts w:ascii="Book Antiqua" w:eastAsia="Times New Roman" w:hAnsi="Book Antiqua" w:cs="Times New Roman"/>
          <w:color w:val="000000" w:themeColor="text1"/>
          <w:sz w:val="24"/>
          <w:szCs w:val="24"/>
        </w:rPr>
        <w:t>(Fig</w:t>
      </w:r>
      <w:r w:rsidR="00361EA9" w:rsidRPr="002260D5">
        <w:rPr>
          <w:rFonts w:ascii="Book Antiqua" w:eastAsia="Times New Roman" w:hAnsi="Book Antiqua" w:cs="Times New Roman"/>
          <w:color w:val="000000" w:themeColor="text1"/>
          <w:sz w:val="24"/>
          <w:szCs w:val="24"/>
        </w:rPr>
        <w:t>ure</w:t>
      </w:r>
      <w:r w:rsidR="00EE0000" w:rsidRPr="002260D5">
        <w:rPr>
          <w:rFonts w:ascii="Book Antiqua" w:eastAsia="Times New Roman" w:hAnsi="Book Antiqua" w:cs="Times New Roman"/>
          <w:color w:val="000000" w:themeColor="text1"/>
          <w:sz w:val="24"/>
          <w:szCs w:val="24"/>
        </w:rPr>
        <w:t xml:space="preserve"> </w:t>
      </w:r>
      <w:r w:rsidR="00BC6298" w:rsidRPr="002260D5">
        <w:rPr>
          <w:rFonts w:ascii="Book Antiqua" w:eastAsia="Times New Roman" w:hAnsi="Book Antiqua" w:cs="Times New Roman"/>
          <w:color w:val="000000" w:themeColor="text1"/>
          <w:sz w:val="24"/>
          <w:szCs w:val="24"/>
        </w:rPr>
        <w:t>1</w:t>
      </w:r>
      <w:r w:rsidR="001C7E7D" w:rsidRPr="002260D5">
        <w:rPr>
          <w:rFonts w:ascii="Book Antiqua" w:eastAsia="Times New Roman" w:hAnsi="Book Antiqua" w:cs="Times New Roman"/>
          <w:color w:val="000000" w:themeColor="text1"/>
          <w:sz w:val="24"/>
          <w:szCs w:val="24"/>
        </w:rPr>
        <w:t>A</w:t>
      </w:r>
      <w:r w:rsidR="00EE0000" w:rsidRPr="002260D5">
        <w:rPr>
          <w:rFonts w:ascii="Book Antiqua" w:eastAsia="Times New Roman" w:hAnsi="Book Antiqua" w:cs="Times New Roman"/>
          <w:color w:val="000000" w:themeColor="text1"/>
          <w:sz w:val="24"/>
          <w:szCs w:val="24"/>
        </w:rPr>
        <w:t xml:space="preserve">). </w:t>
      </w:r>
      <w:r w:rsidR="003B4B55" w:rsidRPr="002260D5">
        <w:rPr>
          <w:rFonts w:ascii="Book Antiqua" w:eastAsia="Times New Roman" w:hAnsi="Book Antiqua" w:cs="Times New Roman"/>
          <w:color w:val="000000" w:themeColor="text1"/>
          <w:sz w:val="24"/>
          <w:szCs w:val="24"/>
        </w:rPr>
        <w:t xml:space="preserve">After 24 </w:t>
      </w:r>
      <w:r w:rsidR="00D4179E">
        <w:rPr>
          <w:rFonts w:ascii="Book Antiqua" w:eastAsia="Times New Roman" w:hAnsi="Book Antiqua" w:cs="Times New Roman"/>
          <w:color w:val="000000" w:themeColor="text1"/>
          <w:sz w:val="24"/>
          <w:szCs w:val="24"/>
        </w:rPr>
        <w:t>wk</w:t>
      </w:r>
      <w:r w:rsidR="003B4B55" w:rsidRPr="002260D5">
        <w:rPr>
          <w:rFonts w:ascii="Book Antiqua" w:eastAsia="Times New Roman" w:hAnsi="Book Antiqua" w:cs="Times New Roman"/>
          <w:color w:val="000000" w:themeColor="text1"/>
          <w:sz w:val="24"/>
          <w:szCs w:val="24"/>
        </w:rPr>
        <w:t xml:space="preserve"> of treatment, HbA1c had decreased by 0.8 </w:t>
      </w:r>
      <w:r w:rsidR="00A5156A" w:rsidRPr="002260D5">
        <w:rPr>
          <w:rFonts w:ascii="Book Antiqua" w:eastAsia="Times New Roman" w:hAnsi="Book Antiqua" w:cs="Times New Roman"/>
          <w:color w:val="000000" w:themeColor="text1"/>
          <w:sz w:val="24"/>
          <w:szCs w:val="24"/>
        </w:rPr>
        <w:t>± 0.2% (8.74 ± 2.2</w:t>
      </w:r>
      <w:r w:rsidR="003B4B55" w:rsidRPr="002260D5">
        <w:rPr>
          <w:rFonts w:ascii="Book Antiqua" w:eastAsia="Times New Roman" w:hAnsi="Book Antiqua" w:cs="Times New Roman"/>
          <w:color w:val="000000" w:themeColor="text1"/>
          <w:sz w:val="24"/>
          <w:szCs w:val="24"/>
        </w:rPr>
        <w:t xml:space="preserve"> mmol/mol) in patients receiving vildagliptin (</w:t>
      </w:r>
      <w:r w:rsidR="003B4B55" w:rsidRPr="002260D5">
        <w:rPr>
          <w:rFonts w:ascii="Book Antiqua" w:eastAsia="Times New Roman" w:hAnsi="Book Antiqua" w:cs="Times New Roman"/>
          <w:i/>
          <w:color w:val="000000" w:themeColor="text1"/>
          <w:sz w:val="24"/>
          <w:szCs w:val="24"/>
        </w:rPr>
        <w:t>n</w:t>
      </w:r>
      <w:r w:rsidR="003B4B55" w:rsidRPr="002260D5">
        <w:rPr>
          <w:rFonts w:ascii="Book Antiqua" w:eastAsia="Times New Roman" w:hAnsi="Book Antiqua" w:cs="Times New Roman"/>
          <w:color w:val="000000" w:themeColor="text1"/>
          <w:sz w:val="24"/>
          <w:szCs w:val="24"/>
        </w:rPr>
        <w:t xml:space="preserve"> = 85) and HbA1c increased by 0.03 ± 0.2% (0.32 ± 2.</w:t>
      </w:r>
      <w:r w:rsidR="00A5156A" w:rsidRPr="002260D5">
        <w:rPr>
          <w:rFonts w:ascii="Book Antiqua" w:eastAsia="Times New Roman" w:hAnsi="Book Antiqua" w:cs="Times New Roman"/>
          <w:color w:val="000000" w:themeColor="text1"/>
          <w:sz w:val="24"/>
          <w:szCs w:val="24"/>
        </w:rPr>
        <w:t>2</w:t>
      </w:r>
      <w:r w:rsidR="003B4B55" w:rsidRPr="002260D5">
        <w:rPr>
          <w:rFonts w:ascii="Book Antiqua" w:eastAsia="Times New Roman" w:hAnsi="Book Antiqua" w:cs="Times New Roman"/>
          <w:color w:val="000000" w:themeColor="text1"/>
          <w:sz w:val="24"/>
          <w:szCs w:val="24"/>
        </w:rPr>
        <w:t xml:space="preserve"> mmol/mol) in patients receiving placebo (</w:t>
      </w:r>
      <w:r w:rsidR="003B4B55" w:rsidRPr="002260D5">
        <w:rPr>
          <w:rFonts w:ascii="Book Antiqua" w:eastAsia="Times New Roman" w:hAnsi="Book Antiqua" w:cs="Times New Roman"/>
          <w:i/>
          <w:color w:val="000000" w:themeColor="text1"/>
          <w:sz w:val="24"/>
          <w:szCs w:val="24"/>
        </w:rPr>
        <w:t>n</w:t>
      </w:r>
      <w:r w:rsidR="003B4B55" w:rsidRPr="002260D5">
        <w:rPr>
          <w:rFonts w:ascii="Book Antiqua" w:eastAsia="Times New Roman" w:hAnsi="Book Antiqua" w:cs="Times New Roman"/>
          <w:color w:val="000000" w:themeColor="text1"/>
          <w:sz w:val="24"/>
          <w:szCs w:val="24"/>
        </w:rPr>
        <w:t xml:space="preserve"> = 84).</w:t>
      </w:r>
      <w:r w:rsidR="00C61553" w:rsidRPr="002260D5">
        <w:rPr>
          <w:rFonts w:ascii="Book Antiqua" w:eastAsia="Times New Roman" w:hAnsi="Book Antiqua" w:cs="Times New Roman"/>
          <w:color w:val="000000" w:themeColor="text1"/>
          <w:sz w:val="24"/>
          <w:szCs w:val="24"/>
        </w:rPr>
        <w:t xml:space="preserve"> The </w:t>
      </w:r>
      <w:r w:rsidR="00D47CA3" w:rsidRPr="002260D5">
        <w:rPr>
          <w:rFonts w:ascii="Book Antiqua" w:eastAsia="Times New Roman" w:hAnsi="Book Antiqua" w:cs="Times New Roman"/>
          <w:color w:val="000000" w:themeColor="text1"/>
          <w:sz w:val="24"/>
          <w:szCs w:val="24"/>
        </w:rPr>
        <w:t xml:space="preserve">adjusted </w:t>
      </w:r>
      <w:r w:rsidR="00C61553" w:rsidRPr="002260D5">
        <w:rPr>
          <w:rFonts w:ascii="Book Antiqua" w:eastAsia="Times New Roman" w:hAnsi="Book Antiqua" w:cs="Times New Roman"/>
          <w:color w:val="000000" w:themeColor="text1"/>
          <w:sz w:val="24"/>
          <w:szCs w:val="24"/>
        </w:rPr>
        <w:t>between-treatment difference</w:t>
      </w:r>
      <w:r w:rsidR="00A0195D" w:rsidRPr="002260D5">
        <w:rPr>
          <w:rFonts w:ascii="Book Antiqua" w:hAnsi="Book Antiqua"/>
          <w:sz w:val="24"/>
          <w:szCs w:val="24"/>
        </w:rPr>
        <w:t xml:space="preserve"> </w:t>
      </w:r>
      <w:r w:rsidR="00A0195D" w:rsidRPr="002260D5">
        <w:rPr>
          <w:rFonts w:ascii="Book Antiqua" w:eastAsia="Times New Roman" w:hAnsi="Book Antiqua" w:cs="Times New Roman"/>
          <w:color w:val="000000" w:themeColor="text1"/>
          <w:sz w:val="24"/>
          <w:szCs w:val="24"/>
        </w:rPr>
        <w:t xml:space="preserve">(vildagliptin 50 mg </w:t>
      </w:r>
      <w:r w:rsidR="006F78A9" w:rsidRPr="006F78A9">
        <w:rPr>
          <w:rFonts w:ascii="Book Antiqua" w:eastAsia="Times New Roman" w:hAnsi="Book Antiqua" w:cs="Times New Roman"/>
          <w:i/>
          <w:color w:val="000000" w:themeColor="text1"/>
          <w:sz w:val="24"/>
          <w:szCs w:val="24"/>
        </w:rPr>
        <w:t>bid</w:t>
      </w:r>
      <w:r w:rsidR="00A0195D" w:rsidRPr="002260D5">
        <w:rPr>
          <w:rFonts w:ascii="Book Antiqua" w:eastAsia="Times New Roman" w:hAnsi="Book Antiqua" w:cs="Times New Roman"/>
          <w:color w:val="000000" w:themeColor="text1"/>
          <w:sz w:val="24"/>
          <w:szCs w:val="24"/>
        </w:rPr>
        <w:t>–placebo)</w:t>
      </w:r>
      <w:r w:rsidR="00742EF0" w:rsidRPr="002260D5">
        <w:rPr>
          <w:rFonts w:ascii="Book Antiqua" w:eastAsia="Times New Roman" w:hAnsi="Book Antiqua" w:cs="Times New Roman"/>
          <w:color w:val="000000" w:themeColor="text1"/>
          <w:sz w:val="24"/>
          <w:szCs w:val="24"/>
        </w:rPr>
        <w:t xml:space="preserve"> </w:t>
      </w:r>
      <w:r w:rsidR="00C61553" w:rsidRPr="002260D5">
        <w:rPr>
          <w:rFonts w:ascii="Book Antiqua" w:eastAsia="Times New Roman" w:hAnsi="Book Antiqua" w:cs="Times New Roman"/>
          <w:color w:val="000000" w:themeColor="text1"/>
          <w:sz w:val="24"/>
          <w:szCs w:val="24"/>
        </w:rPr>
        <w:t xml:space="preserve">in HbA1c </w:t>
      </w:r>
      <w:r w:rsidR="001F3D26" w:rsidRPr="002260D5">
        <w:rPr>
          <w:rFonts w:ascii="Book Antiqua" w:eastAsia="Times New Roman" w:hAnsi="Book Antiqua" w:cs="Times New Roman"/>
          <w:color w:val="000000" w:themeColor="text1"/>
          <w:sz w:val="24"/>
          <w:szCs w:val="24"/>
        </w:rPr>
        <w:t xml:space="preserve"> </w:t>
      </w:r>
      <w:r w:rsidR="00C61553" w:rsidRPr="002260D5">
        <w:rPr>
          <w:rFonts w:ascii="Book Antiqua" w:eastAsia="Times New Roman" w:hAnsi="Book Antiqua" w:cs="Times New Roman"/>
          <w:color w:val="000000" w:themeColor="text1"/>
          <w:sz w:val="24"/>
          <w:szCs w:val="24"/>
        </w:rPr>
        <w:t xml:space="preserve">of </w:t>
      </w:r>
      <w:r w:rsidR="00742EF0" w:rsidRPr="002260D5">
        <w:rPr>
          <w:rFonts w:ascii="Book Antiqua" w:eastAsia="Times New Roman" w:hAnsi="Book Antiqua" w:cs="Times New Roman"/>
          <w:color w:val="000000" w:themeColor="text1"/>
          <w:sz w:val="24"/>
          <w:szCs w:val="24"/>
        </w:rPr>
        <w:t>0.82</w:t>
      </w:r>
      <w:r w:rsidR="00E137BD" w:rsidRPr="002260D5">
        <w:rPr>
          <w:rFonts w:ascii="Book Antiqua" w:eastAsia="Times New Roman" w:hAnsi="Book Antiqua" w:cs="Times New Roman"/>
          <w:color w:val="000000" w:themeColor="text1"/>
          <w:sz w:val="24"/>
          <w:szCs w:val="24"/>
        </w:rPr>
        <w:t xml:space="preserve"> </w:t>
      </w:r>
      <w:r w:rsidR="00742EF0" w:rsidRPr="002260D5">
        <w:rPr>
          <w:rFonts w:ascii="Book Antiqua" w:eastAsia="Times New Roman" w:hAnsi="Book Antiqua" w:cs="Times New Roman"/>
          <w:color w:val="000000" w:themeColor="text1"/>
          <w:sz w:val="24"/>
          <w:szCs w:val="24"/>
        </w:rPr>
        <w:t>±</w:t>
      </w:r>
      <w:r w:rsidR="00E137BD" w:rsidRPr="002260D5">
        <w:rPr>
          <w:rFonts w:ascii="Book Antiqua" w:eastAsia="Times New Roman" w:hAnsi="Book Antiqua" w:cs="Times New Roman"/>
          <w:color w:val="000000" w:themeColor="text1"/>
          <w:sz w:val="24"/>
          <w:szCs w:val="24"/>
        </w:rPr>
        <w:t xml:space="preserve"> </w:t>
      </w:r>
      <w:r w:rsidR="00742EF0" w:rsidRPr="002260D5">
        <w:rPr>
          <w:rFonts w:ascii="Book Antiqua" w:eastAsia="Times New Roman" w:hAnsi="Book Antiqua" w:cs="Times New Roman"/>
          <w:color w:val="000000" w:themeColor="text1"/>
          <w:sz w:val="24"/>
          <w:szCs w:val="24"/>
        </w:rPr>
        <w:t xml:space="preserve">0.1% </w:t>
      </w:r>
      <w:r w:rsidR="00797812" w:rsidRPr="002260D5">
        <w:rPr>
          <w:rFonts w:ascii="Book Antiqua" w:eastAsia="Times New Roman" w:hAnsi="Book Antiqua" w:cs="Times New Roman"/>
          <w:color w:val="000000" w:themeColor="text1"/>
          <w:sz w:val="24"/>
          <w:szCs w:val="24"/>
        </w:rPr>
        <w:t>(8.96 ±</w:t>
      </w:r>
      <w:r w:rsidR="00A5156A" w:rsidRPr="002260D5">
        <w:rPr>
          <w:rFonts w:ascii="Book Antiqua" w:eastAsia="Times New Roman" w:hAnsi="Book Antiqua" w:cs="Times New Roman"/>
          <w:color w:val="000000" w:themeColor="text1"/>
          <w:sz w:val="24"/>
          <w:szCs w:val="24"/>
        </w:rPr>
        <w:t xml:space="preserve"> 1.1</w:t>
      </w:r>
      <w:r w:rsidR="000F39E5" w:rsidRPr="002260D5">
        <w:rPr>
          <w:rFonts w:ascii="Book Antiqua" w:eastAsia="Times New Roman" w:hAnsi="Book Antiqua" w:cs="Times New Roman"/>
          <w:color w:val="000000" w:themeColor="text1"/>
          <w:sz w:val="24"/>
          <w:szCs w:val="24"/>
        </w:rPr>
        <w:t xml:space="preserve"> m</w:t>
      </w:r>
      <w:r w:rsidR="00797812" w:rsidRPr="002260D5">
        <w:rPr>
          <w:rFonts w:ascii="Book Antiqua" w:eastAsia="Times New Roman" w:hAnsi="Book Antiqua" w:cs="Times New Roman"/>
          <w:color w:val="000000" w:themeColor="text1"/>
          <w:sz w:val="24"/>
          <w:szCs w:val="24"/>
        </w:rPr>
        <w:t xml:space="preserve">mol/mol) </w:t>
      </w:r>
      <w:r w:rsidR="00BC6298" w:rsidRPr="002260D5">
        <w:rPr>
          <w:rFonts w:ascii="Book Antiqua" w:eastAsia="Times New Roman" w:hAnsi="Book Antiqua" w:cs="Times New Roman"/>
          <w:color w:val="000000" w:themeColor="text1"/>
          <w:sz w:val="24"/>
          <w:szCs w:val="24"/>
        </w:rPr>
        <w:t xml:space="preserve">was </w:t>
      </w:r>
      <w:r w:rsidR="005741EB" w:rsidRPr="002260D5">
        <w:rPr>
          <w:rFonts w:ascii="Book Antiqua" w:eastAsia="Times New Roman" w:hAnsi="Book Antiqua" w:cs="Times New Roman"/>
          <w:color w:val="000000" w:themeColor="text1"/>
          <w:sz w:val="24"/>
          <w:szCs w:val="24"/>
        </w:rPr>
        <w:t xml:space="preserve">statistically </w:t>
      </w:r>
      <w:r w:rsidR="00BC6298" w:rsidRPr="002260D5">
        <w:rPr>
          <w:rFonts w:ascii="Book Antiqua" w:eastAsia="Times New Roman" w:hAnsi="Book Antiqua" w:cs="Times New Roman"/>
          <w:color w:val="000000" w:themeColor="text1"/>
          <w:sz w:val="24"/>
          <w:szCs w:val="24"/>
        </w:rPr>
        <w:t>significant (</w:t>
      </w:r>
      <w:r w:rsidR="00111C4D" w:rsidRPr="002260D5">
        <w:rPr>
          <w:rFonts w:ascii="Book Antiqua" w:eastAsia="Times New Roman" w:hAnsi="Book Antiqua" w:cs="Times New Roman"/>
          <w:i/>
          <w:color w:val="000000" w:themeColor="text1"/>
          <w:sz w:val="24"/>
          <w:szCs w:val="24"/>
        </w:rPr>
        <w:t>P</w:t>
      </w:r>
      <w:r w:rsidR="00111C4D" w:rsidRPr="002260D5">
        <w:rPr>
          <w:rFonts w:ascii="Book Antiqua" w:eastAsia="Times New Roman" w:hAnsi="Book Antiqua" w:cs="Times New Roman"/>
          <w:color w:val="000000" w:themeColor="text1"/>
          <w:sz w:val="24"/>
          <w:szCs w:val="24"/>
        </w:rPr>
        <w:t xml:space="preserve"> &lt; </w:t>
      </w:r>
      <w:r w:rsidR="00BC6298" w:rsidRPr="002260D5">
        <w:rPr>
          <w:rFonts w:ascii="Book Antiqua" w:eastAsia="Times New Roman" w:hAnsi="Book Antiqua" w:cs="Times New Roman"/>
          <w:color w:val="000000" w:themeColor="text1"/>
          <w:sz w:val="24"/>
          <w:szCs w:val="24"/>
        </w:rPr>
        <w:t xml:space="preserve">0.001) </w:t>
      </w:r>
      <w:r w:rsidR="007249D6" w:rsidRPr="002260D5">
        <w:rPr>
          <w:rFonts w:ascii="Book Antiqua" w:eastAsia="Times New Roman" w:hAnsi="Book Antiqua" w:cs="Times New Roman"/>
          <w:color w:val="000000" w:themeColor="text1"/>
          <w:sz w:val="24"/>
          <w:szCs w:val="24"/>
        </w:rPr>
        <w:t xml:space="preserve">in favor of vildagliptin </w:t>
      </w:r>
      <w:r w:rsidR="00BC6298" w:rsidRPr="002260D5">
        <w:rPr>
          <w:rFonts w:ascii="Book Antiqua" w:eastAsia="Times New Roman" w:hAnsi="Book Antiqua" w:cs="Times New Roman"/>
          <w:color w:val="000000" w:themeColor="text1"/>
          <w:sz w:val="24"/>
          <w:szCs w:val="24"/>
        </w:rPr>
        <w:t>(Fig</w:t>
      </w:r>
      <w:r w:rsidR="00361EA9" w:rsidRPr="002260D5">
        <w:rPr>
          <w:rFonts w:ascii="Book Antiqua" w:eastAsia="Times New Roman" w:hAnsi="Book Antiqua" w:cs="Times New Roman"/>
          <w:color w:val="000000" w:themeColor="text1"/>
          <w:sz w:val="24"/>
          <w:szCs w:val="24"/>
        </w:rPr>
        <w:t>ure</w:t>
      </w:r>
      <w:r w:rsidR="001C7E7D" w:rsidRPr="002260D5">
        <w:rPr>
          <w:rFonts w:ascii="Book Antiqua" w:eastAsia="Times New Roman" w:hAnsi="Book Antiqua" w:cs="Times New Roman"/>
          <w:color w:val="000000" w:themeColor="text1"/>
          <w:sz w:val="24"/>
          <w:szCs w:val="24"/>
        </w:rPr>
        <w:t xml:space="preserve"> 1B</w:t>
      </w:r>
      <w:r w:rsidR="00BC6298" w:rsidRPr="002260D5">
        <w:rPr>
          <w:rFonts w:ascii="Book Antiqua" w:eastAsia="Times New Roman" w:hAnsi="Book Antiqua" w:cs="Times New Roman"/>
          <w:color w:val="000000" w:themeColor="text1"/>
          <w:sz w:val="24"/>
          <w:szCs w:val="24"/>
        </w:rPr>
        <w:t>)</w:t>
      </w:r>
      <w:r w:rsidR="00B75520" w:rsidRPr="002260D5">
        <w:rPr>
          <w:rFonts w:ascii="Book Antiqua" w:eastAsia="Times New Roman" w:hAnsi="Book Antiqua" w:cs="Times New Roman"/>
          <w:color w:val="000000" w:themeColor="text1"/>
          <w:sz w:val="24"/>
          <w:szCs w:val="24"/>
        </w:rPr>
        <w:t>.</w:t>
      </w:r>
    </w:p>
    <w:p w:rsidR="002728F8" w:rsidRPr="002260D5" w:rsidRDefault="0091097C" w:rsidP="009E7EEE">
      <w:pPr>
        <w:pStyle w:val="a3"/>
        <w:autoSpaceDE w:val="0"/>
        <w:autoSpaceDN w:val="0"/>
        <w:adjustRightInd w:val="0"/>
        <w:spacing w:after="0" w:line="360" w:lineRule="auto"/>
        <w:ind w:left="90" w:firstLineChars="300" w:firstLine="720"/>
        <w:jc w:val="both"/>
        <w:rPr>
          <w:rFonts w:ascii="Book Antiqua" w:eastAsia="Times New Roman" w:hAnsi="Book Antiqua" w:cs="Times New Roman"/>
          <w:color w:val="000000" w:themeColor="text1"/>
          <w:sz w:val="24"/>
          <w:szCs w:val="24"/>
        </w:rPr>
      </w:pPr>
      <w:r w:rsidRPr="002260D5">
        <w:rPr>
          <w:rFonts w:ascii="Book Antiqua" w:eastAsia="Times New Roman" w:hAnsi="Book Antiqua" w:cs="Times New Roman"/>
          <w:color w:val="000000" w:themeColor="text1"/>
          <w:sz w:val="24"/>
          <w:szCs w:val="24"/>
        </w:rPr>
        <w:t xml:space="preserve">Vildagliptin significantly reduced HbA1c in both </w:t>
      </w:r>
      <w:r w:rsidR="00281734" w:rsidRPr="002260D5">
        <w:rPr>
          <w:rFonts w:ascii="Book Antiqua" w:eastAsia="Times New Roman" w:hAnsi="Book Antiqua" w:cs="Times New Roman"/>
          <w:color w:val="000000" w:themeColor="text1"/>
          <w:sz w:val="24"/>
          <w:szCs w:val="24"/>
        </w:rPr>
        <w:t>patients</w:t>
      </w:r>
      <w:r w:rsidR="001F3D26" w:rsidRPr="002260D5">
        <w:rPr>
          <w:rFonts w:ascii="Book Antiqua" w:eastAsia="Times New Roman" w:hAnsi="Book Antiqua" w:cs="Times New Roman"/>
          <w:color w:val="000000" w:themeColor="text1"/>
          <w:sz w:val="24"/>
          <w:szCs w:val="24"/>
        </w:rPr>
        <w:t xml:space="preserve"> </w:t>
      </w:r>
      <w:r w:rsidRPr="002260D5">
        <w:rPr>
          <w:rFonts w:ascii="Book Antiqua" w:eastAsia="Times New Roman" w:hAnsi="Book Antiqua" w:cs="Times New Roman"/>
          <w:color w:val="000000" w:themeColor="text1"/>
          <w:sz w:val="24"/>
          <w:szCs w:val="24"/>
        </w:rPr>
        <w:t xml:space="preserve">with and without concomitant metformin </w:t>
      </w:r>
      <w:r w:rsidR="00281734" w:rsidRPr="002260D5">
        <w:rPr>
          <w:rFonts w:ascii="Book Antiqua" w:eastAsia="Times New Roman" w:hAnsi="Book Antiqua" w:cs="Times New Roman"/>
          <w:color w:val="000000" w:themeColor="text1"/>
          <w:sz w:val="24"/>
          <w:szCs w:val="24"/>
        </w:rPr>
        <w:t>therapy</w:t>
      </w:r>
      <w:r w:rsidRPr="002260D5">
        <w:rPr>
          <w:rFonts w:ascii="Book Antiqua" w:eastAsia="Times New Roman" w:hAnsi="Book Antiqua" w:cs="Times New Roman"/>
          <w:color w:val="000000" w:themeColor="text1"/>
          <w:sz w:val="24"/>
          <w:szCs w:val="24"/>
        </w:rPr>
        <w:t xml:space="preserve">, with </w:t>
      </w:r>
      <w:r w:rsidR="00D47CA3" w:rsidRPr="002260D5">
        <w:rPr>
          <w:rFonts w:ascii="Book Antiqua" w:eastAsia="Times New Roman" w:hAnsi="Book Antiqua" w:cs="Times New Roman"/>
          <w:color w:val="000000" w:themeColor="text1"/>
          <w:sz w:val="24"/>
          <w:szCs w:val="24"/>
        </w:rPr>
        <w:t xml:space="preserve">adjusted </w:t>
      </w:r>
      <w:r w:rsidRPr="002260D5">
        <w:rPr>
          <w:rFonts w:ascii="Book Antiqua" w:eastAsia="Times New Roman" w:hAnsi="Book Antiqua" w:cs="Times New Roman"/>
          <w:color w:val="000000" w:themeColor="text1"/>
          <w:sz w:val="24"/>
          <w:szCs w:val="24"/>
        </w:rPr>
        <w:t xml:space="preserve">mean differences </w:t>
      </w:r>
      <w:r w:rsidR="00101F5F" w:rsidRPr="002260D5">
        <w:rPr>
          <w:rFonts w:ascii="Book Antiqua" w:eastAsia="Times New Roman" w:hAnsi="Book Antiqua" w:cs="Times New Roman"/>
          <w:i/>
          <w:color w:val="000000" w:themeColor="text1"/>
          <w:sz w:val="24"/>
          <w:szCs w:val="24"/>
        </w:rPr>
        <w:t>vs</w:t>
      </w:r>
      <w:r w:rsidRPr="002260D5">
        <w:rPr>
          <w:rFonts w:ascii="Book Antiqua" w:eastAsia="Times New Roman" w:hAnsi="Book Antiqua" w:cs="Times New Roman"/>
          <w:color w:val="000000" w:themeColor="text1"/>
          <w:sz w:val="24"/>
          <w:szCs w:val="24"/>
        </w:rPr>
        <w:t xml:space="preserve"> placebo of </w:t>
      </w:r>
      <w:r w:rsidR="00DA6F76" w:rsidRPr="002260D5">
        <w:rPr>
          <w:rFonts w:ascii="Book Antiqua" w:eastAsia="Times New Roman" w:hAnsi="Book Antiqua" w:cs="Times New Roman"/>
          <w:color w:val="000000" w:themeColor="text1"/>
          <w:sz w:val="24"/>
          <w:szCs w:val="24"/>
        </w:rPr>
        <w:t>0.85%</w:t>
      </w:r>
      <w:r w:rsidRPr="002260D5">
        <w:rPr>
          <w:rFonts w:ascii="Book Antiqua" w:eastAsia="Times New Roman" w:hAnsi="Book Antiqua" w:cs="Times New Roman"/>
          <w:color w:val="000000" w:themeColor="text1"/>
          <w:sz w:val="24"/>
          <w:szCs w:val="24"/>
        </w:rPr>
        <w:t xml:space="preserve"> </w:t>
      </w:r>
      <w:r w:rsidR="00797812" w:rsidRPr="002260D5">
        <w:rPr>
          <w:rFonts w:ascii="Book Antiqua" w:eastAsia="Times New Roman" w:hAnsi="Book Antiqua" w:cs="Times New Roman"/>
          <w:color w:val="000000" w:themeColor="text1"/>
          <w:sz w:val="24"/>
          <w:szCs w:val="24"/>
        </w:rPr>
        <w:lastRenderedPageBreak/>
        <w:t xml:space="preserve">(9.29 mmol/mol) </w:t>
      </w:r>
      <w:r w:rsidRPr="002260D5">
        <w:rPr>
          <w:rFonts w:ascii="Book Antiqua" w:eastAsia="Times New Roman" w:hAnsi="Book Antiqua" w:cs="Times New Roman"/>
          <w:color w:val="000000" w:themeColor="text1"/>
          <w:sz w:val="24"/>
          <w:szCs w:val="24"/>
        </w:rPr>
        <w:t xml:space="preserve">and </w:t>
      </w:r>
      <w:r w:rsidR="00DA6F76" w:rsidRPr="002260D5">
        <w:rPr>
          <w:rFonts w:ascii="Book Antiqua" w:eastAsia="Times New Roman" w:hAnsi="Book Antiqua" w:cs="Times New Roman"/>
          <w:color w:val="000000" w:themeColor="text1"/>
          <w:sz w:val="24"/>
          <w:szCs w:val="24"/>
        </w:rPr>
        <w:t>0.73%</w:t>
      </w:r>
      <w:r w:rsidR="00A5156A" w:rsidRPr="002260D5">
        <w:rPr>
          <w:rFonts w:ascii="Book Antiqua" w:eastAsia="Times New Roman" w:hAnsi="Book Antiqua" w:cs="Times New Roman"/>
          <w:color w:val="000000" w:themeColor="text1"/>
          <w:sz w:val="24"/>
          <w:szCs w:val="24"/>
        </w:rPr>
        <w:t xml:space="preserve"> (7.98</w:t>
      </w:r>
      <w:r w:rsidR="00797812" w:rsidRPr="002260D5">
        <w:rPr>
          <w:rFonts w:ascii="Book Antiqua" w:eastAsia="Times New Roman" w:hAnsi="Book Antiqua" w:cs="Times New Roman"/>
          <w:color w:val="000000" w:themeColor="text1"/>
          <w:sz w:val="24"/>
          <w:szCs w:val="24"/>
        </w:rPr>
        <w:t xml:space="preserve"> mmol/mol)</w:t>
      </w:r>
      <w:r w:rsidR="00A91B0D" w:rsidRPr="002260D5">
        <w:rPr>
          <w:rFonts w:ascii="Book Antiqua" w:eastAsia="Times New Roman" w:hAnsi="Book Antiqua" w:cs="Times New Roman"/>
          <w:color w:val="000000" w:themeColor="text1"/>
          <w:sz w:val="24"/>
          <w:szCs w:val="24"/>
        </w:rPr>
        <w:t xml:space="preserve"> (</w:t>
      </w:r>
      <w:r w:rsidR="00111C4D" w:rsidRPr="002260D5">
        <w:rPr>
          <w:rFonts w:ascii="Book Antiqua" w:eastAsia="Times New Roman" w:hAnsi="Book Antiqua" w:cs="Times New Roman"/>
          <w:i/>
          <w:color w:val="000000" w:themeColor="text1"/>
          <w:sz w:val="24"/>
          <w:szCs w:val="24"/>
        </w:rPr>
        <w:t>P</w:t>
      </w:r>
      <w:r w:rsidR="00111C4D" w:rsidRPr="002260D5">
        <w:rPr>
          <w:rFonts w:ascii="Book Antiqua" w:eastAsia="Times New Roman" w:hAnsi="Book Antiqua" w:cs="Times New Roman"/>
          <w:color w:val="000000" w:themeColor="text1"/>
          <w:sz w:val="24"/>
          <w:szCs w:val="24"/>
        </w:rPr>
        <w:t xml:space="preserve"> &lt; </w:t>
      </w:r>
      <w:r w:rsidR="00A91B0D" w:rsidRPr="002260D5">
        <w:rPr>
          <w:rFonts w:ascii="Book Antiqua" w:eastAsia="Times New Roman" w:hAnsi="Book Antiqua" w:cs="Times New Roman"/>
          <w:color w:val="000000" w:themeColor="text1"/>
          <w:sz w:val="24"/>
          <w:szCs w:val="24"/>
        </w:rPr>
        <w:t>0.001 for both groups)</w:t>
      </w:r>
      <w:r w:rsidRPr="002260D5">
        <w:rPr>
          <w:rFonts w:ascii="Book Antiqua" w:eastAsia="Times New Roman" w:hAnsi="Book Antiqua" w:cs="Times New Roman"/>
          <w:color w:val="000000" w:themeColor="text1"/>
          <w:sz w:val="24"/>
          <w:szCs w:val="24"/>
        </w:rPr>
        <w:t>, respectively</w:t>
      </w:r>
      <w:r w:rsidR="00781C7E" w:rsidRPr="002260D5">
        <w:rPr>
          <w:rFonts w:ascii="Book Antiqua" w:eastAsia="Times New Roman" w:hAnsi="Book Antiqua" w:cs="Times New Roman"/>
          <w:color w:val="000000" w:themeColor="text1"/>
          <w:sz w:val="24"/>
          <w:szCs w:val="24"/>
        </w:rPr>
        <w:t>, in favor of vildagliptin</w:t>
      </w:r>
      <w:r w:rsidRPr="002260D5">
        <w:rPr>
          <w:rFonts w:ascii="Book Antiqua" w:eastAsia="Times New Roman" w:hAnsi="Book Antiqua" w:cs="Times New Roman"/>
          <w:color w:val="000000" w:themeColor="text1"/>
          <w:sz w:val="24"/>
          <w:szCs w:val="24"/>
        </w:rPr>
        <w:t xml:space="preserve">. </w:t>
      </w:r>
      <w:r w:rsidR="00112923" w:rsidRPr="002260D5">
        <w:rPr>
          <w:rFonts w:ascii="Book Antiqua" w:eastAsia="Times New Roman" w:hAnsi="Book Antiqua" w:cs="Times New Roman"/>
          <w:color w:val="000000" w:themeColor="text1"/>
          <w:sz w:val="24"/>
          <w:szCs w:val="24"/>
        </w:rPr>
        <w:t xml:space="preserve">In subgroups by ethnicity, </w:t>
      </w:r>
      <w:r w:rsidR="00A0195D" w:rsidRPr="002260D5">
        <w:rPr>
          <w:rFonts w:ascii="Book Antiqua" w:eastAsia="Times New Roman" w:hAnsi="Book Antiqua" w:cs="Times New Roman"/>
          <w:color w:val="000000" w:themeColor="text1"/>
          <w:sz w:val="24"/>
          <w:szCs w:val="24"/>
        </w:rPr>
        <w:t>reduction</w:t>
      </w:r>
      <w:r w:rsidR="007249D6" w:rsidRPr="002260D5">
        <w:rPr>
          <w:rFonts w:ascii="Book Antiqua" w:eastAsia="Times New Roman" w:hAnsi="Book Antiqua" w:cs="Times New Roman"/>
          <w:color w:val="000000" w:themeColor="text1"/>
          <w:sz w:val="24"/>
          <w:szCs w:val="24"/>
        </w:rPr>
        <w:t>s</w:t>
      </w:r>
      <w:r w:rsidR="00A0195D" w:rsidRPr="002260D5">
        <w:rPr>
          <w:rFonts w:ascii="Book Antiqua" w:eastAsia="Times New Roman" w:hAnsi="Book Antiqua" w:cs="Times New Roman"/>
          <w:color w:val="000000" w:themeColor="text1"/>
          <w:sz w:val="24"/>
          <w:szCs w:val="24"/>
        </w:rPr>
        <w:t xml:space="preserve"> </w:t>
      </w:r>
      <w:r w:rsidR="00F46EEA" w:rsidRPr="002260D5">
        <w:rPr>
          <w:rFonts w:ascii="Book Antiqua" w:eastAsia="Times New Roman" w:hAnsi="Book Antiqua" w:cs="Times New Roman"/>
          <w:color w:val="000000" w:themeColor="text1"/>
          <w:sz w:val="24"/>
          <w:szCs w:val="24"/>
        </w:rPr>
        <w:t>in HbA1c</w:t>
      </w:r>
      <w:r w:rsidR="00333C5F" w:rsidRPr="002260D5">
        <w:rPr>
          <w:rFonts w:ascii="Book Antiqua" w:eastAsia="Times New Roman" w:hAnsi="Book Antiqua" w:cs="Times New Roman"/>
          <w:color w:val="000000" w:themeColor="text1"/>
          <w:sz w:val="24"/>
          <w:szCs w:val="24"/>
        </w:rPr>
        <w:t xml:space="preserve"> from baseline</w:t>
      </w:r>
      <w:r w:rsidR="00F46EEA" w:rsidRPr="002260D5">
        <w:rPr>
          <w:rFonts w:ascii="Book Antiqua" w:eastAsia="Times New Roman" w:hAnsi="Book Antiqua" w:cs="Times New Roman"/>
          <w:color w:val="000000" w:themeColor="text1"/>
          <w:sz w:val="24"/>
          <w:szCs w:val="24"/>
        </w:rPr>
        <w:t xml:space="preserve"> </w:t>
      </w:r>
      <w:r w:rsidR="00AB6D34" w:rsidRPr="002260D5">
        <w:rPr>
          <w:rFonts w:ascii="Book Antiqua" w:eastAsia="Times New Roman" w:hAnsi="Book Antiqua" w:cs="Times New Roman"/>
          <w:color w:val="000000" w:themeColor="text1"/>
          <w:sz w:val="24"/>
          <w:szCs w:val="24"/>
        </w:rPr>
        <w:t>were</w:t>
      </w:r>
      <w:r w:rsidR="00F46EEA" w:rsidRPr="002260D5">
        <w:rPr>
          <w:rFonts w:ascii="Book Antiqua" w:eastAsia="Times New Roman" w:hAnsi="Book Antiqua" w:cs="Times New Roman"/>
          <w:color w:val="000000" w:themeColor="text1"/>
          <w:sz w:val="24"/>
          <w:szCs w:val="24"/>
        </w:rPr>
        <w:t xml:space="preserve"> </w:t>
      </w:r>
      <w:r w:rsidR="00112923" w:rsidRPr="002260D5">
        <w:rPr>
          <w:rFonts w:ascii="Book Antiqua" w:eastAsia="Times New Roman" w:hAnsi="Book Antiqua" w:cs="Times New Roman"/>
          <w:color w:val="000000" w:themeColor="text1"/>
          <w:sz w:val="24"/>
          <w:szCs w:val="24"/>
        </w:rPr>
        <w:t xml:space="preserve">0.99% </w:t>
      </w:r>
      <w:r w:rsidR="00797812" w:rsidRPr="002260D5">
        <w:rPr>
          <w:rFonts w:ascii="Book Antiqua" w:eastAsia="Times New Roman" w:hAnsi="Book Antiqua" w:cs="Times New Roman"/>
          <w:color w:val="000000" w:themeColor="text1"/>
          <w:sz w:val="24"/>
          <w:szCs w:val="24"/>
        </w:rPr>
        <w:t xml:space="preserve">(10.82 mmol/mol) </w:t>
      </w:r>
      <w:r w:rsidR="00112923" w:rsidRPr="002260D5">
        <w:rPr>
          <w:rFonts w:ascii="Book Antiqua" w:eastAsia="Times New Roman" w:hAnsi="Book Antiqua" w:cs="Times New Roman"/>
          <w:color w:val="000000" w:themeColor="text1"/>
          <w:sz w:val="24"/>
          <w:szCs w:val="24"/>
        </w:rPr>
        <w:t>and 1.17%</w:t>
      </w:r>
      <w:r w:rsidR="00797812" w:rsidRPr="002260D5">
        <w:rPr>
          <w:rFonts w:ascii="Book Antiqua" w:eastAsia="Times New Roman" w:hAnsi="Book Antiqua" w:cs="Times New Roman"/>
          <w:color w:val="000000" w:themeColor="text1"/>
          <w:sz w:val="24"/>
          <w:szCs w:val="24"/>
        </w:rPr>
        <w:t xml:space="preserve"> (12.78 mmol/mol)</w:t>
      </w:r>
      <w:r w:rsidR="001279FC" w:rsidRPr="002260D5">
        <w:rPr>
          <w:rFonts w:ascii="Book Antiqua" w:eastAsia="Times New Roman" w:hAnsi="Book Antiqua" w:cs="Times New Roman"/>
          <w:color w:val="000000" w:themeColor="text1"/>
          <w:sz w:val="24"/>
          <w:szCs w:val="24"/>
        </w:rPr>
        <w:t xml:space="preserve"> with vildagliptin</w:t>
      </w:r>
      <w:r w:rsidR="00D47CA3" w:rsidRPr="002260D5">
        <w:rPr>
          <w:rFonts w:ascii="Book Antiqua" w:eastAsia="Times New Roman" w:hAnsi="Book Antiqua" w:cs="Times New Roman"/>
          <w:color w:val="000000" w:themeColor="text1"/>
          <w:sz w:val="24"/>
          <w:szCs w:val="24"/>
        </w:rPr>
        <w:t>,</w:t>
      </w:r>
      <w:r w:rsidR="00124BF9" w:rsidRPr="002260D5">
        <w:rPr>
          <w:rFonts w:ascii="Book Antiqua" w:eastAsia="Times New Roman" w:hAnsi="Book Antiqua" w:cs="Times New Roman"/>
          <w:color w:val="000000" w:themeColor="text1"/>
          <w:sz w:val="24"/>
          <w:szCs w:val="24"/>
        </w:rPr>
        <w:t xml:space="preserve"> </w:t>
      </w:r>
      <w:r w:rsidR="001279FC" w:rsidRPr="002260D5">
        <w:rPr>
          <w:rFonts w:ascii="Book Antiqua" w:eastAsia="Times New Roman" w:hAnsi="Book Antiqua" w:cs="Times New Roman"/>
          <w:color w:val="000000" w:themeColor="text1"/>
          <w:sz w:val="24"/>
          <w:szCs w:val="24"/>
        </w:rPr>
        <w:t xml:space="preserve">and </w:t>
      </w:r>
      <w:r w:rsidR="00124BF9" w:rsidRPr="002260D5">
        <w:rPr>
          <w:rFonts w:ascii="Book Antiqua" w:eastAsia="Times New Roman" w:hAnsi="Book Antiqua" w:cs="Times New Roman"/>
          <w:color w:val="000000" w:themeColor="text1"/>
          <w:sz w:val="24"/>
          <w:szCs w:val="24"/>
        </w:rPr>
        <w:t xml:space="preserve">0.31% </w:t>
      </w:r>
      <w:r w:rsidR="00797812" w:rsidRPr="002260D5">
        <w:rPr>
          <w:rFonts w:ascii="Book Antiqua" w:eastAsia="Times New Roman" w:hAnsi="Book Antiqua" w:cs="Times New Roman"/>
          <w:color w:val="000000" w:themeColor="text1"/>
          <w:sz w:val="24"/>
          <w:szCs w:val="24"/>
        </w:rPr>
        <w:t xml:space="preserve">(3.38 mmol/mol) </w:t>
      </w:r>
      <w:r w:rsidR="00124BF9" w:rsidRPr="002260D5">
        <w:rPr>
          <w:rFonts w:ascii="Book Antiqua" w:eastAsia="Times New Roman" w:hAnsi="Book Antiqua" w:cs="Times New Roman"/>
          <w:color w:val="000000" w:themeColor="text1"/>
          <w:sz w:val="24"/>
          <w:szCs w:val="24"/>
        </w:rPr>
        <w:t>and 0.08%</w:t>
      </w:r>
      <w:r w:rsidR="001279FC" w:rsidRPr="002260D5">
        <w:rPr>
          <w:rFonts w:ascii="Book Antiqua" w:eastAsia="Times New Roman" w:hAnsi="Book Antiqua" w:cs="Times New Roman"/>
          <w:color w:val="000000" w:themeColor="text1"/>
          <w:sz w:val="24"/>
          <w:szCs w:val="24"/>
        </w:rPr>
        <w:t xml:space="preserve"> </w:t>
      </w:r>
      <w:r w:rsidR="00797812" w:rsidRPr="002260D5">
        <w:rPr>
          <w:rFonts w:ascii="Book Antiqua" w:eastAsia="Times New Roman" w:hAnsi="Book Antiqua" w:cs="Times New Roman"/>
          <w:color w:val="000000" w:themeColor="text1"/>
          <w:sz w:val="24"/>
          <w:szCs w:val="24"/>
        </w:rPr>
        <w:t xml:space="preserve">(0.87 mmol/mol) </w:t>
      </w:r>
      <w:r w:rsidR="001279FC" w:rsidRPr="002260D5">
        <w:rPr>
          <w:rFonts w:ascii="Book Antiqua" w:eastAsia="Times New Roman" w:hAnsi="Book Antiqua" w:cs="Times New Roman"/>
          <w:color w:val="000000" w:themeColor="text1"/>
          <w:sz w:val="24"/>
          <w:szCs w:val="24"/>
        </w:rPr>
        <w:t>with placebo</w:t>
      </w:r>
      <w:r w:rsidR="00D25107" w:rsidRPr="002260D5">
        <w:rPr>
          <w:rFonts w:ascii="Book Antiqua" w:eastAsia="Times New Roman" w:hAnsi="Book Antiqua" w:cs="Times New Roman"/>
          <w:color w:val="000000" w:themeColor="text1"/>
          <w:sz w:val="24"/>
          <w:szCs w:val="24"/>
        </w:rPr>
        <w:t>,</w:t>
      </w:r>
      <w:r w:rsidR="00112923" w:rsidRPr="002260D5">
        <w:rPr>
          <w:rFonts w:ascii="Book Antiqua" w:eastAsia="Times New Roman" w:hAnsi="Book Antiqua" w:cs="Times New Roman"/>
          <w:color w:val="000000" w:themeColor="text1"/>
          <w:sz w:val="24"/>
          <w:szCs w:val="24"/>
        </w:rPr>
        <w:t xml:space="preserve"> in Indian and Chinese patients, respectively</w:t>
      </w:r>
      <w:r w:rsidR="00CA091A" w:rsidRPr="002260D5">
        <w:rPr>
          <w:rFonts w:ascii="Book Antiqua" w:eastAsia="Times New Roman" w:hAnsi="Book Antiqua" w:cs="Times New Roman"/>
          <w:color w:val="000000" w:themeColor="text1"/>
          <w:sz w:val="24"/>
          <w:szCs w:val="24"/>
        </w:rPr>
        <w:t>.</w:t>
      </w:r>
    </w:p>
    <w:p w:rsidR="00F34EA4" w:rsidRPr="002260D5" w:rsidRDefault="002728F8" w:rsidP="009E7EEE">
      <w:pPr>
        <w:pStyle w:val="a3"/>
        <w:autoSpaceDE w:val="0"/>
        <w:autoSpaceDN w:val="0"/>
        <w:adjustRightInd w:val="0"/>
        <w:spacing w:after="0" w:line="360" w:lineRule="auto"/>
        <w:ind w:left="90" w:firstLineChars="350" w:firstLine="840"/>
        <w:jc w:val="both"/>
        <w:rPr>
          <w:rFonts w:ascii="Book Antiqua" w:eastAsia="Times New Roman" w:hAnsi="Book Antiqua" w:cs="Times New Roman"/>
          <w:color w:val="000000" w:themeColor="text1"/>
          <w:sz w:val="24"/>
          <w:szCs w:val="24"/>
        </w:rPr>
      </w:pPr>
      <w:r w:rsidRPr="002260D5">
        <w:rPr>
          <w:rFonts w:ascii="Book Antiqua" w:eastAsia="Times New Roman" w:hAnsi="Book Antiqua" w:cs="Times New Roman"/>
          <w:color w:val="000000" w:themeColor="text1"/>
          <w:sz w:val="24"/>
          <w:szCs w:val="24"/>
        </w:rPr>
        <w:t xml:space="preserve">In a responder analysis, </w:t>
      </w:r>
      <w:r w:rsidR="00A91B0D" w:rsidRPr="002260D5">
        <w:rPr>
          <w:rFonts w:ascii="Book Antiqua" w:eastAsia="Times New Roman" w:hAnsi="Book Antiqua" w:cs="Times New Roman"/>
          <w:color w:val="000000" w:themeColor="text1"/>
          <w:sz w:val="24"/>
          <w:szCs w:val="24"/>
        </w:rPr>
        <w:t xml:space="preserve">significantly </w:t>
      </w:r>
      <w:r w:rsidRPr="002260D5">
        <w:rPr>
          <w:rFonts w:ascii="Book Antiqua" w:eastAsia="Times New Roman" w:hAnsi="Book Antiqua" w:cs="Times New Roman"/>
          <w:color w:val="000000" w:themeColor="text1"/>
          <w:sz w:val="24"/>
          <w:szCs w:val="24"/>
        </w:rPr>
        <w:t>more patien</w:t>
      </w:r>
      <w:r w:rsidR="007A7542" w:rsidRPr="002260D5">
        <w:rPr>
          <w:rFonts w:ascii="Book Antiqua" w:eastAsia="Times New Roman" w:hAnsi="Book Antiqua" w:cs="Times New Roman"/>
          <w:color w:val="000000" w:themeColor="text1"/>
          <w:sz w:val="24"/>
          <w:szCs w:val="24"/>
        </w:rPr>
        <w:t xml:space="preserve">ts receiving vildagliptin </w:t>
      </w:r>
      <w:r w:rsidRPr="002260D5">
        <w:rPr>
          <w:rFonts w:ascii="Book Antiqua" w:eastAsia="Times New Roman" w:hAnsi="Book Antiqua" w:cs="Times New Roman"/>
          <w:color w:val="000000" w:themeColor="text1"/>
          <w:sz w:val="24"/>
          <w:szCs w:val="24"/>
        </w:rPr>
        <w:t>achieved the HbA1c target of</w:t>
      </w:r>
      <w:r w:rsidR="0009614A" w:rsidRPr="002260D5">
        <w:rPr>
          <w:rFonts w:ascii="Book Antiqua" w:eastAsia="Times New Roman" w:hAnsi="Book Antiqua" w:cs="Times New Roman"/>
          <w:color w:val="000000" w:themeColor="text1"/>
          <w:sz w:val="24"/>
          <w:szCs w:val="24"/>
        </w:rPr>
        <w:t xml:space="preserve"> </w:t>
      </w:r>
      <w:r w:rsidRPr="002260D5">
        <w:rPr>
          <w:rFonts w:ascii="Book Antiqua" w:eastAsia="Times New Roman" w:hAnsi="Book Antiqua" w:cs="Times New Roman"/>
          <w:color w:val="000000" w:themeColor="text1"/>
          <w:sz w:val="24"/>
          <w:szCs w:val="24"/>
        </w:rPr>
        <w:t>&lt;</w:t>
      </w:r>
      <w:r w:rsidR="00111C4D" w:rsidRPr="002260D5">
        <w:rPr>
          <w:rFonts w:ascii="Book Antiqua" w:eastAsia="Times New Roman" w:hAnsi="Book Antiqua" w:cs="Times New Roman"/>
          <w:color w:val="000000" w:themeColor="text1"/>
          <w:sz w:val="24"/>
          <w:szCs w:val="24"/>
        </w:rPr>
        <w:t xml:space="preserve"> </w:t>
      </w:r>
      <w:r w:rsidRPr="002260D5">
        <w:rPr>
          <w:rFonts w:ascii="Book Antiqua" w:eastAsia="Times New Roman" w:hAnsi="Book Antiqua" w:cs="Times New Roman"/>
          <w:color w:val="000000" w:themeColor="text1"/>
          <w:sz w:val="24"/>
          <w:szCs w:val="24"/>
        </w:rPr>
        <w:t>7</w:t>
      </w:r>
      <w:r w:rsidR="007A49FC" w:rsidRPr="002260D5">
        <w:rPr>
          <w:rFonts w:ascii="Book Antiqua" w:eastAsia="Times New Roman" w:hAnsi="Book Antiqua" w:cs="Times New Roman"/>
          <w:color w:val="000000" w:themeColor="text1"/>
          <w:sz w:val="24"/>
          <w:szCs w:val="24"/>
        </w:rPr>
        <w:t>.0</w:t>
      </w:r>
      <w:r w:rsidRPr="002260D5">
        <w:rPr>
          <w:rFonts w:ascii="Book Antiqua" w:eastAsia="Times New Roman" w:hAnsi="Book Antiqua" w:cs="Times New Roman"/>
          <w:color w:val="000000" w:themeColor="text1"/>
          <w:sz w:val="24"/>
          <w:szCs w:val="24"/>
        </w:rPr>
        <w:t>%</w:t>
      </w:r>
      <w:r w:rsidR="00A5156A" w:rsidRPr="002260D5">
        <w:rPr>
          <w:rFonts w:ascii="Book Antiqua" w:eastAsia="Times New Roman" w:hAnsi="Book Antiqua" w:cs="Times New Roman"/>
          <w:color w:val="000000" w:themeColor="text1"/>
          <w:sz w:val="24"/>
          <w:szCs w:val="24"/>
        </w:rPr>
        <w:t xml:space="preserve"> (</w:t>
      </w:r>
      <w:r w:rsidR="00A5156A" w:rsidRPr="002260D5">
        <w:rPr>
          <w:rFonts w:ascii="Book Antiqua" w:hAnsi="Book Antiqua" w:cs="Times New Roman"/>
          <w:color w:val="000000" w:themeColor="text1"/>
          <w:sz w:val="24"/>
          <w:szCs w:val="24"/>
        </w:rPr>
        <w:t xml:space="preserve">53.0 </w:t>
      </w:r>
      <w:r w:rsidR="00A5156A" w:rsidRPr="002260D5">
        <w:rPr>
          <w:rFonts w:ascii="Book Antiqua" w:eastAsia="Times New Roman" w:hAnsi="Book Antiqua" w:cs="Times New Roman"/>
          <w:color w:val="000000" w:themeColor="text1"/>
          <w:sz w:val="24"/>
          <w:szCs w:val="24"/>
        </w:rPr>
        <w:t>mmol/mol)</w:t>
      </w:r>
      <w:r w:rsidR="0009614A" w:rsidRPr="002260D5">
        <w:rPr>
          <w:rFonts w:ascii="Book Antiqua" w:eastAsia="Times New Roman" w:hAnsi="Book Antiqua" w:cs="Times New Roman"/>
          <w:color w:val="000000" w:themeColor="text1"/>
          <w:sz w:val="24"/>
          <w:szCs w:val="24"/>
        </w:rPr>
        <w:t xml:space="preserve"> </w:t>
      </w:r>
      <w:r w:rsidRPr="002260D5">
        <w:rPr>
          <w:rFonts w:ascii="Book Antiqua" w:eastAsia="Times New Roman" w:hAnsi="Book Antiqua" w:cs="Times New Roman"/>
          <w:color w:val="000000" w:themeColor="text1"/>
          <w:sz w:val="24"/>
          <w:szCs w:val="24"/>
        </w:rPr>
        <w:t>than those receiving placebo (</w:t>
      </w:r>
      <w:r w:rsidR="00A91B0D" w:rsidRPr="002260D5">
        <w:rPr>
          <w:rFonts w:ascii="Book Antiqua" w:eastAsia="Times New Roman" w:hAnsi="Book Antiqua" w:cs="Times New Roman"/>
          <w:color w:val="000000" w:themeColor="text1"/>
          <w:sz w:val="24"/>
          <w:szCs w:val="24"/>
        </w:rPr>
        <w:t xml:space="preserve">22.4% and </w:t>
      </w:r>
      <w:r w:rsidR="00D47CA3" w:rsidRPr="002260D5">
        <w:rPr>
          <w:rFonts w:ascii="Book Antiqua" w:eastAsia="Times New Roman" w:hAnsi="Book Antiqua" w:cs="Times New Roman"/>
          <w:color w:val="000000" w:themeColor="text1"/>
          <w:sz w:val="24"/>
          <w:szCs w:val="24"/>
        </w:rPr>
        <w:t>4.8</w:t>
      </w:r>
      <w:r w:rsidR="00A91B0D" w:rsidRPr="002260D5">
        <w:rPr>
          <w:rFonts w:ascii="Book Antiqua" w:eastAsia="Times New Roman" w:hAnsi="Book Antiqua" w:cs="Times New Roman"/>
          <w:color w:val="000000" w:themeColor="text1"/>
          <w:sz w:val="24"/>
          <w:szCs w:val="24"/>
        </w:rPr>
        <w:t>%, respectively;</w:t>
      </w:r>
      <w:r w:rsidR="00A91B0D" w:rsidRPr="002260D5">
        <w:rPr>
          <w:rFonts w:ascii="Book Antiqua" w:eastAsia="Times New Roman" w:hAnsi="Book Antiqua" w:cs="Times New Roman"/>
          <w:i/>
          <w:color w:val="000000" w:themeColor="text1"/>
          <w:sz w:val="24"/>
          <w:szCs w:val="24"/>
        </w:rPr>
        <w:t xml:space="preserve"> </w:t>
      </w:r>
      <w:r w:rsidR="00111C4D" w:rsidRPr="002260D5">
        <w:rPr>
          <w:rFonts w:ascii="Book Antiqua" w:eastAsia="Times New Roman" w:hAnsi="Book Antiqua" w:cs="Times New Roman"/>
          <w:i/>
          <w:color w:val="000000" w:themeColor="text1"/>
          <w:sz w:val="24"/>
          <w:szCs w:val="24"/>
        </w:rPr>
        <w:t>P</w:t>
      </w:r>
      <w:r w:rsidR="00111C4D" w:rsidRPr="002260D5">
        <w:rPr>
          <w:rFonts w:ascii="Book Antiqua" w:eastAsia="Times New Roman" w:hAnsi="Book Antiqua" w:cs="Times New Roman"/>
          <w:color w:val="000000" w:themeColor="text1"/>
          <w:sz w:val="24"/>
          <w:szCs w:val="24"/>
        </w:rPr>
        <w:t xml:space="preserve"> </w:t>
      </w:r>
      <w:r w:rsidR="00A91B0D" w:rsidRPr="002260D5">
        <w:rPr>
          <w:rFonts w:ascii="Book Antiqua" w:eastAsia="Times New Roman" w:hAnsi="Book Antiqua" w:cs="Times New Roman"/>
          <w:color w:val="000000" w:themeColor="text1"/>
          <w:sz w:val="24"/>
          <w:szCs w:val="24"/>
        </w:rPr>
        <w:t>=</w:t>
      </w:r>
      <w:r w:rsidR="00111C4D" w:rsidRPr="002260D5">
        <w:rPr>
          <w:rFonts w:ascii="Book Antiqua" w:eastAsia="Times New Roman" w:hAnsi="Book Antiqua" w:cs="Times New Roman"/>
          <w:color w:val="000000" w:themeColor="text1"/>
          <w:sz w:val="24"/>
          <w:szCs w:val="24"/>
        </w:rPr>
        <w:t xml:space="preserve"> </w:t>
      </w:r>
      <w:r w:rsidR="00A91B0D" w:rsidRPr="002260D5">
        <w:rPr>
          <w:rFonts w:ascii="Book Antiqua" w:eastAsia="Times New Roman" w:hAnsi="Book Antiqua" w:cs="Times New Roman"/>
          <w:color w:val="000000" w:themeColor="text1"/>
          <w:sz w:val="24"/>
          <w:szCs w:val="24"/>
        </w:rPr>
        <w:t>0.00</w:t>
      </w:r>
      <w:r w:rsidR="00D47CA3" w:rsidRPr="002260D5">
        <w:rPr>
          <w:rFonts w:ascii="Book Antiqua" w:eastAsia="Times New Roman" w:hAnsi="Book Antiqua" w:cs="Times New Roman"/>
          <w:color w:val="000000" w:themeColor="text1"/>
          <w:sz w:val="24"/>
          <w:szCs w:val="24"/>
        </w:rPr>
        <w:t>1</w:t>
      </w:r>
      <w:r w:rsidR="007A7542" w:rsidRPr="002260D5">
        <w:rPr>
          <w:rFonts w:ascii="Book Antiqua" w:eastAsia="Times New Roman" w:hAnsi="Book Antiqua" w:cs="Times New Roman"/>
          <w:color w:val="000000" w:themeColor="text1"/>
          <w:sz w:val="24"/>
          <w:szCs w:val="24"/>
        </w:rPr>
        <w:t>)</w:t>
      </w:r>
      <w:r w:rsidRPr="002260D5">
        <w:rPr>
          <w:rFonts w:ascii="Book Antiqua" w:eastAsia="Times New Roman" w:hAnsi="Book Antiqua" w:cs="Times New Roman"/>
          <w:color w:val="000000" w:themeColor="text1"/>
          <w:sz w:val="24"/>
          <w:szCs w:val="24"/>
        </w:rPr>
        <w:t xml:space="preserve">. </w:t>
      </w:r>
      <w:r w:rsidR="000A7A06" w:rsidRPr="002260D5">
        <w:rPr>
          <w:rFonts w:ascii="Book Antiqua" w:eastAsia="Times New Roman" w:hAnsi="Book Antiqua" w:cs="Times New Roman"/>
          <w:color w:val="000000" w:themeColor="text1"/>
          <w:sz w:val="24"/>
          <w:szCs w:val="24"/>
        </w:rPr>
        <w:t xml:space="preserve">FPG </w:t>
      </w:r>
      <w:r w:rsidR="00662C96" w:rsidRPr="002260D5">
        <w:rPr>
          <w:rFonts w:ascii="Book Antiqua" w:eastAsia="Times New Roman" w:hAnsi="Book Antiqua" w:cs="Times New Roman"/>
          <w:color w:val="000000" w:themeColor="text1"/>
          <w:sz w:val="24"/>
          <w:szCs w:val="24"/>
        </w:rPr>
        <w:t>did not change significantly</w:t>
      </w:r>
      <w:r w:rsidR="000A7A06" w:rsidRPr="002260D5">
        <w:rPr>
          <w:rFonts w:ascii="Book Antiqua" w:eastAsia="Times New Roman" w:hAnsi="Book Antiqua" w:cs="Times New Roman"/>
          <w:color w:val="000000" w:themeColor="text1"/>
          <w:sz w:val="24"/>
          <w:szCs w:val="24"/>
        </w:rPr>
        <w:t xml:space="preserve"> in the vildagliptin group</w:t>
      </w:r>
      <w:r w:rsidR="000443BE" w:rsidRPr="002260D5">
        <w:rPr>
          <w:rFonts w:ascii="Book Antiqua" w:eastAsia="Times New Roman" w:hAnsi="Book Antiqua" w:cs="Times New Roman"/>
          <w:color w:val="000000" w:themeColor="text1"/>
          <w:sz w:val="24"/>
          <w:szCs w:val="24"/>
        </w:rPr>
        <w:t xml:space="preserve"> (</w:t>
      </w:r>
      <w:r w:rsidR="000443BE" w:rsidRPr="002260D5">
        <w:rPr>
          <w:rFonts w:ascii="Book Antiqua" w:eastAsia="Times New Roman" w:hAnsi="Book Antiqua" w:cs="Times New Roman"/>
          <w:i/>
          <w:color w:val="000000" w:themeColor="text1"/>
          <w:sz w:val="24"/>
          <w:szCs w:val="24"/>
        </w:rPr>
        <w:t>n</w:t>
      </w:r>
      <w:r w:rsidR="00022168" w:rsidRPr="002260D5">
        <w:rPr>
          <w:rFonts w:ascii="Book Antiqua" w:eastAsia="Times New Roman" w:hAnsi="Book Antiqua" w:cs="Times New Roman"/>
          <w:color w:val="000000" w:themeColor="text1"/>
          <w:sz w:val="24"/>
          <w:szCs w:val="24"/>
        </w:rPr>
        <w:t xml:space="preserve"> </w:t>
      </w:r>
      <w:r w:rsidR="000443BE" w:rsidRPr="002260D5">
        <w:rPr>
          <w:rFonts w:ascii="Book Antiqua" w:eastAsia="Times New Roman" w:hAnsi="Book Antiqua" w:cs="Times New Roman"/>
          <w:color w:val="000000" w:themeColor="text1"/>
          <w:sz w:val="24"/>
          <w:szCs w:val="24"/>
        </w:rPr>
        <w:t>=</w:t>
      </w:r>
      <w:r w:rsidR="00022168" w:rsidRPr="002260D5">
        <w:rPr>
          <w:rFonts w:ascii="Book Antiqua" w:eastAsia="Times New Roman" w:hAnsi="Book Antiqua" w:cs="Times New Roman"/>
          <w:color w:val="000000" w:themeColor="text1"/>
          <w:sz w:val="24"/>
          <w:szCs w:val="24"/>
        </w:rPr>
        <w:t xml:space="preserve"> 85</w:t>
      </w:r>
      <w:r w:rsidR="000443BE" w:rsidRPr="002260D5">
        <w:rPr>
          <w:rFonts w:ascii="Book Antiqua" w:eastAsia="Times New Roman" w:hAnsi="Book Antiqua" w:cs="Times New Roman"/>
          <w:color w:val="000000" w:themeColor="text1"/>
          <w:sz w:val="24"/>
          <w:szCs w:val="24"/>
        </w:rPr>
        <w:t xml:space="preserve">) </w:t>
      </w:r>
      <w:r w:rsidR="0024350F" w:rsidRPr="002260D5">
        <w:rPr>
          <w:rFonts w:ascii="Book Antiqua" w:eastAsia="Times New Roman" w:hAnsi="Book Antiqua" w:cs="Times New Roman"/>
          <w:color w:val="000000" w:themeColor="text1"/>
          <w:sz w:val="24"/>
          <w:szCs w:val="24"/>
        </w:rPr>
        <w:t xml:space="preserve">with a </w:t>
      </w:r>
      <w:r w:rsidR="000A7A06" w:rsidRPr="002260D5">
        <w:rPr>
          <w:rFonts w:ascii="Book Antiqua" w:eastAsia="Times New Roman" w:hAnsi="Book Antiqua" w:cs="Times New Roman"/>
          <w:color w:val="000000" w:themeColor="text1"/>
          <w:sz w:val="24"/>
          <w:szCs w:val="24"/>
        </w:rPr>
        <w:t>0</w:t>
      </w:r>
      <w:r w:rsidR="00073D6E" w:rsidRPr="002260D5">
        <w:rPr>
          <w:rFonts w:ascii="Book Antiqua" w:eastAsia="Times New Roman" w:hAnsi="Book Antiqua" w:cs="Times New Roman"/>
          <w:color w:val="000000" w:themeColor="text1"/>
          <w:sz w:val="24"/>
          <w:szCs w:val="24"/>
        </w:rPr>
        <w:t xml:space="preserve">.2 </w:t>
      </w:r>
      <w:r w:rsidR="003178E8" w:rsidRPr="002260D5">
        <w:rPr>
          <w:rFonts w:ascii="Book Antiqua" w:eastAsia="Times New Roman" w:hAnsi="Book Antiqua" w:cs="Times New Roman"/>
          <w:color w:val="000000" w:themeColor="text1"/>
          <w:sz w:val="24"/>
          <w:szCs w:val="24"/>
        </w:rPr>
        <w:t>mmol/L</w:t>
      </w:r>
      <w:r w:rsidR="000A7A06" w:rsidRPr="002260D5">
        <w:rPr>
          <w:rFonts w:ascii="Book Antiqua" w:eastAsia="Times New Roman" w:hAnsi="Book Antiqua" w:cs="Times New Roman"/>
          <w:color w:val="000000" w:themeColor="text1"/>
          <w:sz w:val="24"/>
          <w:szCs w:val="24"/>
        </w:rPr>
        <w:t xml:space="preserve"> increase at Week 24 from </w:t>
      </w:r>
      <w:r w:rsidR="006E228D" w:rsidRPr="002260D5">
        <w:rPr>
          <w:rFonts w:ascii="Book Antiqua" w:eastAsia="Times New Roman" w:hAnsi="Book Antiqua" w:cs="Times New Roman"/>
          <w:color w:val="000000" w:themeColor="text1"/>
          <w:sz w:val="24"/>
          <w:szCs w:val="24"/>
        </w:rPr>
        <w:t xml:space="preserve">baseline of 9.6 </w:t>
      </w:r>
      <w:r w:rsidR="003178E8" w:rsidRPr="002260D5">
        <w:rPr>
          <w:rFonts w:ascii="Book Antiqua" w:eastAsia="Times New Roman" w:hAnsi="Book Antiqua" w:cs="Times New Roman"/>
          <w:color w:val="000000" w:themeColor="text1"/>
          <w:sz w:val="24"/>
          <w:szCs w:val="24"/>
        </w:rPr>
        <w:t>mmol/L</w:t>
      </w:r>
      <w:r w:rsidR="00662C96" w:rsidRPr="002260D5">
        <w:rPr>
          <w:rFonts w:ascii="Book Antiqua" w:eastAsia="Times New Roman" w:hAnsi="Book Antiqua" w:cs="Times New Roman"/>
          <w:color w:val="000000" w:themeColor="text1"/>
          <w:sz w:val="24"/>
          <w:szCs w:val="24"/>
        </w:rPr>
        <w:t>; a more pronounced change</w:t>
      </w:r>
      <w:r w:rsidR="000A7A06" w:rsidRPr="002260D5">
        <w:rPr>
          <w:rFonts w:ascii="Book Antiqua" w:eastAsia="Times New Roman" w:hAnsi="Book Antiqua" w:cs="Times New Roman"/>
          <w:color w:val="000000" w:themeColor="text1"/>
          <w:sz w:val="24"/>
          <w:szCs w:val="24"/>
        </w:rPr>
        <w:t xml:space="preserve"> </w:t>
      </w:r>
      <w:r w:rsidR="00D773B1" w:rsidRPr="002260D5">
        <w:rPr>
          <w:rFonts w:ascii="Book Antiqua" w:eastAsia="Times New Roman" w:hAnsi="Book Antiqua" w:cs="Times New Roman"/>
          <w:color w:val="000000" w:themeColor="text1"/>
          <w:sz w:val="24"/>
          <w:szCs w:val="24"/>
        </w:rPr>
        <w:t xml:space="preserve">was seen </w:t>
      </w:r>
      <w:r w:rsidR="00073D6E" w:rsidRPr="002260D5">
        <w:rPr>
          <w:rFonts w:ascii="Book Antiqua" w:eastAsia="Times New Roman" w:hAnsi="Book Antiqua" w:cs="Times New Roman"/>
          <w:color w:val="000000" w:themeColor="text1"/>
          <w:sz w:val="24"/>
          <w:szCs w:val="24"/>
        </w:rPr>
        <w:t xml:space="preserve">in the placebo group </w:t>
      </w:r>
      <w:r w:rsidR="000443BE" w:rsidRPr="002260D5">
        <w:rPr>
          <w:rFonts w:ascii="Book Antiqua" w:eastAsia="Times New Roman" w:hAnsi="Book Antiqua" w:cs="Times New Roman"/>
          <w:color w:val="000000" w:themeColor="text1"/>
          <w:sz w:val="24"/>
          <w:szCs w:val="24"/>
        </w:rPr>
        <w:t>(</w:t>
      </w:r>
      <w:r w:rsidR="000443BE" w:rsidRPr="002260D5">
        <w:rPr>
          <w:rFonts w:ascii="Book Antiqua" w:eastAsia="Times New Roman" w:hAnsi="Book Antiqua" w:cs="Times New Roman"/>
          <w:i/>
          <w:color w:val="000000" w:themeColor="text1"/>
          <w:sz w:val="24"/>
          <w:szCs w:val="24"/>
        </w:rPr>
        <w:t>n</w:t>
      </w:r>
      <w:r w:rsidR="00022168" w:rsidRPr="002260D5">
        <w:rPr>
          <w:rFonts w:ascii="Book Antiqua" w:eastAsia="Times New Roman" w:hAnsi="Book Antiqua" w:cs="Times New Roman"/>
          <w:color w:val="000000" w:themeColor="text1"/>
          <w:sz w:val="24"/>
          <w:szCs w:val="24"/>
        </w:rPr>
        <w:t xml:space="preserve"> </w:t>
      </w:r>
      <w:r w:rsidR="000443BE" w:rsidRPr="002260D5">
        <w:rPr>
          <w:rFonts w:ascii="Book Antiqua" w:eastAsia="Times New Roman" w:hAnsi="Book Antiqua" w:cs="Times New Roman"/>
          <w:color w:val="000000" w:themeColor="text1"/>
          <w:sz w:val="24"/>
          <w:szCs w:val="24"/>
        </w:rPr>
        <w:t xml:space="preserve">= </w:t>
      </w:r>
      <w:r w:rsidR="00022168" w:rsidRPr="002260D5">
        <w:rPr>
          <w:rFonts w:ascii="Book Antiqua" w:eastAsia="Times New Roman" w:hAnsi="Book Antiqua" w:cs="Times New Roman"/>
          <w:color w:val="000000" w:themeColor="text1"/>
          <w:sz w:val="24"/>
          <w:szCs w:val="24"/>
        </w:rPr>
        <w:t>84</w:t>
      </w:r>
      <w:r w:rsidR="000443BE" w:rsidRPr="002260D5">
        <w:rPr>
          <w:rFonts w:ascii="Book Antiqua" w:eastAsia="Times New Roman" w:hAnsi="Book Antiqua" w:cs="Times New Roman"/>
          <w:color w:val="000000" w:themeColor="text1"/>
          <w:sz w:val="24"/>
          <w:szCs w:val="24"/>
        </w:rPr>
        <w:t xml:space="preserve">) </w:t>
      </w:r>
      <w:r w:rsidR="0024350F" w:rsidRPr="002260D5">
        <w:rPr>
          <w:rFonts w:ascii="Book Antiqua" w:eastAsia="Times New Roman" w:hAnsi="Book Antiqua" w:cs="Times New Roman"/>
          <w:color w:val="000000" w:themeColor="text1"/>
          <w:sz w:val="24"/>
          <w:szCs w:val="24"/>
        </w:rPr>
        <w:t xml:space="preserve">with a </w:t>
      </w:r>
      <w:r w:rsidR="00073D6E" w:rsidRPr="002260D5">
        <w:rPr>
          <w:rFonts w:ascii="Book Antiqua" w:eastAsia="Times New Roman" w:hAnsi="Book Antiqua" w:cs="Times New Roman"/>
          <w:color w:val="000000" w:themeColor="text1"/>
          <w:sz w:val="24"/>
          <w:szCs w:val="24"/>
        </w:rPr>
        <w:t xml:space="preserve">0.7 </w:t>
      </w:r>
      <w:r w:rsidR="003178E8" w:rsidRPr="002260D5">
        <w:rPr>
          <w:rFonts w:ascii="Book Antiqua" w:eastAsia="Times New Roman" w:hAnsi="Book Antiqua" w:cs="Times New Roman"/>
          <w:color w:val="000000" w:themeColor="text1"/>
          <w:sz w:val="24"/>
          <w:szCs w:val="24"/>
        </w:rPr>
        <w:t>mmol/L</w:t>
      </w:r>
      <w:r w:rsidR="000A7A06" w:rsidRPr="002260D5">
        <w:rPr>
          <w:rFonts w:ascii="Book Antiqua" w:eastAsia="Times New Roman" w:hAnsi="Book Antiqua" w:cs="Times New Roman"/>
          <w:color w:val="000000" w:themeColor="text1"/>
          <w:sz w:val="24"/>
          <w:szCs w:val="24"/>
        </w:rPr>
        <w:t xml:space="preserve"> increase at Wee</w:t>
      </w:r>
      <w:r w:rsidR="006E228D" w:rsidRPr="002260D5">
        <w:rPr>
          <w:rFonts w:ascii="Book Antiqua" w:eastAsia="Times New Roman" w:hAnsi="Book Antiqua" w:cs="Times New Roman"/>
          <w:color w:val="000000" w:themeColor="text1"/>
          <w:sz w:val="24"/>
          <w:szCs w:val="24"/>
        </w:rPr>
        <w:t xml:space="preserve">k 24 from baseline of 9.0 </w:t>
      </w:r>
      <w:r w:rsidR="003178E8" w:rsidRPr="002260D5">
        <w:rPr>
          <w:rFonts w:ascii="Book Antiqua" w:eastAsia="Times New Roman" w:hAnsi="Book Antiqua" w:cs="Times New Roman"/>
          <w:color w:val="000000" w:themeColor="text1"/>
          <w:sz w:val="24"/>
          <w:szCs w:val="24"/>
        </w:rPr>
        <w:t>mmol/L</w:t>
      </w:r>
      <w:r w:rsidR="000A7A06" w:rsidRPr="002260D5">
        <w:rPr>
          <w:rFonts w:ascii="Book Antiqua" w:eastAsia="Times New Roman" w:hAnsi="Book Antiqua" w:cs="Times New Roman"/>
          <w:color w:val="000000" w:themeColor="text1"/>
          <w:sz w:val="24"/>
          <w:szCs w:val="24"/>
        </w:rPr>
        <w:t xml:space="preserve">; mean placebo-subtracted difference </w:t>
      </w:r>
      <w:r w:rsidR="00892076" w:rsidRPr="002260D5">
        <w:rPr>
          <w:rFonts w:ascii="Book Antiqua" w:eastAsia="Times New Roman" w:hAnsi="Book Antiqua" w:cs="Times New Roman"/>
          <w:color w:val="000000" w:themeColor="text1"/>
          <w:sz w:val="24"/>
          <w:szCs w:val="24"/>
        </w:rPr>
        <w:t xml:space="preserve">was </w:t>
      </w:r>
      <w:r w:rsidR="000A7A06" w:rsidRPr="002260D5">
        <w:rPr>
          <w:rFonts w:ascii="Book Antiqua" w:eastAsia="Times New Roman" w:hAnsi="Book Antiqua" w:cs="Times New Roman"/>
          <w:color w:val="000000" w:themeColor="text1"/>
          <w:sz w:val="24"/>
          <w:szCs w:val="24"/>
        </w:rPr>
        <w:t xml:space="preserve">0.5 </w:t>
      </w:r>
      <w:r w:rsidR="003178E8" w:rsidRPr="002260D5">
        <w:rPr>
          <w:rFonts w:ascii="Book Antiqua" w:eastAsia="Times New Roman" w:hAnsi="Book Antiqua" w:cs="Times New Roman"/>
          <w:color w:val="000000" w:themeColor="text1"/>
          <w:sz w:val="24"/>
          <w:szCs w:val="24"/>
        </w:rPr>
        <w:t>mmol/L</w:t>
      </w:r>
      <w:r w:rsidR="000A7A06" w:rsidRPr="002260D5">
        <w:rPr>
          <w:rFonts w:ascii="Book Antiqua" w:eastAsia="Times New Roman" w:hAnsi="Book Antiqua" w:cs="Times New Roman"/>
          <w:color w:val="000000" w:themeColor="text1"/>
          <w:sz w:val="24"/>
          <w:szCs w:val="24"/>
        </w:rPr>
        <w:t xml:space="preserve"> </w:t>
      </w:r>
      <w:r w:rsidR="00073D6E" w:rsidRPr="002260D5">
        <w:rPr>
          <w:rFonts w:ascii="Book Antiqua" w:eastAsia="Times New Roman" w:hAnsi="Book Antiqua" w:cs="Times New Roman"/>
          <w:color w:val="000000" w:themeColor="text1"/>
          <w:sz w:val="24"/>
          <w:szCs w:val="24"/>
        </w:rPr>
        <w:t>(</w:t>
      </w:r>
      <w:r w:rsidR="00111C4D" w:rsidRPr="002260D5">
        <w:rPr>
          <w:rFonts w:ascii="Book Antiqua" w:eastAsia="Times New Roman" w:hAnsi="Book Antiqua" w:cs="Times New Roman"/>
          <w:i/>
          <w:color w:val="000000" w:themeColor="text1"/>
          <w:sz w:val="24"/>
          <w:szCs w:val="24"/>
        </w:rPr>
        <w:t>P</w:t>
      </w:r>
      <w:r w:rsidR="00111C4D" w:rsidRPr="002260D5">
        <w:rPr>
          <w:rFonts w:ascii="Book Antiqua" w:eastAsia="Times New Roman" w:hAnsi="Book Antiqua" w:cs="Times New Roman"/>
          <w:color w:val="000000" w:themeColor="text1"/>
          <w:sz w:val="24"/>
          <w:szCs w:val="24"/>
        </w:rPr>
        <w:t xml:space="preserve"> </w:t>
      </w:r>
      <w:r w:rsidR="000A7A06" w:rsidRPr="002260D5">
        <w:rPr>
          <w:rFonts w:ascii="Book Antiqua" w:eastAsia="Times New Roman" w:hAnsi="Book Antiqua" w:cs="Times New Roman"/>
          <w:color w:val="000000" w:themeColor="text1"/>
          <w:sz w:val="24"/>
          <w:szCs w:val="24"/>
        </w:rPr>
        <w:t>=</w:t>
      </w:r>
      <w:r w:rsidR="00111C4D" w:rsidRPr="002260D5">
        <w:rPr>
          <w:rFonts w:ascii="Book Antiqua" w:eastAsia="Times New Roman" w:hAnsi="Book Antiqua" w:cs="Times New Roman"/>
          <w:color w:val="000000" w:themeColor="text1"/>
          <w:sz w:val="24"/>
          <w:szCs w:val="24"/>
        </w:rPr>
        <w:t xml:space="preserve"> </w:t>
      </w:r>
      <w:r w:rsidR="000A7A06" w:rsidRPr="002260D5">
        <w:rPr>
          <w:rFonts w:ascii="Book Antiqua" w:eastAsia="Times New Roman" w:hAnsi="Book Antiqua" w:cs="Times New Roman"/>
          <w:color w:val="000000" w:themeColor="text1"/>
          <w:sz w:val="24"/>
          <w:szCs w:val="24"/>
        </w:rPr>
        <w:t>0.335</w:t>
      </w:r>
      <w:r w:rsidR="00073D6E" w:rsidRPr="002260D5">
        <w:rPr>
          <w:rFonts w:ascii="Book Antiqua" w:eastAsia="Times New Roman" w:hAnsi="Book Antiqua" w:cs="Times New Roman"/>
          <w:color w:val="000000" w:themeColor="text1"/>
          <w:sz w:val="24"/>
          <w:szCs w:val="24"/>
        </w:rPr>
        <w:t>)</w:t>
      </w:r>
      <w:r w:rsidR="00781C7E" w:rsidRPr="002260D5">
        <w:rPr>
          <w:rFonts w:ascii="Book Antiqua" w:eastAsia="Times New Roman" w:hAnsi="Book Antiqua" w:cs="Times New Roman"/>
          <w:color w:val="000000" w:themeColor="text1"/>
          <w:sz w:val="24"/>
          <w:szCs w:val="24"/>
        </w:rPr>
        <w:t xml:space="preserve"> in favor of vildagliptin</w:t>
      </w:r>
      <w:r w:rsidR="000A7A06" w:rsidRPr="002260D5">
        <w:rPr>
          <w:rFonts w:ascii="Book Antiqua" w:eastAsia="Times New Roman" w:hAnsi="Book Antiqua" w:cs="Times New Roman"/>
          <w:color w:val="000000" w:themeColor="text1"/>
          <w:sz w:val="24"/>
          <w:szCs w:val="24"/>
        </w:rPr>
        <w:t>.</w:t>
      </w:r>
    </w:p>
    <w:p w:rsidR="000C0710" w:rsidRPr="002260D5" w:rsidRDefault="000C0710" w:rsidP="009E7EEE">
      <w:pPr>
        <w:pStyle w:val="a3"/>
        <w:autoSpaceDE w:val="0"/>
        <w:autoSpaceDN w:val="0"/>
        <w:adjustRightInd w:val="0"/>
        <w:spacing w:after="0" w:line="360" w:lineRule="auto"/>
        <w:ind w:left="90" w:firstLineChars="150" w:firstLine="360"/>
        <w:jc w:val="both"/>
        <w:rPr>
          <w:rFonts w:ascii="Book Antiqua" w:eastAsia="Times New Roman" w:hAnsi="Book Antiqua" w:cs="Times New Roman"/>
          <w:color w:val="000000" w:themeColor="text1"/>
          <w:sz w:val="24"/>
          <w:szCs w:val="24"/>
        </w:rPr>
      </w:pPr>
      <w:r w:rsidRPr="002260D5">
        <w:rPr>
          <w:rFonts w:ascii="Book Antiqua" w:eastAsia="Times New Roman" w:hAnsi="Book Antiqua" w:cs="Times New Roman"/>
          <w:color w:val="000000" w:themeColor="text1"/>
          <w:sz w:val="24"/>
          <w:szCs w:val="24"/>
        </w:rPr>
        <w:t>The mean i</w:t>
      </w:r>
      <w:r w:rsidR="00F92549" w:rsidRPr="002260D5">
        <w:rPr>
          <w:rFonts w:ascii="Book Antiqua" w:eastAsia="Times New Roman" w:hAnsi="Book Antiqua" w:cs="Times New Roman"/>
          <w:color w:val="000000" w:themeColor="text1"/>
          <w:sz w:val="24"/>
          <w:szCs w:val="24"/>
        </w:rPr>
        <w:t>nsulin dose at baseline was 39.5</w:t>
      </w:r>
      <w:r w:rsidRPr="002260D5">
        <w:rPr>
          <w:rFonts w:ascii="Book Antiqua" w:eastAsia="Times New Roman" w:hAnsi="Book Antiqua" w:cs="Times New Roman"/>
          <w:color w:val="000000" w:themeColor="text1"/>
          <w:sz w:val="24"/>
          <w:szCs w:val="24"/>
        </w:rPr>
        <w:t xml:space="preserve"> units in </w:t>
      </w:r>
      <w:r w:rsidR="004005B7" w:rsidRPr="002260D5">
        <w:rPr>
          <w:rFonts w:ascii="Book Antiqua" w:eastAsia="Times New Roman" w:hAnsi="Book Antiqua" w:cs="Times New Roman"/>
          <w:color w:val="000000" w:themeColor="text1"/>
          <w:sz w:val="24"/>
          <w:szCs w:val="24"/>
        </w:rPr>
        <w:t xml:space="preserve">both </w:t>
      </w:r>
      <w:r w:rsidRPr="002260D5">
        <w:rPr>
          <w:rFonts w:ascii="Book Antiqua" w:eastAsia="Times New Roman" w:hAnsi="Book Antiqua" w:cs="Times New Roman"/>
          <w:color w:val="000000" w:themeColor="text1"/>
          <w:sz w:val="24"/>
          <w:szCs w:val="24"/>
        </w:rPr>
        <w:t>vildagliptin and placebo group</w:t>
      </w:r>
      <w:r w:rsidR="008D5EFB" w:rsidRPr="002260D5">
        <w:rPr>
          <w:rFonts w:ascii="Book Antiqua" w:eastAsia="Times New Roman" w:hAnsi="Book Antiqua" w:cs="Times New Roman"/>
          <w:color w:val="000000" w:themeColor="text1"/>
          <w:sz w:val="24"/>
          <w:szCs w:val="24"/>
        </w:rPr>
        <w:t>s</w:t>
      </w:r>
      <w:r w:rsidRPr="002260D5">
        <w:rPr>
          <w:rFonts w:ascii="Book Antiqua" w:eastAsia="Times New Roman" w:hAnsi="Book Antiqua" w:cs="Times New Roman"/>
          <w:color w:val="000000" w:themeColor="text1"/>
          <w:sz w:val="24"/>
          <w:szCs w:val="24"/>
        </w:rPr>
        <w:t>. The mean change</w:t>
      </w:r>
      <w:r w:rsidR="000839E9" w:rsidRPr="002260D5">
        <w:rPr>
          <w:rFonts w:ascii="Book Antiqua" w:eastAsia="Times New Roman" w:hAnsi="Book Antiqua" w:cs="Times New Roman"/>
          <w:color w:val="000000" w:themeColor="text1"/>
          <w:sz w:val="24"/>
          <w:szCs w:val="24"/>
        </w:rPr>
        <w:t>s</w:t>
      </w:r>
      <w:r w:rsidRPr="002260D5">
        <w:rPr>
          <w:rFonts w:ascii="Book Antiqua" w:eastAsia="Times New Roman" w:hAnsi="Book Antiqua" w:cs="Times New Roman"/>
          <w:color w:val="000000" w:themeColor="text1"/>
          <w:sz w:val="24"/>
          <w:szCs w:val="24"/>
        </w:rPr>
        <w:t xml:space="preserve"> from baseline to study end </w:t>
      </w:r>
      <w:r w:rsidR="0035042B" w:rsidRPr="002260D5">
        <w:rPr>
          <w:rFonts w:ascii="Book Antiqua" w:eastAsia="Times New Roman" w:hAnsi="Book Antiqua" w:cs="Times New Roman"/>
          <w:color w:val="000000" w:themeColor="text1"/>
          <w:sz w:val="24"/>
          <w:szCs w:val="24"/>
        </w:rPr>
        <w:t>were</w:t>
      </w:r>
      <w:r w:rsidR="001F3D26" w:rsidRPr="002260D5">
        <w:rPr>
          <w:rFonts w:ascii="Book Antiqua" w:eastAsia="Times New Roman" w:hAnsi="Book Antiqua" w:cs="Times New Roman"/>
          <w:color w:val="000000" w:themeColor="text1"/>
          <w:sz w:val="24"/>
          <w:szCs w:val="24"/>
        </w:rPr>
        <w:t xml:space="preserve"> reduction</w:t>
      </w:r>
      <w:r w:rsidR="0035042B" w:rsidRPr="002260D5">
        <w:rPr>
          <w:rFonts w:ascii="Book Antiqua" w:eastAsia="Times New Roman" w:hAnsi="Book Antiqua" w:cs="Times New Roman"/>
          <w:color w:val="000000" w:themeColor="text1"/>
          <w:sz w:val="24"/>
          <w:szCs w:val="24"/>
        </w:rPr>
        <w:t>s of</w:t>
      </w:r>
      <w:r w:rsidR="004005B7" w:rsidRPr="002260D5">
        <w:rPr>
          <w:rFonts w:ascii="Book Antiqua" w:eastAsia="Times New Roman" w:hAnsi="Book Antiqua" w:cs="Times New Roman"/>
          <w:color w:val="000000" w:themeColor="text1"/>
          <w:sz w:val="24"/>
          <w:szCs w:val="24"/>
        </w:rPr>
        <w:t xml:space="preserve"> </w:t>
      </w:r>
      <w:r w:rsidR="0041032C" w:rsidRPr="002260D5">
        <w:rPr>
          <w:rFonts w:ascii="Book Antiqua" w:eastAsia="Times New Roman" w:hAnsi="Book Antiqua" w:cs="Times New Roman"/>
          <w:color w:val="000000" w:themeColor="text1"/>
          <w:sz w:val="24"/>
          <w:szCs w:val="24"/>
        </w:rPr>
        <w:t xml:space="preserve">1.39 </w:t>
      </w:r>
      <w:r w:rsidR="0035042B" w:rsidRPr="002260D5">
        <w:rPr>
          <w:rFonts w:ascii="Book Antiqua" w:eastAsia="Times New Roman" w:hAnsi="Book Antiqua" w:cs="Times New Roman"/>
          <w:color w:val="000000" w:themeColor="text1"/>
          <w:sz w:val="24"/>
          <w:szCs w:val="24"/>
        </w:rPr>
        <w:t xml:space="preserve">and 1.48 units </w:t>
      </w:r>
      <w:r w:rsidR="004005B7" w:rsidRPr="002260D5">
        <w:rPr>
          <w:rFonts w:ascii="Book Antiqua" w:eastAsia="Times New Roman" w:hAnsi="Book Antiqua" w:cs="Times New Roman"/>
          <w:color w:val="000000" w:themeColor="text1"/>
          <w:sz w:val="24"/>
          <w:szCs w:val="24"/>
        </w:rPr>
        <w:t>i</w:t>
      </w:r>
      <w:r w:rsidRPr="002260D5">
        <w:rPr>
          <w:rFonts w:ascii="Book Antiqua" w:eastAsia="Times New Roman" w:hAnsi="Book Antiqua" w:cs="Times New Roman"/>
          <w:color w:val="000000" w:themeColor="text1"/>
          <w:sz w:val="24"/>
          <w:szCs w:val="24"/>
        </w:rPr>
        <w:t xml:space="preserve">n the vildagliptin group </w:t>
      </w:r>
      <w:r w:rsidR="0035042B" w:rsidRPr="002260D5">
        <w:rPr>
          <w:rFonts w:ascii="Book Antiqua" w:eastAsia="Times New Roman" w:hAnsi="Book Antiqua" w:cs="Times New Roman"/>
          <w:color w:val="000000" w:themeColor="text1"/>
          <w:sz w:val="24"/>
          <w:szCs w:val="24"/>
        </w:rPr>
        <w:t>and</w:t>
      </w:r>
      <w:r w:rsidRPr="002260D5">
        <w:rPr>
          <w:rFonts w:ascii="Book Antiqua" w:eastAsia="Times New Roman" w:hAnsi="Book Antiqua" w:cs="Times New Roman"/>
          <w:color w:val="000000" w:themeColor="text1"/>
          <w:sz w:val="24"/>
          <w:szCs w:val="24"/>
        </w:rPr>
        <w:t xml:space="preserve"> the placebo group</w:t>
      </w:r>
      <w:r w:rsidR="0035042B" w:rsidRPr="002260D5">
        <w:rPr>
          <w:rFonts w:ascii="Book Antiqua" w:eastAsia="Times New Roman" w:hAnsi="Book Antiqua" w:cs="Times New Roman"/>
          <w:color w:val="000000" w:themeColor="text1"/>
          <w:sz w:val="24"/>
          <w:szCs w:val="24"/>
        </w:rPr>
        <w:t>, respectively</w:t>
      </w:r>
      <w:r w:rsidR="00D773B1" w:rsidRPr="002260D5">
        <w:rPr>
          <w:rFonts w:ascii="Book Antiqua" w:eastAsia="Times New Roman" w:hAnsi="Book Antiqua" w:cs="Times New Roman"/>
          <w:color w:val="000000" w:themeColor="text1"/>
          <w:sz w:val="24"/>
          <w:szCs w:val="24"/>
        </w:rPr>
        <w:t>.</w:t>
      </w:r>
      <w:r w:rsidR="0041032C" w:rsidRPr="002260D5">
        <w:rPr>
          <w:rFonts w:ascii="Book Antiqua" w:eastAsia="Times New Roman" w:hAnsi="Book Antiqua" w:cs="Times New Roman"/>
          <w:color w:val="000000" w:themeColor="text1"/>
          <w:sz w:val="24"/>
          <w:szCs w:val="24"/>
        </w:rPr>
        <w:t xml:space="preserve"> </w:t>
      </w:r>
      <w:r w:rsidR="000F60F9" w:rsidRPr="002260D5">
        <w:rPr>
          <w:rFonts w:ascii="Book Antiqua" w:eastAsia="Times New Roman" w:hAnsi="Book Antiqua" w:cs="Times New Roman"/>
          <w:color w:val="000000" w:themeColor="text1"/>
          <w:sz w:val="24"/>
          <w:szCs w:val="24"/>
        </w:rPr>
        <w:t xml:space="preserve">Overall, the small changes in the insulin dose in both treatment groups are </w:t>
      </w:r>
      <w:r w:rsidR="0041032C" w:rsidRPr="002260D5">
        <w:rPr>
          <w:rFonts w:ascii="Book Antiqua" w:eastAsia="Times New Roman" w:hAnsi="Book Antiqua" w:cs="Times New Roman"/>
          <w:color w:val="000000" w:themeColor="text1"/>
          <w:sz w:val="24"/>
          <w:szCs w:val="24"/>
        </w:rPr>
        <w:t xml:space="preserve">consistent with the </w:t>
      </w:r>
      <w:r w:rsidR="000F60F9" w:rsidRPr="002260D5">
        <w:rPr>
          <w:rFonts w:ascii="Book Antiqua" w:eastAsia="Times New Roman" w:hAnsi="Book Antiqua" w:cs="Times New Roman"/>
          <w:color w:val="000000" w:themeColor="text1"/>
          <w:sz w:val="24"/>
          <w:szCs w:val="24"/>
        </w:rPr>
        <w:t xml:space="preserve">protocol </w:t>
      </w:r>
      <w:r w:rsidR="0041032C" w:rsidRPr="002260D5">
        <w:rPr>
          <w:rFonts w:ascii="Book Antiqua" w:eastAsia="Times New Roman" w:hAnsi="Book Antiqua" w:cs="Times New Roman"/>
          <w:color w:val="000000" w:themeColor="text1"/>
          <w:sz w:val="24"/>
          <w:szCs w:val="24"/>
        </w:rPr>
        <w:t>requirement for a stable insulin dose during the study.</w:t>
      </w:r>
    </w:p>
    <w:p w:rsidR="00E8594E" w:rsidRPr="002260D5" w:rsidRDefault="00E8594E" w:rsidP="002260D5">
      <w:pPr>
        <w:spacing w:after="0" w:line="360" w:lineRule="auto"/>
        <w:ind w:left="450" w:hanging="360"/>
        <w:jc w:val="both"/>
        <w:rPr>
          <w:rFonts w:ascii="Book Antiqua" w:hAnsi="Book Antiqua" w:cs="Times New Roman"/>
          <w:b/>
          <w:sz w:val="24"/>
          <w:szCs w:val="24"/>
        </w:rPr>
      </w:pPr>
    </w:p>
    <w:p w:rsidR="00F34EA4" w:rsidRPr="009E7EEE" w:rsidRDefault="00F34EA4" w:rsidP="002260D5">
      <w:pPr>
        <w:spacing w:after="0" w:line="360" w:lineRule="auto"/>
        <w:ind w:left="450" w:hanging="360"/>
        <w:jc w:val="both"/>
        <w:rPr>
          <w:rFonts w:ascii="Book Antiqua" w:hAnsi="Book Antiqua" w:cs="Times New Roman"/>
          <w:b/>
          <w:i/>
          <w:sz w:val="24"/>
          <w:szCs w:val="24"/>
        </w:rPr>
      </w:pPr>
      <w:r w:rsidRPr="009E7EEE">
        <w:rPr>
          <w:rFonts w:ascii="Book Antiqua" w:hAnsi="Book Antiqua" w:cs="Times New Roman"/>
          <w:b/>
          <w:i/>
          <w:sz w:val="24"/>
          <w:szCs w:val="24"/>
        </w:rPr>
        <w:t xml:space="preserve">Safety </w:t>
      </w:r>
    </w:p>
    <w:p w:rsidR="002D5D06" w:rsidRPr="002260D5" w:rsidRDefault="00B65DD1" w:rsidP="002260D5">
      <w:pPr>
        <w:tabs>
          <w:tab w:val="left" w:pos="90"/>
        </w:tabs>
        <w:autoSpaceDE w:val="0"/>
        <w:autoSpaceDN w:val="0"/>
        <w:adjustRightInd w:val="0"/>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t>V</w:t>
      </w:r>
      <w:r w:rsidR="0092562E" w:rsidRPr="002260D5">
        <w:rPr>
          <w:rFonts w:ascii="Book Antiqua" w:hAnsi="Book Antiqua" w:cs="Times New Roman"/>
          <w:sz w:val="24"/>
          <w:szCs w:val="24"/>
        </w:rPr>
        <w:t>ildagliptin 50</w:t>
      </w:r>
      <w:r w:rsidR="006E3DFE" w:rsidRPr="002260D5">
        <w:rPr>
          <w:rFonts w:ascii="Book Antiqua" w:hAnsi="Book Antiqua" w:cs="Times New Roman"/>
          <w:sz w:val="24"/>
          <w:szCs w:val="24"/>
        </w:rPr>
        <w:t xml:space="preserve"> </w:t>
      </w:r>
      <w:r w:rsidR="0092562E" w:rsidRPr="002260D5">
        <w:rPr>
          <w:rFonts w:ascii="Book Antiqua" w:hAnsi="Book Antiqua" w:cs="Times New Roman"/>
          <w:sz w:val="24"/>
          <w:szCs w:val="24"/>
        </w:rPr>
        <w:t>mg</w:t>
      </w:r>
      <w:r w:rsidR="006E3DFE" w:rsidRPr="002260D5">
        <w:rPr>
          <w:rFonts w:ascii="Book Antiqua" w:hAnsi="Book Antiqua" w:cs="Times New Roman"/>
          <w:sz w:val="24"/>
          <w:szCs w:val="24"/>
        </w:rPr>
        <w:t xml:space="preserve"> </w:t>
      </w:r>
      <w:r w:rsidR="006F78A9" w:rsidRPr="006F78A9">
        <w:rPr>
          <w:rFonts w:ascii="Book Antiqua" w:hAnsi="Book Antiqua" w:cs="Times New Roman"/>
          <w:i/>
          <w:sz w:val="24"/>
          <w:szCs w:val="24"/>
        </w:rPr>
        <w:t>bid</w:t>
      </w:r>
      <w:r w:rsidR="0092562E" w:rsidRPr="002260D5">
        <w:rPr>
          <w:rFonts w:ascii="Book Antiqua" w:hAnsi="Book Antiqua" w:cs="Times New Roman"/>
          <w:sz w:val="24"/>
          <w:szCs w:val="24"/>
        </w:rPr>
        <w:t xml:space="preserve"> added to intermediate-acting, long-acting</w:t>
      </w:r>
      <w:r w:rsidR="001D7398" w:rsidRPr="002260D5">
        <w:rPr>
          <w:rFonts w:ascii="Book Antiqua" w:hAnsi="Book Antiqua" w:cs="Times New Roman"/>
          <w:sz w:val="24"/>
          <w:szCs w:val="24"/>
        </w:rPr>
        <w:t>,</w:t>
      </w:r>
      <w:r w:rsidR="0092562E" w:rsidRPr="002260D5">
        <w:rPr>
          <w:rFonts w:ascii="Book Antiqua" w:hAnsi="Book Antiqua" w:cs="Times New Roman"/>
          <w:sz w:val="24"/>
          <w:szCs w:val="24"/>
        </w:rPr>
        <w:t xml:space="preserve"> or premixed insulin, with or without metformin, w</w:t>
      </w:r>
      <w:r w:rsidRPr="002260D5">
        <w:rPr>
          <w:rFonts w:ascii="Book Antiqua" w:hAnsi="Book Antiqua" w:cs="Times New Roman"/>
          <w:sz w:val="24"/>
          <w:szCs w:val="24"/>
        </w:rPr>
        <w:t>as</w:t>
      </w:r>
      <w:r w:rsidR="0092562E" w:rsidRPr="002260D5">
        <w:rPr>
          <w:rFonts w:ascii="Book Antiqua" w:hAnsi="Book Antiqua" w:cs="Times New Roman"/>
          <w:sz w:val="24"/>
          <w:szCs w:val="24"/>
        </w:rPr>
        <w:t xml:space="preserve"> generally </w:t>
      </w:r>
      <w:r w:rsidR="005578D0" w:rsidRPr="002260D5">
        <w:rPr>
          <w:rFonts w:ascii="Book Antiqua" w:hAnsi="Book Antiqua" w:cs="Times New Roman"/>
          <w:sz w:val="24"/>
          <w:szCs w:val="24"/>
        </w:rPr>
        <w:t>safe and well tolerated.</w:t>
      </w:r>
    </w:p>
    <w:p w:rsidR="007A49FC" w:rsidRPr="002260D5" w:rsidRDefault="00B83E5A" w:rsidP="007074F6">
      <w:pPr>
        <w:tabs>
          <w:tab w:val="left" w:pos="0"/>
        </w:tabs>
        <w:autoSpaceDE w:val="0"/>
        <w:autoSpaceDN w:val="0"/>
        <w:adjustRightInd w:val="0"/>
        <w:spacing w:after="0" w:line="360" w:lineRule="auto"/>
        <w:ind w:left="90" w:firstLineChars="250" w:firstLine="600"/>
        <w:jc w:val="both"/>
        <w:rPr>
          <w:rFonts w:ascii="Book Antiqua" w:hAnsi="Book Antiqua" w:cs="Times New Roman"/>
          <w:sz w:val="24"/>
          <w:szCs w:val="24"/>
        </w:rPr>
      </w:pPr>
      <w:r w:rsidRPr="002260D5">
        <w:rPr>
          <w:rFonts w:ascii="Book Antiqua" w:hAnsi="Book Antiqua" w:cs="Times New Roman"/>
          <w:sz w:val="24"/>
          <w:szCs w:val="24"/>
        </w:rPr>
        <w:t xml:space="preserve">The overall incidence of AEs </w:t>
      </w:r>
      <w:r w:rsidR="0092562E" w:rsidRPr="002260D5">
        <w:rPr>
          <w:rFonts w:ascii="Book Antiqua" w:hAnsi="Book Antiqua" w:cs="Times New Roman"/>
          <w:sz w:val="24"/>
          <w:szCs w:val="24"/>
        </w:rPr>
        <w:t>was numerically</w:t>
      </w:r>
      <w:r w:rsidRPr="002260D5">
        <w:rPr>
          <w:rFonts w:ascii="Book Antiqua" w:hAnsi="Book Antiqua" w:cs="Times New Roman"/>
          <w:sz w:val="24"/>
          <w:szCs w:val="24"/>
        </w:rPr>
        <w:t xml:space="preserve"> higher with vildagliptin </w:t>
      </w:r>
      <w:r w:rsidR="00F161C3" w:rsidRPr="002260D5">
        <w:rPr>
          <w:rFonts w:ascii="Book Antiqua" w:hAnsi="Book Antiqua" w:cs="Times New Roman"/>
          <w:sz w:val="24"/>
          <w:szCs w:val="24"/>
        </w:rPr>
        <w:t>(62.1%</w:t>
      </w:r>
      <w:r w:rsidR="001E5C63" w:rsidRPr="002260D5">
        <w:rPr>
          <w:rFonts w:ascii="Book Antiqua" w:hAnsi="Book Antiqua" w:cs="Times New Roman"/>
          <w:sz w:val="24"/>
          <w:szCs w:val="24"/>
        </w:rPr>
        <w:t>) than</w:t>
      </w:r>
      <w:r w:rsidR="00F161C3" w:rsidRPr="002260D5">
        <w:rPr>
          <w:rFonts w:ascii="Book Antiqua" w:hAnsi="Book Antiqua" w:cs="Times New Roman"/>
          <w:sz w:val="24"/>
          <w:szCs w:val="24"/>
        </w:rPr>
        <w:t xml:space="preserve"> with placebo</w:t>
      </w:r>
      <w:r w:rsidR="001E5C63" w:rsidRPr="002260D5">
        <w:rPr>
          <w:rFonts w:ascii="Book Antiqua" w:hAnsi="Book Antiqua" w:cs="Times New Roman"/>
          <w:sz w:val="24"/>
          <w:szCs w:val="24"/>
        </w:rPr>
        <w:t xml:space="preserve"> (53.5%</w:t>
      </w:r>
      <w:r w:rsidR="00F161C3" w:rsidRPr="002260D5">
        <w:rPr>
          <w:rFonts w:ascii="Book Antiqua" w:hAnsi="Book Antiqua" w:cs="Times New Roman"/>
          <w:sz w:val="24"/>
          <w:szCs w:val="24"/>
        </w:rPr>
        <w:t>)</w:t>
      </w:r>
      <w:r w:rsidR="003701D3" w:rsidRPr="002260D5">
        <w:rPr>
          <w:rFonts w:ascii="Book Antiqua" w:hAnsi="Book Antiqua" w:cs="Times New Roman"/>
          <w:sz w:val="24"/>
          <w:szCs w:val="24"/>
        </w:rPr>
        <w:t xml:space="preserve">. This difference was driven </w:t>
      </w:r>
      <w:r w:rsidR="00C76045" w:rsidRPr="002260D5">
        <w:rPr>
          <w:rFonts w:ascii="Book Antiqua" w:hAnsi="Book Antiqua" w:cs="Times New Roman"/>
          <w:sz w:val="24"/>
          <w:szCs w:val="24"/>
        </w:rPr>
        <w:t xml:space="preserve">by </w:t>
      </w:r>
      <w:r w:rsidR="00A65144" w:rsidRPr="002260D5">
        <w:rPr>
          <w:rFonts w:ascii="Book Antiqua" w:hAnsi="Book Antiqua" w:cs="Times New Roman"/>
          <w:sz w:val="24"/>
          <w:szCs w:val="24"/>
        </w:rPr>
        <w:t xml:space="preserve">gastrointestinal disorders (14.9% </w:t>
      </w:r>
      <w:r w:rsidR="00A65144" w:rsidRPr="002260D5">
        <w:rPr>
          <w:rFonts w:ascii="Book Antiqua" w:hAnsi="Book Antiqua" w:cs="Times New Roman"/>
          <w:i/>
          <w:sz w:val="24"/>
          <w:szCs w:val="24"/>
        </w:rPr>
        <w:t>vs</w:t>
      </w:r>
      <w:r w:rsidR="00A65144" w:rsidRPr="002260D5">
        <w:rPr>
          <w:rFonts w:ascii="Book Antiqua" w:hAnsi="Book Antiqua" w:cs="Times New Roman"/>
          <w:sz w:val="24"/>
          <w:szCs w:val="24"/>
        </w:rPr>
        <w:t xml:space="preserve"> 7.0%), </w:t>
      </w:r>
      <w:r w:rsidR="00C76045" w:rsidRPr="002260D5">
        <w:rPr>
          <w:rFonts w:ascii="Book Antiqua" w:hAnsi="Book Antiqua" w:cs="Times New Roman"/>
          <w:sz w:val="24"/>
          <w:szCs w:val="24"/>
        </w:rPr>
        <w:t xml:space="preserve">blurred vision (9.2% </w:t>
      </w:r>
      <w:r w:rsidR="00C76045" w:rsidRPr="002260D5">
        <w:rPr>
          <w:rFonts w:ascii="Book Antiqua" w:hAnsi="Book Antiqua" w:cs="Times New Roman"/>
          <w:i/>
          <w:sz w:val="24"/>
          <w:szCs w:val="24"/>
        </w:rPr>
        <w:t>vs</w:t>
      </w:r>
      <w:r w:rsidR="00C76045" w:rsidRPr="002260D5">
        <w:rPr>
          <w:rFonts w:ascii="Book Antiqua" w:hAnsi="Book Antiqua" w:cs="Times New Roman"/>
          <w:sz w:val="24"/>
          <w:szCs w:val="24"/>
        </w:rPr>
        <w:t xml:space="preserve"> 0%)</w:t>
      </w:r>
      <w:r w:rsidR="00FA7DEA" w:rsidRPr="002260D5">
        <w:rPr>
          <w:rFonts w:ascii="Book Antiqua" w:hAnsi="Book Antiqua" w:cs="Times New Roman"/>
          <w:sz w:val="24"/>
          <w:szCs w:val="24"/>
        </w:rPr>
        <w:t>,</w:t>
      </w:r>
      <w:r w:rsidR="00C76045" w:rsidRPr="002260D5">
        <w:rPr>
          <w:rFonts w:ascii="Book Antiqua" w:hAnsi="Book Antiqua" w:cs="Times New Roman"/>
          <w:sz w:val="24"/>
          <w:szCs w:val="24"/>
        </w:rPr>
        <w:t xml:space="preserve"> and </w:t>
      </w:r>
      <w:r w:rsidR="00A65144" w:rsidRPr="002260D5">
        <w:rPr>
          <w:rFonts w:ascii="Book Antiqua" w:hAnsi="Book Antiqua" w:cs="Times New Roman"/>
          <w:sz w:val="24"/>
          <w:szCs w:val="24"/>
        </w:rPr>
        <w:t xml:space="preserve">upper respiratory tract infections (13.8% </w:t>
      </w:r>
      <w:r w:rsidR="00A65144" w:rsidRPr="002260D5">
        <w:rPr>
          <w:rFonts w:ascii="Book Antiqua" w:hAnsi="Book Antiqua" w:cs="Times New Roman"/>
          <w:i/>
          <w:sz w:val="24"/>
          <w:szCs w:val="24"/>
        </w:rPr>
        <w:t>vs</w:t>
      </w:r>
      <w:r w:rsidR="00A65144" w:rsidRPr="002260D5">
        <w:rPr>
          <w:rFonts w:ascii="Book Antiqua" w:hAnsi="Book Antiqua" w:cs="Times New Roman"/>
          <w:sz w:val="24"/>
          <w:szCs w:val="24"/>
        </w:rPr>
        <w:t xml:space="preserve"> 8.1%)</w:t>
      </w:r>
      <w:r w:rsidR="00C76045" w:rsidRPr="002260D5">
        <w:rPr>
          <w:rFonts w:ascii="Book Antiqua" w:hAnsi="Book Antiqua" w:cs="Times New Roman"/>
          <w:sz w:val="24"/>
          <w:szCs w:val="24"/>
        </w:rPr>
        <w:t>.</w:t>
      </w:r>
      <w:r w:rsidR="003701D3" w:rsidRPr="002260D5">
        <w:rPr>
          <w:rFonts w:ascii="Book Antiqua" w:hAnsi="Book Antiqua" w:cs="Times New Roman"/>
          <w:sz w:val="24"/>
          <w:szCs w:val="24"/>
        </w:rPr>
        <w:t xml:space="preserve"> </w:t>
      </w:r>
      <w:r w:rsidR="00A25BCF" w:rsidRPr="002260D5">
        <w:rPr>
          <w:rFonts w:ascii="Book Antiqua" w:hAnsi="Book Antiqua" w:cs="Times New Roman"/>
          <w:sz w:val="24"/>
          <w:szCs w:val="24"/>
        </w:rPr>
        <w:t>The latter</w:t>
      </w:r>
      <w:r w:rsidR="00C76045" w:rsidRPr="002260D5">
        <w:rPr>
          <w:rFonts w:ascii="Book Antiqua" w:hAnsi="Book Antiqua" w:cs="Times New Roman"/>
          <w:sz w:val="24"/>
          <w:szCs w:val="24"/>
        </w:rPr>
        <w:t xml:space="preserve"> were </w:t>
      </w:r>
      <w:r w:rsidR="00C66184" w:rsidRPr="002260D5">
        <w:rPr>
          <w:rFonts w:ascii="Book Antiqua" w:hAnsi="Book Antiqua" w:cs="Times New Roman"/>
          <w:sz w:val="24"/>
          <w:szCs w:val="24"/>
        </w:rPr>
        <w:t>assessed</w:t>
      </w:r>
      <w:r w:rsidR="00C76045" w:rsidRPr="002260D5">
        <w:rPr>
          <w:rFonts w:ascii="Book Antiqua" w:hAnsi="Book Antiqua" w:cs="Times New Roman"/>
          <w:sz w:val="24"/>
          <w:szCs w:val="24"/>
        </w:rPr>
        <w:t xml:space="preserve"> by investigators</w:t>
      </w:r>
      <w:r w:rsidR="00C66184" w:rsidRPr="002260D5">
        <w:rPr>
          <w:rFonts w:ascii="Book Antiqua" w:hAnsi="Book Antiqua" w:cs="Times New Roman"/>
          <w:sz w:val="24"/>
          <w:szCs w:val="24"/>
        </w:rPr>
        <w:t xml:space="preserve"> as mild or moderate and not </w:t>
      </w:r>
      <w:r w:rsidR="00C76045" w:rsidRPr="002260D5">
        <w:rPr>
          <w:rFonts w:ascii="Book Antiqua" w:hAnsi="Book Antiqua" w:cs="Times New Roman"/>
          <w:sz w:val="24"/>
          <w:szCs w:val="24"/>
        </w:rPr>
        <w:t xml:space="preserve">related to study drug. </w:t>
      </w:r>
      <w:r w:rsidR="00E82482" w:rsidRPr="002260D5">
        <w:rPr>
          <w:rFonts w:ascii="Book Antiqua" w:hAnsi="Book Antiqua" w:cs="Times New Roman"/>
          <w:sz w:val="24"/>
          <w:szCs w:val="24"/>
        </w:rPr>
        <w:t>D</w:t>
      </w:r>
      <w:r w:rsidR="005A6C61" w:rsidRPr="002260D5">
        <w:rPr>
          <w:rFonts w:ascii="Book Antiqua" w:hAnsi="Book Antiqua" w:cs="Times New Roman"/>
          <w:sz w:val="24"/>
          <w:szCs w:val="24"/>
        </w:rPr>
        <w:t>iarrhea and gastritis were more frequently reported in the vildagliptin group</w:t>
      </w:r>
      <w:r w:rsidR="00464B36" w:rsidRPr="002260D5">
        <w:rPr>
          <w:rFonts w:ascii="Book Antiqua" w:hAnsi="Book Antiqua" w:cs="Times New Roman"/>
          <w:sz w:val="24"/>
          <w:szCs w:val="24"/>
        </w:rPr>
        <w:t>;</w:t>
      </w:r>
      <w:r w:rsidR="005578D0" w:rsidRPr="002260D5">
        <w:rPr>
          <w:rFonts w:ascii="Book Antiqua" w:hAnsi="Book Antiqua" w:cs="Times New Roman"/>
          <w:sz w:val="24"/>
          <w:szCs w:val="24"/>
        </w:rPr>
        <w:t xml:space="preserve"> however</w:t>
      </w:r>
      <w:r w:rsidR="00464B36" w:rsidRPr="002260D5">
        <w:rPr>
          <w:rFonts w:ascii="Book Antiqua" w:hAnsi="Book Antiqua" w:cs="Times New Roman"/>
          <w:sz w:val="24"/>
          <w:szCs w:val="24"/>
        </w:rPr>
        <w:t>,</w:t>
      </w:r>
      <w:r w:rsidR="004126DE" w:rsidRPr="002260D5">
        <w:rPr>
          <w:rFonts w:ascii="Book Antiqua" w:hAnsi="Book Antiqua" w:cs="Times New Roman"/>
          <w:sz w:val="24"/>
          <w:szCs w:val="24"/>
        </w:rPr>
        <w:t xml:space="preserve"> the</w:t>
      </w:r>
      <w:r w:rsidR="00A25BCF" w:rsidRPr="002260D5">
        <w:rPr>
          <w:rFonts w:ascii="Book Antiqua" w:hAnsi="Book Antiqua" w:cs="Times New Roman"/>
          <w:sz w:val="24"/>
          <w:szCs w:val="24"/>
        </w:rPr>
        <w:t xml:space="preserve"> drug was not discontinued in any of the cases.</w:t>
      </w:r>
    </w:p>
    <w:p w:rsidR="001D45A5" w:rsidRPr="002260D5" w:rsidRDefault="00701841" w:rsidP="007074F6">
      <w:pPr>
        <w:tabs>
          <w:tab w:val="left" w:pos="0"/>
        </w:tabs>
        <w:autoSpaceDE w:val="0"/>
        <w:autoSpaceDN w:val="0"/>
        <w:adjustRightInd w:val="0"/>
        <w:spacing w:after="0" w:line="360" w:lineRule="auto"/>
        <w:ind w:left="90" w:firstLineChars="250" w:firstLine="600"/>
        <w:jc w:val="both"/>
        <w:rPr>
          <w:rFonts w:ascii="Book Antiqua" w:hAnsi="Book Antiqua" w:cs="Times New Roman"/>
          <w:sz w:val="24"/>
          <w:szCs w:val="24"/>
        </w:rPr>
      </w:pPr>
      <w:r w:rsidRPr="002260D5">
        <w:rPr>
          <w:rFonts w:ascii="Book Antiqua" w:hAnsi="Book Antiqua" w:cs="Times New Roman"/>
          <w:sz w:val="24"/>
          <w:szCs w:val="24"/>
        </w:rPr>
        <w:t xml:space="preserve"> </w:t>
      </w:r>
      <w:r w:rsidR="00BF0EC6" w:rsidRPr="002260D5">
        <w:rPr>
          <w:rFonts w:ascii="Book Antiqua" w:hAnsi="Book Antiqua" w:cs="Times New Roman"/>
          <w:sz w:val="24"/>
          <w:szCs w:val="24"/>
        </w:rPr>
        <w:t>T</w:t>
      </w:r>
      <w:r w:rsidR="007A49FC" w:rsidRPr="002260D5">
        <w:rPr>
          <w:rFonts w:ascii="Book Antiqua" w:hAnsi="Book Antiqua" w:cs="Times New Roman"/>
          <w:sz w:val="24"/>
          <w:szCs w:val="24"/>
        </w:rPr>
        <w:t xml:space="preserve">he proportion of patients who experienced hypoglycemic events was low and similar in both treatment groups (8.0% and 8.1% in the vildagliptin and placebo </w:t>
      </w:r>
      <w:r w:rsidR="007A49FC" w:rsidRPr="002260D5">
        <w:rPr>
          <w:rFonts w:ascii="Book Antiqua" w:hAnsi="Book Antiqua" w:cs="Times New Roman"/>
          <w:sz w:val="24"/>
          <w:szCs w:val="24"/>
        </w:rPr>
        <w:lastRenderedPageBreak/>
        <w:t xml:space="preserve">groups, respectively). No patient in either treatment group experienced a severe hypoglycemic event. Similar number of patients in the vildagliptin and placebo groups reported hyperhidrosis, dizziness, tremors, and palpitations, which may be symptoms of hypoglycemia. </w:t>
      </w:r>
      <w:r w:rsidR="00781C7E" w:rsidRPr="002260D5">
        <w:rPr>
          <w:rFonts w:ascii="Book Antiqua" w:hAnsi="Book Antiqua" w:cs="Times New Roman"/>
          <w:sz w:val="24"/>
          <w:szCs w:val="24"/>
        </w:rPr>
        <w:t>B</w:t>
      </w:r>
      <w:r w:rsidRPr="002260D5">
        <w:rPr>
          <w:rFonts w:ascii="Book Antiqua" w:hAnsi="Book Antiqua" w:cs="Times New Roman"/>
          <w:sz w:val="24"/>
          <w:szCs w:val="24"/>
        </w:rPr>
        <w:t>lurred vision</w:t>
      </w:r>
      <w:r w:rsidR="004C58A1" w:rsidRPr="002260D5">
        <w:rPr>
          <w:rFonts w:ascii="Book Antiqua" w:hAnsi="Book Antiqua" w:cs="Times New Roman"/>
          <w:sz w:val="24"/>
          <w:szCs w:val="24"/>
        </w:rPr>
        <w:t xml:space="preserve"> was</w:t>
      </w:r>
      <w:r w:rsidRPr="002260D5">
        <w:rPr>
          <w:rFonts w:ascii="Book Antiqua" w:hAnsi="Book Antiqua" w:cs="Times New Roman"/>
          <w:sz w:val="24"/>
          <w:szCs w:val="24"/>
        </w:rPr>
        <w:t xml:space="preserve"> </w:t>
      </w:r>
      <w:r w:rsidR="00781C7E" w:rsidRPr="002260D5">
        <w:rPr>
          <w:rFonts w:ascii="Book Antiqua" w:hAnsi="Book Antiqua"/>
          <w:sz w:val="24"/>
          <w:szCs w:val="24"/>
        </w:rPr>
        <w:t xml:space="preserve">reported by 8 patients (9.2%). </w:t>
      </w:r>
      <w:r w:rsidR="002E161C" w:rsidRPr="002260D5">
        <w:rPr>
          <w:rFonts w:ascii="Book Antiqua" w:hAnsi="Book Antiqua"/>
          <w:sz w:val="24"/>
          <w:szCs w:val="24"/>
        </w:rPr>
        <w:t xml:space="preserve">For three of them, blurred vision was identified as hypoglycemia and included in the hypoglycemic events summary since they had accompanying glucose measurements &lt; 3.1 mmol/L. </w:t>
      </w:r>
      <w:r w:rsidR="003B4B55" w:rsidRPr="002260D5">
        <w:rPr>
          <w:rFonts w:ascii="Book Antiqua" w:hAnsi="Book Antiqua"/>
          <w:sz w:val="24"/>
          <w:szCs w:val="24"/>
        </w:rPr>
        <w:t>Of t</w:t>
      </w:r>
      <w:r w:rsidR="00781C7E" w:rsidRPr="002260D5">
        <w:rPr>
          <w:rFonts w:ascii="Book Antiqua" w:hAnsi="Book Antiqua"/>
          <w:sz w:val="24"/>
          <w:szCs w:val="24"/>
        </w:rPr>
        <w:t>he remaining five</w:t>
      </w:r>
      <w:r w:rsidR="003B4B55" w:rsidRPr="002260D5">
        <w:rPr>
          <w:rFonts w:ascii="Book Antiqua" w:hAnsi="Book Antiqua"/>
          <w:sz w:val="24"/>
          <w:szCs w:val="24"/>
        </w:rPr>
        <w:t>, four reported, together with</w:t>
      </w:r>
      <w:r w:rsidR="00781C7E" w:rsidRPr="002260D5">
        <w:rPr>
          <w:rFonts w:ascii="Book Antiqua" w:hAnsi="Book Antiqua"/>
          <w:sz w:val="24"/>
          <w:szCs w:val="24"/>
        </w:rPr>
        <w:t xml:space="preserve"> the blurred vision, </w:t>
      </w:r>
      <w:r w:rsidR="002B10FD" w:rsidRPr="002260D5">
        <w:rPr>
          <w:rFonts w:ascii="Book Antiqua" w:hAnsi="Book Antiqua"/>
          <w:sz w:val="24"/>
          <w:szCs w:val="24"/>
        </w:rPr>
        <w:t xml:space="preserve">one or more </w:t>
      </w:r>
      <w:r w:rsidR="002E161C" w:rsidRPr="002260D5">
        <w:rPr>
          <w:rFonts w:ascii="Book Antiqua" w:hAnsi="Book Antiqua"/>
          <w:sz w:val="24"/>
          <w:szCs w:val="24"/>
        </w:rPr>
        <w:t>other</w:t>
      </w:r>
      <w:r w:rsidR="00DB0835" w:rsidRPr="002260D5">
        <w:rPr>
          <w:rFonts w:ascii="Book Antiqua" w:hAnsi="Book Antiqua"/>
          <w:sz w:val="24"/>
          <w:szCs w:val="24"/>
        </w:rPr>
        <w:t xml:space="preserve"> </w:t>
      </w:r>
      <w:r w:rsidR="00781C7E" w:rsidRPr="002260D5">
        <w:rPr>
          <w:rFonts w:ascii="Book Antiqua" w:hAnsi="Book Antiqua"/>
          <w:sz w:val="24"/>
          <w:szCs w:val="24"/>
        </w:rPr>
        <w:t>symptom</w:t>
      </w:r>
      <w:r w:rsidR="003B4B55" w:rsidRPr="002260D5">
        <w:rPr>
          <w:rFonts w:ascii="Book Antiqua" w:hAnsi="Book Antiqua"/>
          <w:sz w:val="24"/>
          <w:szCs w:val="24"/>
        </w:rPr>
        <w:t>s</w:t>
      </w:r>
      <w:r w:rsidR="00781C7E" w:rsidRPr="002260D5">
        <w:rPr>
          <w:rFonts w:ascii="Book Antiqua" w:hAnsi="Book Antiqua"/>
          <w:sz w:val="24"/>
          <w:szCs w:val="24"/>
        </w:rPr>
        <w:t xml:space="preserve"> suggestive of hypoglycemia (dizziness, weakness, palpitations, tremor or hyperhidrosis)</w:t>
      </w:r>
      <w:r w:rsidR="00422014" w:rsidRPr="002260D5">
        <w:rPr>
          <w:rFonts w:ascii="Book Antiqua" w:hAnsi="Book Antiqua"/>
          <w:sz w:val="24"/>
          <w:szCs w:val="24"/>
        </w:rPr>
        <w:t>;</w:t>
      </w:r>
      <w:r w:rsidR="00781C7E" w:rsidRPr="002260D5">
        <w:rPr>
          <w:rFonts w:ascii="Book Antiqua" w:hAnsi="Book Antiqua"/>
          <w:sz w:val="24"/>
          <w:szCs w:val="24"/>
        </w:rPr>
        <w:t xml:space="preserve"> however no blood glucose measurement had been performed to confirm a hypoglycemic event. Six of the</w:t>
      </w:r>
      <w:r w:rsidR="007A49FC" w:rsidRPr="002260D5">
        <w:rPr>
          <w:rFonts w:ascii="Book Antiqua" w:hAnsi="Book Antiqua"/>
          <w:sz w:val="24"/>
          <w:szCs w:val="24"/>
        </w:rPr>
        <w:t>se</w:t>
      </w:r>
      <w:r w:rsidR="00781C7E" w:rsidRPr="002260D5">
        <w:rPr>
          <w:rFonts w:ascii="Book Antiqua" w:hAnsi="Book Antiqua"/>
          <w:sz w:val="24"/>
          <w:szCs w:val="24"/>
        </w:rPr>
        <w:t xml:space="preserve"> eight patients experienced considerable </w:t>
      </w:r>
      <w:r w:rsidR="002E161C" w:rsidRPr="002260D5">
        <w:rPr>
          <w:rFonts w:ascii="Book Antiqua" w:hAnsi="Book Antiqua"/>
          <w:sz w:val="24"/>
          <w:szCs w:val="24"/>
        </w:rPr>
        <w:t>reduction</w:t>
      </w:r>
      <w:r w:rsidR="00781C7E" w:rsidRPr="002260D5">
        <w:rPr>
          <w:rFonts w:ascii="Book Antiqua" w:hAnsi="Book Antiqua"/>
          <w:sz w:val="24"/>
          <w:szCs w:val="24"/>
        </w:rPr>
        <w:t xml:space="preserve"> in HbA1c of 1.4% </w:t>
      </w:r>
      <w:r w:rsidR="00A5156A" w:rsidRPr="002260D5">
        <w:rPr>
          <w:rFonts w:ascii="Book Antiqua" w:hAnsi="Book Antiqua"/>
          <w:sz w:val="24"/>
          <w:szCs w:val="24"/>
        </w:rPr>
        <w:t xml:space="preserve">(15.3 mmol/mol) </w:t>
      </w:r>
      <w:r w:rsidR="00781C7E" w:rsidRPr="002260D5">
        <w:rPr>
          <w:rFonts w:ascii="Book Antiqua" w:hAnsi="Book Antiqua"/>
          <w:sz w:val="24"/>
          <w:szCs w:val="24"/>
        </w:rPr>
        <w:t>or more during the study; another one had a smaller HbA1c reduction, but reached HbA1c of 6.5%</w:t>
      </w:r>
      <w:r w:rsidR="00A5156A" w:rsidRPr="002260D5">
        <w:rPr>
          <w:rFonts w:ascii="Book Antiqua" w:hAnsi="Book Antiqua"/>
          <w:sz w:val="24"/>
          <w:szCs w:val="24"/>
        </w:rPr>
        <w:t xml:space="preserve"> (47.5 mmol/mol)</w:t>
      </w:r>
      <w:r w:rsidR="00781C7E" w:rsidRPr="002260D5">
        <w:rPr>
          <w:rFonts w:ascii="Book Antiqua" w:hAnsi="Book Antiqua"/>
          <w:sz w:val="24"/>
          <w:szCs w:val="24"/>
        </w:rPr>
        <w:t>.</w:t>
      </w:r>
      <w:r w:rsidR="007A49FC" w:rsidRPr="002260D5">
        <w:rPr>
          <w:rFonts w:ascii="Book Antiqua" w:hAnsi="Book Antiqua" w:cs="Times New Roman"/>
          <w:sz w:val="24"/>
          <w:szCs w:val="24"/>
        </w:rPr>
        <w:t xml:space="preserve"> These events of blurred vision could be symptoms of hypoglycemia, or in some cases a reflection of rapidly improving glucose levels.</w:t>
      </w:r>
    </w:p>
    <w:p w:rsidR="002D5D06" w:rsidRPr="002260D5" w:rsidRDefault="0042264C" w:rsidP="007074F6">
      <w:pPr>
        <w:tabs>
          <w:tab w:val="left" w:pos="0"/>
        </w:tabs>
        <w:autoSpaceDE w:val="0"/>
        <w:autoSpaceDN w:val="0"/>
        <w:adjustRightInd w:val="0"/>
        <w:spacing w:after="0" w:line="360" w:lineRule="auto"/>
        <w:ind w:left="90" w:firstLineChars="200" w:firstLine="480"/>
        <w:jc w:val="both"/>
        <w:rPr>
          <w:rFonts w:ascii="Book Antiqua" w:hAnsi="Book Antiqua" w:cs="Times New Roman"/>
          <w:sz w:val="24"/>
          <w:szCs w:val="24"/>
        </w:rPr>
      </w:pPr>
      <w:r w:rsidRPr="002260D5">
        <w:rPr>
          <w:rFonts w:ascii="Book Antiqua" w:hAnsi="Book Antiqua" w:cs="Times New Roman"/>
          <w:sz w:val="24"/>
          <w:szCs w:val="24"/>
        </w:rPr>
        <w:t xml:space="preserve">The rate of serious AEs was very low in this </w:t>
      </w:r>
      <w:r w:rsidR="00337928" w:rsidRPr="002260D5">
        <w:rPr>
          <w:rFonts w:ascii="Book Antiqua" w:hAnsi="Book Antiqua" w:cs="Times New Roman"/>
          <w:sz w:val="24"/>
          <w:szCs w:val="24"/>
        </w:rPr>
        <w:t>subgroup</w:t>
      </w:r>
      <w:r w:rsidR="00ED58E4" w:rsidRPr="002260D5">
        <w:rPr>
          <w:rFonts w:ascii="Book Antiqua" w:hAnsi="Book Antiqua" w:cs="Times New Roman"/>
          <w:sz w:val="24"/>
          <w:szCs w:val="24"/>
        </w:rPr>
        <w:t xml:space="preserve"> with only one serious AE reported</w:t>
      </w:r>
      <w:r w:rsidRPr="002260D5">
        <w:rPr>
          <w:rFonts w:ascii="Book Antiqua" w:hAnsi="Book Antiqua" w:cs="Times New Roman"/>
          <w:sz w:val="24"/>
          <w:szCs w:val="24"/>
        </w:rPr>
        <w:t xml:space="preserve">. </w:t>
      </w:r>
      <w:r w:rsidR="007610DA" w:rsidRPr="002260D5">
        <w:rPr>
          <w:rFonts w:ascii="Book Antiqua" w:hAnsi="Book Antiqua" w:cs="Times New Roman"/>
          <w:sz w:val="24"/>
          <w:szCs w:val="24"/>
        </w:rPr>
        <w:t>This was a case</w:t>
      </w:r>
      <w:r w:rsidR="0050763B" w:rsidRPr="002260D5">
        <w:rPr>
          <w:rFonts w:ascii="Book Antiqua" w:hAnsi="Book Antiqua" w:cs="Times New Roman"/>
          <w:sz w:val="24"/>
          <w:szCs w:val="24"/>
        </w:rPr>
        <w:t xml:space="preserve"> </w:t>
      </w:r>
      <w:r w:rsidR="00C76045" w:rsidRPr="002260D5">
        <w:rPr>
          <w:rFonts w:ascii="Book Antiqua" w:hAnsi="Book Antiqua" w:cs="Times New Roman"/>
          <w:sz w:val="24"/>
          <w:szCs w:val="24"/>
        </w:rPr>
        <w:t xml:space="preserve">of liver enzyme elevation </w:t>
      </w:r>
      <w:r w:rsidR="0050763B" w:rsidRPr="002260D5">
        <w:rPr>
          <w:rFonts w:ascii="Book Antiqua" w:hAnsi="Book Antiqua" w:cs="Times New Roman"/>
          <w:sz w:val="24"/>
          <w:szCs w:val="24"/>
        </w:rPr>
        <w:t>reported in</w:t>
      </w:r>
      <w:r w:rsidR="00C76045" w:rsidRPr="002260D5">
        <w:rPr>
          <w:rFonts w:ascii="Book Antiqua" w:hAnsi="Book Antiqua" w:cs="Times New Roman"/>
          <w:sz w:val="24"/>
          <w:szCs w:val="24"/>
        </w:rPr>
        <w:t xml:space="preserve"> one </w:t>
      </w:r>
      <w:r w:rsidR="00ED58E4" w:rsidRPr="002260D5">
        <w:rPr>
          <w:rFonts w:ascii="Book Antiqua" w:hAnsi="Book Antiqua" w:cs="Times New Roman"/>
          <w:sz w:val="24"/>
          <w:szCs w:val="24"/>
        </w:rPr>
        <w:t xml:space="preserve">vildagliptin-treated </w:t>
      </w:r>
      <w:r w:rsidR="00C76045" w:rsidRPr="002260D5">
        <w:rPr>
          <w:rFonts w:ascii="Book Antiqua" w:hAnsi="Book Antiqua" w:cs="Times New Roman"/>
          <w:sz w:val="24"/>
          <w:szCs w:val="24"/>
        </w:rPr>
        <w:t>patient with history of non-alcoholic steato</w:t>
      </w:r>
      <w:r w:rsidR="00E13AA6" w:rsidRPr="002260D5">
        <w:rPr>
          <w:rFonts w:ascii="Book Antiqua" w:hAnsi="Book Antiqua" w:cs="Times New Roman"/>
          <w:sz w:val="24"/>
          <w:szCs w:val="24"/>
        </w:rPr>
        <w:t>-</w:t>
      </w:r>
      <w:r w:rsidR="00C76045" w:rsidRPr="002260D5">
        <w:rPr>
          <w:rFonts w:ascii="Book Antiqua" w:hAnsi="Book Antiqua" w:cs="Times New Roman"/>
          <w:sz w:val="24"/>
          <w:szCs w:val="24"/>
        </w:rPr>
        <w:t>hepatitis. This event</w:t>
      </w:r>
      <w:r w:rsidR="0065423A" w:rsidRPr="002260D5">
        <w:rPr>
          <w:rFonts w:ascii="Book Antiqua" w:hAnsi="Book Antiqua" w:cs="Times New Roman"/>
          <w:sz w:val="24"/>
          <w:szCs w:val="24"/>
        </w:rPr>
        <w:t xml:space="preserve"> was associated with respiratory infection</w:t>
      </w:r>
      <w:r w:rsidR="00C76045" w:rsidRPr="002260D5">
        <w:rPr>
          <w:rFonts w:ascii="Book Antiqua" w:hAnsi="Book Antiqua" w:cs="Times New Roman"/>
          <w:sz w:val="24"/>
          <w:szCs w:val="24"/>
        </w:rPr>
        <w:t xml:space="preserve"> and the adjudication committee concluded that it was unrelated to study drug</w:t>
      </w:r>
      <w:r w:rsidR="00EF2F87" w:rsidRPr="002260D5">
        <w:rPr>
          <w:rFonts w:ascii="Book Antiqua" w:hAnsi="Book Antiqua" w:cs="Times New Roman"/>
          <w:sz w:val="24"/>
          <w:szCs w:val="24"/>
        </w:rPr>
        <w:t>.</w:t>
      </w:r>
    </w:p>
    <w:p w:rsidR="002E2A8B" w:rsidRPr="002260D5" w:rsidRDefault="000B4B79" w:rsidP="007074F6">
      <w:pPr>
        <w:tabs>
          <w:tab w:val="left" w:pos="0"/>
        </w:tabs>
        <w:autoSpaceDE w:val="0"/>
        <w:autoSpaceDN w:val="0"/>
        <w:adjustRightInd w:val="0"/>
        <w:spacing w:after="0" w:line="360" w:lineRule="auto"/>
        <w:ind w:left="90" w:firstLineChars="200" w:firstLine="480"/>
        <w:jc w:val="both"/>
        <w:rPr>
          <w:rFonts w:ascii="Book Antiqua" w:hAnsi="Book Antiqua" w:cs="Times New Roman"/>
          <w:sz w:val="24"/>
          <w:szCs w:val="24"/>
        </w:rPr>
      </w:pPr>
      <w:r w:rsidRPr="002260D5">
        <w:rPr>
          <w:rFonts w:ascii="Book Antiqua" w:hAnsi="Book Antiqua" w:cs="Times New Roman"/>
          <w:sz w:val="24"/>
          <w:szCs w:val="24"/>
        </w:rPr>
        <w:t xml:space="preserve">Body weight remained stable during the study with </w:t>
      </w:r>
      <w:r w:rsidR="00781C7E" w:rsidRPr="002260D5">
        <w:rPr>
          <w:rFonts w:ascii="Book Antiqua" w:hAnsi="Book Antiqua" w:cs="Times New Roman"/>
          <w:sz w:val="24"/>
          <w:szCs w:val="24"/>
        </w:rPr>
        <w:t>an increase</w:t>
      </w:r>
      <w:r w:rsidRPr="002260D5">
        <w:rPr>
          <w:rFonts w:ascii="Book Antiqua" w:hAnsi="Book Antiqua" w:cs="Times New Roman"/>
          <w:sz w:val="24"/>
          <w:szCs w:val="24"/>
        </w:rPr>
        <w:t xml:space="preserve"> of 0.3 kg in the vildagliptin group and </w:t>
      </w:r>
      <w:r w:rsidR="00781C7E" w:rsidRPr="002260D5">
        <w:rPr>
          <w:rFonts w:ascii="Book Antiqua" w:hAnsi="Book Antiqua" w:cs="Times New Roman"/>
          <w:sz w:val="24"/>
          <w:szCs w:val="24"/>
        </w:rPr>
        <w:t xml:space="preserve">a decrease of </w:t>
      </w:r>
      <w:r w:rsidRPr="002260D5">
        <w:rPr>
          <w:rFonts w:ascii="Book Antiqua" w:hAnsi="Book Antiqua" w:cs="Times New Roman"/>
          <w:sz w:val="24"/>
          <w:szCs w:val="24"/>
        </w:rPr>
        <w:t xml:space="preserve">0.2 kg in the placebo group. </w:t>
      </w:r>
      <w:r w:rsidR="00F34EA4" w:rsidRPr="002260D5">
        <w:rPr>
          <w:rFonts w:ascii="Book Antiqua" w:hAnsi="Book Antiqua" w:cs="Times New Roman"/>
          <w:sz w:val="24"/>
          <w:szCs w:val="24"/>
        </w:rPr>
        <w:t xml:space="preserve">Overall, </w:t>
      </w:r>
      <w:r w:rsidRPr="002260D5">
        <w:rPr>
          <w:rFonts w:ascii="Book Antiqua" w:hAnsi="Book Antiqua" w:cs="Times New Roman"/>
          <w:sz w:val="24"/>
          <w:szCs w:val="24"/>
        </w:rPr>
        <w:t>the safety profile of vildagliptin in</w:t>
      </w:r>
      <w:r w:rsidR="00F46EC8" w:rsidRPr="002260D5">
        <w:rPr>
          <w:rFonts w:ascii="Book Antiqua" w:hAnsi="Book Antiqua" w:cs="Times New Roman"/>
          <w:sz w:val="24"/>
          <w:szCs w:val="24"/>
        </w:rPr>
        <w:t xml:space="preserve"> the</w:t>
      </w:r>
      <w:r w:rsidRPr="002260D5">
        <w:rPr>
          <w:rFonts w:ascii="Book Antiqua" w:hAnsi="Book Antiqua" w:cs="Times New Roman"/>
          <w:sz w:val="24"/>
          <w:szCs w:val="24"/>
        </w:rPr>
        <w:t xml:space="preserve"> Asian subgroup was consistent with the safety profile in the overall patient population</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&lt;Refman&gt;&lt;Cite&gt;&lt;Author&gt;Kothny&lt;/Author&gt;&lt;Year&gt;2013&lt;/Year&gt;&lt;RecNum&gt;13&lt;/RecNum&gt;&lt;IDText&gt;Improved glycaemic control with vildagliptin added to insulin, with or without metformin, in patients with type 2 diabetes mellitus&lt;/IDText&gt;&lt;MDL Ref_Type="Journal"&gt;&lt;Ref_Type&gt;Journal&lt;/Ref_Type&gt;&lt;Ref_ID&gt;13&lt;/Ref_ID&gt;&lt;Title_Primary&gt;Improved glycaemic control with vildagliptin added to insulin, with or without metformin, in patients with type 2 diabetes mellitus&lt;/Title_Primary&gt;&lt;Authors_Primary&gt;Kothny,W.&lt;/Authors_Primary&gt;&lt;Authors_Primary&gt;Foley,J.&lt;/Authors_Primary&gt;&lt;Authors_Primary&gt;Kozlovski,P.&lt;/Authors_Primary&gt;&lt;Authors_Primary&gt;Shao,Q.&lt;/Authors_Primary&gt;&lt;Authors_Primary&gt;Gallwitz,B.&lt;/Authors_Primary&gt;&lt;Authors_Primary&gt;Lukashevich,V.&lt;/Authors_Primary&gt;&lt;Date_Primary&gt;2013/3&lt;/Date_Primary&gt;&lt;Keywords&gt;Diabetes Mellitus&lt;/Keywords&gt;&lt;Keywords&gt;Incidence&lt;/Keywords&gt;&lt;Keywords&gt;Insulin&lt;/Keywords&gt;&lt;Keywords&gt;Metformin&lt;/Keywords&gt;&lt;Reprint&gt;Not in File&lt;/Reprint&gt;&lt;Start_Page&gt;252&lt;/Start_Page&gt;&lt;End_Page&gt;257&lt;/End_Page&gt;&lt;Periodical&gt;Diabetes Obes.Metab.&lt;/Periodical&gt;&lt;Volume&gt;15&lt;/Volume&gt;&lt;Issue&gt;3&lt;/Issue&gt;&lt;ZZ_JournalStdAbbrev&gt;&lt;f name="System"&gt;Diabetes Obes.Metab.&lt;/f&gt;&lt;/ZZ_JournalStdAbbrev&gt;&lt;ZZ_WorkformID&gt;1&lt;/ZZ_WorkformID&gt;&lt;/MDL&gt;&lt;/Cite&gt;&lt;/Refman&gt;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[12]</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 xml:space="preserve">, without any </w:t>
      </w:r>
      <w:r w:rsidR="00ED58E4" w:rsidRPr="002260D5">
        <w:rPr>
          <w:rFonts w:ascii="Book Antiqua" w:hAnsi="Book Antiqua" w:cs="Times New Roman"/>
          <w:sz w:val="24"/>
          <w:szCs w:val="24"/>
        </w:rPr>
        <w:t xml:space="preserve">clinically relevant </w:t>
      </w:r>
      <w:r w:rsidRPr="002260D5">
        <w:rPr>
          <w:rFonts w:ascii="Book Antiqua" w:hAnsi="Book Antiqua" w:cs="Times New Roman"/>
          <w:sz w:val="24"/>
          <w:szCs w:val="24"/>
        </w:rPr>
        <w:t>differences between treatments.</w:t>
      </w:r>
    </w:p>
    <w:p w:rsidR="00E12570" w:rsidRPr="002260D5" w:rsidRDefault="00E12570" w:rsidP="002260D5">
      <w:pPr>
        <w:autoSpaceDE w:val="0"/>
        <w:autoSpaceDN w:val="0"/>
        <w:adjustRightInd w:val="0"/>
        <w:spacing w:after="0" w:line="360" w:lineRule="auto"/>
        <w:ind w:left="450" w:firstLine="270"/>
        <w:jc w:val="both"/>
        <w:rPr>
          <w:rFonts w:ascii="Book Antiqua" w:hAnsi="Book Antiqua" w:cs="Times New Roman"/>
          <w:sz w:val="24"/>
          <w:szCs w:val="24"/>
        </w:rPr>
      </w:pPr>
    </w:p>
    <w:p w:rsidR="00EA63A5" w:rsidRPr="002260D5" w:rsidRDefault="00EA63A5"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t>DISCUSSION</w:t>
      </w:r>
    </w:p>
    <w:p w:rsidR="00496650" w:rsidRPr="002260D5" w:rsidRDefault="00B142C5" w:rsidP="007074F6">
      <w:pPr>
        <w:autoSpaceDE w:val="0"/>
        <w:autoSpaceDN w:val="0"/>
        <w:adjustRightInd w:val="0"/>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t xml:space="preserve">In Asian patients, the addition of vildagliptin 50 mg </w:t>
      </w:r>
      <w:r w:rsidR="006F78A9" w:rsidRPr="006F78A9">
        <w:rPr>
          <w:rFonts w:ascii="Book Antiqua" w:hAnsi="Book Antiqua" w:cs="Times New Roman"/>
          <w:i/>
          <w:sz w:val="24"/>
          <w:szCs w:val="24"/>
        </w:rPr>
        <w:t>bid</w:t>
      </w:r>
      <w:r w:rsidRPr="002260D5">
        <w:rPr>
          <w:rFonts w:ascii="Book Antiqua" w:hAnsi="Book Antiqua" w:cs="Times New Roman"/>
          <w:sz w:val="24"/>
          <w:szCs w:val="24"/>
        </w:rPr>
        <w:t xml:space="preserve"> to stable therapy with basal or pre-mixed insulin, with or without concomitant metformin, demonstrated a robust reduction </w:t>
      </w:r>
      <w:r w:rsidR="00D47CA3" w:rsidRPr="002260D5">
        <w:rPr>
          <w:rFonts w:ascii="Book Antiqua" w:hAnsi="Book Antiqua" w:cs="Times New Roman"/>
          <w:sz w:val="24"/>
          <w:szCs w:val="24"/>
        </w:rPr>
        <w:t xml:space="preserve">in HbA1c </w:t>
      </w:r>
      <w:r w:rsidRPr="002260D5">
        <w:rPr>
          <w:rFonts w:ascii="Book Antiqua" w:hAnsi="Book Antiqua" w:cs="Times New Roman"/>
          <w:i/>
          <w:sz w:val="24"/>
          <w:szCs w:val="24"/>
        </w:rPr>
        <w:t>vs</w:t>
      </w:r>
      <w:r w:rsidRPr="002260D5">
        <w:rPr>
          <w:rFonts w:ascii="Book Antiqua" w:hAnsi="Book Antiqua" w:cs="Times New Roman"/>
          <w:sz w:val="24"/>
          <w:szCs w:val="24"/>
        </w:rPr>
        <w:t xml:space="preserve"> placebo after 24 </w:t>
      </w:r>
      <w:r w:rsidR="00D4179E">
        <w:rPr>
          <w:rFonts w:ascii="Book Antiqua" w:hAnsi="Book Antiqua" w:cs="Times New Roman"/>
          <w:sz w:val="24"/>
          <w:szCs w:val="24"/>
        </w:rPr>
        <w:t>wk</w:t>
      </w:r>
      <w:r w:rsidRPr="002260D5">
        <w:rPr>
          <w:rFonts w:ascii="Book Antiqua" w:hAnsi="Book Antiqua" w:cs="Times New Roman"/>
          <w:sz w:val="24"/>
          <w:szCs w:val="24"/>
        </w:rPr>
        <w:t xml:space="preserve"> of treatment. </w:t>
      </w:r>
      <w:r w:rsidR="00446296" w:rsidRPr="002260D5">
        <w:rPr>
          <w:rFonts w:ascii="Book Antiqua" w:hAnsi="Book Antiqua" w:cs="Times New Roman"/>
          <w:sz w:val="24"/>
          <w:szCs w:val="24"/>
        </w:rPr>
        <w:t xml:space="preserve">Vildagliptin was efficacious in </w:t>
      </w:r>
      <w:r w:rsidR="00446296" w:rsidRPr="002260D5">
        <w:rPr>
          <w:rFonts w:ascii="Book Antiqua" w:hAnsi="Book Antiqua" w:cs="Times New Roman"/>
          <w:sz w:val="24"/>
          <w:szCs w:val="24"/>
        </w:rPr>
        <w:lastRenderedPageBreak/>
        <w:t>patients both from Indian and Chinese ethnicity with clinically relevant reductions in HbA1c from baseline of about 1</w:t>
      </w:r>
      <w:r w:rsidR="00421168" w:rsidRPr="002260D5">
        <w:rPr>
          <w:rFonts w:ascii="Book Antiqua" w:hAnsi="Book Antiqua" w:cs="Times New Roman"/>
          <w:sz w:val="24"/>
          <w:szCs w:val="24"/>
        </w:rPr>
        <w:t>.0</w:t>
      </w:r>
      <w:r w:rsidR="00446296" w:rsidRPr="002260D5">
        <w:rPr>
          <w:rFonts w:ascii="Book Antiqua" w:hAnsi="Book Antiqua" w:cs="Times New Roman"/>
          <w:sz w:val="24"/>
          <w:szCs w:val="24"/>
        </w:rPr>
        <w:t>%</w:t>
      </w:r>
      <w:r w:rsidR="00F54881" w:rsidRPr="002260D5">
        <w:rPr>
          <w:rFonts w:ascii="Book Antiqua" w:hAnsi="Book Antiqua" w:cs="Times New Roman"/>
          <w:sz w:val="24"/>
          <w:szCs w:val="24"/>
        </w:rPr>
        <w:t xml:space="preserve"> (10.93 </w:t>
      </w:r>
      <w:r w:rsidR="00F54881" w:rsidRPr="002260D5">
        <w:rPr>
          <w:rFonts w:ascii="Book Antiqua" w:eastAsia="Times New Roman" w:hAnsi="Book Antiqua" w:cs="Times New Roman"/>
          <w:color w:val="000000" w:themeColor="text1"/>
          <w:sz w:val="24"/>
          <w:szCs w:val="24"/>
        </w:rPr>
        <w:t>mmol/mol)</w:t>
      </w:r>
      <w:r w:rsidR="00446296" w:rsidRPr="002260D5">
        <w:rPr>
          <w:rFonts w:ascii="Book Antiqua" w:hAnsi="Book Antiqua" w:cs="Times New Roman"/>
          <w:sz w:val="24"/>
          <w:szCs w:val="24"/>
        </w:rPr>
        <w:t>.</w:t>
      </w:r>
      <w:r w:rsidR="00510057" w:rsidRPr="002260D5">
        <w:rPr>
          <w:rFonts w:ascii="Book Antiqua" w:hAnsi="Book Antiqua" w:cs="Times New Roman"/>
          <w:sz w:val="24"/>
          <w:szCs w:val="24"/>
        </w:rPr>
        <w:t xml:space="preserve"> </w:t>
      </w:r>
      <w:r w:rsidR="00F475A1" w:rsidRPr="002260D5">
        <w:rPr>
          <w:rFonts w:ascii="Book Antiqua" w:hAnsi="Book Antiqua" w:cs="Times New Roman"/>
          <w:sz w:val="24"/>
          <w:szCs w:val="24"/>
        </w:rPr>
        <w:t>Importantly</w:t>
      </w:r>
      <w:r w:rsidRPr="002260D5">
        <w:rPr>
          <w:rFonts w:ascii="Book Antiqua" w:hAnsi="Book Antiqua" w:cs="Times New Roman"/>
          <w:sz w:val="24"/>
          <w:szCs w:val="24"/>
        </w:rPr>
        <w:t>, the addition of vildagliptin to insulin was not associated with an increased risk for hypoglycemia</w:t>
      </w:r>
      <w:r w:rsidR="00F46EC8" w:rsidRPr="002260D5">
        <w:rPr>
          <w:rFonts w:ascii="Book Antiqua" w:hAnsi="Book Antiqua" w:cs="Times New Roman"/>
          <w:sz w:val="24"/>
          <w:szCs w:val="24"/>
        </w:rPr>
        <w:t xml:space="preserve"> or weight gain</w:t>
      </w:r>
      <w:r w:rsidRPr="002260D5">
        <w:rPr>
          <w:rFonts w:ascii="Book Antiqua" w:hAnsi="Book Antiqua" w:cs="Times New Roman"/>
          <w:sz w:val="24"/>
          <w:szCs w:val="24"/>
        </w:rPr>
        <w:t xml:space="preserve">. These findings are </w:t>
      </w:r>
      <w:r w:rsidR="00971208" w:rsidRPr="002260D5">
        <w:rPr>
          <w:rFonts w:ascii="Book Antiqua" w:hAnsi="Book Antiqua" w:cs="Times New Roman"/>
          <w:sz w:val="24"/>
          <w:szCs w:val="24"/>
        </w:rPr>
        <w:t>consistent</w:t>
      </w:r>
      <w:r w:rsidRPr="002260D5">
        <w:rPr>
          <w:rFonts w:ascii="Book Antiqua" w:hAnsi="Book Antiqua" w:cs="Times New Roman"/>
          <w:sz w:val="24"/>
          <w:szCs w:val="24"/>
        </w:rPr>
        <w:t xml:space="preserve"> with the results from the overall study population</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&lt;Refman&gt;&lt;Cite&gt;&lt;Author&gt;Kothny&lt;/Author&gt;&lt;Year&gt;2013&lt;/Year&gt;&lt;RecNum&gt;13&lt;/RecNum&gt;&lt;IDText&gt;Improved glycaemic control with vildagliptin added to insulin, with or without metformin, in patients with type 2 diabetes mellitus&lt;/IDText&gt;&lt;MDL Ref_Type="Journal"&gt;&lt;Ref_Type&gt;Journal&lt;/Ref_Type&gt;&lt;Ref_ID&gt;13&lt;/Ref_ID&gt;&lt;Title_Primary&gt;Improved glycaemic control with vildagliptin added to insulin, with or without metformin, in patients with type 2 diabetes mellitus&lt;/Title_Primary&gt;&lt;Authors_Primary&gt;Kothny,W.&lt;/Authors_Primary&gt;&lt;Authors_Primary&gt;Foley,J.&lt;/Authors_Primary&gt;&lt;Authors_Primary&gt;Kozlovski,P.&lt;/Authors_Primary&gt;&lt;Authors_Primary&gt;Shao,Q.&lt;/Authors_Primary&gt;&lt;Authors_Primary&gt;Gallwitz,B.&lt;/Authors_Primary&gt;&lt;Authors_Primary&gt;Lukashevich,V.&lt;/Authors_Primary&gt;&lt;Date_Primary&gt;2013/3&lt;/Date_Primary&gt;&lt;Keywords&gt;Diabetes Mellitus&lt;/Keywords&gt;&lt;Keywords&gt;Incidence&lt;/Keywords&gt;&lt;Keywords&gt;Insulin&lt;/Keywords&gt;&lt;Keywords&gt;Metformin&lt;/Keywords&gt;&lt;Reprint&gt;Not in File&lt;/Reprint&gt;&lt;Start_Page&gt;252&lt;/Start_Page&gt;&lt;End_Page&gt;257&lt;/End_Page&gt;&lt;Periodical&gt;Diabetes Obes.Metab.&lt;/Periodical&gt;&lt;Volume&gt;15&lt;/Volume&gt;&lt;Issue&gt;3&lt;/Issue&gt;&lt;ZZ_JournalStdAbbrev&gt;&lt;f name="System"&gt;Diabetes Obes.Metab.&lt;/f&gt;&lt;/ZZ_JournalStdAbbrev&gt;&lt;ZZ_WorkformID&gt;1&lt;/ZZ_WorkformID&gt;&lt;/MDL&gt;&lt;/Cite&gt;&lt;/Refman&gt;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[12]</w:t>
      </w:r>
      <w:r w:rsidR="00296D7C" w:rsidRPr="002260D5">
        <w:rPr>
          <w:rFonts w:ascii="Book Antiqua" w:hAnsi="Book Antiqua" w:cs="Times New Roman"/>
          <w:sz w:val="24"/>
          <w:szCs w:val="24"/>
          <w:vertAlign w:val="superscript"/>
        </w:rPr>
        <w:fldChar w:fldCharType="end"/>
      </w:r>
      <w:r w:rsidR="005E26A5" w:rsidRPr="002260D5">
        <w:rPr>
          <w:rFonts w:ascii="Book Antiqua" w:hAnsi="Book Antiqua" w:cs="Times New Roman"/>
          <w:sz w:val="24"/>
          <w:szCs w:val="24"/>
        </w:rPr>
        <w:t>.</w:t>
      </w:r>
      <w:r w:rsidR="00617123" w:rsidRPr="002260D5">
        <w:rPr>
          <w:rFonts w:ascii="Book Antiqua" w:hAnsi="Book Antiqua" w:cs="Times New Roman"/>
          <w:sz w:val="24"/>
          <w:szCs w:val="24"/>
        </w:rPr>
        <w:t xml:space="preserve"> </w:t>
      </w:r>
      <w:r w:rsidR="00D764B5" w:rsidRPr="002260D5">
        <w:rPr>
          <w:rFonts w:ascii="Book Antiqua" w:hAnsi="Book Antiqua" w:cs="Times New Roman"/>
          <w:sz w:val="24"/>
          <w:szCs w:val="24"/>
        </w:rPr>
        <w:t>Mean ba</w:t>
      </w:r>
      <w:r w:rsidR="00496650" w:rsidRPr="002260D5">
        <w:rPr>
          <w:rFonts w:ascii="Book Antiqua" w:hAnsi="Book Antiqua" w:cs="Times New Roman"/>
          <w:sz w:val="24"/>
          <w:szCs w:val="24"/>
        </w:rPr>
        <w:t xml:space="preserve">seline HbA1c was similar </w:t>
      </w:r>
      <w:r w:rsidR="00D764B5" w:rsidRPr="002260D5">
        <w:rPr>
          <w:rFonts w:ascii="Book Antiqua" w:hAnsi="Book Antiqua" w:cs="Times New Roman"/>
          <w:sz w:val="24"/>
          <w:szCs w:val="24"/>
        </w:rPr>
        <w:t xml:space="preserve">in both the overall population </w:t>
      </w:r>
      <w:r w:rsidR="00CF11E9" w:rsidRPr="002260D5">
        <w:rPr>
          <w:rFonts w:ascii="Book Antiqua" w:hAnsi="Book Antiqua" w:cs="Times New Roman"/>
          <w:sz w:val="24"/>
          <w:szCs w:val="24"/>
        </w:rPr>
        <w:t>[</w:t>
      </w:r>
      <w:r w:rsidR="00D764B5" w:rsidRPr="002260D5">
        <w:rPr>
          <w:rFonts w:ascii="Book Antiqua" w:hAnsi="Book Antiqua" w:cs="Times New Roman"/>
          <w:sz w:val="24"/>
          <w:szCs w:val="24"/>
        </w:rPr>
        <w:t>8.8%</w:t>
      </w:r>
      <w:r w:rsidR="00CF11E9" w:rsidRPr="002260D5">
        <w:rPr>
          <w:rFonts w:ascii="Book Antiqua" w:hAnsi="Book Antiqua" w:cs="Times New Roman"/>
          <w:sz w:val="24"/>
          <w:szCs w:val="24"/>
        </w:rPr>
        <w:t xml:space="preserve"> (72.7</w:t>
      </w:r>
      <w:r w:rsidR="00CF11E9" w:rsidRPr="002260D5">
        <w:rPr>
          <w:rFonts w:ascii="Book Antiqua" w:eastAsia="Times New Roman" w:hAnsi="Book Antiqua" w:cs="Times New Roman"/>
          <w:color w:val="000000" w:themeColor="text1"/>
          <w:sz w:val="24"/>
          <w:szCs w:val="24"/>
        </w:rPr>
        <w:t xml:space="preserve"> mmol/mol</w:t>
      </w:r>
      <w:r w:rsidR="00D764B5" w:rsidRPr="002260D5">
        <w:rPr>
          <w:rFonts w:ascii="Book Antiqua" w:hAnsi="Book Antiqua" w:cs="Times New Roman"/>
          <w:sz w:val="24"/>
          <w:szCs w:val="24"/>
        </w:rPr>
        <w:t>)</w:t>
      </w:r>
      <w:r w:rsidR="00CF11E9" w:rsidRPr="002260D5">
        <w:rPr>
          <w:rFonts w:ascii="Book Antiqua" w:hAnsi="Book Antiqua" w:cs="Times New Roman"/>
          <w:sz w:val="24"/>
          <w:szCs w:val="24"/>
        </w:rPr>
        <w:t>]</w:t>
      </w:r>
      <w:r w:rsidR="00D764B5" w:rsidRPr="002260D5">
        <w:rPr>
          <w:rFonts w:ascii="Book Antiqua" w:hAnsi="Book Antiqua" w:cs="Times New Roman"/>
          <w:sz w:val="24"/>
          <w:szCs w:val="24"/>
        </w:rPr>
        <w:t xml:space="preserve"> </w:t>
      </w:r>
      <w:r w:rsidR="007C417A" w:rsidRPr="002260D5">
        <w:rPr>
          <w:rFonts w:ascii="Book Antiqua" w:hAnsi="Book Antiqua" w:cs="Times New Roman"/>
          <w:sz w:val="24"/>
          <w:szCs w:val="24"/>
        </w:rPr>
        <w:t xml:space="preserve">and in the Asian population </w:t>
      </w:r>
      <w:r w:rsidR="00CF11E9" w:rsidRPr="002260D5">
        <w:rPr>
          <w:rFonts w:ascii="Book Antiqua" w:hAnsi="Book Antiqua" w:cs="Times New Roman"/>
          <w:sz w:val="24"/>
          <w:szCs w:val="24"/>
        </w:rPr>
        <w:t>[</w:t>
      </w:r>
      <w:r w:rsidR="007C417A" w:rsidRPr="002260D5">
        <w:rPr>
          <w:rFonts w:ascii="Book Antiqua" w:hAnsi="Book Antiqua" w:cs="Times New Roman"/>
          <w:sz w:val="24"/>
          <w:szCs w:val="24"/>
        </w:rPr>
        <w:t>8.9</w:t>
      </w:r>
      <w:r w:rsidR="00D764B5" w:rsidRPr="002260D5">
        <w:rPr>
          <w:rFonts w:ascii="Book Antiqua" w:hAnsi="Book Antiqua" w:cs="Times New Roman"/>
          <w:sz w:val="24"/>
          <w:szCs w:val="24"/>
        </w:rPr>
        <w:t>%</w:t>
      </w:r>
      <w:r w:rsidR="00CF11E9" w:rsidRPr="002260D5">
        <w:rPr>
          <w:rFonts w:ascii="Book Antiqua" w:hAnsi="Book Antiqua" w:cs="Times New Roman"/>
          <w:sz w:val="24"/>
          <w:szCs w:val="24"/>
        </w:rPr>
        <w:t xml:space="preserve"> (</w:t>
      </w:r>
      <w:r w:rsidR="00CF11E9" w:rsidRPr="002260D5">
        <w:rPr>
          <w:rFonts w:ascii="Book Antiqua" w:eastAsia="Times New Roman" w:hAnsi="Book Antiqua" w:cs="Times New Roman"/>
          <w:color w:val="000000" w:themeColor="text1"/>
          <w:sz w:val="24"/>
          <w:szCs w:val="24"/>
        </w:rPr>
        <w:t>73.8 mmol/mol</w:t>
      </w:r>
      <w:r w:rsidR="00D764B5" w:rsidRPr="002260D5">
        <w:rPr>
          <w:rFonts w:ascii="Book Antiqua" w:hAnsi="Book Antiqua" w:cs="Times New Roman"/>
          <w:sz w:val="24"/>
          <w:szCs w:val="24"/>
        </w:rPr>
        <w:t>)</w:t>
      </w:r>
      <w:r w:rsidR="00CF11E9" w:rsidRPr="002260D5">
        <w:rPr>
          <w:rFonts w:ascii="Book Antiqua" w:hAnsi="Book Antiqua" w:cs="Times New Roman"/>
          <w:sz w:val="24"/>
          <w:szCs w:val="24"/>
        </w:rPr>
        <w:t>]</w:t>
      </w:r>
      <w:r w:rsidR="00A40E0B" w:rsidRPr="002260D5">
        <w:rPr>
          <w:rFonts w:ascii="Book Antiqua" w:hAnsi="Book Antiqua" w:cs="Times New Roman"/>
          <w:sz w:val="24"/>
          <w:szCs w:val="24"/>
        </w:rPr>
        <w:t xml:space="preserve"> and</w:t>
      </w:r>
      <w:r w:rsidR="00BE02BA" w:rsidRPr="002260D5">
        <w:rPr>
          <w:rFonts w:ascii="Book Antiqua" w:hAnsi="Book Antiqua" w:cs="Times New Roman"/>
          <w:sz w:val="24"/>
          <w:szCs w:val="24"/>
        </w:rPr>
        <w:t xml:space="preserve"> so was the </w:t>
      </w:r>
      <w:r w:rsidR="00781C7E" w:rsidRPr="002260D5">
        <w:rPr>
          <w:rFonts w:ascii="Book Antiqua" w:hAnsi="Book Antiqua" w:cs="Times New Roman"/>
          <w:sz w:val="24"/>
          <w:szCs w:val="24"/>
        </w:rPr>
        <w:t>reduction</w:t>
      </w:r>
      <w:r w:rsidR="00BE02BA" w:rsidRPr="002260D5">
        <w:rPr>
          <w:rFonts w:ascii="Book Antiqua" w:hAnsi="Book Antiqua" w:cs="Times New Roman"/>
          <w:sz w:val="24"/>
          <w:szCs w:val="24"/>
        </w:rPr>
        <w:t xml:space="preserve"> in HbA1c </w:t>
      </w:r>
      <w:r w:rsidR="00BE02BA" w:rsidRPr="002260D5">
        <w:rPr>
          <w:rFonts w:ascii="Book Antiqua" w:hAnsi="Book Antiqua" w:cs="Times New Roman"/>
          <w:i/>
          <w:sz w:val="24"/>
          <w:szCs w:val="24"/>
        </w:rPr>
        <w:t>vs</w:t>
      </w:r>
      <w:r w:rsidR="00BE02BA" w:rsidRPr="002260D5">
        <w:rPr>
          <w:rFonts w:ascii="Book Antiqua" w:hAnsi="Book Antiqua" w:cs="Times New Roman"/>
          <w:sz w:val="24"/>
          <w:szCs w:val="24"/>
        </w:rPr>
        <w:t xml:space="preserve"> placebo after 24 </w:t>
      </w:r>
      <w:r w:rsidR="00D4179E">
        <w:rPr>
          <w:rFonts w:ascii="Book Antiqua" w:hAnsi="Book Antiqua" w:cs="Times New Roman"/>
          <w:sz w:val="24"/>
          <w:szCs w:val="24"/>
        </w:rPr>
        <w:t>wk</w:t>
      </w:r>
      <w:r w:rsidR="00BE02BA" w:rsidRPr="002260D5">
        <w:rPr>
          <w:rFonts w:ascii="Book Antiqua" w:hAnsi="Book Antiqua" w:cs="Times New Roman"/>
          <w:sz w:val="24"/>
          <w:szCs w:val="24"/>
        </w:rPr>
        <w:t xml:space="preserve"> of treatment </w:t>
      </w:r>
      <w:r w:rsidR="00F54881" w:rsidRPr="002260D5">
        <w:rPr>
          <w:rFonts w:ascii="Book Antiqua" w:hAnsi="Book Antiqua" w:cs="Times New Roman"/>
          <w:sz w:val="24"/>
          <w:szCs w:val="24"/>
        </w:rPr>
        <w:t>[</w:t>
      </w:r>
      <w:r w:rsidR="00BE02BA" w:rsidRPr="002260D5">
        <w:rPr>
          <w:rFonts w:ascii="Book Antiqua" w:hAnsi="Book Antiqua" w:cs="Times New Roman"/>
          <w:sz w:val="24"/>
          <w:szCs w:val="24"/>
        </w:rPr>
        <w:t xml:space="preserve">0.7% </w:t>
      </w:r>
      <w:r w:rsidR="00F54881" w:rsidRPr="002260D5">
        <w:rPr>
          <w:rFonts w:ascii="Book Antiqua" w:hAnsi="Book Antiqua" w:cs="Times New Roman"/>
          <w:sz w:val="24"/>
          <w:szCs w:val="24"/>
        </w:rPr>
        <w:t xml:space="preserve">(7.6 </w:t>
      </w:r>
      <w:r w:rsidR="00F54881" w:rsidRPr="002260D5">
        <w:rPr>
          <w:rFonts w:ascii="Book Antiqua" w:eastAsia="Times New Roman" w:hAnsi="Book Antiqua" w:cs="Times New Roman"/>
          <w:color w:val="000000" w:themeColor="text1"/>
          <w:sz w:val="24"/>
          <w:szCs w:val="24"/>
        </w:rPr>
        <w:t>mmol/mol</w:t>
      </w:r>
      <w:r w:rsidR="00F54881" w:rsidRPr="002260D5">
        <w:rPr>
          <w:rFonts w:ascii="Book Antiqua" w:hAnsi="Book Antiqua" w:cs="Times New Roman"/>
          <w:sz w:val="24"/>
          <w:szCs w:val="24"/>
        </w:rPr>
        <w:t xml:space="preserve">) </w:t>
      </w:r>
      <w:r w:rsidR="00BE02BA" w:rsidRPr="002260D5">
        <w:rPr>
          <w:rFonts w:ascii="Book Antiqua" w:hAnsi="Book Antiqua" w:cs="Times New Roman"/>
          <w:sz w:val="24"/>
          <w:szCs w:val="24"/>
        </w:rPr>
        <w:t>and 0.8%</w:t>
      </w:r>
      <w:r w:rsidR="00F54881" w:rsidRPr="002260D5">
        <w:rPr>
          <w:rFonts w:ascii="Book Antiqua" w:hAnsi="Book Antiqua" w:cs="Times New Roman"/>
          <w:sz w:val="24"/>
          <w:szCs w:val="24"/>
        </w:rPr>
        <w:t xml:space="preserve"> (8.7 </w:t>
      </w:r>
      <w:r w:rsidR="00F54881" w:rsidRPr="002260D5">
        <w:rPr>
          <w:rFonts w:ascii="Book Antiqua" w:eastAsia="Times New Roman" w:hAnsi="Book Antiqua" w:cs="Times New Roman"/>
          <w:color w:val="000000" w:themeColor="text1"/>
          <w:sz w:val="24"/>
          <w:szCs w:val="24"/>
        </w:rPr>
        <w:t>mmol/mol)</w:t>
      </w:r>
      <w:r w:rsidR="00BE02BA" w:rsidRPr="002260D5">
        <w:rPr>
          <w:rFonts w:ascii="Book Antiqua" w:hAnsi="Book Antiqua" w:cs="Times New Roman"/>
          <w:sz w:val="24"/>
          <w:szCs w:val="24"/>
        </w:rPr>
        <w:t>, respectively</w:t>
      </w:r>
      <w:r w:rsidR="00F54881" w:rsidRPr="002260D5">
        <w:rPr>
          <w:rFonts w:ascii="Book Antiqua" w:hAnsi="Book Antiqua" w:cs="Times New Roman"/>
          <w:sz w:val="24"/>
          <w:szCs w:val="24"/>
        </w:rPr>
        <w:t>]</w:t>
      </w:r>
      <w:r w:rsidR="00D05387" w:rsidRPr="002260D5">
        <w:rPr>
          <w:rFonts w:ascii="Book Antiqua" w:hAnsi="Book Antiqua" w:cs="Times New Roman"/>
          <w:sz w:val="24"/>
          <w:szCs w:val="24"/>
        </w:rPr>
        <w:t>.</w:t>
      </w:r>
    </w:p>
    <w:p w:rsidR="00A25BCF" w:rsidRPr="002260D5" w:rsidRDefault="00971208" w:rsidP="007074F6">
      <w:pPr>
        <w:autoSpaceDE w:val="0"/>
        <w:autoSpaceDN w:val="0"/>
        <w:adjustRightInd w:val="0"/>
        <w:spacing w:after="0" w:line="360" w:lineRule="auto"/>
        <w:ind w:left="90" w:firstLineChars="250" w:firstLine="600"/>
        <w:jc w:val="both"/>
        <w:rPr>
          <w:rFonts w:ascii="Book Antiqua" w:hAnsi="Book Antiqua" w:cs="Times New Roman"/>
          <w:sz w:val="24"/>
          <w:szCs w:val="24"/>
        </w:rPr>
      </w:pPr>
      <w:r w:rsidRPr="002260D5">
        <w:rPr>
          <w:rFonts w:ascii="Book Antiqua" w:hAnsi="Book Antiqua" w:cs="Times New Roman"/>
          <w:sz w:val="24"/>
          <w:szCs w:val="24"/>
        </w:rPr>
        <w:t>Asian patients had lower BMI than patients in the overall study population (26.4 kg/m</w:t>
      </w:r>
      <w:r w:rsidRPr="002260D5">
        <w:rPr>
          <w:rFonts w:ascii="Book Antiqua" w:hAnsi="Book Antiqua" w:cs="Times New Roman"/>
          <w:sz w:val="24"/>
          <w:szCs w:val="24"/>
          <w:vertAlign w:val="superscript"/>
        </w:rPr>
        <w:t>2</w:t>
      </w:r>
      <w:r w:rsidRPr="002260D5">
        <w:rPr>
          <w:rFonts w:ascii="Book Antiqua" w:hAnsi="Book Antiqua" w:cs="Times New Roman"/>
          <w:sz w:val="24"/>
          <w:szCs w:val="24"/>
        </w:rPr>
        <w:t xml:space="preserve"> </w:t>
      </w:r>
      <w:r w:rsidRPr="002260D5">
        <w:rPr>
          <w:rFonts w:ascii="Book Antiqua" w:hAnsi="Book Antiqua" w:cs="Times New Roman"/>
          <w:i/>
          <w:sz w:val="24"/>
          <w:szCs w:val="24"/>
        </w:rPr>
        <w:t>vs</w:t>
      </w:r>
      <w:r w:rsidR="007C417A" w:rsidRPr="002260D5">
        <w:rPr>
          <w:rFonts w:ascii="Book Antiqua" w:hAnsi="Book Antiqua" w:cs="Times New Roman"/>
          <w:sz w:val="24"/>
          <w:szCs w:val="24"/>
        </w:rPr>
        <w:t xml:space="preserve"> 28.9</w:t>
      </w:r>
      <w:r w:rsidRPr="002260D5">
        <w:rPr>
          <w:rFonts w:ascii="Book Antiqua" w:hAnsi="Book Antiqua" w:cs="Times New Roman"/>
          <w:sz w:val="24"/>
          <w:szCs w:val="24"/>
        </w:rPr>
        <w:t xml:space="preserve"> kg/m</w:t>
      </w:r>
      <w:r w:rsidRPr="002260D5">
        <w:rPr>
          <w:rFonts w:ascii="Book Antiqua" w:hAnsi="Book Antiqua" w:cs="Times New Roman"/>
          <w:sz w:val="24"/>
          <w:szCs w:val="24"/>
          <w:vertAlign w:val="superscript"/>
        </w:rPr>
        <w:t>2</w:t>
      </w:r>
      <w:r w:rsidRPr="002260D5">
        <w:rPr>
          <w:rFonts w:ascii="Book Antiqua" w:hAnsi="Book Antiqua" w:cs="Times New Roman"/>
          <w:sz w:val="24"/>
          <w:szCs w:val="24"/>
        </w:rPr>
        <w:t xml:space="preserve">, respectively) </w:t>
      </w:r>
      <w:r w:rsidR="0010782F" w:rsidRPr="002260D5">
        <w:rPr>
          <w:rFonts w:ascii="Book Antiqua" w:hAnsi="Book Antiqua" w:cs="Times New Roman"/>
          <w:sz w:val="24"/>
          <w:szCs w:val="24"/>
        </w:rPr>
        <w:t>which could make them more sensitive to insulin and</w:t>
      </w:r>
      <w:r w:rsidR="00DC2B52" w:rsidRPr="002260D5">
        <w:rPr>
          <w:rFonts w:ascii="Book Antiqua" w:hAnsi="Book Antiqua" w:cs="Times New Roman"/>
          <w:sz w:val="24"/>
          <w:szCs w:val="24"/>
        </w:rPr>
        <w:t>,</w:t>
      </w:r>
      <w:r w:rsidR="0010782F" w:rsidRPr="002260D5">
        <w:rPr>
          <w:rFonts w:ascii="Book Antiqua" w:hAnsi="Book Antiqua" w:cs="Times New Roman"/>
          <w:sz w:val="24"/>
          <w:szCs w:val="24"/>
        </w:rPr>
        <w:t xml:space="preserve"> thus</w:t>
      </w:r>
      <w:r w:rsidR="00DC2B52" w:rsidRPr="002260D5">
        <w:rPr>
          <w:rFonts w:ascii="Book Antiqua" w:hAnsi="Book Antiqua" w:cs="Times New Roman"/>
          <w:sz w:val="24"/>
          <w:szCs w:val="24"/>
        </w:rPr>
        <w:t>,</w:t>
      </w:r>
      <w:r w:rsidR="0010782F" w:rsidRPr="002260D5">
        <w:rPr>
          <w:rFonts w:ascii="Book Antiqua" w:hAnsi="Book Antiqua" w:cs="Times New Roman"/>
          <w:sz w:val="24"/>
          <w:szCs w:val="24"/>
        </w:rPr>
        <w:t xml:space="preserve"> place </w:t>
      </w:r>
      <w:r w:rsidRPr="002260D5">
        <w:rPr>
          <w:rFonts w:ascii="Book Antiqua" w:hAnsi="Book Antiqua" w:cs="Times New Roman"/>
          <w:sz w:val="24"/>
          <w:szCs w:val="24"/>
        </w:rPr>
        <w:t>them at a higher risk of hypoglycemia</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&lt;Refman&gt;&lt;Cite&gt;&lt;Author&gt;Khunti&lt;/Author&gt;&lt;Year&gt;2010&lt;/Year&gt;&lt;RecNum&gt;16&lt;/RecNum&gt;&lt;IDText&gt;Effect of insulin glargine on glycaemic control and weight in obese and non-obese people with type 2 diabetes: data from the AT.LANTUS trial&lt;/IDText&gt;&lt;MDL Ref_Type="Journal"&gt;&lt;Ref_Type&gt;Journal&lt;/Ref_Type&gt;&lt;Ref_ID&gt;16&lt;/Ref_ID&gt;&lt;Title_Primary&gt;Effect of insulin glargine on glycaemic control and weight in obese and non-obese people with type 2 diabetes: data from the AT.LANTUS trial&lt;/Title_Primary&gt;&lt;Authors_Primary&gt;Khunti,K.&lt;/Authors_Primary&gt;&lt;Authors_Primary&gt;Srinivasan,B.T.&lt;/Authors_Primary&gt;&lt;Authors_Primary&gt;Shutler,S.&lt;/Authors_Primary&gt;&lt;Authors_Primary&gt;Davies,M.J.&lt;/Authors_Primary&gt;&lt;Date_Primary&gt;2010/8&lt;/Date_Primary&gt;&lt;Keywords&gt;analogs &amp;amp; derivatives&lt;/Keywords&gt;&lt;Keywords&gt;analysis&lt;/Keywords&gt;&lt;Keywords&gt;Blood Glucose&lt;/Keywords&gt;&lt;Keywords&gt;Body Mass Index&lt;/Keywords&gt;&lt;Keywords&gt;Body Weight&lt;/Keywords&gt;&lt;Keywords&gt;Diabetes Mellitus&lt;/Keywords&gt;&lt;Keywords&gt;Diabetes Mellitus,Type 2&lt;/Keywords&gt;&lt;Keywords&gt;drug effects&lt;/Keywords&gt;&lt;Keywords&gt;drug therapy&lt;/Keywords&gt;&lt;Keywords&gt;Female&lt;/Keywords&gt;&lt;Keywords&gt;Hemoglobin A,Glycosylated&lt;/Keywords&gt;&lt;Keywords&gt;Humans&lt;/Keywords&gt;&lt;Keywords&gt;Hypoglycemic Agents&lt;/Keywords&gt;&lt;Keywords&gt;Insulin&lt;/Keywords&gt;&lt;Keywords&gt;Insulin,Long-Acting&lt;/Keywords&gt;&lt;Keywords&gt;Male&lt;/Keywords&gt;&lt;Keywords&gt;metabolism&lt;/Keywords&gt;&lt;Keywords&gt;Middle Aged&lt;/Keywords&gt;&lt;Keywords&gt;Obesity&lt;/Keywords&gt;&lt;Keywords&gt;pharmacology&lt;/Keywords&gt;&lt;Keywords&gt;therapeutic use&lt;/Keywords&gt;&lt;Keywords&gt;Treatment Outcome&lt;/Keywords&gt;&lt;Reprint&gt;Not in File&lt;/Reprint&gt;&lt;Start_Page&gt;683&lt;/Start_Page&gt;&lt;End_Page&gt;688&lt;/End_Page&gt;&lt;Periodical&gt;Diabetes Obes.Metab.&lt;/Periodical&gt;&lt;Volume&gt;12&lt;/Volume&gt;&lt;Issue&gt;8&lt;/Issue&gt;&lt;ZZ_JournalStdAbbrev&gt;&lt;f name="System"&gt;Diabetes Obes.Metab.&lt;/f&gt;&lt;/ZZ_JournalStdAbbrev&gt;&lt;ZZ_WorkformID&gt;1&lt;/ZZ_WorkformID&gt;&lt;/MDL&gt;&lt;/Cite&gt;&lt;/Refman&gt;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[15]</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 xml:space="preserve">. However, the incidence of hypoglycemia was similar </w:t>
      </w:r>
      <w:r w:rsidR="0037309F" w:rsidRPr="002260D5">
        <w:rPr>
          <w:rFonts w:ascii="Book Antiqua" w:hAnsi="Book Antiqua" w:cs="Times New Roman"/>
          <w:sz w:val="24"/>
          <w:szCs w:val="24"/>
        </w:rPr>
        <w:t>for</w:t>
      </w:r>
      <w:r w:rsidRPr="002260D5">
        <w:rPr>
          <w:rFonts w:ascii="Book Antiqua" w:hAnsi="Book Antiqua" w:cs="Times New Roman"/>
          <w:sz w:val="24"/>
          <w:szCs w:val="24"/>
        </w:rPr>
        <w:t xml:space="preserve"> vildagliptin and placebo</w:t>
      </w:r>
      <w:r w:rsidR="0037309F" w:rsidRPr="002260D5">
        <w:rPr>
          <w:rFonts w:ascii="Book Antiqua" w:hAnsi="Book Antiqua" w:cs="Times New Roman"/>
          <w:sz w:val="24"/>
          <w:szCs w:val="24"/>
        </w:rPr>
        <w:t xml:space="preserve"> in spite of better glycemic control with vildagliptin</w:t>
      </w:r>
      <w:r w:rsidRPr="002260D5">
        <w:rPr>
          <w:rFonts w:ascii="Book Antiqua" w:hAnsi="Book Antiqua" w:cs="Times New Roman"/>
          <w:sz w:val="24"/>
          <w:szCs w:val="24"/>
        </w:rPr>
        <w:t xml:space="preserve"> indicating that vildagliptin exerts its protective effect against hypoglycemia </w:t>
      </w:r>
      <w:r w:rsidR="0037309F" w:rsidRPr="002260D5">
        <w:rPr>
          <w:rFonts w:ascii="Book Antiqua" w:hAnsi="Book Antiqua" w:cs="Times New Roman"/>
          <w:sz w:val="24"/>
          <w:szCs w:val="24"/>
        </w:rPr>
        <w:t>also in Asian patients</w:t>
      </w:r>
      <w:r w:rsidRPr="002260D5">
        <w:rPr>
          <w:rFonts w:ascii="Book Antiqua" w:hAnsi="Book Antiqua" w:cs="Times New Roman"/>
          <w:sz w:val="24"/>
          <w:szCs w:val="24"/>
        </w:rPr>
        <w:t xml:space="preserve">. </w:t>
      </w:r>
      <w:r w:rsidR="00F42E02" w:rsidRPr="002260D5">
        <w:rPr>
          <w:rFonts w:ascii="Book Antiqua" w:hAnsi="Book Antiqua" w:cs="Times New Roman"/>
          <w:sz w:val="24"/>
          <w:szCs w:val="24"/>
        </w:rPr>
        <w:t>Vildagli</w:t>
      </w:r>
      <w:r w:rsidR="006F17C6" w:rsidRPr="002260D5">
        <w:rPr>
          <w:rFonts w:ascii="Book Antiqua" w:hAnsi="Book Antiqua" w:cs="Times New Roman"/>
          <w:sz w:val="24"/>
          <w:szCs w:val="24"/>
        </w:rPr>
        <w:t>p</w:t>
      </w:r>
      <w:r w:rsidR="00F42E02" w:rsidRPr="002260D5">
        <w:rPr>
          <w:rFonts w:ascii="Book Antiqua" w:hAnsi="Book Antiqua" w:cs="Times New Roman"/>
          <w:sz w:val="24"/>
          <w:szCs w:val="24"/>
        </w:rPr>
        <w:t>tin</w:t>
      </w:r>
      <w:r w:rsidR="006F17C6" w:rsidRPr="002260D5">
        <w:rPr>
          <w:rFonts w:ascii="Book Antiqua" w:hAnsi="Book Antiqua" w:cs="Times New Roman"/>
          <w:sz w:val="24"/>
          <w:szCs w:val="24"/>
        </w:rPr>
        <w:t xml:space="preserve"> has </w:t>
      </w:r>
      <w:r w:rsidR="008A39C2" w:rsidRPr="002260D5">
        <w:rPr>
          <w:rFonts w:ascii="Book Antiqua" w:hAnsi="Book Antiqua" w:cs="Times New Roman"/>
          <w:sz w:val="24"/>
          <w:szCs w:val="24"/>
        </w:rPr>
        <w:t>demonstrated a</w:t>
      </w:r>
      <w:r w:rsidR="006F17C6" w:rsidRPr="002260D5">
        <w:rPr>
          <w:rFonts w:ascii="Book Antiqua" w:hAnsi="Book Antiqua" w:cs="Times New Roman"/>
          <w:sz w:val="24"/>
          <w:szCs w:val="24"/>
        </w:rPr>
        <w:t xml:space="preserve"> protective effect against hypoglycemia at all stages of type 2 diabetes</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&lt;Refman&gt;&lt;Cite&gt;&lt;Author&gt;Dejager&lt;/Author&gt;&lt;Year&gt;2011&lt;/Year&gt;&lt;RecNum&gt;17&lt;/RecNum&gt;&lt;IDText&gt;Minimizing the risk of hypoglycemia with vildagliptin: Clinical experience, mechanistic basis, and importance in type 2 diabetes management&lt;/IDText&gt;&lt;MDL Ref_Type="Journal"&gt;&lt;Ref_Type&gt;Journal&lt;/Ref_Type&gt;&lt;Ref_ID&gt;17&lt;/Ref_ID&gt;&lt;Title_Primary&gt;Minimizing the risk of hypoglycemia with vildagliptin: Clinical experience, mechanistic basis, and importance in type 2 diabetes management&lt;/Title_Primary&gt;&lt;Authors_Primary&gt;Dejager,S.&lt;/Authors_Primary&gt;&lt;Authors_Primary&gt;Schweizer,A.&lt;/Authors_Primary&gt;&lt;Date_Primary&gt;2011/5&lt;/Date_Primary&gt;&lt;Keywords&gt;complications&lt;/Keywords&gt;&lt;Keywords&gt;Diabetes Mellitus&lt;/Keywords&gt;&lt;Keywords&gt;Dipeptidyl Peptidase 4&lt;/Keywords&gt;&lt;Keywords&gt;Disease Management&lt;/Keywords&gt;&lt;Keywords&gt;Hypoglycemia&lt;/Keywords&gt;&lt;Keywords&gt;Incidence&lt;/Keywords&gt;&lt;Reprint&gt;Not in File&lt;/Reprint&gt;&lt;Start_Page&gt;51&lt;/Start_Page&gt;&lt;End_Page&gt;66&lt;/End_Page&gt;&lt;Periodical&gt;Diabetes Ther.&lt;/Periodical&gt;&lt;Volume&gt;2&lt;/Volume&gt;&lt;Issue&gt;2&lt;/Issue&gt;&lt;ZZ_JournalStdAbbrev&gt;&lt;f name="System"&gt;Diabetes Ther.&lt;/f&gt;&lt;/ZZ_JournalStdAbbrev&gt;&lt;ZZ_WorkformID&gt;1&lt;/ZZ_WorkformID&gt;&lt;/MDL&gt;&lt;/Cite&gt;&lt;/Refman&gt;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[16]</w:t>
      </w:r>
      <w:r w:rsidR="00296D7C" w:rsidRPr="002260D5">
        <w:rPr>
          <w:rFonts w:ascii="Book Antiqua" w:hAnsi="Book Antiqua" w:cs="Times New Roman"/>
          <w:sz w:val="24"/>
          <w:szCs w:val="24"/>
          <w:vertAlign w:val="superscript"/>
        </w:rPr>
        <w:fldChar w:fldCharType="end"/>
      </w:r>
      <w:r w:rsidR="006F17C6" w:rsidRPr="002260D5">
        <w:rPr>
          <w:rFonts w:ascii="Book Antiqua" w:hAnsi="Book Antiqua" w:cs="Times New Roman"/>
          <w:sz w:val="24"/>
          <w:szCs w:val="24"/>
        </w:rPr>
        <w:t xml:space="preserve"> </w:t>
      </w:r>
      <w:r w:rsidR="001C4CE2" w:rsidRPr="002260D5">
        <w:rPr>
          <w:rFonts w:ascii="Book Antiqua" w:hAnsi="Book Antiqua" w:cs="Times New Roman"/>
          <w:sz w:val="24"/>
          <w:szCs w:val="24"/>
        </w:rPr>
        <w:t>resulting from its ability to</w:t>
      </w:r>
      <w:r w:rsidR="006F17C6" w:rsidRPr="002260D5">
        <w:rPr>
          <w:rFonts w:ascii="Book Antiqua" w:hAnsi="Book Antiqua" w:cs="Times New Roman"/>
          <w:sz w:val="24"/>
          <w:szCs w:val="24"/>
        </w:rPr>
        <w:t xml:space="preserve"> </w:t>
      </w:r>
      <w:r w:rsidR="001C4CE2" w:rsidRPr="002260D5">
        <w:rPr>
          <w:rFonts w:ascii="Book Antiqua" w:hAnsi="Book Antiqua" w:cs="Times New Roman"/>
          <w:sz w:val="24"/>
          <w:szCs w:val="24"/>
        </w:rPr>
        <w:t>increase</w:t>
      </w:r>
      <w:r w:rsidR="006F17C6" w:rsidRPr="002260D5">
        <w:rPr>
          <w:rFonts w:ascii="Book Antiqua" w:hAnsi="Book Antiqua" w:cs="Times New Roman"/>
          <w:sz w:val="24"/>
          <w:szCs w:val="24"/>
        </w:rPr>
        <w:t xml:space="preserve"> glucagon</w:t>
      </w:r>
      <w:r w:rsidR="001C4CE2" w:rsidRPr="002260D5">
        <w:rPr>
          <w:rFonts w:ascii="Book Antiqua" w:hAnsi="Book Antiqua" w:cs="Times New Roman"/>
          <w:sz w:val="24"/>
          <w:szCs w:val="24"/>
        </w:rPr>
        <w:t xml:space="preserve"> levels</w:t>
      </w:r>
      <w:r w:rsidR="006F17C6" w:rsidRPr="002260D5">
        <w:rPr>
          <w:rFonts w:ascii="Book Antiqua" w:hAnsi="Book Antiqua" w:cs="Times New Roman"/>
          <w:sz w:val="24"/>
          <w:szCs w:val="24"/>
        </w:rPr>
        <w:t xml:space="preserve"> during hypoglycemia</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&lt;Refman&gt;&lt;Cite&gt;&lt;Author&gt;Ahren&lt;/Author&gt;&lt;Year&gt;2009&lt;/Year&gt;&lt;RecNum&gt;8&lt;/RecNum&gt;&lt;IDText&gt;Vildagliptin enhances islet responsiveness to both hyper- and hypoglycemia in patients with type 2 diabetes&lt;/IDText&gt;&lt;MDL Ref_Type="Journal"&gt;&lt;Ref_Type&gt;Journal&lt;/Ref_Type&gt;&lt;Ref_ID&gt;8&lt;/Ref_ID&gt;&lt;Title_Primary&gt;Vildagliptin enhances islet responsiveness to both hyper- and hypoglycemia in patients with type 2 diabetes&lt;/Title_Primary&gt;&lt;Authors_Primary&gt;Ahren,B.&lt;/Authors_Primary&gt;&lt;Authors_Primary&gt;Schweizer,A.&lt;/Authors_Primary&gt;&lt;Authors_Primary&gt;Dejager,S.&lt;/Authors_Primary&gt;&lt;Authors_Primary&gt;Dunning,B.E.&lt;/Authors_Primary&gt;&lt;Authors_Primary&gt;Nilsson,P.M.&lt;/Authors_Primary&gt;&lt;Authors_Primary&gt;Persson,M.&lt;/Authors_Primary&gt;&lt;Authors_Primary&gt;Foley,J.E.&lt;/Authors_Primary&gt;&lt;Date_Primary&gt;2009/4&lt;/Date_Primary&gt;&lt;Keywords&gt;Adamantane&lt;/Keywords&gt;&lt;Keywords&gt;Aged&lt;/Keywords&gt;&lt;Keywords&gt;analogs &amp;amp; derivatives&lt;/Keywords&gt;&lt;Keywords&gt;blood&lt;/Keywords&gt;&lt;Keywords&gt;Blood Glucose&lt;/Keywords&gt;&lt;Keywords&gt;Body Mass Index&lt;/Keywords&gt;&lt;Keywords&gt;Cross-Over Studies&lt;/Keywords&gt;&lt;Keywords&gt;Diabetes Mellitus,Type 2&lt;/Keywords&gt;&lt;Keywords&gt;Double-Blind Method&lt;/Keywords&gt;&lt;Keywords&gt;drug therapy&lt;/Keywords&gt;&lt;Keywords&gt;Female&lt;/Keywords&gt;&lt;Keywords&gt;Glucagon&lt;/Keywords&gt;&lt;Keywords&gt;Glucagon-Like Peptide 1&lt;/Keywords&gt;&lt;Keywords&gt;Hemoglobin A,Glycosylated&lt;/Keywords&gt;&lt;Keywords&gt;Humans&lt;/Keywords&gt;&lt;Keywords&gt;Hyperglycemia&lt;/Keywords&gt;&lt;Keywords&gt;Hypoglycemia&lt;/Keywords&gt;&lt;Keywords&gt;Hypoglycemic Agents&lt;/Keywords&gt;&lt;Keywords&gt;Insulin&lt;/Keywords&gt;&lt;Keywords&gt;Male&lt;/Keywords&gt;&lt;Keywords&gt;metabolism&lt;/Keywords&gt;&lt;Keywords&gt;Middle Aged&lt;/Keywords&gt;&lt;Keywords&gt;Nitriles&lt;/Keywords&gt;&lt;Keywords&gt;Pyrrolidines&lt;/Keywords&gt;&lt;Keywords&gt;secretion&lt;/Keywords&gt;&lt;Keywords&gt;therapeutic use&lt;/Keywords&gt;&lt;Reprint&gt;Not in File&lt;/Reprint&gt;&lt;Start_Page&gt;1236&lt;/Start_Page&gt;&lt;End_Page&gt;1243&lt;/End_Page&gt;&lt;Periodical&gt;J.Clin.Endocrinol.Metab.&lt;/Periodical&gt;&lt;Volume&gt;94&lt;/Volume&gt;&lt;Issue&gt;4&lt;/Issue&gt;&lt;ZZ_JournalStdAbbrev&gt;&lt;f name="System"&gt;J.Clin.Endocrinol.Metab.&lt;/f&gt;&lt;/ZZ_JournalStdAbbrev&gt;&lt;ZZ_WorkformID&gt;1&lt;/ZZ_WorkformID&gt;&lt;/MDL&gt;&lt;/Cite&gt;&lt;/Refman&gt;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[6]</w:t>
      </w:r>
      <w:r w:rsidR="00296D7C" w:rsidRPr="002260D5">
        <w:rPr>
          <w:rFonts w:ascii="Book Antiqua" w:hAnsi="Book Antiqua" w:cs="Times New Roman"/>
          <w:sz w:val="24"/>
          <w:szCs w:val="24"/>
          <w:vertAlign w:val="superscript"/>
        </w:rPr>
        <w:fldChar w:fldCharType="end"/>
      </w:r>
      <w:r w:rsidR="006F17C6" w:rsidRPr="002260D5">
        <w:rPr>
          <w:rFonts w:ascii="Book Antiqua" w:hAnsi="Book Antiqua" w:cs="Times New Roman"/>
          <w:sz w:val="24"/>
          <w:szCs w:val="24"/>
        </w:rPr>
        <w:t>.</w:t>
      </w:r>
    </w:p>
    <w:p w:rsidR="00056FC9" w:rsidRPr="002260D5" w:rsidRDefault="005D7CDC" w:rsidP="007074F6">
      <w:pPr>
        <w:autoSpaceDE w:val="0"/>
        <w:autoSpaceDN w:val="0"/>
        <w:adjustRightInd w:val="0"/>
        <w:spacing w:after="0" w:line="360" w:lineRule="auto"/>
        <w:ind w:left="90" w:firstLineChars="300" w:firstLine="720"/>
        <w:jc w:val="both"/>
        <w:rPr>
          <w:rFonts w:ascii="Book Antiqua" w:hAnsi="Book Antiqua" w:cs="Times New Roman"/>
          <w:sz w:val="24"/>
          <w:szCs w:val="24"/>
        </w:rPr>
      </w:pPr>
      <w:r w:rsidRPr="002260D5">
        <w:rPr>
          <w:rFonts w:ascii="Book Antiqua" w:hAnsi="Book Antiqua" w:cs="Times New Roman"/>
          <w:sz w:val="24"/>
          <w:szCs w:val="24"/>
        </w:rPr>
        <w:t>In this study</w:t>
      </w:r>
      <w:r w:rsidR="006D12C8" w:rsidRPr="002260D5">
        <w:rPr>
          <w:rFonts w:ascii="Book Antiqua" w:hAnsi="Book Antiqua" w:cs="Times New Roman"/>
          <w:sz w:val="24"/>
          <w:szCs w:val="24"/>
        </w:rPr>
        <w:t>,</w:t>
      </w:r>
      <w:r w:rsidRPr="002260D5">
        <w:rPr>
          <w:rFonts w:ascii="Book Antiqua" w:hAnsi="Book Antiqua" w:cs="Times New Roman"/>
          <w:sz w:val="24"/>
          <w:szCs w:val="24"/>
        </w:rPr>
        <w:t xml:space="preserve"> adding vildagliptin to a stable insulin dose</w:t>
      </w:r>
      <w:r w:rsidR="00B23A9A" w:rsidRPr="002260D5">
        <w:rPr>
          <w:rFonts w:ascii="Book Antiqua" w:hAnsi="Book Antiqua" w:cs="Times New Roman"/>
          <w:sz w:val="24"/>
          <w:szCs w:val="24"/>
        </w:rPr>
        <w:t xml:space="preserve"> was weight neutral</w:t>
      </w:r>
      <w:r w:rsidR="000F0598" w:rsidRPr="002260D5">
        <w:rPr>
          <w:rFonts w:ascii="Book Antiqua" w:hAnsi="Book Antiqua" w:cs="Times New Roman"/>
          <w:sz w:val="24"/>
          <w:szCs w:val="24"/>
        </w:rPr>
        <w:t>,</w:t>
      </w:r>
      <w:r w:rsidR="00B23A9A" w:rsidRPr="002260D5">
        <w:rPr>
          <w:rFonts w:ascii="Book Antiqua" w:hAnsi="Book Antiqua" w:cs="Times New Roman"/>
          <w:sz w:val="24"/>
          <w:szCs w:val="24"/>
        </w:rPr>
        <w:t xml:space="preserve"> which is consistent with the known vildagliptin weight profile </w:t>
      </w:r>
      <w:r w:rsidR="003664FF" w:rsidRPr="002260D5">
        <w:rPr>
          <w:rFonts w:ascii="Book Antiqua" w:hAnsi="Book Antiqua" w:cs="Times New Roman"/>
          <w:sz w:val="24"/>
          <w:szCs w:val="24"/>
        </w:rPr>
        <w:t>when used as monotherapy or in</w:t>
      </w:r>
      <w:r w:rsidR="00B23A9A" w:rsidRPr="002260D5">
        <w:rPr>
          <w:rFonts w:ascii="Book Antiqua" w:hAnsi="Book Antiqua" w:cs="Times New Roman"/>
          <w:sz w:val="24"/>
          <w:szCs w:val="24"/>
        </w:rPr>
        <w:t xml:space="preserve"> combination </w:t>
      </w:r>
      <w:r w:rsidR="003664FF" w:rsidRPr="002260D5">
        <w:rPr>
          <w:rFonts w:ascii="Book Antiqua" w:hAnsi="Book Antiqua" w:cs="Times New Roman"/>
          <w:sz w:val="24"/>
          <w:szCs w:val="24"/>
        </w:rPr>
        <w:t>with other OADs</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&lt;Refman&gt;&lt;Cite&gt;&lt;Author&gt;Foley&lt;/Author&gt;&lt;Year&gt;2010&lt;/Year&gt;&lt;RecNum&gt;18&lt;/RecNum&gt;&lt;IDText&gt;Weight neutrality with the DPP-4 inhibitor, vildagliptin: mechanistic basis and clinical experience&lt;/IDText&gt;&lt;MDL Ref_Type="Journal"&gt;&lt;Ref_Type&gt;Journal&lt;/Ref_Type&gt;&lt;Ref_ID&gt;18&lt;/Ref_ID&gt;&lt;Title_Primary&gt;Weight neutrality with the DPP-4 inhibitor, vildagliptin: mechanistic basis and clinical experience&lt;/Title_Primary&gt;&lt;Authors_Primary&gt;Foley,J.E.&lt;/Authors_Primary&gt;&lt;Authors_Primary&gt;Jordan,J.&lt;/Authors_Primary&gt;&lt;Date_Primary&gt;2010/8/9&lt;/Date_Primary&gt;&lt;Keywords&gt;Adamantane&lt;/Keywords&gt;&lt;Keywords&gt;adverse effects&lt;/Keywords&gt;&lt;Keywords&gt;agonists&lt;/Keywords&gt;&lt;Keywords&gt;analogs &amp;amp; derivatives&lt;/Keywords&gt;&lt;Keywords&gt;analysis&lt;/Keywords&gt;&lt;Keywords&gt;Blood Glucose&lt;/Keywords&gt;&lt;Keywords&gt;Body Weight&lt;/Keywords&gt;&lt;Keywords&gt;Diabetes Mellitus,Type 2&lt;/Keywords&gt;&lt;Keywords&gt;Dipeptidyl-Peptidase IV Inhibitors&lt;/Keywords&gt;&lt;Keywords&gt;drug effects&lt;/Keywords&gt;&lt;Keywords&gt;drug therapy&lt;/Keywords&gt;&lt;Keywords&gt;Glucose&lt;/Keywords&gt;&lt;Keywords&gt;Humans&lt;/Keywords&gt;&lt;Keywords&gt;Hyperglycemia&lt;/Keywords&gt;&lt;Keywords&gt;Hypoglycemia&lt;/Keywords&gt;&lt;Keywords&gt;Hypoglycemic Agents&lt;/Keywords&gt;&lt;Keywords&gt;Insulin Resistance&lt;/Keywords&gt;&lt;Keywords&gt;metabolism&lt;/Keywords&gt;&lt;Keywords&gt;Nitriles&lt;/Keywords&gt;&lt;Keywords&gt;pharmacology&lt;/Keywords&gt;&lt;Keywords&gt;Pyrrolidines&lt;/Keywords&gt;&lt;Keywords&gt;therapeutic use&lt;/Keywords&gt;&lt;Keywords&gt;Weight Gain&lt;/Keywords&gt;&lt;Reprint&gt;Not in File&lt;/Reprint&gt;&lt;Start_Page&gt;541&lt;/Start_Page&gt;&lt;End_Page&gt;548&lt;/End_Page&gt;&lt;Periodical&gt;Vasc.Health Risk Manag.&lt;/Periodical&gt;&lt;Volume&gt;6:541-8.&lt;/Volume&gt;&lt;ZZ_JournalStdAbbrev&gt;&lt;f name="System"&gt;Vasc.Health Risk Manag.&lt;/f&gt;&lt;/ZZ_JournalStdAbbrev&gt;&lt;ZZ_WorkformID&gt;1&lt;/ZZ_WorkformID&gt;&lt;/MDL&gt;&lt;/Cite&gt;&lt;/Refman&gt;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[17</w:t>
      </w:r>
      <w:r w:rsidR="00AD5182" w:rsidRPr="002260D5">
        <w:rPr>
          <w:rFonts w:ascii="Book Antiqua" w:hAnsi="Book Antiqua" w:cs="Times New Roman"/>
          <w:noProof/>
          <w:sz w:val="24"/>
          <w:szCs w:val="24"/>
          <w:vertAlign w:val="superscript"/>
        </w:rPr>
        <w:t>-21</w:t>
      </w:r>
      <w:r w:rsidR="000F53CB" w:rsidRPr="002260D5">
        <w:rPr>
          <w:rFonts w:ascii="Book Antiqua" w:hAnsi="Book Antiqua" w:cs="Times New Roman"/>
          <w:noProof/>
          <w:sz w:val="24"/>
          <w:szCs w:val="24"/>
          <w:vertAlign w:val="superscript"/>
        </w:rPr>
        <w:t>]</w:t>
      </w:r>
      <w:r w:rsidR="00296D7C" w:rsidRPr="002260D5">
        <w:rPr>
          <w:rFonts w:ascii="Book Antiqua" w:hAnsi="Book Antiqua" w:cs="Times New Roman"/>
          <w:sz w:val="24"/>
          <w:szCs w:val="24"/>
          <w:vertAlign w:val="superscript"/>
        </w:rPr>
        <w:fldChar w:fldCharType="end"/>
      </w:r>
      <w:r w:rsidR="00B23A9A" w:rsidRPr="002260D5">
        <w:rPr>
          <w:rFonts w:ascii="Book Antiqua" w:hAnsi="Book Antiqua" w:cs="Times New Roman"/>
          <w:sz w:val="24"/>
          <w:szCs w:val="24"/>
        </w:rPr>
        <w:t>.</w:t>
      </w:r>
      <w:r w:rsidR="006213A9" w:rsidRPr="002260D5">
        <w:rPr>
          <w:rFonts w:ascii="Book Antiqua" w:hAnsi="Book Antiqua" w:cs="Times New Roman"/>
          <w:sz w:val="24"/>
          <w:szCs w:val="24"/>
        </w:rPr>
        <w:t xml:space="preserve"> The weight neutrality of vildagliptin likely results in part from its intrinsically low risk for hypoglycemia and avoidance of “defensive eating” characteristic for antidiabetic agents associated with increased hypoglycemia risk.</w:t>
      </w:r>
      <w:r w:rsidR="008A386B" w:rsidRPr="002260D5">
        <w:rPr>
          <w:rFonts w:ascii="Book Antiqua" w:hAnsi="Book Antiqua" w:cs="Times New Roman"/>
          <w:sz w:val="24"/>
          <w:szCs w:val="24"/>
        </w:rPr>
        <w:t xml:space="preserve"> Other potential mechanisms may include possible inhibition of intestinal fat extraction and fatty acid mobilization and oxidation in the postprandial state, in conjunction with increased sympathetic stimulation</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&lt;Refman&gt;&lt;Cite&gt;&lt;Author&gt;Foley&lt;/Author&gt;&lt;Year&gt;2010&lt;/Year&gt;&lt;RecNum&gt;18&lt;/RecNum&gt;&lt;IDText&gt;Weight neutrality with the DPP-4 inhibitor, vildagliptin: mechanistic basis and clinical experience&lt;/IDText&gt;&lt;MDL Ref_Type="Journal"&gt;&lt;Ref_Type&gt;Journal&lt;/Ref_Type&gt;&lt;Ref_ID&gt;18&lt;/Ref_ID&gt;&lt;Title_Primary&gt;Weight neutrality with the DPP-4 inhibitor, vildagliptin: mechanistic basis and clinical experience&lt;/Title_Primary&gt;&lt;Authors_Primary&gt;Foley,J.E.&lt;/Authors_Primary&gt;&lt;Authors_Primary&gt;Jordan,J.&lt;/Authors_Primary&gt;&lt;Date_Primary&gt;2010/8/9&lt;/Date_Primary&gt;&lt;Keywords&gt;Adamantane&lt;/Keywords&gt;&lt;Keywords&gt;adverse effects&lt;/Keywords&gt;&lt;Keywords&gt;agonists&lt;/Keywords&gt;&lt;Keywords&gt;analogs &amp;amp; derivatives&lt;/Keywords&gt;&lt;Keywords&gt;analysis&lt;/Keywords&gt;&lt;Keywords&gt;Blood Glucose&lt;/Keywords&gt;&lt;Keywords&gt;Body Weight&lt;/Keywords&gt;&lt;Keywords&gt;Diabetes Mellitus,Type 2&lt;/Keywords&gt;&lt;Keywords&gt;Dipeptidyl-Peptidase IV Inhibitors&lt;/Keywords&gt;&lt;Keywords&gt;drug effects&lt;/Keywords&gt;&lt;Keywords&gt;drug therapy&lt;/Keywords&gt;&lt;Keywords&gt;Glucose&lt;/Keywords&gt;&lt;Keywords&gt;Humans&lt;/Keywords&gt;&lt;Keywords&gt;Hyperglycemia&lt;/Keywords&gt;&lt;Keywords&gt;Hypoglycemia&lt;/Keywords&gt;&lt;Keywords&gt;Hypoglycemic Agents&lt;/Keywords&gt;&lt;Keywords&gt;Insulin Resistance&lt;/Keywords&gt;&lt;Keywords&gt;metabolism&lt;/Keywords&gt;&lt;Keywords&gt;Nitriles&lt;/Keywords&gt;&lt;Keywords&gt;pharmacology&lt;/Keywords&gt;&lt;Keywords&gt;Pyrrolidines&lt;/Keywords&gt;&lt;Keywords&gt;therapeutic use&lt;/Keywords&gt;&lt;Keywords&gt;Weight Gain&lt;/Keywords&gt;&lt;Reprint&gt;Not in File&lt;/Reprint&gt;&lt;Start_Page&gt;541&lt;/Start_Page&gt;&lt;End_Page&gt;548&lt;/End_Page&gt;&lt;Periodical&gt;Vasc.Health Risk Manag.&lt;/Periodical&gt;&lt;Volume&gt;6:541-8.&lt;/Volume&gt;&lt;ZZ_JournalStdAbbrev&gt;&lt;f name="System"&gt;Vasc.Health Risk Manag.&lt;/f&gt;&lt;/ZZ_JournalStdAbbrev&gt;&lt;ZZ_WorkformID&gt;1&lt;/ZZ_WorkformID&gt;&lt;/MDL&gt;&lt;/Cite&gt;&lt;/Refman&gt;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w:t>
      </w:r>
      <w:r w:rsidR="00AD5182" w:rsidRPr="002260D5">
        <w:rPr>
          <w:rFonts w:ascii="Book Antiqua" w:hAnsi="Book Antiqua" w:cs="Times New Roman"/>
          <w:noProof/>
          <w:sz w:val="24"/>
          <w:szCs w:val="24"/>
          <w:vertAlign w:val="superscript"/>
        </w:rPr>
        <w:t>21</w:t>
      </w:r>
      <w:r w:rsidR="000F53CB" w:rsidRPr="002260D5">
        <w:rPr>
          <w:rFonts w:ascii="Book Antiqua" w:hAnsi="Book Antiqua" w:cs="Times New Roman"/>
          <w:noProof/>
          <w:sz w:val="24"/>
          <w:szCs w:val="24"/>
          <w:vertAlign w:val="superscript"/>
        </w:rPr>
        <w:t>]</w:t>
      </w:r>
      <w:r w:rsidR="00296D7C" w:rsidRPr="002260D5">
        <w:rPr>
          <w:rFonts w:ascii="Book Antiqua" w:hAnsi="Book Antiqua" w:cs="Times New Roman"/>
          <w:sz w:val="24"/>
          <w:szCs w:val="24"/>
          <w:vertAlign w:val="superscript"/>
        </w:rPr>
        <w:fldChar w:fldCharType="end"/>
      </w:r>
      <w:r w:rsidR="008A386B" w:rsidRPr="002260D5">
        <w:rPr>
          <w:rFonts w:ascii="Book Antiqua" w:hAnsi="Book Antiqua" w:cs="Times New Roman"/>
          <w:sz w:val="24"/>
          <w:szCs w:val="24"/>
        </w:rPr>
        <w:t>.</w:t>
      </w:r>
    </w:p>
    <w:p w:rsidR="00685932" w:rsidRPr="002260D5" w:rsidRDefault="004646A3" w:rsidP="007074F6">
      <w:pPr>
        <w:autoSpaceDE w:val="0"/>
        <w:autoSpaceDN w:val="0"/>
        <w:adjustRightInd w:val="0"/>
        <w:spacing w:after="0" w:line="360" w:lineRule="auto"/>
        <w:ind w:left="90" w:firstLineChars="200" w:firstLine="480"/>
        <w:jc w:val="both"/>
        <w:rPr>
          <w:rFonts w:ascii="Book Antiqua" w:hAnsi="Book Antiqua" w:cs="Times New Roman"/>
          <w:sz w:val="24"/>
          <w:szCs w:val="24"/>
        </w:rPr>
      </w:pPr>
      <w:r w:rsidRPr="002260D5">
        <w:rPr>
          <w:rFonts w:ascii="Book Antiqua" w:hAnsi="Book Antiqua" w:cs="Times New Roman"/>
          <w:sz w:val="24"/>
          <w:szCs w:val="24"/>
        </w:rPr>
        <w:t>Multinational studies with DPP-4 inhibitors added to insulin included small numbers of Asian patients</w:t>
      </w:r>
      <w:r w:rsidR="00296D7C" w:rsidRPr="002260D5">
        <w:rPr>
          <w:rFonts w:ascii="Book Antiqua" w:hAnsi="Book Antiqua" w:cs="Times New Roman"/>
          <w:sz w:val="24"/>
          <w:szCs w:val="24"/>
          <w:vertAlign w:val="superscript"/>
        </w:rPr>
        <w:fldChar w:fldCharType="begin">
          <w:fldData xml:space="preserve">PFJlZm1hbj48Q2l0ZT48QXV0aG9yPkJhcm5ldHQ8L0F1dGhvcj48WWVhcj4yMDEyPC9ZZWFyPjxS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==
</w:fldData>
        </w:fldChar>
      </w:r>
      <w:r w:rsidR="008E166F" w:rsidRPr="002260D5">
        <w:rPr>
          <w:rFonts w:ascii="Book Antiqua" w:hAnsi="Book Antiqua" w:cs="Times New Roman"/>
          <w:sz w:val="24"/>
          <w:szCs w:val="24"/>
          <w:vertAlign w:val="superscript"/>
        </w:rPr>
        <w:instrText xml:space="preserve"> ADDIN REFMGR.CITE </w:instrText>
      </w:r>
      <w:r w:rsidR="00296D7C" w:rsidRPr="002260D5">
        <w:rPr>
          <w:rFonts w:ascii="Book Antiqua" w:hAnsi="Book Antiqua" w:cs="Times New Roman"/>
          <w:sz w:val="24"/>
          <w:szCs w:val="24"/>
          <w:vertAlign w:val="superscript"/>
        </w:rPr>
        <w:fldChar w:fldCharType="begin">
          <w:fldData xml:space="preserve">PFJlZm1hbj48Q2l0ZT48QXV0aG9yPkJhcm5ldHQ8L0F1dGhvcj48WWVhcj4yMDEyPC9ZZWFyPjxS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==
</w:fldData>
        </w:fldChar>
      </w:r>
      <w:r w:rsidR="008E166F" w:rsidRPr="002260D5">
        <w:rPr>
          <w:rFonts w:ascii="Book Antiqua" w:hAnsi="Book Antiqua" w:cs="Times New Roman"/>
          <w:sz w:val="24"/>
          <w:szCs w:val="24"/>
          <w:vertAlign w:val="superscript"/>
        </w:rPr>
        <w:instrText xml:space="preserve"> ADDIN EN.CITE.DATA </w:instrText>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end"/>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w:t>
      </w:r>
      <w:r w:rsidR="00AD5182" w:rsidRPr="002260D5">
        <w:rPr>
          <w:rFonts w:ascii="Book Antiqua" w:hAnsi="Book Antiqua" w:cs="Times New Roman"/>
          <w:noProof/>
          <w:sz w:val="24"/>
          <w:szCs w:val="24"/>
          <w:vertAlign w:val="superscript"/>
        </w:rPr>
        <w:t>22-24</w:t>
      </w:r>
      <w:r w:rsidR="000F53CB" w:rsidRPr="002260D5">
        <w:rPr>
          <w:rFonts w:ascii="Book Antiqua" w:hAnsi="Book Antiqua" w:cs="Times New Roman"/>
          <w:noProof/>
          <w:sz w:val="24"/>
          <w:szCs w:val="24"/>
          <w:vertAlign w:val="superscript"/>
        </w:rPr>
        <w:t>]</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 xml:space="preserve"> and</w:t>
      </w:r>
      <w:r w:rsidR="000F0598" w:rsidRPr="002260D5">
        <w:rPr>
          <w:rFonts w:ascii="Book Antiqua" w:hAnsi="Book Antiqua" w:cs="Times New Roman"/>
          <w:sz w:val="24"/>
          <w:szCs w:val="24"/>
        </w:rPr>
        <w:t>,</w:t>
      </w:r>
      <w:r w:rsidRPr="002260D5">
        <w:rPr>
          <w:rFonts w:ascii="Book Antiqua" w:hAnsi="Book Antiqua" w:cs="Times New Roman"/>
          <w:sz w:val="24"/>
          <w:szCs w:val="24"/>
        </w:rPr>
        <w:t xml:space="preserve"> therefore</w:t>
      </w:r>
      <w:r w:rsidR="000F0598" w:rsidRPr="002260D5">
        <w:rPr>
          <w:rFonts w:ascii="Book Antiqua" w:hAnsi="Book Antiqua" w:cs="Times New Roman"/>
          <w:sz w:val="24"/>
          <w:szCs w:val="24"/>
        </w:rPr>
        <w:t>,</w:t>
      </w:r>
      <w:r w:rsidRPr="002260D5">
        <w:rPr>
          <w:rFonts w:ascii="Book Antiqua" w:hAnsi="Book Antiqua" w:cs="Times New Roman"/>
          <w:sz w:val="24"/>
          <w:szCs w:val="24"/>
        </w:rPr>
        <w:t xml:space="preserve"> meaningful analysis might have not been possible</w:t>
      </w:r>
      <w:r w:rsidR="00B142C5" w:rsidRPr="002260D5">
        <w:rPr>
          <w:rFonts w:ascii="Book Antiqua" w:hAnsi="Book Antiqua" w:cs="Times New Roman"/>
          <w:sz w:val="24"/>
          <w:szCs w:val="24"/>
        </w:rPr>
        <w:t xml:space="preserve">. </w:t>
      </w:r>
      <w:r w:rsidRPr="002260D5">
        <w:rPr>
          <w:rFonts w:ascii="Book Antiqua" w:hAnsi="Book Antiqua" w:cs="Times New Roman"/>
          <w:sz w:val="24"/>
          <w:szCs w:val="24"/>
        </w:rPr>
        <w:t xml:space="preserve">However, </w:t>
      </w:r>
      <w:r w:rsidR="00F75646" w:rsidRPr="002260D5">
        <w:rPr>
          <w:rFonts w:ascii="Book Antiqua" w:hAnsi="Book Antiqua" w:cs="Times New Roman"/>
          <w:sz w:val="24"/>
          <w:szCs w:val="24"/>
        </w:rPr>
        <w:t>i</w:t>
      </w:r>
      <w:r w:rsidR="00B142C5" w:rsidRPr="002260D5">
        <w:rPr>
          <w:rFonts w:ascii="Book Antiqua" w:hAnsi="Book Antiqua" w:cs="Times New Roman"/>
          <w:sz w:val="24"/>
          <w:szCs w:val="24"/>
        </w:rPr>
        <w:t xml:space="preserve">n a Korean study, addition of sitagliptin to a stable insulin dose resulted in reduction in HbA1c of 0.6% </w:t>
      </w:r>
      <w:r w:rsidR="00F54881" w:rsidRPr="002260D5">
        <w:rPr>
          <w:rFonts w:ascii="Book Antiqua" w:hAnsi="Book Antiqua" w:cs="Times New Roman"/>
          <w:sz w:val="24"/>
          <w:szCs w:val="24"/>
        </w:rPr>
        <w:t xml:space="preserve">(6.5 </w:t>
      </w:r>
      <w:r w:rsidR="00F54881" w:rsidRPr="002260D5">
        <w:rPr>
          <w:rFonts w:ascii="Book Antiqua" w:eastAsia="Times New Roman" w:hAnsi="Book Antiqua" w:cs="Times New Roman"/>
          <w:color w:val="000000" w:themeColor="text1"/>
          <w:sz w:val="24"/>
          <w:szCs w:val="24"/>
        </w:rPr>
        <w:t>mmol/mol</w:t>
      </w:r>
      <w:r w:rsidR="00F54881" w:rsidRPr="002260D5">
        <w:rPr>
          <w:rFonts w:ascii="Book Antiqua" w:hAnsi="Book Antiqua" w:cs="Times New Roman"/>
          <w:sz w:val="24"/>
          <w:szCs w:val="24"/>
        </w:rPr>
        <w:t xml:space="preserve">) </w:t>
      </w:r>
      <w:r w:rsidR="00B142C5" w:rsidRPr="002260D5">
        <w:rPr>
          <w:rFonts w:ascii="Book Antiqua" w:hAnsi="Book Antiqua" w:cs="Times New Roman"/>
          <w:sz w:val="24"/>
          <w:szCs w:val="24"/>
        </w:rPr>
        <w:t>from baseline of 9.2%</w:t>
      </w:r>
      <w:r w:rsidR="00F54881" w:rsidRPr="002260D5">
        <w:rPr>
          <w:rFonts w:ascii="Book Antiqua" w:hAnsi="Book Antiqua" w:cs="Times New Roman"/>
          <w:sz w:val="24"/>
          <w:szCs w:val="24"/>
        </w:rPr>
        <w:t xml:space="preserve"> (77.1 </w:t>
      </w:r>
      <w:r w:rsidR="00F54881" w:rsidRPr="002260D5">
        <w:rPr>
          <w:rFonts w:ascii="Book Antiqua" w:eastAsia="Times New Roman" w:hAnsi="Book Antiqua" w:cs="Times New Roman"/>
          <w:color w:val="000000" w:themeColor="text1"/>
          <w:sz w:val="24"/>
          <w:szCs w:val="24"/>
        </w:rPr>
        <w:t>mmol/mol</w:t>
      </w:r>
      <w:r w:rsidR="00F54881" w:rsidRPr="002260D5">
        <w:rPr>
          <w:rFonts w:ascii="Book Antiqua" w:hAnsi="Book Antiqua" w:cs="Times New Roman"/>
          <w:sz w:val="24"/>
          <w:szCs w:val="24"/>
        </w:rPr>
        <w:t>)</w:t>
      </w:r>
      <w:r w:rsidR="00DF2357" w:rsidRPr="002260D5">
        <w:rPr>
          <w:rFonts w:ascii="Book Antiqua" w:hAnsi="Book Antiqua" w:cs="Times New Roman"/>
          <w:sz w:val="24"/>
          <w:szCs w:val="24"/>
        </w:rPr>
        <w:t>,</w:t>
      </w:r>
      <w:r w:rsidR="00B142C5" w:rsidRPr="002260D5">
        <w:rPr>
          <w:rFonts w:ascii="Book Antiqua" w:hAnsi="Book Antiqua" w:cs="Times New Roman"/>
          <w:sz w:val="24"/>
          <w:szCs w:val="24"/>
        </w:rPr>
        <w:t xml:space="preserve"> </w:t>
      </w:r>
      <w:r w:rsidR="00DF2357" w:rsidRPr="002260D5">
        <w:rPr>
          <w:rFonts w:ascii="Book Antiqua" w:hAnsi="Book Antiqua" w:cs="Times New Roman"/>
          <w:sz w:val="24"/>
          <w:szCs w:val="24"/>
        </w:rPr>
        <w:t>with one</w:t>
      </w:r>
      <w:r w:rsidR="00B142C5" w:rsidRPr="002260D5">
        <w:rPr>
          <w:rFonts w:ascii="Book Antiqua" w:hAnsi="Book Antiqua" w:cs="Times New Roman"/>
          <w:sz w:val="24"/>
          <w:szCs w:val="24"/>
        </w:rPr>
        <w:t xml:space="preserve"> patient </w:t>
      </w:r>
      <w:r w:rsidR="00DF2357" w:rsidRPr="002260D5">
        <w:rPr>
          <w:rFonts w:ascii="Book Antiqua" w:hAnsi="Book Antiqua" w:cs="Times New Roman"/>
          <w:sz w:val="24"/>
          <w:szCs w:val="24"/>
        </w:rPr>
        <w:t>experiencing</w:t>
      </w:r>
      <w:r w:rsidR="00B142C5" w:rsidRPr="002260D5">
        <w:rPr>
          <w:rFonts w:ascii="Book Antiqua" w:hAnsi="Book Antiqua" w:cs="Times New Roman"/>
          <w:sz w:val="24"/>
          <w:szCs w:val="24"/>
        </w:rPr>
        <w:t xml:space="preserve"> severe hypoglycemia</w:t>
      </w:r>
      <w:r w:rsidR="00296D7C" w:rsidRPr="002260D5">
        <w:rPr>
          <w:rFonts w:ascii="Book Antiqua" w:hAnsi="Book Antiqua" w:cs="Times New Roman"/>
          <w:sz w:val="24"/>
          <w:szCs w:val="24"/>
          <w:vertAlign w:val="superscript"/>
        </w:rPr>
        <w:fldChar w:fldCharType="begin">
          <w:fldData xml:space="preserve">PFJlZm1hbj48Q2l0ZT48QXV0aG9yPkhvbmc8L0F1dGhvcj48WWVhcj4yMDEyPC9ZZWFyPjxSZWNO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</w:fldData>
        </w:fldChar>
      </w:r>
      <w:r w:rsidR="008E166F" w:rsidRPr="002260D5">
        <w:rPr>
          <w:rFonts w:ascii="Book Antiqua" w:hAnsi="Book Antiqua" w:cs="Times New Roman"/>
          <w:sz w:val="24"/>
          <w:szCs w:val="24"/>
          <w:vertAlign w:val="superscript"/>
        </w:rPr>
        <w:instrText xml:space="preserve"> ADDIN REFMGR.CITE </w:instrText>
      </w:r>
      <w:r w:rsidR="00296D7C" w:rsidRPr="002260D5">
        <w:rPr>
          <w:rFonts w:ascii="Book Antiqua" w:hAnsi="Book Antiqua" w:cs="Times New Roman"/>
          <w:sz w:val="24"/>
          <w:szCs w:val="24"/>
          <w:vertAlign w:val="superscript"/>
        </w:rPr>
        <w:fldChar w:fldCharType="begin">
          <w:fldData xml:space="preserve">PFJlZm1hbj48Q2l0ZT48QXV0aG9yPkhvbmc8L0F1dGhvcj48WWVhcj4yMDEyPC9ZZWFyPjxSZWNO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</w:fldData>
        </w:fldChar>
      </w:r>
      <w:r w:rsidR="008E166F" w:rsidRPr="002260D5">
        <w:rPr>
          <w:rFonts w:ascii="Book Antiqua" w:hAnsi="Book Antiqua" w:cs="Times New Roman"/>
          <w:sz w:val="24"/>
          <w:szCs w:val="24"/>
          <w:vertAlign w:val="superscript"/>
        </w:rPr>
        <w:instrText xml:space="preserve"> ADDIN EN.CITE.DATA </w:instrText>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end"/>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[2</w:t>
      </w:r>
      <w:r w:rsidR="00AD5182" w:rsidRPr="002260D5">
        <w:rPr>
          <w:rFonts w:ascii="Book Antiqua" w:hAnsi="Book Antiqua" w:cs="Times New Roman"/>
          <w:noProof/>
          <w:sz w:val="24"/>
          <w:szCs w:val="24"/>
          <w:vertAlign w:val="superscript"/>
        </w:rPr>
        <w:t>5</w:t>
      </w:r>
      <w:r w:rsidR="000F53CB" w:rsidRPr="002260D5">
        <w:rPr>
          <w:rFonts w:ascii="Book Antiqua" w:hAnsi="Book Antiqua" w:cs="Times New Roman"/>
          <w:noProof/>
          <w:sz w:val="24"/>
          <w:szCs w:val="24"/>
          <w:vertAlign w:val="superscript"/>
        </w:rPr>
        <w:t>]</w:t>
      </w:r>
      <w:r w:rsidR="00296D7C" w:rsidRPr="002260D5">
        <w:rPr>
          <w:rFonts w:ascii="Book Antiqua" w:hAnsi="Book Antiqua" w:cs="Times New Roman"/>
          <w:sz w:val="24"/>
          <w:szCs w:val="24"/>
          <w:vertAlign w:val="superscript"/>
        </w:rPr>
        <w:fldChar w:fldCharType="end"/>
      </w:r>
      <w:r w:rsidR="00D764B5" w:rsidRPr="002260D5">
        <w:rPr>
          <w:rFonts w:ascii="Book Antiqua" w:hAnsi="Book Antiqua" w:cs="Times New Roman"/>
          <w:sz w:val="24"/>
          <w:szCs w:val="24"/>
        </w:rPr>
        <w:t>.</w:t>
      </w:r>
      <w:r w:rsidR="00DF2357" w:rsidRPr="002260D5">
        <w:rPr>
          <w:rFonts w:ascii="Book Antiqua" w:hAnsi="Book Antiqua" w:cs="Times New Roman"/>
          <w:sz w:val="24"/>
          <w:szCs w:val="24"/>
        </w:rPr>
        <w:t xml:space="preserve"> </w:t>
      </w:r>
      <w:r w:rsidRPr="002260D5">
        <w:rPr>
          <w:rFonts w:ascii="Book Antiqua" w:hAnsi="Book Antiqua" w:cs="Times New Roman"/>
          <w:sz w:val="24"/>
          <w:szCs w:val="24"/>
        </w:rPr>
        <w:t xml:space="preserve">This is </w:t>
      </w:r>
      <w:r w:rsidRPr="002260D5">
        <w:rPr>
          <w:rFonts w:ascii="Book Antiqua" w:hAnsi="Book Antiqua" w:cs="Times New Roman"/>
          <w:sz w:val="24"/>
          <w:szCs w:val="24"/>
        </w:rPr>
        <w:lastRenderedPageBreak/>
        <w:t xml:space="preserve">consistent with </w:t>
      </w:r>
      <w:r w:rsidR="00F75646" w:rsidRPr="002260D5">
        <w:rPr>
          <w:rFonts w:ascii="Book Antiqua" w:hAnsi="Book Antiqua" w:cs="Times New Roman"/>
          <w:sz w:val="24"/>
          <w:szCs w:val="24"/>
        </w:rPr>
        <w:t>the findings</w:t>
      </w:r>
      <w:r w:rsidRPr="002260D5">
        <w:rPr>
          <w:rFonts w:ascii="Book Antiqua" w:hAnsi="Book Antiqua" w:cs="Times New Roman"/>
          <w:sz w:val="24"/>
          <w:szCs w:val="24"/>
        </w:rPr>
        <w:t xml:space="preserve"> </w:t>
      </w:r>
      <w:r w:rsidR="00F75646" w:rsidRPr="002260D5">
        <w:rPr>
          <w:rFonts w:ascii="Book Antiqua" w:hAnsi="Book Antiqua" w:cs="Times New Roman"/>
          <w:sz w:val="24"/>
          <w:szCs w:val="24"/>
        </w:rPr>
        <w:t>from</w:t>
      </w:r>
      <w:r w:rsidRPr="002260D5">
        <w:rPr>
          <w:rFonts w:ascii="Book Antiqua" w:hAnsi="Book Antiqua" w:cs="Times New Roman"/>
          <w:sz w:val="24"/>
          <w:szCs w:val="24"/>
        </w:rPr>
        <w:t xml:space="preserve"> a multinational study with </w:t>
      </w:r>
      <w:r w:rsidR="00F75646" w:rsidRPr="002260D5">
        <w:rPr>
          <w:rFonts w:ascii="Book Antiqua" w:hAnsi="Book Antiqua" w:cs="Times New Roman"/>
          <w:sz w:val="24"/>
          <w:szCs w:val="24"/>
        </w:rPr>
        <w:t>sitagliptin</w:t>
      </w:r>
      <w:r w:rsidR="000F0598" w:rsidRPr="002260D5">
        <w:rPr>
          <w:rFonts w:ascii="Book Antiqua" w:hAnsi="Book Antiqua" w:cs="Times New Roman"/>
          <w:sz w:val="24"/>
          <w:szCs w:val="24"/>
        </w:rPr>
        <w:t>,</w:t>
      </w:r>
      <w:r w:rsidRPr="002260D5">
        <w:rPr>
          <w:rFonts w:ascii="Book Antiqua" w:hAnsi="Book Antiqua" w:cs="Times New Roman"/>
          <w:sz w:val="24"/>
          <w:szCs w:val="24"/>
        </w:rPr>
        <w:t xml:space="preserve"> which showed</w:t>
      </w:r>
      <w:r w:rsidR="00B352F7" w:rsidRPr="002260D5">
        <w:rPr>
          <w:rFonts w:ascii="Book Antiqua" w:hAnsi="Book Antiqua" w:cs="Times New Roman"/>
          <w:sz w:val="24"/>
          <w:szCs w:val="24"/>
        </w:rPr>
        <w:t xml:space="preserve"> improvement in glycemic control at the expense of</w:t>
      </w:r>
      <w:r w:rsidRPr="002260D5">
        <w:rPr>
          <w:rFonts w:ascii="Book Antiqua" w:hAnsi="Book Antiqua" w:cs="Times New Roman"/>
          <w:sz w:val="24"/>
          <w:szCs w:val="24"/>
        </w:rPr>
        <w:t xml:space="preserve"> increase</w:t>
      </w:r>
      <w:r w:rsidR="00B352F7" w:rsidRPr="002260D5">
        <w:rPr>
          <w:rFonts w:ascii="Book Antiqua" w:hAnsi="Book Antiqua" w:cs="Times New Roman"/>
          <w:sz w:val="24"/>
          <w:szCs w:val="24"/>
        </w:rPr>
        <w:t>d</w:t>
      </w:r>
      <w:r w:rsidR="00F75646" w:rsidRPr="002260D5">
        <w:rPr>
          <w:rFonts w:ascii="Book Antiqua" w:hAnsi="Book Antiqua" w:cs="Times New Roman"/>
          <w:sz w:val="24"/>
          <w:szCs w:val="24"/>
        </w:rPr>
        <w:t xml:space="preserve"> </w:t>
      </w:r>
      <w:r w:rsidR="000C79CE" w:rsidRPr="002260D5">
        <w:rPr>
          <w:rFonts w:ascii="Book Antiqua" w:hAnsi="Book Antiqua" w:cs="Times New Roman"/>
          <w:sz w:val="24"/>
          <w:szCs w:val="24"/>
        </w:rPr>
        <w:t>hypoglycemia incidence</w:t>
      </w:r>
      <w:r w:rsidR="00F75646" w:rsidRPr="002260D5">
        <w:rPr>
          <w:rFonts w:ascii="Book Antiqua" w:hAnsi="Book Antiqua" w:cs="Times New Roman"/>
          <w:sz w:val="24"/>
          <w:szCs w:val="24"/>
        </w:rPr>
        <w:t xml:space="preserve"> compared </w:t>
      </w:r>
      <w:r w:rsidR="0065734D" w:rsidRPr="002260D5">
        <w:rPr>
          <w:rFonts w:ascii="Book Antiqua" w:hAnsi="Book Antiqua" w:cs="Times New Roman"/>
          <w:sz w:val="24"/>
          <w:szCs w:val="24"/>
        </w:rPr>
        <w:t>with</w:t>
      </w:r>
      <w:r w:rsidR="00F75646" w:rsidRPr="002260D5">
        <w:rPr>
          <w:rFonts w:ascii="Book Antiqua" w:hAnsi="Book Antiqua" w:cs="Times New Roman"/>
          <w:sz w:val="24"/>
          <w:szCs w:val="24"/>
        </w:rPr>
        <w:t xml:space="preserve"> placebo</w:t>
      </w:r>
      <w:r w:rsidR="00296D7C" w:rsidRPr="002260D5">
        <w:rPr>
          <w:rFonts w:ascii="Book Antiqua" w:hAnsi="Book Antiqua" w:cs="Times New Roman"/>
          <w:sz w:val="24"/>
          <w:szCs w:val="24"/>
          <w:vertAlign w:val="superscript"/>
        </w:rPr>
        <w:fldChar w:fldCharType="begin">
          <w:fldData xml:space="preserve">PFJlZm1hbj48Q2l0ZT48QXV0aG9yPlZpbHNib2xsPC9BdXRob3I+PFllYXI+MjAxMDwvWWVhcj48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=
</w:fldData>
        </w:fldChar>
      </w:r>
      <w:r w:rsidR="008E166F" w:rsidRPr="002260D5">
        <w:rPr>
          <w:rFonts w:ascii="Book Antiqua" w:hAnsi="Book Antiqua" w:cs="Times New Roman"/>
          <w:sz w:val="24"/>
          <w:szCs w:val="24"/>
          <w:vertAlign w:val="superscript"/>
        </w:rPr>
        <w:instrText xml:space="preserve"> ADDIN REFMGR.CITE </w:instrText>
      </w:r>
      <w:r w:rsidR="00296D7C" w:rsidRPr="002260D5">
        <w:rPr>
          <w:rFonts w:ascii="Book Antiqua" w:hAnsi="Book Antiqua" w:cs="Times New Roman"/>
          <w:sz w:val="24"/>
          <w:szCs w:val="24"/>
          <w:vertAlign w:val="superscript"/>
        </w:rPr>
        <w:fldChar w:fldCharType="begin">
          <w:fldData xml:space="preserve">PFJlZm1hbj48Q2l0ZT48QXV0aG9yPlZpbHNib2xsPC9BdXRob3I+PFllYXI+MjAxMDwvWWVhcj48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=
</w:fldData>
        </w:fldChar>
      </w:r>
      <w:r w:rsidR="008E166F" w:rsidRPr="002260D5">
        <w:rPr>
          <w:rFonts w:ascii="Book Antiqua" w:hAnsi="Book Antiqua" w:cs="Times New Roman"/>
          <w:sz w:val="24"/>
          <w:szCs w:val="24"/>
          <w:vertAlign w:val="superscript"/>
        </w:rPr>
        <w:instrText xml:space="preserve"> ADDIN EN.CITE.DATA </w:instrText>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end"/>
      </w:r>
      <w:r w:rsidR="00296D7C" w:rsidRPr="002260D5">
        <w:rPr>
          <w:rFonts w:ascii="Book Antiqua" w:hAnsi="Book Antiqua" w:cs="Times New Roman"/>
          <w:sz w:val="24"/>
          <w:szCs w:val="24"/>
          <w:vertAlign w:val="superscript"/>
        </w:rPr>
      </w:r>
      <w:r w:rsidR="00296D7C" w:rsidRPr="002260D5">
        <w:rPr>
          <w:rFonts w:ascii="Book Antiqua" w:hAnsi="Book Antiqua" w:cs="Times New Roman"/>
          <w:sz w:val="24"/>
          <w:szCs w:val="24"/>
          <w:vertAlign w:val="superscript"/>
        </w:rPr>
        <w:fldChar w:fldCharType="separate"/>
      </w:r>
      <w:r w:rsidR="000F53CB" w:rsidRPr="002260D5">
        <w:rPr>
          <w:rFonts w:ascii="Book Antiqua" w:hAnsi="Book Antiqua" w:cs="Times New Roman"/>
          <w:noProof/>
          <w:sz w:val="24"/>
          <w:szCs w:val="24"/>
          <w:vertAlign w:val="superscript"/>
        </w:rPr>
        <w:t>[2</w:t>
      </w:r>
      <w:r w:rsidR="00AD5182" w:rsidRPr="002260D5">
        <w:rPr>
          <w:rFonts w:ascii="Book Antiqua" w:hAnsi="Book Antiqua" w:cs="Times New Roman"/>
          <w:noProof/>
          <w:sz w:val="24"/>
          <w:szCs w:val="24"/>
          <w:vertAlign w:val="superscript"/>
        </w:rPr>
        <w:t>4</w:t>
      </w:r>
      <w:r w:rsidR="000F53CB" w:rsidRPr="002260D5">
        <w:rPr>
          <w:rFonts w:ascii="Book Antiqua" w:hAnsi="Book Antiqua" w:cs="Times New Roman"/>
          <w:noProof/>
          <w:sz w:val="24"/>
          <w:szCs w:val="24"/>
          <w:vertAlign w:val="superscript"/>
        </w:rPr>
        <w:t>]</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 xml:space="preserve">. In </w:t>
      </w:r>
      <w:r w:rsidR="00F75646" w:rsidRPr="002260D5">
        <w:rPr>
          <w:rFonts w:ascii="Book Antiqua" w:hAnsi="Book Antiqua" w:cs="Times New Roman"/>
          <w:sz w:val="24"/>
          <w:szCs w:val="24"/>
        </w:rPr>
        <w:t>contrast, addition of vildagliptin to insulin</w:t>
      </w:r>
      <w:r w:rsidR="00971208" w:rsidRPr="002260D5">
        <w:rPr>
          <w:rFonts w:ascii="Book Antiqua" w:hAnsi="Book Antiqua" w:cs="Times New Roman"/>
          <w:sz w:val="24"/>
          <w:szCs w:val="24"/>
        </w:rPr>
        <w:t xml:space="preserve"> </w:t>
      </w:r>
      <w:r w:rsidR="008A39C2" w:rsidRPr="002260D5">
        <w:rPr>
          <w:rFonts w:ascii="Book Antiqua" w:hAnsi="Book Antiqua" w:cs="Times New Roman"/>
          <w:sz w:val="24"/>
          <w:szCs w:val="24"/>
        </w:rPr>
        <w:t xml:space="preserve">in this study was </w:t>
      </w:r>
      <w:r w:rsidR="000C79CE" w:rsidRPr="002260D5">
        <w:rPr>
          <w:rFonts w:ascii="Book Antiqua" w:hAnsi="Book Antiqua" w:cs="Times New Roman"/>
          <w:sz w:val="24"/>
          <w:szCs w:val="24"/>
        </w:rPr>
        <w:t>not</w:t>
      </w:r>
      <w:r w:rsidR="00971208" w:rsidRPr="002260D5">
        <w:rPr>
          <w:rFonts w:ascii="Book Antiqua" w:hAnsi="Book Antiqua" w:cs="Times New Roman"/>
          <w:sz w:val="24"/>
          <w:szCs w:val="24"/>
        </w:rPr>
        <w:t xml:space="preserve"> associated with </w:t>
      </w:r>
      <w:r w:rsidR="008A39C2" w:rsidRPr="002260D5">
        <w:rPr>
          <w:rFonts w:ascii="Book Antiqua" w:hAnsi="Book Antiqua" w:cs="Times New Roman"/>
          <w:sz w:val="24"/>
          <w:szCs w:val="24"/>
        </w:rPr>
        <w:t xml:space="preserve">an </w:t>
      </w:r>
      <w:r w:rsidRPr="002260D5">
        <w:rPr>
          <w:rFonts w:ascii="Book Antiqua" w:hAnsi="Book Antiqua" w:cs="Times New Roman"/>
          <w:sz w:val="24"/>
          <w:szCs w:val="24"/>
        </w:rPr>
        <w:t>incr</w:t>
      </w:r>
      <w:r w:rsidR="000C79CE" w:rsidRPr="002260D5">
        <w:rPr>
          <w:rFonts w:ascii="Book Antiqua" w:hAnsi="Book Antiqua" w:cs="Times New Roman"/>
          <w:sz w:val="24"/>
          <w:szCs w:val="24"/>
        </w:rPr>
        <w:t>eased risk of hypoglycemia</w:t>
      </w:r>
      <w:r w:rsidR="008A39C2" w:rsidRPr="002260D5">
        <w:rPr>
          <w:rFonts w:ascii="Book Antiqua" w:hAnsi="Book Antiqua" w:cs="Times New Roman"/>
          <w:sz w:val="24"/>
          <w:szCs w:val="24"/>
        </w:rPr>
        <w:t xml:space="preserve"> in Asian patients and no events of severe hypoglycemia were reported</w:t>
      </w:r>
      <w:r w:rsidRPr="002260D5">
        <w:rPr>
          <w:rFonts w:ascii="Book Antiqua" w:hAnsi="Book Antiqua" w:cs="Times New Roman"/>
          <w:sz w:val="24"/>
          <w:szCs w:val="24"/>
        </w:rPr>
        <w:t>. This diff</w:t>
      </w:r>
      <w:r w:rsidR="000C79CE" w:rsidRPr="002260D5">
        <w:rPr>
          <w:rFonts w:ascii="Book Antiqua" w:hAnsi="Book Antiqua" w:cs="Times New Roman"/>
          <w:sz w:val="24"/>
          <w:szCs w:val="24"/>
        </w:rPr>
        <w:t>erence</w:t>
      </w:r>
      <w:r w:rsidRPr="002260D5">
        <w:rPr>
          <w:rFonts w:ascii="Book Antiqua" w:hAnsi="Book Antiqua" w:cs="Times New Roman"/>
          <w:sz w:val="24"/>
          <w:szCs w:val="24"/>
        </w:rPr>
        <w:t xml:space="preserve"> b</w:t>
      </w:r>
      <w:r w:rsidR="000C79CE" w:rsidRPr="002260D5">
        <w:rPr>
          <w:rFonts w:ascii="Book Antiqua" w:hAnsi="Book Antiqua" w:cs="Times New Roman"/>
          <w:sz w:val="24"/>
          <w:szCs w:val="24"/>
        </w:rPr>
        <w:t>etween</w:t>
      </w:r>
      <w:r w:rsidRPr="002260D5">
        <w:rPr>
          <w:rFonts w:ascii="Book Antiqua" w:hAnsi="Book Antiqua" w:cs="Times New Roman"/>
          <w:sz w:val="24"/>
          <w:szCs w:val="24"/>
        </w:rPr>
        <w:t xml:space="preserve"> vilda</w:t>
      </w:r>
      <w:r w:rsidR="000C79CE" w:rsidRPr="002260D5">
        <w:rPr>
          <w:rFonts w:ascii="Book Antiqua" w:hAnsi="Book Antiqua" w:cs="Times New Roman"/>
          <w:sz w:val="24"/>
          <w:szCs w:val="24"/>
        </w:rPr>
        <w:t>gliptin</w:t>
      </w:r>
      <w:r w:rsidRPr="002260D5">
        <w:rPr>
          <w:rFonts w:ascii="Book Antiqua" w:hAnsi="Book Antiqua" w:cs="Times New Roman"/>
          <w:sz w:val="24"/>
          <w:szCs w:val="24"/>
        </w:rPr>
        <w:t xml:space="preserve"> and sita</w:t>
      </w:r>
      <w:r w:rsidR="000C79CE" w:rsidRPr="002260D5">
        <w:rPr>
          <w:rFonts w:ascii="Book Antiqua" w:hAnsi="Book Antiqua" w:cs="Times New Roman"/>
          <w:sz w:val="24"/>
          <w:szCs w:val="24"/>
        </w:rPr>
        <w:t>gliptin</w:t>
      </w:r>
      <w:r w:rsidRPr="002260D5">
        <w:rPr>
          <w:rFonts w:ascii="Book Antiqua" w:hAnsi="Book Antiqua" w:cs="Times New Roman"/>
          <w:sz w:val="24"/>
          <w:szCs w:val="24"/>
        </w:rPr>
        <w:t xml:space="preserve"> could be due to </w:t>
      </w:r>
      <w:r w:rsidR="000C79CE" w:rsidRPr="002260D5">
        <w:rPr>
          <w:rFonts w:ascii="Book Antiqua" w:hAnsi="Book Antiqua" w:cs="Times New Roman"/>
          <w:sz w:val="24"/>
          <w:szCs w:val="24"/>
        </w:rPr>
        <w:t>vildagliptin</w:t>
      </w:r>
      <w:r w:rsidR="003F6D82" w:rsidRPr="002260D5">
        <w:rPr>
          <w:rFonts w:ascii="Book Antiqua" w:hAnsi="Book Antiqua" w:cs="Times New Roman"/>
          <w:sz w:val="24"/>
          <w:szCs w:val="24"/>
        </w:rPr>
        <w:t>’s</w:t>
      </w:r>
      <w:r w:rsidR="000C79CE" w:rsidRPr="002260D5">
        <w:rPr>
          <w:rFonts w:ascii="Book Antiqua" w:hAnsi="Book Antiqua" w:cs="Times New Roman"/>
          <w:sz w:val="24"/>
          <w:szCs w:val="24"/>
        </w:rPr>
        <w:t xml:space="preserve"> ability to maintain</w:t>
      </w:r>
      <w:r w:rsidRPr="002260D5">
        <w:rPr>
          <w:rFonts w:ascii="Book Antiqua" w:hAnsi="Book Antiqua" w:cs="Times New Roman"/>
          <w:sz w:val="24"/>
          <w:szCs w:val="24"/>
        </w:rPr>
        <w:t xml:space="preserve"> elev</w:t>
      </w:r>
      <w:r w:rsidR="000C79CE" w:rsidRPr="002260D5">
        <w:rPr>
          <w:rFonts w:ascii="Book Antiqua" w:hAnsi="Book Antiqua" w:cs="Times New Roman"/>
          <w:sz w:val="24"/>
          <w:szCs w:val="24"/>
        </w:rPr>
        <w:t>ated</w:t>
      </w:r>
      <w:r w:rsidRPr="002260D5">
        <w:rPr>
          <w:rFonts w:ascii="Book Antiqua" w:hAnsi="Book Antiqua" w:cs="Times New Roman"/>
          <w:sz w:val="24"/>
          <w:szCs w:val="24"/>
        </w:rPr>
        <w:t xml:space="preserve"> GIP</w:t>
      </w:r>
      <w:r w:rsidR="000C79CE" w:rsidRPr="002260D5">
        <w:rPr>
          <w:rFonts w:ascii="Book Antiqua" w:hAnsi="Book Antiqua" w:cs="Times New Roman"/>
          <w:sz w:val="24"/>
          <w:szCs w:val="24"/>
        </w:rPr>
        <w:t xml:space="preserve"> levels</w:t>
      </w:r>
      <w:r w:rsidRPr="002260D5">
        <w:rPr>
          <w:rFonts w:ascii="Book Antiqua" w:hAnsi="Book Antiqua" w:cs="Times New Roman"/>
          <w:sz w:val="24"/>
          <w:szCs w:val="24"/>
        </w:rPr>
        <w:t xml:space="preserve"> into periods where hypo</w:t>
      </w:r>
      <w:r w:rsidR="000C79CE" w:rsidRPr="002260D5">
        <w:rPr>
          <w:rFonts w:ascii="Book Antiqua" w:hAnsi="Book Antiqua" w:cs="Times New Roman"/>
          <w:sz w:val="24"/>
          <w:szCs w:val="24"/>
        </w:rPr>
        <w:t>glycemia</w:t>
      </w:r>
      <w:r w:rsidRPr="002260D5">
        <w:rPr>
          <w:rFonts w:ascii="Book Antiqua" w:hAnsi="Book Antiqua" w:cs="Times New Roman"/>
          <w:sz w:val="24"/>
          <w:szCs w:val="24"/>
        </w:rPr>
        <w:t xml:space="preserve"> is likely to occur</w:t>
      </w:r>
      <w:r w:rsidR="003F6D82" w:rsidRPr="002260D5">
        <w:rPr>
          <w:rFonts w:ascii="Book Antiqua" w:hAnsi="Book Antiqua" w:cs="Times New Roman"/>
          <w:sz w:val="24"/>
          <w:szCs w:val="24"/>
        </w:rPr>
        <w:t>, thus</w:t>
      </w:r>
      <w:r w:rsidRPr="002260D5">
        <w:rPr>
          <w:rFonts w:ascii="Book Antiqua" w:hAnsi="Book Antiqua" w:cs="Times New Roman"/>
          <w:sz w:val="24"/>
          <w:szCs w:val="24"/>
        </w:rPr>
        <w:t xml:space="preserve"> </w:t>
      </w:r>
      <w:r w:rsidR="000C79CE" w:rsidRPr="002260D5">
        <w:rPr>
          <w:rFonts w:ascii="Book Antiqua" w:hAnsi="Book Antiqua" w:cs="Times New Roman"/>
          <w:sz w:val="24"/>
          <w:szCs w:val="24"/>
        </w:rPr>
        <w:t>resulting in</w:t>
      </w:r>
      <w:r w:rsidRPr="002260D5">
        <w:rPr>
          <w:rFonts w:ascii="Book Antiqua" w:hAnsi="Book Antiqua" w:cs="Times New Roman"/>
          <w:sz w:val="24"/>
          <w:szCs w:val="24"/>
        </w:rPr>
        <w:t xml:space="preserve"> improved gluc</w:t>
      </w:r>
      <w:r w:rsidR="000C79CE" w:rsidRPr="002260D5">
        <w:rPr>
          <w:rFonts w:ascii="Book Antiqua" w:hAnsi="Book Antiqua" w:cs="Times New Roman"/>
          <w:sz w:val="24"/>
          <w:szCs w:val="24"/>
        </w:rPr>
        <w:t>agon counter-</w:t>
      </w:r>
      <w:r w:rsidRPr="002260D5">
        <w:rPr>
          <w:rFonts w:ascii="Book Antiqua" w:hAnsi="Book Antiqua" w:cs="Times New Roman"/>
          <w:sz w:val="24"/>
          <w:szCs w:val="24"/>
        </w:rPr>
        <w:t>regulation</w:t>
      </w:r>
      <w:r w:rsidR="00296D7C" w:rsidRPr="002260D5">
        <w:rPr>
          <w:rFonts w:ascii="Book Antiqua" w:hAnsi="Book Antiqua" w:cs="Times New Roman"/>
          <w:sz w:val="24"/>
          <w:szCs w:val="24"/>
          <w:vertAlign w:val="superscript"/>
        </w:rPr>
        <w:fldChar w:fldCharType="begin"/>
      </w:r>
      <w:r w:rsidR="008E166F" w:rsidRPr="002260D5">
        <w:rPr>
          <w:rFonts w:ascii="Book Antiqua" w:hAnsi="Book Antiqua" w:cs="Times New Roman"/>
          <w:sz w:val="24"/>
          <w:szCs w:val="24"/>
          <w:vertAlign w:val="superscript"/>
        </w:rPr>
        <w:instrText xml:space="preserve"> ADDIN REFMGR.CITE &lt;Refman&gt;&lt;Cite&gt;&lt;Author&gt;Schweizer&lt;/Author&gt;&lt;Year&gt;2013&lt;/Year&gt;&lt;RecNum&gt;23&lt;/RecNum&gt;&lt;IDText&gt;Clinical evidence and mechanistic basis for vildagliptin&amp;apos;s effect in combination with insulin&lt;/IDText&gt;&lt;MDL Ref_Type="Journal"&gt;&lt;Ref_Type&gt;Journal&lt;/Ref_Type&gt;&lt;Ref_ID&gt;23&lt;/Ref_ID&gt;&lt;Title_Primary&gt;Clinical evidence and mechanistic basis for vildagliptin&amp;apos;s effect in combination with insulin&lt;/Title_Primary&gt;&lt;Authors_Primary&gt;Schweizer,A.&lt;/Authors_Primary&gt;&lt;Authors_Primary&gt;Foley,J.E.&lt;/Authors_Primary&gt;&lt;Authors_Primary&gt;Kothny,W.&lt;/Authors_Primary&gt;&lt;Authors_Primary&gt;Ahren,B.&lt;/Authors_Primary&gt;&lt;Date_Primary&gt;2013&lt;/Date_Primary&gt;&lt;Keywords&gt;Fasting&lt;/Keywords&gt;&lt;Keywords&gt;Glucagon&lt;/Keywords&gt;&lt;Keywords&gt;Glucose&lt;/Keywords&gt;&lt;Keywords&gt;Hyperglycemia&lt;/Keywords&gt;&lt;Keywords&gt;Hypoglycemia&lt;/Keywords&gt;&lt;Keywords&gt;Insulin&lt;/Keywords&gt;&lt;Keywords&gt;Metformin&lt;/Keywords&gt;&lt;Keywords&gt;secretion&lt;/Keywords&gt;&lt;Keywords&gt;Weight Gain&lt;/Keywords&gt;&lt;Reprint&gt;Not in File&lt;/Reprint&gt;&lt;Start_Page&gt;57&lt;/Start_Page&gt;&lt;End_Page&gt;64&lt;/End_Page&gt;&lt;Periodical&gt;Vasc.Health Risk Manag.&lt;/Periodical&gt;&lt;Volume&gt;9:57-64. doi: 10.2147/VHRM.S40972. Epub@2013 Feb 15.&lt;/Volume&gt;&lt;ZZ_JournalStdAbbrev&gt;&lt;f name="System"&gt;Vasc.Health Risk Manag.&lt;/f&gt;&lt;/ZZ_JournalStdAbbrev&gt;&lt;ZZ_WorkformID&gt;1&lt;/ZZ_WorkformID&gt;&lt;/MDL&gt;&lt;/Cite&gt;&lt;/Refman&gt;</w:instrText>
      </w:r>
      <w:r w:rsidR="00296D7C" w:rsidRPr="002260D5">
        <w:rPr>
          <w:rFonts w:ascii="Book Antiqua" w:hAnsi="Book Antiqua" w:cs="Times New Roman"/>
          <w:sz w:val="24"/>
          <w:szCs w:val="24"/>
          <w:vertAlign w:val="superscript"/>
        </w:rPr>
        <w:fldChar w:fldCharType="separate"/>
      </w:r>
      <w:r w:rsidR="008E166F" w:rsidRPr="002260D5">
        <w:rPr>
          <w:rFonts w:ascii="Book Antiqua" w:hAnsi="Book Antiqua" w:cs="Times New Roman"/>
          <w:noProof/>
          <w:sz w:val="24"/>
          <w:szCs w:val="24"/>
          <w:vertAlign w:val="superscript"/>
        </w:rPr>
        <w:t>[2</w:t>
      </w:r>
      <w:r w:rsidR="00AD5182" w:rsidRPr="002260D5">
        <w:rPr>
          <w:rFonts w:ascii="Book Antiqua" w:hAnsi="Book Antiqua" w:cs="Times New Roman"/>
          <w:noProof/>
          <w:sz w:val="24"/>
          <w:szCs w:val="24"/>
          <w:vertAlign w:val="superscript"/>
        </w:rPr>
        <w:t>6</w:t>
      </w:r>
      <w:r w:rsidR="008E166F" w:rsidRPr="002260D5">
        <w:rPr>
          <w:rFonts w:ascii="Book Antiqua" w:hAnsi="Book Antiqua" w:cs="Times New Roman"/>
          <w:noProof/>
          <w:sz w:val="24"/>
          <w:szCs w:val="24"/>
          <w:vertAlign w:val="superscript"/>
        </w:rPr>
        <w:t>]</w:t>
      </w:r>
      <w:r w:rsidR="00296D7C" w:rsidRPr="002260D5">
        <w:rPr>
          <w:rFonts w:ascii="Book Antiqua" w:hAnsi="Book Antiqua" w:cs="Times New Roman"/>
          <w:sz w:val="24"/>
          <w:szCs w:val="24"/>
          <w:vertAlign w:val="superscript"/>
        </w:rPr>
        <w:fldChar w:fldCharType="end"/>
      </w:r>
      <w:r w:rsidRPr="002260D5">
        <w:rPr>
          <w:rFonts w:ascii="Book Antiqua" w:hAnsi="Book Antiqua" w:cs="Times New Roman"/>
          <w:sz w:val="24"/>
          <w:szCs w:val="24"/>
        </w:rPr>
        <w:t>.</w:t>
      </w:r>
    </w:p>
    <w:p w:rsidR="00B142C5" w:rsidRPr="002260D5" w:rsidRDefault="00B142C5" w:rsidP="007074F6">
      <w:pPr>
        <w:autoSpaceDE w:val="0"/>
        <w:autoSpaceDN w:val="0"/>
        <w:adjustRightInd w:val="0"/>
        <w:spacing w:after="0" w:line="360" w:lineRule="auto"/>
        <w:ind w:left="90" w:firstLineChars="250" w:firstLine="600"/>
        <w:jc w:val="both"/>
        <w:rPr>
          <w:rFonts w:ascii="Book Antiqua" w:hAnsi="Book Antiqua" w:cs="Times New Roman"/>
          <w:sz w:val="24"/>
          <w:szCs w:val="24"/>
        </w:rPr>
      </w:pPr>
      <w:r w:rsidRPr="002260D5">
        <w:rPr>
          <w:rFonts w:ascii="Book Antiqua" w:hAnsi="Book Antiqua" w:cs="Times New Roman"/>
          <w:sz w:val="24"/>
          <w:szCs w:val="24"/>
        </w:rPr>
        <w:t xml:space="preserve">In conclusion, </w:t>
      </w:r>
      <w:r w:rsidR="00150825" w:rsidRPr="002260D5">
        <w:rPr>
          <w:rFonts w:ascii="Book Antiqua" w:hAnsi="Book Antiqua" w:cs="Times New Roman"/>
          <w:sz w:val="24"/>
          <w:szCs w:val="24"/>
        </w:rPr>
        <w:t xml:space="preserve">the presented efficacy and safety data in Asian patients </w:t>
      </w:r>
      <w:r w:rsidR="000973D0" w:rsidRPr="002260D5">
        <w:rPr>
          <w:rFonts w:ascii="Book Antiqua" w:hAnsi="Book Antiqua" w:cs="Times New Roman"/>
          <w:sz w:val="24"/>
          <w:szCs w:val="24"/>
        </w:rPr>
        <w:t>inadequately controlled with</w:t>
      </w:r>
      <w:r w:rsidR="00150825" w:rsidRPr="002260D5">
        <w:rPr>
          <w:rFonts w:ascii="Book Antiqua" w:hAnsi="Book Antiqua" w:cs="Times New Roman"/>
          <w:sz w:val="24"/>
          <w:szCs w:val="24"/>
        </w:rPr>
        <w:t xml:space="preserve"> a stable insulin </w:t>
      </w:r>
      <w:r w:rsidR="006B09B3" w:rsidRPr="002260D5">
        <w:rPr>
          <w:rFonts w:ascii="Book Antiqua" w:hAnsi="Book Antiqua" w:cs="Times New Roman"/>
          <w:sz w:val="24"/>
          <w:szCs w:val="24"/>
        </w:rPr>
        <w:t>dose with</w:t>
      </w:r>
      <w:r w:rsidR="00150825" w:rsidRPr="002260D5">
        <w:rPr>
          <w:rFonts w:ascii="Book Antiqua" w:hAnsi="Book Antiqua" w:cs="Times New Roman"/>
          <w:sz w:val="24"/>
          <w:szCs w:val="24"/>
        </w:rPr>
        <w:t xml:space="preserve"> or without concomitant metformin showed that vildagliptin</w:t>
      </w:r>
      <w:r w:rsidRPr="002260D5">
        <w:rPr>
          <w:rFonts w:ascii="Book Antiqua" w:hAnsi="Book Antiqua" w:cs="Times New Roman"/>
          <w:sz w:val="24"/>
          <w:szCs w:val="24"/>
        </w:rPr>
        <w:t xml:space="preserve"> can be a suitable </w:t>
      </w:r>
      <w:r w:rsidR="00150825" w:rsidRPr="002260D5">
        <w:rPr>
          <w:rFonts w:ascii="Book Antiqua" w:hAnsi="Book Antiqua" w:cs="Times New Roman"/>
          <w:sz w:val="24"/>
          <w:szCs w:val="24"/>
        </w:rPr>
        <w:t xml:space="preserve">add-on </w:t>
      </w:r>
      <w:r w:rsidRPr="002260D5">
        <w:rPr>
          <w:rFonts w:ascii="Book Antiqua" w:hAnsi="Book Antiqua" w:cs="Times New Roman"/>
          <w:sz w:val="24"/>
          <w:szCs w:val="24"/>
        </w:rPr>
        <w:t xml:space="preserve">treatment </w:t>
      </w:r>
      <w:r w:rsidR="000973D0" w:rsidRPr="002260D5">
        <w:rPr>
          <w:rFonts w:ascii="Book Antiqua" w:hAnsi="Book Antiqua" w:cs="Times New Roman"/>
          <w:sz w:val="24"/>
          <w:szCs w:val="24"/>
        </w:rPr>
        <w:t xml:space="preserve">leading to </w:t>
      </w:r>
      <w:r w:rsidR="000B43F1" w:rsidRPr="002260D5">
        <w:rPr>
          <w:rFonts w:ascii="Book Antiqua" w:hAnsi="Book Antiqua" w:cs="Times New Roman"/>
          <w:sz w:val="24"/>
          <w:szCs w:val="24"/>
        </w:rPr>
        <w:t>improved</w:t>
      </w:r>
      <w:r w:rsidR="00150825" w:rsidRPr="002260D5">
        <w:rPr>
          <w:rFonts w:ascii="Book Antiqua" w:hAnsi="Book Antiqua" w:cs="Times New Roman"/>
          <w:sz w:val="24"/>
          <w:szCs w:val="24"/>
        </w:rPr>
        <w:t xml:space="preserve"> glycemic control without </w:t>
      </w:r>
      <w:r w:rsidR="000B43F1" w:rsidRPr="002260D5">
        <w:rPr>
          <w:rFonts w:ascii="Book Antiqua" w:hAnsi="Book Antiqua" w:cs="Times New Roman"/>
          <w:sz w:val="24"/>
          <w:szCs w:val="24"/>
        </w:rPr>
        <w:t>increased</w:t>
      </w:r>
      <w:r w:rsidR="00150825" w:rsidRPr="002260D5">
        <w:rPr>
          <w:rFonts w:ascii="Book Antiqua" w:hAnsi="Book Antiqua" w:cs="Times New Roman"/>
          <w:sz w:val="24"/>
          <w:szCs w:val="24"/>
        </w:rPr>
        <w:t xml:space="preserve"> risk of hypoglycemia or weight gain</w:t>
      </w:r>
      <w:r w:rsidRPr="002260D5">
        <w:rPr>
          <w:rFonts w:ascii="Book Antiqua" w:hAnsi="Book Antiqua" w:cs="Times New Roman"/>
          <w:sz w:val="24"/>
          <w:szCs w:val="24"/>
        </w:rPr>
        <w:t>.</w:t>
      </w:r>
      <w:r w:rsidR="004646A3" w:rsidRPr="002260D5">
        <w:rPr>
          <w:rFonts w:ascii="Book Antiqua" w:hAnsi="Book Antiqua" w:cs="Times New Roman"/>
          <w:sz w:val="24"/>
          <w:szCs w:val="24"/>
        </w:rPr>
        <w:t xml:space="preserve"> Despite </w:t>
      </w:r>
      <w:r w:rsidR="00B352F7" w:rsidRPr="002260D5">
        <w:rPr>
          <w:rFonts w:ascii="Book Antiqua" w:hAnsi="Book Antiqua" w:cs="Times New Roman"/>
          <w:sz w:val="24"/>
          <w:szCs w:val="24"/>
        </w:rPr>
        <w:t xml:space="preserve">some </w:t>
      </w:r>
      <w:r w:rsidR="004646A3" w:rsidRPr="002260D5">
        <w:rPr>
          <w:rFonts w:ascii="Book Antiqua" w:hAnsi="Book Antiqua" w:cs="Times New Roman"/>
          <w:sz w:val="24"/>
          <w:szCs w:val="24"/>
        </w:rPr>
        <w:t>diff</w:t>
      </w:r>
      <w:r w:rsidR="00B352F7" w:rsidRPr="002260D5">
        <w:rPr>
          <w:rFonts w:ascii="Book Antiqua" w:hAnsi="Book Antiqua" w:cs="Times New Roman"/>
          <w:sz w:val="24"/>
          <w:szCs w:val="24"/>
        </w:rPr>
        <w:t xml:space="preserve">erences in diabetes phenotype </w:t>
      </w:r>
      <w:r w:rsidR="004646A3" w:rsidRPr="002260D5">
        <w:rPr>
          <w:rFonts w:ascii="Book Antiqua" w:hAnsi="Book Antiqua" w:cs="Times New Roman"/>
          <w:sz w:val="24"/>
          <w:szCs w:val="24"/>
        </w:rPr>
        <w:t>between Asian</w:t>
      </w:r>
      <w:r w:rsidR="00B352F7" w:rsidRPr="002260D5">
        <w:rPr>
          <w:rFonts w:ascii="Book Antiqua" w:hAnsi="Book Antiqua" w:cs="Times New Roman"/>
          <w:sz w:val="24"/>
          <w:szCs w:val="24"/>
        </w:rPr>
        <w:t>s</w:t>
      </w:r>
      <w:r w:rsidR="004646A3" w:rsidRPr="002260D5">
        <w:rPr>
          <w:rFonts w:ascii="Book Antiqua" w:hAnsi="Book Antiqua" w:cs="Times New Roman"/>
          <w:sz w:val="24"/>
          <w:szCs w:val="24"/>
        </w:rPr>
        <w:t xml:space="preserve"> and C</w:t>
      </w:r>
      <w:r w:rsidR="00B51459" w:rsidRPr="002260D5">
        <w:rPr>
          <w:rFonts w:ascii="Book Antiqua" w:hAnsi="Book Antiqua" w:cs="Times New Roman"/>
          <w:sz w:val="24"/>
          <w:szCs w:val="24"/>
        </w:rPr>
        <w:t>auc</w:t>
      </w:r>
      <w:r w:rsidR="00B352F7" w:rsidRPr="002260D5">
        <w:rPr>
          <w:rFonts w:ascii="Book Antiqua" w:hAnsi="Book Antiqua" w:cs="Times New Roman"/>
          <w:sz w:val="24"/>
          <w:szCs w:val="24"/>
        </w:rPr>
        <w:t xml:space="preserve">asians </w:t>
      </w:r>
      <w:r w:rsidR="004646A3" w:rsidRPr="002260D5">
        <w:rPr>
          <w:rFonts w:ascii="Book Antiqua" w:hAnsi="Book Antiqua" w:cs="Times New Roman"/>
          <w:sz w:val="24"/>
          <w:szCs w:val="24"/>
        </w:rPr>
        <w:t>as well as potential diff</w:t>
      </w:r>
      <w:r w:rsidR="00B352F7" w:rsidRPr="002260D5">
        <w:rPr>
          <w:rFonts w:ascii="Book Antiqua" w:hAnsi="Book Antiqua" w:cs="Times New Roman"/>
          <w:sz w:val="24"/>
          <w:szCs w:val="24"/>
        </w:rPr>
        <w:t>erences</w:t>
      </w:r>
      <w:r w:rsidR="004646A3" w:rsidRPr="002260D5">
        <w:rPr>
          <w:rFonts w:ascii="Book Antiqua" w:hAnsi="Book Antiqua" w:cs="Times New Roman"/>
          <w:sz w:val="24"/>
          <w:szCs w:val="24"/>
        </w:rPr>
        <w:t xml:space="preserve"> in </w:t>
      </w:r>
      <w:r w:rsidR="00B352F7" w:rsidRPr="002260D5">
        <w:rPr>
          <w:rFonts w:ascii="Book Antiqua" w:hAnsi="Book Antiqua" w:cs="Times New Roman"/>
          <w:sz w:val="24"/>
          <w:szCs w:val="24"/>
        </w:rPr>
        <w:t xml:space="preserve">the </w:t>
      </w:r>
      <w:r w:rsidR="004646A3" w:rsidRPr="002260D5">
        <w:rPr>
          <w:rFonts w:ascii="Book Antiqua" w:hAnsi="Book Antiqua" w:cs="Times New Roman"/>
          <w:sz w:val="24"/>
          <w:szCs w:val="24"/>
        </w:rPr>
        <w:t>pathophys</w:t>
      </w:r>
      <w:r w:rsidR="00B352F7" w:rsidRPr="002260D5">
        <w:rPr>
          <w:rFonts w:ascii="Book Antiqua" w:hAnsi="Book Antiqua" w:cs="Times New Roman"/>
          <w:sz w:val="24"/>
          <w:szCs w:val="24"/>
        </w:rPr>
        <w:t>iology</w:t>
      </w:r>
      <w:r w:rsidR="004646A3" w:rsidRPr="002260D5">
        <w:rPr>
          <w:rFonts w:ascii="Book Antiqua" w:hAnsi="Book Antiqua" w:cs="Times New Roman"/>
          <w:sz w:val="24"/>
          <w:szCs w:val="24"/>
        </w:rPr>
        <w:t xml:space="preserve"> </w:t>
      </w:r>
      <w:r w:rsidR="00B51459" w:rsidRPr="002260D5">
        <w:rPr>
          <w:rFonts w:ascii="Book Antiqua" w:hAnsi="Book Antiqua" w:cs="Times New Roman"/>
          <w:sz w:val="24"/>
          <w:szCs w:val="24"/>
        </w:rPr>
        <w:t>of T2</w:t>
      </w:r>
      <w:r w:rsidR="008F4841" w:rsidRPr="002260D5">
        <w:rPr>
          <w:rFonts w:ascii="Book Antiqua" w:hAnsi="Book Antiqua" w:cs="Times New Roman"/>
          <w:sz w:val="24"/>
          <w:szCs w:val="24"/>
        </w:rPr>
        <w:t>D</w:t>
      </w:r>
      <w:r w:rsidR="00B51459" w:rsidRPr="002260D5">
        <w:rPr>
          <w:rFonts w:ascii="Book Antiqua" w:hAnsi="Book Antiqua" w:cs="Times New Roman"/>
          <w:sz w:val="24"/>
          <w:szCs w:val="24"/>
        </w:rPr>
        <w:t xml:space="preserve">M </w:t>
      </w:r>
      <w:r w:rsidR="00B352F7" w:rsidRPr="002260D5">
        <w:rPr>
          <w:rFonts w:ascii="Book Antiqua" w:hAnsi="Book Antiqua" w:cs="Times New Roman"/>
          <w:sz w:val="24"/>
          <w:szCs w:val="24"/>
        </w:rPr>
        <w:t xml:space="preserve">in these populations, </w:t>
      </w:r>
      <w:r w:rsidR="008A39C2" w:rsidRPr="002260D5">
        <w:rPr>
          <w:rFonts w:ascii="Book Antiqua" w:hAnsi="Book Antiqua" w:cs="Times New Roman"/>
          <w:sz w:val="24"/>
          <w:szCs w:val="24"/>
        </w:rPr>
        <w:t xml:space="preserve">the beneficial effects of </w:t>
      </w:r>
      <w:r w:rsidR="00B51459" w:rsidRPr="002260D5">
        <w:rPr>
          <w:rFonts w:ascii="Book Antiqua" w:hAnsi="Book Antiqua" w:cs="Times New Roman"/>
          <w:sz w:val="24"/>
          <w:szCs w:val="24"/>
        </w:rPr>
        <w:t>vilda</w:t>
      </w:r>
      <w:r w:rsidR="00B352F7" w:rsidRPr="002260D5">
        <w:rPr>
          <w:rFonts w:ascii="Book Antiqua" w:hAnsi="Book Antiqua" w:cs="Times New Roman"/>
          <w:sz w:val="24"/>
          <w:szCs w:val="24"/>
        </w:rPr>
        <w:t>gliptin</w:t>
      </w:r>
      <w:r w:rsidR="000B43F1" w:rsidRPr="002260D5">
        <w:rPr>
          <w:rFonts w:ascii="Book Antiqua" w:hAnsi="Book Antiqua" w:cs="Times New Roman"/>
          <w:sz w:val="24"/>
          <w:szCs w:val="24"/>
        </w:rPr>
        <w:t xml:space="preserve"> when added to insulin </w:t>
      </w:r>
      <w:r w:rsidR="008A39C2" w:rsidRPr="002260D5">
        <w:rPr>
          <w:rFonts w:ascii="Book Antiqua" w:hAnsi="Book Antiqua" w:cs="Times New Roman"/>
          <w:sz w:val="24"/>
          <w:szCs w:val="24"/>
        </w:rPr>
        <w:t>are maintained in an Asian population.</w:t>
      </w:r>
    </w:p>
    <w:p w:rsidR="00AB23E1" w:rsidRPr="002260D5" w:rsidRDefault="00AB23E1" w:rsidP="002260D5">
      <w:pPr>
        <w:tabs>
          <w:tab w:val="left" w:pos="90"/>
          <w:tab w:val="left" w:pos="180"/>
        </w:tabs>
        <w:spacing w:after="0" w:line="360" w:lineRule="auto"/>
        <w:ind w:left="450" w:hanging="360"/>
        <w:jc w:val="both"/>
        <w:rPr>
          <w:rFonts w:ascii="Book Antiqua" w:hAnsi="Book Antiqua" w:cs="Times New Roman"/>
          <w:b/>
          <w:sz w:val="24"/>
          <w:szCs w:val="24"/>
        </w:rPr>
      </w:pPr>
    </w:p>
    <w:p w:rsidR="0090658B" w:rsidRPr="002260D5" w:rsidRDefault="00313093" w:rsidP="002260D5">
      <w:pPr>
        <w:tabs>
          <w:tab w:val="left" w:pos="90"/>
          <w:tab w:val="left" w:pos="180"/>
        </w:tabs>
        <w:spacing w:after="0" w:line="360" w:lineRule="auto"/>
        <w:ind w:left="450" w:hanging="360"/>
        <w:jc w:val="both"/>
        <w:rPr>
          <w:rFonts w:ascii="Book Antiqua" w:hAnsi="Book Antiqua" w:cs="Times New Roman"/>
          <w:b/>
          <w:sz w:val="24"/>
          <w:szCs w:val="24"/>
        </w:rPr>
      </w:pPr>
      <w:r w:rsidRPr="002260D5">
        <w:rPr>
          <w:rFonts w:ascii="Book Antiqua" w:hAnsi="Book Antiqua" w:cs="Times New Roman"/>
          <w:b/>
          <w:sz w:val="24"/>
          <w:szCs w:val="24"/>
        </w:rPr>
        <w:t>ACKNOWLEDG</w:t>
      </w:r>
      <w:r w:rsidR="00503994" w:rsidRPr="002260D5">
        <w:rPr>
          <w:rFonts w:ascii="Book Antiqua" w:hAnsi="Book Antiqua" w:cs="Times New Roman"/>
          <w:b/>
          <w:sz w:val="24"/>
          <w:szCs w:val="24"/>
        </w:rPr>
        <w:t>MENTS</w:t>
      </w:r>
    </w:p>
    <w:p w:rsidR="00313093" w:rsidRPr="002260D5" w:rsidRDefault="00D20033" w:rsidP="002260D5">
      <w:pPr>
        <w:autoSpaceDE w:val="0"/>
        <w:autoSpaceDN w:val="0"/>
        <w:adjustRightInd w:val="0"/>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t xml:space="preserve">The authors gratefully acknowledge the support of all the investigators and medical staff at the participating </w:t>
      </w:r>
      <w:r w:rsidR="006D12C8" w:rsidRPr="002260D5">
        <w:rPr>
          <w:rFonts w:ascii="Book Antiqua" w:hAnsi="Book Antiqua" w:cs="Times New Roman"/>
          <w:sz w:val="24"/>
          <w:szCs w:val="24"/>
        </w:rPr>
        <w:t>centers</w:t>
      </w:r>
      <w:r w:rsidRPr="002260D5">
        <w:rPr>
          <w:rFonts w:ascii="Book Antiqua" w:hAnsi="Book Antiqua" w:cs="Times New Roman"/>
          <w:sz w:val="24"/>
          <w:szCs w:val="24"/>
        </w:rPr>
        <w:t xml:space="preserve">. The authors also thank </w:t>
      </w:r>
      <w:r w:rsidR="006D12C8" w:rsidRPr="002260D5">
        <w:rPr>
          <w:rFonts w:ascii="Book Antiqua" w:hAnsi="Book Antiqua" w:cs="Times New Roman"/>
          <w:sz w:val="24"/>
          <w:szCs w:val="24"/>
        </w:rPr>
        <w:t xml:space="preserve">Sanchika Agarwal </w:t>
      </w:r>
      <w:r w:rsidRPr="002260D5">
        <w:rPr>
          <w:rFonts w:ascii="Book Antiqua" w:hAnsi="Book Antiqua" w:cs="Times New Roman"/>
          <w:sz w:val="24"/>
          <w:szCs w:val="24"/>
        </w:rPr>
        <w:t>for editorial assistance.</w:t>
      </w:r>
    </w:p>
    <w:p w:rsidR="0090658B" w:rsidRPr="002260D5" w:rsidRDefault="0090658B" w:rsidP="002260D5">
      <w:pPr>
        <w:autoSpaceDE w:val="0"/>
        <w:autoSpaceDN w:val="0"/>
        <w:adjustRightInd w:val="0"/>
        <w:spacing w:after="0" w:line="360" w:lineRule="auto"/>
        <w:ind w:left="90" w:firstLine="270"/>
        <w:jc w:val="both"/>
        <w:rPr>
          <w:rFonts w:ascii="Book Antiqua" w:hAnsi="Book Antiqua" w:cs="Times New Roman"/>
          <w:sz w:val="24"/>
          <w:szCs w:val="24"/>
        </w:rPr>
      </w:pPr>
    </w:p>
    <w:p w:rsidR="00AD5182" w:rsidRPr="002260D5" w:rsidRDefault="00AD5182" w:rsidP="009A2241">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br w:type="page"/>
      </w:r>
      <w:r w:rsidRPr="002260D5">
        <w:rPr>
          <w:rFonts w:ascii="Book Antiqua" w:hAnsi="Book Antiqua" w:cs="Times New Roman"/>
          <w:b/>
          <w:sz w:val="24"/>
          <w:szCs w:val="24"/>
        </w:rPr>
        <w:lastRenderedPageBreak/>
        <w:t>COMMENTS</w:t>
      </w:r>
    </w:p>
    <w:p w:rsidR="00AD5182" w:rsidRPr="002260D5" w:rsidRDefault="00AD5182" w:rsidP="002260D5">
      <w:pPr>
        <w:spacing w:after="0" w:line="360" w:lineRule="auto"/>
        <w:ind w:left="450" w:hanging="360"/>
        <w:jc w:val="both"/>
        <w:rPr>
          <w:rFonts w:ascii="Book Antiqua" w:hAnsi="Book Antiqua" w:cs="Times New Roman"/>
          <w:b/>
          <w:i/>
          <w:sz w:val="24"/>
          <w:szCs w:val="24"/>
        </w:rPr>
      </w:pPr>
      <w:r w:rsidRPr="002260D5">
        <w:rPr>
          <w:rFonts w:ascii="Book Antiqua" w:hAnsi="Book Antiqua" w:cs="Times New Roman"/>
          <w:b/>
          <w:i/>
          <w:sz w:val="24"/>
          <w:szCs w:val="24"/>
        </w:rPr>
        <w:t>Background</w:t>
      </w:r>
    </w:p>
    <w:p w:rsidR="00AD5182" w:rsidRPr="002260D5" w:rsidRDefault="00AD5182" w:rsidP="002260D5">
      <w:pPr>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t>The increasing diabetes epidemic by 2030 with majority of patients from Asia is of major concern. The progressive nature of disease requires intensified treatment with multiple antidiabetic agents, and insulin initiation when beta cell function deteriorates. Therefore, agents which improve glycemic control without hypoglycemia</w:t>
      </w:r>
      <w:r w:rsidR="00957FEE" w:rsidRPr="002260D5">
        <w:rPr>
          <w:rFonts w:ascii="Book Antiqua" w:hAnsi="Book Antiqua" w:cs="Times New Roman"/>
          <w:sz w:val="24"/>
          <w:szCs w:val="24"/>
        </w:rPr>
        <w:t xml:space="preserve"> </w:t>
      </w:r>
      <w:r w:rsidR="00DC1884" w:rsidRPr="002260D5">
        <w:rPr>
          <w:rFonts w:ascii="Book Antiqua" w:hAnsi="Book Antiqua" w:cs="Times New Roman"/>
          <w:sz w:val="24"/>
          <w:szCs w:val="24"/>
        </w:rPr>
        <w:t xml:space="preserve">and </w:t>
      </w:r>
      <w:r w:rsidRPr="002260D5">
        <w:rPr>
          <w:rFonts w:ascii="Book Antiqua" w:hAnsi="Book Antiqua" w:cs="Times New Roman"/>
          <w:sz w:val="24"/>
          <w:szCs w:val="24"/>
        </w:rPr>
        <w:t>weight gain when used with insulin are needed. However, there is little data from</w:t>
      </w:r>
      <w:r w:rsidR="00A46463" w:rsidRPr="002260D5">
        <w:rPr>
          <w:rFonts w:ascii="Book Antiqua" w:hAnsi="Book Antiqua" w:cs="Times New Roman"/>
          <w:sz w:val="24"/>
          <w:szCs w:val="24"/>
        </w:rPr>
        <w:t xml:space="preserve"> randomized controlled</w:t>
      </w:r>
      <w:r w:rsidRPr="002260D5">
        <w:rPr>
          <w:rFonts w:ascii="Book Antiqua" w:hAnsi="Book Antiqua" w:cs="Times New Roman"/>
          <w:sz w:val="24"/>
          <w:szCs w:val="24"/>
        </w:rPr>
        <w:t xml:space="preserve"> trials investigating the efficacy and safety of </w:t>
      </w:r>
      <w:r w:rsidR="007074F6" w:rsidRPr="002260D5">
        <w:rPr>
          <w:rFonts w:ascii="Book Antiqua" w:hAnsi="Book Antiqua" w:cs="Times New Roman"/>
          <w:sz w:val="24"/>
          <w:szCs w:val="24"/>
        </w:rPr>
        <w:t>ral antidiabetic drugs</w:t>
      </w:r>
      <w:r w:rsidRPr="002260D5">
        <w:rPr>
          <w:rFonts w:ascii="Book Antiqua" w:hAnsi="Book Antiqua" w:cs="Times New Roman"/>
          <w:sz w:val="24"/>
          <w:szCs w:val="24"/>
        </w:rPr>
        <w:t xml:space="preserve">-insulin combination in Asian patients with type 2 diabetes. We recently reported that vildagliptin added to insulin therapy resulted in a robust improvement in glycemic control without increasing the risks of </w:t>
      </w:r>
      <w:r w:rsidR="002B10FD" w:rsidRPr="002260D5">
        <w:rPr>
          <w:rFonts w:ascii="Book Antiqua" w:hAnsi="Book Antiqua" w:cs="Times New Roman"/>
          <w:sz w:val="24"/>
          <w:szCs w:val="24"/>
        </w:rPr>
        <w:t xml:space="preserve">hypoglycemia and </w:t>
      </w:r>
      <w:r w:rsidRPr="002260D5">
        <w:rPr>
          <w:rFonts w:ascii="Book Antiqua" w:hAnsi="Book Antiqua" w:cs="Times New Roman"/>
          <w:sz w:val="24"/>
          <w:szCs w:val="24"/>
        </w:rPr>
        <w:t xml:space="preserve">weight gain. This study included about 40% patients from Asia and thus we analyzed the subgroup of Asian patients to characterize the response to vildagliptin when combined with insulin in </w:t>
      </w:r>
      <w:r w:rsidR="007A49FC" w:rsidRPr="002260D5">
        <w:rPr>
          <w:rFonts w:ascii="Book Antiqua" w:hAnsi="Book Antiqua" w:cs="Times New Roman"/>
          <w:sz w:val="24"/>
          <w:szCs w:val="24"/>
        </w:rPr>
        <w:t>a</w:t>
      </w:r>
      <w:r w:rsidRPr="002260D5">
        <w:rPr>
          <w:rFonts w:ascii="Book Antiqua" w:hAnsi="Book Antiqua" w:cs="Times New Roman"/>
          <w:sz w:val="24"/>
          <w:szCs w:val="24"/>
        </w:rPr>
        <w:t xml:space="preserve"> patient population</w:t>
      </w:r>
      <w:r w:rsidR="007A49FC" w:rsidRPr="002260D5">
        <w:rPr>
          <w:rFonts w:ascii="Book Antiqua" w:hAnsi="Book Antiqua" w:cs="Times New Roman"/>
          <w:sz w:val="24"/>
          <w:szCs w:val="24"/>
        </w:rPr>
        <w:t xml:space="preserve"> in which diabetes is a growing concern.</w:t>
      </w:r>
    </w:p>
    <w:p w:rsidR="007074F6" w:rsidRDefault="007074F6" w:rsidP="002260D5">
      <w:pPr>
        <w:spacing w:after="0" w:line="360" w:lineRule="auto"/>
        <w:jc w:val="both"/>
        <w:rPr>
          <w:rFonts w:ascii="Book Antiqua" w:hAnsi="Book Antiqua" w:cs="Times New Roman"/>
          <w:b/>
          <w:sz w:val="24"/>
          <w:szCs w:val="24"/>
          <w:lang w:eastAsia="zh-CN"/>
        </w:rPr>
      </w:pPr>
    </w:p>
    <w:p w:rsidR="00AD5182" w:rsidRPr="002260D5" w:rsidRDefault="001B49B6"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t xml:space="preserve"> </w:t>
      </w:r>
      <w:r w:rsidR="00AD5182" w:rsidRPr="002260D5">
        <w:rPr>
          <w:rFonts w:ascii="Book Antiqua" w:hAnsi="Book Antiqua" w:cs="Times New Roman"/>
          <w:b/>
          <w:i/>
          <w:sz w:val="24"/>
          <w:szCs w:val="24"/>
        </w:rPr>
        <w:t>Research frontiers</w:t>
      </w:r>
    </w:p>
    <w:p w:rsidR="00C3308D" w:rsidRDefault="00AD5182" w:rsidP="002260D5">
      <w:pPr>
        <w:spacing w:after="0" w:line="360" w:lineRule="auto"/>
        <w:ind w:left="90"/>
        <w:jc w:val="both"/>
        <w:rPr>
          <w:rFonts w:ascii="Book Antiqua" w:hAnsi="Book Antiqua" w:cs="Times New Roman"/>
          <w:b/>
          <w:sz w:val="24"/>
          <w:szCs w:val="24"/>
          <w:lang w:eastAsia="zh-CN"/>
        </w:rPr>
      </w:pPr>
      <w:r w:rsidRPr="002260D5">
        <w:rPr>
          <w:rFonts w:ascii="Book Antiqua" w:hAnsi="Book Antiqua" w:cs="Times New Roman"/>
          <w:sz w:val="24"/>
          <w:szCs w:val="24"/>
        </w:rPr>
        <w:t>Vildagliptin is a selective inhibitor of dipeptidyl peptidase-4</w:t>
      </w:r>
      <w:r w:rsidR="00077D9E" w:rsidRPr="002260D5">
        <w:rPr>
          <w:rFonts w:ascii="Book Antiqua" w:hAnsi="Book Antiqua" w:cs="Times New Roman"/>
          <w:sz w:val="24"/>
          <w:szCs w:val="24"/>
        </w:rPr>
        <w:t xml:space="preserve"> (DPP-4) enzyme, improves glyce</w:t>
      </w:r>
      <w:r w:rsidRPr="002260D5">
        <w:rPr>
          <w:rFonts w:ascii="Book Antiqua" w:hAnsi="Book Antiqua" w:cs="Times New Roman"/>
          <w:sz w:val="24"/>
          <w:szCs w:val="24"/>
        </w:rPr>
        <w:t>mic control by increasing the availability of incretins. Considering that Asian patients with type 2 diabetes could be more susceptible to hypoglycemia than Caucasians due to their lower body weight and increased sensitivity to insulin</w:t>
      </w:r>
      <w:r w:rsidR="00DC1884" w:rsidRPr="002260D5">
        <w:rPr>
          <w:rFonts w:ascii="Book Antiqua" w:hAnsi="Book Antiqua" w:cs="Times New Roman"/>
          <w:sz w:val="24"/>
          <w:szCs w:val="24"/>
        </w:rPr>
        <w:t>,</w:t>
      </w:r>
      <w:r w:rsidRPr="002260D5">
        <w:rPr>
          <w:rFonts w:ascii="Book Antiqua" w:hAnsi="Book Antiqua" w:cs="Times New Roman"/>
          <w:sz w:val="24"/>
          <w:szCs w:val="24"/>
        </w:rPr>
        <w:t xml:space="preserve"> and </w:t>
      </w:r>
      <w:r w:rsidR="00DC1884" w:rsidRPr="002260D5">
        <w:rPr>
          <w:rFonts w:ascii="Book Antiqua" w:hAnsi="Book Antiqua" w:cs="Times New Roman"/>
          <w:sz w:val="24"/>
          <w:szCs w:val="24"/>
        </w:rPr>
        <w:t xml:space="preserve">due to the </w:t>
      </w:r>
      <w:r w:rsidRPr="002260D5">
        <w:rPr>
          <w:rFonts w:ascii="Book Antiqua" w:hAnsi="Book Antiqua" w:cs="Times New Roman"/>
          <w:sz w:val="24"/>
          <w:szCs w:val="24"/>
        </w:rPr>
        <w:t>general lack of data in Asians, the efficacy and safety of vildagliptin-insulin combination in this population</w:t>
      </w:r>
      <w:r w:rsidR="003B4B55" w:rsidRPr="002260D5">
        <w:rPr>
          <w:rFonts w:ascii="Book Antiqua" w:hAnsi="Book Antiqua" w:cs="Times New Roman"/>
          <w:sz w:val="24"/>
          <w:szCs w:val="24"/>
        </w:rPr>
        <w:t xml:space="preserve"> was assessed.</w:t>
      </w:r>
      <w:r w:rsidR="001B49B6" w:rsidRPr="002260D5">
        <w:rPr>
          <w:rFonts w:ascii="Book Antiqua" w:hAnsi="Book Antiqua" w:cs="Times New Roman"/>
          <w:b/>
          <w:sz w:val="24"/>
          <w:szCs w:val="24"/>
        </w:rPr>
        <w:t xml:space="preserve"> </w:t>
      </w:r>
    </w:p>
    <w:p w:rsidR="00C3308D" w:rsidRDefault="00C3308D" w:rsidP="002260D5">
      <w:pPr>
        <w:spacing w:after="0" w:line="360" w:lineRule="auto"/>
        <w:ind w:left="90"/>
        <w:jc w:val="both"/>
        <w:rPr>
          <w:rFonts w:ascii="Book Antiqua" w:hAnsi="Book Antiqua" w:cs="Times New Roman"/>
          <w:b/>
          <w:sz w:val="24"/>
          <w:szCs w:val="24"/>
          <w:lang w:eastAsia="zh-CN"/>
        </w:rPr>
      </w:pPr>
    </w:p>
    <w:p w:rsidR="00AD5182" w:rsidRPr="002260D5" w:rsidRDefault="00AD5182" w:rsidP="002260D5">
      <w:pPr>
        <w:spacing w:after="0" w:line="360" w:lineRule="auto"/>
        <w:ind w:left="90"/>
        <w:jc w:val="both"/>
        <w:rPr>
          <w:rFonts w:ascii="Book Antiqua" w:hAnsi="Book Antiqua" w:cs="Times New Roman"/>
          <w:b/>
          <w:sz w:val="24"/>
          <w:szCs w:val="24"/>
        </w:rPr>
      </w:pPr>
      <w:r w:rsidRPr="002260D5">
        <w:rPr>
          <w:rFonts w:ascii="Book Antiqua" w:hAnsi="Book Antiqua" w:cs="Times New Roman"/>
          <w:b/>
          <w:i/>
          <w:sz w:val="24"/>
          <w:szCs w:val="24"/>
        </w:rPr>
        <w:t>Innovations and breakthroughs</w:t>
      </w:r>
    </w:p>
    <w:p w:rsidR="00AD5182" w:rsidRPr="002260D5" w:rsidRDefault="003B4B55" w:rsidP="002260D5">
      <w:pPr>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t xml:space="preserve">This is the first double-blind placebo controlled </w:t>
      </w:r>
      <w:r w:rsidR="00AD5182" w:rsidRPr="002260D5">
        <w:rPr>
          <w:rFonts w:ascii="Book Antiqua" w:hAnsi="Book Antiqua" w:cs="Times New Roman"/>
          <w:sz w:val="24"/>
          <w:szCs w:val="24"/>
        </w:rPr>
        <w:t>study that</w:t>
      </w:r>
      <w:r w:rsidRPr="002260D5">
        <w:rPr>
          <w:rFonts w:ascii="Book Antiqua" w:hAnsi="Book Antiqua" w:cs="Times New Roman"/>
          <w:sz w:val="24"/>
          <w:szCs w:val="24"/>
        </w:rPr>
        <w:t xml:space="preserve"> reports</w:t>
      </w:r>
      <w:r w:rsidR="004B713B" w:rsidRPr="002260D5">
        <w:rPr>
          <w:rFonts w:ascii="Book Antiqua" w:hAnsi="Book Antiqua" w:cs="Times New Roman"/>
          <w:sz w:val="24"/>
          <w:szCs w:val="24"/>
        </w:rPr>
        <w:t xml:space="preserve"> </w:t>
      </w:r>
      <w:r w:rsidR="00AD5182" w:rsidRPr="002260D5">
        <w:rPr>
          <w:rFonts w:ascii="Book Antiqua" w:hAnsi="Book Antiqua" w:cs="Times New Roman"/>
          <w:sz w:val="24"/>
          <w:szCs w:val="24"/>
        </w:rPr>
        <w:t xml:space="preserve">the efficacy and safety of </w:t>
      </w:r>
      <w:r w:rsidR="004B713B" w:rsidRPr="002260D5">
        <w:rPr>
          <w:rFonts w:ascii="Book Antiqua" w:hAnsi="Book Antiqua" w:cs="Times New Roman"/>
          <w:sz w:val="24"/>
          <w:szCs w:val="24"/>
        </w:rPr>
        <w:t xml:space="preserve">a DPP-4 inhibitor </w:t>
      </w:r>
      <w:r w:rsidR="00DC1884" w:rsidRPr="002260D5">
        <w:rPr>
          <w:rFonts w:ascii="Book Antiqua" w:hAnsi="Book Antiqua" w:cs="Times New Roman"/>
          <w:sz w:val="24"/>
          <w:szCs w:val="24"/>
        </w:rPr>
        <w:t xml:space="preserve">(vildagliptin) </w:t>
      </w:r>
      <w:r w:rsidR="00AD5182" w:rsidRPr="002260D5">
        <w:rPr>
          <w:rFonts w:ascii="Book Antiqua" w:hAnsi="Book Antiqua" w:cs="Times New Roman"/>
          <w:sz w:val="24"/>
          <w:szCs w:val="24"/>
        </w:rPr>
        <w:t>as add-on to insulin in</w:t>
      </w:r>
      <w:r w:rsidRPr="002260D5">
        <w:rPr>
          <w:rFonts w:ascii="Book Antiqua" w:hAnsi="Book Antiqua" w:cs="Times New Roman"/>
          <w:sz w:val="24"/>
          <w:szCs w:val="24"/>
        </w:rPr>
        <w:t xml:space="preserve"> an </w:t>
      </w:r>
      <w:r w:rsidR="00AD5182" w:rsidRPr="002260D5">
        <w:rPr>
          <w:rFonts w:ascii="Book Antiqua" w:hAnsi="Book Antiqua" w:cs="Times New Roman"/>
          <w:sz w:val="24"/>
          <w:szCs w:val="24"/>
        </w:rPr>
        <w:t>Asian</w:t>
      </w:r>
      <w:r w:rsidRPr="002260D5">
        <w:rPr>
          <w:rFonts w:ascii="Book Antiqua" w:hAnsi="Book Antiqua" w:cs="Times New Roman"/>
          <w:sz w:val="24"/>
          <w:szCs w:val="24"/>
        </w:rPr>
        <w:t xml:space="preserve"> population.</w:t>
      </w:r>
    </w:p>
    <w:p w:rsidR="00C3308D" w:rsidRDefault="001B49B6" w:rsidP="002260D5">
      <w:pPr>
        <w:spacing w:after="0" w:line="360" w:lineRule="auto"/>
        <w:jc w:val="both"/>
        <w:rPr>
          <w:rFonts w:ascii="Book Antiqua" w:hAnsi="Book Antiqua" w:cs="Times New Roman"/>
          <w:b/>
          <w:sz w:val="24"/>
          <w:szCs w:val="24"/>
          <w:lang w:eastAsia="zh-CN"/>
        </w:rPr>
      </w:pPr>
      <w:r w:rsidRPr="002260D5">
        <w:rPr>
          <w:rFonts w:ascii="Book Antiqua" w:hAnsi="Book Antiqua" w:cs="Times New Roman"/>
          <w:b/>
          <w:sz w:val="24"/>
          <w:szCs w:val="24"/>
        </w:rPr>
        <w:t xml:space="preserve"> </w:t>
      </w:r>
    </w:p>
    <w:p w:rsidR="00AD5182" w:rsidRPr="002260D5" w:rsidRDefault="00AD5182" w:rsidP="002260D5">
      <w:pPr>
        <w:spacing w:after="0" w:line="360" w:lineRule="auto"/>
        <w:jc w:val="both"/>
        <w:rPr>
          <w:rFonts w:ascii="Book Antiqua" w:hAnsi="Book Antiqua" w:cs="Times New Roman"/>
          <w:b/>
          <w:i/>
          <w:sz w:val="24"/>
          <w:szCs w:val="24"/>
        </w:rPr>
      </w:pPr>
      <w:r w:rsidRPr="002260D5">
        <w:rPr>
          <w:rFonts w:ascii="Book Antiqua" w:hAnsi="Book Antiqua" w:cs="Times New Roman"/>
          <w:b/>
          <w:i/>
          <w:sz w:val="24"/>
          <w:szCs w:val="24"/>
        </w:rPr>
        <w:t>Applications</w:t>
      </w:r>
    </w:p>
    <w:p w:rsidR="00AD5182" w:rsidRPr="002260D5" w:rsidRDefault="00AD5182" w:rsidP="002260D5">
      <w:pPr>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lastRenderedPageBreak/>
        <w:t xml:space="preserve">This study demonstrates that vildagliptin in combination with insulin is a safe and efficacious antidiabetic treatment by significantly reducing HbA1c without an increased incidence of </w:t>
      </w:r>
      <w:r w:rsidR="003B4B55" w:rsidRPr="002260D5">
        <w:rPr>
          <w:rFonts w:ascii="Book Antiqua" w:hAnsi="Book Antiqua" w:cs="Times New Roman"/>
          <w:sz w:val="24"/>
          <w:szCs w:val="24"/>
        </w:rPr>
        <w:t>hypoglycemia or weight gain.</w:t>
      </w:r>
    </w:p>
    <w:p w:rsidR="00C3308D" w:rsidRDefault="00C3308D" w:rsidP="002260D5">
      <w:pPr>
        <w:spacing w:after="0" w:line="360" w:lineRule="auto"/>
        <w:jc w:val="both"/>
        <w:rPr>
          <w:rFonts w:ascii="Book Antiqua" w:hAnsi="Book Antiqua" w:cs="Times New Roman"/>
          <w:b/>
          <w:sz w:val="24"/>
          <w:szCs w:val="24"/>
          <w:lang w:eastAsia="zh-CN"/>
        </w:rPr>
      </w:pPr>
    </w:p>
    <w:p w:rsidR="00AD5182" w:rsidRPr="002260D5" w:rsidRDefault="00AD5182" w:rsidP="002260D5">
      <w:pPr>
        <w:spacing w:after="0" w:line="360" w:lineRule="auto"/>
        <w:jc w:val="both"/>
        <w:rPr>
          <w:rFonts w:ascii="Book Antiqua" w:hAnsi="Book Antiqua" w:cs="Times New Roman"/>
          <w:b/>
          <w:i/>
          <w:sz w:val="24"/>
          <w:szCs w:val="24"/>
        </w:rPr>
      </w:pPr>
      <w:r w:rsidRPr="002260D5">
        <w:rPr>
          <w:rFonts w:ascii="Book Antiqua" w:hAnsi="Book Antiqua" w:cs="Times New Roman"/>
          <w:b/>
          <w:i/>
          <w:sz w:val="24"/>
          <w:szCs w:val="24"/>
        </w:rPr>
        <w:t>Terminology</w:t>
      </w:r>
    </w:p>
    <w:p w:rsidR="00AD5182" w:rsidRPr="002260D5" w:rsidRDefault="00AD5182" w:rsidP="002260D5">
      <w:pPr>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t xml:space="preserve">DPP-4 inhibitors: Dipeptidyl peptidase-4 inhibitors are </w:t>
      </w:r>
      <w:r w:rsidR="00DC1884" w:rsidRPr="002260D5">
        <w:rPr>
          <w:rFonts w:ascii="Book Antiqua" w:hAnsi="Book Antiqua" w:cs="Times New Roman"/>
          <w:sz w:val="24"/>
          <w:szCs w:val="24"/>
        </w:rPr>
        <w:t>a</w:t>
      </w:r>
      <w:r w:rsidR="0077337E" w:rsidRPr="002260D5">
        <w:rPr>
          <w:rFonts w:ascii="Book Antiqua" w:hAnsi="Book Antiqua" w:cs="Times New Roman"/>
          <w:sz w:val="24"/>
          <w:szCs w:val="24"/>
        </w:rPr>
        <w:t xml:space="preserve"> </w:t>
      </w:r>
      <w:r w:rsidRPr="002260D5">
        <w:rPr>
          <w:rFonts w:ascii="Book Antiqua" w:hAnsi="Book Antiqua" w:cs="Times New Roman"/>
          <w:sz w:val="24"/>
          <w:szCs w:val="24"/>
        </w:rPr>
        <w:t>class of oral antihyperglycemic agents that inhibit the enzyme DPP-4. They are used to treat type 2 diabetes mellitus.</w:t>
      </w:r>
      <w:r w:rsidR="00C3308D">
        <w:rPr>
          <w:rFonts w:ascii="Book Antiqua" w:hAnsi="Book Antiqua" w:cs="Times New Roman" w:hint="eastAsia"/>
          <w:sz w:val="24"/>
          <w:szCs w:val="24"/>
          <w:lang w:eastAsia="zh-CN"/>
        </w:rPr>
        <w:t xml:space="preserve"> </w:t>
      </w:r>
      <w:r w:rsidRPr="002260D5">
        <w:rPr>
          <w:rFonts w:ascii="Book Antiqua" w:hAnsi="Book Antiqua" w:cs="Times New Roman"/>
          <w:sz w:val="24"/>
          <w:szCs w:val="24"/>
        </w:rPr>
        <w:t xml:space="preserve">HbA1c: Glycated hemoglobin is a form of hemoglobin that is measured primarily to identify the average plasma glucose concentration over prolonged periods of time. It is formed in a non-enzymatic glycation pathway by hemoglobin’s exposure to plasma glucose. The 2010 American Diabetes Association Standards of Medical Care in Diabetes added the </w:t>
      </w:r>
      <w:r w:rsidR="00077D9E" w:rsidRPr="002260D5">
        <w:rPr>
          <w:rFonts w:ascii="Book Antiqua" w:hAnsi="Book Antiqua" w:cs="Times New Roman"/>
          <w:sz w:val="24"/>
          <w:szCs w:val="24"/>
        </w:rPr>
        <w:t>Hb</w:t>
      </w:r>
      <w:r w:rsidRPr="002260D5">
        <w:rPr>
          <w:rFonts w:ascii="Book Antiqua" w:hAnsi="Book Antiqua" w:cs="Times New Roman"/>
          <w:sz w:val="24"/>
          <w:szCs w:val="24"/>
        </w:rPr>
        <w:t>A1c ≥</w:t>
      </w:r>
      <w:r w:rsidR="00077D9E" w:rsidRPr="002260D5">
        <w:rPr>
          <w:rFonts w:ascii="Book Antiqua" w:hAnsi="Book Antiqua" w:cs="Times New Roman"/>
          <w:sz w:val="24"/>
          <w:szCs w:val="24"/>
        </w:rPr>
        <w:t xml:space="preserve"> </w:t>
      </w:r>
      <w:r w:rsidRPr="002260D5">
        <w:rPr>
          <w:rFonts w:ascii="Book Antiqua" w:hAnsi="Book Antiqua" w:cs="Times New Roman"/>
          <w:sz w:val="24"/>
          <w:szCs w:val="24"/>
        </w:rPr>
        <w:t>48 mmol/mol (≥ 6.5%) as another criterion for the diagnosis of diabetes.</w:t>
      </w:r>
    </w:p>
    <w:p w:rsidR="00C3308D" w:rsidRDefault="00C3308D" w:rsidP="002260D5">
      <w:pPr>
        <w:tabs>
          <w:tab w:val="left" w:pos="90"/>
        </w:tabs>
        <w:spacing w:after="0" w:line="360" w:lineRule="auto"/>
        <w:jc w:val="both"/>
        <w:rPr>
          <w:rFonts w:ascii="Book Antiqua" w:hAnsi="Book Antiqua" w:cs="Times New Roman"/>
          <w:b/>
          <w:sz w:val="24"/>
          <w:szCs w:val="24"/>
          <w:lang w:eastAsia="zh-CN"/>
        </w:rPr>
      </w:pPr>
    </w:p>
    <w:p w:rsidR="00AD5182" w:rsidRPr="002260D5" w:rsidRDefault="001B49B6" w:rsidP="002260D5">
      <w:pPr>
        <w:tabs>
          <w:tab w:val="left" w:pos="90"/>
        </w:tabs>
        <w:spacing w:after="0" w:line="360" w:lineRule="auto"/>
        <w:jc w:val="both"/>
        <w:rPr>
          <w:rFonts w:ascii="Book Antiqua" w:hAnsi="Book Antiqua" w:cs="Times New Roman"/>
          <w:b/>
          <w:i/>
          <w:sz w:val="24"/>
          <w:szCs w:val="24"/>
        </w:rPr>
      </w:pPr>
      <w:r w:rsidRPr="002260D5">
        <w:rPr>
          <w:rFonts w:ascii="Book Antiqua" w:hAnsi="Book Antiqua" w:cs="Times New Roman"/>
          <w:b/>
          <w:sz w:val="24"/>
          <w:szCs w:val="24"/>
        </w:rPr>
        <w:t xml:space="preserve"> </w:t>
      </w:r>
      <w:r w:rsidR="00AD5182" w:rsidRPr="002260D5">
        <w:rPr>
          <w:rFonts w:ascii="Book Antiqua" w:hAnsi="Book Antiqua" w:cs="Times New Roman"/>
          <w:b/>
          <w:i/>
          <w:sz w:val="24"/>
          <w:szCs w:val="24"/>
        </w:rPr>
        <w:t>Peer review</w:t>
      </w:r>
    </w:p>
    <w:p w:rsidR="00AD5182" w:rsidRPr="002260D5" w:rsidRDefault="00CA4C42" w:rsidP="002260D5">
      <w:pPr>
        <w:spacing w:after="0" w:line="360" w:lineRule="auto"/>
        <w:ind w:left="90"/>
        <w:jc w:val="both"/>
        <w:rPr>
          <w:rFonts w:ascii="Book Antiqua" w:hAnsi="Book Antiqua" w:cs="Times New Roman"/>
          <w:sz w:val="24"/>
          <w:szCs w:val="24"/>
        </w:rPr>
      </w:pPr>
      <w:r w:rsidRPr="002260D5">
        <w:rPr>
          <w:rFonts w:ascii="Book Antiqua" w:hAnsi="Book Antiqua" w:cs="Times New Roman"/>
          <w:sz w:val="24"/>
          <w:szCs w:val="24"/>
        </w:rPr>
        <w:t>This manuscript presents an analysis of the Asian subgroup of a recently published study. It addresses new findings regarding the effects of vildagliptin as add-on therapy to insulin in Asian patients with type 2 diabetes mellitus. The present work contains interesting data and appears timely.</w:t>
      </w:r>
    </w:p>
    <w:p w:rsidR="00AD5182" w:rsidRPr="002260D5" w:rsidRDefault="00AD5182" w:rsidP="002260D5">
      <w:pPr>
        <w:tabs>
          <w:tab w:val="left" w:pos="90"/>
          <w:tab w:val="left" w:pos="180"/>
        </w:tabs>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br w:type="page"/>
      </w:r>
    </w:p>
    <w:p w:rsidR="002013E3" w:rsidRDefault="002013E3" w:rsidP="000A18BA">
      <w:pPr>
        <w:spacing w:after="0" w:line="360" w:lineRule="auto"/>
        <w:ind w:left="450" w:hanging="360"/>
        <w:jc w:val="both"/>
        <w:rPr>
          <w:rFonts w:ascii="Book Antiqua" w:hAnsi="Book Antiqua" w:cs="Calibri"/>
          <w:noProof/>
          <w:sz w:val="24"/>
          <w:szCs w:val="24"/>
          <w:lang w:eastAsia="zh-CN"/>
        </w:rPr>
      </w:pPr>
      <w:r w:rsidRPr="002260D5">
        <w:rPr>
          <w:rFonts w:ascii="Book Antiqua" w:hAnsi="Book Antiqua" w:cs="Times New Roman"/>
          <w:b/>
          <w:sz w:val="24"/>
          <w:szCs w:val="24"/>
        </w:rPr>
        <w:lastRenderedPageBreak/>
        <w:t>REFERENCES</w:t>
      </w:r>
      <w:r w:rsidR="00296D7C" w:rsidRPr="002260D5">
        <w:rPr>
          <w:rFonts w:ascii="Book Antiqua" w:hAnsi="Book Antiqua" w:cs="Times New Roman"/>
          <w:b/>
          <w:sz w:val="24"/>
          <w:szCs w:val="24"/>
        </w:rPr>
        <w:fldChar w:fldCharType="begin"/>
      </w:r>
      <w:r w:rsidRPr="002260D5">
        <w:rPr>
          <w:rFonts w:ascii="Book Antiqua" w:hAnsi="Book Antiqua" w:cs="Times New Roman"/>
          <w:b/>
          <w:sz w:val="24"/>
          <w:szCs w:val="24"/>
        </w:rPr>
        <w:instrText xml:space="preserve"> ADDIN REFMGR.REFLIST </w:instrText>
      </w:r>
      <w:r w:rsidR="00296D7C" w:rsidRPr="002260D5">
        <w:rPr>
          <w:rFonts w:ascii="Book Antiqua" w:hAnsi="Book Antiqua" w:cs="Times New Roman"/>
          <w:b/>
          <w:sz w:val="24"/>
          <w:szCs w:val="24"/>
        </w:rPr>
        <w:fldChar w:fldCharType="separate"/>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 xml:space="preserve">1 </w:t>
      </w:r>
      <w:r w:rsidRPr="009A2241">
        <w:rPr>
          <w:rFonts w:ascii="Book Antiqua" w:eastAsia="宋体" w:hAnsi="Book Antiqua" w:cs="宋体"/>
          <w:b/>
          <w:sz w:val="24"/>
          <w:szCs w:val="24"/>
        </w:rPr>
        <w:t xml:space="preserve">International Diabetes Federation. </w:t>
      </w:r>
      <w:r w:rsidRPr="008A742D">
        <w:rPr>
          <w:rFonts w:ascii="Book Antiqua" w:eastAsia="宋体" w:hAnsi="Book Antiqua" w:cs="宋体"/>
          <w:sz w:val="24"/>
          <w:szCs w:val="24"/>
        </w:rPr>
        <w:t>IDF Diabetes Atlas, 5th edn. Brussels, Belgium. 2011. Available from: http: //www.idf.org/diabetesatlas.</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2 </w:t>
      </w:r>
      <w:r w:rsidRPr="008A742D">
        <w:rPr>
          <w:rFonts w:ascii="Book Antiqua" w:eastAsia="宋体" w:hAnsi="Book Antiqua" w:cs="宋体"/>
          <w:b/>
          <w:bCs/>
          <w:sz w:val="24"/>
          <w:szCs w:val="24"/>
        </w:rPr>
        <w:t>Bi Y</w:t>
      </w:r>
      <w:r w:rsidRPr="008A742D">
        <w:rPr>
          <w:rFonts w:ascii="Book Antiqua" w:eastAsia="宋体" w:hAnsi="Book Antiqua" w:cs="宋体"/>
          <w:sz w:val="24"/>
          <w:szCs w:val="24"/>
        </w:rPr>
        <w:t>, Yan JH, Liao ZH, Li YB, Zeng LY, Tang KX, Xue YM, Yang HZ, Li L, Cai DH, Wu G, Zhang F, Lin SD, Xiao ZH, Zhu DL, Weng JP. Inadequate glycaemic control and antidiabetic therapy among inpatients with type 2 diabetes in Guangdong Province of China. </w:t>
      </w:r>
      <w:r w:rsidRPr="008A742D">
        <w:rPr>
          <w:rFonts w:ascii="Book Antiqua" w:eastAsia="宋体" w:hAnsi="Book Antiqua" w:cs="宋体"/>
          <w:i/>
          <w:iCs/>
          <w:sz w:val="24"/>
          <w:szCs w:val="24"/>
        </w:rPr>
        <w:t>Chin Med J (Engl)</w:t>
      </w:r>
      <w:r w:rsidRPr="008A742D">
        <w:rPr>
          <w:rFonts w:ascii="Book Antiqua" w:eastAsia="宋体" w:hAnsi="Book Antiqua" w:cs="宋体"/>
          <w:sz w:val="24"/>
          <w:szCs w:val="24"/>
        </w:rPr>
        <w:t> 2008; </w:t>
      </w:r>
      <w:r w:rsidRPr="008A742D">
        <w:rPr>
          <w:rFonts w:ascii="Book Antiqua" w:eastAsia="宋体" w:hAnsi="Book Antiqua" w:cs="宋体"/>
          <w:b/>
          <w:bCs/>
          <w:sz w:val="24"/>
          <w:szCs w:val="24"/>
        </w:rPr>
        <w:t>121</w:t>
      </w:r>
      <w:r w:rsidRPr="008A742D">
        <w:rPr>
          <w:rFonts w:ascii="Book Antiqua" w:eastAsia="宋体" w:hAnsi="Book Antiqua" w:cs="宋体"/>
          <w:sz w:val="24"/>
          <w:szCs w:val="24"/>
        </w:rPr>
        <w:t>: 677-681 [PMID: 18701017]</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3 </w:t>
      </w:r>
      <w:r w:rsidRPr="008A742D">
        <w:rPr>
          <w:rFonts w:ascii="Book Antiqua" w:eastAsia="宋体" w:hAnsi="Book Antiqua" w:cs="宋体"/>
          <w:b/>
          <w:bCs/>
          <w:sz w:val="24"/>
          <w:szCs w:val="24"/>
        </w:rPr>
        <w:t>Chuang LM</w:t>
      </w:r>
      <w:r w:rsidRPr="008A742D">
        <w:rPr>
          <w:rFonts w:ascii="Book Antiqua" w:eastAsia="宋体" w:hAnsi="Book Antiqua" w:cs="宋体"/>
          <w:sz w:val="24"/>
          <w:szCs w:val="24"/>
        </w:rPr>
        <w:t>, Tsai ST, Huang BY, Tai TY. The status of diabetes control in Asia--a cross-sectional survey of 24 317 patients with diabetes mellitus in 1998. </w:t>
      </w:r>
      <w:r w:rsidRPr="008A742D">
        <w:rPr>
          <w:rFonts w:ascii="Book Antiqua" w:eastAsia="宋体" w:hAnsi="Book Antiqua" w:cs="宋体"/>
          <w:i/>
          <w:iCs/>
          <w:sz w:val="24"/>
          <w:szCs w:val="24"/>
        </w:rPr>
        <w:t>Diabet Med</w:t>
      </w:r>
      <w:r w:rsidRPr="008A742D">
        <w:rPr>
          <w:rFonts w:ascii="Book Antiqua" w:eastAsia="宋体" w:hAnsi="Book Antiqua" w:cs="宋体"/>
          <w:sz w:val="24"/>
          <w:szCs w:val="24"/>
        </w:rPr>
        <w:t> 2002; </w:t>
      </w:r>
      <w:r w:rsidRPr="008A742D">
        <w:rPr>
          <w:rFonts w:ascii="Book Antiqua" w:eastAsia="宋体" w:hAnsi="Book Antiqua" w:cs="宋体"/>
          <w:b/>
          <w:bCs/>
          <w:sz w:val="24"/>
          <w:szCs w:val="24"/>
        </w:rPr>
        <w:t>19</w:t>
      </w:r>
      <w:r w:rsidRPr="008A742D">
        <w:rPr>
          <w:rFonts w:ascii="Book Antiqua" w:eastAsia="宋体" w:hAnsi="Book Antiqua" w:cs="宋体"/>
          <w:sz w:val="24"/>
          <w:szCs w:val="24"/>
        </w:rPr>
        <w:t>: 978-985 [PMID: 12647837 DOI: 10.1046/j.1464-5491.2002.00833.x]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4 </w:t>
      </w:r>
      <w:r w:rsidRPr="008A742D">
        <w:rPr>
          <w:rFonts w:ascii="Book Antiqua" w:eastAsia="宋体" w:hAnsi="Book Antiqua" w:cs="宋体"/>
          <w:b/>
          <w:bCs/>
          <w:sz w:val="24"/>
          <w:szCs w:val="24"/>
        </w:rPr>
        <w:t>Home P</w:t>
      </w:r>
      <w:r w:rsidRPr="008A742D">
        <w:rPr>
          <w:rFonts w:ascii="Book Antiqua" w:eastAsia="宋体" w:hAnsi="Book Antiqua" w:cs="宋体"/>
          <w:sz w:val="24"/>
          <w:szCs w:val="24"/>
        </w:rPr>
        <w:t>, Naggar NE, Khamseh M, Gonzalez-Galvez G, Shen C, Chakkarwar P, Wenying Y. An observational non-interventional study of people with diabetes beginning or changed to insulin analogue therapy in non-Western countries: the A1chieve study. </w:t>
      </w:r>
      <w:r w:rsidRPr="008A742D">
        <w:rPr>
          <w:rFonts w:ascii="Book Antiqua" w:eastAsia="宋体" w:hAnsi="Book Antiqua" w:cs="宋体"/>
          <w:i/>
          <w:iCs/>
          <w:sz w:val="24"/>
          <w:szCs w:val="24"/>
        </w:rPr>
        <w:t>Diabetes Res Clin Pract</w:t>
      </w:r>
      <w:r w:rsidRPr="008A742D">
        <w:rPr>
          <w:rFonts w:ascii="Book Antiqua" w:eastAsia="宋体" w:hAnsi="Book Antiqua" w:cs="宋体"/>
          <w:sz w:val="24"/>
          <w:szCs w:val="24"/>
        </w:rPr>
        <w:t> 2011; </w:t>
      </w:r>
      <w:r w:rsidRPr="008A742D">
        <w:rPr>
          <w:rFonts w:ascii="Book Antiqua" w:eastAsia="宋体" w:hAnsi="Book Antiqua" w:cs="宋体"/>
          <w:b/>
          <w:bCs/>
          <w:sz w:val="24"/>
          <w:szCs w:val="24"/>
        </w:rPr>
        <w:t>94</w:t>
      </w:r>
      <w:r w:rsidRPr="008A742D">
        <w:rPr>
          <w:rFonts w:ascii="Book Antiqua" w:eastAsia="宋体" w:hAnsi="Book Antiqua" w:cs="宋体"/>
          <w:sz w:val="24"/>
          <w:szCs w:val="24"/>
        </w:rPr>
        <w:t>: 352-363 [PMID: 22153567 DOI: 10.1016/j.diabres.2011.10.021]</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5 </w:t>
      </w:r>
      <w:r w:rsidRPr="008A742D">
        <w:rPr>
          <w:rFonts w:ascii="Book Antiqua" w:eastAsia="宋体" w:hAnsi="Book Antiqua" w:cs="宋体"/>
          <w:b/>
          <w:bCs/>
          <w:sz w:val="24"/>
          <w:szCs w:val="24"/>
        </w:rPr>
        <w:t>Mohamed M</w:t>
      </w:r>
      <w:r w:rsidRPr="008A742D">
        <w:rPr>
          <w:rFonts w:ascii="Book Antiqua" w:eastAsia="宋体" w:hAnsi="Book Antiqua" w:cs="宋体"/>
          <w:sz w:val="24"/>
          <w:szCs w:val="24"/>
        </w:rPr>
        <w:t>. An audit on diabetes management in Asian patients treated by specialists: the Diabcare-Asia 1998 and 2003 studies. </w:t>
      </w:r>
      <w:r w:rsidRPr="008A742D">
        <w:rPr>
          <w:rFonts w:ascii="Book Antiqua" w:eastAsia="宋体" w:hAnsi="Book Antiqua" w:cs="宋体"/>
          <w:i/>
          <w:iCs/>
          <w:sz w:val="24"/>
          <w:szCs w:val="24"/>
        </w:rPr>
        <w:t>Curr Med Res Opin</w:t>
      </w:r>
      <w:r w:rsidRPr="008A742D">
        <w:rPr>
          <w:rFonts w:ascii="Book Antiqua" w:eastAsia="宋体" w:hAnsi="Book Antiqua" w:cs="宋体"/>
          <w:sz w:val="24"/>
          <w:szCs w:val="24"/>
        </w:rPr>
        <w:t> 2008; </w:t>
      </w:r>
      <w:r w:rsidRPr="008A742D">
        <w:rPr>
          <w:rFonts w:ascii="Book Antiqua" w:eastAsia="宋体" w:hAnsi="Book Antiqua" w:cs="宋体"/>
          <w:b/>
          <w:bCs/>
          <w:sz w:val="24"/>
          <w:szCs w:val="24"/>
        </w:rPr>
        <w:t>24</w:t>
      </w:r>
      <w:r w:rsidRPr="008A742D">
        <w:rPr>
          <w:rFonts w:ascii="Book Antiqua" w:eastAsia="宋体" w:hAnsi="Book Antiqua" w:cs="宋体"/>
          <w:sz w:val="24"/>
          <w:szCs w:val="24"/>
        </w:rPr>
        <w:t>: 507-514 [PMID: 18184454 DOI: 10.1185/030079908X261131]</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6 </w:t>
      </w:r>
      <w:r w:rsidRPr="008A742D">
        <w:rPr>
          <w:rFonts w:ascii="Book Antiqua" w:eastAsia="宋体" w:hAnsi="Book Antiqua" w:cs="宋体"/>
          <w:b/>
          <w:bCs/>
          <w:sz w:val="24"/>
          <w:szCs w:val="24"/>
        </w:rPr>
        <w:t>Ahrén B</w:t>
      </w:r>
      <w:r w:rsidRPr="008A742D">
        <w:rPr>
          <w:rFonts w:ascii="Book Antiqua" w:eastAsia="宋体" w:hAnsi="Book Antiqua" w:cs="宋体"/>
          <w:sz w:val="24"/>
          <w:szCs w:val="24"/>
        </w:rPr>
        <w:t>, Schweizer A, Dejager S, Dunning BE, Nilsson PM, Persson M, Foley JE. Vildagliptin enhances islet responsiveness to both hyper- and hypoglycemia in patients with type 2 diabetes. </w:t>
      </w:r>
      <w:r w:rsidRPr="008A742D">
        <w:rPr>
          <w:rFonts w:ascii="Book Antiqua" w:eastAsia="宋体" w:hAnsi="Book Antiqua" w:cs="宋体"/>
          <w:i/>
          <w:iCs/>
          <w:sz w:val="24"/>
          <w:szCs w:val="24"/>
        </w:rPr>
        <w:t>J Clin Endocrinol Metab</w:t>
      </w:r>
      <w:r w:rsidRPr="008A742D">
        <w:rPr>
          <w:rFonts w:ascii="Book Antiqua" w:eastAsia="宋体" w:hAnsi="Book Antiqua" w:cs="宋体"/>
          <w:sz w:val="24"/>
          <w:szCs w:val="24"/>
        </w:rPr>
        <w:t> 2009; </w:t>
      </w:r>
      <w:r w:rsidRPr="008A742D">
        <w:rPr>
          <w:rFonts w:ascii="Book Antiqua" w:eastAsia="宋体" w:hAnsi="Book Antiqua" w:cs="宋体"/>
          <w:b/>
          <w:bCs/>
          <w:sz w:val="24"/>
          <w:szCs w:val="24"/>
        </w:rPr>
        <w:t>94</w:t>
      </w:r>
      <w:r w:rsidRPr="008A742D">
        <w:rPr>
          <w:rFonts w:ascii="Book Antiqua" w:eastAsia="宋体" w:hAnsi="Book Antiqua" w:cs="宋体"/>
          <w:sz w:val="24"/>
          <w:szCs w:val="24"/>
        </w:rPr>
        <w:t>: 1236-1243 [PMID: 19174497 DOI: 10.1210/jc.2008-2152]</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7 </w:t>
      </w:r>
      <w:r w:rsidRPr="008A742D">
        <w:rPr>
          <w:rFonts w:ascii="Book Antiqua" w:eastAsia="宋体" w:hAnsi="Book Antiqua" w:cs="宋体"/>
          <w:b/>
          <w:bCs/>
          <w:sz w:val="24"/>
          <w:szCs w:val="24"/>
        </w:rPr>
        <w:t>Ahrén B</w:t>
      </w:r>
      <w:r w:rsidRPr="008A742D">
        <w:rPr>
          <w:rFonts w:ascii="Book Antiqua" w:eastAsia="宋体" w:hAnsi="Book Antiqua" w:cs="宋体"/>
          <w:sz w:val="24"/>
          <w:szCs w:val="24"/>
        </w:rPr>
        <w:t>, Schweizer A, Dejager S, Villhauer EB, Dunning BE, Foley JE. Mechanisms of action of the dipeptidyl peptidase-4 inhibitor vildagliptin in humans.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2011; </w:t>
      </w:r>
      <w:r w:rsidRPr="008A742D">
        <w:rPr>
          <w:rFonts w:ascii="Book Antiqua" w:eastAsia="宋体" w:hAnsi="Book Antiqua" w:cs="宋体"/>
          <w:b/>
          <w:bCs/>
          <w:sz w:val="24"/>
          <w:szCs w:val="24"/>
        </w:rPr>
        <w:t>13</w:t>
      </w:r>
      <w:r w:rsidRPr="008A742D">
        <w:rPr>
          <w:rFonts w:ascii="Book Antiqua" w:eastAsia="宋体" w:hAnsi="Book Antiqua" w:cs="宋体"/>
          <w:sz w:val="24"/>
          <w:szCs w:val="24"/>
        </w:rPr>
        <w:t>: 775-783 [PMID: 21507182 DOI: 10.1111/j.1463-1326.2011.01414.x]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lastRenderedPageBreak/>
        <w:t>8 </w:t>
      </w:r>
      <w:r w:rsidRPr="008A742D">
        <w:rPr>
          <w:rFonts w:ascii="Book Antiqua" w:eastAsia="宋体" w:hAnsi="Book Antiqua" w:cs="宋体"/>
          <w:b/>
          <w:bCs/>
          <w:sz w:val="24"/>
          <w:szCs w:val="24"/>
        </w:rPr>
        <w:t>Mathieu C</w:t>
      </w:r>
      <w:r w:rsidRPr="008A742D">
        <w:rPr>
          <w:rFonts w:ascii="Book Antiqua" w:eastAsia="宋体" w:hAnsi="Book Antiqua" w:cs="宋体"/>
          <w:sz w:val="24"/>
          <w:szCs w:val="24"/>
        </w:rPr>
        <w:t>. The scientific evidence: vildagliptin and the benefits of islet enhancement.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2009; </w:t>
      </w:r>
      <w:r w:rsidRPr="008A742D">
        <w:rPr>
          <w:rFonts w:ascii="Book Antiqua" w:eastAsia="宋体" w:hAnsi="Book Antiqua" w:cs="宋体"/>
          <w:b/>
          <w:bCs/>
          <w:sz w:val="24"/>
          <w:szCs w:val="24"/>
        </w:rPr>
        <w:t xml:space="preserve">11 </w:t>
      </w:r>
      <w:r w:rsidRPr="008A742D">
        <w:rPr>
          <w:rFonts w:ascii="Book Antiqua" w:eastAsia="宋体" w:hAnsi="Book Antiqua" w:cs="宋体"/>
          <w:bCs/>
          <w:sz w:val="24"/>
          <w:szCs w:val="24"/>
        </w:rPr>
        <w:t>Suppl 2</w:t>
      </w:r>
      <w:r w:rsidRPr="008A742D">
        <w:rPr>
          <w:rFonts w:ascii="Book Antiqua" w:eastAsia="宋体" w:hAnsi="Book Antiqua" w:cs="宋体"/>
          <w:sz w:val="24"/>
          <w:szCs w:val="24"/>
        </w:rPr>
        <w:t>: 9-17 [PMID: 19385979 DOI: 10.1111/j.1463-1326.2008.01033.x]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9 </w:t>
      </w:r>
      <w:r w:rsidRPr="008A742D">
        <w:rPr>
          <w:rFonts w:ascii="Book Antiqua" w:eastAsia="宋体" w:hAnsi="Book Antiqua" w:cs="宋体"/>
          <w:b/>
          <w:bCs/>
          <w:sz w:val="24"/>
          <w:szCs w:val="24"/>
        </w:rPr>
        <w:t>Kikuchi M</w:t>
      </w:r>
      <w:r w:rsidRPr="008A742D">
        <w:rPr>
          <w:rFonts w:ascii="Book Antiqua" w:eastAsia="宋体" w:hAnsi="Book Antiqua" w:cs="宋体"/>
          <w:sz w:val="24"/>
          <w:szCs w:val="24"/>
        </w:rPr>
        <w:t>, Abe N, Kato M, Terao S, Mimori N, Tachibana H. Vildagliptin dose-dependently improves glycemic control in Japanese patients with type 2 diabetes mellitus. </w:t>
      </w:r>
      <w:r w:rsidRPr="008A742D">
        <w:rPr>
          <w:rFonts w:ascii="Book Antiqua" w:eastAsia="宋体" w:hAnsi="Book Antiqua" w:cs="宋体"/>
          <w:i/>
          <w:iCs/>
          <w:sz w:val="24"/>
          <w:szCs w:val="24"/>
        </w:rPr>
        <w:t>Diabetes Res Clin Pract</w:t>
      </w:r>
      <w:r w:rsidRPr="008A742D">
        <w:rPr>
          <w:rFonts w:ascii="Book Antiqua" w:eastAsia="宋体" w:hAnsi="Book Antiqua" w:cs="宋体"/>
          <w:sz w:val="24"/>
          <w:szCs w:val="24"/>
        </w:rPr>
        <w:t> 2009; </w:t>
      </w:r>
      <w:r w:rsidRPr="008A742D">
        <w:rPr>
          <w:rFonts w:ascii="Book Antiqua" w:eastAsia="宋体" w:hAnsi="Book Antiqua" w:cs="宋体"/>
          <w:b/>
          <w:bCs/>
          <w:sz w:val="24"/>
          <w:szCs w:val="24"/>
        </w:rPr>
        <w:t>83</w:t>
      </w:r>
      <w:r w:rsidRPr="008A742D">
        <w:rPr>
          <w:rFonts w:ascii="Book Antiqua" w:eastAsia="宋体" w:hAnsi="Book Antiqua" w:cs="宋体"/>
          <w:sz w:val="24"/>
          <w:szCs w:val="24"/>
        </w:rPr>
        <w:t>: 233-240 [PMID: 19118913 DOI: 10.1016/j.diabres.2008.10.006]</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10 </w:t>
      </w:r>
      <w:r w:rsidRPr="008A742D">
        <w:rPr>
          <w:rFonts w:ascii="Book Antiqua" w:eastAsia="宋体" w:hAnsi="Book Antiqua" w:cs="宋体"/>
          <w:b/>
          <w:bCs/>
          <w:sz w:val="24"/>
          <w:szCs w:val="24"/>
        </w:rPr>
        <w:t>Pan C</w:t>
      </w:r>
      <w:r w:rsidRPr="008A742D">
        <w:rPr>
          <w:rFonts w:ascii="Book Antiqua" w:eastAsia="宋体" w:hAnsi="Book Antiqua" w:cs="宋体"/>
          <w:sz w:val="24"/>
          <w:szCs w:val="24"/>
        </w:rPr>
        <w:t>, Xing X, Han P, Zheng S, Ma J, Liu J, Lv X, Lu J, Bader G. Efficacy and tolerability of vildagliptin as add-on therapy to metformin in Chinese patients with type 2 diabetes mellitus.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2012; </w:t>
      </w:r>
      <w:r w:rsidRPr="008A742D">
        <w:rPr>
          <w:rFonts w:ascii="Book Antiqua" w:eastAsia="宋体" w:hAnsi="Book Antiqua" w:cs="宋体"/>
          <w:b/>
          <w:bCs/>
          <w:sz w:val="24"/>
          <w:szCs w:val="24"/>
        </w:rPr>
        <w:t>14</w:t>
      </w:r>
      <w:r w:rsidRPr="008A742D">
        <w:rPr>
          <w:rFonts w:ascii="Book Antiqua" w:eastAsia="宋体" w:hAnsi="Book Antiqua" w:cs="宋体"/>
          <w:sz w:val="24"/>
          <w:szCs w:val="24"/>
        </w:rPr>
        <w:t>: 737-744 [PMID: 22369287 DOI: 10.1111/j.1463-1326.2012.01593.x]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11 </w:t>
      </w:r>
      <w:r w:rsidRPr="008A742D">
        <w:rPr>
          <w:rFonts w:ascii="Book Antiqua" w:eastAsia="宋体" w:hAnsi="Book Antiqua" w:cs="宋体"/>
          <w:b/>
          <w:bCs/>
          <w:sz w:val="24"/>
          <w:szCs w:val="24"/>
        </w:rPr>
        <w:t>Kikuchi M</w:t>
      </w:r>
      <w:r w:rsidRPr="008A742D">
        <w:rPr>
          <w:rFonts w:ascii="Book Antiqua" w:eastAsia="宋体" w:hAnsi="Book Antiqua" w:cs="宋体"/>
          <w:sz w:val="24"/>
          <w:szCs w:val="24"/>
        </w:rPr>
        <w:t>, Haneda M, Koya D, Tobe K, Onishi Y, Couturier A, Mimori N, Inaba Y, Goodman M. Efficacy and tolerability of vildagliptin as an add-on to glimepiride in Japanese patients with Type 2 diabetes mellitus. </w:t>
      </w:r>
      <w:r w:rsidRPr="008A742D">
        <w:rPr>
          <w:rFonts w:ascii="Book Antiqua" w:eastAsia="宋体" w:hAnsi="Book Antiqua" w:cs="宋体"/>
          <w:i/>
          <w:iCs/>
          <w:sz w:val="24"/>
          <w:szCs w:val="24"/>
        </w:rPr>
        <w:t>Diabetes Res Clin Pract</w:t>
      </w:r>
      <w:r w:rsidRPr="008A742D">
        <w:rPr>
          <w:rFonts w:ascii="Book Antiqua" w:eastAsia="宋体" w:hAnsi="Book Antiqua" w:cs="宋体"/>
          <w:sz w:val="24"/>
          <w:szCs w:val="24"/>
        </w:rPr>
        <w:t> 2010; </w:t>
      </w:r>
      <w:r w:rsidRPr="008A742D">
        <w:rPr>
          <w:rFonts w:ascii="Book Antiqua" w:eastAsia="宋体" w:hAnsi="Book Antiqua" w:cs="宋体"/>
          <w:b/>
          <w:bCs/>
          <w:sz w:val="24"/>
          <w:szCs w:val="24"/>
        </w:rPr>
        <w:t>89</w:t>
      </w:r>
      <w:r w:rsidRPr="008A742D">
        <w:rPr>
          <w:rFonts w:ascii="Book Antiqua" w:eastAsia="宋体" w:hAnsi="Book Antiqua" w:cs="宋体"/>
          <w:sz w:val="24"/>
          <w:szCs w:val="24"/>
        </w:rPr>
        <w:t>: 216-223 [PMID: 20537746 DOI: 10.1016/j.diabres.2010.04.017]</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12 </w:t>
      </w:r>
      <w:r w:rsidRPr="008A742D">
        <w:rPr>
          <w:rFonts w:ascii="Book Antiqua" w:eastAsia="宋体" w:hAnsi="Book Antiqua" w:cs="宋体"/>
          <w:b/>
          <w:bCs/>
          <w:sz w:val="24"/>
          <w:szCs w:val="24"/>
        </w:rPr>
        <w:t>Kothny W</w:t>
      </w:r>
      <w:r w:rsidRPr="008A742D">
        <w:rPr>
          <w:rFonts w:ascii="Book Antiqua" w:eastAsia="宋体" w:hAnsi="Book Antiqua" w:cs="宋体"/>
          <w:sz w:val="24"/>
          <w:szCs w:val="24"/>
        </w:rPr>
        <w:t>, Foley J, Kozlovski P, Shao Q, Gallwitz B, Lukashevich V. Improved glycaemic control with vildagliptin added to insulin, with or without metformin, in patients with type 2 diabetes mellitus.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2013; </w:t>
      </w:r>
      <w:r w:rsidRPr="008A742D">
        <w:rPr>
          <w:rFonts w:ascii="Book Antiqua" w:eastAsia="宋体" w:hAnsi="Book Antiqua" w:cs="宋体"/>
          <w:b/>
          <w:bCs/>
          <w:sz w:val="24"/>
          <w:szCs w:val="24"/>
        </w:rPr>
        <w:t>15</w:t>
      </w:r>
      <w:r w:rsidRPr="008A742D">
        <w:rPr>
          <w:rFonts w:ascii="Book Antiqua" w:eastAsia="宋体" w:hAnsi="Book Antiqua" w:cs="宋体"/>
          <w:sz w:val="24"/>
          <w:szCs w:val="24"/>
        </w:rPr>
        <w:t>: 252-257 [PMID: 23039321 DOI: 10.1111/dom.12020]</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13 </w:t>
      </w:r>
      <w:r w:rsidRPr="008A742D">
        <w:rPr>
          <w:rFonts w:ascii="Book Antiqua" w:eastAsia="宋体" w:hAnsi="Book Antiqua" w:cs="宋体"/>
          <w:b/>
          <w:bCs/>
          <w:sz w:val="24"/>
          <w:szCs w:val="24"/>
        </w:rPr>
        <w:t>Chan JC</w:t>
      </w:r>
      <w:r w:rsidRPr="008A742D">
        <w:rPr>
          <w:rFonts w:ascii="Book Antiqua" w:eastAsia="宋体" w:hAnsi="Book Antiqua" w:cs="宋体"/>
          <w:sz w:val="24"/>
          <w:szCs w:val="24"/>
        </w:rPr>
        <w:t>, Malik V, Jia W, Kadowaki T, Yajnik CS, Yoon KH, Hu FB. Diabetes in Asia: epidemiology, risk factors, and pathophysiology. </w:t>
      </w:r>
      <w:r w:rsidRPr="008A742D">
        <w:rPr>
          <w:rFonts w:ascii="Book Antiqua" w:eastAsia="宋体" w:hAnsi="Book Antiqua" w:cs="宋体"/>
          <w:i/>
          <w:iCs/>
          <w:sz w:val="24"/>
          <w:szCs w:val="24"/>
        </w:rPr>
        <w:t>JAMA</w:t>
      </w:r>
      <w:r w:rsidRPr="008A742D">
        <w:rPr>
          <w:rFonts w:ascii="Book Antiqua" w:eastAsia="宋体" w:hAnsi="Book Antiqua" w:cs="宋体"/>
          <w:sz w:val="24"/>
          <w:szCs w:val="24"/>
        </w:rPr>
        <w:t> 2009; </w:t>
      </w:r>
      <w:r w:rsidRPr="008A742D">
        <w:rPr>
          <w:rFonts w:ascii="Book Antiqua" w:eastAsia="宋体" w:hAnsi="Book Antiqua" w:cs="宋体"/>
          <w:b/>
          <w:bCs/>
          <w:sz w:val="24"/>
          <w:szCs w:val="24"/>
        </w:rPr>
        <w:t>301</w:t>
      </w:r>
      <w:r w:rsidRPr="008A742D">
        <w:rPr>
          <w:rFonts w:ascii="Book Antiqua" w:eastAsia="宋体" w:hAnsi="Book Antiqua" w:cs="宋体"/>
          <w:sz w:val="24"/>
          <w:szCs w:val="24"/>
        </w:rPr>
        <w:t>: 2129-2140 [PMID: 19470990 DOI: 10.1001/jama.2009.726]</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14 </w:t>
      </w:r>
      <w:r w:rsidRPr="008A742D">
        <w:rPr>
          <w:rFonts w:ascii="Book Antiqua" w:eastAsia="宋体" w:hAnsi="Book Antiqua" w:cs="宋体"/>
          <w:b/>
          <w:bCs/>
          <w:sz w:val="24"/>
          <w:szCs w:val="24"/>
        </w:rPr>
        <w:t>Lüddeke HJ</w:t>
      </w:r>
      <w:r w:rsidRPr="008A742D">
        <w:rPr>
          <w:rFonts w:ascii="Book Antiqua" w:eastAsia="宋体" w:hAnsi="Book Antiqua" w:cs="宋体"/>
          <w:sz w:val="24"/>
          <w:szCs w:val="24"/>
        </w:rPr>
        <w:t xml:space="preserve">, Sreenan S, Aczel S, Maxeiner S, Yenigun M, Kozlovski P, Gydesen H, Dornhorst A. PREDICTIVE- a global, prospective observational study to evaluate insulin detemir treatment in types 1 and 2 diabetes: baseline characteristics and </w:t>
      </w:r>
      <w:r w:rsidRPr="008A742D">
        <w:rPr>
          <w:rFonts w:ascii="Book Antiqua" w:eastAsia="宋体" w:hAnsi="Book Antiqua" w:cs="宋体"/>
          <w:sz w:val="24"/>
          <w:szCs w:val="24"/>
        </w:rPr>
        <w:lastRenderedPageBreak/>
        <w:t>predictors of hypoglycaemia from the European cohort.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2007; </w:t>
      </w:r>
      <w:r w:rsidRPr="008A742D">
        <w:rPr>
          <w:rFonts w:ascii="Book Antiqua" w:eastAsia="宋体" w:hAnsi="Book Antiqua" w:cs="宋体"/>
          <w:b/>
          <w:bCs/>
          <w:sz w:val="24"/>
          <w:szCs w:val="24"/>
        </w:rPr>
        <w:t>9</w:t>
      </w:r>
      <w:r w:rsidRPr="008A742D">
        <w:rPr>
          <w:rFonts w:ascii="Book Antiqua" w:eastAsia="宋体" w:hAnsi="Book Antiqua" w:cs="宋体"/>
          <w:sz w:val="24"/>
          <w:szCs w:val="24"/>
        </w:rPr>
        <w:t>: 428-434 [PMID: 17391171 DOI: 10.1111/j.1463-1326.2006.00677.x]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15 </w:t>
      </w:r>
      <w:r w:rsidRPr="008A742D">
        <w:rPr>
          <w:rFonts w:ascii="Book Antiqua" w:eastAsia="宋体" w:hAnsi="Book Antiqua" w:cs="宋体"/>
          <w:b/>
          <w:bCs/>
          <w:sz w:val="24"/>
          <w:szCs w:val="24"/>
        </w:rPr>
        <w:t>Khunti K</w:t>
      </w:r>
      <w:r w:rsidRPr="008A742D">
        <w:rPr>
          <w:rFonts w:ascii="Book Antiqua" w:eastAsia="宋体" w:hAnsi="Book Antiqua" w:cs="宋体"/>
          <w:sz w:val="24"/>
          <w:szCs w:val="24"/>
        </w:rPr>
        <w:t>, Srinivasan BT, Shutler S, Davies MJ. Effect of insulin glargine on glycaemic control and weight in obese and non-obese people with type 2 diabetes: data from the AT.LANTUS trial.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2010; </w:t>
      </w:r>
      <w:r w:rsidRPr="008A742D">
        <w:rPr>
          <w:rFonts w:ascii="Book Antiqua" w:eastAsia="宋体" w:hAnsi="Book Antiqua" w:cs="宋体"/>
          <w:b/>
          <w:bCs/>
          <w:sz w:val="24"/>
          <w:szCs w:val="24"/>
        </w:rPr>
        <w:t>12</w:t>
      </w:r>
      <w:r w:rsidRPr="008A742D">
        <w:rPr>
          <w:rFonts w:ascii="Book Antiqua" w:eastAsia="宋体" w:hAnsi="Book Antiqua" w:cs="宋体"/>
          <w:sz w:val="24"/>
          <w:szCs w:val="24"/>
        </w:rPr>
        <w:t>: 683-688 [PMID: 20590745 DOI: 10.1111/j.1463-1326.2010.01217.x]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16 </w:t>
      </w:r>
      <w:r w:rsidRPr="008A742D">
        <w:rPr>
          <w:rFonts w:ascii="Book Antiqua" w:eastAsia="宋体" w:hAnsi="Book Antiqua" w:cs="宋体"/>
          <w:b/>
          <w:bCs/>
          <w:sz w:val="24"/>
          <w:szCs w:val="24"/>
        </w:rPr>
        <w:t>Dejager S</w:t>
      </w:r>
      <w:r w:rsidRPr="008A742D">
        <w:rPr>
          <w:rFonts w:ascii="Book Antiqua" w:eastAsia="宋体" w:hAnsi="Book Antiqua" w:cs="宋体"/>
          <w:sz w:val="24"/>
          <w:szCs w:val="24"/>
        </w:rPr>
        <w:t>, Schweizer A. Minimizing the risk of hypoglycemia with vildagliptin: Clinical experience, mechanistic basis, and importance in type 2 diabetes management. </w:t>
      </w:r>
      <w:r w:rsidRPr="008A742D">
        <w:rPr>
          <w:rFonts w:ascii="Book Antiqua" w:eastAsia="宋体" w:hAnsi="Book Antiqua" w:cs="宋体"/>
          <w:i/>
          <w:iCs/>
          <w:sz w:val="24"/>
          <w:szCs w:val="24"/>
        </w:rPr>
        <w:t>Diabetes Ther</w:t>
      </w:r>
      <w:r w:rsidRPr="008A742D">
        <w:rPr>
          <w:rFonts w:ascii="Book Antiqua" w:eastAsia="宋体" w:hAnsi="Book Antiqua" w:cs="宋体"/>
          <w:sz w:val="24"/>
          <w:szCs w:val="24"/>
        </w:rPr>
        <w:t> 2011; </w:t>
      </w:r>
      <w:r w:rsidRPr="008A742D">
        <w:rPr>
          <w:rFonts w:ascii="Book Antiqua" w:eastAsia="宋体" w:hAnsi="Book Antiqua" w:cs="宋体"/>
          <w:b/>
          <w:bCs/>
          <w:sz w:val="24"/>
          <w:szCs w:val="24"/>
        </w:rPr>
        <w:t>2</w:t>
      </w:r>
      <w:r w:rsidRPr="008A742D">
        <w:rPr>
          <w:rFonts w:ascii="Book Antiqua" w:eastAsia="宋体" w:hAnsi="Book Antiqua" w:cs="宋体"/>
          <w:sz w:val="24"/>
          <w:szCs w:val="24"/>
        </w:rPr>
        <w:t>: 51-66 [PMID: 22127800 DOI: 10.1007/s13300-010-0018-0]</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17 </w:t>
      </w:r>
      <w:r w:rsidRPr="008A742D">
        <w:rPr>
          <w:rFonts w:ascii="Book Antiqua" w:eastAsia="宋体" w:hAnsi="Book Antiqua" w:cs="宋体"/>
          <w:b/>
          <w:bCs/>
          <w:sz w:val="24"/>
          <w:szCs w:val="24"/>
        </w:rPr>
        <w:t>Pi-Sunyer FX</w:t>
      </w:r>
      <w:r w:rsidRPr="008A742D">
        <w:rPr>
          <w:rFonts w:ascii="Book Antiqua" w:eastAsia="宋体" w:hAnsi="Book Antiqua" w:cs="宋体"/>
          <w:sz w:val="24"/>
          <w:szCs w:val="24"/>
        </w:rPr>
        <w:t>, Schweizer A, Mills D, Dejager S. Efficacy and tolerability of vildagliptin monotherapy in drug-naïve patients with type 2 diabetes. </w:t>
      </w:r>
      <w:r w:rsidRPr="008A742D">
        <w:rPr>
          <w:rFonts w:ascii="Book Antiqua" w:eastAsia="宋体" w:hAnsi="Book Antiqua" w:cs="宋体"/>
          <w:i/>
          <w:iCs/>
          <w:sz w:val="24"/>
          <w:szCs w:val="24"/>
        </w:rPr>
        <w:t>Diabetes Res Clin Pract</w:t>
      </w:r>
      <w:r w:rsidRPr="008A742D">
        <w:rPr>
          <w:rFonts w:ascii="Book Antiqua" w:eastAsia="宋体" w:hAnsi="Book Antiqua" w:cs="宋体"/>
          <w:sz w:val="24"/>
          <w:szCs w:val="24"/>
        </w:rPr>
        <w:t> 2007; </w:t>
      </w:r>
      <w:r w:rsidRPr="008A742D">
        <w:rPr>
          <w:rFonts w:ascii="Book Antiqua" w:eastAsia="宋体" w:hAnsi="Book Antiqua" w:cs="宋体"/>
          <w:b/>
          <w:bCs/>
          <w:sz w:val="24"/>
          <w:szCs w:val="24"/>
        </w:rPr>
        <w:t>76</w:t>
      </w:r>
      <w:r w:rsidRPr="008A742D">
        <w:rPr>
          <w:rFonts w:ascii="Book Antiqua" w:eastAsia="宋体" w:hAnsi="Book Antiqua" w:cs="宋体"/>
          <w:sz w:val="24"/>
          <w:szCs w:val="24"/>
        </w:rPr>
        <w:t>: 132-138 [PMID: 17223217 DOI: 10.1016/j.diabres.2006.12.009]</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18 </w:t>
      </w:r>
      <w:r w:rsidRPr="008A742D">
        <w:rPr>
          <w:rFonts w:ascii="Book Antiqua" w:eastAsia="宋体" w:hAnsi="Book Antiqua" w:cs="宋体"/>
          <w:b/>
          <w:bCs/>
          <w:sz w:val="24"/>
          <w:szCs w:val="24"/>
        </w:rPr>
        <w:t>Scherbaum WA</w:t>
      </w:r>
      <w:r w:rsidRPr="008A742D">
        <w:rPr>
          <w:rFonts w:ascii="Book Antiqua" w:eastAsia="宋体" w:hAnsi="Book Antiqua" w:cs="宋体"/>
          <w:sz w:val="24"/>
          <w:szCs w:val="24"/>
        </w:rPr>
        <w:t>, Schweizer A, Mari A, Nilsson PM, Lalanne G, Wang Y, Dunning BE, Foley JE. Evidence that vildagliptin attenuates deterioration of glycaemic control during 2-year treatment of patients with type 2 diabetes and mild hyperglycaemia.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2008; </w:t>
      </w:r>
      <w:r w:rsidRPr="008A742D">
        <w:rPr>
          <w:rFonts w:ascii="Book Antiqua" w:eastAsia="宋体" w:hAnsi="Book Antiqua" w:cs="宋体"/>
          <w:b/>
          <w:bCs/>
          <w:sz w:val="24"/>
          <w:szCs w:val="24"/>
        </w:rPr>
        <w:t>10</w:t>
      </w:r>
      <w:r w:rsidRPr="008A742D">
        <w:rPr>
          <w:rFonts w:ascii="Book Antiqua" w:eastAsia="宋体" w:hAnsi="Book Antiqua" w:cs="宋体"/>
          <w:sz w:val="24"/>
          <w:szCs w:val="24"/>
        </w:rPr>
        <w:t>: 1114-1124 [PMID: 18355325 DOI: 10.1111/j.1463-1326.2008.00875.x]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19 </w:t>
      </w:r>
      <w:r w:rsidRPr="008A742D">
        <w:rPr>
          <w:rFonts w:ascii="Book Antiqua" w:eastAsia="宋体" w:hAnsi="Book Antiqua" w:cs="宋体"/>
          <w:b/>
          <w:bCs/>
          <w:sz w:val="24"/>
          <w:szCs w:val="24"/>
        </w:rPr>
        <w:t>Rosenstock J</w:t>
      </w:r>
      <w:r w:rsidRPr="008A742D">
        <w:rPr>
          <w:rFonts w:ascii="Book Antiqua" w:eastAsia="宋体" w:hAnsi="Book Antiqua" w:cs="宋体"/>
          <w:sz w:val="24"/>
          <w:szCs w:val="24"/>
        </w:rPr>
        <w:t>, Baron MA, Dejager S, Mills D, Schweizer A. Comparison of vildagliptin and rosiglitazone monotherapy in patients with type 2 diabetes: a 24-week, double-blind, randomized trial. </w:t>
      </w:r>
      <w:r w:rsidRPr="008A742D">
        <w:rPr>
          <w:rFonts w:ascii="Book Antiqua" w:eastAsia="宋体" w:hAnsi="Book Antiqua" w:cs="宋体"/>
          <w:i/>
          <w:iCs/>
          <w:sz w:val="24"/>
          <w:szCs w:val="24"/>
        </w:rPr>
        <w:t>Diabetes Care</w:t>
      </w:r>
      <w:r w:rsidRPr="008A742D">
        <w:rPr>
          <w:rFonts w:ascii="Book Antiqua" w:eastAsia="宋体" w:hAnsi="Book Antiqua" w:cs="宋体"/>
          <w:sz w:val="24"/>
          <w:szCs w:val="24"/>
        </w:rPr>
        <w:t> 2007; </w:t>
      </w:r>
      <w:r w:rsidRPr="008A742D">
        <w:rPr>
          <w:rFonts w:ascii="Book Antiqua" w:eastAsia="宋体" w:hAnsi="Book Antiqua" w:cs="宋体"/>
          <w:b/>
          <w:bCs/>
          <w:sz w:val="24"/>
          <w:szCs w:val="24"/>
        </w:rPr>
        <w:t>30</w:t>
      </w:r>
      <w:r w:rsidRPr="008A742D">
        <w:rPr>
          <w:rFonts w:ascii="Book Antiqua" w:eastAsia="宋体" w:hAnsi="Book Antiqua" w:cs="宋体"/>
          <w:sz w:val="24"/>
          <w:szCs w:val="24"/>
        </w:rPr>
        <w:t>: 217-223 [PMID: 17259484 DOI: 10.2337/dc06-1815]</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20 </w:t>
      </w:r>
      <w:r w:rsidRPr="008A742D">
        <w:rPr>
          <w:rFonts w:ascii="Book Antiqua" w:eastAsia="宋体" w:hAnsi="Book Antiqua" w:cs="宋体"/>
          <w:b/>
          <w:bCs/>
          <w:sz w:val="24"/>
          <w:szCs w:val="24"/>
        </w:rPr>
        <w:t>Garber AJ</w:t>
      </w:r>
      <w:r w:rsidRPr="008A742D">
        <w:rPr>
          <w:rFonts w:ascii="Book Antiqua" w:eastAsia="宋体" w:hAnsi="Book Antiqua" w:cs="宋体"/>
          <w:sz w:val="24"/>
          <w:szCs w:val="24"/>
        </w:rPr>
        <w:t>, Foley JE, Banerji MA, Ebeling P, Gudbjörnsdottir S, Camisasca RP, Couturier A, Baron MA. Effects of vildagliptin on glucose control in patients with type 2 diabetes inadequately controlled with a sulphonylurea.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2008; </w:t>
      </w:r>
      <w:r w:rsidRPr="008A742D">
        <w:rPr>
          <w:rFonts w:ascii="Book Antiqua" w:eastAsia="宋体" w:hAnsi="Book Antiqua" w:cs="宋体"/>
          <w:b/>
          <w:bCs/>
          <w:sz w:val="24"/>
          <w:szCs w:val="24"/>
        </w:rPr>
        <w:t>10</w:t>
      </w:r>
      <w:r w:rsidRPr="008A742D">
        <w:rPr>
          <w:rFonts w:ascii="Book Antiqua" w:eastAsia="宋体" w:hAnsi="Book Antiqua" w:cs="宋体"/>
          <w:sz w:val="24"/>
          <w:szCs w:val="24"/>
        </w:rPr>
        <w:t>: 1047-1056 [PMID: 18284434 DOI: 10.1111/j.1463-1326.2008.00859.x]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lastRenderedPageBreak/>
        <w:t>21 </w:t>
      </w:r>
      <w:r w:rsidRPr="008A742D">
        <w:rPr>
          <w:rFonts w:ascii="Book Antiqua" w:eastAsia="宋体" w:hAnsi="Book Antiqua" w:cs="宋体"/>
          <w:b/>
          <w:bCs/>
          <w:sz w:val="24"/>
          <w:szCs w:val="24"/>
        </w:rPr>
        <w:t>Foley JE</w:t>
      </w:r>
      <w:r w:rsidRPr="008A742D">
        <w:rPr>
          <w:rFonts w:ascii="Book Antiqua" w:eastAsia="宋体" w:hAnsi="Book Antiqua" w:cs="宋体"/>
          <w:sz w:val="24"/>
          <w:szCs w:val="24"/>
        </w:rPr>
        <w:t>, Jordan J. Weight neutrality with the DPP-4 inhibitor, vildagliptin: mechanistic basis and clinical experience. </w:t>
      </w:r>
      <w:r w:rsidRPr="008A742D">
        <w:rPr>
          <w:rFonts w:ascii="Book Antiqua" w:eastAsia="宋体" w:hAnsi="Book Antiqua" w:cs="宋体"/>
          <w:i/>
          <w:iCs/>
          <w:sz w:val="24"/>
          <w:szCs w:val="24"/>
        </w:rPr>
        <w:t>Vasc Health Risk Manag</w:t>
      </w:r>
      <w:r w:rsidRPr="008A742D">
        <w:rPr>
          <w:rFonts w:ascii="Book Antiqua" w:eastAsia="宋体" w:hAnsi="Book Antiqua" w:cs="宋体"/>
          <w:sz w:val="24"/>
          <w:szCs w:val="24"/>
        </w:rPr>
        <w:t> 2010; </w:t>
      </w:r>
      <w:r w:rsidRPr="008A742D">
        <w:rPr>
          <w:rFonts w:ascii="Book Antiqua" w:eastAsia="宋体" w:hAnsi="Book Antiqua" w:cs="宋体"/>
          <w:b/>
          <w:bCs/>
          <w:sz w:val="24"/>
          <w:szCs w:val="24"/>
        </w:rPr>
        <w:t>6</w:t>
      </w:r>
      <w:r w:rsidRPr="008A742D">
        <w:rPr>
          <w:rFonts w:ascii="Book Antiqua" w:eastAsia="宋体" w:hAnsi="Book Antiqua" w:cs="宋体"/>
          <w:sz w:val="24"/>
          <w:szCs w:val="24"/>
        </w:rPr>
        <w:t>: 541-548 [PMID: 20730070 DOI: 10.2147/VHRM.S10952]</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22 </w:t>
      </w:r>
      <w:r w:rsidRPr="008A742D">
        <w:rPr>
          <w:rFonts w:ascii="Book Antiqua" w:eastAsia="宋体" w:hAnsi="Book Antiqua" w:cs="宋体"/>
          <w:b/>
          <w:bCs/>
          <w:sz w:val="24"/>
          <w:szCs w:val="24"/>
        </w:rPr>
        <w:t>Barnett AH</w:t>
      </w:r>
      <w:r w:rsidRPr="008A742D">
        <w:rPr>
          <w:rFonts w:ascii="Book Antiqua" w:eastAsia="宋体" w:hAnsi="Book Antiqua" w:cs="宋体"/>
          <w:sz w:val="24"/>
          <w:szCs w:val="24"/>
        </w:rPr>
        <w:t>, Charbonnel B, Donovan M, Fleming D, Chen R. Effect of saxagliptin as add-on therapy in patients with poorly controlled type 2 diabetes on insulin alone or insulin combined with metformin. </w:t>
      </w:r>
      <w:r w:rsidRPr="008A742D">
        <w:rPr>
          <w:rFonts w:ascii="Book Antiqua" w:eastAsia="宋体" w:hAnsi="Book Antiqua" w:cs="宋体"/>
          <w:i/>
          <w:iCs/>
          <w:sz w:val="24"/>
          <w:szCs w:val="24"/>
        </w:rPr>
        <w:t>Curr Med Res Opin</w:t>
      </w:r>
      <w:r w:rsidRPr="008A742D">
        <w:rPr>
          <w:rFonts w:ascii="Book Antiqua" w:eastAsia="宋体" w:hAnsi="Book Antiqua" w:cs="宋体"/>
          <w:sz w:val="24"/>
          <w:szCs w:val="24"/>
        </w:rPr>
        <w:t> 2012; </w:t>
      </w:r>
      <w:r w:rsidRPr="008A742D">
        <w:rPr>
          <w:rFonts w:ascii="Book Antiqua" w:eastAsia="宋体" w:hAnsi="Book Antiqua" w:cs="宋体"/>
          <w:b/>
          <w:bCs/>
          <w:sz w:val="24"/>
          <w:szCs w:val="24"/>
        </w:rPr>
        <w:t>28</w:t>
      </w:r>
      <w:r w:rsidRPr="008A742D">
        <w:rPr>
          <w:rFonts w:ascii="Book Antiqua" w:eastAsia="宋体" w:hAnsi="Book Antiqua" w:cs="宋体"/>
          <w:sz w:val="24"/>
          <w:szCs w:val="24"/>
        </w:rPr>
        <w:t>: 513-523 [PMID: 22313154 DOI: 10.1185/03007995.2012.665046]</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23 </w:t>
      </w:r>
      <w:r w:rsidRPr="008A742D">
        <w:rPr>
          <w:rFonts w:ascii="Book Antiqua" w:eastAsia="宋体" w:hAnsi="Book Antiqua" w:cs="宋体"/>
          <w:b/>
          <w:bCs/>
          <w:sz w:val="24"/>
          <w:szCs w:val="24"/>
        </w:rPr>
        <w:t>Rosenstock J</w:t>
      </w:r>
      <w:r w:rsidRPr="008A742D">
        <w:rPr>
          <w:rFonts w:ascii="Book Antiqua" w:eastAsia="宋体" w:hAnsi="Book Antiqua" w:cs="宋体"/>
          <w:sz w:val="24"/>
          <w:szCs w:val="24"/>
        </w:rPr>
        <w:t>, Rendell MS, Gross JL, Fleck PR, Wilson CA, Mekki Q. Alogliptin added to insulin therapy in patients with type 2 diabetes reduces HbA(1C) without causing weight gain or increased hypoglycaemia.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2009; </w:t>
      </w:r>
      <w:r w:rsidRPr="008A742D">
        <w:rPr>
          <w:rFonts w:ascii="Book Antiqua" w:eastAsia="宋体" w:hAnsi="Book Antiqua" w:cs="宋体"/>
          <w:b/>
          <w:bCs/>
          <w:sz w:val="24"/>
          <w:szCs w:val="24"/>
        </w:rPr>
        <w:t>11</w:t>
      </w:r>
      <w:r w:rsidRPr="008A742D">
        <w:rPr>
          <w:rFonts w:ascii="Book Antiqua" w:eastAsia="宋体" w:hAnsi="Book Antiqua" w:cs="宋体"/>
          <w:sz w:val="24"/>
          <w:szCs w:val="24"/>
        </w:rPr>
        <w:t>: 1145-1152 [PMID: 19758359 DOI: 10.1111/j.1463-1326.2009.01124.x]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24 </w:t>
      </w:r>
      <w:r w:rsidRPr="008A742D">
        <w:rPr>
          <w:rFonts w:ascii="Book Antiqua" w:eastAsia="宋体" w:hAnsi="Book Antiqua" w:cs="宋体"/>
          <w:b/>
          <w:bCs/>
          <w:sz w:val="24"/>
          <w:szCs w:val="24"/>
        </w:rPr>
        <w:t>Vilsbøll T</w:t>
      </w:r>
      <w:r w:rsidRPr="008A742D">
        <w:rPr>
          <w:rFonts w:ascii="Book Antiqua" w:eastAsia="宋体" w:hAnsi="Book Antiqua" w:cs="宋体"/>
          <w:sz w:val="24"/>
          <w:szCs w:val="24"/>
        </w:rPr>
        <w:t>, Rosenstock J, Yki-Järvinen H, Cefalu WT, Chen Y, Luo E, Musser B, Andryuk PJ, Ling Y, Kaufman KD, Amatruda JM, Engel SS, Katz L. Efficacy and safety of sitagliptin when added to insulin therapy in patients with type 2 diabetes.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2010; </w:t>
      </w:r>
      <w:r w:rsidRPr="008A742D">
        <w:rPr>
          <w:rFonts w:ascii="Book Antiqua" w:eastAsia="宋体" w:hAnsi="Book Antiqua" w:cs="宋体"/>
          <w:b/>
          <w:bCs/>
          <w:sz w:val="24"/>
          <w:szCs w:val="24"/>
        </w:rPr>
        <w:t>12</w:t>
      </w:r>
      <w:r w:rsidRPr="008A742D">
        <w:rPr>
          <w:rFonts w:ascii="Book Antiqua" w:eastAsia="宋体" w:hAnsi="Book Antiqua" w:cs="宋体"/>
          <w:sz w:val="24"/>
          <w:szCs w:val="24"/>
        </w:rPr>
        <w:t>: 167-177 [PMID: 20092585 DOI: 10.1111/j.1463-1326.2009.01173.x]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25 </w:t>
      </w:r>
      <w:r w:rsidRPr="008A742D">
        <w:rPr>
          <w:rFonts w:ascii="Book Antiqua" w:eastAsia="宋体" w:hAnsi="Book Antiqua" w:cs="宋体"/>
          <w:b/>
          <w:bCs/>
          <w:sz w:val="24"/>
          <w:szCs w:val="24"/>
        </w:rPr>
        <w:t>Hong ES</w:t>
      </w:r>
      <w:r w:rsidRPr="008A742D">
        <w:rPr>
          <w:rFonts w:ascii="Book Antiqua" w:eastAsia="宋体" w:hAnsi="Book Antiqua" w:cs="宋体"/>
          <w:sz w:val="24"/>
          <w:szCs w:val="24"/>
        </w:rPr>
        <w:t>, Khang AR, Yoon JW, Kang SM, Choi SH, Park KS, Jang HC, Shin H, Walford GA, Lim S. Comparison between sitagliptin as add-on therapy to insulin and insulin dose-increase therapy in uncontrolled Korean type 2 diabetes: CSI study. </w:t>
      </w:r>
      <w:r w:rsidRPr="008A742D">
        <w:rPr>
          <w:rFonts w:ascii="Book Antiqua" w:eastAsia="宋体" w:hAnsi="Book Antiqua" w:cs="宋体"/>
          <w:i/>
          <w:iCs/>
          <w:sz w:val="24"/>
          <w:szCs w:val="24"/>
        </w:rPr>
        <w:t>Diabetes Obes Metab</w:t>
      </w:r>
      <w:r w:rsidRPr="008A742D">
        <w:rPr>
          <w:rFonts w:ascii="Book Antiqua" w:eastAsia="宋体" w:hAnsi="Book Antiqua" w:cs="宋体"/>
          <w:sz w:val="24"/>
          <w:szCs w:val="24"/>
        </w:rPr>
        <w:t> 2012; </w:t>
      </w:r>
      <w:r w:rsidRPr="008A742D">
        <w:rPr>
          <w:rFonts w:ascii="Book Antiqua" w:eastAsia="宋体" w:hAnsi="Book Antiqua" w:cs="宋体"/>
          <w:b/>
          <w:bCs/>
          <w:sz w:val="24"/>
          <w:szCs w:val="24"/>
        </w:rPr>
        <w:t>14</w:t>
      </w:r>
      <w:r w:rsidRPr="008A742D">
        <w:rPr>
          <w:rFonts w:ascii="Book Antiqua" w:eastAsia="宋体" w:hAnsi="Book Antiqua" w:cs="宋体"/>
          <w:sz w:val="24"/>
          <w:szCs w:val="24"/>
        </w:rPr>
        <w:t>: 795-802 [PMID: 22443183 DOI: 10.1111/j.1463-1326.2012.01600.x]</w:t>
      </w:r>
    </w:p>
    <w:p w:rsidR="000A18BA" w:rsidRPr="008A742D" w:rsidRDefault="000A18BA" w:rsidP="000A18BA">
      <w:pPr>
        <w:spacing w:line="360" w:lineRule="auto"/>
        <w:jc w:val="both"/>
        <w:rPr>
          <w:rFonts w:ascii="Book Antiqua" w:eastAsia="宋体" w:hAnsi="Book Antiqua" w:cs="宋体"/>
          <w:sz w:val="24"/>
          <w:szCs w:val="24"/>
        </w:rPr>
      </w:pPr>
      <w:r w:rsidRPr="008A742D">
        <w:rPr>
          <w:rFonts w:ascii="Book Antiqua" w:eastAsia="宋体" w:hAnsi="Book Antiqua" w:cs="宋体"/>
          <w:sz w:val="24"/>
          <w:szCs w:val="24"/>
        </w:rPr>
        <w:t>26 </w:t>
      </w:r>
      <w:r w:rsidRPr="008A742D">
        <w:rPr>
          <w:rFonts w:ascii="Book Antiqua" w:eastAsia="宋体" w:hAnsi="Book Antiqua" w:cs="宋体"/>
          <w:b/>
          <w:bCs/>
          <w:sz w:val="24"/>
          <w:szCs w:val="24"/>
        </w:rPr>
        <w:t>Schweizer A</w:t>
      </w:r>
      <w:r w:rsidRPr="008A742D">
        <w:rPr>
          <w:rFonts w:ascii="Book Antiqua" w:eastAsia="宋体" w:hAnsi="Book Antiqua" w:cs="宋体"/>
          <w:sz w:val="24"/>
          <w:szCs w:val="24"/>
        </w:rPr>
        <w:t>, Foley JE, Kothny W, Ahrén B. Clinical evidence and mechanistic basis for vildagliptin's effect in combination with insulin. </w:t>
      </w:r>
      <w:r w:rsidRPr="008A742D">
        <w:rPr>
          <w:rFonts w:ascii="Book Antiqua" w:eastAsia="宋体" w:hAnsi="Book Antiqua" w:cs="宋体"/>
          <w:i/>
          <w:iCs/>
          <w:sz w:val="24"/>
          <w:szCs w:val="24"/>
        </w:rPr>
        <w:t>Vasc Health Risk Manag</w:t>
      </w:r>
      <w:r w:rsidRPr="008A742D">
        <w:rPr>
          <w:rFonts w:ascii="Book Antiqua" w:eastAsia="宋体" w:hAnsi="Book Antiqua" w:cs="宋体"/>
          <w:sz w:val="24"/>
          <w:szCs w:val="24"/>
        </w:rPr>
        <w:t> 2013; </w:t>
      </w:r>
      <w:r w:rsidRPr="008A742D">
        <w:rPr>
          <w:rFonts w:ascii="Book Antiqua" w:eastAsia="宋体" w:hAnsi="Book Antiqua" w:cs="宋体"/>
          <w:b/>
          <w:bCs/>
          <w:sz w:val="24"/>
          <w:szCs w:val="24"/>
        </w:rPr>
        <w:t>9</w:t>
      </w:r>
      <w:r w:rsidRPr="008A742D">
        <w:rPr>
          <w:rFonts w:ascii="Book Antiqua" w:eastAsia="宋体" w:hAnsi="Book Antiqua" w:cs="宋体"/>
          <w:sz w:val="24"/>
          <w:szCs w:val="24"/>
        </w:rPr>
        <w:t>: 57-64 [PMID: 23431062 DOI: 10.2147/VHRM.S40972]</w:t>
      </w:r>
    </w:p>
    <w:p w:rsidR="000A18BA" w:rsidRPr="008A742D" w:rsidRDefault="000A18BA" w:rsidP="000A18BA">
      <w:pPr>
        <w:spacing w:line="360" w:lineRule="auto"/>
        <w:jc w:val="both"/>
        <w:rPr>
          <w:rFonts w:ascii="Book Antiqua" w:hAnsi="Book Antiqua"/>
        </w:rPr>
      </w:pPr>
    </w:p>
    <w:p w:rsidR="002013E3" w:rsidRPr="002260D5" w:rsidRDefault="007917C9" w:rsidP="007917C9">
      <w:pPr>
        <w:spacing w:line="360" w:lineRule="auto"/>
        <w:rPr>
          <w:rFonts w:ascii="Book Antiqua" w:hAnsi="Book Antiqua" w:cs="Times New Roman"/>
          <w:sz w:val="24"/>
          <w:szCs w:val="24"/>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r w:rsidRPr="00CE4867">
        <w:rPr>
          <w:rStyle w:val="af"/>
          <w:rFonts w:ascii="Book Antiqua" w:hAnsi="Book Antiqua"/>
          <w:noProof/>
          <w:color w:val="000000"/>
          <w:sz w:val="24"/>
          <w:szCs w:val="24"/>
        </w:rPr>
        <w:t>P-Reviewer</w:t>
      </w:r>
      <w:bookmarkEnd w:id="11"/>
      <w:bookmarkEnd w:id="12"/>
      <w:r>
        <w:rPr>
          <w:rStyle w:val="af"/>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r>
        <w:rPr>
          <w:rFonts w:ascii="Book Antiqua" w:hAnsi="Book Antiqua"/>
          <w:bCs/>
          <w:color w:val="000000"/>
          <w:sz w:val="24"/>
        </w:rPr>
        <w:t>Sourij</w:t>
      </w:r>
      <w:r>
        <w:rPr>
          <w:rFonts w:ascii="Book Antiqua" w:hAnsi="Book Antiqua" w:hint="eastAsia"/>
          <w:bCs/>
          <w:color w:val="000000"/>
          <w:sz w:val="24"/>
          <w:lang w:eastAsia="zh-CN"/>
        </w:rPr>
        <w:t xml:space="preserve"> </w:t>
      </w:r>
      <w:r w:rsidRPr="007917C9">
        <w:rPr>
          <w:rFonts w:ascii="Book Antiqua" w:hAnsi="Book Antiqua"/>
          <w:bCs/>
          <w:color w:val="000000"/>
          <w:sz w:val="24"/>
        </w:rPr>
        <w:t>H</w:t>
      </w:r>
      <w:r>
        <w:rPr>
          <w:rFonts w:ascii="Book Antiqua" w:hAnsi="Book Antiqua" w:hint="eastAsia"/>
          <w:bCs/>
          <w:color w:val="000000"/>
          <w:sz w:val="24"/>
          <w:lang w:eastAsia="zh-CN"/>
        </w:rPr>
        <w:t xml:space="preserve">, </w:t>
      </w:r>
      <w:r w:rsidRPr="007917C9">
        <w:rPr>
          <w:rFonts w:ascii="Book Antiqua" w:hAnsi="Book Antiqua"/>
          <w:bCs/>
          <w:color w:val="000000"/>
          <w:sz w:val="24"/>
          <w:lang w:eastAsia="zh-CN"/>
        </w:rPr>
        <w:t>GeorgescuA</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bookmarkEnd w:id="13"/>
      <w:bookmarkEnd w:id="14"/>
      <w:bookmarkEnd w:id="15"/>
      <w:bookmarkEnd w:id="16"/>
      <w:bookmarkEnd w:id="17"/>
      <w:bookmarkEnd w:id="18"/>
      <w:bookmarkEnd w:id="19"/>
      <w:r w:rsidR="00296D7C" w:rsidRPr="002260D5">
        <w:rPr>
          <w:rFonts w:ascii="Book Antiqua" w:hAnsi="Book Antiqua" w:cs="Times New Roman"/>
          <w:sz w:val="24"/>
          <w:szCs w:val="24"/>
        </w:rPr>
        <w:fldChar w:fldCharType="end"/>
      </w:r>
      <w:r w:rsidR="002013E3" w:rsidRPr="002260D5">
        <w:rPr>
          <w:rFonts w:ascii="Book Antiqua" w:hAnsi="Book Antiqua" w:cs="Times New Roman"/>
          <w:sz w:val="24"/>
          <w:szCs w:val="24"/>
        </w:rPr>
        <w:br w:type="page"/>
      </w:r>
    </w:p>
    <w:p w:rsidR="001C7E7D" w:rsidRPr="002260D5" w:rsidRDefault="00815F72" w:rsidP="004533CF">
      <w:pPr>
        <w:spacing w:after="0" w:line="360" w:lineRule="auto"/>
        <w:ind w:left="91"/>
        <w:jc w:val="both"/>
        <w:rPr>
          <w:rFonts w:ascii="Book Antiqua" w:hAnsi="Book Antiqua" w:cs="Times New Roman"/>
          <w:sz w:val="24"/>
          <w:szCs w:val="24"/>
        </w:rPr>
      </w:pPr>
      <w:r w:rsidRPr="002260D5">
        <w:rPr>
          <w:rFonts w:ascii="Book Antiqua" w:hAnsi="Book Antiqua" w:cs="Times New Roman"/>
          <w:b/>
          <w:sz w:val="24"/>
          <w:szCs w:val="24"/>
        </w:rPr>
        <w:lastRenderedPageBreak/>
        <w:t xml:space="preserve">Figure 1 </w:t>
      </w:r>
      <w:r w:rsidR="004533CF" w:rsidRPr="004533CF">
        <w:rPr>
          <w:rFonts w:ascii="Book Antiqua" w:hAnsi="Book Antiqua" w:cs="Times New Roman"/>
          <w:b/>
          <w:sz w:val="24"/>
          <w:szCs w:val="24"/>
        </w:rPr>
        <w:t>Mean change</w:t>
      </w:r>
      <w:r w:rsidR="004533CF" w:rsidRPr="004533CF">
        <w:rPr>
          <w:rFonts w:ascii="Book Antiqua" w:hAnsi="Book Antiqua" w:cs="Times New Roman" w:hint="eastAsia"/>
          <w:b/>
          <w:sz w:val="24"/>
          <w:szCs w:val="24"/>
          <w:lang w:eastAsia="zh-CN"/>
        </w:rPr>
        <w:t xml:space="preserve">. </w:t>
      </w:r>
      <w:r w:rsidRPr="002260D5">
        <w:rPr>
          <w:rFonts w:ascii="Book Antiqua" w:hAnsi="Book Antiqua" w:cs="Times New Roman"/>
          <w:sz w:val="24"/>
          <w:szCs w:val="24"/>
        </w:rPr>
        <w:t xml:space="preserve">A: Mean change in </w:t>
      </w:r>
      <w:r w:rsidR="00EC2DF8" w:rsidRPr="00EC2DF8">
        <w:rPr>
          <w:rFonts w:ascii="Book Antiqua" w:hAnsi="Book Antiqua" w:cs="Times New Roman"/>
          <w:sz w:val="24"/>
          <w:szCs w:val="24"/>
        </w:rPr>
        <w:t>hemoglobin A1c</w:t>
      </w:r>
      <w:r w:rsidRPr="002260D5">
        <w:rPr>
          <w:rFonts w:ascii="Book Antiqua" w:hAnsi="Book Antiqua" w:cs="Times New Roman"/>
          <w:sz w:val="24"/>
          <w:szCs w:val="24"/>
        </w:rPr>
        <w:t xml:space="preserve"> over time; B:</w:t>
      </w:r>
      <w:r w:rsidRPr="002260D5">
        <w:rPr>
          <w:rFonts w:ascii="Book Antiqua" w:hAnsi="Book Antiqua"/>
          <w:sz w:val="24"/>
          <w:szCs w:val="24"/>
        </w:rPr>
        <w:t xml:space="preserve"> </w:t>
      </w:r>
      <w:r w:rsidRPr="002260D5">
        <w:rPr>
          <w:rFonts w:ascii="Book Antiqua" w:hAnsi="Book Antiqua" w:cs="Times New Roman"/>
          <w:sz w:val="24"/>
          <w:szCs w:val="24"/>
        </w:rPr>
        <w:t>Adjusted mean change in HbA1c from baseline to endpoint. BL</w:t>
      </w:r>
      <w:r w:rsidR="0088555A">
        <w:rPr>
          <w:rFonts w:ascii="Book Antiqua" w:hAnsi="Book Antiqua" w:cs="Times New Roman" w:hint="eastAsia"/>
          <w:sz w:val="24"/>
          <w:szCs w:val="24"/>
          <w:lang w:eastAsia="zh-CN"/>
        </w:rPr>
        <w:t>:</w:t>
      </w:r>
      <w:r w:rsidRPr="002260D5">
        <w:rPr>
          <w:rFonts w:ascii="Book Antiqua" w:hAnsi="Book Antiqua" w:cs="Times New Roman"/>
          <w:sz w:val="24"/>
          <w:szCs w:val="24"/>
        </w:rPr>
        <w:t xml:space="preserve"> </w:t>
      </w:r>
      <w:r w:rsidR="0088555A" w:rsidRPr="002260D5">
        <w:rPr>
          <w:rFonts w:ascii="Book Antiqua" w:hAnsi="Book Antiqua" w:cs="Times New Roman"/>
          <w:sz w:val="24"/>
          <w:szCs w:val="24"/>
        </w:rPr>
        <w:t>B</w:t>
      </w:r>
      <w:r w:rsidRPr="002260D5">
        <w:rPr>
          <w:rFonts w:ascii="Book Antiqua" w:hAnsi="Book Antiqua" w:cs="Times New Roman"/>
          <w:sz w:val="24"/>
          <w:szCs w:val="24"/>
        </w:rPr>
        <w:t>aseline; EP</w:t>
      </w:r>
      <w:r w:rsidR="0088555A">
        <w:rPr>
          <w:rFonts w:ascii="Book Antiqua" w:hAnsi="Book Antiqua" w:cs="Times New Roman" w:hint="eastAsia"/>
          <w:sz w:val="24"/>
          <w:szCs w:val="24"/>
          <w:lang w:eastAsia="zh-CN"/>
        </w:rPr>
        <w:t>:</w:t>
      </w:r>
      <w:r w:rsidRPr="002260D5">
        <w:rPr>
          <w:rFonts w:ascii="Book Antiqua" w:hAnsi="Book Antiqua" w:cs="Times New Roman"/>
          <w:sz w:val="24"/>
          <w:szCs w:val="24"/>
        </w:rPr>
        <w:t xml:space="preserve"> </w:t>
      </w:r>
      <w:r w:rsidR="0088555A" w:rsidRPr="002260D5">
        <w:rPr>
          <w:rFonts w:ascii="Book Antiqua" w:hAnsi="Book Antiqua" w:cs="Times New Roman"/>
          <w:sz w:val="24"/>
          <w:szCs w:val="24"/>
        </w:rPr>
        <w:t>E</w:t>
      </w:r>
      <w:r w:rsidRPr="002260D5">
        <w:rPr>
          <w:rFonts w:ascii="Book Antiqua" w:hAnsi="Book Antiqua" w:cs="Times New Roman"/>
          <w:sz w:val="24"/>
          <w:szCs w:val="24"/>
        </w:rPr>
        <w:t xml:space="preserve">nd point; </w:t>
      </w:r>
      <w:r w:rsidR="00EC2DF8" w:rsidRPr="00EC2DF8">
        <w:rPr>
          <w:rFonts w:ascii="Book Antiqua" w:hAnsi="Book Antiqua" w:cs="Times New Roman" w:hint="eastAsia"/>
          <w:sz w:val="24"/>
          <w:szCs w:val="24"/>
          <w:vertAlign w:val="superscript"/>
          <w:lang w:eastAsia="zh-CN"/>
        </w:rPr>
        <w:t>b</w:t>
      </w:r>
      <w:r w:rsidRPr="002260D5">
        <w:rPr>
          <w:rFonts w:ascii="Book Antiqua" w:hAnsi="Book Antiqua" w:cs="Times New Roman"/>
          <w:i/>
          <w:sz w:val="24"/>
          <w:szCs w:val="24"/>
        </w:rPr>
        <w:t xml:space="preserve">P </w:t>
      </w:r>
      <w:r w:rsidRPr="002260D5">
        <w:rPr>
          <w:rFonts w:ascii="Book Antiqua" w:hAnsi="Book Antiqua" w:cs="Times New Roman"/>
          <w:sz w:val="24"/>
          <w:szCs w:val="24"/>
        </w:rPr>
        <w:t>&lt; 0.001.</w:t>
      </w:r>
    </w:p>
    <w:p w:rsidR="00815F72" w:rsidRPr="002260D5" w:rsidRDefault="00815F72" w:rsidP="002260D5">
      <w:pPr>
        <w:spacing w:after="0" w:line="360" w:lineRule="auto"/>
        <w:ind w:left="450" w:hanging="360"/>
        <w:jc w:val="both"/>
        <w:rPr>
          <w:rFonts w:ascii="Book Antiqua" w:hAnsi="Book Antiqua" w:cs="Times New Roman"/>
          <w:sz w:val="24"/>
          <w:szCs w:val="24"/>
        </w:rPr>
      </w:pPr>
    </w:p>
    <w:p w:rsidR="00865B3E" w:rsidRPr="002260D5" w:rsidRDefault="00865B3E" w:rsidP="002260D5">
      <w:pPr>
        <w:spacing w:after="0" w:line="360" w:lineRule="auto"/>
        <w:ind w:left="450" w:hanging="360"/>
        <w:jc w:val="both"/>
        <w:rPr>
          <w:rFonts w:ascii="Book Antiqua" w:hAnsi="Book Antiqua" w:cs="Times New Roman"/>
          <w:b/>
          <w:sz w:val="24"/>
          <w:szCs w:val="24"/>
        </w:rPr>
      </w:pPr>
    </w:p>
    <w:p w:rsidR="00FB3762" w:rsidRPr="002260D5" w:rsidRDefault="00FB3762" w:rsidP="002260D5">
      <w:pPr>
        <w:spacing w:after="0" w:line="360" w:lineRule="auto"/>
        <w:ind w:left="450" w:hanging="360"/>
        <w:jc w:val="both"/>
        <w:rPr>
          <w:rFonts w:ascii="Book Antiqua" w:hAnsi="Book Antiqua" w:cs="Times New Roman"/>
          <w:sz w:val="24"/>
          <w:szCs w:val="24"/>
        </w:rPr>
      </w:pPr>
    </w:p>
    <w:p w:rsidR="0074506D" w:rsidRPr="002260D5" w:rsidRDefault="0074506D" w:rsidP="002260D5">
      <w:pPr>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br w:type="page"/>
      </w:r>
    </w:p>
    <w:p w:rsidR="00815F72" w:rsidRPr="002260D5" w:rsidRDefault="00815F72" w:rsidP="002260D5">
      <w:pPr>
        <w:autoSpaceDE w:val="0"/>
        <w:autoSpaceDN w:val="0"/>
        <w:adjustRightInd w:val="0"/>
        <w:spacing w:after="0" w:line="360" w:lineRule="auto"/>
        <w:jc w:val="both"/>
        <w:rPr>
          <w:rFonts w:ascii="Book Antiqua" w:hAnsi="Book Antiqua" w:cs="Times New Roman"/>
          <w:b/>
          <w:sz w:val="24"/>
          <w:szCs w:val="24"/>
        </w:rPr>
      </w:pPr>
      <w:r w:rsidRPr="002260D5">
        <w:rPr>
          <w:rFonts w:ascii="Book Antiqua" w:hAnsi="Book Antiqua" w:cs="Times New Roman"/>
          <w:b/>
          <w:sz w:val="24"/>
          <w:szCs w:val="24"/>
        </w:rPr>
        <w:lastRenderedPageBreak/>
        <w:t>Table 1</w:t>
      </w:r>
      <w:r w:rsidRPr="002260D5">
        <w:rPr>
          <w:rFonts w:ascii="Book Antiqua" w:hAnsi="Book Antiqua"/>
          <w:sz w:val="24"/>
          <w:szCs w:val="24"/>
        </w:rPr>
        <w:t xml:space="preserve"> </w:t>
      </w:r>
      <w:r w:rsidRPr="002260D5">
        <w:rPr>
          <w:rFonts w:ascii="Book Antiqua" w:hAnsi="Book Antiqua" w:cs="Times New Roman"/>
          <w:b/>
          <w:sz w:val="24"/>
          <w:szCs w:val="24"/>
        </w:rPr>
        <w:t xml:space="preserve">Baseline patient demographic and background characteristics (Asian population) </w:t>
      </w:r>
    </w:p>
    <w:tbl>
      <w:tblPr>
        <w:tblW w:w="9015" w:type="dxa"/>
        <w:tblCellMar>
          <w:left w:w="0" w:type="dxa"/>
          <w:right w:w="0" w:type="dxa"/>
        </w:tblCellMar>
        <w:tblLook w:val="0600" w:firstRow="0" w:lastRow="0" w:firstColumn="0" w:lastColumn="0" w:noHBand="1" w:noVBand="1"/>
      </w:tblPr>
      <w:tblGrid>
        <w:gridCol w:w="3525"/>
        <w:gridCol w:w="2880"/>
        <w:gridCol w:w="2610"/>
      </w:tblGrid>
      <w:tr w:rsidR="00815F72" w:rsidRPr="002260D5" w:rsidTr="00FE7A72">
        <w:trPr>
          <w:trHeight w:val="453"/>
        </w:trPr>
        <w:tc>
          <w:tcPr>
            <w:tcW w:w="3525" w:type="dxa"/>
            <w:vMerge w:val="restart"/>
            <w:tcBorders>
              <w:top w:val="single" w:sz="4" w:space="0" w:color="auto"/>
            </w:tcBorders>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aseline"/>
              <w:rPr>
                <w:rFonts w:ascii="Book Antiqua" w:eastAsia="Times New Roman" w:hAnsi="Book Antiqua" w:cs="Times New Roman"/>
                <w:b/>
                <w:sz w:val="24"/>
                <w:szCs w:val="24"/>
              </w:rPr>
            </w:pPr>
          </w:p>
        </w:tc>
        <w:tc>
          <w:tcPr>
            <w:tcW w:w="2880" w:type="dxa"/>
            <w:tcBorders>
              <w:top w:val="single" w:sz="4" w:space="0" w:color="auto"/>
              <w:bottom w:val="single" w:sz="4" w:space="0" w:color="auto"/>
            </w:tcBorders>
            <w:shd w:val="clear" w:color="auto" w:fill="auto"/>
            <w:tcMar>
              <w:top w:w="72" w:type="dxa"/>
              <w:left w:w="216" w:type="dxa"/>
              <w:bottom w:w="72" w:type="dxa"/>
              <w:right w:w="216" w:type="dxa"/>
            </w:tcMar>
            <w:vAlign w:val="center"/>
            <w:hideMark/>
          </w:tcPr>
          <w:p w:rsidR="00815F72" w:rsidRPr="002260D5" w:rsidRDefault="00815F72" w:rsidP="002260D5">
            <w:pPr>
              <w:spacing w:after="0" w:line="360" w:lineRule="auto"/>
              <w:jc w:val="both"/>
              <w:textAlignment w:val="baseline"/>
              <w:rPr>
                <w:rFonts w:ascii="Book Antiqua" w:eastAsia="Times New Roman" w:hAnsi="Book Antiqua" w:cs="Times New Roman"/>
                <w:b/>
                <w:sz w:val="24"/>
                <w:szCs w:val="24"/>
              </w:rPr>
            </w:pPr>
            <w:r w:rsidRPr="002260D5">
              <w:rPr>
                <w:rFonts w:ascii="Book Antiqua" w:eastAsia="Times New Roman" w:hAnsi="Book Antiqua" w:cs="Times New Roman"/>
                <w:b/>
                <w:bCs/>
                <w:kern w:val="24"/>
                <w:sz w:val="24"/>
                <w:szCs w:val="24"/>
                <w:lang w:val="pt-BR"/>
              </w:rPr>
              <w:t xml:space="preserve">Vildagliptin 50 mg </w:t>
            </w:r>
            <w:r w:rsidR="006F78A9" w:rsidRPr="006F78A9">
              <w:rPr>
                <w:rFonts w:ascii="Book Antiqua" w:eastAsia="Times New Roman" w:hAnsi="Book Antiqua" w:cs="Times New Roman"/>
                <w:b/>
                <w:bCs/>
                <w:i/>
                <w:kern w:val="24"/>
                <w:sz w:val="24"/>
                <w:szCs w:val="24"/>
                <w:lang w:val="pt-BR"/>
              </w:rPr>
              <w:t>bid</w:t>
            </w:r>
          </w:p>
        </w:tc>
        <w:tc>
          <w:tcPr>
            <w:tcW w:w="2610" w:type="dxa"/>
            <w:tcBorders>
              <w:top w:val="single" w:sz="4" w:space="0" w:color="auto"/>
              <w:bottom w:val="single" w:sz="4" w:space="0" w:color="auto"/>
            </w:tcBorders>
            <w:shd w:val="clear" w:color="auto" w:fill="auto"/>
            <w:tcMar>
              <w:top w:w="72" w:type="dxa"/>
              <w:left w:w="216" w:type="dxa"/>
              <w:bottom w:w="72" w:type="dxa"/>
              <w:right w:w="216" w:type="dxa"/>
            </w:tcMar>
            <w:vAlign w:val="center"/>
            <w:hideMark/>
          </w:tcPr>
          <w:p w:rsidR="00815F72" w:rsidRPr="002260D5" w:rsidRDefault="00815F72" w:rsidP="002260D5">
            <w:pPr>
              <w:spacing w:after="0" w:line="360" w:lineRule="auto"/>
              <w:jc w:val="both"/>
              <w:textAlignment w:val="baseline"/>
              <w:rPr>
                <w:rFonts w:ascii="Book Antiqua" w:eastAsia="Times New Roman" w:hAnsi="Book Antiqua" w:cs="Times New Roman"/>
                <w:b/>
                <w:sz w:val="24"/>
                <w:szCs w:val="24"/>
              </w:rPr>
            </w:pPr>
            <w:r w:rsidRPr="002260D5">
              <w:rPr>
                <w:rFonts w:ascii="Book Antiqua" w:eastAsia="Times New Roman" w:hAnsi="Book Antiqua" w:cs="Times New Roman"/>
                <w:b/>
                <w:bCs/>
                <w:kern w:val="24"/>
                <w:sz w:val="24"/>
                <w:szCs w:val="24"/>
                <w:lang w:val="pt-BR"/>
              </w:rPr>
              <w:t>Placebo</w:t>
            </w:r>
          </w:p>
        </w:tc>
      </w:tr>
      <w:tr w:rsidR="00815F72" w:rsidRPr="002260D5" w:rsidTr="00FE7A72">
        <w:trPr>
          <w:trHeight w:val="453"/>
        </w:trPr>
        <w:tc>
          <w:tcPr>
            <w:tcW w:w="3525" w:type="dxa"/>
            <w:vMerge/>
            <w:tcBorders>
              <w:bottom w:val="single" w:sz="4" w:space="0" w:color="auto"/>
            </w:tcBorders>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aseline"/>
              <w:rPr>
                <w:rFonts w:ascii="Book Antiqua" w:eastAsia="Times New Roman" w:hAnsi="Book Antiqua" w:cs="Times New Roman"/>
                <w:b/>
                <w:sz w:val="24"/>
                <w:szCs w:val="24"/>
              </w:rPr>
            </w:pPr>
          </w:p>
        </w:tc>
        <w:tc>
          <w:tcPr>
            <w:tcW w:w="2880" w:type="dxa"/>
            <w:tcBorders>
              <w:top w:val="single" w:sz="4" w:space="0" w:color="auto"/>
              <w:bottom w:val="single" w:sz="4" w:space="0" w:color="auto"/>
            </w:tcBorders>
            <w:shd w:val="clear" w:color="auto" w:fill="auto"/>
            <w:tcMar>
              <w:top w:w="72" w:type="dxa"/>
              <w:left w:w="216" w:type="dxa"/>
              <w:bottom w:w="72" w:type="dxa"/>
              <w:right w:w="216" w:type="dxa"/>
            </w:tcMar>
            <w:vAlign w:val="center"/>
          </w:tcPr>
          <w:p w:rsidR="00815F72" w:rsidRPr="002260D5" w:rsidRDefault="00815F72" w:rsidP="002260D5">
            <w:pPr>
              <w:spacing w:after="0" w:line="360" w:lineRule="auto"/>
              <w:jc w:val="both"/>
              <w:textAlignment w:val="baseline"/>
              <w:rPr>
                <w:rFonts w:ascii="Book Antiqua" w:eastAsia="Times New Roman" w:hAnsi="Book Antiqua" w:cs="Times New Roman"/>
                <w:b/>
                <w:bCs/>
                <w:kern w:val="24"/>
                <w:sz w:val="24"/>
                <w:szCs w:val="24"/>
                <w:lang w:val="pt-BR"/>
              </w:rPr>
            </w:pPr>
            <w:r w:rsidRPr="002260D5">
              <w:rPr>
                <w:rFonts w:ascii="Book Antiqua" w:eastAsia="Times New Roman" w:hAnsi="Book Antiqua" w:cs="Times New Roman"/>
                <w:b/>
                <w:bCs/>
                <w:i/>
                <w:kern w:val="24"/>
                <w:sz w:val="24"/>
                <w:szCs w:val="24"/>
                <w:lang w:val="pt-BR"/>
              </w:rPr>
              <w:t>n</w:t>
            </w:r>
            <w:r w:rsidRPr="002260D5">
              <w:rPr>
                <w:rFonts w:ascii="Book Antiqua" w:eastAsia="Times New Roman" w:hAnsi="Book Antiqua" w:cs="Times New Roman"/>
                <w:b/>
                <w:bCs/>
                <w:kern w:val="24"/>
                <w:sz w:val="24"/>
                <w:szCs w:val="24"/>
                <w:lang w:val="pt-BR"/>
              </w:rPr>
              <w:t xml:space="preserve"> = 87</w:t>
            </w:r>
          </w:p>
        </w:tc>
        <w:tc>
          <w:tcPr>
            <w:tcW w:w="2610" w:type="dxa"/>
            <w:tcBorders>
              <w:top w:val="single" w:sz="4" w:space="0" w:color="auto"/>
              <w:bottom w:val="single" w:sz="4" w:space="0" w:color="auto"/>
            </w:tcBorders>
            <w:shd w:val="clear" w:color="auto" w:fill="auto"/>
            <w:tcMar>
              <w:top w:w="72" w:type="dxa"/>
              <w:left w:w="216" w:type="dxa"/>
              <w:bottom w:w="72" w:type="dxa"/>
              <w:right w:w="216" w:type="dxa"/>
            </w:tcMar>
            <w:vAlign w:val="center"/>
          </w:tcPr>
          <w:p w:rsidR="00815F72" w:rsidRPr="002260D5" w:rsidRDefault="00815F72" w:rsidP="002260D5">
            <w:pPr>
              <w:spacing w:after="0" w:line="360" w:lineRule="auto"/>
              <w:jc w:val="both"/>
              <w:textAlignment w:val="baseline"/>
              <w:rPr>
                <w:rFonts w:ascii="Book Antiqua" w:eastAsia="Times New Roman" w:hAnsi="Book Antiqua" w:cs="Times New Roman"/>
                <w:b/>
                <w:bCs/>
                <w:kern w:val="24"/>
                <w:sz w:val="24"/>
                <w:szCs w:val="24"/>
                <w:lang w:val="pt-BR"/>
              </w:rPr>
            </w:pPr>
            <w:r w:rsidRPr="002260D5">
              <w:rPr>
                <w:rFonts w:ascii="Book Antiqua" w:eastAsia="Times New Roman" w:hAnsi="Book Antiqua" w:cs="Times New Roman"/>
                <w:b/>
                <w:bCs/>
                <w:i/>
                <w:kern w:val="24"/>
                <w:sz w:val="24"/>
                <w:szCs w:val="24"/>
                <w:lang w:val="pt-BR"/>
              </w:rPr>
              <w:t>n</w:t>
            </w:r>
            <w:r w:rsidRPr="002260D5">
              <w:rPr>
                <w:rFonts w:ascii="Book Antiqua" w:eastAsia="Times New Roman" w:hAnsi="Book Antiqua" w:cs="Times New Roman"/>
                <w:b/>
                <w:bCs/>
                <w:kern w:val="24"/>
                <w:sz w:val="24"/>
                <w:szCs w:val="24"/>
                <w:lang w:val="pt-BR"/>
              </w:rPr>
              <w:t xml:space="preserve"> = 86</w:t>
            </w:r>
          </w:p>
        </w:tc>
      </w:tr>
      <w:tr w:rsidR="00815F72" w:rsidRPr="002260D5" w:rsidTr="00337928">
        <w:trPr>
          <w:trHeight w:val="453"/>
        </w:trPr>
        <w:tc>
          <w:tcPr>
            <w:tcW w:w="3525" w:type="dxa"/>
            <w:tcBorders>
              <w:top w:val="single" w:sz="4" w:space="0" w:color="auto"/>
            </w:tcBorders>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Age</w:t>
            </w:r>
            <w:r w:rsidR="00337928" w:rsidRPr="002260D5">
              <w:rPr>
                <w:rFonts w:ascii="Book Antiqua" w:eastAsia="Times New Roman" w:hAnsi="Book Antiqua" w:cs="Times New Roman"/>
                <w:bCs/>
                <w:kern w:val="24"/>
                <w:sz w:val="24"/>
                <w:szCs w:val="24"/>
              </w:rPr>
              <w:t>,</w:t>
            </w:r>
            <w:r w:rsidRPr="002260D5">
              <w:rPr>
                <w:rFonts w:ascii="Book Antiqua" w:eastAsia="Times New Roman" w:hAnsi="Book Antiqua" w:cs="Times New Roman"/>
                <w:bCs/>
                <w:kern w:val="24"/>
                <w:sz w:val="24"/>
                <w:szCs w:val="24"/>
              </w:rPr>
              <w:t xml:space="preserve"> years</w:t>
            </w:r>
          </w:p>
        </w:tc>
        <w:tc>
          <w:tcPr>
            <w:tcW w:w="2880" w:type="dxa"/>
            <w:tcBorders>
              <w:top w:val="single" w:sz="4" w:space="0" w:color="auto"/>
            </w:tcBorders>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54.0 ± 8.4</w:t>
            </w:r>
          </w:p>
        </w:tc>
        <w:tc>
          <w:tcPr>
            <w:tcW w:w="2610" w:type="dxa"/>
            <w:tcBorders>
              <w:top w:val="single" w:sz="4" w:space="0" w:color="auto"/>
            </w:tcBorders>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54.9 ±</w:t>
            </w:r>
            <w:r w:rsidRPr="002260D5" w:rsidDel="00051FAE">
              <w:rPr>
                <w:rFonts w:ascii="Book Antiqua" w:eastAsia="Times New Roman" w:hAnsi="Book Antiqua" w:cs="Times New Roman"/>
                <w:bCs/>
                <w:kern w:val="24"/>
                <w:sz w:val="24"/>
                <w:szCs w:val="24"/>
              </w:rPr>
              <w:t xml:space="preserve"> </w:t>
            </w:r>
            <w:r w:rsidRPr="002260D5">
              <w:rPr>
                <w:rFonts w:ascii="Book Antiqua" w:eastAsia="Times New Roman" w:hAnsi="Book Antiqua" w:cs="Times New Roman"/>
                <w:bCs/>
                <w:kern w:val="24"/>
                <w:sz w:val="24"/>
                <w:szCs w:val="24"/>
              </w:rPr>
              <w:t>10.5</w:t>
            </w:r>
          </w:p>
        </w:tc>
      </w:tr>
      <w:tr w:rsidR="00815F72" w:rsidRPr="002260D5" w:rsidTr="00337928">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ind w:left="297"/>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 xml:space="preserve">≥ </w:t>
            </w:r>
            <w:r w:rsidRPr="002260D5">
              <w:rPr>
                <w:rFonts w:ascii="Book Antiqua" w:hAnsi="Book Antiqua" w:cs="Times New Roman"/>
                <w:bCs/>
                <w:sz w:val="24"/>
                <w:szCs w:val="24"/>
              </w:rPr>
              <w:t>65</w:t>
            </w:r>
            <w:r w:rsidRPr="002260D5">
              <w:rPr>
                <w:rFonts w:ascii="Book Antiqua" w:eastAsia="Times New Roman" w:hAnsi="Book Antiqua" w:cs="Times New Roman"/>
                <w:bCs/>
                <w:kern w:val="24"/>
                <w:sz w:val="24"/>
                <w:szCs w:val="24"/>
              </w:rPr>
              <w:t xml:space="preserve">, </w:t>
            </w:r>
            <w:r w:rsidRPr="00700E13">
              <w:rPr>
                <w:rFonts w:ascii="Book Antiqua" w:eastAsia="Times New Roman" w:hAnsi="Book Antiqua" w:cs="Times New Roman"/>
                <w:bCs/>
                <w:i/>
                <w:kern w:val="24"/>
                <w:sz w:val="24"/>
                <w:szCs w:val="24"/>
              </w:rPr>
              <w:t>n</w:t>
            </w:r>
            <w:r w:rsidRPr="002260D5">
              <w:rPr>
                <w:rFonts w:ascii="Book Antiqua" w:eastAsia="Times New Roman" w:hAnsi="Book Antiqua" w:cs="Times New Roman"/>
                <w:bCs/>
                <w:kern w:val="24"/>
                <w:sz w:val="24"/>
                <w:szCs w:val="24"/>
              </w:rPr>
              <w:t xml:space="preserve"> (%)</w:t>
            </w:r>
          </w:p>
        </w:tc>
        <w:tc>
          <w:tcPr>
            <w:tcW w:w="288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8 (9.2)</w:t>
            </w:r>
          </w:p>
        </w:tc>
        <w:tc>
          <w:tcPr>
            <w:tcW w:w="261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13 (15.1)</w:t>
            </w:r>
          </w:p>
        </w:tc>
      </w:tr>
      <w:tr w:rsidR="00815F72" w:rsidRPr="002260D5" w:rsidTr="00337928">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 xml:space="preserve">Gender, female, </w:t>
            </w:r>
            <w:r w:rsidRPr="00700E13">
              <w:rPr>
                <w:rFonts w:ascii="Book Antiqua" w:eastAsia="Times New Roman" w:hAnsi="Book Antiqua" w:cs="Times New Roman"/>
                <w:bCs/>
                <w:i/>
                <w:kern w:val="24"/>
                <w:sz w:val="24"/>
                <w:szCs w:val="24"/>
              </w:rPr>
              <w:t>n (</w:t>
            </w:r>
            <w:r w:rsidRPr="002260D5">
              <w:rPr>
                <w:rFonts w:ascii="Book Antiqua" w:eastAsia="Times New Roman" w:hAnsi="Book Antiqua" w:cs="Times New Roman"/>
                <w:bCs/>
                <w:kern w:val="24"/>
                <w:sz w:val="24"/>
                <w:szCs w:val="24"/>
              </w:rPr>
              <w:t>%)</w:t>
            </w:r>
          </w:p>
        </w:tc>
        <w:tc>
          <w:tcPr>
            <w:tcW w:w="288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45 (51.7)</w:t>
            </w:r>
          </w:p>
        </w:tc>
        <w:tc>
          <w:tcPr>
            <w:tcW w:w="261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39 (45.3)</w:t>
            </w:r>
          </w:p>
        </w:tc>
      </w:tr>
      <w:tr w:rsidR="00815F72" w:rsidRPr="002260D5" w:rsidTr="00FE7A72">
        <w:trPr>
          <w:trHeight w:val="453"/>
        </w:trPr>
        <w:tc>
          <w:tcPr>
            <w:tcW w:w="9015" w:type="dxa"/>
            <w:gridSpan w:val="3"/>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 xml:space="preserve">Race, </w:t>
            </w:r>
            <w:r w:rsidRPr="00700E13">
              <w:rPr>
                <w:rFonts w:ascii="Book Antiqua" w:eastAsia="Times New Roman" w:hAnsi="Book Antiqua" w:cs="Times New Roman"/>
                <w:bCs/>
                <w:i/>
                <w:kern w:val="24"/>
                <w:sz w:val="24"/>
                <w:szCs w:val="24"/>
              </w:rPr>
              <w:t>n</w:t>
            </w:r>
            <w:r w:rsidRPr="002260D5">
              <w:rPr>
                <w:rFonts w:ascii="Book Antiqua" w:eastAsia="Times New Roman" w:hAnsi="Book Antiqua" w:cs="Times New Roman"/>
                <w:bCs/>
                <w:kern w:val="24"/>
                <w:sz w:val="24"/>
                <w:szCs w:val="24"/>
              </w:rPr>
              <w:t xml:space="preserve"> (%)</w:t>
            </w:r>
          </w:p>
        </w:tc>
      </w:tr>
      <w:tr w:rsidR="00815F72" w:rsidRPr="002260D5" w:rsidTr="00337928">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ind w:left="297"/>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Indian (Indian subcontinent)</w:t>
            </w:r>
          </w:p>
        </w:tc>
        <w:tc>
          <w:tcPr>
            <w:tcW w:w="288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62 (71.3)</w:t>
            </w:r>
          </w:p>
        </w:tc>
        <w:tc>
          <w:tcPr>
            <w:tcW w:w="261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61 (70.9)</w:t>
            </w:r>
          </w:p>
        </w:tc>
      </w:tr>
      <w:tr w:rsidR="00815F72" w:rsidRPr="002260D5" w:rsidTr="00337928">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ind w:left="297"/>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Chinese</w:t>
            </w:r>
          </w:p>
        </w:tc>
        <w:tc>
          <w:tcPr>
            <w:tcW w:w="288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24 (27.6)</w:t>
            </w:r>
          </w:p>
        </w:tc>
        <w:tc>
          <w:tcPr>
            <w:tcW w:w="261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24 (27.9)</w:t>
            </w:r>
          </w:p>
        </w:tc>
      </w:tr>
      <w:tr w:rsidR="00815F72" w:rsidRPr="002260D5" w:rsidTr="00337928">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ind w:left="297"/>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Other</w:t>
            </w:r>
          </w:p>
        </w:tc>
        <w:tc>
          <w:tcPr>
            <w:tcW w:w="288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1 (1.1)</w:t>
            </w:r>
          </w:p>
        </w:tc>
        <w:tc>
          <w:tcPr>
            <w:tcW w:w="261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1 (1.2)</w:t>
            </w:r>
          </w:p>
        </w:tc>
      </w:tr>
      <w:tr w:rsidR="00815F72" w:rsidRPr="002260D5" w:rsidTr="00337928">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BMI</w:t>
            </w:r>
            <w:r w:rsidR="00337928" w:rsidRPr="002260D5">
              <w:rPr>
                <w:rFonts w:ascii="Book Antiqua" w:eastAsia="Times New Roman" w:hAnsi="Book Antiqua" w:cs="Times New Roman"/>
                <w:bCs/>
                <w:kern w:val="24"/>
                <w:sz w:val="24"/>
                <w:szCs w:val="24"/>
              </w:rPr>
              <w:t>,</w:t>
            </w:r>
            <w:r w:rsidRPr="002260D5">
              <w:rPr>
                <w:rFonts w:ascii="Book Antiqua" w:eastAsia="Times New Roman" w:hAnsi="Book Antiqua" w:cs="Times New Roman"/>
                <w:bCs/>
                <w:kern w:val="24"/>
                <w:sz w:val="24"/>
                <w:szCs w:val="24"/>
              </w:rPr>
              <w:t xml:space="preserve"> kg/m</w:t>
            </w:r>
            <w:r w:rsidRPr="002260D5">
              <w:rPr>
                <w:rFonts w:ascii="Book Antiqua" w:eastAsia="Times New Roman" w:hAnsi="Book Antiqua" w:cs="Times New Roman"/>
                <w:bCs/>
                <w:kern w:val="24"/>
                <w:sz w:val="24"/>
                <w:szCs w:val="24"/>
                <w:vertAlign w:val="superscript"/>
              </w:rPr>
              <w:t>2</w:t>
            </w:r>
          </w:p>
        </w:tc>
        <w:tc>
          <w:tcPr>
            <w:tcW w:w="288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26.2 ±</w:t>
            </w:r>
            <w:r w:rsidRPr="002260D5" w:rsidDel="00051FAE">
              <w:rPr>
                <w:rFonts w:ascii="Book Antiqua" w:eastAsia="Times New Roman" w:hAnsi="Book Antiqua" w:cs="Times New Roman"/>
                <w:bCs/>
                <w:kern w:val="24"/>
                <w:sz w:val="24"/>
                <w:szCs w:val="24"/>
              </w:rPr>
              <w:t xml:space="preserve"> </w:t>
            </w:r>
            <w:r w:rsidRPr="002260D5">
              <w:rPr>
                <w:rFonts w:ascii="Book Antiqua" w:eastAsia="Times New Roman" w:hAnsi="Book Antiqua" w:cs="Times New Roman"/>
                <w:bCs/>
                <w:kern w:val="24"/>
                <w:sz w:val="24"/>
                <w:szCs w:val="24"/>
              </w:rPr>
              <w:t>3.0</w:t>
            </w:r>
          </w:p>
        </w:tc>
        <w:tc>
          <w:tcPr>
            <w:tcW w:w="261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26.7 ± 3.7</w:t>
            </w:r>
          </w:p>
        </w:tc>
      </w:tr>
      <w:tr w:rsidR="00815F72" w:rsidRPr="002260D5" w:rsidTr="00337928">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Body weight</w:t>
            </w:r>
            <w:r w:rsidR="00337928" w:rsidRPr="002260D5">
              <w:rPr>
                <w:rFonts w:ascii="Book Antiqua" w:eastAsia="Times New Roman" w:hAnsi="Book Antiqua" w:cs="Times New Roman"/>
                <w:bCs/>
                <w:kern w:val="24"/>
                <w:sz w:val="24"/>
                <w:szCs w:val="24"/>
              </w:rPr>
              <w:t>,</w:t>
            </w:r>
            <w:r w:rsidRPr="002260D5">
              <w:rPr>
                <w:rFonts w:ascii="Book Antiqua" w:eastAsia="Times New Roman" w:hAnsi="Book Antiqua" w:cs="Times New Roman"/>
                <w:bCs/>
                <w:kern w:val="24"/>
                <w:sz w:val="24"/>
                <w:szCs w:val="24"/>
              </w:rPr>
              <w:t xml:space="preserve"> kg</w:t>
            </w:r>
          </w:p>
        </w:tc>
        <w:tc>
          <w:tcPr>
            <w:tcW w:w="288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67.5 ±</w:t>
            </w:r>
            <w:r w:rsidRPr="002260D5" w:rsidDel="00051FAE">
              <w:rPr>
                <w:rFonts w:ascii="Book Antiqua" w:eastAsia="Times New Roman" w:hAnsi="Book Antiqua" w:cs="Times New Roman"/>
                <w:bCs/>
                <w:kern w:val="24"/>
                <w:sz w:val="24"/>
                <w:szCs w:val="24"/>
              </w:rPr>
              <w:t xml:space="preserve"> </w:t>
            </w:r>
            <w:r w:rsidRPr="002260D5">
              <w:rPr>
                <w:rFonts w:ascii="Book Antiqua" w:eastAsia="Times New Roman" w:hAnsi="Book Antiqua" w:cs="Times New Roman"/>
                <w:bCs/>
                <w:kern w:val="24"/>
                <w:sz w:val="24"/>
                <w:szCs w:val="24"/>
              </w:rPr>
              <w:t>9.5</w:t>
            </w:r>
          </w:p>
        </w:tc>
        <w:tc>
          <w:tcPr>
            <w:tcW w:w="261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68.8 ±</w:t>
            </w:r>
            <w:r w:rsidRPr="002260D5" w:rsidDel="00051FAE">
              <w:rPr>
                <w:rFonts w:ascii="Book Antiqua" w:eastAsia="Times New Roman" w:hAnsi="Book Antiqua" w:cs="Times New Roman"/>
                <w:bCs/>
                <w:kern w:val="24"/>
                <w:sz w:val="24"/>
                <w:szCs w:val="24"/>
              </w:rPr>
              <w:t xml:space="preserve"> </w:t>
            </w:r>
            <w:r w:rsidRPr="002260D5">
              <w:rPr>
                <w:rFonts w:ascii="Book Antiqua" w:eastAsia="Times New Roman" w:hAnsi="Book Antiqua" w:cs="Times New Roman"/>
                <w:bCs/>
                <w:kern w:val="24"/>
                <w:sz w:val="24"/>
                <w:szCs w:val="24"/>
              </w:rPr>
              <w:t>12.1</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rPr>
                <w:rFonts w:ascii="Book Antiqua" w:eastAsia="Times New Roman" w:hAnsi="Book Antiqua" w:cs="Times New Roman"/>
                <w:sz w:val="24"/>
                <w:szCs w:val="24"/>
              </w:rPr>
            </w:pPr>
            <w:r w:rsidRPr="002260D5">
              <w:rPr>
                <w:rFonts w:ascii="Book Antiqua" w:eastAsia="Times New Roman" w:hAnsi="Book Antiqua" w:cs="Times New Roman"/>
                <w:bCs/>
                <w:kern w:val="24"/>
                <w:sz w:val="24"/>
                <w:szCs w:val="24"/>
              </w:rPr>
              <w:t>HbA1c</w:t>
            </w:r>
            <w:r w:rsidR="00337928" w:rsidRPr="002260D5">
              <w:rPr>
                <w:rFonts w:ascii="Book Antiqua" w:eastAsia="Times New Roman" w:hAnsi="Book Antiqua" w:cs="Times New Roman"/>
                <w:bCs/>
                <w:kern w:val="24"/>
                <w:sz w:val="24"/>
                <w:szCs w:val="24"/>
              </w:rPr>
              <w:t>,</w:t>
            </w:r>
            <w:r w:rsidRPr="002260D5">
              <w:rPr>
                <w:rFonts w:ascii="Book Antiqua" w:eastAsia="Times New Roman" w:hAnsi="Book Antiqua" w:cs="Times New Roman"/>
                <w:bCs/>
                <w:kern w:val="24"/>
                <w:sz w:val="24"/>
                <w:szCs w:val="24"/>
              </w:rPr>
              <w:t xml:space="preserve"> %</w:t>
            </w:r>
            <w:r w:rsidR="00DC1884" w:rsidRPr="002260D5">
              <w:rPr>
                <w:rFonts w:ascii="Book Antiqua" w:eastAsia="Times New Roman" w:hAnsi="Book Antiqua" w:cs="Times New Roman"/>
                <w:bCs/>
                <w:kern w:val="24"/>
                <w:sz w:val="24"/>
                <w:szCs w:val="24"/>
              </w:rPr>
              <w:t xml:space="preserve"> (mmol/mol)</w:t>
            </w:r>
          </w:p>
        </w:tc>
        <w:tc>
          <w:tcPr>
            <w:tcW w:w="288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lang w:val="de-DE"/>
              </w:rPr>
            </w:pPr>
            <w:r w:rsidRPr="002260D5">
              <w:rPr>
                <w:rFonts w:ascii="Book Antiqua" w:eastAsia="Times New Roman" w:hAnsi="Book Antiqua" w:cs="Times New Roman"/>
                <w:bCs/>
                <w:kern w:val="24"/>
                <w:sz w:val="24"/>
                <w:szCs w:val="24"/>
                <w:lang w:val="de-DE"/>
              </w:rPr>
              <w:t>8.9 ± 1.0</w:t>
            </w:r>
            <w:r w:rsidR="00DC1884" w:rsidRPr="002260D5">
              <w:rPr>
                <w:rFonts w:ascii="Book Antiqua" w:eastAsia="Times New Roman" w:hAnsi="Book Antiqua" w:cs="Times New Roman"/>
                <w:bCs/>
                <w:kern w:val="24"/>
                <w:sz w:val="24"/>
                <w:szCs w:val="24"/>
                <w:lang w:val="de-DE"/>
              </w:rPr>
              <w:t xml:space="preserve"> </w:t>
            </w:r>
            <w:r w:rsidR="00077D9E" w:rsidRPr="002260D5">
              <w:rPr>
                <w:rFonts w:ascii="Book Antiqua" w:eastAsia="Times New Roman" w:hAnsi="Book Antiqua" w:cs="Times New Roman"/>
                <w:bCs/>
                <w:kern w:val="24"/>
                <w:sz w:val="24"/>
                <w:szCs w:val="24"/>
                <w:lang w:val="de-DE"/>
              </w:rPr>
              <w:br/>
            </w:r>
            <w:r w:rsidR="00DC1884" w:rsidRPr="002260D5">
              <w:rPr>
                <w:rFonts w:ascii="Book Antiqua" w:eastAsia="Times New Roman" w:hAnsi="Book Antiqua" w:cs="Times New Roman"/>
                <w:bCs/>
                <w:kern w:val="24"/>
                <w:sz w:val="24"/>
                <w:szCs w:val="24"/>
                <w:lang w:val="de-DE"/>
              </w:rPr>
              <w:t>(73.7 ± 10.9)</w:t>
            </w:r>
          </w:p>
        </w:tc>
        <w:tc>
          <w:tcPr>
            <w:tcW w:w="261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lang w:val="de-DE"/>
              </w:rPr>
            </w:pPr>
            <w:r w:rsidRPr="002260D5">
              <w:rPr>
                <w:rFonts w:ascii="Book Antiqua" w:eastAsia="Times New Roman" w:hAnsi="Book Antiqua" w:cs="Times New Roman"/>
                <w:bCs/>
                <w:kern w:val="24"/>
                <w:sz w:val="24"/>
                <w:szCs w:val="24"/>
                <w:lang w:val="de-DE"/>
              </w:rPr>
              <w:t>9.0 ± 1.0</w:t>
            </w:r>
            <w:r w:rsidR="00DC1884" w:rsidRPr="002260D5">
              <w:rPr>
                <w:rFonts w:ascii="Book Antiqua" w:eastAsia="Times New Roman" w:hAnsi="Book Antiqua" w:cs="Times New Roman"/>
                <w:bCs/>
                <w:kern w:val="24"/>
                <w:sz w:val="24"/>
                <w:szCs w:val="24"/>
                <w:lang w:val="de-DE"/>
              </w:rPr>
              <w:t xml:space="preserve"> </w:t>
            </w:r>
            <w:r w:rsidR="00077D9E" w:rsidRPr="002260D5">
              <w:rPr>
                <w:rFonts w:ascii="Book Antiqua" w:eastAsia="Times New Roman" w:hAnsi="Book Antiqua" w:cs="Times New Roman"/>
                <w:bCs/>
                <w:kern w:val="24"/>
                <w:sz w:val="24"/>
                <w:szCs w:val="24"/>
                <w:lang w:val="de-DE"/>
              </w:rPr>
              <w:br/>
            </w:r>
            <w:r w:rsidR="00DC1884" w:rsidRPr="002260D5">
              <w:rPr>
                <w:rFonts w:ascii="Book Antiqua" w:eastAsia="Times New Roman" w:hAnsi="Book Antiqua" w:cs="Times New Roman"/>
                <w:bCs/>
                <w:kern w:val="24"/>
                <w:sz w:val="24"/>
                <w:szCs w:val="24"/>
                <w:lang w:val="de-DE"/>
              </w:rPr>
              <w:t>(74.8 ± 10.9)</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rPr>
                <w:rFonts w:ascii="Book Antiqua" w:eastAsia="Times New Roman" w:hAnsi="Book Antiqua" w:cs="Times New Roman"/>
                <w:sz w:val="24"/>
                <w:szCs w:val="24"/>
                <w:lang w:val="de-DE"/>
              </w:rPr>
            </w:pPr>
            <w:r w:rsidRPr="002260D5">
              <w:rPr>
                <w:rFonts w:ascii="Book Antiqua" w:eastAsia="Times New Roman" w:hAnsi="Book Antiqua" w:cs="Times New Roman"/>
                <w:bCs/>
                <w:kern w:val="24"/>
                <w:sz w:val="24"/>
                <w:szCs w:val="24"/>
                <w:lang w:val="de-DE"/>
              </w:rPr>
              <w:t>FPG</w:t>
            </w:r>
            <w:r w:rsidR="00337928" w:rsidRPr="002260D5">
              <w:rPr>
                <w:rFonts w:ascii="Book Antiqua" w:eastAsia="Times New Roman" w:hAnsi="Book Antiqua" w:cs="Times New Roman"/>
                <w:bCs/>
                <w:kern w:val="24"/>
                <w:sz w:val="24"/>
                <w:szCs w:val="24"/>
                <w:lang w:val="de-DE"/>
              </w:rPr>
              <w:t>,</w:t>
            </w:r>
            <w:r w:rsidRPr="002260D5">
              <w:rPr>
                <w:rFonts w:ascii="Book Antiqua" w:eastAsia="Times New Roman" w:hAnsi="Book Antiqua" w:cs="Times New Roman"/>
                <w:bCs/>
                <w:kern w:val="24"/>
                <w:sz w:val="24"/>
                <w:szCs w:val="24"/>
                <w:lang w:val="de-DE"/>
              </w:rPr>
              <w:t xml:space="preserve"> mmol/L</w:t>
            </w:r>
          </w:p>
        </w:tc>
        <w:tc>
          <w:tcPr>
            <w:tcW w:w="288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lang w:val="de-DE"/>
              </w:rPr>
            </w:pPr>
            <w:r w:rsidRPr="002260D5">
              <w:rPr>
                <w:rFonts w:ascii="Book Antiqua" w:eastAsia="Times New Roman" w:hAnsi="Book Antiqua" w:cs="Times New Roman"/>
                <w:bCs/>
                <w:kern w:val="24"/>
                <w:sz w:val="24"/>
                <w:szCs w:val="24"/>
                <w:lang w:val="de-DE"/>
              </w:rPr>
              <w:t>9.1 ±</w:t>
            </w:r>
            <w:r w:rsidRPr="002260D5" w:rsidDel="00051FAE">
              <w:rPr>
                <w:rFonts w:ascii="Book Antiqua" w:eastAsia="Times New Roman" w:hAnsi="Book Antiqua" w:cs="Times New Roman"/>
                <w:bCs/>
                <w:kern w:val="24"/>
                <w:sz w:val="24"/>
                <w:szCs w:val="24"/>
                <w:lang w:val="de-DE"/>
              </w:rPr>
              <w:t xml:space="preserve"> </w:t>
            </w:r>
            <w:r w:rsidRPr="002260D5">
              <w:rPr>
                <w:rFonts w:ascii="Book Antiqua" w:eastAsia="Times New Roman" w:hAnsi="Book Antiqua" w:cs="Times New Roman"/>
                <w:bCs/>
                <w:kern w:val="24"/>
                <w:sz w:val="24"/>
                <w:szCs w:val="24"/>
                <w:lang w:val="de-DE"/>
              </w:rPr>
              <w:t>2.6</w:t>
            </w:r>
          </w:p>
        </w:tc>
        <w:tc>
          <w:tcPr>
            <w:tcW w:w="261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lang w:val="de-DE"/>
              </w:rPr>
            </w:pPr>
            <w:r w:rsidRPr="002260D5">
              <w:rPr>
                <w:rFonts w:ascii="Book Antiqua" w:eastAsia="Times New Roman" w:hAnsi="Book Antiqua" w:cs="Times New Roman"/>
                <w:bCs/>
                <w:kern w:val="24"/>
                <w:sz w:val="24"/>
                <w:szCs w:val="24"/>
                <w:lang w:val="de-DE"/>
              </w:rPr>
              <w:t>8.6 ± 2.5</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rPr>
                <w:rFonts w:ascii="Book Antiqua" w:eastAsia="Times New Roman" w:hAnsi="Book Antiqua" w:cs="Times New Roman"/>
                <w:sz w:val="24"/>
                <w:szCs w:val="24"/>
                <w:lang w:val="de-DE"/>
              </w:rPr>
            </w:pPr>
            <w:r w:rsidRPr="002260D5">
              <w:rPr>
                <w:rFonts w:ascii="Book Antiqua" w:hAnsi="Book Antiqua" w:cs="Times New Roman"/>
                <w:bCs/>
                <w:sz w:val="24"/>
                <w:szCs w:val="24"/>
                <w:lang w:val="de-DE"/>
              </w:rPr>
              <w:t>T2DM</w:t>
            </w:r>
            <w:r w:rsidRPr="002260D5">
              <w:rPr>
                <w:rFonts w:ascii="Book Antiqua" w:eastAsia="Times New Roman" w:hAnsi="Book Antiqua" w:cs="Times New Roman"/>
                <w:bCs/>
                <w:kern w:val="24"/>
                <w:sz w:val="24"/>
                <w:szCs w:val="24"/>
                <w:lang w:val="de-DE"/>
              </w:rPr>
              <w:t xml:space="preserve"> duration</w:t>
            </w:r>
            <w:r w:rsidR="00337928" w:rsidRPr="002260D5">
              <w:rPr>
                <w:rFonts w:ascii="Book Antiqua" w:eastAsia="Times New Roman" w:hAnsi="Book Antiqua" w:cs="Times New Roman"/>
                <w:bCs/>
                <w:kern w:val="24"/>
                <w:sz w:val="24"/>
                <w:szCs w:val="24"/>
                <w:lang w:val="de-DE"/>
              </w:rPr>
              <w:t>,</w:t>
            </w:r>
            <w:r w:rsidRPr="002260D5">
              <w:rPr>
                <w:rFonts w:ascii="Book Antiqua" w:eastAsia="Times New Roman" w:hAnsi="Book Antiqua" w:cs="Times New Roman"/>
                <w:bCs/>
                <w:kern w:val="24"/>
                <w:sz w:val="24"/>
                <w:szCs w:val="24"/>
                <w:lang w:val="de-DE"/>
              </w:rPr>
              <w:t xml:space="preserve"> years</w:t>
            </w:r>
          </w:p>
        </w:tc>
        <w:tc>
          <w:tcPr>
            <w:tcW w:w="288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lang w:val="de-DE"/>
              </w:rPr>
            </w:pPr>
            <w:r w:rsidRPr="002260D5">
              <w:rPr>
                <w:rFonts w:ascii="Book Antiqua" w:eastAsia="Times New Roman" w:hAnsi="Book Antiqua" w:cs="Times New Roman"/>
                <w:bCs/>
                <w:kern w:val="24"/>
                <w:sz w:val="24"/>
                <w:szCs w:val="24"/>
                <w:lang w:val="de-DE"/>
              </w:rPr>
              <w:t>11.1 ± 6.4</w:t>
            </w:r>
          </w:p>
        </w:tc>
        <w:tc>
          <w:tcPr>
            <w:tcW w:w="2610" w:type="dxa"/>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textAlignment w:val="bottom"/>
              <w:rPr>
                <w:rFonts w:ascii="Book Antiqua" w:eastAsia="Times New Roman" w:hAnsi="Book Antiqua" w:cs="Times New Roman"/>
                <w:sz w:val="24"/>
                <w:szCs w:val="24"/>
                <w:lang w:val="de-DE"/>
              </w:rPr>
            </w:pPr>
            <w:r w:rsidRPr="002260D5">
              <w:rPr>
                <w:rFonts w:ascii="Book Antiqua" w:eastAsia="Times New Roman" w:hAnsi="Book Antiqua" w:cs="Times New Roman"/>
                <w:bCs/>
                <w:kern w:val="24"/>
                <w:sz w:val="24"/>
                <w:szCs w:val="24"/>
                <w:lang w:val="de-DE"/>
              </w:rPr>
              <w:t>12.1 ± 7.6</w:t>
            </w:r>
          </w:p>
        </w:tc>
      </w:tr>
      <w:tr w:rsidR="00815F72" w:rsidRPr="002260D5" w:rsidTr="00FE7A72">
        <w:trPr>
          <w:trHeight w:val="453"/>
        </w:trPr>
        <w:tc>
          <w:tcPr>
            <w:tcW w:w="9015" w:type="dxa"/>
            <w:gridSpan w:val="3"/>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rPr>
                <w:rFonts w:ascii="Book Antiqua" w:eastAsia="Times New Roman" w:hAnsi="Book Antiqua" w:cs="Times New Roman"/>
                <w:bCs/>
                <w:kern w:val="24"/>
                <w:sz w:val="24"/>
                <w:szCs w:val="24"/>
                <w:lang w:val="de-DE"/>
              </w:rPr>
            </w:pPr>
            <w:r w:rsidRPr="002260D5">
              <w:rPr>
                <w:rFonts w:ascii="Book Antiqua" w:hAnsi="Book Antiqua" w:cs="Times New Roman"/>
                <w:bCs/>
                <w:sz w:val="24"/>
                <w:szCs w:val="24"/>
                <w:lang w:val="de-DE"/>
              </w:rPr>
              <w:t>GFR</w:t>
            </w:r>
            <w:r w:rsidR="00337928" w:rsidRPr="002260D5">
              <w:rPr>
                <w:rFonts w:ascii="Book Antiqua" w:hAnsi="Book Antiqua" w:cs="Times New Roman"/>
                <w:bCs/>
                <w:sz w:val="24"/>
                <w:szCs w:val="24"/>
                <w:lang w:val="de-DE"/>
              </w:rPr>
              <w:t>,</w:t>
            </w:r>
            <w:r w:rsidRPr="002260D5">
              <w:rPr>
                <w:rFonts w:ascii="Book Antiqua" w:hAnsi="Book Antiqua" w:cs="Times New Roman"/>
                <w:bCs/>
                <w:sz w:val="24"/>
                <w:szCs w:val="24"/>
                <w:lang w:val="de-DE"/>
              </w:rPr>
              <w:t xml:space="preserve"> mL/min/1.73 m</w:t>
            </w:r>
            <w:r w:rsidRPr="002260D5">
              <w:rPr>
                <w:rFonts w:ascii="Book Antiqua" w:hAnsi="Book Antiqua" w:cs="Times New Roman"/>
                <w:bCs/>
                <w:sz w:val="24"/>
                <w:szCs w:val="24"/>
                <w:vertAlign w:val="superscript"/>
                <w:lang w:val="de-DE"/>
              </w:rPr>
              <w:t>2</w:t>
            </w:r>
            <w:r w:rsidRPr="002260D5">
              <w:rPr>
                <w:rFonts w:ascii="Book Antiqua" w:hAnsi="Book Antiqua" w:cs="Times New Roman"/>
                <w:bCs/>
                <w:sz w:val="24"/>
                <w:szCs w:val="24"/>
                <w:lang w:val="de-DE"/>
              </w:rPr>
              <w:t xml:space="preserve">, </w:t>
            </w:r>
            <w:r w:rsidRPr="00700E13">
              <w:rPr>
                <w:rFonts w:ascii="Book Antiqua" w:hAnsi="Book Antiqua" w:cs="Times New Roman"/>
                <w:bCs/>
                <w:i/>
                <w:sz w:val="24"/>
                <w:szCs w:val="24"/>
                <w:lang w:val="de-DE"/>
              </w:rPr>
              <w:t>n</w:t>
            </w:r>
            <w:r w:rsidRPr="002260D5">
              <w:rPr>
                <w:rFonts w:ascii="Book Antiqua" w:hAnsi="Book Antiqua" w:cs="Times New Roman"/>
                <w:bCs/>
                <w:sz w:val="24"/>
                <w:szCs w:val="24"/>
                <w:lang w:val="de-DE"/>
              </w:rPr>
              <w:t xml:space="preserve"> (%)</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ind w:left="297"/>
              <w:jc w:val="both"/>
              <w:rPr>
                <w:rFonts w:ascii="Book Antiqua" w:hAnsi="Book Antiqua" w:cs="Times New Roman"/>
                <w:sz w:val="24"/>
                <w:szCs w:val="24"/>
              </w:rPr>
            </w:pPr>
            <w:r w:rsidRPr="002260D5">
              <w:rPr>
                <w:rFonts w:ascii="Book Antiqua" w:hAnsi="Book Antiqua" w:cs="Times New Roman"/>
                <w:bCs/>
                <w:sz w:val="24"/>
                <w:szCs w:val="24"/>
              </w:rPr>
              <w:t>Normal, &gt; 80</w:t>
            </w:r>
          </w:p>
        </w:tc>
        <w:tc>
          <w:tcPr>
            <w:tcW w:w="288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43 (49.4)</w:t>
            </w:r>
          </w:p>
        </w:tc>
        <w:tc>
          <w:tcPr>
            <w:tcW w:w="261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52 (60.5)</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ind w:left="297"/>
              <w:jc w:val="both"/>
              <w:rPr>
                <w:rFonts w:ascii="Book Antiqua" w:hAnsi="Book Antiqua" w:cs="Times New Roman"/>
                <w:sz w:val="24"/>
                <w:szCs w:val="24"/>
              </w:rPr>
            </w:pPr>
            <w:r w:rsidRPr="002260D5">
              <w:rPr>
                <w:rFonts w:ascii="Book Antiqua" w:hAnsi="Book Antiqua" w:cs="Times New Roman"/>
                <w:bCs/>
                <w:sz w:val="24"/>
                <w:szCs w:val="24"/>
              </w:rPr>
              <w:t>Mild, ≥ 50 to ≤ 80</w:t>
            </w:r>
          </w:p>
        </w:tc>
        <w:tc>
          <w:tcPr>
            <w:tcW w:w="288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42 (48.3)</w:t>
            </w:r>
          </w:p>
        </w:tc>
        <w:tc>
          <w:tcPr>
            <w:tcW w:w="261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33 (38.4)</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ind w:left="297"/>
              <w:jc w:val="both"/>
              <w:rPr>
                <w:rFonts w:ascii="Book Antiqua" w:hAnsi="Book Antiqua" w:cs="Times New Roman"/>
                <w:sz w:val="24"/>
                <w:szCs w:val="24"/>
              </w:rPr>
            </w:pPr>
            <w:r w:rsidRPr="002260D5">
              <w:rPr>
                <w:rFonts w:ascii="Book Antiqua" w:hAnsi="Book Antiqua" w:cs="Times New Roman"/>
                <w:bCs/>
                <w:sz w:val="24"/>
                <w:szCs w:val="24"/>
              </w:rPr>
              <w:t>Moderate, ≥ 30 to &lt; 50</w:t>
            </w:r>
          </w:p>
        </w:tc>
        <w:tc>
          <w:tcPr>
            <w:tcW w:w="288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2 (2.3)</w:t>
            </w:r>
          </w:p>
        </w:tc>
        <w:tc>
          <w:tcPr>
            <w:tcW w:w="2610" w:type="dxa"/>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textAlignment w:val="bottom"/>
              <w:rPr>
                <w:rFonts w:ascii="Book Antiqua" w:eastAsia="Times New Roman" w:hAnsi="Book Antiqua" w:cs="Times New Roman"/>
                <w:bCs/>
                <w:kern w:val="24"/>
                <w:sz w:val="24"/>
                <w:szCs w:val="24"/>
              </w:rPr>
            </w:pPr>
            <w:r w:rsidRPr="002260D5">
              <w:rPr>
                <w:rFonts w:ascii="Book Antiqua" w:eastAsia="Times New Roman" w:hAnsi="Book Antiqua" w:cs="Times New Roman"/>
                <w:bCs/>
                <w:kern w:val="24"/>
                <w:sz w:val="24"/>
                <w:szCs w:val="24"/>
              </w:rPr>
              <w:t>1 (1.2)</w:t>
            </w:r>
          </w:p>
        </w:tc>
      </w:tr>
      <w:tr w:rsidR="00815F72" w:rsidRPr="002260D5" w:rsidTr="00FE7A72">
        <w:trPr>
          <w:trHeight w:val="453"/>
        </w:trPr>
        <w:tc>
          <w:tcPr>
            <w:tcW w:w="9015" w:type="dxa"/>
            <w:gridSpan w:val="3"/>
            <w:shd w:val="clear" w:color="auto" w:fill="auto"/>
            <w:tcMar>
              <w:top w:w="15" w:type="dxa"/>
              <w:left w:w="15" w:type="dxa"/>
              <w:bottom w:w="0" w:type="dxa"/>
              <w:right w:w="15" w:type="dxa"/>
            </w:tcMar>
            <w:vAlign w:val="center"/>
            <w:hideMark/>
          </w:tcPr>
          <w:p w:rsidR="00815F72" w:rsidRPr="002260D5" w:rsidRDefault="00815F72" w:rsidP="002260D5">
            <w:pPr>
              <w:spacing w:after="0" w:line="360" w:lineRule="auto"/>
              <w:jc w:val="both"/>
              <w:rPr>
                <w:rFonts w:ascii="Book Antiqua" w:eastAsia="Times New Roman" w:hAnsi="Book Antiqua" w:cs="Times New Roman"/>
                <w:b/>
                <w:sz w:val="24"/>
                <w:szCs w:val="24"/>
              </w:rPr>
            </w:pPr>
            <w:r w:rsidRPr="002260D5">
              <w:rPr>
                <w:rFonts w:ascii="Book Antiqua" w:hAnsi="Book Antiqua" w:cs="Times New Roman"/>
                <w:b/>
                <w:bCs/>
                <w:sz w:val="24"/>
                <w:szCs w:val="24"/>
                <w:lang w:val="de-DE"/>
              </w:rPr>
              <w:t>Background</w:t>
            </w:r>
            <w:r w:rsidRPr="002260D5">
              <w:rPr>
                <w:rFonts w:ascii="Book Antiqua" w:eastAsia="Times New Roman" w:hAnsi="Book Antiqua" w:cs="Times New Roman"/>
                <w:b/>
                <w:bCs/>
                <w:kern w:val="24"/>
                <w:sz w:val="24"/>
                <w:szCs w:val="24"/>
              </w:rPr>
              <w:t xml:space="preserve"> antidiabetic therapy</w:t>
            </w:r>
          </w:p>
        </w:tc>
      </w:tr>
      <w:tr w:rsidR="00815F72" w:rsidRPr="002260D5" w:rsidTr="00FE7A72">
        <w:trPr>
          <w:trHeight w:val="453"/>
        </w:trPr>
        <w:tc>
          <w:tcPr>
            <w:tcW w:w="9015" w:type="dxa"/>
            <w:gridSpan w:val="3"/>
            <w:shd w:val="clear" w:color="auto" w:fill="auto"/>
            <w:tcMar>
              <w:top w:w="15" w:type="dxa"/>
              <w:left w:w="15" w:type="dxa"/>
              <w:bottom w:w="0" w:type="dxa"/>
              <w:right w:w="15" w:type="dxa"/>
            </w:tcMar>
            <w:vAlign w:val="center"/>
          </w:tcPr>
          <w:p w:rsidR="00815F72" w:rsidRPr="002260D5" w:rsidRDefault="00815F72" w:rsidP="002260D5">
            <w:pPr>
              <w:spacing w:after="0" w:line="360" w:lineRule="auto"/>
              <w:jc w:val="both"/>
              <w:rPr>
                <w:rFonts w:ascii="Book Antiqua" w:hAnsi="Book Antiqua" w:cs="Times New Roman"/>
                <w:color w:val="000000"/>
                <w:sz w:val="24"/>
                <w:szCs w:val="24"/>
              </w:rPr>
            </w:pPr>
            <w:r w:rsidRPr="002260D5">
              <w:rPr>
                <w:rFonts w:ascii="Book Antiqua" w:hAnsi="Book Antiqua" w:cs="Times New Roman"/>
                <w:bCs/>
                <w:kern w:val="24"/>
                <w:sz w:val="24"/>
                <w:szCs w:val="24"/>
              </w:rPr>
              <w:t xml:space="preserve">Insulin use at screening, </w:t>
            </w:r>
            <w:r w:rsidRPr="00700E13">
              <w:rPr>
                <w:rFonts w:ascii="Book Antiqua" w:hAnsi="Book Antiqua" w:cs="Times New Roman"/>
                <w:bCs/>
                <w:i/>
                <w:kern w:val="24"/>
                <w:sz w:val="24"/>
                <w:szCs w:val="24"/>
              </w:rPr>
              <w:t>n</w:t>
            </w:r>
            <w:r w:rsidRPr="002260D5">
              <w:rPr>
                <w:rFonts w:ascii="Book Antiqua" w:hAnsi="Book Antiqua" w:cs="Times New Roman"/>
                <w:bCs/>
                <w:kern w:val="24"/>
                <w:sz w:val="24"/>
                <w:szCs w:val="24"/>
              </w:rPr>
              <w:t xml:space="preserve"> (%)</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ind w:left="374" w:hanging="14"/>
              <w:jc w:val="both"/>
              <w:textAlignment w:val="bottom"/>
              <w:rPr>
                <w:rFonts w:ascii="Book Antiqua" w:hAnsi="Book Antiqua"/>
              </w:rPr>
            </w:pPr>
            <w:r w:rsidRPr="002260D5">
              <w:rPr>
                <w:rFonts w:ascii="Book Antiqua" w:hAnsi="Book Antiqua"/>
                <w:bCs/>
                <w:kern w:val="24"/>
              </w:rPr>
              <w:t>Intermediate-acting</w:t>
            </w:r>
          </w:p>
        </w:tc>
        <w:tc>
          <w:tcPr>
            <w:tcW w:w="288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21 (24.1)</w:t>
            </w:r>
          </w:p>
        </w:tc>
        <w:tc>
          <w:tcPr>
            <w:tcW w:w="261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20 (23.3)</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ind w:left="374" w:hanging="14"/>
              <w:jc w:val="both"/>
              <w:textAlignment w:val="bottom"/>
              <w:rPr>
                <w:rFonts w:ascii="Book Antiqua" w:hAnsi="Book Antiqua"/>
              </w:rPr>
            </w:pPr>
            <w:r w:rsidRPr="002260D5">
              <w:rPr>
                <w:rFonts w:ascii="Book Antiqua" w:hAnsi="Book Antiqua"/>
                <w:bCs/>
                <w:kern w:val="24"/>
              </w:rPr>
              <w:t>Long-acting</w:t>
            </w:r>
          </w:p>
        </w:tc>
        <w:tc>
          <w:tcPr>
            <w:tcW w:w="288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14 (16.1)</w:t>
            </w:r>
          </w:p>
        </w:tc>
        <w:tc>
          <w:tcPr>
            <w:tcW w:w="261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8 (9.3)</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ind w:left="360" w:hanging="14"/>
              <w:jc w:val="both"/>
              <w:textAlignment w:val="bottom"/>
              <w:rPr>
                <w:rFonts w:ascii="Book Antiqua" w:hAnsi="Book Antiqua"/>
              </w:rPr>
            </w:pPr>
            <w:r w:rsidRPr="002260D5">
              <w:rPr>
                <w:rFonts w:ascii="Book Antiqua" w:hAnsi="Book Antiqua"/>
                <w:bCs/>
                <w:kern w:val="24"/>
              </w:rPr>
              <w:t>Pre-mixed</w:t>
            </w:r>
          </w:p>
        </w:tc>
        <w:tc>
          <w:tcPr>
            <w:tcW w:w="288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52 (59.8)</w:t>
            </w:r>
          </w:p>
        </w:tc>
        <w:tc>
          <w:tcPr>
            <w:tcW w:w="261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58 (67.4)</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lastRenderedPageBreak/>
              <w:t>Duration of insulin use</w:t>
            </w:r>
            <w:r w:rsidR="00337928" w:rsidRPr="002260D5">
              <w:rPr>
                <w:rFonts w:ascii="Book Antiqua" w:hAnsi="Book Antiqua"/>
                <w:bCs/>
                <w:kern w:val="24"/>
              </w:rPr>
              <w:t>,</w:t>
            </w:r>
            <w:r w:rsidRPr="002260D5">
              <w:rPr>
                <w:rFonts w:ascii="Book Antiqua" w:hAnsi="Book Antiqua"/>
                <w:bCs/>
                <w:kern w:val="24"/>
              </w:rPr>
              <w:t xml:space="preserve"> years</w:t>
            </w:r>
          </w:p>
        </w:tc>
        <w:tc>
          <w:tcPr>
            <w:tcW w:w="288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3.3 ± 2.9</w:t>
            </w:r>
          </w:p>
        </w:tc>
        <w:tc>
          <w:tcPr>
            <w:tcW w:w="261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3.9 ± 4.3</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rPr>
                <w:rFonts w:ascii="Book Antiqua" w:hAnsi="Book Antiqua"/>
              </w:rPr>
            </w:pPr>
            <w:r w:rsidRPr="002260D5">
              <w:rPr>
                <w:rFonts w:ascii="Book Antiqua" w:hAnsi="Book Antiqua"/>
                <w:bCs/>
                <w:kern w:val="24"/>
              </w:rPr>
              <w:t>Daily dose of insulin</w:t>
            </w:r>
            <w:r w:rsidR="00337928" w:rsidRPr="002260D5">
              <w:rPr>
                <w:rFonts w:ascii="Book Antiqua" w:hAnsi="Book Antiqua"/>
                <w:bCs/>
                <w:kern w:val="24"/>
              </w:rPr>
              <w:t>,</w:t>
            </w:r>
            <w:r w:rsidRPr="002260D5">
              <w:rPr>
                <w:rFonts w:ascii="Book Antiqua" w:hAnsi="Book Antiqua"/>
                <w:bCs/>
                <w:kern w:val="24"/>
              </w:rPr>
              <w:t xml:space="preserve"> U</w:t>
            </w:r>
          </w:p>
        </w:tc>
        <w:tc>
          <w:tcPr>
            <w:tcW w:w="288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39.5 ±</w:t>
            </w:r>
            <w:r w:rsidRPr="002260D5" w:rsidDel="00051FAE">
              <w:rPr>
                <w:rFonts w:ascii="Book Antiqua" w:hAnsi="Book Antiqua"/>
                <w:bCs/>
                <w:kern w:val="24"/>
              </w:rPr>
              <w:t xml:space="preserve"> </w:t>
            </w:r>
            <w:r w:rsidRPr="002260D5">
              <w:rPr>
                <w:rFonts w:ascii="Book Antiqua" w:hAnsi="Book Antiqua"/>
                <w:bCs/>
                <w:kern w:val="24"/>
              </w:rPr>
              <w:t>15.8</w:t>
            </w:r>
          </w:p>
        </w:tc>
        <w:tc>
          <w:tcPr>
            <w:tcW w:w="261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39.5 ± 15.3</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Daily number of insulin injections</w:t>
            </w:r>
          </w:p>
        </w:tc>
        <w:tc>
          <w:tcPr>
            <w:tcW w:w="288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1.9 ±</w:t>
            </w:r>
            <w:r w:rsidRPr="002260D5" w:rsidDel="00051FAE">
              <w:rPr>
                <w:rFonts w:ascii="Book Antiqua" w:hAnsi="Book Antiqua"/>
                <w:bCs/>
                <w:kern w:val="24"/>
              </w:rPr>
              <w:t xml:space="preserve"> </w:t>
            </w:r>
            <w:r w:rsidRPr="002260D5">
              <w:rPr>
                <w:rFonts w:ascii="Book Antiqua" w:hAnsi="Book Antiqua"/>
                <w:bCs/>
                <w:kern w:val="24"/>
              </w:rPr>
              <w:t>0.4</w:t>
            </w:r>
          </w:p>
        </w:tc>
        <w:tc>
          <w:tcPr>
            <w:tcW w:w="261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1.8 ±</w:t>
            </w:r>
            <w:r w:rsidRPr="002260D5" w:rsidDel="00051FAE">
              <w:rPr>
                <w:rFonts w:ascii="Book Antiqua" w:hAnsi="Book Antiqua"/>
                <w:bCs/>
                <w:kern w:val="24"/>
              </w:rPr>
              <w:t xml:space="preserve"> </w:t>
            </w:r>
            <w:r w:rsidRPr="002260D5">
              <w:rPr>
                <w:rFonts w:ascii="Book Antiqua" w:hAnsi="Book Antiqua"/>
                <w:bCs/>
                <w:kern w:val="24"/>
              </w:rPr>
              <w:t>0.4</w:t>
            </w:r>
          </w:p>
        </w:tc>
      </w:tr>
      <w:tr w:rsidR="00815F72" w:rsidRPr="002260D5" w:rsidTr="00FE7A72">
        <w:trPr>
          <w:trHeight w:val="453"/>
        </w:trPr>
        <w:tc>
          <w:tcPr>
            <w:tcW w:w="9015" w:type="dxa"/>
            <w:gridSpan w:val="3"/>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color w:val="000000"/>
              </w:rPr>
            </w:pPr>
            <w:r w:rsidRPr="002260D5">
              <w:rPr>
                <w:rFonts w:ascii="Book Antiqua" w:hAnsi="Book Antiqua"/>
                <w:bCs/>
                <w:kern w:val="24"/>
              </w:rPr>
              <w:t>Metformin use at screening,</w:t>
            </w:r>
            <w:r w:rsidRPr="002260D5">
              <w:rPr>
                <w:rFonts w:ascii="Book Antiqua" w:hAnsi="Book Antiqua"/>
              </w:rPr>
              <w:t xml:space="preserve"> </w:t>
            </w:r>
            <w:r w:rsidRPr="00700E13">
              <w:rPr>
                <w:rFonts w:ascii="Book Antiqua" w:hAnsi="Book Antiqua"/>
                <w:bCs/>
                <w:i/>
                <w:kern w:val="24"/>
              </w:rPr>
              <w:t xml:space="preserve">n </w:t>
            </w:r>
            <w:r w:rsidRPr="002260D5">
              <w:rPr>
                <w:rFonts w:ascii="Book Antiqua" w:hAnsi="Book Antiqua"/>
                <w:bCs/>
                <w:kern w:val="24"/>
              </w:rPr>
              <w:t>(%)</w:t>
            </w:r>
          </w:p>
        </w:tc>
      </w:tr>
      <w:tr w:rsidR="00815F72" w:rsidRPr="002260D5" w:rsidTr="00FE7A72">
        <w:trPr>
          <w:trHeight w:val="453"/>
        </w:trPr>
        <w:tc>
          <w:tcPr>
            <w:tcW w:w="3525"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ind w:left="130" w:firstLine="230"/>
              <w:jc w:val="both"/>
              <w:textAlignment w:val="bottom"/>
              <w:rPr>
                <w:rFonts w:ascii="Book Antiqua" w:hAnsi="Book Antiqua"/>
              </w:rPr>
            </w:pPr>
            <w:r w:rsidRPr="002260D5">
              <w:rPr>
                <w:rFonts w:ascii="Book Antiqua" w:hAnsi="Book Antiqua"/>
                <w:bCs/>
                <w:kern w:val="24"/>
              </w:rPr>
              <w:t>Yes</w:t>
            </w:r>
          </w:p>
        </w:tc>
        <w:tc>
          <w:tcPr>
            <w:tcW w:w="288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52 (59.8)</w:t>
            </w:r>
          </w:p>
        </w:tc>
        <w:tc>
          <w:tcPr>
            <w:tcW w:w="2610" w:type="dxa"/>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52 (60.5)</w:t>
            </w:r>
          </w:p>
        </w:tc>
      </w:tr>
      <w:tr w:rsidR="00815F72" w:rsidRPr="002260D5" w:rsidTr="00FE7A72">
        <w:trPr>
          <w:trHeight w:val="453"/>
        </w:trPr>
        <w:tc>
          <w:tcPr>
            <w:tcW w:w="3525" w:type="dxa"/>
            <w:tcBorders>
              <w:bottom w:val="single" w:sz="4" w:space="0" w:color="auto"/>
            </w:tcBorders>
            <w:shd w:val="clear" w:color="auto" w:fill="auto"/>
            <w:tcMar>
              <w:top w:w="15" w:type="dxa"/>
              <w:left w:w="15" w:type="dxa"/>
              <w:bottom w:w="0" w:type="dxa"/>
              <w:right w:w="15" w:type="dxa"/>
            </w:tcMar>
            <w:vAlign w:val="center"/>
          </w:tcPr>
          <w:p w:rsidR="00815F72" w:rsidRPr="002260D5" w:rsidRDefault="00815F72" w:rsidP="002260D5">
            <w:pPr>
              <w:pStyle w:val="a4"/>
              <w:tabs>
                <w:tab w:val="left" w:pos="280"/>
              </w:tabs>
              <w:spacing w:before="0" w:beforeAutospacing="0" w:after="0" w:afterAutospacing="0" w:line="360" w:lineRule="auto"/>
              <w:ind w:left="374" w:hanging="14"/>
              <w:jc w:val="both"/>
              <w:textAlignment w:val="bottom"/>
              <w:rPr>
                <w:rFonts w:ascii="Book Antiqua" w:hAnsi="Book Antiqua"/>
              </w:rPr>
            </w:pPr>
            <w:r w:rsidRPr="002260D5">
              <w:rPr>
                <w:rFonts w:ascii="Book Antiqua" w:hAnsi="Book Antiqua"/>
                <w:bCs/>
                <w:kern w:val="24"/>
              </w:rPr>
              <w:t>No</w:t>
            </w:r>
          </w:p>
        </w:tc>
        <w:tc>
          <w:tcPr>
            <w:tcW w:w="2880" w:type="dxa"/>
            <w:tcBorders>
              <w:bottom w:val="single" w:sz="4" w:space="0" w:color="auto"/>
            </w:tcBorders>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35 (40.2)</w:t>
            </w:r>
          </w:p>
        </w:tc>
        <w:tc>
          <w:tcPr>
            <w:tcW w:w="2610" w:type="dxa"/>
            <w:tcBorders>
              <w:bottom w:val="single" w:sz="4" w:space="0" w:color="auto"/>
            </w:tcBorders>
            <w:shd w:val="clear" w:color="auto" w:fill="auto"/>
            <w:tcMar>
              <w:top w:w="15" w:type="dxa"/>
              <w:left w:w="15" w:type="dxa"/>
              <w:bottom w:w="0" w:type="dxa"/>
              <w:right w:w="15" w:type="dxa"/>
            </w:tcMar>
            <w:vAlign w:val="center"/>
          </w:tcPr>
          <w:p w:rsidR="00815F72" w:rsidRPr="002260D5" w:rsidRDefault="00815F72" w:rsidP="002260D5">
            <w:pPr>
              <w:pStyle w:val="a4"/>
              <w:spacing w:before="0" w:beforeAutospacing="0" w:after="0" w:afterAutospacing="0" w:line="360" w:lineRule="auto"/>
              <w:jc w:val="both"/>
              <w:textAlignment w:val="bottom"/>
              <w:rPr>
                <w:rFonts w:ascii="Book Antiqua" w:hAnsi="Book Antiqua"/>
              </w:rPr>
            </w:pPr>
            <w:r w:rsidRPr="002260D5">
              <w:rPr>
                <w:rFonts w:ascii="Book Antiqua" w:hAnsi="Book Antiqua"/>
                <w:bCs/>
                <w:kern w:val="24"/>
              </w:rPr>
              <w:t>34 (39.5)</w:t>
            </w:r>
          </w:p>
        </w:tc>
      </w:tr>
    </w:tbl>
    <w:p w:rsidR="00815F72" w:rsidRPr="002260D5" w:rsidRDefault="00815F72" w:rsidP="002260D5">
      <w:pPr>
        <w:autoSpaceDE w:val="0"/>
        <w:autoSpaceDN w:val="0"/>
        <w:adjustRightInd w:val="0"/>
        <w:spacing w:after="0" w:line="360" w:lineRule="auto"/>
        <w:jc w:val="both"/>
        <w:rPr>
          <w:rFonts w:ascii="Book Antiqua" w:hAnsi="Book Antiqua" w:cs="Times New Roman"/>
          <w:b/>
          <w:sz w:val="24"/>
          <w:szCs w:val="24"/>
        </w:rPr>
      </w:pPr>
      <w:r w:rsidRPr="002260D5">
        <w:rPr>
          <w:rFonts w:ascii="Book Antiqua" w:hAnsi="Book Antiqua" w:cs="Minion-Regular"/>
          <w:sz w:val="24"/>
          <w:szCs w:val="24"/>
        </w:rPr>
        <w:t xml:space="preserve">Values are mean </w:t>
      </w:r>
      <w:r w:rsidRPr="002260D5">
        <w:rPr>
          <w:rFonts w:ascii="Book Antiqua" w:eastAsia="Times New Roman" w:hAnsi="Book Antiqua" w:cs="Times New Roman"/>
          <w:bCs/>
          <w:kern w:val="24"/>
          <w:sz w:val="24"/>
          <w:szCs w:val="24"/>
        </w:rPr>
        <w:t>±</w:t>
      </w:r>
      <w:r w:rsidRPr="002260D5">
        <w:rPr>
          <w:rFonts w:ascii="Book Antiqua" w:hAnsi="Book Antiqua" w:cs="Minion-Regular"/>
          <w:sz w:val="24"/>
          <w:szCs w:val="24"/>
        </w:rPr>
        <w:t xml:space="preserve"> SD unless indicated otherwise. BMI: Body mass index; GFR: Glomerular filtration rate; FPG: Fasting plasma glucose; HbA1c: Hemoglobin A1c; T2DM: Type 2 diabetes mellitus.</w:t>
      </w:r>
    </w:p>
    <w:p w:rsidR="00815F72" w:rsidRPr="002260D5" w:rsidRDefault="00815F72" w:rsidP="002260D5">
      <w:pPr>
        <w:spacing w:after="0" w:line="360" w:lineRule="auto"/>
        <w:jc w:val="both"/>
        <w:rPr>
          <w:rFonts w:ascii="Book Antiqua" w:hAnsi="Book Antiqua"/>
          <w:sz w:val="24"/>
          <w:szCs w:val="24"/>
        </w:rPr>
      </w:pPr>
    </w:p>
    <w:p w:rsidR="007F7A98" w:rsidRPr="002260D5" w:rsidRDefault="007F7A98" w:rsidP="002260D5">
      <w:pPr>
        <w:spacing w:after="0" w:line="360" w:lineRule="auto"/>
        <w:ind w:left="450" w:hanging="360"/>
        <w:jc w:val="both"/>
        <w:rPr>
          <w:rFonts w:ascii="Book Antiqua" w:hAnsi="Book Antiqua" w:cs="Times New Roman"/>
          <w:sz w:val="24"/>
          <w:szCs w:val="24"/>
        </w:rPr>
      </w:pPr>
    </w:p>
    <w:sectPr w:rsidR="007F7A98" w:rsidRPr="002260D5" w:rsidSect="00296D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33" w:rsidRDefault="00231E33" w:rsidP="009D7FBA">
      <w:pPr>
        <w:spacing w:after="0" w:line="240" w:lineRule="auto"/>
      </w:pPr>
      <w:r>
        <w:separator/>
      </w:r>
    </w:p>
  </w:endnote>
  <w:endnote w:type="continuationSeparator" w:id="0">
    <w:p w:rsidR="00231E33" w:rsidRDefault="00231E33" w:rsidP="009D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74095"/>
      <w:docPartObj>
        <w:docPartGallery w:val="Page Numbers (Bottom of Page)"/>
        <w:docPartUnique/>
      </w:docPartObj>
    </w:sdtPr>
    <w:sdtEndPr>
      <w:rPr>
        <w:noProof/>
      </w:rPr>
    </w:sdtEndPr>
    <w:sdtContent>
      <w:p w:rsidR="00CB5E21" w:rsidRDefault="00296D7C">
        <w:pPr>
          <w:pStyle w:val="aa"/>
          <w:jc w:val="center"/>
        </w:pPr>
        <w:r>
          <w:fldChar w:fldCharType="begin"/>
        </w:r>
        <w:r w:rsidR="00CB5E21">
          <w:instrText xml:space="preserve"> PAGE   \* MERGEFORMAT </w:instrText>
        </w:r>
        <w:r>
          <w:fldChar w:fldCharType="separate"/>
        </w:r>
        <w:r w:rsidR="00831514">
          <w:rPr>
            <w:noProof/>
          </w:rPr>
          <w:t>21</w:t>
        </w:r>
        <w:r>
          <w:rPr>
            <w:noProof/>
          </w:rPr>
          <w:fldChar w:fldCharType="end"/>
        </w:r>
      </w:p>
    </w:sdtContent>
  </w:sdt>
  <w:p w:rsidR="00CB5E21" w:rsidRDefault="00CB5E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33" w:rsidRDefault="00231E33" w:rsidP="009D7FBA">
      <w:pPr>
        <w:spacing w:after="0" w:line="240" w:lineRule="auto"/>
      </w:pPr>
      <w:r>
        <w:separator/>
      </w:r>
    </w:p>
  </w:footnote>
  <w:footnote w:type="continuationSeparator" w:id="0">
    <w:p w:rsidR="00231E33" w:rsidRDefault="00231E33" w:rsidP="009D7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934"/>
    <w:multiLevelType w:val="hybridMultilevel"/>
    <w:tmpl w:val="8E7CB016"/>
    <w:lvl w:ilvl="0" w:tplc="055A96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2C4D63"/>
    <w:multiLevelType w:val="hybridMultilevel"/>
    <w:tmpl w:val="179C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CAF"/>
    <w:multiLevelType w:val="hybridMultilevel"/>
    <w:tmpl w:val="8D72B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95FF2"/>
    <w:multiLevelType w:val="hybridMultilevel"/>
    <w:tmpl w:val="5C440E96"/>
    <w:lvl w:ilvl="0" w:tplc="0409000F">
      <w:start w:val="1"/>
      <w:numFmt w:val="decimal"/>
      <w:lvlText w:val="%1."/>
      <w:lvlJc w:val="left"/>
      <w:pPr>
        <w:ind w:left="720" w:hanging="360"/>
      </w:pPr>
    </w:lvl>
    <w:lvl w:ilvl="1" w:tplc="DA3A94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E4B98"/>
    <w:multiLevelType w:val="hybridMultilevel"/>
    <w:tmpl w:val="7E80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43652"/>
    <w:multiLevelType w:val="hybridMultilevel"/>
    <w:tmpl w:val="5C440E96"/>
    <w:lvl w:ilvl="0" w:tplc="0409000F">
      <w:start w:val="1"/>
      <w:numFmt w:val="decimal"/>
      <w:lvlText w:val="%1."/>
      <w:lvlJc w:val="left"/>
      <w:pPr>
        <w:ind w:left="720" w:hanging="360"/>
      </w:pPr>
    </w:lvl>
    <w:lvl w:ilvl="1" w:tplc="DA3A94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E67E0"/>
    <w:multiLevelType w:val="hybridMultilevel"/>
    <w:tmpl w:val="9294C4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9BB73EC"/>
    <w:multiLevelType w:val="hybridMultilevel"/>
    <w:tmpl w:val="C8A6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05D72"/>
    <w:multiLevelType w:val="hybridMultilevel"/>
    <w:tmpl w:val="1CA2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16E72"/>
    <w:multiLevelType w:val="hybridMultilevel"/>
    <w:tmpl w:val="D38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07C2D"/>
    <w:multiLevelType w:val="hybridMultilevel"/>
    <w:tmpl w:val="37A4F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1D1285"/>
    <w:multiLevelType w:val="hybridMultilevel"/>
    <w:tmpl w:val="81923220"/>
    <w:lvl w:ilvl="0" w:tplc="055A96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9F858B3"/>
    <w:multiLevelType w:val="hybridMultilevel"/>
    <w:tmpl w:val="1CA2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87524"/>
    <w:multiLevelType w:val="hybridMultilevel"/>
    <w:tmpl w:val="0E1ED076"/>
    <w:lvl w:ilvl="0" w:tplc="D08AD0D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803D5"/>
    <w:multiLevelType w:val="hybridMultilevel"/>
    <w:tmpl w:val="1CA2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E298F"/>
    <w:multiLevelType w:val="hybridMultilevel"/>
    <w:tmpl w:val="22E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970EA"/>
    <w:multiLevelType w:val="hybridMultilevel"/>
    <w:tmpl w:val="3548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D7741"/>
    <w:multiLevelType w:val="hybridMultilevel"/>
    <w:tmpl w:val="A606D5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1540B"/>
    <w:multiLevelType w:val="hybridMultilevel"/>
    <w:tmpl w:val="049641D8"/>
    <w:lvl w:ilvl="0" w:tplc="8A567414">
      <w:start w:val="1"/>
      <w:numFmt w:val="decimal"/>
      <w:lvlText w:val="%1."/>
      <w:lvlJc w:val="left"/>
      <w:pPr>
        <w:ind w:left="432" w:hanging="360"/>
      </w:pPr>
      <w:rPr>
        <w:rFonts w:ascii="Arial" w:hAnsi="Arial" w:cs="Arial" w:hint="default"/>
        <w:sz w:val="24"/>
        <w:szCs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72A16036"/>
    <w:multiLevelType w:val="hybridMultilevel"/>
    <w:tmpl w:val="90022A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43F5FA5"/>
    <w:multiLevelType w:val="hybridMultilevel"/>
    <w:tmpl w:val="81923220"/>
    <w:lvl w:ilvl="0" w:tplc="055A965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6ED35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0"/>
  </w:num>
  <w:num w:numId="3">
    <w:abstractNumId w:val="2"/>
  </w:num>
  <w:num w:numId="4">
    <w:abstractNumId w:val="19"/>
  </w:num>
  <w:num w:numId="5">
    <w:abstractNumId w:val="21"/>
  </w:num>
  <w:num w:numId="6">
    <w:abstractNumId w:val="7"/>
  </w:num>
  <w:num w:numId="7">
    <w:abstractNumId w:val="4"/>
  </w:num>
  <w:num w:numId="8">
    <w:abstractNumId w:val="15"/>
  </w:num>
  <w:num w:numId="9">
    <w:abstractNumId w:val="17"/>
  </w:num>
  <w:num w:numId="10">
    <w:abstractNumId w:val="13"/>
  </w:num>
  <w:num w:numId="11">
    <w:abstractNumId w:val="3"/>
  </w:num>
  <w:num w:numId="12">
    <w:abstractNumId w:val="18"/>
  </w:num>
  <w:num w:numId="13">
    <w:abstractNumId w:val="5"/>
  </w:num>
  <w:num w:numId="14">
    <w:abstractNumId w:val="16"/>
  </w:num>
  <w:num w:numId="15">
    <w:abstractNumId w:val="6"/>
  </w:num>
  <w:num w:numId="16">
    <w:abstractNumId w:val="0"/>
  </w:num>
  <w:num w:numId="17">
    <w:abstractNumId w:val="20"/>
  </w:num>
  <w:num w:numId="18">
    <w:abstractNumId w:val="11"/>
  </w:num>
  <w:num w:numId="19">
    <w:abstractNumId w:val="1"/>
  </w:num>
  <w:num w:numId="20">
    <w:abstractNumId w:val="12"/>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Diabetes Obesity and Metabolism&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23135&lt;/item&gt;&lt;/Libraries&gt;&lt;/ENLibraries&gt;"/>
  </w:docVars>
  <w:rsids>
    <w:rsidRoot w:val="00A83230"/>
    <w:rsid w:val="00000393"/>
    <w:rsid w:val="0000112F"/>
    <w:rsid w:val="0000584A"/>
    <w:rsid w:val="0000743C"/>
    <w:rsid w:val="00015716"/>
    <w:rsid w:val="00022168"/>
    <w:rsid w:val="0002356D"/>
    <w:rsid w:val="00023691"/>
    <w:rsid w:val="000278A6"/>
    <w:rsid w:val="000318FB"/>
    <w:rsid w:val="000327DB"/>
    <w:rsid w:val="00034E40"/>
    <w:rsid w:val="00036C1E"/>
    <w:rsid w:val="00037AAC"/>
    <w:rsid w:val="00043FD6"/>
    <w:rsid w:val="000443BE"/>
    <w:rsid w:val="00045DBE"/>
    <w:rsid w:val="00051409"/>
    <w:rsid w:val="00051FAE"/>
    <w:rsid w:val="00053AB7"/>
    <w:rsid w:val="00056FC9"/>
    <w:rsid w:val="00057B5D"/>
    <w:rsid w:val="0006458E"/>
    <w:rsid w:val="00066EE2"/>
    <w:rsid w:val="00073B0F"/>
    <w:rsid w:val="00073D6E"/>
    <w:rsid w:val="00075F7C"/>
    <w:rsid w:val="0007648D"/>
    <w:rsid w:val="00076A84"/>
    <w:rsid w:val="0007783A"/>
    <w:rsid w:val="00077D9E"/>
    <w:rsid w:val="000804D9"/>
    <w:rsid w:val="000808EF"/>
    <w:rsid w:val="000839E9"/>
    <w:rsid w:val="00084381"/>
    <w:rsid w:val="0009066C"/>
    <w:rsid w:val="00090B55"/>
    <w:rsid w:val="00091C5C"/>
    <w:rsid w:val="00094996"/>
    <w:rsid w:val="000955A9"/>
    <w:rsid w:val="0009562A"/>
    <w:rsid w:val="0009614A"/>
    <w:rsid w:val="000966F9"/>
    <w:rsid w:val="000973D0"/>
    <w:rsid w:val="000A0D15"/>
    <w:rsid w:val="000A18BA"/>
    <w:rsid w:val="000A3114"/>
    <w:rsid w:val="000A536D"/>
    <w:rsid w:val="000A6516"/>
    <w:rsid w:val="000A7A06"/>
    <w:rsid w:val="000B2D31"/>
    <w:rsid w:val="000B3077"/>
    <w:rsid w:val="000B4139"/>
    <w:rsid w:val="000B43F1"/>
    <w:rsid w:val="000B4B79"/>
    <w:rsid w:val="000B62D6"/>
    <w:rsid w:val="000C0710"/>
    <w:rsid w:val="000C0C1A"/>
    <w:rsid w:val="000C7440"/>
    <w:rsid w:val="000C78E9"/>
    <w:rsid w:val="000C79CE"/>
    <w:rsid w:val="000D0369"/>
    <w:rsid w:val="000D2C46"/>
    <w:rsid w:val="000D4021"/>
    <w:rsid w:val="000D58FF"/>
    <w:rsid w:val="000D6C68"/>
    <w:rsid w:val="000D7C75"/>
    <w:rsid w:val="000E1979"/>
    <w:rsid w:val="000E19BF"/>
    <w:rsid w:val="000F0598"/>
    <w:rsid w:val="000F39E5"/>
    <w:rsid w:val="000F47FB"/>
    <w:rsid w:val="000F53CB"/>
    <w:rsid w:val="000F60F9"/>
    <w:rsid w:val="001000F8"/>
    <w:rsid w:val="00101F5F"/>
    <w:rsid w:val="0010254C"/>
    <w:rsid w:val="00103239"/>
    <w:rsid w:val="00103F08"/>
    <w:rsid w:val="001043CF"/>
    <w:rsid w:val="00106109"/>
    <w:rsid w:val="0010782F"/>
    <w:rsid w:val="00111C4D"/>
    <w:rsid w:val="00112923"/>
    <w:rsid w:val="00116A5B"/>
    <w:rsid w:val="00120409"/>
    <w:rsid w:val="00120524"/>
    <w:rsid w:val="001213D2"/>
    <w:rsid w:val="0012248F"/>
    <w:rsid w:val="00124BF9"/>
    <w:rsid w:val="001279FC"/>
    <w:rsid w:val="00131F08"/>
    <w:rsid w:val="00133D82"/>
    <w:rsid w:val="001351FF"/>
    <w:rsid w:val="00140E3F"/>
    <w:rsid w:val="00142EB9"/>
    <w:rsid w:val="001444FE"/>
    <w:rsid w:val="00146C15"/>
    <w:rsid w:val="00146DC9"/>
    <w:rsid w:val="0014774A"/>
    <w:rsid w:val="00150825"/>
    <w:rsid w:val="00151A03"/>
    <w:rsid w:val="00152DD6"/>
    <w:rsid w:val="00152EA0"/>
    <w:rsid w:val="00153AC0"/>
    <w:rsid w:val="00153E62"/>
    <w:rsid w:val="00155C79"/>
    <w:rsid w:val="00156D4A"/>
    <w:rsid w:val="00161658"/>
    <w:rsid w:val="001630C7"/>
    <w:rsid w:val="00164E7D"/>
    <w:rsid w:val="0016796F"/>
    <w:rsid w:val="00170A17"/>
    <w:rsid w:val="00174C27"/>
    <w:rsid w:val="00176CF7"/>
    <w:rsid w:val="00182DE6"/>
    <w:rsid w:val="0018361F"/>
    <w:rsid w:val="00191191"/>
    <w:rsid w:val="0019524B"/>
    <w:rsid w:val="00196A42"/>
    <w:rsid w:val="00196A51"/>
    <w:rsid w:val="001A0701"/>
    <w:rsid w:val="001A1A32"/>
    <w:rsid w:val="001A3143"/>
    <w:rsid w:val="001B33FC"/>
    <w:rsid w:val="001B49B6"/>
    <w:rsid w:val="001B60B5"/>
    <w:rsid w:val="001B76D6"/>
    <w:rsid w:val="001C2E63"/>
    <w:rsid w:val="001C4CE2"/>
    <w:rsid w:val="001C7E7D"/>
    <w:rsid w:val="001D45A5"/>
    <w:rsid w:val="001D7398"/>
    <w:rsid w:val="001E2230"/>
    <w:rsid w:val="001E3462"/>
    <w:rsid w:val="001E4F28"/>
    <w:rsid w:val="001E5C63"/>
    <w:rsid w:val="001E5D18"/>
    <w:rsid w:val="001E5F52"/>
    <w:rsid w:val="001E7C40"/>
    <w:rsid w:val="001F3D26"/>
    <w:rsid w:val="001F56EB"/>
    <w:rsid w:val="001F73C6"/>
    <w:rsid w:val="002004D0"/>
    <w:rsid w:val="002013E3"/>
    <w:rsid w:val="00201A2F"/>
    <w:rsid w:val="00206131"/>
    <w:rsid w:val="00207165"/>
    <w:rsid w:val="0020793B"/>
    <w:rsid w:val="00212002"/>
    <w:rsid w:val="00214331"/>
    <w:rsid w:val="00215BC1"/>
    <w:rsid w:val="00220B8E"/>
    <w:rsid w:val="0022404A"/>
    <w:rsid w:val="00225380"/>
    <w:rsid w:val="002260D5"/>
    <w:rsid w:val="00230499"/>
    <w:rsid w:val="00231E33"/>
    <w:rsid w:val="00235795"/>
    <w:rsid w:val="002363CF"/>
    <w:rsid w:val="00236860"/>
    <w:rsid w:val="00237BB8"/>
    <w:rsid w:val="00237CBD"/>
    <w:rsid w:val="002426FD"/>
    <w:rsid w:val="00242C0F"/>
    <w:rsid w:val="0024350F"/>
    <w:rsid w:val="00247CA2"/>
    <w:rsid w:val="002510A2"/>
    <w:rsid w:val="00251F7A"/>
    <w:rsid w:val="002534EB"/>
    <w:rsid w:val="00256B30"/>
    <w:rsid w:val="00261922"/>
    <w:rsid w:val="002620C8"/>
    <w:rsid w:val="00263973"/>
    <w:rsid w:val="00265BF5"/>
    <w:rsid w:val="00266097"/>
    <w:rsid w:val="00271BA1"/>
    <w:rsid w:val="00271CF7"/>
    <w:rsid w:val="002728F8"/>
    <w:rsid w:val="0027383F"/>
    <w:rsid w:val="00273D6B"/>
    <w:rsid w:val="002744EA"/>
    <w:rsid w:val="002748B2"/>
    <w:rsid w:val="0027553F"/>
    <w:rsid w:val="00277047"/>
    <w:rsid w:val="00280BF1"/>
    <w:rsid w:val="00281734"/>
    <w:rsid w:val="00282063"/>
    <w:rsid w:val="002825D4"/>
    <w:rsid w:val="00282671"/>
    <w:rsid w:val="00284CD2"/>
    <w:rsid w:val="00285F29"/>
    <w:rsid w:val="0028694B"/>
    <w:rsid w:val="002876AA"/>
    <w:rsid w:val="00290585"/>
    <w:rsid w:val="00296490"/>
    <w:rsid w:val="00296D7C"/>
    <w:rsid w:val="0029752A"/>
    <w:rsid w:val="00297589"/>
    <w:rsid w:val="002A1EB1"/>
    <w:rsid w:val="002A2008"/>
    <w:rsid w:val="002A67FE"/>
    <w:rsid w:val="002B10FD"/>
    <w:rsid w:val="002B2D5A"/>
    <w:rsid w:val="002C1024"/>
    <w:rsid w:val="002C31A0"/>
    <w:rsid w:val="002C383D"/>
    <w:rsid w:val="002C44C7"/>
    <w:rsid w:val="002C5A1D"/>
    <w:rsid w:val="002C7E9C"/>
    <w:rsid w:val="002D0552"/>
    <w:rsid w:val="002D5D06"/>
    <w:rsid w:val="002D5DC8"/>
    <w:rsid w:val="002E046E"/>
    <w:rsid w:val="002E161C"/>
    <w:rsid w:val="002E2A8B"/>
    <w:rsid w:val="002E2E91"/>
    <w:rsid w:val="002E3C5C"/>
    <w:rsid w:val="002E7DD1"/>
    <w:rsid w:val="002F2EDB"/>
    <w:rsid w:val="002F3B1B"/>
    <w:rsid w:val="002F66F2"/>
    <w:rsid w:val="003001E2"/>
    <w:rsid w:val="00303603"/>
    <w:rsid w:val="00305958"/>
    <w:rsid w:val="00313093"/>
    <w:rsid w:val="003168E4"/>
    <w:rsid w:val="00316CAE"/>
    <w:rsid w:val="003178E8"/>
    <w:rsid w:val="00321102"/>
    <w:rsid w:val="003216FB"/>
    <w:rsid w:val="003218A9"/>
    <w:rsid w:val="003221A6"/>
    <w:rsid w:val="0032611E"/>
    <w:rsid w:val="00331028"/>
    <w:rsid w:val="00331545"/>
    <w:rsid w:val="0033303C"/>
    <w:rsid w:val="003330F1"/>
    <w:rsid w:val="00333C5F"/>
    <w:rsid w:val="00337928"/>
    <w:rsid w:val="00337AE2"/>
    <w:rsid w:val="003406A9"/>
    <w:rsid w:val="00342AFB"/>
    <w:rsid w:val="00343E1F"/>
    <w:rsid w:val="00346782"/>
    <w:rsid w:val="0035042B"/>
    <w:rsid w:val="0035209B"/>
    <w:rsid w:val="003570EC"/>
    <w:rsid w:val="00361EA9"/>
    <w:rsid w:val="003639B0"/>
    <w:rsid w:val="00364B97"/>
    <w:rsid w:val="00365F30"/>
    <w:rsid w:val="003662BF"/>
    <w:rsid w:val="003664FF"/>
    <w:rsid w:val="00367953"/>
    <w:rsid w:val="003701D3"/>
    <w:rsid w:val="00371215"/>
    <w:rsid w:val="003719A5"/>
    <w:rsid w:val="00372D76"/>
    <w:rsid w:val="0037309F"/>
    <w:rsid w:val="00374BF9"/>
    <w:rsid w:val="00375344"/>
    <w:rsid w:val="003756B8"/>
    <w:rsid w:val="00380178"/>
    <w:rsid w:val="00380185"/>
    <w:rsid w:val="00380BC8"/>
    <w:rsid w:val="00386570"/>
    <w:rsid w:val="00386A31"/>
    <w:rsid w:val="00386CD9"/>
    <w:rsid w:val="00387706"/>
    <w:rsid w:val="00390A16"/>
    <w:rsid w:val="00392F58"/>
    <w:rsid w:val="00393326"/>
    <w:rsid w:val="003A009C"/>
    <w:rsid w:val="003A2CF6"/>
    <w:rsid w:val="003A41D8"/>
    <w:rsid w:val="003A44CE"/>
    <w:rsid w:val="003A5D33"/>
    <w:rsid w:val="003B0BF8"/>
    <w:rsid w:val="003B11D7"/>
    <w:rsid w:val="003B4B55"/>
    <w:rsid w:val="003B4D7D"/>
    <w:rsid w:val="003B5432"/>
    <w:rsid w:val="003C14BB"/>
    <w:rsid w:val="003C4084"/>
    <w:rsid w:val="003C4B5C"/>
    <w:rsid w:val="003C515D"/>
    <w:rsid w:val="003C66AB"/>
    <w:rsid w:val="003D1A42"/>
    <w:rsid w:val="003D3C31"/>
    <w:rsid w:val="003D5AD0"/>
    <w:rsid w:val="003D61A3"/>
    <w:rsid w:val="003E3116"/>
    <w:rsid w:val="003E3422"/>
    <w:rsid w:val="003E4204"/>
    <w:rsid w:val="003E4E4F"/>
    <w:rsid w:val="003E502D"/>
    <w:rsid w:val="003F1B8D"/>
    <w:rsid w:val="003F1FA7"/>
    <w:rsid w:val="003F243B"/>
    <w:rsid w:val="003F39F6"/>
    <w:rsid w:val="003F5D65"/>
    <w:rsid w:val="003F6B24"/>
    <w:rsid w:val="003F6D82"/>
    <w:rsid w:val="003F74BF"/>
    <w:rsid w:val="004005B7"/>
    <w:rsid w:val="00400990"/>
    <w:rsid w:val="00407334"/>
    <w:rsid w:val="0041032C"/>
    <w:rsid w:val="004126DE"/>
    <w:rsid w:val="00414C53"/>
    <w:rsid w:val="00420725"/>
    <w:rsid w:val="00421168"/>
    <w:rsid w:val="00422014"/>
    <w:rsid w:val="0042264C"/>
    <w:rsid w:val="00423E3A"/>
    <w:rsid w:val="00424BE9"/>
    <w:rsid w:val="00427764"/>
    <w:rsid w:val="00430218"/>
    <w:rsid w:val="00435E58"/>
    <w:rsid w:val="00436053"/>
    <w:rsid w:val="00436BFD"/>
    <w:rsid w:val="00442D20"/>
    <w:rsid w:val="00446296"/>
    <w:rsid w:val="004478B3"/>
    <w:rsid w:val="00452556"/>
    <w:rsid w:val="004533CF"/>
    <w:rsid w:val="004558B1"/>
    <w:rsid w:val="00457213"/>
    <w:rsid w:val="00457730"/>
    <w:rsid w:val="004619D2"/>
    <w:rsid w:val="00462016"/>
    <w:rsid w:val="004629E3"/>
    <w:rsid w:val="004644F7"/>
    <w:rsid w:val="004646A3"/>
    <w:rsid w:val="00464B36"/>
    <w:rsid w:val="00465F6A"/>
    <w:rsid w:val="004710C0"/>
    <w:rsid w:val="004715C6"/>
    <w:rsid w:val="004800A9"/>
    <w:rsid w:val="004803B3"/>
    <w:rsid w:val="0048300D"/>
    <w:rsid w:val="00490708"/>
    <w:rsid w:val="004953C5"/>
    <w:rsid w:val="00496650"/>
    <w:rsid w:val="00496C05"/>
    <w:rsid w:val="00497A44"/>
    <w:rsid w:val="004A152E"/>
    <w:rsid w:val="004A1953"/>
    <w:rsid w:val="004A3C49"/>
    <w:rsid w:val="004A3F3C"/>
    <w:rsid w:val="004B2E9F"/>
    <w:rsid w:val="004B4423"/>
    <w:rsid w:val="004B476A"/>
    <w:rsid w:val="004B5DF2"/>
    <w:rsid w:val="004B713B"/>
    <w:rsid w:val="004C1CD3"/>
    <w:rsid w:val="004C2D62"/>
    <w:rsid w:val="004C31DA"/>
    <w:rsid w:val="004C58A1"/>
    <w:rsid w:val="004C7325"/>
    <w:rsid w:val="004C7B13"/>
    <w:rsid w:val="004D0748"/>
    <w:rsid w:val="004D0976"/>
    <w:rsid w:val="004D15FD"/>
    <w:rsid w:val="004D303D"/>
    <w:rsid w:val="004D5731"/>
    <w:rsid w:val="004D679A"/>
    <w:rsid w:val="004E1126"/>
    <w:rsid w:val="004E37D4"/>
    <w:rsid w:val="004E4B39"/>
    <w:rsid w:val="004E5031"/>
    <w:rsid w:val="004E5A1F"/>
    <w:rsid w:val="004E72C2"/>
    <w:rsid w:val="004F1AE3"/>
    <w:rsid w:val="004F4996"/>
    <w:rsid w:val="004F5426"/>
    <w:rsid w:val="004F5C6B"/>
    <w:rsid w:val="0050073E"/>
    <w:rsid w:val="00503994"/>
    <w:rsid w:val="0050763B"/>
    <w:rsid w:val="00510057"/>
    <w:rsid w:val="00510378"/>
    <w:rsid w:val="00511035"/>
    <w:rsid w:val="005213A3"/>
    <w:rsid w:val="00522A2E"/>
    <w:rsid w:val="00530C5C"/>
    <w:rsid w:val="00531203"/>
    <w:rsid w:val="005360FF"/>
    <w:rsid w:val="005406C5"/>
    <w:rsid w:val="00545330"/>
    <w:rsid w:val="00546590"/>
    <w:rsid w:val="0054792E"/>
    <w:rsid w:val="00550A1D"/>
    <w:rsid w:val="00551148"/>
    <w:rsid w:val="005538A4"/>
    <w:rsid w:val="00556E2C"/>
    <w:rsid w:val="0055774B"/>
    <w:rsid w:val="005578D0"/>
    <w:rsid w:val="00561A2F"/>
    <w:rsid w:val="00562291"/>
    <w:rsid w:val="00562D1D"/>
    <w:rsid w:val="00563DA2"/>
    <w:rsid w:val="005716A8"/>
    <w:rsid w:val="005738D6"/>
    <w:rsid w:val="005739B5"/>
    <w:rsid w:val="005741EB"/>
    <w:rsid w:val="00577008"/>
    <w:rsid w:val="005779BE"/>
    <w:rsid w:val="00580284"/>
    <w:rsid w:val="0058082E"/>
    <w:rsid w:val="00583234"/>
    <w:rsid w:val="00584BBD"/>
    <w:rsid w:val="00584C00"/>
    <w:rsid w:val="005852E0"/>
    <w:rsid w:val="00586510"/>
    <w:rsid w:val="0058671B"/>
    <w:rsid w:val="00586E1D"/>
    <w:rsid w:val="0059198D"/>
    <w:rsid w:val="005943CD"/>
    <w:rsid w:val="00597554"/>
    <w:rsid w:val="00597D64"/>
    <w:rsid w:val="005A243C"/>
    <w:rsid w:val="005A27E4"/>
    <w:rsid w:val="005A28A8"/>
    <w:rsid w:val="005A3EEE"/>
    <w:rsid w:val="005A4E76"/>
    <w:rsid w:val="005A4EC4"/>
    <w:rsid w:val="005A6C61"/>
    <w:rsid w:val="005B14FD"/>
    <w:rsid w:val="005B28B6"/>
    <w:rsid w:val="005B3ACA"/>
    <w:rsid w:val="005B61DB"/>
    <w:rsid w:val="005C1C28"/>
    <w:rsid w:val="005C1EE4"/>
    <w:rsid w:val="005C2681"/>
    <w:rsid w:val="005D0738"/>
    <w:rsid w:val="005D25C0"/>
    <w:rsid w:val="005D4A75"/>
    <w:rsid w:val="005D7CDC"/>
    <w:rsid w:val="005E084D"/>
    <w:rsid w:val="005E128F"/>
    <w:rsid w:val="005E13EA"/>
    <w:rsid w:val="005E26A5"/>
    <w:rsid w:val="005E3A7C"/>
    <w:rsid w:val="005E4B64"/>
    <w:rsid w:val="005F3B88"/>
    <w:rsid w:val="005F40C2"/>
    <w:rsid w:val="005F6071"/>
    <w:rsid w:val="005F6529"/>
    <w:rsid w:val="005F777D"/>
    <w:rsid w:val="006024D2"/>
    <w:rsid w:val="00603664"/>
    <w:rsid w:val="00603B39"/>
    <w:rsid w:val="00611EA5"/>
    <w:rsid w:val="006140EE"/>
    <w:rsid w:val="00615CCA"/>
    <w:rsid w:val="00616BEC"/>
    <w:rsid w:val="00617123"/>
    <w:rsid w:val="006213A9"/>
    <w:rsid w:val="0062157C"/>
    <w:rsid w:val="006232A3"/>
    <w:rsid w:val="00625031"/>
    <w:rsid w:val="0063213D"/>
    <w:rsid w:val="006326E3"/>
    <w:rsid w:val="006333A0"/>
    <w:rsid w:val="00641A96"/>
    <w:rsid w:val="00642C90"/>
    <w:rsid w:val="00643930"/>
    <w:rsid w:val="00643DC4"/>
    <w:rsid w:val="0064464C"/>
    <w:rsid w:val="006504C4"/>
    <w:rsid w:val="00652757"/>
    <w:rsid w:val="00652A16"/>
    <w:rsid w:val="00652BB8"/>
    <w:rsid w:val="0065423A"/>
    <w:rsid w:val="0065669D"/>
    <w:rsid w:val="0065734D"/>
    <w:rsid w:val="0066045D"/>
    <w:rsid w:val="00662C96"/>
    <w:rsid w:val="00662E90"/>
    <w:rsid w:val="006656B5"/>
    <w:rsid w:val="006662EC"/>
    <w:rsid w:val="006676F3"/>
    <w:rsid w:val="006727A5"/>
    <w:rsid w:val="00674267"/>
    <w:rsid w:val="00677E99"/>
    <w:rsid w:val="00681CDC"/>
    <w:rsid w:val="00684430"/>
    <w:rsid w:val="00684E5A"/>
    <w:rsid w:val="00685932"/>
    <w:rsid w:val="0068613E"/>
    <w:rsid w:val="00694746"/>
    <w:rsid w:val="006A1204"/>
    <w:rsid w:val="006A29F4"/>
    <w:rsid w:val="006A3CDA"/>
    <w:rsid w:val="006A73A9"/>
    <w:rsid w:val="006B09B3"/>
    <w:rsid w:val="006B10D6"/>
    <w:rsid w:val="006B146A"/>
    <w:rsid w:val="006B5A52"/>
    <w:rsid w:val="006C0A40"/>
    <w:rsid w:val="006C0B6B"/>
    <w:rsid w:val="006C3581"/>
    <w:rsid w:val="006C7D1E"/>
    <w:rsid w:val="006D0893"/>
    <w:rsid w:val="006D12C8"/>
    <w:rsid w:val="006D3EF0"/>
    <w:rsid w:val="006D5815"/>
    <w:rsid w:val="006D59B7"/>
    <w:rsid w:val="006D5B0C"/>
    <w:rsid w:val="006E228D"/>
    <w:rsid w:val="006E3DFE"/>
    <w:rsid w:val="006E77D4"/>
    <w:rsid w:val="006F17C6"/>
    <w:rsid w:val="006F2C4C"/>
    <w:rsid w:val="006F3162"/>
    <w:rsid w:val="006F4866"/>
    <w:rsid w:val="006F5A6D"/>
    <w:rsid w:val="006F5DBF"/>
    <w:rsid w:val="006F615F"/>
    <w:rsid w:val="006F6281"/>
    <w:rsid w:val="006F78A9"/>
    <w:rsid w:val="006F78B1"/>
    <w:rsid w:val="007007EA"/>
    <w:rsid w:val="00700E13"/>
    <w:rsid w:val="00701841"/>
    <w:rsid w:val="00704A82"/>
    <w:rsid w:val="00704CD4"/>
    <w:rsid w:val="007074F6"/>
    <w:rsid w:val="007136E4"/>
    <w:rsid w:val="00716018"/>
    <w:rsid w:val="0071668F"/>
    <w:rsid w:val="0071686A"/>
    <w:rsid w:val="007202E6"/>
    <w:rsid w:val="00720B45"/>
    <w:rsid w:val="00721E2F"/>
    <w:rsid w:val="00723E58"/>
    <w:rsid w:val="007249D6"/>
    <w:rsid w:val="00726157"/>
    <w:rsid w:val="00730CF2"/>
    <w:rsid w:val="00734990"/>
    <w:rsid w:val="007350AF"/>
    <w:rsid w:val="00736AEB"/>
    <w:rsid w:val="007371E8"/>
    <w:rsid w:val="00737B22"/>
    <w:rsid w:val="00742EF0"/>
    <w:rsid w:val="00744C5C"/>
    <w:rsid w:val="0074506D"/>
    <w:rsid w:val="00745B0E"/>
    <w:rsid w:val="007467E9"/>
    <w:rsid w:val="00747757"/>
    <w:rsid w:val="00755A2D"/>
    <w:rsid w:val="00755A37"/>
    <w:rsid w:val="007574D6"/>
    <w:rsid w:val="007574E3"/>
    <w:rsid w:val="007610DA"/>
    <w:rsid w:val="0076137D"/>
    <w:rsid w:val="00762819"/>
    <w:rsid w:val="00764C37"/>
    <w:rsid w:val="00765E1E"/>
    <w:rsid w:val="00770EF1"/>
    <w:rsid w:val="0077337E"/>
    <w:rsid w:val="00773A99"/>
    <w:rsid w:val="00773E6D"/>
    <w:rsid w:val="00775995"/>
    <w:rsid w:val="00777076"/>
    <w:rsid w:val="00781C7E"/>
    <w:rsid w:val="00785832"/>
    <w:rsid w:val="0078650D"/>
    <w:rsid w:val="007917C9"/>
    <w:rsid w:val="0079305F"/>
    <w:rsid w:val="00796245"/>
    <w:rsid w:val="00797812"/>
    <w:rsid w:val="00797AA8"/>
    <w:rsid w:val="007A49FC"/>
    <w:rsid w:val="007A5A89"/>
    <w:rsid w:val="007A7033"/>
    <w:rsid w:val="007A7542"/>
    <w:rsid w:val="007B18B6"/>
    <w:rsid w:val="007B2A8A"/>
    <w:rsid w:val="007B4A68"/>
    <w:rsid w:val="007B52DF"/>
    <w:rsid w:val="007B7715"/>
    <w:rsid w:val="007C0CF6"/>
    <w:rsid w:val="007C417A"/>
    <w:rsid w:val="007C4A5E"/>
    <w:rsid w:val="007C6A65"/>
    <w:rsid w:val="007D19B9"/>
    <w:rsid w:val="007D2EDE"/>
    <w:rsid w:val="007D3353"/>
    <w:rsid w:val="007D3F07"/>
    <w:rsid w:val="007D654C"/>
    <w:rsid w:val="007E3F67"/>
    <w:rsid w:val="007E42F6"/>
    <w:rsid w:val="007E4575"/>
    <w:rsid w:val="007E6D61"/>
    <w:rsid w:val="007F0F91"/>
    <w:rsid w:val="007F39F3"/>
    <w:rsid w:val="007F48D6"/>
    <w:rsid w:val="007F5CE2"/>
    <w:rsid w:val="007F70BA"/>
    <w:rsid w:val="007F7A98"/>
    <w:rsid w:val="00806508"/>
    <w:rsid w:val="00806B02"/>
    <w:rsid w:val="00807D0D"/>
    <w:rsid w:val="00810B36"/>
    <w:rsid w:val="00811E8A"/>
    <w:rsid w:val="00812605"/>
    <w:rsid w:val="008146E1"/>
    <w:rsid w:val="00815016"/>
    <w:rsid w:val="00815F72"/>
    <w:rsid w:val="0081656C"/>
    <w:rsid w:val="00823DC5"/>
    <w:rsid w:val="00830C5C"/>
    <w:rsid w:val="00831514"/>
    <w:rsid w:val="00847459"/>
    <w:rsid w:val="00851102"/>
    <w:rsid w:val="00856E28"/>
    <w:rsid w:val="00863E47"/>
    <w:rsid w:val="00864601"/>
    <w:rsid w:val="00864BD7"/>
    <w:rsid w:val="00864F40"/>
    <w:rsid w:val="00865B3E"/>
    <w:rsid w:val="00866C54"/>
    <w:rsid w:val="00867AA0"/>
    <w:rsid w:val="00867DAE"/>
    <w:rsid w:val="00876F31"/>
    <w:rsid w:val="008772AC"/>
    <w:rsid w:val="0088314B"/>
    <w:rsid w:val="00883A52"/>
    <w:rsid w:val="00884E77"/>
    <w:rsid w:val="0088555A"/>
    <w:rsid w:val="008858D3"/>
    <w:rsid w:val="00886B97"/>
    <w:rsid w:val="00891AAF"/>
    <w:rsid w:val="00892076"/>
    <w:rsid w:val="00892B44"/>
    <w:rsid w:val="00894D90"/>
    <w:rsid w:val="0089548F"/>
    <w:rsid w:val="008A16C9"/>
    <w:rsid w:val="008A27FE"/>
    <w:rsid w:val="008A386B"/>
    <w:rsid w:val="008A39C2"/>
    <w:rsid w:val="008B00C5"/>
    <w:rsid w:val="008B306C"/>
    <w:rsid w:val="008B60A9"/>
    <w:rsid w:val="008C4269"/>
    <w:rsid w:val="008C5138"/>
    <w:rsid w:val="008D462D"/>
    <w:rsid w:val="008D5EFB"/>
    <w:rsid w:val="008E166F"/>
    <w:rsid w:val="008E1BD7"/>
    <w:rsid w:val="008E3883"/>
    <w:rsid w:val="008E3EDC"/>
    <w:rsid w:val="008E55C4"/>
    <w:rsid w:val="008F0F63"/>
    <w:rsid w:val="008F262C"/>
    <w:rsid w:val="008F42AE"/>
    <w:rsid w:val="008F4841"/>
    <w:rsid w:val="00902CE4"/>
    <w:rsid w:val="009044AD"/>
    <w:rsid w:val="0090658B"/>
    <w:rsid w:val="009073CD"/>
    <w:rsid w:val="0091097C"/>
    <w:rsid w:val="00915DF7"/>
    <w:rsid w:val="00915F1A"/>
    <w:rsid w:val="00922AFB"/>
    <w:rsid w:val="00922E00"/>
    <w:rsid w:val="009230F7"/>
    <w:rsid w:val="0092562E"/>
    <w:rsid w:val="00930E5C"/>
    <w:rsid w:val="009320EA"/>
    <w:rsid w:val="009347F5"/>
    <w:rsid w:val="009366F6"/>
    <w:rsid w:val="00940095"/>
    <w:rsid w:val="00945DDC"/>
    <w:rsid w:val="009460F4"/>
    <w:rsid w:val="009467D9"/>
    <w:rsid w:val="009467E4"/>
    <w:rsid w:val="0095010D"/>
    <w:rsid w:val="00953340"/>
    <w:rsid w:val="00956E65"/>
    <w:rsid w:val="00956E88"/>
    <w:rsid w:val="009570AD"/>
    <w:rsid w:val="00957FEE"/>
    <w:rsid w:val="00961355"/>
    <w:rsid w:val="0096386A"/>
    <w:rsid w:val="009641D3"/>
    <w:rsid w:val="009660A8"/>
    <w:rsid w:val="00966930"/>
    <w:rsid w:val="00971208"/>
    <w:rsid w:val="00971FEB"/>
    <w:rsid w:val="00972007"/>
    <w:rsid w:val="00973616"/>
    <w:rsid w:val="00973C99"/>
    <w:rsid w:val="00974311"/>
    <w:rsid w:val="00980EC5"/>
    <w:rsid w:val="009957F9"/>
    <w:rsid w:val="00995D86"/>
    <w:rsid w:val="00997390"/>
    <w:rsid w:val="00997A72"/>
    <w:rsid w:val="009A1DF0"/>
    <w:rsid w:val="009A2241"/>
    <w:rsid w:val="009A2B9A"/>
    <w:rsid w:val="009A3BA8"/>
    <w:rsid w:val="009A4027"/>
    <w:rsid w:val="009A5290"/>
    <w:rsid w:val="009A5F53"/>
    <w:rsid w:val="009B524D"/>
    <w:rsid w:val="009B7386"/>
    <w:rsid w:val="009B73DC"/>
    <w:rsid w:val="009C2843"/>
    <w:rsid w:val="009C2E78"/>
    <w:rsid w:val="009D7EDD"/>
    <w:rsid w:val="009D7FBA"/>
    <w:rsid w:val="009E1ED7"/>
    <w:rsid w:val="009E2F7F"/>
    <w:rsid w:val="009E496F"/>
    <w:rsid w:val="009E79B6"/>
    <w:rsid w:val="009E7EEE"/>
    <w:rsid w:val="009F0CCA"/>
    <w:rsid w:val="009F1B3B"/>
    <w:rsid w:val="009F36B0"/>
    <w:rsid w:val="009F3D71"/>
    <w:rsid w:val="00A01416"/>
    <w:rsid w:val="00A0195D"/>
    <w:rsid w:val="00A022C1"/>
    <w:rsid w:val="00A035B2"/>
    <w:rsid w:val="00A039DF"/>
    <w:rsid w:val="00A053CF"/>
    <w:rsid w:val="00A05865"/>
    <w:rsid w:val="00A11132"/>
    <w:rsid w:val="00A12116"/>
    <w:rsid w:val="00A1469E"/>
    <w:rsid w:val="00A22572"/>
    <w:rsid w:val="00A226AE"/>
    <w:rsid w:val="00A236DF"/>
    <w:rsid w:val="00A25BCF"/>
    <w:rsid w:val="00A26804"/>
    <w:rsid w:val="00A30028"/>
    <w:rsid w:val="00A3008B"/>
    <w:rsid w:val="00A3050C"/>
    <w:rsid w:val="00A32795"/>
    <w:rsid w:val="00A34581"/>
    <w:rsid w:val="00A34D50"/>
    <w:rsid w:val="00A34EA1"/>
    <w:rsid w:val="00A35086"/>
    <w:rsid w:val="00A363F9"/>
    <w:rsid w:val="00A40E0B"/>
    <w:rsid w:val="00A41FCF"/>
    <w:rsid w:val="00A4261C"/>
    <w:rsid w:val="00A444CD"/>
    <w:rsid w:val="00A46463"/>
    <w:rsid w:val="00A5004F"/>
    <w:rsid w:val="00A5156A"/>
    <w:rsid w:val="00A51F49"/>
    <w:rsid w:val="00A5591D"/>
    <w:rsid w:val="00A56077"/>
    <w:rsid w:val="00A57A56"/>
    <w:rsid w:val="00A57A6F"/>
    <w:rsid w:val="00A62A81"/>
    <w:rsid w:val="00A62E65"/>
    <w:rsid w:val="00A63184"/>
    <w:rsid w:val="00A65144"/>
    <w:rsid w:val="00A6571F"/>
    <w:rsid w:val="00A65C49"/>
    <w:rsid w:val="00A67430"/>
    <w:rsid w:val="00A7226B"/>
    <w:rsid w:val="00A726D3"/>
    <w:rsid w:val="00A760BC"/>
    <w:rsid w:val="00A77DCB"/>
    <w:rsid w:val="00A77EDF"/>
    <w:rsid w:val="00A81640"/>
    <w:rsid w:val="00A83230"/>
    <w:rsid w:val="00A85ADF"/>
    <w:rsid w:val="00A85CAF"/>
    <w:rsid w:val="00A86B89"/>
    <w:rsid w:val="00A90459"/>
    <w:rsid w:val="00A90611"/>
    <w:rsid w:val="00A90A39"/>
    <w:rsid w:val="00A91B0D"/>
    <w:rsid w:val="00A9259B"/>
    <w:rsid w:val="00A94620"/>
    <w:rsid w:val="00AA001F"/>
    <w:rsid w:val="00AA3116"/>
    <w:rsid w:val="00AA3C02"/>
    <w:rsid w:val="00AA50A9"/>
    <w:rsid w:val="00AA6C0F"/>
    <w:rsid w:val="00AB1678"/>
    <w:rsid w:val="00AB1EF3"/>
    <w:rsid w:val="00AB203C"/>
    <w:rsid w:val="00AB23E1"/>
    <w:rsid w:val="00AB550F"/>
    <w:rsid w:val="00AB6D34"/>
    <w:rsid w:val="00AC0B54"/>
    <w:rsid w:val="00AC4663"/>
    <w:rsid w:val="00AC6F4E"/>
    <w:rsid w:val="00AD1767"/>
    <w:rsid w:val="00AD22FD"/>
    <w:rsid w:val="00AD3FAA"/>
    <w:rsid w:val="00AD5182"/>
    <w:rsid w:val="00AD54F3"/>
    <w:rsid w:val="00AD6371"/>
    <w:rsid w:val="00AE1AB6"/>
    <w:rsid w:val="00AE34FC"/>
    <w:rsid w:val="00AE3B82"/>
    <w:rsid w:val="00AE6832"/>
    <w:rsid w:val="00AE7105"/>
    <w:rsid w:val="00AE7194"/>
    <w:rsid w:val="00AF231A"/>
    <w:rsid w:val="00AF2662"/>
    <w:rsid w:val="00AF3BDB"/>
    <w:rsid w:val="00AF61C4"/>
    <w:rsid w:val="00B05D8C"/>
    <w:rsid w:val="00B063F6"/>
    <w:rsid w:val="00B11478"/>
    <w:rsid w:val="00B12CE7"/>
    <w:rsid w:val="00B12EFC"/>
    <w:rsid w:val="00B142C5"/>
    <w:rsid w:val="00B20619"/>
    <w:rsid w:val="00B2086B"/>
    <w:rsid w:val="00B2133C"/>
    <w:rsid w:val="00B23A9A"/>
    <w:rsid w:val="00B24B8E"/>
    <w:rsid w:val="00B32466"/>
    <w:rsid w:val="00B33EB3"/>
    <w:rsid w:val="00B3517B"/>
    <w:rsid w:val="00B352F7"/>
    <w:rsid w:val="00B369F8"/>
    <w:rsid w:val="00B415F9"/>
    <w:rsid w:val="00B449E1"/>
    <w:rsid w:val="00B45916"/>
    <w:rsid w:val="00B45C5D"/>
    <w:rsid w:val="00B505C5"/>
    <w:rsid w:val="00B51356"/>
    <w:rsid w:val="00B51459"/>
    <w:rsid w:val="00B5662F"/>
    <w:rsid w:val="00B56E7E"/>
    <w:rsid w:val="00B57B9D"/>
    <w:rsid w:val="00B60E90"/>
    <w:rsid w:val="00B65741"/>
    <w:rsid w:val="00B65DD1"/>
    <w:rsid w:val="00B67238"/>
    <w:rsid w:val="00B74DA1"/>
    <w:rsid w:val="00B75520"/>
    <w:rsid w:val="00B7756E"/>
    <w:rsid w:val="00B83565"/>
    <w:rsid w:val="00B83E5A"/>
    <w:rsid w:val="00B847D9"/>
    <w:rsid w:val="00B85D11"/>
    <w:rsid w:val="00B87F5C"/>
    <w:rsid w:val="00B9034C"/>
    <w:rsid w:val="00B91452"/>
    <w:rsid w:val="00BA23D9"/>
    <w:rsid w:val="00BA2533"/>
    <w:rsid w:val="00BA271A"/>
    <w:rsid w:val="00BA4EAB"/>
    <w:rsid w:val="00BA708C"/>
    <w:rsid w:val="00BA7782"/>
    <w:rsid w:val="00BB0D01"/>
    <w:rsid w:val="00BC0FF7"/>
    <w:rsid w:val="00BC2C6D"/>
    <w:rsid w:val="00BC44E8"/>
    <w:rsid w:val="00BC484C"/>
    <w:rsid w:val="00BC6298"/>
    <w:rsid w:val="00BC7493"/>
    <w:rsid w:val="00BD000C"/>
    <w:rsid w:val="00BD3574"/>
    <w:rsid w:val="00BD41FF"/>
    <w:rsid w:val="00BD4292"/>
    <w:rsid w:val="00BE02BA"/>
    <w:rsid w:val="00BE0C6B"/>
    <w:rsid w:val="00BE0ED6"/>
    <w:rsid w:val="00BE1D88"/>
    <w:rsid w:val="00BE2576"/>
    <w:rsid w:val="00BE3C66"/>
    <w:rsid w:val="00BE651D"/>
    <w:rsid w:val="00BF0436"/>
    <w:rsid w:val="00BF09FD"/>
    <w:rsid w:val="00BF0EC6"/>
    <w:rsid w:val="00BF1100"/>
    <w:rsid w:val="00BF18E6"/>
    <w:rsid w:val="00BF4A49"/>
    <w:rsid w:val="00BF5422"/>
    <w:rsid w:val="00C072F0"/>
    <w:rsid w:val="00C101B8"/>
    <w:rsid w:val="00C16A0E"/>
    <w:rsid w:val="00C22AD4"/>
    <w:rsid w:val="00C25648"/>
    <w:rsid w:val="00C273A4"/>
    <w:rsid w:val="00C3308D"/>
    <w:rsid w:val="00C3387A"/>
    <w:rsid w:val="00C34FC0"/>
    <w:rsid w:val="00C35B0E"/>
    <w:rsid w:val="00C370C1"/>
    <w:rsid w:val="00C42522"/>
    <w:rsid w:val="00C4744E"/>
    <w:rsid w:val="00C53357"/>
    <w:rsid w:val="00C55620"/>
    <w:rsid w:val="00C55E98"/>
    <w:rsid w:val="00C57915"/>
    <w:rsid w:val="00C606DB"/>
    <w:rsid w:val="00C608C2"/>
    <w:rsid w:val="00C61553"/>
    <w:rsid w:val="00C647FD"/>
    <w:rsid w:val="00C651B2"/>
    <w:rsid w:val="00C65204"/>
    <w:rsid w:val="00C65F99"/>
    <w:rsid w:val="00C66184"/>
    <w:rsid w:val="00C67BE4"/>
    <w:rsid w:val="00C717C8"/>
    <w:rsid w:val="00C724B8"/>
    <w:rsid w:val="00C7403D"/>
    <w:rsid w:val="00C76045"/>
    <w:rsid w:val="00C80038"/>
    <w:rsid w:val="00C8447C"/>
    <w:rsid w:val="00C85E36"/>
    <w:rsid w:val="00C861B8"/>
    <w:rsid w:val="00C92649"/>
    <w:rsid w:val="00C92CCF"/>
    <w:rsid w:val="00C96010"/>
    <w:rsid w:val="00CA091A"/>
    <w:rsid w:val="00CA1000"/>
    <w:rsid w:val="00CA12CB"/>
    <w:rsid w:val="00CA32D6"/>
    <w:rsid w:val="00CA4C42"/>
    <w:rsid w:val="00CA5436"/>
    <w:rsid w:val="00CA588E"/>
    <w:rsid w:val="00CB2717"/>
    <w:rsid w:val="00CB2C7D"/>
    <w:rsid w:val="00CB33F3"/>
    <w:rsid w:val="00CB3852"/>
    <w:rsid w:val="00CB3A28"/>
    <w:rsid w:val="00CB5E21"/>
    <w:rsid w:val="00CC130D"/>
    <w:rsid w:val="00CC1621"/>
    <w:rsid w:val="00CC27CC"/>
    <w:rsid w:val="00CD014A"/>
    <w:rsid w:val="00CD17BC"/>
    <w:rsid w:val="00CD2B5D"/>
    <w:rsid w:val="00CD2CE2"/>
    <w:rsid w:val="00CD586E"/>
    <w:rsid w:val="00CD5B3E"/>
    <w:rsid w:val="00CE2336"/>
    <w:rsid w:val="00CE3D60"/>
    <w:rsid w:val="00CE45BA"/>
    <w:rsid w:val="00CE729F"/>
    <w:rsid w:val="00CE7B72"/>
    <w:rsid w:val="00CE7F51"/>
    <w:rsid w:val="00CF11E9"/>
    <w:rsid w:val="00CF1C1E"/>
    <w:rsid w:val="00CF5615"/>
    <w:rsid w:val="00D0156D"/>
    <w:rsid w:val="00D03ACF"/>
    <w:rsid w:val="00D05387"/>
    <w:rsid w:val="00D1197F"/>
    <w:rsid w:val="00D11BB2"/>
    <w:rsid w:val="00D11DEA"/>
    <w:rsid w:val="00D17019"/>
    <w:rsid w:val="00D20033"/>
    <w:rsid w:val="00D25107"/>
    <w:rsid w:val="00D256DF"/>
    <w:rsid w:val="00D25AC8"/>
    <w:rsid w:val="00D26D79"/>
    <w:rsid w:val="00D27CE2"/>
    <w:rsid w:val="00D30DA0"/>
    <w:rsid w:val="00D3110E"/>
    <w:rsid w:val="00D316AF"/>
    <w:rsid w:val="00D340E9"/>
    <w:rsid w:val="00D345DE"/>
    <w:rsid w:val="00D36799"/>
    <w:rsid w:val="00D37BD1"/>
    <w:rsid w:val="00D4179E"/>
    <w:rsid w:val="00D45E56"/>
    <w:rsid w:val="00D473D5"/>
    <w:rsid w:val="00D47CA3"/>
    <w:rsid w:val="00D525EF"/>
    <w:rsid w:val="00D52879"/>
    <w:rsid w:val="00D52C3A"/>
    <w:rsid w:val="00D5793F"/>
    <w:rsid w:val="00D60CE9"/>
    <w:rsid w:val="00D6226D"/>
    <w:rsid w:val="00D702F5"/>
    <w:rsid w:val="00D70334"/>
    <w:rsid w:val="00D7121E"/>
    <w:rsid w:val="00D73232"/>
    <w:rsid w:val="00D764B5"/>
    <w:rsid w:val="00D773B1"/>
    <w:rsid w:val="00D8107D"/>
    <w:rsid w:val="00D849AC"/>
    <w:rsid w:val="00D85D7C"/>
    <w:rsid w:val="00D86B9A"/>
    <w:rsid w:val="00D87EE9"/>
    <w:rsid w:val="00D932C7"/>
    <w:rsid w:val="00DA054E"/>
    <w:rsid w:val="00DA267B"/>
    <w:rsid w:val="00DA3159"/>
    <w:rsid w:val="00DA3529"/>
    <w:rsid w:val="00DA387D"/>
    <w:rsid w:val="00DA6F76"/>
    <w:rsid w:val="00DB0835"/>
    <w:rsid w:val="00DB1C70"/>
    <w:rsid w:val="00DB40ED"/>
    <w:rsid w:val="00DB7FD9"/>
    <w:rsid w:val="00DC1884"/>
    <w:rsid w:val="00DC1C67"/>
    <w:rsid w:val="00DC2B52"/>
    <w:rsid w:val="00DC31AB"/>
    <w:rsid w:val="00DD317F"/>
    <w:rsid w:val="00DD41A1"/>
    <w:rsid w:val="00DD7140"/>
    <w:rsid w:val="00DE5B90"/>
    <w:rsid w:val="00DF0F4A"/>
    <w:rsid w:val="00DF2357"/>
    <w:rsid w:val="00DF3980"/>
    <w:rsid w:val="00DF44A9"/>
    <w:rsid w:val="00DF6A1D"/>
    <w:rsid w:val="00DF6BE7"/>
    <w:rsid w:val="00DF70E2"/>
    <w:rsid w:val="00E009F7"/>
    <w:rsid w:val="00E017D0"/>
    <w:rsid w:val="00E03AB3"/>
    <w:rsid w:val="00E051E4"/>
    <w:rsid w:val="00E12570"/>
    <w:rsid w:val="00E137BD"/>
    <w:rsid w:val="00E13AA6"/>
    <w:rsid w:val="00E16A76"/>
    <w:rsid w:val="00E20F1E"/>
    <w:rsid w:val="00E22B12"/>
    <w:rsid w:val="00E252E8"/>
    <w:rsid w:val="00E30901"/>
    <w:rsid w:val="00E31014"/>
    <w:rsid w:val="00E310E8"/>
    <w:rsid w:val="00E31FA8"/>
    <w:rsid w:val="00E3237F"/>
    <w:rsid w:val="00E352C2"/>
    <w:rsid w:val="00E363B4"/>
    <w:rsid w:val="00E411FA"/>
    <w:rsid w:val="00E413D1"/>
    <w:rsid w:val="00E429BE"/>
    <w:rsid w:val="00E42ECA"/>
    <w:rsid w:val="00E438E8"/>
    <w:rsid w:val="00E50383"/>
    <w:rsid w:val="00E52F98"/>
    <w:rsid w:val="00E530B2"/>
    <w:rsid w:val="00E616FA"/>
    <w:rsid w:val="00E61E52"/>
    <w:rsid w:val="00E62A0A"/>
    <w:rsid w:val="00E63228"/>
    <w:rsid w:val="00E743B3"/>
    <w:rsid w:val="00E745CF"/>
    <w:rsid w:val="00E75F49"/>
    <w:rsid w:val="00E76B3A"/>
    <w:rsid w:val="00E76EBC"/>
    <w:rsid w:val="00E82482"/>
    <w:rsid w:val="00E83EB7"/>
    <w:rsid w:val="00E83FE8"/>
    <w:rsid w:val="00E8594E"/>
    <w:rsid w:val="00E86BA5"/>
    <w:rsid w:val="00E909C8"/>
    <w:rsid w:val="00E91016"/>
    <w:rsid w:val="00E913B1"/>
    <w:rsid w:val="00E91D97"/>
    <w:rsid w:val="00E952FA"/>
    <w:rsid w:val="00E9672C"/>
    <w:rsid w:val="00EA63A5"/>
    <w:rsid w:val="00EB236E"/>
    <w:rsid w:val="00EB75BF"/>
    <w:rsid w:val="00EC198A"/>
    <w:rsid w:val="00EC2134"/>
    <w:rsid w:val="00EC2C66"/>
    <w:rsid w:val="00EC2D40"/>
    <w:rsid w:val="00EC2DF8"/>
    <w:rsid w:val="00EC642C"/>
    <w:rsid w:val="00EC7DCC"/>
    <w:rsid w:val="00ED18C6"/>
    <w:rsid w:val="00ED1B3E"/>
    <w:rsid w:val="00ED58E4"/>
    <w:rsid w:val="00ED67F9"/>
    <w:rsid w:val="00ED709C"/>
    <w:rsid w:val="00ED7393"/>
    <w:rsid w:val="00EE0000"/>
    <w:rsid w:val="00EE25A3"/>
    <w:rsid w:val="00EE78E2"/>
    <w:rsid w:val="00EF11CC"/>
    <w:rsid w:val="00EF14EF"/>
    <w:rsid w:val="00EF197C"/>
    <w:rsid w:val="00EF2F87"/>
    <w:rsid w:val="00EF54B9"/>
    <w:rsid w:val="00EF71E2"/>
    <w:rsid w:val="00F02D52"/>
    <w:rsid w:val="00F031D1"/>
    <w:rsid w:val="00F1538C"/>
    <w:rsid w:val="00F15FB3"/>
    <w:rsid w:val="00F160DC"/>
    <w:rsid w:val="00F161C3"/>
    <w:rsid w:val="00F20087"/>
    <w:rsid w:val="00F20885"/>
    <w:rsid w:val="00F23A4F"/>
    <w:rsid w:val="00F23E76"/>
    <w:rsid w:val="00F241E8"/>
    <w:rsid w:val="00F26047"/>
    <w:rsid w:val="00F31940"/>
    <w:rsid w:val="00F31FF0"/>
    <w:rsid w:val="00F34EA4"/>
    <w:rsid w:val="00F357D7"/>
    <w:rsid w:val="00F37D95"/>
    <w:rsid w:val="00F42E02"/>
    <w:rsid w:val="00F442D6"/>
    <w:rsid w:val="00F44AF6"/>
    <w:rsid w:val="00F4514A"/>
    <w:rsid w:val="00F46337"/>
    <w:rsid w:val="00F46EC8"/>
    <w:rsid w:val="00F46EEA"/>
    <w:rsid w:val="00F475A1"/>
    <w:rsid w:val="00F50998"/>
    <w:rsid w:val="00F54881"/>
    <w:rsid w:val="00F55FA6"/>
    <w:rsid w:val="00F56C01"/>
    <w:rsid w:val="00F56CB7"/>
    <w:rsid w:val="00F61D87"/>
    <w:rsid w:val="00F63603"/>
    <w:rsid w:val="00F7399B"/>
    <w:rsid w:val="00F75646"/>
    <w:rsid w:val="00F85D67"/>
    <w:rsid w:val="00F87007"/>
    <w:rsid w:val="00F878CC"/>
    <w:rsid w:val="00F9029B"/>
    <w:rsid w:val="00F92549"/>
    <w:rsid w:val="00F93CA3"/>
    <w:rsid w:val="00F93E56"/>
    <w:rsid w:val="00F95797"/>
    <w:rsid w:val="00F960DE"/>
    <w:rsid w:val="00F9796C"/>
    <w:rsid w:val="00FA1368"/>
    <w:rsid w:val="00FA1A90"/>
    <w:rsid w:val="00FA5CFD"/>
    <w:rsid w:val="00FA61E7"/>
    <w:rsid w:val="00FA7DEA"/>
    <w:rsid w:val="00FB1C99"/>
    <w:rsid w:val="00FB1F5E"/>
    <w:rsid w:val="00FB31D8"/>
    <w:rsid w:val="00FB3762"/>
    <w:rsid w:val="00FB39F4"/>
    <w:rsid w:val="00FB4F6B"/>
    <w:rsid w:val="00FB70DC"/>
    <w:rsid w:val="00FC1780"/>
    <w:rsid w:val="00FC20E7"/>
    <w:rsid w:val="00FC258D"/>
    <w:rsid w:val="00FC3197"/>
    <w:rsid w:val="00FC3B90"/>
    <w:rsid w:val="00FC68AA"/>
    <w:rsid w:val="00FD0C82"/>
    <w:rsid w:val="00FD0DD3"/>
    <w:rsid w:val="00FD1FEE"/>
    <w:rsid w:val="00FD375E"/>
    <w:rsid w:val="00FD451B"/>
    <w:rsid w:val="00FE4088"/>
    <w:rsid w:val="00FE408B"/>
    <w:rsid w:val="00FF0D87"/>
    <w:rsid w:val="00FF3806"/>
    <w:rsid w:val="00FF4136"/>
    <w:rsid w:val="00FF42AF"/>
    <w:rsid w:val="00FF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A4"/>
    <w:pPr>
      <w:ind w:left="720"/>
      <w:contextualSpacing/>
    </w:pPr>
  </w:style>
  <w:style w:type="paragraph" w:styleId="a4">
    <w:name w:val="Normal (Web)"/>
    <w:basedOn w:val="a"/>
    <w:link w:val="Char"/>
    <w:uiPriority w:val="99"/>
    <w:unhideWhenUsed/>
    <w:rsid w:val="00652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普通(网站) Char"/>
    <w:link w:val="a4"/>
    <w:uiPriority w:val="99"/>
    <w:rsid w:val="00652BB8"/>
    <w:rPr>
      <w:rFonts w:ascii="Times New Roman" w:eastAsia="Times New Roman" w:hAnsi="Times New Roman" w:cs="Times New Roman"/>
      <w:sz w:val="24"/>
      <w:szCs w:val="24"/>
    </w:rPr>
  </w:style>
  <w:style w:type="character" w:styleId="a5">
    <w:name w:val="annotation reference"/>
    <w:uiPriority w:val="99"/>
    <w:semiHidden/>
    <w:unhideWhenUsed/>
    <w:rsid w:val="00652BB8"/>
    <w:rPr>
      <w:sz w:val="16"/>
      <w:szCs w:val="16"/>
    </w:rPr>
  </w:style>
  <w:style w:type="paragraph" w:styleId="a6">
    <w:name w:val="annotation text"/>
    <w:basedOn w:val="a"/>
    <w:link w:val="Char0"/>
    <w:uiPriority w:val="99"/>
    <w:semiHidden/>
    <w:unhideWhenUsed/>
    <w:rsid w:val="00652BB8"/>
    <w:rPr>
      <w:rFonts w:ascii="Calibri" w:eastAsia="Calibri" w:hAnsi="Calibri" w:cs="Times New Roman"/>
      <w:sz w:val="20"/>
      <w:szCs w:val="20"/>
    </w:rPr>
  </w:style>
  <w:style w:type="character" w:customStyle="1" w:styleId="Char0">
    <w:name w:val="批注文字 Char"/>
    <w:basedOn w:val="a0"/>
    <w:link w:val="a6"/>
    <w:uiPriority w:val="99"/>
    <w:semiHidden/>
    <w:rsid w:val="00652BB8"/>
    <w:rPr>
      <w:rFonts w:ascii="Calibri" w:eastAsia="Calibri" w:hAnsi="Calibri" w:cs="Times New Roman"/>
      <w:sz w:val="20"/>
      <w:szCs w:val="20"/>
    </w:rPr>
  </w:style>
  <w:style w:type="paragraph" w:styleId="a7">
    <w:name w:val="Balloon Text"/>
    <w:basedOn w:val="a"/>
    <w:link w:val="Char1"/>
    <w:uiPriority w:val="99"/>
    <w:semiHidden/>
    <w:unhideWhenUsed/>
    <w:rsid w:val="00652BB8"/>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52BB8"/>
    <w:rPr>
      <w:rFonts w:ascii="Tahoma" w:hAnsi="Tahoma" w:cs="Tahoma"/>
      <w:sz w:val="16"/>
      <w:szCs w:val="16"/>
    </w:rPr>
  </w:style>
  <w:style w:type="paragraph" w:customStyle="1" w:styleId="Default">
    <w:name w:val="Default"/>
    <w:rsid w:val="00652BB8"/>
    <w:pPr>
      <w:autoSpaceDE w:val="0"/>
      <w:autoSpaceDN w:val="0"/>
      <w:adjustRightInd w:val="0"/>
      <w:spacing w:after="0" w:line="240" w:lineRule="auto"/>
    </w:pPr>
    <w:rPr>
      <w:rFonts w:ascii="News Gothic MT" w:eastAsia="Calibri" w:hAnsi="News Gothic MT" w:cs="News Gothic MT"/>
      <w:color w:val="000000"/>
      <w:sz w:val="24"/>
      <w:szCs w:val="24"/>
    </w:rPr>
  </w:style>
  <w:style w:type="character" w:styleId="a8">
    <w:name w:val="Hyperlink"/>
    <w:basedOn w:val="a0"/>
    <w:uiPriority w:val="99"/>
    <w:unhideWhenUsed/>
    <w:rsid w:val="00ED7393"/>
    <w:rPr>
      <w:color w:val="0000FF"/>
      <w:u w:val="single"/>
    </w:rPr>
  </w:style>
  <w:style w:type="paragraph" w:styleId="a9">
    <w:name w:val="header"/>
    <w:basedOn w:val="a"/>
    <w:link w:val="Char2"/>
    <w:uiPriority w:val="99"/>
    <w:unhideWhenUsed/>
    <w:rsid w:val="009D7FBA"/>
    <w:pPr>
      <w:tabs>
        <w:tab w:val="center" w:pos="4680"/>
        <w:tab w:val="right" w:pos="9360"/>
      </w:tabs>
      <w:spacing w:after="0" w:line="240" w:lineRule="auto"/>
    </w:pPr>
  </w:style>
  <w:style w:type="character" w:customStyle="1" w:styleId="Char2">
    <w:name w:val="页眉 Char"/>
    <w:basedOn w:val="a0"/>
    <w:link w:val="a9"/>
    <w:uiPriority w:val="99"/>
    <w:rsid w:val="009D7FBA"/>
  </w:style>
  <w:style w:type="paragraph" w:styleId="aa">
    <w:name w:val="footer"/>
    <w:basedOn w:val="a"/>
    <w:link w:val="Char3"/>
    <w:uiPriority w:val="99"/>
    <w:unhideWhenUsed/>
    <w:rsid w:val="009D7FBA"/>
    <w:pPr>
      <w:tabs>
        <w:tab w:val="center" w:pos="4680"/>
        <w:tab w:val="right" w:pos="9360"/>
      </w:tabs>
      <w:spacing w:after="0" w:line="240" w:lineRule="auto"/>
    </w:pPr>
  </w:style>
  <w:style w:type="character" w:customStyle="1" w:styleId="Char3">
    <w:name w:val="页脚 Char"/>
    <w:basedOn w:val="a0"/>
    <w:link w:val="aa"/>
    <w:uiPriority w:val="99"/>
    <w:rsid w:val="009D7FBA"/>
  </w:style>
  <w:style w:type="paragraph" w:customStyle="1" w:styleId="Table">
    <w:name w:val="Table"/>
    <w:basedOn w:val="a"/>
    <w:link w:val="TableChar"/>
    <w:rsid w:val="00856E28"/>
    <w:pPr>
      <w:keepLines/>
      <w:tabs>
        <w:tab w:val="left" w:pos="284"/>
      </w:tabs>
      <w:spacing w:before="40" w:after="20" w:line="240" w:lineRule="auto"/>
    </w:pPr>
    <w:rPr>
      <w:rFonts w:ascii="Arial" w:eastAsia="MS Mincho" w:hAnsi="Arial" w:cs="Times New Roman"/>
      <w:sz w:val="24"/>
      <w:szCs w:val="24"/>
    </w:rPr>
  </w:style>
  <w:style w:type="character" w:customStyle="1" w:styleId="TableChar">
    <w:name w:val="Table Char"/>
    <w:link w:val="Table"/>
    <w:rsid w:val="00856E28"/>
    <w:rPr>
      <w:rFonts w:ascii="Arial" w:eastAsia="MS Mincho" w:hAnsi="Arial" w:cs="Times New Roman"/>
      <w:sz w:val="24"/>
      <w:szCs w:val="24"/>
    </w:rPr>
  </w:style>
  <w:style w:type="paragraph" w:styleId="ab">
    <w:name w:val="annotation subject"/>
    <w:basedOn w:val="a6"/>
    <w:next w:val="a6"/>
    <w:link w:val="Char4"/>
    <w:uiPriority w:val="99"/>
    <w:semiHidden/>
    <w:unhideWhenUsed/>
    <w:rsid w:val="0000743C"/>
    <w:pPr>
      <w:spacing w:line="240" w:lineRule="auto"/>
    </w:pPr>
    <w:rPr>
      <w:rFonts w:asciiTheme="minorHAnsi" w:eastAsiaTheme="minorHAnsi" w:hAnsiTheme="minorHAnsi" w:cstheme="minorBidi"/>
      <w:b/>
      <w:bCs/>
    </w:rPr>
  </w:style>
  <w:style w:type="character" w:customStyle="1" w:styleId="Char4">
    <w:name w:val="批注主题 Char"/>
    <w:basedOn w:val="Char0"/>
    <w:link w:val="ab"/>
    <w:uiPriority w:val="99"/>
    <w:semiHidden/>
    <w:rsid w:val="0000743C"/>
    <w:rPr>
      <w:rFonts w:ascii="Calibri" w:eastAsia="Calibri" w:hAnsi="Calibri" w:cs="Times New Roman"/>
      <w:b/>
      <w:bCs/>
      <w:sz w:val="20"/>
      <w:szCs w:val="20"/>
    </w:rPr>
  </w:style>
  <w:style w:type="table" w:styleId="ac">
    <w:name w:val="Table Grid"/>
    <w:basedOn w:val="a1"/>
    <w:uiPriority w:val="59"/>
    <w:rsid w:val="00D5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5669D"/>
    <w:pPr>
      <w:spacing w:after="0" w:line="240" w:lineRule="auto"/>
    </w:pPr>
  </w:style>
  <w:style w:type="character" w:styleId="ae">
    <w:name w:val="FollowedHyperlink"/>
    <w:basedOn w:val="a0"/>
    <w:uiPriority w:val="99"/>
    <w:semiHidden/>
    <w:unhideWhenUsed/>
    <w:rsid w:val="00E438E8"/>
    <w:rPr>
      <w:color w:val="800080" w:themeColor="followedHyperlink"/>
      <w:u w:val="single"/>
    </w:rPr>
  </w:style>
  <w:style w:type="character" w:customStyle="1" w:styleId="jrnl">
    <w:name w:val="jrnl"/>
    <w:basedOn w:val="a0"/>
    <w:rsid w:val="00A81640"/>
  </w:style>
  <w:style w:type="character" w:customStyle="1" w:styleId="highlight">
    <w:name w:val="highlight"/>
    <w:basedOn w:val="a0"/>
    <w:rsid w:val="003719A5"/>
  </w:style>
  <w:style w:type="character" w:styleId="af">
    <w:name w:val="Strong"/>
    <w:uiPriority w:val="22"/>
    <w:qFormat/>
    <w:rsid w:val="007917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A4"/>
    <w:pPr>
      <w:ind w:left="720"/>
      <w:contextualSpacing/>
    </w:pPr>
  </w:style>
  <w:style w:type="paragraph" w:styleId="a4">
    <w:name w:val="Normal (Web)"/>
    <w:basedOn w:val="a"/>
    <w:link w:val="Char"/>
    <w:uiPriority w:val="99"/>
    <w:unhideWhenUsed/>
    <w:rsid w:val="00652B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普通(网站) Char"/>
    <w:link w:val="a4"/>
    <w:uiPriority w:val="99"/>
    <w:rsid w:val="00652BB8"/>
    <w:rPr>
      <w:rFonts w:ascii="Times New Roman" w:eastAsia="Times New Roman" w:hAnsi="Times New Roman" w:cs="Times New Roman"/>
      <w:sz w:val="24"/>
      <w:szCs w:val="24"/>
    </w:rPr>
  </w:style>
  <w:style w:type="character" w:styleId="a5">
    <w:name w:val="annotation reference"/>
    <w:uiPriority w:val="99"/>
    <w:semiHidden/>
    <w:unhideWhenUsed/>
    <w:rsid w:val="00652BB8"/>
    <w:rPr>
      <w:sz w:val="16"/>
      <w:szCs w:val="16"/>
    </w:rPr>
  </w:style>
  <w:style w:type="paragraph" w:styleId="a6">
    <w:name w:val="annotation text"/>
    <w:basedOn w:val="a"/>
    <w:link w:val="Char0"/>
    <w:uiPriority w:val="99"/>
    <w:semiHidden/>
    <w:unhideWhenUsed/>
    <w:rsid w:val="00652BB8"/>
    <w:rPr>
      <w:rFonts w:ascii="Calibri" w:eastAsia="Calibri" w:hAnsi="Calibri" w:cs="Times New Roman"/>
      <w:sz w:val="20"/>
      <w:szCs w:val="20"/>
    </w:rPr>
  </w:style>
  <w:style w:type="character" w:customStyle="1" w:styleId="Char0">
    <w:name w:val="批注文字 Char"/>
    <w:basedOn w:val="a0"/>
    <w:link w:val="a6"/>
    <w:uiPriority w:val="99"/>
    <w:semiHidden/>
    <w:rsid w:val="00652BB8"/>
    <w:rPr>
      <w:rFonts w:ascii="Calibri" w:eastAsia="Calibri" w:hAnsi="Calibri" w:cs="Times New Roman"/>
      <w:sz w:val="20"/>
      <w:szCs w:val="20"/>
    </w:rPr>
  </w:style>
  <w:style w:type="paragraph" w:styleId="a7">
    <w:name w:val="Balloon Text"/>
    <w:basedOn w:val="a"/>
    <w:link w:val="Char1"/>
    <w:uiPriority w:val="99"/>
    <w:semiHidden/>
    <w:unhideWhenUsed/>
    <w:rsid w:val="00652BB8"/>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652BB8"/>
    <w:rPr>
      <w:rFonts w:ascii="Tahoma" w:hAnsi="Tahoma" w:cs="Tahoma"/>
      <w:sz w:val="16"/>
      <w:szCs w:val="16"/>
    </w:rPr>
  </w:style>
  <w:style w:type="paragraph" w:customStyle="1" w:styleId="Default">
    <w:name w:val="Default"/>
    <w:rsid w:val="00652BB8"/>
    <w:pPr>
      <w:autoSpaceDE w:val="0"/>
      <w:autoSpaceDN w:val="0"/>
      <w:adjustRightInd w:val="0"/>
      <w:spacing w:after="0" w:line="240" w:lineRule="auto"/>
    </w:pPr>
    <w:rPr>
      <w:rFonts w:ascii="News Gothic MT" w:eastAsia="Calibri" w:hAnsi="News Gothic MT" w:cs="News Gothic MT"/>
      <w:color w:val="000000"/>
      <w:sz w:val="24"/>
      <w:szCs w:val="24"/>
    </w:rPr>
  </w:style>
  <w:style w:type="character" w:styleId="a8">
    <w:name w:val="Hyperlink"/>
    <w:basedOn w:val="a0"/>
    <w:uiPriority w:val="99"/>
    <w:unhideWhenUsed/>
    <w:rsid w:val="00ED7393"/>
    <w:rPr>
      <w:color w:val="0000FF"/>
      <w:u w:val="single"/>
    </w:rPr>
  </w:style>
  <w:style w:type="paragraph" w:styleId="a9">
    <w:name w:val="header"/>
    <w:basedOn w:val="a"/>
    <w:link w:val="Char2"/>
    <w:uiPriority w:val="99"/>
    <w:unhideWhenUsed/>
    <w:rsid w:val="009D7FBA"/>
    <w:pPr>
      <w:tabs>
        <w:tab w:val="center" w:pos="4680"/>
        <w:tab w:val="right" w:pos="9360"/>
      </w:tabs>
      <w:spacing w:after="0" w:line="240" w:lineRule="auto"/>
    </w:pPr>
  </w:style>
  <w:style w:type="character" w:customStyle="1" w:styleId="Char2">
    <w:name w:val="页眉 Char"/>
    <w:basedOn w:val="a0"/>
    <w:link w:val="a9"/>
    <w:uiPriority w:val="99"/>
    <w:rsid w:val="009D7FBA"/>
  </w:style>
  <w:style w:type="paragraph" w:styleId="aa">
    <w:name w:val="footer"/>
    <w:basedOn w:val="a"/>
    <w:link w:val="Char3"/>
    <w:uiPriority w:val="99"/>
    <w:unhideWhenUsed/>
    <w:rsid w:val="009D7FBA"/>
    <w:pPr>
      <w:tabs>
        <w:tab w:val="center" w:pos="4680"/>
        <w:tab w:val="right" w:pos="9360"/>
      </w:tabs>
      <w:spacing w:after="0" w:line="240" w:lineRule="auto"/>
    </w:pPr>
  </w:style>
  <w:style w:type="character" w:customStyle="1" w:styleId="Char3">
    <w:name w:val="页脚 Char"/>
    <w:basedOn w:val="a0"/>
    <w:link w:val="aa"/>
    <w:uiPriority w:val="99"/>
    <w:rsid w:val="009D7FBA"/>
  </w:style>
  <w:style w:type="paragraph" w:customStyle="1" w:styleId="Table">
    <w:name w:val="Table"/>
    <w:basedOn w:val="a"/>
    <w:link w:val="TableChar"/>
    <w:rsid w:val="00856E28"/>
    <w:pPr>
      <w:keepLines/>
      <w:tabs>
        <w:tab w:val="left" w:pos="284"/>
      </w:tabs>
      <w:spacing w:before="40" w:after="20" w:line="240" w:lineRule="auto"/>
    </w:pPr>
    <w:rPr>
      <w:rFonts w:ascii="Arial" w:eastAsia="MS Mincho" w:hAnsi="Arial" w:cs="Times New Roman"/>
      <w:sz w:val="24"/>
      <w:szCs w:val="24"/>
    </w:rPr>
  </w:style>
  <w:style w:type="character" w:customStyle="1" w:styleId="TableChar">
    <w:name w:val="Table Char"/>
    <w:link w:val="Table"/>
    <w:rsid w:val="00856E28"/>
    <w:rPr>
      <w:rFonts w:ascii="Arial" w:eastAsia="MS Mincho" w:hAnsi="Arial" w:cs="Times New Roman"/>
      <w:sz w:val="24"/>
      <w:szCs w:val="24"/>
    </w:rPr>
  </w:style>
  <w:style w:type="paragraph" w:styleId="ab">
    <w:name w:val="annotation subject"/>
    <w:basedOn w:val="a6"/>
    <w:next w:val="a6"/>
    <w:link w:val="Char4"/>
    <w:uiPriority w:val="99"/>
    <w:semiHidden/>
    <w:unhideWhenUsed/>
    <w:rsid w:val="0000743C"/>
    <w:pPr>
      <w:spacing w:line="240" w:lineRule="auto"/>
    </w:pPr>
    <w:rPr>
      <w:rFonts w:asciiTheme="minorHAnsi" w:eastAsiaTheme="minorHAnsi" w:hAnsiTheme="minorHAnsi" w:cstheme="minorBidi"/>
      <w:b/>
      <w:bCs/>
    </w:rPr>
  </w:style>
  <w:style w:type="character" w:customStyle="1" w:styleId="Char4">
    <w:name w:val="批注主题 Char"/>
    <w:basedOn w:val="Char0"/>
    <w:link w:val="ab"/>
    <w:uiPriority w:val="99"/>
    <w:semiHidden/>
    <w:rsid w:val="0000743C"/>
    <w:rPr>
      <w:rFonts w:ascii="Calibri" w:eastAsia="Calibri" w:hAnsi="Calibri" w:cs="Times New Roman"/>
      <w:b/>
      <w:bCs/>
      <w:sz w:val="20"/>
      <w:szCs w:val="20"/>
    </w:rPr>
  </w:style>
  <w:style w:type="table" w:styleId="ac">
    <w:name w:val="Table Grid"/>
    <w:basedOn w:val="a1"/>
    <w:uiPriority w:val="59"/>
    <w:rsid w:val="00D5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5669D"/>
    <w:pPr>
      <w:spacing w:after="0" w:line="240" w:lineRule="auto"/>
    </w:pPr>
  </w:style>
  <w:style w:type="character" w:styleId="ae">
    <w:name w:val="FollowedHyperlink"/>
    <w:basedOn w:val="a0"/>
    <w:uiPriority w:val="99"/>
    <w:semiHidden/>
    <w:unhideWhenUsed/>
    <w:rsid w:val="00E438E8"/>
    <w:rPr>
      <w:color w:val="800080" w:themeColor="followedHyperlink"/>
      <w:u w:val="single"/>
    </w:rPr>
  </w:style>
  <w:style w:type="character" w:customStyle="1" w:styleId="jrnl">
    <w:name w:val="jrnl"/>
    <w:basedOn w:val="a0"/>
    <w:rsid w:val="00A81640"/>
  </w:style>
  <w:style w:type="character" w:customStyle="1" w:styleId="highlight">
    <w:name w:val="highlight"/>
    <w:basedOn w:val="a0"/>
    <w:rsid w:val="003719A5"/>
  </w:style>
  <w:style w:type="character" w:styleId="af">
    <w:name w:val="Strong"/>
    <w:uiPriority w:val="22"/>
    <w:qFormat/>
    <w:rsid w:val="00791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146">
      <w:bodyDiv w:val="1"/>
      <w:marLeft w:val="0"/>
      <w:marRight w:val="0"/>
      <w:marTop w:val="0"/>
      <w:marBottom w:val="0"/>
      <w:divBdr>
        <w:top w:val="none" w:sz="0" w:space="0" w:color="auto"/>
        <w:left w:val="none" w:sz="0" w:space="0" w:color="auto"/>
        <w:bottom w:val="none" w:sz="0" w:space="0" w:color="auto"/>
        <w:right w:val="none" w:sz="0" w:space="0" w:color="auto"/>
      </w:divBdr>
    </w:div>
    <w:div w:id="61870874">
      <w:bodyDiv w:val="1"/>
      <w:marLeft w:val="0"/>
      <w:marRight w:val="0"/>
      <w:marTop w:val="0"/>
      <w:marBottom w:val="0"/>
      <w:divBdr>
        <w:top w:val="none" w:sz="0" w:space="0" w:color="auto"/>
        <w:left w:val="none" w:sz="0" w:space="0" w:color="auto"/>
        <w:bottom w:val="none" w:sz="0" w:space="0" w:color="auto"/>
        <w:right w:val="none" w:sz="0" w:space="0" w:color="auto"/>
      </w:divBdr>
      <w:divsChild>
        <w:div w:id="1459102696">
          <w:marLeft w:val="0"/>
          <w:marRight w:val="0"/>
          <w:marTop w:val="0"/>
          <w:marBottom w:val="0"/>
          <w:divBdr>
            <w:top w:val="none" w:sz="0" w:space="0" w:color="auto"/>
            <w:left w:val="none" w:sz="0" w:space="0" w:color="auto"/>
            <w:bottom w:val="none" w:sz="0" w:space="0" w:color="auto"/>
            <w:right w:val="none" w:sz="0" w:space="0" w:color="auto"/>
          </w:divBdr>
          <w:divsChild>
            <w:div w:id="653682941">
              <w:marLeft w:val="0"/>
              <w:marRight w:val="0"/>
              <w:marTop w:val="0"/>
              <w:marBottom w:val="0"/>
              <w:divBdr>
                <w:top w:val="none" w:sz="0" w:space="0" w:color="auto"/>
                <w:left w:val="none" w:sz="0" w:space="0" w:color="auto"/>
                <w:bottom w:val="none" w:sz="0" w:space="0" w:color="auto"/>
                <w:right w:val="none" w:sz="0" w:space="0" w:color="auto"/>
              </w:divBdr>
              <w:divsChild>
                <w:div w:id="100146606">
                  <w:marLeft w:val="0"/>
                  <w:marRight w:val="0"/>
                  <w:marTop w:val="0"/>
                  <w:marBottom w:val="0"/>
                  <w:divBdr>
                    <w:top w:val="none" w:sz="0" w:space="0" w:color="auto"/>
                    <w:left w:val="none" w:sz="0" w:space="0" w:color="auto"/>
                    <w:bottom w:val="none" w:sz="0" w:space="0" w:color="auto"/>
                    <w:right w:val="none" w:sz="0" w:space="0" w:color="auto"/>
                  </w:divBdr>
                  <w:divsChild>
                    <w:div w:id="1430857040">
                      <w:marLeft w:val="0"/>
                      <w:marRight w:val="0"/>
                      <w:marTop w:val="0"/>
                      <w:marBottom w:val="0"/>
                      <w:divBdr>
                        <w:top w:val="none" w:sz="0" w:space="0" w:color="auto"/>
                        <w:left w:val="none" w:sz="0" w:space="0" w:color="auto"/>
                        <w:bottom w:val="none" w:sz="0" w:space="0" w:color="auto"/>
                        <w:right w:val="none" w:sz="0" w:space="0" w:color="auto"/>
                      </w:divBdr>
                      <w:divsChild>
                        <w:div w:id="779036206">
                          <w:marLeft w:val="0"/>
                          <w:marRight w:val="0"/>
                          <w:marTop w:val="0"/>
                          <w:marBottom w:val="0"/>
                          <w:divBdr>
                            <w:top w:val="none" w:sz="0" w:space="0" w:color="auto"/>
                            <w:left w:val="none" w:sz="0" w:space="0" w:color="auto"/>
                            <w:bottom w:val="none" w:sz="0" w:space="0" w:color="auto"/>
                            <w:right w:val="none" w:sz="0" w:space="0" w:color="auto"/>
                          </w:divBdr>
                          <w:divsChild>
                            <w:div w:id="282922616">
                              <w:marLeft w:val="0"/>
                              <w:marRight w:val="0"/>
                              <w:marTop w:val="0"/>
                              <w:marBottom w:val="0"/>
                              <w:divBdr>
                                <w:top w:val="none" w:sz="0" w:space="0" w:color="auto"/>
                                <w:left w:val="none" w:sz="0" w:space="0" w:color="auto"/>
                                <w:bottom w:val="none" w:sz="0" w:space="0" w:color="auto"/>
                                <w:right w:val="none" w:sz="0" w:space="0" w:color="auto"/>
                              </w:divBdr>
                              <w:divsChild>
                                <w:div w:id="1636641502">
                                  <w:marLeft w:val="0"/>
                                  <w:marRight w:val="0"/>
                                  <w:marTop w:val="0"/>
                                  <w:marBottom w:val="0"/>
                                  <w:divBdr>
                                    <w:top w:val="none" w:sz="0" w:space="0" w:color="auto"/>
                                    <w:left w:val="none" w:sz="0" w:space="0" w:color="auto"/>
                                    <w:bottom w:val="none" w:sz="0" w:space="0" w:color="auto"/>
                                    <w:right w:val="none" w:sz="0" w:space="0" w:color="auto"/>
                                  </w:divBdr>
                                  <w:divsChild>
                                    <w:div w:id="1348099588">
                                      <w:marLeft w:val="0"/>
                                      <w:marRight w:val="0"/>
                                      <w:marTop w:val="0"/>
                                      <w:marBottom w:val="0"/>
                                      <w:divBdr>
                                        <w:top w:val="none" w:sz="0" w:space="0" w:color="auto"/>
                                        <w:left w:val="none" w:sz="0" w:space="0" w:color="auto"/>
                                        <w:bottom w:val="none" w:sz="0" w:space="0" w:color="auto"/>
                                        <w:right w:val="none" w:sz="0" w:space="0" w:color="auto"/>
                                      </w:divBdr>
                                      <w:divsChild>
                                        <w:div w:id="1653409057">
                                          <w:marLeft w:val="0"/>
                                          <w:marRight w:val="0"/>
                                          <w:marTop w:val="0"/>
                                          <w:marBottom w:val="0"/>
                                          <w:divBdr>
                                            <w:top w:val="none" w:sz="0" w:space="0" w:color="auto"/>
                                            <w:left w:val="none" w:sz="0" w:space="0" w:color="auto"/>
                                            <w:bottom w:val="none" w:sz="0" w:space="0" w:color="auto"/>
                                            <w:right w:val="none" w:sz="0" w:space="0" w:color="auto"/>
                                          </w:divBdr>
                                          <w:divsChild>
                                            <w:div w:id="656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77516">
      <w:bodyDiv w:val="1"/>
      <w:marLeft w:val="0"/>
      <w:marRight w:val="0"/>
      <w:marTop w:val="0"/>
      <w:marBottom w:val="0"/>
      <w:divBdr>
        <w:top w:val="none" w:sz="0" w:space="0" w:color="auto"/>
        <w:left w:val="none" w:sz="0" w:space="0" w:color="auto"/>
        <w:bottom w:val="none" w:sz="0" w:space="0" w:color="auto"/>
        <w:right w:val="none" w:sz="0" w:space="0" w:color="auto"/>
      </w:divBdr>
      <w:divsChild>
        <w:div w:id="2011130304">
          <w:marLeft w:val="0"/>
          <w:marRight w:val="0"/>
          <w:marTop w:val="0"/>
          <w:marBottom w:val="0"/>
          <w:divBdr>
            <w:top w:val="none" w:sz="0" w:space="0" w:color="auto"/>
            <w:left w:val="none" w:sz="0" w:space="0" w:color="auto"/>
            <w:bottom w:val="none" w:sz="0" w:space="0" w:color="auto"/>
            <w:right w:val="none" w:sz="0" w:space="0" w:color="auto"/>
          </w:divBdr>
          <w:divsChild>
            <w:div w:id="1917593072">
              <w:marLeft w:val="0"/>
              <w:marRight w:val="0"/>
              <w:marTop w:val="0"/>
              <w:marBottom w:val="0"/>
              <w:divBdr>
                <w:top w:val="none" w:sz="0" w:space="0" w:color="auto"/>
                <w:left w:val="none" w:sz="0" w:space="0" w:color="auto"/>
                <w:bottom w:val="none" w:sz="0" w:space="0" w:color="auto"/>
                <w:right w:val="none" w:sz="0" w:space="0" w:color="auto"/>
              </w:divBdr>
              <w:divsChild>
                <w:div w:id="423302782">
                  <w:marLeft w:val="0"/>
                  <w:marRight w:val="0"/>
                  <w:marTop w:val="0"/>
                  <w:marBottom w:val="0"/>
                  <w:divBdr>
                    <w:top w:val="none" w:sz="0" w:space="0" w:color="auto"/>
                    <w:left w:val="none" w:sz="0" w:space="0" w:color="auto"/>
                    <w:bottom w:val="none" w:sz="0" w:space="0" w:color="auto"/>
                    <w:right w:val="none" w:sz="0" w:space="0" w:color="auto"/>
                  </w:divBdr>
                  <w:divsChild>
                    <w:div w:id="1797139113">
                      <w:marLeft w:val="0"/>
                      <w:marRight w:val="0"/>
                      <w:marTop w:val="0"/>
                      <w:marBottom w:val="0"/>
                      <w:divBdr>
                        <w:top w:val="none" w:sz="0" w:space="0" w:color="auto"/>
                        <w:left w:val="none" w:sz="0" w:space="0" w:color="auto"/>
                        <w:bottom w:val="none" w:sz="0" w:space="0" w:color="auto"/>
                        <w:right w:val="none" w:sz="0" w:space="0" w:color="auto"/>
                      </w:divBdr>
                      <w:divsChild>
                        <w:div w:id="1210461246">
                          <w:marLeft w:val="0"/>
                          <w:marRight w:val="0"/>
                          <w:marTop w:val="0"/>
                          <w:marBottom w:val="0"/>
                          <w:divBdr>
                            <w:top w:val="none" w:sz="0" w:space="0" w:color="auto"/>
                            <w:left w:val="none" w:sz="0" w:space="0" w:color="auto"/>
                            <w:bottom w:val="none" w:sz="0" w:space="0" w:color="auto"/>
                            <w:right w:val="none" w:sz="0" w:space="0" w:color="auto"/>
                          </w:divBdr>
                          <w:divsChild>
                            <w:div w:id="788009583">
                              <w:marLeft w:val="0"/>
                              <w:marRight w:val="0"/>
                              <w:marTop w:val="0"/>
                              <w:marBottom w:val="0"/>
                              <w:divBdr>
                                <w:top w:val="none" w:sz="0" w:space="0" w:color="auto"/>
                                <w:left w:val="none" w:sz="0" w:space="0" w:color="auto"/>
                                <w:bottom w:val="none" w:sz="0" w:space="0" w:color="auto"/>
                                <w:right w:val="none" w:sz="0" w:space="0" w:color="auto"/>
                              </w:divBdr>
                              <w:divsChild>
                                <w:div w:id="332994396">
                                  <w:marLeft w:val="0"/>
                                  <w:marRight w:val="0"/>
                                  <w:marTop w:val="0"/>
                                  <w:marBottom w:val="0"/>
                                  <w:divBdr>
                                    <w:top w:val="none" w:sz="0" w:space="0" w:color="auto"/>
                                    <w:left w:val="none" w:sz="0" w:space="0" w:color="auto"/>
                                    <w:bottom w:val="none" w:sz="0" w:space="0" w:color="auto"/>
                                    <w:right w:val="none" w:sz="0" w:space="0" w:color="auto"/>
                                  </w:divBdr>
                                  <w:divsChild>
                                    <w:div w:id="244385953">
                                      <w:marLeft w:val="0"/>
                                      <w:marRight w:val="0"/>
                                      <w:marTop w:val="0"/>
                                      <w:marBottom w:val="0"/>
                                      <w:divBdr>
                                        <w:top w:val="none" w:sz="0" w:space="0" w:color="auto"/>
                                        <w:left w:val="none" w:sz="0" w:space="0" w:color="auto"/>
                                        <w:bottom w:val="none" w:sz="0" w:space="0" w:color="auto"/>
                                        <w:right w:val="none" w:sz="0" w:space="0" w:color="auto"/>
                                      </w:divBdr>
                                      <w:divsChild>
                                        <w:div w:id="5638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61275">
      <w:bodyDiv w:val="1"/>
      <w:marLeft w:val="0"/>
      <w:marRight w:val="0"/>
      <w:marTop w:val="0"/>
      <w:marBottom w:val="0"/>
      <w:divBdr>
        <w:top w:val="none" w:sz="0" w:space="0" w:color="auto"/>
        <w:left w:val="none" w:sz="0" w:space="0" w:color="auto"/>
        <w:bottom w:val="none" w:sz="0" w:space="0" w:color="auto"/>
        <w:right w:val="none" w:sz="0" w:space="0" w:color="auto"/>
      </w:divBdr>
      <w:divsChild>
        <w:div w:id="624774413">
          <w:marLeft w:val="0"/>
          <w:marRight w:val="0"/>
          <w:marTop w:val="0"/>
          <w:marBottom w:val="0"/>
          <w:divBdr>
            <w:top w:val="none" w:sz="0" w:space="0" w:color="auto"/>
            <w:left w:val="none" w:sz="0" w:space="0" w:color="auto"/>
            <w:bottom w:val="none" w:sz="0" w:space="0" w:color="auto"/>
            <w:right w:val="none" w:sz="0" w:space="0" w:color="auto"/>
          </w:divBdr>
          <w:divsChild>
            <w:div w:id="782266170">
              <w:marLeft w:val="0"/>
              <w:marRight w:val="0"/>
              <w:marTop w:val="0"/>
              <w:marBottom w:val="0"/>
              <w:divBdr>
                <w:top w:val="none" w:sz="0" w:space="0" w:color="auto"/>
                <w:left w:val="none" w:sz="0" w:space="0" w:color="auto"/>
                <w:bottom w:val="none" w:sz="0" w:space="0" w:color="auto"/>
                <w:right w:val="none" w:sz="0" w:space="0" w:color="auto"/>
              </w:divBdr>
              <w:divsChild>
                <w:div w:id="1886798093">
                  <w:marLeft w:val="0"/>
                  <w:marRight w:val="0"/>
                  <w:marTop w:val="0"/>
                  <w:marBottom w:val="0"/>
                  <w:divBdr>
                    <w:top w:val="none" w:sz="0" w:space="0" w:color="auto"/>
                    <w:left w:val="none" w:sz="0" w:space="0" w:color="auto"/>
                    <w:bottom w:val="none" w:sz="0" w:space="0" w:color="auto"/>
                    <w:right w:val="none" w:sz="0" w:space="0" w:color="auto"/>
                  </w:divBdr>
                  <w:divsChild>
                    <w:div w:id="746539346">
                      <w:marLeft w:val="0"/>
                      <w:marRight w:val="0"/>
                      <w:marTop w:val="0"/>
                      <w:marBottom w:val="0"/>
                      <w:divBdr>
                        <w:top w:val="none" w:sz="0" w:space="0" w:color="auto"/>
                        <w:left w:val="none" w:sz="0" w:space="0" w:color="auto"/>
                        <w:bottom w:val="none" w:sz="0" w:space="0" w:color="auto"/>
                        <w:right w:val="none" w:sz="0" w:space="0" w:color="auto"/>
                      </w:divBdr>
                      <w:divsChild>
                        <w:div w:id="105009526">
                          <w:marLeft w:val="0"/>
                          <w:marRight w:val="0"/>
                          <w:marTop w:val="0"/>
                          <w:marBottom w:val="0"/>
                          <w:divBdr>
                            <w:top w:val="none" w:sz="0" w:space="0" w:color="auto"/>
                            <w:left w:val="none" w:sz="0" w:space="0" w:color="auto"/>
                            <w:bottom w:val="none" w:sz="0" w:space="0" w:color="auto"/>
                            <w:right w:val="none" w:sz="0" w:space="0" w:color="auto"/>
                          </w:divBdr>
                          <w:divsChild>
                            <w:div w:id="97914200">
                              <w:marLeft w:val="0"/>
                              <w:marRight w:val="0"/>
                              <w:marTop w:val="0"/>
                              <w:marBottom w:val="0"/>
                              <w:divBdr>
                                <w:top w:val="none" w:sz="0" w:space="0" w:color="auto"/>
                                <w:left w:val="none" w:sz="0" w:space="0" w:color="auto"/>
                                <w:bottom w:val="none" w:sz="0" w:space="0" w:color="auto"/>
                                <w:right w:val="none" w:sz="0" w:space="0" w:color="auto"/>
                              </w:divBdr>
                              <w:divsChild>
                                <w:div w:id="1910260317">
                                  <w:marLeft w:val="0"/>
                                  <w:marRight w:val="0"/>
                                  <w:marTop w:val="0"/>
                                  <w:marBottom w:val="0"/>
                                  <w:divBdr>
                                    <w:top w:val="none" w:sz="0" w:space="0" w:color="auto"/>
                                    <w:left w:val="none" w:sz="0" w:space="0" w:color="auto"/>
                                    <w:bottom w:val="none" w:sz="0" w:space="0" w:color="auto"/>
                                    <w:right w:val="none" w:sz="0" w:space="0" w:color="auto"/>
                                  </w:divBdr>
                                  <w:divsChild>
                                    <w:div w:id="793401296">
                                      <w:marLeft w:val="0"/>
                                      <w:marRight w:val="0"/>
                                      <w:marTop w:val="0"/>
                                      <w:marBottom w:val="0"/>
                                      <w:divBdr>
                                        <w:top w:val="none" w:sz="0" w:space="0" w:color="auto"/>
                                        <w:left w:val="none" w:sz="0" w:space="0" w:color="auto"/>
                                        <w:bottom w:val="none" w:sz="0" w:space="0" w:color="auto"/>
                                        <w:right w:val="none" w:sz="0" w:space="0" w:color="auto"/>
                                      </w:divBdr>
                                      <w:divsChild>
                                        <w:div w:id="1237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066580">
      <w:bodyDiv w:val="1"/>
      <w:marLeft w:val="0"/>
      <w:marRight w:val="0"/>
      <w:marTop w:val="0"/>
      <w:marBottom w:val="0"/>
      <w:divBdr>
        <w:top w:val="none" w:sz="0" w:space="0" w:color="auto"/>
        <w:left w:val="none" w:sz="0" w:space="0" w:color="auto"/>
        <w:bottom w:val="none" w:sz="0" w:space="0" w:color="auto"/>
        <w:right w:val="none" w:sz="0" w:space="0" w:color="auto"/>
      </w:divBdr>
      <w:divsChild>
        <w:div w:id="294067386">
          <w:marLeft w:val="0"/>
          <w:marRight w:val="0"/>
          <w:marTop w:val="0"/>
          <w:marBottom w:val="0"/>
          <w:divBdr>
            <w:top w:val="none" w:sz="0" w:space="0" w:color="auto"/>
            <w:left w:val="none" w:sz="0" w:space="0" w:color="auto"/>
            <w:bottom w:val="none" w:sz="0" w:space="0" w:color="auto"/>
            <w:right w:val="none" w:sz="0" w:space="0" w:color="auto"/>
          </w:divBdr>
          <w:divsChild>
            <w:div w:id="1764377492">
              <w:marLeft w:val="0"/>
              <w:marRight w:val="0"/>
              <w:marTop w:val="0"/>
              <w:marBottom w:val="0"/>
              <w:divBdr>
                <w:top w:val="none" w:sz="0" w:space="0" w:color="auto"/>
                <w:left w:val="none" w:sz="0" w:space="0" w:color="auto"/>
                <w:bottom w:val="none" w:sz="0" w:space="0" w:color="auto"/>
                <w:right w:val="none" w:sz="0" w:space="0" w:color="auto"/>
              </w:divBdr>
              <w:divsChild>
                <w:div w:id="1755664926">
                  <w:marLeft w:val="0"/>
                  <w:marRight w:val="0"/>
                  <w:marTop w:val="0"/>
                  <w:marBottom w:val="0"/>
                  <w:divBdr>
                    <w:top w:val="none" w:sz="0" w:space="0" w:color="auto"/>
                    <w:left w:val="none" w:sz="0" w:space="0" w:color="auto"/>
                    <w:bottom w:val="none" w:sz="0" w:space="0" w:color="auto"/>
                    <w:right w:val="none" w:sz="0" w:space="0" w:color="auto"/>
                  </w:divBdr>
                  <w:divsChild>
                    <w:div w:id="261112135">
                      <w:marLeft w:val="0"/>
                      <w:marRight w:val="0"/>
                      <w:marTop w:val="0"/>
                      <w:marBottom w:val="0"/>
                      <w:divBdr>
                        <w:top w:val="none" w:sz="0" w:space="0" w:color="auto"/>
                        <w:left w:val="none" w:sz="0" w:space="0" w:color="auto"/>
                        <w:bottom w:val="none" w:sz="0" w:space="0" w:color="auto"/>
                        <w:right w:val="none" w:sz="0" w:space="0" w:color="auto"/>
                      </w:divBdr>
                      <w:divsChild>
                        <w:div w:id="2130195033">
                          <w:marLeft w:val="0"/>
                          <w:marRight w:val="0"/>
                          <w:marTop w:val="0"/>
                          <w:marBottom w:val="0"/>
                          <w:divBdr>
                            <w:top w:val="none" w:sz="0" w:space="0" w:color="auto"/>
                            <w:left w:val="none" w:sz="0" w:space="0" w:color="auto"/>
                            <w:bottom w:val="none" w:sz="0" w:space="0" w:color="auto"/>
                            <w:right w:val="none" w:sz="0" w:space="0" w:color="auto"/>
                          </w:divBdr>
                          <w:divsChild>
                            <w:div w:id="1475029819">
                              <w:marLeft w:val="0"/>
                              <w:marRight w:val="0"/>
                              <w:marTop w:val="0"/>
                              <w:marBottom w:val="0"/>
                              <w:divBdr>
                                <w:top w:val="none" w:sz="0" w:space="0" w:color="auto"/>
                                <w:left w:val="none" w:sz="0" w:space="0" w:color="auto"/>
                                <w:bottom w:val="none" w:sz="0" w:space="0" w:color="auto"/>
                                <w:right w:val="none" w:sz="0" w:space="0" w:color="auto"/>
                              </w:divBdr>
                              <w:divsChild>
                                <w:div w:id="211578733">
                                  <w:marLeft w:val="0"/>
                                  <w:marRight w:val="0"/>
                                  <w:marTop w:val="0"/>
                                  <w:marBottom w:val="0"/>
                                  <w:divBdr>
                                    <w:top w:val="none" w:sz="0" w:space="0" w:color="auto"/>
                                    <w:left w:val="none" w:sz="0" w:space="0" w:color="auto"/>
                                    <w:bottom w:val="none" w:sz="0" w:space="0" w:color="auto"/>
                                    <w:right w:val="none" w:sz="0" w:space="0" w:color="auto"/>
                                  </w:divBdr>
                                  <w:divsChild>
                                    <w:div w:id="222303063">
                                      <w:marLeft w:val="0"/>
                                      <w:marRight w:val="0"/>
                                      <w:marTop w:val="0"/>
                                      <w:marBottom w:val="0"/>
                                      <w:divBdr>
                                        <w:top w:val="none" w:sz="0" w:space="0" w:color="auto"/>
                                        <w:left w:val="none" w:sz="0" w:space="0" w:color="auto"/>
                                        <w:bottom w:val="none" w:sz="0" w:space="0" w:color="auto"/>
                                        <w:right w:val="none" w:sz="0" w:space="0" w:color="auto"/>
                                      </w:divBdr>
                                      <w:divsChild>
                                        <w:div w:id="182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443552">
      <w:bodyDiv w:val="1"/>
      <w:marLeft w:val="0"/>
      <w:marRight w:val="0"/>
      <w:marTop w:val="0"/>
      <w:marBottom w:val="0"/>
      <w:divBdr>
        <w:top w:val="none" w:sz="0" w:space="0" w:color="auto"/>
        <w:left w:val="none" w:sz="0" w:space="0" w:color="auto"/>
        <w:bottom w:val="none" w:sz="0" w:space="0" w:color="auto"/>
        <w:right w:val="none" w:sz="0" w:space="0" w:color="auto"/>
      </w:divBdr>
      <w:divsChild>
        <w:div w:id="834077673">
          <w:marLeft w:val="0"/>
          <w:marRight w:val="0"/>
          <w:marTop w:val="0"/>
          <w:marBottom w:val="0"/>
          <w:divBdr>
            <w:top w:val="none" w:sz="0" w:space="0" w:color="auto"/>
            <w:left w:val="none" w:sz="0" w:space="0" w:color="auto"/>
            <w:bottom w:val="none" w:sz="0" w:space="0" w:color="auto"/>
            <w:right w:val="none" w:sz="0" w:space="0" w:color="auto"/>
          </w:divBdr>
          <w:divsChild>
            <w:div w:id="999190851">
              <w:marLeft w:val="0"/>
              <w:marRight w:val="0"/>
              <w:marTop w:val="0"/>
              <w:marBottom w:val="0"/>
              <w:divBdr>
                <w:top w:val="none" w:sz="0" w:space="0" w:color="auto"/>
                <w:left w:val="none" w:sz="0" w:space="0" w:color="auto"/>
                <w:bottom w:val="none" w:sz="0" w:space="0" w:color="auto"/>
                <w:right w:val="none" w:sz="0" w:space="0" w:color="auto"/>
              </w:divBdr>
              <w:divsChild>
                <w:div w:id="244926307">
                  <w:marLeft w:val="0"/>
                  <w:marRight w:val="0"/>
                  <w:marTop w:val="0"/>
                  <w:marBottom w:val="0"/>
                  <w:divBdr>
                    <w:top w:val="none" w:sz="0" w:space="0" w:color="auto"/>
                    <w:left w:val="none" w:sz="0" w:space="0" w:color="auto"/>
                    <w:bottom w:val="none" w:sz="0" w:space="0" w:color="auto"/>
                    <w:right w:val="none" w:sz="0" w:space="0" w:color="auto"/>
                  </w:divBdr>
                  <w:divsChild>
                    <w:div w:id="1970240217">
                      <w:marLeft w:val="0"/>
                      <w:marRight w:val="0"/>
                      <w:marTop w:val="0"/>
                      <w:marBottom w:val="0"/>
                      <w:divBdr>
                        <w:top w:val="none" w:sz="0" w:space="0" w:color="auto"/>
                        <w:left w:val="none" w:sz="0" w:space="0" w:color="auto"/>
                        <w:bottom w:val="none" w:sz="0" w:space="0" w:color="auto"/>
                        <w:right w:val="none" w:sz="0" w:space="0" w:color="auto"/>
                      </w:divBdr>
                      <w:divsChild>
                        <w:div w:id="829709365">
                          <w:marLeft w:val="0"/>
                          <w:marRight w:val="0"/>
                          <w:marTop w:val="0"/>
                          <w:marBottom w:val="0"/>
                          <w:divBdr>
                            <w:top w:val="none" w:sz="0" w:space="0" w:color="auto"/>
                            <w:left w:val="none" w:sz="0" w:space="0" w:color="auto"/>
                            <w:bottom w:val="none" w:sz="0" w:space="0" w:color="auto"/>
                            <w:right w:val="none" w:sz="0" w:space="0" w:color="auto"/>
                          </w:divBdr>
                          <w:divsChild>
                            <w:div w:id="748036773">
                              <w:marLeft w:val="0"/>
                              <w:marRight w:val="0"/>
                              <w:marTop w:val="0"/>
                              <w:marBottom w:val="0"/>
                              <w:divBdr>
                                <w:top w:val="none" w:sz="0" w:space="0" w:color="auto"/>
                                <w:left w:val="none" w:sz="0" w:space="0" w:color="auto"/>
                                <w:bottom w:val="none" w:sz="0" w:space="0" w:color="auto"/>
                                <w:right w:val="none" w:sz="0" w:space="0" w:color="auto"/>
                              </w:divBdr>
                              <w:divsChild>
                                <w:div w:id="1255167563">
                                  <w:marLeft w:val="0"/>
                                  <w:marRight w:val="0"/>
                                  <w:marTop w:val="0"/>
                                  <w:marBottom w:val="0"/>
                                  <w:divBdr>
                                    <w:top w:val="none" w:sz="0" w:space="0" w:color="auto"/>
                                    <w:left w:val="none" w:sz="0" w:space="0" w:color="auto"/>
                                    <w:bottom w:val="none" w:sz="0" w:space="0" w:color="auto"/>
                                    <w:right w:val="none" w:sz="0" w:space="0" w:color="auto"/>
                                  </w:divBdr>
                                  <w:divsChild>
                                    <w:div w:id="143204349">
                                      <w:marLeft w:val="0"/>
                                      <w:marRight w:val="0"/>
                                      <w:marTop w:val="0"/>
                                      <w:marBottom w:val="0"/>
                                      <w:divBdr>
                                        <w:top w:val="none" w:sz="0" w:space="0" w:color="auto"/>
                                        <w:left w:val="none" w:sz="0" w:space="0" w:color="auto"/>
                                        <w:bottom w:val="none" w:sz="0" w:space="0" w:color="auto"/>
                                        <w:right w:val="none" w:sz="0" w:space="0" w:color="auto"/>
                                      </w:divBdr>
                                      <w:divsChild>
                                        <w:div w:id="9854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379231">
      <w:bodyDiv w:val="1"/>
      <w:marLeft w:val="0"/>
      <w:marRight w:val="0"/>
      <w:marTop w:val="0"/>
      <w:marBottom w:val="0"/>
      <w:divBdr>
        <w:top w:val="none" w:sz="0" w:space="0" w:color="auto"/>
        <w:left w:val="none" w:sz="0" w:space="0" w:color="auto"/>
        <w:bottom w:val="none" w:sz="0" w:space="0" w:color="auto"/>
        <w:right w:val="none" w:sz="0" w:space="0" w:color="auto"/>
      </w:divBdr>
      <w:divsChild>
        <w:div w:id="1114517271">
          <w:marLeft w:val="0"/>
          <w:marRight w:val="1"/>
          <w:marTop w:val="0"/>
          <w:marBottom w:val="0"/>
          <w:divBdr>
            <w:top w:val="none" w:sz="0" w:space="0" w:color="auto"/>
            <w:left w:val="none" w:sz="0" w:space="0" w:color="auto"/>
            <w:bottom w:val="none" w:sz="0" w:space="0" w:color="auto"/>
            <w:right w:val="none" w:sz="0" w:space="0" w:color="auto"/>
          </w:divBdr>
          <w:divsChild>
            <w:div w:id="37439798">
              <w:marLeft w:val="0"/>
              <w:marRight w:val="0"/>
              <w:marTop w:val="0"/>
              <w:marBottom w:val="0"/>
              <w:divBdr>
                <w:top w:val="none" w:sz="0" w:space="0" w:color="auto"/>
                <w:left w:val="none" w:sz="0" w:space="0" w:color="auto"/>
                <w:bottom w:val="none" w:sz="0" w:space="0" w:color="auto"/>
                <w:right w:val="none" w:sz="0" w:space="0" w:color="auto"/>
              </w:divBdr>
              <w:divsChild>
                <w:div w:id="1020472043">
                  <w:marLeft w:val="0"/>
                  <w:marRight w:val="1"/>
                  <w:marTop w:val="0"/>
                  <w:marBottom w:val="0"/>
                  <w:divBdr>
                    <w:top w:val="none" w:sz="0" w:space="0" w:color="auto"/>
                    <w:left w:val="none" w:sz="0" w:space="0" w:color="auto"/>
                    <w:bottom w:val="none" w:sz="0" w:space="0" w:color="auto"/>
                    <w:right w:val="none" w:sz="0" w:space="0" w:color="auto"/>
                  </w:divBdr>
                  <w:divsChild>
                    <w:div w:id="1323654102">
                      <w:marLeft w:val="0"/>
                      <w:marRight w:val="0"/>
                      <w:marTop w:val="0"/>
                      <w:marBottom w:val="0"/>
                      <w:divBdr>
                        <w:top w:val="none" w:sz="0" w:space="0" w:color="auto"/>
                        <w:left w:val="none" w:sz="0" w:space="0" w:color="auto"/>
                        <w:bottom w:val="none" w:sz="0" w:space="0" w:color="auto"/>
                        <w:right w:val="none" w:sz="0" w:space="0" w:color="auto"/>
                      </w:divBdr>
                      <w:divsChild>
                        <w:div w:id="542132665">
                          <w:marLeft w:val="0"/>
                          <w:marRight w:val="0"/>
                          <w:marTop w:val="0"/>
                          <w:marBottom w:val="0"/>
                          <w:divBdr>
                            <w:top w:val="none" w:sz="0" w:space="0" w:color="auto"/>
                            <w:left w:val="none" w:sz="0" w:space="0" w:color="auto"/>
                            <w:bottom w:val="none" w:sz="0" w:space="0" w:color="auto"/>
                            <w:right w:val="none" w:sz="0" w:space="0" w:color="auto"/>
                          </w:divBdr>
                          <w:divsChild>
                            <w:div w:id="748111301">
                              <w:marLeft w:val="0"/>
                              <w:marRight w:val="0"/>
                              <w:marTop w:val="120"/>
                              <w:marBottom w:val="360"/>
                              <w:divBdr>
                                <w:top w:val="none" w:sz="0" w:space="0" w:color="auto"/>
                                <w:left w:val="none" w:sz="0" w:space="0" w:color="auto"/>
                                <w:bottom w:val="none" w:sz="0" w:space="0" w:color="auto"/>
                                <w:right w:val="none" w:sz="0" w:space="0" w:color="auto"/>
                              </w:divBdr>
                              <w:divsChild>
                                <w:div w:id="429741226">
                                  <w:marLeft w:val="0"/>
                                  <w:marRight w:val="0"/>
                                  <w:marTop w:val="0"/>
                                  <w:marBottom w:val="0"/>
                                  <w:divBdr>
                                    <w:top w:val="none" w:sz="0" w:space="0" w:color="auto"/>
                                    <w:left w:val="none" w:sz="0" w:space="0" w:color="auto"/>
                                    <w:bottom w:val="none" w:sz="0" w:space="0" w:color="auto"/>
                                    <w:right w:val="none" w:sz="0" w:space="0" w:color="auto"/>
                                  </w:divBdr>
                                  <w:divsChild>
                                    <w:div w:id="14362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295929">
      <w:bodyDiv w:val="1"/>
      <w:marLeft w:val="0"/>
      <w:marRight w:val="0"/>
      <w:marTop w:val="0"/>
      <w:marBottom w:val="0"/>
      <w:divBdr>
        <w:top w:val="none" w:sz="0" w:space="0" w:color="auto"/>
        <w:left w:val="none" w:sz="0" w:space="0" w:color="auto"/>
        <w:bottom w:val="none" w:sz="0" w:space="0" w:color="auto"/>
        <w:right w:val="none" w:sz="0" w:space="0" w:color="auto"/>
      </w:divBdr>
      <w:divsChild>
        <w:div w:id="1522553886">
          <w:marLeft w:val="0"/>
          <w:marRight w:val="0"/>
          <w:marTop w:val="0"/>
          <w:marBottom w:val="0"/>
          <w:divBdr>
            <w:top w:val="none" w:sz="0" w:space="0" w:color="auto"/>
            <w:left w:val="none" w:sz="0" w:space="0" w:color="auto"/>
            <w:bottom w:val="none" w:sz="0" w:space="0" w:color="auto"/>
            <w:right w:val="none" w:sz="0" w:space="0" w:color="auto"/>
          </w:divBdr>
          <w:divsChild>
            <w:div w:id="603997892">
              <w:marLeft w:val="0"/>
              <w:marRight w:val="0"/>
              <w:marTop w:val="0"/>
              <w:marBottom w:val="0"/>
              <w:divBdr>
                <w:top w:val="none" w:sz="0" w:space="0" w:color="auto"/>
                <w:left w:val="none" w:sz="0" w:space="0" w:color="auto"/>
                <w:bottom w:val="none" w:sz="0" w:space="0" w:color="auto"/>
                <w:right w:val="none" w:sz="0" w:space="0" w:color="auto"/>
              </w:divBdr>
              <w:divsChild>
                <w:div w:id="1002703493">
                  <w:marLeft w:val="0"/>
                  <w:marRight w:val="0"/>
                  <w:marTop w:val="0"/>
                  <w:marBottom w:val="0"/>
                  <w:divBdr>
                    <w:top w:val="none" w:sz="0" w:space="0" w:color="auto"/>
                    <w:left w:val="none" w:sz="0" w:space="0" w:color="auto"/>
                    <w:bottom w:val="none" w:sz="0" w:space="0" w:color="auto"/>
                    <w:right w:val="none" w:sz="0" w:space="0" w:color="auto"/>
                  </w:divBdr>
                  <w:divsChild>
                    <w:div w:id="341780127">
                      <w:marLeft w:val="0"/>
                      <w:marRight w:val="0"/>
                      <w:marTop w:val="0"/>
                      <w:marBottom w:val="0"/>
                      <w:divBdr>
                        <w:top w:val="none" w:sz="0" w:space="0" w:color="auto"/>
                        <w:left w:val="none" w:sz="0" w:space="0" w:color="auto"/>
                        <w:bottom w:val="none" w:sz="0" w:space="0" w:color="auto"/>
                        <w:right w:val="none" w:sz="0" w:space="0" w:color="auto"/>
                      </w:divBdr>
                      <w:divsChild>
                        <w:div w:id="670722670">
                          <w:marLeft w:val="0"/>
                          <w:marRight w:val="0"/>
                          <w:marTop w:val="0"/>
                          <w:marBottom w:val="0"/>
                          <w:divBdr>
                            <w:top w:val="none" w:sz="0" w:space="0" w:color="auto"/>
                            <w:left w:val="none" w:sz="0" w:space="0" w:color="auto"/>
                            <w:bottom w:val="none" w:sz="0" w:space="0" w:color="auto"/>
                            <w:right w:val="none" w:sz="0" w:space="0" w:color="auto"/>
                          </w:divBdr>
                          <w:divsChild>
                            <w:div w:id="1760251644">
                              <w:marLeft w:val="0"/>
                              <w:marRight w:val="0"/>
                              <w:marTop w:val="0"/>
                              <w:marBottom w:val="0"/>
                              <w:divBdr>
                                <w:top w:val="none" w:sz="0" w:space="0" w:color="auto"/>
                                <w:left w:val="none" w:sz="0" w:space="0" w:color="auto"/>
                                <w:bottom w:val="none" w:sz="0" w:space="0" w:color="auto"/>
                                <w:right w:val="none" w:sz="0" w:space="0" w:color="auto"/>
                              </w:divBdr>
                              <w:divsChild>
                                <w:div w:id="1385786822">
                                  <w:marLeft w:val="0"/>
                                  <w:marRight w:val="0"/>
                                  <w:marTop w:val="0"/>
                                  <w:marBottom w:val="0"/>
                                  <w:divBdr>
                                    <w:top w:val="none" w:sz="0" w:space="0" w:color="auto"/>
                                    <w:left w:val="none" w:sz="0" w:space="0" w:color="auto"/>
                                    <w:bottom w:val="none" w:sz="0" w:space="0" w:color="auto"/>
                                    <w:right w:val="none" w:sz="0" w:space="0" w:color="auto"/>
                                  </w:divBdr>
                                  <w:divsChild>
                                    <w:div w:id="1862546324">
                                      <w:marLeft w:val="0"/>
                                      <w:marRight w:val="0"/>
                                      <w:marTop w:val="0"/>
                                      <w:marBottom w:val="0"/>
                                      <w:divBdr>
                                        <w:top w:val="none" w:sz="0" w:space="0" w:color="auto"/>
                                        <w:left w:val="none" w:sz="0" w:space="0" w:color="auto"/>
                                        <w:bottom w:val="none" w:sz="0" w:space="0" w:color="auto"/>
                                        <w:right w:val="none" w:sz="0" w:space="0" w:color="auto"/>
                                      </w:divBdr>
                                      <w:divsChild>
                                        <w:div w:id="2013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297973">
      <w:bodyDiv w:val="1"/>
      <w:marLeft w:val="0"/>
      <w:marRight w:val="0"/>
      <w:marTop w:val="0"/>
      <w:marBottom w:val="0"/>
      <w:divBdr>
        <w:top w:val="none" w:sz="0" w:space="0" w:color="auto"/>
        <w:left w:val="none" w:sz="0" w:space="0" w:color="auto"/>
        <w:bottom w:val="none" w:sz="0" w:space="0" w:color="auto"/>
        <w:right w:val="none" w:sz="0" w:space="0" w:color="auto"/>
      </w:divBdr>
      <w:divsChild>
        <w:div w:id="1182470269">
          <w:marLeft w:val="0"/>
          <w:marRight w:val="0"/>
          <w:marTop w:val="0"/>
          <w:marBottom w:val="0"/>
          <w:divBdr>
            <w:top w:val="none" w:sz="0" w:space="0" w:color="auto"/>
            <w:left w:val="none" w:sz="0" w:space="0" w:color="auto"/>
            <w:bottom w:val="none" w:sz="0" w:space="0" w:color="auto"/>
            <w:right w:val="none" w:sz="0" w:space="0" w:color="auto"/>
          </w:divBdr>
          <w:divsChild>
            <w:div w:id="1758134794">
              <w:marLeft w:val="0"/>
              <w:marRight w:val="0"/>
              <w:marTop w:val="0"/>
              <w:marBottom w:val="0"/>
              <w:divBdr>
                <w:top w:val="none" w:sz="0" w:space="0" w:color="auto"/>
                <w:left w:val="none" w:sz="0" w:space="0" w:color="auto"/>
                <w:bottom w:val="none" w:sz="0" w:space="0" w:color="auto"/>
                <w:right w:val="none" w:sz="0" w:space="0" w:color="auto"/>
              </w:divBdr>
              <w:divsChild>
                <w:div w:id="1907717211">
                  <w:marLeft w:val="0"/>
                  <w:marRight w:val="0"/>
                  <w:marTop w:val="0"/>
                  <w:marBottom w:val="0"/>
                  <w:divBdr>
                    <w:top w:val="none" w:sz="0" w:space="0" w:color="auto"/>
                    <w:left w:val="none" w:sz="0" w:space="0" w:color="auto"/>
                    <w:bottom w:val="none" w:sz="0" w:space="0" w:color="auto"/>
                    <w:right w:val="none" w:sz="0" w:space="0" w:color="auto"/>
                  </w:divBdr>
                  <w:divsChild>
                    <w:div w:id="972490138">
                      <w:marLeft w:val="0"/>
                      <w:marRight w:val="0"/>
                      <w:marTop w:val="0"/>
                      <w:marBottom w:val="0"/>
                      <w:divBdr>
                        <w:top w:val="none" w:sz="0" w:space="0" w:color="auto"/>
                        <w:left w:val="none" w:sz="0" w:space="0" w:color="auto"/>
                        <w:bottom w:val="none" w:sz="0" w:space="0" w:color="auto"/>
                        <w:right w:val="none" w:sz="0" w:space="0" w:color="auto"/>
                      </w:divBdr>
                      <w:divsChild>
                        <w:div w:id="1070732855">
                          <w:marLeft w:val="0"/>
                          <w:marRight w:val="0"/>
                          <w:marTop w:val="0"/>
                          <w:marBottom w:val="0"/>
                          <w:divBdr>
                            <w:top w:val="none" w:sz="0" w:space="0" w:color="auto"/>
                            <w:left w:val="none" w:sz="0" w:space="0" w:color="auto"/>
                            <w:bottom w:val="none" w:sz="0" w:space="0" w:color="auto"/>
                            <w:right w:val="none" w:sz="0" w:space="0" w:color="auto"/>
                          </w:divBdr>
                          <w:divsChild>
                            <w:div w:id="609776706">
                              <w:marLeft w:val="0"/>
                              <w:marRight w:val="0"/>
                              <w:marTop w:val="0"/>
                              <w:marBottom w:val="0"/>
                              <w:divBdr>
                                <w:top w:val="none" w:sz="0" w:space="0" w:color="auto"/>
                                <w:left w:val="none" w:sz="0" w:space="0" w:color="auto"/>
                                <w:bottom w:val="none" w:sz="0" w:space="0" w:color="auto"/>
                                <w:right w:val="none" w:sz="0" w:space="0" w:color="auto"/>
                              </w:divBdr>
                              <w:divsChild>
                                <w:div w:id="2112125141">
                                  <w:marLeft w:val="0"/>
                                  <w:marRight w:val="0"/>
                                  <w:marTop w:val="0"/>
                                  <w:marBottom w:val="0"/>
                                  <w:divBdr>
                                    <w:top w:val="none" w:sz="0" w:space="0" w:color="auto"/>
                                    <w:left w:val="none" w:sz="0" w:space="0" w:color="auto"/>
                                    <w:bottom w:val="none" w:sz="0" w:space="0" w:color="auto"/>
                                    <w:right w:val="none" w:sz="0" w:space="0" w:color="auto"/>
                                  </w:divBdr>
                                  <w:divsChild>
                                    <w:div w:id="968052364">
                                      <w:marLeft w:val="0"/>
                                      <w:marRight w:val="0"/>
                                      <w:marTop w:val="0"/>
                                      <w:marBottom w:val="0"/>
                                      <w:divBdr>
                                        <w:top w:val="none" w:sz="0" w:space="0" w:color="auto"/>
                                        <w:left w:val="none" w:sz="0" w:space="0" w:color="auto"/>
                                        <w:bottom w:val="none" w:sz="0" w:space="0" w:color="auto"/>
                                        <w:right w:val="none" w:sz="0" w:space="0" w:color="auto"/>
                                      </w:divBdr>
                                      <w:divsChild>
                                        <w:div w:id="13345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766251">
      <w:bodyDiv w:val="1"/>
      <w:marLeft w:val="0"/>
      <w:marRight w:val="0"/>
      <w:marTop w:val="0"/>
      <w:marBottom w:val="0"/>
      <w:divBdr>
        <w:top w:val="none" w:sz="0" w:space="0" w:color="auto"/>
        <w:left w:val="none" w:sz="0" w:space="0" w:color="auto"/>
        <w:bottom w:val="none" w:sz="0" w:space="0" w:color="auto"/>
        <w:right w:val="none" w:sz="0" w:space="0" w:color="auto"/>
      </w:divBdr>
      <w:divsChild>
        <w:div w:id="1266186736">
          <w:marLeft w:val="0"/>
          <w:marRight w:val="0"/>
          <w:marTop w:val="0"/>
          <w:marBottom w:val="0"/>
          <w:divBdr>
            <w:top w:val="none" w:sz="0" w:space="0" w:color="auto"/>
            <w:left w:val="none" w:sz="0" w:space="0" w:color="auto"/>
            <w:bottom w:val="none" w:sz="0" w:space="0" w:color="auto"/>
            <w:right w:val="none" w:sz="0" w:space="0" w:color="auto"/>
          </w:divBdr>
          <w:divsChild>
            <w:div w:id="773019449">
              <w:marLeft w:val="0"/>
              <w:marRight w:val="0"/>
              <w:marTop w:val="0"/>
              <w:marBottom w:val="0"/>
              <w:divBdr>
                <w:top w:val="none" w:sz="0" w:space="0" w:color="auto"/>
                <w:left w:val="none" w:sz="0" w:space="0" w:color="auto"/>
                <w:bottom w:val="none" w:sz="0" w:space="0" w:color="auto"/>
                <w:right w:val="none" w:sz="0" w:space="0" w:color="auto"/>
              </w:divBdr>
              <w:divsChild>
                <w:div w:id="1665359206">
                  <w:marLeft w:val="0"/>
                  <w:marRight w:val="0"/>
                  <w:marTop w:val="0"/>
                  <w:marBottom w:val="0"/>
                  <w:divBdr>
                    <w:top w:val="none" w:sz="0" w:space="0" w:color="auto"/>
                    <w:left w:val="none" w:sz="0" w:space="0" w:color="auto"/>
                    <w:bottom w:val="none" w:sz="0" w:space="0" w:color="auto"/>
                    <w:right w:val="none" w:sz="0" w:space="0" w:color="auto"/>
                  </w:divBdr>
                  <w:divsChild>
                    <w:div w:id="1321546658">
                      <w:marLeft w:val="0"/>
                      <w:marRight w:val="0"/>
                      <w:marTop w:val="0"/>
                      <w:marBottom w:val="0"/>
                      <w:divBdr>
                        <w:top w:val="none" w:sz="0" w:space="0" w:color="auto"/>
                        <w:left w:val="none" w:sz="0" w:space="0" w:color="auto"/>
                        <w:bottom w:val="none" w:sz="0" w:space="0" w:color="auto"/>
                        <w:right w:val="none" w:sz="0" w:space="0" w:color="auto"/>
                      </w:divBdr>
                      <w:divsChild>
                        <w:div w:id="907151769">
                          <w:marLeft w:val="0"/>
                          <w:marRight w:val="0"/>
                          <w:marTop w:val="0"/>
                          <w:marBottom w:val="0"/>
                          <w:divBdr>
                            <w:top w:val="none" w:sz="0" w:space="0" w:color="auto"/>
                            <w:left w:val="none" w:sz="0" w:space="0" w:color="auto"/>
                            <w:bottom w:val="none" w:sz="0" w:space="0" w:color="auto"/>
                            <w:right w:val="none" w:sz="0" w:space="0" w:color="auto"/>
                          </w:divBdr>
                          <w:divsChild>
                            <w:div w:id="361826423">
                              <w:marLeft w:val="0"/>
                              <w:marRight w:val="0"/>
                              <w:marTop w:val="0"/>
                              <w:marBottom w:val="0"/>
                              <w:divBdr>
                                <w:top w:val="none" w:sz="0" w:space="0" w:color="auto"/>
                                <w:left w:val="none" w:sz="0" w:space="0" w:color="auto"/>
                                <w:bottom w:val="none" w:sz="0" w:space="0" w:color="auto"/>
                                <w:right w:val="none" w:sz="0" w:space="0" w:color="auto"/>
                              </w:divBdr>
                              <w:divsChild>
                                <w:div w:id="1817069003">
                                  <w:marLeft w:val="0"/>
                                  <w:marRight w:val="0"/>
                                  <w:marTop w:val="0"/>
                                  <w:marBottom w:val="0"/>
                                  <w:divBdr>
                                    <w:top w:val="none" w:sz="0" w:space="0" w:color="auto"/>
                                    <w:left w:val="none" w:sz="0" w:space="0" w:color="auto"/>
                                    <w:bottom w:val="none" w:sz="0" w:space="0" w:color="auto"/>
                                    <w:right w:val="none" w:sz="0" w:space="0" w:color="auto"/>
                                  </w:divBdr>
                                  <w:divsChild>
                                    <w:div w:id="150829718">
                                      <w:marLeft w:val="0"/>
                                      <w:marRight w:val="0"/>
                                      <w:marTop w:val="0"/>
                                      <w:marBottom w:val="0"/>
                                      <w:divBdr>
                                        <w:top w:val="none" w:sz="0" w:space="0" w:color="auto"/>
                                        <w:left w:val="none" w:sz="0" w:space="0" w:color="auto"/>
                                        <w:bottom w:val="none" w:sz="0" w:space="0" w:color="auto"/>
                                        <w:right w:val="none" w:sz="0" w:space="0" w:color="auto"/>
                                      </w:divBdr>
                                      <w:divsChild>
                                        <w:div w:id="11946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88625">
      <w:bodyDiv w:val="1"/>
      <w:marLeft w:val="0"/>
      <w:marRight w:val="0"/>
      <w:marTop w:val="0"/>
      <w:marBottom w:val="0"/>
      <w:divBdr>
        <w:top w:val="none" w:sz="0" w:space="0" w:color="auto"/>
        <w:left w:val="none" w:sz="0" w:space="0" w:color="auto"/>
        <w:bottom w:val="none" w:sz="0" w:space="0" w:color="auto"/>
        <w:right w:val="none" w:sz="0" w:space="0" w:color="auto"/>
      </w:divBdr>
      <w:divsChild>
        <w:div w:id="851260991">
          <w:marLeft w:val="0"/>
          <w:marRight w:val="0"/>
          <w:marTop w:val="0"/>
          <w:marBottom w:val="0"/>
          <w:divBdr>
            <w:top w:val="none" w:sz="0" w:space="0" w:color="auto"/>
            <w:left w:val="none" w:sz="0" w:space="0" w:color="auto"/>
            <w:bottom w:val="none" w:sz="0" w:space="0" w:color="auto"/>
            <w:right w:val="none" w:sz="0" w:space="0" w:color="auto"/>
          </w:divBdr>
          <w:divsChild>
            <w:div w:id="2117476879">
              <w:marLeft w:val="0"/>
              <w:marRight w:val="0"/>
              <w:marTop w:val="0"/>
              <w:marBottom w:val="0"/>
              <w:divBdr>
                <w:top w:val="none" w:sz="0" w:space="0" w:color="auto"/>
                <w:left w:val="none" w:sz="0" w:space="0" w:color="auto"/>
                <w:bottom w:val="none" w:sz="0" w:space="0" w:color="auto"/>
                <w:right w:val="none" w:sz="0" w:space="0" w:color="auto"/>
              </w:divBdr>
              <w:divsChild>
                <w:div w:id="1711566495">
                  <w:marLeft w:val="0"/>
                  <w:marRight w:val="0"/>
                  <w:marTop w:val="0"/>
                  <w:marBottom w:val="0"/>
                  <w:divBdr>
                    <w:top w:val="none" w:sz="0" w:space="0" w:color="auto"/>
                    <w:left w:val="none" w:sz="0" w:space="0" w:color="auto"/>
                    <w:bottom w:val="none" w:sz="0" w:space="0" w:color="auto"/>
                    <w:right w:val="none" w:sz="0" w:space="0" w:color="auto"/>
                  </w:divBdr>
                  <w:divsChild>
                    <w:div w:id="949169394">
                      <w:marLeft w:val="0"/>
                      <w:marRight w:val="0"/>
                      <w:marTop w:val="0"/>
                      <w:marBottom w:val="0"/>
                      <w:divBdr>
                        <w:top w:val="none" w:sz="0" w:space="0" w:color="auto"/>
                        <w:left w:val="none" w:sz="0" w:space="0" w:color="auto"/>
                        <w:bottom w:val="none" w:sz="0" w:space="0" w:color="auto"/>
                        <w:right w:val="none" w:sz="0" w:space="0" w:color="auto"/>
                      </w:divBdr>
                      <w:divsChild>
                        <w:div w:id="1122991187">
                          <w:marLeft w:val="0"/>
                          <w:marRight w:val="0"/>
                          <w:marTop w:val="0"/>
                          <w:marBottom w:val="0"/>
                          <w:divBdr>
                            <w:top w:val="none" w:sz="0" w:space="0" w:color="auto"/>
                            <w:left w:val="none" w:sz="0" w:space="0" w:color="auto"/>
                            <w:bottom w:val="none" w:sz="0" w:space="0" w:color="auto"/>
                            <w:right w:val="none" w:sz="0" w:space="0" w:color="auto"/>
                          </w:divBdr>
                          <w:divsChild>
                            <w:div w:id="391002368">
                              <w:marLeft w:val="0"/>
                              <w:marRight w:val="0"/>
                              <w:marTop w:val="0"/>
                              <w:marBottom w:val="0"/>
                              <w:divBdr>
                                <w:top w:val="none" w:sz="0" w:space="0" w:color="auto"/>
                                <w:left w:val="none" w:sz="0" w:space="0" w:color="auto"/>
                                <w:bottom w:val="none" w:sz="0" w:space="0" w:color="auto"/>
                                <w:right w:val="none" w:sz="0" w:space="0" w:color="auto"/>
                              </w:divBdr>
                              <w:divsChild>
                                <w:div w:id="1061833614">
                                  <w:marLeft w:val="0"/>
                                  <w:marRight w:val="0"/>
                                  <w:marTop w:val="0"/>
                                  <w:marBottom w:val="0"/>
                                  <w:divBdr>
                                    <w:top w:val="none" w:sz="0" w:space="0" w:color="auto"/>
                                    <w:left w:val="none" w:sz="0" w:space="0" w:color="auto"/>
                                    <w:bottom w:val="none" w:sz="0" w:space="0" w:color="auto"/>
                                    <w:right w:val="none" w:sz="0" w:space="0" w:color="auto"/>
                                  </w:divBdr>
                                  <w:divsChild>
                                    <w:div w:id="34475891">
                                      <w:marLeft w:val="0"/>
                                      <w:marRight w:val="0"/>
                                      <w:marTop w:val="0"/>
                                      <w:marBottom w:val="0"/>
                                      <w:divBdr>
                                        <w:top w:val="none" w:sz="0" w:space="0" w:color="auto"/>
                                        <w:left w:val="none" w:sz="0" w:space="0" w:color="auto"/>
                                        <w:bottom w:val="none" w:sz="0" w:space="0" w:color="auto"/>
                                        <w:right w:val="none" w:sz="0" w:space="0" w:color="auto"/>
                                      </w:divBdr>
                                      <w:divsChild>
                                        <w:div w:id="1947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995846">
      <w:bodyDiv w:val="1"/>
      <w:marLeft w:val="0"/>
      <w:marRight w:val="0"/>
      <w:marTop w:val="0"/>
      <w:marBottom w:val="0"/>
      <w:divBdr>
        <w:top w:val="none" w:sz="0" w:space="0" w:color="auto"/>
        <w:left w:val="none" w:sz="0" w:space="0" w:color="auto"/>
        <w:bottom w:val="none" w:sz="0" w:space="0" w:color="auto"/>
        <w:right w:val="none" w:sz="0" w:space="0" w:color="auto"/>
      </w:divBdr>
      <w:divsChild>
        <w:div w:id="394474978">
          <w:marLeft w:val="0"/>
          <w:marRight w:val="0"/>
          <w:marTop w:val="0"/>
          <w:marBottom w:val="0"/>
          <w:divBdr>
            <w:top w:val="none" w:sz="0" w:space="0" w:color="auto"/>
            <w:left w:val="none" w:sz="0" w:space="0" w:color="auto"/>
            <w:bottom w:val="none" w:sz="0" w:space="0" w:color="auto"/>
            <w:right w:val="none" w:sz="0" w:space="0" w:color="auto"/>
          </w:divBdr>
          <w:divsChild>
            <w:div w:id="2001225517">
              <w:marLeft w:val="0"/>
              <w:marRight w:val="0"/>
              <w:marTop w:val="0"/>
              <w:marBottom w:val="0"/>
              <w:divBdr>
                <w:top w:val="none" w:sz="0" w:space="0" w:color="auto"/>
                <w:left w:val="none" w:sz="0" w:space="0" w:color="auto"/>
                <w:bottom w:val="none" w:sz="0" w:space="0" w:color="auto"/>
                <w:right w:val="none" w:sz="0" w:space="0" w:color="auto"/>
              </w:divBdr>
              <w:divsChild>
                <w:div w:id="578901555">
                  <w:marLeft w:val="0"/>
                  <w:marRight w:val="0"/>
                  <w:marTop w:val="0"/>
                  <w:marBottom w:val="0"/>
                  <w:divBdr>
                    <w:top w:val="none" w:sz="0" w:space="0" w:color="auto"/>
                    <w:left w:val="none" w:sz="0" w:space="0" w:color="auto"/>
                    <w:bottom w:val="none" w:sz="0" w:space="0" w:color="auto"/>
                    <w:right w:val="none" w:sz="0" w:space="0" w:color="auto"/>
                  </w:divBdr>
                  <w:divsChild>
                    <w:div w:id="2024356619">
                      <w:marLeft w:val="0"/>
                      <w:marRight w:val="0"/>
                      <w:marTop w:val="0"/>
                      <w:marBottom w:val="0"/>
                      <w:divBdr>
                        <w:top w:val="none" w:sz="0" w:space="0" w:color="auto"/>
                        <w:left w:val="none" w:sz="0" w:space="0" w:color="auto"/>
                        <w:bottom w:val="none" w:sz="0" w:space="0" w:color="auto"/>
                        <w:right w:val="none" w:sz="0" w:space="0" w:color="auto"/>
                      </w:divBdr>
                      <w:divsChild>
                        <w:div w:id="561907976">
                          <w:marLeft w:val="0"/>
                          <w:marRight w:val="0"/>
                          <w:marTop w:val="0"/>
                          <w:marBottom w:val="0"/>
                          <w:divBdr>
                            <w:top w:val="none" w:sz="0" w:space="0" w:color="auto"/>
                            <w:left w:val="none" w:sz="0" w:space="0" w:color="auto"/>
                            <w:bottom w:val="none" w:sz="0" w:space="0" w:color="auto"/>
                            <w:right w:val="none" w:sz="0" w:space="0" w:color="auto"/>
                          </w:divBdr>
                          <w:divsChild>
                            <w:div w:id="1125077445">
                              <w:marLeft w:val="0"/>
                              <w:marRight w:val="0"/>
                              <w:marTop w:val="0"/>
                              <w:marBottom w:val="0"/>
                              <w:divBdr>
                                <w:top w:val="none" w:sz="0" w:space="0" w:color="auto"/>
                                <w:left w:val="none" w:sz="0" w:space="0" w:color="auto"/>
                                <w:bottom w:val="none" w:sz="0" w:space="0" w:color="auto"/>
                                <w:right w:val="none" w:sz="0" w:space="0" w:color="auto"/>
                              </w:divBdr>
                              <w:divsChild>
                                <w:div w:id="1065494652">
                                  <w:marLeft w:val="0"/>
                                  <w:marRight w:val="0"/>
                                  <w:marTop w:val="0"/>
                                  <w:marBottom w:val="0"/>
                                  <w:divBdr>
                                    <w:top w:val="none" w:sz="0" w:space="0" w:color="auto"/>
                                    <w:left w:val="none" w:sz="0" w:space="0" w:color="auto"/>
                                    <w:bottom w:val="none" w:sz="0" w:space="0" w:color="auto"/>
                                    <w:right w:val="none" w:sz="0" w:space="0" w:color="auto"/>
                                  </w:divBdr>
                                  <w:divsChild>
                                    <w:div w:id="972367753">
                                      <w:marLeft w:val="0"/>
                                      <w:marRight w:val="0"/>
                                      <w:marTop w:val="0"/>
                                      <w:marBottom w:val="0"/>
                                      <w:divBdr>
                                        <w:top w:val="none" w:sz="0" w:space="0" w:color="auto"/>
                                        <w:left w:val="none" w:sz="0" w:space="0" w:color="auto"/>
                                        <w:bottom w:val="none" w:sz="0" w:space="0" w:color="auto"/>
                                        <w:right w:val="none" w:sz="0" w:space="0" w:color="auto"/>
                                      </w:divBdr>
                                      <w:divsChild>
                                        <w:div w:id="10197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696805">
      <w:bodyDiv w:val="1"/>
      <w:marLeft w:val="0"/>
      <w:marRight w:val="0"/>
      <w:marTop w:val="0"/>
      <w:marBottom w:val="0"/>
      <w:divBdr>
        <w:top w:val="none" w:sz="0" w:space="0" w:color="auto"/>
        <w:left w:val="none" w:sz="0" w:space="0" w:color="auto"/>
        <w:bottom w:val="none" w:sz="0" w:space="0" w:color="auto"/>
        <w:right w:val="none" w:sz="0" w:space="0" w:color="auto"/>
      </w:divBdr>
      <w:divsChild>
        <w:div w:id="2034450491">
          <w:marLeft w:val="0"/>
          <w:marRight w:val="0"/>
          <w:marTop w:val="0"/>
          <w:marBottom w:val="0"/>
          <w:divBdr>
            <w:top w:val="none" w:sz="0" w:space="0" w:color="auto"/>
            <w:left w:val="none" w:sz="0" w:space="0" w:color="auto"/>
            <w:bottom w:val="none" w:sz="0" w:space="0" w:color="auto"/>
            <w:right w:val="none" w:sz="0" w:space="0" w:color="auto"/>
          </w:divBdr>
          <w:divsChild>
            <w:div w:id="1128427721">
              <w:marLeft w:val="0"/>
              <w:marRight w:val="0"/>
              <w:marTop w:val="0"/>
              <w:marBottom w:val="0"/>
              <w:divBdr>
                <w:top w:val="none" w:sz="0" w:space="0" w:color="auto"/>
                <w:left w:val="none" w:sz="0" w:space="0" w:color="auto"/>
                <w:bottom w:val="none" w:sz="0" w:space="0" w:color="auto"/>
                <w:right w:val="none" w:sz="0" w:space="0" w:color="auto"/>
              </w:divBdr>
              <w:divsChild>
                <w:div w:id="1692533758">
                  <w:marLeft w:val="0"/>
                  <w:marRight w:val="0"/>
                  <w:marTop w:val="0"/>
                  <w:marBottom w:val="0"/>
                  <w:divBdr>
                    <w:top w:val="none" w:sz="0" w:space="0" w:color="auto"/>
                    <w:left w:val="none" w:sz="0" w:space="0" w:color="auto"/>
                    <w:bottom w:val="none" w:sz="0" w:space="0" w:color="auto"/>
                    <w:right w:val="none" w:sz="0" w:space="0" w:color="auto"/>
                  </w:divBdr>
                  <w:divsChild>
                    <w:div w:id="137890466">
                      <w:marLeft w:val="0"/>
                      <w:marRight w:val="0"/>
                      <w:marTop w:val="0"/>
                      <w:marBottom w:val="0"/>
                      <w:divBdr>
                        <w:top w:val="none" w:sz="0" w:space="0" w:color="auto"/>
                        <w:left w:val="none" w:sz="0" w:space="0" w:color="auto"/>
                        <w:bottom w:val="none" w:sz="0" w:space="0" w:color="auto"/>
                        <w:right w:val="none" w:sz="0" w:space="0" w:color="auto"/>
                      </w:divBdr>
                      <w:divsChild>
                        <w:div w:id="2068911512">
                          <w:marLeft w:val="0"/>
                          <w:marRight w:val="0"/>
                          <w:marTop w:val="0"/>
                          <w:marBottom w:val="0"/>
                          <w:divBdr>
                            <w:top w:val="none" w:sz="0" w:space="0" w:color="auto"/>
                            <w:left w:val="none" w:sz="0" w:space="0" w:color="auto"/>
                            <w:bottom w:val="none" w:sz="0" w:space="0" w:color="auto"/>
                            <w:right w:val="none" w:sz="0" w:space="0" w:color="auto"/>
                          </w:divBdr>
                          <w:divsChild>
                            <w:div w:id="337924535">
                              <w:marLeft w:val="0"/>
                              <w:marRight w:val="0"/>
                              <w:marTop w:val="0"/>
                              <w:marBottom w:val="0"/>
                              <w:divBdr>
                                <w:top w:val="none" w:sz="0" w:space="0" w:color="auto"/>
                                <w:left w:val="none" w:sz="0" w:space="0" w:color="auto"/>
                                <w:bottom w:val="none" w:sz="0" w:space="0" w:color="auto"/>
                                <w:right w:val="none" w:sz="0" w:space="0" w:color="auto"/>
                              </w:divBdr>
                              <w:divsChild>
                                <w:div w:id="468742829">
                                  <w:marLeft w:val="0"/>
                                  <w:marRight w:val="0"/>
                                  <w:marTop w:val="0"/>
                                  <w:marBottom w:val="0"/>
                                  <w:divBdr>
                                    <w:top w:val="none" w:sz="0" w:space="0" w:color="auto"/>
                                    <w:left w:val="none" w:sz="0" w:space="0" w:color="auto"/>
                                    <w:bottom w:val="none" w:sz="0" w:space="0" w:color="auto"/>
                                    <w:right w:val="none" w:sz="0" w:space="0" w:color="auto"/>
                                  </w:divBdr>
                                  <w:divsChild>
                                    <w:div w:id="938027438">
                                      <w:marLeft w:val="0"/>
                                      <w:marRight w:val="0"/>
                                      <w:marTop w:val="0"/>
                                      <w:marBottom w:val="0"/>
                                      <w:divBdr>
                                        <w:top w:val="none" w:sz="0" w:space="0" w:color="auto"/>
                                        <w:left w:val="none" w:sz="0" w:space="0" w:color="auto"/>
                                        <w:bottom w:val="none" w:sz="0" w:space="0" w:color="auto"/>
                                        <w:right w:val="none" w:sz="0" w:space="0" w:color="auto"/>
                                      </w:divBdr>
                                      <w:divsChild>
                                        <w:div w:id="5147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451333">
      <w:bodyDiv w:val="1"/>
      <w:marLeft w:val="0"/>
      <w:marRight w:val="0"/>
      <w:marTop w:val="0"/>
      <w:marBottom w:val="0"/>
      <w:divBdr>
        <w:top w:val="none" w:sz="0" w:space="0" w:color="auto"/>
        <w:left w:val="none" w:sz="0" w:space="0" w:color="auto"/>
        <w:bottom w:val="none" w:sz="0" w:space="0" w:color="auto"/>
        <w:right w:val="none" w:sz="0" w:space="0" w:color="auto"/>
      </w:divBdr>
      <w:divsChild>
        <w:div w:id="533082864">
          <w:marLeft w:val="0"/>
          <w:marRight w:val="0"/>
          <w:marTop w:val="0"/>
          <w:marBottom w:val="0"/>
          <w:divBdr>
            <w:top w:val="none" w:sz="0" w:space="0" w:color="auto"/>
            <w:left w:val="none" w:sz="0" w:space="0" w:color="auto"/>
            <w:bottom w:val="none" w:sz="0" w:space="0" w:color="auto"/>
            <w:right w:val="none" w:sz="0" w:space="0" w:color="auto"/>
          </w:divBdr>
          <w:divsChild>
            <w:div w:id="1578518017">
              <w:marLeft w:val="0"/>
              <w:marRight w:val="0"/>
              <w:marTop w:val="0"/>
              <w:marBottom w:val="0"/>
              <w:divBdr>
                <w:top w:val="none" w:sz="0" w:space="0" w:color="auto"/>
                <w:left w:val="none" w:sz="0" w:space="0" w:color="auto"/>
                <w:bottom w:val="none" w:sz="0" w:space="0" w:color="auto"/>
                <w:right w:val="none" w:sz="0" w:space="0" w:color="auto"/>
              </w:divBdr>
              <w:divsChild>
                <w:div w:id="2067530271">
                  <w:marLeft w:val="0"/>
                  <w:marRight w:val="0"/>
                  <w:marTop w:val="0"/>
                  <w:marBottom w:val="0"/>
                  <w:divBdr>
                    <w:top w:val="none" w:sz="0" w:space="0" w:color="auto"/>
                    <w:left w:val="none" w:sz="0" w:space="0" w:color="auto"/>
                    <w:bottom w:val="none" w:sz="0" w:space="0" w:color="auto"/>
                    <w:right w:val="none" w:sz="0" w:space="0" w:color="auto"/>
                  </w:divBdr>
                  <w:divsChild>
                    <w:div w:id="1744831758">
                      <w:marLeft w:val="0"/>
                      <w:marRight w:val="0"/>
                      <w:marTop w:val="0"/>
                      <w:marBottom w:val="0"/>
                      <w:divBdr>
                        <w:top w:val="none" w:sz="0" w:space="0" w:color="auto"/>
                        <w:left w:val="none" w:sz="0" w:space="0" w:color="auto"/>
                        <w:bottom w:val="none" w:sz="0" w:space="0" w:color="auto"/>
                        <w:right w:val="none" w:sz="0" w:space="0" w:color="auto"/>
                      </w:divBdr>
                      <w:divsChild>
                        <w:div w:id="498039796">
                          <w:marLeft w:val="0"/>
                          <w:marRight w:val="0"/>
                          <w:marTop w:val="0"/>
                          <w:marBottom w:val="0"/>
                          <w:divBdr>
                            <w:top w:val="none" w:sz="0" w:space="0" w:color="auto"/>
                            <w:left w:val="none" w:sz="0" w:space="0" w:color="auto"/>
                            <w:bottom w:val="none" w:sz="0" w:space="0" w:color="auto"/>
                            <w:right w:val="none" w:sz="0" w:space="0" w:color="auto"/>
                          </w:divBdr>
                          <w:divsChild>
                            <w:div w:id="1016082129">
                              <w:marLeft w:val="0"/>
                              <w:marRight w:val="0"/>
                              <w:marTop w:val="0"/>
                              <w:marBottom w:val="0"/>
                              <w:divBdr>
                                <w:top w:val="none" w:sz="0" w:space="0" w:color="auto"/>
                                <w:left w:val="none" w:sz="0" w:space="0" w:color="auto"/>
                                <w:bottom w:val="none" w:sz="0" w:space="0" w:color="auto"/>
                                <w:right w:val="none" w:sz="0" w:space="0" w:color="auto"/>
                              </w:divBdr>
                              <w:divsChild>
                                <w:div w:id="1215432346">
                                  <w:marLeft w:val="0"/>
                                  <w:marRight w:val="0"/>
                                  <w:marTop w:val="0"/>
                                  <w:marBottom w:val="0"/>
                                  <w:divBdr>
                                    <w:top w:val="none" w:sz="0" w:space="0" w:color="auto"/>
                                    <w:left w:val="none" w:sz="0" w:space="0" w:color="auto"/>
                                    <w:bottom w:val="none" w:sz="0" w:space="0" w:color="auto"/>
                                    <w:right w:val="none" w:sz="0" w:space="0" w:color="auto"/>
                                  </w:divBdr>
                                  <w:divsChild>
                                    <w:div w:id="229730673">
                                      <w:marLeft w:val="0"/>
                                      <w:marRight w:val="0"/>
                                      <w:marTop w:val="0"/>
                                      <w:marBottom w:val="0"/>
                                      <w:divBdr>
                                        <w:top w:val="none" w:sz="0" w:space="0" w:color="auto"/>
                                        <w:left w:val="none" w:sz="0" w:space="0" w:color="auto"/>
                                        <w:bottom w:val="none" w:sz="0" w:space="0" w:color="auto"/>
                                        <w:right w:val="none" w:sz="0" w:space="0" w:color="auto"/>
                                      </w:divBdr>
                                      <w:divsChild>
                                        <w:div w:id="97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219382">
      <w:bodyDiv w:val="1"/>
      <w:marLeft w:val="0"/>
      <w:marRight w:val="0"/>
      <w:marTop w:val="0"/>
      <w:marBottom w:val="0"/>
      <w:divBdr>
        <w:top w:val="none" w:sz="0" w:space="0" w:color="auto"/>
        <w:left w:val="none" w:sz="0" w:space="0" w:color="auto"/>
        <w:bottom w:val="none" w:sz="0" w:space="0" w:color="auto"/>
        <w:right w:val="none" w:sz="0" w:space="0" w:color="auto"/>
      </w:divBdr>
      <w:divsChild>
        <w:div w:id="1896744124">
          <w:marLeft w:val="0"/>
          <w:marRight w:val="0"/>
          <w:marTop w:val="0"/>
          <w:marBottom w:val="0"/>
          <w:divBdr>
            <w:top w:val="none" w:sz="0" w:space="0" w:color="auto"/>
            <w:left w:val="none" w:sz="0" w:space="0" w:color="auto"/>
            <w:bottom w:val="none" w:sz="0" w:space="0" w:color="auto"/>
            <w:right w:val="none" w:sz="0" w:space="0" w:color="auto"/>
          </w:divBdr>
          <w:divsChild>
            <w:div w:id="2026516616">
              <w:marLeft w:val="0"/>
              <w:marRight w:val="0"/>
              <w:marTop w:val="0"/>
              <w:marBottom w:val="0"/>
              <w:divBdr>
                <w:top w:val="none" w:sz="0" w:space="0" w:color="auto"/>
                <w:left w:val="none" w:sz="0" w:space="0" w:color="auto"/>
                <w:bottom w:val="none" w:sz="0" w:space="0" w:color="auto"/>
                <w:right w:val="none" w:sz="0" w:space="0" w:color="auto"/>
              </w:divBdr>
              <w:divsChild>
                <w:div w:id="1030835418">
                  <w:marLeft w:val="0"/>
                  <w:marRight w:val="0"/>
                  <w:marTop w:val="0"/>
                  <w:marBottom w:val="0"/>
                  <w:divBdr>
                    <w:top w:val="none" w:sz="0" w:space="0" w:color="auto"/>
                    <w:left w:val="none" w:sz="0" w:space="0" w:color="auto"/>
                    <w:bottom w:val="none" w:sz="0" w:space="0" w:color="auto"/>
                    <w:right w:val="none" w:sz="0" w:space="0" w:color="auto"/>
                  </w:divBdr>
                  <w:divsChild>
                    <w:div w:id="1394154913">
                      <w:marLeft w:val="0"/>
                      <w:marRight w:val="0"/>
                      <w:marTop w:val="0"/>
                      <w:marBottom w:val="0"/>
                      <w:divBdr>
                        <w:top w:val="none" w:sz="0" w:space="0" w:color="auto"/>
                        <w:left w:val="none" w:sz="0" w:space="0" w:color="auto"/>
                        <w:bottom w:val="none" w:sz="0" w:space="0" w:color="auto"/>
                        <w:right w:val="none" w:sz="0" w:space="0" w:color="auto"/>
                      </w:divBdr>
                      <w:divsChild>
                        <w:div w:id="1301154178">
                          <w:marLeft w:val="0"/>
                          <w:marRight w:val="0"/>
                          <w:marTop w:val="0"/>
                          <w:marBottom w:val="0"/>
                          <w:divBdr>
                            <w:top w:val="none" w:sz="0" w:space="0" w:color="auto"/>
                            <w:left w:val="none" w:sz="0" w:space="0" w:color="auto"/>
                            <w:bottom w:val="none" w:sz="0" w:space="0" w:color="auto"/>
                            <w:right w:val="none" w:sz="0" w:space="0" w:color="auto"/>
                          </w:divBdr>
                          <w:divsChild>
                            <w:div w:id="1282228494">
                              <w:marLeft w:val="0"/>
                              <w:marRight w:val="0"/>
                              <w:marTop w:val="0"/>
                              <w:marBottom w:val="0"/>
                              <w:divBdr>
                                <w:top w:val="none" w:sz="0" w:space="0" w:color="auto"/>
                                <w:left w:val="none" w:sz="0" w:space="0" w:color="auto"/>
                                <w:bottom w:val="none" w:sz="0" w:space="0" w:color="auto"/>
                                <w:right w:val="none" w:sz="0" w:space="0" w:color="auto"/>
                              </w:divBdr>
                              <w:divsChild>
                                <w:div w:id="2143886136">
                                  <w:marLeft w:val="0"/>
                                  <w:marRight w:val="0"/>
                                  <w:marTop w:val="0"/>
                                  <w:marBottom w:val="0"/>
                                  <w:divBdr>
                                    <w:top w:val="none" w:sz="0" w:space="0" w:color="auto"/>
                                    <w:left w:val="none" w:sz="0" w:space="0" w:color="auto"/>
                                    <w:bottom w:val="none" w:sz="0" w:space="0" w:color="auto"/>
                                    <w:right w:val="none" w:sz="0" w:space="0" w:color="auto"/>
                                  </w:divBdr>
                                  <w:divsChild>
                                    <w:div w:id="556745379">
                                      <w:marLeft w:val="0"/>
                                      <w:marRight w:val="0"/>
                                      <w:marTop w:val="0"/>
                                      <w:marBottom w:val="0"/>
                                      <w:divBdr>
                                        <w:top w:val="none" w:sz="0" w:space="0" w:color="auto"/>
                                        <w:left w:val="none" w:sz="0" w:space="0" w:color="auto"/>
                                        <w:bottom w:val="none" w:sz="0" w:space="0" w:color="auto"/>
                                        <w:right w:val="none" w:sz="0" w:space="0" w:color="auto"/>
                                      </w:divBdr>
                                      <w:divsChild>
                                        <w:div w:id="13880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056754">
      <w:bodyDiv w:val="1"/>
      <w:marLeft w:val="0"/>
      <w:marRight w:val="0"/>
      <w:marTop w:val="0"/>
      <w:marBottom w:val="0"/>
      <w:divBdr>
        <w:top w:val="none" w:sz="0" w:space="0" w:color="auto"/>
        <w:left w:val="none" w:sz="0" w:space="0" w:color="auto"/>
        <w:bottom w:val="none" w:sz="0" w:space="0" w:color="auto"/>
        <w:right w:val="none" w:sz="0" w:space="0" w:color="auto"/>
      </w:divBdr>
    </w:div>
    <w:div w:id="794715248">
      <w:bodyDiv w:val="1"/>
      <w:marLeft w:val="0"/>
      <w:marRight w:val="0"/>
      <w:marTop w:val="0"/>
      <w:marBottom w:val="0"/>
      <w:divBdr>
        <w:top w:val="none" w:sz="0" w:space="0" w:color="auto"/>
        <w:left w:val="none" w:sz="0" w:space="0" w:color="auto"/>
        <w:bottom w:val="none" w:sz="0" w:space="0" w:color="auto"/>
        <w:right w:val="none" w:sz="0" w:space="0" w:color="auto"/>
      </w:divBdr>
      <w:divsChild>
        <w:div w:id="2035839208">
          <w:marLeft w:val="0"/>
          <w:marRight w:val="0"/>
          <w:marTop w:val="0"/>
          <w:marBottom w:val="0"/>
          <w:divBdr>
            <w:top w:val="none" w:sz="0" w:space="0" w:color="auto"/>
            <w:left w:val="none" w:sz="0" w:space="0" w:color="auto"/>
            <w:bottom w:val="none" w:sz="0" w:space="0" w:color="auto"/>
            <w:right w:val="none" w:sz="0" w:space="0" w:color="auto"/>
          </w:divBdr>
          <w:divsChild>
            <w:div w:id="208567438">
              <w:marLeft w:val="0"/>
              <w:marRight w:val="0"/>
              <w:marTop w:val="0"/>
              <w:marBottom w:val="0"/>
              <w:divBdr>
                <w:top w:val="none" w:sz="0" w:space="0" w:color="auto"/>
                <w:left w:val="none" w:sz="0" w:space="0" w:color="auto"/>
                <w:bottom w:val="none" w:sz="0" w:space="0" w:color="auto"/>
                <w:right w:val="none" w:sz="0" w:space="0" w:color="auto"/>
              </w:divBdr>
              <w:divsChild>
                <w:div w:id="1787574810">
                  <w:marLeft w:val="0"/>
                  <w:marRight w:val="0"/>
                  <w:marTop w:val="0"/>
                  <w:marBottom w:val="0"/>
                  <w:divBdr>
                    <w:top w:val="none" w:sz="0" w:space="0" w:color="auto"/>
                    <w:left w:val="none" w:sz="0" w:space="0" w:color="auto"/>
                    <w:bottom w:val="none" w:sz="0" w:space="0" w:color="auto"/>
                    <w:right w:val="none" w:sz="0" w:space="0" w:color="auto"/>
                  </w:divBdr>
                  <w:divsChild>
                    <w:div w:id="892078557">
                      <w:marLeft w:val="0"/>
                      <w:marRight w:val="0"/>
                      <w:marTop w:val="0"/>
                      <w:marBottom w:val="0"/>
                      <w:divBdr>
                        <w:top w:val="none" w:sz="0" w:space="0" w:color="auto"/>
                        <w:left w:val="none" w:sz="0" w:space="0" w:color="auto"/>
                        <w:bottom w:val="none" w:sz="0" w:space="0" w:color="auto"/>
                        <w:right w:val="none" w:sz="0" w:space="0" w:color="auto"/>
                      </w:divBdr>
                      <w:divsChild>
                        <w:div w:id="1534997599">
                          <w:marLeft w:val="0"/>
                          <w:marRight w:val="0"/>
                          <w:marTop w:val="0"/>
                          <w:marBottom w:val="0"/>
                          <w:divBdr>
                            <w:top w:val="none" w:sz="0" w:space="0" w:color="auto"/>
                            <w:left w:val="none" w:sz="0" w:space="0" w:color="auto"/>
                            <w:bottom w:val="none" w:sz="0" w:space="0" w:color="auto"/>
                            <w:right w:val="none" w:sz="0" w:space="0" w:color="auto"/>
                          </w:divBdr>
                          <w:divsChild>
                            <w:div w:id="1658221789">
                              <w:marLeft w:val="0"/>
                              <w:marRight w:val="0"/>
                              <w:marTop w:val="0"/>
                              <w:marBottom w:val="0"/>
                              <w:divBdr>
                                <w:top w:val="none" w:sz="0" w:space="0" w:color="auto"/>
                                <w:left w:val="none" w:sz="0" w:space="0" w:color="auto"/>
                                <w:bottom w:val="none" w:sz="0" w:space="0" w:color="auto"/>
                                <w:right w:val="none" w:sz="0" w:space="0" w:color="auto"/>
                              </w:divBdr>
                              <w:divsChild>
                                <w:div w:id="1333532596">
                                  <w:marLeft w:val="0"/>
                                  <w:marRight w:val="0"/>
                                  <w:marTop w:val="0"/>
                                  <w:marBottom w:val="0"/>
                                  <w:divBdr>
                                    <w:top w:val="none" w:sz="0" w:space="0" w:color="auto"/>
                                    <w:left w:val="none" w:sz="0" w:space="0" w:color="auto"/>
                                    <w:bottom w:val="none" w:sz="0" w:space="0" w:color="auto"/>
                                    <w:right w:val="none" w:sz="0" w:space="0" w:color="auto"/>
                                  </w:divBdr>
                                  <w:divsChild>
                                    <w:div w:id="689333297">
                                      <w:marLeft w:val="0"/>
                                      <w:marRight w:val="0"/>
                                      <w:marTop w:val="0"/>
                                      <w:marBottom w:val="0"/>
                                      <w:divBdr>
                                        <w:top w:val="none" w:sz="0" w:space="0" w:color="auto"/>
                                        <w:left w:val="none" w:sz="0" w:space="0" w:color="auto"/>
                                        <w:bottom w:val="none" w:sz="0" w:space="0" w:color="auto"/>
                                        <w:right w:val="none" w:sz="0" w:space="0" w:color="auto"/>
                                      </w:divBdr>
                                      <w:divsChild>
                                        <w:div w:id="1352759259">
                                          <w:marLeft w:val="0"/>
                                          <w:marRight w:val="0"/>
                                          <w:marTop w:val="0"/>
                                          <w:marBottom w:val="0"/>
                                          <w:divBdr>
                                            <w:top w:val="none" w:sz="0" w:space="0" w:color="auto"/>
                                            <w:left w:val="none" w:sz="0" w:space="0" w:color="auto"/>
                                            <w:bottom w:val="none" w:sz="0" w:space="0" w:color="auto"/>
                                            <w:right w:val="none" w:sz="0" w:space="0" w:color="auto"/>
                                          </w:divBdr>
                                          <w:divsChild>
                                            <w:div w:id="7513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590708">
      <w:bodyDiv w:val="1"/>
      <w:marLeft w:val="0"/>
      <w:marRight w:val="0"/>
      <w:marTop w:val="0"/>
      <w:marBottom w:val="0"/>
      <w:divBdr>
        <w:top w:val="none" w:sz="0" w:space="0" w:color="auto"/>
        <w:left w:val="none" w:sz="0" w:space="0" w:color="auto"/>
        <w:bottom w:val="none" w:sz="0" w:space="0" w:color="auto"/>
        <w:right w:val="none" w:sz="0" w:space="0" w:color="auto"/>
      </w:divBdr>
      <w:divsChild>
        <w:div w:id="837229568">
          <w:marLeft w:val="0"/>
          <w:marRight w:val="0"/>
          <w:marTop w:val="0"/>
          <w:marBottom w:val="0"/>
          <w:divBdr>
            <w:top w:val="none" w:sz="0" w:space="0" w:color="auto"/>
            <w:left w:val="none" w:sz="0" w:space="0" w:color="auto"/>
            <w:bottom w:val="none" w:sz="0" w:space="0" w:color="auto"/>
            <w:right w:val="none" w:sz="0" w:space="0" w:color="auto"/>
          </w:divBdr>
          <w:divsChild>
            <w:div w:id="1651404656">
              <w:marLeft w:val="0"/>
              <w:marRight w:val="0"/>
              <w:marTop w:val="0"/>
              <w:marBottom w:val="0"/>
              <w:divBdr>
                <w:top w:val="none" w:sz="0" w:space="0" w:color="auto"/>
                <w:left w:val="none" w:sz="0" w:space="0" w:color="auto"/>
                <w:bottom w:val="none" w:sz="0" w:space="0" w:color="auto"/>
                <w:right w:val="none" w:sz="0" w:space="0" w:color="auto"/>
              </w:divBdr>
              <w:divsChild>
                <w:div w:id="1058359540">
                  <w:marLeft w:val="0"/>
                  <w:marRight w:val="0"/>
                  <w:marTop w:val="0"/>
                  <w:marBottom w:val="0"/>
                  <w:divBdr>
                    <w:top w:val="none" w:sz="0" w:space="0" w:color="auto"/>
                    <w:left w:val="none" w:sz="0" w:space="0" w:color="auto"/>
                    <w:bottom w:val="none" w:sz="0" w:space="0" w:color="auto"/>
                    <w:right w:val="none" w:sz="0" w:space="0" w:color="auto"/>
                  </w:divBdr>
                  <w:divsChild>
                    <w:div w:id="373120455">
                      <w:marLeft w:val="0"/>
                      <w:marRight w:val="0"/>
                      <w:marTop w:val="0"/>
                      <w:marBottom w:val="0"/>
                      <w:divBdr>
                        <w:top w:val="none" w:sz="0" w:space="0" w:color="auto"/>
                        <w:left w:val="none" w:sz="0" w:space="0" w:color="auto"/>
                        <w:bottom w:val="none" w:sz="0" w:space="0" w:color="auto"/>
                        <w:right w:val="none" w:sz="0" w:space="0" w:color="auto"/>
                      </w:divBdr>
                      <w:divsChild>
                        <w:div w:id="925109783">
                          <w:marLeft w:val="0"/>
                          <w:marRight w:val="0"/>
                          <w:marTop w:val="0"/>
                          <w:marBottom w:val="0"/>
                          <w:divBdr>
                            <w:top w:val="none" w:sz="0" w:space="0" w:color="auto"/>
                            <w:left w:val="none" w:sz="0" w:space="0" w:color="auto"/>
                            <w:bottom w:val="none" w:sz="0" w:space="0" w:color="auto"/>
                            <w:right w:val="none" w:sz="0" w:space="0" w:color="auto"/>
                          </w:divBdr>
                          <w:divsChild>
                            <w:div w:id="1384519022">
                              <w:marLeft w:val="0"/>
                              <w:marRight w:val="0"/>
                              <w:marTop w:val="0"/>
                              <w:marBottom w:val="0"/>
                              <w:divBdr>
                                <w:top w:val="none" w:sz="0" w:space="0" w:color="auto"/>
                                <w:left w:val="none" w:sz="0" w:space="0" w:color="auto"/>
                                <w:bottom w:val="none" w:sz="0" w:space="0" w:color="auto"/>
                                <w:right w:val="none" w:sz="0" w:space="0" w:color="auto"/>
                              </w:divBdr>
                              <w:divsChild>
                                <w:div w:id="427627407">
                                  <w:marLeft w:val="0"/>
                                  <w:marRight w:val="0"/>
                                  <w:marTop w:val="0"/>
                                  <w:marBottom w:val="0"/>
                                  <w:divBdr>
                                    <w:top w:val="none" w:sz="0" w:space="0" w:color="auto"/>
                                    <w:left w:val="none" w:sz="0" w:space="0" w:color="auto"/>
                                    <w:bottom w:val="none" w:sz="0" w:space="0" w:color="auto"/>
                                    <w:right w:val="none" w:sz="0" w:space="0" w:color="auto"/>
                                  </w:divBdr>
                                  <w:divsChild>
                                    <w:div w:id="1399982531">
                                      <w:marLeft w:val="0"/>
                                      <w:marRight w:val="0"/>
                                      <w:marTop w:val="0"/>
                                      <w:marBottom w:val="0"/>
                                      <w:divBdr>
                                        <w:top w:val="none" w:sz="0" w:space="0" w:color="auto"/>
                                        <w:left w:val="none" w:sz="0" w:space="0" w:color="auto"/>
                                        <w:bottom w:val="none" w:sz="0" w:space="0" w:color="auto"/>
                                        <w:right w:val="none" w:sz="0" w:space="0" w:color="auto"/>
                                      </w:divBdr>
                                      <w:divsChild>
                                        <w:div w:id="1406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620651">
      <w:bodyDiv w:val="1"/>
      <w:marLeft w:val="0"/>
      <w:marRight w:val="0"/>
      <w:marTop w:val="0"/>
      <w:marBottom w:val="0"/>
      <w:divBdr>
        <w:top w:val="none" w:sz="0" w:space="0" w:color="auto"/>
        <w:left w:val="none" w:sz="0" w:space="0" w:color="auto"/>
        <w:bottom w:val="none" w:sz="0" w:space="0" w:color="auto"/>
        <w:right w:val="none" w:sz="0" w:space="0" w:color="auto"/>
      </w:divBdr>
      <w:divsChild>
        <w:div w:id="264576227">
          <w:marLeft w:val="0"/>
          <w:marRight w:val="0"/>
          <w:marTop w:val="0"/>
          <w:marBottom w:val="0"/>
          <w:divBdr>
            <w:top w:val="none" w:sz="0" w:space="0" w:color="auto"/>
            <w:left w:val="none" w:sz="0" w:space="0" w:color="auto"/>
            <w:bottom w:val="none" w:sz="0" w:space="0" w:color="auto"/>
            <w:right w:val="none" w:sz="0" w:space="0" w:color="auto"/>
          </w:divBdr>
          <w:divsChild>
            <w:div w:id="1704358283">
              <w:marLeft w:val="0"/>
              <w:marRight w:val="0"/>
              <w:marTop w:val="0"/>
              <w:marBottom w:val="0"/>
              <w:divBdr>
                <w:top w:val="none" w:sz="0" w:space="0" w:color="auto"/>
                <w:left w:val="none" w:sz="0" w:space="0" w:color="auto"/>
                <w:bottom w:val="none" w:sz="0" w:space="0" w:color="auto"/>
                <w:right w:val="none" w:sz="0" w:space="0" w:color="auto"/>
              </w:divBdr>
              <w:divsChild>
                <w:div w:id="1074427101">
                  <w:marLeft w:val="0"/>
                  <w:marRight w:val="0"/>
                  <w:marTop w:val="0"/>
                  <w:marBottom w:val="0"/>
                  <w:divBdr>
                    <w:top w:val="none" w:sz="0" w:space="0" w:color="auto"/>
                    <w:left w:val="none" w:sz="0" w:space="0" w:color="auto"/>
                    <w:bottom w:val="none" w:sz="0" w:space="0" w:color="auto"/>
                    <w:right w:val="none" w:sz="0" w:space="0" w:color="auto"/>
                  </w:divBdr>
                  <w:divsChild>
                    <w:div w:id="1754353164">
                      <w:marLeft w:val="0"/>
                      <w:marRight w:val="0"/>
                      <w:marTop w:val="0"/>
                      <w:marBottom w:val="0"/>
                      <w:divBdr>
                        <w:top w:val="none" w:sz="0" w:space="0" w:color="auto"/>
                        <w:left w:val="none" w:sz="0" w:space="0" w:color="auto"/>
                        <w:bottom w:val="none" w:sz="0" w:space="0" w:color="auto"/>
                        <w:right w:val="none" w:sz="0" w:space="0" w:color="auto"/>
                      </w:divBdr>
                      <w:divsChild>
                        <w:div w:id="861826101">
                          <w:marLeft w:val="0"/>
                          <w:marRight w:val="0"/>
                          <w:marTop w:val="0"/>
                          <w:marBottom w:val="0"/>
                          <w:divBdr>
                            <w:top w:val="none" w:sz="0" w:space="0" w:color="auto"/>
                            <w:left w:val="none" w:sz="0" w:space="0" w:color="auto"/>
                            <w:bottom w:val="none" w:sz="0" w:space="0" w:color="auto"/>
                            <w:right w:val="none" w:sz="0" w:space="0" w:color="auto"/>
                          </w:divBdr>
                          <w:divsChild>
                            <w:div w:id="1589735203">
                              <w:marLeft w:val="0"/>
                              <w:marRight w:val="0"/>
                              <w:marTop w:val="0"/>
                              <w:marBottom w:val="0"/>
                              <w:divBdr>
                                <w:top w:val="none" w:sz="0" w:space="0" w:color="auto"/>
                                <w:left w:val="none" w:sz="0" w:space="0" w:color="auto"/>
                                <w:bottom w:val="none" w:sz="0" w:space="0" w:color="auto"/>
                                <w:right w:val="none" w:sz="0" w:space="0" w:color="auto"/>
                              </w:divBdr>
                              <w:divsChild>
                                <w:div w:id="907420620">
                                  <w:marLeft w:val="0"/>
                                  <w:marRight w:val="0"/>
                                  <w:marTop w:val="0"/>
                                  <w:marBottom w:val="0"/>
                                  <w:divBdr>
                                    <w:top w:val="none" w:sz="0" w:space="0" w:color="auto"/>
                                    <w:left w:val="none" w:sz="0" w:space="0" w:color="auto"/>
                                    <w:bottom w:val="none" w:sz="0" w:space="0" w:color="auto"/>
                                    <w:right w:val="none" w:sz="0" w:space="0" w:color="auto"/>
                                  </w:divBdr>
                                  <w:divsChild>
                                    <w:div w:id="1805466926">
                                      <w:marLeft w:val="0"/>
                                      <w:marRight w:val="0"/>
                                      <w:marTop w:val="0"/>
                                      <w:marBottom w:val="0"/>
                                      <w:divBdr>
                                        <w:top w:val="none" w:sz="0" w:space="0" w:color="auto"/>
                                        <w:left w:val="none" w:sz="0" w:space="0" w:color="auto"/>
                                        <w:bottom w:val="none" w:sz="0" w:space="0" w:color="auto"/>
                                        <w:right w:val="none" w:sz="0" w:space="0" w:color="auto"/>
                                      </w:divBdr>
                                      <w:divsChild>
                                        <w:div w:id="9768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73600">
      <w:bodyDiv w:val="1"/>
      <w:marLeft w:val="0"/>
      <w:marRight w:val="0"/>
      <w:marTop w:val="0"/>
      <w:marBottom w:val="0"/>
      <w:divBdr>
        <w:top w:val="none" w:sz="0" w:space="0" w:color="auto"/>
        <w:left w:val="none" w:sz="0" w:space="0" w:color="auto"/>
        <w:bottom w:val="none" w:sz="0" w:space="0" w:color="auto"/>
        <w:right w:val="none" w:sz="0" w:space="0" w:color="auto"/>
      </w:divBdr>
      <w:divsChild>
        <w:div w:id="1586761086">
          <w:marLeft w:val="0"/>
          <w:marRight w:val="0"/>
          <w:marTop w:val="0"/>
          <w:marBottom w:val="0"/>
          <w:divBdr>
            <w:top w:val="none" w:sz="0" w:space="0" w:color="auto"/>
            <w:left w:val="none" w:sz="0" w:space="0" w:color="auto"/>
            <w:bottom w:val="none" w:sz="0" w:space="0" w:color="auto"/>
            <w:right w:val="none" w:sz="0" w:space="0" w:color="auto"/>
          </w:divBdr>
          <w:divsChild>
            <w:div w:id="51537436">
              <w:marLeft w:val="0"/>
              <w:marRight w:val="0"/>
              <w:marTop w:val="0"/>
              <w:marBottom w:val="0"/>
              <w:divBdr>
                <w:top w:val="none" w:sz="0" w:space="0" w:color="auto"/>
                <w:left w:val="none" w:sz="0" w:space="0" w:color="auto"/>
                <w:bottom w:val="none" w:sz="0" w:space="0" w:color="auto"/>
                <w:right w:val="none" w:sz="0" w:space="0" w:color="auto"/>
              </w:divBdr>
              <w:divsChild>
                <w:div w:id="243952791">
                  <w:marLeft w:val="0"/>
                  <w:marRight w:val="0"/>
                  <w:marTop w:val="0"/>
                  <w:marBottom w:val="0"/>
                  <w:divBdr>
                    <w:top w:val="none" w:sz="0" w:space="0" w:color="auto"/>
                    <w:left w:val="none" w:sz="0" w:space="0" w:color="auto"/>
                    <w:bottom w:val="none" w:sz="0" w:space="0" w:color="auto"/>
                    <w:right w:val="none" w:sz="0" w:space="0" w:color="auto"/>
                  </w:divBdr>
                  <w:divsChild>
                    <w:div w:id="1622147269">
                      <w:marLeft w:val="0"/>
                      <w:marRight w:val="0"/>
                      <w:marTop w:val="0"/>
                      <w:marBottom w:val="0"/>
                      <w:divBdr>
                        <w:top w:val="none" w:sz="0" w:space="0" w:color="auto"/>
                        <w:left w:val="none" w:sz="0" w:space="0" w:color="auto"/>
                        <w:bottom w:val="none" w:sz="0" w:space="0" w:color="auto"/>
                        <w:right w:val="none" w:sz="0" w:space="0" w:color="auto"/>
                      </w:divBdr>
                      <w:divsChild>
                        <w:div w:id="1724207052">
                          <w:marLeft w:val="0"/>
                          <w:marRight w:val="0"/>
                          <w:marTop w:val="0"/>
                          <w:marBottom w:val="0"/>
                          <w:divBdr>
                            <w:top w:val="none" w:sz="0" w:space="0" w:color="auto"/>
                            <w:left w:val="none" w:sz="0" w:space="0" w:color="auto"/>
                            <w:bottom w:val="none" w:sz="0" w:space="0" w:color="auto"/>
                            <w:right w:val="none" w:sz="0" w:space="0" w:color="auto"/>
                          </w:divBdr>
                          <w:divsChild>
                            <w:div w:id="1732389446">
                              <w:marLeft w:val="0"/>
                              <w:marRight w:val="0"/>
                              <w:marTop w:val="0"/>
                              <w:marBottom w:val="0"/>
                              <w:divBdr>
                                <w:top w:val="none" w:sz="0" w:space="0" w:color="auto"/>
                                <w:left w:val="none" w:sz="0" w:space="0" w:color="auto"/>
                                <w:bottom w:val="none" w:sz="0" w:space="0" w:color="auto"/>
                                <w:right w:val="none" w:sz="0" w:space="0" w:color="auto"/>
                              </w:divBdr>
                              <w:divsChild>
                                <w:div w:id="165292154">
                                  <w:marLeft w:val="0"/>
                                  <w:marRight w:val="0"/>
                                  <w:marTop w:val="0"/>
                                  <w:marBottom w:val="0"/>
                                  <w:divBdr>
                                    <w:top w:val="none" w:sz="0" w:space="0" w:color="auto"/>
                                    <w:left w:val="none" w:sz="0" w:space="0" w:color="auto"/>
                                    <w:bottom w:val="none" w:sz="0" w:space="0" w:color="auto"/>
                                    <w:right w:val="none" w:sz="0" w:space="0" w:color="auto"/>
                                  </w:divBdr>
                                  <w:divsChild>
                                    <w:div w:id="1111784170">
                                      <w:marLeft w:val="0"/>
                                      <w:marRight w:val="0"/>
                                      <w:marTop w:val="0"/>
                                      <w:marBottom w:val="0"/>
                                      <w:divBdr>
                                        <w:top w:val="none" w:sz="0" w:space="0" w:color="auto"/>
                                        <w:left w:val="none" w:sz="0" w:space="0" w:color="auto"/>
                                        <w:bottom w:val="none" w:sz="0" w:space="0" w:color="auto"/>
                                        <w:right w:val="none" w:sz="0" w:space="0" w:color="auto"/>
                                      </w:divBdr>
                                      <w:divsChild>
                                        <w:div w:id="302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980385">
      <w:bodyDiv w:val="1"/>
      <w:marLeft w:val="0"/>
      <w:marRight w:val="0"/>
      <w:marTop w:val="0"/>
      <w:marBottom w:val="0"/>
      <w:divBdr>
        <w:top w:val="none" w:sz="0" w:space="0" w:color="auto"/>
        <w:left w:val="none" w:sz="0" w:space="0" w:color="auto"/>
        <w:bottom w:val="none" w:sz="0" w:space="0" w:color="auto"/>
        <w:right w:val="none" w:sz="0" w:space="0" w:color="auto"/>
      </w:divBdr>
      <w:divsChild>
        <w:div w:id="93206180">
          <w:marLeft w:val="0"/>
          <w:marRight w:val="1"/>
          <w:marTop w:val="0"/>
          <w:marBottom w:val="0"/>
          <w:divBdr>
            <w:top w:val="none" w:sz="0" w:space="0" w:color="auto"/>
            <w:left w:val="none" w:sz="0" w:space="0" w:color="auto"/>
            <w:bottom w:val="none" w:sz="0" w:space="0" w:color="auto"/>
            <w:right w:val="none" w:sz="0" w:space="0" w:color="auto"/>
          </w:divBdr>
          <w:divsChild>
            <w:div w:id="1415785268">
              <w:marLeft w:val="0"/>
              <w:marRight w:val="0"/>
              <w:marTop w:val="0"/>
              <w:marBottom w:val="0"/>
              <w:divBdr>
                <w:top w:val="none" w:sz="0" w:space="0" w:color="auto"/>
                <w:left w:val="none" w:sz="0" w:space="0" w:color="auto"/>
                <w:bottom w:val="none" w:sz="0" w:space="0" w:color="auto"/>
                <w:right w:val="none" w:sz="0" w:space="0" w:color="auto"/>
              </w:divBdr>
              <w:divsChild>
                <w:div w:id="1913156832">
                  <w:marLeft w:val="0"/>
                  <w:marRight w:val="1"/>
                  <w:marTop w:val="0"/>
                  <w:marBottom w:val="0"/>
                  <w:divBdr>
                    <w:top w:val="none" w:sz="0" w:space="0" w:color="auto"/>
                    <w:left w:val="none" w:sz="0" w:space="0" w:color="auto"/>
                    <w:bottom w:val="none" w:sz="0" w:space="0" w:color="auto"/>
                    <w:right w:val="none" w:sz="0" w:space="0" w:color="auto"/>
                  </w:divBdr>
                  <w:divsChild>
                    <w:div w:id="826675721">
                      <w:marLeft w:val="0"/>
                      <w:marRight w:val="0"/>
                      <w:marTop w:val="0"/>
                      <w:marBottom w:val="0"/>
                      <w:divBdr>
                        <w:top w:val="none" w:sz="0" w:space="0" w:color="auto"/>
                        <w:left w:val="none" w:sz="0" w:space="0" w:color="auto"/>
                        <w:bottom w:val="none" w:sz="0" w:space="0" w:color="auto"/>
                        <w:right w:val="none" w:sz="0" w:space="0" w:color="auto"/>
                      </w:divBdr>
                      <w:divsChild>
                        <w:div w:id="2031566927">
                          <w:marLeft w:val="0"/>
                          <w:marRight w:val="0"/>
                          <w:marTop w:val="0"/>
                          <w:marBottom w:val="0"/>
                          <w:divBdr>
                            <w:top w:val="none" w:sz="0" w:space="0" w:color="auto"/>
                            <w:left w:val="none" w:sz="0" w:space="0" w:color="auto"/>
                            <w:bottom w:val="none" w:sz="0" w:space="0" w:color="auto"/>
                            <w:right w:val="none" w:sz="0" w:space="0" w:color="auto"/>
                          </w:divBdr>
                          <w:divsChild>
                            <w:div w:id="1115556547">
                              <w:marLeft w:val="0"/>
                              <w:marRight w:val="0"/>
                              <w:marTop w:val="120"/>
                              <w:marBottom w:val="360"/>
                              <w:divBdr>
                                <w:top w:val="none" w:sz="0" w:space="0" w:color="auto"/>
                                <w:left w:val="none" w:sz="0" w:space="0" w:color="auto"/>
                                <w:bottom w:val="none" w:sz="0" w:space="0" w:color="auto"/>
                                <w:right w:val="none" w:sz="0" w:space="0" w:color="auto"/>
                              </w:divBdr>
                              <w:divsChild>
                                <w:div w:id="2070568204">
                                  <w:marLeft w:val="0"/>
                                  <w:marRight w:val="0"/>
                                  <w:marTop w:val="0"/>
                                  <w:marBottom w:val="0"/>
                                  <w:divBdr>
                                    <w:top w:val="none" w:sz="0" w:space="0" w:color="auto"/>
                                    <w:left w:val="none" w:sz="0" w:space="0" w:color="auto"/>
                                    <w:bottom w:val="none" w:sz="0" w:space="0" w:color="auto"/>
                                    <w:right w:val="none" w:sz="0" w:space="0" w:color="auto"/>
                                  </w:divBdr>
                                  <w:divsChild>
                                    <w:div w:id="4454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88837">
      <w:bodyDiv w:val="1"/>
      <w:marLeft w:val="0"/>
      <w:marRight w:val="0"/>
      <w:marTop w:val="0"/>
      <w:marBottom w:val="0"/>
      <w:divBdr>
        <w:top w:val="none" w:sz="0" w:space="0" w:color="auto"/>
        <w:left w:val="none" w:sz="0" w:space="0" w:color="auto"/>
        <w:bottom w:val="none" w:sz="0" w:space="0" w:color="auto"/>
        <w:right w:val="none" w:sz="0" w:space="0" w:color="auto"/>
      </w:divBdr>
      <w:divsChild>
        <w:div w:id="1853882857">
          <w:marLeft w:val="0"/>
          <w:marRight w:val="0"/>
          <w:marTop w:val="0"/>
          <w:marBottom w:val="0"/>
          <w:divBdr>
            <w:top w:val="none" w:sz="0" w:space="0" w:color="auto"/>
            <w:left w:val="none" w:sz="0" w:space="0" w:color="auto"/>
            <w:bottom w:val="none" w:sz="0" w:space="0" w:color="auto"/>
            <w:right w:val="none" w:sz="0" w:space="0" w:color="auto"/>
          </w:divBdr>
          <w:divsChild>
            <w:div w:id="1680081126">
              <w:marLeft w:val="0"/>
              <w:marRight w:val="0"/>
              <w:marTop w:val="0"/>
              <w:marBottom w:val="0"/>
              <w:divBdr>
                <w:top w:val="none" w:sz="0" w:space="0" w:color="auto"/>
                <w:left w:val="none" w:sz="0" w:space="0" w:color="auto"/>
                <w:bottom w:val="none" w:sz="0" w:space="0" w:color="auto"/>
                <w:right w:val="none" w:sz="0" w:space="0" w:color="auto"/>
              </w:divBdr>
              <w:divsChild>
                <w:div w:id="1648245647">
                  <w:marLeft w:val="0"/>
                  <w:marRight w:val="0"/>
                  <w:marTop w:val="0"/>
                  <w:marBottom w:val="0"/>
                  <w:divBdr>
                    <w:top w:val="none" w:sz="0" w:space="0" w:color="auto"/>
                    <w:left w:val="none" w:sz="0" w:space="0" w:color="auto"/>
                    <w:bottom w:val="none" w:sz="0" w:space="0" w:color="auto"/>
                    <w:right w:val="none" w:sz="0" w:space="0" w:color="auto"/>
                  </w:divBdr>
                  <w:divsChild>
                    <w:div w:id="1228800196">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1546408854">
                              <w:marLeft w:val="0"/>
                              <w:marRight w:val="0"/>
                              <w:marTop w:val="0"/>
                              <w:marBottom w:val="0"/>
                              <w:divBdr>
                                <w:top w:val="none" w:sz="0" w:space="0" w:color="auto"/>
                                <w:left w:val="none" w:sz="0" w:space="0" w:color="auto"/>
                                <w:bottom w:val="none" w:sz="0" w:space="0" w:color="auto"/>
                                <w:right w:val="none" w:sz="0" w:space="0" w:color="auto"/>
                              </w:divBdr>
                              <w:divsChild>
                                <w:div w:id="1517773520">
                                  <w:marLeft w:val="0"/>
                                  <w:marRight w:val="0"/>
                                  <w:marTop w:val="0"/>
                                  <w:marBottom w:val="0"/>
                                  <w:divBdr>
                                    <w:top w:val="none" w:sz="0" w:space="0" w:color="auto"/>
                                    <w:left w:val="none" w:sz="0" w:space="0" w:color="auto"/>
                                    <w:bottom w:val="none" w:sz="0" w:space="0" w:color="auto"/>
                                    <w:right w:val="none" w:sz="0" w:space="0" w:color="auto"/>
                                  </w:divBdr>
                                  <w:divsChild>
                                    <w:div w:id="623078119">
                                      <w:marLeft w:val="0"/>
                                      <w:marRight w:val="0"/>
                                      <w:marTop w:val="0"/>
                                      <w:marBottom w:val="0"/>
                                      <w:divBdr>
                                        <w:top w:val="none" w:sz="0" w:space="0" w:color="auto"/>
                                        <w:left w:val="none" w:sz="0" w:space="0" w:color="auto"/>
                                        <w:bottom w:val="none" w:sz="0" w:space="0" w:color="auto"/>
                                        <w:right w:val="none" w:sz="0" w:space="0" w:color="auto"/>
                                      </w:divBdr>
                                      <w:divsChild>
                                        <w:div w:id="13406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581258">
      <w:bodyDiv w:val="1"/>
      <w:marLeft w:val="0"/>
      <w:marRight w:val="0"/>
      <w:marTop w:val="0"/>
      <w:marBottom w:val="0"/>
      <w:divBdr>
        <w:top w:val="none" w:sz="0" w:space="0" w:color="auto"/>
        <w:left w:val="none" w:sz="0" w:space="0" w:color="auto"/>
        <w:bottom w:val="none" w:sz="0" w:space="0" w:color="auto"/>
        <w:right w:val="none" w:sz="0" w:space="0" w:color="auto"/>
      </w:divBdr>
      <w:divsChild>
        <w:div w:id="1546018041">
          <w:marLeft w:val="0"/>
          <w:marRight w:val="0"/>
          <w:marTop w:val="0"/>
          <w:marBottom w:val="0"/>
          <w:divBdr>
            <w:top w:val="none" w:sz="0" w:space="0" w:color="auto"/>
            <w:left w:val="none" w:sz="0" w:space="0" w:color="auto"/>
            <w:bottom w:val="none" w:sz="0" w:space="0" w:color="auto"/>
            <w:right w:val="none" w:sz="0" w:space="0" w:color="auto"/>
          </w:divBdr>
          <w:divsChild>
            <w:div w:id="1344555956">
              <w:marLeft w:val="0"/>
              <w:marRight w:val="0"/>
              <w:marTop w:val="0"/>
              <w:marBottom w:val="0"/>
              <w:divBdr>
                <w:top w:val="none" w:sz="0" w:space="0" w:color="auto"/>
                <w:left w:val="none" w:sz="0" w:space="0" w:color="auto"/>
                <w:bottom w:val="none" w:sz="0" w:space="0" w:color="auto"/>
                <w:right w:val="none" w:sz="0" w:space="0" w:color="auto"/>
              </w:divBdr>
              <w:divsChild>
                <w:div w:id="88158687">
                  <w:marLeft w:val="0"/>
                  <w:marRight w:val="0"/>
                  <w:marTop w:val="0"/>
                  <w:marBottom w:val="0"/>
                  <w:divBdr>
                    <w:top w:val="none" w:sz="0" w:space="0" w:color="auto"/>
                    <w:left w:val="none" w:sz="0" w:space="0" w:color="auto"/>
                    <w:bottom w:val="none" w:sz="0" w:space="0" w:color="auto"/>
                    <w:right w:val="none" w:sz="0" w:space="0" w:color="auto"/>
                  </w:divBdr>
                  <w:divsChild>
                    <w:div w:id="805585027">
                      <w:marLeft w:val="0"/>
                      <w:marRight w:val="0"/>
                      <w:marTop w:val="0"/>
                      <w:marBottom w:val="0"/>
                      <w:divBdr>
                        <w:top w:val="none" w:sz="0" w:space="0" w:color="auto"/>
                        <w:left w:val="none" w:sz="0" w:space="0" w:color="auto"/>
                        <w:bottom w:val="none" w:sz="0" w:space="0" w:color="auto"/>
                        <w:right w:val="none" w:sz="0" w:space="0" w:color="auto"/>
                      </w:divBdr>
                      <w:divsChild>
                        <w:div w:id="484902350">
                          <w:marLeft w:val="0"/>
                          <w:marRight w:val="0"/>
                          <w:marTop w:val="0"/>
                          <w:marBottom w:val="0"/>
                          <w:divBdr>
                            <w:top w:val="none" w:sz="0" w:space="0" w:color="auto"/>
                            <w:left w:val="none" w:sz="0" w:space="0" w:color="auto"/>
                            <w:bottom w:val="none" w:sz="0" w:space="0" w:color="auto"/>
                            <w:right w:val="none" w:sz="0" w:space="0" w:color="auto"/>
                          </w:divBdr>
                          <w:divsChild>
                            <w:div w:id="809320957">
                              <w:marLeft w:val="0"/>
                              <w:marRight w:val="0"/>
                              <w:marTop w:val="0"/>
                              <w:marBottom w:val="0"/>
                              <w:divBdr>
                                <w:top w:val="none" w:sz="0" w:space="0" w:color="auto"/>
                                <w:left w:val="none" w:sz="0" w:space="0" w:color="auto"/>
                                <w:bottom w:val="none" w:sz="0" w:space="0" w:color="auto"/>
                                <w:right w:val="none" w:sz="0" w:space="0" w:color="auto"/>
                              </w:divBdr>
                              <w:divsChild>
                                <w:div w:id="1929849703">
                                  <w:marLeft w:val="0"/>
                                  <w:marRight w:val="0"/>
                                  <w:marTop w:val="0"/>
                                  <w:marBottom w:val="0"/>
                                  <w:divBdr>
                                    <w:top w:val="none" w:sz="0" w:space="0" w:color="auto"/>
                                    <w:left w:val="none" w:sz="0" w:space="0" w:color="auto"/>
                                    <w:bottom w:val="none" w:sz="0" w:space="0" w:color="auto"/>
                                    <w:right w:val="none" w:sz="0" w:space="0" w:color="auto"/>
                                  </w:divBdr>
                                  <w:divsChild>
                                    <w:div w:id="622007294">
                                      <w:marLeft w:val="0"/>
                                      <w:marRight w:val="0"/>
                                      <w:marTop w:val="0"/>
                                      <w:marBottom w:val="0"/>
                                      <w:divBdr>
                                        <w:top w:val="none" w:sz="0" w:space="0" w:color="auto"/>
                                        <w:left w:val="none" w:sz="0" w:space="0" w:color="auto"/>
                                        <w:bottom w:val="none" w:sz="0" w:space="0" w:color="auto"/>
                                        <w:right w:val="none" w:sz="0" w:space="0" w:color="auto"/>
                                      </w:divBdr>
                                      <w:divsChild>
                                        <w:div w:id="2118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657419">
      <w:bodyDiv w:val="1"/>
      <w:marLeft w:val="0"/>
      <w:marRight w:val="0"/>
      <w:marTop w:val="0"/>
      <w:marBottom w:val="0"/>
      <w:divBdr>
        <w:top w:val="none" w:sz="0" w:space="0" w:color="auto"/>
        <w:left w:val="none" w:sz="0" w:space="0" w:color="auto"/>
        <w:bottom w:val="none" w:sz="0" w:space="0" w:color="auto"/>
        <w:right w:val="none" w:sz="0" w:space="0" w:color="auto"/>
      </w:divBdr>
      <w:divsChild>
        <w:div w:id="872156413">
          <w:marLeft w:val="0"/>
          <w:marRight w:val="0"/>
          <w:marTop w:val="0"/>
          <w:marBottom w:val="0"/>
          <w:divBdr>
            <w:top w:val="none" w:sz="0" w:space="0" w:color="auto"/>
            <w:left w:val="none" w:sz="0" w:space="0" w:color="auto"/>
            <w:bottom w:val="none" w:sz="0" w:space="0" w:color="auto"/>
            <w:right w:val="none" w:sz="0" w:space="0" w:color="auto"/>
          </w:divBdr>
          <w:divsChild>
            <w:div w:id="45032342">
              <w:marLeft w:val="0"/>
              <w:marRight w:val="0"/>
              <w:marTop w:val="0"/>
              <w:marBottom w:val="0"/>
              <w:divBdr>
                <w:top w:val="none" w:sz="0" w:space="0" w:color="auto"/>
                <w:left w:val="none" w:sz="0" w:space="0" w:color="auto"/>
                <w:bottom w:val="none" w:sz="0" w:space="0" w:color="auto"/>
                <w:right w:val="none" w:sz="0" w:space="0" w:color="auto"/>
              </w:divBdr>
              <w:divsChild>
                <w:div w:id="120155744">
                  <w:marLeft w:val="0"/>
                  <w:marRight w:val="0"/>
                  <w:marTop w:val="0"/>
                  <w:marBottom w:val="0"/>
                  <w:divBdr>
                    <w:top w:val="none" w:sz="0" w:space="0" w:color="auto"/>
                    <w:left w:val="none" w:sz="0" w:space="0" w:color="auto"/>
                    <w:bottom w:val="none" w:sz="0" w:space="0" w:color="auto"/>
                    <w:right w:val="none" w:sz="0" w:space="0" w:color="auto"/>
                  </w:divBdr>
                  <w:divsChild>
                    <w:div w:id="2062828772">
                      <w:marLeft w:val="0"/>
                      <w:marRight w:val="0"/>
                      <w:marTop w:val="0"/>
                      <w:marBottom w:val="0"/>
                      <w:divBdr>
                        <w:top w:val="none" w:sz="0" w:space="0" w:color="auto"/>
                        <w:left w:val="none" w:sz="0" w:space="0" w:color="auto"/>
                        <w:bottom w:val="none" w:sz="0" w:space="0" w:color="auto"/>
                        <w:right w:val="none" w:sz="0" w:space="0" w:color="auto"/>
                      </w:divBdr>
                      <w:divsChild>
                        <w:div w:id="997920065">
                          <w:marLeft w:val="0"/>
                          <w:marRight w:val="0"/>
                          <w:marTop w:val="0"/>
                          <w:marBottom w:val="0"/>
                          <w:divBdr>
                            <w:top w:val="none" w:sz="0" w:space="0" w:color="auto"/>
                            <w:left w:val="none" w:sz="0" w:space="0" w:color="auto"/>
                            <w:bottom w:val="none" w:sz="0" w:space="0" w:color="auto"/>
                            <w:right w:val="none" w:sz="0" w:space="0" w:color="auto"/>
                          </w:divBdr>
                          <w:divsChild>
                            <w:div w:id="670255864">
                              <w:marLeft w:val="0"/>
                              <w:marRight w:val="0"/>
                              <w:marTop w:val="0"/>
                              <w:marBottom w:val="0"/>
                              <w:divBdr>
                                <w:top w:val="none" w:sz="0" w:space="0" w:color="auto"/>
                                <w:left w:val="none" w:sz="0" w:space="0" w:color="auto"/>
                                <w:bottom w:val="none" w:sz="0" w:space="0" w:color="auto"/>
                                <w:right w:val="none" w:sz="0" w:space="0" w:color="auto"/>
                              </w:divBdr>
                              <w:divsChild>
                                <w:div w:id="1736513769">
                                  <w:marLeft w:val="0"/>
                                  <w:marRight w:val="0"/>
                                  <w:marTop w:val="0"/>
                                  <w:marBottom w:val="0"/>
                                  <w:divBdr>
                                    <w:top w:val="none" w:sz="0" w:space="0" w:color="auto"/>
                                    <w:left w:val="none" w:sz="0" w:space="0" w:color="auto"/>
                                    <w:bottom w:val="none" w:sz="0" w:space="0" w:color="auto"/>
                                    <w:right w:val="none" w:sz="0" w:space="0" w:color="auto"/>
                                  </w:divBdr>
                                  <w:divsChild>
                                    <w:div w:id="1980576731">
                                      <w:marLeft w:val="0"/>
                                      <w:marRight w:val="0"/>
                                      <w:marTop w:val="0"/>
                                      <w:marBottom w:val="0"/>
                                      <w:divBdr>
                                        <w:top w:val="none" w:sz="0" w:space="0" w:color="auto"/>
                                        <w:left w:val="none" w:sz="0" w:space="0" w:color="auto"/>
                                        <w:bottom w:val="none" w:sz="0" w:space="0" w:color="auto"/>
                                        <w:right w:val="none" w:sz="0" w:space="0" w:color="auto"/>
                                      </w:divBdr>
                                      <w:divsChild>
                                        <w:div w:id="10639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671616">
      <w:bodyDiv w:val="1"/>
      <w:marLeft w:val="0"/>
      <w:marRight w:val="0"/>
      <w:marTop w:val="0"/>
      <w:marBottom w:val="0"/>
      <w:divBdr>
        <w:top w:val="none" w:sz="0" w:space="0" w:color="auto"/>
        <w:left w:val="none" w:sz="0" w:space="0" w:color="auto"/>
        <w:bottom w:val="none" w:sz="0" w:space="0" w:color="auto"/>
        <w:right w:val="none" w:sz="0" w:space="0" w:color="auto"/>
      </w:divBdr>
      <w:divsChild>
        <w:div w:id="2090034736">
          <w:marLeft w:val="0"/>
          <w:marRight w:val="0"/>
          <w:marTop w:val="0"/>
          <w:marBottom w:val="0"/>
          <w:divBdr>
            <w:top w:val="none" w:sz="0" w:space="0" w:color="auto"/>
            <w:left w:val="none" w:sz="0" w:space="0" w:color="auto"/>
            <w:bottom w:val="none" w:sz="0" w:space="0" w:color="auto"/>
            <w:right w:val="none" w:sz="0" w:space="0" w:color="auto"/>
          </w:divBdr>
          <w:divsChild>
            <w:div w:id="710568590">
              <w:marLeft w:val="0"/>
              <w:marRight w:val="0"/>
              <w:marTop w:val="0"/>
              <w:marBottom w:val="0"/>
              <w:divBdr>
                <w:top w:val="none" w:sz="0" w:space="0" w:color="auto"/>
                <w:left w:val="none" w:sz="0" w:space="0" w:color="auto"/>
                <w:bottom w:val="none" w:sz="0" w:space="0" w:color="auto"/>
                <w:right w:val="none" w:sz="0" w:space="0" w:color="auto"/>
              </w:divBdr>
              <w:divsChild>
                <w:div w:id="1954819840">
                  <w:marLeft w:val="0"/>
                  <w:marRight w:val="0"/>
                  <w:marTop w:val="0"/>
                  <w:marBottom w:val="0"/>
                  <w:divBdr>
                    <w:top w:val="none" w:sz="0" w:space="0" w:color="auto"/>
                    <w:left w:val="none" w:sz="0" w:space="0" w:color="auto"/>
                    <w:bottom w:val="none" w:sz="0" w:space="0" w:color="auto"/>
                    <w:right w:val="none" w:sz="0" w:space="0" w:color="auto"/>
                  </w:divBdr>
                  <w:divsChild>
                    <w:div w:id="434059531">
                      <w:marLeft w:val="0"/>
                      <w:marRight w:val="0"/>
                      <w:marTop w:val="0"/>
                      <w:marBottom w:val="0"/>
                      <w:divBdr>
                        <w:top w:val="none" w:sz="0" w:space="0" w:color="auto"/>
                        <w:left w:val="none" w:sz="0" w:space="0" w:color="auto"/>
                        <w:bottom w:val="none" w:sz="0" w:space="0" w:color="auto"/>
                        <w:right w:val="none" w:sz="0" w:space="0" w:color="auto"/>
                      </w:divBdr>
                      <w:divsChild>
                        <w:div w:id="2035958129">
                          <w:marLeft w:val="0"/>
                          <w:marRight w:val="0"/>
                          <w:marTop w:val="0"/>
                          <w:marBottom w:val="0"/>
                          <w:divBdr>
                            <w:top w:val="none" w:sz="0" w:space="0" w:color="auto"/>
                            <w:left w:val="none" w:sz="0" w:space="0" w:color="auto"/>
                            <w:bottom w:val="none" w:sz="0" w:space="0" w:color="auto"/>
                            <w:right w:val="none" w:sz="0" w:space="0" w:color="auto"/>
                          </w:divBdr>
                          <w:divsChild>
                            <w:div w:id="872306374">
                              <w:marLeft w:val="0"/>
                              <w:marRight w:val="0"/>
                              <w:marTop w:val="0"/>
                              <w:marBottom w:val="0"/>
                              <w:divBdr>
                                <w:top w:val="none" w:sz="0" w:space="0" w:color="auto"/>
                                <w:left w:val="none" w:sz="0" w:space="0" w:color="auto"/>
                                <w:bottom w:val="none" w:sz="0" w:space="0" w:color="auto"/>
                                <w:right w:val="none" w:sz="0" w:space="0" w:color="auto"/>
                              </w:divBdr>
                              <w:divsChild>
                                <w:div w:id="2028825986">
                                  <w:marLeft w:val="0"/>
                                  <w:marRight w:val="0"/>
                                  <w:marTop w:val="0"/>
                                  <w:marBottom w:val="0"/>
                                  <w:divBdr>
                                    <w:top w:val="none" w:sz="0" w:space="0" w:color="auto"/>
                                    <w:left w:val="none" w:sz="0" w:space="0" w:color="auto"/>
                                    <w:bottom w:val="none" w:sz="0" w:space="0" w:color="auto"/>
                                    <w:right w:val="none" w:sz="0" w:space="0" w:color="auto"/>
                                  </w:divBdr>
                                  <w:divsChild>
                                    <w:div w:id="1985574877">
                                      <w:marLeft w:val="0"/>
                                      <w:marRight w:val="0"/>
                                      <w:marTop w:val="0"/>
                                      <w:marBottom w:val="0"/>
                                      <w:divBdr>
                                        <w:top w:val="none" w:sz="0" w:space="0" w:color="auto"/>
                                        <w:left w:val="none" w:sz="0" w:space="0" w:color="auto"/>
                                        <w:bottom w:val="none" w:sz="0" w:space="0" w:color="auto"/>
                                        <w:right w:val="none" w:sz="0" w:space="0" w:color="auto"/>
                                      </w:divBdr>
                                      <w:divsChild>
                                        <w:div w:id="971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450910">
      <w:bodyDiv w:val="1"/>
      <w:marLeft w:val="0"/>
      <w:marRight w:val="0"/>
      <w:marTop w:val="0"/>
      <w:marBottom w:val="0"/>
      <w:divBdr>
        <w:top w:val="none" w:sz="0" w:space="0" w:color="auto"/>
        <w:left w:val="none" w:sz="0" w:space="0" w:color="auto"/>
        <w:bottom w:val="none" w:sz="0" w:space="0" w:color="auto"/>
        <w:right w:val="none" w:sz="0" w:space="0" w:color="auto"/>
      </w:divBdr>
      <w:divsChild>
        <w:div w:id="1703050064">
          <w:marLeft w:val="0"/>
          <w:marRight w:val="0"/>
          <w:marTop w:val="0"/>
          <w:marBottom w:val="0"/>
          <w:divBdr>
            <w:top w:val="none" w:sz="0" w:space="0" w:color="auto"/>
            <w:left w:val="none" w:sz="0" w:space="0" w:color="auto"/>
            <w:bottom w:val="none" w:sz="0" w:space="0" w:color="auto"/>
            <w:right w:val="none" w:sz="0" w:space="0" w:color="auto"/>
          </w:divBdr>
          <w:divsChild>
            <w:div w:id="993530714">
              <w:marLeft w:val="0"/>
              <w:marRight w:val="0"/>
              <w:marTop w:val="0"/>
              <w:marBottom w:val="0"/>
              <w:divBdr>
                <w:top w:val="none" w:sz="0" w:space="0" w:color="auto"/>
                <w:left w:val="none" w:sz="0" w:space="0" w:color="auto"/>
                <w:bottom w:val="none" w:sz="0" w:space="0" w:color="auto"/>
                <w:right w:val="none" w:sz="0" w:space="0" w:color="auto"/>
              </w:divBdr>
              <w:divsChild>
                <w:div w:id="579406894">
                  <w:marLeft w:val="0"/>
                  <w:marRight w:val="0"/>
                  <w:marTop w:val="0"/>
                  <w:marBottom w:val="0"/>
                  <w:divBdr>
                    <w:top w:val="none" w:sz="0" w:space="0" w:color="auto"/>
                    <w:left w:val="none" w:sz="0" w:space="0" w:color="auto"/>
                    <w:bottom w:val="none" w:sz="0" w:space="0" w:color="auto"/>
                    <w:right w:val="none" w:sz="0" w:space="0" w:color="auto"/>
                  </w:divBdr>
                  <w:divsChild>
                    <w:div w:id="1036391530">
                      <w:marLeft w:val="0"/>
                      <w:marRight w:val="0"/>
                      <w:marTop w:val="0"/>
                      <w:marBottom w:val="0"/>
                      <w:divBdr>
                        <w:top w:val="none" w:sz="0" w:space="0" w:color="auto"/>
                        <w:left w:val="none" w:sz="0" w:space="0" w:color="auto"/>
                        <w:bottom w:val="none" w:sz="0" w:space="0" w:color="auto"/>
                        <w:right w:val="none" w:sz="0" w:space="0" w:color="auto"/>
                      </w:divBdr>
                      <w:divsChild>
                        <w:div w:id="564335882">
                          <w:marLeft w:val="0"/>
                          <w:marRight w:val="0"/>
                          <w:marTop w:val="0"/>
                          <w:marBottom w:val="0"/>
                          <w:divBdr>
                            <w:top w:val="none" w:sz="0" w:space="0" w:color="auto"/>
                            <w:left w:val="none" w:sz="0" w:space="0" w:color="auto"/>
                            <w:bottom w:val="none" w:sz="0" w:space="0" w:color="auto"/>
                            <w:right w:val="none" w:sz="0" w:space="0" w:color="auto"/>
                          </w:divBdr>
                          <w:divsChild>
                            <w:div w:id="1009261868">
                              <w:marLeft w:val="0"/>
                              <w:marRight w:val="0"/>
                              <w:marTop w:val="0"/>
                              <w:marBottom w:val="0"/>
                              <w:divBdr>
                                <w:top w:val="none" w:sz="0" w:space="0" w:color="auto"/>
                                <w:left w:val="none" w:sz="0" w:space="0" w:color="auto"/>
                                <w:bottom w:val="none" w:sz="0" w:space="0" w:color="auto"/>
                                <w:right w:val="none" w:sz="0" w:space="0" w:color="auto"/>
                              </w:divBdr>
                              <w:divsChild>
                                <w:div w:id="809054953">
                                  <w:marLeft w:val="0"/>
                                  <w:marRight w:val="0"/>
                                  <w:marTop w:val="0"/>
                                  <w:marBottom w:val="0"/>
                                  <w:divBdr>
                                    <w:top w:val="none" w:sz="0" w:space="0" w:color="auto"/>
                                    <w:left w:val="none" w:sz="0" w:space="0" w:color="auto"/>
                                    <w:bottom w:val="none" w:sz="0" w:space="0" w:color="auto"/>
                                    <w:right w:val="none" w:sz="0" w:space="0" w:color="auto"/>
                                  </w:divBdr>
                                  <w:divsChild>
                                    <w:div w:id="711226788">
                                      <w:marLeft w:val="0"/>
                                      <w:marRight w:val="0"/>
                                      <w:marTop w:val="0"/>
                                      <w:marBottom w:val="0"/>
                                      <w:divBdr>
                                        <w:top w:val="none" w:sz="0" w:space="0" w:color="auto"/>
                                        <w:left w:val="none" w:sz="0" w:space="0" w:color="auto"/>
                                        <w:bottom w:val="none" w:sz="0" w:space="0" w:color="auto"/>
                                        <w:right w:val="none" w:sz="0" w:space="0" w:color="auto"/>
                                      </w:divBdr>
                                      <w:divsChild>
                                        <w:div w:id="8069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287249">
      <w:bodyDiv w:val="1"/>
      <w:marLeft w:val="0"/>
      <w:marRight w:val="0"/>
      <w:marTop w:val="0"/>
      <w:marBottom w:val="0"/>
      <w:divBdr>
        <w:top w:val="none" w:sz="0" w:space="0" w:color="auto"/>
        <w:left w:val="none" w:sz="0" w:space="0" w:color="auto"/>
        <w:bottom w:val="none" w:sz="0" w:space="0" w:color="auto"/>
        <w:right w:val="none" w:sz="0" w:space="0" w:color="auto"/>
      </w:divBdr>
    </w:div>
    <w:div w:id="1849831829">
      <w:bodyDiv w:val="1"/>
      <w:marLeft w:val="0"/>
      <w:marRight w:val="0"/>
      <w:marTop w:val="0"/>
      <w:marBottom w:val="0"/>
      <w:divBdr>
        <w:top w:val="none" w:sz="0" w:space="0" w:color="auto"/>
        <w:left w:val="none" w:sz="0" w:space="0" w:color="auto"/>
        <w:bottom w:val="none" w:sz="0" w:space="0" w:color="auto"/>
        <w:right w:val="none" w:sz="0" w:space="0" w:color="auto"/>
      </w:divBdr>
      <w:divsChild>
        <w:div w:id="1092317828">
          <w:marLeft w:val="0"/>
          <w:marRight w:val="0"/>
          <w:marTop w:val="0"/>
          <w:marBottom w:val="0"/>
          <w:divBdr>
            <w:top w:val="none" w:sz="0" w:space="0" w:color="auto"/>
            <w:left w:val="none" w:sz="0" w:space="0" w:color="auto"/>
            <w:bottom w:val="none" w:sz="0" w:space="0" w:color="auto"/>
            <w:right w:val="none" w:sz="0" w:space="0" w:color="auto"/>
          </w:divBdr>
          <w:divsChild>
            <w:div w:id="963853171">
              <w:marLeft w:val="0"/>
              <w:marRight w:val="0"/>
              <w:marTop w:val="0"/>
              <w:marBottom w:val="0"/>
              <w:divBdr>
                <w:top w:val="none" w:sz="0" w:space="0" w:color="auto"/>
                <w:left w:val="none" w:sz="0" w:space="0" w:color="auto"/>
                <w:bottom w:val="none" w:sz="0" w:space="0" w:color="auto"/>
                <w:right w:val="none" w:sz="0" w:space="0" w:color="auto"/>
              </w:divBdr>
              <w:divsChild>
                <w:div w:id="359160299">
                  <w:marLeft w:val="0"/>
                  <w:marRight w:val="0"/>
                  <w:marTop w:val="0"/>
                  <w:marBottom w:val="0"/>
                  <w:divBdr>
                    <w:top w:val="none" w:sz="0" w:space="0" w:color="auto"/>
                    <w:left w:val="none" w:sz="0" w:space="0" w:color="auto"/>
                    <w:bottom w:val="none" w:sz="0" w:space="0" w:color="auto"/>
                    <w:right w:val="none" w:sz="0" w:space="0" w:color="auto"/>
                  </w:divBdr>
                  <w:divsChild>
                    <w:div w:id="539514680">
                      <w:marLeft w:val="0"/>
                      <w:marRight w:val="0"/>
                      <w:marTop w:val="0"/>
                      <w:marBottom w:val="0"/>
                      <w:divBdr>
                        <w:top w:val="none" w:sz="0" w:space="0" w:color="auto"/>
                        <w:left w:val="none" w:sz="0" w:space="0" w:color="auto"/>
                        <w:bottom w:val="none" w:sz="0" w:space="0" w:color="auto"/>
                        <w:right w:val="none" w:sz="0" w:space="0" w:color="auto"/>
                      </w:divBdr>
                      <w:divsChild>
                        <w:div w:id="1493373637">
                          <w:marLeft w:val="0"/>
                          <w:marRight w:val="0"/>
                          <w:marTop w:val="0"/>
                          <w:marBottom w:val="0"/>
                          <w:divBdr>
                            <w:top w:val="none" w:sz="0" w:space="0" w:color="auto"/>
                            <w:left w:val="none" w:sz="0" w:space="0" w:color="auto"/>
                            <w:bottom w:val="none" w:sz="0" w:space="0" w:color="auto"/>
                            <w:right w:val="none" w:sz="0" w:space="0" w:color="auto"/>
                          </w:divBdr>
                          <w:divsChild>
                            <w:div w:id="183713915">
                              <w:marLeft w:val="0"/>
                              <w:marRight w:val="0"/>
                              <w:marTop w:val="0"/>
                              <w:marBottom w:val="0"/>
                              <w:divBdr>
                                <w:top w:val="none" w:sz="0" w:space="0" w:color="auto"/>
                                <w:left w:val="none" w:sz="0" w:space="0" w:color="auto"/>
                                <w:bottom w:val="none" w:sz="0" w:space="0" w:color="auto"/>
                                <w:right w:val="none" w:sz="0" w:space="0" w:color="auto"/>
                              </w:divBdr>
                              <w:divsChild>
                                <w:div w:id="943341616">
                                  <w:marLeft w:val="0"/>
                                  <w:marRight w:val="0"/>
                                  <w:marTop w:val="0"/>
                                  <w:marBottom w:val="0"/>
                                  <w:divBdr>
                                    <w:top w:val="none" w:sz="0" w:space="0" w:color="auto"/>
                                    <w:left w:val="none" w:sz="0" w:space="0" w:color="auto"/>
                                    <w:bottom w:val="none" w:sz="0" w:space="0" w:color="auto"/>
                                    <w:right w:val="none" w:sz="0" w:space="0" w:color="auto"/>
                                  </w:divBdr>
                                  <w:divsChild>
                                    <w:div w:id="410276514">
                                      <w:marLeft w:val="0"/>
                                      <w:marRight w:val="0"/>
                                      <w:marTop w:val="0"/>
                                      <w:marBottom w:val="0"/>
                                      <w:divBdr>
                                        <w:top w:val="none" w:sz="0" w:space="0" w:color="auto"/>
                                        <w:left w:val="none" w:sz="0" w:space="0" w:color="auto"/>
                                        <w:bottom w:val="none" w:sz="0" w:space="0" w:color="auto"/>
                                        <w:right w:val="none" w:sz="0" w:space="0" w:color="auto"/>
                                      </w:divBdr>
                                      <w:divsChild>
                                        <w:div w:id="15548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022580">
      <w:bodyDiv w:val="1"/>
      <w:marLeft w:val="0"/>
      <w:marRight w:val="0"/>
      <w:marTop w:val="0"/>
      <w:marBottom w:val="0"/>
      <w:divBdr>
        <w:top w:val="none" w:sz="0" w:space="0" w:color="auto"/>
        <w:left w:val="none" w:sz="0" w:space="0" w:color="auto"/>
        <w:bottom w:val="none" w:sz="0" w:space="0" w:color="auto"/>
        <w:right w:val="none" w:sz="0" w:space="0" w:color="auto"/>
      </w:divBdr>
      <w:divsChild>
        <w:div w:id="1186482618">
          <w:marLeft w:val="0"/>
          <w:marRight w:val="0"/>
          <w:marTop w:val="0"/>
          <w:marBottom w:val="0"/>
          <w:divBdr>
            <w:top w:val="none" w:sz="0" w:space="0" w:color="auto"/>
            <w:left w:val="none" w:sz="0" w:space="0" w:color="auto"/>
            <w:bottom w:val="none" w:sz="0" w:space="0" w:color="auto"/>
            <w:right w:val="none" w:sz="0" w:space="0" w:color="auto"/>
          </w:divBdr>
          <w:divsChild>
            <w:div w:id="1422601194">
              <w:marLeft w:val="0"/>
              <w:marRight w:val="0"/>
              <w:marTop w:val="0"/>
              <w:marBottom w:val="0"/>
              <w:divBdr>
                <w:top w:val="none" w:sz="0" w:space="0" w:color="auto"/>
                <w:left w:val="none" w:sz="0" w:space="0" w:color="auto"/>
                <w:bottom w:val="none" w:sz="0" w:space="0" w:color="auto"/>
                <w:right w:val="none" w:sz="0" w:space="0" w:color="auto"/>
              </w:divBdr>
              <w:divsChild>
                <w:div w:id="895045633">
                  <w:marLeft w:val="0"/>
                  <w:marRight w:val="0"/>
                  <w:marTop w:val="0"/>
                  <w:marBottom w:val="0"/>
                  <w:divBdr>
                    <w:top w:val="none" w:sz="0" w:space="0" w:color="auto"/>
                    <w:left w:val="none" w:sz="0" w:space="0" w:color="auto"/>
                    <w:bottom w:val="none" w:sz="0" w:space="0" w:color="auto"/>
                    <w:right w:val="none" w:sz="0" w:space="0" w:color="auto"/>
                  </w:divBdr>
                  <w:divsChild>
                    <w:div w:id="1834178504">
                      <w:marLeft w:val="0"/>
                      <w:marRight w:val="0"/>
                      <w:marTop w:val="0"/>
                      <w:marBottom w:val="0"/>
                      <w:divBdr>
                        <w:top w:val="none" w:sz="0" w:space="0" w:color="auto"/>
                        <w:left w:val="none" w:sz="0" w:space="0" w:color="auto"/>
                        <w:bottom w:val="none" w:sz="0" w:space="0" w:color="auto"/>
                        <w:right w:val="none" w:sz="0" w:space="0" w:color="auto"/>
                      </w:divBdr>
                      <w:divsChild>
                        <w:div w:id="2127001905">
                          <w:marLeft w:val="0"/>
                          <w:marRight w:val="0"/>
                          <w:marTop w:val="0"/>
                          <w:marBottom w:val="0"/>
                          <w:divBdr>
                            <w:top w:val="none" w:sz="0" w:space="0" w:color="auto"/>
                            <w:left w:val="none" w:sz="0" w:space="0" w:color="auto"/>
                            <w:bottom w:val="none" w:sz="0" w:space="0" w:color="auto"/>
                            <w:right w:val="none" w:sz="0" w:space="0" w:color="auto"/>
                          </w:divBdr>
                          <w:divsChild>
                            <w:div w:id="452795544">
                              <w:marLeft w:val="0"/>
                              <w:marRight w:val="0"/>
                              <w:marTop w:val="0"/>
                              <w:marBottom w:val="0"/>
                              <w:divBdr>
                                <w:top w:val="none" w:sz="0" w:space="0" w:color="auto"/>
                                <w:left w:val="none" w:sz="0" w:space="0" w:color="auto"/>
                                <w:bottom w:val="none" w:sz="0" w:space="0" w:color="auto"/>
                                <w:right w:val="none" w:sz="0" w:space="0" w:color="auto"/>
                              </w:divBdr>
                              <w:divsChild>
                                <w:div w:id="313222088">
                                  <w:marLeft w:val="0"/>
                                  <w:marRight w:val="0"/>
                                  <w:marTop w:val="0"/>
                                  <w:marBottom w:val="0"/>
                                  <w:divBdr>
                                    <w:top w:val="none" w:sz="0" w:space="0" w:color="auto"/>
                                    <w:left w:val="none" w:sz="0" w:space="0" w:color="auto"/>
                                    <w:bottom w:val="none" w:sz="0" w:space="0" w:color="auto"/>
                                    <w:right w:val="none" w:sz="0" w:space="0" w:color="auto"/>
                                  </w:divBdr>
                                  <w:divsChild>
                                    <w:div w:id="1285039464">
                                      <w:marLeft w:val="0"/>
                                      <w:marRight w:val="0"/>
                                      <w:marTop w:val="0"/>
                                      <w:marBottom w:val="0"/>
                                      <w:divBdr>
                                        <w:top w:val="none" w:sz="0" w:space="0" w:color="auto"/>
                                        <w:left w:val="none" w:sz="0" w:space="0" w:color="auto"/>
                                        <w:bottom w:val="none" w:sz="0" w:space="0" w:color="auto"/>
                                        <w:right w:val="none" w:sz="0" w:space="0" w:color="auto"/>
                                      </w:divBdr>
                                      <w:divsChild>
                                        <w:div w:id="5620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0495">
      <w:bodyDiv w:val="1"/>
      <w:marLeft w:val="0"/>
      <w:marRight w:val="0"/>
      <w:marTop w:val="0"/>
      <w:marBottom w:val="0"/>
      <w:divBdr>
        <w:top w:val="none" w:sz="0" w:space="0" w:color="auto"/>
        <w:left w:val="none" w:sz="0" w:space="0" w:color="auto"/>
        <w:bottom w:val="none" w:sz="0" w:space="0" w:color="auto"/>
        <w:right w:val="none" w:sz="0" w:space="0" w:color="auto"/>
      </w:divBdr>
      <w:divsChild>
        <w:div w:id="337661907">
          <w:marLeft w:val="0"/>
          <w:marRight w:val="0"/>
          <w:marTop w:val="0"/>
          <w:marBottom w:val="0"/>
          <w:divBdr>
            <w:top w:val="none" w:sz="0" w:space="0" w:color="auto"/>
            <w:left w:val="none" w:sz="0" w:space="0" w:color="auto"/>
            <w:bottom w:val="none" w:sz="0" w:space="0" w:color="auto"/>
            <w:right w:val="none" w:sz="0" w:space="0" w:color="auto"/>
          </w:divBdr>
          <w:divsChild>
            <w:div w:id="1426416277">
              <w:marLeft w:val="0"/>
              <w:marRight w:val="0"/>
              <w:marTop w:val="0"/>
              <w:marBottom w:val="0"/>
              <w:divBdr>
                <w:top w:val="none" w:sz="0" w:space="0" w:color="auto"/>
                <w:left w:val="none" w:sz="0" w:space="0" w:color="auto"/>
                <w:bottom w:val="none" w:sz="0" w:space="0" w:color="auto"/>
                <w:right w:val="none" w:sz="0" w:space="0" w:color="auto"/>
              </w:divBdr>
              <w:divsChild>
                <w:div w:id="17706466">
                  <w:marLeft w:val="0"/>
                  <w:marRight w:val="0"/>
                  <w:marTop w:val="0"/>
                  <w:marBottom w:val="0"/>
                  <w:divBdr>
                    <w:top w:val="none" w:sz="0" w:space="0" w:color="auto"/>
                    <w:left w:val="none" w:sz="0" w:space="0" w:color="auto"/>
                    <w:bottom w:val="none" w:sz="0" w:space="0" w:color="auto"/>
                    <w:right w:val="none" w:sz="0" w:space="0" w:color="auto"/>
                  </w:divBdr>
                  <w:divsChild>
                    <w:div w:id="878518638">
                      <w:marLeft w:val="0"/>
                      <w:marRight w:val="0"/>
                      <w:marTop w:val="0"/>
                      <w:marBottom w:val="0"/>
                      <w:divBdr>
                        <w:top w:val="none" w:sz="0" w:space="0" w:color="auto"/>
                        <w:left w:val="none" w:sz="0" w:space="0" w:color="auto"/>
                        <w:bottom w:val="none" w:sz="0" w:space="0" w:color="auto"/>
                        <w:right w:val="none" w:sz="0" w:space="0" w:color="auto"/>
                      </w:divBdr>
                      <w:divsChild>
                        <w:div w:id="1185941326">
                          <w:marLeft w:val="0"/>
                          <w:marRight w:val="0"/>
                          <w:marTop w:val="0"/>
                          <w:marBottom w:val="0"/>
                          <w:divBdr>
                            <w:top w:val="none" w:sz="0" w:space="0" w:color="auto"/>
                            <w:left w:val="none" w:sz="0" w:space="0" w:color="auto"/>
                            <w:bottom w:val="none" w:sz="0" w:space="0" w:color="auto"/>
                            <w:right w:val="none" w:sz="0" w:space="0" w:color="auto"/>
                          </w:divBdr>
                          <w:divsChild>
                            <w:div w:id="1960600815">
                              <w:marLeft w:val="0"/>
                              <w:marRight w:val="0"/>
                              <w:marTop w:val="0"/>
                              <w:marBottom w:val="0"/>
                              <w:divBdr>
                                <w:top w:val="none" w:sz="0" w:space="0" w:color="auto"/>
                                <w:left w:val="none" w:sz="0" w:space="0" w:color="auto"/>
                                <w:bottom w:val="none" w:sz="0" w:space="0" w:color="auto"/>
                                <w:right w:val="none" w:sz="0" w:space="0" w:color="auto"/>
                              </w:divBdr>
                              <w:divsChild>
                                <w:div w:id="1714618551">
                                  <w:marLeft w:val="0"/>
                                  <w:marRight w:val="0"/>
                                  <w:marTop w:val="0"/>
                                  <w:marBottom w:val="0"/>
                                  <w:divBdr>
                                    <w:top w:val="none" w:sz="0" w:space="0" w:color="auto"/>
                                    <w:left w:val="none" w:sz="0" w:space="0" w:color="auto"/>
                                    <w:bottom w:val="none" w:sz="0" w:space="0" w:color="auto"/>
                                    <w:right w:val="none" w:sz="0" w:space="0" w:color="auto"/>
                                  </w:divBdr>
                                  <w:divsChild>
                                    <w:div w:id="125708190">
                                      <w:marLeft w:val="0"/>
                                      <w:marRight w:val="0"/>
                                      <w:marTop w:val="0"/>
                                      <w:marBottom w:val="0"/>
                                      <w:divBdr>
                                        <w:top w:val="none" w:sz="0" w:space="0" w:color="auto"/>
                                        <w:left w:val="none" w:sz="0" w:space="0" w:color="auto"/>
                                        <w:bottom w:val="none" w:sz="0" w:space="0" w:color="auto"/>
                                        <w:right w:val="none" w:sz="0" w:space="0" w:color="auto"/>
                                      </w:divBdr>
                                      <w:divsChild>
                                        <w:div w:id="12319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762447">
      <w:bodyDiv w:val="1"/>
      <w:marLeft w:val="0"/>
      <w:marRight w:val="0"/>
      <w:marTop w:val="0"/>
      <w:marBottom w:val="0"/>
      <w:divBdr>
        <w:top w:val="none" w:sz="0" w:space="0" w:color="auto"/>
        <w:left w:val="none" w:sz="0" w:space="0" w:color="auto"/>
        <w:bottom w:val="none" w:sz="0" w:space="0" w:color="auto"/>
        <w:right w:val="none" w:sz="0" w:space="0" w:color="auto"/>
      </w:divBdr>
      <w:divsChild>
        <w:div w:id="173232457">
          <w:marLeft w:val="0"/>
          <w:marRight w:val="0"/>
          <w:marTop w:val="0"/>
          <w:marBottom w:val="0"/>
          <w:divBdr>
            <w:top w:val="none" w:sz="0" w:space="0" w:color="auto"/>
            <w:left w:val="none" w:sz="0" w:space="0" w:color="auto"/>
            <w:bottom w:val="none" w:sz="0" w:space="0" w:color="auto"/>
            <w:right w:val="none" w:sz="0" w:space="0" w:color="auto"/>
          </w:divBdr>
          <w:divsChild>
            <w:div w:id="2136021511">
              <w:marLeft w:val="0"/>
              <w:marRight w:val="0"/>
              <w:marTop w:val="0"/>
              <w:marBottom w:val="0"/>
              <w:divBdr>
                <w:top w:val="none" w:sz="0" w:space="0" w:color="auto"/>
                <w:left w:val="none" w:sz="0" w:space="0" w:color="auto"/>
                <w:bottom w:val="none" w:sz="0" w:space="0" w:color="auto"/>
                <w:right w:val="none" w:sz="0" w:space="0" w:color="auto"/>
              </w:divBdr>
              <w:divsChild>
                <w:div w:id="29040869">
                  <w:marLeft w:val="0"/>
                  <w:marRight w:val="0"/>
                  <w:marTop w:val="0"/>
                  <w:marBottom w:val="0"/>
                  <w:divBdr>
                    <w:top w:val="none" w:sz="0" w:space="0" w:color="auto"/>
                    <w:left w:val="none" w:sz="0" w:space="0" w:color="auto"/>
                    <w:bottom w:val="none" w:sz="0" w:space="0" w:color="auto"/>
                    <w:right w:val="none" w:sz="0" w:space="0" w:color="auto"/>
                  </w:divBdr>
                  <w:divsChild>
                    <w:div w:id="1793162179">
                      <w:marLeft w:val="0"/>
                      <w:marRight w:val="0"/>
                      <w:marTop w:val="0"/>
                      <w:marBottom w:val="0"/>
                      <w:divBdr>
                        <w:top w:val="none" w:sz="0" w:space="0" w:color="auto"/>
                        <w:left w:val="none" w:sz="0" w:space="0" w:color="auto"/>
                        <w:bottom w:val="none" w:sz="0" w:space="0" w:color="auto"/>
                        <w:right w:val="none" w:sz="0" w:space="0" w:color="auto"/>
                      </w:divBdr>
                      <w:divsChild>
                        <w:div w:id="1352224379">
                          <w:marLeft w:val="0"/>
                          <w:marRight w:val="0"/>
                          <w:marTop w:val="0"/>
                          <w:marBottom w:val="0"/>
                          <w:divBdr>
                            <w:top w:val="none" w:sz="0" w:space="0" w:color="auto"/>
                            <w:left w:val="none" w:sz="0" w:space="0" w:color="auto"/>
                            <w:bottom w:val="none" w:sz="0" w:space="0" w:color="auto"/>
                            <w:right w:val="none" w:sz="0" w:space="0" w:color="auto"/>
                          </w:divBdr>
                          <w:divsChild>
                            <w:div w:id="1028022050">
                              <w:marLeft w:val="0"/>
                              <w:marRight w:val="0"/>
                              <w:marTop w:val="0"/>
                              <w:marBottom w:val="0"/>
                              <w:divBdr>
                                <w:top w:val="none" w:sz="0" w:space="0" w:color="auto"/>
                                <w:left w:val="none" w:sz="0" w:space="0" w:color="auto"/>
                                <w:bottom w:val="none" w:sz="0" w:space="0" w:color="auto"/>
                                <w:right w:val="none" w:sz="0" w:space="0" w:color="auto"/>
                              </w:divBdr>
                              <w:divsChild>
                                <w:div w:id="1592004747">
                                  <w:marLeft w:val="0"/>
                                  <w:marRight w:val="0"/>
                                  <w:marTop w:val="0"/>
                                  <w:marBottom w:val="0"/>
                                  <w:divBdr>
                                    <w:top w:val="none" w:sz="0" w:space="0" w:color="auto"/>
                                    <w:left w:val="none" w:sz="0" w:space="0" w:color="auto"/>
                                    <w:bottom w:val="none" w:sz="0" w:space="0" w:color="auto"/>
                                    <w:right w:val="none" w:sz="0" w:space="0" w:color="auto"/>
                                  </w:divBdr>
                                  <w:divsChild>
                                    <w:div w:id="299266655">
                                      <w:marLeft w:val="0"/>
                                      <w:marRight w:val="0"/>
                                      <w:marTop w:val="0"/>
                                      <w:marBottom w:val="0"/>
                                      <w:divBdr>
                                        <w:top w:val="none" w:sz="0" w:space="0" w:color="auto"/>
                                        <w:left w:val="none" w:sz="0" w:space="0" w:color="auto"/>
                                        <w:bottom w:val="none" w:sz="0" w:space="0" w:color="auto"/>
                                        <w:right w:val="none" w:sz="0" w:space="0" w:color="auto"/>
                                      </w:divBdr>
                                      <w:divsChild>
                                        <w:div w:id="211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394977">
      <w:bodyDiv w:val="1"/>
      <w:marLeft w:val="0"/>
      <w:marRight w:val="0"/>
      <w:marTop w:val="0"/>
      <w:marBottom w:val="0"/>
      <w:divBdr>
        <w:top w:val="none" w:sz="0" w:space="0" w:color="auto"/>
        <w:left w:val="none" w:sz="0" w:space="0" w:color="auto"/>
        <w:bottom w:val="none" w:sz="0" w:space="0" w:color="auto"/>
        <w:right w:val="none" w:sz="0" w:space="0" w:color="auto"/>
      </w:divBdr>
      <w:divsChild>
        <w:div w:id="1238318945">
          <w:marLeft w:val="0"/>
          <w:marRight w:val="0"/>
          <w:marTop w:val="0"/>
          <w:marBottom w:val="0"/>
          <w:divBdr>
            <w:top w:val="none" w:sz="0" w:space="0" w:color="auto"/>
            <w:left w:val="none" w:sz="0" w:space="0" w:color="auto"/>
            <w:bottom w:val="none" w:sz="0" w:space="0" w:color="auto"/>
            <w:right w:val="none" w:sz="0" w:space="0" w:color="auto"/>
          </w:divBdr>
          <w:divsChild>
            <w:div w:id="1282423644">
              <w:marLeft w:val="0"/>
              <w:marRight w:val="0"/>
              <w:marTop w:val="0"/>
              <w:marBottom w:val="0"/>
              <w:divBdr>
                <w:top w:val="none" w:sz="0" w:space="0" w:color="auto"/>
                <w:left w:val="none" w:sz="0" w:space="0" w:color="auto"/>
                <w:bottom w:val="none" w:sz="0" w:space="0" w:color="auto"/>
                <w:right w:val="none" w:sz="0" w:space="0" w:color="auto"/>
              </w:divBdr>
              <w:divsChild>
                <w:div w:id="1344895330">
                  <w:marLeft w:val="0"/>
                  <w:marRight w:val="0"/>
                  <w:marTop w:val="0"/>
                  <w:marBottom w:val="0"/>
                  <w:divBdr>
                    <w:top w:val="none" w:sz="0" w:space="0" w:color="auto"/>
                    <w:left w:val="none" w:sz="0" w:space="0" w:color="auto"/>
                    <w:bottom w:val="none" w:sz="0" w:space="0" w:color="auto"/>
                    <w:right w:val="none" w:sz="0" w:space="0" w:color="auto"/>
                  </w:divBdr>
                  <w:divsChild>
                    <w:div w:id="225458556">
                      <w:marLeft w:val="0"/>
                      <w:marRight w:val="0"/>
                      <w:marTop w:val="0"/>
                      <w:marBottom w:val="0"/>
                      <w:divBdr>
                        <w:top w:val="none" w:sz="0" w:space="0" w:color="auto"/>
                        <w:left w:val="none" w:sz="0" w:space="0" w:color="auto"/>
                        <w:bottom w:val="none" w:sz="0" w:space="0" w:color="auto"/>
                        <w:right w:val="none" w:sz="0" w:space="0" w:color="auto"/>
                      </w:divBdr>
                      <w:divsChild>
                        <w:div w:id="1849909732">
                          <w:marLeft w:val="0"/>
                          <w:marRight w:val="0"/>
                          <w:marTop w:val="0"/>
                          <w:marBottom w:val="0"/>
                          <w:divBdr>
                            <w:top w:val="none" w:sz="0" w:space="0" w:color="auto"/>
                            <w:left w:val="none" w:sz="0" w:space="0" w:color="auto"/>
                            <w:bottom w:val="none" w:sz="0" w:space="0" w:color="auto"/>
                            <w:right w:val="none" w:sz="0" w:space="0" w:color="auto"/>
                          </w:divBdr>
                          <w:divsChild>
                            <w:div w:id="524295623">
                              <w:marLeft w:val="0"/>
                              <w:marRight w:val="0"/>
                              <w:marTop w:val="0"/>
                              <w:marBottom w:val="0"/>
                              <w:divBdr>
                                <w:top w:val="none" w:sz="0" w:space="0" w:color="auto"/>
                                <w:left w:val="none" w:sz="0" w:space="0" w:color="auto"/>
                                <w:bottom w:val="none" w:sz="0" w:space="0" w:color="auto"/>
                                <w:right w:val="none" w:sz="0" w:space="0" w:color="auto"/>
                              </w:divBdr>
                              <w:divsChild>
                                <w:div w:id="61030505">
                                  <w:marLeft w:val="0"/>
                                  <w:marRight w:val="0"/>
                                  <w:marTop w:val="0"/>
                                  <w:marBottom w:val="0"/>
                                  <w:divBdr>
                                    <w:top w:val="none" w:sz="0" w:space="0" w:color="auto"/>
                                    <w:left w:val="none" w:sz="0" w:space="0" w:color="auto"/>
                                    <w:bottom w:val="none" w:sz="0" w:space="0" w:color="auto"/>
                                    <w:right w:val="none" w:sz="0" w:space="0" w:color="auto"/>
                                  </w:divBdr>
                                  <w:divsChild>
                                    <w:div w:id="2013025232">
                                      <w:marLeft w:val="0"/>
                                      <w:marRight w:val="0"/>
                                      <w:marTop w:val="0"/>
                                      <w:marBottom w:val="0"/>
                                      <w:divBdr>
                                        <w:top w:val="none" w:sz="0" w:space="0" w:color="auto"/>
                                        <w:left w:val="none" w:sz="0" w:space="0" w:color="auto"/>
                                        <w:bottom w:val="none" w:sz="0" w:space="0" w:color="auto"/>
                                        <w:right w:val="none" w:sz="0" w:space="0" w:color="auto"/>
                                      </w:divBdr>
                                      <w:divsChild>
                                        <w:div w:id="338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582322">
      <w:bodyDiv w:val="1"/>
      <w:marLeft w:val="0"/>
      <w:marRight w:val="0"/>
      <w:marTop w:val="0"/>
      <w:marBottom w:val="0"/>
      <w:divBdr>
        <w:top w:val="none" w:sz="0" w:space="0" w:color="auto"/>
        <w:left w:val="none" w:sz="0" w:space="0" w:color="auto"/>
        <w:bottom w:val="none" w:sz="0" w:space="0" w:color="auto"/>
        <w:right w:val="none" w:sz="0" w:space="0" w:color="auto"/>
      </w:divBdr>
      <w:divsChild>
        <w:div w:id="1162698278">
          <w:marLeft w:val="0"/>
          <w:marRight w:val="0"/>
          <w:marTop w:val="0"/>
          <w:marBottom w:val="0"/>
          <w:divBdr>
            <w:top w:val="none" w:sz="0" w:space="0" w:color="auto"/>
            <w:left w:val="none" w:sz="0" w:space="0" w:color="auto"/>
            <w:bottom w:val="none" w:sz="0" w:space="0" w:color="auto"/>
            <w:right w:val="none" w:sz="0" w:space="0" w:color="auto"/>
          </w:divBdr>
          <w:divsChild>
            <w:div w:id="149105595">
              <w:marLeft w:val="0"/>
              <w:marRight w:val="0"/>
              <w:marTop w:val="0"/>
              <w:marBottom w:val="0"/>
              <w:divBdr>
                <w:top w:val="none" w:sz="0" w:space="0" w:color="auto"/>
                <w:left w:val="none" w:sz="0" w:space="0" w:color="auto"/>
                <w:bottom w:val="none" w:sz="0" w:space="0" w:color="auto"/>
                <w:right w:val="none" w:sz="0" w:space="0" w:color="auto"/>
              </w:divBdr>
              <w:divsChild>
                <w:div w:id="1832864263">
                  <w:marLeft w:val="0"/>
                  <w:marRight w:val="0"/>
                  <w:marTop w:val="0"/>
                  <w:marBottom w:val="0"/>
                  <w:divBdr>
                    <w:top w:val="none" w:sz="0" w:space="0" w:color="auto"/>
                    <w:left w:val="none" w:sz="0" w:space="0" w:color="auto"/>
                    <w:bottom w:val="none" w:sz="0" w:space="0" w:color="auto"/>
                    <w:right w:val="none" w:sz="0" w:space="0" w:color="auto"/>
                  </w:divBdr>
                  <w:divsChild>
                    <w:div w:id="991181901">
                      <w:marLeft w:val="0"/>
                      <w:marRight w:val="0"/>
                      <w:marTop w:val="0"/>
                      <w:marBottom w:val="0"/>
                      <w:divBdr>
                        <w:top w:val="none" w:sz="0" w:space="0" w:color="auto"/>
                        <w:left w:val="none" w:sz="0" w:space="0" w:color="auto"/>
                        <w:bottom w:val="none" w:sz="0" w:space="0" w:color="auto"/>
                        <w:right w:val="none" w:sz="0" w:space="0" w:color="auto"/>
                      </w:divBdr>
                      <w:divsChild>
                        <w:div w:id="348332029">
                          <w:marLeft w:val="0"/>
                          <w:marRight w:val="0"/>
                          <w:marTop w:val="0"/>
                          <w:marBottom w:val="0"/>
                          <w:divBdr>
                            <w:top w:val="none" w:sz="0" w:space="0" w:color="auto"/>
                            <w:left w:val="none" w:sz="0" w:space="0" w:color="auto"/>
                            <w:bottom w:val="none" w:sz="0" w:space="0" w:color="auto"/>
                            <w:right w:val="none" w:sz="0" w:space="0" w:color="auto"/>
                          </w:divBdr>
                          <w:divsChild>
                            <w:div w:id="1905528720">
                              <w:marLeft w:val="0"/>
                              <w:marRight w:val="0"/>
                              <w:marTop w:val="0"/>
                              <w:marBottom w:val="0"/>
                              <w:divBdr>
                                <w:top w:val="none" w:sz="0" w:space="0" w:color="auto"/>
                                <w:left w:val="none" w:sz="0" w:space="0" w:color="auto"/>
                                <w:bottom w:val="none" w:sz="0" w:space="0" w:color="auto"/>
                                <w:right w:val="none" w:sz="0" w:space="0" w:color="auto"/>
                              </w:divBdr>
                              <w:divsChild>
                                <w:div w:id="63184197">
                                  <w:marLeft w:val="0"/>
                                  <w:marRight w:val="0"/>
                                  <w:marTop w:val="0"/>
                                  <w:marBottom w:val="0"/>
                                  <w:divBdr>
                                    <w:top w:val="none" w:sz="0" w:space="0" w:color="auto"/>
                                    <w:left w:val="none" w:sz="0" w:space="0" w:color="auto"/>
                                    <w:bottom w:val="none" w:sz="0" w:space="0" w:color="auto"/>
                                    <w:right w:val="none" w:sz="0" w:space="0" w:color="auto"/>
                                  </w:divBdr>
                                  <w:divsChild>
                                    <w:div w:id="2031178521">
                                      <w:marLeft w:val="0"/>
                                      <w:marRight w:val="0"/>
                                      <w:marTop w:val="0"/>
                                      <w:marBottom w:val="0"/>
                                      <w:divBdr>
                                        <w:top w:val="none" w:sz="0" w:space="0" w:color="auto"/>
                                        <w:left w:val="none" w:sz="0" w:space="0" w:color="auto"/>
                                        <w:bottom w:val="none" w:sz="0" w:space="0" w:color="auto"/>
                                        <w:right w:val="none" w:sz="0" w:space="0" w:color="auto"/>
                                      </w:divBdr>
                                      <w:divsChild>
                                        <w:div w:id="1180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165711">
      <w:bodyDiv w:val="1"/>
      <w:marLeft w:val="0"/>
      <w:marRight w:val="0"/>
      <w:marTop w:val="0"/>
      <w:marBottom w:val="0"/>
      <w:divBdr>
        <w:top w:val="none" w:sz="0" w:space="0" w:color="auto"/>
        <w:left w:val="none" w:sz="0" w:space="0" w:color="auto"/>
        <w:bottom w:val="none" w:sz="0" w:space="0" w:color="auto"/>
        <w:right w:val="none" w:sz="0" w:space="0" w:color="auto"/>
      </w:divBdr>
      <w:divsChild>
        <w:div w:id="1574776905">
          <w:marLeft w:val="0"/>
          <w:marRight w:val="0"/>
          <w:marTop w:val="0"/>
          <w:marBottom w:val="0"/>
          <w:divBdr>
            <w:top w:val="none" w:sz="0" w:space="0" w:color="auto"/>
            <w:left w:val="none" w:sz="0" w:space="0" w:color="auto"/>
            <w:bottom w:val="none" w:sz="0" w:space="0" w:color="auto"/>
            <w:right w:val="none" w:sz="0" w:space="0" w:color="auto"/>
          </w:divBdr>
          <w:divsChild>
            <w:div w:id="1332290281">
              <w:marLeft w:val="0"/>
              <w:marRight w:val="0"/>
              <w:marTop w:val="0"/>
              <w:marBottom w:val="0"/>
              <w:divBdr>
                <w:top w:val="none" w:sz="0" w:space="0" w:color="auto"/>
                <w:left w:val="none" w:sz="0" w:space="0" w:color="auto"/>
                <w:bottom w:val="none" w:sz="0" w:space="0" w:color="auto"/>
                <w:right w:val="none" w:sz="0" w:space="0" w:color="auto"/>
              </w:divBdr>
              <w:divsChild>
                <w:div w:id="469057642">
                  <w:marLeft w:val="0"/>
                  <w:marRight w:val="0"/>
                  <w:marTop w:val="0"/>
                  <w:marBottom w:val="0"/>
                  <w:divBdr>
                    <w:top w:val="none" w:sz="0" w:space="0" w:color="auto"/>
                    <w:left w:val="none" w:sz="0" w:space="0" w:color="auto"/>
                    <w:bottom w:val="none" w:sz="0" w:space="0" w:color="auto"/>
                    <w:right w:val="none" w:sz="0" w:space="0" w:color="auto"/>
                  </w:divBdr>
                  <w:divsChild>
                    <w:div w:id="1445539640">
                      <w:marLeft w:val="0"/>
                      <w:marRight w:val="0"/>
                      <w:marTop w:val="0"/>
                      <w:marBottom w:val="0"/>
                      <w:divBdr>
                        <w:top w:val="none" w:sz="0" w:space="0" w:color="auto"/>
                        <w:left w:val="none" w:sz="0" w:space="0" w:color="auto"/>
                        <w:bottom w:val="none" w:sz="0" w:space="0" w:color="auto"/>
                        <w:right w:val="none" w:sz="0" w:space="0" w:color="auto"/>
                      </w:divBdr>
                      <w:divsChild>
                        <w:div w:id="202834683">
                          <w:marLeft w:val="0"/>
                          <w:marRight w:val="0"/>
                          <w:marTop w:val="0"/>
                          <w:marBottom w:val="0"/>
                          <w:divBdr>
                            <w:top w:val="none" w:sz="0" w:space="0" w:color="auto"/>
                            <w:left w:val="none" w:sz="0" w:space="0" w:color="auto"/>
                            <w:bottom w:val="none" w:sz="0" w:space="0" w:color="auto"/>
                            <w:right w:val="none" w:sz="0" w:space="0" w:color="auto"/>
                          </w:divBdr>
                          <w:divsChild>
                            <w:div w:id="969440298">
                              <w:marLeft w:val="0"/>
                              <w:marRight w:val="0"/>
                              <w:marTop w:val="0"/>
                              <w:marBottom w:val="0"/>
                              <w:divBdr>
                                <w:top w:val="none" w:sz="0" w:space="0" w:color="auto"/>
                                <w:left w:val="none" w:sz="0" w:space="0" w:color="auto"/>
                                <w:bottom w:val="none" w:sz="0" w:space="0" w:color="auto"/>
                                <w:right w:val="none" w:sz="0" w:space="0" w:color="auto"/>
                              </w:divBdr>
                              <w:divsChild>
                                <w:div w:id="609779499">
                                  <w:marLeft w:val="0"/>
                                  <w:marRight w:val="0"/>
                                  <w:marTop w:val="0"/>
                                  <w:marBottom w:val="0"/>
                                  <w:divBdr>
                                    <w:top w:val="none" w:sz="0" w:space="0" w:color="auto"/>
                                    <w:left w:val="none" w:sz="0" w:space="0" w:color="auto"/>
                                    <w:bottom w:val="none" w:sz="0" w:space="0" w:color="auto"/>
                                    <w:right w:val="none" w:sz="0" w:space="0" w:color="auto"/>
                                  </w:divBdr>
                                  <w:divsChild>
                                    <w:div w:id="1361318310">
                                      <w:marLeft w:val="0"/>
                                      <w:marRight w:val="0"/>
                                      <w:marTop w:val="0"/>
                                      <w:marBottom w:val="0"/>
                                      <w:divBdr>
                                        <w:top w:val="none" w:sz="0" w:space="0" w:color="auto"/>
                                        <w:left w:val="none" w:sz="0" w:space="0" w:color="auto"/>
                                        <w:bottom w:val="none" w:sz="0" w:space="0" w:color="auto"/>
                                        <w:right w:val="none" w:sz="0" w:space="0" w:color="auto"/>
                                      </w:divBdr>
                                      <w:divsChild>
                                        <w:div w:id="2460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15857">
      <w:bodyDiv w:val="1"/>
      <w:marLeft w:val="0"/>
      <w:marRight w:val="0"/>
      <w:marTop w:val="0"/>
      <w:marBottom w:val="0"/>
      <w:divBdr>
        <w:top w:val="none" w:sz="0" w:space="0" w:color="auto"/>
        <w:left w:val="none" w:sz="0" w:space="0" w:color="auto"/>
        <w:bottom w:val="none" w:sz="0" w:space="0" w:color="auto"/>
        <w:right w:val="none" w:sz="0" w:space="0" w:color="auto"/>
      </w:divBdr>
      <w:divsChild>
        <w:div w:id="1337541313">
          <w:marLeft w:val="0"/>
          <w:marRight w:val="0"/>
          <w:marTop w:val="0"/>
          <w:marBottom w:val="0"/>
          <w:divBdr>
            <w:top w:val="none" w:sz="0" w:space="0" w:color="auto"/>
            <w:left w:val="none" w:sz="0" w:space="0" w:color="auto"/>
            <w:bottom w:val="none" w:sz="0" w:space="0" w:color="auto"/>
            <w:right w:val="none" w:sz="0" w:space="0" w:color="auto"/>
          </w:divBdr>
          <w:divsChild>
            <w:div w:id="1919751995">
              <w:marLeft w:val="0"/>
              <w:marRight w:val="0"/>
              <w:marTop w:val="0"/>
              <w:marBottom w:val="0"/>
              <w:divBdr>
                <w:top w:val="none" w:sz="0" w:space="0" w:color="auto"/>
                <w:left w:val="none" w:sz="0" w:space="0" w:color="auto"/>
                <w:bottom w:val="none" w:sz="0" w:space="0" w:color="auto"/>
                <w:right w:val="none" w:sz="0" w:space="0" w:color="auto"/>
              </w:divBdr>
              <w:divsChild>
                <w:div w:id="846940421">
                  <w:marLeft w:val="0"/>
                  <w:marRight w:val="0"/>
                  <w:marTop w:val="0"/>
                  <w:marBottom w:val="0"/>
                  <w:divBdr>
                    <w:top w:val="none" w:sz="0" w:space="0" w:color="auto"/>
                    <w:left w:val="none" w:sz="0" w:space="0" w:color="auto"/>
                    <w:bottom w:val="none" w:sz="0" w:space="0" w:color="auto"/>
                    <w:right w:val="none" w:sz="0" w:space="0" w:color="auto"/>
                  </w:divBdr>
                  <w:divsChild>
                    <w:div w:id="1364019767">
                      <w:marLeft w:val="0"/>
                      <w:marRight w:val="0"/>
                      <w:marTop w:val="0"/>
                      <w:marBottom w:val="0"/>
                      <w:divBdr>
                        <w:top w:val="none" w:sz="0" w:space="0" w:color="auto"/>
                        <w:left w:val="none" w:sz="0" w:space="0" w:color="auto"/>
                        <w:bottom w:val="none" w:sz="0" w:space="0" w:color="auto"/>
                        <w:right w:val="none" w:sz="0" w:space="0" w:color="auto"/>
                      </w:divBdr>
                      <w:divsChild>
                        <w:div w:id="656761938">
                          <w:marLeft w:val="0"/>
                          <w:marRight w:val="0"/>
                          <w:marTop w:val="0"/>
                          <w:marBottom w:val="0"/>
                          <w:divBdr>
                            <w:top w:val="none" w:sz="0" w:space="0" w:color="auto"/>
                            <w:left w:val="none" w:sz="0" w:space="0" w:color="auto"/>
                            <w:bottom w:val="none" w:sz="0" w:space="0" w:color="auto"/>
                            <w:right w:val="none" w:sz="0" w:space="0" w:color="auto"/>
                          </w:divBdr>
                          <w:divsChild>
                            <w:div w:id="412436976">
                              <w:marLeft w:val="0"/>
                              <w:marRight w:val="0"/>
                              <w:marTop w:val="0"/>
                              <w:marBottom w:val="0"/>
                              <w:divBdr>
                                <w:top w:val="none" w:sz="0" w:space="0" w:color="auto"/>
                                <w:left w:val="none" w:sz="0" w:space="0" w:color="auto"/>
                                <w:bottom w:val="none" w:sz="0" w:space="0" w:color="auto"/>
                                <w:right w:val="none" w:sz="0" w:space="0" w:color="auto"/>
                              </w:divBdr>
                              <w:divsChild>
                                <w:div w:id="687678954">
                                  <w:marLeft w:val="0"/>
                                  <w:marRight w:val="0"/>
                                  <w:marTop w:val="0"/>
                                  <w:marBottom w:val="0"/>
                                  <w:divBdr>
                                    <w:top w:val="none" w:sz="0" w:space="0" w:color="auto"/>
                                    <w:left w:val="none" w:sz="0" w:space="0" w:color="auto"/>
                                    <w:bottom w:val="none" w:sz="0" w:space="0" w:color="auto"/>
                                    <w:right w:val="none" w:sz="0" w:space="0" w:color="auto"/>
                                  </w:divBdr>
                                  <w:divsChild>
                                    <w:div w:id="909585469">
                                      <w:marLeft w:val="0"/>
                                      <w:marRight w:val="0"/>
                                      <w:marTop w:val="0"/>
                                      <w:marBottom w:val="0"/>
                                      <w:divBdr>
                                        <w:top w:val="none" w:sz="0" w:space="0" w:color="auto"/>
                                        <w:left w:val="none" w:sz="0" w:space="0" w:color="auto"/>
                                        <w:bottom w:val="none" w:sz="0" w:space="0" w:color="auto"/>
                                        <w:right w:val="none" w:sz="0" w:space="0" w:color="auto"/>
                                      </w:divBdr>
                                      <w:divsChild>
                                        <w:div w:id="11201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men.kozlovski@novarti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mc/articles/PMC2916214/table/tb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8090</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54095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Agarwal, Sanchika</dc:creator>
  <cp:lastModifiedBy>LS Ma</cp:lastModifiedBy>
  <cp:revision>2</cp:revision>
  <cp:lastPrinted>2013-02-11T13:55:00Z</cp:lastPrinted>
  <dcterms:created xsi:type="dcterms:W3CDTF">2013-06-17T19:04:00Z</dcterms:created>
  <dcterms:modified xsi:type="dcterms:W3CDTF">2013-06-17T19:04:00Z</dcterms:modified>
</cp:coreProperties>
</file>