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9B98E0B" w14:textId="57519ADF" w:rsidR="00265076" w:rsidRPr="008F50D0" w:rsidRDefault="00265076" w:rsidP="00B14165">
      <w:pPr>
        <w:adjustRightInd w:val="0"/>
        <w:snapToGrid w:val="0"/>
        <w:spacing w:line="360" w:lineRule="auto"/>
        <w:jc w:val="both"/>
        <w:rPr>
          <w:rFonts w:ascii="Book Antiqua" w:hAnsi="Book Antiqua"/>
          <w:b/>
        </w:rPr>
      </w:pPr>
      <w:bookmarkStart w:id="0" w:name="OLE_LINK458"/>
      <w:bookmarkStart w:id="1" w:name="OLE_LINK462"/>
      <w:bookmarkStart w:id="2" w:name="OLE_LINK478"/>
      <w:bookmarkStart w:id="3" w:name="OLE_LINK661"/>
      <w:bookmarkStart w:id="4" w:name="OLE_LINK663"/>
      <w:r w:rsidRPr="008F50D0">
        <w:rPr>
          <w:rFonts w:ascii="Book Antiqua" w:hAnsi="Book Antiqua"/>
          <w:b/>
        </w:rPr>
        <w:t xml:space="preserve">Name of Journal: </w:t>
      </w:r>
      <w:r w:rsidRPr="008F50D0">
        <w:rPr>
          <w:rFonts w:ascii="Book Antiqua" w:hAnsi="Book Antiqua"/>
          <w:b/>
          <w:i/>
        </w:rPr>
        <w:t>World Journal of Critical Care Medicine</w:t>
      </w:r>
    </w:p>
    <w:p w14:paraId="4E8B07AC" w14:textId="3ED58290" w:rsidR="00265076" w:rsidRPr="008F50D0" w:rsidRDefault="00265076" w:rsidP="00B14165">
      <w:pPr>
        <w:adjustRightInd w:val="0"/>
        <w:snapToGrid w:val="0"/>
        <w:spacing w:line="360" w:lineRule="auto"/>
        <w:jc w:val="both"/>
        <w:rPr>
          <w:rFonts w:ascii="Book Antiqua" w:eastAsia="宋体" w:hAnsi="Book Antiqua"/>
          <w:b/>
          <w:lang w:eastAsia="zh-CN"/>
        </w:rPr>
      </w:pPr>
      <w:r w:rsidRPr="008F50D0">
        <w:rPr>
          <w:rFonts w:ascii="Book Antiqua" w:hAnsi="Book Antiqua"/>
          <w:b/>
        </w:rPr>
        <w:t xml:space="preserve">ESPS Manuscript NO: </w:t>
      </w:r>
      <w:r w:rsidRPr="008F50D0">
        <w:rPr>
          <w:rFonts w:ascii="Book Antiqua" w:eastAsia="宋体" w:hAnsi="Book Antiqua" w:hint="eastAsia"/>
          <w:b/>
          <w:lang w:eastAsia="zh-CN"/>
        </w:rPr>
        <w:t>29679</w:t>
      </w:r>
    </w:p>
    <w:p w14:paraId="06AB3BAC" w14:textId="19EDB938" w:rsidR="00265076" w:rsidRPr="008F50D0" w:rsidRDefault="00265076" w:rsidP="00B14165">
      <w:pPr>
        <w:suppressAutoHyphens/>
        <w:autoSpaceDE w:val="0"/>
        <w:autoSpaceDN w:val="0"/>
        <w:adjustRightInd w:val="0"/>
        <w:snapToGrid w:val="0"/>
        <w:spacing w:line="360" w:lineRule="auto"/>
        <w:jc w:val="both"/>
        <w:rPr>
          <w:rFonts w:ascii="Book Antiqua" w:hAnsi="Book Antiqua"/>
          <w:b/>
        </w:rPr>
      </w:pPr>
      <w:bookmarkStart w:id="5" w:name="OLE_LINK1617"/>
      <w:bookmarkStart w:id="6" w:name="OLE_LINK1618"/>
      <w:r w:rsidRPr="008F50D0">
        <w:rPr>
          <w:rFonts w:ascii="Book Antiqua" w:hAnsi="Book Antiqua"/>
          <w:b/>
        </w:rPr>
        <w:t xml:space="preserve">Manuscript Type: </w:t>
      </w:r>
      <w:bookmarkStart w:id="7" w:name="OLE_LINK599"/>
      <w:bookmarkStart w:id="8" w:name="OLE_LINK600"/>
      <w:bookmarkStart w:id="9" w:name="OLE_LINK681"/>
      <w:bookmarkStart w:id="10" w:name="OLE_LINK658"/>
      <w:bookmarkStart w:id="11" w:name="OLE_LINK659"/>
      <w:bookmarkStart w:id="12" w:name="OLE_LINK438"/>
      <w:bookmarkStart w:id="13" w:name="OLE_LINK533"/>
      <w:bookmarkStart w:id="14" w:name="OLE_LINK573"/>
      <w:bookmarkStart w:id="15" w:name="OLE_LINK666"/>
      <w:bookmarkStart w:id="16" w:name="OLE_LINK671"/>
      <w:bookmarkEnd w:id="5"/>
      <w:bookmarkEnd w:id="6"/>
      <w:r w:rsidRPr="008F50D0">
        <w:rPr>
          <w:rFonts w:ascii="Book Antiqua" w:hAnsi="Book Antiqua"/>
          <w:b/>
        </w:rPr>
        <w:t>Original Article</w:t>
      </w:r>
      <w:bookmarkEnd w:id="7"/>
      <w:bookmarkEnd w:id="8"/>
      <w:bookmarkEnd w:id="9"/>
      <w:r w:rsidRPr="008F50D0">
        <w:rPr>
          <w:rFonts w:ascii="Book Antiqua" w:hAnsi="Book Antiqua"/>
          <w:b/>
        </w:rPr>
        <w:t xml:space="preserve"> </w:t>
      </w:r>
      <w:bookmarkEnd w:id="10"/>
      <w:bookmarkEnd w:id="11"/>
    </w:p>
    <w:bookmarkEnd w:id="12"/>
    <w:bookmarkEnd w:id="13"/>
    <w:bookmarkEnd w:id="14"/>
    <w:bookmarkEnd w:id="15"/>
    <w:bookmarkEnd w:id="16"/>
    <w:p w14:paraId="01732F09" w14:textId="77777777" w:rsidR="008F50D0" w:rsidRPr="008F50D0" w:rsidRDefault="008F50D0" w:rsidP="00B14165">
      <w:pPr>
        <w:adjustRightInd w:val="0"/>
        <w:snapToGrid w:val="0"/>
        <w:spacing w:line="360" w:lineRule="auto"/>
        <w:jc w:val="both"/>
        <w:rPr>
          <w:rFonts w:ascii="Book Antiqua" w:eastAsia="宋体" w:hAnsi="Book Antiqua"/>
          <w:b/>
          <w:i/>
          <w:lang w:eastAsia="zh-CN"/>
        </w:rPr>
      </w:pPr>
    </w:p>
    <w:p w14:paraId="46B23CDB" w14:textId="5B022CF3" w:rsidR="00265076" w:rsidRPr="008F50D0" w:rsidRDefault="00265076" w:rsidP="00B14165">
      <w:pPr>
        <w:adjustRightInd w:val="0"/>
        <w:snapToGrid w:val="0"/>
        <w:spacing w:line="360" w:lineRule="auto"/>
        <w:jc w:val="both"/>
        <w:rPr>
          <w:rFonts w:ascii="Book Antiqua" w:hAnsi="Book Antiqua"/>
          <w:b/>
        </w:rPr>
      </w:pPr>
      <w:r w:rsidRPr="008F50D0">
        <w:rPr>
          <w:rFonts w:ascii="Book Antiqua" w:hAnsi="Book Antiqua"/>
          <w:b/>
          <w:i/>
        </w:rPr>
        <w:t>Observational Study</w:t>
      </w:r>
    </w:p>
    <w:bookmarkEnd w:id="0"/>
    <w:bookmarkEnd w:id="1"/>
    <w:bookmarkEnd w:id="2"/>
    <w:bookmarkEnd w:id="3"/>
    <w:bookmarkEnd w:id="4"/>
    <w:p w14:paraId="58B4AA2A" w14:textId="77777777" w:rsidR="00265076" w:rsidRPr="008F50D0" w:rsidRDefault="00265076" w:rsidP="00B14165">
      <w:pPr>
        <w:widowControl w:val="0"/>
        <w:autoSpaceDE w:val="0"/>
        <w:autoSpaceDN w:val="0"/>
        <w:adjustRightInd w:val="0"/>
        <w:spacing w:line="360" w:lineRule="auto"/>
        <w:ind w:right="49"/>
        <w:jc w:val="both"/>
        <w:rPr>
          <w:rFonts w:ascii="Book Antiqua" w:eastAsia="宋体" w:hAnsi="Book Antiqua" w:cs="Book Antiqua"/>
          <w:b/>
          <w:bCs/>
          <w:lang w:val="en-US" w:eastAsia="zh-CN"/>
        </w:rPr>
      </w:pPr>
    </w:p>
    <w:p w14:paraId="7EC9A854" w14:textId="473675A1" w:rsidR="00224206" w:rsidRPr="008F50D0" w:rsidRDefault="00224206" w:rsidP="00B14165">
      <w:pPr>
        <w:widowControl w:val="0"/>
        <w:autoSpaceDE w:val="0"/>
        <w:autoSpaceDN w:val="0"/>
        <w:adjustRightInd w:val="0"/>
        <w:spacing w:line="360" w:lineRule="auto"/>
        <w:ind w:right="49"/>
        <w:jc w:val="both"/>
        <w:rPr>
          <w:rFonts w:ascii="Book Antiqua" w:eastAsia="宋体" w:hAnsi="Book Antiqua" w:cs="Book Antiqua"/>
          <w:b/>
          <w:lang w:val="en-US" w:eastAsia="zh-CN"/>
        </w:rPr>
      </w:pPr>
      <w:r w:rsidRPr="008F50D0">
        <w:rPr>
          <w:rFonts w:ascii="Book Antiqua" w:hAnsi="Book Antiqua" w:cs="Book Antiqua"/>
          <w:b/>
          <w:lang w:val="en-US"/>
        </w:rPr>
        <w:t xml:space="preserve">Timing, </w:t>
      </w:r>
      <w:r w:rsidR="00736791" w:rsidRPr="008F50D0">
        <w:rPr>
          <w:rFonts w:ascii="Book Antiqua" w:hAnsi="Book Antiqua" w:cs="Book Antiqua"/>
          <w:b/>
          <w:lang w:val="en-US"/>
        </w:rPr>
        <w:t>method, and discontinuation of hydrocortisone administration for septic shock patients</w:t>
      </w:r>
    </w:p>
    <w:p w14:paraId="0F4B7423" w14:textId="77777777" w:rsidR="00736791" w:rsidRPr="008F50D0" w:rsidRDefault="00736791" w:rsidP="00B14165">
      <w:pPr>
        <w:widowControl w:val="0"/>
        <w:autoSpaceDE w:val="0"/>
        <w:autoSpaceDN w:val="0"/>
        <w:adjustRightInd w:val="0"/>
        <w:spacing w:line="360" w:lineRule="auto"/>
        <w:ind w:right="49"/>
        <w:jc w:val="both"/>
        <w:rPr>
          <w:rFonts w:ascii="Book Antiqua" w:eastAsia="宋体" w:hAnsi="Book Antiqua" w:cs="Book Antiqua"/>
          <w:b/>
          <w:lang w:val="en-US" w:eastAsia="zh-CN"/>
        </w:rPr>
      </w:pPr>
    </w:p>
    <w:p w14:paraId="194BA337" w14:textId="4C35FD58" w:rsidR="00224206" w:rsidRPr="008F50D0" w:rsidRDefault="00736791" w:rsidP="00B14165">
      <w:pPr>
        <w:widowControl w:val="0"/>
        <w:autoSpaceDE w:val="0"/>
        <w:autoSpaceDN w:val="0"/>
        <w:adjustRightInd w:val="0"/>
        <w:spacing w:line="360" w:lineRule="auto"/>
        <w:ind w:right="49"/>
        <w:jc w:val="both"/>
        <w:rPr>
          <w:rFonts w:ascii="Book Antiqua" w:hAnsi="Book Antiqua" w:cs="Book Antiqua"/>
          <w:lang w:val="en-US"/>
        </w:rPr>
      </w:pPr>
      <w:r w:rsidRPr="008F50D0">
        <w:rPr>
          <w:rFonts w:ascii="Book Antiqua" w:hAnsi="Book Antiqua" w:cs="Book Antiqua"/>
          <w:lang w:val="en-US"/>
        </w:rPr>
        <w:t>Ibarra-Estrada</w:t>
      </w:r>
      <w:r w:rsidRPr="008F50D0">
        <w:rPr>
          <w:rFonts w:ascii="Book Antiqua" w:hAnsi="Book Antiqua" w:cs="Book Antiqua"/>
          <w:bCs/>
          <w:lang w:val="en-US"/>
        </w:rPr>
        <w:t xml:space="preserve"> </w:t>
      </w:r>
      <w:r w:rsidRPr="008F50D0">
        <w:rPr>
          <w:rFonts w:ascii="Book Antiqua" w:eastAsia="宋体" w:hAnsi="Book Antiqua" w:cs="Book Antiqua" w:hint="eastAsia"/>
          <w:bCs/>
          <w:lang w:val="en-US" w:eastAsia="zh-CN"/>
        </w:rPr>
        <w:t xml:space="preserve">MA </w:t>
      </w:r>
      <w:r w:rsidRPr="008F50D0">
        <w:rPr>
          <w:rFonts w:ascii="Book Antiqua" w:eastAsia="宋体" w:hAnsi="Book Antiqua" w:cs="Book Antiqua" w:hint="eastAsia"/>
          <w:bCs/>
          <w:i/>
          <w:lang w:val="en-US" w:eastAsia="zh-CN"/>
        </w:rPr>
        <w:t>et al</w:t>
      </w:r>
      <w:r w:rsidR="00224206" w:rsidRPr="008F50D0">
        <w:rPr>
          <w:rFonts w:ascii="Book Antiqua" w:hAnsi="Book Antiqua" w:cs="Book Antiqua"/>
          <w:bCs/>
          <w:lang w:val="en-US"/>
        </w:rPr>
        <w:t>.</w:t>
      </w:r>
      <w:r w:rsidR="00224206" w:rsidRPr="008F50D0">
        <w:rPr>
          <w:rFonts w:ascii="Book Antiqua" w:hAnsi="Book Antiqua" w:cs="Book Antiqua"/>
          <w:lang w:val="en-US"/>
        </w:rPr>
        <w:t xml:space="preserve"> Hydrocortisone in </w:t>
      </w:r>
      <w:r w:rsidR="00416E99" w:rsidRPr="008F50D0">
        <w:rPr>
          <w:rFonts w:ascii="Book Antiqua" w:hAnsi="Book Antiqua" w:cs="Book Antiqua"/>
          <w:lang w:val="en-US"/>
        </w:rPr>
        <w:t>S</w:t>
      </w:r>
      <w:r w:rsidR="00224206" w:rsidRPr="008F50D0">
        <w:rPr>
          <w:rFonts w:ascii="Book Antiqua" w:hAnsi="Book Antiqua" w:cs="Book Antiqua"/>
          <w:lang w:val="en-US"/>
        </w:rPr>
        <w:t xml:space="preserve">eptic </w:t>
      </w:r>
      <w:r w:rsidR="00416E99" w:rsidRPr="008F50D0">
        <w:rPr>
          <w:rFonts w:ascii="Book Antiqua" w:hAnsi="Book Antiqua" w:cs="Book Antiqua"/>
          <w:lang w:val="en-US"/>
        </w:rPr>
        <w:t>S</w:t>
      </w:r>
      <w:r w:rsidR="00224206" w:rsidRPr="008F50D0">
        <w:rPr>
          <w:rFonts w:ascii="Book Antiqua" w:hAnsi="Book Antiqua" w:cs="Book Antiqua"/>
          <w:lang w:val="en-US"/>
        </w:rPr>
        <w:t xml:space="preserve">hock </w:t>
      </w:r>
      <w:r w:rsidR="00416E99" w:rsidRPr="008F50D0">
        <w:rPr>
          <w:rFonts w:ascii="Book Antiqua" w:hAnsi="Book Antiqua" w:cs="Book Antiqua"/>
          <w:lang w:val="en-US"/>
        </w:rPr>
        <w:t>P</w:t>
      </w:r>
      <w:r w:rsidR="00224206" w:rsidRPr="008F50D0">
        <w:rPr>
          <w:rFonts w:ascii="Book Antiqua" w:hAnsi="Book Antiqua" w:cs="Book Antiqua"/>
          <w:lang w:val="en-US"/>
        </w:rPr>
        <w:t>atients</w:t>
      </w:r>
    </w:p>
    <w:p w14:paraId="05C142D6" w14:textId="77777777" w:rsidR="00224206" w:rsidRPr="008F50D0" w:rsidRDefault="00224206" w:rsidP="00B14165">
      <w:pPr>
        <w:widowControl w:val="0"/>
        <w:autoSpaceDE w:val="0"/>
        <w:autoSpaceDN w:val="0"/>
        <w:adjustRightInd w:val="0"/>
        <w:spacing w:line="360" w:lineRule="auto"/>
        <w:ind w:right="49"/>
        <w:jc w:val="both"/>
        <w:rPr>
          <w:rFonts w:ascii="Book Antiqua" w:hAnsi="Book Antiqua" w:cs="Book Antiqua"/>
          <w:lang w:val="en-US"/>
        </w:rPr>
      </w:pPr>
    </w:p>
    <w:p w14:paraId="0E784B41" w14:textId="6E8A57A8" w:rsidR="00224206" w:rsidRPr="008F50D0" w:rsidRDefault="00224206" w:rsidP="00B14165">
      <w:pPr>
        <w:widowControl w:val="0"/>
        <w:autoSpaceDE w:val="0"/>
        <w:autoSpaceDN w:val="0"/>
        <w:adjustRightInd w:val="0"/>
        <w:spacing w:line="360" w:lineRule="auto"/>
        <w:ind w:right="49"/>
        <w:jc w:val="both"/>
        <w:rPr>
          <w:rFonts w:ascii="Book Antiqua" w:eastAsia="宋体" w:hAnsi="Book Antiqua" w:cs="Book Antiqua"/>
          <w:b/>
          <w:lang w:val="en-US" w:eastAsia="zh-CN"/>
        </w:rPr>
      </w:pPr>
      <w:r w:rsidRPr="008F50D0">
        <w:rPr>
          <w:rFonts w:ascii="Book Antiqua" w:hAnsi="Book Antiqua" w:cs="Book Antiqua"/>
          <w:b/>
          <w:lang w:val="en-US"/>
        </w:rPr>
        <w:t>Miguel A Ibarra-Estrada</w:t>
      </w:r>
      <w:r w:rsidR="00736791" w:rsidRPr="008F50D0">
        <w:rPr>
          <w:rFonts w:ascii="Book Antiqua" w:eastAsia="宋体" w:hAnsi="Book Antiqua" w:cs="Book Antiqua" w:hint="eastAsia"/>
          <w:b/>
          <w:lang w:val="en-US" w:eastAsia="zh-CN"/>
        </w:rPr>
        <w:t>,</w:t>
      </w:r>
      <w:r w:rsidR="00416E99" w:rsidRPr="008F50D0">
        <w:rPr>
          <w:rFonts w:ascii="Book Antiqua" w:hAnsi="Book Antiqua" w:cs="Book Antiqua"/>
          <w:b/>
          <w:lang w:val="en-US"/>
        </w:rPr>
        <w:t xml:space="preserve"> </w:t>
      </w:r>
      <w:proofErr w:type="spellStart"/>
      <w:r w:rsidR="001859CD" w:rsidRPr="008F50D0">
        <w:rPr>
          <w:rFonts w:ascii="Book Antiqua" w:hAnsi="Book Antiqua" w:cs="Book Antiqua"/>
          <w:b/>
          <w:lang w:val="en-US"/>
        </w:rPr>
        <w:t>Quetzalcóatl</w:t>
      </w:r>
      <w:proofErr w:type="spellEnd"/>
      <w:r w:rsidR="001859CD" w:rsidRPr="008F50D0">
        <w:rPr>
          <w:rFonts w:ascii="Book Antiqua" w:hAnsi="Book Antiqua" w:cs="Book Antiqua"/>
          <w:b/>
          <w:lang w:val="en-US"/>
        </w:rPr>
        <w:t xml:space="preserve"> Chávez-Peña</w:t>
      </w:r>
      <w:r w:rsidR="00736791" w:rsidRPr="008F50D0">
        <w:rPr>
          <w:rFonts w:ascii="Book Antiqua" w:eastAsia="宋体" w:hAnsi="Book Antiqua" w:cs="Book Antiqua" w:hint="eastAsia"/>
          <w:b/>
          <w:lang w:val="en-US" w:eastAsia="zh-CN"/>
        </w:rPr>
        <w:t xml:space="preserve">, </w:t>
      </w:r>
      <w:r w:rsidRPr="008F50D0">
        <w:rPr>
          <w:rFonts w:ascii="Book Antiqua" w:hAnsi="Book Antiqua" w:cs="Book Antiqua"/>
          <w:b/>
          <w:lang w:val="en-US"/>
        </w:rPr>
        <w:t>Claudia I Reynoso-Estrella</w:t>
      </w:r>
      <w:r w:rsidR="00736791" w:rsidRPr="008F50D0">
        <w:rPr>
          <w:rFonts w:ascii="Book Antiqua" w:eastAsia="宋体" w:hAnsi="Book Antiqua" w:cs="Book Antiqua" w:hint="eastAsia"/>
          <w:b/>
          <w:lang w:val="en-US" w:eastAsia="zh-CN"/>
        </w:rPr>
        <w:t>,</w:t>
      </w:r>
      <w:r w:rsidRPr="008F50D0">
        <w:rPr>
          <w:rFonts w:ascii="Book Antiqua" w:hAnsi="Book Antiqua" w:cs="Book Antiqua"/>
          <w:b/>
          <w:lang w:val="en-US"/>
        </w:rPr>
        <w:t xml:space="preserve"> Jorge Rios-</w:t>
      </w:r>
      <w:proofErr w:type="spellStart"/>
      <w:r w:rsidRPr="008F50D0">
        <w:rPr>
          <w:rFonts w:ascii="Book Antiqua" w:hAnsi="Book Antiqua" w:cs="Book Antiqua"/>
          <w:b/>
          <w:lang w:val="en-US"/>
        </w:rPr>
        <w:t>Zermeño</w:t>
      </w:r>
      <w:proofErr w:type="spellEnd"/>
      <w:r w:rsidR="00736791" w:rsidRPr="008F50D0">
        <w:rPr>
          <w:rFonts w:ascii="Book Antiqua" w:eastAsia="宋体" w:hAnsi="Book Antiqua" w:cs="Book Antiqua" w:hint="eastAsia"/>
          <w:b/>
          <w:lang w:val="en-US" w:eastAsia="zh-CN"/>
        </w:rPr>
        <w:t>,</w:t>
      </w:r>
      <w:r w:rsidRPr="008F50D0">
        <w:rPr>
          <w:rFonts w:ascii="Book Antiqua" w:hAnsi="Book Antiqua" w:cs="Book Antiqua"/>
          <w:b/>
          <w:lang w:val="en-US"/>
        </w:rPr>
        <w:t xml:space="preserve"> </w:t>
      </w:r>
      <w:proofErr w:type="spellStart"/>
      <w:r w:rsidRPr="008F50D0">
        <w:rPr>
          <w:rFonts w:ascii="Book Antiqua" w:hAnsi="Book Antiqua" w:cs="Book Antiqua"/>
          <w:b/>
          <w:lang w:val="en-US"/>
        </w:rPr>
        <w:t>Pável</w:t>
      </w:r>
      <w:proofErr w:type="spellEnd"/>
      <w:r w:rsidRPr="008F50D0">
        <w:rPr>
          <w:rFonts w:ascii="Book Antiqua" w:hAnsi="Book Antiqua" w:cs="Book Antiqua"/>
          <w:b/>
          <w:lang w:val="en-US"/>
        </w:rPr>
        <w:t xml:space="preserve"> E Aguilera-González</w:t>
      </w:r>
      <w:r w:rsidR="00736791" w:rsidRPr="008F50D0">
        <w:rPr>
          <w:rFonts w:ascii="Book Antiqua" w:eastAsia="宋体" w:hAnsi="Book Antiqua" w:cs="Book Antiqua" w:hint="eastAsia"/>
          <w:b/>
          <w:lang w:val="en-US" w:eastAsia="zh-CN"/>
        </w:rPr>
        <w:t>,</w:t>
      </w:r>
      <w:r w:rsidRPr="008F50D0">
        <w:rPr>
          <w:rFonts w:ascii="Book Antiqua" w:hAnsi="Book Antiqua" w:cs="Book Antiqua"/>
          <w:b/>
          <w:lang w:val="en-US"/>
        </w:rPr>
        <w:t xml:space="preserve"> Miguel A </w:t>
      </w:r>
      <w:proofErr w:type="spellStart"/>
      <w:r w:rsidRPr="008F50D0">
        <w:rPr>
          <w:rFonts w:ascii="Book Antiqua" w:hAnsi="Book Antiqua" w:cs="Book Antiqua"/>
          <w:b/>
          <w:lang w:val="en-US"/>
        </w:rPr>
        <w:t>García</w:t>
      </w:r>
      <w:proofErr w:type="spellEnd"/>
      <w:r w:rsidRPr="008F50D0">
        <w:rPr>
          <w:rFonts w:ascii="Book Antiqua" w:hAnsi="Book Antiqua" w:cs="Book Antiqua"/>
          <w:b/>
          <w:lang w:val="en-US"/>
        </w:rPr>
        <w:t>-Soto</w:t>
      </w:r>
      <w:r w:rsidR="00736791" w:rsidRPr="008F50D0">
        <w:rPr>
          <w:rFonts w:ascii="Book Antiqua" w:eastAsia="宋体" w:hAnsi="Book Antiqua" w:cs="Book Antiqua" w:hint="eastAsia"/>
          <w:b/>
          <w:lang w:val="en-US" w:eastAsia="zh-CN"/>
        </w:rPr>
        <w:t>,</w:t>
      </w:r>
      <w:r w:rsidRPr="008F50D0">
        <w:rPr>
          <w:rFonts w:ascii="Book Antiqua" w:hAnsi="Book Antiqua" w:cs="Book Antiqua"/>
          <w:b/>
          <w:lang w:val="en-US"/>
        </w:rPr>
        <w:t xml:space="preserve"> Guadalupe Aguirre-Avalos</w:t>
      </w:r>
    </w:p>
    <w:p w14:paraId="489708BC" w14:textId="77777777" w:rsidR="003B7EEC" w:rsidRPr="008F50D0" w:rsidRDefault="003B7EEC" w:rsidP="00B14165">
      <w:pPr>
        <w:widowControl w:val="0"/>
        <w:autoSpaceDE w:val="0"/>
        <w:autoSpaceDN w:val="0"/>
        <w:adjustRightInd w:val="0"/>
        <w:spacing w:line="360" w:lineRule="auto"/>
        <w:ind w:right="49"/>
        <w:jc w:val="both"/>
        <w:rPr>
          <w:rFonts w:ascii="Book Antiqua" w:eastAsia="宋体" w:hAnsi="Book Antiqua" w:cs="Book Antiqua"/>
          <w:b/>
          <w:lang w:val="en-US" w:eastAsia="zh-CN"/>
        </w:rPr>
      </w:pPr>
    </w:p>
    <w:p w14:paraId="09993451" w14:textId="59034C13" w:rsidR="001C6AA8" w:rsidRPr="008F50D0" w:rsidRDefault="009B494B" w:rsidP="00B14165">
      <w:pPr>
        <w:widowControl w:val="0"/>
        <w:autoSpaceDE w:val="0"/>
        <w:autoSpaceDN w:val="0"/>
        <w:adjustRightInd w:val="0"/>
        <w:spacing w:line="360" w:lineRule="auto"/>
        <w:ind w:right="49"/>
        <w:jc w:val="both"/>
        <w:rPr>
          <w:rFonts w:ascii="Book Antiqua" w:eastAsia="宋体" w:hAnsi="Book Antiqua" w:cs="Book Antiqua"/>
          <w:lang w:val="en-US" w:eastAsia="zh-CN"/>
        </w:rPr>
      </w:pPr>
      <w:r w:rsidRPr="008F50D0">
        <w:rPr>
          <w:rFonts w:ascii="Book Antiqua" w:hAnsi="Book Antiqua" w:cs="Book Antiqua"/>
          <w:b/>
          <w:lang w:val="en-US"/>
        </w:rPr>
        <w:t>Miguel A Ibarra-Estrada</w:t>
      </w:r>
      <w:r w:rsidRPr="008F50D0">
        <w:rPr>
          <w:rFonts w:ascii="Book Antiqua" w:eastAsia="宋体" w:hAnsi="Book Antiqua" w:cs="Book Antiqua" w:hint="eastAsia"/>
          <w:b/>
          <w:lang w:val="en-US" w:eastAsia="zh-CN"/>
        </w:rPr>
        <w:t>,</w:t>
      </w:r>
      <w:r w:rsidRPr="008F50D0">
        <w:rPr>
          <w:rFonts w:ascii="Book Antiqua" w:hAnsi="Book Antiqua" w:cs="Book Antiqua"/>
          <w:b/>
          <w:lang w:val="en-US"/>
        </w:rPr>
        <w:t xml:space="preserve"> </w:t>
      </w:r>
      <w:proofErr w:type="spellStart"/>
      <w:r w:rsidRPr="008F50D0">
        <w:rPr>
          <w:rFonts w:ascii="Book Antiqua" w:hAnsi="Book Antiqua" w:cs="Book Antiqua"/>
          <w:b/>
          <w:lang w:val="en-US"/>
        </w:rPr>
        <w:t>Pável</w:t>
      </w:r>
      <w:proofErr w:type="spellEnd"/>
      <w:r w:rsidRPr="008F50D0">
        <w:rPr>
          <w:rFonts w:ascii="Book Antiqua" w:hAnsi="Book Antiqua" w:cs="Book Antiqua"/>
          <w:b/>
          <w:lang w:val="en-US"/>
        </w:rPr>
        <w:t xml:space="preserve"> E Aguilera-González</w:t>
      </w:r>
      <w:r w:rsidRPr="008F50D0">
        <w:rPr>
          <w:rFonts w:ascii="Book Antiqua" w:eastAsia="宋体" w:hAnsi="Book Antiqua" w:cs="Book Antiqua" w:hint="eastAsia"/>
          <w:b/>
          <w:lang w:val="en-US" w:eastAsia="zh-CN"/>
        </w:rPr>
        <w:t>,</w:t>
      </w:r>
      <w:r w:rsidRPr="008F50D0">
        <w:rPr>
          <w:rFonts w:ascii="Book Antiqua" w:hAnsi="Book Antiqua" w:cs="Book Antiqua"/>
          <w:b/>
          <w:lang w:val="en-US"/>
        </w:rPr>
        <w:t xml:space="preserve"> </w:t>
      </w:r>
      <w:r w:rsidR="00224206" w:rsidRPr="008F50D0">
        <w:rPr>
          <w:rFonts w:ascii="Book Antiqua" w:hAnsi="Book Antiqua" w:cs="Book Antiqua"/>
          <w:lang w:val="en-US"/>
        </w:rPr>
        <w:t xml:space="preserve">Critical Care Unit, </w:t>
      </w:r>
      <w:proofErr w:type="spellStart"/>
      <w:r w:rsidR="00224206" w:rsidRPr="008F50D0">
        <w:rPr>
          <w:rFonts w:ascii="Book Antiqua" w:hAnsi="Book Antiqua" w:cs="Book Antiqua"/>
          <w:lang w:val="en-US"/>
        </w:rPr>
        <w:t>Instituto</w:t>
      </w:r>
      <w:proofErr w:type="spellEnd"/>
      <w:r w:rsidR="00224206" w:rsidRPr="008F50D0">
        <w:rPr>
          <w:rFonts w:ascii="Book Antiqua" w:hAnsi="Book Antiqua" w:cs="Book Antiqua"/>
          <w:lang w:val="en-US"/>
        </w:rPr>
        <w:t xml:space="preserve"> </w:t>
      </w:r>
      <w:proofErr w:type="spellStart"/>
      <w:r w:rsidR="00224206" w:rsidRPr="008F50D0">
        <w:rPr>
          <w:rFonts w:ascii="Book Antiqua" w:hAnsi="Book Antiqua" w:cs="Book Antiqua"/>
          <w:lang w:val="en-US"/>
        </w:rPr>
        <w:t>Jalisciense</w:t>
      </w:r>
      <w:proofErr w:type="spellEnd"/>
      <w:r w:rsidR="00224206" w:rsidRPr="008F50D0">
        <w:rPr>
          <w:rFonts w:ascii="Book Antiqua" w:hAnsi="Book Antiqua" w:cs="Book Antiqua"/>
          <w:lang w:val="en-US"/>
        </w:rPr>
        <w:t xml:space="preserve"> de </w:t>
      </w:r>
      <w:proofErr w:type="spellStart"/>
      <w:r w:rsidR="00224206" w:rsidRPr="008F50D0">
        <w:rPr>
          <w:rFonts w:ascii="Book Antiqua" w:hAnsi="Book Antiqua" w:cs="Book Antiqua"/>
          <w:lang w:val="en-US"/>
        </w:rPr>
        <w:t>Cancerología</w:t>
      </w:r>
      <w:proofErr w:type="spellEnd"/>
      <w:r w:rsidR="00224206" w:rsidRPr="008F50D0">
        <w:rPr>
          <w:rFonts w:ascii="Book Antiqua" w:hAnsi="Book Antiqua" w:cs="Book Antiqua"/>
          <w:lang w:val="en-US"/>
        </w:rPr>
        <w:t>, Gua</w:t>
      </w:r>
      <w:r w:rsidR="003B7EEC" w:rsidRPr="008F50D0">
        <w:rPr>
          <w:rFonts w:ascii="Book Antiqua" w:hAnsi="Book Antiqua" w:cs="Book Antiqua"/>
          <w:lang w:val="en-US"/>
        </w:rPr>
        <w:t>dalajara Jalisco 44280, México</w:t>
      </w:r>
    </w:p>
    <w:p w14:paraId="6536F075" w14:textId="77777777" w:rsidR="003B7EEC" w:rsidRPr="008F50D0" w:rsidRDefault="003B7EEC" w:rsidP="00B14165">
      <w:pPr>
        <w:widowControl w:val="0"/>
        <w:autoSpaceDE w:val="0"/>
        <w:autoSpaceDN w:val="0"/>
        <w:adjustRightInd w:val="0"/>
        <w:spacing w:line="360" w:lineRule="auto"/>
        <w:ind w:right="49"/>
        <w:jc w:val="both"/>
        <w:rPr>
          <w:rFonts w:ascii="Book Antiqua" w:eastAsia="宋体" w:hAnsi="Book Antiqua" w:cs="Book Antiqua"/>
          <w:lang w:val="en-US" w:eastAsia="zh-CN"/>
        </w:rPr>
      </w:pPr>
    </w:p>
    <w:p w14:paraId="6B95ECFE" w14:textId="3333CCF9" w:rsidR="005626A5" w:rsidRPr="008F50D0" w:rsidRDefault="003B7EEC" w:rsidP="00B14165">
      <w:pPr>
        <w:widowControl w:val="0"/>
        <w:autoSpaceDE w:val="0"/>
        <w:autoSpaceDN w:val="0"/>
        <w:adjustRightInd w:val="0"/>
        <w:spacing w:line="360" w:lineRule="auto"/>
        <w:ind w:right="49"/>
        <w:jc w:val="both"/>
        <w:rPr>
          <w:rFonts w:ascii="Book Antiqua" w:eastAsia="宋体" w:hAnsi="Book Antiqua" w:cs="Book Antiqua"/>
          <w:lang w:val="en-US" w:eastAsia="zh-CN"/>
        </w:rPr>
      </w:pPr>
      <w:r w:rsidRPr="008F50D0">
        <w:rPr>
          <w:rFonts w:ascii="Book Antiqua" w:hAnsi="Book Antiqua" w:cs="Book Antiqua"/>
          <w:b/>
          <w:lang w:val="en-US"/>
        </w:rPr>
        <w:t>Miguel A Ibarra-Estrada</w:t>
      </w:r>
      <w:r w:rsidRPr="008F50D0">
        <w:rPr>
          <w:rFonts w:ascii="Book Antiqua" w:eastAsia="宋体" w:hAnsi="Book Antiqua" w:cs="Book Antiqua" w:hint="eastAsia"/>
          <w:b/>
          <w:lang w:val="en-US" w:eastAsia="zh-CN"/>
        </w:rPr>
        <w:t>,</w:t>
      </w:r>
      <w:r w:rsidRPr="008F50D0">
        <w:rPr>
          <w:rFonts w:ascii="Book Antiqua" w:hAnsi="Book Antiqua" w:cs="Book Antiqua"/>
          <w:b/>
          <w:lang w:val="en-US"/>
        </w:rPr>
        <w:t xml:space="preserve"> </w:t>
      </w:r>
      <w:proofErr w:type="spellStart"/>
      <w:r w:rsidRPr="008F50D0">
        <w:rPr>
          <w:rFonts w:ascii="Book Antiqua" w:hAnsi="Book Antiqua" w:cs="Book Antiqua"/>
          <w:b/>
          <w:lang w:val="en-US"/>
        </w:rPr>
        <w:t>Pável</w:t>
      </w:r>
      <w:proofErr w:type="spellEnd"/>
      <w:r w:rsidRPr="008F50D0">
        <w:rPr>
          <w:rFonts w:ascii="Book Antiqua" w:hAnsi="Book Antiqua" w:cs="Book Antiqua"/>
          <w:b/>
          <w:lang w:val="en-US"/>
        </w:rPr>
        <w:t xml:space="preserve"> E Aguilera-González</w:t>
      </w:r>
      <w:r w:rsidRPr="008F50D0">
        <w:rPr>
          <w:rFonts w:ascii="Book Antiqua" w:eastAsia="宋体" w:hAnsi="Book Antiqua" w:cs="Book Antiqua" w:hint="eastAsia"/>
          <w:b/>
          <w:lang w:val="en-US" w:eastAsia="zh-CN"/>
        </w:rPr>
        <w:t>,</w:t>
      </w:r>
      <w:r w:rsidRPr="008F50D0">
        <w:rPr>
          <w:rFonts w:ascii="Book Antiqua" w:hAnsi="Book Antiqua" w:cs="Book Antiqua"/>
          <w:b/>
          <w:lang w:val="en-US"/>
        </w:rPr>
        <w:t xml:space="preserve"> </w:t>
      </w:r>
      <w:r w:rsidR="00224206" w:rsidRPr="008F50D0">
        <w:rPr>
          <w:rFonts w:ascii="Book Antiqua" w:hAnsi="Book Antiqua" w:cs="Book Antiqua"/>
          <w:lang w:val="en-US"/>
        </w:rPr>
        <w:t xml:space="preserve">Critical Care Unit, Hospital General Regional #180, </w:t>
      </w:r>
      <w:proofErr w:type="spellStart"/>
      <w:r w:rsidR="00224206" w:rsidRPr="008F50D0">
        <w:rPr>
          <w:rFonts w:ascii="Book Antiqua" w:hAnsi="Book Antiqua" w:cs="Book Antiqua"/>
          <w:lang w:val="en-US"/>
        </w:rPr>
        <w:t>Instituto</w:t>
      </w:r>
      <w:proofErr w:type="spellEnd"/>
      <w:r w:rsidR="00224206" w:rsidRPr="008F50D0">
        <w:rPr>
          <w:rFonts w:ascii="Book Antiqua" w:hAnsi="Book Antiqua" w:cs="Book Antiqua"/>
          <w:lang w:val="en-US"/>
        </w:rPr>
        <w:t xml:space="preserve"> </w:t>
      </w:r>
      <w:proofErr w:type="spellStart"/>
      <w:r w:rsidR="00224206" w:rsidRPr="008F50D0">
        <w:rPr>
          <w:rFonts w:ascii="Book Antiqua" w:hAnsi="Book Antiqua" w:cs="Book Antiqua"/>
          <w:lang w:val="en-US"/>
        </w:rPr>
        <w:t>Mexicano</w:t>
      </w:r>
      <w:proofErr w:type="spellEnd"/>
      <w:r w:rsidR="00224206" w:rsidRPr="008F50D0">
        <w:rPr>
          <w:rFonts w:ascii="Book Antiqua" w:hAnsi="Book Antiqua" w:cs="Book Antiqua"/>
          <w:lang w:val="en-US"/>
        </w:rPr>
        <w:t xml:space="preserve"> del </w:t>
      </w:r>
      <w:proofErr w:type="spellStart"/>
      <w:r w:rsidR="00224206" w:rsidRPr="008F50D0">
        <w:rPr>
          <w:rFonts w:ascii="Book Antiqua" w:hAnsi="Book Antiqua" w:cs="Book Antiqua"/>
          <w:lang w:val="en-US"/>
        </w:rPr>
        <w:t>Seguro</w:t>
      </w:r>
      <w:proofErr w:type="spellEnd"/>
      <w:r w:rsidR="00224206" w:rsidRPr="008F50D0">
        <w:rPr>
          <w:rFonts w:ascii="Book Antiqua" w:hAnsi="Book Antiqua" w:cs="Book Antiqua"/>
          <w:lang w:val="en-US"/>
        </w:rPr>
        <w:t xml:space="preserve"> Social, </w:t>
      </w:r>
      <w:proofErr w:type="spellStart"/>
      <w:r w:rsidR="00224206" w:rsidRPr="008F50D0">
        <w:rPr>
          <w:rFonts w:ascii="Book Antiqua" w:hAnsi="Book Antiqua" w:cs="Book Antiqua"/>
          <w:lang w:val="en-US"/>
        </w:rPr>
        <w:t>Tlajomulco</w:t>
      </w:r>
      <w:proofErr w:type="spellEnd"/>
      <w:r w:rsidR="00224206" w:rsidRPr="008F50D0">
        <w:rPr>
          <w:rFonts w:ascii="Book Antiqua" w:hAnsi="Book Antiqua" w:cs="Book Antiqua"/>
          <w:lang w:val="en-US"/>
        </w:rPr>
        <w:t xml:space="preserve"> de </w:t>
      </w:r>
      <w:proofErr w:type="spellStart"/>
      <w:r w:rsidR="00224206" w:rsidRPr="008F50D0">
        <w:rPr>
          <w:rFonts w:ascii="Book Antiqua" w:hAnsi="Book Antiqua" w:cs="Book Antiqua"/>
          <w:lang w:val="en-US"/>
        </w:rPr>
        <w:t>Zúñiga</w:t>
      </w:r>
      <w:proofErr w:type="spellEnd"/>
      <w:r w:rsidR="00224206" w:rsidRPr="008F50D0">
        <w:rPr>
          <w:rFonts w:ascii="Book Antiqua" w:hAnsi="Book Antiqua" w:cs="Book Antiqua"/>
          <w:lang w:val="en-US"/>
        </w:rPr>
        <w:t xml:space="preserve"> Jalisco</w:t>
      </w:r>
      <w:r w:rsidR="003135A6" w:rsidRPr="008F50D0">
        <w:rPr>
          <w:rFonts w:ascii="Book Antiqua" w:hAnsi="Book Antiqua" w:cs="Book Antiqua"/>
          <w:lang w:val="en-US"/>
        </w:rPr>
        <w:t xml:space="preserve"> 45655, México</w:t>
      </w:r>
    </w:p>
    <w:p w14:paraId="07B3A262" w14:textId="77777777" w:rsidR="003B7EEC" w:rsidRPr="008F50D0" w:rsidRDefault="003B7EEC" w:rsidP="00B14165">
      <w:pPr>
        <w:widowControl w:val="0"/>
        <w:autoSpaceDE w:val="0"/>
        <w:autoSpaceDN w:val="0"/>
        <w:adjustRightInd w:val="0"/>
        <w:spacing w:line="360" w:lineRule="auto"/>
        <w:ind w:right="49"/>
        <w:jc w:val="both"/>
        <w:rPr>
          <w:rFonts w:ascii="Book Antiqua" w:eastAsia="宋体" w:hAnsi="Book Antiqua" w:cs="Book Antiqua"/>
          <w:lang w:val="en-US" w:eastAsia="zh-CN"/>
        </w:rPr>
      </w:pPr>
    </w:p>
    <w:p w14:paraId="68958B1A" w14:textId="5B5AC81E" w:rsidR="00224206" w:rsidRPr="008F50D0" w:rsidRDefault="003B7EEC" w:rsidP="00B14165">
      <w:pPr>
        <w:widowControl w:val="0"/>
        <w:autoSpaceDE w:val="0"/>
        <w:autoSpaceDN w:val="0"/>
        <w:adjustRightInd w:val="0"/>
        <w:spacing w:line="360" w:lineRule="auto"/>
        <w:ind w:right="49"/>
        <w:jc w:val="both"/>
        <w:rPr>
          <w:rFonts w:ascii="Book Antiqua" w:eastAsia="宋体" w:hAnsi="Book Antiqua" w:cs="Book Antiqua"/>
          <w:lang w:val="en-US" w:eastAsia="zh-CN"/>
        </w:rPr>
      </w:pPr>
      <w:proofErr w:type="spellStart"/>
      <w:r w:rsidRPr="008F50D0">
        <w:rPr>
          <w:rFonts w:ascii="Book Antiqua" w:hAnsi="Book Antiqua" w:cs="Book Antiqua"/>
          <w:b/>
          <w:lang w:val="en-US"/>
        </w:rPr>
        <w:t>Quetzalcóatl</w:t>
      </w:r>
      <w:proofErr w:type="spellEnd"/>
      <w:r w:rsidRPr="008F50D0">
        <w:rPr>
          <w:rFonts w:ascii="Book Antiqua" w:hAnsi="Book Antiqua" w:cs="Book Antiqua"/>
          <w:b/>
          <w:lang w:val="en-US"/>
        </w:rPr>
        <w:t xml:space="preserve"> Chávez-Peña</w:t>
      </w:r>
      <w:r w:rsidRPr="008F50D0">
        <w:rPr>
          <w:rFonts w:ascii="Book Antiqua" w:eastAsia="宋体" w:hAnsi="Book Antiqua" w:cs="Book Antiqua" w:hint="eastAsia"/>
          <w:b/>
          <w:lang w:val="en-US" w:eastAsia="zh-CN"/>
        </w:rPr>
        <w:t xml:space="preserve">, </w:t>
      </w:r>
      <w:r w:rsidRPr="008F50D0">
        <w:rPr>
          <w:rFonts w:ascii="Book Antiqua" w:hAnsi="Book Antiqua" w:cs="Book Antiqua"/>
          <w:b/>
          <w:lang w:val="en-US"/>
        </w:rPr>
        <w:t xml:space="preserve">Miguel A </w:t>
      </w:r>
      <w:proofErr w:type="spellStart"/>
      <w:r w:rsidRPr="008F50D0">
        <w:rPr>
          <w:rFonts w:ascii="Book Antiqua" w:hAnsi="Book Antiqua" w:cs="Book Antiqua"/>
          <w:b/>
          <w:lang w:val="en-US"/>
        </w:rPr>
        <w:t>García</w:t>
      </w:r>
      <w:proofErr w:type="spellEnd"/>
      <w:r w:rsidRPr="008F50D0">
        <w:rPr>
          <w:rFonts w:ascii="Book Antiqua" w:hAnsi="Book Antiqua" w:cs="Book Antiqua"/>
          <w:b/>
          <w:lang w:val="en-US"/>
        </w:rPr>
        <w:t>-Soto</w:t>
      </w:r>
      <w:r w:rsidRPr="008F50D0">
        <w:rPr>
          <w:rFonts w:ascii="Book Antiqua" w:eastAsia="宋体" w:hAnsi="Book Antiqua" w:cs="Book Antiqua" w:hint="eastAsia"/>
          <w:b/>
          <w:lang w:val="en-US" w:eastAsia="zh-CN"/>
        </w:rPr>
        <w:t>,</w:t>
      </w:r>
      <w:r w:rsidRPr="008F50D0">
        <w:rPr>
          <w:rFonts w:ascii="Book Antiqua" w:hAnsi="Book Antiqua" w:cs="Book Antiqua"/>
          <w:b/>
          <w:lang w:val="en-US"/>
        </w:rPr>
        <w:t xml:space="preserve"> </w:t>
      </w:r>
      <w:r w:rsidR="005626A5" w:rsidRPr="008F50D0">
        <w:rPr>
          <w:rFonts w:ascii="Book Antiqua" w:hAnsi="Book Antiqua" w:cs="Book Antiqua"/>
          <w:lang w:val="en-US"/>
        </w:rPr>
        <w:t xml:space="preserve">Transplant Care Unit, Centro </w:t>
      </w:r>
      <w:proofErr w:type="spellStart"/>
      <w:r w:rsidR="005626A5" w:rsidRPr="008F50D0">
        <w:rPr>
          <w:rFonts w:ascii="Book Antiqua" w:hAnsi="Book Antiqua" w:cs="Book Antiqua"/>
          <w:lang w:val="en-US"/>
        </w:rPr>
        <w:t>Médico</w:t>
      </w:r>
      <w:proofErr w:type="spellEnd"/>
      <w:r w:rsidR="005626A5" w:rsidRPr="008F50D0">
        <w:rPr>
          <w:rFonts w:ascii="Book Antiqua" w:hAnsi="Book Antiqua" w:cs="Book Antiqua"/>
          <w:lang w:val="en-US"/>
        </w:rPr>
        <w:t xml:space="preserve"> Nacional de </w:t>
      </w:r>
      <w:proofErr w:type="spellStart"/>
      <w:r w:rsidR="005626A5" w:rsidRPr="008F50D0">
        <w:rPr>
          <w:rFonts w:ascii="Book Antiqua" w:hAnsi="Book Antiqua" w:cs="Book Antiqua"/>
          <w:lang w:val="en-US"/>
        </w:rPr>
        <w:t>Occidente</w:t>
      </w:r>
      <w:proofErr w:type="spellEnd"/>
      <w:r w:rsidR="005626A5" w:rsidRPr="008F50D0">
        <w:rPr>
          <w:rFonts w:ascii="Book Antiqua" w:hAnsi="Book Antiqua" w:cs="Book Antiqua"/>
          <w:lang w:val="en-US"/>
        </w:rPr>
        <w:t xml:space="preserve">, </w:t>
      </w:r>
      <w:proofErr w:type="spellStart"/>
      <w:r w:rsidR="005626A5" w:rsidRPr="008F50D0">
        <w:rPr>
          <w:rFonts w:ascii="Book Antiqua" w:hAnsi="Book Antiqua" w:cs="Book Antiqua"/>
          <w:lang w:val="en-US"/>
        </w:rPr>
        <w:t>Instituto</w:t>
      </w:r>
      <w:proofErr w:type="spellEnd"/>
      <w:r w:rsidR="005626A5" w:rsidRPr="008F50D0">
        <w:rPr>
          <w:rFonts w:ascii="Book Antiqua" w:hAnsi="Book Antiqua" w:cs="Book Antiqua"/>
          <w:lang w:val="en-US"/>
        </w:rPr>
        <w:t xml:space="preserve"> </w:t>
      </w:r>
      <w:proofErr w:type="spellStart"/>
      <w:r w:rsidR="005626A5" w:rsidRPr="008F50D0">
        <w:rPr>
          <w:rFonts w:ascii="Book Antiqua" w:hAnsi="Book Antiqua" w:cs="Book Antiqua"/>
          <w:lang w:val="en-US"/>
        </w:rPr>
        <w:t>Mexicano</w:t>
      </w:r>
      <w:proofErr w:type="spellEnd"/>
      <w:r w:rsidR="005626A5" w:rsidRPr="008F50D0">
        <w:rPr>
          <w:rFonts w:ascii="Book Antiqua" w:hAnsi="Book Antiqua" w:cs="Book Antiqua"/>
          <w:lang w:val="en-US"/>
        </w:rPr>
        <w:t xml:space="preserve"> del </w:t>
      </w:r>
      <w:proofErr w:type="spellStart"/>
      <w:r w:rsidR="005626A5" w:rsidRPr="008F50D0">
        <w:rPr>
          <w:rFonts w:ascii="Book Antiqua" w:hAnsi="Book Antiqua" w:cs="Book Antiqua"/>
          <w:lang w:val="en-US"/>
        </w:rPr>
        <w:t>Seguro</w:t>
      </w:r>
      <w:proofErr w:type="spellEnd"/>
      <w:r w:rsidR="005626A5" w:rsidRPr="008F50D0">
        <w:rPr>
          <w:rFonts w:ascii="Book Antiqua" w:hAnsi="Book Antiqua" w:cs="Book Antiqua"/>
          <w:lang w:val="en-US"/>
        </w:rPr>
        <w:t xml:space="preserve"> Social, Gu</w:t>
      </w:r>
      <w:r w:rsidRPr="008F50D0">
        <w:rPr>
          <w:rFonts w:ascii="Book Antiqua" w:hAnsi="Book Antiqua" w:cs="Book Antiqua"/>
          <w:lang w:val="en-US"/>
        </w:rPr>
        <w:t>adalajara Jalisco 44340, México</w:t>
      </w:r>
    </w:p>
    <w:p w14:paraId="11692FF8" w14:textId="77777777" w:rsidR="003B7EEC" w:rsidRPr="008F50D0" w:rsidRDefault="003B7EEC" w:rsidP="00B14165">
      <w:pPr>
        <w:widowControl w:val="0"/>
        <w:autoSpaceDE w:val="0"/>
        <w:autoSpaceDN w:val="0"/>
        <w:adjustRightInd w:val="0"/>
        <w:spacing w:line="360" w:lineRule="auto"/>
        <w:ind w:right="49"/>
        <w:jc w:val="both"/>
        <w:rPr>
          <w:rFonts w:ascii="Book Antiqua" w:eastAsia="宋体" w:hAnsi="Book Antiqua" w:cs="Book Antiqua"/>
          <w:lang w:val="en-US" w:eastAsia="zh-CN"/>
        </w:rPr>
      </w:pPr>
    </w:p>
    <w:p w14:paraId="5BCF4BD8" w14:textId="18652014" w:rsidR="005626A5" w:rsidRPr="008F50D0" w:rsidRDefault="003B7EEC" w:rsidP="00B14165">
      <w:pPr>
        <w:widowControl w:val="0"/>
        <w:autoSpaceDE w:val="0"/>
        <w:autoSpaceDN w:val="0"/>
        <w:adjustRightInd w:val="0"/>
        <w:spacing w:line="360" w:lineRule="auto"/>
        <w:ind w:right="49"/>
        <w:jc w:val="both"/>
        <w:rPr>
          <w:rFonts w:ascii="Book Antiqua" w:eastAsia="宋体" w:hAnsi="Book Antiqua" w:cs="Book Antiqua"/>
          <w:lang w:val="en-US" w:eastAsia="zh-CN"/>
        </w:rPr>
      </w:pPr>
      <w:r w:rsidRPr="008F50D0">
        <w:rPr>
          <w:rFonts w:ascii="Book Antiqua" w:hAnsi="Book Antiqua" w:cs="Book Antiqua"/>
          <w:b/>
          <w:lang w:val="en-US"/>
        </w:rPr>
        <w:t>Claudia I Reynoso-Estrella</w:t>
      </w:r>
      <w:r w:rsidRPr="008F50D0">
        <w:rPr>
          <w:rFonts w:ascii="Book Antiqua" w:eastAsia="宋体" w:hAnsi="Book Antiqua" w:cs="Book Antiqua" w:hint="eastAsia"/>
          <w:b/>
          <w:lang w:val="en-US" w:eastAsia="zh-CN"/>
        </w:rPr>
        <w:t>,</w:t>
      </w:r>
      <w:r w:rsidRPr="008F50D0">
        <w:rPr>
          <w:rFonts w:ascii="Book Antiqua" w:hAnsi="Book Antiqua" w:cs="Book Antiqua"/>
          <w:b/>
          <w:lang w:val="en-US"/>
        </w:rPr>
        <w:t xml:space="preserve"> Jorge Rios-</w:t>
      </w:r>
      <w:proofErr w:type="spellStart"/>
      <w:r w:rsidRPr="008F50D0">
        <w:rPr>
          <w:rFonts w:ascii="Book Antiqua" w:hAnsi="Book Antiqua" w:cs="Book Antiqua"/>
          <w:b/>
          <w:lang w:val="en-US"/>
        </w:rPr>
        <w:t>Zermeño</w:t>
      </w:r>
      <w:proofErr w:type="spellEnd"/>
      <w:r w:rsidRPr="008F50D0">
        <w:rPr>
          <w:rFonts w:ascii="Book Antiqua" w:eastAsia="宋体" w:hAnsi="Book Antiqua" w:cs="Book Antiqua" w:hint="eastAsia"/>
          <w:b/>
          <w:lang w:val="en-US" w:eastAsia="zh-CN"/>
        </w:rPr>
        <w:t>,</w:t>
      </w:r>
      <w:r w:rsidRPr="008F50D0">
        <w:rPr>
          <w:rFonts w:ascii="Book Antiqua" w:hAnsi="Book Antiqua" w:cs="Book Antiqua"/>
          <w:b/>
          <w:lang w:val="en-US"/>
        </w:rPr>
        <w:t xml:space="preserve"> </w:t>
      </w:r>
      <w:bookmarkStart w:id="17" w:name="OLE_LINK1"/>
      <w:bookmarkStart w:id="18" w:name="OLE_LINK2"/>
      <w:r w:rsidRPr="008F50D0">
        <w:rPr>
          <w:rFonts w:ascii="Book Antiqua" w:hAnsi="Book Antiqua" w:cs="Book Antiqua"/>
          <w:b/>
          <w:lang w:val="en-US"/>
        </w:rPr>
        <w:t>Guadalupe Aguirre-Avalos</w:t>
      </w:r>
      <w:r w:rsidRPr="008F50D0">
        <w:rPr>
          <w:rFonts w:ascii="Book Antiqua" w:eastAsia="宋体" w:hAnsi="Book Antiqua" w:cs="Book Antiqua" w:hint="eastAsia"/>
          <w:b/>
          <w:lang w:val="en-US" w:eastAsia="zh-CN"/>
        </w:rPr>
        <w:t>,</w:t>
      </w:r>
      <w:r w:rsidRPr="008F50D0">
        <w:rPr>
          <w:rFonts w:ascii="Book Antiqua" w:eastAsia="宋体" w:hAnsi="Book Antiqua" w:cs="Book Antiqua" w:hint="eastAsia"/>
          <w:lang w:val="en-US" w:eastAsia="zh-CN"/>
        </w:rPr>
        <w:t xml:space="preserve"> </w:t>
      </w:r>
      <w:bookmarkEnd w:id="17"/>
      <w:bookmarkEnd w:id="18"/>
      <w:r w:rsidR="00224206" w:rsidRPr="008F50D0">
        <w:rPr>
          <w:rFonts w:ascii="Book Antiqua" w:hAnsi="Book Antiqua" w:cs="Book Antiqua"/>
          <w:lang w:val="en-US"/>
        </w:rPr>
        <w:t xml:space="preserve">Critical Care Unit, Hospital Civil Fray Antonio </w:t>
      </w:r>
      <w:proofErr w:type="spellStart"/>
      <w:r w:rsidR="00224206" w:rsidRPr="008F50D0">
        <w:rPr>
          <w:rFonts w:ascii="Book Antiqua" w:hAnsi="Book Antiqua" w:cs="Book Antiqua"/>
          <w:lang w:val="en-US"/>
        </w:rPr>
        <w:t>Alcalde</w:t>
      </w:r>
      <w:proofErr w:type="spellEnd"/>
      <w:r w:rsidR="00224206" w:rsidRPr="008F50D0">
        <w:rPr>
          <w:rFonts w:ascii="Book Antiqua" w:hAnsi="Book Antiqua" w:cs="Book Antiqua"/>
          <w:lang w:val="en-US"/>
        </w:rPr>
        <w:t>, Gu</w:t>
      </w:r>
      <w:r w:rsidRPr="008F50D0">
        <w:rPr>
          <w:rFonts w:ascii="Book Antiqua" w:hAnsi="Book Antiqua" w:cs="Book Antiqua"/>
          <w:lang w:val="en-US"/>
        </w:rPr>
        <w:t>adalajara Jalisco 44280, México</w:t>
      </w:r>
    </w:p>
    <w:p w14:paraId="0B61F093" w14:textId="77777777" w:rsidR="003B7EEC" w:rsidRPr="008F50D0" w:rsidRDefault="003B7EEC" w:rsidP="00B14165">
      <w:pPr>
        <w:widowControl w:val="0"/>
        <w:autoSpaceDE w:val="0"/>
        <w:autoSpaceDN w:val="0"/>
        <w:adjustRightInd w:val="0"/>
        <w:spacing w:line="360" w:lineRule="auto"/>
        <w:ind w:right="49"/>
        <w:jc w:val="both"/>
        <w:rPr>
          <w:rFonts w:ascii="Book Antiqua" w:eastAsia="宋体" w:hAnsi="Book Antiqua" w:cs="Book Antiqua"/>
          <w:lang w:val="en-US" w:eastAsia="zh-CN"/>
        </w:rPr>
      </w:pPr>
    </w:p>
    <w:p w14:paraId="1D74B527" w14:textId="10EF54DB" w:rsidR="00224206" w:rsidRPr="008F50D0" w:rsidRDefault="003B7EEC" w:rsidP="00B14165">
      <w:pPr>
        <w:widowControl w:val="0"/>
        <w:autoSpaceDE w:val="0"/>
        <w:autoSpaceDN w:val="0"/>
        <w:adjustRightInd w:val="0"/>
        <w:spacing w:line="360" w:lineRule="auto"/>
        <w:ind w:right="49"/>
        <w:jc w:val="both"/>
        <w:rPr>
          <w:rFonts w:ascii="Book Antiqua" w:eastAsia="宋体" w:hAnsi="Book Antiqua" w:cs="Book Antiqua"/>
          <w:lang w:val="en-US" w:eastAsia="zh-CN"/>
        </w:rPr>
      </w:pPr>
      <w:proofErr w:type="spellStart"/>
      <w:r w:rsidRPr="008F50D0">
        <w:rPr>
          <w:rFonts w:ascii="Book Antiqua" w:hAnsi="Book Antiqua" w:cs="Book Antiqua"/>
          <w:b/>
          <w:lang w:val="en-US"/>
        </w:rPr>
        <w:lastRenderedPageBreak/>
        <w:t>Quetzalcóatl</w:t>
      </w:r>
      <w:proofErr w:type="spellEnd"/>
      <w:r w:rsidRPr="008F50D0">
        <w:rPr>
          <w:rFonts w:ascii="Book Antiqua" w:hAnsi="Book Antiqua" w:cs="Book Antiqua"/>
          <w:b/>
          <w:lang w:val="en-US"/>
        </w:rPr>
        <w:t xml:space="preserve"> Chávez-Peña</w:t>
      </w:r>
      <w:r w:rsidRPr="008F50D0">
        <w:rPr>
          <w:rFonts w:ascii="Book Antiqua" w:eastAsia="宋体" w:hAnsi="Book Antiqua" w:cs="Book Antiqua" w:hint="eastAsia"/>
          <w:b/>
          <w:lang w:val="en-US" w:eastAsia="zh-CN"/>
        </w:rPr>
        <w:t xml:space="preserve">, </w:t>
      </w:r>
      <w:r w:rsidRPr="008F50D0">
        <w:rPr>
          <w:rFonts w:ascii="Book Antiqua" w:hAnsi="Book Antiqua" w:cs="Book Antiqua"/>
          <w:b/>
          <w:lang w:val="en-US"/>
        </w:rPr>
        <w:t>Guadalupe Aguirre-Avalos</w:t>
      </w:r>
      <w:r w:rsidRPr="008F50D0">
        <w:rPr>
          <w:rFonts w:ascii="Book Antiqua" w:eastAsia="宋体" w:hAnsi="Book Antiqua" w:cs="Book Antiqua" w:hint="eastAsia"/>
          <w:b/>
          <w:lang w:val="en-US" w:eastAsia="zh-CN"/>
        </w:rPr>
        <w:t>,</w:t>
      </w:r>
      <w:r w:rsidRPr="008F50D0">
        <w:rPr>
          <w:rFonts w:ascii="Book Antiqua" w:eastAsia="宋体" w:hAnsi="Book Antiqua" w:cs="Book Antiqua" w:hint="eastAsia"/>
          <w:lang w:val="en-US" w:eastAsia="zh-CN"/>
        </w:rPr>
        <w:t xml:space="preserve"> </w:t>
      </w:r>
      <w:r w:rsidR="00224206" w:rsidRPr="008F50D0">
        <w:rPr>
          <w:rFonts w:ascii="Book Antiqua" w:hAnsi="Book Antiqua" w:cs="Book Antiqua"/>
          <w:lang w:val="en-US"/>
        </w:rPr>
        <w:t xml:space="preserve">Centro </w:t>
      </w:r>
      <w:proofErr w:type="spellStart"/>
      <w:r w:rsidR="00224206" w:rsidRPr="008F50D0">
        <w:rPr>
          <w:rFonts w:ascii="Book Antiqua" w:hAnsi="Book Antiqua" w:cs="Book Antiqua"/>
          <w:lang w:val="en-US"/>
        </w:rPr>
        <w:t>Universitario</w:t>
      </w:r>
      <w:proofErr w:type="spellEnd"/>
      <w:r w:rsidR="00224206" w:rsidRPr="008F50D0">
        <w:rPr>
          <w:rFonts w:ascii="Book Antiqua" w:hAnsi="Book Antiqua" w:cs="Book Antiqua"/>
          <w:lang w:val="en-US"/>
        </w:rPr>
        <w:t xml:space="preserve"> de </w:t>
      </w:r>
      <w:proofErr w:type="spellStart"/>
      <w:r w:rsidR="00224206" w:rsidRPr="008F50D0">
        <w:rPr>
          <w:rFonts w:ascii="Book Antiqua" w:hAnsi="Book Antiqua" w:cs="Book Antiqua"/>
          <w:lang w:val="en-US"/>
        </w:rPr>
        <w:t>Ciencias</w:t>
      </w:r>
      <w:proofErr w:type="spellEnd"/>
      <w:r w:rsidR="00224206" w:rsidRPr="008F50D0">
        <w:rPr>
          <w:rFonts w:ascii="Book Antiqua" w:hAnsi="Book Antiqua" w:cs="Book Antiqua"/>
          <w:lang w:val="en-US"/>
        </w:rPr>
        <w:t xml:space="preserve"> de la </w:t>
      </w:r>
      <w:proofErr w:type="spellStart"/>
      <w:r w:rsidR="00224206" w:rsidRPr="008F50D0">
        <w:rPr>
          <w:rFonts w:ascii="Book Antiqua" w:hAnsi="Book Antiqua" w:cs="Book Antiqua"/>
          <w:lang w:val="en-US"/>
        </w:rPr>
        <w:t>Salud</w:t>
      </w:r>
      <w:proofErr w:type="spellEnd"/>
      <w:r w:rsidR="00224206" w:rsidRPr="008F50D0">
        <w:rPr>
          <w:rFonts w:ascii="Book Antiqua" w:hAnsi="Book Antiqua" w:cs="Book Antiqua"/>
          <w:lang w:val="en-US"/>
        </w:rPr>
        <w:t>, Universidad de Guadalajara, Guadalajara</w:t>
      </w:r>
      <w:r w:rsidRPr="008F50D0">
        <w:rPr>
          <w:rFonts w:ascii="Book Antiqua" w:hAnsi="Book Antiqua" w:cs="Book Antiqua"/>
          <w:lang w:val="en-US"/>
        </w:rPr>
        <w:t xml:space="preserve"> Jalisco 44340, México</w:t>
      </w:r>
    </w:p>
    <w:p w14:paraId="215653FD" w14:textId="77777777" w:rsidR="00224206" w:rsidRPr="008F50D0" w:rsidRDefault="00224206" w:rsidP="00B14165">
      <w:pPr>
        <w:widowControl w:val="0"/>
        <w:autoSpaceDE w:val="0"/>
        <w:autoSpaceDN w:val="0"/>
        <w:adjustRightInd w:val="0"/>
        <w:spacing w:line="360" w:lineRule="auto"/>
        <w:ind w:right="49"/>
        <w:jc w:val="both"/>
        <w:rPr>
          <w:rFonts w:ascii="Book Antiqua" w:hAnsi="Book Antiqua" w:cs="Book Antiqua"/>
          <w:lang w:val="en-US"/>
        </w:rPr>
      </w:pPr>
    </w:p>
    <w:p w14:paraId="583C14B5" w14:textId="0A2DAADC" w:rsidR="00224206" w:rsidRPr="008F50D0" w:rsidRDefault="00224206" w:rsidP="00B14165">
      <w:pPr>
        <w:widowControl w:val="0"/>
        <w:autoSpaceDE w:val="0"/>
        <w:autoSpaceDN w:val="0"/>
        <w:adjustRightInd w:val="0"/>
        <w:spacing w:line="360" w:lineRule="auto"/>
        <w:ind w:right="49"/>
        <w:jc w:val="both"/>
        <w:rPr>
          <w:rFonts w:ascii="Book Antiqua" w:hAnsi="Book Antiqua" w:cs="Book Antiqua"/>
          <w:lang w:val="en-US"/>
        </w:rPr>
      </w:pPr>
      <w:r w:rsidRPr="008F50D0">
        <w:rPr>
          <w:rFonts w:ascii="Book Antiqua" w:hAnsi="Book Antiqua" w:cs="Book Antiqua"/>
          <w:b/>
          <w:bCs/>
          <w:lang w:val="en-US"/>
        </w:rPr>
        <w:t>Author contributions:</w:t>
      </w:r>
      <w:r w:rsidRPr="008F50D0">
        <w:rPr>
          <w:rFonts w:ascii="Book Antiqua" w:hAnsi="Book Antiqua" w:cs="Book Antiqua"/>
          <w:lang w:val="en-US"/>
        </w:rPr>
        <w:t xml:space="preserve"> Miguel A Ibarra-Estrada</w:t>
      </w:r>
      <w:r w:rsidR="001859CD" w:rsidRPr="008F50D0">
        <w:rPr>
          <w:rFonts w:ascii="Book Antiqua" w:hAnsi="Book Antiqua" w:cs="Book Antiqua"/>
          <w:lang w:val="en-US"/>
        </w:rPr>
        <w:t xml:space="preserve"> </w:t>
      </w:r>
      <w:r w:rsidRPr="008F50D0">
        <w:rPr>
          <w:rFonts w:ascii="Book Antiqua" w:hAnsi="Book Antiqua" w:cs="Book Antiqua"/>
          <w:lang w:val="en-US"/>
        </w:rPr>
        <w:t xml:space="preserve">designed the study, performed data collection, statistical analysis, interpretation of data, and drafted the manuscript; </w:t>
      </w:r>
      <w:proofErr w:type="spellStart"/>
      <w:r w:rsidRPr="008F50D0">
        <w:rPr>
          <w:rFonts w:ascii="Book Antiqua" w:hAnsi="Book Antiqua" w:cs="Book Antiqua"/>
          <w:lang w:val="en-US"/>
        </w:rPr>
        <w:t>Quetzalcóatl</w:t>
      </w:r>
      <w:proofErr w:type="spellEnd"/>
      <w:r w:rsidRPr="008F50D0">
        <w:rPr>
          <w:rFonts w:ascii="Book Antiqua" w:hAnsi="Book Antiqua" w:cs="Book Antiqua"/>
          <w:lang w:val="en-US"/>
        </w:rPr>
        <w:t xml:space="preserve"> Chávez-Peña </w:t>
      </w:r>
      <w:r w:rsidR="001859CD" w:rsidRPr="008F50D0">
        <w:rPr>
          <w:rFonts w:ascii="Book Antiqua" w:hAnsi="Book Antiqua" w:cs="Book Antiqua"/>
          <w:lang w:val="en-US"/>
        </w:rPr>
        <w:t xml:space="preserve">and Claudia I Reynoso-Estrella </w:t>
      </w:r>
      <w:r w:rsidRPr="008F50D0">
        <w:rPr>
          <w:rFonts w:ascii="Book Antiqua" w:hAnsi="Book Antiqua" w:cs="Book Antiqua"/>
          <w:lang w:val="en-US"/>
        </w:rPr>
        <w:t>performed data collection and helped draft the manuscript; Jorge Rios-</w:t>
      </w:r>
      <w:proofErr w:type="spellStart"/>
      <w:r w:rsidRPr="008F50D0">
        <w:rPr>
          <w:rFonts w:ascii="Book Antiqua" w:hAnsi="Book Antiqua" w:cs="Book Antiqua"/>
          <w:lang w:val="en-US"/>
        </w:rPr>
        <w:t>Zermeño</w:t>
      </w:r>
      <w:proofErr w:type="spellEnd"/>
      <w:r w:rsidRPr="008F50D0">
        <w:rPr>
          <w:rFonts w:ascii="Book Antiqua" w:hAnsi="Book Antiqua" w:cs="Book Antiqua"/>
          <w:lang w:val="en-US"/>
        </w:rPr>
        <w:t xml:space="preserve">, </w:t>
      </w:r>
      <w:proofErr w:type="spellStart"/>
      <w:r w:rsidRPr="008F50D0">
        <w:rPr>
          <w:rFonts w:ascii="Book Antiqua" w:hAnsi="Book Antiqua" w:cs="Book Antiqua"/>
          <w:lang w:val="en-US"/>
        </w:rPr>
        <w:t>Pável</w:t>
      </w:r>
      <w:proofErr w:type="spellEnd"/>
      <w:r w:rsidRPr="008F50D0">
        <w:rPr>
          <w:rFonts w:ascii="Book Antiqua" w:hAnsi="Book Antiqua" w:cs="Book Antiqua"/>
          <w:lang w:val="en-US"/>
        </w:rPr>
        <w:t xml:space="preserve"> E Aguilera-González, Miguel A </w:t>
      </w:r>
      <w:proofErr w:type="spellStart"/>
      <w:r w:rsidRPr="008F50D0">
        <w:rPr>
          <w:rFonts w:ascii="Book Antiqua" w:hAnsi="Book Antiqua" w:cs="Book Antiqua"/>
          <w:lang w:val="en-US"/>
        </w:rPr>
        <w:t>García</w:t>
      </w:r>
      <w:proofErr w:type="spellEnd"/>
      <w:r w:rsidRPr="008F50D0">
        <w:rPr>
          <w:rFonts w:ascii="Book Antiqua" w:hAnsi="Book Antiqua" w:cs="Book Antiqua"/>
          <w:lang w:val="en-US"/>
        </w:rPr>
        <w:t>-Soto</w:t>
      </w:r>
      <w:r w:rsidR="00FE2D63" w:rsidRPr="008F50D0">
        <w:rPr>
          <w:rFonts w:ascii="Book Antiqua" w:hAnsi="Book Antiqua" w:cs="Book Antiqua"/>
          <w:lang w:val="en-US"/>
        </w:rPr>
        <w:t>,</w:t>
      </w:r>
      <w:r w:rsidRPr="008F50D0">
        <w:rPr>
          <w:rFonts w:ascii="Book Antiqua" w:hAnsi="Book Antiqua" w:cs="Book Antiqua"/>
          <w:lang w:val="en-US"/>
        </w:rPr>
        <w:t xml:space="preserve"> and Guadalupe Aguirre-Avalos performed data collection</w:t>
      </w:r>
      <w:r w:rsidR="00EE2FB3" w:rsidRPr="008F50D0">
        <w:rPr>
          <w:rFonts w:ascii="Book Antiqua" w:eastAsia="宋体" w:hAnsi="Book Antiqua" w:cs="Book Antiqua" w:hint="eastAsia"/>
          <w:lang w:val="en-US" w:eastAsia="zh-CN"/>
        </w:rPr>
        <w:t>;</w:t>
      </w:r>
      <w:r w:rsidRPr="008F50D0">
        <w:rPr>
          <w:rFonts w:ascii="Book Antiqua" w:hAnsi="Book Antiqua" w:cs="Book Antiqua"/>
          <w:lang w:val="en-US"/>
        </w:rPr>
        <w:t xml:space="preserve"> </w:t>
      </w:r>
      <w:r w:rsidR="00EE2FB3" w:rsidRPr="008F50D0">
        <w:rPr>
          <w:rFonts w:ascii="Book Antiqua" w:hAnsi="Book Antiqua" w:cs="Book Antiqua"/>
          <w:lang w:val="en-US"/>
        </w:rPr>
        <w:t>a</w:t>
      </w:r>
      <w:r w:rsidRPr="008F50D0">
        <w:rPr>
          <w:rFonts w:ascii="Book Antiqua" w:hAnsi="Book Antiqua" w:cs="Book Antiqua"/>
          <w:lang w:val="en-US"/>
        </w:rPr>
        <w:t>ll authors were involved and approved the final manuscript.</w:t>
      </w:r>
    </w:p>
    <w:p w14:paraId="13F356B2" w14:textId="77777777" w:rsidR="00224206" w:rsidRPr="008F50D0" w:rsidRDefault="00224206" w:rsidP="00B14165">
      <w:pPr>
        <w:widowControl w:val="0"/>
        <w:autoSpaceDE w:val="0"/>
        <w:autoSpaceDN w:val="0"/>
        <w:adjustRightInd w:val="0"/>
        <w:spacing w:line="360" w:lineRule="auto"/>
        <w:ind w:right="49"/>
        <w:jc w:val="both"/>
        <w:rPr>
          <w:rFonts w:ascii="Book Antiqua" w:hAnsi="Book Antiqua" w:cs="Book Antiqua"/>
          <w:lang w:val="en-US"/>
        </w:rPr>
      </w:pPr>
    </w:p>
    <w:p w14:paraId="7951B690" w14:textId="30A167BE" w:rsidR="00224206" w:rsidRPr="008F50D0" w:rsidRDefault="00224206" w:rsidP="00B14165">
      <w:pPr>
        <w:widowControl w:val="0"/>
        <w:autoSpaceDE w:val="0"/>
        <w:autoSpaceDN w:val="0"/>
        <w:adjustRightInd w:val="0"/>
        <w:spacing w:line="360" w:lineRule="auto"/>
        <w:ind w:right="49"/>
        <w:jc w:val="both"/>
        <w:rPr>
          <w:rFonts w:ascii="Book Antiqua" w:hAnsi="Book Antiqua" w:cs="Book Antiqua"/>
          <w:lang w:val="en-US"/>
        </w:rPr>
      </w:pPr>
      <w:r w:rsidRPr="008F50D0">
        <w:rPr>
          <w:rFonts w:ascii="Book Antiqua" w:hAnsi="Book Antiqua" w:cs="Book Antiqua"/>
          <w:b/>
          <w:bCs/>
          <w:lang w:val="en-US"/>
        </w:rPr>
        <w:t>Institutional review board statement:</w:t>
      </w:r>
      <w:r w:rsidRPr="008F50D0">
        <w:rPr>
          <w:rFonts w:ascii="Book Antiqua" w:hAnsi="Book Antiqua" w:cs="Book Antiqua"/>
          <w:lang w:val="en-US"/>
        </w:rPr>
        <w:t xml:space="preserve"> </w:t>
      </w:r>
      <w:r w:rsidR="00FE2D63" w:rsidRPr="008F50D0">
        <w:rPr>
          <w:rFonts w:ascii="Book Antiqua" w:hAnsi="Book Antiqua" w:cs="Book Antiqua"/>
          <w:lang w:val="en-US"/>
        </w:rPr>
        <w:t>T</w:t>
      </w:r>
      <w:r w:rsidRPr="008F50D0">
        <w:rPr>
          <w:rFonts w:ascii="Book Antiqua" w:hAnsi="Book Antiqua" w:cs="Book Antiqua"/>
          <w:lang w:val="en-US"/>
        </w:rPr>
        <w:t xml:space="preserve">his study has been approved by the scientific and ethics committees at </w:t>
      </w:r>
      <w:proofErr w:type="spellStart"/>
      <w:r w:rsidRPr="008F50D0">
        <w:rPr>
          <w:rFonts w:ascii="Book Antiqua" w:hAnsi="Book Antiqua" w:cs="Book Antiqua"/>
          <w:lang w:val="en-US"/>
        </w:rPr>
        <w:t>Instituto</w:t>
      </w:r>
      <w:proofErr w:type="spellEnd"/>
      <w:r w:rsidRPr="008F50D0">
        <w:rPr>
          <w:rFonts w:ascii="Book Antiqua" w:hAnsi="Book Antiqua" w:cs="Book Antiqua"/>
          <w:lang w:val="en-US"/>
        </w:rPr>
        <w:t xml:space="preserve"> </w:t>
      </w:r>
      <w:proofErr w:type="spellStart"/>
      <w:r w:rsidRPr="008F50D0">
        <w:rPr>
          <w:rFonts w:ascii="Book Antiqua" w:hAnsi="Book Antiqua" w:cs="Book Antiqua"/>
          <w:lang w:val="en-US"/>
        </w:rPr>
        <w:t>Jalisciense</w:t>
      </w:r>
      <w:proofErr w:type="spellEnd"/>
      <w:r w:rsidRPr="008F50D0">
        <w:rPr>
          <w:rFonts w:ascii="Book Antiqua" w:hAnsi="Book Antiqua" w:cs="Book Antiqua"/>
          <w:lang w:val="en-US"/>
        </w:rPr>
        <w:t xml:space="preserve"> de </w:t>
      </w:r>
      <w:proofErr w:type="spellStart"/>
      <w:r w:rsidRPr="008F50D0">
        <w:rPr>
          <w:rFonts w:ascii="Book Antiqua" w:hAnsi="Book Antiqua" w:cs="Book Antiqua"/>
          <w:lang w:val="en-US"/>
        </w:rPr>
        <w:t>Cancerología</w:t>
      </w:r>
      <w:proofErr w:type="spellEnd"/>
      <w:r w:rsidRPr="008F50D0">
        <w:rPr>
          <w:rFonts w:ascii="Book Antiqua" w:hAnsi="Book Antiqua" w:cs="Book Antiqua"/>
          <w:lang w:val="en-US"/>
        </w:rPr>
        <w:t xml:space="preserve"> (INV-01/16), and Hospital Civil Fray Antonio </w:t>
      </w:r>
      <w:proofErr w:type="spellStart"/>
      <w:r w:rsidRPr="008F50D0">
        <w:rPr>
          <w:rFonts w:ascii="Book Antiqua" w:hAnsi="Book Antiqua" w:cs="Book Antiqua"/>
          <w:lang w:val="en-US"/>
        </w:rPr>
        <w:t>Alcalde</w:t>
      </w:r>
      <w:proofErr w:type="spellEnd"/>
      <w:r w:rsidRPr="008F50D0">
        <w:rPr>
          <w:rFonts w:ascii="Book Antiqua" w:hAnsi="Book Antiqua" w:cs="Book Antiqua"/>
          <w:lang w:val="en-US"/>
        </w:rPr>
        <w:t xml:space="preserve"> (HCG/CEI-0321/16). A copy of approval can be provided on request.</w:t>
      </w:r>
    </w:p>
    <w:p w14:paraId="4ED5B297" w14:textId="77777777" w:rsidR="00224206" w:rsidRPr="008F50D0" w:rsidRDefault="00224206" w:rsidP="00B14165">
      <w:pPr>
        <w:widowControl w:val="0"/>
        <w:autoSpaceDE w:val="0"/>
        <w:autoSpaceDN w:val="0"/>
        <w:adjustRightInd w:val="0"/>
        <w:spacing w:line="360" w:lineRule="auto"/>
        <w:ind w:right="49"/>
        <w:jc w:val="both"/>
        <w:rPr>
          <w:rFonts w:ascii="Book Antiqua" w:hAnsi="Book Antiqua" w:cs="Book Antiqua"/>
          <w:lang w:val="en-US"/>
        </w:rPr>
      </w:pPr>
    </w:p>
    <w:p w14:paraId="7731237E" w14:textId="3B15BCE4" w:rsidR="00224206" w:rsidRPr="008F50D0" w:rsidRDefault="00224206" w:rsidP="00B14165">
      <w:pPr>
        <w:widowControl w:val="0"/>
        <w:autoSpaceDE w:val="0"/>
        <w:autoSpaceDN w:val="0"/>
        <w:adjustRightInd w:val="0"/>
        <w:spacing w:line="360" w:lineRule="auto"/>
        <w:ind w:right="49"/>
        <w:jc w:val="both"/>
        <w:rPr>
          <w:rFonts w:ascii="Book Antiqua" w:hAnsi="Book Antiqua" w:cs="Book Antiqua"/>
          <w:lang w:val="en-US"/>
        </w:rPr>
      </w:pPr>
      <w:r w:rsidRPr="008F50D0">
        <w:rPr>
          <w:rFonts w:ascii="Book Antiqua" w:hAnsi="Book Antiqua" w:cs="Book Antiqua"/>
          <w:b/>
          <w:bCs/>
          <w:lang w:val="en-US"/>
        </w:rPr>
        <w:t>Informed consent statement:</w:t>
      </w:r>
      <w:r w:rsidRPr="008F50D0">
        <w:rPr>
          <w:rFonts w:ascii="Book Antiqua" w:hAnsi="Book Antiqua" w:cs="Book Antiqua"/>
          <w:lang w:val="en-US"/>
        </w:rPr>
        <w:t xml:space="preserve"> </w:t>
      </w:r>
      <w:r w:rsidR="00FE2D63" w:rsidRPr="008F50D0">
        <w:rPr>
          <w:rFonts w:ascii="Book Antiqua" w:hAnsi="Book Antiqua" w:cs="Book Antiqua"/>
          <w:lang w:val="en-US"/>
        </w:rPr>
        <w:t>A</w:t>
      </w:r>
      <w:r w:rsidRPr="008F50D0">
        <w:rPr>
          <w:rFonts w:ascii="Book Antiqua" w:hAnsi="Book Antiqua" w:cs="Book Antiqua"/>
          <w:lang w:val="en-US"/>
        </w:rPr>
        <w:t>ll study participants, or their next of kin, provided informed written consent prior to study enrollment.</w:t>
      </w:r>
    </w:p>
    <w:p w14:paraId="332B9468" w14:textId="77777777" w:rsidR="00224206" w:rsidRPr="008F50D0" w:rsidRDefault="00224206" w:rsidP="00B14165">
      <w:pPr>
        <w:widowControl w:val="0"/>
        <w:autoSpaceDE w:val="0"/>
        <w:autoSpaceDN w:val="0"/>
        <w:adjustRightInd w:val="0"/>
        <w:spacing w:line="360" w:lineRule="auto"/>
        <w:ind w:right="49"/>
        <w:jc w:val="both"/>
        <w:rPr>
          <w:rFonts w:ascii="Book Antiqua" w:hAnsi="Book Antiqua" w:cs="Book Antiqua"/>
          <w:lang w:val="en-US"/>
        </w:rPr>
      </w:pPr>
    </w:p>
    <w:p w14:paraId="29E92888" w14:textId="66840888" w:rsidR="00224206" w:rsidRPr="008F50D0" w:rsidRDefault="00224206" w:rsidP="00B14165">
      <w:pPr>
        <w:widowControl w:val="0"/>
        <w:autoSpaceDE w:val="0"/>
        <w:autoSpaceDN w:val="0"/>
        <w:adjustRightInd w:val="0"/>
        <w:spacing w:line="360" w:lineRule="auto"/>
        <w:ind w:right="49"/>
        <w:jc w:val="both"/>
        <w:rPr>
          <w:rFonts w:ascii="Book Antiqua" w:hAnsi="Book Antiqua" w:cs="Book Antiqua"/>
          <w:lang w:val="en-US"/>
        </w:rPr>
      </w:pPr>
      <w:r w:rsidRPr="008F50D0">
        <w:rPr>
          <w:rFonts w:ascii="Book Antiqua" w:hAnsi="Book Antiqua" w:cs="Book Antiqua"/>
          <w:b/>
          <w:bCs/>
          <w:lang w:val="en-US"/>
        </w:rPr>
        <w:t>Conflict-of-interest statement:</w:t>
      </w:r>
      <w:r w:rsidRPr="008F50D0">
        <w:rPr>
          <w:rFonts w:ascii="Book Antiqua" w:hAnsi="Book Antiqua" w:cs="Book Antiqua"/>
          <w:lang w:val="en-US"/>
        </w:rPr>
        <w:t xml:space="preserve"> None of the authors have commercial association</w:t>
      </w:r>
      <w:r w:rsidR="00FE2D63" w:rsidRPr="008F50D0">
        <w:rPr>
          <w:rFonts w:ascii="Book Antiqua" w:hAnsi="Book Antiqua" w:cs="Book Antiqua"/>
          <w:lang w:val="en-US"/>
        </w:rPr>
        <w:t>s</w:t>
      </w:r>
      <w:r w:rsidRPr="008F50D0">
        <w:rPr>
          <w:rFonts w:ascii="Book Antiqua" w:hAnsi="Book Antiqua" w:cs="Book Antiqua"/>
          <w:lang w:val="en-US"/>
        </w:rPr>
        <w:t xml:space="preserve"> or financial involvement</w:t>
      </w:r>
      <w:r w:rsidR="00FE2D63" w:rsidRPr="008F50D0">
        <w:rPr>
          <w:rFonts w:ascii="Book Antiqua" w:hAnsi="Book Antiqua" w:cs="Book Antiqua"/>
          <w:lang w:val="en-US"/>
        </w:rPr>
        <w:t>s</w:t>
      </w:r>
      <w:r w:rsidRPr="008F50D0">
        <w:rPr>
          <w:rFonts w:ascii="Book Antiqua" w:hAnsi="Book Antiqua" w:cs="Book Antiqua"/>
          <w:lang w:val="en-US"/>
        </w:rPr>
        <w:t xml:space="preserve"> that might pose a conflict of interest related to </w:t>
      </w:r>
      <w:r w:rsidR="00FE2D63" w:rsidRPr="008F50D0">
        <w:rPr>
          <w:rFonts w:ascii="Book Antiqua" w:hAnsi="Book Antiqua" w:cs="Book Antiqua"/>
          <w:lang w:val="en-US"/>
        </w:rPr>
        <w:t xml:space="preserve">the content of </w:t>
      </w:r>
      <w:r w:rsidRPr="008F50D0">
        <w:rPr>
          <w:rFonts w:ascii="Book Antiqua" w:hAnsi="Book Antiqua" w:cs="Book Antiqua"/>
          <w:lang w:val="en-US"/>
        </w:rPr>
        <w:t>this article.</w:t>
      </w:r>
    </w:p>
    <w:p w14:paraId="70C4BF92" w14:textId="77777777" w:rsidR="00224206" w:rsidRPr="008F50D0" w:rsidRDefault="00224206" w:rsidP="00B14165">
      <w:pPr>
        <w:widowControl w:val="0"/>
        <w:autoSpaceDE w:val="0"/>
        <w:autoSpaceDN w:val="0"/>
        <w:adjustRightInd w:val="0"/>
        <w:spacing w:line="360" w:lineRule="auto"/>
        <w:ind w:right="49"/>
        <w:jc w:val="both"/>
        <w:rPr>
          <w:rFonts w:ascii="Book Antiqua" w:hAnsi="Book Antiqua" w:cs="Book Antiqua"/>
          <w:lang w:val="en-US"/>
        </w:rPr>
      </w:pPr>
    </w:p>
    <w:p w14:paraId="46F63FE5" w14:textId="28358648" w:rsidR="00224206" w:rsidRPr="008F50D0" w:rsidRDefault="00224206" w:rsidP="00B14165">
      <w:pPr>
        <w:widowControl w:val="0"/>
        <w:autoSpaceDE w:val="0"/>
        <w:autoSpaceDN w:val="0"/>
        <w:adjustRightInd w:val="0"/>
        <w:spacing w:line="360" w:lineRule="auto"/>
        <w:ind w:right="49"/>
        <w:jc w:val="both"/>
        <w:rPr>
          <w:rFonts w:ascii="Book Antiqua" w:hAnsi="Book Antiqua" w:cs="Book Antiqua"/>
          <w:lang w:val="en-US"/>
        </w:rPr>
      </w:pPr>
      <w:r w:rsidRPr="008F50D0">
        <w:rPr>
          <w:rFonts w:ascii="Book Antiqua" w:hAnsi="Book Antiqua" w:cs="Book Antiqua"/>
          <w:b/>
          <w:bCs/>
          <w:lang w:val="en-US"/>
        </w:rPr>
        <w:t>Data sharing statement:</w:t>
      </w:r>
      <w:r w:rsidRPr="008F50D0">
        <w:rPr>
          <w:rFonts w:ascii="Book Antiqua" w:hAnsi="Book Antiqua" w:cs="Book Antiqua"/>
          <w:lang w:val="en-US"/>
        </w:rPr>
        <w:t xml:space="preserve"> Data presented in the manuscript is anonymi</w:t>
      </w:r>
      <w:r w:rsidR="00FE2D63" w:rsidRPr="008F50D0">
        <w:rPr>
          <w:rFonts w:ascii="Book Antiqua" w:hAnsi="Book Antiqua" w:cs="Book Antiqua"/>
          <w:lang w:val="en-US"/>
        </w:rPr>
        <w:t>z</w:t>
      </w:r>
      <w:r w:rsidRPr="008F50D0">
        <w:rPr>
          <w:rFonts w:ascii="Book Antiqua" w:hAnsi="Book Antiqua" w:cs="Book Antiqua"/>
          <w:lang w:val="en-US"/>
        </w:rPr>
        <w:t>ed</w:t>
      </w:r>
      <w:r w:rsidR="00FE2D63" w:rsidRPr="008F50D0">
        <w:rPr>
          <w:rFonts w:ascii="Book Antiqua" w:hAnsi="Book Antiqua" w:cs="Book Antiqua"/>
          <w:lang w:val="en-US"/>
        </w:rPr>
        <w:t>,</w:t>
      </w:r>
      <w:r w:rsidRPr="008F50D0">
        <w:rPr>
          <w:rFonts w:ascii="Book Antiqua" w:hAnsi="Book Antiqua" w:cs="Book Antiqua"/>
          <w:lang w:val="en-US"/>
        </w:rPr>
        <w:t xml:space="preserve"> and the risk of identifying individual patient</w:t>
      </w:r>
      <w:r w:rsidR="00FE2D63" w:rsidRPr="008F50D0">
        <w:rPr>
          <w:rFonts w:ascii="Book Antiqua" w:hAnsi="Book Antiqua" w:cs="Book Antiqua"/>
          <w:lang w:val="en-US"/>
        </w:rPr>
        <w:t>s</w:t>
      </w:r>
      <w:r w:rsidRPr="008F50D0">
        <w:rPr>
          <w:rFonts w:ascii="Book Antiqua" w:hAnsi="Book Antiqua" w:cs="Book Antiqua"/>
          <w:lang w:val="en-US"/>
        </w:rPr>
        <w:t xml:space="preserve"> is very low. No additional data is available </w:t>
      </w:r>
      <w:r w:rsidR="00FE2D63" w:rsidRPr="008F50D0">
        <w:rPr>
          <w:rFonts w:ascii="Book Antiqua" w:hAnsi="Book Antiqua" w:cs="Book Antiqua"/>
          <w:lang w:val="en-US"/>
        </w:rPr>
        <w:t xml:space="preserve">from the study </w:t>
      </w:r>
      <w:r w:rsidRPr="008F50D0">
        <w:rPr>
          <w:rFonts w:ascii="Book Antiqua" w:hAnsi="Book Antiqua" w:cs="Book Antiqua"/>
          <w:lang w:val="en-US"/>
        </w:rPr>
        <w:t xml:space="preserve">other than </w:t>
      </w:r>
      <w:r w:rsidR="00FE2D63" w:rsidRPr="008F50D0">
        <w:rPr>
          <w:rFonts w:ascii="Book Antiqua" w:hAnsi="Book Antiqua" w:cs="Book Antiqua"/>
          <w:lang w:val="en-US"/>
        </w:rPr>
        <w:t xml:space="preserve">the data </w:t>
      </w:r>
      <w:r w:rsidRPr="008F50D0">
        <w:rPr>
          <w:rFonts w:ascii="Book Antiqua" w:hAnsi="Book Antiqua" w:cs="Book Antiqua"/>
          <w:lang w:val="en-US"/>
        </w:rPr>
        <w:t>stated in th</w:t>
      </w:r>
      <w:r w:rsidR="00FE2D63" w:rsidRPr="008F50D0">
        <w:rPr>
          <w:rFonts w:ascii="Book Antiqua" w:hAnsi="Book Antiqua" w:cs="Book Antiqua"/>
          <w:lang w:val="en-US"/>
        </w:rPr>
        <w:t>is</w:t>
      </w:r>
      <w:r w:rsidRPr="008F50D0">
        <w:rPr>
          <w:rFonts w:ascii="Book Antiqua" w:hAnsi="Book Antiqua" w:cs="Book Antiqua"/>
          <w:lang w:val="en-US"/>
        </w:rPr>
        <w:t xml:space="preserve"> manuscript.</w:t>
      </w:r>
    </w:p>
    <w:p w14:paraId="02947277" w14:textId="77777777" w:rsidR="00060669" w:rsidRPr="008F50D0" w:rsidRDefault="00060669" w:rsidP="00B14165">
      <w:pPr>
        <w:widowControl w:val="0"/>
        <w:autoSpaceDE w:val="0"/>
        <w:autoSpaceDN w:val="0"/>
        <w:adjustRightInd w:val="0"/>
        <w:spacing w:line="360" w:lineRule="auto"/>
        <w:ind w:right="49"/>
        <w:jc w:val="both"/>
        <w:rPr>
          <w:rFonts w:ascii="Book Antiqua" w:hAnsi="Book Antiqua"/>
          <w:spacing w:val="-2"/>
        </w:rPr>
      </w:pPr>
    </w:p>
    <w:p w14:paraId="5F1EBB2B" w14:textId="77777777" w:rsidR="002219CA" w:rsidRPr="008F50D0" w:rsidRDefault="002219CA" w:rsidP="00B14165">
      <w:pPr>
        <w:widowControl w:val="0"/>
        <w:adjustRightInd w:val="0"/>
        <w:snapToGrid w:val="0"/>
        <w:spacing w:line="360" w:lineRule="auto"/>
        <w:jc w:val="both"/>
        <w:rPr>
          <w:rFonts w:ascii="Book Antiqua" w:hAnsi="Book Antiqua"/>
        </w:rPr>
      </w:pPr>
      <w:bookmarkStart w:id="19" w:name="OLE_LINK111"/>
      <w:bookmarkStart w:id="20" w:name="OLE_LINK112"/>
      <w:bookmarkStart w:id="21" w:name="OLE_LINK54"/>
      <w:bookmarkStart w:id="22" w:name="OLE_LINK70"/>
      <w:bookmarkStart w:id="23" w:name="OLE_LINK123"/>
      <w:bookmarkStart w:id="24" w:name="OLE_LINK183"/>
      <w:bookmarkStart w:id="25" w:name="OLE_LINK329"/>
      <w:bookmarkStart w:id="26" w:name="OLE_LINK424"/>
      <w:bookmarkStart w:id="27" w:name="OLE_LINK662"/>
      <w:bookmarkStart w:id="28" w:name="OLE_LINK268"/>
      <w:bookmarkStart w:id="29" w:name="OLE_LINK269"/>
      <w:bookmarkStart w:id="30" w:name="OLE_LINK439"/>
      <w:bookmarkStart w:id="31" w:name="OLE_LINK501"/>
      <w:bookmarkStart w:id="32" w:name="OLE_LINK594"/>
      <w:bookmarkStart w:id="33" w:name="OLE_LINK677"/>
      <w:bookmarkStart w:id="34" w:name="OLE_LINK693"/>
      <w:r w:rsidRPr="008F50D0">
        <w:rPr>
          <w:rFonts w:ascii="Book Antiqua" w:hAnsi="Book Antiqua"/>
          <w:b/>
        </w:rPr>
        <w:t xml:space="preserve">Open-Access: </w:t>
      </w:r>
      <w:r w:rsidRPr="008F50D0">
        <w:rPr>
          <w:rFonts w:ascii="Book Antiqua" w:hAnsi="Book Antiqua"/>
        </w:rPr>
        <w:t xml:space="preserve">This article is an open-access article which was selected by an in-house editor and fully peer-reviewed by external reviewers. It is distributed in </w:t>
      </w:r>
      <w:r w:rsidRPr="008F50D0">
        <w:rPr>
          <w:rFonts w:ascii="Book Antiqua" w:hAnsi="Book Antiqua"/>
        </w:rPr>
        <w:lastRenderedPageBreak/>
        <w:t>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bookmarkEnd w:id="19"/>
      <w:bookmarkEnd w:id="20"/>
    </w:p>
    <w:bookmarkEnd w:id="21"/>
    <w:bookmarkEnd w:id="22"/>
    <w:bookmarkEnd w:id="23"/>
    <w:bookmarkEnd w:id="24"/>
    <w:bookmarkEnd w:id="25"/>
    <w:bookmarkEnd w:id="26"/>
    <w:bookmarkEnd w:id="27"/>
    <w:p w14:paraId="38FF4CE5" w14:textId="77777777" w:rsidR="002219CA" w:rsidRPr="008F50D0" w:rsidRDefault="002219CA" w:rsidP="00B14165">
      <w:pPr>
        <w:snapToGrid w:val="0"/>
        <w:spacing w:line="360" w:lineRule="auto"/>
        <w:ind w:right="120"/>
        <w:jc w:val="both"/>
        <w:rPr>
          <w:rFonts w:ascii="Book Antiqua" w:hAnsi="Book Antiqua" w:cs="Times New Roman"/>
        </w:rPr>
      </w:pPr>
    </w:p>
    <w:p w14:paraId="3535B2BA" w14:textId="77777777" w:rsidR="002219CA" w:rsidRPr="008F50D0" w:rsidRDefault="002219CA" w:rsidP="00B14165">
      <w:pPr>
        <w:snapToGrid w:val="0"/>
        <w:spacing w:line="360" w:lineRule="auto"/>
        <w:ind w:right="120"/>
        <w:jc w:val="both"/>
        <w:rPr>
          <w:rFonts w:ascii="Book Antiqua" w:eastAsia="宋体" w:hAnsi="Book Antiqua" w:cs="Times New Roman"/>
          <w:lang w:eastAsia="zh-CN"/>
        </w:rPr>
      </w:pPr>
      <w:bookmarkStart w:id="35" w:name="OLE_LINK219"/>
      <w:bookmarkStart w:id="36" w:name="OLE_LINK368"/>
      <w:bookmarkStart w:id="37" w:name="OLE_LINK551"/>
      <w:r w:rsidRPr="008F50D0">
        <w:rPr>
          <w:rFonts w:ascii="Book Antiqua" w:hAnsi="Book Antiqua" w:cs="Times New Roman"/>
          <w:b/>
        </w:rPr>
        <w:t>Manuscript source:</w:t>
      </w:r>
      <w:r w:rsidRPr="008F50D0">
        <w:rPr>
          <w:rFonts w:ascii="Book Antiqua" w:hAnsi="Book Antiqua" w:cs="Times New Roman"/>
        </w:rPr>
        <w:t xml:space="preserve"> Invited manuscript</w:t>
      </w:r>
    </w:p>
    <w:p w14:paraId="681652A0" w14:textId="77777777" w:rsidR="002219CA" w:rsidRPr="008F50D0" w:rsidRDefault="002219CA" w:rsidP="00B14165">
      <w:pPr>
        <w:snapToGrid w:val="0"/>
        <w:spacing w:line="360" w:lineRule="auto"/>
        <w:ind w:right="120"/>
        <w:jc w:val="both"/>
        <w:rPr>
          <w:rFonts w:ascii="Book Antiqua" w:eastAsia="宋体" w:hAnsi="Book Antiqua" w:cs="Times New Roman"/>
          <w:lang w:eastAsia="zh-CN"/>
        </w:rPr>
      </w:pPr>
    </w:p>
    <w:bookmarkEnd w:id="28"/>
    <w:bookmarkEnd w:id="29"/>
    <w:bookmarkEnd w:id="30"/>
    <w:bookmarkEnd w:id="31"/>
    <w:bookmarkEnd w:id="32"/>
    <w:bookmarkEnd w:id="33"/>
    <w:bookmarkEnd w:id="34"/>
    <w:bookmarkEnd w:id="35"/>
    <w:bookmarkEnd w:id="36"/>
    <w:bookmarkEnd w:id="37"/>
    <w:p w14:paraId="01E2C9C5" w14:textId="190C08CA" w:rsidR="00224206" w:rsidRPr="008F50D0" w:rsidRDefault="00224206" w:rsidP="00B14165">
      <w:pPr>
        <w:widowControl w:val="0"/>
        <w:autoSpaceDE w:val="0"/>
        <w:autoSpaceDN w:val="0"/>
        <w:adjustRightInd w:val="0"/>
        <w:spacing w:line="360" w:lineRule="auto"/>
        <w:ind w:right="49"/>
        <w:jc w:val="both"/>
        <w:rPr>
          <w:rFonts w:ascii="Book Antiqua" w:eastAsia="宋体" w:hAnsi="Book Antiqua" w:cs="Book Antiqua"/>
          <w:lang w:val="en-US" w:eastAsia="zh-CN"/>
        </w:rPr>
      </w:pPr>
      <w:r w:rsidRPr="008F50D0">
        <w:rPr>
          <w:rFonts w:ascii="Book Antiqua" w:hAnsi="Book Antiqua" w:cs="Book Antiqua"/>
          <w:b/>
          <w:bCs/>
          <w:lang w:val="en-US"/>
        </w:rPr>
        <w:t>Correspondence to:</w:t>
      </w:r>
      <w:r w:rsidRPr="008F50D0">
        <w:rPr>
          <w:rFonts w:ascii="Book Antiqua" w:hAnsi="Book Antiqua" w:cs="Book Antiqua"/>
          <w:lang w:val="en-US"/>
        </w:rPr>
        <w:t xml:space="preserve"> </w:t>
      </w:r>
      <w:r w:rsidR="00EE2FB3" w:rsidRPr="008F50D0">
        <w:rPr>
          <w:rFonts w:ascii="Book Antiqua" w:eastAsia="宋体" w:hAnsi="Book Antiqua" w:cs="Book Antiqua" w:hint="eastAsia"/>
          <w:b/>
          <w:lang w:val="en-US" w:eastAsia="zh-CN"/>
        </w:rPr>
        <w:t>Dr.</w:t>
      </w:r>
      <w:r w:rsidR="00EE2FB3" w:rsidRPr="008F50D0">
        <w:rPr>
          <w:rFonts w:ascii="Book Antiqua" w:eastAsia="宋体" w:hAnsi="Book Antiqua" w:cs="Book Antiqua" w:hint="eastAsia"/>
          <w:lang w:val="en-US" w:eastAsia="zh-CN"/>
        </w:rPr>
        <w:t xml:space="preserve"> </w:t>
      </w:r>
      <w:r w:rsidRPr="008F50D0">
        <w:rPr>
          <w:rFonts w:ascii="Book Antiqua" w:hAnsi="Book Antiqua" w:cs="Book Antiqua"/>
          <w:b/>
          <w:lang w:val="en-US"/>
        </w:rPr>
        <w:t xml:space="preserve">Miguel A Ibarra-Estrada, </w:t>
      </w:r>
      <w:r w:rsidRPr="008F50D0">
        <w:rPr>
          <w:rFonts w:ascii="Book Antiqua" w:hAnsi="Book Antiqua" w:cs="Book Antiqua"/>
          <w:lang w:val="en-US"/>
        </w:rPr>
        <w:t xml:space="preserve">Critical Care Unit, </w:t>
      </w:r>
      <w:proofErr w:type="spellStart"/>
      <w:r w:rsidRPr="008F50D0">
        <w:rPr>
          <w:rFonts w:ascii="Book Antiqua" w:hAnsi="Book Antiqua" w:cs="Book Antiqua"/>
          <w:lang w:val="en-US"/>
        </w:rPr>
        <w:t>Instituto</w:t>
      </w:r>
      <w:proofErr w:type="spellEnd"/>
      <w:r w:rsidRPr="008F50D0">
        <w:rPr>
          <w:rFonts w:ascii="Book Antiqua" w:hAnsi="Book Antiqua" w:cs="Book Antiqua"/>
          <w:lang w:val="en-US"/>
        </w:rPr>
        <w:t xml:space="preserve"> </w:t>
      </w:r>
      <w:proofErr w:type="spellStart"/>
      <w:r w:rsidRPr="008F50D0">
        <w:rPr>
          <w:rFonts w:ascii="Book Antiqua" w:hAnsi="Book Antiqua" w:cs="Book Antiqua"/>
          <w:lang w:val="en-US"/>
        </w:rPr>
        <w:t>Jalisciense</w:t>
      </w:r>
      <w:proofErr w:type="spellEnd"/>
      <w:r w:rsidRPr="008F50D0">
        <w:rPr>
          <w:rFonts w:ascii="Book Antiqua" w:hAnsi="Book Antiqua" w:cs="Book Antiqua"/>
          <w:lang w:val="en-US"/>
        </w:rPr>
        <w:t xml:space="preserve"> de </w:t>
      </w:r>
      <w:proofErr w:type="spellStart"/>
      <w:r w:rsidRPr="008F50D0">
        <w:rPr>
          <w:rFonts w:ascii="Book Antiqua" w:hAnsi="Book Antiqua" w:cs="Book Antiqua"/>
          <w:lang w:val="en-US"/>
        </w:rPr>
        <w:t>Cancerología</w:t>
      </w:r>
      <w:proofErr w:type="spellEnd"/>
      <w:r w:rsidRPr="008F50D0">
        <w:rPr>
          <w:rFonts w:ascii="Book Antiqua" w:hAnsi="Book Antiqua" w:cs="Book Antiqua"/>
          <w:lang w:val="en-US"/>
        </w:rPr>
        <w:t xml:space="preserve">, Guadalajara Jalisco 44280, México; Critical Care Unit, Hospital General Regional #180, </w:t>
      </w:r>
      <w:proofErr w:type="spellStart"/>
      <w:r w:rsidRPr="008F50D0">
        <w:rPr>
          <w:rFonts w:ascii="Book Antiqua" w:hAnsi="Book Antiqua" w:cs="Book Antiqua"/>
          <w:lang w:val="en-US"/>
        </w:rPr>
        <w:t>Instituto</w:t>
      </w:r>
      <w:proofErr w:type="spellEnd"/>
      <w:r w:rsidRPr="008F50D0">
        <w:rPr>
          <w:rFonts w:ascii="Book Antiqua" w:hAnsi="Book Antiqua" w:cs="Book Antiqua"/>
          <w:lang w:val="en-US"/>
        </w:rPr>
        <w:t xml:space="preserve"> </w:t>
      </w:r>
      <w:proofErr w:type="spellStart"/>
      <w:r w:rsidRPr="008F50D0">
        <w:rPr>
          <w:rFonts w:ascii="Book Antiqua" w:hAnsi="Book Antiqua" w:cs="Book Antiqua"/>
          <w:lang w:val="en-US"/>
        </w:rPr>
        <w:t>Mexicano</w:t>
      </w:r>
      <w:proofErr w:type="spellEnd"/>
      <w:r w:rsidRPr="008F50D0">
        <w:rPr>
          <w:rFonts w:ascii="Book Antiqua" w:hAnsi="Book Antiqua" w:cs="Book Antiqua"/>
          <w:lang w:val="en-US"/>
        </w:rPr>
        <w:t xml:space="preserve"> del </w:t>
      </w:r>
      <w:proofErr w:type="spellStart"/>
      <w:r w:rsidRPr="008F50D0">
        <w:rPr>
          <w:rFonts w:ascii="Book Antiqua" w:hAnsi="Book Antiqua" w:cs="Book Antiqua"/>
          <w:lang w:val="en-US"/>
        </w:rPr>
        <w:t>Seguro</w:t>
      </w:r>
      <w:proofErr w:type="spellEnd"/>
      <w:r w:rsidRPr="008F50D0">
        <w:rPr>
          <w:rFonts w:ascii="Book Antiqua" w:hAnsi="Book Antiqua" w:cs="Book Antiqua"/>
          <w:lang w:val="en-US"/>
        </w:rPr>
        <w:t xml:space="preserve"> Social, </w:t>
      </w:r>
      <w:proofErr w:type="spellStart"/>
      <w:r w:rsidRPr="008F50D0">
        <w:rPr>
          <w:rFonts w:ascii="Book Antiqua" w:hAnsi="Book Antiqua" w:cs="Book Antiqua"/>
          <w:lang w:val="en-US"/>
        </w:rPr>
        <w:t>Tlajomulco</w:t>
      </w:r>
      <w:proofErr w:type="spellEnd"/>
      <w:r w:rsidRPr="008F50D0">
        <w:rPr>
          <w:rFonts w:ascii="Book Antiqua" w:hAnsi="Book Antiqua" w:cs="Book Antiqua"/>
          <w:lang w:val="en-US"/>
        </w:rPr>
        <w:t xml:space="preserve"> de </w:t>
      </w:r>
      <w:proofErr w:type="spellStart"/>
      <w:r w:rsidRPr="008F50D0">
        <w:rPr>
          <w:rFonts w:ascii="Book Antiqua" w:hAnsi="Book Antiqua" w:cs="Book Antiqua"/>
          <w:lang w:val="en-US"/>
        </w:rPr>
        <w:t>Zúñiga</w:t>
      </w:r>
      <w:proofErr w:type="spellEnd"/>
      <w:r w:rsidRPr="008F50D0">
        <w:rPr>
          <w:rFonts w:ascii="Book Antiqua" w:hAnsi="Book Antiqua" w:cs="Book Antiqua"/>
          <w:lang w:val="en-US"/>
        </w:rPr>
        <w:t xml:space="preserve"> Jalisco 45655, México. </w:t>
      </w:r>
      <w:r w:rsidRPr="008F50D0">
        <w:rPr>
          <w:rFonts w:ascii="Book Antiqua" w:hAnsi="Book Antiqua" w:cs="Book Antiqua"/>
          <w:u w:val="single" w:color="0000FF"/>
          <w:lang w:val="en-US"/>
        </w:rPr>
        <w:t>drmiguelibarra@hotmail.com</w:t>
      </w:r>
    </w:p>
    <w:p w14:paraId="74633EF0" w14:textId="77777777" w:rsidR="00224206" w:rsidRPr="008F50D0" w:rsidRDefault="00224206" w:rsidP="00B14165">
      <w:pPr>
        <w:widowControl w:val="0"/>
        <w:autoSpaceDE w:val="0"/>
        <w:autoSpaceDN w:val="0"/>
        <w:adjustRightInd w:val="0"/>
        <w:spacing w:line="360" w:lineRule="auto"/>
        <w:ind w:right="49"/>
        <w:jc w:val="both"/>
        <w:rPr>
          <w:rFonts w:ascii="Book Antiqua" w:hAnsi="Book Antiqua" w:cs="Book Antiqua"/>
          <w:lang w:val="en-US"/>
        </w:rPr>
      </w:pPr>
      <w:r w:rsidRPr="008F50D0">
        <w:rPr>
          <w:rFonts w:ascii="Book Antiqua" w:hAnsi="Book Antiqua" w:cs="Book Antiqua"/>
          <w:b/>
          <w:bCs/>
          <w:lang w:val="en-US"/>
        </w:rPr>
        <w:t>Telephone:</w:t>
      </w:r>
      <w:r w:rsidRPr="008F50D0">
        <w:rPr>
          <w:rFonts w:ascii="Book Antiqua" w:hAnsi="Book Antiqua" w:cs="Book Antiqua"/>
          <w:lang w:val="en-US"/>
        </w:rPr>
        <w:t xml:space="preserve"> +52-33-40401508</w:t>
      </w:r>
    </w:p>
    <w:p w14:paraId="73084FD0" w14:textId="77777777" w:rsidR="005F419D" w:rsidRPr="008F50D0" w:rsidRDefault="005F419D" w:rsidP="00B14165">
      <w:pPr>
        <w:widowControl w:val="0"/>
        <w:adjustRightInd w:val="0"/>
        <w:snapToGrid w:val="0"/>
        <w:spacing w:line="360" w:lineRule="auto"/>
        <w:jc w:val="both"/>
        <w:rPr>
          <w:rFonts w:ascii="Book Antiqua" w:eastAsia="宋体" w:hAnsi="Book Antiqua"/>
          <w:b/>
          <w:lang w:eastAsia="zh-CN"/>
        </w:rPr>
      </w:pPr>
      <w:bookmarkStart w:id="38" w:name="OLE_LINK140"/>
      <w:bookmarkStart w:id="39" w:name="OLE_LINK7"/>
      <w:bookmarkStart w:id="40" w:name="OLE_LINK8"/>
      <w:bookmarkStart w:id="41" w:name="OLE_LINK16"/>
      <w:bookmarkStart w:id="42" w:name="OLE_LINK36"/>
      <w:bookmarkStart w:id="43" w:name="OLE_LINK38"/>
      <w:bookmarkStart w:id="44" w:name="OLE_LINK47"/>
      <w:bookmarkStart w:id="45" w:name="OLE_LINK55"/>
      <w:bookmarkStart w:id="46" w:name="OLE_LINK77"/>
      <w:bookmarkStart w:id="47" w:name="OLE_LINK80"/>
      <w:bookmarkStart w:id="48" w:name="OLE_LINK83"/>
      <w:bookmarkStart w:id="49" w:name="OLE_LINK85"/>
      <w:bookmarkStart w:id="50" w:name="OLE_LINK153"/>
      <w:bookmarkStart w:id="51" w:name="OLE_LINK156"/>
      <w:bookmarkStart w:id="52" w:name="OLE_LINK224"/>
      <w:bookmarkStart w:id="53" w:name="OLE_LINK271"/>
      <w:bookmarkStart w:id="54" w:name="OLE_LINK321"/>
      <w:bookmarkStart w:id="55" w:name="OLE_LINK322"/>
      <w:bookmarkStart w:id="56" w:name="OLE_LINK330"/>
      <w:bookmarkStart w:id="57" w:name="OLE_LINK229"/>
      <w:bookmarkStart w:id="58" w:name="OLE_LINK230"/>
      <w:bookmarkStart w:id="59" w:name="OLE_LINK422"/>
      <w:bookmarkStart w:id="60" w:name="OLE_LINK464"/>
      <w:bookmarkStart w:id="61" w:name="OLE_LINK493"/>
      <w:bookmarkStart w:id="62" w:name="OLE_LINK535"/>
      <w:bookmarkStart w:id="63" w:name="OLE_LINK552"/>
      <w:bookmarkStart w:id="64" w:name="OLE_LINK578"/>
      <w:bookmarkStart w:id="65" w:name="OLE_LINK608"/>
      <w:bookmarkStart w:id="66" w:name="OLE_LINK632"/>
      <w:bookmarkStart w:id="67" w:name="OLE_LINK643"/>
      <w:bookmarkStart w:id="68" w:name="OLE_LINK678"/>
      <w:bookmarkStart w:id="69" w:name="OLE_LINK683"/>
      <w:bookmarkStart w:id="70" w:name="OLE_LINK694"/>
    </w:p>
    <w:p w14:paraId="791A9D73" w14:textId="3CD5EFE2" w:rsidR="005F419D" w:rsidRPr="008F50D0" w:rsidRDefault="005F419D" w:rsidP="00B14165">
      <w:pPr>
        <w:widowControl w:val="0"/>
        <w:adjustRightInd w:val="0"/>
        <w:snapToGrid w:val="0"/>
        <w:spacing w:line="360" w:lineRule="auto"/>
        <w:jc w:val="both"/>
        <w:rPr>
          <w:rFonts w:ascii="Book Antiqua" w:hAnsi="Book Antiqua"/>
        </w:rPr>
      </w:pPr>
      <w:r w:rsidRPr="008F50D0">
        <w:rPr>
          <w:rFonts w:ascii="Book Antiqua" w:hAnsi="Book Antiqua"/>
          <w:b/>
        </w:rPr>
        <w:t xml:space="preserve">Received: </w:t>
      </w:r>
      <w:r w:rsidRPr="008F50D0">
        <w:rPr>
          <w:rFonts w:ascii="Book Antiqua" w:hAnsi="Book Antiqua"/>
        </w:rPr>
        <w:t>August</w:t>
      </w:r>
      <w:r w:rsidRPr="008F50D0">
        <w:rPr>
          <w:rFonts w:ascii="Book Antiqua" w:hAnsi="Book Antiqua" w:hint="eastAsia"/>
        </w:rPr>
        <w:t xml:space="preserve"> </w:t>
      </w:r>
      <w:r w:rsidRPr="008F50D0">
        <w:rPr>
          <w:rFonts w:ascii="Book Antiqua" w:eastAsia="宋体" w:hAnsi="Book Antiqua" w:hint="eastAsia"/>
          <w:lang w:eastAsia="zh-CN"/>
        </w:rPr>
        <w:t>24</w:t>
      </w:r>
      <w:r w:rsidRPr="008F50D0">
        <w:rPr>
          <w:rFonts w:ascii="Book Antiqua" w:hAnsi="Book Antiqua"/>
        </w:rPr>
        <w:t>, 2016</w:t>
      </w:r>
    </w:p>
    <w:p w14:paraId="0D1731A7" w14:textId="10B5F788" w:rsidR="005F419D" w:rsidRPr="008F50D0" w:rsidRDefault="005F419D" w:rsidP="00B14165">
      <w:pPr>
        <w:widowControl w:val="0"/>
        <w:adjustRightInd w:val="0"/>
        <w:snapToGrid w:val="0"/>
        <w:spacing w:line="360" w:lineRule="auto"/>
        <w:jc w:val="both"/>
        <w:rPr>
          <w:rFonts w:ascii="Book Antiqua" w:hAnsi="Book Antiqua"/>
        </w:rPr>
      </w:pPr>
      <w:r w:rsidRPr="008F50D0">
        <w:rPr>
          <w:rFonts w:ascii="Book Antiqua" w:hAnsi="Book Antiqua"/>
          <w:b/>
        </w:rPr>
        <w:t xml:space="preserve">Peer-review started: </w:t>
      </w:r>
      <w:r w:rsidRPr="008F50D0">
        <w:rPr>
          <w:rFonts w:ascii="Book Antiqua" w:hAnsi="Book Antiqua"/>
        </w:rPr>
        <w:t xml:space="preserve">August </w:t>
      </w:r>
      <w:r w:rsidRPr="008F50D0">
        <w:rPr>
          <w:rFonts w:ascii="Book Antiqua" w:eastAsia="宋体" w:hAnsi="Book Antiqua" w:hint="eastAsia"/>
          <w:lang w:eastAsia="zh-CN"/>
        </w:rPr>
        <w:t>25</w:t>
      </w:r>
      <w:r w:rsidRPr="008F50D0">
        <w:rPr>
          <w:rFonts w:ascii="Book Antiqua" w:hAnsi="Book Antiqua"/>
        </w:rPr>
        <w:t>, 2016</w:t>
      </w:r>
    </w:p>
    <w:p w14:paraId="4DD8844C" w14:textId="219E75A0" w:rsidR="005F419D" w:rsidRPr="008F50D0" w:rsidRDefault="005F419D" w:rsidP="00B14165">
      <w:pPr>
        <w:widowControl w:val="0"/>
        <w:adjustRightInd w:val="0"/>
        <w:snapToGrid w:val="0"/>
        <w:spacing w:line="360" w:lineRule="auto"/>
        <w:jc w:val="both"/>
        <w:rPr>
          <w:rFonts w:ascii="Book Antiqua" w:hAnsi="Book Antiqua"/>
        </w:rPr>
      </w:pPr>
      <w:r w:rsidRPr="008F50D0">
        <w:rPr>
          <w:rFonts w:ascii="Book Antiqua" w:hAnsi="Book Antiqua"/>
          <w:b/>
        </w:rPr>
        <w:t>First decision:</w:t>
      </w:r>
      <w:r w:rsidRPr="008F50D0">
        <w:rPr>
          <w:rFonts w:ascii="Book Antiqua" w:hAnsi="Book Antiqua"/>
        </w:rPr>
        <w:t xml:space="preserve"> </w:t>
      </w:r>
      <w:r w:rsidRPr="008F50D0">
        <w:rPr>
          <w:rFonts w:ascii="Book Antiqua" w:hAnsi="Book Antiqua" w:hint="eastAsia"/>
        </w:rPr>
        <w:t xml:space="preserve">October </w:t>
      </w:r>
      <w:r w:rsidRPr="008F50D0">
        <w:rPr>
          <w:rFonts w:ascii="Book Antiqua" w:eastAsia="宋体" w:hAnsi="Book Antiqua" w:hint="eastAsia"/>
          <w:lang w:eastAsia="zh-CN"/>
        </w:rPr>
        <w:t>20</w:t>
      </w:r>
      <w:r w:rsidRPr="008F50D0">
        <w:rPr>
          <w:rFonts w:ascii="Book Antiqua" w:hAnsi="Book Antiqua" w:hint="eastAsia"/>
        </w:rPr>
        <w:t>, 2016</w:t>
      </w:r>
    </w:p>
    <w:p w14:paraId="06582D08" w14:textId="13CED253" w:rsidR="005F419D" w:rsidRPr="008F50D0" w:rsidRDefault="005F419D" w:rsidP="00B14165">
      <w:pPr>
        <w:widowControl w:val="0"/>
        <w:adjustRightInd w:val="0"/>
        <w:snapToGrid w:val="0"/>
        <w:spacing w:line="360" w:lineRule="auto"/>
        <w:jc w:val="both"/>
        <w:rPr>
          <w:rFonts w:ascii="Book Antiqua" w:hAnsi="Book Antiqua"/>
        </w:rPr>
      </w:pPr>
      <w:r w:rsidRPr="008F50D0">
        <w:rPr>
          <w:rFonts w:ascii="Book Antiqua" w:hAnsi="Book Antiqua"/>
          <w:b/>
        </w:rPr>
        <w:t>Revised:</w:t>
      </w:r>
      <w:r w:rsidRPr="008F50D0">
        <w:rPr>
          <w:rFonts w:ascii="Book Antiqua" w:hAnsi="Book Antiqua"/>
        </w:rPr>
        <w:t xml:space="preserve"> </w:t>
      </w:r>
      <w:r w:rsidRPr="008F50D0">
        <w:rPr>
          <w:rFonts w:ascii="Book Antiqua" w:hAnsi="Book Antiqua" w:hint="eastAsia"/>
        </w:rPr>
        <w:t xml:space="preserve">November </w:t>
      </w:r>
      <w:r w:rsidRPr="008F50D0">
        <w:rPr>
          <w:rFonts w:ascii="Book Antiqua" w:eastAsia="宋体" w:hAnsi="Book Antiqua" w:hint="eastAsia"/>
          <w:lang w:eastAsia="zh-CN"/>
        </w:rPr>
        <w:t>6</w:t>
      </w:r>
      <w:r w:rsidRPr="008F50D0">
        <w:rPr>
          <w:rFonts w:ascii="Book Antiqua" w:hAnsi="Book Antiqua" w:hint="eastAsia"/>
        </w:rPr>
        <w:t>, 2016</w:t>
      </w:r>
    </w:p>
    <w:p w14:paraId="7FC44213" w14:textId="65D53FB5" w:rsidR="005F419D" w:rsidRPr="00597D6E" w:rsidRDefault="005F419D" w:rsidP="00597D6E">
      <w:pPr>
        <w:rPr>
          <w:rFonts w:ascii="Book Antiqua" w:hAnsi="Book Antiqua"/>
          <w:iCs/>
        </w:rPr>
      </w:pPr>
      <w:r w:rsidRPr="008F50D0">
        <w:rPr>
          <w:rFonts w:ascii="Book Antiqua" w:hAnsi="Book Antiqua"/>
          <w:b/>
        </w:rPr>
        <w:t>Accepted:</w:t>
      </w:r>
      <w:r w:rsidRPr="008F50D0">
        <w:rPr>
          <w:rFonts w:ascii="Book Antiqua" w:hAnsi="Book Antiqua" w:hint="eastAsia"/>
          <w:b/>
        </w:rPr>
        <w:t xml:space="preserve"> </w:t>
      </w:r>
      <w:proofErr w:type="spellStart"/>
      <w:r w:rsidR="00597D6E">
        <w:rPr>
          <w:rStyle w:val="Emphasis"/>
        </w:rPr>
        <w:t>January</w:t>
      </w:r>
      <w:proofErr w:type="spellEnd"/>
      <w:r w:rsidR="00597D6E">
        <w:rPr>
          <w:rStyle w:val="Emphasis"/>
          <w:rFonts w:ascii="宋体" w:hAnsi="宋体" w:cs="宋体" w:hint="eastAsia"/>
        </w:rPr>
        <w:t xml:space="preserve"> 11</w:t>
      </w:r>
      <w:r w:rsidR="00597D6E">
        <w:rPr>
          <w:rStyle w:val="Emphasis"/>
          <w:rFonts w:cs="宋体"/>
        </w:rPr>
        <w:t>,</w:t>
      </w:r>
      <w:r w:rsidR="00597D6E">
        <w:rPr>
          <w:rStyle w:val="Emphasis"/>
        </w:rPr>
        <w:t xml:space="preserve"> 2017</w:t>
      </w:r>
      <w:bookmarkStart w:id="71" w:name="_GoBack"/>
      <w:bookmarkEnd w:id="71"/>
    </w:p>
    <w:p w14:paraId="2727DF9F" w14:textId="00678397" w:rsidR="005F419D" w:rsidRPr="008F50D0" w:rsidRDefault="005F419D" w:rsidP="00B14165">
      <w:pPr>
        <w:widowControl w:val="0"/>
        <w:adjustRightInd w:val="0"/>
        <w:snapToGrid w:val="0"/>
        <w:spacing w:line="360" w:lineRule="auto"/>
        <w:jc w:val="both"/>
        <w:rPr>
          <w:rFonts w:ascii="Book Antiqua" w:hAnsi="Book Antiqua"/>
        </w:rPr>
      </w:pPr>
      <w:r w:rsidRPr="008F50D0">
        <w:rPr>
          <w:rFonts w:ascii="Book Antiqua" w:hAnsi="Book Antiqua"/>
          <w:b/>
        </w:rPr>
        <w:t>Article in press:</w:t>
      </w:r>
      <w:r w:rsidRPr="008F50D0">
        <w:rPr>
          <w:rFonts w:ascii="Book Antiqua" w:hAnsi="Book Antiqua" w:hint="eastAsia"/>
        </w:rPr>
        <w:t xml:space="preserve"> </w:t>
      </w:r>
    </w:p>
    <w:p w14:paraId="3FBA8EE2" w14:textId="1FE7993C" w:rsidR="005F419D" w:rsidRPr="008F50D0" w:rsidRDefault="005F419D" w:rsidP="00B14165">
      <w:pPr>
        <w:snapToGrid w:val="0"/>
        <w:spacing w:line="360" w:lineRule="auto"/>
        <w:jc w:val="both"/>
        <w:rPr>
          <w:rFonts w:ascii="Book Antiqua" w:hAnsi="Book Antiqua"/>
        </w:rPr>
      </w:pPr>
      <w:r w:rsidRPr="008F50D0">
        <w:rPr>
          <w:rFonts w:ascii="Book Antiqua" w:hAnsi="Book Antiqua"/>
          <w:b/>
        </w:rPr>
        <w:t>Published online:</w:t>
      </w:r>
      <w:bookmarkEnd w:id="38"/>
      <w:r w:rsidRPr="008F50D0">
        <w:rPr>
          <w:rFonts w:ascii="Book Antiqua" w:hAnsi="Book Antiqua" w:hint="eastAsia"/>
        </w:rPr>
        <w:t xml:space="preserve"> </w:t>
      </w:r>
    </w:p>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p w14:paraId="5CC4AD75" w14:textId="77777777" w:rsidR="00224206" w:rsidRPr="008F50D0" w:rsidRDefault="00224206" w:rsidP="00B14165">
      <w:pPr>
        <w:widowControl w:val="0"/>
        <w:autoSpaceDE w:val="0"/>
        <w:autoSpaceDN w:val="0"/>
        <w:adjustRightInd w:val="0"/>
        <w:spacing w:line="360" w:lineRule="auto"/>
        <w:ind w:right="49"/>
        <w:jc w:val="both"/>
        <w:rPr>
          <w:rFonts w:ascii="Book Antiqua" w:hAnsi="Book Antiqua" w:cs="Book Antiqua"/>
          <w:lang w:val="en-US"/>
        </w:rPr>
      </w:pPr>
    </w:p>
    <w:p w14:paraId="7B1C8CB1" w14:textId="77777777" w:rsidR="00224206" w:rsidRPr="008F50D0" w:rsidRDefault="00224206" w:rsidP="00B14165">
      <w:pPr>
        <w:widowControl w:val="0"/>
        <w:autoSpaceDE w:val="0"/>
        <w:autoSpaceDN w:val="0"/>
        <w:adjustRightInd w:val="0"/>
        <w:spacing w:line="360" w:lineRule="auto"/>
        <w:ind w:right="49"/>
        <w:jc w:val="both"/>
        <w:rPr>
          <w:rFonts w:ascii="Book Antiqua" w:hAnsi="Book Antiqua" w:cs="Book Antiqua"/>
          <w:lang w:val="en-US"/>
        </w:rPr>
      </w:pPr>
    </w:p>
    <w:p w14:paraId="48D66747" w14:textId="77777777" w:rsidR="00EE2FB3" w:rsidRPr="008F50D0" w:rsidRDefault="00EE2FB3" w:rsidP="00B14165">
      <w:pPr>
        <w:jc w:val="both"/>
        <w:rPr>
          <w:rFonts w:ascii="Book Antiqua" w:hAnsi="Book Antiqua" w:cs="Book Antiqua"/>
          <w:b/>
          <w:bCs/>
          <w:lang w:val="en-US"/>
        </w:rPr>
      </w:pPr>
      <w:r w:rsidRPr="008F50D0">
        <w:rPr>
          <w:rFonts w:ascii="Book Antiqua" w:hAnsi="Book Antiqua" w:cs="Book Antiqua"/>
          <w:b/>
          <w:bCs/>
          <w:lang w:val="en-US"/>
        </w:rPr>
        <w:br w:type="page"/>
      </w:r>
    </w:p>
    <w:p w14:paraId="114E6A73" w14:textId="1C1766FB" w:rsidR="00224206" w:rsidRPr="008F50D0" w:rsidRDefault="00224206" w:rsidP="00B14165">
      <w:pPr>
        <w:widowControl w:val="0"/>
        <w:autoSpaceDE w:val="0"/>
        <w:autoSpaceDN w:val="0"/>
        <w:adjustRightInd w:val="0"/>
        <w:spacing w:line="360" w:lineRule="auto"/>
        <w:ind w:right="49"/>
        <w:jc w:val="both"/>
        <w:rPr>
          <w:rFonts w:ascii="Book Antiqua" w:hAnsi="Book Antiqua" w:cs="Book Antiqua"/>
          <w:b/>
          <w:bCs/>
          <w:lang w:val="en-US"/>
        </w:rPr>
      </w:pPr>
      <w:r w:rsidRPr="008F50D0">
        <w:rPr>
          <w:rFonts w:ascii="Book Antiqua" w:hAnsi="Book Antiqua" w:cs="Book Antiqua"/>
          <w:b/>
          <w:bCs/>
          <w:lang w:val="en-US"/>
        </w:rPr>
        <w:lastRenderedPageBreak/>
        <w:t xml:space="preserve">Abstract </w:t>
      </w:r>
    </w:p>
    <w:p w14:paraId="17980D5B" w14:textId="2D6AE7F8" w:rsidR="00571D16" w:rsidRPr="008F50D0" w:rsidRDefault="00571D16" w:rsidP="00B14165">
      <w:pPr>
        <w:spacing w:line="360" w:lineRule="auto"/>
        <w:jc w:val="both"/>
        <w:rPr>
          <w:rFonts w:ascii="Book Antiqua" w:eastAsia="宋体" w:hAnsi="Book Antiqua" w:cs="Book Antiqua"/>
          <w:i/>
          <w:lang w:val="en-US" w:eastAsia="zh-CN"/>
        </w:rPr>
      </w:pPr>
      <w:r w:rsidRPr="008F50D0">
        <w:rPr>
          <w:rFonts w:ascii="Book Antiqua" w:hAnsi="Book Antiqua" w:cs="Book Antiqua"/>
          <w:b/>
          <w:bCs/>
          <w:i/>
          <w:lang w:val="en-US"/>
        </w:rPr>
        <w:t>AIM</w:t>
      </w:r>
    </w:p>
    <w:p w14:paraId="085672E8" w14:textId="3F451202" w:rsidR="00224206" w:rsidRPr="008F50D0" w:rsidRDefault="00FE2D63" w:rsidP="00B14165">
      <w:pPr>
        <w:spacing w:line="360" w:lineRule="auto"/>
        <w:jc w:val="both"/>
        <w:rPr>
          <w:rStyle w:val="fontstyle0"/>
          <w:rFonts w:ascii="Book Antiqua" w:eastAsia="宋体" w:hAnsi="Book Antiqua"/>
          <w:lang w:val="en-US" w:eastAsia="zh-CN"/>
        </w:rPr>
      </w:pPr>
      <w:r w:rsidRPr="008F50D0">
        <w:rPr>
          <w:rFonts w:ascii="Book Antiqua" w:hAnsi="Book Antiqua" w:cs="Book Antiqua"/>
          <w:lang w:val="en-US"/>
        </w:rPr>
        <w:t>T</w:t>
      </w:r>
      <w:r w:rsidR="00224206" w:rsidRPr="008F50D0">
        <w:rPr>
          <w:rFonts w:ascii="Book Antiqua" w:hAnsi="Book Antiqua" w:cs="Book Antiqua"/>
          <w:lang w:val="en-US"/>
        </w:rPr>
        <w:t xml:space="preserve">o characterize the prescribing patterns </w:t>
      </w:r>
      <w:r w:rsidRPr="008F50D0">
        <w:rPr>
          <w:rFonts w:ascii="Book Antiqua" w:hAnsi="Book Antiqua" w:cs="Book Antiqua"/>
          <w:lang w:val="en-US"/>
        </w:rPr>
        <w:t>for</w:t>
      </w:r>
      <w:r w:rsidR="00224206" w:rsidRPr="008F50D0">
        <w:rPr>
          <w:rFonts w:ascii="Book Antiqua" w:hAnsi="Book Antiqua" w:cs="Book Antiqua"/>
          <w:lang w:val="en-US"/>
        </w:rPr>
        <w:t xml:space="preserve"> hydrocortisone </w:t>
      </w:r>
      <w:r w:rsidRPr="008F50D0">
        <w:rPr>
          <w:rFonts w:ascii="Book Antiqua" w:hAnsi="Book Antiqua" w:cs="Book Antiqua"/>
          <w:lang w:val="en-US"/>
        </w:rPr>
        <w:t>for</w:t>
      </w:r>
      <w:r w:rsidR="00224206" w:rsidRPr="008F50D0">
        <w:rPr>
          <w:rFonts w:ascii="Book Antiqua" w:hAnsi="Book Antiqua" w:cs="Book Antiqua"/>
          <w:lang w:val="en-US"/>
        </w:rPr>
        <w:t xml:space="preserve"> patients with septic shock</w:t>
      </w:r>
      <w:r w:rsidRPr="008F50D0">
        <w:rPr>
          <w:rFonts w:ascii="Book Antiqua" w:hAnsi="Book Antiqua" w:cs="Book Antiqua"/>
          <w:lang w:val="en-US"/>
        </w:rPr>
        <w:t xml:space="preserve"> </w:t>
      </w:r>
      <w:r w:rsidR="00224206" w:rsidRPr="008F50D0">
        <w:rPr>
          <w:rFonts w:ascii="Book Antiqua" w:hAnsi="Book Antiqua" w:cs="Book Antiqua"/>
          <w:lang w:val="en-US"/>
        </w:rPr>
        <w:t xml:space="preserve">and </w:t>
      </w:r>
      <w:r w:rsidR="00AC2ACE" w:rsidRPr="008F50D0">
        <w:rPr>
          <w:rStyle w:val="fontstyle0"/>
          <w:rFonts w:ascii="Book Antiqua" w:hAnsi="Book Antiqua"/>
          <w:lang w:val="en-US"/>
        </w:rPr>
        <w:t>perform an exploratory analysis in order to identify the variables associated with better outcomes.</w:t>
      </w:r>
    </w:p>
    <w:p w14:paraId="7951DFCB" w14:textId="77777777" w:rsidR="00571D16" w:rsidRPr="008F50D0" w:rsidRDefault="00571D16" w:rsidP="00B14165">
      <w:pPr>
        <w:spacing w:line="360" w:lineRule="auto"/>
        <w:jc w:val="both"/>
        <w:rPr>
          <w:rFonts w:ascii="Book Antiqua" w:eastAsia="宋体" w:hAnsi="Book Antiqua"/>
          <w:lang w:val="en-US" w:eastAsia="zh-CN"/>
        </w:rPr>
      </w:pPr>
    </w:p>
    <w:p w14:paraId="25D09849" w14:textId="1E318481" w:rsidR="00571D16" w:rsidRPr="008F50D0" w:rsidRDefault="00571D16" w:rsidP="00B14165">
      <w:pPr>
        <w:widowControl w:val="0"/>
        <w:autoSpaceDE w:val="0"/>
        <w:autoSpaceDN w:val="0"/>
        <w:adjustRightInd w:val="0"/>
        <w:spacing w:line="360" w:lineRule="auto"/>
        <w:ind w:right="49"/>
        <w:jc w:val="both"/>
        <w:rPr>
          <w:rFonts w:ascii="Book Antiqua" w:eastAsia="宋体" w:hAnsi="Book Antiqua" w:cs="Book Antiqua"/>
          <w:i/>
          <w:lang w:val="en-US" w:eastAsia="zh-CN"/>
        </w:rPr>
      </w:pPr>
      <w:r w:rsidRPr="008F50D0">
        <w:rPr>
          <w:rFonts w:ascii="Book Antiqua" w:hAnsi="Book Antiqua" w:cs="Book Antiqua"/>
          <w:b/>
          <w:bCs/>
          <w:i/>
          <w:lang w:val="en-US"/>
        </w:rPr>
        <w:t>METHODS</w:t>
      </w:r>
    </w:p>
    <w:p w14:paraId="7782D970" w14:textId="4E6EEF8D" w:rsidR="00224206" w:rsidRPr="008F50D0" w:rsidRDefault="00FE2D63" w:rsidP="00B14165">
      <w:pPr>
        <w:widowControl w:val="0"/>
        <w:autoSpaceDE w:val="0"/>
        <w:autoSpaceDN w:val="0"/>
        <w:adjustRightInd w:val="0"/>
        <w:spacing w:line="360" w:lineRule="auto"/>
        <w:ind w:right="49"/>
        <w:jc w:val="both"/>
        <w:rPr>
          <w:rFonts w:ascii="Book Antiqua" w:hAnsi="Book Antiqua" w:cs="Book Antiqua"/>
          <w:lang w:val="en-US"/>
        </w:rPr>
      </w:pPr>
      <w:r w:rsidRPr="008F50D0">
        <w:rPr>
          <w:rFonts w:ascii="Book Antiqua" w:hAnsi="Book Antiqua" w:cs="Book Antiqua"/>
          <w:lang w:val="en-US"/>
        </w:rPr>
        <w:t>T</w:t>
      </w:r>
      <w:r w:rsidR="00224206" w:rsidRPr="008F50D0">
        <w:rPr>
          <w:rFonts w:ascii="Book Antiqua" w:hAnsi="Book Antiqua" w:cs="Book Antiqua"/>
          <w:lang w:val="en-US"/>
        </w:rPr>
        <w:t xml:space="preserve">his prospective cohort study included 59 patients with septic shock who received stress-dose hydrocortisone. It was performed at </w:t>
      </w:r>
      <w:r w:rsidRPr="008F50D0">
        <w:rPr>
          <w:rFonts w:ascii="Book Antiqua" w:hAnsi="Book Antiqua" w:cs="Book Antiqua"/>
          <w:lang w:val="en-US"/>
        </w:rPr>
        <w:t>2</w:t>
      </w:r>
      <w:r w:rsidR="00224206" w:rsidRPr="008F50D0">
        <w:rPr>
          <w:rFonts w:ascii="Book Antiqua" w:hAnsi="Book Antiqua" w:cs="Book Antiqua"/>
          <w:lang w:val="en-US"/>
        </w:rPr>
        <w:t xml:space="preserve"> critical care units in academic hospitals from June</w:t>
      </w:r>
      <w:r w:rsidR="00966940" w:rsidRPr="008F50D0">
        <w:rPr>
          <w:rFonts w:ascii="Book Antiqua" w:hAnsi="Book Antiqua" w:cs="Book Antiqua"/>
          <w:lang w:val="en-US"/>
        </w:rPr>
        <w:t xml:space="preserve"> 1</w:t>
      </w:r>
      <w:r w:rsidR="00966940" w:rsidRPr="008F50D0">
        <w:rPr>
          <w:rFonts w:ascii="Book Antiqua" w:hAnsi="Book Antiqua" w:cs="Book Antiqua"/>
          <w:vertAlign w:val="superscript"/>
          <w:lang w:val="en-US"/>
        </w:rPr>
        <w:t>st</w:t>
      </w:r>
      <w:r w:rsidRPr="008F50D0">
        <w:rPr>
          <w:rFonts w:ascii="Book Antiqua" w:hAnsi="Book Antiqua" w:cs="Book Antiqua"/>
          <w:lang w:val="en-US"/>
        </w:rPr>
        <w:t>,</w:t>
      </w:r>
      <w:r w:rsidR="00224206" w:rsidRPr="008F50D0">
        <w:rPr>
          <w:rFonts w:ascii="Book Antiqua" w:hAnsi="Book Antiqua" w:cs="Book Antiqua"/>
          <w:lang w:val="en-US"/>
        </w:rPr>
        <w:t xml:space="preserve"> 2015</w:t>
      </w:r>
      <w:r w:rsidRPr="008F50D0">
        <w:rPr>
          <w:rFonts w:ascii="Book Antiqua" w:hAnsi="Book Antiqua" w:cs="Book Antiqua"/>
          <w:lang w:val="en-US"/>
        </w:rPr>
        <w:t>,</w:t>
      </w:r>
      <w:r w:rsidR="00224206" w:rsidRPr="008F50D0">
        <w:rPr>
          <w:rFonts w:ascii="Book Antiqua" w:hAnsi="Book Antiqua" w:cs="Book Antiqua"/>
          <w:lang w:val="en-US"/>
        </w:rPr>
        <w:t xml:space="preserve"> to July</w:t>
      </w:r>
      <w:r w:rsidR="00966940" w:rsidRPr="008F50D0">
        <w:rPr>
          <w:rFonts w:ascii="Book Antiqua" w:hAnsi="Book Antiqua" w:cs="Book Antiqua"/>
          <w:lang w:val="en-US"/>
        </w:rPr>
        <w:t xml:space="preserve"> 31</w:t>
      </w:r>
      <w:r w:rsidR="00966940" w:rsidRPr="008F50D0">
        <w:rPr>
          <w:rFonts w:ascii="Book Antiqua" w:hAnsi="Book Antiqua" w:cs="Book Antiqua"/>
          <w:vertAlign w:val="superscript"/>
          <w:lang w:val="en-US"/>
        </w:rPr>
        <w:t>st</w:t>
      </w:r>
      <w:r w:rsidRPr="008F50D0">
        <w:rPr>
          <w:rFonts w:ascii="Book Antiqua" w:hAnsi="Book Antiqua" w:cs="Book Antiqua"/>
          <w:lang w:val="en-US"/>
        </w:rPr>
        <w:t>,</w:t>
      </w:r>
      <w:r w:rsidR="00224206" w:rsidRPr="008F50D0">
        <w:rPr>
          <w:rFonts w:ascii="Book Antiqua" w:hAnsi="Book Antiqua" w:cs="Book Antiqua"/>
          <w:lang w:val="en-US"/>
        </w:rPr>
        <w:t xml:space="preserve"> 2016. Demographic data, comorbidities, medical management details, adverse effects related to corticosteroids</w:t>
      </w:r>
      <w:r w:rsidRPr="008F50D0">
        <w:rPr>
          <w:rFonts w:ascii="Book Antiqua" w:hAnsi="Book Antiqua" w:cs="Book Antiqua"/>
          <w:lang w:val="en-US"/>
        </w:rPr>
        <w:t>,</w:t>
      </w:r>
      <w:r w:rsidR="00224206" w:rsidRPr="008F50D0">
        <w:rPr>
          <w:rFonts w:ascii="Book Antiqua" w:hAnsi="Book Antiqua" w:cs="Book Antiqua"/>
          <w:lang w:val="en-US"/>
        </w:rPr>
        <w:t xml:space="preserve"> and outcomes were collected after </w:t>
      </w:r>
      <w:r w:rsidRPr="008F50D0">
        <w:rPr>
          <w:rFonts w:ascii="Book Antiqua" w:hAnsi="Book Antiqua" w:cs="Book Antiqua"/>
          <w:lang w:val="en-US"/>
        </w:rPr>
        <w:t xml:space="preserve">the </w:t>
      </w:r>
      <w:r w:rsidR="00224206" w:rsidRPr="008F50D0">
        <w:rPr>
          <w:rFonts w:ascii="Book Antiqua" w:hAnsi="Book Antiqua" w:cs="Book Antiqua"/>
          <w:lang w:val="en-US"/>
        </w:rPr>
        <w:t xml:space="preserve">critical care physician indicated initiation of hydrocortisone. Univariate comparison between continuous and bolus administration of hydrocortisone was performed, including multivariate analysis, as well as Kaplan-Meier analysis to compare </w:t>
      </w:r>
      <w:r w:rsidRPr="008F50D0">
        <w:rPr>
          <w:rFonts w:ascii="Book Antiqua" w:hAnsi="Book Antiqua" w:cs="Book Antiqua"/>
          <w:lang w:val="en-US"/>
        </w:rPr>
        <w:t xml:space="preserve">the </w:t>
      </w:r>
      <w:r w:rsidR="00224206" w:rsidRPr="008F50D0">
        <w:rPr>
          <w:rFonts w:ascii="Book Antiqua" w:hAnsi="Book Antiqua" w:cs="Book Antiqua"/>
          <w:lang w:val="en-US"/>
        </w:rPr>
        <w:t>proportion of shock reversal at 7 days</w:t>
      </w:r>
      <w:r w:rsidR="00966940" w:rsidRPr="008F50D0">
        <w:rPr>
          <w:rFonts w:ascii="Book Antiqua" w:hAnsi="Book Antiqua" w:cs="Book Antiqua"/>
          <w:lang w:val="en-US"/>
        </w:rPr>
        <w:t xml:space="preserve"> after presentation.</w:t>
      </w:r>
      <w:r w:rsidR="00224206" w:rsidRPr="008F50D0">
        <w:rPr>
          <w:rFonts w:ascii="Book Antiqua" w:hAnsi="Book Antiqua" w:cs="Book Antiqua"/>
          <w:lang w:val="en-US"/>
        </w:rPr>
        <w:t xml:space="preserve"> </w:t>
      </w:r>
      <w:r w:rsidR="00112C1B" w:rsidRPr="008F50D0">
        <w:rPr>
          <w:rFonts w:ascii="Book Antiqua" w:hAnsi="Book Antiqua" w:cs="Book Antiqua"/>
          <w:lang w:val="en-US"/>
        </w:rPr>
        <w:t>Receiver operating characteristic (</w:t>
      </w:r>
      <w:r w:rsidR="00224206" w:rsidRPr="008F50D0">
        <w:rPr>
          <w:rFonts w:ascii="Book Antiqua" w:hAnsi="Book Antiqua" w:cs="Book Antiqua"/>
          <w:lang w:val="en-US"/>
        </w:rPr>
        <w:t>ROC</w:t>
      </w:r>
      <w:r w:rsidR="00112C1B" w:rsidRPr="008F50D0">
        <w:rPr>
          <w:rFonts w:ascii="Book Antiqua" w:hAnsi="Book Antiqua" w:cs="Book Antiqua"/>
          <w:lang w:val="en-US"/>
        </w:rPr>
        <w:t>)</w:t>
      </w:r>
      <w:r w:rsidR="00224206" w:rsidRPr="008F50D0">
        <w:rPr>
          <w:rFonts w:ascii="Book Antiqua" w:hAnsi="Book Antiqua" w:cs="Book Antiqua"/>
          <w:lang w:val="en-US"/>
        </w:rPr>
        <w:t xml:space="preserve"> curves determine</w:t>
      </w:r>
      <w:r w:rsidRPr="008F50D0">
        <w:rPr>
          <w:rFonts w:ascii="Book Antiqua" w:hAnsi="Book Antiqua" w:cs="Book Antiqua"/>
          <w:lang w:val="en-US"/>
        </w:rPr>
        <w:t>d</w:t>
      </w:r>
      <w:r w:rsidR="00224206" w:rsidRPr="008F50D0">
        <w:rPr>
          <w:rFonts w:ascii="Book Antiqua" w:hAnsi="Book Antiqua" w:cs="Book Antiqua"/>
          <w:lang w:val="en-US"/>
        </w:rPr>
        <w:t xml:space="preserve"> the best cut-off criteria for initiation of hydrocortisone associated with the highest probability of shock reversal. We addressed the effects of </w:t>
      </w:r>
      <w:r w:rsidRPr="008F50D0">
        <w:rPr>
          <w:rFonts w:ascii="Book Antiqua" w:hAnsi="Book Antiqua" w:cs="Book Antiqua"/>
          <w:lang w:val="en-US"/>
        </w:rPr>
        <w:t xml:space="preserve">the </w:t>
      </w:r>
      <w:r w:rsidR="00224206" w:rsidRPr="008F50D0">
        <w:rPr>
          <w:rFonts w:ascii="Book Antiqua" w:hAnsi="Book Antiqua" w:cs="Book Antiqua"/>
          <w:lang w:val="en-US"/>
        </w:rPr>
        <w:t xml:space="preserve">taper strategy for discontinuation of hydrocortisone, </w:t>
      </w:r>
      <w:r w:rsidRPr="008F50D0">
        <w:rPr>
          <w:rFonts w:ascii="Book Antiqua" w:hAnsi="Book Antiqua" w:cs="Book Antiqua"/>
          <w:lang w:val="en-US"/>
        </w:rPr>
        <w:t xml:space="preserve">noting </w:t>
      </w:r>
      <w:r w:rsidR="00224206" w:rsidRPr="008F50D0">
        <w:rPr>
          <w:rFonts w:ascii="Book Antiqua" w:hAnsi="Book Antiqua" w:cs="Book Antiqua"/>
          <w:lang w:val="en-US"/>
        </w:rPr>
        <w:t>risk of shock relapse and adverse effects.</w:t>
      </w:r>
    </w:p>
    <w:p w14:paraId="6CB51630" w14:textId="77777777" w:rsidR="00571D16" w:rsidRPr="008F50D0" w:rsidRDefault="00571D16" w:rsidP="00B14165">
      <w:pPr>
        <w:widowControl w:val="0"/>
        <w:autoSpaceDE w:val="0"/>
        <w:autoSpaceDN w:val="0"/>
        <w:adjustRightInd w:val="0"/>
        <w:spacing w:line="360" w:lineRule="auto"/>
        <w:ind w:right="49"/>
        <w:jc w:val="both"/>
        <w:rPr>
          <w:rFonts w:ascii="Book Antiqua" w:eastAsia="宋体" w:hAnsi="Book Antiqua" w:cs="Book Antiqua"/>
          <w:b/>
          <w:bCs/>
          <w:lang w:val="en-US" w:eastAsia="zh-CN"/>
        </w:rPr>
      </w:pPr>
    </w:p>
    <w:p w14:paraId="7A211AA8" w14:textId="77777777" w:rsidR="00571D16" w:rsidRPr="008F50D0" w:rsidRDefault="00224206" w:rsidP="00B14165">
      <w:pPr>
        <w:widowControl w:val="0"/>
        <w:autoSpaceDE w:val="0"/>
        <w:autoSpaceDN w:val="0"/>
        <w:adjustRightInd w:val="0"/>
        <w:spacing w:line="360" w:lineRule="auto"/>
        <w:ind w:right="49"/>
        <w:jc w:val="both"/>
        <w:rPr>
          <w:rFonts w:ascii="Book Antiqua" w:eastAsia="宋体" w:hAnsi="Book Antiqua" w:cs="Book Antiqua"/>
          <w:b/>
          <w:bCs/>
          <w:i/>
          <w:lang w:val="en-US" w:eastAsia="zh-CN"/>
        </w:rPr>
      </w:pPr>
      <w:r w:rsidRPr="008F50D0">
        <w:rPr>
          <w:rFonts w:ascii="Book Antiqua" w:hAnsi="Book Antiqua" w:cs="Book Antiqua"/>
          <w:b/>
          <w:bCs/>
          <w:i/>
          <w:lang w:val="en-US"/>
        </w:rPr>
        <w:t>RESULTS</w:t>
      </w:r>
    </w:p>
    <w:p w14:paraId="71DC8F80" w14:textId="0228E4A0" w:rsidR="00224206" w:rsidRPr="008F50D0" w:rsidRDefault="00224206" w:rsidP="00B14165">
      <w:pPr>
        <w:widowControl w:val="0"/>
        <w:autoSpaceDE w:val="0"/>
        <w:autoSpaceDN w:val="0"/>
        <w:adjustRightInd w:val="0"/>
        <w:spacing w:line="360" w:lineRule="auto"/>
        <w:ind w:right="49"/>
        <w:jc w:val="both"/>
        <w:rPr>
          <w:rFonts w:ascii="Book Antiqua" w:hAnsi="Book Antiqua" w:cs="Book Antiqua"/>
          <w:lang w:val="en-US"/>
        </w:rPr>
      </w:pPr>
      <w:r w:rsidRPr="008F50D0">
        <w:rPr>
          <w:rFonts w:ascii="Book Antiqua" w:hAnsi="Book Antiqua" w:cs="Book Antiqua"/>
          <w:lang w:val="en-US"/>
        </w:rPr>
        <w:t>All</w:t>
      </w:r>
      <w:r w:rsidR="00FE2D63" w:rsidRPr="008F50D0">
        <w:rPr>
          <w:rFonts w:ascii="Book Antiqua" w:hAnsi="Book Antiqua" w:cs="Book Antiqua"/>
          <w:lang w:val="en-US"/>
        </w:rPr>
        <w:t>-</w:t>
      </w:r>
      <w:r w:rsidRPr="008F50D0">
        <w:rPr>
          <w:rFonts w:ascii="Book Antiqua" w:hAnsi="Book Antiqua" w:cs="Book Antiqua"/>
          <w:lang w:val="en-US"/>
        </w:rPr>
        <w:t xml:space="preserve">cause 30-day mortality was 42%. Hydrocortisone was administered as </w:t>
      </w:r>
      <w:r w:rsidR="00FE2D63" w:rsidRPr="008F50D0">
        <w:rPr>
          <w:rFonts w:ascii="Book Antiqua" w:hAnsi="Book Antiqua" w:cs="Book Antiqua"/>
          <w:lang w:val="en-US"/>
        </w:rPr>
        <w:t xml:space="preserve">a </w:t>
      </w:r>
      <w:r w:rsidRPr="008F50D0">
        <w:rPr>
          <w:rFonts w:ascii="Book Antiqua" w:hAnsi="Book Antiqua" w:cs="Book Antiqua"/>
          <w:lang w:val="en-US"/>
        </w:rPr>
        <w:t>continuous infusion in 54.2%</w:t>
      </w:r>
      <w:r w:rsidR="00FE2D63" w:rsidRPr="008F50D0">
        <w:rPr>
          <w:rFonts w:ascii="Book Antiqua" w:hAnsi="Book Antiqua" w:cs="Book Antiqua"/>
          <w:lang w:val="en-US"/>
        </w:rPr>
        <w:t xml:space="preserve"> of patients</w:t>
      </w:r>
      <w:r w:rsidRPr="008F50D0">
        <w:rPr>
          <w:rFonts w:ascii="Book Antiqua" w:hAnsi="Book Antiqua" w:cs="Book Antiqua"/>
          <w:lang w:val="en-US"/>
        </w:rPr>
        <w:t xml:space="preserve">; time to reversal of shock was 49 h longer in patients </w:t>
      </w:r>
      <w:r w:rsidR="00FE2D63" w:rsidRPr="008F50D0">
        <w:rPr>
          <w:rFonts w:ascii="Book Antiqua" w:hAnsi="Book Antiqua" w:cs="Book Antiqua"/>
          <w:lang w:val="en-US"/>
        </w:rPr>
        <w:t xml:space="preserve">who were given a </w:t>
      </w:r>
      <w:r w:rsidRPr="008F50D0">
        <w:rPr>
          <w:rFonts w:ascii="Book Antiqua" w:hAnsi="Book Antiqua" w:cs="Book Antiqua"/>
          <w:lang w:val="en-US"/>
        </w:rPr>
        <w:t xml:space="preserve">bolus administration </w:t>
      </w:r>
      <w:r w:rsidR="00FE2D63" w:rsidRPr="008F50D0">
        <w:rPr>
          <w:rFonts w:ascii="Book Antiqua" w:hAnsi="Book Antiqua" w:cs="Book Antiqua"/>
          <w:lang w:val="en-US"/>
        </w:rPr>
        <w:t>(</w:t>
      </w:r>
      <w:r w:rsidRPr="008F50D0">
        <w:rPr>
          <w:rFonts w:ascii="Book Antiqua" w:hAnsi="Book Antiqua" w:cs="Book Antiqua"/>
          <w:lang w:val="en-US"/>
        </w:rPr>
        <w:t xml:space="preserve">59 h </w:t>
      </w:r>
      <w:r w:rsidR="00FE2D63" w:rsidRPr="008F50D0">
        <w:rPr>
          <w:rFonts w:ascii="Book Antiqua" w:hAnsi="Book Antiqua" w:cs="Book Antiqua"/>
          <w:lang w:val="en-US"/>
        </w:rPr>
        <w:t xml:space="preserve">[range, </w:t>
      </w:r>
      <w:r w:rsidRPr="008F50D0">
        <w:rPr>
          <w:rFonts w:ascii="Book Antiqua" w:hAnsi="Book Antiqua" w:cs="Book Antiqua"/>
          <w:lang w:val="en-US"/>
        </w:rPr>
        <w:t>47.5</w:t>
      </w:r>
      <w:r w:rsidR="00112C1B" w:rsidRPr="008F50D0">
        <w:rPr>
          <w:rFonts w:ascii="Book Antiqua" w:hAnsi="Book Antiqua" w:cs="Book Antiqua"/>
          <w:lang w:val="en-US"/>
        </w:rPr>
        <w:t>–</w:t>
      </w:r>
      <w:r w:rsidRPr="008F50D0">
        <w:rPr>
          <w:rFonts w:ascii="Book Antiqua" w:hAnsi="Book Antiqua" w:cs="Book Antiqua"/>
          <w:lang w:val="en-US"/>
        </w:rPr>
        <w:t>90.5</w:t>
      </w:r>
      <w:r w:rsidR="00FE2D63" w:rsidRPr="008F50D0">
        <w:rPr>
          <w:rFonts w:ascii="Book Antiqua" w:hAnsi="Book Antiqua" w:cs="Book Antiqua"/>
          <w:lang w:val="en-US"/>
        </w:rPr>
        <w:t>]</w:t>
      </w:r>
      <w:r w:rsidRPr="008F50D0">
        <w:rPr>
          <w:rFonts w:ascii="Book Antiqua" w:hAnsi="Book Antiqua" w:cs="Book Antiqua"/>
          <w:lang w:val="en-US"/>
        </w:rPr>
        <w:t xml:space="preserve"> </w:t>
      </w:r>
      <w:r w:rsidR="005B3F3E" w:rsidRPr="008F50D0">
        <w:rPr>
          <w:rFonts w:ascii="Book Antiqua" w:hAnsi="Book Antiqua" w:cs="Book Antiqua"/>
          <w:i/>
          <w:lang w:val="en-US"/>
        </w:rPr>
        <w:t>vs</w:t>
      </w:r>
      <w:r w:rsidRPr="008F50D0">
        <w:rPr>
          <w:rFonts w:ascii="Book Antiqua" w:hAnsi="Book Antiqua" w:cs="Book Antiqua"/>
          <w:lang w:val="en-US"/>
        </w:rPr>
        <w:t xml:space="preserve"> 108 h </w:t>
      </w:r>
      <w:r w:rsidR="00FE2D63" w:rsidRPr="008F50D0">
        <w:rPr>
          <w:rFonts w:ascii="Book Antiqua" w:hAnsi="Book Antiqua" w:cs="Book Antiqua"/>
          <w:lang w:val="en-US"/>
        </w:rPr>
        <w:t xml:space="preserve">[range, </w:t>
      </w:r>
      <w:r w:rsidRPr="008F50D0">
        <w:rPr>
          <w:rFonts w:ascii="Book Antiqua" w:hAnsi="Book Antiqua" w:cs="Book Antiqua"/>
          <w:lang w:val="en-US"/>
        </w:rPr>
        <w:t>63.2</w:t>
      </w:r>
      <w:r w:rsidR="009928DA" w:rsidRPr="008F50D0">
        <w:rPr>
          <w:rFonts w:ascii="Book Antiqua" w:eastAsia="宋体" w:hAnsi="Book Antiqua" w:cs="Book Antiqua" w:hint="eastAsia"/>
          <w:lang w:val="en-US" w:eastAsia="zh-CN"/>
        </w:rPr>
        <w:t>-</w:t>
      </w:r>
      <w:r w:rsidRPr="008F50D0">
        <w:rPr>
          <w:rFonts w:ascii="Book Antiqua" w:hAnsi="Book Antiqua" w:cs="Book Antiqua"/>
          <w:lang w:val="en-US"/>
        </w:rPr>
        <w:t>189</w:t>
      </w:r>
      <w:r w:rsidR="00FE2D63" w:rsidRPr="008F50D0">
        <w:rPr>
          <w:rFonts w:ascii="Book Antiqua" w:hAnsi="Book Antiqua" w:cs="Book Antiqua"/>
          <w:lang w:val="en-US"/>
        </w:rPr>
        <w:t>]</w:t>
      </w:r>
      <w:r w:rsidR="00112C1B" w:rsidRPr="008F50D0">
        <w:rPr>
          <w:rFonts w:ascii="Book Antiqua" w:hAnsi="Book Antiqua" w:cs="Book Antiqua"/>
          <w:lang w:val="en-US"/>
        </w:rPr>
        <w:t>;</w:t>
      </w:r>
      <w:r w:rsidRPr="008F50D0">
        <w:rPr>
          <w:rFonts w:ascii="Book Antiqua" w:hAnsi="Book Antiqua" w:cs="Book Antiqua"/>
          <w:lang w:val="en-US"/>
        </w:rPr>
        <w:t xml:space="preserve"> </w:t>
      </w:r>
      <w:r w:rsidRPr="008F50D0">
        <w:rPr>
          <w:rFonts w:ascii="Book Antiqua" w:hAnsi="Book Antiqua" w:cs="Book Antiqua"/>
          <w:i/>
          <w:lang w:val="en-US"/>
        </w:rPr>
        <w:t>P</w:t>
      </w:r>
      <w:r w:rsidRPr="008F50D0">
        <w:rPr>
          <w:rFonts w:ascii="Book Antiqua" w:hAnsi="Book Antiqua" w:cs="Book Antiqua"/>
          <w:lang w:val="en-US"/>
        </w:rPr>
        <w:t>= 0.001</w:t>
      </w:r>
      <w:r w:rsidR="00FE2D63" w:rsidRPr="008F50D0">
        <w:rPr>
          <w:rFonts w:ascii="Book Antiqua" w:hAnsi="Book Antiqua" w:cs="Book Antiqua"/>
          <w:lang w:val="en-US"/>
        </w:rPr>
        <w:t>)</w:t>
      </w:r>
      <w:r w:rsidRPr="008F50D0">
        <w:rPr>
          <w:rFonts w:ascii="Book Antiqua" w:hAnsi="Book Antiqua" w:cs="Book Antiqua"/>
          <w:lang w:val="en-US"/>
        </w:rPr>
        <w:t xml:space="preserve">. </w:t>
      </w:r>
      <w:r w:rsidR="00FE2D63" w:rsidRPr="008F50D0">
        <w:rPr>
          <w:rFonts w:ascii="Book Antiqua" w:hAnsi="Book Antiqua" w:cs="Book Antiqua"/>
          <w:lang w:val="en-US"/>
        </w:rPr>
        <w:t>The m</w:t>
      </w:r>
      <w:r w:rsidRPr="008F50D0">
        <w:rPr>
          <w:rFonts w:ascii="Book Antiqua" w:hAnsi="Book Antiqua" w:cs="Book Antiqua"/>
          <w:lang w:val="en-US"/>
        </w:rPr>
        <w:t xml:space="preserve">aximal dose of norepinephrine after initiation of hydrocortisone was lower in patients on continuous infusion </w:t>
      </w:r>
      <w:r w:rsidR="00FE2D63" w:rsidRPr="008F50D0">
        <w:rPr>
          <w:rFonts w:ascii="Book Antiqua" w:hAnsi="Book Antiqua" w:cs="Book Antiqua"/>
          <w:lang w:val="en-US"/>
        </w:rPr>
        <w:t>(</w:t>
      </w:r>
      <w:r w:rsidRPr="008F50D0">
        <w:rPr>
          <w:rFonts w:ascii="Book Antiqua" w:hAnsi="Book Antiqua" w:cs="Book Antiqua"/>
          <w:lang w:val="en-US"/>
        </w:rPr>
        <w:t xml:space="preserve">0.19 mcg/kg/min </w:t>
      </w:r>
      <w:r w:rsidR="00FE2D63" w:rsidRPr="008F50D0">
        <w:rPr>
          <w:rFonts w:ascii="Book Antiqua" w:hAnsi="Book Antiqua" w:cs="Book Antiqua"/>
          <w:lang w:val="en-US"/>
        </w:rPr>
        <w:t xml:space="preserve">[range, </w:t>
      </w:r>
      <w:r w:rsidRPr="008F50D0">
        <w:rPr>
          <w:rFonts w:ascii="Book Antiqua" w:hAnsi="Book Antiqua" w:cs="Book Antiqua"/>
          <w:lang w:val="en-US"/>
        </w:rPr>
        <w:t>0.11</w:t>
      </w:r>
      <w:r w:rsidR="00112C1B" w:rsidRPr="008F50D0">
        <w:rPr>
          <w:rFonts w:ascii="Book Antiqua" w:hAnsi="Book Antiqua" w:cs="Book Antiqua"/>
          <w:lang w:val="en-US"/>
        </w:rPr>
        <w:t>–</w:t>
      </w:r>
      <w:r w:rsidRPr="008F50D0">
        <w:rPr>
          <w:rFonts w:ascii="Book Antiqua" w:hAnsi="Book Antiqua" w:cs="Book Antiqua"/>
          <w:lang w:val="en-US"/>
        </w:rPr>
        <w:t>0.28</w:t>
      </w:r>
      <w:r w:rsidR="00FE2D63" w:rsidRPr="008F50D0">
        <w:rPr>
          <w:rFonts w:ascii="Book Antiqua" w:hAnsi="Book Antiqua" w:cs="Book Antiqua"/>
          <w:lang w:val="en-US"/>
        </w:rPr>
        <w:t xml:space="preserve"> mcg])</w:t>
      </w:r>
      <w:r w:rsidRPr="008F50D0">
        <w:rPr>
          <w:rFonts w:ascii="Book Antiqua" w:hAnsi="Book Antiqua" w:cs="Book Antiqua"/>
          <w:lang w:val="en-US"/>
        </w:rPr>
        <w:t xml:space="preserve"> compared with patients </w:t>
      </w:r>
      <w:r w:rsidR="00112C1B" w:rsidRPr="008F50D0">
        <w:rPr>
          <w:rFonts w:ascii="Book Antiqua" w:hAnsi="Book Antiqua" w:cs="Book Antiqua"/>
          <w:lang w:val="en-US"/>
        </w:rPr>
        <w:t>who were given bolus</w:t>
      </w:r>
      <w:r w:rsidRPr="008F50D0">
        <w:rPr>
          <w:rFonts w:ascii="Book Antiqua" w:hAnsi="Book Antiqua" w:cs="Book Antiqua"/>
          <w:lang w:val="en-US"/>
        </w:rPr>
        <w:t xml:space="preserve"> </w:t>
      </w:r>
      <w:r w:rsidR="00112C1B" w:rsidRPr="008F50D0">
        <w:rPr>
          <w:rFonts w:ascii="Book Antiqua" w:hAnsi="Book Antiqua" w:cs="Book Antiqua"/>
          <w:lang w:val="en-US"/>
        </w:rPr>
        <w:t>(</w:t>
      </w:r>
      <w:r w:rsidRPr="008F50D0">
        <w:rPr>
          <w:rFonts w:ascii="Book Antiqua" w:hAnsi="Book Antiqua" w:cs="Book Antiqua"/>
          <w:lang w:val="en-US"/>
        </w:rPr>
        <w:t xml:space="preserve">0.34 mcg/kg/min </w:t>
      </w:r>
      <w:r w:rsidR="00112C1B" w:rsidRPr="008F50D0">
        <w:rPr>
          <w:rFonts w:ascii="Book Antiqua" w:hAnsi="Book Antiqua" w:cs="Book Antiqua"/>
          <w:lang w:val="en-US"/>
        </w:rPr>
        <w:t xml:space="preserve">[range, </w:t>
      </w:r>
      <w:r w:rsidRPr="008F50D0">
        <w:rPr>
          <w:rFonts w:ascii="Book Antiqua" w:hAnsi="Book Antiqua" w:cs="Book Antiqua"/>
          <w:lang w:val="en-US"/>
        </w:rPr>
        <w:t>0.16</w:t>
      </w:r>
      <w:r w:rsidR="00112C1B" w:rsidRPr="008F50D0">
        <w:rPr>
          <w:rFonts w:ascii="Book Antiqua" w:hAnsi="Book Antiqua" w:cs="Book Antiqua"/>
          <w:lang w:val="en-US"/>
        </w:rPr>
        <w:t>–</w:t>
      </w:r>
      <w:r w:rsidRPr="008F50D0">
        <w:rPr>
          <w:rFonts w:ascii="Book Antiqua" w:hAnsi="Book Antiqua" w:cs="Book Antiqua"/>
          <w:lang w:val="en-US"/>
        </w:rPr>
        <w:t>0.49</w:t>
      </w:r>
      <w:r w:rsidR="00112C1B" w:rsidRPr="008F50D0">
        <w:rPr>
          <w:rFonts w:ascii="Book Antiqua" w:hAnsi="Book Antiqua" w:cs="Book Antiqua"/>
          <w:lang w:val="en-US"/>
        </w:rPr>
        <w:t>];</w:t>
      </w:r>
      <w:r w:rsidRPr="008F50D0">
        <w:rPr>
          <w:rFonts w:ascii="Book Antiqua" w:hAnsi="Book Antiqua" w:cs="Book Antiqua"/>
          <w:lang w:val="en-US"/>
        </w:rPr>
        <w:t xml:space="preserve"> </w:t>
      </w:r>
      <w:r w:rsidRPr="008F50D0">
        <w:rPr>
          <w:rFonts w:ascii="Book Antiqua" w:hAnsi="Book Antiqua" w:cs="Book Antiqua"/>
          <w:i/>
          <w:lang w:val="en-US"/>
        </w:rPr>
        <w:t>P</w:t>
      </w:r>
      <w:r w:rsidRPr="008F50D0">
        <w:rPr>
          <w:rFonts w:ascii="Book Antiqua" w:hAnsi="Book Antiqua" w:cs="Book Antiqua"/>
          <w:lang w:val="en-US"/>
        </w:rPr>
        <w:t>= 0.004</w:t>
      </w:r>
      <w:r w:rsidR="00112C1B" w:rsidRPr="008F50D0">
        <w:rPr>
          <w:rFonts w:ascii="Book Antiqua" w:hAnsi="Book Antiqua" w:cs="Book Antiqua"/>
          <w:lang w:val="en-US"/>
        </w:rPr>
        <w:t>)</w:t>
      </w:r>
      <w:r w:rsidRPr="008F50D0">
        <w:rPr>
          <w:rFonts w:ascii="Book Antiqua" w:hAnsi="Book Antiqua" w:cs="Book Antiqua"/>
          <w:lang w:val="en-US"/>
        </w:rPr>
        <w:t>. Kaplan-Meier analysis</w:t>
      </w:r>
      <w:r w:rsidR="00112C1B" w:rsidRPr="008F50D0">
        <w:rPr>
          <w:rFonts w:ascii="Book Antiqua" w:hAnsi="Book Antiqua" w:cs="Book Antiqua"/>
          <w:lang w:val="en-US"/>
        </w:rPr>
        <w:t xml:space="preserve"> revealed </w:t>
      </w:r>
      <w:r w:rsidRPr="008F50D0">
        <w:rPr>
          <w:rFonts w:ascii="Book Antiqua" w:hAnsi="Book Antiqua" w:cs="Book Antiqua"/>
          <w:lang w:val="en-US"/>
        </w:rPr>
        <w:t>a higher proportion of shock reversal at 7</w:t>
      </w:r>
      <w:r w:rsidR="00112C1B" w:rsidRPr="008F50D0">
        <w:rPr>
          <w:rFonts w:ascii="Book Antiqua" w:hAnsi="Book Antiqua" w:cs="Book Antiqua"/>
          <w:lang w:val="en-US"/>
        </w:rPr>
        <w:t xml:space="preserve"> </w:t>
      </w:r>
      <w:r w:rsidRPr="008F50D0">
        <w:rPr>
          <w:rFonts w:ascii="Book Antiqua" w:hAnsi="Book Antiqua" w:cs="Book Antiqua"/>
          <w:lang w:val="en-US"/>
        </w:rPr>
        <w:t>d in patients with continuous infusion</w:t>
      </w:r>
      <w:r w:rsidR="00112C1B" w:rsidRPr="008F50D0">
        <w:rPr>
          <w:rFonts w:ascii="Book Antiqua" w:hAnsi="Book Antiqua" w:cs="Book Antiqua"/>
          <w:lang w:val="en-US"/>
        </w:rPr>
        <w:t xml:space="preserve"> compared to those given bolus</w:t>
      </w:r>
      <w:r w:rsidRPr="008F50D0">
        <w:rPr>
          <w:rFonts w:ascii="Book Antiqua" w:hAnsi="Book Antiqua" w:cs="Book Antiqua"/>
          <w:lang w:val="en-US"/>
        </w:rPr>
        <w:t xml:space="preserve"> (83% </w:t>
      </w:r>
      <w:r w:rsidR="005B3F3E" w:rsidRPr="008F50D0">
        <w:rPr>
          <w:rFonts w:ascii="Book Antiqua" w:hAnsi="Book Antiqua" w:cs="Book Antiqua"/>
          <w:i/>
          <w:lang w:val="en-US"/>
        </w:rPr>
        <w:t>vs</w:t>
      </w:r>
      <w:r w:rsidRPr="008F50D0">
        <w:rPr>
          <w:rFonts w:ascii="Book Antiqua" w:hAnsi="Book Antiqua" w:cs="Book Antiqua"/>
          <w:lang w:val="en-US"/>
        </w:rPr>
        <w:t xml:space="preserve"> 63%; </w:t>
      </w:r>
      <w:r w:rsidR="00112C1B" w:rsidRPr="008F50D0">
        <w:rPr>
          <w:rFonts w:ascii="Book Antiqua" w:hAnsi="Book Antiqua" w:cs="Book Antiqua"/>
          <w:i/>
          <w:lang w:val="en-US"/>
        </w:rPr>
        <w:t>P</w:t>
      </w:r>
      <w:r w:rsidRPr="008F50D0">
        <w:rPr>
          <w:rFonts w:ascii="Book Antiqua" w:hAnsi="Book Antiqua" w:cs="Book Antiqua"/>
          <w:lang w:val="en-US"/>
        </w:rPr>
        <w:t xml:space="preserve">= 0.004). There was a good correlation between </w:t>
      </w:r>
      <w:r w:rsidRPr="008F50D0">
        <w:rPr>
          <w:rFonts w:ascii="Book Antiqua" w:hAnsi="Book Antiqua" w:cs="Book Antiqua"/>
          <w:lang w:val="en-US"/>
        </w:rPr>
        <w:lastRenderedPageBreak/>
        <w:t>time to initiation of hydrocortisone and time to reversal of shock (r= 0.80</w:t>
      </w:r>
      <w:r w:rsidR="00112C1B" w:rsidRPr="008F50D0">
        <w:rPr>
          <w:rFonts w:ascii="Book Antiqua" w:hAnsi="Book Antiqua" w:cs="Book Antiqua"/>
          <w:lang w:val="en-US"/>
        </w:rPr>
        <w:t>;</w:t>
      </w:r>
      <w:r w:rsidRPr="008F50D0">
        <w:rPr>
          <w:rFonts w:ascii="Book Antiqua" w:hAnsi="Book Antiqua" w:cs="Book Antiqua"/>
          <w:lang w:val="en-US"/>
        </w:rPr>
        <w:t xml:space="preserve"> </w:t>
      </w:r>
      <w:r w:rsidRPr="008F50D0">
        <w:rPr>
          <w:rFonts w:ascii="Book Antiqua" w:hAnsi="Book Antiqua" w:cs="Book Antiqua"/>
          <w:i/>
          <w:lang w:val="en-US"/>
        </w:rPr>
        <w:t>P</w:t>
      </w:r>
      <w:r w:rsidR="009928DA" w:rsidRPr="008F50D0">
        <w:rPr>
          <w:rFonts w:ascii="Book Antiqua" w:eastAsia="宋体" w:hAnsi="Book Antiqua" w:cs="Book Antiqua" w:hint="eastAsia"/>
          <w:i/>
          <w:lang w:val="en-US" w:eastAsia="zh-CN"/>
        </w:rPr>
        <w:t xml:space="preserve"> </w:t>
      </w:r>
      <w:r w:rsidR="009928DA" w:rsidRPr="008F50D0">
        <w:rPr>
          <w:rFonts w:ascii="Book Antiqua" w:hAnsi="Book Antiqua" w:cs="Book Antiqua"/>
          <w:lang w:val="en-US"/>
        </w:rPr>
        <w:t>≤</w:t>
      </w:r>
      <w:r w:rsidR="009928DA" w:rsidRPr="008F50D0">
        <w:rPr>
          <w:rFonts w:ascii="Book Antiqua" w:eastAsia="宋体" w:hAnsi="Book Antiqua" w:cs="Book Antiqua" w:hint="eastAsia"/>
          <w:lang w:val="en-US" w:eastAsia="zh-CN"/>
        </w:rPr>
        <w:t xml:space="preserve"> </w:t>
      </w:r>
      <w:r w:rsidRPr="008F50D0">
        <w:rPr>
          <w:rFonts w:ascii="Book Antiqua" w:hAnsi="Book Antiqua" w:cs="Book Antiqua"/>
          <w:lang w:val="en-US"/>
        </w:rPr>
        <w:t>0.0001); ROC curve analysis</w:t>
      </w:r>
      <w:r w:rsidR="00112C1B" w:rsidRPr="008F50D0">
        <w:rPr>
          <w:rFonts w:ascii="Book Antiqua" w:hAnsi="Book Antiqua" w:cs="Book Antiqua"/>
          <w:lang w:val="en-US"/>
        </w:rPr>
        <w:t xml:space="preserve"> revealed that</w:t>
      </w:r>
      <w:r w:rsidRPr="008F50D0">
        <w:rPr>
          <w:rFonts w:ascii="Book Antiqua" w:hAnsi="Book Antiqua" w:cs="Book Antiqua"/>
          <w:lang w:val="en-US"/>
        </w:rPr>
        <w:t xml:space="preserve"> the best criteria for prediction of shock reversal was a time to initiation of hydrocortisone of ≤</w:t>
      </w:r>
      <w:r w:rsidR="008F50D0">
        <w:rPr>
          <w:rFonts w:ascii="Book Antiqua" w:eastAsia="宋体" w:hAnsi="Book Antiqua" w:cs="Book Antiqua" w:hint="eastAsia"/>
          <w:lang w:val="en-US" w:eastAsia="zh-CN"/>
        </w:rPr>
        <w:t xml:space="preserve"> </w:t>
      </w:r>
      <w:r w:rsidRPr="008F50D0">
        <w:rPr>
          <w:rFonts w:ascii="Book Antiqua" w:hAnsi="Book Antiqua" w:cs="Book Antiqua"/>
          <w:lang w:val="en-US"/>
        </w:rPr>
        <w:t>13 h</w:t>
      </w:r>
      <w:r w:rsidR="00DF398A" w:rsidRPr="008F50D0">
        <w:rPr>
          <w:rFonts w:ascii="Book Antiqua" w:hAnsi="Book Antiqua" w:cs="Book Antiqua"/>
          <w:lang w:val="en-US"/>
        </w:rPr>
        <w:t xml:space="preserve"> after </w:t>
      </w:r>
      <w:r w:rsidR="00881EC3" w:rsidRPr="008F50D0">
        <w:rPr>
          <w:rFonts w:ascii="Book Antiqua" w:hAnsi="Book Antiqua" w:cs="Book Antiqua"/>
          <w:lang w:val="en-US"/>
        </w:rPr>
        <w:t>administration of norepinephrine</w:t>
      </w:r>
      <w:r w:rsidRPr="008F50D0">
        <w:rPr>
          <w:rFonts w:ascii="Book Antiqua" w:hAnsi="Book Antiqua" w:cs="Book Antiqua"/>
          <w:lang w:val="en-US"/>
        </w:rPr>
        <w:t>, with an area under the curve of 0.81 (</w:t>
      </w:r>
      <w:r w:rsidRPr="008F50D0">
        <w:rPr>
          <w:rFonts w:ascii="Book Antiqua" w:hAnsi="Book Antiqua" w:cs="Book Antiqua"/>
          <w:i/>
          <w:lang w:val="en-US"/>
        </w:rPr>
        <w:t>P</w:t>
      </w:r>
      <w:r w:rsidR="009928DA" w:rsidRPr="008F50D0">
        <w:rPr>
          <w:rFonts w:ascii="Book Antiqua" w:eastAsia="宋体" w:hAnsi="Book Antiqua" w:cs="Book Antiqua" w:hint="eastAsia"/>
          <w:i/>
          <w:lang w:val="en-US" w:eastAsia="zh-CN"/>
        </w:rPr>
        <w:t xml:space="preserve"> </w:t>
      </w:r>
      <w:r w:rsidR="009928DA" w:rsidRPr="008F50D0">
        <w:rPr>
          <w:rFonts w:ascii="Book Antiqua" w:hAnsi="Book Antiqua" w:cs="Book Antiqua"/>
          <w:lang w:val="en-US"/>
        </w:rPr>
        <w:t>≤</w:t>
      </w:r>
      <w:r w:rsidR="009928DA" w:rsidRPr="008F50D0">
        <w:rPr>
          <w:rFonts w:ascii="Book Antiqua" w:eastAsia="宋体" w:hAnsi="Book Antiqua" w:cs="Book Antiqua" w:hint="eastAsia"/>
          <w:lang w:val="en-US" w:eastAsia="zh-CN"/>
        </w:rPr>
        <w:t xml:space="preserve"> </w:t>
      </w:r>
      <w:r w:rsidRPr="008F50D0">
        <w:rPr>
          <w:rFonts w:ascii="Book Antiqua" w:hAnsi="Book Antiqua" w:cs="Book Antiqua"/>
          <w:lang w:val="en-US"/>
        </w:rPr>
        <w:t xml:space="preserve">0.001). </w:t>
      </w:r>
      <w:r w:rsidR="00112C1B" w:rsidRPr="008F50D0">
        <w:rPr>
          <w:rFonts w:ascii="Book Antiqua" w:hAnsi="Book Antiqua" w:cs="Book Antiqua"/>
          <w:lang w:val="en-US"/>
        </w:rPr>
        <w:t>The m</w:t>
      </w:r>
      <w:r w:rsidRPr="008F50D0">
        <w:rPr>
          <w:rFonts w:ascii="Book Antiqua" w:hAnsi="Book Antiqua" w:cs="Book Antiqua"/>
          <w:lang w:val="en-US"/>
        </w:rPr>
        <w:t>aximal dose of norepinephrine at initiation of hydrocortisone with the highest association with shock reversal was ≤</w:t>
      </w:r>
      <w:r w:rsidR="008F50D0">
        <w:rPr>
          <w:rFonts w:ascii="Book Antiqua" w:eastAsia="宋体" w:hAnsi="Book Antiqua" w:cs="Book Antiqua" w:hint="eastAsia"/>
          <w:lang w:val="en-US" w:eastAsia="zh-CN"/>
        </w:rPr>
        <w:t xml:space="preserve"> </w:t>
      </w:r>
      <w:r w:rsidRPr="008F50D0">
        <w:rPr>
          <w:rFonts w:ascii="Book Antiqua" w:hAnsi="Book Antiqua" w:cs="Book Antiqua"/>
          <w:lang w:val="en-US"/>
        </w:rPr>
        <w:t>0.28 mcg/kg</w:t>
      </w:r>
      <w:r w:rsidR="008F50D0">
        <w:rPr>
          <w:rFonts w:ascii="Book Antiqua" w:eastAsia="宋体" w:hAnsi="Book Antiqua" w:cs="Book Antiqua" w:hint="eastAsia"/>
          <w:lang w:val="en-US" w:eastAsia="zh-CN"/>
        </w:rPr>
        <w:t xml:space="preserve"> per </w:t>
      </w:r>
      <w:r w:rsidRPr="008F50D0">
        <w:rPr>
          <w:rFonts w:ascii="Book Antiqua" w:hAnsi="Book Antiqua" w:cs="Book Antiqua"/>
          <w:lang w:val="en-US"/>
        </w:rPr>
        <w:t>min</w:t>
      </w:r>
      <w:r w:rsidR="008F50D0">
        <w:rPr>
          <w:rFonts w:ascii="Book Antiqua" w:eastAsia="宋体" w:hAnsi="Book Antiqua" w:cs="Book Antiqua" w:hint="eastAsia"/>
          <w:lang w:val="en-US" w:eastAsia="zh-CN"/>
        </w:rPr>
        <w:t>ute</w:t>
      </w:r>
      <w:r w:rsidRPr="008F50D0">
        <w:rPr>
          <w:rFonts w:ascii="Book Antiqua" w:hAnsi="Book Antiqua" w:cs="Book Antiqua"/>
          <w:lang w:val="en-US"/>
        </w:rPr>
        <w:t xml:space="preserve">, with an area under the curve of 0.75 </w:t>
      </w:r>
      <w:r w:rsidRPr="008F50D0">
        <w:rPr>
          <w:rFonts w:ascii="Book Antiqua" w:hAnsi="Book Antiqua" w:cs="Book Antiqua"/>
          <w:i/>
          <w:lang w:val="en-US"/>
        </w:rPr>
        <w:t>(</w:t>
      </w:r>
      <w:r w:rsidR="00112C1B" w:rsidRPr="008F50D0">
        <w:rPr>
          <w:rFonts w:ascii="Book Antiqua" w:hAnsi="Book Antiqua" w:cs="Book Antiqua"/>
          <w:i/>
          <w:lang w:val="en-US"/>
        </w:rPr>
        <w:t>P</w:t>
      </w:r>
      <w:r w:rsidR="008F50D0">
        <w:rPr>
          <w:rFonts w:ascii="Book Antiqua" w:eastAsia="宋体" w:hAnsi="Book Antiqua" w:cs="Book Antiqua" w:hint="eastAsia"/>
          <w:i/>
          <w:lang w:val="en-US" w:eastAsia="zh-CN"/>
        </w:rPr>
        <w:t xml:space="preserve"> </w:t>
      </w:r>
      <w:r w:rsidRPr="008F50D0">
        <w:rPr>
          <w:rFonts w:ascii="Book Antiqua" w:hAnsi="Book Antiqua" w:cs="Book Antiqua"/>
          <w:i/>
          <w:lang w:val="en-US"/>
        </w:rPr>
        <w:t>=</w:t>
      </w:r>
      <w:r w:rsidRPr="008F50D0">
        <w:rPr>
          <w:rFonts w:ascii="Book Antiqua" w:hAnsi="Book Antiqua" w:cs="Book Antiqua"/>
          <w:lang w:val="en-US"/>
        </w:rPr>
        <w:t xml:space="preserve"> 0.0002). On a logistic regression model, hydrocortisone taper was not associated with a lower risk of shock relapse (RR 1.29; </w:t>
      </w:r>
      <w:r w:rsidR="00112C1B" w:rsidRPr="008F50D0">
        <w:rPr>
          <w:rFonts w:ascii="Book Antiqua" w:hAnsi="Book Antiqua" w:cs="Book Antiqua"/>
          <w:i/>
          <w:lang w:val="en-US"/>
        </w:rPr>
        <w:t>P</w:t>
      </w:r>
      <w:r w:rsidR="008F50D0">
        <w:rPr>
          <w:rFonts w:ascii="Book Antiqua" w:eastAsia="宋体" w:hAnsi="Book Antiqua" w:cs="Book Antiqua" w:hint="eastAsia"/>
          <w:i/>
          <w:lang w:val="en-US" w:eastAsia="zh-CN"/>
        </w:rPr>
        <w:t xml:space="preserve"> </w:t>
      </w:r>
      <w:r w:rsidRPr="008F50D0">
        <w:rPr>
          <w:rFonts w:ascii="Book Antiqua" w:hAnsi="Book Antiqua" w:cs="Book Antiqua"/>
          <w:lang w:val="en-US"/>
        </w:rPr>
        <w:t xml:space="preserve">= 0.17) but was related to </w:t>
      </w:r>
      <w:r w:rsidR="00112C1B" w:rsidRPr="008F50D0">
        <w:rPr>
          <w:rFonts w:ascii="Book Antiqua" w:hAnsi="Book Antiqua" w:cs="Book Antiqua"/>
          <w:lang w:val="en-US"/>
        </w:rPr>
        <w:t xml:space="preserve">a </w:t>
      </w:r>
      <w:r w:rsidRPr="008F50D0">
        <w:rPr>
          <w:rFonts w:ascii="Book Antiqua" w:hAnsi="Book Antiqua" w:cs="Book Antiqua"/>
          <w:lang w:val="en-US"/>
        </w:rPr>
        <w:t>higher probability of hyperglycemia (</w:t>
      </w:r>
      <w:r w:rsidR="00112C1B" w:rsidRPr="008F50D0">
        <w:rPr>
          <w:rFonts w:ascii="Book Antiqua" w:hAnsi="Book Antiqua" w:cs="Book Antiqua"/>
          <w:lang w:val="en-US"/>
        </w:rPr>
        <w:t xml:space="preserve">odds ratio [OR], </w:t>
      </w:r>
      <w:r w:rsidRPr="008F50D0">
        <w:rPr>
          <w:rFonts w:ascii="Book Antiqua" w:hAnsi="Book Antiqua" w:cs="Book Antiqua"/>
          <w:lang w:val="en-US"/>
        </w:rPr>
        <w:t>5.3</w:t>
      </w:r>
      <w:r w:rsidR="00112C1B" w:rsidRPr="008F50D0">
        <w:rPr>
          <w:rFonts w:ascii="Book Antiqua" w:hAnsi="Book Antiqua" w:cs="Book Antiqua"/>
          <w:lang w:val="en-US"/>
        </w:rPr>
        <w:t>;</w:t>
      </w:r>
      <w:r w:rsidRPr="008F50D0">
        <w:rPr>
          <w:rFonts w:ascii="Book Antiqua" w:hAnsi="Book Antiqua" w:cs="Book Antiqua"/>
          <w:lang w:val="en-US"/>
        </w:rPr>
        <w:t xml:space="preserve"> </w:t>
      </w:r>
      <w:r w:rsidRPr="008F50D0">
        <w:rPr>
          <w:rFonts w:ascii="Book Antiqua" w:hAnsi="Book Antiqua" w:cs="Book Antiqua"/>
          <w:i/>
          <w:lang w:val="en-US"/>
        </w:rPr>
        <w:t>P</w:t>
      </w:r>
      <w:r w:rsidRPr="008F50D0">
        <w:rPr>
          <w:rFonts w:ascii="Book Antiqua" w:hAnsi="Book Antiqua" w:cs="Book Antiqua"/>
          <w:lang w:val="en-US"/>
        </w:rPr>
        <w:t>= 0.04) and hypokalemia (OR</w:t>
      </w:r>
      <w:r w:rsidR="00112C1B" w:rsidRPr="008F50D0">
        <w:rPr>
          <w:rFonts w:ascii="Book Antiqua" w:hAnsi="Book Antiqua" w:cs="Book Antiqua"/>
          <w:lang w:val="en-US"/>
        </w:rPr>
        <w:t>,</w:t>
      </w:r>
      <w:r w:rsidRPr="008F50D0">
        <w:rPr>
          <w:rFonts w:ascii="Book Antiqua" w:hAnsi="Book Antiqua" w:cs="Book Antiqua"/>
          <w:lang w:val="en-US"/>
        </w:rPr>
        <w:t xml:space="preserve"> 10.6</w:t>
      </w:r>
      <w:r w:rsidR="00112C1B" w:rsidRPr="008F50D0">
        <w:rPr>
          <w:rFonts w:ascii="Book Antiqua" w:hAnsi="Book Antiqua" w:cs="Book Antiqua"/>
          <w:lang w:val="en-US"/>
        </w:rPr>
        <w:t>;</w:t>
      </w:r>
      <w:r w:rsidRPr="008F50D0">
        <w:rPr>
          <w:rFonts w:ascii="Book Antiqua" w:hAnsi="Book Antiqua" w:cs="Book Antiqua"/>
          <w:lang w:val="en-US"/>
        </w:rPr>
        <w:t xml:space="preserve"> </w:t>
      </w:r>
      <w:r w:rsidRPr="008F50D0">
        <w:rPr>
          <w:rFonts w:ascii="Book Antiqua" w:hAnsi="Book Antiqua" w:cs="Book Antiqua"/>
          <w:i/>
          <w:lang w:val="en-US"/>
        </w:rPr>
        <w:t>P</w:t>
      </w:r>
      <w:r w:rsidR="008F50D0">
        <w:rPr>
          <w:rFonts w:ascii="Book Antiqua" w:eastAsia="宋体" w:hAnsi="Book Antiqua" w:cs="Book Antiqua" w:hint="eastAsia"/>
          <w:i/>
          <w:lang w:val="en-US" w:eastAsia="zh-CN"/>
        </w:rPr>
        <w:t xml:space="preserve"> </w:t>
      </w:r>
      <w:r w:rsidRPr="008F50D0">
        <w:rPr>
          <w:rFonts w:ascii="Book Antiqua" w:hAnsi="Book Antiqua" w:cs="Book Antiqua"/>
          <w:lang w:val="en-US"/>
        </w:rPr>
        <w:t xml:space="preserve">= 0.01). </w:t>
      </w:r>
    </w:p>
    <w:p w14:paraId="07BE5A5E" w14:textId="77777777" w:rsidR="00571D16" w:rsidRPr="008F50D0" w:rsidRDefault="00571D16" w:rsidP="00B14165">
      <w:pPr>
        <w:widowControl w:val="0"/>
        <w:autoSpaceDE w:val="0"/>
        <w:autoSpaceDN w:val="0"/>
        <w:adjustRightInd w:val="0"/>
        <w:spacing w:line="360" w:lineRule="auto"/>
        <w:ind w:right="49"/>
        <w:jc w:val="both"/>
        <w:rPr>
          <w:rFonts w:ascii="Book Antiqua" w:eastAsia="宋体" w:hAnsi="Book Antiqua" w:cs="Book Antiqua"/>
          <w:b/>
          <w:bCs/>
          <w:lang w:val="en-US" w:eastAsia="zh-CN"/>
        </w:rPr>
      </w:pPr>
    </w:p>
    <w:p w14:paraId="4AF8FC57" w14:textId="77777777" w:rsidR="00571D16" w:rsidRPr="008F50D0" w:rsidRDefault="00571D16" w:rsidP="00B14165">
      <w:pPr>
        <w:widowControl w:val="0"/>
        <w:autoSpaceDE w:val="0"/>
        <w:autoSpaceDN w:val="0"/>
        <w:adjustRightInd w:val="0"/>
        <w:spacing w:line="360" w:lineRule="auto"/>
        <w:ind w:right="49"/>
        <w:jc w:val="both"/>
        <w:rPr>
          <w:rFonts w:ascii="Book Antiqua" w:eastAsia="宋体" w:hAnsi="Book Antiqua" w:cs="Book Antiqua"/>
          <w:b/>
          <w:bCs/>
          <w:i/>
          <w:lang w:val="en-US" w:eastAsia="zh-CN"/>
        </w:rPr>
      </w:pPr>
      <w:r w:rsidRPr="008F50D0">
        <w:rPr>
          <w:rFonts w:ascii="Book Antiqua" w:hAnsi="Book Antiqua" w:cs="Book Antiqua"/>
          <w:b/>
          <w:bCs/>
          <w:i/>
          <w:lang w:val="en-US"/>
        </w:rPr>
        <w:t>CONCLUSION</w:t>
      </w:r>
      <w:r w:rsidR="00224206" w:rsidRPr="008F50D0">
        <w:rPr>
          <w:rFonts w:ascii="Book Antiqua" w:hAnsi="Book Antiqua" w:cs="Book Antiqua"/>
          <w:b/>
          <w:bCs/>
          <w:i/>
          <w:lang w:val="en-US"/>
        </w:rPr>
        <w:t xml:space="preserve"> </w:t>
      </w:r>
    </w:p>
    <w:p w14:paraId="357A1E68" w14:textId="4CF58074" w:rsidR="00224206" w:rsidRPr="008F50D0" w:rsidRDefault="00224206" w:rsidP="00B14165">
      <w:pPr>
        <w:widowControl w:val="0"/>
        <w:autoSpaceDE w:val="0"/>
        <w:autoSpaceDN w:val="0"/>
        <w:adjustRightInd w:val="0"/>
        <w:spacing w:line="360" w:lineRule="auto"/>
        <w:ind w:right="49"/>
        <w:jc w:val="both"/>
        <w:rPr>
          <w:rFonts w:ascii="Book Antiqua" w:hAnsi="Book Antiqua" w:cs="Book Antiqua"/>
          <w:lang w:val="en-US"/>
        </w:rPr>
      </w:pPr>
      <w:r w:rsidRPr="008F50D0">
        <w:rPr>
          <w:rFonts w:ascii="Book Antiqua" w:hAnsi="Book Antiqua" w:cs="Book Antiqua"/>
          <w:lang w:val="en-US"/>
        </w:rPr>
        <w:t xml:space="preserve">Continuous infusion of hydrocortisone </w:t>
      </w:r>
      <w:r w:rsidR="001C78DD" w:rsidRPr="008F50D0">
        <w:rPr>
          <w:rFonts w:ascii="Book Antiqua" w:hAnsi="Book Antiqua" w:cs="Book Antiqua"/>
          <w:lang w:val="en-US"/>
        </w:rPr>
        <w:t>could hasten</w:t>
      </w:r>
      <w:r w:rsidRPr="008F50D0">
        <w:rPr>
          <w:rFonts w:ascii="Book Antiqua" w:hAnsi="Book Antiqua" w:cs="Book Antiqua"/>
          <w:lang w:val="en-US"/>
        </w:rPr>
        <w:t xml:space="preserve"> </w:t>
      </w:r>
      <w:r w:rsidR="00112C1B" w:rsidRPr="008F50D0">
        <w:rPr>
          <w:rFonts w:ascii="Book Antiqua" w:hAnsi="Book Antiqua" w:cs="Book Antiqua"/>
          <w:lang w:val="en-US"/>
        </w:rPr>
        <w:t xml:space="preserve">the </w:t>
      </w:r>
      <w:r w:rsidRPr="008F50D0">
        <w:rPr>
          <w:rFonts w:ascii="Book Antiqua" w:hAnsi="Book Antiqua" w:cs="Book Antiqua"/>
          <w:lang w:val="en-US"/>
        </w:rPr>
        <w:t xml:space="preserve">resolution of septic shock compared </w:t>
      </w:r>
      <w:r w:rsidR="00112C1B" w:rsidRPr="008F50D0">
        <w:rPr>
          <w:rFonts w:ascii="Book Antiqua" w:hAnsi="Book Antiqua" w:cs="Book Antiqua"/>
          <w:lang w:val="en-US"/>
        </w:rPr>
        <w:t xml:space="preserve">to </w:t>
      </w:r>
      <w:r w:rsidRPr="008F50D0">
        <w:rPr>
          <w:rFonts w:ascii="Book Antiqua" w:hAnsi="Book Antiqua" w:cs="Book Antiqua"/>
          <w:lang w:val="en-US"/>
        </w:rPr>
        <w:t xml:space="preserve">bolus administration. </w:t>
      </w:r>
      <w:r w:rsidR="00112C1B" w:rsidRPr="008F50D0">
        <w:rPr>
          <w:rFonts w:ascii="Book Antiqua" w:hAnsi="Book Antiqua" w:cs="Book Antiqua"/>
          <w:lang w:val="en-US"/>
        </w:rPr>
        <w:t>E</w:t>
      </w:r>
      <w:r w:rsidRPr="008F50D0">
        <w:rPr>
          <w:rFonts w:ascii="Book Antiqua" w:hAnsi="Book Antiqua" w:cs="Book Antiqua"/>
          <w:lang w:val="en-US"/>
        </w:rPr>
        <w:t xml:space="preserve">arlier initiation </w:t>
      </w:r>
      <w:r w:rsidR="00112C1B" w:rsidRPr="008F50D0">
        <w:rPr>
          <w:rFonts w:ascii="Book Antiqua" w:hAnsi="Book Antiqua" w:cs="Book Antiqua"/>
          <w:lang w:val="en-US"/>
        </w:rPr>
        <w:t xml:space="preserve">corresponds </w:t>
      </w:r>
      <w:r w:rsidRPr="008F50D0">
        <w:rPr>
          <w:rFonts w:ascii="Book Antiqua" w:hAnsi="Book Antiqua" w:cs="Book Antiqua"/>
          <w:lang w:val="en-US"/>
        </w:rPr>
        <w:t>with a higher probability of shock reversal. Tapering strategy is unnecessary.</w:t>
      </w:r>
    </w:p>
    <w:p w14:paraId="28ED4DD4" w14:textId="77777777" w:rsidR="00224206" w:rsidRPr="008F50D0" w:rsidRDefault="00224206" w:rsidP="00B14165">
      <w:pPr>
        <w:widowControl w:val="0"/>
        <w:autoSpaceDE w:val="0"/>
        <w:autoSpaceDN w:val="0"/>
        <w:adjustRightInd w:val="0"/>
        <w:spacing w:line="360" w:lineRule="auto"/>
        <w:ind w:right="49"/>
        <w:jc w:val="both"/>
        <w:rPr>
          <w:rFonts w:ascii="Book Antiqua" w:hAnsi="Book Antiqua" w:cs="Book Antiqua"/>
          <w:lang w:val="en-US"/>
        </w:rPr>
      </w:pPr>
    </w:p>
    <w:p w14:paraId="32CF93E2" w14:textId="1D53F7DD" w:rsidR="00224206" w:rsidRPr="008F50D0" w:rsidRDefault="00224206" w:rsidP="00B14165">
      <w:pPr>
        <w:widowControl w:val="0"/>
        <w:autoSpaceDE w:val="0"/>
        <w:autoSpaceDN w:val="0"/>
        <w:adjustRightInd w:val="0"/>
        <w:spacing w:line="360" w:lineRule="auto"/>
        <w:ind w:right="49"/>
        <w:jc w:val="both"/>
        <w:rPr>
          <w:rFonts w:ascii="Book Antiqua" w:hAnsi="Book Antiqua" w:cs="Book Antiqua"/>
          <w:lang w:val="en-US"/>
        </w:rPr>
      </w:pPr>
      <w:r w:rsidRPr="008F50D0">
        <w:rPr>
          <w:rFonts w:ascii="Book Antiqua" w:hAnsi="Book Antiqua" w:cs="Book Antiqua"/>
          <w:b/>
          <w:bCs/>
          <w:lang w:val="en-US"/>
        </w:rPr>
        <w:t>Key words:</w:t>
      </w:r>
      <w:r w:rsidRPr="008F50D0">
        <w:rPr>
          <w:rFonts w:ascii="Book Antiqua" w:hAnsi="Book Antiqua" w:cs="Book Antiqua"/>
          <w:lang w:val="en-US"/>
        </w:rPr>
        <w:t xml:space="preserve"> Septic shock; </w:t>
      </w:r>
      <w:r w:rsidR="00CA3DC7" w:rsidRPr="008F50D0">
        <w:rPr>
          <w:rFonts w:ascii="Book Antiqua" w:hAnsi="Book Antiqua" w:cs="Book Antiqua"/>
          <w:lang w:val="en-US"/>
        </w:rPr>
        <w:t>C</w:t>
      </w:r>
      <w:r w:rsidRPr="008F50D0">
        <w:rPr>
          <w:rFonts w:ascii="Book Antiqua" w:hAnsi="Book Antiqua" w:cs="Book Antiqua"/>
          <w:lang w:val="en-US"/>
        </w:rPr>
        <w:t xml:space="preserve">orticosteroids; </w:t>
      </w:r>
      <w:r w:rsidR="00CA3DC7" w:rsidRPr="008F50D0">
        <w:rPr>
          <w:rFonts w:ascii="Book Antiqua" w:hAnsi="Book Antiqua" w:cs="Book Antiqua"/>
          <w:lang w:val="en-US"/>
        </w:rPr>
        <w:t>H</w:t>
      </w:r>
      <w:r w:rsidRPr="008F50D0">
        <w:rPr>
          <w:rFonts w:ascii="Book Antiqua" w:hAnsi="Book Antiqua" w:cs="Book Antiqua"/>
          <w:lang w:val="en-US"/>
        </w:rPr>
        <w:t xml:space="preserve">ydrocortisone; </w:t>
      </w:r>
      <w:r w:rsidR="00CA3DC7" w:rsidRPr="008F50D0">
        <w:rPr>
          <w:rFonts w:ascii="Book Antiqua" w:hAnsi="Book Antiqua" w:cs="Book Antiqua"/>
          <w:lang w:val="en-US"/>
        </w:rPr>
        <w:t>T</w:t>
      </w:r>
      <w:r w:rsidRPr="008F50D0">
        <w:rPr>
          <w:rFonts w:ascii="Book Antiqua" w:hAnsi="Book Antiqua" w:cs="Book Antiqua"/>
          <w:lang w:val="en-US"/>
        </w:rPr>
        <w:t xml:space="preserve">iming; </w:t>
      </w:r>
      <w:r w:rsidR="00CA3DC7" w:rsidRPr="008F50D0">
        <w:rPr>
          <w:rFonts w:ascii="Book Antiqua" w:hAnsi="Book Antiqua" w:cs="Book Antiqua"/>
          <w:lang w:val="en-US"/>
        </w:rPr>
        <w:t>A</w:t>
      </w:r>
      <w:r w:rsidRPr="008F50D0">
        <w:rPr>
          <w:rFonts w:ascii="Book Antiqua" w:hAnsi="Book Antiqua" w:cs="Book Antiqua"/>
          <w:lang w:val="en-US"/>
        </w:rPr>
        <w:t xml:space="preserve">dministration; </w:t>
      </w:r>
      <w:r w:rsidR="00CA3DC7" w:rsidRPr="008F50D0">
        <w:rPr>
          <w:rFonts w:ascii="Book Antiqua" w:hAnsi="Book Antiqua" w:cs="Book Antiqua"/>
          <w:lang w:val="en-US"/>
        </w:rPr>
        <w:t>D</w:t>
      </w:r>
      <w:r w:rsidRPr="008F50D0">
        <w:rPr>
          <w:rFonts w:ascii="Book Antiqua" w:hAnsi="Book Antiqua" w:cs="Book Antiqua"/>
          <w:lang w:val="en-US"/>
        </w:rPr>
        <w:t>iscontinuation</w:t>
      </w:r>
    </w:p>
    <w:p w14:paraId="62674E15" w14:textId="77777777" w:rsidR="004C6495" w:rsidRPr="008F50D0" w:rsidRDefault="004C6495" w:rsidP="00B14165">
      <w:pPr>
        <w:widowControl w:val="0"/>
        <w:autoSpaceDE w:val="0"/>
        <w:autoSpaceDN w:val="0"/>
        <w:adjustRightInd w:val="0"/>
        <w:spacing w:line="360" w:lineRule="auto"/>
        <w:ind w:right="49"/>
        <w:jc w:val="both"/>
        <w:rPr>
          <w:rFonts w:ascii="Book Antiqua" w:hAnsi="Book Antiqua" w:cs="Book Antiqua"/>
          <w:lang w:val="en-US"/>
        </w:rPr>
      </w:pPr>
    </w:p>
    <w:p w14:paraId="50EE5BEE" w14:textId="58C74596" w:rsidR="00CA3DC7" w:rsidRPr="008F50D0" w:rsidRDefault="00CA3DC7" w:rsidP="00B14165">
      <w:pPr>
        <w:widowControl w:val="0"/>
        <w:adjustRightInd w:val="0"/>
        <w:snapToGrid w:val="0"/>
        <w:spacing w:line="360" w:lineRule="auto"/>
        <w:jc w:val="both"/>
        <w:rPr>
          <w:rFonts w:ascii="Book Antiqua" w:hAnsi="Book Antiqua" w:cs="Tahoma"/>
          <w:kern w:val="2"/>
        </w:rPr>
      </w:pPr>
      <w:bookmarkStart w:id="72" w:name="OLE_LINK148"/>
      <w:bookmarkStart w:id="73" w:name="OLE_LINK149"/>
      <w:bookmarkStart w:id="74" w:name="OLE_LINK200"/>
      <w:bookmarkStart w:id="75" w:name="OLE_LINK288"/>
      <w:bookmarkStart w:id="76" w:name="OLE_LINK1864"/>
      <w:bookmarkStart w:id="77" w:name="OLE_LINK382"/>
      <w:bookmarkStart w:id="78" w:name="OLE_LINK306"/>
      <w:bookmarkStart w:id="79" w:name="OLE_LINK569"/>
      <w:bookmarkStart w:id="80" w:name="OLE_LINK682"/>
      <w:bookmarkStart w:id="81" w:name="OLE_LINK78"/>
      <w:bookmarkStart w:id="82" w:name="OLE_LINK79"/>
      <w:bookmarkStart w:id="83" w:name="OLE_LINK86"/>
      <w:bookmarkStart w:id="84" w:name="OLE_LINK99"/>
      <w:bookmarkStart w:id="85" w:name="OLE_LINK217"/>
      <w:bookmarkStart w:id="86" w:name="OLE_LINK245"/>
      <w:bookmarkStart w:id="87" w:name="OLE_LINK246"/>
      <w:bookmarkStart w:id="88" w:name="OLE_LINK274"/>
      <w:bookmarkStart w:id="89" w:name="OLE_LINK320"/>
      <w:bookmarkStart w:id="90" w:name="OLE_LINK333"/>
      <w:bookmarkStart w:id="91" w:name="OLE_LINK456"/>
      <w:bookmarkStart w:id="92" w:name="OLE_LINK494"/>
      <w:bookmarkStart w:id="93" w:name="OLE_LINK596"/>
      <w:bookmarkStart w:id="94" w:name="OLE_LINK686"/>
      <w:r w:rsidRPr="008F50D0">
        <w:rPr>
          <w:rFonts w:ascii="Book Antiqua" w:hAnsi="Book Antiqua" w:cs="Tahoma"/>
          <w:b/>
          <w:kern w:val="2"/>
          <w:lang w:eastAsia="ja-JP"/>
        </w:rPr>
        <w:t>© The Author(s) 201</w:t>
      </w:r>
      <w:r w:rsidR="009928DA" w:rsidRPr="008F50D0">
        <w:rPr>
          <w:rFonts w:ascii="Book Antiqua" w:eastAsia="宋体" w:hAnsi="Book Antiqua" w:cs="Tahoma" w:hint="eastAsia"/>
          <w:b/>
          <w:kern w:val="2"/>
          <w:lang w:eastAsia="zh-CN"/>
        </w:rPr>
        <w:t>7</w:t>
      </w:r>
      <w:r w:rsidRPr="008F50D0">
        <w:rPr>
          <w:rFonts w:ascii="Book Antiqua" w:hAnsi="Book Antiqua" w:cs="Tahoma"/>
          <w:b/>
          <w:kern w:val="2"/>
          <w:lang w:eastAsia="ja-JP"/>
        </w:rPr>
        <w:t>.</w:t>
      </w:r>
      <w:r w:rsidRPr="008F50D0">
        <w:rPr>
          <w:rFonts w:ascii="Book Antiqua" w:hAnsi="Book Antiqua" w:cs="Tahoma"/>
          <w:kern w:val="2"/>
          <w:lang w:eastAsia="ja-JP"/>
        </w:rPr>
        <w:t xml:space="preserve"> Published by Baishideng Publishing Group Inc. All rights reserved.</w:t>
      </w:r>
      <w:bookmarkEnd w:id="72"/>
      <w:bookmarkEnd w:id="73"/>
      <w:bookmarkEnd w:id="74"/>
      <w:bookmarkEnd w:id="75"/>
      <w:bookmarkEnd w:id="76"/>
      <w:bookmarkEnd w:id="77"/>
      <w:bookmarkEnd w:id="78"/>
      <w:bookmarkEnd w:id="79"/>
      <w:bookmarkEnd w:id="80"/>
    </w:p>
    <w:bookmarkEnd w:id="81"/>
    <w:bookmarkEnd w:id="82"/>
    <w:bookmarkEnd w:id="83"/>
    <w:bookmarkEnd w:id="84"/>
    <w:bookmarkEnd w:id="85"/>
    <w:bookmarkEnd w:id="86"/>
    <w:bookmarkEnd w:id="87"/>
    <w:bookmarkEnd w:id="88"/>
    <w:bookmarkEnd w:id="89"/>
    <w:bookmarkEnd w:id="90"/>
    <w:bookmarkEnd w:id="91"/>
    <w:bookmarkEnd w:id="92"/>
    <w:bookmarkEnd w:id="93"/>
    <w:bookmarkEnd w:id="94"/>
    <w:p w14:paraId="60692515" w14:textId="77777777" w:rsidR="00224206" w:rsidRPr="008F50D0" w:rsidRDefault="00224206" w:rsidP="00B14165">
      <w:pPr>
        <w:widowControl w:val="0"/>
        <w:autoSpaceDE w:val="0"/>
        <w:autoSpaceDN w:val="0"/>
        <w:adjustRightInd w:val="0"/>
        <w:spacing w:line="360" w:lineRule="auto"/>
        <w:ind w:right="49"/>
        <w:jc w:val="both"/>
        <w:rPr>
          <w:rFonts w:ascii="Book Antiqua" w:hAnsi="Book Antiqua" w:cs="Book Antiqua"/>
          <w:lang w:val="en-US"/>
        </w:rPr>
      </w:pPr>
    </w:p>
    <w:p w14:paraId="3CC08A9E" w14:textId="0F6C5484" w:rsidR="00224206" w:rsidRPr="008F50D0" w:rsidRDefault="00224206" w:rsidP="00B14165">
      <w:pPr>
        <w:widowControl w:val="0"/>
        <w:autoSpaceDE w:val="0"/>
        <w:autoSpaceDN w:val="0"/>
        <w:adjustRightInd w:val="0"/>
        <w:spacing w:line="360" w:lineRule="auto"/>
        <w:ind w:right="49"/>
        <w:jc w:val="both"/>
        <w:rPr>
          <w:rFonts w:ascii="Times New Roman" w:hAnsi="Times New Roman" w:cs="Times New Roman"/>
          <w:lang w:val="en-US"/>
        </w:rPr>
      </w:pPr>
      <w:r w:rsidRPr="008F50D0">
        <w:rPr>
          <w:rFonts w:ascii="Book Antiqua" w:hAnsi="Book Antiqua" w:cs="Book Antiqua"/>
          <w:b/>
          <w:bCs/>
          <w:lang w:val="en-US"/>
        </w:rPr>
        <w:t>Core tip:</w:t>
      </w:r>
      <w:r w:rsidRPr="008F50D0">
        <w:rPr>
          <w:rFonts w:ascii="Book Antiqua" w:hAnsi="Book Antiqua" w:cs="Book Antiqua"/>
          <w:lang w:val="en-US"/>
        </w:rPr>
        <w:t xml:space="preserve"> Until now, the indications, timing, administration, and discontinuation of hydrocortisone for septic shock patients</w:t>
      </w:r>
      <w:r w:rsidR="00112C1B" w:rsidRPr="008F50D0">
        <w:rPr>
          <w:rFonts w:ascii="Book Antiqua" w:hAnsi="Book Antiqua" w:cs="Book Antiqua"/>
          <w:lang w:val="en-US"/>
        </w:rPr>
        <w:t xml:space="preserve"> have been widely variable</w:t>
      </w:r>
      <w:r w:rsidRPr="008F50D0">
        <w:rPr>
          <w:rFonts w:ascii="Book Antiqua" w:hAnsi="Book Antiqua" w:cs="Book Antiqua"/>
          <w:lang w:val="en-US"/>
        </w:rPr>
        <w:t xml:space="preserve">. </w:t>
      </w:r>
      <w:r w:rsidR="00112C1B" w:rsidRPr="008F50D0">
        <w:rPr>
          <w:rFonts w:ascii="Book Antiqua" w:hAnsi="Book Antiqua" w:cs="Book Antiqua"/>
          <w:lang w:val="en-US"/>
        </w:rPr>
        <w:t>Our study</w:t>
      </w:r>
      <w:r w:rsidRPr="008F50D0">
        <w:rPr>
          <w:rFonts w:ascii="Book Antiqua" w:hAnsi="Book Antiqua" w:cs="Book Antiqua"/>
          <w:lang w:val="en-US"/>
        </w:rPr>
        <w:t xml:space="preserve"> found </w:t>
      </w:r>
      <w:r w:rsidR="00112C1B" w:rsidRPr="008F50D0">
        <w:rPr>
          <w:rFonts w:ascii="Book Antiqua" w:hAnsi="Book Antiqua" w:cs="Book Antiqua"/>
          <w:lang w:val="en-US"/>
        </w:rPr>
        <w:t xml:space="preserve">that </w:t>
      </w:r>
      <w:r w:rsidRPr="008F50D0">
        <w:rPr>
          <w:rFonts w:ascii="Book Antiqua" w:hAnsi="Book Antiqua" w:cs="Book Antiqua"/>
          <w:lang w:val="en-US"/>
        </w:rPr>
        <w:t xml:space="preserve">continuous infusion was the most effective method compared </w:t>
      </w:r>
      <w:r w:rsidR="00DF398A" w:rsidRPr="008F50D0">
        <w:rPr>
          <w:rFonts w:ascii="Book Antiqua" w:hAnsi="Book Antiqua" w:cs="Book Antiqua"/>
          <w:lang w:val="en-US"/>
        </w:rPr>
        <w:t xml:space="preserve">to </w:t>
      </w:r>
      <w:r w:rsidRPr="008F50D0">
        <w:rPr>
          <w:rFonts w:ascii="Book Antiqua" w:hAnsi="Book Antiqua" w:cs="Book Antiqua"/>
          <w:lang w:val="en-US"/>
        </w:rPr>
        <w:t xml:space="preserve">bolus administration; we also identified a time from </w:t>
      </w:r>
      <w:r w:rsidR="007E3F1C" w:rsidRPr="008F50D0">
        <w:rPr>
          <w:rFonts w:ascii="Book Antiqua" w:hAnsi="Book Antiqua" w:cs="Book Antiqua"/>
          <w:lang w:val="en-US"/>
        </w:rPr>
        <w:t xml:space="preserve">vasopressor administration </w:t>
      </w:r>
      <w:r w:rsidRPr="008F50D0">
        <w:rPr>
          <w:rFonts w:ascii="Book Antiqua" w:hAnsi="Book Antiqua" w:cs="Book Antiqua"/>
          <w:lang w:val="en-US"/>
        </w:rPr>
        <w:t>of ≤</w:t>
      </w:r>
      <w:r w:rsidR="00AB0979" w:rsidRPr="008F50D0">
        <w:rPr>
          <w:rFonts w:ascii="Book Antiqua" w:eastAsia="宋体" w:hAnsi="Book Antiqua" w:cs="Book Antiqua" w:hint="eastAsia"/>
          <w:lang w:val="en-US" w:eastAsia="zh-CN"/>
        </w:rPr>
        <w:t xml:space="preserve"> </w:t>
      </w:r>
      <w:r w:rsidRPr="008F50D0">
        <w:rPr>
          <w:rFonts w:ascii="Book Antiqua" w:hAnsi="Book Antiqua" w:cs="Book Antiqua"/>
          <w:lang w:val="en-US"/>
        </w:rPr>
        <w:t>13 h and/or a norepinephrine dose of ≤</w:t>
      </w:r>
      <w:r w:rsidR="00AB0979" w:rsidRPr="008F50D0">
        <w:rPr>
          <w:rFonts w:ascii="Book Antiqua" w:eastAsia="宋体" w:hAnsi="Book Antiqua" w:cs="Book Antiqua" w:hint="eastAsia"/>
          <w:lang w:val="en-US" w:eastAsia="zh-CN"/>
        </w:rPr>
        <w:t xml:space="preserve"> </w:t>
      </w:r>
      <w:r w:rsidRPr="008F50D0">
        <w:rPr>
          <w:rFonts w:ascii="Book Antiqua" w:hAnsi="Book Antiqua" w:cs="Book Antiqua"/>
          <w:lang w:val="en-US"/>
        </w:rPr>
        <w:t>0.28 mcg/kg</w:t>
      </w:r>
      <w:r w:rsidR="008F50D0">
        <w:rPr>
          <w:rFonts w:ascii="Book Antiqua" w:eastAsia="宋体" w:hAnsi="Book Antiqua" w:cs="Book Antiqua" w:hint="eastAsia"/>
          <w:lang w:val="en-US" w:eastAsia="zh-CN"/>
        </w:rPr>
        <w:t xml:space="preserve"> per </w:t>
      </w:r>
      <w:r w:rsidRPr="008F50D0">
        <w:rPr>
          <w:rFonts w:ascii="Book Antiqua" w:hAnsi="Book Antiqua" w:cs="Book Antiqua"/>
          <w:lang w:val="en-US"/>
        </w:rPr>
        <w:t>min</w:t>
      </w:r>
      <w:r w:rsidR="008F50D0">
        <w:rPr>
          <w:rFonts w:ascii="Book Antiqua" w:eastAsia="宋体" w:hAnsi="Book Antiqua" w:cs="Book Antiqua" w:hint="eastAsia"/>
          <w:lang w:val="en-US" w:eastAsia="zh-CN"/>
        </w:rPr>
        <w:t>ute</w:t>
      </w:r>
      <w:r w:rsidRPr="008F50D0">
        <w:rPr>
          <w:rFonts w:ascii="Book Antiqua" w:hAnsi="Book Antiqua" w:cs="Book Antiqua"/>
          <w:lang w:val="en-US"/>
        </w:rPr>
        <w:t xml:space="preserve"> as the best clinical criteria for initiation of hydrocortisone. We found no benefit from </w:t>
      </w:r>
      <w:r w:rsidR="00DF398A" w:rsidRPr="008F50D0">
        <w:rPr>
          <w:rFonts w:ascii="Book Antiqua" w:hAnsi="Book Antiqua" w:cs="Book Antiqua"/>
          <w:lang w:val="en-US"/>
        </w:rPr>
        <w:t xml:space="preserve">the </w:t>
      </w:r>
      <w:r w:rsidRPr="008F50D0">
        <w:rPr>
          <w:rFonts w:ascii="Book Antiqua" w:hAnsi="Book Antiqua" w:cs="Book Antiqua"/>
          <w:lang w:val="en-US"/>
        </w:rPr>
        <w:t xml:space="preserve">tapering strategy, </w:t>
      </w:r>
      <w:r w:rsidR="00DF398A" w:rsidRPr="008F50D0">
        <w:rPr>
          <w:rFonts w:ascii="Book Antiqua" w:hAnsi="Book Antiqua" w:cs="Book Antiqua"/>
          <w:lang w:val="en-US"/>
        </w:rPr>
        <w:t>which</w:t>
      </w:r>
      <w:r w:rsidRPr="008F50D0">
        <w:rPr>
          <w:rFonts w:ascii="Book Antiqua" w:hAnsi="Book Antiqua" w:cs="Book Antiqua"/>
          <w:lang w:val="en-US"/>
        </w:rPr>
        <w:t xml:space="preserve"> was only associated with </w:t>
      </w:r>
      <w:r w:rsidR="00DF398A" w:rsidRPr="008F50D0">
        <w:rPr>
          <w:rFonts w:ascii="Book Antiqua" w:hAnsi="Book Antiqua" w:cs="Book Antiqua"/>
          <w:lang w:val="en-US"/>
        </w:rPr>
        <w:t xml:space="preserve">a higher </w:t>
      </w:r>
      <w:r w:rsidRPr="008F50D0">
        <w:rPr>
          <w:rFonts w:ascii="Book Antiqua" w:hAnsi="Book Antiqua" w:cs="Book Antiqua"/>
          <w:lang w:val="en-US"/>
        </w:rPr>
        <w:t>incidence of hyperglycemia and hypokalemia</w:t>
      </w:r>
      <w:r w:rsidRPr="008F50D0">
        <w:rPr>
          <w:rFonts w:ascii="Times New Roman" w:hAnsi="Times New Roman" w:cs="Times New Roman"/>
          <w:lang w:val="en-US"/>
        </w:rPr>
        <w:t>.</w:t>
      </w:r>
    </w:p>
    <w:p w14:paraId="4192B022" w14:textId="77777777" w:rsidR="00224206" w:rsidRPr="008F50D0" w:rsidRDefault="00224206" w:rsidP="00B14165">
      <w:pPr>
        <w:widowControl w:val="0"/>
        <w:autoSpaceDE w:val="0"/>
        <w:autoSpaceDN w:val="0"/>
        <w:adjustRightInd w:val="0"/>
        <w:spacing w:line="360" w:lineRule="auto"/>
        <w:ind w:right="49"/>
        <w:jc w:val="both"/>
        <w:rPr>
          <w:rFonts w:ascii="Times New Roman" w:hAnsi="Times New Roman" w:cs="Times New Roman"/>
          <w:lang w:val="en-US"/>
        </w:rPr>
      </w:pPr>
    </w:p>
    <w:p w14:paraId="16F0B91E" w14:textId="04FAE677" w:rsidR="00C55B29" w:rsidRPr="008F50D0" w:rsidRDefault="00224206" w:rsidP="00B14165">
      <w:pPr>
        <w:pStyle w:val="ListParagraph"/>
        <w:snapToGrid w:val="0"/>
        <w:spacing w:line="360" w:lineRule="auto"/>
        <w:ind w:left="0"/>
        <w:contextualSpacing w:val="0"/>
        <w:jc w:val="both"/>
        <w:rPr>
          <w:rFonts w:ascii="Book Antiqua" w:hAnsi="Book Antiqua" w:cs="Arial"/>
          <w:iCs/>
          <w:shd w:val="clear" w:color="auto" w:fill="FFFFFF"/>
        </w:rPr>
      </w:pPr>
      <w:r w:rsidRPr="008F50D0">
        <w:rPr>
          <w:rFonts w:ascii="Book Antiqua" w:hAnsi="Book Antiqua" w:cs="Book Antiqua"/>
          <w:lang w:val="en-US"/>
        </w:rPr>
        <w:t xml:space="preserve">Ibarra-Estrada MA, </w:t>
      </w:r>
      <w:r w:rsidR="00BD783C" w:rsidRPr="008F50D0">
        <w:rPr>
          <w:rFonts w:ascii="Book Antiqua" w:hAnsi="Book Antiqua" w:cs="Book Antiqua"/>
          <w:lang w:val="en-US"/>
        </w:rPr>
        <w:t xml:space="preserve">Chávez-Peña Q, </w:t>
      </w:r>
      <w:r w:rsidRPr="008F50D0">
        <w:rPr>
          <w:rFonts w:ascii="Book Antiqua" w:hAnsi="Book Antiqua" w:cs="Book Antiqua"/>
          <w:lang w:val="en-US"/>
        </w:rPr>
        <w:t>Reynoso-Estrella CI, Rios-</w:t>
      </w:r>
      <w:proofErr w:type="spellStart"/>
      <w:r w:rsidRPr="008F50D0">
        <w:rPr>
          <w:rFonts w:ascii="Book Antiqua" w:hAnsi="Book Antiqua" w:cs="Book Antiqua"/>
          <w:lang w:val="en-US"/>
        </w:rPr>
        <w:t>Zermeño</w:t>
      </w:r>
      <w:proofErr w:type="spellEnd"/>
      <w:r w:rsidRPr="008F50D0">
        <w:rPr>
          <w:rFonts w:ascii="Book Antiqua" w:hAnsi="Book Antiqua" w:cs="Book Antiqua"/>
          <w:lang w:val="en-US"/>
        </w:rPr>
        <w:t xml:space="preserve"> J, Aguilera-González PE, </w:t>
      </w:r>
      <w:proofErr w:type="spellStart"/>
      <w:r w:rsidRPr="008F50D0">
        <w:rPr>
          <w:rFonts w:ascii="Book Antiqua" w:hAnsi="Book Antiqua" w:cs="Book Antiqua"/>
          <w:lang w:val="en-US"/>
        </w:rPr>
        <w:t>García</w:t>
      </w:r>
      <w:proofErr w:type="spellEnd"/>
      <w:r w:rsidRPr="008F50D0">
        <w:rPr>
          <w:rFonts w:ascii="Book Antiqua" w:hAnsi="Book Antiqua" w:cs="Book Antiqua"/>
          <w:lang w:val="en-US"/>
        </w:rPr>
        <w:t>-Soto MA, Aguirre-Avalos G.</w:t>
      </w:r>
      <w:r w:rsidR="003F0EAC" w:rsidRPr="008F50D0">
        <w:rPr>
          <w:rFonts w:ascii="Book Antiqua" w:eastAsia="宋体" w:hAnsi="Book Antiqua" w:cs="Book Antiqua" w:hint="eastAsia"/>
          <w:lang w:val="en-US" w:eastAsia="zh-CN"/>
        </w:rPr>
        <w:t xml:space="preserve"> </w:t>
      </w:r>
      <w:r w:rsidR="00C55B29" w:rsidRPr="008F50D0">
        <w:rPr>
          <w:rFonts w:ascii="Book Antiqua" w:hAnsi="Book Antiqua" w:cs="Book Antiqua"/>
          <w:lang w:val="en-US"/>
        </w:rPr>
        <w:t>Timing, method, and discontinuation of hydrocortisone administration for septic shock patients</w:t>
      </w:r>
      <w:r w:rsidR="00C55B29" w:rsidRPr="008F50D0">
        <w:rPr>
          <w:rFonts w:ascii="Book Antiqua" w:eastAsia="宋体" w:hAnsi="Book Antiqua" w:cs="Book Antiqua" w:hint="eastAsia"/>
          <w:lang w:val="en-US" w:eastAsia="zh-CN"/>
        </w:rPr>
        <w:t>.</w:t>
      </w:r>
      <w:r w:rsidR="00C55B29" w:rsidRPr="008F50D0">
        <w:rPr>
          <w:rFonts w:ascii="Book Antiqua" w:hAnsi="Book Antiqua" w:cs="Arial"/>
          <w:i/>
          <w:iCs/>
          <w:shd w:val="clear" w:color="auto" w:fill="FFFFFF"/>
        </w:rPr>
        <w:t>World J Crit Care Med</w:t>
      </w:r>
      <w:r w:rsidR="00C55B29" w:rsidRPr="008F50D0">
        <w:rPr>
          <w:rFonts w:ascii="Book Antiqua" w:hAnsi="Book Antiqua" w:cs="Arial"/>
          <w:iCs/>
          <w:shd w:val="clear" w:color="auto" w:fill="FFFFFF"/>
        </w:rPr>
        <w:t xml:space="preserve"> 201</w:t>
      </w:r>
      <w:r w:rsidR="009928DA" w:rsidRPr="008F50D0">
        <w:rPr>
          <w:rFonts w:ascii="Book Antiqua" w:eastAsia="宋体" w:hAnsi="Book Antiqua" w:cs="Arial" w:hint="eastAsia"/>
          <w:iCs/>
          <w:shd w:val="clear" w:color="auto" w:fill="FFFFFF"/>
          <w:lang w:eastAsia="zh-CN"/>
        </w:rPr>
        <w:t>7</w:t>
      </w:r>
      <w:r w:rsidR="00C55B29" w:rsidRPr="008F50D0">
        <w:rPr>
          <w:rFonts w:ascii="Book Antiqua" w:hAnsi="Book Antiqua" w:cs="Arial"/>
          <w:iCs/>
          <w:shd w:val="clear" w:color="auto" w:fill="FFFFFF"/>
        </w:rPr>
        <w:t>; In press</w:t>
      </w:r>
    </w:p>
    <w:p w14:paraId="0F3CA73A" w14:textId="48A00DDB" w:rsidR="006D46DA" w:rsidRPr="008F50D0" w:rsidRDefault="006D46DA" w:rsidP="00B14165">
      <w:pPr>
        <w:widowControl w:val="0"/>
        <w:autoSpaceDE w:val="0"/>
        <w:autoSpaceDN w:val="0"/>
        <w:adjustRightInd w:val="0"/>
        <w:spacing w:line="360" w:lineRule="auto"/>
        <w:ind w:right="49"/>
        <w:jc w:val="both"/>
        <w:rPr>
          <w:rFonts w:ascii="Book Antiqua" w:eastAsia="宋体" w:hAnsi="Book Antiqua" w:cs="Book Antiqua"/>
          <w:lang w:eastAsia="zh-CN"/>
        </w:rPr>
      </w:pPr>
    </w:p>
    <w:p w14:paraId="5A172E89" w14:textId="77777777" w:rsidR="004C6495" w:rsidRPr="008F50D0" w:rsidRDefault="004C6495" w:rsidP="00B14165">
      <w:pPr>
        <w:widowControl w:val="0"/>
        <w:autoSpaceDE w:val="0"/>
        <w:autoSpaceDN w:val="0"/>
        <w:adjustRightInd w:val="0"/>
        <w:spacing w:line="360" w:lineRule="auto"/>
        <w:ind w:right="49"/>
        <w:jc w:val="both"/>
        <w:rPr>
          <w:rFonts w:ascii="Book Antiqua" w:hAnsi="Book Antiqua" w:cs="Book Antiqua"/>
          <w:lang w:val="en-US"/>
        </w:rPr>
      </w:pPr>
    </w:p>
    <w:p w14:paraId="19CFEA79" w14:textId="77777777" w:rsidR="002A52BB" w:rsidRPr="008F50D0" w:rsidRDefault="002A52BB" w:rsidP="00B14165">
      <w:pPr>
        <w:widowControl w:val="0"/>
        <w:autoSpaceDE w:val="0"/>
        <w:autoSpaceDN w:val="0"/>
        <w:adjustRightInd w:val="0"/>
        <w:spacing w:line="360" w:lineRule="auto"/>
        <w:ind w:right="49"/>
        <w:jc w:val="both"/>
        <w:rPr>
          <w:rFonts w:ascii="Book Antiqua" w:eastAsia="宋体" w:hAnsi="Book Antiqua" w:cs="Book Antiqua"/>
          <w:b/>
          <w:bCs/>
          <w:lang w:val="en-US" w:eastAsia="zh-CN"/>
        </w:rPr>
      </w:pPr>
    </w:p>
    <w:p w14:paraId="64F7D796" w14:textId="5D810F2D" w:rsidR="002A52BB" w:rsidRPr="008F50D0" w:rsidRDefault="002A52BB" w:rsidP="00B14165">
      <w:pPr>
        <w:widowControl w:val="0"/>
        <w:autoSpaceDE w:val="0"/>
        <w:autoSpaceDN w:val="0"/>
        <w:adjustRightInd w:val="0"/>
        <w:spacing w:line="360" w:lineRule="auto"/>
        <w:ind w:right="49"/>
        <w:jc w:val="both"/>
        <w:rPr>
          <w:rFonts w:ascii="Book Antiqua" w:eastAsia="宋体" w:hAnsi="Book Antiqua" w:cs="Book Antiqua"/>
          <w:lang w:val="en-US" w:eastAsia="zh-CN"/>
        </w:rPr>
      </w:pPr>
    </w:p>
    <w:p w14:paraId="61DBDD78" w14:textId="77777777" w:rsidR="002A52BB" w:rsidRPr="008F50D0" w:rsidRDefault="002A52BB" w:rsidP="00B14165">
      <w:pPr>
        <w:widowControl w:val="0"/>
        <w:autoSpaceDE w:val="0"/>
        <w:autoSpaceDN w:val="0"/>
        <w:adjustRightInd w:val="0"/>
        <w:spacing w:line="360" w:lineRule="auto"/>
        <w:ind w:right="49"/>
        <w:jc w:val="both"/>
        <w:rPr>
          <w:rFonts w:ascii="Book Antiqua" w:hAnsi="Book Antiqua" w:cs="Book Antiqua"/>
          <w:lang w:val="en-US"/>
        </w:rPr>
      </w:pPr>
    </w:p>
    <w:p w14:paraId="46613116" w14:textId="77777777" w:rsidR="004C6495" w:rsidRPr="008F50D0" w:rsidRDefault="004C6495" w:rsidP="00B14165">
      <w:pPr>
        <w:widowControl w:val="0"/>
        <w:autoSpaceDE w:val="0"/>
        <w:autoSpaceDN w:val="0"/>
        <w:adjustRightInd w:val="0"/>
        <w:spacing w:line="360" w:lineRule="auto"/>
        <w:ind w:right="49"/>
        <w:jc w:val="both"/>
        <w:rPr>
          <w:rFonts w:ascii="Book Antiqua" w:hAnsi="Book Antiqua" w:cs="Book Antiqua"/>
          <w:lang w:val="en-US"/>
        </w:rPr>
      </w:pPr>
    </w:p>
    <w:p w14:paraId="19A4E160" w14:textId="77777777" w:rsidR="004C6495" w:rsidRPr="008F50D0" w:rsidRDefault="004C6495" w:rsidP="00B14165">
      <w:pPr>
        <w:widowControl w:val="0"/>
        <w:autoSpaceDE w:val="0"/>
        <w:autoSpaceDN w:val="0"/>
        <w:adjustRightInd w:val="0"/>
        <w:spacing w:line="360" w:lineRule="auto"/>
        <w:ind w:right="49"/>
        <w:jc w:val="both"/>
        <w:rPr>
          <w:rFonts w:ascii="Book Antiqua" w:hAnsi="Book Antiqua" w:cs="Book Antiqua"/>
          <w:lang w:val="en-US"/>
        </w:rPr>
      </w:pPr>
    </w:p>
    <w:p w14:paraId="6566E52F" w14:textId="77777777" w:rsidR="004C6495" w:rsidRPr="008F50D0" w:rsidRDefault="004C6495" w:rsidP="00B14165">
      <w:pPr>
        <w:widowControl w:val="0"/>
        <w:autoSpaceDE w:val="0"/>
        <w:autoSpaceDN w:val="0"/>
        <w:adjustRightInd w:val="0"/>
        <w:spacing w:line="360" w:lineRule="auto"/>
        <w:ind w:right="49"/>
        <w:jc w:val="both"/>
        <w:rPr>
          <w:rFonts w:ascii="Book Antiqua" w:hAnsi="Book Antiqua" w:cs="Book Antiqua"/>
          <w:lang w:val="en-US"/>
        </w:rPr>
      </w:pPr>
    </w:p>
    <w:p w14:paraId="37731697" w14:textId="77777777" w:rsidR="004C6495" w:rsidRPr="008F50D0" w:rsidRDefault="004C6495" w:rsidP="00B14165">
      <w:pPr>
        <w:widowControl w:val="0"/>
        <w:autoSpaceDE w:val="0"/>
        <w:autoSpaceDN w:val="0"/>
        <w:adjustRightInd w:val="0"/>
        <w:spacing w:line="360" w:lineRule="auto"/>
        <w:ind w:right="49"/>
        <w:jc w:val="both"/>
        <w:rPr>
          <w:rFonts w:ascii="Book Antiqua" w:hAnsi="Book Antiqua" w:cs="Book Antiqua"/>
          <w:lang w:val="en-US"/>
        </w:rPr>
      </w:pPr>
    </w:p>
    <w:p w14:paraId="55366284" w14:textId="77777777" w:rsidR="004C6495" w:rsidRPr="008F50D0" w:rsidRDefault="004C6495" w:rsidP="00B14165">
      <w:pPr>
        <w:widowControl w:val="0"/>
        <w:autoSpaceDE w:val="0"/>
        <w:autoSpaceDN w:val="0"/>
        <w:adjustRightInd w:val="0"/>
        <w:spacing w:line="360" w:lineRule="auto"/>
        <w:ind w:right="49"/>
        <w:jc w:val="both"/>
        <w:rPr>
          <w:rFonts w:ascii="Book Antiqua" w:hAnsi="Book Antiqua" w:cs="Book Antiqua"/>
          <w:lang w:val="en-US"/>
        </w:rPr>
      </w:pPr>
    </w:p>
    <w:p w14:paraId="226E3C9E" w14:textId="77777777" w:rsidR="004C6495" w:rsidRPr="008F50D0" w:rsidRDefault="004C6495" w:rsidP="00B14165">
      <w:pPr>
        <w:widowControl w:val="0"/>
        <w:autoSpaceDE w:val="0"/>
        <w:autoSpaceDN w:val="0"/>
        <w:adjustRightInd w:val="0"/>
        <w:spacing w:line="360" w:lineRule="auto"/>
        <w:ind w:right="49"/>
        <w:jc w:val="both"/>
        <w:rPr>
          <w:rFonts w:ascii="Book Antiqua" w:hAnsi="Book Antiqua" w:cs="Book Antiqua"/>
          <w:lang w:val="en-US"/>
        </w:rPr>
      </w:pPr>
    </w:p>
    <w:p w14:paraId="7A184AFE" w14:textId="77777777" w:rsidR="004C6495" w:rsidRPr="008F50D0" w:rsidRDefault="004C6495" w:rsidP="00B14165">
      <w:pPr>
        <w:widowControl w:val="0"/>
        <w:autoSpaceDE w:val="0"/>
        <w:autoSpaceDN w:val="0"/>
        <w:adjustRightInd w:val="0"/>
        <w:spacing w:line="360" w:lineRule="auto"/>
        <w:ind w:right="49"/>
        <w:jc w:val="both"/>
        <w:rPr>
          <w:rFonts w:ascii="Book Antiqua" w:hAnsi="Book Antiqua" w:cs="Book Antiqua"/>
          <w:lang w:val="en-US"/>
        </w:rPr>
      </w:pPr>
    </w:p>
    <w:p w14:paraId="1101EB10" w14:textId="77777777" w:rsidR="004C6495" w:rsidRPr="008F50D0" w:rsidRDefault="004C6495" w:rsidP="00B14165">
      <w:pPr>
        <w:widowControl w:val="0"/>
        <w:autoSpaceDE w:val="0"/>
        <w:autoSpaceDN w:val="0"/>
        <w:adjustRightInd w:val="0"/>
        <w:spacing w:line="360" w:lineRule="auto"/>
        <w:ind w:right="49"/>
        <w:jc w:val="both"/>
        <w:rPr>
          <w:rFonts w:ascii="Book Antiqua" w:hAnsi="Book Antiqua" w:cs="Book Antiqua"/>
          <w:lang w:val="en-US"/>
        </w:rPr>
      </w:pPr>
    </w:p>
    <w:p w14:paraId="11A370CC" w14:textId="77777777" w:rsidR="004C6495" w:rsidRPr="008F50D0" w:rsidRDefault="004C6495" w:rsidP="00B14165">
      <w:pPr>
        <w:widowControl w:val="0"/>
        <w:autoSpaceDE w:val="0"/>
        <w:autoSpaceDN w:val="0"/>
        <w:adjustRightInd w:val="0"/>
        <w:spacing w:line="360" w:lineRule="auto"/>
        <w:ind w:right="49"/>
        <w:jc w:val="both"/>
        <w:rPr>
          <w:rFonts w:ascii="Book Antiqua" w:hAnsi="Book Antiqua" w:cs="Book Antiqua"/>
          <w:lang w:val="en-US"/>
        </w:rPr>
      </w:pPr>
    </w:p>
    <w:p w14:paraId="462B0D7D" w14:textId="77777777" w:rsidR="004C6495" w:rsidRPr="008F50D0" w:rsidRDefault="004C6495" w:rsidP="00B14165">
      <w:pPr>
        <w:widowControl w:val="0"/>
        <w:autoSpaceDE w:val="0"/>
        <w:autoSpaceDN w:val="0"/>
        <w:adjustRightInd w:val="0"/>
        <w:spacing w:line="360" w:lineRule="auto"/>
        <w:ind w:right="49"/>
        <w:jc w:val="both"/>
        <w:rPr>
          <w:rFonts w:ascii="Book Antiqua" w:hAnsi="Book Antiqua" w:cs="Book Antiqua"/>
          <w:lang w:val="en-US"/>
        </w:rPr>
      </w:pPr>
    </w:p>
    <w:p w14:paraId="7CB143E8" w14:textId="77777777" w:rsidR="004C6495" w:rsidRPr="008F50D0" w:rsidRDefault="004C6495" w:rsidP="00B14165">
      <w:pPr>
        <w:widowControl w:val="0"/>
        <w:autoSpaceDE w:val="0"/>
        <w:autoSpaceDN w:val="0"/>
        <w:adjustRightInd w:val="0"/>
        <w:spacing w:line="360" w:lineRule="auto"/>
        <w:ind w:right="49"/>
        <w:jc w:val="both"/>
        <w:rPr>
          <w:rFonts w:ascii="Book Antiqua" w:hAnsi="Book Antiqua" w:cs="Book Antiqua"/>
          <w:lang w:val="en-US"/>
        </w:rPr>
      </w:pPr>
    </w:p>
    <w:p w14:paraId="378710C5" w14:textId="77777777" w:rsidR="004C6495" w:rsidRPr="008F50D0" w:rsidRDefault="004C6495" w:rsidP="00B14165">
      <w:pPr>
        <w:widowControl w:val="0"/>
        <w:autoSpaceDE w:val="0"/>
        <w:autoSpaceDN w:val="0"/>
        <w:adjustRightInd w:val="0"/>
        <w:spacing w:line="360" w:lineRule="auto"/>
        <w:ind w:right="49"/>
        <w:jc w:val="both"/>
        <w:rPr>
          <w:rFonts w:ascii="Book Antiqua" w:hAnsi="Book Antiqua" w:cs="Book Antiqua"/>
          <w:lang w:val="en-US"/>
        </w:rPr>
      </w:pPr>
    </w:p>
    <w:p w14:paraId="0156A043" w14:textId="77777777" w:rsidR="00C55B29" w:rsidRPr="008F50D0" w:rsidRDefault="00C55B29" w:rsidP="00B14165">
      <w:pPr>
        <w:rPr>
          <w:rFonts w:ascii="Book Antiqua" w:hAnsi="Book Antiqua" w:cs="Book Antiqua"/>
          <w:b/>
          <w:bCs/>
          <w:u w:val="single" w:color="292E3B"/>
          <w:lang w:val="en-US"/>
        </w:rPr>
      </w:pPr>
      <w:r w:rsidRPr="008F50D0">
        <w:rPr>
          <w:rFonts w:ascii="Book Antiqua" w:hAnsi="Book Antiqua" w:cs="Book Antiqua"/>
          <w:b/>
          <w:bCs/>
          <w:u w:val="single" w:color="292E3B"/>
          <w:lang w:val="en-US"/>
        </w:rPr>
        <w:br w:type="page"/>
      </w:r>
    </w:p>
    <w:p w14:paraId="24E82594" w14:textId="402C5F73" w:rsidR="00224206" w:rsidRPr="008F50D0" w:rsidRDefault="00224206" w:rsidP="00B14165">
      <w:pPr>
        <w:widowControl w:val="0"/>
        <w:autoSpaceDE w:val="0"/>
        <w:autoSpaceDN w:val="0"/>
        <w:adjustRightInd w:val="0"/>
        <w:spacing w:line="360" w:lineRule="auto"/>
        <w:ind w:right="49"/>
        <w:jc w:val="both"/>
        <w:rPr>
          <w:rFonts w:ascii="Book Antiqua" w:hAnsi="Book Antiqua" w:cs="Book Antiqua"/>
          <w:b/>
          <w:bCs/>
          <w:u w:color="292E3B"/>
          <w:lang w:val="en-US"/>
        </w:rPr>
      </w:pPr>
      <w:r w:rsidRPr="008F50D0">
        <w:rPr>
          <w:rFonts w:ascii="Book Antiqua" w:hAnsi="Book Antiqua" w:cs="Book Antiqua"/>
          <w:b/>
          <w:bCs/>
          <w:u w:color="292E3B"/>
          <w:lang w:val="en-US"/>
        </w:rPr>
        <w:lastRenderedPageBreak/>
        <w:t>INTRODUCTION</w:t>
      </w:r>
    </w:p>
    <w:p w14:paraId="78F65982" w14:textId="14B80308" w:rsidR="00224206" w:rsidRPr="008F50D0" w:rsidRDefault="00224206" w:rsidP="00B14165">
      <w:pPr>
        <w:widowControl w:val="0"/>
        <w:autoSpaceDE w:val="0"/>
        <w:autoSpaceDN w:val="0"/>
        <w:adjustRightInd w:val="0"/>
        <w:spacing w:line="360" w:lineRule="auto"/>
        <w:ind w:right="49"/>
        <w:jc w:val="both"/>
        <w:rPr>
          <w:rFonts w:ascii="Book Antiqua" w:hAnsi="Book Antiqua" w:cs="Book Antiqua"/>
          <w:u w:color="292E3B"/>
          <w:lang w:val="en-US"/>
        </w:rPr>
      </w:pPr>
      <w:r w:rsidRPr="008F50D0">
        <w:rPr>
          <w:rFonts w:ascii="Book Antiqua" w:hAnsi="Book Antiqua" w:cs="Book Antiqua"/>
          <w:u w:color="292E3B"/>
          <w:lang w:val="en-US"/>
        </w:rPr>
        <w:t xml:space="preserve">Since William Schumer </w:t>
      </w:r>
      <w:r w:rsidR="0071041E" w:rsidRPr="008F50D0">
        <w:rPr>
          <w:rFonts w:ascii="Book Antiqua" w:hAnsi="Book Antiqua" w:cs="Book Antiqua"/>
          <w:u w:color="292E3B"/>
          <w:lang w:val="en-US"/>
        </w:rPr>
        <w:t xml:space="preserve">stated in the mid-1970s </w:t>
      </w:r>
      <w:r w:rsidRPr="008F50D0">
        <w:rPr>
          <w:rFonts w:ascii="Book Antiqua" w:hAnsi="Book Antiqua" w:cs="Book Antiqua"/>
          <w:u w:color="292E3B"/>
          <w:lang w:val="en-US"/>
        </w:rPr>
        <w:t>that early administration of adjunctive steroids could be helpful in the management of patient</w:t>
      </w:r>
      <w:r w:rsidR="0071041E" w:rsidRPr="008F50D0">
        <w:rPr>
          <w:rFonts w:ascii="Book Antiqua" w:hAnsi="Book Antiqua" w:cs="Book Antiqua"/>
          <w:u w:color="292E3B"/>
          <w:lang w:val="en-US"/>
        </w:rPr>
        <w:t>s</w:t>
      </w:r>
      <w:r w:rsidRPr="008F50D0">
        <w:rPr>
          <w:rFonts w:ascii="Book Antiqua" w:hAnsi="Book Antiqua" w:cs="Book Antiqua"/>
          <w:u w:color="292E3B"/>
          <w:lang w:val="en-US"/>
        </w:rPr>
        <w:t xml:space="preserve"> with septic shock</w:t>
      </w:r>
      <w:r w:rsidRPr="008F50D0">
        <w:rPr>
          <w:rFonts w:ascii="Book Antiqua" w:hAnsi="Book Antiqua" w:cs="Book Antiqua"/>
          <w:u w:color="292E3B"/>
          <w:vertAlign w:val="superscript"/>
          <w:lang w:val="en-US"/>
        </w:rPr>
        <w:t>[1]</w:t>
      </w:r>
      <w:r w:rsidRPr="008F50D0">
        <w:rPr>
          <w:rFonts w:ascii="Book Antiqua" w:hAnsi="Book Antiqua" w:cs="Book Antiqua"/>
          <w:u w:color="292E3B"/>
          <w:lang w:val="en-US"/>
        </w:rPr>
        <w:t xml:space="preserve">, </w:t>
      </w:r>
      <w:r w:rsidR="0071041E" w:rsidRPr="008F50D0">
        <w:rPr>
          <w:rFonts w:ascii="Book Antiqua" w:hAnsi="Book Antiqua" w:cs="Book Antiqua"/>
          <w:u w:color="292E3B"/>
          <w:lang w:val="en-US"/>
        </w:rPr>
        <w:t xml:space="preserve">investigators have developed </w:t>
      </w:r>
      <w:r w:rsidRPr="008F50D0">
        <w:rPr>
          <w:rFonts w:ascii="Book Antiqua" w:hAnsi="Book Antiqua" w:cs="Book Antiqua"/>
          <w:u w:color="292E3B"/>
          <w:lang w:val="en-US"/>
        </w:rPr>
        <w:t xml:space="preserve">experimental animal and human trials </w:t>
      </w:r>
      <w:r w:rsidR="0071041E" w:rsidRPr="008F50D0">
        <w:rPr>
          <w:rFonts w:ascii="Book Antiqua" w:hAnsi="Book Antiqua" w:cs="Book Antiqua"/>
          <w:u w:color="292E3B"/>
          <w:lang w:val="en-US"/>
        </w:rPr>
        <w:t>to study</w:t>
      </w:r>
      <w:r w:rsidRPr="008F50D0">
        <w:rPr>
          <w:rFonts w:ascii="Book Antiqua" w:hAnsi="Book Antiqua" w:cs="Book Antiqua"/>
          <w:u w:color="292E3B"/>
          <w:lang w:val="en-US"/>
        </w:rPr>
        <w:t xml:space="preserve"> the role of corticosteroid therapy</w:t>
      </w:r>
      <w:r w:rsidR="0071041E" w:rsidRPr="008F50D0">
        <w:rPr>
          <w:rFonts w:ascii="Book Antiqua" w:hAnsi="Book Antiqua" w:cs="Book Antiqua"/>
          <w:u w:color="292E3B"/>
          <w:lang w:val="en-US"/>
        </w:rPr>
        <w:t>;</w:t>
      </w:r>
      <w:r w:rsidRPr="008F50D0">
        <w:rPr>
          <w:rFonts w:ascii="Book Antiqua" w:hAnsi="Book Antiqua" w:cs="Book Antiqua"/>
          <w:u w:color="292E3B"/>
          <w:lang w:val="en-US"/>
        </w:rPr>
        <w:t xml:space="preserve"> however, this benefit remains controversia</w:t>
      </w:r>
      <w:r w:rsidR="00D92B2A" w:rsidRPr="008F50D0">
        <w:rPr>
          <w:rFonts w:ascii="Book Antiqua" w:hAnsi="Book Antiqua" w:cs="Book Antiqua"/>
          <w:u w:color="292E3B"/>
          <w:lang w:val="en-US"/>
        </w:rPr>
        <w:t>l</w:t>
      </w:r>
      <w:r w:rsidR="00A95671" w:rsidRPr="008F50D0">
        <w:rPr>
          <w:rFonts w:ascii="Book Antiqua" w:hAnsi="Book Antiqua" w:cs="Book Antiqua"/>
          <w:u w:color="292E3B"/>
          <w:vertAlign w:val="superscript"/>
          <w:lang w:val="en-US"/>
        </w:rPr>
        <w:t>[2,</w:t>
      </w:r>
      <w:r w:rsidRPr="008F50D0">
        <w:rPr>
          <w:rFonts w:ascii="Book Antiqua" w:hAnsi="Book Antiqua" w:cs="Book Antiqua"/>
          <w:u w:color="292E3B"/>
          <w:vertAlign w:val="superscript"/>
          <w:lang w:val="en-US"/>
        </w:rPr>
        <w:t>3]</w:t>
      </w:r>
      <w:r w:rsidRPr="008F50D0">
        <w:rPr>
          <w:rFonts w:ascii="Book Antiqua" w:hAnsi="Book Antiqua" w:cs="Book Antiqua"/>
          <w:u w:color="292E3B"/>
          <w:lang w:val="en-US"/>
        </w:rPr>
        <w:t xml:space="preserve">. The </w:t>
      </w:r>
      <w:r w:rsidR="0071041E" w:rsidRPr="008F50D0">
        <w:rPr>
          <w:rFonts w:ascii="Book Antiqua" w:hAnsi="Book Antiqua" w:cs="Book Antiqua"/>
          <w:u w:color="292E3B"/>
          <w:lang w:val="en-US"/>
        </w:rPr>
        <w:t xml:space="preserve">controversy may exist because </w:t>
      </w:r>
      <w:r w:rsidRPr="008F50D0">
        <w:rPr>
          <w:rFonts w:ascii="Book Antiqua" w:hAnsi="Book Antiqua" w:cs="Book Antiqua"/>
          <w:u w:color="292E3B"/>
          <w:lang w:val="en-US"/>
        </w:rPr>
        <w:t xml:space="preserve">the studies have varied in their design, steroid preparation, dose, strategy of administration (intermittent bolus or continuous infusion), length of therapy, time of initiation, </w:t>
      </w:r>
      <w:r w:rsidR="0071041E" w:rsidRPr="008F50D0">
        <w:rPr>
          <w:rFonts w:ascii="Book Antiqua" w:hAnsi="Book Antiqua" w:cs="Book Antiqua"/>
          <w:u w:color="292E3B"/>
          <w:lang w:val="en-US"/>
        </w:rPr>
        <w:t>and</w:t>
      </w:r>
      <w:r w:rsidRPr="008F50D0">
        <w:rPr>
          <w:rFonts w:ascii="Book Antiqua" w:hAnsi="Book Antiqua" w:cs="Book Antiqua"/>
          <w:u w:color="292E3B"/>
          <w:lang w:val="en-US"/>
        </w:rPr>
        <w:t xml:space="preserve"> patterns of </w:t>
      </w:r>
      <w:proofErr w:type="gramStart"/>
      <w:r w:rsidRPr="008F50D0">
        <w:rPr>
          <w:rFonts w:ascii="Book Antiqua" w:hAnsi="Book Antiqua" w:cs="Book Antiqua"/>
          <w:u w:color="292E3B"/>
          <w:lang w:val="en-US"/>
        </w:rPr>
        <w:t>discontinuation</w:t>
      </w:r>
      <w:r w:rsidRPr="008F50D0">
        <w:rPr>
          <w:rFonts w:ascii="Book Antiqua" w:hAnsi="Book Antiqua" w:cs="Book Antiqua"/>
          <w:u w:color="292E3B"/>
          <w:vertAlign w:val="superscript"/>
          <w:lang w:val="en-US"/>
        </w:rPr>
        <w:t>[</w:t>
      </w:r>
      <w:proofErr w:type="gramEnd"/>
      <w:r w:rsidRPr="008F50D0">
        <w:rPr>
          <w:rFonts w:ascii="Book Antiqua" w:hAnsi="Book Antiqua" w:cs="Book Antiqua"/>
          <w:u w:color="292E3B"/>
          <w:vertAlign w:val="superscript"/>
          <w:lang w:val="en-US"/>
        </w:rPr>
        <w:t>4]</w:t>
      </w:r>
      <w:r w:rsidRPr="008F50D0">
        <w:rPr>
          <w:rFonts w:ascii="Book Antiqua" w:hAnsi="Book Antiqua" w:cs="Book Antiqua"/>
          <w:u w:color="292E3B"/>
          <w:lang w:val="en-US"/>
        </w:rPr>
        <w:t>.</w:t>
      </w:r>
    </w:p>
    <w:p w14:paraId="1DD4B9A7" w14:textId="30490295" w:rsidR="00224206" w:rsidRPr="008F50D0" w:rsidRDefault="00224206" w:rsidP="00B14165">
      <w:pPr>
        <w:widowControl w:val="0"/>
        <w:autoSpaceDE w:val="0"/>
        <w:autoSpaceDN w:val="0"/>
        <w:adjustRightInd w:val="0"/>
        <w:spacing w:line="360" w:lineRule="auto"/>
        <w:ind w:right="49"/>
        <w:jc w:val="both"/>
        <w:rPr>
          <w:rFonts w:ascii="Book Antiqua" w:hAnsi="Book Antiqua" w:cs="Book Antiqua"/>
          <w:u w:color="292E3B"/>
          <w:lang w:val="en-US"/>
        </w:rPr>
      </w:pPr>
      <w:r w:rsidRPr="008F50D0">
        <w:rPr>
          <w:rFonts w:ascii="Book Antiqua" w:hAnsi="Book Antiqua" w:cs="Book Antiqua"/>
          <w:u w:color="292E3B"/>
          <w:lang w:val="en-US"/>
        </w:rPr>
        <w:tab/>
        <w:t>Corticosteroids had been shown to be associated with a faster reversal</w:t>
      </w:r>
      <w:r w:rsidR="004817FA" w:rsidRPr="008F50D0">
        <w:rPr>
          <w:rFonts w:ascii="Book Antiqua" w:hAnsi="Book Antiqua" w:cs="Book Antiqua"/>
          <w:u w:color="292E3B"/>
          <w:lang w:val="en-US"/>
        </w:rPr>
        <w:t xml:space="preserve"> of shock compared </w:t>
      </w:r>
      <w:r w:rsidR="0071041E" w:rsidRPr="008F50D0">
        <w:rPr>
          <w:rFonts w:ascii="Book Antiqua" w:hAnsi="Book Antiqua" w:cs="Book Antiqua"/>
          <w:u w:color="292E3B"/>
          <w:lang w:val="en-US"/>
        </w:rPr>
        <w:t xml:space="preserve">to </w:t>
      </w:r>
      <w:proofErr w:type="gramStart"/>
      <w:r w:rsidR="004817FA" w:rsidRPr="008F50D0">
        <w:rPr>
          <w:rFonts w:ascii="Book Antiqua" w:hAnsi="Book Antiqua" w:cs="Book Antiqua"/>
          <w:u w:color="292E3B"/>
          <w:lang w:val="en-US"/>
        </w:rPr>
        <w:t>placebo</w:t>
      </w:r>
      <w:r w:rsidRPr="008F50D0">
        <w:rPr>
          <w:rFonts w:ascii="Book Antiqua" w:hAnsi="Book Antiqua" w:cs="Book Antiqua"/>
          <w:u w:color="292E3B"/>
          <w:vertAlign w:val="superscript"/>
          <w:lang w:val="en-US"/>
        </w:rPr>
        <w:t>[</w:t>
      </w:r>
      <w:proofErr w:type="gramEnd"/>
      <w:r w:rsidRPr="008F50D0">
        <w:rPr>
          <w:rFonts w:ascii="Book Antiqua" w:hAnsi="Book Antiqua" w:cs="Book Antiqua"/>
          <w:u w:color="292E3B"/>
          <w:vertAlign w:val="superscript"/>
          <w:lang w:val="en-US"/>
        </w:rPr>
        <w:t>5</w:t>
      </w:r>
      <w:r w:rsidR="00A95671" w:rsidRPr="008F50D0">
        <w:rPr>
          <w:rFonts w:ascii="Book Antiqua" w:eastAsia="宋体" w:hAnsi="Book Antiqua" w:cs="Book Antiqua" w:hint="eastAsia"/>
          <w:u w:color="292E3B"/>
          <w:vertAlign w:val="superscript"/>
          <w:lang w:val="en-US" w:eastAsia="zh-CN"/>
        </w:rPr>
        <w:t>-</w:t>
      </w:r>
      <w:r w:rsidRPr="008F50D0">
        <w:rPr>
          <w:rFonts w:ascii="Book Antiqua" w:hAnsi="Book Antiqua" w:cs="Book Antiqua"/>
          <w:u w:color="292E3B"/>
          <w:vertAlign w:val="superscript"/>
          <w:lang w:val="en-US"/>
        </w:rPr>
        <w:t>9]</w:t>
      </w:r>
      <w:r w:rsidRPr="008F50D0">
        <w:rPr>
          <w:rFonts w:ascii="Book Antiqua" w:hAnsi="Book Antiqua" w:cs="Book Antiqua"/>
          <w:u w:color="292E3B"/>
          <w:lang w:val="en-US"/>
        </w:rPr>
        <w:t>. For that reason, the 2012 Surviving Sepsis Campaign Guidelines recommend</w:t>
      </w:r>
      <w:r w:rsidR="0071041E" w:rsidRPr="008F50D0">
        <w:rPr>
          <w:rFonts w:ascii="Book Antiqua" w:hAnsi="Book Antiqua" w:cs="Book Antiqua"/>
          <w:u w:color="292E3B"/>
          <w:lang w:val="en-US"/>
        </w:rPr>
        <w:t>ed</w:t>
      </w:r>
      <w:r w:rsidRPr="008F50D0">
        <w:rPr>
          <w:rFonts w:ascii="Book Antiqua" w:hAnsi="Book Antiqua" w:cs="Book Antiqua"/>
          <w:u w:color="292E3B"/>
          <w:lang w:val="en-US"/>
        </w:rPr>
        <w:t xml:space="preserve"> administration of hydrocortisone (200 mg/d) if hemodynamic stability </w:t>
      </w:r>
      <w:r w:rsidR="00D92B2A" w:rsidRPr="008F50D0">
        <w:rPr>
          <w:rFonts w:ascii="Book Antiqua" w:hAnsi="Book Antiqua" w:cs="Book Antiqua"/>
          <w:u w:color="292E3B"/>
          <w:lang w:val="en-US"/>
        </w:rPr>
        <w:t>i</w:t>
      </w:r>
      <w:r w:rsidR="0071041E" w:rsidRPr="008F50D0">
        <w:rPr>
          <w:rFonts w:ascii="Book Antiqua" w:hAnsi="Book Antiqua" w:cs="Book Antiqua"/>
          <w:u w:color="292E3B"/>
          <w:lang w:val="en-US"/>
        </w:rPr>
        <w:t xml:space="preserve">s </w:t>
      </w:r>
      <w:r w:rsidRPr="008F50D0">
        <w:rPr>
          <w:rFonts w:ascii="Book Antiqua" w:hAnsi="Book Antiqua" w:cs="Book Antiqua"/>
          <w:u w:color="292E3B"/>
          <w:lang w:val="en-US"/>
        </w:rPr>
        <w:t xml:space="preserve">not achievable after fluid resuscitation and vasopressor </w:t>
      </w:r>
      <w:proofErr w:type="gramStart"/>
      <w:r w:rsidRPr="008F50D0">
        <w:rPr>
          <w:rFonts w:ascii="Book Antiqua" w:hAnsi="Book Antiqua" w:cs="Book Antiqua"/>
          <w:u w:color="292E3B"/>
          <w:lang w:val="en-US"/>
        </w:rPr>
        <w:t>therapy</w:t>
      </w:r>
      <w:r w:rsidRPr="008F50D0">
        <w:rPr>
          <w:rFonts w:ascii="Book Antiqua" w:hAnsi="Book Antiqua" w:cs="Book Antiqua"/>
          <w:u w:color="292E3B"/>
          <w:vertAlign w:val="superscript"/>
          <w:lang w:val="en-US"/>
        </w:rPr>
        <w:t>[</w:t>
      </w:r>
      <w:proofErr w:type="gramEnd"/>
      <w:r w:rsidRPr="008F50D0">
        <w:rPr>
          <w:rFonts w:ascii="Book Antiqua" w:hAnsi="Book Antiqua" w:cs="Book Antiqua"/>
          <w:u w:color="292E3B"/>
          <w:vertAlign w:val="superscript"/>
          <w:lang w:val="en-US"/>
        </w:rPr>
        <w:t>2]</w:t>
      </w:r>
      <w:r w:rsidRPr="008F50D0">
        <w:rPr>
          <w:rFonts w:ascii="Book Antiqua" w:hAnsi="Book Antiqua" w:cs="Book Antiqua"/>
          <w:u w:color="292E3B"/>
          <w:lang w:val="en-US"/>
        </w:rPr>
        <w:t>. Nevertheless, the patterns in clinical practice remain widely heterogeneous</w:t>
      </w:r>
      <w:r w:rsidR="0071041E" w:rsidRPr="008F50D0">
        <w:rPr>
          <w:rFonts w:ascii="Book Antiqua" w:hAnsi="Book Antiqua" w:cs="Book Antiqua"/>
          <w:u w:color="292E3B"/>
          <w:lang w:val="en-US"/>
        </w:rPr>
        <w:t xml:space="preserve"> because of</w:t>
      </w:r>
      <w:r w:rsidRPr="008F50D0">
        <w:rPr>
          <w:rFonts w:ascii="Book Antiqua" w:hAnsi="Book Antiqua" w:cs="Book Antiqua"/>
          <w:u w:color="292E3B"/>
          <w:lang w:val="en-US"/>
        </w:rPr>
        <w:t xml:space="preserve"> differ</w:t>
      </w:r>
      <w:r w:rsidR="0071041E" w:rsidRPr="008F50D0">
        <w:rPr>
          <w:rFonts w:ascii="Book Antiqua" w:hAnsi="Book Antiqua" w:cs="Book Antiqua"/>
          <w:u w:color="292E3B"/>
          <w:lang w:val="en-US"/>
        </w:rPr>
        <w:t>ing</w:t>
      </w:r>
      <w:r w:rsidRPr="008F50D0">
        <w:rPr>
          <w:rFonts w:ascii="Book Antiqua" w:hAnsi="Book Antiqua" w:cs="Book Antiqua"/>
          <w:u w:color="292E3B"/>
          <w:lang w:val="en-US"/>
        </w:rPr>
        <w:t xml:space="preserve"> interpretation</w:t>
      </w:r>
      <w:r w:rsidR="0071041E" w:rsidRPr="008F50D0">
        <w:rPr>
          <w:rFonts w:ascii="Book Antiqua" w:hAnsi="Book Antiqua" w:cs="Book Antiqua"/>
          <w:u w:color="292E3B"/>
          <w:lang w:val="en-US"/>
        </w:rPr>
        <w:t>s</w:t>
      </w:r>
      <w:r w:rsidRPr="008F50D0">
        <w:rPr>
          <w:rFonts w:ascii="Book Antiqua" w:hAnsi="Book Antiqua" w:cs="Book Antiqua"/>
          <w:u w:color="292E3B"/>
          <w:lang w:val="en-US"/>
        </w:rPr>
        <w:t xml:space="preserve"> of the definition of poor responsive</w:t>
      </w:r>
      <w:r w:rsidR="0071041E" w:rsidRPr="008F50D0">
        <w:rPr>
          <w:rFonts w:ascii="Book Antiqua" w:hAnsi="Book Antiqua" w:cs="Book Antiqua"/>
          <w:u w:color="292E3B"/>
          <w:lang w:val="en-US"/>
        </w:rPr>
        <w:t>ness of</w:t>
      </w:r>
      <w:r w:rsidRPr="008F50D0">
        <w:rPr>
          <w:rFonts w:ascii="Book Antiqua" w:hAnsi="Book Antiqua" w:cs="Book Antiqua"/>
          <w:u w:color="292E3B"/>
          <w:lang w:val="en-US"/>
        </w:rPr>
        <w:t xml:space="preserve"> shock to fluid and vasopressor therapy, discrepancy between clinicians</w:t>
      </w:r>
      <w:r w:rsidR="0071041E" w:rsidRPr="008F50D0">
        <w:rPr>
          <w:rFonts w:ascii="Book Antiqua" w:hAnsi="Book Antiqua" w:cs="Book Antiqua"/>
          <w:u w:color="292E3B"/>
          <w:lang w:val="en-US"/>
        </w:rPr>
        <w:t>’</w:t>
      </w:r>
      <w:r w:rsidRPr="008F50D0">
        <w:rPr>
          <w:rFonts w:ascii="Book Antiqua" w:hAnsi="Book Antiqua" w:cs="Book Antiqua"/>
          <w:u w:color="292E3B"/>
          <w:lang w:val="en-US"/>
        </w:rPr>
        <w:t xml:space="preserve"> interpretation of guidelines</w:t>
      </w:r>
      <w:r w:rsidR="004817FA" w:rsidRPr="008F50D0">
        <w:rPr>
          <w:rFonts w:ascii="Book Antiqua" w:hAnsi="Book Antiqua" w:cs="Book Antiqua"/>
          <w:u w:color="292E3B"/>
          <w:lang w:val="en-US"/>
        </w:rPr>
        <w:t>,</w:t>
      </w:r>
      <w:r w:rsidRPr="008F50D0">
        <w:rPr>
          <w:rFonts w:ascii="Book Antiqua" w:hAnsi="Book Antiqua" w:cs="Book Antiqua"/>
          <w:u w:color="292E3B"/>
          <w:lang w:val="en-US"/>
        </w:rPr>
        <w:t xml:space="preserve"> </w:t>
      </w:r>
      <w:r w:rsidR="0071041E" w:rsidRPr="008F50D0">
        <w:rPr>
          <w:rFonts w:ascii="Book Antiqua" w:hAnsi="Book Antiqua" w:cs="Book Antiqua"/>
          <w:u w:color="292E3B"/>
          <w:lang w:val="en-US"/>
        </w:rPr>
        <w:t>discrepancy in</w:t>
      </w:r>
      <w:r w:rsidRPr="008F50D0">
        <w:rPr>
          <w:rFonts w:ascii="Book Antiqua" w:hAnsi="Book Antiqua" w:cs="Book Antiqua"/>
          <w:u w:color="292E3B"/>
          <w:lang w:val="en-US"/>
        </w:rPr>
        <w:t xml:space="preserve"> clinical practice, </w:t>
      </w:r>
      <w:r w:rsidR="0071041E" w:rsidRPr="008F50D0">
        <w:rPr>
          <w:rFonts w:ascii="Book Antiqua" w:hAnsi="Book Antiqua" w:cs="Book Antiqua"/>
          <w:u w:color="292E3B"/>
          <w:lang w:val="en-US"/>
        </w:rPr>
        <w:t>and</w:t>
      </w:r>
      <w:r w:rsidRPr="008F50D0">
        <w:rPr>
          <w:rFonts w:ascii="Book Antiqua" w:hAnsi="Book Antiqua" w:cs="Book Antiqua"/>
          <w:u w:color="292E3B"/>
          <w:lang w:val="en-US"/>
        </w:rPr>
        <w:t xml:space="preserve"> unfamiliarity with </w:t>
      </w:r>
      <w:r w:rsidR="0071041E" w:rsidRPr="008F50D0">
        <w:rPr>
          <w:rFonts w:ascii="Book Antiqua" w:hAnsi="Book Antiqua" w:cs="Book Antiqua"/>
          <w:u w:color="292E3B"/>
          <w:lang w:val="en-US"/>
        </w:rPr>
        <w:t xml:space="preserve">existing </w:t>
      </w:r>
      <w:proofErr w:type="gramStart"/>
      <w:r w:rsidRPr="008F50D0">
        <w:rPr>
          <w:rFonts w:ascii="Book Antiqua" w:hAnsi="Book Antiqua" w:cs="Book Antiqua"/>
          <w:u w:color="292E3B"/>
          <w:lang w:val="en-US"/>
        </w:rPr>
        <w:t>evidence</w:t>
      </w:r>
      <w:r w:rsidRPr="008F50D0">
        <w:rPr>
          <w:rFonts w:ascii="Book Antiqua" w:hAnsi="Book Antiqua" w:cs="Book Antiqua"/>
          <w:u w:color="292E3B"/>
          <w:vertAlign w:val="superscript"/>
          <w:lang w:val="en-US"/>
        </w:rPr>
        <w:t>[</w:t>
      </w:r>
      <w:proofErr w:type="gramEnd"/>
      <w:r w:rsidRPr="008F50D0">
        <w:rPr>
          <w:rFonts w:ascii="Book Antiqua" w:hAnsi="Book Antiqua" w:cs="Book Antiqua"/>
          <w:u w:color="292E3B"/>
          <w:vertAlign w:val="superscript"/>
          <w:lang w:val="en-US"/>
        </w:rPr>
        <w:t>10]</w:t>
      </w:r>
      <w:r w:rsidRPr="008F50D0">
        <w:rPr>
          <w:rFonts w:ascii="Book Antiqua" w:hAnsi="Book Antiqua" w:cs="Book Antiqua"/>
          <w:u w:color="292E3B"/>
          <w:lang w:val="en-US"/>
        </w:rPr>
        <w:t>.</w:t>
      </w:r>
    </w:p>
    <w:p w14:paraId="04E30507" w14:textId="721ED5AF" w:rsidR="00224206" w:rsidRPr="008F50D0" w:rsidRDefault="00224206" w:rsidP="00B14165">
      <w:pPr>
        <w:widowControl w:val="0"/>
        <w:autoSpaceDE w:val="0"/>
        <w:autoSpaceDN w:val="0"/>
        <w:adjustRightInd w:val="0"/>
        <w:spacing w:line="360" w:lineRule="auto"/>
        <w:ind w:right="49"/>
        <w:jc w:val="both"/>
        <w:rPr>
          <w:rFonts w:ascii="Book Antiqua" w:hAnsi="Book Antiqua" w:cs="Book Antiqua"/>
          <w:u w:color="292E3B"/>
          <w:lang w:val="en-US"/>
        </w:rPr>
      </w:pPr>
      <w:r w:rsidRPr="008F50D0">
        <w:rPr>
          <w:rFonts w:ascii="Book Antiqua" w:hAnsi="Book Antiqua" w:cs="Book Antiqua"/>
          <w:u w:color="292E3B"/>
          <w:lang w:val="en-US"/>
        </w:rPr>
        <w:tab/>
        <w:t>The aim of this observational study was to characterize the use of hydrocortisone in septic shock patients in order to identify the most effective method of administration and withdrawal</w:t>
      </w:r>
      <w:r w:rsidR="00D92B2A" w:rsidRPr="008F50D0">
        <w:rPr>
          <w:rFonts w:ascii="Book Antiqua" w:hAnsi="Book Antiqua" w:cs="Book Antiqua"/>
          <w:u w:color="292E3B"/>
          <w:lang w:val="en-US"/>
        </w:rPr>
        <w:t xml:space="preserve">, </w:t>
      </w:r>
      <w:r w:rsidR="0071041E" w:rsidRPr="008F50D0">
        <w:rPr>
          <w:rFonts w:ascii="Book Antiqua" w:hAnsi="Book Antiqua" w:cs="Book Antiqua"/>
          <w:u w:color="292E3B"/>
          <w:lang w:val="en-US"/>
        </w:rPr>
        <w:t>and to find</w:t>
      </w:r>
      <w:r w:rsidRPr="008F50D0">
        <w:rPr>
          <w:rFonts w:ascii="Book Antiqua" w:hAnsi="Book Antiqua" w:cs="Book Antiqua"/>
          <w:u w:color="292E3B"/>
          <w:lang w:val="en-US"/>
        </w:rPr>
        <w:t xml:space="preserve"> the best clinical criteria for initiation of corticosteroid therapy</w:t>
      </w:r>
      <w:r w:rsidR="0071041E" w:rsidRPr="008F50D0">
        <w:rPr>
          <w:rFonts w:ascii="Book Antiqua" w:hAnsi="Book Antiqua" w:cs="Book Antiqua"/>
          <w:u w:color="292E3B"/>
          <w:lang w:val="en-US"/>
        </w:rPr>
        <w:t xml:space="preserve"> to</w:t>
      </w:r>
      <w:r w:rsidRPr="008F50D0">
        <w:rPr>
          <w:rFonts w:ascii="Book Antiqua" w:hAnsi="Book Antiqua" w:cs="Book Antiqua"/>
          <w:u w:color="292E3B"/>
          <w:lang w:val="en-US"/>
        </w:rPr>
        <w:t xml:space="preserve"> increase</w:t>
      </w:r>
      <w:r w:rsidR="0071041E" w:rsidRPr="008F50D0">
        <w:rPr>
          <w:rFonts w:ascii="Book Antiqua" w:hAnsi="Book Antiqua" w:cs="Book Antiqua"/>
          <w:u w:color="292E3B"/>
          <w:lang w:val="en-US"/>
        </w:rPr>
        <w:t xml:space="preserve"> the</w:t>
      </w:r>
      <w:r w:rsidRPr="008F50D0">
        <w:rPr>
          <w:rFonts w:ascii="Book Antiqua" w:hAnsi="Book Antiqua" w:cs="Book Antiqua"/>
          <w:u w:color="292E3B"/>
          <w:lang w:val="en-US"/>
        </w:rPr>
        <w:t xml:space="preserve"> probability of shock reversal.</w:t>
      </w:r>
    </w:p>
    <w:p w14:paraId="14448A5A" w14:textId="77777777" w:rsidR="00224206" w:rsidRPr="008F50D0" w:rsidRDefault="00224206" w:rsidP="00B14165">
      <w:pPr>
        <w:widowControl w:val="0"/>
        <w:autoSpaceDE w:val="0"/>
        <w:autoSpaceDN w:val="0"/>
        <w:adjustRightInd w:val="0"/>
        <w:spacing w:line="360" w:lineRule="auto"/>
        <w:ind w:right="49"/>
        <w:jc w:val="both"/>
        <w:rPr>
          <w:rFonts w:ascii="Book Antiqua" w:hAnsi="Book Antiqua" w:cs="Book Antiqua"/>
          <w:u w:color="292E3B"/>
          <w:lang w:val="en-US"/>
        </w:rPr>
      </w:pPr>
    </w:p>
    <w:p w14:paraId="5FE5C36B" w14:textId="77777777" w:rsidR="00A95671" w:rsidRPr="008F50D0" w:rsidRDefault="00A95671" w:rsidP="00B14165">
      <w:pPr>
        <w:adjustRightInd w:val="0"/>
        <w:snapToGrid w:val="0"/>
        <w:spacing w:line="360" w:lineRule="auto"/>
        <w:jc w:val="both"/>
        <w:rPr>
          <w:rFonts w:ascii="Book Antiqua" w:hAnsi="Book Antiqua"/>
          <w:b/>
        </w:rPr>
      </w:pPr>
      <w:bookmarkStart w:id="95" w:name="OLE_LINK522"/>
      <w:bookmarkStart w:id="96" w:name="OLE_LINK523"/>
      <w:bookmarkStart w:id="97" w:name="OLE_LINK602"/>
      <w:r w:rsidRPr="008F50D0">
        <w:rPr>
          <w:rFonts w:ascii="Book Antiqua" w:hAnsi="Book Antiqua"/>
          <w:b/>
        </w:rPr>
        <w:t>MATERIALS AND METHODS</w:t>
      </w:r>
    </w:p>
    <w:bookmarkEnd w:id="95"/>
    <w:bookmarkEnd w:id="96"/>
    <w:bookmarkEnd w:id="97"/>
    <w:p w14:paraId="53FB4A88" w14:textId="77777777" w:rsidR="00224206" w:rsidRPr="008F50D0" w:rsidRDefault="00224206" w:rsidP="00B14165">
      <w:pPr>
        <w:widowControl w:val="0"/>
        <w:tabs>
          <w:tab w:val="left" w:pos="142"/>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49"/>
        <w:jc w:val="both"/>
        <w:rPr>
          <w:rFonts w:ascii="Book Antiqua" w:hAnsi="Book Antiqua" w:cs="Book Antiqua"/>
          <w:b/>
          <w:i/>
          <w:lang w:val="en-US"/>
        </w:rPr>
      </w:pPr>
      <w:r w:rsidRPr="008F50D0">
        <w:rPr>
          <w:rFonts w:ascii="Book Antiqua" w:hAnsi="Book Antiqua" w:cs="Book Antiqua"/>
          <w:b/>
          <w:i/>
          <w:lang w:val="en-US"/>
        </w:rPr>
        <w:t>Setting</w:t>
      </w:r>
    </w:p>
    <w:p w14:paraId="6A6716A6" w14:textId="477D8FD9" w:rsidR="00224206" w:rsidRPr="008F50D0" w:rsidRDefault="00224206" w:rsidP="00B14165">
      <w:pPr>
        <w:widowControl w:val="0"/>
        <w:tabs>
          <w:tab w:val="left" w:pos="142"/>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49"/>
        <w:jc w:val="both"/>
        <w:rPr>
          <w:rFonts w:ascii="Book Antiqua" w:hAnsi="Book Antiqua" w:cs="Book Antiqua"/>
          <w:lang w:val="en-US"/>
        </w:rPr>
      </w:pPr>
      <w:r w:rsidRPr="008F50D0">
        <w:rPr>
          <w:rFonts w:ascii="Book Antiqua" w:hAnsi="Book Antiqua" w:cs="Book Antiqua"/>
          <w:lang w:val="en-US"/>
        </w:rPr>
        <w:t xml:space="preserve">This was </w:t>
      </w:r>
      <w:r w:rsidR="0071041E" w:rsidRPr="008F50D0">
        <w:rPr>
          <w:rFonts w:ascii="Book Antiqua" w:hAnsi="Book Antiqua" w:cs="Book Antiqua"/>
          <w:lang w:val="en-US"/>
        </w:rPr>
        <w:t xml:space="preserve">a </w:t>
      </w:r>
      <w:r w:rsidRPr="008F50D0">
        <w:rPr>
          <w:rFonts w:ascii="Book Antiqua" w:hAnsi="Book Antiqua" w:cs="Book Antiqua"/>
          <w:lang w:val="en-US"/>
        </w:rPr>
        <w:t>prospective cohort study conducted in</w:t>
      </w:r>
      <w:r w:rsidR="0071041E" w:rsidRPr="008F50D0">
        <w:rPr>
          <w:rFonts w:ascii="Book Antiqua" w:hAnsi="Book Antiqua" w:cs="Book Antiqua"/>
          <w:lang w:val="en-US"/>
        </w:rPr>
        <w:t xml:space="preserve"> 2</w:t>
      </w:r>
      <w:r w:rsidRPr="008F50D0">
        <w:rPr>
          <w:rFonts w:ascii="Book Antiqua" w:hAnsi="Book Antiqua" w:cs="Book Antiqua"/>
          <w:lang w:val="en-US"/>
        </w:rPr>
        <w:t xml:space="preserve"> medical/surgical intensive care units at tertiary academic hospitals from June</w:t>
      </w:r>
      <w:r w:rsidR="00D92B2A" w:rsidRPr="008F50D0">
        <w:rPr>
          <w:rFonts w:ascii="Book Antiqua" w:hAnsi="Book Antiqua" w:cs="Book Antiqua"/>
          <w:lang w:val="en-US"/>
        </w:rPr>
        <w:t xml:space="preserve"> 1st</w:t>
      </w:r>
      <w:r w:rsidR="00685CD2" w:rsidRPr="008F50D0">
        <w:rPr>
          <w:rFonts w:ascii="Book Antiqua" w:hAnsi="Book Antiqua" w:cs="Book Antiqua"/>
          <w:lang w:val="en-US"/>
        </w:rPr>
        <w:t>,</w:t>
      </w:r>
      <w:r w:rsidRPr="008F50D0">
        <w:rPr>
          <w:rFonts w:ascii="Book Antiqua" w:hAnsi="Book Antiqua" w:cs="Book Antiqua"/>
          <w:lang w:val="en-US"/>
        </w:rPr>
        <w:t xml:space="preserve"> 2015</w:t>
      </w:r>
      <w:r w:rsidR="00685CD2" w:rsidRPr="008F50D0">
        <w:rPr>
          <w:rFonts w:ascii="Book Antiqua" w:hAnsi="Book Antiqua" w:cs="Book Antiqua"/>
          <w:lang w:val="en-US"/>
        </w:rPr>
        <w:t>,</w:t>
      </w:r>
      <w:r w:rsidRPr="008F50D0">
        <w:rPr>
          <w:rFonts w:ascii="Book Antiqua" w:hAnsi="Book Antiqua" w:cs="Book Antiqua"/>
          <w:lang w:val="en-US"/>
        </w:rPr>
        <w:t xml:space="preserve"> through July</w:t>
      </w:r>
      <w:r w:rsidR="00D92B2A" w:rsidRPr="008F50D0">
        <w:rPr>
          <w:rFonts w:ascii="Book Antiqua" w:hAnsi="Book Antiqua" w:cs="Book Antiqua"/>
          <w:lang w:val="en-US"/>
        </w:rPr>
        <w:t xml:space="preserve"> 31st</w:t>
      </w:r>
      <w:r w:rsidR="00685CD2" w:rsidRPr="008F50D0">
        <w:rPr>
          <w:rFonts w:ascii="Book Antiqua" w:hAnsi="Book Antiqua" w:cs="Book Antiqua"/>
          <w:lang w:val="en-US"/>
        </w:rPr>
        <w:t>,</w:t>
      </w:r>
      <w:r w:rsidRPr="008F50D0">
        <w:rPr>
          <w:rFonts w:ascii="Book Antiqua" w:hAnsi="Book Antiqua" w:cs="Book Antiqua"/>
          <w:lang w:val="en-US"/>
        </w:rPr>
        <w:t xml:space="preserve"> 2016. </w:t>
      </w:r>
      <w:r w:rsidR="00CA2F39" w:rsidRPr="008F50D0">
        <w:rPr>
          <w:rFonts w:ascii="Book Antiqua" w:hAnsi="Book Antiqua" w:cs="Book Antiqua"/>
          <w:lang w:val="en-US"/>
        </w:rPr>
        <w:t>All p</w:t>
      </w:r>
      <w:r w:rsidR="00C10C0A" w:rsidRPr="008F50D0">
        <w:rPr>
          <w:rFonts w:ascii="Book Antiqua" w:hAnsi="Book Antiqua" w:cs="Book Antiqua"/>
          <w:lang w:val="en-US"/>
        </w:rPr>
        <w:t xml:space="preserve">atients </w:t>
      </w:r>
      <w:r w:rsidR="00CA2F39" w:rsidRPr="008F50D0">
        <w:rPr>
          <w:rFonts w:ascii="Book Antiqua" w:hAnsi="Book Antiqua" w:cs="Book Antiqua"/>
          <w:lang w:val="en-US"/>
        </w:rPr>
        <w:t>recruited in</w:t>
      </w:r>
      <w:r w:rsidR="00C10C0A" w:rsidRPr="008F50D0">
        <w:rPr>
          <w:rFonts w:ascii="Book Antiqua" w:hAnsi="Book Antiqua" w:cs="Book Antiqua"/>
          <w:lang w:val="en-US"/>
        </w:rPr>
        <w:t xml:space="preserve"> </w:t>
      </w:r>
      <w:proofErr w:type="spellStart"/>
      <w:r w:rsidR="00C10C0A" w:rsidRPr="008F50D0">
        <w:rPr>
          <w:rFonts w:ascii="Book Antiqua" w:hAnsi="Book Antiqua" w:cs="Book Antiqua"/>
          <w:lang w:val="en-US"/>
        </w:rPr>
        <w:t>Instituto</w:t>
      </w:r>
      <w:proofErr w:type="spellEnd"/>
      <w:r w:rsidR="00C10C0A" w:rsidRPr="008F50D0">
        <w:rPr>
          <w:rFonts w:ascii="Book Antiqua" w:hAnsi="Book Antiqua" w:cs="Book Antiqua"/>
          <w:lang w:val="en-US"/>
        </w:rPr>
        <w:t xml:space="preserve"> </w:t>
      </w:r>
      <w:proofErr w:type="spellStart"/>
      <w:r w:rsidR="00C10C0A" w:rsidRPr="008F50D0">
        <w:rPr>
          <w:rFonts w:ascii="Book Antiqua" w:hAnsi="Book Antiqua" w:cs="Book Antiqua"/>
          <w:lang w:val="en-US"/>
        </w:rPr>
        <w:t>Jalisciense</w:t>
      </w:r>
      <w:proofErr w:type="spellEnd"/>
      <w:r w:rsidR="00C10C0A" w:rsidRPr="008F50D0">
        <w:rPr>
          <w:rFonts w:ascii="Book Antiqua" w:hAnsi="Book Antiqua" w:cs="Book Antiqua"/>
          <w:lang w:val="en-US"/>
        </w:rPr>
        <w:t xml:space="preserve"> de </w:t>
      </w:r>
      <w:proofErr w:type="spellStart"/>
      <w:r w:rsidR="00C10C0A" w:rsidRPr="008F50D0">
        <w:rPr>
          <w:rFonts w:ascii="Book Antiqua" w:hAnsi="Book Antiqua" w:cs="Book Antiqua"/>
          <w:lang w:val="en-US"/>
        </w:rPr>
        <w:t>Cancerología</w:t>
      </w:r>
      <w:proofErr w:type="spellEnd"/>
      <w:r w:rsidR="00CA2F39" w:rsidRPr="008F50D0">
        <w:rPr>
          <w:rFonts w:ascii="Book Antiqua" w:hAnsi="Book Antiqua" w:cs="Book Antiqua"/>
          <w:lang w:val="en-US"/>
        </w:rPr>
        <w:t xml:space="preserve"> had oncologic disease;</w:t>
      </w:r>
      <w:r w:rsidR="00C10C0A" w:rsidRPr="008F50D0">
        <w:rPr>
          <w:rFonts w:ascii="Book Antiqua" w:hAnsi="Book Antiqua" w:cs="Book Antiqua"/>
          <w:lang w:val="en-US"/>
        </w:rPr>
        <w:t xml:space="preserve"> </w:t>
      </w:r>
      <w:r w:rsidR="00CA2F39" w:rsidRPr="008F50D0">
        <w:rPr>
          <w:rFonts w:ascii="Book Antiqua" w:hAnsi="Book Antiqua" w:cs="Book Antiqua"/>
          <w:lang w:val="en-US"/>
        </w:rPr>
        <w:t>there were no oncologic patients recruited</w:t>
      </w:r>
      <w:r w:rsidR="00C10C0A" w:rsidRPr="008F50D0">
        <w:rPr>
          <w:rFonts w:ascii="Book Antiqua" w:hAnsi="Book Antiqua" w:cs="Book Antiqua"/>
          <w:lang w:val="en-US"/>
        </w:rPr>
        <w:t xml:space="preserve"> at Hospital Civil Fray Antonio </w:t>
      </w:r>
      <w:proofErr w:type="spellStart"/>
      <w:r w:rsidR="00C10C0A" w:rsidRPr="008F50D0">
        <w:rPr>
          <w:rFonts w:ascii="Book Antiqua" w:hAnsi="Book Antiqua" w:cs="Book Antiqua"/>
          <w:lang w:val="en-US"/>
        </w:rPr>
        <w:t>Alcalde</w:t>
      </w:r>
      <w:proofErr w:type="spellEnd"/>
      <w:r w:rsidR="00C10C0A" w:rsidRPr="008F50D0">
        <w:rPr>
          <w:rFonts w:ascii="Book Antiqua" w:hAnsi="Book Antiqua" w:cs="Book Antiqua"/>
          <w:lang w:val="en-US"/>
        </w:rPr>
        <w:t xml:space="preserve">. </w:t>
      </w:r>
      <w:r w:rsidRPr="008F50D0">
        <w:rPr>
          <w:rFonts w:ascii="Book Antiqua" w:hAnsi="Book Antiqua" w:cs="Book Antiqua"/>
          <w:lang w:val="en-US"/>
        </w:rPr>
        <w:t>Inclusion criteria for patients were a diagnosis of septic shock</w:t>
      </w:r>
      <w:r w:rsidR="00DB738C" w:rsidRPr="008F50D0">
        <w:rPr>
          <w:rFonts w:ascii="Book Antiqua" w:hAnsi="Book Antiqua" w:cs="Book Antiqua"/>
          <w:lang w:val="en-US"/>
        </w:rPr>
        <w:t xml:space="preserve">, defined </w:t>
      </w:r>
      <w:r w:rsidR="007F16BA" w:rsidRPr="008F50D0">
        <w:rPr>
          <w:rFonts w:ascii="Book Antiqua" w:hAnsi="Book Antiqua" w:cs="Book Antiqua"/>
          <w:lang w:val="en-US"/>
        </w:rPr>
        <w:t xml:space="preserve">as sepsis </w:t>
      </w:r>
      <w:r w:rsidR="007F16BA" w:rsidRPr="008F50D0">
        <w:rPr>
          <w:rFonts w:ascii="Book Antiqua" w:hAnsi="Book Antiqua" w:cs="Book Antiqua"/>
          <w:lang w:val="en-US"/>
        </w:rPr>
        <w:lastRenderedPageBreak/>
        <w:t>induced hypotension persisting despite adequate fluid resuscitation</w:t>
      </w:r>
      <w:r w:rsidR="007F16BA" w:rsidRPr="008F50D0">
        <w:rPr>
          <w:rFonts w:ascii="Book Antiqua" w:hAnsi="Book Antiqua" w:cs="Book Antiqua"/>
          <w:vertAlign w:val="superscript"/>
          <w:lang w:val="en-US"/>
        </w:rPr>
        <w:t>[2]</w:t>
      </w:r>
      <w:r w:rsidR="00DB738C" w:rsidRPr="008F50D0">
        <w:rPr>
          <w:rFonts w:ascii="Book Antiqua" w:hAnsi="Book Antiqua" w:cs="Book Antiqua"/>
          <w:lang w:val="en-US"/>
        </w:rPr>
        <w:t>,</w:t>
      </w:r>
      <w:r w:rsidRPr="008F50D0">
        <w:rPr>
          <w:rFonts w:ascii="Book Antiqua" w:hAnsi="Book Antiqua" w:cs="Book Antiqua"/>
          <w:lang w:val="en-US"/>
        </w:rPr>
        <w:t xml:space="preserve"> for which the attending intensivist determined the need for adjunct hydrocortisone therapy at </w:t>
      </w:r>
      <w:r w:rsidR="00685CD2" w:rsidRPr="008F50D0">
        <w:rPr>
          <w:rFonts w:ascii="Book Antiqua" w:hAnsi="Book Antiqua" w:cs="Book Antiqua"/>
          <w:lang w:val="en-US"/>
        </w:rPr>
        <w:t xml:space="preserve">a </w:t>
      </w:r>
      <w:r w:rsidRPr="008F50D0">
        <w:rPr>
          <w:rFonts w:ascii="Book Antiqua" w:hAnsi="Book Antiqua" w:cs="Book Antiqua"/>
          <w:lang w:val="en-US"/>
        </w:rPr>
        <w:t xml:space="preserve">stress dose (no more than 200 mg/d), regardless of </w:t>
      </w:r>
      <w:r w:rsidR="00685CD2" w:rsidRPr="008F50D0">
        <w:rPr>
          <w:rFonts w:ascii="Book Antiqua" w:hAnsi="Book Antiqua" w:cs="Book Antiqua"/>
          <w:lang w:val="en-US"/>
        </w:rPr>
        <w:t xml:space="preserve">the </w:t>
      </w:r>
      <w:r w:rsidRPr="008F50D0">
        <w:rPr>
          <w:rFonts w:ascii="Book Antiqua" w:hAnsi="Book Antiqua" w:cs="Book Antiqua"/>
          <w:lang w:val="en-US"/>
        </w:rPr>
        <w:t xml:space="preserve">timing and method of administration. </w:t>
      </w:r>
      <w:r w:rsidR="00D00A3D" w:rsidRPr="008F50D0">
        <w:rPr>
          <w:rFonts w:ascii="Book Antiqua" w:hAnsi="Book Antiqua" w:cs="Book Antiqua"/>
          <w:lang w:val="en-US"/>
        </w:rPr>
        <w:t>Shock reversal was considered when the arterial pressure remained stable (SAP &gt;</w:t>
      </w:r>
      <w:r w:rsidR="005B3F3E" w:rsidRPr="008F50D0">
        <w:rPr>
          <w:rFonts w:ascii="Book Antiqua" w:eastAsia="宋体" w:hAnsi="Book Antiqua" w:cs="Book Antiqua" w:hint="eastAsia"/>
          <w:lang w:val="en-US" w:eastAsia="zh-CN"/>
        </w:rPr>
        <w:t xml:space="preserve"> </w:t>
      </w:r>
      <w:r w:rsidR="00D00A3D" w:rsidRPr="008F50D0">
        <w:rPr>
          <w:rFonts w:ascii="Book Antiqua" w:hAnsi="Book Antiqua" w:cs="Book Antiqua"/>
          <w:lang w:val="en-US"/>
        </w:rPr>
        <w:t>90 mmHg or MAP &gt;</w:t>
      </w:r>
      <w:r w:rsidR="005B3F3E" w:rsidRPr="008F50D0">
        <w:rPr>
          <w:rFonts w:ascii="Book Antiqua" w:eastAsia="宋体" w:hAnsi="Book Antiqua" w:cs="Book Antiqua" w:hint="eastAsia"/>
          <w:lang w:val="en-US" w:eastAsia="zh-CN"/>
        </w:rPr>
        <w:t xml:space="preserve"> </w:t>
      </w:r>
      <w:r w:rsidR="00D00A3D" w:rsidRPr="008F50D0">
        <w:rPr>
          <w:rFonts w:ascii="Book Antiqua" w:hAnsi="Book Antiqua" w:cs="Book Antiqua"/>
          <w:lang w:val="en-US"/>
        </w:rPr>
        <w:t>70 mmHg</w:t>
      </w:r>
      <w:r w:rsidR="003A49FC" w:rsidRPr="008F50D0">
        <w:rPr>
          <w:rFonts w:ascii="Book Antiqua" w:hAnsi="Book Antiqua" w:cs="Book Antiqua"/>
          <w:lang w:val="en-US"/>
        </w:rPr>
        <w:t xml:space="preserve"> without requirement of new vasopressor infusion) for more than 24 hours. Relapse was defined as recurrence of septic shock, requiring norepinephrine resumption within first 7-days after reversal.</w:t>
      </w:r>
      <w:r w:rsidR="002673AB" w:rsidRPr="008F50D0">
        <w:rPr>
          <w:rFonts w:ascii="Book Antiqua" w:hAnsi="Book Antiqua" w:cs="Book Antiqua"/>
          <w:lang w:val="en-US"/>
        </w:rPr>
        <w:t xml:space="preserve"> </w:t>
      </w:r>
      <w:r w:rsidRPr="008F50D0">
        <w:rPr>
          <w:rFonts w:ascii="Book Antiqua" w:hAnsi="Book Antiqua" w:cs="Book Antiqua"/>
          <w:lang w:val="en-US"/>
        </w:rPr>
        <w:t xml:space="preserve">Patients with a previous diagnosis of adrenal insufficiency, who received hydrocortisone at a dose more than 200 mg/day, and who died within the first 48 hours after ICU admission were excluded. The scientific and ethics committees at </w:t>
      </w:r>
      <w:proofErr w:type="spellStart"/>
      <w:r w:rsidRPr="008F50D0">
        <w:rPr>
          <w:rFonts w:ascii="Book Antiqua" w:hAnsi="Book Antiqua" w:cs="Book Antiqua"/>
          <w:lang w:val="en-US"/>
        </w:rPr>
        <w:t>Instituto</w:t>
      </w:r>
      <w:proofErr w:type="spellEnd"/>
      <w:r w:rsidRPr="008F50D0">
        <w:rPr>
          <w:rFonts w:ascii="Book Antiqua" w:hAnsi="Book Antiqua" w:cs="Book Antiqua"/>
          <w:lang w:val="en-US"/>
        </w:rPr>
        <w:t xml:space="preserve"> </w:t>
      </w:r>
      <w:proofErr w:type="spellStart"/>
      <w:r w:rsidRPr="008F50D0">
        <w:rPr>
          <w:rFonts w:ascii="Book Antiqua" w:hAnsi="Book Antiqua" w:cs="Book Antiqua"/>
          <w:lang w:val="en-US"/>
        </w:rPr>
        <w:t>Jalisciense</w:t>
      </w:r>
      <w:proofErr w:type="spellEnd"/>
      <w:r w:rsidRPr="008F50D0">
        <w:rPr>
          <w:rFonts w:ascii="Book Antiqua" w:hAnsi="Book Antiqua" w:cs="Book Antiqua"/>
          <w:lang w:val="en-US"/>
        </w:rPr>
        <w:t xml:space="preserve"> de </w:t>
      </w:r>
      <w:proofErr w:type="spellStart"/>
      <w:r w:rsidRPr="008F50D0">
        <w:rPr>
          <w:rFonts w:ascii="Book Antiqua" w:hAnsi="Book Antiqua" w:cs="Book Antiqua"/>
          <w:lang w:val="en-US"/>
        </w:rPr>
        <w:t>Cancerología</w:t>
      </w:r>
      <w:proofErr w:type="spellEnd"/>
      <w:r w:rsidRPr="008F50D0">
        <w:rPr>
          <w:rFonts w:ascii="Book Antiqua" w:hAnsi="Book Antiqua" w:cs="Book Antiqua"/>
          <w:lang w:val="en-US"/>
        </w:rPr>
        <w:t xml:space="preserve"> (INV-01/16) and Hospital Civil Fray Antonio </w:t>
      </w:r>
      <w:proofErr w:type="spellStart"/>
      <w:r w:rsidRPr="008F50D0">
        <w:rPr>
          <w:rFonts w:ascii="Book Antiqua" w:hAnsi="Book Antiqua" w:cs="Book Antiqua"/>
          <w:lang w:val="en-US"/>
        </w:rPr>
        <w:t>Alcalde</w:t>
      </w:r>
      <w:proofErr w:type="spellEnd"/>
      <w:r w:rsidRPr="008F50D0">
        <w:rPr>
          <w:rFonts w:ascii="Book Antiqua" w:hAnsi="Book Antiqua" w:cs="Book Antiqua"/>
          <w:lang w:val="en-US"/>
        </w:rPr>
        <w:t xml:space="preserve"> (HCG/CEI-0321/16) approved this investigation.</w:t>
      </w:r>
    </w:p>
    <w:p w14:paraId="0FDCD6F1" w14:textId="77777777" w:rsidR="00224206" w:rsidRPr="008F50D0" w:rsidRDefault="00224206" w:rsidP="00B14165">
      <w:pPr>
        <w:widowControl w:val="0"/>
        <w:tabs>
          <w:tab w:val="left" w:pos="142"/>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49"/>
        <w:jc w:val="both"/>
        <w:rPr>
          <w:rFonts w:ascii="Book Antiqua" w:hAnsi="Book Antiqua" w:cs="Book Antiqua"/>
          <w:lang w:val="en-US"/>
        </w:rPr>
      </w:pPr>
    </w:p>
    <w:p w14:paraId="262E9FF6" w14:textId="77777777" w:rsidR="00224206" w:rsidRPr="008F50D0" w:rsidRDefault="00224206" w:rsidP="00B14165">
      <w:pPr>
        <w:widowControl w:val="0"/>
        <w:tabs>
          <w:tab w:val="left" w:pos="142"/>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49"/>
        <w:jc w:val="both"/>
        <w:rPr>
          <w:rFonts w:ascii="Book Antiqua" w:hAnsi="Book Antiqua" w:cs="Book Antiqua"/>
          <w:b/>
          <w:i/>
          <w:lang w:val="en-US"/>
        </w:rPr>
      </w:pPr>
      <w:r w:rsidRPr="008F50D0">
        <w:rPr>
          <w:rFonts w:ascii="Book Antiqua" w:hAnsi="Book Antiqua" w:cs="Book Antiqua"/>
          <w:b/>
          <w:i/>
          <w:lang w:val="en-US"/>
        </w:rPr>
        <w:t>Data collection</w:t>
      </w:r>
    </w:p>
    <w:p w14:paraId="65BB73FC" w14:textId="36602630" w:rsidR="00224206" w:rsidRPr="008F50D0" w:rsidRDefault="00224206" w:rsidP="00B14165">
      <w:pPr>
        <w:widowControl w:val="0"/>
        <w:tabs>
          <w:tab w:val="left" w:pos="142"/>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49"/>
        <w:jc w:val="both"/>
        <w:rPr>
          <w:rFonts w:ascii="Book Antiqua" w:hAnsi="Book Antiqua" w:cs="Book Antiqua"/>
          <w:lang w:val="en-US"/>
        </w:rPr>
      </w:pPr>
      <w:r w:rsidRPr="008F50D0">
        <w:rPr>
          <w:rFonts w:ascii="Book Antiqua" w:hAnsi="Book Antiqua" w:cs="Book Antiqua"/>
          <w:lang w:val="en-US"/>
        </w:rPr>
        <w:t xml:space="preserve">After patients with septic shock were deemed candidates for initiation of hydrocortisone, informed consent was obtained from patient or </w:t>
      </w:r>
      <w:r w:rsidR="00685CD2" w:rsidRPr="008F50D0">
        <w:rPr>
          <w:rFonts w:ascii="Book Antiqua" w:hAnsi="Book Antiqua" w:cs="Book Antiqua"/>
          <w:lang w:val="en-US"/>
        </w:rPr>
        <w:t xml:space="preserve">their </w:t>
      </w:r>
      <w:r w:rsidRPr="008F50D0">
        <w:rPr>
          <w:rFonts w:ascii="Book Antiqua" w:hAnsi="Book Antiqua" w:cs="Book Antiqua"/>
          <w:lang w:val="en-US"/>
        </w:rPr>
        <w:t xml:space="preserve">next of kin, and data were prospectively collected. Recorded information included demographic data, comorbidities, maximal dose </w:t>
      </w:r>
      <w:r w:rsidR="009A7246" w:rsidRPr="008F50D0">
        <w:rPr>
          <w:rFonts w:ascii="Book Antiqua" w:hAnsi="Book Antiqua" w:cs="Book Antiqua"/>
          <w:lang w:val="en-US"/>
        </w:rPr>
        <w:t>(</w:t>
      </w:r>
      <w:r w:rsidR="00EF244B" w:rsidRPr="008F50D0">
        <w:rPr>
          <w:rFonts w:ascii="Book Antiqua" w:hAnsi="Book Antiqua" w:cs="Book Antiqua"/>
          <w:lang w:val="en-US"/>
        </w:rPr>
        <w:t>calculated to ideal body weight</w:t>
      </w:r>
      <w:r w:rsidR="009A7246" w:rsidRPr="008F50D0">
        <w:rPr>
          <w:rFonts w:ascii="Book Antiqua" w:hAnsi="Book Antiqua" w:cs="Book Antiqua"/>
          <w:lang w:val="en-US"/>
        </w:rPr>
        <w:t>)</w:t>
      </w:r>
      <w:r w:rsidR="00EF244B" w:rsidRPr="008F50D0">
        <w:rPr>
          <w:rFonts w:ascii="Book Antiqua" w:hAnsi="Book Antiqua" w:cs="Book Antiqua"/>
          <w:lang w:val="en-US"/>
        </w:rPr>
        <w:t xml:space="preserve"> </w:t>
      </w:r>
      <w:r w:rsidRPr="008F50D0">
        <w:rPr>
          <w:rFonts w:ascii="Book Antiqua" w:hAnsi="Book Antiqua" w:cs="Book Antiqua"/>
          <w:lang w:val="en-US"/>
        </w:rPr>
        <w:t xml:space="preserve">and length of vasopressor requirement, timing, method of administration and </w:t>
      </w:r>
      <w:r w:rsidR="00685CD2" w:rsidRPr="008F50D0">
        <w:rPr>
          <w:rFonts w:ascii="Book Antiqua" w:hAnsi="Book Antiqua" w:cs="Book Antiqua"/>
          <w:lang w:val="en-US"/>
        </w:rPr>
        <w:t xml:space="preserve">discontinuation </w:t>
      </w:r>
      <w:r w:rsidRPr="008F50D0">
        <w:rPr>
          <w:rFonts w:ascii="Book Antiqua" w:hAnsi="Book Antiqua" w:cs="Book Antiqua"/>
          <w:lang w:val="en-US"/>
        </w:rPr>
        <w:t>of hydrocortisone, adverse effects of corticosteroids, ICU length of stay, time to death</w:t>
      </w:r>
      <w:r w:rsidR="00685CD2" w:rsidRPr="008F50D0">
        <w:rPr>
          <w:rFonts w:ascii="Book Antiqua" w:hAnsi="Book Antiqua" w:cs="Book Antiqua"/>
          <w:lang w:val="en-US"/>
        </w:rPr>
        <w:t>,</w:t>
      </w:r>
      <w:r w:rsidRPr="008F50D0">
        <w:rPr>
          <w:rFonts w:ascii="Book Antiqua" w:hAnsi="Book Antiqua" w:cs="Book Antiqua"/>
          <w:lang w:val="en-US"/>
        </w:rPr>
        <w:t xml:space="preserve"> and 30-day mortality. The Acute Physiology and Chronic Health Evaluation II (APACHE II) score and the Sequential Organ Failure Assessment (SOFA) score were calculated within the first day </w:t>
      </w:r>
      <w:r w:rsidR="00685CD2" w:rsidRPr="008F50D0">
        <w:rPr>
          <w:rFonts w:ascii="Book Antiqua" w:hAnsi="Book Antiqua" w:cs="Book Antiqua"/>
          <w:lang w:val="en-US"/>
        </w:rPr>
        <w:t>of</w:t>
      </w:r>
      <w:r w:rsidRPr="008F50D0">
        <w:rPr>
          <w:rFonts w:ascii="Book Antiqua" w:hAnsi="Book Antiqua" w:cs="Book Antiqua"/>
          <w:lang w:val="en-US"/>
        </w:rPr>
        <w:t xml:space="preserve"> ICU admission.</w:t>
      </w:r>
    </w:p>
    <w:p w14:paraId="635D7FA8" w14:textId="77777777" w:rsidR="00224206" w:rsidRPr="008F50D0" w:rsidRDefault="00224206" w:rsidP="00B14165">
      <w:pPr>
        <w:widowControl w:val="0"/>
        <w:tabs>
          <w:tab w:val="left" w:pos="142"/>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49"/>
        <w:jc w:val="both"/>
        <w:rPr>
          <w:rFonts w:ascii="Book Antiqua" w:hAnsi="Book Antiqua" w:cs="Book Antiqua"/>
          <w:lang w:val="en-US"/>
        </w:rPr>
      </w:pPr>
    </w:p>
    <w:p w14:paraId="14F74C91" w14:textId="39E0DAA0" w:rsidR="00224206" w:rsidRPr="008F50D0" w:rsidRDefault="00224206" w:rsidP="00B14165">
      <w:pPr>
        <w:widowControl w:val="0"/>
        <w:tabs>
          <w:tab w:val="left" w:pos="142"/>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49"/>
        <w:jc w:val="both"/>
        <w:rPr>
          <w:rFonts w:ascii="Book Antiqua" w:hAnsi="Book Antiqua" w:cs="Book Antiqua"/>
          <w:b/>
          <w:i/>
          <w:lang w:val="en-US"/>
        </w:rPr>
      </w:pPr>
      <w:r w:rsidRPr="008F50D0">
        <w:rPr>
          <w:rFonts w:ascii="Book Antiqua" w:hAnsi="Book Antiqua" w:cs="Book Antiqua"/>
          <w:b/>
          <w:i/>
          <w:lang w:val="en-US"/>
        </w:rPr>
        <w:t xml:space="preserve">Statistical </w:t>
      </w:r>
      <w:r w:rsidR="005B3F3E" w:rsidRPr="008F50D0">
        <w:rPr>
          <w:rFonts w:ascii="Book Antiqua" w:hAnsi="Book Antiqua" w:cs="Book Antiqua"/>
          <w:b/>
          <w:i/>
          <w:lang w:val="en-US"/>
        </w:rPr>
        <w:t>a</w:t>
      </w:r>
      <w:r w:rsidRPr="008F50D0">
        <w:rPr>
          <w:rFonts w:ascii="Book Antiqua" w:hAnsi="Book Antiqua" w:cs="Book Antiqua"/>
          <w:b/>
          <w:i/>
          <w:lang w:val="en-US"/>
        </w:rPr>
        <w:t>nalysis</w:t>
      </w:r>
    </w:p>
    <w:p w14:paraId="6E4105CE" w14:textId="4B74E4F5" w:rsidR="00224206" w:rsidRPr="008F50D0" w:rsidRDefault="00224206" w:rsidP="00B14165">
      <w:pPr>
        <w:widowControl w:val="0"/>
        <w:tabs>
          <w:tab w:val="left" w:pos="142"/>
          <w:tab w:val="left" w:pos="720"/>
        </w:tabs>
        <w:autoSpaceDE w:val="0"/>
        <w:autoSpaceDN w:val="0"/>
        <w:adjustRightInd w:val="0"/>
        <w:spacing w:line="360" w:lineRule="auto"/>
        <w:ind w:right="49"/>
        <w:jc w:val="both"/>
        <w:rPr>
          <w:rFonts w:ascii="Book Antiqua" w:hAnsi="Book Antiqua" w:cs="Book Antiqua"/>
          <w:lang w:val="en-US"/>
        </w:rPr>
      </w:pPr>
      <w:r w:rsidRPr="008F50D0">
        <w:rPr>
          <w:rFonts w:ascii="Book Antiqua" w:hAnsi="Book Antiqua" w:cs="Book Antiqua"/>
          <w:lang w:val="en-US"/>
        </w:rPr>
        <w:t xml:space="preserve">Continuous variables were reported as the mean (standard deviation </w:t>
      </w:r>
      <w:r w:rsidR="0004556E" w:rsidRPr="008F50D0">
        <w:rPr>
          <w:rFonts w:ascii="Book Antiqua" w:hAnsi="Book Antiqua" w:cs="Book Antiqua"/>
          <w:lang w:val="en-US"/>
        </w:rPr>
        <w:t>[</w:t>
      </w:r>
      <w:r w:rsidRPr="008F50D0">
        <w:rPr>
          <w:rFonts w:ascii="Book Antiqua" w:hAnsi="Book Antiqua" w:cs="Book Antiqua"/>
          <w:lang w:val="en-US"/>
        </w:rPr>
        <w:t>SD</w:t>
      </w:r>
      <w:r w:rsidR="0004556E" w:rsidRPr="008F50D0">
        <w:rPr>
          <w:rFonts w:ascii="Book Antiqua" w:hAnsi="Book Antiqua" w:cs="Book Antiqua"/>
          <w:lang w:val="en-US"/>
        </w:rPr>
        <w:t>]</w:t>
      </w:r>
      <w:r w:rsidRPr="008F50D0">
        <w:rPr>
          <w:rFonts w:ascii="Book Antiqua" w:hAnsi="Book Antiqua" w:cs="Book Antiqua"/>
          <w:lang w:val="en-US"/>
        </w:rPr>
        <w:t xml:space="preserve">) if they were normally distributed, or the median (interquartile range </w:t>
      </w:r>
      <w:r w:rsidR="0004556E" w:rsidRPr="008F50D0">
        <w:rPr>
          <w:rFonts w:ascii="Book Antiqua" w:hAnsi="Book Antiqua" w:cs="Book Antiqua"/>
          <w:lang w:val="en-US"/>
        </w:rPr>
        <w:t>[</w:t>
      </w:r>
      <w:r w:rsidRPr="008F50D0">
        <w:rPr>
          <w:rFonts w:ascii="Book Antiqua" w:hAnsi="Book Antiqua" w:cs="Book Antiqua"/>
          <w:lang w:val="en-US"/>
        </w:rPr>
        <w:t>IQR</w:t>
      </w:r>
      <w:r w:rsidR="0004556E" w:rsidRPr="008F50D0">
        <w:rPr>
          <w:rFonts w:ascii="Book Antiqua" w:hAnsi="Book Antiqua" w:cs="Book Antiqua"/>
          <w:lang w:val="en-US"/>
        </w:rPr>
        <w:t>]</w:t>
      </w:r>
      <w:r w:rsidRPr="008F50D0">
        <w:rPr>
          <w:rFonts w:ascii="Book Antiqua" w:hAnsi="Book Antiqua" w:cs="Book Antiqua"/>
          <w:lang w:val="en-US"/>
        </w:rPr>
        <w:t xml:space="preserve">) if they were not normally distributed, according to the Shapiro-Wilk test. </w:t>
      </w:r>
      <w:r w:rsidR="0004556E" w:rsidRPr="008F50D0">
        <w:rPr>
          <w:rFonts w:ascii="Book Antiqua" w:hAnsi="Book Antiqua" w:cs="Book Antiqua"/>
          <w:lang w:val="en-US"/>
        </w:rPr>
        <w:t xml:space="preserve">A </w:t>
      </w:r>
      <w:r w:rsidRPr="008F50D0">
        <w:rPr>
          <w:rFonts w:ascii="Book Antiqua" w:hAnsi="Book Antiqua" w:cs="Book Antiqua"/>
          <w:lang w:val="en-US"/>
        </w:rPr>
        <w:t xml:space="preserve">Mann-Whitney or </w:t>
      </w:r>
      <w:r w:rsidRPr="008F50D0">
        <w:rPr>
          <w:rFonts w:ascii="Book Antiqua" w:hAnsi="Book Antiqua" w:cs="Book Antiqua"/>
          <w:i/>
          <w:iCs/>
          <w:lang w:val="en-US"/>
        </w:rPr>
        <w:t>t</w:t>
      </w:r>
      <w:r w:rsidRPr="008F50D0">
        <w:rPr>
          <w:rFonts w:ascii="Book Antiqua" w:hAnsi="Book Antiqua" w:cs="Book Antiqua"/>
          <w:lang w:val="en-US"/>
        </w:rPr>
        <w:t>-test w</w:t>
      </w:r>
      <w:r w:rsidR="0004556E" w:rsidRPr="008F50D0">
        <w:rPr>
          <w:rFonts w:ascii="Book Antiqua" w:hAnsi="Book Antiqua" w:cs="Book Antiqua"/>
          <w:lang w:val="en-US"/>
        </w:rPr>
        <w:t>as</w:t>
      </w:r>
      <w:r w:rsidRPr="008F50D0">
        <w:rPr>
          <w:rFonts w:ascii="Book Antiqua" w:hAnsi="Book Antiqua" w:cs="Book Antiqua"/>
          <w:lang w:val="en-US"/>
        </w:rPr>
        <w:t xml:space="preserve"> used for comparison between groups as appropriate. We used </w:t>
      </w:r>
      <w:r w:rsidR="0004556E" w:rsidRPr="008F50D0">
        <w:rPr>
          <w:rFonts w:ascii="Book Antiqua" w:hAnsi="Book Antiqua" w:cs="Book Antiqua"/>
          <w:lang w:val="en-US"/>
        </w:rPr>
        <w:t xml:space="preserve">a </w:t>
      </w:r>
      <w:r w:rsidRPr="008F50D0">
        <w:rPr>
          <w:rFonts w:ascii="Book Antiqua" w:hAnsi="Book Antiqua" w:cs="Book Antiqua"/>
          <w:lang w:val="en-US"/>
        </w:rPr>
        <w:t xml:space="preserve">two-way mixed ANOVA test for comparison between pre- and post- hydrocortisone </w:t>
      </w:r>
      <w:r w:rsidRPr="008F50D0">
        <w:rPr>
          <w:rFonts w:ascii="Book Antiqua" w:hAnsi="Book Antiqua" w:cs="Book Antiqua"/>
          <w:lang w:val="en-US"/>
        </w:rPr>
        <w:lastRenderedPageBreak/>
        <w:t>maximal dose</w:t>
      </w:r>
      <w:r w:rsidR="0004556E" w:rsidRPr="008F50D0">
        <w:rPr>
          <w:rFonts w:ascii="Book Antiqua" w:hAnsi="Book Antiqua" w:cs="Book Antiqua"/>
          <w:lang w:val="en-US"/>
        </w:rPr>
        <w:t>s</w:t>
      </w:r>
      <w:r w:rsidRPr="008F50D0">
        <w:rPr>
          <w:rFonts w:ascii="Book Antiqua" w:hAnsi="Book Antiqua" w:cs="Book Antiqua"/>
          <w:lang w:val="en-US"/>
        </w:rPr>
        <w:t xml:space="preserve"> of norepinephrine. Categorical variables were expressed as the number of measurements (%) and were compared by </w:t>
      </w:r>
      <w:r w:rsidRPr="008F50D0">
        <w:rPr>
          <w:rFonts w:ascii="Book Antiqua" w:hAnsi="Book Antiqua" w:cs="Book Antiqua"/>
          <w:i/>
          <w:iCs/>
          <w:lang w:val="en-US"/>
        </w:rPr>
        <w:t>x</w:t>
      </w:r>
      <w:r w:rsidRPr="008F50D0">
        <w:rPr>
          <w:rFonts w:ascii="Book Antiqua" w:hAnsi="Book Antiqua" w:cs="Book Antiqua"/>
          <w:vertAlign w:val="superscript"/>
          <w:lang w:val="en-US"/>
        </w:rPr>
        <w:t>2</w:t>
      </w:r>
      <w:r w:rsidRPr="008F50D0">
        <w:rPr>
          <w:rFonts w:ascii="Book Antiqua" w:hAnsi="Book Antiqua" w:cs="Book Antiqua"/>
          <w:lang w:val="en-US"/>
        </w:rPr>
        <w:t xml:space="preserve"> test. We constructed receiver-operating characteristic (ROC) curves for time to initiation of hydrocortisone and dosage of norepinephrine at initiation of hydrocortisone to determine the ability for prediction of shock reversal</w:t>
      </w:r>
      <w:r w:rsidR="0004556E" w:rsidRPr="008F50D0">
        <w:rPr>
          <w:rFonts w:ascii="Book Antiqua" w:hAnsi="Book Antiqua" w:cs="Book Antiqua"/>
          <w:lang w:val="en-US"/>
        </w:rPr>
        <w:t>;</w:t>
      </w:r>
      <w:r w:rsidRPr="008F50D0">
        <w:rPr>
          <w:rFonts w:ascii="Book Antiqua" w:hAnsi="Book Antiqua" w:cs="Book Antiqua"/>
          <w:lang w:val="en-US"/>
        </w:rPr>
        <w:t xml:space="preserve"> optimal cut-off values were obtained with the greatest sum of sensitivity and specificity using the </w:t>
      </w:r>
      <w:proofErr w:type="spellStart"/>
      <w:r w:rsidRPr="008F50D0">
        <w:rPr>
          <w:rFonts w:ascii="Book Antiqua" w:hAnsi="Book Antiqua" w:cs="Book Antiqua"/>
          <w:lang w:val="en-US"/>
        </w:rPr>
        <w:t>Youden</w:t>
      </w:r>
      <w:proofErr w:type="spellEnd"/>
      <w:r w:rsidRPr="008F50D0">
        <w:rPr>
          <w:rFonts w:ascii="Book Antiqua" w:hAnsi="Book Antiqua" w:cs="Book Antiqua"/>
          <w:lang w:val="en-US"/>
        </w:rPr>
        <w:t xml:space="preserve"> </w:t>
      </w:r>
      <w:proofErr w:type="gramStart"/>
      <w:r w:rsidRPr="008F50D0">
        <w:rPr>
          <w:rFonts w:ascii="Book Antiqua" w:hAnsi="Book Antiqua" w:cs="Book Antiqua"/>
          <w:lang w:val="en-US"/>
        </w:rPr>
        <w:t>index</w:t>
      </w:r>
      <w:r w:rsidRPr="008F50D0">
        <w:rPr>
          <w:rFonts w:ascii="Book Antiqua" w:hAnsi="Book Antiqua" w:cs="Book Antiqua"/>
          <w:vertAlign w:val="superscript"/>
          <w:lang w:val="en-US"/>
        </w:rPr>
        <w:t>[</w:t>
      </w:r>
      <w:proofErr w:type="gramEnd"/>
      <w:r w:rsidRPr="008F50D0">
        <w:rPr>
          <w:rFonts w:ascii="Book Antiqua" w:hAnsi="Book Antiqua" w:cs="Book Antiqua"/>
          <w:vertAlign w:val="superscript"/>
          <w:lang w:val="en-US"/>
        </w:rPr>
        <w:t>11]</w:t>
      </w:r>
      <w:r w:rsidRPr="008F50D0">
        <w:rPr>
          <w:rFonts w:ascii="Book Antiqua" w:hAnsi="Book Antiqua" w:cs="Book Antiqua"/>
          <w:lang w:val="en-US"/>
        </w:rPr>
        <w:t xml:space="preserve">. The relationship between time to initiation of hydrocortisone and total duration of shock was estimated with </w:t>
      </w:r>
      <w:r w:rsidR="0004556E" w:rsidRPr="008F50D0">
        <w:rPr>
          <w:rFonts w:ascii="Book Antiqua" w:hAnsi="Book Antiqua" w:cs="Book Antiqua"/>
          <w:lang w:val="en-US"/>
        </w:rPr>
        <w:t xml:space="preserve">the </w:t>
      </w:r>
      <w:r w:rsidRPr="008F50D0">
        <w:rPr>
          <w:rFonts w:ascii="Book Antiqua" w:hAnsi="Book Antiqua" w:cs="Book Antiqua"/>
          <w:lang w:val="en-US"/>
        </w:rPr>
        <w:t>Spearman correlation coefficient test. We performed a Kaplan-Meier analysis to compare</w:t>
      </w:r>
      <w:r w:rsidR="0004556E" w:rsidRPr="008F50D0">
        <w:rPr>
          <w:rFonts w:ascii="Book Antiqua" w:hAnsi="Book Antiqua" w:cs="Book Antiqua"/>
          <w:lang w:val="en-US"/>
        </w:rPr>
        <w:t xml:space="preserve"> the</w:t>
      </w:r>
      <w:r w:rsidRPr="008F50D0">
        <w:rPr>
          <w:rFonts w:ascii="Book Antiqua" w:hAnsi="Book Antiqua" w:cs="Book Antiqua"/>
          <w:lang w:val="en-US"/>
        </w:rPr>
        <w:t xml:space="preserve"> shock reversal rate at 7 days between continuous and bolus administration. Multivariate logistic regression was performed to identify factors associated with shock reversal and adverse effects. Calibration was assessed using the </w:t>
      </w:r>
      <w:proofErr w:type="spellStart"/>
      <w:r w:rsidRPr="008F50D0">
        <w:rPr>
          <w:rFonts w:ascii="Book Antiqua" w:hAnsi="Book Antiqua" w:cs="Book Antiqua"/>
          <w:lang w:val="en-US"/>
        </w:rPr>
        <w:t>Hosmer-Lemeshow</w:t>
      </w:r>
      <w:proofErr w:type="spellEnd"/>
      <w:r w:rsidRPr="008F50D0">
        <w:rPr>
          <w:rFonts w:ascii="Book Antiqua" w:hAnsi="Book Antiqua" w:cs="Book Antiqua"/>
          <w:lang w:val="en-US"/>
        </w:rPr>
        <w:t xml:space="preserve"> goodness-of-fit test, considered as adequate if </w:t>
      </w:r>
      <w:r w:rsidRPr="008F50D0">
        <w:rPr>
          <w:rFonts w:ascii="Book Antiqua" w:hAnsi="Book Antiqua" w:cs="Book Antiqua"/>
          <w:i/>
          <w:lang w:val="en-US"/>
        </w:rPr>
        <w:t>P</w:t>
      </w:r>
      <w:r w:rsidRPr="008F50D0">
        <w:rPr>
          <w:rFonts w:ascii="Book Antiqua" w:hAnsi="Book Antiqua" w:cs="Book Antiqua"/>
          <w:lang w:val="en-US"/>
        </w:rPr>
        <w:t xml:space="preserve"> &gt; 0.05</w:t>
      </w:r>
      <w:r w:rsidRPr="008F50D0">
        <w:rPr>
          <w:rFonts w:ascii="Book Antiqua" w:hAnsi="Book Antiqua" w:cs="Book Antiqua"/>
          <w:vertAlign w:val="superscript"/>
          <w:lang w:val="en-US"/>
        </w:rPr>
        <w:t>[12]</w:t>
      </w:r>
      <w:r w:rsidRPr="008F50D0">
        <w:rPr>
          <w:rFonts w:ascii="Book Antiqua" w:hAnsi="Book Antiqua" w:cs="Book Antiqua"/>
          <w:lang w:val="en-US"/>
        </w:rPr>
        <w:t xml:space="preserve">. Based on vasopressor dosages in a previous study of septic shock patients </w:t>
      </w:r>
      <w:r w:rsidR="0004556E" w:rsidRPr="008F50D0">
        <w:rPr>
          <w:rFonts w:ascii="Book Antiqua" w:hAnsi="Book Antiqua" w:cs="Book Antiqua"/>
          <w:lang w:val="en-US"/>
        </w:rPr>
        <w:t>with</w:t>
      </w:r>
      <w:r w:rsidRPr="008F50D0">
        <w:rPr>
          <w:rFonts w:ascii="Book Antiqua" w:hAnsi="Book Antiqua" w:cs="Book Antiqua"/>
          <w:lang w:val="en-US"/>
        </w:rPr>
        <w:t xml:space="preserve"> our</w:t>
      </w:r>
      <w:r w:rsidR="0004556E" w:rsidRPr="008F50D0">
        <w:rPr>
          <w:rFonts w:ascii="Book Antiqua" w:hAnsi="Book Antiqua" w:cs="Book Antiqua"/>
          <w:lang w:val="en-US"/>
        </w:rPr>
        <w:t xml:space="preserve"> same</w:t>
      </w:r>
      <w:r w:rsidRPr="008F50D0">
        <w:rPr>
          <w:rFonts w:ascii="Book Antiqua" w:hAnsi="Book Antiqua" w:cs="Book Antiqua"/>
          <w:lang w:val="en-US"/>
        </w:rPr>
        <w:t xml:space="preserve"> </w:t>
      </w:r>
      <w:proofErr w:type="gramStart"/>
      <w:r w:rsidRPr="008F50D0">
        <w:rPr>
          <w:rFonts w:ascii="Book Antiqua" w:hAnsi="Book Antiqua" w:cs="Book Antiqua"/>
          <w:lang w:val="en-US"/>
        </w:rPr>
        <w:t>settings</w:t>
      </w:r>
      <w:r w:rsidRPr="008F50D0">
        <w:rPr>
          <w:rFonts w:ascii="Cambria" w:hAnsi="Cambria" w:cs="Cambria"/>
          <w:vertAlign w:val="superscript"/>
          <w:lang w:val="en-US"/>
        </w:rPr>
        <w:t>[</w:t>
      </w:r>
      <w:proofErr w:type="gramEnd"/>
      <w:r w:rsidRPr="008F50D0">
        <w:rPr>
          <w:rFonts w:ascii="Cambria" w:hAnsi="Cambria" w:cs="Cambria"/>
          <w:vertAlign w:val="superscript"/>
          <w:lang w:val="en-US"/>
        </w:rPr>
        <w:t>13]</w:t>
      </w:r>
      <w:r w:rsidRPr="008F50D0">
        <w:rPr>
          <w:rFonts w:ascii="Book Antiqua" w:hAnsi="Book Antiqua" w:cs="Book Antiqua"/>
          <w:lang w:val="en-US"/>
        </w:rPr>
        <w:t>, we determined that 26 patients with continuous infusion and 26 with bolus administration of hydrocortisone would be needed to detect a difference of 0.10 mcg/kg</w:t>
      </w:r>
      <w:r w:rsidR="00E23D2C">
        <w:rPr>
          <w:rFonts w:ascii="Book Antiqua" w:eastAsia="宋体" w:hAnsi="Book Antiqua" w:cs="Book Antiqua" w:hint="eastAsia"/>
          <w:lang w:val="en-US" w:eastAsia="zh-CN"/>
        </w:rPr>
        <w:t xml:space="preserve"> per </w:t>
      </w:r>
      <w:r w:rsidRPr="008F50D0">
        <w:rPr>
          <w:rFonts w:ascii="Book Antiqua" w:hAnsi="Book Antiqua" w:cs="Book Antiqua"/>
          <w:lang w:val="en-US"/>
        </w:rPr>
        <w:t>min</w:t>
      </w:r>
      <w:r w:rsidR="00E23D2C">
        <w:rPr>
          <w:rFonts w:ascii="Book Antiqua" w:eastAsia="宋体" w:hAnsi="Book Antiqua" w:cs="Book Antiqua" w:hint="eastAsia"/>
          <w:lang w:val="en-US" w:eastAsia="zh-CN"/>
        </w:rPr>
        <w:t>ute</w:t>
      </w:r>
      <w:r w:rsidRPr="008F50D0">
        <w:rPr>
          <w:rFonts w:ascii="Book Antiqua" w:hAnsi="Book Antiqua" w:cs="Book Antiqua"/>
          <w:lang w:val="en-US"/>
        </w:rPr>
        <w:t xml:space="preserve"> in norepinephrine maximal dosage from </w:t>
      </w:r>
      <w:r w:rsidR="0004556E" w:rsidRPr="008F50D0">
        <w:rPr>
          <w:rFonts w:ascii="Book Antiqua" w:hAnsi="Book Antiqua" w:cs="Book Antiqua"/>
          <w:lang w:val="en-US"/>
        </w:rPr>
        <w:t xml:space="preserve">12 </w:t>
      </w:r>
      <w:r w:rsidRPr="008F50D0">
        <w:rPr>
          <w:rFonts w:ascii="Book Antiqua" w:hAnsi="Book Antiqua" w:cs="Book Antiqua"/>
          <w:lang w:val="en-US"/>
        </w:rPr>
        <w:t xml:space="preserve">h after initiation of corticosteroid with a 90% statistical power and type I error of 5%. For all tests, P-values were two-sided, and a value lower than 0.05 was considered statistically significant. We used </w:t>
      </w:r>
      <w:proofErr w:type="spellStart"/>
      <w:r w:rsidRPr="008F50D0">
        <w:rPr>
          <w:rFonts w:ascii="Book Antiqua" w:hAnsi="Book Antiqua" w:cs="Book Antiqua"/>
          <w:lang w:val="en-US"/>
        </w:rPr>
        <w:t>MedCalc</w:t>
      </w:r>
      <w:proofErr w:type="spellEnd"/>
      <w:r w:rsidRPr="008F50D0">
        <w:rPr>
          <w:rFonts w:ascii="Book Antiqua" w:hAnsi="Book Antiqua" w:cs="Book Antiqua"/>
          <w:lang w:val="en-US"/>
        </w:rPr>
        <w:t xml:space="preserve"> (</w:t>
      </w:r>
      <w:proofErr w:type="spellStart"/>
      <w:r w:rsidRPr="008F50D0">
        <w:rPr>
          <w:rFonts w:ascii="Book Antiqua" w:hAnsi="Book Antiqua" w:cs="Book Antiqua"/>
          <w:lang w:val="en-US"/>
        </w:rPr>
        <w:t>Ver</w:t>
      </w:r>
      <w:proofErr w:type="spellEnd"/>
      <w:r w:rsidRPr="008F50D0">
        <w:rPr>
          <w:rFonts w:ascii="Book Antiqua" w:hAnsi="Book Antiqua" w:cs="Book Antiqua"/>
          <w:lang w:val="en-US"/>
        </w:rPr>
        <w:t xml:space="preserve"> 16.4.3, Ostend, Belgium) for calculating sample size and </w:t>
      </w:r>
      <w:r w:rsidR="0004556E" w:rsidRPr="008F50D0">
        <w:rPr>
          <w:rFonts w:ascii="Book Antiqua" w:hAnsi="Book Antiqua" w:cs="Book Antiqua"/>
          <w:lang w:val="en-US"/>
        </w:rPr>
        <w:t>for</w:t>
      </w:r>
      <w:r w:rsidRPr="008F50D0">
        <w:rPr>
          <w:rFonts w:ascii="Book Antiqua" w:hAnsi="Book Antiqua" w:cs="Book Antiqua"/>
          <w:lang w:val="en-US"/>
        </w:rPr>
        <w:t xml:space="preserve"> the statistical analysis.</w:t>
      </w:r>
    </w:p>
    <w:p w14:paraId="4F889357" w14:textId="5FB9782B" w:rsidR="00224206" w:rsidRPr="008F50D0" w:rsidRDefault="00224206" w:rsidP="00E23D2C">
      <w:pPr>
        <w:widowControl w:val="0"/>
        <w:autoSpaceDE w:val="0"/>
        <w:autoSpaceDN w:val="0"/>
        <w:adjustRightInd w:val="0"/>
        <w:spacing w:line="360" w:lineRule="auto"/>
        <w:ind w:right="51" w:firstLineChars="100" w:firstLine="240"/>
        <w:jc w:val="both"/>
        <w:rPr>
          <w:rFonts w:ascii="Book Antiqua" w:hAnsi="Book Antiqua" w:cs="Book Antiqua"/>
          <w:lang w:val="en-US"/>
        </w:rPr>
      </w:pPr>
      <w:r w:rsidRPr="008F50D0">
        <w:rPr>
          <w:rFonts w:ascii="Book Antiqua" w:hAnsi="Book Antiqua" w:cs="Book Antiqua"/>
          <w:lang w:val="en-US"/>
        </w:rPr>
        <w:t>The statistical methods of this study were reviewed by Miguel A</w:t>
      </w:r>
      <w:r w:rsidR="00521051" w:rsidRPr="008F50D0">
        <w:rPr>
          <w:rFonts w:ascii="Book Antiqua" w:hAnsi="Book Antiqua" w:cs="Book Antiqua"/>
          <w:lang w:val="en-US"/>
        </w:rPr>
        <w:t>.</w:t>
      </w:r>
      <w:r w:rsidRPr="008F50D0">
        <w:rPr>
          <w:rFonts w:ascii="Book Antiqua" w:hAnsi="Book Antiqua" w:cs="Book Antiqua"/>
          <w:lang w:val="en-US"/>
        </w:rPr>
        <w:t xml:space="preserve"> Ibarra-Estrada, </w:t>
      </w:r>
      <w:r w:rsidR="004B52BD" w:rsidRPr="008F50D0">
        <w:rPr>
          <w:rFonts w:ascii="Book Antiqua" w:hAnsi="Book Antiqua" w:cs="Book Antiqua"/>
          <w:lang w:val="en-US"/>
        </w:rPr>
        <w:t>clinical investig</w:t>
      </w:r>
      <w:r w:rsidR="0028758B" w:rsidRPr="008F50D0">
        <w:rPr>
          <w:rFonts w:ascii="Book Antiqua" w:hAnsi="Book Antiqua" w:cs="Book Antiqua"/>
          <w:lang w:val="en-US"/>
        </w:rPr>
        <w:t>ator and biomedical statistics analysis expert</w:t>
      </w:r>
      <w:r w:rsidR="004B52BD" w:rsidRPr="008F50D0">
        <w:rPr>
          <w:rFonts w:ascii="Book Antiqua" w:hAnsi="Book Antiqua" w:cs="Book Antiqua"/>
          <w:lang w:val="en-US"/>
        </w:rPr>
        <w:t xml:space="preserve"> </w:t>
      </w:r>
      <w:r w:rsidRPr="008F50D0">
        <w:rPr>
          <w:rFonts w:ascii="Book Antiqua" w:hAnsi="Book Antiqua" w:cs="Book Antiqua"/>
          <w:lang w:val="en-US"/>
        </w:rPr>
        <w:t xml:space="preserve">from Critical Care Unit, </w:t>
      </w:r>
      <w:proofErr w:type="spellStart"/>
      <w:r w:rsidRPr="008F50D0">
        <w:rPr>
          <w:rFonts w:ascii="Book Antiqua" w:hAnsi="Book Antiqua" w:cs="Book Antiqua"/>
          <w:lang w:val="en-US"/>
        </w:rPr>
        <w:t>Instituto</w:t>
      </w:r>
      <w:proofErr w:type="spellEnd"/>
      <w:r w:rsidRPr="008F50D0">
        <w:rPr>
          <w:rFonts w:ascii="Book Antiqua" w:hAnsi="Book Antiqua" w:cs="Book Antiqua"/>
          <w:lang w:val="en-US"/>
        </w:rPr>
        <w:t xml:space="preserve"> </w:t>
      </w:r>
      <w:proofErr w:type="spellStart"/>
      <w:r w:rsidRPr="008F50D0">
        <w:rPr>
          <w:rFonts w:ascii="Book Antiqua" w:hAnsi="Book Antiqua" w:cs="Book Antiqua"/>
          <w:lang w:val="en-US"/>
        </w:rPr>
        <w:t>Jalisciense</w:t>
      </w:r>
      <w:proofErr w:type="spellEnd"/>
      <w:r w:rsidRPr="008F50D0">
        <w:rPr>
          <w:rFonts w:ascii="Book Antiqua" w:hAnsi="Book Antiqua" w:cs="Book Antiqua"/>
          <w:lang w:val="en-US"/>
        </w:rPr>
        <w:t xml:space="preserve"> de </w:t>
      </w:r>
      <w:proofErr w:type="spellStart"/>
      <w:r w:rsidRPr="008F50D0">
        <w:rPr>
          <w:rFonts w:ascii="Book Antiqua" w:hAnsi="Book Antiqua" w:cs="Book Antiqua"/>
          <w:lang w:val="en-US"/>
        </w:rPr>
        <w:t>Cancerología</w:t>
      </w:r>
      <w:proofErr w:type="spellEnd"/>
      <w:r w:rsidRPr="008F50D0">
        <w:rPr>
          <w:rFonts w:ascii="Book Antiqua" w:hAnsi="Book Antiqua" w:cs="Book Antiqua"/>
          <w:lang w:val="en-US"/>
        </w:rPr>
        <w:t xml:space="preserve">, Guadalajara Jalisco 44280, México; Critical Care Unit, Hospital General Regional #180, </w:t>
      </w:r>
      <w:proofErr w:type="spellStart"/>
      <w:r w:rsidRPr="008F50D0">
        <w:rPr>
          <w:rFonts w:ascii="Book Antiqua" w:hAnsi="Book Antiqua" w:cs="Book Antiqua"/>
          <w:lang w:val="en-US"/>
        </w:rPr>
        <w:t>Instituto</w:t>
      </w:r>
      <w:proofErr w:type="spellEnd"/>
      <w:r w:rsidRPr="008F50D0">
        <w:rPr>
          <w:rFonts w:ascii="Book Antiqua" w:hAnsi="Book Antiqua" w:cs="Book Antiqua"/>
          <w:lang w:val="en-US"/>
        </w:rPr>
        <w:t xml:space="preserve"> </w:t>
      </w:r>
      <w:proofErr w:type="spellStart"/>
      <w:r w:rsidRPr="008F50D0">
        <w:rPr>
          <w:rFonts w:ascii="Book Antiqua" w:hAnsi="Book Antiqua" w:cs="Book Antiqua"/>
          <w:lang w:val="en-US"/>
        </w:rPr>
        <w:t>Mexicano</w:t>
      </w:r>
      <w:proofErr w:type="spellEnd"/>
      <w:r w:rsidRPr="008F50D0">
        <w:rPr>
          <w:rFonts w:ascii="Book Antiqua" w:hAnsi="Book Antiqua" w:cs="Book Antiqua"/>
          <w:lang w:val="en-US"/>
        </w:rPr>
        <w:t xml:space="preserve"> del </w:t>
      </w:r>
      <w:proofErr w:type="spellStart"/>
      <w:r w:rsidRPr="008F50D0">
        <w:rPr>
          <w:rFonts w:ascii="Book Antiqua" w:hAnsi="Book Antiqua" w:cs="Book Antiqua"/>
          <w:lang w:val="en-US"/>
        </w:rPr>
        <w:t>Seguro</w:t>
      </w:r>
      <w:proofErr w:type="spellEnd"/>
      <w:r w:rsidRPr="008F50D0">
        <w:rPr>
          <w:rFonts w:ascii="Book Antiqua" w:hAnsi="Book Antiqua" w:cs="Book Antiqua"/>
          <w:lang w:val="en-US"/>
        </w:rPr>
        <w:t xml:space="preserve"> Social, </w:t>
      </w:r>
      <w:proofErr w:type="spellStart"/>
      <w:r w:rsidRPr="008F50D0">
        <w:rPr>
          <w:rFonts w:ascii="Book Antiqua" w:hAnsi="Book Antiqua" w:cs="Book Antiqua"/>
          <w:lang w:val="en-US"/>
        </w:rPr>
        <w:t>Tlajomulco</w:t>
      </w:r>
      <w:proofErr w:type="spellEnd"/>
      <w:r w:rsidRPr="008F50D0">
        <w:rPr>
          <w:rFonts w:ascii="Book Antiqua" w:hAnsi="Book Antiqua" w:cs="Book Antiqua"/>
          <w:lang w:val="en-US"/>
        </w:rPr>
        <w:t xml:space="preserve"> de </w:t>
      </w:r>
      <w:proofErr w:type="spellStart"/>
      <w:r w:rsidRPr="008F50D0">
        <w:rPr>
          <w:rFonts w:ascii="Book Antiqua" w:hAnsi="Book Antiqua" w:cs="Book Antiqua"/>
          <w:lang w:val="en-US"/>
        </w:rPr>
        <w:t>Zúñiga</w:t>
      </w:r>
      <w:proofErr w:type="spellEnd"/>
      <w:r w:rsidRPr="008F50D0">
        <w:rPr>
          <w:rFonts w:ascii="Book Antiqua" w:hAnsi="Book Antiqua" w:cs="Book Antiqua"/>
          <w:lang w:val="en-US"/>
        </w:rPr>
        <w:t xml:space="preserve"> Jalisco 45655, México. </w:t>
      </w:r>
    </w:p>
    <w:p w14:paraId="403BBA9A" w14:textId="6024B3A4" w:rsidR="00224206" w:rsidRPr="008F50D0" w:rsidRDefault="004B52BD" w:rsidP="00B14165">
      <w:pPr>
        <w:widowControl w:val="0"/>
        <w:tabs>
          <w:tab w:val="left" w:pos="142"/>
          <w:tab w:val="left" w:pos="720"/>
        </w:tabs>
        <w:autoSpaceDE w:val="0"/>
        <w:autoSpaceDN w:val="0"/>
        <w:adjustRightInd w:val="0"/>
        <w:spacing w:line="360" w:lineRule="auto"/>
        <w:ind w:right="49"/>
        <w:jc w:val="both"/>
        <w:rPr>
          <w:rFonts w:ascii="Book Antiqua" w:hAnsi="Book Antiqua" w:cs="Book Antiqua"/>
          <w:lang w:val="en-US"/>
        </w:rPr>
      </w:pPr>
      <w:r w:rsidRPr="008F50D0">
        <w:rPr>
          <w:rFonts w:ascii="Book Antiqua" w:hAnsi="Book Antiqua" w:cs="Book Antiqua"/>
          <w:lang w:val="en-US"/>
        </w:rPr>
        <w:t xml:space="preserve"> </w:t>
      </w:r>
    </w:p>
    <w:p w14:paraId="4E727E23" w14:textId="77777777" w:rsidR="00224206" w:rsidRPr="008F50D0" w:rsidRDefault="00224206" w:rsidP="00B14165">
      <w:pPr>
        <w:widowControl w:val="0"/>
        <w:autoSpaceDE w:val="0"/>
        <w:autoSpaceDN w:val="0"/>
        <w:adjustRightInd w:val="0"/>
        <w:spacing w:line="360" w:lineRule="auto"/>
        <w:ind w:right="49"/>
        <w:jc w:val="both"/>
        <w:rPr>
          <w:rFonts w:ascii="Book Antiqua" w:hAnsi="Book Antiqua" w:cs="Book Antiqua"/>
          <w:b/>
          <w:bCs/>
          <w:u w:color="292E3B"/>
          <w:lang w:val="en-US"/>
        </w:rPr>
      </w:pPr>
      <w:r w:rsidRPr="008F50D0">
        <w:rPr>
          <w:rFonts w:ascii="Book Antiqua" w:hAnsi="Book Antiqua" w:cs="Book Antiqua"/>
          <w:b/>
          <w:bCs/>
          <w:u w:color="292E3B"/>
          <w:lang w:val="en-US"/>
        </w:rPr>
        <w:t>RESULTS</w:t>
      </w:r>
    </w:p>
    <w:p w14:paraId="195DD68A" w14:textId="1AB06E79" w:rsidR="00224206" w:rsidRPr="008F50D0" w:rsidRDefault="00224206" w:rsidP="00B14165">
      <w:pPr>
        <w:widowControl w:val="0"/>
        <w:autoSpaceDE w:val="0"/>
        <w:autoSpaceDN w:val="0"/>
        <w:adjustRightInd w:val="0"/>
        <w:spacing w:line="360" w:lineRule="auto"/>
        <w:ind w:right="49"/>
        <w:jc w:val="both"/>
        <w:rPr>
          <w:rFonts w:ascii="Book Antiqua" w:hAnsi="Book Antiqua" w:cs="Book Antiqua"/>
          <w:u w:color="292E3B"/>
          <w:lang w:val="en-US"/>
        </w:rPr>
      </w:pPr>
      <w:r w:rsidRPr="008F50D0">
        <w:rPr>
          <w:rFonts w:ascii="Book Antiqua" w:hAnsi="Book Antiqua" w:cs="Book Antiqua"/>
          <w:u w:color="292E3B"/>
          <w:lang w:val="en-US"/>
        </w:rPr>
        <w:t>Throughout the study period, 826 patients were admitted to both ICUs, of which 66 (7.9%) had a diagnosis of septic shock</w:t>
      </w:r>
      <w:r w:rsidR="0004556E" w:rsidRPr="008F50D0">
        <w:rPr>
          <w:rFonts w:ascii="Book Antiqua" w:hAnsi="Book Antiqua" w:cs="Book Antiqua"/>
          <w:u w:color="292E3B"/>
          <w:lang w:val="en-US"/>
        </w:rPr>
        <w:t>;</w:t>
      </w:r>
      <w:r w:rsidRPr="008F50D0">
        <w:rPr>
          <w:rFonts w:ascii="Book Antiqua" w:hAnsi="Book Antiqua" w:cs="Book Antiqua"/>
          <w:u w:color="292E3B"/>
          <w:lang w:val="en-US"/>
        </w:rPr>
        <w:t xml:space="preserve"> </w:t>
      </w:r>
      <w:r w:rsidR="0004556E" w:rsidRPr="008F50D0">
        <w:rPr>
          <w:rFonts w:ascii="Book Antiqua" w:hAnsi="Book Antiqua" w:cs="Book Antiqua"/>
          <w:u w:color="292E3B"/>
          <w:lang w:val="en-US"/>
        </w:rPr>
        <w:t>59</w:t>
      </w:r>
      <w:r w:rsidRPr="008F50D0">
        <w:rPr>
          <w:rFonts w:ascii="Book Antiqua" w:hAnsi="Book Antiqua" w:cs="Book Antiqua"/>
          <w:u w:color="292E3B"/>
          <w:lang w:val="en-US"/>
        </w:rPr>
        <w:t xml:space="preserve"> patients met the inclusion criteria</w:t>
      </w:r>
      <w:r w:rsidR="0004556E" w:rsidRPr="008F50D0">
        <w:rPr>
          <w:rFonts w:ascii="Book Antiqua" w:hAnsi="Book Antiqua" w:cs="Book Antiqua"/>
          <w:u w:color="292E3B"/>
          <w:lang w:val="en-US"/>
        </w:rPr>
        <w:t xml:space="preserve"> because</w:t>
      </w:r>
      <w:r w:rsidRPr="008F50D0">
        <w:rPr>
          <w:rFonts w:ascii="Book Antiqua" w:hAnsi="Book Antiqua" w:cs="Book Antiqua"/>
          <w:u w:color="292E3B"/>
          <w:lang w:val="en-US"/>
        </w:rPr>
        <w:t xml:space="preserve"> </w:t>
      </w:r>
      <w:r w:rsidRPr="008F50D0">
        <w:rPr>
          <w:rFonts w:ascii="Book Antiqua" w:hAnsi="Book Antiqua" w:cs="Book Antiqua"/>
          <w:u w:color="292E3B"/>
          <w:lang w:val="en-US"/>
        </w:rPr>
        <w:lastRenderedPageBreak/>
        <w:t>7 subjects died within the first 48 hours</w:t>
      </w:r>
      <w:r w:rsidR="00576D70" w:rsidRPr="008F50D0">
        <w:rPr>
          <w:rFonts w:ascii="Book Antiqua" w:hAnsi="Book Antiqua" w:cs="Book Antiqua"/>
          <w:u w:color="292E3B"/>
          <w:lang w:val="en-US"/>
        </w:rPr>
        <w:t xml:space="preserve"> (Figure S1, supplementary material)</w:t>
      </w:r>
      <w:r w:rsidRPr="008F50D0">
        <w:rPr>
          <w:rFonts w:ascii="Book Antiqua" w:hAnsi="Book Antiqua" w:cs="Book Antiqua"/>
          <w:u w:color="292E3B"/>
          <w:lang w:val="en-US"/>
        </w:rPr>
        <w:t xml:space="preserve">. </w:t>
      </w:r>
      <w:r w:rsidR="0004556E" w:rsidRPr="008F50D0">
        <w:rPr>
          <w:rFonts w:ascii="Book Antiqua" w:hAnsi="Book Antiqua" w:cs="Book Antiqua"/>
          <w:u w:color="292E3B"/>
          <w:lang w:val="en-US"/>
        </w:rPr>
        <w:t>The m</w:t>
      </w:r>
      <w:r w:rsidRPr="008F50D0">
        <w:rPr>
          <w:rFonts w:ascii="Book Antiqua" w:hAnsi="Book Antiqua" w:cs="Book Antiqua"/>
          <w:u w:color="292E3B"/>
          <w:lang w:val="en-US"/>
        </w:rPr>
        <w:t>edian age was 57 years (IQR</w:t>
      </w:r>
      <w:r w:rsidR="0004556E" w:rsidRPr="008F50D0">
        <w:rPr>
          <w:rFonts w:ascii="Book Antiqua" w:hAnsi="Book Antiqua" w:cs="Book Antiqua"/>
          <w:u w:color="292E3B"/>
          <w:lang w:val="en-US"/>
        </w:rPr>
        <w:t>,</w:t>
      </w:r>
      <w:r w:rsidRPr="008F50D0">
        <w:rPr>
          <w:rFonts w:ascii="Book Antiqua" w:hAnsi="Book Antiqua" w:cs="Book Antiqua"/>
          <w:u w:color="292E3B"/>
          <w:lang w:val="en-US"/>
        </w:rPr>
        <w:t xml:space="preserve"> 38–65), </w:t>
      </w:r>
      <w:r w:rsidR="0004556E" w:rsidRPr="008F50D0">
        <w:rPr>
          <w:rFonts w:ascii="Book Antiqua" w:hAnsi="Book Antiqua" w:cs="Book Antiqua"/>
          <w:u w:color="292E3B"/>
          <w:lang w:val="en-US"/>
        </w:rPr>
        <w:t>26 patients</w:t>
      </w:r>
      <w:r w:rsidRPr="008F50D0">
        <w:rPr>
          <w:rFonts w:ascii="Book Antiqua" w:hAnsi="Book Antiqua" w:cs="Book Antiqua"/>
          <w:u w:color="292E3B"/>
          <w:lang w:val="en-US"/>
        </w:rPr>
        <w:t xml:space="preserve"> (44.1%) were men, </w:t>
      </w:r>
      <w:r w:rsidR="0004556E" w:rsidRPr="008F50D0">
        <w:rPr>
          <w:rFonts w:ascii="Book Antiqua" w:hAnsi="Book Antiqua" w:cs="Book Antiqua"/>
          <w:u w:color="292E3B"/>
          <w:lang w:val="en-US"/>
        </w:rPr>
        <w:t>25 patients</w:t>
      </w:r>
      <w:r w:rsidRPr="008F50D0">
        <w:rPr>
          <w:rFonts w:ascii="Book Antiqua" w:hAnsi="Book Antiqua" w:cs="Book Antiqua"/>
          <w:u w:color="292E3B"/>
          <w:lang w:val="en-US"/>
        </w:rPr>
        <w:t xml:space="preserve"> (42.4%) were oncologic</w:t>
      </w:r>
      <w:r w:rsidR="0004556E" w:rsidRPr="008F50D0">
        <w:rPr>
          <w:rFonts w:ascii="Book Antiqua" w:hAnsi="Book Antiqua" w:cs="Book Antiqua"/>
          <w:u w:color="292E3B"/>
          <w:lang w:val="en-US"/>
        </w:rPr>
        <w:t>,</w:t>
      </w:r>
      <w:r w:rsidRPr="008F50D0">
        <w:rPr>
          <w:rFonts w:ascii="Book Antiqua" w:hAnsi="Book Antiqua" w:cs="Book Antiqua"/>
          <w:u w:color="292E3B"/>
          <w:lang w:val="en-US"/>
        </w:rPr>
        <w:t xml:space="preserve"> and 42 </w:t>
      </w:r>
      <w:r w:rsidR="0004556E" w:rsidRPr="008F50D0">
        <w:rPr>
          <w:rFonts w:ascii="Book Antiqua" w:hAnsi="Book Antiqua" w:cs="Book Antiqua"/>
          <w:u w:color="292E3B"/>
          <w:lang w:val="en-US"/>
        </w:rPr>
        <w:t xml:space="preserve">patients </w:t>
      </w:r>
      <w:r w:rsidRPr="008F50D0">
        <w:rPr>
          <w:rFonts w:ascii="Book Antiqua" w:hAnsi="Book Antiqua" w:cs="Book Antiqua"/>
          <w:u w:color="292E3B"/>
          <w:lang w:val="en-US"/>
        </w:rPr>
        <w:t>(71.2%) were surgical patients</w:t>
      </w:r>
      <w:r w:rsidR="0004556E" w:rsidRPr="008F50D0">
        <w:rPr>
          <w:rFonts w:ascii="Book Antiqua" w:hAnsi="Book Antiqua" w:cs="Book Antiqua"/>
          <w:u w:color="292E3B"/>
          <w:lang w:val="en-US"/>
        </w:rPr>
        <w:t>.</w:t>
      </w:r>
      <w:r w:rsidRPr="008F50D0">
        <w:rPr>
          <w:rFonts w:ascii="Book Antiqua" w:hAnsi="Book Antiqua" w:cs="Book Antiqua"/>
          <w:u w:color="292E3B"/>
          <w:lang w:val="en-US"/>
        </w:rPr>
        <w:t xml:space="preserve"> </w:t>
      </w:r>
      <w:r w:rsidR="0004556E" w:rsidRPr="008F50D0">
        <w:rPr>
          <w:rFonts w:ascii="Book Antiqua" w:hAnsi="Book Antiqua" w:cs="Book Antiqua"/>
          <w:u w:color="292E3B"/>
          <w:lang w:val="en-US"/>
        </w:rPr>
        <w:t>T</w:t>
      </w:r>
      <w:r w:rsidR="002F1BEC" w:rsidRPr="008F50D0">
        <w:rPr>
          <w:rFonts w:ascii="Book Antiqua" w:hAnsi="Book Antiqua" w:cs="Book Antiqua"/>
          <w:u w:color="292E3B"/>
          <w:lang w:val="en-US"/>
        </w:rPr>
        <w:t xml:space="preserve">he </w:t>
      </w:r>
      <w:r w:rsidRPr="008F50D0">
        <w:rPr>
          <w:rFonts w:ascii="Book Antiqua" w:hAnsi="Book Antiqua" w:cs="Book Antiqua"/>
          <w:u w:color="292E3B"/>
          <w:lang w:val="en-US"/>
        </w:rPr>
        <w:t>most common source of infection was pneumonia</w:t>
      </w:r>
      <w:r w:rsidR="0004556E" w:rsidRPr="008F50D0">
        <w:rPr>
          <w:rFonts w:ascii="Book Antiqua" w:hAnsi="Book Antiqua" w:cs="Book Antiqua"/>
          <w:u w:color="292E3B"/>
          <w:lang w:val="en-US"/>
        </w:rPr>
        <w:t>, which presented</w:t>
      </w:r>
      <w:r w:rsidRPr="008F50D0">
        <w:rPr>
          <w:rFonts w:ascii="Book Antiqua" w:hAnsi="Book Antiqua" w:cs="Book Antiqua"/>
          <w:u w:color="292E3B"/>
          <w:lang w:val="en-US"/>
        </w:rPr>
        <w:t xml:space="preserve"> in 26 patients (44.1%)</w:t>
      </w:r>
      <w:r w:rsidR="003A459E" w:rsidRPr="008F50D0">
        <w:rPr>
          <w:rFonts w:ascii="Book Antiqua" w:hAnsi="Book Antiqua" w:cs="Book Antiqua"/>
          <w:u w:color="292E3B"/>
          <w:lang w:val="en-US"/>
        </w:rPr>
        <w:t xml:space="preserve">. </w:t>
      </w:r>
      <w:r w:rsidRPr="008F50D0">
        <w:rPr>
          <w:rFonts w:ascii="Book Antiqua" w:hAnsi="Book Antiqua" w:cs="Book Antiqua"/>
          <w:u w:color="292E3B"/>
          <w:lang w:val="en-US"/>
        </w:rPr>
        <w:t>The mean APACHE II score was 21.5 (SD ±</w:t>
      </w:r>
      <w:r w:rsidRPr="008F50D0">
        <w:rPr>
          <w:rFonts w:ascii="Times New Roman" w:hAnsi="Times New Roman" w:cs="Times New Roman"/>
          <w:sz w:val="16"/>
          <w:szCs w:val="16"/>
          <w:u w:color="292E3B"/>
          <w:lang w:val="en-US"/>
        </w:rPr>
        <w:t xml:space="preserve"> </w:t>
      </w:r>
      <w:r w:rsidRPr="008F50D0">
        <w:rPr>
          <w:rFonts w:ascii="Book Antiqua" w:hAnsi="Book Antiqua" w:cs="Book Antiqua"/>
          <w:u w:color="292E3B"/>
          <w:lang w:val="en-US"/>
        </w:rPr>
        <w:t xml:space="preserve">5.8). Hydrocortisone was administered as </w:t>
      </w:r>
      <w:r w:rsidR="0004556E" w:rsidRPr="008F50D0">
        <w:rPr>
          <w:rFonts w:ascii="Book Antiqua" w:hAnsi="Book Antiqua" w:cs="Book Antiqua"/>
          <w:u w:color="292E3B"/>
          <w:lang w:val="en-US"/>
        </w:rPr>
        <w:t xml:space="preserve">a </w:t>
      </w:r>
      <w:r w:rsidRPr="008F50D0">
        <w:rPr>
          <w:rFonts w:ascii="Book Antiqua" w:hAnsi="Book Antiqua" w:cs="Book Antiqua"/>
          <w:u w:color="292E3B"/>
          <w:lang w:val="en-US"/>
        </w:rPr>
        <w:t xml:space="preserve">continuous infusion in 54.2% of patients; </w:t>
      </w:r>
      <w:r w:rsidR="0004556E" w:rsidRPr="008F50D0">
        <w:rPr>
          <w:rFonts w:ascii="Book Antiqua" w:hAnsi="Book Antiqua" w:cs="Book Antiqua"/>
          <w:u w:color="292E3B"/>
          <w:lang w:val="en-US"/>
        </w:rPr>
        <w:t xml:space="preserve">the </w:t>
      </w:r>
      <w:r w:rsidRPr="008F50D0">
        <w:rPr>
          <w:rFonts w:ascii="Book Antiqua" w:hAnsi="Book Antiqua" w:cs="Book Antiqua"/>
          <w:u w:color="292E3B"/>
          <w:lang w:val="en-US"/>
        </w:rPr>
        <w:t>median dose of norepinephrine at initiation of hydrocortisone was 0.3 mcg/kg/min (IQR</w:t>
      </w:r>
      <w:r w:rsidR="0004556E" w:rsidRPr="008F50D0">
        <w:rPr>
          <w:rFonts w:ascii="Book Antiqua" w:hAnsi="Book Antiqua" w:cs="Book Antiqua"/>
          <w:u w:color="292E3B"/>
          <w:lang w:val="en-US"/>
        </w:rPr>
        <w:t>,</w:t>
      </w:r>
      <w:r w:rsidRPr="008F50D0">
        <w:rPr>
          <w:rFonts w:ascii="Book Antiqua" w:hAnsi="Book Antiqua" w:cs="Book Antiqua"/>
          <w:u w:color="292E3B"/>
          <w:lang w:val="en-US"/>
        </w:rPr>
        <w:t xml:space="preserve"> 0.18–0.39), </w:t>
      </w:r>
      <w:r w:rsidR="00AD5976" w:rsidRPr="008F50D0">
        <w:rPr>
          <w:rFonts w:ascii="Book Antiqua" w:hAnsi="Book Antiqua" w:cs="Book Antiqua"/>
          <w:u w:color="292E3B"/>
          <w:lang w:val="en-US"/>
        </w:rPr>
        <w:t xml:space="preserve">there were no </w:t>
      </w:r>
      <w:r w:rsidR="00ED67BC" w:rsidRPr="008F50D0">
        <w:rPr>
          <w:rFonts w:ascii="Book Antiqua" w:hAnsi="Book Antiqua" w:cs="Book Antiqua"/>
          <w:u w:color="292E3B"/>
          <w:lang w:val="en-US"/>
        </w:rPr>
        <w:t>systemic steroid</w:t>
      </w:r>
      <w:r w:rsidR="00AD5976" w:rsidRPr="008F50D0">
        <w:rPr>
          <w:rFonts w:ascii="Book Antiqua" w:hAnsi="Book Antiqua" w:cs="Book Antiqua"/>
          <w:u w:color="292E3B"/>
          <w:lang w:val="en-US"/>
        </w:rPr>
        <w:t>s</w:t>
      </w:r>
      <w:r w:rsidR="00ED67BC" w:rsidRPr="008F50D0">
        <w:rPr>
          <w:rFonts w:ascii="Book Antiqua" w:hAnsi="Book Antiqua" w:cs="Book Antiqua"/>
          <w:u w:color="292E3B"/>
          <w:lang w:val="en-US"/>
        </w:rPr>
        <w:t xml:space="preserve"> administered other than hydrocortisone, </w:t>
      </w:r>
      <w:r w:rsidRPr="008F50D0">
        <w:rPr>
          <w:rFonts w:ascii="Book Antiqua" w:hAnsi="Book Antiqua" w:cs="Book Antiqua"/>
          <w:u w:color="292E3B"/>
          <w:lang w:val="en-US"/>
        </w:rPr>
        <w:t>time from norepinephrine to initiation of hydrocortisone was 12 h (IQR</w:t>
      </w:r>
      <w:r w:rsidR="0004556E" w:rsidRPr="008F50D0">
        <w:rPr>
          <w:rFonts w:ascii="Book Antiqua" w:hAnsi="Book Antiqua" w:cs="Book Antiqua"/>
          <w:u w:color="292E3B"/>
          <w:lang w:val="en-US"/>
        </w:rPr>
        <w:t>,</w:t>
      </w:r>
      <w:r w:rsidRPr="008F50D0">
        <w:rPr>
          <w:rFonts w:ascii="Book Antiqua" w:hAnsi="Book Antiqua" w:cs="Book Antiqua"/>
          <w:u w:color="292E3B"/>
          <w:lang w:val="en-US"/>
        </w:rPr>
        <w:t xml:space="preserve"> 6</w:t>
      </w:r>
      <w:r w:rsidR="008D77F0" w:rsidRPr="008F50D0">
        <w:rPr>
          <w:rFonts w:ascii="Book Antiqua" w:eastAsia="宋体" w:hAnsi="Book Antiqua" w:cs="Book Antiqua" w:hint="eastAsia"/>
          <w:u w:color="292E3B"/>
          <w:lang w:val="en-US" w:eastAsia="zh-CN"/>
        </w:rPr>
        <w:t>-</w:t>
      </w:r>
      <w:r w:rsidRPr="008F50D0">
        <w:rPr>
          <w:rFonts w:ascii="Book Antiqua" w:hAnsi="Book Antiqua" w:cs="Book Antiqua"/>
          <w:u w:color="292E3B"/>
          <w:lang w:val="en-US"/>
        </w:rPr>
        <w:t xml:space="preserve">27), </w:t>
      </w:r>
      <w:r w:rsidR="0004556E" w:rsidRPr="008F50D0">
        <w:rPr>
          <w:rFonts w:ascii="Book Antiqua" w:hAnsi="Book Antiqua" w:cs="Book Antiqua"/>
          <w:u w:color="292E3B"/>
          <w:lang w:val="en-US"/>
        </w:rPr>
        <w:t xml:space="preserve">and </w:t>
      </w:r>
      <w:r w:rsidRPr="008F50D0">
        <w:rPr>
          <w:rFonts w:ascii="Book Antiqua" w:hAnsi="Book Antiqua" w:cs="Book Antiqua"/>
          <w:u w:color="292E3B"/>
          <w:lang w:val="en-US"/>
        </w:rPr>
        <w:t>length of vasopressor requirement was 83 h (IQR</w:t>
      </w:r>
      <w:r w:rsidR="0004556E" w:rsidRPr="008F50D0">
        <w:rPr>
          <w:rFonts w:ascii="Book Antiqua" w:hAnsi="Book Antiqua" w:cs="Book Antiqua"/>
          <w:u w:color="292E3B"/>
          <w:lang w:val="en-US"/>
        </w:rPr>
        <w:t>,</w:t>
      </w:r>
      <w:r w:rsidRPr="008F50D0">
        <w:rPr>
          <w:rFonts w:ascii="Book Antiqua" w:hAnsi="Book Antiqua" w:cs="Book Antiqua"/>
          <w:u w:color="292E3B"/>
          <w:lang w:val="en-US"/>
        </w:rPr>
        <w:t xml:space="preserve"> 49</w:t>
      </w:r>
      <w:r w:rsidR="008D77F0" w:rsidRPr="008F50D0">
        <w:rPr>
          <w:rFonts w:ascii="Book Antiqua" w:eastAsia="宋体" w:hAnsi="Book Antiqua" w:cs="Book Antiqua" w:hint="eastAsia"/>
          <w:u w:color="292E3B"/>
          <w:lang w:val="en-US" w:eastAsia="zh-CN"/>
        </w:rPr>
        <w:t>-</w:t>
      </w:r>
      <w:r w:rsidRPr="008F50D0">
        <w:rPr>
          <w:rFonts w:ascii="Book Antiqua" w:hAnsi="Book Antiqua" w:cs="Book Antiqua"/>
          <w:u w:color="292E3B"/>
          <w:lang w:val="en-US"/>
        </w:rPr>
        <w:t>120). Among survivors, hydrocortisone was tapered in 23 patients</w:t>
      </w:r>
      <w:r w:rsidR="009E7483" w:rsidRPr="008F50D0">
        <w:rPr>
          <w:rFonts w:ascii="Book Antiqua" w:hAnsi="Book Antiqua" w:cs="Book Antiqua"/>
          <w:u w:color="292E3B"/>
          <w:lang w:val="en-US"/>
        </w:rPr>
        <w:t xml:space="preserve"> (53.5%)</w:t>
      </w:r>
      <w:r w:rsidRPr="008F50D0">
        <w:rPr>
          <w:rFonts w:ascii="Book Antiqua" w:hAnsi="Book Antiqua" w:cs="Book Antiqua"/>
          <w:u w:color="292E3B"/>
          <w:lang w:val="en-US"/>
        </w:rPr>
        <w:t xml:space="preserve">. Overall 30-day mortality was 42.4%. </w:t>
      </w:r>
    </w:p>
    <w:p w14:paraId="3FFC2D19" w14:textId="77777777" w:rsidR="00224206" w:rsidRPr="008F50D0" w:rsidRDefault="00224206" w:rsidP="00B14165">
      <w:pPr>
        <w:widowControl w:val="0"/>
        <w:autoSpaceDE w:val="0"/>
        <w:autoSpaceDN w:val="0"/>
        <w:adjustRightInd w:val="0"/>
        <w:spacing w:line="360" w:lineRule="auto"/>
        <w:ind w:right="49"/>
        <w:jc w:val="both"/>
        <w:rPr>
          <w:rFonts w:ascii="Book Antiqua" w:hAnsi="Book Antiqua" w:cs="Book Antiqua"/>
          <w:u w:color="292E3B"/>
          <w:lang w:val="en-US"/>
        </w:rPr>
      </w:pPr>
    </w:p>
    <w:p w14:paraId="485ADE11" w14:textId="4FD95C70" w:rsidR="00224206" w:rsidRPr="008F50D0" w:rsidRDefault="00224206" w:rsidP="00B14165">
      <w:pPr>
        <w:widowControl w:val="0"/>
        <w:autoSpaceDE w:val="0"/>
        <w:autoSpaceDN w:val="0"/>
        <w:adjustRightInd w:val="0"/>
        <w:spacing w:line="360" w:lineRule="auto"/>
        <w:ind w:right="49"/>
        <w:jc w:val="both"/>
        <w:rPr>
          <w:rFonts w:ascii="Book Antiqua" w:hAnsi="Book Antiqua" w:cs="Book Antiqua"/>
          <w:b/>
          <w:bCs/>
          <w:i/>
          <w:u w:color="292E3B"/>
          <w:lang w:val="en-US"/>
        </w:rPr>
      </w:pPr>
      <w:r w:rsidRPr="008F50D0">
        <w:rPr>
          <w:rFonts w:ascii="Book Antiqua" w:hAnsi="Book Antiqua" w:cs="Book Antiqua"/>
          <w:b/>
          <w:bCs/>
          <w:i/>
          <w:u w:color="292E3B"/>
          <w:lang w:val="en-US"/>
        </w:rPr>
        <w:t xml:space="preserve">Method of </w:t>
      </w:r>
      <w:r w:rsidR="008D77F0" w:rsidRPr="008F50D0">
        <w:rPr>
          <w:rFonts w:ascii="Book Antiqua" w:hAnsi="Book Antiqua" w:cs="Book Antiqua"/>
          <w:b/>
          <w:bCs/>
          <w:i/>
          <w:u w:color="292E3B"/>
          <w:lang w:val="en-US"/>
        </w:rPr>
        <w:t>a</w:t>
      </w:r>
      <w:r w:rsidRPr="008F50D0">
        <w:rPr>
          <w:rFonts w:ascii="Book Antiqua" w:hAnsi="Book Antiqua" w:cs="Book Antiqua"/>
          <w:b/>
          <w:bCs/>
          <w:i/>
          <w:u w:color="292E3B"/>
          <w:lang w:val="en-US"/>
        </w:rPr>
        <w:t>dministration</w:t>
      </w:r>
    </w:p>
    <w:p w14:paraId="6105FEAD" w14:textId="007E1A87" w:rsidR="00224206" w:rsidRPr="008F50D0" w:rsidRDefault="00224206" w:rsidP="00B14165">
      <w:pPr>
        <w:widowControl w:val="0"/>
        <w:autoSpaceDE w:val="0"/>
        <w:autoSpaceDN w:val="0"/>
        <w:adjustRightInd w:val="0"/>
        <w:spacing w:line="360" w:lineRule="auto"/>
        <w:ind w:right="49"/>
        <w:jc w:val="both"/>
        <w:rPr>
          <w:rFonts w:ascii="Book Antiqua" w:hAnsi="Book Antiqua" w:cs="Book Antiqua"/>
          <w:u w:color="292E3B"/>
          <w:lang w:val="en-US"/>
        </w:rPr>
      </w:pPr>
      <w:r w:rsidRPr="008F50D0">
        <w:rPr>
          <w:rFonts w:ascii="Book Antiqua" w:hAnsi="Book Antiqua" w:cs="Book Antiqua"/>
          <w:u w:color="292E3B"/>
          <w:lang w:val="en-US"/>
        </w:rPr>
        <w:t xml:space="preserve">There were no significant differences in demographic and </w:t>
      </w:r>
      <w:r w:rsidR="002F1BEC" w:rsidRPr="008F50D0">
        <w:rPr>
          <w:rFonts w:ascii="Book Antiqua" w:hAnsi="Book Antiqua" w:cs="Book Antiqua"/>
          <w:u w:color="292E3B"/>
          <w:lang w:val="en-US"/>
        </w:rPr>
        <w:t xml:space="preserve">baseline </w:t>
      </w:r>
      <w:r w:rsidRPr="008F50D0">
        <w:rPr>
          <w:rFonts w:ascii="Book Antiqua" w:hAnsi="Book Antiqua" w:cs="Book Antiqua"/>
          <w:u w:color="292E3B"/>
          <w:lang w:val="en-US"/>
        </w:rPr>
        <w:t xml:space="preserve">clinical characteristics between patients in </w:t>
      </w:r>
      <w:r w:rsidR="009E7483" w:rsidRPr="008F50D0">
        <w:rPr>
          <w:rFonts w:ascii="Book Antiqua" w:hAnsi="Book Antiqua" w:cs="Book Antiqua"/>
          <w:u w:color="292E3B"/>
          <w:lang w:val="en-US"/>
        </w:rPr>
        <w:t xml:space="preserve">the </w:t>
      </w:r>
      <w:r w:rsidRPr="008F50D0">
        <w:rPr>
          <w:rFonts w:ascii="Book Antiqua" w:hAnsi="Book Antiqua" w:cs="Book Antiqua"/>
          <w:u w:color="292E3B"/>
          <w:lang w:val="en-US"/>
        </w:rPr>
        <w:t xml:space="preserve">continuous </w:t>
      </w:r>
      <w:r w:rsidR="009E7483" w:rsidRPr="008F50D0">
        <w:rPr>
          <w:rFonts w:ascii="Book Antiqua" w:hAnsi="Book Antiqua" w:cs="Book Antiqua"/>
          <w:u w:color="292E3B"/>
          <w:lang w:val="en-US"/>
        </w:rPr>
        <w:t xml:space="preserve">infusion </w:t>
      </w:r>
      <w:r w:rsidRPr="008F50D0">
        <w:rPr>
          <w:rFonts w:ascii="Book Antiqua" w:hAnsi="Book Antiqua" w:cs="Book Antiqua"/>
          <w:u w:color="292E3B"/>
          <w:lang w:val="en-US"/>
        </w:rPr>
        <w:t>and bolus</w:t>
      </w:r>
      <w:r w:rsidR="009E7483" w:rsidRPr="008F50D0">
        <w:rPr>
          <w:rFonts w:ascii="Book Antiqua" w:hAnsi="Book Antiqua" w:cs="Book Antiqua"/>
          <w:u w:color="292E3B"/>
          <w:lang w:val="en-US"/>
        </w:rPr>
        <w:t xml:space="preserve"> </w:t>
      </w:r>
      <w:r w:rsidRPr="008F50D0">
        <w:rPr>
          <w:rFonts w:ascii="Book Antiqua" w:hAnsi="Book Antiqua" w:cs="Book Antiqua"/>
          <w:u w:color="292E3B"/>
          <w:lang w:val="en-US"/>
        </w:rPr>
        <w:t xml:space="preserve">groups (Table 1). </w:t>
      </w:r>
      <w:r w:rsidR="002C539E" w:rsidRPr="008F50D0">
        <w:rPr>
          <w:rFonts w:ascii="Book Antiqua" w:hAnsi="Book Antiqua" w:cs="Book Antiqua"/>
          <w:u w:color="292E3B"/>
          <w:lang w:val="en-US"/>
        </w:rPr>
        <w:t>W</w:t>
      </w:r>
      <w:r w:rsidR="00937E1C" w:rsidRPr="008F50D0">
        <w:rPr>
          <w:rFonts w:ascii="Book Antiqua" w:hAnsi="Book Antiqua" w:cs="Book Antiqua"/>
          <w:u w:color="292E3B"/>
          <w:lang w:val="en-US"/>
        </w:rPr>
        <w:t xml:space="preserve">e found no differences </w:t>
      </w:r>
      <w:r w:rsidR="002C539E" w:rsidRPr="008F50D0">
        <w:rPr>
          <w:rFonts w:ascii="Book Antiqua" w:hAnsi="Book Antiqua" w:cs="Book Antiqua"/>
          <w:u w:color="292E3B"/>
          <w:lang w:val="en-US"/>
        </w:rPr>
        <w:t xml:space="preserve">in these characteristics </w:t>
      </w:r>
      <w:r w:rsidR="00937E1C" w:rsidRPr="008F50D0">
        <w:rPr>
          <w:rFonts w:ascii="Book Antiqua" w:hAnsi="Book Antiqua" w:cs="Book Antiqua"/>
          <w:u w:color="292E3B"/>
          <w:lang w:val="en-US"/>
        </w:rPr>
        <w:t>bet</w:t>
      </w:r>
      <w:r w:rsidR="00356A31" w:rsidRPr="008F50D0">
        <w:rPr>
          <w:rFonts w:ascii="Book Antiqua" w:hAnsi="Book Antiqua" w:cs="Book Antiqua"/>
          <w:u w:color="292E3B"/>
          <w:lang w:val="en-US"/>
        </w:rPr>
        <w:t>ween recruitment centers (</w:t>
      </w:r>
      <w:r w:rsidR="003135FE" w:rsidRPr="008F50D0">
        <w:rPr>
          <w:rFonts w:ascii="Book Antiqua" w:hAnsi="Book Antiqua" w:cs="Book Antiqua"/>
          <w:u w:color="292E3B"/>
          <w:lang w:val="en-US"/>
        </w:rPr>
        <w:t xml:space="preserve">Table S1, </w:t>
      </w:r>
      <w:r w:rsidR="00937E1C" w:rsidRPr="008F50D0">
        <w:rPr>
          <w:rFonts w:ascii="Book Antiqua" w:hAnsi="Book Antiqua" w:cs="Book Antiqua"/>
          <w:u w:color="292E3B"/>
          <w:lang w:val="en-US"/>
        </w:rPr>
        <w:t xml:space="preserve">supplementary material). </w:t>
      </w:r>
      <w:r w:rsidRPr="008F50D0">
        <w:rPr>
          <w:rFonts w:ascii="Book Antiqua" w:hAnsi="Book Antiqua" w:cs="Book Antiqua"/>
          <w:u w:color="292E3B"/>
          <w:lang w:val="en-US"/>
        </w:rPr>
        <w:t>Patients in the bolus group received hydrocortisone 6 h later than pati</w:t>
      </w:r>
      <w:r w:rsidR="000D16AE" w:rsidRPr="008F50D0">
        <w:rPr>
          <w:rFonts w:ascii="Book Antiqua" w:hAnsi="Book Antiqua" w:cs="Book Antiqua"/>
          <w:u w:color="292E3B"/>
          <w:lang w:val="en-US"/>
        </w:rPr>
        <w:t>ents with continuous infusion (</w:t>
      </w:r>
      <w:r w:rsidR="000D16AE" w:rsidRPr="008F50D0">
        <w:rPr>
          <w:rFonts w:ascii="Book Antiqua" w:hAnsi="Book Antiqua" w:cs="Book Antiqua"/>
          <w:i/>
          <w:u w:color="292E3B"/>
          <w:lang w:val="en-US"/>
        </w:rPr>
        <w:t>P</w:t>
      </w:r>
      <w:r w:rsidR="000D16AE" w:rsidRPr="008F50D0">
        <w:rPr>
          <w:rFonts w:ascii="Book Antiqua" w:hAnsi="Book Antiqua" w:cs="Book Antiqua"/>
          <w:u w:color="292E3B"/>
          <w:lang w:val="en-US"/>
        </w:rPr>
        <w:t xml:space="preserve"> </w:t>
      </w:r>
      <w:r w:rsidRPr="008F50D0">
        <w:rPr>
          <w:rFonts w:ascii="Book Antiqua" w:hAnsi="Book Antiqua" w:cs="Book Antiqua"/>
          <w:u w:color="292E3B"/>
          <w:lang w:val="en-US"/>
        </w:rPr>
        <w:t>= 0.01), and time to shock</w:t>
      </w:r>
      <w:r w:rsidR="000D16AE" w:rsidRPr="008F50D0">
        <w:rPr>
          <w:rFonts w:ascii="Book Antiqua" w:hAnsi="Book Antiqua" w:cs="Book Antiqua"/>
          <w:u w:color="292E3B"/>
          <w:lang w:val="en-US"/>
        </w:rPr>
        <w:t xml:space="preserve"> reversal was 49 h longer (</w:t>
      </w:r>
      <w:r w:rsidR="000D16AE" w:rsidRPr="008F50D0">
        <w:rPr>
          <w:rFonts w:ascii="Book Antiqua" w:hAnsi="Book Antiqua" w:cs="Book Antiqua"/>
          <w:i/>
          <w:u w:color="292E3B"/>
          <w:lang w:val="en-US"/>
        </w:rPr>
        <w:t>P</w:t>
      </w:r>
      <w:r w:rsidR="000D16AE" w:rsidRPr="008F50D0">
        <w:rPr>
          <w:rFonts w:ascii="Book Antiqua" w:hAnsi="Book Antiqua" w:cs="Book Antiqua"/>
          <w:u w:color="292E3B"/>
          <w:lang w:val="en-US"/>
        </w:rPr>
        <w:t xml:space="preserve"> </w:t>
      </w:r>
      <w:r w:rsidRPr="008F50D0">
        <w:rPr>
          <w:rFonts w:ascii="Book Antiqua" w:hAnsi="Book Antiqua" w:cs="Book Antiqua"/>
          <w:u w:color="292E3B"/>
          <w:lang w:val="en-US"/>
        </w:rPr>
        <w:t>= 0.001). Concerning adverse affects, bolus administration was significantly associated with higher incidence of new onset hyperglycemia, wit</w:t>
      </w:r>
      <w:r w:rsidR="000D16AE" w:rsidRPr="008F50D0">
        <w:rPr>
          <w:rFonts w:ascii="Book Antiqua" w:hAnsi="Book Antiqua" w:cs="Book Antiqua"/>
          <w:u w:color="292E3B"/>
          <w:lang w:val="en-US"/>
        </w:rPr>
        <w:t>h a relative risk (RR) of 2.7 (</w:t>
      </w:r>
      <w:r w:rsidR="000D16AE" w:rsidRPr="008F50D0">
        <w:rPr>
          <w:rFonts w:ascii="Book Antiqua" w:hAnsi="Book Antiqua" w:cs="Book Antiqua"/>
          <w:i/>
          <w:u w:color="292E3B"/>
          <w:lang w:val="en-US"/>
        </w:rPr>
        <w:t>P</w:t>
      </w:r>
      <w:r w:rsidR="000D16AE" w:rsidRPr="008F50D0">
        <w:rPr>
          <w:rFonts w:ascii="Book Antiqua" w:hAnsi="Book Antiqua" w:cs="Book Antiqua"/>
          <w:u w:color="292E3B"/>
          <w:lang w:val="en-US"/>
        </w:rPr>
        <w:t xml:space="preserve"> </w:t>
      </w:r>
      <w:r w:rsidRPr="008F50D0">
        <w:rPr>
          <w:rFonts w:ascii="Book Antiqua" w:hAnsi="Book Antiqua" w:cs="Book Antiqua"/>
          <w:u w:color="292E3B"/>
          <w:lang w:val="en-US"/>
        </w:rPr>
        <w:t>= 0.03); hypokalemia was also more common with bolus adm</w:t>
      </w:r>
      <w:r w:rsidR="000D16AE" w:rsidRPr="008F50D0">
        <w:rPr>
          <w:rFonts w:ascii="Book Antiqua" w:hAnsi="Book Antiqua" w:cs="Book Antiqua"/>
          <w:u w:color="292E3B"/>
          <w:lang w:val="en-US"/>
        </w:rPr>
        <w:t>inistration, with a RR of 1.8 (</w:t>
      </w:r>
      <w:r w:rsidR="000D16AE" w:rsidRPr="008F50D0">
        <w:rPr>
          <w:rFonts w:ascii="Book Antiqua" w:hAnsi="Book Antiqua" w:cs="Book Antiqua"/>
          <w:i/>
          <w:u w:color="292E3B"/>
          <w:lang w:val="en-US"/>
        </w:rPr>
        <w:t>P</w:t>
      </w:r>
      <w:r w:rsidR="000D16AE" w:rsidRPr="008F50D0">
        <w:rPr>
          <w:rFonts w:ascii="Book Antiqua" w:hAnsi="Book Antiqua" w:cs="Book Antiqua"/>
          <w:u w:color="292E3B"/>
          <w:lang w:val="en-US"/>
        </w:rPr>
        <w:t xml:space="preserve"> </w:t>
      </w:r>
      <w:r w:rsidRPr="008F50D0">
        <w:rPr>
          <w:rFonts w:ascii="Book Antiqua" w:hAnsi="Book Antiqua" w:cs="Book Antiqua"/>
          <w:u w:color="292E3B"/>
          <w:lang w:val="en-US"/>
        </w:rPr>
        <w:t xml:space="preserve">= 0.03). There was a trend to higher mortality in the bolus group, but </w:t>
      </w:r>
      <w:r w:rsidR="009E7483" w:rsidRPr="008F50D0">
        <w:rPr>
          <w:rFonts w:ascii="Book Antiqua" w:hAnsi="Book Antiqua" w:cs="Book Antiqua"/>
          <w:u w:color="292E3B"/>
          <w:lang w:val="en-US"/>
        </w:rPr>
        <w:t xml:space="preserve">this </w:t>
      </w:r>
      <w:r w:rsidRPr="008F50D0">
        <w:rPr>
          <w:rFonts w:ascii="Book Antiqua" w:hAnsi="Book Antiqua" w:cs="Book Antiqua"/>
          <w:u w:color="292E3B"/>
          <w:lang w:val="en-US"/>
        </w:rPr>
        <w:t xml:space="preserve">was </w:t>
      </w:r>
      <w:r w:rsidR="009E7483" w:rsidRPr="008F50D0">
        <w:rPr>
          <w:rFonts w:ascii="Book Antiqua" w:hAnsi="Book Antiqua" w:cs="Book Antiqua"/>
          <w:u w:color="292E3B"/>
          <w:lang w:val="en-US"/>
        </w:rPr>
        <w:t xml:space="preserve">not </w:t>
      </w:r>
      <w:r w:rsidRPr="008F50D0">
        <w:rPr>
          <w:rFonts w:ascii="Book Antiqua" w:hAnsi="Book Antiqua" w:cs="Book Antiqua"/>
          <w:u w:color="292E3B"/>
          <w:lang w:val="en-US"/>
        </w:rPr>
        <w:t>statisti</w:t>
      </w:r>
      <w:r w:rsidR="000D16AE" w:rsidRPr="008F50D0">
        <w:rPr>
          <w:rFonts w:ascii="Book Antiqua" w:hAnsi="Book Antiqua" w:cs="Book Antiqua"/>
          <w:u w:color="292E3B"/>
          <w:lang w:val="en-US"/>
        </w:rPr>
        <w:t xml:space="preserve">cally significant (RR 1.5; </w:t>
      </w:r>
      <w:r w:rsidR="000D16AE" w:rsidRPr="008F50D0">
        <w:rPr>
          <w:rFonts w:ascii="Book Antiqua" w:hAnsi="Book Antiqua" w:cs="Book Antiqua"/>
          <w:i/>
          <w:u w:color="292E3B"/>
          <w:lang w:val="en-US"/>
        </w:rPr>
        <w:t xml:space="preserve">P </w:t>
      </w:r>
      <w:r w:rsidRPr="008F50D0">
        <w:rPr>
          <w:rFonts w:ascii="Book Antiqua" w:hAnsi="Book Antiqua" w:cs="Book Antiqua"/>
          <w:u w:color="292E3B"/>
          <w:lang w:val="en-US"/>
        </w:rPr>
        <w:t>= 0.06).</w:t>
      </w:r>
    </w:p>
    <w:p w14:paraId="3E081E25" w14:textId="77CF5217" w:rsidR="00224206" w:rsidRPr="008F50D0" w:rsidRDefault="00224206" w:rsidP="00E23D2C">
      <w:pPr>
        <w:widowControl w:val="0"/>
        <w:autoSpaceDE w:val="0"/>
        <w:autoSpaceDN w:val="0"/>
        <w:adjustRightInd w:val="0"/>
        <w:spacing w:line="360" w:lineRule="auto"/>
        <w:ind w:right="49" w:firstLineChars="100" w:firstLine="240"/>
        <w:jc w:val="both"/>
        <w:rPr>
          <w:rFonts w:ascii="Book Antiqua" w:hAnsi="Book Antiqua" w:cs="Book Antiqua"/>
          <w:u w:color="292E3B"/>
          <w:lang w:val="en-US"/>
        </w:rPr>
      </w:pPr>
      <w:r w:rsidRPr="008F50D0">
        <w:rPr>
          <w:rFonts w:ascii="Book Antiqua" w:hAnsi="Book Antiqua" w:cs="Book Antiqua"/>
          <w:u w:color="292E3B"/>
          <w:lang w:val="en-US"/>
        </w:rPr>
        <w:t>Regarding efficacy, continuous infusion was associated with a lower norepinephrine maximal dose requirement, from 12</w:t>
      </w:r>
      <w:r w:rsidR="009A14DC" w:rsidRPr="008F50D0">
        <w:rPr>
          <w:rFonts w:ascii="Book Antiqua" w:hAnsi="Book Antiqua" w:cs="Book Antiqua"/>
          <w:u w:color="292E3B"/>
          <w:lang w:val="en-US"/>
        </w:rPr>
        <w:t xml:space="preserve"> </w:t>
      </w:r>
      <w:r w:rsidRPr="008F50D0">
        <w:rPr>
          <w:rFonts w:ascii="Book Antiqua" w:hAnsi="Book Antiqua" w:cs="Book Antiqua"/>
          <w:u w:color="292E3B"/>
          <w:lang w:val="en-US"/>
        </w:rPr>
        <w:t xml:space="preserve">h after hydrocortisone initiation. At two-way mixed ANOVA test, </w:t>
      </w:r>
      <w:r w:rsidR="009A14DC" w:rsidRPr="008F50D0">
        <w:rPr>
          <w:rFonts w:ascii="Book Antiqua" w:hAnsi="Book Antiqua" w:cs="Book Antiqua"/>
          <w:u w:color="292E3B"/>
          <w:lang w:val="en-US"/>
        </w:rPr>
        <w:t xml:space="preserve">the </w:t>
      </w:r>
      <w:r w:rsidRPr="008F50D0">
        <w:rPr>
          <w:rFonts w:ascii="Book Antiqua" w:hAnsi="Book Antiqua" w:cs="Book Antiqua"/>
          <w:u w:color="292E3B"/>
          <w:lang w:val="en-US"/>
        </w:rPr>
        <w:t xml:space="preserve">maximal dose of norepinephrine </w:t>
      </w:r>
      <w:r w:rsidR="009A14DC" w:rsidRPr="008F50D0">
        <w:rPr>
          <w:rFonts w:ascii="Book Antiqua" w:hAnsi="Book Antiqua" w:cs="Book Antiqua"/>
          <w:u w:color="292E3B"/>
          <w:lang w:val="en-US"/>
        </w:rPr>
        <w:t xml:space="preserve">for patients with </w:t>
      </w:r>
      <w:r w:rsidRPr="008F50D0">
        <w:rPr>
          <w:rFonts w:ascii="Book Antiqua" w:hAnsi="Book Antiqua" w:cs="Book Antiqua"/>
          <w:u w:color="292E3B"/>
          <w:lang w:val="en-US"/>
        </w:rPr>
        <w:t>continuous infusion after initiation of hydrocortisone was 0.19 mcg/kg</w:t>
      </w:r>
      <w:r w:rsidR="00E23D2C">
        <w:rPr>
          <w:rFonts w:ascii="Book Antiqua" w:eastAsia="宋体" w:hAnsi="Book Antiqua" w:cs="Book Antiqua" w:hint="eastAsia"/>
          <w:u w:color="292E3B"/>
          <w:lang w:val="en-US" w:eastAsia="zh-CN"/>
        </w:rPr>
        <w:t xml:space="preserve"> per </w:t>
      </w:r>
      <w:r w:rsidRPr="008F50D0">
        <w:rPr>
          <w:rFonts w:ascii="Book Antiqua" w:hAnsi="Book Antiqua" w:cs="Book Antiqua"/>
          <w:u w:color="292E3B"/>
          <w:lang w:val="en-US"/>
        </w:rPr>
        <w:t>min</w:t>
      </w:r>
      <w:r w:rsidR="00E23D2C">
        <w:rPr>
          <w:rFonts w:ascii="Book Antiqua" w:eastAsia="宋体" w:hAnsi="Book Antiqua" w:cs="Book Antiqua" w:hint="eastAsia"/>
          <w:u w:color="292E3B"/>
          <w:lang w:val="en-US" w:eastAsia="zh-CN"/>
        </w:rPr>
        <w:t>ute</w:t>
      </w:r>
      <w:r w:rsidRPr="008F50D0">
        <w:rPr>
          <w:rFonts w:ascii="Book Antiqua" w:hAnsi="Book Antiqua" w:cs="Book Antiqua"/>
          <w:u w:color="292E3B"/>
          <w:lang w:val="en-US"/>
        </w:rPr>
        <w:t xml:space="preserve">, compared </w:t>
      </w:r>
      <w:r w:rsidR="009A14DC" w:rsidRPr="008F50D0">
        <w:rPr>
          <w:rFonts w:ascii="Book Antiqua" w:hAnsi="Book Antiqua" w:cs="Book Antiqua"/>
          <w:u w:color="292E3B"/>
          <w:lang w:val="en-US"/>
        </w:rPr>
        <w:t xml:space="preserve">to </w:t>
      </w:r>
      <w:r w:rsidRPr="008F50D0">
        <w:rPr>
          <w:rFonts w:ascii="Book Antiqua" w:hAnsi="Book Antiqua" w:cs="Book Antiqua"/>
          <w:u w:color="292E3B"/>
          <w:lang w:val="en-US"/>
        </w:rPr>
        <w:t>0.34 mcg/kg</w:t>
      </w:r>
      <w:r w:rsidR="00E23D2C" w:rsidRPr="00E23D2C">
        <w:rPr>
          <w:rFonts w:ascii="Book Antiqua" w:eastAsia="宋体" w:hAnsi="Book Antiqua" w:cs="Book Antiqua" w:hint="eastAsia"/>
          <w:u w:color="292E3B"/>
          <w:lang w:val="en-US" w:eastAsia="zh-CN"/>
        </w:rPr>
        <w:t xml:space="preserve"> </w:t>
      </w:r>
      <w:r w:rsidR="00E23D2C">
        <w:rPr>
          <w:rFonts w:ascii="Book Antiqua" w:eastAsia="宋体" w:hAnsi="Book Antiqua" w:cs="Book Antiqua" w:hint="eastAsia"/>
          <w:u w:color="292E3B"/>
          <w:lang w:val="en-US" w:eastAsia="zh-CN"/>
        </w:rPr>
        <w:t xml:space="preserve">per </w:t>
      </w:r>
      <w:r w:rsidR="00E23D2C" w:rsidRPr="008F50D0">
        <w:rPr>
          <w:rFonts w:ascii="Book Antiqua" w:hAnsi="Book Antiqua" w:cs="Book Antiqua"/>
          <w:u w:color="292E3B"/>
          <w:lang w:val="en-US"/>
        </w:rPr>
        <w:t>min</w:t>
      </w:r>
      <w:r w:rsidR="00E23D2C">
        <w:rPr>
          <w:rFonts w:ascii="Book Antiqua" w:eastAsia="宋体" w:hAnsi="Book Antiqua" w:cs="Book Antiqua" w:hint="eastAsia"/>
          <w:u w:color="292E3B"/>
          <w:lang w:val="en-US" w:eastAsia="zh-CN"/>
        </w:rPr>
        <w:t>ute</w:t>
      </w:r>
      <w:r w:rsidRPr="008F50D0">
        <w:rPr>
          <w:rFonts w:ascii="Book Antiqua" w:hAnsi="Book Antiqua" w:cs="Book Antiqua"/>
          <w:u w:color="292E3B"/>
          <w:lang w:val="en-US"/>
        </w:rPr>
        <w:t xml:space="preserve"> </w:t>
      </w:r>
      <w:r w:rsidR="009A14DC" w:rsidRPr="008F50D0">
        <w:rPr>
          <w:rFonts w:ascii="Book Antiqua" w:hAnsi="Book Antiqua" w:cs="Book Antiqua"/>
          <w:u w:color="292E3B"/>
          <w:lang w:val="en-US"/>
        </w:rPr>
        <w:t>for</w:t>
      </w:r>
      <w:r w:rsidRPr="008F50D0">
        <w:rPr>
          <w:rFonts w:ascii="Book Antiqua" w:hAnsi="Book Antiqua" w:cs="Book Antiqua"/>
          <w:u w:color="292E3B"/>
          <w:lang w:val="en-US"/>
        </w:rPr>
        <w:t xml:space="preserve"> patients on bolus </w:t>
      </w:r>
      <w:r w:rsidRPr="008F50D0">
        <w:rPr>
          <w:rFonts w:ascii="Book Antiqua" w:hAnsi="Book Antiqua" w:cs="Book Antiqua"/>
          <w:u w:color="292E3B"/>
          <w:lang w:val="en-US"/>
        </w:rPr>
        <w:lastRenderedPageBreak/>
        <w:t>administration, with a significant interaction between groups</w:t>
      </w:r>
      <w:r w:rsidR="009A14DC" w:rsidRPr="008F50D0">
        <w:rPr>
          <w:rFonts w:ascii="Book Antiqua" w:hAnsi="Book Antiqua" w:cs="Book Antiqua"/>
          <w:u w:color="292E3B"/>
          <w:lang w:val="en-US"/>
        </w:rPr>
        <w:t xml:space="preserve"> (</w:t>
      </w:r>
      <w:r w:rsidRPr="008F50D0">
        <w:rPr>
          <w:rFonts w:ascii="Book Antiqua" w:hAnsi="Book Antiqua" w:cs="Book Antiqua"/>
          <w:i/>
          <w:u w:color="292E3B"/>
          <w:lang w:val="en-US"/>
        </w:rPr>
        <w:t>P</w:t>
      </w:r>
      <w:r w:rsidR="000D16AE" w:rsidRPr="008F50D0">
        <w:rPr>
          <w:rFonts w:ascii="Book Antiqua" w:hAnsi="Book Antiqua" w:cs="Book Antiqua"/>
          <w:u w:color="292E3B"/>
          <w:lang w:val="en-US"/>
        </w:rPr>
        <w:t xml:space="preserve"> </w:t>
      </w:r>
      <w:r w:rsidRPr="008F50D0">
        <w:rPr>
          <w:rFonts w:ascii="Book Antiqua" w:hAnsi="Book Antiqua" w:cs="Book Antiqua"/>
          <w:u w:color="292E3B"/>
          <w:lang w:val="en-US"/>
        </w:rPr>
        <w:t>= 0.</w:t>
      </w:r>
      <w:r w:rsidR="002F1BEC" w:rsidRPr="008F50D0">
        <w:rPr>
          <w:rFonts w:ascii="Book Antiqua" w:hAnsi="Book Antiqua" w:cs="Book Antiqua"/>
          <w:u w:color="292E3B"/>
          <w:lang w:val="en-US"/>
        </w:rPr>
        <w:t>04</w:t>
      </w:r>
      <w:r w:rsidR="009A14DC" w:rsidRPr="008F50D0">
        <w:rPr>
          <w:rFonts w:ascii="Book Antiqua" w:hAnsi="Book Antiqua" w:cs="Book Antiqua"/>
          <w:u w:color="292E3B"/>
          <w:lang w:val="en-US"/>
        </w:rPr>
        <w:t>;</w:t>
      </w:r>
      <w:r w:rsidR="002F1BEC" w:rsidRPr="008F50D0">
        <w:rPr>
          <w:rFonts w:ascii="Book Antiqua" w:hAnsi="Book Antiqua" w:cs="Book Antiqua"/>
          <w:u w:color="292E3B"/>
          <w:lang w:val="en-US"/>
        </w:rPr>
        <w:t xml:space="preserve"> Figure 1). At Kaplan-</w:t>
      </w:r>
      <w:r w:rsidRPr="008F50D0">
        <w:rPr>
          <w:rFonts w:ascii="Book Antiqua" w:hAnsi="Book Antiqua" w:cs="Book Antiqua"/>
          <w:u w:color="292E3B"/>
          <w:lang w:val="en-US"/>
        </w:rPr>
        <w:t>Meier analysis, continuous infusion was also significantly associated with a highe</w:t>
      </w:r>
      <w:r w:rsidR="009A14DC" w:rsidRPr="008F50D0">
        <w:rPr>
          <w:rFonts w:ascii="Book Antiqua" w:hAnsi="Book Antiqua" w:cs="Book Antiqua"/>
          <w:u w:color="292E3B"/>
          <w:lang w:val="en-US"/>
        </w:rPr>
        <w:t>r</w:t>
      </w:r>
      <w:r w:rsidRPr="008F50D0">
        <w:rPr>
          <w:rFonts w:ascii="Book Antiqua" w:hAnsi="Book Antiqua" w:cs="Book Antiqua"/>
          <w:u w:color="292E3B"/>
          <w:lang w:val="en-US"/>
        </w:rPr>
        <w:t xml:space="preserve"> proportion of shock re</w:t>
      </w:r>
      <w:r w:rsidR="000D16AE" w:rsidRPr="008F50D0">
        <w:rPr>
          <w:rFonts w:ascii="Book Antiqua" w:hAnsi="Book Antiqua" w:cs="Book Antiqua"/>
          <w:u w:color="292E3B"/>
          <w:lang w:val="en-US"/>
        </w:rPr>
        <w:t>versal at 7</w:t>
      </w:r>
      <w:r w:rsidR="009A14DC" w:rsidRPr="008F50D0">
        <w:rPr>
          <w:rFonts w:ascii="Book Antiqua" w:hAnsi="Book Antiqua" w:cs="Book Antiqua"/>
          <w:u w:color="292E3B"/>
          <w:lang w:val="en-US"/>
        </w:rPr>
        <w:t xml:space="preserve"> </w:t>
      </w:r>
      <w:r w:rsidR="000D16AE" w:rsidRPr="008F50D0">
        <w:rPr>
          <w:rFonts w:ascii="Book Antiqua" w:hAnsi="Book Antiqua" w:cs="Book Antiqua"/>
          <w:u w:color="292E3B"/>
          <w:lang w:val="en-US"/>
        </w:rPr>
        <w:t>d</w:t>
      </w:r>
      <w:r w:rsidR="00E23D2C">
        <w:rPr>
          <w:rFonts w:ascii="Book Antiqua" w:eastAsia="宋体" w:hAnsi="Book Antiqua" w:cs="Book Antiqua" w:hint="eastAsia"/>
          <w:u w:color="292E3B"/>
          <w:lang w:val="en-US" w:eastAsia="zh-CN"/>
        </w:rPr>
        <w:t xml:space="preserve"> </w:t>
      </w:r>
      <w:r w:rsidR="009A14DC" w:rsidRPr="008F50D0">
        <w:rPr>
          <w:rFonts w:ascii="Book Antiqua" w:hAnsi="Book Antiqua" w:cs="Book Antiqua"/>
          <w:u w:color="292E3B"/>
          <w:lang w:val="en-US"/>
        </w:rPr>
        <w:t xml:space="preserve">after presentation of shock </w:t>
      </w:r>
      <w:r w:rsidR="000D16AE" w:rsidRPr="008F50D0">
        <w:rPr>
          <w:rFonts w:ascii="Book Antiqua" w:hAnsi="Book Antiqua" w:cs="Book Antiqua"/>
          <w:u w:color="292E3B"/>
          <w:lang w:val="en-US"/>
        </w:rPr>
        <w:t xml:space="preserve">(83% </w:t>
      </w:r>
      <w:r w:rsidR="005B3F3E" w:rsidRPr="008F50D0">
        <w:rPr>
          <w:rFonts w:ascii="Book Antiqua" w:hAnsi="Book Antiqua" w:cs="Book Antiqua"/>
          <w:i/>
          <w:u w:color="292E3B"/>
          <w:lang w:val="en-US"/>
        </w:rPr>
        <w:t>vs</w:t>
      </w:r>
      <w:r w:rsidR="000D16AE" w:rsidRPr="008F50D0">
        <w:rPr>
          <w:rFonts w:ascii="Book Antiqua" w:hAnsi="Book Antiqua" w:cs="Book Antiqua"/>
          <w:u w:color="292E3B"/>
          <w:lang w:val="en-US"/>
        </w:rPr>
        <w:t xml:space="preserve"> 63%; </w:t>
      </w:r>
      <w:r w:rsidR="000D16AE" w:rsidRPr="008F50D0">
        <w:rPr>
          <w:rFonts w:ascii="Book Antiqua" w:hAnsi="Book Antiqua" w:cs="Book Antiqua"/>
          <w:i/>
          <w:u w:color="292E3B"/>
          <w:lang w:val="en-US"/>
        </w:rPr>
        <w:t>P</w:t>
      </w:r>
      <w:r w:rsidR="000D16AE" w:rsidRPr="008F50D0">
        <w:rPr>
          <w:rFonts w:ascii="Book Antiqua" w:hAnsi="Book Antiqua" w:cs="Book Antiqua"/>
          <w:u w:color="292E3B"/>
          <w:lang w:val="en-US"/>
        </w:rPr>
        <w:t xml:space="preserve"> </w:t>
      </w:r>
      <w:r w:rsidRPr="008F50D0">
        <w:rPr>
          <w:rFonts w:ascii="Book Antiqua" w:hAnsi="Book Antiqua" w:cs="Book Antiqua"/>
          <w:u w:color="292E3B"/>
          <w:lang w:val="en-US"/>
        </w:rPr>
        <w:t>= 0.004</w:t>
      </w:r>
      <w:r w:rsidR="009A14DC" w:rsidRPr="008F50D0">
        <w:rPr>
          <w:rFonts w:ascii="Book Antiqua" w:hAnsi="Book Antiqua" w:cs="Book Antiqua"/>
          <w:u w:color="292E3B"/>
          <w:lang w:val="en-US"/>
        </w:rPr>
        <w:t xml:space="preserve">; </w:t>
      </w:r>
      <w:r w:rsidR="009B3E6D" w:rsidRPr="008F50D0">
        <w:rPr>
          <w:rFonts w:ascii="Book Antiqua" w:hAnsi="Book Antiqua" w:cs="Book Antiqua"/>
          <w:u w:color="292E3B"/>
          <w:lang w:val="en-US"/>
        </w:rPr>
        <w:t>Figure 2); t</w:t>
      </w:r>
      <w:r w:rsidR="007303A1" w:rsidRPr="008F50D0">
        <w:rPr>
          <w:rFonts w:ascii="Book Antiqua" w:hAnsi="Book Antiqua" w:cs="Book Antiqua"/>
          <w:u w:color="292E3B"/>
          <w:lang w:val="en-US"/>
        </w:rPr>
        <w:t xml:space="preserve">his difference remained significant after adjustment </w:t>
      </w:r>
      <w:r w:rsidR="009B3E6D" w:rsidRPr="008F50D0">
        <w:rPr>
          <w:rFonts w:ascii="Book Antiqua" w:hAnsi="Book Antiqua" w:cs="Book Antiqua"/>
          <w:u w:color="292E3B"/>
          <w:lang w:val="en-US"/>
        </w:rPr>
        <w:t>for</w:t>
      </w:r>
      <w:r w:rsidR="007303A1" w:rsidRPr="008F50D0">
        <w:rPr>
          <w:rFonts w:ascii="Book Antiqua" w:hAnsi="Book Antiqua" w:cs="Book Antiqua"/>
          <w:u w:color="292E3B"/>
          <w:lang w:val="en-US"/>
        </w:rPr>
        <w:t xml:space="preserve"> vasopressin use</w:t>
      </w:r>
      <w:r w:rsidR="00C075F0" w:rsidRPr="008F50D0">
        <w:rPr>
          <w:rFonts w:ascii="Book Antiqua" w:hAnsi="Book Antiqua" w:cs="Book Antiqua"/>
          <w:u w:color="292E3B"/>
          <w:lang w:val="en-US"/>
        </w:rPr>
        <w:t xml:space="preserve"> </w:t>
      </w:r>
      <w:r w:rsidR="009B3E6D" w:rsidRPr="008F50D0">
        <w:rPr>
          <w:rFonts w:ascii="Book Antiqua" w:hAnsi="Book Antiqua" w:cs="Book Antiqua"/>
          <w:u w:color="292E3B"/>
          <w:lang w:val="en-US"/>
        </w:rPr>
        <w:t>with Cox proportional hazards regression (</w:t>
      </w:r>
      <w:r w:rsidR="009B3E6D" w:rsidRPr="00E23D2C">
        <w:rPr>
          <w:rFonts w:ascii="Book Antiqua" w:hAnsi="Book Antiqua" w:cs="Book Antiqua"/>
          <w:i/>
          <w:u w:color="292E3B"/>
          <w:lang w:val="en-US"/>
        </w:rPr>
        <w:t>P</w:t>
      </w:r>
      <w:r w:rsidR="00E23D2C">
        <w:rPr>
          <w:rFonts w:ascii="Book Antiqua" w:eastAsia="宋体" w:hAnsi="Book Antiqua" w:cs="Book Antiqua" w:hint="eastAsia"/>
          <w:u w:color="292E3B"/>
          <w:lang w:val="en-US" w:eastAsia="zh-CN"/>
        </w:rPr>
        <w:t xml:space="preserve"> </w:t>
      </w:r>
      <w:r w:rsidR="009B3E6D" w:rsidRPr="008F50D0">
        <w:rPr>
          <w:rFonts w:ascii="Book Antiqua" w:hAnsi="Book Antiqua" w:cs="Book Antiqua"/>
          <w:u w:color="292E3B"/>
          <w:lang w:val="en-US"/>
        </w:rPr>
        <w:t>= 0.02).</w:t>
      </w:r>
    </w:p>
    <w:p w14:paraId="58794F7A" w14:textId="4421152C" w:rsidR="00224206" w:rsidRPr="008F50D0" w:rsidRDefault="00224206" w:rsidP="00B14165">
      <w:pPr>
        <w:widowControl w:val="0"/>
        <w:autoSpaceDE w:val="0"/>
        <w:autoSpaceDN w:val="0"/>
        <w:adjustRightInd w:val="0"/>
        <w:spacing w:line="360" w:lineRule="auto"/>
        <w:ind w:right="49"/>
        <w:jc w:val="both"/>
        <w:rPr>
          <w:rFonts w:ascii="Book Antiqua" w:hAnsi="Book Antiqua" w:cs="Book Antiqua"/>
          <w:u w:color="292E3B"/>
          <w:lang w:val="en-US"/>
        </w:rPr>
      </w:pPr>
      <w:r w:rsidRPr="008F50D0">
        <w:rPr>
          <w:rFonts w:ascii="Book Antiqua" w:hAnsi="Book Antiqua" w:cs="Book Antiqua"/>
          <w:u w:color="292E3B"/>
          <w:lang w:val="en-US"/>
        </w:rPr>
        <w:tab/>
        <w:t>At survival analysis, there was a trend to higher survival in patients on continuous infusion, with a hazard ratio for death of 0.47; however, this was no</w:t>
      </w:r>
      <w:r w:rsidR="009A14DC" w:rsidRPr="008F50D0">
        <w:rPr>
          <w:rFonts w:ascii="Book Antiqua" w:hAnsi="Book Antiqua" w:cs="Book Antiqua"/>
          <w:u w:color="292E3B"/>
          <w:lang w:val="en-US"/>
        </w:rPr>
        <w:t xml:space="preserve">t </w:t>
      </w:r>
      <w:r w:rsidRPr="008F50D0">
        <w:rPr>
          <w:rFonts w:ascii="Book Antiqua" w:hAnsi="Book Antiqua" w:cs="Book Antiqua"/>
          <w:u w:color="292E3B"/>
          <w:lang w:val="en-US"/>
        </w:rPr>
        <w:t xml:space="preserve">significant after adjustment for time to </w:t>
      </w:r>
      <w:r w:rsidR="000D16AE" w:rsidRPr="008F50D0">
        <w:rPr>
          <w:rFonts w:ascii="Book Antiqua" w:hAnsi="Book Antiqua" w:cs="Book Antiqua"/>
          <w:u w:color="292E3B"/>
          <w:lang w:val="en-US"/>
        </w:rPr>
        <w:t>initiation of hydrocortisone (</w:t>
      </w:r>
      <w:r w:rsidR="000D16AE" w:rsidRPr="008F50D0">
        <w:rPr>
          <w:rFonts w:ascii="Book Antiqua" w:hAnsi="Book Antiqua" w:cs="Book Antiqua"/>
          <w:i/>
          <w:u w:color="292E3B"/>
          <w:lang w:val="en-US"/>
        </w:rPr>
        <w:t>P</w:t>
      </w:r>
      <w:r w:rsidR="000D16AE" w:rsidRPr="008F50D0">
        <w:rPr>
          <w:rFonts w:ascii="Book Antiqua" w:hAnsi="Book Antiqua" w:cs="Book Antiqua"/>
          <w:u w:color="292E3B"/>
          <w:lang w:val="en-US"/>
        </w:rPr>
        <w:t xml:space="preserve"> </w:t>
      </w:r>
      <w:r w:rsidRPr="008F50D0">
        <w:rPr>
          <w:rFonts w:ascii="Book Antiqua" w:hAnsi="Book Antiqua" w:cs="Book Antiqua"/>
          <w:u w:color="292E3B"/>
          <w:lang w:val="en-US"/>
        </w:rPr>
        <w:t>= 0.06).</w:t>
      </w:r>
    </w:p>
    <w:p w14:paraId="40EAD396" w14:textId="77777777" w:rsidR="00224206" w:rsidRPr="008F50D0" w:rsidRDefault="00224206" w:rsidP="00B14165">
      <w:pPr>
        <w:widowControl w:val="0"/>
        <w:autoSpaceDE w:val="0"/>
        <w:autoSpaceDN w:val="0"/>
        <w:adjustRightInd w:val="0"/>
        <w:spacing w:line="360" w:lineRule="auto"/>
        <w:ind w:right="49"/>
        <w:jc w:val="both"/>
        <w:rPr>
          <w:rFonts w:ascii="Book Antiqua" w:hAnsi="Book Antiqua" w:cs="Book Antiqua"/>
          <w:u w:color="292E3B"/>
          <w:lang w:val="en-US"/>
        </w:rPr>
      </w:pPr>
    </w:p>
    <w:p w14:paraId="0BC3FA49" w14:textId="77777777" w:rsidR="00224206" w:rsidRPr="008F50D0" w:rsidRDefault="00224206" w:rsidP="00B14165">
      <w:pPr>
        <w:widowControl w:val="0"/>
        <w:autoSpaceDE w:val="0"/>
        <w:autoSpaceDN w:val="0"/>
        <w:adjustRightInd w:val="0"/>
        <w:spacing w:line="360" w:lineRule="auto"/>
        <w:ind w:right="49"/>
        <w:jc w:val="both"/>
        <w:rPr>
          <w:rFonts w:ascii="Book Antiqua" w:hAnsi="Book Antiqua" w:cs="Book Antiqua"/>
          <w:b/>
          <w:bCs/>
          <w:i/>
          <w:u w:color="292E3B"/>
          <w:lang w:val="en-US"/>
        </w:rPr>
      </w:pPr>
      <w:r w:rsidRPr="008F50D0">
        <w:rPr>
          <w:rFonts w:ascii="Book Antiqua" w:hAnsi="Book Antiqua" w:cs="Book Antiqua"/>
          <w:b/>
          <w:bCs/>
          <w:i/>
          <w:u w:color="292E3B"/>
          <w:lang w:val="en-US"/>
        </w:rPr>
        <w:t>Initiation</w:t>
      </w:r>
    </w:p>
    <w:p w14:paraId="78657F5C" w14:textId="274B9CB7" w:rsidR="00224206" w:rsidRPr="008F50D0" w:rsidRDefault="00224206" w:rsidP="00B14165">
      <w:pPr>
        <w:widowControl w:val="0"/>
        <w:autoSpaceDE w:val="0"/>
        <w:autoSpaceDN w:val="0"/>
        <w:adjustRightInd w:val="0"/>
        <w:spacing w:line="360" w:lineRule="auto"/>
        <w:ind w:right="49"/>
        <w:jc w:val="both"/>
        <w:rPr>
          <w:rFonts w:ascii="Times New Roman" w:hAnsi="Times New Roman" w:cs="Times New Roman"/>
          <w:u w:color="292E3B"/>
          <w:lang w:val="en-US"/>
        </w:rPr>
      </w:pPr>
      <w:r w:rsidRPr="008F50D0">
        <w:rPr>
          <w:rFonts w:ascii="Book Antiqua" w:hAnsi="Book Antiqua" w:cs="Book Antiqua"/>
          <w:u w:color="292E3B"/>
          <w:lang w:val="en-US"/>
        </w:rPr>
        <w:t>We found a significant correlation between time to initiation of hydrocortisone and time to shock reversal, with a Spearman co</w:t>
      </w:r>
      <w:r w:rsidR="000D16AE" w:rsidRPr="008F50D0">
        <w:rPr>
          <w:rFonts w:ascii="Book Antiqua" w:hAnsi="Book Antiqua" w:cs="Book Antiqua"/>
          <w:u w:color="292E3B"/>
          <w:lang w:val="en-US"/>
        </w:rPr>
        <w:t>rrelation coefficient of 0.80 (</w:t>
      </w:r>
      <w:r w:rsidR="000D16AE" w:rsidRPr="008F50D0">
        <w:rPr>
          <w:rFonts w:ascii="Book Antiqua" w:hAnsi="Book Antiqua" w:cs="Book Antiqua"/>
          <w:i/>
          <w:u w:color="292E3B"/>
          <w:lang w:val="en-US"/>
        </w:rPr>
        <w:t>P</w:t>
      </w:r>
      <w:r w:rsidR="000D16AE" w:rsidRPr="008F50D0">
        <w:rPr>
          <w:rFonts w:ascii="Book Antiqua" w:hAnsi="Book Antiqua" w:cs="Book Antiqua"/>
          <w:u w:color="292E3B"/>
          <w:lang w:val="en-US"/>
        </w:rPr>
        <w:t xml:space="preserve"> </w:t>
      </w:r>
      <w:r w:rsidR="008D77F0" w:rsidRPr="008F50D0">
        <w:rPr>
          <w:rFonts w:ascii="Book Antiqua" w:hAnsi="Book Antiqua" w:cs="Book Antiqua"/>
          <w:u w:color="292E3B"/>
          <w:lang w:val="en-US"/>
        </w:rPr>
        <w:t>≤</w:t>
      </w:r>
      <w:r w:rsidR="008D77F0" w:rsidRPr="008F50D0">
        <w:rPr>
          <w:rFonts w:ascii="Book Antiqua" w:eastAsia="宋体" w:hAnsi="Book Antiqua" w:cs="Book Antiqua" w:hint="eastAsia"/>
          <w:u w:color="292E3B"/>
          <w:lang w:val="en-US" w:eastAsia="zh-CN"/>
        </w:rPr>
        <w:t xml:space="preserve"> </w:t>
      </w:r>
      <w:r w:rsidRPr="008F50D0">
        <w:rPr>
          <w:rFonts w:ascii="Book Antiqua" w:hAnsi="Book Antiqua" w:cs="Book Antiqua"/>
          <w:u w:color="292E3B"/>
          <w:lang w:val="en-US"/>
        </w:rPr>
        <w:t>0.001</w:t>
      </w:r>
      <w:r w:rsidR="009A14DC" w:rsidRPr="008F50D0">
        <w:rPr>
          <w:rFonts w:ascii="Book Antiqua" w:hAnsi="Book Antiqua" w:cs="Book Antiqua"/>
          <w:u w:color="292E3B"/>
          <w:lang w:val="en-US"/>
        </w:rPr>
        <w:t xml:space="preserve">; </w:t>
      </w:r>
      <w:r w:rsidRPr="008F50D0">
        <w:rPr>
          <w:rFonts w:ascii="Book Antiqua" w:hAnsi="Book Antiqua" w:cs="Book Antiqua"/>
          <w:u w:color="292E3B"/>
          <w:lang w:val="en-US"/>
        </w:rPr>
        <w:t>Figure 3). Moreover, we buil</w:t>
      </w:r>
      <w:r w:rsidR="009A14DC" w:rsidRPr="008F50D0">
        <w:rPr>
          <w:rFonts w:ascii="Book Antiqua" w:hAnsi="Book Antiqua" w:cs="Book Antiqua"/>
          <w:u w:color="292E3B"/>
          <w:lang w:val="en-US"/>
        </w:rPr>
        <w:t>t</w:t>
      </w:r>
      <w:r w:rsidRPr="008F50D0">
        <w:rPr>
          <w:rFonts w:ascii="Book Antiqua" w:hAnsi="Book Antiqua" w:cs="Book Antiqua"/>
          <w:u w:color="292E3B"/>
          <w:lang w:val="en-US"/>
        </w:rPr>
        <w:t xml:space="preserve"> a ROC curve for this variable and obtained the best cut-off at ≤</w:t>
      </w:r>
      <w:r w:rsidR="005B3F3E" w:rsidRPr="008F50D0">
        <w:rPr>
          <w:rFonts w:ascii="Book Antiqua" w:eastAsia="宋体" w:hAnsi="Book Antiqua" w:cs="Book Antiqua" w:hint="eastAsia"/>
          <w:u w:color="292E3B"/>
          <w:lang w:val="en-US" w:eastAsia="zh-CN"/>
        </w:rPr>
        <w:t xml:space="preserve"> </w:t>
      </w:r>
      <w:r w:rsidRPr="008F50D0">
        <w:rPr>
          <w:rFonts w:ascii="Book Antiqua" w:hAnsi="Book Antiqua" w:cs="Book Antiqua"/>
          <w:u w:color="292E3B"/>
          <w:lang w:val="en-US"/>
        </w:rPr>
        <w:t xml:space="preserve">13 h, with a significant area under the curve </w:t>
      </w:r>
      <w:r w:rsidR="000D16AE" w:rsidRPr="008F50D0">
        <w:rPr>
          <w:rFonts w:ascii="Book Antiqua" w:hAnsi="Book Antiqua" w:cs="Book Antiqua"/>
          <w:u w:color="292E3B"/>
          <w:lang w:val="en-US"/>
        </w:rPr>
        <w:t xml:space="preserve">(AUC) </w:t>
      </w:r>
      <w:r w:rsidRPr="008F50D0">
        <w:rPr>
          <w:rFonts w:ascii="Book Antiqua" w:hAnsi="Book Antiqua" w:cs="Book Antiqua"/>
          <w:u w:color="292E3B"/>
          <w:lang w:val="en-US"/>
        </w:rPr>
        <w:t>at 0.81 (</w:t>
      </w:r>
      <w:r w:rsidRPr="008F50D0">
        <w:rPr>
          <w:rFonts w:ascii="Book Antiqua" w:hAnsi="Book Antiqua" w:cs="Book Antiqua"/>
          <w:i/>
          <w:u w:color="292E3B"/>
          <w:lang w:val="en-US"/>
        </w:rPr>
        <w:t>P</w:t>
      </w:r>
      <w:r w:rsidR="000D16AE" w:rsidRPr="008F50D0">
        <w:rPr>
          <w:rFonts w:ascii="Book Antiqua" w:hAnsi="Book Antiqua" w:cs="Book Antiqua"/>
          <w:u w:color="292E3B"/>
          <w:lang w:val="en-US"/>
        </w:rPr>
        <w:t xml:space="preserve"> </w:t>
      </w:r>
      <w:r w:rsidR="008D77F0" w:rsidRPr="008F50D0">
        <w:rPr>
          <w:rFonts w:ascii="Book Antiqua" w:hAnsi="Book Antiqua" w:cs="Book Antiqua"/>
          <w:u w:color="292E3B"/>
          <w:lang w:val="en-US"/>
        </w:rPr>
        <w:t>≤</w:t>
      </w:r>
      <w:r w:rsidR="008D77F0" w:rsidRPr="008F50D0">
        <w:rPr>
          <w:rFonts w:ascii="Book Antiqua" w:eastAsia="宋体" w:hAnsi="Book Antiqua" w:cs="Book Antiqua" w:hint="eastAsia"/>
          <w:u w:color="292E3B"/>
          <w:lang w:val="en-US" w:eastAsia="zh-CN"/>
        </w:rPr>
        <w:t xml:space="preserve"> </w:t>
      </w:r>
      <w:r w:rsidRPr="008F50D0">
        <w:rPr>
          <w:rFonts w:ascii="Book Antiqua" w:hAnsi="Book Antiqua" w:cs="Book Antiqua"/>
          <w:u w:color="292E3B"/>
          <w:lang w:val="en-US"/>
        </w:rPr>
        <w:t>0.0001), obtaining a sensitivity of 70% and specificity of 88% for prediction of shock reversal (Figure 4). Taking the dose of norepinephrine as a potential criterion for prompting initiation of hydrocortisone, ROC curve analysis revealed the best cut-off at ≤0.28 mc</w:t>
      </w:r>
      <w:r w:rsidR="000D16AE" w:rsidRPr="008F50D0">
        <w:rPr>
          <w:rFonts w:ascii="Book Antiqua" w:hAnsi="Book Antiqua" w:cs="Book Antiqua"/>
          <w:u w:color="292E3B"/>
          <w:lang w:val="en-US"/>
        </w:rPr>
        <w:t>g/kg/min, with an AUC of 0.75 (</w:t>
      </w:r>
      <w:r w:rsidR="000D16AE" w:rsidRPr="008F50D0">
        <w:rPr>
          <w:rFonts w:ascii="Book Antiqua" w:hAnsi="Book Antiqua" w:cs="Book Antiqua"/>
          <w:i/>
          <w:u w:color="292E3B"/>
          <w:lang w:val="en-US"/>
        </w:rPr>
        <w:t>P</w:t>
      </w:r>
      <w:r w:rsidR="000D16AE" w:rsidRPr="008F50D0">
        <w:rPr>
          <w:rFonts w:ascii="Book Antiqua" w:hAnsi="Book Antiqua" w:cs="Book Antiqua"/>
          <w:u w:color="292E3B"/>
          <w:lang w:val="en-US"/>
        </w:rPr>
        <w:t xml:space="preserve"> </w:t>
      </w:r>
      <w:r w:rsidRPr="008F50D0">
        <w:rPr>
          <w:rFonts w:ascii="Book Antiqua" w:hAnsi="Book Antiqua" w:cs="Book Antiqua"/>
          <w:u w:color="292E3B"/>
          <w:lang w:val="en-US"/>
        </w:rPr>
        <w:t>= 0.0002), a sensitivity of 65%</w:t>
      </w:r>
      <w:r w:rsidR="009A14DC" w:rsidRPr="008F50D0">
        <w:rPr>
          <w:rFonts w:ascii="Book Antiqua" w:hAnsi="Book Antiqua" w:cs="Book Antiqua"/>
          <w:u w:color="292E3B"/>
          <w:lang w:val="en-US"/>
        </w:rPr>
        <w:t>,</w:t>
      </w:r>
      <w:r w:rsidRPr="008F50D0">
        <w:rPr>
          <w:rFonts w:ascii="Book Antiqua" w:hAnsi="Book Antiqua" w:cs="Book Antiqua"/>
          <w:u w:color="292E3B"/>
          <w:lang w:val="en-US"/>
        </w:rPr>
        <w:t xml:space="preserve"> and </w:t>
      </w:r>
      <w:r w:rsidR="009A14DC" w:rsidRPr="008F50D0">
        <w:rPr>
          <w:rFonts w:ascii="Book Antiqua" w:hAnsi="Book Antiqua" w:cs="Book Antiqua"/>
          <w:u w:color="292E3B"/>
          <w:lang w:val="en-US"/>
        </w:rPr>
        <w:t xml:space="preserve">a </w:t>
      </w:r>
      <w:r w:rsidRPr="008F50D0">
        <w:rPr>
          <w:rFonts w:ascii="Book Antiqua" w:hAnsi="Book Antiqua" w:cs="Book Antiqua"/>
          <w:u w:color="292E3B"/>
          <w:lang w:val="en-US"/>
        </w:rPr>
        <w:t>specificity of 88% for shock reversal</w:t>
      </w:r>
      <w:r w:rsidRPr="008F50D0">
        <w:rPr>
          <w:rFonts w:ascii="Times New Roman" w:hAnsi="Times New Roman" w:cs="Times New Roman"/>
          <w:u w:color="292E3B"/>
          <w:lang w:val="en-US"/>
        </w:rPr>
        <w:t>.</w:t>
      </w:r>
    </w:p>
    <w:p w14:paraId="68D3D924" w14:textId="77777777" w:rsidR="00224206" w:rsidRPr="008F50D0" w:rsidRDefault="00224206" w:rsidP="00B14165">
      <w:pPr>
        <w:widowControl w:val="0"/>
        <w:autoSpaceDE w:val="0"/>
        <w:autoSpaceDN w:val="0"/>
        <w:adjustRightInd w:val="0"/>
        <w:spacing w:line="360" w:lineRule="auto"/>
        <w:ind w:right="49"/>
        <w:jc w:val="both"/>
        <w:rPr>
          <w:rFonts w:ascii="Times New Roman" w:hAnsi="Times New Roman" w:cs="Times New Roman"/>
          <w:u w:color="292E3B"/>
          <w:lang w:val="en-US"/>
        </w:rPr>
      </w:pPr>
    </w:p>
    <w:p w14:paraId="223E2980" w14:textId="67A2477F" w:rsidR="00224206" w:rsidRPr="008F50D0" w:rsidRDefault="00224206" w:rsidP="00B14165">
      <w:pPr>
        <w:widowControl w:val="0"/>
        <w:autoSpaceDE w:val="0"/>
        <w:autoSpaceDN w:val="0"/>
        <w:adjustRightInd w:val="0"/>
        <w:spacing w:line="360" w:lineRule="auto"/>
        <w:ind w:right="49"/>
        <w:jc w:val="both"/>
        <w:rPr>
          <w:rFonts w:ascii="Book Antiqua" w:hAnsi="Book Antiqua" w:cs="Book Antiqua"/>
          <w:b/>
          <w:bCs/>
          <w:i/>
          <w:u w:color="292E3B"/>
          <w:lang w:val="en-US"/>
        </w:rPr>
      </w:pPr>
      <w:r w:rsidRPr="008F50D0">
        <w:rPr>
          <w:rFonts w:ascii="Book Antiqua" w:hAnsi="Book Antiqua" w:cs="Book Antiqua"/>
          <w:b/>
          <w:bCs/>
          <w:i/>
          <w:u w:color="292E3B"/>
          <w:lang w:val="en-US"/>
        </w:rPr>
        <w:t xml:space="preserve">Discontinuation and </w:t>
      </w:r>
      <w:r w:rsidR="005B3F3E" w:rsidRPr="008F50D0">
        <w:rPr>
          <w:rFonts w:ascii="Book Antiqua" w:hAnsi="Book Antiqua" w:cs="Book Antiqua"/>
          <w:b/>
          <w:bCs/>
          <w:i/>
          <w:u w:color="292E3B"/>
          <w:lang w:val="en-US"/>
        </w:rPr>
        <w:t>adverse effects</w:t>
      </w:r>
    </w:p>
    <w:p w14:paraId="45CACACC" w14:textId="4B493BD9" w:rsidR="00224206" w:rsidRPr="008F50D0" w:rsidRDefault="00224206" w:rsidP="00B14165">
      <w:pPr>
        <w:widowControl w:val="0"/>
        <w:autoSpaceDE w:val="0"/>
        <w:autoSpaceDN w:val="0"/>
        <w:adjustRightInd w:val="0"/>
        <w:spacing w:line="360" w:lineRule="auto"/>
        <w:ind w:right="49"/>
        <w:jc w:val="both"/>
        <w:rPr>
          <w:rFonts w:ascii="Times New Roman" w:hAnsi="Times New Roman" w:cs="Times New Roman"/>
          <w:u w:color="292E3B"/>
          <w:lang w:val="en-US"/>
        </w:rPr>
      </w:pPr>
      <w:r w:rsidRPr="008F50D0">
        <w:rPr>
          <w:rFonts w:ascii="Book Antiqua" w:hAnsi="Book Antiqua" w:cs="Book Antiqua"/>
          <w:u w:color="292E3B"/>
          <w:lang w:val="en-US"/>
        </w:rPr>
        <w:t xml:space="preserve">As expected </w:t>
      </w:r>
      <w:r w:rsidR="009A14DC" w:rsidRPr="008F50D0">
        <w:rPr>
          <w:rFonts w:ascii="Book Antiqua" w:hAnsi="Book Antiqua" w:cs="Book Antiqua"/>
          <w:u w:color="292E3B"/>
          <w:lang w:val="en-US"/>
        </w:rPr>
        <w:t xml:space="preserve">for </w:t>
      </w:r>
      <w:r w:rsidRPr="008F50D0">
        <w:rPr>
          <w:rFonts w:ascii="Book Antiqua" w:hAnsi="Book Antiqua" w:cs="Book Antiqua"/>
          <w:u w:color="292E3B"/>
          <w:lang w:val="en-US"/>
        </w:rPr>
        <w:t xml:space="preserve">patients with shock reversal, length of hydrocortisone administration was significantly longer </w:t>
      </w:r>
      <w:r w:rsidR="009A14DC" w:rsidRPr="008F50D0">
        <w:rPr>
          <w:rFonts w:ascii="Book Antiqua" w:hAnsi="Book Antiqua" w:cs="Book Antiqua"/>
          <w:u w:color="292E3B"/>
          <w:lang w:val="en-US"/>
        </w:rPr>
        <w:t>for</w:t>
      </w:r>
      <w:r w:rsidRPr="008F50D0">
        <w:rPr>
          <w:rFonts w:ascii="Book Antiqua" w:hAnsi="Book Antiqua" w:cs="Book Antiqua"/>
          <w:u w:color="292E3B"/>
          <w:lang w:val="en-US"/>
        </w:rPr>
        <w:t xml:space="preserve"> patients with</w:t>
      </w:r>
      <w:r w:rsidR="009A14DC" w:rsidRPr="008F50D0">
        <w:rPr>
          <w:rFonts w:ascii="Book Antiqua" w:hAnsi="Book Antiqua" w:cs="Book Antiqua"/>
          <w:u w:color="292E3B"/>
          <w:lang w:val="en-US"/>
        </w:rPr>
        <w:t xml:space="preserve"> the</w:t>
      </w:r>
      <w:r w:rsidRPr="008F50D0">
        <w:rPr>
          <w:rFonts w:ascii="Book Antiqua" w:hAnsi="Book Antiqua" w:cs="Book Antiqua"/>
          <w:u w:color="292E3B"/>
          <w:lang w:val="en-US"/>
        </w:rPr>
        <w:t xml:space="preserve"> tapering strategy than </w:t>
      </w:r>
      <w:r w:rsidR="009A14DC" w:rsidRPr="008F50D0">
        <w:rPr>
          <w:rFonts w:ascii="Book Antiqua" w:hAnsi="Book Antiqua" w:cs="Book Antiqua"/>
          <w:u w:color="292E3B"/>
          <w:lang w:val="en-US"/>
        </w:rPr>
        <w:t>for</w:t>
      </w:r>
      <w:r w:rsidRPr="008F50D0">
        <w:rPr>
          <w:rFonts w:ascii="Book Antiqua" w:hAnsi="Book Antiqua" w:cs="Book Antiqua"/>
          <w:u w:color="292E3B"/>
          <w:lang w:val="en-US"/>
        </w:rPr>
        <w:t xml:space="preserve"> patients with sudden discontinuation </w:t>
      </w:r>
      <w:r w:rsidR="008D77F0" w:rsidRPr="008F50D0">
        <w:rPr>
          <w:rFonts w:ascii="Book Antiqua" w:eastAsia="宋体" w:hAnsi="Book Antiqua" w:cs="Book Antiqua" w:hint="eastAsia"/>
          <w:u w:color="292E3B"/>
          <w:lang w:val="en-US" w:eastAsia="zh-CN"/>
        </w:rPr>
        <w:t>[</w:t>
      </w:r>
      <w:r w:rsidRPr="008F50D0">
        <w:rPr>
          <w:rFonts w:ascii="Book Antiqua" w:hAnsi="Book Antiqua" w:cs="Book Antiqua"/>
          <w:u w:color="292E3B"/>
          <w:lang w:val="en-US"/>
        </w:rPr>
        <w:t xml:space="preserve">121 h </w:t>
      </w:r>
      <w:r w:rsidR="008D77F0" w:rsidRPr="008F50D0">
        <w:rPr>
          <w:rFonts w:ascii="Book Antiqua" w:eastAsia="宋体" w:hAnsi="Book Antiqua" w:cs="Book Antiqua" w:hint="eastAsia"/>
          <w:u w:color="292E3B"/>
          <w:lang w:val="en-US" w:eastAsia="zh-CN"/>
        </w:rPr>
        <w:t>(</w:t>
      </w:r>
      <w:r w:rsidRPr="008F50D0">
        <w:rPr>
          <w:rFonts w:ascii="Book Antiqua" w:hAnsi="Book Antiqua" w:cs="Book Antiqua"/>
          <w:u w:color="292E3B"/>
          <w:lang w:val="en-US"/>
        </w:rPr>
        <w:t>IQR</w:t>
      </w:r>
      <w:r w:rsidR="009A14DC" w:rsidRPr="008F50D0">
        <w:rPr>
          <w:rFonts w:ascii="Book Antiqua" w:hAnsi="Book Antiqua" w:cs="Book Antiqua"/>
          <w:u w:color="292E3B"/>
          <w:lang w:val="en-US"/>
        </w:rPr>
        <w:t>,</w:t>
      </w:r>
      <w:r w:rsidRPr="008F50D0">
        <w:rPr>
          <w:rFonts w:ascii="Book Antiqua" w:hAnsi="Book Antiqua" w:cs="Book Antiqua"/>
          <w:u w:color="292E3B"/>
          <w:lang w:val="en-US"/>
        </w:rPr>
        <w:t xml:space="preserve"> 8</w:t>
      </w:r>
      <w:r w:rsidR="000D16AE" w:rsidRPr="008F50D0">
        <w:rPr>
          <w:rFonts w:ascii="Book Antiqua" w:hAnsi="Book Antiqua" w:cs="Book Antiqua"/>
          <w:u w:color="292E3B"/>
          <w:lang w:val="en-US"/>
        </w:rPr>
        <w:t>1</w:t>
      </w:r>
      <w:r w:rsidR="008D77F0" w:rsidRPr="008F50D0">
        <w:rPr>
          <w:rFonts w:ascii="Book Antiqua" w:eastAsia="宋体" w:hAnsi="Book Antiqua" w:cs="Book Antiqua" w:hint="eastAsia"/>
          <w:u w:color="292E3B"/>
          <w:lang w:val="en-US" w:eastAsia="zh-CN"/>
        </w:rPr>
        <w:t>-</w:t>
      </w:r>
      <w:r w:rsidR="000D16AE" w:rsidRPr="008F50D0">
        <w:rPr>
          <w:rFonts w:ascii="Book Antiqua" w:hAnsi="Book Antiqua" w:cs="Book Antiqua"/>
          <w:u w:color="292E3B"/>
          <w:lang w:val="en-US"/>
        </w:rPr>
        <w:t>245</w:t>
      </w:r>
      <w:r w:rsidR="008D77F0" w:rsidRPr="008F50D0">
        <w:rPr>
          <w:rFonts w:ascii="Book Antiqua" w:eastAsia="宋体" w:hAnsi="Book Antiqua" w:cs="Book Antiqua" w:hint="eastAsia"/>
          <w:u w:color="292E3B"/>
          <w:lang w:val="en-US" w:eastAsia="zh-CN"/>
        </w:rPr>
        <w:t>)</w:t>
      </w:r>
      <w:r w:rsidR="000D16AE" w:rsidRPr="008F50D0">
        <w:rPr>
          <w:rFonts w:ascii="Book Antiqua" w:hAnsi="Book Antiqua" w:cs="Book Antiqua"/>
          <w:u w:color="292E3B"/>
          <w:lang w:val="en-US"/>
        </w:rPr>
        <w:t xml:space="preserve"> </w:t>
      </w:r>
      <w:r w:rsidR="005B3F3E" w:rsidRPr="008F50D0">
        <w:rPr>
          <w:rFonts w:ascii="Book Antiqua" w:hAnsi="Book Antiqua" w:cs="Book Antiqua"/>
          <w:i/>
          <w:u w:color="292E3B"/>
          <w:lang w:val="en-US"/>
        </w:rPr>
        <w:t>vs</w:t>
      </w:r>
      <w:r w:rsidR="000D16AE" w:rsidRPr="008F50D0">
        <w:rPr>
          <w:rFonts w:ascii="Book Antiqua" w:hAnsi="Book Antiqua" w:cs="Book Antiqua"/>
          <w:u w:color="292E3B"/>
          <w:lang w:val="en-US"/>
        </w:rPr>
        <w:t xml:space="preserve"> 50 h </w:t>
      </w:r>
      <w:r w:rsidR="008D77F0" w:rsidRPr="008F50D0">
        <w:rPr>
          <w:rFonts w:ascii="Book Antiqua" w:eastAsia="宋体" w:hAnsi="Book Antiqua" w:cs="Book Antiqua" w:hint="eastAsia"/>
          <w:u w:color="292E3B"/>
          <w:lang w:val="en-US" w:eastAsia="zh-CN"/>
        </w:rPr>
        <w:t>(</w:t>
      </w:r>
      <w:r w:rsidR="000D16AE" w:rsidRPr="008F50D0">
        <w:rPr>
          <w:rFonts w:ascii="Book Antiqua" w:hAnsi="Book Antiqua" w:cs="Book Antiqua"/>
          <w:u w:color="292E3B"/>
          <w:lang w:val="en-US"/>
        </w:rPr>
        <w:t>IQR</w:t>
      </w:r>
      <w:r w:rsidR="009A14DC" w:rsidRPr="008F50D0">
        <w:rPr>
          <w:rFonts w:ascii="Book Antiqua" w:hAnsi="Book Antiqua" w:cs="Book Antiqua"/>
          <w:u w:color="292E3B"/>
          <w:lang w:val="en-US"/>
        </w:rPr>
        <w:t>,</w:t>
      </w:r>
      <w:r w:rsidR="000D16AE" w:rsidRPr="008F50D0">
        <w:rPr>
          <w:rFonts w:ascii="Book Antiqua" w:hAnsi="Book Antiqua" w:cs="Book Antiqua"/>
          <w:u w:color="292E3B"/>
          <w:lang w:val="en-US"/>
        </w:rPr>
        <w:t xml:space="preserve"> 44</w:t>
      </w:r>
      <w:r w:rsidR="008D77F0" w:rsidRPr="008F50D0">
        <w:rPr>
          <w:rFonts w:ascii="Book Antiqua" w:eastAsia="宋体" w:hAnsi="Book Antiqua" w:cs="Book Antiqua" w:hint="eastAsia"/>
          <w:u w:color="292E3B"/>
          <w:lang w:val="en-US" w:eastAsia="zh-CN"/>
        </w:rPr>
        <w:t>-</w:t>
      </w:r>
      <w:r w:rsidR="000D16AE" w:rsidRPr="008F50D0">
        <w:rPr>
          <w:rFonts w:ascii="Book Antiqua" w:hAnsi="Book Antiqua" w:cs="Book Antiqua"/>
          <w:u w:color="292E3B"/>
          <w:lang w:val="en-US"/>
        </w:rPr>
        <w:t>101</w:t>
      </w:r>
      <w:r w:rsidR="008D77F0" w:rsidRPr="008F50D0">
        <w:rPr>
          <w:rFonts w:ascii="Book Antiqua" w:eastAsia="宋体" w:hAnsi="Book Antiqua" w:cs="Book Antiqua" w:hint="eastAsia"/>
          <w:u w:color="292E3B"/>
          <w:lang w:val="en-US" w:eastAsia="zh-CN"/>
        </w:rPr>
        <w:t>)</w:t>
      </w:r>
      <w:r w:rsidR="000D16AE" w:rsidRPr="008F50D0">
        <w:rPr>
          <w:rFonts w:ascii="Book Antiqua" w:hAnsi="Book Antiqua" w:cs="Book Antiqua"/>
          <w:u w:color="292E3B"/>
          <w:lang w:val="en-US"/>
        </w:rPr>
        <w:t xml:space="preserve">; </w:t>
      </w:r>
      <w:r w:rsidR="000D16AE" w:rsidRPr="008F50D0">
        <w:rPr>
          <w:rFonts w:ascii="Book Antiqua" w:hAnsi="Book Antiqua" w:cs="Book Antiqua"/>
          <w:i/>
          <w:u w:color="292E3B"/>
          <w:lang w:val="en-US"/>
        </w:rPr>
        <w:t>P</w:t>
      </w:r>
      <w:r w:rsidR="000D16AE" w:rsidRPr="008F50D0">
        <w:rPr>
          <w:rFonts w:ascii="Book Antiqua" w:hAnsi="Book Antiqua" w:cs="Book Antiqua"/>
          <w:u w:color="292E3B"/>
          <w:lang w:val="en-US"/>
        </w:rPr>
        <w:t xml:space="preserve"> </w:t>
      </w:r>
      <w:r w:rsidRPr="008F50D0">
        <w:rPr>
          <w:rFonts w:ascii="Book Antiqua" w:hAnsi="Book Antiqua" w:cs="Book Antiqua"/>
          <w:u w:color="292E3B"/>
          <w:lang w:val="en-US"/>
        </w:rPr>
        <w:t xml:space="preserve">= 0.001]. Taper strategy was independently associated with a higher </w:t>
      </w:r>
      <w:r w:rsidR="000D16AE" w:rsidRPr="008F50D0">
        <w:rPr>
          <w:rFonts w:ascii="Book Antiqua" w:hAnsi="Book Antiqua" w:cs="Book Antiqua"/>
          <w:u w:color="292E3B"/>
          <w:lang w:val="en-US"/>
        </w:rPr>
        <w:t xml:space="preserve">risk of hyperglycemia (RR 3.2; </w:t>
      </w:r>
      <w:r w:rsidR="000D16AE" w:rsidRPr="008F50D0">
        <w:rPr>
          <w:rFonts w:ascii="Book Antiqua" w:hAnsi="Book Antiqua" w:cs="Book Antiqua"/>
          <w:i/>
          <w:u w:color="292E3B"/>
          <w:lang w:val="en-US"/>
        </w:rPr>
        <w:t>P</w:t>
      </w:r>
      <w:r w:rsidR="000D16AE" w:rsidRPr="008F50D0">
        <w:rPr>
          <w:rFonts w:ascii="Book Antiqua" w:hAnsi="Book Antiqua" w:cs="Book Antiqua"/>
          <w:u w:color="292E3B"/>
          <w:lang w:val="en-US"/>
        </w:rPr>
        <w:t xml:space="preserve"> </w:t>
      </w:r>
      <w:r w:rsidRPr="008F50D0">
        <w:rPr>
          <w:rFonts w:ascii="Book Antiqua" w:hAnsi="Book Antiqua" w:cs="Book Antiqua"/>
          <w:u w:color="292E3B"/>
          <w:lang w:val="en-US"/>
        </w:rPr>
        <w:t>= 0.042), and hypoka</w:t>
      </w:r>
      <w:r w:rsidR="000D16AE" w:rsidRPr="008F50D0">
        <w:rPr>
          <w:rFonts w:ascii="Book Antiqua" w:hAnsi="Book Antiqua" w:cs="Book Antiqua"/>
          <w:u w:color="292E3B"/>
          <w:lang w:val="en-US"/>
        </w:rPr>
        <w:t xml:space="preserve">lemia (RR 2.8; </w:t>
      </w:r>
      <w:r w:rsidR="000D16AE" w:rsidRPr="008F50D0">
        <w:rPr>
          <w:rFonts w:ascii="Book Antiqua" w:hAnsi="Book Antiqua" w:cs="Book Antiqua"/>
          <w:i/>
          <w:u w:color="292E3B"/>
          <w:lang w:val="en-US"/>
        </w:rPr>
        <w:t>P</w:t>
      </w:r>
      <w:r w:rsidR="000D16AE" w:rsidRPr="008F50D0">
        <w:rPr>
          <w:rFonts w:ascii="Book Antiqua" w:hAnsi="Book Antiqua" w:cs="Book Antiqua"/>
          <w:u w:color="292E3B"/>
          <w:lang w:val="en-US"/>
        </w:rPr>
        <w:t xml:space="preserve"> </w:t>
      </w:r>
      <w:r w:rsidRPr="008F50D0">
        <w:rPr>
          <w:rFonts w:ascii="Book Antiqua" w:hAnsi="Book Antiqua" w:cs="Book Antiqua"/>
          <w:u w:color="292E3B"/>
          <w:lang w:val="en-US"/>
        </w:rPr>
        <w:t xml:space="preserve">= 0.005). </w:t>
      </w:r>
      <w:r w:rsidR="009A14DC" w:rsidRPr="008F50D0">
        <w:rPr>
          <w:rFonts w:ascii="Book Antiqua" w:hAnsi="Book Antiqua" w:cs="Book Antiqua"/>
          <w:u w:color="292E3B"/>
          <w:lang w:val="en-US"/>
        </w:rPr>
        <w:t>Because</w:t>
      </w:r>
      <w:r w:rsidRPr="008F50D0">
        <w:rPr>
          <w:rFonts w:ascii="Book Antiqua" w:hAnsi="Book Antiqua" w:cs="Book Antiqua"/>
          <w:u w:color="292E3B"/>
          <w:lang w:val="en-US"/>
        </w:rPr>
        <w:t xml:space="preserve"> bolus administration was also independently associated with higher risk of hypoglycemia and hypokalemia at univariate analysis, we performed logistic regression models adjusting for potential confounding variables; only </w:t>
      </w:r>
      <w:r w:rsidR="009A14DC" w:rsidRPr="008F50D0">
        <w:rPr>
          <w:rFonts w:ascii="Book Antiqua" w:hAnsi="Book Antiqua" w:cs="Book Antiqua"/>
          <w:u w:color="292E3B"/>
          <w:lang w:val="en-US"/>
        </w:rPr>
        <w:t xml:space="preserve">the </w:t>
      </w:r>
      <w:r w:rsidRPr="008F50D0">
        <w:rPr>
          <w:rFonts w:ascii="Book Antiqua" w:hAnsi="Book Antiqua" w:cs="Book Antiqua"/>
          <w:u w:color="292E3B"/>
          <w:lang w:val="en-US"/>
        </w:rPr>
        <w:t xml:space="preserve">taper strategy maintained statistical significance for higher risk of hyperglycemia (Table </w:t>
      </w:r>
      <w:r w:rsidRPr="008F50D0">
        <w:rPr>
          <w:rFonts w:ascii="Book Antiqua" w:hAnsi="Book Antiqua" w:cs="Book Antiqua"/>
          <w:u w:color="292E3B"/>
          <w:lang w:val="en-US"/>
        </w:rPr>
        <w:lastRenderedPageBreak/>
        <w:t>2</w:t>
      </w:r>
      <w:r w:rsidRPr="008F50D0">
        <w:rPr>
          <w:rFonts w:ascii="Book Antiqua" w:hAnsi="Book Antiqua" w:cs="Book Antiqua"/>
          <w:b/>
          <w:bCs/>
          <w:u w:color="292E3B"/>
          <w:lang w:val="en-US"/>
        </w:rPr>
        <w:t>)</w:t>
      </w:r>
      <w:r w:rsidR="009A14DC" w:rsidRPr="008F50D0">
        <w:rPr>
          <w:rFonts w:ascii="Book Antiqua" w:hAnsi="Book Antiqua" w:cs="Book Antiqua"/>
          <w:u w:color="292E3B"/>
          <w:lang w:val="en-US"/>
        </w:rPr>
        <w:t xml:space="preserve"> </w:t>
      </w:r>
      <w:r w:rsidRPr="008F50D0">
        <w:rPr>
          <w:rFonts w:ascii="Book Antiqua" w:hAnsi="Book Antiqua" w:cs="Book Antiqua"/>
          <w:u w:color="292E3B"/>
          <w:lang w:val="en-US"/>
        </w:rPr>
        <w:t xml:space="preserve">and had the highest </w:t>
      </w:r>
      <w:r w:rsidR="009A14DC" w:rsidRPr="008F50D0">
        <w:rPr>
          <w:rFonts w:ascii="Book Antiqua" w:hAnsi="Book Antiqua" w:cs="Book Antiqua"/>
          <w:u w:color="292E3B"/>
          <w:lang w:val="en-US"/>
        </w:rPr>
        <w:t>OR</w:t>
      </w:r>
      <w:r w:rsidRPr="008F50D0">
        <w:rPr>
          <w:rFonts w:ascii="Book Antiqua" w:hAnsi="Book Antiqua" w:cs="Book Antiqua"/>
          <w:u w:color="292E3B"/>
          <w:lang w:val="en-US"/>
        </w:rPr>
        <w:t xml:space="preserve"> for hypokalemia (Table 3).</w:t>
      </w:r>
    </w:p>
    <w:p w14:paraId="0FD2CFE6" w14:textId="1CFC6D55" w:rsidR="00224206" w:rsidRPr="008F50D0" w:rsidRDefault="00224206" w:rsidP="00E23D2C">
      <w:pPr>
        <w:widowControl w:val="0"/>
        <w:autoSpaceDE w:val="0"/>
        <w:autoSpaceDN w:val="0"/>
        <w:adjustRightInd w:val="0"/>
        <w:spacing w:line="360" w:lineRule="auto"/>
        <w:ind w:right="51" w:firstLineChars="100" w:firstLine="240"/>
        <w:jc w:val="both"/>
        <w:rPr>
          <w:rFonts w:ascii="Book Antiqua" w:hAnsi="Book Antiqua" w:cs="Book Antiqua"/>
          <w:u w:color="292E3B"/>
          <w:lang w:val="en-US"/>
        </w:rPr>
      </w:pPr>
      <w:r w:rsidRPr="008F50D0">
        <w:rPr>
          <w:rFonts w:ascii="Book Antiqua" w:hAnsi="Book Antiqua" w:cs="Book Antiqua"/>
          <w:u w:color="292E3B"/>
          <w:lang w:val="en-US"/>
        </w:rPr>
        <w:t>Hydrocortisone taper was not associated with a lower r</w:t>
      </w:r>
      <w:r w:rsidR="000D16AE" w:rsidRPr="008F50D0">
        <w:rPr>
          <w:rFonts w:ascii="Book Antiqua" w:hAnsi="Book Antiqua" w:cs="Book Antiqua"/>
          <w:u w:color="292E3B"/>
          <w:lang w:val="en-US"/>
        </w:rPr>
        <w:t xml:space="preserve">isk of shock relapse (RR 1.29; </w:t>
      </w:r>
      <w:r w:rsidR="000D16AE" w:rsidRPr="008F50D0">
        <w:rPr>
          <w:rFonts w:ascii="Book Antiqua" w:hAnsi="Book Antiqua" w:cs="Book Antiqua"/>
          <w:i/>
          <w:u w:color="292E3B"/>
          <w:lang w:val="en-US"/>
        </w:rPr>
        <w:t>P</w:t>
      </w:r>
      <w:r w:rsidR="000D16AE" w:rsidRPr="008F50D0">
        <w:rPr>
          <w:rFonts w:ascii="Book Antiqua" w:hAnsi="Book Antiqua" w:cs="Book Antiqua"/>
          <w:u w:color="292E3B"/>
          <w:lang w:val="en-US"/>
        </w:rPr>
        <w:t xml:space="preserve"> </w:t>
      </w:r>
      <w:r w:rsidRPr="008F50D0">
        <w:rPr>
          <w:rFonts w:ascii="Book Antiqua" w:hAnsi="Book Antiqua" w:cs="Book Antiqua"/>
          <w:u w:color="292E3B"/>
          <w:lang w:val="en-US"/>
        </w:rPr>
        <w:t xml:space="preserve">= 0.17). </w:t>
      </w:r>
    </w:p>
    <w:p w14:paraId="257E7197" w14:textId="77777777" w:rsidR="00224206" w:rsidRPr="008F50D0" w:rsidRDefault="00224206" w:rsidP="00B14165">
      <w:pPr>
        <w:widowControl w:val="0"/>
        <w:autoSpaceDE w:val="0"/>
        <w:autoSpaceDN w:val="0"/>
        <w:adjustRightInd w:val="0"/>
        <w:spacing w:line="360" w:lineRule="auto"/>
        <w:ind w:right="49"/>
        <w:jc w:val="both"/>
        <w:rPr>
          <w:rFonts w:ascii="Book Antiqua" w:hAnsi="Book Antiqua" w:cs="Book Antiqua"/>
          <w:u w:color="292E3B"/>
          <w:lang w:val="en-US"/>
        </w:rPr>
      </w:pPr>
    </w:p>
    <w:p w14:paraId="7ED868D2" w14:textId="57B53F9D" w:rsidR="00224206" w:rsidRPr="008F50D0" w:rsidRDefault="00224206" w:rsidP="00B14165">
      <w:pPr>
        <w:widowControl w:val="0"/>
        <w:autoSpaceDE w:val="0"/>
        <w:autoSpaceDN w:val="0"/>
        <w:adjustRightInd w:val="0"/>
        <w:spacing w:line="360" w:lineRule="auto"/>
        <w:ind w:right="49"/>
        <w:jc w:val="both"/>
        <w:rPr>
          <w:rFonts w:ascii="Book Antiqua" w:hAnsi="Book Antiqua" w:cs="Book Antiqua"/>
          <w:b/>
          <w:bCs/>
          <w:i/>
          <w:u w:color="292E3B"/>
          <w:lang w:val="en-US"/>
        </w:rPr>
      </w:pPr>
      <w:r w:rsidRPr="008F50D0">
        <w:rPr>
          <w:rFonts w:ascii="Book Antiqua" w:hAnsi="Book Antiqua" w:cs="Book Antiqua"/>
          <w:b/>
          <w:bCs/>
          <w:i/>
          <w:u w:color="292E3B"/>
          <w:lang w:val="en-US"/>
        </w:rPr>
        <w:t xml:space="preserve">Shock </w:t>
      </w:r>
      <w:r w:rsidR="005B3F3E" w:rsidRPr="008F50D0">
        <w:rPr>
          <w:rFonts w:ascii="Book Antiqua" w:hAnsi="Book Antiqua" w:cs="Book Antiqua"/>
          <w:b/>
          <w:bCs/>
          <w:i/>
          <w:u w:color="292E3B"/>
          <w:lang w:val="en-US"/>
        </w:rPr>
        <w:t>r</w:t>
      </w:r>
      <w:r w:rsidRPr="008F50D0">
        <w:rPr>
          <w:rFonts w:ascii="Book Antiqua" w:hAnsi="Book Antiqua" w:cs="Book Antiqua"/>
          <w:b/>
          <w:bCs/>
          <w:i/>
          <w:u w:color="292E3B"/>
          <w:lang w:val="en-US"/>
        </w:rPr>
        <w:t>eversal</w:t>
      </w:r>
    </w:p>
    <w:p w14:paraId="4F3A3E9E" w14:textId="181CFB6C" w:rsidR="00224206" w:rsidRPr="008F50D0" w:rsidRDefault="00224206" w:rsidP="00B14165">
      <w:pPr>
        <w:widowControl w:val="0"/>
        <w:autoSpaceDE w:val="0"/>
        <w:autoSpaceDN w:val="0"/>
        <w:adjustRightInd w:val="0"/>
        <w:spacing w:line="360" w:lineRule="auto"/>
        <w:ind w:right="49"/>
        <w:jc w:val="both"/>
        <w:rPr>
          <w:rFonts w:ascii="Book Antiqua" w:hAnsi="Book Antiqua" w:cs="Book Antiqua"/>
          <w:u w:color="292E3B"/>
          <w:lang w:val="en-US"/>
        </w:rPr>
      </w:pPr>
      <w:r w:rsidRPr="008F50D0">
        <w:rPr>
          <w:rFonts w:ascii="Book Antiqua" w:hAnsi="Book Antiqua" w:cs="Book Antiqua"/>
          <w:u w:color="292E3B"/>
          <w:lang w:val="en-US"/>
        </w:rPr>
        <w:t xml:space="preserve">In order to identify the variables associated with </w:t>
      </w:r>
      <w:r w:rsidR="000D16AE" w:rsidRPr="008F50D0">
        <w:rPr>
          <w:rFonts w:ascii="Book Antiqua" w:hAnsi="Book Antiqua" w:cs="Book Antiqua"/>
          <w:u w:color="292E3B"/>
          <w:lang w:val="en-US"/>
        </w:rPr>
        <w:t xml:space="preserve">a </w:t>
      </w:r>
      <w:r w:rsidRPr="008F50D0">
        <w:rPr>
          <w:rFonts w:ascii="Book Antiqua" w:hAnsi="Book Antiqua" w:cs="Book Antiqua"/>
          <w:u w:color="292E3B"/>
          <w:lang w:val="en-US"/>
        </w:rPr>
        <w:t xml:space="preserve">higher probability of shock reversal, we performed a logistic regression model, adjusting for relevant </w:t>
      </w:r>
      <w:proofErr w:type="spellStart"/>
      <w:r w:rsidRPr="008F50D0">
        <w:rPr>
          <w:rFonts w:ascii="Book Antiqua" w:hAnsi="Book Antiqua" w:cs="Book Antiqua"/>
          <w:u w:color="292E3B"/>
          <w:lang w:val="en-US"/>
        </w:rPr>
        <w:t>covariables</w:t>
      </w:r>
      <w:proofErr w:type="spellEnd"/>
      <w:r w:rsidRPr="008F50D0">
        <w:rPr>
          <w:rFonts w:ascii="Book Antiqua" w:hAnsi="Book Antiqua" w:cs="Book Antiqua"/>
          <w:u w:color="292E3B"/>
          <w:lang w:val="en-US"/>
        </w:rPr>
        <w:t xml:space="preserve">. As shown in Table 4, only the initiation of hydrocortisone ≤ 13 h from vasopressor </w:t>
      </w:r>
      <w:r w:rsidR="003A2394" w:rsidRPr="008F50D0">
        <w:rPr>
          <w:rFonts w:ascii="Book Antiqua" w:hAnsi="Book Antiqua" w:cs="Book Antiqua"/>
          <w:u w:color="292E3B"/>
          <w:lang w:val="en-US"/>
        </w:rPr>
        <w:t xml:space="preserve">administration </w:t>
      </w:r>
      <w:r w:rsidRPr="008F50D0">
        <w:rPr>
          <w:rFonts w:ascii="Book Antiqua" w:hAnsi="Book Antiqua" w:cs="Book Antiqua"/>
          <w:u w:color="292E3B"/>
          <w:lang w:val="en-US"/>
        </w:rPr>
        <w:t xml:space="preserve">and initiation </w:t>
      </w:r>
      <w:r w:rsidR="009A14DC" w:rsidRPr="008F50D0">
        <w:rPr>
          <w:rFonts w:ascii="Book Antiqua" w:hAnsi="Book Antiqua" w:cs="Book Antiqua"/>
          <w:u w:color="292E3B"/>
          <w:lang w:val="en-US"/>
        </w:rPr>
        <w:t xml:space="preserve">of norepinephrine </w:t>
      </w:r>
      <w:r w:rsidRPr="008F50D0">
        <w:rPr>
          <w:rFonts w:ascii="Book Antiqua" w:hAnsi="Book Antiqua" w:cs="Book Antiqua"/>
          <w:u w:color="292E3B"/>
          <w:lang w:val="en-US"/>
        </w:rPr>
        <w:t xml:space="preserve">at a dose ≤ 28 mcg/kg/min were </w:t>
      </w:r>
      <w:r w:rsidR="00AA7CFA" w:rsidRPr="008F50D0">
        <w:rPr>
          <w:rFonts w:ascii="Book Antiqua" w:hAnsi="Book Antiqua" w:cs="Book Antiqua"/>
          <w:u w:color="292E3B"/>
          <w:lang w:val="en-US"/>
        </w:rPr>
        <w:t xml:space="preserve">statistically </w:t>
      </w:r>
      <w:r w:rsidRPr="008F50D0">
        <w:rPr>
          <w:rFonts w:ascii="Book Antiqua" w:hAnsi="Book Antiqua" w:cs="Book Antiqua"/>
          <w:u w:color="292E3B"/>
          <w:lang w:val="en-US"/>
        </w:rPr>
        <w:t>significant</w:t>
      </w:r>
      <w:r w:rsidR="000D16AE" w:rsidRPr="008F50D0">
        <w:rPr>
          <w:rFonts w:ascii="Book Antiqua" w:hAnsi="Book Antiqua" w:cs="Book Antiqua"/>
          <w:u w:color="292E3B"/>
          <w:lang w:val="en-US"/>
        </w:rPr>
        <w:t>.</w:t>
      </w:r>
    </w:p>
    <w:p w14:paraId="088116D5" w14:textId="77777777" w:rsidR="00224206" w:rsidRPr="008F50D0" w:rsidRDefault="00224206" w:rsidP="00B14165">
      <w:pPr>
        <w:widowControl w:val="0"/>
        <w:autoSpaceDE w:val="0"/>
        <w:autoSpaceDN w:val="0"/>
        <w:adjustRightInd w:val="0"/>
        <w:spacing w:line="360" w:lineRule="auto"/>
        <w:ind w:right="49"/>
        <w:jc w:val="both"/>
        <w:rPr>
          <w:rFonts w:ascii="Book Antiqua" w:hAnsi="Book Antiqua" w:cs="Book Antiqua"/>
          <w:u w:color="292E3B"/>
          <w:lang w:val="en-US"/>
        </w:rPr>
      </w:pPr>
    </w:p>
    <w:p w14:paraId="5B559E47" w14:textId="77777777" w:rsidR="00224206" w:rsidRPr="008F50D0" w:rsidRDefault="00224206" w:rsidP="00B14165">
      <w:pPr>
        <w:widowControl w:val="0"/>
        <w:autoSpaceDE w:val="0"/>
        <w:autoSpaceDN w:val="0"/>
        <w:adjustRightInd w:val="0"/>
        <w:spacing w:line="360" w:lineRule="auto"/>
        <w:ind w:right="49"/>
        <w:jc w:val="both"/>
        <w:rPr>
          <w:rFonts w:ascii="Book Antiqua" w:hAnsi="Book Antiqua" w:cs="Book Antiqua"/>
          <w:u w:color="292E3B"/>
          <w:lang w:val="en-US"/>
        </w:rPr>
      </w:pPr>
      <w:r w:rsidRPr="008F50D0">
        <w:rPr>
          <w:rFonts w:ascii="Book Antiqua" w:hAnsi="Book Antiqua" w:cs="Book Antiqua"/>
          <w:b/>
          <w:bCs/>
          <w:u w:color="292E3B"/>
          <w:lang w:val="en-US"/>
        </w:rPr>
        <w:t xml:space="preserve">DISCUSSION </w:t>
      </w:r>
    </w:p>
    <w:p w14:paraId="7EA5ECC5" w14:textId="5F565E66" w:rsidR="00224206" w:rsidRPr="008F50D0" w:rsidRDefault="00224206" w:rsidP="00B14165">
      <w:pPr>
        <w:widowControl w:val="0"/>
        <w:autoSpaceDE w:val="0"/>
        <w:autoSpaceDN w:val="0"/>
        <w:adjustRightInd w:val="0"/>
        <w:spacing w:line="360" w:lineRule="auto"/>
        <w:ind w:right="49"/>
        <w:jc w:val="both"/>
        <w:rPr>
          <w:rFonts w:ascii="Book Antiqua" w:hAnsi="Book Antiqua" w:cs="Book Antiqua"/>
          <w:u w:color="292E3B"/>
          <w:lang w:val="en-US"/>
        </w:rPr>
      </w:pPr>
      <w:r w:rsidRPr="008F50D0">
        <w:rPr>
          <w:rFonts w:ascii="Book Antiqua" w:hAnsi="Book Antiqua" w:cs="Book Antiqua"/>
          <w:u w:color="292E3B"/>
          <w:lang w:val="en-US"/>
        </w:rPr>
        <w:t>The main finding in our study is that</w:t>
      </w:r>
      <w:r w:rsidR="009A14DC" w:rsidRPr="008F50D0">
        <w:rPr>
          <w:rFonts w:ascii="Book Antiqua" w:hAnsi="Book Antiqua" w:cs="Book Antiqua"/>
          <w:u w:color="292E3B"/>
          <w:lang w:val="en-US"/>
        </w:rPr>
        <w:t>,</w:t>
      </w:r>
      <w:r w:rsidRPr="008F50D0">
        <w:rPr>
          <w:rFonts w:ascii="Book Antiqua" w:hAnsi="Book Antiqua" w:cs="Book Antiqua"/>
          <w:u w:color="292E3B"/>
          <w:lang w:val="en-US"/>
        </w:rPr>
        <w:t xml:space="preserve"> compared to bolus strategy, the administration of hydrocortisone by continuous infusion </w:t>
      </w:r>
      <w:r w:rsidR="00281E54" w:rsidRPr="008F50D0">
        <w:rPr>
          <w:rFonts w:ascii="Book Antiqua" w:hAnsi="Book Antiqua" w:cs="Book Antiqua"/>
          <w:u w:color="292E3B"/>
          <w:lang w:val="en-US"/>
        </w:rPr>
        <w:t>may lead</w:t>
      </w:r>
      <w:r w:rsidRPr="008F50D0">
        <w:rPr>
          <w:rFonts w:ascii="Book Antiqua" w:hAnsi="Book Antiqua" w:cs="Book Antiqua"/>
          <w:u w:color="292E3B"/>
          <w:lang w:val="en-US"/>
        </w:rPr>
        <w:t xml:space="preserve"> to a faster reversal of shock and is associated with a higher proportion of vasopressor-free patients at 7 days. Furthermore, we identified optimal cut-off criteria for initiation of hydrocortisone</w:t>
      </w:r>
      <w:r w:rsidR="003A2394" w:rsidRPr="008F50D0">
        <w:rPr>
          <w:rFonts w:ascii="Book Antiqua" w:hAnsi="Book Antiqua" w:cs="Book Antiqua"/>
          <w:u w:color="292E3B"/>
          <w:lang w:val="en-US"/>
        </w:rPr>
        <w:t>,</w:t>
      </w:r>
      <w:r w:rsidRPr="008F50D0">
        <w:rPr>
          <w:rFonts w:ascii="Book Antiqua" w:hAnsi="Book Antiqua" w:cs="Book Antiqua"/>
          <w:u w:color="292E3B"/>
          <w:lang w:val="en-US"/>
        </w:rPr>
        <w:t xml:space="preserve"> either based on the time from initiation of vasopressor, or the current maximal dose of norepinephrine. </w:t>
      </w:r>
      <w:r w:rsidR="00281E54" w:rsidRPr="008F50D0">
        <w:rPr>
          <w:rFonts w:ascii="Book Antiqua" w:hAnsi="Book Antiqua" w:cs="Book Antiqua"/>
          <w:u w:color="292E3B"/>
          <w:lang w:val="en-US"/>
        </w:rPr>
        <w:t>This study also suggests</w:t>
      </w:r>
      <w:r w:rsidRPr="008F50D0">
        <w:rPr>
          <w:rFonts w:ascii="Book Antiqua" w:hAnsi="Book Antiqua" w:cs="Book Antiqua"/>
          <w:u w:color="292E3B"/>
          <w:lang w:val="en-US"/>
        </w:rPr>
        <w:t xml:space="preserve"> there is no benefit </w:t>
      </w:r>
      <w:r w:rsidR="003A2394" w:rsidRPr="008F50D0">
        <w:rPr>
          <w:rFonts w:ascii="Book Antiqua" w:hAnsi="Book Antiqua" w:cs="Book Antiqua"/>
          <w:u w:color="292E3B"/>
          <w:lang w:val="en-US"/>
        </w:rPr>
        <w:t>of the</w:t>
      </w:r>
      <w:r w:rsidRPr="008F50D0">
        <w:rPr>
          <w:rFonts w:ascii="Book Antiqua" w:hAnsi="Book Antiqua" w:cs="Book Antiqua"/>
          <w:u w:color="292E3B"/>
          <w:lang w:val="en-US"/>
        </w:rPr>
        <w:t xml:space="preserve"> tapering strategy</w:t>
      </w:r>
      <w:r w:rsidR="003A2394" w:rsidRPr="008F50D0">
        <w:rPr>
          <w:rFonts w:ascii="Book Antiqua" w:hAnsi="Book Antiqua" w:cs="Book Antiqua"/>
          <w:u w:color="292E3B"/>
          <w:lang w:val="en-US"/>
        </w:rPr>
        <w:t xml:space="preserve"> because it</w:t>
      </w:r>
      <w:r w:rsidRPr="008F50D0">
        <w:rPr>
          <w:rFonts w:ascii="Book Antiqua" w:hAnsi="Book Antiqua" w:cs="Book Antiqua"/>
          <w:u w:color="292E3B"/>
          <w:lang w:val="en-US"/>
        </w:rPr>
        <w:t xml:space="preserve"> does not lower the risk of shock relapse but </w:t>
      </w:r>
      <w:r w:rsidR="003A2394" w:rsidRPr="008F50D0">
        <w:rPr>
          <w:rFonts w:ascii="Book Antiqua" w:hAnsi="Book Antiqua" w:cs="Book Antiqua"/>
          <w:u w:color="292E3B"/>
          <w:lang w:val="en-US"/>
        </w:rPr>
        <w:t>is only associated with</w:t>
      </w:r>
      <w:r w:rsidRPr="008F50D0">
        <w:rPr>
          <w:rFonts w:ascii="Book Antiqua" w:hAnsi="Book Antiqua" w:cs="Book Antiqua"/>
          <w:u w:color="292E3B"/>
          <w:lang w:val="en-US"/>
        </w:rPr>
        <w:t xml:space="preserve"> a higher incidence of adverse effects.</w:t>
      </w:r>
    </w:p>
    <w:p w14:paraId="3E793FBF" w14:textId="7D038C27" w:rsidR="00224206" w:rsidRPr="008F50D0" w:rsidRDefault="00224206" w:rsidP="00B14165">
      <w:pPr>
        <w:widowControl w:val="0"/>
        <w:autoSpaceDE w:val="0"/>
        <w:autoSpaceDN w:val="0"/>
        <w:adjustRightInd w:val="0"/>
        <w:spacing w:line="360" w:lineRule="auto"/>
        <w:ind w:right="49"/>
        <w:jc w:val="both"/>
        <w:rPr>
          <w:rFonts w:ascii="Book Antiqua" w:hAnsi="Book Antiqua" w:cs="Book Antiqua"/>
          <w:u w:color="292E3B"/>
          <w:lang w:val="en-US"/>
        </w:rPr>
      </w:pPr>
      <w:r w:rsidRPr="008F50D0">
        <w:rPr>
          <w:rFonts w:ascii="Book Antiqua" w:hAnsi="Book Antiqua" w:cs="Book Antiqua"/>
          <w:u w:color="292E3B"/>
          <w:lang w:val="en-US"/>
        </w:rPr>
        <w:tab/>
        <w:t xml:space="preserve">The current Surviving Sepsis Campaign </w:t>
      </w:r>
      <w:proofErr w:type="gramStart"/>
      <w:r w:rsidRPr="008F50D0">
        <w:rPr>
          <w:rFonts w:ascii="Book Antiqua" w:hAnsi="Book Antiqua" w:cs="Book Antiqua"/>
          <w:u w:color="292E3B"/>
          <w:lang w:val="en-US"/>
        </w:rPr>
        <w:t>Guidelines</w:t>
      </w:r>
      <w:r w:rsidRPr="008F50D0">
        <w:rPr>
          <w:rFonts w:ascii="Cambria" w:hAnsi="Cambria" w:cs="Cambria"/>
          <w:u w:color="292E3B"/>
          <w:vertAlign w:val="superscript"/>
          <w:lang w:val="en-US"/>
        </w:rPr>
        <w:t>[</w:t>
      </w:r>
      <w:proofErr w:type="gramEnd"/>
      <w:r w:rsidRPr="008F50D0">
        <w:rPr>
          <w:rFonts w:ascii="Cambria" w:hAnsi="Cambria" w:cs="Cambria"/>
          <w:u w:color="292E3B"/>
          <w:vertAlign w:val="superscript"/>
          <w:lang w:val="en-US"/>
        </w:rPr>
        <w:t>2]</w:t>
      </w:r>
      <w:r w:rsidRPr="008F50D0">
        <w:rPr>
          <w:rFonts w:ascii="Book Antiqua" w:hAnsi="Book Antiqua" w:cs="Book Antiqua"/>
          <w:u w:color="292E3B"/>
          <w:lang w:val="en-US"/>
        </w:rPr>
        <w:t xml:space="preserve"> suggest using continuous infusion, rather than </w:t>
      </w:r>
      <w:r w:rsidR="003A2394" w:rsidRPr="008F50D0">
        <w:rPr>
          <w:rFonts w:ascii="Book Antiqua" w:hAnsi="Book Antiqua" w:cs="Book Antiqua"/>
          <w:u w:color="292E3B"/>
          <w:lang w:val="en-US"/>
        </w:rPr>
        <w:t xml:space="preserve">a </w:t>
      </w:r>
      <w:r w:rsidRPr="008F50D0">
        <w:rPr>
          <w:rFonts w:ascii="Book Antiqua" w:hAnsi="Book Antiqua" w:cs="Book Antiqua"/>
          <w:u w:color="292E3B"/>
          <w:lang w:val="en-US"/>
        </w:rPr>
        <w:t>repetitive bolus of hydrocortisone. This recommendation is only based on the results of an observational study in which bolus hydrocortisone was associated with increased blood glucose levels and more variable peak values compared</w:t>
      </w:r>
      <w:r w:rsidR="003A2394" w:rsidRPr="008F50D0">
        <w:rPr>
          <w:rFonts w:ascii="Book Antiqua" w:hAnsi="Book Antiqua" w:cs="Book Antiqua"/>
          <w:u w:color="292E3B"/>
          <w:lang w:val="en-US"/>
        </w:rPr>
        <w:t xml:space="preserve"> to </w:t>
      </w:r>
      <w:r w:rsidRPr="008F50D0">
        <w:rPr>
          <w:rFonts w:ascii="Book Antiqua" w:hAnsi="Book Antiqua" w:cs="Book Antiqua"/>
          <w:u w:color="292E3B"/>
          <w:lang w:val="en-US"/>
        </w:rPr>
        <w:t xml:space="preserve">continuous </w:t>
      </w:r>
      <w:proofErr w:type="gramStart"/>
      <w:r w:rsidRPr="008F50D0">
        <w:rPr>
          <w:rFonts w:ascii="Book Antiqua" w:hAnsi="Book Antiqua" w:cs="Book Antiqua"/>
          <w:u w:color="292E3B"/>
          <w:lang w:val="en-US"/>
        </w:rPr>
        <w:t>infusion</w:t>
      </w:r>
      <w:r w:rsidRPr="008F50D0">
        <w:rPr>
          <w:rFonts w:ascii="Cambria" w:hAnsi="Cambria" w:cs="Cambria"/>
          <w:u w:color="292E3B"/>
          <w:vertAlign w:val="superscript"/>
          <w:lang w:val="en-US"/>
        </w:rPr>
        <w:t>[</w:t>
      </w:r>
      <w:proofErr w:type="gramEnd"/>
      <w:r w:rsidRPr="008F50D0">
        <w:rPr>
          <w:rFonts w:ascii="Cambria" w:hAnsi="Cambria" w:cs="Cambria"/>
          <w:u w:color="292E3B"/>
          <w:vertAlign w:val="superscript"/>
          <w:lang w:val="en-US"/>
        </w:rPr>
        <w:t>14]</w:t>
      </w:r>
      <w:r w:rsidR="00AA7CFA" w:rsidRPr="008F50D0">
        <w:rPr>
          <w:rFonts w:ascii="Book Antiqua" w:hAnsi="Book Antiqua" w:cs="Book Antiqua"/>
          <w:u w:color="292E3B"/>
          <w:lang w:val="en-US"/>
        </w:rPr>
        <w:t>. T</w:t>
      </w:r>
      <w:r w:rsidRPr="008F50D0">
        <w:rPr>
          <w:rFonts w:ascii="Book Antiqua" w:hAnsi="Book Antiqua" w:cs="Book Antiqua"/>
          <w:u w:color="292E3B"/>
          <w:lang w:val="en-US"/>
        </w:rPr>
        <w:t xml:space="preserve">his assumption was confirmed </w:t>
      </w:r>
      <w:r w:rsidR="003A2394" w:rsidRPr="008F50D0">
        <w:rPr>
          <w:rFonts w:ascii="Book Antiqua" w:hAnsi="Book Antiqua" w:cs="Book Antiqua"/>
          <w:u w:color="292E3B"/>
          <w:lang w:val="en-US"/>
        </w:rPr>
        <w:t xml:space="preserve">by </w:t>
      </w:r>
      <w:r w:rsidRPr="008F50D0">
        <w:rPr>
          <w:rFonts w:ascii="Book Antiqua" w:hAnsi="Book Antiqua" w:cs="Book Antiqua"/>
          <w:u w:color="292E3B"/>
          <w:lang w:val="en-US"/>
        </w:rPr>
        <w:t>univariate analysis</w:t>
      </w:r>
      <w:r w:rsidR="00AA7CFA" w:rsidRPr="008F50D0">
        <w:rPr>
          <w:rFonts w:ascii="Book Antiqua" w:hAnsi="Book Antiqua" w:cs="Book Antiqua"/>
          <w:u w:color="292E3B"/>
          <w:lang w:val="en-US"/>
        </w:rPr>
        <w:t xml:space="preserve"> in our study</w:t>
      </w:r>
      <w:r w:rsidRPr="008F50D0">
        <w:rPr>
          <w:rFonts w:ascii="Book Antiqua" w:hAnsi="Book Antiqua" w:cs="Book Antiqua"/>
          <w:u w:color="292E3B"/>
          <w:lang w:val="en-US"/>
        </w:rPr>
        <w:t xml:space="preserve">, </w:t>
      </w:r>
      <w:r w:rsidR="00AA7CFA" w:rsidRPr="008F50D0">
        <w:rPr>
          <w:rFonts w:ascii="Book Antiqua" w:hAnsi="Book Antiqua" w:cs="Book Antiqua"/>
          <w:u w:color="292E3B"/>
          <w:lang w:val="en-US"/>
        </w:rPr>
        <w:t>and the</w:t>
      </w:r>
      <w:r w:rsidRPr="008F50D0">
        <w:rPr>
          <w:rFonts w:ascii="Book Antiqua" w:hAnsi="Book Antiqua" w:cs="Book Antiqua"/>
          <w:u w:color="292E3B"/>
          <w:lang w:val="en-US"/>
        </w:rPr>
        <w:t xml:space="preserve"> findings strengthen th</w:t>
      </w:r>
      <w:r w:rsidR="003A2394" w:rsidRPr="008F50D0">
        <w:rPr>
          <w:rFonts w:ascii="Book Antiqua" w:hAnsi="Book Antiqua" w:cs="Book Antiqua"/>
          <w:u w:color="292E3B"/>
          <w:lang w:val="en-US"/>
        </w:rPr>
        <w:t>is</w:t>
      </w:r>
      <w:r w:rsidRPr="008F50D0">
        <w:rPr>
          <w:rFonts w:ascii="Book Antiqua" w:hAnsi="Book Antiqua" w:cs="Book Antiqua"/>
          <w:u w:color="292E3B"/>
          <w:lang w:val="en-US"/>
        </w:rPr>
        <w:t xml:space="preserve"> recommendation</w:t>
      </w:r>
      <w:r w:rsidR="003A2394" w:rsidRPr="008F50D0">
        <w:rPr>
          <w:rFonts w:ascii="Book Antiqua" w:hAnsi="Book Antiqua" w:cs="Book Antiqua"/>
          <w:u w:color="292E3B"/>
          <w:lang w:val="en-US"/>
        </w:rPr>
        <w:t>’s effectiveness because the</w:t>
      </w:r>
      <w:r w:rsidRPr="008F50D0">
        <w:rPr>
          <w:rFonts w:ascii="Book Antiqua" w:hAnsi="Book Antiqua" w:cs="Book Antiqua"/>
          <w:u w:color="292E3B"/>
          <w:lang w:val="en-US"/>
        </w:rPr>
        <w:t xml:space="preserve"> vasopressor requirement was </w:t>
      </w:r>
      <w:r w:rsidR="003A2394" w:rsidRPr="008F50D0">
        <w:rPr>
          <w:rFonts w:ascii="Book Antiqua" w:hAnsi="Book Antiqua" w:cs="Book Antiqua"/>
          <w:u w:color="292E3B"/>
          <w:lang w:val="en-US"/>
        </w:rPr>
        <w:t xml:space="preserve">2 </w:t>
      </w:r>
      <w:r w:rsidRPr="008F50D0">
        <w:rPr>
          <w:rFonts w:ascii="Book Antiqua" w:hAnsi="Book Antiqua" w:cs="Book Antiqua"/>
          <w:u w:color="292E3B"/>
          <w:lang w:val="en-US"/>
        </w:rPr>
        <w:t xml:space="preserve">days shorter </w:t>
      </w:r>
      <w:r w:rsidR="003A2394" w:rsidRPr="008F50D0">
        <w:rPr>
          <w:rFonts w:ascii="Book Antiqua" w:hAnsi="Book Antiqua" w:cs="Book Antiqua"/>
          <w:u w:color="292E3B"/>
          <w:lang w:val="en-US"/>
        </w:rPr>
        <w:t>for</w:t>
      </w:r>
      <w:r w:rsidRPr="008F50D0">
        <w:rPr>
          <w:rFonts w:ascii="Book Antiqua" w:hAnsi="Book Antiqua" w:cs="Book Antiqua"/>
          <w:u w:color="292E3B"/>
          <w:lang w:val="en-US"/>
        </w:rPr>
        <w:t xml:space="preserve"> patients </w:t>
      </w:r>
      <w:r w:rsidR="003A2394" w:rsidRPr="008F50D0">
        <w:rPr>
          <w:rFonts w:ascii="Book Antiqua" w:hAnsi="Book Antiqua" w:cs="Book Antiqua"/>
          <w:u w:color="292E3B"/>
          <w:lang w:val="en-US"/>
        </w:rPr>
        <w:t xml:space="preserve">on </w:t>
      </w:r>
      <w:r w:rsidRPr="008F50D0">
        <w:rPr>
          <w:rFonts w:ascii="Book Antiqua" w:hAnsi="Book Antiqua" w:cs="Book Antiqua"/>
          <w:u w:color="292E3B"/>
          <w:lang w:val="en-US"/>
        </w:rPr>
        <w:t xml:space="preserve">continuous infusion. </w:t>
      </w:r>
    </w:p>
    <w:p w14:paraId="4C8F57BB" w14:textId="684DD509" w:rsidR="00224206" w:rsidRPr="008F50D0" w:rsidRDefault="00224206" w:rsidP="00E23D2C">
      <w:pPr>
        <w:widowControl w:val="0"/>
        <w:autoSpaceDE w:val="0"/>
        <w:autoSpaceDN w:val="0"/>
        <w:adjustRightInd w:val="0"/>
        <w:spacing w:line="360" w:lineRule="auto"/>
        <w:ind w:right="49" w:firstLineChars="100" w:firstLine="240"/>
        <w:jc w:val="both"/>
        <w:rPr>
          <w:rFonts w:ascii="Book Antiqua" w:hAnsi="Book Antiqua" w:cs="Book Antiqua"/>
          <w:u w:color="292E3B"/>
          <w:lang w:val="en-US"/>
        </w:rPr>
      </w:pPr>
      <w:r w:rsidRPr="008F50D0">
        <w:rPr>
          <w:rFonts w:ascii="Book Antiqua" w:hAnsi="Book Antiqua" w:cs="Book Antiqua"/>
          <w:u w:color="292E3B"/>
          <w:lang w:val="en-US"/>
        </w:rPr>
        <w:t>Most current studies</w:t>
      </w:r>
      <w:r w:rsidR="003A2394" w:rsidRPr="008F50D0">
        <w:rPr>
          <w:rFonts w:ascii="Book Antiqua" w:hAnsi="Book Antiqua" w:cs="Book Antiqua"/>
          <w:u w:color="292E3B"/>
          <w:lang w:val="en-US"/>
        </w:rPr>
        <w:t>,</w:t>
      </w:r>
      <w:r w:rsidRPr="008F50D0">
        <w:rPr>
          <w:rFonts w:ascii="Book Antiqua" w:hAnsi="Book Antiqua" w:cs="Book Antiqua"/>
          <w:u w:color="292E3B"/>
          <w:lang w:val="en-US"/>
        </w:rPr>
        <w:t xml:space="preserve"> including meta-analys</w:t>
      </w:r>
      <w:r w:rsidR="003A2394" w:rsidRPr="008F50D0">
        <w:rPr>
          <w:rFonts w:ascii="Book Antiqua" w:hAnsi="Book Antiqua" w:cs="Book Antiqua"/>
          <w:u w:color="292E3B"/>
          <w:lang w:val="en-US"/>
        </w:rPr>
        <w:t>e</w:t>
      </w:r>
      <w:r w:rsidRPr="008F50D0">
        <w:rPr>
          <w:rFonts w:ascii="Book Antiqua" w:hAnsi="Book Antiqua" w:cs="Book Antiqua"/>
          <w:u w:color="292E3B"/>
          <w:lang w:val="en-US"/>
        </w:rPr>
        <w:t xml:space="preserve">s, only focus on the association between corticosteroids and mortality in septic shock </w:t>
      </w:r>
      <w:proofErr w:type="gramStart"/>
      <w:r w:rsidRPr="008F50D0">
        <w:rPr>
          <w:rFonts w:ascii="Book Antiqua" w:hAnsi="Book Antiqua" w:cs="Book Antiqua"/>
          <w:u w:color="292E3B"/>
          <w:lang w:val="en-US"/>
        </w:rPr>
        <w:t>patients</w:t>
      </w:r>
      <w:r w:rsidRPr="008F50D0">
        <w:rPr>
          <w:rFonts w:ascii="Book Antiqua" w:hAnsi="Book Antiqua" w:cs="Book Antiqua"/>
          <w:u w:color="292E3B"/>
          <w:vertAlign w:val="superscript"/>
          <w:lang w:val="en-US"/>
        </w:rPr>
        <w:t>[</w:t>
      </w:r>
      <w:proofErr w:type="gramEnd"/>
      <w:r w:rsidR="008D77F0" w:rsidRPr="008F50D0">
        <w:rPr>
          <w:rFonts w:ascii="Book Antiqua" w:hAnsi="Book Antiqua" w:cs="Book Antiqua"/>
          <w:u w:color="292E3B"/>
          <w:vertAlign w:val="superscript"/>
          <w:lang w:val="en-US"/>
        </w:rPr>
        <w:t>6-10,</w:t>
      </w:r>
      <w:r w:rsidRPr="008F50D0">
        <w:rPr>
          <w:rFonts w:ascii="Book Antiqua" w:hAnsi="Book Antiqua" w:cs="Book Antiqua"/>
          <w:u w:color="292E3B"/>
          <w:vertAlign w:val="superscript"/>
          <w:lang w:val="en-US"/>
        </w:rPr>
        <w:t>15</w:t>
      </w:r>
      <w:r w:rsidR="00AA7CFA" w:rsidRPr="008F50D0">
        <w:rPr>
          <w:rFonts w:ascii="Book Antiqua" w:hAnsi="Book Antiqua" w:cs="Book Antiqua"/>
          <w:u w:color="292E3B"/>
          <w:vertAlign w:val="superscript"/>
          <w:lang w:val="en-US"/>
        </w:rPr>
        <w:t>-</w:t>
      </w:r>
      <w:r w:rsidR="00AA7CFA" w:rsidRPr="008F50D0">
        <w:rPr>
          <w:rFonts w:ascii="Cambria" w:hAnsi="Cambria" w:cs="Cambria"/>
          <w:u w:color="292E3B"/>
          <w:vertAlign w:val="superscript"/>
          <w:lang w:val="en-US"/>
        </w:rPr>
        <w:t>20</w:t>
      </w:r>
      <w:r w:rsidRPr="008F50D0">
        <w:rPr>
          <w:rFonts w:ascii="Cambria" w:hAnsi="Cambria" w:cs="Cambria"/>
          <w:u w:color="292E3B"/>
          <w:vertAlign w:val="superscript"/>
          <w:lang w:val="en-US"/>
        </w:rPr>
        <w:t>]</w:t>
      </w:r>
      <w:r w:rsidRPr="008F50D0">
        <w:rPr>
          <w:rFonts w:ascii="Book Antiqua" w:hAnsi="Book Antiqua" w:cs="Book Antiqua"/>
          <w:u w:color="292E3B"/>
          <w:lang w:val="en-US"/>
        </w:rPr>
        <w:t xml:space="preserve">; therefore, </w:t>
      </w:r>
      <w:r w:rsidRPr="008F50D0">
        <w:rPr>
          <w:rFonts w:ascii="Book Antiqua" w:hAnsi="Book Antiqua" w:cs="Book Antiqua"/>
          <w:u w:color="292E3B"/>
          <w:lang w:val="en-US"/>
        </w:rPr>
        <w:lastRenderedPageBreak/>
        <w:t xml:space="preserve">information related to the hemodynamic effects </w:t>
      </w:r>
      <w:r w:rsidR="003A2394" w:rsidRPr="008F50D0">
        <w:rPr>
          <w:rFonts w:ascii="Book Antiqua" w:hAnsi="Book Antiqua" w:cs="Book Antiqua"/>
          <w:u w:color="292E3B"/>
          <w:lang w:val="en-US"/>
        </w:rPr>
        <w:t>of</w:t>
      </w:r>
      <w:r w:rsidRPr="008F50D0">
        <w:rPr>
          <w:rFonts w:ascii="Book Antiqua" w:hAnsi="Book Antiqua" w:cs="Book Antiqua"/>
          <w:u w:color="292E3B"/>
          <w:lang w:val="en-US"/>
        </w:rPr>
        <w:t xml:space="preserve"> both methods of administration is limited. </w:t>
      </w:r>
      <w:r w:rsidR="003A2394" w:rsidRPr="008F50D0">
        <w:rPr>
          <w:rFonts w:ascii="Book Antiqua" w:hAnsi="Book Antiqua" w:cs="Book Antiqua"/>
          <w:u w:color="292E3B"/>
          <w:lang w:val="en-US"/>
        </w:rPr>
        <w:t>I</w:t>
      </w:r>
      <w:r w:rsidRPr="008F50D0">
        <w:rPr>
          <w:rFonts w:ascii="Book Antiqua" w:hAnsi="Book Antiqua" w:cs="Book Antiqua"/>
          <w:u w:color="292E3B"/>
          <w:lang w:val="en-US"/>
        </w:rPr>
        <w:t xml:space="preserve">n a recent Chinese study of septic shock patients, </w:t>
      </w:r>
      <w:r w:rsidR="003A2394" w:rsidRPr="008F50D0">
        <w:rPr>
          <w:rFonts w:ascii="Book Antiqua" w:hAnsi="Book Antiqua" w:cs="Book Antiqua"/>
          <w:u w:color="292E3B"/>
          <w:lang w:val="en-US"/>
        </w:rPr>
        <w:t xml:space="preserve">the </w:t>
      </w:r>
      <w:r w:rsidRPr="008F50D0">
        <w:rPr>
          <w:rFonts w:ascii="Book Antiqua" w:hAnsi="Book Antiqua" w:cs="Book Antiqua"/>
          <w:u w:color="292E3B"/>
          <w:lang w:val="en-US"/>
        </w:rPr>
        <w:t xml:space="preserve">continuous infusion strategy was </w:t>
      </w:r>
      <w:r w:rsidR="003A2394" w:rsidRPr="008F50D0">
        <w:rPr>
          <w:rFonts w:ascii="Book Antiqua" w:hAnsi="Book Antiqua" w:cs="Book Antiqua"/>
          <w:u w:color="292E3B"/>
          <w:lang w:val="en-US"/>
        </w:rPr>
        <w:t>correlated with</w:t>
      </w:r>
      <w:r w:rsidRPr="008F50D0">
        <w:rPr>
          <w:rFonts w:ascii="Book Antiqua" w:hAnsi="Book Antiqua" w:cs="Book Antiqua"/>
          <w:u w:color="292E3B"/>
          <w:lang w:val="en-US"/>
        </w:rPr>
        <w:t xml:space="preserve"> a slight improvement in mean arterial pressure but only at 6 hours after corticosteroid treatment, and </w:t>
      </w:r>
      <w:r w:rsidR="003A2394" w:rsidRPr="008F50D0">
        <w:rPr>
          <w:rFonts w:ascii="Book Antiqua" w:hAnsi="Book Antiqua" w:cs="Book Antiqua"/>
          <w:u w:color="292E3B"/>
          <w:lang w:val="en-US"/>
        </w:rPr>
        <w:t xml:space="preserve">the </w:t>
      </w:r>
      <w:r w:rsidRPr="008F50D0">
        <w:rPr>
          <w:rFonts w:ascii="Book Antiqua" w:hAnsi="Book Antiqua" w:cs="Book Antiqua"/>
          <w:u w:color="292E3B"/>
          <w:lang w:val="en-US"/>
        </w:rPr>
        <w:t>response was no</w:t>
      </w:r>
      <w:r w:rsidR="003A2394" w:rsidRPr="008F50D0">
        <w:rPr>
          <w:rFonts w:ascii="Book Antiqua" w:hAnsi="Book Antiqua" w:cs="Book Antiqua"/>
          <w:u w:color="292E3B"/>
          <w:lang w:val="en-US"/>
        </w:rPr>
        <w:t xml:space="preserve">t </w:t>
      </w:r>
      <w:proofErr w:type="gramStart"/>
      <w:r w:rsidRPr="008F50D0">
        <w:rPr>
          <w:rFonts w:ascii="Book Antiqua" w:hAnsi="Book Antiqua" w:cs="Book Antiqua"/>
          <w:u w:color="292E3B"/>
          <w:lang w:val="en-US"/>
        </w:rPr>
        <w:t>sustained</w:t>
      </w:r>
      <w:r w:rsidRPr="008F50D0">
        <w:rPr>
          <w:rFonts w:ascii="Cambria" w:hAnsi="Cambria" w:cs="Cambria"/>
          <w:u w:color="292E3B"/>
          <w:vertAlign w:val="superscript"/>
          <w:lang w:val="en-US"/>
        </w:rPr>
        <w:t>[</w:t>
      </w:r>
      <w:proofErr w:type="gramEnd"/>
      <w:r w:rsidRPr="008F50D0">
        <w:rPr>
          <w:rFonts w:ascii="Cambria" w:hAnsi="Cambria" w:cs="Cambria"/>
          <w:u w:color="292E3B"/>
          <w:vertAlign w:val="superscript"/>
          <w:lang w:val="en-US"/>
        </w:rPr>
        <w:t>21]</w:t>
      </w:r>
      <w:r w:rsidRPr="008F50D0">
        <w:rPr>
          <w:rFonts w:ascii="Book Antiqua" w:hAnsi="Book Antiqua" w:cs="Book Antiqua"/>
          <w:u w:color="292E3B"/>
          <w:lang w:val="en-US"/>
        </w:rPr>
        <w:t xml:space="preserve">. </w:t>
      </w:r>
      <w:r w:rsidR="003A2394" w:rsidRPr="008F50D0">
        <w:rPr>
          <w:rFonts w:ascii="Book Antiqua" w:hAnsi="Book Antiqua" w:cs="Book Antiqua"/>
          <w:u w:color="292E3B"/>
          <w:lang w:val="en-US"/>
        </w:rPr>
        <w:t>To our knowledge</w:t>
      </w:r>
      <w:r w:rsidRPr="008F50D0">
        <w:rPr>
          <w:rFonts w:ascii="Book Antiqua" w:hAnsi="Book Antiqua" w:cs="Book Antiqua"/>
          <w:u w:color="292E3B"/>
          <w:lang w:val="en-US"/>
        </w:rPr>
        <w:t xml:space="preserve">, this is the first study comparing both methods in which continuous infusion </w:t>
      </w:r>
      <w:r w:rsidR="003A2394" w:rsidRPr="008F50D0">
        <w:rPr>
          <w:rFonts w:ascii="Book Antiqua" w:hAnsi="Book Antiqua" w:cs="Book Antiqua"/>
          <w:u w:color="292E3B"/>
          <w:lang w:val="en-US"/>
        </w:rPr>
        <w:t>wa</w:t>
      </w:r>
      <w:r w:rsidRPr="008F50D0">
        <w:rPr>
          <w:rFonts w:ascii="Book Antiqua" w:hAnsi="Book Antiqua" w:cs="Book Antiqua"/>
          <w:u w:color="292E3B"/>
          <w:lang w:val="en-US"/>
        </w:rPr>
        <w:t xml:space="preserve">s found to hasten shock reversal. A possible explanation is the </w:t>
      </w:r>
      <w:r w:rsidR="003A2394" w:rsidRPr="008F50D0">
        <w:rPr>
          <w:rFonts w:ascii="Book Antiqua" w:hAnsi="Book Antiqua" w:cs="Book Antiqua"/>
          <w:u w:color="292E3B"/>
          <w:lang w:val="en-US"/>
        </w:rPr>
        <w:t xml:space="preserve">noted </w:t>
      </w:r>
      <w:r w:rsidRPr="008F50D0">
        <w:rPr>
          <w:rFonts w:ascii="Book Antiqua" w:hAnsi="Book Antiqua" w:cs="Book Antiqua"/>
          <w:u w:color="292E3B"/>
          <w:lang w:val="en-US"/>
        </w:rPr>
        <w:t xml:space="preserve">high variability in glucocorticoid sensitivity among septic shock patients with severe disease, as measured by suppression of inflammatory cytokine </w:t>
      </w:r>
      <w:proofErr w:type="gramStart"/>
      <w:r w:rsidRPr="008F50D0">
        <w:rPr>
          <w:rFonts w:ascii="Book Antiqua" w:hAnsi="Book Antiqua" w:cs="Book Antiqua"/>
          <w:u w:color="292E3B"/>
          <w:lang w:val="en-US"/>
        </w:rPr>
        <w:t>production</w:t>
      </w:r>
      <w:r w:rsidRPr="008F50D0">
        <w:rPr>
          <w:rFonts w:ascii="Cambria" w:hAnsi="Cambria" w:cs="Cambria"/>
          <w:u w:color="292E3B"/>
          <w:vertAlign w:val="superscript"/>
          <w:lang w:val="en-US"/>
        </w:rPr>
        <w:t>[</w:t>
      </w:r>
      <w:proofErr w:type="gramEnd"/>
      <w:r w:rsidRPr="008F50D0">
        <w:rPr>
          <w:rFonts w:ascii="Cambria" w:hAnsi="Cambria" w:cs="Cambria"/>
          <w:u w:color="292E3B"/>
          <w:vertAlign w:val="superscript"/>
          <w:lang w:val="en-US"/>
        </w:rPr>
        <w:t>22]</w:t>
      </w:r>
      <w:r w:rsidRPr="008F50D0">
        <w:rPr>
          <w:rFonts w:ascii="Book Antiqua" w:hAnsi="Book Antiqua" w:cs="Book Antiqua"/>
          <w:u w:color="292E3B"/>
          <w:lang w:val="en-US"/>
        </w:rPr>
        <w:t>. Moreover, it has been found that a common genetic variation in the promoter of NF-KB1 (insertion-deletion polymorphism -94ins/</w:t>
      </w:r>
      <w:proofErr w:type="spellStart"/>
      <w:r w:rsidRPr="008F50D0">
        <w:rPr>
          <w:rFonts w:ascii="Book Antiqua" w:hAnsi="Book Antiqua" w:cs="Book Antiqua"/>
          <w:u w:color="292E3B"/>
          <w:lang w:val="en-US"/>
        </w:rPr>
        <w:t>delATTG</w:t>
      </w:r>
      <w:proofErr w:type="spellEnd"/>
      <w:r w:rsidRPr="008F50D0">
        <w:rPr>
          <w:rFonts w:ascii="Book Antiqua" w:hAnsi="Book Antiqua" w:cs="Book Antiqua"/>
          <w:u w:color="292E3B"/>
          <w:lang w:val="en-US"/>
        </w:rPr>
        <w:t>) is</w:t>
      </w:r>
      <w:r w:rsidR="003A2394" w:rsidRPr="008F50D0">
        <w:rPr>
          <w:rFonts w:ascii="Book Antiqua" w:hAnsi="Book Antiqua" w:cs="Book Antiqua"/>
          <w:u w:color="292E3B"/>
          <w:lang w:val="en-US"/>
        </w:rPr>
        <w:t>,</w:t>
      </w:r>
      <w:r w:rsidRPr="008F50D0">
        <w:rPr>
          <w:rFonts w:ascii="Book Antiqua" w:hAnsi="Book Antiqua" w:cs="Book Antiqua"/>
          <w:u w:color="292E3B"/>
          <w:lang w:val="en-US"/>
        </w:rPr>
        <w:t xml:space="preserve"> in fact</w:t>
      </w:r>
      <w:r w:rsidR="003A2394" w:rsidRPr="008F50D0">
        <w:rPr>
          <w:rFonts w:ascii="Book Antiqua" w:hAnsi="Book Antiqua" w:cs="Book Antiqua"/>
          <w:u w:color="292E3B"/>
          <w:lang w:val="en-US"/>
        </w:rPr>
        <w:t>,</w:t>
      </w:r>
      <w:r w:rsidRPr="008F50D0">
        <w:rPr>
          <w:rFonts w:ascii="Book Antiqua" w:hAnsi="Book Antiqua" w:cs="Book Antiqua"/>
          <w:u w:color="292E3B"/>
          <w:lang w:val="en-US"/>
        </w:rPr>
        <w:t xml:space="preserve"> associated with nonresponse and a 3-fold increase in risk of death in patients receiving hydrocortisone</w:t>
      </w:r>
      <w:r w:rsidRPr="008F50D0">
        <w:rPr>
          <w:rFonts w:ascii="Cambria" w:hAnsi="Cambria" w:cs="Cambria"/>
          <w:u w:color="292E3B"/>
          <w:vertAlign w:val="superscript"/>
          <w:lang w:val="en-US"/>
        </w:rPr>
        <w:t>[23]</w:t>
      </w:r>
      <w:r w:rsidRPr="008F50D0">
        <w:rPr>
          <w:rFonts w:ascii="Book Antiqua" w:hAnsi="Book Antiqua" w:cs="Book Antiqua"/>
          <w:u w:color="292E3B"/>
          <w:lang w:val="en-US"/>
        </w:rPr>
        <w:t xml:space="preserve">. As these </w:t>
      </w:r>
      <w:r w:rsidR="003A2394" w:rsidRPr="008F50D0">
        <w:rPr>
          <w:rFonts w:ascii="Book Antiqua" w:hAnsi="Book Antiqua" w:cs="Book Antiqua"/>
          <w:u w:color="292E3B"/>
          <w:lang w:val="en-US"/>
        </w:rPr>
        <w:t xml:space="preserve">factors </w:t>
      </w:r>
      <w:r w:rsidRPr="008F50D0">
        <w:rPr>
          <w:rFonts w:ascii="Book Antiqua" w:hAnsi="Book Antiqua" w:cs="Book Antiqua"/>
          <w:u w:color="292E3B"/>
          <w:lang w:val="en-US"/>
        </w:rPr>
        <w:t xml:space="preserve">were not </w:t>
      </w:r>
      <w:r w:rsidR="003A2394" w:rsidRPr="008F50D0">
        <w:rPr>
          <w:rFonts w:ascii="Book Antiqua" w:hAnsi="Book Antiqua" w:cs="Book Antiqua"/>
          <w:u w:color="292E3B"/>
          <w:lang w:val="en-US"/>
        </w:rPr>
        <w:t xml:space="preserve">included </w:t>
      </w:r>
      <w:r w:rsidRPr="008F50D0">
        <w:rPr>
          <w:rFonts w:ascii="Book Antiqua" w:hAnsi="Book Antiqua" w:cs="Book Antiqua"/>
          <w:u w:color="292E3B"/>
          <w:lang w:val="en-US"/>
        </w:rPr>
        <w:t>in our study, the distribution of this potential bias in our population is unknown.</w:t>
      </w:r>
    </w:p>
    <w:p w14:paraId="32257681" w14:textId="5DDD98DD" w:rsidR="00224206" w:rsidRPr="008F50D0" w:rsidRDefault="00224206" w:rsidP="00B14165">
      <w:pPr>
        <w:widowControl w:val="0"/>
        <w:autoSpaceDE w:val="0"/>
        <w:autoSpaceDN w:val="0"/>
        <w:adjustRightInd w:val="0"/>
        <w:spacing w:line="360" w:lineRule="auto"/>
        <w:ind w:right="49"/>
        <w:jc w:val="both"/>
        <w:rPr>
          <w:rFonts w:ascii="Book Antiqua" w:hAnsi="Book Antiqua" w:cs="Book Antiqua"/>
          <w:u w:color="292E3B"/>
          <w:lang w:val="en-US"/>
        </w:rPr>
      </w:pPr>
      <w:r w:rsidRPr="008F50D0">
        <w:rPr>
          <w:rFonts w:ascii="Book Antiqua" w:hAnsi="Book Antiqua" w:cs="Book Antiqua"/>
          <w:u w:color="292E3B"/>
          <w:lang w:val="en-US"/>
        </w:rPr>
        <w:tab/>
        <w:t xml:space="preserve">The primary change in practice reported after the publication of </w:t>
      </w:r>
      <w:r w:rsidR="00B12581" w:rsidRPr="008F50D0">
        <w:rPr>
          <w:rFonts w:ascii="Book Antiqua" w:hAnsi="Book Antiqua" w:cs="Book Antiqua"/>
          <w:u w:color="292E3B"/>
          <w:lang w:val="en-US"/>
        </w:rPr>
        <w:t xml:space="preserve">the </w:t>
      </w:r>
      <w:r w:rsidRPr="008F50D0">
        <w:rPr>
          <w:rFonts w:ascii="Book Antiqua" w:hAnsi="Book Antiqua" w:cs="Book Antiqua"/>
          <w:u w:color="292E3B"/>
          <w:lang w:val="en-US"/>
        </w:rPr>
        <w:t xml:space="preserve">Corticosteroid Therapy of Septic Shock (CORTICUS) </w:t>
      </w:r>
      <w:proofErr w:type="gramStart"/>
      <w:r w:rsidRPr="008F50D0">
        <w:rPr>
          <w:rFonts w:ascii="Book Antiqua" w:hAnsi="Book Antiqua" w:cs="Book Antiqua"/>
          <w:u w:color="292E3B"/>
          <w:lang w:val="en-US"/>
        </w:rPr>
        <w:t>study</w:t>
      </w:r>
      <w:r w:rsidRPr="008F50D0">
        <w:rPr>
          <w:rFonts w:ascii="Book Antiqua" w:hAnsi="Book Antiqua" w:cs="Book Antiqua"/>
          <w:u w:color="292E3B"/>
          <w:vertAlign w:val="superscript"/>
          <w:lang w:val="en-US"/>
        </w:rPr>
        <w:t>[</w:t>
      </w:r>
      <w:proofErr w:type="gramEnd"/>
      <w:r w:rsidRPr="008F50D0">
        <w:rPr>
          <w:rFonts w:ascii="Book Antiqua" w:hAnsi="Book Antiqua" w:cs="Book Antiqua"/>
          <w:u w:color="292E3B"/>
          <w:vertAlign w:val="superscript"/>
          <w:lang w:val="en-US"/>
        </w:rPr>
        <w:t>9]</w:t>
      </w:r>
      <w:r w:rsidRPr="008F50D0">
        <w:rPr>
          <w:rFonts w:ascii="Cambria" w:hAnsi="Cambria" w:cs="Cambria"/>
          <w:u w:color="292E3B"/>
          <w:lang w:val="en-US"/>
        </w:rPr>
        <w:t xml:space="preserve"> </w:t>
      </w:r>
      <w:r w:rsidRPr="008F50D0">
        <w:rPr>
          <w:rFonts w:ascii="Book Antiqua" w:hAnsi="Book Antiqua" w:cs="Book Antiqua"/>
          <w:u w:color="292E3B"/>
          <w:lang w:val="en-US"/>
        </w:rPr>
        <w:t>and the updated Surviving Sepsis Campaign Guidelines was that physicians no longer use</w:t>
      </w:r>
      <w:r w:rsidR="00B12581" w:rsidRPr="008F50D0">
        <w:rPr>
          <w:rFonts w:ascii="Book Antiqua" w:hAnsi="Book Antiqua" w:cs="Book Antiqua"/>
          <w:u w:color="292E3B"/>
          <w:lang w:val="en-US"/>
        </w:rPr>
        <w:t>d</w:t>
      </w:r>
      <w:r w:rsidRPr="008F50D0">
        <w:rPr>
          <w:rFonts w:ascii="Book Antiqua" w:hAnsi="Book Antiqua" w:cs="Book Antiqua"/>
          <w:u w:color="292E3B"/>
          <w:lang w:val="en-US"/>
        </w:rPr>
        <w:t xml:space="preserve"> the </w:t>
      </w:r>
      <w:proofErr w:type="spellStart"/>
      <w:r w:rsidRPr="008F50D0">
        <w:rPr>
          <w:rFonts w:ascii="Book Antiqua" w:hAnsi="Book Antiqua" w:cs="Book Antiqua"/>
          <w:u w:color="292E3B"/>
          <w:lang w:val="en-US"/>
        </w:rPr>
        <w:t>cosyntropin</w:t>
      </w:r>
      <w:proofErr w:type="spellEnd"/>
      <w:r w:rsidRPr="008F50D0">
        <w:rPr>
          <w:rFonts w:ascii="Book Antiqua" w:hAnsi="Book Antiqua" w:cs="Book Antiqua"/>
          <w:u w:color="292E3B"/>
          <w:lang w:val="en-US"/>
        </w:rPr>
        <w:t xml:space="preserve"> stimulation test to identify which patients would benefit from corticosteroids</w:t>
      </w:r>
      <w:r w:rsidRPr="008F50D0">
        <w:rPr>
          <w:rFonts w:ascii="Cambria" w:hAnsi="Cambria" w:cs="Cambria"/>
          <w:u w:color="292E3B"/>
          <w:vertAlign w:val="superscript"/>
          <w:lang w:val="en-US"/>
        </w:rPr>
        <w:t>[24]</w:t>
      </w:r>
      <w:r w:rsidRPr="008F50D0">
        <w:rPr>
          <w:rFonts w:ascii="Book Antiqua" w:hAnsi="Book Antiqua" w:cs="Book Antiqua"/>
          <w:u w:color="292E3B"/>
          <w:lang w:val="en-US"/>
        </w:rPr>
        <w:t>. However, since there are no specific criteria for definition of poorly responsive shock, a major discrepancy between clinicians</w:t>
      </w:r>
      <w:r w:rsidR="00B12581" w:rsidRPr="008F50D0">
        <w:rPr>
          <w:rFonts w:ascii="Book Antiqua" w:hAnsi="Book Antiqua" w:cs="Book Antiqua"/>
          <w:u w:color="292E3B"/>
          <w:lang w:val="en-US"/>
        </w:rPr>
        <w:t>’</w:t>
      </w:r>
      <w:r w:rsidRPr="008F50D0">
        <w:rPr>
          <w:rFonts w:ascii="Book Antiqua" w:hAnsi="Book Antiqua" w:cs="Book Antiqua"/>
          <w:u w:color="292E3B"/>
          <w:lang w:val="en-US"/>
        </w:rPr>
        <w:t xml:space="preserve"> interpretation guidelines and clinical practice is the trigger for initiation of hydrocortisone. In a recent </w:t>
      </w:r>
      <w:proofErr w:type="gramStart"/>
      <w:r w:rsidRPr="008F50D0">
        <w:rPr>
          <w:rFonts w:ascii="Book Antiqua" w:hAnsi="Book Antiqua" w:cs="Book Antiqua"/>
          <w:u w:color="292E3B"/>
          <w:lang w:val="en-US"/>
        </w:rPr>
        <w:t>study</w:t>
      </w:r>
      <w:r w:rsidRPr="008F50D0">
        <w:rPr>
          <w:rFonts w:ascii="Cambria" w:hAnsi="Cambria" w:cs="Cambria"/>
          <w:u w:color="292E3B"/>
          <w:vertAlign w:val="superscript"/>
          <w:lang w:val="en-US"/>
        </w:rPr>
        <w:t>[</w:t>
      </w:r>
      <w:proofErr w:type="gramEnd"/>
      <w:r w:rsidRPr="008F50D0">
        <w:rPr>
          <w:rFonts w:ascii="Cambria" w:hAnsi="Cambria" w:cs="Cambria"/>
          <w:u w:color="292E3B"/>
          <w:vertAlign w:val="superscript"/>
          <w:lang w:val="en-US"/>
        </w:rPr>
        <w:t>10]</w:t>
      </w:r>
      <w:r w:rsidRPr="008F50D0">
        <w:rPr>
          <w:rFonts w:ascii="Book Antiqua" w:hAnsi="Book Antiqua" w:cs="Book Antiqua"/>
          <w:u w:color="292E3B"/>
          <w:lang w:val="en-US"/>
        </w:rPr>
        <w:t xml:space="preserve">, the most common clinical threshold for prescribing corticosteroids was the presence of </w:t>
      </w:r>
      <w:r w:rsidR="00B12581" w:rsidRPr="008F50D0">
        <w:rPr>
          <w:rFonts w:ascii="Book Antiqua" w:hAnsi="Book Antiqua" w:cs="Book Antiqua"/>
          <w:u w:color="292E3B"/>
          <w:lang w:val="en-US"/>
        </w:rPr>
        <w:t>2</w:t>
      </w:r>
      <w:r w:rsidRPr="008F50D0">
        <w:rPr>
          <w:rFonts w:ascii="Book Antiqua" w:hAnsi="Book Antiqua" w:cs="Book Antiqua"/>
          <w:u w:color="292E3B"/>
          <w:lang w:val="en-US"/>
        </w:rPr>
        <w:t xml:space="preserve"> or more vasopressors in 64% of patients. We believe that there should be a global agreement according to variables associated with the higher probability of shock reversal. Based </w:t>
      </w:r>
      <w:r w:rsidR="00B12581" w:rsidRPr="008F50D0">
        <w:rPr>
          <w:rFonts w:ascii="Book Antiqua" w:hAnsi="Book Antiqua" w:cs="Book Antiqua"/>
          <w:u w:color="292E3B"/>
          <w:lang w:val="en-US"/>
        </w:rPr>
        <w:t>o</w:t>
      </w:r>
      <w:r w:rsidRPr="008F50D0">
        <w:rPr>
          <w:rFonts w:ascii="Book Antiqua" w:hAnsi="Book Antiqua" w:cs="Book Antiqua"/>
          <w:u w:color="292E3B"/>
          <w:lang w:val="en-US"/>
        </w:rPr>
        <w:t xml:space="preserve">n our results at ROC curve </w:t>
      </w:r>
      <w:r w:rsidR="000D3245" w:rsidRPr="008F50D0">
        <w:rPr>
          <w:rFonts w:ascii="Book Antiqua" w:hAnsi="Book Antiqua" w:cs="Book Antiqua"/>
          <w:u w:color="292E3B"/>
          <w:lang w:val="en-US"/>
        </w:rPr>
        <w:t xml:space="preserve">analysis </w:t>
      </w:r>
      <w:r w:rsidRPr="008F50D0">
        <w:rPr>
          <w:rFonts w:ascii="Book Antiqua" w:hAnsi="Book Antiqua" w:cs="Book Antiqua"/>
          <w:u w:color="292E3B"/>
          <w:lang w:val="en-US"/>
        </w:rPr>
        <w:t xml:space="preserve">and correlation with time to shock reversal, we suggest initiation </w:t>
      </w:r>
      <w:r w:rsidR="00B12581" w:rsidRPr="008F50D0">
        <w:rPr>
          <w:rFonts w:ascii="Book Antiqua" w:hAnsi="Book Antiqua" w:cs="Book Antiqua"/>
          <w:u w:color="292E3B"/>
          <w:lang w:val="en-US"/>
        </w:rPr>
        <w:t xml:space="preserve">of hydrocortisone </w:t>
      </w:r>
      <w:r w:rsidRPr="008F50D0">
        <w:rPr>
          <w:rFonts w:ascii="Book Antiqua" w:hAnsi="Book Antiqua" w:cs="Book Antiqua"/>
          <w:u w:color="292E3B"/>
          <w:lang w:val="en-US"/>
        </w:rPr>
        <w:t>at ≤ 13 h after vasopressor</w:t>
      </w:r>
      <w:r w:rsidR="00B12581" w:rsidRPr="008F50D0">
        <w:rPr>
          <w:rFonts w:ascii="Book Antiqua" w:hAnsi="Book Antiqua" w:cs="Book Antiqua"/>
          <w:u w:color="292E3B"/>
          <w:lang w:val="en-US"/>
        </w:rPr>
        <w:t xml:space="preserve"> administration</w:t>
      </w:r>
      <w:r w:rsidRPr="008F50D0">
        <w:rPr>
          <w:rFonts w:ascii="Book Antiqua" w:hAnsi="Book Antiqua" w:cs="Book Antiqua"/>
          <w:u w:color="292E3B"/>
          <w:lang w:val="en-US"/>
        </w:rPr>
        <w:t>. This conclusion agrees with a recent study of severely shocked patients in which the early administration of hydrocortisone (&lt;9 h) was associated with a significant</w:t>
      </w:r>
      <w:r w:rsidR="00B12581" w:rsidRPr="008F50D0">
        <w:rPr>
          <w:rFonts w:ascii="Book Antiqua" w:hAnsi="Book Antiqua" w:cs="Book Antiqua"/>
          <w:u w:color="292E3B"/>
          <w:lang w:val="en-US"/>
        </w:rPr>
        <w:t>ly</w:t>
      </w:r>
      <w:r w:rsidRPr="008F50D0">
        <w:rPr>
          <w:rFonts w:ascii="Book Antiqua" w:hAnsi="Book Antiqua" w:cs="Book Antiqua"/>
          <w:u w:color="292E3B"/>
          <w:lang w:val="en-US"/>
        </w:rPr>
        <w:t xml:space="preserve"> lower total time of vasopressors and </w:t>
      </w:r>
      <w:proofErr w:type="gramStart"/>
      <w:r w:rsidRPr="008F50D0">
        <w:rPr>
          <w:rFonts w:ascii="Book Antiqua" w:hAnsi="Book Antiqua" w:cs="Book Antiqua"/>
          <w:u w:color="292E3B"/>
          <w:lang w:val="en-US"/>
        </w:rPr>
        <w:t>mortality</w:t>
      </w:r>
      <w:r w:rsidRPr="008F50D0">
        <w:rPr>
          <w:rFonts w:ascii="Cambria" w:hAnsi="Cambria" w:cs="Cambria"/>
          <w:u w:color="292E3B"/>
          <w:vertAlign w:val="superscript"/>
          <w:lang w:val="en-US"/>
        </w:rPr>
        <w:t>[</w:t>
      </w:r>
      <w:proofErr w:type="gramEnd"/>
      <w:r w:rsidRPr="008F50D0">
        <w:rPr>
          <w:rFonts w:ascii="Cambria" w:hAnsi="Cambria" w:cs="Cambria"/>
          <w:u w:color="292E3B"/>
          <w:vertAlign w:val="superscript"/>
          <w:lang w:val="en-US"/>
        </w:rPr>
        <w:t>25]</w:t>
      </w:r>
      <w:r w:rsidRPr="008F50D0">
        <w:rPr>
          <w:rFonts w:ascii="Book Antiqua" w:hAnsi="Book Antiqua" w:cs="Book Antiqua"/>
          <w:u w:color="292E3B"/>
          <w:lang w:val="en-US"/>
        </w:rPr>
        <w:t xml:space="preserve">. </w:t>
      </w:r>
    </w:p>
    <w:p w14:paraId="623FF6F9" w14:textId="4251E33D" w:rsidR="00224206" w:rsidRPr="008F50D0" w:rsidRDefault="00224206" w:rsidP="00E23D2C">
      <w:pPr>
        <w:widowControl w:val="0"/>
        <w:autoSpaceDE w:val="0"/>
        <w:autoSpaceDN w:val="0"/>
        <w:adjustRightInd w:val="0"/>
        <w:spacing w:line="360" w:lineRule="auto"/>
        <w:ind w:right="49" w:firstLineChars="100" w:firstLine="240"/>
        <w:jc w:val="both"/>
        <w:rPr>
          <w:rFonts w:ascii="Times New Roman" w:hAnsi="Times New Roman" w:cs="Times New Roman"/>
          <w:u w:color="292E3B"/>
          <w:lang w:val="en-US"/>
        </w:rPr>
      </w:pPr>
      <w:r w:rsidRPr="008F50D0">
        <w:rPr>
          <w:rFonts w:ascii="Book Antiqua" w:hAnsi="Book Antiqua" w:cs="Book Antiqua"/>
          <w:u w:color="292E3B"/>
          <w:lang w:val="en-US"/>
        </w:rPr>
        <w:lastRenderedPageBreak/>
        <w:t>In a retrospective review addressing norepinephrine as a trigger for initiation of corticosteroids, the dose was arbitrarily defined as non</w:t>
      </w:r>
      <w:r w:rsidR="00E23D2C">
        <w:rPr>
          <w:rFonts w:ascii="Book Antiqua" w:eastAsia="宋体" w:hAnsi="Book Antiqua" w:cs="Book Antiqua" w:hint="eastAsia"/>
          <w:u w:color="292E3B"/>
          <w:lang w:val="en-US" w:eastAsia="zh-CN"/>
        </w:rPr>
        <w:t>-</w:t>
      </w:r>
      <w:r w:rsidRPr="008F50D0">
        <w:rPr>
          <w:rFonts w:ascii="Book Antiqua" w:hAnsi="Book Antiqua" w:cs="Book Antiqua"/>
          <w:u w:color="292E3B"/>
          <w:lang w:val="en-US"/>
        </w:rPr>
        <w:t xml:space="preserve">weight-based low, moderate, or </w:t>
      </w:r>
      <w:proofErr w:type="gramStart"/>
      <w:r w:rsidRPr="008F50D0">
        <w:rPr>
          <w:rFonts w:ascii="Book Antiqua" w:hAnsi="Book Antiqua" w:cs="Book Antiqua"/>
          <w:u w:color="292E3B"/>
          <w:lang w:val="en-US"/>
        </w:rPr>
        <w:t>high</w:t>
      </w:r>
      <w:r w:rsidR="000D3245" w:rsidRPr="008F50D0">
        <w:rPr>
          <w:rFonts w:ascii="Book Antiqua" w:hAnsi="Book Antiqua" w:cs="Book Antiqua"/>
          <w:u w:color="292E3B"/>
          <w:vertAlign w:val="superscript"/>
          <w:lang w:val="en-US"/>
        </w:rPr>
        <w:t>[</w:t>
      </w:r>
      <w:proofErr w:type="gramEnd"/>
      <w:r w:rsidR="000D3245" w:rsidRPr="008F50D0">
        <w:rPr>
          <w:rFonts w:ascii="Book Antiqua" w:hAnsi="Book Antiqua" w:cs="Book Antiqua"/>
          <w:u w:color="292E3B"/>
          <w:vertAlign w:val="superscript"/>
          <w:lang w:val="en-US"/>
        </w:rPr>
        <w:t>10]</w:t>
      </w:r>
      <w:r w:rsidRPr="008F50D0">
        <w:rPr>
          <w:rFonts w:ascii="Book Antiqua" w:hAnsi="Book Antiqua" w:cs="Book Antiqua"/>
          <w:u w:color="292E3B"/>
          <w:lang w:val="en-US"/>
        </w:rPr>
        <w:t xml:space="preserve">. Through a more objective approach, we found a dose of ≤ </w:t>
      </w:r>
      <w:r w:rsidR="00533374" w:rsidRPr="008F50D0">
        <w:rPr>
          <w:rFonts w:ascii="Book Antiqua" w:hAnsi="Book Antiqua" w:cs="Book Antiqua"/>
          <w:u w:color="292E3B"/>
          <w:lang w:val="en-US"/>
        </w:rPr>
        <w:t>0.</w:t>
      </w:r>
      <w:r w:rsidRPr="008F50D0">
        <w:rPr>
          <w:rFonts w:ascii="Book Antiqua" w:hAnsi="Book Antiqua" w:cs="Book Antiqua"/>
          <w:u w:color="292E3B"/>
          <w:lang w:val="en-US"/>
        </w:rPr>
        <w:t>28 mcg/kg</w:t>
      </w:r>
      <w:r w:rsidR="00E23D2C" w:rsidRPr="00E23D2C">
        <w:rPr>
          <w:rFonts w:ascii="Book Antiqua" w:eastAsia="宋体" w:hAnsi="Book Antiqua" w:cs="Book Antiqua" w:hint="eastAsia"/>
          <w:u w:color="292E3B"/>
          <w:lang w:val="en-US" w:eastAsia="zh-CN"/>
        </w:rPr>
        <w:t xml:space="preserve"> </w:t>
      </w:r>
      <w:r w:rsidR="00E23D2C">
        <w:rPr>
          <w:rFonts w:ascii="Book Antiqua" w:eastAsia="宋体" w:hAnsi="Book Antiqua" w:cs="Book Antiqua" w:hint="eastAsia"/>
          <w:u w:color="292E3B"/>
          <w:lang w:val="en-US" w:eastAsia="zh-CN"/>
        </w:rPr>
        <w:t xml:space="preserve">per </w:t>
      </w:r>
      <w:r w:rsidR="00E23D2C" w:rsidRPr="008F50D0">
        <w:rPr>
          <w:rFonts w:ascii="Book Antiqua" w:hAnsi="Book Antiqua" w:cs="Book Antiqua"/>
          <w:u w:color="292E3B"/>
          <w:lang w:val="en-US"/>
        </w:rPr>
        <w:t>min</w:t>
      </w:r>
      <w:r w:rsidR="00E23D2C">
        <w:rPr>
          <w:rFonts w:ascii="Book Antiqua" w:eastAsia="宋体" w:hAnsi="Book Antiqua" w:cs="Book Antiqua" w:hint="eastAsia"/>
          <w:u w:color="292E3B"/>
          <w:lang w:val="en-US" w:eastAsia="zh-CN"/>
        </w:rPr>
        <w:t>ute</w:t>
      </w:r>
      <w:r w:rsidRPr="008F50D0">
        <w:rPr>
          <w:rFonts w:ascii="Book Antiqua" w:hAnsi="Book Antiqua" w:cs="Book Antiqua"/>
          <w:u w:color="292E3B"/>
          <w:lang w:val="en-US"/>
        </w:rPr>
        <w:t xml:space="preserve"> </w:t>
      </w:r>
      <w:r w:rsidR="00026D03" w:rsidRPr="008F50D0">
        <w:rPr>
          <w:rFonts w:ascii="Book Antiqua" w:hAnsi="Book Antiqua" w:cs="Book Antiqua"/>
          <w:u w:color="292E3B"/>
          <w:lang w:val="en-US"/>
        </w:rPr>
        <w:t>to be</w:t>
      </w:r>
      <w:r w:rsidRPr="008F50D0">
        <w:rPr>
          <w:rFonts w:ascii="Book Antiqua" w:hAnsi="Book Antiqua" w:cs="Book Antiqua"/>
          <w:u w:color="292E3B"/>
          <w:lang w:val="en-US"/>
        </w:rPr>
        <w:t xml:space="preserve"> the best predictor for shock reversal, a lower threshold than </w:t>
      </w:r>
      <w:r w:rsidR="00026D03" w:rsidRPr="008F50D0">
        <w:rPr>
          <w:rFonts w:ascii="Book Antiqua" w:hAnsi="Book Antiqua" w:cs="Book Antiqua"/>
          <w:u w:color="292E3B"/>
          <w:lang w:val="en-US"/>
        </w:rPr>
        <w:t>what has been</w:t>
      </w:r>
      <w:r w:rsidRPr="008F50D0">
        <w:rPr>
          <w:rFonts w:ascii="Book Antiqua" w:hAnsi="Book Antiqua" w:cs="Book Antiqua"/>
          <w:u w:color="292E3B"/>
          <w:lang w:val="en-US"/>
        </w:rPr>
        <w:t xml:space="preserve"> used in most studies</w:t>
      </w:r>
      <w:r w:rsidR="008D77F0" w:rsidRPr="008F50D0">
        <w:rPr>
          <w:rFonts w:ascii="Cambria" w:hAnsi="Cambria" w:cs="Cambria"/>
          <w:u w:color="292E3B"/>
          <w:vertAlign w:val="superscript"/>
          <w:lang w:val="en-US"/>
        </w:rPr>
        <w:t>[9,25,</w:t>
      </w:r>
      <w:r w:rsidRPr="008F50D0">
        <w:rPr>
          <w:rFonts w:ascii="Cambria" w:hAnsi="Cambria" w:cs="Cambria"/>
          <w:u w:color="292E3B"/>
          <w:vertAlign w:val="superscript"/>
          <w:lang w:val="en-US"/>
        </w:rPr>
        <w:t>26]</w:t>
      </w:r>
      <w:r w:rsidRPr="008F50D0">
        <w:rPr>
          <w:rFonts w:ascii="Book Antiqua" w:hAnsi="Book Antiqua" w:cs="Book Antiqua"/>
          <w:u w:color="292E3B"/>
          <w:lang w:val="en-US"/>
        </w:rPr>
        <w:t xml:space="preserve">, reinforcing the recommendation of an earlier initiation of hydrocortisone also </w:t>
      </w:r>
      <w:r w:rsidR="00026D03" w:rsidRPr="008F50D0">
        <w:rPr>
          <w:rFonts w:ascii="Book Antiqua" w:hAnsi="Book Antiqua" w:cs="Book Antiqua"/>
          <w:u w:color="292E3B"/>
          <w:lang w:val="en-US"/>
        </w:rPr>
        <w:t xml:space="preserve">based </w:t>
      </w:r>
      <w:r w:rsidRPr="008F50D0">
        <w:rPr>
          <w:rFonts w:ascii="Book Antiqua" w:hAnsi="Book Antiqua" w:cs="Book Antiqua"/>
          <w:u w:color="292E3B"/>
          <w:lang w:val="en-US"/>
        </w:rPr>
        <w:t>on vasopressor dose</w:t>
      </w:r>
      <w:r w:rsidR="008D77F0" w:rsidRPr="008F50D0">
        <w:rPr>
          <w:rFonts w:ascii="Book Antiqua" w:hAnsi="Book Antiqua" w:cs="Book Antiqua"/>
          <w:u w:color="292E3B"/>
          <w:vertAlign w:val="superscript"/>
          <w:lang w:val="en-US"/>
        </w:rPr>
        <w:t>[27,</w:t>
      </w:r>
      <w:r w:rsidRPr="008F50D0">
        <w:rPr>
          <w:rFonts w:ascii="Book Antiqua" w:hAnsi="Book Antiqua" w:cs="Book Antiqua"/>
          <w:u w:color="292E3B"/>
          <w:vertAlign w:val="superscript"/>
          <w:lang w:val="en-US"/>
        </w:rPr>
        <w:t>28]</w:t>
      </w:r>
      <w:r w:rsidRPr="008F50D0">
        <w:rPr>
          <w:rFonts w:ascii="Times New Roman" w:hAnsi="Times New Roman" w:cs="Times New Roman"/>
          <w:u w:color="292E3B"/>
          <w:lang w:val="en-US"/>
        </w:rPr>
        <w:t>.</w:t>
      </w:r>
    </w:p>
    <w:p w14:paraId="4AF28C91" w14:textId="39E6A449" w:rsidR="00224206" w:rsidRPr="008F50D0" w:rsidRDefault="00224206" w:rsidP="00B14165">
      <w:pPr>
        <w:widowControl w:val="0"/>
        <w:autoSpaceDE w:val="0"/>
        <w:autoSpaceDN w:val="0"/>
        <w:adjustRightInd w:val="0"/>
        <w:spacing w:line="360" w:lineRule="auto"/>
        <w:ind w:right="49"/>
        <w:jc w:val="both"/>
        <w:rPr>
          <w:rFonts w:ascii="Book Antiqua" w:hAnsi="Book Antiqua" w:cs="Book Antiqua"/>
          <w:u w:color="292E3B"/>
          <w:lang w:val="en-US"/>
        </w:rPr>
      </w:pPr>
      <w:r w:rsidRPr="008F50D0">
        <w:rPr>
          <w:rFonts w:ascii="Book Antiqua" w:hAnsi="Book Antiqua" w:cs="Book Antiqua"/>
          <w:u w:color="292E3B"/>
          <w:lang w:val="en-US"/>
        </w:rPr>
        <w:tab/>
        <w:t xml:space="preserve">Another interesting finding of this study is the </w:t>
      </w:r>
      <w:r w:rsidR="00B14FA3" w:rsidRPr="008F50D0">
        <w:rPr>
          <w:rFonts w:ascii="Book Antiqua" w:hAnsi="Book Antiqua" w:cs="Book Antiqua"/>
          <w:u w:color="292E3B"/>
          <w:lang w:val="en-US"/>
        </w:rPr>
        <w:t xml:space="preserve">apparent </w:t>
      </w:r>
      <w:r w:rsidRPr="008F50D0">
        <w:rPr>
          <w:rFonts w:ascii="Book Antiqua" w:hAnsi="Book Antiqua" w:cs="Book Antiqua"/>
          <w:u w:color="292E3B"/>
          <w:lang w:val="en-US"/>
        </w:rPr>
        <w:t>lack of benefit</w:t>
      </w:r>
      <w:r w:rsidR="00026D03" w:rsidRPr="008F50D0">
        <w:rPr>
          <w:rFonts w:ascii="Book Antiqua" w:hAnsi="Book Antiqua" w:cs="Book Antiqua"/>
          <w:u w:color="292E3B"/>
          <w:lang w:val="en-US"/>
        </w:rPr>
        <w:t>s</w:t>
      </w:r>
      <w:r w:rsidRPr="008F50D0">
        <w:rPr>
          <w:rFonts w:ascii="Book Antiqua" w:hAnsi="Book Antiqua" w:cs="Book Antiqua"/>
          <w:u w:color="292E3B"/>
          <w:lang w:val="en-US"/>
        </w:rPr>
        <w:t xml:space="preserve"> </w:t>
      </w:r>
      <w:r w:rsidR="00026D03" w:rsidRPr="008F50D0">
        <w:rPr>
          <w:rFonts w:ascii="Book Antiqua" w:hAnsi="Book Antiqua" w:cs="Book Antiqua"/>
          <w:u w:color="292E3B"/>
          <w:lang w:val="en-US"/>
        </w:rPr>
        <w:t>to the</w:t>
      </w:r>
      <w:r w:rsidRPr="008F50D0">
        <w:rPr>
          <w:rFonts w:ascii="Book Antiqua" w:hAnsi="Book Antiqua" w:cs="Book Antiqua"/>
          <w:u w:color="292E3B"/>
          <w:lang w:val="en-US"/>
        </w:rPr>
        <w:t xml:space="preserve"> tapering strategy for discontinuation of hydrocortisone. </w:t>
      </w:r>
      <w:r w:rsidR="00026D03" w:rsidRPr="008F50D0">
        <w:rPr>
          <w:rFonts w:ascii="Book Antiqua" w:hAnsi="Book Antiqua" w:cs="Book Antiqua"/>
          <w:u w:color="292E3B"/>
          <w:lang w:val="en-US"/>
        </w:rPr>
        <w:t xml:space="preserve">The </w:t>
      </w:r>
      <w:r w:rsidRPr="008F50D0">
        <w:rPr>
          <w:rFonts w:ascii="Book Antiqua" w:hAnsi="Book Antiqua" w:cs="Book Antiqua"/>
          <w:u w:color="292E3B"/>
          <w:lang w:val="en-US"/>
        </w:rPr>
        <w:t>Surviving Sepsis Campaign Guidelines suggest taper</w:t>
      </w:r>
      <w:r w:rsidR="00026D03" w:rsidRPr="008F50D0">
        <w:rPr>
          <w:rFonts w:ascii="Book Antiqua" w:hAnsi="Book Antiqua" w:cs="Book Antiqua"/>
          <w:u w:color="292E3B"/>
          <w:lang w:val="en-US"/>
        </w:rPr>
        <w:t>ing</w:t>
      </w:r>
      <w:r w:rsidRPr="008F50D0">
        <w:rPr>
          <w:rFonts w:ascii="Book Antiqua" w:hAnsi="Book Antiqua" w:cs="Book Antiqua"/>
          <w:u w:color="292E3B"/>
          <w:lang w:val="en-US"/>
        </w:rPr>
        <w:t xml:space="preserve"> from steroids when </w:t>
      </w:r>
      <w:r w:rsidR="00026D03" w:rsidRPr="008F50D0">
        <w:rPr>
          <w:rFonts w:ascii="Book Antiqua" w:hAnsi="Book Antiqua" w:cs="Book Antiqua"/>
          <w:u w:color="292E3B"/>
          <w:lang w:val="en-US"/>
        </w:rPr>
        <w:t xml:space="preserve">they </w:t>
      </w:r>
      <w:r w:rsidRPr="008F50D0">
        <w:rPr>
          <w:rFonts w:ascii="Book Antiqua" w:hAnsi="Book Antiqua" w:cs="Book Antiqua"/>
          <w:u w:color="292E3B"/>
          <w:lang w:val="en-US"/>
        </w:rPr>
        <w:t>are no longer required</w:t>
      </w:r>
      <w:r w:rsidR="00026D03" w:rsidRPr="008F50D0">
        <w:rPr>
          <w:rFonts w:ascii="Book Antiqua" w:hAnsi="Book Antiqua" w:cs="Book Antiqua"/>
          <w:u w:color="292E3B"/>
          <w:lang w:val="en-US"/>
        </w:rPr>
        <w:t>;</w:t>
      </w:r>
      <w:r w:rsidRPr="008F50D0">
        <w:rPr>
          <w:rFonts w:ascii="Book Antiqua" w:hAnsi="Book Antiqua" w:cs="Book Antiqua"/>
          <w:u w:color="292E3B"/>
          <w:lang w:val="en-US"/>
        </w:rPr>
        <w:t xml:space="preserve"> therefore</w:t>
      </w:r>
      <w:r w:rsidR="00026D03" w:rsidRPr="008F50D0">
        <w:rPr>
          <w:rFonts w:ascii="Book Antiqua" w:hAnsi="Book Antiqua" w:cs="Book Antiqua"/>
          <w:u w:color="292E3B"/>
          <w:lang w:val="en-US"/>
        </w:rPr>
        <w:t>,</w:t>
      </w:r>
      <w:r w:rsidRPr="008F50D0">
        <w:rPr>
          <w:rFonts w:ascii="Book Antiqua" w:hAnsi="Book Antiqua" w:cs="Book Antiqua"/>
          <w:u w:color="292E3B"/>
          <w:lang w:val="en-US"/>
        </w:rPr>
        <w:t xml:space="preserve"> this strategy is the most common</w:t>
      </w:r>
      <w:r w:rsidR="00026D03" w:rsidRPr="008F50D0">
        <w:rPr>
          <w:rFonts w:ascii="Book Antiqua" w:hAnsi="Book Antiqua" w:cs="Book Antiqua"/>
          <w:u w:color="292E3B"/>
          <w:lang w:val="en-US"/>
        </w:rPr>
        <w:t>ly</w:t>
      </w:r>
      <w:r w:rsidRPr="008F50D0">
        <w:rPr>
          <w:rFonts w:ascii="Book Antiqua" w:hAnsi="Book Antiqua" w:cs="Book Antiqua"/>
          <w:u w:color="292E3B"/>
          <w:lang w:val="en-US"/>
        </w:rPr>
        <w:t xml:space="preserve"> used </w:t>
      </w:r>
      <w:r w:rsidR="00026D03" w:rsidRPr="008F50D0">
        <w:rPr>
          <w:rFonts w:ascii="Book Antiqua" w:hAnsi="Book Antiqua" w:cs="Book Antiqua"/>
          <w:u w:color="292E3B"/>
          <w:lang w:val="en-US"/>
        </w:rPr>
        <w:t>(</w:t>
      </w:r>
      <w:r w:rsidRPr="008F50D0">
        <w:rPr>
          <w:rFonts w:ascii="Book Antiqua" w:hAnsi="Book Antiqua" w:cs="Book Antiqua"/>
          <w:u w:color="292E3B"/>
          <w:lang w:val="en-US"/>
        </w:rPr>
        <w:t>in up to 74% of patients</w:t>
      </w:r>
      <w:r w:rsidR="00693DFB" w:rsidRPr="008F50D0">
        <w:rPr>
          <w:rFonts w:ascii="Book Antiqua" w:hAnsi="Book Antiqua" w:cs="Book Antiqua"/>
          <w:u w:color="292E3B"/>
          <w:lang w:val="en-US"/>
        </w:rPr>
        <w:t>)</w:t>
      </w:r>
      <w:r w:rsidR="006A4D6E" w:rsidRPr="008F50D0">
        <w:rPr>
          <w:rFonts w:ascii="Book Antiqua" w:hAnsi="Book Antiqua" w:cs="Book Antiqua"/>
          <w:u w:color="292E3B"/>
          <w:lang w:val="en-US"/>
        </w:rPr>
        <w:t>,</w:t>
      </w:r>
      <w:r w:rsidRPr="008F50D0">
        <w:rPr>
          <w:rFonts w:ascii="Book Antiqua" w:hAnsi="Book Antiqua" w:cs="Book Antiqua"/>
          <w:u w:color="292E3B"/>
          <w:lang w:val="en-US"/>
        </w:rPr>
        <w:t xml:space="preserve"> depending on </w:t>
      </w:r>
      <w:r w:rsidR="00693DFB" w:rsidRPr="008F50D0">
        <w:rPr>
          <w:rFonts w:ascii="Book Antiqua" w:hAnsi="Book Antiqua" w:cs="Book Antiqua"/>
          <w:u w:color="292E3B"/>
          <w:lang w:val="en-US"/>
        </w:rPr>
        <w:t xml:space="preserve">the </w:t>
      </w:r>
      <w:r w:rsidRPr="008F50D0">
        <w:rPr>
          <w:rFonts w:ascii="Book Antiqua" w:hAnsi="Book Antiqua" w:cs="Book Antiqua"/>
          <w:u w:color="292E3B"/>
          <w:lang w:val="en-US"/>
        </w:rPr>
        <w:t xml:space="preserve">duration of hydrocortisone </w:t>
      </w:r>
      <w:proofErr w:type="gramStart"/>
      <w:r w:rsidRPr="008F50D0">
        <w:rPr>
          <w:rFonts w:ascii="Book Antiqua" w:hAnsi="Book Antiqua" w:cs="Book Antiqua"/>
          <w:u w:color="292E3B"/>
          <w:lang w:val="en-US"/>
        </w:rPr>
        <w:t>therapy</w:t>
      </w:r>
      <w:r w:rsidRPr="008F50D0">
        <w:rPr>
          <w:rFonts w:ascii="Cambria" w:hAnsi="Cambria" w:cs="Cambria"/>
          <w:u w:color="292E3B"/>
          <w:vertAlign w:val="superscript"/>
          <w:lang w:val="en-US"/>
        </w:rPr>
        <w:t>[</w:t>
      </w:r>
      <w:proofErr w:type="gramEnd"/>
      <w:r w:rsidRPr="008F50D0">
        <w:rPr>
          <w:rFonts w:ascii="Cambria" w:hAnsi="Cambria" w:cs="Cambria"/>
          <w:u w:color="292E3B"/>
          <w:vertAlign w:val="superscript"/>
          <w:lang w:val="en-US"/>
        </w:rPr>
        <w:t>10]</w:t>
      </w:r>
      <w:r w:rsidRPr="008F50D0">
        <w:rPr>
          <w:rFonts w:ascii="Book Antiqua" w:hAnsi="Book Antiqua" w:cs="Book Antiqua"/>
          <w:u w:color="292E3B"/>
          <w:lang w:val="en-US"/>
        </w:rPr>
        <w:t xml:space="preserve">. Unfortunately, there has been no comparative study between tapering and abrupt cessation, and the main argument for this suggestion is a small crossover study in which shock relapse occurred in 30% of patients with sudden </w:t>
      </w:r>
      <w:proofErr w:type="gramStart"/>
      <w:r w:rsidRPr="008F50D0">
        <w:rPr>
          <w:rFonts w:ascii="Book Antiqua" w:hAnsi="Book Antiqua" w:cs="Book Antiqua"/>
          <w:u w:color="292E3B"/>
          <w:lang w:val="en-US"/>
        </w:rPr>
        <w:t>discontinuation</w:t>
      </w:r>
      <w:r w:rsidRPr="008F50D0">
        <w:rPr>
          <w:rFonts w:ascii="Cambria" w:hAnsi="Cambria" w:cs="Cambria"/>
          <w:u w:color="292E3B"/>
          <w:vertAlign w:val="superscript"/>
          <w:lang w:val="en-US"/>
        </w:rPr>
        <w:t>[</w:t>
      </w:r>
      <w:proofErr w:type="gramEnd"/>
      <w:r w:rsidRPr="008F50D0">
        <w:rPr>
          <w:rFonts w:ascii="Cambria" w:hAnsi="Cambria" w:cs="Cambria"/>
          <w:u w:color="292E3B"/>
          <w:vertAlign w:val="superscript"/>
          <w:lang w:val="en-US"/>
        </w:rPr>
        <w:t>29]</w:t>
      </w:r>
      <w:r w:rsidRPr="008F50D0">
        <w:rPr>
          <w:rFonts w:ascii="Book Antiqua" w:hAnsi="Book Antiqua" w:cs="Book Antiqua"/>
          <w:u w:color="292E3B"/>
          <w:lang w:val="en-US"/>
        </w:rPr>
        <w:t>; however, the study was un</w:t>
      </w:r>
      <w:r w:rsidR="00693DFB" w:rsidRPr="008F50D0">
        <w:rPr>
          <w:rFonts w:ascii="Book Antiqua" w:hAnsi="Book Antiqua" w:cs="Book Antiqua"/>
          <w:u w:color="292E3B"/>
          <w:lang w:val="en-US"/>
        </w:rPr>
        <w:t>der</w:t>
      </w:r>
      <w:r w:rsidRPr="008F50D0">
        <w:rPr>
          <w:rFonts w:ascii="Book Antiqua" w:hAnsi="Book Antiqua" w:cs="Book Antiqua"/>
          <w:u w:color="292E3B"/>
          <w:lang w:val="en-US"/>
        </w:rPr>
        <w:t xml:space="preserve">powered to reach that conclusion, </w:t>
      </w:r>
      <w:r w:rsidR="00693DFB" w:rsidRPr="008F50D0">
        <w:rPr>
          <w:rFonts w:ascii="Book Antiqua" w:hAnsi="Book Antiqua" w:cs="Book Antiqua"/>
          <w:u w:color="292E3B"/>
          <w:lang w:val="en-US"/>
        </w:rPr>
        <w:t>because</w:t>
      </w:r>
      <w:r w:rsidRPr="008F50D0">
        <w:rPr>
          <w:rFonts w:ascii="Book Antiqua" w:hAnsi="Book Antiqua" w:cs="Book Antiqua"/>
          <w:u w:color="292E3B"/>
          <w:lang w:val="en-US"/>
        </w:rPr>
        <w:t xml:space="preserve"> th</w:t>
      </w:r>
      <w:r w:rsidR="00693DFB" w:rsidRPr="008F50D0">
        <w:rPr>
          <w:rFonts w:ascii="Book Antiqua" w:hAnsi="Book Antiqua" w:cs="Book Antiqua"/>
          <w:u w:color="292E3B"/>
          <w:lang w:val="en-US"/>
        </w:rPr>
        <w:t>e</w:t>
      </w:r>
      <w:r w:rsidRPr="008F50D0">
        <w:rPr>
          <w:rFonts w:ascii="Book Antiqua" w:hAnsi="Book Antiqua" w:cs="Book Antiqua"/>
          <w:u w:color="292E3B"/>
          <w:lang w:val="en-US"/>
        </w:rPr>
        <w:t xml:space="preserve"> data ar</w:t>
      </w:r>
      <w:r w:rsidR="00693DFB" w:rsidRPr="008F50D0">
        <w:rPr>
          <w:rFonts w:ascii="Book Antiqua" w:hAnsi="Book Antiqua" w:cs="Book Antiqua"/>
          <w:u w:color="292E3B"/>
          <w:lang w:val="en-US"/>
        </w:rPr>
        <w:t>ose</w:t>
      </w:r>
      <w:r w:rsidRPr="008F50D0">
        <w:rPr>
          <w:rFonts w:ascii="Book Antiqua" w:hAnsi="Book Antiqua" w:cs="Book Antiqua"/>
          <w:u w:color="292E3B"/>
          <w:lang w:val="en-US"/>
        </w:rPr>
        <w:t xml:space="preserve"> from a subgroup analysis </w:t>
      </w:r>
      <w:r w:rsidR="00693DFB" w:rsidRPr="008F50D0">
        <w:rPr>
          <w:rFonts w:ascii="Book Antiqua" w:hAnsi="Book Antiqua" w:cs="Book Antiqua"/>
          <w:u w:color="292E3B"/>
          <w:lang w:val="en-US"/>
        </w:rPr>
        <w:t xml:space="preserve">of </w:t>
      </w:r>
      <w:r w:rsidRPr="008F50D0">
        <w:rPr>
          <w:rFonts w:ascii="Book Antiqua" w:hAnsi="Book Antiqua" w:cs="Book Antiqua"/>
          <w:u w:color="292E3B"/>
          <w:lang w:val="en-US"/>
        </w:rPr>
        <w:t>20 patients</w:t>
      </w:r>
      <w:r w:rsidR="00693DFB" w:rsidRPr="008F50D0">
        <w:rPr>
          <w:rFonts w:ascii="Book Antiqua" w:hAnsi="Book Antiqua" w:cs="Book Antiqua"/>
          <w:u w:color="292E3B"/>
          <w:lang w:val="en-US"/>
        </w:rPr>
        <w:t>.</w:t>
      </w:r>
      <w:r w:rsidRPr="008F50D0">
        <w:rPr>
          <w:rFonts w:ascii="Book Antiqua" w:hAnsi="Book Antiqua" w:cs="Book Antiqua"/>
          <w:u w:color="292E3B"/>
          <w:lang w:val="en-US"/>
        </w:rPr>
        <w:t xml:space="preserve"> </w:t>
      </w:r>
      <w:r w:rsidR="00693DFB" w:rsidRPr="008F50D0">
        <w:rPr>
          <w:rFonts w:ascii="Book Antiqua" w:hAnsi="Book Antiqua" w:cs="Book Antiqua"/>
          <w:u w:color="292E3B"/>
          <w:lang w:val="en-US"/>
        </w:rPr>
        <w:t>T</w:t>
      </w:r>
      <w:r w:rsidRPr="008F50D0">
        <w:rPr>
          <w:rFonts w:ascii="Book Antiqua" w:hAnsi="Book Antiqua" w:cs="Book Antiqua"/>
          <w:u w:color="292E3B"/>
          <w:lang w:val="en-US"/>
        </w:rPr>
        <w:t xml:space="preserve">herefore, tapering has a 2D recommendation (the weakest possible) on the GRADE system. Furthermore, there have been other randomized controlled studies in which corticosteroids were abruptly discontinued without reported increased risk of shock </w:t>
      </w:r>
      <w:proofErr w:type="gramStart"/>
      <w:r w:rsidRPr="008F50D0">
        <w:rPr>
          <w:rFonts w:ascii="Book Antiqua" w:hAnsi="Book Antiqua" w:cs="Book Antiqua"/>
          <w:u w:color="292E3B"/>
          <w:lang w:val="en-US"/>
        </w:rPr>
        <w:t>relapse</w:t>
      </w:r>
      <w:r w:rsidRPr="008F50D0">
        <w:rPr>
          <w:rFonts w:ascii="Cambria" w:hAnsi="Cambria" w:cs="Cambria"/>
          <w:u w:color="292E3B"/>
          <w:vertAlign w:val="superscript"/>
          <w:lang w:val="en-US"/>
        </w:rPr>
        <w:t>[</w:t>
      </w:r>
      <w:proofErr w:type="gramEnd"/>
      <w:r w:rsidR="008D77F0" w:rsidRPr="008F50D0">
        <w:rPr>
          <w:rFonts w:ascii="Cambria" w:eastAsia="宋体" w:hAnsi="Cambria" w:cs="Cambria" w:hint="eastAsia"/>
          <w:u w:color="292E3B"/>
          <w:vertAlign w:val="superscript"/>
          <w:lang w:val="en-US" w:eastAsia="zh-CN"/>
        </w:rPr>
        <w:t>7,</w:t>
      </w:r>
      <w:r w:rsidR="008D77F0" w:rsidRPr="008F50D0">
        <w:rPr>
          <w:rFonts w:ascii="Cambria" w:hAnsi="Cambria" w:cs="Cambria"/>
          <w:u w:color="292E3B"/>
          <w:vertAlign w:val="superscript"/>
          <w:lang w:val="en-US"/>
        </w:rPr>
        <w:t>8</w:t>
      </w:r>
      <w:r w:rsidRPr="008F50D0">
        <w:rPr>
          <w:rFonts w:ascii="Cambria" w:hAnsi="Cambria" w:cs="Cambria"/>
          <w:u w:color="292E3B"/>
          <w:vertAlign w:val="superscript"/>
          <w:lang w:val="en-US"/>
        </w:rPr>
        <w:t>]</w:t>
      </w:r>
      <w:r w:rsidRPr="008F50D0">
        <w:rPr>
          <w:rFonts w:ascii="Book Antiqua" w:hAnsi="Book Antiqua" w:cs="Book Antiqua"/>
          <w:u w:color="292E3B"/>
          <w:lang w:val="en-US"/>
        </w:rPr>
        <w:t>. In the current study, tapering was only associated with adverse effects; therefore</w:t>
      </w:r>
      <w:r w:rsidR="00693DFB" w:rsidRPr="008F50D0">
        <w:rPr>
          <w:rFonts w:ascii="Book Antiqua" w:hAnsi="Book Antiqua" w:cs="Book Antiqua"/>
          <w:u w:color="292E3B"/>
          <w:lang w:val="en-US"/>
        </w:rPr>
        <w:t>,</w:t>
      </w:r>
      <w:r w:rsidRPr="008F50D0">
        <w:rPr>
          <w:rFonts w:ascii="Book Antiqua" w:hAnsi="Book Antiqua" w:cs="Book Antiqua"/>
          <w:u w:color="292E3B"/>
          <w:lang w:val="en-US"/>
        </w:rPr>
        <w:t xml:space="preserve"> we suggest this should be avoided, especially </w:t>
      </w:r>
      <w:r w:rsidR="00693DFB" w:rsidRPr="008F50D0">
        <w:rPr>
          <w:rFonts w:ascii="Book Antiqua" w:hAnsi="Book Antiqua" w:cs="Book Antiqua"/>
          <w:u w:color="292E3B"/>
          <w:lang w:val="en-US"/>
        </w:rPr>
        <w:t>for</w:t>
      </w:r>
      <w:r w:rsidRPr="008F50D0">
        <w:rPr>
          <w:rFonts w:ascii="Book Antiqua" w:hAnsi="Book Antiqua" w:cs="Book Antiqua"/>
          <w:u w:color="292E3B"/>
          <w:lang w:val="en-US"/>
        </w:rPr>
        <w:t xml:space="preserve"> patients with ongoing hyperglycemia and/or hypokalemia.</w:t>
      </w:r>
    </w:p>
    <w:p w14:paraId="26ADE0E3" w14:textId="7BE09C39" w:rsidR="000437C6" w:rsidRPr="008F50D0" w:rsidRDefault="007376F4" w:rsidP="00B14165">
      <w:pPr>
        <w:widowControl w:val="0"/>
        <w:autoSpaceDE w:val="0"/>
        <w:autoSpaceDN w:val="0"/>
        <w:adjustRightInd w:val="0"/>
        <w:spacing w:line="360" w:lineRule="auto"/>
        <w:ind w:right="49"/>
        <w:jc w:val="both"/>
        <w:rPr>
          <w:rFonts w:ascii="Book Antiqua" w:hAnsi="Book Antiqua" w:cs="Book Antiqua"/>
          <w:u w:color="292E3B"/>
          <w:lang w:val="en-US"/>
        </w:rPr>
      </w:pPr>
      <w:r w:rsidRPr="008F50D0">
        <w:rPr>
          <w:rFonts w:ascii="Book Antiqua" w:hAnsi="Book Antiqua" w:cs="Book Antiqua"/>
          <w:u w:color="292E3B"/>
          <w:lang w:val="en-US"/>
        </w:rPr>
        <w:tab/>
        <w:t>The main strength of this study is</w:t>
      </w:r>
      <w:r w:rsidR="00224206" w:rsidRPr="008F50D0">
        <w:rPr>
          <w:rFonts w:ascii="Book Antiqua" w:hAnsi="Book Antiqua" w:cs="Book Antiqua"/>
          <w:u w:color="292E3B"/>
          <w:lang w:val="en-US"/>
        </w:rPr>
        <w:t xml:space="preserve"> that </w:t>
      </w:r>
      <w:r w:rsidR="00693DFB" w:rsidRPr="008F50D0">
        <w:rPr>
          <w:rFonts w:ascii="Book Antiqua" w:hAnsi="Book Antiqua" w:cs="Book Antiqua"/>
          <w:u w:color="292E3B"/>
          <w:lang w:val="en-US"/>
        </w:rPr>
        <w:t xml:space="preserve">it </w:t>
      </w:r>
      <w:r w:rsidR="00224206" w:rsidRPr="008F50D0">
        <w:rPr>
          <w:rFonts w:ascii="Book Antiqua" w:hAnsi="Book Antiqua" w:cs="Book Antiqua"/>
          <w:u w:color="292E3B"/>
          <w:lang w:val="en-US"/>
        </w:rPr>
        <w:t xml:space="preserve">was specifically designed to compare the efficacy between both methods of administration of hydrocortisone, according to vasopressor requirement, indirectly assessing their affects on immunomodulation </w:t>
      </w:r>
      <w:r w:rsidR="000437C6" w:rsidRPr="008F50D0">
        <w:rPr>
          <w:rFonts w:ascii="Book Antiqua" w:hAnsi="Book Antiqua" w:cs="Book Antiqua"/>
          <w:u w:color="292E3B"/>
          <w:lang w:val="en-US"/>
        </w:rPr>
        <w:t>and vasomotor tone improvement.</w:t>
      </w:r>
    </w:p>
    <w:p w14:paraId="560775E9" w14:textId="10BE0570" w:rsidR="00224206" w:rsidRPr="008F50D0" w:rsidRDefault="00B76EC4" w:rsidP="00E23D2C">
      <w:pPr>
        <w:widowControl w:val="0"/>
        <w:autoSpaceDE w:val="0"/>
        <w:autoSpaceDN w:val="0"/>
        <w:adjustRightInd w:val="0"/>
        <w:spacing w:line="360" w:lineRule="auto"/>
        <w:ind w:right="49" w:firstLineChars="100" w:firstLine="240"/>
        <w:jc w:val="both"/>
        <w:rPr>
          <w:rFonts w:ascii="Book Antiqua" w:hAnsi="Book Antiqua" w:cs="Book Antiqua"/>
          <w:u w:color="292E3B"/>
          <w:lang w:val="en-US"/>
        </w:rPr>
      </w:pPr>
      <w:r w:rsidRPr="008F50D0">
        <w:rPr>
          <w:rFonts w:ascii="Book Antiqua" w:hAnsi="Book Antiqua" w:cs="Book Antiqua"/>
          <w:u w:color="292E3B"/>
          <w:lang w:val="en-US"/>
        </w:rPr>
        <w:t>This study has some</w:t>
      </w:r>
      <w:r w:rsidR="00224206" w:rsidRPr="008F50D0">
        <w:rPr>
          <w:rFonts w:ascii="Book Antiqua" w:hAnsi="Book Antiqua" w:cs="Book Antiqua"/>
          <w:u w:color="292E3B"/>
          <w:lang w:val="en-US"/>
        </w:rPr>
        <w:t xml:space="preserve"> </w:t>
      </w:r>
      <w:r w:rsidR="000437C6" w:rsidRPr="008F50D0">
        <w:rPr>
          <w:rFonts w:ascii="Book Antiqua" w:hAnsi="Book Antiqua" w:cs="Book Antiqua"/>
          <w:u w:color="292E3B"/>
          <w:lang w:val="en-US"/>
        </w:rPr>
        <w:t>limitations;</w:t>
      </w:r>
      <w:r w:rsidR="00224206" w:rsidRPr="008F50D0">
        <w:rPr>
          <w:rFonts w:ascii="Book Antiqua" w:hAnsi="Book Antiqua" w:cs="Book Antiqua"/>
          <w:u w:color="292E3B"/>
          <w:lang w:val="en-US"/>
        </w:rPr>
        <w:t xml:space="preserve"> we did not address the effects of the use of some drugs known to affect adrenal function (</w:t>
      </w:r>
      <w:r w:rsidR="00224206" w:rsidRPr="008F50D0">
        <w:rPr>
          <w:rFonts w:ascii="Book Antiqua" w:hAnsi="Book Antiqua" w:cs="Book Antiqua"/>
          <w:i/>
          <w:u w:color="292E3B"/>
          <w:lang w:val="en-US"/>
        </w:rPr>
        <w:t>e</w:t>
      </w:r>
      <w:r w:rsidR="005B3F3E" w:rsidRPr="008F50D0">
        <w:rPr>
          <w:rFonts w:ascii="Book Antiqua" w:eastAsia="宋体" w:hAnsi="Book Antiqua" w:cs="Book Antiqua" w:hint="eastAsia"/>
          <w:i/>
          <w:u w:color="292E3B"/>
          <w:lang w:val="en-US" w:eastAsia="zh-CN"/>
        </w:rPr>
        <w:t>.</w:t>
      </w:r>
      <w:r w:rsidR="00224206" w:rsidRPr="008F50D0">
        <w:rPr>
          <w:rFonts w:ascii="Book Antiqua" w:hAnsi="Book Antiqua" w:cs="Book Antiqua"/>
          <w:i/>
          <w:u w:color="292E3B"/>
          <w:lang w:val="en-US"/>
        </w:rPr>
        <w:t>g</w:t>
      </w:r>
      <w:r w:rsidR="005B3F3E" w:rsidRPr="008F50D0">
        <w:rPr>
          <w:rFonts w:ascii="Book Antiqua" w:eastAsia="宋体" w:hAnsi="Book Antiqua" w:cs="Book Antiqua" w:hint="eastAsia"/>
          <w:i/>
          <w:u w:color="292E3B"/>
          <w:lang w:val="en-US" w:eastAsia="zh-CN"/>
        </w:rPr>
        <w:t>.</w:t>
      </w:r>
      <w:r w:rsidR="002E7B97" w:rsidRPr="008F50D0">
        <w:rPr>
          <w:rFonts w:ascii="Book Antiqua" w:hAnsi="Book Antiqua" w:cs="Book Antiqua"/>
          <w:i/>
          <w:u w:color="292E3B"/>
          <w:lang w:val="en-US"/>
        </w:rPr>
        <w:t>,</w:t>
      </w:r>
      <w:r w:rsidR="00224206" w:rsidRPr="008F50D0">
        <w:rPr>
          <w:rFonts w:ascii="Book Antiqua" w:hAnsi="Book Antiqua" w:cs="Book Antiqua"/>
          <w:u w:color="292E3B"/>
          <w:lang w:val="en-US"/>
        </w:rPr>
        <w:t xml:space="preserve"> etomidate, antifungals, benzodiazepines, </w:t>
      </w:r>
      <w:r w:rsidR="002E7B97" w:rsidRPr="008F50D0">
        <w:rPr>
          <w:rFonts w:ascii="Book Antiqua" w:hAnsi="Book Antiqua" w:cs="Book Antiqua"/>
          <w:u w:color="292E3B"/>
          <w:lang w:val="en-US"/>
        </w:rPr>
        <w:t xml:space="preserve">and </w:t>
      </w:r>
      <w:r w:rsidR="00224206" w:rsidRPr="008F50D0">
        <w:rPr>
          <w:rFonts w:ascii="Book Antiqua" w:hAnsi="Book Antiqua" w:cs="Book Antiqua"/>
          <w:u w:color="292E3B"/>
          <w:lang w:val="en-US"/>
        </w:rPr>
        <w:t>opioids)</w:t>
      </w:r>
      <w:r w:rsidR="00224206" w:rsidRPr="008F50D0">
        <w:rPr>
          <w:rFonts w:ascii="Cambria" w:hAnsi="Cambria" w:cs="Cambria"/>
          <w:u w:color="292E3B"/>
          <w:vertAlign w:val="superscript"/>
          <w:lang w:val="en-US"/>
        </w:rPr>
        <w:t>[30]</w:t>
      </w:r>
      <w:r w:rsidR="00224206" w:rsidRPr="008F50D0">
        <w:rPr>
          <w:rFonts w:ascii="Book Antiqua" w:hAnsi="Book Antiqua" w:cs="Book Antiqua"/>
          <w:u w:color="292E3B"/>
          <w:lang w:val="en-US"/>
        </w:rPr>
        <w:t xml:space="preserve">. Medical management for septic shock patients is always based on </w:t>
      </w:r>
      <w:r w:rsidR="002E7B97" w:rsidRPr="008F50D0">
        <w:rPr>
          <w:rFonts w:ascii="Book Antiqua" w:hAnsi="Book Antiqua" w:cs="Book Antiqua"/>
          <w:u w:color="292E3B"/>
          <w:lang w:val="en-US"/>
        </w:rPr>
        <w:t xml:space="preserve">the </w:t>
      </w:r>
      <w:r w:rsidR="00224206" w:rsidRPr="008F50D0">
        <w:rPr>
          <w:rFonts w:ascii="Book Antiqua" w:hAnsi="Book Antiqua" w:cs="Book Antiqua"/>
          <w:u w:color="292E3B"/>
          <w:lang w:val="en-US"/>
        </w:rPr>
        <w:t xml:space="preserve">current Surviving Sepsis Campaign Guidelines and </w:t>
      </w:r>
      <w:r w:rsidR="002E7B97" w:rsidRPr="008F50D0">
        <w:rPr>
          <w:rFonts w:ascii="Book Antiqua" w:hAnsi="Book Antiqua" w:cs="Book Antiqua"/>
          <w:u w:color="292E3B"/>
          <w:lang w:val="en-US"/>
        </w:rPr>
        <w:t xml:space="preserve">are </w:t>
      </w:r>
      <w:r w:rsidR="00224206" w:rsidRPr="008F50D0">
        <w:rPr>
          <w:rFonts w:ascii="Book Antiqua" w:hAnsi="Book Antiqua" w:cs="Book Antiqua"/>
          <w:u w:color="292E3B"/>
          <w:lang w:val="en-US"/>
        </w:rPr>
        <w:t xml:space="preserve">very </w:t>
      </w:r>
      <w:r w:rsidR="00224206" w:rsidRPr="008F50D0">
        <w:rPr>
          <w:rFonts w:ascii="Book Antiqua" w:hAnsi="Book Antiqua" w:cs="Book Antiqua"/>
          <w:u w:color="292E3B"/>
          <w:lang w:val="en-US"/>
        </w:rPr>
        <w:lastRenderedPageBreak/>
        <w:t xml:space="preserve">similar at both hospitals; however, due to the observational </w:t>
      </w:r>
      <w:r w:rsidR="002E7B97" w:rsidRPr="008F50D0">
        <w:rPr>
          <w:rFonts w:ascii="Book Antiqua" w:hAnsi="Book Antiqua" w:cs="Book Antiqua"/>
          <w:u w:color="292E3B"/>
          <w:lang w:val="en-US"/>
        </w:rPr>
        <w:t xml:space="preserve">and </w:t>
      </w:r>
      <w:r w:rsidR="00224206" w:rsidRPr="008F50D0">
        <w:rPr>
          <w:rFonts w:ascii="Book Antiqua" w:hAnsi="Book Antiqua" w:cs="Book Antiqua"/>
          <w:u w:color="292E3B"/>
          <w:lang w:val="en-US"/>
        </w:rPr>
        <w:t xml:space="preserve">nonrandomized design of the study, we cannot </w:t>
      </w:r>
      <w:r w:rsidR="002E7B97" w:rsidRPr="008F50D0">
        <w:rPr>
          <w:rFonts w:ascii="Book Antiqua" w:hAnsi="Book Antiqua" w:cs="Book Antiqua"/>
          <w:u w:color="292E3B"/>
          <w:lang w:val="en-US"/>
        </w:rPr>
        <w:t>en</w:t>
      </w:r>
      <w:r w:rsidR="00224206" w:rsidRPr="008F50D0">
        <w:rPr>
          <w:rFonts w:ascii="Book Antiqua" w:hAnsi="Book Antiqua" w:cs="Book Antiqua"/>
          <w:u w:color="292E3B"/>
          <w:lang w:val="en-US"/>
        </w:rPr>
        <w:t>sure completely homogeneous treatment regarding other relevant variables associated with improving outcomes (</w:t>
      </w:r>
      <w:r w:rsidR="00224206" w:rsidRPr="008F50D0">
        <w:rPr>
          <w:rFonts w:ascii="Book Antiqua" w:hAnsi="Book Antiqua" w:cs="Book Antiqua"/>
          <w:i/>
          <w:u w:color="292E3B"/>
          <w:lang w:val="en-US"/>
        </w:rPr>
        <w:t>e</w:t>
      </w:r>
      <w:r w:rsidR="008D77F0" w:rsidRPr="008F50D0">
        <w:rPr>
          <w:rFonts w:ascii="Book Antiqua" w:eastAsia="宋体" w:hAnsi="Book Antiqua" w:cs="Book Antiqua" w:hint="eastAsia"/>
          <w:i/>
          <w:u w:color="292E3B"/>
          <w:lang w:val="en-US" w:eastAsia="zh-CN"/>
        </w:rPr>
        <w:t>.</w:t>
      </w:r>
      <w:r w:rsidR="00224206" w:rsidRPr="008F50D0">
        <w:rPr>
          <w:rFonts w:ascii="Book Antiqua" w:hAnsi="Book Antiqua" w:cs="Book Antiqua"/>
          <w:i/>
          <w:u w:color="292E3B"/>
          <w:lang w:val="en-US"/>
        </w:rPr>
        <w:t>g</w:t>
      </w:r>
      <w:r w:rsidR="008D77F0" w:rsidRPr="008F50D0">
        <w:rPr>
          <w:rFonts w:ascii="Book Antiqua" w:eastAsia="宋体" w:hAnsi="Book Antiqua" w:cs="Book Antiqua" w:hint="eastAsia"/>
          <w:i/>
          <w:u w:color="292E3B"/>
          <w:lang w:val="en-US" w:eastAsia="zh-CN"/>
        </w:rPr>
        <w:t>.</w:t>
      </w:r>
      <w:r w:rsidR="002E7B97" w:rsidRPr="008F50D0">
        <w:rPr>
          <w:rFonts w:ascii="Book Antiqua" w:hAnsi="Book Antiqua" w:cs="Book Antiqua"/>
          <w:i/>
          <w:u w:color="292E3B"/>
          <w:lang w:val="en-US"/>
        </w:rPr>
        <w:t>,</w:t>
      </w:r>
      <w:r w:rsidR="00224206" w:rsidRPr="008F50D0">
        <w:rPr>
          <w:rFonts w:ascii="Book Antiqua" w:hAnsi="Book Antiqua" w:cs="Book Antiqua"/>
          <w:u w:color="292E3B"/>
          <w:lang w:val="en-US"/>
        </w:rPr>
        <w:t xml:space="preserve"> appropriateness and type of fluid resuscitation </w:t>
      </w:r>
      <w:r w:rsidR="002E7B97" w:rsidRPr="008F50D0">
        <w:rPr>
          <w:rFonts w:ascii="Book Antiqua" w:hAnsi="Book Antiqua" w:cs="Book Antiqua"/>
          <w:u w:color="292E3B"/>
          <w:lang w:val="en-US"/>
        </w:rPr>
        <w:t xml:space="preserve">and </w:t>
      </w:r>
      <w:r w:rsidR="00224206" w:rsidRPr="008F50D0">
        <w:rPr>
          <w:rFonts w:ascii="Book Antiqua" w:hAnsi="Book Antiqua" w:cs="Book Antiqua"/>
          <w:u w:color="292E3B"/>
          <w:lang w:val="en-US"/>
        </w:rPr>
        <w:t>correct and timely use of antibiotics). This study was</w:t>
      </w:r>
      <w:r w:rsidR="002E7B97" w:rsidRPr="008F50D0">
        <w:rPr>
          <w:rFonts w:ascii="Book Antiqua" w:hAnsi="Book Antiqua" w:cs="Book Antiqua"/>
          <w:u w:color="292E3B"/>
          <w:lang w:val="en-US"/>
        </w:rPr>
        <w:t xml:space="preserve"> </w:t>
      </w:r>
      <w:r w:rsidR="00224206" w:rsidRPr="008F50D0">
        <w:rPr>
          <w:rFonts w:ascii="Book Antiqua" w:hAnsi="Book Antiqua" w:cs="Book Antiqua"/>
          <w:u w:color="292E3B"/>
          <w:lang w:val="en-US"/>
        </w:rPr>
        <w:t xml:space="preserve">powered </w:t>
      </w:r>
      <w:r w:rsidR="002E7B97" w:rsidRPr="008F50D0">
        <w:rPr>
          <w:rFonts w:ascii="Book Antiqua" w:hAnsi="Book Antiqua" w:cs="Book Antiqua"/>
          <w:u w:color="292E3B"/>
          <w:lang w:val="en-US"/>
        </w:rPr>
        <w:t>to</w:t>
      </w:r>
      <w:r w:rsidR="00224206" w:rsidRPr="008F50D0">
        <w:rPr>
          <w:rFonts w:ascii="Book Antiqua" w:hAnsi="Book Antiqua" w:cs="Book Antiqua"/>
          <w:u w:color="292E3B"/>
          <w:lang w:val="en-US"/>
        </w:rPr>
        <w:t xml:space="preserve"> detect difference</w:t>
      </w:r>
      <w:r w:rsidR="002E7B97" w:rsidRPr="008F50D0">
        <w:rPr>
          <w:rFonts w:ascii="Book Antiqua" w:hAnsi="Book Antiqua" w:cs="Book Antiqua"/>
          <w:u w:color="292E3B"/>
          <w:lang w:val="en-US"/>
        </w:rPr>
        <w:t>s</w:t>
      </w:r>
      <w:r w:rsidR="00224206" w:rsidRPr="008F50D0">
        <w:rPr>
          <w:rFonts w:ascii="Book Antiqua" w:hAnsi="Book Antiqua" w:cs="Book Antiqua"/>
          <w:u w:color="292E3B"/>
          <w:lang w:val="en-US"/>
        </w:rPr>
        <w:t xml:space="preserve"> in short-term vasopressor requirements and to find the best cut-offs for initiation of hydrocortisone</w:t>
      </w:r>
      <w:r w:rsidR="00E921A8" w:rsidRPr="008F50D0">
        <w:rPr>
          <w:rFonts w:ascii="Book Antiqua" w:hAnsi="Book Antiqua" w:cs="Book Antiqua"/>
          <w:u w:color="292E3B"/>
          <w:lang w:val="en-US"/>
        </w:rPr>
        <w:t xml:space="preserve"> only</w:t>
      </w:r>
      <w:r w:rsidR="002E7B97" w:rsidRPr="008F50D0">
        <w:rPr>
          <w:rFonts w:ascii="Book Antiqua" w:hAnsi="Book Antiqua" w:cs="Book Antiqua"/>
          <w:u w:color="292E3B"/>
          <w:lang w:val="en-US"/>
        </w:rPr>
        <w:t>;</w:t>
      </w:r>
      <w:r w:rsidR="00224206" w:rsidRPr="008F50D0">
        <w:rPr>
          <w:rFonts w:ascii="Book Antiqua" w:hAnsi="Book Antiqua" w:cs="Book Antiqua"/>
          <w:u w:color="292E3B"/>
          <w:lang w:val="en-US"/>
        </w:rPr>
        <w:t xml:space="preserve"> therefore, results </w:t>
      </w:r>
      <w:r w:rsidR="00E921A8" w:rsidRPr="008F50D0">
        <w:rPr>
          <w:rFonts w:ascii="Book Antiqua" w:hAnsi="Book Antiqua" w:cs="Book Antiqua"/>
          <w:u w:color="292E3B"/>
          <w:lang w:val="en-US"/>
        </w:rPr>
        <w:t xml:space="preserve">concerning analysis between groups </w:t>
      </w:r>
      <w:r w:rsidR="00224206" w:rsidRPr="008F50D0">
        <w:rPr>
          <w:rFonts w:ascii="Book Antiqua" w:hAnsi="Book Antiqua" w:cs="Book Antiqua"/>
          <w:u w:color="292E3B"/>
          <w:lang w:val="en-US"/>
        </w:rPr>
        <w:t>should be interpreted cautiously</w:t>
      </w:r>
      <w:r w:rsidR="00E921A8" w:rsidRPr="008F50D0">
        <w:rPr>
          <w:rFonts w:ascii="Book Antiqua" w:hAnsi="Book Antiqua" w:cs="Book Antiqua"/>
          <w:u w:color="292E3B"/>
          <w:lang w:val="en-US"/>
        </w:rPr>
        <w:t>,</w:t>
      </w:r>
      <w:r w:rsidR="00224206" w:rsidRPr="008F50D0">
        <w:rPr>
          <w:rFonts w:ascii="Book Antiqua" w:hAnsi="Book Antiqua" w:cs="Book Antiqua"/>
          <w:u w:color="292E3B"/>
          <w:lang w:val="en-US"/>
        </w:rPr>
        <w:t xml:space="preserve"> and should be taken as hypothesis</w:t>
      </w:r>
      <w:r w:rsidR="002E7B97" w:rsidRPr="008F50D0">
        <w:rPr>
          <w:rFonts w:ascii="Book Antiqua" w:hAnsi="Book Antiqua" w:cs="Book Antiqua"/>
          <w:u w:color="292E3B"/>
          <w:lang w:val="en-US"/>
        </w:rPr>
        <w:t>-</w:t>
      </w:r>
      <w:r w:rsidR="00224206" w:rsidRPr="008F50D0">
        <w:rPr>
          <w:rFonts w:ascii="Book Antiqua" w:hAnsi="Book Antiqua" w:cs="Book Antiqua"/>
          <w:u w:color="292E3B"/>
          <w:lang w:val="en-US"/>
        </w:rPr>
        <w:t>generating data for the design of future clinical randomized controlled trials.</w:t>
      </w:r>
    </w:p>
    <w:p w14:paraId="7743404F" w14:textId="438C70F7" w:rsidR="00224206" w:rsidRPr="008F50D0" w:rsidRDefault="00224206" w:rsidP="00B14165">
      <w:pPr>
        <w:widowControl w:val="0"/>
        <w:autoSpaceDE w:val="0"/>
        <w:autoSpaceDN w:val="0"/>
        <w:adjustRightInd w:val="0"/>
        <w:spacing w:line="360" w:lineRule="auto"/>
        <w:ind w:right="49"/>
        <w:jc w:val="both"/>
        <w:rPr>
          <w:rFonts w:ascii="Book Antiqua" w:hAnsi="Book Antiqua" w:cs="Book Antiqua"/>
          <w:u w:color="292E3B"/>
          <w:lang w:val="en-US"/>
        </w:rPr>
      </w:pPr>
      <w:r w:rsidRPr="008F50D0">
        <w:rPr>
          <w:rFonts w:ascii="Book Antiqua" w:hAnsi="Book Antiqua" w:cs="Book Antiqua"/>
          <w:u w:color="292E3B"/>
          <w:lang w:val="en-US"/>
        </w:rPr>
        <w:tab/>
        <w:t xml:space="preserve">In conclusion, we found </w:t>
      </w:r>
      <w:r w:rsidR="002E7B97" w:rsidRPr="008F50D0">
        <w:rPr>
          <w:rFonts w:ascii="Book Antiqua" w:hAnsi="Book Antiqua" w:cs="Book Antiqua"/>
          <w:u w:color="292E3B"/>
          <w:lang w:val="en-US"/>
        </w:rPr>
        <w:t xml:space="preserve">that </w:t>
      </w:r>
      <w:r w:rsidRPr="008F50D0">
        <w:rPr>
          <w:rFonts w:ascii="Book Antiqua" w:hAnsi="Book Antiqua" w:cs="Book Antiqua"/>
          <w:u w:color="292E3B"/>
          <w:lang w:val="en-US"/>
        </w:rPr>
        <w:t xml:space="preserve">continuous infusion of hydrocortisone </w:t>
      </w:r>
      <w:r w:rsidR="00273B32" w:rsidRPr="008F50D0">
        <w:rPr>
          <w:rFonts w:ascii="Book Antiqua" w:hAnsi="Book Antiqua" w:cs="Book Antiqua"/>
          <w:u w:color="292E3B"/>
          <w:lang w:val="en-US"/>
        </w:rPr>
        <w:t>could hasten</w:t>
      </w:r>
      <w:r w:rsidRPr="008F50D0">
        <w:rPr>
          <w:rFonts w:ascii="Book Antiqua" w:hAnsi="Book Antiqua" w:cs="Book Antiqua"/>
          <w:u w:color="292E3B"/>
          <w:lang w:val="en-US"/>
        </w:rPr>
        <w:t xml:space="preserve"> resolution of septic shock compared with bolus administration</w:t>
      </w:r>
      <w:r w:rsidR="001C78DD" w:rsidRPr="008F50D0">
        <w:rPr>
          <w:rFonts w:ascii="Book Antiqua" w:hAnsi="Book Antiqua" w:cs="Book Antiqua"/>
          <w:u w:color="292E3B"/>
          <w:lang w:val="en-US"/>
        </w:rPr>
        <w:t>,</w:t>
      </w:r>
      <w:r w:rsidRPr="008F50D0">
        <w:rPr>
          <w:rFonts w:ascii="Book Antiqua" w:hAnsi="Book Antiqua" w:cs="Book Antiqua"/>
          <w:u w:color="292E3B"/>
          <w:lang w:val="en-US"/>
        </w:rPr>
        <w:t xml:space="preserve"> and </w:t>
      </w:r>
      <w:r w:rsidR="00305085" w:rsidRPr="008F50D0">
        <w:rPr>
          <w:rFonts w:ascii="Book Antiqua" w:hAnsi="Book Antiqua" w:cs="Book Antiqua"/>
          <w:u w:color="292E3B"/>
          <w:lang w:val="en-US"/>
        </w:rPr>
        <w:t>that</w:t>
      </w:r>
      <w:r w:rsidRPr="008F50D0">
        <w:rPr>
          <w:rFonts w:ascii="Book Antiqua" w:hAnsi="Book Antiqua" w:cs="Book Antiqua"/>
          <w:u w:color="292E3B"/>
          <w:lang w:val="en-US"/>
        </w:rPr>
        <w:t xml:space="preserve"> earlier initiation based on time and/or norepinephrine dose is related with a higher probability of shock reversal. </w:t>
      </w:r>
      <w:r w:rsidR="002E7B97" w:rsidRPr="008F50D0">
        <w:rPr>
          <w:rFonts w:ascii="Book Antiqua" w:hAnsi="Book Antiqua" w:cs="Book Antiqua"/>
          <w:u w:color="292E3B"/>
          <w:lang w:val="en-US"/>
        </w:rPr>
        <w:t>The t</w:t>
      </w:r>
      <w:r w:rsidR="00273B32" w:rsidRPr="008F50D0">
        <w:rPr>
          <w:rFonts w:ascii="Book Antiqua" w:hAnsi="Book Antiqua" w:cs="Book Antiqua"/>
          <w:u w:color="292E3B"/>
          <w:lang w:val="en-US"/>
        </w:rPr>
        <w:t>apering strategy appears</w:t>
      </w:r>
      <w:r w:rsidRPr="008F50D0">
        <w:rPr>
          <w:rFonts w:ascii="Book Antiqua" w:hAnsi="Book Antiqua" w:cs="Book Antiqua"/>
          <w:u w:color="292E3B"/>
          <w:lang w:val="en-US"/>
        </w:rPr>
        <w:t xml:space="preserve"> unnecessary and </w:t>
      </w:r>
      <w:r w:rsidR="00273B32" w:rsidRPr="008F50D0">
        <w:rPr>
          <w:rFonts w:ascii="Book Antiqua" w:hAnsi="Book Antiqua" w:cs="Book Antiqua"/>
          <w:u w:color="292E3B"/>
          <w:lang w:val="en-US"/>
        </w:rPr>
        <w:t xml:space="preserve">may be </w:t>
      </w:r>
      <w:r w:rsidRPr="008F50D0">
        <w:rPr>
          <w:rFonts w:ascii="Book Antiqua" w:hAnsi="Book Antiqua" w:cs="Book Antiqua"/>
          <w:u w:color="292E3B"/>
          <w:lang w:val="en-US"/>
        </w:rPr>
        <w:t>only related to</w:t>
      </w:r>
      <w:r w:rsidR="002E7B97" w:rsidRPr="008F50D0">
        <w:rPr>
          <w:rFonts w:ascii="Book Antiqua" w:hAnsi="Book Antiqua" w:cs="Book Antiqua"/>
          <w:u w:color="292E3B"/>
          <w:lang w:val="en-US"/>
        </w:rPr>
        <w:t xml:space="preserve"> additional</w:t>
      </w:r>
      <w:r w:rsidRPr="008F50D0">
        <w:rPr>
          <w:rFonts w:ascii="Book Antiqua" w:hAnsi="Book Antiqua" w:cs="Book Antiqua"/>
          <w:u w:color="292E3B"/>
          <w:lang w:val="en-US"/>
        </w:rPr>
        <w:t xml:space="preserve"> adverse effects.</w:t>
      </w:r>
    </w:p>
    <w:p w14:paraId="6A0720A4" w14:textId="77777777" w:rsidR="00224206" w:rsidRPr="008F50D0" w:rsidRDefault="00224206" w:rsidP="00B14165">
      <w:pPr>
        <w:widowControl w:val="0"/>
        <w:autoSpaceDE w:val="0"/>
        <w:autoSpaceDN w:val="0"/>
        <w:adjustRightInd w:val="0"/>
        <w:spacing w:line="360" w:lineRule="auto"/>
        <w:ind w:right="49"/>
        <w:jc w:val="both"/>
        <w:rPr>
          <w:rFonts w:ascii="Book Antiqua" w:hAnsi="Book Antiqua" w:cs="Book Antiqua"/>
          <w:u w:color="292E3B"/>
          <w:lang w:val="en-US"/>
        </w:rPr>
      </w:pPr>
    </w:p>
    <w:p w14:paraId="2E7C1CDB" w14:textId="77777777" w:rsidR="00224206" w:rsidRPr="008F50D0" w:rsidRDefault="00224206" w:rsidP="00B14165">
      <w:pPr>
        <w:widowControl w:val="0"/>
        <w:autoSpaceDE w:val="0"/>
        <w:autoSpaceDN w:val="0"/>
        <w:adjustRightInd w:val="0"/>
        <w:spacing w:line="360" w:lineRule="auto"/>
        <w:ind w:right="49"/>
        <w:jc w:val="both"/>
        <w:rPr>
          <w:rFonts w:ascii="Book Antiqua" w:hAnsi="Book Antiqua" w:cs="Book Antiqua"/>
          <w:b/>
          <w:bCs/>
          <w:u w:color="292E3B"/>
          <w:lang w:val="en-US"/>
        </w:rPr>
      </w:pPr>
      <w:r w:rsidRPr="008F50D0">
        <w:rPr>
          <w:rFonts w:ascii="Book Antiqua" w:hAnsi="Book Antiqua" w:cs="Book Antiqua"/>
          <w:b/>
          <w:bCs/>
          <w:u w:color="292E3B"/>
          <w:lang w:val="en-US"/>
        </w:rPr>
        <w:t>ACKNOWLEDGEMENTS</w:t>
      </w:r>
    </w:p>
    <w:p w14:paraId="6A6BB8E6" w14:textId="5251108C" w:rsidR="00224206" w:rsidRPr="008F50D0" w:rsidRDefault="00224206" w:rsidP="00B14165">
      <w:pPr>
        <w:widowControl w:val="0"/>
        <w:autoSpaceDE w:val="0"/>
        <w:autoSpaceDN w:val="0"/>
        <w:adjustRightInd w:val="0"/>
        <w:spacing w:line="360" w:lineRule="auto"/>
        <w:ind w:right="49"/>
        <w:jc w:val="both"/>
        <w:rPr>
          <w:rFonts w:ascii="Book Antiqua" w:hAnsi="Book Antiqua" w:cs="Book Antiqua"/>
          <w:u w:color="292E3B"/>
          <w:lang w:val="en-US"/>
        </w:rPr>
      </w:pPr>
      <w:r w:rsidRPr="008F50D0">
        <w:rPr>
          <w:rFonts w:ascii="Book Antiqua" w:hAnsi="Book Antiqua" w:cs="Book Antiqua"/>
          <w:u w:color="292E3B"/>
          <w:lang w:val="en-US"/>
        </w:rPr>
        <w:t xml:space="preserve">We acknowledge Hilario Coronado </w:t>
      </w:r>
      <w:proofErr w:type="spellStart"/>
      <w:r w:rsidRPr="008F50D0">
        <w:rPr>
          <w:rFonts w:ascii="Book Antiqua" w:hAnsi="Book Antiqua" w:cs="Book Antiqua"/>
          <w:u w:color="292E3B"/>
          <w:lang w:val="en-US"/>
        </w:rPr>
        <w:t>Magaña</w:t>
      </w:r>
      <w:proofErr w:type="spellEnd"/>
      <w:r w:rsidRPr="008F50D0">
        <w:rPr>
          <w:rFonts w:ascii="Book Antiqua" w:hAnsi="Book Antiqua" w:cs="Book Antiqua"/>
          <w:u w:color="292E3B"/>
          <w:lang w:val="en-US"/>
        </w:rPr>
        <w:t>, Department Chair of the Intensive Care Unit</w:t>
      </w:r>
      <w:r w:rsidR="00E17440" w:rsidRPr="008F50D0">
        <w:rPr>
          <w:rFonts w:ascii="Book Antiqua" w:hAnsi="Book Antiqua" w:cs="Book Antiqua"/>
          <w:u w:color="292E3B"/>
          <w:lang w:val="en-US"/>
        </w:rPr>
        <w:t xml:space="preserve"> at Hospital Civil Fray Antonio </w:t>
      </w:r>
      <w:proofErr w:type="spellStart"/>
      <w:r w:rsidR="00E17440" w:rsidRPr="008F50D0">
        <w:rPr>
          <w:rFonts w:ascii="Book Antiqua" w:hAnsi="Book Antiqua" w:cs="Book Antiqua"/>
          <w:u w:color="292E3B"/>
          <w:lang w:val="en-US"/>
        </w:rPr>
        <w:t>Alcalde</w:t>
      </w:r>
      <w:proofErr w:type="spellEnd"/>
      <w:r w:rsidRPr="008F50D0">
        <w:rPr>
          <w:rFonts w:ascii="Book Antiqua" w:hAnsi="Book Antiqua" w:cs="Book Antiqua"/>
          <w:u w:color="292E3B"/>
          <w:lang w:val="en-US"/>
        </w:rPr>
        <w:t xml:space="preserve">, for his general support of this work. We would also like to thank Victoria L. </w:t>
      </w:r>
      <w:r w:rsidR="002E7B97" w:rsidRPr="008F50D0">
        <w:rPr>
          <w:rFonts w:ascii="Book Antiqua" w:hAnsi="Book Antiqua" w:cs="Book Antiqua"/>
          <w:u w:color="292E3B"/>
          <w:lang w:val="en-US"/>
        </w:rPr>
        <w:t>Clifton</w:t>
      </w:r>
      <w:r w:rsidRPr="008F50D0">
        <w:rPr>
          <w:rFonts w:ascii="Book Antiqua" w:hAnsi="Book Antiqua" w:cs="Book Antiqua"/>
          <w:u w:color="292E3B"/>
          <w:lang w:val="en-US"/>
        </w:rPr>
        <w:t>, MLIS, ELS, for her assistance with language editing and the editorial preparation of this manuscript.</w:t>
      </w:r>
    </w:p>
    <w:p w14:paraId="41A14A5D" w14:textId="77777777" w:rsidR="00224206" w:rsidRPr="008F50D0" w:rsidRDefault="00224206" w:rsidP="00B14165">
      <w:pPr>
        <w:widowControl w:val="0"/>
        <w:autoSpaceDE w:val="0"/>
        <w:autoSpaceDN w:val="0"/>
        <w:adjustRightInd w:val="0"/>
        <w:spacing w:line="360" w:lineRule="auto"/>
        <w:ind w:right="49"/>
        <w:jc w:val="both"/>
        <w:rPr>
          <w:rFonts w:ascii="Book Antiqua" w:hAnsi="Book Antiqua" w:cs="Book Antiqua"/>
          <w:u w:color="292E3B"/>
          <w:lang w:val="en-US"/>
        </w:rPr>
      </w:pPr>
    </w:p>
    <w:p w14:paraId="63AEA075" w14:textId="77777777" w:rsidR="00224206" w:rsidRPr="008F50D0" w:rsidRDefault="00224206" w:rsidP="00B14165">
      <w:pPr>
        <w:widowControl w:val="0"/>
        <w:autoSpaceDE w:val="0"/>
        <w:autoSpaceDN w:val="0"/>
        <w:adjustRightInd w:val="0"/>
        <w:spacing w:line="360" w:lineRule="auto"/>
        <w:ind w:right="49"/>
        <w:jc w:val="both"/>
        <w:rPr>
          <w:rFonts w:ascii="Book Antiqua" w:hAnsi="Book Antiqua" w:cs="Book Antiqua"/>
          <w:b/>
          <w:bCs/>
          <w:u w:color="292E3B"/>
          <w:lang w:val="en-US"/>
        </w:rPr>
      </w:pPr>
      <w:r w:rsidRPr="008F50D0">
        <w:rPr>
          <w:rFonts w:ascii="Book Antiqua" w:hAnsi="Book Antiqua" w:cs="Book Antiqua"/>
          <w:b/>
          <w:bCs/>
          <w:u w:color="292E3B"/>
          <w:lang w:val="en-US"/>
        </w:rPr>
        <w:t>COMMENTS</w:t>
      </w:r>
    </w:p>
    <w:p w14:paraId="3D4E9E11" w14:textId="77777777" w:rsidR="00224206" w:rsidRPr="008F50D0" w:rsidRDefault="00224206" w:rsidP="00B14165">
      <w:pPr>
        <w:widowControl w:val="0"/>
        <w:autoSpaceDE w:val="0"/>
        <w:autoSpaceDN w:val="0"/>
        <w:adjustRightInd w:val="0"/>
        <w:spacing w:line="360" w:lineRule="auto"/>
        <w:ind w:right="49"/>
        <w:jc w:val="both"/>
        <w:rPr>
          <w:rFonts w:ascii="Book Antiqua" w:hAnsi="Book Antiqua" w:cs="Book Antiqua"/>
          <w:b/>
          <w:bCs/>
          <w:i/>
          <w:iCs/>
          <w:u w:color="292E3B"/>
          <w:lang w:val="en-US"/>
        </w:rPr>
      </w:pPr>
      <w:r w:rsidRPr="008F50D0">
        <w:rPr>
          <w:rFonts w:ascii="Book Antiqua" w:hAnsi="Book Antiqua" w:cs="Book Antiqua"/>
          <w:b/>
          <w:bCs/>
          <w:i/>
          <w:iCs/>
          <w:u w:color="292E3B"/>
          <w:lang w:val="en-US"/>
        </w:rPr>
        <w:t>Background</w:t>
      </w:r>
    </w:p>
    <w:p w14:paraId="0C12CBCB" w14:textId="64E353D4" w:rsidR="00224206" w:rsidRPr="008F50D0" w:rsidRDefault="00224206" w:rsidP="00B14165">
      <w:pPr>
        <w:widowControl w:val="0"/>
        <w:autoSpaceDE w:val="0"/>
        <w:autoSpaceDN w:val="0"/>
        <w:adjustRightInd w:val="0"/>
        <w:spacing w:line="360" w:lineRule="auto"/>
        <w:ind w:right="49"/>
        <w:jc w:val="both"/>
        <w:rPr>
          <w:rFonts w:ascii="Book Antiqua" w:hAnsi="Book Antiqua" w:cs="Book Antiqua"/>
          <w:u w:color="292E3B"/>
          <w:lang w:val="en-US"/>
        </w:rPr>
      </w:pPr>
      <w:r w:rsidRPr="008F50D0">
        <w:rPr>
          <w:rFonts w:ascii="Book Antiqua" w:hAnsi="Book Antiqua" w:cs="Book Antiqua"/>
          <w:u w:color="292E3B"/>
          <w:lang w:val="en-US"/>
        </w:rPr>
        <w:t>The latest Surviving Sepsis Campaign Guidelines recommend administration of low</w:t>
      </w:r>
      <w:r w:rsidR="007C1AFA" w:rsidRPr="008F50D0">
        <w:rPr>
          <w:rFonts w:ascii="Book Antiqua" w:hAnsi="Book Antiqua" w:cs="Book Antiqua"/>
          <w:u w:color="292E3B"/>
          <w:lang w:val="en-US"/>
        </w:rPr>
        <w:t>-</w:t>
      </w:r>
      <w:r w:rsidRPr="008F50D0">
        <w:rPr>
          <w:rFonts w:ascii="Book Antiqua" w:hAnsi="Book Antiqua" w:cs="Book Antiqua"/>
          <w:u w:color="292E3B"/>
          <w:lang w:val="en-US"/>
        </w:rPr>
        <w:t>dose hydrocortisone (200 mg/d) when hemodynamic stability is not achievable after fluid resuscitation and vasopressor therapy. Although the benefit</w:t>
      </w:r>
      <w:r w:rsidR="007C1AFA" w:rsidRPr="008F50D0">
        <w:rPr>
          <w:rFonts w:ascii="Book Antiqua" w:hAnsi="Book Antiqua" w:cs="Book Antiqua"/>
          <w:u w:color="292E3B"/>
          <w:lang w:val="en-US"/>
        </w:rPr>
        <w:t>s</w:t>
      </w:r>
      <w:r w:rsidRPr="008F50D0">
        <w:rPr>
          <w:rFonts w:ascii="Book Antiqua" w:hAnsi="Book Antiqua" w:cs="Book Antiqua"/>
          <w:u w:color="292E3B"/>
          <w:lang w:val="en-US"/>
        </w:rPr>
        <w:t xml:space="preserve"> of hydrocortisone </w:t>
      </w:r>
      <w:r w:rsidR="007C1AFA" w:rsidRPr="008F50D0">
        <w:rPr>
          <w:rFonts w:ascii="Book Antiqua" w:hAnsi="Book Antiqua" w:cs="Book Antiqua"/>
          <w:u w:color="292E3B"/>
          <w:lang w:val="en-US"/>
        </w:rPr>
        <w:t xml:space="preserve">are </w:t>
      </w:r>
      <w:r w:rsidRPr="008F50D0">
        <w:rPr>
          <w:rFonts w:ascii="Book Antiqua" w:hAnsi="Book Antiqua" w:cs="Book Antiqua"/>
          <w:u w:color="292E3B"/>
          <w:lang w:val="en-US"/>
        </w:rPr>
        <w:t xml:space="preserve">increasingly </w:t>
      </w:r>
      <w:r w:rsidR="007C1AFA" w:rsidRPr="008F50D0">
        <w:rPr>
          <w:rFonts w:ascii="Book Antiqua" w:hAnsi="Book Antiqua" w:cs="Book Antiqua"/>
          <w:u w:color="292E3B"/>
          <w:lang w:val="en-US"/>
        </w:rPr>
        <w:t xml:space="preserve">being </w:t>
      </w:r>
      <w:r w:rsidRPr="008F50D0">
        <w:rPr>
          <w:rFonts w:ascii="Book Antiqua" w:hAnsi="Book Antiqua" w:cs="Book Antiqua"/>
          <w:u w:color="292E3B"/>
          <w:lang w:val="en-US"/>
        </w:rPr>
        <w:t xml:space="preserve">recognized, several issues concerning its specific indications, clinical criteria for initiation, adequate method of administration, and strategy of discontinuation are unresolved, which leads to widely heterogeneous prescribing practices among critical care physicians. Studies </w:t>
      </w:r>
      <w:r w:rsidRPr="008F50D0">
        <w:rPr>
          <w:rFonts w:ascii="Book Antiqua" w:hAnsi="Book Antiqua" w:cs="Book Antiqua"/>
          <w:u w:color="292E3B"/>
          <w:lang w:val="en-US"/>
        </w:rPr>
        <w:lastRenderedPageBreak/>
        <w:t xml:space="preserve">addressing those issues are lacking. </w:t>
      </w:r>
    </w:p>
    <w:p w14:paraId="4820E783" w14:textId="77777777" w:rsidR="00224206" w:rsidRPr="008F50D0" w:rsidRDefault="00224206" w:rsidP="00B14165">
      <w:pPr>
        <w:widowControl w:val="0"/>
        <w:autoSpaceDE w:val="0"/>
        <w:autoSpaceDN w:val="0"/>
        <w:adjustRightInd w:val="0"/>
        <w:spacing w:line="360" w:lineRule="auto"/>
        <w:ind w:right="49"/>
        <w:jc w:val="both"/>
        <w:rPr>
          <w:rFonts w:ascii="Book Antiqua" w:hAnsi="Book Antiqua" w:cs="Book Antiqua"/>
          <w:u w:color="292E3B"/>
          <w:lang w:val="en-US"/>
        </w:rPr>
      </w:pPr>
    </w:p>
    <w:p w14:paraId="315E7258" w14:textId="4BBC96BA" w:rsidR="00224206" w:rsidRPr="008F50D0" w:rsidRDefault="00224206" w:rsidP="00B14165">
      <w:pPr>
        <w:widowControl w:val="0"/>
        <w:autoSpaceDE w:val="0"/>
        <w:autoSpaceDN w:val="0"/>
        <w:adjustRightInd w:val="0"/>
        <w:spacing w:line="360" w:lineRule="auto"/>
        <w:ind w:right="49"/>
        <w:jc w:val="both"/>
        <w:rPr>
          <w:rFonts w:ascii="Book Antiqua" w:hAnsi="Book Antiqua" w:cs="Book Antiqua"/>
          <w:b/>
          <w:bCs/>
          <w:i/>
          <w:iCs/>
          <w:u w:color="292E3B"/>
          <w:lang w:val="en-US"/>
        </w:rPr>
      </w:pPr>
      <w:r w:rsidRPr="008F50D0">
        <w:rPr>
          <w:rFonts w:ascii="Book Antiqua" w:hAnsi="Book Antiqua" w:cs="Book Antiqua"/>
          <w:b/>
          <w:bCs/>
          <w:i/>
          <w:iCs/>
          <w:u w:color="292E3B"/>
          <w:lang w:val="en-US"/>
        </w:rPr>
        <w:t>Research</w:t>
      </w:r>
      <w:r w:rsidR="005B3F3E" w:rsidRPr="008F50D0">
        <w:rPr>
          <w:rFonts w:ascii="Book Antiqua" w:hAnsi="Book Antiqua" w:cs="Book Antiqua"/>
          <w:b/>
          <w:bCs/>
          <w:i/>
          <w:iCs/>
          <w:u w:color="292E3B"/>
          <w:lang w:val="en-US"/>
        </w:rPr>
        <w:t xml:space="preserve"> frontiers</w:t>
      </w:r>
    </w:p>
    <w:p w14:paraId="0F556713" w14:textId="417AA933" w:rsidR="00224206" w:rsidRPr="008F50D0" w:rsidRDefault="00224206" w:rsidP="00B14165">
      <w:pPr>
        <w:widowControl w:val="0"/>
        <w:autoSpaceDE w:val="0"/>
        <w:autoSpaceDN w:val="0"/>
        <w:adjustRightInd w:val="0"/>
        <w:spacing w:line="360" w:lineRule="auto"/>
        <w:ind w:right="49"/>
        <w:jc w:val="both"/>
        <w:rPr>
          <w:rFonts w:ascii="Book Antiqua" w:hAnsi="Book Antiqua" w:cs="Book Antiqua"/>
          <w:u w:color="292E3B"/>
          <w:lang w:val="en-US"/>
        </w:rPr>
      </w:pPr>
      <w:r w:rsidRPr="008F50D0">
        <w:rPr>
          <w:rFonts w:ascii="Book Antiqua" w:hAnsi="Book Antiqua" w:cs="Book Antiqua"/>
          <w:u w:color="292E3B"/>
          <w:lang w:val="en-US"/>
        </w:rPr>
        <w:t xml:space="preserve">The reported prescribing patterns of hydrocortisone </w:t>
      </w:r>
      <w:r w:rsidR="007C1AFA" w:rsidRPr="008F50D0">
        <w:rPr>
          <w:rFonts w:ascii="Book Antiqua" w:hAnsi="Book Antiqua" w:cs="Book Antiqua"/>
          <w:u w:color="292E3B"/>
          <w:lang w:val="en-US"/>
        </w:rPr>
        <w:t xml:space="preserve">for patients with </w:t>
      </w:r>
      <w:r w:rsidRPr="008F50D0">
        <w:rPr>
          <w:rFonts w:ascii="Book Antiqua" w:hAnsi="Book Antiqua" w:cs="Book Antiqua"/>
          <w:u w:color="292E3B"/>
          <w:lang w:val="en-US"/>
        </w:rPr>
        <w:t>septic shock come from studies performed</w:t>
      </w:r>
      <w:r w:rsidR="007C1AFA" w:rsidRPr="008F50D0">
        <w:rPr>
          <w:rFonts w:ascii="Book Antiqua" w:hAnsi="Book Antiqua" w:cs="Book Antiqua"/>
          <w:u w:color="292E3B"/>
          <w:lang w:val="en-US"/>
        </w:rPr>
        <w:t xml:space="preserve"> only</w:t>
      </w:r>
      <w:r w:rsidRPr="008F50D0">
        <w:rPr>
          <w:rFonts w:ascii="Book Antiqua" w:hAnsi="Book Antiqua" w:cs="Book Antiqua"/>
          <w:u w:color="292E3B"/>
          <w:lang w:val="en-US"/>
        </w:rPr>
        <w:t xml:space="preserve"> in </w:t>
      </w:r>
      <w:r w:rsidR="007C1AFA" w:rsidRPr="008F50D0">
        <w:rPr>
          <w:rFonts w:ascii="Book Antiqua" w:hAnsi="Book Antiqua" w:cs="Book Antiqua"/>
          <w:u w:color="292E3B"/>
          <w:lang w:val="en-US"/>
        </w:rPr>
        <w:t xml:space="preserve">the </w:t>
      </w:r>
      <w:r w:rsidRPr="008F50D0">
        <w:rPr>
          <w:rFonts w:ascii="Book Antiqua" w:hAnsi="Book Antiqua" w:cs="Book Antiqua"/>
          <w:u w:color="292E3B"/>
          <w:lang w:val="en-US"/>
        </w:rPr>
        <w:t>U</w:t>
      </w:r>
      <w:r w:rsidR="007C1AFA" w:rsidRPr="008F50D0">
        <w:rPr>
          <w:rFonts w:ascii="Book Antiqua" w:hAnsi="Book Antiqua" w:cs="Book Antiqua"/>
          <w:u w:color="292E3B"/>
          <w:lang w:val="en-US"/>
        </w:rPr>
        <w:t xml:space="preserve">nited </w:t>
      </w:r>
      <w:r w:rsidRPr="008F50D0">
        <w:rPr>
          <w:rFonts w:ascii="Book Antiqua" w:hAnsi="Book Antiqua" w:cs="Book Antiqua"/>
          <w:u w:color="292E3B"/>
          <w:lang w:val="en-US"/>
        </w:rPr>
        <w:t>S</w:t>
      </w:r>
      <w:r w:rsidR="007C1AFA" w:rsidRPr="008F50D0">
        <w:rPr>
          <w:rFonts w:ascii="Book Antiqua" w:hAnsi="Book Antiqua" w:cs="Book Antiqua"/>
          <w:u w:color="292E3B"/>
          <w:lang w:val="en-US"/>
        </w:rPr>
        <w:t xml:space="preserve">tates and describe </w:t>
      </w:r>
      <w:r w:rsidRPr="008F50D0">
        <w:rPr>
          <w:rFonts w:ascii="Book Antiqua" w:hAnsi="Book Antiqua" w:cs="Book Antiqua"/>
          <w:u w:color="292E3B"/>
          <w:lang w:val="en-US"/>
        </w:rPr>
        <w:t>a wide variability of clinical practices. In México</w:t>
      </w:r>
      <w:r w:rsidR="007C1AFA" w:rsidRPr="008F50D0">
        <w:rPr>
          <w:rFonts w:ascii="Book Antiqua" w:hAnsi="Book Antiqua" w:cs="Book Antiqua"/>
          <w:u w:color="292E3B"/>
          <w:lang w:val="en-US"/>
        </w:rPr>
        <w:t>,</w:t>
      </w:r>
      <w:r w:rsidRPr="008F50D0">
        <w:rPr>
          <w:rFonts w:ascii="Book Antiqua" w:hAnsi="Book Antiqua" w:cs="Book Antiqua"/>
          <w:u w:color="292E3B"/>
          <w:lang w:val="en-US"/>
        </w:rPr>
        <w:t xml:space="preserve"> this kind of information is scarce.</w:t>
      </w:r>
    </w:p>
    <w:p w14:paraId="5A5FF3DB" w14:textId="77777777" w:rsidR="00224206" w:rsidRPr="008F50D0" w:rsidRDefault="00224206" w:rsidP="00B14165">
      <w:pPr>
        <w:widowControl w:val="0"/>
        <w:autoSpaceDE w:val="0"/>
        <w:autoSpaceDN w:val="0"/>
        <w:adjustRightInd w:val="0"/>
        <w:spacing w:line="360" w:lineRule="auto"/>
        <w:ind w:right="49"/>
        <w:jc w:val="both"/>
        <w:rPr>
          <w:rFonts w:ascii="Book Antiqua" w:hAnsi="Book Antiqua" w:cs="Book Antiqua"/>
          <w:u w:color="292E3B"/>
          <w:lang w:val="en-US"/>
        </w:rPr>
      </w:pPr>
    </w:p>
    <w:p w14:paraId="2E1AFBFD" w14:textId="1E7B7C59" w:rsidR="00224206" w:rsidRPr="008F50D0" w:rsidRDefault="00224206" w:rsidP="00B14165">
      <w:pPr>
        <w:widowControl w:val="0"/>
        <w:autoSpaceDE w:val="0"/>
        <w:autoSpaceDN w:val="0"/>
        <w:adjustRightInd w:val="0"/>
        <w:spacing w:line="360" w:lineRule="auto"/>
        <w:ind w:right="49"/>
        <w:jc w:val="both"/>
        <w:rPr>
          <w:rFonts w:ascii="Book Antiqua" w:hAnsi="Book Antiqua" w:cs="Book Antiqua"/>
          <w:b/>
          <w:bCs/>
          <w:i/>
          <w:iCs/>
          <w:u w:color="292E3B"/>
          <w:lang w:val="en-US"/>
        </w:rPr>
      </w:pPr>
      <w:r w:rsidRPr="008F50D0">
        <w:rPr>
          <w:rFonts w:ascii="Book Antiqua" w:hAnsi="Book Antiqua" w:cs="Book Antiqua"/>
          <w:b/>
          <w:bCs/>
          <w:i/>
          <w:iCs/>
          <w:u w:color="292E3B"/>
          <w:lang w:val="en-US"/>
        </w:rPr>
        <w:t xml:space="preserve">Innovations and </w:t>
      </w:r>
      <w:r w:rsidR="005B3F3E" w:rsidRPr="008F50D0">
        <w:rPr>
          <w:rFonts w:ascii="Book Antiqua" w:hAnsi="Book Antiqua" w:cs="Book Antiqua"/>
          <w:b/>
          <w:bCs/>
          <w:i/>
          <w:iCs/>
          <w:u w:color="292E3B"/>
          <w:lang w:val="en-US"/>
        </w:rPr>
        <w:t>b</w:t>
      </w:r>
      <w:r w:rsidRPr="008F50D0">
        <w:rPr>
          <w:rFonts w:ascii="Book Antiqua" w:hAnsi="Book Antiqua" w:cs="Book Antiqua"/>
          <w:b/>
          <w:bCs/>
          <w:i/>
          <w:iCs/>
          <w:u w:color="292E3B"/>
          <w:lang w:val="en-US"/>
        </w:rPr>
        <w:t>reakthroughs</w:t>
      </w:r>
    </w:p>
    <w:p w14:paraId="5C41F42C" w14:textId="27CCFAB4" w:rsidR="00224206" w:rsidRPr="008F50D0" w:rsidRDefault="00224206" w:rsidP="00B14165">
      <w:pPr>
        <w:widowControl w:val="0"/>
        <w:autoSpaceDE w:val="0"/>
        <w:autoSpaceDN w:val="0"/>
        <w:adjustRightInd w:val="0"/>
        <w:spacing w:line="360" w:lineRule="auto"/>
        <w:ind w:right="49"/>
        <w:jc w:val="both"/>
        <w:rPr>
          <w:rFonts w:ascii="Book Antiqua" w:hAnsi="Book Antiqua" w:cs="Book Antiqua"/>
          <w:u w:color="292E3B"/>
          <w:lang w:val="en-US"/>
        </w:rPr>
      </w:pPr>
      <w:r w:rsidRPr="008F50D0">
        <w:rPr>
          <w:rFonts w:ascii="Book Antiqua" w:hAnsi="Book Antiqua" w:cs="Book Antiqua"/>
          <w:u w:color="292E3B"/>
          <w:lang w:val="en-US"/>
        </w:rPr>
        <w:t>Continuous infusion of hydrocortisone leads to faster resolution of shock</w:t>
      </w:r>
      <w:r w:rsidR="00E17440" w:rsidRPr="008F50D0">
        <w:rPr>
          <w:rFonts w:ascii="Book Antiqua" w:hAnsi="Book Antiqua" w:cs="Book Antiqua"/>
          <w:u w:color="292E3B"/>
          <w:lang w:val="en-US"/>
        </w:rPr>
        <w:t xml:space="preserve"> than bolus administration</w:t>
      </w:r>
      <w:r w:rsidRPr="008F50D0">
        <w:rPr>
          <w:rFonts w:ascii="Book Antiqua" w:hAnsi="Book Antiqua" w:cs="Book Antiqua"/>
          <w:u w:color="292E3B"/>
          <w:lang w:val="en-US"/>
        </w:rPr>
        <w:t xml:space="preserve">. Initiation of hydrocortisone at ≤ 13 h after starting norepinephrine and/or </w:t>
      </w:r>
      <w:r w:rsidR="007C1AFA" w:rsidRPr="008F50D0">
        <w:rPr>
          <w:rFonts w:ascii="Book Antiqua" w:hAnsi="Book Antiqua" w:cs="Book Antiqua"/>
          <w:u w:color="292E3B"/>
          <w:lang w:val="en-US"/>
        </w:rPr>
        <w:t>a</w:t>
      </w:r>
      <w:r w:rsidRPr="008F50D0">
        <w:rPr>
          <w:rFonts w:ascii="Book Antiqua" w:hAnsi="Book Antiqua" w:cs="Book Antiqua"/>
          <w:u w:color="292E3B"/>
          <w:lang w:val="en-US"/>
        </w:rPr>
        <w:t xml:space="preserve"> maximal dose </w:t>
      </w:r>
      <w:r w:rsidR="007C1AFA" w:rsidRPr="008F50D0">
        <w:rPr>
          <w:rFonts w:ascii="Book Antiqua" w:hAnsi="Book Antiqua" w:cs="Book Antiqua"/>
          <w:u w:color="292E3B"/>
          <w:lang w:val="en-US"/>
        </w:rPr>
        <w:t xml:space="preserve">of </w:t>
      </w:r>
      <w:r w:rsidRPr="008F50D0">
        <w:rPr>
          <w:rFonts w:ascii="Book Antiqua" w:hAnsi="Book Antiqua" w:cs="Book Antiqua"/>
          <w:u w:color="292E3B"/>
          <w:lang w:val="en-US"/>
        </w:rPr>
        <w:t>≤ 28 mcg/kg</w:t>
      </w:r>
      <w:r w:rsidR="00EC64A9" w:rsidRPr="00EC64A9">
        <w:rPr>
          <w:rFonts w:ascii="Book Antiqua" w:eastAsia="宋体" w:hAnsi="Book Antiqua" w:cs="Book Antiqua" w:hint="eastAsia"/>
          <w:u w:color="292E3B"/>
          <w:lang w:val="en-US" w:eastAsia="zh-CN"/>
        </w:rPr>
        <w:t xml:space="preserve"> </w:t>
      </w:r>
      <w:r w:rsidR="00EC64A9">
        <w:rPr>
          <w:rFonts w:ascii="Book Antiqua" w:eastAsia="宋体" w:hAnsi="Book Antiqua" w:cs="Book Antiqua" w:hint="eastAsia"/>
          <w:u w:color="292E3B"/>
          <w:lang w:val="en-US" w:eastAsia="zh-CN"/>
        </w:rPr>
        <w:t xml:space="preserve">per </w:t>
      </w:r>
      <w:r w:rsidR="00EC64A9" w:rsidRPr="008F50D0">
        <w:rPr>
          <w:rFonts w:ascii="Book Antiqua" w:hAnsi="Book Antiqua" w:cs="Book Antiqua"/>
          <w:u w:color="292E3B"/>
          <w:lang w:val="en-US"/>
        </w:rPr>
        <w:t>min</w:t>
      </w:r>
      <w:r w:rsidR="00EC64A9">
        <w:rPr>
          <w:rFonts w:ascii="Book Antiqua" w:eastAsia="宋体" w:hAnsi="Book Antiqua" w:cs="Book Antiqua" w:hint="eastAsia"/>
          <w:u w:color="292E3B"/>
          <w:lang w:val="en-US" w:eastAsia="zh-CN"/>
        </w:rPr>
        <w:t>ute</w:t>
      </w:r>
      <w:r w:rsidRPr="008F50D0">
        <w:rPr>
          <w:rFonts w:ascii="Book Antiqua" w:hAnsi="Book Antiqua" w:cs="Book Antiqua"/>
          <w:u w:color="292E3B"/>
          <w:lang w:val="en-US"/>
        </w:rPr>
        <w:t xml:space="preserve"> is associated with a higher probability of shock reversal. There is no benefit from a tapering strategy</w:t>
      </w:r>
      <w:r w:rsidR="007C1AFA" w:rsidRPr="008F50D0">
        <w:rPr>
          <w:rFonts w:ascii="Book Antiqua" w:hAnsi="Book Antiqua" w:cs="Book Antiqua"/>
          <w:u w:color="292E3B"/>
          <w:lang w:val="en-US"/>
        </w:rPr>
        <w:t xml:space="preserve"> because </w:t>
      </w:r>
      <w:r w:rsidRPr="008F50D0">
        <w:rPr>
          <w:rFonts w:ascii="Book Antiqua" w:hAnsi="Book Antiqua" w:cs="Book Antiqua"/>
          <w:u w:color="292E3B"/>
          <w:lang w:val="en-US"/>
        </w:rPr>
        <w:t xml:space="preserve">this </w:t>
      </w:r>
      <w:r w:rsidR="007C1AFA" w:rsidRPr="008F50D0">
        <w:rPr>
          <w:rFonts w:ascii="Book Antiqua" w:hAnsi="Book Antiqua" w:cs="Book Antiqua"/>
          <w:u w:color="292E3B"/>
          <w:lang w:val="en-US"/>
        </w:rPr>
        <w:t>was only shown to lead to additional</w:t>
      </w:r>
      <w:r w:rsidRPr="008F50D0">
        <w:rPr>
          <w:rFonts w:ascii="Book Antiqua" w:hAnsi="Book Antiqua" w:cs="Book Antiqua"/>
          <w:u w:color="292E3B"/>
          <w:lang w:val="en-US"/>
        </w:rPr>
        <w:t xml:space="preserve"> adverse effects.</w:t>
      </w:r>
    </w:p>
    <w:p w14:paraId="69411EF6" w14:textId="77777777" w:rsidR="00224206" w:rsidRPr="008F50D0" w:rsidRDefault="00224206" w:rsidP="00B14165">
      <w:pPr>
        <w:widowControl w:val="0"/>
        <w:autoSpaceDE w:val="0"/>
        <w:autoSpaceDN w:val="0"/>
        <w:adjustRightInd w:val="0"/>
        <w:spacing w:line="360" w:lineRule="auto"/>
        <w:ind w:right="49"/>
        <w:jc w:val="both"/>
        <w:rPr>
          <w:rFonts w:ascii="Book Antiqua" w:hAnsi="Book Antiqua" w:cs="Book Antiqua"/>
          <w:u w:color="292E3B"/>
          <w:lang w:val="en-US"/>
        </w:rPr>
      </w:pPr>
    </w:p>
    <w:p w14:paraId="024DC18D" w14:textId="77777777" w:rsidR="00224206" w:rsidRPr="008F50D0" w:rsidRDefault="00224206" w:rsidP="00B14165">
      <w:pPr>
        <w:widowControl w:val="0"/>
        <w:autoSpaceDE w:val="0"/>
        <w:autoSpaceDN w:val="0"/>
        <w:adjustRightInd w:val="0"/>
        <w:spacing w:line="360" w:lineRule="auto"/>
        <w:ind w:right="49"/>
        <w:jc w:val="both"/>
        <w:rPr>
          <w:rFonts w:ascii="Book Antiqua" w:hAnsi="Book Antiqua" w:cs="Book Antiqua"/>
          <w:b/>
          <w:bCs/>
          <w:i/>
          <w:iCs/>
          <w:u w:color="292E3B"/>
          <w:lang w:val="en-US"/>
        </w:rPr>
      </w:pPr>
      <w:r w:rsidRPr="008F50D0">
        <w:rPr>
          <w:rFonts w:ascii="Book Antiqua" w:hAnsi="Book Antiqua" w:cs="Book Antiqua"/>
          <w:b/>
          <w:bCs/>
          <w:i/>
          <w:iCs/>
          <w:u w:color="292E3B"/>
          <w:lang w:val="en-US"/>
        </w:rPr>
        <w:t>Applications</w:t>
      </w:r>
    </w:p>
    <w:p w14:paraId="7C06ED33" w14:textId="3D820BA2" w:rsidR="00224206" w:rsidRPr="008F50D0" w:rsidRDefault="00224206" w:rsidP="00B14165">
      <w:pPr>
        <w:widowControl w:val="0"/>
        <w:autoSpaceDE w:val="0"/>
        <w:autoSpaceDN w:val="0"/>
        <w:adjustRightInd w:val="0"/>
        <w:spacing w:line="360" w:lineRule="auto"/>
        <w:ind w:right="49"/>
        <w:jc w:val="both"/>
        <w:rPr>
          <w:rFonts w:ascii="Book Antiqua" w:hAnsi="Book Antiqua" w:cs="Book Antiqua"/>
          <w:u w:color="292E3B"/>
          <w:lang w:val="en-US"/>
        </w:rPr>
      </w:pPr>
      <w:r w:rsidRPr="008F50D0">
        <w:rPr>
          <w:rFonts w:ascii="Book Antiqua" w:hAnsi="Book Antiqua" w:cs="Book Antiqua"/>
          <w:u w:color="292E3B"/>
          <w:lang w:val="en-US"/>
        </w:rPr>
        <w:t xml:space="preserve">The results of </w:t>
      </w:r>
      <w:r w:rsidR="00EC64A9">
        <w:rPr>
          <w:rFonts w:ascii="Book Antiqua" w:eastAsia="宋体" w:hAnsi="Book Antiqua" w:cs="Book Antiqua" w:hint="eastAsia"/>
          <w:u w:color="292E3B"/>
          <w:lang w:val="en-US" w:eastAsia="zh-CN"/>
        </w:rPr>
        <w:t>the</w:t>
      </w:r>
      <w:r w:rsidRPr="008F50D0">
        <w:rPr>
          <w:rFonts w:ascii="Book Antiqua" w:hAnsi="Book Antiqua" w:cs="Book Antiqua"/>
          <w:u w:color="292E3B"/>
          <w:lang w:val="en-US"/>
        </w:rPr>
        <w:t xml:space="preserve"> study add valuable information, which could contribute to the initiation of a widespread agreement regarding specific indications on the correct use of hydrocortisone in septic shock patients.</w:t>
      </w:r>
    </w:p>
    <w:p w14:paraId="30C6B976" w14:textId="77777777" w:rsidR="00224206" w:rsidRPr="008F50D0" w:rsidRDefault="00224206" w:rsidP="00B14165">
      <w:pPr>
        <w:widowControl w:val="0"/>
        <w:autoSpaceDE w:val="0"/>
        <w:autoSpaceDN w:val="0"/>
        <w:adjustRightInd w:val="0"/>
        <w:spacing w:line="360" w:lineRule="auto"/>
        <w:ind w:right="49"/>
        <w:jc w:val="both"/>
        <w:rPr>
          <w:rFonts w:ascii="Book Antiqua" w:hAnsi="Book Antiqua" w:cs="Book Antiqua"/>
          <w:u w:color="292E3B"/>
          <w:lang w:val="en-US"/>
        </w:rPr>
      </w:pPr>
    </w:p>
    <w:p w14:paraId="52C5BF0E" w14:textId="718FFD44" w:rsidR="00224206" w:rsidRPr="008F50D0" w:rsidRDefault="00224206" w:rsidP="00B14165">
      <w:pPr>
        <w:widowControl w:val="0"/>
        <w:autoSpaceDE w:val="0"/>
        <w:autoSpaceDN w:val="0"/>
        <w:adjustRightInd w:val="0"/>
        <w:spacing w:line="360" w:lineRule="auto"/>
        <w:ind w:right="49"/>
        <w:jc w:val="both"/>
        <w:rPr>
          <w:rFonts w:ascii="Book Antiqua" w:hAnsi="Book Antiqua" w:cs="Book Antiqua"/>
          <w:b/>
          <w:bCs/>
          <w:i/>
          <w:iCs/>
          <w:u w:color="292E3B"/>
          <w:lang w:val="en-US"/>
        </w:rPr>
      </w:pPr>
      <w:r w:rsidRPr="008F50D0">
        <w:rPr>
          <w:rFonts w:ascii="Book Antiqua" w:hAnsi="Book Antiqua" w:cs="Book Antiqua"/>
          <w:b/>
          <w:bCs/>
          <w:i/>
          <w:iCs/>
          <w:u w:color="292E3B"/>
          <w:lang w:val="en-US"/>
        </w:rPr>
        <w:t>Peer-</w:t>
      </w:r>
      <w:r w:rsidR="005B3F3E" w:rsidRPr="008F50D0">
        <w:rPr>
          <w:rFonts w:ascii="Book Antiqua" w:hAnsi="Book Antiqua" w:cs="Book Antiqua"/>
          <w:b/>
          <w:bCs/>
          <w:i/>
          <w:iCs/>
          <w:u w:color="292E3B"/>
          <w:lang w:val="en-US"/>
        </w:rPr>
        <w:t>r</w:t>
      </w:r>
      <w:r w:rsidRPr="008F50D0">
        <w:rPr>
          <w:rFonts w:ascii="Book Antiqua" w:hAnsi="Book Antiqua" w:cs="Book Antiqua"/>
          <w:b/>
          <w:bCs/>
          <w:i/>
          <w:iCs/>
          <w:u w:color="292E3B"/>
          <w:lang w:val="en-US"/>
        </w:rPr>
        <w:t>eview</w:t>
      </w:r>
    </w:p>
    <w:p w14:paraId="073F581A" w14:textId="65D4C615" w:rsidR="00224206" w:rsidRPr="008F50D0" w:rsidRDefault="00EB686E" w:rsidP="00B14165">
      <w:pPr>
        <w:widowControl w:val="0"/>
        <w:autoSpaceDE w:val="0"/>
        <w:autoSpaceDN w:val="0"/>
        <w:adjustRightInd w:val="0"/>
        <w:spacing w:line="360" w:lineRule="auto"/>
        <w:ind w:right="49"/>
        <w:jc w:val="both"/>
        <w:rPr>
          <w:rFonts w:ascii="Book Antiqua" w:eastAsia="宋体" w:hAnsi="Book Antiqua" w:cs="Book Antiqua"/>
          <w:u w:color="292E3B"/>
          <w:lang w:val="en-US" w:eastAsia="zh-CN"/>
        </w:rPr>
      </w:pPr>
      <w:r w:rsidRPr="008F50D0">
        <w:rPr>
          <w:rFonts w:ascii="Book Antiqua" w:eastAsia="宋体" w:hAnsi="Book Antiqua" w:cs="Book Antiqua"/>
          <w:u w:color="292E3B"/>
          <w:lang w:val="en-US" w:eastAsia="zh-CN"/>
        </w:rPr>
        <w:t>It is a well design study, though performed in a small group of patients.</w:t>
      </w:r>
    </w:p>
    <w:p w14:paraId="410520BD" w14:textId="77777777" w:rsidR="00EC64A9" w:rsidRDefault="00EC64A9" w:rsidP="00B14165">
      <w:pPr>
        <w:widowControl w:val="0"/>
        <w:autoSpaceDE w:val="0"/>
        <w:autoSpaceDN w:val="0"/>
        <w:adjustRightInd w:val="0"/>
        <w:spacing w:line="480" w:lineRule="auto"/>
        <w:ind w:right="49"/>
        <w:jc w:val="both"/>
        <w:rPr>
          <w:rFonts w:ascii="Book Antiqua" w:eastAsia="宋体" w:hAnsi="Book Antiqua" w:cs="Book Antiqua"/>
          <w:b/>
          <w:bCs/>
          <w:u w:color="292E3B"/>
          <w:lang w:val="en-US" w:eastAsia="zh-CN"/>
        </w:rPr>
      </w:pPr>
    </w:p>
    <w:p w14:paraId="7CC5D929" w14:textId="77777777" w:rsidR="00EC64A9" w:rsidRDefault="00EC64A9" w:rsidP="00B14165">
      <w:pPr>
        <w:widowControl w:val="0"/>
        <w:autoSpaceDE w:val="0"/>
        <w:autoSpaceDN w:val="0"/>
        <w:adjustRightInd w:val="0"/>
        <w:spacing w:line="480" w:lineRule="auto"/>
        <w:ind w:right="49"/>
        <w:jc w:val="both"/>
        <w:rPr>
          <w:rFonts w:ascii="Book Antiqua" w:eastAsia="宋体" w:hAnsi="Book Antiqua" w:cs="Book Antiqua"/>
          <w:b/>
          <w:bCs/>
          <w:u w:color="292E3B"/>
          <w:lang w:val="en-US" w:eastAsia="zh-CN"/>
        </w:rPr>
      </w:pPr>
    </w:p>
    <w:p w14:paraId="4D28E651" w14:textId="77777777" w:rsidR="00EC64A9" w:rsidRDefault="00EC64A9" w:rsidP="00B14165">
      <w:pPr>
        <w:widowControl w:val="0"/>
        <w:autoSpaceDE w:val="0"/>
        <w:autoSpaceDN w:val="0"/>
        <w:adjustRightInd w:val="0"/>
        <w:spacing w:line="480" w:lineRule="auto"/>
        <w:ind w:right="49"/>
        <w:jc w:val="both"/>
        <w:rPr>
          <w:rFonts w:ascii="Book Antiqua" w:eastAsia="宋体" w:hAnsi="Book Antiqua" w:cs="Book Antiqua"/>
          <w:b/>
          <w:bCs/>
          <w:u w:color="292E3B"/>
          <w:lang w:val="en-US" w:eastAsia="zh-CN"/>
        </w:rPr>
      </w:pPr>
    </w:p>
    <w:p w14:paraId="351884F9" w14:textId="77777777" w:rsidR="00EC64A9" w:rsidRDefault="00EC64A9" w:rsidP="00B14165">
      <w:pPr>
        <w:widowControl w:val="0"/>
        <w:autoSpaceDE w:val="0"/>
        <w:autoSpaceDN w:val="0"/>
        <w:adjustRightInd w:val="0"/>
        <w:spacing w:line="480" w:lineRule="auto"/>
        <w:ind w:right="49"/>
        <w:jc w:val="both"/>
        <w:rPr>
          <w:rFonts w:ascii="Book Antiqua" w:eastAsia="宋体" w:hAnsi="Book Antiqua" w:cs="Book Antiqua"/>
          <w:b/>
          <w:bCs/>
          <w:u w:color="292E3B"/>
          <w:lang w:val="en-US" w:eastAsia="zh-CN"/>
        </w:rPr>
      </w:pPr>
    </w:p>
    <w:p w14:paraId="08B20C3E" w14:textId="77777777" w:rsidR="00EC64A9" w:rsidRDefault="00EC64A9" w:rsidP="00B14165">
      <w:pPr>
        <w:widowControl w:val="0"/>
        <w:autoSpaceDE w:val="0"/>
        <w:autoSpaceDN w:val="0"/>
        <w:adjustRightInd w:val="0"/>
        <w:spacing w:line="480" w:lineRule="auto"/>
        <w:ind w:right="49"/>
        <w:jc w:val="both"/>
        <w:rPr>
          <w:rFonts w:ascii="Book Antiqua" w:eastAsia="宋体" w:hAnsi="Book Antiqua" w:cs="Book Antiqua"/>
          <w:b/>
          <w:bCs/>
          <w:u w:color="292E3B"/>
          <w:lang w:val="en-US" w:eastAsia="zh-CN"/>
        </w:rPr>
      </w:pPr>
    </w:p>
    <w:p w14:paraId="318C5A73" w14:textId="77777777" w:rsidR="00EC64A9" w:rsidRDefault="00EC64A9" w:rsidP="00B14165">
      <w:pPr>
        <w:widowControl w:val="0"/>
        <w:autoSpaceDE w:val="0"/>
        <w:autoSpaceDN w:val="0"/>
        <w:adjustRightInd w:val="0"/>
        <w:spacing w:line="480" w:lineRule="auto"/>
        <w:ind w:right="49"/>
        <w:jc w:val="both"/>
        <w:rPr>
          <w:rFonts w:ascii="Book Antiqua" w:eastAsia="宋体" w:hAnsi="Book Antiqua" w:cs="Book Antiqua"/>
          <w:b/>
          <w:bCs/>
          <w:u w:color="292E3B"/>
          <w:lang w:val="en-US" w:eastAsia="zh-CN"/>
        </w:rPr>
      </w:pPr>
    </w:p>
    <w:p w14:paraId="7076C2E5" w14:textId="77777777" w:rsidR="00EC64A9" w:rsidRDefault="00EC64A9" w:rsidP="00B14165">
      <w:pPr>
        <w:widowControl w:val="0"/>
        <w:autoSpaceDE w:val="0"/>
        <w:autoSpaceDN w:val="0"/>
        <w:adjustRightInd w:val="0"/>
        <w:spacing w:line="480" w:lineRule="auto"/>
        <w:ind w:right="49"/>
        <w:jc w:val="both"/>
        <w:rPr>
          <w:rFonts w:ascii="Book Antiqua" w:eastAsia="宋体" w:hAnsi="Book Antiqua" w:cs="Book Antiqua"/>
          <w:b/>
          <w:bCs/>
          <w:u w:color="292E3B"/>
          <w:lang w:val="en-US" w:eastAsia="zh-CN"/>
        </w:rPr>
      </w:pPr>
    </w:p>
    <w:p w14:paraId="171FB238" w14:textId="77777777" w:rsidR="00EC64A9" w:rsidRDefault="00EC64A9" w:rsidP="00B14165">
      <w:pPr>
        <w:widowControl w:val="0"/>
        <w:autoSpaceDE w:val="0"/>
        <w:autoSpaceDN w:val="0"/>
        <w:adjustRightInd w:val="0"/>
        <w:spacing w:line="480" w:lineRule="auto"/>
        <w:ind w:right="49"/>
        <w:jc w:val="both"/>
        <w:rPr>
          <w:rFonts w:ascii="Book Antiqua" w:eastAsia="宋体" w:hAnsi="Book Antiqua" w:cs="Book Antiqua"/>
          <w:b/>
          <w:bCs/>
          <w:u w:color="292E3B"/>
          <w:lang w:val="en-US" w:eastAsia="zh-CN"/>
        </w:rPr>
      </w:pPr>
    </w:p>
    <w:p w14:paraId="3604DEE5" w14:textId="77777777" w:rsidR="00EC64A9" w:rsidRDefault="00EC64A9" w:rsidP="00B14165">
      <w:pPr>
        <w:widowControl w:val="0"/>
        <w:autoSpaceDE w:val="0"/>
        <w:autoSpaceDN w:val="0"/>
        <w:adjustRightInd w:val="0"/>
        <w:spacing w:line="480" w:lineRule="auto"/>
        <w:ind w:right="49"/>
        <w:jc w:val="both"/>
        <w:rPr>
          <w:rFonts w:ascii="Book Antiqua" w:eastAsia="宋体" w:hAnsi="Book Antiqua" w:cs="Book Antiqua"/>
          <w:b/>
          <w:bCs/>
          <w:u w:color="292E3B"/>
          <w:lang w:val="en-US" w:eastAsia="zh-CN"/>
        </w:rPr>
      </w:pPr>
    </w:p>
    <w:p w14:paraId="73E7B4C8" w14:textId="77777777" w:rsidR="00EC64A9" w:rsidRDefault="00EC64A9" w:rsidP="00B14165">
      <w:pPr>
        <w:widowControl w:val="0"/>
        <w:autoSpaceDE w:val="0"/>
        <w:autoSpaceDN w:val="0"/>
        <w:adjustRightInd w:val="0"/>
        <w:spacing w:line="480" w:lineRule="auto"/>
        <w:ind w:right="49"/>
        <w:jc w:val="both"/>
        <w:rPr>
          <w:rFonts w:ascii="Book Antiqua" w:eastAsia="宋体" w:hAnsi="Book Antiqua" w:cs="Book Antiqua"/>
          <w:b/>
          <w:bCs/>
          <w:u w:color="292E3B"/>
          <w:lang w:val="en-US" w:eastAsia="zh-CN"/>
        </w:rPr>
      </w:pPr>
    </w:p>
    <w:p w14:paraId="1B0F4256" w14:textId="77777777" w:rsidR="00EC64A9" w:rsidRDefault="00EC64A9" w:rsidP="00B14165">
      <w:pPr>
        <w:widowControl w:val="0"/>
        <w:autoSpaceDE w:val="0"/>
        <w:autoSpaceDN w:val="0"/>
        <w:adjustRightInd w:val="0"/>
        <w:spacing w:line="480" w:lineRule="auto"/>
        <w:ind w:right="49"/>
        <w:jc w:val="both"/>
        <w:rPr>
          <w:rFonts w:ascii="Book Antiqua" w:eastAsia="宋体" w:hAnsi="Book Antiqua" w:cs="Book Antiqua"/>
          <w:b/>
          <w:bCs/>
          <w:u w:color="292E3B"/>
          <w:lang w:val="en-US" w:eastAsia="zh-CN"/>
        </w:rPr>
      </w:pPr>
    </w:p>
    <w:p w14:paraId="3370A373" w14:textId="77777777" w:rsidR="00EC64A9" w:rsidRDefault="00EC64A9" w:rsidP="00B14165">
      <w:pPr>
        <w:widowControl w:val="0"/>
        <w:autoSpaceDE w:val="0"/>
        <w:autoSpaceDN w:val="0"/>
        <w:adjustRightInd w:val="0"/>
        <w:spacing w:line="480" w:lineRule="auto"/>
        <w:ind w:right="49"/>
        <w:jc w:val="both"/>
        <w:rPr>
          <w:rFonts w:ascii="Book Antiqua" w:eastAsia="宋体" w:hAnsi="Book Antiqua" w:cs="Book Antiqua"/>
          <w:b/>
          <w:bCs/>
          <w:u w:color="292E3B"/>
          <w:lang w:val="en-US" w:eastAsia="zh-CN"/>
        </w:rPr>
      </w:pPr>
    </w:p>
    <w:p w14:paraId="033B5430" w14:textId="77777777" w:rsidR="00EC64A9" w:rsidRDefault="00EC64A9" w:rsidP="00B14165">
      <w:pPr>
        <w:widowControl w:val="0"/>
        <w:autoSpaceDE w:val="0"/>
        <w:autoSpaceDN w:val="0"/>
        <w:adjustRightInd w:val="0"/>
        <w:spacing w:line="480" w:lineRule="auto"/>
        <w:ind w:right="49"/>
        <w:jc w:val="both"/>
        <w:rPr>
          <w:rFonts w:ascii="Book Antiqua" w:eastAsia="宋体" w:hAnsi="Book Antiqua" w:cs="Book Antiqua"/>
          <w:b/>
          <w:bCs/>
          <w:u w:color="292E3B"/>
          <w:lang w:val="en-US" w:eastAsia="zh-CN"/>
        </w:rPr>
      </w:pPr>
    </w:p>
    <w:p w14:paraId="16196E03" w14:textId="77777777" w:rsidR="00EC64A9" w:rsidRDefault="00EC64A9" w:rsidP="00B14165">
      <w:pPr>
        <w:widowControl w:val="0"/>
        <w:autoSpaceDE w:val="0"/>
        <w:autoSpaceDN w:val="0"/>
        <w:adjustRightInd w:val="0"/>
        <w:spacing w:line="480" w:lineRule="auto"/>
        <w:ind w:right="49"/>
        <w:jc w:val="both"/>
        <w:rPr>
          <w:rFonts w:ascii="Book Antiqua" w:eastAsia="宋体" w:hAnsi="Book Antiqua" w:cs="Book Antiqua"/>
          <w:b/>
          <w:bCs/>
          <w:u w:color="292E3B"/>
          <w:lang w:val="en-US" w:eastAsia="zh-CN"/>
        </w:rPr>
      </w:pPr>
    </w:p>
    <w:p w14:paraId="689E21E3" w14:textId="77777777" w:rsidR="00EC64A9" w:rsidRDefault="00EC64A9" w:rsidP="00B14165">
      <w:pPr>
        <w:widowControl w:val="0"/>
        <w:autoSpaceDE w:val="0"/>
        <w:autoSpaceDN w:val="0"/>
        <w:adjustRightInd w:val="0"/>
        <w:spacing w:line="480" w:lineRule="auto"/>
        <w:ind w:right="49"/>
        <w:jc w:val="both"/>
        <w:rPr>
          <w:rFonts w:ascii="Book Antiqua" w:eastAsia="宋体" w:hAnsi="Book Antiqua" w:cs="Book Antiqua"/>
          <w:b/>
          <w:bCs/>
          <w:u w:color="292E3B"/>
          <w:lang w:val="en-US" w:eastAsia="zh-CN"/>
        </w:rPr>
      </w:pPr>
    </w:p>
    <w:p w14:paraId="1586E62C" w14:textId="77777777" w:rsidR="00EC64A9" w:rsidRDefault="00EC64A9" w:rsidP="00B14165">
      <w:pPr>
        <w:widowControl w:val="0"/>
        <w:autoSpaceDE w:val="0"/>
        <w:autoSpaceDN w:val="0"/>
        <w:adjustRightInd w:val="0"/>
        <w:spacing w:line="480" w:lineRule="auto"/>
        <w:ind w:right="49"/>
        <w:jc w:val="both"/>
        <w:rPr>
          <w:rFonts w:ascii="Book Antiqua" w:eastAsia="宋体" w:hAnsi="Book Antiqua" w:cs="Book Antiqua"/>
          <w:b/>
          <w:bCs/>
          <w:u w:color="292E3B"/>
          <w:lang w:val="en-US" w:eastAsia="zh-CN"/>
        </w:rPr>
      </w:pPr>
    </w:p>
    <w:p w14:paraId="7338DE41" w14:textId="77777777" w:rsidR="00EC64A9" w:rsidRDefault="00EC64A9" w:rsidP="00B14165">
      <w:pPr>
        <w:widowControl w:val="0"/>
        <w:autoSpaceDE w:val="0"/>
        <w:autoSpaceDN w:val="0"/>
        <w:adjustRightInd w:val="0"/>
        <w:spacing w:line="480" w:lineRule="auto"/>
        <w:ind w:right="49"/>
        <w:jc w:val="both"/>
        <w:rPr>
          <w:rFonts w:ascii="Book Antiqua" w:eastAsia="宋体" w:hAnsi="Book Antiqua" w:cs="Book Antiqua"/>
          <w:b/>
          <w:bCs/>
          <w:u w:color="292E3B"/>
          <w:lang w:val="en-US" w:eastAsia="zh-CN"/>
        </w:rPr>
      </w:pPr>
    </w:p>
    <w:p w14:paraId="67B34D43" w14:textId="77777777" w:rsidR="00EC64A9" w:rsidRDefault="00EC64A9" w:rsidP="00B14165">
      <w:pPr>
        <w:widowControl w:val="0"/>
        <w:autoSpaceDE w:val="0"/>
        <w:autoSpaceDN w:val="0"/>
        <w:adjustRightInd w:val="0"/>
        <w:spacing w:line="480" w:lineRule="auto"/>
        <w:ind w:right="49"/>
        <w:jc w:val="both"/>
        <w:rPr>
          <w:rFonts w:ascii="Book Antiqua" w:eastAsia="宋体" w:hAnsi="Book Antiqua" w:cs="Book Antiqua"/>
          <w:b/>
          <w:bCs/>
          <w:u w:color="292E3B"/>
          <w:lang w:val="en-US" w:eastAsia="zh-CN"/>
        </w:rPr>
      </w:pPr>
    </w:p>
    <w:p w14:paraId="64A7E186" w14:textId="77777777" w:rsidR="00EC64A9" w:rsidRDefault="00EC64A9" w:rsidP="00B14165">
      <w:pPr>
        <w:widowControl w:val="0"/>
        <w:autoSpaceDE w:val="0"/>
        <w:autoSpaceDN w:val="0"/>
        <w:adjustRightInd w:val="0"/>
        <w:spacing w:line="480" w:lineRule="auto"/>
        <w:ind w:right="49"/>
        <w:jc w:val="both"/>
        <w:rPr>
          <w:rFonts w:ascii="Book Antiqua" w:eastAsia="宋体" w:hAnsi="Book Antiqua" w:cs="Book Antiqua"/>
          <w:b/>
          <w:bCs/>
          <w:u w:color="292E3B"/>
          <w:lang w:val="en-US" w:eastAsia="zh-CN"/>
        </w:rPr>
      </w:pPr>
    </w:p>
    <w:p w14:paraId="1783B7E2" w14:textId="77777777" w:rsidR="00EC64A9" w:rsidRDefault="00EC64A9" w:rsidP="00B14165">
      <w:pPr>
        <w:widowControl w:val="0"/>
        <w:autoSpaceDE w:val="0"/>
        <w:autoSpaceDN w:val="0"/>
        <w:adjustRightInd w:val="0"/>
        <w:spacing w:line="480" w:lineRule="auto"/>
        <w:ind w:right="49"/>
        <w:jc w:val="both"/>
        <w:rPr>
          <w:rFonts w:ascii="Book Antiqua" w:eastAsia="宋体" w:hAnsi="Book Antiqua" w:cs="Book Antiqua"/>
          <w:b/>
          <w:bCs/>
          <w:u w:color="292E3B"/>
          <w:lang w:val="en-US" w:eastAsia="zh-CN"/>
        </w:rPr>
      </w:pPr>
    </w:p>
    <w:p w14:paraId="333229A7" w14:textId="77777777" w:rsidR="00EC64A9" w:rsidRDefault="00EC64A9" w:rsidP="00B14165">
      <w:pPr>
        <w:widowControl w:val="0"/>
        <w:autoSpaceDE w:val="0"/>
        <w:autoSpaceDN w:val="0"/>
        <w:adjustRightInd w:val="0"/>
        <w:spacing w:line="480" w:lineRule="auto"/>
        <w:ind w:right="49"/>
        <w:jc w:val="both"/>
        <w:rPr>
          <w:rFonts w:ascii="Book Antiqua" w:eastAsia="宋体" w:hAnsi="Book Antiqua" w:cs="Book Antiqua"/>
          <w:b/>
          <w:bCs/>
          <w:u w:color="292E3B"/>
          <w:lang w:val="en-US" w:eastAsia="zh-CN"/>
        </w:rPr>
      </w:pPr>
    </w:p>
    <w:p w14:paraId="2674A943" w14:textId="77777777" w:rsidR="00EC64A9" w:rsidRDefault="00EC64A9" w:rsidP="00B14165">
      <w:pPr>
        <w:widowControl w:val="0"/>
        <w:autoSpaceDE w:val="0"/>
        <w:autoSpaceDN w:val="0"/>
        <w:adjustRightInd w:val="0"/>
        <w:spacing w:line="480" w:lineRule="auto"/>
        <w:ind w:right="49"/>
        <w:jc w:val="both"/>
        <w:rPr>
          <w:rFonts w:ascii="Book Antiqua" w:eastAsia="宋体" w:hAnsi="Book Antiqua" w:cs="Book Antiqua"/>
          <w:b/>
          <w:bCs/>
          <w:u w:color="292E3B"/>
          <w:lang w:val="en-US" w:eastAsia="zh-CN"/>
        </w:rPr>
      </w:pPr>
    </w:p>
    <w:p w14:paraId="5E27CBA0" w14:textId="71ED3F23" w:rsidR="008D34A9" w:rsidRPr="008F50D0" w:rsidRDefault="00A330D2" w:rsidP="00B14165">
      <w:pPr>
        <w:widowControl w:val="0"/>
        <w:autoSpaceDE w:val="0"/>
        <w:autoSpaceDN w:val="0"/>
        <w:adjustRightInd w:val="0"/>
        <w:spacing w:line="480" w:lineRule="auto"/>
        <w:ind w:right="49"/>
        <w:jc w:val="both"/>
        <w:rPr>
          <w:rFonts w:ascii="Book Antiqua" w:eastAsia="宋体" w:hAnsi="Book Antiqua" w:cs="Book Antiqua"/>
          <w:b/>
          <w:bCs/>
          <w:u w:color="292E3B"/>
          <w:lang w:val="en-US" w:eastAsia="zh-CN"/>
        </w:rPr>
      </w:pPr>
      <w:r w:rsidRPr="008F50D0">
        <w:rPr>
          <w:rFonts w:ascii="Book Antiqua" w:hAnsi="Book Antiqua" w:cs="Book Antiqua"/>
          <w:b/>
          <w:bCs/>
          <w:u w:color="292E3B"/>
          <w:lang w:val="en-US"/>
        </w:rPr>
        <w:t>REFERENCES</w:t>
      </w:r>
    </w:p>
    <w:p w14:paraId="3D032751" w14:textId="3F7B00D0" w:rsidR="008D34A9" w:rsidRPr="008F50D0" w:rsidRDefault="008D34A9" w:rsidP="008D34A9">
      <w:pPr>
        <w:pStyle w:val="ListParagraph"/>
        <w:widowControl w:val="0"/>
        <w:numPr>
          <w:ilvl w:val="0"/>
          <w:numId w:val="3"/>
        </w:numPr>
        <w:autoSpaceDE w:val="0"/>
        <w:autoSpaceDN w:val="0"/>
        <w:adjustRightInd w:val="0"/>
        <w:spacing w:line="360" w:lineRule="auto"/>
        <w:ind w:left="426" w:right="49" w:hanging="426"/>
        <w:jc w:val="both"/>
        <w:rPr>
          <w:rFonts w:ascii="Book Antiqua" w:eastAsia="宋体" w:hAnsi="Book Antiqua" w:cs="Book Antiqua"/>
          <w:bCs/>
          <w:u w:color="292E3B"/>
          <w:lang w:val="en-US" w:eastAsia="zh-CN"/>
        </w:rPr>
      </w:pPr>
      <w:r w:rsidRPr="008F50D0">
        <w:rPr>
          <w:rFonts w:ascii="Book Antiqua" w:eastAsia="宋体" w:hAnsi="Book Antiqua" w:cs="Book Antiqua"/>
          <w:b/>
          <w:bCs/>
          <w:u w:color="292E3B"/>
          <w:lang w:val="en-US" w:eastAsia="zh-CN"/>
        </w:rPr>
        <w:t>Schumer W</w:t>
      </w:r>
      <w:r w:rsidRPr="008F50D0">
        <w:rPr>
          <w:rFonts w:ascii="Book Antiqua" w:eastAsia="宋体" w:hAnsi="Book Antiqua" w:cs="Book Antiqua"/>
          <w:bCs/>
          <w:u w:color="292E3B"/>
          <w:lang w:val="en-US" w:eastAsia="zh-CN"/>
        </w:rPr>
        <w:t>. Steroids in the treatment of clinical septic shock. </w:t>
      </w:r>
      <w:r w:rsidRPr="008F50D0">
        <w:rPr>
          <w:rFonts w:ascii="Book Antiqua" w:eastAsia="宋体" w:hAnsi="Book Antiqua" w:cs="Book Antiqua"/>
          <w:bCs/>
          <w:i/>
          <w:iCs/>
          <w:u w:color="292E3B"/>
          <w:lang w:val="en-US" w:eastAsia="zh-CN"/>
        </w:rPr>
        <w:t xml:space="preserve">Ann </w:t>
      </w:r>
      <w:proofErr w:type="spellStart"/>
      <w:r w:rsidRPr="008F50D0">
        <w:rPr>
          <w:rFonts w:ascii="Book Antiqua" w:eastAsia="宋体" w:hAnsi="Book Antiqua" w:cs="Book Antiqua"/>
          <w:bCs/>
          <w:i/>
          <w:iCs/>
          <w:u w:color="292E3B"/>
          <w:lang w:val="en-US" w:eastAsia="zh-CN"/>
        </w:rPr>
        <w:t>Surg</w:t>
      </w:r>
      <w:proofErr w:type="spellEnd"/>
      <w:r w:rsidRPr="008F50D0">
        <w:rPr>
          <w:rFonts w:ascii="Book Antiqua" w:eastAsia="宋体" w:hAnsi="Book Antiqua" w:cs="Book Antiqua"/>
          <w:bCs/>
          <w:u w:color="292E3B"/>
          <w:lang w:val="en-US" w:eastAsia="zh-CN"/>
        </w:rPr>
        <w:t> 1976; </w:t>
      </w:r>
      <w:r w:rsidRPr="008F50D0">
        <w:rPr>
          <w:rFonts w:ascii="Book Antiqua" w:eastAsia="宋体" w:hAnsi="Book Antiqua" w:cs="Book Antiqua"/>
          <w:b/>
          <w:bCs/>
          <w:u w:color="292E3B"/>
          <w:lang w:val="en-US" w:eastAsia="zh-CN"/>
        </w:rPr>
        <w:t>184</w:t>
      </w:r>
      <w:r w:rsidRPr="008F50D0">
        <w:rPr>
          <w:rFonts w:ascii="Book Antiqua" w:eastAsia="宋体" w:hAnsi="Book Antiqua" w:cs="Book Antiqua"/>
          <w:bCs/>
          <w:u w:color="292E3B"/>
          <w:lang w:val="en-US" w:eastAsia="zh-CN"/>
        </w:rPr>
        <w:t>: 333-341 [PMID: 786190 DOI: 10.1097/00000658-197609000-00011]</w:t>
      </w:r>
    </w:p>
    <w:p w14:paraId="3D081E60" w14:textId="69A2A019" w:rsidR="008D34A9" w:rsidRPr="008F50D0" w:rsidRDefault="008D34A9" w:rsidP="008D34A9">
      <w:pPr>
        <w:pStyle w:val="ListParagraph"/>
        <w:widowControl w:val="0"/>
        <w:numPr>
          <w:ilvl w:val="0"/>
          <w:numId w:val="3"/>
        </w:numPr>
        <w:autoSpaceDE w:val="0"/>
        <w:autoSpaceDN w:val="0"/>
        <w:adjustRightInd w:val="0"/>
        <w:spacing w:line="360" w:lineRule="auto"/>
        <w:ind w:left="426" w:right="49" w:hanging="426"/>
        <w:jc w:val="both"/>
        <w:rPr>
          <w:rFonts w:ascii="Book Antiqua" w:eastAsia="宋体" w:hAnsi="Book Antiqua" w:cs="Book Antiqua"/>
          <w:bCs/>
          <w:u w:color="292E3B"/>
          <w:lang w:val="en-US" w:eastAsia="zh-CN"/>
        </w:rPr>
      </w:pPr>
      <w:r w:rsidRPr="008F50D0">
        <w:rPr>
          <w:rFonts w:ascii="Book Antiqua" w:eastAsia="宋体" w:hAnsi="Book Antiqua" w:cs="Book Antiqua"/>
          <w:b/>
          <w:bCs/>
          <w:u w:color="292E3B"/>
          <w:lang w:val="en-US" w:eastAsia="zh-CN"/>
        </w:rPr>
        <w:t>Dellinger RP</w:t>
      </w:r>
      <w:r w:rsidRPr="008F50D0">
        <w:rPr>
          <w:rFonts w:ascii="Book Antiqua" w:eastAsia="宋体" w:hAnsi="Book Antiqua" w:cs="Book Antiqua"/>
          <w:bCs/>
          <w:u w:color="292E3B"/>
          <w:lang w:val="en-US" w:eastAsia="zh-CN"/>
        </w:rPr>
        <w:t xml:space="preserve">, Levy MM, Rhodes A, </w:t>
      </w:r>
      <w:proofErr w:type="spellStart"/>
      <w:r w:rsidRPr="008F50D0">
        <w:rPr>
          <w:rFonts w:ascii="Book Antiqua" w:eastAsia="宋体" w:hAnsi="Book Antiqua" w:cs="Book Antiqua"/>
          <w:bCs/>
          <w:u w:color="292E3B"/>
          <w:lang w:val="en-US" w:eastAsia="zh-CN"/>
        </w:rPr>
        <w:t>Annane</w:t>
      </w:r>
      <w:proofErr w:type="spellEnd"/>
      <w:r w:rsidRPr="008F50D0">
        <w:rPr>
          <w:rFonts w:ascii="Book Antiqua" w:eastAsia="宋体" w:hAnsi="Book Antiqua" w:cs="Book Antiqua"/>
          <w:bCs/>
          <w:u w:color="292E3B"/>
          <w:lang w:val="en-US" w:eastAsia="zh-CN"/>
        </w:rPr>
        <w:t xml:space="preserve"> D, </w:t>
      </w:r>
      <w:proofErr w:type="spellStart"/>
      <w:r w:rsidRPr="008F50D0">
        <w:rPr>
          <w:rFonts w:ascii="Book Antiqua" w:eastAsia="宋体" w:hAnsi="Book Antiqua" w:cs="Book Antiqua"/>
          <w:bCs/>
          <w:u w:color="292E3B"/>
          <w:lang w:val="en-US" w:eastAsia="zh-CN"/>
        </w:rPr>
        <w:t>Gerlach</w:t>
      </w:r>
      <w:proofErr w:type="spellEnd"/>
      <w:r w:rsidRPr="008F50D0">
        <w:rPr>
          <w:rFonts w:ascii="Book Antiqua" w:eastAsia="宋体" w:hAnsi="Book Antiqua" w:cs="Book Antiqua"/>
          <w:bCs/>
          <w:u w:color="292E3B"/>
          <w:lang w:val="en-US" w:eastAsia="zh-CN"/>
        </w:rPr>
        <w:t xml:space="preserve"> H, Opal SM, </w:t>
      </w:r>
      <w:proofErr w:type="spellStart"/>
      <w:r w:rsidRPr="008F50D0">
        <w:rPr>
          <w:rFonts w:ascii="Book Antiqua" w:eastAsia="宋体" w:hAnsi="Book Antiqua" w:cs="Book Antiqua"/>
          <w:bCs/>
          <w:u w:color="292E3B"/>
          <w:lang w:val="en-US" w:eastAsia="zh-CN"/>
        </w:rPr>
        <w:t>Sevransky</w:t>
      </w:r>
      <w:proofErr w:type="spellEnd"/>
      <w:r w:rsidRPr="008F50D0">
        <w:rPr>
          <w:rFonts w:ascii="Book Antiqua" w:eastAsia="宋体" w:hAnsi="Book Antiqua" w:cs="Book Antiqua"/>
          <w:bCs/>
          <w:u w:color="292E3B"/>
          <w:lang w:val="en-US" w:eastAsia="zh-CN"/>
        </w:rPr>
        <w:t xml:space="preserve"> JE, Sprung CL, Douglas IS, </w:t>
      </w:r>
      <w:proofErr w:type="spellStart"/>
      <w:r w:rsidRPr="008F50D0">
        <w:rPr>
          <w:rFonts w:ascii="Book Antiqua" w:eastAsia="宋体" w:hAnsi="Book Antiqua" w:cs="Book Antiqua"/>
          <w:bCs/>
          <w:u w:color="292E3B"/>
          <w:lang w:val="en-US" w:eastAsia="zh-CN"/>
        </w:rPr>
        <w:t>Jaeschke</w:t>
      </w:r>
      <w:proofErr w:type="spellEnd"/>
      <w:r w:rsidRPr="008F50D0">
        <w:rPr>
          <w:rFonts w:ascii="Book Antiqua" w:eastAsia="宋体" w:hAnsi="Book Antiqua" w:cs="Book Antiqua"/>
          <w:bCs/>
          <w:u w:color="292E3B"/>
          <w:lang w:val="en-US" w:eastAsia="zh-CN"/>
        </w:rPr>
        <w:t xml:space="preserve"> R, Osborn TM, </w:t>
      </w:r>
      <w:proofErr w:type="spellStart"/>
      <w:r w:rsidRPr="008F50D0">
        <w:rPr>
          <w:rFonts w:ascii="Book Antiqua" w:eastAsia="宋体" w:hAnsi="Book Antiqua" w:cs="Book Antiqua"/>
          <w:bCs/>
          <w:u w:color="292E3B"/>
          <w:lang w:val="en-US" w:eastAsia="zh-CN"/>
        </w:rPr>
        <w:t>Nunnally</w:t>
      </w:r>
      <w:proofErr w:type="spellEnd"/>
      <w:r w:rsidRPr="008F50D0">
        <w:rPr>
          <w:rFonts w:ascii="Book Antiqua" w:eastAsia="宋体" w:hAnsi="Book Antiqua" w:cs="Book Antiqua"/>
          <w:bCs/>
          <w:u w:color="292E3B"/>
          <w:lang w:val="en-US" w:eastAsia="zh-CN"/>
        </w:rPr>
        <w:t xml:space="preserve"> ME, Townsend SR, Reinhart K, </w:t>
      </w:r>
      <w:proofErr w:type="spellStart"/>
      <w:r w:rsidRPr="008F50D0">
        <w:rPr>
          <w:rFonts w:ascii="Book Antiqua" w:eastAsia="宋体" w:hAnsi="Book Antiqua" w:cs="Book Antiqua"/>
          <w:bCs/>
          <w:u w:color="292E3B"/>
          <w:lang w:val="en-US" w:eastAsia="zh-CN"/>
        </w:rPr>
        <w:t>Kleinpell</w:t>
      </w:r>
      <w:proofErr w:type="spellEnd"/>
      <w:r w:rsidRPr="008F50D0">
        <w:rPr>
          <w:rFonts w:ascii="Book Antiqua" w:eastAsia="宋体" w:hAnsi="Book Antiqua" w:cs="Book Antiqua"/>
          <w:bCs/>
          <w:u w:color="292E3B"/>
          <w:lang w:val="en-US" w:eastAsia="zh-CN"/>
        </w:rPr>
        <w:t xml:space="preserve"> RM, Angus DC, </w:t>
      </w:r>
      <w:proofErr w:type="spellStart"/>
      <w:r w:rsidRPr="008F50D0">
        <w:rPr>
          <w:rFonts w:ascii="Book Antiqua" w:eastAsia="宋体" w:hAnsi="Book Antiqua" w:cs="Book Antiqua"/>
          <w:bCs/>
          <w:u w:color="292E3B"/>
          <w:lang w:val="en-US" w:eastAsia="zh-CN"/>
        </w:rPr>
        <w:t>Deutschman</w:t>
      </w:r>
      <w:proofErr w:type="spellEnd"/>
      <w:r w:rsidRPr="008F50D0">
        <w:rPr>
          <w:rFonts w:ascii="Book Antiqua" w:eastAsia="宋体" w:hAnsi="Book Antiqua" w:cs="Book Antiqua"/>
          <w:bCs/>
          <w:u w:color="292E3B"/>
          <w:lang w:val="en-US" w:eastAsia="zh-CN"/>
        </w:rPr>
        <w:t xml:space="preserve"> CS, Machado FR, </w:t>
      </w:r>
      <w:proofErr w:type="spellStart"/>
      <w:r w:rsidRPr="008F50D0">
        <w:rPr>
          <w:rFonts w:ascii="Book Antiqua" w:eastAsia="宋体" w:hAnsi="Book Antiqua" w:cs="Book Antiqua"/>
          <w:bCs/>
          <w:u w:color="292E3B"/>
          <w:lang w:val="en-US" w:eastAsia="zh-CN"/>
        </w:rPr>
        <w:t>Rubenfeld</w:t>
      </w:r>
      <w:proofErr w:type="spellEnd"/>
      <w:r w:rsidRPr="008F50D0">
        <w:rPr>
          <w:rFonts w:ascii="Book Antiqua" w:eastAsia="宋体" w:hAnsi="Book Antiqua" w:cs="Book Antiqua"/>
          <w:bCs/>
          <w:u w:color="292E3B"/>
          <w:lang w:val="en-US" w:eastAsia="zh-CN"/>
        </w:rPr>
        <w:t xml:space="preserve"> GD, Webb SA, Beale RJ, Vincent JL, Moreno R. Surviving sepsis campaign: international guidelines for management of severe sepsis and septic shock: 2012. </w:t>
      </w:r>
      <w:proofErr w:type="spellStart"/>
      <w:r w:rsidRPr="008F50D0">
        <w:rPr>
          <w:rFonts w:ascii="Book Antiqua" w:eastAsia="宋体" w:hAnsi="Book Antiqua" w:cs="Book Antiqua"/>
          <w:bCs/>
          <w:i/>
          <w:iCs/>
          <w:u w:color="292E3B"/>
          <w:lang w:val="en-US" w:eastAsia="zh-CN"/>
        </w:rPr>
        <w:t>Crit</w:t>
      </w:r>
      <w:proofErr w:type="spellEnd"/>
      <w:r w:rsidRPr="008F50D0">
        <w:rPr>
          <w:rFonts w:ascii="Book Antiqua" w:eastAsia="宋体" w:hAnsi="Book Antiqua" w:cs="Book Antiqua"/>
          <w:bCs/>
          <w:i/>
          <w:iCs/>
          <w:u w:color="292E3B"/>
          <w:lang w:val="en-US" w:eastAsia="zh-CN"/>
        </w:rPr>
        <w:t xml:space="preserve"> Care Med</w:t>
      </w:r>
      <w:r w:rsidRPr="008F50D0">
        <w:rPr>
          <w:rFonts w:ascii="Book Antiqua" w:eastAsia="宋体" w:hAnsi="Book Antiqua" w:cs="Book Antiqua"/>
          <w:bCs/>
          <w:u w:color="292E3B"/>
          <w:lang w:val="en-US" w:eastAsia="zh-CN"/>
        </w:rPr>
        <w:t> 2013; </w:t>
      </w:r>
      <w:r w:rsidRPr="008F50D0">
        <w:rPr>
          <w:rFonts w:ascii="Book Antiqua" w:eastAsia="宋体" w:hAnsi="Book Antiqua" w:cs="Book Antiqua"/>
          <w:b/>
          <w:bCs/>
          <w:u w:color="292E3B"/>
          <w:lang w:val="en-US" w:eastAsia="zh-CN"/>
        </w:rPr>
        <w:t>41</w:t>
      </w:r>
      <w:r w:rsidRPr="008F50D0">
        <w:rPr>
          <w:rFonts w:ascii="Book Antiqua" w:eastAsia="宋体" w:hAnsi="Book Antiqua" w:cs="Book Antiqua"/>
          <w:bCs/>
          <w:u w:color="292E3B"/>
          <w:lang w:val="en-US" w:eastAsia="zh-CN"/>
        </w:rPr>
        <w:t xml:space="preserve">: 580-637 [PMID: 23353941 DOI: </w:t>
      </w:r>
      <w:r w:rsidRPr="008F50D0">
        <w:rPr>
          <w:rFonts w:ascii="Book Antiqua" w:eastAsia="宋体" w:hAnsi="Book Antiqua" w:cs="Book Antiqua"/>
          <w:bCs/>
          <w:u w:color="292E3B"/>
          <w:lang w:val="en-US" w:eastAsia="zh-CN"/>
        </w:rPr>
        <w:lastRenderedPageBreak/>
        <w:t>10.1097/CCM.0b013e31827e83af]</w:t>
      </w:r>
    </w:p>
    <w:p w14:paraId="7B821B71" w14:textId="557641E4" w:rsidR="008D34A9" w:rsidRPr="008F50D0" w:rsidRDefault="008D34A9" w:rsidP="008D34A9">
      <w:pPr>
        <w:pStyle w:val="ListParagraph"/>
        <w:widowControl w:val="0"/>
        <w:numPr>
          <w:ilvl w:val="0"/>
          <w:numId w:val="3"/>
        </w:numPr>
        <w:autoSpaceDE w:val="0"/>
        <w:autoSpaceDN w:val="0"/>
        <w:adjustRightInd w:val="0"/>
        <w:spacing w:line="360" w:lineRule="auto"/>
        <w:ind w:left="426" w:right="49" w:hanging="426"/>
        <w:jc w:val="both"/>
        <w:rPr>
          <w:rFonts w:ascii="Book Antiqua" w:eastAsia="宋体" w:hAnsi="Book Antiqua" w:cs="Book Antiqua"/>
          <w:bCs/>
          <w:u w:color="292E3B"/>
          <w:lang w:val="en-US" w:eastAsia="zh-CN"/>
        </w:rPr>
      </w:pPr>
      <w:r w:rsidRPr="008F50D0">
        <w:rPr>
          <w:rFonts w:ascii="Book Antiqua" w:eastAsia="宋体" w:hAnsi="Book Antiqua" w:cs="Book Antiqua"/>
          <w:b/>
          <w:bCs/>
          <w:u w:color="292E3B"/>
          <w:lang w:val="en-US" w:eastAsia="zh-CN"/>
        </w:rPr>
        <w:t>Dellinger RP</w:t>
      </w:r>
      <w:r w:rsidRPr="008F50D0">
        <w:rPr>
          <w:rFonts w:ascii="Book Antiqua" w:eastAsia="宋体" w:hAnsi="Book Antiqua" w:cs="Book Antiqua"/>
          <w:bCs/>
          <w:u w:color="292E3B"/>
          <w:lang w:val="en-US" w:eastAsia="zh-CN"/>
        </w:rPr>
        <w:t>. Steroid therapy of septic shock: the decision is in the eye of the beholder. </w:t>
      </w:r>
      <w:proofErr w:type="spellStart"/>
      <w:r w:rsidRPr="008F50D0">
        <w:rPr>
          <w:rFonts w:ascii="Book Antiqua" w:eastAsia="宋体" w:hAnsi="Book Antiqua" w:cs="Book Antiqua"/>
          <w:bCs/>
          <w:i/>
          <w:iCs/>
          <w:u w:color="292E3B"/>
          <w:lang w:val="en-US" w:eastAsia="zh-CN"/>
        </w:rPr>
        <w:t>Crit</w:t>
      </w:r>
      <w:proofErr w:type="spellEnd"/>
      <w:r w:rsidRPr="008F50D0">
        <w:rPr>
          <w:rFonts w:ascii="Book Antiqua" w:eastAsia="宋体" w:hAnsi="Book Antiqua" w:cs="Book Antiqua"/>
          <w:bCs/>
          <w:i/>
          <w:iCs/>
          <w:u w:color="292E3B"/>
          <w:lang w:val="en-US" w:eastAsia="zh-CN"/>
        </w:rPr>
        <w:t xml:space="preserve"> Care Med</w:t>
      </w:r>
      <w:r w:rsidRPr="008F50D0">
        <w:rPr>
          <w:rFonts w:ascii="Book Antiqua" w:eastAsia="宋体" w:hAnsi="Book Antiqua" w:cs="Book Antiqua"/>
          <w:bCs/>
          <w:u w:color="292E3B"/>
          <w:lang w:val="en-US" w:eastAsia="zh-CN"/>
        </w:rPr>
        <w:t> 2008; </w:t>
      </w:r>
      <w:r w:rsidRPr="008F50D0">
        <w:rPr>
          <w:rFonts w:ascii="Book Antiqua" w:eastAsia="宋体" w:hAnsi="Book Antiqua" w:cs="Book Antiqua"/>
          <w:b/>
          <w:bCs/>
          <w:u w:color="292E3B"/>
          <w:lang w:val="en-US" w:eastAsia="zh-CN"/>
        </w:rPr>
        <w:t>36</w:t>
      </w:r>
      <w:r w:rsidRPr="008F50D0">
        <w:rPr>
          <w:rFonts w:ascii="Book Antiqua" w:eastAsia="宋体" w:hAnsi="Book Antiqua" w:cs="Book Antiqua"/>
          <w:bCs/>
          <w:u w:color="292E3B"/>
          <w:lang w:val="en-US" w:eastAsia="zh-CN"/>
        </w:rPr>
        <w:t>: 1987-1989 [PMID: 18520670 DOI: 10.1097/CCM.0b013e31817d7ee4]</w:t>
      </w:r>
    </w:p>
    <w:p w14:paraId="4963C4B2" w14:textId="4C1ED74F" w:rsidR="008D34A9" w:rsidRPr="008F50D0" w:rsidRDefault="008D34A9" w:rsidP="008D34A9">
      <w:pPr>
        <w:pStyle w:val="ListParagraph"/>
        <w:widowControl w:val="0"/>
        <w:numPr>
          <w:ilvl w:val="0"/>
          <w:numId w:val="3"/>
        </w:numPr>
        <w:autoSpaceDE w:val="0"/>
        <w:autoSpaceDN w:val="0"/>
        <w:adjustRightInd w:val="0"/>
        <w:spacing w:line="360" w:lineRule="auto"/>
        <w:ind w:left="426" w:right="49" w:hanging="426"/>
        <w:jc w:val="both"/>
        <w:rPr>
          <w:rFonts w:ascii="Book Antiqua" w:eastAsia="宋体" w:hAnsi="Book Antiqua" w:cs="Book Antiqua"/>
          <w:bCs/>
          <w:u w:color="292E3B"/>
          <w:lang w:val="en-US" w:eastAsia="zh-CN"/>
        </w:rPr>
      </w:pPr>
      <w:r w:rsidRPr="008F50D0">
        <w:rPr>
          <w:rFonts w:ascii="Book Antiqua" w:eastAsia="宋体" w:hAnsi="Book Antiqua" w:cs="Book Antiqua"/>
          <w:b/>
          <w:bCs/>
          <w:u w:color="292E3B"/>
          <w:lang w:val="en-US" w:eastAsia="zh-CN"/>
        </w:rPr>
        <w:t>Patel GP</w:t>
      </w:r>
      <w:r w:rsidRPr="008F50D0">
        <w:rPr>
          <w:rFonts w:ascii="Book Antiqua" w:eastAsia="宋体" w:hAnsi="Book Antiqua" w:cs="Book Antiqua"/>
          <w:bCs/>
          <w:u w:color="292E3B"/>
          <w:lang w:val="en-US" w:eastAsia="zh-CN"/>
        </w:rPr>
        <w:t>, Balk RA. Systemic steroids in severe sepsis and septic shock. </w:t>
      </w:r>
      <w:r w:rsidRPr="008F50D0">
        <w:rPr>
          <w:rFonts w:ascii="Book Antiqua" w:eastAsia="宋体" w:hAnsi="Book Antiqua" w:cs="Book Antiqua"/>
          <w:bCs/>
          <w:i/>
          <w:iCs/>
          <w:u w:color="292E3B"/>
          <w:lang w:val="en-US" w:eastAsia="zh-CN"/>
        </w:rPr>
        <w:t xml:space="preserve">Am J </w:t>
      </w:r>
      <w:proofErr w:type="spellStart"/>
      <w:r w:rsidRPr="008F50D0">
        <w:rPr>
          <w:rFonts w:ascii="Book Antiqua" w:eastAsia="宋体" w:hAnsi="Book Antiqua" w:cs="Book Antiqua"/>
          <w:bCs/>
          <w:i/>
          <w:iCs/>
          <w:u w:color="292E3B"/>
          <w:lang w:val="en-US" w:eastAsia="zh-CN"/>
        </w:rPr>
        <w:t>Respir</w:t>
      </w:r>
      <w:proofErr w:type="spellEnd"/>
      <w:r w:rsidRPr="008F50D0">
        <w:rPr>
          <w:rFonts w:ascii="Book Antiqua" w:eastAsia="宋体" w:hAnsi="Book Antiqua" w:cs="Book Antiqua"/>
          <w:bCs/>
          <w:i/>
          <w:iCs/>
          <w:u w:color="292E3B"/>
          <w:lang w:val="en-US" w:eastAsia="zh-CN"/>
        </w:rPr>
        <w:t xml:space="preserve"> </w:t>
      </w:r>
      <w:proofErr w:type="spellStart"/>
      <w:r w:rsidRPr="008F50D0">
        <w:rPr>
          <w:rFonts w:ascii="Book Antiqua" w:eastAsia="宋体" w:hAnsi="Book Antiqua" w:cs="Book Antiqua"/>
          <w:bCs/>
          <w:i/>
          <w:iCs/>
          <w:u w:color="292E3B"/>
          <w:lang w:val="en-US" w:eastAsia="zh-CN"/>
        </w:rPr>
        <w:t>Crit</w:t>
      </w:r>
      <w:proofErr w:type="spellEnd"/>
      <w:r w:rsidRPr="008F50D0">
        <w:rPr>
          <w:rFonts w:ascii="Book Antiqua" w:eastAsia="宋体" w:hAnsi="Book Antiqua" w:cs="Book Antiqua"/>
          <w:bCs/>
          <w:i/>
          <w:iCs/>
          <w:u w:color="292E3B"/>
          <w:lang w:val="en-US" w:eastAsia="zh-CN"/>
        </w:rPr>
        <w:t xml:space="preserve"> Care Med</w:t>
      </w:r>
      <w:r w:rsidRPr="008F50D0">
        <w:rPr>
          <w:rFonts w:ascii="Book Antiqua" w:eastAsia="宋体" w:hAnsi="Book Antiqua" w:cs="Book Antiqua"/>
          <w:bCs/>
          <w:u w:color="292E3B"/>
          <w:lang w:val="en-US" w:eastAsia="zh-CN"/>
        </w:rPr>
        <w:t> 2012; </w:t>
      </w:r>
      <w:r w:rsidRPr="008F50D0">
        <w:rPr>
          <w:rFonts w:ascii="Book Antiqua" w:eastAsia="宋体" w:hAnsi="Book Antiqua" w:cs="Book Antiqua"/>
          <w:b/>
          <w:bCs/>
          <w:u w:color="292E3B"/>
          <w:lang w:val="en-US" w:eastAsia="zh-CN"/>
        </w:rPr>
        <w:t>185</w:t>
      </w:r>
      <w:r w:rsidRPr="008F50D0">
        <w:rPr>
          <w:rFonts w:ascii="Book Antiqua" w:eastAsia="宋体" w:hAnsi="Book Antiqua" w:cs="Book Antiqua"/>
          <w:bCs/>
          <w:u w:color="292E3B"/>
          <w:lang w:val="en-US" w:eastAsia="zh-CN"/>
        </w:rPr>
        <w:t>: 133-139 [PMID: 21680949 DOI: 10.1164/rccm.201011-1897CI]</w:t>
      </w:r>
    </w:p>
    <w:p w14:paraId="137DCA3E" w14:textId="6FDD07E9" w:rsidR="008D34A9" w:rsidRPr="008F50D0" w:rsidRDefault="008D34A9" w:rsidP="008D34A9">
      <w:pPr>
        <w:pStyle w:val="ListParagraph"/>
        <w:widowControl w:val="0"/>
        <w:numPr>
          <w:ilvl w:val="0"/>
          <w:numId w:val="3"/>
        </w:numPr>
        <w:autoSpaceDE w:val="0"/>
        <w:autoSpaceDN w:val="0"/>
        <w:adjustRightInd w:val="0"/>
        <w:spacing w:line="360" w:lineRule="auto"/>
        <w:ind w:left="426" w:right="49" w:hanging="426"/>
        <w:jc w:val="both"/>
        <w:rPr>
          <w:rFonts w:ascii="Book Antiqua" w:eastAsia="宋体" w:hAnsi="Book Antiqua" w:cs="Book Antiqua"/>
          <w:bCs/>
          <w:u w:color="292E3B"/>
          <w:lang w:val="en-US" w:eastAsia="zh-CN"/>
        </w:rPr>
      </w:pPr>
      <w:r w:rsidRPr="008F50D0">
        <w:rPr>
          <w:rFonts w:ascii="Book Antiqua" w:eastAsia="宋体" w:hAnsi="Book Antiqua" w:cs="Book Antiqua"/>
          <w:b/>
          <w:bCs/>
          <w:u w:color="292E3B"/>
          <w:lang w:val="en-US" w:eastAsia="zh-CN"/>
        </w:rPr>
        <w:t>Bollaert PE</w:t>
      </w:r>
      <w:r w:rsidRPr="008F50D0">
        <w:rPr>
          <w:rFonts w:ascii="Book Antiqua" w:eastAsia="宋体" w:hAnsi="Book Antiqua" w:cs="Book Antiqua"/>
          <w:bCs/>
          <w:u w:color="292E3B"/>
          <w:lang w:val="en-US" w:eastAsia="zh-CN"/>
        </w:rPr>
        <w:t xml:space="preserve">, </w:t>
      </w:r>
      <w:proofErr w:type="spellStart"/>
      <w:r w:rsidRPr="008F50D0">
        <w:rPr>
          <w:rFonts w:ascii="Book Antiqua" w:eastAsia="宋体" w:hAnsi="Book Antiqua" w:cs="Book Antiqua"/>
          <w:bCs/>
          <w:u w:color="292E3B"/>
          <w:lang w:val="en-US" w:eastAsia="zh-CN"/>
        </w:rPr>
        <w:t>Charpentier</w:t>
      </w:r>
      <w:proofErr w:type="spellEnd"/>
      <w:r w:rsidRPr="008F50D0">
        <w:rPr>
          <w:rFonts w:ascii="Book Antiqua" w:eastAsia="宋体" w:hAnsi="Book Antiqua" w:cs="Book Antiqua"/>
          <w:bCs/>
          <w:u w:color="292E3B"/>
          <w:lang w:val="en-US" w:eastAsia="zh-CN"/>
        </w:rPr>
        <w:t xml:space="preserve"> C, Levy B, </w:t>
      </w:r>
      <w:proofErr w:type="spellStart"/>
      <w:r w:rsidRPr="008F50D0">
        <w:rPr>
          <w:rFonts w:ascii="Book Antiqua" w:eastAsia="宋体" w:hAnsi="Book Antiqua" w:cs="Book Antiqua"/>
          <w:bCs/>
          <w:u w:color="292E3B"/>
          <w:lang w:val="en-US" w:eastAsia="zh-CN"/>
        </w:rPr>
        <w:t>Debouverie</w:t>
      </w:r>
      <w:proofErr w:type="spellEnd"/>
      <w:r w:rsidRPr="008F50D0">
        <w:rPr>
          <w:rFonts w:ascii="Book Antiqua" w:eastAsia="宋体" w:hAnsi="Book Antiqua" w:cs="Book Antiqua"/>
          <w:bCs/>
          <w:u w:color="292E3B"/>
          <w:lang w:val="en-US" w:eastAsia="zh-CN"/>
        </w:rPr>
        <w:t xml:space="preserve"> M, </w:t>
      </w:r>
      <w:proofErr w:type="spellStart"/>
      <w:r w:rsidRPr="008F50D0">
        <w:rPr>
          <w:rFonts w:ascii="Book Antiqua" w:eastAsia="宋体" w:hAnsi="Book Antiqua" w:cs="Book Antiqua"/>
          <w:bCs/>
          <w:u w:color="292E3B"/>
          <w:lang w:val="en-US" w:eastAsia="zh-CN"/>
        </w:rPr>
        <w:t>Audibert</w:t>
      </w:r>
      <w:proofErr w:type="spellEnd"/>
      <w:r w:rsidRPr="008F50D0">
        <w:rPr>
          <w:rFonts w:ascii="Book Antiqua" w:eastAsia="宋体" w:hAnsi="Book Antiqua" w:cs="Book Antiqua"/>
          <w:bCs/>
          <w:u w:color="292E3B"/>
          <w:lang w:val="en-US" w:eastAsia="zh-CN"/>
        </w:rPr>
        <w:t xml:space="preserve"> G, </w:t>
      </w:r>
      <w:proofErr w:type="spellStart"/>
      <w:r w:rsidRPr="008F50D0">
        <w:rPr>
          <w:rFonts w:ascii="Book Antiqua" w:eastAsia="宋体" w:hAnsi="Book Antiqua" w:cs="Book Antiqua"/>
          <w:bCs/>
          <w:u w:color="292E3B"/>
          <w:lang w:val="en-US" w:eastAsia="zh-CN"/>
        </w:rPr>
        <w:t>Larcan</w:t>
      </w:r>
      <w:proofErr w:type="spellEnd"/>
      <w:r w:rsidRPr="008F50D0">
        <w:rPr>
          <w:rFonts w:ascii="Book Antiqua" w:eastAsia="宋体" w:hAnsi="Book Antiqua" w:cs="Book Antiqua"/>
          <w:bCs/>
          <w:u w:color="292E3B"/>
          <w:lang w:val="en-US" w:eastAsia="zh-CN"/>
        </w:rPr>
        <w:t xml:space="preserve"> A. Reversal of late septic shock with </w:t>
      </w:r>
      <w:proofErr w:type="spellStart"/>
      <w:r w:rsidRPr="008F50D0">
        <w:rPr>
          <w:rFonts w:ascii="Book Antiqua" w:eastAsia="宋体" w:hAnsi="Book Antiqua" w:cs="Book Antiqua"/>
          <w:bCs/>
          <w:u w:color="292E3B"/>
          <w:lang w:val="en-US" w:eastAsia="zh-CN"/>
        </w:rPr>
        <w:t>supraphysiologic</w:t>
      </w:r>
      <w:proofErr w:type="spellEnd"/>
      <w:r w:rsidRPr="008F50D0">
        <w:rPr>
          <w:rFonts w:ascii="Book Antiqua" w:eastAsia="宋体" w:hAnsi="Book Antiqua" w:cs="Book Antiqua"/>
          <w:bCs/>
          <w:u w:color="292E3B"/>
          <w:lang w:val="en-US" w:eastAsia="zh-CN"/>
        </w:rPr>
        <w:t xml:space="preserve"> doses of hydrocortisone. </w:t>
      </w:r>
      <w:proofErr w:type="spellStart"/>
      <w:r w:rsidRPr="008F50D0">
        <w:rPr>
          <w:rFonts w:ascii="Book Antiqua" w:eastAsia="宋体" w:hAnsi="Book Antiqua" w:cs="Book Antiqua"/>
          <w:bCs/>
          <w:i/>
          <w:iCs/>
          <w:u w:color="292E3B"/>
          <w:lang w:val="en-US" w:eastAsia="zh-CN"/>
        </w:rPr>
        <w:t>Crit</w:t>
      </w:r>
      <w:proofErr w:type="spellEnd"/>
      <w:r w:rsidRPr="008F50D0">
        <w:rPr>
          <w:rFonts w:ascii="Book Antiqua" w:eastAsia="宋体" w:hAnsi="Book Antiqua" w:cs="Book Antiqua"/>
          <w:bCs/>
          <w:i/>
          <w:iCs/>
          <w:u w:color="292E3B"/>
          <w:lang w:val="en-US" w:eastAsia="zh-CN"/>
        </w:rPr>
        <w:t xml:space="preserve"> Care Med</w:t>
      </w:r>
      <w:r w:rsidRPr="008F50D0">
        <w:rPr>
          <w:rFonts w:ascii="Book Antiqua" w:eastAsia="宋体" w:hAnsi="Book Antiqua" w:cs="Book Antiqua"/>
          <w:bCs/>
          <w:u w:color="292E3B"/>
          <w:lang w:val="en-US" w:eastAsia="zh-CN"/>
        </w:rPr>
        <w:t> 1998; </w:t>
      </w:r>
      <w:r w:rsidRPr="008F50D0">
        <w:rPr>
          <w:rFonts w:ascii="Book Antiqua" w:eastAsia="宋体" w:hAnsi="Book Antiqua" w:cs="Book Antiqua"/>
          <w:b/>
          <w:bCs/>
          <w:u w:color="292E3B"/>
          <w:lang w:val="en-US" w:eastAsia="zh-CN"/>
        </w:rPr>
        <w:t>26</w:t>
      </w:r>
      <w:r w:rsidRPr="008F50D0">
        <w:rPr>
          <w:rFonts w:ascii="Book Antiqua" w:eastAsia="宋体" w:hAnsi="Book Antiqua" w:cs="Book Antiqua"/>
          <w:bCs/>
          <w:u w:color="292E3B"/>
          <w:lang w:val="en-US" w:eastAsia="zh-CN"/>
        </w:rPr>
        <w:t>: 645-650 [PMID: 9559600 DOI: 10.1097/00003246-199804000-00010]</w:t>
      </w:r>
    </w:p>
    <w:p w14:paraId="5BC45D60" w14:textId="4275941D" w:rsidR="008D34A9" w:rsidRPr="008F50D0" w:rsidRDefault="008D34A9" w:rsidP="008D34A9">
      <w:pPr>
        <w:pStyle w:val="ListParagraph"/>
        <w:widowControl w:val="0"/>
        <w:numPr>
          <w:ilvl w:val="0"/>
          <w:numId w:val="3"/>
        </w:numPr>
        <w:autoSpaceDE w:val="0"/>
        <w:autoSpaceDN w:val="0"/>
        <w:adjustRightInd w:val="0"/>
        <w:spacing w:line="360" w:lineRule="auto"/>
        <w:ind w:left="426" w:right="49" w:hanging="426"/>
        <w:jc w:val="both"/>
        <w:rPr>
          <w:rFonts w:ascii="Book Antiqua" w:eastAsia="宋体" w:hAnsi="Book Antiqua" w:cs="Book Antiqua"/>
          <w:bCs/>
          <w:u w:color="292E3B"/>
          <w:lang w:val="en-US" w:eastAsia="zh-CN"/>
        </w:rPr>
      </w:pPr>
      <w:proofErr w:type="spellStart"/>
      <w:r w:rsidRPr="008F50D0">
        <w:rPr>
          <w:rFonts w:ascii="Book Antiqua" w:eastAsia="宋体" w:hAnsi="Book Antiqua" w:cs="Book Antiqua"/>
          <w:b/>
          <w:bCs/>
          <w:u w:color="292E3B"/>
          <w:lang w:val="en-US" w:eastAsia="zh-CN"/>
        </w:rPr>
        <w:t>Briegel</w:t>
      </w:r>
      <w:proofErr w:type="spellEnd"/>
      <w:r w:rsidRPr="008F50D0">
        <w:rPr>
          <w:rFonts w:ascii="Book Antiqua" w:eastAsia="宋体" w:hAnsi="Book Antiqua" w:cs="Book Antiqua"/>
          <w:b/>
          <w:bCs/>
          <w:u w:color="292E3B"/>
          <w:lang w:val="en-US" w:eastAsia="zh-CN"/>
        </w:rPr>
        <w:t xml:space="preserve"> J</w:t>
      </w:r>
      <w:r w:rsidRPr="008F50D0">
        <w:rPr>
          <w:rFonts w:ascii="Book Antiqua" w:eastAsia="宋体" w:hAnsi="Book Antiqua" w:cs="Book Antiqua"/>
          <w:bCs/>
          <w:u w:color="292E3B"/>
          <w:lang w:val="en-US" w:eastAsia="zh-CN"/>
        </w:rPr>
        <w:t xml:space="preserve">, </w:t>
      </w:r>
      <w:proofErr w:type="spellStart"/>
      <w:r w:rsidRPr="008F50D0">
        <w:rPr>
          <w:rFonts w:ascii="Book Antiqua" w:eastAsia="宋体" w:hAnsi="Book Antiqua" w:cs="Book Antiqua"/>
          <w:bCs/>
          <w:u w:color="292E3B"/>
          <w:lang w:val="en-US" w:eastAsia="zh-CN"/>
        </w:rPr>
        <w:t>Forst</w:t>
      </w:r>
      <w:proofErr w:type="spellEnd"/>
      <w:r w:rsidRPr="008F50D0">
        <w:rPr>
          <w:rFonts w:ascii="Book Antiqua" w:eastAsia="宋体" w:hAnsi="Book Antiqua" w:cs="Book Antiqua"/>
          <w:bCs/>
          <w:u w:color="292E3B"/>
          <w:lang w:val="en-US" w:eastAsia="zh-CN"/>
        </w:rPr>
        <w:t xml:space="preserve"> H, Haller M, Schelling G, </w:t>
      </w:r>
      <w:proofErr w:type="spellStart"/>
      <w:r w:rsidRPr="008F50D0">
        <w:rPr>
          <w:rFonts w:ascii="Book Antiqua" w:eastAsia="宋体" w:hAnsi="Book Antiqua" w:cs="Book Antiqua"/>
          <w:bCs/>
          <w:u w:color="292E3B"/>
          <w:lang w:val="en-US" w:eastAsia="zh-CN"/>
        </w:rPr>
        <w:t>Kilger</w:t>
      </w:r>
      <w:proofErr w:type="spellEnd"/>
      <w:r w:rsidRPr="008F50D0">
        <w:rPr>
          <w:rFonts w:ascii="Book Antiqua" w:eastAsia="宋体" w:hAnsi="Book Antiqua" w:cs="Book Antiqua"/>
          <w:bCs/>
          <w:u w:color="292E3B"/>
          <w:lang w:val="en-US" w:eastAsia="zh-CN"/>
        </w:rPr>
        <w:t xml:space="preserve"> E, </w:t>
      </w:r>
      <w:proofErr w:type="spellStart"/>
      <w:r w:rsidRPr="008F50D0">
        <w:rPr>
          <w:rFonts w:ascii="Book Antiqua" w:eastAsia="宋体" w:hAnsi="Book Antiqua" w:cs="Book Antiqua"/>
          <w:bCs/>
          <w:u w:color="292E3B"/>
          <w:lang w:val="en-US" w:eastAsia="zh-CN"/>
        </w:rPr>
        <w:t>Kuprat</w:t>
      </w:r>
      <w:proofErr w:type="spellEnd"/>
      <w:r w:rsidRPr="008F50D0">
        <w:rPr>
          <w:rFonts w:ascii="Book Antiqua" w:eastAsia="宋体" w:hAnsi="Book Antiqua" w:cs="Book Antiqua"/>
          <w:bCs/>
          <w:u w:color="292E3B"/>
          <w:lang w:val="en-US" w:eastAsia="zh-CN"/>
        </w:rPr>
        <w:t xml:space="preserve"> G, Hemmer B, Hummel T, </w:t>
      </w:r>
      <w:proofErr w:type="spellStart"/>
      <w:r w:rsidRPr="008F50D0">
        <w:rPr>
          <w:rFonts w:ascii="Book Antiqua" w:eastAsia="宋体" w:hAnsi="Book Antiqua" w:cs="Book Antiqua"/>
          <w:bCs/>
          <w:u w:color="292E3B"/>
          <w:lang w:val="en-US" w:eastAsia="zh-CN"/>
        </w:rPr>
        <w:t>Lenhart</w:t>
      </w:r>
      <w:proofErr w:type="spellEnd"/>
      <w:r w:rsidRPr="008F50D0">
        <w:rPr>
          <w:rFonts w:ascii="Book Antiqua" w:eastAsia="宋体" w:hAnsi="Book Antiqua" w:cs="Book Antiqua"/>
          <w:bCs/>
          <w:u w:color="292E3B"/>
          <w:lang w:val="en-US" w:eastAsia="zh-CN"/>
        </w:rPr>
        <w:t xml:space="preserve"> A, </w:t>
      </w:r>
      <w:proofErr w:type="spellStart"/>
      <w:r w:rsidRPr="008F50D0">
        <w:rPr>
          <w:rFonts w:ascii="Book Antiqua" w:eastAsia="宋体" w:hAnsi="Book Antiqua" w:cs="Book Antiqua"/>
          <w:bCs/>
          <w:u w:color="292E3B"/>
          <w:lang w:val="en-US" w:eastAsia="zh-CN"/>
        </w:rPr>
        <w:t>Heyduck</w:t>
      </w:r>
      <w:proofErr w:type="spellEnd"/>
      <w:r w:rsidRPr="008F50D0">
        <w:rPr>
          <w:rFonts w:ascii="Book Antiqua" w:eastAsia="宋体" w:hAnsi="Book Antiqua" w:cs="Book Antiqua"/>
          <w:bCs/>
          <w:u w:color="292E3B"/>
          <w:lang w:val="en-US" w:eastAsia="zh-CN"/>
        </w:rPr>
        <w:t xml:space="preserve"> M, Stoll C, Peter K. Stress doses of hydrocortisone reverse </w:t>
      </w:r>
      <w:proofErr w:type="spellStart"/>
      <w:r w:rsidRPr="008F50D0">
        <w:rPr>
          <w:rFonts w:ascii="Book Antiqua" w:eastAsia="宋体" w:hAnsi="Book Antiqua" w:cs="Book Antiqua"/>
          <w:bCs/>
          <w:u w:color="292E3B"/>
          <w:lang w:val="en-US" w:eastAsia="zh-CN"/>
        </w:rPr>
        <w:t>hyperdynamic</w:t>
      </w:r>
      <w:proofErr w:type="spellEnd"/>
      <w:r w:rsidRPr="008F50D0">
        <w:rPr>
          <w:rFonts w:ascii="Book Antiqua" w:eastAsia="宋体" w:hAnsi="Book Antiqua" w:cs="Book Antiqua"/>
          <w:bCs/>
          <w:u w:color="292E3B"/>
          <w:lang w:val="en-US" w:eastAsia="zh-CN"/>
        </w:rPr>
        <w:t xml:space="preserve"> septic shock: a prospective, randomized, double-blind, single-center study. </w:t>
      </w:r>
      <w:proofErr w:type="spellStart"/>
      <w:r w:rsidRPr="008F50D0">
        <w:rPr>
          <w:rFonts w:ascii="Book Antiqua" w:eastAsia="宋体" w:hAnsi="Book Antiqua" w:cs="Book Antiqua"/>
          <w:bCs/>
          <w:i/>
          <w:iCs/>
          <w:u w:color="292E3B"/>
          <w:lang w:val="en-US" w:eastAsia="zh-CN"/>
        </w:rPr>
        <w:t>Crit</w:t>
      </w:r>
      <w:proofErr w:type="spellEnd"/>
      <w:r w:rsidRPr="008F50D0">
        <w:rPr>
          <w:rFonts w:ascii="Book Antiqua" w:eastAsia="宋体" w:hAnsi="Book Antiqua" w:cs="Book Antiqua"/>
          <w:bCs/>
          <w:i/>
          <w:iCs/>
          <w:u w:color="292E3B"/>
          <w:lang w:val="en-US" w:eastAsia="zh-CN"/>
        </w:rPr>
        <w:t xml:space="preserve"> Care Med</w:t>
      </w:r>
      <w:r w:rsidRPr="008F50D0">
        <w:rPr>
          <w:rFonts w:ascii="Book Antiqua" w:eastAsia="宋体" w:hAnsi="Book Antiqua" w:cs="Book Antiqua"/>
          <w:bCs/>
          <w:u w:color="292E3B"/>
          <w:lang w:val="en-US" w:eastAsia="zh-CN"/>
        </w:rPr>
        <w:t> 1999; </w:t>
      </w:r>
      <w:r w:rsidRPr="008F50D0">
        <w:rPr>
          <w:rFonts w:ascii="Book Antiqua" w:eastAsia="宋体" w:hAnsi="Book Antiqua" w:cs="Book Antiqua"/>
          <w:b/>
          <w:bCs/>
          <w:u w:color="292E3B"/>
          <w:lang w:val="en-US" w:eastAsia="zh-CN"/>
        </w:rPr>
        <w:t>27</w:t>
      </w:r>
      <w:r w:rsidRPr="008F50D0">
        <w:rPr>
          <w:rFonts w:ascii="Book Antiqua" w:eastAsia="宋体" w:hAnsi="Book Antiqua" w:cs="Book Antiqua"/>
          <w:bCs/>
          <w:u w:color="292E3B"/>
          <w:lang w:val="en-US" w:eastAsia="zh-CN"/>
        </w:rPr>
        <w:t>: 723-732 [PMID: 10321661 DOI: 10.1097/00003246-199904000-00025]</w:t>
      </w:r>
    </w:p>
    <w:p w14:paraId="173F1633" w14:textId="62269CA2" w:rsidR="008D34A9" w:rsidRPr="008F50D0" w:rsidRDefault="008D34A9" w:rsidP="008D34A9">
      <w:pPr>
        <w:pStyle w:val="ListParagraph"/>
        <w:widowControl w:val="0"/>
        <w:numPr>
          <w:ilvl w:val="0"/>
          <w:numId w:val="3"/>
        </w:numPr>
        <w:autoSpaceDE w:val="0"/>
        <w:autoSpaceDN w:val="0"/>
        <w:adjustRightInd w:val="0"/>
        <w:spacing w:line="360" w:lineRule="auto"/>
        <w:ind w:left="426" w:right="49" w:hanging="426"/>
        <w:jc w:val="both"/>
        <w:rPr>
          <w:rFonts w:ascii="Book Antiqua" w:eastAsia="宋体" w:hAnsi="Book Antiqua" w:cs="Book Antiqua"/>
          <w:bCs/>
          <w:u w:color="292E3B"/>
          <w:lang w:val="en-US" w:eastAsia="zh-CN"/>
        </w:rPr>
      </w:pPr>
      <w:proofErr w:type="spellStart"/>
      <w:r w:rsidRPr="008F50D0">
        <w:rPr>
          <w:rFonts w:ascii="Book Antiqua" w:eastAsia="宋体" w:hAnsi="Book Antiqua" w:cs="Book Antiqua"/>
          <w:b/>
          <w:bCs/>
          <w:u w:color="292E3B"/>
          <w:lang w:val="en-US" w:eastAsia="zh-CN"/>
        </w:rPr>
        <w:t>Yildiz</w:t>
      </w:r>
      <w:proofErr w:type="spellEnd"/>
      <w:r w:rsidRPr="008F50D0">
        <w:rPr>
          <w:rFonts w:ascii="Book Antiqua" w:eastAsia="宋体" w:hAnsi="Book Antiqua" w:cs="Book Antiqua"/>
          <w:b/>
          <w:bCs/>
          <w:u w:color="292E3B"/>
          <w:lang w:val="en-US" w:eastAsia="zh-CN"/>
        </w:rPr>
        <w:t xml:space="preserve"> O</w:t>
      </w:r>
      <w:r w:rsidRPr="008F50D0">
        <w:rPr>
          <w:rFonts w:ascii="Book Antiqua" w:eastAsia="宋体" w:hAnsi="Book Antiqua" w:cs="Book Antiqua"/>
          <w:bCs/>
          <w:u w:color="292E3B"/>
          <w:lang w:val="en-US" w:eastAsia="zh-CN"/>
        </w:rPr>
        <w:t xml:space="preserve">, </w:t>
      </w:r>
      <w:proofErr w:type="spellStart"/>
      <w:r w:rsidRPr="008F50D0">
        <w:rPr>
          <w:rFonts w:ascii="Book Antiqua" w:eastAsia="宋体" w:hAnsi="Book Antiqua" w:cs="Book Antiqua"/>
          <w:bCs/>
          <w:u w:color="292E3B"/>
          <w:lang w:val="en-US" w:eastAsia="zh-CN"/>
        </w:rPr>
        <w:t>Doganay</w:t>
      </w:r>
      <w:proofErr w:type="spellEnd"/>
      <w:r w:rsidRPr="008F50D0">
        <w:rPr>
          <w:rFonts w:ascii="Book Antiqua" w:eastAsia="宋体" w:hAnsi="Book Antiqua" w:cs="Book Antiqua"/>
          <w:bCs/>
          <w:u w:color="292E3B"/>
          <w:lang w:val="en-US" w:eastAsia="zh-CN"/>
        </w:rPr>
        <w:t xml:space="preserve"> M, </w:t>
      </w:r>
      <w:proofErr w:type="spellStart"/>
      <w:r w:rsidRPr="008F50D0">
        <w:rPr>
          <w:rFonts w:ascii="Book Antiqua" w:eastAsia="宋体" w:hAnsi="Book Antiqua" w:cs="Book Antiqua"/>
          <w:bCs/>
          <w:u w:color="292E3B"/>
          <w:lang w:val="en-US" w:eastAsia="zh-CN"/>
        </w:rPr>
        <w:t>Aygen</w:t>
      </w:r>
      <w:proofErr w:type="spellEnd"/>
      <w:r w:rsidRPr="008F50D0">
        <w:rPr>
          <w:rFonts w:ascii="Book Antiqua" w:eastAsia="宋体" w:hAnsi="Book Antiqua" w:cs="Book Antiqua"/>
          <w:bCs/>
          <w:u w:color="292E3B"/>
          <w:lang w:val="en-US" w:eastAsia="zh-CN"/>
        </w:rPr>
        <w:t xml:space="preserve"> B, </w:t>
      </w:r>
      <w:proofErr w:type="spellStart"/>
      <w:r w:rsidRPr="008F50D0">
        <w:rPr>
          <w:rFonts w:ascii="Book Antiqua" w:eastAsia="宋体" w:hAnsi="Book Antiqua" w:cs="Book Antiqua"/>
          <w:bCs/>
          <w:u w:color="292E3B"/>
          <w:lang w:val="en-US" w:eastAsia="zh-CN"/>
        </w:rPr>
        <w:t>Güven</w:t>
      </w:r>
      <w:proofErr w:type="spellEnd"/>
      <w:r w:rsidRPr="008F50D0">
        <w:rPr>
          <w:rFonts w:ascii="Book Antiqua" w:eastAsia="宋体" w:hAnsi="Book Antiqua" w:cs="Book Antiqua"/>
          <w:bCs/>
          <w:u w:color="292E3B"/>
          <w:lang w:val="en-US" w:eastAsia="zh-CN"/>
        </w:rPr>
        <w:t xml:space="preserve"> M, </w:t>
      </w:r>
      <w:proofErr w:type="spellStart"/>
      <w:r w:rsidRPr="008F50D0">
        <w:rPr>
          <w:rFonts w:ascii="Book Antiqua" w:eastAsia="宋体" w:hAnsi="Book Antiqua" w:cs="Book Antiqua"/>
          <w:bCs/>
          <w:u w:color="292E3B"/>
          <w:lang w:val="en-US" w:eastAsia="zh-CN"/>
        </w:rPr>
        <w:t>Keleştimur</w:t>
      </w:r>
      <w:proofErr w:type="spellEnd"/>
      <w:r w:rsidRPr="008F50D0">
        <w:rPr>
          <w:rFonts w:ascii="Book Antiqua" w:eastAsia="宋体" w:hAnsi="Book Antiqua" w:cs="Book Antiqua"/>
          <w:bCs/>
          <w:u w:color="292E3B"/>
          <w:lang w:val="en-US" w:eastAsia="zh-CN"/>
        </w:rPr>
        <w:t xml:space="preserve"> F, </w:t>
      </w:r>
      <w:proofErr w:type="spellStart"/>
      <w:r w:rsidRPr="008F50D0">
        <w:rPr>
          <w:rFonts w:ascii="Book Antiqua" w:eastAsia="宋体" w:hAnsi="Book Antiqua" w:cs="Book Antiqua"/>
          <w:bCs/>
          <w:u w:color="292E3B"/>
          <w:lang w:val="en-US" w:eastAsia="zh-CN"/>
        </w:rPr>
        <w:t>Tutuû</w:t>
      </w:r>
      <w:proofErr w:type="spellEnd"/>
      <w:r w:rsidRPr="008F50D0">
        <w:rPr>
          <w:rFonts w:ascii="Book Antiqua" w:eastAsia="宋体" w:hAnsi="Book Antiqua" w:cs="Book Antiqua"/>
          <w:bCs/>
          <w:u w:color="292E3B"/>
          <w:lang w:val="en-US" w:eastAsia="zh-CN"/>
        </w:rPr>
        <w:t xml:space="preserve"> A. Physiological-dose steroid therapy in sepsis [ISRCTN36253388]. </w:t>
      </w:r>
      <w:proofErr w:type="spellStart"/>
      <w:r w:rsidRPr="008F50D0">
        <w:rPr>
          <w:rFonts w:ascii="Book Antiqua" w:eastAsia="宋体" w:hAnsi="Book Antiqua" w:cs="Book Antiqua"/>
          <w:bCs/>
          <w:i/>
          <w:iCs/>
          <w:u w:color="292E3B"/>
          <w:lang w:val="en-US" w:eastAsia="zh-CN"/>
        </w:rPr>
        <w:t>Crit</w:t>
      </w:r>
      <w:proofErr w:type="spellEnd"/>
      <w:r w:rsidRPr="008F50D0">
        <w:rPr>
          <w:rFonts w:ascii="Book Antiqua" w:eastAsia="宋体" w:hAnsi="Book Antiqua" w:cs="Book Antiqua"/>
          <w:bCs/>
          <w:i/>
          <w:iCs/>
          <w:u w:color="292E3B"/>
          <w:lang w:val="en-US" w:eastAsia="zh-CN"/>
        </w:rPr>
        <w:t xml:space="preserve"> Care</w:t>
      </w:r>
      <w:r w:rsidRPr="008F50D0">
        <w:rPr>
          <w:rFonts w:ascii="Book Antiqua" w:eastAsia="宋体" w:hAnsi="Book Antiqua" w:cs="Book Antiqua"/>
          <w:bCs/>
          <w:u w:color="292E3B"/>
          <w:lang w:val="en-US" w:eastAsia="zh-CN"/>
        </w:rPr>
        <w:t> 2002; </w:t>
      </w:r>
      <w:r w:rsidRPr="008F50D0">
        <w:rPr>
          <w:rFonts w:ascii="Book Antiqua" w:eastAsia="宋体" w:hAnsi="Book Antiqua" w:cs="Book Antiqua"/>
          <w:b/>
          <w:bCs/>
          <w:u w:color="292E3B"/>
          <w:lang w:val="en-US" w:eastAsia="zh-CN"/>
        </w:rPr>
        <w:t>6</w:t>
      </w:r>
      <w:r w:rsidRPr="008F50D0">
        <w:rPr>
          <w:rFonts w:ascii="Book Antiqua" w:eastAsia="宋体" w:hAnsi="Book Antiqua" w:cs="Book Antiqua"/>
          <w:bCs/>
          <w:u w:color="292E3B"/>
          <w:lang w:val="en-US" w:eastAsia="zh-CN"/>
        </w:rPr>
        <w:t>: 251-259 [PMID: 12133187 DOI: 10.1186/cc1498]</w:t>
      </w:r>
    </w:p>
    <w:p w14:paraId="6A4372B3" w14:textId="0047B142" w:rsidR="008D34A9" w:rsidRPr="008F50D0" w:rsidRDefault="008D34A9" w:rsidP="008D34A9">
      <w:pPr>
        <w:pStyle w:val="ListParagraph"/>
        <w:widowControl w:val="0"/>
        <w:numPr>
          <w:ilvl w:val="0"/>
          <w:numId w:val="3"/>
        </w:numPr>
        <w:autoSpaceDE w:val="0"/>
        <w:autoSpaceDN w:val="0"/>
        <w:adjustRightInd w:val="0"/>
        <w:spacing w:line="360" w:lineRule="auto"/>
        <w:ind w:left="426" w:right="49" w:hanging="426"/>
        <w:jc w:val="both"/>
        <w:rPr>
          <w:rFonts w:ascii="Book Antiqua" w:eastAsia="宋体" w:hAnsi="Book Antiqua" w:cs="Book Antiqua"/>
          <w:bCs/>
          <w:u w:color="292E3B"/>
          <w:lang w:val="en-US" w:eastAsia="zh-CN"/>
        </w:rPr>
      </w:pPr>
      <w:proofErr w:type="spellStart"/>
      <w:r w:rsidRPr="008F50D0">
        <w:rPr>
          <w:rFonts w:ascii="Book Antiqua" w:eastAsia="宋体" w:hAnsi="Book Antiqua" w:cs="Book Antiqua"/>
          <w:b/>
          <w:bCs/>
          <w:u w:color="292E3B"/>
          <w:lang w:val="en-US" w:eastAsia="zh-CN"/>
        </w:rPr>
        <w:t>Annane</w:t>
      </w:r>
      <w:proofErr w:type="spellEnd"/>
      <w:r w:rsidRPr="008F50D0">
        <w:rPr>
          <w:rFonts w:ascii="Book Antiqua" w:eastAsia="宋体" w:hAnsi="Book Antiqua" w:cs="Book Antiqua"/>
          <w:b/>
          <w:bCs/>
          <w:u w:color="292E3B"/>
          <w:lang w:val="en-US" w:eastAsia="zh-CN"/>
        </w:rPr>
        <w:t xml:space="preserve"> D</w:t>
      </w:r>
      <w:r w:rsidRPr="008F50D0">
        <w:rPr>
          <w:rFonts w:ascii="Book Antiqua" w:eastAsia="宋体" w:hAnsi="Book Antiqua" w:cs="Book Antiqua"/>
          <w:bCs/>
          <w:u w:color="292E3B"/>
          <w:lang w:val="en-US" w:eastAsia="zh-CN"/>
        </w:rPr>
        <w:t xml:space="preserve">, </w:t>
      </w:r>
      <w:proofErr w:type="spellStart"/>
      <w:r w:rsidRPr="008F50D0">
        <w:rPr>
          <w:rFonts w:ascii="Book Antiqua" w:eastAsia="宋体" w:hAnsi="Book Antiqua" w:cs="Book Antiqua"/>
          <w:bCs/>
          <w:u w:color="292E3B"/>
          <w:lang w:val="en-US" w:eastAsia="zh-CN"/>
        </w:rPr>
        <w:t>Sébille</w:t>
      </w:r>
      <w:proofErr w:type="spellEnd"/>
      <w:r w:rsidRPr="008F50D0">
        <w:rPr>
          <w:rFonts w:ascii="Book Antiqua" w:eastAsia="宋体" w:hAnsi="Book Antiqua" w:cs="Book Antiqua"/>
          <w:bCs/>
          <w:u w:color="292E3B"/>
          <w:lang w:val="en-US" w:eastAsia="zh-CN"/>
        </w:rPr>
        <w:t xml:space="preserve"> V, </w:t>
      </w:r>
      <w:proofErr w:type="spellStart"/>
      <w:r w:rsidRPr="008F50D0">
        <w:rPr>
          <w:rFonts w:ascii="Book Antiqua" w:eastAsia="宋体" w:hAnsi="Book Antiqua" w:cs="Book Antiqua"/>
          <w:bCs/>
          <w:u w:color="292E3B"/>
          <w:lang w:val="en-US" w:eastAsia="zh-CN"/>
        </w:rPr>
        <w:t>Charpentier</w:t>
      </w:r>
      <w:proofErr w:type="spellEnd"/>
      <w:r w:rsidRPr="008F50D0">
        <w:rPr>
          <w:rFonts w:ascii="Book Antiqua" w:eastAsia="宋体" w:hAnsi="Book Antiqua" w:cs="Book Antiqua"/>
          <w:bCs/>
          <w:u w:color="292E3B"/>
          <w:lang w:val="en-US" w:eastAsia="zh-CN"/>
        </w:rPr>
        <w:t xml:space="preserve"> C, Bollaert PE, François B, </w:t>
      </w:r>
      <w:proofErr w:type="spellStart"/>
      <w:r w:rsidRPr="008F50D0">
        <w:rPr>
          <w:rFonts w:ascii="Book Antiqua" w:eastAsia="宋体" w:hAnsi="Book Antiqua" w:cs="Book Antiqua"/>
          <w:bCs/>
          <w:u w:color="292E3B"/>
          <w:lang w:val="en-US" w:eastAsia="zh-CN"/>
        </w:rPr>
        <w:t>Korach</w:t>
      </w:r>
      <w:proofErr w:type="spellEnd"/>
      <w:r w:rsidRPr="008F50D0">
        <w:rPr>
          <w:rFonts w:ascii="Book Antiqua" w:eastAsia="宋体" w:hAnsi="Book Antiqua" w:cs="Book Antiqua"/>
          <w:bCs/>
          <w:u w:color="292E3B"/>
          <w:lang w:val="en-US" w:eastAsia="zh-CN"/>
        </w:rPr>
        <w:t xml:space="preserve"> JM, </w:t>
      </w:r>
      <w:proofErr w:type="spellStart"/>
      <w:r w:rsidRPr="008F50D0">
        <w:rPr>
          <w:rFonts w:ascii="Book Antiqua" w:eastAsia="宋体" w:hAnsi="Book Antiqua" w:cs="Book Antiqua"/>
          <w:bCs/>
          <w:u w:color="292E3B"/>
          <w:lang w:val="en-US" w:eastAsia="zh-CN"/>
        </w:rPr>
        <w:t>Capellier</w:t>
      </w:r>
      <w:proofErr w:type="spellEnd"/>
      <w:r w:rsidRPr="008F50D0">
        <w:rPr>
          <w:rFonts w:ascii="Book Antiqua" w:eastAsia="宋体" w:hAnsi="Book Antiqua" w:cs="Book Antiqua"/>
          <w:bCs/>
          <w:u w:color="292E3B"/>
          <w:lang w:val="en-US" w:eastAsia="zh-CN"/>
        </w:rPr>
        <w:t xml:space="preserve"> G, Cohen Y, </w:t>
      </w:r>
      <w:proofErr w:type="spellStart"/>
      <w:r w:rsidRPr="008F50D0">
        <w:rPr>
          <w:rFonts w:ascii="Book Antiqua" w:eastAsia="宋体" w:hAnsi="Book Antiqua" w:cs="Book Antiqua"/>
          <w:bCs/>
          <w:u w:color="292E3B"/>
          <w:lang w:val="en-US" w:eastAsia="zh-CN"/>
        </w:rPr>
        <w:t>Azoulay</w:t>
      </w:r>
      <w:proofErr w:type="spellEnd"/>
      <w:r w:rsidRPr="008F50D0">
        <w:rPr>
          <w:rFonts w:ascii="Book Antiqua" w:eastAsia="宋体" w:hAnsi="Book Antiqua" w:cs="Book Antiqua"/>
          <w:bCs/>
          <w:u w:color="292E3B"/>
          <w:lang w:val="en-US" w:eastAsia="zh-CN"/>
        </w:rPr>
        <w:t xml:space="preserve"> E, </w:t>
      </w:r>
      <w:proofErr w:type="spellStart"/>
      <w:r w:rsidRPr="008F50D0">
        <w:rPr>
          <w:rFonts w:ascii="Book Antiqua" w:eastAsia="宋体" w:hAnsi="Book Antiqua" w:cs="Book Antiqua"/>
          <w:bCs/>
          <w:u w:color="292E3B"/>
          <w:lang w:val="en-US" w:eastAsia="zh-CN"/>
        </w:rPr>
        <w:t>Troché</w:t>
      </w:r>
      <w:proofErr w:type="spellEnd"/>
      <w:r w:rsidRPr="008F50D0">
        <w:rPr>
          <w:rFonts w:ascii="Book Antiqua" w:eastAsia="宋体" w:hAnsi="Book Antiqua" w:cs="Book Antiqua"/>
          <w:bCs/>
          <w:u w:color="292E3B"/>
          <w:lang w:val="en-US" w:eastAsia="zh-CN"/>
        </w:rPr>
        <w:t xml:space="preserve"> G, </w:t>
      </w:r>
      <w:proofErr w:type="spellStart"/>
      <w:r w:rsidRPr="008F50D0">
        <w:rPr>
          <w:rFonts w:ascii="Book Antiqua" w:eastAsia="宋体" w:hAnsi="Book Antiqua" w:cs="Book Antiqua"/>
          <w:bCs/>
          <w:u w:color="292E3B"/>
          <w:lang w:val="en-US" w:eastAsia="zh-CN"/>
        </w:rPr>
        <w:t>Chaumet-Riffaud</w:t>
      </w:r>
      <w:proofErr w:type="spellEnd"/>
      <w:r w:rsidRPr="008F50D0">
        <w:rPr>
          <w:rFonts w:ascii="Book Antiqua" w:eastAsia="宋体" w:hAnsi="Book Antiqua" w:cs="Book Antiqua"/>
          <w:bCs/>
          <w:u w:color="292E3B"/>
          <w:lang w:val="en-US" w:eastAsia="zh-CN"/>
        </w:rPr>
        <w:t xml:space="preserve"> P, </w:t>
      </w:r>
      <w:proofErr w:type="spellStart"/>
      <w:r w:rsidRPr="008F50D0">
        <w:rPr>
          <w:rFonts w:ascii="Book Antiqua" w:eastAsia="宋体" w:hAnsi="Book Antiqua" w:cs="Book Antiqua"/>
          <w:bCs/>
          <w:u w:color="292E3B"/>
          <w:lang w:val="en-US" w:eastAsia="zh-CN"/>
        </w:rPr>
        <w:t>Bellissant</w:t>
      </w:r>
      <w:proofErr w:type="spellEnd"/>
      <w:r w:rsidRPr="008F50D0">
        <w:rPr>
          <w:rFonts w:ascii="Book Antiqua" w:eastAsia="宋体" w:hAnsi="Book Antiqua" w:cs="Book Antiqua"/>
          <w:bCs/>
          <w:u w:color="292E3B"/>
          <w:lang w:val="en-US" w:eastAsia="zh-CN"/>
        </w:rPr>
        <w:t xml:space="preserve"> E. Effect of treatment with low doses of hydrocortisone and fludrocortisone on mortality in patients with septic shock. </w:t>
      </w:r>
      <w:r w:rsidRPr="008F50D0">
        <w:rPr>
          <w:rFonts w:ascii="Book Antiqua" w:eastAsia="宋体" w:hAnsi="Book Antiqua" w:cs="Book Antiqua"/>
          <w:bCs/>
          <w:i/>
          <w:iCs/>
          <w:u w:color="292E3B"/>
          <w:lang w:val="en-US" w:eastAsia="zh-CN"/>
        </w:rPr>
        <w:t>JAMA</w:t>
      </w:r>
      <w:r w:rsidRPr="008F50D0">
        <w:rPr>
          <w:rFonts w:ascii="Book Antiqua" w:eastAsia="宋体" w:hAnsi="Book Antiqua" w:cs="Book Antiqua"/>
          <w:bCs/>
          <w:u w:color="292E3B"/>
          <w:lang w:val="en-US" w:eastAsia="zh-CN"/>
        </w:rPr>
        <w:t> 2002; </w:t>
      </w:r>
      <w:r w:rsidRPr="008F50D0">
        <w:rPr>
          <w:rFonts w:ascii="Book Antiqua" w:eastAsia="宋体" w:hAnsi="Book Antiqua" w:cs="Book Antiqua"/>
          <w:b/>
          <w:bCs/>
          <w:u w:color="292E3B"/>
          <w:lang w:val="en-US" w:eastAsia="zh-CN"/>
        </w:rPr>
        <w:t>288</w:t>
      </w:r>
      <w:r w:rsidRPr="008F50D0">
        <w:rPr>
          <w:rFonts w:ascii="Book Antiqua" w:eastAsia="宋体" w:hAnsi="Book Antiqua" w:cs="Book Antiqua"/>
          <w:bCs/>
          <w:u w:color="292E3B"/>
          <w:lang w:val="en-US" w:eastAsia="zh-CN"/>
        </w:rPr>
        <w:t>: 862-871 [PMID: 12186604 DOI: 10.1001/jama.288.7.862]</w:t>
      </w:r>
    </w:p>
    <w:p w14:paraId="38942481" w14:textId="4E204BCF" w:rsidR="008D34A9" w:rsidRPr="008F50D0" w:rsidRDefault="008D34A9" w:rsidP="008D34A9">
      <w:pPr>
        <w:pStyle w:val="ListParagraph"/>
        <w:widowControl w:val="0"/>
        <w:numPr>
          <w:ilvl w:val="0"/>
          <w:numId w:val="3"/>
        </w:numPr>
        <w:autoSpaceDE w:val="0"/>
        <w:autoSpaceDN w:val="0"/>
        <w:adjustRightInd w:val="0"/>
        <w:spacing w:line="360" w:lineRule="auto"/>
        <w:ind w:left="426" w:right="49" w:hanging="426"/>
        <w:jc w:val="both"/>
        <w:rPr>
          <w:rFonts w:ascii="Book Antiqua" w:eastAsia="宋体" w:hAnsi="Book Antiqua" w:cs="Book Antiqua"/>
          <w:bCs/>
          <w:u w:color="292E3B"/>
          <w:lang w:val="en-US" w:eastAsia="zh-CN"/>
        </w:rPr>
      </w:pPr>
      <w:r w:rsidRPr="008F50D0">
        <w:rPr>
          <w:rFonts w:ascii="Book Antiqua" w:eastAsia="宋体" w:hAnsi="Book Antiqua" w:cs="Book Antiqua"/>
          <w:b/>
          <w:bCs/>
          <w:u w:color="292E3B"/>
          <w:lang w:val="en-US" w:eastAsia="zh-CN"/>
        </w:rPr>
        <w:t>Sprung CL</w:t>
      </w:r>
      <w:r w:rsidRPr="008F50D0">
        <w:rPr>
          <w:rFonts w:ascii="Book Antiqua" w:eastAsia="宋体" w:hAnsi="Book Antiqua" w:cs="Book Antiqua"/>
          <w:bCs/>
          <w:u w:color="292E3B"/>
          <w:lang w:val="en-US" w:eastAsia="zh-CN"/>
        </w:rPr>
        <w:t xml:space="preserve">, </w:t>
      </w:r>
      <w:proofErr w:type="spellStart"/>
      <w:r w:rsidRPr="008F50D0">
        <w:rPr>
          <w:rFonts w:ascii="Book Antiqua" w:eastAsia="宋体" w:hAnsi="Book Antiqua" w:cs="Book Antiqua"/>
          <w:bCs/>
          <w:u w:color="292E3B"/>
          <w:lang w:val="en-US" w:eastAsia="zh-CN"/>
        </w:rPr>
        <w:t>Annane</w:t>
      </w:r>
      <w:proofErr w:type="spellEnd"/>
      <w:r w:rsidRPr="008F50D0">
        <w:rPr>
          <w:rFonts w:ascii="Book Antiqua" w:eastAsia="宋体" w:hAnsi="Book Antiqua" w:cs="Book Antiqua"/>
          <w:bCs/>
          <w:u w:color="292E3B"/>
          <w:lang w:val="en-US" w:eastAsia="zh-CN"/>
        </w:rPr>
        <w:t xml:space="preserve"> D, </w:t>
      </w:r>
      <w:proofErr w:type="spellStart"/>
      <w:r w:rsidRPr="008F50D0">
        <w:rPr>
          <w:rFonts w:ascii="Book Antiqua" w:eastAsia="宋体" w:hAnsi="Book Antiqua" w:cs="Book Antiqua"/>
          <w:bCs/>
          <w:u w:color="292E3B"/>
          <w:lang w:val="en-US" w:eastAsia="zh-CN"/>
        </w:rPr>
        <w:t>Keh</w:t>
      </w:r>
      <w:proofErr w:type="spellEnd"/>
      <w:r w:rsidRPr="008F50D0">
        <w:rPr>
          <w:rFonts w:ascii="Book Antiqua" w:eastAsia="宋体" w:hAnsi="Book Antiqua" w:cs="Book Antiqua"/>
          <w:bCs/>
          <w:u w:color="292E3B"/>
          <w:lang w:val="en-US" w:eastAsia="zh-CN"/>
        </w:rPr>
        <w:t xml:space="preserve"> D, Moreno R, Singer M, </w:t>
      </w:r>
      <w:proofErr w:type="spellStart"/>
      <w:r w:rsidRPr="008F50D0">
        <w:rPr>
          <w:rFonts w:ascii="Book Antiqua" w:eastAsia="宋体" w:hAnsi="Book Antiqua" w:cs="Book Antiqua"/>
          <w:bCs/>
          <w:u w:color="292E3B"/>
          <w:lang w:val="en-US" w:eastAsia="zh-CN"/>
        </w:rPr>
        <w:t>Freivogel</w:t>
      </w:r>
      <w:proofErr w:type="spellEnd"/>
      <w:r w:rsidRPr="008F50D0">
        <w:rPr>
          <w:rFonts w:ascii="Book Antiqua" w:eastAsia="宋体" w:hAnsi="Book Antiqua" w:cs="Book Antiqua"/>
          <w:bCs/>
          <w:u w:color="292E3B"/>
          <w:lang w:val="en-US" w:eastAsia="zh-CN"/>
        </w:rPr>
        <w:t xml:space="preserve"> K, Weiss YG, </w:t>
      </w:r>
      <w:proofErr w:type="spellStart"/>
      <w:r w:rsidRPr="008F50D0">
        <w:rPr>
          <w:rFonts w:ascii="Book Antiqua" w:eastAsia="宋体" w:hAnsi="Book Antiqua" w:cs="Book Antiqua"/>
          <w:bCs/>
          <w:u w:color="292E3B"/>
          <w:lang w:val="en-US" w:eastAsia="zh-CN"/>
        </w:rPr>
        <w:t>Benbenishty</w:t>
      </w:r>
      <w:proofErr w:type="spellEnd"/>
      <w:r w:rsidRPr="008F50D0">
        <w:rPr>
          <w:rFonts w:ascii="Book Antiqua" w:eastAsia="宋体" w:hAnsi="Book Antiqua" w:cs="Book Antiqua"/>
          <w:bCs/>
          <w:u w:color="292E3B"/>
          <w:lang w:val="en-US" w:eastAsia="zh-CN"/>
        </w:rPr>
        <w:t xml:space="preserve"> J, </w:t>
      </w:r>
      <w:proofErr w:type="spellStart"/>
      <w:r w:rsidRPr="008F50D0">
        <w:rPr>
          <w:rFonts w:ascii="Book Antiqua" w:eastAsia="宋体" w:hAnsi="Book Antiqua" w:cs="Book Antiqua"/>
          <w:bCs/>
          <w:u w:color="292E3B"/>
          <w:lang w:val="en-US" w:eastAsia="zh-CN"/>
        </w:rPr>
        <w:t>Kalenka</w:t>
      </w:r>
      <w:proofErr w:type="spellEnd"/>
      <w:r w:rsidRPr="008F50D0">
        <w:rPr>
          <w:rFonts w:ascii="Book Antiqua" w:eastAsia="宋体" w:hAnsi="Book Antiqua" w:cs="Book Antiqua"/>
          <w:bCs/>
          <w:u w:color="292E3B"/>
          <w:lang w:val="en-US" w:eastAsia="zh-CN"/>
        </w:rPr>
        <w:t xml:space="preserve"> A, </w:t>
      </w:r>
      <w:proofErr w:type="spellStart"/>
      <w:r w:rsidRPr="008F50D0">
        <w:rPr>
          <w:rFonts w:ascii="Book Antiqua" w:eastAsia="宋体" w:hAnsi="Book Antiqua" w:cs="Book Antiqua"/>
          <w:bCs/>
          <w:u w:color="292E3B"/>
          <w:lang w:val="en-US" w:eastAsia="zh-CN"/>
        </w:rPr>
        <w:t>Forst</w:t>
      </w:r>
      <w:proofErr w:type="spellEnd"/>
      <w:r w:rsidRPr="008F50D0">
        <w:rPr>
          <w:rFonts w:ascii="Book Antiqua" w:eastAsia="宋体" w:hAnsi="Book Antiqua" w:cs="Book Antiqua"/>
          <w:bCs/>
          <w:u w:color="292E3B"/>
          <w:lang w:val="en-US" w:eastAsia="zh-CN"/>
        </w:rPr>
        <w:t xml:space="preserve"> H, </w:t>
      </w:r>
      <w:proofErr w:type="spellStart"/>
      <w:r w:rsidRPr="008F50D0">
        <w:rPr>
          <w:rFonts w:ascii="Book Antiqua" w:eastAsia="宋体" w:hAnsi="Book Antiqua" w:cs="Book Antiqua"/>
          <w:bCs/>
          <w:u w:color="292E3B"/>
          <w:lang w:val="en-US" w:eastAsia="zh-CN"/>
        </w:rPr>
        <w:t>Laterre</w:t>
      </w:r>
      <w:proofErr w:type="spellEnd"/>
      <w:r w:rsidRPr="008F50D0">
        <w:rPr>
          <w:rFonts w:ascii="Book Antiqua" w:eastAsia="宋体" w:hAnsi="Book Antiqua" w:cs="Book Antiqua"/>
          <w:bCs/>
          <w:u w:color="292E3B"/>
          <w:lang w:val="en-US" w:eastAsia="zh-CN"/>
        </w:rPr>
        <w:t xml:space="preserve"> PF, Reinhart K, Cuthbertson BH, </w:t>
      </w:r>
      <w:proofErr w:type="spellStart"/>
      <w:r w:rsidRPr="008F50D0">
        <w:rPr>
          <w:rFonts w:ascii="Book Antiqua" w:eastAsia="宋体" w:hAnsi="Book Antiqua" w:cs="Book Antiqua"/>
          <w:bCs/>
          <w:u w:color="292E3B"/>
          <w:lang w:val="en-US" w:eastAsia="zh-CN"/>
        </w:rPr>
        <w:t>Payen</w:t>
      </w:r>
      <w:proofErr w:type="spellEnd"/>
      <w:r w:rsidRPr="008F50D0">
        <w:rPr>
          <w:rFonts w:ascii="Book Antiqua" w:eastAsia="宋体" w:hAnsi="Book Antiqua" w:cs="Book Antiqua"/>
          <w:bCs/>
          <w:u w:color="292E3B"/>
          <w:lang w:val="en-US" w:eastAsia="zh-CN"/>
        </w:rPr>
        <w:t xml:space="preserve"> D, </w:t>
      </w:r>
      <w:proofErr w:type="spellStart"/>
      <w:r w:rsidRPr="008F50D0">
        <w:rPr>
          <w:rFonts w:ascii="Book Antiqua" w:eastAsia="宋体" w:hAnsi="Book Antiqua" w:cs="Book Antiqua"/>
          <w:bCs/>
          <w:u w:color="292E3B"/>
          <w:lang w:val="en-US" w:eastAsia="zh-CN"/>
        </w:rPr>
        <w:t>Briegel</w:t>
      </w:r>
      <w:proofErr w:type="spellEnd"/>
      <w:r w:rsidRPr="008F50D0">
        <w:rPr>
          <w:rFonts w:ascii="Book Antiqua" w:eastAsia="宋体" w:hAnsi="Book Antiqua" w:cs="Book Antiqua"/>
          <w:bCs/>
          <w:u w:color="292E3B"/>
          <w:lang w:val="en-US" w:eastAsia="zh-CN"/>
        </w:rPr>
        <w:t xml:space="preserve"> J. Hydrocortisone therapy for patients with septic shock. </w:t>
      </w:r>
      <w:r w:rsidRPr="008F50D0">
        <w:rPr>
          <w:rFonts w:ascii="Book Antiqua" w:eastAsia="宋体" w:hAnsi="Book Antiqua" w:cs="Book Antiqua"/>
          <w:bCs/>
          <w:i/>
          <w:iCs/>
          <w:u w:color="292E3B"/>
          <w:lang w:val="en-US" w:eastAsia="zh-CN"/>
        </w:rPr>
        <w:t xml:space="preserve">N </w:t>
      </w:r>
      <w:proofErr w:type="spellStart"/>
      <w:r w:rsidRPr="008F50D0">
        <w:rPr>
          <w:rFonts w:ascii="Book Antiqua" w:eastAsia="宋体" w:hAnsi="Book Antiqua" w:cs="Book Antiqua"/>
          <w:bCs/>
          <w:i/>
          <w:iCs/>
          <w:u w:color="292E3B"/>
          <w:lang w:val="en-US" w:eastAsia="zh-CN"/>
        </w:rPr>
        <w:t>Engl</w:t>
      </w:r>
      <w:proofErr w:type="spellEnd"/>
      <w:r w:rsidRPr="008F50D0">
        <w:rPr>
          <w:rFonts w:ascii="Book Antiqua" w:eastAsia="宋体" w:hAnsi="Book Antiqua" w:cs="Book Antiqua"/>
          <w:bCs/>
          <w:i/>
          <w:iCs/>
          <w:u w:color="292E3B"/>
          <w:lang w:val="en-US" w:eastAsia="zh-CN"/>
        </w:rPr>
        <w:t xml:space="preserve"> J Med</w:t>
      </w:r>
      <w:r w:rsidRPr="008F50D0">
        <w:rPr>
          <w:rFonts w:ascii="Book Antiqua" w:eastAsia="宋体" w:hAnsi="Book Antiqua" w:cs="Book Antiqua"/>
          <w:bCs/>
          <w:u w:color="292E3B"/>
          <w:lang w:val="en-US" w:eastAsia="zh-CN"/>
        </w:rPr>
        <w:t> 2008; </w:t>
      </w:r>
      <w:r w:rsidRPr="008F50D0">
        <w:rPr>
          <w:rFonts w:ascii="Book Antiqua" w:eastAsia="宋体" w:hAnsi="Book Antiqua" w:cs="Book Antiqua"/>
          <w:b/>
          <w:bCs/>
          <w:u w:color="292E3B"/>
          <w:lang w:val="en-US" w:eastAsia="zh-CN"/>
        </w:rPr>
        <w:t>358</w:t>
      </w:r>
      <w:r w:rsidRPr="008F50D0">
        <w:rPr>
          <w:rFonts w:ascii="Book Antiqua" w:eastAsia="宋体" w:hAnsi="Book Antiqua" w:cs="Book Antiqua"/>
          <w:bCs/>
          <w:u w:color="292E3B"/>
          <w:lang w:val="en-US" w:eastAsia="zh-CN"/>
        </w:rPr>
        <w:t>: 111-124 [PMID: 18184957 DOI: 10.1056/NEJMoa071366]</w:t>
      </w:r>
    </w:p>
    <w:p w14:paraId="26493CC9" w14:textId="17CF1C08" w:rsidR="008D34A9" w:rsidRPr="008F50D0" w:rsidRDefault="008D34A9" w:rsidP="008D34A9">
      <w:pPr>
        <w:pStyle w:val="ListParagraph"/>
        <w:widowControl w:val="0"/>
        <w:numPr>
          <w:ilvl w:val="0"/>
          <w:numId w:val="3"/>
        </w:numPr>
        <w:autoSpaceDE w:val="0"/>
        <w:autoSpaceDN w:val="0"/>
        <w:adjustRightInd w:val="0"/>
        <w:spacing w:line="360" w:lineRule="auto"/>
        <w:ind w:left="426" w:right="49" w:hanging="426"/>
        <w:jc w:val="both"/>
        <w:rPr>
          <w:rFonts w:ascii="Book Antiqua" w:eastAsia="宋体" w:hAnsi="Book Antiqua" w:cs="Book Antiqua"/>
          <w:bCs/>
          <w:u w:color="292E3B"/>
          <w:lang w:val="en-US" w:eastAsia="zh-CN"/>
        </w:rPr>
      </w:pPr>
      <w:proofErr w:type="spellStart"/>
      <w:r w:rsidRPr="008F50D0">
        <w:rPr>
          <w:rFonts w:ascii="Book Antiqua" w:eastAsia="宋体" w:hAnsi="Book Antiqua" w:cs="Book Antiqua"/>
          <w:b/>
          <w:bCs/>
          <w:u w:color="292E3B"/>
          <w:lang w:val="en-US" w:eastAsia="zh-CN"/>
        </w:rPr>
        <w:t>Contrael</w:t>
      </w:r>
      <w:proofErr w:type="spellEnd"/>
      <w:r w:rsidRPr="008F50D0">
        <w:rPr>
          <w:rFonts w:ascii="Book Antiqua" w:eastAsia="宋体" w:hAnsi="Book Antiqua" w:cs="Book Antiqua"/>
          <w:b/>
          <w:bCs/>
          <w:u w:color="292E3B"/>
          <w:lang w:val="en-US" w:eastAsia="zh-CN"/>
        </w:rPr>
        <w:t xml:space="preserve"> KM</w:t>
      </w:r>
      <w:r w:rsidRPr="008F50D0">
        <w:rPr>
          <w:rFonts w:ascii="Book Antiqua" w:eastAsia="宋体" w:hAnsi="Book Antiqua" w:cs="Book Antiqua"/>
          <w:bCs/>
          <w:u w:color="292E3B"/>
          <w:lang w:val="en-US" w:eastAsia="zh-CN"/>
        </w:rPr>
        <w:t xml:space="preserve">, Killian AJ, Gregg SR, Buchman TG, </w:t>
      </w:r>
      <w:proofErr w:type="spellStart"/>
      <w:r w:rsidRPr="008F50D0">
        <w:rPr>
          <w:rFonts w:ascii="Book Antiqua" w:eastAsia="宋体" w:hAnsi="Book Antiqua" w:cs="Book Antiqua"/>
          <w:bCs/>
          <w:u w:color="292E3B"/>
          <w:lang w:val="en-US" w:eastAsia="zh-CN"/>
        </w:rPr>
        <w:t>Coopersmith</w:t>
      </w:r>
      <w:proofErr w:type="spellEnd"/>
      <w:r w:rsidRPr="008F50D0">
        <w:rPr>
          <w:rFonts w:ascii="Book Antiqua" w:eastAsia="宋体" w:hAnsi="Book Antiqua" w:cs="Book Antiqua"/>
          <w:bCs/>
          <w:u w:color="292E3B"/>
          <w:lang w:val="en-US" w:eastAsia="zh-CN"/>
        </w:rPr>
        <w:t xml:space="preserve"> CM. Prescribing patterns of hydrocortisone in septic shock: a single-center </w:t>
      </w:r>
      <w:r w:rsidRPr="008F50D0">
        <w:rPr>
          <w:rFonts w:ascii="Book Antiqua" w:eastAsia="宋体" w:hAnsi="Book Antiqua" w:cs="Book Antiqua"/>
          <w:bCs/>
          <w:u w:color="292E3B"/>
          <w:lang w:val="en-US" w:eastAsia="zh-CN"/>
        </w:rPr>
        <w:lastRenderedPageBreak/>
        <w:t>experience of how surviving sepsis guidelines are interpreted and translated into bedside practice. </w:t>
      </w:r>
      <w:proofErr w:type="spellStart"/>
      <w:r w:rsidRPr="008F50D0">
        <w:rPr>
          <w:rFonts w:ascii="Book Antiqua" w:eastAsia="宋体" w:hAnsi="Book Antiqua" w:cs="Book Antiqua"/>
          <w:bCs/>
          <w:i/>
          <w:iCs/>
          <w:u w:color="292E3B"/>
          <w:lang w:val="en-US" w:eastAsia="zh-CN"/>
        </w:rPr>
        <w:t>Crit</w:t>
      </w:r>
      <w:proofErr w:type="spellEnd"/>
      <w:r w:rsidRPr="008F50D0">
        <w:rPr>
          <w:rFonts w:ascii="Book Antiqua" w:eastAsia="宋体" w:hAnsi="Book Antiqua" w:cs="Book Antiqua"/>
          <w:bCs/>
          <w:i/>
          <w:iCs/>
          <w:u w:color="292E3B"/>
          <w:lang w:val="en-US" w:eastAsia="zh-CN"/>
        </w:rPr>
        <w:t xml:space="preserve"> Care Med</w:t>
      </w:r>
      <w:r w:rsidRPr="008F50D0">
        <w:rPr>
          <w:rFonts w:ascii="Book Antiqua" w:eastAsia="宋体" w:hAnsi="Book Antiqua" w:cs="Book Antiqua"/>
          <w:bCs/>
          <w:u w:color="292E3B"/>
          <w:lang w:val="en-US" w:eastAsia="zh-CN"/>
        </w:rPr>
        <w:t> 2013; </w:t>
      </w:r>
      <w:r w:rsidRPr="008F50D0">
        <w:rPr>
          <w:rFonts w:ascii="Book Antiqua" w:eastAsia="宋体" w:hAnsi="Book Antiqua" w:cs="Book Antiqua"/>
          <w:b/>
          <w:bCs/>
          <w:u w:color="292E3B"/>
          <w:lang w:val="en-US" w:eastAsia="zh-CN"/>
        </w:rPr>
        <w:t>41</w:t>
      </w:r>
      <w:r w:rsidRPr="008F50D0">
        <w:rPr>
          <w:rFonts w:ascii="Book Antiqua" w:eastAsia="宋体" w:hAnsi="Book Antiqua" w:cs="Book Antiqua"/>
          <w:bCs/>
          <w:u w:color="292E3B"/>
          <w:lang w:val="en-US" w:eastAsia="zh-CN"/>
        </w:rPr>
        <w:t>: 2310-2317 [PMID: 23787398 DOI: 10.1097/CCM.0b013e31828cef29]</w:t>
      </w:r>
    </w:p>
    <w:p w14:paraId="62ADAF47" w14:textId="46CCA8AD" w:rsidR="008D34A9" w:rsidRPr="008F50D0" w:rsidRDefault="008D34A9" w:rsidP="008D34A9">
      <w:pPr>
        <w:pStyle w:val="ListParagraph"/>
        <w:widowControl w:val="0"/>
        <w:numPr>
          <w:ilvl w:val="0"/>
          <w:numId w:val="3"/>
        </w:numPr>
        <w:autoSpaceDE w:val="0"/>
        <w:autoSpaceDN w:val="0"/>
        <w:adjustRightInd w:val="0"/>
        <w:spacing w:line="360" w:lineRule="auto"/>
        <w:ind w:left="426" w:right="49" w:hanging="426"/>
        <w:jc w:val="both"/>
        <w:rPr>
          <w:rFonts w:ascii="Book Antiqua" w:eastAsia="宋体" w:hAnsi="Book Antiqua" w:cs="Book Antiqua"/>
          <w:bCs/>
          <w:u w:color="292E3B"/>
          <w:lang w:val="en-US" w:eastAsia="zh-CN"/>
        </w:rPr>
      </w:pPr>
      <w:proofErr w:type="spellStart"/>
      <w:r w:rsidRPr="008F50D0">
        <w:rPr>
          <w:rFonts w:ascii="Book Antiqua" w:eastAsia="宋体" w:hAnsi="Book Antiqua" w:cs="Book Antiqua"/>
          <w:b/>
          <w:bCs/>
          <w:u w:color="292E3B"/>
          <w:lang w:val="en-US" w:eastAsia="zh-CN"/>
        </w:rPr>
        <w:t>Y</w:t>
      </w:r>
      <w:r w:rsidR="00CF2DC6" w:rsidRPr="008F50D0">
        <w:rPr>
          <w:rFonts w:ascii="Book Antiqua" w:eastAsia="宋体" w:hAnsi="Book Antiqua" w:cs="Book Antiqua"/>
          <w:b/>
          <w:bCs/>
          <w:u w:color="292E3B"/>
          <w:lang w:val="en-US" w:eastAsia="zh-CN"/>
        </w:rPr>
        <w:t>ouden</w:t>
      </w:r>
      <w:proofErr w:type="spellEnd"/>
      <w:r w:rsidRPr="008F50D0">
        <w:rPr>
          <w:rFonts w:ascii="Book Antiqua" w:eastAsia="宋体" w:hAnsi="Book Antiqua" w:cs="Book Antiqua"/>
          <w:b/>
          <w:bCs/>
          <w:u w:color="292E3B"/>
          <w:lang w:val="en-US" w:eastAsia="zh-CN"/>
        </w:rPr>
        <w:t xml:space="preserve"> WJ</w:t>
      </w:r>
      <w:r w:rsidRPr="008F50D0">
        <w:rPr>
          <w:rFonts w:ascii="Book Antiqua" w:eastAsia="宋体" w:hAnsi="Book Antiqua" w:cs="Book Antiqua"/>
          <w:bCs/>
          <w:u w:color="292E3B"/>
          <w:lang w:val="en-US" w:eastAsia="zh-CN"/>
        </w:rPr>
        <w:t>. Index for rating diagnostic tests. </w:t>
      </w:r>
      <w:r w:rsidRPr="008F50D0">
        <w:rPr>
          <w:rFonts w:ascii="Book Antiqua" w:eastAsia="宋体" w:hAnsi="Book Antiqua" w:cs="Book Antiqua"/>
          <w:bCs/>
          <w:i/>
          <w:iCs/>
          <w:u w:color="292E3B"/>
          <w:lang w:val="en-US" w:eastAsia="zh-CN"/>
        </w:rPr>
        <w:t>Cancer</w:t>
      </w:r>
      <w:r w:rsidRPr="008F50D0">
        <w:rPr>
          <w:rFonts w:ascii="Book Antiqua" w:eastAsia="宋体" w:hAnsi="Book Antiqua" w:cs="Book Antiqua"/>
          <w:bCs/>
          <w:u w:color="292E3B"/>
          <w:lang w:val="en-US" w:eastAsia="zh-CN"/>
        </w:rPr>
        <w:t> 1950; </w:t>
      </w:r>
      <w:r w:rsidRPr="008F50D0">
        <w:rPr>
          <w:rFonts w:ascii="Book Antiqua" w:eastAsia="宋体" w:hAnsi="Book Antiqua" w:cs="Book Antiqua"/>
          <w:b/>
          <w:bCs/>
          <w:u w:color="292E3B"/>
          <w:lang w:val="en-US" w:eastAsia="zh-CN"/>
        </w:rPr>
        <w:t>3</w:t>
      </w:r>
      <w:r w:rsidRPr="008F50D0">
        <w:rPr>
          <w:rFonts w:ascii="Book Antiqua" w:eastAsia="宋体" w:hAnsi="Book Antiqua" w:cs="Book Antiqua"/>
          <w:bCs/>
          <w:u w:color="292E3B"/>
          <w:lang w:val="en-US" w:eastAsia="zh-CN"/>
        </w:rPr>
        <w:t>: 32-35 [PMID: 15405679 DOI: 10.1002/1097-0142(1950)3: 1&lt;32: : AID-CNCR2820030106&gt;3.0.CO; 2-3]</w:t>
      </w:r>
    </w:p>
    <w:p w14:paraId="3C2A22D7" w14:textId="38CDD849" w:rsidR="008D34A9" w:rsidRPr="008F50D0" w:rsidRDefault="008D34A9" w:rsidP="008D34A9">
      <w:pPr>
        <w:pStyle w:val="ListParagraph"/>
        <w:widowControl w:val="0"/>
        <w:numPr>
          <w:ilvl w:val="0"/>
          <w:numId w:val="3"/>
        </w:numPr>
        <w:autoSpaceDE w:val="0"/>
        <w:autoSpaceDN w:val="0"/>
        <w:adjustRightInd w:val="0"/>
        <w:spacing w:line="360" w:lineRule="auto"/>
        <w:ind w:left="426" w:right="49" w:hanging="426"/>
        <w:jc w:val="both"/>
        <w:rPr>
          <w:rFonts w:ascii="Book Antiqua" w:eastAsia="宋体" w:hAnsi="Book Antiqua" w:cs="Book Antiqua"/>
          <w:bCs/>
          <w:u w:color="292E3B"/>
          <w:lang w:val="en-US" w:eastAsia="zh-CN"/>
        </w:rPr>
      </w:pPr>
      <w:r w:rsidRPr="008F50D0">
        <w:rPr>
          <w:rFonts w:ascii="Book Antiqua" w:eastAsia="宋体" w:hAnsi="Book Antiqua" w:cs="Book Antiqua"/>
          <w:b/>
          <w:bCs/>
          <w:u w:color="292E3B"/>
          <w:lang w:val="en-US" w:eastAsia="zh-CN"/>
        </w:rPr>
        <w:t>Hosmer DW</w:t>
      </w:r>
      <w:r w:rsidRPr="008F50D0">
        <w:rPr>
          <w:rFonts w:ascii="Book Antiqua" w:eastAsia="宋体" w:hAnsi="Book Antiqua" w:cs="Book Antiqua"/>
          <w:bCs/>
          <w:u w:color="292E3B"/>
          <w:lang w:val="en-US" w:eastAsia="zh-CN"/>
        </w:rPr>
        <w:t xml:space="preserve">, Taber S, </w:t>
      </w:r>
      <w:proofErr w:type="spellStart"/>
      <w:r w:rsidRPr="008F50D0">
        <w:rPr>
          <w:rFonts w:ascii="Book Antiqua" w:eastAsia="宋体" w:hAnsi="Book Antiqua" w:cs="Book Antiqua"/>
          <w:bCs/>
          <w:u w:color="292E3B"/>
          <w:lang w:val="en-US" w:eastAsia="zh-CN"/>
        </w:rPr>
        <w:t>Lemeshow</w:t>
      </w:r>
      <w:proofErr w:type="spellEnd"/>
      <w:r w:rsidRPr="008F50D0">
        <w:rPr>
          <w:rFonts w:ascii="Book Antiqua" w:eastAsia="宋体" w:hAnsi="Book Antiqua" w:cs="Book Antiqua"/>
          <w:bCs/>
          <w:u w:color="292E3B"/>
          <w:lang w:val="en-US" w:eastAsia="zh-CN"/>
        </w:rPr>
        <w:t xml:space="preserve"> S. The importance of assessing the fit of logistic regression models: a case study. </w:t>
      </w:r>
      <w:r w:rsidRPr="008F50D0">
        <w:rPr>
          <w:rFonts w:ascii="Book Antiqua" w:eastAsia="宋体" w:hAnsi="Book Antiqua" w:cs="Book Antiqua"/>
          <w:bCs/>
          <w:i/>
          <w:iCs/>
          <w:u w:color="292E3B"/>
          <w:lang w:val="en-US" w:eastAsia="zh-CN"/>
        </w:rPr>
        <w:t>Am J Public Health</w:t>
      </w:r>
      <w:r w:rsidRPr="008F50D0">
        <w:rPr>
          <w:rFonts w:ascii="Book Antiqua" w:eastAsia="宋体" w:hAnsi="Book Antiqua" w:cs="Book Antiqua"/>
          <w:bCs/>
          <w:u w:color="292E3B"/>
          <w:lang w:val="en-US" w:eastAsia="zh-CN"/>
        </w:rPr>
        <w:t> 1991; </w:t>
      </w:r>
      <w:r w:rsidRPr="008F50D0">
        <w:rPr>
          <w:rFonts w:ascii="Book Antiqua" w:eastAsia="宋体" w:hAnsi="Book Antiqua" w:cs="Book Antiqua"/>
          <w:b/>
          <w:bCs/>
          <w:u w:color="292E3B"/>
          <w:lang w:val="en-US" w:eastAsia="zh-CN"/>
        </w:rPr>
        <w:t>81</w:t>
      </w:r>
      <w:r w:rsidRPr="008F50D0">
        <w:rPr>
          <w:rFonts w:ascii="Book Antiqua" w:eastAsia="宋体" w:hAnsi="Book Antiqua" w:cs="Book Antiqua"/>
          <w:bCs/>
          <w:u w:color="292E3B"/>
          <w:lang w:val="en-US" w:eastAsia="zh-CN"/>
        </w:rPr>
        <w:t>: 1630-1635 [PMID: 1746660 DOI: 10.2105/AJPH.81.12.1630]</w:t>
      </w:r>
    </w:p>
    <w:p w14:paraId="37876919" w14:textId="086DC625" w:rsidR="008D34A9" w:rsidRPr="008F50D0" w:rsidRDefault="008D34A9" w:rsidP="008D34A9">
      <w:pPr>
        <w:pStyle w:val="ListParagraph"/>
        <w:widowControl w:val="0"/>
        <w:numPr>
          <w:ilvl w:val="0"/>
          <w:numId w:val="3"/>
        </w:numPr>
        <w:autoSpaceDE w:val="0"/>
        <w:autoSpaceDN w:val="0"/>
        <w:adjustRightInd w:val="0"/>
        <w:spacing w:line="360" w:lineRule="auto"/>
        <w:ind w:left="426" w:right="49" w:hanging="426"/>
        <w:jc w:val="both"/>
        <w:rPr>
          <w:rFonts w:ascii="Book Antiqua" w:eastAsia="宋体" w:hAnsi="Book Antiqua" w:cs="Book Antiqua"/>
          <w:bCs/>
          <w:u w:color="292E3B"/>
          <w:lang w:val="en-US" w:eastAsia="zh-CN"/>
        </w:rPr>
      </w:pPr>
      <w:r w:rsidRPr="008F50D0">
        <w:rPr>
          <w:rFonts w:ascii="Book Antiqua" w:eastAsia="宋体" w:hAnsi="Book Antiqua" w:cs="Book Antiqua"/>
          <w:b/>
          <w:bCs/>
          <w:u w:color="292E3B"/>
          <w:lang w:val="en-US" w:eastAsia="zh-CN"/>
        </w:rPr>
        <w:t>Ibarra-Estrada MÁ</w:t>
      </w:r>
      <w:r w:rsidRPr="008F50D0">
        <w:rPr>
          <w:rFonts w:ascii="Book Antiqua" w:eastAsia="宋体" w:hAnsi="Book Antiqua" w:cs="Book Antiqua"/>
          <w:bCs/>
          <w:u w:color="292E3B"/>
          <w:lang w:val="en-US" w:eastAsia="zh-CN"/>
        </w:rPr>
        <w:t xml:space="preserve">, </w:t>
      </w:r>
      <w:proofErr w:type="spellStart"/>
      <w:r w:rsidRPr="008F50D0">
        <w:rPr>
          <w:rFonts w:ascii="Book Antiqua" w:eastAsia="宋体" w:hAnsi="Book Antiqua" w:cs="Book Antiqua"/>
          <w:bCs/>
          <w:u w:color="292E3B"/>
          <w:lang w:val="en-US" w:eastAsia="zh-CN"/>
        </w:rPr>
        <w:t>López-Pulgarín</w:t>
      </w:r>
      <w:proofErr w:type="spellEnd"/>
      <w:r w:rsidRPr="008F50D0">
        <w:rPr>
          <w:rFonts w:ascii="Book Antiqua" w:eastAsia="宋体" w:hAnsi="Book Antiqua" w:cs="Book Antiqua"/>
          <w:bCs/>
          <w:u w:color="292E3B"/>
          <w:lang w:val="en-US" w:eastAsia="zh-CN"/>
        </w:rPr>
        <w:t xml:space="preserve"> JA, </w:t>
      </w:r>
      <w:proofErr w:type="spellStart"/>
      <w:r w:rsidRPr="008F50D0">
        <w:rPr>
          <w:rFonts w:ascii="Book Antiqua" w:eastAsia="宋体" w:hAnsi="Book Antiqua" w:cs="Book Antiqua"/>
          <w:bCs/>
          <w:u w:color="292E3B"/>
          <w:lang w:val="en-US" w:eastAsia="zh-CN"/>
        </w:rPr>
        <w:t>Mijangos</w:t>
      </w:r>
      <w:proofErr w:type="spellEnd"/>
      <w:r w:rsidRPr="008F50D0">
        <w:rPr>
          <w:rFonts w:ascii="Book Antiqua" w:eastAsia="宋体" w:hAnsi="Book Antiqua" w:cs="Book Antiqua"/>
          <w:bCs/>
          <w:u w:color="292E3B"/>
          <w:lang w:val="en-US" w:eastAsia="zh-CN"/>
        </w:rPr>
        <w:t xml:space="preserve">-Méndez JC, </w:t>
      </w:r>
      <w:proofErr w:type="spellStart"/>
      <w:r w:rsidRPr="008F50D0">
        <w:rPr>
          <w:rFonts w:ascii="Book Antiqua" w:eastAsia="宋体" w:hAnsi="Book Antiqua" w:cs="Book Antiqua"/>
          <w:bCs/>
          <w:u w:color="292E3B"/>
          <w:lang w:val="en-US" w:eastAsia="zh-CN"/>
        </w:rPr>
        <w:t>Díaz</w:t>
      </w:r>
      <w:proofErr w:type="spellEnd"/>
      <w:r w:rsidRPr="008F50D0">
        <w:rPr>
          <w:rFonts w:ascii="Book Antiqua" w:eastAsia="宋体" w:hAnsi="Book Antiqua" w:cs="Book Antiqua"/>
          <w:bCs/>
          <w:u w:color="292E3B"/>
          <w:lang w:val="en-US" w:eastAsia="zh-CN"/>
        </w:rPr>
        <w:t>-Gómez JL, Aguirre-Avalos G. Respiratory variation in carotid peak systolic velocity predicts volume responsiveness in mechanically ventilated patients with septic shock: a prospective cohort study. </w:t>
      </w:r>
      <w:proofErr w:type="spellStart"/>
      <w:r w:rsidRPr="008F50D0">
        <w:rPr>
          <w:rFonts w:ascii="Book Antiqua" w:eastAsia="宋体" w:hAnsi="Book Antiqua" w:cs="Book Antiqua"/>
          <w:bCs/>
          <w:i/>
          <w:iCs/>
          <w:u w:color="292E3B"/>
          <w:lang w:val="en-US" w:eastAsia="zh-CN"/>
        </w:rPr>
        <w:t>Crit</w:t>
      </w:r>
      <w:proofErr w:type="spellEnd"/>
      <w:r w:rsidRPr="008F50D0">
        <w:rPr>
          <w:rFonts w:ascii="Book Antiqua" w:eastAsia="宋体" w:hAnsi="Book Antiqua" w:cs="Book Antiqua"/>
          <w:bCs/>
          <w:i/>
          <w:iCs/>
          <w:u w:color="292E3B"/>
          <w:lang w:val="en-US" w:eastAsia="zh-CN"/>
        </w:rPr>
        <w:t xml:space="preserve"> Ultrasound J</w:t>
      </w:r>
      <w:r w:rsidRPr="008F50D0">
        <w:rPr>
          <w:rFonts w:ascii="Book Antiqua" w:eastAsia="宋体" w:hAnsi="Book Antiqua" w:cs="Book Antiqua"/>
          <w:bCs/>
          <w:u w:color="292E3B"/>
          <w:lang w:val="en-US" w:eastAsia="zh-CN"/>
        </w:rPr>
        <w:t> 2015; </w:t>
      </w:r>
      <w:r w:rsidRPr="008F50D0">
        <w:rPr>
          <w:rFonts w:ascii="Book Antiqua" w:eastAsia="宋体" w:hAnsi="Book Antiqua" w:cs="Book Antiqua"/>
          <w:b/>
          <w:bCs/>
          <w:u w:color="292E3B"/>
          <w:lang w:val="en-US" w:eastAsia="zh-CN"/>
        </w:rPr>
        <w:t>7</w:t>
      </w:r>
      <w:r w:rsidRPr="008F50D0">
        <w:rPr>
          <w:rFonts w:ascii="Book Antiqua" w:eastAsia="宋体" w:hAnsi="Book Antiqua" w:cs="Book Antiqua"/>
          <w:bCs/>
          <w:u w:color="292E3B"/>
          <w:lang w:val="en-US" w:eastAsia="zh-CN"/>
        </w:rPr>
        <w:t>: 29 [PMID: 26123610 DOI: 10.1186/s13089-015-0029-1]</w:t>
      </w:r>
    </w:p>
    <w:p w14:paraId="60D7B980" w14:textId="10BF763A" w:rsidR="008D34A9" w:rsidRPr="008F50D0" w:rsidRDefault="008D34A9" w:rsidP="008D34A9">
      <w:pPr>
        <w:pStyle w:val="ListParagraph"/>
        <w:widowControl w:val="0"/>
        <w:numPr>
          <w:ilvl w:val="0"/>
          <w:numId w:val="3"/>
        </w:numPr>
        <w:autoSpaceDE w:val="0"/>
        <w:autoSpaceDN w:val="0"/>
        <w:adjustRightInd w:val="0"/>
        <w:spacing w:line="360" w:lineRule="auto"/>
        <w:ind w:left="426" w:right="49" w:hanging="426"/>
        <w:jc w:val="both"/>
        <w:rPr>
          <w:rFonts w:ascii="Book Antiqua" w:eastAsia="宋体" w:hAnsi="Book Antiqua" w:cs="Book Antiqua"/>
          <w:bCs/>
          <w:u w:color="292E3B"/>
          <w:lang w:val="en-US" w:eastAsia="zh-CN"/>
        </w:rPr>
      </w:pPr>
      <w:r w:rsidRPr="008F50D0">
        <w:rPr>
          <w:rFonts w:ascii="Book Antiqua" w:eastAsia="宋体" w:hAnsi="Book Antiqua" w:cs="Book Antiqua"/>
          <w:b/>
          <w:bCs/>
          <w:u w:color="292E3B"/>
          <w:lang w:val="en-US" w:eastAsia="zh-CN"/>
        </w:rPr>
        <w:t>Weber-</w:t>
      </w:r>
      <w:proofErr w:type="spellStart"/>
      <w:r w:rsidRPr="008F50D0">
        <w:rPr>
          <w:rFonts w:ascii="Book Antiqua" w:eastAsia="宋体" w:hAnsi="Book Antiqua" w:cs="Book Antiqua"/>
          <w:b/>
          <w:bCs/>
          <w:u w:color="292E3B"/>
          <w:lang w:val="en-US" w:eastAsia="zh-CN"/>
        </w:rPr>
        <w:t>Carstens</w:t>
      </w:r>
      <w:proofErr w:type="spellEnd"/>
      <w:r w:rsidRPr="008F50D0">
        <w:rPr>
          <w:rFonts w:ascii="Book Antiqua" w:eastAsia="宋体" w:hAnsi="Book Antiqua" w:cs="Book Antiqua"/>
          <w:b/>
          <w:bCs/>
          <w:u w:color="292E3B"/>
          <w:lang w:val="en-US" w:eastAsia="zh-CN"/>
        </w:rPr>
        <w:t xml:space="preserve"> S</w:t>
      </w:r>
      <w:r w:rsidRPr="008F50D0">
        <w:rPr>
          <w:rFonts w:ascii="Book Antiqua" w:eastAsia="宋体" w:hAnsi="Book Antiqua" w:cs="Book Antiqua"/>
          <w:bCs/>
          <w:u w:color="292E3B"/>
          <w:lang w:val="en-US" w:eastAsia="zh-CN"/>
        </w:rPr>
        <w:t xml:space="preserve">, Deja M, </w:t>
      </w:r>
      <w:proofErr w:type="spellStart"/>
      <w:r w:rsidRPr="008F50D0">
        <w:rPr>
          <w:rFonts w:ascii="Book Antiqua" w:eastAsia="宋体" w:hAnsi="Book Antiqua" w:cs="Book Antiqua"/>
          <w:bCs/>
          <w:u w:color="292E3B"/>
          <w:lang w:val="en-US" w:eastAsia="zh-CN"/>
        </w:rPr>
        <w:t>Bercker</w:t>
      </w:r>
      <w:proofErr w:type="spellEnd"/>
      <w:r w:rsidRPr="008F50D0">
        <w:rPr>
          <w:rFonts w:ascii="Book Antiqua" w:eastAsia="宋体" w:hAnsi="Book Antiqua" w:cs="Book Antiqua"/>
          <w:bCs/>
          <w:u w:color="292E3B"/>
          <w:lang w:val="en-US" w:eastAsia="zh-CN"/>
        </w:rPr>
        <w:t xml:space="preserve"> S, </w:t>
      </w:r>
      <w:proofErr w:type="spellStart"/>
      <w:r w:rsidRPr="008F50D0">
        <w:rPr>
          <w:rFonts w:ascii="Book Antiqua" w:eastAsia="宋体" w:hAnsi="Book Antiqua" w:cs="Book Antiqua"/>
          <w:bCs/>
          <w:u w:color="292E3B"/>
          <w:lang w:val="en-US" w:eastAsia="zh-CN"/>
        </w:rPr>
        <w:t>Dimroth</w:t>
      </w:r>
      <w:proofErr w:type="spellEnd"/>
      <w:r w:rsidRPr="008F50D0">
        <w:rPr>
          <w:rFonts w:ascii="Book Antiqua" w:eastAsia="宋体" w:hAnsi="Book Antiqua" w:cs="Book Antiqua"/>
          <w:bCs/>
          <w:u w:color="292E3B"/>
          <w:lang w:val="en-US" w:eastAsia="zh-CN"/>
        </w:rPr>
        <w:t xml:space="preserve"> A, </w:t>
      </w:r>
      <w:proofErr w:type="spellStart"/>
      <w:r w:rsidRPr="008F50D0">
        <w:rPr>
          <w:rFonts w:ascii="Book Antiqua" w:eastAsia="宋体" w:hAnsi="Book Antiqua" w:cs="Book Antiqua"/>
          <w:bCs/>
          <w:u w:color="292E3B"/>
          <w:lang w:val="en-US" w:eastAsia="zh-CN"/>
        </w:rPr>
        <w:t>Ahlers</w:t>
      </w:r>
      <w:proofErr w:type="spellEnd"/>
      <w:r w:rsidRPr="008F50D0">
        <w:rPr>
          <w:rFonts w:ascii="Book Antiqua" w:eastAsia="宋体" w:hAnsi="Book Antiqua" w:cs="Book Antiqua"/>
          <w:bCs/>
          <w:u w:color="292E3B"/>
          <w:lang w:val="en-US" w:eastAsia="zh-CN"/>
        </w:rPr>
        <w:t xml:space="preserve"> O, Kaisers U, </w:t>
      </w:r>
      <w:proofErr w:type="spellStart"/>
      <w:r w:rsidRPr="008F50D0">
        <w:rPr>
          <w:rFonts w:ascii="Book Antiqua" w:eastAsia="宋体" w:hAnsi="Book Antiqua" w:cs="Book Antiqua"/>
          <w:bCs/>
          <w:u w:color="292E3B"/>
          <w:lang w:val="en-US" w:eastAsia="zh-CN"/>
        </w:rPr>
        <w:t>Keh</w:t>
      </w:r>
      <w:proofErr w:type="spellEnd"/>
      <w:r w:rsidRPr="008F50D0">
        <w:rPr>
          <w:rFonts w:ascii="Book Antiqua" w:eastAsia="宋体" w:hAnsi="Book Antiqua" w:cs="Book Antiqua"/>
          <w:bCs/>
          <w:u w:color="292E3B"/>
          <w:lang w:val="en-US" w:eastAsia="zh-CN"/>
        </w:rPr>
        <w:t xml:space="preserve"> D. Impact of bolus application of low-dose hydrocortisone on glycemic control in septic shock patients. </w:t>
      </w:r>
      <w:r w:rsidRPr="008F50D0">
        <w:rPr>
          <w:rFonts w:ascii="Book Antiqua" w:eastAsia="宋体" w:hAnsi="Book Antiqua" w:cs="Book Antiqua"/>
          <w:bCs/>
          <w:i/>
          <w:iCs/>
          <w:u w:color="292E3B"/>
          <w:lang w:val="en-US" w:eastAsia="zh-CN"/>
        </w:rPr>
        <w:t>Intensive Care Med</w:t>
      </w:r>
      <w:r w:rsidRPr="008F50D0">
        <w:rPr>
          <w:rFonts w:ascii="Book Antiqua" w:eastAsia="宋体" w:hAnsi="Book Antiqua" w:cs="Book Antiqua"/>
          <w:bCs/>
          <w:u w:color="292E3B"/>
          <w:lang w:val="en-US" w:eastAsia="zh-CN"/>
        </w:rPr>
        <w:t> 2007; </w:t>
      </w:r>
      <w:r w:rsidRPr="008F50D0">
        <w:rPr>
          <w:rFonts w:ascii="Book Antiqua" w:eastAsia="宋体" w:hAnsi="Book Antiqua" w:cs="Book Antiqua"/>
          <w:b/>
          <w:bCs/>
          <w:u w:color="292E3B"/>
          <w:lang w:val="en-US" w:eastAsia="zh-CN"/>
        </w:rPr>
        <w:t>33</w:t>
      </w:r>
      <w:r w:rsidRPr="008F50D0">
        <w:rPr>
          <w:rFonts w:ascii="Book Antiqua" w:eastAsia="宋体" w:hAnsi="Book Antiqua" w:cs="Book Antiqua"/>
          <w:bCs/>
          <w:u w:color="292E3B"/>
          <w:lang w:val="en-US" w:eastAsia="zh-CN"/>
        </w:rPr>
        <w:t>: 730-733 [PMID: 17325831 DOI: 10.1007/s00134-007-0540-3]</w:t>
      </w:r>
    </w:p>
    <w:p w14:paraId="4EF44009" w14:textId="2E289233" w:rsidR="008D34A9" w:rsidRPr="008F50D0" w:rsidRDefault="008D34A9" w:rsidP="008D34A9">
      <w:pPr>
        <w:pStyle w:val="ListParagraph"/>
        <w:widowControl w:val="0"/>
        <w:numPr>
          <w:ilvl w:val="0"/>
          <w:numId w:val="3"/>
        </w:numPr>
        <w:autoSpaceDE w:val="0"/>
        <w:autoSpaceDN w:val="0"/>
        <w:adjustRightInd w:val="0"/>
        <w:spacing w:line="360" w:lineRule="auto"/>
        <w:ind w:left="426" w:right="49" w:hanging="426"/>
        <w:jc w:val="both"/>
        <w:rPr>
          <w:rFonts w:ascii="Book Antiqua" w:eastAsia="宋体" w:hAnsi="Book Antiqua" w:cs="Book Antiqua"/>
          <w:bCs/>
          <w:u w:color="292E3B"/>
          <w:lang w:val="en-US" w:eastAsia="zh-CN"/>
        </w:rPr>
      </w:pPr>
      <w:proofErr w:type="spellStart"/>
      <w:r w:rsidRPr="008F50D0">
        <w:rPr>
          <w:rFonts w:ascii="Book Antiqua" w:eastAsia="宋体" w:hAnsi="Book Antiqua" w:cs="Book Antiqua"/>
          <w:b/>
          <w:bCs/>
          <w:u w:color="292E3B"/>
          <w:lang w:val="en-US" w:eastAsia="zh-CN"/>
        </w:rPr>
        <w:t>Annane</w:t>
      </w:r>
      <w:proofErr w:type="spellEnd"/>
      <w:r w:rsidRPr="008F50D0">
        <w:rPr>
          <w:rFonts w:ascii="Book Antiqua" w:eastAsia="宋体" w:hAnsi="Book Antiqua" w:cs="Book Antiqua"/>
          <w:b/>
          <w:bCs/>
          <w:u w:color="292E3B"/>
          <w:lang w:val="en-US" w:eastAsia="zh-CN"/>
        </w:rPr>
        <w:t xml:space="preserve"> D</w:t>
      </w:r>
      <w:r w:rsidRPr="008F50D0">
        <w:rPr>
          <w:rFonts w:ascii="Book Antiqua" w:eastAsia="宋体" w:hAnsi="Book Antiqua" w:cs="Book Antiqua"/>
          <w:bCs/>
          <w:u w:color="292E3B"/>
          <w:lang w:val="en-US" w:eastAsia="zh-CN"/>
        </w:rPr>
        <w:t xml:space="preserve">, </w:t>
      </w:r>
      <w:proofErr w:type="spellStart"/>
      <w:r w:rsidRPr="008F50D0">
        <w:rPr>
          <w:rFonts w:ascii="Book Antiqua" w:eastAsia="宋体" w:hAnsi="Book Antiqua" w:cs="Book Antiqua"/>
          <w:bCs/>
          <w:u w:color="292E3B"/>
          <w:lang w:val="en-US" w:eastAsia="zh-CN"/>
        </w:rPr>
        <w:t>Bellissant</w:t>
      </w:r>
      <w:proofErr w:type="spellEnd"/>
      <w:r w:rsidRPr="008F50D0">
        <w:rPr>
          <w:rFonts w:ascii="Book Antiqua" w:eastAsia="宋体" w:hAnsi="Book Antiqua" w:cs="Book Antiqua"/>
          <w:bCs/>
          <w:u w:color="292E3B"/>
          <w:lang w:val="en-US" w:eastAsia="zh-CN"/>
        </w:rPr>
        <w:t xml:space="preserve"> E, Bollaert PE, </w:t>
      </w:r>
      <w:proofErr w:type="spellStart"/>
      <w:r w:rsidRPr="008F50D0">
        <w:rPr>
          <w:rFonts w:ascii="Book Antiqua" w:eastAsia="宋体" w:hAnsi="Book Antiqua" w:cs="Book Antiqua"/>
          <w:bCs/>
          <w:u w:color="292E3B"/>
          <w:lang w:val="en-US" w:eastAsia="zh-CN"/>
        </w:rPr>
        <w:t>Briegel</w:t>
      </w:r>
      <w:proofErr w:type="spellEnd"/>
      <w:r w:rsidRPr="008F50D0">
        <w:rPr>
          <w:rFonts w:ascii="Book Antiqua" w:eastAsia="宋体" w:hAnsi="Book Antiqua" w:cs="Book Antiqua"/>
          <w:bCs/>
          <w:u w:color="292E3B"/>
          <w:lang w:val="en-US" w:eastAsia="zh-CN"/>
        </w:rPr>
        <w:t xml:space="preserve"> J, Confalonieri M, De </w:t>
      </w:r>
      <w:proofErr w:type="spellStart"/>
      <w:r w:rsidRPr="008F50D0">
        <w:rPr>
          <w:rFonts w:ascii="Book Antiqua" w:eastAsia="宋体" w:hAnsi="Book Antiqua" w:cs="Book Antiqua"/>
          <w:bCs/>
          <w:u w:color="292E3B"/>
          <w:lang w:val="en-US" w:eastAsia="zh-CN"/>
        </w:rPr>
        <w:t>Gaudio</w:t>
      </w:r>
      <w:proofErr w:type="spellEnd"/>
      <w:r w:rsidRPr="008F50D0">
        <w:rPr>
          <w:rFonts w:ascii="Book Antiqua" w:eastAsia="宋体" w:hAnsi="Book Antiqua" w:cs="Book Antiqua"/>
          <w:bCs/>
          <w:u w:color="292E3B"/>
          <w:lang w:val="en-US" w:eastAsia="zh-CN"/>
        </w:rPr>
        <w:t xml:space="preserve"> R, </w:t>
      </w:r>
      <w:proofErr w:type="spellStart"/>
      <w:r w:rsidRPr="008F50D0">
        <w:rPr>
          <w:rFonts w:ascii="Book Antiqua" w:eastAsia="宋体" w:hAnsi="Book Antiqua" w:cs="Book Antiqua"/>
          <w:bCs/>
          <w:u w:color="292E3B"/>
          <w:lang w:val="en-US" w:eastAsia="zh-CN"/>
        </w:rPr>
        <w:t>Keh</w:t>
      </w:r>
      <w:proofErr w:type="spellEnd"/>
      <w:r w:rsidRPr="008F50D0">
        <w:rPr>
          <w:rFonts w:ascii="Book Antiqua" w:eastAsia="宋体" w:hAnsi="Book Antiqua" w:cs="Book Antiqua"/>
          <w:bCs/>
          <w:u w:color="292E3B"/>
          <w:lang w:val="en-US" w:eastAsia="zh-CN"/>
        </w:rPr>
        <w:t xml:space="preserve"> D, </w:t>
      </w:r>
      <w:proofErr w:type="spellStart"/>
      <w:r w:rsidRPr="008F50D0">
        <w:rPr>
          <w:rFonts w:ascii="Book Antiqua" w:eastAsia="宋体" w:hAnsi="Book Antiqua" w:cs="Book Antiqua"/>
          <w:bCs/>
          <w:u w:color="292E3B"/>
          <w:lang w:val="en-US" w:eastAsia="zh-CN"/>
        </w:rPr>
        <w:t>Kupfer</w:t>
      </w:r>
      <w:proofErr w:type="spellEnd"/>
      <w:r w:rsidRPr="008F50D0">
        <w:rPr>
          <w:rFonts w:ascii="Book Antiqua" w:eastAsia="宋体" w:hAnsi="Book Antiqua" w:cs="Book Antiqua"/>
          <w:bCs/>
          <w:u w:color="292E3B"/>
          <w:lang w:val="en-US" w:eastAsia="zh-CN"/>
        </w:rPr>
        <w:t xml:space="preserve"> Y, </w:t>
      </w:r>
      <w:proofErr w:type="spellStart"/>
      <w:r w:rsidRPr="008F50D0">
        <w:rPr>
          <w:rFonts w:ascii="Book Antiqua" w:eastAsia="宋体" w:hAnsi="Book Antiqua" w:cs="Book Antiqua"/>
          <w:bCs/>
          <w:u w:color="292E3B"/>
          <w:lang w:val="en-US" w:eastAsia="zh-CN"/>
        </w:rPr>
        <w:t>Oppert</w:t>
      </w:r>
      <w:proofErr w:type="spellEnd"/>
      <w:r w:rsidRPr="008F50D0">
        <w:rPr>
          <w:rFonts w:ascii="Book Antiqua" w:eastAsia="宋体" w:hAnsi="Book Antiqua" w:cs="Book Antiqua"/>
          <w:bCs/>
          <w:u w:color="292E3B"/>
          <w:lang w:val="en-US" w:eastAsia="zh-CN"/>
        </w:rPr>
        <w:t xml:space="preserve"> M, </w:t>
      </w:r>
      <w:proofErr w:type="spellStart"/>
      <w:r w:rsidRPr="008F50D0">
        <w:rPr>
          <w:rFonts w:ascii="Book Antiqua" w:eastAsia="宋体" w:hAnsi="Book Antiqua" w:cs="Book Antiqua"/>
          <w:bCs/>
          <w:u w:color="292E3B"/>
          <w:lang w:val="en-US" w:eastAsia="zh-CN"/>
        </w:rPr>
        <w:t>Meduri</w:t>
      </w:r>
      <w:proofErr w:type="spellEnd"/>
      <w:r w:rsidRPr="008F50D0">
        <w:rPr>
          <w:rFonts w:ascii="Book Antiqua" w:eastAsia="宋体" w:hAnsi="Book Antiqua" w:cs="Book Antiqua"/>
          <w:bCs/>
          <w:u w:color="292E3B"/>
          <w:lang w:val="en-US" w:eastAsia="zh-CN"/>
        </w:rPr>
        <w:t xml:space="preserve"> GU. Corticosteroids in the treatment of severe sepsis and septic shock in adults: a systematic review. </w:t>
      </w:r>
      <w:r w:rsidRPr="008F50D0">
        <w:rPr>
          <w:rFonts w:ascii="Book Antiqua" w:eastAsia="宋体" w:hAnsi="Book Antiqua" w:cs="Book Antiqua"/>
          <w:bCs/>
          <w:i/>
          <w:iCs/>
          <w:u w:color="292E3B"/>
          <w:lang w:val="en-US" w:eastAsia="zh-CN"/>
        </w:rPr>
        <w:t>JAMA</w:t>
      </w:r>
      <w:r w:rsidRPr="008F50D0">
        <w:rPr>
          <w:rFonts w:ascii="Book Antiqua" w:eastAsia="宋体" w:hAnsi="Book Antiqua" w:cs="Book Antiqua"/>
          <w:bCs/>
          <w:u w:color="292E3B"/>
          <w:lang w:val="en-US" w:eastAsia="zh-CN"/>
        </w:rPr>
        <w:t> 2009; </w:t>
      </w:r>
      <w:r w:rsidRPr="008F50D0">
        <w:rPr>
          <w:rFonts w:ascii="Book Antiqua" w:eastAsia="宋体" w:hAnsi="Book Antiqua" w:cs="Book Antiqua"/>
          <w:b/>
          <w:bCs/>
          <w:u w:color="292E3B"/>
          <w:lang w:val="en-US" w:eastAsia="zh-CN"/>
        </w:rPr>
        <w:t>301</w:t>
      </w:r>
      <w:r w:rsidRPr="008F50D0">
        <w:rPr>
          <w:rFonts w:ascii="Book Antiqua" w:eastAsia="宋体" w:hAnsi="Book Antiqua" w:cs="Book Antiqua"/>
          <w:bCs/>
          <w:u w:color="292E3B"/>
          <w:lang w:val="en-US" w:eastAsia="zh-CN"/>
        </w:rPr>
        <w:t>: 2362-2375 [PMID: 19509383 DOI: 10.1001/jama.2009.815]</w:t>
      </w:r>
    </w:p>
    <w:p w14:paraId="0B497FA0" w14:textId="14B635D1" w:rsidR="008D34A9" w:rsidRPr="008F50D0" w:rsidRDefault="008D34A9" w:rsidP="008D34A9">
      <w:pPr>
        <w:pStyle w:val="ListParagraph"/>
        <w:widowControl w:val="0"/>
        <w:numPr>
          <w:ilvl w:val="0"/>
          <w:numId w:val="3"/>
        </w:numPr>
        <w:autoSpaceDE w:val="0"/>
        <w:autoSpaceDN w:val="0"/>
        <w:adjustRightInd w:val="0"/>
        <w:spacing w:line="360" w:lineRule="auto"/>
        <w:ind w:left="426" w:right="49" w:hanging="426"/>
        <w:jc w:val="both"/>
        <w:rPr>
          <w:rFonts w:ascii="Book Antiqua" w:eastAsia="宋体" w:hAnsi="Book Antiqua" w:cs="Book Antiqua"/>
          <w:bCs/>
          <w:u w:color="292E3B"/>
          <w:lang w:val="en-US" w:eastAsia="zh-CN"/>
        </w:rPr>
      </w:pPr>
      <w:proofErr w:type="spellStart"/>
      <w:r w:rsidRPr="008F50D0">
        <w:rPr>
          <w:rFonts w:ascii="Book Antiqua" w:eastAsia="宋体" w:hAnsi="Book Antiqua" w:cs="Book Antiqua"/>
          <w:b/>
          <w:bCs/>
          <w:u w:color="292E3B"/>
          <w:lang w:val="en-US" w:eastAsia="zh-CN"/>
        </w:rPr>
        <w:t>Annane</w:t>
      </w:r>
      <w:proofErr w:type="spellEnd"/>
      <w:r w:rsidRPr="008F50D0">
        <w:rPr>
          <w:rFonts w:ascii="Book Antiqua" w:eastAsia="宋体" w:hAnsi="Book Antiqua" w:cs="Book Antiqua"/>
          <w:b/>
          <w:bCs/>
          <w:u w:color="292E3B"/>
          <w:lang w:val="en-US" w:eastAsia="zh-CN"/>
        </w:rPr>
        <w:t xml:space="preserve"> D</w:t>
      </w:r>
      <w:r w:rsidRPr="008F50D0">
        <w:rPr>
          <w:rFonts w:ascii="Book Antiqua" w:eastAsia="宋体" w:hAnsi="Book Antiqua" w:cs="Book Antiqua"/>
          <w:bCs/>
          <w:u w:color="292E3B"/>
          <w:lang w:val="en-US" w:eastAsia="zh-CN"/>
        </w:rPr>
        <w:t xml:space="preserve">, </w:t>
      </w:r>
      <w:proofErr w:type="spellStart"/>
      <w:r w:rsidRPr="008F50D0">
        <w:rPr>
          <w:rFonts w:ascii="Book Antiqua" w:eastAsia="宋体" w:hAnsi="Book Antiqua" w:cs="Book Antiqua"/>
          <w:bCs/>
          <w:u w:color="292E3B"/>
          <w:lang w:val="en-US" w:eastAsia="zh-CN"/>
        </w:rPr>
        <w:t>Bellissant</w:t>
      </w:r>
      <w:proofErr w:type="spellEnd"/>
      <w:r w:rsidRPr="008F50D0">
        <w:rPr>
          <w:rFonts w:ascii="Book Antiqua" w:eastAsia="宋体" w:hAnsi="Book Antiqua" w:cs="Book Antiqua"/>
          <w:bCs/>
          <w:u w:color="292E3B"/>
          <w:lang w:val="en-US" w:eastAsia="zh-CN"/>
        </w:rPr>
        <w:t xml:space="preserve"> E, Bollaert PE, </w:t>
      </w:r>
      <w:proofErr w:type="spellStart"/>
      <w:r w:rsidRPr="008F50D0">
        <w:rPr>
          <w:rFonts w:ascii="Book Antiqua" w:eastAsia="宋体" w:hAnsi="Book Antiqua" w:cs="Book Antiqua"/>
          <w:bCs/>
          <w:u w:color="292E3B"/>
          <w:lang w:val="en-US" w:eastAsia="zh-CN"/>
        </w:rPr>
        <w:t>Briegel</w:t>
      </w:r>
      <w:proofErr w:type="spellEnd"/>
      <w:r w:rsidRPr="008F50D0">
        <w:rPr>
          <w:rFonts w:ascii="Book Antiqua" w:eastAsia="宋体" w:hAnsi="Book Antiqua" w:cs="Book Antiqua"/>
          <w:bCs/>
          <w:u w:color="292E3B"/>
          <w:lang w:val="en-US" w:eastAsia="zh-CN"/>
        </w:rPr>
        <w:t xml:space="preserve"> J, </w:t>
      </w:r>
      <w:proofErr w:type="spellStart"/>
      <w:r w:rsidRPr="008F50D0">
        <w:rPr>
          <w:rFonts w:ascii="Book Antiqua" w:eastAsia="宋体" w:hAnsi="Book Antiqua" w:cs="Book Antiqua"/>
          <w:bCs/>
          <w:u w:color="292E3B"/>
          <w:lang w:val="en-US" w:eastAsia="zh-CN"/>
        </w:rPr>
        <w:t>Keh</w:t>
      </w:r>
      <w:proofErr w:type="spellEnd"/>
      <w:r w:rsidRPr="008F50D0">
        <w:rPr>
          <w:rFonts w:ascii="Book Antiqua" w:eastAsia="宋体" w:hAnsi="Book Antiqua" w:cs="Book Antiqua"/>
          <w:bCs/>
          <w:u w:color="292E3B"/>
          <w:lang w:val="en-US" w:eastAsia="zh-CN"/>
        </w:rPr>
        <w:t xml:space="preserve"> D, </w:t>
      </w:r>
      <w:proofErr w:type="spellStart"/>
      <w:r w:rsidRPr="008F50D0">
        <w:rPr>
          <w:rFonts w:ascii="Book Antiqua" w:eastAsia="宋体" w:hAnsi="Book Antiqua" w:cs="Book Antiqua"/>
          <w:bCs/>
          <w:u w:color="292E3B"/>
          <w:lang w:val="en-US" w:eastAsia="zh-CN"/>
        </w:rPr>
        <w:t>Kupfer</w:t>
      </w:r>
      <w:proofErr w:type="spellEnd"/>
      <w:r w:rsidRPr="008F50D0">
        <w:rPr>
          <w:rFonts w:ascii="Book Antiqua" w:eastAsia="宋体" w:hAnsi="Book Antiqua" w:cs="Book Antiqua"/>
          <w:bCs/>
          <w:u w:color="292E3B"/>
          <w:lang w:val="en-US" w:eastAsia="zh-CN"/>
        </w:rPr>
        <w:t xml:space="preserve"> Y. Corticosteroids for treating sepsis. </w:t>
      </w:r>
      <w:r w:rsidRPr="008F50D0">
        <w:rPr>
          <w:rFonts w:ascii="Book Antiqua" w:eastAsia="宋体" w:hAnsi="Book Antiqua" w:cs="Book Antiqua"/>
          <w:bCs/>
          <w:i/>
          <w:iCs/>
          <w:u w:color="292E3B"/>
          <w:lang w:val="en-US" w:eastAsia="zh-CN"/>
        </w:rPr>
        <w:t xml:space="preserve">Cochrane Database </w:t>
      </w:r>
      <w:proofErr w:type="spellStart"/>
      <w:r w:rsidRPr="008F50D0">
        <w:rPr>
          <w:rFonts w:ascii="Book Antiqua" w:eastAsia="宋体" w:hAnsi="Book Antiqua" w:cs="Book Antiqua"/>
          <w:bCs/>
          <w:i/>
          <w:iCs/>
          <w:u w:color="292E3B"/>
          <w:lang w:val="en-US" w:eastAsia="zh-CN"/>
        </w:rPr>
        <w:t>Syst</w:t>
      </w:r>
      <w:proofErr w:type="spellEnd"/>
      <w:r w:rsidRPr="008F50D0">
        <w:rPr>
          <w:rFonts w:ascii="Book Antiqua" w:eastAsia="宋体" w:hAnsi="Book Antiqua" w:cs="Book Antiqua"/>
          <w:bCs/>
          <w:i/>
          <w:iCs/>
          <w:u w:color="292E3B"/>
          <w:lang w:val="en-US" w:eastAsia="zh-CN"/>
        </w:rPr>
        <w:t xml:space="preserve"> Rev</w:t>
      </w:r>
      <w:r w:rsidRPr="008F50D0">
        <w:rPr>
          <w:rFonts w:ascii="Book Antiqua" w:eastAsia="宋体" w:hAnsi="Book Antiqua" w:cs="Book Antiqua"/>
          <w:bCs/>
          <w:u w:color="292E3B"/>
          <w:lang w:val="en-US" w:eastAsia="zh-CN"/>
        </w:rPr>
        <w:t> 2015; </w:t>
      </w:r>
      <w:r w:rsidR="008319DD" w:rsidRPr="008F50D0">
        <w:rPr>
          <w:rFonts w:ascii="Book Antiqua" w:eastAsia="宋体" w:hAnsi="Book Antiqua" w:cs="Book Antiqua" w:hint="eastAsia"/>
          <w:b/>
          <w:bCs/>
          <w:u w:color="292E3B"/>
          <w:lang w:val="en-US" w:eastAsia="zh-CN"/>
        </w:rPr>
        <w:t>(12)</w:t>
      </w:r>
      <w:r w:rsidRPr="008F50D0">
        <w:rPr>
          <w:rFonts w:ascii="Book Antiqua" w:eastAsia="宋体" w:hAnsi="Book Antiqua" w:cs="Book Antiqua"/>
          <w:bCs/>
          <w:u w:color="292E3B"/>
          <w:lang w:val="en-US" w:eastAsia="zh-CN"/>
        </w:rPr>
        <w:t>: CD002243 [PMID: 26633262 DOI: 10.1002/14651858.CD002243.pub3]</w:t>
      </w:r>
    </w:p>
    <w:p w14:paraId="1DB1D540" w14:textId="17F8E5FE" w:rsidR="008D34A9" w:rsidRPr="008F50D0" w:rsidRDefault="008D34A9" w:rsidP="008D34A9">
      <w:pPr>
        <w:pStyle w:val="ListParagraph"/>
        <w:widowControl w:val="0"/>
        <w:numPr>
          <w:ilvl w:val="0"/>
          <w:numId w:val="3"/>
        </w:numPr>
        <w:autoSpaceDE w:val="0"/>
        <w:autoSpaceDN w:val="0"/>
        <w:adjustRightInd w:val="0"/>
        <w:spacing w:line="360" w:lineRule="auto"/>
        <w:ind w:left="426" w:right="49" w:hanging="426"/>
        <w:jc w:val="both"/>
        <w:rPr>
          <w:rFonts w:ascii="Book Antiqua" w:eastAsia="宋体" w:hAnsi="Book Antiqua" w:cs="Book Antiqua"/>
          <w:bCs/>
          <w:u w:color="292E3B"/>
          <w:lang w:val="en-US" w:eastAsia="zh-CN"/>
        </w:rPr>
      </w:pPr>
      <w:proofErr w:type="spellStart"/>
      <w:r w:rsidRPr="008F50D0">
        <w:rPr>
          <w:rFonts w:ascii="Book Antiqua" w:eastAsia="宋体" w:hAnsi="Book Antiqua" w:cs="Book Antiqua"/>
          <w:b/>
          <w:bCs/>
          <w:u w:color="292E3B"/>
          <w:lang w:val="en-US" w:eastAsia="zh-CN"/>
        </w:rPr>
        <w:t>Arabi</w:t>
      </w:r>
      <w:proofErr w:type="spellEnd"/>
      <w:r w:rsidRPr="008F50D0">
        <w:rPr>
          <w:rFonts w:ascii="Book Antiqua" w:eastAsia="宋体" w:hAnsi="Book Antiqua" w:cs="Book Antiqua"/>
          <w:b/>
          <w:bCs/>
          <w:u w:color="292E3B"/>
          <w:lang w:val="en-US" w:eastAsia="zh-CN"/>
        </w:rPr>
        <w:t xml:space="preserve"> YM</w:t>
      </w:r>
      <w:r w:rsidRPr="008F50D0">
        <w:rPr>
          <w:rFonts w:ascii="Book Antiqua" w:eastAsia="宋体" w:hAnsi="Book Antiqua" w:cs="Book Antiqua"/>
          <w:bCs/>
          <w:u w:color="292E3B"/>
          <w:lang w:val="en-US" w:eastAsia="zh-CN"/>
        </w:rPr>
        <w:t xml:space="preserve">, </w:t>
      </w:r>
      <w:proofErr w:type="spellStart"/>
      <w:r w:rsidRPr="008F50D0">
        <w:rPr>
          <w:rFonts w:ascii="Book Antiqua" w:eastAsia="宋体" w:hAnsi="Book Antiqua" w:cs="Book Antiqua"/>
          <w:bCs/>
          <w:u w:color="292E3B"/>
          <w:lang w:val="en-US" w:eastAsia="zh-CN"/>
        </w:rPr>
        <w:t>Aljumah</w:t>
      </w:r>
      <w:proofErr w:type="spellEnd"/>
      <w:r w:rsidRPr="008F50D0">
        <w:rPr>
          <w:rFonts w:ascii="Book Antiqua" w:eastAsia="宋体" w:hAnsi="Book Antiqua" w:cs="Book Antiqua"/>
          <w:bCs/>
          <w:u w:color="292E3B"/>
          <w:lang w:val="en-US" w:eastAsia="zh-CN"/>
        </w:rPr>
        <w:t xml:space="preserve"> A, </w:t>
      </w:r>
      <w:proofErr w:type="spellStart"/>
      <w:r w:rsidRPr="008F50D0">
        <w:rPr>
          <w:rFonts w:ascii="Book Antiqua" w:eastAsia="宋体" w:hAnsi="Book Antiqua" w:cs="Book Antiqua"/>
          <w:bCs/>
          <w:u w:color="292E3B"/>
          <w:lang w:val="en-US" w:eastAsia="zh-CN"/>
        </w:rPr>
        <w:t>Dabbagh</w:t>
      </w:r>
      <w:proofErr w:type="spellEnd"/>
      <w:r w:rsidRPr="008F50D0">
        <w:rPr>
          <w:rFonts w:ascii="Book Antiqua" w:eastAsia="宋体" w:hAnsi="Book Antiqua" w:cs="Book Antiqua"/>
          <w:bCs/>
          <w:u w:color="292E3B"/>
          <w:lang w:val="en-US" w:eastAsia="zh-CN"/>
        </w:rPr>
        <w:t xml:space="preserve"> O, </w:t>
      </w:r>
      <w:proofErr w:type="spellStart"/>
      <w:r w:rsidRPr="008F50D0">
        <w:rPr>
          <w:rFonts w:ascii="Book Antiqua" w:eastAsia="宋体" w:hAnsi="Book Antiqua" w:cs="Book Antiqua"/>
          <w:bCs/>
          <w:u w:color="292E3B"/>
          <w:lang w:val="en-US" w:eastAsia="zh-CN"/>
        </w:rPr>
        <w:t>Tamim</w:t>
      </w:r>
      <w:proofErr w:type="spellEnd"/>
      <w:r w:rsidRPr="008F50D0">
        <w:rPr>
          <w:rFonts w:ascii="Book Antiqua" w:eastAsia="宋体" w:hAnsi="Book Antiqua" w:cs="Book Antiqua"/>
          <w:bCs/>
          <w:u w:color="292E3B"/>
          <w:lang w:val="en-US" w:eastAsia="zh-CN"/>
        </w:rPr>
        <w:t xml:space="preserve"> HM, </w:t>
      </w:r>
      <w:proofErr w:type="spellStart"/>
      <w:r w:rsidRPr="008F50D0">
        <w:rPr>
          <w:rFonts w:ascii="Book Antiqua" w:eastAsia="宋体" w:hAnsi="Book Antiqua" w:cs="Book Antiqua"/>
          <w:bCs/>
          <w:u w:color="292E3B"/>
          <w:lang w:val="en-US" w:eastAsia="zh-CN"/>
        </w:rPr>
        <w:t>Rishu</w:t>
      </w:r>
      <w:proofErr w:type="spellEnd"/>
      <w:r w:rsidRPr="008F50D0">
        <w:rPr>
          <w:rFonts w:ascii="Book Antiqua" w:eastAsia="宋体" w:hAnsi="Book Antiqua" w:cs="Book Antiqua"/>
          <w:bCs/>
          <w:u w:color="292E3B"/>
          <w:lang w:val="en-US" w:eastAsia="zh-CN"/>
        </w:rPr>
        <w:t xml:space="preserve"> AH, Al-</w:t>
      </w:r>
      <w:proofErr w:type="spellStart"/>
      <w:r w:rsidRPr="008F50D0">
        <w:rPr>
          <w:rFonts w:ascii="Book Antiqua" w:eastAsia="宋体" w:hAnsi="Book Antiqua" w:cs="Book Antiqua"/>
          <w:bCs/>
          <w:u w:color="292E3B"/>
          <w:lang w:val="en-US" w:eastAsia="zh-CN"/>
        </w:rPr>
        <w:t>Abdulkareem</w:t>
      </w:r>
      <w:proofErr w:type="spellEnd"/>
      <w:r w:rsidRPr="008F50D0">
        <w:rPr>
          <w:rFonts w:ascii="Book Antiqua" w:eastAsia="宋体" w:hAnsi="Book Antiqua" w:cs="Book Antiqua"/>
          <w:bCs/>
          <w:u w:color="292E3B"/>
          <w:lang w:val="en-US" w:eastAsia="zh-CN"/>
        </w:rPr>
        <w:t xml:space="preserve"> A, </w:t>
      </w:r>
      <w:proofErr w:type="spellStart"/>
      <w:r w:rsidRPr="008F50D0">
        <w:rPr>
          <w:rFonts w:ascii="Book Antiqua" w:eastAsia="宋体" w:hAnsi="Book Antiqua" w:cs="Book Antiqua"/>
          <w:bCs/>
          <w:u w:color="292E3B"/>
          <w:lang w:val="en-US" w:eastAsia="zh-CN"/>
        </w:rPr>
        <w:t>Knawy</w:t>
      </w:r>
      <w:proofErr w:type="spellEnd"/>
      <w:r w:rsidRPr="008F50D0">
        <w:rPr>
          <w:rFonts w:ascii="Book Antiqua" w:eastAsia="宋体" w:hAnsi="Book Antiqua" w:cs="Book Antiqua"/>
          <w:bCs/>
          <w:u w:color="292E3B"/>
          <w:lang w:val="en-US" w:eastAsia="zh-CN"/>
        </w:rPr>
        <w:t xml:space="preserve"> BA, </w:t>
      </w:r>
      <w:proofErr w:type="spellStart"/>
      <w:r w:rsidRPr="008F50D0">
        <w:rPr>
          <w:rFonts w:ascii="Book Antiqua" w:eastAsia="宋体" w:hAnsi="Book Antiqua" w:cs="Book Antiqua"/>
          <w:bCs/>
          <w:u w:color="292E3B"/>
          <w:lang w:val="en-US" w:eastAsia="zh-CN"/>
        </w:rPr>
        <w:t>Hajeer</w:t>
      </w:r>
      <w:proofErr w:type="spellEnd"/>
      <w:r w:rsidRPr="008F50D0">
        <w:rPr>
          <w:rFonts w:ascii="Book Antiqua" w:eastAsia="宋体" w:hAnsi="Book Antiqua" w:cs="Book Antiqua"/>
          <w:bCs/>
          <w:u w:color="292E3B"/>
          <w:lang w:val="en-US" w:eastAsia="zh-CN"/>
        </w:rPr>
        <w:t xml:space="preserve"> AH, </w:t>
      </w:r>
      <w:proofErr w:type="spellStart"/>
      <w:r w:rsidRPr="008F50D0">
        <w:rPr>
          <w:rFonts w:ascii="Book Antiqua" w:eastAsia="宋体" w:hAnsi="Book Antiqua" w:cs="Book Antiqua"/>
          <w:bCs/>
          <w:u w:color="292E3B"/>
          <w:lang w:val="en-US" w:eastAsia="zh-CN"/>
        </w:rPr>
        <w:t>Tamimi</w:t>
      </w:r>
      <w:proofErr w:type="spellEnd"/>
      <w:r w:rsidRPr="008F50D0">
        <w:rPr>
          <w:rFonts w:ascii="Book Antiqua" w:eastAsia="宋体" w:hAnsi="Book Antiqua" w:cs="Book Antiqua"/>
          <w:bCs/>
          <w:u w:color="292E3B"/>
          <w:lang w:val="en-US" w:eastAsia="zh-CN"/>
        </w:rPr>
        <w:t xml:space="preserve"> W, </w:t>
      </w:r>
      <w:proofErr w:type="spellStart"/>
      <w:r w:rsidRPr="008F50D0">
        <w:rPr>
          <w:rFonts w:ascii="Book Antiqua" w:eastAsia="宋体" w:hAnsi="Book Antiqua" w:cs="Book Antiqua"/>
          <w:bCs/>
          <w:u w:color="292E3B"/>
          <w:lang w:val="en-US" w:eastAsia="zh-CN"/>
        </w:rPr>
        <w:t>Cherfan</w:t>
      </w:r>
      <w:proofErr w:type="spellEnd"/>
      <w:r w:rsidRPr="008F50D0">
        <w:rPr>
          <w:rFonts w:ascii="Book Antiqua" w:eastAsia="宋体" w:hAnsi="Book Antiqua" w:cs="Book Antiqua"/>
          <w:bCs/>
          <w:u w:color="292E3B"/>
          <w:lang w:val="en-US" w:eastAsia="zh-CN"/>
        </w:rPr>
        <w:t xml:space="preserve"> A. Low-dose hydrocortisone in patients with cirrhosis and septic shock: a randomized controlled trial. </w:t>
      </w:r>
      <w:r w:rsidRPr="008F50D0">
        <w:rPr>
          <w:rFonts w:ascii="Book Antiqua" w:eastAsia="宋体" w:hAnsi="Book Antiqua" w:cs="Book Antiqua"/>
          <w:bCs/>
          <w:i/>
          <w:iCs/>
          <w:u w:color="292E3B"/>
          <w:lang w:val="en-US" w:eastAsia="zh-CN"/>
        </w:rPr>
        <w:t>CMAJ</w:t>
      </w:r>
      <w:r w:rsidRPr="008F50D0">
        <w:rPr>
          <w:rFonts w:ascii="Book Antiqua" w:eastAsia="宋体" w:hAnsi="Book Antiqua" w:cs="Book Antiqua"/>
          <w:bCs/>
          <w:u w:color="292E3B"/>
          <w:lang w:val="en-US" w:eastAsia="zh-CN"/>
        </w:rPr>
        <w:t> 2010; </w:t>
      </w:r>
      <w:r w:rsidRPr="008F50D0">
        <w:rPr>
          <w:rFonts w:ascii="Book Antiqua" w:eastAsia="宋体" w:hAnsi="Book Antiqua" w:cs="Book Antiqua"/>
          <w:b/>
          <w:bCs/>
          <w:u w:color="292E3B"/>
          <w:lang w:val="en-US" w:eastAsia="zh-CN"/>
        </w:rPr>
        <w:t>182</w:t>
      </w:r>
      <w:r w:rsidRPr="008F50D0">
        <w:rPr>
          <w:rFonts w:ascii="Book Antiqua" w:eastAsia="宋体" w:hAnsi="Book Antiqua" w:cs="Book Antiqua"/>
          <w:bCs/>
          <w:u w:color="292E3B"/>
          <w:lang w:val="en-US" w:eastAsia="zh-CN"/>
        </w:rPr>
        <w:t>: 1971-1977 [PMID: 21059778 DOI: 10.1503/cmaj.090707]</w:t>
      </w:r>
    </w:p>
    <w:p w14:paraId="4A4EAD99" w14:textId="490542D8" w:rsidR="008D34A9" w:rsidRPr="008F50D0" w:rsidRDefault="008D34A9" w:rsidP="008D34A9">
      <w:pPr>
        <w:pStyle w:val="ListParagraph"/>
        <w:widowControl w:val="0"/>
        <w:numPr>
          <w:ilvl w:val="0"/>
          <w:numId w:val="3"/>
        </w:numPr>
        <w:autoSpaceDE w:val="0"/>
        <w:autoSpaceDN w:val="0"/>
        <w:adjustRightInd w:val="0"/>
        <w:spacing w:line="360" w:lineRule="auto"/>
        <w:ind w:left="426" w:right="49" w:hanging="426"/>
        <w:jc w:val="both"/>
        <w:rPr>
          <w:rFonts w:ascii="Book Antiqua" w:eastAsia="宋体" w:hAnsi="Book Antiqua" w:cs="Book Antiqua"/>
          <w:bCs/>
          <w:u w:color="292E3B"/>
          <w:lang w:val="en-US" w:eastAsia="zh-CN"/>
        </w:rPr>
      </w:pPr>
      <w:r w:rsidRPr="008F50D0">
        <w:rPr>
          <w:rFonts w:ascii="Book Antiqua" w:eastAsia="宋体" w:hAnsi="Book Antiqua" w:cs="Book Antiqua"/>
          <w:b/>
          <w:bCs/>
          <w:u w:color="292E3B"/>
          <w:lang w:val="en-US" w:eastAsia="zh-CN"/>
        </w:rPr>
        <w:t>Huh JW</w:t>
      </w:r>
      <w:r w:rsidRPr="008F50D0">
        <w:rPr>
          <w:rFonts w:ascii="Book Antiqua" w:eastAsia="宋体" w:hAnsi="Book Antiqua" w:cs="Book Antiqua"/>
          <w:bCs/>
          <w:u w:color="292E3B"/>
          <w:lang w:val="en-US" w:eastAsia="zh-CN"/>
        </w:rPr>
        <w:t xml:space="preserve">, Choi HS, Lim CM, </w:t>
      </w:r>
      <w:proofErr w:type="spellStart"/>
      <w:r w:rsidRPr="008F50D0">
        <w:rPr>
          <w:rFonts w:ascii="Book Antiqua" w:eastAsia="宋体" w:hAnsi="Book Antiqua" w:cs="Book Antiqua"/>
          <w:bCs/>
          <w:u w:color="292E3B"/>
          <w:lang w:val="en-US" w:eastAsia="zh-CN"/>
        </w:rPr>
        <w:t>Koh</w:t>
      </w:r>
      <w:proofErr w:type="spellEnd"/>
      <w:r w:rsidRPr="008F50D0">
        <w:rPr>
          <w:rFonts w:ascii="Book Antiqua" w:eastAsia="宋体" w:hAnsi="Book Antiqua" w:cs="Book Antiqua"/>
          <w:bCs/>
          <w:u w:color="292E3B"/>
          <w:lang w:val="en-US" w:eastAsia="zh-CN"/>
        </w:rPr>
        <w:t xml:space="preserve"> Y, Oh YM, Shim TS, Lee SD, Kim WS, Kim DS, </w:t>
      </w:r>
      <w:r w:rsidRPr="008F50D0">
        <w:rPr>
          <w:rFonts w:ascii="Book Antiqua" w:eastAsia="宋体" w:hAnsi="Book Antiqua" w:cs="Book Antiqua"/>
          <w:bCs/>
          <w:u w:color="292E3B"/>
          <w:lang w:val="en-US" w:eastAsia="zh-CN"/>
        </w:rPr>
        <w:lastRenderedPageBreak/>
        <w:t>Hong SB. Low-dose hydrocortisone treatment for patients with septic shock: a pilot study comparing 3days with 7days. </w:t>
      </w:r>
      <w:proofErr w:type="spellStart"/>
      <w:r w:rsidRPr="008F50D0">
        <w:rPr>
          <w:rFonts w:ascii="Book Antiqua" w:eastAsia="宋体" w:hAnsi="Book Antiqua" w:cs="Book Antiqua"/>
          <w:bCs/>
          <w:i/>
          <w:iCs/>
          <w:u w:color="292E3B"/>
          <w:lang w:val="en-US" w:eastAsia="zh-CN"/>
        </w:rPr>
        <w:t>Respirology</w:t>
      </w:r>
      <w:proofErr w:type="spellEnd"/>
      <w:r w:rsidRPr="008F50D0">
        <w:rPr>
          <w:rFonts w:ascii="Book Antiqua" w:eastAsia="宋体" w:hAnsi="Book Antiqua" w:cs="Book Antiqua"/>
          <w:bCs/>
          <w:u w:color="292E3B"/>
          <w:lang w:val="en-US" w:eastAsia="zh-CN"/>
        </w:rPr>
        <w:t> 2011; </w:t>
      </w:r>
      <w:r w:rsidRPr="008F50D0">
        <w:rPr>
          <w:rFonts w:ascii="Book Antiqua" w:eastAsia="宋体" w:hAnsi="Book Antiqua" w:cs="Book Antiqua"/>
          <w:b/>
          <w:bCs/>
          <w:u w:color="292E3B"/>
          <w:lang w:val="en-US" w:eastAsia="zh-CN"/>
        </w:rPr>
        <w:t>16</w:t>
      </w:r>
      <w:r w:rsidRPr="008F50D0">
        <w:rPr>
          <w:rFonts w:ascii="Book Antiqua" w:eastAsia="宋体" w:hAnsi="Book Antiqua" w:cs="Book Antiqua"/>
          <w:bCs/>
          <w:u w:color="292E3B"/>
          <w:lang w:val="en-US" w:eastAsia="zh-CN"/>
        </w:rPr>
        <w:t>: 1088-1095 [PMID: 21726354 DOI: 10.1111/j.1440-1843.2011.02018.x]</w:t>
      </w:r>
    </w:p>
    <w:p w14:paraId="4766AD02" w14:textId="43C891D6" w:rsidR="008D34A9" w:rsidRPr="008F50D0" w:rsidRDefault="008D34A9" w:rsidP="008D34A9">
      <w:pPr>
        <w:pStyle w:val="ListParagraph"/>
        <w:widowControl w:val="0"/>
        <w:numPr>
          <w:ilvl w:val="0"/>
          <w:numId w:val="3"/>
        </w:numPr>
        <w:autoSpaceDE w:val="0"/>
        <w:autoSpaceDN w:val="0"/>
        <w:adjustRightInd w:val="0"/>
        <w:spacing w:line="360" w:lineRule="auto"/>
        <w:ind w:left="426" w:right="49" w:hanging="426"/>
        <w:jc w:val="both"/>
        <w:rPr>
          <w:rFonts w:ascii="Book Antiqua" w:eastAsia="宋体" w:hAnsi="Book Antiqua" w:cs="Book Antiqua"/>
          <w:bCs/>
          <w:u w:color="292E3B"/>
          <w:lang w:val="en-US" w:eastAsia="zh-CN"/>
        </w:rPr>
      </w:pPr>
      <w:proofErr w:type="spellStart"/>
      <w:r w:rsidRPr="008F50D0">
        <w:rPr>
          <w:rFonts w:ascii="Book Antiqua" w:eastAsia="宋体" w:hAnsi="Book Antiqua" w:cs="Book Antiqua"/>
          <w:b/>
          <w:bCs/>
          <w:u w:color="292E3B"/>
          <w:lang w:val="en-US" w:eastAsia="zh-CN"/>
        </w:rPr>
        <w:t>Tagami</w:t>
      </w:r>
      <w:proofErr w:type="spellEnd"/>
      <w:r w:rsidRPr="008F50D0">
        <w:rPr>
          <w:rFonts w:ascii="Book Antiqua" w:eastAsia="宋体" w:hAnsi="Book Antiqua" w:cs="Book Antiqua"/>
          <w:b/>
          <w:bCs/>
          <w:u w:color="292E3B"/>
          <w:lang w:val="en-US" w:eastAsia="zh-CN"/>
        </w:rPr>
        <w:t xml:space="preserve"> T</w:t>
      </w:r>
      <w:r w:rsidRPr="008F50D0">
        <w:rPr>
          <w:rFonts w:ascii="Book Antiqua" w:eastAsia="宋体" w:hAnsi="Book Antiqua" w:cs="Book Antiqua"/>
          <w:bCs/>
          <w:u w:color="292E3B"/>
          <w:lang w:val="en-US" w:eastAsia="zh-CN"/>
        </w:rPr>
        <w:t xml:space="preserve">, Matsui H, Fushimi K, </w:t>
      </w:r>
      <w:proofErr w:type="spellStart"/>
      <w:r w:rsidRPr="008F50D0">
        <w:rPr>
          <w:rFonts w:ascii="Book Antiqua" w:eastAsia="宋体" w:hAnsi="Book Antiqua" w:cs="Book Antiqua"/>
          <w:bCs/>
          <w:u w:color="292E3B"/>
          <w:lang w:val="en-US" w:eastAsia="zh-CN"/>
        </w:rPr>
        <w:t>Yasunaga</w:t>
      </w:r>
      <w:proofErr w:type="spellEnd"/>
      <w:r w:rsidRPr="008F50D0">
        <w:rPr>
          <w:rFonts w:ascii="Book Antiqua" w:eastAsia="宋体" w:hAnsi="Book Antiqua" w:cs="Book Antiqua"/>
          <w:bCs/>
          <w:u w:color="292E3B"/>
          <w:lang w:val="en-US" w:eastAsia="zh-CN"/>
        </w:rPr>
        <w:t xml:space="preserve"> H. Low-dose corticosteroid treatment and mortality in refractory abdominal septic shock after emergency laparotomy. </w:t>
      </w:r>
      <w:r w:rsidRPr="008F50D0">
        <w:rPr>
          <w:rFonts w:ascii="Book Antiqua" w:eastAsia="宋体" w:hAnsi="Book Antiqua" w:cs="Book Antiqua"/>
          <w:bCs/>
          <w:i/>
          <w:iCs/>
          <w:u w:color="292E3B"/>
          <w:lang w:val="en-US" w:eastAsia="zh-CN"/>
        </w:rPr>
        <w:t>Ann Intensive Care</w:t>
      </w:r>
      <w:r w:rsidRPr="008F50D0">
        <w:rPr>
          <w:rFonts w:ascii="Book Antiqua" w:eastAsia="宋体" w:hAnsi="Book Antiqua" w:cs="Book Antiqua"/>
          <w:bCs/>
          <w:u w:color="292E3B"/>
          <w:lang w:val="en-US" w:eastAsia="zh-CN"/>
        </w:rPr>
        <w:t> 2015; </w:t>
      </w:r>
      <w:r w:rsidRPr="008F50D0">
        <w:rPr>
          <w:rFonts w:ascii="Book Antiqua" w:eastAsia="宋体" w:hAnsi="Book Antiqua" w:cs="Book Antiqua"/>
          <w:b/>
          <w:bCs/>
          <w:u w:color="292E3B"/>
          <w:lang w:val="en-US" w:eastAsia="zh-CN"/>
        </w:rPr>
        <w:t>5</w:t>
      </w:r>
      <w:r w:rsidRPr="008F50D0">
        <w:rPr>
          <w:rFonts w:ascii="Book Antiqua" w:eastAsia="宋体" w:hAnsi="Book Antiqua" w:cs="Book Antiqua"/>
          <w:bCs/>
          <w:u w:color="292E3B"/>
          <w:lang w:val="en-US" w:eastAsia="zh-CN"/>
        </w:rPr>
        <w:t>: 32 [PMID: 26514125 DOI: 10.1186/s13613-015-0074-8]</w:t>
      </w:r>
    </w:p>
    <w:p w14:paraId="49080B2E" w14:textId="37BB1084" w:rsidR="008D34A9" w:rsidRPr="008F50D0" w:rsidRDefault="008D34A9" w:rsidP="008D34A9">
      <w:pPr>
        <w:pStyle w:val="ListParagraph"/>
        <w:widowControl w:val="0"/>
        <w:numPr>
          <w:ilvl w:val="0"/>
          <w:numId w:val="3"/>
        </w:numPr>
        <w:autoSpaceDE w:val="0"/>
        <w:autoSpaceDN w:val="0"/>
        <w:adjustRightInd w:val="0"/>
        <w:spacing w:line="360" w:lineRule="auto"/>
        <w:ind w:left="426" w:right="49" w:hanging="426"/>
        <w:jc w:val="both"/>
        <w:rPr>
          <w:rFonts w:ascii="Book Antiqua" w:eastAsia="宋体" w:hAnsi="Book Antiqua" w:cs="Book Antiqua"/>
          <w:bCs/>
          <w:u w:color="292E3B"/>
          <w:lang w:val="en-US" w:eastAsia="zh-CN"/>
        </w:rPr>
      </w:pPr>
      <w:r w:rsidRPr="008F50D0">
        <w:rPr>
          <w:rFonts w:ascii="Book Antiqua" w:eastAsia="宋体" w:hAnsi="Book Antiqua" w:cs="Book Antiqua"/>
          <w:b/>
          <w:bCs/>
          <w:u w:color="292E3B"/>
          <w:lang w:val="en-US" w:eastAsia="zh-CN"/>
        </w:rPr>
        <w:t>Wang C</w:t>
      </w:r>
      <w:r w:rsidRPr="008F50D0">
        <w:rPr>
          <w:rFonts w:ascii="Book Antiqua" w:eastAsia="宋体" w:hAnsi="Book Antiqua" w:cs="Book Antiqua"/>
          <w:bCs/>
          <w:u w:color="292E3B"/>
          <w:lang w:val="en-US" w:eastAsia="zh-CN"/>
        </w:rPr>
        <w:t xml:space="preserve">, Sun J, Zheng J, </w:t>
      </w:r>
      <w:proofErr w:type="spellStart"/>
      <w:r w:rsidRPr="008F50D0">
        <w:rPr>
          <w:rFonts w:ascii="Book Antiqua" w:eastAsia="宋体" w:hAnsi="Book Antiqua" w:cs="Book Antiqua"/>
          <w:bCs/>
          <w:u w:color="292E3B"/>
          <w:lang w:val="en-US" w:eastAsia="zh-CN"/>
        </w:rPr>
        <w:t>Guo</w:t>
      </w:r>
      <w:proofErr w:type="spellEnd"/>
      <w:r w:rsidRPr="008F50D0">
        <w:rPr>
          <w:rFonts w:ascii="Book Antiqua" w:eastAsia="宋体" w:hAnsi="Book Antiqua" w:cs="Book Antiqua"/>
          <w:bCs/>
          <w:u w:color="292E3B"/>
          <w:lang w:val="en-US" w:eastAsia="zh-CN"/>
        </w:rPr>
        <w:t xml:space="preserve"> L, Ma H, Zhang Y, Zhang F, Li E. Low-dose hydrocortisone therapy attenuates septic shock in adult patients but does not reduce 28-day mortality: a meta-analysis of randomized controlled trials. </w:t>
      </w:r>
      <w:proofErr w:type="spellStart"/>
      <w:r w:rsidRPr="008F50D0">
        <w:rPr>
          <w:rFonts w:ascii="Book Antiqua" w:eastAsia="宋体" w:hAnsi="Book Antiqua" w:cs="Book Antiqua"/>
          <w:bCs/>
          <w:i/>
          <w:iCs/>
          <w:u w:color="292E3B"/>
          <w:lang w:val="en-US" w:eastAsia="zh-CN"/>
        </w:rPr>
        <w:t>Anesth</w:t>
      </w:r>
      <w:proofErr w:type="spellEnd"/>
      <w:r w:rsidRPr="008F50D0">
        <w:rPr>
          <w:rFonts w:ascii="Book Antiqua" w:eastAsia="宋体" w:hAnsi="Book Antiqua" w:cs="Book Antiqua"/>
          <w:bCs/>
          <w:i/>
          <w:iCs/>
          <w:u w:color="292E3B"/>
          <w:lang w:val="en-US" w:eastAsia="zh-CN"/>
        </w:rPr>
        <w:t xml:space="preserve"> </w:t>
      </w:r>
      <w:proofErr w:type="spellStart"/>
      <w:r w:rsidRPr="008F50D0">
        <w:rPr>
          <w:rFonts w:ascii="Book Antiqua" w:eastAsia="宋体" w:hAnsi="Book Antiqua" w:cs="Book Antiqua"/>
          <w:bCs/>
          <w:i/>
          <w:iCs/>
          <w:u w:color="292E3B"/>
          <w:lang w:val="en-US" w:eastAsia="zh-CN"/>
        </w:rPr>
        <w:t>Analg</w:t>
      </w:r>
      <w:proofErr w:type="spellEnd"/>
      <w:r w:rsidRPr="008F50D0">
        <w:rPr>
          <w:rFonts w:ascii="Book Antiqua" w:eastAsia="宋体" w:hAnsi="Book Antiqua" w:cs="Book Antiqua"/>
          <w:bCs/>
          <w:u w:color="292E3B"/>
          <w:lang w:val="en-US" w:eastAsia="zh-CN"/>
        </w:rPr>
        <w:t> 2014; </w:t>
      </w:r>
      <w:r w:rsidRPr="008F50D0">
        <w:rPr>
          <w:rFonts w:ascii="Book Antiqua" w:eastAsia="宋体" w:hAnsi="Book Antiqua" w:cs="Book Antiqua"/>
          <w:b/>
          <w:bCs/>
          <w:u w:color="292E3B"/>
          <w:lang w:val="en-US" w:eastAsia="zh-CN"/>
        </w:rPr>
        <w:t>118</w:t>
      </w:r>
      <w:r w:rsidRPr="008F50D0">
        <w:rPr>
          <w:rFonts w:ascii="Book Antiqua" w:eastAsia="宋体" w:hAnsi="Book Antiqua" w:cs="Book Antiqua"/>
          <w:bCs/>
          <w:u w:color="292E3B"/>
          <w:lang w:val="en-US" w:eastAsia="zh-CN"/>
        </w:rPr>
        <w:t>: 346-357 [PMID: 24445635 DOI: 10.1213/ANE.0000000000000050]</w:t>
      </w:r>
    </w:p>
    <w:p w14:paraId="54A1BB4D" w14:textId="0844221E" w:rsidR="008D34A9" w:rsidRPr="008F50D0" w:rsidRDefault="008D34A9" w:rsidP="008D34A9">
      <w:pPr>
        <w:pStyle w:val="ListParagraph"/>
        <w:widowControl w:val="0"/>
        <w:numPr>
          <w:ilvl w:val="0"/>
          <w:numId w:val="3"/>
        </w:numPr>
        <w:autoSpaceDE w:val="0"/>
        <w:autoSpaceDN w:val="0"/>
        <w:adjustRightInd w:val="0"/>
        <w:spacing w:line="360" w:lineRule="auto"/>
        <w:ind w:left="426" w:right="49" w:hanging="426"/>
        <w:jc w:val="both"/>
        <w:rPr>
          <w:rFonts w:ascii="Book Antiqua" w:eastAsia="宋体" w:hAnsi="Book Antiqua" w:cs="Book Antiqua"/>
          <w:bCs/>
          <w:u w:color="292E3B"/>
          <w:lang w:val="en-US" w:eastAsia="zh-CN"/>
        </w:rPr>
      </w:pPr>
      <w:r w:rsidRPr="008F50D0">
        <w:rPr>
          <w:rFonts w:ascii="Book Antiqua" w:eastAsia="宋体" w:hAnsi="Book Antiqua" w:cs="Book Antiqua"/>
          <w:b/>
          <w:bCs/>
          <w:u w:color="292E3B"/>
          <w:lang w:val="en-US" w:eastAsia="zh-CN"/>
        </w:rPr>
        <w:t>Chen Z</w:t>
      </w:r>
      <w:r w:rsidRPr="008F50D0">
        <w:rPr>
          <w:rFonts w:ascii="Book Antiqua" w:eastAsia="宋体" w:hAnsi="Book Antiqua" w:cs="Book Antiqua"/>
          <w:bCs/>
          <w:u w:color="292E3B"/>
          <w:lang w:val="en-US" w:eastAsia="zh-CN"/>
        </w:rPr>
        <w:t>, Yang C, He H, He Z. [The impacts of low-dose corticosteroids infusion given in different manners on refractory septic shock patients]. </w:t>
      </w:r>
      <w:proofErr w:type="spellStart"/>
      <w:r w:rsidRPr="008F50D0">
        <w:rPr>
          <w:rFonts w:ascii="Book Antiqua" w:eastAsia="宋体" w:hAnsi="Book Antiqua" w:cs="Book Antiqua"/>
          <w:bCs/>
          <w:i/>
          <w:iCs/>
          <w:u w:color="292E3B"/>
          <w:lang w:val="en-US" w:eastAsia="zh-CN"/>
        </w:rPr>
        <w:t>Zhonghua</w:t>
      </w:r>
      <w:proofErr w:type="spellEnd"/>
      <w:r w:rsidRPr="008F50D0">
        <w:rPr>
          <w:rFonts w:ascii="Book Antiqua" w:eastAsia="宋体" w:hAnsi="Book Antiqua" w:cs="Book Antiqua"/>
          <w:bCs/>
          <w:i/>
          <w:iCs/>
          <w:u w:color="292E3B"/>
          <w:lang w:val="en-US" w:eastAsia="zh-CN"/>
        </w:rPr>
        <w:t xml:space="preserve"> Wei </w:t>
      </w:r>
      <w:proofErr w:type="spellStart"/>
      <w:r w:rsidRPr="008F50D0">
        <w:rPr>
          <w:rFonts w:ascii="Book Antiqua" w:eastAsia="宋体" w:hAnsi="Book Antiqua" w:cs="Book Antiqua"/>
          <w:bCs/>
          <w:i/>
          <w:iCs/>
          <w:u w:color="292E3B"/>
          <w:lang w:val="en-US" w:eastAsia="zh-CN"/>
        </w:rPr>
        <w:t>Zhong</w:t>
      </w:r>
      <w:proofErr w:type="spellEnd"/>
      <w:r w:rsidRPr="008F50D0">
        <w:rPr>
          <w:rFonts w:ascii="Book Antiqua" w:eastAsia="宋体" w:hAnsi="Book Antiqua" w:cs="Book Antiqua"/>
          <w:bCs/>
          <w:i/>
          <w:iCs/>
          <w:u w:color="292E3B"/>
          <w:lang w:val="en-US" w:eastAsia="zh-CN"/>
        </w:rPr>
        <w:t xml:space="preserve"> Bing Ji Jiu Yi </w:t>
      </w:r>
      <w:proofErr w:type="spellStart"/>
      <w:r w:rsidRPr="008F50D0">
        <w:rPr>
          <w:rFonts w:ascii="Book Antiqua" w:eastAsia="宋体" w:hAnsi="Book Antiqua" w:cs="Book Antiqua"/>
          <w:bCs/>
          <w:i/>
          <w:iCs/>
          <w:u w:color="292E3B"/>
          <w:lang w:val="en-US" w:eastAsia="zh-CN"/>
        </w:rPr>
        <w:t>Xue</w:t>
      </w:r>
      <w:proofErr w:type="spellEnd"/>
      <w:r w:rsidRPr="008F50D0">
        <w:rPr>
          <w:rFonts w:ascii="Book Antiqua" w:eastAsia="宋体" w:hAnsi="Book Antiqua" w:cs="Book Antiqua"/>
          <w:bCs/>
          <w:u w:color="292E3B"/>
          <w:lang w:val="en-US" w:eastAsia="zh-CN"/>
        </w:rPr>
        <w:t> 2015; </w:t>
      </w:r>
      <w:r w:rsidRPr="008F50D0">
        <w:rPr>
          <w:rFonts w:ascii="Book Antiqua" w:eastAsia="宋体" w:hAnsi="Book Antiqua" w:cs="Book Antiqua"/>
          <w:b/>
          <w:bCs/>
          <w:u w:color="292E3B"/>
          <w:lang w:val="en-US" w:eastAsia="zh-CN"/>
        </w:rPr>
        <w:t>27</w:t>
      </w:r>
      <w:r w:rsidRPr="008F50D0">
        <w:rPr>
          <w:rFonts w:ascii="Book Antiqua" w:eastAsia="宋体" w:hAnsi="Book Antiqua" w:cs="Book Antiqua"/>
          <w:bCs/>
          <w:u w:color="292E3B"/>
          <w:lang w:val="en-US" w:eastAsia="zh-CN"/>
        </w:rPr>
        <w:t>: 443-447 [PMID: 26049181 DOI: 10.3760/cma.j.issn.2095-4352.2015.06.006]</w:t>
      </w:r>
    </w:p>
    <w:p w14:paraId="5B9B5FC6" w14:textId="56D02FD3" w:rsidR="008D34A9" w:rsidRPr="008F50D0" w:rsidRDefault="008D34A9" w:rsidP="008D34A9">
      <w:pPr>
        <w:pStyle w:val="ListParagraph"/>
        <w:widowControl w:val="0"/>
        <w:numPr>
          <w:ilvl w:val="0"/>
          <w:numId w:val="3"/>
        </w:numPr>
        <w:autoSpaceDE w:val="0"/>
        <w:autoSpaceDN w:val="0"/>
        <w:adjustRightInd w:val="0"/>
        <w:spacing w:line="360" w:lineRule="auto"/>
        <w:ind w:left="426" w:right="49" w:hanging="426"/>
        <w:jc w:val="both"/>
        <w:rPr>
          <w:rFonts w:ascii="Book Antiqua" w:eastAsia="宋体" w:hAnsi="Book Antiqua" w:cs="Book Antiqua"/>
          <w:bCs/>
          <w:u w:color="292E3B"/>
          <w:lang w:val="en-US" w:eastAsia="zh-CN"/>
        </w:rPr>
      </w:pPr>
      <w:r w:rsidRPr="008F50D0">
        <w:rPr>
          <w:rFonts w:ascii="Book Antiqua" w:eastAsia="宋体" w:hAnsi="Book Antiqua" w:cs="Book Antiqua"/>
          <w:b/>
          <w:bCs/>
          <w:u w:color="292E3B"/>
          <w:lang w:val="en-US" w:eastAsia="zh-CN"/>
        </w:rPr>
        <w:t>Cohen J</w:t>
      </w:r>
      <w:r w:rsidRPr="008F50D0">
        <w:rPr>
          <w:rFonts w:ascii="Book Antiqua" w:eastAsia="宋体" w:hAnsi="Book Antiqua" w:cs="Book Antiqua"/>
          <w:bCs/>
          <w:u w:color="292E3B"/>
          <w:lang w:val="en-US" w:eastAsia="zh-CN"/>
        </w:rPr>
        <w:t xml:space="preserve">, Pretorius CJ, </w:t>
      </w:r>
      <w:proofErr w:type="spellStart"/>
      <w:r w:rsidRPr="008F50D0">
        <w:rPr>
          <w:rFonts w:ascii="Book Antiqua" w:eastAsia="宋体" w:hAnsi="Book Antiqua" w:cs="Book Antiqua"/>
          <w:bCs/>
          <w:u w:color="292E3B"/>
          <w:lang w:val="en-US" w:eastAsia="zh-CN"/>
        </w:rPr>
        <w:t>Ungerer</w:t>
      </w:r>
      <w:proofErr w:type="spellEnd"/>
      <w:r w:rsidRPr="008F50D0">
        <w:rPr>
          <w:rFonts w:ascii="Book Antiqua" w:eastAsia="宋体" w:hAnsi="Book Antiqua" w:cs="Book Antiqua"/>
          <w:bCs/>
          <w:u w:color="292E3B"/>
          <w:lang w:val="en-US" w:eastAsia="zh-CN"/>
        </w:rPr>
        <w:t xml:space="preserve"> JP, Cardinal J, Blumenthal A, </w:t>
      </w:r>
      <w:proofErr w:type="spellStart"/>
      <w:r w:rsidRPr="008F50D0">
        <w:rPr>
          <w:rFonts w:ascii="Book Antiqua" w:eastAsia="宋体" w:hAnsi="Book Antiqua" w:cs="Book Antiqua"/>
          <w:bCs/>
          <w:u w:color="292E3B"/>
          <w:lang w:val="en-US" w:eastAsia="zh-CN"/>
        </w:rPr>
        <w:t>Presneill</w:t>
      </w:r>
      <w:proofErr w:type="spellEnd"/>
      <w:r w:rsidRPr="008F50D0">
        <w:rPr>
          <w:rFonts w:ascii="Book Antiqua" w:eastAsia="宋体" w:hAnsi="Book Antiqua" w:cs="Book Antiqua"/>
          <w:bCs/>
          <w:u w:color="292E3B"/>
          <w:lang w:val="en-US" w:eastAsia="zh-CN"/>
        </w:rPr>
        <w:t xml:space="preserve"> J, </w:t>
      </w:r>
      <w:proofErr w:type="spellStart"/>
      <w:r w:rsidRPr="008F50D0">
        <w:rPr>
          <w:rFonts w:ascii="Book Antiqua" w:eastAsia="宋体" w:hAnsi="Book Antiqua" w:cs="Book Antiqua"/>
          <w:bCs/>
          <w:u w:color="292E3B"/>
          <w:lang w:val="en-US" w:eastAsia="zh-CN"/>
        </w:rPr>
        <w:t>Gatica-Andrades</w:t>
      </w:r>
      <w:proofErr w:type="spellEnd"/>
      <w:r w:rsidRPr="008F50D0">
        <w:rPr>
          <w:rFonts w:ascii="Book Antiqua" w:eastAsia="宋体" w:hAnsi="Book Antiqua" w:cs="Book Antiqua"/>
          <w:bCs/>
          <w:u w:color="292E3B"/>
          <w:lang w:val="en-US" w:eastAsia="zh-CN"/>
        </w:rPr>
        <w:t xml:space="preserve"> M, Jarrett P, </w:t>
      </w:r>
      <w:proofErr w:type="spellStart"/>
      <w:r w:rsidRPr="008F50D0">
        <w:rPr>
          <w:rFonts w:ascii="Book Antiqua" w:eastAsia="宋体" w:hAnsi="Book Antiqua" w:cs="Book Antiqua"/>
          <w:bCs/>
          <w:u w:color="292E3B"/>
          <w:lang w:val="en-US" w:eastAsia="zh-CN"/>
        </w:rPr>
        <w:t>Lassig</w:t>
      </w:r>
      <w:proofErr w:type="spellEnd"/>
      <w:r w:rsidRPr="008F50D0">
        <w:rPr>
          <w:rFonts w:ascii="Book Antiqua" w:eastAsia="宋体" w:hAnsi="Book Antiqua" w:cs="Book Antiqua"/>
          <w:bCs/>
          <w:u w:color="292E3B"/>
          <w:lang w:val="en-US" w:eastAsia="zh-CN"/>
        </w:rPr>
        <w:t xml:space="preserve">-Smith M, Stuart J, Dunlop R, Starr T, </w:t>
      </w:r>
      <w:proofErr w:type="spellStart"/>
      <w:r w:rsidRPr="008F50D0">
        <w:rPr>
          <w:rFonts w:ascii="Book Antiqua" w:eastAsia="宋体" w:hAnsi="Book Antiqua" w:cs="Book Antiqua"/>
          <w:bCs/>
          <w:u w:color="292E3B"/>
          <w:lang w:val="en-US" w:eastAsia="zh-CN"/>
        </w:rPr>
        <w:t>Venkatesh</w:t>
      </w:r>
      <w:proofErr w:type="spellEnd"/>
      <w:r w:rsidRPr="008F50D0">
        <w:rPr>
          <w:rFonts w:ascii="Book Antiqua" w:eastAsia="宋体" w:hAnsi="Book Antiqua" w:cs="Book Antiqua"/>
          <w:bCs/>
          <w:u w:color="292E3B"/>
          <w:lang w:val="en-US" w:eastAsia="zh-CN"/>
        </w:rPr>
        <w:t xml:space="preserve"> B. Glucocorticoid Sensitivity Is Highly Variable in Critically Ill Patients With Septic Shock and Is Associated With Disease Severity. </w:t>
      </w:r>
      <w:proofErr w:type="spellStart"/>
      <w:r w:rsidRPr="008F50D0">
        <w:rPr>
          <w:rFonts w:ascii="Book Antiqua" w:eastAsia="宋体" w:hAnsi="Book Antiqua" w:cs="Book Antiqua"/>
          <w:bCs/>
          <w:i/>
          <w:iCs/>
          <w:u w:color="292E3B"/>
          <w:lang w:val="en-US" w:eastAsia="zh-CN"/>
        </w:rPr>
        <w:t>Crit</w:t>
      </w:r>
      <w:proofErr w:type="spellEnd"/>
      <w:r w:rsidRPr="008F50D0">
        <w:rPr>
          <w:rFonts w:ascii="Book Antiqua" w:eastAsia="宋体" w:hAnsi="Book Antiqua" w:cs="Book Antiqua"/>
          <w:bCs/>
          <w:i/>
          <w:iCs/>
          <w:u w:color="292E3B"/>
          <w:lang w:val="en-US" w:eastAsia="zh-CN"/>
        </w:rPr>
        <w:t xml:space="preserve"> Care Med</w:t>
      </w:r>
      <w:r w:rsidRPr="008F50D0">
        <w:rPr>
          <w:rFonts w:ascii="Book Antiqua" w:eastAsia="宋体" w:hAnsi="Book Antiqua" w:cs="Book Antiqua"/>
          <w:bCs/>
          <w:u w:color="292E3B"/>
          <w:lang w:val="en-US" w:eastAsia="zh-CN"/>
        </w:rPr>
        <w:t> 2016; </w:t>
      </w:r>
      <w:r w:rsidRPr="008F50D0">
        <w:rPr>
          <w:rFonts w:ascii="Book Antiqua" w:eastAsia="宋体" w:hAnsi="Book Antiqua" w:cs="Book Antiqua"/>
          <w:b/>
          <w:bCs/>
          <w:u w:color="292E3B"/>
          <w:lang w:val="en-US" w:eastAsia="zh-CN"/>
        </w:rPr>
        <w:t>44</w:t>
      </w:r>
      <w:r w:rsidRPr="008F50D0">
        <w:rPr>
          <w:rFonts w:ascii="Book Antiqua" w:eastAsia="宋体" w:hAnsi="Book Antiqua" w:cs="Book Antiqua"/>
          <w:bCs/>
          <w:u w:color="292E3B"/>
          <w:lang w:val="en-US" w:eastAsia="zh-CN"/>
        </w:rPr>
        <w:t>: 1034-1041 [PMID: 26963327 DOI: 10.1097/CCM.0000000000001633]</w:t>
      </w:r>
    </w:p>
    <w:p w14:paraId="72B610DC" w14:textId="64AAA308" w:rsidR="008D34A9" w:rsidRPr="008F50D0" w:rsidRDefault="008D34A9" w:rsidP="008D34A9">
      <w:pPr>
        <w:pStyle w:val="ListParagraph"/>
        <w:widowControl w:val="0"/>
        <w:numPr>
          <w:ilvl w:val="0"/>
          <w:numId w:val="3"/>
        </w:numPr>
        <w:autoSpaceDE w:val="0"/>
        <w:autoSpaceDN w:val="0"/>
        <w:adjustRightInd w:val="0"/>
        <w:spacing w:line="360" w:lineRule="auto"/>
        <w:ind w:left="426" w:right="49" w:hanging="426"/>
        <w:jc w:val="both"/>
        <w:rPr>
          <w:rFonts w:ascii="Book Antiqua" w:eastAsia="宋体" w:hAnsi="Book Antiqua" w:cs="Book Antiqua"/>
          <w:bCs/>
          <w:u w:color="292E3B"/>
          <w:lang w:val="en-US" w:eastAsia="zh-CN"/>
        </w:rPr>
      </w:pPr>
      <w:proofErr w:type="spellStart"/>
      <w:r w:rsidRPr="008F50D0">
        <w:rPr>
          <w:rFonts w:ascii="Book Antiqua" w:eastAsia="宋体" w:hAnsi="Book Antiqua" w:cs="Book Antiqua"/>
          <w:b/>
          <w:bCs/>
          <w:u w:color="292E3B"/>
          <w:lang w:val="en-US" w:eastAsia="zh-CN"/>
        </w:rPr>
        <w:t>Schäfer</w:t>
      </w:r>
      <w:proofErr w:type="spellEnd"/>
      <w:r w:rsidRPr="008F50D0">
        <w:rPr>
          <w:rFonts w:ascii="Book Antiqua" w:eastAsia="宋体" w:hAnsi="Book Antiqua" w:cs="Book Antiqua"/>
          <w:b/>
          <w:bCs/>
          <w:u w:color="292E3B"/>
          <w:lang w:val="en-US" w:eastAsia="zh-CN"/>
        </w:rPr>
        <w:t xml:space="preserve"> ST</w:t>
      </w:r>
      <w:r w:rsidRPr="008F50D0">
        <w:rPr>
          <w:rFonts w:ascii="Book Antiqua" w:eastAsia="宋体" w:hAnsi="Book Antiqua" w:cs="Book Antiqua"/>
          <w:bCs/>
          <w:u w:color="292E3B"/>
          <w:lang w:val="en-US" w:eastAsia="zh-CN"/>
        </w:rPr>
        <w:t xml:space="preserve">, Gessner S, </w:t>
      </w:r>
      <w:proofErr w:type="spellStart"/>
      <w:r w:rsidRPr="008F50D0">
        <w:rPr>
          <w:rFonts w:ascii="Book Antiqua" w:eastAsia="宋体" w:hAnsi="Book Antiqua" w:cs="Book Antiqua"/>
          <w:bCs/>
          <w:u w:color="292E3B"/>
          <w:lang w:val="en-US" w:eastAsia="zh-CN"/>
        </w:rPr>
        <w:t>Scherag</w:t>
      </w:r>
      <w:proofErr w:type="spellEnd"/>
      <w:r w:rsidRPr="008F50D0">
        <w:rPr>
          <w:rFonts w:ascii="Book Antiqua" w:eastAsia="宋体" w:hAnsi="Book Antiqua" w:cs="Book Antiqua"/>
          <w:bCs/>
          <w:u w:color="292E3B"/>
          <w:lang w:val="en-US" w:eastAsia="zh-CN"/>
        </w:rPr>
        <w:t xml:space="preserve"> A, Rump K, Frey UH, </w:t>
      </w:r>
      <w:proofErr w:type="spellStart"/>
      <w:r w:rsidRPr="008F50D0">
        <w:rPr>
          <w:rFonts w:ascii="Book Antiqua" w:eastAsia="宋体" w:hAnsi="Book Antiqua" w:cs="Book Antiqua"/>
          <w:bCs/>
          <w:u w:color="292E3B"/>
          <w:lang w:val="en-US" w:eastAsia="zh-CN"/>
        </w:rPr>
        <w:t>Siffert</w:t>
      </w:r>
      <w:proofErr w:type="spellEnd"/>
      <w:r w:rsidRPr="008F50D0">
        <w:rPr>
          <w:rFonts w:ascii="Book Antiqua" w:eastAsia="宋体" w:hAnsi="Book Antiqua" w:cs="Book Antiqua"/>
          <w:bCs/>
          <w:u w:color="292E3B"/>
          <w:lang w:val="en-US" w:eastAsia="zh-CN"/>
        </w:rPr>
        <w:t xml:space="preserve"> W, </w:t>
      </w:r>
      <w:proofErr w:type="spellStart"/>
      <w:r w:rsidRPr="008F50D0">
        <w:rPr>
          <w:rFonts w:ascii="Book Antiqua" w:eastAsia="宋体" w:hAnsi="Book Antiqua" w:cs="Book Antiqua"/>
          <w:bCs/>
          <w:u w:color="292E3B"/>
          <w:lang w:val="en-US" w:eastAsia="zh-CN"/>
        </w:rPr>
        <w:t>Westendorf</w:t>
      </w:r>
      <w:proofErr w:type="spellEnd"/>
      <w:r w:rsidRPr="008F50D0">
        <w:rPr>
          <w:rFonts w:ascii="Book Antiqua" w:eastAsia="宋体" w:hAnsi="Book Antiqua" w:cs="Book Antiqua"/>
          <w:bCs/>
          <w:u w:color="292E3B"/>
          <w:lang w:val="en-US" w:eastAsia="zh-CN"/>
        </w:rPr>
        <w:t xml:space="preserve"> AM, Steinmann J, Peters J, </w:t>
      </w:r>
      <w:proofErr w:type="spellStart"/>
      <w:r w:rsidRPr="008F50D0">
        <w:rPr>
          <w:rFonts w:ascii="Book Antiqua" w:eastAsia="宋体" w:hAnsi="Book Antiqua" w:cs="Book Antiqua"/>
          <w:bCs/>
          <w:u w:color="292E3B"/>
          <w:lang w:val="en-US" w:eastAsia="zh-CN"/>
        </w:rPr>
        <w:t>Adamzik</w:t>
      </w:r>
      <w:proofErr w:type="spellEnd"/>
      <w:r w:rsidRPr="008F50D0">
        <w:rPr>
          <w:rFonts w:ascii="Book Antiqua" w:eastAsia="宋体" w:hAnsi="Book Antiqua" w:cs="Book Antiqua"/>
          <w:bCs/>
          <w:u w:color="292E3B"/>
          <w:lang w:val="en-US" w:eastAsia="zh-CN"/>
        </w:rPr>
        <w:t xml:space="preserve"> M. Hydrocortisone fails to abolish NF-κB1 protein nuclear translocation in deletion allele carriers of the NFKB1 promoter polymorphism (-94ins/</w:t>
      </w:r>
      <w:proofErr w:type="spellStart"/>
      <w:r w:rsidRPr="008F50D0">
        <w:rPr>
          <w:rFonts w:ascii="Book Antiqua" w:eastAsia="宋体" w:hAnsi="Book Antiqua" w:cs="Book Antiqua"/>
          <w:bCs/>
          <w:u w:color="292E3B"/>
          <w:lang w:val="en-US" w:eastAsia="zh-CN"/>
        </w:rPr>
        <w:t>delATTG</w:t>
      </w:r>
      <w:proofErr w:type="spellEnd"/>
      <w:r w:rsidRPr="008F50D0">
        <w:rPr>
          <w:rFonts w:ascii="Book Antiqua" w:eastAsia="宋体" w:hAnsi="Book Antiqua" w:cs="Book Antiqua"/>
          <w:bCs/>
          <w:u w:color="292E3B"/>
          <w:lang w:val="en-US" w:eastAsia="zh-CN"/>
        </w:rPr>
        <w:t>) and is associated with increased 30-day mortality in septic shock. </w:t>
      </w:r>
      <w:proofErr w:type="spellStart"/>
      <w:r w:rsidRPr="008F50D0">
        <w:rPr>
          <w:rFonts w:ascii="Book Antiqua" w:eastAsia="宋体" w:hAnsi="Book Antiqua" w:cs="Book Antiqua"/>
          <w:bCs/>
          <w:i/>
          <w:iCs/>
          <w:u w:color="292E3B"/>
          <w:lang w:val="en-US" w:eastAsia="zh-CN"/>
        </w:rPr>
        <w:t>PLoS</w:t>
      </w:r>
      <w:proofErr w:type="spellEnd"/>
      <w:r w:rsidRPr="008F50D0">
        <w:rPr>
          <w:rFonts w:ascii="Book Antiqua" w:eastAsia="宋体" w:hAnsi="Book Antiqua" w:cs="Book Antiqua"/>
          <w:bCs/>
          <w:i/>
          <w:iCs/>
          <w:u w:color="292E3B"/>
          <w:lang w:val="en-US" w:eastAsia="zh-CN"/>
        </w:rPr>
        <w:t xml:space="preserve"> One</w:t>
      </w:r>
      <w:r w:rsidRPr="008F50D0">
        <w:rPr>
          <w:rFonts w:ascii="Book Antiqua" w:eastAsia="宋体" w:hAnsi="Book Antiqua" w:cs="Book Antiqua"/>
          <w:bCs/>
          <w:u w:color="292E3B"/>
          <w:lang w:val="en-US" w:eastAsia="zh-CN"/>
        </w:rPr>
        <w:t> 2014; </w:t>
      </w:r>
      <w:r w:rsidRPr="008F50D0">
        <w:rPr>
          <w:rFonts w:ascii="Book Antiqua" w:eastAsia="宋体" w:hAnsi="Book Antiqua" w:cs="Book Antiqua"/>
          <w:b/>
          <w:bCs/>
          <w:u w:color="292E3B"/>
          <w:lang w:val="en-US" w:eastAsia="zh-CN"/>
        </w:rPr>
        <w:t>9</w:t>
      </w:r>
      <w:r w:rsidRPr="008F50D0">
        <w:rPr>
          <w:rFonts w:ascii="Book Antiqua" w:eastAsia="宋体" w:hAnsi="Book Antiqua" w:cs="Book Antiqua"/>
          <w:bCs/>
          <w:u w:color="292E3B"/>
          <w:lang w:val="en-US" w:eastAsia="zh-CN"/>
        </w:rPr>
        <w:t>: e104953 [PMID: 25133403 DOI: 10.1371/journal.pone.0104953]</w:t>
      </w:r>
    </w:p>
    <w:p w14:paraId="4DB1B145" w14:textId="0B065ADB" w:rsidR="008D34A9" w:rsidRPr="008F50D0" w:rsidRDefault="008D34A9" w:rsidP="008D34A9">
      <w:pPr>
        <w:pStyle w:val="ListParagraph"/>
        <w:widowControl w:val="0"/>
        <w:numPr>
          <w:ilvl w:val="0"/>
          <w:numId w:val="3"/>
        </w:numPr>
        <w:autoSpaceDE w:val="0"/>
        <w:autoSpaceDN w:val="0"/>
        <w:adjustRightInd w:val="0"/>
        <w:spacing w:line="360" w:lineRule="auto"/>
        <w:ind w:left="426" w:right="49" w:hanging="426"/>
        <w:jc w:val="both"/>
        <w:rPr>
          <w:rFonts w:ascii="Book Antiqua" w:eastAsia="宋体" w:hAnsi="Book Antiqua" w:cs="Book Antiqua"/>
          <w:bCs/>
          <w:u w:color="292E3B"/>
          <w:lang w:val="en-US" w:eastAsia="zh-CN"/>
        </w:rPr>
      </w:pPr>
      <w:r w:rsidRPr="008F50D0">
        <w:rPr>
          <w:rFonts w:ascii="Book Antiqua" w:eastAsia="宋体" w:hAnsi="Book Antiqua" w:cs="Book Antiqua"/>
          <w:b/>
          <w:bCs/>
          <w:u w:color="292E3B"/>
          <w:lang w:val="en-US" w:eastAsia="zh-CN"/>
        </w:rPr>
        <w:t>Bruno JJ</w:t>
      </w:r>
      <w:r w:rsidRPr="008F50D0">
        <w:rPr>
          <w:rFonts w:ascii="Book Antiqua" w:eastAsia="宋体" w:hAnsi="Book Antiqua" w:cs="Book Antiqua"/>
          <w:bCs/>
          <w:u w:color="292E3B"/>
          <w:lang w:val="en-US" w:eastAsia="zh-CN"/>
        </w:rPr>
        <w:t xml:space="preserve">, Dee BM, </w:t>
      </w:r>
      <w:proofErr w:type="spellStart"/>
      <w:r w:rsidRPr="008F50D0">
        <w:rPr>
          <w:rFonts w:ascii="Book Antiqua" w:eastAsia="宋体" w:hAnsi="Book Antiqua" w:cs="Book Antiqua"/>
          <w:bCs/>
          <w:u w:color="292E3B"/>
          <w:lang w:val="en-US" w:eastAsia="zh-CN"/>
        </w:rPr>
        <w:t>Anderegg</w:t>
      </w:r>
      <w:proofErr w:type="spellEnd"/>
      <w:r w:rsidRPr="008F50D0">
        <w:rPr>
          <w:rFonts w:ascii="Book Antiqua" w:eastAsia="宋体" w:hAnsi="Book Antiqua" w:cs="Book Antiqua"/>
          <w:bCs/>
          <w:u w:color="292E3B"/>
          <w:lang w:val="en-US" w:eastAsia="zh-CN"/>
        </w:rPr>
        <w:t xml:space="preserve"> BA, Hernandez M, </w:t>
      </w:r>
      <w:proofErr w:type="spellStart"/>
      <w:r w:rsidRPr="008F50D0">
        <w:rPr>
          <w:rFonts w:ascii="Book Antiqua" w:eastAsia="宋体" w:hAnsi="Book Antiqua" w:cs="Book Antiqua"/>
          <w:bCs/>
          <w:u w:color="292E3B"/>
          <w:lang w:val="en-US" w:eastAsia="zh-CN"/>
        </w:rPr>
        <w:t>Pravinkumar</w:t>
      </w:r>
      <w:proofErr w:type="spellEnd"/>
      <w:r w:rsidRPr="008F50D0">
        <w:rPr>
          <w:rFonts w:ascii="Book Antiqua" w:eastAsia="宋体" w:hAnsi="Book Antiqua" w:cs="Book Antiqua"/>
          <w:bCs/>
          <w:u w:color="292E3B"/>
          <w:lang w:val="en-US" w:eastAsia="zh-CN"/>
        </w:rPr>
        <w:t xml:space="preserve"> SE. US practitioner opinions and prescribing practices regarding corticosteroid therapy for severe sepsis and septic shock. </w:t>
      </w:r>
      <w:r w:rsidRPr="008F50D0">
        <w:rPr>
          <w:rFonts w:ascii="Book Antiqua" w:eastAsia="宋体" w:hAnsi="Book Antiqua" w:cs="Book Antiqua"/>
          <w:bCs/>
          <w:i/>
          <w:iCs/>
          <w:u w:color="292E3B"/>
          <w:lang w:val="en-US" w:eastAsia="zh-CN"/>
        </w:rPr>
        <w:t xml:space="preserve">J </w:t>
      </w:r>
      <w:proofErr w:type="spellStart"/>
      <w:r w:rsidRPr="008F50D0">
        <w:rPr>
          <w:rFonts w:ascii="Book Antiqua" w:eastAsia="宋体" w:hAnsi="Book Antiqua" w:cs="Book Antiqua"/>
          <w:bCs/>
          <w:i/>
          <w:iCs/>
          <w:u w:color="292E3B"/>
          <w:lang w:val="en-US" w:eastAsia="zh-CN"/>
        </w:rPr>
        <w:t>Crit</w:t>
      </w:r>
      <w:proofErr w:type="spellEnd"/>
      <w:r w:rsidRPr="008F50D0">
        <w:rPr>
          <w:rFonts w:ascii="Book Antiqua" w:eastAsia="宋体" w:hAnsi="Book Antiqua" w:cs="Book Antiqua"/>
          <w:bCs/>
          <w:i/>
          <w:iCs/>
          <w:u w:color="292E3B"/>
          <w:lang w:val="en-US" w:eastAsia="zh-CN"/>
        </w:rPr>
        <w:t xml:space="preserve"> Care</w:t>
      </w:r>
      <w:r w:rsidRPr="008F50D0">
        <w:rPr>
          <w:rFonts w:ascii="Book Antiqua" w:eastAsia="宋体" w:hAnsi="Book Antiqua" w:cs="Book Antiqua"/>
          <w:bCs/>
          <w:u w:color="292E3B"/>
          <w:lang w:val="en-US" w:eastAsia="zh-CN"/>
        </w:rPr>
        <w:t> 2012; </w:t>
      </w:r>
      <w:r w:rsidRPr="008F50D0">
        <w:rPr>
          <w:rFonts w:ascii="Book Antiqua" w:eastAsia="宋体" w:hAnsi="Book Antiqua" w:cs="Book Antiqua"/>
          <w:b/>
          <w:bCs/>
          <w:u w:color="292E3B"/>
          <w:lang w:val="en-US" w:eastAsia="zh-CN"/>
        </w:rPr>
        <w:t>27</w:t>
      </w:r>
      <w:r w:rsidRPr="008F50D0">
        <w:rPr>
          <w:rFonts w:ascii="Book Antiqua" w:eastAsia="宋体" w:hAnsi="Book Antiqua" w:cs="Book Antiqua"/>
          <w:bCs/>
          <w:u w:color="292E3B"/>
          <w:lang w:val="en-US" w:eastAsia="zh-CN"/>
        </w:rPr>
        <w:t xml:space="preserve">: 351-361 [PMID: </w:t>
      </w:r>
      <w:r w:rsidRPr="008F50D0">
        <w:rPr>
          <w:rFonts w:ascii="Book Antiqua" w:eastAsia="宋体" w:hAnsi="Book Antiqua" w:cs="Book Antiqua"/>
          <w:bCs/>
          <w:u w:color="292E3B"/>
          <w:lang w:val="en-US" w:eastAsia="zh-CN"/>
        </w:rPr>
        <w:lastRenderedPageBreak/>
        <w:t>22341726 DOI: 10.1016/j.jcrc.2011.12.011]</w:t>
      </w:r>
    </w:p>
    <w:p w14:paraId="34EA8CBE" w14:textId="1E8F6DA1" w:rsidR="008D34A9" w:rsidRPr="008F50D0" w:rsidRDefault="008D34A9" w:rsidP="008D34A9">
      <w:pPr>
        <w:pStyle w:val="ListParagraph"/>
        <w:widowControl w:val="0"/>
        <w:numPr>
          <w:ilvl w:val="0"/>
          <w:numId w:val="3"/>
        </w:numPr>
        <w:autoSpaceDE w:val="0"/>
        <w:autoSpaceDN w:val="0"/>
        <w:adjustRightInd w:val="0"/>
        <w:spacing w:line="360" w:lineRule="auto"/>
        <w:ind w:left="426" w:right="49" w:hanging="426"/>
        <w:jc w:val="both"/>
        <w:rPr>
          <w:rFonts w:ascii="Book Antiqua" w:eastAsia="宋体" w:hAnsi="Book Antiqua" w:cs="Book Antiqua"/>
          <w:bCs/>
          <w:u w:color="292E3B"/>
          <w:lang w:val="en-US" w:eastAsia="zh-CN"/>
        </w:rPr>
      </w:pPr>
      <w:proofErr w:type="spellStart"/>
      <w:r w:rsidRPr="008F50D0">
        <w:rPr>
          <w:rFonts w:ascii="Book Antiqua" w:eastAsia="宋体" w:hAnsi="Book Antiqua" w:cs="Book Antiqua"/>
          <w:b/>
          <w:bCs/>
          <w:u w:color="292E3B"/>
          <w:lang w:val="en-US" w:eastAsia="zh-CN"/>
        </w:rPr>
        <w:t>Katsenos</w:t>
      </w:r>
      <w:proofErr w:type="spellEnd"/>
      <w:r w:rsidRPr="008F50D0">
        <w:rPr>
          <w:rFonts w:ascii="Book Antiqua" w:eastAsia="宋体" w:hAnsi="Book Antiqua" w:cs="Book Antiqua"/>
          <w:b/>
          <w:bCs/>
          <w:u w:color="292E3B"/>
          <w:lang w:val="en-US" w:eastAsia="zh-CN"/>
        </w:rPr>
        <w:t xml:space="preserve"> CS</w:t>
      </w:r>
      <w:r w:rsidRPr="008F50D0">
        <w:rPr>
          <w:rFonts w:ascii="Book Antiqua" w:eastAsia="宋体" w:hAnsi="Book Antiqua" w:cs="Book Antiqua"/>
          <w:bCs/>
          <w:u w:color="292E3B"/>
          <w:lang w:val="en-US" w:eastAsia="zh-CN"/>
        </w:rPr>
        <w:t xml:space="preserve">, </w:t>
      </w:r>
      <w:proofErr w:type="spellStart"/>
      <w:r w:rsidRPr="008F50D0">
        <w:rPr>
          <w:rFonts w:ascii="Book Antiqua" w:eastAsia="宋体" w:hAnsi="Book Antiqua" w:cs="Book Antiqua"/>
          <w:bCs/>
          <w:u w:color="292E3B"/>
          <w:lang w:val="en-US" w:eastAsia="zh-CN"/>
        </w:rPr>
        <w:t>Antonopoulou</w:t>
      </w:r>
      <w:proofErr w:type="spellEnd"/>
      <w:r w:rsidRPr="008F50D0">
        <w:rPr>
          <w:rFonts w:ascii="Book Antiqua" w:eastAsia="宋体" w:hAnsi="Book Antiqua" w:cs="Book Antiqua"/>
          <w:bCs/>
          <w:u w:color="292E3B"/>
          <w:lang w:val="en-US" w:eastAsia="zh-CN"/>
        </w:rPr>
        <w:t xml:space="preserve"> AN, </w:t>
      </w:r>
      <w:proofErr w:type="spellStart"/>
      <w:r w:rsidRPr="008F50D0">
        <w:rPr>
          <w:rFonts w:ascii="Book Antiqua" w:eastAsia="宋体" w:hAnsi="Book Antiqua" w:cs="Book Antiqua"/>
          <w:bCs/>
          <w:u w:color="292E3B"/>
          <w:lang w:val="en-US" w:eastAsia="zh-CN"/>
        </w:rPr>
        <w:t>Apostolidou</w:t>
      </w:r>
      <w:proofErr w:type="spellEnd"/>
      <w:r w:rsidRPr="008F50D0">
        <w:rPr>
          <w:rFonts w:ascii="Book Antiqua" w:eastAsia="宋体" w:hAnsi="Book Antiqua" w:cs="Book Antiqua"/>
          <w:bCs/>
          <w:u w:color="292E3B"/>
          <w:lang w:val="en-US" w:eastAsia="zh-CN"/>
        </w:rPr>
        <w:t xml:space="preserve"> EN, </w:t>
      </w:r>
      <w:proofErr w:type="spellStart"/>
      <w:r w:rsidRPr="008F50D0">
        <w:rPr>
          <w:rFonts w:ascii="Book Antiqua" w:eastAsia="宋体" w:hAnsi="Book Antiqua" w:cs="Book Antiqua"/>
          <w:bCs/>
          <w:u w:color="292E3B"/>
          <w:lang w:val="en-US" w:eastAsia="zh-CN"/>
        </w:rPr>
        <w:t>Ioakeimidou</w:t>
      </w:r>
      <w:proofErr w:type="spellEnd"/>
      <w:r w:rsidRPr="008F50D0">
        <w:rPr>
          <w:rFonts w:ascii="Book Antiqua" w:eastAsia="宋体" w:hAnsi="Book Antiqua" w:cs="Book Antiqua"/>
          <w:bCs/>
          <w:u w:color="292E3B"/>
          <w:lang w:val="en-US" w:eastAsia="zh-CN"/>
        </w:rPr>
        <w:t xml:space="preserve"> A, </w:t>
      </w:r>
      <w:proofErr w:type="spellStart"/>
      <w:r w:rsidRPr="008F50D0">
        <w:rPr>
          <w:rFonts w:ascii="Book Antiqua" w:eastAsia="宋体" w:hAnsi="Book Antiqua" w:cs="Book Antiqua"/>
          <w:bCs/>
          <w:u w:color="292E3B"/>
          <w:lang w:val="en-US" w:eastAsia="zh-CN"/>
        </w:rPr>
        <w:t>Kalpakou</w:t>
      </w:r>
      <w:proofErr w:type="spellEnd"/>
      <w:r w:rsidRPr="008F50D0">
        <w:rPr>
          <w:rFonts w:ascii="Book Antiqua" w:eastAsia="宋体" w:hAnsi="Book Antiqua" w:cs="Book Antiqua"/>
          <w:bCs/>
          <w:u w:color="292E3B"/>
          <w:lang w:val="en-US" w:eastAsia="zh-CN"/>
        </w:rPr>
        <w:t xml:space="preserve"> GT, </w:t>
      </w:r>
      <w:proofErr w:type="spellStart"/>
      <w:r w:rsidRPr="008F50D0">
        <w:rPr>
          <w:rFonts w:ascii="Book Antiqua" w:eastAsia="宋体" w:hAnsi="Book Antiqua" w:cs="Book Antiqua"/>
          <w:bCs/>
          <w:u w:color="292E3B"/>
          <w:lang w:val="en-US" w:eastAsia="zh-CN"/>
        </w:rPr>
        <w:t>Papanikolaou</w:t>
      </w:r>
      <w:proofErr w:type="spellEnd"/>
      <w:r w:rsidRPr="008F50D0">
        <w:rPr>
          <w:rFonts w:ascii="Book Antiqua" w:eastAsia="宋体" w:hAnsi="Book Antiqua" w:cs="Book Antiqua"/>
          <w:bCs/>
          <w:u w:color="292E3B"/>
          <w:lang w:val="en-US" w:eastAsia="zh-CN"/>
        </w:rPr>
        <w:t xml:space="preserve"> MN, </w:t>
      </w:r>
      <w:proofErr w:type="spellStart"/>
      <w:r w:rsidRPr="008F50D0">
        <w:rPr>
          <w:rFonts w:ascii="Book Antiqua" w:eastAsia="宋体" w:hAnsi="Book Antiqua" w:cs="Book Antiqua"/>
          <w:bCs/>
          <w:u w:color="292E3B"/>
          <w:lang w:val="en-US" w:eastAsia="zh-CN"/>
        </w:rPr>
        <w:t>Pistiki</w:t>
      </w:r>
      <w:proofErr w:type="spellEnd"/>
      <w:r w:rsidRPr="008F50D0">
        <w:rPr>
          <w:rFonts w:ascii="Book Antiqua" w:eastAsia="宋体" w:hAnsi="Book Antiqua" w:cs="Book Antiqua"/>
          <w:bCs/>
          <w:u w:color="292E3B"/>
          <w:lang w:val="en-US" w:eastAsia="zh-CN"/>
        </w:rPr>
        <w:t xml:space="preserve"> AC, </w:t>
      </w:r>
      <w:proofErr w:type="spellStart"/>
      <w:r w:rsidRPr="008F50D0">
        <w:rPr>
          <w:rFonts w:ascii="Book Antiqua" w:eastAsia="宋体" w:hAnsi="Book Antiqua" w:cs="Book Antiqua"/>
          <w:bCs/>
          <w:u w:color="292E3B"/>
          <w:lang w:val="en-US" w:eastAsia="zh-CN"/>
        </w:rPr>
        <w:t>Mpalla</w:t>
      </w:r>
      <w:proofErr w:type="spellEnd"/>
      <w:r w:rsidRPr="008F50D0">
        <w:rPr>
          <w:rFonts w:ascii="Book Antiqua" w:eastAsia="宋体" w:hAnsi="Book Antiqua" w:cs="Book Antiqua"/>
          <w:bCs/>
          <w:u w:color="292E3B"/>
          <w:lang w:val="en-US" w:eastAsia="zh-CN"/>
        </w:rPr>
        <w:t xml:space="preserve"> MC, </w:t>
      </w:r>
      <w:proofErr w:type="spellStart"/>
      <w:r w:rsidRPr="008F50D0">
        <w:rPr>
          <w:rFonts w:ascii="Book Antiqua" w:eastAsia="宋体" w:hAnsi="Book Antiqua" w:cs="Book Antiqua"/>
          <w:bCs/>
          <w:u w:color="292E3B"/>
          <w:lang w:val="en-US" w:eastAsia="zh-CN"/>
        </w:rPr>
        <w:t>Paraschos</w:t>
      </w:r>
      <w:proofErr w:type="spellEnd"/>
      <w:r w:rsidRPr="008F50D0">
        <w:rPr>
          <w:rFonts w:ascii="Book Antiqua" w:eastAsia="宋体" w:hAnsi="Book Antiqua" w:cs="Book Antiqua"/>
          <w:bCs/>
          <w:u w:color="292E3B"/>
          <w:lang w:val="en-US" w:eastAsia="zh-CN"/>
        </w:rPr>
        <w:t xml:space="preserve"> MD, </w:t>
      </w:r>
      <w:proofErr w:type="spellStart"/>
      <w:r w:rsidRPr="008F50D0">
        <w:rPr>
          <w:rFonts w:ascii="Book Antiqua" w:eastAsia="宋体" w:hAnsi="Book Antiqua" w:cs="Book Antiqua"/>
          <w:bCs/>
          <w:u w:color="292E3B"/>
          <w:lang w:val="en-US" w:eastAsia="zh-CN"/>
        </w:rPr>
        <w:t>Patrani</w:t>
      </w:r>
      <w:proofErr w:type="spellEnd"/>
      <w:r w:rsidRPr="008F50D0">
        <w:rPr>
          <w:rFonts w:ascii="Book Antiqua" w:eastAsia="宋体" w:hAnsi="Book Antiqua" w:cs="Book Antiqua"/>
          <w:bCs/>
          <w:u w:color="292E3B"/>
          <w:lang w:val="en-US" w:eastAsia="zh-CN"/>
        </w:rPr>
        <w:t xml:space="preserve"> MA, </w:t>
      </w:r>
      <w:proofErr w:type="spellStart"/>
      <w:r w:rsidRPr="008F50D0">
        <w:rPr>
          <w:rFonts w:ascii="Book Antiqua" w:eastAsia="宋体" w:hAnsi="Book Antiqua" w:cs="Book Antiqua"/>
          <w:bCs/>
          <w:u w:color="292E3B"/>
          <w:lang w:val="en-US" w:eastAsia="zh-CN"/>
        </w:rPr>
        <w:t>Pratikaki</w:t>
      </w:r>
      <w:proofErr w:type="spellEnd"/>
      <w:r w:rsidRPr="008F50D0">
        <w:rPr>
          <w:rFonts w:ascii="Book Antiqua" w:eastAsia="宋体" w:hAnsi="Book Antiqua" w:cs="Book Antiqua"/>
          <w:bCs/>
          <w:u w:color="292E3B"/>
          <w:lang w:val="en-US" w:eastAsia="zh-CN"/>
        </w:rPr>
        <w:t xml:space="preserve"> ME, </w:t>
      </w:r>
      <w:proofErr w:type="spellStart"/>
      <w:r w:rsidRPr="008F50D0">
        <w:rPr>
          <w:rFonts w:ascii="Book Antiqua" w:eastAsia="宋体" w:hAnsi="Book Antiqua" w:cs="Book Antiqua"/>
          <w:bCs/>
          <w:u w:color="292E3B"/>
          <w:lang w:val="en-US" w:eastAsia="zh-CN"/>
        </w:rPr>
        <w:t>Retsas</w:t>
      </w:r>
      <w:proofErr w:type="spellEnd"/>
      <w:r w:rsidRPr="008F50D0">
        <w:rPr>
          <w:rFonts w:ascii="Book Antiqua" w:eastAsia="宋体" w:hAnsi="Book Antiqua" w:cs="Book Antiqua"/>
          <w:bCs/>
          <w:u w:color="292E3B"/>
          <w:lang w:val="en-US" w:eastAsia="zh-CN"/>
        </w:rPr>
        <w:t xml:space="preserve"> TA, Savva AA, </w:t>
      </w:r>
      <w:proofErr w:type="spellStart"/>
      <w:r w:rsidRPr="008F50D0">
        <w:rPr>
          <w:rFonts w:ascii="Book Antiqua" w:eastAsia="宋体" w:hAnsi="Book Antiqua" w:cs="Book Antiqua"/>
          <w:bCs/>
          <w:u w:color="292E3B"/>
          <w:lang w:val="en-US" w:eastAsia="zh-CN"/>
        </w:rPr>
        <w:t>Vassiliagkou</w:t>
      </w:r>
      <w:proofErr w:type="spellEnd"/>
      <w:r w:rsidRPr="008F50D0">
        <w:rPr>
          <w:rFonts w:ascii="Book Antiqua" w:eastAsia="宋体" w:hAnsi="Book Antiqua" w:cs="Book Antiqua"/>
          <w:bCs/>
          <w:u w:color="292E3B"/>
          <w:lang w:val="en-US" w:eastAsia="zh-CN"/>
        </w:rPr>
        <w:t xml:space="preserve"> SD, </w:t>
      </w:r>
      <w:proofErr w:type="spellStart"/>
      <w:r w:rsidRPr="008F50D0">
        <w:rPr>
          <w:rFonts w:ascii="Book Antiqua" w:eastAsia="宋体" w:hAnsi="Book Antiqua" w:cs="Book Antiqua"/>
          <w:bCs/>
          <w:u w:color="292E3B"/>
          <w:lang w:val="en-US" w:eastAsia="zh-CN"/>
        </w:rPr>
        <w:t>Lekkou</w:t>
      </w:r>
      <w:proofErr w:type="spellEnd"/>
      <w:r w:rsidRPr="008F50D0">
        <w:rPr>
          <w:rFonts w:ascii="Book Antiqua" w:eastAsia="宋体" w:hAnsi="Book Antiqua" w:cs="Book Antiqua"/>
          <w:bCs/>
          <w:u w:color="292E3B"/>
          <w:lang w:val="en-US" w:eastAsia="zh-CN"/>
        </w:rPr>
        <w:t xml:space="preserve"> AA, Dimopoulou I, </w:t>
      </w:r>
      <w:proofErr w:type="spellStart"/>
      <w:r w:rsidRPr="008F50D0">
        <w:rPr>
          <w:rFonts w:ascii="Book Antiqua" w:eastAsia="宋体" w:hAnsi="Book Antiqua" w:cs="Book Antiqua"/>
          <w:bCs/>
          <w:u w:color="292E3B"/>
          <w:lang w:val="en-US" w:eastAsia="zh-CN"/>
        </w:rPr>
        <w:t>Routsi</w:t>
      </w:r>
      <w:proofErr w:type="spellEnd"/>
      <w:r w:rsidRPr="008F50D0">
        <w:rPr>
          <w:rFonts w:ascii="Book Antiqua" w:eastAsia="宋体" w:hAnsi="Book Antiqua" w:cs="Book Antiqua"/>
          <w:bCs/>
          <w:u w:color="292E3B"/>
          <w:lang w:val="en-US" w:eastAsia="zh-CN"/>
        </w:rPr>
        <w:t xml:space="preserve"> C, </w:t>
      </w:r>
      <w:proofErr w:type="spellStart"/>
      <w:r w:rsidRPr="008F50D0">
        <w:rPr>
          <w:rFonts w:ascii="Book Antiqua" w:eastAsia="宋体" w:hAnsi="Book Antiqua" w:cs="Book Antiqua"/>
          <w:bCs/>
          <w:u w:color="292E3B"/>
          <w:lang w:val="en-US" w:eastAsia="zh-CN"/>
        </w:rPr>
        <w:t>Mandragos</w:t>
      </w:r>
      <w:proofErr w:type="spellEnd"/>
      <w:r w:rsidRPr="008F50D0">
        <w:rPr>
          <w:rFonts w:ascii="Book Antiqua" w:eastAsia="宋体" w:hAnsi="Book Antiqua" w:cs="Book Antiqua"/>
          <w:bCs/>
          <w:u w:color="292E3B"/>
          <w:lang w:val="en-US" w:eastAsia="zh-CN"/>
        </w:rPr>
        <w:t xml:space="preserve"> KE. Early administration of hydrocortisone replacement after the advent of septic shock: impact on survival and immune response*. </w:t>
      </w:r>
      <w:proofErr w:type="spellStart"/>
      <w:r w:rsidRPr="008F50D0">
        <w:rPr>
          <w:rFonts w:ascii="Book Antiqua" w:eastAsia="宋体" w:hAnsi="Book Antiqua" w:cs="Book Antiqua"/>
          <w:bCs/>
          <w:i/>
          <w:iCs/>
          <w:u w:color="292E3B"/>
          <w:lang w:val="en-US" w:eastAsia="zh-CN"/>
        </w:rPr>
        <w:t>Crit</w:t>
      </w:r>
      <w:proofErr w:type="spellEnd"/>
      <w:r w:rsidRPr="008F50D0">
        <w:rPr>
          <w:rFonts w:ascii="Book Antiqua" w:eastAsia="宋体" w:hAnsi="Book Antiqua" w:cs="Book Antiqua"/>
          <w:bCs/>
          <w:i/>
          <w:iCs/>
          <w:u w:color="292E3B"/>
          <w:lang w:val="en-US" w:eastAsia="zh-CN"/>
        </w:rPr>
        <w:t xml:space="preserve"> Care Med</w:t>
      </w:r>
      <w:r w:rsidRPr="008F50D0">
        <w:rPr>
          <w:rFonts w:ascii="Book Antiqua" w:eastAsia="宋体" w:hAnsi="Book Antiqua" w:cs="Book Antiqua"/>
          <w:bCs/>
          <w:u w:color="292E3B"/>
          <w:lang w:val="en-US" w:eastAsia="zh-CN"/>
        </w:rPr>
        <w:t> 2014; </w:t>
      </w:r>
      <w:r w:rsidRPr="008F50D0">
        <w:rPr>
          <w:rFonts w:ascii="Book Antiqua" w:eastAsia="宋体" w:hAnsi="Book Antiqua" w:cs="Book Antiqua"/>
          <w:b/>
          <w:bCs/>
          <w:u w:color="292E3B"/>
          <w:lang w:val="en-US" w:eastAsia="zh-CN"/>
        </w:rPr>
        <w:t>42</w:t>
      </w:r>
      <w:r w:rsidRPr="008F50D0">
        <w:rPr>
          <w:rFonts w:ascii="Book Antiqua" w:eastAsia="宋体" w:hAnsi="Book Antiqua" w:cs="Book Antiqua"/>
          <w:bCs/>
          <w:u w:color="292E3B"/>
          <w:lang w:val="en-US" w:eastAsia="zh-CN"/>
        </w:rPr>
        <w:t>: 1651-1657 [PMID: 24674923 DOI: 10.1097/CCM.0000000000000318]</w:t>
      </w:r>
    </w:p>
    <w:p w14:paraId="25262559" w14:textId="21C280A2" w:rsidR="008D34A9" w:rsidRPr="008F50D0" w:rsidRDefault="008D34A9" w:rsidP="008D34A9">
      <w:pPr>
        <w:pStyle w:val="ListParagraph"/>
        <w:widowControl w:val="0"/>
        <w:numPr>
          <w:ilvl w:val="0"/>
          <w:numId w:val="3"/>
        </w:numPr>
        <w:autoSpaceDE w:val="0"/>
        <w:autoSpaceDN w:val="0"/>
        <w:adjustRightInd w:val="0"/>
        <w:spacing w:line="360" w:lineRule="auto"/>
        <w:ind w:left="426" w:right="49" w:hanging="426"/>
        <w:jc w:val="both"/>
        <w:rPr>
          <w:rFonts w:ascii="Book Antiqua" w:eastAsia="宋体" w:hAnsi="Book Antiqua" w:cs="Book Antiqua"/>
          <w:bCs/>
          <w:u w:color="292E3B"/>
          <w:lang w:val="en-US" w:eastAsia="zh-CN"/>
        </w:rPr>
      </w:pPr>
      <w:r w:rsidRPr="008F50D0">
        <w:rPr>
          <w:rFonts w:ascii="Book Antiqua" w:eastAsia="宋体" w:hAnsi="Book Antiqua" w:cs="Book Antiqua"/>
          <w:b/>
          <w:bCs/>
          <w:u w:color="292E3B"/>
          <w:lang w:val="en-US" w:eastAsia="zh-CN"/>
        </w:rPr>
        <w:t>Torgersen C</w:t>
      </w:r>
      <w:r w:rsidRPr="008F50D0">
        <w:rPr>
          <w:rFonts w:ascii="Book Antiqua" w:eastAsia="宋体" w:hAnsi="Book Antiqua" w:cs="Book Antiqua"/>
          <w:bCs/>
          <w:u w:color="292E3B"/>
          <w:lang w:val="en-US" w:eastAsia="zh-CN"/>
        </w:rPr>
        <w:t xml:space="preserve">, </w:t>
      </w:r>
      <w:proofErr w:type="spellStart"/>
      <w:r w:rsidRPr="008F50D0">
        <w:rPr>
          <w:rFonts w:ascii="Book Antiqua" w:eastAsia="宋体" w:hAnsi="Book Antiqua" w:cs="Book Antiqua"/>
          <w:bCs/>
          <w:u w:color="292E3B"/>
          <w:lang w:val="en-US" w:eastAsia="zh-CN"/>
        </w:rPr>
        <w:t>Luckner</w:t>
      </w:r>
      <w:proofErr w:type="spellEnd"/>
      <w:r w:rsidRPr="008F50D0">
        <w:rPr>
          <w:rFonts w:ascii="Book Antiqua" w:eastAsia="宋体" w:hAnsi="Book Antiqua" w:cs="Book Antiqua"/>
          <w:bCs/>
          <w:u w:color="292E3B"/>
          <w:lang w:val="en-US" w:eastAsia="zh-CN"/>
        </w:rPr>
        <w:t xml:space="preserve"> G, </w:t>
      </w:r>
      <w:proofErr w:type="spellStart"/>
      <w:r w:rsidRPr="008F50D0">
        <w:rPr>
          <w:rFonts w:ascii="Book Antiqua" w:eastAsia="宋体" w:hAnsi="Book Antiqua" w:cs="Book Antiqua"/>
          <w:bCs/>
          <w:u w:color="292E3B"/>
          <w:lang w:val="en-US" w:eastAsia="zh-CN"/>
        </w:rPr>
        <w:t>Schröder</w:t>
      </w:r>
      <w:proofErr w:type="spellEnd"/>
      <w:r w:rsidRPr="008F50D0">
        <w:rPr>
          <w:rFonts w:ascii="Book Antiqua" w:eastAsia="宋体" w:hAnsi="Book Antiqua" w:cs="Book Antiqua"/>
          <w:bCs/>
          <w:u w:color="292E3B"/>
          <w:lang w:val="en-US" w:eastAsia="zh-CN"/>
        </w:rPr>
        <w:t xml:space="preserve"> DC, </w:t>
      </w:r>
      <w:proofErr w:type="spellStart"/>
      <w:r w:rsidRPr="008F50D0">
        <w:rPr>
          <w:rFonts w:ascii="Book Antiqua" w:eastAsia="宋体" w:hAnsi="Book Antiqua" w:cs="Book Antiqua"/>
          <w:bCs/>
          <w:u w:color="292E3B"/>
          <w:lang w:val="en-US" w:eastAsia="zh-CN"/>
        </w:rPr>
        <w:t>Schmittinger</w:t>
      </w:r>
      <w:proofErr w:type="spellEnd"/>
      <w:r w:rsidRPr="008F50D0">
        <w:rPr>
          <w:rFonts w:ascii="Book Antiqua" w:eastAsia="宋体" w:hAnsi="Book Antiqua" w:cs="Book Antiqua"/>
          <w:bCs/>
          <w:u w:color="292E3B"/>
          <w:lang w:val="en-US" w:eastAsia="zh-CN"/>
        </w:rPr>
        <w:t xml:space="preserve"> CA, Rex C, Ulmer H, </w:t>
      </w:r>
      <w:proofErr w:type="spellStart"/>
      <w:r w:rsidRPr="008F50D0">
        <w:rPr>
          <w:rFonts w:ascii="Book Antiqua" w:eastAsia="宋体" w:hAnsi="Book Antiqua" w:cs="Book Antiqua"/>
          <w:bCs/>
          <w:u w:color="292E3B"/>
          <w:lang w:val="en-US" w:eastAsia="zh-CN"/>
        </w:rPr>
        <w:t>Dünser</w:t>
      </w:r>
      <w:proofErr w:type="spellEnd"/>
      <w:r w:rsidRPr="008F50D0">
        <w:rPr>
          <w:rFonts w:ascii="Book Antiqua" w:eastAsia="宋体" w:hAnsi="Book Antiqua" w:cs="Book Antiqua"/>
          <w:bCs/>
          <w:u w:color="292E3B"/>
          <w:lang w:val="en-US" w:eastAsia="zh-CN"/>
        </w:rPr>
        <w:t xml:space="preserve"> MW. Concomitant arginine-vasopressin and hydrocortisone therapy in severe septic shock: association with mortality. </w:t>
      </w:r>
      <w:r w:rsidRPr="008F50D0">
        <w:rPr>
          <w:rFonts w:ascii="Book Antiqua" w:eastAsia="宋体" w:hAnsi="Book Antiqua" w:cs="Book Antiqua"/>
          <w:bCs/>
          <w:i/>
          <w:iCs/>
          <w:u w:color="292E3B"/>
          <w:lang w:val="en-US" w:eastAsia="zh-CN"/>
        </w:rPr>
        <w:t>Intensive Care Med</w:t>
      </w:r>
      <w:r w:rsidRPr="008F50D0">
        <w:rPr>
          <w:rFonts w:ascii="Book Antiqua" w:eastAsia="宋体" w:hAnsi="Book Antiqua" w:cs="Book Antiqua"/>
          <w:bCs/>
          <w:u w:color="292E3B"/>
          <w:lang w:val="en-US" w:eastAsia="zh-CN"/>
        </w:rPr>
        <w:t> 2011; </w:t>
      </w:r>
      <w:r w:rsidRPr="008F50D0">
        <w:rPr>
          <w:rFonts w:ascii="Book Antiqua" w:eastAsia="宋体" w:hAnsi="Book Antiqua" w:cs="Book Antiqua"/>
          <w:b/>
          <w:bCs/>
          <w:u w:color="292E3B"/>
          <w:lang w:val="en-US" w:eastAsia="zh-CN"/>
        </w:rPr>
        <w:t>37</w:t>
      </w:r>
      <w:r w:rsidRPr="008F50D0">
        <w:rPr>
          <w:rFonts w:ascii="Book Antiqua" w:eastAsia="宋体" w:hAnsi="Book Antiqua" w:cs="Book Antiqua"/>
          <w:bCs/>
          <w:u w:color="292E3B"/>
          <w:lang w:val="en-US" w:eastAsia="zh-CN"/>
        </w:rPr>
        <w:t>: 1432-1437 [PMID: 21779849 DOI: 10.1007/s00134-011-2312-3]</w:t>
      </w:r>
    </w:p>
    <w:p w14:paraId="43739662" w14:textId="40F1F565" w:rsidR="008D34A9" w:rsidRPr="008F50D0" w:rsidRDefault="008D34A9" w:rsidP="008D34A9">
      <w:pPr>
        <w:pStyle w:val="ListParagraph"/>
        <w:widowControl w:val="0"/>
        <w:numPr>
          <w:ilvl w:val="0"/>
          <w:numId w:val="3"/>
        </w:numPr>
        <w:autoSpaceDE w:val="0"/>
        <w:autoSpaceDN w:val="0"/>
        <w:adjustRightInd w:val="0"/>
        <w:spacing w:line="360" w:lineRule="auto"/>
        <w:ind w:left="426" w:right="49" w:hanging="426"/>
        <w:jc w:val="both"/>
        <w:rPr>
          <w:rFonts w:ascii="Book Antiqua" w:eastAsia="宋体" w:hAnsi="Book Antiqua" w:cs="Book Antiqua"/>
          <w:bCs/>
          <w:u w:color="292E3B"/>
          <w:lang w:val="en-US" w:eastAsia="zh-CN"/>
        </w:rPr>
      </w:pPr>
      <w:proofErr w:type="spellStart"/>
      <w:r w:rsidRPr="008F50D0">
        <w:rPr>
          <w:rFonts w:ascii="Book Antiqua" w:eastAsia="宋体" w:hAnsi="Book Antiqua" w:cs="Book Antiqua"/>
          <w:b/>
          <w:bCs/>
          <w:u w:color="292E3B"/>
          <w:lang w:val="en-US" w:eastAsia="zh-CN"/>
        </w:rPr>
        <w:t>Bentzer</w:t>
      </w:r>
      <w:proofErr w:type="spellEnd"/>
      <w:r w:rsidRPr="008F50D0">
        <w:rPr>
          <w:rFonts w:ascii="Book Antiqua" w:eastAsia="宋体" w:hAnsi="Book Antiqua" w:cs="Book Antiqua"/>
          <w:b/>
          <w:bCs/>
          <w:u w:color="292E3B"/>
          <w:lang w:val="en-US" w:eastAsia="zh-CN"/>
        </w:rPr>
        <w:t xml:space="preserve"> P</w:t>
      </w:r>
      <w:r w:rsidRPr="008F50D0">
        <w:rPr>
          <w:rFonts w:ascii="Book Antiqua" w:eastAsia="宋体" w:hAnsi="Book Antiqua" w:cs="Book Antiqua"/>
          <w:bCs/>
          <w:u w:color="292E3B"/>
          <w:lang w:val="en-US" w:eastAsia="zh-CN"/>
        </w:rPr>
        <w:t xml:space="preserve">, </w:t>
      </w:r>
      <w:proofErr w:type="spellStart"/>
      <w:r w:rsidRPr="008F50D0">
        <w:rPr>
          <w:rFonts w:ascii="Book Antiqua" w:eastAsia="宋体" w:hAnsi="Book Antiqua" w:cs="Book Antiqua"/>
          <w:bCs/>
          <w:u w:color="292E3B"/>
          <w:lang w:val="en-US" w:eastAsia="zh-CN"/>
        </w:rPr>
        <w:t>Fjell</w:t>
      </w:r>
      <w:proofErr w:type="spellEnd"/>
      <w:r w:rsidRPr="008F50D0">
        <w:rPr>
          <w:rFonts w:ascii="Book Antiqua" w:eastAsia="宋体" w:hAnsi="Book Antiqua" w:cs="Book Antiqua"/>
          <w:bCs/>
          <w:u w:color="292E3B"/>
          <w:lang w:val="en-US" w:eastAsia="zh-CN"/>
        </w:rPr>
        <w:t xml:space="preserve"> C, </w:t>
      </w:r>
      <w:proofErr w:type="spellStart"/>
      <w:r w:rsidRPr="008F50D0">
        <w:rPr>
          <w:rFonts w:ascii="Book Antiqua" w:eastAsia="宋体" w:hAnsi="Book Antiqua" w:cs="Book Antiqua"/>
          <w:bCs/>
          <w:u w:color="292E3B"/>
          <w:lang w:val="en-US" w:eastAsia="zh-CN"/>
        </w:rPr>
        <w:t>Walley</w:t>
      </w:r>
      <w:proofErr w:type="spellEnd"/>
      <w:r w:rsidRPr="008F50D0">
        <w:rPr>
          <w:rFonts w:ascii="Book Antiqua" w:eastAsia="宋体" w:hAnsi="Book Antiqua" w:cs="Book Antiqua"/>
          <w:bCs/>
          <w:u w:color="292E3B"/>
          <w:lang w:val="en-US" w:eastAsia="zh-CN"/>
        </w:rPr>
        <w:t xml:space="preserve"> KR, Boyd J, Russell JA. Plasma cytokine levels predict response to corticosteroids in septic shock. </w:t>
      </w:r>
      <w:r w:rsidRPr="008F50D0">
        <w:rPr>
          <w:rFonts w:ascii="Book Antiqua" w:eastAsia="宋体" w:hAnsi="Book Antiqua" w:cs="Book Antiqua"/>
          <w:bCs/>
          <w:i/>
          <w:iCs/>
          <w:u w:color="292E3B"/>
          <w:lang w:val="en-US" w:eastAsia="zh-CN"/>
        </w:rPr>
        <w:t>Intensive Care Med</w:t>
      </w:r>
      <w:r w:rsidRPr="008F50D0">
        <w:rPr>
          <w:rFonts w:ascii="Book Antiqua" w:eastAsia="宋体" w:hAnsi="Book Antiqua" w:cs="Book Antiqua"/>
          <w:bCs/>
          <w:u w:color="292E3B"/>
          <w:lang w:val="en-US" w:eastAsia="zh-CN"/>
        </w:rPr>
        <w:t> 2016; </w:t>
      </w:r>
      <w:r w:rsidRPr="008F50D0">
        <w:rPr>
          <w:rFonts w:ascii="Book Antiqua" w:eastAsia="宋体" w:hAnsi="Book Antiqua" w:cs="Book Antiqua"/>
          <w:b/>
          <w:bCs/>
          <w:u w:color="292E3B"/>
          <w:lang w:val="en-US" w:eastAsia="zh-CN"/>
        </w:rPr>
        <w:t>42</w:t>
      </w:r>
      <w:r w:rsidRPr="008F50D0">
        <w:rPr>
          <w:rFonts w:ascii="Book Antiqua" w:eastAsia="宋体" w:hAnsi="Book Antiqua" w:cs="Book Antiqua"/>
          <w:bCs/>
          <w:u w:color="292E3B"/>
          <w:lang w:val="en-US" w:eastAsia="zh-CN"/>
        </w:rPr>
        <w:t>: 1970-1979 [PMID: 27071387 DOI: 10.1007/s00134-016-4338-z]</w:t>
      </w:r>
    </w:p>
    <w:p w14:paraId="7334E445" w14:textId="77777777" w:rsidR="008D34A9" w:rsidRPr="008F50D0" w:rsidRDefault="008D34A9" w:rsidP="008D34A9">
      <w:pPr>
        <w:pStyle w:val="ListParagraph"/>
        <w:widowControl w:val="0"/>
        <w:numPr>
          <w:ilvl w:val="0"/>
          <w:numId w:val="3"/>
        </w:numPr>
        <w:autoSpaceDE w:val="0"/>
        <w:autoSpaceDN w:val="0"/>
        <w:adjustRightInd w:val="0"/>
        <w:spacing w:line="360" w:lineRule="auto"/>
        <w:ind w:left="426" w:right="49" w:hanging="426"/>
        <w:jc w:val="both"/>
        <w:rPr>
          <w:rFonts w:ascii="Book Antiqua" w:eastAsia="宋体" w:hAnsi="Book Antiqua" w:cs="Book Antiqua"/>
          <w:bCs/>
          <w:u w:color="292E3B"/>
          <w:lang w:val="en-US" w:eastAsia="zh-CN"/>
        </w:rPr>
      </w:pPr>
      <w:r w:rsidRPr="008F50D0">
        <w:rPr>
          <w:rFonts w:ascii="Book Antiqua" w:eastAsia="宋体" w:hAnsi="Book Antiqua" w:cs="Book Antiqua"/>
          <w:b/>
          <w:bCs/>
          <w:u w:color="292E3B"/>
          <w:lang w:eastAsia="zh-CN"/>
        </w:rPr>
        <w:t>Gordon AC</w:t>
      </w:r>
      <w:r w:rsidRPr="008F50D0">
        <w:rPr>
          <w:rFonts w:ascii="Book Antiqua" w:eastAsia="宋体" w:hAnsi="Book Antiqua" w:cs="Book Antiqua"/>
          <w:bCs/>
          <w:u w:color="292E3B"/>
          <w:lang w:eastAsia="zh-CN"/>
        </w:rPr>
        <w:t>, Mason AJ, Perkins GD, Stotz M, Terblanche M, Ashby D, Brett SJ. The interaction of vasopressin and corticosteroids in septic shock: a pilot randomized controlled trial. </w:t>
      </w:r>
      <w:r w:rsidRPr="008F50D0">
        <w:rPr>
          <w:rFonts w:ascii="Book Antiqua" w:eastAsia="宋体" w:hAnsi="Book Antiqua" w:cs="Book Antiqua"/>
          <w:bCs/>
          <w:i/>
          <w:iCs/>
          <w:u w:color="292E3B"/>
          <w:lang w:eastAsia="zh-CN"/>
        </w:rPr>
        <w:t>Crit Care Med</w:t>
      </w:r>
      <w:r w:rsidRPr="008F50D0">
        <w:rPr>
          <w:rFonts w:ascii="Book Antiqua" w:eastAsia="宋体" w:hAnsi="Book Antiqua" w:cs="Book Antiqua"/>
          <w:bCs/>
          <w:u w:color="292E3B"/>
          <w:lang w:eastAsia="zh-CN"/>
        </w:rPr>
        <w:t> 2014; </w:t>
      </w:r>
      <w:r w:rsidRPr="008F50D0">
        <w:rPr>
          <w:rFonts w:ascii="Book Antiqua" w:eastAsia="宋体" w:hAnsi="Book Antiqua" w:cs="Book Antiqua"/>
          <w:b/>
          <w:bCs/>
          <w:u w:color="292E3B"/>
          <w:lang w:eastAsia="zh-CN"/>
        </w:rPr>
        <w:t>42</w:t>
      </w:r>
      <w:r w:rsidRPr="008F50D0">
        <w:rPr>
          <w:rFonts w:ascii="Book Antiqua" w:eastAsia="宋体" w:hAnsi="Book Antiqua" w:cs="Book Antiqua"/>
          <w:bCs/>
          <w:u w:color="292E3B"/>
          <w:lang w:eastAsia="zh-CN"/>
        </w:rPr>
        <w:t>: 1325-1333 [PMID: 24557425 DOI: 10.1097/CCM.0000000000000212]</w:t>
      </w:r>
    </w:p>
    <w:p w14:paraId="3DD4042A" w14:textId="4F262CEB" w:rsidR="008D34A9" w:rsidRPr="008F50D0" w:rsidRDefault="008D34A9" w:rsidP="008D34A9">
      <w:pPr>
        <w:pStyle w:val="ListParagraph"/>
        <w:widowControl w:val="0"/>
        <w:numPr>
          <w:ilvl w:val="0"/>
          <w:numId w:val="3"/>
        </w:numPr>
        <w:autoSpaceDE w:val="0"/>
        <w:autoSpaceDN w:val="0"/>
        <w:adjustRightInd w:val="0"/>
        <w:spacing w:line="360" w:lineRule="auto"/>
        <w:ind w:left="426" w:right="49" w:hanging="426"/>
        <w:jc w:val="both"/>
        <w:rPr>
          <w:rFonts w:ascii="Book Antiqua" w:eastAsia="宋体" w:hAnsi="Book Antiqua" w:cs="Book Antiqua"/>
          <w:bCs/>
          <w:u w:color="292E3B"/>
          <w:lang w:val="en-US" w:eastAsia="zh-CN"/>
        </w:rPr>
      </w:pPr>
      <w:proofErr w:type="spellStart"/>
      <w:r w:rsidRPr="008F50D0">
        <w:rPr>
          <w:rFonts w:ascii="Book Antiqua" w:eastAsia="宋体" w:hAnsi="Book Antiqua" w:cs="Book Antiqua"/>
          <w:b/>
          <w:bCs/>
          <w:u w:color="292E3B"/>
          <w:lang w:val="en-US" w:eastAsia="zh-CN"/>
        </w:rPr>
        <w:t>Keh</w:t>
      </w:r>
      <w:proofErr w:type="spellEnd"/>
      <w:r w:rsidRPr="008F50D0">
        <w:rPr>
          <w:rFonts w:ascii="Book Antiqua" w:eastAsia="宋体" w:hAnsi="Book Antiqua" w:cs="Book Antiqua"/>
          <w:b/>
          <w:bCs/>
          <w:u w:color="292E3B"/>
          <w:lang w:val="en-US" w:eastAsia="zh-CN"/>
        </w:rPr>
        <w:t xml:space="preserve"> D</w:t>
      </w:r>
      <w:r w:rsidRPr="008F50D0">
        <w:rPr>
          <w:rFonts w:ascii="Book Antiqua" w:eastAsia="宋体" w:hAnsi="Book Antiqua" w:cs="Book Antiqua"/>
          <w:bCs/>
          <w:u w:color="292E3B"/>
          <w:lang w:val="en-US" w:eastAsia="zh-CN"/>
        </w:rPr>
        <w:t xml:space="preserve">, </w:t>
      </w:r>
      <w:proofErr w:type="spellStart"/>
      <w:r w:rsidRPr="008F50D0">
        <w:rPr>
          <w:rFonts w:ascii="Book Antiqua" w:eastAsia="宋体" w:hAnsi="Book Antiqua" w:cs="Book Antiqua"/>
          <w:bCs/>
          <w:u w:color="292E3B"/>
          <w:lang w:val="en-US" w:eastAsia="zh-CN"/>
        </w:rPr>
        <w:t>Boehnke</w:t>
      </w:r>
      <w:proofErr w:type="spellEnd"/>
      <w:r w:rsidRPr="008F50D0">
        <w:rPr>
          <w:rFonts w:ascii="Book Antiqua" w:eastAsia="宋体" w:hAnsi="Book Antiqua" w:cs="Book Antiqua"/>
          <w:bCs/>
          <w:u w:color="292E3B"/>
          <w:lang w:val="en-US" w:eastAsia="zh-CN"/>
        </w:rPr>
        <w:t xml:space="preserve"> T, Weber-</w:t>
      </w:r>
      <w:proofErr w:type="spellStart"/>
      <w:r w:rsidRPr="008F50D0">
        <w:rPr>
          <w:rFonts w:ascii="Book Antiqua" w:eastAsia="宋体" w:hAnsi="Book Antiqua" w:cs="Book Antiqua"/>
          <w:bCs/>
          <w:u w:color="292E3B"/>
          <w:lang w:val="en-US" w:eastAsia="zh-CN"/>
        </w:rPr>
        <w:t>Cartens</w:t>
      </w:r>
      <w:proofErr w:type="spellEnd"/>
      <w:r w:rsidRPr="008F50D0">
        <w:rPr>
          <w:rFonts w:ascii="Book Antiqua" w:eastAsia="宋体" w:hAnsi="Book Antiqua" w:cs="Book Antiqua"/>
          <w:bCs/>
          <w:u w:color="292E3B"/>
          <w:lang w:val="en-US" w:eastAsia="zh-CN"/>
        </w:rPr>
        <w:t xml:space="preserve"> S, Schulz C, </w:t>
      </w:r>
      <w:proofErr w:type="spellStart"/>
      <w:r w:rsidRPr="008F50D0">
        <w:rPr>
          <w:rFonts w:ascii="Book Antiqua" w:eastAsia="宋体" w:hAnsi="Book Antiqua" w:cs="Book Antiqua"/>
          <w:bCs/>
          <w:u w:color="292E3B"/>
          <w:lang w:val="en-US" w:eastAsia="zh-CN"/>
        </w:rPr>
        <w:t>Ahlers</w:t>
      </w:r>
      <w:proofErr w:type="spellEnd"/>
      <w:r w:rsidRPr="008F50D0">
        <w:rPr>
          <w:rFonts w:ascii="Book Antiqua" w:eastAsia="宋体" w:hAnsi="Book Antiqua" w:cs="Book Antiqua"/>
          <w:bCs/>
          <w:u w:color="292E3B"/>
          <w:lang w:val="en-US" w:eastAsia="zh-CN"/>
        </w:rPr>
        <w:t xml:space="preserve"> O, </w:t>
      </w:r>
      <w:proofErr w:type="spellStart"/>
      <w:r w:rsidRPr="008F50D0">
        <w:rPr>
          <w:rFonts w:ascii="Book Antiqua" w:eastAsia="宋体" w:hAnsi="Book Antiqua" w:cs="Book Antiqua"/>
          <w:bCs/>
          <w:u w:color="292E3B"/>
          <w:lang w:val="en-US" w:eastAsia="zh-CN"/>
        </w:rPr>
        <w:t>Bercker</w:t>
      </w:r>
      <w:proofErr w:type="spellEnd"/>
      <w:r w:rsidRPr="008F50D0">
        <w:rPr>
          <w:rFonts w:ascii="Book Antiqua" w:eastAsia="宋体" w:hAnsi="Book Antiqua" w:cs="Book Antiqua"/>
          <w:bCs/>
          <w:u w:color="292E3B"/>
          <w:lang w:val="en-US" w:eastAsia="zh-CN"/>
        </w:rPr>
        <w:t xml:space="preserve"> S, Volk HD, </w:t>
      </w:r>
      <w:proofErr w:type="spellStart"/>
      <w:r w:rsidRPr="008F50D0">
        <w:rPr>
          <w:rFonts w:ascii="Book Antiqua" w:eastAsia="宋体" w:hAnsi="Book Antiqua" w:cs="Book Antiqua"/>
          <w:bCs/>
          <w:u w:color="292E3B"/>
          <w:lang w:val="en-US" w:eastAsia="zh-CN"/>
        </w:rPr>
        <w:t>Doecke</w:t>
      </w:r>
      <w:proofErr w:type="spellEnd"/>
      <w:r w:rsidRPr="008F50D0">
        <w:rPr>
          <w:rFonts w:ascii="Book Antiqua" w:eastAsia="宋体" w:hAnsi="Book Antiqua" w:cs="Book Antiqua"/>
          <w:bCs/>
          <w:u w:color="292E3B"/>
          <w:lang w:val="en-US" w:eastAsia="zh-CN"/>
        </w:rPr>
        <w:t xml:space="preserve"> WD, </w:t>
      </w:r>
      <w:proofErr w:type="spellStart"/>
      <w:r w:rsidRPr="008F50D0">
        <w:rPr>
          <w:rFonts w:ascii="Book Antiqua" w:eastAsia="宋体" w:hAnsi="Book Antiqua" w:cs="Book Antiqua"/>
          <w:bCs/>
          <w:u w:color="292E3B"/>
          <w:lang w:val="en-US" w:eastAsia="zh-CN"/>
        </w:rPr>
        <w:t>Falke</w:t>
      </w:r>
      <w:proofErr w:type="spellEnd"/>
      <w:r w:rsidRPr="008F50D0">
        <w:rPr>
          <w:rFonts w:ascii="Book Antiqua" w:eastAsia="宋体" w:hAnsi="Book Antiqua" w:cs="Book Antiqua"/>
          <w:bCs/>
          <w:u w:color="292E3B"/>
          <w:lang w:val="en-US" w:eastAsia="zh-CN"/>
        </w:rPr>
        <w:t xml:space="preserve"> KJ, </w:t>
      </w:r>
      <w:proofErr w:type="spellStart"/>
      <w:r w:rsidRPr="008F50D0">
        <w:rPr>
          <w:rFonts w:ascii="Book Antiqua" w:eastAsia="宋体" w:hAnsi="Book Antiqua" w:cs="Book Antiqua"/>
          <w:bCs/>
          <w:u w:color="292E3B"/>
          <w:lang w:val="en-US" w:eastAsia="zh-CN"/>
        </w:rPr>
        <w:t>Gerlach</w:t>
      </w:r>
      <w:proofErr w:type="spellEnd"/>
      <w:r w:rsidRPr="008F50D0">
        <w:rPr>
          <w:rFonts w:ascii="Book Antiqua" w:eastAsia="宋体" w:hAnsi="Book Antiqua" w:cs="Book Antiqua"/>
          <w:bCs/>
          <w:u w:color="292E3B"/>
          <w:lang w:val="en-US" w:eastAsia="zh-CN"/>
        </w:rPr>
        <w:t xml:space="preserve"> H. Immunologic and hemodynamic effects of "low-dose" hydrocortisone in septic shock: a double-blind, randomized, placebo-controlled, crossover study. </w:t>
      </w:r>
      <w:r w:rsidRPr="008F50D0">
        <w:rPr>
          <w:rFonts w:ascii="Book Antiqua" w:eastAsia="宋体" w:hAnsi="Book Antiqua" w:cs="Book Antiqua"/>
          <w:bCs/>
          <w:i/>
          <w:iCs/>
          <w:u w:color="292E3B"/>
          <w:lang w:val="en-US" w:eastAsia="zh-CN"/>
        </w:rPr>
        <w:t xml:space="preserve">Am J </w:t>
      </w:r>
      <w:proofErr w:type="spellStart"/>
      <w:r w:rsidRPr="008F50D0">
        <w:rPr>
          <w:rFonts w:ascii="Book Antiqua" w:eastAsia="宋体" w:hAnsi="Book Antiqua" w:cs="Book Antiqua"/>
          <w:bCs/>
          <w:i/>
          <w:iCs/>
          <w:u w:color="292E3B"/>
          <w:lang w:val="en-US" w:eastAsia="zh-CN"/>
        </w:rPr>
        <w:t>Respir</w:t>
      </w:r>
      <w:proofErr w:type="spellEnd"/>
      <w:r w:rsidRPr="008F50D0">
        <w:rPr>
          <w:rFonts w:ascii="Book Antiqua" w:eastAsia="宋体" w:hAnsi="Book Antiqua" w:cs="Book Antiqua"/>
          <w:bCs/>
          <w:i/>
          <w:iCs/>
          <w:u w:color="292E3B"/>
          <w:lang w:val="en-US" w:eastAsia="zh-CN"/>
        </w:rPr>
        <w:t xml:space="preserve"> </w:t>
      </w:r>
      <w:proofErr w:type="spellStart"/>
      <w:r w:rsidRPr="008F50D0">
        <w:rPr>
          <w:rFonts w:ascii="Book Antiqua" w:eastAsia="宋体" w:hAnsi="Book Antiqua" w:cs="Book Antiqua"/>
          <w:bCs/>
          <w:i/>
          <w:iCs/>
          <w:u w:color="292E3B"/>
          <w:lang w:val="en-US" w:eastAsia="zh-CN"/>
        </w:rPr>
        <w:t>Crit</w:t>
      </w:r>
      <w:proofErr w:type="spellEnd"/>
      <w:r w:rsidRPr="008F50D0">
        <w:rPr>
          <w:rFonts w:ascii="Book Antiqua" w:eastAsia="宋体" w:hAnsi="Book Antiqua" w:cs="Book Antiqua"/>
          <w:bCs/>
          <w:i/>
          <w:iCs/>
          <w:u w:color="292E3B"/>
          <w:lang w:val="en-US" w:eastAsia="zh-CN"/>
        </w:rPr>
        <w:t xml:space="preserve"> Care Med</w:t>
      </w:r>
      <w:r w:rsidRPr="008F50D0">
        <w:rPr>
          <w:rFonts w:ascii="Book Antiqua" w:eastAsia="宋体" w:hAnsi="Book Antiqua" w:cs="Book Antiqua"/>
          <w:bCs/>
          <w:u w:color="292E3B"/>
          <w:lang w:val="en-US" w:eastAsia="zh-CN"/>
        </w:rPr>
        <w:t> 2003; </w:t>
      </w:r>
      <w:r w:rsidRPr="008F50D0">
        <w:rPr>
          <w:rFonts w:ascii="Book Antiqua" w:eastAsia="宋体" w:hAnsi="Book Antiqua" w:cs="Book Antiqua"/>
          <w:b/>
          <w:bCs/>
          <w:u w:color="292E3B"/>
          <w:lang w:val="en-US" w:eastAsia="zh-CN"/>
        </w:rPr>
        <w:t>167</w:t>
      </w:r>
      <w:r w:rsidRPr="008F50D0">
        <w:rPr>
          <w:rFonts w:ascii="Book Antiqua" w:eastAsia="宋体" w:hAnsi="Book Antiqua" w:cs="Book Antiqua"/>
          <w:bCs/>
          <w:u w:color="292E3B"/>
          <w:lang w:val="en-US" w:eastAsia="zh-CN"/>
        </w:rPr>
        <w:t>: 512-520 [PMID: 12426230 DOI: 10.1164/rccm.200205-446OC]</w:t>
      </w:r>
    </w:p>
    <w:p w14:paraId="09B0A444" w14:textId="75555171" w:rsidR="008D34A9" w:rsidRPr="008F50D0" w:rsidRDefault="008D34A9" w:rsidP="008D34A9">
      <w:pPr>
        <w:pStyle w:val="ListParagraph"/>
        <w:widowControl w:val="0"/>
        <w:numPr>
          <w:ilvl w:val="0"/>
          <w:numId w:val="3"/>
        </w:numPr>
        <w:autoSpaceDE w:val="0"/>
        <w:autoSpaceDN w:val="0"/>
        <w:adjustRightInd w:val="0"/>
        <w:spacing w:line="360" w:lineRule="auto"/>
        <w:ind w:left="426" w:right="49" w:hanging="426"/>
        <w:jc w:val="both"/>
        <w:rPr>
          <w:rFonts w:ascii="Book Antiqua" w:eastAsia="宋体" w:hAnsi="Book Antiqua" w:cs="Book Antiqua"/>
          <w:bCs/>
          <w:u w:color="292E3B"/>
          <w:lang w:val="en-US" w:eastAsia="zh-CN"/>
        </w:rPr>
      </w:pPr>
      <w:r w:rsidRPr="008F50D0">
        <w:rPr>
          <w:rFonts w:ascii="Book Antiqua" w:eastAsia="宋体" w:hAnsi="Book Antiqua" w:cs="Book Antiqua"/>
          <w:b/>
          <w:bCs/>
          <w:u w:color="292E3B"/>
          <w:lang w:val="en-US" w:eastAsia="zh-CN"/>
        </w:rPr>
        <w:t>Greenberg SB</w:t>
      </w:r>
      <w:r w:rsidRPr="008F50D0">
        <w:rPr>
          <w:rFonts w:ascii="Book Antiqua" w:eastAsia="宋体" w:hAnsi="Book Antiqua" w:cs="Book Antiqua"/>
          <w:bCs/>
          <w:u w:color="292E3B"/>
          <w:lang w:val="en-US" w:eastAsia="zh-CN"/>
        </w:rPr>
        <w:t xml:space="preserve">, </w:t>
      </w:r>
      <w:proofErr w:type="spellStart"/>
      <w:r w:rsidRPr="008F50D0">
        <w:rPr>
          <w:rFonts w:ascii="Book Antiqua" w:eastAsia="宋体" w:hAnsi="Book Antiqua" w:cs="Book Antiqua"/>
          <w:bCs/>
          <w:u w:color="292E3B"/>
          <w:lang w:val="en-US" w:eastAsia="zh-CN"/>
        </w:rPr>
        <w:t>Coursin</w:t>
      </w:r>
      <w:proofErr w:type="spellEnd"/>
      <w:r w:rsidRPr="008F50D0">
        <w:rPr>
          <w:rFonts w:ascii="Book Antiqua" w:eastAsia="宋体" w:hAnsi="Book Antiqua" w:cs="Book Antiqua"/>
          <w:bCs/>
          <w:u w:color="292E3B"/>
          <w:lang w:val="en-US" w:eastAsia="zh-CN"/>
        </w:rPr>
        <w:t xml:space="preserve"> DB. Timing of corticosteroids in refractory septic shock: a key or wishful thinking?*. </w:t>
      </w:r>
      <w:proofErr w:type="spellStart"/>
      <w:r w:rsidRPr="008F50D0">
        <w:rPr>
          <w:rFonts w:ascii="Book Antiqua" w:eastAsia="宋体" w:hAnsi="Book Antiqua" w:cs="Book Antiqua"/>
          <w:bCs/>
          <w:i/>
          <w:iCs/>
          <w:u w:color="292E3B"/>
          <w:lang w:val="en-US" w:eastAsia="zh-CN"/>
        </w:rPr>
        <w:t>Crit</w:t>
      </w:r>
      <w:proofErr w:type="spellEnd"/>
      <w:r w:rsidRPr="008F50D0">
        <w:rPr>
          <w:rFonts w:ascii="Book Antiqua" w:eastAsia="宋体" w:hAnsi="Book Antiqua" w:cs="Book Antiqua"/>
          <w:bCs/>
          <w:i/>
          <w:iCs/>
          <w:u w:color="292E3B"/>
          <w:lang w:val="en-US" w:eastAsia="zh-CN"/>
        </w:rPr>
        <w:t xml:space="preserve"> Care Med</w:t>
      </w:r>
      <w:r w:rsidRPr="008F50D0">
        <w:rPr>
          <w:rFonts w:ascii="Book Antiqua" w:eastAsia="宋体" w:hAnsi="Book Antiqua" w:cs="Book Antiqua"/>
          <w:bCs/>
          <w:u w:color="292E3B"/>
          <w:lang w:val="en-US" w:eastAsia="zh-CN"/>
        </w:rPr>
        <w:t> 2014; </w:t>
      </w:r>
      <w:r w:rsidRPr="008F50D0">
        <w:rPr>
          <w:rFonts w:ascii="Book Antiqua" w:eastAsia="宋体" w:hAnsi="Book Antiqua" w:cs="Book Antiqua"/>
          <w:b/>
          <w:bCs/>
          <w:u w:color="292E3B"/>
          <w:lang w:val="en-US" w:eastAsia="zh-CN"/>
        </w:rPr>
        <w:t>42</w:t>
      </w:r>
      <w:r w:rsidRPr="008F50D0">
        <w:rPr>
          <w:rFonts w:ascii="Book Antiqua" w:eastAsia="宋体" w:hAnsi="Book Antiqua" w:cs="Book Antiqua"/>
          <w:bCs/>
          <w:u w:color="292E3B"/>
          <w:lang w:val="en-US" w:eastAsia="zh-CN"/>
        </w:rPr>
        <w:t>: 1733-1735 [PMID: 24933052 DOI: 10.1097/CCM.0000000000000361]</w:t>
      </w:r>
    </w:p>
    <w:p w14:paraId="5FF0F648" w14:textId="77777777" w:rsidR="00224206" w:rsidRPr="00EC64A9" w:rsidRDefault="00224206" w:rsidP="00B14165">
      <w:pPr>
        <w:widowControl w:val="0"/>
        <w:autoSpaceDE w:val="0"/>
        <w:autoSpaceDN w:val="0"/>
        <w:adjustRightInd w:val="0"/>
        <w:spacing w:line="360" w:lineRule="auto"/>
        <w:ind w:right="49"/>
        <w:jc w:val="both"/>
        <w:rPr>
          <w:rFonts w:ascii="Book Antiqua" w:eastAsia="宋体" w:hAnsi="Book Antiqua" w:cs="Book Antiqua"/>
          <w:u w:color="292E3B"/>
          <w:lang w:val="en-US" w:eastAsia="zh-CN"/>
        </w:rPr>
      </w:pPr>
    </w:p>
    <w:p w14:paraId="648E2EA7" w14:textId="77777777" w:rsidR="00EC64A9" w:rsidRDefault="00EB686E" w:rsidP="00B14165">
      <w:pPr>
        <w:snapToGrid w:val="0"/>
        <w:spacing w:line="360" w:lineRule="auto"/>
        <w:jc w:val="right"/>
        <w:rPr>
          <w:rFonts w:ascii="Verdana" w:eastAsia="宋体" w:hAnsi="Verdana"/>
          <w:sz w:val="17"/>
          <w:szCs w:val="17"/>
          <w:shd w:val="clear" w:color="auto" w:fill="FFFFFF"/>
          <w:lang w:eastAsia="zh-CN"/>
        </w:rPr>
      </w:pPr>
      <w:bookmarkStart w:id="98" w:name="OLE_LINK307"/>
      <w:bookmarkStart w:id="99" w:name="OLE_LINK308"/>
      <w:bookmarkStart w:id="100" w:name="OLE_LINK319"/>
      <w:bookmarkStart w:id="101" w:name="OLE_LINK338"/>
      <w:bookmarkStart w:id="102" w:name="OLE_LINK384"/>
      <w:bookmarkStart w:id="103" w:name="OLE_LINK370"/>
      <w:bookmarkStart w:id="104" w:name="OLE_LINK393"/>
      <w:bookmarkStart w:id="105" w:name="OLE_LINK429"/>
      <w:bookmarkStart w:id="106" w:name="OLE_LINK430"/>
      <w:bookmarkStart w:id="107" w:name="OLE_LINK444"/>
      <w:bookmarkStart w:id="108" w:name="OLE_LINK447"/>
      <w:bookmarkStart w:id="109" w:name="OLE_LINK479"/>
      <w:bookmarkStart w:id="110" w:name="OLE_LINK480"/>
      <w:bookmarkStart w:id="111" w:name="OLE_LINK502"/>
      <w:bookmarkStart w:id="112" w:name="OLE_LINK538"/>
      <w:bookmarkStart w:id="113" w:name="OLE_LINK554"/>
      <w:bookmarkStart w:id="114" w:name="OLE_LINK567"/>
      <w:bookmarkStart w:id="115" w:name="OLE_LINK595"/>
      <w:bookmarkStart w:id="116" w:name="OLE_LINK605"/>
      <w:bookmarkStart w:id="117" w:name="OLE_LINK623"/>
      <w:bookmarkStart w:id="118" w:name="OLE_LINK675"/>
      <w:bookmarkStart w:id="119" w:name="OLE_LINK690"/>
      <w:bookmarkStart w:id="120" w:name="OLE_LINK696"/>
      <w:bookmarkStart w:id="121" w:name="OLE_LINK746"/>
      <w:r w:rsidRPr="008F50D0">
        <w:rPr>
          <w:rFonts w:ascii="Book Antiqua" w:hAnsi="Book Antiqua" w:cs="Times New Roman"/>
          <w:b/>
        </w:rPr>
        <w:t>P-Reviewer:</w:t>
      </w:r>
      <w:r w:rsidRPr="008F50D0">
        <w:rPr>
          <w:rFonts w:ascii="Book Antiqua" w:hAnsi="Book Antiqua" w:cs="Times New Roman"/>
        </w:rPr>
        <w:t xml:space="preserve"> </w:t>
      </w:r>
      <w:r w:rsidR="002C5CFF" w:rsidRPr="008F50D0">
        <w:rPr>
          <w:rFonts w:ascii="Book Antiqua" w:hAnsi="Book Antiqua" w:cs="Times New Roman"/>
        </w:rPr>
        <w:t>Katsenos</w:t>
      </w:r>
      <w:r w:rsidR="002C5CFF" w:rsidRPr="008F50D0">
        <w:rPr>
          <w:rFonts w:ascii="Book Antiqua" w:hAnsi="Book Antiqua" w:cs="Times New Roman" w:hint="eastAsia"/>
        </w:rPr>
        <w:t xml:space="preserve"> CS, </w:t>
      </w:r>
      <w:r w:rsidR="002C5CFF" w:rsidRPr="008F50D0">
        <w:rPr>
          <w:rFonts w:ascii="Book Antiqua" w:hAnsi="Book Antiqua" w:cs="Times New Roman"/>
        </w:rPr>
        <w:t>Lazzeri</w:t>
      </w:r>
      <w:r w:rsidR="002C5CFF" w:rsidRPr="008F50D0">
        <w:rPr>
          <w:rFonts w:ascii="Book Antiqua" w:hAnsi="Book Antiqua" w:cs="Times New Roman" w:hint="eastAsia"/>
        </w:rPr>
        <w:t xml:space="preserve"> C, </w:t>
      </w:r>
      <w:r w:rsidR="002C5CFF" w:rsidRPr="008F50D0">
        <w:rPr>
          <w:rFonts w:ascii="Book Antiqua" w:hAnsi="Book Antiqua" w:cs="Times New Roman"/>
        </w:rPr>
        <w:t>Piacentini</w:t>
      </w:r>
      <w:r w:rsidR="002C5CFF" w:rsidRPr="008F50D0">
        <w:rPr>
          <w:rFonts w:ascii="Book Antiqua" w:hAnsi="Book Antiqua" w:cs="Times New Roman" w:hint="eastAsia"/>
        </w:rPr>
        <w:t xml:space="preserve"> EA</w:t>
      </w:r>
      <w:r w:rsidR="002C5CFF" w:rsidRPr="008F50D0">
        <w:rPr>
          <w:rFonts w:ascii="Verdana" w:eastAsia="宋体" w:hAnsi="Verdana" w:hint="eastAsia"/>
          <w:sz w:val="17"/>
          <w:szCs w:val="17"/>
          <w:shd w:val="clear" w:color="auto" w:fill="FFFFFF"/>
          <w:lang w:eastAsia="zh-CN"/>
        </w:rPr>
        <w:t xml:space="preserve"> </w:t>
      </w:r>
    </w:p>
    <w:p w14:paraId="068BA5F2" w14:textId="3DA0A92A" w:rsidR="00EB686E" w:rsidRPr="008F50D0" w:rsidRDefault="00EB686E" w:rsidP="00B14165">
      <w:pPr>
        <w:snapToGrid w:val="0"/>
        <w:spacing w:line="360" w:lineRule="auto"/>
        <w:jc w:val="right"/>
        <w:rPr>
          <w:rFonts w:ascii="Book Antiqua" w:hAnsi="Book Antiqua" w:cs="Times New Roman"/>
          <w:b/>
        </w:rPr>
      </w:pPr>
      <w:r w:rsidRPr="008F50D0">
        <w:rPr>
          <w:rFonts w:ascii="Book Antiqua" w:hAnsi="Book Antiqua" w:cs="Times New Roman"/>
          <w:b/>
        </w:rPr>
        <w:t xml:space="preserve">S-Editor: </w:t>
      </w:r>
      <w:r w:rsidRPr="008F50D0">
        <w:rPr>
          <w:rFonts w:ascii="Book Antiqua" w:hAnsi="Book Antiqua" w:cs="Times New Roman"/>
        </w:rPr>
        <w:t xml:space="preserve">Kong JX </w:t>
      </w:r>
      <w:r w:rsidRPr="008F50D0">
        <w:rPr>
          <w:rFonts w:ascii="Book Antiqua" w:hAnsi="Book Antiqua" w:cs="Times New Roman"/>
          <w:b/>
        </w:rPr>
        <w:t>L-Editor: E-Editor:</w:t>
      </w:r>
    </w:p>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p w14:paraId="3A251CF8" w14:textId="77777777" w:rsidR="00224206" w:rsidRPr="008F50D0" w:rsidRDefault="00224206" w:rsidP="00B14165">
      <w:pPr>
        <w:widowControl w:val="0"/>
        <w:autoSpaceDE w:val="0"/>
        <w:autoSpaceDN w:val="0"/>
        <w:adjustRightInd w:val="0"/>
        <w:spacing w:line="360" w:lineRule="auto"/>
        <w:ind w:right="49"/>
        <w:jc w:val="both"/>
        <w:rPr>
          <w:rFonts w:ascii="Book Antiqua" w:hAnsi="Book Antiqua" w:cs="Book Antiqua"/>
          <w:u w:color="292E3B"/>
        </w:rPr>
      </w:pPr>
    </w:p>
    <w:p w14:paraId="3CD536C0" w14:textId="77777777" w:rsidR="00224206" w:rsidRPr="008F50D0" w:rsidRDefault="00224206" w:rsidP="00B14165">
      <w:pPr>
        <w:widowControl w:val="0"/>
        <w:autoSpaceDE w:val="0"/>
        <w:autoSpaceDN w:val="0"/>
        <w:adjustRightInd w:val="0"/>
        <w:spacing w:line="360" w:lineRule="auto"/>
        <w:ind w:right="49"/>
        <w:jc w:val="both"/>
        <w:rPr>
          <w:rFonts w:ascii="Book Antiqua" w:hAnsi="Book Antiqua" w:cs="Book Antiqua"/>
          <w:u w:color="292E3B"/>
          <w:lang w:val="en-US"/>
        </w:rPr>
      </w:pPr>
    </w:p>
    <w:p w14:paraId="5AA249BA" w14:textId="77777777" w:rsidR="00224206" w:rsidRPr="008F50D0" w:rsidRDefault="00224206" w:rsidP="00B14165">
      <w:pPr>
        <w:widowControl w:val="0"/>
        <w:autoSpaceDE w:val="0"/>
        <w:autoSpaceDN w:val="0"/>
        <w:adjustRightInd w:val="0"/>
        <w:spacing w:line="360" w:lineRule="auto"/>
        <w:ind w:right="49"/>
        <w:jc w:val="both"/>
        <w:rPr>
          <w:rFonts w:ascii="Book Antiqua" w:hAnsi="Book Antiqua" w:cs="Book Antiqua"/>
          <w:u w:color="292E3B"/>
          <w:lang w:val="en-US"/>
        </w:rPr>
      </w:pPr>
    </w:p>
    <w:p w14:paraId="2C4F72A8" w14:textId="77777777" w:rsidR="008758CB" w:rsidRPr="008F50D0" w:rsidRDefault="008758CB" w:rsidP="00B14165">
      <w:pPr>
        <w:spacing w:line="360" w:lineRule="auto"/>
        <w:ind w:right="49"/>
        <w:jc w:val="both"/>
        <w:rPr>
          <w:rFonts w:ascii="Book Antiqua" w:hAnsi="Book Antiqua" w:cs="Helvetica Light"/>
          <w:b/>
          <w:lang w:val="en-US"/>
        </w:rPr>
      </w:pPr>
    </w:p>
    <w:p w14:paraId="368C1E0B" w14:textId="77777777" w:rsidR="002D5669" w:rsidRPr="008F50D0" w:rsidRDefault="002D5669" w:rsidP="00B14165">
      <w:pPr>
        <w:spacing w:line="360" w:lineRule="auto"/>
        <w:ind w:right="49"/>
        <w:jc w:val="both"/>
        <w:rPr>
          <w:rFonts w:ascii="Book Antiqua" w:hAnsi="Book Antiqua" w:cs="Helvetica Light"/>
          <w:b/>
          <w:lang w:val="en-US"/>
        </w:rPr>
      </w:pPr>
    </w:p>
    <w:p w14:paraId="38695CC5" w14:textId="77777777" w:rsidR="002D5669" w:rsidRPr="008F50D0" w:rsidRDefault="002D5669" w:rsidP="00B14165">
      <w:pPr>
        <w:spacing w:line="360" w:lineRule="auto"/>
        <w:ind w:right="49"/>
        <w:jc w:val="both"/>
        <w:rPr>
          <w:rFonts w:ascii="Book Antiqua" w:hAnsi="Book Antiqua" w:cs="Helvetica Light"/>
          <w:b/>
          <w:lang w:val="en-US"/>
        </w:rPr>
      </w:pPr>
    </w:p>
    <w:p w14:paraId="3D18C410" w14:textId="77777777" w:rsidR="002D5669" w:rsidRPr="008F50D0" w:rsidRDefault="002D5669" w:rsidP="00B14165">
      <w:pPr>
        <w:spacing w:line="360" w:lineRule="auto"/>
        <w:ind w:right="49"/>
        <w:jc w:val="both"/>
        <w:rPr>
          <w:rFonts w:ascii="Book Antiqua" w:hAnsi="Book Antiqua" w:cs="Helvetica Light"/>
          <w:b/>
          <w:lang w:val="en-US"/>
        </w:rPr>
      </w:pPr>
    </w:p>
    <w:p w14:paraId="7A267320" w14:textId="77777777" w:rsidR="002D5669" w:rsidRPr="008F50D0" w:rsidRDefault="002D5669" w:rsidP="00B14165">
      <w:pPr>
        <w:spacing w:line="360" w:lineRule="auto"/>
        <w:ind w:right="49"/>
        <w:jc w:val="both"/>
        <w:rPr>
          <w:rFonts w:ascii="Book Antiqua" w:hAnsi="Book Antiqua" w:cs="Helvetica Light"/>
          <w:b/>
          <w:lang w:val="en-US"/>
        </w:rPr>
      </w:pPr>
    </w:p>
    <w:p w14:paraId="301B803F" w14:textId="77777777" w:rsidR="002D5669" w:rsidRPr="008F50D0" w:rsidRDefault="002D5669" w:rsidP="00B14165">
      <w:pPr>
        <w:spacing w:line="360" w:lineRule="auto"/>
        <w:ind w:right="49"/>
        <w:jc w:val="both"/>
        <w:rPr>
          <w:rFonts w:ascii="Book Antiqua" w:hAnsi="Book Antiqua" w:cs="Helvetica Light"/>
          <w:b/>
          <w:lang w:val="en-US"/>
        </w:rPr>
      </w:pPr>
    </w:p>
    <w:p w14:paraId="1902AF47" w14:textId="0774AF3A" w:rsidR="00224206" w:rsidRPr="008F50D0" w:rsidRDefault="00EB686E" w:rsidP="00B14165">
      <w:pPr>
        <w:spacing w:line="360" w:lineRule="auto"/>
        <w:ind w:right="49"/>
        <w:jc w:val="both"/>
        <w:rPr>
          <w:rFonts w:ascii="Book Antiqua" w:hAnsi="Book Antiqua"/>
          <w:lang w:val="en-US"/>
        </w:rPr>
      </w:pPr>
      <w:r w:rsidRPr="008F50D0">
        <w:rPr>
          <w:rFonts w:ascii="Book Antiqua" w:hAnsi="Book Antiqua" w:cs="Helvetica Light"/>
          <w:b/>
          <w:noProof/>
          <w:lang w:val="en-US" w:eastAsia="en-US"/>
        </w:rPr>
        <w:drawing>
          <wp:inline distT="0" distB="0" distL="0" distR="0" wp14:anchorId="6D01FEFA" wp14:editId="43B65B86">
            <wp:extent cx="5671185" cy="4872291"/>
            <wp:effectExtent l="0" t="0" r="5715" b="5080"/>
            <wp:docPr id="1" name="图片 1" descr="C:\Users\Administrator\Desktop\待编辑\已查重\29679\29679-Figur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待编辑\已查重\29679\29679-Figure 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71185" cy="4872291"/>
                    </a:xfrm>
                    <a:prstGeom prst="rect">
                      <a:avLst/>
                    </a:prstGeom>
                    <a:noFill/>
                    <a:ln>
                      <a:noFill/>
                    </a:ln>
                  </pic:spPr>
                </pic:pic>
              </a:graphicData>
            </a:graphic>
          </wp:inline>
        </w:drawing>
      </w:r>
      <w:r w:rsidRPr="008F50D0">
        <w:rPr>
          <w:rFonts w:ascii="Book Antiqua" w:hAnsi="Book Antiqua"/>
          <w:b/>
          <w:lang w:val="en-US"/>
        </w:rPr>
        <w:t>Figure 1</w:t>
      </w:r>
      <w:r w:rsidR="00224206" w:rsidRPr="008F50D0">
        <w:rPr>
          <w:rFonts w:ascii="Book Antiqua" w:hAnsi="Book Antiqua"/>
          <w:lang w:val="en-US"/>
        </w:rPr>
        <w:t xml:space="preserve"> </w:t>
      </w:r>
      <w:r w:rsidR="00224206" w:rsidRPr="008F50D0">
        <w:rPr>
          <w:rFonts w:ascii="Book Antiqua" w:hAnsi="Book Antiqua"/>
          <w:b/>
          <w:lang w:val="en-US"/>
        </w:rPr>
        <w:t>Change in maximal norepinephrine dose from 12</w:t>
      </w:r>
      <w:r w:rsidR="007C1AFA" w:rsidRPr="008F50D0">
        <w:rPr>
          <w:rFonts w:ascii="Book Antiqua" w:hAnsi="Book Antiqua"/>
          <w:b/>
          <w:lang w:val="en-US"/>
        </w:rPr>
        <w:t xml:space="preserve"> </w:t>
      </w:r>
      <w:r w:rsidR="00224206" w:rsidRPr="008F50D0">
        <w:rPr>
          <w:rFonts w:ascii="Book Antiqua" w:hAnsi="Book Antiqua"/>
          <w:b/>
          <w:lang w:val="en-US"/>
        </w:rPr>
        <w:t>h after initiation of hydrocortisone.</w:t>
      </w:r>
      <w:r w:rsidR="00224206" w:rsidRPr="008F50D0">
        <w:rPr>
          <w:rFonts w:ascii="Book Antiqua" w:hAnsi="Book Antiqua"/>
          <w:lang w:val="en-US"/>
        </w:rPr>
        <w:t xml:space="preserve"> Comparison between continuous and bolus administration groups, with two-way mixed ANOVA test, </w:t>
      </w:r>
      <w:r w:rsidR="00224206" w:rsidRPr="008F50D0">
        <w:rPr>
          <w:rFonts w:ascii="Book Antiqua" w:hAnsi="Book Antiqua"/>
          <w:i/>
          <w:lang w:val="en-US"/>
        </w:rPr>
        <w:t>P</w:t>
      </w:r>
      <w:r w:rsidR="00224206" w:rsidRPr="008F50D0">
        <w:rPr>
          <w:rFonts w:ascii="Book Antiqua" w:hAnsi="Book Antiqua"/>
          <w:lang w:val="en-US"/>
        </w:rPr>
        <w:t>= 0.04.</w:t>
      </w:r>
    </w:p>
    <w:p w14:paraId="170B01E0" w14:textId="77777777" w:rsidR="00224206" w:rsidRPr="008F50D0" w:rsidRDefault="00224206" w:rsidP="00B14165">
      <w:pPr>
        <w:spacing w:line="360" w:lineRule="auto"/>
        <w:ind w:right="49"/>
        <w:jc w:val="both"/>
        <w:rPr>
          <w:rFonts w:ascii="Book Antiqua" w:eastAsia="宋体" w:hAnsi="Book Antiqua"/>
          <w:lang w:val="en-US" w:eastAsia="zh-CN"/>
        </w:rPr>
      </w:pPr>
    </w:p>
    <w:p w14:paraId="2272F826" w14:textId="2FA6867F" w:rsidR="00EB686E" w:rsidRPr="008F50D0" w:rsidRDefault="00EB686E" w:rsidP="00B14165">
      <w:pPr>
        <w:rPr>
          <w:rFonts w:ascii="Book Antiqua" w:eastAsia="宋体" w:hAnsi="Book Antiqua"/>
          <w:lang w:val="en-US" w:eastAsia="zh-CN"/>
        </w:rPr>
      </w:pPr>
      <w:r w:rsidRPr="008F50D0">
        <w:rPr>
          <w:rFonts w:ascii="Book Antiqua" w:eastAsia="宋体" w:hAnsi="Book Antiqua"/>
          <w:lang w:val="en-US" w:eastAsia="zh-CN"/>
        </w:rPr>
        <w:br w:type="page"/>
      </w:r>
    </w:p>
    <w:p w14:paraId="228294EC" w14:textId="408798C8" w:rsidR="00EB686E" w:rsidRPr="008F50D0" w:rsidRDefault="00EB686E" w:rsidP="00B14165">
      <w:pPr>
        <w:spacing w:line="360" w:lineRule="auto"/>
        <w:ind w:right="49"/>
        <w:jc w:val="both"/>
        <w:rPr>
          <w:rFonts w:ascii="Book Antiqua" w:eastAsia="宋体" w:hAnsi="Book Antiqua"/>
          <w:lang w:val="en-US" w:eastAsia="zh-CN"/>
        </w:rPr>
      </w:pPr>
      <w:r w:rsidRPr="008F50D0">
        <w:rPr>
          <w:rFonts w:ascii="Book Antiqua" w:eastAsia="宋体" w:hAnsi="Book Antiqua"/>
          <w:noProof/>
          <w:lang w:val="en-US" w:eastAsia="en-US"/>
        </w:rPr>
        <w:lastRenderedPageBreak/>
        <w:drawing>
          <wp:inline distT="0" distB="0" distL="0" distR="0" wp14:anchorId="7690F626" wp14:editId="7AC5CFC4">
            <wp:extent cx="5671185" cy="4647411"/>
            <wp:effectExtent l="0" t="0" r="5715" b="1270"/>
            <wp:docPr id="2" name="图片 2" descr="C:\Users\Administrator\Desktop\待编辑\已查重\29679\29679-Figur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待编辑\已查重\29679\29679-Figure 2.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71185" cy="4647411"/>
                    </a:xfrm>
                    <a:prstGeom prst="rect">
                      <a:avLst/>
                    </a:prstGeom>
                    <a:noFill/>
                    <a:ln>
                      <a:noFill/>
                    </a:ln>
                  </pic:spPr>
                </pic:pic>
              </a:graphicData>
            </a:graphic>
          </wp:inline>
        </w:drawing>
      </w:r>
    </w:p>
    <w:p w14:paraId="1C53A201" w14:textId="592C549E" w:rsidR="00224206" w:rsidRPr="008F50D0" w:rsidRDefault="00224206" w:rsidP="00B14165">
      <w:pPr>
        <w:spacing w:line="360" w:lineRule="auto"/>
        <w:ind w:right="49"/>
        <w:jc w:val="both"/>
        <w:rPr>
          <w:rFonts w:ascii="Book Antiqua" w:eastAsia="宋体" w:hAnsi="Book Antiqua" w:cs="Helvetica Light"/>
          <w:lang w:val="en-US" w:eastAsia="zh-CN"/>
        </w:rPr>
      </w:pPr>
      <w:r w:rsidRPr="008F50D0">
        <w:rPr>
          <w:rFonts w:ascii="Book Antiqua" w:hAnsi="Book Antiqua"/>
          <w:b/>
          <w:lang w:val="en-US"/>
        </w:rPr>
        <w:t xml:space="preserve">Figure 2 Kaplan-Meier </w:t>
      </w:r>
      <w:proofErr w:type="gramStart"/>
      <w:r w:rsidRPr="008F50D0">
        <w:rPr>
          <w:rFonts w:ascii="Book Antiqua" w:hAnsi="Book Antiqua"/>
          <w:b/>
          <w:lang w:val="en-US"/>
        </w:rPr>
        <w:t>analysis</w:t>
      </w:r>
      <w:proofErr w:type="gramEnd"/>
      <w:r w:rsidRPr="008F50D0">
        <w:rPr>
          <w:rFonts w:ascii="Book Antiqua" w:hAnsi="Book Antiqua"/>
          <w:b/>
          <w:lang w:val="en-US"/>
        </w:rPr>
        <w:t xml:space="preserve"> comparing the rate of septic shock reversal, according to administration of hydrocortisone</w:t>
      </w:r>
      <w:r w:rsidRPr="008F50D0">
        <w:rPr>
          <w:rFonts w:ascii="Book Antiqua" w:hAnsi="Book Antiqua"/>
          <w:lang w:val="en-US"/>
        </w:rPr>
        <w:t xml:space="preserve">. At 7 d (168 h), </w:t>
      </w:r>
      <w:r w:rsidRPr="008F50D0">
        <w:rPr>
          <w:rFonts w:ascii="Book Antiqua" w:hAnsi="Book Antiqua" w:cs="Helvetica Light"/>
          <w:lang w:val="en-US"/>
        </w:rPr>
        <w:t xml:space="preserve">83% </w:t>
      </w:r>
      <w:r w:rsidR="00351D46" w:rsidRPr="008F50D0">
        <w:rPr>
          <w:rFonts w:ascii="Book Antiqua" w:hAnsi="Book Antiqua" w:cs="Helvetica Light"/>
          <w:lang w:val="en-US"/>
        </w:rPr>
        <w:t xml:space="preserve">of continuous infusion patients were </w:t>
      </w:r>
      <w:r w:rsidRPr="008F50D0">
        <w:rPr>
          <w:rFonts w:ascii="Book Antiqua" w:hAnsi="Book Antiqua" w:cs="Helvetica Light"/>
          <w:lang w:val="en-US"/>
        </w:rPr>
        <w:t xml:space="preserve">vasopressor-free compared </w:t>
      </w:r>
      <w:r w:rsidR="00351D46" w:rsidRPr="008F50D0">
        <w:rPr>
          <w:rFonts w:ascii="Book Antiqua" w:hAnsi="Book Antiqua" w:cs="Helvetica Light"/>
          <w:lang w:val="en-US"/>
        </w:rPr>
        <w:t xml:space="preserve">to </w:t>
      </w:r>
      <w:r w:rsidRPr="008F50D0">
        <w:rPr>
          <w:rFonts w:ascii="Book Antiqua" w:hAnsi="Book Antiqua" w:cs="Helvetica Light"/>
          <w:lang w:val="en-US"/>
        </w:rPr>
        <w:t xml:space="preserve">63% </w:t>
      </w:r>
      <w:r w:rsidR="00351D46" w:rsidRPr="008F50D0">
        <w:rPr>
          <w:rFonts w:ascii="Book Antiqua" w:hAnsi="Book Antiqua" w:cs="Helvetica Light"/>
          <w:lang w:val="en-US"/>
        </w:rPr>
        <w:t xml:space="preserve">of patients who were </w:t>
      </w:r>
      <w:r w:rsidRPr="008F50D0">
        <w:rPr>
          <w:rFonts w:ascii="Book Antiqua" w:hAnsi="Book Antiqua" w:cs="Helvetica Light"/>
          <w:lang w:val="en-US"/>
        </w:rPr>
        <w:t xml:space="preserve">in </w:t>
      </w:r>
      <w:r w:rsidR="00351D46" w:rsidRPr="008F50D0">
        <w:rPr>
          <w:rFonts w:ascii="Book Antiqua" w:hAnsi="Book Antiqua" w:cs="Helvetica Light"/>
          <w:lang w:val="en-US"/>
        </w:rPr>
        <w:t xml:space="preserve">the </w:t>
      </w:r>
      <w:r w:rsidRPr="008F50D0">
        <w:rPr>
          <w:rFonts w:ascii="Book Antiqua" w:hAnsi="Book Antiqua" w:cs="Helvetica Light"/>
          <w:lang w:val="en-US"/>
        </w:rPr>
        <w:t xml:space="preserve">bolus administration group, </w:t>
      </w:r>
      <w:r w:rsidRPr="008F50D0">
        <w:rPr>
          <w:rFonts w:ascii="Book Antiqua" w:hAnsi="Book Antiqua" w:cs="Helvetica Light"/>
          <w:i/>
          <w:lang w:val="en-US"/>
        </w:rPr>
        <w:t>P</w:t>
      </w:r>
      <w:r w:rsidRPr="008F50D0">
        <w:rPr>
          <w:rFonts w:ascii="Book Antiqua" w:hAnsi="Book Antiqua" w:cs="Helvetica Light"/>
          <w:lang w:val="en-US"/>
        </w:rPr>
        <w:t>= 0.004</w:t>
      </w:r>
      <w:r w:rsidR="00EB686E" w:rsidRPr="008F50D0">
        <w:rPr>
          <w:rFonts w:ascii="Book Antiqua" w:eastAsia="宋体" w:hAnsi="Book Antiqua" w:cs="Helvetica Light" w:hint="eastAsia"/>
          <w:lang w:val="en-US" w:eastAsia="zh-CN"/>
        </w:rPr>
        <w:t>.</w:t>
      </w:r>
    </w:p>
    <w:p w14:paraId="4F7AB99C" w14:textId="77777777" w:rsidR="00224206" w:rsidRPr="008F50D0" w:rsidRDefault="00224206" w:rsidP="00B14165">
      <w:pPr>
        <w:spacing w:line="360" w:lineRule="auto"/>
        <w:ind w:right="49"/>
        <w:jc w:val="both"/>
        <w:rPr>
          <w:rFonts w:ascii="Book Antiqua" w:eastAsia="宋体" w:hAnsi="Book Antiqua" w:cs="Helvetica Light"/>
          <w:lang w:val="en-US" w:eastAsia="zh-CN"/>
        </w:rPr>
      </w:pPr>
    </w:p>
    <w:p w14:paraId="14B7211F" w14:textId="507E4F11" w:rsidR="00EB686E" w:rsidRPr="008F50D0" w:rsidRDefault="00EB686E" w:rsidP="00B14165">
      <w:pPr>
        <w:rPr>
          <w:rFonts w:ascii="Book Antiqua" w:eastAsia="宋体" w:hAnsi="Book Antiqua" w:cs="Helvetica Light"/>
          <w:lang w:val="en-US" w:eastAsia="zh-CN"/>
        </w:rPr>
      </w:pPr>
      <w:r w:rsidRPr="008F50D0">
        <w:rPr>
          <w:rFonts w:ascii="Book Antiqua" w:eastAsia="宋体" w:hAnsi="Book Antiqua" w:cs="Helvetica Light"/>
          <w:lang w:val="en-US" w:eastAsia="zh-CN"/>
        </w:rPr>
        <w:br w:type="page"/>
      </w:r>
    </w:p>
    <w:p w14:paraId="18AC30D8" w14:textId="3F20E96E" w:rsidR="00EB686E" w:rsidRPr="008F50D0" w:rsidRDefault="00EB686E" w:rsidP="00B14165">
      <w:pPr>
        <w:spacing w:line="360" w:lineRule="auto"/>
        <w:ind w:right="49"/>
        <w:jc w:val="both"/>
        <w:rPr>
          <w:rFonts w:ascii="Book Antiqua" w:eastAsia="宋体" w:hAnsi="Book Antiqua" w:cs="Helvetica Light"/>
          <w:lang w:val="en-US" w:eastAsia="zh-CN"/>
        </w:rPr>
      </w:pPr>
      <w:r w:rsidRPr="008F50D0">
        <w:rPr>
          <w:rFonts w:ascii="Book Antiqua" w:eastAsia="宋体" w:hAnsi="Book Antiqua" w:cs="Helvetica Light"/>
          <w:noProof/>
          <w:lang w:val="en-US" w:eastAsia="en-US"/>
        </w:rPr>
        <w:lastRenderedPageBreak/>
        <w:drawing>
          <wp:inline distT="0" distB="0" distL="0" distR="0" wp14:anchorId="4130DE4E" wp14:editId="2E34EAD0">
            <wp:extent cx="3657600" cy="2743200"/>
            <wp:effectExtent l="0" t="0" r="0" b="0"/>
            <wp:docPr id="3" name="图片 3" descr="C:\Users\Administrator\Desktop\待编辑\已查重\29679\29679-Figure 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待编辑\已查重\29679\29679-Figure 3.t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57600" cy="2743200"/>
                    </a:xfrm>
                    <a:prstGeom prst="rect">
                      <a:avLst/>
                    </a:prstGeom>
                    <a:noFill/>
                    <a:ln>
                      <a:noFill/>
                    </a:ln>
                  </pic:spPr>
                </pic:pic>
              </a:graphicData>
            </a:graphic>
          </wp:inline>
        </w:drawing>
      </w:r>
    </w:p>
    <w:p w14:paraId="322F66D2" w14:textId="5EF65BF5" w:rsidR="00224206" w:rsidRPr="008F50D0" w:rsidRDefault="00EB686E" w:rsidP="00B14165">
      <w:pPr>
        <w:spacing w:line="360" w:lineRule="auto"/>
        <w:ind w:right="49"/>
        <w:jc w:val="both"/>
        <w:rPr>
          <w:rFonts w:ascii="Book Antiqua" w:eastAsia="宋体" w:hAnsi="Book Antiqua" w:cs="Helvetica Light"/>
          <w:lang w:val="en-US" w:eastAsia="zh-CN"/>
        </w:rPr>
      </w:pPr>
      <w:r w:rsidRPr="008F50D0">
        <w:rPr>
          <w:rFonts w:ascii="Book Antiqua" w:hAnsi="Book Antiqua" w:cs="Helvetica Light"/>
          <w:b/>
          <w:lang w:val="en-US"/>
        </w:rPr>
        <w:t>Figure 3</w:t>
      </w:r>
      <w:r w:rsidR="00224206" w:rsidRPr="008F50D0">
        <w:rPr>
          <w:rFonts w:ascii="Book Antiqua" w:hAnsi="Book Antiqua" w:cs="Helvetica Light"/>
          <w:b/>
          <w:lang w:val="en-US"/>
        </w:rPr>
        <w:t xml:space="preserve"> Correlation between time to initiation of hydrocortisone and total time to shock </w:t>
      </w:r>
      <w:r w:rsidR="009E6452" w:rsidRPr="008F50D0">
        <w:rPr>
          <w:rFonts w:ascii="Book Antiqua" w:hAnsi="Book Antiqua" w:cs="Helvetica Light"/>
          <w:b/>
          <w:lang w:val="en-US"/>
        </w:rPr>
        <w:t>reversal</w:t>
      </w:r>
      <w:r w:rsidR="00224206" w:rsidRPr="008F50D0">
        <w:rPr>
          <w:rFonts w:ascii="Book Antiqua" w:hAnsi="Book Antiqua" w:cs="Helvetica Light"/>
          <w:b/>
          <w:lang w:val="en-US"/>
        </w:rPr>
        <w:t>.</w:t>
      </w:r>
      <w:r w:rsidR="00224206" w:rsidRPr="008F50D0">
        <w:rPr>
          <w:rFonts w:ascii="Book Antiqua" w:hAnsi="Book Antiqua" w:cs="Helvetica Light"/>
          <w:lang w:val="en-US"/>
        </w:rPr>
        <w:t xml:space="preserve"> </w:t>
      </w:r>
      <w:proofErr w:type="gramStart"/>
      <w:r w:rsidR="00224206" w:rsidRPr="008F50D0">
        <w:rPr>
          <w:rFonts w:ascii="Book Antiqua" w:hAnsi="Book Antiqua" w:cs="Helvetica Light"/>
          <w:lang w:val="en-US"/>
        </w:rPr>
        <w:t xml:space="preserve">Spearman correlation coefficient 0.80, </w:t>
      </w:r>
      <w:r w:rsidR="00224206" w:rsidRPr="008F50D0">
        <w:rPr>
          <w:rFonts w:ascii="Book Antiqua" w:hAnsi="Book Antiqua" w:cs="Helvetica Light"/>
          <w:i/>
          <w:lang w:val="en-US"/>
        </w:rPr>
        <w:t>P</w:t>
      </w:r>
      <w:r w:rsidRPr="008F50D0">
        <w:rPr>
          <w:rFonts w:ascii="Book Antiqua" w:eastAsia="宋体" w:hAnsi="Book Antiqua" w:cs="Helvetica Light" w:hint="eastAsia"/>
          <w:i/>
          <w:lang w:val="en-US" w:eastAsia="zh-CN"/>
        </w:rPr>
        <w:t xml:space="preserve"> </w:t>
      </w:r>
      <w:r w:rsidRPr="008F50D0">
        <w:rPr>
          <w:rFonts w:ascii="Book Antiqua" w:hAnsi="Book Antiqua" w:cs="Helvetica Light"/>
          <w:lang w:val="en-US"/>
        </w:rPr>
        <w:t>≤</w:t>
      </w:r>
      <w:r w:rsidRPr="008F50D0">
        <w:rPr>
          <w:rFonts w:ascii="Book Antiqua" w:eastAsia="宋体" w:hAnsi="Book Antiqua" w:cs="Helvetica Light" w:hint="eastAsia"/>
          <w:lang w:val="en-US" w:eastAsia="zh-CN"/>
        </w:rPr>
        <w:t xml:space="preserve"> </w:t>
      </w:r>
      <w:r w:rsidR="00224206" w:rsidRPr="008F50D0">
        <w:rPr>
          <w:rFonts w:ascii="Book Antiqua" w:hAnsi="Book Antiqua" w:cs="Helvetica Light"/>
          <w:lang w:val="en-US"/>
        </w:rPr>
        <w:t>0.001</w:t>
      </w:r>
      <w:r w:rsidRPr="008F50D0">
        <w:rPr>
          <w:rFonts w:ascii="Book Antiqua" w:eastAsia="宋体" w:hAnsi="Book Antiqua" w:cs="Helvetica Light" w:hint="eastAsia"/>
          <w:lang w:val="en-US" w:eastAsia="zh-CN"/>
        </w:rPr>
        <w:t>.</w:t>
      </w:r>
      <w:proofErr w:type="gramEnd"/>
    </w:p>
    <w:p w14:paraId="5F885543" w14:textId="77777777" w:rsidR="00224206" w:rsidRPr="008F50D0" w:rsidRDefault="00224206" w:rsidP="00B14165">
      <w:pPr>
        <w:spacing w:line="360" w:lineRule="auto"/>
        <w:ind w:right="49"/>
        <w:jc w:val="both"/>
        <w:rPr>
          <w:rFonts w:ascii="Book Antiqua" w:eastAsia="宋体" w:hAnsi="Book Antiqua" w:cs="Helvetica Light"/>
          <w:lang w:val="en-US" w:eastAsia="zh-CN"/>
        </w:rPr>
      </w:pPr>
    </w:p>
    <w:p w14:paraId="2C32B38D" w14:textId="301EF121" w:rsidR="00EB686E" w:rsidRPr="008F50D0" w:rsidRDefault="00EB686E" w:rsidP="00B14165">
      <w:pPr>
        <w:rPr>
          <w:rFonts w:ascii="Book Antiqua" w:eastAsia="宋体" w:hAnsi="Book Antiqua" w:cs="Helvetica Light"/>
          <w:lang w:val="en-US" w:eastAsia="zh-CN"/>
        </w:rPr>
      </w:pPr>
      <w:r w:rsidRPr="008F50D0">
        <w:rPr>
          <w:rFonts w:ascii="Book Antiqua" w:eastAsia="宋体" w:hAnsi="Book Antiqua" w:cs="Helvetica Light"/>
          <w:lang w:val="en-US" w:eastAsia="zh-CN"/>
        </w:rPr>
        <w:br w:type="page"/>
      </w:r>
    </w:p>
    <w:p w14:paraId="2E154EB7" w14:textId="67A5C855" w:rsidR="00EB686E" w:rsidRPr="008F50D0" w:rsidRDefault="00EB686E" w:rsidP="00B14165">
      <w:pPr>
        <w:spacing w:line="360" w:lineRule="auto"/>
        <w:ind w:right="49"/>
        <w:jc w:val="both"/>
        <w:rPr>
          <w:rFonts w:ascii="Book Antiqua" w:eastAsia="宋体" w:hAnsi="Book Antiqua" w:cs="Helvetica Light"/>
          <w:lang w:val="en-US" w:eastAsia="zh-CN"/>
        </w:rPr>
      </w:pPr>
      <w:r w:rsidRPr="008F50D0">
        <w:rPr>
          <w:rFonts w:ascii="Book Antiqua" w:eastAsia="宋体" w:hAnsi="Book Antiqua" w:cs="Helvetica Light"/>
          <w:noProof/>
          <w:lang w:val="en-US" w:eastAsia="en-US"/>
        </w:rPr>
        <w:lastRenderedPageBreak/>
        <w:drawing>
          <wp:inline distT="0" distB="0" distL="0" distR="0" wp14:anchorId="1D94E33D" wp14:editId="6F039333">
            <wp:extent cx="5671185" cy="5318042"/>
            <wp:effectExtent l="0" t="0" r="5715" b="0"/>
            <wp:docPr id="4" name="图片 4" descr="C:\Users\Administrator\Desktop\待编辑\已查重\29679\29679-Figure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esktop\待编辑\已查重\29679\29679-Figure 4.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71185" cy="5318042"/>
                    </a:xfrm>
                    <a:prstGeom prst="rect">
                      <a:avLst/>
                    </a:prstGeom>
                    <a:noFill/>
                    <a:ln>
                      <a:noFill/>
                    </a:ln>
                  </pic:spPr>
                </pic:pic>
              </a:graphicData>
            </a:graphic>
          </wp:inline>
        </w:drawing>
      </w:r>
    </w:p>
    <w:p w14:paraId="0C3BD66A" w14:textId="3DF7B530" w:rsidR="00224206" w:rsidRPr="008F50D0" w:rsidRDefault="00224206" w:rsidP="00B14165">
      <w:pPr>
        <w:spacing w:line="360" w:lineRule="auto"/>
        <w:ind w:right="49"/>
        <w:jc w:val="both"/>
        <w:rPr>
          <w:rFonts w:ascii="Book Antiqua" w:hAnsi="Book Antiqua" w:cs="Helvetica Light"/>
          <w:lang w:val="en-US"/>
        </w:rPr>
      </w:pPr>
      <w:r w:rsidRPr="008F50D0">
        <w:rPr>
          <w:rFonts w:ascii="Book Antiqua" w:hAnsi="Book Antiqua" w:cs="Helvetica Light"/>
          <w:b/>
          <w:lang w:val="en-US"/>
        </w:rPr>
        <w:t xml:space="preserve">Figure 4 </w:t>
      </w:r>
      <w:r w:rsidR="00351D46" w:rsidRPr="008F50D0">
        <w:rPr>
          <w:rFonts w:ascii="Book Antiqua" w:hAnsi="Book Antiqua" w:cs="Helvetica Light"/>
          <w:b/>
          <w:lang w:val="en-US"/>
        </w:rPr>
        <w:t xml:space="preserve">Receiver operating characteristic </w:t>
      </w:r>
      <w:r w:rsidRPr="008F50D0">
        <w:rPr>
          <w:rFonts w:ascii="Book Antiqua" w:hAnsi="Book Antiqua" w:cs="Helvetica Light"/>
          <w:b/>
          <w:lang w:val="en-US"/>
        </w:rPr>
        <w:t>curve analysis of time to initiation of hydrocortisone for prediction of shock reversal.</w:t>
      </w:r>
      <w:r w:rsidRPr="008F50D0">
        <w:rPr>
          <w:rFonts w:ascii="Book Antiqua" w:hAnsi="Book Antiqua" w:cs="Helvetica Light"/>
          <w:lang w:val="en-US"/>
        </w:rPr>
        <w:t xml:space="preserve"> </w:t>
      </w:r>
      <w:proofErr w:type="gramStart"/>
      <w:r w:rsidRPr="008F50D0">
        <w:rPr>
          <w:rFonts w:ascii="Book Antiqua" w:hAnsi="Book Antiqua" w:cs="Helvetica Light"/>
          <w:lang w:val="en-US"/>
        </w:rPr>
        <w:t xml:space="preserve">Area under </w:t>
      </w:r>
      <w:r w:rsidR="00351D46" w:rsidRPr="008F50D0">
        <w:rPr>
          <w:rFonts w:ascii="Book Antiqua" w:hAnsi="Book Antiqua" w:cs="Helvetica Light"/>
          <w:lang w:val="en-US"/>
        </w:rPr>
        <w:t>the</w:t>
      </w:r>
      <w:r w:rsidRPr="008F50D0">
        <w:rPr>
          <w:rFonts w:ascii="Book Antiqua" w:hAnsi="Book Antiqua" w:cs="Helvetica Light"/>
          <w:lang w:val="en-US"/>
        </w:rPr>
        <w:t xml:space="preserve"> curve 0.81, </w:t>
      </w:r>
      <w:r w:rsidRPr="008F50D0">
        <w:rPr>
          <w:rFonts w:ascii="Book Antiqua" w:hAnsi="Book Antiqua" w:cs="Helvetica Light"/>
          <w:i/>
          <w:lang w:val="en-US"/>
        </w:rPr>
        <w:t>P</w:t>
      </w:r>
      <w:r w:rsidR="00EB686E" w:rsidRPr="008F50D0">
        <w:rPr>
          <w:rFonts w:ascii="Book Antiqua" w:eastAsia="宋体" w:hAnsi="Book Antiqua" w:cs="Helvetica Light" w:hint="eastAsia"/>
          <w:i/>
          <w:lang w:val="en-US" w:eastAsia="zh-CN"/>
        </w:rPr>
        <w:t xml:space="preserve"> </w:t>
      </w:r>
      <w:r w:rsidR="00EB686E" w:rsidRPr="008F50D0">
        <w:rPr>
          <w:rFonts w:ascii="Book Antiqua" w:hAnsi="Book Antiqua" w:cs="Helvetica Light"/>
          <w:lang w:val="en-US"/>
        </w:rPr>
        <w:t>≤</w:t>
      </w:r>
      <w:r w:rsidR="00EB686E" w:rsidRPr="008F50D0">
        <w:rPr>
          <w:rFonts w:ascii="Book Antiqua" w:eastAsia="宋体" w:hAnsi="Book Antiqua" w:cs="Helvetica Light" w:hint="eastAsia"/>
          <w:lang w:val="en-US" w:eastAsia="zh-CN"/>
        </w:rPr>
        <w:t xml:space="preserve"> </w:t>
      </w:r>
      <w:r w:rsidRPr="008F50D0">
        <w:rPr>
          <w:rFonts w:ascii="Book Antiqua" w:hAnsi="Book Antiqua" w:cs="Helvetica Light"/>
          <w:lang w:val="en-US"/>
        </w:rPr>
        <w:t>0.0001.</w:t>
      </w:r>
      <w:proofErr w:type="gramEnd"/>
      <w:r w:rsidRPr="008F50D0">
        <w:rPr>
          <w:rFonts w:ascii="Book Antiqua" w:hAnsi="Book Antiqua" w:cs="Helvetica Light"/>
          <w:lang w:val="en-US"/>
        </w:rPr>
        <w:t xml:space="preserve"> Cut-off obtained with </w:t>
      </w:r>
      <w:proofErr w:type="spellStart"/>
      <w:r w:rsidRPr="008F50D0">
        <w:rPr>
          <w:rFonts w:ascii="Book Antiqua" w:hAnsi="Book Antiqua" w:cs="Helvetica Light"/>
          <w:lang w:val="en-US"/>
        </w:rPr>
        <w:t>Youden</w:t>
      </w:r>
      <w:proofErr w:type="spellEnd"/>
      <w:r w:rsidRPr="008F50D0">
        <w:rPr>
          <w:rFonts w:ascii="Book Antiqua" w:hAnsi="Book Antiqua" w:cs="Helvetica Light"/>
          <w:lang w:val="en-US"/>
        </w:rPr>
        <w:t xml:space="preserve"> index.</w:t>
      </w:r>
    </w:p>
    <w:p w14:paraId="6B67D1EC" w14:textId="77777777" w:rsidR="00A73F83" w:rsidRPr="008F50D0" w:rsidRDefault="00A73F83" w:rsidP="00B14165">
      <w:pPr>
        <w:rPr>
          <w:rFonts w:ascii="Book Antiqua" w:hAnsi="Book Antiqua" w:cs="Helvetica Light"/>
          <w:b/>
          <w:lang w:val="en-US"/>
        </w:rPr>
      </w:pPr>
      <w:r w:rsidRPr="008F50D0">
        <w:rPr>
          <w:rFonts w:ascii="Book Antiqua" w:hAnsi="Book Antiqua" w:cs="Helvetica Light"/>
          <w:b/>
          <w:lang w:val="en-US"/>
        </w:rPr>
        <w:br w:type="page"/>
      </w:r>
    </w:p>
    <w:p w14:paraId="08ED446C" w14:textId="77777777" w:rsidR="00A73F83" w:rsidRPr="008F50D0" w:rsidRDefault="00A73F83" w:rsidP="00B14165">
      <w:pPr>
        <w:spacing w:line="360" w:lineRule="auto"/>
        <w:rPr>
          <w:rFonts w:ascii="Book Antiqua" w:eastAsia="宋体" w:hAnsi="Book Antiqua" w:cs="Helvetica Light"/>
          <w:lang w:val="en-US" w:eastAsia="zh-CN"/>
        </w:rPr>
      </w:pPr>
      <w:r w:rsidRPr="008F50D0">
        <w:rPr>
          <w:rFonts w:ascii="Book Antiqua" w:hAnsi="Book Antiqua" w:cs="Helvetica Light"/>
          <w:b/>
          <w:lang w:val="en-US"/>
        </w:rPr>
        <w:lastRenderedPageBreak/>
        <w:t>Table 1 Univariate analysis of demographic, clinical characteristics and outcomes of the study population according to method of administration of hydrocortisone</w:t>
      </w:r>
      <w:r w:rsidRPr="008F50D0">
        <w:rPr>
          <w:rFonts w:ascii="Book Antiqua" w:hAnsi="Book Antiqua" w:cs="Helvetica Light"/>
          <w:lang w:val="en-US"/>
        </w:rPr>
        <w:t xml:space="preserve"> </w:t>
      </w:r>
    </w:p>
    <w:tbl>
      <w:tblPr>
        <w:tblW w:w="0" w:type="auto"/>
        <w:tblLook w:val="04A0" w:firstRow="1" w:lastRow="0" w:firstColumn="1" w:lastColumn="0" w:noHBand="0" w:noVBand="1"/>
      </w:tblPr>
      <w:tblGrid>
        <w:gridCol w:w="3461"/>
        <w:gridCol w:w="2958"/>
        <w:gridCol w:w="1796"/>
        <w:gridCol w:w="932"/>
      </w:tblGrid>
      <w:tr w:rsidR="008F50D0" w:rsidRPr="008F50D0" w14:paraId="1ECF5EDC" w14:textId="77777777" w:rsidTr="00A73F83">
        <w:tc>
          <w:tcPr>
            <w:tcW w:w="0" w:type="auto"/>
            <w:tcBorders>
              <w:top w:val="single" w:sz="4" w:space="0" w:color="auto"/>
              <w:left w:val="nil"/>
              <w:bottom w:val="single" w:sz="4" w:space="0" w:color="auto"/>
              <w:right w:val="nil"/>
            </w:tcBorders>
            <w:shd w:val="clear" w:color="auto" w:fill="auto"/>
            <w:noWrap/>
            <w:hideMark/>
          </w:tcPr>
          <w:p w14:paraId="5CF30E65" w14:textId="77777777" w:rsidR="00A73F83" w:rsidRPr="008F50D0" w:rsidRDefault="00A73F83" w:rsidP="00B14165">
            <w:pPr>
              <w:spacing w:line="360" w:lineRule="auto"/>
              <w:rPr>
                <w:rFonts w:ascii="Book Antiqua" w:eastAsia="Times New Roman" w:hAnsi="Book Antiqua" w:cs="Times New Roman"/>
                <w:b/>
                <w:lang w:val="en-US" w:eastAsia="zh-CN"/>
              </w:rPr>
            </w:pPr>
            <w:r w:rsidRPr="008F50D0">
              <w:rPr>
                <w:rFonts w:ascii="Book Antiqua" w:eastAsia="Times New Roman" w:hAnsi="Book Antiqua" w:cs="Times New Roman"/>
                <w:b/>
                <w:lang w:val="en-US" w:eastAsia="zh-CN"/>
              </w:rPr>
              <w:t>Characteristics</w:t>
            </w:r>
          </w:p>
        </w:tc>
        <w:tc>
          <w:tcPr>
            <w:tcW w:w="0" w:type="auto"/>
            <w:tcBorders>
              <w:top w:val="single" w:sz="4" w:space="0" w:color="auto"/>
              <w:left w:val="nil"/>
              <w:bottom w:val="single" w:sz="4" w:space="0" w:color="auto"/>
              <w:right w:val="nil"/>
            </w:tcBorders>
            <w:shd w:val="clear" w:color="auto" w:fill="auto"/>
            <w:noWrap/>
            <w:hideMark/>
          </w:tcPr>
          <w:p w14:paraId="737C20C4" w14:textId="2820BF43" w:rsidR="00A73F83" w:rsidRPr="008F50D0" w:rsidRDefault="00A73F83" w:rsidP="00B14165">
            <w:pPr>
              <w:spacing w:line="360" w:lineRule="auto"/>
              <w:jc w:val="center"/>
              <w:rPr>
                <w:rFonts w:ascii="Book Antiqua" w:eastAsia="Times New Roman" w:hAnsi="Book Antiqua" w:cs="Times New Roman"/>
                <w:b/>
                <w:lang w:val="en-US" w:eastAsia="zh-CN"/>
              </w:rPr>
            </w:pPr>
            <w:r w:rsidRPr="008F50D0">
              <w:rPr>
                <w:rFonts w:ascii="Book Antiqua" w:eastAsia="Times New Roman" w:hAnsi="Book Antiqua" w:cs="Times New Roman"/>
                <w:b/>
                <w:lang w:val="en-US" w:eastAsia="zh-CN"/>
              </w:rPr>
              <w:t>Continuous infusion (</w:t>
            </w:r>
            <w:r w:rsidRPr="008F50D0">
              <w:rPr>
                <w:rFonts w:ascii="Book Antiqua" w:eastAsia="Times New Roman" w:hAnsi="Book Antiqua" w:cs="Times New Roman"/>
                <w:b/>
                <w:i/>
                <w:iCs/>
                <w:lang w:val="en-US" w:eastAsia="zh-CN"/>
              </w:rPr>
              <w:t>n</w:t>
            </w:r>
            <w:r w:rsidRPr="008F50D0">
              <w:rPr>
                <w:rFonts w:ascii="Book Antiqua" w:eastAsia="Times New Roman" w:hAnsi="Book Antiqua" w:cs="Times New Roman"/>
                <w:b/>
                <w:lang w:val="en-US" w:eastAsia="zh-CN"/>
              </w:rPr>
              <w:t xml:space="preserve"> = 32)</w:t>
            </w:r>
          </w:p>
        </w:tc>
        <w:tc>
          <w:tcPr>
            <w:tcW w:w="0" w:type="auto"/>
            <w:tcBorders>
              <w:top w:val="single" w:sz="4" w:space="0" w:color="auto"/>
              <w:left w:val="nil"/>
              <w:bottom w:val="single" w:sz="4" w:space="0" w:color="auto"/>
              <w:right w:val="nil"/>
            </w:tcBorders>
            <w:shd w:val="clear" w:color="auto" w:fill="auto"/>
            <w:noWrap/>
            <w:hideMark/>
          </w:tcPr>
          <w:p w14:paraId="7C01E481" w14:textId="028EDF98" w:rsidR="00A73F83" w:rsidRPr="008F50D0" w:rsidRDefault="00A73F83" w:rsidP="00B14165">
            <w:pPr>
              <w:spacing w:line="360" w:lineRule="auto"/>
              <w:jc w:val="center"/>
              <w:rPr>
                <w:rFonts w:ascii="Book Antiqua" w:eastAsia="Times New Roman" w:hAnsi="Book Antiqua" w:cs="Times New Roman"/>
                <w:b/>
                <w:lang w:val="en-US" w:eastAsia="zh-CN"/>
              </w:rPr>
            </w:pPr>
            <w:r w:rsidRPr="008F50D0">
              <w:rPr>
                <w:rFonts w:ascii="Book Antiqua" w:eastAsia="Times New Roman" w:hAnsi="Book Antiqua" w:cs="Times New Roman"/>
                <w:b/>
                <w:lang w:val="en-US" w:eastAsia="zh-CN"/>
              </w:rPr>
              <w:t>IV bolus (</w:t>
            </w:r>
            <w:r w:rsidRPr="008F50D0">
              <w:rPr>
                <w:rFonts w:ascii="Book Antiqua" w:eastAsia="Times New Roman" w:hAnsi="Book Antiqua" w:cs="Times New Roman"/>
                <w:b/>
                <w:i/>
                <w:iCs/>
                <w:lang w:val="en-US" w:eastAsia="zh-CN"/>
              </w:rPr>
              <w:t>n</w:t>
            </w:r>
            <w:r w:rsidRPr="008F50D0">
              <w:rPr>
                <w:rFonts w:ascii="Book Antiqua" w:eastAsia="Times New Roman" w:hAnsi="Book Antiqua" w:cs="Times New Roman"/>
                <w:b/>
                <w:lang w:val="en-US" w:eastAsia="zh-CN"/>
              </w:rPr>
              <w:t xml:space="preserve"> = 32)</w:t>
            </w:r>
          </w:p>
        </w:tc>
        <w:tc>
          <w:tcPr>
            <w:tcW w:w="0" w:type="auto"/>
            <w:tcBorders>
              <w:top w:val="single" w:sz="4" w:space="0" w:color="auto"/>
              <w:left w:val="nil"/>
              <w:bottom w:val="single" w:sz="4" w:space="0" w:color="auto"/>
              <w:right w:val="nil"/>
            </w:tcBorders>
            <w:shd w:val="clear" w:color="auto" w:fill="auto"/>
            <w:noWrap/>
            <w:hideMark/>
          </w:tcPr>
          <w:p w14:paraId="6FA818E1" w14:textId="77777777" w:rsidR="00A73F83" w:rsidRPr="008F50D0" w:rsidRDefault="00A73F83" w:rsidP="00B14165">
            <w:pPr>
              <w:spacing w:line="360" w:lineRule="auto"/>
              <w:jc w:val="center"/>
              <w:rPr>
                <w:rFonts w:ascii="Book Antiqua" w:eastAsia="Times New Roman" w:hAnsi="Book Antiqua" w:cs="Times New Roman"/>
                <w:b/>
                <w:i/>
                <w:iCs/>
                <w:lang w:val="en-US" w:eastAsia="zh-CN"/>
              </w:rPr>
            </w:pPr>
            <w:r w:rsidRPr="008F50D0">
              <w:rPr>
                <w:rFonts w:ascii="Book Antiqua" w:eastAsia="Times New Roman" w:hAnsi="Book Antiqua" w:cs="Times New Roman"/>
                <w:b/>
                <w:i/>
                <w:iCs/>
                <w:lang w:val="en-US" w:eastAsia="zh-CN"/>
              </w:rPr>
              <w:t>P</w:t>
            </w:r>
            <w:r w:rsidRPr="008F50D0">
              <w:rPr>
                <w:rFonts w:ascii="Book Antiqua" w:eastAsia="Times New Roman" w:hAnsi="Book Antiqua" w:cs="Times New Roman"/>
                <w:b/>
                <w:lang w:val="en-US" w:eastAsia="zh-CN"/>
              </w:rPr>
              <w:t xml:space="preserve"> value</w:t>
            </w:r>
          </w:p>
        </w:tc>
      </w:tr>
      <w:tr w:rsidR="008F50D0" w:rsidRPr="008F50D0" w14:paraId="0BF6D3D2" w14:textId="77777777" w:rsidTr="00A73F83">
        <w:tc>
          <w:tcPr>
            <w:tcW w:w="0" w:type="auto"/>
            <w:tcBorders>
              <w:top w:val="single" w:sz="4" w:space="0" w:color="auto"/>
              <w:left w:val="nil"/>
              <w:bottom w:val="nil"/>
              <w:right w:val="nil"/>
            </w:tcBorders>
            <w:shd w:val="clear" w:color="auto" w:fill="auto"/>
            <w:noWrap/>
            <w:hideMark/>
          </w:tcPr>
          <w:p w14:paraId="1476DFC9" w14:textId="77777777" w:rsidR="00A73F83" w:rsidRPr="008F50D0" w:rsidRDefault="00A73F83" w:rsidP="00B14165">
            <w:pPr>
              <w:spacing w:line="360" w:lineRule="auto"/>
              <w:rPr>
                <w:rFonts w:ascii="Book Antiqua" w:eastAsia="Times New Roman" w:hAnsi="Book Antiqua" w:cs="Times New Roman"/>
                <w:lang w:val="en-US" w:eastAsia="zh-CN"/>
              </w:rPr>
            </w:pPr>
            <w:r w:rsidRPr="008F50D0">
              <w:rPr>
                <w:rFonts w:ascii="Book Antiqua" w:eastAsia="Times New Roman" w:hAnsi="Book Antiqua" w:cs="Times New Roman"/>
                <w:lang w:val="en-US" w:eastAsia="zh-CN"/>
              </w:rPr>
              <w:t>Age, median (IQR)</w:t>
            </w:r>
          </w:p>
        </w:tc>
        <w:tc>
          <w:tcPr>
            <w:tcW w:w="0" w:type="auto"/>
            <w:tcBorders>
              <w:top w:val="single" w:sz="4" w:space="0" w:color="auto"/>
              <w:left w:val="nil"/>
              <w:bottom w:val="nil"/>
              <w:right w:val="nil"/>
            </w:tcBorders>
            <w:shd w:val="clear" w:color="auto" w:fill="auto"/>
            <w:noWrap/>
            <w:hideMark/>
          </w:tcPr>
          <w:p w14:paraId="2F73EEE6" w14:textId="77777777" w:rsidR="00A73F83" w:rsidRPr="008F50D0" w:rsidRDefault="00A73F83" w:rsidP="00B14165">
            <w:pPr>
              <w:spacing w:line="360" w:lineRule="auto"/>
              <w:jc w:val="center"/>
              <w:rPr>
                <w:rFonts w:ascii="Book Antiqua" w:eastAsia="Times New Roman" w:hAnsi="Book Antiqua" w:cs="Times New Roman"/>
                <w:lang w:val="en-US" w:eastAsia="zh-CN"/>
              </w:rPr>
            </w:pPr>
            <w:r w:rsidRPr="008F50D0">
              <w:rPr>
                <w:rFonts w:ascii="Book Antiqua" w:eastAsia="Times New Roman" w:hAnsi="Book Antiqua" w:cs="Times New Roman"/>
                <w:lang w:val="en-US" w:eastAsia="zh-CN"/>
              </w:rPr>
              <w:t>50 (37 – 64)</w:t>
            </w:r>
          </w:p>
        </w:tc>
        <w:tc>
          <w:tcPr>
            <w:tcW w:w="0" w:type="auto"/>
            <w:tcBorders>
              <w:top w:val="single" w:sz="4" w:space="0" w:color="auto"/>
              <w:left w:val="nil"/>
              <w:bottom w:val="nil"/>
              <w:right w:val="nil"/>
            </w:tcBorders>
            <w:shd w:val="clear" w:color="auto" w:fill="auto"/>
            <w:noWrap/>
            <w:hideMark/>
          </w:tcPr>
          <w:p w14:paraId="0DA0AEF8" w14:textId="77777777" w:rsidR="00A73F83" w:rsidRPr="008F50D0" w:rsidRDefault="00A73F83" w:rsidP="00B14165">
            <w:pPr>
              <w:spacing w:line="360" w:lineRule="auto"/>
              <w:jc w:val="center"/>
              <w:rPr>
                <w:rFonts w:ascii="Book Antiqua" w:eastAsia="Times New Roman" w:hAnsi="Book Antiqua" w:cs="Times New Roman"/>
                <w:lang w:val="en-US" w:eastAsia="zh-CN"/>
              </w:rPr>
            </w:pPr>
            <w:r w:rsidRPr="008F50D0">
              <w:rPr>
                <w:rFonts w:ascii="Book Antiqua" w:eastAsia="Times New Roman" w:hAnsi="Book Antiqua" w:cs="Times New Roman"/>
                <w:lang w:val="en-US" w:eastAsia="zh-CN"/>
              </w:rPr>
              <w:t>61 (39 – 70)</w:t>
            </w:r>
          </w:p>
        </w:tc>
        <w:tc>
          <w:tcPr>
            <w:tcW w:w="0" w:type="auto"/>
            <w:tcBorders>
              <w:top w:val="single" w:sz="4" w:space="0" w:color="auto"/>
              <w:left w:val="nil"/>
              <w:bottom w:val="nil"/>
              <w:right w:val="nil"/>
            </w:tcBorders>
            <w:shd w:val="clear" w:color="auto" w:fill="auto"/>
            <w:noWrap/>
            <w:hideMark/>
          </w:tcPr>
          <w:p w14:paraId="68652985" w14:textId="77777777" w:rsidR="00A73F83" w:rsidRPr="008F50D0" w:rsidRDefault="00A73F83" w:rsidP="00B14165">
            <w:pPr>
              <w:spacing w:line="360" w:lineRule="auto"/>
              <w:jc w:val="center"/>
              <w:rPr>
                <w:rFonts w:ascii="Book Antiqua" w:eastAsia="Times New Roman" w:hAnsi="Book Antiqua" w:cs="Times New Roman"/>
                <w:lang w:val="en-US" w:eastAsia="zh-CN"/>
              </w:rPr>
            </w:pPr>
            <w:r w:rsidRPr="008F50D0">
              <w:rPr>
                <w:rFonts w:ascii="Book Antiqua" w:eastAsia="Times New Roman" w:hAnsi="Book Antiqua" w:cs="Times New Roman"/>
                <w:lang w:val="en-US" w:eastAsia="zh-CN"/>
              </w:rPr>
              <w:t>0.19</w:t>
            </w:r>
          </w:p>
        </w:tc>
      </w:tr>
      <w:tr w:rsidR="008F50D0" w:rsidRPr="008F50D0" w14:paraId="5F327EC2" w14:textId="77777777" w:rsidTr="00A73F83">
        <w:tc>
          <w:tcPr>
            <w:tcW w:w="0" w:type="auto"/>
            <w:tcBorders>
              <w:top w:val="nil"/>
              <w:left w:val="nil"/>
              <w:bottom w:val="nil"/>
              <w:right w:val="nil"/>
            </w:tcBorders>
            <w:shd w:val="clear" w:color="auto" w:fill="auto"/>
            <w:noWrap/>
            <w:hideMark/>
          </w:tcPr>
          <w:p w14:paraId="1728E679" w14:textId="77777777" w:rsidR="00A73F83" w:rsidRPr="008F50D0" w:rsidRDefault="00A73F83" w:rsidP="00B14165">
            <w:pPr>
              <w:spacing w:line="360" w:lineRule="auto"/>
              <w:rPr>
                <w:rFonts w:ascii="Book Antiqua" w:eastAsia="Times New Roman" w:hAnsi="Book Antiqua" w:cs="Times New Roman"/>
                <w:lang w:val="en-US" w:eastAsia="zh-CN"/>
              </w:rPr>
            </w:pPr>
            <w:r w:rsidRPr="008F50D0">
              <w:rPr>
                <w:rFonts w:ascii="Book Antiqua" w:eastAsia="Times New Roman" w:hAnsi="Book Antiqua" w:cs="Times New Roman"/>
                <w:lang w:val="en-US" w:eastAsia="zh-CN"/>
              </w:rPr>
              <w:t xml:space="preserve">Male gender, </w:t>
            </w:r>
            <w:r w:rsidRPr="008F50D0">
              <w:rPr>
                <w:rFonts w:ascii="Book Antiqua" w:eastAsia="Times New Roman" w:hAnsi="Book Antiqua" w:cs="Times New Roman"/>
                <w:i/>
                <w:lang w:val="en-US" w:eastAsia="zh-CN"/>
              </w:rPr>
              <w:t>n</w:t>
            </w:r>
            <w:r w:rsidRPr="008F50D0">
              <w:rPr>
                <w:rFonts w:ascii="Book Antiqua" w:eastAsia="Times New Roman" w:hAnsi="Book Antiqua" w:cs="Times New Roman"/>
                <w:lang w:val="en-US" w:eastAsia="zh-CN"/>
              </w:rPr>
              <w:t xml:space="preserve"> (%)</w:t>
            </w:r>
          </w:p>
        </w:tc>
        <w:tc>
          <w:tcPr>
            <w:tcW w:w="0" w:type="auto"/>
            <w:tcBorders>
              <w:top w:val="nil"/>
              <w:left w:val="nil"/>
              <w:bottom w:val="nil"/>
              <w:right w:val="nil"/>
            </w:tcBorders>
            <w:shd w:val="clear" w:color="auto" w:fill="auto"/>
            <w:noWrap/>
            <w:hideMark/>
          </w:tcPr>
          <w:p w14:paraId="171E78DD" w14:textId="77777777" w:rsidR="00A73F83" w:rsidRPr="008F50D0" w:rsidRDefault="00A73F83" w:rsidP="00B14165">
            <w:pPr>
              <w:spacing w:line="360" w:lineRule="auto"/>
              <w:jc w:val="center"/>
              <w:rPr>
                <w:rFonts w:ascii="Book Antiqua" w:eastAsia="Times New Roman" w:hAnsi="Book Antiqua" w:cs="Times New Roman"/>
                <w:lang w:val="en-US" w:eastAsia="zh-CN"/>
              </w:rPr>
            </w:pPr>
            <w:r w:rsidRPr="008F50D0">
              <w:rPr>
                <w:rFonts w:ascii="Book Antiqua" w:eastAsia="Times New Roman" w:hAnsi="Book Antiqua" w:cs="Times New Roman"/>
                <w:lang w:val="en-US" w:eastAsia="zh-CN"/>
              </w:rPr>
              <w:t>12 (37.5)</w:t>
            </w:r>
          </w:p>
        </w:tc>
        <w:tc>
          <w:tcPr>
            <w:tcW w:w="0" w:type="auto"/>
            <w:tcBorders>
              <w:top w:val="nil"/>
              <w:left w:val="nil"/>
              <w:bottom w:val="nil"/>
              <w:right w:val="nil"/>
            </w:tcBorders>
            <w:shd w:val="clear" w:color="auto" w:fill="auto"/>
            <w:noWrap/>
            <w:hideMark/>
          </w:tcPr>
          <w:p w14:paraId="070F8603" w14:textId="77777777" w:rsidR="00A73F83" w:rsidRPr="008F50D0" w:rsidRDefault="00A73F83" w:rsidP="00B14165">
            <w:pPr>
              <w:spacing w:line="360" w:lineRule="auto"/>
              <w:jc w:val="center"/>
              <w:rPr>
                <w:rFonts w:ascii="Book Antiqua" w:eastAsia="Times New Roman" w:hAnsi="Book Antiqua" w:cs="Times New Roman"/>
                <w:lang w:val="en-US" w:eastAsia="zh-CN"/>
              </w:rPr>
            </w:pPr>
            <w:r w:rsidRPr="008F50D0">
              <w:rPr>
                <w:rFonts w:ascii="Book Antiqua" w:eastAsia="Times New Roman" w:hAnsi="Book Antiqua" w:cs="Times New Roman"/>
                <w:lang w:val="en-US" w:eastAsia="zh-CN"/>
              </w:rPr>
              <w:t>14 (51.9)</w:t>
            </w:r>
          </w:p>
        </w:tc>
        <w:tc>
          <w:tcPr>
            <w:tcW w:w="0" w:type="auto"/>
            <w:tcBorders>
              <w:top w:val="nil"/>
              <w:left w:val="nil"/>
              <w:bottom w:val="nil"/>
              <w:right w:val="nil"/>
            </w:tcBorders>
            <w:shd w:val="clear" w:color="auto" w:fill="auto"/>
            <w:noWrap/>
            <w:hideMark/>
          </w:tcPr>
          <w:p w14:paraId="7994DEC1" w14:textId="77777777" w:rsidR="00A73F83" w:rsidRPr="008F50D0" w:rsidRDefault="00A73F83" w:rsidP="00B14165">
            <w:pPr>
              <w:spacing w:line="360" w:lineRule="auto"/>
              <w:jc w:val="center"/>
              <w:rPr>
                <w:rFonts w:ascii="Book Antiqua" w:eastAsia="Times New Roman" w:hAnsi="Book Antiqua" w:cs="Times New Roman"/>
                <w:lang w:val="en-US" w:eastAsia="zh-CN"/>
              </w:rPr>
            </w:pPr>
            <w:r w:rsidRPr="008F50D0">
              <w:rPr>
                <w:rFonts w:ascii="Book Antiqua" w:eastAsia="Times New Roman" w:hAnsi="Book Antiqua" w:cs="Times New Roman"/>
                <w:lang w:val="en-US" w:eastAsia="zh-CN"/>
              </w:rPr>
              <w:t>0.27</w:t>
            </w:r>
          </w:p>
        </w:tc>
      </w:tr>
      <w:tr w:rsidR="008F50D0" w:rsidRPr="008F50D0" w14:paraId="566CAF69" w14:textId="77777777" w:rsidTr="00A73F83">
        <w:tc>
          <w:tcPr>
            <w:tcW w:w="0" w:type="auto"/>
            <w:tcBorders>
              <w:top w:val="nil"/>
              <w:left w:val="nil"/>
              <w:bottom w:val="nil"/>
              <w:right w:val="nil"/>
            </w:tcBorders>
            <w:shd w:val="clear" w:color="auto" w:fill="auto"/>
            <w:noWrap/>
            <w:hideMark/>
          </w:tcPr>
          <w:p w14:paraId="2F35C0DA" w14:textId="41F782D9" w:rsidR="00A73F83" w:rsidRPr="008F50D0" w:rsidRDefault="00A73F83" w:rsidP="00B14165">
            <w:pPr>
              <w:spacing w:line="360" w:lineRule="auto"/>
              <w:rPr>
                <w:rFonts w:ascii="Book Antiqua" w:eastAsia="Times New Roman" w:hAnsi="Book Antiqua" w:cs="Times New Roman"/>
                <w:lang w:val="en-US" w:eastAsia="zh-CN"/>
              </w:rPr>
            </w:pPr>
            <w:r w:rsidRPr="008F50D0">
              <w:rPr>
                <w:rFonts w:ascii="Book Antiqua" w:eastAsia="Times New Roman" w:hAnsi="Book Antiqua" w:cs="Times New Roman"/>
                <w:lang w:val="en-US" w:eastAsia="zh-CN"/>
              </w:rPr>
              <w:t xml:space="preserve">Oncologic disease, </w:t>
            </w:r>
            <w:r w:rsidRPr="008F50D0">
              <w:rPr>
                <w:rFonts w:ascii="Book Antiqua" w:eastAsia="Times New Roman" w:hAnsi="Book Antiqua" w:cs="Times New Roman"/>
                <w:i/>
                <w:lang w:val="en-US" w:eastAsia="zh-CN"/>
              </w:rPr>
              <w:t>n</w:t>
            </w:r>
            <w:r w:rsidRPr="008F50D0">
              <w:rPr>
                <w:rFonts w:ascii="Book Antiqua" w:eastAsia="Times New Roman" w:hAnsi="Book Antiqua" w:cs="Times New Roman"/>
                <w:lang w:val="en-US" w:eastAsia="zh-CN"/>
              </w:rPr>
              <w:t xml:space="preserve"> (%)</w:t>
            </w:r>
          </w:p>
        </w:tc>
        <w:tc>
          <w:tcPr>
            <w:tcW w:w="0" w:type="auto"/>
            <w:tcBorders>
              <w:top w:val="nil"/>
              <w:left w:val="nil"/>
              <w:bottom w:val="nil"/>
              <w:right w:val="nil"/>
            </w:tcBorders>
            <w:shd w:val="clear" w:color="auto" w:fill="auto"/>
            <w:noWrap/>
            <w:hideMark/>
          </w:tcPr>
          <w:p w14:paraId="3C344602" w14:textId="77777777" w:rsidR="00A73F83" w:rsidRPr="008F50D0" w:rsidRDefault="00A73F83" w:rsidP="00B14165">
            <w:pPr>
              <w:spacing w:line="360" w:lineRule="auto"/>
              <w:jc w:val="center"/>
              <w:rPr>
                <w:rFonts w:ascii="Book Antiqua" w:eastAsia="Times New Roman" w:hAnsi="Book Antiqua" w:cs="Times New Roman"/>
                <w:lang w:val="en-US" w:eastAsia="zh-CN"/>
              </w:rPr>
            </w:pPr>
            <w:r w:rsidRPr="008F50D0">
              <w:rPr>
                <w:rFonts w:ascii="Book Antiqua" w:eastAsia="Times New Roman" w:hAnsi="Book Antiqua" w:cs="Times New Roman"/>
                <w:lang w:val="en-US" w:eastAsia="zh-CN"/>
              </w:rPr>
              <w:t>15 (46.9)</w:t>
            </w:r>
          </w:p>
        </w:tc>
        <w:tc>
          <w:tcPr>
            <w:tcW w:w="0" w:type="auto"/>
            <w:tcBorders>
              <w:top w:val="nil"/>
              <w:left w:val="nil"/>
              <w:bottom w:val="nil"/>
              <w:right w:val="nil"/>
            </w:tcBorders>
            <w:shd w:val="clear" w:color="auto" w:fill="auto"/>
            <w:noWrap/>
            <w:hideMark/>
          </w:tcPr>
          <w:p w14:paraId="3C6E9A43" w14:textId="77777777" w:rsidR="00A73F83" w:rsidRPr="008F50D0" w:rsidRDefault="00A73F83" w:rsidP="00B14165">
            <w:pPr>
              <w:spacing w:line="360" w:lineRule="auto"/>
              <w:jc w:val="center"/>
              <w:rPr>
                <w:rFonts w:ascii="Book Antiqua" w:eastAsia="Times New Roman" w:hAnsi="Book Antiqua" w:cs="Times New Roman"/>
                <w:lang w:val="en-US" w:eastAsia="zh-CN"/>
              </w:rPr>
            </w:pPr>
            <w:r w:rsidRPr="008F50D0">
              <w:rPr>
                <w:rFonts w:ascii="Book Antiqua" w:eastAsia="Times New Roman" w:hAnsi="Book Antiqua" w:cs="Times New Roman"/>
                <w:lang w:val="en-US" w:eastAsia="zh-CN"/>
              </w:rPr>
              <w:t>10 (37)</w:t>
            </w:r>
          </w:p>
        </w:tc>
        <w:tc>
          <w:tcPr>
            <w:tcW w:w="0" w:type="auto"/>
            <w:tcBorders>
              <w:top w:val="nil"/>
              <w:left w:val="nil"/>
              <w:bottom w:val="nil"/>
              <w:right w:val="nil"/>
            </w:tcBorders>
            <w:shd w:val="clear" w:color="auto" w:fill="auto"/>
            <w:noWrap/>
            <w:hideMark/>
          </w:tcPr>
          <w:p w14:paraId="7A20C684" w14:textId="77777777" w:rsidR="00A73F83" w:rsidRPr="008F50D0" w:rsidRDefault="00A73F83" w:rsidP="00B14165">
            <w:pPr>
              <w:spacing w:line="360" w:lineRule="auto"/>
              <w:jc w:val="center"/>
              <w:rPr>
                <w:rFonts w:ascii="Book Antiqua" w:eastAsia="Times New Roman" w:hAnsi="Book Antiqua" w:cs="Times New Roman"/>
                <w:lang w:val="en-US" w:eastAsia="zh-CN"/>
              </w:rPr>
            </w:pPr>
            <w:r w:rsidRPr="008F50D0">
              <w:rPr>
                <w:rFonts w:ascii="Book Antiqua" w:eastAsia="Times New Roman" w:hAnsi="Book Antiqua" w:cs="Times New Roman"/>
                <w:lang w:val="en-US" w:eastAsia="zh-CN"/>
              </w:rPr>
              <w:t>0.45</w:t>
            </w:r>
          </w:p>
        </w:tc>
      </w:tr>
      <w:tr w:rsidR="008F50D0" w:rsidRPr="008F50D0" w14:paraId="3FA349D3" w14:textId="77777777" w:rsidTr="00A73F83">
        <w:tc>
          <w:tcPr>
            <w:tcW w:w="0" w:type="auto"/>
            <w:tcBorders>
              <w:top w:val="nil"/>
              <w:left w:val="nil"/>
              <w:bottom w:val="nil"/>
              <w:right w:val="nil"/>
            </w:tcBorders>
            <w:shd w:val="clear" w:color="auto" w:fill="auto"/>
            <w:noWrap/>
            <w:hideMark/>
          </w:tcPr>
          <w:p w14:paraId="229239EB" w14:textId="388656E9" w:rsidR="00A73F83" w:rsidRPr="008F50D0" w:rsidRDefault="00A73F83" w:rsidP="00B14165">
            <w:pPr>
              <w:spacing w:line="360" w:lineRule="auto"/>
              <w:rPr>
                <w:rFonts w:ascii="Book Antiqua" w:eastAsia="Times New Roman" w:hAnsi="Book Antiqua" w:cs="Times New Roman"/>
                <w:lang w:val="en-US" w:eastAsia="zh-CN"/>
              </w:rPr>
            </w:pPr>
            <w:r w:rsidRPr="008F50D0">
              <w:rPr>
                <w:rFonts w:ascii="Book Antiqua" w:eastAsia="Times New Roman" w:hAnsi="Book Antiqua" w:cs="Times New Roman"/>
                <w:lang w:val="en-US" w:eastAsia="zh-CN"/>
              </w:rPr>
              <w:t xml:space="preserve">Surgical patients, </w:t>
            </w:r>
            <w:r w:rsidRPr="008F50D0">
              <w:rPr>
                <w:rFonts w:ascii="Book Antiqua" w:eastAsia="Times New Roman" w:hAnsi="Book Antiqua" w:cs="Times New Roman"/>
                <w:i/>
                <w:lang w:val="en-US" w:eastAsia="zh-CN"/>
              </w:rPr>
              <w:t>n</w:t>
            </w:r>
            <w:r w:rsidRPr="008F50D0">
              <w:rPr>
                <w:rFonts w:ascii="Book Antiqua" w:eastAsia="Times New Roman" w:hAnsi="Book Antiqua" w:cs="Times New Roman"/>
                <w:lang w:val="en-US" w:eastAsia="zh-CN"/>
              </w:rPr>
              <w:t xml:space="preserve"> (%)</w:t>
            </w:r>
          </w:p>
        </w:tc>
        <w:tc>
          <w:tcPr>
            <w:tcW w:w="0" w:type="auto"/>
            <w:tcBorders>
              <w:top w:val="nil"/>
              <w:left w:val="nil"/>
              <w:bottom w:val="nil"/>
              <w:right w:val="nil"/>
            </w:tcBorders>
            <w:shd w:val="clear" w:color="auto" w:fill="auto"/>
            <w:noWrap/>
            <w:hideMark/>
          </w:tcPr>
          <w:p w14:paraId="5EC4BFFD" w14:textId="77777777" w:rsidR="00A73F83" w:rsidRPr="008F50D0" w:rsidRDefault="00A73F83" w:rsidP="00B14165">
            <w:pPr>
              <w:spacing w:line="360" w:lineRule="auto"/>
              <w:jc w:val="center"/>
              <w:rPr>
                <w:rFonts w:ascii="Book Antiqua" w:eastAsia="Times New Roman" w:hAnsi="Book Antiqua" w:cs="Times New Roman"/>
                <w:lang w:val="en-US" w:eastAsia="zh-CN"/>
              </w:rPr>
            </w:pPr>
            <w:r w:rsidRPr="008F50D0">
              <w:rPr>
                <w:rFonts w:ascii="Book Antiqua" w:eastAsia="Times New Roman" w:hAnsi="Book Antiqua" w:cs="Times New Roman"/>
                <w:lang w:val="en-US" w:eastAsia="zh-CN"/>
              </w:rPr>
              <w:t>25 (78.1)</w:t>
            </w:r>
          </w:p>
        </w:tc>
        <w:tc>
          <w:tcPr>
            <w:tcW w:w="0" w:type="auto"/>
            <w:tcBorders>
              <w:top w:val="nil"/>
              <w:left w:val="nil"/>
              <w:bottom w:val="nil"/>
              <w:right w:val="nil"/>
            </w:tcBorders>
            <w:shd w:val="clear" w:color="auto" w:fill="auto"/>
            <w:noWrap/>
            <w:hideMark/>
          </w:tcPr>
          <w:p w14:paraId="3D064206" w14:textId="77777777" w:rsidR="00A73F83" w:rsidRPr="008F50D0" w:rsidRDefault="00A73F83" w:rsidP="00B14165">
            <w:pPr>
              <w:spacing w:line="360" w:lineRule="auto"/>
              <w:jc w:val="center"/>
              <w:rPr>
                <w:rFonts w:ascii="Book Antiqua" w:eastAsia="Times New Roman" w:hAnsi="Book Antiqua" w:cs="Times New Roman"/>
                <w:lang w:val="en-US" w:eastAsia="zh-CN"/>
              </w:rPr>
            </w:pPr>
            <w:r w:rsidRPr="008F50D0">
              <w:rPr>
                <w:rFonts w:ascii="Book Antiqua" w:eastAsia="Times New Roman" w:hAnsi="Book Antiqua" w:cs="Times New Roman"/>
                <w:lang w:val="en-US" w:eastAsia="zh-CN"/>
              </w:rPr>
              <w:t>17 (63)</w:t>
            </w:r>
          </w:p>
        </w:tc>
        <w:tc>
          <w:tcPr>
            <w:tcW w:w="0" w:type="auto"/>
            <w:tcBorders>
              <w:top w:val="nil"/>
              <w:left w:val="nil"/>
              <w:bottom w:val="nil"/>
              <w:right w:val="nil"/>
            </w:tcBorders>
            <w:shd w:val="clear" w:color="auto" w:fill="auto"/>
            <w:noWrap/>
            <w:hideMark/>
          </w:tcPr>
          <w:p w14:paraId="341FB659" w14:textId="77777777" w:rsidR="00A73F83" w:rsidRPr="008F50D0" w:rsidRDefault="00A73F83" w:rsidP="00B14165">
            <w:pPr>
              <w:spacing w:line="360" w:lineRule="auto"/>
              <w:jc w:val="center"/>
              <w:rPr>
                <w:rFonts w:ascii="Book Antiqua" w:eastAsia="Times New Roman" w:hAnsi="Book Antiqua" w:cs="Times New Roman"/>
                <w:lang w:val="en-US" w:eastAsia="zh-CN"/>
              </w:rPr>
            </w:pPr>
            <w:r w:rsidRPr="008F50D0">
              <w:rPr>
                <w:rFonts w:ascii="Book Antiqua" w:eastAsia="Times New Roman" w:hAnsi="Book Antiqua" w:cs="Times New Roman"/>
                <w:lang w:val="en-US" w:eastAsia="zh-CN"/>
              </w:rPr>
              <w:t>0.2</w:t>
            </w:r>
          </w:p>
        </w:tc>
      </w:tr>
      <w:tr w:rsidR="008F50D0" w:rsidRPr="008F50D0" w14:paraId="09F6E50F" w14:textId="77777777" w:rsidTr="00A73F83">
        <w:tc>
          <w:tcPr>
            <w:tcW w:w="0" w:type="auto"/>
            <w:tcBorders>
              <w:top w:val="nil"/>
              <w:left w:val="nil"/>
              <w:bottom w:val="nil"/>
              <w:right w:val="nil"/>
            </w:tcBorders>
            <w:shd w:val="clear" w:color="auto" w:fill="auto"/>
            <w:noWrap/>
            <w:hideMark/>
          </w:tcPr>
          <w:p w14:paraId="76540727" w14:textId="4858C572" w:rsidR="00A73F83" w:rsidRPr="008F50D0" w:rsidRDefault="00A73F83" w:rsidP="00B14165">
            <w:pPr>
              <w:spacing w:line="360" w:lineRule="auto"/>
              <w:rPr>
                <w:rFonts w:ascii="Book Antiqua" w:eastAsia="Times New Roman" w:hAnsi="Book Antiqua" w:cs="Times New Roman"/>
                <w:lang w:val="en-US" w:eastAsia="zh-CN"/>
              </w:rPr>
            </w:pPr>
            <w:r w:rsidRPr="008F50D0">
              <w:rPr>
                <w:rFonts w:ascii="Book Antiqua" w:eastAsia="Times New Roman" w:hAnsi="Book Antiqua" w:cs="Times New Roman"/>
                <w:lang w:val="en-US" w:eastAsia="zh-CN"/>
              </w:rPr>
              <w:t xml:space="preserve">Infection source, </w:t>
            </w:r>
            <w:r w:rsidRPr="008F50D0">
              <w:rPr>
                <w:rFonts w:ascii="Book Antiqua" w:eastAsia="Times New Roman" w:hAnsi="Book Antiqua" w:cs="Times New Roman"/>
                <w:i/>
                <w:lang w:val="en-US" w:eastAsia="zh-CN"/>
              </w:rPr>
              <w:t>n</w:t>
            </w:r>
            <w:r w:rsidRPr="008F50D0">
              <w:rPr>
                <w:rFonts w:ascii="Book Antiqua" w:eastAsia="Times New Roman" w:hAnsi="Book Antiqua" w:cs="Times New Roman"/>
                <w:lang w:val="en-US" w:eastAsia="zh-CN"/>
              </w:rPr>
              <w:t xml:space="preserve"> (%)</w:t>
            </w:r>
          </w:p>
        </w:tc>
        <w:tc>
          <w:tcPr>
            <w:tcW w:w="0" w:type="auto"/>
            <w:tcBorders>
              <w:top w:val="nil"/>
              <w:left w:val="nil"/>
              <w:bottom w:val="nil"/>
              <w:right w:val="nil"/>
            </w:tcBorders>
            <w:shd w:val="clear" w:color="auto" w:fill="auto"/>
            <w:noWrap/>
            <w:hideMark/>
          </w:tcPr>
          <w:p w14:paraId="10A36BC4" w14:textId="77777777" w:rsidR="00A73F83" w:rsidRPr="008F50D0" w:rsidRDefault="00A73F83" w:rsidP="00B14165">
            <w:pPr>
              <w:spacing w:line="360" w:lineRule="auto"/>
              <w:jc w:val="center"/>
              <w:rPr>
                <w:rFonts w:ascii="Calibri" w:eastAsia="Times New Roman" w:hAnsi="Calibri" w:cs="Times New Roman"/>
                <w:sz w:val="22"/>
                <w:szCs w:val="22"/>
                <w:lang w:val="en-US" w:eastAsia="zh-CN"/>
              </w:rPr>
            </w:pPr>
          </w:p>
        </w:tc>
        <w:tc>
          <w:tcPr>
            <w:tcW w:w="0" w:type="auto"/>
            <w:tcBorders>
              <w:top w:val="nil"/>
              <w:left w:val="nil"/>
              <w:bottom w:val="nil"/>
              <w:right w:val="nil"/>
            </w:tcBorders>
            <w:shd w:val="clear" w:color="auto" w:fill="auto"/>
            <w:noWrap/>
            <w:hideMark/>
          </w:tcPr>
          <w:p w14:paraId="6869F6C6" w14:textId="77777777" w:rsidR="00A73F83" w:rsidRPr="008F50D0" w:rsidRDefault="00A73F83" w:rsidP="00B14165">
            <w:pPr>
              <w:spacing w:line="360" w:lineRule="auto"/>
              <w:jc w:val="center"/>
              <w:rPr>
                <w:rFonts w:ascii="Calibri" w:eastAsia="Times New Roman" w:hAnsi="Calibri" w:cs="Times New Roman"/>
                <w:sz w:val="22"/>
                <w:szCs w:val="22"/>
                <w:lang w:val="en-US" w:eastAsia="zh-CN"/>
              </w:rPr>
            </w:pPr>
          </w:p>
        </w:tc>
        <w:tc>
          <w:tcPr>
            <w:tcW w:w="0" w:type="auto"/>
            <w:tcBorders>
              <w:top w:val="nil"/>
              <w:left w:val="nil"/>
              <w:bottom w:val="nil"/>
              <w:right w:val="nil"/>
            </w:tcBorders>
            <w:shd w:val="clear" w:color="auto" w:fill="auto"/>
            <w:noWrap/>
            <w:hideMark/>
          </w:tcPr>
          <w:p w14:paraId="442CE917" w14:textId="77777777" w:rsidR="00A73F83" w:rsidRPr="008F50D0" w:rsidRDefault="00A73F83" w:rsidP="00B14165">
            <w:pPr>
              <w:spacing w:line="360" w:lineRule="auto"/>
              <w:jc w:val="center"/>
              <w:rPr>
                <w:rFonts w:ascii="Calibri" w:eastAsia="Times New Roman" w:hAnsi="Calibri" w:cs="Times New Roman"/>
                <w:sz w:val="22"/>
                <w:szCs w:val="22"/>
                <w:lang w:val="en-US" w:eastAsia="zh-CN"/>
              </w:rPr>
            </w:pPr>
          </w:p>
        </w:tc>
      </w:tr>
      <w:tr w:rsidR="008F50D0" w:rsidRPr="008F50D0" w14:paraId="415FA174" w14:textId="77777777" w:rsidTr="00A73F83">
        <w:tc>
          <w:tcPr>
            <w:tcW w:w="0" w:type="auto"/>
            <w:tcBorders>
              <w:top w:val="nil"/>
              <w:left w:val="nil"/>
              <w:bottom w:val="nil"/>
              <w:right w:val="nil"/>
            </w:tcBorders>
            <w:shd w:val="clear" w:color="auto" w:fill="auto"/>
            <w:noWrap/>
            <w:hideMark/>
          </w:tcPr>
          <w:p w14:paraId="5FBE31C9" w14:textId="41852016" w:rsidR="00A73F83" w:rsidRPr="008F50D0" w:rsidRDefault="00A73F83" w:rsidP="00B14165">
            <w:pPr>
              <w:spacing w:line="360" w:lineRule="auto"/>
              <w:rPr>
                <w:rFonts w:ascii="Book Antiqua" w:eastAsia="Times New Roman" w:hAnsi="Book Antiqua" w:cs="Times New Roman"/>
                <w:lang w:val="en-US" w:eastAsia="zh-CN"/>
              </w:rPr>
            </w:pPr>
            <w:r w:rsidRPr="008F50D0">
              <w:rPr>
                <w:rFonts w:ascii="Book Antiqua" w:eastAsia="Times New Roman" w:hAnsi="Book Antiqua" w:cs="Times New Roman"/>
                <w:lang w:val="en-US" w:eastAsia="zh-CN"/>
              </w:rPr>
              <w:t>Pneumonia</w:t>
            </w:r>
          </w:p>
        </w:tc>
        <w:tc>
          <w:tcPr>
            <w:tcW w:w="0" w:type="auto"/>
            <w:tcBorders>
              <w:top w:val="nil"/>
              <w:left w:val="nil"/>
              <w:bottom w:val="nil"/>
              <w:right w:val="nil"/>
            </w:tcBorders>
            <w:shd w:val="clear" w:color="auto" w:fill="auto"/>
            <w:noWrap/>
            <w:hideMark/>
          </w:tcPr>
          <w:p w14:paraId="1E88D4D9" w14:textId="77777777" w:rsidR="00A73F83" w:rsidRPr="008F50D0" w:rsidRDefault="00A73F83" w:rsidP="00B14165">
            <w:pPr>
              <w:spacing w:line="360" w:lineRule="auto"/>
              <w:jc w:val="center"/>
              <w:rPr>
                <w:rFonts w:ascii="Book Antiqua" w:eastAsia="Times New Roman" w:hAnsi="Book Antiqua" w:cs="Times New Roman"/>
                <w:lang w:val="en-US" w:eastAsia="zh-CN"/>
              </w:rPr>
            </w:pPr>
            <w:r w:rsidRPr="008F50D0">
              <w:rPr>
                <w:rFonts w:ascii="Book Antiqua" w:eastAsia="Times New Roman" w:hAnsi="Book Antiqua" w:cs="Times New Roman"/>
                <w:lang w:val="en-US" w:eastAsia="zh-CN"/>
              </w:rPr>
              <w:t>13 (40.6)</w:t>
            </w:r>
          </w:p>
        </w:tc>
        <w:tc>
          <w:tcPr>
            <w:tcW w:w="0" w:type="auto"/>
            <w:tcBorders>
              <w:top w:val="nil"/>
              <w:left w:val="nil"/>
              <w:bottom w:val="nil"/>
              <w:right w:val="nil"/>
            </w:tcBorders>
            <w:shd w:val="clear" w:color="auto" w:fill="auto"/>
            <w:noWrap/>
            <w:hideMark/>
          </w:tcPr>
          <w:p w14:paraId="025A40BC" w14:textId="77777777" w:rsidR="00A73F83" w:rsidRPr="008F50D0" w:rsidRDefault="00A73F83" w:rsidP="00B14165">
            <w:pPr>
              <w:spacing w:line="360" w:lineRule="auto"/>
              <w:jc w:val="center"/>
              <w:rPr>
                <w:rFonts w:ascii="Book Antiqua" w:eastAsia="Times New Roman" w:hAnsi="Book Antiqua" w:cs="Times New Roman"/>
                <w:lang w:val="en-US" w:eastAsia="zh-CN"/>
              </w:rPr>
            </w:pPr>
            <w:r w:rsidRPr="008F50D0">
              <w:rPr>
                <w:rFonts w:ascii="Book Antiqua" w:eastAsia="Times New Roman" w:hAnsi="Book Antiqua" w:cs="Times New Roman"/>
                <w:lang w:val="en-US" w:eastAsia="zh-CN"/>
              </w:rPr>
              <w:t>13 (48.1)</w:t>
            </w:r>
          </w:p>
        </w:tc>
        <w:tc>
          <w:tcPr>
            <w:tcW w:w="0" w:type="auto"/>
            <w:tcBorders>
              <w:top w:val="nil"/>
              <w:left w:val="nil"/>
              <w:bottom w:val="nil"/>
              <w:right w:val="nil"/>
            </w:tcBorders>
            <w:shd w:val="clear" w:color="auto" w:fill="auto"/>
            <w:noWrap/>
            <w:hideMark/>
          </w:tcPr>
          <w:p w14:paraId="5B720CBD" w14:textId="77777777" w:rsidR="00A73F83" w:rsidRPr="008F50D0" w:rsidRDefault="00A73F83" w:rsidP="00B14165">
            <w:pPr>
              <w:spacing w:line="360" w:lineRule="auto"/>
              <w:jc w:val="center"/>
              <w:rPr>
                <w:rFonts w:ascii="Book Antiqua" w:eastAsia="Times New Roman" w:hAnsi="Book Antiqua" w:cs="Times New Roman"/>
                <w:lang w:val="en-US" w:eastAsia="zh-CN"/>
              </w:rPr>
            </w:pPr>
            <w:r w:rsidRPr="008F50D0">
              <w:rPr>
                <w:rFonts w:ascii="Book Antiqua" w:eastAsia="Times New Roman" w:hAnsi="Book Antiqua" w:cs="Times New Roman"/>
                <w:lang w:val="en-US" w:eastAsia="zh-CN"/>
              </w:rPr>
              <w:t>0.56</w:t>
            </w:r>
          </w:p>
        </w:tc>
      </w:tr>
      <w:tr w:rsidR="008F50D0" w:rsidRPr="008F50D0" w14:paraId="71F2A1A1" w14:textId="77777777" w:rsidTr="00A73F83">
        <w:tc>
          <w:tcPr>
            <w:tcW w:w="0" w:type="auto"/>
            <w:tcBorders>
              <w:top w:val="nil"/>
              <w:left w:val="nil"/>
              <w:bottom w:val="nil"/>
              <w:right w:val="nil"/>
            </w:tcBorders>
            <w:shd w:val="clear" w:color="auto" w:fill="auto"/>
            <w:noWrap/>
            <w:hideMark/>
          </w:tcPr>
          <w:p w14:paraId="0CC1B41D" w14:textId="77777777" w:rsidR="00A73F83" w:rsidRPr="008F50D0" w:rsidRDefault="00A73F83" w:rsidP="00B14165">
            <w:pPr>
              <w:spacing w:line="360" w:lineRule="auto"/>
              <w:rPr>
                <w:rFonts w:ascii="Book Antiqua" w:eastAsia="Times New Roman" w:hAnsi="Book Antiqua" w:cs="Times New Roman"/>
                <w:lang w:val="en-US" w:eastAsia="zh-CN"/>
              </w:rPr>
            </w:pPr>
            <w:r w:rsidRPr="008F50D0">
              <w:rPr>
                <w:rFonts w:ascii="Book Antiqua" w:eastAsia="Times New Roman" w:hAnsi="Book Antiqua" w:cs="Times New Roman"/>
                <w:lang w:val="en-US" w:eastAsia="zh-CN"/>
              </w:rPr>
              <w:t>Ventilator associated</w:t>
            </w:r>
          </w:p>
        </w:tc>
        <w:tc>
          <w:tcPr>
            <w:tcW w:w="0" w:type="auto"/>
            <w:tcBorders>
              <w:top w:val="nil"/>
              <w:left w:val="nil"/>
              <w:bottom w:val="nil"/>
              <w:right w:val="nil"/>
            </w:tcBorders>
            <w:shd w:val="clear" w:color="auto" w:fill="auto"/>
            <w:noWrap/>
            <w:hideMark/>
          </w:tcPr>
          <w:p w14:paraId="7E276F42" w14:textId="77777777" w:rsidR="00A73F83" w:rsidRPr="008F50D0" w:rsidRDefault="00A73F83" w:rsidP="00B14165">
            <w:pPr>
              <w:spacing w:line="360" w:lineRule="auto"/>
              <w:jc w:val="center"/>
              <w:rPr>
                <w:rFonts w:ascii="Book Antiqua" w:eastAsia="Times New Roman" w:hAnsi="Book Antiqua" w:cs="Times New Roman"/>
                <w:lang w:val="en-US" w:eastAsia="zh-CN"/>
              </w:rPr>
            </w:pPr>
            <w:r w:rsidRPr="008F50D0">
              <w:rPr>
                <w:rFonts w:ascii="Book Antiqua" w:eastAsia="Times New Roman" w:hAnsi="Book Antiqua" w:cs="Times New Roman"/>
                <w:lang w:val="en-US" w:eastAsia="zh-CN"/>
              </w:rPr>
              <w:t>7 (21.8)</w:t>
            </w:r>
          </w:p>
        </w:tc>
        <w:tc>
          <w:tcPr>
            <w:tcW w:w="0" w:type="auto"/>
            <w:tcBorders>
              <w:top w:val="nil"/>
              <w:left w:val="nil"/>
              <w:bottom w:val="nil"/>
              <w:right w:val="nil"/>
            </w:tcBorders>
            <w:shd w:val="clear" w:color="auto" w:fill="auto"/>
            <w:noWrap/>
            <w:hideMark/>
          </w:tcPr>
          <w:p w14:paraId="49E4360E" w14:textId="77777777" w:rsidR="00A73F83" w:rsidRPr="008F50D0" w:rsidRDefault="00A73F83" w:rsidP="00B14165">
            <w:pPr>
              <w:spacing w:line="360" w:lineRule="auto"/>
              <w:jc w:val="center"/>
              <w:rPr>
                <w:rFonts w:ascii="Book Antiqua" w:eastAsia="Times New Roman" w:hAnsi="Book Antiqua" w:cs="Times New Roman"/>
                <w:lang w:val="en-US" w:eastAsia="zh-CN"/>
              </w:rPr>
            </w:pPr>
            <w:r w:rsidRPr="008F50D0">
              <w:rPr>
                <w:rFonts w:ascii="Book Antiqua" w:eastAsia="Times New Roman" w:hAnsi="Book Antiqua" w:cs="Times New Roman"/>
                <w:lang w:val="en-US" w:eastAsia="zh-CN"/>
              </w:rPr>
              <w:t>6 (22.2)</w:t>
            </w:r>
          </w:p>
        </w:tc>
        <w:tc>
          <w:tcPr>
            <w:tcW w:w="0" w:type="auto"/>
            <w:tcBorders>
              <w:top w:val="nil"/>
              <w:left w:val="nil"/>
              <w:bottom w:val="nil"/>
              <w:right w:val="nil"/>
            </w:tcBorders>
            <w:shd w:val="clear" w:color="auto" w:fill="auto"/>
            <w:noWrap/>
            <w:hideMark/>
          </w:tcPr>
          <w:p w14:paraId="52FA9352" w14:textId="77777777" w:rsidR="00A73F83" w:rsidRPr="008F50D0" w:rsidRDefault="00A73F83" w:rsidP="00B14165">
            <w:pPr>
              <w:spacing w:line="360" w:lineRule="auto"/>
              <w:jc w:val="center"/>
              <w:rPr>
                <w:rFonts w:ascii="Book Antiqua" w:eastAsia="Times New Roman" w:hAnsi="Book Antiqua" w:cs="Times New Roman"/>
                <w:lang w:val="en-US" w:eastAsia="zh-CN"/>
              </w:rPr>
            </w:pPr>
            <w:r w:rsidRPr="008F50D0">
              <w:rPr>
                <w:rFonts w:ascii="Book Antiqua" w:eastAsia="Times New Roman" w:hAnsi="Book Antiqua" w:cs="Times New Roman"/>
                <w:lang w:val="en-US" w:eastAsia="zh-CN"/>
              </w:rPr>
              <w:t>0.87</w:t>
            </w:r>
          </w:p>
        </w:tc>
      </w:tr>
      <w:tr w:rsidR="008F50D0" w:rsidRPr="008F50D0" w14:paraId="69111489" w14:textId="77777777" w:rsidTr="00A73F83">
        <w:tc>
          <w:tcPr>
            <w:tcW w:w="0" w:type="auto"/>
            <w:tcBorders>
              <w:top w:val="nil"/>
              <w:left w:val="nil"/>
              <w:bottom w:val="nil"/>
              <w:right w:val="nil"/>
            </w:tcBorders>
            <w:shd w:val="clear" w:color="auto" w:fill="auto"/>
            <w:noWrap/>
            <w:hideMark/>
          </w:tcPr>
          <w:p w14:paraId="042F8C76" w14:textId="77777777" w:rsidR="00A73F83" w:rsidRPr="008F50D0" w:rsidRDefault="00A73F83" w:rsidP="00B14165">
            <w:pPr>
              <w:spacing w:line="360" w:lineRule="auto"/>
              <w:rPr>
                <w:rFonts w:ascii="Book Antiqua" w:eastAsia="Times New Roman" w:hAnsi="Book Antiqua" w:cs="Times New Roman"/>
                <w:lang w:val="en-US" w:eastAsia="zh-CN"/>
              </w:rPr>
            </w:pPr>
            <w:r w:rsidRPr="008F50D0">
              <w:rPr>
                <w:rFonts w:ascii="Book Antiqua" w:eastAsia="Times New Roman" w:hAnsi="Book Antiqua" w:cs="Times New Roman"/>
                <w:lang w:val="en-US" w:eastAsia="zh-CN"/>
              </w:rPr>
              <w:t>Health care associated</w:t>
            </w:r>
          </w:p>
        </w:tc>
        <w:tc>
          <w:tcPr>
            <w:tcW w:w="0" w:type="auto"/>
            <w:tcBorders>
              <w:top w:val="nil"/>
              <w:left w:val="nil"/>
              <w:bottom w:val="nil"/>
              <w:right w:val="nil"/>
            </w:tcBorders>
            <w:shd w:val="clear" w:color="auto" w:fill="auto"/>
            <w:noWrap/>
            <w:hideMark/>
          </w:tcPr>
          <w:p w14:paraId="2F2C3ECB" w14:textId="77777777" w:rsidR="00A73F83" w:rsidRPr="008F50D0" w:rsidRDefault="00A73F83" w:rsidP="00B14165">
            <w:pPr>
              <w:spacing w:line="360" w:lineRule="auto"/>
              <w:jc w:val="center"/>
              <w:rPr>
                <w:rFonts w:ascii="Book Antiqua" w:eastAsia="Times New Roman" w:hAnsi="Book Antiqua" w:cs="Times New Roman"/>
                <w:lang w:val="en-US" w:eastAsia="zh-CN"/>
              </w:rPr>
            </w:pPr>
            <w:r w:rsidRPr="008F50D0">
              <w:rPr>
                <w:rFonts w:ascii="Book Antiqua" w:eastAsia="Times New Roman" w:hAnsi="Book Antiqua" w:cs="Times New Roman"/>
                <w:lang w:val="en-US" w:eastAsia="zh-CN"/>
              </w:rPr>
              <w:t>3 (9.3)</w:t>
            </w:r>
          </w:p>
        </w:tc>
        <w:tc>
          <w:tcPr>
            <w:tcW w:w="0" w:type="auto"/>
            <w:tcBorders>
              <w:top w:val="nil"/>
              <w:left w:val="nil"/>
              <w:bottom w:val="nil"/>
              <w:right w:val="nil"/>
            </w:tcBorders>
            <w:shd w:val="clear" w:color="auto" w:fill="auto"/>
            <w:noWrap/>
            <w:hideMark/>
          </w:tcPr>
          <w:p w14:paraId="4F71C6DD" w14:textId="77777777" w:rsidR="00A73F83" w:rsidRPr="008F50D0" w:rsidRDefault="00A73F83" w:rsidP="00B14165">
            <w:pPr>
              <w:spacing w:line="360" w:lineRule="auto"/>
              <w:jc w:val="center"/>
              <w:rPr>
                <w:rFonts w:ascii="Book Antiqua" w:eastAsia="Times New Roman" w:hAnsi="Book Antiqua" w:cs="Times New Roman"/>
                <w:lang w:val="en-US" w:eastAsia="zh-CN"/>
              </w:rPr>
            </w:pPr>
            <w:r w:rsidRPr="008F50D0">
              <w:rPr>
                <w:rFonts w:ascii="Book Antiqua" w:eastAsia="Times New Roman" w:hAnsi="Book Antiqua" w:cs="Times New Roman"/>
                <w:lang w:val="en-US" w:eastAsia="zh-CN"/>
              </w:rPr>
              <w:t>4 (12.5)</w:t>
            </w:r>
          </w:p>
        </w:tc>
        <w:tc>
          <w:tcPr>
            <w:tcW w:w="0" w:type="auto"/>
            <w:tcBorders>
              <w:top w:val="nil"/>
              <w:left w:val="nil"/>
              <w:bottom w:val="nil"/>
              <w:right w:val="nil"/>
            </w:tcBorders>
            <w:shd w:val="clear" w:color="auto" w:fill="auto"/>
            <w:noWrap/>
            <w:hideMark/>
          </w:tcPr>
          <w:p w14:paraId="5AE6F34F" w14:textId="77777777" w:rsidR="00A73F83" w:rsidRPr="008F50D0" w:rsidRDefault="00A73F83" w:rsidP="00B14165">
            <w:pPr>
              <w:spacing w:line="360" w:lineRule="auto"/>
              <w:jc w:val="center"/>
              <w:rPr>
                <w:rFonts w:ascii="Book Antiqua" w:eastAsia="Times New Roman" w:hAnsi="Book Antiqua" w:cs="Times New Roman"/>
                <w:lang w:val="en-US" w:eastAsia="zh-CN"/>
              </w:rPr>
            </w:pPr>
            <w:r w:rsidRPr="008F50D0">
              <w:rPr>
                <w:rFonts w:ascii="Book Antiqua" w:eastAsia="Times New Roman" w:hAnsi="Book Antiqua" w:cs="Times New Roman"/>
                <w:lang w:val="en-US" w:eastAsia="zh-CN"/>
              </w:rPr>
              <w:t>0.66</w:t>
            </w:r>
          </w:p>
        </w:tc>
      </w:tr>
      <w:tr w:rsidR="008F50D0" w:rsidRPr="008F50D0" w14:paraId="54407C6D" w14:textId="77777777" w:rsidTr="00A73F83">
        <w:tc>
          <w:tcPr>
            <w:tcW w:w="0" w:type="auto"/>
            <w:tcBorders>
              <w:top w:val="nil"/>
              <w:left w:val="nil"/>
              <w:bottom w:val="nil"/>
              <w:right w:val="nil"/>
            </w:tcBorders>
            <w:shd w:val="clear" w:color="auto" w:fill="auto"/>
            <w:noWrap/>
            <w:hideMark/>
          </w:tcPr>
          <w:p w14:paraId="4F4DA8C1" w14:textId="77777777" w:rsidR="00A73F83" w:rsidRPr="008F50D0" w:rsidRDefault="00A73F83" w:rsidP="00B14165">
            <w:pPr>
              <w:spacing w:line="360" w:lineRule="auto"/>
              <w:rPr>
                <w:rFonts w:ascii="Book Antiqua" w:eastAsia="Times New Roman" w:hAnsi="Book Antiqua" w:cs="Times New Roman"/>
                <w:lang w:val="en-US" w:eastAsia="zh-CN"/>
              </w:rPr>
            </w:pPr>
            <w:r w:rsidRPr="008F50D0">
              <w:rPr>
                <w:rFonts w:ascii="Book Antiqua" w:eastAsia="Times New Roman" w:hAnsi="Book Antiqua" w:cs="Times New Roman"/>
                <w:lang w:val="en-US" w:eastAsia="zh-CN"/>
              </w:rPr>
              <w:t>Community acquired</w:t>
            </w:r>
          </w:p>
        </w:tc>
        <w:tc>
          <w:tcPr>
            <w:tcW w:w="0" w:type="auto"/>
            <w:tcBorders>
              <w:top w:val="nil"/>
              <w:left w:val="nil"/>
              <w:bottom w:val="nil"/>
              <w:right w:val="nil"/>
            </w:tcBorders>
            <w:shd w:val="clear" w:color="auto" w:fill="auto"/>
            <w:noWrap/>
            <w:hideMark/>
          </w:tcPr>
          <w:p w14:paraId="714FDDE9" w14:textId="77777777" w:rsidR="00A73F83" w:rsidRPr="008F50D0" w:rsidRDefault="00A73F83" w:rsidP="00B14165">
            <w:pPr>
              <w:spacing w:line="360" w:lineRule="auto"/>
              <w:jc w:val="center"/>
              <w:rPr>
                <w:rFonts w:ascii="Book Antiqua" w:eastAsia="Times New Roman" w:hAnsi="Book Antiqua" w:cs="Times New Roman"/>
                <w:lang w:val="en-US" w:eastAsia="zh-CN"/>
              </w:rPr>
            </w:pPr>
            <w:r w:rsidRPr="008F50D0">
              <w:rPr>
                <w:rFonts w:ascii="Book Antiqua" w:eastAsia="Times New Roman" w:hAnsi="Book Antiqua" w:cs="Times New Roman"/>
                <w:lang w:val="en-US" w:eastAsia="zh-CN"/>
              </w:rPr>
              <w:t>3 (9.3)</w:t>
            </w:r>
          </w:p>
        </w:tc>
        <w:tc>
          <w:tcPr>
            <w:tcW w:w="0" w:type="auto"/>
            <w:tcBorders>
              <w:top w:val="nil"/>
              <w:left w:val="nil"/>
              <w:bottom w:val="nil"/>
              <w:right w:val="nil"/>
            </w:tcBorders>
            <w:shd w:val="clear" w:color="auto" w:fill="auto"/>
            <w:noWrap/>
            <w:hideMark/>
          </w:tcPr>
          <w:p w14:paraId="20011FC5" w14:textId="77777777" w:rsidR="00A73F83" w:rsidRPr="008F50D0" w:rsidRDefault="00A73F83" w:rsidP="00B14165">
            <w:pPr>
              <w:spacing w:line="360" w:lineRule="auto"/>
              <w:jc w:val="center"/>
              <w:rPr>
                <w:rFonts w:ascii="Book Antiqua" w:eastAsia="Times New Roman" w:hAnsi="Book Antiqua" w:cs="Times New Roman"/>
                <w:lang w:val="en-US" w:eastAsia="zh-CN"/>
              </w:rPr>
            </w:pPr>
            <w:r w:rsidRPr="008F50D0">
              <w:rPr>
                <w:rFonts w:ascii="Book Antiqua" w:eastAsia="Times New Roman" w:hAnsi="Book Antiqua" w:cs="Times New Roman"/>
                <w:lang w:val="en-US" w:eastAsia="zh-CN"/>
              </w:rPr>
              <w:t>3 (11.1)</w:t>
            </w:r>
          </w:p>
        </w:tc>
        <w:tc>
          <w:tcPr>
            <w:tcW w:w="0" w:type="auto"/>
            <w:tcBorders>
              <w:top w:val="nil"/>
              <w:left w:val="nil"/>
              <w:bottom w:val="nil"/>
              <w:right w:val="nil"/>
            </w:tcBorders>
            <w:shd w:val="clear" w:color="auto" w:fill="auto"/>
            <w:noWrap/>
            <w:hideMark/>
          </w:tcPr>
          <w:p w14:paraId="662C803C" w14:textId="77777777" w:rsidR="00A73F83" w:rsidRPr="008F50D0" w:rsidRDefault="00A73F83" w:rsidP="00B14165">
            <w:pPr>
              <w:spacing w:line="360" w:lineRule="auto"/>
              <w:jc w:val="center"/>
              <w:rPr>
                <w:rFonts w:ascii="Book Antiqua" w:eastAsia="Times New Roman" w:hAnsi="Book Antiqua" w:cs="Times New Roman"/>
                <w:lang w:val="en-US" w:eastAsia="zh-CN"/>
              </w:rPr>
            </w:pPr>
            <w:r w:rsidRPr="008F50D0">
              <w:rPr>
                <w:rFonts w:ascii="Book Antiqua" w:eastAsia="Times New Roman" w:hAnsi="Book Antiqua" w:cs="Times New Roman"/>
                <w:lang w:val="en-US" w:eastAsia="zh-CN"/>
              </w:rPr>
              <w:t>0. 52</w:t>
            </w:r>
          </w:p>
        </w:tc>
      </w:tr>
      <w:tr w:rsidR="008F50D0" w:rsidRPr="008F50D0" w14:paraId="6D351DF8" w14:textId="77777777" w:rsidTr="00A73F83">
        <w:tc>
          <w:tcPr>
            <w:tcW w:w="0" w:type="auto"/>
            <w:tcBorders>
              <w:top w:val="nil"/>
              <w:left w:val="nil"/>
              <w:bottom w:val="nil"/>
              <w:right w:val="nil"/>
            </w:tcBorders>
            <w:shd w:val="clear" w:color="auto" w:fill="auto"/>
            <w:noWrap/>
            <w:hideMark/>
          </w:tcPr>
          <w:p w14:paraId="48F23A63" w14:textId="2B2CCC47" w:rsidR="00A73F83" w:rsidRPr="008F50D0" w:rsidRDefault="00A73F83" w:rsidP="00B14165">
            <w:pPr>
              <w:spacing w:line="360" w:lineRule="auto"/>
              <w:rPr>
                <w:rFonts w:ascii="Book Antiqua" w:eastAsia="Times New Roman" w:hAnsi="Book Antiqua" w:cs="Times New Roman"/>
                <w:lang w:val="en-US" w:eastAsia="zh-CN"/>
              </w:rPr>
            </w:pPr>
            <w:r w:rsidRPr="008F50D0">
              <w:rPr>
                <w:rFonts w:ascii="Book Antiqua" w:eastAsia="Times New Roman" w:hAnsi="Book Antiqua" w:cs="Times New Roman"/>
                <w:lang w:val="en-US" w:eastAsia="zh-CN"/>
              </w:rPr>
              <w:t>Abdomen</w:t>
            </w:r>
          </w:p>
        </w:tc>
        <w:tc>
          <w:tcPr>
            <w:tcW w:w="0" w:type="auto"/>
            <w:tcBorders>
              <w:top w:val="nil"/>
              <w:left w:val="nil"/>
              <w:bottom w:val="nil"/>
              <w:right w:val="nil"/>
            </w:tcBorders>
            <w:shd w:val="clear" w:color="auto" w:fill="auto"/>
            <w:noWrap/>
            <w:hideMark/>
          </w:tcPr>
          <w:p w14:paraId="0FB6CB2C" w14:textId="77777777" w:rsidR="00A73F83" w:rsidRPr="008F50D0" w:rsidRDefault="00A73F83" w:rsidP="00B14165">
            <w:pPr>
              <w:spacing w:line="360" w:lineRule="auto"/>
              <w:jc w:val="center"/>
              <w:rPr>
                <w:rFonts w:ascii="Book Antiqua" w:eastAsia="Times New Roman" w:hAnsi="Book Antiqua" w:cs="Times New Roman"/>
                <w:lang w:val="en-US" w:eastAsia="zh-CN"/>
              </w:rPr>
            </w:pPr>
            <w:r w:rsidRPr="008F50D0">
              <w:rPr>
                <w:rFonts w:ascii="Book Antiqua" w:eastAsia="Times New Roman" w:hAnsi="Book Antiqua" w:cs="Times New Roman"/>
                <w:lang w:val="en-US" w:eastAsia="zh-CN"/>
              </w:rPr>
              <w:t>14 (43.7)</w:t>
            </w:r>
          </w:p>
        </w:tc>
        <w:tc>
          <w:tcPr>
            <w:tcW w:w="0" w:type="auto"/>
            <w:tcBorders>
              <w:top w:val="nil"/>
              <w:left w:val="nil"/>
              <w:bottom w:val="nil"/>
              <w:right w:val="nil"/>
            </w:tcBorders>
            <w:shd w:val="clear" w:color="auto" w:fill="auto"/>
            <w:noWrap/>
            <w:hideMark/>
          </w:tcPr>
          <w:p w14:paraId="729D1D57" w14:textId="77777777" w:rsidR="00A73F83" w:rsidRPr="008F50D0" w:rsidRDefault="00A73F83" w:rsidP="00B14165">
            <w:pPr>
              <w:spacing w:line="360" w:lineRule="auto"/>
              <w:jc w:val="center"/>
              <w:rPr>
                <w:rFonts w:ascii="Book Antiqua" w:eastAsia="Times New Roman" w:hAnsi="Book Antiqua" w:cs="Times New Roman"/>
                <w:lang w:val="en-US" w:eastAsia="zh-CN"/>
              </w:rPr>
            </w:pPr>
            <w:r w:rsidRPr="008F50D0">
              <w:rPr>
                <w:rFonts w:ascii="Book Antiqua" w:eastAsia="Times New Roman" w:hAnsi="Book Antiqua" w:cs="Times New Roman"/>
                <w:lang w:val="en-US" w:eastAsia="zh-CN"/>
              </w:rPr>
              <w:t>10 (37)</w:t>
            </w:r>
          </w:p>
        </w:tc>
        <w:tc>
          <w:tcPr>
            <w:tcW w:w="0" w:type="auto"/>
            <w:tcBorders>
              <w:top w:val="nil"/>
              <w:left w:val="nil"/>
              <w:bottom w:val="nil"/>
              <w:right w:val="nil"/>
            </w:tcBorders>
            <w:shd w:val="clear" w:color="auto" w:fill="auto"/>
            <w:noWrap/>
            <w:hideMark/>
          </w:tcPr>
          <w:p w14:paraId="107B81F4" w14:textId="77777777" w:rsidR="00A73F83" w:rsidRPr="008F50D0" w:rsidRDefault="00A73F83" w:rsidP="00B14165">
            <w:pPr>
              <w:spacing w:line="360" w:lineRule="auto"/>
              <w:jc w:val="center"/>
              <w:rPr>
                <w:rFonts w:ascii="Book Antiqua" w:eastAsia="Times New Roman" w:hAnsi="Book Antiqua" w:cs="Times New Roman"/>
                <w:lang w:val="en-US" w:eastAsia="zh-CN"/>
              </w:rPr>
            </w:pPr>
            <w:r w:rsidRPr="008F50D0">
              <w:rPr>
                <w:rFonts w:ascii="Book Antiqua" w:eastAsia="Times New Roman" w:hAnsi="Book Antiqua" w:cs="Times New Roman"/>
                <w:lang w:val="en-US" w:eastAsia="zh-CN"/>
              </w:rPr>
              <w:t>0.6</w:t>
            </w:r>
          </w:p>
        </w:tc>
      </w:tr>
      <w:tr w:rsidR="008F50D0" w:rsidRPr="008F50D0" w14:paraId="3B7AC2B6" w14:textId="77777777" w:rsidTr="00A73F83">
        <w:tc>
          <w:tcPr>
            <w:tcW w:w="0" w:type="auto"/>
            <w:tcBorders>
              <w:top w:val="nil"/>
              <w:left w:val="nil"/>
              <w:bottom w:val="nil"/>
              <w:right w:val="nil"/>
            </w:tcBorders>
            <w:shd w:val="clear" w:color="auto" w:fill="auto"/>
            <w:noWrap/>
            <w:hideMark/>
          </w:tcPr>
          <w:p w14:paraId="29CB9301" w14:textId="70A582ED" w:rsidR="00A73F83" w:rsidRPr="008F50D0" w:rsidRDefault="00A73F83" w:rsidP="00B14165">
            <w:pPr>
              <w:spacing w:line="360" w:lineRule="auto"/>
              <w:rPr>
                <w:rFonts w:ascii="Book Antiqua" w:eastAsia="Times New Roman" w:hAnsi="Book Antiqua" w:cs="Times New Roman"/>
                <w:lang w:val="en-US" w:eastAsia="zh-CN"/>
              </w:rPr>
            </w:pPr>
            <w:r w:rsidRPr="008F50D0">
              <w:rPr>
                <w:rFonts w:ascii="Book Antiqua" w:eastAsia="Times New Roman" w:hAnsi="Book Antiqua" w:cs="Times New Roman"/>
                <w:lang w:val="en-US" w:eastAsia="zh-CN"/>
              </w:rPr>
              <w:t>Soft tissue</w:t>
            </w:r>
          </w:p>
        </w:tc>
        <w:tc>
          <w:tcPr>
            <w:tcW w:w="0" w:type="auto"/>
            <w:tcBorders>
              <w:top w:val="nil"/>
              <w:left w:val="nil"/>
              <w:bottom w:val="nil"/>
              <w:right w:val="nil"/>
            </w:tcBorders>
            <w:shd w:val="clear" w:color="auto" w:fill="auto"/>
            <w:noWrap/>
            <w:hideMark/>
          </w:tcPr>
          <w:p w14:paraId="01D35406" w14:textId="77777777" w:rsidR="00A73F83" w:rsidRPr="008F50D0" w:rsidRDefault="00A73F83" w:rsidP="00B14165">
            <w:pPr>
              <w:spacing w:line="360" w:lineRule="auto"/>
              <w:jc w:val="center"/>
              <w:rPr>
                <w:rFonts w:ascii="Book Antiqua" w:eastAsia="Times New Roman" w:hAnsi="Book Antiqua" w:cs="Times New Roman"/>
                <w:lang w:val="en-US" w:eastAsia="zh-CN"/>
              </w:rPr>
            </w:pPr>
            <w:r w:rsidRPr="008F50D0">
              <w:rPr>
                <w:rFonts w:ascii="Book Antiqua" w:eastAsia="Times New Roman" w:hAnsi="Book Antiqua" w:cs="Times New Roman"/>
                <w:lang w:val="en-US" w:eastAsia="zh-CN"/>
              </w:rPr>
              <w:t>4 (12.5)</w:t>
            </w:r>
          </w:p>
        </w:tc>
        <w:tc>
          <w:tcPr>
            <w:tcW w:w="0" w:type="auto"/>
            <w:tcBorders>
              <w:top w:val="nil"/>
              <w:left w:val="nil"/>
              <w:bottom w:val="nil"/>
              <w:right w:val="nil"/>
            </w:tcBorders>
            <w:shd w:val="clear" w:color="auto" w:fill="auto"/>
            <w:noWrap/>
            <w:hideMark/>
          </w:tcPr>
          <w:p w14:paraId="234B28AC" w14:textId="77777777" w:rsidR="00A73F83" w:rsidRPr="008F50D0" w:rsidRDefault="00A73F83" w:rsidP="00B14165">
            <w:pPr>
              <w:spacing w:line="360" w:lineRule="auto"/>
              <w:jc w:val="center"/>
              <w:rPr>
                <w:rFonts w:ascii="Book Antiqua" w:eastAsia="Times New Roman" w:hAnsi="Book Antiqua" w:cs="Times New Roman"/>
                <w:lang w:val="en-US" w:eastAsia="zh-CN"/>
              </w:rPr>
            </w:pPr>
            <w:r w:rsidRPr="008F50D0">
              <w:rPr>
                <w:rFonts w:ascii="Book Antiqua" w:eastAsia="Times New Roman" w:hAnsi="Book Antiqua" w:cs="Times New Roman"/>
                <w:lang w:val="en-US" w:eastAsia="zh-CN"/>
              </w:rPr>
              <w:t>1 (3.7)</w:t>
            </w:r>
          </w:p>
        </w:tc>
        <w:tc>
          <w:tcPr>
            <w:tcW w:w="0" w:type="auto"/>
            <w:tcBorders>
              <w:top w:val="nil"/>
              <w:left w:val="nil"/>
              <w:bottom w:val="nil"/>
              <w:right w:val="nil"/>
            </w:tcBorders>
            <w:shd w:val="clear" w:color="auto" w:fill="auto"/>
            <w:noWrap/>
            <w:hideMark/>
          </w:tcPr>
          <w:p w14:paraId="156414B3" w14:textId="77777777" w:rsidR="00A73F83" w:rsidRPr="008F50D0" w:rsidRDefault="00A73F83" w:rsidP="00B14165">
            <w:pPr>
              <w:spacing w:line="360" w:lineRule="auto"/>
              <w:jc w:val="center"/>
              <w:rPr>
                <w:rFonts w:ascii="Book Antiqua" w:eastAsia="Times New Roman" w:hAnsi="Book Antiqua" w:cs="Times New Roman"/>
                <w:lang w:val="en-US" w:eastAsia="zh-CN"/>
              </w:rPr>
            </w:pPr>
            <w:r w:rsidRPr="008F50D0">
              <w:rPr>
                <w:rFonts w:ascii="Book Antiqua" w:eastAsia="Times New Roman" w:hAnsi="Book Antiqua" w:cs="Times New Roman"/>
                <w:lang w:val="en-US" w:eastAsia="zh-CN"/>
              </w:rPr>
              <w:t>0.23</w:t>
            </w:r>
          </w:p>
        </w:tc>
      </w:tr>
      <w:tr w:rsidR="008F50D0" w:rsidRPr="008F50D0" w14:paraId="042C45ED" w14:textId="77777777" w:rsidTr="00A73F83">
        <w:tc>
          <w:tcPr>
            <w:tcW w:w="0" w:type="auto"/>
            <w:tcBorders>
              <w:top w:val="nil"/>
              <w:left w:val="nil"/>
              <w:bottom w:val="nil"/>
              <w:right w:val="nil"/>
            </w:tcBorders>
            <w:shd w:val="clear" w:color="auto" w:fill="auto"/>
            <w:noWrap/>
            <w:hideMark/>
          </w:tcPr>
          <w:p w14:paraId="6F8C95FC" w14:textId="189CB4B6" w:rsidR="00A73F83" w:rsidRPr="008F50D0" w:rsidRDefault="00A73F83" w:rsidP="00B14165">
            <w:pPr>
              <w:spacing w:line="360" w:lineRule="auto"/>
              <w:rPr>
                <w:rFonts w:ascii="Book Antiqua" w:eastAsia="Times New Roman" w:hAnsi="Book Antiqua" w:cs="Times New Roman"/>
                <w:lang w:val="en-US" w:eastAsia="zh-CN"/>
              </w:rPr>
            </w:pPr>
            <w:r w:rsidRPr="008F50D0">
              <w:rPr>
                <w:rFonts w:ascii="Book Antiqua" w:eastAsia="Times New Roman" w:hAnsi="Book Antiqua" w:cs="Times New Roman"/>
                <w:lang w:val="en-US" w:eastAsia="zh-CN"/>
              </w:rPr>
              <w:t>Urinary tract</w:t>
            </w:r>
          </w:p>
        </w:tc>
        <w:tc>
          <w:tcPr>
            <w:tcW w:w="0" w:type="auto"/>
            <w:tcBorders>
              <w:top w:val="nil"/>
              <w:left w:val="nil"/>
              <w:bottom w:val="nil"/>
              <w:right w:val="nil"/>
            </w:tcBorders>
            <w:shd w:val="clear" w:color="auto" w:fill="auto"/>
            <w:noWrap/>
            <w:hideMark/>
          </w:tcPr>
          <w:p w14:paraId="7F62C487" w14:textId="77777777" w:rsidR="00A73F83" w:rsidRPr="008F50D0" w:rsidRDefault="00A73F83" w:rsidP="00B14165">
            <w:pPr>
              <w:spacing w:line="360" w:lineRule="auto"/>
              <w:jc w:val="center"/>
              <w:rPr>
                <w:rFonts w:ascii="Book Antiqua" w:eastAsia="Times New Roman" w:hAnsi="Book Antiqua" w:cs="Times New Roman"/>
                <w:lang w:val="en-US" w:eastAsia="zh-CN"/>
              </w:rPr>
            </w:pPr>
            <w:r w:rsidRPr="008F50D0">
              <w:rPr>
                <w:rFonts w:ascii="Book Antiqua" w:eastAsia="Times New Roman" w:hAnsi="Book Antiqua" w:cs="Times New Roman"/>
                <w:lang w:val="en-US" w:eastAsia="zh-CN"/>
              </w:rPr>
              <w:t>1 (3.1)</w:t>
            </w:r>
          </w:p>
        </w:tc>
        <w:tc>
          <w:tcPr>
            <w:tcW w:w="0" w:type="auto"/>
            <w:tcBorders>
              <w:top w:val="nil"/>
              <w:left w:val="nil"/>
              <w:bottom w:val="nil"/>
              <w:right w:val="nil"/>
            </w:tcBorders>
            <w:shd w:val="clear" w:color="auto" w:fill="auto"/>
            <w:noWrap/>
            <w:hideMark/>
          </w:tcPr>
          <w:p w14:paraId="0B1A631C" w14:textId="77777777" w:rsidR="00A73F83" w:rsidRPr="008F50D0" w:rsidRDefault="00A73F83" w:rsidP="00B14165">
            <w:pPr>
              <w:spacing w:line="360" w:lineRule="auto"/>
              <w:jc w:val="center"/>
              <w:rPr>
                <w:rFonts w:ascii="Book Antiqua" w:eastAsia="Times New Roman" w:hAnsi="Book Antiqua" w:cs="Times New Roman"/>
                <w:lang w:val="en-US" w:eastAsia="zh-CN"/>
              </w:rPr>
            </w:pPr>
            <w:r w:rsidRPr="008F50D0">
              <w:rPr>
                <w:rFonts w:ascii="Book Antiqua" w:eastAsia="Times New Roman" w:hAnsi="Book Antiqua" w:cs="Times New Roman"/>
                <w:lang w:val="en-US" w:eastAsia="zh-CN"/>
              </w:rPr>
              <w:t>2 (7.4)</w:t>
            </w:r>
          </w:p>
        </w:tc>
        <w:tc>
          <w:tcPr>
            <w:tcW w:w="0" w:type="auto"/>
            <w:tcBorders>
              <w:top w:val="nil"/>
              <w:left w:val="nil"/>
              <w:bottom w:val="nil"/>
              <w:right w:val="nil"/>
            </w:tcBorders>
            <w:shd w:val="clear" w:color="auto" w:fill="auto"/>
            <w:noWrap/>
            <w:hideMark/>
          </w:tcPr>
          <w:p w14:paraId="0E58EA96" w14:textId="77777777" w:rsidR="00A73F83" w:rsidRPr="008F50D0" w:rsidRDefault="00A73F83" w:rsidP="00B14165">
            <w:pPr>
              <w:spacing w:line="360" w:lineRule="auto"/>
              <w:jc w:val="center"/>
              <w:rPr>
                <w:rFonts w:ascii="Book Antiqua" w:eastAsia="Times New Roman" w:hAnsi="Book Antiqua" w:cs="Times New Roman"/>
                <w:lang w:val="en-US" w:eastAsia="zh-CN"/>
              </w:rPr>
            </w:pPr>
            <w:r w:rsidRPr="008F50D0">
              <w:rPr>
                <w:rFonts w:ascii="Book Antiqua" w:eastAsia="Times New Roman" w:hAnsi="Book Antiqua" w:cs="Times New Roman"/>
                <w:lang w:val="en-US" w:eastAsia="zh-CN"/>
              </w:rPr>
              <w:t>0.45</w:t>
            </w:r>
          </w:p>
        </w:tc>
      </w:tr>
      <w:tr w:rsidR="008F50D0" w:rsidRPr="008F50D0" w14:paraId="1D191130" w14:textId="77777777" w:rsidTr="00A73F83">
        <w:tc>
          <w:tcPr>
            <w:tcW w:w="0" w:type="auto"/>
            <w:tcBorders>
              <w:top w:val="nil"/>
              <w:left w:val="nil"/>
              <w:bottom w:val="nil"/>
              <w:right w:val="nil"/>
            </w:tcBorders>
            <w:shd w:val="clear" w:color="auto" w:fill="auto"/>
            <w:noWrap/>
            <w:hideMark/>
          </w:tcPr>
          <w:p w14:paraId="318348E0" w14:textId="4ECD7246" w:rsidR="00A73F83" w:rsidRPr="008F50D0" w:rsidRDefault="00A73F83" w:rsidP="00B14165">
            <w:pPr>
              <w:spacing w:line="360" w:lineRule="auto"/>
              <w:rPr>
                <w:rFonts w:ascii="Book Antiqua" w:eastAsia="Times New Roman" w:hAnsi="Book Antiqua" w:cs="Times New Roman"/>
                <w:lang w:val="en-US" w:eastAsia="zh-CN"/>
              </w:rPr>
            </w:pPr>
            <w:r w:rsidRPr="008F50D0">
              <w:rPr>
                <w:rFonts w:ascii="Book Antiqua" w:eastAsia="Times New Roman" w:hAnsi="Book Antiqua" w:cs="Times New Roman"/>
                <w:lang w:val="en-US" w:eastAsia="zh-CN"/>
              </w:rPr>
              <w:t>Other</w:t>
            </w:r>
          </w:p>
        </w:tc>
        <w:tc>
          <w:tcPr>
            <w:tcW w:w="0" w:type="auto"/>
            <w:tcBorders>
              <w:top w:val="nil"/>
              <w:left w:val="nil"/>
              <w:bottom w:val="nil"/>
              <w:right w:val="nil"/>
            </w:tcBorders>
            <w:shd w:val="clear" w:color="auto" w:fill="auto"/>
            <w:noWrap/>
            <w:hideMark/>
          </w:tcPr>
          <w:p w14:paraId="148F808F" w14:textId="77777777" w:rsidR="00A73F83" w:rsidRPr="008F50D0" w:rsidRDefault="00A73F83" w:rsidP="00B14165">
            <w:pPr>
              <w:spacing w:line="360" w:lineRule="auto"/>
              <w:jc w:val="center"/>
              <w:rPr>
                <w:rFonts w:ascii="Book Antiqua" w:eastAsia="Times New Roman" w:hAnsi="Book Antiqua" w:cs="Times New Roman"/>
                <w:lang w:val="en-US" w:eastAsia="zh-CN"/>
              </w:rPr>
            </w:pPr>
            <w:r w:rsidRPr="008F50D0">
              <w:rPr>
                <w:rFonts w:ascii="Book Antiqua" w:eastAsia="Times New Roman" w:hAnsi="Book Antiqua" w:cs="Times New Roman"/>
                <w:lang w:val="en-US" w:eastAsia="zh-CN"/>
              </w:rPr>
              <w:t>0 (0)</w:t>
            </w:r>
          </w:p>
        </w:tc>
        <w:tc>
          <w:tcPr>
            <w:tcW w:w="0" w:type="auto"/>
            <w:tcBorders>
              <w:top w:val="nil"/>
              <w:left w:val="nil"/>
              <w:bottom w:val="nil"/>
              <w:right w:val="nil"/>
            </w:tcBorders>
            <w:shd w:val="clear" w:color="auto" w:fill="auto"/>
            <w:noWrap/>
            <w:hideMark/>
          </w:tcPr>
          <w:p w14:paraId="6043B6DA" w14:textId="77777777" w:rsidR="00A73F83" w:rsidRPr="008F50D0" w:rsidRDefault="00A73F83" w:rsidP="00B14165">
            <w:pPr>
              <w:spacing w:line="360" w:lineRule="auto"/>
              <w:jc w:val="center"/>
              <w:rPr>
                <w:rFonts w:ascii="Book Antiqua" w:eastAsia="Times New Roman" w:hAnsi="Book Antiqua" w:cs="Times New Roman"/>
                <w:lang w:val="en-US" w:eastAsia="zh-CN"/>
              </w:rPr>
            </w:pPr>
            <w:r w:rsidRPr="008F50D0">
              <w:rPr>
                <w:rFonts w:ascii="Book Antiqua" w:eastAsia="Times New Roman" w:hAnsi="Book Antiqua" w:cs="Times New Roman"/>
                <w:lang w:val="en-US" w:eastAsia="zh-CN"/>
              </w:rPr>
              <w:t>1 (3.7)</w:t>
            </w:r>
          </w:p>
        </w:tc>
        <w:tc>
          <w:tcPr>
            <w:tcW w:w="0" w:type="auto"/>
            <w:tcBorders>
              <w:top w:val="nil"/>
              <w:left w:val="nil"/>
              <w:bottom w:val="nil"/>
              <w:right w:val="nil"/>
            </w:tcBorders>
            <w:shd w:val="clear" w:color="auto" w:fill="auto"/>
            <w:noWrap/>
            <w:hideMark/>
          </w:tcPr>
          <w:p w14:paraId="20CABF49" w14:textId="77777777" w:rsidR="00A73F83" w:rsidRPr="008F50D0" w:rsidRDefault="00A73F83" w:rsidP="00B14165">
            <w:pPr>
              <w:spacing w:line="360" w:lineRule="auto"/>
              <w:jc w:val="center"/>
              <w:rPr>
                <w:rFonts w:ascii="Book Antiqua" w:eastAsia="Times New Roman" w:hAnsi="Book Antiqua" w:cs="Times New Roman"/>
                <w:lang w:val="en-US" w:eastAsia="zh-CN"/>
              </w:rPr>
            </w:pPr>
            <w:r w:rsidRPr="008F50D0">
              <w:rPr>
                <w:rFonts w:ascii="Book Antiqua" w:eastAsia="Times New Roman" w:hAnsi="Book Antiqua" w:cs="Times New Roman"/>
                <w:lang w:val="en-US" w:eastAsia="zh-CN"/>
              </w:rPr>
              <w:t>0.27</w:t>
            </w:r>
          </w:p>
        </w:tc>
      </w:tr>
      <w:tr w:rsidR="008F50D0" w:rsidRPr="008F50D0" w14:paraId="25503E6F" w14:textId="77777777" w:rsidTr="00A73F83">
        <w:tc>
          <w:tcPr>
            <w:tcW w:w="0" w:type="auto"/>
            <w:tcBorders>
              <w:top w:val="nil"/>
              <w:left w:val="nil"/>
              <w:bottom w:val="nil"/>
              <w:right w:val="nil"/>
            </w:tcBorders>
            <w:shd w:val="clear" w:color="auto" w:fill="auto"/>
            <w:noWrap/>
            <w:hideMark/>
          </w:tcPr>
          <w:p w14:paraId="65B524B8" w14:textId="3B6E2E70" w:rsidR="00A73F83" w:rsidRPr="008F50D0" w:rsidRDefault="00A73F83" w:rsidP="00B14165">
            <w:pPr>
              <w:spacing w:line="360" w:lineRule="auto"/>
              <w:rPr>
                <w:rFonts w:ascii="Book Antiqua" w:eastAsia="Times New Roman" w:hAnsi="Book Antiqua" w:cs="Times New Roman"/>
                <w:lang w:val="en-US" w:eastAsia="zh-CN"/>
              </w:rPr>
            </w:pPr>
            <w:r w:rsidRPr="008F50D0">
              <w:rPr>
                <w:rFonts w:ascii="Book Antiqua" w:eastAsia="Times New Roman" w:hAnsi="Book Antiqua" w:cs="Times New Roman"/>
                <w:lang w:val="en-US" w:eastAsia="zh-CN"/>
              </w:rPr>
              <w:t xml:space="preserve">Diabetes, </w:t>
            </w:r>
            <w:r w:rsidRPr="008F50D0">
              <w:rPr>
                <w:rFonts w:ascii="Book Antiqua" w:eastAsia="Times New Roman" w:hAnsi="Book Antiqua" w:cs="Times New Roman"/>
                <w:i/>
                <w:lang w:val="en-US" w:eastAsia="zh-CN"/>
              </w:rPr>
              <w:t>n</w:t>
            </w:r>
            <w:r w:rsidRPr="008F50D0">
              <w:rPr>
                <w:rFonts w:ascii="Book Antiqua" w:eastAsia="Times New Roman" w:hAnsi="Book Antiqua" w:cs="Times New Roman"/>
                <w:lang w:val="en-US" w:eastAsia="zh-CN"/>
              </w:rPr>
              <w:t xml:space="preserve"> (%)</w:t>
            </w:r>
          </w:p>
        </w:tc>
        <w:tc>
          <w:tcPr>
            <w:tcW w:w="0" w:type="auto"/>
            <w:tcBorders>
              <w:top w:val="nil"/>
              <w:left w:val="nil"/>
              <w:bottom w:val="nil"/>
              <w:right w:val="nil"/>
            </w:tcBorders>
            <w:shd w:val="clear" w:color="auto" w:fill="auto"/>
            <w:noWrap/>
            <w:hideMark/>
          </w:tcPr>
          <w:p w14:paraId="714E8F37" w14:textId="77777777" w:rsidR="00A73F83" w:rsidRPr="008F50D0" w:rsidRDefault="00A73F83" w:rsidP="00B14165">
            <w:pPr>
              <w:spacing w:line="360" w:lineRule="auto"/>
              <w:jc w:val="center"/>
              <w:rPr>
                <w:rFonts w:ascii="Book Antiqua" w:eastAsia="Times New Roman" w:hAnsi="Book Antiqua" w:cs="Times New Roman"/>
                <w:lang w:val="en-US" w:eastAsia="zh-CN"/>
              </w:rPr>
            </w:pPr>
            <w:r w:rsidRPr="008F50D0">
              <w:rPr>
                <w:rFonts w:ascii="Book Antiqua" w:eastAsia="Times New Roman" w:hAnsi="Book Antiqua" w:cs="Times New Roman"/>
                <w:lang w:val="en-US" w:eastAsia="zh-CN"/>
              </w:rPr>
              <w:t>8 (25)</w:t>
            </w:r>
          </w:p>
        </w:tc>
        <w:tc>
          <w:tcPr>
            <w:tcW w:w="0" w:type="auto"/>
            <w:tcBorders>
              <w:top w:val="nil"/>
              <w:left w:val="nil"/>
              <w:bottom w:val="nil"/>
              <w:right w:val="nil"/>
            </w:tcBorders>
            <w:shd w:val="clear" w:color="auto" w:fill="auto"/>
            <w:noWrap/>
            <w:hideMark/>
          </w:tcPr>
          <w:p w14:paraId="6DD93228" w14:textId="77777777" w:rsidR="00A73F83" w:rsidRPr="008F50D0" w:rsidRDefault="00A73F83" w:rsidP="00B14165">
            <w:pPr>
              <w:spacing w:line="360" w:lineRule="auto"/>
              <w:jc w:val="center"/>
              <w:rPr>
                <w:rFonts w:ascii="Book Antiqua" w:eastAsia="Times New Roman" w:hAnsi="Book Antiqua" w:cs="Times New Roman"/>
                <w:lang w:val="en-US" w:eastAsia="zh-CN"/>
              </w:rPr>
            </w:pPr>
            <w:r w:rsidRPr="008F50D0">
              <w:rPr>
                <w:rFonts w:ascii="Book Antiqua" w:eastAsia="Times New Roman" w:hAnsi="Book Antiqua" w:cs="Times New Roman"/>
                <w:lang w:val="en-US" w:eastAsia="zh-CN"/>
              </w:rPr>
              <w:t>4 (14.8)</w:t>
            </w:r>
          </w:p>
        </w:tc>
        <w:tc>
          <w:tcPr>
            <w:tcW w:w="0" w:type="auto"/>
            <w:tcBorders>
              <w:top w:val="nil"/>
              <w:left w:val="nil"/>
              <w:bottom w:val="nil"/>
              <w:right w:val="nil"/>
            </w:tcBorders>
            <w:shd w:val="clear" w:color="auto" w:fill="auto"/>
            <w:noWrap/>
            <w:hideMark/>
          </w:tcPr>
          <w:p w14:paraId="40660811" w14:textId="77777777" w:rsidR="00A73F83" w:rsidRPr="008F50D0" w:rsidRDefault="00A73F83" w:rsidP="00B14165">
            <w:pPr>
              <w:spacing w:line="360" w:lineRule="auto"/>
              <w:jc w:val="center"/>
              <w:rPr>
                <w:rFonts w:ascii="Book Antiqua" w:eastAsia="Times New Roman" w:hAnsi="Book Antiqua" w:cs="Times New Roman"/>
                <w:lang w:val="en-US" w:eastAsia="zh-CN"/>
              </w:rPr>
            </w:pPr>
            <w:r w:rsidRPr="008F50D0">
              <w:rPr>
                <w:rFonts w:ascii="Book Antiqua" w:eastAsia="Times New Roman" w:hAnsi="Book Antiqua" w:cs="Times New Roman"/>
                <w:lang w:val="en-US" w:eastAsia="zh-CN"/>
              </w:rPr>
              <w:t>0.33</w:t>
            </w:r>
          </w:p>
        </w:tc>
      </w:tr>
      <w:tr w:rsidR="008F50D0" w:rsidRPr="008F50D0" w14:paraId="19A0C22C" w14:textId="77777777" w:rsidTr="00A73F83">
        <w:tc>
          <w:tcPr>
            <w:tcW w:w="0" w:type="auto"/>
            <w:tcBorders>
              <w:top w:val="nil"/>
              <w:left w:val="nil"/>
              <w:bottom w:val="nil"/>
              <w:right w:val="nil"/>
            </w:tcBorders>
            <w:shd w:val="clear" w:color="auto" w:fill="auto"/>
            <w:noWrap/>
            <w:hideMark/>
          </w:tcPr>
          <w:p w14:paraId="1277DC07" w14:textId="7225CF6A" w:rsidR="00A73F83" w:rsidRPr="008F50D0" w:rsidRDefault="00A73F83" w:rsidP="00B14165">
            <w:pPr>
              <w:spacing w:line="360" w:lineRule="auto"/>
              <w:rPr>
                <w:rFonts w:ascii="Book Antiqua" w:eastAsia="Times New Roman" w:hAnsi="Book Antiqua" w:cs="Times New Roman"/>
                <w:lang w:val="en-US" w:eastAsia="zh-CN"/>
              </w:rPr>
            </w:pPr>
            <w:r w:rsidRPr="008F50D0">
              <w:rPr>
                <w:rFonts w:ascii="Book Antiqua" w:eastAsia="Times New Roman" w:hAnsi="Book Antiqua" w:cs="Times New Roman"/>
                <w:lang w:val="en-US" w:eastAsia="zh-CN"/>
              </w:rPr>
              <w:t xml:space="preserve">Acute kidney injury, </w:t>
            </w:r>
            <w:r w:rsidRPr="008F50D0">
              <w:rPr>
                <w:rFonts w:ascii="Book Antiqua" w:eastAsia="Times New Roman" w:hAnsi="Book Antiqua" w:cs="Times New Roman"/>
                <w:i/>
                <w:lang w:val="en-US" w:eastAsia="zh-CN"/>
              </w:rPr>
              <w:t>n</w:t>
            </w:r>
            <w:r w:rsidRPr="008F50D0">
              <w:rPr>
                <w:rFonts w:ascii="Book Antiqua" w:eastAsia="Times New Roman" w:hAnsi="Book Antiqua" w:cs="Times New Roman"/>
                <w:lang w:val="en-US" w:eastAsia="zh-CN"/>
              </w:rPr>
              <w:t xml:space="preserve"> (%)</w:t>
            </w:r>
          </w:p>
        </w:tc>
        <w:tc>
          <w:tcPr>
            <w:tcW w:w="0" w:type="auto"/>
            <w:tcBorders>
              <w:top w:val="nil"/>
              <w:left w:val="nil"/>
              <w:bottom w:val="nil"/>
              <w:right w:val="nil"/>
            </w:tcBorders>
            <w:shd w:val="clear" w:color="auto" w:fill="auto"/>
            <w:noWrap/>
            <w:hideMark/>
          </w:tcPr>
          <w:p w14:paraId="1B40B8C2" w14:textId="77777777" w:rsidR="00A73F83" w:rsidRPr="008F50D0" w:rsidRDefault="00A73F83" w:rsidP="00B14165">
            <w:pPr>
              <w:spacing w:line="360" w:lineRule="auto"/>
              <w:jc w:val="center"/>
              <w:rPr>
                <w:rFonts w:ascii="Book Antiqua" w:eastAsia="Times New Roman" w:hAnsi="Book Antiqua" w:cs="Times New Roman"/>
                <w:lang w:val="en-US" w:eastAsia="zh-CN"/>
              </w:rPr>
            </w:pPr>
            <w:r w:rsidRPr="008F50D0">
              <w:rPr>
                <w:rFonts w:ascii="Book Antiqua" w:eastAsia="Times New Roman" w:hAnsi="Book Antiqua" w:cs="Times New Roman"/>
                <w:lang w:val="en-US" w:eastAsia="zh-CN"/>
              </w:rPr>
              <w:t>14 (43.7)</w:t>
            </w:r>
          </w:p>
        </w:tc>
        <w:tc>
          <w:tcPr>
            <w:tcW w:w="0" w:type="auto"/>
            <w:tcBorders>
              <w:top w:val="nil"/>
              <w:left w:val="nil"/>
              <w:bottom w:val="nil"/>
              <w:right w:val="nil"/>
            </w:tcBorders>
            <w:shd w:val="clear" w:color="auto" w:fill="auto"/>
            <w:noWrap/>
            <w:hideMark/>
          </w:tcPr>
          <w:p w14:paraId="1CFCB781" w14:textId="77777777" w:rsidR="00A73F83" w:rsidRPr="008F50D0" w:rsidRDefault="00A73F83" w:rsidP="00B14165">
            <w:pPr>
              <w:spacing w:line="360" w:lineRule="auto"/>
              <w:jc w:val="center"/>
              <w:rPr>
                <w:rFonts w:ascii="Book Antiqua" w:eastAsia="Times New Roman" w:hAnsi="Book Antiqua" w:cs="Times New Roman"/>
                <w:lang w:val="en-US" w:eastAsia="zh-CN"/>
              </w:rPr>
            </w:pPr>
            <w:r w:rsidRPr="008F50D0">
              <w:rPr>
                <w:rFonts w:ascii="Book Antiqua" w:eastAsia="Times New Roman" w:hAnsi="Book Antiqua" w:cs="Times New Roman"/>
                <w:lang w:val="en-US" w:eastAsia="zh-CN"/>
              </w:rPr>
              <w:t>17 (63)</w:t>
            </w:r>
          </w:p>
        </w:tc>
        <w:tc>
          <w:tcPr>
            <w:tcW w:w="0" w:type="auto"/>
            <w:tcBorders>
              <w:top w:val="nil"/>
              <w:left w:val="nil"/>
              <w:bottom w:val="nil"/>
              <w:right w:val="nil"/>
            </w:tcBorders>
            <w:shd w:val="clear" w:color="auto" w:fill="auto"/>
            <w:noWrap/>
            <w:hideMark/>
          </w:tcPr>
          <w:p w14:paraId="26189F37" w14:textId="77777777" w:rsidR="00A73F83" w:rsidRPr="008F50D0" w:rsidRDefault="00A73F83" w:rsidP="00B14165">
            <w:pPr>
              <w:spacing w:line="360" w:lineRule="auto"/>
              <w:jc w:val="center"/>
              <w:rPr>
                <w:rFonts w:ascii="Book Antiqua" w:eastAsia="Times New Roman" w:hAnsi="Book Antiqua" w:cs="Times New Roman"/>
                <w:lang w:val="en-US" w:eastAsia="zh-CN"/>
              </w:rPr>
            </w:pPr>
            <w:r w:rsidRPr="008F50D0">
              <w:rPr>
                <w:rFonts w:ascii="Book Antiqua" w:eastAsia="Times New Roman" w:hAnsi="Book Antiqua" w:cs="Times New Roman"/>
                <w:lang w:val="en-US" w:eastAsia="zh-CN"/>
              </w:rPr>
              <w:t>0.14</w:t>
            </w:r>
          </w:p>
        </w:tc>
      </w:tr>
      <w:tr w:rsidR="008F50D0" w:rsidRPr="008F50D0" w14:paraId="3948C533" w14:textId="77777777" w:rsidTr="00A73F83">
        <w:tc>
          <w:tcPr>
            <w:tcW w:w="0" w:type="auto"/>
            <w:tcBorders>
              <w:top w:val="nil"/>
              <w:left w:val="nil"/>
              <w:bottom w:val="nil"/>
              <w:right w:val="nil"/>
            </w:tcBorders>
            <w:shd w:val="clear" w:color="auto" w:fill="auto"/>
            <w:noWrap/>
            <w:hideMark/>
          </w:tcPr>
          <w:p w14:paraId="4745C682" w14:textId="77777777" w:rsidR="00A73F83" w:rsidRPr="008F50D0" w:rsidRDefault="00A73F83" w:rsidP="00B14165">
            <w:pPr>
              <w:spacing w:line="360" w:lineRule="auto"/>
              <w:rPr>
                <w:rFonts w:ascii="Book Antiqua" w:eastAsia="Times New Roman" w:hAnsi="Book Antiqua" w:cs="Times New Roman"/>
                <w:lang w:val="en-US" w:eastAsia="zh-CN"/>
              </w:rPr>
            </w:pPr>
            <w:r w:rsidRPr="008F50D0">
              <w:rPr>
                <w:rFonts w:ascii="Book Antiqua" w:eastAsia="Times New Roman" w:hAnsi="Book Antiqua" w:cs="Times New Roman"/>
                <w:lang w:val="en-US" w:eastAsia="zh-CN"/>
              </w:rPr>
              <w:t>Baseline creatinine, mg/</w:t>
            </w:r>
            <w:proofErr w:type="spellStart"/>
            <w:r w:rsidRPr="008F50D0">
              <w:rPr>
                <w:rFonts w:ascii="Book Antiqua" w:eastAsia="Times New Roman" w:hAnsi="Book Antiqua" w:cs="Times New Roman"/>
                <w:lang w:val="en-US" w:eastAsia="zh-CN"/>
              </w:rPr>
              <w:t>dL</w:t>
            </w:r>
            <w:proofErr w:type="spellEnd"/>
          </w:p>
        </w:tc>
        <w:tc>
          <w:tcPr>
            <w:tcW w:w="0" w:type="auto"/>
            <w:tcBorders>
              <w:top w:val="nil"/>
              <w:left w:val="nil"/>
              <w:bottom w:val="nil"/>
              <w:right w:val="nil"/>
            </w:tcBorders>
            <w:shd w:val="clear" w:color="auto" w:fill="auto"/>
            <w:noWrap/>
            <w:hideMark/>
          </w:tcPr>
          <w:p w14:paraId="5ADD4FBA" w14:textId="77777777" w:rsidR="00A73F83" w:rsidRPr="008F50D0" w:rsidRDefault="00A73F83" w:rsidP="00B14165">
            <w:pPr>
              <w:spacing w:line="360" w:lineRule="auto"/>
              <w:jc w:val="center"/>
              <w:rPr>
                <w:rFonts w:ascii="Book Antiqua" w:eastAsia="Times New Roman" w:hAnsi="Book Antiqua" w:cs="Times New Roman"/>
                <w:lang w:val="en-US" w:eastAsia="zh-CN"/>
              </w:rPr>
            </w:pPr>
            <w:r w:rsidRPr="008F50D0">
              <w:rPr>
                <w:rFonts w:ascii="Book Antiqua" w:eastAsia="Times New Roman" w:hAnsi="Book Antiqua" w:cs="Times New Roman"/>
                <w:lang w:val="en-US" w:eastAsia="zh-CN"/>
              </w:rPr>
              <w:t>0.8 (0.7-1.4)</w:t>
            </w:r>
          </w:p>
        </w:tc>
        <w:tc>
          <w:tcPr>
            <w:tcW w:w="0" w:type="auto"/>
            <w:tcBorders>
              <w:top w:val="nil"/>
              <w:left w:val="nil"/>
              <w:bottom w:val="nil"/>
              <w:right w:val="nil"/>
            </w:tcBorders>
            <w:shd w:val="clear" w:color="auto" w:fill="auto"/>
            <w:noWrap/>
            <w:hideMark/>
          </w:tcPr>
          <w:p w14:paraId="77487EFD" w14:textId="77777777" w:rsidR="00A73F83" w:rsidRPr="008F50D0" w:rsidRDefault="00A73F83" w:rsidP="00B14165">
            <w:pPr>
              <w:spacing w:line="360" w:lineRule="auto"/>
              <w:jc w:val="center"/>
              <w:rPr>
                <w:rFonts w:ascii="Book Antiqua" w:eastAsia="Times New Roman" w:hAnsi="Book Antiqua" w:cs="Times New Roman"/>
                <w:lang w:val="en-US" w:eastAsia="zh-CN"/>
              </w:rPr>
            </w:pPr>
            <w:r w:rsidRPr="008F50D0">
              <w:rPr>
                <w:rFonts w:ascii="Book Antiqua" w:eastAsia="Times New Roman" w:hAnsi="Book Antiqua" w:cs="Times New Roman"/>
                <w:lang w:val="en-US" w:eastAsia="zh-CN"/>
              </w:rPr>
              <w:t>1.1 (0.7-1.5)</w:t>
            </w:r>
          </w:p>
        </w:tc>
        <w:tc>
          <w:tcPr>
            <w:tcW w:w="0" w:type="auto"/>
            <w:tcBorders>
              <w:top w:val="nil"/>
              <w:left w:val="nil"/>
              <w:bottom w:val="nil"/>
              <w:right w:val="nil"/>
            </w:tcBorders>
            <w:shd w:val="clear" w:color="auto" w:fill="auto"/>
            <w:noWrap/>
            <w:hideMark/>
          </w:tcPr>
          <w:p w14:paraId="333CA9BF" w14:textId="77777777" w:rsidR="00A73F83" w:rsidRPr="008F50D0" w:rsidRDefault="00A73F83" w:rsidP="00B14165">
            <w:pPr>
              <w:spacing w:line="360" w:lineRule="auto"/>
              <w:jc w:val="center"/>
              <w:rPr>
                <w:rFonts w:ascii="Book Antiqua" w:eastAsia="Times New Roman" w:hAnsi="Book Antiqua" w:cs="Times New Roman"/>
                <w:lang w:val="en-US" w:eastAsia="zh-CN"/>
              </w:rPr>
            </w:pPr>
            <w:r w:rsidRPr="008F50D0">
              <w:rPr>
                <w:rFonts w:ascii="Book Antiqua" w:eastAsia="Times New Roman" w:hAnsi="Book Antiqua" w:cs="Times New Roman"/>
                <w:lang w:val="en-US" w:eastAsia="zh-CN"/>
              </w:rPr>
              <w:t>0.32</w:t>
            </w:r>
          </w:p>
        </w:tc>
      </w:tr>
      <w:tr w:rsidR="008F50D0" w:rsidRPr="008F50D0" w14:paraId="3904FE06" w14:textId="77777777" w:rsidTr="00A73F83">
        <w:tc>
          <w:tcPr>
            <w:tcW w:w="0" w:type="auto"/>
            <w:tcBorders>
              <w:top w:val="nil"/>
              <w:left w:val="nil"/>
              <w:bottom w:val="nil"/>
              <w:right w:val="nil"/>
            </w:tcBorders>
            <w:shd w:val="clear" w:color="auto" w:fill="auto"/>
            <w:noWrap/>
            <w:hideMark/>
          </w:tcPr>
          <w:p w14:paraId="37C213F0" w14:textId="2CB41860" w:rsidR="00A73F83" w:rsidRPr="008F50D0" w:rsidRDefault="00A73F83" w:rsidP="00B14165">
            <w:pPr>
              <w:spacing w:line="360" w:lineRule="auto"/>
              <w:rPr>
                <w:rFonts w:ascii="Book Antiqua" w:eastAsia="Times New Roman" w:hAnsi="Book Antiqua" w:cs="Times New Roman"/>
                <w:lang w:val="en-US" w:eastAsia="zh-CN"/>
              </w:rPr>
            </w:pPr>
            <w:r w:rsidRPr="008F50D0">
              <w:rPr>
                <w:rFonts w:ascii="Book Antiqua" w:eastAsia="Times New Roman" w:hAnsi="Book Antiqua" w:cs="Times New Roman"/>
                <w:lang w:val="en-US" w:eastAsia="zh-CN"/>
              </w:rPr>
              <w:t xml:space="preserve">ARDS, </w:t>
            </w:r>
            <w:r w:rsidRPr="008F50D0">
              <w:rPr>
                <w:rFonts w:ascii="Book Antiqua" w:eastAsia="Times New Roman" w:hAnsi="Book Antiqua" w:cs="Times New Roman"/>
                <w:i/>
                <w:lang w:val="en-US" w:eastAsia="zh-CN"/>
              </w:rPr>
              <w:t>n</w:t>
            </w:r>
            <w:r w:rsidRPr="008F50D0">
              <w:rPr>
                <w:rFonts w:ascii="Book Antiqua" w:eastAsia="Times New Roman" w:hAnsi="Book Antiqua" w:cs="Times New Roman"/>
                <w:lang w:val="en-US" w:eastAsia="zh-CN"/>
              </w:rPr>
              <w:t xml:space="preserve"> (%)</w:t>
            </w:r>
          </w:p>
        </w:tc>
        <w:tc>
          <w:tcPr>
            <w:tcW w:w="0" w:type="auto"/>
            <w:tcBorders>
              <w:top w:val="nil"/>
              <w:left w:val="nil"/>
              <w:bottom w:val="nil"/>
              <w:right w:val="nil"/>
            </w:tcBorders>
            <w:shd w:val="clear" w:color="auto" w:fill="auto"/>
            <w:noWrap/>
            <w:hideMark/>
          </w:tcPr>
          <w:p w14:paraId="2B83B2EF" w14:textId="77777777" w:rsidR="00A73F83" w:rsidRPr="008F50D0" w:rsidRDefault="00A73F83" w:rsidP="00B14165">
            <w:pPr>
              <w:spacing w:line="360" w:lineRule="auto"/>
              <w:jc w:val="center"/>
              <w:rPr>
                <w:rFonts w:ascii="Book Antiqua" w:eastAsia="Times New Roman" w:hAnsi="Book Antiqua" w:cs="Times New Roman"/>
                <w:lang w:val="en-US" w:eastAsia="zh-CN"/>
              </w:rPr>
            </w:pPr>
            <w:r w:rsidRPr="008F50D0">
              <w:rPr>
                <w:rFonts w:ascii="Book Antiqua" w:eastAsia="Times New Roman" w:hAnsi="Book Antiqua" w:cs="Times New Roman"/>
                <w:lang w:val="en-US" w:eastAsia="zh-CN"/>
              </w:rPr>
              <w:t>10 (31.2)</w:t>
            </w:r>
          </w:p>
        </w:tc>
        <w:tc>
          <w:tcPr>
            <w:tcW w:w="0" w:type="auto"/>
            <w:tcBorders>
              <w:top w:val="nil"/>
              <w:left w:val="nil"/>
              <w:bottom w:val="nil"/>
              <w:right w:val="nil"/>
            </w:tcBorders>
            <w:shd w:val="clear" w:color="auto" w:fill="auto"/>
            <w:noWrap/>
            <w:hideMark/>
          </w:tcPr>
          <w:p w14:paraId="76743F02" w14:textId="77777777" w:rsidR="00A73F83" w:rsidRPr="008F50D0" w:rsidRDefault="00A73F83" w:rsidP="00B14165">
            <w:pPr>
              <w:spacing w:line="360" w:lineRule="auto"/>
              <w:jc w:val="center"/>
              <w:rPr>
                <w:rFonts w:ascii="Book Antiqua" w:eastAsia="Times New Roman" w:hAnsi="Book Antiqua" w:cs="Times New Roman"/>
                <w:lang w:val="en-US" w:eastAsia="zh-CN"/>
              </w:rPr>
            </w:pPr>
            <w:r w:rsidRPr="008F50D0">
              <w:rPr>
                <w:rFonts w:ascii="Book Antiqua" w:eastAsia="Times New Roman" w:hAnsi="Book Antiqua" w:cs="Times New Roman"/>
                <w:lang w:val="en-US" w:eastAsia="zh-CN"/>
              </w:rPr>
              <w:t>11 (40.7)</w:t>
            </w:r>
          </w:p>
        </w:tc>
        <w:tc>
          <w:tcPr>
            <w:tcW w:w="0" w:type="auto"/>
            <w:tcBorders>
              <w:top w:val="nil"/>
              <w:left w:val="nil"/>
              <w:bottom w:val="nil"/>
              <w:right w:val="nil"/>
            </w:tcBorders>
            <w:shd w:val="clear" w:color="auto" w:fill="auto"/>
            <w:noWrap/>
            <w:hideMark/>
          </w:tcPr>
          <w:p w14:paraId="64A214CE" w14:textId="77777777" w:rsidR="00A73F83" w:rsidRPr="008F50D0" w:rsidRDefault="00A73F83" w:rsidP="00B14165">
            <w:pPr>
              <w:spacing w:line="360" w:lineRule="auto"/>
              <w:jc w:val="center"/>
              <w:rPr>
                <w:rFonts w:ascii="Book Antiqua" w:eastAsia="Times New Roman" w:hAnsi="Book Antiqua" w:cs="Times New Roman"/>
                <w:lang w:val="en-US" w:eastAsia="zh-CN"/>
              </w:rPr>
            </w:pPr>
            <w:r w:rsidRPr="008F50D0">
              <w:rPr>
                <w:rFonts w:ascii="Book Antiqua" w:eastAsia="Times New Roman" w:hAnsi="Book Antiqua" w:cs="Times New Roman"/>
                <w:lang w:val="en-US" w:eastAsia="zh-CN"/>
              </w:rPr>
              <w:t>0.45</w:t>
            </w:r>
          </w:p>
        </w:tc>
      </w:tr>
      <w:tr w:rsidR="008F50D0" w:rsidRPr="008F50D0" w14:paraId="124FA18F" w14:textId="77777777" w:rsidTr="00A73F83">
        <w:tc>
          <w:tcPr>
            <w:tcW w:w="0" w:type="auto"/>
            <w:tcBorders>
              <w:top w:val="nil"/>
              <w:left w:val="nil"/>
              <w:bottom w:val="nil"/>
              <w:right w:val="nil"/>
            </w:tcBorders>
            <w:shd w:val="clear" w:color="auto" w:fill="auto"/>
            <w:noWrap/>
            <w:hideMark/>
          </w:tcPr>
          <w:p w14:paraId="0F920832" w14:textId="77777777" w:rsidR="00A73F83" w:rsidRPr="008F50D0" w:rsidRDefault="00A73F83" w:rsidP="00B14165">
            <w:pPr>
              <w:spacing w:line="360" w:lineRule="auto"/>
              <w:rPr>
                <w:rFonts w:ascii="Book Antiqua" w:eastAsia="Times New Roman" w:hAnsi="Book Antiqua" w:cs="Times New Roman"/>
                <w:lang w:val="en-US" w:eastAsia="zh-CN"/>
              </w:rPr>
            </w:pPr>
            <w:r w:rsidRPr="008F50D0">
              <w:rPr>
                <w:rFonts w:ascii="Book Antiqua" w:eastAsia="Times New Roman" w:hAnsi="Book Antiqua" w:cs="Times New Roman"/>
                <w:lang w:val="en-US" w:eastAsia="zh-CN"/>
              </w:rPr>
              <w:t>APACHE II score (SD)</w:t>
            </w:r>
          </w:p>
        </w:tc>
        <w:tc>
          <w:tcPr>
            <w:tcW w:w="0" w:type="auto"/>
            <w:tcBorders>
              <w:top w:val="nil"/>
              <w:left w:val="nil"/>
              <w:bottom w:val="nil"/>
              <w:right w:val="nil"/>
            </w:tcBorders>
            <w:shd w:val="clear" w:color="auto" w:fill="auto"/>
            <w:noWrap/>
            <w:hideMark/>
          </w:tcPr>
          <w:p w14:paraId="70511BBC" w14:textId="77777777" w:rsidR="00A73F83" w:rsidRPr="008F50D0" w:rsidRDefault="00A73F83" w:rsidP="00B14165">
            <w:pPr>
              <w:spacing w:line="360" w:lineRule="auto"/>
              <w:jc w:val="center"/>
              <w:rPr>
                <w:rFonts w:ascii="Book Antiqua" w:eastAsia="Times New Roman" w:hAnsi="Book Antiqua" w:cs="Times New Roman"/>
                <w:lang w:val="en-US" w:eastAsia="zh-CN"/>
              </w:rPr>
            </w:pPr>
            <w:r w:rsidRPr="008F50D0">
              <w:rPr>
                <w:rFonts w:ascii="Book Antiqua" w:eastAsia="Times New Roman" w:hAnsi="Book Antiqua" w:cs="Times New Roman"/>
                <w:lang w:val="en-US" w:eastAsia="zh-CN"/>
              </w:rPr>
              <w:t>21 ± 6</w:t>
            </w:r>
          </w:p>
        </w:tc>
        <w:tc>
          <w:tcPr>
            <w:tcW w:w="0" w:type="auto"/>
            <w:tcBorders>
              <w:top w:val="nil"/>
              <w:left w:val="nil"/>
              <w:bottom w:val="nil"/>
              <w:right w:val="nil"/>
            </w:tcBorders>
            <w:shd w:val="clear" w:color="auto" w:fill="auto"/>
            <w:noWrap/>
            <w:hideMark/>
          </w:tcPr>
          <w:p w14:paraId="72A1F6A0" w14:textId="77777777" w:rsidR="00A73F83" w:rsidRPr="008F50D0" w:rsidRDefault="00A73F83" w:rsidP="00B14165">
            <w:pPr>
              <w:spacing w:line="360" w:lineRule="auto"/>
              <w:jc w:val="center"/>
              <w:rPr>
                <w:rFonts w:ascii="Book Antiqua" w:eastAsia="Times New Roman" w:hAnsi="Book Antiqua" w:cs="Times New Roman"/>
                <w:lang w:val="en-US" w:eastAsia="zh-CN"/>
              </w:rPr>
            </w:pPr>
            <w:r w:rsidRPr="008F50D0">
              <w:rPr>
                <w:rFonts w:ascii="Book Antiqua" w:eastAsia="Times New Roman" w:hAnsi="Book Antiqua" w:cs="Times New Roman"/>
                <w:lang w:val="en-US" w:eastAsia="zh-CN"/>
              </w:rPr>
              <w:t>21.7 ± 5.6</w:t>
            </w:r>
          </w:p>
        </w:tc>
        <w:tc>
          <w:tcPr>
            <w:tcW w:w="0" w:type="auto"/>
            <w:tcBorders>
              <w:top w:val="nil"/>
              <w:left w:val="nil"/>
              <w:bottom w:val="nil"/>
              <w:right w:val="nil"/>
            </w:tcBorders>
            <w:shd w:val="clear" w:color="auto" w:fill="auto"/>
            <w:noWrap/>
            <w:hideMark/>
          </w:tcPr>
          <w:p w14:paraId="4A7F5794" w14:textId="77777777" w:rsidR="00A73F83" w:rsidRPr="008F50D0" w:rsidRDefault="00A73F83" w:rsidP="00B14165">
            <w:pPr>
              <w:spacing w:line="360" w:lineRule="auto"/>
              <w:jc w:val="center"/>
              <w:rPr>
                <w:rFonts w:ascii="Book Antiqua" w:eastAsia="Times New Roman" w:hAnsi="Book Antiqua" w:cs="Times New Roman"/>
                <w:lang w:val="en-US" w:eastAsia="zh-CN"/>
              </w:rPr>
            </w:pPr>
            <w:r w:rsidRPr="008F50D0">
              <w:rPr>
                <w:rFonts w:ascii="Book Antiqua" w:eastAsia="Times New Roman" w:hAnsi="Book Antiqua" w:cs="Times New Roman"/>
                <w:lang w:val="en-US" w:eastAsia="zh-CN"/>
              </w:rPr>
              <w:t>0.76</w:t>
            </w:r>
          </w:p>
        </w:tc>
      </w:tr>
      <w:tr w:rsidR="008F50D0" w:rsidRPr="008F50D0" w14:paraId="3741A9D0" w14:textId="77777777" w:rsidTr="00A73F83">
        <w:tc>
          <w:tcPr>
            <w:tcW w:w="0" w:type="auto"/>
            <w:tcBorders>
              <w:top w:val="nil"/>
              <w:left w:val="nil"/>
              <w:bottom w:val="nil"/>
              <w:right w:val="nil"/>
            </w:tcBorders>
            <w:shd w:val="clear" w:color="auto" w:fill="auto"/>
            <w:noWrap/>
            <w:hideMark/>
          </w:tcPr>
          <w:p w14:paraId="13F5A7CB" w14:textId="77777777" w:rsidR="00A73F83" w:rsidRPr="008F50D0" w:rsidRDefault="00A73F83" w:rsidP="00B14165">
            <w:pPr>
              <w:spacing w:line="360" w:lineRule="auto"/>
              <w:rPr>
                <w:rFonts w:ascii="Book Antiqua" w:eastAsia="Times New Roman" w:hAnsi="Book Antiqua" w:cs="Times New Roman"/>
                <w:lang w:val="en-US" w:eastAsia="zh-CN"/>
              </w:rPr>
            </w:pPr>
            <w:r w:rsidRPr="008F50D0">
              <w:rPr>
                <w:rFonts w:ascii="Book Antiqua" w:eastAsia="Times New Roman" w:hAnsi="Book Antiqua" w:cs="Times New Roman"/>
                <w:lang w:val="en-US" w:eastAsia="zh-CN"/>
              </w:rPr>
              <w:t>SOFA score (SD)</w:t>
            </w:r>
          </w:p>
        </w:tc>
        <w:tc>
          <w:tcPr>
            <w:tcW w:w="0" w:type="auto"/>
            <w:tcBorders>
              <w:top w:val="nil"/>
              <w:left w:val="nil"/>
              <w:bottom w:val="nil"/>
              <w:right w:val="nil"/>
            </w:tcBorders>
            <w:shd w:val="clear" w:color="auto" w:fill="auto"/>
            <w:noWrap/>
            <w:hideMark/>
          </w:tcPr>
          <w:p w14:paraId="5232DD1A" w14:textId="77777777" w:rsidR="00A73F83" w:rsidRPr="008F50D0" w:rsidRDefault="00A73F83" w:rsidP="00B14165">
            <w:pPr>
              <w:spacing w:line="360" w:lineRule="auto"/>
              <w:jc w:val="center"/>
              <w:rPr>
                <w:rFonts w:ascii="Book Antiqua" w:eastAsia="Times New Roman" w:hAnsi="Book Antiqua" w:cs="Times New Roman"/>
                <w:lang w:val="en-US" w:eastAsia="zh-CN"/>
              </w:rPr>
            </w:pPr>
            <w:r w:rsidRPr="008F50D0">
              <w:rPr>
                <w:rFonts w:ascii="Book Antiqua" w:eastAsia="Times New Roman" w:hAnsi="Book Antiqua" w:cs="Times New Roman"/>
                <w:lang w:val="en-US" w:eastAsia="zh-CN"/>
              </w:rPr>
              <w:t>10 ± 2.9</w:t>
            </w:r>
          </w:p>
        </w:tc>
        <w:tc>
          <w:tcPr>
            <w:tcW w:w="0" w:type="auto"/>
            <w:tcBorders>
              <w:top w:val="nil"/>
              <w:left w:val="nil"/>
              <w:bottom w:val="nil"/>
              <w:right w:val="nil"/>
            </w:tcBorders>
            <w:shd w:val="clear" w:color="auto" w:fill="auto"/>
            <w:noWrap/>
            <w:hideMark/>
          </w:tcPr>
          <w:p w14:paraId="04591DCB" w14:textId="77777777" w:rsidR="00A73F83" w:rsidRPr="008F50D0" w:rsidRDefault="00A73F83" w:rsidP="00B14165">
            <w:pPr>
              <w:spacing w:line="360" w:lineRule="auto"/>
              <w:jc w:val="center"/>
              <w:rPr>
                <w:rFonts w:ascii="Book Antiqua" w:eastAsia="Times New Roman" w:hAnsi="Book Antiqua" w:cs="Times New Roman"/>
                <w:lang w:val="en-US" w:eastAsia="zh-CN"/>
              </w:rPr>
            </w:pPr>
            <w:r w:rsidRPr="008F50D0">
              <w:rPr>
                <w:rFonts w:ascii="Book Antiqua" w:eastAsia="Times New Roman" w:hAnsi="Book Antiqua" w:cs="Times New Roman"/>
                <w:lang w:val="en-US" w:eastAsia="zh-CN"/>
              </w:rPr>
              <w:t>11 ± 2.7</w:t>
            </w:r>
          </w:p>
        </w:tc>
        <w:tc>
          <w:tcPr>
            <w:tcW w:w="0" w:type="auto"/>
            <w:tcBorders>
              <w:top w:val="nil"/>
              <w:left w:val="nil"/>
              <w:bottom w:val="nil"/>
              <w:right w:val="nil"/>
            </w:tcBorders>
            <w:shd w:val="clear" w:color="auto" w:fill="auto"/>
            <w:noWrap/>
            <w:hideMark/>
          </w:tcPr>
          <w:p w14:paraId="69D8A513" w14:textId="77777777" w:rsidR="00A73F83" w:rsidRPr="008F50D0" w:rsidRDefault="00A73F83" w:rsidP="00B14165">
            <w:pPr>
              <w:spacing w:line="360" w:lineRule="auto"/>
              <w:jc w:val="center"/>
              <w:rPr>
                <w:rFonts w:ascii="Book Antiqua" w:eastAsia="Times New Roman" w:hAnsi="Book Antiqua" w:cs="Times New Roman"/>
                <w:lang w:val="en-US" w:eastAsia="zh-CN"/>
              </w:rPr>
            </w:pPr>
            <w:r w:rsidRPr="008F50D0">
              <w:rPr>
                <w:rFonts w:ascii="Book Antiqua" w:eastAsia="Times New Roman" w:hAnsi="Book Antiqua" w:cs="Times New Roman"/>
                <w:lang w:val="en-US" w:eastAsia="zh-CN"/>
              </w:rPr>
              <w:t>0.16</w:t>
            </w:r>
          </w:p>
        </w:tc>
      </w:tr>
      <w:tr w:rsidR="008F50D0" w:rsidRPr="008F50D0" w14:paraId="2AE21F32" w14:textId="77777777" w:rsidTr="00A73F83">
        <w:tc>
          <w:tcPr>
            <w:tcW w:w="0" w:type="auto"/>
            <w:tcBorders>
              <w:top w:val="nil"/>
              <w:left w:val="nil"/>
              <w:bottom w:val="nil"/>
              <w:right w:val="nil"/>
            </w:tcBorders>
            <w:shd w:val="clear" w:color="auto" w:fill="auto"/>
            <w:noWrap/>
            <w:hideMark/>
          </w:tcPr>
          <w:p w14:paraId="6D1C5738" w14:textId="36535448" w:rsidR="00A73F83" w:rsidRPr="008F50D0" w:rsidRDefault="00A73F83" w:rsidP="00B14165">
            <w:pPr>
              <w:spacing w:line="360" w:lineRule="auto"/>
              <w:rPr>
                <w:rFonts w:ascii="Book Antiqua" w:eastAsia="Times New Roman" w:hAnsi="Book Antiqua" w:cs="Times New Roman"/>
                <w:lang w:val="en-US" w:eastAsia="zh-CN"/>
              </w:rPr>
            </w:pPr>
            <w:r w:rsidRPr="008F50D0">
              <w:rPr>
                <w:rFonts w:ascii="Book Antiqua" w:eastAsia="Times New Roman" w:hAnsi="Book Antiqua" w:cs="Times New Roman"/>
                <w:lang w:val="en-US" w:eastAsia="zh-CN"/>
              </w:rPr>
              <w:t xml:space="preserve">Vasopressin use, </w:t>
            </w:r>
            <w:r w:rsidRPr="008F50D0">
              <w:rPr>
                <w:rFonts w:ascii="Book Antiqua" w:eastAsia="Times New Roman" w:hAnsi="Book Antiqua" w:cs="Times New Roman"/>
                <w:i/>
                <w:lang w:val="en-US" w:eastAsia="zh-CN"/>
              </w:rPr>
              <w:t>n</w:t>
            </w:r>
            <w:r w:rsidRPr="008F50D0">
              <w:rPr>
                <w:rFonts w:ascii="Book Antiqua" w:eastAsia="Times New Roman" w:hAnsi="Book Antiqua" w:cs="Times New Roman"/>
                <w:lang w:val="en-US" w:eastAsia="zh-CN"/>
              </w:rPr>
              <w:t xml:space="preserve"> (%)</w:t>
            </w:r>
          </w:p>
        </w:tc>
        <w:tc>
          <w:tcPr>
            <w:tcW w:w="0" w:type="auto"/>
            <w:tcBorders>
              <w:top w:val="nil"/>
              <w:left w:val="nil"/>
              <w:bottom w:val="nil"/>
              <w:right w:val="nil"/>
            </w:tcBorders>
            <w:shd w:val="clear" w:color="auto" w:fill="auto"/>
            <w:noWrap/>
            <w:hideMark/>
          </w:tcPr>
          <w:p w14:paraId="734AE432" w14:textId="77777777" w:rsidR="00A73F83" w:rsidRPr="008F50D0" w:rsidRDefault="00A73F83" w:rsidP="00B14165">
            <w:pPr>
              <w:spacing w:line="360" w:lineRule="auto"/>
              <w:jc w:val="center"/>
              <w:rPr>
                <w:rFonts w:ascii="Book Antiqua" w:eastAsia="Times New Roman" w:hAnsi="Book Antiqua" w:cs="Times New Roman"/>
                <w:lang w:val="en-US" w:eastAsia="zh-CN"/>
              </w:rPr>
            </w:pPr>
            <w:r w:rsidRPr="008F50D0">
              <w:rPr>
                <w:rFonts w:ascii="Book Antiqua" w:eastAsia="Times New Roman" w:hAnsi="Book Antiqua" w:cs="Times New Roman"/>
                <w:lang w:val="en-US" w:eastAsia="zh-CN"/>
              </w:rPr>
              <w:t>12 (37.5)</w:t>
            </w:r>
          </w:p>
        </w:tc>
        <w:tc>
          <w:tcPr>
            <w:tcW w:w="0" w:type="auto"/>
            <w:tcBorders>
              <w:top w:val="nil"/>
              <w:left w:val="nil"/>
              <w:bottom w:val="nil"/>
              <w:right w:val="nil"/>
            </w:tcBorders>
            <w:shd w:val="clear" w:color="auto" w:fill="auto"/>
            <w:noWrap/>
            <w:hideMark/>
          </w:tcPr>
          <w:p w14:paraId="1B213EBD" w14:textId="77777777" w:rsidR="00A73F83" w:rsidRPr="008F50D0" w:rsidRDefault="00A73F83" w:rsidP="00B14165">
            <w:pPr>
              <w:spacing w:line="360" w:lineRule="auto"/>
              <w:jc w:val="center"/>
              <w:rPr>
                <w:rFonts w:ascii="Book Antiqua" w:eastAsia="Times New Roman" w:hAnsi="Book Antiqua" w:cs="Times New Roman"/>
                <w:lang w:val="en-US" w:eastAsia="zh-CN"/>
              </w:rPr>
            </w:pPr>
            <w:r w:rsidRPr="008F50D0">
              <w:rPr>
                <w:rFonts w:ascii="Book Antiqua" w:eastAsia="Times New Roman" w:hAnsi="Book Antiqua" w:cs="Times New Roman"/>
                <w:lang w:val="en-US" w:eastAsia="zh-CN"/>
              </w:rPr>
              <w:t>4 (14.8)</w:t>
            </w:r>
          </w:p>
        </w:tc>
        <w:tc>
          <w:tcPr>
            <w:tcW w:w="0" w:type="auto"/>
            <w:tcBorders>
              <w:top w:val="nil"/>
              <w:left w:val="nil"/>
              <w:bottom w:val="nil"/>
              <w:right w:val="nil"/>
            </w:tcBorders>
            <w:shd w:val="clear" w:color="auto" w:fill="auto"/>
            <w:noWrap/>
            <w:hideMark/>
          </w:tcPr>
          <w:p w14:paraId="657093C7" w14:textId="77777777" w:rsidR="00A73F83" w:rsidRPr="008F50D0" w:rsidRDefault="00A73F83" w:rsidP="00B14165">
            <w:pPr>
              <w:spacing w:line="360" w:lineRule="auto"/>
              <w:jc w:val="center"/>
              <w:rPr>
                <w:rFonts w:ascii="Book Antiqua" w:eastAsia="Times New Roman" w:hAnsi="Book Antiqua" w:cs="Times New Roman"/>
                <w:lang w:val="en-US" w:eastAsia="zh-CN"/>
              </w:rPr>
            </w:pPr>
            <w:r w:rsidRPr="008F50D0">
              <w:rPr>
                <w:rFonts w:ascii="Book Antiqua" w:eastAsia="Times New Roman" w:hAnsi="Book Antiqua" w:cs="Times New Roman"/>
                <w:lang w:val="en-US" w:eastAsia="zh-CN"/>
              </w:rPr>
              <w:t>0.5</w:t>
            </w:r>
          </w:p>
        </w:tc>
      </w:tr>
      <w:tr w:rsidR="008F50D0" w:rsidRPr="008F50D0" w14:paraId="4220B76B" w14:textId="77777777" w:rsidTr="00A73F83">
        <w:tc>
          <w:tcPr>
            <w:tcW w:w="0" w:type="auto"/>
            <w:tcBorders>
              <w:top w:val="nil"/>
              <w:left w:val="nil"/>
              <w:bottom w:val="nil"/>
              <w:right w:val="nil"/>
            </w:tcBorders>
            <w:shd w:val="clear" w:color="auto" w:fill="auto"/>
            <w:noWrap/>
            <w:hideMark/>
          </w:tcPr>
          <w:p w14:paraId="3FD39C34" w14:textId="77777777" w:rsidR="00A73F83" w:rsidRPr="008F50D0" w:rsidRDefault="00A73F83" w:rsidP="00B14165">
            <w:pPr>
              <w:spacing w:line="360" w:lineRule="auto"/>
              <w:rPr>
                <w:rFonts w:ascii="Book Antiqua" w:eastAsia="Times New Roman" w:hAnsi="Book Antiqua" w:cs="Times New Roman"/>
                <w:lang w:val="en-US" w:eastAsia="zh-CN"/>
              </w:rPr>
            </w:pPr>
            <w:r w:rsidRPr="008F50D0">
              <w:rPr>
                <w:rFonts w:ascii="Book Antiqua" w:eastAsia="Times New Roman" w:hAnsi="Book Antiqua" w:cs="Times New Roman"/>
                <w:lang w:val="en-US" w:eastAsia="zh-CN"/>
              </w:rPr>
              <w:t>Maximum NE dose (mcg/kg/min)</w:t>
            </w:r>
          </w:p>
        </w:tc>
        <w:tc>
          <w:tcPr>
            <w:tcW w:w="0" w:type="auto"/>
            <w:tcBorders>
              <w:top w:val="nil"/>
              <w:left w:val="nil"/>
              <w:bottom w:val="nil"/>
              <w:right w:val="nil"/>
            </w:tcBorders>
            <w:shd w:val="clear" w:color="auto" w:fill="auto"/>
            <w:noWrap/>
            <w:hideMark/>
          </w:tcPr>
          <w:p w14:paraId="341C44F8" w14:textId="77777777" w:rsidR="00A73F83" w:rsidRPr="008F50D0" w:rsidRDefault="00A73F83" w:rsidP="00B14165">
            <w:pPr>
              <w:spacing w:line="360" w:lineRule="auto"/>
              <w:jc w:val="center"/>
              <w:rPr>
                <w:rFonts w:ascii="Book Antiqua" w:eastAsia="Times New Roman" w:hAnsi="Book Antiqua" w:cs="Times New Roman"/>
                <w:lang w:val="en-US" w:eastAsia="zh-CN"/>
              </w:rPr>
            </w:pPr>
            <w:r w:rsidRPr="008F50D0">
              <w:rPr>
                <w:rFonts w:ascii="Book Antiqua" w:eastAsia="Times New Roman" w:hAnsi="Book Antiqua" w:cs="Times New Roman"/>
                <w:lang w:val="en-US" w:eastAsia="zh-CN"/>
              </w:rPr>
              <w:t>0.25 (0.17-0.36)</w:t>
            </w:r>
          </w:p>
        </w:tc>
        <w:tc>
          <w:tcPr>
            <w:tcW w:w="0" w:type="auto"/>
            <w:tcBorders>
              <w:top w:val="nil"/>
              <w:left w:val="nil"/>
              <w:bottom w:val="nil"/>
              <w:right w:val="nil"/>
            </w:tcBorders>
            <w:shd w:val="clear" w:color="auto" w:fill="auto"/>
            <w:noWrap/>
            <w:hideMark/>
          </w:tcPr>
          <w:p w14:paraId="3B8E9BE9" w14:textId="3AA5BE33" w:rsidR="00A73F83" w:rsidRPr="008F50D0" w:rsidRDefault="00A73F83" w:rsidP="00B14165">
            <w:pPr>
              <w:spacing w:line="360" w:lineRule="auto"/>
              <w:jc w:val="center"/>
              <w:rPr>
                <w:rFonts w:ascii="Book Antiqua" w:eastAsia="Times New Roman" w:hAnsi="Book Antiqua" w:cs="Times New Roman"/>
                <w:lang w:val="en-US" w:eastAsia="zh-CN"/>
              </w:rPr>
            </w:pPr>
            <w:r w:rsidRPr="008F50D0">
              <w:rPr>
                <w:rFonts w:ascii="Book Antiqua" w:eastAsia="Times New Roman" w:hAnsi="Book Antiqua" w:cs="Times New Roman"/>
                <w:lang w:val="en-US" w:eastAsia="zh-CN"/>
              </w:rPr>
              <w:t>0.33 (0.20-0.39)</w:t>
            </w:r>
          </w:p>
        </w:tc>
        <w:tc>
          <w:tcPr>
            <w:tcW w:w="0" w:type="auto"/>
            <w:tcBorders>
              <w:top w:val="nil"/>
              <w:left w:val="nil"/>
              <w:bottom w:val="nil"/>
              <w:right w:val="nil"/>
            </w:tcBorders>
            <w:shd w:val="clear" w:color="auto" w:fill="auto"/>
            <w:noWrap/>
            <w:hideMark/>
          </w:tcPr>
          <w:p w14:paraId="69000DDD" w14:textId="77777777" w:rsidR="00A73F83" w:rsidRPr="008F50D0" w:rsidRDefault="00A73F83" w:rsidP="00B14165">
            <w:pPr>
              <w:spacing w:line="360" w:lineRule="auto"/>
              <w:jc w:val="center"/>
              <w:rPr>
                <w:rFonts w:ascii="Book Antiqua" w:eastAsia="Times New Roman" w:hAnsi="Book Antiqua" w:cs="Times New Roman"/>
                <w:lang w:val="en-US" w:eastAsia="zh-CN"/>
              </w:rPr>
            </w:pPr>
            <w:r w:rsidRPr="008F50D0">
              <w:rPr>
                <w:rFonts w:ascii="Book Antiqua" w:eastAsia="Times New Roman" w:hAnsi="Book Antiqua" w:cs="Times New Roman"/>
                <w:lang w:val="en-US" w:eastAsia="zh-CN"/>
              </w:rPr>
              <w:t>0.55</w:t>
            </w:r>
          </w:p>
        </w:tc>
      </w:tr>
      <w:tr w:rsidR="008F50D0" w:rsidRPr="008F50D0" w14:paraId="4B47CDA9" w14:textId="77777777" w:rsidTr="00A73F83">
        <w:tc>
          <w:tcPr>
            <w:tcW w:w="0" w:type="auto"/>
            <w:tcBorders>
              <w:top w:val="nil"/>
              <w:left w:val="nil"/>
              <w:bottom w:val="nil"/>
              <w:right w:val="nil"/>
            </w:tcBorders>
            <w:shd w:val="clear" w:color="auto" w:fill="auto"/>
            <w:noWrap/>
            <w:hideMark/>
          </w:tcPr>
          <w:p w14:paraId="7C295F6E" w14:textId="3E247095" w:rsidR="00A73F83" w:rsidRPr="008F50D0" w:rsidRDefault="00A73F83" w:rsidP="00B14165">
            <w:pPr>
              <w:spacing w:line="360" w:lineRule="auto"/>
              <w:rPr>
                <w:rFonts w:ascii="Book Antiqua" w:eastAsia="Times New Roman" w:hAnsi="Book Antiqua" w:cs="Times New Roman"/>
                <w:lang w:val="en-US" w:eastAsia="zh-CN"/>
              </w:rPr>
            </w:pPr>
            <w:r w:rsidRPr="008F50D0">
              <w:rPr>
                <w:rFonts w:ascii="Book Antiqua" w:eastAsia="Times New Roman" w:hAnsi="Book Antiqua" w:cs="Times New Roman"/>
                <w:lang w:val="en-US" w:eastAsia="zh-CN"/>
              </w:rPr>
              <w:t>Hydrocortisone dose (mg/kg/d)</w:t>
            </w:r>
          </w:p>
        </w:tc>
        <w:tc>
          <w:tcPr>
            <w:tcW w:w="0" w:type="auto"/>
            <w:tcBorders>
              <w:top w:val="nil"/>
              <w:left w:val="nil"/>
              <w:bottom w:val="nil"/>
              <w:right w:val="nil"/>
            </w:tcBorders>
            <w:shd w:val="clear" w:color="auto" w:fill="auto"/>
            <w:noWrap/>
            <w:hideMark/>
          </w:tcPr>
          <w:p w14:paraId="5A3EFDD0" w14:textId="77777777" w:rsidR="00A73F83" w:rsidRPr="008F50D0" w:rsidRDefault="00A73F83" w:rsidP="00B14165">
            <w:pPr>
              <w:spacing w:line="360" w:lineRule="auto"/>
              <w:jc w:val="center"/>
              <w:rPr>
                <w:rFonts w:ascii="Book Antiqua" w:eastAsia="Times New Roman" w:hAnsi="Book Antiqua" w:cs="Times New Roman"/>
                <w:lang w:val="en-US" w:eastAsia="zh-CN"/>
              </w:rPr>
            </w:pPr>
            <w:r w:rsidRPr="008F50D0">
              <w:rPr>
                <w:rFonts w:ascii="Book Antiqua" w:eastAsia="Times New Roman" w:hAnsi="Book Antiqua" w:cs="Times New Roman"/>
                <w:lang w:val="en-US" w:eastAsia="zh-CN"/>
              </w:rPr>
              <w:t>2.63 ±0.27</w:t>
            </w:r>
          </w:p>
        </w:tc>
        <w:tc>
          <w:tcPr>
            <w:tcW w:w="0" w:type="auto"/>
            <w:tcBorders>
              <w:top w:val="nil"/>
              <w:left w:val="nil"/>
              <w:bottom w:val="nil"/>
              <w:right w:val="nil"/>
            </w:tcBorders>
            <w:shd w:val="clear" w:color="auto" w:fill="auto"/>
            <w:noWrap/>
            <w:hideMark/>
          </w:tcPr>
          <w:p w14:paraId="3D9C0255" w14:textId="77777777" w:rsidR="00A73F83" w:rsidRPr="008F50D0" w:rsidRDefault="00A73F83" w:rsidP="00B14165">
            <w:pPr>
              <w:spacing w:line="360" w:lineRule="auto"/>
              <w:jc w:val="center"/>
              <w:rPr>
                <w:rFonts w:ascii="Book Antiqua" w:eastAsia="Times New Roman" w:hAnsi="Book Antiqua" w:cs="Times New Roman"/>
                <w:lang w:val="en-US" w:eastAsia="zh-CN"/>
              </w:rPr>
            </w:pPr>
            <w:r w:rsidRPr="008F50D0">
              <w:rPr>
                <w:rFonts w:ascii="Book Antiqua" w:eastAsia="Times New Roman" w:hAnsi="Book Antiqua" w:cs="Times New Roman"/>
                <w:lang w:val="en-US" w:eastAsia="zh-CN"/>
              </w:rPr>
              <w:t>2.75 ±0.31</w:t>
            </w:r>
          </w:p>
        </w:tc>
        <w:tc>
          <w:tcPr>
            <w:tcW w:w="0" w:type="auto"/>
            <w:tcBorders>
              <w:top w:val="nil"/>
              <w:left w:val="nil"/>
              <w:bottom w:val="nil"/>
              <w:right w:val="nil"/>
            </w:tcBorders>
            <w:shd w:val="clear" w:color="auto" w:fill="auto"/>
            <w:noWrap/>
            <w:hideMark/>
          </w:tcPr>
          <w:p w14:paraId="251254B1" w14:textId="77777777" w:rsidR="00A73F83" w:rsidRPr="008F50D0" w:rsidRDefault="00A73F83" w:rsidP="00B14165">
            <w:pPr>
              <w:spacing w:line="360" w:lineRule="auto"/>
              <w:jc w:val="center"/>
              <w:rPr>
                <w:rFonts w:ascii="Book Antiqua" w:eastAsia="Times New Roman" w:hAnsi="Book Antiqua" w:cs="Times New Roman"/>
                <w:lang w:val="en-US" w:eastAsia="zh-CN"/>
              </w:rPr>
            </w:pPr>
            <w:r w:rsidRPr="008F50D0">
              <w:rPr>
                <w:rFonts w:ascii="Book Antiqua" w:eastAsia="Times New Roman" w:hAnsi="Book Antiqua" w:cs="Times New Roman"/>
                <w:lang w:val="en-US" w:eastAsia="zh-CN"/>
              </w:rPr>
              <w:t>0.13</w:t>
            </w:r>
          </w:p>
        </w:tc>
      </w:tr>
      <w:tr w:rsidR="008F50D0" w:rsidRPr="008F50D0" w14:paraId="37163267" w14:textId="77777777" w:rsidTr="00A73F83">
        <w:tc>
          <w:tcPr>
            <w:tcW w:w="0" w:type="auto"/>
            <w:tcBorders>
              <w:top w:val="nil"/>
              <w:left w:val="nil"/>
              <w:bottom w:val="nil"/>
              <w:right w:val="nil"/>
            </w:tcBorders>
            <w:shd w:val="clear" w:color="auto" w:fill="auto"/>
            <w:noWrap/>
            <w:hideMark/>
          </w:tcPr>
          <w:p w14:paraId="1CA9B18D" w14:textId="77777777" w:rsidR="00A73F83" w:rsidRPr="008F50D0" w:rsidRDefault="00A73F83" w:rsidP="00B14165">
            <w:pPr>
              <w:spacing w:line="360" w:lineRule="auto"/>
              <w:rPr>
                <w:rFonts w:ascii="Book Antiqua" w:eastAsia="Times New Roman" w:hAnsi="Book Antiqua" w:cs="Times New Roman"/>
                <w:lang w:val="en-US" w:eastAsia="zh-CN"/>
              </w:rPr>
            </w:pPr>
            <w:r w:rsidRPr="008F50D0">
              <w:rPr>
                <w:rFonts w:ascii="Book Antiqua" w:eastAsia="Times New Roman" w:hAnsi="Book Antiqua" w:cs="Times New Roman"/>
                <w:lang w:val="en-US" w:eastAsia="zh-CN"/>
              </w:rPr>
              <w:t>NE to hydrocortisone (h)</w:t>
            </w:r>
          </w:p>
        </w:tc>
        <w:tc>
          <w:tcPr>
            <w:tcW w:w="0" w:type="auto"/>
            <w:tcBorders>
              <w:top w:val="nil"/>
              <w:left w:val="nil"/>
              <w:bottom w:val="nil"/>
              <w:right w:val="nil"/>
            </w:tcBorders>
            <w:shd w:val="clear" w:color="auto" w:fill="auto"/>
            <w:noWrap/>
            <w:hideMark/>
          </w:tcPr>
          <w:p w14:paraId="350D29F1" w14:textId="77777777" w:rsidR="00A73F83" w:rsidRPr="008F50D0" w:rsidRDefault="00A73F83" w:rsidP="00B14165">
            <w:pPr>
              <w:spacing w:line="360" w:lineRule="auto"/>
              <w:jc w:val="center"/>
              <w:rPr>
                <w:rFonts w:ascii="Book Antiqua" w:eastAsia="Times New Roman" w:hAnsi="Book Antiqua" w:cs="Times New Roman"/>
                <w:lang w:val="en-US" w:eastAsia="zh-CN"/>
              </w:rPr>
            </w:pPr>
            <w:r w:rsidRPr="008F50D0">
              <w:rPr>
                <w:rFonts w:ascii="Book Antiqua" w:eastAsia="Times New Roman" w:hAnsi="Book Antiqua" w:cs="Times New Roman"/>
                <w:lang w:val="en-US" w:eastAsia="zh-CN"/>
              </w:rPr>
              <w:t>8 (4-19.5)</w:t>
            </w:r>
          </w:p>
        </w:tc>
        <w:tc>
          <w:tcPr>
            <w:tcW w:w="0" w:type="auto"/>
            <w:tcBorders>
              <w:top w:val="nil"/>
              <w:left w:val="nil"/>
              <w:bottom w:val="nil"/>
              <w:right w:val="nil"/>
            </w:tcBorders>
            <w:shd w:val="clear" w:color="auto" w:fill="auto"/>
            <w:noWrap/>
            <w:hideMark/>
          </w:tcPr>
          <w:p w14:paraId="550ED379" w14:textId="77777777" w:rsidR="00A73F83" w:rsidRPr="008F50D0" w:rsidRDefault="00A73F83" w:rsidP="00B14165">
            <w:pPr>
              <w:spacing w:line="360" w:lineRule="auto"/>
              <w:jc w:val="center"/>
              <w:rPr>
                <w:rFonts w:ascii="Book Antiqua" w:eastAsia="Times New Roman" w:hAnsi="Book Antiqua" w:cs="Times New Roman"/>
                <w:lang w:val="en-US" w:eastAsia="zh-CN"/>
              </w:rPr>
            </w:pPr>
            <w:r w:rsidRPr="008F50D0">
              <w:rPr>
                <w:rFonts w:ascii="Book Antiqua" w:eastAsia="Times New Roman" w:hAnsi="Book Antiqua" w:cs="Times New Roman"/>
                <w:lang w:val="en-US" w:eastAsia="zh-CN"/>
              </w:rPr>
              <w:t>14 (8-31.5)</w:t>
            </w:r>
          </w:p>
        </w:tc>
        <w:tc>
          <w:tcPr>
            <w:tcW w:w="0" w:type="auto"/>
            <w:tcBorders>
              <w:top w:val="nil"/>
              <w:left w:val="nil"/>
              <w:bottom w:val="nil"/>
              <w:right w:val="nil"/>
            </w:tcBorders>
            <w:shd w:val="clear" w:color="auto" w:fill="auto"/>
            <w:noWrap/>
            <w:hideMark/>
          </w:tcPr>
          <w:p w14:paraId="34D3A964" w14:textId="77777777" w:rsidR="00A73F83" w:rsidRPr="008F50D0" w:rsidRDefault="00A73F83" w:rsidP="00B14165">
            <w:pPr>
              <w:spacing w:line="360" w:lineRule="auto"/>
              <w:jc w:val="center"/>
              <w:rPr>
                <w:rFonts w:ascii="Book Antiqua" w:eastAsia="Times New Roman" w:hAnsi="Book Antiqua" w:cs="Times New Roman"/>
                <w:lang w:val="en-US" w:eastAsia="zh-CN"/>
              </w:rPr>
            </w:pPr>
            <w:r w:rsidRPr="008F50D0">
              <w:rPr>
                <w:rFonts w:ascii="Book Antiqua" w:eastAsia="Times New Roman" w:hAnsi="Book Antiqua" w:cs="Times New Roman"/>
                <w:lang w:val="en-US" w:eastAsia="zh-CN"/>
              </w:rPr>
              <w:t>0.01</w:t>
            </w:r>
          </w:p>
        </w:tc>
      </w:tr>
      <w:tr w:rsidR="008F50D0" w:rsidRPr="008F50D0" w14:paraId="3BE1BBC3" w14:textId="77777777" w:rsidTr="00A73F83">
        <w:tc>
          <w:tcPr>
            <w:tcW w:w="0" w:type="auto"/>
            <w:tcBorders>
              <w:top w:val="nil"/>
              <w:left w:val="nil"/>
              <w:bottom w:val="nil"/>
              <w:right w:val="nil"/>
            </w:tcBorders>
            <w:shd w:val="clear" w:color="auto" w:fill="auto"/>
            <w:noWrap/>
            <w:hideMark/>
          </w:tcPr>
          <w:p w14:paraId="6998616C" w14:textId="77777777" w:rsidR="00A73F83" w:rsidRPr="008F50D0" w:rsidRDefault="00A73F83" w:rsidP="00B14165">
            <w:pPr>
              <w:spacing w:line="360" w:lineRule="auto"/>
              <w:rPr>
                <w:rFonts w:ascii="Book Antiqua" w:eastAsia="Times New Roman" w:hAnsi="Book Antiqua" w:cs="Times New Roman"/>
                <w:lang w:val="en-US" w:eastAsia="zh-CN"/>
              </w:rPr>
            </w:pPr>
            <w:r w:rsidRPr="008F50D0">
              <w:rPr>
                <w:rFonts w:ascii="Book Antiqua" w:eastAsia="Times New Roman" w:hAnsi="Book Antiqua" w:cs="Times New Roman"/>
                <w:lang w:val="en-US" w:eastAsia="zh-CN"/>
              </w:rPr>
              <w:lastRenderedPageBreak/>
              <w:t>Time to shock reversal, h</w:t>
            </w:r>
          </w:p>
        </w:tc>
        <w:tc>
          <w:tcPr>
            <w:tcW w:w="0" w:type="auto"/>
            <w:tcBorders>
              <w:top w:val="nil"/>
              <w:left w:val="nil"/>
              <w:bottom w:val="nil"/>
              <w:right w:val="nil"/>
            </w:tcBorders>
            <w:shd w:val="clear" w:color="auto" w:fill="auto"/>
            <w:noWrap/>
            <w:hideMark/>
          </w:tcPr>
          <w:p w14:paraId="15DE5B6E" w14:textId="77777777" w:rsidR="00A73F83" w:rsidRPr="008F50D0" w:rsidRDefault="00A73F83" w:rsidP="00B14165">
            <w:pPr>
              <w:spacing w:line="360" w:lineRule="auto"/>
              <w:jc w:val="center"/>
              <w:rPr>
                <w:rFonts w:ascii="Book Antiqua" w:eastAsia="Times New Roman" w:hAnsi="Book Antiqua" w:cs="Times New Roman"/>
                <w:lang w:val="en-US" w:eastAsia="zh-CN"/>
              </w:rPr>
            </w:pPr>
            <w:r w:rsidRPr="008F50D0">
              <w:rPr>
                <w:rFonts w:ascii="Book Antiqua" w:eastAsia="Times New Roman" w:hAnsi="Book Antiqua" w:cs="Times New Roman"/>
                <w:lang w:val="en-US" w:eastAsia="zh-CN"/>
              </w:rPr>
              <w:t>59 (47.5-90.5)</w:t>
            </w:r>
          </w:p>
        </w:tc>
        <w:tc>
          <w:tcPr>
            <w:tcW w:w="0" w:type="auto"/>
            <w:tcBorders>
              <w:top w:val="nil"/>
              <w:left w:val="nil"/>
              <w:bottom w:val="nil"/>
              <w:right w:val="nil"/>
            </w:tcBorders>
            <w:shd w:val="clear" w:color="auto" w:fill="auto"/>
            <w:noWrap/>
            <w:hideMark/>
          </w:tcPr>
          <w:p w14:paraId="0E6653B8" w14:textId="037E6B0B" w:rsidR="00A73F83" w:rsidRPr="008F50D0" w:rsidRDefault="00A73F83" w:rsidP="00B14165">
            <w:pPr>
              <w:spacing w:line="360" w:lineRule="auto"/>
              <w:jc w:val="center"/>
              <w:rPr>
                <w:rFonts w:ascii="Book Antiqua" w:eastAsia="Times New Roman" w:hAnsi="Book Antiqua" w:cs="Times New Roman"/>
                <w:lang w:val="en-US" w:eastAsia="zh-CN"/>
              </w:rPr>
            </w:pPr>
            <w:r w:rsidRPr="008F50D0">
              <w:rPr>
                <w:rFonts w:ascii="Book Antiqua" w:eastAsia="Times New Roman" w:hAnsi="Book Antiqua" w:cs="Times New Roman"/>
                <w:lang w:val="en-US" w:eastAsia="zh-CN"/>
              </w:rPr>
              <w:t>108 (63.2-189)</w:t>
            </w:r>
          </w:p>
        </w:tc>
        <w:tc>
          <w:tcPr>
            <w:tcW w:w="0" w:type="auto"/>
            <w:tcBorders>
              <w:top w:val="nil"/>
              <w:left w:val="nil"/>
              <w:bottom w:val="nil"/>
              <w:right w:val="nil"/>
            </w:tcBorders>
            <w:shd w:val="clear" w:color="auto" w:fill="auto"/>
            <w:noWrap/>
            <w:hideMark/>
          </w:tcPr>
          <w:p w14:paraId="06A67BA2" w14:textId="77777777" w:rsidR="00A73F83" w:rsidRPr="008F50D0" w:rsidRDefault="00A73F83" w:rsidP="00B14165">
            <w:pPr>
              <w:spacing w:line="360" w:lineRule="auto"/>
              <w:jc w:val="center"/>
              <w:rPr>
                <w:rFonts w:ascii="Calibri" w:eastAsia="Times New Roman" w:hAnsi="Calibri" w:cs="Times New Roman"/>
                <w:sz w:val="22"/>
                <w:szCs w:val="22"/>
                <w:lang w:val="en-US" w:eastAsia="zh-CN"/>
              </w:rPr>
            </w:pPr>
            <w:r w:rsidRPr="008F50D0">
              <w:rPr>
                <w:rFonts w:ascii="Calibri" w:eastAsia="Times New Roman" w:hAnsi="Calibri" w:cs="Times New Roman"/>
                <w:sz w:val="22"/>
                <w:szCs w:val="22"/>
                <w:lang w:val="en-US" w:eastAsia="zh-CN"/>
              </w:rPr>
              <w:t>0.001</w:t>
            </w:r>
          </w:p>
        </w:tc>
      </w:tr>
      <w:tr w:rsidR="008F50D0" w:rsidRPr="008F50D0" w14:paraId="02FBB2D5" w14:textId="77777777" w:rsidTr="00A73F83">
        <w:tc>
          <w:tcPr>
            <w:tcW w:w="0" w:type="auto"/>
            <w:tcBorders>
              <w:top w:val="nil"/>
              <w:left w:val="nil"/>
              <w:bottom w:val="nil"/>
              <w:right w:val="nil"/>
            </w:tcBorders>
            <w:shd w:val="clear" w:color="auto" w:fill="auto"/>
            <w:noWrap/>
            <w:hideMark/>
          </w:tcPr>
          <w:p w14:paraId="5DECED5F" w14:textId="4D18D70F" w:rsidR="00A73F83" w:rsidRPr="008F50D0" w:rsidRDefault="00A73F83" w:rsidP="00B14165">
            <w:pPr>
              <w:spacing w:line="360" w:lineRule="auto"/>
              <w:rPr>
                <w:rFonts w:ascii="Book Antiqua" w:eastAsia="Times New Roman" w:hAnsi="Book Antiqua" w:cs="Times New Roman"/>
                <w:lang w:val="en-US" w:eastAsia="zh-CN"/>
              </w:rPr>
            </w:pPr>
            <w:r w:rsidRPr="008F50D0">
              <w:rPr>
                <w:rFonts w:ascii="Book Antiqua" w:eastAsia="Times New Roman" w:hAnsi="Book Antiqua" w:cs="Times New Roman"/>
                <w:lang w:val="en-US" w:eastAsia="zh-CN"/>
              </w:rPr>
              <w:t xml:space="preserve">Shock relapse, </w:t>
            </w:r>
            <w:r w:rsidRPr="008F50D0">
              <w:rPr>
                <w:rFonts w:ascii="Book Antiqua" w:eastAsia="Times New Roman" w:hAnsi="Book Antiqua" w:cs="Times New Roman"/>
                <w:i/>
                <w:lang w:val="en-US" w:eastAsia="zh-CN"/>
              </w:rPr>
              <w:t>n</w:t>
            </w:r>
            <w:r w:rsidRPr="008F50D0">
              <w:rPr>
                <w:rFonts w:ascii="Book Antiqua" w:eastAsia="Times New Roman" w:hAnsi="Book Antiqua" w:cs="Times New Roman"/>
                <w:lang w:val="en-US" w:eastAsia="zh-CN"/>
              </w:rPr>
              <w:t xml:space="preserve"> (%)</w:t>
            </w:r>
          </w:p>
        </w:tc>
        <w:tc>
          <w:tcPr>
            <w:tcW w:w="0" w:type="auto"/>
            <w:tcBorders>
              <w:top w:val="nil"/>
              <w:left w:val="nil"/>
              <w:bottom w:val="nil"/>
              <w:right w:val="nil"/>
            </w:tcBorders>
            <w:shd w:val="clear" w:color="auto" w:fill="auto"/>
            <w:noWrap/>
            <w:hideMark/>
          </w:tcPr>
          <w:p w14:paraId="655B44EE" w14:textId="23DD4789" w:rsidR="00A73F83" w:rsidRPr="008F50D0" w:rsidRDefault="00A73F83" w:rsidP="00B14165">
            <w:pPr>
              <w:spacing w:line="360" w:lineRule="auto"/>
              <w:jc w:val="center"/>
              <w:rPr>
                <w:rFonts w:ascii="Book Antiqua" w:eastAsia="Times New Roman" w:hAnsi="Book Antiqua" w:cs="Times New Roman"/>
                <w:lang w:val="en-US" w:eastAsia="zh-CN"/>
              </w:rPr>
            </w:pPr>
            <w:r w:rsidRPr="008F50D0">
              <w:rPr>
                <w:rFonts w:ascii="Book Antiqua" w:eastAsia="Times New Roman" w:hAnsi="Book Antiqua" w:cs="Times New Roman"/>
                <w:lang w:val="en-US" w:eastAsia="zh-CN"/>
              </w:rPr>
              <w:t>4 (18.2)</w:t>
            </w:r>
          </w:p>
        </w:tc>
        <w:tc>
          <w:tcPr>
            <w:tcW w:w="0" w:type="auto"/>
            <w:tcBorders>
              <w:top w:val="nil"/>
              <w:left w:val="nil"/>
              <w:bottom w:val="nil"/>
              <w:right w:val="nil"/>
            </w:tcBorders>
            <w:shd w:val="clear" w:color="auto" w:fill="auto"/>
            <w:noWrap/>
            <w:hideMark/>
          </w:tcPr>
          <w:p w14:paraId="79703C1E" w14:textId="7B0E11A2" w:rsidR="00A73F83" w:rsidRPr="008F50D0" w:rsidRDefault="00A73F83" w:rsidP="00B14165">
            <w:pPr>
              <w:spacing w:line="360" w:lineRule="auto"/>
              <w:jc w:val="center"/>
              <w:rPr>
                <w:rFonts w:ascii="Calibri" w:eastAsia="Times New Roman" w:hAnsi="Calibri" w:cs="Times New Roman"/>
                <w:sz w:val="22"/>
                <w:szCs w:val="22"/>
                <w:lang w:val="en-US" w:eastAsia="zh-CN"/>
              </w:rPr>
            </w:pPr>
            <w:r w:rsidRPr="008F50D0">
              <w:rPr>
                <w:rFonts w:ascii="Calibri" w:eastAsia="Times New Roman" w:hAnsi="Calibri" w:cs="Times New Roman"/>
                <w:sz w:val="22"/>
                <w:szCs w:val="22"/>
                <w:lang w:val="en-US" w:eastAsia="zh-CN"/>
              </w:rPr>
              <w:t>7 (38.9)</w:t>
            </w:r>
          </w:p>
        </w:tc>
        <w:tc>
          <w:tcPr>
            <w:tcW w:w="0" w:type="auto"/>
            <w:tcBorders>
              <w:top w:val="nil"/>
              <w:left w:val="nil"/>
              <w:bottom w:val="nil"/>
              <w:right w:val="nil"/>
            </w:tcBorders>
            <w:shd w:val="clear" w:color="auto" w:fill="auto"/>
            <w:noWrap/>
            <w:hideMark/>
          </w:tcPr>
          <w:p w14:paraId="61BF4D0C" w14:textId="77777777" w:rsidR="00A73F83" w:rsidRPr="008F50D0" w:rsidRDefault="00A73F83" w:rsidP="00B14165">
            <w:pPr>
              <w:spacing w:line="360" w:lineRule="auto"/>
              <w:jc w:val="center"/>
              <w:rPr>
                <w:rFonts w:ascii="Calibri" w:eastAsia="Times New Roman" w:hAnsi="Calibri" w:cs="Times New Roman"/>
                <w:sz w:val="22"/>
                <w:szCs w:val="22"/>
                <w:lang w:val="en-US" w:eastAsia="zh-CN"/>
              </w:rPr>
            </w:pPr>
            <w:r w:rsidRPr="008F50D0">
              <w:rPr>
                <w:rFonts w:ascii="Calibri" w:eastAsia="Times New Roman" w:hAnsi="Calibri" w:cs="Times New Roman"/>
                <w:sz w:val="22"/>
                <w:szCs w:val="22"/>
                <w:lang w:val="en-US" w:eastAsia="zh-CN"/>
              </w:rPr>
              <w:t>0.14</w:t>
            </w:r>
          </w:p>
        </w:tc>
      </w:tr>
      <w:tr w:rsidR="008F50D0" w:rsidRPr="008F50D0" w14:paraId="5A32CFD9" w14:textId="77777777" w:rsidTr="00A73F83">
        <w:tc>
          <w:tcPr>
            <w:tcW w:w="0" w:type="auto"/>
            <w:tcBorders>
              <w:top w:val="nil"/>
              <w:left w:val="nil"/>
              <w:bottom w:val="nil"/>
              <w:right w:val="nil"/>
            </w:tcBorders>
            <w:shd w:val="clear" w:color="auto" w:fill="auto"/>
            <w:noWrap/>
            <w:hideMark/>
          </w:tcPr>
          <w:p w14:paraId="0D085752" w14:textId="77CDABCA" w:rsidR="00A73F83" w:rsidRPr="008F50D0" w:rsidRDefault="00A73F83" w:rsidP="00B14165">
            <w:pPr>
              <w:spacing w:line="360" w:lineRule="auto"/>
              <w:rPr>
                <w:rFonts w:ascii="Book Antiqua" w:eastAsia="Times New Roman" w:hAnsi="Book Antiqua" w:cs="Times New Roman"/>
                <w:lang w:val="en-US" w:eastAsia="zh-CN"/>
              </w:rPr>
            </w:pPr>
            <w:r w:rsidRPr="008F50D0">
              <w:rPr>
                <w:rFonts w:ascii="Book Antiqua" w:eastAsia="Times New Roman" w:hAnsi="Book Antiqua" w:cs="Times New Roman"/>
                <w:lang w:val="en-US" w:eastAsia="zh-CN"/>
              </w:rPr>
              <w:t xml:space="preserve">Hydrocortisone tapered, </w:t>
            </w:r>
            <w:r w:rsidRPr="008F50D0">
              <w:rPr>
                <w:rFonts w:ascii="Book Antiqua" w:eastAsia="Times New Roman" w:hAnsi="Book Antiqua" w:cs="Times New Roman"/>
                <w:i/>
                <w:lang w:val="en-US" w:eastAsia="zh-CN"/>
              </w:rPr>
              <w:t>n</w:t>
            </w:r>
            <w:r w:rsidRPr="008F50D0">
              <w:rPr>
                <w:rFonts w:ascii="Book Antiqua" w:eastAsia="Times New Roman" w:hAnsi="Book Antiqua" w:cs="Times New Roman"/>
                <w:lang w:val="en-US" w:eastAsia="zh-CN"/>
              </w:rPr>
              <w:t xml:space="preserve"> (%)</w:t>
            </w:r>
          </w:p>
        </w:tc>
        <w:tc>
          <w:tcPr>
            <w:tcW w:w="0" w:type="auto"/>
            <w:tcBorders>
              <w:top w:val="nil"/>
              <w:left w:val="nil"/>
              <w:bottom w:val="nil"/>
              <w:right w:val="nil"/>
            </w:tcBorders>
            <w:shd w:val="clear" w:color="auto" w:fill="auto"/>
            <w:noWrap/>
            <w:hideMark/>
          </w:tcPr>
          <w:p w14:paraId="140A9247" w14:textId="65C75CE6" w:rsidR="00A73F83" w:rsidRPr="008F50D0" w:rsidRDefault="00A73F83" w:rsidP="00B14165">
            <w:pPr>
              <w:spacing w:line="360" w:lineRule="auto"/>
              <w:jc w:val="center"/>
              <w:rPr>
                <w:rFonts w:ascii="Book Antiqua" w:eastAsia="Times New Roman" w:hAnsi="Book Antiqua" w:cs="Times New Roman"/>
                <w:lang w:val="en-US" w:eastAsia="zh-CN"/>
              </w:rPr>
            </w:pPr>
            <w:r w:rsidRPr="008F50D0">
              <w:rPr>
                <w:rFonts w:ascii="Book Antiqua" w:eastAsia="Times New Roman" w:hAnsi="Book Antiqua" w:cs="Times New Roman"/>
                <w:lang w:val="en-US" w:eastAsia="zh-CN"/>
              </w:rPr>
              <w:t>10 (41.7)</w:t>
            </w:r>
          </w:p>
        </w:tc>
        <w:tc>
          <w:tcPr>
            <w:tcW w:w="0" w:type="auto"/>
            <w:tcBorders>
              <w:top w:val="nil"/>
              <w:left w:val="nil"/>
              <w:bottom w:val="nil"/>
              <w:right w:val="nil"/>
            </w:tcBorders>
            <w:shd w:val="clear" w:color="auto" w:fill="auto"/>
            <w:noWrap/>
            <w:hideMark/>
          </w:tcPr>
          <w:p w14:paraId="749A5BB6" w14:textId="2C43D6B9" w:rsidR="00A73F83" w:rsidRPr="008F50D0" w:rsidRDefault="00A73F83" w:rsidP="00B14165">
            <w:pPr>
              <w:spacing w:line="360" w:lineRule="auto"/>
              <w:jc w:val="center"/>
              <w:rPr>
                <w:rFonts w:ascii="Calibri" w:eastAsia="Times New Roman" w:hAnsi="Calibri" w:cs="Times New Roman"/>
                <w:sz w:val="22"/>
                <w:szCs w:val="22"/>
                <w:lang w:val="en-US" w:eastAsia="zh-CN"/>
              </w:rPr>
            </w:pPr>
            <w:r w:rsidRPr="008F50D0">
              <w:rPr>
                <w:rFonts w:ascii="Calibri" w:eastAsia="Times New Roman" w:hAnsi="Calibri" w:cs="Times New Roman"/>
                <w:sz w:val="22"/>
                <w:szCs w:val="22"/>
                <w:lang w:val="en-US" w:eastAsia="zh-CN"/>
              </w:rPr>
              <w:t>13 (68.4)</w:t>
            </w:r>
          </w:p>
        </w:tc>
        <w:tc>
          <w:tcPr>
            <w:tcW w:w="0" w:type="auto"/>
            <w:tcBorders>
              <w:top w:val="nil"/>
              <w:left w:val="nil"/>
              <w:bottom w:val="nil"/>
              <w:right w:val="nil"/>
            </w:tcBorders>
            <w:shd w:val="clear" w:color="auto" w:fill="auto"/>
            <w:noWrap/>
            <w:hideMark/>
          </w:tcPr>
          <w:p w14:paraId="60BD5355" w14:textId="77777777" w:rsidR="00A73F83" w:rsidRPr="008F50D0" w:rsidRDefault="00A73F83" w:rsidP="00B14165">
            <w:pPr>
              <w:spacing w:line="360" w:lineRule="auto"/>
              <w:jc w:val="center"/>
              <w:rPr>
                <w:rFonts w:ascii="Calibri" w:eastAsia="Times New Roman" w:hAnsi="Calibri" w:cs="Times New Roman"/>
                <w:sz w:val="22"/>
                <w:szCs w:val="22"/>
                <w:lang w:val="en-US" w:eastAsia="zh-CN"/>
              </w:rPr>
            </w:pPr>
            <w:r w:rsidRPr="008F50D0">
              <w:rPr>
                <w:rFonts w:ascii="Calibri" w:eastAsia="Times New Roman" w:hAnsi="Calibri" w:cs="Times New Roman"/>
                <w:sz w:val="22"/>
                <w:szCs w:val="22"/>
                <w:lang w:val="en-US" w:eastAsia="zh-CN"/>
              </w:rPr>
              <w:t>0.08</w:t>
            </w:r>
          </w:p>
        </w:tc>
      </w:tr>
      <w:tr w:rsidR="008F50D0" w:rsidRPr="008F50D0" w14:paraId="3D64032C" w14:textId="77777777" w:rsidTr="00A73F83">
        <w:tc>
          <w:tcPr>
            <w:tcW w:w="0" w:type="auto"/>
            <w:tcBorders>
              <w:top w:val="nil"/>
              <w:left w:val="nil"/>
              <w:bottom w:val="nil"/>
              <w:right w:val="nil"/>
            </w:tcBorders>
            <w:shd w:val="clear" w:color="auto" w:fill="auto"/>
            <w:noWrap/>
            <w:hideMark/>
          </w:tcPr>
          <w:p w14:paraId="6A5CAE37" w14:textId="761E25B3" w:rsidR="00A73F83" w:rsidRPr="008F50D0" w:rsidRDefault="00A73F83" w:rsidP="00B14165">
            <w:pPr>
              <w:spacing w:line="360" w:lineRule="auto"/>
              <w:rPr>
                <w:rFonts w:ascii="Book Antiqua" w:eastAsia="Times New Roman" w:hAnsi="Book Antiqua" w:cs="Times New Roman"/>
                <w:lang w:val="en-US" w:eastAsia="zh-CN"/>
              </w:rPr>
            </w:pPr>
            <w:r w:rsidRPr="008F50D0">
              <w:rPr>
                <w:rFonts w:ascii="Book Antiqua" w:eastAsia="Times New Roman" w:hAnsi="Book Antiqua" w:cs="Times New Roman"/>
                <w:lang w:val="en-US" w:eastAsia="zh-CN"/>
              </w:rPr>
              <w:t xml:space="preserve">Diuretic use, </w:t>
            </w:r>
            <w:r w:rsidRPr="008F50D0">
              <w:rPr>
                <w:rFonts w:ascii="Book Antiqua" w:eastAsia="Times New Roman" w:hAnsi="Book Antiqua" w:cs="Times New Roman"/>
                <w:i/>
                <w:lang w:val="en-US" w:eastAsia="zh-CN"/>
              </w:rPr>
              <w:t>n</w:t>
            </w:r>
            <w:r w:rsidRPr="008F50D0">
              <w:rPr>
                <w:rFonts w:ascii="Book Antiqua" w:eastAsia="Times New Roman" w:hAnsi="Book Antiqua" w:cs="Times New Roman"/>
                <w:lang w:val="en-US" w:eastAsia="zh-CN"/>
              </w:rPr>
              <w:t xml:space="preserve"> (%)</w:t>
            </w:r>
          </w:p>
        </w:tc>
        <w:tc>
          <w:tcPr>
            <w:tcW w:w="0" w:type="auto"/>
            <w:tcBorders>
              <w:top w:val="nil"/>
              <w:left w:val="nil"/>
              <w:bottom w:val="nil"/>
              <w:right w:val="nil"/>
            </w:tcBorders>
            <w:shd w:val="clear" w:color="auto" w:fill="auto"/>
            <w:noWrap/>
            <w:hideMark/>
          </w:tcPr>
          <w:p w14:paraId="009473E3" w14:textId="77777777" w:rsidR="00A73F83" w:rsidRPr="008F50D0" w:rsidRDefault="00A73F83" w:rsidP="00B14165">
            <w:pPr>
              <w:spacing w:line="360" w:lineRule="auto"/>
              <w:jc w:val="center"/>
              <w:rPr>
                <w:rFonts w:ascii="Calibri" w:eastAsia="Times New Roman" w:hAnsi="Calibri" w:cs="Times New Roman"/>
                <w:sz w:val="22"/>
                <w:szCs w:val="22"/>
                <w:lang w:val="en-US" w:eastAsia="zh-CN"/>
              </w:rPr>
            </w:pPr>
            <w:r w:rsidRPr="008F50D0">
              <w:rPr>
                <w:rFonts w:ascii="Calibri" w:eastAsia="Times New Roman" w:hAnsi="Calibri" w:cs="Times New Roman"/>
                <w:sz w:val="22"/>
                <w:szCs w:val="22"/>
                <w:lang w:val="en-US" w:eastAsia="zh-CN"/>
              </w:rPr>
              <w:t>19 (59.4)</w:t>
            </w:r>
          </w:p>
        </w:tc>
        <w:tc>
          <w:tcPr>
            <w:tcW w:w="0" w:type="auto"/>
            <w:tcBorders>
              <w:top w:val="nil"/>
              <w:left w:val="nil"/>
              <w:bottom w:val="nil"/>
              <w:right w:val="nil"/>
            </w:tcBorders>
            <w:shd w:val="clear" w:color="auto" w:fill="auto"/>
            <w:noWrap/>
            <w:hideMark/>
          </w:tcPr>
          <w:p w14:paraId="5A2E8143" w14:textId="419131A7" w:rsidR="00A73F83" w:rsidRPr="008F50D0" w:rsidRDefault="00A73F83" w:rsidP="00B14165">
            <w:pPr>
              <w:spacing w:line="360" w:lineRule="auto"/>
              <w:jc w:val="center"/>
              <w:rPr>
                <w:rFonts w:ascii="Calibri" w:eastAsia="Times New Roman" w:hAnsi="Calibri" w:cs="Times New Roman"/>
                <w:sz w:val="22"/>
                <w:szCs w:val="22"/>
                <w:lang w:val="en-US" w:eastAsia="zh-CN"/>
              </w:rPr>
            </w:pPr>
            <w:r w:rsidRPr="008F50D0">
              <w:rPr>
                <w:rFonts w:ascii="Calibri" w:eastAsia="Times New Roman" w:hAnsi="Calibri" w:cs="Times New Roman"/>
                <w:sz w:val="22"/>
                <w:szCs w:val="22"/>
                <w:lang w:val="en-US" w:eastAsia="zh-CN"/>
              </w:rPr>
              <w:t>11 (40.7)</w:t>
            </w:r>
          </w:p>
        </w:tc>
        <w:tc>
          <w:tcPr>
            <w:tcW w:w="0" w:type="auto"/>
            <w:tcBorders>
              <w:top w:val="nil"/>
              <w:left w:val="nil"/>
              <w:bottom w:val="nil"/>
              <w:right w:val="nil"/>
            </w:tcBorders>
            <w:shd w:val="clear" w:color="auto" w:fill="auto"/>
            <w:noWrap/>
            <w:hideMark/>
          </w:tcPr>
          <w:p w14:paraId="4521D137" w14:textId="77777777" w:rsidR="00A73F83" w:rsidRPr="008F50D0" w:rsidRDefault="00A73F83" w:rsidP="00B14165">
            <w:pPr>
              <w:spacing w:line="360" w:lineRule="auto"/>
              <w:jc w:val="center"/>
              <w:rPr>
                <w:rFonts w:ascii="Book Antiqua" w:eastAsia="Times New Roman" w:hAnsi="Book Antiqua" w:cs="Times New Roman"/>
                <w:lang w:val="en-US" w:eastAsia="zh-CN"/>
              </w:rPr>
            </w:pPr>
            <w:r w:rsidRPr="008F50D0">
              <w:rPr>
                <w:rFonts w:ascii="Book Antiqua" w:eastAsia="Times New Roman" w:hAnsi="Book Antiqua" w:cs="Times New Roman"/>
                <w:lang w:val="en-US" w:eastAsia="zh-CN"/>
              </w:rPr>
              <w:t>0.15</w:t>
            </w:r>
          </w:p>
        </w:tc>
      </w:tr>
      <w:tr w:rsidR="008F50D0" w:rsidRPr="008F50D0" w14:paraId="0670E37B" w14:textId="77777777" w:rsidTr="00A73F83">
        <w:tc>
          <w:tcPr>
            <w:tcW w:w="0" w:type="auto"/>
            <w:tcBorders>
              <w:top w:val="nil"/>
              <w:left w:val="nil"/>
              <w:bottom w:val="nil"/>
              <w:right w:val="nil"/>
            </w:tcBorders>
            <w:shd w:val="clear" w:color="auto" w:fill="auto"/>
            <w:noWrap/>
            <w:hideMark/>
          </w:tcPr>
          <w:p w14:paraId="40DA80CE" w14:textId="61806F7F" w:rsidR="00A73F83" w:rsidRPr="008F50D0" w:rsidRDefault="00A73F83" w:rsidP="00B14165">
            <w:pPr>
              <w:spacing w:line="360" w:lineRule="auto"/>
              <w:rPr>
                <w:rFonts w:ascii="Book Antiqua" w:eastAsia="Times New Roman" w:hAnsi="Book Antiqua" w:cs="Times New Roman"/>
                <w:lang w:val="en-US" w:eastAsia="zh-CN"/>
              </w:rPr>
            </w:pPr>
            <w:r w:rsidRPr="008F50D0">
              <w:rPr>
                <w:rFonts w:ascii="Book Antiqua" w:eastAsia="Times New Roman" w:hAnsi="Book Antiqua" w:cs="Times New Roman"/>
                <w:lang w:val="en-US" w:eastAsia="zh-CN"/>
              </w:rPr>
              <w:t xml:space="preserve">New onset hypernatremia, </w:t>
            </w:r>
            <w:r w:rsidRPr="008F50D0">
              <w:rPr>
                <w:rFonts w:ascii="Book Antiqua" w:eastAsia="Times New Roman" w:hAnsi="Book Antiqua" w:cs="Times New Roman"/>
                <w:i/>
                <w:lang w:val="en-US" w:eastAsia="zh-CN"/>
              </w:rPr>
              <w:t>n</w:t>
            </w:r>
            <w:r w:rsidRPr="008F50D0">
              <w:rPr>
                <w:rFonts w:ascii="Book Antiqua" w:eastAsia="Times New Roman" w:hAnsi="Book Antiqua" w:cs="Times New Roman"/>
                <w:lang w:val="en-US" w:eastAsia="zh-CN"/>
              </w:rPr>
              <w:t xml:space="preserve"> (%)</w:t>
            </w:r>
          </w:p>
        </w:tc>
        <w:tc>
          <w:tcPr>
            <w:tcW w:w="0" w:type="auto"/>
            <w:tcBorders>
              <w:top w:val="nil"/>
              <w:left w:val="nil"/>
              <w:bottom w:val="nil"/>
              <w:right w:val="nil"/>
            </w:tcBorders>
            <w:shd w:val="clear" w:color="auto" w:fill="auto"/>
            <w:noWrap/>
            <w:hideMark/>
          </w:tcPr>
          <w:p w14:paraId="198C462A" w14:textId="7A2AA137" w:rsidR="00A73F83" w:rsidRPr="008F50D0" w:rsidRDefault="00A73F83" w:rsidP="00B14165">
            <w:pPr>
              <w:spacing w:line="360" w:lineRule="auto"/>
              <w:jc w:val="center"/>
              <w:rPr>
                <w:rFonts w:ascii="Book Antiqua" w:eastAsia="Times New Roman" w:hAnsi="Book Antiqua" w:cs="Times New Roman"/>
                <w:lang w:val="en-US" w:eastAsia="zh-CN"/>
              </w:rPr>
            </w:pPr>
            <w:r w:rsidRPr="008F50D0">
              <w:rPr>
                <w:rFonts w:ascii="Book Antiqua" w:eastAsia="Times New Roman" w:hAnsi="Book Antiqua" w:cs="Times New Roman"/>
                <w:lang w:val="en-US" w:eastAsia="zh-CN"/>
              </w:rPr>
              <w:t>17 (53.1)</w:t>
            </w:r>
          </w:p>
        </w:tc>
        <w:tc>
          <w:tcPr>
            <w:tcW w:w="0" w:type="auto"/>
            <w:tcBorders>
              <w:top w:val="nil"/>
              <w:left w:val="nil"/>
              <w:bottom w:val="nil"/>
              <w:right w:val="nil"/>
            </w:tcBorders>
            <w:shd w:val="clear" w:color="auto" w:fill="auto"/>
            <w:noWrap/>
            <w:hideMark/>
          </w:tcPr>
          <w:p w14:paraId="356C7F3E" w14:textId="5077BB1B" w:rsidR="00A73F83" w:rsidRPr="008F50D0" w:rsidRDefault="00A73F83" w:rsidP="00B14165">
            <w:pPr>
              <w:spacing w:line="360" w:lineRule="auto"/>
              <w:jc w:val="center"/>
              <w:rPr>
                <w:rFonts w:ascii="Calibri" w:eastAsia="Times New Roman" w:hAnsi="Calibri" w:cs="Times New Roman"/>
                <w:sz w:val="22"/>
                <w:szCs w:val="22"/>
                <w:lang w:val="en-US" w:eastAsia="zh-CN"/>
              </w:rPr>
            </w:pPr>
            <w:r w:rsidRPr="008F50D0">
              <w:rPr>
                <w:rFonts w:ascii="Calibri" w:eastAsia="Times New Roman" w:hAnsi="Calibri" w:cs="Times New Roman"/>
                <w:sz w:val="22"/>
                <w:szCs w:val="22"/>
                <w:lang w:val="en-US" w:eastAsia="zh-CN"/>
              </w:rPr>
              <w:t>18 (66.7)</w:t>
            </w:r>
          </w:p>
        </w:tc>
        <w:tc>
          <w:tcPr>
            <w:tcW w:w="0" w:type="auto"/>
            <w:tcBorders>
              <w:top w:val="nil"/>
              <w:left w:val="nil"/>
              <w:bottom w:val="nil"/>
              <w:right w:val="nil"/>
            </w:tcBorders>
            <w:shd w:val="clear" w:color="auto" w:fill="auto"/>
            <w:noWrap/>
            <w:hideMark/>
          </w:tcPr>
          <w:p w14:paraId="1E5A3A07" w14:textId="77777777" w:rsidR="00A73F83" w:rsidRPr="008F50D0" w:rsidRDefault="00A73F83" w:rsidP="00B14165">
            <w:pPr>
              <w:spacing w:line="360" w:lineRule="auto"/>
              <w:jc w:val="center"/>
              <w:rPr>
                <w:rFonts w:ascii="Calibri" w:eastAsia="Times New Roman" w:hAnsi="Calibri" w:cs="Times New Roman"/>
                <w:sz w:val="22"/>
                <w:szCs w:val="22"/>
                <w:lang w:val="en-US" w:eastAsia="zh-CN"/>
              </w:rPr>
            </w:pPr>
            <w:r w:rsidRPr="008F50D0">
              <w:rPr>
                <w:rFonts w:ascii="Calibri" w:eastAsia="Times New Roman" w:hAnsi="Calibri" w:cs="Times New Roman"/>
                <w:sz w:val="22"/>
                <w:szCs w:val="22"/>
                <w:lang w:val="en-US" w:eastAsia="zh-CN"/>
              </w:rPr>
              <w:t>0.29</w:t>
            </w:r>
          </w:p>
        </w:tc>
      </w:tr>
      <w:tr w:rsidR="008F50D0" w:rsidRPr="008F50D0" w14:paraId="1782F4D6" w14:textId="77777777" w:rsidTr="00A73F83">
        <w:tc>
          <w:tcPr>
            <w:tcW w:w="0" w:type="auto"/>
            <w:tcBorders>
              <w:top w:val="nil"/>
              <w:left w:val="nil"/>
              <w:bottom w:val="nil"/>
              <w:right w:val="nil"/>
            </w:tcBorders>
            <w:shd w:val="clear" w:color="auto" w:fill="auto"/>
            <w:noWrap/>
            <w:hideMark/>
          </w:tcPr>
          <w:p w14:paraId="33D39D5B" w14:textId="66D3D47E" w:rsidR="00A73F83" w:rsidRPr="008F50D0" w:rsidRDefault="00A73F83" w:rsidP="00B14165">
            <w:pPr>
              <w:spacing w:line="360" w:lineRule="auto"/>
              <w:rPr>
                <w:rFonts w:ascii="Book Antiqua" w:eastAsia="Times New Roman" w:hAnsi="Book Antiqua" w:cs="Times New Roman"/>
                <w:lang w:val="en-US" w:eastAsia="zh-CN"/>
              </w:rPr>
            </w:pPr>
            <w:r w:rsidRPr="008F50D0">
              <w:rPr>
                <w:rFonts w:ascii="Book Antiqua" w:eastAsia="Times New Roman" w:hAnsi="Book Antiqua" w:cs="Times New Roman"/>
                <w:lang w:val="en-US" w:eastAsia="zh-CN"/>
              </w:rPr>
              <w:t xml:space="preserve">New onset hypokalemia, </w:t>
            </w:r>
            <w:r w:rsidRPr="008F50D0">
              <w:rPr>
                <w:rFonts w:ascii="Book Antiqua" w:eastAsia="Times New Roman" w:hAnsi="Book Antiqua" w:cs="Times New Roman"/>
                <w:i/>
                <w:lang w:val="en-US" w:eastAsia="zh-CN"/>
              </w:rPr>
              <w:t>n</w:t>
            </w:r>
            <w:r w:rsidRPr="008F50D0">
              <w:rPr>
                <w:rFonts w:ascii="Book Antiqua" w:eastAsia="Times New Roman" w:hAnsi="Book Antiqua" w:cs="Times New Roman"/>
                <w:lang w:val="en-US" w:eastAsia="zh-CN"/>
              </w:rPr>
              <w:t xml:space="preserve"> (%)</w:t>
            </w:r>
          </w:p>
        </w:tc>
        <w:tc>
          <w:tcPr>
            <w:tcW w:w="0" w:type="auto"/>
            <w:tcBorders>
              <w:top w:val="nil"/>
              <w:left w:val="nil"/>
              <w:bottom w:val="nil"/>
              <w:right w:val="nil"/>
            </w:tcBorders>
            <w:shd w:val="clear" w:color="auto" w:fill="auto"/>
            <w:noWrap/>
            <w:hideMark/>
          </w:tcPr>
          <w:p w14:paraId="58488453" w14:textId="1C51EBE1" w:rsidR="00A73F83" w:rsidRPr="008F50D0" w:rsidRDefault="00A73F83" w:rsidP="00B14165">
            <w:pPr>
              <w:spacing w:line="360" w:lineRule="auto"/>
              <w:jc w:val="center"/>
              <w:rPr>
                <w:rFonts w:ascii="Book Antiqua" w:eastAsia="Times New Roman" w:hAnsi="Book Antiqua" w:cs="Times New Roman"/>
                <w:lang w:val="en-US" w:eastAsia="zh-CN"/>
              </w:rPr>
            </w:pPr>
            <w:r w:rsidRPr="008F50D0">
              <w:rPr>
                <w:rFonts w:ascii="Book Antiqua" w:eastAsia="Times New Roman" w:hAnsi="Book Antiqua" w:cs="Times New Roman"/>
                <w:lang w:val="en-US" w:eastAsia="zh-CN"/>
              </w:rPr>
              <w:t>12 (37.5)</w:t>
            </w:r>
          </w:p>
        </w:tc>
        <w:tc>
          <w:tcPr>
            <w:tcW w:w="0" w:type="auto"/>
            <w:tcBorders>
              <w:top w:val="nil"/>
              <w:left w:val="nil"/>
              <w:bottom w:val="nil"/>
              <w:right w:val="nil"/>
            </w:tcBorders>
            <w:shd w:val="clear" w:color="auto" w:fill="auto"/>
            <w:noWrap/>
            <w:hideMark/>
          </w:tcPr>
          <w:p w14:paraId="71093CF1" w14:textId="77777777" w:rsidR="00A73F83" w:rsidRPr="008F50D0" w:rsidRDefault="00A73F83" w:rsidP="00B14165">
            <w:pPr>
              <w:spacing w:line="360" w:lineRule="auto"/>
              <w:jc w:val="center"/>
              <w:rPr>
                <w:rFonts w:ascii="Calibri" w:eastAsia="Times New Roman" w:hAnsi="Calibri" w:cs="Times New Roman"/>
                <w:sz w:val="22"/>
                <w:szCs w:val="22"/>
                <w:lang w:val="en-US" w:eastAsia="zh-CN"/>
              </w:rPr>
            </w:pPr>
            <w:r w:rsidRPr="008F50D0">
              <w:rPr>
                <w:rFonts w:ascii="Calibri" w:eastAsia="Times New Roman" w:hAnsi="Calibri" w:cs="Times New Roman"/>
                <w:sz w:val="22"/>
                <w:szCs w:val="22"/>
                <w:lang w:val="en-US" w:eastAsia="zh-CN"/>
              </w:rPr>
              <w:t>18 (66.7)</w:t>
            </w:r>
          </w:p>
        </w:tc>
        <w:tc>
          <w:tcPr>
            <w:tcW w:w="0" w:type="auto"/>
            <w:tcBorders>
              <w:top w:val="nil"/>
              <w:left w:val="nil"/>
              <w:bottom w:val="nil"/>
              <w:right w:val="nil"/>
            </w:tcBorders>
            <w:shd w:val="clear" w:color="auto" w:fill="auto"/>
            <w:noWrap/>
            <w:hideMark/>
          </w:tcPr>
          <w:p w14:paraId="0A73CCC2" w14:textId="77777777" w:rsidR="00A73F83" w:rsidRPr="008F50D0" w:rsidRDefault="00A73F83" w:rsidP="00B14165">
            <w:pPr>
              <w:spacing w:line="360" w:lineRule="auto"/>
              <w:jc w:val="center"/>
              <w:rPr>
                <w:rFonts w:ascii="Calibri" w:eastAsia="Times New Roman" w:hAnsi="Calibri" w:cs="Times New Roman"/>
                <w:sz w:val="22"/>
                <w:szCs w:val="22"/>
                <w:lang w:val="en-US" w:eastAsia="zh-CN"/>
              </w:rPr>
            </w:pPr>
            <w:r w:rsidRPr="008F50D0">
              <w:rPr>
                <w:rFonts w:ascii="Calibri" w:eastAsia="Times New Roman" w:hAnsi="Calibri" w:cs="Times New Roman"/>
                <w:sz w:val="22"/>
                <w:szCs w:val="22"/>
                <w:lang w:val="en-US" w:eastAsia="zh-CN"/>
              </w:rPr>
              <w:t>0.02</w:t>
            </w:r>
          </w:p>
        </w:tc>
      </w:tr>
      <w:tr w:rsidR="008F50D0" w:rsidRPr="008F50D0" w14:paraId="0BF83066" w14:textId="77777777" w:rsidTr="00A73F83">
        <w:tc>
          <w:tcPr>
            <w:tcW w:w="0" w:type="auto"/>
            <w:tcBorders>
              <w:top w:val="nil"/>
              <w:left w:val="nil"/>
              <w:bottom w:val="nil"/>
              <w:right w:val="nil"/>
            </w:tcBorders>
            <w:shd w:val="clear" w:color="auto" w:fill="auto"/>
            <w:noWrap/>
            <w:hideMark/>
          </w:tcPr>
          <w:p w14:paraId="15F77EBA" w14:textId="79FD3C47" w:rsidR="00A73F83" w:rsidRPr="008F50D0" w:rsidRDefault="00A73F83" w:rsidP="00B14165">
            <w:pPr>
              <w:spacing w:line="360" w:lineRule="auto"/>
              <w:rPr>
                <w:rFonts w:ascii="Book Antiqua" w:eastAsia="Times New Roman" w:hAnsi="Book Antiqua" w:cs="Times New Roman"/>
                <w:lang w:val="en-US" w:eastAsia="zh-CN"/>
              </w:rPr>
            </w:pPr>
            <w:r w:rsidRPr="008F50D0">
              <w:rPr>
                <w:rFonts w:ascii="Book Antiqua" w:eastAsia="Times New Roman" w:hAnsi="Book Antiqua" w:cs="Times New Roman"/>
                <w:lang w:val="en-US" w:eastAsia="zh-CN"/>
              </w:rPr>
              <w:t xml:space="preserve">New onset hyperglycemia, </w:t>
            </w:r>
            <w:r w:rsidRPr="008F50D0">
              <w:rPr>
                <w:rFonts w:ascii="Book Antiqua" w:eastAsia="Times New Roman" w:hAnsi="Book Antiqua" w:cs="Times New Roman"/>
                <w:i/>
                <w:lang w:val="en-US" w:eastAsia="zh-CN"/>
              </w:rPr>
              <w:t>n</w:t>
            </w:r>
            <w:r w:rsidRPr="008F50D0">
              <w:rPr>
                <w:rFonts w:ascii="Book Antiqua" w:eastAsia="Times New Roman" w:hAnsi="Book Antiqua" w:cs="Times New Roman"/>
                <w:lang w:val="en-US" w:eastAsia="zh-CN"/>
              </w:rPr>
              <w:t xml:space="preserve"> (%)</w:t>
            </w:r>
          </w:p>
        </w:tc>
        <w:tc>
          <w:tcPr>
            <w:tcW w:w="0" w:type="auto"/>
            <w:tcBorders>
              <w:top w:val="nil"/>
              <w:left w:val="nil"/>
              <w:bottom w:val="nil"/>
              <w:right w:val="nil"/>
            </w:tcBorders>
            <w:shd w:val="clear" w:color="auto" w:fill="auto"/>
            <w:noWrap/>
            <w:hideMark/>
          </w:tcPr>
          <w:p w14:paraId="52C555E6" w14:textId="0DD2CDE4" w:rsidR="00A73F83" w:rsidRPr="008F50D0" w:rsidRDefault="00A73F83" w:rsidP="00B14165">
            <w:pPr>
              <w:spacing w:line="360" w:lineRule="auto"/>
              <w:jc w:val="center"/>
              <w:rPr>
                <w:rFonts w:ascii="Book Antiqua" w:eastAsia="Times New Roman" w:hAnsi="Book Antiqua" w:cs="Times New Roman"/>
                <w:lang w:val="en-US" w:eastAsia="zh-CN"/>
              </w:rPr>
            </w:pPr>
            <w:r w:rsidRPr="008F50D0">
              <w:rPr>
                <w:rFonts w:ascii="Book Antiqua" w:eastAsia="Times New Roman" w:hAnsi="Book Antiqua" w:cs="Times New Roman"/>
                <w:lang w:val="en-US" w:eastAsia="zh-CN"/>
              </w:rPr>
              <w:t>19 (59.4)</w:t>
            </w:r>
          </w:p>
        </w:tc>
        <w:tc>
          <w:tcPr>
            <w:tcW w:w="0" w:type="auto"/>
            <w:tcBorders>
              <w:top w:val="nil"/>
              <w:left w:val="nil"/>
              <w:bottom w:val="nil"/>
              <w:right w:val="nil"/>
            </w:tcBorders>
            <w:shd w:val="clear" w:color="auto" w:fill="auto"/>
            <w:noWrap/>
            <w:hideMark/>
          </w:tcPr>
          <w:p w14:paraId="777D3876" w14:textId="6B314B50" w:rsidR="00A73F83" w:rsidRPr="008F50D0" w:rsidRDefault="00A73F83" w:rsidP="00B14165">
            <w:pPr>
              <w:spacing w:line="360" w:lineRule="auto"/>
              <w:jc w:val="center"/>
              <w:rPr>
                <w:rFonts w:ascii="Calibri" w:eastAsia="Times New Roman" w:hAnsi="Calibri" w:cs="Times New Roman"/>
                <w:sz w:val="22"/>
                <w:szCs w:val="22"/>
                <w:lang w:val="en-US" w:eastAsia="zh-CN"/>
              </w:rPr>
            </w:pPr>
            <w:r w:rsidRPr="008F50D0">
              <w:rPr>
                <w:rFonts w:ascii="Calibri" w:eastAsia="Times New Roman" w:hAnsi="Calibri" w:cs="Times New Roman"/>
                <w:sz w:val="22"/>
                <w:szCs w:val="22"/>
                <w:lang w:val="en-US" w:eastAsia="zh-CN"/>
              </w:rPr>
              <w:t>23 (85.2)</w:t>
            </w:r>
          </w:p>
        </w:tc>
        <w:tc>
          <w:tcPr>
            <w:tcW w:w="0" w:type="auto"/>
            <w:tcBorders>
              <w:top w:val="nil"/>
              <w:left w:val="nil"/>
              <w:bottom w:val="nil"/>
              <w:right w:val="nil"/>
            </w:tcBorders>
            <w:shd w:val="clear" w:color="auto" w:fill="auto"/>
            <w:noWrap/>
            <w:hideMark/>
          </w:tcPr>
          <w:p w14:paraId="19EBF3E4" w14:textId="77777777" w:rsidR="00A73F83" w:rsidRPr="008F50D0" w:rsidRDefault="00A73F83" w:rsidP="00B14165">
            <w:pPr>
              <w:spacing w:line="360" w:lineRule="auto"/>
              <w:jc w:val="center"/>
              <w:rPr>
                <w:rFonts w:ascii="Calibri" w:eastAsia="Times New Roman" w:hAnsi="Calibri" w:cs="Times New Roman"/>
                <w:sz w:val="22"/>
                <w:szCs w:val="22"/>
                <w:lang w:val="en-US" w:eastAsia="zh-CN"/>
              </w:rPr>
            </w:pPr>
            <w:r w:rsidRPr="008F50D0">
              <w:rPr>
                <w:rFonts w:ascii="Calibri" w:eastAsia="Times New Roman" w:hAnsi="Calibri" w:cs="Times New Roman"/>
                <w:sz w:val="22"/>
                <w:szCs w:val="22"/>
                <w:lang w:val="en-US" w:eastAsia="zh-CN"/>
              </w:rPr>
              <w:t>0.03</w:t>
            </w:r>
          </w:p>
        </w:tc>
      </w:tr>
      <w:tr w:rsidR="008F50D0" w:rsidRPr="008F50D0" w14:paraId="319E745F" w14:textId="77777777" w:rsidTr="00A73F83">
        <w:tc>
          <w:tcPr>
            <w:tcW w:w="0" w:type="auto"/>
            <w:tcBorders>
              <w:top w:val="nil"/>
              <w:left w:val="nil"/>
              <w:bottom w:val="nil"/>
              <w:right w:val="nil"/>
            </w:tcBorders>
            <w:shd w:val="clear" w:color="auto" w:fill="auto"/>
            <w:noWrap/>
            <w:hideMark/>
          </w:tcPr>
          <w:p w14:paraId="4B655FDE" w14:textId="7571C2F0" w:rsidR="00A73F83" w:rsidRPr="008F50D0" w:rsidRDefault="00A73F83" w:rsidP="00B14165">
            <w:pPr>
              <w:spacing w:line="360" w:lineRule="auto"/>
              <w:rPr>
                <w:rFonts w:ascii="Book Antiqua" w:eastAsia="Times New Roman" w:hAnsi="Book Antiqua" w:cs="Times New Roman"/>
                <w:lang w:val="en-US" w:eastAsia="zh-CN"/>
              </w:rPr>
            </w:pPr>
            <w:r w:rsidRPr="008F50D0">
              <w:rPr>
                <w:rFonts w:ascii="Book Antiqua" w:eastAsia="Times New Roman" w:hAnsi="Book Antiqua" w:cs="Times New Roman"/>
                <w:lang w:val="en-US" w:eastAsia="zh-CN"/>
              </w:rPr>
              <w:t xml:space="preserve">Superinfection, </w:t>
            </w:r>
            <w:r w:rsidRPr="008F50D0">
              <w:rPr>
                <w:rFonts w:ascii="Book Antiqua" w:eastAsia="Times New Roman" w:hAnsi="Book Antiqua" w:cs="Times New Roman"/>
                <w:i/>
                <w:lang w:val="en-US" w:eastAsia="zh-CN"/>
              </w:rPr>
              <w:t>n</w:t>
            </w:r>
            <w:r w:rsidRPr="008F50D0">
              <w:rPr>
                <w:rFonts w:ascii="Book Antiqua" w:eastAsia="Times New Roman" w:hAnsi="Book Antiqua" w:cs="Times New Roman"/>
                <w:lang w:val="en-US" w:eastAsia="zh-CN"/>
              </w:rPr>
              <w:t xml:space="preserve"> (%)</w:t>
            </w:r>
          </w:p>
        </w:tc>
        <w:tc>
          <w:tcPr>
            <w:tcW w:w="0" w:type="auto"/>
            <w:tcBorders>
              <w:top w:val="nil"/>
              <w:left w:val="nil"/>
              <w:bottom w:val="nil"/>
              <w:right w:val="nil"/>
            </w:tcBorders>
            <w:shd w:val="clear" w:color="auto" w:fill="auto"/>
            <w:noWrap/>
            <w:hideMark/>
          </w:tcPr>
          <w:p w14:paraId="0B1BA4F0" w14:textId="77777777" w:rsidR="00A73F83" w:rsidRPr="008F50D0" w:rsidRDefault="00A73F83" w:rsidP="00B14165">
            <w:pPr>
              <w:spacing w:line="360" w:lineRule="auto"/>
              <w:jc w:val="center"/>
              <w:rPr>
                <w:rFonts w:ascii="Book Antiqua" w:eastAsia="Times New Roman" w:hAnsi="Book Antiqua" w:cs="Times New Roman"/>
                <w:lang w:val="en-US" w:eastAsia="zh-CN"/>
              </w:rPr>
            </w:pPr>
            <w:r w:rsidRPr="008F50D0">
              <w:rPr>
                <w:rFonts w:ascii="Book Antiqua" w:eastAsia="Times New Roman" w:hAnsi="Book Antiqua" w:cs="Times New Roman"/>
                <w:lang w:val="en-US" w:eastAsia="zh-CN"/>
              </w:rPr>
              <w:t>3 (9.4)</w:t>
            </w:r>
          </w:p>
        </w:tc>
        <w:tc>
          <w:tcPr>
            <w:tcW w:w="0" w:type="auto"/>
            <w:tcBorders>
              <w:top w:val="nil"/>
              <w:left w:val="nil"/>
              <w:bottom w:val="nil"/>
              <w:right w:val="nil"/>
            </w:tcBorders>
            <w:shd w:val="clear" w:color="auto" w:fill="auto"/>
            <w:noWrap/>
            <w:hideMark/>
          </w:tcPr>
          <w:p w14:paraId="3E934422" w14:textId="5D2331B3" w:rsidR="00A73F83" w:rsidRPr="008F50D0" w:rsidRDefault="00A73F83" w:rsidP="00B14165">
            <w:pPr>
              <w:spacing w:line="360" w:lineRule="auto"/>
              <w:jc w:val="center"/>
              <w:rPr>
                <w:rFonts w:ascii="Book Antiqua" w:eastAsia="Times New Roman" w:hAnsi="Book Antiqua" w:cs="Times New Roman"/>
                <w:lang w:val="en-US" w:eastAsia="zh-CN"/>
              </w:rPr>
            </w:pPr>
            <w:r w:rsidRPr="008F50D0">
              <w:rPr>
                <w:rFonts w:ascii="Book Antiqua" w:eastAsia="Times New Roman" w:hAnsi="Book Antiqua" w:cs="Times New Roman"/>
                <w:lang w:val="en-US" w:eastAsia="zh-CN"/>
              </w:rPr>
              <w:t>5 (18.5)</w:t>
            </w:r>
          </w:p>
        </w:tc>
        <w:tc>
          <w:tcPr>
            <w:tcW w:w="0" w:type="auto"/>
            <w:tcBorders>
              <w:top w:val="nil"/>
              <w:left w:val="nil"/>
              <w:bottom w:val="nil"/>
              <w:right w:val="nil"/>
            </w:tcBorders>
            <w:shd w:val="clear" w:color="auto" w:fill="auto"/>
            <w:noWrap/>
            <w:hideMark/>
          </w:tcPr>
          <w:p w14:paraId="32A9A7FD" w14:textId="77777777" w:rsidR="00A73F83" w:rsidRPr="008F50D0" w:rsidRDefault="00A73F83" w:rsidP="00B14165">
            <w:pPr>
              <w:spacing w:line="360" w:lineRule="auto"/>
              <w:jc w:val="center"/>
              <w:rPr>
                <w:rFonts w:ascii="Calibri" w:eastAsia="Times New Roman" w:hAnsi="Calibri" w:cs="Times New Roman"/>
                <w:sz w:val="22"/>
                <w:szCs w:val="22"/>
                <w:lang w:val="en-US" w:eastAsia="zh-CN"/>
              </w:rPr>
            </w:pPr>
            <w:r w:rsidRPr="008F50D0">
              <w:rPr>
                <w:rFonts w:ascii="Calibri" w:eastAsia="Times New Roman" w:hAnsi="Calibri" w:cs="Times New Roman"/>
                <w:sz w:val="22"/>
                <w:szCs w:val="22"/>
                <w:lang w:val="en-US" w:eastAsia="zh-CN"/>
              </w:rPr>
              <w:t>0.31</w:t>
            </w:r>
          </w:p>
        </w:tc>
      </w:tr>
      <w:tr w:rsidR="008F50D0" w:rsidRPr="008F50D0" w14:paraId="62D5F69B" w14:textId="77777777" w:rsidTr="00A73F83">
        <w:tc>
          <w:tcPr>
            <w:tcW w:w="0" w:type="auto"/>
            <w:tcBorders>
              <w:top w:val="nil"/>
              <w:left w:val="nil"/>
              <w:bottom w:val="nil"/>
              <w:right w:val="nil"/>
            </w:tcBorders>
            <w:shd w:val="clear" w:color="auto" w:fill="auto"/>
            <w:noWrap/>
            <w:hideMark/>
          </w:tcPr>
          <w:p w14:paraId="26E323B9" w14:textId="1383A2C7" w:rsidR="00A73F83" w:rsidRPr="008F50D0" w:rsidRDefault="00A73F83" w:rsidP="00B14165">
            <w:pPr>
              <w:spacing w:line="360" w:lineRule="auto"/>
              <w:rPr>
                <w:rFonts w:ascii="Book Antiqua" w:eastAsia="Times New Roman" w:hAnsi="Book Antiqua" w:cs="Times New Roman"/>
                <w:lang w:val="en-US" w:eastAsia="zh-CN"/>
              </w:rPr>
            </w:pPr>
            <w:r w:rsidRPr="008F50D0">
              <w:rPr>
                <w:rFonts w:ascii="Book Antiqua" w:eastAsia="Times New Roman" w:hAnsi="Book Antiqua" w:cs="Times New Roman"/>
                <w:lang w:val="en-US" w:eastAsia="zh-CN"/>
              </w:rPr>
              <w:t xml:space="preserve">Wound dehiscence, </w:t>
            </w:r>
            <w:r w:rsidRPr="008F50D0">
              <w:rPr>
                <w:rFonts w:ascii="Book Antiqua" w:eastAsia="Times New Roman" w:hAnsi="Book Antiqua" w:cs="Times New Roman"/>
                <w:i/>
                <w:lang w:val="en-US" w:eastAsia="zh-CN"/>
              </w:rPr>
              <w:t>n</w:t>
            </w:r>
            <w:r w:rsidRPr="008F50D0">
              <w:rPr>
                <w:rFonts w:ascii="Book Antiqua" w:eastAsia="Times New Roman" w:hAnsi="Book Antiqua" w:cs="Times New Roman"/>
                <w:lang w:val="en-US" w:eastAsia="zh-CN"/>
              </w:rPr>
              <w:t xml:space="preserve"> (%)</w:t>
            </w:r>
          </w:p>
        </w:tc>
        <w:tc>
          <w:tcPr>
            <w:tcW w:w="0" w:type="auto"/>
            <w:tcBorders>
              <w:top w:val="nil"/>
              <w:left w:val="nil"/>
              <w:bottom w:val="nil"/>
              <w:right w:val="nil"/>
            </w:tcBorders>
            <w:shd w:val="clear" w:color="auto" w:fill="auto"/>
            <w:noWrap/>
            <w:hideMark/>
          </w:tcPr>
          <w:p w14:paraId="72DE476C" w14:textId="77777777" w:rsidR="00A73F83" w:rsidRPr="008F50D0" w:rsidRDefault="00A73F83" w:rsidP="00B14165">
            <w:pPr>
              <w:spacing w:line="360" w:lineRule="auto"/>
              <w:jc w:val="center"/>
              <w:rPr>
                <w:rFonts w:ascii="Book Antiqua" w:eastAsia="Times New Roman" w:hAnsi="Book Antiqua" w:cs="Times New Roman"/>
                <w:lang w:val="en-US" w:eastAsia="zh-CN"/>
              </w:rPr>
            </w:pPr>
            <w:r w:rsidRPr="008F50D0">
              <w:rPr>
                <w:rFonts w:ascii="Book Antiqua" w:eastAsia="Times New Roman" w:hAnsi="Book Antiqua" w:cs="Times New Roman"/>
                <w:lang w:val="en-US" w:eastAsia="zh-CN"/>
              </w:rPr>
              <w:t>3 (9.4)</w:t>
            </w:r>
          </w:p>
        </w:tc>
        <w:tc>
          <w:tcPr>
            <w:tcW w:w="0" w:type="auto"/>
            <w:tcBorders>
              <w:top w:val="nil"/>
              <w:left w:val="nil"/>
              <w:bottom w:val="nil"/>
              <w:right w:val="nil"/>
            </w:tcBorders>
            <w:shd w:val="clear" w:color="auto" w:fill="auto"/>
            <w:noWrap/>
            <w:hideMark/>
          </w:tcPr>
          <w:p w14:paraId="5466E48F" w14:textId="77777777" w:rsidR="00A73F83" w:rsidRPr="008F50D0" w:rsidRDefault="00A73F83" w:rsidP="00B14165">
            <w:pPr>
              <w:spacing w:line="360" w:lineRule="auto"/>
              <w:jc w:val="center"/>
              <w:rPr>
                <w:rFonts w:ascii="Book Antiqua" w:eastAsia="Times New Roman" w:hAnsi="Book Antiqua" w:cs="Times New Roman"/>
                <w:lang w:val="en-US" w:eastAsia="zh-CN"/>
              </w:rPr>
            </w:pPr>
            <w:r w:rsidRPr="008F50D0">
              <w:rPr>
                <w:rFonts w:ascii="Book Antiqua" w:eastAsia="Times New Roman" w:hAnsi="Book Antiqua" w:cs="Times New Roman"/>
                <w:lang w:val="en-US" w:eastAsia="zh-CN"/>
              </w:rPr>
              <w:t>2 (7.4)</w:t>
            </w:r>
          </w:p>
        </w:tc>
        <w:tc>
          <w:tcPr>
            <w:tcW w:w="0" w:type="auto"/>
            <w:tcBorders>
              <w:top w:val="nil"/>
              <w:left w:val="nil"/>
              <w:bottom w:val="nil"/>
              <w:right w:val="nil"/>
            </w:tcBorders>
            <w:shd w:val="clear" w:color="auto" w:fill="auto"/>
            <w:noWrap/>
            <w:hideMark/>
          </w:tcPr>
          <w:p w14:paraId="0A5B1233" w14:textId="77777777" w:rsidR="00A73F83" w:rsidRPr="008F50D0" w:rsidRDefault="00A73F83" w:rsidP="00B14165">
            <w:pPr>
              <w:spacing w:line="360" w:lineRule="auto"/>
              <w:jc w:val="center"/>
              <w:rPr>
                <w:rFonts w:ascii="Book Antiqua" w:eastAsia="Times New Roman" w:hAnsi="Book Antiqua" w:cs="Times New Roman"/>
                <w:lang w:val="en-US" w:eastAsia="zh-CN"/>
              </w:rPr>
            </w:pPr>
            <w:r w:rsidRPr="008F50D0">
              <w:rPr>
                <w:rFonts w:ascii="Book Antiqua" w:eastAsia="Times New Roman" w:hAnsi="Book Antiqua" w:cs="Times New Roman"/>
                <w:lang w:val="en-US" w:eastAsia="zh-CN"/>
              </w:rPr>
              <w:t>0.78</w:t>
            </w:r>
          </w:p>
        </w:tc>
      </w:tr>
      <w:tr w:rsidR="008F50D0" w:rsidRPr="008F50D0" w14:paraId="12E1AB13" w14:textId="77777777" w:rsidTr="00A73F83">
        <w:tc>
          <w:tcPr>
            <w:tcW w:w="0" w:type="auto"/>
            <w:tcBorders>
              <w:top w:val="nil"/>
              <w:left w:val="nil"/>
              <w:bottom w:val="nil"/>
              <w:right w:val="nil"/>
            </w:tcBorders>
            <w:shd w:val="clear" w:color="auto" w:fill="auto"/>
            <w:noWrap/>
            <w:hideMark/>
          </w:tcPr>
          <w:p w14:paraId="45628E78" w14:textId="2D3B3E8C" w:rsidR="00A73F83" w:rsidRPr="008F50D0" w:rsidRDefault="00A73F83" w:rsidP="00B14165">
            <w:pPr>
              <w:spacing w:line="360" w:lineRule="auto"/>
              <w:rPr>
                <w:rFonts w:ascii="Book Antiqua" w:eastAsia="Times New Roman" w:hAnsi="Book Antiqua" w:cs="Times New Roman"/>
                <w:lang w:val="en-US" w:eastAsia="zh-CN"/>
              </w:rPr>
            </w:pPr>
            <w:r w:rsidRPr="008F50D0">
              <w:rPr>
                <w:rFonts w:ascii="Book Antiqua" w:eastAsia="Times New Roman" w:hAnsi="Book Antiqua" w:cs="Times New Roman"/>
                <w:lang w:val="en-US" w:eastAsia="zh-CN"/>
              </w:rPr>
              <w:t xml:space="preserve">UGIB, </w:t>
            </w:r>
            <w:r w:rsidRPr="008F50D0">
              <w:rPr>
                <w:rFonts w:ascii="Book Antiqua" w:eastAsia="Times New Roman" w:hAnsi="Book Antiqua" w:cs="Times New Roman"/>
                <w:i/>
                <w:lang w:val="en-US" w:eastAsia="zh-CN"/>
              </w:rPr>
              <w:t>n</w:t>
            </w:r>
            <w:r w:rsidRPr="008F50D0">
              <w:rPr>
                <w:rFonts w:ascii="Book Antiqua" w:eastAsia="Times New Roman" w:hAnsi="Book Antiqua" w:cs="Times New Roman"/>
                <w:lang w:val="en-US" w:eastAsia="zh-CN"/>
              </w:rPr>
              <w:t xml:space="preserve"> (%)</w:t>
            </w:r>
          </w:p>
        </w:tc>
        <w:tc>
          <w:tcPr>
            <w:tcW w:w="0" w:type="auto"/>
            <w:tcBorders>
              <w:top w:val="nil"/>
              <w:left w:val="nil"/>
              <w:bottom w:val="nil"/>
              <w:right w:val="nil"/>
            </w:tcBorders>
            <w:shd w:val="clear" w:color="auto" w:fill="auto"/>
            <w:noWrap/>
            <w:hideMark/>
          </w:tcPr>
          <w:p w14:paraId="71007C97" w14:textId="77777777" w:rsidR="00A73F83" w:rsidRPr="008F50D0" w:rsidRDefault="00A73F83" w:rsidP="00B14165">
            <w:pPr>
              <w:spacing w:line="360" w:lineRule="auto"/>
              <w:jc w:val="center"/>
              <w:rPr>
                <w:rFonts w:ascii="Book Antiqua" w:eastAsia="Times New Roman" w:hAnsi="Book Antiqua" w:cs="Times New Roman"/>
                <w:lang w:val="en-US" w:eastAsia="zh-CN"/>
              </w:rPr>
            </w:pPr>
            <w:r w:rsidRPr="008F50D0">
              <w:rPr>
                <w:rFonts w:ascii="Book Antiqua" w:eastAsia="Times New Roman" w:hAnsi="Book Antiqua" w:cs="Times New Roman"/>
                <w:lang w:val="en-US" w:eastAsia="zh-CN"/>
              </w:rPr>
              <w:t>1 (3.1)</w:t>
            </w:r>
          </w:p>
        </w:tc>
        <w:tc>
          <w:tcPr>
            <w:tcW w:w="0" w:type="auto"/>
            <w:tcBorders>
              <w:top w:val="nil"/>
              <w:left w:val="nil"/>
              <w:bottom w:val="nil"/>
              <w:right w:val="nil"/>
            </w:tcBorders>
            <w:shd w:val="clear" w:color="auto" w:fill="auto"/>
            <w:noWrap/>
            <w:hideMark/>
          </w:tcPr>
          <w:p w14:paraId="3AB89562" w14:textId="2A36809D" w:rsidR="00A73F83" w:rsidRPr="008F50D0" w:rsidRDefault="00A73F83" w:rsidP="00B14165">
            <w:pPr>
              <w:spacing w:line="360" w:lineRule="auto"/>
              <w:jc w:val="center"/>
              <w:rPr>
                <w:rFonts w:ascii="Book Antiqua" w:eastAsia="Times New Roman" w:hAnsi="Book Antiqua" w:cs="Times New Roman"/>
                <w:lang w:val="en-US" w:eastAsia="zh-CN"/>
              </w:rPr>
            </w:pPr>
            <w:r w:rsidRPr="008F50D0">
              <w:rPr>
                <w:rFonts w:ascii="Book Antiqua" w:eastAsia="Times New Roman" w:hAnsi="Book Antiqua" w:cs="Times New Roman"/>
                <w:lang w:val="en-US" w:eastAsia="zh-CN"/>
              </w:rPr>
              <w:t>0 (0)</w:t>
            </w:r>
          </w:p>
        </w:tc>
        <w:tc>
          <w:tcPr>
            <w:tcW w:w="0" w:type="auto"/>
            <w:tcBorders>
              <w:top w:val="nil"/>
              <w:left w:val="nil"/>
              <w:bottom w:val="nil"/>
              <w:right w:val="nil"/>
            </w:tcBorders>
            <w:shd w:val="clear" w:color="auto" w:fill="auto"/>
            <w:noWrap/>
            <w:hideMark/>
          </w:tcPr>
          <w:p w14:paraId="56479310" w14:textId="77777777" w:rsidR="00A73F83" w:rsidRPr="008F50D0" w:rsidRDefault="00A73F83" w:rsidP="00B14165">
            <w:pPr>
              <w:spacing w:line="360" w:lineRule="auto"/>
              <w:jc w:val="center"/>
              <w:rPr>
                <w:rFonts w:ascii="Calibri" w:eastAsia="Times New Roman" w:hAnsi="Calibri" w:cs="Times New Roman"/>
                <w:sz w:val="22"/>
                <w:szCs w:val="22"/>
                <w:lang w:val="en-US" w:eastAsia="zh-CN"/>
              </w:rPr>
            </w:pPr>
            <w:r w:rsidRPr="008F50D0">
              <w:rPr>
                <w:rFonts w:ascii="Calibri" w:eastAsia="Times New Roman" w:hAnsi="Calibri" w:cs="Times New Roman"/>
                <w:sz w:val="22"/>
                <w:szCs w:val="22"/>
                <w:lang w:val="en-US" w:eastAsia="zh-CN"/>
              </w:rPr>
              <w:t>0.35</w:t>
            </w:r>
          </w:p>
        </w:tc>
      </w:tr>
      <w:tr w:rsidR="008F50D0" w:rsidRPr="008F50D0" w14:paraId="6AB94D16" w14:textId="77777777" w:rsidTr="00A73F83">
        <w:tc>
          <w:tcPr>
            <w:tcW w:w="0" w:type="auto"/>
            <w:tcBorders>
              <w:top w:val="nil"/>
              <w:left w:val="nil"/>
              <w:bottom w:val="nil"/>
              <w:right w:val="nil"/>
            </w:tcBorders>
            <w:shd w:val="clear" w:color="auto" w:fill="auto"/>
            <w:noWrap/>
            <w:hideMark/>
          </w:tcPr>
          <w:p w14:paraId="766CBEB5" w14:textId="7C140F23" w:rsidR="00A73F83" w:rsidRPr="008F50D0" w:rsidRDefault="00A73F83" w:rsidP="00B14165">
            <w:pPr>
              <w:spacing w:line="360" w:lineRule="auto"/>
              <w:rPr>
                <w:rFonts w:ascii="Book Antiqua" w:eastAsia="Times New Roman" w:hAnsi="Book Antiqua" w:cs="Times New Roman"/>
                <w:lang w:val="en-US" w:eastAsia="zh-CN"/>
              </w:rPr>
            </w:pPr>
            <w:r w:rsidRPr="008F50D0">
              <w:rPr>
                <w:rFonts w:ascii="Book Antiqua" w:eastAsia="Times New Roman" w:hAnsi="Book Antiqua" w:cs="Times New Roman"/>
                <w:lang w:val="en-US" w:eastAsia="zh-CN"/>
              </w:rPr>
              <w:t xml:space="preserve">ICU-AW, </w:t>
            </w:r>
            <w:r w:rsidRPr="008F50D0">
              <w:rPr>
                <w:rFonts w:ascii="Book Antiqua" w:eastAsia="Times New Roman" w:hAnsi="Book Antiqua" w:cs="Times New Roman"/>
                <w:i/>
                <w:lang w:val="en-US" w:eastAsia="zh-CN"/>
              </w:rPr>
              <w:t>n</w:t>
            </w:r>
            <w:r w:rsidRPr="008F50D0">
              <w:rPr>
                <w:rFonts w:ascii="Book Antiqua" w:eastAsia="Times New Roman" w:hAnsi="Book Antiqua" w:cs="Times New Roman"/>
                <w:lang w:val="en-US" w:eastAsia="zh-CN"/>
              </w:rPr>
              <w:t xml:space="preserve"> (%)</w:t>
            </w:r>
          </w:p>
        </w:tc>
        <w:tc>
          <w:tcPr>
            <w:tcW w:w="0" w:type="auto"/>
            <w:tcBorders>
              <w:top w:val="nil"/>
              <w:left w:val="nil"/>
              <w:bottom w:val="nil"/>
              <w:right w:val="nil"/>
            </w:tcBorders>
            <w:shd w:val="clear" w:color="auto" w:fill="auto"/>
            <w:noWrap/>
            <w:hideMark/>
          </w:tcPr>
          <w:p w14:paraId="44DD188B" w14:textId="07F0BFAF" w:rsidR="00A73F83" w:rsidRPr="008F50D0" w:rsidRDefault="00A73F83" w:rsidP="00B14165">
            <w:pPr>
              <w:spacing w:line="360" w:lineRule="auto"/>
              <w:jc w:val="center"/>
              <w:rPr>
                <w:rFonts w:ascii="Calibri" w:eastAsia="Times New Roman" w:hAnsi="Calibri" w:cs="Times New Roman"/>
                <w:sz w:val="22"/>
                <w:szCs w:val="22"/>
                <w:lang w:val="en-US" w:eastAsia="zh-CN"/>
              </w:rPr>
            </w:pPr>
            <w:r w:rsidRPr="008F50D0">
              <w:rPr>
                <w:rFonts w:ascii="Calibri" w:eastAsia="Times New Roman" w:hAnsi="Calibri" w:cs="Times New Roman"/>
                <w:sz w:val="22"/>
                <w:szCs w:val="22"/>
                <w:lang w:val="en-US" w:eastAsia="zh-CN"/>
              </w:rPr>
              <w:t>8 (25)</w:t>
            </w:r>
          </w:p>
        </w:tc>
        <w:tc>
          <w:tcPr>
            <w:tcW w:w="0" w:type="auto"/>
            <w:tcBorders>
              <w:top w:val="nil"/>
              <w:left w:val="nil"/>
              <w:bottom w:val="nil"/>
              <w:right w:val="nil"/>
            </w:tcBorders>
            <w:shd w:val="clear" w:color="auto" w:fill="auto"/>
            <w:noWrap/>
            <w:hideMark/>
          </w:tcPr>
          <w:p w14:paraId="710370D3" w14:textId="77777777" w:rsidR="00A73F83" w:rsidRPr="008F50D0" w:rsidRDefault="00A73F83" w:rsidP="00B14165">
            <w:pPr>
              <w:spacing w:line="360" w:lineRule="auto"/>
              <w:jc w:val="center"/>
              <w:rPr>
                <w:rFonts w:ascii="Calibri" w:eastAsia="Times New Roman" w:hAnsi="Calibri" w:cs="Times New Roman"/>
                <w:sz w:val="22"/>
                <w:szCs w:val="22"/>
                <w:lang w:val="en-US" w:eastAsia="zh-CN"/>
              </w:rPr>
            </w:pPr>
            <w:r w:rsidRPr="008F50D0">
              <w:rPr>
                <w:rFonts w:ascii="Calibri" w:eastAsia="Times New Roman" w:hAnsi="Calibri" w:cs="Times New Roman"/>
                <w:sz w:val="22"/>
                <w:szCs w:val="22"/>
                <w:lang w:val="en-US" w:eastAsia="zh-CN"/>
              </w:rPr>
              <w:t>9 (33.3)</w:t>
            </w:r>
          </w:p>
        </w:tc>
        <w:tc>
          <w:tcPr>
            <w:tcW w:w="0" w:type="auto"/>
            <w:tcBorders>
              <w:top w:val="nil"/>
              <w:left w:val="nil"/>
              <w:bottom w:val="nil"/>
              <w:right w:val="nil"/>
            </w:tcBorders>
            <w:shd w:val="clear" w:color="auto" w:fill="auto"/>
            <w:noWrap/>
            <w:hideMark/>
          </w:tcPr>
          <w:p w14:paraId="2C0C30CF" w14:textId="77777777" w:rsidR="00A73F83" w:rsidRPr="008F50D0" w:rsidRDefault="00A73F83" w:rsidP="00B14165">
            <w:pPr>
              <w:spacing w:line="360" w:lineRule="auto"/>
              <w:jc w:val="center"/>
              <w:rPr>
                <w:rFonts w:ascii="Book Antiqua" w:eastAsia="Times New Roman" w:hAnsi="Book Antiqua" w:cs="Times New Roman"/>
                <w:lang w:val="en-US" w:eastAsia="zh-CN"/>
              </w:rPr>
            </w:pPr>
            <w:r w:rsidRPr="008F50D0">
              <w:rPr>
                <w:rFonts w:ascii="Book Antiqua" w:eastAsia="Times New Roman" w:hAnsi="Book Antiqua" w:cs="Times New Roman"/>
                <w:lang w:val="en-US" w:eastAsia="zh-CN"/>
              </w:rPr>
              <w:t>0.48</w:t>
            </w:r>
          </w:p>
        </w:tc>
      </w:tr>
      <w:tr w:rsidR="008F50D0" w:rsidRPr="008F50D0" w14:paraId="295EADC6" w14:textId="77777777" w:rsidTr="00A73F83">
        <w:tc>
          <w:tcPr>
            <w:tcW w:w="0" w:type="auto"/>
            <w:tcBorders>
              <w:top w:val="nil"/>
              <w:left w:val="nil"/>
              <w:bottom w:val="nil"/>
              <w:right w:val="nil"/>
            </w:tcBorders>
            <w:shd w:val="clear" w:color="auto" w:fill="auto"/>
            <w:noWrap/>
            <w:hideMark/>
          </w:tcPr>
          <w:p w14:paraId="61CF47AA" w14:textId="77777777" w:rsidR="00A73F83" w:rsidRPr="008F50D0" w:rsidRDefault="00A73F83" w:rsidP="00B14165">
            <w:pPr>
              <w:spacing w:line="360" w:lineRule="auto"/>
              <w:rPr>
                <w:rFonts w:ascii="Book Antiqua" w:eastAsia="Times New Roman" w:hAnsi="Book Antiqua" w:cs="Times New Roman"/>
                <w:lang w:val="en-US" w:eastAsia="zh-CN"/>
              </w:rPr>
            </w:pPr>
            <w:r w:rsidRPr="008F50D0">
              <w:rPr>
                <w:rFonts w:ascii="Book Antiqua" w:eastAsia="Times New Roman" w:hAnsi="Book Antiqua" w:cs="Times New Roman"/>
                <w:lang w:val="en-US" w:eastAsia="zh-CN"/>
              </w:rPr>
              <w:t>Vasopressor-free days</w:t>
            </w:r>
          </w:p>
        </w:tc>
        <w:tc>
          <w:tcPr>
            <w:tcW w:w="0" w:type="auto"/>
            <w:tcBorders>
              <w:top w:val="nil"/>
              <w:left w:val="nil"/>
              <w:bottom w:val="nil"/>
              <w:right w:val="nil"/>
            </w:tcBorders>
            <w:shd w:val="clear" w:color="auto" w:fill="auto"/>
            <w:noWrap/>
            <w:hideMark/>
          </w:tcPr>
          <w:p w14:paraId="67FD3C91" w14:textId="77777777" w:rsidR="00A73F83" w:rsidRPr="008F50D0" w:rsidRDefault="00A73F83" w:rsidP="00B14165">
            <w:pPr>
              <w:spacing w:line="360" w:lineRule="auto"/>
              <w:jc w:val="center"/>
              <w:rPr>
                <w:rFonts w:ascii="Book Antiqua" w:eastAsia="Times New Roman" w:hAnsi="Book Antiqua" w:cs="Times New Roman"/>
                <w:lang w:val="en-US" w:eastAsia="zh-CN"/>
              </w:rPr>
            </w:pPr>
            <w:r w:rsidRPr="008F50D0">
              <w:rPr>
                <w:rFonts w:ascii="Book Antiqua" w:eastAsia="Times New Roman" w:hAnsi="Book Antiqua" w:cs="Times New Roman"/>
                <w:lang w:val="en-US" w:eastAsia="zh-CN"/>
              </w:rPr>
              <w:t>3 (2-5)</w:t>
            </w:r>
          </w:p>
        </w:tc>
        <w:tc>
          <w:tcPr>
            <w:tcW w:w="0" w:type="auto"/>
            <w:tcBorders>
              <w:top w:val="nil"/>
              <w:left w:val="nil"/>
              <w:bottom w:val="nil"/>
              <w:right w:val="nil"/>
            </w:tcBorders>
            <w:shd w:val="clear" w:color="auto" w:fill="auto"/>
            <w:noWrap/>
            <w:hideMark/>
          </w:tcPr>
          <w:p w14:paraId="79097185" w14:textId="39F65C57" w:rsidR="00A73F83" w:rsidRPr="008F50D0" w:rsidRDefault="00A73F83" w:rsidP="00B14165">
            <w:pPr>
              <w:spacing w:line="360" w:lineRule="auto"/>
              <w:jc w:val="center"/>
              <w:rPr>
                <w:rFonts w:ascii="Book Antiqua" w:eastAsia="Times New Roman" w:hAnsi="Book Antiqua" w:cs="Times New Roman"/>
                <w:lang w:val="en-US" w:eastAsia="zh-CN"/>
              </w:rPr>
            </w:pPr>
            <w:r w:rsidRPr="008F50D0">
              <w:rPr>
                <w:rFonts w:ascii="Book Antiqua" w:eastAsia="Times New Roman" w:hAnsi="Book Antiqua" w:cs="Times New Roman"/>
                <w:lang w:val="en-US" w:eastAsia="zh-CN"/>
              </w:rPr>
              <w:t>2 (0-3.7)</w:t>
            </w:r>
          </w:p>
        </w:tc>
        <w:tc>
          <w:tcPr>
            <w:tcW w:w="0" w:type="auto"/>
            <w:tcBorders>
              <w:top w:val="nil"/>
              <w:left w:val="nil"/>
              <w:bottom w:val="nil"/>
              <w:right w:val="nil"/>
            </w:tcBorders>
            <w:shd w:val="clear" w:color="auto" w:fill="auto"/>
            <w:noWrap/>
            <w:hideMark/>
          </w:tcPr>
          <w:p w14:paraId="7A54FC44" w14:textId="77777777" w:rsidR="00A73F83" w:rsidRPr="008F50D0" w:rsidRDefault="00A73F83" w:rsidP="00B14165">
            <w:pPr>
              <w:spacing w:line="360" w:lineRule="auto"/>
              <w:jc w:val="center"/>
              <w:rPr>
                <w:rFonts w:ascii="Calibri" w:eastAsia="Times New Roman" w:hAnsi="Calibri" w:cs="Times New Roman"/>
                <w:sz w:val="22"/>
                <w:szCs w:val="22"/>
                <w:lang w:val="en-US" w:eastAsia="zh-CN"/>
              </w:rPr>
            </w:pPr>
            <w:r w:rsidRPr="008F50D0">
              <w:rPr>
                <w:rFonts w:ascii="Calibri" w:eastAsia="Times New Roman" w:hAnsi="Calibri" w:cs="Times New Roman"/>
                <w:sz w:val="22"/>
                <w:szCs w:val="22"/>
                <w:lang w:val="en-US" w:eastAsia="zh-CN"/>
              </w:rPr>
              <w:t>0.12</w:t>
            </w:r>
          </w:p>
        </w:tc>
      </w:tr>
      <w:tr w:rsidR="008F50D0" w:rsidRPr="008F50D0" w14:paraId="706B440D" w14:textId="77777777" w:rsidTr="00A73F83">
        <w:tc>
          <w:tcPr>
            <w:tcW w:w="0" w:type="auto"/>
            <w:tcBorders>
              <w:top w:val="nil"/>
              <w:left w:val="nil"/>
              <w:right w:val="nil"/>
            </w:tcBorders>
            <w:shd w:val="clear" w:color="auto" w:fill="auto"/>
            <w:noWrap/>
            <w:hideMark/>
          </w:tcPr>
          <w:p w14:paraId="303D3C27" w14:textId="77777777" w:rsidR="00A73F83" w:rsidRPr="008F50D0" w:rsidRDefault="00A73F83" w:rsidP="00B14165">
            <w:pPr>
              <w:spacing w:line="360" w:lineRule="auto"/>
              <w:rPr>
                <w:rFonts w:ascii="Book Antiqua" w:eastAsia="Times New Roman" w:hAnsi="Book Antiqua" w:cs="Times New Roman"/>
                <w:lang w:val="en-US" w:eastAsia="zh-CN"/>
              </w:rPr>
            </w:pPr>
            <w:r w:rsidRPr="008F50D0">
              <w:rPr>
                <w:rFonts w:ascii="Book Antiqua" w:eastAsia="Times New Roman" w:hAnsi="Book Antiqua" w:cs="Times New Roman"/>
                <w:lang w:val="en-US" w:eastAsia="zh-CN"/>
              </w:rPr>
              <w:t>ICU LOS</w:t>
            </w:r>
          </w:p>
        </w:tc>
        <w:tc>
          <w:tcPr>
            <w:tcW w:w="0" w:type="auto"/>
            <w:tcBorders>
              <w:top w:val="nil"/>
              <w:left w:val="nil"/>
              <w:right w:val="nil"/>
            </w:tcBorders>
            <w:shd w:val="clear" w:color="auto" w:fill="auto"/>
            <w:noWrap/>
            <w:hideMark/>
          </w:tcPr>
          <w:p w14:paraId="383978FD" w14:textId="3B413F30" w:rsidR="00A73F83" w:rsidRPr="008F50D0" w:rsidRDefault="00A73F83" w:rsidP="00B14165">
            <w:pPr>
              <w:spacing w:line="360" w:lineRule="auto"/>
              <w:jc w:val="center"/>
              <w:rPr>
                <w:rFonts w:ascii="Book Antiqua" w:eastAsia="Times New Roman" w:hAnsi="Book Antiqua" w:cs="Times New Roman"/>
                <w:lang w:val="en-US" w:eastAsia="zh-CN"/>
              </w:rPr>
            </w:pPr>
            <w:r w:rsidRPr="008F50D0">
              <w:rPr>
                <w:rFonts w:ascii="Book Antiqua" w:eastAsia="Times New Roman" w:hAnsi="Book Antiqua" w:cs="Times New Roman"/>
                <w:lang w:val="en-US" w:eastAsia="zh-CN"/>
              </w:rPr>
              <w:t>8.5 (6-13)</w:t>
            </w:r>
          </w:p>
        </w:tc>
        <w:tc>
          <w:tcPr>
            <w:tcW w:w="0" w:type="auto"/>
            <w:tcBorders>
              <w:top w:val="nil"/>
              <w:left w:val="nil"/>
              <w:right w:val="nil"/>
            </w:tcBorders>
            <w:shd w:val="clear" w:color="auto" w:fill="auto"/>
            <w:noWrap/>
            <w:hideMark/>
          </w:tcPr>
          <w:p w14:paraId="0FE34D11" w14:textId="5121D626" w:rsidR="00A73F83" w:rsidRPr="008F50D0" w:rsidRDefault="00A73F83" w:rsidP="00B14165">
            <w:pPr>
              <w:spacing w:line="360" w:lineRule="auto"/>
              <w:jc w:val="center"/>
              <w:rPr>
                <w:rFonts w:ascii="Calibri" w:eastAsia="Times New Roman" w:hAnsi="Calibri" w:cs="Times New Roman"/>
                <w:sz w:val="22"/>
                <w:szCs w:val="22"/>
                <w:lang w:val="en-US" w:eastAsia="zh-CN"/>
              </w:rPr>
            </w:pPr>
            <w:r w:rsidRPr="008F50D0">
              <w:rPr>
                <w:rFonts w:ascii="Calibri" w:eastAsia="Times New Roman" w:hAnsi="Calibri" w:cs="Times New Roman"/>
                <w:sz w:val="22"/>
                <w:szCs w:val="22"/>
                <w:lang w:val="en-US" w:eastAsia="zh-CN"/>
              </w:rPr>
              <w:t>9 (5-13)</w:t>
            </w:r>
          </w:p>
        </w:tc>
        <w:tc>
          <w:tcPr>
            <w:tcW w:w="0" w:type="auto"/>
            <w:tcBorders>
              <w:top w:val="nil"/>
              <w:left w:val="nil"/>
              <w:right w:val="nil"/>
            </w:tcBorders>
            <w:shd w:val="clear" w:color="auto" w:fill="auto"/>
            <w:noWrap/>
            <w:hideMark/>
          </w:tcPr>
          <w:p w14:paraId="1E103FC6" w14:textId="77777777" w:rsidR="00A73F83" w:rsidRPr="008F50D0" w:rsidRDefault="00A73F83" w:rsidP="00B14165">
            <w:pPr>
              <w:spacing w:line="360" w:lineRule="auto"/>
              <w:jc w:val="center"/>
              <w:rPr>
                <w:rFonts w:ascii="Calibri" w:eastAsia="Times New Roman" w:hAnsi="Calibri" w:cs="Times New Roman"/>
                <w:sz w:val="22"/>
                <w:szCs w:val="22"/>
                <w:lang w:val="en-US" w:eastAsia="zh-CN"/>
              </w:rPr>
            </w:pPr>
            <w:r w:rsidRPr="008F50D0">
              <w:rPr>
                <w:rFonts w:ascii="Calibri" w:eastAsia="Times New Roman" w:hAnsi="Calibri" w:cs="Times New Roman"/>
                <w:sz w:val="22"/>
                <w:szCs w:val="22"/>
                <w:lang w:val="en-US" w:eastAsia="zh-CN"/>
              </w:rPr>
              <w:t>0.81</w:t>
            </w:r>
          </w:p>
        </w:tc>
      </w:tr>
      <w:tr w:rsidR="00A73F83" w:rsidRPr="008F50D0" w14:paraId="78E68F39" w14:textId="77777777" w:rsidTr="00A73F83">
        <w:tc>
          <w:tcPr>
            <w:tcW w:w="0" w:type="auto"/>
            <w:tcBorders>
              <w:top w:val="nil"/>
              <w:left w:val="nil"/>
              <w:bottom w:val="single" w:sz="4" w:space="0" w:color="auto"/>
              <w:right w:val="nil"/>
            </w:tcBorders>
            <w:shd w:val="clear" w:color="auto" w:fill="auto"/>
            <w:noWrap/>
            <w:hideMark/>
          </w:tcPr>
          <w:p w14:paraId="5E1E9E9B" w14:textId="2834FB67" w:rsidR="00A73F83" w:rsidRPr="008F50D0" w:rsidRDefault="00A73F83" w:rsidP="00B14165">
            <w:pPr>
              <w:spacing w:line="360" w:lineRule="auto"/>
              <w:rPr>
                <w:rFonts w:ascii="Book Antiqua" w:eastAsia="Times New Roman" w:hAnsi="Book Antiqua" w:cs="Times New Roman"/>
                <w:lang w:val="en-US" w:eastAsia="zh-CN"/>
              </w:rPr>
            </w:pPr>
            <w:r w:rsidRPr="008F50D0">
              <w:rPr>
                <w:rFonts w:ascii="Book Antiqua" w:eastAsia="Times New Roman" w:hAnsi="Book Antiqua" w:cs="Times New Roman"/>
                <w:lang w:val="en-US" w:eastAsia="zh-CN"/>
              </w:rPr>
              <w:t xml:space="preserve">30-d mortality, </w:t>
            </w:r>
            <w:r w:rsidRPr="008F50D0">
              <w:rPr>
                <w:rFonts w:ascii="Book Antiqua" w:eastAsia="Times New Roman" w:hAnsi="Book Antiqua" w:cs="Times New Roman"/>
                <w:i/>
                <w:lang w:val="en-US" w:eastAsia="zh-CN"/>
              </w:rPr>
              <w:t>n</w:t>
            </w:r>
            <w:r w:rsidRPr="008F50D0">
              <w:rPr>
                <w:rFonts w:ascii="Book Antiqua" w:eastAsia="Times New Roman" w:hAnsi="Book Antiqua" w:cs="Times New Roman"/>
                <w:lang w:val="en-US" w:eastAsia="zh-CN"/>
              </w:rPr>
              <w:t xml:space="preserve"> (%)</w:t>
            </w:r>
          </w:p>
        </w:tc>
        <w:tc>
          <w:tcPr>
            <w:tcW w:w="0" w:type="auto"/>
            <w:tcBorders>
              <w:top w:val="nil"/>
              <w:left w:val="nil"/>
              <w:bottom w:val="single" w:sz="4" w:space="0" w:color="auto"/>
              <w:right w:val="nil"/>
            </w:tcBorders>
            <w:shd w:val="clear" w:color="auto" w:fill="auto"/>
            <w:noWrap/>
            <w:hideMark/>
          </w:tcPr>
          <w:p w14:paraId="57B79220" w14:textId="77777777" w:rsidR="00A73F83" w:rsidRPr="008F50D0" w:rsidRDefault="00A73F83" w:rsidP="00B14165">
            <w:pPr>
              <w:spacing w:line="360" w:lineRule="auto"/>
              <w:jc w:val="center"/>
              <w:rPr>
                <w:rFonts w:ascii="Calibri" w:eastAsia="Times New Roman" w:hAnsi="Calibri" w:cs="Times New Roman"/>
                <w:sz w:val="22"/>
                <w:szCs w:val="22"/>
                <w:lang w:val="en-US" w:eastAsia="zh-CN"/>
              </w:rPr>
            </w:pPr>
            <w:r w:rsidRPr="008F50D0">
              <w:rPr>
                <w:rFonts w:ascii="Calibri" w:eastAsia="Times New Roman" w:hAnsi="Calibri" w:cs="Times New Roman"/>
                <w:sz w:val="22"/>
                <w:szCs w:val="22"/>
                <w:lang w:val="en-US" w:eastAsia="zh-CN"/>
              </w:rPr>
              <w:t>10 (31.2)</w:t>
            </w:r>
          </w:p>
        </w:tc>
        <w:tc>
          <w:tcPr>
            <w:tcW w:w="0" w:type="auto"/>
            <w:tcBorders>
              <w:top w:val="nil"/>
              <w:left w:val="nil"/>
              <w:bottom w:val="single" w:sz="4" w:space="0" w:color="auto"/>
              <w:right w:val="nil"/>
            </w:tcBorders>
            <w:shd w:val="clear" w:color="auto" w:fill="auto"/>
            <w:noWrap/>
            <w:hideMark/>
          </w:tcPr>
          <w:p w14:paraId="386DAC18" w14:textId="1A21551C" w:rsidR="00A73F83" w:rsidRPr="008F50D0" w:rsidRDefault="00A73F83" w:rsidP="00B14165">
            <w:pPr>
              <w:spacing w:line="360" w:lineRule="auto"/>
              <w:jc w:val="center"/>
              <w:rPr>
                <w:rFonts w:ascii="Book Antiqua" w:eastAsia="Times New Roman" w:hAnsi="Book Antiqua" w:cs="Times New Roman"/>
                <w:lang w:val="en-US" w:eastAsia="zh-CN"/>
              </w:rPr>
            </w:pPr>
            <w:r w:rsidRPr="008F50D0">
              <w:rPr>
                <w:rFonts w:ascii="Book Antiqua" w:eastAsia="Times New Roman" w:hAnsi="Book Antiqua" w:cs="Times New Roman"/>
                <w:lang w:val="en-US" w:eastAsia="zh-CN"/>
              </w:rPr>
              <w:t>15 (55.6)</w:t>
            </w:r>
          </w:p>
        </w:tc>
        <w:tc>
          <w:tcPr>
            <w:tcW w:w="0" w:type="auto"/>
            <w:tcBorders>
              <w:top w:val="nil"/>
              <w:left w:val="nil"/>
              <w:bottom w:val="single" w:sz="4" w:space="0" w:color="auto"/>
              <w:right w:val="nil"/>
            </w:tcBorders>
            <w:shd w:val="clear" w:color="auto" w:fill="auto"/>
            <w:noWrap/>
            <w:hideMark/>
          </w:tcPr>
          <w:p w14:paraId="626FDFB8" w14:textId="77777777" w:rsidR="00A73F83" w:rsidRPr="008F50D0" w:rsidRDefault="00A73F83" w:rsidP="00B14165">
            <w:pPr>
              <w:spacing w:line="360" w:lineRule="auto"/>
              <w:jc w:val="center"/>
              <w:rPr>
                <w:rFonts w:ascii="Calibri" w:eastAsia="Times New Roman" w:hAnsi="Calibri" w:cs="Times New Roman"/>
                <w:sz w:val="22"/>
                <w:szCs w:val="22"/>
                <w:lang w:val="en-US" w:eastAsia="zh-CN"/>
              </w:rPr>
            </w:pPr>
            <w:r w:rsidRPr="008F50D0">
              <w:rPr>
                <w:rFonts w:ascii="Calibri" w:eastAsia="Times New Roman" w:hAnsi="Calibri" w:cs="Times New Roman"/>
                <w:sz w:val="22"/>
                <w:szCs w:val="22"/>
                <w:lang w:val="en-US" w:eastAsia="zh-CN"/>
              </w:rPr>
              <w:t>0.06</w:t>
            </w:r>
          </w:p>
        </w:tc>
      </w:tr>
    </w:tbl>
    <w:p w14:paraId="4A3BF0A6" w14:textId="77777777" w:rsidR="00A73F83" w:rsidRPr="008F50D0" w:rsidRDefault="00A73F83" w:rsidP="00B14165">
      <w:pPr>
        <w:rPr>
          <w:rFonts w:ascii="Book Antiqua" w:eastAsia="宋体" w:hAnsi="Book Antiqua" w:cs="Helvetica Light"/>
          <w:lang w:val="en-US" w:eastAsia="zh-CN"/>
        </w:rPr>
      </w:pPr>
    </w:p>
    <w:p w14:paraId="2346F3D3" w14:textId="006F4DE2" w:rsidR="00224206" w:rsidRPr="008F50D0" w:rsidRDefault="00A73F83" w:rsidP="00B14165">
      <w:pPr>
        <w:spacing w:line="360" w:lineRule="auto"/>
        <w:ind w:right="49"/>
        <w:jc w:val="both"/>
        <w:rPr>
          <w:rFonts w:ascii="Book Antiqua" w:hAnsi="Book Antiqua" w:cs="Helvetica Light"/>
          <w:lang w:val="en-US"/>
        </w:rPr>
      </w:pPr>
      <w:r w:rsidRPr="008F50D0">
        <w:rPr>
          <w:rFonts w:ascii="Book Antiqua" w:hAnsi="Book Antiqua"/>
          <w:lang w:val="en-US"/>
        </w:rPr>
        <w:t>APACHE II: Acute Physiology and Chronic Health Evaluation; ARDS: Acute Respiratory Distress Syndrome; ICU-AW: Intensive care acquired weakness; ICU LOS: Intensive care unit length of stay; IQR: interquartile range; NE: Norepinephrine; SOFA: Sequential Organ Failure Assessment; UGIB: Upper gastrointestinal bleeding.</w:t>
      </w:r>
    </w:p>
    <w:p w14:paraId="27EA76D8" w14:textId="77777777" w:rsidR="00224206" w:rsidRPr="008F50D0" w:rsidRDefault="00224206" w:rsidP="00B14165">
      <w:pPr>
        <w:spacing w:line="360" w:lineRule="auto"/>
        <w:ind w:right="49"/>
        <w:jc w:val="both"/>
        <w:rPr>
          <w:rFonts w:ascii="Book Antiqua" w:hAnsi="Book Antiqua" w:cs="Helvetica Light"/>
          <w:lang w:val="en-US"/>
        </w:rPr>
      </w:pPr>
    </w:p>
    <w:p w14:paraId="68DE1435" w14:textId="77777777" w:rsidR="00224206" w:rsidRPr="008F50D0" w:rsidRDefault="00224206" w:rsidP="00B14165">
      <w:pPr>
        <w:spacing w:line="360" w:lineRule="auto"/>
        <w:ind w:right="49"/>
        <w:jc w:val="both"/>
        <w:rPr>
          <w:rFonts w:ascii="Book Antiqua" w:hAnsi="Book Antiqua" w:cs="Helvetica Light"/>
          <w:lang w:val="en-US"/>
        </w:rPr>
      </w:pPr>
    </w:p>
    <w:p w14:paraId="6D3C85E9" w14:textId="77777777" w:rsidR="00730EBE" w:rsidRPr="008F50D0" w:rsidRDefault="00730EBE" w:rsidP="00B14165">
      <w:pPr>
        <w:rPr>
          <w:rFonts w:ascii="Book Antiqua" w:hAnsi="Book Antiqua"/>
          <w:b/>
          <w:lang w:val="en-US"/>
        </w:rPr>
      </w:pPr>
      <w:r w:rsidRPr="008F50D0">
        <w:rPr>
          <w:rFonts w:ascii="Book Antiqua" w:hAnsi="Book Antiqua"/>
          <w:b/>
          <w:lang w:val="en-US"/>
        </w:rPr>
        <w:br w:type="page"/>
      </w:r>
    </w:p>
    <w:p w14:paraId="2ABA29FE" w14:textId="2F15AA8C" w:rsidR="00224206" w:rsidRPr="008F50D0" w:rsidRDefault="00A73F83" w:rsidP="00B14165">
      <w:pPr>
        <w:spacing w:line="360" w:lineRule="auto"/>
        <w:ind w:right="49"/>
        <w:jc w:val="both"/>
        <w:rPr>
          <w:rFonts w:ascii="Book Antiqua" w:eastAsia="宋体" w:hAnsi="Book Antiqua"/>
          <w:b/>
          <w:lang w:val="en-US" w:eastAsia="zh-CN"/>
        </w:rPr>
      </w:pPr>
      <w:r w:rsidRPr="008F50D0">
        <w:rPr>
          <w:rFonts w:ascii="Book Antiqua" w:hAnsi="Book Antiqua"/>
          <w:b/>
          <w:lang w:val="en-US"/>
        </w:rPr>
        <w:lastRenderedPageBreak/>
        <w:t xml:space="preserve">Table 2 Univariate and </w:t>
      </w:r>
      <w:r w:rsidR="00CD7C5C" w:rsidRPr="008F50D0">
        <w:rPr>
          <w:rFonts w:ascii="Book Antiqua" w:hAnsi="Book Antiqua"/>
          <w:b/>
          <w:lang w:val="en-US"/>
        </w:rPr>
        <w:t>multivariate logistic regression analysis for relevant factors associated with new-onset hyperglycemia</w:t>
      </w:r>
    </w:p>
    <w:tbl>
      <w:tblPr>
        <w:tblW w:w="10207" w:type="dxa"/>
        <w:tblInd w:w="-601" w:type="dxa"/>
        <w:tblBorders>
          <w:top w:val="single" w:sz="4" w:space="0" w:color="auto"/>
          <w:bottom w:val="single" w:sz="4" w:space="0" w:color="auto"/>
        </w:tblBorders>
        <w:tblLayout w:type="fixed"/>
        <w:tblLook w:val="04A0" w:firstRow="1" w:lastRow="0" w:firstColumn="1" w:lastColumn="0" w:noHBand="0" w:noVBand="1"/>
      </w:tblPr>
      <w:tblGrid>
        <w:gridCol w:w="3261"/>
        <w:gridCol w:w="1134"/>
        <w:gridCol w:w="1559"/>
        <w:gridCol w:w="1134"/>
        <w:gridCol w:w="1985"/>
        <w:gridCol w:w="1134"/>
      </w:tblGrid>
      <w:tr w:rsidR="008F50D0" w:rsidRPr="008F50D0" w14:paraId="7C884593" w14:textId="77777777" w:rsidTr="008E3207">
        <w:trPr>
          <w:trHeight w:val="312"/>
        </w:trPr>
        <w:tc>
          <w:tcPr>
            <w:tcW w:w="3261" w:type="dxa"/>
            <w:vMerge w:val="restart"/>
            <w:shd w:val="clear" w:color="auto" w:fill="auto"/>
            <w:noWrap/>
            <w:hideMark/>
          </w:tcPr>
          <w:p w14:paraId="10257266" w14:textId="77777777" w:rsidR="003C4CD0" w:rsidRPr="008F50D0" w:rsidRDefault="003C4CD0" w:rsidP="00B14165">
            <w:pPr>
              <w:spacing w:line="360" w:lineRule="auto"/>
              <w:rPr>
                <w:rFonts w:ascii="Book Antiqua" w:eastAsia="Times New Roman" w:hAnsi="Book Antiqua" w:cs="Times New Roman"/>
                <w:b/>
                <w:lang w:val="en-US" w:eastAsia="zh-CN"/>
              </w:rPr>
            </w:pPr>
            <w:r w:rsidRPr="008F50D0">
              <w:rPr>
                <w:rFonts w:ascii="Book Antiqua" w:eastAsia="Times New Roman" w:hAnsi="Book Antiqua" w:cs="Times New Roman"/>
                <w:b/>
                <w:lang w:val="en-US" w:eastAsia="zh-CN"/>
              </w:rPr>
              <w:t>Variable</w:t>
            </w:r>
          </w:p>
        </w:tc>
        <w:tc>
          <w:tcPr>
            <w:tcW w:w="2693" w:type="dxa"/>
            <w:gridSpan w:val="2"/>
            <w:tcBorders>
              <w:top w:val="single" w:sz="4" w:space="0" w:color="auto"/>
              <w:bottom w:val="single" w:sz="4" w:space="0" w:color="auto"/>
            </w:tcBorders>
            <w:shd w:val="clear" w:color="auto" w:fill="auto"/>
            <w:noWrap/>
            <w:hideMark/>
          </w:tcPr>
          <w:p w14:paraId="07A2609D" w14:textId="4B2111E2" w:rsidR="003C4CD0" w:rsidRPr="008F50D0" w:rsidRDefault="003C4CD0" w:rsidP="00B14165">
            <w:pPr>
              <w:spacing w:line="360" w:lineRule="auto"/>
              <w:jc w:val="center"/>
              <w:rPr>
                <w:rFonts w:ascii="Book Antiqua" w:eastAsia="Times New Roman" w:hAnsi="Book Antiqua" w:cs="Times New Roman"/>
                <w:b/>
                <w:lang w:val="en-US" w:eastAsia="zh-CN"/>
              </w:rPr>
            </w:pPr>
            <w:r w:rsidRPr="008F50D0">
              <w:rPr>
                <w:rFonts w:ascii="Book Antiqua" w:eastAsia="Times New Roman" w:hAnsi="Book Antiqua" w:cs="Times New Roman"/>
                <w:b/>
                <w:lang w:val="en-US" w:eastAsia="zh-CN"/>
              </w:rPr>
              <w:t>Univariate</w:t>
            </w:r>
          </w:p>
        </w:tc>
        <w:tc>
          <w:tcPr>
            <w:tcW w:w="1134" w:type="dxa"/>
            <w:tcBorders>
              <w:top w:val="single" w:sz="4" w:space="0" w:color="auto"/>
              <w:bottom w:val="nil"/>
            </w:tcBorders>
            <w:shd w:val="clear" w:color="auto" w:fill="auto"/>
            <w:noWrap/>
            <w:hideMark/>
          </w:tcPr>
          <w:p w14:paraId="7B612B4B" w14:textId="09193318" w:rsidR="003C4CD0" w:rsidRPr="008F50D0" w:rsidRDefault="003C4CD0" w:rsidP="00B14165">
            <w:pPr>
              <w:spacing w:line="360" w:lineRule="auto"/>
              <w:jc w:val="center"/>
              <w:rPr>
                <w:rFonts w:ascii="Book Antiqua" w:eastAsia="Times New Roman" w:hAnsi="Book Antiqua" w:cs="Times New Roman"/>
                <w:b/>
                <w:lang w:val="en-US" w:eastAsia="zh-CN"/>
              </w:rPr>
            </w:pPr>
            <w:r w:rsidRPr="008F50D0">
              <w:rPr>
                <w:rFonts w:ascii="Book Antiqua" w:eastAsia="Times New Roman" w:hAnsi="Book Antiqua" w:cs="Times New Roman"/>
                <w:b/>
                <w:i/>
                <w:lang w:val="en-US" w:eastAsia="zh-CN"/>
              </w:rPr>
              <w:t>P</w:t>
            </w:r>
            <w:r w:rsidRPr="008F50D0">
              <w:rPr>
                <w:rFonts w:ascii="Book Antiqua" w:eastAsia="Times New Roman" w:hAnsi="Book Antiqua" w:cs="Times New Roman"/>
                <w:b/>
                <w:lang w:val="en-US" w:eastAsia="zh-CN"/>
              </w:rPr>
              <w:t xml:space="preserve"> </w:t>
            </w:r>
            <w:r w:rsidR="00166BDF" w:rsidRPr="008F50D0">
              <w:rPr>
                <w:rFonts w:ascii="Book Antiqua" w:eastAsia="Times New Roman" w:hAnsi="Book Antiqua" w:cs="Times New Roman"/>
                <w:b/>
                <w:lang w:val="en-US" w:eastAsia="zh-CN"/>
              </w:rPr>
              <w:t>v</w:t>
            </w:r>
            <w:r w:rsidRPr="008F50D0">
              <w:rPr>
                <w:rFonts w:ascii="Book Antiqua" w:eastAsia="Times New Roman" w:hAnsi="Book Antiqua" w:cs="Times New Roman"/>
                <w:b/>
                <w:lang w:val="en-US" w:eastAsia="zh-CN"/>
              </w:rPr>
              <w:t>alue</w:t>
            </w:r>
          </w:p>
        </w:tc>
        <w:tc>
          <w:tcPr>
            <w:tcW w:w="1985" w:type="dxa"/>
            <w:tcBorders>
              <w:top w:val="single" w:sz="4" w:space="0" w:color="auto"/>
              <w:bottom w:val="single" w:sz="4" w:space="0" w:color="auto"/>
            </w:tcBorders>
            <w:shd w:val="clear" w:color="auto" w:fill="auto"/>
            <w:noWrap/>
            <w:hideMark/>
          </w:tcPr>
          <w:p w14:paraId="59C6C84B" w14:textId="77777777" w:rsidR="003C4CD0" w:rsidRPr="008F50D0" w:rsidRDefault="003C4CD0" w:rsidP="00B14165">
            <w:pPr>
              <w:spacing w:line="360" w:lineRule="auto"/>
              <w:jc w:val="center"/>
              <w:rPr>
                <w:rFonts w:ascii="Book Antiqua" w:eastAsia="Times New Roman" w:hAnsi="Book Antiqua" w:cs="Times New Roman"/>
                <w:b/>
                <w:lang w:val="en-US" w:eastAsia="zh-CN"/>
              </w:rPr>
            </w:pPr>
            <w:r w:rsidRPr="008F50D0">
              <w:rPr>
                <w:rFonts w:ascii="Book Antiqua" w:eastAsia="Times New Roman" w:hAnsi="Book Antiqua" w:cs="Times New Roman"/>
                <w:b/>
                <w:lang w:val="en-US" w:eastAsia="zh-CN"/>
              </w:rPr>
              <w:t>Multivariate</w:t>
            </w:r>
          </w:p>
        </w:tc>
        <w:tc>
          <w:tcPr>
            <w:tcW w:w="1134" w:type="dxa"/>
            <w:tcBorders>
              <w:top w:val="single" w:sz="4" w:space="0" w:color="auto"/>
              <w:bottom w:val="nil"/>
            </w:tcBorders>
            <w:shd w:val="clear" w:color="auto" w:fill="auto"/>
            <w:noWrap/>
            <w:hideMark/>
          </w:tcPr>
          <w:p w14:paraId="39FEBC3D" w14:textId="2633E84C" w:rsidR="003C4CD0" w:rsidRPr="008F50D0" w:rsidRDefault="003C4CD0" w:rsidP="00B14165">
            <w:pPr>
              <w:spacing w:line="360" w:lineRule="auto"/>
              <w:jc w:val="center"/>
              <w:rPr>
                <w:rFonts w:ascii="Book Antiqua" w:eastAsia="Times New Roman" w:hAnsi="Book Antiqua" w:cs="Times New Roman"/>
                <w:b/>
                <w:lang w:val="en-US" w:eastAsia="zh-CN"/>
              </w:rPr>
            </w:pPr>
            <w:r w:rsidRPr="008F50D0">
              <w:rPr>
                <w:rFonts w:ascii="Book Antiqua" w:eastAsia="Times New Roman" w:hAnsi="Book Antiqua" w:cs="Times New Roman"/>
                <w:b/>
                <w:i/>
                <w:lang w:val="en-US" w:eastAsia="zh-CN"/>
              </w:rPr>
              <w:t>P</w:t>
            </w:r>
            <w:r w:rsidRPr="008F50D0">
              <w:rPr>
                <w:rFonts w:ascii="Book Antiqua" w:eastAsia="Times New Roman" w:hAnsi="Book Antiqua" w:cs="Times New Roman"/>
                <w:b/>
                <w:lang w:val="en-US" w:eastAsia="zh-CN"/>
              </w:rPr>
              <w:t xml:space="preserve"> </w:t>
            </w:r>
            <w:r w:rsidR="00166BDF" w:rsidRPr="008F50D0">
              <w:rPr>
                <w:rFonts w:ascii="Book Antiqua" w:eastAsia="Times New Roman" w:hAnsi="Book Antiqua" w:cs="Times New Roman"/>
                <w:b/>
                <w:lang w:val="en-US" w:eastAsia="zh-CN"/>
              </w:rPr>
              <w:t>v</w:t>
            </w:r>
            <w:r w:rsidRPr="008F50D0">
              <w:rPr>
                <w:rFonts w:ascii="Book Antiqua" w:eastAsia="Times New Roman" w:hAnsi="Book Antiqua" w:cs="Times New Roman"/>
                <w:b/>
                <w:lang w:val="en-US" w:eastAsia="zh-CN"/>
              </w:rPr>
              <w:t>alue</w:t>
            </w:r>
          </w:p>
        </w:tc>
      </w:tr>
      <w:tr w:rsidR="008F50D0" w:rsidRPr="008F50D0" w14:paraId="0A0411BE" w14:textId="77777777" w:rsidTr="008E3207">
        <w:trPr>
          <w:trHeight w:val="312"/>
        </w:trPr>
        <w:tc>
          <w:tcPr>
            <w:tcW w:w="3261" w:type="dxa"/>
            <w:vMerge/>
            <w:tcBorders>
              <w:bottom w:val="single" w:sz="4" w:space="0" w:color="auto"/>
            </w:tcBorders>
            <w:shd w:val="clear" w:color="auto" w:fill="auto"/>
            <w:noWrap/>
            <w:hideMark/>
          </w:tcPr>
          <w:p w14:paraId="12E21B4E" w14:textId="77777777" w:rsidR="003C4CD0" w:rsidRPr="008F50D0" w:rsidRDefault="003C4CD0" w:rsidP="00B14165">
            <w:pPr>
              <w:spacing w:line="360" w:lineRule="auto"/>
              <w:rPr>
                <w:rFonts w:ascii="Calibri" w:eastAsia="Times New Roman" w:hAnsi="Calibri" w:cs="Times New Roman"/>
                <w:b/>
                <w:sz w:val="22"/>
                <w:szCs w:val="22"/>
                <w:lang w:val="en-US" w:eastAsia="zh-CN"/>
              </w:rPr>
            </w:pPr>
          </w:p>
        </w:tc>
        <w:tc>
          <w:tcPr>
            <w:tcW w:w="1134" w:type="dxa"/>
            <w:tcBorders>
              <w:top w:val="single" w:sz="4" w:space="0" w:color="auto"/>
              <w:bottom w:val="single" w:sz="4" w:space="0" w:color="auto"/>
            </w:tcBorders>
            <w:shd w:val="clear" w:color="auto" w:fill="auto"/>
            <w:noWrap/>
            <w:hideMark/>
          </w:tcPr>
          <w:p w14:paraId="073E3F67" w14:textId="003E804A" w:rsidR="003C4CD0" w:rsidRPr="008F50D0" w:rsidRDefault="003C4CD0" w:rsidP="00B14165">
            <w:pPr>
              <w:spacing w:line="360" w:lineRule="auto"/>
              <w:jc w:val="center"/>
              <w:rPr>
                <w:rFonts w:ascii="Book Antiqua" w:eastAsia="Times New Roman" w:hAnsi="Book Antiqua" w:cs="Times New Roman"/>
                <w:b/>
                <w:lang w:val="en-US" w:eastAsia="zh-CN"/>
              </w:rPr>
            </w:pPr>
            <w:r w:rsidRPr="008F50D0">
              <w:rPr>
                <w:rFonts w:ascii="Book Antiqua" w:eastAsia="Times New Roman" w:hAnsi="Book Antiqua" w:cs="Times New Roman"/>
                <w:b/>
                <w:lang w:val="en-US" w:eastAsia="zh-CN"/>
              </w:rPr>
              <w:t>NO-H (</w:t>
            </w:r>
            <w:r w:rsidRPr="008F50D0">
              <w:rPr>
                <w:rFonts w:ascii="Book Antiqua" w:eastAsia="Times New Roman" w:hAnsi="Book Antiqua" w:cs="Times New Roman"/>
                <w:b/>
                <w:i/>
                <w:lang w:val="en-US" w:eastAsia="zh-CN"/>
              </w:rPr>
              <w:t>n</w:t>
            </w:r>
            <w:r w:rsidR="00730EBE" w:rsidRPr="008F50D0">
              <w:rPr>
                <w:rFonts w:ascii="Book Antiqua" w:eastAsia="宋体" w:hAnsi="Book Antiqua" w:cs="Times New Roman" w:hint="eastAsia"/>
                <w:b/>
                <w:lang w:val="en-US" w:eastAsia="zh-CN"/>
              </w:rPr>
              <w:t xml:space="preserve"> </w:t>
            </w:r>
            <w:r w:rsidRPr="008F50D0">
              <w:rPr>
                <w:rFonts w:ascii="Book Antiqua" w:eastAsia="Times New Roman" w:hAnsi="Book Antiqua" w:cs="Times New Roman"/>
                <w:b/>
                <w:lang w:val="en-US" w:eastAsia="zh-CN"/>
              </w:rPr>
              <w:t>= 42)</w:t>
            </w:r>
          </w:p>
        </w:tc>
        <w:tc>
          <w:tcPr>
            <w:tcW w:w="1559" w:type="dxa"/>
            <w:tcBorders>
              <w:top w:val="single" w:sz="4" w:space="0" w:color="auto"/>
              <w:bottom w:val="single" w:sz="4" w:space="0" w:color="auto"/>
            </w:tcBorders>
            <w:shd w:val="clear" w:color="auto" w:fill="auto"/>
            <w:noWrap/>
            <w:hideMark/>
          </w:tcPr>
          <w:p w14:paraId="7A131181" w14:textId="78CC4795" w:rsidR="003C4CD0" w:rsidRPr="008F50D0" w:rsidRDefault="003C4CD0" w:rsidP="00B14165">
            <w:pPr>
              <w:spacing w:line="360" w:lineRule="auto"/>
              <w:jc w:val="center"/>
              <w:rPr>
                <w:rFonts w:ascii="Book Antiqua" w:eastAsia="Times New Roman" w:hAnsi="Book Antiqua" w:cs="Times New Roman"/>
                <w:b/>
                <w:lang w:val="en-US" w:eastAsia="zh-CN"/>
              </w:rPr>
            </w:pPr>
            <w:r w:rsidRPr="008F50D0">
              <w:rPr>
                <w:rFonts w:ascii="Book Antiqua" w:eastAsia="Times New Roman" w:hAnsi="Book Antiqua" w:cs="Times New Roman"/>
                <w:b/>
                <w:lang w:val="en-US" w:eastAsia="zh-CN"/>
              </w:rPr>
              <w:t>No NO-H (</w:t>
            </w:r>
            <w:r w:rsidRPr="008F50D0">
              <w:rPr>
                <w:rFonts w:ascii="Book Antiqua" w:eastAsia="Times New Roman" w:hAnsi="Book Antiqua" w:cs="Times New Roman"/>
                <w:b/>
                <w:i/>
                <w:lang w:val="en-US" w:eastAsia="zh-CN"/>
              </w:rPr>
              <w:t>n</w:t>
            </w:r>
            <w:r w:rsidR="00730EBE" w:rsidRPr="008F50D0">
              <w:rPr>
                <w:rFonts w:ascii="Book Antiqua" w:eastAsia="宋体" w:hAnsi="Book Antiqua" w:cs="Times New Roman" w:hint="eastAsia"/>
                <w:b/>
                <w:i/>
                <w:lang w:val="en-US" w:eastAsia="zh-CN"/>
              </w:rPr>
              <w:t xml:space="preserve"> </w:t>
            </w:r>
            <w:r w:rsidRPr="008F50D0">
              <w:rPr>
                <w:rFonts w:ascii="Book Antiqua" w:eastAsia="Times New Roman" w:hAnsi="Book Antiqua" w:cs="Times New Roman"/>
                <w:b/>
                <w:lang w:val="en-US" w:eastAsia="zh-CN"/>
              </w:rPr>
              <w:t>= 17)</w:t>
            </w:r>
          </w:p>
        </w:tc>
        <w:tc>
          <w:tcPr>
            <w:tcW w:w="1134" w:type="dxa"/>
            <w:tcBorders>
              <w:top w:val="nil"/>
              <w:bottom w:val="single" w:sz="4" w:space="0" w:color="auto"/>
            </w:tcBorders>
            <w:shd w:val="clear" w:color="auto" w:fill="auto"/>
            <w:noWrap/>
            <w:hideMark/>
          </w:tcPr>
          <w:p w14:paraId="48937FD1" w14:textId="77777777" w:rsidR="003C4CD0" w:rsidRPr="008F50D0" w:rsidRDefault="003C4CD0" w:rsidP="00B14165">
            <w:pPr>
              <w:spacing w:line="360" w:lineRule="auto"/>
              <w:jc w:val="center"/>
              <w:rPr>
                <w:rFonts w:ascii="Calibri" w:eastAsia="Times New Roman" w:hAnsi="Calibri" w:cs="Times New Roman"/>
                <w:b/>
                <w:sz w:val="22"/>
                <w:szCs w:val="22"/>
                <w:lang w:val="en-US" w:eastAsia="zh-CN"/>
              </w:rPr>
            </w:pPr>
          </w:p>
        </w:tc>
        <w:tc>
          <w:tcPr>
            <w:tcW w:w="1985" w:type="dxa"/>
            <w:tcBorders>
              <w:top w:val="single" w:sz="4" w:space="0" w:color="auto"/>
              <w:bottom w:val="single" w:sz="4" w:space="0" w:color="auto"/>
            </w:tcBorders>
            <w:shd w:val="clear" w:color="auto" w:fill="auto"/>
            <w:noWrap/>
            <w:hideMark/>
          </w:tcPr>
          <w:p w14:paraId="5D9B5BCD" w14:textId="77777777" w:rsidR="003C4CD0" w:rsidRPr="008F50D0" w:rsidRDefault="003C4CD0" w:rsidP="00B14165">
            <w:pPr>
              <w:spacing w:line="360" w:lineRule="auto"/>
              <w:jc w:val="center"/>
              <w:rPr>
                <w:rFonts w:ascii="Book Antiqua" w:eastAsia="Times New Roman" w:hAnsi="Book Antiqua" w:cs="Times New Roman"/>
                <w:b/>
                <w:lang w:val="en-US" w:eastAsia="zh-CN"/>
              </w:rPr>
            </w:pPr>
            <w:r w:rsidRPr="008F50D0">
              <w:rPr>
                <w:rFonts w:ascii="Book Antiqua" w:eastAsia="Times New Roman" w:hAnsi="Book Antiqua" w:cs="Times New Roman"/>
                <w:b/>
                <w:lang w:val="en-US" w:eastAsia="zh-CN"/>
              </w:rPr>
              <w:t>Adjusted OR (95%CI)</w:t>
            </w:r>
          </w:p>
        </w:tc>
        <w:tc>
          <w:tcPr>
            <w:tcW w:w="1134" w:type="dxa"/>
            <w:tcBorders>
              <w:top w:val="nil"/>
              <w:bottom w:val="single" w:sz="4" w:space="0" w:color="auto"/>
            </w:tcBorders>
            <w:shd w:val="clear" w:color="auto" w:fill="auto"/>
            <w:noWrap/>
            <w:hideMark/>
          </w:tcPr>
          <w:p w14:paraId="2C1DB060" w14:textId="77777777" w:rsidR="003C4CD0" w:rsidRPr="008F50D0" w:rsidRDefault="003C4CD0" w:rsidP="00B14165">
            <w:pPr>
              <w:spacing w:line="360" w:lineRule="auto"/>
              <w:jc w:val="center"/>
              <w:rPr>
                <w:rFonts w:ascii="Calibri" w:eastAsia="Times New Roman" w:hAnsi="Calibri" w:cs="Times New Roman"/>
                <w:b/>
                <w:sz w:val="22"/>
                <w:szCs w:val="22"/>
                <w:lang w:val="en-US" w:eastAsia="zh-CN"/>
              </w:rPr>
            </w:pPr>
          </w:p>
        </w:tc>
      </w:tr>
      <w:tr w:rsidR="008F50D0" w:rsidRPr="008F50D0" w14:paraId="1289251A" w14:textId="77777777" w:rsidTr="00730EBE">
        <w:trPr>
          <w:trHeight w:val="312"/>
        </w:trPr>
        <w:tc>
          <w:tcPr>
            <w:tcW w:w="3261" w:type="dxa"/>
            <w:tcBorders>
              <w:top w:val="single" w:sz="4" w:space="0" w:color="auto"/>
            </w:tcBorders>
            <w:shd w:val="clear" w:color="auto" w:fill="auto"/>
            <w:noWrap/>
            <w:hideMark/>
          </w:tcPr>
          <w:p w14:paraId="592968B5" w14:textId="77777777" w:rsidR="003C4CD0" w:rsidRPr="008F50D0" w:rsidRDefault="003C4CD0" w:rsidP="00B14165">
            <w:pPr>
              <w:spacing w:line="360" w:lineRule="auto"/>
              <w:rPr>
                <w:rFonts w:ascii="Book Antiqua" w:eastAsia="Times New Roman" w:hAnsi="Book Antiqua" w:cs="Times New Roman"/>
                <w:lang w:val="en-US" w:eastAsia="zh-CN"/>
              </w:rPr>
            </w:pPr>
            <w:r w:rsidRPr="008F50D0">
              <w:rPr>
                <w:rFonts w:ascii="Book Antiqua" w:eastAsia="Times New Roman" w:hAnsi="Book Antiqua" w:cs="Times New Roman"/>
                <w:lang w:val="en-US" w:eastAsia="zh-CN"/>
              </w:rPr>
              <w:t xml:space="preserve">Bolus hydrocortisone, </w:t>
            </w:r>
            <w:r w:rsidRPr="008F50D0">
              <w:rPr>
                <w:rFonts w:ascii="Book Antiqua" w:eastAsia="Times New Roman" w:hAnsi="Book Antiqua" w:cs="Times New Roman"/>
                <w:i/>
                <w:lang w:val="en-US" w:eastAsia="zh-CN"/>
              </w:rPr>
              <w:t>n</w:t>
            </w:r>
            <w:r w:rsidRPr="008F50D0">
              <w:rPr>
                <w:rFonts w:ascii="Book Antiqua" w:eastAsia="Times New Roman" w:hAnsi="Book Antiqua" w:cs="Times New Roman"/>
                <w:lang w:val="en-US" w:eastAsia="zh-CN"/>
              </w:rPr>
              <w:t xml:space="preserve"> (%)</w:t>
            </w:r>
          </w:p>
        </w:tc>
        <w:tc>
          <w:tcPr>
            <w:tcW w:w="1134" w:type="dxa"/>
            <w:tcBorders>
              <w:top w:val="single" w:sz="4" w:space="0" w:color="auto"/>
            </w:tcBorders>
            <w:shd w:val="clear" w:color="auto" w:fill="auto"/>
            <w:noWrap/>
            <w:hideMark/>
          </w:tcPr>
          <w:p w14:paraId="24A2DAEC" w14:textId="77777777" w:rsidR="003C4CD0" w:rsidRPr="008F50D0" w:rsidRDefault="003C4CD0" w:rsidP="00B14165">
            <w:pPr>
              <w:spacing w:line="360" w:lineRule="auto"/>
              <w:jc w:val="center"/>
              <w:rPr>
                <w:rFonts w:ascii="Book Antiqua" w:eastAsia="Times New Roman" w:hAnsi="Book Antiqua" w:cs="Times New Roman"/>
                <w:lang w:val="en-US" w:eastAsia="zh-CN"/>
              </w:rPr>
            </w:pPr>
            <w:r w:rsidRPr="008F50D0">
              <w:rPr>
                <w:rFonts w:ascii="Book Antiqua" w:eastAsia="Times New Roman" w:hAnsi="Book Antiqua" w:cs="Times New Roman"/>
                <w:lang w:val="en-US" w:eastAsia="zh-CN"/>
              </w:rPr>
              <w:t>19 (45.2)</w:t>
            </w:r>
          </w:p>
        </w:tc>
        <w:tc>
          <w:tcPr>
            <w:tcW w:w="1559" w:type="dxa"/>
            <w:tcBorders>
              <w:top w:val="single" w:sz="4" w:space="0" w:color="auto"/>
            </w:tcBorders>
            <w:shd w:val="clear" w:color="auto" w:fill="auto"/>
            <w:noWrap/>
            <w:hideMark/>
          </w:tcPr>
          <w:p w14:paraId="16B54A2E" w14:textId="77777777" w:rsidR="003C4CD0" w:rsidRPr="008F50D0" w:rsidRDefault="003C4CD0" w:rsidP="00B14165">
            <w:pPr>
              <w:spacing w:line="360" w:lineRule="auto"/>
              <w:jc w:val="center"/>
              <w:rPr>
                <w:rFonts w:ascii="Book Antiqua" w:eastAsia="Times New Roman" w:hAnsi="Book Antiqua" w:cs="Times New Roman"/>
                <w:lang w:val="en-US" w:eastAsia="zh-CN"/>
              </w:rPr>
            </w:pPr>
            <w:r w:rsidRPr="008F50D0">
              <w:rPr>
                <w:rFonts w:ascii="Book Antiqua" w:eastAsia="Times New Roman" w:hAnsi="Book Antiqua" w:cs="Times New Roman"/>
                <w:lang w:val="en-US" w:eastAsia="zh-CN"/>
              </w:rPr>
              <w:t>13 (76.5)</w:t>
            </w:r>
          </w:p>
        </w:tc>
        <w:tc>
          <w:tcPr>
            <w:tcW w:w="1134" w:type="dxa"/>
            <w:tcBorders>
              <w:top w:val="single" w:sz="4" w:space="0" w:color="auto"/>
            </w:tcBorders>
            <w:shd w:val="clear" w:color="auto" w:fill="auto"/>
            <w:noWrap/>
            <w:hideMark/>
          </w:tcPr>
          <w:p w14:paraId="43EB9443" w14:textId="77777777" w:rsidR="003C4CD0" w:rsidRPr="008F50D0" w:rsidRDefault="003C4CD0" w:rsidP="00B14165">
            <w:pPr>
              <w:spacing w:line="360" w:lineRule="auto"/>
              <w:jc w:val="center"/>
              <w:rPr>
                <w:rFonts w:ascii="Book Antiqua" w:eastAsia="Times New Roman" w:hAnsi="Book Antiqua" w:cs="Times New Roman"/>
                <w:lang w:val="en-US" w:eastAsia="zh-CN"/>
              </w:rPr>
            </w:pPr>
            <w:r w:rsidRPr="008F50D0">
              <w:rPr>
                <w:rFonts w:ascii="Book Antiqua" w:eastAsia="Times New Roman" w:hAnsi="Book Antiqua" w:cs="Times New Roman"/>
                <w:lang w:val="en-US" w:eastAsia="zh-CN"/>
              </w:rPr>
              <w:t>0.04</w:t>
            </w:r>
          </w:p>
        </w:tc>
        <w:tc>
          <w:tcPr>
            <w:tcW w:w="1985" w:type="dxa"/>
            <w:tcBorders>
              <w:top w:val="single" w:sz="4" w:space="0" w:color="auto"/>
            </w:tcBorders>
            <w:shd w:val="clear" w:color="auto" w:fill="auto"/>
            <w:noWrap/>
            <w:hideMark/>
          </w:tcPr>
          <w:p w14:paraId="3FA3A81B" w14:textId="5EFB0CD7" w:rsidR="003C4CD0" w:rsidRPr="008F50D0" w:rsidRDefault="003C4CD0" w:rsidP="00B14165">
            <w:pPr>
              <w:spacing w:line="360" w:lineRule="auto"/>
              <w:jc w:val="center"/>
              <w:rPr>
                <w:rFonts w:ascii="Book Antiqua" w:eastAsia="Times New Roman" w:hAnsi="Book Antiqua" w:cs="Times New Roman"/>
                <w:lang w:val="en-US" w:eastAsia="zh-CN"/>
              </w:rPr>
            </w:pPr>
            <w:r w:rsidRPr="008F50D0">
              <w:rPr>
                <w:rFonts w:ascii="Book Antiqua" w:eastAsia="Times New Roman" w:hAnsi="Book Antiqua" w:cs="Times New Roman"/>
                <w:lang w:val="en-US" w:eastAsia="zh-CN"/>
              </w:rPr>
              <w:t>3.2 (0.5-26.5)</w:t>
            </w:r>
          </w:p>
        </w:tc>
        <w:tc>
          <w:tcPr>
            <w:tcW w:w="1134" w:type="dxa"/>
            <w:tcBorders>
              <w:top w:val="single" w:sz="4" w:space="0" w:color="auto"/>
            </w:tcBorders>
            <w:shd w:val="clear" w:color="auto" w:fill="auto"/>
            <w:noWrap/>
            <w:hideMark/>
          </w:tcPr>
          <w:p w14:paraId="0474DE84" w14:textId="77777777" w:rsidR="003C4CD0" w:rsidRPr="008F50D0" w:rsidRDefault="003C4CD0" w:rsidP="00B14165">
            <w:pPr>
              <w:spacing w:line="360" w:lineRule="auto"/>
              <w:jc w:val="center"/>
              <w:rPr>
                <w:rFonts w:ascii="Book Antiqua" w:eastAsia="Times New Roman" w:hAnsi="Book Antiqua" w:cs="Times New Roman"/>
                <w:lang w:val="en-US" w:eastAsia="zh-CN"/>
              </w:rPr>
            </w:pPr>
            <w:r w:rsidRPr="008F50D0">
              <w:rPr>
                <w:rFonts w:ascii="Book Antiqua" w:eastAsia="Times New Roman" w:hAnsi="Book Antiqua" w:cs="Times New Roman"/>
                <w:lang w:val="en-US" w:eastAsia="zh-CN"/>
              </w:rPr>
              <w:t>0.99</w:t>
            </w:r>
          </w:p>
        </w:tc>
      </w:tr>
      <w:tr w:rsidR="008F50D0" w:rsidRPr="008F50D0" w14:paraId="6380F6A9" w14:textId="77777777" w:rsidTr="00730EBE">
        <w:trPr>
          <w:trHeight w:val="312"/>
        </w:trPr>
        <w:tc>
          <w:tcPr>
            <w:tcW w:w="3261" w:type="dxa"/>
            <w:shd w:val="clear" w:color="auto" w:fill="auto"/>
            <w:noWrap/>
            <w:hideMark/>
          </w:tcPr>
          <w:p w14:paraId="3261244C" w14:textId="77777777" w:rsidR="003C4CD0" w:rsidRPr="008F50D0" w:rsidRDefault="003C4CD0" w:rsidP="00B14165">
            <w:pPr>
              <w:spacing w:line="360" w:lineRule="auto"/>
              <w:rPr>
                <w:rFonts w:ascii="Book Antiqua" w:eastAsia="Times New Roman" w:hAnsi="Book Antiqua" w:cs="Times New Roman"/>
                <w:lang w:val="en-US" w:eastAsia="zh-CN"/>
              </w:rPr>
            </w:pPr>
            <w:r w:rsidRPr="008F50D0">
              <w:rPr>
                <w:rFonts w:ascii="Book Antiqua" w:eastAsia="Times New Roman" w:hAnsi="Book Antiqua" w:cs="Times New Roman"/>
                <w:lang w:val="en-US" w:eastAsia="zh-CN"/>
              </w:rPr>
              <w:t xml:space="preserve">Hydrocortisone taper, </w:t>
            </w:r>
            <w:r w:rsidRPr="008F50D0">
              <w:rPr>
                <w:rFonts w:ascii="Book Antiqua" w:eastAsia="Times New Roman" w:hAnsi="Book Antiqua" w:cs="Times New Roman"/>
                <w:i/>
                <w:lang w:val="en-US" w:eastAsia="zh-CN"/>
              </w:rPr>
              <w:t>n</w:t>
            </w:r>
            <w:r w:rsidRPr="008F50D0">
              <w:rPr>
                <w:rFonts w:ascii="Book Antiqua" w:eastAsia="Times New Roman" w:hAnsi="Book Antiqua" w:cs="Times New Roman"/>
                <w:lang w:val="en-US" w:eastAsia="zh-CN"/>
              </w:rPr>
              <w:t xml:space="preserve"> (%)</w:t>
            </w:r>
          </w:p>
        </w:tc>
        <w:tc>
          <w:tcPr>
            <w:tcW w:w="1134" w:type="dxa"/>
            <w:shd w:val="clear" w:color="auto" w:fill="auto"/>
            <w:noWrap/>
            <w:hideMark/>
          </w:tcPr>
          <w:p w14:paraId="53BA46E2" w14:textId="77777777" w:rsidR="003C4CD0" w:rsidRPr="008F50D0" w:rsidRDefault="003C4CD0" w:rsidP="00B14165">
            <w:pPr>
              <w:spacing w:line="360" w:lineRule="auto"/>
              <w:jc w:val="center"/>
              <w:rPr>
                <w:rFonts w:ascii="Book Antiqua" w:eastAsia="Times New Roman" w:hAnsi="Book Antiqua" w:cs="Times New Roman"/>
                <w:lang w:val="en-US" w:eastAsia="zh-CN"/>
              </w:rPr>
            </w:pPr>
            <w:r w:rsidRPr="008F50D0">
              <w:rPr>
                <w:rFonts w:ascii="Book Antiqua" w:eastAsia="Times New Roman" w:hAnsi="Book Antiqua" w:cs="Times New Roman"/>
                <w:lang w:val="en-US" w:eastAsia="zh-CN"/>
              </w:rPr>
              <w:t>20 (64.5)</w:t>
            </w:r>
          </w:p>
        </w:tc>
        <w:tc>
          <w:tcPr>
            <w:tcW w:w="1559" w:type="dxa"/>
            <w:shd w:val="clear" w:color="auto" w:fill="auto"/>
            <w:noWrap/>
            <w:hideMark/>
          </w:tcPr>
          <w:p w14:paraId="2C3E2CB0" w14:textId="77777777" w:rsidR="003C4CD0" w:rsidRPr="008F50D0" w:rsidRDefault="003C4CD0" w:rsidP="00B14165">
            <w:pPr>
              <w:spacing w:line="360" w:lineRule="auto"/>
              <w:jc w:val="center"/>
              <w:rPr>
                <w:rFonts w:ascii="Book Antiqua" w:eastAsia="Times New Roman" w:hAnsi="Book Antiqua" w:cs="Times New Roman"/>
                <w:lang w:val="en-US" w:eastAsia="zh-CN"/>
              </w:rPr>
            </w:pPr>
            <w:r w:rsidRPr="008F50D0">
              <w:rPr>
                <w:rFonts w:ascii="Book Antiqua" w:eastAsia="Times New Roman" w:hAnsi="Book Antiqua" w:cs="Times New Roman"/>
                <w:lang w:val="en-US" w:eastAsia="zh-CN"/>
              </w:rPr>
              <w:t>3 (27.3)</w:t>
            </w:r>
          </w:p>
        </w:tc>
        <w:tc>
          <w:tcPr>
            <w:tcW w:w="1134" w:type="dxa"/>
            <w:shd w:val="clear" w:color="auto" w:fill="auto"/>
            <w:noWrap/>
            <w:hideMark/>
          </w:tcPr>
          <w:p w14:paraId="68451495" w14:textId="77777777" w:rsidR="003C4CD0" w:rsidRPr="008F50D0" w:rsidRDefault="003C4CD0" w:rsidP="00B14165">
            <w:pPr>
              <w:spacing w:line="360" w:lineRule="auto"/>
              <w:jc w:val="center"/>
              <w:rPr>
                <w:rFonts w:ascii="Book Antiqua" w:eastAsia="Times New Roman" w:hAnsi="Book Antiqua" w:cs="Times New Roman"/>
                <w:lang w:val="en-US" w:eastAsia="zh-CN"/>
              </w:rPr>
            </w:pPr>
            <w:r w:rsidRPr="008F50D0">
              <w:rPr>
                <w:rFonts w:ascii="Book Antiqua" w:eastAsia="Times New Roman" w:hAnsi="Book Antiqua" w:cs="Times New Roman"/>
                <w:lang w:val="en-US" w:eastAsia="zh-CN"/>
              </w:rPr>
              <w:t>0.03</w:t>
            </w:r>
          </w:p>
        </w:tc>
        <w:tc>
          <w:tcPr>
            <w:tcW w:w="1985" w:type="dxa"/>
            <w:shd w:val="clear" w:color="auto" w:fill="auto"/>
            <w:noWrap/>
            <w:hideMark/>
          </w:tcPr>
          <w:p w14:paraId="3D337E42" w14:textId="60287A75" w:rsidR="003C4CD0" w:rsidRPr="008F50D0" w:rsidRDefault="003C4CD0" w:rsidP="00B14165">
            <w:pPr>
              <w:spacing w:line="360" w:lineRule="auto"/>
              <w:jc w:val="center"/>
              <w:rPr>
                <w:rFonts w:ascii="Book Antiqua" w:eastAsia="Times New Roman" w:hAnsi="Book Antiqua" w:cs="Times New Roman"/>
                <w:lang w:val="en-US" w:eastAsia="zh-CN"/>
              </w:rPr>
            </w:pPr>
            <w:r w:rsidRPr="008F50D0">
              <w:rPr>
                <w:rFonts w:ascii="Book Antiqua" w:eastAsia="Times New Roman" w:hAnsi="Book Antiqua" w:cs="Times New Roman"/>
                <w:lang w:val="en-US" w:eastAsia="zh-CN"/>
              </w:rPr>
              <w:t>5.3 (1.8-34.5)</w:t>
            </w:r>
          </w:p>
        </w:tc>
        <w:tc>
          <w:tcPr>
            <w:tcW w:w="1134" w:type="dxa"/>
            <w:shd w:val="clear" w:color="auto" w:fill="auto"/>
            <w:noWrap/>
            <w:hideMark/>
          </w:tcPr>
          <w:p w14:paraId="7B7F738E" w14:textId="77777777" w:rsidR="003C4CD0" w:rsidRPr="008F50D0" w:rsidRDefault="003C4CD0" w:rsidP="00B14165">
            <w:pPr>
              <w:spacing w:line="360" w:lineRule="auto"/>
              <w:jc w:val="center"/>
              <w:rPr>
                <w:rFonts w:ascii="Book Antiqua" w:eastAsia="Times New Roman" w:hAnsi="Book Antiqua" w:cs="Times New Roman"/>
                <w:lang w:val="en-US" w:eastAsia="zh-CN"/>
              </w:rPr>
            </w:pPr>
            <w:r w:rsidRPr="008F50D0">
              <w:rPr>
                <w:rFonts w:ascii="Book Antiqua" w:eastAsia="Times New Roman" w:hAnsi="Book Antiqua" w:cs="Times New Roman"/>
                <w:lang w:val="en-US" w:eastAsia="zh-CN"/>
              </w:rPr>
              <w:t>0.04</w:t>
            </w:r>
          </w:p>
        </w:tc>
      </w:tr>
      <w:tr w:rsidR="008F50D0" w:rsidRPr="008F50D0" w14:paraId="2773F8E5" w14:textId="77777777" w:rsidTr="00730EBE">
        <w:trPr>
          <w:trHeight w:val="312"/>
        </w:trPr>
        <w:tc>
          <w:tcPr>
            <w:tcW w:w="3261" w:type="dxa"/>
            <w:shd w:val="clear" w:color="auto" w:fill="auto"/>
            <w:noWrap/>
            <w:hideMark/>
          </w:tcPr>
          <w:p w14:paraId="658396C5" w14:textId="77777777" w:rsidR="003C4CD0" w:rsidRPr="008F50D0" w:rsidRDefault="003C4CD0" w:rsidP="00B14165">
            <w:pPr>
              <w:spacing w:line="360" w:lineRule="auto"/>
              <w:rPr>
                <w:rFonts w:ascii="Book Antiqua" w:eastAsia="Times New Roman" w:hAnsi="Book Antiqua" w:cs="Times New Roman"/>
                <w:lang w:val="en-US" w:eastAsia="zh-CN"/>
              </w:rPr>
            </w:pPr>
            <w:r w:rsidRPr="008F50D0">
              <w:rPr>
                <w:rFonts w:ascii="Book Antiqua" w:eastAsia="Times New Roman" w:hAnsi="Book Antiqua" w:cs="Times New Roman"/>
                <w:lang w:val="en-US" w:eastAsia="zh-CN"/>
              </w:rPr>
              <w:t xml:space="preserve">Diabetes, </w:t>
            </w:r>
            <w:r w:rsidRPr="008F50D0">
              <w:rPr>
                <w:rFonts w:ascii="Book Antiqua" w:eastAsia="Times New Roman" w:hAnsi="Book Antiqua" w:cs="Times New Roman"/>
                <w:i/>
                <w:lang w:val="en-US" w:eastAsia="zh-CN"/>
              </w:rPr>
              <w:t>n</w:t>
            </w:r>
            <w:r w:rsidRPr="008F50D0">
              <w:rPr>
                <w:rFonts w:ascii="Book Antiqua" w:eastAsia="Times New Roman" w:hAnsi="Book Antiqua" w:cs="Times New Roman"/>
                <w:lang w:val="en-US" w:eastAsia="zh-CN"/>
              </w:rPr>
              <w:t xml:space="preserve"> (%)</w:t>
            </w:r>
          </w:p>
        </w:tc>
        <w:tc>
          <w:tcPr>
            <w:tcW w:w="1134" w:type="dxa"/>
            <w:shd w:val="clear" w:color="auto" w:fill="auto"/>
            <w:noWrap/>
            <w:hideMark/>
          </w:tcPr>
          <w:p w14:paraId="043BFA8E" w14:textId="77777777" w:rsidR="003C4CD0" w:rsidRPr="008F50D0" w:rsidRDefault="003C4CD0" w:rsidP="00B14165">
            <w:pPr>
              <w:spacing w:line="360" w:lineRule="auto"/>
              <w:jc w:val="center"/>
              <w:rPr>
                <w:rFonts w:ascii="Book Antiqua" w:eastAsia="Times New Roman" w:hAnsi="Book Antiqua" w:cs="Times New Roman"/>
                <w:lang w:val="en-US" w:eastAsia="zh-CN"/>
              </w:rPr>
            </w:pPr>
            <w:r w:rsidRPr="008F50D0">
              <w:rPr>
                <w:rFonts w:ascii="Book Antiqua" w:eastAsia="Times New Roman" w:hAnsi="Book Antiqua" w:cs="Times New Roman"/>
                <w:lang w:val="en-US" w:eastAsia="zh-CN"/>
              </w:rPr>
              <w:t>11 (26.2)</w:t>
            </w:r>
          </w:p>
        </w:tc>
        <w:tc>
          <w:tcPr>
            <w:tcW w:w="1559" w:type="dxa"/>
            <w:shd w:val="clear" w:color="auto" w:fill="auto"/>
            <w:noWrap/>
            <w:hideMark/>
          </w:tcPr>
          <w:p w14:paraId="0C07DE26" w14:textId="77777777" w:rsidR="003C4CD0" w:rsidRPr="008F50D0" w:rsidRDefault="003C4CD0" w:rsidP="00B14165">
            <w:pPr>
              <w:spacing w:line="360" w:lineRule="auto"/>
              <w:jc w:val="center"/>
              <w:rPr>
                <w:rFonts w:ascii="Book Antiqua" w:eastAsia="Times New Roman" w:hAnsi="Book Antiqua" w:cs="Times New Roman"/>
                <w:lang w:val="en-US" w:eastAsia="zh-CN"/>
              </w:rPr>
            </w:pPr>
            <w:r w:rsidRPr="008F50D0">
              <w:rPr>
                <w:rFonts w:ascii="Book Antiqua" w:eastAsia="Times New Roman" w:hAnsi="Book Antiqua" w:cs="Times New Roman"/>
                <w:lang w:val="en-US" w:eastAsia="zh-CN"/>
              </w:rPr>
              <w:t>1 (5.9)</w:t>
            </w:r>
          </w:p>
        </w:tc>
        <w:tc>
          <w:tcPr>
            <w:tcW w:w="1134" w:type="dxa"/>
            <w:shd w:val="clear" w:color="auto" w:fill="auto"/>
            <w:noWrap/>
            <w:hideMark/>
          </w:tcPr>
          <w:p w14:paraId="24E21300" w14:textId="77777777" w:rsidR="003C4CD0" w:rsidRPr="008F50D0" w:rsidRDefault="003C4CD0" w:rsidP="00B14165">
            <w:pPr>
              <w:spacing w:line="360" w:lineRule="auto"/>
              <w:jc w:val="center"/>
              <w:rPr>
                <w:rFonts w:ascii="Book Antiqua" w:eastAsia="Times New Roman" w:hAnsi="Book Antiqua" w:cs="Times New Roman"/>
                <w:lang w:val="en-US" w:eastAsia="zh-CN"/>
              </w:rPr>
            </w:pPr>
            <w:r w:rsidRPr="008F50D0">
              <w:rPr>
                <w:rFonts w:ascii="Book Antiqua" w:eastAsia="Times New Roman" w:hAnsi="Book Antiqua" w:cs="Times New Roman"/>
                <w:lang w:val="en-US" w:eastAsia="zh-CN"/>
              </w:rPr>
              <w:t>0.08</w:t>
            </w:r>
          </w:p>
        </w:tc>
        <w:tc>
          <w:tcPr>
            <w:tcW w:w="1985" w:type="dxa"/>
            <w:shd w:val="clear" w:color="auto" w:fill="auto"/>
            <w:noWrap/>
            <w:hideMark/>
          </w:tcPr>
          <w:p w14:paraId="0FFFAD83" w14:textId="0BEEB8FE" w:rsidR="003C4CD0" w:rsidRPr="008F50D0" w:rsidRDefault="003C4CD0" w:rsidP="00B14165">
            <w:pPr>
              <w:spacing w:line="360" w:lineRule="auto"/>
              <w:jc w:val="center"/>
              <w:rPr>
                <w:rFonts w:ascii="Book Antiqua" w:eastAsia="Times New Roman" w:hAnsi="Book Antiqua" w:cs="Times New Roman"/>
                <w:lang w:val="en-US" w:eastAsia="zh-CN"/>
              </w:rPr>
            </w:pPr>
            <w:r w:rsidRPr="008F50D0">
              <w:rPr>
                <w:rFonts w:ascii="Book Antiqua" w:eastAsia="Times New Roman" w:hAnsi="Book Antiqua" w:cs="Times New Roman"/>
                <w:lang w:val="en-US" w:eastAsia="zh-CN"/>
              </w:rPr>
              <w:t>6.2 (0.4-79.0)</w:t>
            </w:r>
          </w:p>
        </w:tc>
        <w:tc>
          <w:tcPr>
            <w:tcW w:w="1134" w:type="dxa"/>
            <w:shd w:val="clear" w:color="auto" w:fill="auto"/>
            <w:noWrap/>
            <w:hideMark/>
          </w:tcPr>
          <w:p w14:paraId="5EB02B24" w14:textId="77777777" w:rsidR="003C4CD0" w:rsidRPr="008F50D0" w:rsidRDefault="003C4CD0" w:rsidP="00B14165">
            <w:pPr>
              <w:spacing w:line="360" w:lineRule="auto"/>
              <w:jc w:val="center"/>
              <w:rPr>
                <w:rFonts w:ascii="Book Antiqua" w:eastAsia="Times New Roman" w:hAnsi="Book Antiqua" w:cs="Times New Roman"/>
                <w:lang w:val="en-US" w:eastAsia="zh-CN"/>
              </w:rPr>
            </w:pPr>
            <w:r w:rsidRPr="008F50D0">
              <w:rPr>
                <w:rFonts w:ascii="Book Antiqua" w:eastAsia="Times New Roman" w:hAnsi="Book Antiqua" w:cs="Times New Roman"/>
                <w:lang w:val="en-US" w:eastAsia="zh-CN"/>
              </w:rPr>
              <w:t>0.95</w:t>
            </w:r>
          </w:p>
        </w:tc>
      </w:tr>
    </w:tbl>
    <w:p w14:paraId="408479BB" w14:textId="7FC80402" w:rsidR="00A73F83" w:rsidRPr="008F50D0" w:rsidRDefault="003C4CD0" w:rsidP="00B14165">
      <w:pPr>
        <w:spacing w:line="360" w:lineRule="auto"/>
        <w:ind w:right="49"/>
        <w:jc w:val="both"/>
        <w:rPr>
          <w:rFonts w:ascii="Book Antiqua" w:eastAsia="宋体" w:hAnsi="Book Antiqua"/>
          <w:lang w:val="en-US" w:eastAsia="zh-CN"/>
        </w:rPr>
      </w:pPr>
      <w:proofErr w:type="gramStart"/>
      <w:r w:rsidRPr="008F50D0">
        <w:rPr>
          <w:rFonts w:ascii="Book Antiqua" w:hAnsi="Book Antiqua"/>
          <w:lang w:val="en-US"/>
        </w:rPr>
        <w:t>Goodness-of-fit (</w:t>
      </w:r>
      <w:proofErr w:type="spellStart"/>
      <w:r w:rsidRPr="008F50D0">
        <w:rPr>
          <w:rFonts w:ascii="Book Antiqua" w:hAnsi="Book Antiqua"/>
          <w:lang w:val="en-US"/>
        </w:rPr>
        <w:t>Hosmer-Lemeshow</w:t>
      </w:r>
      <w:proofErr w:type="spellEnd"/>
      <w:r w:rsidRPr="008F50D0">
        <w:rPr>
          <w:rFonts w:ascii="Book Antiqua" w:hAnsi="Book Antiqua"/>
          <w:lang w:val="en-US"/>
        </w:rPr>
        <w:t>)</w:t>
      </w:r>
      <w:r w:rsidR="00924F61" w:rsidRPr="008F50D0">
        <w:rPr>
          <w:rFonts w:ascii="Book Antiqua" w:eastAsia="宋体" w:hAnsi="Book Antiqua" w:hint="eastAsia"/>
          <w:lang w:val="en-US" w:eastAsia="zh-CN"/>
        </w:rPr>
        <w:t>.</w:t>
      </w:r>
      <w:proofErr w:type="gramEnd"/>
      <w:r w:rsidRPr="008F50D0">
        <w:rPr>
          <w:rFonts w:ascii="Book Antiqua" w:hAnsi="Book Antiqua"/>
          <w:lang w:val="en-US"/>
        </w:rPr>
        <w:t xml:space="preserve"> </w:t>
      </w:r>
      <w:r w:rsidR="00460C6D" w:rsidRPr="008F50D0">
        <w:rPr>
          <w:rFonts w:ascii="Book Antiqua" w:hAnsi="Book Antiqua" w:cs="Book Antiqua"/>
          <w:i/>
          <w:iCs/>
          <w:lang w:val="en-US"/>
        </w:rPr>
        <w:t>χ</w:t>
      </w:r>
      <w:r w:rsidRPr="008F50D0">
        <w:rPr>
          <w:rFonts w:ascii="Book Antiqua" w:hAnsi="Book Antiqua" w:cs="Book Antiqua"/>
          <w:vertAlign w:val="superscript"/>
          <w:lang w:val="en-US"/>
        </w:rPr>
        <w:t xml:space="preserve">2 </w:t>
      </w:r>
      <w:r w:rsidRPr="008F50D0">
        <w:rPr>
          <w:rFonts w:ascii="Book Antiqua" w:hAnsi="Book Antiqua" w:cs="Book Antiqua"/>
          <w:lang w:val="en-US"/>
        </w:rPr>
        <w:t xml:space="preserve">= 0.019, </w:t>
      </w:r>
      <w:r w:rsidRPr="008F50D0">
        <w:rPr>
          <w:rFonts w:ascii="Book Antiqua" w:hAnsi="Book Antiqua" w:cs="Book Antiqua"/>
          <w:i/>
          <w:lang w:val="en-US"/>
        </w:rPr>
        <w:t>P</w:t>
      </w:r>
      <w:r w:rsidRPr="008F50D0">
        <w:rPr>
          <w:rFonts w:ascii="Book Antiqua" w:eastAsia="宋体" w:hAnsi="Book Antiqua" w:cs="Book Antiqua" w:hint="eastAsia"/>
          <w:i/>
          <w:lang w:val="en-US" w:eastAsia="zh-CN"/>
        </w:rPr>
        <w:t xml:space="preserve"> </w:t>
      </w:r>
      <w:r w:rsidRPr="008F50D0">
        <w:rPr>
          <w:rFonts w:ascii="Book Antiqua" w:hAnsi="Book Antiqua" w:cs="Book Antiqua"/>
          <w:lang w:val="en-US"/>
        </w:rPr>
        <w:t>= 1.00; AUC, 0.88 (0.75</w:t>
      </w:r>
      <w:r w:rsidR="00730EBE" w:rsidRPr="008F50D0">
        <w:rPr>
          <w:rFonts w:ascii="Book Antiqua" w:eastAsia="宋体" w:hAnsi="Book Antiqua" w:cs="Book Antiqua" w:hint="eastAsia"/>
          <w:lang w:val="en-US" w:eastAsia="zh-CN"/>
        </w:rPr>
        <w:t>-</w:t>
      </w:r>
      <w:r w:rsidRPr="008F50D0">
        <w:rPr>
          <w:rFonts w:ascii="Book Antiqua" w:hAnsi="Book Antiqua" w:cs="Book Antiqua"/>
          <w:lang w:val="en-US"/>
        </w:rPr>
        <w:t xml:space="preserve">0.96), </w:t>
      </w:r>
      <w:r w:rsidRPr="008F50D0">
        <w:rPr>
          <w:rFonts w:ascii="Book Antiqua" w:hAnsi="Book Antiqua" w:cs="Book Antiqua"/>
          <w:i/>
          <w:lang w:val="en-US"/>
        </w:rPr>
        <w:t>P</w:t>
      </w:r>
      <w:r w:rsidR="00730EBE" w:rsidRPr="008F50D0">
        <w:rPr>
          <w:rFonts w:ascii="Book Antiqua" w:eastAsia="宋体" w:hAnsi="Book Antiqua" w:cs="Book Antiqua" w:hint="eastAsia"/>
          <w:i/>
          <w:lang w:val="en-US" w:eastAsia="zh-CN"/>
        </w:rPr>
        <w:t xml:space="preserve"> </w:t>
      </w:r>
      <w:r w:rsidRPr="008F50D0">
        <w:rPr>
          <w:rFonts w:ascii="Book Antiqua" w:hAnsi="Book Antiqua" w:cs="Book Antiqua"/>
          <w:lang w:val="en-US"/>
        </w:rPr>
        <w:t>= 0.0001.</w:t>
      </w:r>
      <w:r w:rsidRPr="008F50D0">
        <w:rPr>
          <w:rFonts w:ascii="Book Antiqua" w:hAnsi="Book Antiqua"/>
          <w:lang w:val="en-US"/>
        </w:rPr>
        <w:t xml:space="preserve"> NO-H: New-onset hyperglycemia; OR: Odds ratio</w:t>
      </w:r>
      <w:r w:rsidRPr="008F50D0">
        <w:rPr>
          <w:rFonts w:ascii="Book Antiqua" w:eastAsia="宋体" w:hAnsi="Book Antiqua" w:hint="eastAsia"/>
          <w:lang w:val="en-US" w:eastAsia="zh-CN"/>
        </w:rPr>
        <w:t>.</w:t>
      </w:r>
    </w:p>
    <w:p w14:paraId="353EC1F7" w14:textId="77777777" w:rsidR="00A73F83" w:rsidRPr="008F50D0" w:rsidRDefault="00A73F83" w:rsidP="00B14165">
      <w:pPr>
        <w:spacing w:line="360" w:lineRule="auto"/>
        <w:ind w:right="49"/>
        <w:jc w:val="both"/>
        <w:rPr>
          <w:rFonts w:ascii="Book Antiqua" w:eastAsia="宋体" w:hAnsi="Book Antiqua" w:cs="Helvetica Light"/>
          <w:lang w:val="en-US" w:eastAsia="zh-CN"/>
        </w:rPr>
      </w:pPr>
    </w:p>
    <w:p w14:paraId="44BB1B29" w14:textId="77777777" w:rsidR="00EE199C" w:rsidRPr="008F50D0" w:rsidRDefault="00EE199C" w:rsidP="00B14165">
      <w:pPr>
        <w:rPr>
          <w:rFonts w:ascii="Book Antiqua" w:hAnsi="Book Antiqua"/>
          <w:b/>
          <w:lang w:val="en-US"/>
        </w:rPr>
      </w:pPr>
      <w:r w:rsidRPr="008F50D0">
        <w:rPr>
          <w:rFonts w:ascii="Book Antiqua" w:hAnsi="Book Antiqua"/>
          <w:b/>
          <w:lang w:val="en-US"/>
        </w:rPr>
        <w:br w:type="page"/>
      </w:r>
    </w:p>
    <w:p w14:paraId="256C3D1A" w14:textId="4DD2AF31" w:rsidR="00EE199C" w:rsidRPr="008F50D0" w:rsidRDefault="00EE199C" w:rsidP="00B14165">
      <w:pPr>
        <w:spacing w:line="360" w:lineRule="auto"/>
        <w:ind w:right="49"/>
        <w:jc w:val="both"/>
        <w:rPr>
          <w:rFonts w:ascii="Book Antiqua" w:eastAsia="宋体" w:hAnsi="Book Antiqua" w:cs="Helvetica Light"/>
          <w:b/>
          <w:lang w:val="en-US" w:eastAsia="zh-CN"/>
        </w:rPr>
      </w:pPr>
      <w:r w:rsidRPr="008F50D0">
        <w:rPr>
          <w:rFonts w:ascii="Book Antiqua" w:hAnsi="Book Antiqua"/>
          <w:b/>
          <w:lang w:val="en-US"/>
        </w:rPr>
        <w:lastRenderedPageBreak/>
        <w:t>Table 3 Univariate and multivariate logistic regression analysis for relevant factors associated with hypokalemia</w:t>
      </w:r>
    </w:p>
    <w:tbl>
      <w:tblPr>
        <w:tblpPr w:leftFromText="180" w:rightFromText="180" w:vertAnchor="text" w:horzAnchor="margin" w:tblpXSpec="center" w:tblpY="138"/>
        <w:tblW w:w="9573" w:type="dxa"/>
        <w:tblLook w:val="04A0" w:firstRow="1" w:lastRow="0" w:firstColumn="1" w:lastColumn="0" w:noHBand="0" w:noVBand="1"/>
      </w:tblPr>
      <w:tblGrid>
        <w:gridCol w:w="3369"/>
        <w:gridCol w:w="1134"/>
        <w:gridCol w:w="1276"/>
        <w:gridCol w:w="1047"/>
        <w:gridCol w:w="1787"/>
        <w:gridCol w:w="960"/>
      </w:tblGrid>
      <w:tr w:rsidR="008F50D0" w:rsidRPr="008F50D0" w14:paraId="45448A4E" w14:textId="77777777" w:rsidTr="008E3207">
        <w:trPr>
          <w:trHeight w:val="324"/>
        </w:trPr>
        <w:tc>
          <w:tcPr>
            <w:tcW w:w="3369" w:type="dxa"/>
            <w:tcBorders>
              <w:top w:val="single" w:sz="4" w:space="0" w:color="auto"/>
              <w:left w:val="nil"/>
              <w:bottom w:val="nil"/>
              <w:right w:val="nil"/>
            </w:tcBorders>
            <w:shd w:val="clear" w:color="auto" w:fill="auto"/>
            <w:noWrap/>
            <w:hideMark/>
          </w:tcPr>
          <w:p w14:paraId="65E02B05" w14:textId="77777777" w:rsidR="008E3207" w:rsidRPr="008F50D0" w:rsidRDefault="008E3207" w:rsidP="00B14165">
            <w:pPr>
              <w:rPr>
                <w:rFonts w:ascii="Book Antiqua" w:eastAsia="Times New Roman" w:hAnsi="Book Antiqua" w:cs="Times New Roman"/>
                <w:b/>
                <w:lang w:val="en-US" w:eastAsia="zh-CN"/>
              </w:rPr>
            </w:pPr>
            <w:r w:rsidRPr="008F50D0">
              <w:rPr>
                <w:rFonts w:ascii="Book Antiqua" w:eastAsia="Times New Roman" w:hAnsi="Book Antiqua" w:cs="Times New Roman"/>
                <w:b/>
                <w:lang w:val="en-US" w:eastAsia="zh-CN"/>
              </w:rPr>
              <w:t>Variable</w:t>
            </w:r>
          </w:p>
        </w:tc>
        <w:tc>
          <w:tcPr>
            <w:tcW w:w="2410" w:type="dxa"/>
            <w:gridSpan w:val="2"/>
            <w:tcBorders>
              <w:top w:val="single" w:sz="4" w:space="0" w:color="auto"/>
              <w:left w:val="nil"/>
              <w:bottom w:val="single" w:sz="4" w:space="0" w:color="auto"/>
              <w:right w:val="nil"/>
            </w:tcBorders>
            <w:shd w:val="clear" w:color="auto" w:fill="auto"/>
            <w:noWrap/>
            <w:hideMark/>
          </w:tcPr>
          <w:p w14:paraId="63DF4A69" w14:textId="77777777" w:rsidR="008E3207" w:rsidRPr="008F50D0" w:rsidRDefault="008E3207" w:rsidP="00B14165">
            <w:pPr>
              <w:jc w:val="center"/>
              <w:rPr>
                <w:rFonts w:ascii="Book Antiqua" w:eastAsia="Times New Roman" w:hAnsi="Book Antiqua" w:cs="Times New Roman"/>
                <w:b/>
                <w:lang w:val="en-US" w:eastAsia="zh-CN"/>
              </w:rPr>
            </w:pPr>
            <w:r w:rsidRPr="008F50D0">
              <w:rPr>
                <w:rFonts w:ascii="Book Antiqua" w:eastAsia="Times New Roman" w:hAnsi="Book Antiqua" w:cs="Times New Roman"/>
                <w:b/>
                <w:lang w:val="en-US" w:eastAsia="zh-CN"/>
              </w:rPr>
              <w:t>Univariate</w:t>
            </w:r>
          </w:p>
        </w:tc>
        <w:tc>
          <w:tcPr>
            <w:tcW w:w="1047" w:type="dxa"/>
            <w:tcBorders>
              <w:top w:val="single" w:sz="4" w:space="0" w:color="auto"/>
              <w:left w:val="nil"/>
              <w:bottom w:val="nil"/>
              <w:right w:val="nil"/>
            </w:tcBorders>
            <w:shd w:val="clear" w:color="auto" w:fill="auto"/>
            <w:noWrap/>
            <w:hideMark/>
          </w:tcPr>
          <w:p w14:paraId="0836980E" w14:textId="77777777" w:rsidR="008E3207" w:rsidRPr="008F50D0" w:rsidRDefault="008E3207" w:rsidP="00B14165">
            <w:pPr>
              <w:jc w:val="center"/>
              <w:rPr>
                <w:rFonts w:ascii="Book Antiqua" w:eastAsia="Times New Roman" w:hAnsi="Book Antiqua" w:cs="Times New Roman"/>
                <w:b/>
                <w:lang w:val="en-US" w:eastAsia="zh-CN"/>
              </w:rPr>
            </w:pPr>
            <w:r w:rsidRPr="008F50D0">
              <w:rPr>
                <w:rFonts w:ascii="Book Antiqua" w:eastAsia="Times New Roman" w:hAnsi="Book Antiqua" w:cs="Times New Roman"/>
                <w:b/>
                <w:i/>
                <w:iCs/>
                <w:lang w:val="en-US" w:eastAsia="zh-CN"/>
              </w:rPr>
              <w:t>P</w:t>
            </w:r>
            <w:r w:rsidRPr="008F50D0">
              <w:rPr>
                <w:rFonts w:ascii="Book Antiqua" w:eastAsia="Times New Roman" w:hAnsi="Book Antiqua" w:cs="Times New Roman"/>
                <w:b/>
                <w:lang w:val="en-US" w:eastAsia="zh-CN"/>
              </w:rPr>
              <w:t xml:space="preserve"> value</w:t>
            </w:r>
          </w:p>
        </w:tc>
        <w:tc>
          <w:tcPr>
            <w:tcW w:w="1787" w:type="dxa"/>
            <w:tcBorders>
              <w:top w:val="single" w:sz="4" w:space="0" w:color="auto"/>
              <w:left w:val="nil"/>
              <w:bottom w:val="single" w:sz="4" w:space="0" w:color="auto"/>
              <w:right w:val="nil"/>
            </w:tcBorders>
            <w:shd w:val="clear" w:color="auto" w:fill="auto"/>
            <w:noWrap/>
            <w:hideMark/>
          </w:tcPr>
          <w:p w14:paraId="317418DE" w14:textId="77777777" w:rsidR="008E3207" w:rsidRPr="008F50D0" w:rsidRDefault="008E3207" w:rsidP="00B14165">
            <w:pPr>
              <w:jc w:val="center"/>
              <w:rPr>
                <w:rFonts w:ascii="Book Antiqua" w:eastAsia="Times New Roman" w:hAnsi="Book Antiqua" w:cs="Times New Roman"/>
                <w:b/>
                <w:lang w:val="en-US" w:eastAsia="zh-CN"/>
              </w:rPr>
            </w:pPr>
            <w:r w:rsidRPr="008F50D0">
              <w:rPr>
                <w:rFonts w:ascii="Book Antiqua" w:eastAsia="Times New Roman" w:hAnsi="Book Antiqua" w:cs="Times New Roman"/>
                <w:b/>
                <w:lang w:val="en-US" w:eastAsia="zh-CN"/>
              </w:rPr>
              <w:t>Multivariate</w:t>
            </w:r>
          </w:p>
        </w:tc>
        <w:tc>
          <w:tcPr>
            <w:tcW w:w="960" w:type="dxa"/>
            <w:tcBorders>
              <w:top w:val="single" w:sz="4" w:space="0" w:color="auto"/>
              <w:left w:val="nil"/>
              <w:bottom w:val="nil"/>
              <w:right w:val="nil"/>
            </w:tcBorders>
            <w:shd w:val="clear" w:color="auto" w:fill="auto"/>
            <w:noWrap/>
            <w:hideMark/>
          </w:tcPr>
          <w:p w14:paraId="4DEAD6F0" w14:textId="77777777" w:rsidR="008E3207" w:rsidRPr="008F50D0" w:rsidRDefault="008E3207" w:rsidP="00B14165">
            <w:pPr>
              <w:jc w:val="center"/>
              <w:rPr>
                <w:rFonts w:ascii="Book Antiqua" w:eastAsia="Times New Roman" w:hAnsi="Book Antiqua" w:cs="Times New Roman"/>
                <w:b/>
                <w:lang w:val="en-US" w:eastAsia="zh-CN"/>
              </w:rPr>
            </w:pPr>
            <w:r w:rsidRPr="008F50D0">
              <w:rPr>
                <w:rFonts w:ascii="Book Antiqua" w:eastAsia="Times New Roman" w:hAnsi="Book Antiqua" w:cs="Times New Roman"/>
                <w:b/>
                <w:i/>
                <w:iCs/>
                <w:lang w:val="en-US" w:eastAsia="zh-CN"/>
              </w:rPr>
              <w:t>P</w:t>
            </w:r>
            <w:r w:rsidRPr="008F50D0">
              <w:rPr>
                <w:rFonts w:ascii="Book Antiqua" w:eastAsia="Times New Roman" w:hAnsi="Book Antiqua" w:cs="Times New Roman"/>
                <w:b/>
                <w:lang w:val="en-US" w:eastAsia="zh-CN"/>
              </w:rPr>
              <w:t xml:space="preserve"> value</w:t>
            </w:r>
          </w:p>
        </w:tc>
      </w:tr>
      <w:tr w:rsidR="008F50D0" w:rsidRPr="008F50D0" w14:paraId="5A5783D3" w14:textId="77777777" w:rsidTr="008E3207">
        <w:trPr>
          <w:trHeight w:val="312"/>
        </w:trPr>
        <w:tc>
          <w:tcPr>
            <w:tcW w:w="3369" w:type="dxa"/>
            <w:tcBorders>
              <w:top w:val="nil"/>
              <w:left w:val="nil"/>
              <w:bottom w:val="single" w:sz="4" w:space="0" w:color="auto"/>
              <w:right w:val="nil"/>
            </w:tcBorders>
            <w:shd w:val="clear" w:color="auto" w:fill="auto"/>
            <w:noWrap/>
            <w:hideMark/>
          </w:tcPr>
          <w:p w14:paraId="717AB95C" w14:textId="77777777" w:rsidR="008E3207" w:rsidRPr="008F50D0" w:rsidRDefault="008E3207" w:rsidP="00B14165">
            <w:pPr>
              <w:rPr>
                <w:rFonts w:ascii="Book Antiqua" w:eastAsia="Times New Roman" w:hAnsi="Book Antiqua" w:cs="Times New Roman"/>
                <w:b/>
                <w:lang w:val="en-US" w:eastAsia="zh-CN"/>
              </w:rPr>
            </w:pPr>
          </w:p>
        </w:tc>
        <w:tc>
          <w:tcPr>
            <w:tcW w:w="1134" w:type="dxa"/>
            <w:tcBorders>
              <w:top w:val="single" w:sz="4" w:space="0" w:color="auto"/>
              <w:left w:val="nil"/>
              <w:bottom w:val="single" w:sz="4" w:space="0" w:color="auto"/>
              <w:right w:val="nil"/>
            </w:tcBorders>
            <w:shd w:val="clear" w:color="auto" w:fill="auto"/>
            <w:noWrap/>
            <w:hideMark/>
          </w:tcPr>
          <w:p w14:paraId="0C25F543" w14:textId="77777777" w:rsidR="008E3207" w:rsidRPr="008F50D0" w:rsidRDefault="008E3207" w:rsidP="00B14165">
            <w:pPr>
              <w:jc w:val="center"/>
              <w:rPr>
                <w:rFonts w:ascii="Book Antiqua" w:eastAsia="Times New Roman" w:hAnsi="Book Antiqua" w:cs="Times New Roman"/>
                <w:b/>
                <w:lang w:val="en-US" w:eastAsia="zh-CN"/>
              </w:rPr>
            </w:pPr>
            <w:r w:rsidRPr="008F50D0">
              <w:rPr>
                <w:rFonts w:ascii="Book Antiqua" w:eastAsia="Times New Roman" w:hAnsi="Book Antiqua" w:cs="Times New Roman"/>
                <w:b/>
                <w:lang w:val="en-US" w:eastAsia="zh-CN"/>
              </w:rPr>
              <w:t>NO-H (</w:t>
            </w:r>
            <w:r w:rsidRPr="008F50D0">
              <w:rPr>
                <w:rFonts w:ascii="Book Antiqua" w:eastAsia="Times New Roman" w:hAnsi="Book Antiqua" w:cs="Times New Roman"/>
                <w:b/>
                <w:i/>
                <w:lang w:val="en-US" w:eastAsia="zh-CN"/>
              </w:rPr>
              <w:t xml:space="preserve">n </w:t>
            </w:r>
            <w:r w:rsidRPr="008F50D0">
              <w:rPr>
                <w:rFonts w:ascii="Book Antiqua" w:eastAsia="Times New Roman" w:hAnsi="Book Antiqua" w:cs="Times New Roman"/>
                <w:b/>
                <w:lang w:val="en-US" w:eastAsia="zh-CN"/>
              </w:rPr>
              <w:t>= 30)</w:t>
            </w:r>
          </w:p>
        </w:tc>
        <w:tc>
          <w:tcPr>
            <w:tcW w:w="1276" w:type="dxa"/>
            <w:tcBorders>
              <w:top w:val="single" w:sz="4" w:space="0" w:color="auto"/>
              <w:left w:val="nil"/>
              <w:bottom w:val="single" w:sz="4" w:space="0" w:color="auto"/>
              <w:right w:val="nil"/>
            </w:tcBorders>
            <w:shd w:val="clear" w:color="auto" w:fill="auto"/>
            <w:noWrap/>
            <w:hideMark/>
          </w:tcPr>
          <w:p w14:paraId="273EC1F7" w14:textId="77777777" w:rsidR="008E3207" w:rsidRPr="008F50D0" w:rsidRDefault="008E3207" w:rsidP="00B14165">
            <w:pPr>
              <w:jc w:val="center"/>
              <w:rPr>
                <w:rFonts w:ascii="Book Antiqua" w:eastAsia="Times New Roman" w:hAnsi="Book Antiqua" w:cs="Times New Roman"/>
                <w:b/>
                <w:lang w:val="en-US" w:eastAsia="zh-CN"/>
              </w:rPr>
            </w:pPr>
            <w:r w:rsidRPr="008F50D0">
              <w:rPr>
                <w:rFonts w:ascii="Book Antiqua" w:eastAsia="Times New Roman" w:hAnsi="Book Antiqua" w:cs="Times New Roman"/>
                <w:b/>
                <w:lang w:val="en-US" w:eastAsia="zh-CN"/>
              </w:rPr>
              <w:t>No NO-H (</w:t>
            </w:r>
            <w:r w:rsidRPr="008F50D0">
              <w:rPr>
                <w:rFonts w:ascii="Book Antiqua" w:eastAsia="Times New Roman" w:hAnsi="Book Antiqua" w:cs="Times New Roman"/>
                <w:b/>
                <w:i/>
                <w:lang w:val="en-US" w:eastAsia="zh-CN"/>
              </w:rPr>
              <w:t>n</w:t>
            </w:r>
            <w:r w:rsidRPr="008F50D0">
              <w:rPr>
                <w:rFonts w:ascii="Book Antiqua" w:eastAsia="Times New Roman" w:hAnsi="Book Antiqua" w:cs="Times New Roman"/>
                <w:b/>
                <w:lang w:val="en-US" w:eastAsia="zh-CN"/>
              </w:rPr>
              <w:t xml:space="preserve"> = 29)</w:t>
            </w:r>
          </w:p>
        </w:tc>
        <w:tc>
          <w:tcPr>
            <w:tcW w:w="1047" w:type="dxa"/>
            <w:tcBorders>
              <w:top w:val="nil"/>
              <w:left w:val="nil"/>
              <w:bottom w:val="single" w:sz="4" w:space="0" w:color="auto"/>
              <w:right w:val="nil"/>
            </w:tcBorders>
            <w:shd w:val="clear" w:color="auto" w:fill="auto"/>
            <w:noWrap/>
            <w:hideMark/>
          </w:tcPr>
          <w:p w14:paraId="2DA3E42B" w14:textId="77777777" w:rsidR="008E3207" w:rsidRPr="008F50D0" w:rsidRDefault="008E3207" w:rsidP="00B14165">
            <w:pPr>
              <w:jc w:val="center"/>
              <w:rPr>
                <w:rFonts w:ascii="Book Antiqua" w:eastAsia="Times New Roman" w:hAnsi="Book Antiqua" w:cs="Times New Roman"/>
                <w:b/>
                <w:lang w:val="en-US" w:eastAsia="zh-CN"/>
              </w:rPr>
            </w:pPr>
          </w:p>
        </w:tc>
        <w:tc>
          <w:tcPr>
            <w:tcW w:w="1787" w:type="dxa"/>
            <w:tcBorders>
              <w:top w:val="single" w:sz="4" w:space="0" w:color="auto"/>
              <w:left w:val="nil"/>
              <w:bottom w:val="single" w:sz="4" w:space="0" w:color="auto"/>
              <w:right w:val="nil"/>
            </w:tcBorders>
            <w:shd w:val="clear" w:color="auto" w:fill="auto"/>
            <w:noWrap/>
            <w:hideMark/>
          </w:tcPr>
          <w:p w14:paraId="03750B62" w14:textId="77777777" w:rsidR="008E3207" w:rsidRPr="008F50D0" w:rsidRDefault="008E3207" w:rsidP="00B14165">
            <w:pPr>
              <w:jc w:val="center"/>
              <w:rPr>
                <w:rFonts w:ascii="Book Antiqua" w:eastAsia="Times New Roman" w:hAnsi="Book Antiqua" w:cs="Times New Roman"/>
                <w:b/>
                <w:lang w:val="en-US" w:eastAsia="zh-CN"/>
              </w:rPr>
            </w:pPr>
            <w:r w:rsidRPr="008F50D0">
              <w:rPr>
                <w:rFonts w:ascii="Book Antiqua" w:eastAsia="Times New Roman" w:hAnsi="Book Antiqua" w:cs="Times New Roman"/>
                <w:b/>
                <w:lang w:val="en-US" w:eastAsia="zh-CN"/>
              </w:rPr>
              <w:t>Adjusted OR (95%CI)</w:t>
            </w:r>
          </w:p>
        </w:tc>
        <w:tc>
          <w:tcPr>
            <w:tcW w:w="960" w:type="dxa"/>
            <w:tcBorders>
              <w:top w:val="nil"/>
              <w:left w:val="nil"/>
              <w:bottom w:val="single" w:sz="4" w:space="0" w:color="auto"/>
              <w:right w:val="nil"/>
            </w:tcBorders>
            <w:shd w:val="clear" w:color="auto" w:fill="auto"/>
            <w:noWrap/>
            <w:hideMark/>
          </w:tcPr>
          <w:p w14:paraId="3C426633" w14:textId="77777777" w:rsidR="008E3207" w:rsidRPr="008F50D0" w:rsidRDefault="008E3207" w:rsidP="00B14165">
            <w:pPr>
              <w:jc w:val="center"/>
              <w:rPr>
                <w:rFonts w:ascii="Book Antiqua" w:eastAsia="Times New Roman" w:hAnsi="Book Antiqua" w:cs="Times New Roman"/>
                <w:b/>
                <w:lang w:val="en-US" w:eastAsia="zh-CN"/>
              </w:rPr>
            </w:pPr>
          </w:p>
        </w:tc>
      </w:tr>
      <w:tr w:rsidR="008F50D0" w:rsidRPr="008F50D0" w14:paraId="1774B1E3" w14:textId="77777777" w:rsidTr="008E3207">
        <w:trPr>
          <w:trHeight w:val="624"/>
        </w:trPr>
        <w:tc>
          <w:tcPr>
            <w:tcW w:w="3369" w:type="dxa"/>
            <w:tcBorders>
              <w:top w:val="single" w:sz="4" w:space="0" w:color="auto"/>
              <w:left w:val="nil"/>
              <w:bottom w:val="nil"/>
              <w:right w:val="nil"/>
            </w:tcBorders>
            <w:shd w:val="clear" w:color="auto" w:fill="auto"/>
            <w:noWrap/>
            <w:hideMark/>
          </w:tcPr>
          <w:p w14:paraId="6A691290" w14:textId="77777777" w:rsidR="008E3207" w:rsidRPr="008F50D0" w:rsidRDefault="008E3207" w:rsidP="00B14165">
            <w:pPr>
              <w:rPr>
                <w:rFonts w:ascii="Book Antiqua" w:eastAsia="Times New Roman" w:hAnsi="Book Antiqua" w:cs="Times New Roman"/>
                <w:lang w:val="en-US" w:eastAsia="zh-CN"/>
              </w:rPr>
            </w:pPr>
            <w:r w:rsidRPr="008F50D0">
              <w:rPr>
                <w:rFonts w:ascii="Book Antiqua" w:eastAsia="Times New Roman" w:hAnsi="Book Antiqua" w:cs="Times New Roman"/>
                <w:lang w:val="en-US" w:eastAsia="zh-CN"/>
              </w:rPr>
              <w:t xml:space="preserve">Bolus hydrocortisone, </w:t>
            </w:r>
            <w:r w:rsidRPr="008F50D0">
              <w:rPr>
                <w:rFonts w:ascii="Book Antiqua" w:eastAsia="Times New Roman" w:hAnsi="Book Antiqua" w:cs="Times New Roman"/>
                <w:i/>
                <w:lang w:val="en-US" w:eastAsia="zh-CN"/>
              </w:rPr>
              <w:t>n</w:t>
            </w:r>
            <w:r w:rsidRPr="008F50D0">
              <w:rPr>
                <w:rFonts w:ascii="Book Antiqua" w:eastAsia="Times New Roman" w:hAnsi="Book Antiqua" w:cs="Times New Roman"/>
                <w:lang w:val="en-US" w:eastAsia="zh-CN"/>
              </w:rPr>
              <w:t xml:space="preserve"> (%)</w:t>
            </w:r>
          </w:p>
        </w:tc>
        <w:tc>
          <w:tcPr>
            <w:tcW w:w="1134" w:type="dxa"/>
            <w:tcBorders>
              <w:top w:val="single" w:sz="4" w:space="0" w:color="auto"/>
              <w:left w:val="nil"/>
              <w:bottom w:val="nil"/>
              <w:right w:val="nil"/>
            </w:tcBorders>
            <w:shd w:val="clear" w:color="auto" w:fill="auto"/>
            <w:noWrap/>
            <w:hideMark/>
          </w:tcPr>
          <w:p w14:paraId="5BFA0124" w14:textId="77777777" w:rsidR="008E3207" w:rsidRPr="008F50D0" w:rsidRDefault="008E3207" w:rsidP="00B14165">
            <w:pPr>
              <w:jc w:val="center"/>
              <w:rPr>
                <w:rFonts w:ascii="Book Antiqua" w:eastAsia="Times New Roman" w:hAnsi="Book Antiqua" w:cs="Times New Roman"/>
                <w:lang w:val="en-US" w:eastAsia="zh-CN"/>
              </w:rPr>
            </w:pPr>
            <w:r w:rsidRPr="008F50D0">
              <w:rPr>
                <w:rFonts w:ascii="Book Antiqua" w:eastAsia="Times New Roman" w:hAnsi="Book Antiqua" w:cs="Times New Roman"/>
                <w:lang w:val="en-US" w:eastAsia="zh-CN"/>
              </w:rPr>
              <w:t>12 (40)</w:t>
            </w:r>
          </w:p>
        </w:tc>
        <w:tc>
          <w:tcPr>
            <w:tcW w:w="1276" w:type="dxa"/>
            <w:tcBorders>
              <w:top w:val="single" w:sz="4" w:space="0" w:color="auto"/>
              <w:left w:val="nil"/>
              <w:bottom w:val="nil"/>
              <w:right w:val="nil"/>
            </w:tcBorders>
            <w:shd w:val="clear" w:color="auto" w:fill="auto"/>
            <w:noWrap/>
            <w:hideMark/>
          </w:tcPr>
          <w:p w14:paraId="210AB253" w14:textId="77777777" w:rsidR="008E3207" w:rsidRPr="008F50D0" w:rsidRDefault="008E3207" w:rsidP="00B14165">
            <w:pPr>
              <w:jc w:val="center"/>
              <w:rPr>
                <w:rFonts w:ascii="Book Antiqua" w:eastAsia="Times New Roman" w:hAnsi="Book Antiqua" w:cs="Times New Roman"/>
                <w:lang w:val="en-US" w:eastAsia="zh-CN"/>
              </w:rPr>
            </w:pPr>
            <w:r w:rsidRPr="008F50D0">
              <w:rPr>
                <w:rFonts w:ascii="Book Antiqua" w:eastAsia="Times New Roman" w:hAnsi="Book Antiqua" w:cs="Times New Roman"/>
                <w:lang w:val="en-US" w:eastAsia="zh-CN"/>
              </w:rPr>
              <w:t>20 (69)</w:t>
            </w:r>
          </w:p>
        </w:tc>
        <w:tc>
          <w:tcPr>
            <w:tcW w:w="1047" w:type="dxa"/>
            <w:tcBorders>
              <w:top w:val="single" w:sz="4" w:space="0" w:color="auto"/>
              <w:left w:val="nil"/>
              <w:bottom w:val="nil"/>
              <w:right w:val="nil"/>
            </w:tcBorders>
            <w:shd w:val="clear" w:color="auto" w:fill="auto"/>
            <w:noWrap/>
            <w:hideMark/>
          </w:tcPr>
          <w:p w14:paraId="3267D160" w14:textId="77777777" w:rsidR="008E3207" w:rsidRPr="008F50D0" w:rsidRDefault="008E3207" w:rsidP="00B14165">
            <w:pPr>
              <w:jc w:val="center"/>
              <w:rPr>
                <w:rFonts w:ascii="Book Antiqua" w:eastAsia="Times New Roman" w:hAnsi="Book Antiqua" w:cs="Times New Roman"/>
                <w:lang w:val="en-US" w:eastAsia="zh-CN"/>
              </w:rPr>
            </w:pPr>
            <w:r w:rsidRPr="008F50D0">
              <w:rPr>
                <w:rFonts w:ascii="Book Antiqua" w:eastAsia="Times New Roman" w:hAnsi="Book Antiqua" w:cs="Times New Roman"/>
                <w:lang w:val="en-US" w:eastAsia="zh-CN"/>
              </w:rPr>
              <w:t>0.02</w:t>
            </w:r>
          </w:p>
        </w:tc>
        <w:tc>
          <w:tcPr>
            <w:tcW w:w="1787" w:type="dxa"/>
            <w:tcBorders>
              <w:top w:val="single" w:sz="4" w:space="0" w:color="auto"/>
              <w:left w:val="nil"/>
              <w:bottom w:val="nil"/>
              <w:right w:val="nil"/>
            </w:tcBorders>
            <w:shd w:val="clear" w:color="auto" w:fill="auto"/>
            <w:noWrap/>
            <w:hideMark/>
          </w:tcPr>
          <w:p w14:paraId="53D824B1" w14:textId="77777777" w:rsidR="008E3207" w:rsidRPr="008F50D0" w:rsidRDefault="008E3207" w:rsidP="00B14165">
            <w:pPr>
              <w:jc w:val="center"/>
              <w:rPr>
                <w:rFonts w:ascii="Book Antiqua" w:eastAsia="Times New Roman" w:hAnsi="Book Antiqua" w:cs="Times New Roman"/>
                <w:lang w:val="en-US" w:eastAsia="zh-CN"/>
              </w:rPr>
            </w:pPr>
            <w:r w:rsidRPr="008F50D0">
              <w:rPr>
                <w:rFonts w:ascii="Book Antiqua" w:eastAsia="Times New Roman" w:hAnsi="Book Antiqua" w:cs="Times New Roman"/>
                <w:lang w:val="en-US" w:eastAsia="zh-CN"/>
              </w:rPr>
              <w:t>8.5 (1.2-59.9)</w:t>
            </w:r>
          </w:p>
        </w:tc>
        <w:tc>
          <w:tcPr>
            <w:tcW w:w="960" w:type="dxa"/>
            <w:tcBorders>
              <w:top w:val="single" w:sz="4" w:space="0" w:color="auto"/>
              <w:left w:val="nil"/>
              <w:bottom w:val="nil"/>
              <w:right w:val="nil"/>
            </w:tcBorders>
            <w:shd w:val="clear" w:color="auto" w:fill="auto"/>
            <w:noWrap/>
            <w:hideMark/>
          </w:tcPr>
          <w:p w14:paraId="26048BD2" w14:textId="77777777" w:rsidR="008E3207" w:rsidRPr="008F50D0" w:rsidRDefault="008E3207" w:rsidP="00B14165">
            <w:pPr>
              <w:jc w:val="center"/>
              <w:rPr>
                <w:rFonts w:ascii="Book Antiqua" w:eastAsia="Times New Roman" w:hAnsi="Book Antiqua" w:cs="Times New Roman"/>
                <w:lang w:val="en-US" w:eastAsia="zh-CN"/>
              </w:rPr>
            </w:pPr>
            <w:r w:rsidRPr="008F50D0">
              <w:rPr>
                <w:rFonts w:ascii="Book Antiqua" w:eastAsia="Times New Roman" w:hAnsi="Book Antiqua" w:cs="Times New Roman"/>
                <w:lang w:val="en-US" w:eastAsia="zh-CN"/>
              </w:rPr>
              <w:t>0.03</w:t>
            </w:r>
          </w:p>
        </w:tc>
      </w:tr>
      <w:tr w:rsidR="008F50D0" w:rsidRPr="008F50D0" w14:paraId="6805D72D" w14:textId="77777777" w:rsidTr="008E3207">
        <w:trPr>
          <w:trHeight w:val="624"/>
        </w:trPr>
        <w:tc>
          <w:tcPr>
            <w:tcW w:w="3369" w:type="dxa"/>
            <w:tcBorders>
              <w:top w:val="nil"/>
              <w:left w:val="nil"/>
              <w:bottom w:val="nil"/>
              <w:right w:val="nil"/>
            </w:tcBorders>
            <w:shd w:val="clear" w:color="auto" w:fill="auto"/>
            <w:noWrap/>
            <w:hideMark/>
          </w:tcPr>
          <w:p w14:paraId="72D90696" w14:textId="77777777" w:rsidR="008E3207" w:rsidRPr="008F50D0" w:rsidRDefault="008E3207" w:rsidP="00B14165">
            <w:pPr>
              <w:rPr>
                <w:rFonts w:ascii="Book Antiqua" w:eastAsia="Times New Roman" w:hAnsi="Book Antiqua" w:cs="Times New Roman"/>
                <w:lang w:val="en-US" w:eastAsia="zh-CN"/>
              </w:rPr>
            </w:pPr>
            <w:r w:rsidRPr="008F50D0">
              <w:rPr>
                <w:rFonts w:ascii="Book Antiqua" w:eastAsia="Times New Roman" w:hAnsi="Book Antiqua" w:cs="Times New Roman"/>
                <w:lang w:val="en-US" w:eastAsia="zh-CN"/>
              </w:rPr>
              <w:t xml:space="preserve">Hydrocortisone taper, </w:t>
            </w:r>
            <w:r w:rsidRPr="008F50D0">
              <w:rPr>
                <w:rFonts w:ascii="Book Antiqua" w:eastAsia="Times New Roman" w:hAnsi="Book Antiqua" w:cs="Times New Roman"/>
                <w:i/>
                <w:lang w:val="en-US" w:eastAsia="zh-CN"/>
              </w:rPr>
              <w:t>n</w:t>
            </w:r>
            <w:r w:rsidRPr="008F50D0">
              <w:rPr>
                <w:rFonts w:ascii="Book Antiqua" w:eastAsia="Times New Roman" w:hAnsi="Book Antiqua" w:cs="Times New Roman"/>
                <w:lang w:val="en-US" w:eastAsia="zh-CN"/>
              </w:rPr>
              <w:t xml:space="preserve"> (%)</w:t>
            </w:r>
          </w:p>
        </w:tc>
        <w:tc>
          <w:tcPr>
            <w:tcW w:w="1134" w:type="dxa"/>
            <w:tcBorders>
              <w:top w:val="nil"/>
              <w:left w:val="nil"/>
              <w:bottom w:val="nil"/>
              <w:right w:val="nil"/>
            </w:tcBorders>
            <w:shd w:val="clear" w:color="auto" w:fill="auto"/>
            <w:noWrap/>
            <w:hideMark/>
          </w:tcPr>
          <w:p w14:paraId="0ADEA062" w14:textId="77777777" w:rsidR="008E3207" w:rsidRPr="008F50D0" w:rsidRDefault="008E3207" w:rsidP="00B14165">
            <w:pPr>
              <w:jc w:val="center"/>
              <w:rPr>
                <w:rFonts w:ascii="Book Antiqua" w:eastAsia="Times New Roman" w:hAnsi="Book Antiqua" w:cs="Times New Roman"/>
                <w:lang w:val="en-US" w:eastAsia="zh-CN"/>
              </w:rPr>
            </w:pPr>
            <w:r w:rsidRPr="008F50D0">
              <w:rPr>
                <w:rFonts w:ascii="Book Antiqua" w:eastAsia="Times New Roman" w:hAnsi="Book Antiqua" w:cs="Times New Roman"/>
                <w:lang w:val="en-US" w:eastAsia="zh-CN"/>
              </w:rPr>
              <w:t>17 (77.3)</w:t>
            </w:r>
          </w:p>
        </w:tc>
        <w:tc>
          <w:tcPr>
            <w:tcW w:w="1276" w:type="dxa"/>
            <w:tcBorders>
              <w:top w:val="nil"/>
              <w:left w:val="nil"/>
              <w:bottom w:val="nil"/>
              <w:right w:val="nil"/>
            </w:tcBorders>
            <w:shd w:val="clear" w:color="auto" w:fill="auto"/>
            <w:noWrap/>
            <w:hideMark/>
          </w:tcPr>
          <w:p w14:paraId="19BB74B2" w14:textId="77777777" w:rsidR="008E3207" w:rsidRPr="008F50D0" w:rsidRDefault="008E3207" w:rsidP="00B14165">
            <w:pPr>
              <w:jc w:val="center"/>
              <w:rPr>
                <w:rFonts w:ascii="Book Antiqua" w:eastAsia="Times New Roman" w:hAnsi="Book Antiqua" w:cs="Times New Roman"/>
                <w:lang w:val="en-US" w:eastAsia="zh-CN"/>
              </w:rPr>
            </w:pPr>
            <w:r w:rsidRPr="008F50D0">
              <w:rPr>
                <w:rFonts w:ascii="Book Antiqua" w:eastAsia="Times New Roman" w:hAnsi="Book Antiqua" w:cs="Times New Roman"/>
                <w:lang w:val="en-US" w:eastAsia="zh-CN"/>
              </w:rPr>
              <w:t>6 (30)</w:t>
            </w:r>
          </w:p>
        </w:tc>
        <w:tc>
          <w:tcPr>
            <w:tcW w:w="1047" w:type="dxa"/>
            <w:tcBorders>
              <w:top w:val="nil"/>
              <w:left w:val="nil"/>
              <w:bottom w:val="nil"/>
              <w:right w:val="nil"/>
            </w:tcBorders>
            <w:shd w:val="clear" w:color="auto" w:fill="auto"/>
            <w:noWrap/>
            <w:hideMark/>
          </w:tcPr>
          <w:p w14:paraId="477880C5" w14:textId="77777777" w:rsidR="008E3207" w:rsidRPr="008F50D0" w:rsidRDefault="008E3207" w:rsidP="00B14165">
            <w:pPr>
              <w:jc w:val="center"/>
              <w:rPr>
                <w:rFonts w:ascii="Book Antiqua" w:eastAsia="Times New Roman" w:hAnsi="Book Antiqua" w:cs="Times New Roman"/>
                <w:lang w:val="en-US" w:eastAsia="zh-CN"/>
              </w:rPr>
            </w:pPr>
            <w:r w:rsidRPr="008F50D0">
              <w:rPr>
                <w:rFonts w:ascii="Book Antiqua" w:eastAsia="Times New Roman" w:hAnsi="Book Antiqua" w:cs="Times New Roman"/>
                <w:lang w:val="en-US" w:eastAsia="zh-CN"/>
              </w:rPr>
              <w:t>0.002</w:t>
            </w:r>
          </w:p>
        </w:tc>
        <w:tc>
          <w:tcPr>
            <w:tcW w:w="1787" w:type="dxa"/>
            <w:tcBorders>
              <w:top w:val="nil"/>
              <w:left w:val="nil"/>
              <w:bottom w:val="nil"/>
              <w:right w:val="nil"/>
            </w:tcBorders>
            <w:shd w:val="clear" w:color="auto" w:fill="auto"/>
            <w:noWrap/>
            <w:hideMark/>
          </w:tcPr>
          <w:p w14:paraId="74F0D091" w14:textId="77777777" w:rsidR="008E3207" w:rsidRPr="008F50D0" w:rsidRDefault="008E3207" w:rsidP="00B14165">
            <w:pPr>
              <w:jc w:val="center"/>
              <w:rPr>
                <w:rFonts w:ascii="Book Antiqua" w:eastAsia="Times New Roman" w:hAnsi="Book Antiqua" w:cs="Times New Roman"/>
                <w:lang w:val="en-US" w:eastAsia="zh-CN"/>
              </w:rPr>
            </w:pPr>
            <w:r w:rsidRPr="008F50D0">
              <w:rPr>
                <w:rFonts w:ascii="Book Antiqua" w:eastAsia="Times New Roman" w:hAnsi="Book Antiqua" w:cs="Times New Roman"/>
                <w:lang w:val="en-US" w:eastAsia="zh-CN"/>
              </w:rPr>
              <w:t>10.6 (1.5-73.3)</w:t>
            </w:r>
          </w:p>
        </w:tc>
        <w:tc>
          <w:tcPr>
            <w:tcW w:w="960" w:type="dxa"/>
            <w:tcBorders>
              <w:top w:val="nil"/>
              <w:left w:val="nil"/>
              <w:bottom w:val="nil"/>
              <w:right w:val="nil"/>
            </w:tcBorders>
            <w:shd w:val="clear" w:color="auto" w:fill="auto"/>
            <w:noWrap/>
            <w:hideMark/>
          </w:tcPr>
          <w:p w14:paraId="557E440F" w14:textId="77777777" w:rsidR="008E3207" w:rsidRPr="008F50D0" w:rsidRDefault="008E3207" w:rsidP="00B14165">
            <w:pPr>
              <w:jc w:val="center"/>
              <w:rPr>
                <w:rFonts w:ascii="Book Antiqua" w:eastAsia="Times New Roman" w:hAnsi="Book Antiqua" w:cs="Times New Roman"/>
                <w:lang w:val="en-US" w:eastAsia="zh-CN"/>
              </w:rPr>
            </w:pPr>
            <w:r w:rsidRPr="008F50D0">
              <w:rPr>
                <w:rFonts w:ascii="Book Antiqua" w:eastAsia="Times New Roman" w:hAnsi="Book Antiqua" w:cs="Times New Roman"/>
                <w:lang w:val="en-US" w:eastAsia="zh-CN"/>
              </w:rPr>
              <w:t>0.01</w:t>
            </w:r>
          </w:p>
        </w:tc>
      </w:tr>
      <w:tr w:rsidR="008F50D0" w:rsidRPr="008F50D0" w14:paraId="5FD90453" w14:textId="77777777" w:rsidTr="00B14165">
        <w:trPr>
          <w:trHeight w:val="312"/>
        </w:trPr>
        <w:tc>
          <w:tcPr>
            <w:tcW w:w="3369" w:type="dxa"/>
            <w:tcBorders>
              <w:top w:val="nil"/>
              <w:left w:val="nil"/>
              <w:right w:val="nil"/>
            </w:tcBorders>
            <w:shd w:val="clear" w:color="auto" w:fill="auto"/>
            <w:noWrap/>
            <w:hideMark/>
          </w:tcPr>
          <w:p w14:paraId="431CD07C" w14:textId="77777777" w:rsidR="008E3207" w:rsidRPr="008F50D0" w:rsidRDefault="008E3207" w:rsidP="00B14165">
            <w:pPr>
              <w:rPr>
                <w:rFonts w:ascii="Book Antiqua" w:eastAsia="Times New Roman" w:hAnsi="Book Antiqua" w:cs="Times New Roman"/>
                <w:lang w:val="en-US" w:eastAsia="zh-CN"/>
              </w:rPr>
            </w:pPr>
            <w:r w:rsidRPr="008F50D0">
              <w:rPr>
                <w:rFonts w:ascii="Book Antiqua" w:eastAsia="Times New Roman" w:hAnsi="Book Antiqua" w:cs="Times New Roman"/>
                <w:lang w:val="en-US" w:eastAsia="zh-CN"/>
              </w:rPr>
              <w:t xml:space="preserve">AKI, </w:t>
            </w:r>
            <w:r w:rsidRPr="008F50D0">
              <w:rPr>
                <w:rFonts w:ascii="Book Antiqua" w:eastAsia="Times New Roman" w:hAnsi="Book Antiqua" w:cs="Times New Roman"/>
                <w:i/>
                <w:lang w:val="en-US" w:eastAsia="zh-CN"/>
              </w:rPr>
              <w:t>n</w:t>
            </w:r>
            <w:r w:rsidRPr="008F50D0">
              <w:rPr>
                <w:rFonts w:ascii="Book Antiqua" w:eastAsia="Times New Roman" w:hAnsi="Book Antiqua" w:cs="Times New Roman"/>
                <w:lang w:val="en-US" w:eastAsia="zh-CN"/>
              </w:rPr>
              <w:t xml:space="preserve"> (%)</w:t>
            </w:r>
          </w:p>
        </w:tc>
        <w:tc>
          <w:tcPr>
            <w:tcW w:w="1134" w:type="dxa"/>
            <w:tcBorders>
              <w:top w:val="nil"/>
              <w:left w:val="nil"/>
              <w:right w:val="nil"/>
            </w:tcBorders>
            <w:shd w:val="clear" w:color="auto" w:fill="auto"/>
            <w:noWrap/>
            <w:hideMark/>
          </w:tcPr>
          <w:p w14:paraId="4376F78B" w14:textId="77777777" w:rsidR="008E3207" w:rsidRPr="008F50D0" w:rsidRDefault="008E3207" w:rsidP="00B14165">
            <w:pPr>
              <w:jc w:val="center"/>
              <w:rPr>
                <w:rFonts w:ascii="Book Antiqua" w:eastAsia="Times New Roman" w:hAnsi="Book Antiqua" w:cs="Times New Roman"/>
                <w:lang w:val="en-US" w:eastAsia="zh-CN"/>
              </w:rPr>
            </w:pPr>
            <w:r w:rsidRPr="008F50D0">
              <w:rPr>
                <w:rFonts w:ascii="Book Antiqua" w:eastAsia="Times New Roman" w:hAnsi="Book Antiqua" w:cs="Times New Roman"/>
                <w:lang w:val="en-US" w:eastAsia="zh-CN"/>
              </w:rPr>
              <w:t>13 (43.3)</w:t>
            </w:r>
          </w:p>
        </w:tc>
        <w:tc>
          <w:tcPr>
            <w:tcW w:w="1276" w:type="dxa"/>
            <w:tcBorders>
              <w:top w:val="nil"/>
              <w:left w:val="nil"/>
              <w:right w:val="nil"/>
            </w:tcBorders>
            <w:shd w:val="clear" w:color="auto" w:fill="auto"/>
            <w:noWrap/>
            <w:hideMark/>
          </w:tcPr>
          <w:p w14:paraId="460368D0" w14:textId="77777777" w:rsidR="008E3207" w:rsidRPr="008F50D0" w:rsidRDefault="008E3207" w:rsidP="00B14165">
            <w:pPr>
              <w:jc w:val="center"/>
              <w:rPr>
                <w:rFonts w:ascii="Book Antiqua" w:eastAsia="Times New Roman" w:hAnsi="Book Antiqua" w:cs="Times New Roman"/>
                <w:lang w:val="en-US" w:eastAsia="zh-CN"/>
              </w:rPr>
            </w:pPr>
            <w:r w:rsidRPr="008F50D0">
              <w:rPr>
                <w:rFonts w:ascii="Book Antiqua" w:eastAsia="Times New Roman" w:hAnsi="Book Antiqua" w:cs="Times New Roman"/>
                <w:lang w:val="en-US" w:eastAsia="zh-CN"/>
              </w:rPr>
              <w:t>18 (62.1)</w:t>
            </w:r>
          </w:p>
        </w:tc>
        <w:tc>
          <w:tcPr>
            <w:tcW w:w="1047" w:type="dxa"/>
            <w:tcBorders>
              <w:top w:val="nil"/>
              <w:left w:val="nil"/>
              <w:right w:val="nil"/>
            </w:tcBorders>
            <w:shd w:val="clear" w:color="auto" w:fill="auto"/>
            <w:noWrap/>
            <w:hideMark/>
          </w:tcPr>
          <w:p w14:paraId="0BD8BAD3" w14:textId="15E02757" w:rsidR="008E3207" w:rsidRPr="008F50D0" w:rsidRDefault="008E3207" w:rsidP="00B14165">
            <w:pPr>
              <w:jc w:val="center"/>
              <w:rPr>
                <w:rFonts w:ascii="Book Antiqua" w:eastAsia="Times New Roman" w:hAnsi="Book Antiqua" w:cs="Times New Roman"/>
                <w:lang w:val="en-US" w:eastAsia="zh-CN"/>
              </w:rPr>
            </w:pPr>
            <w:r w:rsidRPr="008F50D0">
              <w:rPr>
                <w:rFonts w:ascii="Book Antiqua" w:eastAsia="Times New Roman" w:hAnsi="Book Antiqua" w:cs="Times New Roman"/>
                <w:lang w:val="en-US" w:eastAsia="zh-CN"/>
              </w:rPr>
              <w:t>0.08</w:t>
            </w:r>
          </w:p>
        </w:tc>
        <w:tc>
          <w:tcPr>
            <w:tcW w:w="1787" w:type="dxa"/>
            <w:tcBorders>
              <w:top w:val="nil"/>
              <w:left w:val="nil"/>
              <w:right w:val="nil"/>
            </w:tcBorders>
            <w:shd w:val="clear" w:color="auto" w:fill="auto"/>
            <w:noWrap/>
            <w:hideMark/>
          </w:tcPr>
          <w:p w14:paraId="1483DA2A" w14:textId="77777777" w:rsidR="008E3207" w:rsidRPr="008F50D0" w:rsidRDefault="008E3207" w:rsidP="00B14165">
            <w:pPr>
              <w:jc w:val="center"/>
              <w:rPr>
                <w:rFonts w:ascii="Book Antiqua" w:eastAsia="Times New Roman" w:hAnsi="Book Antiqua" w:cs="Times New Roman"/>
                <w:lang w:val="en-US" w:eastAsia="zh-CN"/>
              </w:rPr>
            </w:pPr>
            <w:r w:rsidRPr="008F50D0">
              <w:rPr>
                <w:rFonts w:ascii="Book Antiqua" w:eastAsia="Times New Roman" w:hAnsi="Book Antiqua" w:cs="Times New Roman"/>
                <w:lang w:val="en-US" w:eastAsia="zh-CN"/>
              </w:rPr>
              <w:t>0.1 (0.01-0.8)</w:t>
            </w:r>
          </w:p>
        </w:tc>
        <w:tc>
          <w:tcPr>
            <w:tcW w:w="960" w:type="dxa"/>
            <w:tcBorders>
              <w:top w:val="nil"/>
              <w:left w:val="nil"/>
              <w:right w:val="nil"/>
            </w:tcBorders>
            <w:shd w:val="clear" w:color="auto" w:fill="auto"/>
            <w:noWrap/>
            <w:hideMark/>
          </w:tcPr>
          <w:p w14:paraId="215548DD" w14:textId="77777777" w:rsidR="008E3207" w:rsidRPr="008F50D0" w:rsidRDefault="008E3207" w:rsidP="00B14165">
            <w:pPr>
              <w:jc w:val="center"/>
              <w:rPr>
                <w:rFonts w:ascii="Book Antiqua" w:eastAsia="Times New Roman" w:hAnsi="Book Antiqua" w:cs="Times New Roman"/>
                <w:lang w:val="en-US" w:eastAsia="zh-CN"/>
              </w:rPr>
            </w:pPr>
            <w:r w:rsidRPr="008F50D0">
              <w:rPr>
                <w:rFonts w:ascii="Book Antiqua" w:eastAsia="Times New Roman" w:hAnsi="Book Antiqua" w:cs="Times New Roman"/>
                <w:lang w:val="en-US" w:eastAsia="zh-CN"/>
              </w:rPr>
              <w:t>0.03</w:t>
            </w:r>
          </w:p>
        </w:tc>
      </w:tr>
      <w:tr w:rsidR="008F50D0" w:rsidRPr="008F50D0" w14:paraId="1FF21590" w14:textId="77777777" w:rsidTr="00B14165">
        <w:trPr>
          <w:trHeight w:val="312"/>
        </w:trPr>
        <w:tc>
          <w:tcPr>
            <w:tcW w:w="3369" w:type="dxa"/>
            <w:tcBorders>
              <w:top w:val="nil"/>
              <w:left w:val="nil"/>
              <w:bottom w:val="single" w:sz="4" w:space="0" w:color="auto"/>
              <w:right w:val="nil"/>
            </w:tcBorders>
            <w:shd w:val="clear" w:color="auto" w:fill="auto"/>
            <w:noWrap/>
            <w:hideMark/>
          </w:tcPr>
          <w:p w14:paraId="2387CD47" w14:textId="77777777" w:rsidR="008E3207" w:rsidRPr="008F50D0" w:rsidRDefault="008E3207" w:rsidP="00B14165">
            <w:pPr>
              <w:rPr>
                <w:rFonts w:ascii="Book Antiqua" w:eastAsia="Times New Roman" w:hAnsi="Book Antiqua" w:cs="Times New Roman"/>
                <w:lang w:val="en-US" w:eastAsia="zh-CN"/>
              </w:rPr>
            </w:pPr>
            <w:r w:rsidRPr="008F50D0">
              <w:rPr>
                <w:rFonts w:ascii="Book Antiqua" w:eastAsia="Times New Roman" w:hAnsi="Book Antiqua" w:cs="Times New Roman"/>
                <w:lang w:val="en-US" w:eastAsia="zh-CN"/>
              </w:rPr>
              <w:t xml:space="preserve">Diuretic use, </w:t>
            </w:r>
            <w:r w:rsidRPr="008F50D0">
              <w:rPr>
                <w:rFonts w:ascii="Book Antiqua" w:eastAsia="Times New Roman" w:hAnsi="Book Antiqua" w:cs="Times New Roman"/>
                <w:i/>
                <w:lang w:val="en-US" w:eastAsia="zh-CN"/>
              </w:rPr>
              <w:t>n</w:t>
            </w:r>
            <w:r w:rsidRPr="008F50D0">
              <w:rPr>
                <w:rFonts w:ascii="Book Antiqua" w:eastAsia="Times New Roman" w:hAnsi="Book Antiqua" w:cs="Times New Roman"/>
                <w:lang w:val="en-US" w:eastAsia="zh-CN"/>
              </w:rPr>
              <w:t xml:space="preserve"> (%)</w:t>
            </w:r>
          </w:p>
        </w:tc>
        <w:tc>
          <w:tcPr>
            <w:tcW w:w="1134" w:type="dxa"/>
            <w:tcBorders>
              <w:top w:val="nil"/>
              <w:left w:val="nil"/>
              <w:bottom w:val="single" w:sz="4" w:space="0" w:color="auto"/>
              <w:right w:val="nil"/>
            </w:tcBorders>
            <w:shd w:val="clear" w:color="auto" w:fill="auto"/>
            <w:noWrap/>
            <w:hideMark/>
          </w:tcPr>
          <w:p w14:paraId="2BDAF090" w14:textId="77777777" w:rsidR="008E3207" w:rsidRPr="008F50D0" w:rsidRDefault="008E3207" w:rsidP="00B14165">
            <w:pPr>
              <w:jc w:val="center"/>
              <w:rPr>
                <w:rFonts w:ascii="Book Antiqua" w:eastAsia="Times New Roman" w:hAnsi="Book Antiqua" w:cs="Times New Roman"/>
                <w:lang w:val="en-US" w:eastAsia="zh-CN"/>
              </w:rPr>
            </w:pPr>
            <w:r w:rsidRPr="008F50D0">
              <w:rPr>
                <w:rFonts w:ascii="Book Antiqua" w:eastAsia="Times New Roman" w:hAnsi="Book Antiqua" w:cs="Times New Roman"/>
                <w:lang w:val="en-US" w:eastAsia="zh-CN"/>
              </w:rPr>
              <w:t>20 (66.7)</w:t>
            </w:r>
          </w:p>
        </w:tc>
        <w:tc>
          <w:tcPr>
            <w:tcW w:w="1276" w:type="dxa"/>
            <w:tcBorders>
              <w:top w:val="nil"/>
              <w:left w:val="nil"/>
              <w:bottom w:val="single" w:sz="4" w:space="0" w:color="auto"/>
              <w:right w:val="nil"/>
            </w:tcBorders>
            <w:shd w:val="clear" w:color="auto" w:fill="auto"/>
            <w:noWrap/>
            <w:hideMark/>
          </w:tcPr>
          <w:p w14:paraId="094BA101" w14:textId="77777777" w:rsidR="008E3207" w:rsidRPr="008F50D0" w:rsidRDefault="008E3207" w:rsidP="00B14165">
            <w:pPr>
              <w:jc w:val="center"/>
              <w:rPr>
                <w:rFonts w:ascii="Book Antiqua" w:eastAsia="Times New Roman" w:hAnsi="Book Antiqua" w:cs="Times New Roman"/>
                <w:lang w:val="en-US" w:eastAsia="zh-CN"/>
              </w:rPr>
            </w:pPr>
            <w:r w:rsidRPr="008F50D0">
              <w:rPr>
                <w:rFonts w:ascii="Book Antiqua" w:eastAsia="Times New Roman" w:hAnsi="Book Antiqua" w:cs="Times New Roman"/>
                <w:lang w:val="en-US" w:eastAsia="zh-CN"/>
              </w:rPr>
              <w:t>10 (34.5)</w:t>
            </w:r>
          </w:p>
        </w:tc>
        <w:tc>
          <w:tcPr>
            <w:tcW w:w="1047" w:type="dxa"/>
            <w:tcBorders>
              <w:top w:val="nil"/>
              <w:left w:val="nil"/>
              <w:bottom w:val="single" w:sz="4" w:space="0" w:color="auto"/>
              <w:right w:val="nil"/>
            </w:tcBorders>
            <w:shd w:val="clear" w:color="auto" w:fill="auto"/>
            <w:noWrap/>
            <w:hideMark/>
          </w:tcPr>
          <w:p w14:paraId="356C4AED" w14:textId="77777777" w:rsidR="008E3207" w:rsidRPr="008F50D0" w:rsidRDefault="008E3207" w:rsidP="00B14165">
            <w:pPr>
              <w:jc w:val="center"/>
              <w:rPr>
                <w:rFonts w:ascii="Book Antiqua" w:eastAsia="Times New Roman" w:hAnsi="Book Antiqua" w:cs="Times New Roman"/>
                <w:lang w:val="en-US" w:eastAsia="zh-CN"/>
              </w:rPr>
            </w:pPr>
            <w:r w:rsidRPr="008F50D0">
              <w:rPr>
                <w:rFonts w:ascii="Book Antiqua" w:eastAsia="Times New Roman" w:hAnsi="Book Antiqua" w:cs="Times New Roman"/>
                <w:lang w:val="en-US" w:eastAsia="zh-CN"/>
              </w:rPr>
              <w:t>0.01</w:t>
            </w:r>
          </w:p>
        </w:tc>
        <w:tc>
          <w:tcPr>
            <w:tcW w:w="1787" w:type="dxa"/>
            <w:tcBorders>
              <w:top w:val="nil"/>
              <w:left w:val="nil"/>
              <w:bottom w:val="single" w:sz="4" w:space="0" w:color="auto"/>
              <w:right w:val="nil"/>
            </w:tcBorders>
            <w:shd w:val="clear" w:color="auto" w:fill="auto"/>
            <w:noWrap/>
            <w:hideMark/>
          </w:tcPr>
          <w:p w14:paraId="16833C58" w14:textId="77777777" w:rsidR="008E3207" w:rsidRPr="008F50D0" w:rsidRDefault="008E3207" w:rsidP="00B14165">
            <w:pPr>
              <w:jc w:val="center"/>
              <w:rPr>
                <w:rFonts w:ascii="Book Antiqua" w:eastAsia="Times New Roman" w:hAnsi="Book Antiqua" w:cs="Times New Roman"/>
                <w:lang w:val="en-US" w:eastAsia="zh-CN"/>
              </w:rPr>
            </w:pPr>
            <w:r w:rsidRPr="008F50D0">
              <w:rPr>
                <w:rFonts w:ascii="Book Antiqua" w:eastAsia="Times New Roman" w:hAnsi="Book Antiqua" w:cs="Times New Roman"/>
                <w:lang w:val="en-US" w:eastAsia="zh-CN"/>
              </w:rPr>
              <w:t>6.3 (0.95-42.0)</w:t>
            </w:r>
          </w:p>
        </w:tc>
        <w:tc>
          <w:tcPr>
            <w:tcW w:w="960" w:type="dxa"/>
            <w:tcBorders>
              <w:top w:val="nil"/>
              <w:left w:val="nil"/>
              <w:bottom w:val="single" w:sz="4" w:space="0" w:color="auto"/>
              <w:right w:val="nil"/>
            </w:tcBorders>
            <w:shd w:val="clear" w:color="auto" w:fill="auto"/>
            <w:noWrap/>
            <w:hideMark/>
          </w:tcPr>
          <w:p w14:paraId="43AEB211" w14:textId="77777777" w:rsidR="008E3207" w:rsidRPr="008F50D0" w:rsidRDefault="008E3207" w:rsidP="00B14165">
            <w:pPr>
              <w:jc w:val="center"/>
              <w:rPr>
                <w:rFonts w:ascii="Book Antiqua" w:eastAsia="Times New Roman" w:hAnsi="Book Antiqua" w:cs="Times New Roman"/>
                <w:lang w:val="en-US" w:eastAsia="zh-CN"/>
              </w:rPr>
            </w:pPr>
            <w:r w:rsidRPr="008F50D0">
              <w:rPr>
                <w:rFonts w:ascii="Book Antiqua" w:eastAsia="Times New Roman" w:hAnsi="Book Antiqua" w:cs="Times New Roman"/>
                <w:lang w:val="en-US" w:eastAsia="zh-CN"/>
              </w:rPr>
              <w:t>0.05</w:t>
            </w:r>
          </w:p>
        </w:tc>
      </w:tr>
    </w:tbl>
    <w:p w14:paraId="15285A45" w14:textId="4D71D44E" w:rsidR="00B14165" w:rsidRPr="008F50D0" w:rsidRDefault="00B14165" w:rsidP="00B14165">
      <w:pPr>
        <w:spacing w:line="360" w:lineRule="auto"/>
        <w:ind w:right="-567"/>
        <w:jc w:val="both"/>
        <w:rPr>
          <w:rFonts w:ascii="Book Antiqua" w:eastAsia="宋体" w:hAnsi="Book Antiqua" w:cs="Helvetica Light"/>
          <w:lang w:val="en-US" w:eastAsia="zh-CN"/>
        </w:rPr>
      </w:pPr>
      <w:proofErr w:type="gramStart"/>
      <w:r w:rsidRPr="008F50D0">
        <w:rPr>
          <w:rFonts w:ascii="Book Antiqua" w:hAnsi="Book Antiqua"/>
          <w:lang w:val="en-US"/>
        </w:rPr>
        <w:t>Goodness-of-fit (</w:t>
      </w:r>
      <w:proofErr w:type="spellStart"/>
      <w:r w:rsidRPr="008F50D0">
        <w:rPr>
          <w:rFonts w:ascii="Book Antiqua" w:hAnsi="Book Antiqua"/>
          <w:lang w:val="en-US"/>
        </w:rPr>
        <w:t>Hosmer-Lemeshow</w:t>
      </w:r>
      <w:proofErr w:type="spellEnd"/>
      <w:r w:rsidRPr="008F50D0">
        <w:rPr>
          <w:rFonts w:ascii="Book Antiqua" w:hAnsi="Book Antiqua"/>
          <w:lang w:val="en-US"/>
        </w:rPr>
        <w:t>)</w:t>
      </w:r>
      <w:r w:rsidRPr="008F50D0">
        <w:rPr>
          <w:rFonts w:ascii="Book Antiqua" w:eastAsia="宋体" w:hAnsi="Book Antiqua" w:hint="eastAsia"/>
          <w:lang w:val="en-US" w:eastAsia="zh-CN"/>
        </w:rPr>
        <w:t>.</w:t>
      </w:r>
      <w:proofErr w:type="gramEnd"/>
      <w:r w:rsidRPr="008F50D0">
        <w:rPr>
          <w:rFonts w:ascii="Book Antiqua" w:hAnsi="Book Antiqua"/>
          <w:lang w:val="en-US"/>
        </w:rPr>
        <w:t xml:space="preserve"> </w:t>
      </w:r>
      <w:r w:rsidRPr="008F50D0">
        <w:rPr>
          <w:rFonts w:ascii="Book Antiqua" w:hAnsi="Book Antiqua" w:cs="Book Antiqua"/>
          <w:i/>
          <w:iCs/>
          <w:lang w:val="en-US"/>
        </w:rPr>
        <w:t>χ</w:t>
      </w:r>
      <w:r w:rsidRPr="008F50D0">
        <w:rPr>
          <w:rFonts w:ascii="Book Antiqua" w:hAnsi="Book Antiqua" w:cs="Book Antiqua"/>
          <w:vertAlign w:val="superscript"/>
          <w:lang w:val="en-US"/>
        </w:rPr>
        <w:t xml:space="preserve">2 </w:t>
      </w:r>
      <w:r w:rsidRPr="008F50D0">
        <w:rPr>
          <w:rFonts w:ascii="Book Antiqua" w:hAnsi="Book Antiqua" w:cs="Book Antiqua"/>
          <w:lang w:val="en-US"/>
        </w:rPr>
        <w:t xml:space="preserve">= 5.52, </w:t>
      </w:r>
      <w:r w:rsidRPr="008F50D0">
        <w:rPr>
          <w:rFonts w:ascii="Book Antiqua" w:hAnsi="Book Antiqua" w:cs="Book Antiqua"/>
          <w:i/>
          <w:lang w:val="en-US"/>
        </w:rPr>
        <w:t>P</w:t>
      </w:r>
      <w:r w:rsidRPr="008F50D0">
        <w:rPr>
          <w:rFonts w:ascii="Book Antiqua" w:eastAsia="宋体" w:hAnsi="Book Antiqua" w:cs="Book Antiqua" w:hint="eastAsia"/>
          <w:i/>
          <w:lang w:val="en-US" w:eastAsia="zh-CN"/>
        </w:rPr>
        <w:t xml:space="preserve"> </w:t>
      </w:r>
      <w:r w:rsidRPr="008F50D0">
        <w:rPr>
          <w:rFonts w:ascii="Book Antiqua" w:hAnsi="Book Antiqua" w:cs="Book Antiqua"/>
          <w:lang w:val="en-US"/>
        </w:rPr>
        <w:t xml:space="preserve">= 0.59; AUC, 0.88 (0.74-0.95), </w:t>
      </w:r>
      <w:r w:rsidRPr="008F50D0">
        <w:rPr>
          <w:rFonts w:ascii="Book Antiqua" w:hAnsi="Book Antiqua" w:cs="Book Antiqua"/>
          <w:i/>
          <w:lang w:val="en-US"/>
        </w:rPr>
        <w:t>P</w:t>
      </w:r>
      <w:r w:rsidRPr="008F50D0">
        <w:rPr>
          <w:rFonts w:ascii="Book Antiqua" w:eastAsia="宋体" w:hAnsi="Book Antiqua" w:cs="Book Antiqua" w:hint="eastAsia"/>
          <w:i/>
          <w:lang w:val="en-US" w:eastAsia="zh-CN"/>
        </w:rPr>
        <w:t xml:space="preserve"> </w:t>
      </w:r>
      <w:r w:rsidRPr="008F50D0">
        <w:rPr>
          <w:rFonts w:ascii="Book Antiqua" w:hAnsi="Book Antiqua" w:cs="Book Antiqua"/>
          <w:lang w:val="en-US"/>
        </w:rPr>
        <w:t>= 0.0001.</w:t>
      </w:r>
      <w:r w:rsidRPr="008F50D0">
        <w:rPr>
          <w:rFonts w:ascii="Book Antiqua" w:eastAsia="宋体" w:hAnsi="Book Antiqua" w:cs="Book Antiqua" w:hint="eastAsia"/>
          <w:lang w:val="en-US" w:eastAsia="zh-CN"/>
        </w:rPr>
        <w:t xml:space="preserve"> </w:t>
      </w:r>
      <w:r w:rsidRPr="008F50D0">
        <w:rPr>
          <w:rFonts w:ascii="Book Antiqua" w:hAnsi="Book Antiqua"/>
          <w:lang w:val="en-US"/>
        </w:rPr>
        <w:t>AKI: Acute kidney injury; HK: Hyperkalemia; OR: Odds ratio</w:t>
      </w:r>
      <w:r w:rsidRPr="008F50D0">
        <w:rPr>
          <w:rFonts w:ascii="Book Antiqua" w:eastAsia="宋体" w:hAnsi="Book Antiqua" w:hint="eastAsia"/>
          <w:lang w:val="en-US" w:eastAsia="zh-CN"/>
        </w:rPr>
        <w:t>.</w:t>
      </w:r>
    </w:p>
    <w:p w14:paraId="3D40ADC8" w14:textId="77777777" w:rsidR="00224206" w:rsidRPr="008F50D0" w:rsidRDefault="00224206" w:rsidP="00B14165">
      <w:pPr>
        <w:spacing w:line="360" w:lineRule="auto"/>
        <w:ind w:right="-567"/>
        <w:jc w:val="both"/>
        <w:rPr>
          <w:rFonts w:ascii="Book Antiqua" w:hAnsi="Book Antiqua"/>
          <w:lang w:val="en-US"/>
        </w:rPr>
      </w:pPr>
    </w:p>
    <w:p w14:paraId="7557B682" w14:textId="77777777" w:rsidR="00224206" w:rsidRPr="008F50D0" w:rsidRDefault="00224206" w:rsidP="00B14165">
      <w:pPr>
        <w:spacing w:line="360" w:lineRule="auto"/>
        <w:ind w:right="-567"/>
        <w:jc w:val="both"/>
        <w:rPr>
          <w:rFonts w:ascii="Book Antiqua" w:hAnsi="Book Antiqua"/>
          <w:lang w:val="en-US"/>
        </w:rPr>
      </w:pPr>
    </w:p>
    <w:p w14:paraId="410185CC" w14:textId="77777777" w:rsidR="00224206" w:rsidRPr="008F50D0" w:rsidRDefault="00224206" w:rsidP="00B14165">
      <w:pPr>
        <w:spacing w:line="360" w:lineRule="auto"/>
        <w:ind w:right="-567"/>
        <w:jc w:val="both"/>
        <w:rPr>
          <w:rFonts w:ascii="Book Antiqua" w:hAnsi="Book Antiqua"/>
          <w:lang w:val="en-US"/>
        </w:rPr>
      </w:pPr>
    </w:p>
    <w:p w14:paraId="7276C497" w14:textId="77777777" w:rsidR="00224206" w:rsidRPr="008F50D0" w:rsidRDefault="00224206" w:rsidP="00B14165">
      <w:pPr>
        <w:spacing w:line="360" w:lineRule="auto"/>
        <w:ind w:right="-567"/>
        <w:jc w:val="both"/>
        <w:rPr>
          <w:rFonts w:ascii="Book Antiqua" w:hAnsi="Book Antiqua"/>
          <w:lang w:val="en-US"/>
        </w:rPr>
      </w:pPr>
    </w:p>
    <w:p w14:paraId="5160BAC2" w14:textId="77777777" w:rsidR="00224206" w:rsidRPr="008F50D0" w:rsidRDefault="00224206" w:rsidP="00B14165">
      <w:pPr>
        <w:spacing w:line="360" w:lineRule="auto"/>
        <w:ind w:right="-567"/>
        <w:jc w:val="both"/>
        <w:rPr>
          <w:rFonts w:ascii="Book Antiqua" w:hAnsi="Book Antiqua"/>
          <w:lang w:val="en-US"/>
        </w:rPr>
      </w:pPr>
    </w:p>
    <w:p w14:paraId="06E97F85" w14:textId="77777777" w:rsidR="00224206" w:rsidRPr="008F50D0" w:rsidRDefault="00224206" w:rsidP="00B14165">
      <w:pPr>
        <w:spacing w:line="360" w:lineRule="auto"/>
        <w:ind w:right="-567"/>
        <w:jc w:val="both"/>
        <w:rPr>
          <w:rFonts w:ascii="Book Antiqua" w:hAnsi="Book Antiqua"/>
          <w:lang w:val="en-US"/>
        </w:rPr>
      </w:pPr>
    </w:p>
    <w:p w14:paraId="46CDB907" w14:textId="77777777" w:rsidR="00224206" w:rsidRPr="008F50D0" w:rsidRDefault="00224206" w:rsidP="00B14165">
      <w:pPr>
        <w:spacing w:line="360" w:lineRule="auto"/>
        <w:ind w:right="-567"/>
        <w:jc w:val="both"/>
        <w:rPr>
          <w:rFonts w:ascii="Book Antiqua" w:hAnsi="Book Antiqua"/>
          <w:lang w:val="en-US"/>
        </w:rPr>
      </w:pPr>
    </w:p>
    <w:p w14:paraId="5D4025B8" w14:textId="77777777" w:rsidR="00224206" w:rsidRPr="008F50D0" w:rsidRDefault="00224206" w:rsidP="00B14165">
      <w:pPr>
        <w:spacing w:line="360" w:lineRule="auto"/>
        <w:ind w:right="-567"/>
        <w:jc w:val="both"/>
        <w:rPr>
          <w:rFonts w:ascii="Book Antiqua" w:hAnsi="Book Antiqua"/>
          <w:lang w:val="en-US"/>
        </w:rPr>
      </w:pPr>
    </w:p>
    <w:p w14:paraId="00F3FE6E" w14:textId="77777777" w:rsidR="00224206" w:rsidRPr="008F50D0" w:rsidRDefault="00224206" w:rsidP="00B14165">
      <w:pPr>
        <w:spacing w:line="360" w:lineRule="auto"/>
        <w:ind w:right="-567"/>
        <w:jc w:val="both"/>
        <w:rPr>
          <w:rFonts w:ascii="Book Antiqua" w:hAnsi="Book Antiqua"/>
          <w:lang w:val="en-US"/>
        </w:rPr>
      </w:pPr>
    </w:p>
    <w:p w14:paraId="5C5C68E4" w14:textId="77777777" w:rsidR="00224206" w:rsidRPr="008F50D0" w:rsidRDefault="00224206" w:rsidP="00B14165">
      <w:pPr>
        <w:spacing w:line="360" w:lineRule="auto"/>
        <w:ind w:right="-567"/>
        <w:jc w:val="both"/>
        <w:rPr>
          <w:rFonts w:ascii="Book Antiqua" w:hAnsi="Book Antiqua"/>
          <w:lang w:val="en-US"/>
        </w:rPr>
      </w:pPr>
    </w:p>
    <w:p w14:paraId="3AE62678" w14:textId="77777777" w:rsidR="002D5669" w:rsidRPr="008F50D0" w:rsidRDefault="002D5669" w:rsidP="00B14165">
      <w:pPr>
        <w:spacing w:line="360" w:lineRule="auto"/>
        <w:ind w:right="-567"/>
        <w:jc w:val="both"/>
        <w:rPr>
          <w:rFonts w:ascii="Book Antiqua" w:hAnsi="Book Antiqua"/>
          <w:lang w:val="en-US"/>
        </w:rPr>
      </w:pPr>
    </w:p>
    <w:p w14:paraId="2A5E99D9" w14:textId="77777777" w:rsidR="002D5669" w:rsidRPr="008F50D0" w:rsidRDefault="002D5669" w:rsidP="00B14165">
      <w:pPr>
        <w:spacing w:line="360" w:lineRule="auto"/>
        <w:ind w:right="-567"/>
        <w:jc w:val="both"/>
        <w:rPr>
          <w:rFonts w:ascii="Book Antiqua" w:hAnsi="Book Antiqua"/>
          <w:lang w:val="en-US"/>
        </w:rPr>
      </w:pPr>
    </w:p>
    <w:p w14:paraId="050E8032" w14:textId="77777777" w:rsidR="00224206" w:rsidRPr="008F50D0" w:rsidRDefault="00224206" w:rsidP="00B14165">
      <w:pPr>
        <w:spacing w:line="360" w:lineRule="auto"/>
        <w:ind w:right="-567"/>
        <w:jc w:val="both"/>
        <w:rPr>
          <w:rFonts w:ascii="Book Antiqua" w:hAnsi="Book Antiqua"/>
          <w:lang w:val="en-US"/>
        </w:rPr>
      </w:pPr>
    </w:p>
    <w:p w14:paraId="1858B22B" w14:textId="77777777" w:rsidR="00224206" w:rsidRPr="008F50D0" w:rsidRDefault="00224206" w:rsidP="00B14165">
      <w:pPr>
        <w:spacing w:line="360" w:lineRule="auto"/>
        <w:ind w:right="-567"/>
        <w:jc w:val="both"/>
        <w:rPr>
          <w:rFonts w:ascii="Book Antiqua" w:hAnsi="Book Antiqua"/>
          <w:lang w:val="en-US"/>
        </w:rPr>
      </w:pPr>
    </w:p>
    <w:p w14:paraId="1DB7D159" w14:textId="77777777" w:rsidR="00224206" w:rsidRPr="008F50D0" w:rsidRDefault="00224206" w:rsidP="00B14165">
      <w:pPr>
        <w:spacing w:line="360" w:lineRule="auto"/>
        <w:ind w:right="-567"/>
        <w:jc w:val="both"/>
        <w:rPr>
          <w:rFonts w:ascii="Book Antiqua" w:hAnsi="Book Antiqua"/>
          <w:lang w:val="en-US"/>
        </w:rPr>
      </w:pPr>
    </w:p>
    <w:p w14:paraId="2FE6FFE0" w14:textId="77777777" w:rsidR="00224206" w:rsidRPr="008F50D0" w:rsidRDefault="00224206" w:rsidP="00B14165">
      <w:pPr>
        <w:spacing w:line="360" w:lineRule="auto"/>
        <w:ind w:right="-567"/>
        <w:jc w:val="both"/>
        <w:rPr>
          <w:rFonts w:ascii="Book Antiqua" w:hAnsi="Book Antiqua"/>
          <w:lang w:val="en-US"/>
        </w:rPr>
      </w:pPr>
    </w:p>
    <w:p w14:paraId="4BF30539" w14:textId="77777777" w:rsidR="00224206" w:rsidRPr="008F50D0" w:rsidRDefault="00224206" w:rsidP="00B14165">
      <w:pPr>
        <w:spacing w:line="360" w:lineRule="auto"/>
        <w:ind w:right="-567"/>
        <w:jc w:val="both"/>
        <w:rPr>
          <w:rFonts w:ascii="Book Antiqua" w:hAnsi="Book Antiqua"/>
          <w:lang w:val="en-US"/>
        </w:rPr>
      </w:pPr>
    </w:p>
    <w:p w14:paraId="451C352C" w14:textId="77777777" w:rsidR="00224206" w:rsidRPr="008F50D0" w:rsidRDefault="00224206" w:rsidP="00B14165">
      <w:pPr>
        <w:spacing w:line="360" w:lineRule="auto"/>
        <w:ind w:right="-567"/>
        <w:jc w:val="both"/>
        <w:rPr>
          <w:rFonts w:ascii="Book Antiqua" w:hAnsi="Book Antiqua"/>
          <w:lang w:val="en-US"/>
        </w:rPr>
      </w:pPr>
    </w:p>
    <w:p w14:paraId="77C4B579" w14:textId="1D361EE3" w:rsidR="00224206" w:rsidRPr="008F50D0" w:rsidRDefault="00224206" w:rsidP="003978C2">
      <w:pPr>
        <w:pBdr>
          <w:bottom w:val="single" w:sz="12" w:space="1" w:color="auto"/>
        </w:pBdr>
        <w:spacing w:line="360" w:lineRule="auto"/>
        <w:ind w:right="-567"/>
        <w:jc w:val="both"/>
        <w:rPr>
          <w:rFonts w:ascii="Book Antiqua" w:eastAsia="宋体" w:hAnsi="Book Antiqua"/>
          <w:b/>
          <w:lang w:val="en-US" w:eastAsia="zh-CN"/>
        </w:rPr>
      </w:pPr>
      <w:r w:rsidRPr="008F50D0">
        <w:rPr>
          <w:rFonts w:ascii="Book Antiqua" w:hAnsi="Book Antiqua"/>
          <w:b/>
          <w:lang w:val="en-US"/>
        </w:rPr>
        <w:lastRenderedPageBreak/>
        <w:t>Table 4 Univariate and multivariate logistic regression analysis for relevant factors</w:t>
      </w:r>
      <w:r w:rsidR="00FA57CD" w:rsidRPr="008F50D0">
        <w:rPr>
          <w:rFonts w:ascii="Book Antiqua" w:hAnsi="Book Antiqua"/>
          <w:b/>
          <w:lang w:val="en-US"/>
        </w:rPr>
        <w:t xml:space="preserve"> associated with shock reversal</w:t>
      </w:r>
    </w:p>
    <w:tbl>
      <w:tblPr>
        <w:tblW w:w="9499" w:type="dxa"/>
        <w:tblInd w:w="-318" w:type="dxa"/>
        <w:tblLook w:val="04A0" w:firstRow="1" w:lastRow="0" w:firstColumn="1" w:lastColumn="0" w:noHBand="0" w:noVBand="1"/>
      </w:tblPr>
      <w:tblGrid>
        <w:gridCol w:w="2850"/>
        <w:gridCol w:w="1262"/>
        <w:gridCol w:w="1418"/>
        <w:gridCol w:w="1040"/>
        <w:gridCol w:w="1795"/>
        <w:gridCol w:w="1134"/>
      </w:tblGrid>
      <w:tr w:rsidR="008F50D0" w:rsidRPr="008F50D0" w14:paraId="038AE3F0" w14:textId="77777777" w:rsidTr="00E74ADC">
        <w:trPr>
          <w:trHeight w:val="324"/>
        </w:trPr>
        <w:tc>
          <w:tcPr>
            <w:tcW w:w="2850" w:type="dxa"/>
            <w:vMerge w:val="restart"/>
            <w:tcBorders>
              <w:top w:val="single" w:sz="4" w:space="0" w:color="auto"/>
              <w:left w:val="nil"/>
              <w:bottom w:val="nil"/>
              <w:right w:val="nil"/>
            </w:tcBorders>
            <w:shd w:val="clear" w:color="auto" w:fill="auto"/>
            <w:noWrap/>
            <w:hideMark/>
          </w:tcPr>
          <w:p w14:paraId="7D1171C4" w14:textId="77777777" w:rsidR="00E74ADC" w:rsidRPr="008F50D0" w:rsidRDefault="00E74ADC" w:rsidP="003978C2">
            <w:pPr>
              <w:spacing w:line="360" w:lineRule="auto"/>
              <w:rPr>
                <w:rFonts w:ascii="Book Antiqua" w:eastAsia="Times New Roman" w:hAnsi="Book Antiqua" w:cs="Times New Roman"/>
                <w:b/>
                <w:lang w:val="en-US" w:eastAsia="zh-CN"/>
              </w:rPr>
            </w:pPr>
            <w:r w:rsidRPr="008F50D0">
              <w:rPr>
                <w:rFonts w:ascii="Book Antiqua" w:eastAsia="Times New Roman" w:hAnsi="Book Antiqua" w:cs="Times New Roman"/>
                <w:b/>
                <w:lang w:val="en-US" w:eastAsia="zh-CN"/>
              </w:rPr>
              <w:t>Variable</w:t>
            </w:r>
          </w:p>
        </w:tc>
        <w:tc>
          <w:tcPr>
            <w:tcW w:w="2680" w:type="dxa"/>
            <w:gridSpan w:val="2"/>
            <w:tcBorders>
              <w:top w:val="single" w:sz="4" w:space="0" w:color="auto"/>
              <w:left w:val="nil"/>
              <w:bottom w:val="nil"/>
              <w:right w:val="nil"/>
            </w:tcBorders>
            <w:shd w:val="clear" w:color="auto" w:fill="auto"/>
            <w:noWrap/>
            <w:hideMark/>
          </w:tcPr>
          <w:p w14:paraId="2146607E" w14:textId="7923FF32" w:rsidR="00E74ADC" w:rsidRPr="008F50D0" w:rsidRDefault="00E74ADC" w:rsidP="003978C2">
            <w:pPr>
              <w:spacing w:line="360" w:lineRule="auto"/>
              <w:jc w:val="center"/>
              <w:rPr>
                <w:rFonts w:ascii="Book Antiqua" w:eastAsia="Times New Roman" w:hAnsi="Book Antiqua" w:cs="Times New Roman"/>
                <w:b/>
                <w:lang w:val="en-US" w:eastAsia="zh-CN"/>
              </w:rPr>
            </w:pPr>
            <w:r w:rsidRPr="008F50D0">
              <w:rPr>
                <w:rFonts w:ascii="Book Antiqua" w:eastAsia="Times New Roman" w:hAnsi="Book Antiqua" w:cs="Times New Roman"/>
                <w:b/>
                <w:lang w:val="en-US" w:eastAsia="zh-CN"/>
              </w:rPr>
              <w:t>Univariate</w:t>
            </w:r>
          </w:p>
        </w:tc>
        <w:tc>
          <w:tcPr>
            <w:tcW w:w="1040" w:type="dxa"/>
            <w:vMerge w:val="restart"/>
            <w:tcBorders>
              <w:top w:val="single" w:sz="4" w:space="0" w:color="auto"/>
              <w:left w:val="nil"/>
              <w:bottom w:val="nil"/>
              <w:right w:val="nil"/>
            </w:tcBorders>
            <w:shd w:val="clear" w:color="auto" w:fill="auto"/>
            <w:noWrap/>
            <w:hideMark/>
          </w:tcPr>
          <w:p w14:paraId="23F09805" w14:textId="75021B5F" w:rsidR="00E74ADC" w:rsidRPr="008F50D0" w:rsidRDefault="00E74ADC" w:rsidP="003978C2">
            <w:pPr>
              <w:spacing w:line="360" w:lineRule="auto"/>
              <w:jc w:val="center"/>
              <w:rPr>
                <w:rFonts w:ascii="Book Antiqua" w:eastAsia="Times New Roman" w:hAnsi="Book Antiqua" w:cs="Times New Roman"/>
                <w:b/>
                <w:lang w:val="en-US" w:eastAsia="zh-CN"/>
              </w:rPr>
            </w:pPr>
            <w:r w:rsidRPr="008F50D0">
              <w:rPr>
                <w:rFonts w:ascii="Book Antiqua" w:eastAsia="Times New Roman" w:hAnsi="Book Antiqua" w:cs="Times New Roman"/>
                <w:b/>
                <w:i/>
                <w:iCs/>
                <w:lang w:val="en-US" w:eastAsia="zh-CN"/>
              </w:rPr>
              <w:t>P</w:t>
            </w:r>
            <w:r w:rsidRPr="008F50D0">
              <w:rPr>
                <w:rFonts w:ascii="Book Antiqua" w:eastAsia="Times New Roman" w:hAnsi="Book Antiqua" w:cs="Times New Roman"/>
                <w:b/>
                <w:lang w:val="en-US" w:eastAsia="zh-CN"/>
              </w:rPr>
              <w:t xml:space="preserve"> value</w:t>
            </w:r>
          </w:p>
        </w:tc>
        <w:tc>
          <w:tcPr>
            <w:tcW w:w="1795" w:type="dxa"/>
            <w:tcBorders>
              <w:top w:val="single" w:sz="4" w:space="0" w:color="auto"/>
              <w:left w:val="nil"/>
              <w:bottom w:val="nil"/>
              <w:right w:val="nil"/>
            </w:tcBorders>
            <w:shd w:val="clear" w:color="auto" w:fill="auto"/>
            <w:noWrap/>
            <w:hideMark/>
          </w:tcPr>
          <w:p w14:paraId="6004ADEA" w14:textId="77777777" w:rsidR="00E74ADC" w:rsidRPr="008F50D0" w:rsidRDefault="00E74ADC" w:rsidP="003978C2">
            <w:pPr>
              <w:spacing w:line="360" w:lineRule="auto"/>
              <w:jc w:val="center"/>
              <w:rPr>
                <w:rFonts w:ascii="Book Antiqua" w:eastAsia="Times New Roman" w:hAnsi="Book Antiqua" w:cs="Times New Roman"/>
                <w:b/>
                <w:lang w:val="en-US" w:eastAsia="zh-CN"/>
              </w:rPr>
            </w:pPr>
            <w:r w:rsidRPr="008F50D0">
              <w:rPr>
                <w:rFonts w:ascii="Book Antiqua" w:eastAsia="Times New Roman" w:hAnsi="Book Antiqua" w:cs="Times New Roman"/>
                <w:b/>
                <w:lang w:val="en-US" w:eastAsia="zh-CN"/>
              </w:rPr>
              <w:t>Multivariate</w:t>
            </w:r>
          </w:p>
        </w:tc>
        <w:tc>
          <w:tcPr>
            <w:tcW w:w="1134" w:type="dxa"/>
            <w:vMerge w:val="restart"/>
            <w:tcBorders>
              <w:top w:val="single" w:sz="4" w:space="0" w:color="auto"/>
              <w:left w:val="nil"/>
              <w:bottom w:val="nil"/>
              <w:right w:val="nil"/>
            </w:tcBorders>
            <w:shd w:val="clear" w:color="auto" w:fill="auto"/>
            <w:noWrap/>
            <w:hideMark/>
          </w:tcPr>
          <w:p w14:paraId="2E90C965" w14:textId="6CE0EF3D" w:rsidR="00E74ADC" w:rsidRPr="008F50D0" w:rsidRDefault="00E74ADC" w:rsidP="003978C2">
            <w:pPr>
              <w:spacing w:line="360" w:lineRule="auto"/>
              <w:jc w:val="center"/>
              <w:rPr>
                <w:rFonts w:ascii="Book Antiqua" w:eastAsia="Times New Roman" w:hAnsi="Book Antiqua" w:cs="Times New Roman"/>
                <w:b/>
                <w:lang w:val="en-US" w:eastAsia="zh-CN"/>
              </w:rPr>
            </w:pPr>
            <w:r w:rsidRPr="008F50D0">
              <w:rPr>
                <w:rFonts w:ascii="Book Antiqua" w:eastAsia="Times New Roman" w:hAnsi="Book Antiqua" w:cs="Times New Roman"/>
                <w:b/>
                <w:i/>
                <w:iCs/>
                <w:lang w:val="en-US" w:eastAsia="zh-CN"/>
              </w:rPr>
              <w:t>P</w:t>
            </w:r>
            <w:r w:rsidRPr="008F50D0">
              <w:rPr>
                <w:rFonts w:ascii="Book Antiqua" w:eastAsia="Times New Roman" w:hAnsi="Book Antiqua" w:cs="Times New Roman"/>
                <w:b/>
                <w:lang w:val="en-US" w:eastAsia="zh-CN"/>
              </w:rPr>
              <w:t xml:space="preserve"> value</w:t>
            </w:r>
          </w:p>
        </w:tc>
      </w:tr>
      <w:tr w:rsidR="008F50D0" w:rsidRPr="008F50D0" w14:paraId="3924A330" w14:textId="77777777" w:rsidTr="00E74ADC">
        <w:trPr>
          <w:trHeight w:val="312"/>
        </w:trPr>
        <w:tc>
          <w:tcPr>
            <w:tcW w:w="2850" w:type="dxa"/>
            <w:vMerge/>
            <w:tcBorders>
              <w:top w:val="nil"/>
              <w:left w:val="nil"/>
              <w:bottom w:val="single" w:sz="4" w:space="0" w:color="auto"/>
              <w:right w:val="nil"/>
            </w:tcBorders>
            <w:hideMark/>
          </w:tcPr>
          <w:p w14:paraId="0257232A" w14:textId="77777777" w:rsidR="00E74ADC" w:rsidRPr="008F50D0" w:rsidRDefault="00E74ADC" w:rsidP="003978C2">
            <w:pPr>
              <w:spacing w:line="360" w:lineRule="auto"/>
              <w:rPr>
                <w:rFonts w:ascii="Book Antiqua" w:eastAsia="Times New Roman" w:hAnsi="Book Antiqua" w:cs="Times New Roman"/>
                <w:b/>
                <w:lang w:val="en-US" w:eastAsia="zh-CN"/>
              </w:rPr>
            </w:pPr>
          </w:p>
        </w:tc>
        <w:tc>
          <w:tcPr>
            <w:tcW w:w="1262" w:type="dxa"/>
            <w:tcBorders>
              <w:top w:val="nil"/>
              <w:left w:val="nil"/>
              <w:bottom w:val="single" w:sz="4" w:space="0" w:color="auto"/>
              <w:right w:val="nil"/>
            </w:tcBorders>
            <w:shd w:val="clear" w:color="auto" w:fill="auto"/>
            <w:noWrap/>
            <w:hideMark/>
          </w:tcPr>
          <w:p w14:paraId="63ECC5D7" w14:textId="0C46EE60" w:rsidR="00E74ADC" w:rsidRPr="008F50D0" w:rsidRDefault="00E74ADC" w:rsidP="003978C2">
            <w:pPr>
              <w:spacing w:line="360" w:lineRule="auto"/>
              <w:jc w:val="center"/>
              <w:rPr>
                <w:rFonts w:ascii="Book Antiqua" w:eastAsia="Times New Roman" w:hAnsi="Book Antiqua" w:cs="Times New Roman"/>
                <w:b/>
                <w:lang w:val="en-US" w:eastAsia="zh-CN"/>
              </w:rPr>
            </w:pPr>
            <w:r w:rsidRPr="008F50D0">
              <w:rPr>
                <w:rFonts w:ascii="Book Antiqua" w:eastAsia="Times New Roman" w:hAnsi="Book Antiqua" w:cs="Times New Roman"/>
                <w:b/>
                <w:lang w:val="en-US" w:eastAsia="zh-CN"/>
              </w:rPr>
              <w:t>NO-H (</w:t>
            </w:r>
            <w:r w:rsidRPr="008F50D0">
              <w:rPr>
                <w:rFonts w:ascii="Book Antiqua" w:eastAsia="Times New Roman" w:hAnsi="Book Antiqua" w:cs="Times New Roman"/>
                <w:b/>
                <w:i/>
                <w:lang w:val="en-US" w:eastAsia="zh-CN"/>
              </w:rPr>
              <w:t>n</w:t>
            </w:r>
            <w:r w:rsidRPr="008F50D0">
              <w:rPr>
                <w:rFonts w:ascii="Book Antiqua" w:eastAsia="Times New Roman" w:hAnsi="Book Antiqua" w:cs="Times New Roman"/>
                <w:b/>
                <w:lang w:val="en-US" w:eastAsia="zh-CN"/>
              </w:rPr>
              <w:t xml:space="preserve"> = 30)</w:t>
            </w:r>
          </w:p>
        </w:tc>
        <w:tc>
          <w:tcPr>
            <w:tcW w:w="1418" w:type="dxa"/>
            <w:tcBorders>
              <w:top w:val="nil"/>
              <w:left w:val="nil"/>
              <w:bottom w:val="single" w:sz="4" w:space="0" w:color="auto"/>
              <w:right w:val="nil"/>
            </w:tcBorders>
            <w:shd w:val="clear" w:color="auto" w:fill="auto"/>
            <w:noWrap/>
            <w:hideMark/>
          </w:tcPr>
          <w:p w14:paraId="0D6EC32B" w14:textId="77777777" w:rsidR="00E74ADC" w:rsidRPr="008F50D0" w:rsidRDefault="00E74ADC" w:rsidP="003978C2">
            <w:pPr>
              <w:spacing w:line="360" w:lineRule="auto"/>
              <w:jc w:val="center"/>
              <w:rPr>
                <w:rFonts w:ascii="Book Antiqua" w:eastAsia="Times New Roman" w:hAnsi="Book Antiqua" w:cs="Times New Roman"/>
                <w:b/>
                <w:lang w:val="en-US" w:eastAsia="zh-CN"/>
              </w:rPr>
            </w:pPr>
            <w:r w:rsidRPr="008F50D0">
              <w:rPr>
                <w:rFonts w:ascii="Book Antiqua" w:eastAsia="Times New Roman" w:hAnsi="Book Antiqua" w:cs="Times New Roman"/>
                <w:b/>
                <w:lang w:val="en-US" w:eastAsia="zh-CN"/>
              </w:rPr>
              <w:t>No NO-H (</w:t>
            </w:r>
            <w:r w:rsidRPr="008F50D0">
              <w:rPr>
                <w:rFonts w:ascii="Book Antiqua" w:eastAsia="Times New Roman" w:hAnsi="Book Antiqua" w:cs="Times New Roman"/>
                <w:b/>
                <w:i/>
                <w:lang w:val="en-US" w:eastAsia="zh-CN"/>
              </w:rPr>
              <w:t>n</w:t>
            </w:r>
            <w:r w:rsidRPr="008F50D0">
              <w:rPr>
                <w:rFonts w:ascii="Book Antiqua" w:eastAsia="Times New Roman" w:hAnsi="Book Antiqua" w:cs="Times New Roman"/>
                <w:b/>
                <w:lang w:val="en-US" w:eastAsia="zh-CN"/>
              </w:rPr>
              <w:t xml:space="preserve"> = 29)</w:t>
            </w:r>
          </w:p>
        </w:tc>
        <w:tc>
          <w:tcPr>
            <w:tcW w:w="1040" w:type="dxa"/>
            <w:vMerge/>
            <w:tcBorders>
              <w:top w:val="nil"/>
              <w:left w:val="nil"/>
              <w:bottom w:val="single" w:sz="4" w:space="0" w:color="auto"/>
              <w:right w:val="nil"/>
            </w:tcBorders>
            <w:hideMark/>
          </w:tcPr>
          <w:p w14:paraId="6D420EFA" w14:textId="77777777" w:rsidR="00E74ADC" w:rsidRPr="008F50D0" w:rsidRDefault="00E74ADC" w:rsidP="003978C2">
            <w:pPr>
              <w:spacing w:line="360" w:lineRule="auto"/>
              <w:jc w:val="center"/>
              <w:rPr>
                <w:rFonts w:ascii="Book Antiqua" w:eastAsia="Times New Roman" w:hAnsi="Book Antiqua" w:cs="Times New Roman"/>
                <w:b/>
                <w:lang w:val="en-US" w:eastAsia="zh-CN"/>
              </w:rPr>
            </w:pPr>
          </w:p>
        </w:tc>
        <w:tc>
          <w:tcPr>
            <w:tcW w:w="1795" w:type="dxa"/>
            <w:tcBorders>
              <w:top w:val="nil"/>
              <w:left w:val="nil"/>
              <w:bottom w:val="single" w:sz="4" w:space="0" w:color="auto"/>
              <w:right w:val="nil"/>
            </w:tcBorders>
            <w:shd w:val="clear" w:color="auto" w:fill="auto"/>
            <w:noWrap/>
            <w:hideMark/>
          </w:tcPr>
          <w:p w14:paraId="1A457C2B" w14:textId="77777777" w:rsidR="00E74ADC" w:rsidRPr="008F50D0" w:rsidRDefault="00E74ADC" w:rsidP="003978C2">
            <w:pPr>
              <w:spacing w:line="360" w:lineRule="auto"/>
              <w:jc w:val="center"/>
              <w:rPr>
                <w:rFonts w:ascii="Book Antiqua" w:eastAsia="Times New Roman" w:hAnsi="Book Antiqua" w:cs="Times New Roman"/>
                <w:b/>
                <w:lang w:val="en-US" w:eastAsia="zh-CN"/>
              </w:rPr>
            </w:pPr>
            <w:r w:rsidRPr="008F50D0">
              <w:rPr>
                <w:rFonts w:ascii="Book Antiqua" w:eastAsia="Times New Roman" w:hAnsi="Book Antiqua" w:cs="Times New Roman"/>
                <w:b/>
                <w:lang w:val="en-US" w:eastAsia="zh-CN"/>
              </w:rPr>
              <w:t>Adjusted OR (95%CI)</w:t>
            </w:r>
          </w:p>
        </w:tc>
        <w:tc>
          <w:tcPr>
            <w:tcW w:w="1134" w:type="dxa"/>
            <w:vMerge/>
            <w:tcBorders>
              <w:top w:val="nil"/>
              <w:left w:val="nil"/>
              <w:bottom w:val="single" w:sz="4" w:space="0" w:color="auto"/>
              <w:right w:val="nil"/>
            </w:tcBorders>
            <w:hideMark/>
          </w:tcPr>
          <w:p w14:paraId="76B92DF2" w14:textId="77777777" w:rsidR="00E74ADC" w:rsidRPr="008F50D0" w:rsidRDefault="00E74ADC" w:rsidP="003978C2">
            <w:pPr>
              <w:spacing w:line="360" w:lineRule="auto"/>
              <w:jc w:val="center"/>
              <w:rPr>
                <w:rFonts w:ascii="Book Antiqua" w:eastAsia="Times New Roman" w:hAnsi="Book Antiqua" w:cs="Times New Roman"/>
                <w:b/>
                <w:lang w:val="en-US" w:eastAsia="zh-CN"/>
              </w:rPr>
            </w:pPr>
          </w:p>
        </w:tc>
      </w:tr>
      <w:tr w:rsidR="008F50D0" w:rsidRPr="008F50D0" w14:paraId="786895F3" w14:textId="77777777" w:rsidTr="00E74ADC">
        <w:trPr>
          <w:trHeight w:val="312"/>
        </w:trPr>
        <w:tc>
          <w:tcPr>
            <w:tcW w:w="2850" w:type="dxa"/>
            <w:tcBorders>
              <w:top w:val="single" w:sz="4" w:space="0" w:color="auto"/>
              <w:left w:val="nil"/>
              <w:bottom w:val="nil"/>
              <w:right w:val="nil"/>
            </w:tcBorders>
            <w:shd w:val="clear" w:color="auto" w:fill="auto"/>
            <w:noWrap/>
            <w:hideMark/>
          </w:tcPr>
          <w:p w14:paraId="4D952F18" w14:textId="77777777" w:rsidR="00E74ADC" w:rsidRPr="008F50D0" w:rsidRDefault="00E74ADC" w:rsidP="003978C2">
            <w:pPr>
              <w:spacing w:line="360" w:lineRule="auto"/>
              <w:rPr>
                <w:rFonts w:ascii="Book Antiqua" w:eastAsia="Times New Roman" w:hAnsi="Book Antiqua" w:cs="Times New Roman"/>
                <w:lang w:val="en-US" w:eastAsia="zh-CN"/>
              </w:rPr>
            </w:pPr>
            <w:r w:rsidRPr="008F50D0">
              <w:rPr>
                <w:rFonts w:ascii="Book Antiqua" w:eastAsia="Times New Roman" w:hAnsi="Book Antiqua" w:cs="Times New Roman"/>
                <w:lang w:val="en-US" w:eastAsia="zh-CN"/>
              </w:rPr>
              <w:t>Age (</w:t>
            </w:r>
            <w:proofErr w:type="spellStart"/>
            <w:r w:rsidRPr="008F50D0">
              <w:rPr>
                <w:rFonts w:ascii="Book Antiqua" w:eastAsia="Times New Roman" w:hAnsi="Book Antiqua" w:cs="Times New Roman"/>
                <w:lang w:val="en-US" w:eastAsia="zh-CN"/>
              </w:rPr>
              <w:t>yr</w:t>
            </w:r>
            <w:proofErr w:type="spellEnd"/>
            <w:r w:rsidRPr="008F50D0">
              <w:rPr>
                <w:rFonts w:ascii="Book Antiqua" w:eastAsia="Times New Roman" w:hAnsi="Book Antiqua" w:cs="Times New Roman"/>
                <w:lang w:val="en-US" w:eastAsia="zh-CN"/>
              </w:rPr>
              <w:t>), SD</w:t>
            </w:r>
          </w:p>
        </w:tc>
        <w:tc>
          <w:tcPr>
            <w:tcW w:w="1262" w:type="dxa"/>
            <w:tcBorders>
              <w:top w:val="single" w:sz="4" w:space="0" w:color="auto"/>
              <w:left w:val="nil"/>
              <w:bottom w:val="nil"/>
              <w:right w:val="nil"/>
            </w:tcBorders>
            <w:shd w:val="clear" w:color="auto" w:fill="auto"/>
            <w:noWrap/>
            <w:hideMark/>
          </w:tcPr>
          <w:p w14:paraId="6F3C9092" w14:textId="77777777" w:rsidR="00E74ADC" w:rsidRPr="008F50D0" w:rsidRDefault="00E74ADC" w:rsidP="003978C2">
            <w:pPr>
              <w:spacing w:line="360" w:lineRule="auto"/>
              <w:jc w:val="center"/>
              <w:rPr>
                <w:rFonts w:ascii="Book Antiqua" w:eastAsia="Times New Roman" w:hAnsi="Book Antiqua" w:cs="Times New Roman"/>
                <w:lang w:val="en-US" w:eastAsia="zh-CN"/>
              </w:rPr>
            </w:pPr>
            <w:r w:rsidRPr="008F50D0">
              <w:rPr>
                <w:rFonts w:ascii="Book Antiqua" w:eastAsia="Times New Roman" w:hAnsi="Book Antiqua" w:cs="Times New Roman"/>
                <w:lang w:val="en-US" w:eastAsia="zh-CN"/>
              </w:rPr>
              <w:t>53 ± 16.3</w:t>
            </w:r>
          </w:p>
        </w:tc>
        <w:tc>
          <w:tcPr>
            <w:tcW w:w="1418" w:type="dxa"/>
            <w:tcBorders>
              <w:top w:val="single" w:sz="4" w:space="0" w:color="auto"/>
              <w:left w:val="nil"/>
              <w:bottom w:val="nil"/>
              <w:right w:val="nil"/>
            </w:tcBorders>
            <w:shd w:val="clear" w:color="auto" w:fill="auto"/>
            <w:noWrap/>
            <w:hideMark/>
          </w:tcPr>
          <w:p w14:paraId="01831D9D" w14:textId="77777777" w:rsidR="00E74ADC" w:rsidRPr="008F50D0" w:rsidRDefault="00E74ADC" w:rsidP="003978C2">
            <w:pPr>
              <w:spacing w:line="360" w:lineRule="auto"/>
              <w:jc w:val="center"/>
              <w:rPr>
                <w:rFonts w:ascii="Book Antiqua" w:eastAsia="Times New Roman" w:hAnsi="Book Antiqua" w:cs="Times New Roman"/>
                <w:lang w:val="en-US" w:eastAsia="zh-CN"/>
              </w:rPr>
            </w:pPr>
            <w:r w:rsidRPr="008F50D0">
              <w:rPr>
                <w:rFonts w:ascii="Book Antiqua" w:eastAsia="Times New Roman" w:hAnsi="Book Antiqua" w:cs="Times New Roman"/>
                <w:lang w:val="en-US" w:eastAsia="zh-CN"/>
              </w:rPr>
              <w:t>50 ± 16.3</w:t>
            </w:r>
          </w:p>
        </w:tc>
        <w:tc>
          <w:tcPr>
            <w:tcW w:w="1040" w:type="dxa"/>
            <w:tcBorders>
              <w:top w:val="single" w:sz="4" w:space="0" w:color="auto"/>
              <w:left w:val="nil"/>
              <w:bottom w:val="nil"/>
              <w:right w:val="nil"/>
            </w:tcBorders>
            <w:shd w:val="clear" w:color="auto" w:fill="auto"/>
            <w:noWrap/>
            <w:hideMark/>
          </w:tcPr>
          <w:p w14:paraId="1E13CB28" w14:textId="77777777" w:rsidR="00E74ADC" w:rsidRPr="008F50D0" w:rsidRDefault="00E74ADC" w:rsidP="003978C2">
            <w:pPr>
              <w:spacing w:line="360" w:lineRule="auto"/>
              <w:jc w:val="center"/>
              <w:rPr>
                <w:rFonts w:ascii="Book Antiqua" w:eastAsia="Times New Roman" w:hAnsi="Book Antiqua" w:cs="Times New Roman"/>
                <w:lang w:val="en-US" w:eastAsia="zh-CN"/>
              </w:rPr>
            </w:pPr>
            <w:r w:rsidRPr="008F50D0">
              <w:rPr>
                <w:rFonts w:ascii="Book Antiqua" w:eastAsia="Times New Roman" w:hAnsi="Book Antiqua" w:cs="Times New Roman"/>
                <w:lang w:val="en-US" w:eastAsia="zh-CN"/>
              </w:rPr>
              <w:t>0.46</w:t>
            </w:r>
          </w:p>
        </w:tc>
        <w:tc>
          <w:tcPr>
            <w:tcW w:w="1795" w:type="dxa"/>
            <w:tcBorders>
              <w:top w:val="single" w:sz="4" w:space="0" w:color="auto"/>
              <w:left w:val="nil"/>
              <w:bottom w:val="nil"/>
              <w:right w:val="nil"/>
            </w:tcBorders>
            <w:shd w:val="clear" w:color="auto" w:fill="auto"/>
            <w:noWrap/>
            <w:hideMark/>
          </w:tcPr>
          <w:p w14:paraId="78657D12" w14:textId="77777777" w:rsidR="00E74ADC" w:rsidRPr="008F50D0" w:rsidRDefault="00E74ADC" w:rsidP="003978C2">
            <w:pPr>
              <w:spacing w:line="360" w:lineRule="auto"/>
              <w:jc w:val="center"/>
              <w:rPr>
                <w:rFonts w:ascii="Calibri" w:eastAsia="Times New Roman" w:hAnsi="Calibri" w:cs="Times New Roman"/>
                <w:sz w:val="22"/>
                <w:szCs w:val="22"/>
                <w:lang w:val="en-US" w:eastAsia="zh-CN"/>
              </w:rPr>
            </w:pPr>
          </w:p>
        </w:tc>
        <w:tc>
          <w:tcPr>
            <w:tcW w:w="1134" w:type="dxa"/>
            <w:tcBorders>
              <w:top w:val="single" w:sz="4" w:space="0" w:color="auto"/>
              <w:left w:val="nil"/>
              <w:bottom w:val="nil"/>
              <w:right w:val="nil"/>
            </w:tcBorders>
            <w:shd w:val="clear" w:color="auto" w:fill="auto"/>
            <w:noWrap/>
            <w:hideMark/>
          </w:tcPr>
          <w:p w14:paraId="687C0214" w14:textId="77777777" w:rsidR="00E74ADC" w:rsidRPr="008F50D0" w:rsidRDefault="00E74ADC" w:rsidP="003978C2">
            <w:pPr>
              <w:spacing w:line="360" w:lineRule="auto"/>
              <w:jc w:val="center"/>
              <w:rPr>
                <w:rFonts w:ascii="Calibri" w:eastAsia="Times New Roman" w:hAnsi="Calibri" w:cs="Times New Roman"/>
                <w:sz w:val="22"/>
                <w:szCs w:val="22"/>
                <w:lang w:val="en-US" w:eastAsia="zh-CN"/>
              </w:rPr>
            </w:pPr>
          </w:p>
        </w:tc>
      </w:tr>
      <w:tr w:rsidR="008F50D0" w:rsidRPr="008F50D0" w14:paraId="04BD3EB4" w14:textId="77777777" w:rsidTr="00E74ADC">
        <w:trPr>
          <w:trHeight w:val="312"/>
        </w:trPr>
        <w:tc>
          <w:tcPr>
            <w:tcW w:w="2850" w:type="dxa"/>
            <w:tcBorders>
              <w:top w:val="nil"/>
              <w:left w:val="nil"/>
              <w:bottom w:val="nil"/>
              <w:right w:val="nil"/>
            </w:tcBorders>
            <w:shd w:val="clear" w:color="auto" w:fill="auto"/>
            <w:noWrap/>
            <w:hideMark/>
          </w:tcPr>
          <w:p w14:paraId="5F4D7F91" w14:textId="77777777" w:rsidR="00E74ADC" w:rsidRPr="008F50D0" w:rsidRDefault="00E74ADC" w:rsidP="003978C2">
            <w:pPr>
              <w:spacing w:line="360" w:lineRule="auto"/>
              <w:rPr>
                <w:rFonts w:ascii="Book Antiqua" w:eastAsia="Times New Roman" w:hAnsi="Book Antiqua" w:cs="Times New Roman"/>
                <w:lang w:val="en-US" w:eastAsia="zh-CN"/>
              </w:rPr>
            </w:pPr>
            <w:r w:rsidRPr="008F50D0">
              <w:rPr>
                <w:rFonts w:ascii="Book Antiqua" w:eastAsia="Times New Roman" w:hAnsi="Book Antiqua" w:cs="Times New Roman"/>
                <w:lang w:val="en-US" w:eastAsia="zh-CN"/>
              </w:rPr>
              <w:t xml:space="preserve">Male gender, </w:t>
            </w:r>
            <w:r w:rsidRPr="008F50D0">
              <w:rPr>
                <w:rFonts w:ascii="Book Antiqua" w:eastAsia="Times New Roman" w:hAnsi="Book Antiqua" w:cs="Times New Roman"/>
                <w:i/>
                <w:lang w:val="en-US" w:eastAsia="zh-CN"/>
              </w:rPr>
              <w:t>n</w:t>
            </w:r>
            <w:r w:rsidRPr="008F50D0">
              <w:rPr>
                <w:rFonts w:ascii="Book Antiqua" w:eastAsia="Times New Roman" w:hAnsi="Book Antiqua" w:cs="Times New Roman"/>
                <w:lang w:val="en-US" w:eastAsia="zh-CN"/>
              </w:rPr>
              <w:t xml:space="preserve"> (%)</w:t>
            </w:r>
          </w:p>
        </w:tc>
        <w:tc>
          <w:tcPr>
            <w:tcW w:w="1262" w:type="dxa"/>
            <w:tcBorders>
              <w:top w:val="nil"/>
              <w:left w:val="nil"/>
              <w:bottom w:val="nil"/>
              <w:right w:val="nil"/>
            </w:tcBorders>
            <w:shd w:val="clear" w:color="auto" w:fill="auto"/>
            <w:noWrap/>
            <w:hideMark/>
          </w:tcPr>
          <w:p w14:paraId="3B23B3EB" w14:textId="77777777" w:rsidR="00E74ADC" w:rsidRPr="008F50D0" w:rsidRDefault="00E74ADC" w:rsidP="003978C2">
            <w:pPr>
              <w:spacing w:line="360" w:lineRule="auto"/>
              <w:jc w:val="center"/>
              <w:rPr>
                <w:rFonts w:ascii="Book Antiqua" w:eastAsia="Times New Roman" w:hAnsi="Book Antiqua" w:cs="Times New Roman"/>
                <w:lang w:val="en-US" w:eastAsia="zh-CN"/>
              </w:rPr>
            </w:pPr>
            <w:r w:rsidRPr="008F50D0">
              <w:rPr>
                <w:rFonts w:ascii="Book Antiqua" w:eastAsia="Times New Roman" w:hAnsi="Book Antiqua" w:cs="Times New Roman"/>
                <w:lang w:val="en-US" w:eastAsia="zh-CN"/>
              </w:rPr>
              <w:t>15 (36.6)</w:t>
            </w:r>
          </w:p>
        </w:tc>
        <w:tc>
          <w:tcPr>
            <w:tcW w:w="1418" w:type="dxa"/>
            <w:tcBorders>
              <w:top w:val="nil"/>
              <w:left w:val="nil"/>
              <w:bottom w:val="nil"/>
              <w:right w:val="nil"/>
            </w:tcBorders>
            <w:shd w:val="clear" w:color="auto" w:fill="auto"/>
            <w:noWrap/>
            <w:hideMark/>
          </w:tcPr>
          <w:p w14:paraId="63BA1AD5" w14:textId="77777777" w:rsidR="00E74ADC" w:rsidRPr="008F50D0" w:rsidRDefault="00E74ADC" w:rsidP="003978C2">
            <w:pPr>
              <w:spacing w:line="360" w:lineRule="auto"/>
              <w:jc w:val="center"/>
              <w:rPr>
                <w:rFonts w:ascii="Book Antiqua" w:eastAsia="Times New Roman" w:hAnsi="Book Antiqua" w:cs="Times New Roman"/>
                <w:lang w:val="en-US" w:eastAsia="zh-CN"/>
              </w:rPr>
            </w:pPr>
            <w:r w:rsidRPr="008F50D0">
              <w:rPr>
                <w:rFonts w:ascii="Book Antiqua" w:eastAsia="Times New Roman" w:hAnsi="Book Antiqua" w:cs="Times New Roman"/>
                <w:lang w:val="en-US" w:eastAsia="zh-CN"/>
              </w:rPr>
              <w:t>11 (61.1)</w:t>
            </w:r>
          </w:p>
        </w:tc>
        <w:tc>
          <w:tcPr>
            <w:tcW w:w="1040" w:type="dxa"/>
            <w:tcBorders>
              <w:top w:val="nil"/>
              <w:left w:val="nil"/>
              <w:bottom w:val="nil"/>
              <w:right w:val="nil"/>
            </w:tcBorders>
            <w:shd w:val="clear" w:color="auto" w:fill="auto"/>
            <w:noWrap/>
            <w:hideMark/>
          </w:tcPr>
          <w:p w14:paraId="75A43CC2" w14:textId="77777777" w:rsidR="00E74ADC" w:rsidRPr="008F50D0" w:rsidRDefault="00E74ADC" w:rsidP="003978C2">
            <w:pPr>
              <w:spacing w:line="360" w:lineRule="auto"/>
              <w:jc w:val="center"/>
              <w:rPr>
                <w:rFonts w:ascii="Book Antiqua" w:eastAsia="Times New Roman" w:hAnsi="Book Antiqua" w:cs="Times New Roman"/>
                <w:lang w:val="en-US" w:eastAsia="zh-CN"/>
              </w:rPr>
            </w:pPr>
            <w:r w:rsidRPr="008F50D0">
              <w:rPr>
                <w:rFonts w:ascii="Book Antiqua" w:eastAsia="Times New Roman" w:hAnsi="Book Antiqua" w:cs="Times New Roman"/>
                <w:lang w:val="en-US" w:eastAsia="zh-CN"/>
              </w:rPr>
              <w:t>0.08</w:t>
            </w:r>
          </w:p>
        </w:tc>
        <w:tc>
          <w:tcPr>
            <w:tcW w:w="1795" w:type="dxa"/>
            <w:tcBorders>
              <w:top w:val="nil"/>
              <w:left w:val="nil"/>
              <w:bottom w:val="nil"/>
              <w:right w:val="nil"/>
            </w:tcBorders>
            <w:shd w:val="clear" w:color="auto" w:fill="auto"/>
            <w:noWrap/>
            <w:hideMark/>
          </w:tcPr>
          <w:p w14:paraId="38BBE772" w14:textId="77777777" w:rsidR="00E74ADC" w:rsidRPr="008F50D0" w:rsidRDefault="00E74ADC" w:rsidP="003978C2">
            <w:pPr>
              <w:spacing w:line="360" w:lineRule="auto"/>
              <w:jc w:val="center"/>
              <w:rPr>
                <w:rFonts w:ascii="Book Antiqua" w:eastAsia="Times New Roman" w:hAnsi="Book Antiqua" w:cs="Times New Roman"/>
                <w:lang w:val="en-US" w:eastAsia="zh-CN"/>
              </w:rPr>
            </w:pPr>
            <w:r w:rsidRPr="008F50D0">
              <w:rPr>
                <w:rFonts w:ascii="Book Antiqua" w:eastAsia="Times New Roman" w:hAnsi="Book Antiqua" w:cs="Times New Roman"/>
                <w:lang w:val="en-US" w:eastAsia="zh-CN"/>
              </w:rPr>
              <w:t>1.4 (0.21-10.1)</w:t>
            </w:r>
          </w:p>
        </w:tc>
        <w:tc>
          <w:tcPr>
            <w:tcW w:w="1134" w:type="dxa"/>
            <w:tcBorders>
              <w:top w:val="nil"/>
              <w:left w:val="nil"/>
              <w:bottom w:val="nil"/>
              <w:right w:val="nil"/>
            </w:tcBorders>
            <w:shd w:val="clear" w:color="auto" w:fill="auto"/>
            <w:noWrap/>
            <w:hideMark/>
          </w:tcPr>
          <w:p w14:paraId="1BAADBC1" w14:textId="77777777" w:rsidR="00E74ADC" w:rsidRPr="008F50D0" w:rsidRDefault="00E74ADC" w:rsidP="003978C2">
            <w:pPr>
              <w:spacing w:line="360" w:lineRule="auto"/>
              <w:jc w:val="center"/>
              <w:rPr>
                <w:rFonts w:ascii="Book Antiqua" w:eastAsia="Times New Roman" w:hAnsi="Book Antiqua" w:cs="Times New Roman"/>
                <w:lang w:val="en-US" w:eastAsia="zh-CN"/>
              </w:rPr>
            </w:pPr>
            <w:r w:rsidRPr="008F50D0">
              <w:rPr>
                <w:rFonts w:ascii="Book Antiqua" w:eastAsia="Times New Roman" w:hAnsi="Book Antiqua" w:cs="Times New Roman"/>
                <w:lang w:val="en-US" w:eastAsia="zh-CN"/>
              </w:rPr>
              <w:t>0.68</w:t>
            </w:r>
          </w:p>
        </w:tc>
      </w:tr>
      <w:tr w:rsidR="008F50D0" w:rsidRPr="008F50D0" w14:paraId="2382B335" w14:textId="77777777" w:rsidTr="00E74ADC">
        <w:trPr>
          <w:trHeight w:val="312"/>
        </w:trPr>
        <w:tc>
          <w:tcPr>
            <w:tcW w:w="2850" w:type="dxa"/>
            <w:tcBorders>
              <w:top w:val="nil"/>
              <w:left w:val="nil"/>
              <w:bottom w:val="nil"/>
              <w:right w:val="nil"/>
            </w:tcBorders>
            <w:shd w:val="clear" w:color="auto" w:fill="auto"/>
            <w:noWrap/>
            <w:hideMark/>
          </w:tcPr>
          <w:p w14:paraId="6B1B2CB8" w14:textId="77777777" w:rsidR="00E74ADC" w:rsidRPr="008F50D0" w:rsidRDefault="00E74ADC" w:rsidP="003978C2">
            <w:pPr>
              <w:spacing w:line="360" w:lineRule="auto"/>
              <w:rPr>
                <w:rFonts w:ascii="Book Antiqua" w:eastAsia="Times New Roman" w:hAnsi="Book Antiqua" w:cs="Times New Roman"/>
                <w:lang w:val="en-US" w:eastAsia="zh-CN"/>
              </w:rPr>
            </w:pPr>
            <w:r w:rsidRPr="008F50D0">
              <w:rPr>
                <w:rFonts w:ascii="Book Antiqua" w:eastAsia="Times New Roman" w:hAnsi="Book Antiqua" w:cs="Times New Roman"/>
                <w:lang w:val="en-US" w:eastAsia="zh-CN"/>
              </w:rPr>
              <w:t xml:space="preserve">Medical disease, </w:t>
            </w:r>
            <w:r w:rsidRPr="008F50D0">
              <w:rPr>
                <w:rFonts w:ascii="Book Antiqua" w:eastAsia="Times New Roman" w:hAnsi="Book Antiqua" w:cs="Times New Roman"/>
                <w:i/>
                <w:lang w:val="en-US" w:eastAsia="zh-CN"/>
              </w:rPr>
              <w:t>n</w:t>
            </w:r>
            <w:r w:rsidRPr="008F50D0">
              <w:rPr>
                <w:rFonts w:ascii="Book Antiqua" w:eastAsia="Times New Roman" w:hAnsi="Book Antiqua" w:cs="Times New Roman"/>
                <w:lang w:val="en-US" w:eastAsia="zh-CN"/>
              </w:rPr>
              <w:t xml:space="preserve"> (%)</w:t>
            </w:r>
          </w:p>
        </w:tc>
        <w:tc>
          <w:tcPr>
            <w:tcW w:w="1262" w:type="dxa"/>
            <w:tcBorders>
              <w:top w:val="nil"/>
              <w:left w:val="nil"/>
              <w:bottom w:val="nil"/>
              <w:right w:val="nil"/>
            </w:tcBorders>
            <w:shd w:val="clear" w:color="auto" w:fill="auto"/>
            <w:noWrap/>
            <w:hideMark/>
          </w:tcPr>
          <w:p w14:paraId="0C8F8AEE" w14:textId="77777777" w:rsidR="00E74ADC" w:rsidRPr="008F50D0" w:rsidRDefault="00E74ADC" w:rsidP="003978C2">
            <w:pPr>
              <w:spacing w:line="360" w:lineRule="auto"/>
              <w:jc w:val="center"/>
              <w:rPr>
                <w:rFonts w:ascii="Book Antiqua" w:eastAsia="Times New Roman" w:hAnsi="Book Antiqua" w:cs="Times New Roman"/>
                <w:lang w:val="en-US" w:eastAsia="zh-CN"/>
              </w:rPr>
            </w:pPr>
            <w:r w:rsidRPr="008F50D0">
              <w:rPr>
                <w:rFonts w:ascii="Book Antiqua" w:eastAsia="Times New Roman" w:hAnsi="Book Antiqua" w:cs="Times New Roman"/>
                <w:lang w:val="en-US" w:eastAsia="zh-CN"/>
              </w:rPr>
              <w:t>11 (26.8)</w:t>
            </w:r>
          </w:p>
        </w:tc>
        <w:tc>
          <w:tcPr>
            <w:tcW w:w="1418" w:type="dxa"/>
            <w:tcBorders>
              <w:top w:val="nil"/>
              <w:left w:val="nil"/>
              <w:bottom w:val="nil"/>
              <w:right w:val="nil"/>
            </w:tcBorders>
            <w:shd w:val="clear" w:color="auto" w:fill="auto"/>
            <w:noWrap/>
            <w:hideMark/>
          </w:tcPr>
          <w:p w14:paraId="79D17824" w14:textId="77777777" w:rsidR="00E74ADC" w:rsidRPr="008F50D0" w:rsidRDefault="00E74ADC" w:rsidP="003978C2">
            <w:pPr>
              <w:spacing w:line="360" w:lineRule="auto"/>
              <w:jc w:val="center"/>
              <w:rPr>
                <w:rFonts w:ascii="Book Antiqua" w:eastAsia="Times New Roman" w:hAnsi="Book Antiqua" w:cs="Times New Roman"/>
                <w:lang w:val="en-US" w:eastAsia="zh-CN"/>
              </w:rPr>
            </w:pPr>
            <w:r w:rsidRPr="008F50D0">
              <w:rPr>
                <w:rFonts w:ascii="Book Antiqua" w:eastAsia="Times New Roman" w:hAnsi="Book Antiqua" w:cs="Times New Roman"/>
                <w:lang w:val="en-US" w:eastAsia="zh-CN"/>
              </w:rPr>
              <w:t>6 (33.3)</w:t>
            </w:r>
          </w:p>
        </w:tc>
        <w:tc>
          <w:tcPr>
            <w:tcW w:w="1040" w:type="dxa"/>
            <w:tcBorders>
              <w:top w:val="nil"/>
              <w:left w:val="nil"/>
              <w:bottom w:val="nil"/>
              <w:right w:val="nil"/>
            </w:tcBorders>
            <w:shd w:val="clear" w:color="auto" w:fill="auto"/>
            <w:noWrap/>
            <w:hideMark/>
          </w:tcPr>
          <w:p w14:paraId="73FAF94E" w14:textId="77777777" w:rsidR="00E74ADC" w:rsidRPr="008F50D0" w:rsidRDefault="00E74ADC" w:rsidP="003978C2">
            <w:pPr>
              <w:spacing w:line="360" w:lineRule="auto"/>
              <w:jc w:val="center"/>
              <w:rPr>
                <w:rFonts w:ascii="Book Antiqua" w:eastAsia="Times New Roman" w:hAnsi="Book Antiqua" w:cs="Times New Roman"/>
                <w:lang w:val="en-US" w:eastAsia="zh-CN"/>
              </w:rPr>
            </w:pPr>
            <w:r w:rsidRPr="008F50D0">
              <w:rPr>
                <w:rFonts w:ascii="Book Antiqua" w:eastAsia="Times New Roman" w:hAnsi="Book Antiqua" w:cs="Times New Roman"/>
                <w:lang w:val="en-US" w:eastAsia="zh-CN"/>
              </w:rPr>
              <w:t>0.61</w:t>
            </w:r>
          </w:p>
        </w:tc>
        <w:tc>
          <w:tcPr>
            <w:tcW w:w="1795" w:type="dxa"/>
            <w:tcBorders>
              <w:top w:val="nil"/>
              <w:left w:val="nil"/>
              <w:bottom w:val="nil"/>
              <w:right w:val="nil"/>
            </w:tcBorders>
            <w:shd w:val="clear" w:color="auto" w:fill="auto"/>
            <w:noWrap/>
            <w:hideMark/>
          </w:tcPr>
          <w:p w14:paraId="7E3B2BAE" w14:textId="77777777" w:rsidR="00E74ADC" w:rsidRPr="008F50D0" w:rsidRDefault="00E74ADC" w:rsidP="003978C2">
            <w:pPr>
              <w:spacing w:line="360" w:lineRule="auto"/>
              <w:jc w:val="center"/>
              <w:rPr>
                <w:rFonts w:ascii="Calibri" w:eastAsia="Times New Roman" w:hAnsi="Calibri" w:cs="Times New Roman"/>
                <w:sz w:val="22"/>
                <w:szCs w:val="22"/>
                <w:lang w:val="en-US" w:eastAsia="zh-CN"/>
              </w:rPr>
            </w:pPr>
          </w:p>
        </w:tc>
        <w:tc>
          <w:tcPr>
            <w:tcW w:w="1134" w:type="dxa"/>
            <w:tcBorders>
              <w:top w:val="nil"/>
              <w:left w:val="nil"/>
              <w:bottom w:val="nil"/>
              <w:right w:val="nil"/>
            </w:tcBorders>
            <w:shd w:val="clear" w:color="auto" w:fill="auto"/>
            <w:noWrap/>
            <w:hideMark/>
          </w:tcPr>
          <w:p w14:paraId="3F07A646" w14:textId="77777777" w:rsidR="00E74ADC" w:rsidRPr="008F50D0" w:rsidRDefault="00E74ADC" w:rsidP="003978C2">
            <w:pPr>
              <w:spacing w:line="360" w:lineRule="auto"/>
              <w:jc w:val="center"/>
              <w:rPr>
                <w:rFonts w:ascii="Calibri" w:eastAsia="Times New Roman" w:hAnsi="Calibri" w:cs="Times New Roman"/>
                <w:sz w:val="22"/>
                <w:szCs w:val="22"/>
                <w:lang w:val="en-US" w:eastAsia="zh-CN"/>
              </w:rPr>
            </w:pPr>
          </w:p>
        </w:tc>
      </w:tr>
      <w:tr w:rsidR="008F50D0" w:rsidRPr="008F50D0" w14:paraId="3BD214A8" w14:textId="77777777" w:rsidTr="00E74ADC">
        <w:trPr>
          <w:trHeight w:val="312"/>
        </w:trPr>
        <w:tc>
          <w:tcPr>
            <w:tcW w:w="2850" w:type="dxa"/>
            <w:tcBorders>
              <w:top w:val="nil"/>
              <w:left w:val="nil"/>
              <w:bottom w:val="nil"/>
              <w:right w:val="nil"/>
            </w:tcBorders>
            <w:shd w:val="clear" w:color="auto" w:fill="auto"/>
            <w:noWrap/>
            <w:hideMark/>
          </w:tcPr>
          <w:p w14:paraId="6821C1AE" w14:textId="77777777" w:rsidR="00E74ADC" w:rsidRPr="008F50D0" w:rsidRDefault="00E74ADC" w:rsidP="003978C2">
            <w:pPr>
              <w:spacing w:line="360" w:lineRule="auto"/>
              <w:rPr>
                <w:rFonts w:ascii="Book Antiqua" w:eastAsia="Times New Roman" w:hAnsi="Book Antiqua" w:cs="Times New Roman"/>
                <w:lang w:val="en-US" w:eastAsia="zh-CN"/>
              </w:rPr>
            </w:pPr>
            <w:r w:rsidRPr="008F50D0">
              <w:rPr>
                <w:rFonts w:ascii="Book Antiqua" w:eastAsia="Times New Roman" w:hAnsi="Book Antiqua" w:cs="Times New Roman"/>
                <w:lang w:val="en-US" w:eastAsia="zh-CN"/>
              </w:rPr>
              <w:t xml:space="preserve">Oncologic disease, </w:t>
            </w:r>
            <w:r w:rsidRPr="008F50D0">
              <w:rPr>
                <w:rFonts w:ascii="Book Antiqua" w:eastAsia="Times New Roman" w:hAnsi="Book Antiqua" w:cs="Times New Roman"/>
                <w:i/>
                <w:lang w:val="en-US" w:eastAsia="zh-CN"/>
              </w:rPr>
              <w:t>n</w:t>
            </w:r>
            <w:r w:rsidRPr="008F50D0">
              <w:rPr>
                <w:rFonts w:ascii="Book Antiqua" w:eastAsia="Times New Roman" w:hAnsi="Book Antiqua" w:cs="Times New Roman"/>
                <w:lang w:val="en-US" w:eastAsia="zh-CN"/>
              </w:rPr>
              <w:t xml:space="preserve"> (%)</w:t>
            </w:r>
          </w:p>
        </w:tc>
        <w:tc>
          <w:tcPr>
            <w:tcW w:w="1262" w:type="dxa"/>
            <w:tcBorders>
              <w:top w:val="nil"/>
              <w:left w:val="nil"/>
              <w:bottom w:val="nil"/>
              <w:right w:val="nil"/>
            </w:tcBorders>
            <w:shd w:val="clear" w:color="auto" w:fill="auto"/>
            <w:noWrap/>
            <w:hideMark/>
          </w:tcPr>
          <w:p w14:paraId="721030B6" w14:textId="77777777" w:rsidR="00E74ADC" w:rsidRPr="008F50D0" w:rsidRDefault="00E74ADC" w:rsidP="003978C2">
            <w:pPr>
              <w:spacing w:line="360" w:lineRule="auto"/>
              <w:jc w:val="center"/>
              <w:rPr>
                <w:rFonts w:ascii="Book Antiqua" w:eastAsia="Times New Roman" w:hAnsi="Book Antiqua" w:cs="Times New Roman"/>
                <w:lang w:val="en-US" w:eastAsia="zh-CN"/>
              </w:rPr>
            </w:pPr>
            <w:r w:rsidRPr="008F50D0">
              <w:rPr>
                <w:rFonts w:ascii="Book Antiqua" w:eastAsia="Times New Roman" w:hAnsi="Book Antiqua" w:cs="Times New Roman"/>
                <w:lang w:val="en-US" w:eastAsia="zh-CN"/>
              </w:rPr>
              <w:t>20 (48.8)</w:t>
            </w:r>
          </w:p>
        </w:tc>
        <w:tc>
          <w:tcPr>
            <w:tcW w:w="1418" w:type="dxa"/>
            <w:tcBorders>
              <w:top w:val="nil"/>
              <w:left w:val="nil"/>
              <w:bottom w:val="nil"/>
              <w:right w:val="nil"/>
            </w:tcBorders>
            <w:shd w:val="clear" w:color="auto" w:fill="auto"/>
            <w:noWrap/>
            <w:hideMark/>
          </w:tcPr>
          <w:p w14:paraId="7229A3A9" w14:textId="77777777" w:rsidR="00E74ADC" w:rsidRPr="008F50D0" w:rsidRDefault="00E74ADC" w:rsidP="003978C2">
            <w:pPr>
              <w:spacing w:line="360" w:lineRule="auto"/>
              <w:jc w:val="center"/>
              <w:rPr>
                <w:rFonts w:ascii="Book Antiqua" w:eastAsia="Times New Roman" w:hAnsi="Book Antiqua" w:cs="Times New Roman"/>
                <w:lang w:val="en-US" w:eastAsia="zh-CN"/>
              </w:rPr>
            </w:pPr>
            <w:r w:rsidRPr="008F50D0">
              <w:rPr>
                <w:rFonts w:ascii="Book Antiqua" w:eastAsia="Times New Roman" w:hAnsi="Book Antiqua" w:cs="Times New Roman"/>
                <w:lang w:val="en-US" w:eastAsia="zh-CN"/>
              </w:rPr>
              <w:t>5 (27.8)</w:t>
            </w:r>
          </w:p>
        </w:tc>
        <w:tc>
          <w:tcPr>
            <w:tcW w:w="1040" w:type="dxa"/>
            <w:tcBorders>
              <w:top w:val="nil"/>
              <w:left w:val="nil"/>
              <w:bottom w:val="nil"/>
              <w:right w:val="nil"/>
            </w:tcBorders>
            <w:shd w:val="clear" w:color="auto" w:fill="auto"/>
            <w:noWrap/>
            <w:hideMark/>
          </w:tcPr>
          <w:p w14:paraId="427879AA" w14:textId="77777777" w:rsidR="00E74ADC" w:rsidRPr="008F50D0" w:rsidRDefault="00E74ADC" w:rsidP="003978C2">
            <w:pPr>
              <w:spacing w:line="360" w:lineRule="auto"/>
              <w:jc w:val="center"/>
              <w:rPr>
                <w:rFonts w:ascii="Book Antiqua" w:eastAsia="Times New Roman" w:hAnsi="Book Antiqua" w:cs="Times New Roman"/>
                <w:lang w:val="en-US" w:eastAsia="zh-CN"/>
              </w:rPr>
            </w:pPr>
            <w:r w:rsidRPr="008F50D0">
              <w:rPr>
                <w:rFonts w:ascii="Book Antiqua" w:eastAsia="Times New Roman" w:hAnsi="Book Antiqua" w:cs="Times New Roman"/>
                <w:lang w:val="en-US" w:eastAsia="zh-CN"/>
              </w:rPr>
              <w:t>0.13</w:t>
            </w:r>
          </w:p>
        </w:tc>
        <w:tc>
          <w:tcPr>
            <w:tcW w:w="1795" w:type="dxa"/>
            <w:tcBorders>
              <w:top w:val="nil"/>
              <w:left w:val="nil"/>
              <w:bottom w:val="nil"/>
              <w:right w:val="nil"/>
            </w:tcBorders>
            <w:shd w:val="clear" w:color="auto" w:fill="auto"/>
            <w:noWrap/>
            <w:hideMark/>
          </w:tcPr>
          <w:p w14:paraId="22E03E8F" w14:textId="77777777" w:rsidR="00E74ADC" w:rsidRPr="008F50D0" w:rsidRDefault="00E74ADC" w:rsidP="003978C2">
            <w:pPr>
              <w:spacing w:line="360" w:lineRule="auto"/>
              <w:jc w:val="center"/>
              <w:rPr>
                <w:rFonts w:ascii="Book Antiqua" w:eastAsia="Times New Roman" w:hAnsi="Book Antiqua" w:cs="Times New Roman"/>
                <w:lang w:val="en-US" w:eastAsia="zh-CN"/>
              </w:rPr>
            </w:pPr>
            <w:r w:rsidRPr="008F50D0">
              <w:rPr>
                <w:rFonts w:ascii="Book Antiqua" w:eastAsia="Times New Roman" w:hAnsi="Book Antiqua" w:cs="Times New Roman"/>
                <w:lang w:val="en-US" w:eastAsia="zh-CN"/>
              </w:rPr>
              <w:t>1.0 (0.18-6.3)</w:t>
            </w:r>
          </w:p>
        </w:tc>
        <w:tc>
          <w:tcPr>
            <w:tcW w:w="1134" w:type="dxa"/>
            <w:tcBorders>
              <w:top w:val="nil"/>
              <w:left w:val="nil"/>
              <w:bottom w:val="nil"/>
              <w:right w:val="nil"/>
            </w:tcBorders>
            <w:shd w:val="clear" w:color="auto" w:fill="auto"/>
            <w:noWrap/>
            <w:hideMark/>
          </w:tcPr>
          <w:p w14:paraId="0FCCB896" w14:textId="77777777" w:rsidR="00E74ADC" w:rsidRPr="008F50D0" w:rsidRDefault="00E74ADC" w:rsidP="003978C2">
            <w:pPr>
              <w:spacing w:line="360" w:lineRule="auto"/>
              <w:jc w:val="center"/>
              <w:rPr>
                <w:rFonts w:ascii="Book Antiqua" w:eastAsia="Times New Roman" w:hAnsi="Book Antiqua" w:cs="Times New Roman"/>
                <w:lang w:val="en-US" w:eastAsia="zh-CN"/>
              </w:rPr>
            </w:pPr>
            <w:r w:rsidRPr="008F50D0">
              <w:rPr>
                <w:rFonts w:ascii="Book Antiqua" w:eastAsia="Times New Roman" w:hAnsi="Book Antiqua" w:cs="Times New Roman"/>
                <w:lang w:val="en-US" w:eastAsia="zh-CN"/>
              </w:rPr>
              <w:t>0.92</w:t>
            </w:r>
          </w:p>
        </w:tc>
      </w:tr>
      <w:tr w:rsidR="008F50D0" w:rsidRPr="008F50D0" w14:paraId="3E0297C1" w14:textId="77777777" w:rsidTr="00E74ADC">
        <w:trPr>
          <w:trHeight w:val="312"/>
        </w:trPr>
        <w:tc>
          <w:tcPr>
            <w:tcW w:w="2850" w:type="dxa"/>
            <w:tcBorders>
              <w:top w:val="nil"/>
              <w:left w:val="nil"/>
              <w:bottom w:val="nil"/>
              <w:right w:val="nil"/>
            </w:tcBorders>
            <w:shd w:val="clear" w:color="auto" w:fill="auto"/>
            <w:noWrap/>
            <w:hideMark/>
          </w:tcPr>
          <w:p w14:paraId="056F336C" w14:textId="77777777" w:rsidR="00E74ADC" w:rsidRPr="008F50D0" w:rsidRDefault="00E74ADC" w:rsidP="003978C2">
            <w:pPr>
              <w:spacing w:line="360" w:lineRule="auto"/>
              <w:rPr>
                <w:rFonts w:ascii="Book Antiqua" w:eastAsia="Times New Roman" w:hAnsi="Book Antiqua" w:cs="Times New Roman"/>
                <w:lang w:val="en-US" w:eastAsia="zh-CN"/>
              </w:rPr>
            </w:pPr>
            <w:r w:rsidRPr="008F50D0">
              <w:rPr>
                <w:rFonts w:ascii="Book Antiqua" w:eastAsia="Times New Roman" w:hAnsi="Book Antiqua" w:cs="Times New Roman"/>
                <w:lang w:val="en-US" w:eastAsia="zh-CN"/>
              </w:rPr>
              <w:t xml:space="preserve">AKI, </w:t>
            </w:r>
            <w:r w:rsidRPr="008F50D0">
              <w:rPr>
                <w:rFonts w:ascii="Book Antiqua" w:eastAsia="Times New Roman" w:hAnsi="Book Antiqua" w:cs="Times New Roman"/>
                <w:i/>
                <w:lang w:val="en-US" w:eastAsia="zh-CN"/>
              </w:rPr>
              <w:t>n</w:t>
            </w:r>
            <w:r w:rsidRPr="008F50D0">
              <w:rPr>
                <w:rFonts w:ascii="Book Antiqua" w:eastAsia="Times New Roman" w:hAnsi="Book Antiqua" w:cs="Times New Roman"/>
                <w:lang w:val="en-US" w:eastAsia="zh-CN"/>
              </w:rPr>
              <w:t xml:space="preserve"> (%)</w:t>
            </w:r>
          </w:p>
        </w:tc>
        <w:tc>
          <w:tcPr>
            <w:tcW w:w="1262" w:type="dxa"/>
            <w:tcBorders>
              <w:top w:val="nil"/>
              <w:left w:val="nil"/>
              <w:bottom w:val="nil"/>
              <w:right w:val="nil"/>
            </w:tcBorders>
            <w:shd w:val="clear" w:color="auto" w:fill="auto"/>
            <w:noWrap/>
            <w:hideMark/>
          </w:tcPr>
          <w:p w14:paraId="1614672A" w14:textId="77777777" w:rsidR="00E74ADC" w:rsidRPr="008F50D0" w:rsidRDefault="00E74ADC" w:rsidP="003978C2">
            <w:pPr>
              <w:spacing w:line="360" w:lineRule="auto"/>
              <w:jc w:val="center"/>
              <w:rPr>
                <w:rFonts w:ascii="Book Antiqua" w:eastAsia="Times New Roman" w:hAnsi="Book Antiqua" w:cs="Times New Roman"/>
                <w:lang w:val="en-US" w:eastAsia="zh-CN"/>
              </w:rPr>
            </w:pPr>
            <w:r w:rsidRPr="008F50D0">
              <w:rPr>
                <w:rFonts w:ascii="Book Antiqua" w:eastAsia="Times New Roman" w:hAnsi="Book Antiqua" w:cs="Times New Roman"/>
                <w:lang w:val="en-US" w:eastAsia="zh-CN"/>
              </w:rPr>
              <w:t>17 (41.5)</w:t>
            </w:r>
          </w:p>
        </w:tc>
        <w:tc>
          <w:tcPr>
            <w:tcW w:w="1418" w:type="dxa"/>
            <w:tcBorders>
              <w:top w:val="nil"/>
              <w:left w:val="nil"/>
              <w:bottom w:val="nil"/>
              <w:right w:val="nil"/>
            </w:tcBorders>
            <w:shd w:val="clear" w:color="auto" w:fill="auto"/>
            <w:noWrap/>
            <w:hideMark/>
          </w:tcPr>
          <w:p w14:paraId="27C68130" w14:textId="77777777" w:rsidR="00E74ADC" w:rsidRPr="008F50D0" w:rsidRDefault="00E74ADC" w:rsidP="003978C2">
            <w:pPr>
              <w:spacing w:line="360" w:lineRule="auto"/>
              <w:jc w:val="center"/>
              <w:rPr>
                <w:rFonts w:ascii="Book Antiqua" w:eastAsia="Times New Roman" w:hAnsi="Book Antiqua" w:cs="Times New Roman"/>
                <w:lang w:val="en-US" w:eastAsia="zh-CN"/>
              </w:rPr>
            </w:pPr>
            <w:r w:rsidRPr="008F50D0">
              <w:rPr>
                <w:rFonts w:ascii="Book Antiqua" w:eastAsia="Times New Roman" w:hAnsi="Book Antiqua" w:cs="Times New Roman"/>
                <w:lang w:val="en-US" w:eastAsia="zh-CN"/>
              </w:rPr>
              <w:t>14 (77.8)</w:t>
            </w:r>
          </w:p>
        </w:tc>
        <w:tc>
          <w:tcPr>
            <w:tcW w:w="1040" w:type="dxa"/>
            <w:tcBorders>
              <w:top w:val="nil"/>
              <w:left w:val="nil"/>
              <w:bottom w:val="nil"/>
              <w:right w:val="nil"/>
            </w:tcBorders>
            <w:shd w:val="clear" w:color="auto" w:fill="auto"/>
            <w:noWrap/>
            <w:hideMark/>
          </w:tcPr>
          <w:p w14:paraId="0556DA7E" w14:textId="77777777" w:rsidR="00E74ADC" w:rsidRPr="008F50D0" w:rsidRDefault="00E74ADC" w:rsidP="003978C2">
            <w:pPr>
              <w:spacing w:line="360" w:lineRule="auto"/>
              <w:jc w:val="center"/>
              <w:rPr>
                <w:rFonts w:ascii="Book Antiqua" w:eastAsia="Times New Roman" w:hAnsi="Book Antiqua" w:cs="Times New Roman"/>
                <w:lang w:val="en-US" w:eastAsia="zh-CN"/>
              </w:rPr>
            </w:pPr>
            <w:r w:rsidRPr="008F50D0">
              <w:rPr>
                <w:rFonts w:ascii="Book Antiqua" w:eastAsia="Times New Roman" w:hAnsi="Book Antiqua" w:cs="Times New Roman"/>
                <w:lang w:val="en-US" w:eastAsia="zh-CN"/>
              </w:rPr>
              <w:t>0.01</w:t>
            </w:r>
          </w:p>
        </w:tc>
        <w:tc>
          <w:tcPr>
            <w:tcW w:w="1795" w:type="dxa"/>
            <w:tcBorders>
              <w:top w:val="nil"/>
              <w:left w:val="nil"/>
              <w:bottom w:val="nil"/>
              <w:right w:val="nil"/>
            </w:tcBorders>
            <w:shd w:val="clear" w:color="auto" w:fill="auto"/>
            <w:noWrap/>
            <w:hideMark/>
          </w:tcPr>
          <w:p w14:paraId="7008D542" w14:textId="77777777" w:rsidR="00E74ADC" w:rsidRPr="008F50D0" w:rsidRDefault="00E74ADC" w:rsidP="003978C2">
            <w:pPr>
              <w:spacing w:line="360" w:lineRule="auto"/>
              <w:jc w:val="center"/>
              <w:rPr>
                <w:rFonts w:ascii="Book Antiqua" w:eastAsia="Times New Roman" w:hAnsi="Book Antiqua" w:cs="Times New Roman"/>
                <w:lang w:val="en-US" w:eastAsia="zh-CN"/>
              </w:rPr>
            </w:pPr>
            <w:r w:rsidRPr="008F50D0">
              <w:rPr>
                <w:rFonts w:ascii="Book Antiqua" w:eastAsia="Times New Roman" w:hAnsi="Book Antiqua" w:cs="Times New Roman"/>
                <w:lang w:val="en-US" w:eastAsia="zh-CN"/>
              </w:rPr>
              <w:t>0.3 (0.05-2.0)</w:t>
            </w:r>
          </w:p>
        </w:tc>
        <w:tc>
          <w:tcPr>
            <w:tcW w:w="1134" w:type="dxa"/>
            <w:tcBorders>
              <w:top w:val="nil"/>
              <w:left w:val="nil"/>
              <w:bottom w:val="nil"/>
              <w:right w:val="nil"/>
            </w:tcBorders>
            <w:shd w:val="clear" w:color="auto" w:fill="auto"/>
            <w:noWrap/>
            <w:hideMark/>
          </w:tcPr>
          <w:p w14:paraId="1DEA3BBE" w14:textId="77777777" w:rsidR="00E74ADC" w:rsidRPr="008F50D0" w:rsidRDefault="00E74ADC" w:rsidP="003978C2">
            <w:pPr>
              <w:spacing w:line="360" w:lineRule="auto"/>
              <w:jc w:val="center"/>
              <w:rPr>
                <w:rFonts w:ascii="Book Antiqua" w:eastAsia="Times New Roman" w:hAnsi="Book Antiqua" w:cs="Times New Roman"/>
                <w:lang w:val="en-US" w:eastAsia="zh-CN"/>
              </w:rPr>
            </w:pPr>
            <w:r w:rsidRPr="008F50D0">
              <w:rPr>
                <w:rFonts w:ascii="Book Antiqua" w:eastAsia="Times New Roman" w:hAnsi="Book Antiqua" w:cs="Times New Roman"/>
                <w:lang w:val="en-US" w:eastAsia="zh-CN"/>
              </w:rPr>
              <w:t>0.23</w:t>
            </w:r>
          </w:p>
        </w:tc>
      </w:tr>
      <w:tr w:rsidR="008F50D0" w:rsidRPr="008F50D0" w14:paraId="5513A8C0" w14:textId="77777777" w:rsidTr="00E74ADC">
        <w:trPr>
          <w:trHeight w:val="312"/>
        </w:trPr>
        <w:tc>
          <w:tcPr>
            <w:tcW w:w="2850" w:type="dxa"/>
            <w:tcBorders>
              <w:top w:val="nil"/>
              <w:left w:val="nil"/>
              <w:bottom w:val="nil"/>
              <w:right w:val="nil"/>
            </w:tcBorders>
            <w:shd w:val="clear" w:color="auto" w:fill="auto"/>
            <w:noWrap/>
            <w:hideMark/>
          </w:tcPr>
          <w:p w14:paraId="048495A4" w14:textId="77777777" w:rsidR="00E74ADC" w:rsidRPr="008F50D0" w:rsidRDefault="00E74ADC" w:rsidP="003978C2">
            <w:pPr>
              <w:spacing w:line="360" w:lineRule="auto"/>
              <w:rPr>
                <w:rFonts w:ascii="Book Antiqua" w:eastAsia="Times New Roman" w:hAnsi="Book Antiqua" w:cs="Times New Roman"/>
                <w:lang w:val="en-US" w:eastAsia="zh-CN"/>
              </w:rPr>
            </w:pPr>
            <w:r w:rsidRPr="008F50D0">
              <w:rPr>
                <w:rFonts w:ascii="Book Antiqua" w:eastAsia="Times New Roman" w:hAnsi="Book Antiqua" w:cs="Times New Roman"/>
                <w:lang w:val="en-US" w:eastAsia="zh-CN"/>
              </w:rPr>
              <w:t xml:space="preserve">ARDS, </w:t>
            </w:r>
            <w:r w:rsidRPr="008F50D0">
              <w:rPr>
                <w:rFonts w:ascii="Book Antiqua" w:eastAsia="Times New Roman" w:hAnsi="Book Antiqua" w:cs="Times New Roman"/>
                <w:i/>
                <w:lang w:val="en-US" w:eastAsia="zh-CN"/>
              </w:rPr>
              <w:t>n</w:t>
            </w:r>
            <w:r w:rsidRPr="008F50D0">
              <w:rPr>
                <w:rFonts w:ascii="Book Antiqua" w:eastAsia="Times New Roman" w:hAnsi="Book Antiqua" w:cs="Times New Roman"/>
                <w:lang w:val="en-US" w:eastAsia="zh-CN"/>
              </w:rPr>
              <w:t xml:space="preserve"> (%)</w:t>
            </w:r>
          </w:p>
        </w:tc>
        <w:tc>
          <w:tcPr>
            <w:tcW w:w="1262" w:type="dxa"/>
            <w:tcBorders>
              <w:top w:val="nil"/>
              <w:left w:val="nil"/>
              <w:bottom w:val="nil"/>
              <w:right w:val="nil"/>
            </w:tcBorders>
            <w:shd w:val="clear" w:color="auto" w:fill="auto"/>
            <w:noWrap/>
            <w:hideMark/>
          </w:tcPr>
          <w:p w14:paraId="6D6D75D7" w14:textId="77777777" w:rsidR="00E74ADC" w:rsidRPr="008F50D0" w:rsidRDefault="00E74ADC" w:rsidP="003978C2">
            <w:pPr>
              <w:spacing w:line="360" w:lineRule="auto"/>
              <w:jc w:val="center"/>
              <w:rPr>
                <w:rFonts w:ascii="Book Antiqua" w:eastAsia="Times New Roman" w:hAnsi="Book Antiqua" w:cs="Times New Roman"/>
                <w:lang w:val="en-US" w:eastAsia="zh-CN"/>
              </w:rPr>
            </w:pPr>
            <w:r w:rsidRPr="008F50D0">
              <w:rPr>
                <w:rFonts w:ascii="Book Antiqua" w:eastAsia="Times New Roman" w:hAnsi="Book Antiqua" w:cs="Times New Roman"/>
                <w:lang w:val="en-US" w:eastAsia="zh-CN"/>
              </w:rPr>
              <w:t>12 (29.3)</w:t>
            </w:r>
          </w:p>
        </w:tc>
        <w:tc>
          <w:tcPr>
            <w:tcW w:w="1418" w:type="dxa"/>
            <w:tcBorders>
              <w:top w:val="nil"/>
              <w:left w:val="nil"/>
              <w:bottom w:val="nil"/>
              <w:right w:val="nil"/>
            </w:tcBorders>
            <w:shd w:val="clear" w:color="auto" w:fill="auto"/>
            <w:noWrap/>
            <w:hideMark/>
          </w:tcPr>
          <w:p w14:paraId="1B4E9AF7" w14:textId="77777777" w:rsidR="00E74ADC" w:rsidRPr="008F50D0" w:rsidRDefault="00E74ADC" w:rsidP="003978C2">
            <w:pPr>
              <w:spacing w:line="360" w:lineRule="auto"/>
              <w:jc w:val="center"/>
              <w:rPr>
                <w:rFonts w:ascii="Book Antiqua" w:eastAsia="Times New Roman" w:hAnsi="Book Antiqua" w:cs="Times New Roman"/>
                <w:lang w:val="en-US" w:eastAsia="zh-CN"/>
              </w:rPr>
            </w:pPr>
            <w:r w:rsidRPr="008F50D0">
              <w:rPr>
                <w:rFonts w:ascii="Book Antiqua" w:eastAsia="Times New Roman" w:hAnsi="Book Antiqua" w:cs="Times New Roman"/>
                <w:lang w:val="en-US" w:eastAsia="zh-CN"/>
              </w:rPr>
              <w:t>9 (50)</w:t>
            </w:r>
          </w:p>
        </w:tc>
        <w:tc>
          <w:tcPr>
            <w:tcW w:w="1040" w:type="dxa"/>
            <w:tcBorders>
              <w:top w:val="nil"/>
              <w:left w:val="nil"/>
              <w:bottom w:val="nil"/>
              <w:right w:val="nil"/>
            </w:tcBorders>
            <w:shd w:val="clear" w:color="auto" w:fill="auto"/>
            <w:noWrap/>
            <w:hideMark/>
          </w:tcPr>
          <w:p w14:paraId="319BB1C0" w14:textId="77777777" w:rsidR="00E74ADC" w:rsidRPr="008F50D0" w:rsidRDefault="00E74ADC" w:rsidP="003978C2">
            <w:pPr>
              <w:spacing w:line="360" w:lineRule="auto"/>
              <w:jc w:val="center"/>
              <w:rPr>
                <w:rFonts w:ascii="Book Antiqua" w:eastAsia="Times New Roman" w:hAnsi="Book Antiqua" w:cs="Times New Roman"/>
                <w:lang w:val="en-US" w:eastAsia="zh-CN"/>
              </w:rPr>
            </w:pPr>
            <w:r w:rsidRPr="008F50D0">
              <w:rPr>
                <w:rFonts w:ascii="Book Antiqua" w:eastAsia="Times New Roman" w:hAnsi="Book Antiqua" w:cs="Times New Roman"/>
                <w:lang w:val="en-US" w:eastAsia="zh-CN"/>
              </w:rPr>
              <w:t>0.12</w:t>
            </w:r>
          </w:p>
        </w:tc>
        <w:tc>
          <w:tcPr>
            <w:tcW w:w="1795" w:type="dxa"/>
            <w:tcBorders>
              <w:top w:val="nil"/>
              <w:left w:val="nil"/>
              <w:bottom w:val="nil"/>
              <w:right w:val="nil"/>
            </w:tcBorders>
            <w:shd w:val="clear" w:color="auto" w:fill="auto"/>
            <w:noWrap/>
            <w:hideMark/>
          </w:tcPr>
          <w:p w14:paraId="3CFED92F" w14:textId="77777777" w:rsidR="00E74ADC" w:rsidRPr="008F50D0" w:rsidRDefault="00E74ADC" w:rsidP="003978C2">
            <w:pPr>
              <w:spacing w:line="360" w:lineRule="auto"/>
              <w:jc w:val="center"/>
              <w:rPr>
                <w:rFonts w:ascii="Book Antiqua" w:eastAsia="Times New Roman" w:hAnsi="Book Antiqua" w:cs="Times New Roman"/>
                <w:lang w:val="en-US" w:eastAsia="zh-CN"/>
              </w:rPr>
            </w:pPr>
            <w:r w:rsidRPr="008F50D0">
              <w:rPr>
                <w:rFonts w:ascii="Book Antiqua" w:eastAsia="Times New Roman" w:hAnsi="Book Antiqua" w:cs="Times New Roman"/>
                <w:lang w:val="en-US" w:eastAsia="zh-CN"/>
              </w:rPr>
              <w:t>2.7 (0.4-16.9)</w:t>
            </w:r>
          </w:p>
        </w:tc>
        <w:tc>
          <w:tcPr>
            <w:tcW w:w="1134" w:type="dxa"/>
            <w:tcBorders>
              <w:top w:val="nil"/>
              <w:left w:val="nil"/>
              <w:bottom w:val="nil"/>
              <w:right w:val="nil"/>
            </w:tcBorders>
            <w:shd w:val="clear" w:color="auto" w:fill="auto"/>
            <w:noWrap/>
            <w:hideMark/>
          </w:tcPr>
          <w:p w14:paraId="17DEB007" w14:textId="77777777" w:rsidR="00E74ADC" w:rsidRPr="008F50D0" w:rsidRDefault="00E74ADC" w:rsidP="003978C2">
            <w:pPr>
              <w:spacing w:line="360" w:lineRule="auto"/>
              <w:jc w:val="center"/>
              <w:rPr>
                <w:rFonts w:ascii="Book Antiqua" w:eastAsia="Times New Roman" w:hAnsi="Book Antiqua" w:cs="Times New Roman"/>
                <w:lang w:val="en-US" w:eastAsia="zh-CN"/>
              </w:rPr>
            </w:pPr>
            <w:r w:rsidRPr="008F50D0">
              <w:rPr>
                <w:rFonts w:ascii="Book Antiqua" w:eastAsia="Times New Roman" w:hAnsi="Book Antiqua" w:cs="Times New Roman"/>
                <w:lang w:val="en-US" w:eastAsia="zh-CN"/>
              </w:rPr>
              <w:t>0.27</w:t>
            </w:r>
          </w:p>
        </w:tc>
      </w:tr>
      <w:tr w:rsidR="008F50D0" w:rsidRPr="008F50D0" w14:paraId="46718325" w14:textId="77777777" w:rsidTr="00E74ADC">
        <w:trPr>
          <w:trHeight w:val="312"/>
        </w:trPr>
        <w:tc>
          <w:tcPr>
            <w:tcW w:w="2850" w:type="dxa"/>
            <w:tcBorders>
              <w:top w:val="nil"/>
              <w:left w:val="nil"/>
              <w:bottom w:val="nil"/>
              <w:right w:val="nil"/>
            </w:tcBorders>
            <w:shd w:val="clear" w:color="auto" w:fill="auto"/>
            <w:noWrap/>
            <w:hideMark/>
          </w:tcPr>
          <w:p w14:paraId="6E3DAE08" w14:textId="77777777" w:rsidR="00E74ADC" w:rsidRPr="008F50D0" w:rsidRDefault="00E74ADC" w:rsidP="003978C2">
            <w:pPr>
              <w:spacing w:line="360" w:lineRule="auto"/>
              <w:rPr>
                <w:rFonts w:ascii="Book Antiqua" w:eastAsia="Times New Roman" w:hAnsi="Book Antiqua" w:cs="Times New Roman"/>
                <w:lang w:val="en-US" w:eastAsia="zh-CN"/>
              </w:rPr>
            </w:pPr>
            <w:r w:rsidRPr="008F50D0">
              <w:rPr>
                <w:rFonts w:ascii="Book Antiqua" w:eastAsia="Times New Roman" w:hAnsi="Book Antiqua" w:cs="Times New Roman"/>
                <w:lang w:val="en-US" w:eastAsia="zh-CN"/>
              </w:rPr>
              <w:t xml:space="preserve">Superinfection, </w:t>
            </w:r>
            <w:r w:rsidRPr="008F50D0">
              <w:rPr>
                <w:rFonts w:ascii="Book Antiqua" w:eastAsia="Times New Roman" w:hAnsi="Book Antiqua" w:cs="Times New Roman"/>
                <w:i/>
                <w:lang w:val="en-US" w:eastAsia="zh-CN"/>
              </w:rPr>
              <w:t>n</w:t>
            </w:r>
            <w:r w:rsidRPr="008F50D0">
              <w:rPr>
                <w:rFonts w:ascii="Book Antiqua" w:eastAsia="Times New Roman" w:hAnsi="Book Antiqua" w:cs="Times New Roman"/>
                <w:lang w:val="en-US" w:eastAsia="zh-CN"/>
              </w:rPr>
              <w:t xml:space="preserve"> (%)</w:t>
            </w:r>
          </w:p>
        </w:tc>
        <w:tc>
          <w:tcPr>
            <w:tcW w:w="1262" w:type="dxa"/>
            <w:tcBorders>
              <w:top w:val="nil"/>
              <w:left w:val="nil"/>
              <w:bottom w:val="nil"/>
              <w:right w:val="nil"/>
            </w:tcBorders>
            <w:shd w:val="clear" w:color="auto" w:fill="auto"/>
            <w:noWrap/>
            <w:hideMark/>
          </w:tcPr>
          <w:p w14:paraId="4F4A5268" w14:textId="77777777" w:rsidR="00E74ADC" w:rsidRPr="008F50D0" w:rsidRDefault="00E74ADC" w:rsidP="003978C2">
            <w:pPr>
              <w:spacing w:line="360" w:lineRule="auto"/>
              <w:jc w:val="center"/>
              <w:rPr>
                <w:rFonts w:ascii="Book Antiqua" w:eastAsia="Times New Roman" w:hAnsi="Book Antiqua" w:cs="Times New Roman"/>
                <w:lang w:val="en-US" w:eastAsia="zh-CN"/>
              </w:rPr>
            </w:pPr>
            <w:r w:rsidRPr="008F50D0">
              <w:rPr>
                <w:rFonts w:ascii="Book Antiqua" w:eastAsia="Times New Roman" w:hAnsi="Book Antiqua" w:cs="Times New Roman"/>
                <w:lang w:val="en-US" w:eastAsia="zh-CN"/>
              </w:rPr>
              <w:t>5 (12.2)</w:t>
            </w:r>
          </w:p>
        </w:tc>
        <w:tc>
          <w:tcPr>
            <w:tcW w:w="1418" w:type="dxa"/>
            <w:tcBorders>
              <w:top w:val="nil"/>
              <w:left w:val="nil"/>
              <w:bottom w:val="nil"/>
              <w:right w:val="nil"/>
            </w:tcBorders>
            <w:shd w:val="clear" w:color="auto" w:fill="auto"/>
            <w:noWrap/>
            <w:hideMark/>
          </w:tcPr>
          <w:p w14:paraId="71483007" w14:textId="77777777" w:rsidR="00E74ADC" w:rsidRPr="008F50D0" w:rsidRDefault="00E74ADC" w:rsidP="003978C2">
            <w:pPr>
              <w:spacing w:line="360" w:lineRule="auto"/>
              <w:jc w:val="center"/>
              <w:rPr>
                <w:rFonts w:ascii="Book Antiqua" w:eastAsia="Times New Roman" w:hAnsi="Book Antiqua" w:cs="Times New Roman"/>
                <w:lang w:val="en-US" w:eastAsia="zh-CN"/>
              </w:rPr>
            </w:pPr>
            <w:r w:rsidRPr="008F50D0">
              <w:rPr>
                <w:rFonts w:ascii="Book Antiqua" w:eastAsia="Times New Roman" w:hAnsi="Book Antiqua" w:cs="Times New Roman"/>
                <w:lang w:val="en-US" w:eastAsia="zh-CN"/>
              </w:rPr>
              <w:t>3 (16.7)</w:t>
            </w:r>
          </w:p>
        </w:tc>
        <w:tc>
          <w:tcPr>
            <w:tcW w:w="1040" w:type="dxa"/>
            <w:tcBorders>
              <w:top w:val="nil"/>
              <w:left w:val="nil"/>
              <w:bottom w:val="nil"/>
              <w:right w:val="nil"/>
            </w:tcBorders>
            <w:shd w:val="clear" w:color="auto" w:fill="auto"/>
            <w:noWrap/>
            <w:hideMark/>
          </w:tcPr>
          <w:p w14:paraId="79676AFC" w14:textId="77777777" w:rsidR="00E74ADC" w:rsidRPr="008F50D0" w:rsidRDefault="00E74ADC" w:rsidP="003978C2">
            <w:pPr>
              <w:spacing w:line="360" w:lineRule="auto"/>
              <w:jc w:val="center"/>
              <w:rPr>
                <w:rFonts w:ascii="Book Antiqua" w:eastAsia="Times New Roman" w:hAnsi="Book Antiqua" w:cs="Times New Roman"/>
                <w:lang w:val="en-US" w:eastAsia="zh-CN"/>
              </w:rPr>
            </w:pPr>
            <w:r w:rsidRPr="008F50D0">
              <w:rPr>
                <w:rFonts w:ascii="Book Antiqua" w:eastAsia="Times New Roman" w:hAnsi="Book Antiqua" w:cs="Times New Roman"/>
                <w:lang w:val="en-US" w:eastAsia="zh-CN"/>
              </w:rPr>
              <w:t>0.68</w:t>
            </w:r>
          </w:p>
        </w:tc>
        <w:tc>
          <w:tcPr>
            <w:tcW w:w="1795" w:type="dxa"/>
            <w:tcBorders>
              <w:top w:val="nil"/>
              <w:left w:val="nil"/>
              <w:bottom w:val="nil"/>
              <w:right w:val="nil"/>
            </w:tcBorders>
            <w:shd w:val="clear" w:color="auto" w:fill="auto"/>
            <w:noWrap/>
            <w:hideMark/>
          </w:tcPr>
          <w:p w14:paraId="0F803BB6" w14:textId="77777777" w:rsidR="00E74ADC" w:rsidRPr="008F50D0" w:rsidRDefault="00E74ADC" w:rsidP="003978C2">
            <w:pPr>
              <w:spacing w:line="360" w:lineRule="auto"/>
              <w:jc w:val="center"/>
              <w:rPr>
                <w:rFonts w:ascii="Calibri" w:eastAsia="Times New Roman" w:hAnsi="Calibri" w:cs="Times New Roman"/>
                <w:sz w:val="22"/>
                <w:szCs w:val="22"/>
                <w:lang w:val="en-US" w:eastAsia="zh-CN"/>
              </w:rPr>
            </w:pPr>
          </w:p>
        </w:tc>
        <w:tc>
          <w:tcPr>
            <w:tcW w:w="1134" w:type="dxa"/>
            <w:tcBorders>
              <w:top w:val="nil"/>
              <w:left w:val="nil"/>
              <w:bottom w:val="nil"/>
              <w:right w:val="nil"/>
            </w:tcBorders>
            <w:shd w:val="clear" w:color="auto" w:fill="auto"/>
            <w:noWrap/>
            <w:hideMark/>
          </w:tcPr>
          <w:p w14:paraId="457F79D4" w14:textId="77777777" w:rsidR="00E74ADC" w:rsidRPr="008F50D0" w:rsidRDefault="00E74ADC" w:rsidP="003978C2">
            <w:pPr>
              <w:spacing w:line="360" w:lineRule="auto"/>
              <w:jc w:val="center"/>
              <w:rPr>
                <w:rFonts w:ascii="Calibri" w:eastAsia="Times New Roman" w:hAnsi="Calibri" w:cs="Times New Roman"/>
                <w:sz w:val="22"/>
                <w:szCs w:val="22"/>
                <w:lang w:val="en-US" w:eastAsia="zh-CN"/>
              </w:rPr>
            </w:pPr>
          </w:p>
        </w:tc>
      </w:tr>
      <w:tr w:rsidR="008F50D0" w:rsidRPr="008F50D0" w14:paraId="4BBA4FE4" w14:textId="77777777" w:rsidTr="00E74ADC">
        <w:trPr>
          <w:trHeight w:val="312"/>
        </w:trPr>
        <w:tc>
          <w:tcPr>
            <w:tcW w:w="2850" w:type="dxa"/>
            <w:tcBorders>
              <w:top w:val="nil"/>
              <w:left w:val="nil"/>
              <w:bottom w:val="nil"/>
              <w:right w:val="nil"/>
            </w:tcBorders>
            <w:shd w:val="clear" w:color="auto" w:fill="auto"/>
            <w:noWrap/>
            <w:hideMark/>
          </w:tcPr>
          <w:p w14:paraId="0BC10713" w14:textId="77777777" w:rsidR="00E74ADC" w:rsidRPr="008F50D0" w:rsidRDefault="00E74ADC" w:rsidP="003978C2">
            <w:pPr>
              <w:spacing w:line="360" w:lineRule="auto"/>
              <w:rPr>
                <w:rFonts w:ascii="Book Antiqua" w:eastAsia="Times New Roman" w:hAnsi="Book Antiqua" w:cs="Times New Roman"/>
                <w:lang w:val="en-US" w:eastAsia="zh-CN"/>
              </w:rPr>
            </w:pPr>
            <w:r w:rsidRPr="008F50D0">
              <w:rPr>
                <w:rFonts w:ascii="Book Antiqua" w:eastAsia="Times New Roman" w:hAnsi="Book Antiqua" w:cs="Times New Roman"/>
                <w:lang w:val="en-US" w:eastAsia="zh-CN"/>
              </w:rPr>
              <w:t>APACHE II score</w:t>
            </w:r>
          </w:p>
        </w:tc>
        <w:tc>
          <w:tcPr>
            <w:tcW w:w="1262" w:type="dxa"/>
            <w:tcBorders>
              <w:top w:val="nil"/>
              <w:left w:val="nil"/>
              <w:bottom w:val="nil"/>
              <w:right w:val="nil"/>
            </w:tcBorders>
            <w:shd w:val="clear" w:color="auto" w:fill="auto"/>
            <w:noWrap/>
            <w:hideMark/>
          </w:tcPr>
          <w:p w14:paraId="07391535" w14:textId="77777777" w:rsidR="00E74ADC" w:rsidRPr="008F50D0" w:rsidRDefault="00E74ADC" w:rsidP="003978C2">
            <w:pPr>
              <w:spacing w:line="360" w:lineRule="auto"/>
              <w:jc w:val="center"/>
              <w:rPr>
                <w:rFonts w:ascii="Book Antiqua" w:eastAsia="Times New Roman" w:hAnsi="Book Antiqua" w:cs="Times New Roman"/>
                <w:lang w:val="en-US" w:eastAsia="zh-CN"/>
              </w:rPr>
            </w:pPr>
            <w:r w:rsidRPr="008F50D0">
              <w:rPr>
                <w:rFonts w:ascii="Book Antiqua" w:eastAsia="Times New Roman" w:hAnsi="Book Antiqua" w:cs="Times New Roman"/>
                <w:lang w:val="en-US" w:eastAsia="zh-CN"/>
              </w:rPr>
              <w:t>20 ± 5.4</w:t>
            </w:r>
          </w:p>
        </w:tc>
        <w:tc>
          <w:tcPr>
            <w:tcW w:w="1418" w:type="dxa"/>
            <w:tcBorders>
              <w:top w:val="nil"/>
              <w:left w:val="nil"/>
              <w:bottom w:val="nil"/>
              <w:right w:val="nil"/>
            </w:tcBorders>
            <w:shd w:val="clear" w:color="auto" w:fill="auto"/>
            <w:noWrap/>
            <w:hideMark/>
          </w:tcPr>
          <w:p w14:paraId="33EF59A9" w14:textId="77777777" w:rsidR="00E74ADC" w:rsidRPr="008F50D0" w:rsidRDefault="00E74ADC" w:rsidP="003978C2">
            <w:pPr>
              <w:spacing w:line="360" w:lineRule="auto"/>
              <w:jc w:val="center"/>
              <w:rPr>
                <w:rFonts w:ascii="Book Antiqua" w:eastAsia="Times New Roman" w:hAnsi="Book Antiqua" w:cs="Times New Roman"/>
                <w:lang w:val="en-US" w:eastAsia="zh-CN"/>
              </w:rPr>
            </w:pPr>
            <w:r w:rsidRPr="008F50D0">
              <w:rPr>
                <w:rFonts w:ascii="Book Antiqua" w:eastAsia="Times New Roman" w:hAnsi="Book Antiqua" w:cs="Times New Roman"/>
                <w:lang w:val="en-US" w:eastAsia="zh-CN"/>
              </w:rPr>
              <w:t>23 ± 6.4</w:t>
            </w:r>
          </w:p>
        </w:tc>
        <w:tc>
          <w:tcPr>
            <w:tcW w:w="1040" w:type="dxa"/>
            <w:tcBorders>
              <w:top w:val="nil"/>
              <w:left w:val="nil"/>
              <w:bottom w:val="nil"/>
              <w:right w:val="nil"/>
            </w:tcBorders>
            <w:shd w:val="clear" w:color="auto" w:fill="auto"/>
            <w:noWrap/>
            <w:hideMark/>
          </w:tcPr>
          <w:p w14:paraId="004F8635" w14:textId="77777777" w:rsidR="00E74ADC" w:rsidRPr="008F50D0" w:rsidRDefault="00E74ADC" w:rsidP="003978C2">
            <w:pPr>
              <w:spacing w:line="360" w:lineRule="auto"/>
              <w:jc w:val="center"/>
              <w:rPr>
                <w:rFonts w:ascii="Book Antiqua" w:eastAsia="Times New Roman" w:hAnsi="Book Antiqua" w:cs="Times New Roman"/>
                <w:lang w:val="en-US" w:eastAsia="zh-CN"/>
              </w:rPr>
            </w:pPr>
            <w:r w:rsidRPr="008F50D0">
              <w:rPr>
                <w:rFonts w:ascii="Book Antiqua" w:eastAsia="Times New Roman" w:hAnsi="Book Antiqua" w:cs="Times New Roman"/>
                <w:lang w:val="en-US" w:eastAsia="zh-CN"/>
              </w:rPr>
              <w:t>0.16</w:t>
            </w:r>
          </w:p>
        </w:tc>
        <w:tc>
          <w:tcPr>
            <w:tcW w:w="1795" w:type="dxa"/>
            <w:tcBorders>
              <w:top w:val="nil"/>
              <w:left w:val="nil"/>
              <w:bottom w:val="nil"/>
              <w:right w:val="nil"/>
            </w:tcBorders>
            <w:shd w:val="clear" w:color="auto" w:fill="auto"/>
            <w:noWrap/>
            <w:hideMark/>
          </w:tcPr>
          <w:p w14:paraId="05DC629E" w14:textId="77777777" w:rsidR="00E74ADC" w:rsidRPr="008F50D0" w:rsidRDefault="00E74ADC" w:rsidP="003978C2">
            <w:pPr>
              <w:spacing w:line="360" w:lineRule="auto"/>
              <w:jc w:val="center"/>
              <w:rPr>
                <w:rFonts w:ascii="Book Antiqua" w:eastAsia="Times New Roman" w:hAnsi="Book Antiqua" w:cs="Times New Roman"/>
                <w:lang w:val="en-US" w:eastAsia="zh-CN"/>
              </w:rPr>
            </w:pPr>
            <w:r w:rsidRPr="008F50D0">
              <w:rPr>
                <w:rFonts w:ascii="Book Antiqua" w:eastAsia="Times New Roman" w:hAnsi="Book Antiqua" w:cs="Times New Roman"/>
                <w:lang w:val="en-US" w:eastAsia="zh-CN"/>
              </w:rPr>
              <w:t>1.1 (0.9-1.3)</w:t>
            </w:r>
          </w:p>
        </w:tc>
        <w:tc>
          <w:tcPr>
            <w:tcW w:w="1134" w:type="dxa"/>
            <w:tcBorders>
              <w:top w:val="nil"/>
              <w:left w:val="nil"/>
              <w:bottom w:val="nil"/>
              <w:right w:val="nil"/>
            </w:tcBorders>
            <w:shd w:val="clear" w:color="auto" w:fill="auto"/>
            <w:noWrap/>
            <w:hideMark/>
          </w:tcPr>
          <w:p w14:paraId="72C00630" w14:textId="77777777" w:rsidR="00E74ADC" w:rsidRPr="008F50D0" w:rsidRDefault="00E74ADC" w:rsidP="003978C2">
            <w:pPr>
              <w:spacing w:line="360" w:lineRule="auto"/>
              <w:jc w:val="center"/>
              <w:rPr>
                <w:rFonts w:ascii="Book Antiqua" w:eastAsia="Times New Roman" w:hAnsi="Book Antiqua" w:cs="Times New Roman"/>
                <w:lang w:val="en-US" w:eastAsia="zh-CN"/>
              </w:rPr>
            </w:pPr>
            <w:r w:rsidRPr="008F50D0">
              <w:rPr>
                <w:rFonts w:ascii="Book Antiqua" w:eastAsia="Times New Roman" w:hAnsi="Book Antiqua" w:cs="Times New Roman"/>
                <w:lang w:val="en-US" w:eastAsia="zh-CN"/>
              </w:rPr>
              <w:t>0.18</w:t>
            </w:r>
          </w:p>
        </w:tc>
      </w:tr>
      <w:tr w:rsidR="008F50D0" w:rsidRPr="008F50D0" w14:paraId="76AACB98" w14:textId="77777777" w:rsidTr="00E74ADC">
        <w:trPr>
          <w:trHeight w:val="312"/>
        </w:trPr>
        <w:tc>
          <w:tcPr>
            <w:tcW w:w="2850" w:type="dxa"/>
            <w:tcBorders>
              <w:top w:val="nil"/>
              <w:left w:val="nil"/>
              <w:bottom w:val="nil"/>
              <w:right w:val="nil"/>
            </w:tcBorders>
            <w:shd w:val="clear" w:color="auto" w:fill="auto"/>
            <w:noWrap/>
            <w:hideMark/>
          </w:tcPr>
          <w:p w14:paraId="4597B977" w14:textId="77777777" w:rsidR="00E74ADC" w:rsidRPr="008F50D0" w:rsidRDefault="00E74ADC" w:rsidP="003978C2">
            <w:pPr>
              <w:spacing w:line="360" w:lineRule="auto"/>
              <w:rPr>
                <w:rFonts w:ascii="Book Antiqua" w:eastAsia="Times New Roman" w:hAnsi="Book Antiqua" w:cs="Times New Roman"/>
                <w:lang w:val="en-US" w:eastAsia="zh-CN"/>
              </w:rPr>
            </w:pPr>
            <w:r w:rsidRPr="008F50D0">
              <w:rPr>
                <w:rFonts w:ascii="Book Antiqua" w:eastAsia="Times New Roman" w:hAnsi="Book Antiqua" w:cs="Times New Roman"/>
                <w:lang w:val="en-US" w:eastAsia="zh-CN"/>
              </w:rPr>
              <w:t>SOFA score</w:t>
            </w:r>
          </w:p>
        </w:tc>
        <w:tc>
          <w:tcPr>
            <w:tcW w:w="1262" w:type="dxa"/>
            <w:tcBorders>
              <w:top w:val="nil"/>
              <w:left w:val="nil"/>
              <w:bottom w:val="nil"/>
              <w:right w:val="nil"/>
            </w:tcBorders>
            <w:shd w:val="clear" w:color="auto" w:fill="auto"/>
            <w:noWrap/>
            <w:hideMark/>
          </w:tcPr>
          <w:p w14:paraId="68B2E9B0" w14:textId="77777777" w:rsidR="00E74ADC" w:rsidRPr="008F50D0" w:rsidRDefault="00E74ADC" w:rsidP="003978C2">
            <w:pPr>
              <w:spacing w:line="360" w:lineRule="auto"/>
              <w:jc w:val="center"/>
              <w:rPr>
                <w:rFonts w:ascii="Book Antiqua" w:eastAsia="Times New Roman" w:hAnsi="Book Antiqua" w:cs="Times New Roman"/>
                <w:lang w:val="en-US" w:eastAsia="zh-CN"/>
              </w:rPr>
            </w:pPr>
            <w:r w:rsidRPr="008F50D0">
              <w:rPr>
                <w:rFonts w:ascii="Book Antiqua" w:eastAsia="Times New Roman" w:hAnsi="Book Antiqua" w:cs="Times New Roman"/>
                <w:lang w:val="en-US" w:eastAsia="zh-CN"/>
              </w:rPr>
              <w:t>10 ± 3.0</w:t>
            </w:r>
          </w:p>
        </w:tc>
        <w:tc>
          <w:tcPr>
            <w:tcW w:w="1418" w:type="dxa"/>
            <w:tcBorders>
              <w:top w:val="nil"/>
              <w:left w:val="nil"/>
              <w:bottom w:val="nil"/>
              <w:right w:val="nil"/>
            </w:tcBorders>
            <w:shd w:val="clear" w:color="auto" w:fill="auto"/>
            <w:noWrap/>
            <w:hideMark/>
          </w:tcPr>
          <w:p w14:paraId="32BBEE83" w14:textId="77777777" w:rsidR="00E74ADC" w:rsidRPr="008F50D0" w:rsidRDefault="00E74ADC" w:rsidP="003978C2">
            <w:pPr>
              <w:spacing w:line="360" w:lineRule="auto"/>
              <w:jc w:val="center"/>
              <w:rPr>
                <w:rFonts w:ascii="Book Antiqua" w:eastAsia="Times New Roman" w:hAnsi="Book Antiqua" w:cs="Times New Roman"/>
                <w:lang w:val="en-US" w:eastAsia="zh-CN"/>
              </w:rPr>
            </w:pPr>
            <w:r w:rsidRPr="008F50D0">
              <w:rPr>
                <w:rFonts w:ascii="Book Antiqua" w:eastAsia="Times New Roman" w:hAnsi="Book Antiqua" w:cs="Times New Roman"/>
                <w:lang w:val="en-US" w:eastAsia="zh-CN"/>
              </w:rPr>
              <w:t>10 ± 2.4</w:t>
            </w:r>
          </w:p>
        </w:tc>
        <w:tc>
          <w:tcPr>
            <w:tcW w:w="1040" w:type="dxa"/>
            <w:tcBorders>
              <w:top w:val="nil"/>
              <w:left w:val="nil"/>
              <w:bottom w:val="nil"/>
              <w:right w:val="nil"/>
            </w:tcBorders>
            <w:shd w:val="clear" w:color="auto" w:fill="auto"/>
            <w:noWrap/>
            <w:hideMark/>
          </w:tcPr>
          <w:p w14:paraId="6EB9EECE" w14:textId="77777777" w:rsidR="00E74ADC" w:rsidRPr="008F50D0" w:rsidRDefault="00E74ADC" w:rsidP="003978C2">
            <w:pPr>
              <w:spacing w:line="360" w:lineRule="auto"/>
              <w:jc w:val="center"/>
              <w:rPr>
                <w:rFonts w:ascii="Book Antiqua" w:eastAsia="Times New Roman" w:hAnsi="Book Antiqua" w:cs="Times New Roman"/>
                <w:lang w:val="en-US" w:eastAsia="zh-CN"/>
              </w:rPr>
            </w:pPr>
            <w:r w:rsidRPr="008F50D0">
              <w:rPr>
                <w:rFonts w:ascii="Book Antiqua" w:eastAsia="Times New Roman" w:hAnsi="Book Antiqua" w:cs="Times New Roman"/>
                <w:lang w:val="en-US" w:eastAsia="zh-CN"/>
              </w:rPr>
              <w:t>0.69</w:t>
            </w:r>
          </w:p>
        </w:tc>
        <w:tc>
          <w:tcPr>
            <w:tcW w:w="1795" w:type="dxa"/>
            <w:tcBorders>
              <w:top w:val="nil"/>
              <w:left w:val="nil"/>
              <w:bottom w:val="nil"/>
              <w:right w:val="nil"/>
            </w:tcBorders>
            <w:shd w:val="clear" w:color="auto" w:fill="auto"/>
            <w:noWrap/>
            <w:hideMark/>
          </w:tcPr>
          <w:p w14:paraId="6E0B3F28" w14:textId="77777777" w:rsidR="00E74ADC" w:rsidRPr="008F50D0" w:rsidRDefault="00E74ADC" w:rsidP="003978C2">
            <w:pPr>
              <w:spacing w:line="360" w:lineRule="auto"/>
              <w:jc w:val="center"/>
              <w:rPr>
                <w:rFonts w:ascii="Calibri" w:eastAsia="Times New Roman" w:hAnsi="Calibri" w:cs="Times New Roman"/>
                <w:sz w:val="22"/>
                <w:szCs w:val="22"/>
                <w:lang w:val="en-US" w:eastAsia="zh-CN"/>
              </w:rPr>
            </w:pPr>
          </w:p>
        </w:tc>
        <w:tc>
          <w:tcPr>
            <w:tcW w:w="1134" w:type="dxa"/>
            <w:tcBorders>
              <w:top w:val="nil"/>
              <w:left w:val="nil"/>
              <w:bottom w:val="nil"/>
              <w:right w:val="nil"/>
            </w:tcBorders>
            <w:shd w:val="clear" w:color="auto" w:fill="auto"/>
            <w:noWrap/>
            <w:hideMark/>
          </w:tcPr>
          <w:p w14:paraId="4082D825" w14:textId="77777777" w:rsidR="00E74ADC" w:rsidRPr="008F50D0" w:rsidRDefault="00E74ADC" w:rsidP="003978C2">
            <w:pPr>
              <w:spacing w:line="360" w:lineRule="auto"/>
              <w:jc w:val="center"/>
              <w:rPr>
                <w:rFonts w:ascii="Calibri" w:eastAsia="Times New Roman" w:hAnsi="Calibri" w:cs="Times New Roman"/>
                <w:sz w:val="22"/>
                <w:szCs w:val="22"/>
                <w:lang w:val="en-US" w:eastAsia="zh-CN"/>
              </w:rPr>
            </w:pPr>
          </w:p>
        </w:tc>
      </w:tr>
      <w:tr w:rsidR="008F50D0" w:rsidRPr="008F50D0" w14:paraId="49CA2276" w14:textId="77777777" w:rsidTr="00E74ADC">
        <w:trPr>
          <w:trHeight w:val="312"/>
        </w:trPr>
        <w:tc>
          <w:tcPr>
            <w:tcW w:w="2850" w:type="dxa"/>
            <w:tcBorders>
              <w:top w:val="nil"/>
              <w:left w:val="nil"/>
              <w:bottom w:val="nil"/>
              <w:right w:val="nil"/>
            </w:tcBorders>
            <w:shd w:val="clear" w:color="auto" w:fill="auto"/>
            <w:noWrap/>
            <w:hideMark/>
          </w:tcPr>
          <w:p w14:paraId="1151835A" w14:textId="77777777" w:rsidR="00E74ADC" w:rsidRPr="008F50D0" w:rsidRDefault="00E74ADC" w:rsidP="003978C2">
            <w:pPr>
              <w:spacing w:line="360" w:lineRule="auto"/>
              <w:rPr>
                <w:rFonts w:ascii="Book Antiqua" w:eastAsia="Times New Roman" w:hAnsi="Book Antiqua" w:cs="Times New Roman"/>
                <w:lang w:val="en-US" w:eastAsia="zh-CN"/>
              </w:rPr>
            </w:pPr>
            <w:r w:rsidRPr="008F50D0">
              <w:rPr>
                <w:rFonts w:ascii="Book Antiqua" w:eastAsia="Times New Roman" w:hAnsi="Book Antiqua" w:cs="Times New Roman"/>
                <w:lang w:val="en-US" w:eastAsia="zh-CN"/>
              </w:rPr>
              <w:t xml:space="preserve">Vasopressin use, </w:t>
            </w:r>
            <w:r w:rsidRPr="008F50D0">
              <w:rPr>
                <w:rFonts w:ascii="Book Antiqua" w:eastAsia="Times New Roman" w:hAnsi="Book Antiqua" w:cs="Times New Roman"/>
                <w:i/>
                <w:lang w:val="en-US" w:eastAsia="zh-CN"/>
              </w:rPr>
              <w:t>n</w:t>
            </w:r>
            <w:r w:rsidRPr="008F50D0">
              <w:rPr>
                <w:rFonts w:ascii="Book Antiqua" w:eastAsia="Times New Roman" w:hAnsi="Book Antiqua" w:cs="Times New Roman"/>
                <w:lang w:val="en-US" w:eastAsia="zh-CN"/>
              </w:rPr>
              <w:t xml:space="preserve"> (%)</w:t>
            </w:r>
          </w:p>
        </w:tc>
        <w:tc>
          <w:tcPr>
            <w:tcW w:w="1262" w:type="dxa"/>
            <w:tcBorders>
              <w:top w:val="nil"/>
              <w:left w:val="nil"/>
              <w:bottom w:val="nil"/>
              <w:right w:val="nil"/>
            </w:tcBorders>
            <w:shd w:val="clear" w:color="auto" w:fill="auto"/>
            <w:noWrap/>
            <w:hideMark/>
          </w:tcPr>
          <w:p w14:paraId="7F28D434" w14:textId="77777777" w:rsidR="00E74ADC" w:rsidRPr="008F50D0" w:rsidRDefault="00E74ADC" w:rsidP="003978C2">
            <w:pPr>
              <w:spacing w:line="360" w:lineRule="auto"/>
              <w:jc w:val="center"/>
              <w:rPr>
                <w:rFonts w:ascii="Book Antiqua" w:eastAsia="Times New Roman" w:hAnsi="Book Antiqua" w:cs="Times New Roman"/>
                <w:lang w:val="en-US" w:eastAsia="zh-CN"/>
              </w:rPr>
            </w:pPr>
            <w:r w:rsidRPr="008F50D0">
              <w:rPr>
                <w:rFonts w:ascii="Book Antiqua" w:eastAsia="Times New Roman" w:hAnsi="Book Antiqua" w:cs="Times New Roman"/>
                <w:lang w:val="en-US" w:eastAsia="zh-CN"/>
              </w:rPr>
              <w:t>10 (24.4)</w:t>
            </w:r>
          </w:p>
        </w:tc>
        <w:tc>
          <w:tcPr>
            <w:tcW w:w="1418" w:type="dxa"/>
            <w:tcBorders>
              <w:top w:val="nil"/>
              <w:left w:val="nil"/>
              <w:bottom w:val="nil"/>
              <w:right w:val="nil"/>
            </w:tcBorders>
            <w:shd w:val="clear" w:color="auto" w:fill="auto"/>
            <w:noWrap/>
            <w:hideMark/>
          </w:tcPr>
          <w:p w14:paraId="5C61DE27" w14:textId="77777777" w:rsidR="00E74ADC" w:rsidRPr="008F50D0" w:rsidRDefault="00E74ADC" w:rsidP="003978C2">
            <w:pPr>
              <w:spacing w:line="360" w:lineRule="auto"/>
              <w:jc w:val="center"/>
              <w:rPr>
                <w:rFonts w:ascii="Book Antiqua" w:eastAsia="Times New Roman" w:hAnsi="Book Antiqua" w:cs="Times New Roman"/>
                <w:lang w:val="en-US" w:eastAsia="zh-CN"/>
              </w:rPr>
            </w:pPr>
            <w:r w:rsidRPr="008F50D0">
              <w:rPr>
                <w:rFonts w:ascii="Book Antiqua" w:eastAsia="Times New Roman" w:hAnsi="Book Antiqua" w:cs="Times New Roman"/>
                <w:lang w:val="en-US" w:eastAsia="zh-CN"/>
              </w:rPr>
              <w:t>6 (33.3)</w:t>
            </w:r>
          </w:p>
        </w:tc>
        <w:tc>
          <w:tcPr>
            <w:tcW w:w="1040" w:type="dxa"/>
            <w:tcBorders>
              <w:top w:val="nil"/>
              <w:left w:val="nil"/>
              <w:bottom w:val="nil"/>
              <w:right w:val="nil"/>
            </w:tcBorders>
            <w:shd w:val="clear" w:color="auto" w:fill="auto"/>
            <w:noWrap/>
            <w:hideMark/>
          </w:tcPr>
          <w:p w14:paraId="31946366" w14:textId="77777777" w:rsidR="00E74ADC" w:rsidRPr="008F50D0" w:rsidRDefault="00E74ADC" w:rsidP="003978C2">
            <w:pPr>
              <w:spacing w:line="360" w:lineRule="auto"/>
              <w:jc w:val="center"/>
              <w:rPr>
                <w:rFonts w:ascii="Book Antiqua" w:eastAsia="Times New Roman" w:hAnsi="Book Antiqua" w:cs="Times New Roman"/>
                <w:lang w:val="en-US" w:eastAsia="zh-CN"/>
              </w:rPr>
            </w:pPr>
            <w:r w:rsidRPr="008F50D0">
              <w:rPr>
                <w:rFonts w:ascii="Book Antiqua" w:eastAsia="Times New Roman" w:hAnsi="Book Antiqua" w:cs="Times New Roman"/>
                <w:lang w:val="en-US" w:eastAsia="zh-CN"/>
              </w:rPr>
              <w:t>0.48</w:t>
            </w:r>
          </w:p>
        </w:tc>
        <w:tc>
          <w:tcPr>
            <w:tcW w:w="1795" w:type="dxa"/>
            <w:tcBorders>
              <w:top w:val="nil"/>
              <w:left w:val="nil"/>
              <w:bottom w:val="nil"/>
              <w:right w:val="nil"/>
            </w:tcBorders>
            <w:shd w:val="clear" w:color="auto" w:fill="auto"/>
            <w:noWrap/>
            <w:hideMark/>
          </w:tcPr>
          <w:p w14:paraId="24B602BE" w14:textId="77777777" w:rsidR="00E74ADC" w:rsidRPr="008F50D0" w:rsidRDefault="00E74ADC" w:rsidP="003978C2">
            <w:pPr>
              <w:spacing w:line="360" w:lineRule="auto"/>
              <w:jc w:val="center"/>
              <w:rPr>
                <w:rFonts w:ascii="Book Antiqua" w:eastAsia="Times New Roman" w:hAnsi="Book Antiqua" w:cs="Times New Roman"/>
                <w:lang w:val="en-US" w:eastAsia="zh-CN"/>
              </w:rPr>
            </w:pPr>
            <w:r w:rsidRPr="008F50D0">
              <w:rPr>
                <w:rFonts w:ascii="Book Antiqua" w:eastAsia="Times New Roman" w:hAnsi="Book Antiqua" w:cs="Times New Roman"/>
                <w:lang w:val="en-US" w:eastAsia="zh-CN"/>
              </w:rPr>
              <w:t>2.5 (0.4-15.4)</w:t>
            </w:r>
          </w:p>
        </w:tc>
        <w:tc>
          <w:tcPr>
            <w:tcW w:w="1134" w:type="dxa"/>
            <w:tcBorders>
              <w:top w:val="nil"/>
              <w:left w:val="nil"/>
              <w:bottom w:val="nil"/>
              <w:right w:val="nil"/>
            </w:tcBorders>
            <w:shd w:val="clear" w:color="auto" w:fill="auto"/>
            <w:noWrap/>
            <w:hideMark/>
          </w:tcPr>
          <w:p w14:paraId="7593FFD2" w14:textId="77777777" w:rsidR="00E74ADC" w:rsidRPr="008F50D0" w:rsidRDefault="00E74ADC" w:rsidP="003978C2">
            <w:pPr>
              <w:spacing w:line="360" w:lineRule="auto"/>
              <w:jc w:val="center"/>
              <w:rPr>
                <w:rFonts w:ascii="Book Antiqua" w:eastAsia="Times New Roman" w:hAnsi="Book Antiqua" w:cs="Times New Roman"/>
                <w:lang w:val="en-US" w:eastAsia="zh-CN"/>
              </w:rPr>
            </w:pPr>
            <w:r w:rsidRPr="008F50D0">
              <w:rPr>
                <w:rFonts w:ascii="Book Antiqua" w:eastAsia="Times New Roman" w:hAnsi="Book Antiqua" w:cs="Times New Roman"/>
                <w:lang w:val="en-US" w:eastAsia="zh-CN"/>
              </w:rPr>
              <w:t>0.31</w:t>
            </w:r>
          </w:p>
        </w:tc>
      </w:tr>
      <w:tr w:rsidR="008F50D0" w:rsidRPr="008F50D0" w14:paraId="77B22296" w14:textId="77777777" w:rsidTr="00E74ADC">
        <w:trPr>
          <w:trHeight w:val="624"/>
        </w:trPr>
        <w:tc>
          <w:tcPr>
            <w:tcW w:w="2850" w:type="dxa"/>
            <w:tcBorders>
              <w:top w:val="nil"/>
              <w:left w:val="nil"/>
              <w:right w:val="nil"/>
            </w:tcBorders>
            <w:shd w:val="clear" w:color="auto" w:fill="auto"/>
            <w:noWrap/>
            <w:hideMark/>
          </w:tcPr>
          <w:p w14:paraId="6A98D66A" w14:textId="77777777" w:rsidR="00E74ADC" w:rsidRPr="008F50D0" w:rsidRDefault="00E74ADC" w:rsidP="003978C2">
            <w:pPr>
              <w:spacing w:line="360" w:lineRule="auto"/>
              <w:rPr>
                <w:rFonts w:ascii="Book Antiqua" w:eastAsia="Times New Roman" w:hAnsi="Book Antiqua" w:cs="Times New Roman"/>
                <w:lang w:val="en-US" w:eastAsia="zh-CN"/>
              </w:rPr>
            </w:pPr>
            <w:r w:rsidRPr="008F50D0">
              <w:rPr>
                <w:rFonts w:ascii="Book Antiqua" w:eastAsia="Times New Roman" w:hAnsi="Book Antiqua" w:cs="Times New Roman"/>
                <w:lang w:val="en-US" w:eastAsia="zh-CN"/>
              </w:rPr>
              <w:t xml:space="preserve">Early hydrocortisone (≤13 h from NE), </w:t>
            </w:r>
            <w:r w:rsidRPr="008F50D0">
              <w:rPr>
                <w:rFonts w:ascii="Book Antiqua" w:eastAsia="Times New Roman" w:hAnsi="Book Antiqua" w:cs="Times New Roman"/>
                <w:i/>
                <w:lang w:val="en-US" w:eastAsia="zh-CN"/>
              </w:rPr>
              <w:t>n</w:t>
            </w:r>
            <w:r w:rsidRPr="008F50D0">
              <w:rPr>
                <w:rFonts w:ascii="Book Antiqua" w:eastAsia="Times New Roman" w:hAnsi="Book Antiqua" w:cs="Times New Roman"/>
                <w:lang w:val="en-US" w:eastAsia="zh-CN"/>
              </w:rPr>
              <w:t xml:space="preserve"> (%)</w:t>
            </w:r>
          </w:p>
        </w:tc>
        <w:tc>
          <w:tcPr>
            <w:tcW w:w="1262" w:type="dxa"/>
            <w:tcBorders>
              <w:top w:val="nil"/>
              <w:left w:val="nil"/>
              <w:right w:val="nil"/>
            </w:tcBorders>
            <w:shd w:val="clear" w:color="auto" w:fill="auto"/>
            <w:noWrap/>
            <w:hideMark/>
          </w:tcPr>
          <w:p w14:paraId="0466A0A4" w14:textId="77777777" w:rsidR="00E74ADC" w:rsidRPr="008F50D0" w:rsidRDefault="00E74ADC" w:rsidP="003978C2">
            <w:pPr>
              <w:spacing w:line="360" w:lineRule="auto"/>
              <w:jc w:val="center"/>
              <w:rPr>
                <w:rFonts w:ascii="Book Antiqua" w:eastAsia="Times New Roman" w:hAnsi="Book Antiqua" w:cs="Times New Roman"/>
                <w:lang w:val="en-US" w:eastAsia="zh-CN"/>
              </w:rPr>
            </w:pPr>
            <w:r w:rsidRPr="008F50D0">
              <w:rPr>
                <w:rFonts w:ascii="Book Antiqua" w:eastAsia="Times New Roman" w:hAnsi="Book Antiqua" w:cs="Times New Roman"/>
                <w:lang w:val="en-US" w:eastAsia="zh-CN"/>
              </w:rPr>
              <w:t>28 (68.3)</w:t>
            </w:r>
          </w:p>
        </w:tc>
        <w:tc>
          <w:tcPr>
            <w:tcW w:w="1418" w:type="dxa"/>
            <w:tcBorders>
              <w:top w:val="nil"/>
              <w:left w:val="nil"/>
              <w:right w:val="nil"/>
            </w:tcBorders>
            <w:shd w:val="clear" w:color="auto" w:fill="auto"/>
            <w:noWrap/>
            <w:hideMark/>
          </w:tcPr>
          <w:p w14:paraId="702D57EA" w14:textId="77777777" w:rsidR="00E74ADC" w:rsidRPr="008F50D0" w:rsidRDefault="00E74ADC" w:rsidP="003978C2">
            <w:pPr>
              <w:spacing w:line="360" w:lineRule="auto"/>
              <w:jc w:val="center"/>
              <w:rPr>
                <w:rFonts w:ascii="Book Antiqua" w:eastAsia="Times New Roman" w:hAnsi="Book Antiqua" w:cs="Times New Roman"/>
                <w:lang w:val="en-US" w:eastAsia="zh-CN"/>
              </w:rPr>
            </w:pPr>
            <w:r w:rsidRPr="008F50D0">
              <w:rPr>
                <w:rFonts w:ascii="Book Antiqua" w:eastAsia="Times New Roman" w:hAnsi="Book Antiqua" w:cs="Times New Roman"/>
                <w:lang w:val="en-US" w:eastAsia="zh-CN"/>
              </w:rPr>
              <w:t>2 (11.1)</w:t>
            </w:r>
          </w:p>
        </w:tc>
        <w:tc>
          <w:tcPr>
            <w:tcW w:w="1040" w:type="dxa"/>
            <w:tcBorders>
              <w:top w:val="nil"/>
              <w:left w:val="nil"/>
              <w:right w:val="nil"/>
            </w:tcBorders>
            <w:shd w:val="clear" w:color="auto" w:fill="auto"/>
            <w:noWrap/>
            <w:hideMark/>
          </w:tcPr>
          <w:p w14:paraId="1692AFE2" w14:textId="77777777" w:rsidR="00E74ADC" w:rsidRPr="008F50D0" w:rsidRDefault="00E74ADC" w:rsidP="003978C2">
            <w:pPr>
              <w:spacing w:line="360" w:lineRule="auto"/>
              <w:jc w:val="center"/>
              <w:rPr>
                <w:rFonts w:ascii="Book Antiqua" w:eastAsia="Times New Roman" w:hAnsi="Book Antiqua" w:cs="Times New Roman"/>
                <w:lang w:val="en-US" w:eastAsia="zh-CN"/>
              </w:rPr>
            </w:pPr>
            <w:r w:rsidRPr="008F50D0">
              <w:rPr>
                <w:rFonts w:ascii="Book Antiqua" w:eastAsia="Times New Roman" w:hAnsi="Book Antiqua" w:cs="Times New Roman"/>
                <w:lang w:val="en-US" w:eastAsia="zh-CN"/>
              </w:rPr>
              <w:t>0.0001</w:t>
            </w:r>
          </w:p>
        </w:tc>
        <w:tc>
          <w:tcPr>
            <w:tcW w:w="1795" w:type="dxa"/>
            <w:tcBorders>
              <w:top w:val="nil"/>
              <w:left w:val="nil"/>
              <w:right w:val="nil"/>
            </w:tcBorders>
            <w:shd w:val="clear" w:color="auto" w:fill="auto"/>
            <w:noWrap/>
            <w:hideMark/>
          </w:tcPr>
          <w:p w14:paraId="14723EF4" w14:textId="18338C0E" w:rsidR="00E74ADC" w:rsidRPr="008F50D0" w:rsidRDefault="00E74ADC" w:rsidP="003978C2">
            <w:pPr>
              <w:spacing w:line="360" w:lineRule="auto"/>
              <w:jc w:val="center"/>
              <w:rPr>
                <w:rFonts w:ascii="Book Antiqua" w:eastAsia="Times New Roman" w:hAnsi="Book Antiqua" w:cs="Times New Roman"/>
                <w:lang w:val="en-US" w:eastAsia="zh-CN"/>
              </w:rPr>
            </w:pPr>
            <w:r w:rsidRPr="008F50D0">
              <w:rPr>
                <w:rFonts w:ascii="Book Antiqua" w:eastAsia="Times New Roman" w:hAnsi="Book Antiqua" w:cs="Times New Roman"/>
                <w:lang w:val="en-US" w:eastAsia="zh-CN"/>
              </w:rPr>
              <w:t>13.8 (1.4-129)</w:t>
            </w:r>
          </w:p>
        </w:tc>
        <w:tc>
          <w:tcPr>
            <w:tcW w:w="1134" w:type="dxa"/>
            <w:tcBorders>
              <w:top w:val="nil"/>
              <w:left w:val="nil"/>
              <w:right w:val="nil"/>
            </w:tcBorders>
            <w:shd w:val="clear" w:color="auto" w:fill="auto"/>
            <w:noWrap/>
            <w:hideMark/>
          </w:tcPr>
          <w:p w14:paraId="7DE5E5E9" w14:textId="77777777" w:rsidR="00E74ADC" w:rsidRPr="008F50D0" w:rsidRDefault="00E74ADC" w:rsidP="003978C2">
            <w:pPr>
              <w:spacing w:line="360" w:lineRule="auto"/>
              <w:jc w:val="center"/>
              <w:rPr>
                <w:rFonts w:ascii="Book Antiqua" w:eastAsia="Times New Roman" w:hAnsi="Book Antiqua" w:cs="Times New Roman"/>
                <w:lang w:val="en-US" w:eastAsia="zh-CN"/>
              </w:rPr>
            </w:pPr>
            <w:r w:rsidRPr="008F50D0">
              <w:rPr>
                <w:rFonts w:ascii="Book Antiqua" w:eastAsia="Times New Roman" w:hAnsi="Book Antiqua" w:cs="Times New Roman"/>
                <w:lang w:val="en-US" w:eastAsia="zh-CN"/>
              </w:rPr>
              <w:t>0.02</w:t>
            </w:r>
          </w:p>
        </w:tc>
      </w:tr>
      <w:tr w:rsidR="008F50D0" w:rsidRPr="008F50D0" w14:paraId="76A23B6B" w14:textId="77777777" w:rsidTr="00E74ADC">
        <w:trPr>
          <w:trHeight w:val="936"/>
        </w:trPr>
        <w:tc>
          <w:tcPr>
            <w:tcW w:w="2850" w:type="dxa"/>
            <w:tcBorders>
              <w:top w:val="nil"/>
              <w:left w:val="nil"/>
              <w:bottom w:val="single" w:sz="4" w:space="0" w:color="auto"/>
              <w:right w:val="nil"/>
            </w:tcBorders>
            <w:shd w:val="clear" w:color="auto" w:fill="auto"/>
            <w:noWrap/>
            <w:hideMark/>
          </w:tcPr>
          <w:p w14:paraId="07E5D9F1" w14:textId="0C90AAE3" w:rsidR="00E74ADC" w:rsidRPr="008F50D0" w:rsidRDefault="00E74ADC" w:rsidP="003978C2">
            <w:pPr>
              <w:spacing w:line="360" w:lineRule="auto"/>
              <w:rPr>
                <w:rFonts w:ascii="Book Antiqua" w:eastAsia="Times New Roman" w:hAnsi="Book Antiqua" w:cs="Times New Roman"/>
                <w:lang w:val="en-US" w:eastAsia="zh-CN"/>
              </w:rPr>
            </w:pPr>
            <w:r w:rsidRPr="008F50D0">
              <w:rPr>
                <w:rFonts w:ascii="Book Antiqua" w:eastAsia="Times New Roman" w:hAnsi="Book Antiqua" w:cs="Times New Roman"/>
                <w:lang w:val="en-US" w:eastAsia="zh-CN"/>
              </w:rPr>
              <w:t xml:space="preserve">NE dose at hydrocortisone initiation ≤0.28 mcg/kg/min, </w:t>
            </w:r>
            <w:r w:rsidRPr="008F50D0">
              <w:rPr>
                <w:rFonts w:ascii="Book Antiqua" w:eastAsia="Times New Roman" w:hAnsi="Book Antiqua" w:cs="Times New Roman"/>
                <w:i/>
                <w:lang w:val="en-US" w:eastAsia="zh-CN"/>
              </w:rPr>
              <w:t>n</w:t>
            </w:r>
            <w:r w:rsidRPr="008F50D0">
              <w:rPr>
                <w:rFonts w:ascii="Book Antiqua" w:eastAsia="Times New Roman" w:hAnsi="Book Antiqua" w:cs="Times New Roman"/>
                <w:lang w:val="en-US" w:eastAsia="zh-CN"/>
              </w:rPr>
              <w:t xml:space="preserve"> (%)</w:t>
            </w:r>
          </w:p>
        </w:tc>
        <w:tc>
          <w:tcPr>
            <w:tcW w:w="1262" w:type="dxa"/>
            <w:tcBorders>
              <w:top w:val="nil"/>
              <w:left w:val="nil"/>
              <w:bottom w:val="single" w:sz="4" w:space="0" w:color="auto"/>
              <w:right w:val="nil"/>
            </w:tcBorders>
            <w:shd w:val="clear" w:color="auto" w:fill="auto"/>
            <w:noWrap/>
            <w:hideMark/>
          </w:tcPr>
          <w:p w14:paraId="17E6B95C" w14:textId="77777777" w:rsidR="00E74ADC" w:rsidRPr="008F50D0" w:rsidRDefault="00E74ADC" w:rsidP="003978C2">
            <w:pPr>
              <w:spacing w:line="360" w:lineRule="auto"/>
              <w:jc w:val="center"/>
              <w:rPr>
                <w:rFonts w:ascii="Book Antiqua" w:eastAsia="Times New Roman" w:hAnsi="Book Antiqua" w:cs="Times New Roman"/>
                <w:lang w:val="en-US" w:eastAsia="zh-CN"/>
              </w:rPr>
            </w:pPr>
            <w:r w:rsidRPr="008F50D0">
              <w:rPr>
                <w:rFonts w:ascii="Book Antiqua" w:eastAsia="Times New Roman" w:hAnsi="Book Antiqua" w:cs="Times New Roman"/>
                <w:lang w:val="en-US" w:eastAsia="zh-CN"/>
              </w:rPr>
              <w:t>28 (68.3)</w:t>
            </w:r>
          </w:p>
        </w:tc>
        <w:tc>
          <w:tcPr>
            <w:tcW w:w="1418" w:type="dxa"/>
            <w:tcBorders>
              <w:top w:val="nil"/>
              <w:left w:val="nil"/>
              <w:bottom w:val="single" w:sz="4" w:space="0" w:color="auto"/>
              <w:right w:val="nil"/>
            </w:tcBorders>
            <w:shd w:val="clear" w:color="auto" w:fill="auto"/>
            <w:noWrap/>
            <w:hideMark/>
          </w:tcPr>
          <w:p w14:paraId="0961CADA" w14:textId="77777777" w:rsidR="00E74ADC" w:rsidRPr="008F50D0" w:rsidRDefault="00E74ADC" w:rsidP="003978C2">
            <w:pPr>
              <w:spacing w:line="360" w:lineRule="auto"/>
              <w:jc w:val="center"/>
              <w:rPr>
                <w:rFonts w:ascii="Book Antiqua" w:eastAsia="Times New Roman" w:hAnsi="Book Antiqua" w:cs="Times New Roman"/>
                <w:lang w:val="en-US" w:eastAsia="zh-CN"/>
              </w:rPr>
            </w:pPr>
            <w:r w:rsidRPr="008F50D0">
              <w:rPr>
                <w:rFonts w:ascii="Book Antiqua" w:eastAsia="Times New Roman" w:hAnsi="Book Antiqua" w:cs="Times New Roman"/>
                <w:lang w:val="en-US" w:eastAsia="zh-CN"/>
              </w:rPr>
              <w:t>2 (11.1)</w:t>
            </w:r>
          </w:p>
        </w:tc>
        <w:tc>
          <w:tcPr>
            <w:tcW w:w="1040" w:type="dxa"/>
            <w:tcBorders>
              <w:top w:val="nil"/>
              <w:left w:val="nil"/>
              <w:bottom w:val="single" w:sz="4" w:space="0" w:color="auto"/>
              <w:right w:val="nil"/>
            </w:tcBorders>
            <w:shd w:val="clear" w:color="auto" w:fill="auto"/>
            <w:noWrap/>
            <w:hideMark/>
          </w:tcPr>
          <w:p w14:paraId="07AFCB2A" w14:textId="77777777" w:rsidR="00E74ADC" w:rsidRPr="008F50D0" w:rsidRDefault="00E74ADC" w:rsidP="003978C2">
            <w:pPr>
              <w:spacing w:line="360" w:lineRule="auto"/>
              <w:jc w:val="center"/>
              <w:rPr>
                <w:rFonts w:ascii="Book Antiqua" w:eastAsia="Times New Roman" w:hAnsi="Book Antiqua" w:cs="Times New Roman"/>
                <w:lang w:val="en-US" w:eastAsia="zh-CN"/>
              </w:rPr>
            </w:pPr>
            <w:r w:rsidRPr="008F50D0">
              <w:rPr>
                <w:rFonts w:ascii="Book Antiqua" w:eastAsia="Times New Roman" w:hAnsi="Book Antiqua" w:cs="Times New Roman"/>
                <w:lang w:val="en-US" w:eastAsia="zh-CN"/>
              </w:rPr>
              <w:t>0.0001</w:t>
            </w:r>
          </w:p>
        </w:tc>
        <w:tc>
          <w:tcPr>
            <w:tcW w:w="1795" w:type="dxa"/>
            <w:tcBorders>
              <w:top w:val="nil"/>
              <w:left w:val="nil"/>
              <w:bottom w:val="single" w:sz="4" w:space="0" w:color="auto"/>
              <w:right w:val="nil"/>
            </w:tcBorders>
            <w:shd w:val="clear" w:color="auto" w:fill="auto"/>
            <w:noWrap/>
            <w:hideMark/>
          </w:tcPr>
          <w:p w14:paraId="7E11C60C" w14:textId="24F889FA" w:rsidR="00E74ADC" w:rsidRPr="008F50D0" w:rsidRDefault="00E74ADC" w:rsidP="003978C2">
            <w:pPr>
              <w:spacing w:line="360" w:lineRule="auto"/>
              <w:jc w:val="center"/>
              <w:rPr>
                <w:rFonts w:ascii="Book Antiqua" w:eastAsia="Times New Roman" w:hAnsi="Book Antiqua" w:cs="Times New Roman"/>
                <w:lang w:val="en-US" w:eastAsia="zh-CN"/>
              </w:rPr>
            </w:pPr>
            <w:r w:rsidRPr="008F50D0">
              <w:rPr>
                <w:rFonts w:ascii="Book Antiqua" w:eastAsia="Times New Roman" w:hAnsi="Book Antiqua" w:cs="Times New Roman"/>
                <w:lang w:val="en-US" w:eastAsia="zh-CN"/>
              </w:rPr>
              <w:t>32.4 (2.7-382)</w:t>
            </w:r>
          </w:p>
        </w:tc>
        <w:tc>
          <w:tcPr>
            <w:tcW w:w="1134" w:type="dxa"/>
            <w:tcBorders>
              <w:top w:val="nil"/>
              <w:left w:val="nil"/>
              <w:bottom w:val="single" w:sz="4" w:space="0" w:color="auto"/>
              <w:right w:val="nil"/>
            </w:tcBorders>
            <w:shd w:val="clear" w:color="auto" w:fill="auto"/>
            <w:noWrap/>
            <w:hideMark/>
          </w:tcPr>
          <w:p w14:paraId="0AE7B89E" w14:textId="77777777" w:rsidR="00E74ADC" w:rsidRPr="008F50D0" w:rsidRDefault="00E74ADC" w:rsidP="003978C2">
            <w:pPr>
              <w:spacing w:line="360" w:lineRule="auto"/>
              <w:jc w:val="center"/>
              <w:rPr>
                <w:rFonts w:ascii="Book Antiqua" w:eastAsia="Times New Roman" w:hAnsi="Book Antiqua" w:cs="Times New Roman"/>
                <w:lang w:val="en-US" w:eastAsia="zh-CN"/>
              </w:rPr>
            </w:pPr>
            <w:r w:rsidRPr="008F50D0">
              <w:rPr>
                <w:rFonts w:ascii="Book Antiqua" w:eastAsia="Times New Roman" w:hAnsi="Book Antiqua" w:cs="Times New Roman"/>
                <w:lang w:val="en-US" w:eastAsia="zh-CN"/>
              </w:rPr>
              <w:t>0.005</w:t>
            </w:r>
          </w:p>
        </w:tc>
      </w:tr>
    </w:tbl>
    <w:p w14:paraId="2D9EBCB3" w14:textId="77777777" w:rsidR="00E74ADC" w:rsidRPr="008F50D0" w:rsidRDefault="00E74ADC" w:rsidP="003978C2">
      <w:pPr>
        <w:spacing w:line="360" w:lineRule="auto"/>
        <w:jc w:val="both"/>
        <w:rPr>
          <w:rFonts w:ascii="Book Antiqua" w:eastAsia="宋体" w:hAnsi="Book Antiqua"/>
          <w:lang w:val="en-US" w:eastAsia="zh-CN"/>
        </w:rPr>
      </w:pPr>
      <w:r w:rsidRPr="008F50D0">
        <w:rPr>
          <w:rFonts w:ascii="Book Antiqua" w:hAnsi="Book Antiqua"/>
          <w:lang w:val="en-US"/>
        </w:rPr>
        <w:t>Goodness-of-fit (</w:t>
      </w:r>
      <w:proofErr w:type="spellStart"/>
      <w:r w:rsidRPr="008F50D0">
        <w:rPr>
          <w:rFonts w:ascii="Book Antiqua" w:hAnsi="Book Antiqua"/>
          <w:lang w:val="en-US"/>
        </w:rPr>
        <w:t>Hosmer-Lemeshow</w:t>
      </w:r>
      <w:proofErr w:type="spellEnd"/>
      <w:r w:rsidRPr="008F50D0">
        <w:rPr>
          <w:rFonts w:ascii="Book Antiqua" w:hAnsi="Book Antiqua"/>
          <w:lang w:val="en-US"/>
        </w:rPr>
        <w:t xml:space="preserve">) </w:t>
      </w:r>
      <w:r w:rsidRPr="008F50D0">
        <w:rPr>
          <w:rFonts w:ascii="Book Antiqua" w:hAnsi="Book Antiqua" w:cs="Book Antiqua"/>
          <w:i/>
          <w:iCs/>
          <w:lang w:val="en-US"/>
        </w:rPr>
        <w:t>χ</w:t>
      </w:r>
      <w:r w:rsidRPr="008F50D0">
        <w:rPr>
          <w:rFonts w:ascii="Book Antiqua" w:hAnsi="Book Antiqua" w:cs="Book Antiqua"/>
          <w:vertAlign w:val="superscript"/>
          <w:lang w:val="en-US"/>
        </w:rPr>
        <w:t xml:space="preserve">2 </w:t>
      </w:r>
      <w:r w:rsidRPr="008F50D0">
        <w:rPr>
          <w:rFonts w:ascii="Book Antiqua" w:hAnsi="Book Antiqua" w:cs="Book Antiqua"/>
          <w:lang w:val="en-US"/>
        </w:rPr>
        <w:t xml:space="preserve">= 7.01, </w:t>
      </w:r>
      <w:r w:rsidRPr="008F50D0">
        <w:rPr>
          <w:rFonts w:ascii="Book Antiqua" w:hAnsi="Book Antiqua" w:cs="Book Antiqua"/>
          <w:i/>
          <w:lang w:val="en-US"/>
        </w:rPr>
        <w:t>P</w:t>
      </w:r>
      <w:r w:rsidRPr="008F50D0">
        <w:rPr>
          <w:rFonts w:ascii="Book Antiqua" w:hAnsi="Book Antiqua" w:cs="Book Antiqua"/>
          <w:lang w:val="en-US"/>
        </w:rPr>
        <w:t xml:space="preserve">= 0.53; AUC, 0.91 (0.80 – 0.96), </w:t>
      </w:r>
      <w:r w:rsidRPr="008F50D0">
        <w:rPr>
          <w:rFonts w:ascii="Book Antiqua" w:hAnsi="Book Antiqua" w:cs="Book Antiqua"/>
          <w:i/>
          <w:lang w:val="en-US"/>
        </w:rPr>
        <w:t>P</w:t>
      </w:r>
      <w:r w:rsidRPr="008F50D0">
        <w:rPr>
          <w:rFonts w:ascii="Book Antiqua" w:eastAsia="宋体" w:hAnsi="Book Antiqua" w:cs="Book Antiqua" w:hint="eastAsia"/>
          <w:i/>
          <w:lang w:val="en-US" w:eastAsia="zh-CN"/>
        </w:rPr>
        <w:t xml:space="preserve"> </w:t>
      </w:r>
      <w:r w:rsidRPr="008F50D0">
        <w:rPr>
          <w:rFonts w:ascii="Book Antiqua" w:hAnsi="Book Antiqua" w:cs="Book Antiqua"/>
          <w:lang w:val="en-US"/>
        </w:rPr>
        <w:t>≤</w:t>
      </w:r>
      <w:r w:rsidRPr="008F50D0">
        <w:rPr>
          <w:rFonts w:ascii="Book Antiqua" w:eastAsia="宋体" w:hAnsi="Book Antiqua" w:cs="Book Antiqua" w:hint="eastAsia"/>
          <w:lang w:val="en-US" w:eastAsia="zh-CN"/>
        </w:rPr>
        <w:t xml:space="preserve"> </w:t>
      </w:r>
      <w:r w:rsidRPr="008F50D0">
        <w:rPr>
          <w:rFonts w:ascii="Book Antiqua" w:hAnsi="Book Antiqua" w:cs="Book Antiqua"/>
          <w:lang w:val="en-US"/>
        </w:rPr>
        <w:t>0.0001.</w:t>
      </w:r>
      <w:r w:rsidRPr="008F50D0">
        <w:rPr>
          <w:rFonts w:ascii="Book Antiqua" w:eastAsia="宋体" w:hAnsi="Book Antiqua" w:cs="Book Antiqua" w:hint="eastAsia"/>
          <w:lang w:val="en-US" w:eastAsia="zh-CN"/>
        </w:rPr>
        <w:t xml:space="preserve"> </w:t>
      </w:r>
      <w:r w:rsidRPr="008F50D0">
        <w:rPr>
          <w:rFonts w:ascii="Book Antiqua" w:hAnsi="Book Antiqua"/>
          <w:lang w:val="en-US"/>
        </w:rPr>
        <w:t>AKI: Acute kidney injury: APACHE II: Acute Physiology and Chronic Health Evaluation; ARDS: Acute respiratory distress syndrome; NE: Norepinephrine; SOFA: Sequential organ failure assessment</w:t>
      </w:r>
      <w:r w:rsidRPr="008F50D0">
        <w:rPr>
          <w:rFonts w:ascii="Book Antiqua" w:eastAsia="宋体" w:hAnsi="Book Antiqua" w:hint="eastAsia"/>
          <w:lang w:val="en-US" w:eastAsia="zh-CN"/>
        </w:rPr>
        <w:t>.</w:t>
      </w:r>
    </w:p>
    <w:p w14:paraId="79C6760F" w14:textId="77777777" w:rsidR="002075B9" w:rsidRPr="008F50D0" w:rsidRDefault="002075B9" w:rsidP="00B14165">
      <w:pPr>
        <w:ind w:right="-567"/>
        <w:jc w:val="both"/>
        <w:rPr>
          <w:rFonts w:eastAsia="宋体"/>
          <w:lang w:val="en-US" w:eastAsia="zh-CN"/>
        </w:rPr>
      </w:pPr>
    </w:p>
    <w:sectPr w:rsidR="002075B9" w:rsidRPr="008F50D0" w:rsidSect="00533374">
      <w:pgSz w:w="12240" w:h="15840"/>
      <w:pgMar w:top="1418" w:right="1608" w:bottom="1418" w:left="1701" w:header="720" w:footer="720" w:gutter="0"/>
      <w:cols w:space="720"/>
      <w:noEndnote/>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F5D5203" w14:textId="77777777" w:rsidR="00612B83" w:rsidRDefault="00612B83" w:rsidP="003C4CD0">
      <w:r>
        <w:separator/>
      </w:r>
    </w:p>
  </w:endnote>
  <w:endnote w:type="continuationSeparator" w:id="0">
    <w:p w14:paraId="09EED33A" w14:textId="77777777" w:rsidR="00612B83" w:rsidRDefault="00612B83" w:rsidP="003C4C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Narrow">
    <w:panose1 w:val="020B0606020202030204"/>
    <w:charset w:val="00"/>
    <w:family w:val="auto"/>
    <w:pitch w:val="variable"/>
    <w:sig w:usb0="00000287" w:usb1="00000800" w:usb2="00000000" w:usb3="00000000" w:csb0="0000009F" w:csb1="00000000"/>
  </w:font>
  <w:font w:name="Times New Roman">
    <w:panose1 w:val="02020603050405020304"/>
    <w:charset w:val="00"/>
    <w:family w:val="auto"/>
    <w:pitch w:val="variable"/>
    <w:sig w:usb0="E0002AFF" w:usb1="C0007841" w:usb2="00000009" w:usb3="00000000" w:csb0="000001FF" w:csb1="00000000"/>
  </w:font>
  <w:font w:name="Book Antiqua">
    <w:panose1 w:val="02040602050305030304"/>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宋体">
    <w:altName w:val="宋体"/>
    <w:charset w:val="50"/>
    <w:family w:val="auto"/>
    <w:pitch w:val="variable"/>
    <w:sig w:usb0="00000001" w:usb1="080E0000" w:usb2="00000010" w:usb3="00000000" w:csb0="00040000" w:csb1="00000000"/>
  </w:font>
  <w:font w:name="Tahoma">
    <w:panose1 w:val="020B0604030504040204"/>
    <w:charset w:val="00"/>
    <w:family w:val="auto"/>
    <w:pitch w:val="variable"/>
    <w:sig w:usb0="E1002A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Verdana">
    <w:panose1 w:val="020B0604030504040204"/>
    <w:charset w:val="00"/>
    <w:family w:val="auto"/>
    <w:pitch w:val="variable"/>
    <w:sig w:usb0="00000003" w:usb1="00000000" w:usb2="00000000" w:usb3="00000000" w:csb0="00000001" w:csb1="00000000"/>
  </w:font>
  <w:font w:name="Helvetica Light">
    <w:panose1 w:val="020B0403020202020204"/>
    <w:charset w:val="00"/>
    <w:family w:val="auto"/>
    <w:pitch w:val="variable"/>
    <w:sig w:usb0="800000AF" w:usb1="4000204A" w:usb2="00000000" w:usb3="00000000" w:csb0="00000001"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BCDD5ED" w14:textId="77777777" w:rsidR="00612B83" w:rsidRDefault="00612B83" w:rsidP="003C4CD0">
      <w:r>
        <w:separator/>
      </w:r>
    </w:p>
  </w:footnote>
  <w:footnote w:type="continuationSeparator" w:id="0">
    <w:p w14:paraId="4AC4E487" w14:textId="77777777" w:rsidR="00612B83" w:rsidRDefault="00612B83" w:rsidP="003C4CD0">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220EBF"/>
    <w:multiLevelType w:val="multilevel"/>
    <w:tmpl w:val="9B64C39C"/>
    <w:lvl w:ilvl="0">
      <w:start w:val="1"/>
      <w:numFmt w:val="decimal"/>
      <w:lvlText w:val="%1."/>
      <w:lvlJc w:val="left"/>
      <w:pPr>
        <w:ind w:left="720" w:hanging="360"/>
      </w:pPr>
      <w:rPr>
        <w:rFonts w:ascii="Arial Narrow" w:hAnsi="Arial Narrow"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51E32BD1"/>
    <w:multiLevelType w:val="hybridMultilevel"/>
    <w:tmpl w:val="6248D6E2"/>
    <w:lvl w:ilvl="0" w:tplc="C0A045D0">
      <w:start w:val="1"/>
      <w:numFmt w:val="decimal"/>
      <w:lvlText w:val="%1"/>
      <w:lvlJc w:val="left"/>
      <w:pPr>
        <w:ind w:left="720" w:hanging="36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7FB17D14"/>
    <w:multiLevelType w:val="hybridMultilevel"/>
    <w:tmpl w:val="EB8873F6"/>
    <w:lvl w:ilvl="0" w:tplc="2B5CD8DE">
      <w:start w:val="1"/>
      <w:numFmt w:val="decimal"/>
      <w:lvlText w:val="%1."/>
      <w:lvlJc w:val="left"/>
      <w:pPr>
        <w:ind w:left="720" w:hanging="360"/>
      </w:pPr>
      <w:rPr>
        <w:rFonts w:ascii="Book Antiqua" w:hAnsi="Book Antiqua"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bordersDoNotSurroundHeader/>
  <w:bordersDoNotSurroundFooter/>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4206"/>
    <w:rsid w:val="000009D4"/>
    <w:rsid w:val="00026D03"/>
    <w:rsid w:val="00036A91"/>
    <w:rsid w:val="000437C6"/>
    <w:rsid w:val="0004556E"/>
    <w:rsid w:val="00053441"/>
    <w:rsid w:val="0005437F"/>
    <w:rsid w:val="00060669"/>
    <w:rsid w:val="00084425"/>
    <w:rsid w:val="000845CB"/>
    <w:rsid w:val="000A1B70"/>
    <w:rsid w:val="000B617B"/>
    <w:rsid w:val="000C119A"/>
    <w:rsid w:val="000C734F"/>
    <w:rsid w:val="000D16AE"/>
    <w:rsid w:val="000D3245"/>
    <w:rsid w:val="00112C1B"/>
    <w:rsid w:val="00124ADC"/>
    <w:rsid w:val="00136DB7"/>
    <w:rsid w:val="00166BDF"/>
    <w:rsid w:val="001724D4"/>
    <w:rsid w:val="001859CD"/>
    <w:rsid w:val="001967C9"/>
    <w:rsid w:val="001C6AA8"/>
    <w:rsid w:val="001C78DD"/>
    <w:rsid w:val="0020162F"/>
    <w:rsid w:val="002075B9"/>
    <w:rsid w:val="002219CA"/>
    <w:rsid w:val="00224206"/>
    <w:rsid w:val="00243255"/>
    <w:rsid w:val="00255E78"/>
    <w:rsid w:val="00265076"/>
    <w:rsid w:val="002673AB"/>
    <w:rsid w:val="00273B32"/>
    <w:rsid w:val="00281E54"/>
    <w:rsid w:val="00286F70"/>
    <w:rsid w:val="0028758B"/>
    <w:rsid w:val="002A52BB"/>
    <w:rsid w:val="002B3A47"/>
    <w:rsid w:val="002C539E"/>
    <w:rsid w:val="002C5856"/>
    <w:rsid w:val="002C5CFF"/>
    <w:rsid w:val="002D5669"/>
    <w:rsid w:val="002E7B97"/>
    <w:rsid w:val="002F1BEC"/>
    <w:rsid w:val="002F7B9D"/>
    <w:rsid w:val="00305085"/>
    <w:rsid w:val="003135A6"/>
    <w:rsid w:val="003135FE"/>
    <w:rsid w:val="00321467"/>
    <w:rsid w:val="00332A78"/>
    <w:rsid w:val="00340337"/>
    <w:rsid w:val="00351D46"/>
    <w:rsid w:val="00356A31"/>
    <w:rsid w:val="003978C2"/>
    <w:rsid w:val="003A2394"/>
    <w:rsid w:val="003A459E"/>
    <w:rsid w:val="003A49FC"/>
    <w:rsid w:val="003B7EEC"/>
    <w:rsid w:val="003C4CD0"/>
    <w:rsid w:val="003E2A82"/>
    <w:rsid w:val="003F0EAC"/>
    <w:rsid w:val="004073D9"/>
    <w:rsid w:val="00416E99"/>
    <w:rsid w:val="004213A4"/>
    <w:rsid w:val="00426234"/>
    <w:rsid w:val="00443681"/>
    <w:rsid w:val="00443FAD"/>
    <w:rsid w:val="00460C6D"/>
    <w:rsid w:val="004817FA"/>
    <w:rsid w:val="00484A5D"/>
    <w:rsid w:val="00497FD4"/>
    <w:rsid w:val="004A0E9B"/>
    <w:rsid w:val="004A7190"/>
    <w:rsid w:val="004A7797"/>
    <w:rsid w:val="004B52BD"/>
    <w:rsid w:val="004B5ED1"/>
    <w:rsid w:val="004C5705"/>
    <w:rsid w:val="004C6495"/>
    <w:rsid w:val="004E67F9"/>
    <w:rsid w:val="00502ACB"/>
    <w:rsid w:val="005118C7"/>
    <w:rsid w:val="00521051"/>
    <w:rsid w:val="00533374"/>
    <w:rsid w:val="00554C48"/>
    <w:rsid w:val="005626A5"/>
    <w:rsid w:val="00563BB4"/>
    <w:rsid w:val="00571D16"/>
    <w:rsid w:val="00576D70"/>
    <w:rsid w:val="00587777"/>
    <w:rsid w:val="00597D6E"/>
    <w:rsid w:val="005A69EC"/>
    <w:rsid w:val="005B3F3E"/>
    <w:rsid w:val="005C470D"/>
    <w:rsid w:val="005D7A7E"/>
    <w:rsid w:val="005F419D"/>
    <w:rsid w:val="006022E9"/>
    <w:rsid w:val="00612B83"/>
    <w:rsid w:val="0064147C"/>
    <w:rsid w:val="00646C1B"/>
    <w:rsid w:val="00653D64"/>
    <w:rsid w:val="00663749"/>
    <w:rsid w:val="00685CD2"/>
    <w:rsid w:val="00693DFB"/>
    <w:rsid w:val="006A4D6E"/>
    <w:rsid w:val="006C192C"/>
    <w:rsid w:val="006D3507"/>
    <w:rsid w:val="006D46DA"/>
    <w:rsid w:val="006D4BB5"/>
    <w:rsid w:val="006F1D2A"/>
    <w:rsid w:val="006F783F"/>
    <w:rsid w:val="0071041E"/>
    <w:rsid w:val="0071764D"/>
    <w:rsid w:val="007303A1"/>
    <w:rsid w:val="00730EBE"/>
    <w:rsid w:val="007351CB"/>
    <w:rsid w:val="00736791"/>
    <w:rsid w:val="007376F4"/>
    <w:rsid w:val="00743ED9"/>
    <w:rsid w:val="007B275E"/>
    <w:rsid w:val="007B7DD9"/>
    <w:rsid w:val="007C1AFA"/>
    <w:rsid w:val="007E3F1C"/>
    <w:rsid w:val="007E531E"/>
    <w:rsid w:val="007F16BA"/>
    <w:rsid w:val="008319DD"/>
    <w:rsid w:val="008758CB"/>
    <w:rsid w:val="00881EC3"/>
    <w:rsid w:val="008A1057"/>
    <w:rsid w:val="008D34A9"/>
    <w:rsid w:val="008D77F0"/>
    <w:rsid w:val="008E3207"/>
    <w:rsid w:val="008F50D0"/>
    <w:rsid w:val="00924F61"/>
    <w:rsid w:val="00925760"/>
    <w:rsid w:val="00937E1C"/>
    <w:rsid w:val="00966940"/>
    <w:rsid w:val="009928DA"/>
    <w:rsid w:val="00996434"/>
    <w:rsid w:val="009A14DC"/>
    <w:rsid w:val="009A7246"/>
    <w:rsid w:val="009B3E6D"/>
    <w:rsid w:val="009B494B"/>
    <w:rsid w:val="009E6452"/>
    <w:rsid w:val="009E7483"/>
    <w:rsid w:val="00A00D76"/>
    <w:rsid w:val="00A0563A"/>
    <w:rsid w:val="00A23DF7"/>
    <w:rsid w:val="00A330D2"/>
    <w:rsid w:val="00A54F0E"/>
    <w:rsid w:val="00A7056A"/>
    <w:rsid w:val="00A73F83"/>
    <w:rsid w:val="00A95671"/>
    <w:rsid w:val="00AA7CFA"/>
    <w:rsid w:val="00AB0979"/>
    <w:rsid w:val="00AC2ACE"/>
    <w:rsid w:val="00AD53A1"/>
    <w:rsid w:val="00AD5976"/>
    <w:rsid w:val="00AE553A"/>
    <w:rsid w:val="00AF4FD4"/>
    <w:rsid w:val="00AF710D"/>
    <w:rsid w:val="00B12581"/>
    <w:rsid w:val="00B14165"/>
    <w:rsid w:val="00B14FA3"/>
    <w:rsid w:val="00B221D9"/>
    <w:rsid w:val="00B5054F"/>
    <w:rsid w:val="00B62F47"/>
    <w:rsid w:val="00B76EC4"/>
    <w:rsid w:val="00B8175C"/>
    <w:rsid w:val="00B833E3"/>
    <w:rsid w:val="00BD783C"/>
    <w:rsid w:val="00BE5170"/>
    <w:rsid w:val="00C075F0"/>
    <w:rsid w:val="00C10C0A"/>
    <w:rsid w:val="00C24EB4"/>
    <w:rsid w:val="00C345BE"/>
    <w:rsid w:val="00C55B29"/>
    <w:rsid w:val="00C8552F"/>
    <w:rsid w:val="00CA2F39"/>
    <w:rsid w:val="00CA3DC7"/>
    <w:rsid w:val="00CD7C5C"/>
    <w:rsid w:val="00CF2DC6"/>
    <w:rsid w:val="00CF3D98"/>
    <w:rsid w:val="00D00A3D"/>
    <w:rsid w:val="00D17AF0"/>
    <w:rsid w:val="00D33466"/>
    <w:rsid w:val="00D3367F"/>
    <w:rsid w:val="00D5298A"/>
    <w:rsid w:val="00D53B5C"/>
    <w:rsid w:val="00D92B2A"/>
    <w:rsid w:val="00DA1990"/>
    <w:rsid w:val="00DB738C"/>
    <w:rsid w:val="00DC5C07"/>
    <w:rsid w:val="00DD2B22"/>
    <w:rsid w:val="00DF398A"/>
    <w:rsid w:val="00E10D67"/>
    <w:rsid w:val="00E17440"/>
    <w:rsid w:val="00E17FCD"/>
    <w:rsid w:val="00E200EF"/>
    <w:rsid w:val="00E23D2C"/>
    <w:rsid w:val="00E74ADC"/>
    <w:rsid w:val="00E82D83"/>
    <w:rsid w:val="00E916FD"/>
    <w:rsid w:val="00E921A8"/>
    <w:rsid w:val="00EB686E"/>
    <w:rsid w:val="00EC64A9"/>
    <w:rsid w:val="00ED17B5"/>
    <w:rsid w:val="00ED67BC"/>
    <w:rsid w:val="00EE199C"/>
    <w:rsid w:val="00EE2FB3"/>
    <w:rsid w:val="00EE46E9"/>
    <w:rsid w:val="00EF244B"/>
    <w:rsid w:val="00F65530"/>
    <w:rsid w:val="00FA4665"/>
    <w:rsid w:val="00FA57CD"/>
    <w:rsid w:val="00FC10E7"/>
    <w:rsid w:val="00FE2D63"/>
    <w:rsid w:val="00FE7406"/>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3606BFE2"/>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2420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24206"/>
    <w:rPr>
      <w:rFonts w:ascii="Lucida Grande" w:hAnsi="Lucida Grande" w:cs="Lucida Grande"/>
      <w:sz w:val="18"/>
      <w:szCs w:val="18"/>
    </w:rPr>
  </w:style>
  <w:style w:type="paragraph" w:styleId="ListParagraph">
    <w:name w:val="List Paragraph"/>
    <w:basedOn w:val="Normal"/>
    <w:uiPriority w:val="34"/>
    <w:qFormat/>
    <w:rsid w:val="006D46DA"/>
    <w:pPr>
      <w:ind w:left="720"/>
      <w:contextualSpacing/>
    </w:pPr>
  </w:style>
  <w:style w:type="character" w:styleId="CommentReference">
    <w:name w:val="annotation reference"/>
    <w:basedOn w:val="DefaultParagraphFont"/>
    <w:uiPriority w:val="99"/>
    <w:semiHidden/>
    <w:unhideWhenUsed/>
    <w:rsid w:val="00FE2D63"/>
    <w:rPr>
      <w:sz w:val="18"/>
      <w:szCs w:val="18"/>
    </w:rPr>
  </w:style>
  <w:style w:type="paragraph" w:styleId="CommentText">
    <w:name w:val="annotation text"/>
    <w:basedOn w:val="Normal"/>
    <w:link w:val="CommentTextChar"/>
    <w:uiPriority w:val="99"/>
    <w:semiHidden/>
    <w:unhideWhenUsed/>
    <w:rsid w:val="00FE2D63"/>
  </w:style>
  <w:style w:type="character" w:customStyle="1" w:styleId="CommentTextChar">
    <w:name w:val="Comment Text Char"/>
    <w:basedOn w:val="DefaultParagraphFont"/>
    <w:link w:val="CommentText"/>
    <w:uiPriority w:val="99"/>
    <w:semiHidden/>
    <w:rsid w:val="00FE2D63"/>
  </w:style>
  <w:style w:type="paragraph" w:styleId="CommentSubject">
    <w:name w:val="annotation subject"/>
    <w:basedOn w:val="CommentText"/>
    <w:next w:val="CommentText"/>
    <w:link w:val="CommentSubjectChar"/>
    <w:uiPriority w:val="99"/>
    <w:semiHidden/>
    <w:unhideWhenUsed/>
    <w:rsid w:val="00FE2D63"/>
    <w:rPr>
      <w:b/>
      <w:bCs/>
      <w:sz w:val="20"/>
      <w:szCs w:val="20"/>
    </w:rPr>
  </w:style>
  <w:style w:type="character" w:customStyle="1" w:styleId="CommentSubjectChar">
    <w:name w:val="Comment Subject Char"/>
    <w:basedOn w:val="CommentTextChar"/>
    <w:link w:val="CommentSubject"/>
    <w:uiPriority w:val="99"/>
    <w:semiHidden/>
    <w:rsid w:val="00FE2D63"/>
    <w:rPr>
      <w:b/>
      <w:bCs/>
      <w:sz w:val="20"/>
      <w:szCs w:val="20"/>
    </w:rPr>
  </w:style>
  <w:style w:type="paragraph" w:styleId="Revision">
    <w:name w:val="Revision"/>
    <w:hidden/>
    <w:uiPriority w:val="99"/>
    <w:semiHidden/>
    <w:rsid w:val="007E3F1C"/>
  </w:style>
  <w:style w:type="character" w:customStyle="1" w:styleId="trans">
    <w:name w:val="trans"/>
    <w:basedOn w:val="DefaultParagraphFont"/>
    <w:rsid w:val="00C345BE"/>
  </w:style>
  <w:style w:type="character" w:customStyle="1" w:styleId="webdict">
    <w:name w:val="webdict"/>
    <w:basedOn w:val="DefaultParagraphFont"/>
    <w:rsid w:val="00C345BE"/>
  </w:style>
  <w:style w:type="table" w:styleId="TableGrid">
    <w:name w:val="Table Grid"/>
    <w:basedOn w:val="TableNormal"/>
    <w:uiPriority w:val="59"/>
    <w:rsid w:val="0034033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340337"/>
    <w:pPr>
      <w:spacing w:before="100" w:beforeAutospacing="1" w:after="100" w:afterAutospacing="1"/>
    </w:pPr>
    <w:rPr>
      <w:rFonts w:ascii="Times New Roman" w:eastAsia="Times New Roman" w:hAnsi="Times New Roman" w:cs="Times New Roman"/>
      <w:lang w:val="en-US" w:eastAsia="zh-CN"/>
    </w:rPr>
  </w:style>
  <w:style w:type="character" w:customStyle="1" w:styleId="fontstyle0">
    <w:name w:val="fontstyle0"/>
    <w:basedOn w:val="DefaultParagraphFont"/>
    <w:rsid w:val="00340337"/>
  </w:style>
  <w:style w:type="paragraph" w:styleId="Header">
    <w:name w:val="header"/>
    <w:basedOn w:val="Normal"/>
    <w:link w:val="HeaderChar"/>
    <w:uiPriority w:val="99"/>
    <w:unhideWhenUsed/>
    <w:rsid w:val="003C4CD0"/>
    <w:pPr>
      <w:tabs>
        <w:tab w:val="center" w:pos="4153"/>
        <w:tab w:val="right" w:pos="8306"/>
      </w:tabs>
    </w:pPr>
  </w:style>
  <w:style w:type="character" w:customStyle="1" w:styleId="HeaderChar">
    <w:name w:val="Header Char"/>
    <w:basedOn w:val="DefaultParagraphFont"/>
    <w:link w:val="Header"/>
    <w:uiPriority w:val="99"/>
    <w:rsid w:val="003C4CD0"/>
  </w:style>
  <w:style w:type="paragraph" w:styleId="Footer">
    <w:name w:val="footer"/>
    <w:basedOn w:val="Normal"/>
    <w:link w:val="FooterChar"/>
    <w:uiPriority w:val="99"/>
    <w:unhideWhenUsed/>
    <w:rsid w:val="003C4CD0"/>
    <w:pPr>
      <w:tabs>
        <w:tab w:val="center" w:pos="4153"/>
        <w:tab w:val="right" w:pos="8306"/>
      </w:tabs>
    </w:pPr>
  </w:style>
  <w:style w:type="character" w:customStyle="1" w:styleId="FooterChar">
    <w:name w:val="Footer Char"/>
    <w:basedOn w:val="DefaultParagraphFont"/>
    <w:link w:val="Footer"/>
    <w:uiPriority w:val="99"/>
    <w:rsid w:val="003C4CD0"/>
  </w:style>
  <w:style w:type="character" w:styleId="Emphasis">
    <w:name w:val="Emphasis"/>
    <w:qFormat/>
    <w:rsid w:val="00597D6E"/>
    <w:rPr>
      <w:rFonts w:ascii="Book Antiqua" w:hAnsi="Book Antiqua"/>
      <w:iCs/>
      <w:sz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2420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24206"/>
    <w:rPr>
      <w:rFonts w:ascii="Lucida Grande" w:hAnsi="Lucida Grande" w:cs="Lucida Grande"/>
      <w:sz w:val="18"/>
      <w:szCs w:val="18"/>
    </w:rPr>
  </w:style>
  <w:style w:type="paragraph" w:styleId="ListParagraph">
    <w:name w:val="List Paragraph"/>
    <w:basedOn w:val="Normal"/>
    <w:uiPriority w:val="34"/>
    <w:qFormat/>
    <w:rsid w:val="006D46DA"/>
    <w:pPr>
      <w:ind w:left="720"/>
      <w:contextualSpacing/>
    </w:pPr>
  </w:style>
  <w:style w:type="character" w:styleId="CommentReference">
    <w:name w:val="annotation reference"/>
    <w:basedOn w:val="DefaultParagraphFont"/>
    <w:uiPriority w:val="99"/>
    <w:semiHidden/>
    <w:unhideWhenUsed/>
    <w:rsid w:val="00FE2D63"/>
    <w:rPr>
      <w:sz w:val="18"/>
      <w:szCs w:val="18"/>
    </w:rPr>
  </w:style>
  <w:style w:type="paragraph" w:styleId="CommentText">
    <w:name w:val="annotation text"/>
    <w:basedOn w:val="Normal"/>
    <w:link w:val="CommentTextChar"/>
    <w:uiPriority w:val="99"/>
    <w:semiHidden/>
    <w:unhideWhenUsed/>
    <w:rsid w:val="00FE2D63"/>
  </w:style>
  <w:style w:type="character" w:customStyle="1" w:styleId="CommentTextChar">
    <w:name w:val="Comment Text Char"/>
    <w:basedOn w:val="DefaultParagraphFont"/>
    <w:link w:val="CommentText"/>
    <w:uiPriority w:val="99"/>
    <w:semiHidden/>
    <w:rsid w:val="00FE2D63"/>
  </w:style>
  <w:style w:type="paragraph" w:styleId="CommentSubject">
    <w:name w:val="annotation subject"/>
    <w:basedOn w:val="CommentText"/>
    <w:next w:val="CommentText"/>
    <w:link w:val="CommentSubjectChar"/>
    <w:uiPriority w:val="99"/>
    <w:semiHidden/>
    <w:unhideWhenUsed/>
    <w:rsid w:val="00FE2D63"/>
    <w:rPr>
      <w:b/>
      <w:bCs/>
      <w:sz w:val="20"/>
      <w:szCs w:val="20"/>
    </w:rPr>
  </w:style>
  <w:style w:type="character" w:customStyle="1" w:styleId="CommentSubjectChar">
    <w:name w:val="Comment Subject Char"/>
    <w:basedOn w:val="CommentTextChar"/>
    <w:link w:val="CommentSubject"/>
    <w:uiPriority w:val="99"/>
    <w:semiHidden/>
    <w:rsid w:val="00FE2D63"/>
    <w:rPr>
      <w:b/>
      <w:bCs/>
      <w:sz w:val="20"/>
      <w:szCs w:val="20"/>
    </w:rPr>
  </w:style>
  <w:style w:type="paragraph" w:styleId="Revision">
    <w:name w:val="Revision"/>
    <w:hidden/>
    <w:uiPriority w:val="99"/>
    <w:semiHidden/>
    <w:rsid w:val="007E3F1C"/>
  </w:style>
  <w:style w:type="character" w:customStyle="1" w:styleId="trans">
    <w:name w:val="trans"/>
    <w:basedOn w:val="DefaultParagraphFont"/>
    <w:rsid w:val="00C345BE"/>
  </w:style>
  <w:style w:type="character" w:customStyle="1" w:styleId="webdict">
    <w:name w:val="webdict"/>
    <w:basedOn w:val="DefaultParagraphFont"/>
    <w:rsid w:val="00C345BE"/>
  </w:style>
  <w:style w:type="table" w:styleId="TableGrid">
    <w:name w:val="Table Grid"/>
    <w:basedOn w:val="TableNormal"/>
    <w:uiPriority w:val="59"/>
    <w:rsid w:val="0034033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340337"/>
    <w:pPr>
      <w:spacing w:before="100" w:beforeAutospacing="1" w:after="100" w:afterAutospacing="1"/>
    </w:pPr>
    <w:rPr>
      <w:rFonts w:ascii="Times New Roman" w:eastAsia="Times New Roman" w:hAnsi="Times New Roman" w:cs="Times New Roman"/>
      <w:lang w:val="en-US" w:eastAsia="zh-CN"/>
    </w:rPr>
  </w:style>
  <w:style w:type="character" w:customStyle="1" w:styleId="fontstyle0">
    <w:name w:val="fontstyle0"/>
    <w:basedOn w:val="DefaultParagraphFont"/>
    <w:rsid w:val="00340337"/>
  </w:style>
  <w:style w:type="paragraph" w:styleId="Header">
    <w:name w:val="header"/>
    <w:basedOn w:val="Normal"/>
    <w:link w:val="HeaderChar"/>
    <w:uiPriority w:val="99"/>
    <w:unhideWhenUsed/>
    <w:rsid w:val="003C4CD0"/>
    <w:pPr>
      <w:tabs>
        <w:tab w:val="center" w:pos="4153"/>
        <w:tab w:val="right" w:pos="8306"/>
      </w:tabs>
    </w:pPr>
  </w:style>
  <w:style w:type="character" w:customStyle="1" w:styleId="HeaderChar">
    <w:name w:val="Header Char"/>
    <w:basedOn w:val="DefaultParagraphFont"/>
    <w:link w:val="Header"/>
    <w:uiPriority w:val="99"/>
    <w:rsid w:val="003C4CD0"/>
  </w:style>
  <w:style w:type="paragraph" w:styleId="Footer">
    <w:name w:val="footer"/>
    <w:basedOn w:val="Normal"/>
    <w:link w:val="FooterChar"/>
    <w:uiPriority w:val="99"/>
    <w:unhideWhenUsed/>
    <w:rsid w:val="003C4CD0"/>
    <w:pPr>
      <w:tabs>
        <w:tab w:val="center" w:pos="4153"/>
        <w:tab w:val="right" w:pos="8306"/>
      </w:tabs>
    </w:pPr>
  </w:style>
  <w:style w:type="character" w:customStyle="1" w:styleId="FooterChar">
    <w:name w:val="Footer Char"/>
    <w:basedOn w:val="DefaultParagraphFont"/>
    <w:link w:val="Footer"/>
    <w:uiPriority w:val="99"/>
    <w:rsid w:val="003C4CD0"/>
  </w:style>
  <w:style w:type="character" w:styleId="Emphasis">
    <w:name w:val="Emphasis"/>
    <w:qFormat/>
    <w:rsid w:val="00597D6E"/>
    <w:rPr>
      <w:rFonts w:ascii="Book Antiqua" w:hAnsi="Book Antiqua"/>
      <w:iC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6415180">
      <w:bodyDiv w:val="1"/>
      <w:marLeft w:val="0"/>
      <w:marRight w:val="0"/>
      <w:marTop w:val="0"/>
      <w:marBottom w:val="0"/>
      <w:divBdr>
        <w:top w:val="none" w:sz="0" w:space="0" w:color="auto"/>
        <w:left w:val="none" w:sz="0" w:space="0" w:color="auto"/>
        <w:bottom w:val="none" w:sz="0" w:space="0" w:color="auto"/>
        <w:right w:val="none" w:sz="0" w:space="0" w:color="auto"/>
      </w:divBdr>
    </w:div>
    <w:div w:id="537277669">
      <w:bodyDiv w:val="1"/>
      <w:marLeft w:val="0"/>
      <w:marRight w:val="0"/>
      <w:marTop w:val="0"/>
      <w:marBottom w:val="0"/>
      <w:divBdr>
        <w:top w:val="none" w:sz="0" w:space="0" w:color="auto"/>
        <w:left w:val="none" w:sz="0" w:space="0" w:color="auto"/>
        <w:bottom w:val="none" w:sz="0" w:space="0" w:color="auto"/>
        <w:right w:val="none" w:sz="0" w:space="0" w:color="auto"/>
      </w:divBdr>
    </w:div>
    <w:div w:id="563763968">
      <w:bodyDiv w:val="1"/>
      <w:marLeft w:val="0"/>
      <w:marRight w:val="0"/>
      <w:marTop w:val="0"/>
      <w:marBottom w:val="0"/>
      <w:divBdr>
        <w:top w:val="none" w:sz="0" w:space="0" w:color="auto"/>
        <w:left w:val="none" w:sz="0" w:space="0" w:color="auto"/>
        <w:bottom w:val="none" w:sz="0" w:space="0" w:color="auto"/>
        <w:right w:val="none" w:sz="0" w:space="0" w:color="auto"/>
      </w:divBdr>
    </w:div>
    <w:div w:id="596866702">
      <w:bodyDiv w:val="1"/>
      <w:marLeft w:val="0"/>
      <w:marRight w:val="0"/>
      <w:marTop w:val="0"/>
      <w:marBottom w:val="0"/>
      <w:divBdr>
        <w:top w:val="none" w:sz="0" w:space="0" w:color="auto"/>
        <w:left w:val="none" w:sz="0" w:space="0" w:color="auto"/>
        <w:bottom w:val="none" w:sz="0" w:space="0" w:color="auto"/>
        <w:right w:val="none" w:sz="0" w:space="0" w:color="auto"/>
      </w:divBdr>
      <w:divsChild>
        <w:div w:id="1174220604">
          <w:marLeft w:val="0"/>
          <w:marRight w:val="0"/>
          <w:marTop w:val="0"/>
          <w:marBottom w:val="0"/>
          <w:divBdr>
            <w:top w:val="none" w:sz="0" w:space="0" w:color="auto"/>
            <w:left w:val="none" w:sz="0" w:space="0" w:color="auto"/>
            <w:bottom w:val="none" w:sz="0" w:space="0" w:color="auto"/>
            <w:right w:val="none" w:sz="0" w:space="0" w:color="auto"/>
          </w:divBdr>
        </w:div>
        <w:div w:id="378356763">
          <w:marLeft w:val="0"/>
          <w:marRight w:val="0"/>
          <w:marTop w:val="0"/>
          <w:marBottom w:val="0"/>
          <w:divBdr>
            <w:top w:val="none" w:sz="0" w:space="0" w:color="auto"/>
            <w:left w:val="none" w:sz="0" w:space="0" w:color="auto"/>
            <w:bottom w:val="none" w:sz="0" w:space="0" w:color="auto"/>
            <w:right w:val="none" w:sz="0" w:space="0" w:color="auto"/>
          </w:divBdr>
        </w:div>
        <w:div w:id="1715425142">
          <w:marLeft w:val="0"/>
          <w:marRight w:val="0"/>
          <w:marTop w:val="0"/>
          <w:marBottom w:val="0"/>
          <w:divBdr>
            <w:top w:val="none" w:sz="0" w:space="0" w:color="auto"/>
            <w:left w:val="none" w:sz="0" w:space="0" w:color="auto"/>
            <w:bottom w:val="none" w:sz="0" w:space="0" w:color="auto"/>
            <w:right w:val="none" w:sz="0" w:space="0" w:color="auto"/>
          </w:divBdr>
        </w:div>
        <w:div w:id="1888830416">
          <w:marLeft w:val="0"/>
          <w:marRight w:val="0"/>
          <w:marTop w:val="0"/>
          <w:marBottom w:val="0"/>
          <w:divBdr>
            <w:top w:val="none" w:sz="0" w:space="0" w:color="auto"/>
            <w:left w:val="none" w:sz="0" w:space="0" w:color="auto"/>
            <w:bottom w:val="none" w:sz="0" w:space="0" w:color="auto"/>
            <w:right w:val="none" w:sz="0" w:space="0" w:color="auto"/>
          </w:divBdr>
        </w:div>
        <w:div w:id="598416295">
          <w:marLeft w:val="0"/>
          <w:marRight w:val="0"/>
          <w:marTop w:val="0"/>
          <w:marBottom w:val="0"/>
          <w:divBdr>
            <w:top w:val="none" w:sz="0" w:space="0" w:color="auto"/>
            <w:left w:val="none" w:sz="0" w:space="0" w:color="auto"/>
            <w:bottom w:val="none" w:sz="0" w:space="0" w:color="auto"/>
            <w:right w:val="none" w:sz="0" w:space="0" w:color="auto"/>
          </w:divBdr>
        </w:div>
        <w:div w:id="1700474518">
          <w:marLeft w:val="0"/>
          <w:marRight w:val="0"/>
          <w:marTop w:val="0"/>
          <w:marBottom w:val="0"/>
          <w:divBdr>
            <w:top w:val="none" w:sz="0" w:space="0" w:color="auto"/>
            <w:left w:val="none" w:sz="0" w:space="0" w:color="auto"/>
            <w:bottom w:val="none" w:sz="0" w:space="0" w:color="auto"/>
            <w:right w:val="none" w:sz="0" w:space="0" w:color="auto"/>
          </w:divBdr>
        </w:div>
        <w:div w:id="1059749348">
          <w:marLeft w:val="0"/>
          <w:marRight w:val="0"/>
          <w:marTop w:val="0"/>
          <w:marBottom w:val="0"/>
          <w:divBdr>
            <w:top w:val="none" w:sz="0" w:space="0" w:color="auto"/>
            <w:left w:val="none" w:sz="0" w:space="0" w:color="auto"/>
            <w:bottom w:val="none" w:sz="0" w:space="0" w:color="auto"/>
            <w:right w:val="none" w:sz="0" w:space="0" w:color="auto"/>
          </w:divBdr>
        </w:div>
        <w:div w:id="1221673709">
          <w:marLeft w:val="0"/>
          <w:marRight w:val="0"/>
          <w:marTop w:val="0"/>
          <w:marBottom w:val="0"/>
          <w:divBdr>
            <w:top w:val="none" w:sz="0" w:space="0" w:color="auto"/>
            <w:left w:val="none" w:sz="0" w:space="0" w:color="auto"/>
            <w:bottom w:val="none" w:sz="0" w:space="0" w:color="auto"/>
            <w:right w:val="none" w:sz="0" w:space="0" w:color="auto"/>
          </w:divBdr>
        </w:div>
        <w:div w:id="703097285">
          <w:marLeft w:val="0"/>
          <w:marRight w:val="0"/>
          <w:marTop w:val="0"/>
          <w:marBottom w:val="0"/>
          <w:divBdr>
            <w:top w:val="none" w:sz="0" w:space="0" w:color="auto"/>
            <w:left w:val="none" w:sz="0" w:space="0" w:color="auto"/>
            <w:bottom w:val="none" w:sz="0" w:space="0" w:color="auto"/>
            <w:right w:val="none" w:sz="0" w:space="0" w:color="auto"/>
          </w:divBdr>
        </w:div>
        <w:div w:id="1189567325">
          <w:marLeft w:val="0"/>
          <w:marRight w:val="0"/>
          <w:marTop w:val="0"/>
          <w:marBottom w:val="0"/>
          <w:divBdr>
            <w:top w:val="none" w:sz="0" w:space="0" w:color="auto"/>
            <w:left w:val="none" w:sz="0" w:space="0" w:color="auto"/>
            <w:bottom w:val="none" w:sz="0" w:space="0" w:color="auto"/>
            <w:right w:val="none" w:sz="0" w:space="0" w:color="auto"/>
          </w:divBdr>
        </w:div>
        <w:div w:id="290673624">
          <w:marLeft w:val="0"/>
          <w:marRight w:val="0"/>
          <w:marTop w:val="0"/>
          <w:marBottom w:val="0"/>
          <w:divBdr>
            <w:top w:val="none" w:sz="0" w:space="0" w:color="auto"/>
            <w:left w:val="none" w:sz="0" w:space="0" w:color="auto"/>
            <w:bottom w:val="none" w:sz="0" w:space="0" w:color="auto"/>
            <w:right w:val="none" w:sz="0" w:space="0" w:color="auto"/>
          </w:divBdr>
        </w:div>
        <w:div w:id="827479762">
          <w:marLeft w:val="0"/>
          <w:marRight w:val="0"/>
          <w:marTop w:val="0"/>
          <w:marBottom w:val="0"/>
          <w:divBdr>
            <w:top w:val="none" w:sz="0" w:space="0" w:color="auto"/>
            <w:left w:val="none" w:sz="0" w:space="0" w:color="auto"/>
            <w:bottom w:val="none" w:sz="0" w:space="0" w:color="auto"/>
            <w:right w:val="none" w:sz="0" w:space="0" w:color="auto"/>
          </w:divBdr>
        </w:div>
        <w:div w:id="1569415537">
          <w:marLeft w:val="0"/>
          <w:marRight w:val="0"/>
          <w:marTop w:val="0"/>
          <w:marBottom w:val="0"/>
          <w:divBdr>
            <w:top w:val="none" w:sz="0" w:space="0" w:color="auto"/>
            <w:left w:val="none" w:sz="0" w:space="0" w:color="auto"/>
            <w:bottom w:val="none" w:sz="0" w:space="0" w:color="auto"/>
            <w:right w:val="none" w:sz="0" w:space="0" w:color="auto"/>
          </w:divBdr>
        </w:div>
        <w:div w:id="1442918211">
          <w:marLeft w:val="0"/>
          <w:marRight w:val="0"/>
          <w:marTop w:val="0"/>
          <w:marBottom w:val="0"/>
          <w:divBdr>
            <w:top w:val="none" w:sz="0" w:space="0" w:color="auto"/>
            <w:left w:val="none" w:sz="0" w:space="0" w:color="auto"/>
            <w:bottom w:val="none" w:sz="0" w:space="0" w:color="auto"/>
            <w:right w:val="none" w:sz="0" w:space="0" w:color="auto"/>
          </w:divBdr>
        </w:div>
        <w:div w:id="1050959718">
          <w:marLeft w:val="0"/>
          <w:marRight w:val="0"/>
          <w:marTop w:val="0"/>
          <w:marBottom w:val="0"/>
          <w:divBdr>
            <w:top w:val="none" w:sz="0" w:space="0" w:color="auto"/>
            <w:left w:val="none" w:sz="0" w:space="0" w:color="auto"/>
            <w:bottom w:val="none" w:sz="0" w:space="0" w:color="auto"/>
            <w:right w:val="none" w:sz="0" w:space="0" w:color="auto"/>
          </w:divBdr>
        </w:div>
        <w:div w:id="1872068088">
          <w:marLeft w:val="0"/>
          <w:marRight w:val="0"/>
          <w:marTop w:val="0"/>
          <w:marBottom w:val="0"/>
          <w:divBdr>
            <w:top w:val="none" w:sz="0" w:space="0" w:color="auto"/>
            <w:left w:val="none" w:sz="0" w:space="0" w:color="auto"/>
            <w:bottom w:val="none" w:sz="0" w:space="0" w:color="auto"/>
            <w:right w:val="none" w:sz="0" w:space="0" w:color="auto"/>
          </w:divBdr>
        </w:div>
        <w:div w:id="1023897997">
          <w:marLeft w:val="0"/>
          <w:marRight w:val="0"/>
          <w:marTop w:val="0"/>
          <w:marBottom w:val="0"/>
          <w:divBdr>
            <w:top w:val="none" w:sz="0" w:space="0" w:color="auto"/>
            <w:left w:val="none" w:sz="0" w:space="0" w:color="auto"/>
            <w:bottom w:val="none" w:sz="0" w:space="0" w:color="auto"/>
            <w:right w:val="none" w:sz="0" w:space="0" w:color="auto"/>
          </w:divBdr>
        </w:div>
        <w:div w:id="1607810608">
          <w:marLeft w:val="0"/>
          <w:marRight w:val="0"/>
          <w:marTop w:val="0"/>
          <w:marBottom w:val="0"/>
          <w:divBdr>
            <w:top w:val="none" w:sz="0" w:space="0" w:color="auto"/>
            <w:left w:val="none" w:sz="0" w:space="0" w:color="auto"/>
            <w:bottom w:val="none" w:sz="0" w:space="0" w:color="auto"/>
            <w:right w:val="none" w:sz="0" w:space="0" w:color="auto"/>
          </w:divBdr>
        </w:div>
        <w:div w:id="1539128359">
          <w:marLeft w:val="0"/>
          <w:marRight w:val="0"/>
          <w:marTop w:val="0"/>
          <w:marBottom w:val="0"/>
          <w:divBdr>
            <w:top w:val="none" w:sz="0" w:space="0" w:color="auto"/>
            <w:left w:val="none" w:sz="0" w:space="0" w:color="auto"/>
            <w:bottom w:val="none" w:sz="0" w:space="0" w:color="auto"/>
            <w:right w:val="none" w:sz="0" w:space="0" w:color="auto"/>
          </w:divBdr>
        </w:div>
        <w:div w:id="1045568333">
          <w:marLeft w:val="0"/>
          <w:marRight w:val="0"/>
          <w:marTop w:val="0"/>
          <w:marBottom w:val="0"/>
          <w:divBdr>
            <w:top w:val="none" w:sz="0" w:space="0" w:color="auto"/>
            <w:left w:val="none" w:sz="0" w:space="0" w:color="auto"/>
            <w:bottom w:val="none" w:sz="0" w:space="0" w:color="auto"/>
            <w:right w:val="none" w:sz="0" w:space="0" w:color="auto"/>
          </w:divBdr>
        </w:div>
        <w:div w:id="1648239767">
          <w:marLeft w:val="0"/>
          <w:marRight w:val="0"/>
          <w:marTop w:val="0"/>
          <w:marBottom w:val="0"/>
          <w:divBdr>
            <w:top w:val="none" w:sz="0" w:space="0" w:color="auto"/>
            <w:left w:val="none" w:sz="0" w:space="0" w:color="auto"/>
            <w:bottom w:val="none" w:sz="0" w:space="0" w:color="auto"/>
            <w:right w:val="none" w:sz="0" w:space="0" w:color="auto"/>
          </w:divBdr>
        </w:div>
        <w:div w:id="1053040884">
          <w:marLeft w:val="0"/>
          <w:marRight w:val="0"/>
          <w:marTop w:val="0"/>
          <w:marBottom w:val="0"/>
          <w:divBdr>
            <w:top w:val="none" w:sz="0" w:space="0" w:color="auto"/>
            <w:left w:val="none" w:sz="0" w:space="0" w:color="auto"/>
            <w:bottom w:val="none" w:sz="0" w:space="0" w:color="auto"/>
            <w:right w:val="none" w:sz="0" w:space="0" w:color="auto"/>
          </w:divBdr>
        </w:div>
        <w:div w:id="905725750">
          <w:marLeft w:val="0"/>
          <w:marRight w:val="0"/>
          <w:marTop w:val="0"/>
          <w:marBottom w:val="0"/>
          <w:divBdr>
            <w:top w:val="none" w:sz="0" w:space="0" w:color="auto"/>
            <w:left w:val="none" w:sz="0" w:space="0" w:color="auto"/>
            <w:bottom w:val="none" w:sz="0" w:space="0" w:color="auto"/>
            <w:right w:val="none" w:sz="0" w:space="0" w:color="auto"/>
          </w:divBdr>
        </w:div>
        <w:div w:id="1826166626">
          <w:marLeft w:val="0"/>
          <w:marRight w:val="0"/>
          <w:marTop w:val="0"/>
          <w:marBottom w:val="0"/>
          <w:divBdr>
            <w:top w:val="none" w:sz="0" w:space="0" w:color="auto"/>
            <w:left w:val="none" w:sz="0" w:space="0" w:color="auto"/>
            <w:bottom w:val="none" w:sz="0" w:space="0" w:color="auto"/>
            <w:right w:val="none" w:sz="0" w:space="0" w:color="auto"/>
          </w:divBdr>
        </w:div>
        <w:div w:id="114762560">
          <w:marLeft w:val="0"/>
          <w:marRight w:val="0"/>
          <w:marTop w:val="0"/>
          <w:marBottom w:val="0"/>
          <w:divBdr>
            <w:top w:val="none" w:sz="0" w:space="0" w:color="auto"/>
            <w:left w:val="none" w:sz="0" w:space="0" w:color="auto"/>
            <w:bottom w:val="none" w:sz="0" w:space="0" w:color="auto"/>
            <w:right w:val="none" w:sz="0" w:space="0" w:color="auto"/>
          </w:divBdr>
        </w:div>
        <w:div w:id="1431973473">
          <w:marLeft w:val="0"/>
          <w:marRight w:val="0"/>
          <w:marTop w:val="0"/>
          <w:marBottom w:val="0"/>
          <w:divBdr>
            <w:top w:val="none" w:sz="0" w:space="0" w:color="auto"/>
            <w:left w:val="none" w:sz="0" w:space="0" w:color="auto"/>
            <w:bottom w:val="none" w:sz="0" w:space="0" w:color="auto"/>
            <w:right w:val="none" w:sz="0" w:space="0" w:color="auto"/>
          </w:divBdr>
        </w:div>
        <w:div w:id="1745103542">
          <w:marLeft w:val="0"/>
          <w:marRight w:val="0"/>
          <w:marTop w:val="0"/>
          <w:marBottom w:val="0"/>
          <w:divBdr>
            <w:top w:val="none" w:sz="0" w:space="0" w:color="auto"/>
            <w:left w:val="none" w:sz="0" w:space="0" w:color="auto"/>
            <w:bottom w:val="none" w:sz="0" w:space="0" w:color="auto"/>
            <w:right w:val="none" w:sz="0" w:space="0" w:color="auto"/>
          </w:divBdr>
        </w:div>
        <w:div w:id="356078312">
          <w:marLeft w:val="0"/>
          <w:marRight w:val="0"/>
          <w:marTop w:val="0"/>
          <w:marBottom w:val="0"/>
          <w:divBdr>
            <w:top w:val="none" w:sz="0" w:space="0" w:color="auto"/>
            <w:left w:val="none" w:sz="0" w:space="0" w:color="auto"/>
            <w:bottom w:val="none" w:sz="0" w:space="0" w:color="auto"/>
            <w:right w:val="none" w:sz="0" w:space="0" w:color="auto"/>
          </w:divBdr>
        </w:div>
        <w:div w:id="609508673">
          <w:marLeft w:val="0"/>
          <w:marRight w:val="0"/>
          <w:marTop w:val="0"/>
          <w:marBottom w:val="0"/>
          <w:divBdr>
            <w:top w:val="none" w:sz="0" w:space="0" w:color="auto"/>
            <w:left w:val="none" w:sz="0" w:space="0" w:color="auto"/>
            <w:bottom w:val="none" w:sz="0" w:space="0" w:color="auto"/>
            <w:right w:val="none" w:sz="0" w:space="0" w:color="auto"/>
          </w:divBdr>
        </w:div>
        <w:div w:id="755981152">
          <w:marLeft w:val="0"/>
          <w:marRight w:val="0"/>
          <w:marTop w:val="0"/>
          <w:marBottom w:val="0"/>
          <w:divBdr>
            <w:top w:val="none" w:sz="0" w:space="0" w:color="auto"/>
            <w:left w:val="none" w:sz="0" w:space="0" w:color="auto"/>
            <w:bottom w:val="none" w:sz="0" w:space="0" w:color="auto"/>
            <w:right w:val="none" w:sz="0" w:space="0" w:color="auto"/>
          </w:divBdr>
        </w:div>
      </w:divsChild>
    </w:div>
    <w:div w:id="613485851">
      <w:bodyDiv w:val="1"/>
      <w:marLeft w:val="0"/>
      <w:marRight w:val="0"/>
      <w:marTop w:val="0"/>
      <w:marBottom w:val="0"/>
      <w:divBdr>
        <w:top w:val="none" w:sz="0" w:space="0" w:color="auto"/>
        <w:left w:val="none" w:sz="0" w:space="0" w:color="auto"/>
        <w:bottom w:val="none" w:sz="0" w:space="0" w:color="auto"/>
        <w:right w:val="none" w:sz="0" w:space="0" w:color="auto"/>
      </w:divBdr>
    </w:div>
    <w:div w:id="657728809">
      <w:bodyDiv w:val="1"/>
      <w:marLeft w:val="0"/>
      <w:marRight w:val="0"/>
      <w:marTop w:val="0"/>
      <w:marBottom w:val="0"/>
      <w:divBdr>
        <w:top w:val="none" w:sz="0" w:space="0" w:color="auto"/>
        <w:left w:val="none" w:sz="0" w:space="0" w:color="auto"/>
        <w:bottom w:val="none" w:sz="0" w:space="0" w:color="auto"/>
        <w:right w:val="none" w:sz="0" w:space="0" w:color="auto"/>
      </w:divBdr>
    </w:div>
    <w:div w:id="753473689">
      <w:bodyDiv w:val="1"/>
      <w:marLeft w:val="0"/>
      <w:marRight w:val="0"/>
      <w:marTop w:val="0"/>
      <w:marBottom w:val="0"/>
      <w:divBdr>
        <w:top w:val="none" w:sz="0" w:space="0" w:color="auto"/>
        <w:left w:val="none" w:sz="0" w:space="0" w:color="auto"/>
        <w:bottom w:val="none" w:sz="0" w:space="0" w:color="auto"/>
        <w:right w:val="none" w:sz="0" w:space="0" w:color="auto"/>
      </w:divBdr>
    </w:div>
    <w:div w:id="934634157">
      <w:bodyDiv w:val="1"/>
      <w:marLeft w:val="0"/>
      <w:marRight w:val="0"/>
      <w:marTop w:val="0"/>
      <w:marBottom w:val="0"/>
      <w:divBdr>
        <w:top w:val="none" w:sz="0" w:space="0" w:color="auto"/>
        <w:left w:val="none" w:sz="0" w:space="0" w:color="auto"/>
        <w:bottom w:val="none" w:sz="0" w:space="0" w:color="auto"/>
        <w:right w:val="none" w:sz="0" w:space="0" w:color="auto"/>
      </w:divBdr>
    </w:div>
    <w:div w:id="959065514">
      <w:bodyDiv w:val="1"/>
      <w:marLeft w:val="0"/>
      <w:marRight w:val="0"/>
      <w:marTop w:val="0"/>
      <w:marBottom w:val="0"/>
      <w:divBdr>
        <w:top w:val="none" w:sz="0" w:space="0" w:color="auto"/>
        <w:left w:val="none" w:sz="0" w:space="0" w:color="auto"/>
        <w:bottom w:val="none" w:sz="0" w:space="0" w:color="auto"/>
        <w:right w:val="none" w:sz="0" w:space="0" w:color="auto"/>
      </w:divBdr>
    </w:div>
    <w:div w:id="1245145034">
      <w:bodyDiv w:val="1"/>
      <w:marLeft w:val="0"/>
      <w:marRight w:val="0"/>
      <w:marTop w:val="0"/>
      <w:marBottom w:val="0"/>
      <w:divBdr>
        <w:top w:val="none" w:sz="0" w:space="0" w:color="auto"/>
        <w:left w:val="none" w:sz="0" w:space="0" w:color="auto"/>
        <w:bottom w:val="none" w:sz="0" w:space="0" w:color="auto"/>
        <w:right w:val="none" w:sz="0" w:space="0" w:color="auto"/>
      </w:divBdr>
    </w:div>
    <w:div w:id="1248230105">
      <w:bodyDiv w:val="1"/>
      <w:marLeft w:val="0"/>
      <w:marRight w:val="0"/>
      <w:marTop w:val="0"/>
      <w:marBottom w:val="0"/>
      <w:divBdr>
        <w:top w:val="none" w:sz="0" w:space="0" w:color="auto"/>
        <w:left w:val="none" w:sz="0" w:space="0" w:color="auto"/>
        <w:bottom w:val="none" w:sz="0" w:space="0" w:color="auto"/>
        <w:right w:val="none" w:sz="0" w:space="0" w:color="auto"/>
      </w:divBdr>
    </w:div>
    <w:div w:id="1250848914">
      <w:bodyDiv w:val="1"/>
      <w:marLeft w:val="0"/>
      <w:marRight w:val="0"/>
      <w:marTop w:val="0"/>
      <w:marBottom w:val="0"/>
      <w:divBdr>
        <w:top w:val="none" w:sz="0" w:space="0" w:color="auto"/>
        <w:left w:val="none" w:sz="0" w:space="0" w:color="auto"/>
        <w:bottom w:val="none" w:sz="0" w:space="0" w:color="auto"/>
        <w:right w:val="none" w:sz="0" w:space="0" w:color="auto"/>
      </w:divBdr>
    </w:div>
    <w:div w:id="1380351808">
      <w:bodyDiv w:val="1"/>
      <w:marLeft w:val="0"/>
      <w:marRight w:val="0"/>
      <w:marTop w:val="0"/>
      <w:marBottom w:val="0"/>
      <w:divBdr>
        <w:top w:val="none" w:sz="0" w:space="0" w:color="auto"/>
        <w:left w:val="none" w:sz="0" w:space="0" w:color="auto"/>
        <w:bottom w:val="none" w:sz="0" w:space="0" w:color="auto"/>
        <w:right w:val="none" w:sz="0" w:space="0" w:color="auto"/>
      </w:divBdr>
    </w:div>
    <w:div w:id="1396276714">
      <w:bodyDiv w:val="1"/>
      <w:marLeft w:val="0"/>
      <w:marRight w:val="0"/>
      <w:marTop w:val="0"/>
      <w:marBottom w:val="0"/>
      <w:divBdr>
        <w:top w:val="none" w:sz="0" w:space="0" w:color="auto"/>
        <w:left w:val="none" w:sz="0" w:space="0" w:color="auto"/>
        <w:bottom w:val="none" w:sz="0" w:space="0" w:color="auto"/>
        <w:right w:val="none" w:sz="0" w:space="0" w:color="auto"/>
      </w:divBdr>
    </w:div>
    <w:div w:id="1474642546">
      <w:bodyDiv w:val="1"/>
      <w:marLeft w:val="0"/>
      <w:marRight w:val="0"/>
      <w:marTop w:val="0"/>
      <w:marBottom w:val="0"/>
      <w:divBdr>
        <w:top w:val="none" w:sz="0" w:space="0" w:color="auto"/>
        <w:left w:val="none" w:sz="0" w:space="0" w:color="auto"/>
        <w:bottom w:val="none" w:sz="0" w:space="0" w:color="auto"/>
        <w:right w:val="none" w:sz="0" w:space="0" w:color="auto"/>
      </w:divBdr>
    </w:div>
    <w:div w:id="1635985564">
      <w:bodyDiv w:val="1"/>
      <w:marLeft w:val="0"/>
      <w:marRight w:val="0"/>
      <w:marTop w:val="0"/>
      <w:marBottom w:val="0"/>
      <w:divBdr>
        <w:top w:val="none" w:sz="0" w:space="0" w:color="auto"/>
        <w:left w:val="none" w:sz="0" w:space="0" w:color="auto"/>
        <w:bottom w:val="none" w:sz="0" w:space="0" w:color="auto"/>
        <w:right w:val="none" w:sz="0" w:space="0" w:color="auto"/>
      </w:divBdr>
    </w:div>
    <w:div w:id="1645767659">
      <w:bodyDiv w:val="1"/>
      <w:marLeft w:val="0"/>
      <w:marRight w:val="0"/>
      <w:marTop w:val="0"/>
      <w:marBottom w:val="0"/>
      <w:divBdr>
        <w:top w:val="none" w:sz="0" w:space="0" w:color="auto"/>
        <w:left w:val="none" w:sz="0" w:space="0" w:color="auto"/>
        <w:bottom w:val="none" w:sz="0" w:space="0" w:color="auto"/>
        <w:right w:val="none" w:sz="0" w:space="0" w:color="auto"/>
      </w:divBdr>
    </w:div>
    <w:div w:id="1774668007">
      <w:bodyDiv w:val="1"/>
      <w:marLeft w:val="0"/>
      <w:marRight w:val="0"/>
      <w:marTop w:val="0"/>
      <w:marBottom w:val="0"/>
      <w:divBdr>
        <w:top w:val="none" w:sz="0" w:space="0" w:color="auto"/>
        <w:left w:val="none" w:sz="0" w:space="0" w:color="auto"/>
        <w:bottom w:val="none" w:sz="0" w:space="0" w:color="auto"/>
        <w:right w:val="none" w:sz="0" w:space="0" w:color="auto"/>
      </w:divBdr>
    </w:div>
    <w:div w:id="1870216421">
      <w:bodyDiv w:val="1"/>
      <w:marLeft w:val="0"/>
      <w:marRight w:val="0"/>
      <w:marTop w:val="0"/>
      <w:marBottom w:val="0"/>
      <w:divBdr>
        <w:top w:val="none" w:sz="0" w:space="0" w:color="auto"/>
        <w:left w:val="none" w:sz="0" w:space="0" w:color="auto"/>
        <w:bottom w:val="none" w:sz="0" w:space="0" w:color="auto"/>
        <w:right w:val="none" w:sz="0" w:space="0" w:color="auto"/>
      </w:divBdr>
    </w:div>
    <w:div w:id="1884168321">
      <w:bodyDiv w:val="1"/>
      <w:marLeft w:val="0"/>
      <w:marRight w:val="0"/>
      <w:marTop w:val="0"/>
      <w:marBottom w:val="0"/>
      <w:divBdr>
        <w:top w:val="none" w:sz="0" w:space="0" w:color="auto"/>
        <w:left w:val="none" w:sz="0" w:space="0" w:color="auto"/>
        <w:bottom w:val="none" w:sz="0" w:space="0" w:color="auto"/>
        <w:right w:val="none" w:sz="0" w:space="0" w:color="auto"/>
      </w:divBdr>
    </w:div>
    <w:div w:id="208806830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image" Target="media/image3.tif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31</Pages>
  <Words>6195</Words>
  <Characters>35312</Characters>
  <Application>Microsoft Macintosh Word</Application>
  <DocSecurity>0</DocSecurity>
  <Lines>294</Lines>
  <Paragraphs>82</Paragraphs>
  <ScaleCrop>false</ScaleCrop>
  <Company>Ibarra</Company>
  <LinksUpToDate>false</LinksUpToDate>
  <CharactersWithSpaces>41425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Miguel Ibarra</dc:creator>
  <cp:keywords/>
  <dc:description/>
  <cp:lastModifiedBy>Na Ma</cp:lastModifiedBy>
  <cp:revision>2</cp:revision>
  <dcterms:created xsi:type="dcterms:W3CDTF">2017-01-13T02:33:00Z</dcterms:created>
  <dcterms:modified xsi:type="dcterms:W3CDTF">2017-01-13T02:33:00Z</dcterms:modified>
</cp:coreProperties>
</file>