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DA4FB" w14:textId="77777777" w:rsidR="00AB34A8" w:rsidRPr="00747F56" w:rsidRDefault="00AB34A8" w:rsidP="00975AC5">
      <w:pPr>
        <w:widowControl w:val="0"/>
        <w:autoSpaceDE w:val="0"/>
        <w:autoSpaceDN w:val="0"/>
        <w:adjustRightInd w:val="0"/>
        <w:snapToGrid w:val="0"/>
        <w:spacing w:after="0" w:line="360" w:lineRule="auto"/>
        <w:jc w:val="both"/>
        <w:rPr>
          <w:rFonts w:ascii="Book Antiqua" w:hAnsi="Book Antiqua" w:cs="Times New Roman"/>
          <w:b/>
          <w:sz w:val="24"/>
          <w:szCs w:val="24"/>
          <w:lang w:val="tr-TR"/>
        </w:rPr>
      </w:pPr>
      <w:r w:rsidRPr="00747F56">
        <w:rPr>
          <w:rFonts w:ascii="Book Antiqua" w:hAnsi="Book Antiqua" w:cs="Times New Roman"/>
          <w:b/>
          <w:sz w:val="24"/>
          <w:szCs w:val="24"/>
          <w:lang w:val="tr-TR"/>
        </w:rPr>
        <w:t xml:space="preserve">Name of Journal: </w:t>
      </w:r>
      <w:r w:rsidRPr="00747F56">
        <w:rPr>
          <w:rFonts w:ascii="Book Antiqua" w:hAnsi="Book Antiqua" w:cs="Times New Roman"/>
          <w:b/>
          <w:i/>
          <w:sz w:val="24"/>
          <w:szCs w:val="24"/>
          <w:lang w:val="tr-TR"/>
        </w:rPr>
        <w:t xml:space="preserve">World Journal of </w:t>
      </w:r>
      <w:r w:rsidRPr="00747F56">
        <w:rPr>
          <w:rFonts w:ascii="Book Antiqua" w:hAnsi="Book Antiqua"/>
          <w:b/>
          <w:i/>
          <w:iCs/>
          <w:sz w:val="24"/>
          <w:szCs w:val="24"/>
        </w:rPr>
        <w:t>Methodology</w:t>
      </w:r>
    </w:p>
    <w:p w14:paraId="140EF7C5" w14:textId="77777777" w:rsidR="00AB34A8" w:rsidRPr="00747F56" w:rsidRDefault="00AB34A8" w:rsidP="00975AC5">
      <w:pPr>
        <w:widowControl w:val="0"/>
        <w:autoSpaceDE w:val="0"/>
        <w:autoSpaceDN w:val="0"/>
        <w:adjustRightInd w:val="0"/>
        <w:snapToGrid w:val="0"/>
        <w:spacing w:after="0" w:line="360" w:lineRule="auto"/>
        <w:jc w:val="both"/>
        <w:rPr>
          <w:rFonts w:ascii="Book Antiqua" w:hAnsi="Book Antiqua" w:cs="Times New Roman"/>
          <w:b/>
          <w:sz w:val="24"/>
          <w:szCs w:val="24"/>
          <w:lang w:val="tr-TR" w:eastAsia="zh-CN"/>
        </w:rPr>
      </w:pPr>
      <w:r w:rsidRPr="00747F56">
        <w:rPr>
          <w:rFonts w:ascii="Book Antiqua" w:hAnsi="Book Antiqua" w:cs="Times New Roman"/>
          <w:b/>
          <w:sz w:val="24"/>
          <w:szCs w:val="24"/>
          <w:lang w:val="tr-TR"/>
        </w:rPr>
        <w:t xml:space="preserve">ESPS Manuscript NO: </w:t>
      </w:r>
      <w:r w:rsidRPr="00747F56">
        <w:rPr>
          <w:rFonts w:ascii="Book Antiqua" w:hAnsi="Book Antiqua" w:cs="Times New Roman"/>
          <w:b/>
          <w:sz w:val="24"/>
          <w:szCs w:val="24"/>
          <w:lang w:val="tr-TR" w:eastAsia="zh-CN"/>
        </w:rPr>
        <w:t>29736</w:t>
      </w:r>
    </w:p>
    <w:p w14:paraId="1D43F817" w14:textId="77777777" w:rsidR="00AB34A8" w:rsidRPr="00747F56" w:rsidRDefault="00AB34A8" w:rsidP="00975AC5">
      <w:pPr>
        <w:widowControl w:val="0"/>
        <w:autoSpaceDE w:val="0"/>
        <w:autoSpaceDN w:val="0"/>
        <w:adjustRightInd w:val="0"/>
        <w:snapToGrid w:val="0"/>
        <w:spacing w:after="0" w:line="360" w:lineRule="auto"/>
        <w:jc w:val="both"/>
        <w:rPr>
          <w:rFonts w:ascii="Book Antiqua" w:hAnsi="Book Antiqua" w:cs="Times New Roman"/>
          <w:b/>
          <w:sz w:val="24"/>
          <w:szCs w:val="24"/>
          <w:lang w:val="tr-TR" w:eastAsia="zh-CN"/>
        </w:rPr>
      </w:pPr>
      <w:r w:rsidRPr="00747F56">
        <w:rPr>
          <w:rFonts w:ascii="Book Antiqua" w:hAnsi="Book Antiqua" w:cs="Times New Roman"/>
          <w:b/>
          <w:sz w:val="24"/>
          <w:szCs w:val="24"/>
          <w:lang w:val="tr-TR"/>
        </w:rPr>
        <w:t>Manuscript Type:</w:t>
      </w:r>
      <w:r w:rsidRPr="00747F56">
        <w:rPr>
          <w:rFonts w:ascii="Book Antiqua" w:hAnsi="Book Antiqua" w:cs="Times New Roman"/>
          <w:b/>
          <w:sz w:val="24"/>
          <w:szCs w:val="24"/>
          <w:lang w:val="tr-TR" w:eastAsia="zh-CN"/>
        </w:rPr>
        <w:t xml:space="preserve"> Minireviews</w:t>
      </w:r>
    </w:p>
    <w:p w14:paraId="539154AF" w14:textId="77777777" w:rsidR="00AB34A8" w:rsidRPr="00747F56" w:rsidRDefault="00AB34A8" w:rsidP="00975AC5">
      <w:pPr>
        <w:widowControl w:val="0"/>
        <w:autoSpaceDE w:val="0"/>
        <w:autoSpaceDN w:val="0"/>
        <w:adjustRightInd w:val="0"/>
        <w:snapToGrid w:val="0"/>
        <w:spacing w:after="0" w:line="360" w:lineRule="auto"/>
        <w:jc w:val="both"/>
        <w:rPr>
          <w:rFonts w:ascii="Book Antiqua" w:hAnsi="Book Antiqua" w:cs="Times New Roman"/>
          <w:sz w:val="24"/>
          <w:szCs w:val="24"/>
          <w:lang w:val="tr-TR" w:eastAsia="zh-CN"/>
        </w:rPr>
      </w:pPr>
    </w:p>
    <w:p w14:paraId="096A9E9C" w14:textId="77777777" w:rsidR="00AB34A8" w:rsidRPr="00747F56" w:rsidRDefault="00AB34A8" w:rsidP="00975AC5">
      <w:pPr>
        <w:widowControl w:val="0"/>
        <w:autoSpaceDE w:val="0"/>
        <w:autoSpaceDN w:val="0"/>
        <w:adjustRightInd w:val="0"/>
        <w:snapToGrid w:val="0"/>
        <w:spacing w:after="0" w:line="360" w:lineRule="auto"/>
        <w:jc w:val="both"/>
        <w:rPr>
          <w:rFonts w:ascii="Book Antiqua" w:hAnsi="Book Antiqua" w:cs="Times New Roman"/>
          <w:b/>
          <w:sz w:val="24"/>
          <w:szCs w:val="24"/>
          <w:lang w:val="tr-TR"/>
        </w:rPr>
      </w:pPr>
      <w:r w:rsidRPr="00747F56">
        <w:rPr>
          <w:rFonts w:ascii="Book Antiqua" w:hAnsi="Book Antiqua" w:cs="Times New Roman"/>
          <w:b/>
          <w:sz w:val="24"/>
          <w:szCs w:val="24"/>
          <w:lang w:val="tr-TR"/>
        </w:rPr>
        <w:t>Laboratory evaluation in rheumatic diseases</w:t>
      </w:r>
    </w:p>
    <w:p w14:paraId="5A5382C3" w14:textId="77777777" w:rsidR="00AB34A8" w:rsidRPr="00747F56" w:rsidRDefault="00AB34A8" w:rsidP="00975AC5">
      <w:pPr>
        <w:widowControl w:val="0"/>
        <w:autoSpaceDE w:val="0"/>
        <w:autoSpaceDN w:val="0"/>
        <w:adjustRightInd w:val="0"/>
        <w:snapToGrid w:val="0"/>
        <w:spacing w:after="0" w:line="360" w:lineRule="auto"/>
        <w:jc w:val="both"/>
        <w:rPr>
          <w:rFonts w:ascii="Book Antiqua" w:hAnsi="Book Antiqua" w:cs="Times New Roman"/>
          <w:b/>
          <w:sz w:val="24"/>
          <w:szCs w:val="24"/>
          <w:lang w:val="tr-TR" w:eastAsia="zh-CN"/>
        </w:rPr>
      </w:pPr>
    </w:p>
    <w:p w14:paraId="4EFF660E" w14:textId="4A3BA594" w:rsidR="008B28CE" w:rsidRPr="00747F56" w:rsidRDefault="008B28CE" w:rsidP="00975AC5">
      <w:pPr>
        <w:widowControl w:val="0"/>
        <w:autoSpaceDE w:val="0"/>
        <w:autoSpaceDN w:val="0"/>
        <w:adjustRightInd w:val="0"/>
        <w:snapToGrid w:val="0"/>
        <w:spacing w:after="0" w:line="360" w:lineRule="auto"/>
        <w:jc w:val="both"/>
        <w:rPr>
          <w:rFonts w:ascii="Book Antiqua" w:hAnsi="Book Antiqua" w:cs="Times New Roman"/>
          <w:sz w:val="24"/>
          <w:szCs w:val="24"/>
          <w:lang w:val="tr-TR" w:eastAsia="zh-CN"/>
        </w:rPr>
      </w:pPr>
      <w:r w:rsidRPr="00747F56">
        <w:rPr>
          <w:rFonts w:ascii="Book Antiqua" w:hAnsi="Book Antiqua" w:cs="Times New Roman"/>
          <w:sz w:val="24"/>
          <w:szCs w:val="24"/>
          <w:lang w:val="tr-TR"/>
        </w:rPr>
        <w:t>Birtane</w:t>
      </w:r>
      <w:r w:rsidRPr="00747F56">
        <w:rPr>
          <w:rFonts w:ascii="Book Antiqua" w:hAnsi="Book Antiqua" w:cs="Times New Roman" w:hint="eastAsia"/>
          <w:sz w:val="24"/>
          <w:szCs w:val="24"/>
          <w:lang w:val="tr-TR" w:eastAsia="zh-CN"/>
        </w:rPr>
        <w:t xml:space="preserve"> M </w:t>
      </w:r>
      <w:r w:rsidRPr="00747F56">
        <w:rPr>
          <w:rFonts w:ascii="Book Antiqua" w:hAnsi="Book Antiqua" w:cs="Times New Roman" w:hint="eastAsia"/>
          <w:i/>
          <w:sz w:val="24"/>
          <w:szCs w:val="24"/>
          <w:lang w:val="tr-TR" w:eastAsia="zh-CN"/>
        </w:rPr>
        <w:t>et al</w:t>
      </w:r>
      <w:r w:rsidRPr="00747F56">
        <w:rPr>
          <w:rFonts w:ascii="Book Antiqua" w:hAnsi="Book Antiqua" w:cs="Times New Roman" w:hint="eastAsia"/>
          <w:sz w:val="24"/>
          <w:szCs w:val="24"/>
          <w:lang w:val="tr-TR" w:eastAsia="zh-CN"/>
        </w:rPr>
        <w:t xml:space="preserve">. </w:t>
      </w:r>
      <w:r w:rsidRPr="00747F56">
        <w:rPr>
          <w:rFonts w:ascii="Book Antiqua" w:hAnsi="Book Antiqua" w:cs="Times New Roman"/>
          <w:sz w:val="24"/>
          <w:szCs w:val="24"/>
          <w:lang w:val="tr-TR"/>
        </w:rPr>
        <w:t>Laboratory evaluation in rheumatic diseases</w:t>
      </w:r>
    </w:p>
    <w:p w14:paraId="56548CBA" w14:textId="77777777" w:rsidR="008B28CE" w:rsidRPr="00747F56" w:rsidRDefault="008B28CE" w:rsidP="00975AC5">
      <w:pPr>
        <w:widowControl w:val="0"/>
        <w:autoSpaceDE w:val="0"/>
        <w:autoSpaceDN w:val="0"/>
        <w:adjustRightInd w:val="0"/>
        <w:snapToGrid w:val="0"/>
        <w:spacing w:after="0" w:line="360" w:lineRule="auto"/>
        <w:jc w:val="both"/>
        <w:rPr>
          <w:rFonts w:ascii="Book Antiqua" w:hAnsi="Book Antiqua" w:cs="Times New Roman"/>
          <w:b/>
          <w:sz w:val="24"/>
          <w:szCs w:val="24"/>
          <w:lang w:val="tr-TR" w:eastAsia="zh-CN"/>
        </w:rPr>
      </w:pPr>
    </w:p>
    <w:p w14:paraId="50CC669A" w14:textId="77777777" w:rsidR="00AB34A8" w:rsidRPr="00747F56" w:rsidRDefault="00AB34A8" w:rsidP="00975AC5">
      <w:pPr>
        <w:widowControl w:val="0"/>
        <w:autoSpaceDE w:val="0"/>
        <w:autoSpaceDN w:val="0"/>
        <w:adjustRightInd w:val="0"/>
        <w:snapToGrid w:val="0"/>
        <w:spacing w:after="0" w:line="360" w:lineRule="auto"/>
        <w:jc w:val="both"/>
        <w:rPr>
          <w:rFonts w:ascii="Book Antiqua" w:hAnsi="Book Antiqua" w:cs="Times New Roman"/>
          <w:b/>
          <w:sz w:val="24"/>
          <w:szCs w:val="24"/>
          <w:lang w:val="tr-TR" w:eastAsia="zh-CN"/>
        </w:rPr>
      </w:pPr>
      <w:r w:rsidRPr="00747F56">
        <w:rPr>
          <w:rFonts w:ascii="Book Antiqua" w:hAnsi="Book Antiqua" w:cs="Times New Roman"/>
          <w:b/>
          <w:sz w:val="24"/>
          <w:szCs w:val="24"/>
          <w:lang w:val="tr-TR"/>
        </w:rPr>
        <w:t>Murat Birtane, Selçuk Yavuz, Nurettin Taştekin</w:t>
      </w:r>
    </w:p>
    <w:p w14:paraId="2C58006B" w14:textId="77777777" w:rsidR="008B28CE" w:rsidRPr="00747F56" w:rsidRDefault="008B28CE" w:rsidP="00975AC5">
      <w:pPr>
        <w:widowControl w:val="0"/>
        <w:autoSpaceDE w:val="0"/>
        <w:autoSpaceDN w:val="0"/>
        <w:adjustRightInd w:val="0"/>
        <w:snapToGrid w:val="0"/>
        <w:spacing w:after="0" w:line="360" w:lineRule="auto"/>
        <w:jc w:val="both"/>
        <w:rPr>
          <w:rFonts w:ascii="Book Antiqua" w:hAnsi="Book Antiqua" w:cs="Times New Roman"/>
          <w:b/>
          <w:sz w:val="24"/>
          <w:szCs w:val="24"/>
          <w:lang w:val="tr-TR" w:eastAsia="zh-CN"/>
        </w:rPr>
      </w:pPr>
    </w:p>
    <w:p w14:paraId="4C891423" w14:textId="075EE988" w:rsidR="00AB34A8" w:rsidRPr="00747F56" w:rsidRDefault="00747F56" w:rsidP="00975AC5">
      <w:pPr>
        <w:widowControl w:val="0"/>
        <w:autoSpaceDE w:val="0"/>
        <w:autoSpaceDN w:val="0"/>
        <w:adjustRightInd w:val="0"/>
        <w:snapToGrid w:val="0"/>
        <w:spacing w:after="0" w:line="360" w:lineRule="auto"/>
        <w:jc w:val="both"/>
        <w:rPr>
          <w:rFonts w:ascii="Book Antiqua" w:hAnsi="Book Antiqua" w:cs="Times New Roman"/>
          <w:b/>
          <w:sz w:val="24"/>
          <w:szCs w:val="24"/>
          <w:lang w:val="tr-TR" w:eastAsia="zh-CN"/>
        </w:rPr>
      </w:pPr>
      <w:r w:rsidRPr="00747F56">
        <w:rPr>
          <w:rFonts w:ascii="Book Antiqua" w:hAnsi="Book Antiqua" w:cs="Times New Roman"/>
          <w:b/>
          <w:sz w:val="24"/>
          <w:szCs w:val="24"/>
          <w:lang w:val="tr-TR"/>
        </w:rPr>
        <w:t>Murat Birtane, Selçuk Yavuz, Nurettin Taştekin</w:t>
      </w:r>
      <w:r>
        <w:rPr>
          <w:rFonts w:ascii="Book Antiqua" w:hAnsi="Book Antiqua" w:cs="Times New Roman" w:hint="eastAsia"/>
          <w:b/>
          <w:sz w:val="24"/>
          <w:szCs w:val="24"/>
          <w:lang w:val="tr-TR" w:eastAsia="zh-CN"/>
        </w:rPr>
        <w:t xml:space="preserve">m, </w:t>
      </w:r>
      <w:r w:rsidR="00AB34A8" w:rsidRPr="00747F56">
        <w:rPr>
          <w:rFonts w:ascii="Book Antiqua" w:hAnsi="Book Antiqua" w:cs="Times New Roman"/>
          <w:sz w:val="24"/>
          <w:szCs w:val="24"/>
          <w:lang w:val="tr-TR"/>
        </w:rPr>
        <w:t>Department of Physical Medicine and Rehabilitation,</w:t>
      </w:r>
      <w:r w:rsidRPr="00747F56">
        <w:rPr>
          <w:rFonts w:ascii="Book Antiqua" w:hAnsi="Book Antiqua" w:cs="Times New Roman"/>
          <w:sz w:val="24"/>
          <w:szCs w:val="24"/>
          <w:lang w:val="tr-TR"/>
        </w:rPr>
        <w:t xml:space="preserve"> Faculty of Medicine,</w:t>
      </w:r>
      <w:r w:rsidR="00AB34A8" w:rsidRPr="00747F56">
        <w:rPr>
          <w:rFonts w:ascii="Book Antiqua" w:hAnsi="Book Antiqua" w:cs="Times New Roman"/>
          <w:sz w:val="24"/>
          <w:szCs w:val="24"/>
          <w:lang w:val="tr-TR"/>
        </w:rPr>
        <w:t xml:space="preserve"> </w:t>
      </w:r>
      <w:r w:rsidRPr="00747F56">
        <w:rPr>
          <w:rFonts w:ascii="Book Antiqua" w:hAnsi="Book Antiqua" w:cs="Times New Roman"/>
          <w:sz w:val="24"/>
          <w:szCs w:val="24"/>
          <w:lang w:val="tr-TR"/>
        </w:rPr>
        <w:t>Trakya University,</w:t>
      </w:r>
      <w:r>
        <w:rPr>
          <w:rFonts w:ascii="Book Antiqua" w:hAnsi="Book Antiqua" w:cs="Times New Roman" w:hint="eastAsia"/>
          <w:sz w:val="24"/>
          <w:szCs w:val="24"/>
          <w:lang w:val="tr-TR" w:eastAsia="zh-CN"/>
        </w:rPr>
        <w:t xml:space="preserve"> </w:t>
      </w:r>
      <w:r>
        <w:rPr>
          <w:rFonts w:ascii="Book Antiqua" w:hAnsi="Book Antiqua" w:cs="Times New Roman"/>
          <w:sz w:val="24"/>
          <w:szCs w:val="24"/>
          <w:lang w:val="tr-TR"/>
        </w:rPr>
        <w:t>Edirne 22040, Turkey</w:t>
      </w:r>
    </w:p>
    <w:p w14:paraId="41D655A9" w14:textId="77777777" w:rsidR="00AB34A8" w:rsidRPr="00747F56" w:rsidRDefault="00AB34A8" w:rsidP="00975AC5">
      <w:pPr>
        <w:widowControl w:val="0"/>
        <w:autoSpaceDE w:val="0"/>
        <w:autoSpaceDN w:val="0"/>
        <w:adjustRightInd w:val="0"/>
        <w:snapToGrid w:val="0"/>
        <w:spacing w:after="0" w:line="360" w:lineRule="auto"/>
        <w:jc w:val="both"/>
        <w:rPr>
          <w:rFonts w:ascii="Book Antiqua" w:hAnsi="Book Antiqua" w:cs="Times New Roman"/>
          <w:sz w:val="24"/>
          <w:szCs w:val="24"/>
          <w:lang w:val="tr-TR"/>
        </w:rPr>
      </w:pPr>
    </w:p>
    <w:p w14:paraId="56A11128" w14:textId="43B69DE8" w:rsidR="00AB34A8" w:rsidRPr="00747F56" w:rsidRDefault="00747F56" w:rsidP="00975AC5">
      <w:pPr>
        <w:widowControl w:val="0"/>
        <w:autoSpaceDE w:val="0"/>
        <w:autoSpaceDN w:val="0"/>
        <w:adjustRightInd w:val="0"/>
        <w:snapToGrid w:val="0"/>
        <w:spacing w:after="0" w:line="360" w:lineRule="auto"/>
        <w:jc w:val="both"/>
        <w:rPr>
          <w:rFonts w:ascii="Book Antiqua" w:hAnsi="Book Antiqua" w:cs="Times New Roman"/>
          <w:sz w:val="24"/>
          <w:szCs w:val="24"/>
          <w:lang w:val="tr-TR"/>
        </w:rPr>
      </w:pPr>
      <w:r w:rsidRPr="00747F56">
        <w:rPr>
          <w:rFonts w:ascii="Book Antiqua" w:hAnsi="Book Antiqua"/>
          <w:b/>
          <w:sz w:val="24"/>
          <w:szCs w:val="24"/>
        </w:rPr>
        <w:t>Author contributions:</w:t>
      </w:r>
      <w:r w:rsidR="00AB34A8" w:rsidRPr="00747F56">
        <w:rPr>
          <w:rFonts w:ascii="Book Antiqua" w:hAnsi="Book Antiqua" w:cs="Times New Roman"/>
          <w:sz w:val="24"/>
          <w:szCs w:val="24"/>
          <w:lang w:val="tr-TR"/>
        </w:rPr>
        <w:t xml:space="preserve"> All authors equally contributed to this paper with literature review, drafting, critical revision, editing, and final approval of the final version.</w:t>
      </w:r>
    </w:p>
    <w:p w14:paraId="66859AAE" w14:textId="77777777" w:rsidR="00AB34A8" w:rsidRPr="00747F56" w:rsidRDefault="00AB34A8" w:rsidP="00975AC5">
      <w:pPr>
        <w:widowControl w:val="0"/>
        <w:autoSpaceDE w:val="0"/>
        <w:autoSpaceDN w:val="0"/>
        <w:adjustRightInd w:val="0"/>
        <w:snapToGrid w:val="0"/>
        <w:spacing w:after="0" w:line="360" w:lineRule="auto"/>
        <w:jc w:val="both"/>
        <w:rPr>
          <w:rFonts w:ascii="Book Antiqua" w:hAnsi="Book Antiqua" w:cs="Times New Roman"/>
          <w:sz w:val="24"/>
          <w:szCs w:val="24"/>
          <w:lang w:val="tr-TR"/>
        </w:rPr>
      </w:pPr>
    </w:p>
    <w:p w14:paraId="2E8BE113" w14:textId="77777777" w:rsidR="00AB34A8" w:rsidRPr="00747F56" w:rsidRDefault="00AB34A8" w:rsidP="00975AC5">
      <w:pPr>
        <w:widowControl w:val="0"/>
        <w:autoSpaceDE w:val="0"/>
        <w:autoSpaceDN w:val="0"/>
        <w:adjustRightInd w:val="0"/>
        <w:snapToGrid w:val="0"/>
        <w:spacing w:after="0" w:line="360" w:lineRule="auto"/>
        <w:jc w:val="both"/>
        <w:rPr>
          <w:rFonts w:ascii="Book Antiqua" w:hAnsi="Book Antiqua" w:cs="Times New Roman"/>
          <w:sz w:val="24"/>
          <w:szCs w:val="24"/>
          <w:lang w:val="tr-TR"/>
        </w:rPr>
      </w:pPr>
      <w:r w:rsidRPr="00747F56">
        <w:rPr>
          <w:rFonts w:ascii="Book Antiqua" w:hAnsi="Book Antiqua" w:cs="Times New Roman"/>
          <w:b/>
          <w:sz w:val="24"/>
          <w:szCs w:val="24"/>
          <w:lang w:val="tr-TR"/>
        </w:rPr>
        <w:t xml:space="preserve">Conflict-of-interest statement: </w:t>
      </w:r>
      <w:r w:rsidRPr="00747F56">
        <w:rPr>
          <w:rFonts w:ascii="Book Antiqua" w:hAnsi="Book Antiqua" w:cs="Times New Roman"/>
          <w:sz w:val="24"/>
          <w:szCs w:val="24"/>
          <w:lang w:val="tr-TR"/>
        </w:rPr>
        <w:t>All authors declare no potential conflicts of interests for this paper and no financial support.</w:t>
      </w:r>
    </w:p>
    <w:p w14:paraId="474663E7" w14:textId="77777777" w:rsidR="00AB34A8" w:rsidRDefault="00AB34A8" w:rsidP="00975AC5">
      <w:pPr>
        <w:widowControl w:val="0"/>
        <w:autoSpaceDE w:val="0"/>
        <w:autoSpaceDN w:val="0"/>
        <w:adjustRightInd w:val="0"/>
        <w:snapToGrid w:val="0"/>
        <w:spacing w:after="0" w:line="360" w:lineRule="auto"/>
        <w:jc w:val="both"/>
        <w:rPr>
          <w:rFonts w:ascii="Book Antiqua" w:hAnsi="Book Antiqua" w:cs="Times New Roman"/>
          <w:sz w:val="24"/>
          <w:szCs w:val="24"/>
          <w:lang w:val="tr-TR" w:eastAsia="zh-CN"/>
        </w:rPr>
      </w:pPr>
    </w:p>
    <w:p w14:paraId="389E952F" w14:textId="77777777" w:rsidR="00747F56" w:rsidRPr="00747F56" w:rsidRDefault="00747F56" w:rsidP="00747F56">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747F56">
        <w:rPr>
          <w:rFonts w:ascii="Book Antiqua" w:hAnsi="Book Antiqua"/>
          <w:b/>
          <w:sz w:val="24"/>
          <w:szCs w:val="24"/>
        </w:rPr>
        <w:t xml:space="preserve">Open-Access: </w:t>
      </w:r>
      <w:r w:rsidRPr="00747F56">
        <w:rPr>
          <w:rFonts w:ascii="Book Antiqua" w:hAnsi="Book Antiqua"/>
          <w:sz w:val="24"/>
          <w:szCs w:val="24"/>
        </w:rPr>
        <w:t>This article is an open-access article which was selected by</w:t>
      </w:r>
      <w:r w:rsidRPr="00747F56">
        <w:rPr>
          <w:rFonts w:ascii="Book Antiqua" w:eastAsia="宋体" w:hAnsi="Book Antiqua" w:hint="eastAsia"/>
          <w:sz w:val="24"/>
          <w:szCs w:val="24"/>
          <w:lang w:eastAsia="zh-CN"/>
        </w:rPr>
        <w:t xml:space="preserve"> </w:t>
      </w:r>
      <w:r w:rsidRPr="00747F56">
        <w:rPr>
          <w:rFonts w:ascii="Book Antiqua" w:hAnsi="Book Antiqua"/>
          <w:sz w:val="24"/>
          <w:szCs w:val="24"/>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36CE095C" w14:textId="77777777" w:rsidR="00747F56" w:rsidRDefault="00747F56" w:rsidP="00747F56">
      <w:pPr>
        <w:pStyle w:val="CommentText"/>
        <w:spacing w:after="0" w:line="360" w:lineRule="auto"/>
        <w:jc w:val="both"/>
        <w:rPr>
          <w:rFonts w:ascii="Book Antiqua" w:eastAsia="宋体" w:hAnsi="Book Antiqua" w:cs="Times New Roman"/>
          <w:bCs/>
          <w:color w:val="000000"/>
          <w:sz w:val="24"/>
          <w:szCs w:val="24"/>
          <w:lang w:eastAsia="zh-CN"/>
        </w:rPr>
      </w:pPr>
    </w:p>
    <w:p w14:paraId="7FA53749" w14:textId="3AEAD419" w:rsidR="00747F56" w:rsidRDefault="00747F56" w:rsidP="00747F56">
      <w:pPr>
        <w:pStyle w:val="CommentText"/>
        <w:spacing w:after="0" w:line="360" w:lineRule="auto"/>
        <w:jc w:val="both"/>
        <w:rPr>
          <w:rFonts w:ascii="Book Antiqua" w:eastAsia="宋体" w:hAnsi="Book Antiqua" w:cs="Times New Roman"/>
          <w:bCs/>
          <w:color w:val="000000"/>
          <w:sz w:val="24"/>
          <w:szCs w:val="24"/>
          <w:lang w:eastAsia="zh-CN"/>
        </w:rPr>
      </w:pPr>
      <w:r w:rsidRPr="00747F56">
        <w:rPr>
          <w:rFonts w:ascii="Book Antiqua" w:eastAsia="宋体" w:hAnsi="Book Antiqua" w:cs="Times New Roman"/>
          <w:b/>
          <w:bCs/>
          <w:color w:val="000000"/>
          <w:sz w:val="24"/>
          <w:szCs w:val="24"/>
          <w:lang w:eastAsia="zh-CN"/>
        </w:rPr>
        <w:t>Manuscript source:</w:t>
      </w:r>
      <w:r w:rsidRPr="00747F56">
        <w:rPr>
          <w:rFonts w:ascii="Book Antiqua" w:eastAsia="宋体" w:hAnsi="Book Antiqua" w:cs="Times New Roman"/>
          <w:bCs/>
          <w:color w:val="000000"/>
          <w:sz w:val="24"/>
          <w:szCs w:val="24"/>
          <w:lang w:eastAsia="zh-CN"/>
        </w:rPr>
        <w:t xml:space="preserve"> Invited manuscript</w:t>
      </w:r>
    </w:p>
    <w:p w14:paraId="5DD788C4" w14:textId="77777777" w:rsidR="00747F56" w:rsidRPr="00747F56" w:rsidRDefault="00747F56" w:rsidP="00747F56">
      <w:pPr>
        <w:pStyle w:val="CommentText"/>
        <w:spacing w:after="0" w:line="360" w:lineRule="auto"/>
        <w:jc w:val="both"/>
        <w:rPr>
          <w:rFonts w:ascii="Book Antiqua" w:eastAsia="宋体" w:hAnsi="Book Antiqua" w:cs="Times New Roman"/>
          <w:bCs/>
          <w:color w:val="000000"/>
          <w:sz w:val="24"/>
          <w:szCs w:val="24"/>
          <w:lang w:eastAsia="zh-CN"/>
        </w:rPr>
      </w:pPr>
    </w:p>
    <w:p w14:paraId="51EE3454" w14:textId="598E1690" w:rsidR="00AB34A8" w:rsidRPr="00747F56" w:rsidRDefault="00747F56" w:rsidP="00975AC5">
      <w:pPr>
        <w:widowControl w:val="0"/>
        <w:autoSpaceDE w:val="0"/>
        <w:autoSpaceDN w:val="0"/>
        <w:adjustRightInd w:val="0"/>
        <w:snapToGrid w:val="0"/>
        <w:spacing w:after="0" w:line="360" w:lineRule="auto"/>
        <w:jc w:val="both"/>
        <w:rPr>
          <w:rFonts w:ascii="Book Antiqua" w:hAnsi="Book Antiqua"/>
          <w:b/>
          <w:sz w:val="24"/>
          <w:szCs w:val="24"/>
          <w:lang w:eastAsia="zh-CN"/>
        </w:rPr>
      </w:pPr>
      <w:r w:rsidRPr="00747F56">
        <w:rPr>
          <w:rFonts w:ascii="Book Antiqua" w:hAnsi="Book Antiqua"/>
          <w:b/>
          <w:sz w:val="24"/>
          <w:szCs w:val="24"/>
        </w:rPr>
        <w:t>Correspondence to:</w:t>
      </w:r>
      <w:r>
        <w:rPr>
          <w:rFonts w:ascii="Book Antiqua" w:hAnsi="Book Antiqua" w:hint="eastAsia"/>
          <w:b/>
          <w:sz w:val="24"/>
          <w:szCs w:val="24"/>
          <w:lang w:eastAsia="zh-CN"/>
        </w:rPr>
        <w:t xml:space="preserve"> </w:t>
      </w:r>
      <w:r w:rsidR="00AB34A8" w:rsidRPr="00747F56">
        <w:rPr>
          <w:rFonts w:ascii="Book Antiqua" w:hAnsi="Book Antiqua" w:cs="Times New Roman"/>
          <w:b/>
          <w:sz w:val="24"/>
          <w:szCs w:val="24"/>
          <w:lang w:val="tr-TR"/>
        </w:rPr>
        <w:t>Selçuk Yavuz, MD,</w:t>
      </w:r>
      <w:r w:rsidR="00AB34A8" w:rsidRPr="00747F56">
        <w:rPr>
          <w:rFonts w:ascii="Book Antiqua" w:hAnsi="Book Antiqua" w:cs="Times New Roman"/>
          <w:sz w:val="24"/>
          <w:szCs w:val="24"/>
          <w:lang w:val="tr-TR"/>
        </w:rPr>
        <w:t xml:space="preserve"> Department of Physical Medicine and </w:t>
      </w:r>
      <w:r w:rsidR="00AB34A8" w:rsidRPr="00747F56">
        <w:rPr>
          <w:rFonts w:ascii="Book Antiqua" w:hAnsi="Book Antiqua" w:cs="Times New Roman"/>
          <w:sz w:val="24"/>
          <w:szCs w:val="24"/>
          <w:lang w:val="tr-TR"/>
        </w:rPr>
        <w:lastRenderedPageBreak/>
        <w:t xml:space="preserve">Rehabilitation, </w:t>
      </w:r>
      <w:r w:rsidRPr="00747F56">
        <w:rPr>
          <w:rFonts w:ascii="Book Antiqua" w:hAnsi="Book Antiqua" w:cs="Times New Roman"/>
          <w:sz w:val="24"/>
          <w:szCs w:val="24"/>
          <w:lang w:val="tr-TR"/>
        </w:rPr>
        <w:t>Faculty of Medicine, Trakya University, Balkan Campus</w:t>
      </w:r>
      <w:r>
        <w:rPr>
          <w:rFonts w:ascii="Book Antiqua" w:hAnsi="Book Antiqua" w:cs="Times New Roman" w:hint="eastAsia"/>
          <w:sz w:val="24"/>
          <w:szCs w:val="24"/>
          <w:lang w:val="tr-TR" w:eastAsia="zh-CN"/>
        </w:rPr>
        <w:t>,</w:t>
      </w:r>
      <w:r>
        <w:rPr>
          <w:rFonts w:ascii="Book Antiqua" w:hAnsi="Book Antiqua" w:cs="Times New Roman"/>
          <w:sz w:val="24"/>
          <w:szCs w:val="24"/>
          <w:lang w:val="tr-TR"/>
        </w:rPr>
        <w:t xml:space="preserve"> Edirne</w:t>
      </w:r>
      <w:r w:rsidR="00AB34A8" w:rsidRPr="00747F56">
        <w:rPr>
          <w:rFonts w:ascii="Book Antiqua" w:hAnsi="Book Antiqua" w:cs="Times New Roman"/>
          <w:sz w:val="24"/>
          <w:szCs w:val="24"/>
          <w:lang w:val="tr-TR"/>
        </w:rPr>
        <w:t xml:space="preserve"> 22040, Turkey. selcukyavuz@trakya.edu.tr</w:t>
      </w:r>
    </w:p>
    <w:p w14:paraId="3A5A5A59" w14:textId="3338380B" w:rsidR="00AB34A8" w:rsidRPr="00747F56" w:rsidRDefault="00AB34A8" w:rsidP="00975AC5">
      <w:pPr>
        <w:widowControl w:val="0"/>
        <w:autoSpaceDE w:val="0"/>
        <w:autoSpaceDN w:val="0"/>
        <w:adjustRightInd w:val="0"/>
        <w:snapToGrid w:val="0"/>
        <w:spacing w:after="0" w:line="360" w:lineRule="auto"/>
        <w:jc w:val="both"/>
        <w:rPr>
          <w:rFonts w:ascii="Book Antiqua" w:hAnsi="Book Antiqua" w:cs="Times New Roman"/>
          <w:sz w:val="24"/>
          <w:szCs w:val="24"/>
          <w:lang w:val="tr-TR"/>
        </w:rPr>
      </w:pPr>
      <w:r w:rsidRPr="0026632F">
        <w:rPr>
          <w:rFonts w:ascii="Book Antiqua" w:hAnsi="Book Antiqua" w:cs="Times New Roman"/>
          <w:b/>
          <w:sz w:val="24"/>
          <w:szCs w:val="24"/>
          <w:lang w:val="tr-TR"/>
        </w:rPr>
        <w:t>Telephone:</w:t>
      </w:r>
      <w:r w:rsidRPr="00747F56">
        <w:rPr>
          <w:rFonts w:ascii="Book Antiqua" w:hAnsi="Book Antiqua" w:cs="Times New Roman"/>
          <w:sz w:val="24"/>
          <w:szCs w:val="24"/>
          <w:lang w:val="tr-TR"/>
        </w:rPr>
        <w:t xml:space="preserve"> +90</w:t>
      </w:r>
      <w:r w:rsidR="00747F56">
        <w:rPr>
          <w:rFonts w:ascii="Book Antiqua" w:hAnsi="Book Antiqua" w:cs="Times New Roman" w:hint="eastAsia"/>
          <w:sz w:val="24"/>
          <w:szCs w:val="24"/>
          <w:lang w:val="tr-TR" w:eastAsia="zh-CN"/>
        </w:rPr>
        <w:t>-</w:t>
      </w:r>
      <w:r w:rsidRPr="00747F56">
        <w:rPr>
          <w:rFonts w:ascii="Book Antiqua" w:hAnsi="Book Antiqua" w:cs="Times New Roman"/>
          <w:sz w:val="24"/>
          <w:szCs w:val="24"/>
          <w:lang w:val="tr-TR"/>
        </w:rPr>
        <w:t>505</w:t>
      </w:r>
      <w:r w:rsidR="00747F56">
        <w:rPr>
          <w:rFonts w:ascii="Book Antiqua" w:hAnsi="Book Antiqua" w:cs="Times New Roman" w:hint="eastAsia"/>
          <w:sz w:val="24"/>
          <w:szCs w:val="24"/>
          <w:lang w:val="tr-TR" w:eastAsia="zh-CN"/>
        </w:rPr>
        <w:t>-</w:t>
      </w:r>
      <w:r w:rsidRPr="00747F56">
        <w:rPr>
          <w:rFonts w:ascii="Book Antiqua" w:hAnsi="Book Antiqua" w:cs="Times New Roman"/>
          <w:sz w:val="24"/>
          <w:szCs w:val="24"/>
          <w:lang w:val="tr-TR"/>
        </w:rPr>
        <w:t>4876184</w:t>
      </w:r>
    </w:p>
    <w:p w14:paraId="3748EE63" w14:textId="13E15FC8" w:rsidR="00AB34A8" w:rsidRDefault="00AB34A8" w:rsidP="00975AC5">
      <w:pPr>
        <w:widowControl w:val="0"/>
        <w:autoSpaceDE w:val="0"/>
        <w:autoSpaceDN w:val="0"/>
        <w:adjustRightInd w:val="0"/>
        <w:snapToGrid w:val="0"/>
        <w:spacing w:after="0" w:line="360" w:lineRule="auto"/>
        <w:jc w:val="both"/>
        <w:rPr>
          <w:rFonts w:ascii="Book Antiqua" w:hAnsi="Book Antiqua" w:cs="Times New Roman"/>
          <w:sz w:val="24"/>
          <w:szCs w:val="24"/>
          <w:lang w:val="tr-TR" w:eastAsia="zh-CN"/>
        </w:rPr>
      </w:pPr>
      <w:r w:rsidRPr="0026632F">
        <w:rPr>
          <w:rFonts w:ascii="Book Antiqua" w:hAnsi="Book Antiqua" w:cs="Times New Roman"/>
          <w:b/>
          <w:sz w:val="24"/>
          <w:szCs w:val="24"/>
          <w:lang w:val="tr-TR"/>
        </w:rPr>
        <w:t>Fax:</w:t>
      </w:r>
      <w:r w:rsidRPr="00747F56">
        <w:rPr>
          <w:rFonts w:ascii="Book Antiqua" w:hAnsi="Book Antiqua" w:cs="Times New Roman"/>
          <w:sz w:val="24"/>
          <w:szCs w:val="24"/>
          <w:lang w:val="tr-TR"/>
        </w:rPr>
        <w:t xml:space="preserve"> +90</w:t>
      </w:r>
      <w:r w:rsidR="00747F56">
        <w:rPr>
          <w:rFonts w:ascii="Book Antiqua" w:hAnsi="Book Antiqua" w:cs="Times New Roman" w:hint="eastAsia"/>
          <w:sz w:val="24"/>
          <w:szCs w:val="24"/>
          <w:lang w:val="tr-TR" w:eastAsia="zh-CN"/>
        </w:rPr>
        <w:t>-</w:t>
      </w:r>
      <w:r w:rsidRPr="00747F56">
        <w:rPr>
          <w:rFonts w:ascii="Book Antiqua" w:hAnsi="Book Antiqua" w:cs="Times New Roman"/>
          <w:sz w:val="24"/>
          <w:szCs w:val="24"/>
          <w:lang w:val="tr-TR"/>
        </w:rPr>
        <w:t>284</w:t>
      </w:r>
      <w:r w:rsidR="00747F56">
        <w:rPr>
          <w:rFonts w:ascii="Book Antiqua" w:hAnsi="Book Antiqua" w:cs="Times New Roman" w:hint="eastAsia"/>
          <w:sz w:val="24"/>
          <w:szCs w:val="24"/>
          <w:lang w:val="tr-TR" w:eastAsia="zh-CN"/>
        </w:rPr>
        <w:t>-</w:t>
      </w:r>
      <w:r w:rsidRPr="00747F56">
        <w:rPr>
          <w:rFonts w:ascii="Book Antiqua" w:hAnsi="Book Antiqua" w:cs="Times New Roman"/>
          <w:sz w:val="24"/>
          <w:szCs w:val="24"/>
          <w:lang w:val="tr-TR"/>
        </w:rPr>
        <w:t>2357641</w:t>
      </w:r>
    </w:p>
    <w:p w14:paraId="47FA406E" w14:textId="77777777" w:rsidR="0026632F" w:rsidRDefault="0026632F" w:rsidP="00975AC5">
      <w:pPr>
        <w:widowControl w:val="0"/>
        <w:autoSpaceDE w:val="0"/>
        <w:autoSpaceDN w:val="0"/>
        <w:adjustRightInd w:val="0"/>
        <w:snapToGrid w:val="0"/>
        <w:spacing w:after="0" w:line="360" w:lineRule="auto"/>
        <w:jc w:val="both"/>
        <w:rPr>
          <w:rFonts w:ascii="Book Antiqua" w:hAnsi="Book Antiqua" w:cs="Times New Roman"/>
          <w:sz w:val="24"/>
          <w:szCs w:val="24"/>
          <w:lang w:val="tr-TR" w:eastAsia="zh-CN"/>
        </w:rPr>
      </w:pPr>
    </w:p>
    <w:p w14:paraId="654BFA97" w14:textId="7F11B926" w:rsidR="0026632F" w:rsidRPr="0026632F" w:rsidRDefault="0026632F" w:rsidP="0026632F">
      <w:pPr>
        <w:widowControl w:val="0"/>
        <w:adjustRightInd w:val="0"/>
        <w:snapToGrid w:val="0"/>
        <w:spacing w:after="0" w:line="360" w:lineRule="auto"/>
        <w:jc w:val="both"/>
        <w:rPr>
          <w:rFonts w:ascii="Book Antiqua" w:hAnsi="Book Antiqua"/>
          <w:sz w:val="24"/>
          <w:szCs w:val="24"/>
        </w:rPr>
      </w:pPr>
      <w:r w:rsidRPr="0026632F">
        <w:rPr>
          <w:rFonts w:ascii="Book Antiqua" w:hAnsi="Book Antiqua"/>
          <w:b/>
          <w:sz w:val="24"/>
          <w:szCs w:val="24"/>
        </w:rPr>
        <w:t>Received:</w:t>
      </w:r>
      <w:r w:rsidRPr="0026632F">
        <w:rPr>
          <w:rFonts w:ascii="Book Antiqua" w:eastAsia="宋体" w:hAnsi="Book Antiqua"/>
          <w:b/>
          <w:sz w:val="24"/>
          <w:szCs w:val="24"/>
          <w:lang w:eastAsia="zh-CN"/>
        </w:rPr>
        <w:t xml:space="preserve"> </w:t>
      </w:r>
      <w:r w:rsidRPr="0026632F">
        <w:rPr>
          <w:rFonts w:ascii="Book Antiqua" w:eastAsia="宋体" w:hAnsi="Book Antiqua" w:hint="eastAsia"/>
          <w:sz w:val="24"/>
          <w:szCs w:val="24"/>
          <w:lang w:eastAsia="zh-CN"/>
        </w:rPr>
        <w:t>August 26, 2016</w:t>
      </w:r>
    </w:p>
    <w:p w14:paraId="2ED96DF7" w14:textId="273FFF37" w:rsidR="0026632F" w:rsidRPr="0026632F" w:rsidRDefault="0026632F" w:rsidP="0026632F">
      <w:pPr>
        <w:widowControl w:val="0"/>
        <w:adjustRightInd w:val="0"/>
        <w:snapToGrid w:val="0"/>
        <w:spacing w:after="0" w:line="360" w:lineRule="auto"/>
        <w:jc w:val="both"/>
        <w:rPr>
          <w:rFonts w:ascii="Book Antiqua" w:hAnsi="Book Antiqua"/>
          <w:sz w:val="24"/>
          <w:szCs w:val="24"/>
          <w:lang w:eastAsia="zh-CN"/>
        </w:rPr>
      </w:pPr>
      <w:r w:rsidRPr="0026632F">
        <w:rPr>
          <w:rFonts w:ascii="Book Antiqua" w:hAnsi="Book Antiqua"/>
          <w:b/>
          <w:sz w:val="24"/>
          <w:szCs w:val="24"/>
        </w:rPr>
        <w:t>Peer-review started:</w:t>
      </w:r>
      <w:r w:rsidRPr="0026632F">
        <w:rPr>
          <w:rFonts w:ascii="Book Antiqua" w:eastAsia="宋体" w:hAnsi="Book Antiqua"/>
          <w:b/>
          <w:sz w:val="24"/>
          <w:szCs w:val="24"/>
          <w:lang w:eastAsia="zh-CN"/>
        </w:rPr>
        <w:t xml:space="preserve"> </w:t>
      </w:r>
      <w:r w:rsidRPr="0026632F">
        <w:rPr>
          <w:rFonts w:ascii="Book Antiqua" w:eastAsia="宋体" w:hAnsi="Book Antiqua" w:hint="eastAsia"/>
          <w:sz w:val="24"/>
          <w:szCs w:val="24"/>
          <w:lang w:eastAsia="zh-CN"/>
        </w:rPr>
        <w:t>August 26, 2016</w:t>
      </w:r>
    </w:p>
    <w:p w14:paraId="665C60EA" w14:textId="5D2EB3A0" w:rsidR="0026632F" w:rsidRPr="0026632F" w:rsidRDefault="0026632F" w:rsidP="0026632F">
      <w:pPr>
        <w:widowControl w:val="0"/>
        <w:adjustRightInd w:val="0"/>
        <w:snapToGrid w:val="0"/>
        <w:spacing w:after="0" w:line="360" w:lineRule="auto"/>
        <w:jc w:val="both"/>
        <w:rPr>
          <w:rFonts w:ascii="Book Antiqua" w:eastAsia="宋体" w:hAnsi="Book Antiqua"/>
          <w:sz w:val="24"/>
          <w:szCs w:val="24"/>
          <w:lang w:eastAsia="zh-CN"/>
        </w:rPr>
      </w:pPr>
      <w:r w:rsidRPr="0026632F">
        <w:rPr>
          <w:rFonts w:ascii="Book Antiqua" w:hAnsi="Book Antiqua"/>
          <w:b/>
          <w:sz w:val="24"/>
          <w:szCs w:val="24"/>
        </w:rPr>
        <w:t>First decision:</w:t>
      </w:r>
      <w:r w:rsidRPr="0026632F">
        <w:rPr>
          <w:rFonts w:ascii="Book Antiqua" w:eastAsia="宋体" w:hAnsi="Book Antiqua"/>
          <w:b/>
          <w:sz w:val="24"/>
          <w:szCs w:val="24"/>
          <w:lang w:eastAsia="zh-CN"/>
        </w:rPr>
        <w:t xml:space="preserve"> </w:t>
      </w:r>
      <w:r w:rsidRPr="0026632F">
        <w:rPr>
          <w:rFonts w:ascii="Book Antiqua" w:eastAsia="宋体" w:hAnsi="Book Antiqua" w:hint="eastAsia"/>
          <w:sz w:val="24"/>
          <w:szCs w:val="24"/>
          <w:lang w:eastAsia="zh-CN"/>
        </w:rPr>
        <w:t>November 29, 2016</w:t>
      </w:r>
    </w:p>
    <w:p w14:paraId="00FED617" w14:textId="63ADE860" w:rsidR="0026632F" w:rsidRPr="0026632F" w:rsidRDefault="0026632F" w:rsidP="0026632F">
      <w:pPr>
        <w:widowControl w:val="0"/>
        <w:adjustRightInd w:val="0"/>
        <w:snapToGrid w:val="0"/>
        <w:spacing w:after="0" w:line="360" w:lineRule="auto"/>
        <w:jc w:val="both"/>
        <w:rPr>
          <w:rFonts w:ascii="Book Antiqua" w:eastAsia="宋体" w:hAnsi="Book Antiqua"/>
          <w:sz w:val="24"/>
          <w:szCs w:val="24"/>
          <w:lang w:eastAsia="zh-CN"/>
        </w:rPr>
      </w:pPr>
      <w:r w:rsidRPr="0026632F">
        <w:rPr>
          <w:rFonts w:ascii="Book Antiqua" w:hAnsi="Book Antiqua"/>
          <w:b/>
          <w:sz w:val="24"/>
          <w:szCs w:val="24"/>
        </w:rPr>
        <w:t xml:space="preserve">Revised: </w:t>
      </w:r>
      <w:r w:rsidRPr="0026632F">
        <w:rPr>
          <w:rFonts w:ascii="Book Antiqua" w:hAnsi="Book Antiqua" w:hint="eastAsia"/>
          <w:sz w:val="24"/>
          <w:szCs w:val="24"/>
          <w:lang w:eastAsia="zh-CN"/>
        </w:rPr>
        <w:t>January 6, 2017</w:t>
      </w:r>
    </w:p>
    <w:p w14:paraId="4B67E51B" w14:textId="0AF55EB6" w:rsidR="0026632F" w:rsidRPr="00854027" w:rsidRDefault="0026632F" w:rsidP="00854027">
      <w:pPr>
        <w:rPr>
          <w:rFonts w:ascii="Book Antiqua" w:hAnsi="Book Antiqua"/>
          <w:iCs/>
          <w:sz w:val="24"/>
        </w:rPr>
      </w:pPr>
      <w:r w:rsidRPr="0026632F">
        <w:rPr>
          <w:rFonts w:ascii="Book Antiqua" w:hAnsi="Book Antiqua"/>
          <w:b/>
          <w:sz w:val="24"/>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26632F">
        <w:rPr>
          <w:rFonts w:ascii="Book Antiqua" w:hAnsi="Book Antiqua"/>
          <w:color w:val="000000"/>
          <w:sz w:val="24"/>
          <w:szCs w:val="24"/>
        </w:rPr>
        <w:t xml:space="preserve"> </w:t>
      </w:r>
      <w:bookmarkEnd w:id="4"/>
      <w:bookmarkEnd w:id="5"/>
      <w:bookmarkEnd w:id="6"/>
      <w:bookmarkEnd w:id="7"/>
      <w:bookmarkEnd w:id="8"/>
      <w:bookmarkEnd w:id="9"/>
      <w:bookmarkEnd w:id="10"/>
      <w:r w:rsidR="00854027">
        <w:rPr>
          <w:rStyle w:val="Emphasis"/>
        </w:rPr>
        <w:t>January</w:t>
      </w:r>
      <w:r w:rsidR="00854027">
        <w:rPr>
          <w:rStyle w:val="Emphasis"/>
          <w:rFonts w:ascii="宋体" w:hAnsi="宋体" w:cs="宋体" w:hint="eastAsia"/>
        </w:rPr>
        <w:t xml:space="preserve"> 16</w:t>
      </w:r>
      <w:r w:rsidR="00854027">
        <w:rPr>
          <w:rStyle w:val="Emphasis"/>
          <w:rFonts w:cs="宋体"/>
        </w:rPr>
        <w:t>,</w:t>
      </w:r>
      <w:r w:rsidR="00854027">
        <w:rPr>
          <w:rStyle w:val="Emphasis"/>
        </w:rPr>
        <w:t xml:space="preserve"> 2017</w:t>
      </w:r>
    </w:p>
    <w:p w14:paraId="6BCD11DA" w14:textId="77777777" w:rsidR="0026632F" w:rsidRPr="0026632F" w:rsidRDefault="0026632F" w:rsidP="0026632F">
      <w:pPr>
        <w:widowControl w:val="0"/>
        <w:adjustRightInd w:val="0"/>
        <w:snapToGrid w:val="0"/>
        <w:spacing w:after="0" w:line="360" w:lineRule="auto"/>
        <w:jc w:val="both"/>
        <w:rPr>
          <w:rFonts w:ascii="Book Antiqua" w:hAnsi="Book Antiqua"/>
          <w:b/>
          <w:sz w:val="24"/>
          <w:szCs w:val="24"/>
        </w:rPr>
      </w:pPr>
      <w:r w:rsidRPr="0026632F">
        <w:rPr>
          <w:rFonts w:ascii="Book Antiqua" w:hAnsi="Book Antiqua"/>
          <w:b/>
          <w:sz w:val="24"/>
          <w:szCs w:val="24"/>
        </w:rPr>
        <w:t>Article in press:</w:t>
      </w:r>
    </w:p>
    <w:p w14:paraId="3532C3B8" w14:textId="77777777" w:rsidR="0026632F" w:rsidRPr="0026632F" w:rsidRDefault="0026632F" w:rsidP="0026632F">
      <w:pPr>
        <w:widowControl w:val="0"/>
        <w:adjustRightInd w:val="0"/>
        <w:snapToGrid w:val="0"/>
        <w:spacing w:after="0" w:line="360" w:lineRule="auto"/>
        <w:jc w:val="both"/>
        <w:rPr>
          <w:rFonts w:ascii="Book Antiqua" w:hAnsi="Book Antiqua"/>
          <w:b/>
          <w:sz w:val="24"/>
          <w:szCs w:val="24"/>
        </w:rPr>
      </w:pPr>
      <w:r w:rsidRPr="0026632F">
        <w:rPr>
          <w:rFonts w:ascii="Book Antiqua" w:hAnsi="Book Antiqua"/>
          <w:b/>
          <w:sz w:val="24"/>
          <w:szCs w:val="24"/>
        </w:rPr>
        <w:t xml:space="preserve">Published online: </w:t>
      </w:r>
    </w:p>
    <w:p w14:paraId="6686A289" w14:textId="77777777" w:rsidR="0026632F" w:rsidRPr="0026632F" w:rsidRDefault="0026632F" w:rsidP="0026632F">
      <w:pPr>
        <w:widowControl w:val="0"/>
        <w:autoSpaceDE w:val="0"/>
        <w:autoSpaceDN w:val="0"/>
        <w:adjustRightInd w:val="0"/>
        <w:snapToGrid w:val="0"/>
        <w:spacing w:after="0" w:line="360" w:lineRule="auto"/>
        <w:jc w:val="both"/>
        <w:rPr>
          <w:rFonts w:ascii="Book Antiqua" w:hAnsi="Book Antiqua" w:cs="Times New Roman"/>
          <w:sz w:val="24"/>
          <w:szCs w:val="24"/>
          <w:lang w:val="tr-TR" w:eastAsia="zh-CN"/>
        </w:rPr>
      </w:pPr>
    </w:p>
    <w:p w14:paraId="03EE0E95" w14:textId="77777777" w:rsidR="00AB34A8" w:rsidRPr="00747F56" w:rsidRDefault="00AB34A8" w:rsidP="00975AC5">
      <w:pPr>
        <w:widowControl w:val="0"/>
        <w:adjustRightInd w:val="0"/>
        <w:snapToGrid w:val="0"/>
        <w:spacing w:after="0" w:line="360" w:lineRule="auto"/>
        <w:jc w:val="both"/>
        <w:rPr>
          <w:rFonts w:ascii="Book Antiqua" w:hAnsi="Book Antiqua" w:cs="Times New Roman"/>
          <w:b/>
          <w:sz w:val="24"/>
          <w:szCs w:val="24"/>
        </w:rPr>
      </w:pPr>
      <w:r w:rsidRPr="00747F56">
        <w:rPr>
          <w:rFonts w:ascii="Book Antiqua" w:hAnsi="Book Antiqua" w:cs="Times New Roman"/>
          <w:b/>
          <w:sz w:val="24"/>
          <w:szCs w:val="24"/>
        </w:rPr>
        <w:br w:type="page"/>
      </w:r>
    </w:p>
    <w:p w14:paraId="4082DE3D" w14:textId="77777777" w:rsidR="0026632F" w:rsidRDefault="00D924B1" w:rsidP="00975AC5">
      <w:pPr>
        <w:widowControl w:val="0"/>
        <w:autoSpaceDE w:val="0"/>
        <w:autoSpaceDN w:val="0"/>
        <w:adjustRightInd w:val="0"/>
        <w:snapToGrid w:val="0"/>
        <w:spacing w:after="0" w:line="360" w:lineRule="auto"/>
        <w:jc w:val="both"/>
        <w:rPr>
          <w:rFonts w:ascii="Book Antiqua" w:hAnsi="Book Antiqua" w:cs="Times New Roman"/>
          <w:b/>
          <w:sz w:val="24"/>
          <w:szCs w:val="24"/>
          <w:lang w:eastAsia="zh-CN"/>
        </w:rPr>
      </w:pPr>
      <w:r w:rsidRPr="00747F56">
        <w:rPr>
          <w:rFonts w:ascii="Book Antiqua" w:hAnsi="Book Antiqua" w:cs="Times New Roman"/>
          <w:b/>
          <w:sz w:val="24"/>
          <w:szCs w:val="24"/>
        </w:rPr>
        <w:lastRenderedPageBreak/>
        <w:t>Abstract</w:t>
      </w:r>
    </w:p>
    <w:p w14:paraId="60937ABC" w14:textId="19340A67" w:rsidR="00ED1858" w:rsidRPr="00747F56" w:rsidRDefault="009D5A11" w:rsidP="00975AC5">
      <w:pPr>
        <w:widowControl w:val="0"/>
        <w:autoSpaceDE w:val="0"/>
        <w:autoSpaceDN w:val="0"/>
        <w:adjustRightInd w:val="0"/>
        <w:snapToGrid w:val="0"/>
        <w:spacing w:after="0" w:line="360" w:lineRule="auto"/>
        <w:jc w:val="both"/>
        <w:rPr>
          <w:rFonts w:ascii="Book Antiqua" w:hAnsi="Book Antiqua" w:cs="Times New Roman"/>
          <w:b/>
          <w:sz w:val="24"/>
          <w:szCs w:val="24"/>
        </w:rPr>
      </w:pPr>
      <w:r w:rsidRPr="00747F56">
        <w:rPr>
          <w:rFonts w:ascii="Book Antiqua" w:hAnsi="Book Antiqua" w:cs="Times New Roman"/>
          <w:sz w:val="24"/>
          <w:szCs w:val="24"/>
        </w:rPr>
        <w:t xml:space="preserve">Autoantibodies can help clinicians to allow early detection of autoimmune diseases and their clinical manifestations, to determine effective monitoring of prognosis and the treatment response. From this point, they </w:t>
      </w:r>
      <w:r w:rsidR="00F82479" w:rsidRPr="00747F56">
        <w:rPr>
          <w:rFonts w:ascii="Book Antiqua" w:hAnsi="Book Antiqua" w:cs="Times New Roman"/>
          <w:sz w:val="24"/>
          <w:szCs w:val="24"/>
        </w:rPr>
        <w:t xml:space="preserve">have a high impact </w:t>
      </w:r>
      <w:r w:rsidRPr="00747F56">
        <w:rPr>
          <w:rFonts w:ascii="Book Antiqua" w:hAnsi="Book Antiqua" w:cs="Times New Roman"/>
          <w:sz w:val="24"/>
          <w:szCs w:val="24"/>
        </w:rPr>
        <w:t xml:space="preserve">in </w:t>
      </w:r>
      <w:r w:rsidR="00F82479" w:rsidRPr="00747F56">
        <w:rPr>
          <w:rFonts w:ascii="Book Antiqua" w:hAnsi="Book Antiqua" w:cs="Times New Roman"/>
          <w:sz w:val="24"/>
          <w:szCs w:val="24"/>
        </w:rPr>
        <w:t>rheumatic disease management.</w:t>
      </w:r>
      <w:r w:rsidRPr="00747F56">
        <w:rPr>
          <w:rFonts w:ascii="Book Antiqua" w:hAnsi="Book Antiqua" w:cs="Times New Roman"/>
          <w:sz w:val="24"/>
          <w:szCs w:val="24"/>
        </w:rPr>
        <w:t xml:space="preserve"> When used carefully they allow rapid diagnosis and appropriate treatment. However, </w:t>
      </w:r>
      <w:r w:rsidR="00F82479" w:rsidRPr="00747F56">
        <w:rPr>
          <w:rFonts w:ascii="Book Antiqua" w:hAnsi="Book Antiqua" w:cs="Times New Roman"/>
          <w:sz w:val="24"/>
          <w:szCs w:val="24"/>
        </w:rPr>
        <w:t xml:space="preserve">as they may be present in healthy </w:t>
      </w:r>
      <w:r w:rsidRPr="00747F56">
        <w:rPr>
          <w:rFonts w:ascii="Book Antiqua" w:hAnsi="Book Antiqua" w:cs="Times New Roman"/>
          <w:sz w:val="24"/>
          <w:szCs w:val="24"/>
        </w:rPr>
        <w:t>population they may cause confusion</w:t>
      </w:r>
      <w:r w:rsidR="00F82479" w:rsidRPr="00747F56">
        <w:rPr>
          <w:rFonts w:ascii="Book Antiqua" w:hAnsi="Book Antiqua" w:cs="Times New Roman"/>
          <w:sz w:val="24"/>
          <w:szCs w:val="24"/>
        </w:rPr>
        <w:t xml:space="preserve"> for interpreting the situation</w:t>
      </w:r>
      <w:r w:rsidRPr="00747F56">
        <w:rPr>
          <w:rFonts w:ascii="Book Antiqua" w:hAnsi="Book Antiqua" w:cs="Times New Roman"/>
          <w:sz w:val="24"/>
          <w:szCs w:val="24"/>
        </w:rPr>
        <w:t xml:space="preserve">. False positive test results may lead to wrong treatment and unnecessary anxiety for patients. Autoantibody positivity alone does not make a diagnosis. Similarly, the absence of autoantibodies alone </w:t>
      </w:r>
      <w:r w:rsidR="00572F93" w:rsidRPr="00747F56">
        <w:rPr>
          <w:rFonts w:ascii="Book Antiqua" w:hAnsi="Book Antiqua" w:cs="Times New Roman"/>
          <w:sz w:val="24"/>
          <w:szCs w:val="24"/>
        </w:rPr>
        <w:t xml:space="preserve">does not exclude diagnosis. The </w:t>
      </w:r>
      <w:r w:rsidRPr="00747F56">
        <w:rPr>
          <w:rFonts w:ascii="Book Antiqua" w:hAnsi="Book Antiqua" w:cs="Times New Roman"/>
          <w:sz w:val="24"/>
          <w:szCs w:val="24"/>
        </w:rPr>
        <w:t>success of the test is closely related to sensitivity, specificity and likelihood ratios. So</w:t>
      </w:r>
      <w:r w:rsidR="00F82479" w:rsidRPr="00747F56">
        <w:rPr>
          <w:rFonts w:ascii="Book Antiqua" w:hAnsi="Book Antiqua" w:cs="Times New Roman"/>
          <w:sz w:val="24"/>
          <w:szCs w:val="24"/>
        </w:rPr>
        <w:t xml:space="preserve">, </w:t>
      </w:r>
      <w:proofErr w:type="spellStart"/>
      <w:r w:rsidR="007B70F2" w:rsidRPr="00747F56">
        <w:rPr>
          <w:rFonts w:ascii="Book Antiqua" w:hAnsi="Book Antiqua" w:cs="Times New Roman"/>
          <w:sz w:val="24"/>
          <w:szCs w:val="24"/>
        </w:rPr>
        <w:t>interpereta</w:t>
      </w:r>
      <w:r w:rsidR="004A1ADF" w:rsidRPr="00747F56">
        <w:rPr>
          <w:rFonts w:ascii="Book Antiqua" w:hAnsi="Book Antiqua" w:cs="Times New Roman"/>
          <w:sz w:val="24"/>
          <w:szCs w:val="24"/>
        </w:rPr>
        <w:t>t</w:t>
      </w:r>
      <w:r w:rsidR="007B70F2" w:rsidRPr="00747F56">
        <w:rPr>
          <w:rFonts w:ascii="Book Antiqua" w:hAnsi="Book Antiqua" w:cs="Times New Roman"/>
          <w:sz w:val="24"/>
          <w:szCs w:val="24"/>
        </w:rPr>
        <w:t>ion</w:t>
      </w:r>
      <w:proofErr w:type="spellEnd"/>
      <w:r w:rsidR="007B70F2" w:rsidRPr="00747F56">
        <w:rPr>
          <w:rFonts w:ascii="Book Antiqua" w:hAnsi="Book Antiqua" w:cs="Times New Roman"/>
          <w:sz w:val="24"/>
          <w:szCs w:val="24"/>
        </w:rPr>
        <w:t xml:space="preserve"> of </w:t>
      </w:r>
      <w:r w:rsidR="00F82479" w:rsidRPr="00747F56">
        <w:rPr>
          <w:rFonts w:ascii="Book Antiqua" w:hAnsi="Book Antiqua" w:cs="Times New Roman"/>
          <w:sz w:val="24"/>
          <w:szCs w:val="24"/>
        </w:rPr>
        <w:t xml:space="preserve">these is very important for a proper laboratory evaluation. </w:t>
      </w:r>
      <w:r w:rsidRPr="00747F56">
        <w:rPr>
          <w:rFonts w:ascii="Book Antiqua" w:hAnsi="Book Antiqua" w:cs="Times New Roman"/>
          <w:sz w:val="24"/>
          <w:szCs w:val="24"/>
        </w:rPr>
        <w:t>In conclusion, in spite of the remarkable advances in science and technology, a deeply investigated anamnesis and comprehensive physical examination still continue to be the best diagnostic method. The most correct approach is that clinicians apply laboratory tests to confirm or exclude preliminary diagnosis based on anamnesis and physical examination. This review will discuss these issues.</w:t>
      </w:r>
    </w:p>
    <w:p w14:paraId="7C7FD7EC" w14:textId="77777777" w:rsidR="0026632F" w:rsidRDefault="0026632F" w:rsidP="00975AC5">
      <w:pPr>
        <w:widowControl w:val="0"/>
        <w:autoSpaceDE w:val="0"/>
        <w:autoSpaceDN w:val="0"/>
        <w:adjustRightInd w:val="0"/>
        <w:snapToGrid w:val="0"/>
        <w:spacing w:after="0" w:line="360" w:lineRule="auto"/>
        <w:jc w:val="both"/>
        <w:rPr>
          <w:rFonts w:ascii="Book Antiqua" w:hAnsi="Book Antiqua" w:cs="Times New Roman"/>
          <w:b/>
          <w:sz w:val="24"/>
          <w:szCs w:val="24"/>
          <w:lang w:eastAsia="zh-CN"/>
        </w:rPr>
      </w:pPr>
    </w:p>
    <w:p w14:paraId="14D85956" w14:textId="343B45E7" w:rsidR="001A48A4" w:rsidRPr="00747F56" w:rsidRDefault="001A48A4" w:rsidP="00975AC5">
      <w:pPr>
        <w:widowControl w:val="0"/>
        <w:autoSpaceDE w:val="0"/>
        <w:autoSpaceDN w:val="0"/>
        <w:adjustRightInd w:val="0"/>
        <w:snapToGrid w:val="0"/>
        <w:spacing w:after="0" w:line="360" w:lineRule="auto"/>
        <w:jc w:val="both"/>
        <w:rPr>
          <w:rFonts w:ascii="Book Antiqua" w:hAnsi="Book Antiqua" w:cs="Times New Roman"/>
          <w:sz w:val="24"/>
          <w:szCs w:val="24"/>
        </w:rPr>
      </w:pPr>
      <w:r w:rsidRPr="00747F56">
        <w:rPr>
          <w:rFonts w:ascii="Book Antiqua" w:hAnsi="Book Antiqua" w:cs="Times New Roman"/>
          <w:b/>
          <w:sz w:val="24"/>
          <w:szCs w:val="24"/>
        </w:rPr>
        <w:t xml:space="preserve">Key </w:t>
      </w:r>
      <w:r w:rsidR="0026632F">
        <w:rPr>
          <w:rFonts w:ascii="Book Antiqua" w:hAnsi="Book Antiqua" w:cs="Times New Roman" w:hint="eastAsia"/>
          <w:b/>
          <w:sz w:val="24"/>
          <w:szCs w:val="24"/>
          <w:lang w:eastAsia="zh-CN"/>
        </w:rPr>
        <w:t>w</w:t>
      </w:r>
      <w:r w:rsidRPr="00747F56">
        <w:rPr>
          <w:rFonts w:ascii="Book Antiqua" w:hAnsi="Book Antiqua" w:cs="Times New Roman"/>
          <w:b/>
          <w:sz w:val="24"/>
          <w:szCs w:val="24"/>
        </w:rPr>
        <w:t>ords</w:t>
      </w:r>
      <w:r w:rsidR="000979F8" w:rsidRPr="00747F56">
        <w:rPr>
          <w:rFonts w:ascii="Book Antiqua" w:hAnsi="Book Antiqua" w:cs="Times New Roman"/>
          <w:b/>
          <w:sz w:val="24"/>
          <w:szCs w:val="24"/>
        </w:rPr>
        <w:t xml:space="preserve">: </w:t>
      </w:r>
      <w:r w:rsidR="000979F8" w:rsidRPr="00747F56">
        <w:rPr>
          <w:rFonts w:ascii="Book Antiqua" w:hAnsi="Book Antiqua" w:cs="Times New Roman"/>
          <w:sz w:val="24"/>
          <w:szCs w:val="24"/>
        </w:rPr>
        <w:t>Autoantibodies; Rheumatic diseases; Laboratory biomarkers; Diagnostic markers; Auto</w:t>
      </w:r>
      <w:r w:rsidR="00262A65" w:rsidRPr="00747F56">
        <w:rPr>
          <w:rFonts w:ascii="Book Antiqua" w:hAnsi="Book Antiqua" w:cs="Times New Roman"/>
          <w:sz w:val="24"/>
          <w:szCs w:val="24"/>
        </w:rPr>
        <w:t>-</w:t>
      </w:r>
      <w:r w:rsidR="000979F8" w:rsidRPr="00747F56">
        <w:rPr>
          <w:rFonts w:ascii="Book Antiqua" w:hAnsi="Book Antiqua" w:cs="Times New Roman"/>
          <w:sz w:val="24"/>
          <w:szCs w:val="24"/>
        </w:rPr>
        <w:t>immune diseases</w:t>
      </w:r>
    </w:p>
    <w:p w14:paraId="4AE80651" w14:textId="77777777" w:rsidR="00ED1858" w:rsidRDefault="00ED1858" w:rsidP="00975AC5">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p>
    <w:p w14:paraId="4259CB3F" w14:textId="77777777" w:rsidR="0026632F" w:rsidRPr="0026632F" w:rsidRDefault="0026632F" w:rsidP="0026632F">
      <w:pPr>
        <w:snapToGrid w:val="0"/>
        <w:spacing w:after="0" w:line="360" w:lineRule="auto"/>
        <w:jc w:val="both"/>
        <w:rPr>
          <w:rFonts w:ascii="Book Antiqua" w:hAnsi="Book Antiqua"/>
          <w:sz w:val="24"/>
          <w:szCs w:val="24"/>
        </w:rPr>
      </w:pPr>
      <w:bookmarkStart w:id="11" w:name="OLE_LINK13"/>
      <w:bookmarkStart w:id="12" w:name="OLE_LINK14"/>
      <w:proofErr w:type="gramStart"/>
      <w:r w:rsidRPr="0026632F">
        <w:rPr>
          <w:rFonts w:ascii="Book Antiqua" w:hAnsi="Book Antiqua"/>
          <w:sz w:val="24"/>
          <w:szCs w:val="24"/>
        </w:rPr>
        <w:t xml:space="preserve">© </w:t>
      </w:r>
      <w:bookmarkStart w:id="13" w:name="OLE_LINK6"/>
      <w:bookmarkStart w:id="14" w:name="OLE_LINK7"/>
      <w:bookmarkStart w:id="15" w:name="OLE_LINK8"/>
      <w:r w:rsidRPr="0026632F">
        <w:rPr>
          <w:rFonts w:ascii="Book Antiqua" w:hAnsi="Book Antiqua"/>
          <w:b/>
          <w:sz w:val="24"/>
          <w:szCs w:val="24"/>
        </w:rPr>
        <w:t>The Author(s) 201</w:t>
      </w:r>
      <w:r w:rsidRPr="0026632F">
        <w:rPr>
          <w:rFonts w:ascii="Book Antiqua" w:eastAsia="宋体" w:hAnsi="Book Antiqua" w:hint="eastAsia"/>
          <w:b/>
          <w:sz w:val="24"/>
          <w:szCs w:val="24"/>
          <w:lang w:eastAsia="zh-CN"/>
        </w:rPr>
        <w:t>7</w:t>
      </w:r>
      <w:r w:rsidRPr="0026632F">
        <w:rPr>
          <w:rFonts w:ascii="Book Antiqua" w:hAnsi="Book Antiqua"/>
          <w:sz w:val="24"/>
          <w:szCs w:val="24"/>
        </w:rPr>
        <w:t>.</w:t>
      </w:r>
      <w:proofErr w:type="gramEnd"/>
      <w:r w:rsidRPr="0026632F">
        <w:rPr>
          <w:rFonts w:ascii="Book Antiqua" w:hAnsi="Book Antiqua"/>
          <w:sz w:val="24"/>
          <w:szCs w:val="24"/>
        </w:rPr>
        <w:t xml:space="preserve"> Published by </w:t>
      </w:r>
      <w:proofErr w:type="spellStart"/>
      <w:r w:rsidRPr="0026632F">
        <w:rPr>
          <w:rFonts w:ascii="Book Antiqua" w:hAnsi="Book Antiqua"/>
          <w:sz w:val="24"/>
          <w:szCs w:val="24"/>
        </w:rPr>
        <w:t>Baishideng</w:t>
      </w:r>
      <w:proofErr w:type="spellEnd"/>
      <w:r w:rsidRPr="0026632F">
        <w:rPr>
          <w:rFonts w:ascii="Book Antiqua" w:hAnsi="Book Antiqua"/>
          <w:sz w:val="24"/>
          <w:szCs w:val="24"/>
        </w:rPr>
        <w:t xml:space="preserve"> Publishing Group Inc. All rights reserved.</w:t>
      </w:r>
    </w:p>
    <w:bookmarkEnd w:id="11"/>
    <w:bookmarkEnd w:id="12"/>
    <w:bookmarkEnd w:id="13"/>
    <w:bookmarkEnd w:id="14"/>
    <w:bookmarkEnd w:id="15"/>
    <w:p w14:paraId="4791E061" w14:textId="77777777" w:rsidR="0026632F" w:rsidRPr="00747F56" w:rsidRDefault="0026632F" w:rsidP="00975AC5">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p>
    <w:p w14:paraId="6098FF38" w14:textId="08155140" w:rsidR="00840C38" w:rsidRPr="00747F56" w:rsidRDefault="00C710EC" w:rsidP="00975AC5">
      <w:pPr>
        <w:widowControl w:val="0"/>
        <w:autoSpaceDE w:val="0"/>
        <w:autoSpaceDN w:val="0"/>
        <w:adjustRightInd w:val="0"/>
        <w:snapToGrid w:val="0"/>
        <w:spacing w:after="0" w:line="360" w:lineRule="auto"/>
        <w:jc w:val="both"/>
        <w:rPr>
          <w:rFonts w:ascii="Book Antiqua" w:hAnsi="Book Antiqua" w:cs="Times New Roman"/>
          <w:sz w:val="24"/>
          <w:szCs w:val="24"/>
        </w:rPr>
      </w:pPr>
      <w:r w:rsidRPr="00747F56">
        <w:rPr>
          <w:rFonts w:ascii="Book Antiqua" w:hAnsi="Book Antiqua" w:cs="Times New Roman"/>
          <w:b/>
          <w:sz w:val="24"/>
          <w:szCs w:val="24"/>
        </w:rPr>
        <w:t xml:space="preserve">Core </w:t>
      </w:r>
      <w:r w:rsidR="0026632F">
        <w:rPr>
          <w:rFonts w:ascii="Book Antiqua" w:hAnsi="Book Antiqua" w:cs="Times New Roman" w:hint="eastAsia"/>
          <w:b/>
          <w:sz w:val="24"/>
          <w:szCs w:val="24"/>
          <w:lang w:eastAsia="zh-CN"/>
        </w:rPr>
        <w:t>t</w:t>
      </w:r>
      <w:r w:rsidRPr="00747F56">
        <w:rPr>
          <w:rFonts w:ascii="Book Antiqua" w:hAnsi="Book Antiqua" w:cs="Times New Roman"/>
          <w:b/>
          <w:sz w:val="24"/>
          <w:szCs w:val="24"/>
        </w:rPr>
        <w:t xml:space="preserve">ip: </w:t>
      </w:r>
      <w:r w:rsidR="00205263" w:rsidRPr="00747F56">
        <w:rPr>
          <w:rFonts w:ascii="Book Antiqua" w:hAnsi="Book Antiqua" w:cs="Times New Roman"/>
          <w:sz w:val="24"/>
          <w:szCs w:val="24"/>
        </w:rPr>
        <w:t>Serological and proteomic biomarkers are useful in confirming clinically suspected preliminary diagnosis, monitoring the treatment response and prognosis of autoimmune diseases. Tests for acute phase proteins, rheumatoid factor, anti-</w:t>
      </w:r>
      <w:proofErr w:type="spellStart"/>
      <w:r w:rsidR="00205263" w:rsidRPr="00747F56">
        <w:rPr>
          <w:rFonts w:ascii="Book Antiqua" w:hAnsi="Book Antiqua" w:cs="Times New Roman"/>
          <w:sz w:val="24"/>
          <w:szCs w:val="24"/>
        </w:rPr>
        <w:t>citrullinated</w:t>
      </w:r>
      <w:proofErr w:type="spellEnd"/>
      <w:r w:rsidR="00205263" w:rsidRPr="00747F56">
        <w:rPr>
          <w:rFonts w:ascii="Book Antiqua" w:hAnsi="Book Antiqua" w:cs="Times New Roman"/>
          <w:sz w:val="24"/>
          <w:szCs w:val="24"/>
        </w:rPr>
        <w:t xml:space="preserve"> peptide antibodies and antinuclear antibodies, may support the diagnoses of rheumatic diseases. But these biomarkers should be used </w:t>
      </w:r>
      <w:r w:rsidR="00691070" w:rsidRPr="00747F56">
        <w:rPr>
          <w:rFonts w:ascii="Book Antiqua" w:hAnsi="Book Antiqua" w:cs="Times New Roman"/>
          <w:sz w:val="24"/>
          <w:szCs w:val="24"/>
        </w:rPr>
        <w:t>beside</w:t>
      </w:r>
      <w:r w:rsidR="00205263" w:rsidRPr="00747F56">
        <w:rPr>
          <w:rFonts w:ascii="Book Antiqua" w:hAnsi="Book Antiqua" w:cs="Times New Roman"/>
          <w:sz w:val="24"/>
          <w:szCs w:val="24"/>
        </w:rPr>
        <w:t xml:space="preserve"> a </w:t>
      </w:r>
      <w:r w:rsidR="00691070" w:rsidRPr="00747F56">
        <w:rPr>
          <w:rFonts w:ascii="Book Antiqua" w:hAnsi="Book Antiqua" w:cs="Times New Roman"/>
          <w:sz w:val="24"/>
          <w:szCs w:val="24"/>
        </w:rPr>
        <w:t xml:space="preserve">careful </w:t>
      </w:r>
      <w:r w:rsidR="00205263" w:rsidRPr="00747F56">
        <w:rPr>
          <w:rFonts w:ascii="Book Antiqua" w:hAnsi="Book Antiqua" w:cs="Times New Roman"/>
          <w:sz w:val="24"/>
          <w:szCs w:val="24"/>
        </w:rPr>
        <w:t xml:space="preserve">anamnesis and </w:t>
      </w:r>
      <w:r w:rsidR="00691070" w:rsidRPr="00747F56">
        <w:rPr>
          <w:rFonts w:ascii="Book Antiqua" w:hAnsi="Book Antiqua" w:cs="Times New Roman"/>
          <w:sz w:val="24"/>
          <w:szCs w:val="24"/>
        </w:rPr>
        <w:t>detailed</w:t>
      </w:r>
      <w:r w:rsidR="00205263" w:rsidRPr="00747F56">
        <w:rPr>
          <w:rFonts w:ascii="Book Antiqua" w:hAnsi="Book Antiqua" w:cs="Times New Roman"/>
          <w:sz w:val="24"/>
          <w:szCs w:val="24"/>
        </w:rPr>
        <w:t xml:space="preserve"> physical examination. Improper using of these tests may cause false-positive results and unnecessary harmful treatments. The sensitivity, specificity and </w:t>
      </w:r>
      <w:r w:rsidR="00205263" w:rsidRPr="00747F56">
        <w:rPr>
          <w:rFonts w:ascii="Book Antiqua" w:hAnsi="Book Antiqua" w:cs="Times New Roman"/>
          <w:sz w:val="24"/>
          <w:szCs w:val="24"/>
        </w:rPr>
        <w:lastRenderedPageBreak/>
        <w:t>likelihood ratios</w:t>
      </w:r>
      <w:r w:rsidR="00C745A2" w:rsidRPr="00747F56">
        <w:rPr>
          <w:rFonts w:ascii="Book Antiqua" w:hAnsi="Book Antiqua" w:cs="Times New Roman"/>
          <w:sz w:val="24"/>
          <w:szCs w:val="24"/>
        </w:rPr>
        <w:t xml:space="preserve"> of the test</w:t>
      </w:r>
      <w:r w:rsidR="00205263" w:rsidRPr="00747F56">
        <w:rPr>
          <w:rFonts w:ascii="Book Antiqua" w:hAnsi="Book Antiqua" w:cs="Times New Roman"/>
          <w:sz w:val="24"/>
          <w:szCs w:val="24"/>
        </w:rPr>
        <w:t xml:space="preserve"> must be known. </w:t>
      </w:r>
      <w:r w:rsidR="00840C38" w:rsidRPr="00747F56">
        <w:rPr>
          <w:rFonts w:ascii="Book Antiqua" w:hAnsi="Book Antiqua" w:cs="Times New Roman"/>
          <w:sz w:val="24"/>
          <w:szCs w:val="24"/>
        </w:rPr>
        <w:t xml:space="preserve">If the test is highly specific, the diagnosis can be confirmed in case of positivity and if it is highly sensitive, the possible diagnosis can be excluded in case of negativity. </w:t>
      </w:r>
    </w:p>
    <w:p w14:paraId="7AC909A6" w14:textId="77777777" w:rsidR="00840C38" w:rsidRPr="00747F56" w:rsidRDefault="00840C38" w:rsidP="00975AC5">
      <w:pPr>
        <w:widowControl w:val="0"/>
        <w:autoSpaceDE w:val="0"/>
        <w:autoSpaceDN w:val="0"/>
        <w:adjustRightInd w:val="0"/>
        <w:snapToGrid w:val="0"/>
        <w:spacing w:after="0" w:line="360" w:lineRule="auto"/>
        <w:jc w:val="both"/>
        <w:rPr>
          <w:rFonts w:ascii="Book Antiqua" w:hAnsi="Book Antiqua" w:cs="Times New Roman"/>
          <w:b/>
          <w:sz w:val="24"/>
          <w:szCs w:val="24"/>
        </w:rPr>
      </w:pPr>
    </w:p>
    <w:p w14:paraId="32AF461A" w14:textId="1C3E7C51" w:rsidR="0037185C" w:rsidRPr="0037185C" w:rsidRDefault="00C710EC" w:rsidP="0037185C">
      <w:pPr>
        <w:widowControl w:val="0"/>
        <w:autoSpaceDE w:val="0"/>
        <w:autoSpaceDN w:val="0"/>
        <w:adjustRightInd w:val="0"/>
        <w:snapToGrid w:val="0"/>
        <w:spacing w:after="0" w:line="360" w:lineRule="auto"/>
        <w:jc w:val="both"/>
        <w:rPr>
          <w:rFonts w:ascii="Book Antiqua" w:hAnsi="Book Antiqua" w:cs="Times New Roman"/>
          <w:sz w:val="24"/>
          <w:szCs w:val="24"/>
          <w:lang w:val="tr-TR" w:eastAsia="zh-CN"/>
        </w:rPr>
      </w:pPr>
      <w:proofErr w:type="spellStart"/>
      <w:r w:rsidRPr="0037185C">
        <w:rPr>
          <w:rFonts w:ascii="Book Antiqua" w:hAnsi="Book Antiqua" w:cs="Times New Roman"/>
          <w:sz w:val="24"/>
          <w:szCs w:val="24"/>
        </w:rPr>
        <w:t>Birtane</w:t>
      </w:r>
      <w:proofErr w:type="spellEnd"/>
      <w:r w:rsidRPr="0037185C">
        <w:rPr>
          <w:rFonts w:ascii="Book Antiqua" w:hAnsi="Book Antiqua" w:cs="Times New Roman"/>
          <w:sz w:val="24"/>
          <w:szCs w:val="24"/>
        </w:rPr>
        <w:t xml:space="preserve"> M, </w:t>
      </w:r>
      <w:proofErr w:type="spellStart"/>
      <w:r w:rsidRPr="0037185C">
        <w:rPr>
          <w:rFonts w:ascii="Book Antiqua" w:hAnsi="Book Antiqua" w:cs="Times New Roman"/>
          <w:sz w:val="24"/>
          <w:szCs w:val="24"/>
        </w:rPr>
        <w:t>Yavuz</w:t>
      </w:r>
      <w:proofErr w:type="spellEnd"/>
      <w:r w:rsidRPr="0037185C">
        <w:rPr>
          <w:rFonts w:ascii="Book Antiqua" w:hAnsi="Book Antiqua" w:cs="Times New Roman"/>
          <w:sz w:val="24"/>
          <w:szCs w:val="24"/>
        </w:rPr>
        <w:t xml:space="preserve"> S, </w:t>
      </w:r>
      <w:proofErr w:type="spellStart"/>
      <w:r w:rsidRPr="0037185C">
        <w:rPr>
          <w:rFonts w:ascii="Book Antiqua" w:hAnsi="Book Antiqua" w:cs="Times New Roman"/>
          <w:sz w:val="24"/>
          <w:szCs w:val="24"/>
        </w:rPr>
        <w:t>Taştekin</w:t>
      </w:r>
      <w:proofErr w:type="spellEnd"/>
      <w:r w:rsidRPr="0037185C">
        <w:rPr>
          <w:rFonts w:ascii="Book Antiqua" w:hAnsi="Book Antiqua" w:cs="Times New Roman"/>
          <w:sz w:val="24"/>
          <w:szCs w:val="24"/>
        </w:rPr>
        <w:t xml:space="preserve"> N. </w:t>
      </w:r>
      <w:r w:rsidR="0037185C" w:rsidRPr="0037185C">
        <w:rPr>
          <w:rFonts w:ascii="Book Antiqua" w:hAnsi="Book Antiqua" w:cs="Times New Roman"/>
          <w:sz w:val="24"/>
          <w:szCs w:val="24"/>
          <w:lang w:val="tr-TR"/>
        </w:rPr>
        <w:t>Laboratory evaluation in rheumatic diseases</w:t>
      </w:r>
      <w:r w:rsidR="0037185C">
        <w:rPr>
          <w:rFonts w:ascii="Book Antiqua" w:hAnsi="Book Antiqua" w:cs="Times New Roman" w:hint="eastAsia"/>
          <w:sz w:val="24"/>
          <w:szCs w:val="24"/>
          <w:lang w:val="tr-TR" w:eastAsia="zh-CN"/>
        </w:rPr>
        <w:t>.</w:t>
      </w:r>
      <w:r w:rsidR="0037185C" w:rsidRPr="0037185C">
        <w:rPr>
          <w:rFonts w:ascii="Book Antiqua" w:hAnsi="Book Antiqua"/>
          <w:i/>
          <w:iCs/>
          <w:sz w:val="24"/>
          <w:szCs w:val="24"/>
        </w:rPr>
        <w:t xml:space="preserve"> </w:t>
      </w:r>
      <w:r w:rsidR="0037185C" w:rsidRPr="00C341A0">
        <w:rPr>
          <w:rFonts w:ascii="Book Antiqua" w:hAnsi="Book Antiqua"/>
          <w:i/>
          <w:iCs/>
          <w:sz w:val="24"/>
          <w:szCs w:val="24"/>
        </w:rPr>
        <w:t xml:space="preserve">World J </w:t>
      </w:r>
      <w:proofErr w:type="spellStart"/>
      <w:r w:rsidR="0037185C" w:rsidRPr="00C341A0">
        <w:rPr>
          <w:rFonts w:ascii="Book Antiqua" w:hAnsi="Book Antiqua"/>
          <w:i/>
          <w:iCs/>
          <w:sz w:val="24"/>
          <w:szCs w:val="24"/>
        </w:rPr>
        <w:t>Methodol</w:t>
      </w:r>
      <w:proofErr w:type="spellEnd"/>
      <w:r w:rsidR="0037185C">
        <w:rPr>
          <w:rFonts w:ascii="Book Antiqua" w:hAnsi="Book Antiqua" w:hint="eastAsia"/>
          <w:iCs/>
          <w:sz w:val="24"/>
          <w:szCs w:val="24"/>
          <w:lang w:eastAsia="zh-CN"/>
        </w:rPr>
        <w:t xml:space="preserve"> 2017; </w:t>
      </w:r>
      <w:proofErr w:type="gramStart"/>
      <w:r w:rsidR="0037185C">
        <w:rPr>
          <w:rFonts w:ascii="Book Antiqua" w:hAnsi="Book Antiqua" w:hint="eastAsia"/>
          <w:iCs/>
          <w:sz w:val="24"/>
          <w:szCs w:val="24"/>
          <w:lang w:eastAsia="zh-CN"/>
        </w:rPr>
        <w:t>In</w:t>
      </w:r>
      <w:proofErr w:type="gramEnd"/>
      <w:r w:rsidR="0037185C">
        <w:rPr>
          <w:rFonts w:ascii="Book Antiqua" w:hAnsi="Book Antiqua" w:hint="eastAsia"/>
          <w:iCs/>
          <w:sz w:val="24"/>
          <w:szCs w:val="24"/>
          <w:lang w:eastAsia="zh-CN"/>
        </w:rPr>
        <w:t xml:space="preserve"> press</w:t>
      </w:r>
    </w:p>
    <w:p w14:paraId="5C0B1649" w14:textId="77777777" w:rsidR="00AA5E0B" w:rsidRDefault="00AA5E0B" w:rsidP="00975AC5">
      <w:pPr>
        <w:widowControl w:val="0"/>
        <w:autoSpaceDE w:val="0"/>
        <w:autoSpaceDN w:val="0"/>
        <w:adjustRightInd w:val="0"/>
        <w:snapToGrid w:val="0"/>
        <w:spacing w:after="0" w:line="360" w:lineRule="auto"/>
        <w:jc w:val="both"/>
        <w:rPr>
          <w:rFonts w:ascii="Book Antiqua" w:hAnsi="Book Antiqua" w:cs="Times New Roman"/>
          <w:b/>
          <w:sz w:val="24"/>
          <w:szCs w:val="24"/>
          <w:lang w:eastAsia="zh-CN"/>
        </w:rPr>
      </w:pPr>
    </w:p>
    <w:p w14:paraId="3E4C40EF" w14:textId="77777777" w:rsidR="0037185C" w:rsidRDefault="0037185C" w:rsidP="00975AC5">
      <w:pPr>
        <w:widowControl w:val="0"/>
        <w:autoSpaceDE w:val="0"/>
        <w:autoSpaceDN w:val="0"/>
        <w:adjustRightInd w:val="0"/>
        <w:snapToGrid w:val="0"/>
        <w:spacing w:after="0" w:line="360" w:lineRule="auto"/>
        <w:jc w:val="both"/>
        <w:rPr>
          <w:rFonts w:ascii="Book Antiqua" w:hAnsi="Book Antiqua" w:cs="Times New Roman"/>
          <w:b/>
          <w:sz w:val="24"/>
          <w:szCs w:val="24"/>
          <w:lang w:eastAsia="zh-CN"/>
        </w:rPr>
      </w:pPr>
    </w:p>
    <w:p w14:paraId="0E63E57F" w14:textId="77777777" w:rsidR="0037185C" w:rsidRDefault="0037185C" w:rsidP="00975AC5">
      <w:pPr>
        <w:widowControl w:val="0"/>
        <w:autoSpaceDE w:val="0"/>
        <w:autoSpaceDN w:val="0"/>
        <w:adjustRightInd w:val="0"/>
        <w:snapToGrid w:val="0"/>
        <w:spacing w:after="0" w:line="360" w:lineRule="auto"/>
        <w:jc w:val="both"/>
        <w:rPr>
          <w:rFonts w:ascii="Book Antiqua" w:hAnsi="Book Antiqua" w:cs="Times New Roman"/>
          <w:b/>
          <w:sz w:val="24"/>
          <w:szCs w:val="24"/>
          <w:lang w:eastAsia="zh-CN"/>
        </w:rPr>
      </w:pPr>
    </w:p>
    <w:p w14:paraId="2967F65B" w14:textId="77777777" w:rsidR="0037185C" w:rsidRDefault="0037185C" w:rsidP="00975AC5">
      <w:pPr>
        <w:widowControl w:val="0"/>
        <w:autoSpaceDE w:val="0"/>
        <w:autoSpaceDN w:val="0"/>
        <w:adjustRightInd w:val="0"/>
        <w:snapToGrid w:val="0"/>
        <w:spacing w:after="0" w:line="360" w:lineRule="auto"/>
        <w:jc w:val="both"/>
        <w:rPr>
          <w:rFonts w:ascii="Book Antiqua" w:hAnsi="Book Antiqua" w:cs="Times New Roman"/>
          <w:b/>
          <w:sz w:val="24"/>
          <w:szCs w:val="24"/>
          <w:lang w:eastAsia="zh-CN"/>
        </w:rPr>
      </w:pPr>
    </w:p>
    <w:p w14:paraId="1462C3E6" w14:textId="77777777" w:rsidR="0037185C" w:rsidRDefault="0037185C" w:rsidP="00975AC5">
      <w:pPr>
        <w:widowControl w:val="0"/>
        <w:autoSpaceDE w:val="0"/>
        <w:autoSpaceDN w:val="0"/>
        <w:adjustRightInd w:val="0"/>
        <w:snapToGrid w:val="0"/>
        <w:spacing w:after="0" w:line="360" w:lineRule="auto"/>
        <w:jc w:val="both"/>
        <w:rPr>
          <w:rFonts w:ascii="Book Antiqua" w:hAnsi="Book Antiqua" w:cs="Times New Roman"/>
          <w:b/>
          <w:sz w:val="24"/>
          <w:szCs w:val="24"/>
          <w:lang w:eastAsia="zh-CN"/>
        </w:rPr>
      </w:pPr>
    </w:p>
    <w:p w14:paraId="2C0202EE" w14:textId="77777777" w:rsidR="0037185C" w:rsidRDefault="0037185C" w:rsidP="00975AC5">
      <w:pPr>
        <w:widowControl w:val="0"/>
        <w:autoSpaceDE w:val="0"/>
        <w:autoSpaceDN w:val="0"/>
        <w:adjustRightInd w:val="0"/>
        <w:snapToGrid w:val="0"/>
        <w:spacing w:after="0" w:line="360" w:lineRule="auto"/>
        <w:jc w:val="both"/>
        <w:rPr>
          <w:rFonts w:ascii="Book Antiqua" w:hAnsi="Book Antiqua" w:cs="Times New Roman"/>
          <w:b/>
          <w:sz w:val="24"/>
          <w:szCs w:val="24"/>
          <w:lang w:eastAsia="zh-CN"/>
        </w:rPr>
      </w:pPr>
    </w:p>
    <w:p w14:paraId="64373D06" w14:textId="77777777" w:rsidR="0037185C" w:rsidRDefault="0037185C" w:rsidP="00975AC5">
      <w:pPr>
        <w:widowControl w:val="0"/>
        <w:autoSpaceDE w:val="0"/>
        <w:autoSpaceDN w:val="0"/>
        <w:adjustRightInd w:val="0"/>
        <w:snapToGrid w:val="0"/>
        <w:spacing w:after="0" w:line="360" w:lineRule="auto"/>
        <w:jc w:val="both"/>
        <w:rPr>
          <w:rFonts w:ascii="Book Antiqua" w:hAnsi="Book Antiqua" w:cs="Times New Roman"/>
          <w:b/>
          <w:sz w:val="24"/>
          <w:szCs w:val="24"/>
          <w:lang w:eastAsia="zh-CN"/>
        </w:rPr>
      </w:pPr>
    </w:p>
    <w:p w14:paraId="362D03D8" w14:textId="77777777" w:rsidR="0037185C" w:rsidRDefault="0037185C" w:rsidP="00975AC5">
      <w:pPr>
        <w:widowControl w:val="0"/>
        <w:autoSpaceDE w:val="0"/>
        <w:autoSpaceDN w:val="0"/>
        <w:adjustRightInd w:val="0"/>
        <w:snapToGrid w:val="0"/>
        <w:spacing w:after="0" w:line="360" w:lineRule="auto"/>
        <w:jc w:val="both"/>
        <w:rPr>
          <w:rFonts w:ascii="Book Antiqua" w:hAnsi="Book Antiqua" w:cs="Times New Roman"/>
          <w:b/>
          <w:sz w:val="24"/>
          <w:szCs w:val="24"/>
          <w:lang w:eastAsia="zh-CN"/>
        </w:rPr>
      </w:pPr>
    </w:p>
    <w:p w14:paraId="77F94830" w14:textId="77777777" w:rsidR="0037185C" w:rsidRDefault="0037185C" w:rsidP="00975AC5">
      <w:pPr>
        <w:widowControl w:val="0"/>
        <w:autoSpaceDE w:val="0"/>
        <w:autoSpaceDN w:val="0"/>
        <w:adjustRightInd w:val="0"/>
        <w:snapToGrid w:val="0"/>
        <w:spacing w:after="0" w:line="360" w:lineRule="auto"/>
        <w:jc w:val="both"/>
        <w:rPr>
          <w:rFonts w:ascii="Book Antiqua" w:hAnsi="Book Antiqua" w:cs="Times New Roman"/>
          <w:b/>
          <w:sz w:val="24"/>
          <w:szCs w:val="24"/>
          <w:lang w:eastAsia="zh-CN"/>
        </w:rPr>
      </w:pPr>
    </w:p>
    <w:p w14:paraId="315347A9" w14:textId="77777777" w:rsidR="0037185C" w:rsidRDefault="0037185C" w:rsidP="00975AC5">
      <w:pPr>
        <w:widowControl w:val="0"/>
        <w:autoSpaceDE w:val="0"/>
        <w:autoSpaceDN w:val="0"/>
        <w:adjustRightInd w:val="0"/>
        <w:snapToGrid w:val="0"/>
        <w:spacing w:after="0" w:line="360" w:lineRule="auto"/>
        <w:jc w:val="both"/>
        <w:rPr>
          <w:rFonts w:ascii="Book Antiqua" w:hAnsi="Book Antiqua" w:cs="Times New Roman"/>
          <w:b/>
          <w:sz w:val="24"/>
          <w:szCs w:val="24"/>
          <w:lang w:eastAsia="zh-CN"/>
        </w:rPr>
      </w:pPr>
    </w:p>
    <w:p w14:paraId="62F0D95C" w14:textId="77777777" w:rsidR="0037185C" w:rsidRDefault="0037185C" w:rsidP="00975AC5">
      <w:pPr>
        <w:widowControl w:val="0"/>
        <w:autoSpaceDE w:val="0"/>
        <w:autoSpaceDN w:val="0"/>
        <w:adjustRightInd w:val="0"/>
        <w:snapToGrid w:val="0"/>
        <w:spacing w:after="0" w:line="360" w:lineRule="auto"/>
        <w:jc w:val="both"/>
        <w:rPr>
          <w:rFonts w:ascii="Book Antiqua" w:hAnsi="Book Antiqua" w:cs="Times New Roman"/>
          <w:b/>
          <w:sz w:val="24"/>
          <w:szCs w:val="24"/>
          <w:lang w:eastAsia="zh-CN"/>
        </w:rPr>
      </w:pPr>
    </w:p>
    <w:p w14:paraId="4CCF9CC0" w14:textId="77777777" w:rsidR="0037185C" w:rsidRDefault="0037185C" w:rsidP="00975AC5">
      <w:pPr>
        <w:widowControl w:val="0"/>
        <w:autoSpaceDE w:val="0"/>
        <w:autoSpaceDN w:val="0"/>
        <w:adjustRightInd w:val="0"/>
        <w:snapToGrid w:val="0"/>
        <w:spacing w:after="0" w:line="360" w:lineRule="auto"/>
        <w:jc w:val="both"/>
        <w:rPr>
          <w:rFonts w:ascii="Book Antiqua" w:hAnsi="Book Antiqua" w:cs="Times New Roman"/>
          <w:b/>
          <w:sz w:val="24"/>
          <w:szCs w:val="24"/>
          <w:lang w:eastAsia="zh-CN"/>
        </w:rPr>
      </w:pPr>
    </w:p>
    <w:p w14:paraId="53BD5507" w14:textId="77777777" w:rsidR="0037185C" w:rsidRDefault="0037185C" w:rsidP="00975AC5">
      <w:pPr>
        <w:widowControl w:val="0"/>
        <w:autoSpaceDE w:val="0"/>
        <w:autoSpaceDN w:val="0"/>
        <w:adjustRightInd w:val="0"/>
        <w:snapToGrid w:val="0"/>
        <w:spacing w:after="0" w:line="360" w:lineRule="auto"/>
        <w:jc w:val="both"/>
        <w:rPr>
          <w:rFonts w:ascii="Book Antiqua" w:hAnsi="Book Antiqua" w:cs="Times New Roman"/>
          <w:b/>
          <w:sz w:val="24"/>
          <w:szCs w:val="24"/>
          <w:lang w:eastAsia="zh-CN"/>
        </w:rPr>
      </w:pPr>
    </w:p>
    <w:p w14:paraId="2173E13C" w14:textId="77777777" w:rsidR="0037185C" w:rsidRDefault="0037185C" w:rsidP="00975AC5">
      <w:pPr>
        <w:widowControl w:val="0"/>
        <w:autoSpaceDE w:val="0"/>
        <w:autoSpaceDN w:val="0"/>
        <w:adjustRightInd w:val="0"/>
        <w:snapToGrid w:val="0"/>
        <w:spacing w:after="0" w:line="360" w:lineRule="auto"/>
        <w:jc w:val="both"/>
        <w:rPr>
          <w:rFonts w:ascii="Book Antiqua" w:hAnsi="Book Antiqua" w:cs="Times New Roman"/>
          <w:b/>
          <w:sz w:val="24"/>
          <w:szCs w:val="24"/>
          <w:lang w:eastAsia="zh-CN"/>
        </w:rPr>
      </w:pPr>
    </w:p>
    <w:p w14:paraId="75947FA7" w14:textId="77777777" w:rsidR="0037185C" w:rsidRDefault="0037185C" w:rsidP="00975AC5">
      <w:pPr>
        <w:widowControl w:val="0"/>
        <w:autoSpaceDE w:val="0"/>
        <w:autoSpaceDN w:val="0"/>
        <w:adjustRightInd w:val="0"/>
        <w:snapToGrid w:val="0"/>
        <w:spacing w:after="0" w:line="360" w:lineRule="auto"/>
        <w:jc w:val="both"/>
        <w:rPr>
          <w:rFonts w:ascii="Book Antiqua" w:hAnsi="Book Antiqua" w:cs="Times New Roman"/>
          <w:b/>
          <w:sz w:val="24"/>
          <w:szCs w:val="24"/>
          <w:lang w:eastAsia="zh-CN"/>
        </w:rPr>
      </w:pPr>
    </w:p>
    <w:p w14:paraId="5CF22719" w14:textId="77777777" w:rsidR="0037185C" w:rsidRDefault="0037185C" w:rsidP="00975AC5">
      <w:pPr>
        <w:widowControl w:val="0"/>
        <w:autoSpaceDE w:val="0"/>
        <w:autoSpaceDN w:val="0"/>
        <w:adjustRightInd w:val="0"/>
        <w:snapToGrid w:val="0"/>
        <w:spacing w:after="0" w:line="360" w:lineRule="auto"/>
        <w:jc w:val="both"/>
        <w:rPr>
          <w:rFonts w:ascii="Book Antiqua" w:hAnsi="Book Antiqua" w:cs="Times New Roman"/>
          <w:b/>
          <w:sz w:val="24"/>
          <w:szCs w:val="24"/>
          <w:lang w:eastAsia="zh-CN"/>
        </w:rPr>
      </w:pPr>
    </w:p>
    <w:p w14:paraId="50D2C678" w14:textId="77777777" w:rsidR="0037185C" w:rsidRDefault="0037185C" w:rsidP="00975AC5">
      <w:pPr>
        <w:widowControl w:val="0"/>
        <w:autoSpaceDE w:val="0"/>
        <w:autoSpaceDN w:val="0"/>
        <w:adjustRightInd w:val="0"/>
        <w:snapToGrid w:val="0"/>
        <w:spacing w:after="0" w:line="360" w:lineRule="auto"/>
        <w:jc w:val="both"/>
        <w:rPr>
          <w:rFonts w:ascii="Book Antiqua" w:hAnsi="Book Antiqua" w:cs="Times New Roman"/>
          <w:b/>
          <w:sz w:val="24"/>
          <w:szCs w:val="24"/>
          <w:lang w:eastAsia="zh-CN"/>
        </w:rPr>
      </w:pPr>
    </w:p>
    <w:p w14:paraId="4114C202" w14:textId="77777777" w:rsidR="0037185C" w:rsidRDefault="0037185C" w:rsidP="00975AC5">
      <w:pPr>
        <w:widowControl w:val="0"/>
        <w:autoSpaceDE w:val="0"/>
        <w:autoSpaceDN w:val="0"/>
        <w:adjustRightInd w:val="0"/>
        <w:snapToGrid w:val="0"/>
        <w:spacing w:after="0" w:line="360" w:lineRule="auto"/>
        <w:jc w:val="both"/>
        <w:rPr>
          <w:rFonts w:ascii="Book Antiqua" w:hAnsi="Book Antiqua" w:cs="Times New Roman"/>
          <w:b/>
          <w:sz w:val="24"/>
          <w:szCs w:val="24"/>
          <w:lang w:eastAsia="zh-CN"/>
        </w:rPr>
      </w:pPr>
    </w:p>
    <w:p w14:paraId="5463AD74" w14:textId="77777777" w:rsidR="0037185C" w:rsidRDefault="0037185C" w:rsidP="00975AC5">
      <w:pPr>
        <w:widowControl w:val="0"/>
        <w:autoSpaceDE w:val="0"/>
        <w:autoSpaceDN w:val="0"/>
        <w:adjustRightInd w:val="0"/>
        <w:snapToGrid w:val="0"/>
        <w:spacing w:after="0" w:line="360" w:lineRule="auto"/>
        <w:jc w:val="both"/>
        <w:rPr>
          <w:rFonts w:ascii="Book Antiqua" w:hAnsi="Book Antiqua" w:cs="Times New Roman"/>
          <w:b/>
          <w:sz w:val="24"/>
          <w:szCs w:val="24"/>
          <w:lang w:eastAsia="zh-CN"/>
        </w:rPr>
      </w:pPr>
    </w:p>
    <w:p w14:paraId="6CEE4830" w14:textId="77777777" w:rsidR="009179E4" w:rsidRDefault="009179E4" w:rsidP="00975AC5">
      <w:pPr>
        <w:widowControl w:val="0"/>
        <w:autoSpaceDE w:val="0"/>
        <w:autoSpaceDN w:val="0"/>
        <w:adjustRightInd w:val="0"/>
        <w:snapToGrid w:val="0"/>
        <w:spacing w:after="0" w:line="360" w:lineRule="auto"/>
        <w:jc w:val="both"/>
        <w:rPr>
          <w:rFonts w:ascii="Book Antiqua" w:hAnsi="Book Antiqua" w:cs="Times New Roman"/>
          <w:b/>
          <w:sz w:val="24"/>
          <w:szCs w:val="24"/>
          <w:lang w:eastAsia="zh-CN"/>
        </w:rPr>
      </w:pPr>
    </w:p>
    <w:p w14:paraId="0C5452C0" w14:textId="77777777" w:rsidR="009179E4" w:rsidRDefault="009179E4" w:rsidP="00975AC5">
      <w:pPr>
        <w:widowControl w:val="0"/>
        <w:autoSpaceDE w:val="0"/>
        <w:autoSpaceDN w:val="0"/>
        <w:adjustRightInd w:val="0"/>
        <w:snapToGrid w:val="0"/>
        <w:spacing w:after="0" w:line="360" w:lineRule="auto"/>
        <w:jc w:val="both"/>
        <w:rPr>
          <w:rFonts w:ascii="Book Antiqua" w:hAnsi="Book Antiqua" w:cs="Times New Roman"/>
          <w:b/>
          <w:sz w:val="24"/>
          <w:szCs w:val="24"/>
          <w:lang w:eastAsia="zh-CN"/>
        </w:rPr>
      </w:pPr>
    </w:p>
    <w:p w14:paraId="19F7463A" w14:textId="77777777" w:rsidR="009179E4" w:rsidRDefault="009179E4" w:rsidP="00975AC5">
      <w:pPr>
        <w:widowControl w:val="0"/>
        <w:autoSpaceDE w:val="0"/>
        <w:autoSpaceDN w:val="0"/>
        <w:adjustRightInd w:val="0"/>
        <w:snapToGrid w:val="0"/>
        <w:spacing w:after="0" w:line="360" w:lineRule="auto"/>
        <w:jc w:val="both"/>
        <w:rPr>
          <w:rFonts w:ascii="Book Antiqua" w:hAnsi="Book Antiqua" w:cs="Times New Roman"/>
          <w:b/>
          <w:sz w:val="24"/>
          <w:szCs w:val="24"/>
          <w:lang w:eastAsia="zh-CN"/>
        </w:rPr>
      </w:pPr>
    </w:p>
    <w:p w14:paraId="0F02161B" w14:textId="77777777" w:rsidR="0037185C" w:rsidRPr="00747F56" w:rsidRDefault="0037185C" w:rsidP="00975AC5">
      <w:pPr>
        <w:widowControl w:val="0"/>
        <w:autoSpaceDE w:val="0"/>
        <w:autoSpaceDN w:val="0"/>
        <w:adjustRightInd w:val="0"/>
        <w:snapToGrid w:val="0"/>
        <w:spacing w:after="0" w:line="360" w:lineRule="auto"/>
        <w:jc w:val="both"/>
        <w:rPr>
          <w:rFonts w:ascii="Book Antiqua" w:hAnsi="Book Antiqua" w:cs="Times New Roman"/>
          <w:b/>
          <w:sz w:val="24"/>
          <w:szCs w:val="24"/>
          <w:lang w:eastAsia="zh-CN"/>
        </w:rPr>
      </w:pPr>
    </w:p>
    <w:p w14:paraId="3062C3CA" w14:textId="77777777" w:rsidR="008E178B" w:rsidRPr="00747F56" w:rsidRDefault="008E178B" w:rsidP="00975AC5">
      <w:pPr>
        <w:widowControl w:val="0"/>
        <w:autoSpaceDE w:val="0"/>
        <w:autoSpaceDN w:val="0"/>
        <w:adjustRightInd w:val="0"/>
        <w:snapToGrid w:val="0"/>
        <w:spacing w:after="0" w:line="360" w:lineRule="auto"/>
        <w:jc w:val="both"/>
        <w:rPr>
          <w:rFonts w:ascii="Book Antiqua" w:hAnsi="Book Antiqua" w:cs="Times New Roman"/>
          <w:b/>
          <w:sz w:val="24"/>
          <w:szCs w:val="24"/>
        </w:rPr>
      </w:pPr>
      <w:r w:rsidRPr="00747F56">
        <w:rPr>
          <w:rFonts w:ascii="Book Antiqua" w:hAnsi="Book Antiqua" w:cs="Times New Roman"/>
          <w:b/>
          <w:sz w:val="24"/>
          <w:szCs w:val="24"/>
        </w:rPr>
        <w:t>INTRODUCTION</w:t>
      </w:r>
    </w:p>
    <w:p w14:paraId="57FDEAFB" w14:textId="77777777" w:rsidR="00B615D4" w:rsidRPr="00747F56" w:rsidRDefault="00A8348F" w:rsidP="00975AC5">
      <w:pPr>
        <w:widowControl w:val="0"/>
        <w:autoSpaceDE w:val="0"/>
        <w:autoSpaceDN w:val="0"/>
        <w:adjustRightInd w:val="0"/>
        <w:snapToGrid w:val="0"/>
        <w:spacing w:after="0" w:line="360" w:lineRule="auto"/>
        <w:jc w:val="both"/>
        <w:rPr>
          <w:rFonts w:ascii="Book Antiqua" w:hAnsi="Book Antiqua" w:cs="Times New Roman"/>
          <w:sz w:val="24"/>
          <w:szCs w:val="24"/>
        </w:rPr>
      </w:pPr>
      <w:r w:rsidRPr="00747F56">
        <w:rPr>
          <w:rFonts w:ascii="Book Antiqua" w:hAnsi="Book Antiqua" w:cs="Times New Roman"/>
          <w:sz w:val="24"/>
          <w:szCs w:val="24"/>
        </w:rPr>
        <w:lastRenderedPageBreak/>
        <w:t>When</w:t>
      </w:r>
      <w:r w:rsidR="00B615D4" w:rsidRPr="00747F56">
        <w:rPr>
          <w:rFonts w:ascii="Book Antiqua" w:hAnsi="Book Antiqua" w:cs="Times New Roman"/>
          <w:sz w:val="24"/>
          <w:szCs w:val="24"/>
        </w:rPr>
        <w:t xml:space="preserve"> the organism</w:t>
      </w:r>
      <w:r w:rsidRPr="00747F56">
        <w:rPr>
          <w:rFonts w:ascii="Book Antiqua" w:hAnsi="Book Antiqua" w:cs="Times New Roman"/>
          <w:sz w:val="24"/>
          <w:szCs w:val="24"/>
        </w:rPr>
        <w:t>’</w:t>
      </w:r>
      <w:r w:rsidR="00B615D4" w:rsidRPr="00747F56">
        <w:rPr>
          <w:rFonts w:ascii="Book Antiqua" w:hAnsi="Book Antiqua" w:cs="Times New Roman"/>
          <w:sz w:val="24"/>
          <w:szCs w:val="24"/>
        </w:rPr>
        <w:t>s own immune system elements attack its own tissue or cells</w:t>
      </w:r>
      <w:r w:rsidRPr="00747F56">
        <w:rPr>
          <w:rFonts w:ascii="Book Antiqua" w:hAnsi="Book Antiqua" w:cs="Times New Roman"/>
          <w:sz w:val="24"/>
          <w:szCs w:val="24"/>
        </w:rPr>
        <w:t xml:space="preserve"> it is called autoimmunity</w:t>
      </w:r>
      <w:r w:rsidR="00B615D4" w:rsidRPr="00747F56">
        <w:rPr>
          <w:rFonts w:ascii="Book Antiqua" w:hAnsi="Book Antiqua" w:cs="Times New Roman"/>
          <w:sz w:val="24"/>
          <w:szCs w:val="24"/>
        </w:rPr>
        <w:t xml:space="preserve">, with the antibodies formed called autoantibodies and the diseases occurring called autoimmune diseases. Autoantibodies can be successfully used to confirm the preliminary diagnosis of autoimmune diseases, to determine prognosis, identify disease activity, and </w:t>
      </w:r>
      <w:r w:rsidR="00D47DF1" w:rsidRPr="00747F56">
        <w:rPr>
          <w:rFonts w:ascii="Book Antiqua" w:hAnsi="Book Antiqua" w:cs="Times New Roman"/>
          <w:sz w:val="24"/>
          <w:szCs w:val="24"/>
        </w:rPr>
        <w:t>to monitor the</w:t>
      </w:r>
      <w:r w:rsidR="00B615D4" w:rsidRPr="00747F56">
        <w:rPr>
          <w:rFonts w:ascii="Book Antiqua" w:hAnsi="Book Antiqua" w:cs="Times New Roman"/>
          <w:sz w:val="24"/>
          <w:szCs w:val="24"/>
        </w:rPr>
        <w:t xml:space="preserve"> response to treatment and medication side effects. From this aspect</w:t>
      </w:r>
      <w:r w:rsidR="00D47DF1" w:rsidRPr="00747F56">
        <w:rPr>
          <w:rFonts w:ascii="Book Antiqua" w:hAnsi="Book Antiqua" w:cs="Times New Roman"/>
          <w:sz w:val="24"/>
          <w:szCs w:val="24"/>
        </w:rPr>
        <w:t>,</w:t>
      </w:r>
      <w:r w:rsidR="00B615D4" w:rsidRPr="00747F56">
        <w:rPr>
          <w:rFonts w:ascii="Book Antiqua" w:hAnsi="Book Antiqua" w:cs="Times New Roman"/>
          <w:sz w:val="24"/>
          <w:szCs w:val="24"/>
        </w:rPr>
        <w:t xml:space="preserve"> they have important roles in the management of </w:t>
      </w:r>
      <w:r w:rsidR="00F36B3C" w:rsidRPr="00747F56">
        <w:rPr>
          <w:rFonts w:ascii="Book Antiqua" w:hAnsi="Book Antiqua" w:cs="Times New Roman"/>
          <w:sz w:val="24"/>
          <w:szCs w:val="24"/>
        </w:rPr>
        <w:t>rheumatic diseases</w:t>
      </w:r>
      <w:r w:rsidR="00B615D4" w:rsidRPr="00747F56">
        <w:rPr>
          <w:rFonts w:ascii="Book Antiqua" w:hAnsi="Book Antiqua" w:cs="Times New Roman"/>
          <w:sz w:val="24"/>
          <w:szCs w:val="24"/>
        </w:rPr>
        <w:t xml:space="preserve">. When used </w:t>
      </w:r>
      <w:r w:rsidR="00D47DF1" w:rsidRPr="00747F56">
        <w:rPr>
          <w:rFonts w:ascii="Book Antiqua" w:hAnsi="Book Antiqua" w:cs="Times New Roman"/>
          <w:sz w:val="24"/>
          <w:szCs w:val="24"/>
        </w:rPr>
        <w:t xml:space="preserve">carefully </w:t>
      </w:r>
      <w:r w:rsidR="00B615D4" w:rsidRPr="00747F56">
        <w:rPr>
          <w:rFonts w:ascii="Book Antiqua" w:hAnsi="Book Antiqua" w:cs="Times New Roman"/>
          <w:sz w:val="24"/>
          <w:szCs w:val="24"/>
        </w:rPr>
        <w:t xml:space="preserve">they allow rapid diagnosis and appropriate treatment. However, in some situations instead of helping the clinician to reach a conclusion, they may cause </w:t>
      </w:r>
      <w:r w:rsidR="00F36B3C" w:rsidRPr="00747F56">
        <w:rPr>
          <w:rFonts w:ascii="Book Antiqua" w:hAnsi="Book Antiqua" w:cs="Times New Roman"/>
          <w:sz w:val="24"/>
          <w:szCs w:val="24"/>
        </w:rPr>
        <w:t xml:space="preserve">even </w:t>
      </w:r>
      <w:r w:rsidR="00B615D4" w:rsidRPr="00747F56">
        <w:rPr>
          <w:rFonts w:ascii="Book Antiqua" w:hAnsi="Book Antiqua" w:cs="Times New Roman"/>
          <w:sz w:val="24"/>
          <w:szCs w:val="24"/>
        </w:rPr>
        <w:t>more confusion. This is becaus</w:t>
      </w:r>
      <w:r w:rsidR="00D47DF1" w:rsidRPr="00747F56">
        <w:rPr>
          <w:rFonts w:ascii="Book Antiqua" w:hAnsi="Book Antiqua" w:cs="Times New Roman"/>
          <w:sz w:val="24"/>
          <w:szCs w:val="24"/>
        </w:rPr>
        <w:t>e some positive autoantibodies for</w:t>
      </w:r>
      <w:r w:rsidR="00B615D4" w:rsidRPr="00747F56">
        <w:rPr>
          <w:rFonts w:ascii="Book Antiqua" w:hAnsi="Book Antiqua" w:cs="Times New Roman"/>
          <w:sz w:val="24"/>
          <w:szCs w:val="24"/>
        </w:rPr>
        <w:t xml:space="preserve"> many autoimmune di</w:t>
      </w:r>
      <w:r w:rsidR="004061AE" w:rsidRPr="00747F56">
        <w:rPr>
          <w:rFonts w:ascii="Book Antiqua" w:hAnsi="Book Antiqua" w:cs="Times New Roman"/>
          <w:sz w:val="24"/>
          <w:szCs w:val="24"/>
        </w:rPr>
        <w:t>seases may be encountered in</w:t>
      </w:r>
      <w:r w:rsidR="00B615D4" w:rsidRPr="00747F56">
        <w:rPr>
          <w:rFonts w:ascii="Book Antiqua" w:hAnsi="Book Antiqua" w:cs="Times New Roman"/>
          <w:sz w:val="24"/>
          <w:szCs w:val="24"/>
        </w:rPr>
        <w:t xml:space="preserve"> healthy population. Fa</w:t>
      </w:r>
      <w:r w:rsidR="00D47DF1" w:rsidRPr="00747F56">
        <w:rPr>
          <w:rFonts w:ascii="Book Antiqua" w:hAnsi="Book Antiqua" w:cs="Times New Roman"/>
          <w:sz w:val="24"/>
          <w:szCs w:val="24"/>
        </w:rPr>
        <w:t>lse positive test results may lead to</w:t>
      </w:r>
      <w:r w:rsidR="00B615D4" w:rsidRPr="00747F56">
        <w:rPr>
          <w:rFonts w:ascii="Book Antiqua" w:hAnsi="Book Antiqua" w:cs="Times New Roman"/>
          <w:sz w:val="24"/>
          <w:szCs w:val="24"/>
        </w:rPr>
        <w:t xml:space="preserve"> inappropriate treatment and unnecessary </w:t>
      </w:r>
      <w:r w:rsidR="00A8231F" w:rsidRPr="00747F56">
        <w:rPr>
          <w:rFonts w:ascii="Book Antiqua" w:hAnsi="Book Antiqua" w:cs="Times New Roman"/>
          <w:sz w:val="24"/>
          <w:szCs w:val="24"/>
        </w:rPr>
        <w:t>anxiety</w:t>
      </w:r>
      <w:r w:rsidR="000675B3" w:rsidRPr="00747F56">
        <w:rPr>
          <w:rFonts w:ascii="Book Antiqua" w:hAnsi="Book Antiqua" w:cs="Times New Roman"/>
          <w:sz w:val="24"/>
          <w:szCs w:val="24"/>
        </w:rPr>
        <w:t xml:space="preserve"> </w:t>
      </w:r>
      <w:r w:rsidR="00D47DF1" w:rsidRPr="00747F56">
        <w:rPr>
          <w:rFonts w:ascii="Book Antiqua" w:hAnsi="Book Antiqua" w:cs="Times New Roman"/>
          <w:sz w:val="24"/>
          <w:szCs w:val="24"/>
        </w:rPr>
        <w:t>for</w:t>
      </w:r>
      <w:r w:rsidR="00B615D4" w:rsidRPr="00747F56">
        <w:rPr>
          <w:rFonts w:ascii="Book Antiqua" w:hAnsi="Book Antiqua" w:cs="Times New Roman"/>
          <w:sz w:val="24"/>
          <w:szCs w:val="24"/>
        </w:rPr>
        <w:t xml:space="preserve"> patients. Autoantibody positivity alon</w:t>
      </w:r>
      <w:r w:rsidR="00D47DF1" w:rsidRPr="00747F56">
        <w:rPr>
          <w:rFonts w:ascii="Book Antiqua" w:hAnsi="Book Antiqua" w:cs="Times New Roman"/>
          <w:sz w:val="24"/>
          <w:szCs w:val="24"/>
        </w:rPr>
        <w:t>e</w:t>
      </w:r>
      <w:r w:rsidR="00B615D4" w:rsidRPr="00747F56">
        <w:rPr>
          <w:rFonts w:ascii="Book Antiqua" w:hAnsi="Book Antiqua" w:cs="Times New Roman"/>
          <w:sz w:val="24"/>
          <w:szCs w:val="24"/>
        </w:rPr>
        <w:t xml:space="preserve"> does not make a diagnosis. Similarly, the absence of autoantibodies alone does not exclude diagnosis. The success of the test is closely related to sensitivity, specificity and likelihood ratios. As a result</w:t>
      </w:r>
      <w:r w:rsidR="00D47DF1" w:rsidRPr="00747F56">
        <w:rPr>
          <w:rFonts w:ascii="Book Antiqua" w:hAnsi="Book Antiqua" w:cs="Times New Roman"/>
          <w:sz w:val="24"/>
          <w:szCs w:val="24"/>
        </w:rPr>
        <w:t>, in spit</w:t>
      </w:r>
      <w:r w:rsidR="00B615D4" w:rsidRPr="00747F56">
        <w:rPr>
          <w:rFonts w:ascii="Book Antiqua" w:hAnsi="Book Antiqua" w:cs="Times New Roman"/>
          <w:sz w:val="24"/>
          <w:szCs w:val="24"/>
        </w:rPr>
        <w:t xml:space="preserve">e of the </w:t>
      </w:r>
      <w:r w:rsidR="00C812B4" w:rsidRPr="00747F56">
        <w:rPr>
          <w:rFonts w:ascii="Book Antiqua" w:hAnsi="Book Antiqua" w:cs="Times New Roman"/>
          <w:sz w:val="24"/>
          <w:szCs w:val="24"/>
        </w:rPr>
        <w:t xml:space="preserve">remarkable </w:t>
      </w:r>
      <w:r w:rsidR="00B615D4" w:rsidRPr="00747F56">
        <w:rPr>
          <w:rFonts w:ascii="Book Antiqua" w:hAnsi="Book Antiqua" w:cs="Times New Roman"/>
          <w:sz w:val="24"/>
          <w:szCs w:val="24"/>
        </w:rPr>
        <w:t xml:space="preserve">advances in science and technology, a deeply investigated anamnesis and comprehensive physical examination still continue to be the best diagnostic method. The most correct approach is that clinicians apply laboratory tests to confirm or exclude preliminary diagnosis based on anamnesis and physical examination. </w:t>
      </w:r>
      <w:r w:rsidR="001F36B6" w:rsidRPr="00747F56">
        <w:rPr>
          <w:rFonts w:ascii="Book Antiqua" w:hAnsi="Book Antiqua" w:cs="Times New Roman"/>
          <w:sz w:val="24"/>
          <w:szCs w:val="24"/>
        </w:rPr>
        <w:t xml:space="preserve">Also common </w:t>
      </w:r>
      <w:r w:rsidR="00F36B3C" w:rsidRPr="00747F56">
        <w:rPr>
          <w:rFonts w:ascii="Book Antiqua" w:hAnsi="Book Antiqua" w:cs="Times New Roman"/>
          <w:sz w:val="24"/>
          <w:szCs w:val="24"/>
        </w:rPr>
        <w:t>rheumatic diseases</w:t>
      </w:r>
      <w:r w:rsidR="001F36B6" w:rsidRPr="00747F56">
        <w:rPr>
          <w:rFonts w:ascii="Book Antiqua" w:hAnsi="Book Antiqua" w:cs="Times New Roman"/>
          <w:sz w:val="24"/>
          <w:szCs w:val="24"/>
        </w:rPr>
        <w:t xml:space="preserve"> like osteoarthritis, rheumatoid arthritis (RA) and psoriatic arthritis (</w:t>
      </w:r>
      <w:proofErr w:type="spellStart"/>
      <w:r w:rsidR="001F36B6" w:rsidRPr="00747F56">
        <w:rPr>
          <w:rFonts w:ascii="Book Antiqua" w:hAnsi="Book Antiqua" w:cs="Times New Roman"/>
          <w:sz w:val="24"/>
          <w:szCs w:val="24"/>
        </w:rPr>
        <w:t>PsA</w:t>
      </w:r>
      <w:proofErr w:type="spellEnd"/>
      <w:r w:rsidR="001F36B6" w:rsidRPr="00747F56">
        <w:rPr>
          <w:rFonts w:ascii="Book Antiqua" w:hAnsi="Book Antiqua" w:cs="Times New Roman"/>
          <w:sz w:val="24"/>
          <w:szCs w:val="24"/>
        </w:rPr>
        <w:t xml:space="preserve">) may be diagnosed without laboratory tests. </w:t>
      </w:r>
    </w:p>
    <w:p w14:paraId="432C8DC7" w14:textId="77777777" w:rsidR="008D17C0" w:rsidRPr="00747F56" w:rsidRDefault="001F36B6" w:rsidP="00097BF6">
      <w:pPr>
        <w:widowControl w:val="0"/>
        <w:adjustRightInd w:val="0"/>
        <w:snapToGrid w:val="0"/>
        <w:spacing w:after="0" w:line="360" w:lineRule="auto"/>
        <w:ind w:firstLineChars="100" w:firstLine="240"/>
        <w:jc w:val="both"/>
        <w:rPr>
          <w:rFonts w:ascii="Book Antiqua" w:hAnsi="Book Antiqua" w:cs="Times New Roman"/>
          <w:sz w:val="24"/>
          <w:szCs w:val="24"/>
        </w:rPr>
      </w:pPr>
      <w:r w:rsidRPr="00747F56">
        <w:rPr>
          <w:rFonts w:ascii="Book Antiqua" w:hAnsi="Book Antiqua" w:cs="Times New Roman"/>
          <w:sz w:val="24"/>
          <w:szCs w:val="24"/>
        </w:rPr>
        <w:t>In this review we examin</w:t>
      </w:r>
      <w:r w:rsidR="00D47DF1" w:rsidRPr="00747F56">
        <w:rPr>
          <w:rFonts w:ascii="Book Antiqua" w:hAnsi="Book Antiqua" w:cs="Times New Roman"/>
          <w:sz w:val="24"/>
          <w:szCs w:val="24"/>
        </w:rPr>
        <w:t>e</w:t>
      </w:r>
      <w:r w:rsidRPr="00747F56">
        <w:rPr>
          <w:rFonts w:ascii="Book Antiqua" w:hAnsi="Book Antiqua" w:cs="Times New Roman"/>
          <w:sz w:val="24"/>
          <w:szCs w:val="24"/>
        </w:rPr>
        <w:t xml:space="preserve"> serologic and proteomic biomarkers used for diagnosis and monitoring of rheumatologic diseases and common errors in daily practice. </w:t>
      </w:r>
      <w:r w:rsidR="00F4505E" w:rsidRPr="00747F56">
        <w:rPr>
          <w:rFonts w:ascii="Book Antiqua" w:hAnsi="Book Antiqua" w:cs="Times New Roman"/>
          <w:sz w:val="24"/>
          <w:szCs w:val="24"/>
        </w:rPr>
        <w:t>This</w:t>
      </w:r>
      <w:r w:rsidR="00DF0042" w:rsidRPr="00747F56">
        <w:rPr>
          <w:rFonts w:ascii="Book Antiqua" w:hAnsi="Book Antiqua" w:cs="Times New Roman"/>
          <w:sz w:val="24"/>
          <w:szCs w:val="24"/>
        </w:rPr>
        <w:t xml:space="preserve"> </w:t>
      </w:r>
      <w:r w:rsidR="00F4505E" w:rsidRPr="00747F56">
        <w:rPr>
          <w:rFonts w:ascii="Book Antiqua" w:hAnsi="Book Antiqua" w:cs="Times New Roman"/>
          <w:sz w:val="24"/>
          <w:szCs w:val="24"/>
        </w:rPr>
        <w:t>article</w:t>
      </w:r>
      <w:r w:rsidR="00DF0042" w:rsidRPr="00747F56">
        <w:rPr>
          <w:rFonts w:ascii="Book Antiqua" w:hAnsi="Book Antiqua" w:cs="Times New Roman"/>
          <w:sz w:val="24"/>
          <w:szCs w:val="24"/>
        </w:rPr>
        <w:t xml:space="preserve"> </w:t>
      </w:r>
      <w:r w:rsidR="00F36B3C" w:rsidRPr="00747F56">
        <w:rPr>
          <w:rFonts w:ascii="Book Antiqua" w:hAnsi="Book Antiqua" w:cs="Times New Roman"/>
          <w:sz w:val="24"/>
          <w:szCs w:val="24"/>
        </w:rPr>
        <w:t xml:space="preserve">also </w:t>
      </w:r>
      <w:r w:rsidR="00F4505E" w:rsidRPr="00747F56">
        <w:rPr>
          <w:rFonts w:ascii="Book Antiqua" w:hAnsi="Book Antiqua" w:cs="Times New Roman"/>
          <w:sz w:val="24"/>
          <w:szCs w:val="24"/>
        </w:rPr>
        <w:t>reviews</w:t>
      </w:r>
      <w:r w:rsidR="00DF0042" w:rsidRPr="00747F56">
        <w:rPr>
          <w:rFonts w:ascii="Book Antiqua" w:hAnsi="Book Antiqua" w:cs="Times New Roman"/>
          <w:sz w:val="24"/>
          <w:szCs w:val="24"/>
        </w:rPr>
        <w:t xml:space="preserve"> </w:t>
      </w:r>
      <w:r w:rsidR="00F4505E" w:rsidRPr="00747F56">
        <w:rPr>
          <w:rFonts w:ascii="Book Antiqua" w:hAnsi="Book Antiqua" w:cs="Times New Roman"/>
          <w:sz w:val="24"/>
          <w:szCs w:val="24"/>
        </w:rPr>
        <w:t>the</w:t>
      </w:r>
      <w:r w:rsidR="00DF0042" w:rsidRPr="00747F56">
        <w:rPr>
          <w:rFonts w:ascii="Book Antiqua" w:hAnsi="Book Antiqua" w:cs="Times New Roman"/>
          <w:sz w:val="24"/>
          <w:szCs w:val="24"/>
        </w:rPr>
        <w:t xml:space="preserve"> </w:t>
      </w:r>
      <w:r w:rsidR="00F4505E" w:rsidRPr="00747F56">
        <w:rPr>
          <w:rFonts w:ascii="Book Antiqua" w:hAnsi="Book Antiqua" w:cs="Times New Roman"/>
          <w:sz w:val="24"/>
          <w:szCs w:val="24"/>
        </w:rPr>
        <w:t>use of inflammatory</w:t>
      </w:r>
      <w:r w:rsidR="00DF0042" w:rsidRPr="00747F56">
        <w:rPr>
          <w:rFonts w:ascii="Book Antiqua" w:hAnsi="Book Antiqua" w:cs="Times New Roman"/>
          <w:sz w:val="24"/>
          <w:szCs w:val="24"/>
        </w:rPr>
        <w:t xml:space="preserve"> </w:t>
      </w:r>
      <w:r w:rsidR="00F4505E" w:rsidRPr="00747F56">
        <w:rPr>
          <w:rFonts w:ascii="Book Antiqua" w:hAnsi="Book Antiqua" w:cs="Times New Roman"/>
          <w:sz w:val="24"/>
          <w:szCs w:val="24"/>
        </w:rPr>
        <w:t>activity</w:t>
      </w:r>
      <w:r w:rsidR="00DF0042" w:rsidRPr="00747F56">
        <w:rPr>
          <w:rFonts w:ascii="Book Antiqua" w:hAnsi="Book Antiqua" w:cs="Times New Roman"/>
          <w:sz w:val="24"/>
          <w:szCs w:val="24"/>
        </w:rPr>
        <w:t xml:space="preserve"> </w:t>
      </w:r>
      <w:r w:rsidR="00F4505E" w:rsidRPr="00747F56">
        <w:rPr>
          <w:rFonts w:ascii="Book Antiqua" w:hAnsi="Book Antiqua" w:cs="Times New Roman"/>
          <w:sz w:val="24"/>
          <w:szCs w:val="24"/>
        </w:rPr>
        <w:t>tests</w:t>
      </w:r>
      <w:r w:rsidR="00DF0042" w:rsidRPr="00747F56">
        <w:rPr>
          <w:rFonts w:ascii="Book Antiqua" w:hAnsi="Book Antiqua" w:cs="Times New Roman"/>
          <w:sz w:val="24"/>
          <w:szCs w:val="24"/>
        </w:rPr>
        <w:t xml:space="preserve"> </w:t>
      </w:r>
      <w:r w:rsidR="00F4505E" w:rsidRPr="00747F56">
        <w:rPr>
          <w:rFonts w:ascii="Book Antiqua" w:hAnsi="Book Antiqua" w:cs="Times New Roman"/>
          <w:sz w:val="24"/>
          <w:szCs w:val="24"/>
        </w:rPr>
        <w:t>currently</w:t>
      </w:r>
      <w:r w:rsidR="00DF0042" w:rsidRPr="00747F56">
        <w:rPr>
          <w:rFonts w:ascii="Book Antiqua" w:hAnsi="Book Antiqua" w:cs="Times New Roman"/>
          <w:sz w:val="24"/>
          <w:szCs w:val="24"/>
        </w:rPr>
        <w:t xml:space="preserve"> </w:t>
      </w:r>
      <w:r w:rsidR="00F4505E" w:rsidRPr="00747F56">
        <w:rPr>
          <w:rFonts w:ascii="Book Antiqua" w:hAnsi="Book Antiqua" w:cs="Times New Roman"/>
          <w:sz w:val="24"/>
          <w:szCs w:val="24"/>
        </w:rPr>
        <w:t>available in health</w:t>
      </w:r>
      <w:r w:rsidR="00DF0042" w:rsidRPr="00747F56">
        <w:rPr>
          <w:rFonts w:ascii="Book Antiqua" w:hAnsi="Book Antiqua" w:cs="Times New Roman"/>
          <w:sz w:val="24"/>
          <w:szCs w:val="24"/>
        </w:rPr>
        <w:t xml:space="preserve"> </w:t>
      </w:r>
      <w:r w:rsidR="00F4505E" w:rsidRPr="00747F56">
        <w:rPr>
          <w:rFonts w:ascii="Book Antiqua" w:hAnsi="Book Antiqua" w:cs="Times New Roman"/>
          <w:sz w:val="24"/>
          <w:szCs w:val="24"/>
        </w:rPr>
        <w:t>care.</w:t>
      </w:r>
    </w:p>
    <w:p w14:paraId="5C1B4C12" w14:textId="77777777" w:rsidR="00097BF6" w:rsidRDefault="00097BF6" w:rsidP="00975AC5">
      <w:pPr>
        <w:widowControl w:val="0"/>
        <w:adjustRightInd w:val="0"/>
        <w:snapToGrid w:val="0"/>
        <w:spacing w:after="0" w:line="360" w:lineRule="auto"/>
        <w:jc w:val="both"/>
        <w:rPr>
          <w:rFonts w:ascii="Book Antiqua" w:hAnsi="Book Antiqua" w:cs="Times New Roman"/>
          <w:b/>
          <w:sz w:val="24"/>
          <w:szCs w:val="24"/>
          <w:lang w:eastAsia="zh-CN"/>
        </w:rPr>
      </w:pPr>
    </w:p>
    <w:p w14:paraId="24C3944D" w14:textId="59CB0212" w:rsidR="00D60017" w:rsidRPr="00747F56" w:rsidRDefault="008E178B" w:rsidP="00975AC5">
      <w:pPr>
        <w:widowControl w:val="0"/>
        <w:adjustRightInd w:val="0"/>
        <w:snapToGrid w:val="0"/>
        <w:spacing w:after="0" w:line="360" w:lineRule="auto"/>
        <w:jc w:val="both"/>
        <w:rPr>
          <w:rFonts w:ascii="Book Antiqua" w:hAnsi="Book Antiqua" w:cs="Times New Roman"/>
          <w:b/>
          <w:sz w:val="24"/>
          <w:szCs w:val="24"/>
        </w:rPr>
      </w:pPr>
      <w:r w:rsidRPr="00747F56">
        <w:rPr>
          <w:rFonts w:ascii="Book Antiqua" w:hAnsi="Book Antiqua" w:cs="Times New Roman"/>
          <w:b/>
          <w:sz w:val="24"/>
          <w:szCs w:val="24"/>
        </w:rPr>
        <w:t>ACUTE PHASE PROTEINS</w:t>
      </w:r>
    </w:p>
    <w:p w14:paraId="7E1D10E1" w14:textId="60899D90" w:rsidR="001F36B6" w:rsidRPr="00747F56" w:rsidRDefault="001F36B6" w:rsidP="00975AC5">
      <w:pPr>
        <w:widowControl w:val="0"/>
        <w:autoSpaceDE w:val="0"/>
        <w:autoSpaceDN w:val="0"/>
        <w:adjustRightInd w:val="0"/>
        <w:snapToGrid w:val="0"/>
        <w:spacing w:after="0" w:line="360" w:lineRule="auto"/>
        <w:jc w:val="both"/>
        <w:rPr>
          <w:rFonts w:ascii="Book Antiqua" w:hAnsi="Book Antiqua" w:cs="Times New Roman"/>
          <w:sz w:val="24"/>
          <w:szCs w:val="24"/>
        </w:rPr>
      </w:pPr>
      <w:r w:rsidRPr="00747F56">
        <w:rPr>
          <w:rFonts w:ascii="Book Antiqua" w:hAnsi="Book Antiqua" w:cs="Times New Roman"/>
          <w:sz w:val="24"/>
          <w:szCs w:val="24"/>
        </w:rPr>
        <w:t xml:space="preserve">One of the characteristic </w:t>
      </w:r>
      <w:r w:rsidR="00000F55" w:rsidRPr="00747F56">
        <w:rPr>
          <w:rFonts w:ascii="Book Antiqua" w:hAnsi="Book Antiqua" w:cs="Times New Roman"/>
          <w:sz w:val="24"/>
          <w:szCs w:val="24"/>
        </w:rPr>
        <w:t xml:space="preserve">features </w:t>
      </w:r>
      <w:r w:rsidRPr="00747F56">
        <w:rPr>
          <w:rFonts w:ascii="Book Antiqua" w:hAnsi="Book Antiqua" w:cs="Times New Roman"/>
          <w:sz w:val="24"/>
          <w:szCs w:val="24"/>
        </w:rPr>
        <w:t xml:space="preserve">of rheumatologic diseases is inflammation. The inflammation response developing secondary to tissue damage eliminates pathogens, limits injury and allows tissue regeneration. All of these changes are </w:t>
      </w:r>
      <w:r w:rsidR="00F556B3" w:rsidRPr="00747F56">
        <w:rPr>
          <w:rFonts w:ascii="Book Antiqua" w:hAnsi="Book Antiqua" w:cs="Times New Roman"/>
          <w:sz w:val="24"/>
          <w:szCs w:val="24"/>
        </w:rPr>
        <w:t xml:space="preserve">connected </w:t>
      </w:r>
      <w:r w:rsidR="007F2487" w:rsidRPr="00747F56">
        <w:rPr>
          <w:rFonts w:ascii="Book Antiqua" w:hAnsi="Book Antiqua" w:cs="Times New Roman"/>
          <w:sz w:val="24"/>
          <w:szCs w:val="24"/>
        </w:rPr>
        <w:t>with increases</w:t>
      </w:r>
      <w:r w:rsidR="00D47DF1" w:rsidRPr="00747F56">
        <w:rPr>
          <w:rFonts w:ascii="Book Antiqua" w:hAnsi="Book Antiqua" w:cs="Times New Roman"/>
          <w:sz w:val="24"/>
          <w:szCs w:val="24"/>
        </w:rPr>
        <w:t xml:space="preserve"> </w:t>
      </w:r>
      <w:r w:rsidR="00097BF6">
        <w:rPr>
          <w:rFonts w:ascii="Book Antiqua" w:hAnsi="Book Antiqua" w:cs="Times New Roman" w:hint="eastAsia"/>
          <w:sz w:val="24"/>
          <w:szCs w:val="24"/>
          <w:lang w:eastAsia="zh-CN"/>
        </w:rPr>
        <w:t>[</w:t>
      </w:r>
      <w:r w:rsidR="00840C38" w:rsidRPr="00747F56">
        <w:rPr>
          <w:rFonts w:ascii="Book Antiqua" w:hAnsi="Book Antiqua" w:cs="Times New Roman"/>
          <w:sz w:val="24"/>
          <w:szCs w:val="24"/>
        </w:rPr>
        <w:t xml:space="preserve">complement, </w:t>
      </w:r>
      <w:proofErr w:type="spellStart"/>
      <w:r w:rsidR="0047494A" w:rsidRPr="00747F56">
        <w:rPr>
          <w:rFonts w:ascii="Book Antiqua" w:hAnsi="Book Antiqua" w:cs="Times New Roman"/>
          <w:sz w:val="24"/>
          <w:szCs w:val="24"/>
        </w:rPr>
        <w:t>ceruloplasmin</w:t>
      </w:r>
      <w:proofErr w:type="spellEnd"/>
      <w:r w:rsidR="0047494A" w:rsidRPr="00747F56">
        <w:rPr>
          <w:rFonts w:ascii="Book Antiqua" w:hAnsi="Book Antiqua" w:cs="Times New Roman"/>
          <w:sz w:val="24"/>
          <w:szCs w:val="24"/>
        </w:rPr>
        <w:t xml:space="preserve">, </w:t>
      </w:r>
      <w:r w:rsidR="00097BF6" w:rsidRPr="00747F56">
        <w:rPr>
          <w:rFonts w:ascii="Book Antiqua" w:hAnsi="Book Antiqua" w:cs="Times New Roman"/>
          <w:sz w:val="24"/>
          <w:szCs w:val="24"/>
        </w:rPr>
        <w:t>erythrocyte sedimentation rate (ESR)</w:t>
      </w:r>
      <w:r w:rsidR="0047494A" w:rsidRPr="00747F56">
        <w:rPr>
          <w:rFonts w:ascii="Book Antiqua" w:hAnsi="Book Antiqua" w:cs="Times New Roman"/>
          <w:sz w:val="24"/>
          <w:szCs w:val="24"/>
        </w:rPr>
        <w:t xml:space="preserve">, </w:t>
      </w:r>
      <w:r w:rsidR="00097BF6" w:rsidRPr="00747F56">
        <w:rPr>
          <w:rFonts w:ascii="Book Antiqua" w:hAnsi="Book Antiqua" w:cs="Times New Roman"/>
          <w:sz w:val="24"/>
          <w:szCs w:val="24"/>
        </w:rPr>
        <w:t>C-reactive protein (CRP)</w:t>
      </w:r>
      <w:r w:rsidR="0047494A" w:rsidRPr="00747F56">
        <w:rPr>
          <w:rFonts w:ascii="Book Antiqua" w:hAnsi="Book Antiqua" w:cs="Times New Roman"/>
          <w:sz w:val="24"/>
          <w:szCs w:val="24"/>
        </w:rPr>
        <w:t xml:space="preserve">, </w:t>
      </w:r>
      <w:r w:rsidR="00840C38" w:rsidRPr="00747F56">
        <w:rPr>
          <w:rFonts w:ascii="Book Antiqua" w:hAnsi="Book Antiqua" w:cs="Times New Roman"/>
          <w:sz w:val="24"/>
          <w:szCs w:val="24"/>
        </w:rPr>
        <w:t xml:space="preserve">ferritin, </w:t>
      </w:r>
      <w:proofErr w:type="spellStart"/>
      <w:r w:rsidR="00840C38" w:rsidRPr="00747F56">
        <w:rPr>
          <w:rFonts w:ascii="Book Antiqua" w:hAnsi="Book Antiqua" w:cs="Times New Roman"/>
          <w:sz w:val="24"/>
          <w:szCs w:val="24"/>
        </w:rPr>
        <w:t>haptoglobin</w:t>
      </w:r>
      <w:proofErr w:type="spellEnd"/>
      <w:r w:rsidR="00840C38" w:rsidRPr="00747F56">
        <w:rPr>
          <w:rFonts w:ascii="Book Antiqua" w:hAnsi="Book Antiqua" w:cs="Times New Roman"/>
          <w:sz w:val="24"/>
          <w:szCs w:val="24"/>
        </w:rPr>
        <w:t>, fibrinogen</w:t>
      </w:r>
      <w:r w:rsidR="0047494A" w:rsidRPr="00747F56">
        <w:rPr>
          <w:rFonts w:ascii="Book Antiqua" w:hAnsi="Book Antiqua" w:cs="Times New Roman"/>
          <w:sz w:val="24"/>
          <w:szCs w:val="24"/>
        </w:rPr>
        <w:t xml:space="preserve">, </w:t>
      </w:r>
      <w:r w:rsidR="00840C38" w:rsidRPr="00747F56">
        <w:rPr>
          <w:rFonts w:ascii="Book Antiqua" w:hAnsi="Book Antiqua" w:cs="Times New Roman"/>
          <w:sz w:val="24"/>
          <w:szCs w:val="24"/>
        </w:rPr>
        <w:t>alpha-1 antitrypsin and amyloid A</w:t>
      </w:r>
      <w:r w:rsidR="00097BF6">
        <w:rPr>
          <w:rFonts w:ascii="Book Antiqua" w:hAnsi="Book Antiqua" w:cs="Times New Roman" w:hint="eastAsia"/>
          <w:sz w:val="24"/>
          <w:szCs w:val="24"/>
          <w:lang w:eastAsia="zh-CN"/>
        </w:rPr>
        <w:t>]</w:t>
      </w:r>
      <w:r w:rsidR="0047494A" w:rsidRPr="00747F56">
        <w:rPr>
          <w:rFonts w:ascii="Book Antiqua" w:hAnsi="Book Antiqua" w:cs="Times New Roman"/>
          <w:sz w:val="24"/>
          <w:szCs w:val="24"/>
        </w:rPr>
        <w:t xml:space="preserve"> </w:t>
      </w:r>
      <w:r w:rsidRPr="00747F56">
        <w:rPr>
          <w:rFonts w:ascii="Book Antiqua" w:hAnsi="Book Antiqua" w:cs="Times New Roman"/>
          <w:sz w:val="24"/>
          <w:szCs w:val="24"/>
        </w:rPr>
        <w:t xml:space="preserve">or </w:t>
      </w:r>
      <w:r w:rsidRPr="00747F56">
        <w:rPr>
          <w:rFonts w:ascii="Book Antiqua" w:hAnsi="Book Antiqua" w:cs="Times New Roman"/>
          <w:sz w:val="24"/>
          <w:szCs w:val="24"/>
        </w:rPr>
        <w:lastRenderedPageBreak/>
        <w:t>decreas</w:t>
      </w:r>
      <w:r w:rsidR="00D47DF1" w:rsidRPr="00747F56">
        <w:rPr>
          <w:rFonts w:ascii="Book Antiqua" w:hAnsi="Book Antiqua" w:cs="Times New Roman"/>
          <w:sz w:val="24"/>
          <w:szCs w:val="24"/>
        </w:rPr>
        <w:t>es</w:t>
      </w:r>
      <w:r w:rsidR="00420B50" w:rsidRPr="00747F56">
        <w:rPr>
          <w:rFonts w:ascii="Book Antiqua" w:hAnsi="Book Antiqua" w:cs="Times New Roman"/>
          <w:sz w:val="24"/>
          <w:szCs w:val="24"/>
        </w:rPr>
        <w:t xml:space="preserve"> </w:t>
      </w:r>
      <w:r w:rsidR="0047494A" w:rsidRPr="00747F56">
        <w:rPr>
          <w:rFonts w:ascii="Book Antiqua" w:hAnsi="Book Antiqua" w:cs="Times New Roman"/>
          <w:sz w:val="24"/>
          <w:szCs w:val="24"/>
        </w:rPr>
        <w:t xml:space="preserve">(albumin, transferrin, </w:t>
      </w:r>
      <w:r w:rsidR="00FB5D68" w:rsidRPr="00747F56">
        <w:rPr>
          <w:rFonts w:ascii="Book Antiqua" w:hAnsi="Book Antiqua" w:cs="Times New Roman"/>
          <w:sz w:val="24"/>
          <w:szCs w:val="24"/>
        </w:rPr>
        <w:t xml:space="preserve">and </w:t>
      </w:r>
      <w:r w:rsidR="0047494A" w:rsidRPr="00747F56">
        <w:rPr>
          <w:rFonts w:ascii="Book Antiqua" w:hAnsi="Book Antiqua" w:cs="Times New Roman"/>
          <w:sz w:val="24"/>
          <w:szCs w:val="24"/>
        </w:rPr>
        <w:t>transthyretin)</w:t>
      </w:r>
      <w:r w:rsidR="00D47DF1" w:rsidRPr="00747F56">
        <w:rPr>
          <w:rFonts w:ascii="Book Antiqua" w:hAnsi="Book Antiqua" w:cs="Times New Roman"/>
          <w:sz w:val="24"/>
          <w:szCs w:val="24"/>
        </w:rPr>
        <w:t xml:space="preserve"> of</w:t>
      </w:r>
      <w:r w:rsidR="00F556B3" w:rsidRPr="00747F56">
        <w:rPr>
          <w:rFonts w:ascii="Book Antiqua" w:hAnsi="Book Antiqua" w:cs="Times New Roman"/>
          <w:sz w:val="24"/>
          <w:szCs w:val="24"/>
        </w:rPr>
        <w:t xml:space="preserve"> </w:t>
      </w:r>
      <w:r w:rsidR="00D47DF1" w:rsidRPr="00747F56">
        <w:rPr>
          <w:rFonts w:ascii="Book Antiqua" w:hAnsi="Book Antiqua" w:cs="Times New Roman"/>
          <w:sz w:val="24"/>
          <w:szCs w:val="24"/>
        </w:rPr>
        <w:t xml:space="preserve">some </w:t>
      </w:r>
      <w:r w:rsidR="00370619" w:rsidRPr="00747F56">
        <w:rPr>
          <w:rFonts w:ascii="Book Antiqua" w:hAnsi="Book Antiqua" w:cs="Times New Roman"/>
          <w:sz w:val="24"/>
          <w:szCs w:val="24"/>
        </w:rPr>
        <w:t xml:space="preserve">certain </w:t>
      </w:r>
      <w:r w:rsidR="00D47DF1" w:rsidRPr="00747F56">
        <w:rPr>
          <w:rFonts w:ascii="Book Antiqua" w:hAnsi="Book Antiqua" w:cs="Times New Roman"/>
          <w:sz w:val="24"/>
          <w:szCs w:val="24"/>
        </w:rPr>
        <w:t xml:space="preserve">proteins. </w:t>
      </w:r>
      <w:r w:rsidR="0047494A" w:rsidRPr="00747F56">
        <w:rPr>
          <w:rFonts w:ascii="Book Antiqua" w:hAnsi="Book Antiqua" w:cs="Times New Roman"/>
          <w:sz w:val="24"/>
          <w:szCs w:val="24"/>
        </w:rPr>
        <w:t xml:space="preserve">The serum levels of these markers are combined with clinical information and </w:t>
      </w:r>
      <w:r w:rsidR="00D47DF1" w:rsidRPr="00747F56">
        <w:rPr>
          <w:rFonts w:ascii="Book Antiqua" w:hAnsi="Book Antiqua" w:cs="Times New Roman"/>
          <w:sz w:val="24"/>
          <w:szCs w:val="24"/>
        </w:rPr>
        <w:t xml:space="preserve">used to </w:t>
      </w:r>
      <w:r w:rsidR="0047494A" w:rsidRPr="00747F56">
        <w:rPr>
          <w:rFonts w:ascii="Book Antiqua" w:hAnsi="Book Antiqua" w:cs="Times New Roman"/>
          <w:sz w:val="24"/>
          <w:szCs w:val="24"/>
        </w:rPr>
        <w:t>assess disease activity and treatment response. However</w:t>
      </w:r>
      <w:r w:rsidR="00D47DF1" w:rsidRPr="00747F56">
        <w:rPr>
          <w:rFonts w:ascii="Book Antiqua" w:hAnsi="Book Antiqua" w:cs="Times New Roman"/>
          <w:sz w:val="24"/>
          <w:szCs w:val="24"/>
        </w:rPr>
        <w:t>,</w:t>
      </w:r>
      <w:r w:rsidR="0047494A" w:rsidRPr="00747F56">
        <w:rPr>
          <w:rFonts w:ascii="Book Antiqua" w:hAnsi="Book Antiqua" w:cs="Times New Roman"/>
          <w:sz w:val="24"/>
          <w:szCs w:val="24"/>
        </w:rPr>
        <w:t xml:space="preserve"> none of these markers are unique to </w:t>
      </w:r>
      <w:r w:rsidR="00F36B3C" w:rsidRPr="00747F56">
        <w:rPr>
          <w:rFonts w:ascii="Book Antiqua" w:hAnsi="Book Antiqua" w:cs="Times New Roman"/>
          <w:sz w:val="24"/>
          <w:szCs w:val="24"/>
        </w:rPr>
        <w:t>a</w:t>
      </w:r>
      <w:r w:rsidR="0047494A" w:rsidRPr="00747F56">
        <w:rPr>
          <w:rFonts w:ascii="Book Antiqua" w:hAnsi="Book Antiqua" w:cs="Times New Roman"/>
          <w:sz w:val="24"/>
          <w:szCs w:val="24"/>
        </w:rPr>
        <w:t xml:space="preserve"> disease. In addition to </w:t>
      </w:r>
      <w:r w:rsidR="00791445" w:rsidRPr="00747F56">
        <w:rPr>
          <w:rFonts w:ascii="Book Antiqua" w:hAnsi="Book Antiqua" w:cs="Times New Roman"/>
          <w:sz w:val="24"/>
          <w:szCs w:val="24"/>
        </w:rPr>
        <w:t>rheumatic diseases</w:t>
      </w:r>
      <w:r w:rsidR="0047494A" w:rsidRPr="00747F56">
        <w:rPr>
          <w:rFonts w:ascii="Book Antiqua" w:hAnsi="Book Antiqua" w:cs="Times New Roman"/>
          <w:sz w:val="24"/>
          <w:szCs w:val="24"/>
        </w:rPr>
        <w:t xml:space="preserve"> they may increase with infections and malignancy. The most common tests used by clinicians are ESR and CRP. </w:t>
      </w:r>
    </w:p>
    <w:p w14:paraId="1E423F15" w14:textId="77777777" w:rsidR="00097BF6" w:rsidRDefault="00097BF6" w:rsidP="00975AC5">
      <w:pPr>
        <w:pStyle w:val="Default"/>
        <w:widowControl w:val="0"/>
        <w:snapToGrid w:val="0"/>
        <w:spacing w:line="360" w:lineRule="auto"/>
        <w:jc w:val="both"/>
        <w:rPr>
          <w:rFonts w:ascii="Book Antiqua" w:hAnsi="Book Antiqua"/>
          <w:b/>
          <w:color w:val="auto"/>
          <w:lang w:val="en-US" w:eastAsia="zh-CN"/>
        </w:rPr>
      </w:pPr>
    </w:p>
    <w:p w14:paraId="0D78D7B4" w14:textId="1FD48935" w:rsidR="00AB0EDB" w:rsidRPr="00AB0EDB" w:rsidRDefault="00097BF6" w:rsidP="00975AC5">
      <w:pPr>
        <w:pStyle w:val="Default"/>
        <w:widowControl w:val="0"/>
        <w:snapToGrid w:val="0"/>
        <w:spacing w:line="360" w:lineRule="auto"/>
        <w:jc w:val="both"/>
        <w:rPr>
          <w:rFonts w:ascii="Book Antiqua" w:hAnsi="Book Antiqua"/>
          <w:b/>
          <w:i/>
          <w:color w:val="auto"/>
          <w:lang w:val="en-US" w:eastAsia="zh-CN"/>
        </w:rPr>
      </w:pPr>
      <w:r w:rsidRPr="00AB0EDB">
        <w:rPr>
          <w:rFonts w:ascii="Book Antiqua" w:hAnsi="Book Antiqua"/>
          <w:b/>
          <w:i/>
          <w:color w:val="auto"/>
        </w:rPr>
        <w:t>ESR</w:t>
      </w:r>
    </w:p>
    <w:p w14:paraId="3C1D8FCF" w14:textId="77FD4CDB" w:rsidR="0047494A" w:rsidRPr="00747F56" w:rsidRDefault="0047494A" w:rsidP="00975AC5">
      <w:pPr>
        <w:pStyle w:val="Default"/>
        <w:widowControl w:val="0"/>
        <w:snapToGrid w:val="0"/>
        <w:spacing w:line="360" w:lineRule="auto"/>
        <w:jc w:val="both"/>
        <w:rPr>
          <w:rFonts w:ascii="Book Antiqua" w:hAnsi="Book Antiqua"/>
          <w:color w:val="auto"/>
          <w:lang w:val="en-US"/>
        </w:rPr>
      </w:pPr>
      <w:r w:rsidRPr="00747F56">
        <w:rPr>
          <w:rFonts w:ascii="Book Antiqua" w:hAnsi="Book Antiqua"/>
          <w:color w:val="auto"/>
          <w:lang w:val="en-US"/>
        </w:rPr>
        <w:t xml:space="preserve">The increase in acute phase proteins, especially fibrinogen, occurs with an increase in ESR in plasma concentrations. The protein with </w:t>
      </w:r>
      <w:r w:rsidR="0061206B" w:rsidRPr="00747F56">
        <w:rPr>
          <w:rFonts w:ascii="Book Antiqua" w:hAnsi="Book Antiqua"/>
          <w:color w:val="auto"/>
          <w:lang w:val="en-US"/>
        </w:rPr>
        <w:t xml:space="preserve">the </w:t>
      </w:r>
      <w:r w:rsidRPr="00747F56">
        <w:rPr>
          <w:rFonts w:ascii="Book Antiqua" w:hAnsi="Book Antiqua"/>
          <w:color w:val="auto"/>
          <w:lang w:val="en-US"/>
        </w:rPr>
        <w:t>most aggregation effect of all plasma proteins is fibrinogen. This is fo</w:t>
      </w:r>
      <w:r w:rsidR="00361D4F" w:rsidRPr="00747F56">
        <w:rPr>
          <w:rFonts w:ascii="Book Antiqua" w:hAnsi="Book Antiqua"/>
          <w:color w:val="auto"/>
          <w:lang w:val="en-US"/>
        </w:rPr>
        <w:t>llowed by albumin and globulins</w:t>
      </w:r>
      <w:r w:rsidR="00CF254E" w:rsidRPr="00747F56">
        <w:rPr>
          <w:rFonts w:ascii="Book Antiqua" w:hAnsi="Book Antiqua"/>
          <w:color w:val="auto"/>
          <w:lang w:val="en-US"/>
        </w:rPr>
        <w:fldChar w:fldCharType="begin"/>
      </w:r>
      <w:r w:rsidR="00D055A1" w:rsidRPr="00747F56">
        <w:rPr>
          <w:rFonts w:ascii="Book Antiqua" w:hAnsi="Book Antiqua"/>
          <w:color w:val="auto"/>
          <w:lang w:val="en-US"/>
        </w:rPr>
        <w:instrText xml:space="preserve"> ADDIN EN.CITE &lt;EndNote&gt;&lt;Cite&gt;&lt;Author&gt;Bochen&lt;/Author&gt;&lt;Year&gt;2011&lt;/Year&gt;&lt;RecNum&gt;2&lt;/RecNum&gt;&lt;DisplayText&gt;&lt;style face="superscript"&gt;[1]&lt;/style&gt;&lt;/DisplayText&gt;&lt;record&gt;&lt;rec-number&gt;2&lt;/rec-number&gt;&lt;foreign-keys&gt;&lt;key app="EN" db-id="z25w2ze23eda5ze5sfvp9dwf99xa2swptv0f"&gt;2&lt;/key&gt;&lt;/foreign-keys&gt;&lt;ref-type name="Journal Article"&gt;17&lt;/ref-type&gt;&lt;contributors&gt;&lt;authors&gt;&lt;author&gt;Bochen, Krzysztof&lt;/author&gt;&lt;author&gt;Krasowska, Anna&lt;/author&gt;&lt;author&gt;Milaniuk, Sylwia&lt;/author&gt;&lt;author&gt;Kulczynska, M&lt;/author&gt;&lt;author&gt;Prystupa, Andrzej&lt;/author&gt;&lt;author&gt;Dzida, Grzegorz&lt;/author&gt;&lt;/authors&gt;&lt;/contributors&gt;&lt;titles&gt;&lt;title&gt;Erythrocyte sedimentation rate–an old marker with new applications&lt;/title&gt;&lt;secondary-title&gt;Journal of Pre-clinical and Clinical Research&lt;/secondary-title&gt;&lt;/titles&gt;&lt;periodical&gt;&lt;full-title&gt;Journal of Pre-clinical and Clinical Research&lt;/full-title&gt;&lt;/periodical&gt;&lt;pages&gt;&lt;style face="normal" font="default" charset="162" size="100%"&gt;50-55&lt;/style&gt;&lt;/pages&gt;&lt;volume&gt;5&lt;/volume&gt;&lt;number&gt;2&lt;/number&gt;&lt;dates&gt;&lt;year&gt;2011&lt;/year&gt;&lt;/dates&gt;&lt;isbn&gt;1898-2395&lt;/isbn&gt;&lt;urls&gt;&lt;/urls&gt;&lt;/record&gt;&lt;/Cite&gt;&lt;/EndNote&gt;</w:instrText>
      </w:r>
      <w:r w:rsidR="00CF254E" w:rsidRPr="00747F56">
        <w:rPr>
          <w:rFonts w:ascii="Book Antiqua" w:hAnsi="Book Antiqua"/>
          <w:color w:val="auto"/>
          <w:lang w:val="en-US"/>
        </w:rPr>
        <w:fldChar w:fldCharType="separate"/>
      </w:r>
      <w:r w:rsidR="00D055A1" w:rsidRPr="00747F56">
        <w:rPr>
          <w:rFonts w:ascii="Book Antiqua" w:hAnsi="Book Antiqua"/>
          <w:noProof/>
          <w:color w:val="auto"/>
          <w:vertAlign w:val="superscript"/>
          <w:lang w:val="en-US"/>
        </w:rPr>
        <w:t>[</w:t>
      </w:r>
      <w:hyperlink w:anchor="_ENREF_1" w:tooltip="Bochen, 2011 #2" w:history="1">
        <w:r w:rsidR="00D055A1" w:rsidRPr="00747F56">
          <w:rPr>
            <w:rFonts w:ascii="Book Antiqua" w:hAnsi="Book Antiqua"/>
            <w:noProof/>
            <w:color w:val="auto"/>
            <w:vertAlign w:val="superscript"/>
            <w:lang w:val="en-US"/>
          </w:rPr>
          <w:t>1</w:t>
        </w:r>
      </w:hyperlink>
      <w:r w:rsidR="00D055A1" w:rsidRPr="00747F56">
        <w:rPr>
          <w:rFonts w:ascii="Book Antiqua" w:hAnsi="Book Antiqua"/>
          <w:noProof/>
          <w:color w:val="auto"/>
          <w:vertAlign w:val="superscript"/>
          <w:lang w:val="en-US"/>
        </w:rPr>
        <w:t>]</w:t>
      </w:r>
      <w:r w:rsidR="00CF254E" w:rsidRPr="00747F56">
        <w:rPr>
          <w:rFonts w:ascii="Book Antiqua" w:hAnsi="Book Antiqua"/>
          <w:color w:val="auto"/>
          <w:lang w:val="en-US"/>
        </w:rPr>
        <w:fldChar w:fldCharType="end"/>
      </w:r>
      <w:r w:rsidRPr="00747F56">
        <w:rPr>
          <w:rFonts w:ascii="Book Antiqua" w:hAnsi="Book Antiqua"/>
          <w:color w:val="auto"/>
          <w:lang w:val="en-US"/>
        </w:rPr>
        <w:t xml:space="preserve">. ESR </w:t>
      </w:r>
      <w:r w:rsidR="001C5653" w:rsidRPr="00747F56">
        <w:rPr>
          <w:rFonts w:ascii="Book Antiqua" w:hAnsi="Book Antiqua"/>
          <w:color w:val="auto"/>
          <w:lang w:val="en-US"/>
        </w:rPr>
        <w:t xml:space="preserve">is observed </w:t>
      </w:r>
      <w:r w:rsidR="00467CE0" w:rsidRPr="00747F56">
        <w:rPr>
          <w:rFonts w:ascii="Book Antiqua" w:hAnsi="Book Antiqua"/>
          <w:color w:val="auto"/>
          <w:lang w:val="en-US"/>
        </w:rPr>
        <w:t>vertical</w:t>
      </w:r>
      <w:r w:rsidR="001C5653" w:rsidRPr="00747F56">
        <w:rPr>
          <w:rFonts w:ascii="Book Antiqua" w:hAnsi="Book Antiqua"/>
          <w:color w:val="auto"/>
          <w:lang w:val="en-US"/>
        </w:rPr>
        <w:t xml:space="preserve"> to gravity in sodium citrate blood after being left for 1 hour in </w:t>
      </w:r>
      <w:proofErr w:type="spellStart"/>
      <w:r w:rsidR="001C5653" w:rsidRPr="00747F56">
        <w:rPr>
          <w:rFonts w:ascii="Book Antiqua" w:hAnsi="Book Antiqua"/>
          <w:color w:val="auto"/>
          <w:lang w:val="en-US"/>
        </w:rPr>
        <w:t>Westergren</w:t>
      </w:r>
      <w:proofErr w:type="spellEnd"/>
      <w:r w:rsidR="001C5653" w:rsidRPr="00747F56">
        <w:rPr>
          <w:rFonts w:ascii="Book Antiqua" w:hAnsi="Book Antiqua"/>
          <w:color w:val="auto"/>
          <w:lang w:val="en-US"/>
        </w:rPr>
        <w:t xml:space="preserve"> or </w:t>
      </w:r>
      <w:proofErr w:type="spellStart"/>
      <w:r w:rsidR="001C5653" w:rsidRPr="00747F56">
        <w:rPr>
          <w:rFonts w:ascii="Book Antiqua" w:hAnsi="Book Antiqua"/>
          <w:color w:val="auto"/>
          <w:lang w:val="en-US"/>
        </w:rPr>
        <w:t>Wintrobe</w:t>
      </w:r>
      <w:proofErr w:type="spellEnd"/>
      <w:r w:rsidR="001C5653" w:rsidRPr="00747F56">
        <w:rPr>
          <w:rFonts w:ascii="Book Antiqua" w:hAnsi="Book Antiqua"/>
          <w:color w:val="auto"/>
          <w:lang w:val="en-US"/>
        </w:rPr>
        <w:t xml:space="preserve"> tubes</w:t>
      </w:r>
      <w:r w:rsidR="00791445" w:rsidRPr="00747F56">
        <w:rPr>
          <w:rFonts w:ascii="Book Antiqua" w:hAnsi="Book Antiqua"/>
          <w:color w:val="auto"/>
          <w:lang w:val="en-US"/>
        </w:rPr>
        <w:t xml:space="preserve">. </w:t>
      </w:r>
      <w:r w:rsidR="00097BF6" w:rsidRPr="00747F56">
        <w:rPr>
          <w:rFonts w:ascii="Book Antiqua" w:hAnsi="Book Antiqua"/>
          <w:color w:val="auto"/>
        </w:rPr>
        <w:t>ESR</w:t>
      </w:r>
      <w:r w:rsidR="00791445" w:rsidRPr="00747F56">
        <w:rPr>
          <w:rFonts w:ascii="Book Antiqua" w:hAnsi="Book Antiqua"/>
          <w:color w:val="auto"/>
          <w:lang w:val="en-US"/>
        </w:rPr>
        <w:t xml:space="preserve"> is</w:t>
      </w:r>
      <w:r w:rsidR="00D47DF1" w:rsidRPr="00747F56">
        <w:rPr>
          <w:rFonts w:ascii="Book Antiqua" w:hAnsi="Book Antiqua"/>
          <w:color w:val="auto"/>
          <w:lang w:val="en-US"/>
        </w:rPr>
        <w:t xml:space="preserve"> stated</w:t>
      </w:r>
      <w:r w:rsidR="001C5653" w:rsidRPr="00747F56">
        <w:rPr>
          <w:rFonts w:ascii="Book Antiqua" w:hAnsi="Book Antiqua"/>
          <w:color w:val="auto"/>
          <w:lang w:val="en-US"/>
        </w:rPr>
        <w:t xml:space="preserve"> in mm (mm/</w:t>
      </w:r>
      <w:r w:rsidR="00FB5D68" w:rsidRPr="00747F56">
        <w:rPr>
          <w:rFonts w:ascii="Book Antiqua" w:hAnsi="Book Antiqua"/>
          <w:color w:val="auto"/>
          <w:lang w:val="en-US"/>
        </w:rPr>
        <w:t>h</w:t>
      </w:r>
      <w:r w:rsidR="00361D4F" w:rsidRPr="00747F56">
        <w:rPr>
          <w:rFonts w:ascii="Book Antiqua" w:hAnsi="Book Antiqua"/>
          <w:color w:val="auto"/>
          <w:lang w:val="en-US"/>
        </w:rPr>
        <w:t>)</w:t>
      </w:r>
      <w:r w:rsidR="00CF254E" w:rsidRPr="00747F56">
        <w:rPr>
          <w:rFonts w:ascii="Book Antiqua" w:hAnsi="Book Antiqua"/>
          <w:color w:val="auto"/>
          <w:lang w:val="en-US"/>
        </w:rPr>
        <w:fldChar w:fldCharType="begin"/>
      </w:r>
      <w:r w:rsidR="00D055A1" w:rsidRPr="00747F56">
        <w:rPr>
          <w:rFonts w:ascii="Book Antiqua" w:hAnsi="Book Antiqua"/>
          <w:color w:val="auto"/>
          <w:lang w:val="en-US"/>
        </w:rPr>
        <w:instrText xml:space="preserve"> ADDIN EN.CITE &lt;EndNote&gt;&lt;Cite&gt;&lt;Author&gt;Colglazier&lt;/Author&gt;&lt;Year&gt;2005&lt;/Year&gt;&lt;RecNum&gt;51&lt;/RecNum&gt;&lt;DisplayText&gt;&lt;style face="superscript"&gt;[2]&lt;/style&gt;&lt;/DisplayText&gt;&lt;record&gt;&lt;rec-number&gt;51&lt;/rec-number&gt;&lt;foreign-keys&gt;&lt;key app="EN" db-id="z25w2ze23eda5ze5sfvp9dwf99xa2swptv0f"&gt;51&lt;/key&gt;&lt;/foreign-keys&gt;&lt;ref-type name="Journal Article"&gt;17&lt;/ref-type&gt;&lt;contributors&gt;&lt;authors&gt;&lt;author&gt;Colglazier, Christopher Lee&lt;/author&gt;&lt;author&gt;Sutej, Paul George&lt;/author&gt;&lt;/authors&gt;&lt;/contributors&gt;&lt;titles&gt;&lt;title&gt;Laboratory testing in the rheumatic diseases: a practical review&lt;/title&gt;&lt;secondary-title&gt;Southern Medical Journal&lt;/secondary-title&gt;&lt;/titles&gt;&lt;periodical&gt;&lt;full-title&gt;Southern Medical Journal&lt;/full-title&gt;&lt;abbr-1&gt;South. Med. J.&lt;/abbr-1&gt;&lt;abbr-2&gt;South Med J&lt;/abbr-2&gt;&lt;/periodical&gt;&lt;pages&gt;185-91&lt;/pages&gt;&lt;volume&gt;98&lt;/volume&gt;&lt;number&gt;2&lt;/number&gt;&lt;dates&gt;&lt;year&gt;2005&lt;/year&gt;&lt;/dates&gt;&lt;urls&gt;&lt;/urls&gt;&lt;/record&gt;&lt;/Cite&gt;&lt;/EndNote&gt;</w:instrText>
      </w:r>
      <w:r w:rsidR="00CF254E" w:rsidRPr="00747F56">
        <w:rPr>
          <w:rFonts w:ascii="Book Antiqua" w:hAnsi="Book Antiqua"/>
          <w:color w:val="auto"/>
          <w:lang w:val="en-US"/>
        </w:rPr>
        <w:fldChar w:fldCharType="separate"/>
      </w:r>
      <w:r w:rsidR="00D055A1" w:rsidRPr="00747F56">
        <w:rPr>
          <w:rFonts w:ascii="Book Antiqua" w:hAnsi="Book Antiqua"/>
          <w:noProof/>
          <w:color w:val="auto"/>
          <w:vertAlign w:val="superscript"/>
          <w:lang w:val="en-US"/>
        </w:rPr>
        <w:t>[</w:t>
      </w:r>
      <w:hyperlink w:anchor="_ENREF_2" w:tooltip="Colglazier, 2005 #51" w:history="1">
        <w:r w:rsidR="00D055A1" w:rsidRPr="00747F56">
          <w:rPr>
            <w:rFonts w:ascii="Book Antiqua" w:hAnsi="Book Antiqua"/>
            <w:noProof/>
            <w:color w:val="auto"/>
            <w:vertAlign w:val="superscript"/>
            <w:lang w:val="en-US"/>
          </w:rPr>
          <w:t>2</w:t>
        </w:r>
      </w:hyperlink>
      <w:r w:rsidR="00D055A1" w:rsidRPr="00747F56">
        <w:rPr>
          <w:rFonts w:ascii="Book Antiqua" w:hAnsi="Book Antiqua"/>
          <w:noProof/>
          <w:color w:val="auto"/>
          <w:vertAlign w:val="superscript"/>
          <w:lang w:val="en-US"/>
        </w:rPr>
        <w:t>]</w:t>
      </w:r>
      <w:r w:rsidR="00CF254E" w:rsidRPr="00747F56">
        <w:rPr>
          <w:rFonts w:ascii="Book Antiqua" w:hAnsi="Book Antiqua"/>
          <w:color w:val="auto"/>
          <w:lang w:val="en-US"/>
        </w:rPr>
        <w:fldChar w:fldCharType="end"/>
      </w:r>
      <w:r w:rsidR="0022584A" w:rsidRPr="00747F56">
        <w:rPr>
          <w:rFonts w:ascii="Book Antiqua" w:hAnsi="Book Antiqua"/>
          <w:color w:val="auto"/>
          <w:lang w:val="en-US"/>
        </w:rPr>
        <w:t xml:space="preserve">. </w:t>
      </w:r>
      <w:r w:rsidR="001C5653" w:rsidRPr="00747F56">
        <w:rPr>
          <w:rFonts w:ascii="Book Antiqua" w:hAnsi="Book Antiqua"/>
          <w:color w:val="auto"/>
          <w:lang w:val="en-US"/>
        </w:rPr>
        <w:t xml:space="preserve">ESR may increase </w:t>
      </w:r>
      <w:r w:rsidR="007F2487" w:rsidRPr="00747F56">
        <w:rPr>
          <w:rFonts w:ascii="Book Antiqua" w:hAnsi="Book Antiqua"/>
          <w:color w:val="auto"/>
          <w:lang w:val="en-US"/>
        </w:rPr>
        <w:t>during</w:t>
      </w:r>
      <w:r w:rsidR="001C5653" w:rsidRPr="00747F56">
        <w:rPr>
          <w:rFonts w:ascii="Book Antiqua" w:hAnsi="Book Antiqua"/>
          <w:color w:val="auto"/>
          <w:lang w:val="en-US"/>
        </w:rPr>
        <w:t xml:space="preserve"> the acute phase response to </w:t>
      </w:r>
      <w:r w:rsidR="00097BF6">
        <w:rPr>
          <w:rFonts w:ascii="Book Antiqua" w:hAnsi="Book Antiqua"/>
          <w:color w:val="auto"/>
          <w:lang w:val="en-US"/>
        </w:rPr>
        <w:t>RA</w:t>
      </w:r>
      <w:r w:rsidR="007F2487" w:rsidRPr="00747F56">
        <w:rPr>
          <w:rFonts w:ascii="Book Antiqua" w:hAnsi="Book Antiqua"/>
          <w:color w:val="auto"/>
          <w:lang w:val="en-US"/>
        </w:rPr>
        <w:t xml:space="preserve">, polymyalgia </w:t>
      </w:r>
      <w:proofErr w:type="spellStart"/>
      <w:r w:rsidR="007F2487" w:rsidRPr="00747F56">
        <w:rPr>
          <w:rFonts w:ascii="Book Antiqua" w:hAnsi="Book Antiqua"/>
          <w:color w:val="auto"/>
          <w:lang w:val="en-US"/>
        </w:rPr>
        <w:t>rheumatica</w:t>
      </w:r>
      <w:proofErr w:type="spellEnd"/>
      <w:r w:rsidR="007F2487" w:rsidRPr="00747F56">
        <w:rPr>
          <w:rFonts w:ascii="Book Antiqua" w:hAnsi="Book Antiqua"/>
          <w:color w:val="auto"/>
          <w:lang w:val="en-US"/>
        </w:rPr>
        <w:t xml:space="preserve"> (PMR), </w:t>
      </w:r>
      <w:r w:rsidR="001C5653" w:rsidRPr="00747F56">
        <w:rPr>
          <w:rFonts w:ascii="Book Antiqua" w:hAnsi="Book Antiqua"/>
          <w:color w:val="auto"/>
          <w:lang w:val="en-US"/>
        </w:rPr>
        <w:t>systemic</w:t>
      </w:r>
      <w:r w:rsidR="007F2487" w:rsidRPr="00747F56">
        <w:rPr>
          <w:rFonts w:ascii="Book Antiqua" w:hAnsi="Book Antiqua"/>
          <w:color w:val="auto"/>
          <w:lang w:val="en-US"/>
        </w:rPr>
        <w:t xml:space="preserve"> lupus erythematosus (SLE) and</w:t>
      </w:r>
      <w:r w:rsidR="001C5653" w:rsidRPr="00747F56">
        <w:rPr>
          <w:rFonts w:ascii="Book Antiqua" w:hAnsi="Book Antiqua"/>
          <w:color w:val="auto"/>
          <w:lang w:val="en-US"/>
        </w:rPr>
        <w:t xml:space="preserve"> vasculitis. The sensitivity of this test is high</w:t>
      </w:r>
      <w:r w:rsidR="00D47DF1" w:rsidRPr="00747F56">
        <w:rPr>
          <w:rFonts w:ascii="Book Antiqua" w:hAnsi="Book Antiqua"/>
          <w:color w:val="auto"/>
          <w:lang w:val="en-US"/>
        </w:rPr>
        <w:t>;</w:t>
      </w:r>
      <w:r w:rsidR="001C5653" w:rsidRPr="00747F56">
        <w:rPr>
          <w:rFonts w:ascii="Book Antiqua" w:hAnsi="Book Antiqua"/>
          <w:color w:val="auto"/>
          <w:lang w:val="en-US"/>
        </w:rPr>
        <w:t xml:space="preserve"> however the specificity i</w:t>
      </w:r>
      <w:r w:rsidR="00D47DF1" w:rsidRPr="00747F56">
        <w:rPr>
          <w:rFonts w:ascii="Book Antiqua" w:hAnsi="Book Antiqua"/>
          <w:color w:val="auto"/>
          <w:lang w:val="en-US"/>
        </w:rPr>
        <w:t>s very low. In 10% of RA patient</w:t>
      </w:r>
      <w:r w:rsidR="001C5653" w:rsidRPr="00747F56">
        <w:rPr>
          <w:rFonts w:ascii="Book Antiqua" w:hAnsi="Book Antiqua"/>
          <w:color w:val="auto"/>
          <w:lang w:val="en-US"/>
        </w:rPr>
        <w:t>s and 20% of PMR patients ESR levels may be within normal limits</w:t>
      </w:r>
      <w:r w:rsidR="00CF254E" w:rsidRPr="00747F56">
        <w:rPr>
          <w:rFonts w:ascii="Book Antiqua" w:hAnsi="Book Antiqua"/>
          <w:color w:val="auto"/>
          <w:lang w:val="en-US"/>
        </w:rPr>
        <w:fldChar w:fldCharType="begin"/>
      </w:r>
      <w:r w:rsidR="00D055A1" w:rsidRPr="00747F56">
        <w:rPr>
          <w:rFonts w:ascii="Book Antiqua" w:hAnsi="Book Antiqua"/>
          <w:color w:val="auto"/>
          <w:lang w:val="en-US"/>
        </w:rPr>
        <w:instrText xml:space="preserve"> ADDIN EN.CITE &lt;EndNote&gt;&lt;Cite&gt;&lt;Author&gt;Amos&lt;/Author&gt;&lt;Year&gt;1978&lt;/Year&gt;&lt;RecNum&gt;4&lt;/RecNum&gt;&lt;DisplayText&gt;&lt;style face="superscript"&gt;[3, 4]&lt;/style&gt;&lt;/DisplayText&gt;&lt;record&gt;&lt;rec-number&gt;4&lt;/rec-number&gt;&lt;foreign-keys&gt;&lt;key app="EN" db-id="z25w2ze23eda5ze5sfvp9dwf99xa2swptv0f"&gt;4&lt;/key&gt;&lt;/foreign-keys&gt;&lt;ref-type name="Journal Article"&gt;17&lt;/ref-type&gt;&lt;contributors&gt;&lt;authors&gt;&lt;author&gt;Amos, RS&lt;/author&gt;&lt;author&gt;Crockson, RA&lt;/author&gt;&lt;author&gt;Crockson, AP&lt;/author&gt;&lt;author&gt;Walsh, L&lt;/author&gt;&lt;author&gt;McConkey, B&lt;/author&gt;&lt;/authors&gt;&lt;/contributors&gt;&lt;titles&gt;&lt;title&gt;Rheumatoid arthritis: C-reactive protein and erythrocyte sedimentation rate during initial treatment&lt;/title&gt;&lt;secondary-title&gt;British medical journal&lt;/secondary-title&gt;&lt;/titles&gt;&lt;periodical&gt;&lt;full-title&gt;British Medical Journal&lt;/full-title&gt;&lt;abbr-1&gt;Br. Med. J.&lt;/abbr-1&gt;&lt;abbr-2&gt;Br Med J&lt;/abbr-2&gt;&lt;/periodical&gt;&lt;pages&gt;1396&lt;/pages&gt;&lt;volume&gt;1&lt;/volume&gt;&lt;number&gt;6124&lt;/number&gt;&lt;dates&gt;&lt;year&gt;1978&lt;/year&gt;&lt;/dates&gt;&lt;urls&gt;&lt;/urls&gt;&lt;/record&gt;&lt;/Cite&gt;&lt;Cite&gt;&lt;Author&gt;González-Gay&lt;/Author&gt;&lt;Year&gt;1997&lt;/Year&gt;&lt;RecNum&gt;5&lt;/RecNum&gt;&lt;record&gt;&lt;rec-number&gt;5&lt;/rec-number&gt;&lt;foreign-keys&gt;&lt;key app="EN" db-id="z25w2ze23eda5ze5sfvp9dwf99xa2swptv0f"&gt;5&lt;/key&gt;&lt;/foreign-keys&gt;&lt;ref-type name="Journal Article"&gt;17&lt;/ref-type&gt;&lt;contributors&gt;&lt;authors&gt;&lt;author&gt;González-Gay, Miguel A&lt;/author&gt;&lt;author&gt;Rodríiguez-Valverde, Vicente&lt;/author&gt;&lt;author&gt;Blanco, Ricardo&lt;/author&gt;&lt;author&gt;Fernández-Sueiro, Jose L&lt;/author&gt;&lt;author&gt;Armona, Jose&lt;/author&gt;&lt;author&gt;Figueroa, Manuel&lt;/author&gt;&lt;author&gt;Martínez-Taboada, Victor M&lt;/author&gt;&lt;/authors&gt;&lt;/contributors&gt;&lt;titles&gt;&lt;title&gt;Polymyalgia rheumatica without significantly increased erythrocyte sedimentation rate: a more benign syndrome&lt;/title&gt;&lt;secondary-title&gt;Archives of internal medicine&lt;/secondary-title&gt;&lt;/titles&gt;&lt;periodical&gt;&lt;full-title&gt;Archives of Internal Medicine&lt;/full-title&gt;&lt;abbr-1&gt;Arch. Intern. Med.&lt;/abbr-1&gt;&lt;abbr-2&gt;Arch Intern Med&lt;/abbr-2&gt;&lt;/periodical&gt;&lt;pages&gt;317-320&lt;/pages&gt;&lt;volume&gt;157&lt;/volume&gt;&lt;number&gt;3&lt;/number&gt;&lt;dates&gt;&lt;year&gt;1997&lt;/year&gt;&lt;/dates&gt;&lt;isbn&gt;0003-9926&lt;/isbn&gt;&lt;urls&gt;&lt;/urls&gt;&lt;/record&gt;&lt;/Cite&gt;&lt;/EndNote&gt;</w:instrText>
      </w:r>
      <w:r w:rsidR="00CF254E" w:rsidRPr="00747F56">
        <w:rPr>
          <w:rFonts w:ascii="Book Antiqua" w:hAnsi="Book Antiqua"/>
          <w:color w:val="auto"/>
          <w:lang w:val="en-US"/>
        </w:rPr>
        <w:fldChar w:fldCharType="separate"/>
      </w:r>
      <w:r w:rsidR="00D055A1" w:rsidRPr="00747F56">
        <w:rPr>
          <w:rFonts w:ascii="Book Antiqua" w:hAnsi="Book Antiqua"/>
          <w:noProof/>
          <w:color w:val="auto"/>
          <w:vertAlign w:val="superscript"/>
          <w:lang w:val="en-US"/>
        </w:rPr>
        <w:t>[</w:t>
      </w:r>
      <w:hyperlink w:anchor="_ENREF_3" w:tooltip="Amos, 1978 #4" w:history="1">
        <w:r w:rsidR="00D055A1" w:rsidRPr="00747F56">
          <w:rPr>
            <w:rFonts w:ascii="Book Antiqua" w:hAnsi="Book Antiqua"/>
            <w:noProof/>
            <w:color w:val="auto"/>
            <w:vertAlign w:val="superscript"/>
            <w:lang w:val="en-US"/>
          </w:rPr>
          <w:t>3</w:t>
        </w:r>
      </w:hyperlink>
      <w:r w:rsidR="00AB0EDB">
        <w:rPr>
          <w:rFonts w:ascii="Book Antiqua" w:hAnsi="Book Antiqua"/>
          <w:noProof/>
          <w:color w:val="auto"/>
          <w:vertAlign w:val="superscript"/>
          <w:lang w:val="en-US"/>
        </w:rPr>
        <w:t>,</w:t>
      </w:r>
      <w:hyperlink w:anchor="_ENREF_4" w:tooltip="González-Gay, 1997 #5" w:history="1">
        <w:r w:rsidR="00D055A1" w:rsidRPr="00747F56">
          <w:rPr>
            <w:rFonts w:ascii="Book Antiqua" w:hAnsi="Book Antiqua"/>
            <w:noProof/>
            <w:color w:val="auto"/>
            <w:vertAlign w:val="superscript"/>
            <w:lang w:val="en-US"/>
          </w:rPr>
          <w:t>4</w:t>
        </w:r>
      </w:hyperlink>
      <w:r w:rsidR="00D055A1" w:rsidRPr="00747F56">
        <w:rPr>
          <w:rFonts w:ascii="Book Antiqua" w:hAnsi="Book Antiqua"/>
          <w:noProof/>
          <w:color w:val="auto"/>
          <w:vertAlign w:val="superscript"/>
          <w:lang w:val="en-US"/>
        </w:rPr>
        <w:t>]</w:t>
      </w:r>
      <w:r w:rsidR="00CF254E" w:rsidRPr="00747F56">
        <w:rPr>
          <w:rFonts w:ascii="Book Antiqua" w:hAnsi="Book Antiqua"/>
          <w:color w:val="auto"/>
          <w:lang w:val="en-US"/>
        </w:rPr>
        <w:fldChar w:fldCharType="end"/>
      </w:r>
      <w:r w:rsidR="001C5653" w:rsidRPr="00747F56">
        <w:rPr>
          <w:rFonts w:ascii="Book Antiqua" w:hAnsi="Book Antiqua"/>
          <w:color w:val="auto"/>
          <w:lang w:val="en-US"/>
        </w:rPr>
        <w:t xml:space="preserve">. It may increase </w:t>
      </w:r>
      <w:r w:rsidR="00FA4354" w:rsidRPr="00747F56">
        <w:rPr>
          <w:rFonts w:ascii="Book Antiqua" w:hAnsi="Book Antiqua"/>
          <w:color w:val="auto"/>
          <w:lang w:val="en-US"/>
        </w:rPr>
        <w:t>in situations without accompanying inflammation. Additionally errors in the measurement technique (delay in evaluation, tube not held vertical, room temperature) and physiological factors (male se</w:t>
      </w:r>
      <w:r w:rsidR="00D47DF1" w:rsidRPr="00747F56">
        <w:rPr>
          <w:rFonts w:ascii="Book Antiqua" w:hAnsi="Book Antiqua"/>
          <w:color w:val="auto"/>
          <w:lang w:val="en-US"/>
        </w:rPr>
        <w:t>x, age, pregnancy) may cause de</w:t>
      </w:r>
      <w:r w:rsidR="00FA4354" w:rsidRPr="00747F56">
        <w:rPr>
          <w:rFonts w:ascii="Book Antiqua" w:hAnsi="Book Antiqua"/>
          <w:color w:val="auto"/>
          <w:lang w:val="en-US"/>
        </w:rPr>
        <w:t>v</w:t>
      </w:r>
      <w:r w:rsidR="00D47DF1" w:rsidRPr="00747F56">
        <w:rPr>
          <w:rFonts w:ascii="Book Antiqua" w:hAnsi="Book Antiqua"/>
          <w:color w:val="auto"/>
          <w:lang w:val="en-US"/>
        </w:rPr>
        <w:t>i</w:t>
      </w:r>
      <w:r w:rsidR="00361D4F" w:rsidRPr="00747F56">
        <w:rPr>
          <w:rFonts w:ascii="Book Antiqua" w:hAnsi="Book Antiqua"/>
          <w:color w:val="auto"/>
          <w:lang w:val="en-US"/>
        </w:rPr>
        <w:t>ations from the normal levels</w:t>
      </w:r>
      <w:r w:rsidR="00CF254E" w:rsidRPr="00747F56">
        <w:rPr>
          <w:rFonts w:ascii="Book Antiqua" w:hAnsi="Book Antiqua"/>
          <w:color w:val="auto"/>
          <w:lang w:val="en-US"/>
        </w:rPr>
        <w:fldChar w:fldCharType="begin"/>
      </w:r>
      <w:r w:rsidR="00D055A1" w:rsidRPr="00747F56">
        <w:rPr>
          <w:rFonts w:ascii="Book Antiqua" w:hAnsi="Book Antiqua"/>
          <w:color w:val="auto"/>
          <w:lang w:val="en-US"/>
        </w:rPr>
        <w:instrText xml:space="preserve"> ADDIN EN.CITE &lt;EndNote&gt;&lt;Cite&gt;&lt;Author&gt;Neto&lt;/Author&gt;&lt;Year&gt;2009&lt;/Year&gt;&lt;RecNum&gt;6&lt;/RecNum&gt;&lt;DisplayText&gt;&lt;style face="superscript"&gt;[5]&lt;/style&gt;&lt;/DisplayText&gt;&lt;record&gt;&lt;rec-number&gt;6&lt;/rec-number&gt;&lt;foreign-keys&gt;&lt;key app="EN" db-id="z25w2ze23eda5ze5sfvp9dwf99xa2swptv0f"&gt;6&lt;/key&gt;&lt;/foreign-keys&gt;&lt;ref-type name="Journal Article"&gt;17&lt;/ref-type&gt;&lt;contributors&gt;&lt;authors&gt;&lt;author&gt;Neto, Rosa&lt;/author&gt;&lt;author&gt;Salles, Nilton&lt;/author&gt;&lt;author&gt;Carvalho, Jozélio Freire de&lt;/author&gt;&lt;/authors&gt;&lt;/contributors&gt;&lt;titles&gt;&lt;title&gt;The use of inflammatory laboratory tests in rheumatology&lt;/title&gt;&lt;secondary-title&gt;Revista Brasileira de Reumatologia&lt;/secondary-title&gt;&lt;/titles&gt;&lt;periodical&gt;&lt;full-title&gt;Revista Brasileira de Reumatologia&lt;/full-title&gt;&lt;/periodical&gt;&lt;pages&gt;413-430&lt;/pages&gt;&lt;volume&gt;49&lt;/volume&gt;&lt;number&gt;4&lt;/number&gt;&lt;dates&gt;&lt;year&gt;2009&lt;/year&gt;&lt;/dates&gt;&lt;isbn&gt;0482-5004&lt;/isbn&gt;&lt;urls&gt;&lt;/urls&gt;&lt;/record&gt;&lt;/Cite&gt;&lt;/EndNote&gt;</w:instrText>
      </w:r>
      <w:r w:rsidR="00CF254E" w:rsidRPr="00747F56">
        <w:rPr>
          <w:rFonts w:ascii="Book Antiqua" w:hAnsi="Book Antiqua"/>
          <w:color w:val="auto"/>
          <w:lang w:val="en-US"/>
        </w:rPr>
        <w:fldChar w:fldCharType="separate"/>
      </w:r>
      <w:r w:rsidR="00D055A1" w:rsidRPr="00747F56">
        <w:rPr>
          <w:rFonts w:ascii="Book Antiqua" w:hAnsi="Book Antiqua"/>
          <w:noProof/>
          <w:color w:val="auto"/>
          <w:vertAlign w:val="superscript"/>
          <w:lang w:val="en-US"/>
        </w:rPr>
        <w:t>[</w:t>
      </w:r>
      <w:hyperlink w:anchor="_ENREF_5" w:tooltip="Neto, 2009 #6" w:history="1">
        <w:r w:rsidR="00D055A1" w:rsidRPr="00747F56">
          <w:rPr>
            <w:rFonts w:ascii="Book Antiqua" w:hAnsi="Book Antiqua"/>
            <w:noProof/>
            <w:color w:val="auto"/>
            <w:vertAlign w:val="superscript"/>
            <w:lang w:val="en-US"/>
          </w:rPr>
          <w:t>5</w:t>
        </w:r>
      </w:hyperlink>
      <w:r w:rsidR="00D055A1" w:rsidRPr="00747F56">
        <w:rPr>
          <w:rFonts w:ascii="Book Antiqua" w:hAnsi="Book Antiqua"/>
          <w:noProof/>
          <w:color w:val="auto"/>
          <w:vertAlign w:val="superscript"/>
          <w:lang w:val="en-US"/>
        </w:rPr>
        <w:t>]</w:t>
      </w:r>
      <w:r w:rsidR="00CF254E" w:rsidRPr="00747F56">
        <w:rPr>
          <w:rFonts w:ascii="Book Antiqua" w:hAnsi="Book Antiqua"/>
          <w:color w:val="auto"/>
          <w:lang w:val="en-US"/>
        </w:rPr>
        <w:fldChar w:fldCharType="end"/>
      </w:r>
      <w:r w:rsidR="00FA4354" w:rsidRPr="00747F56">
        <w:rPr>
          <w:rFonts w:ascii="Book Antiqua" w:hAnsi="Book Antiqua"/>
          <w:color w:val="auto"/>
          <w:lang w:val="en-US"/>
        </w:rPr>
        <w:t>. As an</w:t>
      </w:r>
      <w:r w:rsidR="007F2487" w:rsidRPr="00747F56">
        <w:rPr>
          <w:rFonts w:ascii="Book Antiqua" w:hAnsi="Book Antiqua"/>
          <w:color w:val="auto"/>
          <w:lang w:val="en-US"/>
        </w:rPr>
        <w:t xml:space="preserve"> expected</w:t>
      </w:r>
      <w:r w:rsidR="00FA4354" w:rsidRPr="00747F56">
        <w:rPr>
          <w:rFonts w:ascii="Book Antiqua" w:hAnsi="Book Antiqua"/>
          <w:color w:val="auto"/>
          <w:lang w:val="en-US"/>
        </w:rPr>
        <w:t xml:space="preserve"> increase</w:t>
      </w:r>
      <w:r w:rsidR="001608A2" w:rsidRPr="00747F56">
        <w:rPr>
          <w:rFonts w:ascii="Book Antiqua" w:hAnsi="Book Antiqua"/>
          <w:color w:val="auto"/>
          <w:lang w:val="en-US"/>
        </w:rPr>
        <w:t xml:space="preserve"> happens</w:t>
      </w:r>
      <w:r w:rsidR="00FA4354" w:rsidRPr="00747F56">
        <w:rPr>
          <w:rFonts w:ascii="Book Antiqua" w:hAnsi="Book Antiqua"/>
          <w:color w:val="auto"/>
          <w:lang w:val="en-US"/>
        </w:rPr>
        <w:t xml:space="preserve"> in ESR with age</w:t>
      </w:r>
      <w:r w:rsidR="007F2487" w:rsidRPr="00747F56">
        <w:rPr>
          <w:rFonts w:ascii="Book Antiqua" w:hAnsi="Book Antiqua"/>
          <w:color w:val="auto"/>
          <w:lang w:val="en-US"/>
        </w:rPr>
        <w:t>ing</w:t>
      </w:r>
      <w:r w:rsidR="00FA4354" w:rsidRPr="00747F56">
        <w:rPr>
          <w:rFonts w:ascii="Book Antiqua" w:hAnsi="Book Antiqua"/>
          <w:color w:val="auto"/>
          <w:lang w:val="en-US"/>
        </w:rPr>
        <w:t xml:space="preserve">, it is </w:t>
      </w:r>
      <w:r w:rsidR="001608A2" w:rsidRPr="00747F56">
        <w:rPr>
          <w:rFonts w:ascii="Book Antiqua" w:hAnsi="Book Antiqua"/>
          <w:color w:val="auto"/>
          <w:lang w:val="en-US"/>
        </w:rPr>
        <w:t>necessary</w:t>
      </w:r>
      <w:r w:rsidR="00FA4354" w:rsidRPr="00747F56">
        <w:rPr>
          <w:rFonts w:ascii="Book Antiqua" w:hAnsi="Book Antiqua"/>
          <w:color w:val="auto"/>
          <w:lang w:val="en-US"/>
        </w:rPr>
        <w:t xml:space="preserve"> to </w:t>
      </w:r>
      <w:r w:rsidR="001608A2" w:rsidRPr="00747F56">
        <w:rPr>
          <w:rFonts w:ascii="Book Antiqua" w:hAnsi="Book Antiqua"/>
          <w:color w:val="auto"/>
          <w:lang w:val="en-US"/>
        </w:rPr>
        <w:t xml:space="preserve">make a correction </w:t>
      </w:r>
      <w:r w:rsidR="00FA4354" w:rsidRPr="00747F56">
        <w:rPr>
          <w:rFonts w:ascii="Book Antiqua" w:hAnsi="Book Antiqua"/>
          <w:color w:val="auto"/>
          <w:lang w:val="en-US"/>
        </w:rPr>
        <w:t>for age. The formula (age+10)/2 is used for women</w:t>
      </w:r>
      <w:r w:rsidR="00D47DF1" w:rsidRPr="00747F56">
        <w:rPr>
          <w:rFonts w:ascii="Book Antiqua" w:hAnsi="Book Antiqua"/>
          <w:color w:val="auto"/>
          <w:lang w:val="en-US"/>
        </w:rPr>
        <w:t>,</w:t>
      </w:r>
      <w:r w:rsidR="00FA4354" w:rsidRPr="00747F56">
        <w:rPr>
          <w:rFonts w:ascii="Book Antiqua" w:hAnsi="Book Antiqua"/>
          <w:color w:val="auto"/>
          <w:lang w:val="en-US"/>
        </w:rPr>
        <w:t xml:space="preserve"> with the formula age/2 for men. For all of these reasons attempting to monitor inflammation with ESR </w:t>
      </w:r>
      <w:r w:rsidR="00791445" w:rsidRPr="00747F56">
        <w:rPr>
          <w:rFonts w:ascii="Book Antiqua" w:hAnsi="Book Antiqua"/>
          <w:color w:val="auto"/>
          <w:lang w:val="en-US"/>
        </w:rPr>
        <w:t>may</w:t>
      </w:r>
      <w:r w:rsidR="00FA4354" w:rsidRPr="00747F56">
        <w:rPr>
          <w:rFonts w:ascii="Book Antiqua" w:hAnsi="Book Antiqua"/>
          <w:color w:val="auto"/>
          <w:lang w:val="en-US"/>
        </w:rPr>
        <w:t xml:space="preserve"> not work</w:t>
      </w:r>
      <w:r w:rsidR="00791445" w:rsidRPr="00747F56">
        <w:rPr>
          <w:rFonts w:ascii="Book Antiqua" w:hAnsi="Book Antiqua"/>
          <w:color w:val="auto"/>
          <w:lang w:val="en-US"/>
        </w:rPr>
        <w:t xml:space="preserve"> sometimes</w:t>
      </w:r>
      <w:r w:rsidR="00CF254E" w:rsidRPr="00747F56">
        <w:rPr>
          <w:rFonts w:ascii="Book Antiqua" w:hAnsi="Book Antiqua"/>
          <w:color w:val="auto"/>
          <w:lang w:val="en-US"/>
        </w:rPr>
        <w:fldChar w:fldCharType="begin"/>
      </w:r>
      <w:r w:rsidR="00D055A1" w:rsidRPr="00747F56">
        <w:rPr>
          <w:rFonts w:ascii="Book Antiqua" w:hAnsi="Book Antiqua"/>
          <w:color w:val="auto"/>
          <w:lang w:val="en-US"/>
        </w:rPr>
        <w:instrText xml:space="preserve"> ADDIN EN.CITE &lt;EndNote&gt;&lt;Cite&gt;&lt;Author&gt;SOX&lt;/Author&gt;&lt;Year&gt;1986&lt;/Year&gt;&lt;RecNum&gt;7&lt;/RecNum&gt;&lt;DisplayText&gt;&lt;style face="superscript"&gt;[6]&lt;/style&gt;&lt;/DisplayText&gt;&lt;record&gt;&lt;rec-number&gt;7&lt;/rec-number&gt;&lt;foreign-keys&gt;&lt;key app="EN" db-id="z25w2ze23eda5ze5sfvp9dwf99xa2swptv0f"&gt;7&lt;/key&gt;&lt;/foreign-keys&gt;&lt;ref-type name="Journal Article"&gt;17&lt;/ref-type&gt;&lt;contributors&gt;&lt;authors&gt;&lt;author&gt;SOX, HAROLD C&lt;/author&gt;&lt;author&gt;Liang, Matthew H&lt;/author&gt;&lt;/authors&gt;&lt;/contributors&gt;&lt;titles&gt;&lt;title&gt;Diagnostic Decision: The Erythrocyte Sedimentation Rate: Guidelines for Rational Use&lt;/title&gt;&lt;secondary-title&gt;Annals of internal medicine&lt;/secondary-title&gt;&lt;/titles&gt;&lt;periodical&gt;&lt;full-title&gt;Annals of Internal Medicine&lt;/full-title&gt;&lt;abbr-1&gt;Ann. Intern. Med.&lt;/abbr-1&gt;&lt;abbr-2&gt;Ann Intern Med&lt;/abbr-2&gt;&lt;/periodical&gt;&lt;pages&gt;515-523&lt;/pages&gt;&lt;volume&gt;104&lt;/volume&gt;&lt;number&gt;4&lt;/number&gt;&lt;dates&gt;&lt;year&gt;1986&lt;/year&gt;&lt;/dates&gt;&lt;isbn&gt;0003-4819&lt;/isbn&gt;&lt;urls&gt;&lt;/urls&gt;&lt;/record&gt;&lt;/Cite&gt;&lt;/EndNote&gt;</w:instrText>
      </w:r>
      <w:r w:rsidR="00CF254E" w:rsidRPr="00747F56">
        <w:rPr>
          <w:rFonts w:ascii="Book Antiqua" w:hAnsi="Book Antiqua"/>
          <w:color w:val="auto"/>
          <w:lang w:val="en-US"/>
        </w:rPr>
        <w:fldChar w:fldCharType="separate"/>
      </w:r>
      <w:r w:rsidR="00D055A1" w:rsidRPr="00747F56">
        <w:rPr>
          <w:rFonts w:ascii="Book Antiqua" w:hAnsi="Book Antiqua"/>
          <w:noProof/>
          <w:color w:val="auto"/>
          <w:vertAlign w:val="superscript"/>
          <w:lang w:val="en-US"/>
        </w:rPr>
        <w:t>[</w:t>
      </w:r>
      <w:hyperlink w:anchor="_ENREF_6" w:tooltip="SOX, 1986 #7" w:history="1">
        <w:r w:rsidR="00D055A1" w:rsidRPr="00747F56">
          <w:rPr>
            <w:rFonts w:ascii="Book Antiqua" w:hAnsi="Book Antiqua"/>
            <w:noProof/>
            <w:color w:val="auto"/>
            <w:vertAlign w:val="superscript"/>
            <w:lang w:val="en-US"/>
          </w:rPr>
          <w:t>6</w:t>
        </w:r>
      </w:hyperlink>
      <w:r w:rsidR="00D055A1" w:rsidRPr="00747F56">
        <w:rPr>
          <w:rFonts w:ascii="Book Antiqua" w:hAnsi="Book Antiqua"/>
          <w:noProof/>
          <w:color w:val="auto"/>
          <w:vertAlign w:val="superscript"/>
          <w:lang w:val="en-US"/>
        </w:rPr>
        <w:t>]</w:t>
      </w:r>
      <w:r w:rsidR="00CF254E" w:rsidRPr="00747F56">
        <w:rPr>
          <w:rFonts w:ascii="Book Antiqua" w:hAnsi="Book Antiqua"/>
          <w:color w:val="auto"/>
          <w:lang w:val="en-US"/>
        </w:rPr>
        <w:fldChar w:fldCharType="end"/>
      </w:r>
      <w:r w:rsidR="00FA4354" w:rsidRPr="00747F56">
        <w:rPr>
          <w:rFonts w:ascii="Book Antiqua" w:hAnsi="Book Antiqua"/>
          <w:color w:val="auto"/>
          <w:lang w:val="en-US"/>
        </w:rPr>
        <w:t>.</w:t>
      </w:r>
    </w:p>
    <w:p w14:paraId="4B7A7747" w14:textId="77777777" w:rsidR="00AB0EDB" w:rsidRDefault="00AB0EDB" w:rsidP="00975AC5">
      <w:pPr>
        <w:widowControl w:val="0"/>
        <w:adjustRightInd w:val="0"/>
        <w:snapToGrid w:val="0"/>
        <w:spacing w:after="0" w:line="360" w:lineRule="auto"/>
        <w:jc w:val="both"/>
        <w:rPr>
          <w:rFonts w:ascii="Book Antiqua" w:hAnsi="Book Antiqua" w:cs="Times New Roman"/>
          <w:sz w:val="24"/>
          <w:szCs w:val="24"/>
          <w:lang w:eastAsia="zh-CN"/>
        </w:rPr>
      </w:pPr>
    </w:p>
    <w:p w14:paraId="343EB317" w14:textId="2E93F7A7" w:rsidR="00AB0EDB" w:rsidRPr="00AB0EDB" w:rsidRDefault="00097BF6" w:rsidP="00975AC5">
      <w:pPr>
        <w:widowControl w:val="0"/>
        <w:adjustRightInd w:val="0"/>
        <w:snapToGrid w:val="0"/>
        <w:spacing w:after="0" w:line="360" w:lineRule="auto"/>
        <w:jc w:val="both"/>
        <w:rPr>
          <w:rFonts w:ascii="Book Antiqua" w:hAnsi="Book Antiqua" w:cs="Times New Roman"/>
          <w:b/>
          <w:i/>
          <w:sz w:val="24"/>
          <w:szCs w:val="24"/>
          <w:lang w:eastAsia="zh-CN"/>
        </w:rPr>
      </w:pPr>
      <w:r w:rsidRPr="00AB0EDB">
        <w:rPr>
          <w:rFonts w:ascii="Book Antiqua" w:hAnsi="Book Antiqua" w:cs="Times New Roman"/>
          <w:b/>
          <w:i/>
          <w:sz w:val="24"/>
          <w:szCs w:val="24"/>
        </w:rPr>
        <w:t>CRP</w:t>
      </w:r>
    </w:p>
    <w:p w14:paraId="5522CCA4" w14:textId="12414480" w:rsidR="00FA4354" w:rsidRPr="00747F56" w:rsidRDefault="00FA4354" w:rsidP="00975AC5">
      <w:pPr>
        <w:widowControl w:val="0"/>
        <w:adjustRightInd w:val="0"/>
        <w:snapToGrid w:val="0"/>
        <w:spacing w:after="0" w:line="360" w:lineRule="auto"/>
        <w:jc w:val="both"/>
        <w:rPr>
          <w:rFonts w:ascii="Book Antiqua" w:hAnsi="Book Antiqua" w:cs="Times New Roman"/>
          <w:sz w:val="24"/>
          <w:szCs w:val="24"/>
        </w:rPr>
      </w:pPr>
      <w:r w:rsidRPr="00747F56">
        <w:rPr>
          <w:rFonts w:ascii="Book Antiqua" w:hAnsi="Book Antiqua" w:cs="Times New Roman"/>
          <w:sz w:val="24"/>
          <w:szCs w:val="24"/>
        </w:rPr>
        <w:t>This name was given due to the ability</w:t>
      </w:r>
      <w:r w:rsidR="00F54BB8" w:rsidRPr="00747F56">
        <w:rPr>
          <w:rFonts w:ascii="Book Antiqua" w:hAnsi="Book Antiqua" w:cs="Times New Roman"/>
          <w:sz w:val="24"/>
          <w:szCs w:val="24"/>
        </w:rPr>
        <w:t xml:space="preserve"> of the protein</w:t>
      </w:r>
      <w:r w:rsidRPr="00747F56">
        <w:rPr>
          <w:rFonts w:ascii="Book Antiqua" w:hAnsi="Book Antiqua" w:cs="Times New Roman"/>
          <w:sz w:val="24"/>
          <w:szCs w:val="24"/>
        </w:rPr>
        <w:t xml:space="preserve"> to precipitate with pneumococ</w:t>
      </w:r>
      <w:r w:rsidR="00D47DF1" w:rsidRPr="00747F56">
        <w:rPr>
          <w:rFonts w:ascii="Book Antiqua" w:hAnsi="Book Antiqua" w:cs="Times New Roman"/>
          <w:sz w:val="24"/>
          <w:szCs w:val="24"/>
        </w:rPr>
        <w:t>cal</w:t>
      </w:r>
      <w:r w:rsidRPr="00747F56">
        <w:rPr>
          <w:rFonts w:ascii="Book Antiqua" w:hAnsi="Book Antiqua" w:cs="Times New Roman"/>
          <w:sz w:val="24"/>
          <w:szCs w:val="24"/>
        </w:rPr>
        <w:t xml:space="preserve"> C polysaccharide. It is synthesized in the liver </w:t>
      </w:r>
      <w:r w:rsidR="00F54BB8" w:rsidRPr="00747F56">
        <w:rPr>
          <w:rFonts w:ascii="Book Antiqua" w:hAnsi="Book Antiqua" w:cs="Times New Roman"/>
          <w:sz w:val="24"/>
          <w:szCs w:val="24"/>
        </w:rPr>
        <w:t>during</w:t>
      </w:r>
      <w:r w:rsidRPr="00747F56">
        <w:rPr>
          <w:rFonts w:ascii="Book Antiqua" w:hAnsi="Book Antiqua" w:cs="Times New Roman"/>
          <w:sz w:val="24"/>
          <w:szCs w:val="24"/>
        </w:rPr>
        <w:t xml:space="preserve"> the acute phase response and serum levels may increase up to 1000 times</w:t>
      </w:r>
      <w:r w:rsidR="00CF254E" w:rsidRPr="00747F56">
        <w:rPr>
          <w:rFonts w:ascii="Book Antiqua" w:hAnsi="Book Antiqua" w:cs="Times New Roman"/>
          <w:sz w:val="24"/>
          <w:szCs w:val="24"/>
        </w:rPr>
        <w:fldChar w:fldCharType="begin"/>
      </w:r>
      <w:r w:rsidR="00D055A1" w:rsidRPr="00747F56">
        <w:rPr>
          <w:rFonts w:ascii="Book Antiqua" w:hAnsi="Book Antiqua" w:cs="Times New Roman"/>
          <w:sz w:val="24"/>
          <w:szCs w:val="24"/>
        </w:rPr>
        <w:instrText xml:space="preserve"> ADDIN EN.CITE &lt;EndNote&gt;&lt;Cite&gt;&lt;Author&gt;Gruys&lt;/Author&gt;&lt;Year&gt;2005&lt;/Year&gt;&lt;RecNum&gt;63&lt;/RecNum&gt;&lt;DisplayText&gt;&lt;style face="superscript"&gt;[7]&lt;/style&gt;&lt;/DisplayText&gt;&lt;record&gt;&lt;rec-number&gt;63&lt;/rec-number&gt;&lt;foreign-keys&gt;&lt;key app="EN" db-id="z25w2ze23eda5ze5sfvp9dwf99xa2swptv0f"&gt;63&lt;/key&gt;&lt;/foreign-keys&gt;&lt;ref-type name="Journal Article"&gt;17&lt;/ref-type&gt;&lt;contributors&gt;&lt;authors&gt;&lt;author&gt;Gruys, E&lt;/author&gt;&lt;author&gt;Toussaint, MJM&lt;/author&gt;&lt;author&gt;Niewold, TA&lt;/author&gt;&lt;author&gt;Koopmans, SJ&lt;/author&gt;&lt;/authors&gt;&lt;/contributors&gt;&lt;titles&gt;&lt;title&gt;Acute phase reaction and acute phase proteins&lt;/title&gt;&lt;secondary-title&gt;J Zhejiang Univ Sci B&lt;/secondary-title&gt;&lt;/titles&gt;&lt;periodical&gt;&lt;full-title&gt;J Zhejiang Univ Sci B&lt;/full-title&gt;&lt;/periodical&gt;&lt;pages&gt;1045-1056&lt;/pages&gt;&lt;volume&gt;6&lt;/volume&gt;&lt;number&gt;11&lt;/number&gt;&lt;dates&gt;&lt;year&gt;2005&lt;/year&gt;&lt;/dates&gt;&lt;urls&gt;&lt;/urls&gt;&lt;/record&gt;&lt;/Cite&gt;&lt;/EndNote&gt;</w:instrText>
      </w:r>
      <w:r w:rsidR="00CF254E" w:rsidRPr="00747F56">
        <w:rPr>
          <w:rFonts w:ascii="Book Antiqua" w:hAnsi="Book Antiqua" w:cs="Times New Roman"/>
          <w:sz w:val="24"/>
          <w:szCs w:val="24"/>
        </w:rPr>
        <w:fldChar w:fldCharType="separate"/>
      </w:r>
      <w:r w:rsidR="00D055A1" w:rsidRPr="00747F56">
        <w:rPr>
          <w:rFonts w:ascii="Book Antiqua" w:hAnsi="Book Antiqua" w:cs="Times New Roman"/>
          <w:noProof/>
          <w:sz w:val="24"/>
          <w:szCs w:val="24"/>
          <w:vertAlign w:val="superscript"/>
        </w:rPr>
        <w:t>[</w:t>
      </w:r>
      <w:hyperlink w:anchor="_ENREF_7" w:tooltip="Gruys, 2005 #63" w:history="1">
        <w:r w:rsidR="00D055A1" w:rsidRPr="00747F56">
          <w:rPr>
            <w:rFonts w:ascii="Book Antiqua" w:hAnsi="Book Antiqua" w:cs="Times New Roman"/>
            <w:noProof/>
            <w:sz w:val="24"/>
            <w:szCs w:val="24"/>
            <w:vertAlign w:val="superscript"/>
          </w:rPr>
          <w:t>7</w:t>
        </w:r>
      </w:hyperlink>
      <w:r w:rsidR="00D055A1" w:rsidRPr="00747F56">
        <w:rPr>
          <w:rFonts w:ascii="Book Antiqua" w:hAnsi="Book Antiqua" w:cs="Times New Roman"/>
          <w:noProof/>
          <w:sz w:val="24"/>
          <w:szCs w:val="24"/>
          <w:vertAlign w:val="superscript"/>
        </w:rPr>
        <w:t>]</w:t>
      </w:r>
      <w:r w:rsidR="00CF254E" w:rsidRPr="00747F56">
        <w:rPr>
          <w:rFonts w:ascii="Book Antiqua" w:hAnsi="Book Antiqua" w:cs="Times New Roman"/>
          <w:sz w:val="24"/>
          <w:szCs w:val="24"/>
        </w:rPr>
        <w:fldChar w:fldCharType="end"/>
      </w:r>
      <w:r w:rsidRPr="00747F56">
        <w:rPr>
          <w:rFonts w:ascii="Book Antiqua" w:hAnsi="Book Antiqua" w:cs="Times New Roman"/>
          <w:sz w:val="24"/>
          <w:szCs w:val="24"/>
        </w:rPr>
        <w:t xml:space="preserve">. The causes </w:t>
      </w:r>
      <w:r w:rsidR="00F54BB8" w:rsidRPr="00747F56">
        <w:rPr>
          <w:rFonts w:ascii="Book Antiqua" w:hAnsi="Book Antiqua" w:cs="Times New Roman"/>
          <w:sz w:val="24"/>
          <w:szCs w:val="24"/>
        </w:rPr>
        <w:t xml:space="preserve">to </w:t>
      </w:r>
      <w:r w:rsidRPr="00747F56">
        <w:rPr>
          <w:rFonts w:ascii="Book Antiqua" w:hAnsi="Book Antiqua" w:cs="Times New Roman"/>
          <w:sz w:val="24"/>
          <w:szCs w:val="24"/>
        </w:rPr>
        <w:t xml:space="preserve">increase ESR also increase CRP. However, the increase and return to normal levels of CRP is more rapid and is not affected by age and sex. It begins to increase </w:t>
      </w:r>
      <w:r w:rsidR="00F54BB8" w:rsidRPr="00747F56">
        <w:rPr>
          <w:rFonts w:ascii="Book Antiqua" w:hAnsi="Book Antiqua" w:cs="Times New Roman"/>
          <w:sz w:val="24"/>
          <w:szCs w:val="24"/>
        </w:rPr>
        <w:t>with</w:t>
      </w:r>
      <w:r w:rsidRPr="00747F56">
        <w:rPr>
          <w:rFonts w:ascii="Book Antiqua" w:hAnsi="Book Antiqua" w:cs="Times New Roman"/>
          <w:sz w:val="24"/>
          <w:szCs w:val="24"/>
        </w:rPr>
        <w:t xml:space="preserve">in the first 4-6 hours after inflammation, peaks at 2-3 d and has a </w:t>
      </w:r>
      <w:r w:rsidR="00FB5D68" w:rsidRPr="00747F56">
        <w:rPr>
          <w:rFonts w:ascii="Book Antiqua" w:hAnsi="Book Antiqua" w:cs="Times New Roman"/>
          <w:sz w:val="24"/>
          <w:szCs w:val="24"/>
        </w:rPr>
        <w:t>half-life</w:t>
      </w:r>
      <w:r w:rsidRPr="00747F56">
        <w:rPr>
          <w:rFonts w:ascii="Book Antiqua" w:hAnsi="Book Antiqua" w:cs="Times New Roman"/>
          <w:sz w:val="24"/>
          <w:szCs w:val="24"/>
        </w:rPr>
        <w:t xml:space="preserve"> of nearly 18 h</w:t>
      </w:r>
      <w:r w:rsidR="00CF254E" w:rsidRPr="00747F56">
        <w:rPr>
          <w:rFonts w:ascii="Book Antiqua" w:hAnsi="Book Antiqua" w:cs="Times New Roman"/>
          <w:sz w:val="24"/>
          <w:szCs w:val="24"/>
        </w:rPr>
        <w:fldChar w:fldCharType="begin"/>
      </w:r>
      <w:r w:rsidR="00D055A1" w:rsidRPr="00747F56">
        <w:rPr>
          <w:rFonts w:ascii="Book Antiqua" w:hAnsi="Book Antiqua" w:cs="Times New Roman"/>
          <w:sz w:val="24"/>
          <w:szCs w:val="24"/>
        </w:rPr>
        <w:instrText xml:space="preserve"> ADDIN EN.CITE &lt;EndNote&gt;&lt;Cite&gt;&lt;Author&gt;Morley&lt;/Author&gt;&lt;Year&gt;1981&lt;/Year&gt;&lt;RecNum&gt;9&lt;/RecNum&gt;&lt;DisplayText&gt;&lt;style face="superscript"&gt;[8]&lt;/style&gt;&lt;/DisplayText&gt;&lt;record&gt;&lt;rec-number&gt;9&lt;/rec-number&gt;&lt;foreign-keys&gt;&lt;key app="EN" db-id="z25w2ze23eda5ze5sfvp9dwf99xa2swptv0f"&gt;9&lt;/key&gt;&lt;/foreign-keys&gt;&lt;ref-type name="Journal Article"&gt;17&lt;/ref-type&gt;&lt;contributors&gt;&lt;authors&gt;&lt;author&gt;Morley, JJ&lt;/author&gt;&lt;author&gt;Kushner, I&lt;/author&gt;&lt;/authors&gt;&lt;/contributors&gt;&lt;titles&gt;&lt;title&gt;Serum C-reactive protein levels in disease&lt;/title&gt;&lt;secondary-title&gt;Annals of the New York Academy of Sciences&lt;/secondary-title&gt;&lt;/titles&gt;&lt;periodical&gt;&lt;full-title&gt;Annals of the New York Academy of Sciences&lt;/full-title&gt;&lt;abbr-1&gt;Ann. N. Y. Acad. Sci.&lt;/abbr-1&gt;&lt;abbr-2&gt;Ann N Y Acad Sci&lt;/abbr-2&gt;&lt;/periodical&gt;&lt;pages&gt;406-418&lt;/pages&gt;&lt;volume&gt;389&lt;/volume&gt;&lt;dates&gt;&lt;year&gt;1981&lt;/year&gt;&lt;/dates&gt;&lt;isbn&gt;0077-8923&lt;/isbn&gt;&lt;urls&gt;&lt;/urls&gt;&lt;/record&gt;&lt;/Cite&gt;&lt;/EndNote&gt;</w:instrText>
      </w:r>
      <w:r w:rsidR="00CF254E" w:rsidRPr="00747F56">
        <w:rPr>
          <w:rFonts w:ascii="Book Antiqua" w:hAnsi="Book Antiqua" w:cs="Times New Roman"/>
          <w:sz w:val="24"/>
          <w:szCs w:val="24"/>
        </w:rPr>
        <w:fldChar w:fldCharType="end"/>
      </w:r>
      <w:r w:rsidR="00EF7426" w:rsidRPr="00747F56">
        <w:rPr>
          <w:rFonts w:ascii="Book Antiqua" w:hAnsi="Book Antiqua" w:cs="Times New Roman"/>
          <w:sz w:val="24"/>
          <w:szCs w:val="24"/>
          <w:vertAlign w:val="superscript"/>
        </w:rPr>
        <w:t>[</w:t>
      </w:r>
      <w:hyperlink w:anchor="_ENREF_8" w:tooltip="Morley, 1981 #9" w:history="1">
        <w:r w:rsidR="00EF7426" w:rsidRPr="00747F56">
          <w:rPr>
            <w:rFonts w:ascii="Book Antiqua" w:hAnsi="Book Antiqua" w:cs="Times New Roman"/>
            <w:sz w:val="24"/>
            <w:szCs w:val="24"/>
            <w:vertAlign w:val="superscript"/>
          </w:rPr>
          <w:t>8</w:t>
        </w:r>
      </w:hyperlink>
      <w:r w:rsidR="00625764" w:rsidRPr="00747F56">
        <w:rPr>
          <w:rFonts w:ascii="Book Antiqua" w:hAnsi="Book Antiqua" w:cs="Times New Roman"/>
          <w:sz w:val="24"/>
          <w:szCs w:val="24"/>
          <w:vertAlign w:val="superscript"/>
        </w:rPr>
        <w:t>]</w:t>
      </w:r>
      <w:r w:rsidRPr="00747F56">
        <w:rPr>
          <w:rFonts w:ascii="Book Antiqua" w:hAnsi="Book Antiqua" w:cs="Times New Roman"/>
          <w:sz w:val="24"/>
          <w:szCs w:val="24"/>
        </w:rPr>
        <w:t>. It has both pro-</w:t>
      </w:r>
      <w:r w:rsidRPr="00747F56">
        <w:rPr>
          <w:rFonts w:ascii="Book Antiqua" w:hAnsi="Book Antiqua" w:cs="Times New Roman"/>
          <w:sz w:val="24"/>
          <w:szCs w:val="24"/>
        </w:rPr>
        <w:lastRenderedPageBreak/>
        <w:t>inflammatory and anti-inflammatory effects</w:t>
      </w:r>
      <w:r w:rsidR="00CF254E" w:rsidRPr="00747F56">
        <w:rPr>
          <w:rFonts w:ascii="Book Antiqua" w:hAnsi="Book Antiqua" w:cs="Times New Roman"/>
          <w:sz w:val="24"/>
          <w:szCs w:val="24"/>
        </w:rPr>
        <w:fldChar w:fldCharType="begin"/>
      </w:r>
      <w:r w:rsidR="00D055A1" w:rsidRPr="00747F56">
        <w:rPr>
          <w:rFonts w:ascii="Book Antiqua" w:hAnsi="Book Antiqua" w:cs="Times New Roman"/>
          <w:sz w:val="24"/>
          <w:szCs w:val="24"/>
        </w:rPr>
        <w:instrText xml:space="preserve"> ADDIN EN.CITE &lt;EndNote&gt;&lt;Cite&gt;&lt;Author&gt;Epstein&lt;/Author&gt;&lt;Year&gt;1999&lt;/Year&gt;&lt;RecNum&gt;11&lt;/RecNum&gt;&lt;DisplayText&gt;&lt;style face="superscript"&gt;[9, 10]&lt;/style&gt;&lt;/DisplayText&gt;&lt;record&gt;&lt;rec-number&gt;11&lt;/rec-number&gt;&lt;foreign-keys&gt;&lt;key app="EN" db-id="z25w2ze23eda5ze5sfvp9dwf99xa2swptv0f"&gt;11&lt;/key&gt;&lt;/foreign-keys&gt;&lt;ref-type name="Journal Article"&gt;17&lt;/ref-type&gt;&lt;contributors&gt;&lt;authors&gt;&lt;author&gt;Epstein, Franklin H&lt;/author&gt;&lt;author&gt;Gabay, Cem&lt;/author&gt;&lt;author&gt;Kushner, Irving&lt;/author&gt;&lt;/authors&gt;&lt;/contributors&gt;&lt;titles&gt;&lt;title&gt;Acute-phase proteins and other systemic responses to inflammation&lt;/title&gt;&lt;secondary-title&gt;New England Journal of Medicine&lt;/secondary-title&gt;&lt;/titles&gt;&lt;periodical&gt;&lt;full-title&gt;New England Journal of Medicine&lt;/full-title&gt;&lt;abbr-1&gt;N. Engl. J. Med.&lt;/abbr-1&gt;&lt;abbr-2&gt;N Engl J Med&lt;/abbr-2&gt;&lt;/periodical&gt;&lt;pages&gt;448-454&lt;/pages&gt;&lt;volume&gt;340&lt;/volume&gt;&lt;number&gt;6&lt;/number&gt;&lt;dates&gt;&lt;year&gt;1999&lt;/year&gt;&lt;/dates&gt;&lt;isbn&gt;0028-4793&lt;/isbn&gt;&lt;urls&gt;&lt;/urls&gt;&lt;/record&gt;&lt;/Cite&gt;&lt;Cite&gt;&lt;Author&gt;Verma&lt;/Author&gt;&lt;Year&gt;2002&lt;/Year&gt;&lt;RecNum&gt;12&lt;/RecNum&gt;&lt;record&gt;&lt;rec-number&gt;12&lt;/rec-number&gt;&lt;foreign-keys&gt;&lt;key app="EN" db-id="z25w2ze23eda5ze5sfvp9dwf99xa2swptv0f"&gt;12&lt;/key&gt;&lt;/foreign-keys&gt;&lt;ref-type name="Journal Article"&gt;17&lt;/ref-type&gt;&lt;contributors&gt;&lt;authors&gt;&lt;author&gt;Verma, Subodh&lt;/author&gt;&lt;author&gt;Li, Shu-Hong&lt;/author&gt;&lt;author&gt;Badiwala, Mitesh V&lt;/author&gt;&lt;author&gt;Weisel, Richard D&lt;/author&gt;&lt;author&gt;Fedak, Paul WM&lt;/author&gt;&lt;author&gt;Li, Ren-Ke&lt;/author&gt;&lt;author&gt;Dhillon, Bikramjit&lt;/author&gt;&lt;author&gt;Mickle, Donald AG&lt;/author&gt;&lt;/authors&gt;&lt;/contributors&gt;&lt;titles&gt;&lt;title&gt;Endothelin antagonism and interleukin-6 inhibition attenuate the proatherogenic effects of C-reactive protein&lt;/title&gt;&lt;secondary-title&gt;Circulation&lt;/secondary-title&gt;&lt;/titles&gt;&lt;periodical&gt;&lt;full-title&gt;Circulation&lt;/full-title&gt;&lt;abbr-1&gt;Circulation&lt;/abbr-1&gt;&lt;abbr-2&gt;Circulation&lt;/abbr-2&gt;&lt;/periodical&gt;&lt;pages&gt;1890-1896&lt;/pages&gt;&lt;volume&gt;105&lt;/volume&gt;&lt;number&gt;16&lt;/number&gt;&lt;dates&gt;&lt;year&gt;2002&lt;/year&gt;&lt;/dates&gt;&lt;isbn&gt;0009-7322&lt;/isbn&gt;&lt;urls&gt;&lt;/urls&gt;&lt;/record&gt;&lt;/Cite&gt;&lt;/EndNote&gt;</w:instrText>
      </w:r>
      <w:r w:rsidR="00CF254E" w:rsidRPr="00747F56">
        <w:rPr>
          <w:rFonts w:ascii="Book Antiqua" w:hAnsi="Book Antiqua" w:cs="Times New Roman"/>
          <w:sz w:val="24"/>
          <w:szCs w:val="24"/>
        </w:rPr>
        <w:fldChar w:fldCharType="separate"/>
      </w:r>
      <w:r w:rsidR="00D055A1" w:rsidRPr="00747F56">
        <w:rPr>
          <w:rFonts w:ascii="Book Antiqua" w:hAnsi="Book Antiqua" w:cs="Times New Roman"/>
          <w:noProof/>
          <w:sz w:val="24"/>
          <w:szCs w:val="24"/>
          <w:vertAlign w:val="superscript"/>
        </w:rPr>
        <w:t>[</w:t>
      </w:r>
      <w:hyperlink w:anchor="_ENREF_9" w:tooltip="Epstein, 1999 #11" w:history="1">
        <w:r w:rsidR="00D055A1" w:rsidRPr="00747F56">
          <w:rPr>
            <w:rFonts w:ascii="Book Antiqua" w:hAnsi="Book Antiqua" w:cs="Times New Roman"/>
            <w:noProof/>
            <w:sz w:val="24"/>
            <w:szCs w:val="24"/>
            <w:vertAlign w:val="superscript"/>
          </w:rPr>
          <w:t>9</w:t>
        </w:r>
      </w:hyperlink>
      <w:r w:rsidR="00917042">
        <w:rPr>
          <w:rFonts w:ascii="Book Antiqua" w:hAnsi="Book Antiqua" w:cs="Times New Roman"/>
          <w:noProof/>
          <w:sz w:val="24"/>
          <w:szCs w:val="24"/>
          <w:vertAlign w:val="superscript"/>
        </w:rPr>
        <w:t>,</w:t>
      </w:r>
      <w:hyperlink w:anchor="_ENREF_10" w:tooltip="Verma, 2002 #12" w:history="1">
        <w:r w:rsidR="00D055A1" w:rsidRPr="00747F56">
          <w:rPr>
            <w:rFonts w:ascii="Book Antiqua" w:hAnsi="Book Antiqua" w:cs="Times New Roman"/>
            <w:noProof/>
            <w:sz w:val="24"/>
            <w:szCs w:val="24"/>
            <w:vertAlign w:val="superscript"/>
          </w:rPr>
          <w:t>10</w:t>
        </w:r>
      </w:hyperlink>
      <w:r w:rsidR="00D055A1" w:rsidRPr="00747F56">
        <w:rPr>
          <w:rFonts w:ascii="Book Antiqua" w:hAnsi="Book Antiqua" w:cs="Times New Roman"/>
          <w:noProof/>
          <w:sz w:val="24"/>
          <w:szCs w:val="24"/>
          <w:vertAlign w:val="superscript"/>
        </w:rPr>
        <w:t>]</w:t>
      </w:r>
      <w:r w:rsidR="00CF254E" w:rsidRPr="00747F56">
        <w:rPr>
          <w:rFonts w:ascii="Book Antiqua" w:hAnsi="Book Antiqua" w:cs="Times New Roman"/>
          <w:sz w:val="24"/>
          <w:szCs w:val="24"/>
        </w:rPr>
        <w:fldChar w:fldCharType="end"/>
      </w:r>
      <w:r w:rsidRPr="00747F56">
        <w:rPr>
          <w:rFonts w:ascii="Book Antiqua" w:hAnsi="Book Antiqua" w:cs="Times New Roman"/>
          <w:sz w:val="24"/>
          <w:szCs w:val="24"/>
        </w:rPr>
        <w:t>.</w:t>
      </w:r>
    </w:p>
    <w:p w14:paraId="3311A49E" w14:textId="1F1373BB" w:rsidR="00FA4354" w:rsidRPr="00747F56" w:rsidRDefault="00FA4354" w:rsidP="00917042">
      <w:pPr>
        <w:widowControl w:val="0"/>
        <w:adjustRightInd w:val="0"/>
        <w:snapToGrid w:val="0"/>
        <w:spacing w:after="0" w:line="360" w:lineRule="auto"/>
        <w:ind w:firstLineChars="100" w:firstLine="240"/>
        <w:jc w:val="both"/>
        <w:rPr>
          <w:rFonts w:ascii="Book Antiqua" w:hAnsi="Book Antiqua" w:cs="Times New Roman"/>
          <w:sz w:val="24"/>
          <w:szCs w:val="24"/>
        </w:rPr>
      </w:pPr>
      <w:r w:rsidRPr="00747F56">
        <w:rPr>
          <w:rFonts w:ascii="Book Antiqua" w:hAnsi="Book Antiqua" w:cs="Times New Roman"/>
          <w:sz w:val="24"/>
          <w:szCs w:val="24"/>
        </w:rPr>
        <w:t xml:space="preserve">As a general rule, CRP levels are </w:t>
      </w:r>
      <w:r w:rsidR="00DE4031" w:rsidRPr="00747F56">
        <w:rPr>
          <w:rFonts w:ascii="Book Antiqua" w:hAnsi="Book Antiqua" w:cs="Times New Roman"/>
          <w:sz w:val="24"/>
          <w:szCs w:val="24"/>
        </w:rPr>
        <w:t>staged</w:t>
      </w:r>
      <w:r w:rsidRPr="00747F56">
        <w:rPr>
          <w:rFonts w:ascii="Book Antiqua" w:hAnsi="Book Antiqua" w:cs="Times New Roman"/>
          <w:sz w:val="24"/>
          <w:szCs w:val="24"/>
        </w:rPr>
        <w:t xml:space="preserve"> as follows: </w:t>
      </w:r>
      <w:r w:rsidR="00FC1478" w:rsidRPr="00747F56">
        <w:rPr>
          <w:rFonts w:ascii="Book Antiqua" w:hAnsi="Book Antiqua" w:cs="Times New Roman"/>
          <w:sz w:val="24"/>
          <w:szCs w:val="24"/>
        </w:rPr>
        <w:t>Normal</w:t>
      </w:r>
      <w:r w:rsidR="00917042">
        <w:rPr>
          <w:rFonts w:ascii="Book Antiqua" w:hAnsi="Book Antiqua" w:cs="Times New Roman" w:hint="eastAsia"/>
          <w:sz w:val="24"/>
          <w:szCs w:val="24"/>
          <w:lang w:eastAsia="zh-CN"/>
        </w:rPr>
        <w:t xml:space="preserve"> </w:t>
      </w:r>
      <w:r w:rsidRPr="00747F56">
        <w:rPr>
          <w:rFonts w:ascii="Book Antiqua" w:hAnsi="Book Antiqua" w:cs="Times New Roman"/>
          <w:sz w:val="24"/>
          <w:szCs w:val="24"/>
        </w:rPr>
        <w:t>&lt;</w:t>
      </w:r>
      <w:r w:rsidR="00917042">
        <w:rPr>
          <w:rFonts w:ascii="Book Antiqua" w:hAnsi="Book Antiqua" w:cs="Times New Roman" w:hint="eastAsia"/>
          <w:sz w:val="24"/>
          <w:szCs w:val="24"/>
          <w:lang w:eastAsia="zh-CN"/>
        </w:rPr>
        <w:t xml:space="preserve"> </w:t>
      </w:r>
      <w:r w:rsidRPr="00747F56">
        <w:rPr>
          <w:rFonts w:ascii="Book Antiqua" w:hAnsi="Book Antiqua" w:cs="Times New Roman"/>
          <w:sz w:val="24"/>
          <w:szCs w:val="24"/>
        </w:rPr>
        <w:t>0.2 mg/</w:t>
      </w:r>
      <w:proofErr w:type="spellStart"/>
      <w:r w:rsidRPr="00747F56">
        <w:rPr>
          <w:rFonts w:ascii="Book Antiqua" w:hAnsi="Book Antiqua" w:cs="Times New Roman"/>
          <w:sz w:val="24"/>
          <w:szCs w:val="24"/>
        </w:rPr>
        <w:t>dL</w:t>
      </w:r>
      <w:proofErr w:type="spellEnd"/>
      <w:r w:rsidRPr="00747F56">
        <w:rPr>
          <w:rFonts w:ascii="Book Antiqua" w:hAnsi="Book Antiqua" w:cs="Times New Roman"/>
          <w:sz w:val="24"/>
          <w:szCs w:val="24"/>
        </w:rPr>
        <w:t xml:space="preserve">, </w:t>
      </w:r>
      <w:r w:rsidR="00FC1478" w:rsidRPr="00747F56">
        <w:rPr>
          <w:rFonts w:ascii="Book Antiqua" w:hAnsi="Book Antiqua" w:cs="Times New Roman"/>
          <w:sz w:val="24"/>
          <w:szCs w:val="24"/>
        </w:rPr>
        <w:t>indeterminate = 0.2 mg/</w:t>
      </w:r>
      <w:proofErr w:type="spellStart"/>
      <w:r w:rsidR="00FC1478" w:rsidRPr="00747F56">
        <w:rPr>
          <w:rFonts w:ascii="Book Antiqua" w:hAnsi="Book Antiqua" w:cs="Times New Roman"/>
          <w:sz w:val="24"/>
          <w:szCs w:val="24"/>
        </w:rPr>
        <w:t>dL</w:t>
      </w:r>
      <w:proofErr w:type="spellEnd"/>
      <w:r w:rsidR="00FC1478" w:rsidRPr="00747F56">
        <w:rPr>
          <w:rFonts w:ascii="Book Antiqua" w:hAnsi="Book Antiqua" w:cs="Times New Roman"/>
          <w:sz w:val="24"/>
          <w:szCs w:val="24"/>
        </w:rPr>
        <w:t xml:space="preserve"> - 1.0 mg/</w:t>
      </w:r>
      <w:proofErr w:type="spellStart"/>
      <w:r w:rsidR="00FC1478" w:rsidRPr="00747F56">
        <w:rPr>
          <w:rFonts w:ascii="Book Antiqua" w:hAnsi="Book Antiqua" w:cs="Times New Roman"/>
          <w:sz w:val="24"/>
          <w:szCs w:val="24"/>
        </w:rPr>
        <w:t>dL</w:t>
      </w:r>
      <w:proofErr w:type="spellEnd"/>
      <w:r w:rsidRPr="00747F56">
        <w:rPr>
          <w:rFonts w:ascii="Book Antiqua" w:hAnsi="Book Antiqua" w:cs="Times New Roman"/>
          <w:sz w:val="24"/>
          <w:szCs w:val="24"/>
        </w:rPr>
        <w:t xml:space="preserve"> and </w:t>
      </w:r>
      <w:r w:rsidR="00FC1478" w:rsidRPr="00747F56">
        <w:rPr>
          <w:rFonts w:ascii="Book Antiqua" w:hAnsi="Book Antiqua" w:cs="Times New Roman"/>
          <w:sz w:val="24"/>
          <w:szCs w:val="24"/>
        </w:rPr>
        <w:t>inflammatory</w:t>
      </w:r>
      <w:r w:rsidR="00917042">
        <w:rPr>
          <w:rFonts w:ascii="Book Antiqua" w:hAnsi="Book Antiqua" w:cs="Times New Roman"/>
          <w:sz w:val="24"/>
          <w:szCs w:val="24"/>
        </w:rPr>
        <w:t>&gt; 1 mg/</w:t>
      </w:r>
      <w:proofErr w:type="spellStart"/>
      <w:r w:rsidR="00917042">
        <w:rPr>
          <w:rFonts w:ascii="Book Antiqua" w:hAnsi="Book Antiqua" w:cs="Times New Roman"/>
          <w:sz w:val="24"/>
          <w:szCs w:val="24"/>
        </w:rPr>
        <w:t>dL</w:t>
      </w:r>
      <w:proofErr w:type="spellEnd"/>
      <w:r w:rsidR="00CF254E" w:rsidRPr="00747F56">
        <w:rPr>
          <w:rFonts w:ascii="Book Antiqua" w:hAnsi="Book Antiqua" w:cs="Times New Roman"/>
          <w:sz w:val="24"/>
          <w:szCs w:val="24"/>
        </w:rPr>
        <w:fldChar w:fldCharType="begin"/>
      </w:r>
      <w:r w:rsidR="00D055A1" w:rsidRPr="00747F56">
        <w:rPr>
          <w:rFonts w:ascii="Book Antiqua" w:hAnsi="Book Antiqua" w:cs="Times New Roman"/>
          <w:sz w:val="24"/>
          <w:szCs w:val="24"/>
        </w:rPr>
        <w:instrText xml:space="preserve"> ADDIN EN.CITE &lt;EndNote&gt;&lt;Cite&gt;&lt;Author&gt;Colglazier&lt;/Author&gt;&lt;Year&gt;2005&lt;/Year&gt;&lt;RecNum&gt;51&lt;/RecNum&gt;&lt;DisplayText&gt;&lt;style face="superscript"&gt;[2]&lt;/style&gt;&lt;/DisplayText&gt;&lt;record&gt;&lt;rec-number&gt;51&lt;/rec-number&gt;&lt;foreign-keys&gt;&lt;key app="EN" db-id="z25w2ze23eda5ze5sfvp9dwf99xa2swptv0f"&gt;51&lt;/key&gt;&lt;/foreign-keys&gt;&lt;ref-type name="Journal Article"&gt;17&lt;/ref-type&gt;&lt;contributors&gt;&lt;authors&gt;&lt;author&gt;Colglazier, Christopher Lee&lt;/author&gt;&lt;author&gt;Sutej, Paul George&lt;/author&gt;&lt;/authors&gt;&lt;/contributors&gt;&lt;titles&gt;&lt;title&gt;Laboratory testing in the rheumatic diseases: a practical review&lt;/title&gt;&lt;secondary-title&gt;Southern Medical Journal&lt;/secondary-title&gt;&lt;/titles&gt;&lt;periodical&gt;&lt;full-title&gt;Southern Medical Journal&lt;/full-title&gt;&lt;abbr-1&gt;South. Med. J.&lt;/abbr-1&gt;&lt;abbr-2&gt;South Med J&lt;/abbr-2&gt;&lt;/periodical&gt;&lt;pages&gt;185-91&lt;/pages&gt;&lt;volume&gt;98&lt;/volume&gt;&lt;number&gt;2&lt;/number&gt;&lt;dates&gt;&lt;year&gt;2005&lt;/year&gt;&lt;/dates&gt;&lt;urls&gt;&lt;/urls&gt;&lt;/record&gt;&lt;/Cite&gt;&lt;/EndNote&gt;</w:instrText>
      </w:r>
      <w:r w:rsidR="00CF254E" w:rsidRPr="00747F56">
        <w:rPr>
          <w:rFonts w:ascii="Book Antiqua" w:hAnsi="Book Antiqua" w:cs="Times New Roman"/>
          <w:sz w:val="24"/>
          <w:szCs w:val="24"/>
        </w:rPr>
        <w:fldChar w:fldCharType="separate"/>
      </w:r>
      <w:r w:rsidR="00D055A1" w:rsidRPr="00747F56">
        <w:rPr>
          <w:rFonts w:ascii="Book Antiqua" w:hAnsi="Book Antiqua" w:cs="Times New Roman"/>
          <w:noProof/>
          <w:sz w:val="24"/>
          <w:szCs w:val="24"/>
          <w:vertAlign w:val="superscript"/>
        </w:rPr>
        <w:t>[</w:t>
      </w:r>
      <w:hyperlink w:anchor="_ENREF_2" w:tooltip="Colglazier, 2005 #51" w:history="1">
        <w:r w:rsidR="00D055A1" w:rsidRPr="00747F56">
          <w:rPr>
            <w:rFonts w:ascii="Book Antiqua" w:hAnsi="Book Antiqua" w:cs="Times New Roman"/>
            <w:noProof/>
            <w:sz w:val="24"/>
            <w:szCs w:val="24"/>
            <w:vertAlign w:val="superscript"/>
          </w:rPr>
          <w:t>2</w:t>
        </w:r>
      </w:hyperlink>
      <w:r w:rsidR="00D055A1" w:rsidRPr="00747F56">
        <w:rPr>
          <w:rFonts w:ascii="Book Antiqua" w:hAnsi="Book Antiqua" w:cs="Times New Roman"/>
          <w:noProof/>
          <w:sz w:val="24"/>
          <w:szCs w:val="24"/>
          <w:vertAlign w:val="superscript"/>
        </w:rPr>
        <w:t>]</w:t>
      </w:r>
      <w:r w:rsidR="00CF254E" w:rsidRPr="00747F56">
        <w:rPr>
          <w:rFonts w:ascii="Book Antiqua" w:hAnsi="Book Antiqua" w:cs="Times New Roman"/>
          <w:sz w:val="24"/>
          <w:szCs w:val="24"/>
        </w:rPr>
        <w:fldChar w:fldCharType="end"/>
      </w:r>
      <w:r w:rsidRPr="00747F56">
        <w:rPr>
          <w:rFonts w:ascii="Book Antiqua" w:hAnsi="Book Antiqua" w:cs="Times New Roman"/>
          <w:sz w:val="24"/>
          <w:szCs w:val="24"/>
        </w:rPr>
        <w:t>. While high levels may indicate bacterial infection (&gt;</w:t>
      </w:r>
      <w:r w:rsidR="00917042">
        <w:rPr>
          <w:rFonts w:ascii="Book Antiqua" w:hAnsi="Book Antiqua" w:cs="Times New Roman" w:hint="eastAsia"/>
          <w:sz w:val="24"/>
          <w:szCs w:val="24"/>
          <w:lang w:eastAsia="zh-CN"/>
        </w:rPr>
        <w:t xml:space="preserve"> </w:t>
      </w:r>
      <w:r w:rsidRPr="00747F56">
        <w:rPr>
          <w:rFonts w:ascii="Book Antiqua" w:hAnsi="Book Antiqua" w:cs="Times New Roman"/>
          <w:sz w:val="24"/>
          <w:szCs w:val="24"/>
        </w:rPr>
        <w:t>10 mg/</w:t>
      </w:r>
      <w:proofErr w:type="spellStart"/>
      <w:r w:rsidRPr="00747F56">
        <w:rPr>
          <w:rFonts w:ascii="Book Antiqua" w:hAnsi="Book Antiqua" w:cs="Times New Roman"/>
          <w:sz w:val="24"/>
          <w:szCs w:val="24"/>
        </w:rPr>
        <w:t>dL</w:t>
      </w:r>
      <w:proofErr w:type="spellEnd"/>
      <w:r w:rsidRPr="00747F56">
        <w:rPr>
          <w:rFonts w:ascii="Book Antiqua" w:hAnsi="Book Antiqua" w:cs="Times New Roman"/>
          <w:sz w:val="24"/>
          <w:szCs w:val="24"/>
        </w:rPr>
        <w:t>), there may be a slight increase observed in situations such as obesity, diabetes, smoking, hypertension, physical inactivity, alcohol, chronic tiredness and depression. Additionally examples of other diseases where CRP is used for diagnosis and monitor</w:t>
      </w:r>
      <w:r w:rsidR="00FB5D68" w:rsidRPr="00747F56">
        <w:rPr>
          <w:rFonts w:ascii="Book Antiqua" w:hAnsi="Book Antiqua" w:cs="Times New Roman"/>
          <w:sz w:val="24"/>
          <w:szCs w:val="24"/>
        </w:rPr>
        <w:t>ing include myocardial infarction</w:t>
      </w:r>
      <w:r w:rsidRPr="00747F56">
        <w:rPr>
          <w:rFonts w:ascii="Book Antiqua" w:hAnsi="Book Antiqua" w:cs="Times New Roman"/>
          <w:sz w:val="24"/>
          <w:szCs w:val="24"/>
        </w:rPr>
        <w:t xml:space="preserve"> and atherosclerosis</w:t>
      </w:r>
      <w:r w:rsidR="00CF254E" w:rsidRPr="00747F56">
        <w:rPr>
          <w:rFonts w:ascii="Book Antiqua" w:hAnsi="Book Antiqua" w:cs="Times New Roman"/>
          <w:sz w:val="24"/>
          <w:szCs w:val="24"/>
        </w:rPr>
        <w:fldChar w:fldCharType="begin"/>
      </w:r>
      <w:r w:rsidR="00D055A1" w:rsidRPr="00747F56">
        <w:rPr>
          <w:rFonts w:ascii="Book Antiqua" w:hAnsi="Book Antiqua" w:cs="Times New Roman"/>
          <w:sz w:val="24"/>
          <w:szCs w:val="24"/>
        </w:rPr>
        <w:instrText xml:space="preserve"> ADDIN EN.CITE &lt;EndNote&gt;&lt;Cite&gt;&lt;Author&gt;Neto&lt;/Author&gt;&lt;Year&gt;2009&lt;/Year&gt;&lt;RecNum&gt;6&lt;/RecNum&gt;&lt;DisplayText&gt;&lt;style face="superscript"&gt;[5]&lt;/style&gt;&lt;/DisplayText&gt;&lt;record&gt;&lt;rec-number&gt;6&lt;/rec-number&gt;&lt;foreign-keys&gt;&lt;key app="EN" db-id="z25w2ze23eda5ze5sfvp9dwf99xa2swptv0f"&gt;6&lt;/key&gt;&lt;/foreign-keys&gt;&lt;ref-type name="Journal Article"&gt;17&lt;/ref-type&gt;&lt;contributors&gt;&lt;authors&gt;&lt;author&gt;Neto, Rosa&lt;/author&gt;&lt;author&gt;Salles, Nilton&lt;/author&gt;&lt;author&gt;Carvalho, Jozélio Freire de&lt;/author&gt;&lt;/authors&gt;&lt;/contributors&gt;&lt;titles&gt;&lt;title&gt;The use of inflammatory laboratory tests in rheumatology&lt;/title&gt;&lt;secondary-title&gt;Revista Brasileira de Reumatologia&lt;/secondary-title&gt;&lt;/titles&gt;&lt;periodical&gt;&lt;full-title&gt;Revista Brasileira de Reumatologia&lt;/full-title&gt;&lt;/periodical&gt;&lt;pages&gt;413-430&lt;/pages&gt;&lt;volume&gt;49&lt;/volume&gt;&lt;number&gt;4&lt;/number&gt;&lt;dates&gt;&lt;year&gt;2009&lt;/year&gt;&lt;/dates&gt;&lt;isbn&gt;0482-5004&lt;/isbn&gt;&lt;urls&gt;&lt;/urls&gt;&lt;/record&gt;&lt;/Cite&gt;&lt;/EndNote&gt;</w:instrText>
      </w:r>
      <w:r w:rsidR="00CF254E" w:rsidRPr="00747F56">
        <w:rPr>
          <w:rFonts w:ascii="Book Antiqua" w:hAnsi="Book Antiqua" w:cs="Times New Roman"/>
          <w:sz w:val="24"/>
          <w:szCs w:val="24"/>
        </w:rPr>
        <w:fldChar w:fldCharType="separate"/>
      </w:r>
      <w:r w:rsidR="00D055A1" w:rsidRPr="00747F56">
        <w:rPr>
          <w:rFonts w:ascii="Book Antiqua" w:hAnsi="Book Antiqua" w:cs="Times New Roman"/>
          <w:noProof/>
          <w:sz w:val="24"/>
          <w:szCs w:val="24"/>
          <w:vertAlign w:val="superscript"/>
        </w:rPr>
        <w:t>[</w:t>
      </w:r>
      <w:hyperlink w:anchor="_ENREF_5" w:tooltip="Neto, 2009 #6" w:history="1">
        <w:r w:rsidR="00D055A1" w:rsidRPr="00747F56">
          <w:rPr>
            <w:rFonts w:ascii="Book Antiqua" w:hAnsi="Book Antiqua" w:cs="Times New Roman"/>
            <w:noProof/>
            <w:sz w:val="24"/>
            <w:szCs w:val="24"/>
            <w:vertAlign w:val="superscript"/>
          </w:rPr>
          <w:t>5</w:t>
        </w:r>
      </w:hyperlink>
      <w:r w:rsidR="00D055A1" w:rsidRPr="00747F56">
        <w:rPr>
          <w:rFonts w:ascii="Book Antiqua" w:hAnsi="Book Antiqua" w:cs="Times New Roman"/>
          <w:noProof/>
          <w:sz w:val="24"/>
          <w:szCs w:val="24"/>
          <w:vertAlign w:val="superscript"/>
        </w:rPr>
        <w:t>]</w:t>
      </w:r>
      <w:r w:rsidR="00CF254E" w:rsidRPr="00747F56">
        <w:rPr>
          <w:rFonts w:ascii="Book Antiqua" w:hAnsi="Book Antiqua" w:cs="Times New Roman"/>
          <w:sz w:val="24"/>
          <w:szCs w:val="24"/>
        </w:rPr>
        <w:fldChar w:fldCharType="end"/>
      </w:r>
      <w:r w:rsidRPr="00747F56">
        <w:rPr>
          <w:rFonts w:ascii="Book Antiqua" w:hAnsi="Book Antiqua" w:cs="Times New Roman"/>
          <w:sz w:val="24"/>
          <w:szCs w:val="24"/>
        </w:rPr>
        <w:t>. In conclusion CRP, which increases in many inflammatory and non-</w:t>
      </w:r>
      <w:proofErr w:type="spellStart"/>
      <w:r w:rsidRPr="00747F56">
        <w:rPr>
          <w:rFonts w:ascii="Book Antiqua" w:hAnsi="Book Antiqua" w:cs="Times New Roman"/>
          <w:sz w:val="24"/>
          <w:szCs w:val="24"/>
        </w:rPr>
        <w:t>inflammatory</w:t>
      </w:r>
      <w:r w:rsidR="00370619" w:rsidRPr="00747F56">
        <w:rPr>
          <w:rFonts w:ascii="Book Antiqua" w:hAnsi="Book Antiqua" w:cs="Times New Roman"/>
          <w:sz w:val="24"/>
          <w:szCs w:val="24"/>
        </w:rPr>
        <w:t>situations</w:t>
      </w:r>
      <w:proofErr w:type="spellEnd"/>
      <w:r w:rsidRPr="00747F56">
        <w:rPr>
          <w:rFonts w:ascii="Book Antiqua" w:hAnsi="Book Antiqua" w:cs="Times New Roman"/>
          <w:sz w:val="24"/>
          <w:szCs w:val="24"/>
        </w:rPr>
        <w:t>, has high sensitivity and low</w:t>
      </w:r>
      <w:r w:rsidR="00C25364" w:rsidRPr="00747F56">
        <w:rPr>
          <w:rFonts w:ascii="Book Antiqua" w:hAnsi="Book Antiqua" w:cs="Times New Roman"/>
          <w:sz w:val="24"/>
          <w:szCs w:val="24"/>
        </w:rPr>
        <w:t>er</w:t>
      </w:r>
      <w:r w:rsidRPr="00747F56">
        <w:rPr>
          <w:rFonts w:ascii="Book Antiqua" w:hAnsi="Book Antiqua" w:cs="Times New Roman"/>
          <w:sz w:val="24"/>
          <w:szCs w:val="24"/>
        </w:rPr>
        <w:t xml:space="preserve"> specificity like ESR.</w:t>
      </w:r>
    </w:p>
    <w:p w14:paraId="484B82F5" w14:textId="77777777" w:rsidR="00917042" w:rsidRDefault="00917042" w:rsidP="00975AC5">
      <w:pPr>
        <w:widowControl w:val="0"/>
        <w:adjustRightInd w:val="0"/>
        <w:snapToGrid w:val="0"/>
        <w:spacing w:after="0" w:line="360" w:lineRule="auto"/>
        <w:jc w:val="both"/>
        <w:rPr>
          <w:rFonts w:ascii="Book Antiqua" w:hAnsi="Book Antiqua" w:cs="Times New Roman"/>
          <w:b/>
          <w:sz w:val="24"/>
          <w:szCs w:val="24"/>
          <w:lang w:eastAsia="zh-CN"/>
        </w:rPr>
      </w:pPr>
    </w:p>
    <w:p w14:paraId="46E51099" w14:textId="009D89C3" w:rsidR="008F4926" w:rsidRPr="00917042" w:rsidRDefault="008F4926" w:rsidP="00975AC5">
      <w:pPr>
        <w:widowControl w:val="0"/>
        <w:adjustRightInd w:val="0"/>
        <w:snapToGrid w:val="0"/>
        <w:spacing w:after="0" w:line="360" w:lineRule="auto"/>
        <w:jc w:val="both"/>
        <w:rPr>
          <w:rFonts w:ascii="Book Antiqua" w:hAnsi="Book Antiqua" w:cs="Times New Roman"/>
          <w:b/>
          <w:i/>
          <w:sz w:val="24"/>
          <w:szCs w:val="24"/>
        </w:rPr>
      </w:pPr>
      <w:r w:rsidRPr="00917042">
        <w:rPr>
          <w:rFonts w:ascii="Book Antiqua" w:hAnsi="Book Antiqua" w:cs="Times New Roman"/>
          <w:b/>
          <w:i/>
          <w:sz w:val="24"/>
          <w:szCs w:val="24"/>
        </w:rPr>
        <w:t>Rheumati</w:t>
      </w:r>
      <w:r w:rsidR="00467CE0" w:rsidRPr="00917042">
        <w:rPr>
          <w:rFonts w:ascii="Book Antiqua" w:hAnsi="Book Antiqua" w:cs="Times New Roman"/>
          <w:b/>
          <w:i/>
          <w:sz w:val="24"/>
          <w:szCs w:val="24"/>
        </w:rPr>
        <w:t>c</w:t>
      </w:r>
      <w:r w:rsidRPr="00917042">
        <w:rPr>
          <w:rFonts w:ascii="Book Antiqua" w:hAnsi="Book Antiqua" w:cs="Times New Roman"/>
          <w:b/>
          <w:i/>
          <w:sz w:val="24"/>
          <w:szCs w:val="24"/>
        </w:rPr>
        <w:t xml:space="preserve"> </w:t>
      </w:r>
      <w:r w:rsidR="00917042" w:rsidRPr="00917042">
        <w:rPr>
          <w:rFonts w:ascii="Book Antiqua" w:hAnsi="Book Antiqua" w:cs="Times New Roman"/>
          <w:b/>
          <w:i/>
          <w:sz w:val="24"/>
          <w:szCs w:val="24"/>
        </w:rPr>
        <w:t>diseases and acute phase reaction</w:t>
      </w:r>
    </w:p>
    <w:p w14:paraId="5CBA9732" w14:textId="71AAB081" w:rsidR="00F444E3" w:rsidRPr="00747F56" w:rsidRDefault="00097BF6" w:rsidP="00975AC5">
      <w:pPr>
        <w:widowControl w:val="0"/>
        <w:adjustRightInd w:val="0"/>
        <w:snapToGrid w:val="0"/>
        <w:spacing w:after="0" w:line="360" w:lineRule="auto"/>
        <w:jc w:val="both"/>
        <w:rPr>
          <w:rFonts w:ascii="Book Antiqua" w:hAnsi="Book Antiqua" w:cs="Times New Roman"/>
          <w:bCs/>
          <w:sz w:val="24"/>
          <w:szCs w:val="24"/>
        </w:rPr>
      </w:pPr>
      <w:r>
        <w:rPr>
          <w:rFonts w:ascii="Book Antiqua" w:hAnsi="Book Antiqua" w:cs="Times New Roman" w:hint="eastAsia"/>
          <w:b/>
          <w:bCs/>
          <w:sz w:val="24"/>
          <w:szCs w:val="24"/>
          <w:lang w:eastAsia="zh-CN"/>
        </w:rPr>
        <w:t>RA</w:t>
      </w:r>
      <w:r w:rsidR="00B6754E" w:rsidRPr="00747F56">
        <w:rPr>
          <w:rFonts w:ascii="Book Antiqua" w:hAnsi="Book Antiqua" w:cs="Times New Roman"/>
          <w:b/>
          <w:bCs/>
          <w:sz w:val="24"/>
          <w:szCs w:val="24"/>
        </w:rPr>
        <w:t xml:space="preserve">: </w:t>
      </w:r>
      <w:r w:rsidR="008F4926" w:rsidRPr="00747F56">
        <w:rPr>
          <w:rFonts w:ascii="Book Antiqua" w:hAnsi="Book Antiqua" w:cs="Times New Roman"/>
          <w:bCs/>
          <w:sz w:val="24"/>
          <w:szCs w:val="24"/>
        </w:rPr>
        <w:t xml:space="preserve">CRP levels may be used to distinguish RA from osteoarthritis. However in some </w:t>
      </w:r>
      <w:r w:rsidR="00D47DF1" w:rsidRPr="00747F56">
        <w:rPr>
          <w:rFonts w:ascii="Book Antiqua" w:hAnsi="Book Antiqua" w:cs="Times New Roman"/>
          <w:bCs/>
          <w:sz w:val="24"/>
          <w:szCs w:val="24"/>
        </w:rPr>
        <w:t xml:space="preserve">types of </w:t>
      </w:r>
      <w:r w:rsidR="008F4926" w:rsidRPr="00747F56">
        <w:rPr>
          <w:rFonts w:ascii="Book Antiqua" w:hAnsi="Book Antiqua" w:cs="Times New Roman"/>
          <w:bCs/>
          <w:sz w:val="24"/>
          <w:szCs w:val="24"/>
        </w:rPr>
        <w:t xml:space="preserve">osteoarthritis CRP levels may increase. Due to the previously mentioned properties, CRP is more sensitive compared to ESR </w:t>
      </w:r>
      <w:r w:rsidR="00D47DF1" w:rsidRPr="00747F56">
        <w:rPr>
          <w:rFonts w:ascii="Book Antiqua" w:hAnsi="Book Antiqua" w:cs="Times New Roman"/>
          <w:bCs/>
          <w:sz w:val="24"/>
          <w:szCs w:val="24"/>
        </w:rPr>
        <w:t>in terms of showing variation in disease activity</w:t>
      </w:r>
      <w:r w:rsidR="00CF254E" w:rsidRPr="00747F56">
        <w:rPr>
          <w:rFonts w:ascii="Book Antiqua" w:hAnsi="Book Antiqua" w:cs="Times New Roman"/>
          <w:bCs/>
          <w:sz w:val="24"/>
          <w:szCs w:val="24"/>
        </w:rPr>
        <w:fldChar w:fldCharType="begin"/>
      </w:r>
      <w:r w:rsidR="00D055A1" w:rsidRPr="00747F56">
        <w:rPr>
          <w:rFonts w:ascii="Book Antiqua" w:hAnsi="Book Antiqua" w:cs="Times New Roman"/>
          <w:bCs/>
          <w:sz w:val="24"/>
          <w:szCs w:val="24"/>
        </w:rPr>
        <w:instrText xml:space="preserve"> ADDIN EN.CITE &lt;EndNote&gt;&lt;Cite&gt;&lt;Author&gt;Matsui&lt;/Author&gt;&lt;Year&gt;2007&lt;/Year&gt;&lt;RecNum&gt;13&lt;/RecNum&gt;&lt;DisplayText&gt;&lt;style face="superscript"&gt;[11]&lt;/style&gt;&lt;/DisplayText&gt;&lt;record&gt;&lt;rec-number&gt;13&lt;/rec-number&gt;&lt;foreign-keys&gt;&lt;key app="EN" db-id="z25w2ze23eda5ze5sfvp9dwf99xa2swptv0f"&gt;13&lt;/key&gt;&lt;/foreign-keys&gt;&lt;ref-type name="Journal Article"&gt;17&lt;/ref-type&gt;&lt;contributors&gt;&lt;authors&gt;&lt;author&gt;Matsui, Toshihiro&lt;/author&gt;&lt;author&gt;Kuga, Yoshiaki&lt;/author&gt;&lt;author&gt;Kaneko, Atsushi&lt;/author&gt;&lt;author&gt;Nishino, Jinju&lt;/author&gt;&lt;author&gt;Eto, Yoshito&lt;/author&gt;&lt;author&gt;Chiba, Noriyuki&lt;/author&gt;&lt;author&gt;Yasuda, Masayuki&lt;/author&gt;&lt;author&gt;Saisho, Koichiro&lt;/author&gt;&lt;author&gt;Shimada, Kota&lt;/author&gt;&lt;author&gt;Tohma, Shigeto&lt;/author&gt;&lt;/authors&gt;&lt;/contributors&gt;&lt;titles&gt;&lt;title&gt;Disease Activity Score 28 (DAS28) using C-reactive protein underestimates disease activity and overestimates EULAR response criteria compared with DAS28 using erythrocyte sedimentation rate in a large observational cohort of rheumatoid arthritis patients in Japan&lt;/title&gt;&lt;secondary-title&gt;Annals of the rheumatic diseases&lt;/secondary-title&gt;&lt;/titles&gt;&lt;periodical&gt;&lt;full-title&gt;Annals of the Rheumatic Diseases&lt;/full-title&gt;&lt;abbr-1&gt;Ann. Rheum. Dis.&lt;/abbr-1&gt;&lt;abbr-2&gt;Ann Rheum Dis&lt;/abbr-2&gt;&lt;/periodical&gt;&lt;pages&gt;1221-1226&lt;/pages&gt;&lt;volume&gt;66&lt;/volume&gt;&lt;number&gt;9&lt;/number&gt;&lt;dates&gt;&lt;year&gt;2007&lt;/year&gt;&lt;/dates&gt;&lt;isbn&gt;1468-2060&lt;/isbn&gt;&lt;urls&gt;&lt;/urls&gt;&lt;/record&gt;&lt;/Cite&gt;&lt;/EndNote&gt;</w:instrText>
      </w:r>
      <w:r w:rsidR="00CF254E" w:rsidRPr="00747F56">
        <w:rPr>
          <w:rFonts w:ascii="Book Antiqua" w:hAnsi="Book Antiqua" w:cs="Times New Roman"/>
          <w:bCs/>
          <w:sz w:val="24"/>
          <w:szCs w:val="24"/>
        </w:rPr>
        <w:fldChar w:fldCharType="separate"/>
      </w:r>
      <w:r w:rsidR="00D055A1" w:rsidRPr="00747F56">
        <w:rPr>
          <w:rFonts w:ascii="Book Antiqua" w:hAnsi="Book Antiqua" w:cs="Times New Roman"/>
          <w:bCs/>
          <w:noProof/>
          <w:sz w:val="24"/>
          <w:szCs w:val="24"/>
          <w:vertAlign w:val="superscript"/>
        </w:rPr>
        <w:t>[</w:t>
      </w:r>
      <w:hyperlink w:anchor="_ENREF_11" w:tooltip="Matsui, 2007 #13" w:history="1">
        <w:r w:rsidR="00D055A1" w:rsidRPr="00747F56">
          <w:rPr>
            <w:rFonts w:ascii="Book Antiqua" w:hAnsi="Book Antiqua" w:cs="Times New Roman"/>
            <w:bCs/>
            <w:noProof/>
            <w:sz w:val="24"/>
            <w:szCs w:val="24"/>
            <w:vertAlign w:val="superscript"/>
          </w:rPr>
          <w:t>11</w:t>
        </w:r>
      </w:hyperlink>
      <w:r w:rsidR="00D055A1" w:rsidRPr="00747F56">
        <w:rPr>
          <w:rFonts w:ascii="Book Antiqua" w:hAnsi="Book Antiqua" w:cs="Times New Roman"/>
          <w:bCs/>
          <w:noProof/>
          <w:sz w:val="24"/>
          <w:szCs w:val="24"/>
          <w:vertAlign w:val="superscript"/>
        </w:rPr>
        <w:t>]</w:t>
      </w:r>
      <w:r w:rsidR="00CF254E" w:rsidRPr="00747F56">
        <w:rPr>
          <w:rFonts w:ascii="Book Antiqua" w:hAnsi="Book Antiqua" w:cs="Times New Roman"/>
          <w:bCs/>
          <w:sz w:val="24"/>
          <w:szCs w:val="24"/>
        </w:rPr>
        <w:fldChar w:fldCharType="end"/>
      </w:r>
      <w:r w:rsidR="008F4926" w:rsidRPr="00747F56">
        <w:rPr>
          <w:rFonts w:ascii="Book Antiqua" w:hAnsi="Book Antiqua" w:cs="Times New Roman"/>
          <w:bCs/>
          <w:sz w:val="24"/>
          <w:szCs w:val="24"/>
        </w:rPr>
        <w:t>. Additionally CRP is proportionally better correlated to treatment response and radiologic progression than ESR</w:t>
      </w:r>
      <w:r w:rsidR="00CF254E" w:rsidRPr="00747F56">
        <w:rPr>
          <w:rFonts w:ascii="Book Antiqua" w:hAnsi="Book Antiqua" w:cs="Times New Roman"/>
          <w:bCs/>
          <w:sz w:val="24"/>
          <w:szCs w:val="24"/>
        </w:rPr>
        <w:fldChar w:fldCharType="begin"/>
      </w:r>
      <w:r w:rsidR="00D055A1" w:rsidRPr="00747F56">
        <w:rPr>
          <w:rFonts w:ascii="Book Antiqua" w:hAnsi="Book Antiqua" w:cs="Times New Roman"/>
          <w:bCs/>
          <w:sz w:val="24"/>
          <w:szCs w:val="24"/>
        </w:rPr>
        <w:instrText xml:space="preserve"> ADDIN EN.CITE &lt;EndNote&gt;&lt;Cite&gt;&lt;Author&gt;Emery&lt;/Author&gt;&lt;Year&gt;2007&lt;/Year&gt;&lt;RecNum&gt;14&lt;/RecNum&gt;&lt;DisplayText&gt;&lt;style face="superscript"&gt;[12]&lt;/style&gt;&lt;/DisplayText&gt;&lt;record&gt;&lt;rec-number&gt;14&lt;/rec-number&gt;&lt;foreign-keys&gt;&lt;key app="EN" db-id="z25w2ze23eda5ze5sfvp9dwf99xa2swptv0f"&gt;14&lt;/key&gt;&lt;/foreign-keys&gt;&lt;ref-type name="Journal Article"&gt;17&lt;/ref-type&gt;&lt;contributors&gt;&lt;authors&gt;&lt;author&gt;Emery, Paul&lt;/author&gt;&lt;author&gt;Gabay, Cem&lt;/author&gt;&lt;author&gt;Kraan, Maarten&lt;/author&gt;&lt;author&gt;Gomez-Reino, Juan&lt;/author&gt;&lt;/authors&gt;&lt;/contributors&gt;&lt;titles&gt;&lt;title&gt;Evidence-based review of biologic markers as indicators of disease progression and remission in rheumatoid arthritis&lt;/title&gt;&lt;secondary-title&gt;Rheumatology international&lt;/secondary-title&gt;&lt;/titles&gt;&lt;periodical&gt;&lt;full-title&gt;Rheumatology International&lt;/full-title&gt;&lt;abbr-1&gt;Rheumatol. Int.&lt;/abbr-1&gt;&lt;abbr-2&gt;Rheumatol Int&lt;/abbr-2&gt;&lt;/periodical&gt;&lt;pages&gt;793-806&lt;/pages&gt;&lt;volume&gt;27&lt;/volume&gt;&lt;number&gt;9&lt;/number&gt;&lt;dates&gt;&lt;year&gt;2007&lt;/year&gt;&lt;/dates&gt;&lt;isbn&gt;0172-8172&lt;/isbn&gt;&lt;urls&gt;&lt;/urls&gt;&lt;/record&gt;&lt;/Cite&gt;&lt;/EndNote&gt;</w:instrText>
      </w:r>
      <w:r w:rsidR="00CF254E" w:rsidRPr="00747F56">
        <w:rPr>
          <w:rFonts w:ascii="Book Antiqua" w:hAnsi="Book Antiqua" w:cs="Times New Roman"/>
          <w:bCs/>
          <w:sz w:val="24"/>
          <w:szCs w:val="24"/>
        </w:rPr>
        <w:fldChar w:fldCharType="separate"/>
      </w:r>
      <w:r w:rsidR="00D055A1" w:rsidRPr="00747F56">
        <w:rPr>
          <w:rFonts w:ascii="Book Antiqua" w:hAnsi="Book Antiqua" w:cs="Times New Roman"/>
          <w:bCs/>
          <w:noProof/>
          <w:sz w:val="24"/>
          <w:szCs w:val="24"/>
          <w:vertAlign w:val="superscript"/>
        </w:rPr>
        <w:t>[</w:t>
      </w:r>
      <w:hyperlink w:anchor="_ENREF_12" w:tooltip="Emery, 2007 #14" w:history="1">
        <w:r w:rsidR="00D055A1" w:rsidRPr="00747F56">
          <w:rPr>
            <w:rFonts w:ascii="Book Antiqua" w:hAnsi="Book Antiqua" w:cs="Times New Roman"/>
            <w:bCs/>
            <w:noProof/>
            <w:sz w:val="24"/>
            <w:szCs w:val="24"/>
            <w:vertAlign w:val="superscript"/>
          </w:rPr>
          <w:t>12</w:t>
        </w:r>
      </w:hyperlink>
      <w:r w:rsidR="00D055A1" w:rsidRPr="00747F56">
        <w:rPr>
          <w:rFonts w:ascii="Book Antiqua" w:hAnsi="Book Antiqua" w:cs="Times New Roman"/>
          <w:bCs/>
          <w:noProof/>
          <w:sz w:val="24"/>
          <w:szCs w:val="24"/>
          <w:vertAlign w:val="superscript"/>
        </w:rPr>
        <w:t>]</w:t>
      </w:r>
      <w:r w:rsidR="00CF254E" w:rsidRPr="00747F56">
        <w:rPr>
          <w:rFonts w:ascii="Book Antiqua" w:hAnsi="Book Antiqua" w:cs="Times New Roman"/>
          <w:bCs/>
          <w:sz w:val="24"/>
          <w:szCs w:val="24"/>
        </w:rPr>
        <w:fldChar w:fldCharType="end"/>
      </w:r>
      <w:r w:rsidR="008F4926" w:rsidRPr="00747F56">
        <w:rPr>
          <w:rFonts w:ascii="Book Antiqua" w:hAnsi="Book Antiqua" w:cs="Times New Roman"/>
          <w:bCs/>
          <w:sz w:val="24"/>
          <w:szCs w:val="24"/>
        </w:rPr>
        <w:t xml:space="preserve">. In the early period of the disease, high CRP levels lead to </w:t>
      </w:r>
      <w:r w:rsidR="00D47DF1" w:rsidRPr="00747F56">
        <w:rPr>
          <w:rFonts w:ascii="Book Antiqua" w:hAnsi="Book Antiqua" w:cs="Times New Roman"/>
          <w:bCs/>
          <w:sz w:val="24"/>
          <w:szCs w:val="24"/>
        </w:rPr>
        <w:t xml:space="preserve">the </w:t>
      </w:r>
      <w:r w:rsidR="008F4926" w:rsidRPr="00747F56">
        <w:rPr>
          <w:rFonts w:ascii="Book Antiqua" w:hAnsi="Book Antiqua" w:cs="Times New Roman"/>
          <w:bCs/>
          <w:sz w:val="24"/>
          <w:szCs w:val="24"/>
        </w:rPr>
        <w:t>consideration that a progressive and erosive disease is present and prognosis may be bad. However</w:t>
      </w:r>
      <w:r w:rsidR="00D47DF1" w:rsidRPr="00747F56">
        <w:rPr>
          <w:rFonts w:ascii="Book Antiqua" w:hAnsi="Book Antiqua" w:cs="Times New Roman"/>
          <w:bCs/>
          <w:sz w:val="24"/>
          <w:szCs w:val="24"/>
        </w:rPr>
        <w:t>,</w:t>
      </w:r>
      <w:r w:rsidR="008F4926" w:rsidRPr="00747F56">
        <w:rPr>
          <w:rFonts w:ascii="Book Antiqua" w:hAnsi="Book Antiqua" w:cs="Times New Roman"/>
          <w:bCs/>
          <w:sz w:val="24"/>
          <w:szCs w:val="24"/>
        </w:rPr>
        <w:t xml:space="preserve"> CRP levels within normal limits do not mean that there is no disease progression. In 10% of RA cases with active disease, </w:t>
      </w:r>
      <w:r w:rsidR="00917042" w:rsidRPr="00917042">
        <w:rPr>
          <w:rFonts w:ascii="Book Antiqua" w:hAnsi="Book Antiqua" w:cs="Times New Roman"/>
          <w:sz w:val="24"/>
          <w:szCs w:val="24"/>
        </w:rPr>
        <w:t>acute phase reaction (APR)</w:t>
      </w:r>
      <w:r w:rsidR="008F4926" w:rsidRPr="00747F56">
        <w:rPr>
          <w:rFonts w:ascii="Book Antiqua" w:hAnsi="Book Antiqua" w:cs="Times New Roman"/>
          <w:bCs/>
          <w:sz w:val="24"/>
          <w:szCs w:val="24"/>
        </w:rPr>
        <w:t xml:space="preserve"> levels may be in normal limits</w:t>
      </w:r>
      <w:r w:rsidR="00CF254E" w:rsidRPr="00747F56">
        <w:rPr>
          <w:rFonts w:ascii="Book Antiqua" w:hAnsi="Book Antiqua" w:cs="Times New Roman"/>
          <w:bCs/>
          <w:sz w:val="24"/>
          <w:szCs w:val="24"/>
        </w:rPr>
        <w:fldChar w:fldCharType="begin"/>
      </w:r>
      <w:r w:rsidR="00D055A1" w:rsidRPr="00747F56">
        <w:rPr>
          <w:rFonts w:ascii="Book Antiqua" w:hAnsi="Book Antiqua" w:cs="Times New Roman"/>
          <w:bCs/>
          <w:sz w:val="24"/>
          <w:szCs w:val="24"/>
        </w:rPr>
        <w:instrText xml:space="preserve"> ADDIN EN.CITE &lt;EndNote&gt;&lt;Cite&gt;&lt;Author&gt;Neto&lt;/Author&gt;&lt;Year&gt;2009&lt;/Year&gt;&lt;RecNum&gt;6&lt;/RecNum&gt;&lt;DisplayText&gt;&lt;style face="superscript"&gt;[5]&lt;/style&gt;&lt;/DisplayText&gt;&lt;record&gt;&lt;rec-number&gt;6&lt;/rec-number&gt;&lt;foreign-keys&gt;&lt;key app="EN" db-id="z25w2ze23eda5ze5sfvp9dwf99xa2swptv0f"&gt;6&lt;/key&gt;&lt;/foreign-keys&gt;&lt;ref-type name="Journal Article"&gt;17&lt;/ref-type&gt;&lt;contributors&gt;&lt;authors&gt;&lt;author&gt;Neto, Rosa&lt;/author&gt;&lt;author&gt;Salles, Nilton&lt;/author&gt;&lt;author&gt;Carvalho, Jozélio Freire de&lt;/author&gt;&lt;/authors&gt;&lt;/contributors&gt;&lt;titles&gt;&lt;title&gt;The use of inflammatory laboratory tests in rheumatology&lt;/title&gt;&lt;secondary-title&gt;Revista Brasileira de Reumatologia&lt;/secondary-title&gt;&lt;/titles&gt;&lt;periodical&gt;&lt;full-title&gt;Revista Brasileira de Reumatologia&lt;/full-title&gt;&lt;/periodical&gt;&lt;pages&gt;413-430&lt;/pages&gt;&lt;volume&gt;49&lt;/volume&gt;&lt;number&gt;4&lt;/number&gt;&lt;dates&gt;&lt;year&gt;2009&lt;/year&gt;&lt;/dates&gt;&lt;isbn&gt;0482-5004&lt;/isbn&gt;&lt;urls&gt;&lt;/urls&gt;&lt;/record&gt;&lt;/Cite&gt;&lt;/EndNote&gt;</w:instrText>
      </w:r>
      <w:r w:rsidR="00CF254E" w:rsidRPr="00747F56">
        <w:rPr>
          <w:rFonts w:ascii="Book Antiqua" w:hAnsi="Book Antiqua" w:cs="Times New Roman"/>
          <w:bCs/>
          <w:sz w:val="24"/>
          <w:szCs w:val="24"/>
        </w:rPr>
        <w:fldChar w:fldCharType="separate"/>
      </w:r>
      <w:r w:rsidR="00D055A1" w:rsidRPr="00747F56">
        <w:rPr>
          <w:rFonts w:ascii="Book Antiqua" w:hAnsi="Book Antiqua" w:cs="Times New Roman"/>
          <w:bCs/>
          <w:noProof/>
          <w:sz w:val="24"/>
          <w:szCs w:val="24"/>
          <w:vertAlign w:val="superscript"/>
        </w:rPr>
        <w:t>[</w:t>
      </w:r>
      <w:hyperlink w:anchor="_ENREF_5" w:tooltip="Neto, 2009 #6" w:history="1">
        <w:r w:rsidR="00D055A1" w:rsidRPr="00747F56">
          <w:rPr>
            <w:rFonts w:ascii="Book Antiqua" w:hAnsi="Book Antiqua" w:cs="Times New Roman"/>
            <w:bCs/>
            <w:noProof/>
            <w:sz w:val="24"/>
            <w:szCs w:val="24"/>
            <w:vertAlign w:val="superscript"/>
          </w:rPr>
          <w:t>5</w:t>
        </w:r>
      </w:hyperlink>
      <w:r w:rsidR="00D055A1" w:rsidRPr="00747F56">
        <w:rPr>
          <w:rFonts w:ascii="Book Antiqua" w:hAnsi="Book Antiqua" w:cs="Times New Roman"/>
          <w:bCs/>
          <w:noProof/>
          <w:sz w:val="24"/>
          <w:szCs w:val="24"/>
          <w:vertAlign w:val="superscript"/>
        </w:rPr>
        <w:t>]</w:t>
      </w:r>
      <w:r w:rsidR="00CF254E" w:rsidRPr="00747F56">
        <w:rPr>
          <w:rFonts w:ascii="Book Antiqua" w:hAnsi="Book Antiqua" w:cs="Times New Roman"/>
          <w:bCs/>
          <w:sz w:val="24"/>
          <w:szCs w:val="24"/>
        </w:rPr>
        <w:fldChar w:fldCharType="end"/>
      </w:r>
      <w:r w:rsidR="008F4926" w:rsidRPr="00747F56">
        <w:rPr>
          <w:rFonts w:ascii="Book Antiqua" w:hAnsi="Book Antiqua" w:cs="Times New Roman"/>
          <w:bCs/>
          <w:sz w:val="24"/>
          <w:szCs w:val="24"/>
        </w:rPr>
        <w:t xml:space="preserve">. In clinical practice CRP and ESR are used in scores and indices measuring disease activity. </w:t>
      </w:r>
    </w:p>
    <w:p w14:paraId="3C422E23" w14:textId="77777777" w:rsidR="00917042" w:rsidRDefault="00917042" w:rsidP="00975AC5">
      <w:pPr>
        <w:widowControl w:val="0"/>
        <w:adjustRightInd w:val="0"/>
        <w:snapToGrid w:val="0"/>
        <w:spacing w:after="0" w:line="360" w:lineRule="auto"/>
        <w:jc w:val="both"/>
        <w:rPr>
          <w:rFonts w:ascii="Book Antiqua" w:hAnsi="Book Antiqua" w:cs="Times New Roman"/>
          <w:b/>
          <w:bCs/>
          <w:sz w:val="24"/>
          <w:szCs w:val="24"/>
          <w:lang w:eastAsia="zh-CN"/>
        </w:rPr>
      </w:pPr>
    </w:p>
    <w:p w14:paraId="7D473C4A" w14:textId="1F61A18D" w:rsidR="008F4926" w:rsidRPr="00747F56" w:rsidRDefault="00DC013F" w:rsidP="00975AC5">
      <w:pPr>
        <w:widowControl w:val="0"/>
        <w:adjustRightInd w:val="0"/>
        <w:snapToGrid w:val="0"/>
        <w:spacing w:after="0" w:line="360" w:lineRule="auto"/>
        <w:jc w:val="both"/>
        <w:rPr>
          <w:rFonts w:ascii="Book Antiqua" w:hAnsi="Book Antiqua" w:cs="Times New Roman"/>
          <w:sz w:val="24"/>
          <w:szCs w:val="24"/>
        </w:rPr>
      </w:pPr>
      <w:r w:rsidRPr="00747F56">
        <w:rPr>
          <w:rFonts w:ascii="Book Antiqua" w:hAnsi="Book Antiqua" w:cs="Times New Roman"/>
          <w:b/>
          <w:bCs/>
          <w:sz w:val="24"/>
          <w:szCs w:val="24"/>
        </w:rPr>
        <w:t xml:space="preserve">Ankylosing spondylitis and </w:t>
      </w:r>
      <w:proofErr w:type="spellStart"/>
      <w:r w:rsidR="00097BF6">
        <w:rPr>
          <w:rFonts w:ascii="Book Antiqua" w:hAnsi="Book Antiqua" w:cs="Times New Roman" w:hint="eastAsia"/>
          <w:b/>
          <w:bCs/>
          <w:sz w:val="24"/>
          <w:szCs w:val="24"/>
          <w:lang w:eastAsia="zh-CN"/>
        </w:rPr>
        <w:t>PsA</w:t>
      </w:r>
      <w:proofErr w:type="spellEnd"/>
      <w:r w:rsidRPr="00747F56">
        <w:rPr>
          <w:rFonts w:ascii="Book Antiqua" w:hAnsi="Book Antiqua" w:cs="Times New Roman"/>
          <w:b/>
          <w:sz w:val="24"/>
          <w:szCs w:val="24"/>
        </w:rPr>
        <w:t xml:space="preserve">: </w:t>
      </w:r>
      <w:r w:rsidR="008F4926" w:rsidRPr="00747F56">
        <w:rPr>
          <w:rFonts w:ascii="Book Antiqua" w:hAnsi="Book Antiqua" w:cs="Times New Roman"/>
          <w:sz w:val="24"/>
          <w:szCs w:val="24"/>
        </w:rPr>
        <w:t>Due to increased CRP levels in only 50</w:t>
      </w:r>
      <w:r w:rsidR="00917042">
        <w:rPr>
          <w:rFonts w:ascii="Book Antiqua" w:hAnsi="Book Antiqua" w:cs="Times New Roman" w:hint="eastAsia"/>
          <w:sz w:val="24"/>
          <w:szCs w:val="24"/>
          <w:lang w:eastAsia="zh-CN"/>
        </w:rPr>
        <w:t>%</w:t>
      </w:r>
      <w:r w:rsidR="008F4926" w:rsidRPr="00747F56">
        <w:rPr>
          <w:rFonts w:ascii="Book Antiqua" w:hAnsi="Book Antiqua" w:cs="Times New Roman"/>
          <w:sz w:val="24"/>
          <w:szCs w:val="24"/>
        </w:rPr>
        <w:t xml:space="preserve">-70% of </w:t>
      </w:r>
      <w:r w:rsidR="00D47DF1" w:rsidRPr="00747F56">
        <w:rPr>
          <w:rFonts w:ascii="Book Antiqua" w:hAnsi="Book Antiqua" w:cs="Times New Roman"/>
          <w:sz w:val="24"/>
          <w:szCs w:val="24"/>
        </w:rPr>
        <w:t>active AS patients, there is no</w:t>
      </w:r>
      <w:r w:rsidR="008F4926" w:rsidRPr="00747F56">
        <w:rPr>
          <w:rFonts w:ascii="Book Antiqua" w:hAnsi="Book Antiqua" w:cs="Times New Roman"/>
          <w:sz w:val="24"/>
          <w:szCs w:val="24"/>
        </w:rPr>
        <w:t xml:space="preserve"> linear correlation between symptoms and disease </w:t>
      </w:r>
      <w:r w:rsidR="00D47DF1" w:rsidRPr="00747F56">
        <w:rPr>
          <w:rFonts w:ascii="Book Antiqua" w:hAnsi="Book Antiqua" w:cs="Times New Roman"/>
          <w:sz w:val="24"/>
          <w:szCs w:val="24"/>
        </w:rPr>
        <w:t>activity in the APR. The highest</w:t>
      </w:r>
      <w:r w:rsidR="008F4926" w:rsidRPr="00747F56">
        <w:rPr>
          <w:rFonts w:ascii="Book Antiqua" w:hAnsi="Book Antiqua" w:cs="Times New Roman"/>
          <w:sz w:val="24"/>
          <w:szCs w:val="24"/>
        </w:rPr>
        <w:t xml:space="preserve"> CRP level</w:t>
      </w:r>
      <w:r w:rsidR="007B67A9" w:rsidRPr="00747F56">
        <w:rPr>
          <w:rFonts w:ascii="Book Antiqua" w:hAnsi="Book Antiqua" w:cs="Times New Roman"/>
          <w:sz w:val="24"/>
          <w:szCs w:val="24"/>
        </w:rPr>
        <w:t>s are measured in patients with</w:t>
      </w:r>
      <w:r w:rsidR="008F4926" w:rsidRPr="00747F56">
        <w:rPr>
          <w:rFonts w:ascii="Book Antiqua" w:hAnsi="Book Antiqua" w:cs="Times New Roman"/>
          <w:sz w:val="24"/>
          <w:szCs w:val="24"/>
        </w:rPr>
        <w:t xml:space="preserve"> peripheral arthritis and uveitis</w:t>
      </w:r>
      <w:r w:rsidR="00CF254E" w:rsidRPr="00747F56">
        <w:rPr>
          <w:rFonts w:ascii="Book Antiqua" w:hAnsi="Book Antiqua" w:cs="Times New Roman"/>
          <w:sz w:val="24"/>
          <w:szCs w:val="24"/>
        </w:rPr>
        <w:fldChar w:fldCharType="begin"/>
      </w:r>
      <w:r w:rsidR="00D055A1" w:rsidRPr="00747F56">
        <w:rPr>
          <w:rFonts w:ascii="Book Antiqua" w:hAnsi="Book Antiqua" w:cs="Times New Roman"/>
          <w:sz w:val="24"/>
          <w:szCs w:val="24"/>
        </w:rPr>
        <w:instrText xml:space="preserve"> ADDIN EN.CITE &lt;EndNote&gt;&lt;Cite&gt;&lt;Author&gt;Ozgocmen&lt;/Author&gt;&lt;Year&gt;2007&lt;/Year&gt;&lt;RecNum&gt;17&lt;/RecNum&gt;&lt;DisplayText&gt;&lt;style face="superscript"&gt;[13]&lt;/style&gt;&lt;/DisplayText&gt;&lt;record&gt;&lt;rec-number&gt;17&lt;/rec-number&gt;&lt;foreign-keys&gt;&lt;key app="EN" db-id="z25w2ze23eda5ze5sfvp9dwf99xa2swptv0f"&gt;17&lt;/key&gt;&lt;/foreign-keys&gt;&lt;ref-type name="Journal Article"&gt;17&lt;/ref-type&gt;&lt;contributors&gt;&lt;authors&gt;&lt;author&gt;Ozgocmen, Salih&lt;/author&gt;&lt;author&gt;Godekmerdan, Ahmet&lt;/author&gt;&lt;author&gt;Ozkurt-Zengin, Fatma&lt;/author&gt;&lt;/authors&gt;&lt;/contributors&gt;&lt;titles&gt;&lt;title&gt;Acute-phase response, clinical measures and disease activity in ankylosing spondylitis&lt;/title&gt;&lt;secondary-title&gt;Joint Bone Spine&lt;/secondary-title&gt;&lt;/titles&gt;&lt;periodical&gt;&lt;full-title&gt;Joint Bone Spine&lt;/full-title&gt;&lt;/periodical&gt;&lt;pages&gt;249-253&lt;/pages&gt;&lt;volume&gt;74&lt;/volume&gt;&lt;number&gt;3&lt;/number&gt;&lt;dates&gt;&lt;year&gt;2007&lt;/year&gt;&lt;/dates&gt;&lt;isbn&gt;1297-319X&lt;/isbn&gt;&lt;urls&gt;&lt;/urls&gt;&lt;/record&gt;&lt;/Cite&gt;&lt;/EndNote&gt;</w:instrText>
      </w:r>
      <w:r w:rsidR="00CF254E" w:rsidRPr="00747F56">
        <w:rPr>
          <w:rFonts w:ascii="Book Antiqua" w:hAnsi="Book Antiqua" w:cs="Times New Roman"/>
          <w:sz w:val="24"/>
          <w:szCs w:val="24"/>
        </w:rPr>
        <w:fldChar w:fldCharType="separate"/>
      </w:r>
      <w:r w:rsidR="00D055A1" w:rsidRPr="00747F56">
        <w:rPr>
          <w:rFonts w:ascii="Book Antiqua" w:hAnsi="Book Antiqua" w:cs="Times New Roman"/>
          <w:noProof/>
          <w:sz w:val="24"/>
          <w:szCs w:val="24"/>
          <w:vertAlign w:val="superscript"/>
        </w:rPr>
        <w:t>[</w:t>
      </w:r>
      <w:hyperlink w:anchor="_ENREF_13" w:tooltip="Ozgocmen, 2007 #17" w:history="1">
        <w:r w:rsidR="00D055A1" w:rsidRPr="00747F56">
          <w:rPr>
            <w:rFonts w:ascii="Book Antiqua" w:hAnsi="Book Antiqua" w:cs="Times New Roman"/>
            <w:noProof/>
            <w:sz w:val="24"/>
            <w:szCs w:val="24"/>
            <w:vertAlign w:val="superscript"/>
          </w:rPr>
          <w:t>13</w:t>
        </w:r>
      </w:hyperlink>
      <w:r w:rsidR="00D055A1" w:rsidRPr="00747F56">
        <w:rPr>
          <w:rFonts w:ascii="Book Antiqua" w:hAnsi="Book Antiqua" w:cs="Times New Roman"/>
          <w:noProof/>
          <w:sz w:val="24"/>
          <w:szCs w:val="24"/>
          <w:vertAlign w:val="superscript"/>
        </w:rPr>
        <w:t>]</w:t>
      </w:r>
      <w:r w:rsidR="00CF254E" w:rsidRPr="00747F56">
        <w:rPr>
          <w:rFonts w:ascii="Book Antiqua" w:hAnsi="Book Antiqua" w:cs="Times New Roman"/>
          <w:sz w:val="24"/>
          <w:szCs w:val="24"/>
        </w:rPr>
        <w:fldChar w:fldCharType="end"/>
      </w:r>
      <w:r w:rsidR="008F4926" w:rsidRPr="00747F56">
        <w:rPr>
          <w:rFonts w:ascii="Book Antiqua" w:hAnsi="Book Antiqua" w:cs="Times New Roman"/>
          <w:sz w:val="24"/>
          <w:szCs w:val="24"/>
        </w:rPr>
        <w:t>. However</w:t>
      </w:r>
      <w:r w:rsidR="00D47DF1" w:rsidRPr="00747F56">
        <w:rPr>
          <w:rFonts w:ascii="Book Antiqua" w:hAnsi="Book Antiqua" w:cs="Times New Roman"/>
          <w:sz w:val="24"/>
          <w:szCs w:val="24"/>
        </w:rPr>
        <w:t>,</w:t>
      </w:r>
      <w:r w:rsidR="008F4926" w:rsidRPr="00747F56">
        <w:rPr>
          <w:rFonts w:ascii="Book Antiqua" w:hAnsi="Book Antiqua" w:cs="Times New Roman"/>
          <w:sz w:val="24"/>
          <w:szCs w:val="24"/>
        </w:rPr>
        <w:t xml:space="preserve"> there is no correlation between severity of </w:t>
      </w:r>
      <w:proofErr w:type="spellStart"/>
      <w:r w:rsidR="008F4926" w:rsidRPr="00747F56">
        <w:rPr>
          <w:rFonts w:ascii="Book Antiqua" w:hAnsi="Book Antiqua" w:cs="Times New Roman"/>
          <w:sz w:val="24"/>
          <w:szCs w:val="24"/>
        </w:rPr>
        <w:t>enthesitis</w:t>
      </w:r>
      <w:proofErr w:type="spellEnd"/>
      <w:r w:rsidR="008F4926" w:rsidRPr="00747F56">
        <w:rPr>
          <w:rFonts w:ascii="Book Antiqua" w:hAnsi="Book Antiqua" w:cs="Times New Roman"/>
          <w:sz w:val="24"/>
          <w:szCs w:val="24"/>
        </w:rPr>
        <w:t xml:space="preserve"> and ESR</w:t>
      </w:r>
      <w:r w:rsidR="00CF254E" w:rsidRPr="00747F56">
        <w:rPr>
          <w:rFonts w:ascii="Book Antiqua" w:hAnsi="Book Antiqua" w:cs="Times New Roman"/>
          <w:sz w:val="24"/>
          <w:szCs w:val="24"/>
        </w:rPr>
        <w:fldChar w:fldCharType="begin"/>
      </w:r>
      <w:r w:rsidR="00D055A1" w:rsidRPr="00747F56">
        <w:rPr>
          <w:rFonts w:ascii="Book Antiqua" w:hAnsi="Book Antiqua" w:cs="Times New Roman"/>
          <w:sz w:val="24"/>
          <w:szCs w:val="24"/>
        </w:rPr>
        <w:instrText xml:space="preserve"> ADDIN EN.CITE &lt;EndNote&gt;&lt;Cite&gt;&lt;Author&gt;Kaya&lt;/Author&gt;&lt;Year&gt;2007&lt;/Year&gt;&lt;RecNum&gt;16&lt;/RecNum&gt;&lt;DisplayText&gt;&lt;style face="superscript"&gt;[14]&lt;/style&gt;&lt;/DisplayText&gt;&lt;record&gt;&lt;rec-number&gt;16&lt;/rec-number&gt;&lt;foreign-keys&gt;&lt;key app="EN" db-id="z25w2ze23eda5ze5sfvp9dwf99xa2swptv0f"&gt;16&lt;/key&gt;&lt;/foreign-keys&gt;&lt;ref-type name="Journal Article"&gt;17&lt;/ref-type&gt;&lt;contributors&gt;&lt;authors&gt;&lt;author&gt;Kaya, Taciser&lt;/author&gt;&lt;author&gt;Bal, Serpil&lt;/author&gt;&lt;author&gt;Gunaydin, Rezzan&lt;/author&gt;&lt;/authors&gt;&lt;/contributors&gt;&lt;titles&gt;&lt;title&gt;Relationship between the severity of enthesitis and clinical and laboratory parameters in patients with ankylosing spondylitis&lt;/title&gt;&lt;secondary-title&gt;Rheumatology international&lt;/secondary-title&gt;&lt;/titles&gt;&lt;periodical&gt;&lt;full-title&gt;Rheumatology International&lt;/full-title&gt;&lt;abbr-1&gt;Rheumatol. Int.&lt;/abbr-1&gt;&lt;abbr-2&gt;Rheumatol Int&lt;/abbr-2&gt;&lt;/periodical&gt;&lt;pages&gt;323-327&lt;/pages&gt;&lt;volume&gt;27&lt;/volume&gt;&lt;number&gt;4&lt;/number&gt;&lt;dates&gt;&lt;year&gt;2007&lt;/year&gt;&lt;/dates&gt;&lt;isbn&gt;0172-8172&lt;/isbn&gt;&lt;urls&gt;&lt;/urls&gt;&lt;/record&gt;&lt;/Cite&gt;&lt;/EndNote&gt;</w:instrText>
      </w:r>
      <w:r w:rsidR="00CF254E" w:rsidRPr="00747F56">
        <w:rPr>
          <w:rFonts w:ascii="Book Antiqua" w:hAnsi="Book Antiqua" w:cs="Times New Roman"/>
          <w:sz w:val="24"/>
          <w:szCs w:val="24"/>
        </w:rPr>
        <w:fldChar w:fldCharType="separate"/>
      </w:r>
      <w:r w:rsidR="00D055A1" w:rsidRPr="00747F56">
        <w:rPr>
          <w:rFonts w:ascii="Book Antiqua" w:hAnsi="Book Antiqua" w:cs="Times New Roman"/>
          <w:noProof/>
          <w:sz w:val="24"/>
          <w:szCs w:val="24"/>
          <w:vertAlign w:val="superscript"/>
        </w:rPr>
        <w:t>[</w:t>
      </w:r>
      <w:hyperlink w:anchor="_ENREF_14" w:tooltip="Kaya, 2007 #16" w:history="1">
        <w:r w:rsidR="00D055A1" w:rsidRPr="00747F56">
          <w:rPr>
            <w:rFonts w:ascii="Book Antiqua" w:hAnsi="Book Antiqua" w:cs="Times New Roman"/>
            <w:noProof/>
            <w:sz w:val="24"/>
            <w:szCs w:val="24"/>
            <w:vertAlign w:val="superscript"/>
          </w:rPr>
          <w:t>14</w:t>
        </w:r>
      </w:hyperlink>
      <w:r w:rsidR="00D055A1" w:rsidRPr="00747F56">
        <w:rPr>
          <w:rFonts w:ascii="Book Antiqua" w:hAnsi="Book Antiqua" w:cs="Times New Roman"/>
          <w:noProof/>
          <w:sz w:val="24"/>
          <w:szCs w:val="24"/>
          <w:vertAlign w:val="superscript"/>
        </w:rPr>
        <w:t>]</w:t>
      </w:r>
      <w:r w:rsidR="00CF254E" w:rsidRPr="00747F56">
        <w:rPr>
          <w:rFonts w:ascii="Book Antiqua" w:hAnsi="Book Antiqua" w:cs="Times New Roman"/>
          <w:sz w:val="24"/>
          <w:szCs w:val="24"/>
        </w:rPr>
        <w:fldChar w:fldCharType="end"/>
      </w:r>
      <w:r w:rsidR="008F4926" w:rsidRPr="00747F56">
        <w:rPr>
          <w:rFonts w:ascii="Book Antiqua" w:hAnsi="Book Antiqua" w:cs="Times New Roman"/>
          <w:sz w:val="24"/>
          <w:szCs w:val="24"/>
        </w:rPr>
        <w:t>. The BASDAI score is slightly better correlated to CRP values compared to ESR</w:t>
      </w:r>
      <w:r w:rsidR="00CF254E" w:rsidRPr="00747F56">
        <w:rPr>
          <w:rFonts w:ascii="Book Antiqua" w:hAnsi="Book Antiqua" w:cs="Times New Roman"/>
          <w:sz w:val="24"/>
          <w:szCs w:val="24"/>
        </w:rPr>
        <w:fldChar w:fldCharType="begin"/>
      </w:r>
      <w:r w:rsidR="00D055A1" w:rsidRPr="00747F56">
        <w:rPr>
          <w:rFonts w:ascii="Book Antiqua" w:hAnsi="Book Antiqua" w:cs="Times New Roman"/>
          <w:sz w:val="24"/>
          <w:szCs w:val="24"/>
        </w:rPr>
        <w:instrText xml:space="preserve"> ADDIN EN.CITE &lt;EndNote&gt;&lt;Cite&gt;&lt;Author&gt;Yildirim&lt;/Author&gt;&lt;Year&gt;2004&lt;/Year&gt;&lt;RecNum&gt;18&lt;/RecNum&gt;&lt;DisplayText&gt;&lt;style face="superscript"&gt;[15]&lt;/style&gt;&lt;/DisplayText&gt;&lt;record&gt;&lt;rec-number&gt;18&lt;/rec-number&gt;&lt;foreign-keys&gt;&lt;key app="EN" db-id="z25w2ze23eda5ze5sfvp9dwf99xa2swptv0f"&gt;18&lt;/key&gt;&lt;/foreign-keys&gt;&lt;ref-type name="Journal Article"&gt;17&lt;/ref-type&gt;&lt;contributors&gt;&lt;authors&gt;&lt;author&gt;Yildirim, Kadir&lt;/author&gt;&lt;author&gt;Erdal, Akin&lt;/author&gt;&lt;author&gt;Karatay, Saliha&lt;/author&gt;&lt;author&gt;Melikoglu, Meltem Alkan&lt;/author&gt;&lt;author&gt;Ugur, Mahir&lt;/author&gt;&lt;author&gt;Senel, Kazim&lt;/author&gt;&lt;/authors&gt;&lt;/contributors&gt;&lt;titles&gt;&lt;title&gt;Relationship between some acute phase reactants and the Bath Ankylosing Spondylitis Disease Activity Index in patients with ankylosing spondylitis&lt;/title&gt;&lt;secondary-title&gt;Southern medical journal&lt;/secondary-title&gt;&lt;/titles&gt;&lt;periodical&gt;&lt;full-title&gt;Southern Medical Journal&lt;/full-title&gt;&lt;abbr-1&gt;South. Med. J.&lt;/abbr-1&gt;&lt;abbr-2&gt;South Med J&lt;/abbr-2&gt;&lt;/periodical&gt;&lt;pages&gt;350-354&lt;/pages&gt;&lt;volume&gt;97&lt;/volume&gt;&lt;number&gt;4&lt;/number&gt;&lt;dates&gt;&lt;year&gt;2004&lt;/year&gt;&lt;/dates&gt;&lt;isbn&gt;0038-4348&lt;/isbn&gt;&lt;urls&gt;&lt;/urls&gt;&lt;/record&gt;&lt;/Cite&gt;&lt;/EndNote&gt;</w:instrText>
      </w:r>
      <w:r w:rsidR="00CF254E" w:rsidRPr="00747F56">
        <w:rPr>
          <w:rFonts w:ascii="Book Antiqua" w:hAnsi="Book Antiqua" w:cs="Times New Roman"/>
          <w:sz w:val="24"/>
          <w:szCs w:val="24"/>
        </w:rPr>
        <w:fldChar w:fldCharType="separate"/>
      </w:r>
      <w:r w:rsidR="00D055A1" w:rsidRPr="00747F56">
        <w:rPr>
          <w:rFonts w:ascii="Book Antiqua" w:hAnsi="Book Antiqua" w:cs="Times New Roman"/>
          <w:noProof/>
          <w:sz w:val="24"/>
          <w:szCs w:val="24"/>
          <w:vertAlign w:val="superscript"/>
        </w:rPr>
        <w:t>[</w:t>
      </w:r>
      <w:hyperlink w:anchor="_ENREF_15" w:tooltip="Yildirim, 2004 #18" w:history="1">
        <w:r w:rsidR="00D055A1" w:rsidRPr="00747F56">
          <w:rPr>
            <w:rFonts w:ascii="Book Antiqua" w:hAnsi="Book Antiqua" w:cs="Times New Roman"/>
            <w:noProof/>
            <w:sz w:val="24"/>
            <w:szCs w:val="24"/>
            <w:vertAlign w:val="superscript"/>
          </w:rPr>
          <w:t>15</w:t>
        </w:r>
      </w:hyperlink>
      <w:r w:rsidR="00D055A1" w:rsidRPr="00747F56">
        <w:rPr>
          <w:rFonts w:ascii="Book Antiqua" w:hAnsi="Book Antiqua" w:cs="Times New Roman"/>
          <w:noProof/>
          <w:sz w:val="24"/>
          <w:szCs w:val="24"/>
          <w:vertAlign w:val="superscript"/>
        </w:rPr>
        <w:t>]</w:t>
      </w:r>
      <w:r w:rsidR="00CF254E" w:rsidRPr="00747F56">
        <w:rPr>
          <w:rFonts w:ascii="Book Antiqua" w:hAnsi="Book Antiqua" w:cs="Times New Roman"/>
          <w:sz w:val="24"/>
          <w:szCs w:val="24"/>
        </w:rPr>
        <w:fldChar w:fldCharType="end"/>
      </w:r>
      <w:r w:rsidR="008F4926" w:rsidRPr="00747F56">
        <w:rPr>
          <w:rFonts w:ascii="Book Antiqua" w:hAnsi="Book Antiqua" w:cs="Times New Roman"/>
          <w:sz w:val="24"/>
          <w:szCs w:val="24"/>
        </w:rPr>
        <w:t>. For evaluation of treatment response</w:t>
      </w:r>
      <w:r w:rsidR="00D47DF1" w:rsidRPr="00747F56">
        <w:rPr>
          <w:rFonts w:ascii="Book Antiqua" w:hAnsi="Book Antiqua" w:cs="Times New Roman"/>
          <w:sz w:val="24"/>
          <w:szCs w:val="24"/>
        </w:rPr>
        <w:t>,</w:t>
      </w:r>
      <w:r w:rsidR="008F4926" w:rsidRPr="00747F56">
        <w:rPr>
          <w:rFonts w:ascii="Book Antiqua" w:hAnsi="Book Antiqua" w:cs="Times New Roman"/>
          <w:sz w:val="24"/>
          <w:szCs w:val="24"/>
        </w:rPr>
        <w:t xml:space="preserve"> the sensitivity and specificity of CRP and ESR are low. As a result to increase </w:t>
      </w:r>
      <w:r w:rsidR="002E26C2" w:rsidRPr="00747F56">
        <w:rPr>
          <w:rFonts w:ascii="Book Antiqua" w:hAnsi="Book Antiqua" w:cs="Times New Roman"/>
          <w:sz w:val="24"/>
          <w:szCs w:val="24"/>
        </w:rPr>
        <w:t xml:space="preserve">efficiency </w:t>
      </w:r>
      <w:r w:rsidR="008F4926" w:rsidRPr="00747F56">
        <w:rPr>
          <w:rFonts w:ascii="Book Antiqua" w:hAnsi="Book Antiqua" w:cs="Times New Roman"/>
          <w:sz w:val="24"/>
          <w:szCs w:val="24"/>
        </w:rPr>
        <w:t>it is recommended to use both tests together</w:t>
      </w:r>
      <w:r w:rsidR="00CF254E" w:rsidRPr="00747F56">
        <w:rPr>
          <w:rFonts w:ascii="Book Antiqua" w:hAnsi="Book Antiqua" w:cs="Times New Roman"/>
          <w:sz w:val="24"/>
          <w:szCs w:val="24"/>
        </w:rPr>
        <w:fldChar w:fldCharType="begin"/>
      </w:r>
      <w:r w:rsidR="00D055A1" w:rsidRPr="00747F56">
        <w:rPr>
          <w:rFonts w:ascii="Book Antiqua" w:hAnsi="Book Antiqua" w:cs="Times New Roman"/>
          <w:sz w:val="24"/>
          <w:szCs w:val="24"/>
        </w:rPr>
        <w:instrText xml:space="preserve"> ADDIN EN.CITE &lt;EndNote&gt;&lt;Cite&gt;&lt;Author&gt;Ozgocmen&lt;/Author&gt;&lt;Year&gt;2007&lt;/Year&gt;&lt;RecNum&gt;17&lt;/RecNum&gt;&lt;DisplayText&gt;&lt;style face="superscript"&gt;[13, 16]&lt;/style&gt;&lt;/DisplayText&gt;&lt;record&gt;&lt;rec-number&gt;17&lt;/rec-number&gt;&lt;foreign-keys&gt;&lt;key app="EN" db-id="z25w2ze23eda5ze5sfvp9dwf99xa2swptv0f"&gt;17&lt;/key&gt;&lt;/foreign-keys&gt;&lt;ref-type name="Journal Article"&gt;17&lt;/ref-type&gt;&lt;contributors&gt;&lt;authors&gt;&lt;author&gt;Ozgocmen, Salih&lt;/author&gt;&lt;author&gt;Godekmerdan, Ahmet&lt;/author&gt;&lt;author&gt;Ozkurt-Zengin, Fatma&lt;/author&gt;&lt;/authors&gt;&lt;/contributors&gt;&lt;titles&gt;&lt;title&gt;Acute-phase response, clinical measures and disease activity in ankylosing spondylitis&lt;/title&gt;&lt;secondary-title&gt;Joint Bone Spine&lt;/secondary-title&gt;&lt;/titles&gt;&lt;periodical&gt;&lt;full-title&gt;Joint Bone Spine&lt;/full-title&gt;&lt;/periodical&gt;&lt;pages&gt;249-253&lt;/pages&gt;&lt;volume&gt;74&lt;/volume&gt;&lt;number&gt;3&lt;/number&gt;&lt;dates&gt;&lt;year&gt;2007&lt;/year&gt;&lt;/dates&gt;&lt;isbn&gt;1297-319X&lt;/isbn&gt;&lt;urls&gt;&lt;/urls&gt;&lt;/record&gt;&lt;/Cite&gt;&lt;Cite&gt;&lt;Author&gt;Romero-Sánchez&lt;/Author&gt;&lt;Year&gt;2008&lt;/Year&gt;&lt;RecNum&gt;19&lt;/RecNum&gt;&lt;record&gt;&lt;rec-number&gt;19&lt;/rec-number&gt;&lt;foreign-keys&gt;&lt;key app="EN" db-id="z25w2ze23eda5ze5sfvp9dwf99xa2swptv0f"&gt;19&lt;/key&gt;&lt;/foreign-keys&gt;&lt;ref-type name="Journal Article"&gt;17&lt;/ref-type&gt;&lt;contributors&gt;&lt;authors&gt;&lt;author&gt;Romero-Sánchez, Consuelo&lt;/author&gt;&lt;author&gt;Robinson, William H&lt;/author&gt;&lt;author&gt;Tomooka, Beren H&lt;/author&gt;&lt;author&gt;Londoño, John&lt;/author&gt;&lt;author&gt;Valle-Oñate, Rafael&lt;/author&gt;&lt;author&gt;Huang, Feng&lt;/author&gt;&lt;author&gt;Deng, Xiaohu&lt;/author&gt;&lt;author&gt;Zhang, Liyun&lt;/author&gt;&lt;author&gt;Yang, Chunhua&lt;/author&gt;&lt;author&gt;Yu, David Tak Yan&lt;/author&gt;&lt;/authors&gt;&lt;/contributors&gt;&lt;titles&gt;&lt;title&gt;Identification of acute phase reactants and cytokines useful for monitoring infliximab therapy in ankylosing spondylitis&lt;/title&gt;&lt;secondary-title&gt;Clinical rheumatology&lt;/secondary-title&gt;&lt;/titles&gt;&lt;periodical&gt;&lt;full-title&gt;Clinical Rheumatology&lt;/full-title&gt;&lt;abbr-1&gt;Clin. Rheumatol.&lt;/abbr-1&gt;&lt;abbr-2&gt;Clin Rheumatol&lt;/abbr-2&gt;&lt;/periodical&gt;&lt;pages&gt;1429-1435&lt;/pages&gt;&lt;volume&gt;27&lt;/volume&gt;&lt;number&gt;11&lt;/number&gt;&lt;dates&gt;&lt;year&gt;2008&lt;/year&gt;&lt;/dates&gt;&lt;isbn&gt;0770-3198&lt;/isbn&gt;&lt;urls&gt;&lt;/urls&gt;&lt;/record&gt;&lt;/Cite&gt;&lt;/EndNote&gt;</w:instrText>
      </w:r>
      <w:r w:rsidR="00CF254E" w:rsidRPr="00747F56">
        <w:rPr>
          <w:rFonts w:ascii="Book Antiqua" w:hAnsi="Book Antiqua" w:cs="Times New Roman"/>
          <w:sz w:val="24"/>
          <w:szCs w:val="24"/>
        </w:rPr>
        <w:fldChar w:fldCharType="separate"/>
      </w:r>
      <w:r w:rsidR="00D055A1" w:rsidRPr="00747F56">
        <w:rPr>
          <w:rFonts w:ascii="Book Antiqua" w:hAnsi="Book Antiqua" w:cs="Times New Roman"/>
          <w:noProof/>
          <w:sz w:val="24"/>
          <w:szCs w:val="24"/>
          <w:vertAlign w:val="superscript"/>
        </w:rPr>
        <w:t>[</w:t>
      </w:r>
      <w:hyperlink w:anchor="_ENREF_13" w:tooltip="Ozgocmen, 2007 #17" w:history="1">
        <w:r w:rsidR="00D055A1" w:rsidRPr="00747F56">
          <w:rPr>
            <w:rFonts w:ascii="Book Antiqua" w:hAnsi="Book Antiqua" w:cs="Times New Roman"/>
            <w:noProof/>
            <w:sz w:val="24"/>
            <w:szCs w:val="24"/>
            <w:vertAlign w:val="superscript"/>
          </w:rPr>
          <w:t>13</w:t>
        </w:r>
      </w:hyperlink>
      <w:r w:rsidR="00D055A1" w:rsidRPr="00747F56">
        <w:rPr>
          <w:rFonts w:ascii="Book Antiqua" w:hAnsi="Book Antiqua" w:cs="Times New Roman"/>
          <w:noProof/>
          <w:sz w:val="24"/>
          <w:szCs w:val="24"/>
          <w:vertAlign w:val="superscript"/>
        </w:rPr>
        <w:t>,</w:t>
      </w:r>
      <w:hyperlink w:anchor="_ENREF_16" w:tooltip="Romero-Sánchez, 2008 #19" w:history="1">
        <w:r w:rsidR="00D055A1" w:rsidRPr="00747F56">
          <w:rPr>
            <w:rFonts w:ascii="Book Antiqua" w:hAnsi="Book Antiqua" w:cs="Times New Roman"/>
            <w:noProof/>
            <w:sz w:val="24"/>
            <w:szCs w:val="24"/>
            <w:vertAlign w:val="superscript"/>
          </w:rPr>
          <w:t>16</w:t>
        </w:r>
      </w:hyperlink>
      <w:r w:rsidR="00D055A1" w:rsidRPr="00747F56">
        <w:rPr>
          <w:rFonts w:ascii="Book Antiqua" w:hAnsi="Book Antiqua" w:cs="Times New Roman"/>
          <w:noProof/>
          <w:sz w:val="24"/>
          <w:szCs w:val="24"/>
          <w:vertAlign w:val="superscript"/>
        </w:rPr>
        <w:t>]</w:t>
      </w:r>
      <w:r w:rsidR="00CF254E" w:rsidRPr="00747F56">
        <w:rPr>
          <w:rFonts w:ascii="Book Antiqua" w:hAnsi="Book Antiqua" w:cs="Times New Roman"/>
          <w:sz w:val="24"/>
          <w:szCs w:val="24"/>
        </w:rPr>
        <w:fldChar w:fldCharType="end"/>
      </w:r>
      <w:r w:rsidR="008F4926" w:rsidRPr="00747F56">
        <w:rPr>
          <w:rFonts w:ascii="Book Antiqua" w:hAnsi="Book Antiqua" w:cs="Times New Roman"/>
          <w:sz w:val="24"/>
          <w:szCs w:val="24"/>
        </w:rPr>
        <w:t xml:space="preserve">. </w:t>
      </w:r>
    </w:p>
    <w:p w14:paraId="30E0EF00" w14:textId="55E369DE" w:rsidR="00EC0E17" w:rsidRPr="00747F56" w:rsidRDefault="00AB0B6E" w:rsidP="00917042">
      <w:pPr>
        <w:widowControl w:val="0"/>
        <w:adjustRightInd w:val="0"/>
        <w:snapToGrid w:val="0"/>
        <w:spacing w:after="0" w:line="360" w:lineRule="auto"/>
        <w:ind w:firstLineChars="100" w:firstLine="240"/>
        <w:jc w:val="both"/>
        <w:rPr>
          <w:rFonts w:ascii="Book Antiqua" w:hAnsi="Book Antiqua" w:cs="Times New Roman"/>
          <w:sz w:val="24"/>
          <w:szCs w:val="24"/>
        </w:rPr>
      </w:pPr>
      <w:r w:rsidRPr="00747F56">
        <w:rPr>
          <w:rFonts w:ascii="Book Antiqua" w:hAnsi="Book Antiqua" w:cs="Times New Roman"/>
          <w:sz w:val="24"/>
          <w:szCs w:val="24"/>
        </w:rPr>
        <w:lastRenderedPageBreak/>
        <w:t xml:space="preserve">Some </w:t>
      </w:r>
      <w:proofErr w:type="spellStart"/>
      <w:r w:rsidRPr="00747F56">
        <w:rPr>
          <w:rFonts w:ascii="Book Antiqua" w:hAnsi="Book Antiqua" w:cs="Times New Roman"/>
          <w:sz w:val="24"/>
          <w:szCs w:val="24"/>
        </w:rPr>
        <w:t>composit</w:t>
      </w:r>
      <w:proofErr w:type="spellEnd"/>
      <w:r w:rsidRPr="00747F56">
        <w:rPr>
          <w:rFonts w:ascii="Book Antiqua" w:hAnsi="Book Antiqua" w:cs="Times New Roman"/>
          <w:sz w:val="24"/>
          <w:szCs w:val="24"/>
        </w:rPr>
        <w:t xml:space="preserve"> measures, such as BASDAI have had limitations for the measurement of disease activity because it is a subjective measure with fully patient oriented and have lacked validity. Thus the Assessment of </w:t>
      </w:r>
      <w:proofErr w:type="spellStart"/>
      <w:r w:rsidRPr="00747F56">
        <w:rPr>
          <w:rFonts w:ascii="Book Antiqua" w:hAnsi="Book Antiqua" w:cs="Times New Roman"/>
          <w:sz w:val="24"/>
          <w:szCs w:val="24"/>
        </w:rPr>
        <w:t>SpondyloArthritis</w:t>
      </w:r>
      <w:proofErr w:type="spellEnd"/>
      <w:r w:rsidRPr="00747F56">
        <w:rPr>
          <w:rFonts w:ascii="Book Antiqua" w:hAnsi="Book Antiqua" w:cs="Times New Roman"/>
          <w:sz w:val="24"/>
          <w:szCs w:val="24"/>
        </w:rPr>
        <w:t xml:space="preserve"> international Society</w:t>
      </w:r>
      <w:r w:rsidR="00917042">
        <w:rPr>
          <w:rFonts w:ascii="Book Antiqua" w:hAnsi="Book Antiqua" w:cs="Times New Roman" w:hint="eastAsia"/>
          <w:sz w:val="24"/>
          <w:szCs w:val="24"/>
          <w:lang w:eastAsia="zh-CN"/>
        </w:rPr>
        <w:t xml:space="preserve"> </w:t>
      </w:r>
      <w:r w:rsidRPr="00747F56">
        <w:rPr>
          <w:rFonts w:ascii="Book Antiqua" w:hAnsi="Book Antiqua" w:cs="Times New Roman"/>
          <w:sz w:val="24"/>
          <w:szCs w:val="24"/>
        </w:rPr>
        <w:t>proposed to use CRP which is an objective determinant of inflammation and developed ASDAS</w:t>
      </w:r>
      <w:r w:rsidR="00ED1D9C" w:rsidRPr="00747F56">
        <w:rPr>
          <w:rFonts w:ascii="Book Antiqua" w:hAnsi="Book Antiqua" w:cs="Times New Roman"/>
          <w:sz w:val="24"/>
          <w:szCs w:val="24"/>
        </w:rPr>
        <w:t xml:space="preserve"> with higher construct validity</w:t>
      </w:r>
      <w:r w:rsidRPr="00747F56">
        <w:rPr>
          <w:rFonts w:ascii="Book Antiqua" w:hAnsi="Book Antiqua" w:cs="Times New Roman"/>
          <w:sz w:val="24"/>
          <w:szCs w:val="24"/>
        </w:rPr>
        <w:fldChar w:fldCharType="begin"/>
      </w:r>
      <w:r w:rsidR="00D055A1" w:rsidRPr="00747F56">
        <w:rPr>
          <w:rFonts w:ascii="Book Antiqua" w:hAnsi="Book Antiqua" w:cs="Times New Roman"/>
          <w:sz w:val="24"/>
          <w:szCs w:val="24"/>
        </w:rPr>
        <w:instrText xml:space="preserve"> ADDIN EN.CITE &lt;EndNote&gt;&lt;Cite&gt;&lt;Author&gt;van der Heijde&lt;/Author&gt;&lt;Year&gt;2009&lt;/Year&gt;&lt;RecNum&gt;64&lt;/RecNum&gt;&lt;DisplayText&gt;&lt;style face="superscript"&gt;[17]&lt;/style&gt;&lt;/DisplayText&gt;&lt;record&gt;&lt;rec-number&gt;64&lt;/rec-number&gt;&lt;foreign-keys&gt;&lt;key app="EN" db-id="z25w2ze23eda5ze5sfvp9dwf99xa2swptv0f"&gt;64&lt;/key&gt;&lt;/foreign-keys&gt;&lt;ref-type name="Journal Article"&gt;17&lt;/ref-type&gt;&lt;contributors&gt;&lt;authors&gt;&lt;author&gt;van der Heijde, Désirée&lt;/author&gt;&lt;author&gt;Lie, Elisabeth&lt;/author&gt;&lt;author&gt;Kvien, Tore K&lt;/author&gt;&lt;author&gt;Sieper, Joachim&lt;/author&gt;&lt;author&gt;Van den Bosch, Filip&lt;/author&gt;&lt;author&gt;Listing, Joachim&lt;/author&gt;&lt;author&gt;Braun, Jürgen&lt;/author&gt;&lt;author&gt;Landewé, Robert&lt;/author&gt;&lt;/authors&gt;&lt;/contributors&gt;&lt;titles&gt;&lt;title&gt;ASDAS, a highly discriminatory ASAS-endorsed disease activity score in patients with ankylosing spondylitis&lt;/title&gt;&lt;secondary-title&gt;Annals of the Rheumatic Diseases&lt;/secondary-title&gt;&lt;/titles&gt;&lt;periodical&gt;&lt;full-title&gt;Annals of the Rheumatic Diseases&lt;/full-title&gt;&lt;abbr-1&gt;Ann. Rheum. Dis.&lt;/abbr-1&gt;&lt;abbr-2&gt;Ann Rheum Dis&lt;/abbr-2&gt;&lt;/periodical&gt;&lt;pages&gt;1811-1818&lt;/pages&gt;&lt;volume&gt;68&lt;/volume&gt;&lt;number&gt;12&lt;/number&gt;&lt;dates&gt;&lt;year&gt;2009&lt;/year&gt;&lt;/dates&gt;&lt;isbn&gt;1468-2060&lt;/isbn&gt;&lt;urls&gt;&lt;/urls&gt;&lt;/record&gt;&lt;/Cite&gt;&lt;/EndNote&gt;</w:instrText>
      </w:r>
      <w:r w:rsidRPr="00747F56">
        <w:rPr>
          <w:rFonts w:ascii="Book Antiqua" w:hAnsi="Book Antiqua" w:cs="Times New Roman"/>
          <w:sz w:val="24"/>
          <w:szCs w:val="24"/>
        </w:rPr>
        <w:fldChar w:fldCharType="separate"/>
      </w:r>
      <w:r w:rsidR="00D055A1" w:rsidRPr="00747F56">
        <w:rPr>
          <w:rFonts w:ascii="Book Antiqua" w:hAnsi="Book Antiqua" w:cs="Times New Roman"/>
          <w:noProof/>
          <w:sz w:val="24"/>
          <w:szCs w:val="24"/>
          <w:vertAlign w:val="superscript"/>
        </w:rPr>
        <w:t>[</w:t>
      </w:r>
      <w:hyperlink w:anchor="_ENREF_17" w:tooltip="van der Heijde, 2009 #64" w:history="1">
        <w:r w:rsidR="00D055A1" w:rsidRPr="00747F56">
          <w:rPr>
            <w:rFonts w:ascii="Book Antiqua" w:hAnsi="Book Antiqua" w:cs="Times New Roman"/>
            <w:noProof/>
            <w:sz w:val="24"/>
            <w:szCs w:val="24"/>
            <w:vertAlign w:val="superscript"/>
          </w:rPr>
          <w:t>17</w:t>
        </w:r>
      </w:hyperlink>
      <w:r w:rsidR="00D055A1" w:rsidRPr="00747F56">
        <w:rPr>
          <w:rFonts w:ascii="Book Antiqua" w:hAnsi="Book Antiqua" w:cs="Times New Roman"/>
          <w:noProof/>
          <w:sz w:val="24"/>
          <w:szCs w:val="24"/>
          <w:vertAlign w:val="superscript"/>
        </w:rPr>
        <w:t>]</w:t>
      </w:r>
      <w:r w:rsidRPr="00747F56">
        <w:rPr>
          <w:rFonts w:ascii="Book Antiqua" w:hAnsi="Book Antiqua" w:cs="Times New Roman"/>
          <w:sz w:val="24"/>
          <w:szCs w:val="24"/>
        </w:rPr>
        <w:fldChar w:fldCharType="end"/>
      </w:r>
      <w:r w:rsidR="006D2CB5" w:rsidRPr="00747F56">
        <w:rPr>
          <w:rFonts w:ascii="Book Antiqua" w:hAnsi="Book Antiqua" w:cs="Times New Roman"/>
          <w:sz w:val="24"/>
          <w:szCs w:val="24"/>
        </w:rPr>
        <w:t>.</w:t>
      </w:r>
      <w:r w:rsidRPr="00747F56">
        <w:rPr>
          <w:rFonts w:ascii="Book Antiqua" w:hAnsi="Book Antiqua" w:cs="Times New Roman"/>
          <w:sz w:val="24"/>
          <w:szCs w:val="24"/>
        </w:rPr>
        <w:t xml:space="preserve"> This was the first to combine patient reported and objective parameters to understand the severity of disease activity. </w:t>
      </w:r>
    </w:p>
    <w:p w14:paraId="10613FBF" w14:textId="77777777" w:rsidR="00917042" w:rsidRDefault="00917042" w:rsidP="00975AC5">
      <w:pPr>
        <w:widowControl w:val="0"/>
        <w:adjustRightInd w:val="0"/>
        <w:snapToGrid w:val="0"/>
        <w:spacing w:after="0" w:line="360" w:lineRule="auto"/>
        <w:jc w:val="both"/>
        <w:rPr>
          <w:rFonts w:ascii="Book Antiqua" w:hAnsi="Book Antiqua" w:cs="Times New Roman"/>
          <w:b/>
          <w:sz w:val="24"/>
          <w:szCs w:val="24"/>
          <w:lang w:eastAsia="zh-CN"/>
        </w:rPr>
      </w:pPr>
    </w:p>
    <w:p w14:paraId="403DA040" w14:textId="3645B0BF" w:rsidR="008F4926" w:rsidRPr="00747F56" w:rsidRDefault="00D352AE" w:rsidP="00975AC5">
      <w:pPr>
        <w:widowControl w:val="0"/>
        <w:adjustRightInd w:val="0"/>
        <w:snapToGrid w:val="0"/>
        <w:spacing w:after="0" w:line="360" w:lineRule="auto"/>
        <w:jc w:val="both"/>
        <w:rPr>
          <w:rFonts w:ascii="Book Antiqua" w:hAnsi="Book Antiqua" w:cs="Times New Roman"/>
          <w:sz w:val="24"/>
          <w:szCs w:val="24"/>
        </w:rPr>
      </w:pPr>
      <w:r w:rsidRPr="00747F56">
        <w:rPr>
          <w:rFonts w:ascii="Book Antiqua" w:hAnsi="Book Antiqua" w:cs="Times New Roman"/>
          <w:b/>
          <w:sz w:val="24"/>
          <w:szCs w:val="24"/>
        </w:rPr>
        <w:t>P</w:t>
      </w:r>
      <w:r w:rsidR="00AB0EDB">
        <w:rPr>
          <w:rFonts w:ascii="Book Antiqua" w:hAnsi="Book Antiqua" w:cs="Times New Roman" w:hint="eastAsia"/>
          <w:b/>
          <w:sz w:val="24"/>
          <w:szCs w:val="24"/>
          <w:lang w:eastAsia="zh-CN"/>
        </w:rPr>
        <w:t>MR:</w:t>
      </w:r>
      <w:r w:rsidRPr="00747F56">
        <w:rPr>
          <w:rFonts w:ascii="Book Antiqua" w:hAnsi="Book Antiqua" w:cs="Times New Roman"/>
          <w:b/>
          <w:sz w:val="24"/>
          <w:szCs w:val="24"/>
        </w:rPr>
        <w:t xml:space="preserve"> </w:t>
      </w:r>
      <w:r w:rsidR="008F4926" w:rsidRPr="00747F56">
        <w:rPr>
          <w:rFonts w:ascii="Book Antiqua" w:hAnsi="Book Antiqua" w:cs="Times New Roman"/>
          <w:sz w:val="24"/>
          <w:szCs w:val="24"/>
        </w:rPr>
        <w:t xml:space="preserve">This disease characteristically has high ESR and CRP levels. </w:t>
      </w:r>
      <w:r w:rsidR="003F74FD" w:rsidRPr="00747F56">
        <w:rPr>
          <w:rFonts w:ascii="Book Antiqua" w:hAnsi="Book Antiqua" w:cs="Times New Roman"/>
          <w:sz w:val="24"/>
          <w:szCs w:val="24"/>
        </w:rPr>
        <w:t xml:space="preserve">They have very good negative predictive values. </w:t>
      </w:r>
      <w:r w:rsidR="00523FFF" w:rsidRPr="00747F56">
        <w:rPr>
          <w:rFonts w:ascii="Book Antiqua" w:hAnsi="Book Antiqua" w:cs="Times New Roman"/>
          <w:sz w:val="24"/>
          <w:szCs w:val="24"/>
        </w:rPr>
        <w:t>And in</w:t>
      </w:r>
      <w:r w:rsidR="003421DB" w:rsidRPr="00747F56">
        <w:rPr>
          <w:rFonts w:ascii="Book Antiqua" w:hAnsi="Book Antiqua" w:cs="Times New Roman"/>
          <w:sz w:val="24"/>
          <w:szCs w:val="24"/>
        </w:rPr>
        <w:t xml:space="preserve"> EULAR/ACR 2012 provisional classification criteria</w:t>
      </w:r>
      <w:r w:rsidR="00523FFF" w:rsidRPr="00747F56">
        <w:rPr>
          <w:rFonts w:ascii="Book Antiqua" w:hAnsi="Book Antiqua" w:cs="Times New Roman"/>
          <w:sz w:val="24"/>
          <w:szCs w:val="24"/>
        </w:rPr>
        <w:t xml:space="preserve"> they have bee</w:t>
      </w:r>
      <w:r w:rsidR="003F74FD" w:rsidRPr="00747F56">
        <w:rPr>
          <w:rFonts w:ascii="Book Antiqua" w:hAnsi="Book Antiqua" w:cs="Times New Roman"/>
          <w:sz w:val="24"/>
          <w:szCs w:val="24"/>
        </w:rPr>
        <w:t>n proposed as diagnostic parameters</w:t>
      </w:r>
      <w:r w:rsidR="003421DB" w:rsidRPr="00747F56">
        <w:rPr>
          <w:rFonts w:ascii="Book Antiqua" w:hAnsi="Book Antiqua" w:cs="Times New Roman"/>
          <w:sz w:val="24"/>
          <w:szCs w:val="24"/>
        </w:rPr>
        <w:fldChar w:fldCharType="begin"/>
      </w:r>
      <w:r w:rsidR="00D055A1" w:rsidRPr="00747F56">
        <w:rPr>
          <w:rFonts w:ascii="Book Antiqua" w:hAnsi="Book Antiqua" w:cs="Times New Roman"/>
          <w:sz w:val="24"/>
          <w:szCs w:val="24"/>
        </w:rPr>
        <w:instrText xml:space="preserve"> ADDIN EN.CITE &lt;EndNote&gt;&lt;Cite&gt;&lt;Author&gt;Dasgupta&lt;/Author&gt;&lt;Year&gt;2012&lt;/Year&gt;&lt;RecNum&gt;41&lt;/RecNum&gt;&lt;DisplayText&gt;&lt;style face="superscript"&gt;[18]&lt;/style&gt;&lt;/DisplayText&gt;&lt;record&gt;&lt;rec-number&gt;41&lt;/rec-number&gt;&lt;foreign-keys&gt;&lt;key app="EN" db-id="2saa0epfavetp5ef2f25dzsc92trf025fe5f"&gt;41&lt;/key&gt;&lt;/foreign-keys&gt;&lt;ref-type name="Journal Article"&gt;17&lt;/ref-type&gt;&lt;contributors&gt;&lt;authors&gt;&lt;author&gt;Dasgupta, Bhaskar&lt;/author&gt;&lt;author&gt;Cimmino, Marco A&lt;/author&gt;&lt;author&gt;Kremers, Hilal Maradit&lt;/author&gt;&lt;author&gt;Schmidt, Wolfgang A&lt;/author&gt;&lt;author&gt;Schirmer, Michael&lt;/author&gt;&lt;author&gt;Salvarani, Carlo&lt;/author&gt;&lt;author&gt;Bachta, Artur&lt;/author&gt;&lt;author&gt;Dejaco, Christian&lt;/author&gt;&lt;author&gt;Duftner, Christina&lt;/author&gt;&lt;author&gt;Jensen, Hanne Slott&lt;/author&gt;&lt;/authors&gt;&lt;/contributors&gt;&lt;titles&gt;&lt;title&gt;2012 provisional classification criteria for polymyalgia rheumatica: a European League Against Rheumatism/American College of Rheumatology collaborative initiative&lt;/title&gt;&lt;secondary-title&gt;Arthritis and Rheumatism&lt;/secondary-title&gt;&lt;/titles&gt;&lt;periodical&gt;&lt;full-title&gt;Arthritis and Rheumatism&lt;/full-title&gt;&lt;abbr-1&gt;Arthritis Rheum.&lt;/abbr-1&gt;&lt;abbr-2&gt;Arthritis Rheum&lt;/abbr-2&gt;&lt;abbr-3&gt;Arthritis &amp;amp; Rheumatism&lt;/abbr-3&gt;&lt;/periodical&gt;&lt;pages&gt;943-954&lt;/pages&gt;&lt;volume&gt;64&lt;/volume&gt;&lt;number&gt;4&lt;/number&gt;&lt;dates&gt;&lt;year&gt;2012&lt;/year&gt;&lt;/dates&gt;&lt;isbn&gt;1529-0131&lt;/isbn&gt;&lt;urls&gt;&lt;/urls&gt;&lt;/record&gt;&lt;/Cite&gt;&lt;/EndNote&gt;</w:instrText>
      </w:r>
      <w:r w:rsidR="003421DB" w:rsidRPr="00747F56">
        <w:rPr>
          <w:rFonts w:ascii="Book Antiqua" w:hAnsi="Book Antiqua" w:cs="Times New Roman"/>
          <w:sz w:val="24"/>
          <w:szCs w:val="24"/>
        </w:rPr>
        <w:fldChar w:fldCharType="separate"/>
      </w:r>
      <w:r w:rsidR="00D055A1" w:rsidRPr="00747F56">
        <w:rPr>
          <w:rFonts w:ascii="Book Antiqua" w:hAnsi="Book Antiqua" w:cs="Times New Roman"/>
          <w:noProof/>
          <w:sz w:val="24"/>
          <w:szCs w:val="24"/>
          <w:vertAlign w:val="superscript"/>
        </w:rPr>
        <w:t>[</w:t>
      </w:r>
      <w:hyperlink w:anchor="_ENREF_18" w:tooltip="Dasgupta, 2012 #41" w:history="1">
        <w:r w:rsidR="00D055A1" w:rsidRPr="00747F56">
          <w:rPr>
            <w:rFonts w:ascii="Book Antiqua" w:hAnsi="Book Antiqua" w:cs="Times New Roman"/>
            <w:noProof/>
            <w:sz w:val="24"/>
            <w:szCs w:val="24"/>
            <w:vertAlign w:val="superscript"/>
          </w:rPr>
          <w:t>18</w:t>
        </w:r>
      </w:hyperlink>
      <w:r w:rsidR="00D055A1" w:rsidRPr="00747F56">
        <w:rPr>
          <w:rFonts w:ascii="Book Antiqua" w:hAnsi="Book Antiqua" w:cs="Times New Roman"/>
          <w:noProof/>
          <w:sz w:val="24"/>
          <w:szCs w:val="24"/>
          <w:vertAlign w:val="superscript"/>
        </w:rPr>
        <w:t>]</w:t>
      </w:r>
      <w:r w:rsidR="003421DB" w:rsidRPr="00747F56">
        <w:rPr>
          <w:rFonts w:ascii="Book Antiqua" w:hAnsi="Book Antiqua" w:cs="Times New Roman"/>
          <w:sz w:val="24"/>
          <w:szCs w:val="24"/>
        </w:rPr>
        <w:fldChar w:fldCharType="end"/>
      </w:r>
      <w:r w:rsidR="003F74FD" w:rsidRPr="00747F56">
        <w:rPr>
          <w:rFonts w:ascii="Book Antiqua" w:hAnsi="Book Antiqua" w:cs="Times New Roman"/>
          <w:sz w:val="24"/>
          <w:szCs w:val="24"/>
        </w:rPr>
        <w:t>.</w:t>
      </w:r>
      <w:r w:rsidR="00975AC5" w:rsidRPr="00747F56">
        <w:rPr>
          <w:rFonts w:ascii="Book Antiqua" w:hAnsi="Book Antiqua" w:cs="Times New Roman"/>
          <w:sz w:val="24"/>
          <w:szCs w:val="24"/>
        </w:rPr>
        <w:t xml:space="preserve"> </w:t>
      </w:r>
      <w:r w:rsidR="008F4926" w:rsidRPr="00747F56">
        <w:rPr>
          <w:rFonts w:ascii="Book Antiqua" w:hAnsi="Book Antiqua" w:cs="Times New Roman"/>
          <w:sz w:val="24"/>
          <w:szCs w:val="24"/>
        </w:rPr>
        <w:t>However</w:t>
      </w:r>
      <w:r w:rsidR="00D47DF1" w:rsidRPr="00747F56">
        <w:rPr>
          <w:rFonts w:ascii="Book Antiqua" w:hAnsi="Book Antiqua" w:cs="Times New Roman"/>
          <w:sz w:val="24"/>
          <w:szCs w:val="24"/>
        </w:rPr>
        <w:t>,</w:t>
      </w:r>
      <w:r w:rsidR="008F4926" w:rsidRPr="00747F56">
        <w:rPr>
          <w:rFonts w:ascii="Book Antiqua" w:hAnsi="Book Antiqua" w:cs="Times New Roman"/>
          <w:sz w:val="24"/>
          <w:szCs w:val="24"/>
        </w:rPr>
        <w:t xml:space="preserve"> up to 20% of patie</w:t>
      </w:r>
      <w:r w:rsidR="007B67A9" w:rsidRPr="00747F56">
        <w:rPr>
          <w:rFonts w:ascii="Book Antiqua" w:hAnsi="Book Antiqua" w:cs="Times New Roman"/>
          <w:sz w:val="24"/>
          <w:szCs w:val="24"/>
        </w:rPr>
        <w:t>n</w:t>
      </w:r>
      <w:r w:rsidR="008F4926" w:rsidRPr="00747F56">
        <w:rPr>
          <w:rFonts w:ascii="Book Antiqua" w:hAnsi="Book Antiqua" w:cs="Times New Roman"/>
          <w:sz w:val="24"/>
          <w:szCs w:val="24"/>
        </w:rPr>
        <w:t>ts may have ESR at normal levels</w:t>
      </w:r>
      <w:r w:rsidR="00CF254E" w:rsidRPr="00747F56">
        <w:rPr>
          <w:rFonts w:ascii="Book Antiqua" w:hAnsi="Book Antiqua" w:cs="Times New Roman"/>
          <w:sz w:val="24"/>
          <w:szCs w:val="24"/>
        </w:rPr>
        <w:fldChar w:fldCharType="begin"/>
      </w:r>
      <w:r w:rsidR="00D055A1" w:rsidRPr="00747F56">
        <w:rPr>
          <w:rFonts w:ascii="Book Antiqua" w:hAnsi="Book Antiqua" w:cs="Times New Roman"/>
          <w:sz w:val="24"/>
          <w:szCs w:val="24"/>
        </w:rPr>
        <w:instrText xml:space="preserve"> ADDIN EN.CITE &lt;EndNote&gt;&lt;Cite&gt;&lt;Author&gt;Helfgott&lt;/Author&gt;&lt;Year&gt;1996&lt;/Year&gt;&lt;RecNum&gt;20&lt;/RecNum&gt;&lt;DisplayText&gt;&lt;style face="superscript"&gt;[19]&lt;/style&gt;&lt;/DisplayText&gt;&lt;record&gt;&lt;rec-number&gt;20&lt;/rec-number&gt;&lt;foreign-keys&gt;&lt;key app="EN" db-id="z25w2ze23eda5ze5sfvp9dwf99xa2swptv0f"&gt;20&lt;/key&gt;&lt;/foreign-keys&gt;&lt;ref-type name="Journal Article"&gt;17&lt;/ref-type&gt;&lt;contributors&gt;&lt;authors&gt;&lt;author&gt;Helfgott, Simon M&lt;/author&gt;&lt;author&gt;Kieval, Raphael I&lt;/author&gt;&lt;/authors&gt;&lt;/contributors&gt;&lt;titles&gt;&lt;title&gt;Polymyalgia rheumatica in patients with a normal erythrocyte sedimentation rate&lt;/title&gt;&lt;secondary-title&gt;Arthritis &amp;amp; Rheumatism&lt;/secondary-title&gt;&lt;/titles&gt;&lt;periodical&gt;&lt;full-title&gt;Arthritis and Rheumatism&lt;/full-title&gt;&lt;abbr-1&gt;Arthritis Rheum.&lt;/abbr-1&gt;&lt;abbr-2&gt;Arthritis Rheum&lt;/abbr-2&gt;&lt;abbr-3&gt;Arthritis &amp;amp; Rheumatism&lt;/abbr-3&gt;&lt;/periodical&gt;&lt;pages&gt;304-307&lt;/pages&gt;&lt;volume&gt;39&lt;/volume&gt;&lt;number&gt;2&lt;/number&gt;&lt;dates&gt;&lt;year&gt;1996&lt;/year&gt;&lt;/dates&gt;&lt;isbn&gt;1529-0131&lt;/isbn&gt;&lt;urls&gt;&lt;/urls&gt;&lt;/record&gt;&lt;/Cite&gt;&lt;/EndNote&gt;</w:instrText>
      </w:r>
      <w:r w:rsidR="00CF254E" w:rsidRPr="00747F56">
        <w:rPr>
          <w:rFonts w:ascii="Book Antiqua" w:hAnsi="Book Antiqua" w:cs="Times New Roman"/>
          <w:sz w:val="24"/>
          <w:szCs w:val="24"/>
        </w:rPr>
        <w:fldChar w:fldCharType="separate"/>
      </w:r>
      <w:r w:rsidR="00D055A1" w:rsidRPr="00747F56">
        <w:rPr>
          <w:rFonts w:ascii="Book Antiqua" w:hAnsi="Book Antiqua" w:cs="Times New Roman"/>
          <w:noProof/>
          <w:sz w:val="24"/>
          <w:szCs w:val="24"/>
          <w:vertAlign w:val="superscript"/>
        </w:rPr>
        <w:t>[</w:t>
      </w:r>
      <w:hyperlink w:anchor="_ENREF_19" w:tooltip="Helfgott, 1996 #20" w:history="1">
        <w:r w:rsidR="00D055A1" w:rsidRPr="00747F56">
          <w:rPr>
            <w:rFonts w:ascii="Book Antiqua" w:hAnsi="Book Antiqua" w:cs="Times New Roman"/>
            <w:noProof/>
            <w:sz w:val="24"/>
            <w:szCs w:val="24"/>
            <w:vertAlign w:val="superscript"/>
          </w:rPr>
          <w:t>19</w:t>
        </w:r>
      </w:hyperlink>
      <w:r w:rsidR="00D055A1" w:rsidRPr="00747F56">
        <w:rPr>
          <w:rFonts w:ascii="Book Antiqua" w:hAnsi="Book Antiqua" w:cs="Times New Roman"/>
          <w:noProof/>
          <w:sz w:val="24"/>
          <w:szCs w:val="24"/>
          <w:vertAlign w:val="superscript"/>
        </w:rPr>
        <w:t>]</w:t>
      </w:r>
      <w:r w:rsidR="00CF254E" w:rsidRPr="00747F56">
        <w:rPr>
          <w:rFonts w:ascii="Book Antiqua" w:hAnsi="Book Antiqua" w:cs="Times New Roman"/>
          <w:sz w:val="24"/>
          <w:szCs w:val="24"/>
        </w:rPr>
        <w:fldChar w:fldCharType="end"/>
      </w:r>
      <w:r w:rsidR="008F4926" w:rsidRPr="00747F56">
        <w:rPr>
          <w:rFonts w:ascii="Book Antiqua" w:hAnsi="Book Antiqua" w:cs="Times New Roman"/>
          <w:sz w:val="24"/>
          <w:szCs w:val="24"/>
        </w:rPr>
        <w:t xml:space="preserve">. </w:t>
      </w:r>
      <w:r w:rsidR="004B5E3B" w:rsidRPr="00747F56">
        <w:rPr>
          <w:rFonts w:ascii="Book Antiqua" w:hAnsi="Book Antiqua" w:cs="Times New Roman"/>
          <w:sz w:val="24"/>
          <w:szCs w:val="24"/>
        </w:rPr>
        <w:t>There is a very strong correlation between ESR</w:t>
      </w:r>
      <w:r w:rsidR="00F444E3" w:rsidRPr="00747F56">
        <w:rPr>
          <w:rFonts w:ascii="Book Antiqua" w:hAnsi="Book Antiqua" w:cs="Times New Roman"/>
          <w:sz w:val="24"/>
          <w:szCs w:val="24"/>
        </w:rPr>
        <w:t>-</w:t>
      </w:r>
      <w:r w:rsidR="004B5E3B" w:rsidRPr="00747F56">
        <w:rPr>
          <w:rFonts w:ascii="Book Antiqua" w:hAnsi="Book Antiqua" w:cs="Times New Roman"/>
          <w:sz w:val="24"/>
          <w:szCs w:val="24"/>
        </w:rPr>
        <w:t xml:space="preserve">CRP </w:t>
      </w:r>
      <w:r w:rsidR="00F444E3" w:rsidRPr="00747F56">
        <w:rPr>
          <w:rFonts w:ascii="Book Antiqua" w:hAnsi="Book Antiqua" w:cs="Times New Roman"/>
          <w:sz w:val="24"/>
          <w:szCs w:val="24"/>
        </w:rPr>
        <w:t>and</w:t>
      </w:r>
      <w:r w:rsidR="003F74FD" w:rsidRPr="00747F56">
        <w:rPr>
          <w:rFonts w:ascii="Book Antiqua" w:hAnsi="Book Antiqua" w:cs="Times New Roman"/>
          <w:sz w:val="24"/>
          <w:szCs w:val="24"/>
        </w:rPr>
        <w:t xml:space="preserve"> </w:t>
      </w:r>
      <w:proofErr w:type="spellStart"/>
      <w:r w:rsidR="004B5E3B" w:rsidRPr="00747F56">
        <w:rPr>
          <w:rFonts w:ascii="Book Antiqua" w:hAnsi="Book Antiqua" w:cs="Times New Roman"/>
          <w:sz w:val="24"/>
          <w:szCs w:val="24"/>
        </w:rPr>
        <w:t>corticotherapy</w:t>
      </w:r>
      <w:proofErr w:type="spellEnd"/>
      <w:r w:rsidR="004B5E3B" w:rsidRPr="00747F56">
        <w:rPr>
          <w:rFonts w:ascii="Book Antiqua" w:hAnsi="Book Antiqua" w:cs="Times New Roman"/>
          <w:sz w:val="24"/>
          <w:szCs w:val="24"/>
        </w:rPr>
        <w:t xml:space="preserve"> response. However, it should not be forgotten that steroid dose should be regulated according to the patient’s clinical symptoms and not ESR and CRP levels</w:t>
      </w:r>
      <w:r w:rsidR="00CF254E" w:rsidRPr="00747F56">
        <w:rPr>
          <w:rFonts w:ascii="Book Antiqua" w:hAnsi="Book Antiqua" w:cs="Times New Roman"/>
          <w:sz w:val="24"/>
          <w:szCs w:val="24"/>
        </w:rPr>
        <w:fldChar w:fldCharType="begin"/>
      </w:r>
      <w:r w:rsidR="00D055A1" w:rsidRPr="00747F56">
        <w:rPr>
          <w:rFonts w:ascii="Book Antiqua" w:hAnsi="Book Antiqua" w:cs="Times New Roman"/>
          <w:sz w:val="24"/>
          <w:szCs w:val="24"/>
        </w:rPr>
        <w:instrText xml:space="preserve"> ADDIN EN.CITE &lt;EndNote&gt;&lt;Cite&gt;&lt;Author&gt;Colglazier&lt;/Author&gt;&lt;Year&gt;2005&lt;/Year&gt;&lt;RecNum&gt;51&lt;/RecNum&gt;&lt;DisplayText&gt;&lt;style face="superscript"&gt;[2]&lt;/style&gt;&lt;/DisplayText&gt;&lt;record&gt;&lt;rec-number&gt;51&lt;/rec-number&gt;&lt;foreign-keys&gt;&lt;key app="EN" db-id="z25w2ze23eda5ze5sfvp9dwf99xa2swptv0f"&gt;51&lt;/key&gt;&lt;/foreign-keys&gt;&lt;ref-type name="Journal Article"&gt;17&lt;/ref-type&gt;&lt;contributors&gt;&lt;authors&gt;&lt;author&gt;Colglazier, Christopher Lee&lt;/author&gt;&lt;author&gt;Sutej, Paul George&lt;/author&gt;&lt;/authors&gt;&lt;/contributors&gt;&lt;titles&gt;&lt;title&gt;Laboratory testing in the rheumatic diseases: a practical review&lt;/title&gt;&lt;secondary-title&gt;Southern Medical Journal&lt;/secondary-title&gt;&lt;/titles&gt;&lt;periodical&gt;&lt;full-title&gt;Southern Medical Journal&lt;/full-title&gt;&lt;abbr-1&gt;South. Med. J.&lt;/abbr-1&gt;&lt;abbr-2&gt;South Med J&lt;/abbr-2&gt;&lt;/periodical&gt;&lt;pages&gt;185-91&lt;/pages&gt;&lt;volume&gt;98&lt;/volume&gt;&lt;number&gt;2&lt;/number&gt;&lt;dates&gt;&lt;year&gt;2005&lt;/year&gt;&lt;/dates&gt;&lt;urls&gt;&lt;/urls&gt;&lt;/record&gt;&lt;/Cite&gt;&lt;/EndNote&gt;</w:instrText>
      </w:r>
      <w:r w:rsidR="00CF254E" w:rsidRPr="00747F56">
        <w:rPr>
          <w:rFonts w:ascii="Book Antiqua" w:hAnsi="Book Antiqua" w:cs="Times New Roman"/>
          <w:sz w:val="24"/>
          <w:szCs w:val="24"/>
        </w:rPr>
        <w:fldChar w:fldCharType="separate"/>
      </w:r>
      <w:r w:rsidR="00D055A1" w:rsidRPr="00747F56">
        <w:rPr>
          <w:rFonts w:ascii="Book Antiqua" w:hAnsi="Book Antiqua" w:cs="Times New Roman"/>
          <w:noProof/>
          <w:sz w:val="24"/>
          <w:szCs w:val="24"/>
          <w:vertAlign w:val="superscript"/>
        </w:rPr>
        <w:t>[</w:t>
      </w:r>
      <w:hyperlink w:anchor="_ENREF_2" w:tooltip="Colglazier, 2005 #51" w:history="1">
        <w:r w:rsidR="00D055A1" w:rsidRPr="00747F56">
          <w:rPr>
            <w:rFonts w:ascii="Book Antiqua" w:hAnsi="Book Antiqua" w:cs="Times New Roman"/>
            <w:noProof/>
            <w:sz w:val="24"/>
            <w:szCs w:val="24"/>
            <w:vertAlign w:val="superscript"/>
          </w:rPr>
          <w:t>2</w:t>
        </w:r>
      </w:hyperlink>
      <w:r w:rsidR="00D055A1" w:rsidRPr="00747F56">
        <w:rPr>
          <w:rFonts w:ascii="Book Antiqua" w:hAnsi="Book Antiqua" w:cs="Times New Roman"/>
          <w:noProof/>
          <w:sz w:val="24"/>
          <w:szCs w:val="24"/>
          <w:vertAlign w:val="superscript"/>
        </w:rPr>
        <w:t>]</w:t>
      </w:r>
      <w:r w:rsidR="00CF254E" w:rsidRPr="00747F56">
        <w:rPr>
          <w:rFonts w:ascii="Book Antiqua" w:hAnsi="Book Antiqua" w:cs="Times New Roman"/>
          <w:sz w:val="24"/>
          <w:szCs w:val="24"/>
        </w:rPr>
        <w:fldChar w:fldCharType="end"/>
      </w:r>
      <w:r w:rsidR="004B5E3B" w:rsidRPr="00747F56">
        <w:rPr>
          <w:rFonts w:ascii="Book Antiqua" w:hAnsi="Book Antiqua" w:cs="Times New Roman"/>
          <w:sz w:val="24"/>
          <w:szCs w:val="24"/>
        </w:rPr>
        <w:t>.</w:t>
      </w:r>
      <w:r w:rsidR="003F74FD" w:rsidRPr="00747F56">
        <w:rPr>
          <w:rFonts w:ascii="Book Antiqua" w:hAnsi="Book Antiqua" w:cs="Times New Roman"/>
          <w:sz w:val="24"/>
          <w:szCs w:val="24"/>
        </w:rPr>
        <w:t xml:space="preserve"> The steroid use has been detailed in </w:t>
      </w:r>
      <w:r w:rsidR="003421DB" w:rsidRPr="00747F56">
        <w:rPr>
          <w:rFonts w:ascii="Book Antiqua" w:hAnsi="Book Antiqua" w:cs="Times New Roman"/>
          <w:sz w:val="24"/>
          <w:szCs w:val="24"/>
        </w:rPr>
        <w:t>EULAR/ACR 2015 recommendations</w:t>
      </w:r>
      <w:r w:rsidR="003421DB" w:rsidRPr="00747F56">
        <w:rPr>
          <w:rFonts w:ascii="Book Antiqua" w:hAnsi="Book Antiqua" w:cs="Times New Roman"/>
          <w:sz w:val="24"/>
          <w:szCs w:val="24"/>
        </w:rPr>
        <w:fldChar w:fldCharType="begin"/>
      </w:r>
      <w:r w:rsidR="00D055A1" w:rsidRPr="00747F56">
        <w:rPr>
          <w:rFonts w:ascii="Book Antiqua" w:hAnsi="Book Antiqua" w:cs="Times New Roman"/>
          <w:sz w:val="24"/>
          <w:szCs w:val="24"/>
        </w:rPr>
        <w:instrText xml:space="preserve"> ADDIN EN.CITE &lt;EndNote&gt;&lt;Cite&gt;&lt;Author&gt;Dejaco&lt;/Author&gt;&lt;Year&gt;2015&lt;/Year&gt;&lt;RecNum&gt;42&lt;/RecNum&gt;&lt;DisplayText&gt;&lt;style face="superscript"&gt;[20]&lt;/style&gt;&lt;/DisplayText&gt;&lt;record&gt;&lt;rec-number&gt;42&lt;/rec-number&gt;&lt;foreign-keys&gt;&lt;key app="EN" db-id="2saa0epfavetp5ef2f25dzsc92trf025fe5f"&gt;42&lt;/key&gt;&lt;/foreign-keys&gt;&lt;ref-type name="Journal Article"&gt;17&lt;/ref-type&gt;&lt;contributors&gt;&lt;authors&gt;&lt;author&gt;Dejaco, Christian&lt;/author&gt;&lt;author&gt;Singh, Yogesh P&lt;/author&gt;&lt;author&gt;Perel, Pablo&lt;/author&gt;&lt;author&gt;Hutchings, Andrew&lt;/author&gt;&lt;author&gt;Camellino, Dario&lt;/author&gt;&lt;author&gt;Mackie, Sarah&lt;/author&gt;&lt;author&gt;Abril, Andy&lt;/author&gt;&lt;author&gt;Bachta, Artur&lt;/author&gt;&lt;author&gt;Balint, Peter&lt;/author&gt;&lt;author&gt;Barraclough, Kevin&lt;/author&gt;&lt;/authors&gt;&lt;/contributors&gt;&lt;titles&gt;&lt;title&gt;2015 Recommendations for the management of polymyalgia rheumatica: a European League Against Rheumatism/American College of Rheumatology collaborative initiative&lt;/title&gt;&lt;secondary-title&gt;Arthritis &amp;amp; Rheumatology&lt;/secondary-title&gt;&lt;/titles&gt;&lt;periodical&gt;&lt;full-title&gt;Arthritis &amp;amp; Rheumatology&lt;/full-title&gt;&lt;/periodical&gt;&lt;pages&gt;2569-2580&lt;/pages&gt;&lt;volume&gt;67&lt;/volume&gt;&lt;number&gt;10&lt;/number&gt;&lt;dates&gt;&lt;year&gt;2015&lt;/year&gt;&lt;/dates&gt;&lt;isbn&gt;2326-5205&lt;/isbn&gt;&lt;urls&gt;&lt;/urls&gt;&lt;/record&gt;&lt;/Cite&gt;&lt;/EndNote&gt;</w:instrText>
      </w:r>
      <w:r w:rsidR="003421DB" w:rsidRPr="00747F56">
        <w:rPr>
          <w:rFonts w:ascii="Book Antiqua" w:hAnsi="Book Antiqua" w:cs="Times New Roman"/>
          <w:sz w:val="24"/>
          <w:szCs w:val="24"/>
        </w:rPr>
        <w:fldChar w:fldCharType="separate"/>
      </w:r>
      <w:r w:rsidR="00D055A1" w:rsidRPr="00747F56">
        <w:rPr>
          <w:rFonts w:ascii="Book Antiqua" w:hAnsi="Book Antiqua" w:cs="Times New Roman"/>
          <w:noProof/>
          <w:sz w:val="24"/>
          <w:szCs w:val="24"/>
          <w:vertAlign w:val="superscript"/>
        </w:rPr>
        <w:t>[</w:t>
      </w:r>
      <w:hyperlink w:anchor="_ENREF_20" w:tooltip="Dejaco, 2015 #42" w:history="1">
        <w:r w:rsidR="00D055A1" w:rsidRPr="00747F56">
          <w:rPr>
            <w:rFonts w:ascii="Book Antiqua" w:hAnsi="Book Antiqua" w:cs="Times New Roman"/>
            <w:noProof/>
            <w:sz w:val="24"/>
            <w:szCs w:val="24"/>
            <w:vertAlign w:val="superscript"/>
          </w:rPr>
          <w:t>20</w:t>
        </w:r>
      </w:hyperlink>
      <w:r w:rsidR="00D055A1" w:rsidRPr="00747F56">
        <w:rPr>
          <w:rFonts w:ascii="Book Antiqua" w:hAnsi="Book Antiqua" w:cs="Times New Roman"/>
          <w:noProof/>
          <w:sz w:val="24"/>
          <w:szCs w:val="24"/>
          <w:vertAlign w:val="superscript"/>
        </w:rPr>
        <w:t>]</w:t>
      </w:r>
      <w:r w:rsidR="003421DB" w:rsidRPr="00747F56">
        <w:rPr>
          <w:rFonts w:ascii="Book Antiqua" w:hAnsi="Book Antiqua" w:cs="Times New Roman"/>
          <w:sz w:val="24"/>
          <w:szCs w:val="24"/>
        </w:rPr>
        <w:fldChar w:fldCharType="end"/>
      </w:r>
      <w:r w:rsidR="003421DB" w:rsidRPr="00747F56">
        <w:rPr>
          <w:rFonts w:ascii="Book Antiqua" w:hAnsi="Book Antiqua" w:cs="Times New Roman"/>
          <w:sz w:val="24"/>
          <w:szCs w:val="24"/>
        </w:rPr>
        <w:t xml:space="preserve">. </w:t>
      </w:r>
    </w:p>
    <w:p w14:paraId="7DD72A8B" w14:textId="77777777" w:rsidR="00917042" w:rsidRDefault="00917042" w:rsidP="00975AC5">
      <w:pPr>
        <w:widowControl w:val="0"/>
        <w:adjustRightInd w:val="0"/>
        <w:snapToGrid w:val="0"/>
        <w:spacing w:after="0" w:line="360" w:lineRule="auto"/>
        <w:jc w:val="both"/>
        <w:rPr>
          <w:rFonts w:ascii="Book Antiqua" w:hAnsi="Book Antiqua"/>
          <w:sz w:val="24"/>
          <w:szCs w:val="24"/>
          <w:lang w:eastAsia="zh-CN"/>
        </w:rPr>
      </w:pPr>
    </w:p>
    <w:p w14:paraId="17399B82" w14:textId="3C9C822C" w:rsidR="004B5E3B" w:rsidRPr="00747F56" w:rsidRDefault="00AB0EDB" w:rsidP="00975AC5">
      <w:pPr>
        <w:widowControl w:val="0"/>
        <w:adjustRightInd w:val="0"/>
        <w:snapToGrid w:val="0"/>
        <w:spacing w:after="0" w:line="360" w:lineRule="auto"/>
        <w:jc w:val="both"/>
        <w:rPr>
          <w:rFonts w:ascii="Book Antiqua" w:hAnsi="Book Antiqua" w:cs="Times New Roman"/>
          <w:sz w:val="24"/>
          <w:szCs w:val="24"/>
        </w:rPr>
      </w:pPr>
      <w:r w:rsidRPr="00917042">
        <w:rPr>
          <w:rFonts w:ascii="Book Antiqua" w:hAnsi="Book Antiqua"/>
          <w:b/>
          <w:sz w:val="24"/>
          <w:szCs w:val="24"/>
        </w:rPr>
        <w:t>SLE</w:t>
      </w:r>
      <w:r w:rsidR="00AB3B3C" w:rsidRPr="00917042">
        <w:rPr>
          <w:rFonts w:ascii="Book Antiqua" w:hAnsi="Book Antiqua" w:cs="Times New Roman"/>
          <w:b/>
          <w:sz w:val="24"/>
          <w:szCs w:val="24"/>
        </w:rPr>
        <w:t xml:space="preserve">: </w:t>
      </w:r>
      <w:r w:rsidR="004B5E3B" w:rsidRPr="00747F56">
        <w:rPr>
          <w:rFonts w:ascii="Book Antiqua" w:hAnsi="Book Antiqua" w:cs="Times New Roman"/>
          <w:sz w:val="24"/>
          <w:szCs w:val="24"/>
        </w:rPr>
        <w:t>In spite of active disease and increased ESR, CRP levels are frequently normal or slightly increased</w:t>
      </w:r>
      <w:r w:rsidR="00CF254E" w:rsidRPr="00747F56">
        <w:rPr>
          <w:rFonts w:ascii="Book Antiqua" w:hAnsi="Book Antiqua" w:cs="Times New Roman"/>
          <w:sz w:val="24"/>
          <w:szCs w:val="24"/>
        </w:rPr>
        <w:fldChar w:fldCharType="begin"/>
      </w:r>
      <w:r w:rsidR="00D055A1" w:rsidRPr="00747F56">
        <w:rPr>
          <w:rFonts w:ascii="Book Antiqua" w:hAnsi="Book Antiqua" w:cs="Times New Roman"/>
          <w:sz w:val="24"/>
          <w:szCs w:val="24"/>
        </w:rPr>
        <w:instrText xml:space="preserve"> ADDIN EN.CITE &lt;EndNote&gt;&lt;Cite&gt;&lt;Author&gt;Gaitonde&lt;/Author&gt;&lt;Year&gt;2008&lt;/Year&gt;&lt;RecNum&gt;22&lt;/RecNum&gt;&lt;DisplayText&gt;&lt;style face="superscript"&gt;[21]&lt;/style&gt;&lt;/DisplayText&gt;&lt;record&gt;&lt;rec-number&gt;22&lt;/rec-number&gt;&lt;foreign-keys&gt;&lt;key app="EN" db-id="z25w2ze23eda5ze5sfvp9dwf99xa2swptv0f"&gt;22&lt;/key&gt;&lt;/foreign-keys&gt;&lt;ref-type name="Journal Article"&gt;17&lt;/ref-type&gt;&lt;contributors&gt;&lt;authors&gt;&lt;author&gt;Gaitonde, S&lt;/author&gt;&lt;author&gt;Samols, D&lt;/author&gt;&lt;author&gt;Kushner, I&lt;/author&gt;&lt;/authors&gt;&lt;/contributors&gt;&lt;titles&gt;&lt;title&gt;C-reactive protein and systemic lupus erythematosus&lt;/title&gt;&lt;secondary-title&gt;Arthritis and rheumatism&lt;/secondary-title&gt;&lt;/titles&gt;&lt;periodical&gt;&lt;full-title&gt;Arthritis and Rheumatism&lt;/full-title&gt;&lt;abbr-1&gt;Arthritis Rheum.&lt;/abbr-1&gt;&lt;abbr-2&gt;Arthritis Rheum&lt;/abbr-2&gt;&lt;abbr-3&gt;Arthritis &amp;amp; Rheumatism&lt;/abbr-3&gt;&lt;/periodical&gt;&lt;pages&gt;1814-1820&lt;/pages&gt;&lt;volume&gt;59&lt;/volume&gt;&lt;number&gt;12&lt;/number&gt;&lt;dates&gt;&lt;year&gt;2008&lt;/year&gt;&lt;/dates&gt;&lt;isbn&gt;0004-3591&lt;/isbn&gt;&lt;urls&gt;&lt;/urls&gt;&lt;/record&gt;&lt;/Cite&gt;&lt;/EndNote&gt;</w:instrText>
      </w:r>
      <w:r w:rsidR="00CF254E" w:rsidRPr="00747F56">
        <w:rPr>
          <w:rFonts w:ascii="Book Antiqua" w:hAnsi="Book Antiqua" w:cs="Times New Roman"/>
          <w:sz w:val="24"/>
          <w:szCs w:val="24"/>
        </w:rPr>
        <w:fldChar w:fldCharType="separate"/>
      </w:r>
      <w:r w:rsidR="00D055A1" w:rsidRPr="00747F56">
        <w:rPr>
          <w:rFonts w:ascii="Book Antiqua" w:hAnsi="Book Antiqua" w:cs="Times New Roman"/>
          <w:noProof/>
          <w:sz w:val="24"/>
          <w:szCs w:val="24"/>
          <w:vertAlign w:val="superscript"/>
        </w:rPr>
        <w:t>[</w:t>
      </w:r>
      <w:hyperlink w:anchor="_ENREF_21" w:tooltip="Gaitonde, 2008 #22" w:history="1">
        <w:r w:rsidR="00D055A1" w:rsidRPr="00747F56">
          <w:rPr>
            <w:rFonts w:ascii="Book Antiqua" w:hAnsi="Book Antiqua" w:cs="Times New Roman"/>
            <w:noProof/>
            <w:sz w:val="24"/>
            <w:szCs w:val="24"/>
            <w:vertAlign w:val="superscript"/>
          </w:rPr>
          <w:t>21</w:t>
        </w:r>
      </w:hyperlink>
      <w:r w:rsidR="00D055A1" w:rsidRPr="00747F56">
        <w:rPr>
          <w:rFonts w:ascii="Book Antiqua" w:hAnsi="Book Antiqua" w:cs="Times New Roman"/>
          <w:noProof/>
          <w:sz w:val="24"/>
          <w:szCs w:val="24"/>
          <w:vertAlign w:val="superscript"/>
        </w:rPr>
        <w:t>]</w:t>
      </w:r>
      <w:r w:rsidR="00CF254E" w:rsidRPr="00747F56">
        <w:rPr>
          <w:rFonts w:ascii="Book Antiqua" w:hAnsi="Book Antiqua" w:cs="Times New Roman"/>
          <w:sz w:val="24"/>
          <w:szCs w:val="24"/>
        </w:rPr>
        <w:fldChar w:fldCharType="end"/>
      </w:r>
      <w:r w:rsidR="00D47DF1" w:rsidRPr="00747F56">
        <w:rPr>
          <w:rFonts w:ascii="Book Antiqua" w:hAnsi="Book Antiqua" w:cs="Times New Roman"/>
          <w:sz w:val="24"/>
          <w:szCs w:val="24"/>
        </w:rPr>
        <w:t>. Increased</w:t>
      </w:r>
      <w:r w:rsidR="004B5E3B" w:rsidRPr="00747F56">
        <w:rPr>
          <w:rFonts w:ascii="Book Antiqua" w:hAnsi="Book Antiqua" w:cs="Times New Roman"/>
          <w:sz w:val="24"/>
          <w:szCs w:val="24"/>
        </w:rPr>
        <w:t xml:space="preserve"> ESR values may be the first indicator of disease. CRP increases in the presence of severe infection, synovitis and </w:t>
      </w:r>
      <w:proofErr w:type="spellStart"/>
      <w:r w:rsidR="004B5E3B" w:rsidRPr="00747F56">
        <w:rPr>
          <w:rFonts w:ascii="Book Antiqua" w:hAnsi="Book Antiqua" w:cs="Times New Roman"/>
          <w:sz w:val="24"/>
          <w:szCs w:val="24"/>
        </w:rPr>
        <w:t>serositis</w:t>
      </w:r>
      <w:proofErr w:type="spellEnd"/>
      <w:r w:rsidR="004B5E3B" w:rsidRPr="00747F56">
        <w:rPr>
          <w:rFonts w:ascii="Book Antiqua" w:hAnsi="Book Antiqua" w:cs="Times New Roman"/>
          <w:sz w:val="24"/>
          <w:szCs w:val="24"/>
        </w:rPr>
        <w:t xml:space="preserve">. Slightly high CRP may be a </w:t>
      </w:r>
      <w:r w:rsidR="00945B5F" w:rsidRPr="00747F56">
        <w:rPr>
          <w:rFonts w:ascii="Book Antiqua" w:hAnsi="Book Antiqua" w:cs="Arial"/>
          <w:sz w:val="24"/>
          <w:szCs w:val="24"/>
          <w:shd w:val="clear" w:color="auto" w:fill="FFFFFF"/>
        </w:rPr>
        <w:t>precursor</w:t>
      </w:r>
      <w:r w:rsidR="004B5E3B" w:rsidRPr="00747F56">
        <w:rPr>
          <w:rFonts w:ascii="Book Antiqua" w:hAnsi="Book Antiqua" w:cs="Times New Roman"/>
          <w:sz w:val="24"/>
          <w:szCs w:val="24"/>
        </w:rPr>
        <w:t xml:space="preserve"> of atherosclerosis</w:t>
      </w:r>
      <w:r w:rsidR="00CF254E" w:rsidRPr="00747F56">
        <w:rPr>
          <w:rFonts w:ascii="Book Antiqua" w:hAnsi="Book Antiqua" w:cs="Times New Roman"/>
          <w:sz w:val="24"/>
          <w:szCs w:val="24"/>
        </w:rPr>
        <w:fldChar w:fldCharType="begin"/>
      </w:r>
      <w:r w:rsidR="00D055A1" w:rsidRPr="00747F56">
        <w:rPr>
          <w:rFonts w:ascii="Book Antiqua" w:hAnsi="Book Antiqua" w:cs="Times New Roman"/>
          <w:sz w:val="24"/>
          <w:szCs w:val="24"/>
        </w:rPr>
        <w:instrText xml:space="preserve"> ADDIN EN.CITE &lt;EndNote&gt;&lt;Cite&gt;&lt;Author&gt;de Carvalho&lt;/Author&gt;&lt;Year&gt;2006&lt;/Year&gt;&lt;RecNum&gt;23&lt;/RecNum&gt;&lt;DisplayText&gt;&lt;style face="superscript"&gt;[9, 22]&lt;/style&gt;&lt;/DisplayText&gt;&lt;record&gt;&lt;rec-number&gt;23&lt;/rec-number&gt;&lt;foreign-keys&gt;&lt;key app="EN" db-id="z25w2ze23eda5ze5sfvp9dwf99xa2swptv0f"&gt;23&lt;/key&gt;&lt;/foreign-keys&gt;&lt;ref-type name="Journal Article"&gt;17&lt;/ref-type&gt;&lt;contributors&gt;&lt;authors&gt;&lt;author&gt;de Carvalho, Jozelio Freire&lt;/author&gt;&lt;author&gt;Hanaoka, Beatriz&lt;/author&gt;&lt;author&gt;Szyper-Kravitz, Martine&lt;/author&gt;&lt;author&gt;Shoenfeld, Yehuda&lt;/author&gt;&lt;/authors&gt;&lt;/contributors&gt;&lt;titles&gt;&lt;title&gt;C-Reactive protein and its implications in systemic lupus erythematosus&lt;/title&gt;&lt;secondary-title&gt;Acta reumatologica portuguesa&lt;/secondary-title&gt;&lt;/titles&gt;&lt;periodical&gt;&lt;full-title&gt;Acta reumatologica portuguesa&lt;/full-title&gt;&lt;/periodical&gt;&lt;pages&gt;317-322&lt;/pages&gt;&lt;volume&gt;32&lt;/volume&gt;&lt;number&gt;4&lt;/number&gt;&lt;dates&gt;&lt;year&gt;2006&lt;/year&gt;&lt;/dates&gt;&lt;isbn&gt;0303-464X&lt;/isbn&gt;&lt;urls&gt;&lt;/urls&gt;&lt;/record&gt;&lt;/Cite&gt;&lt;Cite&gt;&lt;Author&gt;Epstein&lt;/Author&gt;&lt;Year&gt;1999&lt;/Year&gt;&lt;RecNum&gt;11&lt;/RecNum&gt;&lt;record&gt;&lt;rec-number&gt;11&lt;/rec-number&gt;&lt;foreign-keys&gt;&lt;key app="EN" db-id="z25w2ze23eda5ze5sfvp9dwf99xa2swptv0f"&gt;11&lt;/key&gt;&lt;/foreign-keys&gt;&lt;ref-type name="Journal Article"&gt;17&lt;/ref-type&gt;&lt;contributors&gt;&lt;authors&gt;&lt;author&gt;Epstein, Franklin H&lt;/author&gt;&lt;author&gt;Gabay, Cem&lt;/author&gt;&lt;author&gt;Kushner, Irving&lt;/author&gt;&lt;/authors&gt;&lt;/contributors&gt;&lt;titles&gt;&lt;title&gt;Acute-phase proteins and other systemic responses to inflammation&lt;/title&gt;&lt;secondary-title&gt;New England Journal of Medicine&lt;/secondary-title&gt;&lt;/titles&gt;&lt;periodical&gt;&lt;full-title&gt;New England Journal of Medicine&lt;/full-title&gt;&lt;abbr-1&gt;N. Engl. J. Med.&lt;/abbr-1&gt;&lt;abbr-2&gt;N Engl J Med&lt;/abbr-2&gt;&lt;/periodical&gt;&lt;pages&gt;448-454&lt;/pages&gt;&lt;volume&gt;340&lt;/volume&gt;&lt;number&gt;6&lt;/number&gt;&lt;dates&gt;&lt;year&gt;1999&lt;/year&gt;&lt;/dates&gt;&lt;isbn&gt;0028-4793&lt;/isbn&gt;&lt;urls&gt;&lt;/urls&gt;&lt;/record&gt;&lt;/Cite&gt;&lt;/EndNote&gt;</w:instrText>
      </w:r>
      <w:r w:rsidR="00CF254E" w:rsidRPr="00747F56">
        <w:rPr>
          <w:rFonts w:ascii="Book Antiqua" w:hAnsi="Book Antiqua" w:cs="Times New Roman"/>
          <w:sz w:val="24"/>
          <w:szCs w:val="24"/>
        </w:rPr>
        <w:fldChar w:fldCharType="separate"/>
      </w:r>
      <w:r w:rsidR="00D055A1" w:rsidRPr="00747F56">
        <w:rPr>
          <w:rFonts w:ascii="Book Antiqua" w:hAnsi="Book Antiqua" w:cs="Times New Roman"/>
          <w:noProof/>
          <w:sz w:val="24"/>
          <w:szCs w:val="24"/>
          <w:vertAlign w:val="superscript"/>
        </w:rPr>
        <w:t>[</w:t>
      </w:r>
      <w:hyperlink w:anchor="_ENREF_9" w:tooltip="Epstein, 1999 #11" w:history="1">
        <w:r w:rsidR="00D055A1" w:rsidRPr="00747F56">
          <w:rPr>
            <w:rFonts w:ascii="Book Antiqua" w:hAnsi="Book Antiqua" w:cs="Times New Roman"/>
            <w:noProof/>
            <w:sz w:val="24"/>
            <w:szCs w:val="24"/>
            <w:vertAlign w:val="superscript"/>
          </w:rPr>
          <w:t>9</w:t>
        </w:r>
      </w:hyperlink>
      <w:r w:rsidR="00917042">
        <w:rPr>
          <w:rFonts w:ascii="Book Antiqua" w:hAnsi="Book Antiqua" w:cs="Times New Roman"/>
          <w:noProof/>
          <w:sz w:val="24"/>
          <w:szCs w:val="24"/>
          <w:vertAlign w:val="superscript"/>
        </w:rPr>
        <w:t>,</w:t>
      </w:r>
      <w:hyperlink w:anchor="_ENREF_22" w:tooltip="de Carvalho, 2006 #23" w:history="1">
        <w:r w:rsidR="00D055A1" w:rsidRPr="00747F56">
          <w:rPr>
            <w:rFonts w:ascii="Book Antiqua" w:hAnsi="Book Antiqua" w:cs="Times New Roman"/>
            <w:noProof/>
            <w:sz w:val="24"/>
            <w:szCs w:val="24"/>
            <w:vertAlign w:val="superscript"/>
          </w:rPr>
          <w:t>22</w:t>
        </w:r>
      </w:hyperlink>
      <w:r w:rsidR="00D055A1" w:rsidRPr="00747F56">
        <w:rPr>
          <w:rFonts w:ascii="Book Antiqua" w:hAnsi="Book Antiqua" w:cs="Times New Roman"/>
          <w:noProof/>
          <w:sz w:val="24"/>
          <w:szCs w:val="24"/>
          <w:vertAlign w:val="superscript"/>
        </w:rPr>
        <w:t>]</w:t>
      </w:r>
      <w:r w:rsidR="00CF254E" w:rsidRPr="00747F56">
        <w:rPr>
          <w:rFonts w:ascii="Book Antiqua" w:hAnsi="Book Antiqua" w:cs="Times New Roman"/>
          <w:sz w:val="24"/>
          <w:szCs w:val="24"/>
        </w:rPr>
        <w:fldChar w:fldCharType="end"/>
      </w:r>
      <w:r w:rsidR="004B5E3B" w:rsidRPr="00747F56">
        <w:rPr>
          <w:rFonts w:ascii="Book Antiqua" w:hAnsi="Book Antiqua" w:cs="Times New Roman"/>
          <w:sz w:val="24"/>
          <w:szCs w:val="24"/>
        </w:rPr>
        <w:t>.</w:t>
      </w:r>
    </w:p>
    <w:p w14:paraId="5B3A944B" w14:textId="77777777" w:rsidR="00917042" w:rsidRDefault="00917042" w:rsidP="00975AC5">
      <w:pPr>
        <w:widowControl w:val="0"/>
        <w:adjustRightInd w:val="0"/>
        <w:snapToGrid w:val="0"/>
        <w:spacing w:after="0" w:line="360" w:lineRule="auto"/>
        <w:jc w:val="both"/>
        <w:rPr>
          <w:rFonts w:ascii="Book Antiqua" w:hAnsi="Book Antiqua" w:cs="Times New Roman"/>
          <w:b/>
          <w:bCs/>
          <w:sz w:val="24"/>
          <w:szCs w:val="24"/>
          <w:lang w:eastAsia="zh-CN"/>
        </w:rPr>
      </w:pPr>
    </w:p>
    <w:p w14:paraId="2589F1BD" w14:textId="77777777" w:rsidR="00B1347E" w:rsidRPr="00747F56" w:rsidRDefault="004B5E3B" w:rsidP="00975AC5">
      <w:pPr>
        <w:widowControl w:val="0"/>
        <w:adjustRightInd w:val="0"/>
        <w:snapToGrid w:val="0"/>
        <w:spacing w:after="0" w:line="360" w:lineRule="auto"/>
        <w:jc w:val="both"/>
        <w:rPr>
          <w:rFonts w:ascii="Book Antiqua" w:hAnsi="Book Antiqua" w:cs="Times New Roman"/>
          <w:b/>
          <w:bCs/>
          <w:sz w:val="24"/>
          <w:szCs w:val="24"/>
        </w:rPr>
      </w:pPr>
      <w:r w:rsidRPr="00747F56">
        <w:rPr>
          <w:rFonts w:ascii="Book Antiqua" w:hAnsi="Book Antiqua" w:cs="Times New Roman"/>
          <w:b/>
          <w:bCs/>
          <w:sz w:val="24"/>
          <w:szCs w:val="24"/>
        </w:rPr>
        <w:t>AUTOANTIBODIES</w:t>
      </w:r>
    </w:p>
    <w:p w14:paraId="7157F7EE" w14:textId="661E549C" w:rsidR="00917042" w:rsidRPr="00917042" w:rsidRDefault="00CC2079" w:rsidP="00975AC5">
      <w:pPr>
        <w:widowControl w:val="0"/>
        <w:adjustRightInd w:val="0"/>
        <w:snapToGrid w:val="0"/>
        <w:spacing w:after="0" w:line="360" w:lineRule="auto"/>
        <w:jc w:val="both"/>
        <w:rPr>
          <w:rFonts w:ascii="Book Antiqua" w:hAnsi="Book Antiqua" w:cs="Times New Roman"/>
          <w:b/>
          <w:bCs/>
          <w:i/>
          <w:sz w:val="24"/>
          <w:szCs w:val="24"/>
          <w:lang w:eastAsia="zh-CN"/>
        </w:rPr>
      </w:pPr>
      <w:r w:rsidRPr="00917042">
        <w:rPr>
          <w:rFonts w:ascii="Book Antiqua" w:hAnsi="Book Antiqua" w:cs="Times New Roman"/>
          <w:b/>
          <w:bCs/>
          <w:i/>
          <w:sz w:val="24"/>
          <w:szCs w:val="24"/>
        </w:rPr>
        <w:t>Rheumato</w:t>
      </w:r>
      <w:r w:rsidR="004B5E3B" w:rsidRPr="00917042">
        <w:rPr>
          <w:rFonts w:ascii="Book Antiqua" w:hAnsi="Book Antiqua" w:cs="Times New Roman"/>
          <w:b/>
          <w:bCs/>
          <w:i/>
          <w:sz w:val="24"/>
          <w:szCs w:val="24"/>
        </w:rPr>
        <w:t>i</w:t>
      </w:r>
      <w:r w:rsidR="00917042" w:rsidRPr="00917042">
        <w:rPr>
          <w:rFonts w:ascii="Book Antiqua" w:hAnsi="Book Antiqua" w:cs="Times New Roman"/>
          <w:b/>
          <w:bCs/>
          <w:i/>
          <w:sz w:val="24"/>
          <w:szCs w:val="24"/>
        </w:rPr>
        <w:t>d factor</w:t>
      </w:r>
    </w:p>
    <w:p w14:paraId="380B953C" w14:textId="1E49401E" w:rsidR="004B5E3B" w:rsidRPr="00747F56" w:rsidRDefault="00917042" w:rsidP="00975AC5">
      <w:pPr>
        <w:widowControl w:val="0"/>
        <w:adjustRightInd w:val="0"/>
        <w:snapToGrid w:val="0"/>
        <w:spacing w:after="0" w:line="360" w:lineRule="auto"/>
        <w:jc w:val="both"/>
        <w:rPr>
          <w:rFonts w:ascii="Book Antiqua" w:hAnsi="Book Antiqua" w:cs="Times New Roman"/>
          <w:bCs/>
          <w:sz w:val="24"/>
          <w:szCs w:val="24"/>
        </w:rPr>
      </w:pPr>
      <w:r w:rsidRPr="00917042">
        <w:rPr>
          <w:rFonts w:ascii="Book Antiqua" w:hAnsi="Book Antiqua" w:cs="Times New Roman"/>
          <w:bCs/>
          <w:sz w:val="24"/>
          <w:szCs w:val="24"/>
        </w:rPr>
        <w:t>Rheumatoid factor</w:t>
      </w:r>
      <w:r w:rsidRPr="00747F56">
        <w:rPr>
          <w:rFonts w:ascii="Book Antiqua" w:hAnsi="Book Antiqua" w:cs="Times New Roman"/>
          <w:bCs/>
          <w:sz w:val="24"/>
          <w:szCs w:val="24"/>
        </w:rPr>
        <w:t xml:space="preserve"> </w:t>
      </w:r>
      <w:r>
        <w:rPr>
          <w:rFonts w:ascii="Book Antiqua" w:hAnsi="Book Antiqua" w:cs="Times New Roman" w:hint="eastAsia"/>
          <w:bCs/>
          <w:sz w:val="24"/>
          <w:szCs w:val="24"/>
          <w:lang w:eastAsia="zh-CN"/>
        </w:rPr>
        <w:t>(</w:t>
      </w:r>
      <w:r w:rsidR="00F444E3" w:rsidRPr="00747F56">
        <w:rPr>
          <w:rFonts w:ascii="Book Antiqua" w:hAnsi="Book Antiqua" w:cs="Times New Roman"/>
          <w:bCs/>
          <w:sz w:val="24"/>
          <w:szCs w:val="24"/>
        </w:rPr>
        <w:t>RF</w:t>
      </w:r>
      <w:r>
        <w:rPr>
          <w:rFonts w:ascii="Book Antiqua" w:hAnsi="Book Antiqua" w:cs="Times New Roman" w:hint="eastAsia"/>
          <w:bCs/>
          <w:sz w:val="24"/>
          <w:szCs w:val="24"/>
          <w:lang w:eastAsia="zh-CN"/>
        </w:rPr>
        <w:t>)</w:t>
      </w:r>
      <w:r w:rsidR="0017732F" w:rsidRPr="00747F56">
        <w:rPr>
          <w:rFonts w:ascii="Book Antiqua" w:hAnsi="Book Antiqua" w:cs="Times New Roman"/>
          <w:bCs/>
          <w:sz w:val="24"/>
          <w:szCs w:val="24"/>
        </w:rPr>
        <w:t xml:space="preserve"> is a specific antibody formed against Fc section</w:t>
      </w:r>
      <w:r w:rsidR="00F444E3" w:rsidRPr="00747F56">
        <w:rPr>
          <w:rFonts w:ascii="Book Antiqua" w:hAnsi="Book Antiqua" w:cs="Times New Roman"/>
          <w:bCs/>
          <w:sz w:val="24"/>
          <w:szCs w:val="24"/>
        </w:rPr>
        <w:t xml:space="preserve"> of </w:t>
      </w:r>
      <w:r w:rsidR="0061206B" w:rsidRPr="00747F56">
        <w:rPr>
          <w:rFonts w:ascii="Book Antiqua" w:hAnsi="Book Antiqua" w:cs="Times New Roman"/>
          <w:bCs/>
          <w:sz w:val="24"/>
          <w:szCs w:val="24"/>
        </w:rPr>
        <w:t>immunoglobulins</w:t>
      </w:r>
      <w:r w:rsidR="0017732F" w:rsidRPr="00747F56">
        <w:rPr>
          <w:rFonts w:ascii="Book Antiqua" w:hAnsi="Book Antiqua" w:cs="Times New Roman"/>
          <w:bCs/>
          <w:sz w:val="24"/>
          <w:szCs w:val="24"/>
        </w:rPr>
        <w:t>. Though every class of these antibodies have Ig structure, the most common is IgM structure</w:t>
      </w:r>
      <w:r w:rsidR="00CF254E" w:rsidRPr="00747F56">
        <w:rPr>
          <w:rFonts w:ascii="Book Antiqua" w:hAnsi="Book Antiqua" w:cs="Times New Roman"/>
          <w:bCs/>
          <w:sz w:val="24"/>
          <w:szCs w:val="24"/>
        </w:rPr>
        <w:fldChar w:fldCharType="begin"/>
      </w:r>
      <w:r w:rsidR="00D055A1" w:rsidRPr="00747F56">
        <w:rPr>
          <w:rFonts w:ascii="Book Antiqua" w:hAnsi="Book Antiqua" w:cs="Times New Roman"/>
          <w:bCs/>
          <w:sz w:val="24"/>
          <w:szCs w:val="24"/>
        </w:rPr>
        <w:instrText xml:space="preserve"> ADDIN EN.CITE &lt;EndNote&gt;&lt;Cite&gt;&lt;Author&gt;Renaudineau&lt;/Author&gt;&lt;Year&gt;2005&lt;/Year&gt;&lt;RecNum&gt;25&lt;/RecNum&gt;&lt;DisplayText&gt;&lt;style face="superscript"&gt;[23]&lt;/style&gt;&lt;/DisplayText&gt;&lt;record&gt;&lt;rec-number&gt;25&lt;/rec-number&gt;&lt;foreign-keys&gt;&lt;key app="EN" db-id="z25w2ze23eda5ze5sfvp9dwf99xa2swptv0f"&gt;25&lt;/key&gt;&lt;/foreign-keys&gt;&lt;ref-type name="Journal Article"&gt;17&lt;/ref-type&gt;&lt;contributors&gt;&lt;authors&gt;&lt;author&gt;Renaudineau, Yves&lt;/author&gt;&lt;author&gt;Jamin, Christophe&lt;/author&gt;&lt;author&gt;Saraux, Alain&lt;/author&gt;&lt;author&gt;Youinou, Pierre&lt;/author&gt;&lt;/authors&gt;&lt;/contributors&gt;&lt;titles&gt;&lt;title&gt;Rheumatoid factor on a daily basis&lt;/title&gt;&lt;secondary-title&gt;Autoimmunity&lt;/secondary-title&gt;&lt;/titles&gt;&lt;periodical&gt;&lt;full-title&gt;Autoimmunity&lt;/full-title&gt;&lt;abbr-1&gt;Autoimmunity&lt;/abbr-1&gt;&lt;abbr-2&gt;Autoimmunity&lt;/abbr-2&gt;&lt;/periodical&gt;&lt;pages&gt;11-16&lt;/pages&gt;&lt;volume&gt;38&lt;/volume&gt;&lt;number&gt;1&lt;/number&gt;&lt;dates&gt;&lt;year&gt;2005&lt;/year&gt;&lt;/dates&gt;&lt;isbn&gt;0891-6934&lt;/isbn&gt;&lt;urls&gt;&lt;/urls&gt;&lt;/record&gt;&lt;/Cite&gt;&lt;/EndNote&gt;</w:instrText>
      </w:r>
      <w:r w:rsidR="00CF254E" w:rsidRPr="00747F56">
        <w:rPr>
          <w:rFonts w:ascii="Book Antiqua" w:hAnsi="Book Antiqua" w:cs="Times New Roman"/>
          <w:bCs/>
          <w:sz w:val="24"/>
          <w:szCs w:val="24"/>
        </w:rPr>
        <w:fldChar w:fldCharType="separate"/>
      </w:r>
      <w:r w:rsidR="00D055A1" w:rsidRPr="00747F56">
        <w:rPr>
          <w:rFonts w:ascii="Book Antiqua" w:hAnsi="Book Antiqua" w:cs="Times New Roman"/>
          <w:bCs/>
          <w:noProof/>
          <w:sz w:val="24"/>
          <w:szCs w:val="24"/>
          <w:vertAlign w:val="superscript"/>
        </w:rPr>
        <w:t>[</w:t>
      </w:r>
      <w:hyperlink w:anchor="_ENREF_23" w:tooltip="Renaudineau, 2005 #25" w:history="1">
        <w:r w:rsidR="00D055A1" w:rsidRPr="00747F56">
          <w:rPr>
            <w:rFonts w:ascii="Book Antiqua" w:hAnsi="Book Antiqua" w:cs="Times New Roman"/>
            <w:bCs/>
            <w:noProof/>
            <w:sz w:val="24"/>
            <w:szCs w:val="24"/>
            <w:vertAlign w:val="superscript"/>
          </w:rPr>
          <w:t>23</w:t>
        </w:r>
      </w:hyperlink>
      <w:r w:rsidR="00D055A1" w:rsidRPr="00747F56">
        <w:rPr>
          <w:rFonts w:ascii="Book Antiqua" w:hAnsi="Book Antiqua" w:cs="Times New Roman"/>
          <w:bCs/>
          <w:noProof/>
          <w:sz w:val="24"/>
          <w:szCs w:val="24"/>
          <w:vertAlign w:val="superscript"/>
        </w:rPr>
        <w:t>]</w:t>
      </w:r>
      <w:r w:rsidR="00CF254E" w:rsidRPr="00747F56">
        <w:rPr>
          <w:rFonts w:ascii="Book Antiqua" w:hAnsi="Book Antiqua" w:cs="Times New Roman"/>
          <w:bCs/>
          <w:sz w:val="24"/>
          <w:szCs w:val="24"/>
        </w:rPr>
        <w:fldChar w:fldCharType="end"/>
      </w:r>
      <w:r w:rsidR="0017732F" w:rsidRPr="00747F56">
        <w:rPr>
          <w:rFonts w:ascii="Book Antiqua" w:hAnsi="Book Antiqua" w:cs="Times New Roman"/>
          <w:bCs/>
          <w:sz w:val="24"/>
          <w:szCs w:val="24"/>
        </w:rPr>
        <w:t>. The role of RF in RA is not fully known. However</w:t>
      </w:r>
      <w:r w:rsidR="00D47DF1" w:rsidRPr="00747F56">
        <w:rPr>
          <w:rFonts w:ascii="Book Antiqua" w:hAnsi="Book Antiqua" w:cs="Times New Roman"/>
          <w:bCs/>
          <w:sz w:val="24"/>
          <w:szCs w:val="24"/>
        </w:rPr>
        <w:t>,</w:t>
      </w:r>
      <w:r w:rsidR="0017732F" w:rsidRPr="00747F56">
        <w:rPr>
          <w:rFonts w:ascii="Book Antiqua" w:hAnsi="Book Antiqua" w:cs="Times New Roman"/>
          <w:bCs/>
          <w:sz w:val="24"/>
          <w:szCs w:val="24"/>
        </w:rPr>
        <w:t xml:space="preserve"> it may play a role in antigen presentation and amplification o</w:t>
      </w:r>
      <w:r w:rsidR="00D47DF1" w:rsidRPr="00747F56">
        <w:rPr>
          <w:rFonts w:ascii="Book Antiqua" w:hAnsi="Book Antiqua" w:cs="Times New Roman"/>
          <w:bCs/>
          <w:sz w:val="24"/>
          <w:szCs w:val="24"/>
        </w:rPr>
        <w:t>f</w:t>
      </w:r>
      <w:r w:rsidR="0017732F" w:rsidRPr="00747F56">
        <w:rPr>
          <w:rFonts w:ascii="Book Antiqua" w:hAnsi="Book Antiqua" w:cs="Times New Roman"/>
          <w:bCs/>
          <w:sz w:val="24"/>
          <w:szCs w:val="24"/>
        </w:rPr>
        <w:t xml:space="preserve"> the humoral response</w:t>
      </w:r>
      <w:r w:rsidR="00CF254E" w:rsidRPr="00747F56">
        <w:rPr>
          <w:rFonts w:ascii="Book Antiqua" w:hAnsi="Book Antiqua" w:cs="Times New Roman"/>
          <w:bCs/>
          <w:sz w:val="24"/>
          <w:szCs w:val="24"/>
        </w:rPr>
        <w:fldChar w:fldCharType="begin"/>
      </w:r>
      <w:r w:rsidR="00D055A1" w:rsidRPr="00747F56">
        <w:rPr>
          <w:rFonts w:ascii="Book Antiqua" w:hAnsi="Book Antiqua" w:cs="Times New Roman"/>
          <w:bCs/>
          <w:sz w:val="24"/>
          <w:szCs w:val="24"/>
        </w:rPr>
        <w:instrText xml:space="preserve"> ADDIN EN.CITE &lt;EndNote&gt;&lt;Cite&gt;&lt;Author&gt;Colglazier&lt;/Author&gt;&lt;Year&gt;2005&lt;/Year&gt;&lt;RecNum&gt;51&lt;/RecNum&gt;&lt;DisplayText&gt;&lt;style face="superscript"&gt;[2]&lt;/style&gt;&lt;/DisplayText&gt;&lt;record&gt;&lt;rec-number&gt;51&lt;/rec-number&gt;&lt;foreign-keys&gt;&lt;key app="EN" db-id="z25w2ze23eda5ze5sfvp9dwf99xa2swptv0f"&gt;51&lt;/key&gt;&lt;/foreign-keys&gt;&lt;ref-type name="Journal Article"&gt;17&lt;/ref-type&gt;&lt;contributors&gt;&lt;authors&gt;&lt;author&gt;Colglazier, Christopher Lee&lt;/author&gt;&lt;author&gt;Sutej, Paul George&lt;/author&gt;&lt;/authors&gt;&lt;/contributors&gt;&lt;titles&gt;&lt;title&gt;Laboratory testing in the rheumatic diseases: a practical review&lt;/title&gt;&lt;secondary-title&gt;Southern Medical Journal&lt;/secondary-title&gt;&lt;/titles&gt;&lt;periodical&gt;&lt;full-title&gt;Southern Medical Journal&lt;/full-title&gt;&lt;abbr-1&gt;South. Med. J.&lt;/abbr-1&gt;&lt;abbr-2&gt;South Med J&lt;/abbr-2&gt;&lt;/periodical&gt;&lt;pages&gt;185-91&lt;/pages&gt;&lt;volume&gt;98&lt;/volume&gt;&lt;number&gt;2&lt;/number&gt;&lt;dates&gt;&lt;year&gt;2005&lt;/year&gt;&lt;/dates&gt;&lt;urls&gt;&lt;/urls&gt;&lt;/record&gt;&lt;/Cite&gt;&lt;/EndNote&gt;</w:instrText>
      </w:r>
      <w:r w:rsidR="00CF254E" w:rsidRPr="00747F56">
        <w:rPr>
          <w:rFonts w:ascii="Book Antiqua" w:hAnsi="Book Antiqua" w:cs="Times New Roman"/>
          <w:bCs/>
          <w:sz w:val="24"/>
          <w:szCs w:val="24"/>
        </w:rPr>
        <w:fldChar w:fldCharType="separate"/>
      </w:r>
      <w:r w:rsidR="00D055A1" w:rsidRPr="00747F56">
        <w:rPr>
          <w:rFonts w:ascii="Book Antiqua" w:hAnsi="Book Antiqua" w:cs="Times New Roman"/>
          <w:bCs/>
          <w:noProof/>
          <w:sz w:val="24"/>
          <w:szCs w:val="24"/>
          <w:vertAlign w:val="superscript"/>
        </w:rPr>
        <w:t>[</w:t>
      </w:r>
      <w:hyperlink w:anchor="_ENREF_2" w:tooltip="Colglazier, 2005 #51" w:history="1">
        <w:r w:rsidR="00D055A1" w:rsidRPr="00747F56">
          <w:rPr>
            <w:rFonts w:ascii="Book Antiqua" w:hAnsi="Book Antiqua" w:cs="Times New Roman"/>
            <w:bCs/>
            <w:noProof/>
            <w:sz w:val="24"/>
            <w:szCs w:val="24"/>
            <w:vertAlign w:val="superscript"/>
          </w:rPr>
          <w:t>2</w:t>
        </w:r>
      </w:hyperlink>
      <w:r w:rsidR="00D055A1" w:rsidRPr="00747F56">
        <w:rPr>
          <w:rFonts w:ascii="Book Antiqua" w:hAnsi="Book Antiqua" w:cs="Times New Roman"/>
          <w:bCs/>
          <w:noProof/>
          <w:sz w:val="24"/>
          <w:szCs w:val="24"/>
          <w:vertAlign w:val="superscript"/>
        </w:rPr>
        <w:t>]</w:t>
      </w:r>
      <w:r w:rsidR="00CF254E" w:rsidRPr="00747F56">
        <w:rPr>
          <w:rFonts w:ascii="Book Antiqua" w:hAnsi="Book Antiqua" w:cs="Times New Roman"/>
          <w:bCs/>
          <w:sz w:val="24"/>
          <w:szCs w:val="24"/>
        </w:rPr>
        <w:fldChar w:fldCharType="end"/>
      </w:r>
      <w:r w:rsidR="0017732F" w:rsidRPr="00747F56">
        <w:rPr>
          <w:rFonts w:ascii="Book Antiqua" w:hAnsi="Book Antiqua" w:cs="Times New Roman"/>
          <w:bCs/>
          <w:sz w:val="24"/>
          <w:szCs w:val="24"/>
        </w:rPr>
        <w:t>.</w:t>
      </w:r>
      <w:r w:rsidR="00DA4FFB" w:rsidRPr="00747F56">
        <w:rPr>
          <w:rFonts w:ascii="Book Antiqua" w:hAnsi="Book Antiqua" w:cs="Times New Roman"/>
          <w:bCs/>
          <w:sz w:val="24"/>
          <w:szCs w:val="24"/>
        </w:rPr>
        <w:t xml:space="preserve"> </w:t>
      </w:r>
      <w:r w:rsidR="00D47DF1" w:rsidRPr="00747F56">
        <w:rPr>
          <w:rFonts w:ascii="Book Antiqua" w:hAnsi="Book Antiqua" w:cs="Times New Roman"/>
          <w:bCs/>
          <w:sz w:val="24"/>
          <w:szCs w:val="24"/>
        </w:rPr>
        <w:t>In nearly 70% of RA patient</w:t>
      </w:r>
      <w:r w:rsidR="0017732F" w:rsidRPr="00747F56">
        <w:rPr>
          <w:rFonts w:ascii="Book Antiqua" w:hAnsi="Book Antiqua" w:cs="Times New Roman"/>
          <w:bCs/>
          <w:sz w:val="24"/>
          <w:szCs w:val="24"/>
        </w:rPr>
        <w:t xml:space="preserve">s it is positive and </w:t>
      </w:r>
      <w:r w:rsidR="00BA4B3E" w:rsidRPr="00747F56">
        <w:rPr>
          <w:rFonts w:ascii="Book Antiqua" w:hAnsi="Book Antiqua" w:cs="Times New Roman"/>
          <w:bCs/>
          <w:sz w:val="24"/>
          <w:szCs w:val="24"/>
        </w:rPr>
        <w:t xml:space="preserve">may be </w:t>
      </w:r>
      <w:r w:rsidR="0017732F" w:rsidRPr="00747F56">
        <w:rPr>
          <w:rFonts w:ascii="Book Antiqua" w:hAnsi="Book Antiqua" w:cs="Times New Roman"/>
          <w:bCs/>
          <w:sz w:val="24"/>
          <w:szCs w:val="24"/>
        </w:rPr>
        <w:t xml:space="preserve">an indicator of </w:t>
      </w:r>
      <w:r w:rsidR="00BA4B3E" w:rsidRPr="00747F56">
        <w:rPr>
          <w:rFonts w:ascii="Book Antiqua" w:hAnsi="Book Antiqua" w:cs="Times New Roman"/>
          <w:bCs/>
          <w:sz w:val="24"/>
          <w:szCs w:val="24"/>
        </w:rPr>
        <w:t>worse</w:t>
      </w:r>
      <w:r w:rsidR="0017732F" w:rsidRPr="00747F56">
        <w:rPr>
          <w:rFonts w:ascii="Book Antiqua" w:hAnsi="Book Antiqua" w:cs="Times New Roman"/>
          <w:bCs/>
          <w:sz w:val="24"/>
          <w:szCs w:val="24"/>
        </w:rPr>
        <w:t xml:space="preserve"> prognosis. High RF levels may show aggressive joint disease, rheumatoid nodules and accompanying extra-articular involvement</w:t>
      </w:r>
      <w:r w:rsidR="00CF254E" w:rsidRPr="00747F56">
        <w:rPr>
          <w:rFonts w:ascii="Book Antiqua" w:hAnsi="Book Antiqua" w:cs="Times New Roman"/>
          <w:bCs/>
          <w:sz w:val="24"/>
          <w:szCs w:val="24"/>
        </w:rPr>
        <w:fldChar w:fldCharType="begin"/>
      </w:r>
      <w:r w:rsidR="00D055A1" w:rsidRPr="00747F56">
        <w:rPr>
          <w:rFonts w:ascii="Book Antiqua" w:hAnsi="Book Antiqua" w:cs="Times New Roman"/>
          <w:bCs/>
          <w:sz w:val="24"/>
          <w:szCs w:val="24"/>
        </w:rPr>
        <w:instrText xml:space="preserve"> ADDIN EN.CITE &lt;EndNote&gt;&lt;Cite&gt;&lt;Author&gt;Vittecoq&lt;/Author&gt;&lt;Year&gt;2003&lt;/Year&gt;&lt;RecNum&gt;27&lt;/RecNum&gt;&lt;DisplayText&gt;&lt;style face="superscript"&gt;[24]&lt;/style&gt;&lt;/DisplayText&gt;&lt;record&gt;&lt;rec-number&gt;27&lt;/rec-number&gt;&lt;foreign-keys&gt;&lt;key app="EN" db-id="z25w2ze23eda5ze5sfvp9dwf99xa2swptv0f"&gt;27&lt;/key&gt;&lt;/foreign-keys&gt;&lt;ref-type name="Journal Article"&gt;17&lt;/ref-type&gt;&lt;contributors&gt;&lt;authors&gt;&lt;author&gt;Vittecoq, O&lt;/author&gt;&lt;author&gt;Pouplin, S&lt;/author&gt;&lt;author&gt;Krzanowska, K&lt;/author&gt;&lt;author&gt;Jouen-Beades, F&lt;/author&gt;&lt;author&gt;Ménard, JF&lt;/author&gt;&lt;author&gt;Gayet, A&lt;/author&gt;&lt;author&gt;Daragon, A&lt;/author&gt;&lt;author&gt;Tron, F&lt;/author&gt;&lt;author&gt;Le Loët, X&lt;/author&gt;&lt;/authors&gt;&lt;/contributors&gt;&lt;titles&gt;&lt;title&gt;Rheumatoid factor is the strongest predictor of radiological progression of rheumatoid arthritis in a three-year prospective study in community-recruited patients&lt;/title&gt;&lt;secondary-title&gt;Rheumatology&lt;/secondary-title&gt;&lt;/titles&gt;&lt;periodical&gt;&lt;full-title&gt;Rheumatology&lt;/full-title&gt;&lt;abbr-1&gt;Rheumatology (Oxford).&lt;/abbr-1&gt;&lt;abbr-2&gt;Rheumatology (Oxford)&lt;/abbr-2&gt;&lt;/periodical&gt;&lt;pages&gt;8&lt;/pages&gt;&lt;volume&gt;42&lt;/volume&gt;&lt;number&gt;1&lt;/number&gt;&lt;dates&gt;&lt;year&gt;2003&lt;/year&gt;&lt;/dates&gt;&lt;urls&gt;&lt;/urls&gt;&lt;/record&gt;&lt;/Cite&gt;&lt;/EndNote&gt;</w:instrText>
      </w:r>
      <w:r w:rsidR="00CF254E" w:rsidRPr="00747F56">
        <w:rPr>
          <w:rFonts w:ascii="Book Antiqua" w:hAnsi="Book Antiqua" w:cs="Times New Roman"/>
          <w:bCs/>
          <w:sz w:val="24"/>
          <w:szCs w:val="24"/>
        </w:rPr>
        <w:fldChar w:fldCharType="separate"/>
      </w:r>
      <w:r w:rsidR="00D055A1" w:rsidRPr="00747F56">
        <w:rPr>
          <w:rFonts w:ascii="Book Antiqua" w:hAnsi="Book Antiqua" w:cs="Times New Roman"/>
          <w:bCs/>
          <w:noProof/>
          <w:sz w:val="24"/>
          <w:szCs w:val="24"/>
          <w:vertAlign w:val="superscript"/>
        </w:rPr>
        <w:t>[</w:t>
      </w:r>
      <w:hyperlink w:anchor="_ENREF_24" w:tooltip="Vittecoq, 2003 #27" w:history="1">
        <w:r w:rsidR="00D055A1" w:rsidRPr="00747F56">
          <w:rPr>
            <w:rFonts w:ascii="Book Antiqua" w:hAnsi="Book Antiqua" w:cs="Times New Roman"/>
            <w:bCs/>
            <w:noProof/>
            <w:sz w:val="24"/>
            <w:szCs w:val="24"/>
            <w:vertAlign w:val="superscript"/>
          </w:rPr>
          <w:t>24</w:t>
        </w:r>
      </w:hyperlink>
      <w:r w:rsidR="00D055A1" w:rsidRPr="00747F56">
        <w:rPr>
          <w:rFonts w:ascii="Book Antiqua" w:hAnsi="Book Antiqua" w:cs="Times New Roman"/>
          <w:bCs/>
          <w:noProof/>
          <w:sz w:val="24"/>
          <w:szCs w:val="24"/>
          <w:vertAlign w:val="superscript"/>
        </w:rPr>
        <w:t>]</w:t>
      </w:r>
      <w:r w:rsidR="00CF254E" w:rsidRPr="00747F56">
        <w:rPr>
          <w:rFonts w:ascii="Book Antiqua" w:hAnsi="Book Antiqua" w:cs="Times New Roman"/>
          <w:bCs/>
          <w:sz w:val="24"/>
          <w:szCs w:val="24"/>
        </w:rPr>
        <w:fldChar w:fldCharType="end"/>
      </w:r>
      <w:r w:rsidR="0017732F" w:rsidRPr="00747F56">
        <w:rPr>
          <w:rFonts w:ascii="Book Antiqua" w:hAnsi="Book Antiqua" w:cs="Times New Roman"/>
          <w:bCs/>
          <w:sz w:val="24"/>
          <w:szCs w:val="24"/>
        </w:rPr>
        <w:t xml:space="preserve">. RF positivity alone is not </w:t>
      </w:r>
      <w:r w:rsidR="00D47DF1" w:rsidRPr="00747F56">
        <w:rPr>
          <w:rFonts w:ascii="Book Antiqua" w:hAnsi="Book Antiqua" w:cs="Times New Roman"/>
          <w:bCs/>
          <w:sz w:val="24"/>
          <w:szCs w:val="24"/>
        </w:rPr>
        <w:t xml:space="preserve">sufficient </w:t>
      </w:r>
      <w:r w:rsidR="0017732F" w:rsidRPr="00747F56">
        <w:rPr>
          <w:rFonts w:ascii="Book Antiqua" w:hAnsi="Book Antiqua" w:cs="Times New Roman"/>
          <w:bCs/>
          <w:sz w:val="24"/>
          <w:szCs w:val="24"/>
        </w:rPr>
        <w:t xml:space="preserve">for diagnosis. In the healthy population 15% may be positive </w:t>
      </w:r>
      <w:r w:rsidR="00D47DF1" w:rsidRPr="00747F56">
        <w:rPr>
          <w:rFonts w:ascii="Book Antiqua" w:hAnsi="Book Antiqua" w:cs="Times New Roman"/>
          <w:bCs/>
          <w:sz w:val="24"/>
          <w:szCs w:val="24"/>
        </w:rPr>
        <w:t>at</w:t>
      </w:r>
      <w:r w:rsidR="0017732F" w:rsidRPr="00747F56">
        <w:rPr>
          <w:rFonts w:ascii="Book Antiqua" w:hAnsi="Book Antiqua" w:cs="Times New Roman"/>
          <w:bCs/>
          <w:sz w:val="24"/>
          <w:szCs w:val="24"/>
        </w:rPr>
        <w:t xml:space="preserve"> low titrations and this rate </w:t>
      </w:r>
      <w:r w:rsidR="0017732F" w:rsidRPr="00747F56">
        <w:rPr>
          <w:rFonts w:ascii="Book Antiqua" w:hAnsi="Book Antiqua" w:cs="Times New Roman"/>
          <w:bCs/>
          <w:sz w:val="24"/>
          <w:szCs w:val="24"/>
        </w:rPr>
        <w:lastRenderedPageBreak/>
        <w:t>increases with age</w:t>
      </w:r>
      <w:r w:rsidR="00CF254E" w:rsidRPr="00747F56">
        <w:rPr>
          <w:rFonts w:ascii="Book Antiqua" w:hAnsi="Book Antiqua" w:cs="Times New Roman"/>
          <w:bCs/>
          <w:sz w:val="24"/>
          <w:szCs w:val="24"/>
        </w:rPr>
        <w:fldChar w:fldCharType="begin"/>
      </w:r>
      <w:r w:rsidR="00D055A1" w:rsidRPr="00747F56">
        <w:rPr>
          <w:rFonts w:ascii="Book Antiqua" w:hAnsi="Book Antiqua" w:cs="Times New Roman"/>
          <w:bCs/>
          <w:sz w:val="24"/>
          <w:szCs w:val="24"/>
        </w:rPr>
        <w:instrText xml:space="preserve"> ADDIN EN.CITE &lt;EndNote&gt;&lt;Cite&gt;&lt;Author&gt;Castro&lt;/Author&gt;&lt;Year&gt;2010&lt;/Year&gt;&lt;RecNum&gt;29&lt;/RecNum&gt;&lt;DisplayText&gt;&lt;style face="superscript"&gt;[25]&lt;/style&gt;&lt;/DisplayText&gt;&lt;record&gt;&lt;rec-number&gt;29&lt;/rec-number&gt;&lt;foreign-keys&gt;&lt;key app="EN" db-id="z25w2ze23eda5ze5sfvp9dwf99xa2swptv0f"&gt;29&lt;/key&gt;&lt;/foreign-keys&gt;&lt;ref-type name="Journal Article"&gt;17&lt;/ref-type&gt;&lt;contributors&gt;&lt;authors&gt;&lt;author&gt;Castro, Christine&lt;/author&gt;&lt;author&gt;Gourley, Mark&lt;/author&gt;&lt;/authors&gt;&lt;/contributors&gt;&lt;titles&gt;&lt;title&gt;Diagnostic testing and interpretation of tests for autoimmunity&lt;/title&gt;&lt;secondary-title&gt;Journal of Allergy and Clinical Immunology&lt;/secondary-title&gt;&lt;/titles&gt;&lt;periodical&gt;&lt;full-title&gt;Journal of Allergy and Clinical Immunology&lt;/full-title&gt;&lt;abbr-1&gt;J. Allergy Clin. Immunol.&lt;/abbr-1&gt;&lt;abbr-2&gt;J Allergy Clin Immunol&lt;/abbr-2&gt;&lt;abbr-3&gt;Journal of Allergy &amp;amp; Clinical Immunology&lt;/abbr-3&gt;&lt;/periodical&gt;&lt;pages&gt;S238-S247&lt;/pages&gt;&lt;volume&gt;125&lt;/volume&gt;&lt;number&gt;2&lt;/number&gt;&lt;dates&gt;&lt;year&gt;2010&lt;/year&gt;&lt;/dates&gt;&lt;isbn&gt;0091-6749&lt;/isbn&gt;&lt;urls&gt;&lt;/urls&gt;&lt;/record&gt;&lt;/Cite&gt;&lt;/EndNote&gt;</w:instrText>
      </w:r>
      <w:r w:rsidR="00CF254E" w:rsidRPr="00747F56">
        <w:rPr>
          <w:rFonts w:ascii="Book Antiqua" w:hAnsi="Book Antiqua" w:cs="Times New Roman"/>
          <w:bCs/>
          <w:sz w:val="24"/>
          <w:szCs w:val="24"/>
        </w:rPr>
        <w:fldChar w:fldCharType="separate"/>
      </w:r>
      <w:r w:rsidR="00D055A1" w:rsidRPr="00747F56">
        <w:rPr>
          <w:rFonts w:ascii="Book Antiqua" w:hAnsi="Book Antiqua" w:cs="Times New Roman"/>
          <w:bCs/>
          <w:noProof/>
          <w:sz w:val="24"/>
          <w:szCs w:val="24"/>
          <w:vertAlign w:val="superscript"/>
        </w:rPr>
        <w:t>[</w:t>
      </w:r>
      <w:hyperlink w:anchor="_ENREF_25" w:tooltip="Castro, 2010 #29" w:history="1">
        <w:r w:rsidR="00D055A1" w:rsidRPr="00747F56">
          <w:rPr>
            <w:rFonts w:ascii="Book Antiqua" w:hAnsi="Book Antiqua" w:cs="Times New Roman"/>
            <w:bCs/>
            <w:noProof/>
            <w:sz w:val="24"/>
            <w:szCs w:val="24"/>
            <w:vertAlign w:val="superscript"/>
          </w:rPr>
          <w:t>25</w:t>
        </w:r>
      </w:hyperlink>
      <w:r w:rsidR="00D055A1" w:rsidRPr="00747F56">
        <w:rPr>
          <w:rFonts w:ascii="Book Antiqua" w:hAnsi="Book Antiqua" w:cs="Times New Roman"/>
          <w:bCs/>
          <w:noProof/>
          <w:sz w:val="24"/>
          <w:szCs w:val="24"/>
          <w:vertAlign w:val="superscript"/>
        </w:rPr>
        <w:t>]</w:t>
      </w:r>
      <w:r w:rsidR="00CF254E" w:rsidRPr="00747F56">
        <w:rPr>
          <w:rFonts w:ascii="Book Antiqua" w:hAnsi="Book Antiqua" w:cs="Times New Roman"/>
          <w:bCs/>
          <w:sz w:val="24"/>
          <w:szCs w:val="24"/>
        </w:rPr>
        <w:fldChar w:fldCharType="end"/>
      </w:r>
      <w:r w:rsidR="0017732F" w:rsidRPr="00747F56">
        <w:rPr>
          <w:rFonts w:ascii="Book Antiqua" w:hAnsi="Book Antiqua" w:cs="Times New Roman"/>
          <w:bCs/>
          <w:sz w:val="24"/>
          <w:szCs w:val="24"/>
        </w:rPr>
        <w:t xml:space="preserve">. Additionally in other autoimmune rheumatologic diseases including </w:t>
      </w:r>
      <w:proofErr w:type="spellStart"/>
      <w:r w:rsidR="0017732F" w:rsidRPr="00747F56">
        <w:rPr>
          <w:rFonts w:ascii="Book Antiqua" w:hAnsi="Book Antiqua" w:cs="Times New Roman"/>
          <w:bCs/>
          <w:sz w:val="24"/>
          <w:szCs w:val="24"/>
        </w:rPr>
        <w:t>Sjogren</w:t>
      </w:r>
      <w:r w:rsidR="00B86AC6">
        <w:rPr>
          <w:rFonts w:ascii="Book Antiqua" w:hAnsi="Book Antiqua" w:cs="Times New Roman"/>
          <w:bCs/>
          <w:sz w:val="24"/>
          <w:szCs w:val="24"/>
          <w:lang w:eastAsia="zh-CN"/>
        </w:rPr>
        <w:t>’</w:t>
      </w:r>
      <w:r w:rsidR="0017732F" w:rsidRPr="00747F56">
        <w:rPr>
          <w:rFonts w:ascii="Book Antiqua" w:hAnsi="Book Antiqua" w:cs="Times New Roman"/>
          <w:bCs/>
          <w:sz w:val="24"/>
          <w:szCs w:val="24"/>
        </w:rPr>
        <w:t>s</w:t>
      </w:r>
      <w:proofErr w:type="spellEnd"/>
      <w:r w:rsidR="0017732F" w:rsidRPr="00747F56">
        <w:rPr>
          <w:rFonts w:ascii="Book Antiqua" w:hAnsi="Book Antiqua" w:cs="Times New Roman"/>
          <w:bCs/>
          <w:sz w:val="24"/>
          <w:szCs w:val="24"/>
        </w:rPr>
        <w:t xml:space="preserve"> syndrome, SLE, </w:t>
      </w:r>
      <w:proofErr w:type="spellStart"/>
      <w:r w:rsidR="0017732F" w:rsidRPr="00747F56">
        <w:rPr>
          <w:rFonts w:ascii="Book Antiqua" w:hAnsi="Book Antiqua" w:cs="Times New Roman"/>
          <w:bCs/>
          <w:sz w:val="24"/>
          <w:szCs w:val="24"/>
        </w:rPr>
        <w:t>cryoglobulinemia</w:t>
      </w:r>
      <w:proofErr w:type="spellEnd"/>
      <w:r w:rsidR="0017732F" w:rsidRPr="00747F56">
        <w:rPr>
          <w:rFonts w:ascii="Book Antiqua" w:hAnsi="Book Antiqua" w:cs="Times New Roman"/>
          <w:bCs/>
          <w:sz w:val="24"/>
          <w:szCs w:val="24"/>
        </w:rPr>
        <w:t>, pulmonary diseases such as interstitial fibrosis and silicosis and various infectious di</w:t>
      </w:r>
      <w:r w:rsidR="0079290C" w:rsidRPr="00747F56">
        <w:rPr>
          <w:rFonts w:ascii="Book Antiqua" w:hAnsi="Book Antiqua" w:cs="Times New Roman"/>
          <w:bCs/>
          <w:sz w:val="24"/>
          <w:szCs w:val="24"/>
        </w:rPr>
        <w:t>s</w:t>
      </w:r>
      <w:r w:rsidR="0017732F" w:rsidRPr="00747F56">
        <w:rPr>
          <w:rFonts w:ascii="Book Antiqua" w:hAnsi="Book Antiqua" w:cs="Times New Roman"/>
          <w:bCs/>
          <w:sz w:val="24"/>
          <w:szCs w:val="24"/>
        </w:rPr>
        <w:t>eases, RF may be positive</w:t>
      </w:r>
      <w:r w:rsidR="00CF254E" w:rsidRPr="00747F56">
        <w:rPr>
          <w:rFonts w:ascii="Book Antiqua" w:hAnsi="Book Antiqua" w:cs="Times New Roman"/>
          <w:bCs/>
          <w:sz w:val="24"/>
          <w:szCs w:val="24"/>
        </w:rPr>
        <w:fldChar w:fldCharType="begin"/>
      </w:r>
      <w:r w:rsidR="00D055A1" w:rsidRPr="00747F56">
        <w:rPr>
          <w:rFonts w:ascii="Book Antiqua" w:hAnsi="Book Antiqua" w:cs="Times New Roman"/>
          <w:bCs/>
          <w:sz w:val="24"/>
          <w:szCs w:val="24"/>
        </w:rPr>
        <w:instrText xml:space="preserve"> ADDIN EN.CITE &lt;EndNote&gt;&lt;Cite&gt;&lt;Author&gt;Wolfe&lt;/Author&gt;&lt;Year&gt;1991&lt;/Year&gt;&lt;RecNum&gt;30&lt;/RecNum&gt;&lt;DisplayText&gt;&lt;style face="superscript"&gt;[25, 26]&lt;/style&gt;&lt;/DisplayText&gt;&lt;record&gt;&lt;rec-number&gt;30&lt;/rec-number&gt;&lt;foreign-keys&gt;&lt;key app="EN" db-id="z25w2ze23eda5ze5sfvp9dwf99xa2swptv0f"&gt;30&lt;/key&gt;&lt;/foreign-keys&gt;&lt;ref-type name="Journal Article"&gt;17&lt;/ref-type&gt;&lt;contributors&gt;&lt;authors&gt;&lt;author&gt;Wolfe, Frederick&lt;/author&gt;&lt;author&gt;Cathey, Mary Ann&lt;/author&gt;&lt;author&gt;Roberts, F Kay&lt;/author&gt;&lt;/authors&gt;&lt;/contributors&gt;&lt;titles&gt;&lt;title&gt;The latex test revisited. Rheumatoid factor testing in 8,287 rheumatic disease patients&lt;/title&gt;&lt;secondary-title&gt;Arthritis &amp;amp; Rheumatism&lt;/secondary-title&gt;&lt;/titles&gt;&lt;periodical&gt;&lt;full-title&gt;Arthritis and Rheumatism&lt;/full-title&gt;&lt;abbr-1&gt;Arthritis Rheum.&lt;/abbr-1&gt;&lt;abbr-2&gt;Arthritis Rheum&lt;/abbr-2&gt;&lt;abbr-3&gt;Arthritis &amp;amp; Rheumatism&lt;/abbr-3&gt;&lt;/periodical&gt;&lt;pages&gt;951-960&lt;/pages&gt;&lt;volume&gt;34&lt;/volume&gt;&lt;number&gt;8&lt;/number&gt;&lt;dates&gt;&lt;year&gt;1991&lt;/year&gt;&lt;/dates&gt;&lt;isbn&gt;1529-0131&lt;/isbn&gt;&lt;urls&gt;&lt;/urls&gt;&lt;/record&gt;&lt;/Cite&gt;&lt;Cite&gt;&lt;Author&gt;Castro&lt;/Author&gt;&lt;Year&gt;2010&lt;/Year&gt;&lt;RecNum&gt;29&lt;/RecNum&gt;&lt;record&gt;&lt;rec-number&gt;29&lt;/rec-number&gt;&lt;foreign-keys&gt;&lt;key app="EN" db-id="z25w2ze23eda5ze5sfvp9dwf99xa2swptv0f"&gt;29&lt;/key&gt;&lt;/foreign-keys&gt;&lt;ref-type name="Journal Article"&gt;17&lt;/ref-type&gt;&lt;contributors&gt;&lt;authors&gt;&lt;author&gt;Castro, Christine&lt;/author&gt;&lt;author&gt;Gourley, Mark&lt;/author&gt;&lt;/authors&gt;&lt;/contributors&gt;&lt;titles&gt;&lt;title&gt;Diagnostic testing and interpretation of tests for autoimmunity&lt;/title&gt;&lt;secondary-title&gt;Journal of Allergy and Clinical Immunology&lt;/secondary-title&gt;&lt;/titles&gt;&lt;periodical&gt;&lt;full-title&gt;Journal of Allergy and Clinical Immunology&lt;/full-title&gt;&lt;abbr-1&gt;J. Allergy Clin. Immunol.&lt;/abbr-1&gt;&lt;abbr-2&gt;J Allergy Clin Immunol&lt;/abbr-2&gt;&lt;abbr-3&gt;Journal of Allergy &amp;amp; Clinical Immunology&lt;/abbr-3&gt;&lt;/periodical&gt;&lt;pages&gt;S238-S247&lt;/pages&gt;&lt;volume&gt;125&lt;/volume&gt;&lt;number&gt;2&lt;/number&gt;&lt;dates&gt;&lt;year&gt;2010&lt;/year&gt;&lt;/dates&gt;&lt;isbn&gt;0091-6749&lt;/isbn&gt;&lt;urls&gt;&lt;/urls&gt;&lt;/record&gt;&lt;/Cite&gt;&lt;/EndNote&gt;</w:instrText>
      </w:r>
      <w:r w:rsidR="00CF254E" w:rsidRPr="00747F56">
        <w:rPr>
          <w:rFonts w:ascii="Book Antiqua" w:hAnsi="Book Antiqua" w:cs="Times New Roman"/>
          <w:bCs/>
          <w:sz w:val="24"/>
          <w:szCs w:val="24"/>
        </w:rPr>
        <w:fldChar w:fldCharType="separate"/>
      </w:r>
      <w:r w:rsidR="00D055A1" w:rsidRPr="00747F56">
        <w:rPr>
          <w:rFonts w:ascii="Book Antiqua" w:hAnsi="Book Antiqua" w:cs="Times New Roman"/>
          <w:bCs/>
          <w:noProof/>
          <w:sz w:val="24"/>
          <w:szCs w:val="24"/>
          <w:vertAlign w:val="superscript"/>
        </w:rPr>
        <w:t>[</w:t>
      </w:r>
      <w:hyperlink w:anchor="_ENREF_25" w:tooltip="Castro, 2010 #29" w:history="1">
        <w:r w:rsidR="00D055A1" w:rsidRPr="00747F56">
          <w:rPr>
            <w:rFonts w:ascii="Book Antiqua" w:hAnsi="Book Antiqua" w:cs="Times New Roman"/>
            <w:bCs/>
            <w:noProof/>
            <w:sz w:val="24"/>
            <w:szCs w:val="24"/>
            <w:vertAlign w:val="superscript"/>
          </w:rPr>
          <w:t>25</w:t>
        </w:r>
      </w:hyperlink>
      <w:r w:rsidR="00B86AC6">
        <w:rPr>
          <w:rFonts w:ascii="Book Antiqua" w:hAnsi="Book Antiqua" w:cs="Times New Roman"/>
          <w:bCs/>
          <w:noProof/>
          <w:sz w:val="24"/>
          <w:szCs w:val="24"/>
          <w:vertAlign w:val="superscript"/>
        </w:rPr>
        <w:t>,</w:t>
      </w:r>
      <w:hyperlink w:anchor="_ENREF_26" w:tooltip="Wolfe, 1991 #30" w:history="1">
        <w:r w:rsidR="00D055A1" w:rsidRPr="00747F56">
          <w:rPr>
            <w:rFonts w:ascii="Book Antiqua" w:hAnsi="Book Antiqua" w:cs="Times New Roman"/>
            <w:bCs/>
            <w:noProof/>
            <w:sz w:val="24"/>
            <w:szCs w:val="24"/>
            <w:vertAlign w:val="superscript"/>
          </w:rPr>
          <w:t>26</w:t>
        </w:r>
      </w:hyperlink>
      <w:r w:rsidR="00D055A1" w:rsidRPr="00747F56">
        <w:rPr>
          <w:rFonts w:ascii="Book Antiqua" w:hAnsi="Book Antiqua" w:cs="Times New Roman"/>
          <w:bCs/>
          <w:noProof/>
          <w:sz w:val="24"/>
          <w:szCs w:val="24"/>
          <w:vertAlign w:val="superscript"/>
        </w:rPr>
        <w:t>]</w:t>
      </w:r>
      <w:r w:rsidR="00CF254E" w:rsidRPr="00747F56">
        <w:rPr>
          <w:rFonts w:ascii="Book Antiqua" w:hAnsi="Book Antiqua" w:cs="Times New Roman"/>
          <w:bCs/>
          <w:sz w:val="24"/>
          <w:szCs w:val="24"/>
        </w:rPr>
        <w:fldChar w:fldCharType="end"/>
      </w:r>
      <w:r w:rsidR="0017732F" w:rsidRPr="00747F56">
        <w:rPr>
          <w:rFonts w:ascii="Book Antiqua" w:hAnsi="Book Antiqua" w:cs="Times New Roman"/>
          <w:bCs/>
          <w:sz w:val="24"/>
          <w:szCs w:val="24"/>
        </w:rPr>
        <w:t xml:space="preserve">. </w:t>
      </w:r>
      <w:r w:rsidR="0079290C" w:rsidRPr="00747F56">
        <w:rPr>
          <w:rFonts w:ascii="Book Antiqua" w:hAnsi="Book Antiqua" w:cs="Times New Roman"/>
          <w:bCs/>
          <w:sz w:val="24"/>
          <w:szCs w:val="24"/>
        </w:rPr>
        <w:t>Nearly 30% of RA patients are seronegative and this rate may increase to 50% in early RA</w:t>
      </w:r>
      <w:r w:rsidR="00CF254E" w:rsidRPr="00747F56">
        <w:rPr>
          <w:rFonts w:ascii="Book Antiqua" w:hAnsi="Book Antiqua" w:cs="Times New Roman"/>
          <w:bCs/>
          <w:sz w:val="24"/>
          <w:szCs w:val="24"/>
        </w:rPr>
        <w:fldChar w:fldCharType="begin"/>
      </w:r>
      <w:r w:rsidR="00D055A1" w:rsidRPr="00747F56">
        <w:rPr>
          <w:rFonts w:ascii="Book Antiqua" w:hAnsi="Book Antiqua" w:cs="Times New Roman"/>
          <w:bCs/>
          <w:sz w:val="24"/>
          <w:szCs w:val="24"/>
        </w:rPr>
        <w:instrText xml:space="preserve"> ADDIN EN.CITE &lt;EndNote&gt;&lt;Cite&gt;&lt;Author&gt;Visser&lt;/Author&gt;&lt;Year&gt;2005&lt;/Year&gt;&lt;RecNum&gt;28&lt;/RecNum&gt;&lt;DisplayText&gt;&lt;style face="superscript"&gt;[27]&lt;/style&gt;&lt;/DisplayText&gt;&lt;record&gt;&lt;rec-number&gt;28&lt;/rec-number&gt;&lt;foreign-keys&gt;&lt;key app="EN" db-id="z25w2ze23eda5ze5sfvp9dwf99xa2swptv0f"&gt;28&lt;/key&gt;&lt;/foreign-keys&gt;&lt;ref-type name="Journal Article"&gt;17&lt;/ref-type&gt;&lt;contributors&gt;&lt;authors&gt;&lt;author&gt;Visser, Henk&lt;/author&gt;&lt;/authors&gt;&lt;/contributors&gt;&lt;titles&gt;&lt;title&gt;Early diagnosis of rheumatoid arthritis&lt;/title&gt;&lt;secondary-title&gt;Best Practice &amp;amp; Research Clinical Rheumatology&lt;/secondary-title&gt;&lt;/titles&gt;&lt;periodical&gt;&lt;full-title&gt;Best Practice &amp;amp; Research Clinical Rheumatology&lt;/full-title&gt;&lt;/periodical&gt;&lt;pages&gt;55-72&lt;/pages&gt;&lt;volume&gt;19&lt;/volume&gt;&lt;number&gt;1&lt;/number&gt;&lt;dates&gt;&lt;year&gt;2005&lt;/year&gt;&lt;/dates&gt;&lt;isbn&gt;1521-6942&lt;/isbn&gt;&lt;urls&gt;&lt;/urls&gt;&lt;/record&gt;&lt;/Cite&gt;&lt;/EndNote&gt;</w:instrText>
      </w:r>
      <w:r w:rsidR="00CF254E" w:rsidRPr="00747F56">
        <w:rPr>
          <w:rFonts w:ascii="Book Antiqua" w:hAnsi="Book Antiqua" w:cs="Times New Roman"/>
          <w:bCs/>
          <w:sz w:val="24"/>
          <w:szCs w:val="24"/>
        </w:rPr>
        <w:fldChar w:fldCharType="separate"/>
      </w:r>
      <w:r w:rsidR="00D055A1" w:rsidRPr="00747F56">
        <w:rPr>
          <w:rFonts w:ascii="Book Antiqua" w:hAnsi="Book Antiqua" w:cs="Times New Roman"/>
          <w:bCs/>
          <w:noProof/>
          <w:sz w:val="24"/>
          <w:szCs w:val="24"/>
          <w:vertAlign w:val="superscript"/>
        </w:rPr>
        <w:t>[</w:t>
      </w:r>
      <w:hyperlink w:anchor="_ENREF_27" w:tooltip="Visser, 2005 #28" w:history="1">
        <w:r w:rsidR="00D055A1" w:rsidRPr="00747F56">
          <w:rPr>
            <w:rFonts w:ascii="Book Antiqua" w:hAnsi="Book Antiqua" w:cs="Times New Roman"/>
            <w:bCs/>
            <w:noProof/>
            <w:sz w:val="24"/>
            <w:szCs w:val="24"/>
            <w:vertAlign w:val="superscript"/>
          </w:rPr>
          <w:t>27</w:t>
        </w:r>
      </w:hyperlink>
      <w:r w:rsidR="00D055A1" w:rsidRPr="00747F56">
        <w:rPr>
          <w:rFonts w:ascii="Book Antiqua" w:hAnsi="Book Antiqua" w:cs="Times New Roman"/>
          <w:bCs/>
          <w:noProof/>
          <w:sz w:val="24"/>
          <w:szCs w:val="24"/>
          <w:vertAlign w:val="superscript"/>
        </w:rPr>
        <w:t>]</w:t>
      </w:r>
      <w:r w:rsidR="00CF254E" w:rsidRPr="00747F56">
        <w:rPr>
          <w:rFonts w:ascii="Book Antiqua" w:hAnsi="Book Antiqua" w:cs="Times New Roman"/>
          <w:bCs/>
          <w:sz w:val="24"/>
          <w:szCs w:val="24"/>
        </w:rPr>
        <w:fldChar w:fldCharType="end"/>
      </w:r>
      <w:r w:rsidR="0079290C" w:rsidRPr="00747F56">
        <w:rPr>
          <w:rFonts w:ascii="Book Antiqua" w:hAnsi="Book Antiqua" w:cs="Times New Roman"/>
          <w:bCs/>
          <w:sz w:val="24"/>
          <w:szCs w:val="24"/>
        </w:rPr>
        <w:t>. As a result</w:t>
      </w:r>
      <w:r w:rsidR="00D47DF1" w:rsidRPr="00747F56">
        <w:rPr>
          <w:rFonts w:ascii="Book Antiqua" w:hAnsi="Book Antiqua" w:cs="Times New Roman"/>
          <w:bCs/>
          <w:sz w:val="24"/>
          <w:szCs w:val="24"/>
        </w:rPr>
        <w:t>,</w:t>
      </w:r>
      <w:r w:rsidR="0079290C" w:rsidRPr="00747F56">
        <w:rPr>
          <w:rFonts w:ascii="Book Antiqua" w:hAnsi="Book Antiqua" w:cs="Times New Roman"/>
          <w:bCs/>
          <w:sz w:val="24"/>
          <w:szCs w:val="24"/>
        </w:rPr>
        <w:t xml:space="preserve"> negative RA may not exclude diagnosis. Due to contradictory results, it cannot be used for monitoring treatment response and disease</w:t>
      </w:r>
      <w:r w:rsidR="00CF254E" w:rsidRPr="00747F56">
        <w:rPr>
          <w:rFonts w:ascii="Book Antiqua" w:hAnsi="Book Antiqua" w:cs="Times New Roman"/>
          <w:bCs/>
          <w:sz w:val="24"/>
          <w:szCs w:val="24"/>
        </w:rPr>
        <w:fldChar w:fldCharType="begin"/>
      </w:r>
      <w:r w:rsidR="00D055A1" w:rsidRPr="00747F56">
        <w:rPr>
          <w:rFonts w:ascii="Book Antiqua" w:hAnsi="Book Antiqua" w:cs="Times New Roman"/>
          <w:bCs/>
          <w:sz w:val="24"/>
          <w:szCs w:val="24"/>
        </w:rPr>
        <w:instrText xml:space="preserve"> ADDIN EN.CITE &lt;EndNote&gt;&lt;Cite&gt;&lt;Author&gt;Ateş&lt;/Author&gt;&lt;Year&gt;2007&lt;/Year&gt;&lt;RecNum&gt;31&lt;/RecNum&gt;&lt;DisplayText&gt;&lt;style face="superscript"&gt;[28]&lt;/style&gt;&lt;/DisplayText&gt;&lt;record&gt;&lt;rec-number&gt;31&lt;/rec-number&gt;&lt;foreign-keys&gt;&lt;key app="EN" db-id="z25w2ze23eda5ze5sfvp9dwf99xa2swptv0f"&gt;31&lt;/key&gt;&lt;/foreign-keys&gt;&lt;ref-type name="Journal Article"&gt;17&lt;/ref-type&gt;&lt;contributors&gt;&lt;authors&gt;&lt;author&gt;Ateş, Aşkin&lt;/author&gt;&lt;author&gt;Kinikli, Gülay&lt;/author&gt;&lt;author&gt;Turgay, Murat&lt;/author&gt;&lt;author&gt;Akay, Gülay&lt;/author&gt;&lt;author&gt;Tokgöz, Güner&lt;/author&gt;&lt;/authors&gt;&lt;/contributors&gt;&lt;titles&gt;&lt;title&gt;Effects of rheumatoid factor isotypes on disease activity and severity in patients with rheumatoid arthritis: a comparative study&lt;/title&gt;&lt;secondary-title&gt;Clinical rheumatology&lt;/secondary-title&gt;&lt;/titles&gt;&lt;periodical&gt;&lt;full-title&gt;Clinical Rheumatology&lt;/full-title&gt;&lt;abbr-1&gt;Clin. Rheumatol.&lt;/abbr-1&gt;&lt;abbr-2&gt;Clin Rheumatol&lt;/abbr-2&gt;&lt;/periodical&gt;&lt;pages&gt;538-545&lt;/pages&gt;&lt;volume&gt;26&lt;/volume&gt;&lt;number&gt;4&lt;/number&gt;&lt;dates&gt;&lt;year&gt;2007&lt;/year&gt;&lt;/dates&gt;&lt;isbn&gt;0770-3198&lt;/isbn&gt;&lt;urls&gt;&lt;/urls&gt;&lt;/record&gt;&lt;/Cite&gt;&lt;/EndNote&gt;</w:instrText>
      </w:r>
      <w:r w:rsidR="00CF254E" w:rsidRPr="00747F56">
        <w:rPr>
          <w:rFonts w:ascii="Book Antiqua" w:hAnsi="Book Antiqua" w:cs="Times New Roman"/>
          <w:bCs/>
          <w:sz w:val="24"/>
          <w:szCs w:val="24"/>
        </w:rPr>
        <w:fldChar w:fldCharType="separate"/>
      </w:r>
      <w:r w:rsidR="00D055A1" w:rsidRPr="00747F56">
        <w:rPr>
          <w:rFonts w:ascii="Book Antiqua" w:hAnsi="Book Antiqua" w:cs="Times New Roman"/>
          <w:bCs/>
          <w:noProof/>
          <w:sz w:val="24"/>
          <w:szCs w:val="24"/>
          <w:vertAlign w:val="superscript"/>
        </w:rPr>
        <w:t>[</w:t>
      </w:r>
      <w:hyperlink w:anchor="_ENREF_28" w:tooltip="Ateş, 2007 #31" w:history="1">
        <w:r w:rsidR="00D055A1" w:rsidRPr="00747F56">
          <w:rPr>
            <w:rFonts w:ascii="Book Antiqua" w:hAnsi="Book Antiqua" w:cs="Times New Roman"/>
            <w:bCs/>
            <w:noProof/>
            <w:sz w:val="24"/>
            <w:szCs w:val="24"/>
            <w:vertAlign w:val="superscript"/>
          </w:rPr>
          <w:t>28</w:t>
        </w:r>
      </w:hyperlink>
      <w:r w:rsidR="00D055A1" w:rsidRPr="00747F56">
        <w:rPr>
          <w:rFonts w:ascii="Book Antiqua" w:hAnsi="Book Antiqua" w:cs="Times New Roman"/>
          <w:bCs/>
          <w:noProof/>
          <w:sz w:val="24"/>
          <w:szCs w:val="24"/>
          <w:vertAlign w:val="superscript"/>
        </w:rPr>
        <w:t>]</w:t>
      </w:r>
      <w:r w:rsidR="00CF254E" w:rsidRPr="00747F56">
        <w:rPr>
          <w:rFonts w:ascii="Book Antiqua" w:hAnsi="Book Antiqua" w:cs="Times New Roman"/>
          <w:bCs/>
          <w:sz w:val="24"/>
          <w:szCs w:val="24"/>
        </w:rPr>
        <w:fldChar w:fldCharType="end"/>
      </w:r>
      <w:r w:rsidR="0079290C" w:rsidRPr="00747F56">
        <w:rPr>
          <w:rFonts w:ascii="Book Antiqua" w:hAnsi="Book Antiqua" w:cs="Times New Roman"/>
          <w:bCs/>
          <w:sz w:val="24"/>
          <w:szCs w:val="24"/>
        </w:rPr>
        <w:t xml:space="preserve">. Due to all of these reasons, only in patients where RA is a strong possibility </w:t>
      </w:r>
      <w:r w:rsidR="00BA4B3E" w:rsidRPr="00747F56">
        <w:rPr>
          <w:rFonts w:ascii="Book Antiqua" w:hAnsi="Book Antiqua" w:cs="Times New Roman"/>
          <w:bCs/>
          <w:sz w:val="24"/>
          <w:szCs w:val="24"/>
        </w:rPr>
        <w:t>after</w:t>
      </w:r>
      <w:r w:rsidR="0079290C" w:rsidRPr="00747F56">
        <w:rPr>
          <w:rFonts w:ascii="Book Antiqua" w:hAnsi="Book Antiqua" w:cs="Times New Roman"/>
          <w:bCs/>
          <w:sz w:val="24"/>
          <w:szCs w:val="24"/>
        </w:rPr>
        <w:t xml:space="preserve"> anamnesis and physical examination should RF be requested. </w:t>
      </w:r>
    </w:p>
    <w:p w14:paraId="7B2D7824" w14:textId="77777777" w:rsidR="00B86AC6" w:rsidRDefault="00B86AC6" w:rsidP="00975AC5">
      <w:pPr>
        <w:widowControl w:val="0"/>
        <w:adjustRightInd w:val="0"/>
        <w:snapToGrid w:val="0"/>
        <w:spacing w:after="0" w:line="360" w:lineRule="auto"/>
        <w:jc w:val="both"/>
        <w:rPr>
          <w:rFonts w:ascii="Book Antiqua" w:hAnsi="Book Antiqua" w:cs="Times New Roman"/>
          <w:b/>
          <w:sz w:val="24"/>
          <w:szCs w:val="24"/>
          <w:lang w:eastAsia="zh-CN"/>
        </w:rPr>
      </w:pPr>
    </w:p>
    <w:p w14:paraId="1A66F497" w14:textId="17EFEDE3" w:rsidR="00B86AC6" w:rsidRPr="00B86AC6" w:rsidRDefault="00CC2079" w:rsidP="00975AC5">
      <w:pPr>
        <w:widowControl w:val="0"/>
        <w:adjustRightInd w:val="0"/>
        <w:snapToGrid w:val="0"/>
        <w:spacing w:after="0" w:line="360" w:lineRule="auto"/>
        <w:jc w:val="both"/>
        <w:rPr>
          <w:rFonts w:ascii="Book Antiqua" w:hAnsi="Book Antiqua" w:cs="Times New Roman"/>
          <w:i/>
          <w:sz w:val="24"/>
          <w:szCs w:val="24"/>
          <w:lang w:eastAsia="zh-CN"/>
        </w:rPr>
      </w:pPr>
      <w:r w:rsidRPr="00B86AC6">
        <w:rPr>
          <w:rFonts w:ascii="Book Antiqua" w:hAnsi="Book Antiqua" w:cs="Times New Roman"/>
          <w:b/>
          <w:i/>
          <w:sz w:val="24"/>
          <w:szCs w:val="24"/>
        </w:rPr>
        <w:t>Anti-</w:t>
      </w:r>
      <w:proofErr w:type="spellStart"/>
      <w:r w:rsidRPr="00B86AC6">
        <w:rPr>
          <w:rFonts w:ascii="Book Antiqua" w:hAnsi="Book Antiqua" w:cs="Times New Roman"/>
          <w:b/>
          <w:i/>
          <w:sz w:val="24"/>
          <w:szCs w:val="24"/>
        </w:rPr>
        <w:t>citrullinated</w:t>
      </w:r>
      <w:proofErr w:type="spellEnd"/>
      <w:r w:rsidRPr="00B86AC6">
        <w:rPr>
          <w:rFonts w:ascii="Book Antiqua" w:hAnsi="Book Antiqua" w:cs="Times New Roman"/>
          <w:b/>
          <w:i/>
          <w:sz w:val="24"/>
          <w:szCs w:val="24"/>
        </w:rPr>
        <w:t xml:space="preserve"> peptide antibodies</w:t>
      </w:r>
      <w:r w:rsidR="004209EB" w:rsidRPr="00B86AC6">
        <w:rPr>
          <w:rFonts w:ascii="Book Antiqua" w:hAnsi="Book Antiqua" w:cs="Times New Roman"/>
          <w:i/>
          <w:sz w:val="24"/>
          <w:szCs w:val="24"/>
        </w:rPr>
        <w:t xml:space="preserve"> </w:t>
      </w:r>
    </w:p>
    <w:p w14:paraId="2F68F3C4" w14:textId="29EB8A24" w:rsidR="0079290C" w:rsidRPr="00747F56" w:rsidRDefault="004209EB" w:rsidP="00975AC5">
      <w:pPr>
        <w:widowControl w:val="0"/>
        <w:adjustRightInd w:val="0"/>
        <w:snapToGrid w:val="0"/>
        <w:spacing w:after="0" w:line="360" w:lineRule="auto"/>
        <w:jc w:val="both"/>
        <w:rPr>
          <w:rFonts w:ascii="Book Antiqua" w:hAnsi="Book Antiqua" w:cs="Times New Roman"/>
          <w:sz w:val="24"/>
          <w:szCs w:val="24"/>
        </w:rPr>
      </w:pPr>
      <w:r w:rsidRPr="00747F56">
        <w:rPr>
          <w:rFonts w:ascii="Book Antiqua" w:hAnsi="Book Antiqua" w:cs="Times New Roman"/>
          <w:sz w:val="24"/>
          <w:szCs w:val="24"/>
        </w:rPr>
        <w:t>In</w:t>
      </w:r>
      <w:r w:rsidR="0079290C" w:rsidRPr="00747F56">
        <w:rPr>
          <w:rFonts w:ascii="Book Antiqua" w:hAnsi="Book Antiqua" w:cs="Times New Roman"/>
          <w:sz w:val="24"/>
          <w:szCs w:val="24"/>
        </w:rPr>
        <w:t xml:space="preserve"> a large proportion of RA patients IgG antibodies developed against </w:t>
      </w:r>
      <w:proofErr w:type="spellStart"/>
      <w:r w:rsidR="0079290C" w:rsidRPr="00747F56">
        <w:rPr>
          <w:rFonts w:ascii="Book Antiqua" w:hAnsi="Book Antiqua" w:cs="Times New Roman"/>
          <w:sz w:val="24"/>
          <w:szCs w:val="24"/>
        </w:rPr>
        <w:t>citru</w:t>
      </w:r>
      <w:r w:rsidR="007B67A9" w:rsidRPr="00747F56">
        <w:rPr>
          <w:rFonts w:ascii="Book Antiqua" w:hAnsi="Book Antiqua" w:cs="Times New Roman"/>
          <w:sz w:val="24"/>
          <w:szCs w:val="24"/>
        </w:rPr>
        <w:t>l</w:t>
      </w:r>
      <w:r w:rsidR="0079290C" w:rsidRPr="00747F56">
        <w:rPr>
          <w:rFonts w:ascii="Book Antiqua" w:hAnsi="Book Antiqua" w:cs="Times New Roman"/>
          <w:sz w:val="24"/>
          <w:szCs w:val="24"/>
        </w:rPr>
        <w:t>line</w:t>
      </w:r>
      <w:proofErr w:type="spellEnd"/>
      <w:r w:rsidR="0079290C" w:rsidRPr="00747F56">
        <w:rPr>
          <w:rFonts w:ascii="Book Antiqua" w:hAnsi="Book Antiqua" w:cs="Times New Roman"/>
          <w:sz w:val="24"/>
          <w:szCs w:val="24"/>
        </w:rPr>
        <w:t xml:space="preserve"> peptides are encountered. Many studies have determined that the target of these antibodies is a type of protein</w:t>
      </w:r>
      <w:r w:rsidRPr="00747F56">
        <w:rPr>
          <w:rFonts w:ascii="Book Antiqua" w:hAnsi="Book Antiqua" w:cs="Times New Roman"/>
          <w:sz w:val="24"/>
          <w:szCs w:val="24"/>
        </w:rPr>
        <w:t xml:space="preserve">, </w:t>
      </w:r>
      <w:proofErr w:type="spellStart"/>
      <w:r w:rsidRPr="00747F56">
        <w:rPr>
          <w:rFonts w:ascii="Book Antiqua" w:hAnsi="Book Antiqua" w:cs="Times New Roman"/>
          <w:sz w:val="24"/>
          <w:szCs w:val="24"/>
        </w:rPr>
        <w:t>filaggrin</w:t>
      </w:r>
      <w:proofErr w:type="spellEnd"/>
      <w:r w:rsidR="0079290C" w:rsidRPr="00747F56">
        <w:rPr>
          <w:rFonts w:ascii="Book Antiqua" w:hAnsi="Book Antiqua" w:cs="Times New Roman"/>
          <w:sz w:val="24"/>
          <w:szCs w:val="24"/>
        </w:rPr>
        <w:t xml:space="preserve">. These antibodies are </w:t>
      </w:r>
      <w:r w:rsidR="0061206B" w:rsidRPr="00747F56">
        <w:rPr>
          <w:rFonts w:ascii="Book Antiqua" w:hAnsi="Book Antiqua" w:cs="Times New Roman"/>
          <w:sz w:val="24"/>
          <w:szCs w:val="24"/>
        </w:rPr>
        <w:t>post translationally</w:t>
      </w:r>
      <w:r w:rsidR="0079290C" w:rsidRPr="00747F56">
        <w:rPr>
          <w:rFonts w:ascii="Book Antiqua" w:hAnsi="Book Antiqua" w:cs="Times New Roman"/>
          <w:sz w:val="24"/>
          <w:szCs w:val="24"/>
        </w:rPr>
        <w:t xml:space="preserve"> altered or target </w:t>
      </w:r>
      <w:proofErr w:type="spellStart"/>
      <w:r w:rsidR="0079290C" w:rsidRPr="00747F56">
        <w:rPr>
          <w:rFonts w:ascii="Book Antiqua" w:hAnsi="Book Antiqua" w:cs="Times New Roman"/>
          <w:sz w:val="24"/>
          <w:szCs w:val="24"/>
        </w:rPr>
        <w:t>citrullinatedfilaggrin</w:t>
      </w:r>
      <w:proofErr w:type="spellEnd"/>
      <w:r w:rsidR="0079290C" w:rsidRPr="00747F56">
        <w:rPr>
          <w:rFonts w:ascii="Book Antiqua" w:hAnsi="Book Antiqua" w:cs="Times New Roman"/>
          <w:sz w:val="24"/>
          <w:szCs w:val="24"/>
        </w:rPr>
        <w:t xml:space="preserve">. The posttranslational </w:t>
      </w:r>
      <w:proofErr w:type="spellStart"/>
      <w:r w:rsidR="0079290C" w:rsidRPr="00747F56">
        <w:rPr>
          <w:rFonts w:ascii="Book Antiqua" w:hAnsi="Book Antiqua" w:cs="Times New Roman"/>
          <w:sz w:val="24"/>
          <w:szCs w:val="24"/>
        </w:rPr>
        <w:t>c</w:t>
      </w:r>
      <w:r w:rsidR="00D47DF1" w:rsidRPr="00747F56">
        <w:rPr>
          <w:rFonts w:ascii="Book Antiqua" w:hAnsi="Book Antiqua" w:cs="Times New Roman"/>
          <w:sz w:val="24"/>
          <w:szCs w:val="24"/>
        </w:rPr>
        <w:t>itrullination</w:t>
      </w:r>
      <w:proofErr w:type="spellEnd"/>
      <w:r w:rsidR="00D47DF1" w:rsidRPr="00747F56">
        <w:rPr>
          <w:rFonts w:ascii="Book Antiqua" w:hAnsi="Book Antiqua" w:cs="Times New Roman"/>
          <w:sz w:val="24"/>
          <w:szCs w:val="24"/>
        </w:rPr>
        <w:t xml:space="preserve"> procedure </w:t>
      </w:r>
      <w:proofErr w:type="spellStart"/>
      <w:r w:rsidR="00D47DF1" w:rsidRPr="00747F56">
        <w:rPr>
          <w:rFonts w:ascii="Book Antiqua" w:hAnsi="Book Antiqua" w:cs="Times New Roman"/>
          <w:sz w:val="24"/>
          <w:szCs w:val="24"/>
        </w:rPr>
        <w:t>includes</w:t>
      </w:r>
      <w:r w:rsidR="0079290C" w:rsidRPr="00747F56">
        <w:rPr>
          <w:rFonts w:ascii="Book Antiqua" w:hAnsi="Book Antiqua" w:cs="Times New Roman"/>
          <w:sz w:val="24"/>
          <w:szCs w:val="24"/>
        </w:rPr>
        <w:t>deiminization</w:t>
      </w:r>
      <w:proofErr w:type="spellEnd"/>
      <w:r w:rsidR="0079290C" w:rsidRPr="00747F56">
        <w:rPr>
          <w:rFonts w:ascii="Book Antiqua" w:hAnsi="Book Antiqua" w:cs="Times New Roman"/>
          <w:sz w:val="24"/>
          <w:szCs w:val="24"/>
        </w:rPr>
        <w:t xml:space="preserve"> of arginine in certain polypeptides and is catalyzed by the </w:t>
      </w:r>
      <w:proofErr w:type="spellStart"/>
      <w:r w:rsidR="0079290C" w:rsidRPr="00747F56">
        <w:rPr>
          <w:rFonts w:ascii="Book Antiqua" w:hAnsi="Book Antiqua" w:cs="Times New Roman"/>
          <w:sz w:val="24"/>
          <w:szCs w:val="24"/>
        </w:rPr>
        <w:t>peptidilarginine</w:t>
      </w:r>
      <w:proofErr w:type="spellEnd"/>
      <w:r w:rsidR="0079290C" w:rsidRPr="00747F56">
        <w:rPr>
          <w:rFonts w:ascii="Book Antiqua" w:hAnsi="Book Antiqua" w:cs="Times New Roman"/>
          <w:sz w:val="24"/>
          <w:szCs w:val="24"/>
        </w:rPr>
        <w:t xml:space="preserve"> deiminase (PAD) enzyme. The result of this biochemical proce</w:t>
      </w:r>
      <w:r w:rsidR="00D47DF1" w:rsidRPr="00747F56">
        <w:rPr>
          <w:rFonts w:ascii="Book Antiqua" w:hAnsi="Book Antiqua" w:cs="Times New Roman"/>
          <w:sz w:val="24"/>
          <w:szCs w:val="24"/>
        </w:rPr>
        <w:t>ss</w:t>
      </w:r>
      <w:r w:rsidR="0079290C" w:rsidRPr="00747F56">
        <w:rPr>
          <w:rFonts w:ascii="Book Antiqua" w:hAnsi="Book Antiqua" w:cs="Times New Roman"/>
          <w:sz w:val="24"/>
          <w:szCs w:val="24"/>
        </w:rPr>
        <w:t xml:space="preserve"> is that </w:t>
      </w:r>
      <w:proofErr w:type="spellStart"/>
      <w:r w:rsidR="0079290C" w:rsidRPr="00747F56">
        <w:rPr>
          <w:rFonts w:ascii="Book Antiqua" w:hAnsi="Book Antiqua" w:cs="Times New Roman"/>
          <w:sz w:val="24"/>
          <w:szCs w:val="24"/>
        </w:rPr>
        <w:t>arginines</w:t>
      </w:r>
      <w:proofErr w:type="spellEnd"/>
      <w:r w:rsidR="0079290C" w:rsidRPr="00747F56">
        <w:rPr>
          <w:rFonts w:ascii="Book Antiqua" w:hAnsi="Book Antiqua" w:cs="Times New Roman"/>
          <w:sz w:val="24"/>
          <w:szCs w:val="24"/>
        </w:rPr>
        <w:t xml:space="preserve"> tran</w:t>
      </w:r>
      <w:r w:rsidR="007B67A9" w:rsidRPr="00747F56">
        <w:rPr>
          <w:rFonts w:ascii="Book Antiqua" w:hAnsi="Book Antiqua" w:cs="Times New Roman"/>
          <w:sz w:val="24"/>
          <w:szCs w:val="24"/>
        </w:rPr>
        <w:t>s</w:t>
      </w:r>
      <w:r w:rsidR="0079290C" w:rsidRPr="00747F56">
        <w:rPr>
          <w:rFonts w:ascii="Book Antiqua" w:hAnsi="Book Antiqua" w:cs="Times New Roman"/>
          <w:sz w:val="24"/>
          <w:szCs w:val="24"/>
        </w:rPr>
        <w:t xml:space="preserve">form to </w:t>
      </w:r>
      <w:proofErr w:type="spellStart"/>
      <w:r w:rsidR="0079290C" w:rsidRPr="00747F56">
        <w:rPr>
          <w:rFonts w:ascii="Book Antiqua" w:hAnsi="Book Antiqua" w:cs="Times New Roman"/>
          <w:sz w:val="24"/>
          <w:szCs w:val="24"/>
        </w:rPr>
        <w:t>citrullines</w:t>
      </w:r>
      <w:proofErr w:type="spellEnd"/>
      <w:r w:rsidR="0079290C" w:rsidRPr="00747F56">
        <w:rPr>
          <w:rFonts w:ascii="Book Antiqua" w:hAnsi="Book Antiqua" w:cs="Times New Roman"/>
          <w:sz w:val="24"/>
          <w:szCs w:val="24"/>
        </w:rPr>
        <w:t xml:space="preserve">. These changes in the structure of </w:t>
      </w:r>
      <w:proofErr w:type="spellStart"/>
      <w:r w:rsidR="0079290C" w:rsidRPr="00747F56">
        <w:rPr>
          <w:rFonts w:ascii="Book Antiqua" w:hAnsi="Book Antiqua" w:cs="Times New Roman"/>
          <w:sz w:val="24"/>
          <w:szCs w:val="24"/>
        </w:rPr>
        <w:t>citrullin</w:t>
      </w:r>
      <w:r w:rsidR="00D47DF1" w:rsidRPr="00747F56">
        <w:rPr>
          <w:rFonts w:ascii="Book Antiqua" w:hAnsi="Book Antiqua" w:cs="Times New Roman"/>
          <w:sz w:val="24"/>
          <w:szCs w:val="24"/>
        </w:rPr>
        <w:t>at</w:t>
      </w:r>
      <w:r w:rsidR="0079290C" w:rsidRPr="00747F56">
        <w:rPr>
          <w:rFonts w:ascii="Book Antiqua" w:hAnsi="Book Antiqua" w:cs="Times New Roman"/>
          <w:sz w:val="24"/>
          <w:szCs w:val="24"/>
        </w:rPr>
        <w:t>ed</w:t>
      </w:r>
      <w:proofErr w:type="spellEnd"/>
      <w:r w:rsidR="0079290C" w:rsidRPr="00747F56">
        <w:rPr>
          <w:rFonts w:ascii="Book Antiqua" w:hAnsi="Book Antiqua" w:cs="Times New Roman"/>
          <w:sz w:val="24"/>
          <w:szCs w:val="24"/>
        </w:rPr>
        <w:t xml:space="preserve"> peptides </w:t>
      </w:r>
      <w:r w:rsidR="00D47DF1" w:rsidRPr="00747F56">
        <w:rPr>
          <w:rFonts w:ascii="Book Antiqua" w:hAnsi="Book Antiqua" w:cs="Times New Roman"/>
          <w:sz w:val="24"/>
          <w:szCs w:val="24"/>
        </w:rPr>
        <w:t>make t</w:t>
      </w:r>
      <w:r w:rsidR="0079290C" w:rsidRPr="00747F56">
        <w:rPr>
          <w:rFonts w:ascii="Book Antiqua" w:hAnsi="Book Antiqua" w:cs="Times New Roman"/>
          <w:sz w:val="24"/>
          <w:szCs w:val="24"/>
        </w:rPr>
        <w:t>hem a target for the IgG antibodies in RA</w:t>
      </w:r>
      <w:r w:rsidR="00CF254E" w:rsidRPr="00747F56">
        <w:rPr>
          <w:rFonts w:ascii="Book Antiqua" w:hAnsi="Book Antiqua" w:cs="Times New Roman"/>
          <w:sz w:val="24"/>
          <w:szCs w:val="24"/>
        </w:rPr>
        <w:fldChar w:fldCharType="begin"/>
      </w:r>
      <w:r w:rsidR="00D055A1" w:rsidRPr="00747F56">
        <w:rPr>
          <w:rFonts w:ascii="Book Antiqua" w:hAnsi="Book Antiqua" w:cs="Times New Roman"/>
          <w:sz w:val="24"/>
          <w:szCs w:val="24"/>
        </w:rPr>
        <w:instrText xml:space="preserve"> ADDIN EN.CITE &lt;EndNote&gt;&lt;Cite&gt;&lt;Author&gt;Girbal-Neuhauser&lt;/Author&gt;&lt;Year&gt;1999&lt;/Year&gt;&lt;RecNum&gt;32&lt;/RecNum&gt;&lt;DisplayText&gt;&lt;style face="superscript"&gt;[29]&lt;/style&gt;&lt;/DisplayText&gt;&lt;record&gt;&lt;rec-number&gt;32&lt;/rec-number&gt;&lt;foreign-keys&gt;&lt;key app="EN" db-id="z25w2ze23eda5ze5sfvp9dwf99xa2swptv0f"&gt;32&lt;/key&gt;&lt;/foreign-keys&gt;&lt;ref-type name="Journal Article"&gt;17&lt;/ref-type&gt;&lt;contributors&gt;&lt;authors&gt;&lt;author&gt;Girbal-Neuhauser, Elisabeth&lt;/author&gt;&lt;author&gt;Durieux, Jean-Jacques&lt;/author&gt;&lt;author&gt;Arnaud, Michel&lt;/author&gt;&lt;author&gt;Dalbon, Pascal&lt;/author&gt;&lt;author&gt;Sebbag, Mireille&lt;/author&gt;&lt;author&gt;Vincent, Christian&lt;/author&gt;&lt;author&gt;Simon, Michel&lt;/author&gt;&lt;author&gt;Senshu, Tatsuo&lt;/author&gt;&lt;author&gt;Masson-Bessière, Christine&lt;/author&gt;&lt;author&gt;Jolivet-Reynaud, Colette&lt;/author&gt;&lt;/authors&gt;&lt;/contributors&gt;&lt;titles&gt;&lt;title&gt;The epitopes targeted by the rheumatoid arthritis-associated antifilaggrin autoantibodies are posttranslationally generated on various sites of (pro) filaggrin by deimination of arginine residues&lt;/title&gt;&lt;secondary-title&gt;The Journal of Immunology&lt;/secondary-title&gt;&lt;/titles&gt;&lt;periodical&gt;&lt;full-title&gt;The Journal of Immunology&lt;/full-title&gt;&lt;/periodical&gt;&lt;pages&gt;585-594&lt;/pages&gt;&lt;volume&gt;162&lt;/volume&gt;&lt;number&gt;1&lt;/number&gt;&lt;dates&gt;&lt;year&gt;1999&lt;/year&gt;&lt;/dates&gt;&lt;isbn&gt;0022-1767&lt;/isbn&gt;&lt;urls&gt;&lt;/urls&gt;&lt;/record&gt;&lt;/Cite&gt;&lt;/EndNote&gt;</w:instrText>
      </w:r>
      <w:r w:rsidR="00CF254E" w:rsidRPr="00747F56">
        <w:rPr>
          <w:rFonts w:ascii="Book Antiqua" w:hAnsi="Book Antiqua" w:cs="Times New Roman"/>
          <w:sz w:val="24"/>
          <w:szCs w:val="24"/>
        </w:rPr>
        <w:fldChar w:fldCharType="separate"/>
      </w:r>
      <w:r w:rsidR="00D055A1" w:rsidRPr="00747F56">
        <w:rPr>
          <w:rFonts w:ascii="Book Antiqua" w:hAnsi="Book Antiqua" w:cs="Times New Roman"/>
          <w:noProof/>
          <w:sz w:val="24"/>
          <w:szCs w:val="24"/>
          <w:vertAlign w:val="superscript"/>
        </w:rPr>
        <w:t>[</w:t>
      </w:r>
      <w:hyperlink w:anchor="_ENREF_29" w:tooltip="Girbal-Neuhauser, 1999 #32" w:history="1">
        <w:r w:rsidR="00D055A1" w:rsidRPr="00747F56">
          <w:rPr>
            <w:rFonts w:ascii="Book Antiqua" w:hAnsi="Book Antiqua" w:cs="Times New Roman"/>
            <w:noProof/>
            <w:sz w:val="24"/>
            <w:szCs w:val="24"/>
            <w:vertAlign w:val="superscript"/>
          </w:rPr>
          <w:t>29</w:t>
        </w:r>
      </w:hyperlink>
      <w:r w:rsidR="00D055A1" w:rsidRPr="00747F56">
        <w:rPr>
          <w:rFonts w:ascii="Book Antiqua" w:hAnsi="Book Antiqua" w:cs="Times New Roman"/>
          <w:noProof/>
          <w:sz w:val="24"/>
          <w:szCs w:val="24"/>
          <w:vertAlign w:val="superscript"/>
        </w:rPr>
        <w:t>]</w:t>
      </w:r>
      <w:r w:rsidR="00CF254E" w:rsidRPr="00747F56">
        <w:rPr>
          <w:rFonts w:ascii="Book Antiqua" w:hAnsi="Book Antiqua" w:cs="Times New Roman"/>
          <w:sz w:val="24"/>
          <w:szCs w:val="24"/>
        </w:rPr>
        <w:fldChar w:fldCharType="end"/>
      </w:r>
      <w:r w:rsidR="0079290C" w:rsidRPr="00747F56">
        <w:rPr>
          <w:rFonts w:ascii="Book Antiqua" w:hAnsi="Book Antiqua" w:cs="Times New Roman"/>
          <w:sz w:val="24"/>
          <w:szCs w:val="24"/>
        </w:rPr>
        <w:t xml:space="preserve">. </w:t>
      </w:r>
      <w:r w:rsidR="00B17DC5" w:rsidRPr="00747F56">
        <w:rPr>
          <w:rFonts w:ascii="Book Antiqua" w:hAnsi="Book Antiqua" w:cs="Times New Roman"/>
          <w:sz w:val="24"/>
          <w:szCs w:val="24"/>
        </w:rPr>
        <w:t xml:space="preserve">The </w:t>
      </w:r>
      <w:r w:rsidR="0061206B" w:rsidRPr="00747F56">
        <w:rPr>
          <w:rFonts w:ascii="Book Antiqua" w:hAnsi="Book Antiqua" w:cs="Times New Roman"/>
          <w:sz w:val="24"/>
          <w:szCs w:val="24"/>
        </w:rPr>
        <w:t>pioneer</w:t>
      </w:r>
      <w:r w:rsidR="00B17DC5" w:rsidRPr="00747F56">
        <w:rPr>
          <w:rFonts w:ascii="Book Antiqua" w:hAnsi="Book Antiqua" w:cs="Times New Roman"/>
          <w:sz w:val="24"/>
          <w:szCs w:val="24"/>
        </w:rPr>
        <w:t xml:space="preserve"> of these antibodies identified in 1964 was anti-perinuclear factor. In the intervening </w:t>
      </w:r>
      <w:proofErr w:type="spellStart"/>
      <w:r w:rsidR="00B17DC5" w:rsidRPr="00747F56">
        <w:rPr>
          <w:rFonts w:ascii="Book Antiqua" w:hAnsi="Book Antiqua" w:cs="Times New Roman"/>
          <w:sz w:val="24"/>
          <w:szCs w:val="24"/>
        </w:rPr>
        <w:t>periodmany</w:t>
      </w:r>
      <w:proofErr w:type="spellEnd"/>
      <w:r w:rsidR="00B17DC5" w:rsidRPr="00747F56">
        <w:rPr>
          <w:rFonts w:ascii="Book Antiqua" w:hAnsi="Book Antiqua" w:cs="Times New Roman"/>
          <w:sz w:val="24"/>
          <w:szCs w:val="24"/>
        </w:rPr>
        <w:t xml:space="preserve"> different antibodies have been described and all of these are given the collective</w:t>
      </w:r>
      <w:r w:rsidR="004D209B" w:rsidRPr="00747F56">
        <w:rPr>
          <w:rFonts w:ascii="Book Antiqua" w:hAnsi="Book Antiqua" w:cs="Times New Roman"/>
          <w:sz w:val="24"/>
          <w:szCs w:val="24"/>
        </w:rPr>
        <w:t xml:space="preserve"> common</w:t>
      </w:r>
      <w:r w:rsidR="00B17DC5" w:rsidRPr="00747F56">
        <w:rPr>
          <w:rFonts w:ascii="Book Antiqua" w:hAnsi="Book Antiqua" w:cs="Times New Roman"/>
          <w:sz w:val="24"/>
          <w:szCs w:val="24"/>
        </w:rPr>
        <w:t xml:space="preserve"> name anti-</w:t>
      </w:r>
      <w:proofErr w:type="spellStart"/>
      <w:r w:rsidR="00B17DC5" w:rsidRPr="00747F56">
        <w:rPr>
          <w:rFonts w:ascii="Book Antiqua" w:hAnsi="Book Antiqua" w:cs="Times New Roman"/>
          <w:sz w:val="24"/>
          <w:szCs w:val="24"/>
        </w:rPr>
        <w:t>citrullinated</w:t>
      </w:r>
      <w:proofErr w:type="spellEnd"/>
      <w:r w:rsidR="00B17DC5" w:rsidRPr="00747F56">
        <w:rPr>
          <w:rFonts w:ascii="Book Antiqua" w:hAnsi="Book Antiqua" w:cs="Times New Roman"/>
          <w:sz w:val="24"/>
          <w:szCs w:val="24"/>
        </w:rPr>
        <w:t xml:space="preserve"> peptide antibodies (ACPA</w:t>
      </w:r>
      <w:r w:rsidR="004D209B" w:rsidRPr="00747F56">
        <w:rPr>
          <w:rFonts w:ascii="Book Antiqua" w:hAnsi="Book Antiqua" w:cs="Times New Roman"/>
          <w:sz w:val="24"/>
          <w:szCs w:val="24"/>
        </w:rPr>
        <w:t>s</w:t>
      </w:r>
      <w:r w:rsidR="00B86AC6">
        <w:rPr>
          <w:rFonts w:ascii="Book Antiqua" w:hAnsi="Book Antiqua" w:cs="Times New Roman"/>
          <w:sz w:val="24"/>
          <w:szCs w:val="24"/>
        </w:rPr>
        <w:t>). Anti-perinuclear factor</w:t>
      </w:r>
      <w:r w:rsidR="00B17DC5" w:rsidRPr="00747F56">
        <w:rPr>
          <w:rFonts w:ascii="Book Antiqua" w:hAnsi="Book Antiqua" w:cs="Times New Roman"/>
          <w:sz w:val="24"/>
          <w:szCs w:val="24"/>
        </w:rPr>
        <w:t>, anti-keratin antibody</w:t>
      </w:r>
      <w:r w:rsidR="00B86AC6">
        <w:rPr>
          <w:rFonts w:ascii="Book Antiqua" w:hAnsi="Book Antiqua" w:cs="Times New Roman"/>
          <w:sz w:val="24"/>
          <w:szCs w:val="24"/>
        </w:rPr>
        <w:t>, anti-</w:t>
      </w:r>
      <w:proofErr w:type="spellStart"/>
      <w:r w:rsidR="00B86AC6">
        <w:rPr>
          <w:rFonts w:ascii="Book Antiqua" w:hAnsi="Book Antiqua" w:cs="Times New Roman"/>
          <w:sz w:val="24"/>
          <w:szCs w:val="24"/>
        </w:rPr>
        <w:t>fliaggrin</w:t>
      </w:r>
      <w:proofErr w:type="spellEnd"/>
      <w:r w:rsidR="00B17DC5" w:rsidRPr="00747F56">
        <w:rPr>
          <w:rFonts w:ascii="Book Antiqua" w:hAnsi="Book Antiqua" w:cs="Times New Roman"/>
          <w:sz w:val="24"/>
          <w:szCs w:val="24"/>
        </w:rPr>
        <w:t xml:space="preserve">, anti-Sa and anti-cyclic </w:t>
      </w:r>
      <w:proofErr w:type="spellStart"/>
      <w:r w:rsidR="00B17DC5" w:rsidRPr="00747F56">
        <w:rPr>
          <w:rFonts w:ascii="Book Antiqua" w:hAnsi="Book Antiqua" w:cs="Times New Roman"/>
          <w:sz w:val="24"/>
          <w:szCs w:val="24"/>
        </w:rPr>
        <w:t>citrullinated</w:t>
      </w:r>
      <w:proofErr w:type="spellEnd"/>
      <w:r w:rsidR="00B17DC5" w:rsidRPr="00747F56">
        <w:rPr>
          <w:rFonts w:ascii="Book Antiqua" w:hAnsi="Book Antiqua" w:cs="Times New Roman"/>
          <w:sz w:val="24"/>
          <w:szCs w:val="24"/>
        </w:rPr>
        <w:t xml:space="preserve"> peptide (anti-CCP) are the </w:t>
      </w:r>
      <w:r w:rsidR="00CE3835" w:rsidRPr="00747F56">
        <w:rPr>
          <w:rFonts w:ascii="Book Antiqua" w:hAnsi="Book Antiqua" w:cs="Times New Roman"/>
          <w:sz w:val="24"/>
          <w:szCs w:val="24"/>
        </w:rPr>
        <w:t>primary</w:t>
      </w:r>
      <w:r w:rsidR="00B17DC5" w:rsidRPr="00747F56">
        <w:rPr>
          <w:rFonts w:ascii="Book Antiqua" w:hAnsi="Book Antiqua" w:cs="Times New Roman"/>
          <w:sz w:val="24"/>
          <w:szCs w:val="24"/>
        </w:rPr>
        <w:t xml:space="preserve"> members of this family</w:t>
      </w:r>
      <w:r w:rsidR="00CF254E" w:rsidRPr="00747F56">
        <w:rPr>
          <w:rFonts w:ascii="Book Antiqua" w:hAnsi="Book Antiqua" w:cs="Times New Roman"/>
          <w:sz w:val="24"/>
          <w:szCs w:val="24"/>
        </w:rPr>
        <w:fldChar w:fldCharType="begin"/>
      </w:r>
      <w:r w:rsidR="00D055A1" w:rsidRPr="00747F56">
        <w:rPr>
          <w:rFonts w:ascii="Book Antiqua" w:hAnsi="Book Antiqua" w:cs="Times New Roman"/>
          <w:sz w:val="24"/>
          <w:szCs w:val="24"/>
        </w:rPr>
        <w:instrText xml:space="preserve"> ADDIN EN.CITE &lt;EndNote&gt;&lt;Cite&gt;&lt;Author&gt;van Venrooij&lt;/Author&gt;&lt;Year&gt;2011&lt;/Year&gt;&lt;RecNum&gt;38&lt;/RecNum&gt;&lt;DisplayText&gt;&lt;style face="superscript"&gt;[30]&lt;/style&gt;&lt;/DisplayText&gt;&lt;record&gt;&lt;rec-number&gt;38&lt;/rec-number&gt;&lt;foreign-keys&gt;&lt;key app="EN" db-id="z25w2ze23eda5ze5sfvp9dwf99xa2swptv0f"&gt;38&lt;/key&gt;&lt;/foreign-keys&gt;&lt;ref-type name="Journal Article"&gt;17&lt;/ref-type&gt;&lt;contributors&gt;&lt;authors&gt;&lt;author&gt;van Venrooij, Walther J&lt;/author&gt;&lt;author&gt;van Beers, Joyce JBC&lt;/author&gt;&lt;author&gt;Pruijn, Ger JM&lt;/author&gt;&lt;/authors&gt;&lt;/contributors&gt;&lt;titles&gt;&lt;title&gt;Anti-CCP antibodies: the past, the present and the future&lt;/title&gt;&lt;secondary-title&gt;Nature Reviews Rheumatology&lt;/secondary-title&gt;&lt;/titles&gt;&lt;periodical&gt;&lt;full-title&gt;Nature Reviews Rheumatology&lt;/full-title&gt;&lt;/periodical&gt;&lt;pages&gt;391-398&lt;/pages&gt;&lt;volume&gt;7&lt;/volume&gt;&lt;number&gt;7&lt;/number&gt;&lt;dates&gt;&lt;year&gt;2011&lt;/year&gt;&lt;/dates&gt;&lt;isbn&gt;1759-4790&lt;/isbn&gt;&lt;urls&gt;&lt;/urls&gt;&lt;/record&gt;&lt;/Cite&gt;&lt;/EndNote&gt;</w:instrText>
      </w:r>
      <w:r w:rsidR="00CF254E" w:rsidRPr="00747F56">
        <w:rPr>
          <w:rFonts w:ascii="Book Antiqua" w:hAnsi="Book Antiqua" w:cs="Times New Roman"/>
          <w:sz w:val="24"/>
          <w:szCs w:val="24"/>
        </w:rPr>
        <w:fldChar w:fldCharType="separate"/>
      </w:r>
      <w:r w:rsidR="00D055A1" w:rsidRPr="00747F56">
        <w:rPr>
          <w:rFonts w:ascii="Book Antiqua" w:hAnsi="Book Antiqua" w:cs="Times New Roman"/>
          <w:noProof/>
          <w:sz w:val="24"/>
          <w:szCs w:val="24"/>
          <w:vertAlign w:val="superscript"/>
        </w:rPr>
        <w:t>[</w:t>
      </w:r>
      <w:hyperlink w:anchor="_ENREF_30" w:tooltip="van Venrooij, 2011 #38" w:history="1">
        <w:r w:rsidR="00D055A1" w:rsidRPr="00747F56">
          <w:rPr>
            <w:rFonts w:ascii="Book Antiqua" w:hAnsi="Book Antiqua" w:cs="Times New Roman"/>
            <w:noProof/>
            <w:sz w:val="24"/>
            <w:szCs w:val="24"/>
            <w:vertAlign w:val="superscript"/>
          </w:rPr>
          <w:t>30</w:t>
        </w:r>
      </w:hyperlink>
      <w:r w:rsidR="00D055A1" w:rsidRPr="00747F56">
        <w:rPr>
          <w:rFonts w:ascii="Book Antiqua" w:hAnsi="Book Antiqua" w:cs="Times New Roman"/>
          <w:noProof/>
          <w:sz w:val="24"/>
          <w:szCs w:val="24"/>
          <w:vertAlign w:val="superscript"/>
        </w:rPr>
        <w:t>]</w:t>
      </w:r>
      <w:r w:rsidR="00CF254E" w:rsidRPr="00747F56">
        <w:rPr>
          <w:rFonts w:ascii="Book Antiqua" w:hAnsi="Book Antiqua" w:cs="Times New Roman"/>
          <w:sz w:val="24"/>
          <w:szCs w:val="24"/>
        </w:rPr>
        <w:fldChar w:fldCharType="end"/>
      </w:r>
      <w:r w:rsidR="00B17DC5" w:rsidRPr="00747F56">
        <w:rPr>
          <w:rFonts w:ascii="Book Antiqua" w:hAnsi="Book Antiqua" w:cs="Times New Roman"/>
          <w:sz w:val="24"/>
          <w:szCs w:val="24"/>
        </w:rPr>
        <w:t>. As anti-CCP has higher specificity compared to RF, it is more commonly used for RA diagnosis and has taken its place in new classification criteria</w:t>
      </w:r>
      <w:r w:rsidR="00CF254E" w:rsidRPr="00747F56">
        <w:rPr>
          <w:rFonts w:ascii="Book Antiqua" w:hAnsi="Book Antiqua" w:cs="Times New Roman"/>
          <w:sz w:val="24"/>
          <w:szCs w:val="24"/>
        </w:rPr>
        <w:fldChar w:fldCharType="begin"/>
      </w:r>
      <w:r w:rsidR="00D055A1" w:rsidRPr="00747F56">
        <w:rPr>
          <w:rFonts w:ascii="Book Antiqua" w:hAnsi="Book Antiqua" w:cs="Times New Roman"/>
          <w:sz w:val="24"/>
          <w:szCs w:val="24"/>
        </w:rPr>
        <w:instrText xml:space="preserve"> ADDIN EN.CITE &lt;EndNote&gt;&lt;Cite&gt;&lt;Author&gt;Aletaha&lt;/Author&gt;&lt;Year&gt;2010&lt;/Year&gt;&lt;RecNum&gt;35&lt;/RecNum&gt;&lt;DisplayText&gt;&lt;style face="superscript"&gt;[31]&lt;/style&gt;&lt;/DisplayText&gt;&lt;record&gt;&lt;rec-number&gt;35&lt;/rec-number&gt;&lt;foreign-keys&gt;&lt;key app="EN" db-id="z25w2ze23eda5ze5sfvp9dwf99xa2swptv0f"&gt;35&lt;/key&gt;&lt;/foreign-keys&gt;&lt;ref-type name="Journal Article"&gt;17&lt;/ref-type&gt;&lt;contributors&gt;&lt;authors&gt;&lt;author&gt;Aletaha, Daniel&lt;/author&gt;&lt;author&gt;Neogi, Tuhina&lt;/author&gt;&lt;author&gt;Silman, Alan J&lt;/author&gt;&lt;author&gt;Funovits, Julia&lt;/author&gt;&lt;author&gt;Felson, David T&lt;/author&gt;&lt;author&gt;Bingham, Clifton O&lt;/author&gt;&lt;author&gt;Birnbaum, Neal S&lt;/author&gt;&lt;author&gt;Burmester, Gerd R&lt;/author&gt;&lt;author&gt;Bykerk, Vivian P&lt;/author&gt;&lt;author&gt;Cohen, Marc D&lt;/author&gt;&lt;/authors&gt;&lt;/contributors&gt;&lt;titles&gt;&lt;title&gt;2010 rheumatoid arthritis classification criteria: an American College of Rheumatology/European League Against Rheumatism collaborative initiative&lt;/title&gt;&lt;secondary-title&gt;Arthritis &amp;amp; Rheumatism&lt;/secondary-title&gt;&lt;/titles&gt;&lt;periodical&gt;&lt;full-title&gt;Arthritis and Rheumatism&lt;/full-title&gt;&lt;abbr-1&gt;Arthritis Rheum.&lt;/abbr-1&gt;&lt;abbr-2&gt;Arthritis Rheum&lt;/abbr-2&gt;&lt;abbr-3&gt;Arthritis &amp;amp; Rheumatism&lt;/abbr-3&gt;&lt;/periodical&gt;&lt;pages&gt;2569-2581&lt;/pages&gt;&lt;volume&gt;62&lt;/volume&gt;&lt;number&gt;9&lt;/number&gt;&lt;dates&gt;&lt;year&gt;2010&lt;/year&gt;&lt;/dates&gt;&lt;isbn&gt;1529-0131&lt;/isbn&gt;&lt;urls&gt;&lt;/urls&gt;&lt;/record&gt;&lt;/Cite&gt;&lt;/EndNote&gt;</w:instrText>
      </w:r>
      <w:r w:rsidR="00CF254E" w:rsidRPr="00747F56">
        <w:rPr>
          <w:rFonts w:ascii="Book Antiqua" w:hAnsi="Book Antiqua" w:cs="Times New Roman"/>
          <w:sz w:val="24"/>
          <w:szCs w:val="24"/>
        </w:rPr>
        <w:fldChar w:fldCharType="separate"/>
      </w:r>
      <w:r w:rsidR="00D055A1" w:rsidRPr="00747F56">
        <w:rPr>
          <w:rFonts w:ascii="Book Antiqua" w:hAnsi="Book Antiqua" w:cs="Times New Roman"/>
          <w:noProof/>
          <w:sz w:val="24"/>
          <w:szCs w:val="24"/>
          <w:vertAlign w:val="superscript"/>
        </w:rPr>
        <w:t>[</w:t>
      </w:r>
      <w:hyperlink w:anchor="_ENREF_31" w:tooltip="Aletaha, 2010 #35" w:history="1">
        <w:r w:rsidR="00D055A1" w:rsidRPr="00747F56">
          <w:rPr>
            <w:rFonts w:ascii="Book Antiqua" w:hAnsi="Book Antiqua" w:cs="Times New Roman"/>
            <w:noProof/>
            <w:sz w:val="24"/>
            <w:szCs w:val="24"/>
            <w:vertAlign w:val="superscript"/>
          </w:rPr>
          <w:t>31</w:t>
        </w:r>
      </w:hyperlink>
      <w:r w:rsidR="00D055A1" w:rsidRPr="00747F56">
        <w:rPr>
          <w:rFonts w:ascii="Book Antiqua" w:hAnsi="Book Antiqua" w:cs="Times New Roman"/>
          <w:noProof/>
          <w:sz w:val="24"/>
          <w:szCs w:val="24"/>
          <w:vertAlign w:val="superscript"/>
        </w:rPr>
        <w:t>]</w:t>
      </w:r>
      <w:r w:rsidR="00CF254E" w:rsidRPr="00747F56">
        <w:rPr>
          <w:rFonts w:ascii="Book Antiqua" w:hAnsi="Book Antiqua" w:cs="Times New Roman"/>
          <w:sz w:val="24"/>
          <w:szCs w:val="24"/>
        </w:rPr>
        <w:fldChar w:fldCharType="end"/>
      </w:r>
      <w:r w:rsidR="00B17DC5" w:rsidRPr="00747F56">
        <w:rPr>
          <w:rFonts w:ascii="Book Antiqua" w:hAnsi="Book Antiqua" w:cs="Times New Roman"/>
          <w:sz w:val="24"/>
          <w:szCs w:val="24"/>
        </w:rPr>
        <w:t>. The first generation anti-CCP test (anti-CCP1) had 96% specificity and 53% sensitivity for RA. The second generation anti-CCP test (anti-CCP2) had specificity of 99% and sensitiv</w:t>
      </w:r>
      <w:r w:rsidR="00D47DF1" w:rsidRPr="00747F56">
        <w:rPr>
          <w:rFonts w:ascii="Book Antiqua" w:hAnsi="Book Antiqua" w:cs="Times New Roman"/>
          <w:sz w:val="24"/>
          <w:szCs w:val="24"/>
        </w:rPr>
        <w:t>i</w:t>
      </w:r>
      <w:r w:rsidR="00B17DC5" w:rsidRPr="00747F56">
        <w:rPr>
          <w:rFonts w:ascii="Book Antiqua" w:hAnsi="Book Antiqua" w:cs="Times New Roman"/>
          <w:sz w:val="24"/>
          <w:szCs w:val="24"/>
        </w:rPr>
        <w:t>ty of 61.6% for early RA, 75.2% for late RA and 71.7% for all RA</w:t>
      </w:r>
      <w:r w:rsidR="00CE3835" w:rsidRPr="00747F56">
        <w:rPr>
          <w:rFonts w:ascii="Book Antiqua" w:hAnsi="Book Antiqua" w:cs="Times New Roman"/>
          <w:sz w:val="24"/>
          <w:szCs w:val="24"/>
        </w:rPr>
        <w:t xml:space="preserve"> patients</w:t>
      </w:r>
      <w:r w:rsidR="00CF254E" w:rsidRPr="00747F56">
        <w:rPr>
          <w:rFonts w:ascii="Book Antiqua" w:hAnsi="Book Antiqua" w:cs="Times New Roman"/>
          <w:sz w:val="24"/>
          <w:szCs w:val="24"/>
        </w:rPr>
        <w:fldChar w:fldCharType="begin"/>
      </w:r>
      <w:r w:rsidR="00D055A1" w:rsidRPr="00747F56">
        <w:rPr>
          <w:rFonts w:ascii="Book Antiqua" w:hAnsi="Book Antiqua" w:cs="Times New Roman"/>
          <w:sz w:val="24"/>
          <w:szCs w:val="24"/>
        </w:rPr>
        <w:instrText xml:space="preserve"> ADDIN EN.CITE &lt;EndNote&gt;&lt;Cite&gt;&lt;Author&gt;van Venrooij&lt;/Author&gt;&lt;Year&gt;2011&lt;/Year&gt;&lt;RecNum&gt;38&lt;/RecNum&gt;&lt;DisplayText&gt;&lt;style face="superscript"&gt;[30]&lt;/style&gt;&lt;/DisplayText&gt;&lt;record&gt;&lt;rec-number&gt;38&lt;/rec-number&gt;&lt;foreign-keys&gt;&lt;key app="EN" db-id="z25w2ze23eda5ze5sfvp9dwf99xa2swptv0f"&gt;38&lt;/key&gt;&lt;/foreign-keys&gt;&lt;ref-type name="Journal Article"&gt;17&lt;/ref-type&gt;&lt;contributors&gt;&lt;authors&gt;&lt;author&gt;van Venrooij, Walther J&lt;/author&gt;&lt;author&gt;van Beers, Joyce JBC&lt;/author&gt;&lt;author&gt;Pruijn, Ger JM&lt;/author&gt;&lt;/authors&gt;&lt;/contributors&gt;&lt;titles&gt;&lt;title&gt;Anti-CCP antibodies: the past, the present and the future&lt;/title&gt;&lt;secondary-title&gt;Nature Reviews Rheumatology&lt;/secondary-title&gt;&lt;/titles&gt;&lt;periodical&gt;&lt;full-title&gt;Nature Reviews Rheumatology&lt;/full-title&gt;&lt;/periodical&gt;&lt;pages&gt;391-398&lt;/pages&gt;&lt;volume&gt;7&lt;/volume&gt;&lt;number&gt;7&lt;/number&gt;&lt;dates&gt;&lt;year&gt;2011&lt;/year&gt;&lt;/dates&gt;&lt;isbn&gt;1759-4790&lt;/isbn&gt;&lt;urls&gt;&lt;/urls&gt;&lt;/record&gt;&lt;/Cite&gt;&lt;/EndNote&gt;</w:instrText>
      </w:r>
      <w:r w:rsidR="00CF254E" w:rsidRPr="00747F56">
        <w:rPr>
          <w:rFonts w:ascii="Book Antiqua" w:hAnsi="Book Antiqua" w:cs="Times New Roman"/>
          <w:sz w:val="24"/>
          <w:szCs w:val="24"/>
        </w:rPr>
        <w:fldChar w:fldCharType="separate"/>
      </w:r>
      <w:r w:rsidR="00D055A1" w:rsidRPr="00747F56">
        <w:rPr>
          <w:rFonts w:ascii="Book Antiqua" w:hAnsi="Book Antiqua" w:cs="Times New Roman"/>
          <w:noProof/>
          <w:sz w:val="24"/>
          <w:szCs w:val="24"/>
          <w:vertAlign w:val="superscript"/>
        </w:rPr>
        <w:t>[</w:t>
      </w:r>
      <w:hyperlink w:anchor="_ENREF_30" w:tooltip="van Venrooij, 2011 #38" w:history="1">
        <w:r w:rsidR="00D055A1" w:rsidRPr="00747F56">
          <w:rPr>
            <w:rFonts w:ascii="Book Antiqua" w:hAnsi="Book Antiqua" w:cs="Times New Roman"/>
            <w:noProof/>
            <w:sz w:val="24"/>
            <w:szCs w:val="24"/>
            <w:vertAlign w:val="superscript"/>
          </w:rPr>
          <w:t>30</w:t>
        </w:r>
      </w:hyperlink>
      <w:r w:rsidR="00D055A1" w:rsidRPr="00747F56">
        <w:rPr>
          <w:rFonts w:ascii="Book Antiqua" w:hAnsi="Book Antiqua" w:cs="Times New Roman"/>
          <w:noProof/>
          <w:sz w:val="24"/>
          <w:szCs w:val="24"/>
          <w:vertAlign w:val="superscript"/>
        </w:rPr>
        <w:t>]</w:t>
      </w:r>
      <w:r w:rsidR="00CF254E" w:rsidRPr="00747F56">
        <w:rPr>
          <w:rFonts w:ascii="Book Antiqua" w:hAnsi="Book Antiqua" w:cs="Times New Roman"/>
          <w:sz w:val="24"/>
          <w:szCs w:val="24"/>
        </w:rPr>
        <w:fldChar w:fldCharType="end"/>
      </w:r>
      <w:r w:rsidR="00B17DC5" w:rsidRPr="00747F56">
        <w:rPr>
          <w:rFonts w:ascii="Book Antiqua" w:hAnsi="Book Antiqua" w:cs="Times New Roman"/>
          <w:sz w:val="24"/>
          <w:szCs w:val="24"/>
        </w:rPr>
        <w:t>. Thus a test with similar sensitivity as RF but with higher specificity was obtained</w:t>
      </w:r>
      <w:r w:rsidR="00CF254E" w:rsidRPr="00747F56">
        <w:rPr>
          <w:rFonts w:ascii="Book Antiqua" w:hAnsi="Book Antiqua" w:cs="Times New Roman"/>
          <w:sz w:val="24"/>
          <w:szCs w:val="24"/>
        </w:rPr>
        <w:fldChar w:fldCharType="begin"/>
      </w:r>
      <w:r w:rsidR="00D055A1" w:rsidRPr="00747F56">
        <w:rPr>
          <w:rFonts w:ascii="Book Antiqua" w:hAnsi="Book Antiqua" w:cs="Times New Roman"/>
          <w:sz w:val="24"/>
          <w:szCs w:val="24"/>
        </w:rPr>
        <w:instrText xml:space="preserve"> ADDIN EN.CITE &lt;EndNote&gt;&lt;Cite&gt;&lt;Author&gt;Nishimura&lt;/Author&gt;&lt;Year&gt;2007&lt;/Year&gt;&lt;RecNum&gt;37&lt;/RecNum&gt;&lt;DisplayText&gt;&lt;style face="superscript"&gt;[32]&lt;/style&gt;&lt;/DisplayText&gt;&lt;record&gt;&lt;rec-number&gt;37&lt;/rec-number&gt;&lt;foreign-keys&gt;&lt;key app="EN" db-id="z25w2ze23eda5ze5sfvp9dwf99xa2swptv0f"&gt;37&lt;/key&gt;&lt;/foreign-keys&gt;&lt;ref-type name="Journal Article"&gt;17&lt;/ref-type&gt;&lt;contributors&gt;&lt;authors&gt;&lt;author&gt;Nishimura, Kunihiro&lt;/author&gt;&lt;author&gt;Sugiyama, Daisuke&lt;/author&gt;&lt;author&gt;Kogata, Yoshinori&lt;/author&gt;&lt;author&gt;Tsuji, Goh&lt;/author&gt;&lt;author&gt;Nakazawa, Takashi&lt;/author&gt;&lt;author&gt;Kawano, Seiji&lt;/author&gt;&lt;author&gt;Saigo, Katsuyasu&lt;/author&gt;&lt;author&gt;Morinobu, Akio&lt;/author&gt;&lt;author&gt;Koshiba, Masahiro&lt;/author&gt;&lt;author&gt;Kuntz, Karen M&lt;/author&gt;&lt;/authors&gt;&lt;/contributors&gt;&lt;titles&gt;&lt;title&gt;Meta-analysis: diagnostic accuracy of anti–cyclic citrullinated peptide antibody and rheumatoid factor for rheumatoid arthritis&lt;/title&gt;&lt;secondary-title&gt;Annals of internal medicine&lt;/secondary-title&gt;&lt;/titles&gt;&lt;periodical&gt;&lt;full-title&gt;Annals of Internal Medicine&lt;/full-title&gt;&lt;abbr-1&gt;Ann. Intern. Med.&lt;/abbr-1&gt;&lt;abbr-2&gt;Ann Intern Med&lt;/abbr-2&gt;&lt;/periodical&gt;&lt;pages&gt;797-808&lt;/pages&gt;&lt;volume&gt;146&lt;/volume&gt;&lt;number&gt;11&lt;/number&gt;&lt;dates&gt;&lt;year&gt;2007&lt;/year&gt;&lt;/dates&gt;&lt;isbn&gt;0003-4819&lt;/isbn&gt;&lt;urls&gt;&lt;/urls&gt;&lt;/record&gt;&lt;/Cite&gt;&lt;/EndNote&gt;</w:instrText>
      </w:r>
      <w:r w:rsidR="00CF254E" w:rsidRPr="00747F56">
        <w:rPr>
          <w:rFonts w:ascii="Book Antiqua" w:hAnsi="Book Antiqua" w:cs="Times New Roman"/>
          <w:sz w:val="24"/>
          <w:szCs w:val="24"/>
        </w:rPr>
        <w:fldChar w:fldCharType="separate"/>
      </w:r>
      <w:r w:rsidR="00D055A1" w:rsidRPr="00747F56">
        <w:rPr>
          <w:rFonts w:ascii="Book Antiqua" w:hAnsi="Book Antiqua" w:cs="Times New Roman"/>
          <w:noProof/>
          <w:sz w:val="24"/>
          <w:szCs w:val="24"/>
          <w:vertAlign w:val="superscript"/>
        </w:rPr>
        <w:t>[</w:t>
      </w:r>
      <w:hyperlink w:anchor="_ENREF_32" w:tooltip="Nishimura, 2007 #37" w:history="1">
        <w:r w:rsidR="00D055A1" w:rsidRPr="00747F56">
          <w:rPr>
            <w:rFonts w:ascii="Book Antiqua" w:hAnsi="Book Antiqua" w:cs="Times New Roman"/>
            <w:noProof/>
            <w:sz w:val="24"/>
            <w:szCs w:val="24"/>
            <w:vertAlign w:val="superscript"/>
          </w:rPr>
          <w:t>32</w:t>
        </w:r>
      </w:hyperlink>
      <w:r w:rsidR="00D055A1" w:rsidRPr="00747F56">
        <w:rPr>
          <w:rFonts w:ascii="Book Antiqua" w:hAnsi="Book Antiqua" w:cs="Times New Roman"/>
          <w:noProof/>
          <w:sz w:val="24"/>
          <w:szCs w:val="24"/>
          <w:vertAlign w:val="superscript"/>
        </w:rPr>
        <w:t>]</w:t>
      </w:r>
      <w:r w:rsidR="00CF254E" w:rsidRPr="00747F56">
        <w:rPr>
          <w:rFonts w:ascii="Book Antiqua" w:hAnsi="Book Antiqua" w:cs="Times New Roman"/>
          <w:sz w:val="24"/>
          <w:szCs w:val="24"/>
        </w:rPr>
        <w:fldChar w:fldCharType="end"/>
      </w:r>
      <w:r w:rsidR="00B17DC5" w:rsidRPr="00747F56">
        <w:rPr>
          <w:rFonts w:ascii="Book Antiqua" w:hAnsi="Book Antiqua" w:cs="Times New Roman"/>
          <w:sz w:val="24"/>
          <w:szCs w:val="24"/>
        </w:rPr>
        <w:t>.</w:t>
      </w:r>
    </w:p>
    <w:p w14:paraId="685C7F4A" w14:textId="7B4433A5" w:rsidR="00B17DC5" w:rsidRPr="00747F56" w:rsidRDefault="00B17DC5" w:rsidP="00B86AC6">
      <w:pPr>
        <w:widowControl w:val="0"/>
        <w:adjustRightInd w:val="0"/>
        <w:snapToGrid w:val="0"/>
        <w:spacing w:after="0" w:line="360" w:lineRule="auto"/>
        <w:ind w:firstLineChars="50" w:firstLine="120"/>
        <w:jc w:val="both"/>
        <w:rPr>
          <w:rFonts w:ascii="Book Antiqua" w:hAnsi="Book Antiqua" w:cs="Times New Roman"/>
          <w:sz w:val="24"/>
          <w:szCs w:val="24"/>
        </w:rPr>
      </w:pPr>
      <w:r w:rsidRPr="00747F56">
        <w:rPr>
          <w:rFonts w:ascii="Book Antiqua" w:hAnsi="Book Antiqua" w:cs="Times New Roman"/>
          <w:sz w:val="24"/>
          <w:szCs w:val="24"/>
        </w:rPr>
        <w:t xml:space="preserve">Anti-CCP antibodies occur years before the development of clinical symptoms and RA </w:t>
      </w:r>
      <w:r w:rsidRPr="00747F56">
        <w:rPr>
          <w:rFonts w:ascii="Book Antiqua" w:hAnsi="Book Antiqua" w:cs="Times New Roman"/>
          <w:sz w:val="24"/>
          <w:szCs w:val="24"/>
        </w:rPr>
        <w:lastRenderedPageBreak/>
        <w:t xml:space="preserve">patients are divided into two groups as ACPA positive and ACPA </w:t>
      </w:r>
      <w:r w:rsidR="00572F93" w:rsidRPr="00747F56">
        <w:rPr>
          <w:rFonts w:ascii="Book Antiqua" w:hAnsi="Book Antiqua" w:cs="Times New Roman"/>
          <w:sz w:val="24"/>
          <w:szCs w:val="24"/>
        </w:rPr>
        <w:t>negative</w:t>
      </w:r>
      <w:r w:rsidR="00CF254E" w:rsidRPr="00747F56">
        <w:rPr>
          <w:rFonts w:ascii="Book Antiqua" w:hAnsi="Book Antiqua" w:cs="Times New Roman"/>
          <w:sz w:val="24"/>
          <w:szCs w:val="24"/>
        </w:rPr>
        <w:fldChar w:fldCharType="begin">
          <w:fldData xml:space="preserve">PEVuZE5vdGU+PENpdGU+PEF1dGhvcj5OaWVsZW48L0F1dGhvcj48WWVhcj4yMDA0PC9ZZWFyPjxS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==
</w:fldData>
        </w:fldChar>
      </w:r>
      <w:r w:rsidR="00D055A1" w:rsidRPr="00747F56">
        <w:rPr>
          <w:rFonts w:ascii="Book Antiqua" w:hAnsi="Book Antiqua" w:cs="Times New Roman"/>
          <w:sz w:val="24"/>
          <w:szCs w:val="24"/>
        </w:rPr>
        <w:instrText xml:space="preserve"> ADDIN EN.CITE </w:instrText>
      </w:r>
      <w:r w:rsidR="00D055A1" w:rsidRPr="00747F56">
        <w:rPr>
          <w:rFonts w:ascii="Book Antiqua" w:hAnsi="Book Antiqua" w:cs="Times New Roman"/>
          <w:sz w:val="24"/>
          <w:szCs w:val="24"/>
        </w:rPr>
        <w:fldChar w:fldCharType="begin">
          <w:fldData xml:space="preserve">PEVuZE5vdGU+PENpdGU+PEF1dGhvcj5OaWVsZW48L0F1dGhvcj48WWVhcj4yMDA0PC9ZZWFyPjxS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==
</w:fldData>
        </w:fldChar>
      </w:r>
      <w:r w:rsidR="00D055A1" w:rsidRPr="00747F56">
        <w:rPr>
          <w:rFonts w:ascii="Book Antiqua" w:hAnsi="Book Antiqua" w:cs="Times New Roman"/>
          <w:sz w:val="24"/>
          <w:szCs w:val="24"/>
        </w:rPr>
        <w:instrText xml:space="preserve"> ADDIN EN.CITE.DATA </w:instrText>
      </w:r>
      <w:r w:rsidR="00D055A1" w:rsidRPr="00747F56">
        <w:rPr>
          <w:rFonts w:ascii="Book Antiqua" w:hAnsi="Book Antiqua" w:cs="Times New Roman"/>
          <w:sz w:val="24"/>
          <w:szCs w:val="24"/>
        </w:rPr>
      </w:r>
      <w:r w:rsidR="00D055A1" w:rsidRPr="00747F56">
        <w:rPr>
          <w:rFonts w:ascii="Book Antiqua" w:hAnsi="Book Antiqua" w:cs="Times New Roman"/>
          <w:sz w:val="24"/>
          <w:szCs w:val="24"/>
        </w:rPr>
        <w:fldChar w:fldCharType="end"/>
      </w:r>
      <w:r w:rsidR="00CF254E" w:rsidRPr="00747F56">
        <w:rPr>
          <w:rFonts w:ascii="Book Antiqua" w:hAnsi="Book Antiqua" w:cs="Times New Roman"/>
          <w:sz w:val="24"/>
          <w:szCs w:val="24"/>
        </w:rPr>
      </w:r>
      <w:r w:rsidR="00CF254E" w:rsidRPr="00747F56">
        <w:rPr>
          <w:rFonts w:ascii="Book Antiqua" w:hAnsi="Book Antiqua" w:cs="Times New Roman"/>
          <w:sz w:val="24"/>
          <w:szCs w:val="24"/>
        </w:rPr>
        <w:fldChar w:fldCharType="separate"/>
      </w:r>
      <w:r w:rsidR="00D055A1" w:rsidRPr="00747F56">
        <w:rPr>
          <w:rFonts w:ascii="Book Antiqua" w:hAnsi="Book Antiqua" w:cs="Times New Roman"/>
          <w:noProof/>
          <w:sz w:val="24"/>
          <w:szCs w:val="24"/>
          <w:vertAlign w:val="superscript"/>
        </w:rPr>
        <w:t>[</w:t>
      </w:r>
      <w:hyperlink w:anchor="_ENREF_33" w:tooltip="Nielen, 2004 #40" w:history="1">
        <w:r w:rsidR="00D055A1" w:rsidRPr="00747F56">
          <w:rPr>
            <w:rFonts w:ascii="Book Antiqua" w:hAnsi="Book Antiqua" w:cs="Times New Roman"/>
            <w:noProof/>
            <w:sz w:val="24"/>
            <w:szCs w:val="24"/>
            <w:vertAlign w:val="superscript"/>
          </w:rPr>
          <w:t>33</w:t>
        </w:r>
      </w:hyperlink>
      <w:r w:rsidR="00B86AC6">
        <w:rPr>
          <w:rFonts w:ascii="Book Antiqua" w:hAnsi="Book Antiqua" w:cs="Times New Roman"/>
          <w:noProof/>
          <w:sz w:val="24"/>
          <w:szCs w:val="24"/>
          <w:vertAlign w:val="superscript"/>
        </w:rPr>
        <w:t>,</w:t>
      </w:r>
      <w:hyperlink w:anchor="_ENREF_34" w:tooltip="van der Helm-van, 2008 #39" w:history="1">
        <w:r w:rsidR="00D055A1" w:rsidRPr="00747F56">
          <w:rPr>
            <w:rFonts w:ascii="Book Antiqua" w:hAnsi="Book Antiqua" w:cs="Times New Roman"/>
            <w:noProof/>
            <w:sz w:val="24"/>
            <w:szCs w:val="24"/>
            <w:vertAlign w:val="superscript"/>
          </w:rPr>
          <w:t>34</w:t>
        </w:r>
      </w:hyperlink>
      <w:r w:rsidR="00D055A1" w:rsidRPr="00747F56">
        <w:rPr>
          <w:rFonts w:ascii="Book Antiqua" w:hAnsi="Book Antiqua" w:cs="Times New Roman"/>
          <w:noProof/>
          <w:sz w:val="24"/>
          <w:szCs w:val="24"/>
          <w:vertAlign w:val="superscript"/>
        </w:rPr>
        <w:t>]</w:t>
      </w:r>
      <w:r w:rsidR="00CF254E" w:rsidRPr="00747F56">
        <w:rPr>
          <w:rFonts w:ascii="Book Antiqua" w:hAnsi="Book Antiqua" w:cs="Times New Roman"/>
          <w:sz w:val="24"/>
          <w:szCs w:val="24"/>
        </w:rPr>
        <w:fldChar w:fldCharType="end"/>
      </w:r>
      <w:r w:rsidRPr="00747F56">
        <w:rPr>
          <w:rFonts w:ascii="Book Antiqua" w:hAnsi="Book Antiqua" w:cs="Times New Roman"/>
          <w:sz w:val="24"/>
          <w:szCs w:val="24"/>
        </w:rPr>
        <w:t>. In the early stages of disease the groups show similar character</w:t>
      </w:r>
      <w:r w:rsidR="00D47DF1" w:rsidRPr="00747F56">
        <w:rPr>
          <w:rFonts w:ascii="Book Antiqua" w:hAnsi="Book Antiqua" w:cs="Times New Roman"/>
          <w:sz w:val="24"/>
          <w:szCs w:val="24"/>
        </w:rPr>
        <w:t>istics, but with time</w:t>
      </w:r>
      <w:r w:rsidRPr="00747F56">
        <w:rPr>
          <w:rFonts w:ascii="Book Antiqua" w:hAnsi="Book Antiqua" w:cs="Times New Roman"/>
          <w:sz w:val="24"/>
          <w:szCs w:val="24"/>
        </w:rPr>
        <w:t xml:space="preserve"> the ACPA positive group are observed to have more erosion and the disease progresses more severely</w:t>
      </w:r>
      <w:r w:rsidR="00CF254E" w:rsidRPr="00747F56">
        <w:rPr>
          <w:rFonts w:ascii="Book Antiqua" w:hAnsi="Book Antiqua" w:cs="Times New Roman"/>
          <w:sz w:val="24"/>
          <w:szCs w:val="24"/>
        </w:rPr>
        <w:fldChar w:fldCharType="begin"/>
      </w:r>
      <w:r w:rsidR="00D055A1" w:rsidRPr="00747F56">
        <w:rPr>
          <w:rFonts w:ascii="Book Antiqua" w:hAnsi="Book Antiqua" w:cs="Times New Roman"/>
          <w:sz w:val="24"/>
          <w:szCs w:val="24"/>
        </w:rPr>
        <w:instrText xml:space="preserve"> ADDIN EN.CITE &lt;EndNote&gt;&lt;Cite&gt;&lt;Author&gt;Bos&lt;/Author&gt;&lt;Year&gt;2010&lt;/Year&gt;&lt;RecNum&gt;41&lt;/RecNum&gt;&lt;DisplayText&gt;&lt;style face="superscript"&gt;[35]&lt;/style&gt;&lt;/DisplayText&gt;&lt;record&gt;&lt;rec-number&gt;41&lt;/rec-number&gt;&lt;foreign-keys&gt;&lt;key app="EN" db-id="z25w2ze23eda5ze5sfvp9dwf99xa2swptv0f"&gt;41&lt;/key&gt;&lt;/foreign-keys&gt;&lt;ref-type name="Journal Article"&gt;17&lt;/ref-type&gt;&lt;contributors&gt;&lt;authors&gt;&lt;author&gt;Bos, Wouter H&lt;/author&gt;&lt;author&gt;Wolbink, Gerrit Jan&lt;/author&gt;&lt;author&gt;Boers, Maarten&lt;/author&gt;&lt;author&gt;Tijhuis, Gerard J&lt;/author&gt;&lt;author&gt;de Vries, Niek&lt;/author&gt;&lt;author&gt;van der Horst-Bruinsma, Irene E&lt;/author&gt;&lt;author&gt;Tak, Paul P&lt;/author&gt;&lt;author&gt;van de Stadt, RJ&lt;/author&gt;&lt;author&gt;van der Laken, Conny J&lt;/author&gt;&lt;author&gt;Dijkmans, Ben AC&lt;/author&gt;&lt;/authors&gt;&lt;/contributors&gt;&lt;titles&gt;&lt;title&gt;Arthritis development in patients with arthralgia is strongly associated with anti-citrullinated protein antibody status: a prospective cohort study&lt;/title&gt;&lt;secondary-title&gt;Annals of the rheumatic diseases&lt;/secondary-title&gt;&lt;/titles&gt;&lt;periodical&gt;&lt;full-title&gt;Annals of the Rheumatic Diseases&lt;/full-title&gt;&lt;abbr-1&gt;Ann. Rheum. Dis.&lt;/abbr-1&gt;&lt;abbr-2&gt;Ann Rheum Dis&lt;/abbr-2&gt;&lt;/periodical&gt;&lt;pages&gt;490-494&lt;/pages&gt;&lt;volume&gt;69&lt;/volume&gt;&lt;number&gt;3&lt;/number&gt;&lt;dates&gt;&lt;year&gt;2010&lt;/year&gt;&lt;/dates&gt;&lt;isbn&gt;1468-2060&lt;/isbn&gt;&lt;urls&gt;&lt;/urls&gt;&lt;/record&gt;&lt;/Cite&gt;&lt;/EndNote&gt;</w:instrText>
      </w:r>
      <w:r w:rsidR="00CF254E" w:rsidRPr="00747F56">
        <w:rPr>
          <w:rFonts w:ascii="Book Antiqua" w:hAnsi="Book Antiqua" w:cs="Times New Roman"/>
          <w:sz w:val="24"/>
          <w:szCs w:val="24"/>
        </w:rPr>
        <w:fldChar w:fldCharType="separate"/>
      </w:r>
      <w:r w:rsidR="00D055A1" w:rsidRPr="00747F56">
        <w:rPr>
          <w:rFonts w:ascii="Book Antiqua" w:hAnsi="Book Antiqua" w:cs="Times New Roman"/>
          <w:noProof/>
          <w:sz w:val="24"/>
          <w:szCs w:val="24"/>
          <w:vertAlign w:val="superscript"/>
        </w:rPr>
        <w:t>[</w:t>
      </w:r>
      <w:hyperlink w:anchor="_ENREF_35" w:tooltip="Bos, 2010 #41" w:history="1">
        <w:r w:rsidR="00D055A1" w:rsidRPr="00747F56">
          <w:rPr>
            <w:rFonts w:ascii="Book Antiqua" w:hAnsi="Book Antiqua" w:cs="Times New Roman"/>
            <w:noProof/>
            <w:sz w:val="24"/>
            <w:szCs w:val="24"/>
            <w:vertAlign w:val="superscript"/>
          </w:rPr>
          <w:t>35</w:t>
        </w:r>
      </w:hyperlink>
      <w:r w:rsidR="00D055A1" w:rsidRPr="00747F56">
        <w:rPr>
          <w:rFonts w:ascii="Book Antiqua" w:hAnsi="Book Antiqua" w:cs="Times New Roman"/>
          <w:noProof/>
          <w:sz w:val="24"/>
          <w:szCs w:val="24"/>
          <w:vertAlign w:val="superscript"/>
        </w:rPr>
        <w:t>]</w:t>
      </w:r>
      <w:r w:rsidR="00CF254E" w:rsidRPr="00747F56">
        <w:rPr>
          <w:rFonts w:ascii="Book Antiqua" w:hAnsi="Book Antiqua" w:cs="Times New Roman"/>
          <w:sz w:val="24"/>
          <w:szCs w:val="24"/>
        </w:rPr>
        <w:fldChar w:fldCharType="end"/>
      </w:r>
      <w:r w:rsidRPr="00747F56">
        <w:rPr>
          <w:rFonts w:ascii="Book Antiqua" w:hAnsi="Book Antiqua" w:cs="Times New Roman"/>
          <w:sz w:val="24"/>
          <w:szCs w:val="24"/>
        </w:rPr>
        <w:t>.</w:t>
      </w:r>
      <w:r w:rsidR="00692913" w:rsidRPr="00747F56">
        <w:rPr>
          <w:rFonts w:ascii="Book Antiqua" w:hAnsi="Book Antiqua" w:cs="Times New Roman"/>
          <w:sz w:val="24"/>
          <w:szCs w:val="24"/>
        </w:rPr>
        <w:t xml:space="preserve"> Some environmental factors, especially smoking, increase the risk of ACPA development. ACPA positivity increases the risk of cardiac disease</w:t>
      </w:r>
      <w:r w:rsidR="00CF254E" w:rsidRPr="00747F56">
        <w:rPr>
          <w:rFonts w:ascii="Book Antiqua" w:hAnsi="Book Antiqua" w:cs="Times New Roman"/>
          <w:sz w:val="24"/>
          <w:szCs w:val="24"/>
        </w:rPr>
        <w:fldChar w:fldCharType="begin"/>
      </w:r>
      <w:r w:rsidR="00D055A1" w:rsidRPr="00747F56">
        <w:rPr>
          <w:rFonts w:ascii="Book Antiqua" w:hAnsi="Book Antiqua" w:cs="Times New Roman"/>
          <w:sz w:val="24"/>
          <w:szCs w:val="24"/>
        </w:rPr>
        <w:instrText xml:space="preserve"> ADDIN EN.CITE &lt;EndNote&gt;&lt;Cite&gt;&lt;Author&gt;Pedersen&lt;/Author&gt;&lt;Year&gt;2006&lt;/Year&gt;&lt;RecNum&gt;42&lt;/RecNum&gt;&lt;DisplayText&gt;&lt;style face="superscript"&gt;[36, 37]&lt;/style&gt;&lt;/DisplayText&gt;&lt;record&gt;&lt;rec-number&gt;42&lt;/rec-number&gt;&lt;foreign-keys&gt;&lt;key app="EN" db-id="z25w2ze23eda5ze5sfvp9dwf99xa2swptv0f"&gt;42&lt;/key&gt;&lt;/foreign-keys&gt;&lt;ref-type name="Journal Article"&gt;17&lt;/ref-type&gt;&lt;contributors&gt;&lt;authors&gt;&lt;author&gt;Pedersen, Merete&lt;/author&gt;&lt;author&gt;Jacobsen, Søren&lt;/author&gt;&lt;author&gt;Klarlund, Mette&lt;/author&gt;&lt;author&gt;Pedersen, Bo V&lt;/author&gt;&lt;author&gt;Wiik, Allan&lt;/author&gt;&lt;author&gt;Wohlfahrt, Jan&lt;/author&gt;&lt;author&gt;Frisch, Morten&lt;/author&gt;&lt;/authors&gt;&lt;/contributors&gt;&lt;titles&gt;&lt;title&gt;Environmental risk factors differ between rheumatoid arthritis with and without auto-antibodies against cyclic citrullinated peptides&lt;/title&gt;&lt;secondary-title&gt;Arthritis research &amp;amp; therapy&lt;/secondary-title&gt;&lt;/titles&gt;&lt;periodical&gt;&lt;full-title&gt;Arthritis research &amp;amp; therapy&lt;/full-title&gt;&lt;/periodical&gt;&lt;pages&gt;R133&lt;/pages&gt;&lt;volume&gt;8&lt;/volume&gt;&lt;number&gt;4&lt;/number&gt;&lt;dates&gt;&lt;year&gt;2006&lt;/year&gt;&lt;/dates&gt;&lt;isbn&gt;1478-6354&lt;/isbn&gt;&lt;urls&gt;&lt;/urls&gt;&lt;/record&gt;&lt;/Cite&gt;&lt;Cite&gt;&lt;Author&gt;López-Longo&lt;/Author&gt;&lt;Year&gt;2009&lt;/Year&gt;&lt;RecNum&gt;43&lt;/RecNum&gt;&lt;record&gt;&lt;rec-number&gt;43&lt;/rec-number&gt;&lt;foreign-keys&gt;&lt;key app="EN" db-id="z25w2ze23eda5ze5sfvp9dwf99xa2swptv0f"&gt;43&lt;/key&gt;&lt;/foreign-keys&gt;&lt;ref-type name="Journal Article"&gt;17&lt;/ref-type&gt;&lt;contributors&gt;&lt;authors&gt;&lt;author&gt;López-Longo, Francisco Javier&lt;/author&gt;&lt;author&gt;Sánchez-Ramón, Silvia&lt;/author&gt;&lt;author&gt;Carreño, Luis&lt;/author&gt;&lt;/authors&gt;&lt;/contributors&gt;&lt;titles&gt;&lt;title&gt;The value of anti-cyclic citrullinated peptide antibodies in rheumatoid arthritis: do they imply new risk factors&lt;/title&gt;&lt;secondary-title&gt;Drug News Perspect&lt;/secondary-title&gt;&lt;/titles&gt;&lt;periodical&gt;&lt;full-title&gt;Drug News Perspect&lt;/full-title&gt;&lt;/periodical&gt;&lt;pages&gt;543-548&lt;/pages&gt;&lt;volume&gt;22&lt;/volume&gt;&lt;number&gt;9&lt;/number&gt;&lt;dates&gt;&lt;year&gt;2009&lt;/year&gt;&lt;/dates&gt;&lt;urls&gt;&lt;/urls&gt;&lt;/record&gt;&lt;/Cite&gt;&lt;/EndNote&gt;</w:instrText>
      </w:r>
      <w:r w:rsidR="00CF254E" w:rsidRPr="00747F56">
        <w:rPr>
          <w:rFonts w:ascii="Book Antiqua" w:hAnsi="Book Antiqua" w:cs="Times New Roman"/>
          <w:sz w:val="24"/>
          <w:szCs w:val="24"/>
        </w:rPr>
        <w:fldChar w:fldCharType="separate"/>
      </w:r>
      <w:r w:rsidR="00D055A1" w:rsidRPr="00747F56">
        <w:rPr>
          <w:rFonts w:ascii="Book Antiqua" w:hAnsi="Book Antiqua" w:cs="Times New Roman"/>
          <w:noProof/>
          <w:sz w:val="24"/>
          <w:szCs w:val="24"/>
          <w:vertAlign w:val="superscript"/>
        </w:rPr>
        <w:t>[</w:t>
      </w:r>
      <w:hyperlink w:anchor="_ENREF_36" w:tooltip="Pedersen, 2006 #42" w:history="1">
        <w:r w:rsidR="00D055A1" w:rsidRPr="00747F56">
          <w:rPr>
            <w:rFonts w:ascii="Book Antiqua" w:hAnsi="Book Antiqua" w:cs="Times New Roman"/>
            <w:noProof/>
            <w:sz w:val="24"/>
            <w:szCs w:val="24"/>
            <w:vertAlign w:val="superscript"/>
          </w:rPr>
          <w:t>36</w:t>
        </w:r>
      </w:hyperlink>
      <w:r w:rsidR="00B86AC6">
        <w:rPr>
          <w:rFonts w:ascii="Book Antiqua" w:hAnsi="Book Antiqua" w:cs="Times New Roman"/>
          <w:noProof/>
          <w:sz w:val="24"/>
          <w:szCs w:val="24"/>
          <w:vertAlign w:val="superscript"/>
        </w:rPr>
        <w:t>,</w:t>
      </w:r>
      <w:hyperlink w:anchor="_ENREF_37" w:tooltip="López-Longo, 2009 #43" w:history="1">
        <w:r w:rsidR="00D055A1" w:rsidRPr="00747F56">
          <w:rPr>
            <w:rFonts w:ascii="Book Antiqua" w:hAnsi="Book Antiqua" w:cs="Times New Roman"/>
            <w:noProof/>
            <w:sz w:val="24"/>
            <w:szCs w:val="24"/>
            <w:vertAlign w:val="superscript"/>
          </w:rPr>
          <w:t>37</w:t>
        </w:r>
      </w:hyperlink>
      <w:r w:rsidR="00D055A1" w:rsidRPr="00747F56">
        <w:rPr>
          <w:rFonts w:ascii="Book Antiqua" w:hAnsi="Book Antiqua" w:cs="Times New Roman"/>
          <w:noProof/>
          <w:sz w:val="24"/>
          <w:szCs w:val="24"/>
          <w:vertAlign w:val="superscript"/>
        </w:rPr>
        <w:t>]</w:t>
      </w:r>
      <w:r w:rsidR="00CF254E" w:rsidRPr="00747F56">
        <w:rPr>
          <w:rFonts w:ascii="Book Antiqua" w:hAnsi="Book Antiqua" w:cs="Times New Roman"/>
          <w:sz w:val="24"/>
          <w:szCs w:val="24"/>
        </w:rPr>
        <w:fldChar w:fldCharType="end"/>
      </w:r>
      <w:r w:rsidR="00692913" w:rsidRPr="00747F56">
        <w:rPr>
          <w:rFonts w:ascii="Book Antiqua" w:hAnsi="Book Antiqua" w:cs="Times New Roman"/>
          <w:sz w:val="24"/>
          <w:szCs w:val="24"/>
        </w:rPr>
        <w:t>.</w:t>
      </w:r>
      <w:r w:rsidR="00631A49" w:rsidRPr="00747F56">
        <w:rPr>
          <w:rFonts w:ascii="Book Antiqua" w:hAnsi="Book Antiqua" w:cs="Times New Roman"/>
          <w:sz w:val="24"/>
          <w:szCs w:val="24"/>
        </w:rPr>
        <w:t xml:space="preserve"> In a study</w:t>
      </w:r>
      <w:r w:rsidR="00B86AC6">
        <w:rPr>
          <w:rFonts w:ascii="Book Antiqua" w:hAnsi="Book Antiqua" w:cs="Times New Roman" w:hint="eastAsia"/>
          <w:sz w:val="24"/>
          <w:szCs w:val="24"/>
          <w:lang w:eastAsia="zh-CN"/>
        </w:rPr>
        <w:t>,</w:t>
      </w:r>
      <w:r w:rsidR="00631A49" w:rsidRPr="00747F56">
        <w:rPr>
          <w:rFonts w:ascii="Book Antiqua" w:hAnsi="Book Antiqua" w:cs="Times New Roman"/>
          <w:sz w:val="24"/>
          <w:szCs w:val="24"/>
        </w:rPr>
        <w:t xml:space="preserve"> researchers found ACPA-mediated activation of platelets. They have suggested that ACPA-mediated platelet activation may lead to increased vascular </w:t>
      </w:r>
      <w:r w:rsidR="00B86AC6">
        <w:rPr>
          <w:rFonts w:ascii="Book Antiqua" w:hAnsi="Book Antiqua" w:cs="Times New Roman"/>
          <w:sz w:val="24"/>
          <w:szCs w:val="24"/>
        </w:rPr>
        <w:t>permeability and erosive damage</w:t>
      </w:r>
      <w:r w:rsidR="00631A49" w:rsidRPr="00747F56">
        <w:rPr>
          <w:rFonts w:ascii="Book Antiqua" w:hAnsi="Book Antiqua" w:cs="Times New Roman"/>
          <w:sz w:val="24"/>
          <w:szCs w:val="24"/>
        </w:rPr>
        <w:fldChar w:fldCharType="begin"/>
      </w:r>
      <w:r w:rsidR="00631A49" w:rsidRPr="00747F56">
        <w:rPr>
          <w:rFonts w:ascii="Book Antiqua" w:hAnsi="Book Antiqua" w:cs="Times New Roman"/>
          <w:sz w:val="24"/>
          <w:szCs w:val="24"/>
        </w:rPr>
        <w:instrText xml:space="preserve"> ADDIN EN.CITE &lt;EndNote&gt;&lt;Cite&gt;&lt;Author&gt;Pedersen&lt;/Author&gt;&lt;Year&gt;2006&lt;/Year&gt;&lt;RecNum&gt;42&lt;/RecNum&gt;&lt;DisplayText&gt;&lt;style face="superscript"&gt;[36, 37]&lt;/style&gt;&lt;/DisplayText&gt;&lt;record&gt;&lt;rec-number&gt;42&lt;/rec-number&gt;&lt;foreign-keys&gt;&lt;key app="EN" db-id="z25w2ze23eda5ze5sfvp9dwf99xa2swptv0f"&gt;42&lt;/key&gt;&lt;/foreign-keys&gt;&lt;ref-type name="Journal Article"&gt;17&lt;/ref-type&gt;&lt;contributors&gt;&lt;authors&gt;&lt;author&gt;Pedersen, Merete&lt;/author&gt;&lt;author&gt;Jacobsen, Søren&lt;/author&gt;&lt;author&gt;Klarlund, Mette&lt;/author&gt;&lt;author&gt;Pedersen, Bo V&lt;/author&gt;&lt;author&gt;Wiik, Allan&lt;/author&gt;&lt;author&gt;Wohlfahrt, Jan&lt;/author&gt;&lt;author&gt;Frisch, Morten&lt;/author&gt;&lt;/authors&gt;&lt;/contributors&gt;&lt;titles&gt;&lt;title&gt;Environmental risk factors differ between rheumatoid arthritis with and without auto-antibodies against cyclic citrullinated peptides&lt;/title&gt;&lt;secondary-title&gt;Arthritis research &amp;amp; therapy&lt;/secondary-title&gt;&lt;/titles&gt;&lt;periodical&gt;&lt;full-title&gt;Arthritis research &amp;amp; therapy&lt;/full-title&gt;&lt;/periodical&gt;&lt;pages&gt;R133&lt;/pages&gt;&lt;volume&gt;8&lt;/volume&gt;&lt;number&gt;4&lt;/number&gt;&lt;dates&gt;&lt;year&gt;2006&lt;/year&gt;&lt;/dates&gt;&lt;isbn&gt;1478-6354&lt;/isbn&gt;&lt;urls&gt;&lt;/urls&gt;&lt;/record&gt;&lt;/Cite&gt;&lt;Cite&gt;&lt;Author&gt;López-Longo&lt;/Author&gt;&lt;Year&gt;2009&lt;/Year&gt;&lt;RecNum&gt;43&lt;/RecNum&gt;&lt;record&gt;&lt;rec-number&gt;43&lt;/rec-number&gt;&lt;foreign-keys&gt;&lt;key app="EN" db-id="z25w2ze23eda5ze5sfvp9dwf99xa2swptv0f"&gt;43&lt;/key&gt;&lt;/foreign-keys&gt;&lt;ref-type name="Journal Article"&gt;17&lt;/ref-type&gt;&lt;contributors&gt;&lt;authors&gt;&lt;author&gt;López-Longo, Francisco Javier&lt;/author&gt;&lt;author&gt;Sánchez-Ramón, Silvia&lt;/author&gt;&lt;author&gt;Carreño, Luis&lt;/author&gt;&lt;/authors&gt;&lt;/contributors&gt;&lt;titles&gt;&lt;title&gt;The value of anti-cyclic citrullinated peptide antibodies in rheumatoid arthritis: do they imply new risk factors&lt;/title&gt;&lt;secondary-title&gt;Drug News Perspect&lt;/secondary-title&gt;&lt;/titles&gt;&lt;periodical&gt;&lt;full-title&gt;Drug News Perspect&lt;/full-title&gt;&lt;/periodical&gt;&lt;pages&gt;543-548&lt;/pages&gt;&lt;volume&gt;22&lt;/volume&gt;&lt;number&gt;9&lt;/number&gt;&lt;dates&gt;&lt;year&gt;2009&lt;/year&gt;&lt;/dates&gt;&lt;urls&gt;&lt;/urls&gt;&lt;/record&gt;&lt;/Cite&gt;&lt;/EndNote&gt;</w:instrText>
      </w:r>
      <w:r w:rsidR="00631A49" w:rsidRPr="00747F56">
        <w:rPr>
          <w:rFonts w:ascii="Book Antiqua" w:hAnsi="Book Antiqua" w:cs="Times New Roman"/>
          <w:sz w:val="24"/>
          <w:szCs w:val="24"/>
        </w:rPr>
        <w:fldChar w:fldCharType="separate"/>
      </w:r>
      <w:r w:rsidR="00631A49" w:rsidRPr="00747F56">
        <w:rPr>
          <w:rFonts w:ascii="Book Antiqua" w:hAnsi="Book Antiqua" w:cs="Times New Roman"/>
          <w:noProof/>
          <w:sz w:val="24"/>
          <w:szCs w:val="24"/>
          <w:vertAlign w:val="superscript"/>
        </w:rPr>
        <w:t>[</w:t>
      </w:r>
      <w:hyperlink w:anchor="_ENREF_36" w:tooltip="Pedersen, 2006 #42" w:history="1">
        <w:r w:rsidR="00631A49" w:rsidRPr="00747F56">
          <w:rPr>
            <w:rFonts w:ascii="Book Antiqua" w:hAnsi="Book Antiqua" w:cs="Times New Roman"/>
            <w:noProof/>
            <w:sz w:val="24"/>
            <w:szCs w:val="24"/>
            <w:vertAlign w:val="superscript"/>
          </w:rPr>
          <w:t>3</w:t>
        </w:r>
      </w:hyperlink>
      <w:r w:rsidR="00B86AC6">
        <w:rPr>
          <w:rFonts w:ascii="Book Antiqua" w:hAnsi="Book Antiqua" w:cs="Times New Roman"/>
          <w:noProof/>
          <w:sz w:val="24"/>
          <w:szCs w:val="24"/>
          <w:vertAlign w:val="superscript"/>
        </w:rPr>
        <w:t>8,</w:t>
      </w:r>
      <w:hyperlink w:anchor="_ENREF_37" w:tooltip="López-Longo, 2009 #43" w:history="1">
        <w:r w:rsidR="00631A49" w:rsidRPr="00747F56">
          <w:rPr>
            <w:rFonts w:ascii="Book Antiqua" w:hAnsi="Book Antiqua" w:cs="Times New Roman"/>
            <w:noProof/>
            <w:sz w:val="24"/>
            <w:szCs w:val="24"/>
            <w:vertAlign w:val="superscript"/>
          </w:rPr>
          <w:t>39</w:t>
        </w:r>
      </w:hyperlink>
      <w:r w:rsidR="00631A49" w:rsidRPr="00747F56">
        <w:rPr>
          <w:rFonts w:ascii="Book Antiqua" w:hAnsi="Book Antiqua" w:cs="Times New Roman"/>
          <w:noProof/>
          <w:sz w:val="24"/>
          <w:szCs w:val="24"/>
          <w:vertAlign w:val="superscript"/>
        </w:rPr>
        <w:t>]</w:t>
      </w:r>
      <w:r w:rsidR="00631A49" w:rsidRPr="00747F56">
        <w:rPr>
          <w:rFonts w:ascii="Book Antiqua" w:hAnsi="Book Antiqua" w:cs="Times New Roman"/>
          <w:sz w:val="24"/>
          <w:szCs w:val="24"/>
        </w:rPr>
        <w:fldChar w:fldCharType="end"/>
      </w:r>
      <w:r w:rsidR="00631A49" w:rsidRPr="00747F56">
        <w:rPr>
          <w:rFonts w:ascii="Book Antiqua" w:hAnsi="Book Antiqua" w:cs="Times New Roman"/>
          <w:sz w:val="24"/>
          <w:szCs w:val="24"/>
        </w:rPr>
        <w:t>.</w:t>
      </w:r>
    </w:p>
    <w:p w14:paraId="3F8C38F6" w14:textId="482504AA" w:rsidR="00BA4B3E" w:rsidRPr="00747F56" w:rsidRDefault="00692913" w:rsidP="00B86AC6">
      <w:pPr>
        <w:widowControl w:val="0"/>
        <w:adjustRightInd w:val="0"/>
        <w:snapToGrid w:val="0"/>
        <w:spacing w:after="0" w:line="360" w:lineRule="auto"/>
        <w:ind w:firstLineChars="100" w:firstLine="240"/>
        <w:jc w:val="both"/>
        <w:rPr>
          <w:rFonts w:ascii="Book Antiqua" w:hAnsi="Book Antiqua" w:cs="Times New Roman"/>
          <w:sz w:val="24"/>
          <w:szCs w:val="24"/>
        </w:rPr>
      </w:pPr>
      <w:r w:rsidRPr="00747F56">
        <w:rPr>
          <w:rFonts w:ascii="Book Antiqua" w:hAnsi="Book Antiqua" w:cs="Times New Roman"/>
          <w:sz w:val="24"/>
          <w:szCs w:val="24"/>
        </w:rPr>
        <w:t>Anti-CCP test should be requested for patients clinically suspected of RA. If i</w:t>
      </w:r>
      <w:r w:rsidR="00D47DF1" w:rsidRPr="00747F56">
        <w:rPr>
          <w:rFonts w:ascii="Book Antiqua" w:hAnsi="Book Antiqua" w:cs="Times New Roman"/>
          <w:sz w:val="24"/>
          <w:szCs w:val="24"/>
        </w:rPr>
        <w:t>t is positive once, there is no</w:t>
      </w:r>
      <w:r w:rsidRPr="00747F56">
        <w:rPr>
          <w:rFonts w:ascii="Book Antiqua" w:hAnsi="Book Antiqua" w:cs="Times New Roman"/>
          <w:sz w:val="24"/>
          <w:szCs w:val="24"/>
        </w:rPr>
        <w:t xml:space="preserve"> need for repeat because anti-CCP antibody titrations are not correlated with disease activity. As a result</w:t>
      </w:r>
      <w:r w:rsidR="00D47DF1" w:rsidRPr="00747F56">
        <w:rPr>
          <w:rFonts w:ascii="Book Antiqua" w:hAnsi="Book Antiqua" w:cs="Times New Roman"/>
          <w:sz w:val="24"/>
          <w:szCs w:val="24"/>
        </w:rPr>
        <w:t>,</w:t>
      </w:r>
      <w:r w:rsidRPr="00747F56">
        <w:rPr>
          <w:rFonts w:ascii="Book Antiqua" w:hAnsi="Book Antiqua" w:cs="Times New Roman"/>
          <w:sz w:val="24"/>
          <w:szCs w:val="24"/>
        </w:rPr>
        <w:t xml:space="preserve"> it cannot be used to monitor</w:t>
      </w:r>
      <w:r w:rsidR="00833AB7" w:rsidRPr="00747F56">
        <w:rPr>
          <w:rFonts w:ascii="Book Antiqua" w:hAnsi="Book Antiqua" w:cs="Times New Roman"/>
          <w:sz w:val="24"/>
          <w:szCs w:val="24"/>
        </w:rPr>
        <w:t xml:space="preserve"> the</w:t>
      </w:r>
      <w:r w:rsidRPr="00747F56">
        <w:rPr>
          <w:rFonts w:ascii="Book Antiqua" w:hAnsi="Book Antiqua" w:cs="Times New Roman"/>
          <w:sz w:val="24"/>
          <w:szCs w:val="24"/>
        </w:rPr>
        <w:t xml:space="preserve"> disease</w:t>
      </w:r>
      <w:r w:rsidR="00CF254E" w:rsidRPr="00747F56">
        <w:rPr>
          <w:rFonts w:ascii="Book Antiqua" w:hAnsi="Book Antiqua" w:cs="Times New Roman"/>
          <w:sz w:val="24"/>
          <w:szCs w:val="24"/>
        </w:rPr>
        <w:fldChar w:fldCharType="begin"/>
      </w:r>
      <w:r w:rsidR="00D055A1" w:rsidRPr="00747F56">
        <w:rPr>
          <w:rFonts w:ascii="Book Antiqua" w:hAnsi="Book Antiqua" w:cs="Times New Roman"/>
          <w:sz w:val="24"/>
          <w:szCs w:val="24"/>
        </w:rPr>
        <w:instrText xml:space="preserve"> ADDIN EN.CITE &lt;EndNote&gt;&lt;Cite&gt;&lt;Author&gt;Aggarwal&lt;/Author&gt;&lt;Year&gt;2014&lt;/Year&gt;&lt;RecNum&gt;44&lt;/RecNum&gt;&lt;DisplayText&gt;&lt;style face="superscript"&gt;[38]&lt;/style&gt;&lt;/DisplayText&gt;&lt;record&gt;&lt;rec-number&gt;44&lt;/rec-number&gt;&lt;foreign-keys&gt;&lt;key app="EN" db-id="z25w2ze23eda5ze5sfvp9dwf99xa2swptv0f"&gt;44&lt;/key&gt;&lt;/foreign-keys&gt;&lt;ref-type name="Journal Article"&gt;17&lt;/ref-type&gt;&lt;contributors&gt;&lt;authors&gt;&lt;author&gt;Aggarwal, Amita&lt;/author&gt;&lt;/authors&gt;&lt;/contributors&gt;&lt;titles&gt;&lt;title&gt;Role of autoantibody testing&lt;/title&gt;&lt;secondary-title&gt;Best Practice &amp;amp; Research Clinical Rheumatology&lt;/secondary-title&gt;&lt;/titles&gt;&lt;periodical&gt;&lt;full-title&gt;Best Practice &amp;amp; Research Clinical Rheumatology&lt;/full-title&gt;&lt;/periodical&gt;&lt;pages&gt;907-920&lt;/pages&gt;&lt;volume&gt;28&lt;/volume&gt;&lt;number&gt;6&lt;/number&gt;&lt;dates&gt;&lt;year&gt;2014&lt;/year&gt;&lt;/dates&gt;&lt;isbn&gt;1521-6942&lt;/isbn&gt;&lt;urls&gt;&lt;/urls&gt;&lt;/record&gt;&lt;/Cite&gt;&lt;/EndNote&gt;</w:instrText>
      </w:r>
      <w:r w:rsidR="00CF254E" w:rsidRPr="00747F56">
        <w:rPr>
          <w:rFonts w:ascii="Book Antiqua" w:hAnsi="Book Antiqua" w:cs="Times New Roman"/>
          <w:sz w:val="24"/>
          <w:szCs w:val="24"/>
        </w:rPr>
        <w:fldChar w:fldCharType="separate"/>
      </w:r>
      <w:r w:rsidR="00D055A1" w:rsidRPr="00747F56">
        <w:rPr>
          <w:rFonts w:ascii="Book Antiqua" w:hAnsi="Book Antiqua" w:cs="Times New Roman"/>
          <w:noProof/>
          <w:sz w:val="24"/>
          <w:szCs w:val="24"/>
          <w:vertAlign w:val="superscript"/>
        </w:rPr>
        <w:t>[</w:t>
      </w:r>
      <w:r w:rsidR="001F7C0B" w:rsidRPr="00747F56">
        <w:rPr>
          <w:rFonts w:ascii="Book Antiqua" w:hAnsi="Book Antiqua" w:cs="AngsanaUPC"/>
          <w:sz w:val="24"/>
          <w:szCs w:val="24"/>
          <w:vertAlign w:val="superscript"/>
        </w:rPr>
        <w:t>40</w:t>
      </w:r>
      <w:r w:rsidR="00D055A1" w:rsidRPr="00747F56">
        <w:rPr>
          <w:rFonts w:ascii="Book Antiqua" w:hAnsi="Book Antiqua" w:cs="Times New Roman"/>
          <w:noProof/>
          <w:sz w:val="24"/>
          <w:szCs w:val="24"/>
          <w:vertAlign w:val="superscript"/>
        </w:rPr>
        <w:t>]</w:t>
      </w:r>
      <w:r w:rsidR="00CF254E" w:rsidRPr="00747F56">
        <w:rPr>
          <w:rFonts w:ascii="Book Antiqua" w:hAnsi="Book Antiqua" w:cs="Times New Roman"/>
          <w:sz w:val="24"/>
          <w:szCs w:val="24"/>
        </w:rPr>
        <w:fldChar w:fldCharType="end"/>
      </w:r>
      <w:r w:rsidRPr="00747F56">
        <w:rPr>
          <w:rFonts w:ascii="Book Antiqua" w:hAnsi="Book Antiqua" w:cs="Times New Roman"/>
          <w:sz w:val="24"/>
          <w:szCs w:val="24"/>
        </w:rPr>
        <w:t>.</w:t>
      </w:r>
    </w:p>
    <w:p w14:paraId="027E4558" w14:textId="77777777" w:rsidR="00B86AC6" w:rsidRDefault="00B86AC6" w:rsidP="00975AC5">
      <w:pPr>
        <w:widowControl w:val="0"/>
        <w:adjustRightInd w:val="0"/>
        <w:snapToGrid w:val="0"/>
        <w:spacing w:after="0" w:line="360" w:lineRule="auto"/>
        <w:jc w:val="both"/>
        <w:rPr>
          <w:rFonts w:ascii="Book Antiqua" w:hAnsi="Book Antiqua" w:cs="Times New Roman"/>
          <w:b/>
          <w:sz w:val="24"/>
          <w:szCs w:val="24"/>
          <w:lang w:eastAsia="zh-CN"/>
        </w:rPr>
      </w:pPr>
    </w:p>
    <w:p w14:paraId="4136F2F2" w14:textId="62D4DE6F" w:rsidR="00B86AC6" w:rsidRPr="00B86AC6" w:rsidRDefault="00B86AC6" w:rsidP="00975AC5">
      <w:pPr>
        <w:widowControl w:val="0"/>
        <w:adjustRightInd w:val="0"/>
        <w:snapToGrid w:val="0"/>
        <w:spacing w:after="0" w:line="360" w:lineRule="auto"/>
        <w:jc w:val="both"/>
        <w:rPr>
          <w:rFonts w:ascii="Book Antiqua" w:hAnsi="Book Antiqua" w:cs="Times New Roman"/>
          <w:sz w:val="24"/>
          <w:szCs w:val="24"/>
          <w:lang w:eastAsia="zh-CN"/>
        </w:rPr>
      </w:pPr>
      <w:r w:rsidRPr="00B86AC6">
        <w:rPr>
          <w:rFonts w:ascii="Book Antiqua" w:hAnsi="Book Antiqua" w:cs="Times New Roman"/>
          <w:b/>
          <w:sz w:val="24"/>
          <w:szCs w:val="24"/>
        </w:rPr>
        <w:t>ANTIBODIES TO NUCLEAR ANTIGENS</w:t>
      </w:r>
      <w:r w:rsidRPr="00B86AC6">
        <w:rPr>
          <w:rFonts w:ascii="Book Antiqua" w:hAnsi="Book Antiqua" w:cs="Times New Roman"/>
          <w:sz w:val="24"/>
          <w:szCs w:val="24"/>
        </w:rPr>
        <w:t xml:space="preserve"> </w:t>
      </w:r>
    </w:p>
    <w:p w14:paraId="0172119C" w14:textId="74130DAC" w:rsidR="00692913" w:rsidRPr="00747F56" w:rsidRDefault="004209EB" w:rsidP="00975AC5">
      <w:pPr>
        <w:widowControl w:val="0"/>
        <w:adjustRightInd w:val="0"/>
        <w:snapToGrid w:val="0"/>
        <w:spacing w:after="0" w:line="360" w:lineRule="auto"/>
        <w:jc w:val="both"/>
        <w:rPr>
          <w:rFonts w:ascii="Book Antiqua" w:hAnsi="Book Antiqua" w:cs="Times New Roman"/>
          <w:sz w:val="24"/>
          <w:szCs w:val="24"/>
        </w:rPr>
      </w:pPr>
      <w:r w:rsidRPr="00747F56">
        <w:rPr>
          <w:rFonts w:ascii="Book Antiqua" w:hAnsi="Book Antiqua" w:cs="Times New Roman"/>
          <w:sz w:val="24"/>
          <w:szCs w:val="24"/>
        </w:rPr>
        <w:t>Antibodies</w:t>
      </w:r>
      <w:r w:rsidR="00692913" w:rsidRPr="00747F56">
        <w:rPr>
          <w:rFonts w:ascii="Book Antiqua" w:hAnsi="Book Antiqua" w:cs="Times New Roman"/>
          <w:sz w:val="24"/>
          <w:szCs w:val="24"/>
        </w:rPr>
        <w:t xml:space="preserve"> generally developing against DNA, RNA, histones, centromeres, nucleolus and other nucleoproteins in the cell nucleus, sometimes </w:t>
      </w:r>
      <w:r w:rsidR="007B67A9" w:rsidRPr="00747F56">
        <w:rPr>
          <w:rFonts w:ascii="Book Antiqua" w:hAnsi="Book Antiqua" w:cs="Times New Roman"/>
          <w:sz w:val="24"/>
          <w:szCs w:val="24"/>
        </w:rPr>
        <w:t>target</w:t>
      </w:r>
      <w:r w:rsidR="00692913" w:rsidRPr="00747F56">
        <w:rPr>
          <w:rFonts w:ascii="Book Antiqua" w:hAnsi="Book Antiqua" w:cs="Times New Roman"/>
          <w:sz w:val="24"/>
          <w:szCs w:val="24"/>
        </w:rPr>
        <w:t>ing organelles, other cytoplasmic structures and</w:t>
      </w:r>
      <w:r w:rsidR="00515680" w:rsidRPr="00747F56">
        <w:rPr>
          <w:rFonts w:ascii="Book Antiqua" w:hAnsi="Book Antiqua" w:cs="Times New Roman"/>
          <w:sz w:val="24"/>
          <w:szCs w:val="24"/>
        </w:rPr>
        <w:t xml:space="preserve"> </w:t>
      </w:r>
      <w:r w:rsidR="00692913" w:rsidRPr="00747F56">
        <w:rPr>
          <w:rFonts w:ascii="Book Antiqua" w:hAnsi="Book Antiqua" w:cs="Times New Roman"/>
          <w:sz w:val="24"/>
          <w:szCs w:val="24"/>
        </w:rPr>
        <w:t xml:space="preserve">even cell membrane </w:t>
      </w:r>
      <w:r w:rsidR="00D84904" w:rsidRPr="00747F56">
        <w:rPr>
          <w:rFonts w:ascii="Book Antiqua" w:hAnsi="Book Antiqua" w:cs="Times New Roman"/>
          <w:sz w:val="24"/>
          <w:szCs w:val="24"/>
        </w:rPr>
        <w:t>are calle</w:t>
      </w:r>
      <w:r w:rsidR="00692913" w:rsidRPr="00747F56">
        <w:rPr>
          <w:rFonts w:ascii="Book Antiqua" w:hAnsi="Book Antiqua" w:cs="Times New Roman"/>
          <w:sz w:val="24"/>
          <w:szCs w:val="24"/>
        </w:rPr>
        <w:t>d anti-nuclear antibodies. Clinically the most commonly used antigens are DNA and RNA protein complexes</w:t>
      </w:r>
      <w:r w:rsidR="00CF254E" w:rsidRPr="00747F56">
        <w:rPr>
          <w:rFonts w:ascii="Book Antiqua" w:hAnsi="Book Antiqua" w:cs="Times New Roman"/>
          <w:sz w:val="24"/>
          <w:szCs w:val="24"/>
        </w:rPr>
        <w:fldChar w:fldCharType="begin"/>
      </w:r>
      <w:r w:rsidR="00D055A1" w:rsidRPr="00747F56">
        <w:rPr>
          <w:rFonts w:ascii="Book Antiqua" w:hAnsi="Book Antiqua" w:cs="Times New Roman"/>
          <w:sz w:val="24"/>
          <w:szCs w:val="24"/>
        </w:rPr>
        <w:instrText xml:space="preserve"> ADDIN EN.CITE &lt;EndNote&gt;&lt;Cite&gt;&lt;Author&gt;Satoh&lt;/Author&gt;&lt;Year&gt;2009&lt;/Year&gt;&lt;RecNum&gt;50&lt;/RecNum&gt;&lt;DisplayText&gt;&lt;style face="superscript"&gt;[39]&lt;/style&gt;&lt;/DisplayText&gt;&lt;record&gt;&lt;rec-number&gt;50&lt;/rec-number&gt;&lt;foreign-keys&gt;&lt;key app="EN" db-id="z25w2ze23eda5ze5sfvp9dwf99xa2swptv0f"&gt;50&lt;/key&gt;&lt;/foreign-keys&gt;&lt;ref-type name="Journal Article"&gt;17&lt;/ref-type&gt;&lt;contributors&gt;&lt;authors&gt;&lt;author&gt;Satoh, Minoru&lt;/author&gt;&lt;author&gt;Vázquez-Del Mercado, Monica&lt;/author&gt;&lt;author&gt;Chan, Edward KL&lt;/author&gt;&lt;/authors&gt;&lt;/contributors&gt;&lt;titles&gt;&lt;title&gt;Clinical interpretation of antinuclear antibody tests in systemic rheumatic diseases&lt;/title&gt;&lt;secondary-title&gt;Modern rheumatology&lt;/secondary-title&gt;&lt;/titles&gt;&lt;periodical&gt;&lt;full-title&gt;Modern rheumatology&lt;/full-title&gt;&lt;/periodical&gt;&lt;pages&gt;219-228&lt;/pages&gt;&lt;volume&gt;19&lt;/volume&gt;&lt;number&gt;3&lt;/number&gt;&lt;dates&gt;&lt;year&gt;2009&lt;/year&gt;&lt;/dates&gt;&lt;isbn&gt;1439-7595&lt;/isbn&gt;&lt;urls&gt;&lt;/urls&gt;&lt;/record&gt;&lt;/Cite&gt;&lt;/EndNote&gt;</w:instrText>
      </w:r>
      <w:r w:rsidR="00CF254E" w:rsidRPr="00747F56">
        <w:rPr>
          <w:rFonts w:ascii="Book Antiqua" w:hAnsi="Book Antiqua" w:cs="Times New Roman"/>
          <w:sz w:val="24"/>
          <w:szCs w:val="24"/>
        </w:rPr>
        <w:fldChar w:fldCharType="separate"/>
      </w:r>
      <w:r w:rsidR="00D055A1" w:rsidRPr="00747F56">
        <w:rPr>
          <w:rFonts w:ascii="Book Antiqua" w:hAnsi="Book Antiqua" w:cs="Times New Roman"/>
          <w:noProof/>
          <w:sz w:val="24"/>
          <w:szCs w:val="24"/>
          <w:vertAlign w:val="superscript"/>
        </w:rPr>
        <w:t>[</w:t>
      </w:r>
      <w:hyperlink w:anchor="_ENREF_39" w:tooltip="Satoh, 2009 #50" w:history="1">
        <w:r w:rsidR="001F7C0B" w:rsidRPr="00747F56">
          <w:rPr>
            <w:rFonts w:ascii="Book Antiqua" w:hAnsi="Book Antiqua" w:cs="Times New Roman"/>
            <w:noProof/>
            <w:sz w:val="24"/>
            <w:szCs w:val="24"/>
            <w:vertAlign w:val="superscript"/>
          </w:rPr>
          <w:t>41</w:t>
        </w:r>
      </w:hyperlink>
      <w:r w:rsidR="00D055A1" w:rsidRPr="00747F56">
        <w:rPr>
          <w:rFonts w:ascii="Book Antiqua" w:hAnsi="Book Antiqua" w:cs="Times New Roman"/>
          <w:noProof/>
          <w:sz w:val="24"/>
          <w:szCs w:val="24"/>
          <w:vertAlign w:val="superscript"/>
        </w:rPr>
        <w:t>]</w:t>
      </w:r>
      <w:r w:rsidR="00CF254E" w:rsidRPr="00747F56">
        <w:rPr>
          <w:rFonts w:ascii="Book Antiqua" w:hAnsi="Book Antiqua" w:cs="Times New Roman"/>
          <w:sz w:val="24"/>
          <w:szCs w:val="24"/>
        </w:rPr>
        <w:fldChar w:fldCharType="end"/>
      </w:r>
      <w:r w:rsidR="00692913" w:rsidRPr="00747F56">
        <w:rPr>
          <w:rFonts w:ascii="Book Antiqua" w:hAnsi="Book Antiqua" w:cs="Times New Roman"/>
          <w:sz w:val="24"/>
          <w:szCs w:val="24"/>
        </w:rPr>
        <w:t xml:space="preserve">. </w:t>
      </w:r>
    </w:p>
    <w:p w14:paraId="101A31CA" w14:textId="77777777" w:rsidR="00692913" w:rsidRPr="00747F56" w:rsidRDefault="00963D3F" w:rsidP="00B86AC6">
      <w:pPr>
        <w:widowControl w:val="0"/>
        <w:adjustRightInd w:val="0"/>
        <w:snapToGrid w:val="0"/>
        <w:spacing w:after="0" w:line="360" w:lineRule="auto"/>
        <w:ind w:firstLineChars="100" w:firstLine="240"/>
        <w:jc w:val="both"/>
        <w:rPr>
          <w:rFonts w:ascii="Book Antiqua" w:hAnsi="Book Antiqua" w:cs="Times New Roman"/>
          <w:sz w:val="24"/>
          <w:szCs w:val="24"/>
        </w:rPr>
      </w:pPr>
      <w:r w:rsidRPr="00747F56">
        <w:rPr>
          <w:rFonts w:ascii="Book Antiqua" w:hAnsi="Book Antiqua" w:cs="Times New Roman"/>
          <w:sz w:val="24"/>
          <w:szCs w:val="24"/>
        </w:rPr>
        <w:t xml:space="preserve">When these antibodies are identified in blood they may indicate an emerging </w:t>
      </w:r>
      <w:r w:rsidR="00BA4B3E" w:rsidRPr="00747F56">
        <w:rPr>
          <w:rFonts w:ascii="Book Antiqua" w:hAnsi="Book Antiqua" w:cs="Times New Roman"/>
          <w:sz w:val="24"/>
          <w:szCs w:val="24"/>
        </w:rPr>
        <w:t xml:space="preserve">rheumatic </w:t>
      </w:r>
      <w:proofErr w:type="spellStart"/>
      <w:r w:rsidR="00BA4B3E" w:rsidRPr="00747F56">
        <w:rPr>
          <w:rFonts w:ascii="Book Antiqua" w:hAnsi="Book Antiqua" w:cs="Times New Roman"/>
          <w:sz w:val="24"/>
          <w:szCs w:val="24"/>
        </w:rPr>
        <w:t>diasease</w:t>
      </w:r>
      <w:proofErr w:type="spellEnd"/>
      <w:r w:rsidRPr="00747F56">
        <w:rPr>
          <w:rFonts w:ascii="Book Antiqua" w:hAnsi="Book Antiqua" w:cs="Times New Roman"/>
          <w:sz w:val="24"/>
          <w:szCs w:val="24"/>
        </w:rPr>
        <w:t xml:space="preserve">, they may be determinants to </w:t>
      </w:r>
      <w:r w:rsidR="00BA4B3E" w:rsidRPr="00747F56">
        <w:rPr>
          <w:rFonts w:ascii="Book Antiqua" w:hAnsi="Book Antiqua" w:cs="Times New Roman"/>
          <w:sz w:val="24"/>
          <w:szCs w:val="24"/>
        </w:rPr>
        <w:t>make</w:t>
      </w:r>
      <w:r w:rsidRPr="00747F56">
        <w:rPr>
          <w:rFonts w:ascii="Book Antiqua" w:hAnsi="Book Antiqua" w:cs="Times New Roman"/>
          <w:sz w:val="24"/>
          <w:szCs w:val="24"/>
        </w:rPr>
        <w:t xml:space="preserve"> diagnosis and may provide important information related to prognosis.</w:t>
      </w:r>
    </w:p>
    <w:p w14:paraId="57F4DAFD" w14:textId="200D8266" w:rsidR="00963D3F" w:rsidRPr="00747F56" w:rsidRDefault="00D84904" w:rsidP="00B86AC6">
      <w:pPr>
        <w:widowControl w:val="0"/>
        <w:adjustRightInd w:val="0"/>
        <w:snapToGrid w:val="0"/>
        <w:spacing w:after="0" w:line="360" w:lineRule="auto"/>
        <w:ind w:firstLineChars="100" w:firstLine="240"/>
        <w:jc w:val="both"/>
        <w:rPr>
          <w:rFonts w:ascii="Book Antiqua" w:hAnsi="Book Antiqua" w:cs="Times New Roman"/>
          <w:sz w:val="24"/>
          <w:szCs w:val="24"/>
        </w:rPr>
      </w:pPr>
      <w:r w:rsidRPr="00747F56">
        <w:rPr>
          <w:rFonts w:ascii="Book Antiqua" w:hAnsi="Book Antiqua" w:cs="Times New Roman"/>
          <w:sz w:val="24"/>
          <w:szCs w:val="24"/>
        </w:rPr>
        <w:t xml:space="preserve">There has been a clear change in </w:t>
      </w:r>
      <w:r w:rsidR="00B86AC6">
        <w:rPr>
          <w:rFonts w:ascii="Book Antiqua" w:hAnsi="Book Antiqua" w:cs="Times New Roman" w:hint="eastAsia"/>
          <w:sz w:val="24"/>
          <w:szCs w:val="24"/>
          <w:lang w:eastAsia="zh-CN"/>
        </w:rPr>
        <w:t>a</w:t>
      </w:r>
      <w:r w:rsidR="00B86AC6" w:rsidRPr="00B86AC6">
        <w:rPr>
          <w:rFonts w:ascii="Book Antiqua" w:hAnsi="Book Antiqua" w:cs="Times New Roman"/>
          <w:sz w:val="24"/>
          <w:szCs w:val="24"/>
        </w:rPr>
        <w:t>ntibodies to nuclear antigen (ANA)</w:t>
      </w:r>
      <w:r w:rsidRPr="00747F56">
        <w:rPr>
          <w:rFonts w:ascii="Book Antiqua" w:hAnsi="Book Antiqua" w:cs="Times New Roman"/>
          <w:sz w:val="24"/>
          <w:szCs w:val="24"/>
        </w:rPr>
        <w:t xml:space="preserve"> measurement techniques s</w:t>
      </w:r>
      <w:r w:rsidR="00963D3F" w:rsidRPr="00747F56">
        <w:rPr>
          <w:rFonts w:ascii="Book Antiqua" w:hAnsi="Book Antiqua" w:cs="Times New Roman"/>
          <w:sz w:val="24"/>
          <w:szCs w:val="24"/>
        </w:rPr>
        <w:t xml:space="preserve">ince lupus erythematosus (LE) </w:t>
      </w:r>
      <w:r w:rsidR="00692F65" w:rsidRPr="00747F56">
        <w:rPr>
          <w:rFonts w:ascii="Book Antiqua" w:hAnsi="Book Antiqua" w:cs="Times New Roman"/>
          <w:sz w:val="24"/>
          <w:szCs w:val="24"/>
        </w:rPr>
        <w:t xml:space="preserve">cell </w:t>
      </w:r>
      <w:r w:rsidR="00963D3F" w:rsidRPr="00747F56">
        <w:rPr>
          <w:rFonts w:ascii="Book Antiqua" w:hAnsi="Book Antiqua" w:cs="Times New Roman"/>
          <w:sz w:val="24"/>
          <w:szCs w:val="24"/>
        </w:rPr>
        <w:t>was ide</w:t>
      </w:r>
      <w:r w:rsidRPr="00747F56">
        <w:rPr>
          <w:rFonts w:ascii="Book Antiqua" w:hAnsi="Book Antiqua" w:cs="Times New Roman"/>
          <w:sz w:val="24"/>
          <w:szCs w:val="24"/>
        </w:rPr>
        <w:t>ntified in 1940 to</w:t>
      </w:r>
      <w:r w:rsidR="00963D3F" w:rsidRPr="00747F56">
        <w:rPr>
          <w:rFonts w:ascii="Book Antiqua" w:hAnsi="Book Antiqua" w:cs="Times New Roman"/>
          <w:sz w:val="24"/>
          <w:szCs w:val="24"/>
        </w:rPr>
        <w:t xml:space="preserve"> the present day when </w:t>
      </w:r>
      <w:proofErr w:type="spellStart"/>
      <w:r w:rsidR="00963D3F" w:rsidRPr="00747F56">
        <w:rPr>
          <w:rFonts w:ascii="Book Antiqua" w:hAnsi="Book Antiqua" w:cs="Times New Roman"/>
          <w:sz w:val="24"/>
          <w:szCs w:val="24"/>
        </w:rPr>
        <w:t>immunoflour</w:t>
      </w:r>
      <w:r w:rsidRPr="00747F56">
        <w:rPr>
          <w:rFonts w:ascii="Book Antiqua" w:hAnsi="Book Antiqua" w:cs="Times New Roman"/>
          <w:sz w:val="24"/>
          <w:szCs w:val="24"/>
        </w:rPr>
        <w:t>escent</w:t>
      </w:r>
      <w:proofErr w:type="spellEnd"/>
      <w:r w:rsidRPr="00747F56">
        <w:rPr>
          <w:rFonts w:ascii="Book Antiqua" w:hAnsi="Book Antiqua" w:cs="Times New Roman"/>
          <w:sz w:val="24"/>
          <w:szCs w:val="24"/>
        </w:rPr>
        <w:t xml:space="preserve"> (IF) techniques are used</w:t>
      </w:r>
      <w:r w:rsidR="00963D3F" w:rsidRPr="00747F56">
        <w:rPr>
          <w:rFonts w:ascii="Book Antiqua" w:hAnsi="Book Antiqua" w:cs="Times New Roman"/>
          <w:sz w:val="24"/>
          <w:szCs w:val="24"/>
        </w:rPr>
        <w:t xml:space="preserve">. Together with the </w:t>
      </w:r>
      <w:proofErr w:type="spellStart"/>
      <w:r w:rsidR="00963D3F" w:rsidRPr="00747F56">
        <w:rPr>
          <w:rFonts w:ascii="Book Antiqua" w:hAnsi="Book Antiqua" w:cs="Times New Roman"/>
          <w:sz w:val="24"/>
          <w:szCs w:val="24"/>
        </w:rPr>
        <w:t>variationin</w:t>
      </w:r>
      <w:proofErr w:type="spellEnd"/>
      <w:r w:rsidR="00963D3F" w:rsidRPr="00747F56">
        <w:rPr>
          <w:rFonts w:ascii="Book Antiqua" w:hAnsi="Book Antiqua" w:cs="Times New Roman"/>
          <w:sz w:val="24"/>
          <w:szCs w:val="24"/>
        </w:rPr>
        <w:t xml:space="preserve"> laboratory methods, the performance of the ANA test has changed. With an increase in sensitivity of the test</w:t>
      </w:r>
      <w:r w:rsidR="00692F65" w:rsidRPr="00747F56">
        <w:rPr>
          <w:rFonts w:ascii="Book Antiqua" w:hAnsi="Book Antiqua" w:cs="Times New Roman"/>
          <w:sz w:val="24"/>
          <w:szCs w:val="24"/>
        </w:rPr>
        <w:t>,</w:t>
      </w:r>
      <w:r w:rsidR="00963D3F" w:rsidRPr="00747F56">
        <w:rPr>
          <w:rFonts w:ascii="Book Antiqua" w:hAnsi="Book Antiqua" w:cs="Times New Roman"/>
          <w:sz w:val="24"/>
          <w:szCs w:val="24"/>
        </w:rPr>
        <w:t xml:space="preserve"> the probability of observing “ANA-negative lupus”</w:t>
      </w:r>
      <w:r w:rsidRPr="00747F56">
        <w:rPr>
          <w:rFonts w:ascii="Book Antiqua" w:hAnsi="Book Antiqua" w:cs="Times New Roman"/>
          <w:sz w:val="24"/>
          <w:szCs w:val="24"/>
        </w:rPr>
        <w:t xml:space="preserve"> has </w:t>
      </w:r>
      <w:r w:rsidR="00CC43D7" w:rsidRPr="00747F56">
        <w:rPr>
          <w:rFonts w:ascii="Book Antiqua" w:hAnsi="Book Antiqua" w:cs="Times New Roman"/>
          <w:sz w:val="24"/>
          <w:szCs w:val="24"/>
        </w:rPr>
        <w:t>decreased</w:t>
      </w:r>
      <w:r w:rsidRPr="00747F56">
        <w:rPr>
          <w:rFonts w:ascii="Book Antiqua" w:hAnsi="Book Antiqua" w:cs="Times New Roman"/>
          <w:sz w:val="24"/>
          <w:szCs w:val="24"/>
        </w:rPr>
        <w:t>;</w:t>
      </w:r>
      <w:r w:rsidR="00963D3F" w:rsidRPr="00747F56">
        <w:rPr>
          <w:rFonts w:ascii="Book Antiqua" w:hAnsi="Book Antiqua" w:cs="Times New Roman"/>
          <w:sz w:val="24"/>
          <w:szCs w:val="24"/>
        </w:rPr>
        <w:t xml:space="preserve"> however the ANA positivity in healthy individuals has increased. As a result the cut/off value for the test </w:t>
      </w:r>
      <w:r w:rsidR="00D66AA4" w:rsidRPr="00747F56">
        <w:rPr>
          <w:rFonts w:ascii="Book Antiqua" w:hAnsi="Book Antiqua" w:cs="Times New Roman"/>
          <w:sz w:val="24"/>
          <w:szCs w:val="24"/>
        </w:rPr>
        <w:t>has increased from 1/40 to 1/80</w:t>
      </w:r>
      <w:r w:rsidR="00CF254E" w:rsidRPr="00747F56">
        <w:rPr>
          <w:rFonts w:ascii="Book Antiqua" w:hAnsi="Book Antiqua" w:cs="Times New Roman"/>
          <w:sz w:val="24"/>
          <w:szCs w:val="24"/>
        </w:rPr>
        <w:fldChar w:fldCharType="begin"/>
      </w:r>
      <w:r w:rsidR="00D055A1" w:rsidRPr="00747F56">
        <w:rPr>
          <w:rFonts w:ascii="Book Antiqua" w:hAnsi="Book Antiqua" w:cs="Times New Roman"/>
          <w:sz w:val="24"/>
          <w:szCs w:val="24"/>
        </w:rPr>
        <w:instrText xml:space="preserve"> ADDIN EN.CITE &lt;EndNote&gt;&lt;Cite&gt;&lt;Author&gt;Kavanaugh&lt;/Author&gt;&lt;Year&gt;2000&lt;/Year&gt;&lt;RecNum&gt;48&lt;/RecNum&gt;&lt;DisplayText&gt;&lt;style face="superscript"&gt;[40]&lt;/style&gt;&lt;/DisplayText&gt;&lt;record&gt;&lt;rec-number&gt;48&lt;/rec-number&gt;&lt;foreign-keys&gt;&lt;key app="EN" db-id="z25w2ze23eda5ze5sfvp9dwf99xa2swptv0f"&gt;48&lt;/key&gt;&lt;/foreign-keys&gt;&lt;ref-type name="Journal Article"&gt;17&lt;/ref-type&gt;&lt;contributors&gt;&lt;authors&gt;&lt;author&gt;Kavanaugh, Arthur&lt;/author&gt;&lt;author&gt;Tomar, Russell&lt;/author&gt;&lt;author&gt;Reveille, John&lt;/author&gt;&lt;author&gt;Solomon, Daniel H&lt;/author&gt;&lt;author&gt;Homburger, Henry A&lt;/author&gt;&lt;/authors&gt;&lt;/contributors&gt;&lt;titles&gt;&lt;title&gt;Guidelines for clinical use of the antinuclear antibody test and tests for specific autoantibodies to nuclear antigens&lt;/title&gt;&lt;secondary-title&gt;Archives of Pathology and Laboratory Medicine&lt;/secondary-title&gt;&lt;/titles&gt;&lt;periodical&gt;&lt;full-title&gt;Archives of Pathology and Laboratory Medicine&lt;/full-title&gt;&lt;abbr-1&gt;Arch. Pathol. Lab. Med.&lt;/abbr-1&gt;&lt;abbr-2&gt;Arch Pathol Lab Med&lt;/abbr-2&gt;&lt;abbr-3&gt;Archives of Pathology &amp;amp; Laboratory Medicine&lt;/abbr-3&gt;&lt;/periodical&gt;&lt;pages&gt;71-81&lt;/pages&gt;&lt;volume&gt;124&lt;/volume&gt;&lt;number&gt;1&lt;/number&gt;&lt;dates&gt;&lt;year&gt;2000&lt;/year&gt;&lt;/dates&gt;&lt;isbn&gt;1543-2165&lt;/isbn&gt;&lt;urls&gt;&lt;/urls&gt;&lt;/record&gt;&lt;/Cite&gt;&lt;/EndNote&gt;</w:instrText>
      </w:r>
      <w:r w:rsidR="00CF254E" w:rsidRPr="00747F56">
        <w:rPr>
          <w:rFonts w:ascii="Book Antiqua" w:hAnsi="Book Antiqua" w:cs="Times New Roman"/>
          <w:sz w:val="24"/>
          <w:szCs w:val="24"/>
        </w:rPr>
        <w:fldChar w:fldCharType="separate"/>
      </w:r>
      <w:r w:rsidR="00D055A1" w:rsidRPr="00747F56">
        <w:rPr>
          <w:rFonts w:ascii="Book Antiqua" w:hAnsi="Book Antiqua" w:cs="Times New Roman"/>
          <w:noProof/>
          <w:sz w:val="24"/>
          <w:szCs w:val="24"/>
          <w:vertAlign w:val="superscript"/>
        </w:rPr>
        <w:t>[</w:t>
      </w:r>
      <w:hyperlink w:anchor="_ENREF_40" w:tooltip="Kavanaugh, 2000 #48" w:history="1">
        <w:r w:rsidR="00831217" w:rsidRPr="00747F56">
          <w:rPr>
            <w:rFonts w:ascii="Book Antiqua" w:hAnsi="Book Antiqua" w:cs="Times New Roman"/>
            <w:noProof/>
            <w:sz w:val="24"/>
            <w:szCs w:val="24"/>
            <w:vertAlign w:val="superscript"/>
          </w:rPr>
          <w:t>42</w:t>
        </w:r>
      </w:hyperlink>
      <w:r w:rsidR="00D055A1" w:rsidRPr="00747F56">
        <w:rPr>
          <w:rFonts w:ascii="Book Antiqua" w:hAnsi="Book Antiqua" w:cs="Times New Roman"/>
          <w:noProof/>
          <w:sz w:val="24"/>
          <w:szCs w:val="24"/>
          <w:vertAlign w:val="superscript"/>
        </w:rPr>
        <w:t>]</w:t>
      </w:r>
      <w:r w:rsidR="00CF254E" w:rsidRPr="00747F56">
        <w:rPr>
          <w:rFonts w:ascii="Book Antiqua" w:hAnsi="Book Antiqua" w:cs="Times New Roman"/>
          <w:sz w:val="24"/>
          <w:szCs w:val="24"/>
        </w:rPr>
        <w:fldChar w:fldCharType="end"/>
      </w:r>
      <w:r w:rsidR="00963D3F" w:rsidRPr="00747F56">
        <w:rPr>
          <w:rFonts w:ascii="Book Antiqua" w:hAnsi="Book Antiqua" w:cs="Times New Roman"/>
          <w:sz w:val="24"/>
          <w:szCs w:val="24"/>
        </w:rPr>
        <w:t>.</w:t>
      </w:r>
    </w:p>
    <w:p w14:paraId="678201A0" w14:textId="4E26A2B7" w:rsidR="004B592D" w:rsidRPr="00747F56" w:rsidRDefault="00963D3F" w:rsidP="00B86AC6">
      <w:pPr>
        <w:widowControl w:val="0"/>
        <w:adjustRightInd w:val="0"/>
        <w:snapToGrid w:val="0"/>
        <w:spacing w:after="0" w:line="360" w:lineRule="auto"/>
        <w:ind w:firstLineChars="100" w:firstLine="240"/>
        <w:jc w:val="both"/>
        <w:rPr>
          <w:rFonts w:ascii="Book Antiqua" w:hAnsi="Book Antiqua" w:cs="Times New Roman"/>
          <w:sz w:val="24"/>
          <w:szCs w:val="24"/>
        </w:rPr>
      </w:pPr>
      <w:r w:rsidRPr="00747F56">
        <w:rPr>
          <w:rFonts w:ascii="Book Antiqua" w:hAnsi="Book Antiqua" w:cs="Times New Roman"/>
          <w:sz w:val="24"/>
          <w:szCs w:val="24"/>
        </w:rPr>
        <w:t>ANA may be measured in two ways. The first ANA measure</w:t>
      </w:r>
      <w:r w:rsidR="00D84904" w:rsidRPr="00747F56">
        <w:rPr>
          <w:rFonts w:ascii="Book Antiqua" w:hAnsi="Book Antiqua" w:cs="Times New Roman"/>
          <w:sz w:val="24"/>
          <w:szCs w:val="24"/>
        </w:rPr>
        <w:t>ment</w:t>
      </w:r>
      <w:r w:rsidRPr="00747F56">
        <w:rPr>
          <w:rFonts w:ascii="Book Antiqua" w:hAnsi="Book Antiqua" w:cs="Times New Roman"/>
          <w:sz w:val="24"/>
          <w:szCs w:val="24"/>
        </w:rPr>
        <w:t xml:space="preserve"> assesses all generic antibodies and is a specific antibody</w:t>
      </w:r>
      <w:r w:rsidR="00D84904" w:rsidRPr="00747F56">
        <w:rPr>
          <w:rFonts w:ascii="Book Antiqua" w:hAnsi="Book Antiqua" w:cs="Times New Roman"/>
          <w:sz w:val="24"/>
          <w:szCs w:val="24"/>
        </w:rPr>
        <w:t xml:space="preserve"> assay</w:t>
      </w:r>
      <w:r w:rsidR="00C03528" w:rsidRPr="00747F56">
        <w:rPr>
          <w:rFonts w:ascii="Book Antiqua" w:hAnsi="Book Antiqua" w:cs="Times New Roman"/>
          <w:sz w:val="24"/>
          <w:szCs w:val="24"/>
        </w:rPr>
        <w:t xml:space="preserve"> that may</w:t>
      </w:r>
      <w:r w:rsidR="00D66AA4" w:rsidRPr="00747F56">
        <w:rPr>
          <w:rFonts w:ascii="Book Antiqua" w:hAnsi="Book Antiqua" w:cs="Times New Roman"/>
          <w:sz w:val="24"/>
          <w:szCs w:val="24"/>
        </w:rPr>
        <w:t xml:space="preserve"> be specific for other diseases</w:t>
      </w:r>
      <w:r w:rsidR="00CF254E" w:rsidRPr="00747F56">
        <w:rPr>
          <w:rFonts w:ascii="Book Antiqua" w:hAnsi="Book Antiqua" w:cs="Times New Roman"/>
          <w:sz w:val="24"/>
          <w:szCs w:val="24"/>
        </w:rPr>
        <w:fldChar w:fldCharType="begin"/>
      </w:r>
      <w:r w:rsidR="00D055A1" w:rsidRPr="00747F56">
        <w:rPr>
          <w:rFonts w:ascii="Book Antiqua" w:hAnsi="Book Antiqua" w:cs="Times New Roman"/>
          <w:sz w:val="24"/>
          <w:szCs w:val="24"/>
        </w:rPr>
        <w:instrText xml:space="preserve"> ADDIN EN.CITE &lt;EndNote&gt;&lt;Cite&gt;&lt;Author&gt;Villalta&lt;/Author&gt;&lt;Year&gt;2007&lt;/Year&gt;&lt;RecNum&gt;47&lt;/RecNum&gt;&lt;DisplayText&gt;&lt;style face="superscript"&gt;[41]&lt;/style&gt;&lt;/DisplayText&gt;&lt;record&gt;&lt;rec-number&gt;47&lt;/rec-number&gt;&lt;foreign-keys&gt;&lt;key app="EN" db-id="z25w2ze23eda5ze5sfvp9dwf99xa2swptv0f"&gt;47&lt;/key&gt;&lt;/foreign-keys&gt;&lt;ref-type name="Journal Article"&gt;17&lt;/ref-type&gt;&lt;contributors&gt;&lt;authors&gt;&lt;author&gt;Villalta, Danilo&lt;/author&gt;&lt;author&gt;Tozzoli, Renato&lt;/author&gt;&lt;author&gt;Tonutti, Elio&lt;/author&gt;&lt;author&gt;Bizzaro, Nicola&lt;/author&gt;&lt;/authors&gt;&lt;/contributors&gt;&lt;titles&gt;&lt;title&gt;The laboratory approach to the diagnosis of autoimmune diseases: is it time to change?&lt;/title&gt;&lt;secondary-title&gt;Autoimmunity reviews&lt;/secondary-title&gt;&lt;/titles&gt;&lt;periodical&gt;&lt;full-title&gt;Autoimmunity reviews&lt;/full-title&gt;&lt;/periodical&gt;&lt;pages&gt;359-365&lt;/pages&gt;&lt;volume&gt;6&lt;/volume&gt;&lt;number&gt;6&lt;/number&gt;&lt;dates&gt;&lt;year&gt;2007&lt;/year&gt;&lt;/dates&gt;&lt;isbn&gt;1568-9972&lt;/isbn&gt;&lt;urls&gt;&lt;/urls&gt;&lt;/record&gt;&lt;/Cite&gt;&lt;/EndNote&gt;</w:instrText>
      </w:r>
      <w:r w:rsidR="00CF254E" w:rsidRPr="00747F56">
        <w:rPr>
          <w:rFonts w:ascii="Book Antiqua" w:hAnsi="Book Antiqua" w:cs="Times New Roman"/>
          <w:sz w:val="24"/>
          <w:szCs w:val="24"/>
        </w:rPr>
        <w:fldChar w:fldCharType="separate"/>
      </w:r>
      <w:r w:rsidR="00D055A1" w:rsidRPr="00747F56">
        <w:rPr>
          <w:rFonts w:ascii="Book Antiqua" w:hAnsi="Book Antiqua" w:cs="Times New Roman"/>
          <w:noProof/>
          <w:sz w:val="24"/>
          <w:szCs w:val="24"/>
          <w:vertAlign w:val="superscript"/>
        </w:rPr>
        <w:t>[</w:t>
      </w:r>
      <w:hyperlink w:anchor="_ENREF_41" w:tooltip="Villalta, 2007 #47" w:history="1">
        <w:r w:rsidR="00F53DA9" w:rsidRPr="00747F56">
          <w:rPr>
            <w:rFonts w:ascii="Book Antiqua" w:hAnsi="Book Antiqua" w:cs="Times New Roman"/>
            <w:noProof/>
            <w:sz w:val="24"/>
            <w:szCs w:val="24"/>
            <w:vertAlign w:val="superscript"/>
          </w:rPr>
          <w:t>43</w:t>
        </w:r>
      </w:hyperlink>
      <w:r w:rsidR="00D055A1" w:rsidRPr="00747F56">
        <w:rPr>
          <w:rFonts w:ascii="Book Antiqua" w:hAnsi="Book Antiqua" w:cs="Times New Roman"/>
          <w:noProof/>
          <w:sz w:val="24"/>
          <w:szCs w:val="24"/>
          <w:vertAlign w:val="superscript"/>
        </w:rPr>
        <w:t>]</w:t>
      </w:r>
      <w:r w:rsidR="00CF254E" w:rsidRPr="00747F56">
        <w:rPr>
          <w:rFonts w:ascii="Book Antiqua" w:hAnsi="Book Antiqua" w:cs="Times New Roman"/>
          <w:sz w:val="24"/>
          <w:szCs w:val="24"/>
        </w:rPr>
        <w:fldChar w:fldCharType="end"/>
      </w:r>
      <w:r w:rsidR="00C03528" w:rsidRPr="00747F56">
        <w:rPr>
          <w:rFonts w:ascii="Book Antiqua" w:hAnsi="Book Antiqua" w:cs="Times New Roman"/>
          <w:sz w:val="24"/>
          <w:szCs w:val="24"/>
        </w:rPr>
        <w:t>. Generic ANA measurement may be completed with IF and ELISA method</w:t>
      </w:r>
      <w:r w:rsidR="004E42C2" w:rsidRPr="00747F56">
        <w:rPr>
          <w:rFonts w:ascii="Book Antiqua" w:hAnsi="Book Antiqua" w:cs="Times New Roman"/>
          <w:sz w:val="24"/>
          <w:szCs w:val="24"/>
        </w:rPr>
        <w:t>s</w:t>
      </w:r>
      <w:r w:rsidR="00C03528" w:rsidRPr="00747F56">
        <w:rPr>
          <w:rFonts w:ascii="Book Antiqua" w:hAnsi="Book Antiqua" w:cs="Times New Roman"/>
          <w:sz w:val="24"/>
          <w:szCs w:val="24"/>
        </w:rPr>
        <w:t xml:space="preserve">. If ANA is </w:t>
      </w:r>
      <w:r w:rsidR="00C03528" w:rsidRPr="00747F56">
        <w:rPr>
          <w:rFonts w:ascii="Book Antiqua" w:hAnsi="Book Antiqua" w:cs="Times New Roman"/>
          <w:sz w:val="24"/>
          <w:szCs w:val="24"/>
        </w:rPr>
        <w:lastRenderedPageBreak/>
        <w:t xml:space="preserve">positive, specific antibodies may be researched with automated methods. </w:t>
      </w:r>
      <w:proofErr w:type="gramStart"/>
      <w:r w:rsidR="00C03528" w:rsidRPr="00747F56">
        <w:rPr>
          <w:rFonts w:ascii="Book Antiqua" w:hAnsi="Book Antiqua" w:cs="Times New Roman"/>
          <w:sz w:val="24"/>
          <w:szCs w:val="24"/>
        </w:rPr>
        <w:t xml:space="preserve">IF is the gold standard for ANA </w:t>
      </w:r>
      <w:r w:rsidR="00F53E68" w:rsidRPr="00747F56">
        <w:rPr>
          <w:rFonts w:ascii="Book Antiqua" w:hAnsi="Book Antiqua" w:cs="Times New Roman"/>
          <w:sz w:val="24"/>
          <w:szCs w:val="24"/>
        </w:rPr>
        <w:t>identification</w:t>
      </w:r>
      <w:r w:rsidR="00C03528" w:rsidRPr="00747F56">
        <w:rPr>
          <w:rFonts w:ascii="Book Antiqua" w:hAnsi="Book Antiqua" w:cs="Times New Roman"/>
          <w:sz w:val="24"/>
          <w:szCs w:val="24"/>
        </w:rPr>
        <w:t>.</w:t>
      </w:r>
      <w:proofErr w:type="gramEnd"/>
      <w:r w:rsidR="00C03528" w:rsidRPr="00747F56">
        <w:rPr>
          <w:rFonts w:ascii="Book Antiqua" w:hAnsi="Book Antiqua" w:cs="Times New Roman"/>
          <w:sz w:val="24"/>
          <w:szCs w:val="24"/>
        </w:rPr>
        <w:t xml:space="preserve"> For those with clinical suspicion i</w:t>
      </w:r>
      <w:r w:rsidR="00D84904" w:rsidRPr="00747F56">
        <w:rPr>
          <w:rFonts w:ascii="Book Antiqua" w:hAnsi="Book Antiqua" w:cs="Times New Roman"/>
          <w:sz w:val="24"/>
          <w:szCs w:val="24"/>
        </w:rPr>
        <w:t xml:space="preserve">t is significant if identified at </w:t>
      </w:r>
      <w:r w:rsidR="00C03528" w:rsidRPr="00747F56">
        <w:rPr>
          <w:rFonts w:ascii="Book Antiqua" w:hAnsi="Book Antiqua" w:cs="Times New Roman"/>
          <w:sz w:val="24"/>
          <w:szCs w:val="24"/>
        </w:rPr>
        <w:t xml:space="preserve">high titrations. </w:t>
      </w:r>
      <w:r w:rsidR="00692F65" w:rsidRPr="00747F56">
        <w:rPr>
          <w:rFonts w:ascii="Book Antiqua" w:hAnsi="Book Antiqua" w:cs="Times New Roman"/>
          <w:sz w:val="24"/>
          <w:szCs w:val="24"/>
        </w:rPr>
        <w:t>A</w:t>
      </w:r>
      <w:r w:rsidR="00F53E68" w:rsidRPr="00747F56">
        <w:rPr>
          <w:rFonts w:ascii="Book Antiqua" w:hAnsi="Book Antiqua" w:cs="Times New Roman"/>
          <w:sz w:val="24"/>
          <w:szCs w:val="24"/>
        </w:rPr>
        <w:t xml:space="preserve"> study conducted on healthy people </w:t>
      </w:r>
      <w:r w:rsidR="00C03528" w:rsidRPr="00747F56">
        <w:rPr>
          <w:rFonts w:ascii="Book Antiqua" w:hAnsi="Book Antiqua" w:cs="Times New Roman"/>
          <w:sz w:val="24"/>
          <w:szCs w:val="24"/>
        </w:rPr>
        <w:t>found that at 1/40 dilution 31.7% were ANA positive, while this value was 13.3% for 1/80 dilution, 5.0% for 1/160 dilution and 3.3% for 1/320 dilution</w:t>
      </w:r>
      <w:r w:rsidR="00CF254E" w:rsidRPr="00747F56">
        <w:rPr>
          <w:rFonts w:ascii="Book Antiqua" w:hAnsi="Book Antiqua" w:cs="Times New Roman"/>
          <w:sz w:val="24"/>
          <w:szCs w:val="24"/>
        </w:rPr>
        <w:fldChar w:fldCharType="begin"/>
      </w:r>
      <w:r w:rsidR="00D055A1" w:rsidRPr="00747F56">
        <w:rPr>
          <w:rFonts w:ascii="Book Antiqua" w:hAnsi="Book Antiqua" w:cs="Times New Roman"/>
          <w:sz w:val="24"/>
          <w:szCs w:val="24"/>
        </w:rPr>
        <w:instrText xml:space="preserve"> ADDIN EN.CITE &lt;EndNote&gt;&lt;Cite&gt;&lt;Author&gt;Tan&lt;/Author&gt;&lt;Year&gt;1997&lt;/Year&gt;&lt;RecNum&gt;49&lt;/RecNum&gt;&lt;DisplayText&gt;&lt;style face="superscript"&gt;[42]&lt;/style&gt;&lt;/DisplayText&gt;&lt;record&gt;&lt;rec-number&gt;49&lt;/rec-number&gt;&lt;foreign-keys&gt;&lt;key app="EN" db-id="z25w2ze23eda5ze5sfvp9dwf99xa2swptv0f"&gt;49&lt;/key&gt;&lt;/foreign-keys&gt;&lt;ref-type name="Journal Article"&gt;17&lt;/ref-type&gt;&lt;contributors&gt;&lt;authors&gt;&lt;author&gt;Tan, EM&lt;/author&gt;&lt;author&gt;Feltkamp, TEW&lt;/author&gt;&lt;author&gt;Smolen, JS&lt;/author&gt;&lt;author&gt;Butcher, B&lt;/author&gt;&lt;author&gt;Dawkins, R&lt;/author&gt;&lt;author&gt;Fritzler, MJ&lt;/author&gt;&lt;author&gt;Gordon, T&lt;/author&gt;&lt;author&gt;Hardin, JA&lt;/author&gt;&lt;author&gt;Kalden, JR&lt;/author&gt;&lt;author&gt;Lahita, RG&lt;/author&gt;&lt;/authors&gt;&lt;/contributors&gt;&lt;titles&gt;&lt;title&gt;Range of antinuclear antibodies in “healthy” individuals&lt;/title&gt;&lt;secondary-title&gt;Arthritis and Rheumatism&lt;/secondary-title&gt;&lt;/titles&gt;&lt;periodical&gt;&lt;full-title&gt;Arthritis and Rheumatism&lt;/full-title&gt;&lt;abbr-1&gt;Arthritis Rheum.&lt;/abbr-1&gt;&lt;abbr-2&gt;Arthritis Rheum&lt;/abbr-2&gt;&lt;abbr-3&gt;Arthritis &amp;amp; Rheumatism&lt;/abbr-3&gt;&lt;/periodical&gt;&lt;pages&gt;1601-1611&lt;/pages&gt;&lt;volume&gt;40&lt;/volume&gt;&lt;number&gt;9&lt;/number&gt;&lt;dates&gt;&lt;year&gt;1997&lt;/year&gt;&lt;/dates&gt;&lt;isbn&gt;1529-0131&lt;/isbn&gt;&lt;urls&gt;&lt;/urls&gt;&lt;/record&gt;&lt;/Cite&gt;&lt;/EndNote&gt;</w:instrText>
      </w:r>
      <w:r w:rsidR="00CF254E" w:rsidRPr="00747F56">
        <w:rPr>
          <w:rFonts w:ascii="Book Antiqua" w:hAnsi="Book Antiqua" w:cs="Times New Roman"/>
          <w:sz w:val="24"/>
          <w:szCs w:val="24"/>
        </w:rPr>
        <w:fldChar w:fldCharType="separate"/>
      </w:r>
      <w:r w:rsidR="00D055A1" w:rsidRPr="00747F56">
        <w:rPr>
          <w:rFonts w:ascii="Book Antiqua" w:hAnsi="Book Antiqua" w:cs="Times New Roman"/>
          <w:noProof/>
          <w:sz w:val="24"/>
          <w:szCs w:val="24"/>
          <w:vertAlign w:val="superscript"/>
        </w:rPr>
        <w:t>[</w:t>
      </w:r>
      <w:hyperlink w:anchor="_ENREF_42" w:tooltip="Tan, 1997 #49" w:history="1">
        <w:r w:rsidR="00F53DA9" w:rsidRPr="00747F56">
          <w:rPr>
            <w:rFonts w:ascii="Book Antiqua" w:hAnsi="Book Antiqua" w:cs="Times New Roman"/>
            <w:noProof/>
            <w:sz w:val="24"/>
            <w:szCs w:val="24"/>
            <w:vertAlign w:val="superscript"/>
          </w:rPr>
          <w:t>44</w:t>
        </w:r>
      </w:hyperlink>
      <w:r w:rsidR="00D055A1" w:rsidRPr="00747F56">
        <w:rPr>
          <w:rFonts w:ascii="Book Antiqua" w:hAnsi="Book Antiqua" w:cs="Times New Roman"/>
          <w:noProof/>
          <w:sz w:val="24"/>
          <w:szCs w:val="24"/>
          <w:vertAlign w:val="superscript"/>
        </w:rPr>
        <w:t>]</w:t>
      </w:r>
      <w:r w:rsidR="00CF254E" w:rsidRPr="00747F56">
        <w:rPr>
          <w:rFonts w:ascii="Book Antiqua" w:hAnsi="Book Antiqua" w:cs="Times New Roman"/>
          <w:sz w:val="24"/>
          <w:szCs w:val="24"/>
        </w:rPr>
        <w:fldChar w:fldCharType="end"/>
      </w:r>
      <w:r w:rsidR="00C03528" w:rsidRPr="00747F56">
        <w:rPr>
          <w:rFonts w:ascii="Book Antiqua" w:hAnsi="Book Antiqua" w:cs="Times New Roman"/>
          <w:sz w:val="24"/>
          <w:szCs w:val="24"/>
        </w:rPr>
        <w:t xml:space="preserve">. </w:t>
      </w:r>
      <w:r w:rsidR="00D84904" w:rsidRPr="00747F56">
        <w:rPr>
          <w:rFonts w:ascii="Book Antiqua" w:hAnsi="Book Antiqua" w:cs="Times New Roman"/>
          <w:sz w:val="24"/>
          <w:szCs w:val="24"/>
        </w:rPr>
        <w:t>As a result,</w:t>
      </w:r>
      <w:r w:rsidR="00C03528" w:rsidRPr="00747F56">
        <w:rPr>
          <w:rFonts w:ascii="Book Antiqua" w:hAnsi="Book Antiqua" w:cs="Times New Roman"/>
          <w:sz w:val="24"/>
          <w:szCs w:val="24"/>
        </w:rPr>
        <w:t xml:space="preserve"> high titrations are clinically more significant. However</w:t>
      </w:r>
      <w:r w:rsidR="00D84904" w:rsidRPr="00747F56">
        <w:rPr>
          <w:rFonts w:ascii="Book Antiqua" w:hAnsi="Book Antiqua" w:cs="Times New Roman"/>
          <w:sz w:val="24"/>
          <w:szCs w:val="24"/>
        </w:rPr>
        <w:t>,</w:t>
      </w:r>
      <w:r w:rsidR="00C03528" w:rsidRPr="00747F56">
        <w:rPr>
          <w:rFonts w:ascii="Book Antiqua" w:hAnsi="Book Antiqua" w:cs="Times New Roman"/>
          <w:sz w:val="24"/>
          <w:szCs w:val="24"/>
        </w:rPr>
        <w:t xml:space="preserve"> at high titrations correlation with disease activity and severity is not possible</w:t>
      </w:r>
      <w:r w:rsidR="00CF254E" w:rsidRPr="00747F56">
        <w:rPr>
          <w:rFonts w:ascii="Book Antiqua" w:hAnsi="Book Antiqua" w:cs="Times New Roman"/>
          <w:sz w:val="24"/>
          <w:szCs w:val="24"/>
        </w:rPr>
        <w:fldChar w:fldCharType="begin"/>
      </w:r>
      <w:r w:rsidR="00D055A1" w:rsidRPr="00747F56">
        <w:rPr>
          <w:rFonts w:ascii="Book Antiqua" w:hAnsi="Book Antiqua" w:cs="Times New Roman"/>
          <w:sz w:val="24"/>
          <w:szCs w:val="24"/>
        </w:rPr>
        <w:instrText xml:space="preserve"> ADDIN EN.CITE &lt;EndNote&gt;&lt;Cite&gt;&lt;Author&gt;Satoh&lt;/Author&gt;&lt;Year&gt;2009&lt;/Year&gt;&lt;RecNum&gt;50&lt;/RecNum&gt;&lt;DisplayText&gt;&lt;style face="superscript"&gt;[39]&lt;/style&gt;&lt;/DisplayText&gt;&lt;record&gt;&lt;rec-number&gt;50&lt;/rec-number&gt;&lt;foreign-keys&gt;&lt;key app="EN" db-id="z25w2ze23eda5ze5sfvp9dwf99xa2swptv0f"&gt;50&lt;/key&gt;&lt;/foreign-keys&gt;&lt;ref-type name="Journal Article"&gt;17&lt;/ref-type&gt;&lt;contributors&gt;&lt;authors&gt;&lt;author&gt;Satoh, Minoru&lt;/author&gt;&lt;author&gt;Vázquez-Del Mercado, Monica&lt;/author&gt;&lt;author&gt;Chan, Edward KL&lt;/author&gt;&lt;/authors&gt;&lt;/contributors&gt;&lt;titles&gt;&lt;title&gt;Clinical interpretation of antinuclear antibody tests in systemic rheumatic diseases&lt;/title&gt;&lt;secondary-title&gt;Modern rheumatology&lt;/secondary-title&gt;&lt;/titles&gt;&lt;periodical&gt;&lt;full-title&gt;Modern rheumatology&lt;/full-title&gt;&lt;/periodical&gt;&lt;pages&gt;219-228&lt;/pages&gt;&lt;volume&gt;19&lt;/volume&gt;&lt;number&gt;3&lt;/number&gt;&lt;dates&gt;&lt;year&gt;2009&lt;/year&gt;&lt;/dates&gt;&lt;isbn&gt;1439-7595&lt;/isbn&gt;&lt;urls&gt;&lt;/urls&gt;&lt;/record&gt;&lt;/Cite&gt;&lt;/EndNote&gt;</w:instrText>
      </w:r>
      <w:r w:rsidR="00CF254E" w:rsidRPr="00747F56">
        <w:rPr>
          <w:rFonts w:ascii="Book Antiqua" w:hAnsi="Book Antiqua" w:cs="Times New Roman"/>
          <w:sz w:val="24"/>
          <w:szCs w:val="24"/>
        </w:rPr>
        <w:fldChar w:fldCharType="separate"/>
      </w:r>
      <w:r w:rsidR="00D055A1" w:rsidRPr="00747F56">
        <w:rPr>
          <w:rFonts w:ascii="Book Antiqua" w:hAnsi="Book Antiqua" w:cs="Times New Roman"/>
          <w:noProof/>
          <w:sz w:val="24"/>
          <w:szCs w:val="24"/>
          <w:vertAlign w:val="superscript"/>
        </w:rPr>
        <w:t>[</w:t>
      </w:r>
      <w:hyperlink w:anchor="_ENREF_39" w:tooltip="Satoh, 2009 #50" w:history="1">
        <w:r w:rsidR="00C74851" w:rsidRPr="00747F56">
          <w:rPr>
            <w:rFonts w:ascii="Book Antiqua" w:hAnsi="Book Antiqua" w:cs="Times New Roman"/>
            <w:noProof/>
            <w:sz w:val="24"/>
            <w:szCs w:val="24"/>
            <w:vertAlign w:val="superscript"/>
          </w:rPr>
          <w:t>41</w:t>
        </w:r>
      </w:hyperlink>
      <w:r w:rsidR="00D055A1" w:rsidRPr="00747F56">
        <w:rPr>
          <w:rFonts w:ascii="Book Antiqua" w:hAnsi="Book Antiqua" w:cs="Times New Roman"/>
          <w:noProof/>
          <w:sz w:val="24"/>
          <w:szCs w:val="24"/>
          <w:vertAlign w:val="superscript"/>
        </w:rPr>
        <w:t>]</w:t>
      </w:r>
      <w:r w:rsidR="00CF254E" w:rsidRPr="00747F56">
        <w:rPr>
          <w:rFonts w:ascii="Book Antiqua" w:hAnsi="Book Antiqua" w:cs="Times New Roman"/>
          <w:sz w:val="24"/>
          <w:szCs w:val="24"/>
        </w:rPr>
        <w:fldChar w:fldCharType="end"/>
      </w:r>
      <w:r w:rsidR="00C03528" w:rsidRPr="00747F56">
        <w:rPr>
          <w:rFonts w:ascii="Book Antiqua" w:hAnsi="Book Antiqua" w:cs="Times New Roman"/>
          <w:sz w:val="24"/>
          <w:szCs w:val="24"/>
        </w:rPr>
        <w:t>. So it is not correct to attempt to monitor disease activity with ANA values</w:t>
      </w:r>
      <w:r w:rsidR="00CF254E" w:rsidRPr="00747F56">
        <w:rPr>
          <w:rFonts w:ascii="Book Antiqua" w:hAnsi="Book Antiqua" w:cs="Times New Roman"/>
          <w:sz w:val="24"/>
          <w:szCs w:val="24"/>
        </w:rPr>
        <w:fldChar w:fldCharType="begin"/>
      </w:r>
      <w:r w:rsidR="00D055A1" w:rsidRPr="00747F56">
        <w:rPr>
          <w:rFonts w:ascii="Book Antiqua" w:hAnsi="Book Antiqua" w:cs="Times New Roman"/>
          <w:sz w:val="24"/>
          <w:szCs w:val="24"/>
        </w:rPr>
        <w:instrText xml:space="preserve"> ADDIN EN.CITE &lt;EndNote&gt;&lt;Cite&gt;&lt;Author&gt;Colglazier&lt;/Author&gt;&lt;Year&gt;2005&lt;/Year&gt;&lt;RecNum&gt;51&lt;/RecNum&gt;&lt;DisplayText&gt;&lt;style face="superscript"&gt;[2]&lt;/style&gt;&lt;/DisplayText&gt;&lt;record&gt;&lt;rec-number&gt;51&lt;/rec-number&gt;&lt;foreign-keys&gt;&lt;key app="EN" db-id="z25w2ze23eda5ze5sfvp9dwf99xa2swptv0f"&gt;51&lt;/key&gt;&lt;/foreign-keys&gt;&lt;ref-type name="Journal Article"&gt;17&lt;/ref-type&gt;&lt;contributors&gt;&lt;authors&gt;&lt;author&gt;Colglazier, Christopher Lee&lt;/author&gt;&lt;author&gt;Sutej, Paul George&lt;/author&gt;&lt;/authors&gt;&lt;/contributors&gt;&lt;titles&gt;&lt;title&gt;Laboratory testing in the rheumatic diseases: a practical review&lt;/title&gt;&lt;secondary-title&gt;Southern Medical Journal&lt;/secondary-title&gt;&lt;/titles&gt;&lt;periodical&gt;&lt;full-title&gt;Southern Medical Journal&lt;/full-title&gt;&lt;abbr-1&gt;South. Med. J.&lt;/abbr-1&gt;&lt;abbr-2&gt;South Med J&lt;/abbr-2&gt;&lt;/periodical&gt;&lt;pages&gt;185-91&lt;/pages&gt;&lt;volume&gt;98&lt;/volume&gt;&lt;number&gt;2&lt;/number&gt;&lt;dates&gt;&lt;year&gt;2005&lt;/year&gt;&lt;/dates&gt;&lt;urls&gt;&lt;/urls&gt;&lt;/record&gt;&lt;/Cite&gt;&lt;/EndNote&gt;</w:instrText>
      </w:r>
      <w:r w:rsidR="00CF254E" w:rsidRPr="00747F56">
        <w:rPr>
          <w:rFonts w:ascii="Book Antiqua" w:hAnsi="Book Antiqua" w:cs="Times New Roman"/>
          <w:sz w:val="24"/>
          <w:szCs w:val="24"/>
        </w:rPr>
        <w:fldChar w:fldCharType="separate"/>
      </w:r>
      <w:r w:rsidR="00D055A1" w:rsidRPr="00747F56">
        <w:rPr>
          <w:rFonts w:ascii="Book Antiqua" w:hAnsi="Book Antiqua" w:cs="Times New Roman"/>
          <w:noProof/>
          <w:sz w:val="24"/>
          <w:szCs w:val="24"/>
          <w:vertAlign w:val="superscript"/>
        </w:rPr>
        <w:t>[</w:t>
      </w:r>
      <w:hyperlink w:anchor="_ENREF_2" w:tooltip="Colglazier, 2005 #51" w:history="1">
        <w:r w:rsidR="00D055A1" w:rsidRPr="00747F56">
          <w:rPr>
            <w:rFonts w:ascii="Book Antiqua" w:hAnsi="Book Antiqua" w:cs="Times New Roman"/>
            <w:noProof/>
            <w:sz w:val="24"/>
            <w:szCs w:val="24"/>
            <w:vertAlign w:val="superscript"/>
          </w:rPr>
          <w:t>2</w:t>
        </w:r>
      </w:hyperlink>
      <w:r w:rsidR="00D055A1" w:rsidRPr="00747F56">
        <w:rPr>
          <w:rFonts w:ascii="Book Antiqua" w:hAnsi="Book Antiqua" w:cs="Times New Roman"/>
          <w:noProof/>
          <w:sz w:val="24"/>
          <w:szCs w:val="24"/>
          <w:vertAlign w:val="superscript"/>
        </w:rPr>
        <w:t>]</w:t>
      </w:r>
      <w:r w:rsidR="00CF254E" w:rsidRPr="00747F56">
        <w:rPr>
          <w:rFonts w:ascii="Book Antiqua" w:hAnsi="Book Antiqua" w:cs="Times New Roman"/>
          <w:sz w:val="24"/>
          <w:szCs w:val="24"/>
        </w:rPr>
        <w:fldChar w:fldCharType="end"/>
      </w:r>
      <w:r w:rsidR="00C03528" w:rsidRPr="00747F56">
        <w:rPr>
          <w:rFonts w:ascii="Book Antiqua" w:hAnsi="Book Antiqua" w:cs="Times New Roman"/>
          <w:sz w:val="24"/>
          <w:szCs w:val="24"/>
        </w:rPr>
        <w:t>.</w:t>
      </w:r>
    </w:p>
    <w:p w14:paraId="5FA17A6D" w14:textId="24F8C9C1" w:rsidR="00A8790F" w:rsidRPr="00747F56" w:rsidRDefault="00C03528" w:rsidP="00B86AC6">
      <w:pPr>
        <w:widowControl w:val="0"/>
        <w:adjustRightInd w:val="0"/>
        <w:snapToGrid w:val="0"/>
        <w:spacing w:after="0" w:line="360" w:lineRule="auto"/>
        <w:ind w:firstLineChars="100" w:firstLine="240"/>
        <w:jc w:val="both"/>
        <w:rPr>
          <w:rFonts w:ascii="Book Antiqua" w:hAnsi="Book Antiqua" w:cs="Times New Roman"/>
          <w:sz w:val="24"/>
          <w:szCs w:val="24"/>
        </w:rPr>
      </w:pPr>
      <w:r w:rsidRPr="00747F56">
        <w:rPr>
          <w:rFonts w:ascii="Book Antiqua" w:hAnsi="Book Antiqua" w:cs="Times New Roman"/>
          <w:sz w:val="24"/>
          <w:szCs w:val="24"/>
        </w:rPr>
        <w:t xml:space="preserve">ANA staining patterns may provide an idea of specific disease by showing which specific antibodies entered a reaction with which region of the cell. </w:t>
      </w:r>
      <w:r w:rsidR="000F565A" w:rsidRPr="00747F56">
        <w:rPr>
          <w:rFonts w:ascii="Book Antiqua" w:hAnsi="Book Antiqua" w:cs="Times New Roman"/>
          <w:sz w:val="24"/>
          <w:szCs w:val="24"/>
        </w:rPr>
        <w:t>These patterns are usually</w:t>
      </w:r>
      <w:r w:rsidR="00F23C76" w:rsidRPr="00747F56">
        <w:rPr>
          <w:rFonts w:ascii="Book Antiqua" w:hAnsi="Book Antiqua" w:cs="Times New Roman"/>
          <w:sz w:val="24"/>
          <w:szCs w:val="24"/>
        </w:rPr>
        <w:t xml:space="preserve"> </w:t>
      </w:r>
      <w:r w:rsidR="000F565A" w:rsidRPr="00747F56">
        <w:rPr>
          <w:rFonts w:ascii="Book Antiqua" w:hAnsi="Book Antiqua" w:cs="Times New Roman"/>
          <w:sz w:val="24"/>
          <w:szCs w:val="24"/>
        </w:rPr>
        <w:t xml:space="preserve">reported as either nuclear, centromere, or nucleolar. </w:t>
      </w:r>
      <w:r w:rsidR="00F23C76" w:rsidRPr="00747F56">
        <w:rPr>
          <w:rFonts w:ascii="Book Antiqua" w:hAnsi="Book Antiqua" w:cs="Times New Roman"/>
          <w:sz w:val="24"/>
          <w:szCs w:val="24"/>
        </w:rPr>
        <w:t xml:space="preserve">Homogenous, speckled, peripheral, and nucleolar staining patterns are more frequently encountered and have clinically important meanings. </w:t>
      </w:r>
      <w:r w:rsidR="00A30B82" w:rsidRPr="00747F56">
        <w:rPr>
          <w:rFonts w:ascii="Book Antiqua" w:hAnsi="Book Antiqua" w:cs="Times New Roman"/>
          <w:sz w:val="24"/>
          <w:szCs w:val="24"/>
        </w:rPr>
        <w:t>Th</w:t>
      </w:r>
      <w:r w:rsidR="00F23C76" w:rsidRPr="00747F56">
        <w:rPr>
          <w:rFonts w:ascii="Book Antiqua" w:hAnsi="Book Antiqua" w:cs="Times New Roman"/>
          <w:sz w:val="24"/>
          <w:szCs w:val="24"/>
        </w:rPr>
        <w:t xml:space="preserve">is is detailed </w:t>
      </w:r>
      <w:r w:rsidR="0071402B" w:rsidRPr="00747F56">
        <w:rPr>
          <w:rFonts w:ascii="Book Antiqua" w:hAnsi="Book Antiqua" w:cs="Times New Roman"/>
          <w:sz w:val="24"/>
          <w:szCs w:val="24"/>
        </w:rPr>
        <w:t xml:space="preserve">in </w:t>
      </w:r>
      <w:r w:rsidR="00A30B82" w:rsidRPr="00747F56">
        <w:rPr>
          <w:rFonts w:ascii="Book Antiqua" w:hAnsi="Book Antiqua" w:cs="Times New Roman"/>
          <w:sz w:val="24"/>
          <w:szCs w:val="24"/>
        </w:rPr>
        <w:t>Table 1</w:t>
      </w:r>
      <w:r w:rsidR="00CF254E" w:rsidRPr="00747F56">
        <w:rPr>
          <w:rFonts w:ascii="Book Antiqua" w:hAnsi="Book Antiqua" w:cs="Times New Roman"/>
          <w:sz w:val="24"/>
          <w:szCs w:val="24"/>
        </w:rPr>
        <w:fldChar w:fldCharType="begin"/>
      </w:r>
      <w:r w:rsidR="00D055A1" w:rsidRPr="00747F56">
        <w:rPr>
          <w:rFonts w:ascii="Book Antiqua" w:hAnsi="Book Antiqua" w:cs="Times New Roman"/>
          <w:sz w:val="24"/>
          <w:szCs w:val="24"/>
        </w:rPr>
        <w:instrText xml:space="preserve"> ADDIN EN.CITE &lt;EndNote&gt;&lt;Cite&gt;&lt;Author&gt;Kumar&lt;/Author&gt;&lt;Year&gt;2009&lt;/Year&gt;&lt;RecNum&gt;52&lt;/RecNum&gt;&lt;DisplayText&gt;&lt;style face="superscript"&gt;[43]&lt;/style&gt;&lt;/DisplayText&gt;&lt;record&gt;&lt;rec-number&gt;52&lt;/rec-number&gt;&lt;foreign-keys&gt;&lt;key app="EN" db-id="z25w2ze23eda5ze5sfvp9dwf99xa2swptv0f"&gt;52&lt;/key&gt;&lt;/foreign-keys&gt;&lt;ref-type name="Journal Article"&gt;17&lt;/ref-type&gt;&lt;contributors&gt;&lt;authors&gt;&lt;author&gt;Kumar, Yashwant&lt;/author&gt;&lt;author&gt;Bhatia, Alka&lt;/author&gt;&lt;author&gt;Minz, Ranjana Walker&lt;/author&gt;&lt;/authors&gt;&lt;/contributors&gt;&lt;titles&gt;&lt;title&gt;Antinuclear antibodies and their detection methods in diagnosis of connective tissue diseases: a journey revisited&lt;/title&gt;&lt;secondary-title&gt;Diagnostic pathology&lt;/secondary-title&gt;&lt;/titles&gt;&lt;periodical&gt;&lt;full-title&gt;Diagnostic pathology&lt;/full-title&gt;&lt;/periodical&gt;&lt;pages&gt;1&lt;/pages&gt;&lt;volume&gt;4&lt;/volume&gt;&lt;number&gt;1&lt;/number&gt;&lt;dates&gt;&lt;year&gt;2009&lt;/year&gt;&lt;/dates&gt;&lt;isbn&gt;1746-1596&lt;/isbn&gt;&lt;urls&gt;&lt;/urls&gt;&lt;/record&gt;&lt;/Cite&gt;&lt;/EndNote&gt;</w:instrText>
      </w:r>
      <w:r w:rsidR="00CF254E" w:rsidRPr="00747F56">
        <w:rPr>
          <w:rFonts w:ascii="Book Antiqua" w:hAnsi="Book Antiqua" w:cs="Times New Roman"/>
          <w:sz w:val="24"/>
          <w:szCs w:val="24"/>
        </w:rPr>
        <w:fldChar w:fldCharType="separate"/>
      </w:r>
      <w:r w:rsidR="00D055A1" w:rsidRPr="00747F56">
        <w:rPr>
          <w:rFonts w:ascii="Book Antiqua" w:hAnsi="Book Antiqua" w:cs="Times New Roman"/>
          <w:noProof/>
          <w:sz w:val="24"/>
          <w:szCs w:val="24"/>
          <w:vertAlign w:val="superscript"/>
        </w:rPr>
        <w:t>[</w:t>
      </w:r>
      <w:hyperlink w:anchor="_ENREF_43" w:tooltip="Kumar, 2009 #52" w:history="1">
        <w:r w:rsidR="00C74851" w:rsidRPr="00747F56">
          <w:rPr>
            <w:rFonts w:ascii="Book Antiqua" w:hAnsi="Book Antiqua" w:cs="Times New Roman"/>
            <w:noProof/>
            <w:sz w:val="24"/>
            <w:szCs w:val="24"/>
            <w:vertAlign w:val="superscript"/>
          </w:rPr>
          <w:t>45</w:t>
        </w:r>
      </w:hyperlink>
      <w:r w:rsidR="00D055A1" w:rsidRPr="00747F56">
        <w:rPr>
          <w:rFonts w:ascii="Book Antiqua" w:hAnsi="Book Antiqua" w:cs="Times New Roman"/>
          <w:noProof/>
          <w:sz w:val="24"/>
          <w:szCs w:val="24"/>
          <w:vertAlign w:val="superscript"/>
        </w:rPr>
        <w:t>]</w:t>
      </w:r>
      <w:r w:rsidR="00CF254E" w:rsidRPr="00747F56">
        <w:rPr>
          <w:rFonts w:ascii="Book Antiqua" w:hAnsi="Book Antiqua" w:cs="Times New Roman"/>
          <w:sz w:val="24"/>
          <w:szCs w:val="24"/>
        </w:rPr>
        <w:fldChar w:fldCharType="end"/>
      </w:r>
      <w:r w:rsidR="000F565A" w:rsidRPr="00747F56">
        <w:rPr>
          <w:rFonts w:ascii="Book Antiqua" w:hAnsi="Book Antiqua" w:cs="Times New Roman"/>
          <w:sz w:val="24"/>
          <w:szCs w:val="24"/>
        </w:rPr>
        <w:t>.</w:t>
      </w:r>
      <w:r w:rsidR="00D66AA4" w:rsidRPr="00747F56">
        <w:rPr>
          <w:rFonts w:ascii="Book Antiqua" w:hAnsi="Book Antiqua" w:cs="Times New Roman"/>
          <w:sz w:val="24"/>
          <w:szCs w:val="24"/>
        </w:rPr>
        <w:t xml:space="preserve"> </w:t>
      </w:r>
      <w:r w:rsidRPr="00747F56">
        <w:rPr>
          <w:rFonts w:ascii="Book Antiqua" w:hAnsi="Book Antiqua" w:cs="Times New Roman"/>
          <w:sz w:val="24"/>
          <w:szCs w:val="24"/>
        </w:rPr>
        <w:t>However</w:t>
      </w:r>
      <w:r w:rsidR="00D84904" w:rsidRPr="00747F56">
        <w:rPr>
          <w:rFonts w:ascii="Book Antiqua" w:hAnsi="Book Antiqua" w:cs="Times New Roman"/>
          <w:sz w:val="24"/>
          <w:szCs w:val="24"/>
        </w:rPr>
        <w:t>, it should not be forgotten that</w:t>
      </w:r>
      <w:r w:rsidRPr="00747F56">
        <w:rPr>
          <w:rFonts w:ascii="Book Antiqua" w:hAnsi="Book Antiqua" w:cs="Times New Roman"/>
          <w:sz w:val="24"/>
          <w:szCs w:val="24"/>
        </w:rPr>
        <w:t xml:space="preserve"> reporting </w:t>
      </w:r>
      <w:r w:rsidR="00D84904" w:rsidRPr="00747F56">
        <w:rPr>
          <w:rFonts w:ascii="Book Antiqua" w:hAnsi="Book Antiqua" w:cs="Times New Roman"/>
          <w:sz w:val="24"/>
          <w:szCs w:val="24"/>
        </w:rPr>
        <w:t xml:space="preserve">of </w:t>
      </w:r>
      <w:r w:rsidRPr="00747F56">
        <w:rPr>
          <w:rFonts w:ascii="Book Antiqua" w:hAnsi="Book Antiqua" w:cs="Times New Roman"/>
          <w:sz w:val="24"/>
          <w:szCs w:val="24"/>
        </w:rPr>
        <w:t xml:space="preserve">these staining patterns is closely related to the experience and competence of laboratory </w:t>
      </w:r>
      <w:r w:rsidR="00EA751B" w:rsidRPr="00747F56">
        <w:rPr>
          <w:rFonts w:ascii="Book Antiqua" w:hAnsi="Book Antiqua" w:cs="Times New Roman"/>
          <w:sz w:val="24"/>
          <w:szCs w:val="24"/>
        </w:rPr>
        <w:t>staff</w:t>
      </w:r>
      <w:r w:rsidRPr="00747F56">
        <w:rPr>
          <w:rFonts w:ascii="Book Antiqua" w:hAnsi="Book Antiqua" w:cs="Times New Roman"/>
          <w:sz w:val="24"/>
          <w:szCs w:val="24"/>
        </w:rPr>
        <w:t xml:space="preserve">. To avoid this operator-dependent situation, automated tests </w:t>
      </w:r>
      <w:r w:rsidR="00A40401" w:rsidRPr="00747F56">
        <w:rPr>
          <w:rFonts w:ascii="Book Antiqua" w:hAnsi="Book Antiqua" w:cs="Times New Roman"/>
          <w:sz w:val="24"/>
          <w:szCs w:val="24"/>
        </w:rPr>
        <w:t>have received attention and have been commonly used. These techniques are</w:t>
      </w:r>
      <w:r w:rsidR="00975AC5" w:rsidRPr="00747F56">
        <w:rPr>
          <w:rFonts w:ascii="Book Antiqua" w:hAnsi="Book Antiqua" w:cs="Times New Roman"/>
          <w:sz w:val="24"/>
          <w:szCs w:val="24"/>
        </w:rPr>
        <w:t xml:space="preserve"> </w:t>
      </w:r>
      <w:r w:rsidR="00A40401" w:rsidRPr="00747F56">
        <w:rPr>
          <w:rFonts w:ascii="Book Antiqua" w:hAnsi="Book Antiqua" w:cs="Times New Roman"/>
          <w:sz w:val="24"/>
          <w:szCs w:val="24"/>
        </w:rPr>
        <w:t>immunodiffusion, immunoprecipitation, radioimmu</w:t>
      </w:r>
      <w:r w:rsidR="00B86AC6">
        <w:rPr>
          <w:rFonts w:ascii="Book Antiqua" w:hAnsi="Book Antiqua" w:cs="Times New Roman"/>
          <w:sz w:val="24"/>
          <w:szCs w:val="24"/>
        </w:rPr>
        <w:t>noassay</w:t>
      </w:r>
      <w:r w:rsidR="004A2B08" w:rsidRPr="00747F56">
        <w:rPr>
          <w:rFonts w:ascii="Book Antiqua" w:hAnsi="Book Antiqua" w:cs="Times New Roman"/>
          <w:sz w:val="24"/>
          <w:szCs w:val="24"/>
        </w:rPr>
        <w:t xml:space="preserve">, </w:t>
      </w:r>
      <w:proofErr w:type="spellStart"/>
      <w:r w:rsidR="004A2B08" w:rsidRPr="00747F56">
        <w:rPr>
          <w:rFonts w:ascii="Book Antiqua" w:hAnsi="Book Antiqua" w:cs="Times New Roman"/>
          <w:sz w:val="24"/>
          <w:szCs w:val="24"/>
        </w:rPr>
        <w:t>hemagglutination</w:t>
      </w:r>
      <w:proofErr w:type="spellEnd"/>
      <w:r w:rsidR="004A2B08" w:rsidRPr="00747F56">
        <w:rPr>
          <w:rFonts w:ascii="Book Antiqua" w:hAnsi="Book Antiqua" w:cs="Times New Roman"/>
          <w:sz w:val="24"/>
          <w:szCs w:val="24"/>
        </w:rPr>
        <w:t xml:space="preserve">, </w:t>
      </w:r>
      <w:r w:rsidR="00A40401" w:rsidRPr="00747F56">
        <w:rPr>
          <w:rFonts w:ascii="Book Antiqua" w:hAnsi="Book Antiqua" w:cs="Times New Roman"/>
          <w:sz w:val="24"/>
          <w:szCs w:val="24"/>
        </w:rPr>
        <w:t>enzyme immunoassay and enzyme-lin</w:t>
      </w:r>
      <w:r w:rsidR="00B86AC6">
        <w:rPr>
          <w:rFonts w:ascii="Book Antiqua" w:hAnsi="Book Antiqua" w:cs="Times New Roman"/>
          <w:sz w:val="24"/>
          <w:szCs w:val="24"/>
        </w:rPr>
        <w:t>ked immunosorbent assay</w:t>
      </w:r>
      <w:r w:rsidR="00A40401" w:rsidRPr="00747F56">
        <w:rPr>
          <w:rFonts w:ascii="Book Antiqua" w:hAnsi="Book Antiqua" w:cs="Times New Roman"/>
          <w:sz w:val="24"/>
          <w:szCs w:val="24"/>
        </w:rPr>
        <w:fldChar w:fldCharType="begin"/>
      </w:r>
      <w:r w:rsidR="00A40401" w:rsidRPr="00747F56">
        <w:rPr>
          <w:rFonts w:ascii="Book Antiqua" w:hAnsi="Book Antiqua" w:cs="Times New Roman"/>
          <w:sz w:val="24"/>
          <w:szCs w:val="24"/>
        </w:rPr>
        <w:instrText xml:space="preserve"> ADDIN EN.CITE &lt;EndNote&gt;&lt;Cite&gt;&lt;Author&gt;Colglazier&lt;/Author&gt;&lt;Year&gt;2005&lt;/Year&gt;&lt;RecNum&gt;51&lt;/RecNum&gt;&lt;DisplayText&gt;&lt;style face="superscript"&gt;[2]&lt;/style&gt;&lt;/DisplayText&gt;&lt;record&gt;&lt;rec-number&gt;51&lt;/rec-number&gt;&lt;foreign-keys&gt;&lt;key app="EN" db-id="z25w2ze23eda5ze5sfvp9dwf99xa2swptv0f"&gt;51&lt;/key&gt;&lt;/foreign-keys&gt;&lt;ref-type name="Journal Article"&gt;17&lt;/ref-type&gt;&lt;contributors&gt;&lt;authors&gt;&lt;author&gt;Colglazier, Christopher Lee&lt;/author&gt;&lt;author&gt;Sutej, Paul George&lt;/author&gt;&lt;/authors&gt;&lt;/contributors&gt;&lt;titles&gt;&lt;title&gt;Laboratory testing in the rheumatic diseases: a practical review&lt;/title&gt;&lt;secondary-title&gt;Southern Medical Journal&lt;/secondary-title&gt;&lt;/titles&gt;&lt;periodical&gt;&lt;full-title&gt;Southern Medical Journal&lt;/full-title&gt;&lt;abbr-1&gt;South. Med. J.&lt;/abbr-1&gt;&lt;abbr-2&gt;South Med J&lt;/abbr-2&gt;&lt;/periodical&gt;&lt;pages&gt;185-91&lt;/pages&gt;&lt;volume&gt;98&lt;/volume&gt;&lt;number&gt;2&lt;/number&gt;&lt;dates&gt;&lt;year&gt;2005&lt;/year&gt;&lt;/dates&gt;&lt;urls&gt;&lt;/urls&gt;&lt;/record&gt;&lt;/Cite&gt;&lt;/EndNote&gt;</w:instrText>
      </w:r>
      <w:r w:rsidR="00A40401" w:rsidRPr="00747F56">
        <w:rPr>
          <w:rFonts w:ascii="Book Antiqua" w:hAnsi="Book Antiqua" w:cs="Times New Roman"/>
          <w:sz w:val="24"/>
          <w:szCs w:val="24"/>
        </w:rPr>
        <w:fldChar w:fldCharType="separate"/>
      </w:r>
      <w:r w:rsidR="00A40401" w:rsidRPr="00747F56">
        <w:rPr>
          <w:rFonts w:ascii="Book Antiqua" w:hAnsi="Book Antiqua" w:cs="Times New Roman"/>
          <w:noProof/>
          <w:sz w:val="24"/>
          <w:szCs w:val="24"/>
          <w:vertAlign w:val="superscript"/>
        </w:rPr>
        <w:t>[</w:t>
      </w:r>
      <w:hyperlink w:anchor="_ENREF_2" w:tooltip="Colglazier, 2005 #51" w:history="1">
        <w:r w:rsidR="00A40401" w:rsidRPr="00747F56">
          <w:rPr>
            <w:rFonts w:ascii="Book Antiqua" w:hAnsi="Book Antiqua" w:cs="Times New Roman"/>
            <w:noProof/>
            <w:sz w:val="24"/>
            <w:szCs w:val="24"/>
            <w:vertAlign w:val="superscript"/>
          </w:rPr>
          <w:t>2</w:t>
        </w:r>
      </w:hyperlink>
      <w:r w:rsidR="00A40401" w:rsidRPr="00747F56">
        <w:rPr>
          <w:rFonts w:ascii="Book Antiqua" w:hAnsi="Book Antiqua" w:cs="Times New Roman"/>
          <w:noProof/>
          <w:sz w:val="24"/>
          <w:szCs w:val="24"/>
          <w:vertAlign w:val="superscript"/>
        </w:rPr>
        <w:t>]</w:t>
      </w:r>
      <w:r w:rsidR="00A40401" w:rsidRPr="00747F56">
        <w:rPr>
          <w:rFonts w:ascii="Book Antiqua" w:hAnsi="Book Antiqua" w:cs="Times New Roman"/>
          <w:sz w:val="24"/>
          <w:szCs w:val="24"/>
        </w:rPr>
        <w:fldChar w:fldCharType="end"/>
      </w:r>
      <w:r w:rsidR="00A40401" w:rsidRPr="00747F56">
        <w:rPr>
          <w:rFonts w:ascii="Book Antiqua" w:hAnsi="Book Antiqua" w:cs="Times New Roman"/>
          <w:sz w:val="24"/>
          <w:szCs w:val="24"/>
        </w:rPr>
        <w:t>.</w:t>
      </w:r>
      <w:r w:rsidR="00E70862" w:rsidRPr="00747F56">
        <w:rPr>
          <w:rFonts w:ascii="Book Antiqua" w:hAnsi="Book Antiqua" w:cs="Times New Roman"/>
          <w:sz w:val="24"/>
          <w:szCs w:val="24"/>
        </w:rPr>
        <w:t xml:space="preserve"> </w:t>
      </w:r>
      <w:r w:rsidR="00EA751B" w:rsidRPr="00747F56">
        <w:rPr>
          <w:rFonts w:ascii="Book Antiqua" w:hAnsi="Book Antiqua" w:cs="Times New Roman"/>
          <w:sz w:val="24"/>
          <w:szCs w:val="24"/>
        </w:rPr>
        <w:t xml:space="preserve">American College of Rheumatology </w:t>
      </w:r>
      <w:r w:rsidR="00A8790F" w:rsidRPr="00747F56">
        <w:rPr>
          <w:rFonts w:ascii="Book Antiqua" w:hAnsi="Book Antiqua" w:cs="Times New Roman"/>
          <w:sz w:val="24"/>
          <w:szCs w:val="24"/>
        </w:rPr>
        <w:t>points</w:t>
      </w:r>
      <w:r w:rsidR="00EA751B" w:rsidRPr="00747F56">
        <w:rPr>
          <w:rFonts w:ascii="Book Antiqua" w:hAnsi="Book Antiqua" w:cs="Times New Roman"/>
          <w:sz w:val="24"/>
          <w:szCs w:val="24"/>
        </w:rPr>
        <w:t xml:space="preserve"> IF ANA </w:t>
      </w:r>
      <w:r w:rsidR="00A8790F" w:rsidRPr="00747F56">
        <w:rPr>
          <w:rFonts w:ascii="Book Antiqua" w:hAnsi="Book Antiqua" w:cs="Times New Roman"/>
          <w:sz w:val="24"/>
          <w:szCs w:val="24"/>
        </w:rPr>
        <w:t>as</w:t>
      </w:r>
      <w:r w:rsidR="00EA751B" w:rsidRPr="00747F56">
        <w:rPr>
          <w:rFonts w:ascii="Book Antiqua" w:hAnsi="Book Antiqua" w:cs="Times New Roman"/>
          <w:sz w:val="24"/>
          <w:szCs w:val="24"/>
        </w:rPr>
        <w:t xml:space="preserve"> the gold standard for ANA testing </w:t>
      </w:r>
      <w:r w:rsidR="007304CD" w:rsidRPr="00747F56">
        <w:rPr>
          <w:rFonts w:ascii="Book Antiqua" w:hAnsi="Book Antiqua" w:cs="Times New Roman"/>
          <w:sz w:val="24"/>
          <w:szCs w:val="24"/>
        </w:rPr>
        <w:t>beca</w:t>
      </w:r>
      <w:r w:rsidR="00A8790F" w:rsidRPr="00747F56">
        <w:rPr>
          <w:rFonts w:ascii="Book Antiqua" w:hAnsi="Book Antiqua" w:cs="Times New Roman"/>
          <w:sz w:val="24"/>
          <w:szCs w:val="24"/>
        </w:rPr>
        <w:t xml:space="preserve">use it still has more sensitivity </w:t>
      </w:r>
      <w:r w:rsidR="00EA751B" w:rsidRPr="00747F56">
        <w:rPr>
          <w:rFonts w:ascii="Book Antiqua" w:hAnsi="Book Antiqua" w:cs="Times New Roman"/>
          <w:sz w:val="24"/>
          <w:szCs w:val="24"/>
        </w:rPr>
        <w:t xml:space="preserve">than solid phase assays. </w:t>
      </w:r>
      <w:r w:rsidR="00A8790F" w:rsidRPr="00747F56">
        <w:rPr>
          <w:rFonts w:ascii="Book Antiqua" w:hAnsi="Book Antiqua" w:cs="Times New Roman"/>
          <w:sz w:val="24"/>
          <w:szCs w:val="24"/>
        </w:rPr>
        <w:t>Laboratories must indicate ANA testing method in their reports</w:t>
      </w:r>
      <w:r w:rsidR="00A8790F" w:rsidRPr="00747F56">
        <w:rPr>
          <w:rFonts w:ascii="Book Antiqua" w:hAnsi="Book Antiqua" w:cs="Times New Roman"/>
          <w:sz w:val="24"/>
          <w:szCs w:val="24"/>
        </w:rPr>
        <w:fldChar w:fldCharType="begin"/>
      </w:r>
      <w:r w:rsidR="00A8790F" w:rsidRPr="00747F56">
        <w:rPr>
          <w:rFonts w:ascii="Book Antiqua" w:hAnsi="Book Antiqua" w:cs="Times New Roman"/>
          <w:sz w:val="24"/>
          <w:szCs w:val="24"/>
        </w:rPr>
        <w:instrText xml:space="preserve"> ADDIN EN.CITE &lt;EndNote&gt;&lt;Cite&gt;&lt;Author&gt;Meroni&lt;/Author&gt;&lt;Year&gt;2010&lt;/Year&gt;&lt;RecNum&gt;55&lt;/RecNum&gt;&lt;DisplayText&gt;&lt;style face="superscript"&gt;[44]&lt;/style&gt;&lt;/DisplayText&gt;&lt;record&gt;&lt;rec-number&gt;55&lt;/rec-number&gt;&lt;foreign-keys&gt;&lt;key app="EN" db-id="z25w2ze23eda5ze5sfvp9dwf99xa2swptv0f"&gt;55&lt;/key&gt;&lt;/foreign-keys&gt;&lt;ref-type name="Journal Article"&gt;17&lt;/ref-type&gt;&lt;contributors&gt;&lt;authors&gt;&lt;author&gt;Meroni, Pier Luigi&lt;/author&gt;&lt;author&gt;Schur, Peter H&lt;/author&gt;&lt;/authors&gt;&lt;/contributors&gt;&lt;titles&gt;&lt;title&gt;ANA screening: an old test with new recommendations&lt;/title&gt;&lt;secondary-title&gt;Annals of the Rheumatic Diseases&lt;/secondary-title&gt;&lt;/titles&gt;&lt;periodical&gt;&lt;full-title&gt;Annals of the Rheumatic Diseases&lt;/full-title&gt;&lt;abbr-1&gt;Ann. Rheum. Dis.&lt;/abbr-1&gt;&lt;abbr-2&gt;Ann Rheum Dis&lt;/abbr-2&gt;&lt;/periodical&gt;&lt;pages&gt;1420-1422&lt;/pages&gt;&lt;volume&gt;69&lt;/volume&gt;&lt;number&gt;8&lt;/number&gt;&lt;dates&gt;&lt;year&gt;2010&lt;/year&gt;&lt;/dates&gt;&lt;isbn&gt;1468-2060&lt;/isbn&gt;&lt;urls&gt;&lt;/urls&gt;&lt;/record&gt;&lt;/Cite&gt;&lt;/EndNote&gt;</w:instrText>
      </w:r>
      <w:r w:rsidR="00A8790F" w:rsidRPr="00747F56">
        <w:rPr>
          <w:rFonts w:ascii="Book Antiqua" w:hAnsi="Book Antiqua" w:cs="Times New Roman"/>
          <w:sz w:val="24"/>
          <w:szCs w:val="24"/>
        </w:rPr>
        <w:fldChar w:fldCharType="separate"/>
      </w:r>
      <w:r w:rsidR="00A8790F" w:rsidRPr="00747F56">
        <w:rPr>
          <w:rFonts w:ascii="Book Antiqua" w:hAnsi="Book Antiqua" w:cs="Times New Roman"/>
          <w:noProof/>
          <w:sz w:val="24"/>
          <w:szCs w:val="24"/>
          <w:vertAlign w:val="superscript"/>
        </w:rPr>
        <w:t>[</w:t>
      </w:r>
      <w:hyperlink w:anchor="_ENREF_44" w:tooltip="Meroni, 2010 #55" w:history="1">
        <w:r w:rsidR="00A8790F" w:rsidRPr="00747F56">
          <w:rPr>
            <w:rFonts w:ascii="Book Antiqua" w:hAnsi="Book Antiqua" w:cs="Times New Roman"/>
            <w:noProof/>
            <w:sz w:val="24"/>
            <w:szCs w:val="24"/>
            <w:vertAlign w:val="superscript"/>
          </w:rPr>
          <w:t>46</w:t>
        </w:r>
      </w:hyperlink>
      <w:r w:rsidR="00A8790F" w:rsidRPr="00747F56">
        <w:rPr>
          <w:rFonts w:ascii="Book Antiqua" w:hAnsi="Book Antiqua" w:cs="Times New Roman"/>
          <w:noProof/>
          <w:sz w:val="24"/>
          <w:szCs w:val="24"/>
          <w:vertAlign w:val="superscript"/>
        </w:rPr>
        <w:t>]</w:t>
      </w:r>
      <w:r w:rsidR="00A8790F" w:rsidRPr="00747F56">
        <w:rPr>
          <w:rFonts w:ascii="Book Antiqua" w:hAnsi="Book Antiqua" w:cs="Times New Roman"/>
          <w:sz w:val="24"/>
          <w:szCs w:val="24"/>
        </w:rPr>
        <w:fldChar w:fldCharType="end"/>
      </w:r>
      <w:r w:rsidR="008E4CD3" w:rsidRPr="00747F56">
        <w:rPr>
          <w:rFonts w:ascii="Book Antiqua" w:hAnsi="Book Antiqua" w:cs="Times New Roman"/>
          <w:sz w:val="24"/>
          <w:szCs w:val="24"/>
        </w:rPr>
        <w:t>.</w:t>
      </w:r>
      <w:r w:rsidR="00A8790F" w:rsidRPr="00747F56">
        <w:rPr>
          <w:rFonts w:ascii="Book Antiqua" w:hAnsi="Book Antiqua" w:cs="Times New Roman"/>
          <w:sz w:val="24"/>
          <w:szCs w:val="24"/>
        </w:rPr>
        <w:t xml:space="preserve"> </w:t>
      </w:r>
    </w:p>
    <w:p w14:paraId="1FA5D3AB" w14:textId="77777777" w:rsidR="00A8790F" w:rsidRPr="00747F56" w:rsidRDefault="00A8790F" w:rsidP="00975AC5">
      <w:pPr>
        <w:widowControl w:val="0"/>
        <w:adjustRightInd w:val="0"/>
        <w:snapToGrid w:val="0"/>
        <w:spacing w:after="0" w:line="360" w:lineRule="auto"/>
        <w:jc w:val="both"/>
        <w:rPr>
          <w:rFonts w:ascii="Book Antiqua" w:hAnsi="Book Antiqua" w:cs="Times New Roman"/>
          <w:sz w:val="24"/>
          <w:szCs w:val="24"/>
        </w:rPr>
      </w:pPr>
    </w:p>
    <w:p w14:paraId="018533E4" w14:textId="2C02403E" w:rsidR="00EA751B" w:rsidRPr="00747F56" w:rsidRDefault="00A8790F" w:rsidP="00B86AC6">
      <w:pPr>
        <w:widowControl w:val="0"/>
        <w:adjustRightInd w:val="0"/>
        <w:snapToGrid w:val="0"/>
        <w:spacing w:after="0" w:line="360" w:lineRule="auto"/>
        <w:ind w:firstLineChars="100" w:firstLine="240"/>
        <w:jc w:val="both"/>
        <w:rPr>
          <w:rFonts w:ascii="Book Antiqua" w:hAnsi="Book Antiqua" w:cs="Times New Roman"/>
          <w:sz w:val="24"/>
          <w:szCs w:val="24"/>
        </w:rPr>
      </w:pPr>
      <w:r w:rsidRPr="00747F56">
        <w:rPr>
          <w:rFonts w:ascii="Book Antiqua" w:hAnsi="Book Antiqua" w:cs="Times New Roman"/>
          <w:sz w:val="24"/>
          <w:szCs w:val="24"/>
        </w:rPr>
        <w:t xml:space="preserve">We know that two major types of antibodies exist in </w:t>
      </w:r>
      <w:r w:rsidR="00EA751B" w:rsidRPr="00747F56">
        <w:rPr>
          <w:rFonts w:ascii="Book Antiqua" w:hAnsi="Book Antiqua" w:cs="Times New Roman"/>
          <w:sz w:val="24"/>
          <w:szCs w:val="24"/>
        </w:rPr>
        <w:t>ANA</w:t>
      </w:r>
      <w:r w:rsidRPr="00747F56">
        <w:rPr>
          <w:rFonts w:ascii="Book Antiqua" w:hAnsi="Book Antiqua" w:cs="Times New Roman"/>
          <w:sz w:val="24"/>
          <w:szCs w:val="24"/>
        </w:rPr>
        <w:t xml:space="preserve">, one including </w:t>
      </w:r>
      <w:r w:rsidR="00EA751B" w:rsidRPr="00747F56">
        <w:rPr>
          <w:rFonts w:ascii="Book Antiqua" w:hAnsi="Book Antiqua" w:cs="Times New Roman"/>
          <w:sz w:val="24"/>
          <w:szCs w:val="24"/>
        </w:rPr>
        <w:t xml:space="preserve">antibodies against DNA and histones which </w:t>
      </w:r>
      <w:r w:rsidRPr="00747F56">
        <w:rPr>
          <w:rFonts w:ascii="Book Antiqua" w:hAnsi="Book Antiqua" w:cs="Times New Roman"/>
          <w:sz w:val="24"/>
          <w:szCs w:val="24"/>
        </w:rPr>
        <w:t>indicates</w:t>
      </w:r>
      <w:r w:rsidR="00EA751B" w:rsidRPr="00747F56">
        <w:rPr>
          <w:rFonts w:ascii="Book Antiqua" w:hAnsi="Book Antiqua" w:cs="Times New Roman"/>
          <w:sz w:val="24"/>
          <w:szCs w:val="24"/>
        </w:rPr>
        <w:t xml:space="preserve"> SLE and drug-ind</w:t>
      </w:r>
      <w:r w:rsidRPr="00747F56">
        <w:rPr>
          <w:rFonts w:ascii="Book Antiqua" w:hAnsi="Book Antiqua" w:cs="Times New Roman"/>
          <w:sz w:val="24"/>
          <w:szCs w:val="24"/>
        </w:rPr>
        <w:t>uced lupus erythematosus (DILE)</w:t>
      </w:r>
      <w:r w:rsidR="00EA751B" w:rsidRPr="00747F56">
        <w:rPr>
          <w:rFonts w:ascii="Book Antiqua" w:hAnsi="Book Antiqua" w:cs="Times New Roman"/>
          <w:sz w:val="24"/>
          <w:szCs w:val="24"/>
        </w:rPr>
        <w:t xml:space="preserve">. The second group includes autoantibodies </w:t>
      </w:r>
      <w:r w:rsidR="007304CD" w:rsidRPr="00747F56">
        <w:rPr>
          <w:rFonts w:ascii="Book Antiqua" w:hAnsi="Book Antiqua" w:cs="Times New Roman"/>
          <w:sz w:val="24"/>
          <w:szCs w:val="24"/>
        </w:rPr>
        <w:t>to extractable nuclear antigens</w:t>
      </w:r>
      <w:r w:rsidR="00EA751B" w:rsidRPr="00747F56">
        <w:rPr>
          <w:rFonts w:ascii="Book Antiqua" w:hAnsi="Book Antiqua" w:cs="Times New Roman"/>
          <w:sz w:val="24"/>
          <w:szCs w:val="24"/>
        </w:rPr>
        <w:t xml:space="preserve">. </w:t>
      </w:r>
      <w:r w:rsidRPr="00747F56">
        <w:rPr>
          <w:rFonts w:ascii="Book Antiqua" w:hAnsi="Book Antiqua" w:cs="Times New Roman"/>
          <w:sz w:val="24"/>
          <w:szCs w:val="24"/>
        </w:rPr>
        <w:t xml:space="preserve">This group contains autoantibodies to Smith antigen (Sm) ribonucleoproteins (RNP), Ro/SSA or La/SSB, Scl-70, </w:t>
      </w:r>
      <w:proofErr w:type="spellStart"/>
      <w:r w:rsidRPr="00747F56">
        <w:rPr>
          <w:rFonts w:ascii="Book Antiqua" w:hAnsi="Book Antiqua" w:cs="Times New Roman"/>
          <w:sz w:val="24"/>
          <w:szCs w:val="24"/>
        </w:rPr>
        <w:t>histidyl-tRNAsynthetase</w:t>
      </w:r>
      <w:proofErr w:type="spellEnd"/>
      <w:r w:rsidRPr="00747F56">
        <w:rPr>
          <w:rFonts w:ascii="Book Antiqua" w:hAnsi="Book Antiqua" w:cs="Times New Roman"/>
          <w:sz w:val="24"/>
          <w:szCs w:val="24"/>
        </w:rPr>
        <w:t xml:space="preserve"> (Jo-1), and PM1</w:t>
      </w:r>
      <w:r w:rsidR="00CB7559" w:rsidRPr="00747F56">
        <w:rPr>
          <w:rFonts w:ascii="Book Antiqua" w:hAnsi="Book Antiqua" w:cs="Times New Roman"/>
          <w:sz w:val="24"/>
          <w:szCs w:val="24"/>
        </w:rPr>
        <w:t>. Centromere protein (CENP)-B, topoisomerase-I (topo-I)</w:t>
      </w:r>
      <w:r w:rsidR="00EA751B" w:rsidRPr="00747F56">
        <w:rPr>
          <w:rFonts w:ascii="Book Antiqua" w:hAnsi="Book Antiqua" w:cs="Times New Roman"/>
          <w:sz w:val="24"/>
          <w:szCs w:val="24"/>
        </w:rPr>
        <w:t xml:space="preserve">, RNA polymerase I-III (RNA-pol I-III), </w:t>
      </w:r>
      <w:r w:rsidR="00CB7559" w:rsidRPr="00747F56">
        <w:rPr>
          <w:rFonts w:ascii="Book Antiqua" w:hAnsi="Book Antiqua" w:cs="Times New Roman"/>
          <w:sz w:val="24"/>
          <w:szCs w:val="24"/>
        </w:rPr>
        <w:t xml:space="preserve">TM, </w:t>
      </w:r>
      <w:r w:rsidR="00EA751B" w:rsidRPr="00747F56">
        <w:rPr>
          <w:rFonts w:ascii="Book Antiqua" w:hAnsi="Book Antiqua" w:cs="Times New Roman"/>
          <w:sz w:val="24"/>
          <w:szCs w:val="24"/>
        </w:rPr>
        <w:t xml:space="preserve">MU, </w:t>
      </w:r>
      <w:r w:rsidR="00CB7559" w:rsidRPr="00747F56">
        <w:rPr>
          <w:rFonts w:ascii="Book Antiqua" w:hAnsi="Book Antiqua" w:cs="Times New Roman"/>
          <w:sz w:val="24"/>
          <w:szCs w:val="24"/>
        </w:rPr>
        <w:t xml:space="preserve">Mi-2, Ku </w:t>
      </w:r>
      <w:r w:rsidR="00EA751B" w:rsidRPr="00747F56">
        <w:rPr>
          <w:rFonts w:ascii="Book Antiqua" w:hAnsi="Book Antiqua" w:cs="Times New Roman"/>
          <w:sz w:val="24"/>
          <w:szCs w:val="24"/>
        </w:rPr>
        <w:t>and</w:t>
      </w:r>
      <w:r w:rsidR="00056E95" w:rsidRPr="00747F56">
        <w:rPr>
          <w:rFonts w:ascii="Book Antiqua" w:hAnsi="Book Antiqua" w:cs="Times New Roman"/>
          <w:sz w:val="24"/>
          <w:szCs w:val="24"/>
        </w:rPr>
        <w:t xml:space="preserve"> RA33 </w:t>
      </w:r>
      <w:r w:rsidR="00CB7559" w:rsidRPr="00747F56">
        <w:rPr>
          <w:rFonts w:ascii="Book Antiqua" w:hAnsi="Book Antiqua" w:cs="Times New Roman"/>
          <w:sz w:val="24"/>
          <w:szCs w:val="24"/>
        </w:rPr>
        <w:t>are also in this group and the number of new indic</w:t>
      </w:r>
      <w:r w:rsidR="00A0100E" w:rsidRPr="00747F56">
        <w:rPr>
          <w:rFonts w:ascii="Book Antiqua" w:hAnsi="Book Antiqua" w:cs="Times New Roman"/>
          <w:sz w:val="24"/>
          <w:szCs w:val="24"/>
        </w:rPr>
        <w:t>ators are increasing day by day</w:t>
      </w:r>
      <w:r w:rsidR="00CF254E" w:rsidRPr="00747F56">
        <w:rPr>
          <w:rFonts w:ascii="Book Antiqua" w:hAnsi="Book Antiqua" w:cs="Times New Roman"/>
          <w:sz w:val="24"/>
          <w:szCs w:val="24"/>
        </w:rPr>
        <w:fldChar w:fldCharType="begin"/>
      </w:r>
      <w:r w:rsidR="00D055A1" w:rsidRPr="00747F56">
        <w:rPr>
          <w:rFonts w:ascii="Book Antiqua" w:hAnsi="Book Antiqua" w:cs="Times New Roman"/>
          <w:sz w:val="24"/>
          <w:szCs w:val="24"/>
        </w:rPr>
        <w:instrText xml:space="preserve"> ADDIN EN.CITE &lt;EndNote&gt;&lt;Cite&gt;&lt;Author&gt;Kumar&lt;/Author&gt;&lt;Year&gt;2009&lt;/Year&gt;&lt;RecNum&gt;52&lt;/RecNum&gt;&lt;DisplayText&gt;&lt;style face="superscript"&gt;[43]&lt;/style&gt;&lt;/DisplayText&gt;&lt;record&gt;&lt;rec-number&gt;52&lt;/rec-number&gt;&lt;foreign-keys&gt;&lt;key app="EN" db-id="z25w2ze23eda5ze5sfvp9dwf99xa2swptv0f"&gt;52&lt;/key&gt;&lt;/foreign-keys&gt;&lt;ref-type name="Journal Article"&gt;17&lt;/ref-type&gt;&lt;contributors&gt;&lt;authors&gt;&lt;author&gt;Kumar, Yashwant&lt;/author&gt;&lt;author&gt;Bhatia, Alka&lt;/author&gt;&lt;author&gt;Minz, Ranjana Walker&lt;/author&gt;&lt;/authors&gt;&lt;/contributors&gt;&lt;titles&gt;&lt;title&gt;Antinuclear antibodies and their detection methods in diagnosis of connective tissue diseases: a journey revisited&lt;/title&gt;&lt;secondary-title&gt;Diagnostic pathology&lt;/secondary-title&gt;&lt;/titles&gt;&lt;periodical&gt;&lt;full-title&gt;Diagnostic pathology&lt;/full-title&gt;&lt;/periodical&gt;&lt;pages&gt;1&lt;/pages&gt;&lt;volume&gt;4&lt;/volume&gt;&lt;number&gt;1&lt;/number&gt;&lt;dates&gt;&lt;year&gt;2009&lt;/year&gt;&lt;/dates&gt;&lt;isbn&gt;1746-1596&lt;/isbn&gt;&lt;urls&gt;&lt;/urls&gt;&lt;/record&gt;&lt;/Cite&gt;&lt;/EndNote&gt;</w:instrText>
      </w:r>
      <w:r w:rsidR="00CF254E" w:rsidRPr="00747F56">
        <w:rPr>
          <w:rFonts w:ascii="Book Antiqua" w:hAnsi="Book Antiqua" w:cs="Times New Roman"/>
          <w:sz w:val="24"/>
          <w:szCs w:val="24"/>
        </w:rPr>
        <w:fldChar w:fldCharType="separate"/>
      </w:r>
      <w:r w:rsidR="00D055A1" w:rsidRPr="00747F56">
        <w:rPr>
          <w:rFonts w:ascii="Book Antiqua" w:hAnsi="Book Antiqua" w:cs="Times New Roman"/>
          <w:noProof/>
          <w:sz w:val="24"/>
          <w:szCs w:val="24"/>
          <w:vertAlign w:val="superscript"/>
        </w:rPr>
        <w:t>[</w:t>
      </w:r>
      <w:hyperlink w:anchor="_ENREF_43" w:tooltip="Kumar, 2009 #52" w:history="1">
        <w:r w:rsidR="00DD3D7B" w:rsidRPr="00747F56">
          <w:rPr>
            <w:rFonts w:ascii="Book Antiqua" w:hAnsi="Book Antiqua" w:cs="Times New Roman"/>
            <w:noProof/>
            <w:sz w:val="24"/>
            <w:szCs w:val="24"/>
            <w:vertAlign w:val="superscript"/>
          </w:rPr>
          <w:t>45</w:t>
        </w:r>
      </w:hyperlink>
      <w:r w:rsidR="00D055A1" w:rsidRPr="00747F56">
        <w:rPr>
          <w:rFonts w:ascii="Book Antiqua" w:hAnsi="Book Antiqua" w:cs="Times New Roman"/>
          <w:noProof/>
          <w:sz w:val="24"/>
          <w:szCs w:val="24"/>
          <w:vertAlign w:val="superscript"/>
        </w:rPr>
        <w:t>]</w:t>
      </w:r>
      <w:r w:rsidR="00CF254E" w:rsidRPr="00747F56">
        <w:rPr>
          <w:rFonts w:ascii="Book Antiqua" w:hAnsi="Book Antiqua" w:cs="Times New Roman"/>
          <w:sz w:val="24"/>
          <w:szCs w:val="24"/>
        </w:rPr>
        <w:fldChar w:fldCharType="end"/>
      </w:r>
      <w:r w:rsidR="00EA751B" w:rsidRPr="00747F56">
        <w:rPr>
          <w:rFonts w:ascii="Book Antiqua" w:hAnsi="Book Antiqua" w:cs="Times New Roman"/>
          <w:sz w:val="24"/>
          <w:szCs w:val="24"/>
        </w:rPr>
        <w:t>.</w:t>
      </w:r>
    </w:p>
    <w:p w14:paraId="6D6748A3" w14:textId="77777777" w:rsidR="00B86AC6" w:rsidRDefault="00B86AC6" w:rsidP="00975AC5">
      <w:pPr>
        <w:widowControl w:val="0"/>
        <w:adjustRightInd w:val="0"/>
        <w:snapToGrid w:val="0"/>
        <w:spacing w:after="0" w:line="360" w:lineRule="auto"/>
        <w:jc w:val="both"/>
        <w:rPr>
          <w:rFonts w:ascii="Book Antiqua" w:hAnsi="Book Antiqua" w:cs="Times New Roman"/>
          <w:b/>
          <w:sz w:val="24"/>
          <w:szCs w:val="24"/>
          <w:lang w:eastAsia="zh-CN"/>
        </w:rPr>
      </w:pPr>
    </w:p>
    <w:p w14:paraId="59936409" w14:textId="77777777" w:rsidR="008B467C" w:rsidRPr="00B86AC6" w:rsidRDefault="00AF58C2" w:rsidP="00975AC5">
      <w:pPr>
        <w:widowControl w:val="0"/>
        <w:adjustRightInd w:val="0"/>
        <w:snapToGrid w:val="0"/>
        <w:spacing w:after="0" w:line="360" w:lineRule="auto"/>
        <w:jc w:val="both"/>
        <w:rPr>
          <w:rFonts w:ascii="Book Antiqua" w:hAnsi="Book Antiqua" w:cs="Times New Roman"/>
          <w:b/>
          <w:i/>
          <w:sz w:val="24"/>
          <w:szCs w:val="24"/>
        </w:rPr>
      </w:pPr>
      <w:r w:rsidRPr="00B86AC6">
        <w:rPr>
          <w:rFonts w:ascii="Book Antiqua" w:hAnsi="Book Antiqua" w:cs="Times New Roman"/>
          <w:b/>
          <w:i/>
          <w:sz w:val="24"/>
          <w:szCs w:val="24"/>
        </w:rPr>
        <w:t>Interpretation of ANA test</w:t>
      </w:r>
    </w:p>
    <w:p w14:paraId="49A33121" w14:textId="0671A575" w:rsidR="00CB7559" w:rsidRPr="00747F56" w:rsidRDefault="00AF58C2" w:rsidP="00975AC5">
      <w:pPr>
        <w:widowControl w:val="0"/>
        <w:adjustRightInd w:val="0"/>
        <w:snapToGrid w:val="0"/>
        <w:spacing w:after="0" w:line="360" w:lineRule="auto"/>
        <w:jc w:val="both"/>
        <w:rPr>
          <w:rFonts w:ascii="Book Antiqua" w:hAnsi="Book Antiqua" w:cs="Times New Roman"/>
          <w:sz w:val="24"/>
          <w:szCs w:val="24"/>
        </w:rPr>
      </w:pPr>
      <w:r w:rsidRPr="00B86AC6">
        <w:rPr>
          <w:rFonts w:ascii="Book Antiqua" w:hAnsi="Book Antiqua" w:cs="Times New Roman"/>
          <w:b/>
          <w:sz w:val="24"/>
          <w:szCs w:val="24"/>
        </w:rPr>
        <w:t>Basic statistics:</w:t>
      </w:r>
      <w:r w:rsidRPr="00747F56">
        <w:rPr>
          <w:rFonts w:ascii="Book Antiqua" w:hAnsi="Book Antiqua" w:cs="Times New Roman"/>
          <w:sz w:val="24"/>
          <w:szCs w:val="24"/>
        </w:rPr>
        <w:t xml:space="preserve"> The sensitivity of a test is the proportion of affected individuals with a positive test and the specificity is the proportion of unaffected individuals with a negative test.</w:t>
      </w:r>
      <w:r w:rsidR="00C93836" w:rsidRPr="00747F56">
        <w:rPr>
          <w:rFonts w:ascii="Book Antiqua" w:hAnsi="Book Antiqua" w:cs="Times New Roman"/>
          <w:sz w:val="24"/>
          <w:szCs w:val="24"/>
        </w:rPr>
        <w:t xml:space="preserve"> </w:t>
      </w:r>
      <w:r w:rsidR="00CB7559" w:rsidRPr="00747F56">
        <w:rPr>
          <w:rFonts w:ascii="Book Antiqua" w:hAnsi="Book Antiqua" w:cs="Times New Roman"/>
          <w:sz w:val="24"/>
          <w:szCs w:val="24"/>
        </w:rPr>
        <w:t>Tests with highest sensitivity or specificity have much potential to make differential diagnosis</w:t>
      </w:r>
      <w:r w:rsidR="00BA3C02" w:rsidRPr="00747F56">
        <w:rPr>
          <w:rFonts w:ascii="Book Antiqua" w:hAnsi="Book Antiqua" w:cs="Times New Roman"/>
          <w:sz w:val="24"/>
          <w:szCs w:val="24"/>
        </w:rPr>
        <w:t xml:space="preserve">. If a test is highly specific, then positive results points the diagnosis in a high probability. </w:t>
      </w:r>
      <w:proofErr w:type="spellStart"/>
      <w:r w:rsidR="00BA3C02" w:rsidRPr="00747F56">
        <w:rPr>
          <w:rFonts w:ascii="Book Antiqua" w:hAnsi="Book Antiqua" w:cs="Times New Roman"/>
          <w:sz w:val="24"/>
          <w:szCs w:val="24"/>
        </w:rPr>
        <w:t>Negatif</w:t>
      </w:r>
      <w:proofErr w:type="spellEnd"/>
      <w:r w:rsidR="00BA3C02" w:rsidRPr="00747F56">
        <w:rPr>
          <w:rFonts w:ascii="Book Antiqua" w:hAnsi="Book Antiqua" w:cs="Times New Roman"/>
          <w:sz w:val="24"/>
          <w:szCs w:val="24"/>
        </w:rPr>
        <w:t xml:space="preserve"> reports of a highly sensitive test can almost exclude the diagnosis.</w:t>
      </w:r>
    </w:p>
    <w:p w14:paraId="04917B8C" w14:textId="054F18D0" w:rsidR="00AF58C2" w:rsidRPr="00747F56" w:rsidRDefault="00C93836" w:rsidP="00B86AC6">
      <w:pPr>
        <w:widowControl w:val="0"/>
        <w:adjustRightInd w:val="0"/>
        <w:snapToGrid w:val="0"/>
        <w:spacing w:after="0" w:line="360" w:lineRule="auto"/>
        <w:ind w:firstLineChars="100" w:firstLine="240"/>
        <w:jc w:val="both"/>
        <w:rPr>
          <w:rFonts w:ascii="Book Antiqua" w:hAnsi="Book Antiqua" w:cs="Times New Roman"/>
          <w:sz w:val="24"/>
          <w:szCs w:val="24"/>
        </w:rPr>
      </w:pPr>
      <w:r w:rsidRPr="00747F56">
        <w:rPr>
          <w:rFonts w:ascii="Book Antiqua" w:hAnsi="Book Antiqua" w:cs="Times New Roman"/>
          <w:sz w:val="24"/>
          <w:szCs w:val="24"/>
        </w:rPr>
        <w:t xml:space="preserve">The likelihood ratio (LR) is one of the </w:t>
      </w:r>
      <w:r w:rsidR="00BA3C02" w:rsidRPr="00747F56">
        <w:rPr>
          <w:rFonts w:ascii="Book Antiqua" w:hAnsi="Book Antiqua" w:cs="Times New Roman"/>
          <w:sz w:val="24"/>
          <w:szCs w:val="24"/>
        </w:rPr>
        <w:t>efficient</w:t>
      </w:r>
      <w:r w:rsidRPr="00747F56">
        <w:rPr>
          <w:rFonts w:ascii="Book Antiqua" w:hAnsi="Book Antiqua" w:cs="Times New Roman"/>
          <w:sz w:val="24"/>
          <w:szCs w:val="24"/>
        </w:rPr>
        <w:t xml:space="preserve"> ways to </w:t>
      </w:r>
      <w:r w:rsidR="00BA3C02" w:rsidRPr="00747F56">
        <w:rPr>
          <w:rFonts w:ascii="Book Antiqua" w:hAnsi="Book Antiqua" w:cs="Times New Roman"/>
          <w:sz w:val="24"/>
          <w:szCs w:val="24"/>
        </w:rPr>
        <w:t>reach</w:t>
      </w:r>
      <w:r w:rsidRPr="00747F56">
        <w:rPr>
          <w:rFonts w:ascii="Book Antiqua" w:hAnsi="Book Antiqua" w:cs="Times New Roman"/>
          <w:sz w:val="24"/>
          <w:szCs w:val="24"/>
        </w:rPr>
        <w:t xml:space="preserve"> diagnostic accuracy</w:t>
      </w:r>
      <w:r w:rsidR="00BA3C02" w:rsidRPr="00747F56">
        <w:rPr>
          <w:rFonts w:ascii="Book Antiqua" w:hAnsi="Book Antiqua" w:cs="Times New Roman"/>
          <w:sz w:val="24"/>
          <w:szCs w:val="24"/>
        </w:rPr>
        <w:t xml:space="preserve"> taking using both sensitivity and specificity. A positive test with a positive LR for any disease indicates the multiplied probability of the diagnosis. A negative test with a negative LR for a disease </w:t>
      </w:r>
      <w:r w:rsidR="00C91671" w:rsidRPr="00747F56">
        <w:rPr>
          <w:rFonts w:ascii="Book Antiqua" w:hAnsi="Book Antiqua" w:cs="Times New Roman"/>
          <w:sz w:val="24"/>
          <w:szCs w:val="24"/>
        </w:rPr>
        <w:t>shows the odds of the decreasing probability</w:t>
      </w:r>
      <w:r w:rsidR="00CF254E" w:rsidRPr="00747F56">
        <w:rPr>
          <w:rFonts w:ascii="Book Antiqua" w:hAnsi="Book Antiqua" w:cs="Times New Roman"/>
          <w:sz w:val="24"/>
          <w:szCs w:val="24"/>
        </w:rPr>
        <w:fldChar w:fldCharType="begin"/>
      </w:r>
      <w:r w:rsidR="00D055A1" w:rsidRPr="00747F56">
        <w:rPr>
          <w:rFonts w:ascii="Book Antiqua" w:hAnsi="Book Antiqua" w:cs="Times New Roman"/>
          <w:sz w:val="24"/>
          <w:szCs w:val="24"/>
        </w:rPr>
        <w:instrText xml:space="preserve"> ADDIN EN.CITE &lt;EndNote&gt;&lt;Cite&gt;&lt;Author&gt;McGee&lt;/Author&gt;&lt;Year&gt;2002&lt;/Year&gt;&lt;RecNum&gt;65&lt;/RecNum&gt;&lt;DisplayText&gt;&lt;style face="superscript"&gt;[45]&lt;/style&gt;&lt;/DisplayText&gt;&lt;record&gt;&lt;rec-number&gt;65&lt;/rec-number&gt;&lt;foreign-keys&gt;&lt;key app="EN" db-id="z25w2ze23eda5ze5sfvp9dwf99xa2swptv0f"&gt;65&lt;/key&gt;&lt;/foreign-keys&gt;&lt;ref-type name="Journal Article"&gt;17&lt;/ref-type&gt;&lt;contributors&gt;&lt;authors&gt;&lt;author&gt;McGee, Steven&lt;/author&gt;&lt;/authors&gt;&lt;/contributors&gt;&lt;titles&gt;&lt;title&gt;Simplifying likelihood ratios&lt;/title&gt;&lt;secondary-title&gt;Journal of General Internal Medicine&lt;/secondary-title&gt;&lt;/titles&gt;&lt;periodical&gt;&lt;full-title&gt;Journal of General Internal Medicine&lt;/full-title&gt;&lt;abbr-1&gt;J. Gen. Intern. Med.&lt;/abbr-1&gt;&lt;abbr-2&gt;J Gen Intern Med&lt;/abbr-2&gt;&lt;/periodical&gt;&lt;pages&gt;647-650&lt;/pages&gt;&lt;volume&gt;17&lt;/volume&gt;&lt;number&gt;8&lt;/number&gt;&lt;dates&gt;&lt;year&gt;2002&lt;/year&gt;&lt;/dates&gt;&lt;isbn&gt;1525-1497&lt;/isbn&gt;&lt;urls&gt;&lt;/urls&gt;&lt;/record&gt;&lt;/Cite&gt;&lt;/EndNote&gt;</w:instrText>
      </w:r>
      <w:r w:rsidR="00CF254E" w:rsidRPr="00747F56">
        <w:rPr>
          <w:rFonts w:ascii="Book Antiqua" w:hAnsi="Book Antiqua" w:cs="Times New Roman"/>
          <w:sz w:val="24"/>
          <w:szCs w:val="24"/>
        </w:rPr>
        <w:fldChar w:fldCharType="separate"/>
      </w:r>
      <w:r w:rsidR="00D055A1" w:rsidRPr="00747F56">
        <w:rPr>
          <w:rFonts w:ascii="Book Antiqua" w:hAnsi="Book Antiqua" w:cs="Times New Roman"/>
          <w:noProof/>
          <w:sz w:val="24"/>
          <w:szCs w:val="24"/>
          <w:vertAlign w:val="superscript"/>
        </w:rPr>
        <w:t>[</w:t>
      </w:r>
      <w:hyperlink w:anchor="_ENREF_45" w:tooltip="McGee, 2002 #65" w:history="1">
        <w:r w:rsidR="004D5B57" w:rsidRPr="00747F56">
          <w:rPr>
            <w:rFonts w:ascii="Book Antiqua" w:hAnsi="Book Antiqua" w:cs="Times New Roman"/>
            <w:noProof/>
            <w:sz w:val="24"/>
            <w:szCs w:val="24"/>
            <w:vertAlign w:val="superscript"/>
          </w:rPr>
          <w:t>47</w:t>
        </w:r>
      </w:hyperlink>
      <w:r w:rsidR="00D055A1" w:rsidRPr="00747F56">
        <w:rPr>
          <w:rFonts w:ascii="Book Antiqua" w:hAnsi="Book Antiqua" w:cs="Times New Roman"/>
          <w:noProof/>
          <w:sz w:val="24"/>
          <w:szCs w:val="24"/>
          <w:vertAlign w:val="superscript"/>
        </w:rPr>
        <w:t>]</w:t>
      </w:r>
      <w:r w:rsidR="00CF254E" w:rsidRPr="00747F56">
        <w:rPr>
          <w:rFonts w:ascii="Book Antiqua" w:hAnsi="Book Antiqua" w:cs="Times New Roman"/>
          <w:sz w:val="24"/>
          <w:szCs w:val="24"/>
        </w:rPr>
        <w:fldChar w:fldCharType="end"/>
      </w:r>
      <w:r w:rsidRPr="00747F56">
        <w:rPr>
          <w:rFonts w:ascii="Book Antiqua" w:hAnsi="Book Antiqua" w:cs="Times New Roman"/>
          <w:sz w:val="24"/>
          <w:szCs w:val="24"/>
        </w:rPr>
        <w:t>.</w:t>
      </w:r>
      <w:r w:rsidR="00A658A9" w:rsidRPr="00747F56">
        <w:rPr>
          <w:rFonts w:ascii="Book Antiqua" w:hAnsi="Book Antiqua" w:cs="Times New Roman"/>
          <w:sz w:val="24"/>
          <w:szCs w:val="24"/>
        </w:rPr>
        <w:t xml:space="preserve"> </w:t>
      </w:r>
      <w:r w:rsidR="00C91671" w:rsidRPr="00747F56">
        <w:rPr>
          <w:rFonts w:ascii="Book Antiqua" w:hAnsi="Book Antiqua" w:cs="Times New Roman"/>
          <w:sz w:val="24"/>
          <w:szCs w:val="24"/>
        </w:rPr>
        <w:t xml:space="preserve">Taking a detailed history and performance of a </w:t>
      </w:r>
      <w:proofErr w:type="spellStart"/>
      <w:r w:rsidR="00C91671" w:rsidRPr="00747F56">
        <w:rPr>
          <w:rFonts w:ascii="Book Antiqua" w:hAnsi="Book Antiqua" w:cs="Times New Roman"/>
          <w:sz w:val="24"/>
          <w:szCs w:val="24"/>
        </w:rPr>
        <w:t>carefull</w:t>
      </w:r>
      <w:proofErr w:type="spellEnd"/>
      <w:r w:rsidR="00C91671" w:rsidRPr="00747F56">
        <w:rPr>
          <w:rFonts w:ascii="Book Antiqua" w:hAnsi="Book Antiqua" w:cs="Times New Roman"/>
          <w:sz w:val="24"/>
          <w:szCs w:val="24"/>
        </w:rPr>
        <w:t xml:space="preserve"> physical examination is very important to g</w:t>
      </w:r>
      <w:r w:rsidR="00C11E54" w:rsidRPr="00747F56">
        <w:rPr>
          <w:rFonts w:ascii="Book Antiqua" w:hAnsi="Book Antiqua" w:cs="Times New Roman"/>
          <w:sz w:val="24"/>
          <w:szCs w:val="24"/>
        </w:rPr>
        <w:t>et the pretest probability of a</w:t>
      </w:r>
      <w:r w:rsidR="00C91671" w:rsidRPr="00747F56">
        <w:rPr>
          <w:rFonts w:ascii="Book Antiqua" w:hAnsi="Book Antiqua" w:cs="Times New Roman"/>
          <w:sz w:val="24"/>
          <w:szCs w:val="24"/>
        </w:rPr>
        <w:t xml:space="preserve"> RD. Then using this value, we can get the post test probability of a RD by processing the LR of a test by the </w:t>
      </w:r>
      <w:r w:rsidR="00C11E54" w:rsidRPr="00747F56">
        <w:rPr>
          <w:rFonts w:ascii="Book Antiqua" w:hAnsi="Book Antiqua" w:cs="Times New Roman"/>
          <w:sz w:val="24"/>
          <w:szCs w:val="24"/>
        </w:rPr>
        <w:t xml:space="preserve">help of LR </w:t>
      </w:r>
      <w:proofErr w:type="spellStart"/>
      <w:r w:rsidR="00C11E54" w:rsidRPr="00747F56">
        <w:rPr>
          <w:rFonts w:ascii="Book Antiqua" w:hAnsi="Book Antiqua" w:cs="Times New Roman"/>
          <w:sz w:val="24"/>
          <w:szCs w:val="24"/>
        </w:rPr>
        <w:t>normogram</w:t>
      </w:r>
      <w:proofErr w:type="spellEnd"/>
      <w:r w:rsidR="00C11E54" w:rsidRPr="00747F56">
        <w:rPr>
          <w:rFonts w:ascii="Book Antiqua" w:hAnsi="Book Antiqua" w:cs="Times New Roman"/>
          <w:sz w:val="24"/>
          <w:szCs w:val="24"/>
        </w:rPr>
        <w:t xml:space="preserve"> (Figure 1)</w:t>
      </w:r>
      <w:r w:rsidR="00C91671" w:rsidRPr="00747F56">
        <w:rPr>
          <w:rFonts w:ascii="Book Antiqua" w:hAnsi="Book Antiqua" w:cs="Times New Roman"/>
          <w:sz w:val="24"/>
          <w:szCs w:val="24"/>
        </w:rPr>
        <w:fldChar w:fldCharType="begin"/>
      </w:r>
      <w:r w:rsidR="00C91671" w:rsidRPr="00747F56">
        <w:rPr>
          <w:rFonts w:ascii="Book Antiqua" w:hAnsi="Book Antiqua" w:cs="Times New Roman"/>
          <w:sz w:val="24"/>
          <w:szCs w:val="24"/>
        </w:rPr>
        <w:instrText xml:space="preserve"> ADDIN EN.CITE &lt;EndNote&gt;&lt;Cite&gt;&lt;Year&gt;2002&lt;/Year&gt;&lt;RecNum&gt;68&lt;/RecNum&gt;&lt;DisplayText&gt;&lt;style face="superscript"&gt;[46]&lt;/style&gt;&lt;/DisplayText&gt;&lt;record&gt;&lt;rec-number&gt;68&lt;/rec-number&gt;&lt;foreign-keys&gt;&lt;key app="EN" db-id="z25w2ze23eda5ze5sfvp9dwf99xa2swptv0f"&gt;68&lt;/key&gt;&lt;/foreign-keys&gt;&lt;ref-type name="Journal Article"&gt;17&lt;/ref-type&gt;&lt;contributors&gt;&lt;/contributors&gt;&lt;titles&gt;&lt;title&gt;&lt;style face="normal" font="default" size="100%"&gt;American&lt;/style&gt;&lt;style face="normal" font="default" charset="162" size="100%"&gt; &lt;/style&gt;&lt;style face="normal" font="default" size="100%"&gt;College of Rheumatology&lt;/style&gt;&lt;style face="normal" font="default" charset="162" size="100%"&gt; &lt;/style&gt;&lt;style face="normal" font="default" size="100%"&gt;Ad Hoc Committee&lt;/style&gt;&lt;style face="normal" font="default" charset="162" size="100%"&gt; &lt;/style&gt;&lt;style face="normal" font="default" size="100%"&gt;on Immunologic Testing Guidelines&lt;/style&gt;&lt;style face="normal" font="default" charset="162" size="100%"&gt;. &lt;/style&gt;&lt;style face="normal" font="default" size="100%"&gt;Guidelines for immunologic laboratory testing in the rheumatic diseases: an introduction&lt;/style&gt;&lt;/title&gt;&lt;secondary-title&gt;Arthritis and Rheumatism&lt;/secondary-title&gt;&lt;/titles&gt;&lt;periodical&gt;&lt;full-title&gt;Arthritis and Rheumatism&lt;/full-title&gt;&lt;abbr-1&gt;Arthritis Rheum.&lt;/abbr-1&gt;&lt;abbr-2&gt;Arthritis Rheum&lt;/abbr-2&gt;&lt;abbr-3&gt;Arthritis &amp;amp; Rheumatism&lt;/abbr-3&gt;&lt;/periodical&gt;&lt;pages&gt;429&lt;/pages&gt;&lt;volume&gt;47&lt;/volume&gt;&lt;number&gt;4&lt;/number&gt;&lt;dates&gt;&lt;year&gt;2002&lt;/year&gt;&lt;/dates&gt;&lt;isbn&gt;0004-3591&lt;/isbn&gt;&lt;urls&gt;&lt;/urls&gt;&lt;/record&gt;&lt;/Cite&gt;&lt;/EndNote&gt;</w:instrText>
      </w:r>
      <w:r w:rsidR="00C91671" w:rsidRPr="00747F56">
        <w:rPr>
          <w:rFonts w:ascii="Book Antiqua" w:hAnsi="Book Antiqua" w:cs="Times New Roman"/>
          <w:sz w:val="24"/>
          <w:szCs w:val="24"/>
        </w:rPr>
        <w:fldChar w:fldCharType="separate"/>
      </w:r>
      <w:r w:rsidR="00C91671" w:rsidRPr="00747F56">
        <w:rPr>
          <w:rFonts w:ascii="Book Antiqua" w:hAnsi="Book Antiqua" w:cs="Times New Roman"/>
          <w:noProof/>
          <w:sz w:val="24"/>
          <w:szCs w:val="24"/>
          <w:vertAlign w:val="superscript"/>
        </w:rPr>
        <w:t>[</w:t>
      </w:r>
      <w:hyperlink w:anchor="_ENREF_46" w:tooltip=", 2002 #68" w:history="1">
        <w:r w:rsidR="00C91671" w:rsidRPr="00747F56">
          <w:rPr>
            <w:rFonts w:ascii="Book Antiqua" w:hAnsi="Book Antiqua" w:cs="Times New Roman"/>
            <w:noProof/>
            <w:sz w:val="24"/>
            <w:szCs w:val="24"/>
            <w:vertAlign w:val="superscript"/>
          </w:rPr>
          <w:t>46</w:t>
        </w:r>
      </w:hyperlink>
      <w:r w:rsidR="00C91671" w:rsidRPr="00747F56">
        <w:rPr>
          <w:rFonts w:ascii="Book Antiqua" w:hAnsi="Book Antiqua" w:cs="Times New Roman"/>
          <w:noProof/>
          <w:sz w:val="24"/>
          <w:szCs w:val="24"/>
          <w:vertAlign w:val="superscript"/>
        </w:rPr>
        <w:t>]</w:t>
      </w:r>
      <w:r w:rsidR="00C91671" w:rsidRPr="00747F56">
        <w:rPr>
          <w:rFonts w:ascii="Book Antiqua" w:hAnsi="Book Antiqua" w:cs="Times New Roman"/>
          <w:sz w:val="24"/>
          <w:szCs w:val="24"/>
        </w:rPr>
        <w:fldChar w:fldCharType="end"/>
      </w:r>
      <w:r w:rsidR="00C91671" w:rsidRPr="00747F56">
        <w:rPr>
          <w:rFonts w:ascii="Book Antiqua" w:hAnsi="Book Antiqua" w:cs="Times New Roman"/>
          <w:sz w:val="24"/>
          <w:szCs w:val="24"/>
        </w:rPr>
        <w:t xml:space="preserve">. </w:t>
      </w:r>
    </w:p>
    <w:p w14:paraId="78357DA5" w14:textId="61B8F759" w:rsidR="004D5026" w:rsidRPr="00747F56" w:rsidRDefault="00EA751B" w:rsidP="00B86AC6">
      <w:pPr>
        <w:widowControl w:val="0"/>
        <w:adjustRightInd w:val="0"/>
        <w:snapToGrid w:val="0"/>
        <w:spacing w:after="0" w:line="360" w:lineRule="auto"/>
        <w:ind w:firstLineChars="100" w:firstLine="240"/>
        <w:jc w:val="both"/>
        <w:rPr>
          <w:rFonts w:ascii="Book Antiqua" w:hAnsi="Book Antiqua" w:cs="Times New Roman"/>
          <w:sz w:val="24"/>
          <w:szCs w:val="24"/>
        </w:rPr>
      </w:pPr>
      <w:r w:rsidRPr="00747F56">
        <w:rPr>
          <w:rFonts w:ascii="Book Antiqua" w:hAnsi="Book Antiqua" w:cs="Times New Roman"/>
          <w:sz w:val="24"/>
          <w:szCs w:val="24"/>
        </w:rPr>
        <w:t xml:space="preserve">An ANA test </w:t>
      </w:r>
      <w:r w:rsidR="0010620D" w:rsidRPr="00747F56">
        <w:rPr>
          <w:rFonts w:ascii="Book Antiqua" w:hAnsi="Book Antiqua" w:cs="Times New Roman"/>
          <w:sz w:val="24"/>
          <w:szCs w:val="24"/>
        </w:rPr>
        <w:t xml:space="preserve">is not a routine test which is requested for any patient with a musculoskeletal symptom and must </w:t>
      </w:r>
      <w:r w:rsidRPr="00747F56">
        <w:rPr>
          <w:rFonts w:ascii="Book Antiqua" w:hAnsi="Book Antiqua" w:cs="Times New Roman"/>
          <w:sz w:val="24"/>
          <w:szCs w:val="24"/>
        </w:rPr>
        <w:t xml:space="preserve">be </w:t>
      </w:r>
      <w:r w:rsidR="0010620D" w:rsidRPr="00747F56">
        <w:rPr>
          <w:rFonts w:ascii="Book Antiqua" w:hAnsi="Book Antiqua" w:cs="Times New Roman"/>
          <w:sz w:val="24"/>
          <w:szCs w:val="24"/>
        </w:rPr>
        <w:t xml:space="preserve">used </w:t>
      </w:r>
      <w:r w:rsidRPr="00747F56">
        <w:rPr>
          <w:rFonts w:ascii="Book Antiqua" w:hAnsi="Book Antiqua" w:cs="Times New Roman"/>
          <w:sz w:val="24"/>
          <w:szCs w:val="24"/>
        </w:rPr>
        <w:t xml:space="preserve">only if </w:t>
      </w:r>
      <w:r w:rsidR="0010620D" w:rsidRPr="00747F56">
        <w:rPr>
          <w:rFonts w:ascii="Book Antiqua" w:hAnsi="Book Antiqua" w:cs="Times New Roman"/>
          <w:sz w:val="24"/>
          <w:szCs w:val="24"/>
        </w:rPr>
        <w:t xml:space="preserve">we suspect the existence of a RD. ANA test has a sensitivity of </w:t>
      </w:r>
      <w:r w:rsidR="008D1E36" w:rsidRPr="00747F56">
        <w:rPr>
          <w:rFonts w:ascii="Book Antiqua" w:hAnsi="Book Antiqua" w:cs="Times New Roman"/>
          <w:sz w:val="24"/>
          <w:szCs w:val="24"/>
        </w:rPr>
        <w:t xml:space="preserve">93% for SLE and 85% </w:t>
      </w:r>
      <w:r w:rsidR="00E6421C" w:rsidRPr="00747F56">
        <w:rPr>
          <w:rFonts w:ascii="Book Antiqua" w:hAnsi="Book Antiqua" w:cs="Times New Roman"/>
          <w:sz w:val="24"/>
          <w:szCs w:val="24"/>
        </w:rPr>
        <w:t xml:space="preserve">for scleroderma. </w:t>
      </w:r>
      <w:r w:rsidR="004D5026" w:rsidRPr="00747F56">
        <w:rPr>
          <w:rFonts w:ascii="Book Antiqua" w:hAnsi="Book Antiqua" w:cs="Times New Roman"/>
          <w:sz w:val="24"/>
          <w:szCs w:val="24"/>
        </w:rPr>
        <w:t>On the other hand specificity of ANA for the same diseases are mu</w:t>
      </w:r>
      <w:r w:rsidR="00240F3B" w:rsidRPr="00747F56">
        <w:rPr>
          <w:rFonts w:ascii="Book Antiqua" w:hAnsi="Book Antiqua" w:cs="Times New Roman"/>
          <w:sz w:val="24"/>
          <w:szCs w:val="24"/>
        </w:rPr>
        <w:t>ch lower than sensitivity rates</w:t>
      </w:r>
      <w:r w:rsidR="004D5026" w:rsidRPr="00747F56">
        <w:rPr>
          <w:rFonts w:ascii="Book Antiqua" w:hAnsi="Book Antiqua" w:cs="Times New Roman"/>
          <w:sz w:val="24"/>
          <w:szCs w:val="24"/>
        </w:rPr>
        <w:t xml:space="preserve"> (SLE: 57%, scleroderma: 54%)</w:t>
      </w:r>
      <w:r w:rsidR="00240F3B" w:rsidRPr="00747F56">
        <w:rPr>
          <w:rFonts w:ascii="Book Antiqua" w:hAnsi="Book Antiqua" w:cs="Times New Roman"/>
          <w:sz w:val="24"/>
          <w:szCs w:val="24"/>
        </w:rPr>
        <w:t>.</w:t>
      </w:r>
      <w:r w:rsidR="004D5026" w:rsidRPr="00747F56">
        <w:rPr>
          <w:rFonts w:ascii="Book Antiqua" w:hAnsi="Book Antiqua" w:cs="Times New Roman"/>
          <w:sz w:val="24"/>
          <w:szCs w:val="24"/>
        </w:rPr>
        <w:t xml:space="preserve"> </w:t>
      </w:r>
      <w:r w:rsidR="00E6421C" w:rsidRPr="00747F56">
        <w:rPr>
          <w:rFonts w:ascii="Book Antiqua" w:hAnsi="Book Antiqua" w:cs="Times New Roman"/>
          <w:sz w:val="24"/>
          <w:szCs w:val="24"/>
        </w:rPr>
        <w:t>So ANA negativity is a</w:t>
      </w:r>
      <w:r w:rsidR="00240F3B" w:rsidRPr="00747F56">
        <w:rPr>
          <w:rFonts w:ascii="Book Antiqua" w:hAnsi="Book Antiqua" w:cs="Times New Roman"/>
          <w:sz w:val="24"/>
          <w:szCs w:val="24"/>
        </w:rPr>
        <w:t>n</w:t>
      </w:r>
      <w:r w:rsidR="00E6421C" w:rsidRPr="00747F56">
        <w:rPr>
          <w:rFonts w:ascii="Book Antiqua" w:hAnsi="Book Antiqua" w:cs="Times New Roman"/>
          <w:sz w:val="24"/>
          <w:szCs w:val="24"/>
        </w:rPr>
        <w:t xml:space="preserve"> indicative finding to exclude SLE, however its positivity seems not to be so important to</w:t>
      </w:r>
      <w:r w:rsidR="004D5026" w:rsidRPr="00747F56">
        <w:rPr>
          <w:rFonts w:ascii="Book Antiqua" w:hAnsi="Book Antiqua" w:cs="Times New Roman"/>
          <w:sz w:val="24"/>
          <w:szCs w:val="24"/>
        </w:rPr>
        <w:t xml:space="preserve"> as the specificity is relatively lower. Similarly a negative ANA is more meaningful to rule out scleroderma while a positive report do not confirm diagnosis exactly although </w:t>
      </w:r>
      <w:r w:rsidR="00B9213C" w:rsidRPr="00747F56">
        <w:rPr>
          <w:rFonts w:ascii="Book Antiqua" w:hAnsi="Book Antiqua" w:cs="Times New Roman"/>
          <w:sz w:val="24"/>
          <w:szCs w:val="24"/>
        </w:rPr>
        <w:t>it supports</w:t>
      </w:r>
      <w:r w:rsidR="00B9213C" w:rsidRPr="00747F56">
        <w:rPr>
          <w:rFonts w:ascii="Book Antiqua" w:hAnsi="Book Antiqua" w:cs="Times New Roman"/>
          <w:sz w:val="24"/>
          <w:szCs w:val="24"/>
        </w:rPr>
        <w:fldChar w:fldCharType="begin"/>
      </w:r>
      <w:r w:rsidR="00B9213C" w:rsidRPr="00747F56">
        <w:rPr>
          <w:rFonts w:ascii="Book Antiqua" w:hAnsi="Book Antiqua" w:cs="Times New Roman"/>
          <w:sz w:val="24"/>
          <w:szCs w:val="24"/>
        </w:rPr>
        <w:instrText xml:space="preserve"> ADDIN EN.CITE &lt;EndNote&gt;&lt;Cite&gt;&lt;Author&gt;Kavanaugh&lt;/Author&gt;&lt;Year&gt;2000&lt;/Year&gt;&lt;RecNum&gt;48&lt;/RecNum&gt;&lt;DisplayText&gt;&lt;style face="superscript"&gt;[2, 40]&lt;/style&gt;&lt;/DisplayText&gt;&lt;record&gt;&lt;rec-number&gt;48&lt;/rec-number&gt;&lt;foreign-keys&gt;&lt;key app="EN" db-id="z25w2ze23eda5ze5sfvp9dwf99xa2swptv0f"&gt;48&lt;/key&gt;&lt;/foreign-keys&gt;&lt;ref-type name="Journal Article"&gt;17&lt;/ref-type&gt;&lt;contributors&gt;&lt;authors&gt;&lt;author&gt;Kavanaugh, Arthur&lt;/author&gt;&lt;author&gt;Tomar, Russell&lt;/author&gt;&lt;author&gt;Reveille, John&lt;/author&gt;&lt;author&gt;Solomon, Daniel H&lt;/author&gt;&lt;author&gt;Homburger, Henry A&lt;/author&gt;&lt;/authors&gt;&lt;/contributors&gt;&lt;titles&gt;&lt;title&gt;Guidelines for clinical use of the antinuclear antibody test and tests for specific autoantibodies to nuclear antigens&lt;/title&gt;&lt;secondary-title&gt;Archives of Pathology and Laboratory Medicine&lt;/secondary-title&gt;&lt;/titles&gt;&lt;periodical&gt;&lt;full-title&gt;Archives of Pathology and Laboratory Medicine&lt;/full-title&gt;&lt;abbr-1&gt;Arch. Pathol. Lab. Med.&lt;/abbr-1&gt;&lt;abbr-2&gt;Arch Pathol Lab Med&lt;/abbr-2&gt;&lt;abbr-3&gt;Archives of Pathology &amp;amp; Laboratory Medicine&lt;/abbr-3&gt;&lt;/periodical&gt;&lt;pages&gt;71-81&lt;/pages&gt;&lt;volume&gt;124&lt;/volume&gt;&lt;number&gt;1&lt;/number&gt;&lt;dates&gt;&lt;year&gt;2000&lt;/year&gt;&lt;/dates&gt;&lt;isbn&gt;1543-2165&lt;/isbn&gt;&lt;urls&gt;&lt;/urls&gt;&lt;/record&gt;&lt;/Cite&gt;&lt;Cite&gt;&lt;Author&gt;Colglazier&lt;/Author&gt;&lt;Year&gt;2005&lt;/Year&gt;&lt;RecNum&gt;51&lt;/RecNum&gt;&lt;record&gt;&lt;rec-number&gt;51&lt;/rec-number&gt;&lt;foreign-keys&gt;&lt;key app="EN" db-id="z25w2ze23eda5ze5sfvp9dwf99xa2swptv0f"&gt;51&lt;/key&gt;&lt;/foreign-keys&gt;&lt;ref-type name="Journal Article"&gt;17&lt;/ref-type&gt;&lt;contributors&gt;&lt;authors&gt;&lt;author&gt;Colglazier, Christopher Lee&lt;/author&gt;&lt;author&gt;Sutej, Paul George&lt;/author&gt;&lt;/authors&gt;&lt;/contributors&gt;&lt;titles&gt;&lt;title&gt;Laboratory testing in the rheumatic diseases: a practical review&lt;/title&gt;&lt;secondary-title&gt;Southern Medical Journal&lt;/secondary-title&gt;&lt;/titles&gt;&lt;periodical&gt;&lt;full-title&gt;Southern Medical Journal&lt;/full-title&gt;&lt;abbr-1&gt;South. Med. J.&lt;/abbr-1&gt;&lt;abbr-2&gt;South Med J&lt;/abbr-2&gt;&lt;/periodical&gt;&lt;pages&gt;185-91&lt;/pages&gt;&lt;volume&gt;98&lt;/volume&gt;&lt;number&gt;2&lt;/number&gt;&lt;dates&gt;&lt;year&gt;2005&lt;/year&gt;&lt;/dates&gt;&lt;urls&gt;&lt;/urls&gt;&lt;/record&gt;&lt;/Cite&gt;&lt;/EndNote&gt;</w:instrText>
      </w:r>
      <w:r w:rsidR="00B9213C" w:rsidRPr="00747F56">
        <w:rPr>
          <w:rFonts w:ascii="Book Antiqua" w:hAnsi="Book Antiqua" w:cs="Times New Roman"/>
          <w:sz w:val="24"/>
          <w:szCs w:val="24"/>
        </w:rPr>
        <w:fldChar w:fldCharType="separate"/>
      </w:r>
      <w:r w:rsidR="00B9213C" w:rsidRPr="00747F56">
        <w:rPr>
          <w:rFonts w:ascii="Book Antiqua" w:hAnsi="Book Antiqua" w:cs="Times New Roman"/>
          <w:noProof/>
          <w:sz w:val="24"/>
          <w:szCs w:val="24"/>
          <w:vertAlign w:val="superscript"/>
        </w:rPr>
        <w:t>[</w:t>
      </w:r>
      <w:hyperlink w:anchor="_ENREF_2" w:tooltip="Colglazier, 2005 #51" w:history="1">
        <w:r w:rsidR="00B9213C" w:rsidRPr="00747F56">
          <w:rPr>
            <w:rFonts w:ascii="Book Antiqua" w:hAnsi="Book Antiqua" w:cs="Times New Roman"/>
            <w:noProof/>
            <w:sz w:val="24"/>
            <w:szCs w:val="24"/>
            <w:vertAlign w:val="superscript"/>
          </w:rPr>
          <w:t>2</w:t>
        </w:r>
      </w:hyperlink>
      <w:r w:rsidR="00B86AC6">
        <w:rPr>
          <w:rFonts w:ascii="Book Antiqua" w:hAnsi="Book Antiqua" w:cs="Times New Roman"/>
          <w:noProof/>
          <w:sz w:val="24"/>
          <w:szCs w:val="24"/>
          <w:vertAlign w:val="superscript"/>
        </w:rPr>
        <w:t>,</w:t>
      </w:r>
      <w:hyperlink w:anchor="_ENREF_40" w:tooltip="Kavanaugh, 2000 #48" w:history="1">
        <w:r w:rsidR="00B9213C" w:rsidRPr="00747F56">
          <w:rPr>
            <w:rFonts w:ascii="Book Antiqua" w:hAnsi="Book Antiqua" w:cs="Times New Roman"/>
            <w:noProof/>
            <w:sz w:val="24"/>
            <w:szCs w:val="24"/>
            <w:vertAlign w:val="superscript"/>
          </w:rPr>
          <w:t>42</w:t>
        </w:r>
      </w:hyperlink>
      <w:r w:rsidR="00B9213C" w:rsidRPr="00747F56">
        <w:rPr>
          <w:rFonts w:ascii="Book Antiqua" w:hAnsi="Book Antiqua" w:cs="Times New Roman"/>
          <w:noProof/>
          <w:sz w:val="24"/>
          <w:szCs w:val="24"/>
          <w:vertAlign w:val="superscript"/>
        </w:rPr>
        <w:t>]</w:t>
      </w:r>
      <w:r w:rsidR="00B9213C" w:rsidRPr="00747F56">
        <w:rPr>
          <w:rFonts w:ascii="Book Antiqua" w:hAnsi="Book Antiqua" w:cs="Times New Roman"/>
          <w:sz w:val="24"/>
          <w:szCs w:val="24"/>
        </w:rPr>
        <w:fldChar w:fldCharType="end"/>
      </w:r>
      <w:r w:rsidR="00B9213C" w:rsidRPr="00747F56">
        <w:rPr>
          <w:rFonts w:ascii="Book Antiqua" w:hAnsi="Book Antiqua" w:cs="Times New Roman"/>
          <w:sz w:val="24"/>
          <w:szCs w:val="24"/>
        </w:rPr>
        <w:t>.</w:t>
      </w:r>
    </w:p>
    <w:p w14:paraId="61172D27" w14:textId="68C76318" w:rsidR="0010620D" w:rsidRPr="00747F56" w:rsidRDefault="00333E4F" w:rsidP="00B86AC6">
      <w:pPr>
        <w:widowControl w:val="0"/>
        <w:adjustRightInd w:val="0"/>
        <w:snapToGrid w:val="0"/>
        <w:spacing w:after="0" w:line="360" w:lineRule="auto"/>
        <w:ind w:firstLineChars="100" w:firstLine="240"/>
        <w:jc w:val="both"/>
        <w:rPr>
          <w:rFonts w:ascii="Book Antiqua" w:hAnsi="Book Antiqua" w:cs="Times New Roman"/>
          <w:sz w:val="24"/>
          <w:szCs w:val="24"/>
        </w:rPr>
      </w:pPr>
      <w:r w:rsidRPr="00747F56">
        <w:rPr>
          <w:rFonts w:ascii="Book Antiqua" w:hAnsi="Book Antiqua" w:cs="Times New Roman"/>
          <w:sz w:val="24"/>
          <w:szCs w:val="24"/>
        </w:rPr>
        <w:t>For drug-induced SLE and mixed connective tissue disease (MCTD)</w:t>
      </w:r>
      <w:r w:rsidR="00240F3B" w:rsidRPr="00747F56">
        <w:rPr>
          <w:rFonts w:ascii="Book Antiqua" w:hAnsi="Book Antiqua" w:cs="Times New Roman"/>
          <w:sz w:val="24"/>
          <w:szCs w:val="24"/>
        </w:rPr>
        <w:t xml:space="preserve"> </w:t>
      </w:r>
      <w:r w:rsidRPr="00747F56">
        <w:rPr>
          <w:rFonts w:ascii="Book Antiqua" w:hAnsi="Book Antiqua" w:cs="Times New Roman"/>
          <w:sz w:val="24"/>
          <w:szCs w:val="24"/>
        </w:rPr>
        <w:t>ANA is a diagnostic criteria as</w:t>
      </w:r>
      <w:r w:rsidR="00240F3B" w:rsidRPr="00747F56">
        <w:rPr>
          <w:rFonts w:ascii="Book Antiqua" w:hAnsi="Book Antiqua" w:cs="Times New Roman"/>
          <w:sz w:val="24"/>
          <w:szCs w:val="24"/>
        </w:rPr>
        <w:t xml:space="preserve"> the sensitivity is almost 100%</w:t>
      </w:r>
      <w:r w:rsidRPr="00747F56">
        <w:rPr>
          <w:rFonts w:ascii="Book Antiqua" w:hAnsi="Book Antiqua" w:cs="Times New Roman"/>
          <w:sz w:val="24"/>
          <w:szCs w:val="24"/>
        </w:rPr>
        <w:fldChar w:fldCharType="begin"/>
      </w:r>
      <w:r w:rsidRPr="00747F56">
        <w:rPr>
          <w:rFonts w:ascii="Book Antiqua" w:hAnsi="Book Antiqua" w:cs="Times New Roman"/>
          <w:sz w:val="24"/>
          <w:szCs w:val="24"/>
        </w:rPr>
        <w:instrText xml:space="preserve"> ADDIN EN.CITE &lt;EndNote&gt;&lt;Cite&gt;&lt;Author&gt;Kavanaugh&lt;/Author&gt;&lt;Year&gt;2000&lt;/Year&gt;&lt;RecNum&gt;48&lt;/RecNum&gt;&lt;DisplayText&gt;&lt;style face="superscript"&gt;[40]&lt;/style&gt;&lt;/DisplayText&gt;&lt;record&gt;&lt;rec-number&gt;48&lt;/rec-number&gt;&lt;foreign-keys&gt;&lt;key app="EN" db-id="z25w2ze23eda5ze5sfvp9dwf99xa2swptv0f"&gt;48&lt;/key&gt;&lt;/foreign-keys&gt;&lt;ref-type name="Journal Article"&gt;17&lt;/ref-type&gt;&lt;contributors&gt;&lt;authors&gt;&lt;author&gt;Kavanaugh, Arthur&lt;/author&gt;&lt;author&gt;Tomar, Russell&lt;/author&gt;&lt;author&gt;Reveille, John&lt;/author&gt;&lt;author&gt;Solomon, Daniel H&lt;/author&gt;&lt;author&gt;Homburger, Henry A&lt;/author&gt;&lt;/authors&gt;&lt;/contributors&gt;&lt;titles&gt;&lt;title&gt;Guidelines for clinical use of the antinuclear antibody test and tests for specific autoantibodies to nuclear antigens&lt;/title&gt;&lt;secondary-title&gt;Archives of Pathology and Laboratory Medicine&lt;/secondary-title&gt;&lt;/titles&gt;&lt;periodical&gt;&lt;full-title&gt;Archives of Pathology and Laboratory Medicine&lt;/full-title&gt;&lt;abbr-1&gt;Arch. Pathol. Lab. Med.&lt;/abbr-1&gt;&lt;abbr-2&gt;Arch Pathol Lab Med&lt;/abbr-2&gt;&lt;abbr-3&gt;Archives of Pathology &amp;amp; Laboratory Medicine&lt;/abbr-3&gt;&lt;/periodical&gt;&lt;pages&gt;71-81&lt;/pages&gt;&lt;volume&gt;124&lt;/volume&gt;&lt;number&gt;1&lt;/number&gt;&lt;dates&gt;&lt;year&gt;2000&lt;/year&gt;&lt;/dates&gt;&lt;isbn&gt;1543-2165&lt;/isbn&gt;&lt;urls&gt;&lt;/urls&gt;&lt;/record&gt;&lt;/Cite&gt;&lt;/EndNote&gt;</w:instrText>
      </w:r>
      <w:r w:rsidRPr="00747F56">
        <w:rPr>
          <w:rFonts w:ascii="Book Antiqua" w:hAnsi="Book Antiqua" w:cs="Times New Roman"/>
          <w:sz w:val="24"/>
          <w:szCs w:val="24"/>
        </w:rPr>
        <w:fldChar w:fldCharType="separate"/>
      </w:r>
      <w:r w:rsidRPr="00747F56">
        <w:rPr>
          <w:rFonts w:ascii="Book Antiqua" w:hAnsi="Book Antiqua" w:cs="Times New Roman"/>
          <w:noProof/>
          <w:sz w:val="24"/>
          <w:szCs w:val="24"/>
          <w:vertAlign w:val="superscript"/>
        </w:rPr>
        <w:t>[</w:t>
      </w:r>
      <w:hyperlink w:anchor="_ENREF_40" w:tooltip="Kavanaugh, 2000 #48" w:history="1">
        <w:r w:rsidRPr="00747F56">
          <w:rPr>
            <w:rFonts w:ascii="Book Antiqua" w:hAnsi="Book Antiqua" w:cs="Times New Roman"/>
            <w:noProof/>
            <w:sz w:val="24"/>
            <w:szCs w:val="24"/>
            <w:vertAlign w:val="superscript"/>
          </w:rPr>
          <w:t>42</w:t>
        </w:r>
      </w:hyperlink>
      <w:r w:rsidRPr="00747F56">
        <w:rPr>
          <w:rFonts w:ascii="Book Antiqua" w:hAnsi="Book Antiqua" w:cs="Times New Roman"/>
          <w:noProof/>
          <w:sz w:val="24"/>
          <w:szCs w:val="24"/>
          <w:vertAlign w:val="superscript"/>
        </w:rPr>
        <w:t>]</w:t>
      </w:r>
      <w:r w:rsidRPr="00747F56">
        <w:rPr>
          <w:rFonts w:ascii="Book Antiqua" w:hAnsi="Book Antiqua" w:cs="Times New Roman"/>
          <w:sz w:val="24"/>
          <w:szCs w:val="24"/>
        </w:rPr>
        <w:fldChar w:fldCharType="end"/>
      </w:r>
      <w:r w:rsidR="00240F3B" w:rsidRPr="00747F56">
        <w:rPr>
          <w:rFonts w:ascii="Book Antiqua" w:hAnsi="Book Antiqua" w:cs="Times New Roman"/>
          <w:sz w:val="24"/>
          <w:szCs w:val="24"/>
        </w:rPr>
        <w:t xml:space="preserve">. </w:t>
      </w:r>
      <w:r w:rsidR="00E6421C" w:rsidRPr="00747F56">
        <w:rPr>
          <w:rFonts w:ascii="Book Antiqua" w:hAnsi="Book Antiqua" w:cs="Times New Roman"/>
          <w:sz w:val="24"/>
          <w:szCs w:val="24"/>
        </w:rPr>
        <w:t>The diseases with lower rates</w:t>
      </w:r>
      <w:r w:rsidR="004D5026" w:rsidRPr="00747F56">
        <w:rPr>
          <w:rFonts w:ascii="Book Antiqua" w:hAnsi="Book Antiqua" w:cs="Times New Roman"/>
          <w:sz w:val="24"/>
          <w:szCs w:val="24"/>
        </w:rPr>
        <w:t xml:space="preserve"> of ANA sensitivity</w:t>
      </w:r>
      <w:r w:rsidR="00E6421C" w:rsidRPr="00747F56">
        <w:rPr>
          <w:rFonts w:ascii="Book Antiqua" w:hAnsi="Book Antiqua" w:cs="Times New Roman"/>
          <w:sz w:val="24"/>
          <w:szCs w:val="24"/>
        </w:rPr>
        <w:t xml:space="preserve"> are secondary Raynaud</w:t>
      </w:r>
      <w:r w:rsidR="00EB54A5" w:rsidRPr="00747F56">
        <w:rPr>
          <w:rFonts w:ascii="Book Antiqua" w:hAnsi="Book Antiqua" w:cs="Times New Roman"/>
          <w:sz w:val="24"/>
          <w:szCs w:val="24"/>
        </w:rPr>
        <w:t>’s syndrome (64%), polymyositis/</w:t>
      </w:r>
      <w:r w:rsidR="00E6421C" w:rsidRPr="00747F56">
        <w:rPr>
          <w:rFonts w:ascii="Book Antiqua" w:hAnsi="Book Antiqua" w:cs="Times New Roman"/>
          <w:sz w:val="24"/>
          <w:szCs w:val="24"/>
        </w:rPr>
        <w:t>dermatomyositis (61%) and</w:t>
      </w:r>
      <w:r w:rsidR="00240F3B" w:rsidRPr="00747F56">
        <w:rPr>
          <w:rFonts w:ascii="Book Antiqua" w:hAnsi="Book Antiqua" w:cs="Times New Roman"/>
          <w:sz w:val="24"/>
          <w:szCs w:val="24"/>
        </w:rPr>
        <w:t xml:space="preserve"> </w:t>
      </w:r>
      <w:proofErr w:type="spellStart"/>
      <w:r w:rsidR="00240F3B" w:rsidRPr="00747F56">
        <w:rPr>
          <w:rFonts w:ascii="Book Antiqua" w:hAnsi="Book Antiqua" w:cs="Times New Roman"/>
          <w:sz w:val="24"/>
          <w:szCs w:val="24"/>
        </w:rPr>
        <w:t>Sjögren’s</w:t>
      </w:r>
      <w:proofErr w:type="spellEnd"/>
      <w:r w:rsidR="00240F3B" w:rsidRPr="00747F56">
        <w:rPr>
          <w:rFonts w:ascii="Book Antiqua" w:hAnsi="Book Antiqua" w:cs="Times New Roman"/>
          <w:sz w:val="24"/>
          <w:szCs w:val="24"/>
        </w:rPr>
        <w:t xml:space="preserve"> syndrome (SS) (48%)</w:t>
      </w:r>
      <w:r w:rsidR="00E6421C" w:rsidRPr="00747F56">
        <w:rPr>
          <w:rFonts w:ascii="Book Antiqua" w:hAnsi="Book Antiqua" w:cs="Times New Roman"/>
          <w:sz w:val="24"/>
          <w:szCs w:val="24"/>
        </w:rPr>
        <w:fldChar w:fldCharType="begin"/>
      </w:r>
      <w:r w:rsidR="00E6421C" w:rsidRPr="00747F56">
        <w:rPr>
          <w:rFonts w:ascii="Book Antiqua" w:hAnsi="Book Antiqua" w:cs="Times New Roman"/>
          <w:sz w:val="24"/>
          <w:szCs w:val="24"/>
        </w:rPr>
        <w:instrText xml:space="preserve"> ADDIN EN.CITE &lt;EndNote&gt;&lt;Cite&gt;&lt;Author&gt;Colglazier&lt;/Author&gt;&lt;Year&gt;2005&lt;/Year&gt;&lt;RecNum&gt;51&lt;/RecNum&gt;&lt;DisplayText&gt;&lt;style face="superscript"&gt;[2, 47]&lt;/style&gt;&lt;/DisplayText&gt;&lt;record&gt;&lt;rec-number&gt;51&lt;/rec-number&gt;&lt;foreign-keys&gt;&lt;key app="EN" db-id="z25w2ze23eda5ze5sfvp9dwf99xa2swptv0f"&gt;51&lt;/key&gt;&lt;/foreign-keys&gt;&lt;ref-type name="Journal Article"&gt;17&lt;/ref-type&gt;&lt;contributors&gt;&lt;authors&gt;&lt;author&gt;Colglazier, Christopher Lee&lt;/author&gt;&lt;author&gt;Sutej, Paul George&lt;/author&gt;&lt;/authors&gt;&lt;/contributors&gt;&lt;titles&gt;&lt;title&gt;Laboratory testing in the rheumatic diseases: a practical review&lt;/title&gt;&lt;secondary-title&gt;Southern Medical Journal&lt;/secondary-title&gt;&lt;/titles&gt;&lt;periodical&gt;&lt;full-title&gt;Southern Medical Journal&lt;/full-title&gt;&lt;abbr-1&gt;South. Med. J.&lt;/abbr-1&gt;&lt;abbr-2&gt;South Med J&lt;/abbr-2&gt;&lt;/periodical&gt;&lt;pages&gt;185-91&lt;/pages&gt;&lt;volume&gt;98&lt;/volume&gt;&lt;number&gt;2&lt;/number&gt;&lt;dates&gt;&lt;year&gt;2005&lt;/year&gt;&lt;/dates&gt;&lt;urls&gt;&lt;/urls&gt;&lt;/record&gt;&lt;/Cite&gt;&lt;Cite&gt;&lt;Author&gt;Birtane&lt;/Author&gt;&lt;Year&gt;2012&lt;/Year&gt;&lt;RecNum&gt;39&lt;/RecNum&gt;&lt;record&gt;&lt;rec-number&gt;39&lt;/rec-number&gt;&lt;foreign-keys&gt;&lt;key app="EN" db-id="2saa0epfavetp5ef2f25dzsc92trf025fe5f"&gt;39&lt;/key&gt;&lt;/foreign-keys&gt;&lt;ref-type name="Journal Article"&gt;17&lt;/ref-type&gt;&lt;contributors&gt;&lt;authors&gt;&lt;author&gt;&lt;style face="normal" font="default" size="100%"&gt;B&lt;/style&gt;&lt;style face="normal" font="default" charset="162" size="100%"&gt;irtane&lt;/style&gt;&lt;style face="normal" font="default" size="100%"&gt;, Murat&lt;/style&gt;&lt;/author&gt;&lt;/authors&gt;&lt;/contributors&gt;&lt;titles&gt;&lt;title&gt;Diagnostic Role of Anti-Nuclear Antibodies in Rheumatic Diseases&lt;/title&gt;&lt;secondary-title&gt;Archives of Rheumatology&lt;/secondary-title&gt;&lt;/titles&gt;&lt;periodical&gt;&lt;full-title&gt;Archives of Rheumatology&lt;/full-title&gt;&lt;/periodical&gt;&lt;pages&gt;79-89&lt;/pages&gt;&lt;volume&gt;27&lt;/volume&gt;&lt;number&gt;2&lt;/number&gt;&lt;dates&gt;&lt;year&gt;2012&lt;/year&gt;&lt;/dates&gt;&lt;isbn&gt;2148-5046&lt;/isbn&gt;&lt;urls&gt;&lt;/urls&gt;&lt;/record&gt;&lt;/Cite&gt;&lt;/EndNote&gt;</w:instrText>
      </w:r>
      <w:r w:rsidR="00E6421C" w:rsidRPr="00747F56">
        <w:rPr>
          <w:rFonts w:ascii="Book Antiqua" w:hAnsi="Book Antiqua" w:cs="Times New Roman"/>
          <w:sz w:val="24"/>
          <w:szCs w:val="24"/>
        </w:rPr>
        <w:fldChar w:fldCharType="separate"/>
      </w:r>
      <w:r w:rsidR="00E6421C" w:rsidRPr="00747F56">
        <w:rPr>
          <w:rFonts w:ascii="Book Antiqua" w:hAnsi="Book Antiqua" w:cs="Times New Roman"/>
          <w:noProof/>
          <w:sz w:val="24"/>
          <w:szCs w:val="24"/>
          <w:vertAlign w:val="superscript"/>
        </w:rPr>
        <w:t>[</w:t>
      </w:r>
      <w:hyperlink w:anchor="_ENREF_2" w:tooltip="Colglazier, 2005 #51" w:history="1">
        <w:r w:rsidR="00E6421C" w:rsidRPr="00747F56">
          <w:rPr>
            <w:rFonts w:ascii="Book Antiqua" w:hAnsi="Book Antiqua" w:cs="Times New Roman"/>
            <w:noProof/>
            <w:sz w:val="24"/>
            <w:szCs w:val="24"/>
            <w:vertAlign w:val="superscript"/>
          </w:rPr>
          <w:t>2</w:t>
        </w:r>
      </w:hyperlink>
      <w:r w:rsidR="00B86AC6">
        <w:rPr>
          <w:rFonts w:ascii="Book Antiqua" w:hAnsi="Book Antiqua" w:cs="Times New Roman"/>
          <w:noProof/>
          <w:sz w:val="24"/>
          <w:szCs w:val="24"/>
          <w:vertAlign w:val="superscript"/>
        </w:rPr>
        <w:t>,</w:t>
      </w:r>
      <w:hyperlink w:anchor="_ENREF_47" w:tooltip="Birtane, 2012 #39" w:history="1">
        <w:r w:rsidR="00E6421C" w:rsidRPr="00747F56">
          <w:rPr>
            <w:rFonts w:ascii="Book Antiqua" w:hAnsi="Book Antiqua" w:cs="Times New Roman"/>
            <w:noProof/>
            <w:sz w:val="24"/>
            <w:szCs w:val="24"/>
            <w:vertAlign w:val="superscript"/>
          </w:rPr>
          <w:t>49</w:t>
        </w:r>
      </w:hyperlink>
      <w:r w:rsidR="00E6421C" w:rsidRPr="00747F56">
        <w:rPr>
          <w:rFonts w:ascii="Book Antiqua" w:hAnsi="Book Antiqua" w:cs="Times New Roman"/>
          <w:noProof/>
          <w:sz w:val="24"/>
          <w:szCs w:val="24"/>
          <w:vertAlign w:val="superscript"/>
        </w:rPr>
        <w:t>]</w:t>
      </w:r>
      <w:r w:rsidR="00E6421C" w:rsidRPr="00747F56">
        <w:rPr>
          <w:rFonts w:ascii="Book Antiqua" w:hAnsi="Book Antiqua" w:cs="Times New Roman"/>
          <w:sz w:val="24"/>
          <w:szCs w:val="24"/>
        </w:rPr>
        <w:fldChar w:fldCharType="end"/>
      </w:r>
      <w:r w:rsidR="00240F3B" w:rsidRPr="00747F56">
        <w:rPr>
          <w:rFonts w:ascii="Book Antiqua" w:hAnsi="Book Antiqua" w:cs="Times New Roman"/>
          <w:sz w:val="24"/>
          <w:szCs w:val="24"/>
        </w:rPr>
        <w:t>.</w:t>
      </w:r>
      <w:r w:rsidR="004004D4" w:rsidRPr="00747F56">
        <w:rPr>
          <w:rFonts w:ascii="Book Antiqua" w:hAnsi="Book Antiqua" w:cs="Times New Roman"/>
          <w:sz w:val="24"/>
          <w:szCs w:val="24"/>
        </w:rPr>
        <w:t xml:space="preserve"> ANA is useful in SS and idiopathic inflammatory myositis despite its relatively lower sensitivity for these diseases (40% and 70%). ANA is even worse in case o</w:t>
      </w:r>
      <w:r w:rsidR="00240F3B" w:rsidRPr="00747F56">
        <w:rPr>
          <w:rFonts w:ascii="Book Antiqua" w:hAnsi="Book Antiqua" w:cs="Times New Roman"/>
          <w:sz w:val="24"/>
          <w:szCs w:val="24"/>
        </w:rPr>
        <w:t xml:space="preserve">f specificity with lower </w:t>
      </w:r>
      <w:proofErr w:type="gramStart"/>
      <w:r w:rsidR="00240F3B" w:rsidRPr="00747F56">
        <w:rPr>
          <w:rFonts w:ascii="Book Antiqua" w:hAnsi="Book Antiqua" w:cs="Times New Roman"/>
          <w:sz w:val="24"/>
          <w:szCs w:val="24"/>
        </w:rPr>
        <w:lastRenderedPageBreak/>
        <w:t>values</w:t>
      </w:r>
      <w:r w:rsidR="00240F3B" w:rsidRPr="00747F56">
        <w:rPr>
          <w:rFonts w:ascii="Book Antiqua" w:hAnsi="Book Antiqua" w:cs="Times New Roman"/>
          <w:noProof/>
          <w:sz w:val="24"/>
          <w:szCs w:val="24"/>
          <w:vertAlign w:val="superscript"/>
        </w:rPr>
        <w:t>[</w:t>
      </w:r>
      <w:proofErr w:type="gramEnd"/>
      <w:r w:rsidR="007304CD" w:rsidRPr="00747F56">
        <w:rPr>
          <w:rFonts w:ascii="Book Antiqua" w:hAnsi="Book Antiqua"/>
          <w:sz w:val="24"/>
          <w:szCs w:val="24"/>
        </w:rPr>
        <w:fldChar w:fldCharType="begin"/>
      </w:r>
      <w:r w:rsidR="007304CD" w:rsidRPr="00747F56">
        <w:rPr>
          <w:rFonts w:ascii="Book Antiqua" w:hAnsi="Book Antiqua"/>
          <w:sz w:val="24"/>
          <w:szCs w:val="24"/>
        </w:rPr>
        <w:instrText xml:space="preserve"> HYPERLINK \l "_ENREF_40" \o "Kavanaugh, 2000 #48" </w:instrText>
      </w:r>
      <w:r w:rsidR="007304CD" w:rsidRPr="00747F56">
        <w:rPr>
          <w:rFonts w:ascii="Book Antiqua" w:hAnsi="Book Antiqua"/>
          <w:sz w:val="24"/>
          <w:szCs w:val="24"/>
        </w:rPr>
        <w:fldChar w:fldCharType="separate"/>
      </w:r>
      <w:r w:rsidR="004004D4" w:rsidRPr="00747F56">
        <w:rPr>
          <w:rFonts w:ascii="Book Antiqua" w:hAnsi="Book Antiqua" w:cs="Times New Roman"/>
          <w:noProof/>
          <w:sz w:val="24"/>
          <w:szCs w:val="24"/>
          <w:vertAlign w:val="superscript"/>
        </w:rPr>
        <w:t>42</w:t>
      </w:r>
      <w:r w:rsidR="007304CD" w:rsidRPr="00747F56">
        <w:rPr>
          <w:rFonts w:ascii="Book Antiqua" w:hAnsi="Book Antiqua" w:cs="Times New Roman"/>
          <w:noProof/>
          <w:sz w:val="24"/>
          <w:szCs w:val="24"/>
          <w:vertAlign w:val="superscript"/>
        </w:rPr>
        <w:fldChar w:fldCharType="end"/>
      </w:r>
      <w:r w:rsidR="00240F3B" w:rsidRPr="00747F56">
        <w:rPr>
          <w:rFonts w:ascii="Book Antiqua" w:hAnsi="Book Antiqua" w:cs="Times New Roman"/>
          <w:noProof/>
          <w:sz w:val="24"/>
          <w:szCs w:val="24"/>
          <w:vertAlign w:val="superscript"/>
        </w:rPr>
        <w:t>]</w:t>
      </w:r>
      <w:r w:rsidR="00240F3B" w:rsidRPr="00747F56">
        <w:rPr>
          <w:rFonts w:ascii="Book Antiqua" w:hAnsi="Book Antiqua" w:cs="Times New Roman"/>
          <w:noProof/>
          <w:sz w:val="24"/>
          <w:szCs w:val="24"/>
        </w:rPr>
        <w:t>.</w:t>
      </w:r>
    </w:p>
    <w:p w14:paraId="319B7764" w14:textId="1E288BBB" w:rsidR="00C03528" w:rsidRPr="00747F56" w:rsidRDefault="00D84904" w:rsidP="00B86AC6">
      <w:pPr>
        <w:widowControl w:val="0"/>
        <w:adjustRightInd w:val="0"/>
        <w:snapToGrid w:val="0"/>
        <w:spacing w:after="0" w:line="360" w:lineRule="auto"/>
        <w:ind w:firstLineChars="100" w:firstLine="240"/>
        <w:jc w:val="both"/>
        <w:rPr>
          <w:rFonts w:ascii="Book Antiqua" w:hAnsi="Book Antiqua" w:cs="Times New Roman"/>
          <w:sz w:val="24"/>
          <w:szCs w:val="24"/>
        </w:rPr>
      </w:pPr>
      <w:r w:rsidRPr="00747F56">
        <w:rPr>
          <w:rFonts w:ascii="Book Antiqua" w:hAnsi="Book Antiqua" w:cs="Times New Roman"/>
          <w:sz w:val="24"/>
          <w:szCs w:val="24"/>
        </w:rPr>
        <w:t>For t</w:t>
      </w:r>
      <w:r w:rsidR="00C03528" w:rsidRPr="00747F56">
        <w:rPr>
          <w:rFonts w:ascii="Book Antiqua" w:hAnsi="Book Antiqua" w:cs="Times New Roman"/>
          <w:sz w:val="24"/>
          <w:szCs w:val="24"/>
        </w:rPr>
        <w:t>he diseases generally indicated by specific antibodies, contrary to generic ANA</w:t>
      </w:r>
      <w:r w:rsidRPr="00747F56">
        <w:rPr>
          <w:rFonts w:ascii="Book Antiqua" w:hAnsi="Book Antiqua" w:cs="Times New Roman"/>
          <w:sz w:val="24"/>
          <w:szCs w:val="24"/>
        </w:rPr>
        <w:t>,</w:t>
      </w:r>
      <w:r w:rsidR="00C03528" w:rsidRPr="00747F56">
        <w:rPr>
          <w:rFonts w:ascii="Book Antiqua" w:hAnsi="Book Antiqua" w:cs="Times New Roman"/>
          <w:sz w:val="24"/>
          <w:szCs w:val="24"/>
        </w:rPr>
        <w:t xml:space="preserve"> specificity </w:t>
      </w:r>
      <w:r w:rsidR="00CE40D1" w:rsidRPr="00747F56">
        <w:rPr>
          <w:rFonts w:ascii="Book Antiqua" w:hAnsi="Book Antiqua" w:cs="Times New Roman"/>
          <w:sz w:val="24"/>
          <w:szCs w:val="24"/>
        </w:rPr>
        <w:t xml:space="preserve">is </w:t>
      </w:r>
      <w:r w:rsidR="004004D4" w:rsidRPr="00747F56">
        <w:rPr>
          <w:rFonts w:ascii="Book Antiqua" w:hAnsi="Book Antiqua" w:cs="Times New Roman"/>
          <w:sz w:val="24"/>
          <w:szCs w:val="24"/>
        </w:rPr>
        <w:t>more meaningful as they are extremely high u</w:t>
      </w:r>
      <w:r w:rsidR="008E1CB7" w:rsidRPr="00747F56">
        <w:rPr>
          <w:rFonts w:ascii="Book Antiqua" w:hAnsi="Book Antiqua" w:cs="Times New Roman"/>
          <w:sz w:val="24"/>
          <w:szCs w:val="24"/>
        </w:rPr>
        <w:t>nlike their sensitivity values.</w:t>
      </w:r>
      <w:r w:rsidR="00C03528" w:rsidRPr="00747F56">
        <w:rPr>
          <w:rFonts w:ascii="Book Antiqua" w:hAnsi="Book Antiqua" w:cs="Times New Roman"/>
          <w:sz w:val="24"/>
          <w:szCs w:val="24"/>
        </w:rPr>
        <w:t xml:space="preserve"> The most important of these antibodies are:</w:t>
      </w:r>
    </w:p>
    <w:p w14:paraId="443177B8" w14:textId="77777777" w:rsidR="00B86AC6" w:rsidRDefault="00B86AC6" w:rsidP="00975AC5">
      <w:pPr>
        <w:widowControl w:val="0"/>
        <w:adjustRightInd w:val="0"/>
        <w:snapToGrid w:val="0"/>
        <w:spacing w:after="0" w:line="360" w:lineRule="auto"/>
        <w:jc w:val="both"/>
        <w:rPr>
          <w:rFonts w:ascii="Book Antiqua" w:hAnsi="Book Antiqua" w:cs="Times New Roman"/>
          <w:b/>
          <w:sz w:val="24"/>
          <w:szCs w:val="24"/>
          <w:lang w:eastAsia="zh-CN"/>
        </w:rPr>
      </w:pPr>
    </w:p>
    <w:p w14:paraId="34400B06" w14:textId="13B42C95" w:rsidR="00D9353A" w:rsidRPr="00747F56" w:rsidRDefault="00D9353A" w:rsidP="00975AC5">
      <w:pPr>
        <w:widowControl w:val="0"/>
        <w:adjustRightInd w:val="0"/>
        <w:snapToGrid w:val="0"/>
        <w:spacing w:after="0" w:line="360" w:lineRule="auto"/>
        <w:jc w:val="both"/>
        <w:rPr>
          <w:rFonts w:ascii="Book Antiqua" w:hAnsi="Book Antiqua" w:cs="Times New Roman"/>
          <w:sz w:val="24"/>
          <w:szCs w:val="24"/>
        </w:rPr>
      </w:pPr>
      <w:r w:rsidRPr="00747F56">
        <w:rPr>
          <w:rFonts w:ascii="Book Antiqua" w:hAnsi="Book Antiqua" w:cs="Times New Roman"/>
          <w:b/>
          <w:sz w:val="24"/>
          <w:szCs w:val="24"/>
        </w:rPr>
        <w:t>Anti-dsDNA antibodies:</w:t>
      </w:r>
      <w:r w:rsidRPr="00747F56">
        <w:rPr>
          <w:rFonts w:ascii="Book Antiqua" w:hAnsi="Book Antiqua" w:cs="Times New Roman"/>
          <w:sz w:val="24"/>
          <w:szCs w:val="24"/>
        </w:rPr>
        <w:t xml:space="preserve"> It is the diagnostic criteria </w:t>
      </w:r>
      <w:r w:rsidR="004004D4" w:rsidRPr="00747F56">
        <w:rPr>
          <w:rFonts w:ascii="Book Antiqua" w:hAnsi="Book Antiqua" w:cs="Times New Roman"/>
          <w:sz w:val="24"/>
          <w:szCs w:val="24"/>
        </w:rPr>
        <w:t>of</w:t>
      </w:r>
      <w:r w:rsidR="008E1CB7" w:rsidRPr="00747F56">
        <w:rPr>
          <w:rFonts w:ascii="Book Antiqua" w:hAnsi="Book Antiqua" w:cs="Times New Roman"/>
          <w:sz w:val="24"/>
          <w:szCs w:val="24"/>
        </w:rPr>
        <w:t xml:space="preserve"> SLE </w:t>
      </w:r>
      <w:r w:rsidR="004004D4" w:rsidRPr="00747F56">
        <w:rPr>
          <w:rFonts w:ascii="Book Antiqua" w:hAnsi="Book Antiqua" w:cs="Times New Roman"/>
          <w:sz w:val="24"/>
          <w:szCs w:val="24"/>
        </w:rPr>
        <w:t>(</w:t>
      </w:r>
      <w:r w:rsidRPr="00747F56">
        <w:rPr>
          <w:rFonts w:ascii="Book Antiqua" w:hAnsi="Book Antiqua" w:cs="Times New Roman"/>
          <w:sz w:val="24"/>
          <w:szCs w:val="24"/>
        </w:rPr>
        <w:t>97.4%</w:t>
      </w:r>
      <w:r w:rsidR="004004D4" w:rsidRPr="00747F56">
        <w:rPr>
          <w:rFonts w:ascii="Book Antiqua" w:hAnsi="Book Antiqua" w:cs="Times New Roman"/>
          <w:sz w:val="24"/>
          <w:szCs w:val="24"/>
        </w:rPr>
        <w:t>:</w:t>
      </w:r>
      <w:r w:rsidRPr="00747F56">
        <w:rPr>
          <w:rFonts w:ascii="Book Antiqua" w:hAnsi="Book Antiqua" w:cs="Times New Roman"/>
          <w:sz w:val="24"/>
          <w:szCs w:val="24"/>
        </w:rPr>
        <w:t xml:space="preserve"> specific</w:t>
      </w:r>
      <w:r w:rsidR="004004D4" w:rsidRPr="00747F56">
        <w:rPr>
          <w:rFonts w:ascii="Book Antiqua" w:hAnsi="Book Antiqua" w:cs="Times New Roman"/>
          <w:sz w:val="24"/>
          <w:szCs w:val="24"/>
        </w:rPr>
        <w:t>ity</w:t>
      </w:r>
      <w:r w:rsidRPr="00747F56">
        <w:rPr>
          <w:rFonts w:ascii="Book Antiqua" w:hAnsi="Book Antiqua" w:cs="Times New Roman"/>
          <w:sz w:val="24"/>
          <w:szCs w:val="24"/>
        </w:rPr>
        <w:t xml:space="preserve"> and 57.3% sensitiv</w:t>
      </w:r>
      <w:r w:rsidR="008E1CB7" w:rsidRPr="00747F56">
        <w:rPr>
          <w:rFonts w:ascii="Book Antiqua" w:hAnsi="Book Antiqua" w:cs="Times New Roman"/>
          <w:sz w:val="24"/>
          <w:szCs w:val="24"/>
        </w:rPr>
        <w:t>ity</w:t>
      </w:r>
      <w:r w:rsidR="004004D4" w:rsidRPr="00747F56">
        <w:rPr>
          <w:rFonts w:ascii="Book Antiqua" w:hAnsi="Book Antiqua" w:cs="Times New Roman"/>
          <w:sz w:val="24"/>
          <w:szCs w:val="24"/>
        </w:rPr>
        <w:t>,</w:t>
      </w:r>
      <w:r w:rsidR="00D90EEC" w:rsidRPr="00747F56">
        <w:rPr>
          <w:rFonts w:ascii="Book Antiqua" w:hAnsi="Book Antiqua" w:cs="Times New Roman"/>
          <w:sz w:val="24"/>
          <w:szCs w:val="24"/>
        </w:rPr>
        <w:t xml:space="preserve"> </w:t>
      </w:r>
      <w:r w:rsidR="00603EA2" w:rsidRPr="00747F56">
        <w:rPr>
          <w:rFonts w:ascii="Book Antiqua" w:hAnsi="Book Antiqua" w:cs="Times New Roman"/>
          <w:sz w:val="24"/>
          <w:szCs w:val="24"/>
        </w:rPr>
        <w:t>+LR: 16 and -LR: 0.49)</w:t>
      </w:r>
      <w:r w:rsidR="00CF254E" w:rsidRPr="00747F56">
        <w:rPr>
          <w:rFonts w:ascii="Book Antiqua" w:hAnsi="Book Antiqua" w:cs="Times New Roman"/>
          <w:sz w:val="24"/>
          <w:szCs w:val="24"/>
        </w:rPr>
        <w:fldChar w:fldCharType="begin"/>
      </w:r>
      <w:r w:rsidR="00D055A1" w:rsidRPr="00747F56">
        <w:rPr>
          <w:rFonts w:ascii="Book Antiqua" w:hAnsi="Book Antiqua" w:cs="Times New Roman"/>
          <w:sz w:val="24"/>
          <w:szCs w:val="24"/>
        </w:rPr>
        <w:instrText xml:space="preserve"> ADDIN EN.CITE &lt;EndNote&gt;&lt;Cite&gt;&lt;Author&gt;Colglazier&lt;/Author&gt;&lt;Year&gt;2005&lt;/Year&gt;&lt;RecNum&gt;51&lt;/RecNum&gt;&lt;DisplayText&gt;&lt;style face="superscript"&gt;[2, 43]&lt;/style&gt;&lt;/DisplayText&gt;&lt;record&gt;&lt;rec-number&gt;51&lt;/rec-number&gt;&lt;foreign-keys&gt;&lt;key app="EN" db-id="z25w2ze23eda5ze5sfvp9dwf99xa2swptv0f"&gt;51&lt;/key&gt;&lt;/foreign-keys&gt;&lt;ref-type name="Journal Article"&gt;17&lt;/ref-type&gt;&lt;contributors&gt;&lt;authors&gt;&lt;author&gt;Colglazier, Christopher Lee&lt;/author&gt;&lt;author&gt;Sutej, Paul George&lt;/author&gt;&lt;/authors&gt;&lt;/contributors&gt;&lt;titles&gt;&lt;title&gt;Laboratory testing in the rheumatic diseases: a practical review&lt;/title&gt;&lt;secondary-title&gt;Southern Medical Journal&lt;/secondary-title&gt;&lt;/titles&gt;&lt;periodical&gt;&lt;full-title&gt;Southern Medical Journal&lt;/full-title&gt;&lt;abbr-1&gt;South. Med. J.&lt;/abbr-1&gt;&lt;abbr-2&gt;South Med J&lt;/abbr-2&gt;&lt;/periodical&gt;&lt;pages&gt;185-91&lt;/pages&gt;&lt;volume&gt;98&lt;/volume&gt;&lt;number&gt;2&lt;/number&gt;&lt;dates&gt;&lt;year&gt;2005&lt;/year&gt;&lt;/dates&gt;&lt;urls&gt;&lt;/urls&gt;&lt;/record&gt;&lt;/Cite&gt;&lt;Cite&gt;&lt;Author&gt;Kumar&lt;/Author&gt;&lt;Year&gt;2009&lt;/Year&gt;&lt;RecNum&gt;52&lt;/RecNum&gt;&lt;record&gt;&lt;rec-number&gt;52&lt;/rec-number&gt;&lt;foreign-keys&gt;&lt;key app="EN" db-id="z25w2ze23eda5ze5sfvp9dwf99xa2swptv0f"&gt;52&lt;/key&gt;&lt;/foreign-keys&gt;&lt;ref-type name="Journal Article"&gt;17&lt;/ref-type&gt;&lt;contributors&gt;&lt;authors&gt;&lt;author&gt;Kumar, Yashwant&lt;/author&gt;&lt;author&gt;Bhatia, Alka&lt;/author&gt;&lt;author&gt;Minz, Ranjana Walker&lt;/author&gt;&lt;/authors&gt;&lt;/contributors&gt;&lt;titles&gt;&lt;title&gt;Antinuclear antibodies and their detection methods in diagnosis of connective tissue diseases: a journey revisited&lt;/title&gt;&lt;secondary-title&gt;Diagnostic pathology&lt;/secondary-title&gt;&lt;/titles&gt;&lt;periodical&gt;&lt;full-title&gt;Diagnostic pathology&lt;/full-title&gt;&lt;/periodical&gt;&lt;pages&gt;1&lt;/pages&gt;&lt;volume&gt;4&lt;/volume&gt;&lt;number&gt;1&lt;/number&gt;&lt;dates&gt;&lt;year&gt;2009&lt;/year&gt;&lt;/dates&gt;&lt;isbn&gt;1746-1596&lt;/isbn&gt;&lt;urls&gt;&lt;/urls&gt;&lt;/record&gt;&lt;/Cite&gt;&lt;/EndNote&gt;</w:instrText>
      </w:r>
      <w:r w:rsidR="00CF254E" w:rsidRPr="00747F56">
        <w:rPr>
          <w:rFonts w:ascii="Book Antiqua" w:hAnsi="Book Antiqua" w:cs="Times New Roman"/>
          <w:sz w:val="24"/>
          <w:szCs w:val="24"/>
        </w:rPr>
        <w:fldChar w:fldCharType="separate"/>
      </w:r>
      <w:r w:rsidR="00D055A1" w:rsidRPr="00747F56">
        <w:rPr>
          <w:rFonts w:ascii="Book Antiqua" w:hAnsi="Book Antiqua" w:cs="Times New Roman"/>
          <w:noProof/>
          <w:sz w:val="24"/>
          <w:szCs w:val="24"/>
          <w:vertAlign w:val="superscript"/>
        </w:rPr>
        <w:t>[</w:t>
      </w:r>
      <w:hyperlink w:anchor="_ENREF_2" w:tooltip="Colglazier, 2005 #51" w:history="1">
        <w:r w:rsidR="00D055A1" w:rsidRPr="00747F56">
          <w:rPr>
            <w:rFonts w:ascii="Book Antiqua" w:hAnsi="Book Antiqua" w:cs="Times New Roman"/>
            <w:noProof/>
            <w:sz w:val="24"/>
            <w:szCs w:val="24"/>
            <w:vertAlign w:val="superscript"/>
          </w:rPr>
          <w:t>2</w:t>
        </w:r>
      </w:hyperlink>
      <w:r w:rsidR="00CC3E79">
        <w:rPr>
          <w:rFonts w:ascii="Book Antiqua" w:hAnsi="Book Antiqua" w:cs="Times New Roman"/>
          <w:noProof/>
          <w:sz w:val="24"/>
          <w:szCs w:val="24"/>
          <w:vertAlign w:val="superscript"/>
        </w:rPr>
        <w:t>,</w:t>
      </w:r>
      <w:hyperlink w:anchor="_ENREF_43" w:tooltip="Kumar, 2009 #52" w:history="1">
        <w:r w:rsidR="005C672E" w:rsidRPr="00747F56">
          <w:rPr>
            <w:rFonts w:ascii="Book Antiqua" w:hAnsi="Book Antiqua" w:cs="Times New Roman"/>
            <w:noProof/>
            <w:sz w:val="24"/>
            <w:szCs w:val="24"/>
            <w:vertAlign w:val="superscript"/>
          </w:rPr>
          <w:t>45</w:t>
        </w:r>
      </w:hyperlink>
      <w:r w:rsidR="00D055A1" w:rsidRPr="00747F56">
        <w:rPr>
          <w:rFonts w:ascii="Book Antiqua" w:hAnsi="Book Antiqua" w:cs="Times New Roman"/>
          <w:noProof/>
          <w:sz w:val="24"/>
          <w:szCs w:val="24"/>
          <w:vertAlign w:val="superscript"/>
        </w:rPr>
        <w:t>]</w:t>
      </w:r>
      <w:r w:rsidR="00CF254E" w:rsidRPr="00747F56">
        <w:rPr>
          <w:rFonts w:ascii="Book Antiqua" w:hAnsi="Book Antiqua" w:cs="Times New Roman"/>
          <w:sz w:val="24"/>
          <w:szCs w:val="24"/>
        </w:rPr>
        <w:fldChar w:fldCharType="end"/>
      </w:r>
      <w:r w:rsidRPr="00747F56">
        <w:rPr>
          <w:rFonts w:ascii="Book Antiqua" w:hAnsi="Book Antiqua" w:cs="Times New Roman"/>
          <w:sz w:val="24"/>
          <w:szCs w:val="24"/>
        </w:rPr>
        <w:t xml:space="preserve">. </w:t>
      </w:r>
    </w:p>
    <w:p w14:paraId="38CAAC2E" w14:textId="77777777" w:rsidR="00B86AC6" w:rsidRDefault="00B86AC6" w:rsidP="00975AC5">
      <w:pPr>
        <w:widowControl w:val="0"/>
        <w:adjustRightInd w:val="0"/>
        <w:snapToGrid w:val="0"/>
        <w:spacing w:after="0" w:line="360" w:lineRule="auto"/>
        <w:jc w:val="both"/>
        <w:rPr>
          <w:rFonts w:ascii="Book Antiqua" w:hAnsi="Book Antiqua" w:cs="Times New Roman"/>
          <w:b/>
          <w:sz w:val="24"/>
          <w:szCs w:val="24"/>
          <w:lang w:eastAsia="zh-CN"/>
        </w:rPr>
      </w:pPr>
    </w:p>
    <w:p w14:paraId="17F3BAE7" w14:textId="021F1930" w:rsidR="00D9353A" w:rsidRPr="00747F56" w:rsidRDefault="00D9353A" w:rsidP="00975AC5">
      <w:pPr>
        <w:widowControl w:val="0"/>
        <w:adjustRightInd w:val="0"/>
        <w:snapToGrid w:val="0"/>
        <w:spacing w:after="0" w:line="360" w:lineRule="auto"/>
        <w:jc w:val="both"/>
        <w:rPr>
          <w:rFonts w:ascii="Book Antiqua" w:hAnsi="Book Antiqua" w:cs="Times New Roman"/>
          <w:sz w:val="24"/>
          <w:szCs w:val="24"/>
        </w:rPr>
      </w:pPr>
      <w:r w:rsidRPr="00747F56">
        <w:rPr>
          <w:rFonts w:ascii="Book Antiqua" w:hAnsi="Book Antiqua" w:cs="Times New Roman"/>
          <w:b/>
          <w:sz w:val="24"/>
          <w:szCs w:val="24"/>
        </w:rPr>
        <w:t xml:space="preserve">Anti-Sm antibodies: </w:t>
      </w:r>
      <w:r w:rsidRPr="00747F56">
        <w:rPr>
          <w:rFonts w:ascii="Book Antiqua" w:hAnsi="Book Antiqua" w:cs="Times New Roman"/>
          <w:sz w:val="24"/>
          <w:szCs w:val="24"/>
        </w:rPr>
        <w:t xml:space="preserve">Anti-Sm antibodies </w:t>
      </w:r>
      <w:r w:rsidR="00D90EEC" w:rsidRPr="00747F56">
        <w:rPr>
          <w:rFonts w:ascii="Book Antiqua" w:hAnsi="Book Antiqua" w:cs="Times New Roman"/>
          <w:sz w:val="24"/>
          <w:szCs w:val="24"/>
        </w:rPr>
        <w:t>reveals mostly and</w:t>
      </w:r>
      <w:r w:rsidRPr="00747F56">
        <w:rPr>
          <w:rFonts w:ascii="Book Antiqua" w:hAnsi="Book Antiqua" w:cs="Times New Roman"/>
          <w:sz w:val="24"/>
          <w:szCs w:val="24"/>
        </w:rPr>
        <w:t xml:space="preserve"> only in SLE patients. </w:t>
      </w:r>
      <w:r w:rsidR="00D90EEC" w:rsidRPr="00747F56">
        <w:rPr>
          <w:rFonts w:ascii="Book Antiqua" w:hAnsi="Book Antiqua" w:cs="Times New Roman"/>
          <w:sz w:val="24"/>
          <w:szCs w:val="24"/>
        </w:rPr>
        <w:t>(</w:t>
      </w:r>
      <w:r w:rsidRPr="00747F56">
        <w:rPr>
          <w:rFonts w:ascii="Book Antiqua" w:hAnsi="Book Antiqua" w:cs="Times New Roman"/>
          <w:sz w:val="24"/>
          <w:szCs w:val="24"/>
        </w:rPr>
        <w:t>sensitivity</w:t>
      </w:r>
      <w:r w:rsidR="00D90EEC" w:rsidRPr="00747F56">
        <w:rPr>
          <w:rFonts w:ascii="Book Antiqua" w:hAnsi="Book Antiqua" w:cs="Times New Roman"/>
          <w:sz w:val="24"/>
          <w:szCs w:val="24"/>
        </w:rPr>
        <w:t>:</w:t>
      </w:r>
      <w:r w:rsidRPr="00747F56">
        <w:rPr>
          <w:rFonts w:ascii="Book Antiqua" w:hAnsi="Book Antiqua" w:cs="Times New Roman"/>
          <w:sz w:val="24"/>
          <w:szCs w:val="24"/>
        </w:rPr>
        <w:t xml:space="preserve"> 25</w:t>
      </w:r>
      <w:r w:rsidR="00CC3E79">
        <w:rPr>
          <w:rFonts w:ascii="Book Antiqua" w:hAnsi="Book Antiqua" w:cs="Times New Roman" w:hint="eastAsia"/>
          <w:sz w:val="24"/>
          <w:szCs w:val="24"/>
          <w:lang w:eastAsia="zh-CN"/>
        </w:rPr>
        <w:t>%</w:t>
      </w:r>
      <w:r w:rsidRPr="00747F56">
        <w:rPr>
          <w:rFonts w:ascii="Book Antiqua" w:hAnsi="Book Antiqua" w:cs="Times New Roman"/>
          <w:sz w:val="24"/>
          <w:szCs w:val="24"/>
        </w:rPr>
        <w:t>-30% and s</w:t>
      </w:r>
      <w:r w:rsidR="00955D3B" w:rsidRPr="00747F56">
        <w:rPr>
          <w:rFonts w:ascii="Book Antiqua" w:hAnsi="Book Antiqua" w:cs="Times New Roman"/>
          <w:sz w:val="24"/>
          <w:szCs w:val="24"/>
        </w:rPr>
        <w:t>pecificity</w:t>
      </w:r>
      <w:r w:rsidR="00D90EEC" w:rsidRPr="00747F56">
        <w:rPr>
          <w:rFonts w:ascii="Book Antiqua" w:hAnsi="Book Antiqua" w:cs="Times New Roman"/>
          <w:sz w:val="24"/>
          <w:szCs w:val="24"/>
        </w:rPr>
        <w:t xml:space="preserve">: </w:t>
      </w:r>
      <w:r w:rsidR="00955D3B" w:rsidRPr="00747F56">
        <w:rPr>
          <w:rFonts w:ascii="Book Antiqua" w:hAnsi="Book Antiqua" w:cs="Times New Roman"/>
          <w:sz w:val="24"/>
          <w:szCs w:val="24"/>
        </w:rPr>
        <w:t>very high</w:t>
      </w:r>
      <w:r w:rsidR="008E1CB7" w:rsidRPr="00747F56">
        <w:rPr>
          <w:rFonts w:ascii="Book Antiqua" w:hAnsi="Book Antiqua" w:cs="Times New Roman"/>
          <w:sz w:val="24"/>
          <w:szCs w:val="24"/>
        </w:rPr>
        <w:t>)</w:t>
      </w:r>
      <w:r w:rsidR="00CF254E" w:rsidRPr="00747F56">
        <w:rPr>
          <w:rFonts w:ascii="Book Antiqua" w:hAnsi="Book Antiqua" w:cs="Times New Roman"/>
          <w:sz w:val="24"/>
          <w:szCs w:val="24"/>
        </w:rPr>
        <w:fldChar w:fldCharType="begin"/>
      </w:r>
      <w:r w:rsidR="00D055A1" w:rsidRPr="00747F56">
        <w:rPr>
          <w:rFonts w:ascii="Book Antiqua" w:hAnsi="Book Antiqua" w:cs="Times New Roman"/>
          <w:sz w:val="24"/>
          <w:szCs w:val="24"/>
        </w:rPr>
        <w:instrText xml:space="preserve"> ADDIN EN.CITE &lt;EndNote&gt;&lt;Cite&gt;&lt;Author&gt;Colglazier&lt;/Author&gt;&lt;Year&gt;2005&lt;/Year&gt;&lt;RecNum&gt;51&lt;/RecNum&gt;&lt;DisplayText&gt;&lt;style face="superscript"&gt;[2]&lt;/style&gt;&lt;/DisplayText&gt;&lt;record&gt;&lt;rec-number&gt;51&lt;/rec-number&gt;&lt;foreign-keys&gt;&lt;key app="EN" db-id="z25w2ze23eda5ze5sfvp9dwf99xa2swptv0f"&gt;51&lt;/key&gt;&lt;/foreign-keys&gt;&lt;ref-type name="Journal Article"&gt;17&lt;/ref-type&gt;&lt;contributors&gt;&lt;authors&gt;&lt;author&gt;Colglazier, Christopher Lee&lt;/author&gt;&lt;author&gt;Sutej, Paul George&lt;/author&gt;&lt;/authors&gt;&lt;/contributors&gt;&lt;titles&gt;&lt;title&gt;Laboratory testing in the rheumatic diseases: a practical review&lt;/title&gt;&lt;secondary-title&gt;Southern Medical Journal&lt;/secondary-title&gt;&lt;/titles&gt;&lt;periodical&gt;&lt;full-title&gt;Southern Medical Journal&lt;/full-title&gt;&lt;abbr-1&gt;South. Med. J.&lt;/abbr-1&gt;&lt;abbr-2&gt;South Med J&lt;/abbr-2&gt;&lt;/periodical&gt;&lt;pages&gt;185-91&lt;/pages&gt;&lt;volume&gt;98&lt;/volume&gt;&lt;number&gt;2&lt;/number&gt;&lt;dates&gt;&lt;year&gt;2005&lt;/year&gt;&lt;/dates&gt;&lt;urls&gt;&lt;/urls&gt;&lt;/record&gt;&lt;/Cite&gt;&lt;/EndNote&gt;</w:instrText>
      </w:r>
      <w:r w:rsidR="00CF254E" w:rsidRPr="00747F56">
        <w:rPr>
          <w:rFonts w:ascii="Book Antiqua" w:hAnsi="Book Antiqua" w:cs="Times New Roman"/>
          <w:sz w:val="24"/>
          <w:szCs w:val="24"/>
        </w:rPr>
        <w:fldChar w:fldCharType="separate"/>
      </w:r>
      <w:r w:rsidR="00D055A1" w:rsidRPr="00747F56">
        <w:rPr>
          <w:rFonts w:ascii="Book Antiqua" w:hAnsi="Book Antiqua" w:cs="Times New Roman"/>
          <w:noProof/>
          <w:sz w:val="24"/>
          <w:szCs w:val="24"/>
          <w:vertAlign w:val="superscript"/>
        </w:rPr>
        <w:t>[</w:t>
      </w:r>
      <w:hyperlink w:anchor="_ENREF_2" w:tooltip="Colglazier, 2005 #51" w:history="1">
        <w:r w:rsidR="00D055A1" w:rsidRPr="00747F56">
          <w:rPr>
            <w:rFonts w:ascii="Book Antiqua" w:hAnsi="Book Antiqua" w:cs="Times New Roman"/>
            <w:noProof/>
            <w:sz w:val="24"/>
            <w:szCs w:val="24"/>
            <w:vertAlign w:val="superscript"/>
          </w:rPr>
          <w:t>2</w:t>
        </w:r>
      </w:hyperlink>
      <w:r w:rsidR="00D055A1" w:rsidRPr="00747F56">
        <w:rPr>
          <w:rFonts w:ascii="Book Antiqua" w:hAnsi="Book Antiqua" w:cs="Times New Roman"/>
          <w:noProof/>
          <w:sz w:val="24"/>
          <w:szCs w:val="24"/>
          <w:vertAlign w:val="superscript"/>
        </w:rPr>
        <w:t>]</w:t>
      </w:r>
      <w:r w:rsidR="00CF254E" w:rsidRPr="00747F56">
        <w:rPr>
          <w:rFonts w:ascii="Book Antiqua" w:hAnsi="Book Antiqua" w:cs="Times New Roman"/>
          <w:sz w:val="24"/>
          <w:szCs w:val="24"/>
        </w:rPr>
        <w:fldChar w:fldCharType="end"/>
      </w:r>
      <w:r w:rsidRPr="00747F56">
        <w:rPr>
          <w:rFonts w:ascii="Book Antiqua" w:hAnsi="Book Antiqua" w:cs="Times New Roman"/>
          <w:sz w:val="24"/>
          <w:szCs w:val="24"/>
        </w:rPr>
        <w:t>.</w:t>
      </w:r>
    </w:p>
    <w:p w14:paraId="523C2E7C" w14:textId="77777777" w:rsidR="00B86AC6" w:rsidRDefault="00B86AC6" w:rsidP="00975AC5">
      <w:pPr>
        <w:widowControl w:val="0"/>
        <w:adjustRightInd w:val="0"/>
        <w:snapToGrid w:val="0"/>
        <w:spacing w:after="0" w:line="360" w:lineRule="auto"/>
        <w:jc w:val="both"/>
        <w:rPr>
          <w:rFonts w:ascii="Book Antiqua" w:hAnsi="Book Antiqua" w:cs="Times New Roman"/>
          <w:b/>
          <w:sz w:val="24"/>
          <w:szCs w:val="24"/>
          <w:lang w:eastAsia="zh-CN"/>
        </w:rPr>
      </w:pPr>
    </w:p>
    <w:p w14:paraId="3BB78999" w14:textId="7E15FDBB" w:rsidR="00D90EEC" w:rsidRPr="00747F56" w:rsidRDefault="00D9353A" w:rsidP="00975AC5">
      <w:pPr>
        <w:widowControl w:val="0"/>
        <w:adjustRightInd w:val="0"/>
        <w:snapToGrid w:val="0"/>
        <w:spacing w:after="0" w:line="360" w:lineRule="auto"/>
        <w:jc w:val="both"/>
        <w:rPr>
          <w:rFonts w:ascii="Book Antiqua" w:hAnsi="Book Antiqua" w:cs="Times New Roman"/>
          <w:b/>
          <w:sz w:val="24"/>
          <w:szCs w:val="24"/>
        </w:rPr>
      </w:pPr>
      <w:r w:rsidRPr="00747F56">
        <w:rPr>
          <w:rFonts w:ascii="Book Antiqua" w:hAnsi="Book Antiqua" w:cs="Times New Roman"/>
          <w:b/>
          <w:sz w:val="24"/>
          <w:szCs w:val="24"/>
        </w:rPr>
        <w:t xml:space="preserve">Anti-RNP antibodies: </w:t>
      </w:r>
      <w:r w:rsidR="00D90EEC" w:rsidRPr="00747F56">
        <w:rPr>
          <w:rFonts w:ascii="Book Antiqua" w:hAnsi="Book Antiqua" w:cs="Times New Roman"/>
          <w:sz w:val="24"/>
          <w:szCs w:val="24"/>
        </w:rPr>
        <w:t>They can be shown in 30</w:t>
      </w:r>
      <w:r w:rsidR="00CC3E79">
        <w:rPr>
          <w:rFonts w:ascii="Book Antiqua" w:hAnsi="Book Antiqua" w:cs="Times New Roman" w:hint="eastAsia"/>
          <w:sz w:val="24"/>
          <w:szCs w:val="24"/>
          <w:lang w:eastAsia="zh-CN"/>
        </w:rPr>
        <w:t>%</w:t>
      </w:r>
      <w:r w:rsidR="00D90EEC" w:rsidRPr="00747F56">
        <w:rPr>
          <w:rFonts w:ascii="Book Antiqua" w:hAnsi="Book Antiqua" w:cs="Times New Roman"/>
          <w:sz w:val="24"/>
          <w:szCs w:val="24"/>
        </w:rPr>
        <w:t>-60% of SLE patients, however not specific enough. They have use in the diagnosis of MCTD.</w:t>
      </w:r>
      <w:r w:rsidR="002925E3" w:rsidRPr="00747F56">
        <w:rPr>
          <w:rFonts w:ascii="Book Antiqua" w:hAnsi="Book Antiqua" w:cs="Times New Roman"/>
          <w:sz w:val="24"/>
          <w:szCs w:val="24"/>
        </w:rPr>
        <w:t xml:space="preserve"> A</w:t>
      </w:r>
      <w:r w:rsidR="00D90EEC" w:rsidRPr="00747F56">
        <w:rPr>
          <w:rFonts w:ascii="Book Antiqua" w:hAnsi="Book Antiqua" w:cs="Times New Roman"/>
          <w:sz w:val="24"/>
          <w:szCs w:val="24"/>
        </w:rPr>
        <w:t>nti-U1 RNP antibody is among the diagnostic criteria of MCTD</w:t>
      </w:r>
      <w:r w:rsidR="00D90EEC" w:rsidRPr="00747F56">
        <w:rPr>
          <w:rFonts w:ascii="Book Antiqua" w:hAnsi="Book Antiqua" w:cs="Times New Roman"/>
          <w:sz w:val="24"/>
          <w:szCs w:val="24"/>
        </w:rPr>
        <w:fldChar w:fldCharType="begin"/>
      </w:r>
      <w:r w:rsidR="00D90EEC" w:rsidRPr="00747F56">
        <w:rPr>
          <w:rFonts w:ascii="Book Antiqua" w:hAnsi="Book Antiqua" w:cs="Times New Roman"/>
          <w:sz w:val="24"/>
          <w:szCs w:val="24"/>
        </w:rPr>
        <w:instrText xml:space="preserve"> ADDIN EN.CITE &lt;EndNote&gt;&lt;Cite&gt;&lt;Author&gt;Colglazier&lt;/Author&gt;&lt;Year&gt;2005&lt;/Year&gt;&lt;RecNum&gt;51&lt;/RecNum&gt;&lt;DisplayText&gt;&lt;style face="superscript"&gt;[2]&lt;/style&gt;&lt;/DisplayText&gt;&lt;record&gt;&lt;rec-number&gt;51&lt;/rec-number&gt;&lt;foreign-keys&gt;&lt;key app="EN" db-id="z25w2ze23eda5ze5sfvp9dwf99xa2swptv0f"&gt;51&lt;/key&gt;&lt;/foreign-keys&gt;&lt;ref-type name="Journal Article"&gt;17&lt;/ref-type&gt;&lt;contributors&gt;&lt;authors&gt;&lt;author&gt;Colglazier, Christopher Lee&lt;/author&gt;&lt;author&gt;Sutej, Paul George&lt;/author&gt;&lt;/authors&gt;&lt;/contributors&gt;&lt;titles&gt;&lt;title&gt;Laboratory testing in the rheumatic diseases: a practical review&lt;/title&gt;&lt;secondary-title&gt;Southern Medical Journal&lt;/secondary-title&gt;&lt;/titles&gt;&lt;periodical&gt;&lt;full-title&gt;Southern Medical Journal&lt;/full-title&gt;&lt;abbr-1&gt;South. Med. J.&lt;/abbr-1&gt;&lt;abbr-2&gt;South Med J&lt;/abbr-2&gt;&lt;/periodical&gt;&lt;pages&gt;185-91&lt;/pages&gt;&lt;volume&gt;98&lt;/volume&gt;&lt;number&gt;2&lt;/number&gt;&lt;dates&gt;&lt;year&gt;2005&lt;/year&gt;&lt;/dates&gt;&lt;urls&gt;&lt;/urls&gt;&lt;/record&gt;&lt;/Cite&gt;&lt;/EndNote&gt;</w:instrText>
      </w:r>
      <w:r w:rsidR="00D90EEC" w:rsidRPr="00747F56">
        <w:rPr>
          <w:rFonts w:ascii="Book Antiqua" w:hAnsi="Book Antiqua" w:cs="Times New Roman"/>
          <w:sz w:val="24"/>
          <w:szCs w:val="24"/>
        </w:rPr>
        <w:fldChar w:fldCharType="separate"/>
      </w:r>
      <w:r w:rsidR="00D90EEC" w:rsidRPr="00747F56">
        <w:rPr>
          <w:rFonts w:ascii="Book Antiqua" w:hAnsi="Book Antiqua" w:cs="Times New Roman"/>
          <w:noProof/>
          <w:sz w:val="24"/>
          <w:szCs w:val="24"/>
          <w:vertAlign w:val="superscript"/>
        </w:rPr>
        <w:t>[</w:t>
      </w:r>
      <w:hyperlink w:anchor="_ENREF_2" w:tooltip="Colglazier, 2005 #51" w:history="1">
        <w:r w:rsidR="00D90EEC" w:rsidRPr="00747F56">
          <w:rPr>
            <w:rFonts w:ascii="Book Antiqua" w:hAnsi="Book Antiqua" w:cs="Times New Roman"/>
            <w:noProof/>
            <w:sz w:val="24"/>
            <w:szCs w:val="24"/>
            <w:vertAlign w:val="superscript"/>
          </w:rPr>
          <w:t>2</w:t>
        </w:r>
      </w:hyperlink>
      <w:r w:rsidR="00D90EEC" w:rsidRPr="00747F56">
        <w:rPr>
          <w:rFonts w:ascii="Book Antiqua" w:hAnsi="Book Antiqua" w:cs="Times New Roman"/>
          <w:noProof/>
          <w:sz w:val="24"/>
          <w:szCs w:val="24"/>
          <w:vertAlign w:val="superscript"/>
        </w:rPr>
        <w:t>]</w:t>
      </w:r>
      <w:r w:rsidR="00D90EEC" w:rsidRPr="00747F56">
        <w:rPr>
          <w:rFonts w:ascii="Book Antiqua" w:hAnsi="Book Antiqua" w:cs="Times New Roman"/>
          <w:sz w:val="24"/>
          <w:szCs w:val="24"/>
        </w:rPr>
        <w:fldChar w:fldCharType="end"/>
      </w:r>
      <w:r w:rsidR="002925E3" w:rsidRPr="00747F56">
        <w:rPr>
          <w:rFonts w:ascii="Book Antiqua" w:hAnsi="Book Antiqua" w:cs="Times New Roman"/>
          <w:sz w:val="24"/>
          <w:szCs w:val="24"/>
        </w:rPr>
        <w:t>.</w:t>
      </w:r>
    </w:p>
    <w:p w14:paraId="69D039B7" w14:textId="77777777" w:rsidR="00B86AC6" w:rsidRDefault="00B86AC6" w:rsidP="00975AC5">
      <w:pPr>
        <w:widowControl w:val="0"/>
        <w:adjustRightInd w:val="0"/>
        <w:snapToGrid w:val="0"/>
        <w:spacing w:after="0" w:line="360" w:lineRule="auto"/>
        <w:jc w:val="both"/>
        <w:rPr>
          <w:rFonts w:ascii="Book Antiqua" w:hAnsi="Book Antiqua" w:cs="Times New Roman"/>
          <w:b/>
          <w:sz w:val="24"/>
          <w:szCs w:val="24"/>
          <w:lang w:eastAsia="zh-CN"/>
        </w:rPr>
      </w:pPr>
    </w:p>
    <w:p w14:paraId="04D678D1" w14:textId="2CB3F116" w:rsidR="00D9353A" w:rsidRPr="00747F56" w:rsidRDefault="00D9353A" w:rsidP="00975AC5">
      <w:pPr>
        <w:widowControl w:val="0"/>
        <w:adjustRightInd w:val="0"/>
        <w:snapToGrid w:val="0"/>
        <w:spacing w:after="0" w:line="360" w:lineRule="auto"/>
        <w:jc w:val="both"/>
        <w:rPr>
          <w:rFonts w:ascii="Book Antiqua" w:hAnsi="Book Antiqua" w:cs="Times New Roman"/>
          <w:sz w:val="24"/>
          <w:szCs w:val="24"/>
        </w:rPr>
      </w:pPr>
      <w:r w:rsidRPr="00747F56">
        <w:rPr>
          <w:rFonts w:ascii="Book Antiqua" w:hAnsi="Book Antiqua" w:cs="Times New Roman"/>
          <w:b/>
          <w:sz w:val="24"/>
          <w:szCs w:val="24"/>
        </w:rPr>
        <w:t xml:space="preserve">Anti-histone antibodies: </w:t>
      </w:r>
      <w:r w:rsidRPr="00747F56">
        <w:rPr>
          <w:rFonts w:ascii="Book Antiqua" w:hAnsi="Book Antiqua" w:cs="Times New Roman"/>
          <w:sz w:val="24"/>
          <w:szCs w:val="24"/>
        </w:rPr>
        <w:t xml:space="preserve">They are </w:t>
      </w:r>
      <w:r w:rsidR="00BD3DC0" w:rsidRPr="00747F56">
        <w:rPr>
          <w:rFonts w:ascii="Book Antiqua" w:hAnsi="Book Antiqua" w:cs="Times New Roman"/>
          <w:sz w:val="24"/>
          <w:szCs w:val="24"/>
        </w:rPr>
        <w:t xml:space="preserve">present </w:t>
      </w:r>
      <w:r w:rsidRPr="00747F56">
        <w:rPr>
          <w:rFonts w:ascii="Book Antiqua" w:hAnsi="Book Antiqua" w:cs="Times New Roman"/>
          <w:sz w:val="24"/>
          <w:szCs w:val="24"/>
        </w:rPr>
        <w:t>in 95% of DILE patients and 50</w:t>
      </w:r>
      <w:r w:rsidR="00CC3E79">
        <w:rPr>
          <w:rFonts w:ascii="Book Antiqua" w:hAnsi="Book Antiqua" w:cs="Times New Roman" w:hint="eastAsia"/>
          <w:sz w:val="24"/>
          <w:szCs w:val="24"/>
          <w:lang w:eastAsia="zh-CN"/>
        </w:rPr>
        <w:t>%</w:t>
      </w:r>
      <w:r w:rsidRPr="00747F56">
        <w:rPr>
          <w:rFonts w:ascii="Book Antiqua" w:hAnsi="Book Antiqua" w:cs="Times New Roman"/>
          <w:sz w:val="24"/>
          <w:szCs w:val="24"/>
        </w:rPr>
        <w:t xml:space="preserve">-70% of those with SLE. </w:t>
      </w:r>
      <w:r w:rsidR="00BD3DC0" w:rsidRPr="00747F56">
        <w:rPr>
          <w:rFonts w:ascii="Book Antiqua" w:hAnsi="Book Antiqua" w:cs="Times New Roman"/>
          <w:sz w:val="24"/>
          <w:szCs w:val="24"/>
        </w:rPr>
        <w:t>A lot of patients revealing the antibodies are asymptomatic so, th</w:t>
      </w:r>
      <w:r w:rsidRPr="00747F56">
        <w:rPr>
          <w:rFonts w:ascii="Book Antiqua" w:hAnsi="Book Antiqua" w:cs="Times New Roman"/>
          <w:sz w:val="24"/>
          <w:szCs w:val="24"/>
        </w:rPr>
        <w:t xml:space="preserve">e positive sera </w:t>
      </w:r>
      <w:r w:rsidR="00BD3DC0" w:rsidRPr="00747F56">
        <w:rPr>
          <w:rFonts w:ascii="Book Antiqua" w:hAnsi="Book Antiqua" w:cs="Times New Roman"/>
          <w:sz w:val="24"/>
          <w:szCs w:val="24"/>
        </w:rPr>
        <w:t>does not always mean the disease exists</w:t>
      </w:r>
      <w:r w:rsidR="00CF254E" w:rsidRPr="00747F56">
        <w:rPr>
          <w:rFonts w:ascii="Book Antiqua" w:hAnsi="Book Antiqua" w:cs="Times New Roman"/>
          <w:sz w:val="24"/>
          <w:szCs w:val="24"/>
        </w:rPr>
        <w:fldChar w:fldCharType="begin"/>
      </w:r>
      <w:r w:rsidR="00D055A1" w:rsidRPr="00747F56">
        <w:rPr>
          <w:rFonts w:ascii="Book Antiqua" w:hAnsi="Book Antiqua" w:cs="Times New Roman"/>
          <w:sz w:val="24"/>
          <w:szCs w:val="24"/>
        </w:rPr>
        <w:instrText xml:space="preserve"> ADDIN EN.CITE &lt;EndNote&gt;&lt;Cite&gt;&lt;Author&gt;Colglazier&lt;/Author&gt;&lt;Year&gt;2005&lt;/Year&gt;&lt;RecNum&gt;51&lt;/RecNum&gt;&lt;DisplayText&gt;&lt;style face="superscript"&gt;[2]&lt;/style&gt;&lt;/DisplayText&gt;&lt;record&gt;&lt;rec-number&gt;51&lt;/rec-number&gt;&lt;foreign-keys&gt;&lt;key app="EN" db-id="z25w2ze23eda5ze5sfvp9dwf99xa2swptv0f"&gt;51&lt;/key&gt;&lt;/foreign-keys&gt;&lt;ref-type name="Journal Article"&gt;17&lt;/ref-type&gt;&lt;contributors&gt;&lt;authors&gt;&lt;author&gt;Colglazier, Christopher Lee&lt;/author&gt;&lt;author&gt;Sutej, Paul George&lt;/author&gt;&lt;/authors&gt;&lt;/contributors&gt;&lt;titles&gt;&lt;title&gt;Laboratory testing in the rheumatic diseases: a practical review&lt;/title&gt;&lt;secondary-title&gt;Southern Medical Journal&lt;/secondary-title&gt;&lt;/titles&gt;&lt;periodical&gt;&lt;full-title&gt;Southern Medical Journal&lt;/full-title&gt;&lt;abbr-1&gt;South. Med. J.&lt;/abbr-1&gt;&lt;abbr-2&gt;South Med J&lt;/abbr-2&gt;&lt;/periodical&gt;&lt;pages&gt;185-91&lt;/pages&gt;&lt;volume&gt;98&lt;/volume&gt;&lt;number&gt;2&lt;/number&gt;&lt;dates&gt;&lt;year&gt;2005&lt;/year&gt;&lt;/dates&gt;&lt;urls&gt;&lt;/urls&gt;&lt;/record&gt;&lt;/Cite&gt;&lt;/EndNote&gt;</w:instrText>
      </w:r>
      <w:r w:rsidR="00CF254E" w:rsidRPr="00747F56">
        <w:rPr>
          <w:rFonts w:ascii="Book Antiqua" w:hAnsi="Book Antiqua" w:cs="Times New Roman"/>
          <w:sz w:val="24"/>
          <w:szCs w:val="24"/>
        </w:rPr>
        <w:fldChar w:fldCharType="separate"/>
      </w:r>
      <w:r w:rsidR="00D055A1" w:rsidRPr="00747F56">
        <w:rPr>
          <w:rFonts w:ascii="Book Antiqua" w:hAnsi="Book Antiqua" w:cs="Times New Roman"/>
          <w:noProof/>
          <w:sz w:val="24"/>
          <w:szCs w:val="24"/>
          <w:vertAlign w:val="superscript"/>
        </w:rPr>
        <w:t>[</w:t>
      </w:r>
      <w:hyperlink w:anchor="_ENREF_2" w:tooltip="Colglazier, 2005 #51" w:history="1">
        <w:r w:rsidR="00D055A1" w:rsidRPr="00747F56">
          <w:rPr>
            <w:rFonts w:ascii="Book Antiqua" w:hAnsi="Book Antiqua" w:cs="Times New Roman"/>
            <w:noProof/>
            <w:sz w:val="24"/>
            <w:szCs w:val="24"/>
            <w:vertAlign w:val="superscript"/>
          </w:rPr>
          <w:t>2</w:t>
        </w:r>
      </w:hyperlink>
      <w:r w:rsidR="00D055A1" w:rsidRPr="00747F56">
        <w:rPr>
          <w:rFonts w:ascii="Book Antiqua" w:hAnsi="Book Antiqua" w:cs="Times New Roman"/>
          <w:noProof/>
          <w:sz w:val="24"/>
          <w:szCs w:val="24"/>
          <w:vertAlign w:val="superscript"/>
        </w:rPr>
        <w:t>]</w:t>
      </w:r>
      <w:r w:rsidR="00CF254E" w:rsidRPr="00747F56">
        <w:rPr>
          <w:rFonts w:ascii="Book Antiqua" w:hAnsi="Book Antiqua" w:cs="Times New Roman"/>
          <w:sz w:val="24"/>
          <w:szCs w:val="24"/>
        </w:rPr>
        <w:fldChar w:fldCharType="end"/>
      </w:r>
      <w:r w:rsidR="00536EF8" w:rsidRPr="00747F56">
        <w:rPr>
          <w:rFonts w:ascii="Book Antiqua" w:hAnsi="Book Antiqua" w:cs="Times New Roman"/>
          <w:sz w:val="24"/>
          <w:szCs w:val="24"/>
        </w:rPr>
        <w:t>.</w:t>
      </w:r>
    </w:p>
    <w:p w14:paraId="7443062E" w14:textId="77777777" w:rsidR="00B86AC6" w:rsidRDefault="00B86AC6" w:rsidP="00975AC5">
      <w:pPr>
        <w:widowControl w:val="0"/>
        <w:adjustRightInd w:val="0"/>
        <w:snapToGrid w:val="0"/>
        <w:spacing w:after="0" w:line="360" w:lineRule="auto"/>
        <w:jc w:val="both"/>
        <w:rPr>
          <w:rFonts w:ascii="Book Antiqua" w:hAnsi="Book Antiqua" w:cs="Times New Roman"/>
          <w:b/>
          <w:sz w:val="24"/>
          <w:szCs w:val="24"/>
          <w:lang w:eastAsia="zh-CN"/>
        </w:rPr>
      </w:pPr>
    </w:p>
    <w:p w14:paraId="557E80F0" w14:textId="0E34B708" w:rsidR="00BD3DC0" w:rsidRPr="00747F56" w:rsidRDefault="00D9353A" w:rsidP="00975AC5">
      <w:pPr>
        <w:widowControl w:val="0"/>
        <w:adjustRightInd w:val="0"/>
        <w:snapToGrid w:val="0"/>
        <w:spacing w:after="0" w:line="360" w:lineRule="auto"/>
        <w:jc w:val="both"/>
        <w:rPr>
          <w:rFonts w:ascii="Book Antiqua" w:hAnsi="Book Antiqua" w:cs="Times New Roman"/>
          <w:b/>
          <w:sz w:val="24"/>
          <w:szCs w:val="24"/>
        </w:rPr>
      </w:pPr>
      <w:r w:rsidRPr="00747F56">
        <w:rPr>
          <w:rFonts w:ascii="Book Antiqua" w:hAnsi="Book Antiqua" w:cs="Times New Roman"/>
          <w:b/>
          <w:sz w:val="24"/>
          <w:szCs w:val="24"/>
        </w:rPr>
        <w:t xml:space="preserve">Anti-chromatin (anti-nucleosome) antibody: </w:t>
      </w:r>
      <w:r w:rsidR="00BD3DC0" w:rsidRPr="00747F56">
        <w:rPr>
          <w:rFonts w:ascii="Book Antiqua" w:hAnsi="Book Antiqua" w:cs="Times New Roman"/>
          <w:sz w:val="24"/>
          <w:szCs w:val="24"/>
        </w:rPr>
        <w:t>Present in</w:t>
      </w:r>
      <w:r w:rsidR="00BD3DC0" w:rsidRPr="00747F56">
        <w:rPr>
          <w:rFonts w:ascii="Book Antiqua" w:hAnsi="Book Antiqua" w:cs="Times New Roman"/>
          <w:b/>
          <w:sz w:val="24"/>
          <w:szCs w:val="24"/>
        </w:rPr>
        <w:t xml:space="preserve"> </w:t>
      </w:r>
      <w:r w:rsidR="00BD3DC0" w:rsidRPr="00747F56">
        <w:rPr>
          <w:rFonts w:ascii="Book Antiqua" w:hAnsi="Book Antiqua" w:cs="Times New Roman"/>
          <w:sz w:val="24"/>
          <w:szCs w:val="24"/>
        </w:rPr>
        <w:t>50</w:t>
      </w:r>
      <w:r w:rsidR="00CC3E79">
        <w:rPr>
          <w:rFonts w:ascii="Book Antiqua" w:hAnsi="Book Antiqua" w:cs="Times New Roman" w:hint="eastAsia"/>
          <w:sz w:val="24"/>
          <w:szCs w:val="24"/>
          <w:lang w:eastAsia="zh-CN"/>
        </w:rPr>
        <w:t>%</w:t>
      </w:r>
      <w:r w:rsidR="00BD3DC0" w:rsidRPr="00747F56">
        <w:rPr>
          <w:rFonts w:ascii="Book Antiqua" w:hAnsi="Book Antiqua" w:cs="Times New Roman"/>
          <w:sz w:val="24"/>
          <w:szCs w:val="24"/>
        </w:rPr>
        <w:t>-90% of SLE patients</w:t>
      </w:r>
      <w:r w:rsidR="00BD3DC0" w:rsidRPr="00747F56">
        <w:rPr>
          <w:rFonts w:ascii="Book Antiqua" w:hAnsi="Book Antiqua" w:cs="Times New Roman"/>
          <w:sz w:val="24"/>
          <w:szCs w:val="24"/>
        </w:rPr>
        <w:fldChar w:fldCharType="begin"/>
      </w:r>
      <w:r w:rsidR="00BD3DC0" w:rsidRPr="00747F56">
        <w:rPr>
          <w:rFonts w:ascii="Book Antiqua" w:hAnsi="Book Antiqua" w:cs="Times New Roman"/>
          <w:sz w:val="24"/>
          <w:szCs w:val="24"/>
        </w:rPr>
        <w:instrText xml:space="preserve"> ADDIN EN.CITE &lt;EndNote&gt;&lt;Cite&gt;&lt;Author&gt;Gomez-Puerta&lt;/Author&gt;&lt;Year&gt;2006&lt;/Year&gt;&lt;RecNum&gt;56&lt;/RecNum&gt;&lt;DisplayText&gt;&lt;style face="superscript"&gt;[48]&lt;/style&gt;&lt;/DisplayText&gt;&lt;record&gt;&lt;rec-number&gt;56&lt;/rec-number&gt;&lt;foreign-keys&gt;&lt;key app="EN" db-id="z25w2ze23eda5ze5sfvp9dwf99xa2swptv0f"&gt;56&lt;/key&gt;&lt;/foreign-keys&gt;&lt;ref-type name="Journal Article"&gt;17&lt;/ref-type&gt;&lt;contributors&gt;&lt;authors&gt;&lt;author&gt;Gomez-Puerta, JA&lt;/author&gt;&lt;author&gt;Burlingame, RW&lt;/author&gt;&lt;author&gt;Cervera, Richard&lt;/author&gt;&lt;/authors&gt;&lt;/contributors&gt;&lt;titles&gt;&lt;title&gt;Anti-chromatin (anti-nucleosome) antibodies&lt;/title&gt;&lt;secondary-title&gt;Lupus&lt;/secondary-title&gt;&lt;/titles&gt;&lt;periodical&gt;&lt;full-title&gt;Lupus&lt;/full-title&gt;&lt;abbr-1&gt;Lupus&lt;/abbr-1&gt;&lt;abbr-2&gt;Lupus&lt;/abbr-2&gt;&lt;/periodical&gt;&lt;pages&gt;408-411&lt;/pages&gt;&lt;volume&gt;15&lt;/volume&gt;&lt;number&gt;7&lt;/number&gt;&lt;dates&gt;&lt;year&gt;2006&lt;/year&gt;&lt;/dates&gt;&lt;isbn&gt;0961-2033&lt;/isbn&gt;&lt;urls&gt;&lt;/urls&gt;&lt;/record&gt;&lt;/Cite&gt;&lt;/EndNote&gt;</w:instrText>
      </w:r>
      <w:r w:rsidR="00BD3DC0" w:rsidRPr="00747F56">
        <w:rPr>
          <w:rFonts w:ascii="Book Antiqua" w:hAnsi="Book Antiqua" w:cs="Times New Roman"/>
          <w:sz w:val="24"/>
          <w:szCs w:val="24"/>
        </w:rPr>
        <w:fldChar w:fldCharType="separate"/>
      </w:r>
      <w:r w:rsidR="00BD3DC0" w:rsidRPr="00747F56">
        <w:rPr>
          <w:rFonts w:ascii="Book Antiqua" w:hAnsi="Book Antiqua" w:cs="Times New Roman"/>
          <w:noProof/>
          <w:sz w:val="24"/>
          <w:szCs w:val="24"/>
          <w:vertAlign w:val="superscript"/>
        </w:rPr>
        <w:t>[</w:t>
      </w:r>
      <w:hyperlink w:anchor="_ENREF_48" w:tooltip="Gomez-Puerta, 2006 #56" w:history="1">
        <w:r w:rsidR="00BD3DC0" w:rsidRPr="00747F56">
          <w:rPr>
            <w:rFonts w:ascii="Book Antiqua" w:hAnsi="Book Antiqua" w:cs="Times New Roman"/>
            <w:noProof/>
            <w:sz w:val="24"/>
            <w:szCs w:val="24"/>
            <w:vertAlign w:val="superscript"/>
          </w:rPr>
          <w:t>50</w:t>
        </w:r>
      </w:hyperlink>
      <w:r w:rsidR="00BD3DC0" w:rsidRPr="00747F56">
        <w:rPr>
          <w:rFonts w:ascii="Book Antiqua" w:hAnsi="Book Antiqua" w:cs="Times New Roman"/>
          <w:noProof/>
          <w:sz w:val="24"/>
          <w:szCs w:val="24"/>
          <w:vertAlign w:val="superscript"/>
        </w:rPr>
        <w:t>]</w:t>
      </w:r>
      <w:r w:rsidR="00BD3DC0" w:rsidRPr="00747F56">
        <w:rPr>
          <w:rFonts w:ascii="Book Antiqua" w:hAnsi="Book Antiqua" w:cs="Times New Roman"/>
          <w:sz w:val="24"/>
          <w:szCs w:val="24"/>
        </w:rPr>
        <w:fldChar w:fldCharType="end"/>
      </w:r>
      <w:r w:rsidR="00BD3DC0" w:rsidRPr="00747F56">
        <w:rPr>
          <w:rFonts w:ascii="Book Antiqua" w:hAnsi="Book Antiqua" w:cs="Times New Roman"/>
          <w:sz w:val="24"/>
          <w:szCs w:val="24"/>
        </w:rPr>
        <w:t>.</w:t>
      </w:r>
    </w:p>
    <w:p w14:paraId="3E3AFB62" w14:textId="77777777" w:rsidR="00BD3DC0" w:rsidRPr="00747F56" w:rsidRDefault="00BD3DC0" w:rsidP="00975AC5">
      <w:pPr>
        <w:widowControl w:val="0"/>
        <w:adjustRightInd w:val="0"/>
        <w:snapToGrid w:val="0"/>
        <w:spacing w:after="0" w:line="360" w:lineRule="auto"/>
        <w:jc w:val="both"/>
        <w:rPr>
          <w:rFonts w:ascii="Book Antiqua" w:hAnsi="Book Antiqua" w:cs="Times New Roman"/>
          <w:b/>
          <w:sz w:val="24"/>
          <w:szCs w:val="24"/>
        </w:rPr>
      </w:pPr>
    </w:p>
    <w:p w14:paraId="3A3C08F9" w14:textId="17E25F15" w:rsidR="00BD3DC0" w:rsidRPr="00747F56" w:rsidRDefault="00D9353A" w:rsidP="00975AC5">
      <w:pPr>
        <w:widowControl w:val="0"/>
        <w:adjustRightInd w:val="0"/>
        <w:snapToGrid w:val="0"/>
        <w:spacing w:after="0" w:line="360" w:lineRule="auto"/>
        <w:jc w:val="both"/>
        <w:rPr>
          <w:rFonts w:ascii="Book Antiqua" w:hAnsi="Book Antiqua" w:cs="Times New Roman"/>
          <w:b/>
          <w:sz w:val="24"/>
          <w:szCs w:val="24"/>
        </w:rPr>
      </w:pPr>
      <w:r w:rsidRPr="00747F56">
        <w:rPr>
          <w:rFonts w:ascii="Book Antiqua" w:hAnsi="Book Antiqua" w:cs="Times New Roman"/>
          <w:b/>
          <w:sz w:val="24"/>
          <w:szCs w:val="24"/>
        </w:rPr>
        <w:t xml:space="preserve">Anti Ro/SSA - anti La/SSB antibodies: </w:t>
      </w:r>
      <w:r w:rsidR="00BD3DC0" w:rsidRPr="00747F56">
        <w:rPr>
          <w:rFonts w:ascii="Book Antiqua" w:hAnsi="Book Antiqua" w:cs="Times New Roman"/>
          <w:sz w:val="24"/>
          <w:szCs w:val="24"/>
        </w:rPr>
        <w:t>They are often shown in SS and SLE patients and also are among the diagnostic criterion of SS</w:t>
      </w:r>
      <w:r w:rsidR="00BD3DC0" w:rsidRPr="00747F56">
        <w:rPr>
          <w:rFonts w:ascii="Book Antiqua" w:hAnsi="Book Antiqua" w:cs="Times New Roman"/>
          <w:sz w:val="24"/>
          <w:szCs w:val="24"/>
        </w:rPr>
        <w:fldChar w:fldCharType="begin"/>
      </w:r>
      <w:r w:rsidR="00BD3DC0" w:rsidRPr="00747F56">
        <w:rPr>
          <w:rFonts w:ascii="Book Antiqua" w:hAnsi="Book Antiqua" w:cs="Times New Roman"/>
          <w:sz w:val="24"/>
          <w:szCs w:val="24"/>
        </w:rPr>
        <w:instrText xml:space="preserve"> ADDIN EN.CITE &lt;EndNote&gt;&lt;Cite&gt;&lt;Author&gt;Bizzaro&lt;/Author&gt;&lt;Year&gt;2007&lt;/Year&gt;&lt;RecNum&gt;57&lt;/RecNum&gt;&lt;DisplayText&gt;&lt;style face="superscript"&gt;[49]&lt;/style&gt;&lt;/DisplayText&gt;&lt;record&gt;&lt;rec-number&gt;57&lt;/rec-number&gt;&lt;foreign-keys&gt;&lt;key app="EN" db-id="z25w2ze23eda5ze5sfvp9dwf99xa2swptv0f"&gt;57&lt;/key&gt;&lt;/foreign-keys&gt;&lt;ref-type name="Journal Article"&gt;17&lt;/ref-type&gt;&lt;contributors&gt;&lt;authors&gt;&lt;author&gt;Bizzaro, Nicola&lt;/author&gt;&lt;author&gt;Tozzoli, Renato&lt;/author&gt;&lt;author&gt;Shoenfeld, Yehuda&lt;/author&gt;&lt;/authors&gt;&lt;/contributors&gt;&lt;titles&gt;&lt;title&gt;Are we at a stage to predict autoimmune rheumatic diseases?&lt;/title&gt;&lt;secondary-title&gt;Arthritis and Rheumatism&lt;/secondary-title&gt;&lt;/titles&gt;&lt;periodical&gt;&lt;full-title&gt;Arthritis and Rheumatism&lt;/full-title&gt;&lt;abbr-1&gt;Arthritis Rheum.&lt;/abbr-1&gt;&lt;abbr-2&gt;Arthritis Rheum&lt;/abbr-2&gt;&lt;abbr-3&gt;Arthritis &amp;amp; Rheumatism&lt;/abbr-3&gt;&lt;/periodical&gt;&lt;pages&gt;1736-1744&lt;/pages&gt;&lt;volume&gt;56&lt;/volume&gt;&lt;number&gt;6&lt;/number&gt;&lt;dates&gt;&lt;year&gt;2007&lt;/year&gt;&lt;/dates&gt;&lt;isbn&gt;1529-0131&lt;/isbn&gt;&lt;urls&gt;&lt;/urls&gt;&lt;/record&gt;&lt;/Cite&gt;&lt;/EndNote&gt;</w:instrText>
      </w:r>
      <w:r w:rsidR="00BD3DC0" w:rsidRPr="00747F56">
        <w:rPr>
          <w:rFonts w:ascii="Book Antiqua" w:hAnsi="Book Antiqua" w:cs="Times New Roman"/>
          <w:sz w:val="24"/>
          <w:szCs w:val="24"/>
        </w:rPr>
        <w:fldChar w:fldCharType="separate"/>
      </w:r>
      <w:r w:rsidR="00BD3DC0" w:rsidRPr="00747F56">
        <w:rPr>
          <w:rFonts w:ascii="Book Antiqua" w:hAnsi="Book Antiqua" w:cs="Times New Roman"/>
          <w:noProof/>
          <w:sz w:val="24"/>
          <w:szCs w:val="24"/>
          <w:vertAlign w:val="superscript"/>
        </w:rPr>
        <w:t>[</w:t>
      </w:r>
      <w:hyperlink w:anchor="_ENREF_49" w:tooltip="Bizzaro, 2007 #57" w:history="1">
        <w:r w:rsidR="00BD3DC0" w:rsidRPr="00747F56">
          <w:rPr>
            <w:rFonts w:ascii="Book Antiqua" w:hAnsi="Book Antiqua" w:cs="Times New Roman"/>
            <w:noProof/>
            <w:sz w:val="24"/>
            <w:szCs w:val="24"/>
            <w:vertAlign w:val="superscript"/>
          </w:rPr>
          <w:t>51</w:t>
        </w:r>
      </w:hyperlink>
      <w:r w:rsidR="00BD3DC0" w:rsidRPr="00747F56">
        <w:rPr>
          <w:rFonts w:ascii="Book Antiqua" w:hAnsi="Book Antiqua" w:cs="Times New Roman"/>
          <w:noProof/>
          <w:sz w:val="24"/>
          <w:szCs w:val="24"/>
          <w:vertAlign w:val="superscript"/>
        </w:rPr>
        <w:t>]</w:t>
      </w:r>
      <w:r w:rsidR="00BD3DC0" w:rsidRPr="00747F56">
        <w:rPr>
          <w:rFonts w:ascii="Book Antiqua" w:hAnsi="Book Antiqua" w:cs="Times New Roman"/>
          <w:sz w:val="24"/>
          <w:szCs w:val="24"/>
        </w:rPr>
        <w:fldChar w:fldCharType="end"/>
      </w:r>
      <w:r w:rsidR="00BD3DC0" w:rsidRPr="00747F56">
        <w:rPr>
          <w:rFonts w:ascii="Book Antiqua" w:hAnsi="Book Antiqua" w:cs="Times New Roman"/>
          <w:sz w:val="24"/>
          <w:szCs w:val="24"/>
        </w:rPr>
        <w:t>.</w:t>
      </w:r>
      <w:r w:rsidR="00AA565D" w:rsidRPr="00747F56">
        <w:rPr>
          <w:rFonts w:ascii="Book Antiqua" w:hAnsi="Book Antiqua" w:cs="Times New Roman"/>
          <w:sz w:val="24"/>
          <w:szCs w:val="24"/>
        </w:rPr>
        <w:t xml:space="preserve"> And these antibodies may be encountered in SLE patients with negative ANA</w:t>
      </w:r>
      <w:r w:rsidR="00AA565D" w:rsidRPr="00747F56">
        <w:rPr>
          <w:rFonts w:ascii="Book Antiqua" w:hAnsi="Book Antiqua" w:cs="Times New Roman"/>
          <w:sz w:val="24"/>
          <w:szCs w:val="24"/>
        </w:rPr>
        <w:fldChar w:fldCharType="begin"/>
      </w:r>
      <w:r w:rsidR="00AA565D" w:rsidRPr="00747F56">
        <w:rPr>
          <w:rFonts w:ascii="Book Antiqua" w:hAnsi="Book Antiqua" w:cs="Times New Roman"/>
          <w:sz w:val="24"/>
          <w:szCs w:val="24"/>
        </w:rPr>
        <w:instrText xml:space="preserve"> ADDIN EN.CITE &lt;EndNote&gt;&lt;Cite&gt;&lt;Author&gt;Colglazier&lt;/Author&gt;&lt;Year&gt;2005&lt;/Year&gt;&lt;RecNum&gt;51&lt;/RecNum&gt;&lt;DisplayText&gt;&lt;style face="superscript"&gt;[2]&lt;/style&gt;&lt;/DisplayText&gt;&lt;record&gt;&lt;rec-number&gt;51&lt;/rec-number&gt;&lt;foreign-keys&gt;&lt;key app="EN" db-id="z25w2ze23eda5ze5sfvp9dwf99xa2swptv0f"&gt;51&lt;/key&gt;&lt;/foreign-keys&gt;&lt;ref-type name="Journal Article"&gt;17&lt;/ref-type&gt;&lt;contributors&gt;&lt;authors&gt;&lt;author&gt;Colglazier, Christopher Lee&lt;/author&gt;&lt;author&gt;Sutej, Paul George&lt;/author&gt;&lt;/authors&gt;&lt;/contributors&gt;&lt;titles&gt;&lt;title&gt;Laboratory testing in the rheumatic diseases: a practical review&lt;/title&gt;&lt;secondary-title&gt;Southern Medical Journal&lt;/secondary-title&gt;&lt;/titles&gt;&lt;periodical&gt;&lt;full-title&gt;Southern Medical Journal&lt;/full-title&gt;&lt;abbr-1&gt;South. Med. J.&lt;/abbr-1&gt;&lt;abbr-2&gt;South Med J&lt;/abbr-2&gt;&lt;/periodical&gt;&lt;pages&gt;185-91&lt;/pages&gt;&lt;volume&gt;98&lt;/volume&gt;&lt;number&gt;2&lt;/number&gt;&lt;dates&gt;&lt;year&gt;2005&lt;/year&gt;&lt;/dates&gt;&lt;urls&gt;&lt;/urls&gt;&lt;/record&gt;&lt;/Cite&gt;&lt;/EndNote&gt;</w:instrText>
      </w:r>
      <w:r w:rsidR="00AA565D" w:rsidRPr="00747F56">
        <w:rPr>
          <w:rFonts w:ascii="Book Antiqua" w:hAnsi="Book Antiqua" w:cs="Times New Roman"/>
          <w:sz w:val="24"/>
          <w:szCs w:val="24"/>
        </w:rPr>
        <w:fldChar w:fldCharType="separate"/>
      </w:r>
      <w:r w:rsidR="00AA565D" w:rsidRPr="00747F56">
        <w:rPr>
          <w:rFonts w:ascii="Book Antiqua" w:hAnsi="Book Antiqua" w:cs="Times New Roman"/>
          <w:noProof/>
          <w:sz w:val="24"/>
          <w:szCs w:val="24"/>
          <w:vertAlign w:val="superscript"/>
        </w:rPr>
        <w:t>[</w:t>
      </w:r>
      <w:hyperlink w:anchor="_ENREF_2" w:tooltip="Colglazier, 2005 #51" w:history="1">
        <w:r w:rsidR="00AA565D" w:rsidRPr="00747F56">
          <w:rPr>
            <w:rFonts w:ascii="Book Antiqua" w:hAnsi="Book Antiqua" w:cs="Times New Roman"/>
            <w:noProof/>
            <w:sz w:val="24"/>
            <w:szCs w:val="24"/>
            <w:vertAlign w:val="superscript"/>
          </w:rPr>
          <w:t>2</w:t>
        </w:r>
      </w:hyperlink>
      <w:r w:rsidR="00AA565D" w:rsidRPr="00747F56">
        <w:rPr>
          <w:rFonts w:ascii="Book Antiqua" w:hAnsi="Book Antiqua" w:cs="Times New Roman"/>
          <w:noProof/>
          <w:sz w:val="24"/>
          <w:szCs w:val="24"/>
          <w:vertAlign w:val="superscript"/>
        </w:rPr>
        <w:t>]</w:t>
      </w:r>
      <w:r w:rsidR="00AA565D" w:rsidRPr="00747F56">
        <w:rPr>
          <w:rFonts w:ascii="Book Antiqua" w:hAnsi="Book Antiqua" w:cs="Times New Roman"/>
          <w:sz w:val="24"/>
          <w:szCs w:val="24"/>
        </w:rPr>
        <w:fldChar w:fldCharType="end"/>
      </w:r>
      <w:r w:rsidR="00AA565D" w:rsidRPr="00747F56">
        <w:rPr>
          <w:rFonts w:ascii="Book Antiqua" w:hAnsi="Book Antiqua" w:cs="Times New Roman"/>
          <w:sz w:val="24"/>
          <w:szCs w:val="24"/>
        </w:rPr>
        <w:t>.</w:t>
      </w:r>
    </w:p>
    <w:p w14:paraId="4A5117B5" w14:textId="77777777" w:rsidR="00B86AC6" w:rsidRDefault="00B86AC6" w:rsidP="00975AC5">
      <w:pPr>
        <w:widowControl w:val="0"/>
        <w:adjustRightInd w:val="0"/>
        <w:snapToGrid w:val="0"/>
        <w:spacing w:after="0" w:line="360" w:lineRule="auto"/>
        <w:jc w:val="both"/>
        <w:rPr>
          <w:rFonts w:ascii="Book Antiqua" w:hAnsi="Book Antiqua" w:cs="Times New Roman"/>
          <w:b/>
          <w:sz w:val="24"/>
          <w:szCs w:val="24"/>
          <w:lang w:eastAsia="zh-CN"/>
        </w:rPr>
      </w:pPr>
    </w:p>
    <w:p w14:paraId="37CA0E53" w14:textId="57D787C2" w:rsidR="00AA565D" w:rsidRPr="00747F56" w:rsidRDefault="00D9353A" w:rsidP="00975AC5">
      <w:pPr>
        <w:widowControl w:val="0"/>
        <w:adjustRightInd w:val="0"/>
        <w:snapToGrid w:val="0"/>
        <w:spacing w:after="0" w:line="360" w:lineRule="auto"/>
        <w:jc w:val="both"/>
        <w:rPr>
          <w:rFonts w:ascii="Book Antiqua" w:hAnsi="Book Antiqua" w:cs="Times New Roman"/>
          <w:sz w:val="24"/>
          <w:szCs w:val="24"/>
        </w:rPr>
      </w:pPr>
      <w:r w:rsidRPr="00747F56">
        <w:rPr>
          <w:rFonts w:ascii="Book Antiqua" w:hAnsi="Book Antiqua" w:cs="Times New Roman"/>
          <w:b/>
          <w:sz w:val="24"/>
          <w:szCs w:val="24"/>
        </w:rPr>
        <w:t xml:space="preserve">Anti-centromere antibodies: </w:t>
      </w:r>
      <w:r w:rsidR="00AA565D" w:rsidRPr="00747F56">
        <w:rPr>
          <w:rFonts w:ascii="Book Antiqua" w:hAnsi="Book Antiqua" w:cs="Times New Roman"/>
          <w:sz w:val="24"/>
          <w:szCs w:val="24"/>
        </w:rPr>
        <w:t>T</w:t>
      </w:r>
      <w:r w:rsidRPr="00747F56">
        <w:rPr>
          <w:rFonts w:ascii="Book Antiqua" w:hAnsi="Book Antiqua" w:cs="Times New Roman"/>
          <w:sz w:val="24"/>
          <w:szCs w:val="24"/>
        </w:rPr>
        <w:t>hree major centro</w:t>
      </w:r>
      <w:r w:rsidR="00AA565D" w:rsidRPr="00747F56">
        <w:rPr>
          <w:rFonts w:ascii="Book Antiqua" w:hAnsi="Book Antiqua" w:cs="Times New Roman"/>
          <w:sz w:val="24"/>
          <w:szCs w:val="24"/>
        </w:rPr>
        <w:t xml:space="preserve">mere proteins exist: CENP-A, B, and C. The </w:t>
      </w:r>
      <w:r w:rsidRPr="00747F56">
        <w:rPr>
          <w:rFonts w:ascii="Book Antiqua" w:hAnsi="Book Antiqua" w:cs="Times New Roman"/>
          <w:sz w:val="24"/>
          <w:szCs w:val="24"/>
        </w:rPr>
        <w:t xml:space="preserve">major target </w:t>
      </w:r>
      <w:r w:rsidR="00AA565D" w:rsidRPr="00747F56">
        <w:rPr>
          <w:rFonts w:ascii="Book Antiqua" w:hAnsi="Book Antiqua" w:cs="Times New Roman"/>
          <w:sz w:val="24"/>
          <w:szCs w:val="24"/>
        </w:rPr>
        <w:t>is</w:t>
      </w:r>
      <w:r w:rsidR="00D856F7" w:rsidRPr="00747F56">
        <w:rPr>
          <w:rFonts w:ascii="Book Antiqua" w:hAnsi="Book Antiqua" w:cs="Times New Roman"/>
          <w:sz w:val="24"/>
          <w:szCs w:val="24"/>
        </w:rPr>
        <w:t xml:space="preserve"> CENP-B</w:t>
      </w:r>
      <w:r w:rsidR="00CF254E" w:rsidRPr="00747F56">
        <w:rPr>
          <w:rFonts w:ascii="Book Antiqua" w:hAnsi="Book Antiqua" w:cs="Times New Roman"/>
          <w:sz w:val="24"/>
          <w:szCs w:val="24"/>
        </w:rPr>
        <w:fldChar w:fldCharType="begin"/>
      </w:r>
      <w:r w:rsidR="00D055A1" w:rsidRPr="00747F56">
        <w:rPr>
          <w:rFonts w:ascii="Book Antiqua" w:hAnsi="Book Antiqua" w:cs="Times New Roman"/>
          <w:sz w:val="24"/>
          <w:szCs w:val="24"/>
        </w:rPr>
        <w:instrText xml:space="preserve"> ADDIN EN.CITE &lt;EndNote&gt;&lt;Cite&gt;&lt;Author&gt;Nakano&lt;/Author&gt;&lt;Year&gt;2000&lt;/Year&gt;&lt;RecNum&gt;58&lt;/RecNum&gt;&lt;DisplayText&gt;&lt;style face="superscript"&gt;[50]&lt;/style&gt;&lt;/DisplayText&gt;&lt;record&gt;&lt;rec-number&gt;58&lt;/rec-number&gt;&lt;foreign-keys&gt;&lt;key app="EN" db-id="z25w2ze23eda5ze5sfvp9dwf99xa2swptv0f"&gt;58&lt;/key&gt;&lt;/foreign-keys&gt;&lt;ref-type name="Journal Article"&gt;17&lt;/ref-type&gt;&lt;contributors&gt;&lt;authors&gt;&lt;author&gt;Nakano, MASAAKI&lt;/author&gt;&lt;author&gt;Ohuchi, YUKO&lt;/author&gt;&lt;author&gt;Hasegawa, HISASHI&lt;/author&gt;&lt;author&gt;Kuroda, TAKESHI&lt;/author&gt;&lt;author&gt;Ito, SATOSHI&lt;/author&gt;&lt;author&gt;Gejyo, FUMITAKE&lt;/author&gt;&lt;/authors&gt;&lt;/contributors&gt;&lt;titles&gt;&lt;title&gt;Clinical significance of anticentromere antibodies in patients with systemic lupus erythematosus&lt;/title&gt;&lt;secondary-title&gt;The Journal of rheumatology&lt;/secondary-title&gt;&lt;/titles&gt;&lt;periodical&gt;&lt;full-title&gt;The Journal of rheumatology&lt;/full-title&gt;&lt;/periodical&gt;&lt;pages&gt;1403-1407&lt;/pages&gt;&lt;volume&gt;27&lt;/volume&gt;&lt;number&gt;6&lt;/number&gt;&lt;dates&gt;&lt;year&gt;2000&lt;/year&gt;&lt;/dates&gt;&lt;isbn&gt;0315-162X&lt;/isbn&gt;&lt;urls&gt;&lt;/urls&gt;&lt;/record&gt;&lt;/Cite&gt;&lt;/EndNote&gt;</w:instrText>
      </w:r>
      <w:r w:rsidR="00CF254E" w:rsidRPr="00747F56">
        <w:rPr>
          <w:rFonts w:ascii="Book Antiqua" w:hAnsi="Book Antiqua" w:cs="Times New Roman"/>
          <w:sz w:val="24"/>
          <w:szCs w:val="24"/>
        </w:rPr>
        <w:fldChar w:fldCharType="separate"/>
      </w:r>
      <w:r w:rsidR="00D055A1" w:rsidRPr="00747F56">
        <w:rPr>
          <w:rFonts w:ascii="Book Antiqua" w:hAnsi="Book Antiqua" w:cs="Times New Roman"/>
          <w:noProof/>
          <w:sz w:val="24"/>
          <w:szCs w:val="24"/>
          <w:vertAlign w:val="superscript"/>
        </w:rPr>
        <w:t>[</w:t>
      </w:r>
      <w:hyperlink w:anchor="_ENREF_50" w:tooltip="Nakano, 2000 #58" w:history="1">
        <w:r w:rsidR="005C672E" w:rsidRPr="00747F56">
          <w:rPr>
            <w:rFonts w:ascii="Book Antiqua" w:hAnsi="Book Antiqua" w:cs="Times New Roman"/>
            <w:noProof/>
            <w:sz w:val="24"/>
            <w:szCs w:val="24"/>
            <w:vertAlign w:val="superscript"/>
          </w:rPr>
          <w:t>52</w:t>
        </w:r>
      </w:hyperlink>
      <w:r w:rsidR="00D055A1" w:rsidRPr="00747F56">
        <w:rPr>
          <w:rFonts w:ascii="Book Antiqua" w:hAnsi="Book Antiqua" w:cs="Times New Roman"/>
          <w:noProof/>
          <w:sz w:val="24"/>
          <w:szCs w:val="24"/>
          <w:vertAlign w:val="superscript"/>
        </w:rPr>
        <w:t>]</w:t>
      </w:r>
      <w:r w:rsidR="00CF254E" w:rsidRPr="00747F56">
        <w:rPr>
          <w:rFonts w:ascii="Book Antiqua" w:hAnsi="Book Antiqua" w:cs="Times New Roman"/>
          <w:sz w:val="24"/>
          <w:szCs w:val="24"/>
        </w:rPr>
        <w:fldChar w:fldCharType="end"/>
      </w:r>
      <w:r w:rsidRPr="00747F56">
        <w:rPr>
          <w:rFonts w:ascii="Book Antiqua" w:hAnsi="Book Antiqua" w:cs="Times New Roman"/>
          <w:sz w:val="24"/>
          <w:szCs w:val="24"/>
        </w:rPr>
        <w:t xml:space="preserve">. </w:t>
      </w:r>
      <w:r w:rsidR="00AA565D" w:rsidRPr="00747F56">
        <w:rPr>
          <w:rFonts w:ascii="Book Antiqua" w:hAnsi="Book Antiqua" w:cs="Times New Roman"/>
          <w:sz w:val="24"/>
          <w:szCs w:val="24"/>
        </w:rPr>
        <w:t>They have relation with limited cutaneous systemic sclerosis and the CREST syndrome</w:t>
      </w:r>
      <w:r w:rsidR="00CF254E" w:rsidRPr="00747F56">
        <w:rPr>
          <w:rFonts w:ascii="Book Antiqua" w:hAnsi="Book Antiqua" w:cs="Times New Roman"/>
          <w:sz w:val="24"/>
          <w:szCs w:val="24"/>
        </w:rPr>
        <w:fldChar w:fldCharType="begin"/>
      </w:r>
      <w:r w:rsidR="00D055A1" w:rsidRPr="00747F56">
        <w:rPr>
          <w:rFonts w:ascii="Book Antiqua" w:hAnsi="Book Antiqua" w:cs="Times New Roman"/>
          <w:sz w:val="24"/>
          <w:szCs w:val="24"/>
        </w:rPr>
        <w:instrText xml:space="preserve"> ADDIN EN.CITE &lt;EndNote&gt;&lt;Cite&gt;&lt;Author&gt;Miyawaki&lt;/Author&gt;&lt;Year&gt;2005&lt;/Year&gt;&lt;RecNum&gt;59&lt;/RecNum&gt;&lt;DisplayText&gt;&lt;style face="superscript"&gt;[51]&lt;/style&gt;&lt;/DisplayText&gt;&lt;record&gt;&lt;rec-number&gt;59&lt;/rec-number&gt;&lt;foreign-keys&gt;&lt;key app="EN" db-id="z25w2ze23eda5ze5sfvp9dwf99xa2swptv0f"&gt;59&lt;/key&gt;&lt;/foreign-keys&gt;&lt;ref-type name="Journal Article"&gt;17&lt;/ref-type&gt;&lt;contributors&gt;&lt;authors&gt;&lt;author&gt;Miyawaki, Shoji&lt;/author&gt;&lt;author&gt;Asanuma, Hiroko&lt;/author&gt;&lt;author&gt;Nishiyama, Susumu&lt;/author&gt;&lt;author&gt;Yoshinaga, Yasuhiko&lt;/author&gt;&lt;/authors&gt;&lt;/contributors&gt;&lt;titles&gt;&lt;title&gt;Clinical and serological heterogeneity in patients with anticentromere antibodies&lt;/title&gt;&lt;secondary-title&gt;The Journal of rheumatology&lt;/secondary-title&gt;&lt;/titles&gt;&lt;periodical&gt;&lt;full-title&gt;The Journal of rheumatology&lt;/full-title&gt;&lt;/periodical&gt;&lt;pages&gt;1488-1494&lt;/pages&gt;&lt;volume&gt;32&lt;/volume&gt;&lt;number&gt;8&lt;/number&gt;&lt;dates&gt;&lt;year&gt;2005&lt;/year&gt;&lt;/dates&gt;&lt;isbn&gt;0315-162X&lt;/isbn&gt;&lt;urls&gt;&lt;/urls&gt;&lt;/record&gt;&lt;/Cite&gt;&lt;/EndNote&gt;</w:instrText>
      </w:r>
      <w:r w:rsidR="00CF254E" w:rsidRPr="00747F56">
        <w:rPr>
          <w:rFonts w:ascii="Book Antiqua" w:hAnsi="Book Antiqua" w:cs="Times New Roman"/>
          <w:sz w:val="24"/>
          <w:szCs w:val="24"/>
        </w:rPr>
        <w:fldChar w:fldCharType="separate"/>
      </w:r>
      <w:r w:rsidR="00D055A1" w:rsidRPr="00747F56">
        <w:rPr>
          <w:rFonts w:ascii="Book Antiqua" w:hAnsi="Book Antiqua" w:cs="Times New Roman"/>
          <w:noProof/>
          <w:sz w:val="24"/>
          <w:szCs w:val="24"/>
          <w:vertAlign w:val="superscript"/>
        </w:rPr>
        <w:t>[</w:t>
      </w:r>
      <w:hyperlink w:anchor="_ENREF_51" w:tooltip="Miyawaki, 2005 #59" w:history="1">
        <w:r w:rsidR="005C672E" w:rsidRPr="00747F56">
          <w:rPr>
            <w:rFonts w:ascii="Book Antiqua" w:hAnsi="Book Antiqua" w:cs="Times New Roman"/>
            <w:noProof/>
            <w:sz w:val="24"/>
            <w:szCs w:val="24"/>
            <w:vertAlign w:val="superscript"/>
          </w:rPr>
          <w:t>53</w:t>
        </w:r>
      </w:hyperlink>
      <w:r w:rsidR="00D055A1" w:rsidRPr="00747F56">
        <w:rPr>
          <w:rFonts w:ascii="Book Antiqua" w:hAnsi="Book Antiqua" w:cs="Times New Roman"/>
          <w:noProof/>
          <w:sz w:val="24"/>
          <w:szCs w:val="24"/>
          <w:vertAlign w:val="superscript"/>
        </w:rPr>
        <w:t>]</w:t>
      </w:r>
      <w:r w:rsidR="00CF254E" w:rsidRPr="00747F56">
        <w:rPr>
          <w:rFonts w:ascii="Book Antiqua" w:hAnsi="Book Antiqua" w:cs="Times New Roman"/>
          <w:sz w:val="24"/>
          <w:szCs w:val="24"/>
        </w:rPr>
        <w:fldChar w:fldCharType="end"/>
      </w:r>
      <w:r w:rsidRPr="00747F56">
        <w:rPr>
          <w:rFonts w:ascii="Book Antiqua" w:hAnsi="Book Antiqua" w:cs="Times New Roman"/>
          <w:sz w:val="24"/>
          <w:szCs w:val="24"/>
        </w:rPr>
        <w:t xml:space="preserve">. </w:t>
      </w:r>
      <w:r w:rsidR="00AA565D" w:rsidRPr="00747F56">
        <w:rPr>
          <w:rFonts w:ascii="Book Antiqua" w:hAnsi="Book Antiqua" w:cs="Times New Roman"/>
          <w:sz w:val="24"/>
          <w:szCs w:val="24"/>
        </w:rPr>
        <w:t>The specificity in CREST syndrome is high, while sensitivity is lower.</w:t>
      </w:r>
      <w:r w:rsidR="00975AC5" w:rsidRPr="00747F56">
        <w:rPr>
          <w:rFonts w:ascii="Book Antiqua" w:hAnsi="Book Antiqua" w:cs="Times New Roman"/>
          <w:sz w:val="24"/>
          <w:szCs w:val="24"/>
        </w:rPr>
        <w:t xml:space="preserve"> </w:t>
      </w:r>
      <w:r w:rsidR="00433680" w:rsidRPr="00747F56">
        <w:rPr>
          <w:rFonts w:ascii="Book Antiqua" w:hAnsi="Book Antiqua" w:cs="Times New Roman"/>
          <w:sz w:val="24"/>
          <w:szCs w:val="24"/>
        </w:rPr>
        <w:t>A</w:t>
      </w:r>
      <w:r w:rsidR="00AA565D" w:rsidRPr="00747F56">
        <w:rPr>
          <w:rFonts w:ascii="Book Antiqua" w:hAnsi="Book Antiqua" w:cs="Times New Roman"/>
          <w:sz w:val="24"/>
          <w:szCs w:val="24"/>
        </w:rPr>
        <w:t>nti-centromere antibodies can estimate the upcoming development of scleroderma in patients with Raynaud’s syndrome</w:t>
      </w:r>
      <w:r w:rsidR="00D856F7" w:rsidRPr="00747F56">
        <w:rPr>
          <w:rFonts w:ascii="Book Antiqua" w:hAnsi="Book Antiqua" w:cs="Times New Roman"/>
          <w:sz w:val="24"/>
          <w:szCs w:val="24"/>
        </w:rPr>
        <w:t xml:space="preserve"> </w:t>
      </w:r>
      <w:r w:rsidR="00AA565D" w:rsidRPr="00747F56">
        <w:rPr>
          <w:rFonts w:ascii="Book Antiqua" w:hAnsi="Book Antiqua" w:cs="Times New Roman"/>
          <w:sz w:val="24"/>
          <w:szCs w:val="24"/>
        </w:rPr>
        <w:t xml:space="preserve">(+LR: 3.5). However, </w:t>
      </w:r>
      <w:r w:rsidR="00AA565D" w:rsidRPr="00747F56">
        <w:rPr>
          <w:rFonts w:ascii="Book Antiqua" w:hAnsi="Book Antiqua" w:cs="Times New Roman"/>
          <w:sz w:val="24"/>
          <w:szCs w:val="24"/>
        </w:rPr>
        <w:lastRenderedPageBreak/>
        <w:t>they are more discriminative for excluding CREST (-LR: 0.2).</w:t>
      </w:r>
    </w:p>
    <w:p w14:paraId="2407647B" w14:textId="77777777" w:rsidR="00B86AC6" w:rsidRDefault="00B86AC6" w:rsidP="00975AC5">
      <w:pPr>
        <w:widowControl w:val="0"/>
        <w:adjustRightInd w:val="0"/>
        <w:snapToGrid w:val="0"/>
        <w:spacing w:after="0" w:line="360" w:lineRule="auto"/>
        <w:jc w:val="both"/>
        <w:rPr>
          <w:rFonts w:ascii="Book Antiqua" w:hAnsi="Book Antiqua" w:cs="Times New Roman"/>
          <w:b/>
          <w:sz w:val="24"/>
          <w:szCs w:val="24"/>
          <w:lang w:eastAsia="zh-CN"/>
        </w:rPr>
      </w:pPr>
    </w:p>
    <w:p w14:paraId="496A6FA2" w14:textId="175E5FD0" w:rsidR="00433680" w:rsidRPr="00747F56" w:rsidRDefault="00D9353A" w:rsidP="00975AC5">
      <w:pPr>
        <w:widowControl w:val="0"/>
        <w:adjustRightInd w:val="0"/>
        <w:snapToGrid w:val="0"/>
        <w:spacing w:after="0" w:line="360" w:lineRule="auto"/>
        <w:jc w:val="both"/>
        <w:rPr>
          <w:rFonts w:ascii="Book Antiqua" w:hAnsi="Book Antiqua" w:cs="Times New Roman"/>
          <w:b/>
          <w:sz w:val="24"/>
          <w:szCs w:val="24"/>
        </w:rPr>
      </w:pPr>
      <w:r w:rsidRPr="00747F56">
        <w:rPr>
          <w:rFonts w:ascii="Book Antiqua" w:hAnsi="Book Antiqua" w:cs="Times New Roman"/>
          <w:b/>
          <w:sz w:val="24"/>
          <w:szCs w:val="24"/>
        </w:rPr>
        <w:t xml:space="preserve">Anti-scl-70 antibodies: </w:t>
      </w:r>
      <w:r w:rsidR="00433680" w:rsidRPr="00747F56">
        <w:rPr>
          <w:rFonts w:ascii="Book Antiqua" w:hAnsi="Book Antiqua" w:cs="Times New Roman"/>
          <w:sz w:val="24"/>
          <w:szCs w:val="24"/>
        </w:rPr>
        <w:t>They are found in approximately</w:t>
      </w:r>
      <w:r w:rsidR="00433680" w:rsidRPr="00747F56">
        <w:rPr>
          <w:rFonts w:ascii="Book Antiqua" w:hAnsi="Book Antiqua" w:cs="Times New Roman"/>
          <w:b/>
          <w:sz w:val="24"/>
          <w:szCs w:val="24"/>
        </w:rPr>
        <w:t xml:space="preserve"> </w:t>
      </w:r>
      <w:r w:rsidR="00433680" w:rsidRPr="00747F56">
        <w:rPr>
          <w:rFonts w:ascii="Book Antiqua" w:hAnsi="Book Antiqua" w:cs="Times New Roman"/>
          <w:sz w:val="24"/>
          <w:szCs w:val="24"/>
        </w:rPr>
        <w:t>20</w:t>
      </w:r>
      <w:r w:rsidR="00CC3E79">
        <w:rPr>
          <w:rFonts w:ascii="Book Antiqua" w:hAnsi="Book Antiqua" w:cs="Times New Roman" w:hint="eastAsia"/>
          <w:sz w:val="24"/>
          <w:szCs w:val="24"/>
          <w:lang w:eastAsia="zh-CN"/>
        </w:rPr>
        <w:t>%</w:t>
      </w:r>
      <w:r w:rsidR="00433680" w:rsidRPr="00747F56">
        <w:rPr>
          <w:rFonts w:ascii="Book Antiqua" w:hAnsi="Book Antiqua" w:cs="Times New Roman"/>
          <w:sz w:val="24"/>
          <w:szCs w:val="24"/>
        </w:rPr>
        <w:t xml:space="preserve">-40% of patients with systemic sclerosis. Their presence predicts pulmonary fibrosis, diffuse cutaneous involvement, and nephropathy. Although the sensitivity is low, specificity approaches 100%. It shown in patients with Raynaud’s syndrome, the diagnosis of scleroderma is highly </w:t>
      </w:r>
      <w:proofErr w:type="spellStart"/>
      <w:r w:rsidR="00433680" w:rsidRPr="00747F56">
        <w:rPr>
          <w:rFonts w:ascii="Book Antiqua" w:hAnsi="Book Antiqua" w:cs="Times New Roman"/>
          <w:sz w:val="24"/>
          <w:szCs w:val="24"/>
        </w:rPr>
        <w:t>probabl</w:t>
      </w:r>
      <w:proofErr w:type="spellEnd"/>
      <w:r w:rsidR="00433680" w:rsidRPr="00747F56">
        <w:rPr>
          <w:rFonts w:ascii="Book Antiqua" w:hAnsi="Book Antiqua" w:cs="Times New Roman"/>
          <w:sz w:val="24"/>
          <w:szCs w:val="24"/>
        </w:rPr>
        <w:t xml:space="preserve"> </w:t>
      </w:r>
      <w:r w:rsidR="00545BD1" w:rsidRPr="00747F56">
        <w:rPr>
          <w:rFonts w:ascii="Book Antiqua" w:hAnsi="Book Antiqua" w:cs="Times New Roman"/>
          <w:sz w:val="24"/>
          <w:szCs w:val="24"/>
        </w:rPr>
        <w:t xml:space="preserve">as </w:t>
      </w:r>
      <w:proofErr w:type="spellStart"/>
      <w:r w:rsidR="00545BD1" w:rsidRPr="00747F56">
        <w:rPr>
          <w:rFonts w:ascii="Book Antiqua" w:hAnsi="Book Antiqua" w:cs="Times New Roman"/>
          <w:sz w:val="24"/>
          <w:szCs w:val="24"/>
        </w:rPr>
        <w:t>secificity</w:t>
      </w:r>
      <w:proofErr w:type="spellEnd"/>
      <w:r w:rsidR="00545BD1" w:rsidRPr="00747F56">
        <w:rPr>
          <w:rFonts w:ascii="Book Antiqua" w:hAnsi="Book Antiqua" w:cs="Times New Roman"/>
          <w:sz w:val="24"/>
          <w:szCs w:val="24"/>
        </w:rPr>
        <w:t xml:space="preserve"> is 98% and positive LR is 10. On the other hand the sensitivity is low (28%, negative LR is 0.7)</w:t>
      </w:r>
      <w:r w:rsidR="00545BD1" w:rsidRPr="00747F56">
        <w:rPr>
          <w:rFonts w:ascii="Book Antiqua" w:hAnsi="Book Antiqua" w:cs="Times New Roman"/>
          <w:sz w:val="24"/>
          <w:szCs w:val="24"/>
        </w:rPr>
        <w:fldChar w:fldCharType="begin"/>
      </w:r>
      <w:r w:rsidR="00545BD1" w:rsidRPr="00747F56">
        <w:rPr>
          <w:rFonts w:ascii="Book Antiqua" w:hAnsi="Book Antiqua" w:cs="Times New Roman"/>
          <w:sz w:val="24"/>
          <w:szCs w:val="24"/>
        </w:rPr>
        <w:instrText xml:space="preserve"> ADDIN EN.CITE &lt;EndNote&gt;&lt;Cite&gt;&lt;Author&gt;Colglazier&lt;/Author&gt;&lt;Year&gt;2005&lt;/Year&gt;&lt;RecNum&gt;51&lt;/RecNum&gt;&lt;DisplayText&gt;&lt;style face="superscript"&gt;[2]&lt;/style&gt;&lt;/DisplayText&gt;&lt;record&gt;&lt;rec-number&gt;51&lt;/rec-number&gt;&lt;foreign-keys&gt;&lt;key app="EN" db-id="z25w2ze23eda5ze5sfvp9dwf99xa2swptv0f"&gt;51&lt;/key&gt;&lt;/foreign-keys&gt;&lt;ref-type name="Journal Article"&gt;17&lt;/ref-type&gt;&lt;contributors&gt;&lt;authors&gt;&lt;author&gt;Colglazier, Christopher Lee&lt;/author&gt;&lt;author&gt;Sutej, Paul George&lt;/author&gt;&lt;/authors&gt;&lt;/contributors&gt;&lt;titles&gt;&lt;title&gt;Laboratory testing in the rheumatic diseases: a practical review&lt;/title&gt;&lt;secondary-title&gt;Southern Medical Journal&lt;/secondary-title&gt;&lt;/titles&gt;&lt;periodical&gt;&lt;full-title&gt;Southern Medical Journal&lt;/full-title&gt;&lt;abbr-1&gt;South. Med. J.&lt;/abbr-1&gt;&lt;abbr-2&gt;South Med J&lt;/abbr-2&gt;&lt;/periodical&gt;&lt;pages&gt;185-91&lt;/pages&gt;&lt;volume&gt;98&lt;/volume&gt;&lt;number&gt;2&lt;/number&gt;&lt;dates&gt;&lt;year&gt;2005&lt;/year&gt;&lt;/dates&gt;&lt;urls&gt;&lt;/urls&gt;&lt;/record&gt;&lt;/Cite&gt;&lt;/EndNote&gt;</w:instrText>
      </w:r>
      <w:r w:rsidR="00545BD1" w:rsidRPr="00747F56">
        <w:rPr>
          <w:rFonts w:ascii="Book Antiqua" w:hAnsi="Book Antiqua" w:cs="Times New Roman"/>
          <w:sz w:val="24"/>
          <w:szCs w:val="24"/>
        </w:rPr>
        <w:fldChar w:fldCharType="separate"/>
      </w:r>
      <w:r w:rsidR="00545BD1" w:rsidRPr="00747F56">
        <w:rPr>
          <w:rFonts w:ascii="Book Antiqua" w:hAnsi="Book Antiqua" w:cs="Times New Roman"/>
          <w:noProof/>
          <w:sz w:val="24"/>
          <w:szCs w:val="24"/>
          <w:vertAlign w:val="superscript"/>
        </w:rPr>
        <w:t>[</w:t>
      </w:r>
      <w:hyperlink w:anchor="_ENREF_2" w:tooltip="Colglazier, 2005 #51" w:history="1">
        <w:r w:rsidR="00545BD1" w:rsidRPr="00747F56">
          <w:rPr>
            <w:rFonts w:ascii="Book Antiqua" w:hAnsi="Book Antiqua" w:cs="Times New Roman"/>
            <w:noProof/>
            <w:sz w:val="24"/>
            <w:szCs w:val="24"/>
            <w:vertAlign w:val="superscript"/>
          </w:rPr>
          <w:t>2</w:t>
        </w:r>
      </w:hyperlink>
      <w:r w:rsidR="00545BD1" w:rsidRPr="00747F56">
        <w:rPr>
          <w:rFonts w:ascii="Book Antiqua" w:hAnsi="Book Antiqua" w:cs="Times New Roman"/>
          <w:noProof/>
          <w:sz w:val="24"/>
          <w:szCs w:val="24"/>
          <w:vertAlign w:val="superscript"/>
        </w:rPr>
        <w:t>]</w:t>
      </w:r>
      <w:r w:rsidR="00545BD1" w:rsidRPr="00747F56">
        <w:rPr>
          <w:rFonts w:ascii="Book Antiqua" w:hAnsi="Book Antiqua" w:cs="Times New Roman"/>
          <w:sz w:val="24"/>
          <w:szCs w:val="24"/>
        </w:rPr>
        <w:fldChar w:fldCharType="end"/>
      </w:r>
      <w:r w:rsidR="00D22A64" w:rsidRPr="00747F56">
        <w:rPr>
          <w:rFonts w:ascii="Book Antiqua" w:hAnsi="Book Antiqua" w:cs="Times New Roman"/>
          <w:sz w:val="24"/>
          <w:szCs w:val="24"/>
        </w:rPr>
        <w:t>.</w:t>
      </w:r>
    </w:p>
    <w:p w14:paraId="4AA68179" w14:textId="77777777" w:rsidR="00B86AC6" w:rsidRDefault="00B86AC6" w:rsidP="00975AC5">
      <w:pPr>
        <w:widowControl w:val="0"/>
        <w:adjustRightInd w:val="0"/>
        <w:snapToGrid w:val="0"/>
        <w:spacing w:after="0" w:line="360" w:lineRule="auto"/>
        <w:jc w:val="both"/>
        <w:rPr>
          <w:rFonts w:ascii="Book Antiqua" w:hAnsi="Book Antiqua" w:cs="Times New Roman"/>
          <w:b/>
          <w:sz w:val="24"/>
          <w:szCs w:val="24"/>
          <w:lang w:eastAsia="zh-CN"/>
        </w:rPr>
      </w:pPr>
    </w:p>
    <w:p w14:paraId="4544EBC9" w14:textId="104F4AB6" w:rsidR="00D9353A" w:rsidRPr="00747F56" w:rsidRDefault="00D9353A" w:rsidP="00975AC5">
      <w:pPr>
        <w:widowControl w:val="0"/>
        <w:adjustRightInd w:val="0"/>
        <w:snapToGrid w:val="0"/>
        <w:spacing w:after="0" w:line="360" w:lineRule="auto"/>
        <w:jc w:val="both"/>
        <w:rPr>
          <w:rFonts w:ascii="Book Antiqua" w:hAnsi="Book Antiqua" w:cs="Times New Roman"/>
          <w:b/>
          <w:sz w:val="24"/>
          <w:szCs w:val="24"/>
        </w:rPr>
      </w:pPr>
      <w:r w:rsidRPr="00747F56">
        <w:rPr>
          <w:rFonts w:ascii="Book Antiqua" w:hAnsi="Book Antiqua" w:cs="Times New Roman"/>
          <w:b/>
          <w:sz w:val="24"/>
          <w:szCs w:val="24"/>
        </w:rPr>
        <w:t xml:space="preserve">Anti-nucleolar antibodies: </w:t>
      </w:r>
      <w:r w:rsidRPr="00747F56">
        <w:rPr>
          <w:rFonts w:ascii="Book Antiqua" w:hAnsi="Book Antiqua" w:cs="Times New Roman"/>
          <w:sz w:val="24"/>
          <w:szCs w:val="24"/>
        </w:rPr>
        <w:t xml:space="preserve">The nucleolar IF pattern is </w:t>
      </w:r>
      <w:r w:rsidR="00545BD1" w:rsidRPr="00747F56">
        <w:rPr>
          <w:rFonts w:ascii="Book Antiqua" w:hAnsi="Book Antiqua" w:cs="Times New Roman"/>
          <w:sz w:val="24"/>
          <w:szCs w:val="24"/>
        </w:rPr>
        <w:t>very</w:t>
      </w:r>
      <w:r w:rsidRPr="00747F56">
        <w:rPr>
          <w:rFonts w:ascii="Book Antiqua" w:hAnsi="Book Antiqua" w:cs="Times New Roman"/>
          <w:sz w:val="24"/>
          <w:szCs w:val="24"/>
        </w:rPr>
        <w:t xml:space="preserve"> specific for scleroderma. Specific antibodies </w:t>
      </w:r>
      <w:r w:rsidR="00545BD1" w:rsidRPr="00747F56">
        <w:rPr>
          <w:rFonts w:ascii="Book Antiqua" w:hAnsi="Book Antiqua" w:cs="Times New Roman"/>
          <w:sz w:val="24"/>
          <w:szCs w:val="24"/>
        </w:rPr>
        <w:t xml:space="preserve">which </w:t>
      </w:r>
      <w:r w:rsidRPr="00747F56">
        <w:rPr>
          <w:rFonts w:ascii="Book Antiqua" w:hAnsi="Book Antiqua" w:cs="Times New Roman"/>
          <w:sz w:val="24"/>
          <w:szCs w:val="24"/>
        </w:rPr>
        <w:t>form this pattern are anti-PM/</w:t>
      </w:r>
      <w:proofErr w:type="spellStart"/>
      <w:r w:rsidRPr="00747F56">
        <w:rPr>
          <w:rFonts w:ascii="Book Antiqua" w:hAnsi="Book Antiqua" w:cs="Times New Roman"/>
          <w:sz w:val="24"/>
          <w:szCs w:val="24"/>
        </w:rPr>
        <w:t>Scl</w:t>
      </w:r>
      <w:proofErr w:type="spellEnd"/>
      <w:r w:rsidRPr="00747F56">
        <w:rPr>
          <w:rFonts w:ascii="Book Antiqua" w:hAnsi="Book Antiqua" w:cs="Times New Roman"/>
          <w:sz w:val="24"/>
          <w:szCs w:val="24"/>
        </w:rPr>
        <w:t xml:space="preserve"> antibodies, anti-</w:t>
      </w:r>
      <w:proofErr w:type="spellStart"/>
      <w:r w:rsidRPr="00747F56">
        <w:rPr>
          <w:rFonts w:ascii="Book Antiqua" w:hAnsi="Book Antiqua" w:cs="Times New Roman"/>
          <w:sz w:val="24"/>
          <w:szCs w:val="24"/>
        </w:rPr>
        <w:t>Th</w:t>
      </w:r>
      <w:proofErr w:type="spellEnd"/>
      <w:r w:rsidRPr="00747F56">
        <w:rPr>
          <w:rFonts w:ascii="Book Antiqua" w:hAnsi="Book Antiqua" w:cs="Times New Roman"/>
          <w:sz w:val="24"/>
          <w:szCs w:val="24"/>
        </w:rPr>
        <w:t>/To antibodies, anti-RNA polymerase I, anti-RNA polymerase III and anti-U3-RNP</w:t>
      </w:r>
      <w:r w:rsidR="00CF254E" w:rsidRPr="00747F56">
        <w:rPr>
          <w:rFonts w:ascii="Book Antiqua" w:hAnsi="Book Antiqua" w:cs="Times New Roman"/>
          <w:sz w:val="24"/>
          <w:szCs w:val="24"/>
        </w:rPr>
        <w:fldChar w:fldCharType="begin"/>
      </w:r>
      <w:r w:rsidR="00D055A1" w:rsidRPr="00747F56">
        <w:rPr>
          <w:rFonts w:ascii="Book Antiqua" w:hAnsi="Book Antiqua" w:cs="Times New Roman"/>
          <w:sz w:val="24"/>
          <w:szCs w:val="24"/>
        </w:rPr>
        <w:instrText xml:space="preserve"> ADDIN EN.CITE &lt;EndNote&gt;&lt;Cite&gt;&lt;Author&gt;Reveille&lt;/Author&gt;&lt;Year&gt;2003&lt;/Year&gt;&lt;RecNum&gt;60&lt;/RecNum&gt;&lt;DisplayText&gt;&lt;style face="superscript"&gt;[52]&lt;/style&gt;&lt;/DisplayText&gt;&lt;record&gt;&lt;rec-number&gt;60&lt;/rec-number&gt;&lt;foreign-keys&gt;&lt;key app="EN" db-id="z25w2ze23eda5ze5sfvp9dwf99xa2swptv0f"&gt;60&lt;/key&gt;&lt;/foreign-keys&gt;&lt;ref-type name="Journal Article"&gt;17&lt;/ref-type&gt;&lt;contributors&gt;&lt;authors&gt;&lt;author&gt;Reveille, John D&lt;/author&gt;&lt;author&gt;Solomon, Daniel H&lt;/author&gt;&lt;/authors&gt;&lt;/contributors&gt;&lt;titles&gt;&lt;title&gt;Evidence</w:instrText>
      </w:r>
      <w:r w:rsidR="00D055A1" w:rsidRPr="00747F56">
        <w:rPr>
          <w:rFonts w:ascii="宋体" w:eastAsia="宋体" w:hAnsi="宋体" w:cs="宋体" w:hint="eastAsia"/>
          <w:sz w:val="24"/>
          <w:szCs w:val="24"/>
        </w:rPr>
        <w:instrText>‐</w:instrText>
      </w:r>
      <w:r w:rsidR="00D055A1" w:rsidRPr="00747F56">
        <w:rPr>
          <w:rFonts w:ascii="Book Antiqua" w:hAnsi="Book Antiqua" w:cs="Times New Roman"/>
          <w:sz w:val="24"/>
          <w:szCs w:val="24"/>
        </w:rPr>
        <w:instrText>based guidelines for the use of immunologic tests: anticentromere, Scl</w:instrText>
      </w:r>
      <w:r w:rsidR="00D055A1" w:rsidRPr="00747F56">
        <w:rPr>
          <w:rFonts w:ascii="宋体" w:eastAsia="宋体" w:hAnsi="宋体" w:cs="宋体" w:hint="eastAsia"/>
          <w:sz w:val="24"/>
          <w:szCs w:val="24"/>
        </w:rPr>
        <w:instrText>‐</w:instrText>
      </w:r>
      <w:r w:rsidR="00D055A1" w:rsidRPr="00747F56">
        <w:rPr>
          <w:rFonts w:ascii="Book Antiqua" w:hAnsi="Book Antiqua" w:cs="Times New Roman"/>
          <w:sz w:val="24"/>
          <w:szCs w:val="24"/>
        </w:rPr>
        <w:instrText>70, and nucleolar antibodies&lt;/title&gt;&lt;secondary-title&gt;Arthritis Care and Research&lt;/secondary-title&gt;&lt;/titles&gt;&lt;periodical&gt;&lt;full-title&gt;Arthritis Care and Research&lt;/full-title&gt;&lt;abbr-1&gt;Arthritis Care Res.&lt;/abbr-1&gt;&lt;abbr-2&gt;Arthritis Care Res&lt;/abbr-2&gt;&lt;abbr-3&gt;Arthritis Care &amp;amp; Research&lt;/abbr-3&gt;&lt;/periodical&gt;&lt;pages&gt;399-412&lt;/pages&gt;&lt;volume&gt;49&lt;/volume&gt;&lt;number&gt;3&lt;/number&gt;&lt;dates&gt;&lt;year&gt;2003&lt;/year&gt;&lt;/dates&gt;&lt;isbn&gt;1529-0131&lt;/isbn&gt;&lt;urls&gt;&lt;/urls&gt;&lt;/record&gt;&lt;/Cite&gt;&lt;/EndNote&gt;</w:instrText>
      </w:r>
      <w:r w:rsidR="00CF254E" w:rsidRPr="00747F56">
        <w:rPr>
          <w:rFonts w:ascii="Book Antiqua" w:hAnsi="Book Antiqua" w:cs="Times New Roman"/>
          <w:sz w:val="24"/>
          <w:szCs w:val="24"/>
        </w:rPr>
        <w:fldChar w:fldCharType="separate"/>
      </w:r>
      <w:r w:rsidR="00D055A1" w:rsidRPr="00747F56">
        <w:rPr>
          <w:rFonts w:ascii="Book Antiqua" w:hAnsi="Book Antiqua" w:cs="Times New Roman"/>
          <w:noProof/>
          <w:sz w:val="24"/>
          <w:szCs w:val="24"/>
          <w:vertAlign w:val="superscript"/>
        </w:rPr>
        <w:t>[</w:t>
      </w:r>
      <w:hyperlink w:anchor="_ENREF_52" w:tooltip="Reveille, 2003 #60" w:history="1">
        <w:r w:rsidR="005C672E" w:rsidRPr="00747F56">
          <w:rPr>
            <w:rFonts w:ascii="Book Antiqua" w:hAnsi="Book Antiqua" w:cs="Times New Roman"/>
            <w:noProof/>
            <w:sz w:val="24"/>
            <w:szCs w:val="24"/>
            <w:vertAlign w:val="superscript"/>
          </w:rPr>
          <w:t>54</w:t>
        </w:r>
      </w:hyperlink>
      <w:r w:rsidR="00D055A1" w:rsidRPr="00747F56">
        <w:rPr>
          <w:rFonts w:ascii="Book Antiqua" w:hAnsi="Book Antiqua" w:cs="Times New Roman"/>
          <w:noProof/>
          <w:sz w:val="24"/>
          <w:szCs w:val="24"/>
          <w:vertAlign w:val="superscript"/>
        </w:rPr>
        <w:t>]</w:t>
      </w:r>
      <w:r w:rsidR="00CF254E" w:rsidRPr="00747F56">
        <w:rPr>
          <w:rFonts w:ascii="Book Antiqua" w:hAnsi="Book Antiqua" w:cs="Times New Roman"/>
          <w:sz w:val="24"/>
          <w:szCs w:val="24"/>
        </w:rPr>
        <w:fldChar w:fldCharType="end"/>
      </w:r>
      <w:r w:rsidRPr="00747F56">
        <w:rPr>
          <w:rFonts w:ascii="Book Antiqua" w:hAnsi="Book Antiqua" w:cs="Times New Roman"/>
          <w:sz w:val="24"/>
          <w:szCs w:val="24"/>
        </w:rPr>
        <w:t>.</w:t>
      </w:r>
    </w:p>
    <w:p w14:paraId="70C1E109" w14:textId="77777777" w:rsidR="00B86AC6" w:rsidRDefault="00B86AC6" w:rsidP="00975AC5">
      <w:pPr>
        <w:widowControl w:val="0"/>
        <w:adjustRightInd w:val="0"/>
        <w:snapToGrid w:val="0"/>
        <w:spacing w:after="0" w:line="360" w:lineRule="auto"/>
        <w:jc w:val="both"/>
        <w:rPr>
          <w:rFonts w:ascii="Book Antiqua" w:hAnsi="Book Antiqua" w:cs="Times New Roman"/>
          <w:b/>
          <w:sz w:val="24"/>
          <w:szCs w:val="24"/>
          <w:lang w:eastAsia="zh-CN"/>
        </w:rPr>
      </w:pPr>
    </w:p>
    <w:p w14:paraId="00164581" w14:textId="63390515" w:rsidR="00D9353A" w:rsidRPr="00747F56" w:rsidRDefault="00D9353A" w:rsidP="00975AC5">
      <w:pPr>
        <w:widowControl w:val="0"/>
        <w:adjustRightInd w:val="0"/>
        <w:snapToGrid w:val="0"/>
        <w:spacing w:after="0" w:line="360" w:lineRule="auto"/>
        <w:jc w:val="both"/>
        <w:rPr>
          <w:rFonts w:ascii="Book Antiqua" w:hAnsi="Book Antiqua" w:cs="Times New Roman"/>
          <w:sz w:val="24"/>
          <w:szCs w:val="24"/>
        </w:rPr>
      </w:pPr>
      <w:r w:rsidRPr="00747F56">
        <w:rPr>
          <w:rFonts w:ascii="Book Antiqua" w:hAnsi="Book Antiqua" w:cs="Times New Roman"/>
          <w:b/>
          <w:sz w:val="24"/>
          <w:szCs w:val="24"/>
        </w:rPr>
        <w:t xml:space="preserve">Other antibodies: </w:t>
      </w:r>
      <w:r w:rsidRPr="00747F56">
        <w:rPr>
          <w:rFonts w:ascii="Book Antiqua" w:hAnsi="Book Antiqua" w:cs="Times New Roman"/>
          <w:sz w:val="24"/>
          <w:szCs w:val="24"/>
        </w:rPr>
        <w:t xml:space="preserve">The presence of anti-neutrophil cytoplasmic antibodies (ANCAs) is </w:t>
      </w:r>
      <w:r w:rsidR="00007A50" w:rsidRPr="00747F56">
        <w:rPr>
          <w:rFonts w:ascii="Book Antiqua" w:hAnsi="Book Antiqua" w:cs="Times New Roman"/>
          <w:sz w:val="24"/>
          <w:szCs w:val="24"/>
        </w:rPr>
        <w:t>supportive</w:t>
      </w:r>
      <w:r w:rsidRPr="00747F56">
        <w:rPr>
          <w:rFonts w:ascii="Book Antiqua" w:hAnsi="Book Antiqua" w:cs="Times New Roman"/>
          <w:sz w:val="24"/>
          <w:szCs w:val="24"/>
        </w:rPr>
        <w:t xml:space="preserve"> in the diagnosis of </w:t>
      </w:r>
      <w:proofErr w:type="spellStart"/>
      <w:r w:rsidRPr="00747F56">
        <w:rPr>
          <w:rFonts w:ascii="Book Antiqua" w:hAnsi="Book Antiqua" w:cs="Times New Roman"/>
          <w:sz w:val="24"/>
          <w:szCs w:val="24"/>
        </w:rPr>
        <w:t>vasculitic</w:t>
      </w:r>
      <w:proofErr w:type="spellEnd"/>
      <w:r w:rsidRPr="00747F56">
        <w:rPr>
          <w:rFonts w:ascii="Book Antiqua" w:hAnsi="Book Antiqua" w:cs="Times New Roman"/>
          <w:sz w:val="24"/>
          <w:szCs w:val="24"/>
        </w:rPr>
        <w:t xml:space="preserve"> </w:t>
      </w:r>
      <w:r w:rsidR="00785971" w:rsidRPr="00747F56">
        <w:rPr>
          <w:rFonts w:ascii="Book Antiqua" w:hAnsi="Book Antiqua" w:cs="Times New Roman"/>
          <w:sz w:val="24"/>
          <w:szCs w:val="24"/>
        </w:rPr>
        <w:t>conditions</w:t>
      </w:r>
      <w:r w:rsidRPr="00747F56">
        <w:rPr>
          <w:rFonts w:ascii="Book Antiqua" w:hAnsi="Book Antiqua" w:cs="Times New Roman"/>
          <w:sz w:val="24"/>
          <w:szCs w:val="24"/>
        </w:rPr>
        <w:t xml:space="preserve">. These antibodies </w:t>
      </w:r>
      <w:r w:rsidR="00785971" w:rsidRPr="00747F56">
        <w:rPr>
          <w:rFonts w:ascii="Book Antiqua" w:hAnsi="Book Antiqua" w:cs="Times New Roman"/>
          <w:sz w:val="24"/>
          <w:szCs w:val="24"/>
        </w:rPr>
        <w:t xml:space="preserve">demonstrate </w:t>
      </w:r>
      <w:r w:rsidRPr="00747F56">
        <w:rPr>
          <w:rFonts w:ascii="Book Antiqua" w:hAnsi="Book Antiqua" w:cs="Times New Roman"/>
          <w:sz w:val="24"/>
          <w:szCs w:val="24"/>
        </w:rPr>
        <w:t xml:space="preserve">two </w:t>
      </w:r>
      <w:r w:rsidR="00785971" w:rsidRPr="00747F56">
        <w:rPr>
          <w:rFonts w:ascii="Book Antiqua" w:hAnsi="Book Antiqua" w:cs="Times New Roman"/>
          <w:sz w:val="24"/>
          <w:szCs w:val="24"/>
        </w:rPr>
        <w:t>forms</w:t>
      </w:r>
      <w:r w:rsidRPr="00747F56">
        <w:rPr>
          <w:rFonts w:ascii="Book Antiqua" w:hAnsi="Book Antiqua" w:cs="Times New Roman"/>
          <w:sz w:val="24"/>
          <w:szCs w:val="24"/>
        </w:rPr>
        <w:t xml:space="preserve"> of IF patterns: cytoplasmic (</w:t>
      </w:r>
      <w:proofErr w:type="spellStart"/>
      <w:r w:rsidRPr="00747F56">
        <w:rPr>
          <w:rFonts w:ascii="Book Antiqua" w:hAnsi="Book Antiqua" w:cs="Times New Roman"/>
          <w:sz w:val="24"/>
          <w:szCs w:val="24"/>
        </w:rPr>
        <w:t>cANCA</w:t>
      </w:r>
      <w:proofErr w:type="spellEnd"/>
      <w:r w:rsidRPr="00747F56">
        <w:rPr>
          <w:rFonts w:ascii="Book Antiqua" w:hAnsi="Book Antiqua" w:cs="Times New Roman"/>
          <w:sz w:val="24"/>
          <w:szCs w:val="24"/>
        </w:rPr>
        <w:t>) and perinuclear (</w:t>
      </w:r>
      <w:proofErr w:type="spellStart"/>
      <w:r w:rsidRPr="00747F56">
        <w:rPr>
          <w:rFonts w:ascii="Book Antiqua" w:hAnsi="Book Antiqua" w:cs="Times New Roman"/>
          <w:sz w:val="24"/>
          <w:szCs w:val="24"/>
        </w:rPr>
        <w:t>pANCA</w:t>
      </w:r>
      <w:proofErr w:type="spellEnd"/>
      <w:r w:rsidRPr="00747F56">
        <w:rPr>
          <w:rFonts w:ascii="Book Antiqua" w:hAnsi="Book Antiqua" w:cs="Times New Roman"/>
          <w:sz w:val="24"/>
          <w:szCs w:val="24"/>
        </w:rPr>
        <w:t xml:space="preserve">). </w:t>
      </w:r>
      <w:r w:rsidR="00486F3C" w:rsidRPr="00747F56">
        <w:rPr>
          <w:rFonts w:ascii="Book Antiqua" w:hAnsi="Book Antiqua" w:cs="Times New Roman"/>
          <w:sz w:val="24"/>
          <w:szCs w:val="24"/>
        </w:rPr>
        <w:t xml:space="preserve">The </w:t>
      </w:r>
      <w:proofErr w:type="spellStart"/>
      <w:r w:rsidR="00486F3C" w:rsidRPr="00747F56">
        <w:rPr>
          <w:rFonts w:ascii="Book Antiqua" w:hAnsi="Book Antiqua" w:cs="Times New Roman"/>
          <w:sz w:val="24"/>
          <w:szCs w:val="24"/>
        </w:rPr>
        <w:t>cANCA</w:t>
      </w:r>
      <w:proofErr w:type="spellEnd"/>
      <w:r w:rsidR="00486F3C" w:rsidRPr="00747F56">
        <w:rPr>
          <w:rFonts w:ascii="Book Antiqua" w:hAnsi="Book Antiqua" w:cs="Times New Roman"/>
          <w:sz w:val="24"/>
          <w:szCs w:val="24"/>
        </w:rPr>
        <w:t xml:space="preserve"> has a high sensitivity </w:t>
      </w:r>
      <w:r w:rsidR="00785971" w:rsidRPr="00747F56">
        <w:rPr>
          <w:rFonts w:ascii="Book Antiqua" w:hAnsi="Book Antiqua" w:cs="Times New Roman"/>
          <w:sz w:val="24"/>
          <w:szCs w:val="24"/>
        </w:rPr>
        <w:t>and</w:t>
      </w:r>
      <w:r w:rsidRPr="00747F56">
        <w:rPr>
          <w:rFonts w:ascii="Book Antiqua" w:hAnsi="Book Antiqua" w:cs="Times New Roman"/>
          <w:sz w:val="24"/>
          <w:szCs w:val="24"/>
        </w:rPr>
        <w:t xml:space="preserve"> </w:t>
      </w:r>
      <w:r w:rsidR="00785971" w:rsidRPr="00747F56">
        <w:rPr>
          <w:rFonts w:ascii="Book Antiqua" w:hAnsi="Book Antiqua" w:cs="Times New Roman"/>
          <w:sz w:val="24"/>
          <w:szCs w:val="24"/>
        </w:rPr>
        <w:t>a low specificity (</w:t>
      </w:r>
      <w:r w:rsidR="00486F3C" w:rsidRPr="00747F56">
        <w:rPr>
          <w:rFonts w:ascii="Book Antiqua" w:hAnsi="Book Antiqua" w:cs="Times New Roman"/>
          <w:sz w:val="24"/>
          <w:szCs w:val="24"/>
        </w:rPr>
        <w:t xml:space="preserve">90%, </w:t>
      </w:r>
      <w:r w:rsidR="00785971" w:rsidRPr="00747F56">
        <w:rPr>
          <w:rFonts w:ascii="Book Antiqua" w:hAnsi="Book Antiqua" w:cs="Times New Roman"/>
          <w:sz w:val="24"/>
          <w:szCs w:val="24"/>
        </w:rPr>
        <w:t>50%</w:t>
      </w:r>
      <w:r w:rsidR="00486F3C" w:rsidRPr="00747F56">
        <w:rPr>
          <w:rFonts w:ascii="Book Antiqua" w:hAnsi="Book Antiqua" w:cs="Times New Roman"/>
          <w:sz w:val="24"/>
          <w:szCs w:val="24"/>
        </w:rPr>
        <w:t xml:space="preserve"> respectively</w:t>
      </w:r>
      <w:r w:rsidR="00785971" w:rsidRPr="00747F56">
        <w:rPr>
          <w:rFonts w:ascii="Book Antiqua" w:hAnsi="Book Antiqua" w:cs="Times New Roman"/>
          <w:sz w:val="24"/>
          <w:szCs w:val="24"/>
        </w:rPr>
        <w:t xml:space="preserve">) in </w:t>
      </w:r>
      <w:r w:rsidRPr="00747F56">
        <w:rPr>
          <w:rFonts w:ascii="Book Antiqua" w:hAnsi="Book Antiqua" w:cs="Times New Roman"/>
          <w:sz w:val="24"/>
          <w:szCs w:val="24"/>
        </w:rPr>
        <w:t>Wegener’s granulomatosis</w:t>
      </w:r>
      <w:r w:rsidR="00CF254E" w:rsidRPr="00747F56">
        <w:rPr>
          <w:rFonts w:ascii="Book Antiqua" w:hAnsi="Book Antiqua" w:cs="Times New Roman"/>
          <w:sz w:val="24"/>
          <w:szCs w:val="24"/>
        </w:rPr>
        <w:fldChar w:fldCharType="begin"/>
      </w:r>
      <w:r w:rsidR="00D055A1" w:rsidRPr="00747F56">
        <w:rPr>
          <w:rFonts w:ascii="Book Antiqua" w:hAnsi="Book Antiqua" w:cs="Times New Roman"/>
          <w:sz w:val="24"/>
          <w:szCs w:val="24"/>
        </w:rPr>
        <w:instrText xml:space="preserve"> ADDIN EN.CITE &lt;EndNote&gt;&lt;Cite&gt;&lt;Author&gt;Colglazier&lt;/Author&gt;&lt;Year&gt;2005&lt;/Year&gt;&lt;RecNum&gt;51&lt;/RecNum&gt;&lt;DisplayText&gt;&lt;style face="superscript"&gt;[2]&lt;/style&gt;&lt;/DisplayText&gt;&lt;record&gt;&lt;rec-number&gt;51&lt;/rec-number&gt;&lt;foreign-keys&gt;&lt;key app="EN" db-id="z25w2ze23eda5ze5sfvp9dwf99xa2swptv0f"&gt;51&lt;/key&gt;&lt;/foreign-keys&gt;&lt;ref-type name="Journal Article"&gt;17&lt;/ref-type&gt;&lt;contributors&gt;&lt;authors&gt;&lt;author&gt;Colglazier, Christopher Lee&lt;/author&gt;&lt;author&gt;Sutej, Paul George&lt;/author&gt;&lt;/authors&gt;&lt;/contributors&gt;&lt;titles&gt;&lt;title&gt;Laboratory testing in the rheumatic diseases: a practical review&lt;/title&gt;&lt;secondary-title&gt;Southern Medical Journal&lt;/secondary-title&gt;&lt;/titles&gt;&lt;periodical&gt;&lt;full-title&gt;Southern Medical Journal&lt;/full-title&gt;&lt;abbr-1&gt;South. Med. J.&lt;/abbr-1&gt;&lt;abbr-2&gt;South Med J&lt;/abbr-2&gt;&lt;/periodical&gt;&lt;pages&gt;185-91&lt;/pages&gt;&lt;volume&gt;98&lt;/volume&gt;&lt;number&gt;2&lt;/number&gt;&lt;dates&gt;&lt;year&gt;2005&lt;/year&gt;&lt;/dates&gt;&lt;urls&gt;&lt;/urls&gt;&lt;/record&gt;&lt;/Cite&gt;&lt;/EndNote&gt;</w:instrText>
      </w:r>
      <w:r w:rsidR="00CF254E" w:rsidRPr="00747F56">
        <w:rPr>
          <w:rFonts w:ascii="Book Antiqua" w:hAnsi="Book Antiqua" w:cs="Times New Roman"/>
          <w:sz w:val="24"/>
          <w:szCs w:val="24"/>
        </w:rPr>
        <w:fldChar w:fldCharType="separate"/>
      </w:r>
      <w:r w:rsidR="00D055A1" w:rsidRPr="00747F56">
        <w:rPr>
          <w:rFonts w:ascii="Book Antiqua" w:hAnsi="Book Antiqua" w:cs="Times New Roman"/>
          <w:noProof/>
          <w:sz w:val="24"/>
          <w:szCs w:val="24"/>
          <w:vertAlign w:val="superscript"/>
        </w:rPr>
        <w:t>[</w:t>
      </w:r>
      <w:hyperlink w:anchor="_ENREF_2" w:tooltip="Colglazier, 2005 #51" w:history="1">
        <w:r w:rsidR="00D055A1" w:rsidRPr="00747F56">
          <w:rPr>
            <w:rFonts w:ascii="Book Antiqua" w:hAnsi="Book Antiqua" w:cs="Times New Roman"/>
            <w:noProof/>
            <w:sz w:val="24"/>
            <w:szCs w:val="24"/>
            <w:vertAlign w:val="superscript"/>
          </w:rPr>
          <w:t>2</w:t>
        </w:r>
      </w:hyperlink>
      <w:r w:rsidR="00D055A1" w:rsidRPr="00747F56">
        <w:rPr>
          <w:rFonts w:ascii="Book Antiqua" w:hAnsi="Book Antiqua" w:cs="Times New Roman"/>
          <w:noProof/>
          <w:sz w:val="24"/>
          <w:szCs w:val="24"/>
          <w:vertAlign w:val="superscript"/>
        </w:rPr>
        <w:t>]</w:t>
      </w:r>
      <w:r w:rsidR="00CF254E" w:rsidRPr="00747F56">
        <w:rPr>
          <w:rFonts w:ascii="Book Antiqua" w:hAnsi="Book Antiqua" w:cs="Times New Roman"/>
          <w:sz w:val="24"/>
          <w:szCs w:val="24"/>
        </w:rPr>
        <w:fldChar w:fldCharType="end"/>
      </w:r>
      <w:r w:rsidRPr="00747F56">
        <w:rPr>
          <w:rFonts w:ascii="Book Antiqua" w:hAnsi="Book Antiqua" w:cs="Times New Roman"/>
          <w:sz w:val="24"/>
          <w:szCs w:val="24"/>
        </w:rPr>
        <w:t xml:space="preserve">. The </w:t>
      </w:r>
      <w:proofErr w:type="spellStart"/>
      <w:r w:rsidRPr="00747F56">
        <w:rPr>
          <w:rFonts w:ascii="Book Antiqua" w:hAnsi="Book Antiqua" w:cs="Times New Roman"/>
          <w:sz w:val="24"/>
          <w:szCs w:val="24"/>
        </w:rPr>
        <w:t>pANCA</w:t>
      </w:r>
      <w:proofErr w:type="spellEnd"/>
      <w:r w:rsidRPr="00747F56">
        <w:rPr>
          <w:rFonts w:ascii="Book Antiqua" w:hAnsi="Book Antiqua" w:cs="Times New Roman"/>
          <w:sz w:val="24"/>
          <w:szCs w:val="24"/>
        </w:rPr>
        <w:t xml:space="preserve"> </w:t>
      </w:r>
      <w:r w:rsidR="00486F3C" w:rsidRPr="00747F56">
        <w:rPr>
          <w:rFonts w:ascii="Book Antiqua" w:hAnsi="Book Antiqua" w:cs="Times New Roman"/>
          <w:sz w:val="24"/>
          <w:szCs w:val="24"/>
        </w:rPr>
        <w:t>form</w:t>
      </w:r>
      <w:r w:rsidRPr="00747F56">
        <w:rPr>
          <w:rFonts w:ascii="Book Antiqua" w:hAnsi="Book Antiqua" w:cs="Times New Roman"/>
          <w:sz w:val="24"/>
          <w:szCs w:val="24"/>
        </w:rPr>
        <w:t xml:space="preserve"> is </w:t>
      </w:r>
      <w:r w:rsidR="00486F3C" w:rsidRPr="00747F56">
        <w:rPr>
          <w:rFonts w:ascii="Book Antiqua" w:hAnsi="Book Antiqua" w:cs="Times New Roman"/>
          <w:sz w:val="24"/>
          <w:szCs w:val="24"/>
        </w:rPr>
        <w:t>shown</w:t>
      </w:r>
      <w:r w:rsidRPr="00747F56">
        <w:rPr>
          <w:rFonts w:ascii="Book Antiqua" w:hAnsi="Book Antiqua" w:cs="Times New Roman"/>
          <w:sz w:val="24"/>
          <w:szCs w:val="24"/>
        </w:rPr>
        <w:t xml:space="preserve"> frequently in</w:t>
      </w:r>
      <w:r w:rsidR="00486F3C" w:rsidRPr="00747F56">
        <w:rPr>
          <w:rFonts w:ascii="Book Antiqua" w:hAnsi="Book Antiqua" w:cs="Times New Roman"/>
          <w:sz w:val="24"/>
          <w:szCs w:val="24"/>
        </w:rPr>
        <w:t xml:space="preserve"> </w:t>
      </w:r>
      <w:proofErr w:type="spellStart"/>
      <w:r w:rsidRPr="00747F56">
        <w:rPr>
          <w:rFonts w:ascii="Book Antiqua" w:hAnsi="Book Antiqua" w:cs="Times New Roman"/>
          <w:sz w:val="24"/>
          <w:szCs w:val="24"/>
        </w:rPr>
        <w:t>pauci</w:t>
      </w:r>
      <w:proofErr w:type="spellEnd"/>
      <w:r w:rsidRPr="00747F56">
        <w:rPr>
          <w:rFonts w:ascii="Book Antiqua" w:hAnsi="Book Antiqua" w:cs="Times New Roman"/>
          <w:sz w:val="24"/>
          <w:szCs w:val="24"/>
        </w:rPr>
        <w:t>-immune glomerulonephritis</w:t>
      </w:r>
      <w:r w:rsidR="00486F3C" w:rsidRPr="00747F56">
        <w:rPr>
          <w:rFonts w:ascii="Book Antiqua" w:hAnsi="Book Antiqua" w:cs="Times New Roman"/>
          <w:sz w:val="24"/>
          <w:szCs w:val="24"/>
        </w:rPr>
        <w:t xml:space="preserve">, microscopic </w:t>
      </w:r>
      <w:proofErr w:type="spellStart"/>
      <w:r w:rsidR="00486F3C" w:rsidRPr="00747F56">
        <w:rPr>
          <w:rFonts w:ascii="Book Antiqua" w:hAnsi="Book Antiqua" w:cs="Times New Roman"/>
          <w:sz w:val="24"/>
          <w:szCs w:val="24"/>
        </w:rPr>
        <w:t>polyangiitis</w:t>
      </w:r>
      <w:proofErr w:type="spellEnd"/>
      <w:r w:rsidR="00486F3C" w:rsidRPr="00747F56">
        <w:rPr>
          <w:rFonts w:ascii="Book Antiqua" w:hAnsi="Book Antiqua" w:cs="Times New Roman"/>
          <w:sz w:val="24"/>
          <w:szCs w:val="24"/>
        </w:rPr>
        <w:t xml:space="preserve">, </w:t>
      </w:r>
      <w:proofErr w:type="spellStart"/>
      <w:r w:rsidR="00486F3C" w:rsidRPr="00747F56">
        <w:rPr>
          <w:rFonts w:ascii="Book Antiqua" w:hAnsi="Book Antiqua" w:cs="Times New Roman"/>
          <w:sz w:val="24"/>
          <w:szCs w:val="24"/>
        </w:rPr>
        <w:t>Churg</w:t>
      </w:r>
      <w:proofErr w:type="spellEnd"/>
      <w:r w:rsidR="00486F3C" w:rsidRPr="00747F56">
        <w:rPr>
          <w:rFonts w:ascii="Book Antiqua" w:hAnsi="Book Antiqua" w:cs="Times New Roman"/>
          <w:sz w:val="24"/>
          <w:szCs w:val="24"/>
        </w:rPr>
        <w:t>-Strauss syndrome</w:t>
      </w:r>
      <w:r w:rsidRPr="00747F56">
        <w:rPr>
          <w:rFonts w:ascii="Book Antiqua" w:hAnsi="Book Antiqua" w:cs="Times New Roman"/>
          <w:sz w:val="24"/>
          <w:szCs w:val="24"/>
        </w:rPr>
        <w:t xml:space="preserve">, and sometimes in Wegener’s </w:t>
      </w:r>
      <w:r w:rsidR="00625764" w:rsidRPr="00747F56">
        <w:rPr>
          <w:rFonts w:ascii="Book Antiqua" w:hAnsi="Book Antiqua" w:cs="Times New Roman"/>
          <w:sz w:val="24"/>
          <w:szCs w:val="24"/>
        </w:rPr>
        <w:t>granulomatosis</w:t>
      </w:r>
      <w:r w:rsidR="00CF254E" w:rsidRPr="00747F56">
        <w:rPr>
          <w:rFonts w:ascii="Book Antiqua" w:hAnsi="Book Antiqua" w:cs="Times New Roman"/>
          <w:sz w:val="24"/>
          <w:szCs w:val="24"/>
        </w:rPr>
        <w:fldChar w:fldCharType="begin">
          <w:fldData xml:space="preserve">PEVuZE5vdGU+PENpdGU+PEF1dGhvcj5TdG9uZTwvQXV0aG9yPjxZZWFyPjIwMDA8L1llYXI+PFJl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</w:fldData>
        </w:fldChar>
      </w:r>
      <w:r w:rsidR="00D055A1" w:rsidRPr="00747F56">
        <w:rPr>
          <w:rFonts w:ascii="Book Antiqua" w:hAnsi="Book Antiqua" w:cs="Times New Roman"/>
          <w:sz w:val="24"/>
          <w:szCs w:val="24"/>
        </w:rPr>
        <w:instrText xml:space="preserve"> ADDIN EN.CITE </w:instrText>
      </w:r>
      <w:r w:rsidR="00D055A1" w:rsidRPr="00747F56">
        <w:rPr>
          <w:rFonts w:ascii="Book Antiqua" w:hAnsi="Book Antiqua" w:cs="Times New Roman"/>
          <w:sz w:val="24"/>
          <w:szCs w:val="24"/>
        </w:rPr>
        <w:fldChar w:fldCharType="begin">
          <w:fldData xml:space="preserve">PEVuZE5vdGU+PENpdGU+PEF1dGhvcj5TdG9uZTwvQXV0aG9yPjxZZWFyPjIwMDA8L1llYXI+PFJl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</w:fldData>
        </w:fldChar>
      </w:r>
      <w:r w:rsidR="00D055A1" w:rsidRPr="00747F56">
        <w:rPr>
          <w:rFonts w:ascii="Book Antiqua" w:hAnsi="Book Antiqua" w:cs="Times New Roman"/>
          <w:sz w:val="24"/>
          <w:szCs w:val="24"/>
        </w:rPr>
        <w:instrText xml:space="preserve"> ADDIN EN.CITE.DATA </w:instrText>
      </w:r>
      <w:r w:rsidR="00D055A1" w:rsidRPr="00747F56">
        <w:rPr>
          <w:rFonts w:ascii="Book Antiqua" w:hAnsi="Book Antiqua" w:cs="Times New Roman"/>
          <w:sz w:val="24"/>
          <w:szCs w:val="24"/>
        </w:rPr>
      </w:r>
      <w:r w:rsidR="00D055A1" w:rsidRPr="00747F56">
        <w:rPr>
          <w:rFonts w:ascii="Book Antiqua" w:hAnsi="Book Antiqua" w:cs="Times New Roman"/>
          <w:sz w:val="24"/>
          <w:szCs w:val="24"/>
        </w:rPr>
        <w:fldChar w:fldCharType="end"/>
      </w:r>
      <w:r w:rsidR="00CF254E" w:rsidRPr="00747F56">
        <w:rPr>
          <w:rFonts w:ascii="Book Antiqua" w:hAnsi="Book Antiqua" w:cs="Times New Roman"/>
          <w:sz w:val="24"/>
          <w:szCs w:val="24"/>
        </w:rPr>
      </w:r>
      <w:r w:rsidR="00CF254E" w:rsidRPr="00747F56">
        <w:rPr>
          <w:rFonts w:ascii="Book Antiqua" w:hAnsi="Book Antiqua" w:cs="Times New Roman"/>
          <w:sz w:val="24"/>
          <w:szCs w:val="24"/>
        </w:rPr>
        <w:fldChar w:fldCharType="separate"/>
      </w:r>
      <w:r w:rsidR="00D055A1" w:rsidRPr="00747F56">
        <w:rPr>
          <w:rFonts w:ascii="Book Antiqua" w:hAnsi="Book Antiqua" w:cs="Times New Roman"/>
          <w:noProof/>
          <w:sz w:val="24"/>
          <w:szCs w:val="24"/>
          <w:vertAlign w:val="superscript"/>
        </w:rPr>
        <w:t>[</w:t>
      </w:r>
      <w:hyperlink w:anchor="_ENREF_47" w:tooltip="Birtane, 2012 #39" w:history="1">
        <w:r w:rsidR="00D055A1" w:rsidRPr="00747F56">
          <w:rPr>
            <w:rFonts w:ascii="Book Antiqua" w:hAnsi="Book Antiqua" w:cs="Times New Roman"/>
            <w:noProof/>
            <w:sz w:val="24"/>
            <w:szCs w:val="24"/>
            <w:vertAlign w:val="superscript"/>
          </w:rPr>
          <w:t>47</w:t>
        </w:r>
      </w:hyperlink>
      <w:r w:rsidR="00D055A1" w:rsidRPr="00747F56">
        <w:rPr>
          <w:rFonts w:ascii="Book Antiqua" w:hAnsi="Book Antiqua" w:cs="Times New Roman"/>
          <w:noProof/>
          <w:sz w:val="24"/>
          <w:szCs w:val="24"/>
          <w:vertAlign w:val="superscript"/>
        </w:rPr>
        <w:t xml:space="preserve">, </w:t>
      </w:r>
      <w:hyperlink w:anchor="_ENREF_53" w:tooltip="Stone, 2000 #61" w:history="1">
        <w:r w:rsidR="005C672E" w:rsidRPr="00747F56">
          <w:rPr>
            <w:rFonts w:ascii="Book Antiqua" w:hAnsi="Book Antiqua" w:cs="Times New Roman"/>
            <w:noProof/>
            <w:sz w:val="24"/>
            <w:szCs w:val="24"/>
            <w:vertAlign w:val="superscript"/>
          </w:rPr>
          <w:t>55</w:t>
        </w:r>
      </w:hyperlink>
      <w:r w:rsidR="00D055A1" w:rsidRPr="00747F56">
        <w:rPr>
          <w:rFonts w:ascii="Book Antiqua" w:hAnsi="Book Antiqua" w:cs="Times New Roman"/>
          <w:noProof/>
          <w:sz w:val="24"/>
          <w:szCs w:val="24"/>
          <w:vertAlign w:val="superscript"/>
        </w:rPr>
        <w:t>]</w:t>
      </w:r>
      <w:r w:rsidR="00CF254E" w:rsidRPr="00747F56">
        <w:rPr>
          <w:rFonts w:ascii="Book Antiqua" w:hAnsi="Book Antiqua" w:cs="Times New Roman"/>
          <w:sz w:val="24"/>
          <w:szCs w:val="24"/>
        </w:rPr>
        <w:fldChar w:fldCharType="end"/>
      </w:r>
      <w:r w:rsidRPr="00747F56">
        <w:rPr>
          <w:rFonts w:ascii="Book Antiqua" w:hAnsi="Book Antiqua" w:cs="Times New Roman"/>
          <w:sz w:val="24"/>
          <w:szCs w:val="24"/>
        </w:rPr>
        <w:t>.</w:t>
      </w:r>
    </w:p>
    <w:p w14:paraId="71752447" w14:textId="1A8E60FE" w:rsidR="00D9353A" w:rsidRPr="00747F56" w:rsidRDefault="00D9353A" w:rsidP="00B86AC6">
      <w:pPr>
        <w:widowControl w:val="0"/>
        <w:adjustRightInd w:val="0"/>
        <w:snapToGrid w:val="0"/>
        <w:spacing w:after="0" w:line="360" w:lineRule="auto"/>
        <w:ind w:firstLineChars="100" w:firstLine="240"/>
        <w:jc w:val="both"/>
        <w:rPr>
          <w:rFonts w:ascii="Book Antiqua" w:hAnsi="Book Antiqua" w:cs="Times New Roman"/>
          <w:sz w:val="24"/>
          <w:szCs w:val="24"/>
        </w:rPr>
      </w:pPr>
      <w:r w:rsidRPr="00747F56">
        <w:rPr>
          <w:rFonts w:ascii="Book Antiqua" w:hAnsi="Book Antiqua" w:cs="Times New Roman"/>
          <w:sz w:val="24"/>
          <w:szCs w:val="24"/>
        </w:rPr>
        <w:t xml:space="preserve">The myositis-specific antibodies are </w:t>
      </w:r>
      <w:r w:rsidR="00B07453" w:rsidRPr="00747F56">
        <w:rPr>
          <w:rFonts w:ascii="Book Antiqua" w:hAnsi="Book Antiqua" w:cs="Times New Roman"/>
          <w:sz w:val="24"/>
          <w:szCs w:val="24"/>
        </w:rPr>
        <w:t>not often</w:t>
      </w:r>
      <w:r w:rsidRPr="00747F56">
        <w:rPr>
          <w:rFonts w:ascii="Book Antiqua" w:hAnsi="Book Antiqua" w:cs="Times New Roman"/>
          <w:sz w:val="24"/>
          <w:szCs w:val="24"/>
        </w:rPr>
        <w:t xml:space="preserve"> used for the </w:t>
      </w:r>
      <w:r w:rsidR="00B07453" w:rsidRPr="00747F56">
        <w:rPr>
          <w:rFonts w:ascii="Book Antiqua" w:hAnsi="Book Antiqua" w:cs="Times New Roman"/>
          <w:sz w:val="24"/>
          <w:szCs w:val="24"/>
        </w:rPr>
        <w:t>identification</w:t>
      </w:r>
      <w:r w:rsidRPr="00747F56">
        <w:rPr>
          <w:rFonts w:ascii="Book Antiqua" w:hAnsi="Book Antiqua" w:cs="Times New Roman"/>
          <w:sz w:val="24"/>
          <w:szCs w:val="24"/>
        </w:rPr>
        <w:t xml:space="preserve"> of inflammatory myopathies; </w:t>
      </w:r>
      <w:r w:rsidR="00B07453" w:rsidRPr="00747F56">
        <w:rPr>
          <w:rFonts w:ascii="Book Antiqua" w:hAnsi="Book Antiqua" w:cs="Times New Roman"/>
          <w:sz w:val="24"/>
          <w:szCs w:val="24"/>
        </w:rPr>
        <w:t>but</w:t>
      </w:r>
      <w:r w:rsidRPr="00747F56">
        <w:rPr>
          <w:rFonts w:ascii="Book Antiqua" w:hAnsi="Book Antiqua" w:cs="Times New Roman"/>
          <w:sz w:val="24"/>
          <w:szCs w:val="24"/>
        </w:rPr>
        <w:t xml:space="preserve">, they can provide </w:t>
      </w:r>
      <w:r w:rsidR="00B07453" w:rsidRPr="00747F56">
        <w:rPr>
          <w:rFonts w:ascii="Book Antiqua" w:hAnsi="Book Antiqua" w:cs="Times New Roman"/>
          <w:sz w:val="24"/>
          <w:szCs w:val="24"/>
        </w:rPr>
        <w:t>evidence</w:t>
      </w:r>
      <w:r w:rsidRPr="00747F56">
        <w:rPr>
          <w:rFonts w:ascii="Book Antiqua" w:hAnsi="Book Antiqua" w:cs="Times New Roman"/>
          <w:sz w:val="24"/>
          <w:szCs w:val="24"/>
        </w:rPr>
        <w:t xml:space="preserve"> about the manifestations of the disease once the diagnosis is made</w:t>
      </w:r>
      <w:r w:rsidR="00CF254E" w:rsidRPr="00747F56">
        <w:rPr>
          <w:rFonts w:ascii="Book Antiqua" w:hAnsi="Book Antiqua" w:cs="Times New Roman"/>
          <w:sz w:val="24"/>
          <w:szCs w:val="24"/>
        </w:rPr>
        <w:fldChar w:fldCharType="begin"/>
      </w:r>
      <w:r w:rsidR="00D055A1" w:rsidRPr="00747F56">
        <w:rPr>
          <w:rFonts w:ascii="Book Antiqua" w:hAnsi="Book Antiqua" w:cs="Times New Roman"/>
          <w:sz w:val="24"/>
          <w:szCs w:val="24"/>
        </w:rPr>
        <w:instrText xml:space="preserve"> ADDIN EN.CITE &lt;EndNote&gt;&lt;Cite&gt;&lt;Author&gt;Colglazier&lt;/Author&gt;&lt;Year&gt;2005&lt;/Year&gt;&lt;RecNum&gt;51&lt;/RecNum&gt;&lt;DisplayText&gt;&lt;style face="superscript"&gt;[2]&lt;/style&gt;&lt;/DisplayText&gt;&lt;record&gt;&lt;rec-number&gt;51&lt;/rec-number&gt;&lt;foreign-keys&gt;&lt;key app="EN" db-id="z25w2ze23eda5ze5sfvp9dwf99xa2swptv0f"&gt;51&lt;/key&gt;&lt;/foreign-keys&gt;&lt;ref-type name="Journal Article"&gt;17&lt;/ref-type&gt;&lt;contributors&gt;&lt;authors&gt;&lt;author&gt;Colglazier, Christopher Lee&lt;/author&gt;&lt;author&gt;Sutej, Paul George&lt;/author&gt;&lt;/authors&gt;&lt;/contributors&gt;&lt;titles&gt;&lt;title&gt;Laboratory testing in the rheumatic diseases: a practical review&lt;/title&gt;&lt;secondary-title&gt;Southern Medical Journal&lt;/secondary-title&gt;&lt;/titles&gt;&lt;periodical&gt;&lt;full-title&gt;Southern Medical Journal&lt;/full-title&gt;&lt;abbr-1&gt;South. Med. J.&lt;/abbr-1&gt;&lt;abbr-2&gt;South Med J&lt;/abbr-2&gt;&lt;/periodical&gt;&lt;pages&gt;185-91&lt;/pages&gt;&lt;volume&gt;98&lt;/volume&gt;&lt;number&gt;2&lt;/number&gt;&lt;dates&gt;&lt;year&gt;2005&lt;/year&gt;&lt;/dates&gt;&lt;urls&gt;&lt;/urls&gt;&lt;/record&gt;&lt;/Cite&gt;&lt;/EndNote&gt;</w:instrText>
      </w:r>
      <w:r w:rsidR="00CF254E" w:rsidRPr="00747F56">
        <w:rPr>
          <w:rFonts w:ascii="Book Antiqua" w:hAnsi="Book Antiqua" w:cs="Times New Roman"/>
          <w:sz w:val="24"/>
          <w:szCs w:val="24"/>
        </w:rPr>
        <w:fldChar w:fldCharType="separate"/>
      </w:r>
      <w:r w:rsidR="00D055A1" w:rsidRPr="00747F56">
        <w:rPr>
          <w:rFonts w:ascii="Book Antiqua" w:hAnsi="Book Antiqua" w:cs="Times New Roman"/>
          <w:noProof/>
          <w:sz w:val="24"/>
          <w:szCs w:val="24"/>
          <w:vertAlign w:val="superscript"/>
        </w:rPr>
        <w:t>[</w:t>
      </w:r>
      <w:hyperlink w:anchor="_ENREF_2" w:tooltip="Colglazier, 2005 #51" w:history="1">
        <w:r w:rsidR="00D055A1" w:rsidRPr="00747F56">
          <w:rPr>
            <w:rFonts w:ascii="Book Antiqua" w:hAnsi="Book Antiqua" w:cs="Times New Roman"/>
            <w:noProof/>
            <w:sz w:val="24"/>
            <w:szCs w:val="24"/>
            <w:vertAlign w:val="superscript"/>
          </w:rPr>
          <w:t>2</w:t>
        </w:r>
      </w:hyperlink>
      <w:r w:rsidR="00D055A1" w:rsidRPr="00747F56">
        <w:rPr>
          <w:rFonts w:ascii="Book Antiqua" w:hAnsi="Book Antiqua" w:cs="Times New Roman"/>
          <w:noProof/>
          <w:sz w:val="24"/>
          <w:szCs w:val="24"/>
          <w:vertAlign w:val="superscript"/>
        </w:rPr>
        <w:t>]</w:t>
      </w:r>
      <w:r w:rsidR="00CF254E" w:rsidRPr="00747F56">
        <w:rPr>
          <w:rFonts w:ascii="Book Antiqua" w:hAnsi="Book Antiqua" w:cs="Times New Roman"/>
          <w:sz w:val="24"/>
          <w:szCs w:val="24"/>
        </w:rPr>
        <w:fldChar w:fldCharType="end"/>
      </w:r>
      <w:r w:rsidR="006E03A5" w:rsidRPr="00747F56">
        <w:rPr>
          <w:rFonts w:ascii="Book Antiqua" w:hAnsi="Book Antiqua" w:cs="Times New Roman"/>
          <w:sz w:val="24"/>
          <w:szCs w:val="24"/>
        </w:rPr>
        <w:t>. I</w:t>
      </w:r>
      <w:r w:rsidRPr="00747F56">
        <w:rPr>
          <w:rFonts w:ascii="Book Antiqua" w:hAnsi="Book Antiqua" w:cs="Times New Roman"/>
          <w:sz w:val="24"/>
          <w:szCs w:val="24"/>
        </w:rPr>
        <w:t>n</w:t>
      </w:r>
      <w:r w:rsidR="006E03A5" w:rsidRPr="00747F56">
        <w:rPr>
          <w:rFonts w:ascii="Book Antiqua" w:hAnsi="Book Antiqua" w:cs="Times New Roman"/>
          <w:sz w:val="24"/>
          <w:szCs w:val="24"/>
        </w:rPr>
        <w:t xml:space="preserve"> </w:t>
      </w:r>
      <w:r w:rsidRPr="00747F56">
        <w:rPr>
          <w:rFonts w:ascii="Book Antiqua" w:hAnsi="Book Antiqua" w:cs="Times New Roman"/>
          <w:sz w:val="24"/>
          <w:szCs w:val="24"/>
        </w:rPr>
        <w:t>25</w:t>
      </w:r>
      <w:r w:rsidR="00CC3E79">
        <w:rPr>
          <w:rFonts w:ascii="Book Antiqua" w:hAnsi="Book Antiqua" w:cs="Times New Roman" w:hint="eastAsia"/>
          <w:sz w:val="24"/>
          <w:szCs w:val="24"/>
          <w:lang w:eastAsia="zh-CN"/>
        </w:rPr>
        <w:t>%</w:t>
      </w:r>
      <w:r w:rsidRPr="00747F56">
        <w:rPr>
          <w:rFonts w:ascii="Book Antiqua" w:hAnsi="Book Antiqua" w:cs="Times New Roman"/>
          <w:sz w:val="24"/>
          <w:szCs w:val="24"/>
        </w:rPr>
        <w:t xml:space="preserve">-30% of </w:t>
      </w:r>
      <w:r w:rsidR="006E03A5" w:rsidRPr="00747F56">
        <w:rPr>
          <w:rFonts w:ascii="Book Antiqua" w:hAnsi="Book Antiqua" w:cs="Times New Roman"/>
          <w:sz w:val="24"/>
          <w:szCs w:val="24"/>
        </w:rPr>
        <w:t xml:space="preserve">the </w:t>
      </w:r>
      <w:r w:rsidRPr="00747F56">
        <w:rPr>
          <w:rFonts w:ascii="Book Antiqua" w:hAnsi="Book Antiqua" w:cs="Times New Roman"/>
          <w:sz w:val="24"/>
          <w:szCs w:val="24"/>
        </w:rPr>
        <w:t>patients with dermatomyositis or polymyositis</w:t>
      </w:r>
      <w:r w:rsidR="006E03A5" w:rsidRPr="00747F56">
        <w:rPr>
          <w:rFonts w:ascii="Book Antiqua" w:hAnsi="Book Antiqua" w:cs="Times New Roman"/>
          <w:sz w:val="24"/>
          <w:szCs w:val="24"/>
        </w:rPr>
        <w:t xml:space="preserve"> the Jo-1 ANA can be detected</w:t>
      </w:r>
      <w:r w:rsidR="00CF254E" w:rsidRPr="00747F56">
        <w:rPr>
          <w:rFonts w:ascii="Book Antiqua" w:hAnsi="Book Antiqua" w:cs="Times New Roman"/>
          <w:sz w:val="24"/>
          <w:szCs w:val="24"/>
        </w:rPr>
        <w:fldChar w:fldCharType="begin"/>
      </w:r>
      <w:r w:rsidR="00D055A1" w:rsidRPr="00747F56">
        <w:rPr>
          <w:rFonts w:ascii="Book Antiqua" w:hAnsi="Book Antiqua" w:cs="Times New Roman"/>
          <w:sz w:val="24"/>
          <w:szCs w:val="24"/>
        </w:rPr>
        <w:instrText xml:space="preserve"> ADDIN EN.CITE &lt;EndNote&gt;&lt;Cite&gt;&lt;Author&gt;Mammen&lt;/Author&gt;&lt;Year&gt;2011&lt;/Year&gt;&lt;RecNum&gt;62&lt;/RecNum&gt;&lt;DisplayText&gt;&lt;style face="superscript"&gt;[54]&lt;/style&gt;&lt;/DisplayText&gt;&lt;record&gt;&lt;rec-number&gt;62&lt;/rec-number&gt;&lt;foreign-keys&gt;&lt;key app="EN" db-id="z25w2ze23eda5ze5sfvp9dwf99xa2swptv0f"&gt;62&lt;/key&gt;&lt;/foreign-keys&gt;&lt;ref-type name="Journal Article"&gt;17&lt;/ref-type&gt;&lt;contributors&gt;&lt;authors&gt;&lt;author&gt;Mammen, Andrew L&lt;/author&gt;&lt;/authors&gt;&lt;/contributors&gt;&lt;titles&gt;&lt;title&gt;Autoimmune myopathies: autoantibodies, phenotypes and pathogenesis&lt;/title&gt;&lt;secondary-title&gt;Nature Reviews Neurology&lt;/secondary-title&gt;&lt;/titles&gt;&lt;periodical&gt;&lt;full-title&gt;Nature Reviews Neurology&lt;/full-title&gt;&lt;/periodical&gt;&lt;pages&gt;343-354&lt;/pages&gt;&lt;volume&gt;7&lt;/volume&gt;&lt;number&gt;6&lt;/number&gt;&lt;dates&gt;&lt;year&gt;2011&lt;/year&gt;&lt;/dates&gt;&lt;isbn&gt;1759-4758&lt;/isbn&gt;&lt;urls&gt;&lt;/urls&gt;&lt;/record&gt;&lt;/Cite&gt;&lt;/EndNote&gt;</w:instrText>
      </w:r>
      <w:r w:rsidR="00CF254E" w:rsidRPr="00747F56">
        <w:rPr>
          <w:rFonts w:ascii="Book Antiqua" w:hAnsi="Book Antiqua" w:cs="Times New Roman"/>
          <w:sz w:val="24"/>
          <w:szCs w:val="24"/>
        </w:rPr>
        <w:fldChar w:fldCharType="separate"/>
      </w:r>
      <w:r w:rsidR="00D055A1" w:rsidRPr="00747F56">
        <w:rPr>
          <w:rFonts w:ascii="Book Antiqua" w:hAnsi="Book Antiqua" w:cs="Times New Roman"/>
          <w:noProof/>
          <w:sz w:val="24"/>
          <w:szCs w:val="24"/>
          <w:vertAlign w:val="superscript"/>
        </w:rPr>
        <w:t>[</w:t>
      </w:r>
      <w:hyperlink w:anchor="_ENREF_54" w:tooltip="Mammen, 2011 #62" w:history="1">
        <w:r w:rsidR="005C672E" w:rsidRPr="00747F56">
          <w:rPr>
            <w:rFonts w:ascii="Book Antiqua" w:hAnsi="Book Antiqua" w:cs="Times New Roman"/>
            <w:noProof/>
            <w:sz w:val="24"/>
            <w:szCs w:val="24"/>
            <w:vertAlign w:val="superscript"/>
          </w:rPr>
          <w:t>56</w:t>
        </w:r>
      </w:hyperlink>
      <w:r w:rsidR="00D055A1" w:rsidRPr="00747F56">
        <w:rPr>
          <w:rFonts w:ascii="Book Antiqua" w:hAnsi="Book Antiqua" w:cs="Times New Roman"/>
          <w:noProof/>
          <w:sz w:val="24"/>
          <w:szCs w:val="24"/>
          <w:vertAlign w:val="superscript"/>
        </w:rPr>
        <w:t>]</w:t>
      </w:r>
      <w:r w:rsidR="00CF254E" w:rsidRPr="00747F56">
        <w:rPr>
          <w:rFonts w:ascii="Book Antiqua" w:hAnsi="Book Antiqua" w:cs="Times New Roman"/>
          <w:sz w:val="24"/>
          <w:szCs w:val="24"/>
        </w:rPr>
        <w:fldChar w:fldCharType="end"/>
      </w:r>
      <w:r w:rsidRPr="00747F56">
        <w:rPr>
          <w:rFonts w:ascii="Book Antiqua" w:hAnsi="Book Antiqua" w:cs="Times New Roman"/>
          <w:sz w:val="24"/>
          <w:szCs w:val="24"/>
        </w:rPr>
        <w:t xml:space="preserve">. </w:t>
      </w:r>
      <w:r w:rsidR="006E03A5" w:rsidRPr="00747F56">
        <w:rPr>
          <w:rFonts w:ascii="Book Antiqua" w:hAnsi="Book Antiqua" w:cs="Times New Roman"/>
          <w:sz w:val="24"/>
          <w:szCs w:val="24"/>
        </w:rPr>
        <w:t>Anti-Mi2 antibodies are also seen in dermatomyositis and are a predictor of good prognosis</w:t>
      </w:r>
      <w:r w:rsidRPr="00747F56">
        <w:rPr>
          <w:rFonts w:ascii="Book Antiqua" w:hAnsi="Book Antiqua" w:cs="Times New Roman"/>
          <w:sz w:val="24"/>
          <w:szCs w:val="24"/>
        </w:rPr>
        <w:t xml:space="preserve">. Anti-SRP is </w:t>
      </w:r>
      <w:r w:rsidR="001C03CF" w:rsidRPr="00747F56">
        <w:rPr>
          <w:rFonts w:ascii="Book Antiqua" w:hAnsi="Book Antiqua" w:cs="Times New Roman"/>
          <w:sz w:val="24"/>
          <w:szCs w:val="24"/>
        </w:rPr>
        <w:t>related</w:t>
      </w:r>
      <w:r w:rsidRPr="00747F56">
        <w:rPr>
          <w:rFonts w:ascii="Book Antiqua" w:hAnsi="Book Antiqua" w:cs="Times New Roman"/>
          <w:sz w:val="24"/>
          <w:szCs w:val="24"/>
        </w:rPr>
        <w:t xml:space="preserve"> with </w:t>
      </w:r>
      <w:r w:rsidR="00144EEE" w:rsidRPr="00747F56">
        <w:rPr>
          <w:rFonts w:ascii="Book Antiqua" w:hAnsi="Book Antiqua" w:cs="Times New Roman"/>
          <w:sz w:val="24"/>
          <w:szCs w:val="24"/>
        </w:rPr>
        <w:t>heart</w:t>
      </w:r>
      <w:r w:rsidRPr="00747F56">
        <w:rPr>
          <w:rFonts w:ascii="Book Antiqua" w:hAnsi="Book Antiqua" w:cs="Times New Roman"/>
          <w:sz w:val="24"/>
          <w:szCs w:val="24"/>
        </w:rPr>
        <w:t xml:space="preserve"> disease and is </w:t>
      </w:r>
      <w:proofErr w:type="spellStart"/>
      <w:r w:rsidR="001C03CF" w:rsidRPr="00747F56">
        <w:rPr>
          <w:rFonts w:ascii="Book Antiqua" w:hAnsi="Book Antiqua" w:cs="Times New Roman"/>
          <w:sz w:val="24"/>
          <w:szCs w:val="24"/>
        </w:rPr>
        <w:t>uresponsiveness</w:t>
      </w:r>
      <w:proofErr w:type="spellEnd"/>
      <w:r w:rsidR="001C03CF" w:rsidRPr="00747F56">
        <w:rPr>
          <w:rFonts w:ascii="Book Antiqua" w:hAnsi="Book Antiqua" w:cs="Times New Roman"/>
          <w:sz w:val="24"/>
          <w:szCs w:val="24"/>
        </w:rPr>
        <w:t xml:space="preserve"> to treatment</w:t>
      </w:r>
      <w:r w:rsidRPr="00747F56">
        <w:rPr>
          <w:rFonts w:ascii="Book Antiqua" w:hAnsi="Book Antiqua" w:cs="Times New Roman"/>
          <w:sz w:val="24"/>
          <w:szCs w:val="24"/>
        </w:rPr>
        <w:t xml:space="preserve">. Anti-MAS is </w:t>
      </w:r>
      <w:r w:rsidR="006E03A5" w:rsidRPr="00747F56">
        <w:rPr>
          <w:rFonts w:ascii="Book Antiqua" w:hAnsi="Book Antiqua" w:cs="Times New Roman"/>
          <w:sz w:val="24"/>
          <w:szCs w:val="24"/>
        </w:rPr>
        <w:t>identified</w:t>
      </w:r>
      <w:r w:rsidRPr="00747F56">
        <w:rPr>
          <w:rFonts w:ascii="Book Antiqua" w:hAnsi="Book Antiqua" w:cs="Times New Roman"/>
          <w:sz w:val="24"/>
          <w:szCs w:val="24"/>
        </w:rPr>
        <w:t xml:space="preserve"> in rhabdomyolysis</w:t>
      </w:r>
      <w:r w:rsidR="00CF254E" w:rsidRPr="00747F56">
        <w:rPr>
          <w:rFonts w:ascii="Book Antiqua" w:hAnsi="Book Antiqua" w:cs="Times New Roman"/>
          <w:sz w:val="24"/>
          <w:szCs w:val="24"/>
        </w:rPr>
        <w:fldChar w:fldCharType="begin"/>
      </w:r>
      <w:r w:rsidR="00D055A1" w:rsidRPr="00747F56">
        <w:rPr>
          <w:rFonts w:ascii="Book Antiqua" w:hAnsi="Book Antiqua" w:cs="Times New Roman"/>
          <w:sz w:val="24"/>
          <w:szCs w:val="24"/>
        </w:rPr>
        <w:instrText xml:space="preserve"> ADDIN EN.CITE &lt;EndNote&gt;&lt;Cite&gt;&lt;Author&gt;Colglazier&lt;/Author&gt;&lt;Year&gt;2005&lt;/Year&gt;&lt;RecNum&gt;51&lt;/RecNum&gt;&lt;DisplayText&gt;&lt;style face="superscript"&gt;[2]&lt;/style&gt;&lt;/DisplayText&gt;&lt;record&gt;&lt;rec-number&gt;51&lt;/rec-number&gt;&lt;foreign-keys&gt;&lt;key app="EN" db-id="z25w2ze23eda5ze5sfvp9dwf99xa2swptv0f"&gt;51&lt;/key&gt;&lt;/foreign-keys&gt;&lt;ref-type name="Journal Article"&gt;17&lt;/ref-type&gt;&lt;contributors&gt;&lt;authors&gt;&lt;author&gt;Colglazier, Christopher Lee&lt;/author&gt;&lt;author&gt;Sutej, Paul George&lt;/author&gt;&lt;/authors&gt;&lt;/contributors&gt;&lt;titles&gt;&lt;title&gt;Laboratory testing in the rheumatic diseases: a practical review&lt;/title&gt;&lt;secondary-title&gt;Southern Medical Journal&lt;/secondary-title&gt;&lt;/titles&gt;&lt;periodical&gt;&lt;full-title&gt;Southern Medical Journal&lt;/full-title&gt;&lt;abbr-1&gt;South. Med. J.&lt;/abbr-1&gt;&lt;abbr-2&gt;South Med J&lt;/abbr-2&gt;&lt;/periodical&gt;&lt;pages&gt;185-91&lt;/pages&gt;&lt;volume&gt;98&lt;/volume&gt;&lt;number&gt;2&lt;/number&gt;&lt;dates&gt;&lt;year&gt;2005&lt;/year&gt;&lt;/dates&gt;&lt;urls&gt;&lt;/urls&gt;&lt;/record&gt;&lt;/Cite&gt;&lt;/EndNote&gt;</w:instrText>
      </w:r>
      <w:r w:rsidR="00CF254E" w:rsidRPr="00747F56">
        <w:rPr>
          <w:rFonts w:ascii="Book Antiqua" w:hAnsi="Book Antiqua" w:cs="Times New Roman"/>
          <w:sz w:val="24"/>
          <w:szCs w:val="24"/>
        </w:rPr>
        <w:fldChar w:fldCharType="separate"/>
      </w:r>
      <w:r w:rsidR="00D055A1" w:rsidRPr="00747F56">
        <w:rPr>
          <w:rFonts w:ascii="Book Antiqua" w:hAnsi="Book Antiqua" w:cs="Times New Roman"/>
          <w:noProof/>
          <w:sz w:val="24"/>
          <w:szCs w:val="24"/>
          <w:vertAlign w:val="superscript"/>
        </w:rPr>
        <w:t>[</w:t>
      </w:r>
      <w:hyperlink w:anchor="_ENREF_2" w:tooltip="Colglazier, 2005 #51" w:history="1">
        <w:r w:rsidR="00D055A1" w:rsidRPr="00747F56">
          <w:rPr>
            <w:rFonts w:ascii="Book Antiqua" w:hAnsi="Book Antiqua" w:cs="Times New Roman"/>
            <w:noProof/>
            <w:sz w:val="24"/>
            <w:szCs w:val="24"/>
            <w:vertAlign w:val="superscript"/>
          </w:rPr>
          <w:t>2</w:t>
        </w:r>
      </w:hyperlink>
      <w:r w:rsidR="00D055A1" w:rsidRPr="00747F56">
        <w:rPr>
          <w:rFonts w:ascii="Book Antiqua" w:hAnsi="Book Antiqua" w:cs="Times New Roman"/>
          <w:noProof/>
          <w:sz w:val="24"/>
          <w:szCs w:val="24"/>
          <w:vertAlign w:val="superscript"/>
        </w:rPr>
        <w:t>]</w:t>
      </w:r>
      <w:r w:rsidR="00CF254E" w:rsidRPr="00747F56">
        <w:rPr>
          <w:rFonts w:ascii="Book Antiqua" w:hAnsi="Book Antiqua" w:cs="Times New Roman"/>
          <w:sz w:val="24"/>
          <w:szCs w:val="24"/>
        </w:rPr>
        <w:fldChar w:fldCharType="end"/>
      </w:r>
      <w:r w:rsidRPr="00747F56">
        <w:rPr>
          <w:rFonts w:ascii="Book Antiqua" w:hAnsi="Book Antiqua" w:cs="Times New Roman"/>
          <w:sz w:val="24"/>
          <w:szCs w:val="24"/>
        </w:rPr>
        <w:t>.</w:t>
      </w:r>
    </w:p>
    <w:p w14:paraId="58E30D8E" w14:textId="77777777" w:rsidR="00B86AC6" w:rsidRDefault="00B86AC6" w:rsidP="00975AC5">
      <w:pPr>
        <w:widowControl w:val="0"/>
        <w:adjustRightInd w:val="0"/>
        <w:snapToGrid w:val="0"/>
        <w:spacing w:after="0" w:line="360" w:lineRule="auto"/>
        <w:jc w:val="both"/>
        <w:rPr>
          <w:rFonts w:ascii="Book Antiqua" w:hAnsi="Book Antiqua" w:cs="Times New Roman"/>
          <w:b/>
          <w:sz w:val="24"/>
          <w:szCs w:val="24"/>
          <w:lang w:eastAsia="zh-CN"/>
        </w:rPr>
      </w:pPr>
    </w:p>
    <w:p w14:paraId="3546BD94" w14:textId="77777777" w:rsidR="002A59CC" w:rsidRPr="00747F56" w:rsidRDefault="004B592D" w:rsidP="00975AC5">
      <w:pPr>
        <w:widowControl w:val="0"/>
        <w:adjustRightInd w:val="0"/>
        <w:snapToGrid w:val="0"/>
        <w:spacing w:after="0" w:line="360" w:lineRule="auto"/>
        <w:jc w:val="both"/>
        <w:rPr>
          <w:rFonts w:ascii="Book Antiqua" w:hAnsi="Book Antiqua" w:cs="Times New Roman"/>
          <w:b/>
          <w:sz w:val="24"/>
          <w:szCs w:val="24"/>
        </w:rPr>
      </w:pPr>
      <w:r w:rsidRPr="00747F56">
        <w:rPr>
          <w:rFonts w:ascii="Book Antiqua" w:hAnsi="Book Antiqua" w:cs="Times New Roman"/>
          <w:b/>
          <w:sz w:val="24"/>
          <w:szCs w:val="24"/>
        </w:rPr>
        <w:t>CONCLUS</w:t>
      </w:r>
      <w:r w:rsidR="002A59CC" w:rsidRPr="00747F56">
        <w:rPr>
          <w:rFonts w:ascii="Book Antiqua" w:hAnsi="Book Antiqua" w:cs="Times New Roman"/>
          <w:b/>
          <w:sz w:val="24"/>
          <w:szCs w:val="24"/>
        </w:rPr>
        <w:t>ION</w:t>
      </w:r>
    </w:p>
    <w:p w14:paraId="388C2DAB" w14:textId="7747AA44" w:rsidR="00A35A37" w:rsidRPr="00747F56" w:rsidRDefault="005D5960" w:rsidP="00975AC5">
      <w:pPr>
        <w:widowControl w:val="0"/>
        <w:adjustRightInd w:val="0"/>
        <w:snapToGrid w:val="0"/>
        <w:spacing w:after="0" w:line="360" w:lineRule="auto"/>
        <w:jc w:val="both"/>
        <w:rPr>
          <w:rFonts w:ascii="Book Antiqua" w:hAnsi="Book Antiqua" w:cs="Times New Roman"/>
          <w:sz w:val="24"/>
          <w:szCs w:val="24"/>
        </w:rPr>
      </w:pPr>
      <w:r w:rsidRPr="00747F56">
        <w:rPr>
          <w:rFonts w:ascii="Book Antiqua" w:hAnsi="Book Antiqua" w:cs="Times New Roman"/>
          <w:sz w:val="24"/>
          <w:szCs w:val="24"/>
        </w:rPr>
        <w:t xml:space="preserve">In conclusion </w:t>
      </w:r>
      <w:r w:rsidR="00A35A37" w:rsidRPr="00747F56">
        <w:rPr>
          <w:rFonts w:ascii="Book Antiqua" w:hAnsi="Book Antiqua" w:cs="Times New Roman"/>
          <w:sz w:val="24"/>
          <w:szCs w:val="24"/>
        </w:rPr>
        <w:t xml:space="preserve">laboratory tests are useful for informing us for an emerging RD. They help </w:t>
      </w:r>
      <w:r w:rsidR="00A35A37" w:rsidRPr="00747F56">
        <w:rPr>
          <w:rFonts w:ascii="Book Antiqua" w:hAnsi="Book Antiqua" w:cs="Times New Roman"/>
          <w:sz w:val="24"/>
          <w:szCs w:val="24"/>
        </w:rPr>
        <w:lastRenderedPageBreak/>
        <w:t xml:space="preserve">diagnose a specific disease and can </w:t>
      </w:r>
      <w:proofErr w:type="spellStart"/>
      <w:r w:rsidR="00A35A37" w:rsidRPr="00747F56">
        <w:rPr>
          <w:rFonts w:ascii="Book Antiqua" w:hAnsi="Book Antiqua" w:cs="Times New Roman"/>
          <w:sz w:val="24"/>
          <w:szCs w:val="24"/>
        </w:rPr>
        <w:t>predit</w:t>
      </w:r>
      <w:proofErr w:type="spellEnd"/>
      <w:r w:rsidR="00A35A37" w:rsidRPr="00747F56">
        <w:rPr>
          <w:rFonts w:ascii="Book Antiqua" w:hAnsi="Book Antiqua" w:cs="Times New Roman"/>
          <w:sz w:val="24"/>
          <w:szCs w:val="24"/>
        </w:rPr>
        <w:t xml:space="preserve"> prognosis. An experienced clinician must first evaluate the patient with clinical approaches and then request meaningful laboratory tests as complementary diagnostic tools. Interpretation of laboratory tests necessitates </w:t>
      </w:r>
      <w:proofErr w:type="gramStart"/>
      <w:r w:rsidR="00A35A37" w:rsidRPr="00747F56">
        <w:rPr>
          <w:rFonts w:ascii="Book Antiqua" w:hAnsi="Book Antiqua" w:cs="Times New Roman"/>
          <w:sz w:val="24"/>
          <w:szCs w:val="24"/>
        </w:rPr>
        <w:t>to kn</w:t>
      </w:r>
      <w:bookmarkStart w:id="16" w:name="_GoBack"/>
      <w:bookmarkEnd w:id="16"/>
      <w:r w:rsidR="00A35A37" w:rsidRPr="00747F56">
        <w:rPr>
          <w:rFonts w:ascii="Book Antiqua" w:hAnsi="Book Antiqua" w:cs="Times New Roman"/>
          <w:sz w:val="24"/>
          <w:szCs w:val="24"/>
        </w:rPr>
        <w:t>ow</w:t>
      </w:r>
      <w:proofErr w:type="gramEnd"/>
      <w:r w:rsidR="00A35A37" w:rsidRPr="00747F56">
        <w:rPr>
          <w:rFonts w:ascii="Book Antiqua" w:hAnsi="Book Antiqua" w:cs="Times New Roman"/>
          <w:sz w:val="24"/>
          <w:szCs w:val="24"/>
        </w:rPr>
        <w:t xml:space="preserve"> the diagnostic power of each test. </w:t>
      </w:r>
    </w:p>
    <w:p w14:paraId="21DD7666" w14:textId="77777777" w:rsidR="00A35A37" w:rsidRDefault="00A35A37" w:rsidP="00975AC5">
      <w:pPr>
        <w:widowControl w:val="0"/>
        <w:adjustRightInd w:val="0"/>
        <w:snapToGrid w:val="0"/>
        <w:spacing w:after="0" w:line="360" w:lineRule="auto"/>
        <w:jc w:val="both"/>
        <w:rPr>
          <w:rFonts w:ascii="Book Antiqua" w:hAnsi="Book Antiqua" w:cs="Times New Roman"/>
          <w:sz w:val="24"/>
          <w:szCs w:val="24"/>
          <w:lang w:eastAsia="zh-CN"/>
        </w:rPr>
      </w:pPr>
    </w:p>
    <w:p w14:paraId="717897B1" w14:textId="77777777" w:rsidR="00CC3E79" w:rsidRDefault="00CC3E79" w:rsidP="00975AC5">
      <w:pPr>
        <w:widowControl w:val="0"/>
        <w:adjustRightInd w:val="0"/>
        <w:snapToGrid w:val="0"/>
        <w:spacing w:after="0" w:line="360" w:lineRule="auto"/>
        <w:jc w:val="both"/>
        <w:rPr>
          <w:rFonts w:ascii="Book Antiqua" w:hAnsi="Book Antiqua" w:cs="Times New Roman"/>
          <w:sz w:val="24"/>
          <w:szCs w:val="24"/>
          <w:lang w:eastAsia="zh-CN"/>
        </w:rPr>
      </w:pPr>
    </w:p>
    <w:p w14:paraId="3A606793" w14:textId="77777777" w:rsidR="00CC3E79" w:rsidRDefault="00CC3E79" w:rsidP="00975AC5">
      <w:pPr>
        <w:widowControl w:val="0"/>
        <w:adjustRightInd w:val="0"/>
        <w:snapToGrid w:val="0"/>
        <w:spacing w:after="0" w:line="360" w:lineRule="auto"/>
        <w:jc w:val="both"/>
        <w:rPr>
          <w:rFonts w:ascii="Book Antiqua" w:hAnsi="Book Antiqua" w:cs="Times New Roman"/>
          <w:sz w:val="24"/>
          <w:szCs w:val="24"/>
          <w:lang w:eastAsia="zh-CN"/>
        </w:rPr>
      </w:pPr>
    </w:p>
    <w:p w14:paraId="1F723910" w14:textId="77777777" w:rsidR="00CC3E79" w:rsidRDefault="00CC3E79" w:rsidP="00975AC5">
      <w:pPr>
        <w:widowControl w:val="0"/>
        <w:adjustRightInd w:val="0"/>
        <w:snapToGrid w:val="0"/>
        <w:spacing w:after="0" w:line="360" w:lineRule="auto"/>
        <w:jc w:val="both"/>
        <w:rPr>
          <w:rFonts w:ascii="Book Antiqua" w:hAnsi="Book Antiqua" w:cs="Times New Roman"/>
          <w:sz w:val="24"/>
          <w:szCs w:val="24"/>
          <w:lang w:eastAsia="zh-CN"/>
        </w:rPr>
      </w:pPr>
    </w:p>
    <w:p w14:paraId="7C03D94D" w14:textId="77777777" w:rsidR="00CC3E79" w:rsidRDefault="00CC3E79" w:rsidP="00975AC5">
      <w:pPr>
        <w:widowControl w:val="0"/>
        <w:adjustRightInd w:val="0"/>
        <w:snapToGrid w:val="0"/>
        <w:spacing w:after="0" w:line="360" w:lineRule="auto"/>
        <w:jc w:val="both"/>
        <w:rPr>
          <w:rFonts w:ascii="Book Antiqua" w:hAnsi="Book Antiqua" w:cs="Times New Roman"/>
          <w:sz w:val="24"/>
          <w:szCs w:val="24"/>
          <w:lang w:eastAsia="zh-CN"/>
        </w:rPr>
      </w:pPr>
    </w:p>
    <w:p w14:paraId="3AB44B8B" w14:textId="77777777" w:rsidR="00CC3E79" w:rsidRDefault="00CC3E79" w:rsidP="00975AC5">
      <w:pPr>
        <w:widowControl w:val="0"/>
        <w:adjustRightInd w:val="0"/>
        <w:snapToGrid w:val="0"/>
        <w:spacing w:after="0" w:line="360" w:lineRule="auto"/>
        <w:jc w:val="both"/>
        <w:rPr>
          <w:rFonts w:ascii="Book Antiqua" w:hAnsi="Book Antiqua" w:cs="Times New Roman"/>
          <w:sz w:val="24"/>
          <w:szCs w:val="24"/>
          <w:lang w:eastAsia="zh-CN"/>
        </w:rPr>
      </w:pPr>
    </w:p>
    <w:p w14:paraId="31C2F4FB" w14:textId="77777777" w:rsidR="00CC3E79" w:rsidRDefault="00CC3E79" w:rsidP="00975AC5">
      <w:pPr>
        <w:widowControl w:val="0"/>
        <w:adjustRightInd w:val="0"/>
        <w:snapToGrid w:val="0"/>
        <w:spacing w:after="0" w:line="360" w:lineRule="auto"/>
        <w:jc w:val="both"/>
        <w:rPr>
          <w:rFonts w:ascii="Book Antiqua" w:hAnsi="Book Antiqua" w:cs="Times New Roman"/>
          <w:sz w:val="24"/>
          <w:szCs w:val="24"/>
          <w:lang w:eastAsia="zh-CN"/>
        </w:rPr>
      </w:pPr>
    </w:p>
    <w:p w14:paraId="1F3D00BA" w14:textId="77777777" w:rsidR="00CC3E79" w:rsidRDefault="00CC3E79" w:rsidP="00975AC5">
      <w:pPr>
        <w:widowControl w:val="0"/>
        <w:adjustRightInd w:val="0"/>
        <w:snapToGrid w:val="0"/>
        <w:spacing w:after="0" w:line="360" w:lineRule="auto"/>
        <w:jc w:val="both"/>
        <w:rPr>
          <w:rFonts w:ascii="Book Antiqua" w:hAnsi="Book Antiqua" w:cs="Times New Roman"/>
          <w:sz w:val="24"/>
          <w:szCs w:val="24"/>
          <w:lang w:eastAsia="zh-CN"/>
        </w:rPr>
      </w:pPr>
    </w:p>
    <w:p w14:paraId="02519440" w14:textId="77777777" w:rsidR="00CC3E79" w:rsidRDefault="00CC3E79" w:rsidP="00975AC5">
      <w:pPr>
        <w:widowControl w:val="0"/>
        <w:adjustRightInd w:val="0"/>
        <w:snapToGrid w:val="0"/>
        <w:spacing w:after="0" w:line="360" w:lineRule="auto"/>
        <w:jc w:val="both"/>
        <w:rPr>
          <w:rFonts w:ascii="Book Antiqua" w:hAnsi="Book Antiqua" w:cs="Times New Roman"/>
          <w:sz w:val="24"/>
          <w:szCs w:val="24"/>
          <w:lang w:eastAsia="zh-CN"/>
        </w:rPr>
      </w:pPr>
    </w:p>
    <w:p w14:paraId="0EB102F7" w14:textId="77777777" w:rsidR="00CC3E79" w:rsidRDefault="00CC3E79" w:rsidP="00975AC5">
      <w:pPr>
        <w:widowControl w:val="0"/>
        <w:adjustRightInd w:val="0"/>
        <w:snapToGrid w:val="0"/>
        <w:spacing w:after="0" w:line="360" w:lineRule="auto"/>
        <w:jc w:val="both"/>
        <w:rPr>
          <w:rFonts w:ascii="Book Antiqua" w:hAnsi="Book Antiqua" w:cs="Times New Roman"/>
          <w:sz w:val="24"/>
          <w:szCs w:val="24"/>
          <w:lang w:eastAsia="zh-CN"/>
        </w:rPr>
      </w:pPr>
    </w:p>
    <w:p w14:paraId="37CB7B8D" w14:textId="77777777" w:rsidR="00CC3E79" w:rsidRDefault="00CC3E79" w:rsidP="00975AC5">
      <w:pPr>
        <w:widowControl w:val="0"/>
        <w:adjustRightInd w:val="0"/>
        <w:snapToGrid w:val="0"/>
        <w:spacing w:after="0" w:line="360" w:lineRule="auto"/>
        <w:jc w:val="both"/>
        <w:rPr>
          <w:rFonts w:ascii="Book Antiqua" w:hAnsi="Book Antiqua" w:cs="Times New Roman"/>
          <w:sz w:val="24"/>
          <w:szCs w:val="24"/>
          <w:lang w:eastAsia="zh-CN"/>
        </w:rPr>
      </w:pPr>
    </w:p>
    <w:p w14:paraId="144F9516" w14:textId="77777777" w:rsidR="00CC3E79" w:rsidRDefault="00CC3E79" w:rsidP="00975AC5">
      <w:pPr>
        <w:widowControl w:val="0"/>
        <w:adjustRightInd w:val="0"/>
        <w:snapToGrid w:val="0"/>
        <w:spacing w:after="0" w:line="360" w:lineRule="auto"/>
        <w:jc w:val="both"/>
        <w:rPr>
          <w:rFonts w:ascii="Book Antiqua" w:hAnsi="Book Antiqua" w:cs="Times New Roman"/>
          <w:sz w:val="24"/>
          <w:szCs w:val="24"/>
          <w:lang w:eastAsia="zh-CN"/>
        </w:rPr>
      </w:pPr>
    </w:p>
    <w:p w14:paraId="4C171DB2" w14:textId="77777777" w:rsidR="00CC3E79" w:rsidRDefault="00CC3E79" w:rsidP="00975AC5">
      <w:pPr>
        <w:widowControl w:val="0"/>
        <w:adjustRightInd w:val="0"/>
        <w:snapToGrid w:val="0"/>
        <w:spacing w:after="0" w:line="360" w:lineRule="auto"/>
        <w:jc w:val="both"/>
        <w:rPr>
          <w:rFonts w:ascii="Book Antiqua" w:hAnsi="Book Antiqua" w:cs="Times New Roman"/>
          <w:sz w:val="24"/>
          <w:szCs w:val="24"/>
          <w:lang w:eastAsia="zh-CN"/>
        </w:rPr>
      </w:pPr>
    </w:p>
    <w:p w14:paraId="2DDB120D" w14:textId="77777777" w:rsidR="00CC3E79" w:rsidRDefault="00CC3E79" w:rsidP="00975AC5">
      <w:pPr>
        <w:widowControl w:val="0"/>
        <w:adjustRightInd w:val="0"/>
        <w:snapToGrid w:val="0"/>
        <w:spacing w:after="0" w:line="360" w:lineRule="auto"/>
        <w:jc w:val="both"/>
        <w:rPr>
          <w:rFonts w:ascii="Book Antiqua" w:hAnsi="Book Antiqua" w:cs="Times New Roman"/>
          <w:sz w:val="24"/>
          <w:szCs w:val="24"/>
          <w:lang w:eastAsia="zh-CN"/>
        </w:rPr>
      </w:pPr>
    </w:p>
    <w:p w14:paraId="48505523" w14:textId="2306F804" w:rsidR="00CC3E79" w:rsidRPr="00E4579B" w:rsidRDefault="00CC3E79" w:rsidP="00E4579B">
      <w:pPr>
        <w:widowControl w:val="0"/>
        <w:adjustRightInd w:val="0"/>
        <w:snapToGrid w:val="0"/>
        <w:spacing w:after="0" w:line="360" w:lineRule="auto"/>
        <w:contextualSpacing/>
        <w:jc w:val="both"/>
        <w:rPr>
          <w:rFonts w:ascii="Book Antiqua" w:hAnsi="Book Antiqua" w:cs="Times New Roman"/>
          <w:sz w:val="24"/>
          <w:szCs w:val="24"/>
          <w:lang w:eastAsia="zh-CN"/>
        </w:rPr>
      </w:pPr>
      <w:r w:rsidRPr="00E4579B">
        <w:rPr>
          <w:rFonts w:ascii="Book Antiqua" w:eastAsia="Calibri" w:hAnsi="Book Antiqua" w:cs="Times New Roman"/>
          <w:b/>
          <w:sz w:val="24"/>
          <w:szCs w:val="24"/>
        </w:rPr>
        <w:t>REFERENCES</w:t>
      </w:r>
    </w:p>
    <w:p w14:paraId="771C380B" w14:textId="538B254A"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r w:rsidRPr="00E4579B">
        <w:rPr>
          <w:rFonts w:ascii="Book Antiqua" w:eastAsia="宋体" w:hAnsi="Book Antiqua" w:cs="宋体"/>
          <w:color w:val="000000"/>
          <w:sz w:val="24"/>
          <w:szCs w:val="24"/>
          <w:lang w:eastAsia="zh-CN"/>
        </w:rPr>
        <w:t>1</w:t>
      </w:r>
      <w:r w:rsidRPr="00E4579B">
        <w:rPr>
          <w:rFonts w:ascii="Book Antiqua" w:eastAsia="宋体" w:hAnsi="Book Antiqua" w:cs="宋体"/>
          <w:b/>
          <w:color w:val="000000"/>
          <w:sz w:val="24"/>
          <w:szCs w:val="24"/>
          <w:lang w:eastAsia="zh-CN"/>
        </w:rPr>
        <w:t xml:space="preserve"> </w:t>
      </w:r>
      <w:proofErr w:type="spellStart"/>
      <w:r w:rsidRPr="00E4579B">
        <w:rPr>
          <w:rFonts w:ascii="Book Antiqua" w:eastAsia="宋体" w:hAnsi="Book Antiqua" w:cs="宋体"/>
          <w:b/>
          <w:color w:val="000000"/>
          <w:sz w:val="24"/>
          <w:szCs w:val="24"/>
          <w:lang w:eastAsia="zh-CN"/>
        </w:rPr>
        <w:t>Bochen</w:t>
      </w:r>
      <w:proofErr w:type="spellEnd"/>
      <w:r w:rsidRPr="00E4579B">
        <w:rPr>
          <w:rFonts w:ascii="Book Antiqua" w:eastAsia="宋体" w:hAnsi="Book Antiqua" w:cs="宋体"/>
          <w:b/>
          <w:color w:val="000000"/>
          <w:sz w:val="24"/>
          <w:szCs w:val="24"/>
          <w:lang w:eastAsia="zh-CN"/>
        </w:rPr>
        <w:t xml:space="preserve"> K,</w:t>
      </w:r>
      <w:r w:rsidRPr="00E4579B">
        <w:rPr>
          <w:rFonts w:ascii="Book Antiqua" w:eastAsia="宋体" w:hAnsi="Book Antiqua" w:cs="宋体"/>
          <w:color w:val="000000"/>
          <w:sz w:val="24"/>
          <w:szCs w:val="24"/>
          <w:lang w:eastAsia="zh-CN"/>
        </w:rPr>
        <w:t xml:space="preserve"> </w:t>
      </w:r>
      <w:proofErr w:type="spellStart"/>
      <w:r w:rsidRPr="00E4579B">
        <w:rPr>
          <w:rFonts w:ascii="Book Antiqua" w:eastAsia="宋体" w:hAnsi="Book Antiqua" w:cs="宋体"/>
          <w:color w:val="000000"/>
          <w:sz w:val="24"/>
          <w:szCs w:val="24"/>
          <w:lang w:eastAsia="zh-CN"/>
        </w:rPr>
        <w:t>Krasowska</w:t>
      </w:r>
      <w:proofErr w:type="spellEnd"/>
      <w:r w:rsidRPr="00E4579B">
        <w:rPr>
          <w:rFonts w:ascii="Book Antiqua" w:eastAsia="宋体" w:hAnsi="Book Antiqua" w:cs="宋体"/>
          <w:color w:val="000000"/>
          <w:sz w:val="24"/>
          <w:szCs w:val="24"/>
          <w:lang w:eastAsia="zh-CN"/>
        </w:rPr>
        <w:t xml:space="preserve"> A, </w:t>
      </w:r>
      <w:proofErr w:type="spellStart"/>
      <w:r w:rsidRPr="00E4579B">
        <w:rPr>
          <w:rFonts w:ascii="Book Antiqua" w:eastAsia="宋体" w:hAnsi="Book Antiqua" w:cs="宋体"/>
          <w:color w:val="000000"/>
          <w:sz w:val="24"/>
          <w:szCs w:val="24"/>
          <w:lang w:eastAsia="zh-CN"/>
        </w:rPr>
        <w:t>Milaniuk</w:t>
      </w:r>
      <w:proofErr w:type="spellEnd"/>
      <w:r w:rsidRPr="00E4579B">
        <w:rPr>
          <w:rFonts w:ascii="Book Antiqua" w:eastAsia="宋体" w:hAnsi="Book Antiqua" w:cs="宋体"/>
          <w:color w:val="000000"/>
          <w:sz w:val="24"/>
          <w:szCs w:val="24"/>
          <w:lang w:eastAsia="zh-CN"/>
        </w:rPr>
        <w:t xml:space="preserve"> S, </w:t>
      </w:r>
      <w:proofErr w:type="spellStart"/>
      <w:r w:rsidRPr="00E4579B">
        <w:rPr>
          <w:rFonts w:ascii="Book Antiqua" w:eastAsia="宋体" w:hAnsi="Book Antiqua" w:cs="宋体"/>
          <w:color w:val="000000"/>
          <w:sz w:val="24"/>
          <w:szCs w:val="24"/>
          <w:lang w:eastAsia="zh-CN"/>
        </w:rPr>
        <w:t>Kulczynska</w:t>
      </w:r>
      <w:proofErr w:type="spellEnd"/>
      <w:r w:rsidRPr="00E4579B">
        <w:rPr>
          <w:rFonts w:ascii="Book Antiqua" w:eastAsia="宋体" w:hAnsi="Book Antiqua" w:cs="宋体"/>
          <w:color w:val="000000"/>
          <w:sz w:val="24"/>
          <w:szCs w:val="24"/>
          <w:lang w:eastAsia="zh-CN"/>
        </w:rPr>
        <w:t xml:space="preserve"> M, </w:t>
      </w:r>
      <w:proofErr w:type="spellStart"/>
      <w:r w:rsidRPr="00E4579B">
        <w:rPr>
          <w:rFonts w:ascii="Book Antiqua" w:eastAsia="宋体" w:hAnsi="Book Antiqua" w:cs="宋体"/>
          <w:color w:val="000000"/>
          <w:sz w:val="24"/>
          <w:szCs w:val="24"/>
          <w:lang w:eastAsia="zh-CN"/>
        </w:rPr>
        <w:t>Prystupa</w:t>
      </w:r>
      <w:proofErr w:type="spellEnd"/>
      <w:r w:rsidRPr="00E4579B">
        <w:rPr>
          <w:rFonts w:ascii="Book Antiqua" w:eastAsia="宋体" w:hAnsi="Book Antiqua" w:cs="宋体"/>
          <w:color w:val="000000"/>
          <w:sz w:val="24"/>
          <w:szCs w:val="24"/>
          <w:lang w:eastAsia="zh-CN"/>
        </w:rPr>
        <w:t xml:space="preserve"> A, </w:t>
      </w:r>
      <w:proofErr w:type="spellStart"/>
      <w:r w:rsidRPr="00E4579B">
        <w:rPr>
          <w:rFonts w:ascii="Book Antiqua" w:eastAsia="宋体" w:hAnsi="Book Antiqua" w:cs="宋体"/>
          <w:color w:val="000000"/>
          <w:sz w:val="24"/>
          <w:szCs w:val="24"/>
          <w:lang w:eastAsia="zh-CN"/>
        </w:rPr>
        <w:t>Dzida</w:t>
      </w:r>
      <w:proofErr w:type="spellEnd"/>
      <w:r w:rsidRPr="00E4579B">
        <w:rPr>
          <w:rFonts w:ascii="Book Antiqua" w:eastAsia="宋体" w:hAnsi="Book Antiqua" w:cs="宋体"/>
          <w:color w:val="000000"/>
          <w:sz w:val="24"/>
          <w:szCs w:val="24"/>
          <w:lang w:eastAsia="zh-CN"/>
        </w:rPr>
        <w:t xml:space="preserve"> G. Erythrocyte sedimentation rate–an old marker with new applications. </w:t>
      </w:r>
      <w:r w:rsidRPr="00E4579B">
        <w:rPr>
          <w:rFonts w:ascii="Book Antiqua" w:eastAsia="宋体" w:hAnsi="Book Antiqua" w:cs="宋体"/>
          <w:i/>
          <w:color w:val="000000"/>
          <w:sz w:val="24"/>
          <w:szCs w:val="24"/>
          <w:lang w:eastAsia="zh-CN"/>
        </w:rPr>
        <w:t>JPCCR</w:t>
      </w:r>
      <w:r w:rsidRPr="00E4579B">
        <w:rPr>
          <w:rFonts w:ascii="Book Antiqua" w:eastAsia="宋体" w:hAnsi="Book Antiqua" w:cs="宋体"/>
          <w:color w:val="000000"/>
          <w:sz w:val="24"/>
          <w:szCs w:val="24"/>
          <w:lang w:eastAsia="zh-CN"/>
        </w:rPr>
        <w:t xml:space="preserve"> 2011;</w:t>
      </w:r>
      <w:r w:rsidRPr="00E4579B">
        <w:rPr>
          <w:rFonts w:ascii="Book Antiqua" w:eastAsia="宋体" w:hAnsi="Book Antiqua" w:cs="宋体"/>
          <w:b/>
          <w:color w:val="000000"/>
          <w:sz w:val="24"/>
          <w:szCs w:val="24"/>
          <w:lang w:eastAsia="zh-CN"/>
        </w:rPr>
        <w:t xml:space="preserve"> 5:</w:t>
      </w:r>
      <w:r w:rsidRPr="00E4579B">
        <w:rPr>
          <w:rFonts w:ascii="Book Antiqua" w:eastAsia="宋体" w:hAnsi="Book Antiqua" w:cs="宋体"/>
          <w:color w:val="000000"/>
          <w:sz w:val="24"/>
          <w:szCs w:val="24"/>
          <w:lang w:eastAsia="zh-CN"/>
        </w:rPr>
        <w:t xml:space="preserve"> 50-55</w:t>
      </w:r>
    </w:p>
    <w:p w14:paraId="109F07A5" w14:textId="70870B4C"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r w:rsidRPr="00E4579B">
        <w:rPr>
          <w:rFonts w:ascii="Book Antiqua" w:eastAsia="宋体" w:hAnsi="Book Antiqua" w:cs="宋体"/>
          <w:color w:val="000000"/>
          <w:sz w:val="24"/>
          <w:szCs w:val="24"/>
          <w:lang w:eastAsia="zh-CN"/>
        </w:rPr>
        <w:t>2 </w:t>
      </w:r>
      <w:proofErr w:type="spellStart"/>
      <w:r w:rsidRPr="00E4579B">
        <w:rPr>
          <w:rFonts w:ascii="Book Antiqua" w:eastAsia="宋体" w:hAnsi="Book Antiqua" w:cs="宋体"/>
          <w:b/>
          <w:bCs/>
          <w:color w:val="000000"/>
          <w:sz w:val="24"/>
          <w:szCs w:val="24"/>
          <w:lang w:eastAsia="zh-CN"/>
        </w:rPr>
        <w:t>Colglazier</w:t>
      </w:r>
      <w:proofErr w:type="spellEnd"/>
      <w:r w:rsidRPr="00E4579B">
        <w:rPr>
          <w:rFonts w:ascii="Book Antiqua" w:eastAsia="宋体" w:hAnsi="Book Antiqua" w:cs="宋体"/>
          <w:b/>
          <w:bCs/>
          <w:color w:val="000000"/>
          <w:sz w:val="24"/>
          <w:szCs w:val="24"/>
          <w:lang w:eastAsia="zh-CN"/>
        </w:rPr>
        <w:t xml:space="preserve"> CL</w:t>
      </w:r>
      <w:r w:rsidRPr="00E4579B">
        <w:rPr>
          <w:rFonts w:ascii="Book Antiqua" w:eastAsia="宋体" w:hAnsi="Book Antiqua" w:cs="宋体"/>
          <w:color w:val="000000"/>
          <w:sz w:val="24"/>
          <w:szCs w:val="24"/>
          <w:lang w:eastAsia="zh-CN"/>
        </w:rPr>
        <w:t xml:space="preserve">, </w:t>
      </w:r>
      <w:proofErr w:type="spellStart"/>
      <w:r w:rsidRPr="00E4579B">
        <w:rPr>
          <w:rFonts w:ascii="Book Antiqua" w:eastAsia="宋体" w:hAnsi="Book Antiqua" w:cs="宋体"/>
          <w:color w:val="000000"/>
          <w:sz w:val="24"/>
          <w:szCs w:val="24"/>
          <w:lang w:eastAsia="zh-CN"/>
        </w:rPr>
        <w:t>Sutej</w:t>
      </w:r>
      <w:proofErr w:type="spellEnd"/>
      <w:r w:rsidRPr="00E4579B">
        <w:rPr>
          <w:rFonts w:ascii="Book Antiqua" w:eastAsia="宋体" w:hAnsi="Book Antiqua" w:cs="宋体"/>
          <w:color w:val="000000"/>
          <w:sz w:val="24"/>
          <w:szCs w:val="24"/>
          <w:lang w:eastAsia="zh-CN"/>
        </w:rPr>
        <w:t xml:space="preserve"> PG. Laboratory testing in the rheumatic diseases: a practical review. </w:t>
      </w:r>
      <w:r w:rsidRPr="00E4579B">
        <w:rPr>
          <w:rFonts w:ascii="Book Antiqua" w:eastAsia="宋体" w:hAnsi="Book Antiqua" w:cs="宋体"/>
          <w:i/>
          <w:iCs/>
          <w:color w:val="000000"/>
          <w:sz w:val="24"/>
          <w:szCs w:val="24"/>
          <w:lang w:eastAsia="zh-CN"/>
        </w:rPr>
        <w:t>South Med J</w:t>
      </w:r>
      <w:r w:rsidRPr="00E4579B">
        <w:rPr>
          <w:rFonts w:ascii="Book Antiqua" w:eastAsia="宋体" w:hAnsi="Book Antiqua" w:cs="宋体"/>
          <w:color w:val="000000"/>
          <w:sz w:val="24"/>
          <w:szCs w:val="24"/>
          <w:lang w:eastAsia="zh-CN"/>
        </w:rPr>
        <w:t> 2005; </w:t>
      </w:r>
      <w:r w:rsidRPr="00E4579B">
        <w:rPr>
          <w:rFonts w:ascii="Book Antiqua" w:eastAsia="宋体" w:hAnsi="Book Antiqua" w:cs="宋体"/>
          <w:b/>
          <w:bCs/>
          <w:color w:val="000000"/>
          <w:sz w:val="24"/>
          <w:szCs w:val="24"/>
          <w:lang w:eastAsia="zh-CN"/>
        </w:rPr>
        <w:t>98</w:t>
      </w:r>
      <w:r w:rsidRPr="00E4579B">
        <w:rPr>
          <w:rFonts w:ascii="Book Antiqua" w:eastAsia="宋体" w:hAnsi="Book Antiqua" w:cs="宋体"/>
          <w:color w:val="000000"/>
          <w:sz w:val="24"/>
          <w:szCs w:val="24"/>
          <w:lang w:eastAsia="zh-CN"/>
        </w:rPr>
        <w:t>: 185-191 [PMID: 15759949 DOI: 10.1097/01.SMJ.0000153572.22346.E9</w:t>
      </w:r>
      <w:r>
        <w:rPr>
          <w:rFonts w:ascii="Book Antiqua" w:eastAsia="宋体" w:hAnsi="Book Antiqua" w:cs="宋体"/>
          <w:color w:val="000000"/>
          <w:sz w:val="24"/>
          <w:szCs w:val="24"/>
          <w:lang w:eastAsia="zh-CN"/>
        </w:rPr>
        <w:t>]</w:t>
      </w:r>
    </w:p>
    <w:p w14:paraId="3FF4EBFB" w14:textId="4F8DE906"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r w:rsidRPr="00E4579B">
        <w:rPr>
          <w:rFonts w:ascii="Book Antiqua" w:eastAsia="宋体" w:hAnsi="Book Antiqua" w:cs="宋体"/>
          <w:color w:val="000000"/>
          <w:sz w:val="24"/>
          <w:szCs w:val="24"/>
          <w:lang w:eastAsia="zh-CN"/>
        </w:rPr>
        <w:t>3 </w:t>
      </w:r>
      <w:r w:rsidRPr="00E4579B">
        <w:rPr>
          <w:rFonts w:ascii="Book Antiqua" w:eastAsia="宋体" w:hAnsi="Book Antiqua" w:cs="宋体"/>
          <w:b/>
          <w:bCs/>
          <w:color w:val="000000"/>
          <w:sz w:val="24"/>
          <w:szCs w:val="24"/>
          <w:lang w:eastAsia="zh-CN"/>
        </w:rPr>
        <w:t>Amos RS</w:t>
      </w:r>
      <w:r w:rsidRPr="00E4579B">
        <w:rPr>
          <w:rFonts w:ascii="Book Antiqua" w:eastAsia="宋体" w:hAnsi="Book Antiqua" w:cs="宋体"/>
          <w:color w:val="000000"/>
          <w:sz w:val="24"/>
          <w:szCs w:val="24"/>
          <w:lang w:eastAsia="zh-CN"/>
        </w:rPr>
        <w:t xml:space="preserve">, </w:t>
      </w:r>
      <w:proofErr w:type="spellStart"/>
      <w:r w:rsidRPr="00E4579B">
        <w:rPr>
          <w:rFonts w:ascii="Book Antiqua" w:eastAsia="宋体" w:hAnsi="Book Antiqua" w:cs="宋体"/>
          <w:color w:val="000000"/>
          <w:sz w:val="24"/>
          <w:szCs w:val="24"/>
          <w:lang w:eastAsia="zh-CN"/>
        </w:rPr>
        <w:t>Crockson</w:t>
      </w:r>
      <w:proofErr w:type="spellEnd"/>
      <w:r w:rsidRPr="00E4579B">
        <w:rPr>
          <w:rFonts w:ascii="Book Antiqua" w:eastAsia="宋体" w:hAnsi="Book Antiqua" w:cs="宋体"/>
          <w:color w:val="000000"/>
          <w:sz w:val="24"/>
          <w:szCs w:val="24"/>
          <w:lang w:eastAsia="zh-CN"/>
        </w:rPr>
        <w:t xml:space="preserve"> RA, </w:t>
      </w:r>
      <w:proofErr w:type="spellStart"/>
      <w:r w:rsidRPr="00E4579B">
        <w:rPr>
          <w:rFonts w:ascii="Book Antiqua" w:eastAsia="宋体" w:hAnsi="Book Antiqua" w:cs="宋体"/>
          <w:color w:val="000000"/>
          <w:sz w:val="24"/>
          <w:szCs w:val="24"/>
          <w:lang w:eastAsia="zh-CN"/>
        </w:rPr>
        <w:t>Crockson</w:t>
      </w:r>
      <w:proofErr w:type="spellEnd"/>
      <w:r w:rsidRPr="00E4579B">
        <w:rPr>
          <w:rFonts w:ascii="Book Antiqua" w:eastAsia="宋体" w:hAnsi="Book Antiqua" w:cs="宋体"/>
          <w:color w:val="000000"/>
          <w:sz w:val="24"/>
          <w:szCs w:val="24"/>
          <w:lang w:eastAsia="zh-CN"/>
        </w:rPr>
        <w:t xml:space="preserve"> AP, Walsh L, </w:t>
      </w:r>
      <w:proofErr w:type="spellStart"/>
      <w:r w:rsidRPr="00E4579B">
        <w:rPr>
          <w:rFonts w:ascii="Book Antiqua" w:eastAsia="宋体" w:hAnsi="Book Antiqua" w:cs="宋体"/>
          <w:color w:val="000000"/>
          <w:sz w:val="24"/>
          <w:szCs w:val="24"/>
          <w:lang w:eastAsia="zh-CN"/>
        </w:rPr>
        <w:t>McConkey</w:t>
      </w:r>
      <w:proofErr w:type="spellEnd"/>
      <w:r w:rsidRPr="00E4579B">
        <w:rPr>
          <w:rFonts w:ascii="Book Antiqua" w:eastAsia="宋体" w:hAnsi="Book Antiqua" w:cs="宋体"/>
          <w:color w:val="000000"/>
          <w:sz w:val="24"/>
          <w:szCs w:val="24"/>
          <w:lang w:eastAsia="zh-CN"/>
        </w:rPr>
        <w:t xml:space="preserve"> B. Rheumatoid arthritis: C-reactive protein and erythrocyte sedimentation rate during initial treatment. </w:t>
      </w:r>
      <w:r w:rsidRPr="00E4579B">
        <w:rPr>
          <w:rFonts w:ascii="Book Antiqua" w:eastAsia="宋体" w:hAnsi="Book Antiqua" w:cs="宋体"/>
          <w:i/>
          <w:iCs/>
          <w:color w:val="000000"/>
          <w:sz w:val="24"/>
          <w:szCs w:val="24"/>
          <w:lang w:eastAsia="zh-CN"/>
        </w:rPr>
        <w:t>Br Med J</w:t>
      </w:r>
      <w:r w:rsidRPr="00E4579B">
        <w:rPr>
          <w:rFonts w:ascii="Book Antiqua" w:eastAsia="宋体" w:hAnsi="Book Antiqua" w:cs="宋体"/>
          <w:color w:val="000000"/>
          <w:sz w:val="24"/>
          <w:szCs w:val="24"/>
          <w:lang w:eastAsia="zh-CN"/>
        </w:rPr>
        <w:t> 1978; </w:t>
      </w:r>
      <w:r w:rsidRPr="00E4579B">
        <w:rPr>
          <w:rFonts w:ascii="Book Antiqua" w:eastAsia="宋体" w:hAnsi="Book Antiqua" w:cs="宋体"/>
          <w:b/>
          <w:bCs/>
          <w:color w:val="000000"/>
          <w:sz w:val="24"/>
          <w:szCs w:val="24"/>
          <w:lang w:eastAsia="zh-CN"/>
        </w:rPr>
        <w:t>1</w:t>
      </w:r>
      <w:r w:rsidRPr="00E4579B">
        <w:rPr>
          <w:rFonts w:ascii="Book Antiqua" w:eastAsia="宋体" w:hAnsi="Book Antiqua" w:cs="宋体"/>
          <w:color w:val="000000"/>
          <w:sz w:val="24"/>
          <w:szCs w:val="24"/>
          <w:lang w:eastAsia="zh-CN"/>
        </w:rPr>
        <w:t>: 1396 [PMID: 647307 DOI: 10.1136/bmj.1.6124.1396</w:t>
      </w:r>
      <w:r>
        <w:rPr>
          <w:rFonts w:ascii="Book Antiqua" w:eastAsia="宋体" w:hAnsi="Book Antiqua" w:cs="宋体"/>
          <w:color w:val="000000"/>
          <w:sz w:val="24"/>
          <w:szCs w:val="24"/>
          <w:lang w:eastAsia="zh-CN"/>
        </w:rPr>
        <w:t>]</w:t>
      </w:r>
    </w:p>
    <w:p w14:paraId="320DC803" w14:textId="0DFA0B9A"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r w:rsidRPr="00E4579B">
        <w:rPr>
          <w:rFonts w:ascii="Book Antiqua" w:eastAsia="宋体" w:hAnsi="Book Antiqua" w:cs="宋体"/>
          <w:color w:val="000000"/>
          <w:sz w:val="24"/>
          <w:szCs w:val="24"/>
          <w:lang w:eastAsia="zh-CN"/>
        </w:rPr>
        <w:t>4 </w:t>
      </w:r>
      <w:r w:rsidRPr="00E4579B">
        <w:rPr>
          <w:rFonts w:ascii="Book Antiqua" w:eastAsia="宋体" w:hAnsi="Book Antiqua" w:cs="宋体"/>
          <w:b/>
          <w:bCs/>
          <w:color w:val="000000"/>
          <w:sz w:val="24"/>
          <w:szCs w:val="24"/>
          <w:lang w:eastAsia="zh-CN"/>
        </w:rPr>
        <w:t>González-Gay MA</w:t>
      </w:r>
      <w:r w:rsidRPr="00E4579B">
        <w:rPr>
          <w:rFonts w:ascii="Book Antiqua" w:eastAsia="宋体" w:hAnsi="Book Antiqua" w:cs="宋体"/>
          <w:color w:val="000000"/>
          <w:sz w:val="24"/>
          <w:szCs w:val="24"/>
          <w:lang w:eastAsia="zh-CN"/>
        </w:rPr>
        <w:t>, Rodríguez-</w:t>
      </w:r>
      <w:proofErr w:type="spellStart"/>
      <w:r w:rsidRPr="00E4579B">
        <w:rPr>
          <w:rFonts w:ascii="Book Antiqua" w:eastAsia="宋体" w:hAnsi="Book Antiqua" w:cs="宋体"/>
          <w:color w:val="000000"/>
          <w:sz w:val="24"/>
          <w:szCs w:val="24"/>
          <w:lang w:eastAsia="zh-CN"/>
        </w:rPr>
        <w:t>Valverde</w:t>
      </w:r>
      <w:proofErr w:type="spellEnd"/>
      <w:r w:rsidRPr="00E4579B">
        <w:rPr>
          <w:rFonts w:ascii="Book Antiqua" w:eastAsia="宋体" w:hAnsi="Book Antiqua" w:cs="宋体"/>
          <w:color w:val="000000"/>
          <w:sz w:val="24"/>
          <w:szCs w:val="24"/>
          <w:lang w:eastAsia="zh-CN"/>
        </w:rPr>
        <w:t xml:space="preserve"> V, Blanco R, </w:t>
      </w:r>
      <w:proofErr w:type="spellStart"/>
      <w:r w:rsidRPr="00E4579B">
        <w:rPr>
          <w:rFonts w:ascii="Book Antiqua" w:eastAsia="宋体" w:hAnsi="Book Antiqua" w:cs="宋体"/>
          <w:color w:val="000000"/>
          <w:sz w:val="24"/>
          <w:szCs w:val="24"/>
          <w:lang w:eastAsia="zh-CN"/>
        </w:rPr>
        <w:t>Fernández-Sueiro</w:t>
      </w:r>
      <w:proofErr w:type="spellEnd"/>
      <w:r w:rsidRPr="00E4579B">
        <w:rPr>
          <w:rFonts w:ascii="Book Antiqua" w:eastAsia="宋体" w:hAnsi="Book Antiqua" w:cs="宋体"/>
          <w:color w:val="000000"/>
          <w:sz w:val="24"/>
          <w:szCs w:val="24"/>
          <w:lang w:eastAsia="zh-CN"/>
        </w:rPr>
        <w:t xml:space="preserve"> JL, </w:t>
      </w:r>
      <w:proofErr w:type="spellStart"/>
      <w:r w:rsidRPr="00E4579B">
        <w:rPr>
          <w:rFonts w:ascii="Book Antiqua" w:eastAsia="宋体" w:hAnsi="Book Antiqua" w:cs="宋体"/>
          <w:color w:val="000000"/>
          <w:sz w:val="24"/>
          <w:szCs w:val="24"/>
          <w:lang w:eastAsia="zh-CN"/>
        </w:rPr>
        <w:t>Armona</w:t>
      </w:r>
      <w:proofErr w:type="spellEnd"/>
      <w:r w:rsidRPr="00E4579B">
        <w:rPr>
          <w:rFonts w:ascii="Book Antiqua" w:eastAsia="宋体" w:hAnsi="Book Antiqua" w:cs="宋体"/>
          <w:color w:val="000000"/>
          <w:sz w:val="24"/>
          <w:szCs w:val="24"/>
          <w:lang w:eastAsia="zh-CN"/>
        </w:rPr>
        <w:t xml:space="preserve"> J, Figueroa M, </w:t>
      </w:r>
      <w:proofErr w:type="spellStart"/>
      <w:r w:rsidRPr="00E4579B">
        <w:rPr>
          <w:rFonts w:ascii="Book Antiqua" w:eastAsia="宋体" w:hAnsi="Book Antiqua" w:cs="宋体"/>
          <w:color w:val="000000"/>
          <w:sz w:val="24"/>
          <w:szCs w:val="24"/>
          <w:lang w:eastAsia="zh-CN"/>
        </w:rPr>
        <w:t>Martínez-Taboada</w:t>
      </w:r>
      <w:proofErr w:type="spellEnd"/>
      <w:r w:rsidRPr="00E4579B">
        <w:rPr>
          <w:rFonts w:ascii="Book Antiqua" w:eastAsia="宋体" w:hAnsi="Book Antiqua" w:cs="宋体"/>
          <w:color w:val="000000"/>
          <w:sz w:val="24"/>
          <w:szCs w:val="24"/>
          <w:lang w:eastAsia="zh-CN"/>
        </w:rPr>
        <w:t xml:space="preserve"> VM. </w:t>
      </w:r>
      <w:proofErr w:type="gramStart"/>
      <w:r w:rsidRPr="00E4579B">
        <w:rPr>
          <w:rFonts w:ascii="Book Antiqua" w:eastAsia="宋体" w:hAnsi="Book Antiqua" w:cs="宋体"/>
          <w:color w:val="000000"/>
          <w:sz w:val="24"/>
          <w:szCs w:val="24"/>
          <w:lang w:eastAsia="zh-CN"/>
        </w:rPr>
        <w:t xml:space="preserve">Polymyalgia </w:t>
      </w:r>
      <w:proofErr w:type="spellStart"/>
      <w:r w:rsidRPr="00E4579B">
        <w:rPr>
          <w:rFonts w:ascii="Book Antiqua" w:eastAsia="宋体" w:hAnsi="Book Antiqua" w:cs="宋体"/>
          <w:color w:val="000000"/>
          <w:sz w:val="24"/>
          <w:szCs w:val="24"/>
          <w:lang w:eastAsia="zh-CN"/>
        </w:rPr>
        <w:t>rheumatica</w:t>
      </w:r>
      <w:proofErr w:type="spellEnd"/>
      <w:r w:rsidRPr="00E4579B">
        <w:rPr>
          <w:rFonts w:ascii="Book Antiqua" w:eastAsia="宋体" w:hAnsi="Book Antiqua" w:cs="宋体"/>
          <w:color w:val="000000"/>
          <w:sz w:val="24"/>
          <w:szCs w:val="24"/>
          <w:lang w:eastAsia="zh-CN"/>
        </w:rPr>
        <w:t xml:space="preserve"> without significantly </w:t>
      </w:r>
      <w:r w:rsidRPr="00E4579B">
        <w:rPr>
          <w:rFonts w:ascii="Book Antiqua" w:eastAsia="宋体" w:hAnsi="Book Antiqua" w:cs="宋体"/>
          <w:color w:val="000000"/>
          <w:sz w:val="24"/>
          <w:szCs w:val="24"/>
          <w:lang w:eastAsia="zh-CN"/>
        </w:rPr>
        <w:lastRenderedPageBreak/>
        <w:t>increased erythrocyte sedimentation rate.</w:t>
      </w:r>
      <w:proofErr w:type="gramEnd"/>
      <w:r w:rsidRPr="00E4579B">
        <w:rPr>
          <w:rFonts w:ascii="Book Antiqua" w:eastAsia="宋体" w:hAnsi="Book Antiqua" w:cs="宋体"/>
          <w:color w:val="000000"/>
          <w:sz w:val="24"/>
          <w:szCs w:val="24"/>
          <w:lang w:eastAsia="zh-CN"/>
        </w:rPr>
        <w:t xml:space="preserve"> </w:t>
      </w:r>
      <w:proofErr w:type="gramStart"/>
      <w:r w:rsidRPr="00E4579B">
        <w:rPr>
          <w:rFonts w:ascii="Book Antiqua" w:eastAsia="宋体" w:hAnsi="Book Antiqua" w:cs="宋体"/>
          <w:color w:val="000000"/>
          <w:sz w:val="24"/>
          <w:szCs w:val="24"/>
          <w:lang w:eastAsia="zh-CN"/>
        </w:rPr>
        <w:t>A more benign syndrome.</w:t>
      </w:r>
      <w:proofErr w:type="gramEnd"/>
      <w:r w:rsidRPr="00E4579B">
        <w:rPr>
          <w:rFonts w:ascii="Book Antiqua" w:eastAsia="宋体" w:hAnsi="Book Antiqua" w:cs="宋体"/>
          <w:color w:val="000000"/>
          <w:sz w:val="24"/>
          <w:szCs w:val="24"/>
          <w:lang w:eastAsia="zh-CN"/>
        </w:rPr>
        <w:t> </w:t>
      </w:r>
      <w:r w:rsidRPr="00E4579B">
        <w:rPr>
          <w:rFonts w:ascii="Book Antiqua" w:eastAsia="宋体" w:hAnsi="Book Antiqua" w:cs="宋体"/>
          <w:i/>
          <w:iCs/>
          <w:color w:val="000000"/>
          <w:sz w:val="24"/>
          <w:szCs w:val="24"/>
          <w:lang w:eastAsia="zh-CN"/>
        </w:rPr>
        <w:t>Arch Intern Med</w:t>
      </w:r>
      <w:r w:rsidRPr="00E4579B">
        <w:rPr>
          <w:rFonts w:ascii="Book Antiqua" w:eastAsia="宋体" w:hAnsi="Book Antiqua" w:cs="宋体"/>
          <w:color w:val="000000"/>
          <w:sz w:val="24"/>
          <w:szCs w:val="24"/>
          <w:lang w:eastAsia="zh-CN"/>
        </w:rPr>
        <w:t> 1997; </w:t>
      </w:r>
      <w:r w:rsidRPr="00E4579B">
        <w:rPr>
          <w:rFonts w:ascii="Book Antiqua" w:eastAsia="宋体" w:hAnsi="Book Antiqua" w:cs="宋体"/>
          <w:b/>
          <w:bCs/>
          <w:color w:val="000000"/>
          <w:sz w:val="24"/>
          <w:szCs w:val="24"/>
          <w:lang w:eastAsia="zh-CN"/>
        </w:rPr>
        <w:t>157</w:t>
      </w:r>
      <w:r w:rsidRPr="00E4579B">
        <w:rPr>
          <w:rFonts w:ascii="Book Antiqua" w:eastAsia="宋体" w:hAnsi="Book Antiqua" w:cs="宋体"/>
          <w:color w:val="000000"/>
          <w:sz w:val="24"/>
          <w:szCs w:val="24"/>
          <w:lang w:eastAsia="zh-CN"/>
        </w:rPr>
        <w:t>: 317-320 [PMID: 9040299 DOI: 10.1001/archinte.1997.00440240081012</w:t>
      </w:r>
      <w:r>
        <w:rPr>
          <w:rFonts w:ascii="Book Antiqua" w:eastAsia="宋体" w:hAnsi="Book Antiqua" w:cs="宋体"/>
          <w:color w:val="000000"/>
          <w:sz w:val="24"/>
          <w:szCs w:val="24"/>
          <w:lang w:eastAsia="zh-CN"/>
        </w:rPr>
        <w:t>]</w:t>
      </w:r>
    </w:p>
    <w:p w14:paraId="55BEEE09" w14:textId="3D2DAC5E"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proofErr w:type="gramStart"/>
      <w:r w:rsidRPr="00E4579B">
        <w:rPr>
          <w:rFonts w:ascii="Book Antiqua" w:eastAsia="宋体" w:hAnsi="Book Antiqua" w:cs="宋体"/>
          <w:color w:val="000000"/>
          <w:sz w:val="24"/>
          <w:szCs w:val="24"/>
          <w:lang w:eastAsia="zh-CN"/>
        </w:rPr>
        <w:t xml:space="preserve">5 </w:t>
      </w:r>
      <w:proofErr w:type="spellStart"/>
      <w:r w:rsidRPr="00E4579B">
        <w:rPr>
          <w:rFonts w:ascii="Book Antiqua" w:eastAsia="宋体" w:hAnsi="Book Antiqua" w:cs="宋体"/>
          <w:b/>
          <w:color w:val="000000"/>
          <w:sz w:val="24"/>
          <w:szCs w:val="24"/>
          <w:lang w:eastAsia="zh-CN"/>
        </w:rPr>
        <w:t>Neto</w:t>
      </w:r>
      <w:proofErr w:type="spellEnd"/>
      <w:r w:rsidRPr="00E4579B">
        <w:rPr>
          <w:rFonts w:ascii="Book Antiqua" w:eastAsia="宋体" w:hAnsi="Book Antiqua" w:cs="宋体"/>
          <w:b/>
          <w:color w:val="000000"/>
          <w:sz w:val="24"/>
          <w:szCs w:val="24"/>
          <w:lang w:eastAsia="zh-CN"/>
        </w:rPr>
        <w:t xml:space="preserve"> R, </w:t>
      </w:r>
      <w:proofErr w:type="spellStart"/>
      <w:r w:rsidRPr="00E4579B">
        <w:rPr>
          <w:rFonts w:ascii="Book Antiqua" w:eastAsia="宋体" w:hAnsi="Book Antiqua" w:cs="宋体"/>
          <w:color w:val="000000"/>
          <w:sz w:val="24"/>
          <w:szCs w:val="24"/>
          <w:lang w:eastAsia="zh-CN"/>
        </w:rPr>
        <w:t>Salles</w:t>
      </w:r>
      <w:proofErr w:type="spellEnd"/>
      <w:r w:rsidRPr="00E4579B">
        <w:rPr>
          <w:rFonts w:ascii="Book Antiqua" w:eastAsia="宋体" w:hAnsi="Book Antiqua" w:cs="宋体"/>
          <w:color w:val="000000"/>
          <w:sz w:val="24"/>
          <w:szCs w:val="24"/>
          <w:lang w:eastAsia="zh-CN"/>
        </w:rPr>
        <w:t xml:space="preserve"> N, </w:t>
      </w:r>
      <w:proofErr w:type="spellStart"/>
      <w:r w:rsidRPr="00E4579B">
        <w:rPr>
          <w:rFonts w:ascii="Book Antiqua" w:eastAsia="宋体" w:hAnsi="Book Antiqua" w:cs="宋体"/>
          <w:color w:val="000000"/>
          <w:sz w:val="24"/>
          <w:szCs w:val="24"/>
          <w:lang w:eastAsia="zh-CN"/>
        </w:rPr>
        <w:t>Carvalho</w:t>
      </w:r>
      <w:proofErr w:type="spellEnd"/>
      <w:r w:rsidRPr="00E4579B">
        <w:rPr>
          <w:rFonts w:ascii="Book Antiqua" w:eastAsia="宋体" w:hAnsi="Book Antiqua" w:cs="宋体"/>
          <w:color w:val="000000"/>
          <w:sz w:val="24"/>
          <w:szCs w:val="24"/>
          <w:lang w:eastAsia="zh-CN"/>
        </w:rPr>
        <w:t xml:space="preserve"> </w:t>
      </w:r>
      <w:proofErr w:type="spellStart"/>
      <w:r w:rsidRPr="00E4579B">
        <w:rPr>
          <w:rFonts w:ascii="Book Antiqua" w:eastAsia="宋体" w:hAnsi="Book Antiqua" w:cs="宋体"/>
          <w:color w:val="000000"/>
          <w:sz w:val="24"/>
          <w:szCs w:val="24"/>
          <w:lang w:eastAsia="zh-CN"/>
        </w:rPr>
        <w:t>JFd</w:t>
      </w:r>
      <w:proofErr w:type="spellEnd"/>
      <w:r w:rsidRPr="00E4579B">
        <w:rPr>
          <w:rFonts w:ascii="Book Antiqua" w:eastAsia="宋体" w:hAnsi="Book Antiqua" w:cs="宋体"/>
          <w:color w:val="000000"/>
          <w:sz w:val="24"/>
          <w:szCs w:val="24"/>
          <w:lang w:eastAsia="zh-CN"/>
        </w:rPr>
        <w:t>.</w:t>
      </w:r>
      <w:proofErr w:type="gramEnd"/>
      <w:r w:rsidRPr="00E4579B">
        <w:rPr>
          <w:rFonts w:ascii="Book Antiqua" w:eastAsia="宋体" w:hAnsi="Book Antiqua" w:cs="宋体"/>
          <w:color w:val="000000"/>
          <w:sz w:val="24"/>
          <w:szCs w:val="24"/>
          <w:lang w:eastAsia="zh-CN"/>
        </w:rPr>
        <w:t xml:space="preserve"> The use of inflammatory laboratory tests in rheumatology. </w:t>
      </w:r>
      <w:r w:rsidRPr="00E4579B">
        <w:rPr>
          <w:rFonts w:ascii="Book Antiqua" w:eastAsia="宋体" w:hAnsi="Book Antiqua" w:cs="宋体"/>
          <w:i/>
          <w:color w:val="000000"/>
          <w:sz w:val="24"/>
          <w:szCs w:val="24"/>
          <w:lang w:eastAsia="zh-CN"/>
        </w:rPr>
        <w:t xml:space="preserve">Rev Bras </w:t>
      </w:r>
      <w:proofErr w:type="spellStart"/>
      <w:r w:rsidRPr="00E4579B">
        <w:rPr>
          <w:rFonts w:ascii="Book Antiqua" w:eastAsia="宋体" w:hAnsi="Book Antiqua" w:cs="宋体"/>
          <w:i/>
          <w:color w:val="000000"/>
          <w:sz w:val="24"/>
          <w:szCs w:val="24"/>
          <w:lang w:eastAsia="zh-CN"/>
        </w:rPr>
        <w:t>Reumatol</w:t>
      </w:r>
      <w:proofErr w:type="spellEnd"/>
      <w:r w:rsidRPr="00E4579B">
        <w:rPr>
          <w:rFonts w:ascii="Book Antiqua" w:eastAsia="宋体" w:hAnsi="Book Antiqua" w:cs="宋体"/>
          <w:color w:val="000000"/>
          <w:sz w:val="24"/>
          <w:szCs w:val="24"/>
          <w:lang w:eastAsia="zh-CN"/>
        </w:rPr>
        <w:t xml:space="preserve"> 2009; </w:t>
      </w:r>
      <w:r w:rsidRPr="00E4579B">
        <w:rPr>
          <w:rFonts w:ascii="Book Antiqua" w:eastAsia="宋体" w:hAnsi="Book Antiqua" w:cs="宋体"/>
          <w:b/>
          <w:color w:val="000000"/>
          <w:sz w:val="24"/>
          <w:szCs w:val="24"/>
          <w:lang w:eastAsia="zh-CN"/>
        </w:rPr>
        <w:t>49:</w:t>
      </w:r>
      <w:r w:rsidRPr="00E4579B">
        <w:rPr>
          <w:rFonts w:ascii="Book Antiqua" w:eastAsia="宋体" w:hAnsi="Book Antiqua" w:cs="宋体"/>
          <w:color w:val="000000"/>
          <w:sz w:val="24"/>
          <w:szCs w:val="24"/>
          <w:lang w:eastAsia="zh-CN"/>
        </w:rPr>
        <w:t xml:space="preserve"> 413-430 [DOI: 1</w:t>
      </w:r>
      <w:r>
        <w:rPr>
          <w:rFonts w:ascii="Book Antiqua" w:eastAsia="宋体" w:hAnsi="Book Antiqua" w:cs="宋体"/>
          <w:color w:val="000000"/>
          <w:sz w:val="24"/>
          <w:szCs w:val="24"/>
          <w:lang w:eastAsia="zh-CN"/>
        </w:rPr>
        <w:t>0.1590/S0482-50042009000400008]</w:t>
      </w:r>
    </w:p>
    <w:p w14:paraId="18BEAC09" w14:textId="0EF29097"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proofErr w:type="gramStart"/>
      <w:r w:rsidRPr="00E4579B">
        <w:rPr>
          <w:rFonts w:ascii="Book Antiqua" w:eastAsia="宋体" w:hAnsi="Book Antiqua" w:cs="宋体"/>
          <w:color w:val="000000"/>
          <w:sz w:val="24"/>
          <w:szCs w:val="24"/>
          <w:lang w:eastAsia="zh-CN"/>
        </w:rPr>
        <w:t>6 </w:t>
      </w:r>
      <w:r w:rsidRPr="00E4579B">
        <w:rPr>
          <w:rFonts w:ascii="Book Antiqua" w:eastAsia="宋体" w:hAnsi="Book Antiqua" w:cs="宋体"/>
          <w:b/>
          <w:bCs/>
          <w:color w:val="000000"/>
          <w:sz w:val="24"/>
          <w:szCs w:val="24"/>
          <w:lang w:eastAsia="zh-CN"/>
        </w:rPr>
        <w:t>Sox HC</w:t>
      </w:r>
      <w:r w:rsidRPr="00E4579B">
        <w:rPr>
          <w:rFonts w:ascii="Book Antiqua" w:eastAsia="宋体" w:hAnsi="Book Antiqua" w:cs="宋体"/>
          <w:color w:val="000000"/>
          <w:sz w:val="24"/>
          <w:szCs w:val="24"/>
          <w:lang w:eastAsia="zh-CN"/>
        </w:rPr>
        <w:t>, Liang MH.</w:t>
      </w:r>
      <w:proofErr w:type="gramEnd"/>
      <w:r w:rsidRPr="00E4579B">
        <w:rPr>
          <w:rFonts w:ascii="Book Antiqua" w:eastAsia="宋体" w:hAnsi="Book Antiqua" w:cs="宋体"/>
          <w:color w:val="000000"/>
          <w:sz w:val="24"/>
          <w:szCs w:val="24"/>
          <w:lang w:eastAsia="zh-CN"/>
        </w:rPr>
        <w:t xml:space="preserve"> </w:t>
      </w:r>
      <w:proofErr w:type="gramStart"/>
      <w:r w:rsidRPr="00E4579B">
        <w:rPr>
          <w:rFonts w:ascii="Book Antiqua" w:eastAsia="宋体" w:hAnsi="Book Antiqua" w:cs="宋体"/>
          <w:color w:val="000000"/>
          <w:sz w:val="24"/>
          <w:szCs w:val="24"/>
          <w:lang w:eastAsia="zh-CN"/>
        </w:rPr>
        <w:t>The erythrocyte sedimentation rate.</w:t>
      </w:r>
      <w:proofErr w:type="gramEnd"/>
      <w:r w:rsidRPr="00E4579B">
        <w:rPr>
          <w:rFonts w:ascii="Book Antiqua" w:eastAsia="宋体" w:hAnsi="Book Antiqua" w:cs="宋体"/>
          <w:color w:val="000000"/>
          <w:sz w:val="24"/>
          <w:szCs w:val="24"/>
          <w:lang w:eastAsia="zh-CN"/>
        </w:rPr>
        <w:t xml:space="preserve"> </w:t>
      </w:r>
      <w:proofErr w:type="gramStart"/>
      <w:r w:rsidRPr="00E4579B">
        <w:rPr>
          <w:rFonts w:ascii="Book Antiqua" w:eastAsia="宋体" w:hAnsi="Book Antiqua" w:cs="宋体"/>
          <w:color w:val="000000"/>
          <w:sz w:val="24"/>
          <w:szCs w:val="24"/>
          <w:lang w:eastAsia="zh-CN"/>
        </w:rPr>
        <w:t>Guidelines for rational use.</w:t>
      </w:r>
      <w:proofErr w:type="gramEnd"/>
      <w:r w:rsidRPr="00E4579B">
        <w:rPr>
          <w:rFonts w:ascii="Book Antiqua" w:eastAsia="宋体" w:hAnsi="Book Antiqua" w:cs="宋体"/>
          <w:color w:val="000000"/>
          <w:sz w:val="24"/>
          <w:szCs w:val="24"/>
          <w:lang w:eastAsia="zh-CN"/>
        </w:rPr>
        <w:t> </w:t>
      </w:r>
      <w:r w:rsidRPr="00E4579B">
        <w:rPr>
          <w:rFonts w:ascii="Book Antiqua" w:eastAsia="宋体" w:hAnsi="Book Antiqua" w:cs="宋体"/>
          <w:i/>
          <w:iCs/>
          <w:color w:val="000000"/>
          <w:sz w:val="24"/>
          <w:szCs w:val="24"/>
          <w:lang w:eastAsia="zh-CN"/>
        </w:rPr>
        <w:t>Ann Intern Med</w:t>
      </w:r>
      <w:r w:rsidRPr="00E4579B">
        <w:rPr>
          <w:rFonts w:ascii="Book Antiqua" w:eastAsia="宋体" w:hAnsi="Book Antiqua" w:cs="宋体"/>
          <w:color w:val="000000"/>
          <w:sz w:val="24"/>
          <w:szCs w:val="24"/>
          <w:lang w:eastAsia="zh-CN"/>
        </w:rPr>
        <w:t> 1986; </w:t>
      </w:r>
      <w:r w:rsidRPr="00E4579B">
        <w:rPr>
          <w:rFonts w:ascii="Book Antiqua" w:eastAsia="宋体" w:hAnsi="Book Antiqua" w:cs="宋体"/>
          <w:b/>
          <w:bCs/>
          <w:color w:val="000000"/>
          <w:sz w:val="24"/>
          <w:szCs w:val="24"/>
          <w:lang w:eastAsia="zh-CN"/>
        </w:rPr>
        <w:t>104</w:t>
      </w:r>
      <w:r w:rsidRPr="00E4579B">
        <w:rPr>
          <w:rFonts w:ascii="Book Antiqua" w:eastAsia="宋体" w:hAnsi="Book Antiqua" w:cs="宋体"/>
          <w:color w:val="000000"/>
          <w:sz w:val="24"/>
          <w:szCs w:val="24"/>
          <w:lang w:eastAsia="zh-CN"/>
        </w:rPr>
        <w:t>: 515-523 [PMID: 3954279 DOI: 10.7326/0003-4819-104-4-515</w:t>
      </w:r>
      <w:r>
        <w:rPr>
          <w:rFonts w:ascii="Book Antiqua" w:eastAsia="宋体" w:hAnsi="Book Antiqua" w:cs="宋体"/>
          <w:color w:val="000000"/>
          <w:sz w:val="24"/>
          <w:szCs w:val="24"/>
          <w:lang w:eastAsia="zh-CN"/>
        </w:rPr>
        <w:t>]</w:t>
      </w:r>
    </w:p>
    <w:p w14:paraId="65DA83CC" w14:textId="78606912"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r w:rsidRPr="00E4579B">
        <w:rPr>
          <w:rFonts w:ascii="Book Antiqua" w:eastAsia="宋体" w:hAnsi="Book Antiqua" w:cs="宋体"/>
          <w:color w:val="000000"/>
          <w:sz w:val="24"/>
          <w:szCs w:val="24"/>
          <w:lang w:eastAsia="zh-CN"/>
        </w:rPr>
        <w:t>7 </w:t>
      </w:r>
      <w:proofErr w:type="spellStart"/>
      <w:r w:rsidRPr="00E4579B">
        <w:rPr>
          <w:rFonts w:ascii="Book Antiqua" w:eastAsia="宋体" w:hAnsi="Book Antiqua" w:cs="宋体"/>
          <w:b/>
          <w:bCs/>
          <w:color w:val="000000"/>
          <w:sz w:val="24"/>
          <w:szCs w:val="24"/>
          <w:lang w:eastAsia="zh-CN"/>
        </w:rPr>
        <w:t>Gruys</w:t>
      </w:r>
      <w:proofErr w:type="spellEnd"/>
      <w:r w:rsidRPr="00E4579B">
        <w:rPr>
          <w:rFonts w:ascii="Book Antiqua" w:eastAsia="宋体" w:hAnsi="Book Antiqua" w:cs="宋体"/>
          <w:b/>
          <w:bCs/>
          <w:color w:val="000000"/>
          <w:sz w:val="24"/>
          <w:szCs w:val="24"/>
          <w:lang w:eastAsia="zh-CN"/>
        </w:rPr>
        <w:t xml:space="preserve"> E</w:t>
      </w:r>
      <w:r w:rsidRPr="00E4579B">
        <w:rPr>
          <w:rFonts w:ascii="Book Antiqua" w:eastAsia="宋体" w:hAnsi="Book Antiqua" w:cs="宋体"/>
          <w:color w:val="000000"/>
          <w:sz w:val="24"/>
          <w:szCs w:val="24"/>
          <w:lang w:eastAsia="zh-CN"/>
        </w:rPr>
        <w:t xml:space="preserve">, Toussaint MJ, </w:t>
      </w:r>
      <w:proofErr w:type="spellStart"/>
      <w:r w:rsidRPr="00E4579B">
        <w:rPr>
          <w:rFonts w:ascii="Book Antiqua" w:eastAsia="宋体" w:hAnsi="Book Antiqua" w:cs="宋体"/>
          <w:color w:val="000000"/>
          <w:sz w:val="24"/>
          <w:szCs w:val="24"/>
          <w:lang w:eastAsia="zh-CN"/>
        </w:rPr>
        <w:t>Niewold</w:t>
      </w:r>
      <w:proofErr w:type="spellEnd"/>
      <w:r w:rsidRPr="00E4579B">
        <w:rPr>
          <w:rFonts w:ascii="Book Antiqua" w:eastAsia="宋体" w:hAnsi="Book Antiqua" w:cs="宋体"/>
          <w:color w:val="000000"/>
          <w:sz w:val="24"/>
          <w:szCs w:val="24"/>
          <w:lang w:eastAsia="zh-CN"/>
        </w:rPr>
        <w:t xml:space="preserve"> TA, Koopmans SJ. </w:t>
      </w:r>
      <w:proofErr w:type="gramStart"/>
      <w:r w:rsidRPr="00E4579B">
        <w:rPr>
          <w:rFonts w:ascii="Book Antiqua" w:eastAsia="宋体" w:hAnsi="Book Antiqua" w:cs="宋体"/>
          <w:color w:val="000000"/>
          <w:sz w:val="24"/>
          <w:szCs w:val="24"/>
          <w:lang w:eastAsia="zh-CN"/>
        </w:rPr>
        <w:t>Acute phase reaction and acute phase proteins.</w:t>
      </w:r>
      <w:proofErr w:type="gramEnd"/>
      <w:r w:rsidRPr="00E4579B">
        <w:rPr>
          <w:rFonts w:ascii="Book Antiqua" w:eastAsia="宋体" w:hAnsi="Book Antiqua" w:cs="宋体"/>
          <w:color w:val="000000"/>
          <w:sz w:val="24"/>
          <w:szCs w:val="24"/>
          <w:lang w:eastAsia="zh-CN"/>
        </w:rPr>
        <w:t> </w:t>
      </w:r>
      <w:r w:rsidRPr="00E4579B">
        <w:rPr>
          <w:rFonts w:ascii="Book Antiqua" w:eastAsia="宋体" w:hAnsi="Book Antiqua" w:cs="宋体"/>
          <w:i/>
          <w:iCs/>
          <w:color w:val="000000"/>
          <w:sz w:val="24"/>
          <w:szCs w:val="24"/>
          <w:lang w:eastAsia="zh-CN"/>
        </w:rPr>
        <w:t xml:space="preserve">J Zhejiang </w:t>
      </w:r>
      <w:proofErr w:type="spellStart"/>
      <w:r w:rsidRPr="00E4579B">
        <w:rPr>
          <w:rFonts w:ascii="Book Antiqua" w:eastAsia="宋体" w:hAnsi="Book Antiqua" w:cs="宋体"/>
          <w:i/>
          <w:iCs/>
          <w:color w:val="000000"/>
          <w:sz w:val="24"/>
          <w:szCs w:val="24"/>
          <w:lang w:eastAsia="zh-CN"/>
        </w:rPr>
        <w:t>Univ</w:t>
      </w:r>
      <w:proofErr w:type="spellEnd"/>
      <w:r w:rsidRPr="00E4579B">
        <w:rPr>
          <w:rFonts w:ascii="Book Antiqua" w:eastAsia="宋体" w:hAnsi="Book Antiqua" w:cs="宋体"/>
          <w:i/>
          <w:iCs/>
          <w:color w:val="000000"/>
          <w:sz w:val="24"/>
          <w:szCs w:val="24"/>
          <w:lang w:eastAsia="zh-CN"/>
        </w:rPr>
        <w:t xml:space="preserve"> </w:t>
      </w:r>
      <w:proofErr w:type="spellStart"/>
      <w:r w:rsidRPr="00E4579B">
        <w:rPr>
          <w:rFonts w:ascii="Book Antiqua" w:eastAsia="宋体" w:hAnsi="Book Antiqua" w:cs="宋体"/>
          <w:i/>
          <w:iCs/>
          <w:color w:val="000000"/>
          <w:sz w:val="24"/>
          <w:szCs w:val="24"/>
          <w:lang w:eastAsia="zh-CN"/>
        </w:rPr>
        <w:t>Sci</w:t>
      </w:r>
      <w:proofErr w:type="spellEnd"/>
      <w:r w:rsidRPr="00E4579B">
        <w:rPr>
          <w:rFonts w:ascii="Book Antiqua" w:eastAsia="宋体" w:hAnsi="Book Antiqua" w:cs="宋体"/>
          <w:i/>
          <w:iCs/>
          <w:color w:val="000000"/>
          <w:sz w:val="24"/>
          <w:szCs w:val="24"/>
          <w:lang w:eastAsia="zh-CN"/>
        </w:rPr>
        <w:t xml:space="preserve"> B</w:t>
      </w:r>
      <w:r w:rsidRPr="00E4579B">
        <w:rPr>
          <w:rFonts w:ascii="Book Antiqua" w:eastAsia="宋体" w:hAnsi="Book Antiqua" w:cs="宋体"/>
          <w:color w:val="000000"/>
          <w:sz w:val="24"/>
          <w:szCs w:val="24"/>
          <w:lang w:eastAsia="zh-CN"/>
        </w:rPr>
        <w:t> 2005; </w:t>
      </w:r>
      <w:r w:rsidRPr="00E4579B">
        <w:rPr>
          <w:rFonts w:ascii="Book Antiqua" w:eastAsia="宋体" w:hAnsi="Book Antiqua" w:cs="宋体"/>
          <w:b/>
          <w:bCs/>
          <w:color w:val="000000"/>
          <w:sz w:val="24"/>
          <w:szCs w:val="24"/>
          <w:lang w:eastAsia="zh-CN"/>
        </w:rPr>
        <w:t>6</w:t>
      </w:r>
      <w:r w:rsidRPr="00E4579B">
        <w:rPr>
          <w:rFonts w:ascii="Book Antiqua" w:eastAsia="宋体" w:hAnsi="Book Antiqua" w:cs="宋体"/>
          <w:color w:val="000000"/>
          <w:sz w:val="24"/>
          <w:szCs w:val="24"/>
          <w:lang w:eastAsia="zh-CN"/>
        </w:rPr>
        <w:t>: 1045-1056 [PMID: 16252337 DOI: 10.1631/jzus.2005.B1045</w:t>
      </w:r>
      <w:r>
        <w:rPr>
          <w:rFonts w:ascii="Book Antiqua" w:eastAsia="宋体" w:hAnsi="Book Antiqua" w:cs="宋体"/>
          <w:color w:val="000000"/>
          <w:sz w:val="24"/>
          <w:szCs w:val="24"/>
          <w:lang w:eastAsia="zh-CN"/>
        </w:rPr>
        <w:t>]</w:t>
      </w:r>
    </w:p>
    <w:p w14:paraId="0AFF2199" w14:textId="4B809134"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r w:rsidRPr="00E4579B">
        <w:rPr>
          <w:rFonts w:ascii="Book Antiqua" w:eastAsia="宋体" w:hAnsi="Book Antiqua" w:cs="宋体"/>
          <w:color w:val="000000"/>
          <w:sz w:val="24"/>
          <w:szCs w:val="24"/>
          <w:lang w:eastAsia="zh-CN"/>
        </w:rPr>
        <w:t>8 </w:t>
      </w:r>
      <w:r w:rsidRPr="00E4579B">
        <w:rPr>
          <w:rFonts w:ascii="Book Antiqua" w:eastAsia="宋体" w:hAnsi="Book Antiqua" w:cs="宋体"/>
          <w:b/>
          <w:bCs/>
          <w:color w:val="000000"/>
          <w:sz w:val="24"/>
          <w:szCs w:val="24"/>
          <w:lang w:eastAsia="zh-CN"/>
        </w:rPr>
        <w:t>Morley JJ</w:t>
      </w:r>
      <w:r w:rsidRPr="00E4579B">
        <w:rPr>
          <w:rFonts w:ascii="Book Antiqua" w:eastAsia="宋体" w:hAnsi="Book Antiqua" w:cs="宋体"/>
          <w:color w:val="000000"/>
          <w:sz w:val="24"/>
          <w:szCs w:val="24"/>
          <w:lang w:eastAsia="zh-CN"/>
        </w:rPr>
        <w:t>, Kushner I. Serum C-reactive protein levels in disease. </w:t>
      </w:r>
      <w:r w:rsidRPr="00E4579B">
        <w:rPr>
          <w:rFonts w:ascii="Book Antiqua" w:eastAsia="宋体" w:hAnsi="Book Antiqua" w:cs="宋体"/>
          <w:i/>
          <w:iCs/>
          <w:color w:val="000000"/>
          <w:sz w:val="24"/>
          <w:szCs w:val="24"/>
          <w:lang w:eastAsia="zh-CN"/>
        </w:rPr>
        <w:t xml:space="preserve">Ann N Y </w:t>
      </w:r>
      <w:proofErr w:type="spellStart"/>
      <w:r w:rsidRPr="00E4579B">
        <w:rPr>
          <w:rFonts w:ascii="Book Antiqua" w:eastAsia="宋体" w:hAnsi="Book Antiqua" w:cs="宋体"/>
          <w:i/>
          <w:iCs/>
          <w:color w:val="000000"/>
          <w:sz w:val="24"/>
          <w:szCs w:val="24"/>
          <w:lang w:eastAsia="zh-CN"/>
        </w:rPr>
        <w:t>Acad</w:t>
      </w:r>
      <w:proofErr w:type="spellEnd"/>
      <w:r w:rsidRPr="00E4579B">
        <w:rPr>
          <w:rFonts w:ascii="Book Antiqua" w:eastAsia="宋体" w:hAnsi="Book Antiqua" w:cs="宋体"/>
          <w:i/>
          <w:iCs/>
          <w:color w:val="000000"/>
          <w:sz w:val="24"/>
          <w:szCs w:val="24"/>
          <w:lang w:eastAsia="zh-CN"/>
        </w:rPr>
        <w:t xml:space="preserve"> </w:t>
      </w:r>
      <w:proofErr w:type="spellStart"/>
      <w:r w:rsidRPr="00E4579B">
        <w:rPr>
          <w:rFonts w:ascii="Book Antiqua" w:eastAsia="宋体" w:hAnsi="Book Antiqua" w:cs="宋体"/>
          <w:i/>
          <w:iCs/>
          <w:color w:val="000000"/>
          <w:sz w:val="24"/>
          <w:szCs w:val="24"/>
          <w:lang w:eastAsia="zh-CN"/>
        </w:rPr>
        <w:t>Sci</w:t>
      </w:r>
      <w:proofErr w:type="spellEnd"/>
      <w:r w:rsidRPr="00E4579B">
        <w:rPr>
          <w:rFonts w:ascii="Book Antiqua" w:eastAsia="宋体" w:hAnsi="Book Antiqua" w:cs="宋体"/>
          <w:color w:val="000000"/>
          <w:sz w:val="24"/>
          <w:szCs w:val="24"/>
          <w:lang w:eastAsia="zh-CN"/>
        </w:rPr>
        <w:t> 1982; </w:t>
      </w:r>
      <w:r w:rsidRPr="00E4579B">
        <w:rPr>
          <w:rFonts w:ascii="Book Antiqua" w:eastAsia="宋体" w:hAnsi="Book Antiqua" w:cs="宋体"/>
          <w:b/>
          <w:bCs/>
          <w:color w:val="000000"/>
          <w:sz w:val="24"/>
          <w:szCs w:val="24"/>
          <w:lang w:eastAsia="zh-CN"/>
        </w:rPr>
        <w:t>389</w:t>
      </w:r>
      <w:r w:rsidRPr="00E4579B">
        <w:rPr>
          <w:rFonts w:ascii="Book Antiqua" w:eastAsia="宋体" w:hAnsi="Book Antiqua" w:cs="宋体"/>
          <w:color w:val="000000"/>
          <w:sz w:val="24"/>
          <w:szCs w:val="24"/>
          <w:lang w:eastAsia="zh-CN"/>
        </w:rPr>
        <w:t>: 406-418 [PMID: 6953917 DOI: 10.1111/j.1749-6632.1982.tb22153.x</w:t>
      </w:r>
      <w:r>
        <w:rPr>
          <w:rFonts w:ascii="Book Antiqua" w:eastAsia="宋体" w:hAnsi="Book Antiqua" w:cs="宋体"/>
          <w:color w:val="000000"/>
          <w:sz w:val="24"/>
          <w:szCs w:val="24"/>
          <w:lang w:eastAsia="zh-CN"/>
        </w:rPr>
        <w:t>]</w:t>
      </w:r>
    </w:p>
    <w:p w14:paraId="78B8A10D" w14:textId="67270043"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proofErr w:type="gramStart"/>
      <w:r w:rsidRPr="00E4579B">
        <w:rPr>
          <w:rFonts w:ascii="Book Antiqua" w:eastAsia="宋体" w:hAnsi="Book Antiqua" w:cs="宋体"/>
          <w:color w:val="000000"/>
          <w:sz w:val="24"/>
          <w:szCs w:val="24"/>
          <w:lang w:eastAsia="zh-CN"/>
        </w:rPr>
        <w:t>9 </w:t>
      </w:r>
      <w:proofErr w:type="spellStart"/>
      <w:r w:rsidRPr="00E4579B">
        <w:rPr>
          <w:rFonts w:ascii="Book Antiqua" w:eastAsia="宋体" w:hAnsi="Book Antiqua" w:cs="宋体"/>
          <w:b/>
          <w:bCs/>
          <w:color w:val="000000"/>
          <w:sz w:val="24"/>
          <w:szCs w:val="24"/>
          <w:lang w:eastAsia="zh-CN"/>
        </w:rPr>
        <w:t>Gabay</w:t>
      </w:r>
      <w:proofErr w:type="spellEnd"/>
      <w:r w:rsidRPr="00E4579B">
        <w:rPr>
          <w:rFonts w:ascii="Book Antiqua" w:eastAsia="宋体" w:hAnsi="Book Antiqua" w:cs="宋体"/>
          <w:b/>
          <w:bCs/>
          <w:color w:val="000000"/>
          <w:sz w:val="24"/>
          <w:szCs w:val="24"/>
          <w:lang w:eastAsia="zh-CN"/>
        </w:rPr>
        <w:t xml:space="preserve"> C</w:t>
      </w:r>
      <w:r w:rsidRPr="00E4579B">
        <w:rPr>
          <w:rFonts w:ascii="Book Antiqua" w:eastAsia="宋体" w:hAnsi="Book Antiqua" w:cs="宋体"/>
          <w:color w:val="000000"/>
          <w:sz w:val="24"/>
          <w:szCs w:val="24"/>
          <w:lang w:eastAsia="zh-CN"/>
        </w:rPr>
        <w:t>, Kushner I. Acute-phase proteins and other systemic responses to inflammation.</w:t>
      </w:r>
      <w:proofErr w:type="gramEnd"/>
      <w:r w:rsidRPr="00E4579B">
        <w:rPr>
          <w:rFonts w:ascii="Book Antiqua" w:eastAsia="宋体" w:hAnsi="Book Antiqua" w:cs="宋体"/>
          <w:color w:val="000000"/>
          <w:sz w:val="24"/>
          <w:szCs w:val="24"/>
          <w:lang w:eastAsia="zh-CN"/>
        </w:rPr>
        <w:t> </w:t>
      </w:r>
      <w:r w:rsidRPr="00E4579B">
        <w:rPr>
          <w:rFonts w:ascii="Book Antiqua" w:eastAsia="宋体" w:hAnsi="Book Antiqua" w:cs="宋体"/>
          <w:i/>
          <w:iCs/>
          <w:color w:val="000000"/>
          <w:sz w:val="24"/>
          <w:szCs w:val="24"/>
          <w:lang w:eastAsia="zh-CN"/>
        </w:rPr>
        <w:t xml:space="preserve">N </w:t>
      </w:r>
      <w:proofErr w:type="spellStart"/>
      <w:r w:rsidRPr="00E4579B">
        <w:rPr>
          <w:rFonts w:ascii="Book Antiqua" w:eastAsia="宋体" w:hAnsi="Book Antiqua" w:cs="宋体"/>
          <w:i/>
          <w:iCs/>
          <w:color w:val="000000"/>
          <w:sz w:val="24"/>
          <w:szCs w:val="24"/>
          <w:lang w:eastAsia="zh-CN"/>
        </w:rPr>
        <w:t>Engl</w:t>
      </w:r>
      <w:proofErr w:type="spellEnd"/>
      <w:r w:rsidRPr="00E4579B">
        <w:rPr>
          <w:rFonts w:ascii="Book Antiqua" w:eastAsia="宋体" w:hAnsi="Book Antiqua" w:cs="宋体"/>
          <w:i/>
          <w:iCs/>
          <w:color w:val="000000"/>
          <w:sz w:val="24"/>
          <w:szCs w:val="24"/>
          <w:lang w:eastAsia="zh-CN"/>
        </w:rPr>
        <w:t xml:space="preserve"> J Med</w:t>
      </w:r>
      <w:r w:rsidRPr="00E4579B">
        <w:rPr>
          <w:rFonts w:ascii="Book Antiqua" w:eastAsia="宋体" w:hAnsi="Book Antiqua" w:cs="宋体"/>
          <w:color w:val="000000"/>
          <w:sz w:val="24"/>
          <w:szCs w:val="24"/>
          <w:lang w:eastAsia="zh-CN"/>
        </w:rPr>
        <w:t> 1999; </w:t>
      </w:r>
      <w:r w:rsidRPr="00E4579B">
        <w:rPr>
          <w:rFonts w:ascii="Book Antiqua" w:eastAsia="宋体" w:hAnsi="Book Antiqua" w:cs="宋体"/>
          <w:b/>
          <w:bCs/>
          <w:color w:val="000000"/>
          <w:sz w:val="24"/>
          <w:szCs w:val="24"/>
          <w:lang w:eastAsia="zh-CN"/>
        </w:rPr>
        <w:t>340</w:t>
      </w:r>
      <w:r w:rsidRPr="00E4579B">
        <w:rPr>
          <w:rFonts w:ascii="Book Antiqua" w:eastAsia="宋体" w:hAnsi="Book Antiqua" w:cs="宋体"/>
          <w:color w:val="000000"/>
          <w:sz w:val="24"/>
          <w:szCs w:val="24"/>
          <w:lang w:eastAsia="zh-CN"/>
        </w:rPr>
        <w:t>: 448-454 [PMID: 9971870 DOI: 10.1056/NEJM199902113400607</w:t>
      </w:r>
      <w:r>
        <w:rPr>
          <w:rFonts w:ascii="Book Antiqua" w:eastAsia="宋体" w:hAnsi="Book Antiqua" w:cs="宋体"/>
          <w:color w:val="000000"/>
          <w:sz w:val="24"/>
          <w:szCs w:val="24"/>
          <w:lang w:eastAsia="zh-CN"/>
        </w:rPr>
        <w:t>]</w:t>
      </w:r>
    </w:p>
    <w:p w14:paraId="5E0771F2" w14:textId="77777777"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r w:rsidRPr="00E4579B">
        <w:rPr>
          <w:rFonts w:ascii="Book Antiqua" w:eastAsia="宋体" w:hAnsi="Book Antiqua" w:cs="宋体"/>
          <w:color w:val="000000"/>
          <w:sz w:val="24"/>
          <w:szCs w:val="24"/>
          <w:lang w:eastAsia="zh-CN"/>
        </w:rPr>
        <w:t>10 </w:t>
      </w:r>
      <w:proofErr w:type="spellStart"/>
      <w:r w:rsidRPr="00E4579B">
        <w:rPr>
          <w:rFonts w:ascii="Book Antiqua" w:eastAsia="宋体" w:hAnsi="Book Antiqua" w:cs="宋体"/>
          <w:b/>
          <w:bCs/>
          <w:color w:val="000000"/>
          <w:sz w:val="24"/>
          <w:szCs w:val="24"/>
          <w:lang w:eastAsia="zh-CN"/>
        </w:rPr>
        <w:t>Verma</w:t>
      </w:r>
      <w:proofErr w:type="spellEnd"/>
      <w:r w:rsidRPr="00E4579B">
        <w:rPr>
          <w:rFonts w:ascii="Book Antiqua" w:eastAsia="宋体" w:hAnsi="Book Antiqua" w:cs="宋体"/>
          <w:b/>
          <w:bCs/>
          <w:color w:val="000000"/>
          <w:sz w:val="24"/>
          <w:szCs w:val="24"/>
          <w:lang w:eastAsia="zh-CN"/>
        </w:rPr>
        <w:t xml:space="preserve"> S</w:t>
      </w:r>
      <w:r w:rsidRPr="00E4579B">
        <w:rPr>
          <w:rFonts w:ascii="Book Antiqua" w:eastAsia="宋体" w:hAnsi="Book Antiqua" w:cs="宋体"/>
          <w:color w:val="000000"/>
          <w:sz w:val="24"/>
          <w:szCs w:val="24"/>
          <w:lang w:eastAsia="zh-CN"/>
        </w:rPr>
        <w:t xml:space="preserve">, Li SH, </w:t>
      </w:r>
      <w:proofErr w:type="spellStart"/>
      <w:r w:rsidRPr="00E4579B">
        <w:rPr>
          <w:rFonts w:ascii="Book Antiqua" w:eastAsia="宋体" w:hAnsi="Book Antiqua" w:cs="宋体"/>
          <w:color w:val="000000"/>
          <w:sz w:val="24"/>
          <w:szCs w:val="24"/>
          <w:lang w:eastAsia="zh-CN"/>
        </w:rPr>
        <w:t>Badiwala</w:t>
      </w:r>
      <w:proofErr w:type="spellEnd"/>
      <w:r w:rsidRPr="00E4579B">
        <w:rPr>
          <w:rFonts w:ascii="Book Antiqua" w:eastAsia="宋体" w:hAnsi="Book Antiqua" w:cs="宋体"/>
          <w:color w:val="000000"/>
          <w:sz w:val="24"/>
          <w:szCs w:val="24"/>
          <w:lang w:eastAsia="zh-CN"/>
        </w:rPr>
        <w:t xml:space="preserve"> MV, </w:t>
      </w:r>
      <w:proofErr w:type="spellStart"/>
      <w:r w:rsidRPr="00E4579B">
        <w:rPr>
          <w:rFonts w:ascii="Book Antiqua" w:eastAsia="宋体" w:hAnsi="Book Antiqua" w:cs="宋体"/>
          <w:color w:val="000000"/>
          <w:sz w:val="24"/>
          <w:szCs w:val="24"/>
          <w:lang w:eastAsia="zh-CN"/>
        </w:rPr>
        <w:t>Weisel</w:t>
      </w:r>
      <w:proofErr w:type="spellEnd"/>
      <w:r w:rsidRPr="00E4579B">
        <w:rPr>
          <w:rFonts w:ascii="Book Antiqua" w:eastAsia="宋体" w:hAnsi="Book Antiqua" w:cs="宋体"/>
          <w:color w:val="000000"/>
          <w:sz w:val="24"/>
          <w:szCs w:val="24"/>
          <w:lang w:eastAsia="zh-CN"/>
        </w:rPr>
        <w:t xml:space="preserve"> RD, </w:t>
      </w:r>
      <w:proofErr w:type="spellStart"/>
      <w:r w:rsidRPr="00E4579B">
        <w:rPr>
          <w:rFonts w:ascii="Book Antiqua" w:eastAsia="宋体" w:hAnsi="Book Antiqua" w:cs="宋体"/>
          <w:color w:val="000000"/>
          <w:sz w:val="24"/>
          <w:szCs w:val="24"/>
          <w:lang w:eastAsia="zh-CN"/>
        </w:rPr>
        <w:t>Fedak</w:t>
      </w:r>
      <w:proofErr w:type="spellEnd"/>
      <w:r w:rsidRPr="00E4579B">
        <w:rPr>
          <w:rFonts w:ascii="Book Antiqua" w:eastAsia="宋体" w:hAnsi="Book Antiqua" w:cs="宋体"/>
          <w:color w:val="000000"/>
          <w:sz w:val="24"/>
          <w:szCs w:val="24"/>
          <w:lang w:eastAsia="zh-CN"/>
        </w:rPr>
        <w:t xml:space="preserve"> PW, Li RK, Dhillon B, Mickle DA. Endothelin antagonism and interleukin-6 inhibition attenuate the </w:t>
      </w:r>
      <w:proofErr w:type="spellStart"/>
      <w:r w:rsidRPr="00E4579B">
        <w:rPr>
          <w:rFonts w:ascii="Book Antiqua" w:eastAsia="宋体" w:hAnsi="Book Antiqua" w:cs="宋体"/>
          <w:color w:val="000000"/>
          <w:sz w:val="24"/>
          <w:szCs w:val="24"/>
          <w:lang w:eastAsia="zh-CN"/>
        </w:rPr>
        <w:t>proatherogenic</w:t>
      </w:r>
      <w:proofErr w:type="spellEnd"/>
      <w:r w:rsidRPr="00E4579B">
        <w:rPr>
          <w:rFonts w:ascii="Book Antiqua" w:eastAsia="宋体" w:hAnsi="Book Antiqua" w:cs="宋体"/>
          <w:color w:val="000000"/>
          <w:sz w:val="24"/>
          <w:szCs w:val="24"/>
          <w:lang w:eastAsia="zh-CN"/>
        </w:rPr>
        <w:t xml:space="preserve"> effects of C-reactive protein. </w:t>
      </w:r>
      <w:r w:rsidRPr="00E4579B">
        <w:rPr>
          <w:rFonts w:ascii="Book Antiqua" w:eastAsia="宋体" w:hAnsi="Book Antiqua" w:cs="宋体"/>
          <w:i/>
          <w:iCs/>
          <w:color w:val="000000"/>
          <w:sz w:val="24"/>
          <w:szCs w:val="24"/>
          <w:lang w:eastAsia="zh-CN"/>
        </w:rPr>
        <w:t>Circulation</w:t>
      </w:r>
      <w:r w:rsidRPr="00E4579B">
        <w:rPr>
          <w:rFonts w:ascii="Book Antiqua" w:eastAsia="宋体" w:hAnsi="Book Antiqua" w:cs="宋体"/>
          <w:color w:val="000000"/>
          <w:sz w:val="24"/>
          <w:szCs w:val="24"/>
          <w:lang w:eastAsia="zh-CN"/>
        </w:rPr>
        <w:t> 2002; </w:t>
      </w:r>
      <w:r w:rsidRPr="00E4579B">
        <w:rPr>
          <w:rFonts w:ascii="Book Antiqua" w:eastAsia="宋体" w:hAnsi="Book Antiqua" w:cs="宋体"/>
          <w:b/>
          <w:bCs/>
          <w:color w:val="000000"/>
          <w:sz w:val="24"/>
          <w:szCs w:val="24"/>
          <w:lang w:eastAsia="zh-CN"/>
        </w:rPr>
        <w:t>105</w:t>
      </w:r>
      <w:r w:rsidRPr="00E4579B">
        <w:rPr>
          <w:rFonts w:ascii="Book Antiqua" w:eastAsia="宋体" w:hAnsi="Book Antiqua" w:cs="宋体"/>
          <w:color w:val="000000"/>
          <w:sz w:val="24"/>
          <w:szCs w:val="24"/>
          <w:lang w:eastAsia="zh-CN"/>
        </w:rPr>
        <w:t>: 1890-1896 [PMID: 11997273 DOI: 10.1161/01.CIR.0000015126.83143.B4]</w:t>
      </w:r>
    </w:p>
    <w:p w14:paraId="5EAB4547" w14:textId="2578F53B"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r w:rsidRPr="00E4579B">
        <w:rPr>
          <w:rFonts w:ascii="Book Antiqua" w:eastAsia="宋体" w:hAnsi="Book Antiqua" w:cs="宋体"/>
          <w:color w:val="000000"/>
          <w:sz w:val="24"/>
          <w:szCs w:val="24"/>
          <w:lang w:eastAsia="zh-CN"/>
        </w:rPr>
        <w:t>11 </w:t>
      </w:r>
      <w:r w:rsidRPr="00E4579B">
        <w:rPr>
          <w:rFonts w:ascii="Book Antiqua" w:eastAsia="宋体" w:hAnsi="Book Antiqua" w:cs="宋体"/>
          <w:b/>
          <w:bCs/>
          <w:color w:val="000000"/>
          <w:sz w:val="24"/>
          <w:szCs w:val="24"/>
          <w:lang w:eastAsia="zh-CN"/>
        </w:rPr>
        <w:t>Matsui T</w:t>
      </w:r>
      <w:r w:rsidRPr="00E4579B">
        <w:rPr>
          <w:rFonts w:ascii="Book Antiqua" w:eastAsia="宋体" w:hAnsi="Book Antiqua" w:cs="宋体"/>
          <w:color w:val="000000"/>
          <w:sz w:val="24"/>
          <w:szCs w:val="24"/>
          <w:lang w:eastAsia="zh-CN"/>
        </w:rPr>
        <w:t xml:space="preserve">, Kuga Y, Kaneko A, Nishino J, </w:t>
      </w:r>
      <w:proofErr w:type="spellStart"/>
      <w:r w:rsidRPr="00E4579B">
        <w:rPr>
          <w:rFonts w:ascii="Book Antiqua" w:eastAsia="宋体" w:hAnsi="Book Antiqua" w:cs="宋体"/>
          <w:color w:val="000000"/>
          <w:sz w:val="24"/>
          <w:szCs w:val="24"/>
          <w:lang w:eastAsia="zh-CN"/>
        </w:rPr>
        <w:t>Eto</w:t>
      </w:r>
      <w:proofErr w:type="spellEnd"/>
      <w:r w:rsidRPr="00E4579B">
        <w:rPr>
          <w:rFonts w:ascii="Book Antiqua" w:eastAsia="宋体" w:hAnsi="Book Antiqua" w:cs="宋体"/>
          <w:color w:val="000000"/>
          <w:sz w:val="24"/>
          <w:szCs w:val="24"/>
          <w:lang w:eastAsia="zh-CN"/>
        </w:rPr>
        <w:t xml:space="preserve"> Y, Chiba N, Yasuda M, </w:t>
      </w:r>
      <w:proofErr w:type="spellStart"/>
      <w:r w:rsidRPr="00E4579B">
        <w:rPr>
          <w:rFonts w:ascii="Book Antiqua" w:eastAsia="宋体" w:hAnsi="Book Antiqua" w:cs="宋体"/>
          <w:color w:val="000000"/>
          <w:sz w:val="24"/>
          <w:szCs w:val="24"/>
          <w:lang w:eastAsia="zh-CN"/>
        </w:rPr>
        <w:t>Saisho</w:t>
      </w:r>
      <w:proofErr w:type="spellEnd"/>
      <w:r w:rsidRPr="00E4579B">
        <w:rPr>
          <w:rFonts w:ascii="Book Antiqua" w:eastAsia="宋体" w:hAnsi="Book Antiqua" w:cs="宋体"/>
          <w:color w:val="000000"/>
          <w:sz w:val="24"/>
          <w:szCs w:val="24"/>
          <w:lang w:eastAsia="zh-CN"/>
        </w:rPr>
        <w:t xml:space="preserve"> K, Shimada K, </w:t>
      </w:r>
      <w:proofErr w:type="spellStart"/>
      <w:r w:rsidRPr="00E4579B">
        <w:rPr>
          <w:rFonts w:ascii="Book Antiqua" w:eastAsia="宋体" w:hAnsi="Book Antiqua" w:cs="宋体"/>
          <w:color w:val="000000"/>
          <w:sz w:val="24"/>
          <w:szCs w:val="24"/>
          <w:lang w:eastAsia="zh-CN"/>
        </w:rPr>
        <w:t>Tohma</w:t>
      </w:r>
      <w:proofErr w:type="spellEnd"/>
      <w:r w:rsidRPr="00E4579B">
        <w:rPr>
          <w:rFonts w:ascii="Book Antiqua" w:eastAsia="宋体" w:hAnsi="Book Antiqua" w:cs="宋体"/>
          <w:color w:val="000000"/>
          <w:sz w:val="24"/>
          <w:szCs w:val="24"/>
          <w:lang w:eastAsia="zh-CN"/>
        </w:rPr>
        <w:t xml:space="preserve"> S. Disease Activity Score 28 (DAS28) using C-reactive protein underestimates disease activity and overestimates EULAR response criteria compared with DAS28 using erythrocyte sedimentation rate in a large observational cohort of rheumatoid arthritis patients in Japan. </w:t>
      </w:r>
      <w:r w:rsidRPr="00E4579B">
        <w:rPr>
          <w:rFonts w:ascii="Book Antiqua" w:eastAsia="宋体" w:hAnsi="Book Antiqua" w:cs="宋体"/>
          <w:i/>
          <w:iCs/>
          <w:color w:val="000000"/>
          <w:sz w:val="24"/>
          <w:szCs w:val="24"/>
          <w:lang w:eastAsia="zh-CN"/>
        </w:rPr>
        <w:t>Ann Rheum Dis</w:t>
      </w:r>
      <w:r w:rsidRPr="00E4579B">
        <w:rPr>
          <w:rFonts w:ascii="Book Antiqua" w:eastAsia="宋体" w:hAnsi="Book Antiqua" w:cs="宋体"/>
          <w:color w:val="000000"/>
          <w:sz w:val="24"/>
          <w:szCs w:val="24"/>
          <w:lang w:eastAsia="zh-CN"/>
        </w:rPr>
        <w:t> 2007; </w:t>
      </w:r>
      <w:r w:rsidRPr="00E4579B">
        <w:rPr>
          <w:rFonts w:ascii="Book Antiqua" w:eastAsia="宋体" w:hAnsi="Book Antiqua" w:cs="宋体"/>
          <w:b/>
          <w:bCs/>
          <w:color w:val="000000"/>
          <w:sz w:val="24"/>
          <w:szCs w:val="24"/>
          <w:lang w:eastAsia="zh-CN"/>
        </w:rPr>
        <w:t>66</w:t>
      </w:r>
      <w:r w:rsidRPr="00E4579B">
        <w:rPr>
          <w:rFonts w:ascii="Book Antiqua" w:eastAsia="宋体" w:hAnsi="Book Antiqua" w:cs="宋体"/>
          <w:color w:val="000000"/>
          <w:sz w:val="24"/>
          <w:szCs w:val="24"/>
          <w:lang w:eastAsia="zh-CN"/>
        </w:rPr>
        <w:t>: 1221-1226 [PMID: 17369281 DOI: 10.1136/ard.2006.063834</w:t>
      </w:r>
      <w:r>
        <w:rPr>
          <w:rFonts w:ascii="Book Antiqua" w:eastAsia="宋体" w:hAnsi="Book Antiqua" w:cs="宋体"/>
          <w:color w:val="000000"/>
          <w:sz w:val="24"/>
          <w:szCs w:val="24"/>
          <w:lang w:eastAsia="zh-CN"/>
        </w:rPr>
        <w:t>]</w:t>
      </w:r>
    </w:p>
    <w:p w14:paraId="6B8D9200" w14:textId="2D2963D6"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r w:rsidRPr="00E4579B">
        <w:rPr>
          <w:rFonts w:ascii="Book Antiqua" w:eastAsia="宋体" w:hAnsi="Book Antiqua" w:cs="宋体"/>
          <w:color w:val="000000"/>
          <w:sz w:val="24"/>
          <w:szCs w:val="24"/>
          <w:lang w:eastAsia="zh-CN"/>
        </w:rPr>
        <w:t>12 </w:t>
      </w:r>
      <w:r w:rsidRPr="00E4579B">
        <w:rPr>
          <w:rFonts w:ascii="Book Antiqua" w:eastAsia="宋体" w:hAnsi="Book Antiqua" w:cs="宋体"/>
          <w:b/>
          <w:bCs/>
          <w:color w:val="000000"/>
          <w:sz w:val="24"/>
          <w:szCs w:val="24"/>
          <w:lang w:eastAsia="zh-CN"/>
        </w:rPr>
        <w:t>Emery P</w:t>
      </w:r>
      <w:r w:rsidRPr="00E4579B">
        <w:rPr>
          <w:rFonts w:ascii="Book Antiqua" w:eastAsia="宋体" w:hAnsi="Book Antiqua" w:cs="宋体"/>
          <w:color w:val="000000"/>
          <w:sz w:val="24"/>
          <w:szCs w:val="24"/>
          <w:lang w:eastAsia="zh-CN"/>
        </w:rPr>
        <w:t xml:space="preserve">, </w:t>
      </w:r>
      <w:proofErr w:type="spellStart"/>
      <w:r w:rsidRPr="00E4579B">
        <w:rPr>
          <w:rFonts w:ascii="Book Antiqua" w:eastAsia="宋体" w:hAnsi="Book Antiqua" w:cs="宋体"/>
          <w:color w:val="000000"/>
          <w:sz w:val="24"/>
          <w:szCs w:val="24"/>
          <w:lang w:eastAsia="zh-CN"/>
        </w:rPr>
        <w:t>Gabay</w:t>
      </w:r>
      <w:proofErr w:type="spellEnd"/>
      <w:r w:rsidRPr="00E4579B">
        <w:rPr>
          <w:rFonts w:ascii="Book Antiqua" w:eastAsia="宋体" w:hAnsi="Book Antiqua" w:cs="宋体"/>
          <w:color w:val="000000"/>
          <w:sz w:val="24"/>
          <w:szCs w:val="24"/>
          <w:lang w:eastAsia="zh-CN"/>
        </w:rPr>
        <w:t xml:space="preserve"> C, </w:t>
      </w:r>
      <w:proofErr w:type="spellStart"/>
      <w:r w:rsidRPr="00E4579B">
        <w:rPr>
          <w:rFonts w:ascii="Book Antiqua" w:eastAsia="宋体" w:hAnsi="Book Antiqua" w:cs="宋体"/>
          <w:color w:val="000000"/>
          <w:sz w:val="24"/>
          <w:szCs w:val="24"/>
          <w:lang w:eastAsia="zh-CN"/>
        </w:rPr>
        <w:t>Kraan</w:t>
      </w:r>
      <w:proofErr w:type="spellEnd"/>
      <w:r w:rsidRPr="00E4579B">
        <w:rPr>
          <w:rFonts w:ascii="Book Antiqua" w:eastAsia="宋体" w:hAnsi="Book Antiqua" w:cs="宋体"/>
          <w:color w:val="000000"/>
          <w:sz w:val="24"/>
          <w:szCs w:val="24"/>
          <w:lang w:eastAsia="zh-CN"/>
        </w:rPr>
        <w:t xml:space="preserve"> M, Gomez-</w:t>
      </w:r>
      <w:proofErr w:type="spellStart"/>
      <w:r w:rsidRPr="00E4579B">
        <w:rPr>
          <w:rFonts w:ascii="Book Antiqua" w:eastAsia="宋体" w:hAnsi="Book Antiqua" w:cs="宋体"/>
          <w:color w:val="000000"/>
          <w:sz w:val="24"/>
          <w:szCs w:val="24"/>
          <w:lang w:eastAsia="zh-CN"/>
        </w:rPr>
        <w:t>Reino</w:t>
      </w:r>
      <w:proofErr w:type="spellEnd"/>
      <w:r w:rsidRPr="00E4579B">
        <w:rPr>
          <w:rFonts w:ascii="Book Antiqua" w:eastAsia="宋体" w:hAnsi="Book Antiqua" w:cs="宋体"/>
          <w:color w:val="000000"/>
          <w:sz w:val="24"/>
          <w:szCs w:val="24"/>
          <w:lang w:eastAsia="zh-CN"/>
        </w:rPr>
        <w:t xml:space="preserve"> J. Evidence-based review of biologic markers as indicators of disease progression and remission in rheumatoid arthritis. </w:t>
      </w:r>
      <w:proofErr w:type="spellStart"/>
      <w:r w:rsidRPr="00E4579B">
        <w:rPr>
          <w:rFonts w:ascii="Book Antiqua" w:eastAsia="宋体" w:hAnsi="Book Antiqua" w:cs="宋体"/>
          <w:i/>
          <w:iCs/>
          <w:color w:val="000000"/>
          <w:sz w:val="24"/>
          <w:szCs w:val="24"/>
          <w:lang w:eastAsia="zh-CN"/>
        </w:rPr>
        <w:t>Rheumatol</w:t>
      </w:r>
      <w:proofErr w:type="spellEnd"/>
      <w:r w:rsidRPr="00E4579B">
        <w:rPr>
          <w:rFonts w:ascii="Book Antiqua" w:eastAsia="宋体" w:hAnsi="Book Antiqua" w:cs="宋体"/>
          <w:i/>
          <w:iCs/>
          <w:color w:val="000000"/>
          <w:sz w:val="24"/>
          <w:szCs w:val="24"/>
          <w:lang w:eastAsia="zh-CN"/>
        </w:rPr>
        <w:t xml:space="preserve"> </w:t>
      </w:r>
      <w:proofErr w:type="spellStart"/>
      <w:r w:rsidRPr="00E4579B">
        <w:rPr>
          <w:rFonts w:ascii="Book Antiqua" w:eastAsia="宋体" w:hAnsi="Book Antiqua" w:cs="宋体"/>
          <w:i/>
          <w:iCs/>
          <w:color w:val="000000"/>
          <w:sz w:val="24"/>
          <w:szCs w:val="24"/>
          <w:lang w:eastAsia="zh-CN"/>
        </w:rPr>
        <w:t>Int</w:t>
      </w:r>
      <w:proofErr w:type="spellEnd"/>
      <w:r w:rsidRPr="00E4579B">
        <w:rPr>
          <w:rFonts w:ascii="Book Antiqua" w:eastAsia="宋体" w:hAnsi="Book Antiqua" w:cs="宋体"/>
          <w:color w:val="000000"/>
          <w:sz w:val="24"/>
          <w:szCs w:val="24"/>
          <w:lang w:eastAsia="zh-CN"/>
        </w:rPr>
        <w:t> 2007; </w:t>
      </w:r>
      <w:r w:rsidRPr="00E4579B">
        <w:rPr>
          <w:rFonts w:ascii="Book Antiqua" w:eastAsia="宋体" w:hAnsi="Book Antiqua" w:cs="宋体"/>
          <w:b/>
          <w:bCs/>
          <w:color w:val="000000"/>
          <w:sz w:val="24"/>
          <w:szCs w:val="24"/>
          <w:lang w:eastAsia="zh-CN"/>
        </w:rPr>
        <w:t>27</w:t>
      </w:r>
      <w:r w:rsidRPr="00E4579B">
        <w:rPr>
          <w:rFonts w:ascii="Book Antiqua" w:eastAsia="宋体" w:hAnsi="Book Antiqua" w:cs="宋体"/>
          <w:color w:val="000000"/>
          <w:sz w:val="24"/>
          <w:szCs w:val="24"/>
          <w:lang w:eastAsia="zh-CN"/>
        </w:rPr>
        <w:t>: 793-806 [PMID: 17505829 DOI: 10.1007/s00296-007-0357-y</w:t>
      </w:r>
      <w:r>
        <w:rPr>
          <w:rFonts w:ascii="Book Antiqua" w:eastAsia="宋体" w:hAnsi="Book Antiqua" w:cs="宋体"/>
          <w:color w:val="000000"/>
          <w:sz w:val="24"/>
          <w:szCs w:val="24"/>
          <w:lang w:eastAsia="zh-CN"/>
        </w:rPr>
        <w:t>]</w:t>
      </w:r>
    </w:p>
    <w:p w14:paraId="312708B4" w14:textId="055F6624"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proofErr w:type="gramStart"/>
      <w:r w:rsidRPr="00E4579B">
        <w:rPr>
          <w:rFonts w:ascii="Book Antiqua" w:eastAsia="宋体" w:hAnsi="Book Antiqua" w:cs="宋体"/>
          <w:color w:val="000000"/>
          <w:sz w:val="24"/>
          <w:szCs w:val="24"/>
          <w:lang w:eastAsia="zh-CN"/>
        </w:rPr>
        <w:lastRenderedPageBreak/>
        <w:t>13 </w:t>
      </w:r>
      <w:proofErr w:type="spellStart"/>
      <w:r w:rsidRPr="00E4579B">
        <w:rPr>
          <w:rFonts w:ascii="Book Antiqua" w:eastAsia="宋体" w:hAnsi="Book Antiqua" w:cs="宋体"/>
          <w:b/>
          <w:bCs/>
          <w:color w:val="000000"/>
          <w:sz w:val="24"/>
          <w:szCs w:val="24"/>
          <w:lang w:eastAsia="zh-CN"/>
        </w:rPr>
        <w:t>Ozgocmen</w:t>
      </w:r>
      <w:proofErr w:type="spellEnd"/>
      <w:r w:rsidRPr="00E4579B">
        <w:rPr>
          <w:rFonts w:ascii="Book Antiqua" w:eastAsia="宋体" w:hAnsi="Book Antiqua" w:cs="宋体"/>
          <w:b/>
          <w:bCs/>
          <w:color w:val="000000"/>
          <w:sz w:val="24"/>
          <w:szCs w:val="24"/>
          <w:lang w:eastAsia="zh-CN"/>
        </w:rPr>
        <w:t xml:space="preserve"> S</w:t>
      </w:r>
      <w:r w:rsidRPr="00E4579B">
        <w:rPr>
          <w:rFonts w:ascii="Book Antiqua" w:eastAsia="宋体" w:hAnsi="Book Antiqua" w:cs="宋体"/>
          <w:color w:val="000000"/>
          <w:sz w:val="24"/>
          <w:szCs w:val="24"/>
          <w:lang w:eastAsia="zh-CN"/>
        </w:rPr>
        <w:t xml:space="preserve">, </w:t>
      </w:r>
      <w:proofErr w:type="spellStart"/>
      <w:r w:rsidRPr="00E4579B">
        <w:rPr>
          <w:rFonts w:ascii="Book Antiqua" w:eastAsia="宋体" w:hAnsi="Book Antiqua" w:cs="宋体"/>
          <w:color w:val="000000"/>
          <w:sz w:val="24"/>
          <w:szCs w:val="24"/>
          <w:lang w:eastAsia="zh-CN"/>
        </w:rPr>
        <w:t>Godekmerdan</w:t>
      </w:r>
      <w:proofErr w:type="spellEnd"/>
      <w:r w:rsidRPr="00E4579B">
        <w:rPr>
          <w:rFonts w:ascii="Book Antiqua" w:eastAsia="宋体" w:hAnsi="Book Antiqua" w:cs="宋体"/>
          <w:color w:val="000000"/>
          <w:sz w:val="24"/>
          <w:szCs w:val="24"/>
          <w:lang w:eastAsia="zh-CN"/>
        </w:rPr>
        <w:t xml:space="preserve"> A, </w:t>
      </w:r>
      <w:proofErr w:type="spellStart"/>
      <w:r w:rsidRPr="00E4579B">
        <w:rPr>
          <w:rFonts w:ascii="Book Antiqua" w:eastAsia="宋体" w:hAnsi="Book Antiqua" w:cs="宋体"/>
          <w:color w:val="000000"/>
          <w:sz w:val="24"/>
          <w:szCs w:val="24"/>
          <w:lang w:eastAsia="zh-CN"/>
        </w:rPr>
        <w:t>Ozkurt-Zengin</w:t>
      </w:r>
      <w:proofErr w:type="spellEnd"/>
      <w:r w:rsidRPr="00E4579B">
        <w:rPr>
          <w:rFonts w:ascii="Book Antiqua" w:eastAsia="宋体" w:hAnsi="Book Antiqua" w:cs="宋体"/>
          <w:color w:val="000000"/>
          <w:sz w:val="24"/>
          <w:szCs w:val="24"/>
          <w:lang w:eastAsia="zh-CN"/>
        </w:rPr>
        <w:t xml:space="preserve"> F. Acute-phase response, clinical measures and disease activity in ankylosing spondylitis.</w:t>
      </w:r>
      <w:proofErr w:type="gramEnd"/>
      <w:r w:rsidRPr="00E4579B">
        <w:rPr>
          <w:rFonts w:ascii="Book Antiqua" w:eastAsia="宋体" w:hAnsi="Book Antiqua" w:cs="宋体"/>
          <w:color w:val="000000"/>
          <w:sz w:val="24"/>
          <w:szCs w:val="24"/>
          <w:lang w:eastAsia="zh-CN"/>
        </w:rPr>
        <w:t> </w:t>
      </w:r>
      <w:r w:rsidRPr="00E4579B">
        <w:rPr>
          <w:rFonts w:ascii="Book Antiqua" w:eastAsia="宋体" w:hAnsi="Book Antiqua" w:cs="宋体"/>
          <w:i/>
          <w:iCs/>
          <w:color w:val="000000"/>
          <w:sz w:val="24"/>
          <w:szCs w:val="24"/>
          <w:lang w:eastAsia="zh-CN"/>
        </w:rPr>
        <w:t>Joint Bone Spine</w:t>
      </w:r>
      <w:r w:rsidRPr="00E4579B">
        <w:rPr>
          <w:rFonts w:ascii="Book Antiqua" w:eastAsia="宋体" w:hAnsi="Book Antiqua" w:cs="宋体"/>
          <w:color w:val="000000"/>
          <w:sz w:val="24"/>
          <w:szCs w:val="24"/>
          <w:lang w:eastAsia="zh-CN"/>
        </w:rPr>
        <w:t> 2007; </w:t>
      </w:r>
      <w:r w:rsidRPr="00E4579B">
        <w:rPr>
          <w:rFonts w:ascii="Book Antiqua" w:eastAsia="宋体" w:hAnsi="Book Antiqua" w:cs="宋体"/>
          <w:b/>
          <w:bCs/>
          <w:color w:val="000000"/>
          <w:sz w:val="24"/>
          <w:szCs w:val="24"/>
          <w:lang w:eastAsia="zh-CN"/>
        </w:rPr>
        <w:t>74</w:t>
      </w:r>
      <w:r w:rsidRPr="00E4579B">
        <w:rPr>
          <w:rFonts w:ascii="Book Antiqua" w:eastAsia="宋体" w:hAnsi="Book Antiqua" w:cs="宋体"/>
          <w:color w:val="000000"/>
          <w:sz w:val="24"/>
          <w:szCs w:val="24"/>
          <w:lang w:eastAsia="zh-CN"/>
        </w:rPr>
        <w:t>: 249-253 [PMID: 17387033 DOI: 10.1016/j.jbspin.2006.07.005</w:t>
      </w:r>
      <w:r>
        <w:rPr>
          <w:rFonts w:ascii="Book Antiqua" w:eastAsia="宋体" w:hAnsi="Book Antiqua" w:cs="宋体"/>
          <w:color w:val="000000"/>
          <w:sz w:val="24"/>
          <w:szCs w:val="24"/>
          <w:lang w:eastAsia="zh-CN"/>
        </w:rPr>
        <w:t>]</w:t>
      </w:r>
    </w:p>
    <w:p w14:paraId="4185C139" w14:textId="61ECB693"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proofErr w:type="gramStart"/>
      <w:r w:rsidRPr="00E4579B">
        <w:rPr>
          <w:rFonts w:ascii="Book Antiqua" w:eastAsia="宋体" w:hAnsi="Book Antiqua" w:cs="宋体"/>
          <w:color w:val="000000"/>
          <w:sz w:val="24"/>
          <w:szCs w:val="24"/>
          <w:lang w:eastAsia="zh-CN"/>
        </w:rPr>
        <w:t>14 </w:t>
      </w:r>
      <w:r w:rsidRPr="00E4579B">
        <w:rPr>
          <w:rFonts w:ascii="Book Antiqua" w:eastAsia="宋体" w:hAnsi="Book Antiqua" w:cs="宋体"/>
          <w:b/>
          <w:bCs/>
          <w:color w:val="000000"/>
          <w:sz w:val="24"/>
          <w:szCs w:val="24"/>
          <w:lang w:eastAsia="zh-CN"/>
        </w:rPr>
        <w:t>Kaya T</w:t>
      </w:r>
      <w:r w:rsidRPr="00E4579B">
        <w:rPr>
          <w:rFonts w:ascii="Book Antiqua" w:eastAsia="宋体" w:hAnsi="Book Antiqua" w:cs="宋体"/>
          <w:color w:val="000000"/>
          <w:sz w:val="24"/>
          <w:szCs w:val="24"/>
          <w:lang w:eastAsia="zh-CN"/>
        </w:rPr>
        <w:t xml:space="preserve">, Bal S, </w:t>
      </w:r>
      <w:proofErr w:type="spellStart"/>
      <w:r w:rsidRPr="00E4579B">
        <w:rPr>
          <w:rFonts w:ascii="Book Antiqua" w:eastAsia="宋体" w:hAnsi="Book Antiqua" w:cs="宋体"/>
          <w:color w:val="000000"/>
          <w:sz w:val="24"/>
          <w:szCs w:val="24"/>
          <w:lang w:eastAsia="zh-CN"/>
        </w:rPr>
        <w:t>Gunaydin</w:t>
      </w:r>
      <w:proofErr w:type="spellEnd"/>
      <w:r w:rsidRPr="00E4579B">
        <w:rPr>
          <w:rFonts w:ascii="Book Antiqua" w:eastAsia="宋体" w:hAnsi="Book Antiqua" w:cs="宋体"/>
          <w:color w:val="000000"/>
          <w:sz w:val="24"/>
          <w:szCs w:val="24"/>
          <w:lang w:eastAsia="zh-CN"/>
        </w:rPr>
        <w:t xml:space="preserve"> R. Relationship between the severity of </w:t>
      </w:r>
      <w:proofErr w:type="spellStart"/>
      <w:r w:rsidRPr="00E4579B">
        <w:rPr>
          <w:rFonts w:ascii="Book Antiqua" w:eastAsia="宋体" w:hAnsi="Book Antiqua" w:cs="宋体"/>
          <w:color w:val="000000"/>
          <w:sz w:val="24"/>
          <w:szCs w:val="24"/>
          <w:lang w:eastAsia="zh-CN"/>
        </w:rPr>
        <w:t>enthesitis</w:t>
      </w:r>
      <w:proofErr w:type="spellEnd"/>
      <w:r w:rsidRPr="00E4579B">
        <w:rPr>
          <w:rFonts w:ascii="Book Antiqua" w:eastAsia="宋体" w:hAnsi="Book Antiqua" w:cs="宋体"/>
          <w:color w:val="000000"/>
          <w:sz w:val="24"/>
          <w:szCs w:val="24"/>
          <w:lang w:eastAsia="zh-CN"/>
        </w:rPr>
        <w:t xml:space="preserve"> and clinical and laboratory parameters in patients with ankylosing spondylitis.</w:t>
      </w:r>
      <w:proofErr w:type="gramEnd"/>
      <w:r w:rsidRPr="00E4579B">
        <w:rPr>
          <w:rFonts w:ascii="Book Antiqua" w:eastAsia="宋体" w:hAnsi="Book Antiqua" w:cs="宋体"/>
          <w:color w:val="000000"/>
          <w:sz w:val="24"/>
          <w:szCs w:val="24"/>
          <w:lang w:eastAsia="zh-CN"/>
        </w:rPr>
        <w:t> </w:t>
      </w:r>
      <w:proofErr w:type="spellStart"/>
      <w:r w:rsidRPr="00E4579B">
        <w:rPr>
          <w:rFonts w:ascii="Book Antiqua" w:eastAsia="宋体" w:hAnsi="Book Antiqua" w:cs="宋体"/>
          <w:i/>
          <w:iCs/>
          <w:color w:val="000000"/>
          <w:sz w:val="24"/>
          <w:szCs w:val="24"/>
          <w:lang w:eastAsia="zh-CN"/>
        </w:rPr>
        <w:t>Rheumatol</w:t>
      </w:r>
      <w:proofErr w:type="spellEnd"/>
      <w:r w:rsidRPr="00E4579B">
        <w:rPr>
          <w:rFonts w:ascii="Book Antiqua" w:eastAsia="宋体" w:hAnsi="Book Antiqua" w:cs="宋体"/>
          <w:i/>
          <w:iCs/>
          <w:color w:val="000000"/>
          <w:sz w:val="24"/>
          <w:szCs w:val="24"/>
          <w:lang w:eastAsia="zh-CN"/>
        </w:rPr>
        <w:t xml:space="preserve"> </w:t>
      </w:r>
      <w:proofErr w:type="spellStart"/>
      <w:r w:rsidRPr="00E4579B">
        <w:rPr>
          <w:rFonts w:ascii="Book Antiqua" w:eastAsia="宋体" w:hAnsi="Book Antiqua" w:cs="宋体"/>
          <w:i/>
          <w:iCs/>
          <w:color w:val="000000"/>
          <w:sz w:val="24"/>
          <w:szCs w:val="24"/>
          <w:lang w:eastAsia="zh-CN"/>
        </w:rPr>
        <w:t>Int</w:t>
      </w:r>
      <w:proofErr w:type="spellEnd"/>
      <w:r w:rsidRPr="00E4579B">
        <w:rPr>
          <w:rFonts w:ascii="Book Antiqua" w:eastAsia="宋体" w:hAnsi="Book Antiqua" w:cs="宋体"/>
          <w:color w:val="000000"/>
          <w:sz w:val="24"/>
          <w:szCs w:val="24"/>
          <w:lang w:eastAsia="zh-CN"/>
        </w:rPr>
        <w:t> 2007; </w:t>
      </w:r>
      <w:r w:rsidRPr="00E4579B">
        <w:rPr>
          <w:rFonts w:ascii="Book Antiqua" w:eastAsia="宋体" w:hAnsi="Book Antiqua" w:cs="宋体"/>
          <w:b/>
          <w:bCs/>
          <w:color w:val="000000"/>
          <w:sz w:val="24"/>
          <w:szCs w:val="24"/>
          <w:lang w:eastAsia="zh-CN"/>
        </w:rPr>
        <w:t>27</w:t>
      </w:r>
      <w:r w:rsidRPr="00E4579B">
        <w:rPr>
          <w:rFonts w:ascii="Book Antiqua" w:eastAsia="宋体" w:hAnsi="Book Antiqua" w:cs="宋体"/>
          <w:color w:val="000000"/>
          <w:sz w:val="24"/>
          <w:szCs w:val="24"/>
          <w:lang w:eastAsia="zh-CN"/>
        </w:rPr>
        <w:t>: 323-327 [PMID: 17021712 DOI: 10.1007/s00296-006-0218-0</w:t>
      </w:r>
      <w:r>
        <w:rPr>
          <w:rFonts w:ascii="Book Antiqua" w:eastAsia="宋体" w:hAnsi="Book Antiqua" w:cs="宋体"/>
          <w:color w:val="000000"/>
          <w:sz w:val="24"/>
          <w:szCs w:val="24"/>
          <w:lang w:eastAsia="zh-CN"/>
        </w:rPr>
        <w:t>]</w:t>
      </w:r>
    </w:p>
    <w:p w14:paraId="43528DC2" w14:textId="14215689"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r w:rsidRPr="00E4579B">
        <w:rPr>
          <w:rFonts w:ascii="Book Antiqua" w:eastAsia="宋体" w:hAnsi="Book Antiqua" w:cs="宋体"/>
          <w:color w:val="000000"/>
          <w:sz w:val="24"/>
          <w:szCs w:val="24"/>
          <w:lang w:eastAsia="zh-CN"/>
        </w:rPr>
        <w:t>15 </w:t>
      </w:r>
      <w:proofErr w:type="spellStart"/>
      <w:r w:rsidRPr="00E4579B">
        <w:rPr>
          <w:rFonts w:ascii="Book Antiqua" w:eastAsia="宋体" w:hAnsi="Book Antiqua" w:cs="宋体"/>
          <w:b/>
          <w:bCs/>
          <w:color w:val="000000"/>
          <w:sz w:val="24"/>
          <w:szCs w:val="24"/>
          <w:lang w:eastAsia="zh-CN"/>
        </w:rPr>
        <w:t>Yildirim</w:t>
      </w:r>
      <w:proofErr w:type="spellEnd"/>
      <w:r w:rsidRPr="00E4579B">
        <w:rPr>
          <w:rFonts w:ascii="Book Antiqua" w:eastAsia="宋体" w:hAnsi="Book Antiqua" w:cs="宋体"/>
          <w:b/>
          <w:bCs/>
          <w:color w:val="000000"/>
          <w:sz w:val="24"/>
          <w:szCs w:val="24"/>
          <w:lang w:eastAsia="zh-CN"/>
        </w:rPr>
        <w:t xml:space="preserve"> K</w:t>
      </w:r>
      <w:r w:rsidRPr="00E4579B">
        <w:rPr>
          <w:rFonts w:ascii="Book Antiqua" w:eastAsia="宋体" w:hAnsi="Book Antiqua" w:cs="宋体"/>
          <w:color w:val="000000"/>
          <w:sz w:val="24"/>
          <w:szCs w:val="24"/>
          <w:lang w:eastAsia="zh-CN"/>
        </w:rPr>
        <w:t xml:space="preserve">, </w:t>
      </w:r>
      <w:proofErr w:type="spellStart"/>
      <w:r w:rsidRPr="00E4579B">
        <w:rPr>
          <w:rFonts w:ascii="Book Antiqua" w:eastAsia="宋体" w:hAnsi="Book Antiqua" w:cs="宋体"/>
          <w:color w:val="000000"/>
          <w:sz w:val="24"/>
          <w:szCs w:val="24"/>
          <w:lang w:eastAsia="zh-CN"/>
        </w:rPr>
        <w:t>Erdal</w:t>
      </w:r>
      <w:proofErr w:type="spellEnd"/>
      <w:r w:rsidRPr="00E4579B">
        <w:rPr>
          <w:rFonts w:ascii="Book Antiqua" w:eastAsia="宋体" w:hAnsi="Book Antiqua" w:cs="宋体"/>
          <w:color w:val="000000"/>
          <w:sz w:val="24"/>
          <w:szCs w:val="24"/>
          <w:lang w:eastAsia="zh-CN"/>
        </w:rPr>
        <w:t xml:space="preserve"> A, </w:t>
      </w:r>
      <w:proofErr w:type="spellStart"/>
      <w:r w:rsidRPr="00E4579B">
        <w:rPr>
          <w:rFonts w:ascii="Book Antiqua" w:eastAsia="宋体" w:hAnsi="Book Antiqua" w:cs="宋体"/>
          <w:color w:val="000000"/>
          <w:sz w:val="24"/>
          <w:szCs w:val="24"/>
          <w:lang w:eastAsia="zh-CN"/>
        </w:rPr>
        <w:t>Karatay</w:t>
      </w:r>
      <w:proofErr w:type="spellEnd"/>
      <w:r w:rsidRPr="00E4579B">
        <w:rPr>
          <w:rFonts w:ascii="Book Antiqua" w:eastAsia="宋体" w:hAnsi="Book Antiqua" w:cs="宋体"/>
          <w:color w:val="000000"/>
          <w:sz w:val="24"/>
          <w:szCs w:val="24"/>
          <w:lang w:eastAsia="zh-CN"/>
        </w:rPr>
        <w:t xml:space="preserve"> S, </w:t>
      </w:r>
      <w:proofErr w:type="spellStart"/>
      <w:r w:rsidRPr="00E4579B">
        <w:rPr>
          <w:rFonts w:ascii="Book Antiqua" w:eastAsia="宋体" w:hAnsi="Book Antiqua" w:cs="宋体"/>
          <w:color w:val="000000"/>
          <w:sz w:val="24"/>
          <w:szCs w:val="24"/>
          <w:lang w:eastAsia="zh-CN"/>
        </w:rPr>
        <w:t>Meliko</w:t>
      </w:r>
      <w:r w:rsidRPr="00E4579B">
        <w:rPr>
          <w:rFonts w:ascii="Book Antiqua" w:eastAsia="MS Mincho" w:hAnsi="Book Antiqua" w:cs="MS Mincho"/>
          <w:color w:val="000000"/>
          <w:sz w:val="24"/>
          <w:szCs w:val="24"/>
          <w:lang w:eastAsia="zh-CN"/>
        </w:rPr>
        <w:t>ğ</w:t>
      </w:r>
      <w:r w:rsidRPr="00E4579B">
        <w:rPr>
          <w:rFonts w:ascii="Book Antiqua" w:eastAsia="宋体" w:hAnsi="Book Antiqua" w:cs="宋体"/>
          <w:color w:val="000000"/>
          <w:sz w:val="24"/>
          <w:szCs w:val="24"/>
          <w:lang w:eastAsia="zh-CN"/>
        </w:rPr>
        <w:t>lu</w:t>
      </w:r>
      <w:proofErr w:type="spellEnd"/>
      <w:r w:rsidRPr="00E4579B">
        <w:rPr>
          <w:rFonts w:ascii="Book Antiqua" w:eastAsia="宋体" w:hAnsi="Book Antiqua" w:cs="宋体"/>
          <w:color w:val="000000"/>
          <w:sz w:val="24"/>
          <w:szCs w:val="24"/>
          <w:lang w:eastAsia="zh-CN"/>
        </w:rPr>
        <w:t xml:space="preserve"> MA, </w:t>
      </w:r>
      <w:proofErr w:type="spellStart"/>
      <w:r w:rsidRPr="00E4579B">
        <w:rPr>
          <w:rFonts w:ascii="Book Antiqua" w:eastAsia="宋体" w:hAnsi="Book Antiqua" w:cs="宋体"/>
          <w:color w:val="000000"/>
          <w:sz w:val="24"/>
          <w:szCs w:val="24"/>
          <w:lang w:eastAsia="zh-CN"/>
        </w:rPr>
        <w:t>U</w:t>
      </w:r>
      <w:r w:rsidRPr="00E4579B">
        <w:rPr>
          <w:rFonts w:ascii="Book Antiqua" w:eastAsia="MS Mincho" w:hAnsi="Book Antiqua" w:cs="MS Mincho"/>
          <w:color w:val="000000"/>
          <w:sz w:val="24"/>
          <w:szCs w:val="24"/>
          <w:lang w:eastAsia="zh-CN"/>
        </w:rPr>
        <w:t>ğ</w:t>
      </w:r>
      <w:r w:rsidRPr="00E4579B">
        <w:rPr>
          <w:rFonts w:ascii="Book Antiqua" w:eastAsia="宋体" w:hAnsi="Book Antiqua" w:cs="宋体"/>
          <w:color w:val="000000"/>
          <w:sz w:val="24"/>
          <w:szCs w:val="24"/>
          <w:lang w:eastAsia="zh-CN"/>
        </w:rPr>
        <w:t>ur</w:t>
      </w:r>
      <w:proofErr w:type="spellEnd"/>
      <w:r w:rsidRPr="00E4579B">
        <w:rPr>
          <w:rFonts w:ascii="Book Antiqua" w:eastAsia="宋体" w:hAnsi="Book Antiqua" w:cs="宋体"/>
          <w:color w:val="000000"/>
          <w:sz w:val="24"/>
          <w:szCs w:val="24"/>
          <w:lang w:eastAsia="zh-CN"/>
        </w:rPr>
        <w:t xml:space="preserve"> M, </w:t>
      </w:r>
      <w:proofErr w:type="spellStart"/>
      <w:r w:rsidRPr="00E4579B">
        <w:rPr>
          <w:rFonts w:ascii="Book Antiqua" w:eastAsia="宋体" w:hAnsi="Book Antiqua" w:cs="宋体"/>
          <w:color w:val="000000"/>
          <w:sz w:val="24"/>
          <w:szCs w:val="24"/>
          <w:lang w:eastAsia="zh-CN"/>
        </w:rPr>
        <w:t>Senel</w:t>
      </w:r>
      <w:proofErr w:type="spellEnd"/>
      <w:r w:rsidRPr="00E4579B">
        <w:rPr>
          <w:rFonts w:ascii="Book Antiqua" w:eastAsia="宋体" w:hAnsi="Book Antiqua" w:cs="宋体"/>
          <w:color w:val="000000"/>
          <w:sz w:val="24"/>
          <w:szCs w:val="24"/>
          <w:lang w:eastAsia="zh-CN"/>
        </w:rPr>
        <w:t xml:space="preserve"> K. Relationship between some acute phase reactants and the Bath Ankylosing Spondylitis Disease Activity Index in patients with ankylosing spondylitis. </w:t>
      </w:r>
      <w:r w:rsidRPr="00E4579B">
        <w:rPr>
          <w:rFonts w:ascii="Book Antiqua" w:eastAsia="宋体" w:hAnsi="Book Antiqua" w:cs="宋体"/>
          <w:i/>
          <w:iCs/>
          <w:color w:val="000000"/>
          <w:sz w:val="24"/>
          <w:szCs w:val="24"/>
          <w:lang w:eastAsia="zh-CN"/>
        </w:rPr>
        <w:t>South Med J</w:t>
      </w:r>
      <w:r w:rsidRPr="00E4579B">
        <w:rPr>
          <w:rFonts w:ascii="Book Antiqua" w:eastAsia="宋体" w:hAnsi="Book Antiqua" w:cs="宋体"/>
          <w:color w:val="000000"/>
          <w:sz w:val="24"/>
          <w:szCs w:val="24"/>
          <w:lang w:eastAsia="zh-CN"/>
        </w:rPr>
        <w:t> 2004; </w:t>
      </w:r>
      <w:r w:rsidRPr="00E4579B">
        <w:rPr>
          <w:rFonts w:ascii="Book Antiqua" w:eastAsia="宋体" w:hAnsi="Book Antiqua" w:cs="宋体"/>
          <w:b/>
          <w:bCs/>
          <w:color w:val="000000"/>
          <w:sz w:val="24"/>
          <w:szCs w:val="24"/>
          <w:lang w:eastAsia="zh-CN"/>
        </w:rPr>
        <w:t>97</w:t>
      </w:r>
      <w:r w:rsidRPr="00E4579B">
        <w:rPr>
          <w:rFonts w:ascii="Book Antiqua" w:eastAsia="宋体" w:hAnsi="Book Antiqua" w:cs="宋体"/>
          <w:color w:val="000000"/>
          <w:sz w:val="24"/>
          <w:szCs w:val="24"/>
          <w:lang w:eastAsia="zh-CN"/>
        </w:rPr>
        <w:t>: 350-353 [PMID: 15108827 DOI: 10.1097/01.SMJ.0000066946.56322.3C</w:t>
      </w:r>
      <w:r>
        <w:rPr>
          <w:rFonts w:ascii="Book Antiqua" w:eastAsia="宋体" w:hAnsi="Book Antiqua" w:cs="宋体"/>
          <w:color w:val="000000"/>
          <w:sz w:val="24"/>
          <w:szCs w:val="24"/>
          <w:lang w:eastAsia="zh-CN"/>
        </w:rPr>
        <w:t>]</w:t>
      </w:r>
    </w:p>
    <w:p w14:paraId="51153473" w14:textId="7861A565"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r w:rsidRPr="00E4579B">
        <w:rPr>
          <w:rFonts w:ascii="Book Antiqua" w:eastAsia="宋体" w:hAnsi="Book Antiqua" w:cs="宋体"/>
          <w:color w:val="000000"/>
          <w:sz w:val="24"/>
          <w:szCs w:val="24"/>
          <w:lang w:eastAsia="zh-CN"/>
        </w:rPr>
        <w:t>16 </w:t>
      </w:r>
      <w:r w:rsidRPr="00E4579B">
        <w:rPr>
          <w:rFonts w:ascii="Book Antiqua" w:eastAsia="宋体" w:hAnsi="Book Antiqua" w:cs="宋体"/>
          <w:b/>
          <w:bCs/>
          <w:color w:val="000000"/>
          <w:sz w:val="24"/>
          <w:szCs w:val="24"/>
          <w:lang w:eastAsia="zh-CN"/>
        </w:rPr>
        <w:t>Romero-Sánchez C</w:t>
      </w:r>
      <w:r w:rsidRPr="00E4579B">
        <w:rPr>
          <w:rFonts w:ascii="Book Antiqua" w:eastAsia="宋体" w:hAnsi="Book Antiqua" w:cs="宋体"/>
          <w:color w:val="000000"/>
          <w:sz w:val="24"/>
          <w:szCs w:val="24"/>
          <w:lang w:eastAsia="zh-CN"/>
        </w:rPr>
        <w:t xml:space="preserve">, Robinson WH, </w:t>
      </w:r>
      <w:proofErr w:type="spellStart"/>
      <w:r w:rsidRPr="00E4579B">
        <w:rPr>
          <w:rFonts w:ascii="Book Antiqua" w:eastAsia="宋体" w:hAnsi="Book Antiqua" w:cs="宋体"/>
          <w:color w:val="000000"/>
          <w:sz w:val="24"/>
          <w:szCs w:val="24"/>
          <w:lang w:eastAsia="zh-CN"/>
        </w:rPr>
        <w:t>Tomooka</w:t>
      </w:r>
      <w:proofErr w:type="spellEnd"/>
      <w:r w:rsidRPr="00E4579B">
        <w:rPr>
          <w:rFonts w:ascii="Book Antiqua" w:eastAsia="宋体" w:hAnsi="Book Antiqua" w:cs="宋体"/>
          <w:color w:val="000000"/>
          <w:sz w:val="24"/>
          <w:szCs w:val="24"/>
          <w:lang w:eastAsia="zh-CN"/>
        </w:rPr>
        <w:t xml:space="preserve"> BH, </w:t>
      </w:r>
      <w:proofErr w:type="spellStart"/>
      <w:r w:rsidRPr="00E4579B">
        <w:rPr>
          <w:rFonts w:ascii="Book Antiqua" w:eastAsia="宋体" w:hAnsi="Book Antiqua" w:cs="宋体"/>
          <w:color w:val="000000"/>
          <w:sz w:val="24"/>
          <w:szCs w:val="24"/>
          <w:lang w:eastAsia="zh-CN"/>
        </w:rPr>
        <w:t>Londoño</w:t>
      </w:r>
      <w:proofErr w:type="spellEnd"/>
      <w:r w:rsidRPr="00E4579B">
        <w:rPr>
          <w:rFonts w:ascii="Book Antiqua" w:eastAsia="宋体" w:hAnsi="Book Antiqua" w:cs="宋体"/>
          <w:color w:val="000000"/>
          <w:sz w:val="24"/>
          <w:szCs w:val="24"/>
          <w:lang w:eastAsia="zh-CN"/>
        </w:rPr>
        <w:t xml:space="preserve"> J, Valle-</w:t>
      </w:r>
      <w:proofErr w:type="spellStart"/>
      <w:r w:rsidRPr="00E4579B">
        <w:rPr>
          <w:rFonts w:ascii="Book Antiqua" w:eastAsia="宋体" w:hAnsi="Book Antiqua" w:cs="宋体"/>
          <w:color w:val="000000"/>
          <w:sz w:val="24"/>
          <w:szCs w:val="24"/>
          <w:lang w:eastAsia="zh-CN"/>
        </w:rPr>
        <w:t>Oñate</w:t>
      </w:r>
      <w:proofErr w:type="spellEnd"/>
      <w:r w:rsidRPr="00E4579B">
        <w:rPr>
          <w:rFonts w:ascii="Book Antiqua" w:eastAsia="宋体" w:hAnsi="Book Antiqua" w:cs="宋体"/>
          <w:color w:val="000000"/>
          <w:sz w:val="24"/>
          <w:szCs w:val="24"/>
          <w:lang w:eastAsia="zh-CN"/>
        </w:rPr>
        <w:t xml:space="preserve"> R, Huang F, Deng X, Zhang L, Yang C, Yu DT. </w:t>
      </w:r>
      <w:proofErr w:type="gramStart"/>
      <w:r w:rsidRPr="00E4579B">
        <w:rPr>
          <w:rFonts w:ascii="Book Antiqua" w:eastAsia="宋体" w:hAnsi="Book Antiqua" w:cs="宋体"/>
          <w:color w:val="000000"/>
          <w:sz w:val="24"/>
          <w:szCs w:val="24"/>
          <w:lang w:eastAsia="zh-CN"/>
        </w:rPr>
        <w:t>Identification of acute phase reactants and cytokines useful for monitoring infliximab therapy in ankylosing spondylitis.</w:t>
      </w:r>
      <w:proofErr w:type="gramEnd"/>
      <w:r w:rsidRPr="00E4579B">
        <w:rPr>
          <w:rFonts w:ascii="Book Antiqua" w:eastAsia="宋体" w:hAnsi="Book Antiqua" w:cs="宋体"/>
          <w:color w:val="000000"/>
          <w:sz w:val="24"/>
          <w:szCs w:val="24"/>
          <w:lang w:eastAsia="zh-CN"/>
        </w:rPr>
        <w:t> </w:t>
      </w:r>
      <w:proofErr w:type="spellStart"/>
      <w:r w:rsidRPr="00E4579B">
        <w:rPr>
          <w:rFonts w:ascii="Book Antiqua" w:eastAsia="宋体" w:hAnsi="Book Antiqua" w:cs="宋体"/>
          <w:i/>
          <w:iCs/>
          <w:color w:val="000000"/>
          <w:sz w:val="24"/>
          <w:szCs w:val="24"/>
          <w:lang w:eastAsia="zh-CN"/>
        </w:rPr>
        <w:t>Clin</w:t>
      </w:r>
      <w:proofErr w:type="spellEnd"/>
      <w:r w:rsidRPr="00E4579B">
        <w:rPr>
          <w:rFonts w:ascii="Book Antiqua" w:eastAsia="宋体" w:hAnsi="Book Antiqua" w:cs="宋体"/>
          <w:i/>
          <w:iCs/>
          <w:color w:val="000000"/>
          <w:sz w:val="24"/>
          <w:szCs w:val="24"/>
          <w:lang w:eastAsia="zh-CN"/>
        </w:rPr>
        <w:t xml:space="preserve"> </w:t>
      </w:r>
      <w:proofErr w:type="spellStart"/>
      <w:r w:rsidRPr="00E4579B">
        <w:rPr>
          <w:rFonts w:ascii="Book Antiqua" w:eastAsia="宋体" w:hAnsi="Book Antiqua" w:cs="宋体"/>
          <w:i/>
          <w:iCs/>
          <w:color w:val="000000"/>
          <w:sz w:val="24"/>
          <w:szCs w:val="24"/>
          <w:lang w:eastAsia="zh-CN"/>
        </w:rPr>
        <w:t>Rheumatol</w:t>
      </w:r>
      <w:proofErr w:type="spellEnd"/>
      <w:r w:rsidRPr="00E4579B">
        <w:rPr>
          <w:rFonts w:ascii="Book Antiqua" w:eastAsia="宋体" w:hAnsi="Book Antiqua" w:cs="宋体"/>
          <w:color w:val="000000"/>
          <w:sz w:val="24"/>
          <w:szCs w:val="24"/>
          <w:lang w:eastAsia="zh-CN"/>
        </w:rPr>
        <w:t> 2008; </w:t>
      </w:r>
      <w:r w:rsidRPr="00E4579B">
        <w:rPr>
          <w:rFonts w:ascii="Book Antiqua" w:eastAsia="宋体" w:hAnsi="Book Antiqua" w:cs="宋体"/>
          <w:b/>
          <w:bCs/>
          <w:color w:val="000000"/>
          <w:sz w:val="24"/>
          <w:szCs w:val="24"/>
          <w:lang w:eastAsia="zh-CN"/>
        </w:rPr>
        <w:t>27</w:t>
      </w:r>
      <w:r w:rsidRPr="00E4579B">
        <w:rPr>
          <w:rFonts w:ascii="Book Antiqua" w:eastAsia="宋体" w:hAnsi="Book Antiqua" w:cs="宋体"/>
          <w:color w:val="000000"/>
          <w:sz w:val="24"/>
          <w:szCs w:val="24"/>
          <w:lang w:eastAsia="zh-CN"/>
        </w:rPr>
        <w:t>: 1429-1435 [PMID: 18566849 DOI: 10.1007/s10067-008-0941-x</w:t>
      </w:r>
      <w:r>
        <w:rPr>
          <w:rFonts w:ascii="Book Antiqua" w:eastAsia="宋体" w:hAnsi="Book Antiqua" w:cs="宋体"/>
          <w:color w:val="000000"/>
          <w:sz w:val="24"/>
          <w:szCs w:val="24"/>
          <w:lang w:eastAsia="zh-CN"/>
        </w:rPr>
        <w:t>]</w:t>
      </w:r>
    </w:p>
    <w:p w14:paraId="358A0BFA" w14:textId="54F54C22"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r w:rsidRPr="00E4579B">
        <w:rPr>
          <w:rFonts w:ascii="Book Antiqua" w:eastAsia="宋体" w:hAnsi="Book Antiqua" w:cs="宋体"/>
          <w:color w:val="000000"/>
          <w:sz w:val="24"/>
          <w:szCs w:val="24"/>
          <w:lang w:eastAsia="zh-CN"/>
        </w:rPr>
        <w:t>17 </w:t>
      </w:r>
      <w:r w:rsidRPr="00E4579B">
        <w:rPr>
          <w:rFonts w:ascii="Book Antiqua" w:eastAsia="宋体" w:hAnsi="Book Antiqua" w:cs="宋体"/>
          <w:b/>
          <w:bCs/>
          <w:color w:val="000000"/>
          <w:sz w:val="24"/>
          <w:szCs w:val="24"/>
          <w:lang w:eastAsia="zh-CN"/>
        </w:rPr>
        <w:t xml:space="preserve">van der </w:t>
      </w:r>
      <w:proofErr w:type="spellStart"/>
      <w:r w:rsidRPr="00E4579B">
        <w:rPr>
          <w:rFonts w:ascii="Book Antiqua" w:eastAsia="宋体" w:hAnsi="Book Antiqua" w:cs="宋体"/>
          <w:b/>
          <w:bCs/>
          <w:color w:val="000000"/>
          <w:sz w:val="24"/>
          <w:szCs w:val="24"/>
          <w:lang w:eastAsia="zh-CN"/>
        </w:rPr>
        <w:t>Heijde</w:t>
      </w:r>
      <w:proofErr w:type="spellEnd"/>
      <w:r w:rsidRPr="00E4579B">
        <w:rPr>
          <w:rFonts w:ascii="Book Antiqua" w:eastAsia="宋体" w:hAnsi="Book Antiqua" w:cs="宋体"/>
          <w:b/>
          <w:bCs/>
          <w:color w:val="000000"/>
          <w:sz w:val="24"/>
          <w:szCs w:val="24"/>
          <w:lang w:eastAsia="zh-CN"/>
        </w:rPr>
        <w:t xml:space="preserve"> D</w:t>
      </w:r>
      <w:r w:rsidRPr="00E4579B">
        <w:rPr>
          <w:rFonts w:ascii="Book Antiqua" w:eastAsia="宋体" w:hAnsi="Book Antiqua" w:cs="宋体"/>
          <w:color w:val="000000"/>
          <w:sz w:val="24"/>
          <w:szCs w:val="24"/>
          <w:lang w:eastAsia="zh-CN"/>
        </w:rPr>
        <w:t xml:space="preserve">, Lie E, </w:t>
      </w:r>
      <w:proofErr w:type="spellStart"/>
      <w:r w:rsidRPr="00E4579B">
        <w:rPr>
          <w:rFonts w:ascii="Book Antiqua" w:eastAsia="宋体" w:hAnsi="Book Antiqua" w:cs="宋体"/>
          <w:color w:val="000000"/>
          <w:sz w:val="24"/>
          <w:szCs w:val="24"/>
          <w:lang w:eastAsia="zh-CN"/>
        </w:rPr>
        <w:t>Kvien</w:t>
      </w:r>
      <w:proofErr w:type="spellEnd"/>
      <w:r w:rsidRPr="00E4579B">
        <w:rPr>
          <w:rFonts w:ascii="Book Antiqua" w:eastAsia="宋体" w:hAnsi="Book Antiqua" w:cs="宋体"/>
          <w:color w:val="000000"/>
          <w:sz w:val="24"/>
          <w:szCs w:val="24"/>
          <w:lang w:eastAsia="zh-CN"/>
        </w:rPr>
        <w:t xml:space="preserve"> TK, </w:t>
      </w:r>
      <w:proofErr w:type="spellStart"/>
      <w:r w:rsidRPr="00E4579B">
        <w:rPr>
          <w:rFonts w:ascii="Book Antiqua" w:eastAsia="宋体" w:hAnsi="Book Antiqua" w:cs="宋体"/>
          <w:color w:val="000000"/>
          <w:sz w:val="24"/>
          <w:szCs w:val="24"/>
          <w:lang w:eastAsia="zh-CN"/>
        </w:rPr>
        <w:t>Sieper</w:t>
      </w:r>
      <w:proofErr w:type="spellEnd"/>
      <w:r w:rsidRPr="00E4579B">
        <w:rPr>
          <w:rFonts w:ascii="Book Antiqua" w:eastAsia="宋体" w:hAnsi="Book Antiqua" w:cs="宋体"/>
          <w:color w:val="000000"/>
          <w:sz w:val="24"/>
          <w:szCs w:val="24"/>
          <w:lang w:eastAsia="zh-CN"/>
        </w:rPr>
        <w:t xml:space="preserve"> J, Van den Bosch F, Listing J, Braun J, </w:t>
      </w:r>
      <w:proofErr w:type="spellStart"/>
      <w:r w:rsidRPr="00E4579B">
        <w:rPr>
          <w:rFonts w:ascii="Book Antiqua" w:eastAsia="宋体" w:hAnsi="Book Antiqua" w:cs="宋体"/>
          <w:color w:val="000000"/>
          <w:sz w:val="24"/>
          <w:szCs w:val="24"/>
          <w:lang w:eastAsia="zh-CN"/>
        </w:rPr>
        <w:t>Landewé</w:t>
      </w:r>
      <w:proofErr w:type="spellEnd"/>
      <w:r w:rsidRPr="00E4579B">
        <w:rPr>
          <w:rFonts w:ascii="Book Antiqua" w:eastAsia="宋体" w:hAnsi="Book Antiqua" w:cs="宋体"/>
          <w:color w:val="000000"/>
          <w:sz w:val="24"/>
          <w:szCs w:val="24"/>
          <w:lang w:eastAsia="zh-CN"/>
        </w:rPr>
        <w:t xml:space="preserve"> R. ASDAS, a highly discriminatory ASAS-endorsed disease activity score in patients with ankylosing spondylitis. </w:t>
      </w:r>
      <w:r w:rsidRPr="00E4579B">
        <w:rPr>
          <w:rFonts w:ascii="Book Antiqua" w:eastAsia="宋体" w:hAnsi="Book Antiqua" w:cs="宋体"/>
          <w:i/>
          <w:iCs/>
          <w:color w:val="000000"/>
          <w:sz w:val="24"/>
          <w:szCs w:val="24"/>
          <w:lang w:eastAsia="zh-CN"/>
        </w:rPr>
        <w:t>Ann Rheum Dis</w:t>
      </w:r>
      <w:r w:rsidRPr="00E4579B">
        <w:rPr>
          <w:rFonts w:ascii="Book Antiqua" w:eastAsia="宋体" w:hAnsi="Book Antiqua" w:cs="宋体"/>
          <w:color w:val="000000"/>
          <w:sz w:val="24"/>
          <w:szCs w:val="24"/>
          <w:lang w:eastAsia="zh-CN"/>
        </w:rPr>
        <w:t> 2009; </w:t>
      </w:r>
      <w:r w:rsidRPr="00E4579B">
        <w:rPr>
          <w:rFonts w:ascii="Book Antiqua" w:eastAsia="宋体" w:hAnsi="Book Antiqua" w:cs="宋体"/>
          <w:b/>
          <w:bCs/>
          <w:color w:val="000000"/>
          <w:sz w:val="24"/>
          <w:szCs w:val="24"/>
          <w:lang w:eastAsia="zh-CN"/>
        </w:rPr>
        <w:t>68</w:t>
      </w:r>
      <w:r w:rsidRPr="00E4579B">
        <w:rPr>
          <w:rFonts w:ascii="Book Antiqua" w:eastAsia="宋体" w:hAnsi="Book Antiqua" w:cs="宋体"/>
          <w:color w:val="000000"/>
          <w:sz w:val="24"/>
          <w:szCs w:val="24"/>
          <w:lang w:eastAsia="zh-CN"/>
        </w:rPr>
        <w:t>: 1811-1818 [PMID: 19060001 DOI: 10.1136/ard.2008.100826</w:t>
      </w:r>
      <w:r>
        <w:rPr>
          <w:rFonts w:ascii="Book Antiqua" w:eastAsia="宋体" w:hAnsi="Book Antiqua" w:cs="宋体"/>
          <w:color w:val="000000"/>
          <w:sz w:val="24"/>
          <w:szCs w:val="24"/>
          <w:lang w:eastAsia="zh-CN"/>
        </w:rPr>
        <w:t>]</w:t>
      </w:r>
    </w:p>
    <w:p w14:paraId="0BFA3464" w14:textId="1ED78158"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r w:rsidRPr="00E4579B">
        <w:rPr>
          <w:rFonts w:ascii="Book Antiqua" w:eastAsia="宋体" w:hAnsi="Book Antiqua" w:cs="宋体"/>
          <w:color w:val="000000"/>
          <w:sz w:val="24"/>
          <w:szCs w:val="24"/>
          <w:lang w:eastAsia="zh-CN"/>
        </w:rPr>
        <w:t>18 </w:t>
      </w:r>
      <w:proofErr w:type="spellStart"/>
      <w:r w:rsidRPr="00E4579B">
        <w:rPr>
          <w:rFonts w:ascii="Book Antiqua" w:eastAsia="宋体" w:hAnsi="Book Antiqua" w:cs="宋体"/>
          <w:b/>
          <w:bCs/>
          <w:color w:val="000000"/>
          <w:sz w:val="24"/>
          <w:szCs w:val="24"/>
          <w:lang w:eastAsia="zh-CN"/>
        </w:rPr>
        <w:t>Dasgupta</w:t>
      </w:r>
      <w:proofErr w:type="spellEnd"/>
      <w:r w:rsidRPr="00E4579B">
        <w:rPr>
          <w:rFonts w:ascii="Book Antiqua" w:eastAsia="宋体" w:hAnsi="Book Antiqua" w:cs="宋体"/>
          <w:b/>
          <w:bCs/>
          <w:color w:val="000000"/>
          <w:sz w:val="24"/>
          <w:szCs w:val="24"/>
          <w:lang w:eastAsia="zh-CN"/>
        </w:rPr>
        <w:t xml:space="preserve"> B</w:t>
      </w:r>
      <w:r w:rsidRPr="00E4579B">
        <w:rPr>
          <w:rFonts w:ascii="Book Antiqua" w:eastAsia="宋体" w:hAnsi="Book Antiqua" w:cs="宋体"/>
          <w:color w:val="000000"/>
          <w:sz w:val="24"/>
          <w:szCs w:val="24"/>
          <w:lang w:eastAsia="zh-CN"/>
        </w:rPr>
        <w:t xml:space="preserve">, </w:t>
      </w:r>
      <w:proofErr w:type="spellStart"/>
      <w:r w:rsidRPr="00E4579B">
        <w:rPr>
          <w:rFonts w:ascii="Book Antiqua" w:eastAsia="宋体" w:hAnsi="Book Antiqua" w:cs="宋体"/>
          <w:color w:val="000000"/>
          <w:sz w:val="24"/>
          <w:szCs w:val="24"/>
          <w:lang w:eastAsia="zh-CN"/>
        </w:rPr>
        <w:t>Cimmino</w:t>
      </w:r>
      <w:proofErr w:type="spellEnd"/>
      <w:r w:rsidRPr="00E4579B">
        <w:rPr>
          <w:rFonts w:ascii="Book Antiqua" w:eastAsia="宋体" w:hAnsi="Book Antiqua" w:cs="宋体"/>
          <w:color w:val="000000"/>
          <w:sz w:val="24"/>
          <w:szCs w:val="24"/>
          <w:lang w:eastAsia="zh-CN"/>
        </w:rPr>
        <w:t xml:space="preserve"> MA, </w:t>
      </w:r>
      <w:proofErr w:type="spellStart"/>
      <w:r w:rsidRPr="00E4579B">
        <w:rPr>
          <w:rFonts w:ascii="Book Antiqua" w:eastAsia="宋体" w:hAnsi="Book Antiqua" w:cs="宋体"/>
          <w:color w:val="000000"/>
          <w:sz w:val="24"/>
          <w:szCs w:val="24"/>
          <w:lang w:eastAsia="zh-CN"/>
        </w:rPr>
        <w:t>Kremers</w:t>
      </w:r>
      <w:proofErr w:type="spellEnd"/>
      <w:r w:rsidRPr="00E4579B">
        <w:rPr>
          <w:rFonts w:ascii="Book Antiqua" w:eastAsia="宋体" w:hAnsi="Book Antiqua" w:cs="宋体"/>
          <w:color w:val="000000"/>
          <w:sz w:val="24"/>
          <w:szCs w:val="24"/>
          <w:lang w:eastAsia="zh-CN"/>
        </w:rPr>
        <w:t xml:space="preserve"> HM, Schmidt WA, </w:t>
      </w:r>
      <w:proofErr w:type="spellStart"/>
      <w:r w:rsidRPr="00E4579B">
        <w:rPr>
          <w:rFonts w:ascii="Book Antiqua" w:eastAsia="宋体" w:hAnsi="Book Antiqua" w:cs="宋体"/>
          <w:color w:val="000000"/>
          <w:sz w:val="24"/>
          <w:szCs w:val="24"/>
          <w:lang w:eastAsia="zh-CN"/>
        </w:rPr>
        <w:t>Schirmer</w:t>
      </w:r>
      <w:proofErr w:type="spellEnd"/>
      <w:r w:rsidRPr="00E4579B">
        <w:rPr>
          <w:rFonts w:ascii="Book Antiqua" w:eastAsia="宋体" w:hAnsi="Book Antiqua" w:cs="宋体"/>
          <w:color w:val="000000"/>
          <w:sz w:val="24"/>
          <w:szCs w:val="24"/>
          <w:lang w:eastAsia="zh-CN"/>
        </w:rPr>
        <w:t xml:space="preserve"> M, </w:t>
      </w:r>
      <w:proofErr w:type="spellStart"/>
      <w:r w:rsidRPr="00E4579B">
        <w:rPr>
          <w:rFonts w:ascii="Book Antiqua" w:eastAsia="宋体" w:hAnsi="Book Antiqua" w:cs="宋体"/>
          <w:color w:val="000000"/>
          <w:sz w:val="24"/>
          <w:szCs w:val="24"/>
          <w:lang w:eastAsia="zh-CN"/>
        </w:rPr>
        <w:t>Salvarani</w:t>
      </w:r>
      <w:proofErr w:type="spellEnd"/>
      <w:r w:rsidRPr="00E4579B">
        <w:rPr>
          <w:rFonts w:ascii="Book Antiqua" w:eastAsia="宋体" w:hAnsi="Book Antiqua" w:cs="宋体"/>
          <w:color w:val="000000"/>
          <w:sz w:val="24"/>
          <w:szCs w:val="24"/>
          <w:lang w:eastAsia="zh-CN"/>
        </w:rPr>
        <w:t xml:space="preserve"> C, </w:t>
      </w:r>
      <w:proofErr w:type="spellStart"/>
      <w:r w:rsidRPr="00E4579B">
        <w:rPr>
          <w:rFonts w:ascii="Book Antiqua" w:eastAsia="宋体" w:hAnsi="Book Antiqua" w:cs="宋体"/>
          <w:color w:val="000000"/>
          <w:sz w:val="24"/>
          <w:szCs w:val="24"/>
          <w:lang w:eastAsia="zh-CN"/>
        </w:rPr>
        <w:t>Bachta</w:t>
      </w:r>
      <w:proofErr w:type="spellEnd"/>
      <w:r w:rsidRPr="00E4579B">
        <w:rPr>
          <w:rFonts w:ascii="Book Antiqua" w:eastAsia="宋体" w:hAnsi="Book Antiqua" w:cs="宋体"/>
          <w:color w:val="000000"/>
          <w:sz w:val="24"/>
          <w:szCs w:val="24"/>
          <w:lang w:eastAsia="zh-CN"/>
        </w:rPr>
        <w:t xml:space="preserve"> A, </w:t>
      </w:r>
      <w:proofErr w:type="spellStart"/>
      <w:r w:rsidRPr="00E4579B">
        <w:rPr>
          <w:rFonts w:ascii="Book Antiqua" w:eastAsia="宋体" w:hAnsi="Book Antiqua" w:cs="宋体"/>
          <w:color w:val="000000"/>
          <w:sz w:val="24"/>
          <w:szCs w:val="24"/>
          <w:lang w:eastAsia="zh-CN"/>
        </w:rPr>
        <w:t>Dejaco</w:t>
      </w:r>
      <w:proofErr w:type="spellEnd"/>
      <w:r w:rsidRPr="00E4579B">
        <w:rPr>
          <w:rFonts w:ascii="Book Antiqua" w:eastAsia="宋体" w:hAnsi="Book Antiqua" w:cs="宋体"/>
          <w:color w:val="000000"/>
          <w:sz w:val="24"/>
          <w:szCs w:val="24"/>
          <w:lang w:eastAsia="zh-CN"/>
        </w:rPr>
        <w:t xml:space="preserve"> C, </w:t>
      </w:r>
      <w:proofErr w:type="spellStart"/>
      <w:r w:rsidRPr="00E4579B">
        <w:rPr>
          <w:rFonts w:ascii="Book Antiqua" w:eastAsia="宋体" w:hAnsi="Book Antiqua" w:cs="宋体"/>
          <w:color w:val="000000"/>
          <w:sz w:val="24"/>
          <w:szCs w:val="24"/>
          <w:lang w:eastAsia="zh-CN"/>
        </w:rPr>
        <w:t>Duftner</w:t>
      </w:r>
      <w:proofErr w:type="spellEnd"/>
      <w:r w:rsidRPr="00E4579B">
        <w:rPr>
          <w:rFonts w:ascii="Book Antiqua" w:eastAsia="宋体" w:hAnsi="Book Antiqua" w:cs="宋体"/>
          <w:color w:val="000000"/>
          <w:sz w:val="24"/>
          <w:szCs w:val="24"/>
          <w:lang w:eastAsia="zh-CN"/>
        </w:rPr>
        <w:t xml:space="preserve"> C, Jensen HS, </w:t>
      </w:r>
      <w:proofErr w:type="spellStart"/>
      <w:r w:rsidRPr="00E4579B">
        <w:rPr>
          <w:rFonts w:ascii="Book Antiqua" w:eastAsia="宋体" w:hAnsi="Book Antiqua" w:cs="宋体"/>
          <w:color w:val="000000"/>
          <w:sz w:val="24"/>
          <w:szCs w:val="24"/>
          <w:lang w:eastAsia="zh-CN"/>
        </w:rPr>
        <w:t>Duhaut</w:t>
      </w:r>
      <w:proofErr w:type="spellEnd"/>
      <w:r w:rsidRPr="00E4579B">
        <w:rPr>
          <w:rFonts w:ascii="Book Antiqua" w:eastAsia="宋体" w:hAnsi="Book Antiqua" w:cs="宋体"/>
          <w:color w:val="000000"/>
          <w:sz w:val="24"/>
          <w:szCs w:val="24"/>
          <w:lang w:eastAsia="zh-CN"/>
        </w:rPr>
        <w:t xml:space="preserve"> P, </w:t>
      </w:r>
      <w:proofErr w:type="spellStart"/>
      <w:r w:rsidRPr="00E4579B">
        <w:rPr>
          <w:rFonts w:ascii="Book Antiqua" w:eastAsia="宋体" w:hAnsi="Book Antiqua" w:cs="宋体"/>
          <w:color w:val="000000"/>
          <w:sz w:val="24"/>
          <w:szCs w:val="24"/>
          <w:lang w:eastAsia="zh-CN"/>
        </w:rPr>
        <w:t>Poór</w:t>
      </w:r>
      <w:proofErr w:type="spellEnd"/>
      <w:r w:rsidRPr="00E4579B">
        <w:rPr>
          <w:rFonts w:ascii="Book Antiqua" w:eastAsia="宋体" w:hAnsi="Book Antiqua" w:cs="宋体"/>
          <w:color w:val="000000"/>
          <w:sz w:val="24"/>
          <w:szCs w:val="24"/>
          <w:lang w:eastAsia="zh-CN"/>
        </w:rPr>
        <w:t xml:space="preserve"> G, Kaposi NP, </w:t>
      </w:r>
      <w:proofErr w:type="spellStart"/>
      <w:r w:rsidRPr="00E4579B">
        <w:rPr>
          <w:rFonts w:ascii="Book Antiqua" w:eastAsia="宋体" w:hAnsi="Book Antiqua" w:cs="宋体"/>
          <w:color w:val="000000"/>
          <w:sz w:val="24"/>
          <w:szCs w:val="24"/>
          <w:lang w:eastAsia="zh-CN"/>
        </w:rPr>
        <w:t>Mandl</w:t>
      </w:r>
      <w:proofErr w:type="spellEnd"/>
      <w:r w:rsidRPr="00E4579B">
        <w:rPr>
          <w:rFonts w:ascii="Book Antiqua" w:eastAsia="宋体" w:hAnsi="Book Antiqua" w:cs="宋体"/>
          <w:color w:val="000000"/>
          <w:sz w:val="24"/>
          <w:szCs w:val="24"/>
          <w:lang w:eastAsia="zh-CN"/>
        </w:rPr>
        <w:t xml:space="preserve"> P, </w:t>
      </w:r>
      <w:proofErr w:type="spellStart"/>
      <w:r w:rsidRPr="00E4579B">
        <w:rPr>
          <w:rFonts w:ascii="Book Antiqua" w:eastAsia="宋体" w:hAnsi="Book Antiqua" w:cs="宋体"/>
          <w:color w:val="000000"/>
          <w:sz w:val="24"/>
          <w:szCs w:val="24"/>
          <w:lang w:eastAsia="zh-CN"/>
        </w:rPr>
        <w:t>Balint</w:t>
      </w:r>
      <w:proofErr w:type="spellEnd"/>
      <w:r w:rsidRPr="00E4579B">
        <w:rPr>
          <w:rFonts w:ascii="Book Antiqua" w:eastAsia="宋体" w:hAnsi="Book Antiqua" w:cs="宋体"/>
          <w:color w:val="000000"/>
          <w:sz w:val="24"/>
          <w:szCs w:val="24"/>
          <w:lang w:eastAsia="zh-CN"/>
        </w:rPr>
        <w:t xml:space="preserve"> PV, Schmidt Z, </w:t>
      </w:r>
      <w:proofErr w:type="spellStart"/>
      <w:r w:rsidRPr="00E4579B">
        <w:rPr>
          <w:rFonts w:ascii="Book Antiqua" w:eastAsia="宋体" w:hAnsi="Book Antiqua" w:cs="宋体"/>
          <w:color w:val="000000"/>
          <w:sz w:val="24"/>
          <w:szCs w:val="24"/>
          <w:lang w:eastAsia="zh-CN"/>
        </w:rPr>
        <w:t>Iagnocco</w:t>
      </w:r>
      <w:proofErr w:type="spellEnd"/>
      <w:r w:rsidRPr="00E4579B">
        <w:rPr>
          <w:rFonts w:ascii="Book Antiqua" w:eastAsia="宋体" w:hAnsi="Book Antiqua" w:cs="宋体"/>
          <w:color w:val="000000"/>
          <w:sz w:val="24"/>
          <w:szCs w:val="24"/>
          <w:lang w:eastAsia="zh-CN"/>
        </w:rPr>
        <w:t xml:space="preserve"> A, </w:t>
      </w:r>
      <w:proofErr w:type="spellStart"/>
      <w:r w:rsidRPr="00E4579B">
        <w:rPr>
          <w:rFonts w:ascii="Book Antiqua" w:eastAsia="宋体" w:hAnsi="Book Antiqua" w:cs="宋体"/>
          <w:color w:val="000000"/>
          <w:sz w:val="24"/>
          <w:szCs w:val="24"/>
          <w:lang w:eastAsia="zh-CN"/>
        </w:rPr>
        <w:t>Nannini</w:t>
      </w:r>
      <w:proofErr w:type="spellEnd"/>
      <w:r w:rsidRPr="00E4579B">
        <w:rPr>
          <w:rFonts w:ascii="Book Antiqua" w:eastAsia="宋体" w:hAnsi="Book Antiqua" w:cs="宋体"/>
          <w:color w:val="000000"/>
          <w:sz w:val="24"/>
          <w:szCs w:val="24"/>
          <w:lang w:eastAsia="zh-CN"/>
        </w:rPr>
        <w:t xml:space="preserve"> C, </w:t>
      </w:r>
      <w:proofErr w:type="spellStart"/>
      <w:r w:rsidRPr="00E4579B">
        <w:rPr>
          <w:rFonts w:ascii="Book Antiqua" w:eastAsia="宋体" w:hAnsi="Book Antiqua" w:cs="宋体"/>
          <w:color w:val="000000"/>
          <w:sz w:val="24"/>
          <w:szCs w:val="24"/>
          <w:lang w:eastAsia="zh-CN"/>
        </w:rPr>
        <w:t>Cantini</w:t>
      </w:r>
      <w:proofErr w:type="spellEnd"/>
      <w:r w:rsidRPr="00E4579B">
        <w:rPr>
          <w:rFonts w:ascii="Book Antiqua" w:eastAsia="宋体" w:hAnsi="Book Antiqua" w:cs="宋体"/>
          <w:color w:val="000000"/>
          <w:sz w:val="24"/>
          <w:szCs w:val="24"/>
          <w:lang w:eastAsia="zh-CN"/>
        </w:rPr>
        <w:t xml:space="preserve"> F, </w:t>
      </w:r>
      <w:proofErr w:type="spellStart"/>
      <w:r w:rsidRPr="00E4579B">
        <w:rPr>
          <w:rFonts w:ascii="Book Antiqua" w:eastAsia="宋体" w:hAnsi="Book Antiqua" w:cs="宋体"/>
          <w:color w:val="000000"/>
          <w:sz w:val="24"/>
          <w:szCs w:val="24"/>
          <w:lang w:eastAsia="zh-CN"/>
        </w:rPr>
        <w:t>Macchioni</w:t>
      </w:r>
      <w:proofErr w:type="spellEnd"/>
      <w:r w:rsidRPr="00E4579B">
        <w:rPr>
          <w:rFonts w:ascii="Book Antiqua" w:eastAsia="宋体" w:hAnsi="Book Antiqua" w:cs="宋体"/>
          <w:color w:val="000000"/>
          <w:sz w:val="24"/>
          <w:szCs w:val="24"/>
          <w:lang w:eastAsia="zh-CN"/>
        </w:rPr>
        <w:t xml:space="preserve"> P, </w:t>
      </w:r>
      <w:proofErr w:type="spellStart"/>
      <w:r w:rsidRPr="00E4579B">
        <w:rPr>
          <w:rFonts w:ascii="Book Antiqua" w:eastAsia="宋体" w:hAnsi="Book Antiqua" w:cs="宋体"/>
          <w:color w:val="000000"/>
          <w:sz w:val="24"/>
          <w:szCs w:val="24"/>
          <w:lang w:eastAsia="zh-CN"/>
        </w:rPr>
        <w:t>Pipitone</w:t>
      </w:r>
      <w:proofErr w:type="spellEnd"/>
      <w:r w:rsidRPr="00E4579B">
        <w:rPr>
          <w:rFonts w:ascii="Book Antiqua" w:eastAsia="宋体" w:hAnsi="Book Antiqua" w:cs="宋体"/>
          <w:color w:val="000000"/>
          <w:sz w:val="24"/>
          <w:szCs w:val="24"/>
          <w:lang w:eastAsia="zh-CN"/>
        </w:rPr>
        <w:t xml:space="preserve"> N, Del </w:t>
      </w:r>
      <w:proofErr w:type="spellStart"/>
      <w:r w:rsidRPr="00E4579B">
        <w:rPr>
          <w:rFonts w:ascii="Book Antiqua" w:eastAsia="宋体" w:hAnsi="Book Antiqua" w:cs="宋体"/>
          <w:color w:val="000000"/>
          <w:sz w:val="24"/>
          <w:szCs w:val="24"/>
          <w:lang w:eastAsia="zh-CN"/>
        </w:rPr>
        <w:t>Amo</w:t>
      </w:r>
      <w:proofErr w:type="spellEnd"/>
      <w:r w:rsidRPr="00E4579B">
        <w:rPr>
          <w:rFonts w:ascii="Book Antiqua" w:eastAsia="宋体" w:hAnsi="Book Antiqua" w:cs="宋体"/>
          <w:color w:val="000000"/>
          <w:sz w:val="24"/>
          <w:szCs w:val="24"/>
          <w:lang w:eastAsia="zh-CN"/>
        </w:rPr>
        <w:t xml:space="preserve"> M, </w:t>
      </w:r>
      <w:proofErr w:type="spellStart"/>
      <w:r w:rsidRPr="00E4579B">
        <w:rPr>
          <w:rFonts w:ascii="Book Antiqua" w:eastAsia="宋体" w:hAnsi="Book Antiqua" w:cs="宋体"/>
          <w:color w:val="000000"/>
          <w:sz w:val="24"/>
          <w:szCs w:val="24"/>
          <w:lang w:eastAsia="zh-CN"/>
        </w:rPr>
        <w:t>Espígol-Frigolé</w:t>
      </w:r>
      <w:proofErr w:type="spellEnd"/>
      <w:r w:rsidRPr="00E4579B">
        <w:rPr>
          <w:rFonts w:ascii="Book Antiqua" w:eastAsia="宋体" w:hAnsi="Book Antiqua" w:cs="宋体"/>
          <w:color w:val="000000"/>
          <w:sz w:val="24"/>
          <w:szCs w:val="24"/>
          <w:lang w:eastAsia="zh-CN"/>
        </w:rPr>
        <w:t xml:space="preserve"> G, Cid MC, </w:t>
      </w:r>
      <w:proofErr w:type="spellStart"/>
      <w:r w:rsidRPr="00E4579B">
        <w:rPr>
          <w:rFonts w:ascii="Book Antiqua" w:eastAsia="宋体" w:hAnsi="Book Antiqua" w:cs="宋体"/>
          <w:color w:val="000000"/>
          <w:sz w:val="24"/>
          <w:szCs w:val="24"/>
          <w:lang w:eastAsia="zh-CN"/>
        </w:rPr>
        <w:t>Martínez-Taboada</w:t>
      </w:r>
      <w:proofErr w:type="spellEnd"/>
      <w:r w:rsidRPr="00E4579B">
        <w:rPr>
          <w:rFonts w:ascii="Book Antiqua" w:eastAsia="宋体" w:hAnsi="Book Antiqua" w:cs="宋体"/>
          <w:color w:val="000000"/>
          <w:sz w:val="24"/>
          <w:szCs w:val="24"/>
          <w:lang w:eastAsia="zh-CN"/>
        </w:rPr>
        <w:t xml:space="preserve"> VM, </w:t>
      </w:r>
      <w:proofErr w:type="spellStart"/>
      <w:r w:rsidRPr="00E4579B">
        <w:rPr>
          <w:rFonts w:ascii="Book Antiqua" w:eastAsia="宋体" w:hAnsi="Book Antiqua" w:cs="宋体"/>
          <w:color w:val="000000"/>
          <w:sz w:val="24"/>
          <w:szCs w:val="24"/>
          <w:lang w:eastAsia="zh-CN"/>
        </w:rPr>
        <w:t>Nordborg</w:t>
      </w:r>
      <w:proofErr w:type="spellEnd"/>
      <w:r w:rsidRPr="00E4579B">
        <w:rPr>
          <w:rFonts w:ascii="Book Antiqua" w:eastAsia="宋体" w:hAnsi="Book Antiqua" w:cs="宋体"/>
          <w:color w:val="000000"/>
          <w:sz w:val="24"/>
          <w:szCs w:val="24"/>
          <w:lang w:eastAsia="zh-CN"/>
        </w:rPr>
        <w:t xml:space="preserve"> E, </w:t>
      </w:r>
      <w:proofErr w:type="spellStart"/>
      <w:r w:rsidRPr="00E4579B">
        <w:rPr>
          <w:rFonts w:ascii="Book Antiqua" w:eastAsia="宋体" w:hAnsi="Book Antiqua" w:cs="宋体"/>
          <w:color w:val="000000"/>
          <w:sz w:val="24"/>
          <w:szCs w:val="24"/>
          <w:lang w:eastAsia="zh-CN"/>
        </w:rPr>
        <w:t>Direskeneli</w:t>
      </w:r>
      <w:proofErr w:type="spellEnd"/>
      <w:r w:rsidRPr="00E4579B">
        <w:rPr>
          <w:rFonts w:ascii="Book Antiqua" w:eastAsia="宋体" w:hAnsi="Book Antiqua" w:cs="宋体"/>
          <w:color w:val="000000"/>
          <w:sz w:val="24"/>
          <w:szCs w:val="24"/>
          <w:lang w:eastAsia="zh-CN"/>
        </w:rPr>
        <w:t xml:space="preserve"> H, Aydin SZ, Ahmed K, </w:t>
      </w:r>
      <w:proofErr w:type="spellStart"/>
      <w:r w:rsidRPr="00E4579B">
        <w:rPr>
          <w:rFonts w:ascii="Book Antiqua" w:eastAsia="宋体" w:hAnsi="Book Antiqua" w:cs="宋体"/>
          <w:color w:val="000000"/>
          <w:sz w:val="24"/>
          <w:szCs w:val="24"/>
          <w:lang w:eastAsia="zh-CN"/>
        </w:rPr>
        <w:t>Hazleman</w:t>
      </w:r>
      <w:proofErr w:type="spellEnd"/>
      <w:r w:rsidRPr="00E4579B">
        <w:rPr>
          <w:rFonts w:ascii="Book Antiqua" w:eastAsia="宋体" w:hAnsi="Book Antiqua" w:cs="宋体"/>
          <w:color w:val="000000"/>
          <w:sz w:val="24"/>
          <w:szCs w:val="24"/>
          <w:lang w:eastAsia="zh-CN"/>
        </w:rPr>
        <w:t xml:space="preserve"> B, Silverman B, Pease C, Wakefield RJ, </w:t>
      </w:r>
      <w:proofErr w:type="spellStart"/>
      <w:r w:rsidRPr="00E4579B">
        <w:rPr>
          <w:rFonts w:ascii="Book Antiqua" w:eastAsia="宋体" w:hAnsi="Book Antiqua" w:cs="宋体"/>
          <w:color w:val="000000"/>
          <w:sz w:val="24"/>
          <w:szCs w:val="24"/>
          <w:lang w:eastAsia="zh-CN"/>
        </w:rPr>
        <w:t>Luqmani</w:t>
      </w:r>
      <w:proofErr w:type="spellEnd"/>
      <w:r w:rsidRPr="00E4579B">
        <w:rPr>
          <w:rFonts w:ascii="Book Antiqua" w:eastAsia="宋体" w:hAnsi="Book Antiqua" w:cs="宋体"/>
          <w:color w:val="000000"/>
          <w:sz w:val="24"/>
          <w:szCs w:val="24"/>
          <w:lang w:eastAsia="zh-CN"/>
        </w:rPr>
        <w:t xml:space="preserve"> R, Abril A, </w:t>
      </w:r>
      <w:proofErr w:type="spellStart"/>
      <w:r w:rsidRPr="00E4579B">
        <w:rPr>
          <w:rFonts w:ascii="Book Antiqua" w:eastAsia="宋体" w:hAnsi="Book Antiqua" w:cs="宋体"/>
          <w:color w:val="000000"/>
          <w:sz w:val="24"/>
          <w:szCs w:val="24"/>
          <w:lang w:eastAsia="zh-CN"/>
        </w:rPr>
        <w:t>Michet</w:t>
      </w:r>
      <w:proofErr w:type="spellEnd"/>
      <w:r w:rsidRPr="00E4579B">
        <w:rPr>
          <w:rFonts w:ascii="Book Antiqua" w:eastAsia="宋体" w:hAnsi="Book Antiqua" w:cs="宋体"/>
          <w:color w:val="000000"/>
          <w:sz w:val="24"/>
          <w:szCs w:val="24"/>
          <w:lang w:eastAsia="zh-CN"/>
        </w:rPr>
        <w:t xml:space="preserve"> CJ, Marcus R, </w:t>
      </w:r>
      <w:proofErr w:type="spellStart"/>
      <w:r w:rsidRPr="00E4579B">
        <w:rPr>
          <w:rFonts w:ascii="Book Antiqua" w:eastAsia="宋体" w:hAnsi="Book Antiqua" w:cs="宋体"/>
          <w:color w:val="000000"/>
          <w:sz w:val="24"/>
          <w:szCs w:val="24"/>
          <w:lang w:eastAsia="zh-CN"/>
        </w:rPr>
        <w:t>Gonter</w:t>
      </w:r>
      <w:proofErr w:type="spellEnd"/>
      <w:r w:rsidRPr="00E4579B">
        <w:rPr>
          <w:rFonts w:ascii="Book Antiqua" w:eastAsia="宋体" w:hAnsi="Book Antiqua" w:cs="宋体"/>
          <w:color w:val="000000"/>
          <w:sz w:val="24"/>
          <w:szCs w:val="24"/>
          <w:lang w:eastAsia="zh-CN"/>
        </w:rPr>
        <w:t xml:space="preserve"> NJ, </w:t>
      </w:r>
      <w:proofErr w:type="spellStart"/>
      <w:r w:rsidRPr="00E4579B">
        <w:rPr>
          <w:rFonts w:ascii="Book Antiqua" w:eastAsia="宋体" w:hAnsi="Book Antiqua" w:cs="宋体"/>
          <w:color w:val="000000"/>
          <w:sz w:val="24"/>
          <w:szCs w:val="24"/>
          <w:lang w:eastAsia="zh-CN"/>
        </w:rPr>
        <w:t>Maz</w:t>
      </w:r>
      <w:proofErr w:type="spellEnd"/>
      <w:r w:rsidRPr="00E4579B">
        <w:rPr>
          <w:rFonts w:ascii="Book Antiqua" w:eastAsia="宋体" w:hAnsi="Book Antiqua" w:cs="宋体"/>
          <w:color w:val="000000"/>
          <w:sz w:val="24"/>
          <w:szCs w:val="24"/>
          <w:lang w:eastAsia="zh-CN"/>
        </w:rPr>
        <w:t xml:space="preserve"> M, Carter RE, </w:t>
      </w:r>
      <w:proofErr w:type="spellStart"/>
      <w:r w:rsidRPr="00E4579B">
        <w:rPr>
          <w:rFonts w:ascii="Book Antiqua" w:eastAsia="宋体" w:hAnsi="Book Antiqua" w:cs="宋体"/>
          <w:color w:val="000000"/>
          <w:sz w:val="24"/>
          <w:szCs w:val="24"/>
          <w:lang w:eastAsia="zh-CN"/>
        </w:rPr>
        <w:t>Crowson</w:t>
      </w:r>
      <w:proofErr w:type="spellEnd"/>
      <w:r w:rsidRPr="00E4579B">
        <w:rPr>
          <w:rFonts w:ascii="Book Antiqua" w:eastAsia="宋体" w:hAnsi="Book Antiqua" w:cs="宋体"/>
          <w:color w:val="000000"/>
          <w:sz w:val="24"/>
          <w:szCs w:val="24"/>
          <w:lang w:eastAsia="zh-CN"/>
        </w:rPr>
        <w:t xml:space="preserve"> CS, Matteson EL. 2012 Provisional classification criteria for polymyalgia </w:t>
      </w:r>
      <w:proofErr w:type="spellStart"/>
      <w:r w:rsidRPr="00E4579B">
        <w:rPr>
          <w:rFonts w:ascii="Book Antiqua" w:eastAsia="宋体" w:hAnsi="Book Antiqua" w:cs="宋体"/>
          <w:color w:val="000000"/>
          <w:sz w:val="24"/>
          <w:szCs w:val="24"/>
          <w:lang w:eastAsia="zh-CN"/>
        </w:rPr>
        <w:t>rheumatica</w:t>
      </w:r>
      <w:proofErr w:type="spellEnd"/>
      <w:r w:rsidRPr="00E4579B">
        <w:rPr>
          <w:rFonts w:ascii="Book Antiqua" w:eastAsia="宋体" w:hAnsi="Book Antiqua" w:cs="宋体"/>
          <w:color w:val="000000"/>
          <w:sz w:val="24"/>
          <w:szCs w:val="24"/>
          <w:lang w:eastAsia="zh-CN"/>
        </w:rPr>
        <w:t>: a European League Against Rheumatism/American College of Rheumatology collaborative initiative. </w:t>
      </w:r>
      <w:r w:rsidRPr="00E4579B">
        <w:rPr>
          <w:rFonts w:ascii="Book Antiqua" w:eastAsia="宋体" w:hAnsi="Book Antiqua" w:cs="宋体"/>
          <w:i/>
          <w:iCs/>
          <w:color w:val="000000"/>
          <w:sz w:val="24"/>
          <w:szCs w:val="24"/>
          <w:lang w:eastAsia="zh-CN"/>
        </w:rPr>
        <w:t>Arthritis Rheum</w:t>
      </w:r>
      <w:r w:rsidRPr="00E4579B">
        <w:rPr>
          <w:rFonts w:ascii="Book Antiqua" w:eastAsia="宋体" w:hAnsi="Book Antiqua" w:cs="宋体"/>
          <w:color w:val="000000"/>
          <w:sz w:val="24"/>
          <w:szCs w:val="24"/>
          <w:lang w:eastAsia="zh-CN"/>
        </w:rPr>
        <w:t> 2012; </w:t>
      </w:r>
      <w:r w:rsidRPr="00E4579B">
        <w:rPr>
          <w:rFonts w:ascii="Book Antiqua" w:eastAsia="宋体" w:hAnsi="Book Antiqua" w:cs="宋体"/>
          <w:b/>
          <w:bCs/>
          <w:color w:val="000000"/>
          <w:sz w:val="24"/>
          <w:szCs w:val="24"/>
          <w:lang w:eastAsia="zh-CN"/>
        </w:rPr>
        <w:t>64</w:t>
      </w:r>
      <w:r w:rsidRPr="00E4579B">
        <w:rPr>
          <w:rFonts w:ascii="Book Antiqua" w:eastAsia="宋体" w:hAnsi="Book Antiqua" w:cs="宋体"/>
          <w:color w:val="000000"/>
          <w:sz w:val="24"/>
          <w:szCs w:val="24"/>
          <w:lang w:eastAsia="zh-CN"/>
        </w:rPr>
        <w:t>: 943-954 [PMID: 22389040 DOI: 10.1002/art.34356</w:t>
      </w:r>
      <w:r>
        <w:rPr>
          <w:rFonts w:ascii="Book Antiqua" w:eastAsia="宋体" w:hAnsi="Book Antiqua" w:cs="宋体"/>
          <w:color w:val="000000"/>
          <w:sz w:val="24"/>
          <w:szCs w:val="24"/>
          <w:lang w:eastAsia="zh-CN"/>
        </w:rPr>
        <w:t>]</w:t>
      </w:r>
    </w:p>
    <w:p w14:paraId="18B88725" w14:textId="5B6C49CD"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proofErr w:type="gramStart"/>
      <w:r w:rsidRPr="00E4579B">
        <w:rPr>
          <w:rFonts w:ascii="Book Antiqua" w:eastAsia="宋体" w:hAnsi="Book Antiqua" w:cs="宋体"/>
          <w:color w:val="000000"/>
          <w:sz w:val="24"/>
          <w:szCs w:val="24"/>
          <w:lang w:eastAsia="zh-CN"/>
        </w:rPr>
        <w:t>19 </w:t>
      </w:r>
      <w:proofErr w:type="spellStart"/>
      <w:r w:rsidRPr="00E4579B">
        <w:rPr>
          <w:rFonts w:ascii="Book Antiqua" w:eastAsia="宋体" w:hAnsi="Book Antiqua" w:cs="宋体"/>
          <w:b/>
          <w:bCs/>
          <w:color w:val="000000"/>
          <w:sz w:val="24"/>
          <w:szCs w:val="24"/>
          <w:lang w:eastAsia="zh-CN"/>
        </w:rPr>
        <w:t>Helfgott</w:t>
      </w:r>
      <w:proofErr w:type="spellEnd"/>
      <w:r w:rsidRPr="00E4579B">
        <w:rPr>
          <w:rFonts w:ascii="Book Antiqua" w:eastAsia="宋体" w:hAnsi="Book Antiqua" w:cs="宋体"/>
          <w:b/>
          <w:bCs/>
          <w:color w:val="000000"/>
          <w:sz w:val="24"/>
          <w:szCs w:val="24"/>
          <w:lang w:eastAsia="zh-CN"/>
        </w:rPr>
        <w:t xml:space="preserve"> SM</w:t>
      </w:r>
      <w:r w:rsidRPr="00E4579B">
        <w:rPr>
          <w:rFonts w:ascii="Book Antiqua" w:eastAsia="宋体" w:hAnsi="Book Antiqua" w:cs="宋体"/>
          <w:color w:val="000000"/>
          <w:sz w:val="24"/>
          <w:szCs w:val="24"/>
          <w:lang w:eastAsia="zh-CN"/>
        </w:rPr>
        <w:t>, Kieval RI.</w:t>
      </w:r>
      <w:proofErr w:type="gramEnd"/>
      <w:r w:rsidRPr="00E4579B">
        <w:rPr>
          <w:rFonts w:ascii="Book Antiqua" w:eastAsia="宋体" w:hAnsi="Book Antiqua" w:cs="宋体"/>
          <w:color w:val="000000"/>
          <w:sz w:val="24"/>
          <w:szCs w:val="24"/>
          <w:lang w:eastAsia="zh-CN"/>
        </w:rPr>
        <w:t xml:space="preserve"> </w:t>
      </w:r>
      <w:proofErr w:type="gramStart"/>
      <w:r w:rsidRPr="00E4579B">
        <w:rPr>
          <w:rFonts w:ascii="Book Antiqua" w:eastAsia="宋体" w:hAnsi="Book Antiqua" w:cs="宋体"/>
          <w:color w:val="000000"/>
          <w:sz w:val="24"/>
          <w:szCs w:val="24"/>
          <w:lang w:eastAsia="zh-CN"/>
        </w:rPr>
        <w:t xml:space="preserve">Polymyalgia </w:t>
      </w:r>
      <w:proofErr w:type="spellStart"/>
      <w:r w:rsidRPr="00E4579B">
        <w:rPr>
          <w:rFonts w:ascii="Book Antiqua" w:eastAsia="宋体" w:hAnsi="Book Antiqua" w:cs="宋体"/>
          <w:color w:val="000000"/>
          <w:sz w:val="24"/>
          <w:szCs w:val="24"/>
          <w:lang w:eastAsia="zh-CN"/>
        </w:rPr>
        <w:t>rheumatica</w:t>
      </w:r>
      <w:proofErr w:type="spellEnd"/>
      <w:r w:rsidRPr="00E4579B">
        <w:rPr>
          <w:rFonts w:ascii="Book Antiqua" w:eastAsia="宋体" w:hAnsi="Book Antiqua" w:cs="宋体"/>
          <w:color w:val="000000"/>
          <w:sz w:val="24"/>
          <w:szCs w:val="24"/>
          <w:lang w:eastAsia="zh-CN"/>
        </w:rPr>
        <w:t xml:space="preserve"> in patients with a normal erythrocyte sedimentation rate.</w:t>
      </w:r>
      <w:proofErr w:type="gramEnd"/>
      <w:r w:rsidRPr="00E4579B">
        <w:rPr>
          <w:rFonts w:ascii="Book Antiqua" w:eastAsia="宋体" w:hAnsi="Book Antiqua" w:cs="宋体"/>
          <w:color w:val="000000"/>
          <w:sz w:val="24"/>
          <w:szCs w:val="24"/>
          <w:lang w:eastAsia="zh-CN"/>
        </w:rPr>
        <w:t> </w:t>
      </w:r>
      <w:r w:rsidRPr="00E4579B">
        <w:rPr>
          <w:rFonts w:ascii="Book Antiqua" w:eastAsia="宋体" w:hAnsi="Book Antiqua" w:cs="宋体"/>
          <w:i/>
          <w:iCs/>
          <w:color w:val="000000"/>
          <w:sz w:val="24"/>
          <w:szCs w:val="24"/>
          <w:lang w:eastAsia="zh-CN"/>
        </w:rPr>
        <w:t>Arthritis Rheum</w:t>
      </w:r>
      <w:r w:rsidRPr="00E4579B">
        <w:rPr>
          <w:rFonts w:ascii="Book Antiqua" w:eastAsia="宋体" w:hAnsi="Book Antiqua" w:cs="宋体"/>
          <w:color w:val="000000"/>
          <w:sz w:val="24"/>
          <w:szCs w:val="24"/>
          <w:lang w:eastAsia="zh-CN"/>
        </w:rPr>
        <w:t> 1996; </w:t>
      </w:r>
      <w:r w:rsidRPr="00E4579B">
        <w:rPr>
          <w:rFonts w:ascii="Book Antiqua" w:eastAsia="宋体" w:hAnsi="Book Antiqua" w:cs="宋体"/>
          <w:b/>
          <w:bCs/>
          <w:color w:val="000000"/>
          <w:sz w:val="24"/>
          <w:szCs w:val="24"/>
          <w:lang w:eastAsia="zh-CN"/>
        </w:rPr>
        <w:t>39</w:t>
      </w:r>
      <w:r w:rsidRPr="00E4579B">
        <w:rPr>
          <w:rFonts w:ascii="Book Antiqua" w:eastAsia="宋体" w:hAnsi="Book Antiqua" w:cs="宋体"/>
          <w:color w:val="000000"/>
          <w:sz w:val="24"/>
          <w:szCs w:val="24"/>
          <w:lang w:eastAsia="zh-CN"/>
        </w:rPr>
        <w:t>: 304-307 [PMID: 8849384 DOI: 10.1002/art.1780390220</w:t>
      </w:r>
      <w:r>
        <w:rPr>
          <w:rFonts w:ascii="Book Antiqua" w:eastAsia="宋体" w:hAnsi="Book Antiqua" w:cs="宋体"/>
          <w:color w:val="000000"/>
          <w:sz w:val="24"/>
          <w:szCs w:val="24"/>
          <w:lang w:eastAsia="zh-CN"/>
        </w:rPr>
        <w:t>]</w:t>
      </w:r>
    </w:p>
    <w:p w14:paraId="7A254D5C" w14:textId="23EA7992"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r w:rsidRPr="00E4579B">
        <w:rPr>
          <w:rFonts w:ascii="Book Antiqua" w:eastAsia="宋体" w:hAnsi="Book Antiqua" w:cs="宋体"/>
          <w:color w:val="000000"/>
          <w:sz w:val="24"/>
          <w:szCs w:val="24"/>
          <w:lang w:eastAsia="zh-CN"/>
        </w:rPr>
        <w:lastRenderedPageBreak/>
        <w:t>20 </w:t>
      </w:r>
      <w:proofErr w:type="spellStart"/>
      <w:r w:rsidRPr="00E4579B">
        <w:rPr>
          <w:rFonts w:ascii="Book Antiqua" w:eastAsia="宋体" w:hAnsi="Book Antiqua" w:cs="宋体"/>
          <w:b/>
          <w:bCs/>
          <w:color w:val="000000"/>
          <w:sz w:val="24"/>
          <w:szCs w:val="24"/>
          <w:lang w:eastAsia="zh-CN"/>
        </w:rPr>
        <w:t>Dejaco</w:t>
      </w:r>
      <w:proofErr w:type="spellEnd"/>
      <w:r w:rsidRPr="00E4579B">
        <w:rPr>
          <w:rFonts w:ascii="Book Antiqua" w:eastAsia="宋体" w:hAnsi="Book Antiqua" w:cs="宋体"/>
          <w:b/>
          <w:bCs/>
          <w:color w:val="000000"/>
          <w:sz w:val="24"/>
          <w:szCs w:val="24"/>
          <w:lang w:eastAsia="zh-CN"/>
        </w:rPr>
        <w:t xml:space="preserve"> C</w:t>
      </w:r>
      <w:r w:rsidRPr="00E4579B">
        <w:rPr>
          <w:rFonts w:ascii="Book Antiqua" w:eastAsia="宋体" w:hAnsi="Book Antiqua" w:cs="宋体"/>
          <w:color w:val="000000"/>
          <w:sz w:val="24"/>
          <w:szCs w:val="24"/>
          <w:lang w:eastAsia="zh-CN"/>
        </w:rPr>
        <w:t xml:space="preserve">, Singh YP, </w:t>
      </w:r>
      <w:proofErr w:type="spellStart"/>
      <w:r w:rsidRPr="00E4579B">
        <w:rPr>
          <w:rFonts w:ascii="Book Antiqua" w:eastAsia="宋体" w:hAnsi="Book Antiqua" w:cs="宋体"/>
          <w:color w:val="000000"/>
          <w:sz w:val="24"/>
          <w:szCs w:val="24"/>
          <w:lang w:eastAsia="zh-CN"/>
        </w:rPr>
        <w:t>Perel</w:t>
      </w:r>
      <w:proofErr w:type="spellEnd"/>
      <w:r w:rsidRPr="00E4579B">
        <w:rPr>
          <w:rFonts w:ascii="Book Antiqua" w:eastAsia="宋体" w:hAnsi="Book Antiqua" w:cs="宋体"/>
          <w:color w:val="000000"/>
          <w:sz w:val="24"/>
          <w:szCs w:val="24"/>
          <w:lang w:eastAsia="zh-CN"/>
        </w:rPr>
        <w:t xml:space="preserve"> P, Hutchings A, </w:t>
      </w:r>
      <w:proofErr w:type="spellStart"/>
      <w:r w:rsidRPr="00E4579B">
        <w:rPr>
          <w:rFonts w:ascii="Book Antiqua" w:eastAsia="宋体" w:hAnsi="Book Antiqua" w:cs="宋体"/>
          <w:color w:val="000000"/>
          <w:sz w:val="24"/>
          <w:szCs w:val="24"/>
          <w:lang w:eastAsia="zh-CN"/>
        </w:rPr>
        <w:t>Camellino</w:t>
      </w:r>
      <w:proofErr w:type="spellEnd"/>
      <w:r w:rsidRPr="00E4579B">
        <w:rPr>
          <w:rFonts w:ascii="Book Antiqua" w:eastAsia="宋体" w:hAnsi="Book Antiqua" w:cs="宋体"/>
          <w:color w:val="000000"/>
          <w:sz w:val="24"/>
          <w:szCs w:val="24"/>
          <w:lang w:eastAsia="zh-CN"/>
        </w:rPr>
        <w:t xml:space="preserve"> D, Mackie S, Abril A, </w:t>
      </w:r>
      <w:proofErr w:type="spellStart"/>
      <w:r w:rsidRPr="00E4579B">
        <w:rPr>
          <w:rFonts w:ascii="Book Antiqua" w:eastAsia="宋体" w:hAnsi="Book Antiqua" w:cs="宋体"/>
          <w:color w:val="000000"/>
          <w:sz w:val="24"/>
          <w:szCs w:val="24"/>
          <w:lang w:eastAsia="zh-CN"/>
        </w:rPr>
        <w:t>Bachta</w:t>
      </w:r>
      <w:proofErr w:type="spellEnd"/>
      <w:r w:rsidRPr="00E4579B">
        <w:rPr>
          <w:rFonts w:ascii="Book Antiqua" w:eastAsia="宋体" w:hAnsi="Book Antiqua" w:cs="宋体"/>
          <w:color w:val="000000"/>
          <w:sz w:val="24"/>
          <w:szCs w:val="24"/>
          <w:lang w:eastAsia="zh-CN"/>
        </w:rPr>
        <w:t xml:space="preserve"> A, </w:t>
      </w:r>
      <w:proofErr w:type="spellStart"/>
      <w:r w:rsidRPr="00E4579B">
        <w:rPr>
          <w:rFonts w:ascii="Book Antiqua" w:eastAsia="宋体" w:hAnsi="Book Antiqua" w:cs="宋体"/>
          <w:color w:val="000000"/>
          <w:sz w:val="24"/>
          <w:szCs w:val="24"/>
          <w:lang w:eastAsia="zh-CN"/>
        </w:rPr>
        <w:t>Balint</w:t>
      </w:r>
      <w:proofErr w:type="spellEnd"/>
      <w:r w:rsidRPr="00E4579B">
        <w:rPr>
          <w:rFonts w:ascii="Book Antiqua" w:eastAsia="宋体" w:hAnsi="Book Antiqua" w:cs="宋体"/>
          <w:color w:val="000000"/>
          <w:sz w:val="24"/>
          <w:szCs w:val="24"/>
          <w:lang w:eastAsia="zh-CN"/>
        </w:rPr>
        <w:t xml:space="preserve"> P, Barraclough K, </w:t>
      </w:r>
      <w:proofErr w:type="spellStart"/>
      <w:r w:rsidRPr="00E4579B">
        <w:rPr>
          <w:rFonts w:ascii="Book Antiqua" w:eastAsia="宋体" w:hAnsi="Book Antiqua" w:cs="宋体"/>
          <w:color w:val="000000"/>
          <w:sz w:val="24"/>
          <w:szCs w:val="24"/>
          <w:lang w:eastAsia="zh-CN"/>
        </w:rPr>
        <w:t>Bianconi</w:t>
      </w:r>
      <w:proofErr w:type="spellEnd"/>
      <w:r w:rsidRPr="00E4579B">
        <w:rPr>
          <w:rFonts w:ascii="Book Antiqua" w:eastAsia="宋体" w:hAnsi="Book Antiqua" w:cs="宋体"/>
          <w:color w:val="000000"/>
          <w:sz w:val="24"/>
          <w:szCs w:val="24"/>
          <w:lang w:eastAsia="zh-CN"/>
        </w:rPr>
        <w:t xml:space="preserve"> L, </w:t>
      </w:r>
      <w:proofErr w:type="spellStart"/>
      <w:r w:rsidRPr="00E4579B">
        <w:rPr>
          <w:rFonts w:ascii="Book Antiqua" w:eastAsia="宋体" w:hAnsi="Book Antiqua" w:cs="宋体"/>
          <w:color w:val="000000"/>
          <w:sz w:val="24"/>
          <w:szCs w:val="24"/>
          <w:lang w:eastAsia="zh-CN"/>
        </w:rPr>
        <w:t>Buttgereit</w:t>
      </w:r>
      <w:proofErr w:type="spellEnd"/>
      <w:r w:rsidRPr="00E4579B">
        <w:rPr>
          <w:rFonts w:ascii="Book Antiqua" w:eastAsia="宋体" w:hAnsi="Book Antiqua" w:cs="宋体"/>
          <w:color w:val="000000"/>
          <w:sz w:val="24"/>
          <w:szCs w:val="24"/>
          <w:lang w:eastAsia="zh-CN"/>
        </w:rPr>
        <w:t xml:space="preserve"> F, </w:t>
      </w:r>
      <w:proofErr w:type="spellStart"/>
      <w:r w:rsidRPr="00E4579B">
        <w:rPr>
          <w:rFonts w:ascii="Book Antiqua" w:eastAsia="宋体" w:hAnsi="Book Antiqua" w:cs="宋体"/>
          <w:color w:val="000000"/>
          <w:sz w:val="24"/>
          <w:szCs w:val="24"/>
          <w:lang w:eastAsia="zh-CN"/>
        </w:rPr>
        <w:t>Carsons</w:t>
      </w:r>
      <w:proofErr w:type="spellEnd"/>
      <w:r w:rsidRPr="00E4579B">
        <w:rPr>
          <w:rFonts w:ascii="Book Antiqua" w:eastAsia="宋体" w:hAnsi="Book Antiqua" w:cs="宋体"/>
          <w:color w:val="000000"/>
          <w:sz w:val="24"/>
          <w:szCs w:val="24"/>
          <w:lang w:eastAsia="zh-CN"/>
        </w:rPr>
        <w:t xml:space="preserve"> S, Ching D, Cid M, </w:t>
      </w:r>
      <w:proofErr w:type="spellStart"/>
      <w:r w:rsidRPr="00E4579B">
        <w:rPr>
          <w:rFonts w:ascii="Book Antiqua" w:eastAsia="宋体" w:hAnsi="Book Antiqua" w:cs="宋体"/>
          <w:color w:val="000000"/>
          <w:sz w:val="24"/>
          <w:szCs w:val="24"/>
          <w:lang w:eastAsia="zh-CN"/>
        </w:rPr>
        <w:t>Cimmino</w:t>
      </w:r>
      <w:proofErr w:type="spellEnd"/>
      <w:r w:rsidRPr="00E4579B">
        <w:rPr>
          <w:rFonts w:ascii="Book Antiqua" w:eastAsia="宋体" w:hAnsi="Book Antiqua" w:cs="宋体"/>
          <w:color w:val="000000"/>
          <w:sz w:val="24"/>
          <w:szCs w:val="24"/>
          <w:lang w:eastAsia="zh-CN"/>
        </w:rPr>
        <w:t xml:space="preserve"> M, Diamantopoulos A, </w:t>
      </w:r>
      <w:proofErr w:type="spellStart"/>
      <w:r w:rsidRPr="00E4579B">
        <w:rPr>
          <w:rFonts w:ascii="Book Antiqua" w:eastAsia="宋体" w:hAnsi="Book Antiqua" w:cs="宋体"/>
          <w:color w:val="000000"/>
          <w:sz w:val="24"/>
          <w:szCs w:val="24"/>
          <w:lang w:eastAsia="zh-CN"/>
        </w:rPr>
        <w:t>Docken</w:t>
      </w:r>
      <w:proofErr w:type="spellEnd"/>
      <w:r w:rsidRPr="00E4579B">
        <w:rPr>
          <w:rFonts w:ascii="Book Antiqua" w:eastAsia="宋体" w:hAnsi="Book Antiqua" w:cs="宋体"/>
          <w:color w:val="000000"/>
          <w:sz w:val="24"/>
          <w:szCs w:val="24"/>
          <w:lang w:eastAsia="zh-CN"/>
        </w:rPr>
        <w:t xml:space="preserve"> W, </w:t>
      </w:r>
      <w:proofErr w:type="spellStart"/>
      <w:r w:rsidRPr="00E4579B">
        <w:rPr>
          <w:rFonts w:ascii="Book Antiqua" w:eastAsia="宋体" w:hAnsi="Book Antiqua" w:cs="宋体"/>
          <w:color w:val="000000"/>
          <w:sz w:val="24"/>
          <w:szCs w:val="24"/>
          <w:lang w:eastAsia="zh-CN"/>
        </w:rPr>
        <w:t>Duftner</w:t>
      </w:r>
      <w:proofErr w:type="spellEnd"/>
      <w:r w:rsidRPr="00E4579B">
        <w:rPr>
          <w:rFonts w:ascii="Book Antiqua" w:eastAsia="宋体" w:hAnsi="Book Antiqua" w:cs="宋体"/>
          <w:color w:val="000000"/>
          <w:sz w:val="24"/>
          <w:szCs w:val="24"/>
          <w:lang w:eastAsia="zh-CN"/>
        </w:rPr>
        <w:t xml:space="preserve"> C, </w:t>
      </w:r>
      <w:proofErr w:type="spellStart"/>
      <w:r w:rsidRPr="00E4579B">
        <w:rPr>
          <w:rFonts w:ascii="Book Antiqua" w:eastAsia="宋体" w:hAnsi="Book Antiqua" w:cs="宋体"/>
          <w:color w:val="000000"/>
          <w:sz w:val="24"/>
          <w:szCs w:val="24"/>
          <w:lang w:eastAsia="zh-CN"/>
        </w:rPr>
        <w:t>Fashanu</w:t>
      </w:r>
      <w:proofErr w:type="spellEnd"/>
      <w:r w:rsidRPr="00E4579B">
        <w:rPr>
          <w:rFonts w:ascii="Book Antiqua" w:eastAsia="宋体" w:hAnsi="Book Antiqua" w:cs="宋体"/>
          <w:color w:val="000000"/>
          <w:sz w:val="24"/>
          <w:szCs w:val="24"/>
          <w:lang w:eastAsia="zh-CN"/>
        </w:rPr>
        <w:t xml:space="preserve"> B, Gilbert K, </w:t>
      </w:r>
      <w:proofErr w:type="spellStart"/>
      <w:r w:rsidRPr="00E4579B">
        <w:rPr>
          <w:rFonts w:ascii="Book Antiqua" w:eastAsia="宋体" w:hAnsi="Book Antiqua" w:cs="宋体"/>
          <w:color w:val="000000"/>
          <w:sz w:val="24"/>
          <w:szCs w:val="24"/>
          <w:lang w:eastAsia="zh-CN"/>
        </w:rPr>
        <w:t>Hildreth</w:t>
      </w:r>
      <w:proofErr w:type="spellEnd"/>
      <w:r w:rsidRPr="00E4579B">
        <w:rPr>
          <w:rFonts w:ascii="Book Antiqua" w:eastAsia="宋体" w:hAnsi="Book Antiqua" w:cs="宋体"/>
          <w:color w:val="000000"/>
          <w:sz w:val="24"/>
          <w:szCs w:val="24"/>
          <w:lang w:eastAsia="zh-CN"/>
        </w:rPr>
        <w:t xml:space="preserve"> P, Hollywood J, Jayne D, Lima M, </w:t>
      </w:r>
      <w:proofErr w:type="spellStart"/>
      <w:r w:rsidRPr="00E4579B">
        <w:rPr>
          <w:rFonts w:ascii="Book Antiqua" w:eastAsia="宋体" w:hAnsi="Book Antiqua" w:cs="宋体"/>
          <w:color w:val="000000"/>
          <w:sz w:val="24"/>
          <w:szCs w:val="24"/>
          <w:lang w:eastAsia="zh-CN"/>
        </w:rPr>
        <w:t>Maharaj</w:t>
      </w:r>
      <w:proofErr w:type="spellEnd"/>
      <w:r w:rsidRPr="00E4579B">
        <w:rPr>
          <w:rFonts w:ascii="Book Antiqua" w:eastAsia="宋体" w:hAnsi="Book Antiqua" w:cs="宋体"/>
          <w:color w:val="000000"/>
          <w:sz w:val="24"/>
          <w:szCs w:val="24"/>
          <w:lang w:eastAsia="zh-CN"/>
        </w:rPr>
        <w:t xml:space="preserve"> A, </w:t>
      </w:r>
      <w:proofErr w:type="spellStart"/>
      <w:r w:rsidRPr="00E4579B">
        <w:rPr>
          <w:rFonts w:ascii="Book Antiqua" w:eastAsia="宋体" w:hAnsi="Book Antiqua" w:cs="宋体"/>
          <w:color w:val="000000"/>
          <w:sz w:val="24"/>
          <w:szCs w:val="24"/>
          <w:lang w:eastAsia="zh-CN"/>
        </w:rPr>
        <w:t>Mallen</w:t>
      </w:r>
      <w:proofErr w:type="spellEnd"/>
      <w:r w:rsidRPr="00E4579B">
        <w:rPr>
          <w:rFonts w:ascii="Book Antiqua" w:eastAsia="宋体" w:hAnsi="Book Antiqua" w:cs="宋体"/>
          <w:color w:val="000000"/>
          <w:sz w:val="24"/>
          <w:szCs w:val="24"/>
          <w:lang w:eastAsia="zh-CN"/>
        </w:rPr>
        <w:t xml:space="preserve"> C, Martinez-</w:t>
      </w:r>
      <w:proofErr w:type="spellStart"/>
      <w:r w:rsidRPr="00E4579B">
        <w:rPr>
          <w:rFonts w:ascii="Book Antiqua" w:eastAsia="宋体" w:hAnsi="Book Antiqua" w:cs="宋体"/>
          <w:color w:val="000000"/>
          <w:sz w:val="24"/>
          <w:szCs w:val="24"/>
          <w:lang w:eastAsia="zh-CN"/>
        </w:rPr>
        <w:t>Taboada</w:t>
      </w:r>
      <w:proofErr w:type="spellEnd"/>
      <w:r w:rsidRPr="00E4579B">
        <w:rPr>
          <w:rFonts w:ascii="Book Antiqua" w:eastAsia="宋体" w:hAnsi="Book Antiqua" w:cs="宋体"/>
          <w:color w:val="000000"/>
          <w:sz w:val="24"/>
          <w:szCs w:val="24"/>
          <w:lang w:eastAsia="zh-CN"/>
        </w:rPr>
        <w:t xml:space="preserve"> V, </w:t>
      </w:r>
      <w:proofErr w:type="spellStart"/>
      <w:r w:rsidRPr="00E4579B">
        <w:rPr>
          <w:rFonts w:ascii="Book Antiqua" w:eastAsia="宋体" w:hAnsi="Book Antiqua" w:cs="宋体"/>
          <w:color w:val="000000"/>
          <w:sz w:val="24"/>
          <w:szCs w:val="24"/>
          <w:lang w:eastAsia="zh-CN"/>
        </w:rPr>
        <w:t>Maz</w:t>
      </w:r>
      <w:proofErr w:type="spellEnd"/>
      <w:r w:rsidRPr="00E4579B">
        <w:rPr>
          <w:rFonts w:ascii="Book Antiqua" w:eastAsia="宋体" w:hAnsi="Book Antiqua" w:cs="宋体"/>
          <w:color w:val="000000"/>
          <w:sz w:val="24"/>
          <w:szCs w:val="24"/>
          <w:lang w:eastAsia="zh-CN"/>
        </w:rPr>
        <w:t xml:space="preserve"> M, Merry S, Miller J, Mori S, Neill L, </w:t>
      </w:r>
      <w:proofErr w:type="spellStart"/>
      <w:r w:rsidRPr="00E4579B">
        <w:rPr>
          <w:rFonts w:ascii="Book Antiqua" w:eastAsia="宋体" w:hAnsi="Book Antiqua" w:cs="宋体"/>
          <w:color w:val="000000"/>
          <w:sz w:val="24"/>
          <w:szCs w:val="24"/>
          <w:lang w:eastAsia="zh-CN"/>
        </w:rPr>
        <w:t>Nordborg</w:t>
      </w:r>
      <w:proofErr w:type="spellEnd"/>
      <w:r w:rsidRPr="00E4579B">
        <w:rPr>
          <w:rFonts w:ascii="Book Antiqua" w:eastAsia="宋体" w:hAnsi="Book Antiqua" w:cs="宋体"/>
          <w:color w:val="000000"/>
          <w:sz w:val="24"/>
          <w:szCs w:val="24"/>
          <w:lang w:eastAsia="zh-CN"/>
        </w:rPr>
        <w:t xml:space="preserve"> E, Nott J, Padbury H, Pease C, </w:t>
      </w:r>
      <w:proofErr w:type="spellStart"/>
      <w:r w:rsidRPr="00E4579B">
        <w:rPr>
          <w:rFonts w:ascii="Book Antiqua" w:eastAsia="宋体" w:hAnsi="Book Antiqua" w:cs="宋体"/>
          <w:color w:val="000000"/>
          <w:sz w:val="24"/>
          <w:szCs w:val="24"/>
          <w:lang w:eastAsia="zh-CN"/>
        </w:rPr>
        <w:t>Salvarani</w:t>
      </w:r>
      <w:proofErr w:type="spellEnd"/>
      <w:r w:rsidRPr="00E4579B">
        <w:rPr>
          <w:rFonts w:ascii="Book Antiqua" w:eastAsia="宋体" w:hAnsi="Book Antiqua" w:cs="宋体"/>
          <w:color w:val="000000"/>
          <w:sz w:val="24"/>
          <w:szCs w:val="24"/>
          <w:lang w:eastAsia="zh-CN"/>
        </w:rPr>
        <w:t xml:space="preserve"> C, </w:t>
      </w:r>
      <w:proofErr w:type="spellStart"/>
      <w:r w:rsidRPr="00E4579B">
        <w:rPr>
          <w:rFonts w:ascii="Book Antiqua" w:eastAsia="宋体" w:hAnsi="Book Antiqua" w:cs="宋体"/>
          <w:color w:val="000000"/>
          <w:sz w:val="24"/>
          <w:szCs w:val="24"/>
          <w:lang w:eastAsia="zh-CN"/>
        </w:rPr>
        <w:t>Schirmer</w:t>
      </w:r>
      <w:proofErr w:type="spellEnd"/>
      <w:r w:rsidRPr="00E4579B">
        <w:rPr>
          <w:rFonts w:ascii="Book Antiqua" w:eastAsia="宋体" w:hAnsi="Book Antiqua" w:cs="宋体"/>
          <w:color w:val="000000"/>
          <w:sz w:val="24"/>
          <w:szCs w:val="24"/>
          <w:lang w:eastAsia="zh-CN"/>
        </w:rPr>
        <w:t xml:space="preserve"> M, Schmidt W, </w:t>
      </w:r>
      <w:proofErr w:type="spellStart"/>
      <w:r w:rsidRPr="00E4579B">
        <w:rPr>
          <w:rFonts w:ascii="Book Antiqua" w:eastAsia="宋体" w:hAnsi="Book Antiqua" w:cs="宋体"/>
          <w:color w:val="000000"/>
          <w:sz w:val="24"/>
          <w:szCs w:val="24"/>
          <w:lang w:eastAsia="zh-CN"/>
        </w:rPr>
        <w:t>Spiera</w:t>
      </w:r>
      <w:proofErr w:type="spellEnd"/>
      <w:r w:rsidRPr="00E4579B">
        <w:rPr>
          <w:rFonts w:ascii="Book Antiqua" w:eastAsia="宋体" w:hAnsi="Book Antiqua" w:cs="宋体"/>
          <w:color w:val="000000"/>
          <w:sz w:val="24"/>
          <w:szCs w:val="24"/>
          <w:lang w:eastAsia="zh-CN"/>
        </w:rPr>
        <w:t xml:space="preserve"> R, </w:t>
      </w:r>
      <w:proofErr w:type="spellStart"/>
      <w:r w:rsidRPr="00E4579B">
        <w:rPr>
          <w:rFonts w:ascii="Book Antiqua" w:eastAsia="宋体" w:hAnsi="Book Antiqua" w:cs="宋体"/>
          <w:color w:val="000000"/>
          <w:sz w:val="24"/>
          <w:szCs w:val="24"/>
          <w:lang w:eastAsia="zh-CN"/>
        </w:rPr>
        <w:t>Tronnier</w:t>
      </w:r>
      <w:proofErr w:type="spellEnd"/>
      <w:r w:rsidRPr="00E4579B">
        <w:rPr>
          <w:rFonts w:ascii="Book Antiqua" w:eastAsia="宋体" w:hAnsi="Book Antiqua" w:cs="宋体"/>
          <w:color w:val="000000"/>
          <w:sz w:val="24"/>
          <w:szCs w:val="24"/>
          <w:lang w:eastAsia="zh-CN"/>
        </w:rPr>
        <w:t xml:space="preserve"> D, Wagner A, Whitlock M, Matteson EL, </w:t>
      </w:r>
      <w:proofErr w:type="spellStart"/>
      <w:r w:rsidRPr="00E4579B">
        <w:rPr>
          <w:rFonts w:ascii="Book Antiqua" w:eastAsia="宋体" w:hAnsi="Book Antiqua" w:cs="宋体"/>
          <w:color w:val="000000"/>
          <w:sz w:val="24"/>
          <w:szCs w:val="24"/>
          <w:lang w:eastAsia="zh-CN"/>
        </w:rPr>
        <w:t>Dasgupta</w:t>
      </w:r>
      <w:proofErr w:type="spellEnd"/>
      <w:r w:rsidRPr="00E4579B">
        <w:rPr>
          <w:rFonts w:ascii="Book Antiqua" w:eastAsia="宋体" w:hAnsi="Book Antiqua" w:cs="宋体"/>
          <w:color w:val="000000"/>
          <w:sz w:val="24"/>
          <w:szCs w:val="24"/>
          <w:lang w:eastAsia="zh-CN"/>
        </w:rPr>
        <w:t xml:space="preserve"> B. 2015 recommendations for the management of polymyalgia </w:t>
      </w:r>
      <w:proofErr w:type="spellStart"/>
      <w:r w:rsidRPr="00E4579B">
        <w:rPr>
          <w:rFonts w:ascii="Book Antiqua" w:eastAsia="宋体" w:hAnsi="Book Antiqua" w:cs="宋体"/>
          <w:color w:val="000000"/>
          <w:sz w:val="24"/>
          <w:szCs w:val="24"/>
          <w:lang w:eastAsia="zh-CN"/>
        </w:rPr>
        <w:t>rheumatica</w:t>
      </w:r>
      <w:proofErr w:type="spellEnd"/>
      <w:r w:rsidRPr="00E4579B">
        <w:rPr>
          <w:rFonts w:ascii="Book Antiqua" w:eastAsia="宋体" w:hAnsi="Book Antiqua" w:cs="宋体"/>
          <w:color w:val="000000"/>
          <w:sz w:val="24"/>
          <w:szCs w:val="24"/>
          <w:lang w:eastAsia="zh-CN"/>
        </w:rPr>
        <w:t>: a European League Against Rheumatism/American College of Rheumatology collaborative initiative. </w:t>
      </w:r>
      <w:r w:rsidRPr="00E4579B">
        <w:rPr>
          <w:rFonts w:ascii="Book Antiqua" w:eastAsia="宋体" w:hAnsi="Book Antiqua" w:cs="宋体"/>
          <w:i/>
          <w:iCs/>
          <w:color w:val="000000"/>
          <w:sz w:val="24"/>
          <w:szCs w:val="24"/>
          <w:lang w:eastAsia="zh-CN"/>
        </w:rPr>
        <w:t>Arthritis Rheumatol</w:t>
      </w:r>
      <w:r w:rsidRPr="00E4579B">
        <w:rPr>
          <w:rFonts w:ascii="Book Antiqua" w:eastAsia="宋体" w:hAnsi="Book Antiqua" w:cs="宋体"/>
          <w:color w:val="000000"/>
          <w:sz w:val="24"/>
          <w:szCs w:val="24"/>
          <w:lang w:eastAsia="zh-CN"/>
        </w:rPr>
        <w:t>2015; </w:t>
      </w:r>
      <w:r w:rsidRPr="00E4579B">
        <w:rPr>
          <w:rFonts w:ascii="Book Antiqua" w:eastAsia="宋体" w:hAnsi="Book Antiqua" w:cs="宋体"/>
          <w:b/>
          <w:bCs/>
          <w:color w:val="000000"/>
          <w:sz w:val="24"/>
          <w:szCs w:val="24"/>
          <w:lang w:eastAsia="zh-CN"/>
        </w:rPr>
        <w:t>67</w:t>
      </w:r>
      <w:r w:rsidRPr="00E4579B">
        <w:rPr>
          <w:rFonts w:ascii="Book Antiqua" w:eastAsia="宋体" w:hAnsi="Book Antiqua" w:cs="宋体"/>
          <w:color w:val="000000"/>
          <w:sz w:val="24"/>
          <w:szCs w:val="24"/>
          <w:lang w:eastAsia="zh-CN"/>
        </w:rPr>
        <w:t>: 2569-2580 [PMID: 26352874 DOI: 10.1002/art.39333</w:t>
      </w:r>
      <w:r>
        <w:rPr>
          <w:rFonts w:ascii="Book Antiqua" w:eastAsia="宋体" w:hAnsi="Book Antiqua" w:cs="宋体"/>
          <w:color w:val="000000"/>
          <w:sz w:val="24"/>
          <w:szCs w:val="24"/>
          <w:lang w:eastAsia="zh-CN"/>
        </w:rPr>
        <w:t>]</w:t>
      </w:r>
    </w:p>
    <w:p w14:paraId="0415C819" w14:textId="314F5982"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r w:rsidRPr="00E4579B">
        <w:rPr>
          <w:rFonts w:ascii="Book Antiqua" w:eastAsia="宋体" w:hAnsi="Book Antiqua" w:cs="宋体"/>
          <w:color w:val="000000"/>
          <w:sz w:val="24"/>
          <w:szCs w:val="24"/>
          <w:lang w:eastAsia="zh-CN"/>
        </w:rPr>
        <w:t>21 </w:t>
      </w:r>
      <w:proofErr w:type="spellStart"/>
      <w:r w:rsidRPr="00E4579B">
        <w:rPr>
          <w:rFonts w:ascii="Book Antiqua" w:eastAsia="宋体" w:hAnsi="Book Antiqua" w:cs="宋体"/>
          <w:b/>
          <w:bCs/>
          <w:color w:val="000000"/>
          <w:sz w:val="24"/>
          <w:szCs w:val="24"/>
          <w:lang w:eastAsia="zh-CN"/>
        </w:rPr>
        <w:t>Gaitonde</w:t>
      </w:r>
      <w:proofErr w:type="spellEnd"/>
      <w:r w:rsidRPr="00E4579B">
        <w:rPr>
          <w:rFonts w:ascii="Book Antiqua" w:eastAsia="宋体" w:hAnsi="Book Antiqua" w:cs="宋体"/>
          <w:b/>
          <w:bCs/>
          <w:color w:val="000000"/>
          <w:sz w:val="24"/>
          <w:szCs w:val="24"/>
          <w:lang w:eastAsia="zh-CN"/>
        </w:rPr>
        <w:t xml:space="preserve"> S</w:t>
      </w:r>
      <w:r w:rsidRPr="00E4579B">
        <w:rPr>
          <w:rFonts w:ascii="Book Antiqua" w:eastAsia="宋体" w:hAnsi="Book Antiqua" w:cs="宋体"/>
          <w:color w:val="000000"/>
          <w:sz w:val="24"/>
          <w:szCs w:val="24"/>
          <w:lang w:eastAsia="zh-CN"/>
        </w:rPr>
        <w:t xml:space="preserve">, </w:t>
      </w:r>
      <w:proofErr w:type="spellStart"/>
      <w:r w:rsidRPr="00E4579B">
        <w:rPr>
          <w:rFonts w:ascii="Book Antiqua" w:eastAsia="宋体" w:hAnsi="Book Antiqua" w:cs="宋体"/>
          <w:color w:val="000000"/>
          <w:sz w:val="24"/>
          <w:szCs w:val="24"/>
          <w:lang w:eastAsia="zh-CN"/>
        </w:rPr>
        <w:t>Samols</w:t>
      </w:r>
      <w:proofErr w:type="spellEnd"/>
      <w:r w:rsidRPr="00E4579B">
        <w:rPr>
          <w:rFonts w:ascii="Book Antiqua" w:eastAsia="宋体" w:hAnsi="Book Antiqua" w:cs="宋体"/>
          <w:color w:val="000000"/>
          <w:sz w:val="24"/>
          <w:szCs w:val="24"/>
          <w:lang w:eastAsia="zh-CN"/>
        </w:rPr>
        <w:t xml:space="preserve"> D, Kushner I. C-reactive protein and systemic lupus erythematosus. </w:t>
      </w:r>
      <w:r w:rsidRPr="00E4579B">
        <w:rPr>
          <w:rFonts w:ascii="Book Antiqua" w:eastAsia="宋体" w:hAnsi="Book Antiqua" w:cs="宋体"/>
          <w:i/>
          <w:iCs/>
          <w:color w:val="000000"/>
          <w:sz w:val="24"/>
          <w:szCs w:val="24"/>
          <w:lang w:eastAsia="zh-CN"/>
        </w:rPr>
        <w:t>Arthritis Rheum</w:t>
      </w:r>
      <w:r w:rsidRPr="00E4579B">
        <w:rPr>
          <w:rFonts w:ascii="Book Antiqua" w:eastAsia="宋体" w:hAnsi="Book Antiqua" w:cs="宋体"/>
          <w:color w:val="000000"/>
          <w:sz w:val="24"/>
          <w:szCs w:val="24"/>
          <w:lang w:eastAsia="zh-CN"/>
        </w:rPr>
        <w:t> 2008; </w:t>
      </w:r>
      <w:r w:rsidRPr="00E4579B">
        <w:rPr>
          <w:rFonts w:ascii="Book Antiqua" w:eastAsia="宋体" w:hAnsi="Book Antiqua" w:cs="宋体"/>
          <w:b/>
          <w:bCs/>
          <w:color w:val="000000"/>
          <w:sz w:val="24"/>
          <w:szCs w:val="24"/>
          <w:lang w:eastAsia="zh-CN"/>
        </w:rPr>
        <w:t>59</w:t>
      </w:r>
      <w:r w:rsidRPr="00E4579B">
        <w:rPr>
          <w:rFonts w:ascii="Book Antiqua" w:eastAsia="宋体" w:hAnsi="Book Antiqua" w:cs="宋体"/>
          <w:color w:val="000000"/>
          <w:sz w:val="24"/>
          <w:szCs w:val="24"/>
          <w:lang w:eastAsia="zh-CN"/>
        </w:rPr>
        <w:t>: 1814-1820 [PMID: 19035410 DOI: 10.1002/art.24316</w:t>
      </w:r>
      <w:r>
        <w:rPr>
          <w:rFonts w:ascii="Book Antiqua" w:eastAsia="宋体" w:hAnsi="Book Antiqua" w:cs="宋体"/>
          <w:color w:val="000000"/>
          <w:sz w:val="24"/>
          <w:szCs w:val="24"/>
          <w:lang w:eastAsia="zh-CN"/>
        </w:rPr>
        <w:t>]</w:t>
      </w:r>
    </w:p>
    <w:p w14:paraId="52AA1C5B" w14:textId="1C3A6CAB"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r w:rsidRPr="00E4579B">
        <w:rPr>
          <w:rFonts w:ascii="Book Antiqua" w:eastAsia="宋体" w:hAnsi="Book Antiqua" w:cs="宋体"/>
          <w:color w:val="000000"/>
          <w:sz w:val="24"/>
          <w:szCs w:val="24"/>
          <w:lang w:eastAsia="zh-CN"/>
        </w:rPr>
        <w:t>22 </w:t>
      </w:r>
      <w:r w:rsidRPr="00E4579B">
        <w:rPr>
          <w:rFonts w:ascii="Book Antiqua" w:eastAsia="宋体" w:hAnsi="Book Antiqua" w:cs="宋体"/>
          <w:b/>
          <w:bCs/>
          <w:color w:val="000000"/>
          <w:sz w:val="24"/>
          <w:szCs w:val="24"/>
          <w:lang w:eastAsia="zh-CN"/>
        </w:rPr>
        <w:t xml:space="preserve">de </w:t>
      </w:r>
      <w:proofErr w:type="spellStart"/>
      <w:r w:rsidRPr="00E4579B">
        <w:rPr>
          <w:rFonts w:ascii="Book Antiqua" w:eastAsia="宋体" w:hAnsi="Book Antiqua" w:cs="宋体"/>
          <w:b/>
          <w:bCs/>
          <w:color w:val="000000"/>
          <w:sz w:val="24"/>
          <w:szCs w:val="24"/>
          <w:lang w:eastAsia="zh-CN"/>
        </w:rPr>
        <w:t>Carvalho</w:t>
      </w:r>
      <w:proofErr w:type="spellEnd"/>
      <w:r w:rsidRPr="00E4579B">
        <w:rPr>
          <w:rFonts w:ascii="Book Antiqua" w:eastAsia="宋体" w:hAnsi="Book Antiqua" w:cs="宋体"/>
          <w:b/>
          <w:bCs/>
          <w:color w:val="000000"/>
          <w:sz w:val="24"/>
          <w:szCs w:val="24"/>
          <w:lang w:eastAsia="zh-CN"/>
        </w:rPr>
        <w:t xml:space="preserve"> JF</w:t>
      </w:r>
      <w:r w:rsidRPr="00E4579B">
        <w:rPr>
          <w:rFonts w:ascii="Book Antiqua" w:eastAsia="宋体" w:hAnsi="Book Antiqua" w:cs="宋体"/>
          <w:color w:val="000000"/>
          <w:sz w:val="24"/>
          <w:szCs w:val="24"/>
          <w:lang w:eastAsia="zh-CN"/>
        </w:rPr>
        <w:t xml:space="preserve">, Hanaoka B, </w:t>
      </w:r>
      <w:proofErr w:type="spellStart"/>
      <w:r w:rsidRPr="00E4579B">
        <w:rPr>
          <w:rFonts w:ascii="Book Antiqua" w:eastAsia="宋体" w:hAnsi="Book Antiqua" w:cs="宋体"/>
          <w:color w:val="000000"/>
          <w:sz w:val="24"/>
          <w:szCs w:val="24"/>
          <w:lang w:eastAsia="zh-CN"/>
        </w:rPr>
        <w:t>Szyper-Kravitz</w:t>
      </w:r>
      <w:proofErr w:type="spellEnd"/>
      <w:r w:rsidRPr="00E4579B">
        <w:rPr>
          <w:rFonts w:ascii="Book Antiqua" w:eastAsia="宋体" w:hAnsi="Book Antiqua" w:cs="宋体"/>
          <w:color w:val="000000"/>
          <w:sz w:val="24"/>
          <w:szCs w:val="24"/>
          <w:lang w:eastAsia="zh-CN"/>
        </w:rPr>
        <w:t xml:space="preserve"> M, </w:t>
      </w:r>
      <w:proofErr w:type="spellStart"/>
      <w:r w:rsidRPr="00E4579B">
        <w:rPr>
          <w:rFonts w:ascii="Book Antiqua" w:eastAsia="宋体" w:hAnsi="Book Antiqua" w:cs="宋体"/>
          <w:color w:val="000000"/>
          <w:sz w:val="24"/>
          <w:szCs w:val="24"/>
          <w:lang w:eastAsia="zh-CN"/>
        </w:rPr>
        <w:t>Shoenfeld</w:t>
      </w:r>
      <w:proofErr w:type="spellEnd"/>
      <w:r w:rsidRPr="00E4579B">
        <w:rPr>
          <w:rFonts w:ascii="Book Antiqua" w:eastAsia="宋体" w:hAnsi="Book Antiqua" w:cs="宋体"/>
          <w:color w:val="000000"/>
          <w:sz w:val="24"/>
          <w:szCs w:val="24"/>
          <w:lang w:eastAsia="zh-CN"/>
        </w:rPr>
        <w:t xml:space="preserve"> Y. C-Reactive protein and its implications in systemic lupus erythematosus. </w:t>
      </w:r>
      <w:proofErr w:type="spellStart"/>
      <w:r w:rsidRPr="00E4579B">
        <w:rPr>
          <w:rFonts w:ascii="Book Antiqua" w:eastAsia="宋体" w:hAnsi="Book Antiqua" w:cs="宋体"/>
          <w:i/>
          <w:iCs/>
          <w:color w:val="000000"/>
          <w:sz w:val="24"/>
          <w:szCs w:val="24"/>
          <w:lang w:eastAsia="zh-CN"/>
        </w:rPr>
        <w:t>Acta</w:t>
      </w:r>
      <w:proofErr w:type="spellEnd"/>
      <w:r w:rsidRPr="00E4579B">
        <w:rPr>
          <w:rFonts w:ascii="Book Antiqua" w:eastAsia="宋体" w:hAnsi="Book Antiqua" w:cs="宋体"/>
          <w:i/>
          <w:iCs/>
          <w:color w:val="000000"/>
          <w:sz w:val="24"/>
          <w:szCs w:val="24"/>
          <w:lang w:eastAsia="zh-CN"/>
        </w:rPr>
        <w:t xml:space="preserve"> </w:t>
      </w:r>
      <w:proofErr w:type="spellStart"/>
      <w:r w:rsidRPr="00E4579B">
        <w:rPr>
          <w:rFonts w:ascii="Book Antiqua" w:eastAsia="宋体" w:hAnsi="Book Antiqua" w:cs="宋体"/>
          <w:i/>
          <w:iCs/>
          <w:color w:val="000000"/>
          <w:sz w:val="24"/>
          <w:szCs w:val="24"/>
          <w:lang w:eastAsia="zh-CN"/>
        </w:rPr>
        <w:t>Reumatol</w:t>
      </w:r>
      <w:proofErr w:type="spellEnd"/>
      <w:r w:rsidRPr="00E4579B">
        <w:rPr>
          <w:rFonts w:ascii="Book Antiqua" w:eastAsia="宋体" w:hAnsi="Book Antiqua" w:cs="宋体"/>
          <w:i/>
          <w:iCs/>
          <w:color w:val="000000"/>
          <w:sz w:val="24"/>
          <w:szCs w:val="24"/>
          <w:lang w:eastAsia="zh-CN"/>
        </w:rPr>
        <w:t xml:space="preserve"> Port</w:t>
      </w:r>
      <w:r w:rsidRPr="00E4579B">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2006</w:t>
      </w:r>
      <w:r w:rsidRPr="00E4579B">
        <w:rPr>
          <w:rFonts w:ascii="Book Antiqua" w:eastAsia="宋体" w:hAnsi="Book Antiqua" w:cs="宋体"/>
          <w:color w:val="000000"/>
          <w:sz w:val="24"/>
          <w:szCs w:val="24"/>
          <w:lang w:eastAsia="zh-CN"/>
        </w:rPr>
        <w:t>; </w:t>
      </w:r>
      <w:r w:rsidRPr="00E4579B">
        <w:rPr>
          <w:rFonts w:ascii="Book Antiqua" w:eastAsia="宋体" w:hAnsi="Book Antiqua" w:cs="宋体"/>
          <w:b/>
          <w:bCs/>
          <w:color w:val="000000"/>
          <w:sz w:val="24"/>
          <w:szCs w:val="24"/>
          <w:lang w:eastAsia="zh-CN"/>
        </w:rPr>
        <w:t>32</w:t>
      </w:r>
      <w:r w:rsidRPr="00E4579B">
        <w:rPr>
          <w:rFonts w:ascii="Book Antiqua" w:eastAsia="宋体" w:hAnsi="Book Antiqua" w:cs="宋体"/>
          <w:color w:val="000000"/>
          <w:sz w:val="24"/>
          <w:szCs w:val="24"/>
          <w:lang w:eastAsia="zh-CN"/>
        </w:rPr>
        <w:t>: 317-322 [PMID: 18159197]</w:t>
      </w:r>
    </w:p>
    <w:p w14:paraId="630EAE84" w14:textId="7659D53D"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r w:rsidRPr="00E4579B">
        <w:rPr>
          <w:rFonts w:ascii="Book Antiqua" w:eastAsia="宋体" w:hAnsi="Book Antiqua" w:cs="宋体"/>
          <w:color w:val="000000"/>
          <w:sz w:val="24"/>
          <w:szCs w:val="24"/>
          <w:lang w:eastAsia="zh-CN"/>
        </w:rPr>
        <w:t>23 </w:t>
      </w:r>
      <w:proofErr w:type="spellStart"/>
      <w:r w:rsidRPr="00E4579B">
        <w:rPr>
          <w:rFonts w:ascii="Book Antiqua" w:eastAsia="宋体" w:hAnsi="Book Antiqua" w:cs="宋体"/>
          <w:b/>
          <w:bCs/>
          <w:color w:val="000000"/>
          <w:sz w:val="24"/>
          <w:szCs w:val="24"/>
          <w:lang w:eastAsia="zh-CN"/>
        </w:rPr>
        <w:t>Renaudineau</w:t>
      </w:r>
      <w:proofErr w:type="spellEnd"/>
      <w:r w:rsidRPr="00E4579B">
        <w:rPr>
          <w:rFonts w:ascii="Book Antiqua" w:eastAsia="宋体" w:hAnsi="Book Antiqua" w:cs="宋体"/>
          <w:b/>
          <w:bCs/>
          <w:color w:val="000000"/>
          <w:sz w:val="24"/>
          <w:szCs w:val="24"/>
          <w:lang w:eastAsia="zh-CN"/>
        </w:rPr>
        <w:t xml:space="preserve"> Y</w:t>
      </w:r>
      <w:r w:rsidRPr="00E4579B">
        <w:rPr>
          <w:rFonts w:ascii="Book Antiqua" w:eastAsia="宋体" w:hAnsi="Book Antiqua" w:cs="宋体"/>
          <w:color w:val="000000"/>
          <w:sz w:val="24"/>
          <w:szCs w:val="24"/>
          <w:lang w:eastAsia="zh-CN"/>
        </w:rPr>
        <w:t xml:space="preserve">, </w:t>
      </w:r>
      <w:proofErr w:type="spellStart"/>
      <w:r w:rsidRPr="00E4579B">
        <w:rPr>
          <w:rFonts w:ascii="Book Antiqua" w:eastAsia="宋体" w:hAnsi="Book Antiqua" w:cs="宋体"/>
          <w:color w:val="000000"/>
          <w:sz w:val="24"/>
          <w:szCs w:val="24"/>
          <w:lang w:eastAsia="zh-CN"/>
        </w:rPr>
        <w:t>Jamin</w:t>
      </w:r>
      <w:proofErr w:type="spellEnd"/>
      <w:r w:rsidRPr="00E4579B">
        <w:rPr>
          <w:rFonts w:ascii="Book Antiqua" w:eastAsia="宋体" w:hAnsi="Book Antiqua" w:cs="宋体"/>
          <w:color w:val="000000"/>
          <w:sz w:val="24"/>
          <w:szCs w:val="24"/>
          <w:lang w:eastAsia="zh-CN"/>
        </w:rPr>
        <w:t xml:space="preserve"> C, </w:t>
      </w:r>
      <w:proofErr w:type="spellStart"/>
      <w:r w:rsidRPr="00E4579B">
        <w:rPr>
          <w:rFonts w:ascii="Book Antiqua" w:eastAsia="宋体" w:hAnsi="Book Antiqua" w:cs="宋体"/>
          <w:color w:val="000000"/>
          <w:sz w:val="24"/>
          <w:szCs w:val="24"/>
          <w:lang w:eastAsia="zh-CN"/>
        </w:rPr>
        <w:t>Saraux</w:t>
      </w:r>
      <w:proofErr w:type="spellEnd"/>
      <w:r w:rsidRPr="00E4579B">
        <w:rPr>
          <w:rFonts w:ascii="Book Antiqua" w:eastAsia="宋体" w:hAnsi="Book Antiqua" w:cs="宋体"/>
          <w:color w:val="000000"/>
          <w:sz w:val="24"/>
          <w:szCs w:val="24"/>
          <w:lang w:eastAsia="zh-CN"/>
        </w:rPr>
        <w:t xml:space="preserve"> A, </w:t>
      </w:r>
      <w:proofErr w:type="spellStart"/>
      <w:r w:rsidRPr="00E4579B">
        <w:rPr>
          <w:rFonts w:ascii="Book Antiqua" w:eastAsia="宋体" w:hAnsi="Book Antiqua" w:cs="宋体"/>
          <w:color w:val="000000"/>
          <w:sz w:val="24"/>
          <w:szCs w:val="24"/>
          <w:lang w:eastAsia="zh-CN"/>
        </w:rPr>
        <w:t>Youinou</w:t>
      </w:r>
      <w:proofErr w:type="spellEnd"/>
      <w:r w:rsidRPr="00E4579B">
        <w:rPr>
          <w:rFonts w:ascii="Book Antiqua" w:eastAsia="宋体" w:hAnsi="Book Antiqua" w:cs="宋体"/>
          <w:color w:val="000000"/>
          <w:sz w:val="24"/>
          <w:szCs w:val="24"/>
          <w:lang w:eastAsia="zh-CN"/>
        </w:rPr>
        <w:t xml:space="preserve"> P. Rheumatoid factor on a daily basis. </w:t>
      </w:r>
      <w:r w:rsidRPr="00E4579B">
        <w:rPr>
          <w:rFonts w:ascii="Book Antiqua" w:eastAsia="宋体" w:hAnsi="Book Antiqua" w:cs="宋体"/>
          <w:i/>
          <w:iCs/>
          <w:color w:val="000000"/>
          <w:sz w:val="24"/>
          <w:szCs w:val="24"/>
          <w:lang w:eastAsia="zh-CN"/>
        </w:rPr>
        <w:t>Autoimmunity</w:t>
      </w:r>
      <w:r w:rsidRPr="00E4579B">
        <w:rPr>
          <w:rFonts w:ascii="Book Antiqua" w:eastAsia="宋体" w:hAnsi="Book Antiqua" w:cs="宋体"/>
          <w:color w:val="000000"/>
          <w:sz w:val="24"/>
          <w:szCs w:val="24"/>
          <w:lang w:eastAsia="zh-CN"/>
        </w:rPr>
        <w:t> 2005; </w:t>
      </w:r>
      <w:r w:rsidRPr="00E4579B">
        <w:rPr>
          <w:rFonts w:ascii="Book Antiqua" w:eastAsia="宋体" w:hAnsi="Book Antiqua" w:cs="宋体"/>
          <w:b/>
          <w:bCs/>
          <w:color w:val="000000"/>
          <w:sz w:val="24"/>
          <w:szCs w:val="24"/>
          <w:lang w:eastAsia="zh-CN"/>
        </w:rPr>
        <w:t>38</w:t>
      </w:r>
      <w:r w:rsidRPr="00E4579B">
        <w:rPr>
          <w:rFonts w:ascii="Book Antiqua" w:eastAsia="宋体" w:hAnsi="Book Antiqua" w:cs="宋体"/>
          <w:color w:val="000000"/>
          <w:sz w:val="24"/>
          <w:szCs w:val="24"/>
          <w:lang w:eastAsia="zh-CN"/>
        </w:rPr>
        <w:t>: 11-16 [PMID: 15804700 DOI: 10.1080/08916930400022574</w:t>
      </w:r>
      <w:r>
        <w:rPr>
          <w:rFonts w:ascii="Book Antiqua" w:eastAsia="宋体" w:hAnsi="Book Antiqua" w:cs="宋体"/>
          <w:color w:val="000000"/>
          <w:sz w:val="24"/>
          <w:szCs w:val="24"/>
          <w:lang w:eastAsia="zh-CN"/>
        </w:rPr>
        <w:t>]</w:t>
      </w:r>
    </w:p>
    <w:p w14:paraId="4549E787" w14:textId="664F86A2"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r w:rsidRPr="00E4579B">
        <w:rPr>
          <w:rFonts w:ascii="Book Antiqua" w:eastAsia="宋体" w:hAnsi="Book Antiqua" w:cs="宋体"/>
          <w:color w:val="000000"/>
          <w:sz w:val="24"/>
          <w:szCs w:val="24"/>
          <w:lang w:eastAsia="zh-CN"/>
        </w:rPr>
        <w:t>24 </w:t>
      </w:r>
      <w:proofErr w:type="spellStart"/>
      <w:r w:rsidRPr="00E4579B">
        <w:rPr>
          <w:rFonts w:ascii="Book Antiqua" w:eastAsia="宋体" w:hAnsi="Book Antiqua" w:cs="宋体"/>
          <w:b/>
          <w:bCs/>
          <w:color w:val="000000"/>
          <w:sz w:val="24"/>
          <w:szCs w:val="24"/>
          <w:lang w:eastAsia="zh-CN"/>
        </w:rPr>
        <w:t>Vittecoq</w:t>
      </w:r>
      <w:proofErr w:type="spellEnd"/>
      <w:r w:rsidRPr="00E4579B">
        <w:rPr>
          <w:rFonts w:ascii="Book Antiqua" w:eastAsia="宋体" w:hAnsi="Book Antiqua" w:cs="宋体"/>
          <w:b/>
          <w:bCs/>
          <w:color w:val="000000"/>
          <w:sz w:val="24"/>
          <w:szCs w:val="24"/>
          <w:lang w:eastAsia="zh-CN"/>
        </w:rPr>
        <w:t xml:space="preserve"> O</w:t>
      </w:r>
      <w:r w:rsidRPr="00E4579B">
        <w:rPr>
          <w:rFonts w:ascii="Book Antiqua" w:eastAsia="宋体" w:hAnsi="Book Antiqua" w:cs="宋体"/>
          <w:color w:val="000000"/>
          <w:sz w:val="24"/>
          <w:szCs w:val="24"/>
          <w:lang w:eastAsia="zh-CN"/>
        </w:rPr>
        <w:t xml:space="preserve">, </w:t>
      </w:r>
      <w:proofErr w:type="spellStart"/>
      <w:r w:rsidRPr="00E4579B">
        <w:rPr>
          <w:rFonts w:ascii="Book Antiqua" w:eastAsia="宋体" w:hAnsi="Book Antiqua" w:cs="宋体"/>
          <w:color w:val="000000"/>
          <w:sz w:val="24"/>
          <w:szCs w:val="24"/>
          <w:lang w:eastAsia="zh-CN"/>
        </w:rPr>
        <w:t>Pouplin</w:t>
      </w:r>
      <w:proofErr w:type="spellEnd"/>
      <w:r w:rsidRPr="00E4579B">
        <w:rPr>
          <w:rFonts w:ascii="Book Antiqua" w:eastAsia="宋体" w:hAnsi="Book Antiqua" w:cs="宋体"/>
          <w:color w:val="000000"/>
          <w:sz w:val="24"/>
          <w:szCs w:val="24"/>
          <w:lang w:eastAsia="zh-CN"/>
        </w:rPr>
        <w:t xml:space="preserve"> S, </w:t>
      </w:r>
      <w:proofErr w:type="spellStart"/>
      <w:r w:rsidRPr="00E4579B">
        <w:rPr>
          <w:rFonts w:ascii="Book Antiqua" w:eastAsia="宋体" w:hAnsi="Book Antiqua" w:cs="宋体"/>
          <w:color w:val="000000"/>
          <w:sz w:val="24"/>
          <w:szCs w:val="24"/>
          <w:lang w:eastAsia="zh-CN"/>
        </w:rPr>
        <w:t>Krzanowska</w:t>
      </w:r>
      <w:proofErr w:type="spellEnd"/>
      <w:r w:rsidRPr="00E4579B">
        <w:rPr>
          <w:rFonts w:ascii="Book Antiqua" w:eastAsia="宋体" w:hAnsi="Book Antiqua" w:cs="宋体"/>
          <w:color w:val="000000"/>
          <w:sz w:val="24"/>
          <w:szCs w:val="24"/>
          <w:lang w:eastAsia="zh-CN"/>
        </w:rPr>
        <w:t xml:space="preserve"> K, </w:t>
      </w:r>
      <w:proofErr w:type="spellStart"/>
      <w:r w:rsidRPr="00E4579B">
        <w:rPr>
          <w:rFonts w:ascii="Book Antiqua" w:eastAsia="宋体" w:hAnsi="Book Antiqua" w:cs="宋体"/>
          <w:color w:val="000000"/>
          <w:sz w:val="24"/>
          <w:szCs w:val="24"/>
          <w:lang w:eastAsia="zh-CN"/>
        </w:rPr>
        <w:t>Jouen-Beades</w:t>
      </w:r>
      <w:proofErr w:type="spellEnd"/>
      <w:r w:rsidRPr="00E4579B">
        <w:rPr>
          <w:rFonts w:ascii="Book Antiqua" w:eastAsia="宋体" w:hAnsi="Book Antiqua" w:cs="宋体"/>
          <w:color w:val="000000"/>
          <w:sz w:val="24"/>
          <w:szCs w:val="24"/>
          <w:lang w:eastAsia="zh-CN"/>
        </w:rPr>
        <w:t xml:space="preserve"> F, Menard JF, </w:t>
      </w:r>
      <w:proofErr w:type="spellStart"/>
      <w:r w:rsidRPr="00E4579B">
        <w:rPr>
          <w:rFonts w:ascii="Book Antiqua" w:eastAsia="宋体" w:hAnsi="Book Antiqua" w:cs="宋体"/>
          <w:color w:val="000000"/>
          <w:sz w:val="24"/>
          <w:szCs w:val="24"/>
          <w:lang w:eastAsia="zh-CN"/>
        </w:rPr>
        <w:t>Gayet</w:t>
      </w:r>
      <w:proofErr w:type="spellEnd"/>
      <w:r w:rsidRPr="00E4579B">
        <w:rPr>
          <w:rFonts w:ascii="Book Antiqua" w:eastAsia="宋体" w:hAnsi="Book Antiqua" w:cs="宋体"/>
          <w:color w:val="000000"/>
          <w:sz w:val="24"/>
          <w:szCs w:val="24"/>
          <w:lang w:eastAsia="zh-CN"/>
        </w:rPr>
        <w:t xml:space="preserve"> A, </w:t>
      </w:r>
      <w:proofErr w:type="spellStart"/>
      <w:r w:rsidRPr="00E4579B">
        <w:rPr>
          <w:rFonts w:ascii="Book Antiqua" w:eastAsia="宋体" w:hAnsi="Book Antiqua" w:cs="宋体"/>
          <w:color w:val="000000"/>
          <w:sz w:val="24"/>
          <w:szCs w:val="24"/>
          <w:lang w:eastAsia="zh-CN"/>
        </w:rPr>
        <w:t>Daragon</w:t>
      </w:r>
      <w:proofErr w:type="spellEnd"/>
      <w:r w:rsidRPr="00E4579B">
        <w:rPr>
          <w:rFonts w:ascii="Book Antiqua" w:eastAsia="宋体" w:hAnsi="Book Antiqua" w:cs="宋体"/>
          <w:color w:val="000000"/>
          <w:sz w:val="24"/>
          <w:szCs w:val="24"/>
          <w:lang w:eastAsia="zh-CN"/>
        </w:rPr>
        <w:t xml:space="preserve"> A, Tron F, Le </w:t>
      </w:r>
      <w:proofErr w:type="spellStart"/>
      <w:r w:rsidRPr="00E4579B">
        <w:rPr>
          <w:rFonts w:ascii="Book Antiqua" w:eastAsia="宋体" w:hAnsi="Book Antiqua" w:cs="宋体"/>
          <w:color w:val="000000"/>
          <w:sz w:val="24"/>
          <w:szCs w:val="24"/>
          <w:lang w:eastAsia="zh-CN"/>
        </w:rPr>
        <w:t>Loet</w:t>
      </w:r>
      <w:proofErr w:type="spellEnd"/>
      <w:r w:rsidRPr="00E4579B">
        <w:rPr>
          <w:rFonts w:ascii="Book Antiqua" w:eastAsia="宋体" w:hAnsi="Book Antiqua" w:cs="宋体"/>
          <w:color w:val="000000"/>
          <w:sz w:val="24"/>
          <w:szCs w:val="24"/>
          <w:lang w:eastAsia="zh-CN"/>
        </w:rPr>
        <w:t xml:space="preserve"> X. Rheumatoid factor is the strongest predictor of radiological progression of rheumatoid arthritis in a three-year prospective study in community-recruited patients. </w:t>
      </w:r>
      <w:r w:rsidRPr="00E4579B">
        <w:rPr>
          <w:rFonts w:ascii="Book Antiqua" w:eastAsia="宋体" w:hAnsi="Book Antiqua" w:cs="宋体"/>
          <w:i/>
          <w:iCs/>
          <w:color w:val="000000"/>
          <w:sz w:val="24"/>
          <w:szCs w:val="24"/>
          <w:lang w:eastAsia="zh-CN"/>
        </w:rPr>
        <w:t>Rheumatology (Oxford)</w:t>
      </w:r>
      <w:r w:rsidRPr="00E4579B">
        <w:rPr>
          <w:rFonts w:ascii="Book Antiqua" w:eastAsia="宋体" w:hAnsi="Book Antiqua" w:cs="宋体"/>
          <w:color w:val="000000"/>
          <w:sz w:val="24"/>
          <w:szCs w:val="24"/>
          <w:lang w:eastAsia="zh-CN"/>
        </w:rPr>
        <w:t> 2003; </w:t>
      </w:r>
      <w:r w:rsidRPr="00E4579B">
        <w:rPr>
          <w:rFonts w:ascii="Book Antiqua" w:eastAsia="宋体" w:hAnsi="Book Antiqua" w:cs="宋体"/>
          <w:b/>
          <w:bCs/>
          <w:color w:val="000000"/>
          <w:sz w:val="24"/>
          <w:szCs w:val="24"/>
          <w:lang w:eastAsia="zh-CN"/>
        </w:rPr>
        <w:t>42</w:t>
      </w:r>
      <w:r w:rsidRPr="00E4579B">
        <w:rPr>
          <w:rFonts w:ascii="Book Antiqua" w:eastAsia="宋体" w:hAnsi="Book Antiqua" w:cs="宋体"/>
          <w:color w:val="000000"/>
          <w:sz w:val="24"/>
          <w:szCs w:val="24"/>
          <w:lang w:eastAsia="zh-CN"/>
        </w:rPr>
        <w:t>: 939-946 [PMID: 12730503 DOI: 10.1093/rheumatology/keg257</w:t>
      </w:r>
      <w:r>
        <w:rPr>
          <w:rFonts w:ascii="Book Antiqua" w:eastAsia="宋体" w:hAnsi="Book Antiqua" w:cs="宋体"/>
          <w:color w:val="000000"/>
          <w:sz w:val="24"/>
          <w:szCs w:val="24"/>
          <w:lang w:eastAsia="zh-CN"/>
        </w:rPr>
        <w:t>]</w:t>
      </w:r>
    </w:p>
    <w:p w14:paraId="3F43FD43" w14:textId="006B9AD6"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proofErr w:type="gramStart"/>
      <w:r w:rsidRPr="00E4579B">
        <w:rPr>
          <w:rFonts w:ascii="Book Antiqua" w:eastAsia="宋体" w:hAnsi="Book Antiqua" w:cs="宋体"/>
          <w:color w:val="000000"/>
          <w:sz w:val="24"/>
          <w:szCs w:val="24"/>
          <w:lang w:eastAsia="zh-CN"/>
        </w:rPr>
        <w:t>25 </w:t>
      </w:r>
      <w:r w:rsidRPr="00E4579B">
        <w:rPr>
          <w:rFonts w:ascii="Book Antiqua" w:eastAsia="宋体" w:hAnsi="Book Antiqua" w:cs="宋体"/>
          <w:b/>
          <w:bCs/>
          <w:color w:val="000000"/>
          <w:sz w:val="24"/>
          <w:szCs w:val="24"/>
          <w:lang w:eastAsia="zh-CN"/>
        </w:rPr>
        <w:t>Castro C</w:t>
      </w:r>
      <w:r w:rsidRPr="00E4579B">
        <w:rPr>
          <w:rFonts w:ascii="Book Antiqua" w:eastAsia="宋体" w:hAnsi="Book Antiqua" w:cs="宋体"/>
          <w:color w:val="000000"/>
          <w:sz w:val="24"/>
          <w:szCs w:val="24"/>
          <w:lang w:eastAsia="zh-CN"/>
        </w:rPr>
        <w:t xml:space="preserve">, </w:t>
      </w:r>
      <w:proofErr w:type="spellStart"/>
      <w:r w:rsidRPr="00E4579B">
        <w:rPr>
          <w:rFonts w:ascii="Book Antiqua" w:eastAsia="宋体" w:hAnsi="Book Antiqua" w:cs="宋体"/>
          <w:color w:val="000000"/>
          <w:sz w:val="24"/>
          <w:szCs w:val="24"/>
          <w:lang w:eastAsia="zh-CN"/>
        </w:rPr>
        <w:t>Gourley</w:t>
      </w:r>
      <w:proofErr w:type="spellEnd"/>
      <w:r w:rsidRPr="00E4579B">
        <w:rPr>
          <w:rFonts w:ascii="Book Antiqua" w:eastAsia="宋体" w:hAnsi="Book Antiqua" w:cs="宋体"/>
          <w:color w:val="000000"/>
          <w:sz w:val="24"/>
          <w:szCs w:val="24"/>
          <w:lang w:eastAsia="zh-CN"/>
        </w:rPr>
        <w:t xml:space="preserve"> M. Diagnostic testing and interpretation of tests for autoimmunity.</w:t>
      </w:r>
      <w:proofErr w:type="gramEnd"/>
      <w:r w:rsidRPr="00E4579B">
        <w:rPr>
          <w:rFonts w:ascii="Book Antiqua" w:eastAsia="宋体" w:hAnsi="Book Antiqua" w:cs="宋体"/>
          <w:color w:val="000000"/>
          <w:sz w:val="24"/>
          <w:szCs w:val="24"/>
          <w:lang w:eastAsia="zh-CN"/>
        </w:rPr>
        <w:t> </w:t>
      </w:r>
      <w:r w:rsidRPr="00E4579B">
        <w:rPr>
          <w:rFonts w:ascii="Book Antiqua" w:eastAsia="宋体" w:hAnsi="Book Antiqua" w:cs="宋体"/>
          <w:i/>
          <w:iCs/>
          <w:color w:val="000000"/>
          <w:sz w:val="24"/>
          <w:szCs w:val="24"/>
          <w:lang w:eastAsia="zh-CN"/>
        </w:rPr>
        <w:t xml:space="preserve">J Allergy </w:t>
      </w:r>
      <w:proofErr w:type="spellStart"/>
      <w:r w:rsidRPr="00E4579B">
        <w:rPr>
          <w:rFonts w:ascii="Book Antiqua" w:eastAsia="宋体" w:hAnsi="Book Antiqua" w:cs="宋体"/>
          <w:i/>
          <w:iCs/>
          <w:color w:val="000000"/>
          <w:sz w:val="24"/>
          <w:szCs w:val="24"/>
          <w:lang w:eastAsia="zh-CN"/>
        </w:rPr>
        <w:t>Clin</w:t>
      </w:r>
      <w:proofErr w:type="spellEnd"/>
      <w:r w:rsidRPr="00E4579B">
        <w:rPr>
          <w:rFonts w:ascii="Book Antiqua" w:eastAsia="宋体" w:hAnsi="Book Antiqua" w:cs="宋体"/>
          <w:i/>
          <w:iCs/>
          <w:color w:val="000000"/>
          <w:sz w:val="24"/>
          <w:szCs w:val="24"/>
          <w:lang w:eastAsia="zh-CN"/>
        </w:rPr>
        <w:t xml:space="preserve"> </w:t>
      </w:r>
      <w:proofErr w:type="spellStart"/>
      <w:r w:rsidRPr="00E4579B">
        <w:rPr>
          <w:rFonts w:ascii="Book Antiqua" w:eastAsia="宋体" w:hAnsi="Book Antiqua" w:cs="宋体"/>
          <w:i/>
          <w:iCs/>
          <w:color w:val="000000"/>
          <w:sz w:val="24"/>
          <w:szCs w:val="24"/>
          <w:lang w:eastAsia="zh-CN"/>
        </w:rPr>
        <w:t>Immunol</w:t>
      </w:r>
      <w:proofErr w:type="spellEnd"/>
      <w:r w:rsidRPr="00E4579B">
        <w:rPr>
          <w:rFonts w:ascii="Book Antiqua" w:eastAsia="宋体" w:hAnsi="Book Antiqua" w:cs="宋体"/>
          <w:color w:val="000000"/>
          <w:sz w:val="24"/>
          <w:szCs w:val="24"/>
          <w:lang w:eastAsia="zh-CN"/>
        </w:rPr>
        <w:t> 2010; </w:t>
      </w:r>
      <w:r w:rsidRPr="00E4579B">
        <w:rPr>
          <w:rFonts w:ascii="Book Antiqua" w:eastAsia="宋体" w:hAnsi="Book Antiqua" w:cs="宋体"/>
          <w:b/>
          <w:bCs/>
          <w:color w:val="000000"/>
          <w:sz w:val="24"/>
          <w:szCs w:val="24"/>
          <w:lang w:eastAsia="zh-CN"/>
        </w:rPr>
        <w:t>125</w:t>
      </w:r>
      <w:r w:rsidRPr="00E4579B">
        <w:rPr>
          <w:rFonts w:ascii="Book Antiqua" w:eastAsia="宋体" w:hAnsi="Book Antiqua" w:cs="宋体"/>
          <w:color w:val="000000"/>
          <w:sz w:val="24"/>
          <w:szCs w:val="24"/>
          <w:lang w:eastAsia="zh-CN"/>
        </w:rPr>
        <w:t>: S238-S247 [PMID: 20061009 DOI: 10.1016/j.jaci.2009.09.041</w:t>
      </w:r>
      <w:r>
        <w:rPr>
          <w:rFonts w:ascii="Book Antiqua" w:eastAsia="宋体" w:hAnsi="Book Antiqua" w:cs="宋体"/>
          <w:color w:val="000000"/>
          <w:sz w:val="24"/>
          <w:szCs w:val="24"/>
          <w:lang w:eastAsia="zh-CN"/>
        </w:rPr>
        <w:t>]</w:t>
      </w:r>
    </w:p>
    <w:p w14:paraId="2E57B74D" w14:textId="4B48EB11"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r w:rsidRPr="00E4579B">
        <w:rPr>
          <w:rFonts w:ascii="Book Antiqua" w:eastAsia="宋体" w:hAnsi="Book Antiqua" w:cs="宋体"/>
          <w:color w:val="000000"/>
          <w:sz w:val="24"/>
          <w:szCs w:val="24"/>
          <w:lang w:eastAsia="zh-CN"/>
        </w:rPr>
        <w:t>26 </w:t>
      </w:r>
      <w:r w:rsidRPr="00E4579B">
        <w:rPr>
          <w:rFonts w:ascii="Book Antiqua" w:eastAsia="宋体" w:hAnsi="Book Antiqua" w:cs="宋体"/>
          <w:b/>
          <w:bCs/>
          <w:color w:val="000000"/>
          <w:sz w:val="24"/>
          <w:szCs w:val="24"/>
          <w:lang w:eastAsia="zh-CN"/>
        </w:rPr>
        <w:t>Wolfe F</w:t>
      </w:r>
      <w:r w:rsidRPr="00E4579B">
        <w:rPr>
          <w:rFonts w:ascii="Book Antiqua" w:eastAsia="宋体" w:hAnsi="Book Antiqua" w:cs="宋体"/>
          <w:color w:val="000000"/>
          <w:sz w:val="24"/>
          <w:szCs w:val="24"/>
          <w:lang w:eastAsia="zh-CN"/>
        </w:rPr>
        <w:t xml:space="preserve">, </w:t>
      </w:r>
      <w:proofErr w:type="spellStart"/>
      <w:r w:rsidRPr="00E4579B">
        <w:rPr>
          <w:rFonts w:ascii="Book Antiqua" w:eastAsia="宋体" w:hAnsi="Book Antiqua" w:cs="宋体"/>
          <w:color w:val="000000"/>
          <w:sz w:val="24"/>
          <w:szCs w:val="24"/>
          <w:lang w:eastAsia="zh-CN"/>
        </w:rPr>
        <w:t>Cathey</w:t>
      </w:r>
      <w:proofErr w:type="spellEnd"/>
      <w:r w:rsidRPr="00E4579B">
        <w:rPr>
          <w:rFonts w:ascii="Book Antiqua" w:eastAsia="宋体" w:hAnsi="Book Antiqua" w:cs="宋体"/>
          <w:color w:val="000000"/>
          <w:sz w:val="24"/>
          <w:szCs w:val="24"/>
          <w:lang w:eastAsia="zh-CN"/>
        </w:rPr>
        <w:t xml:space="preserve"> MA, Roberts FK. The latex test revisited. </w:t>
      </w:r>
      <w:proofErr w:type="gramStart"/>
      <w:r w:rsidRPr="00E4579B">
        <w:rPr>
          <w:rFonts w:ascii="Book Antiqua" w:eastAsia="宋体" w:hAnsi="Book Antiqua" w:cs="宋体"/>
          <w:color w:val="000000"/>
          <w:sz w:val="24"/>
          <w:szCs w:val="24"/>
          <w:lang w:eastAsia="zh-CN"/>
        </w:rPr>
        <w:t>Rheumatoid factor testing in 8,287 rheumatic disease patients.</w:t>
      </w:r>
      <w:proofErr w:type="gramEnd"/>
      <w:r w:rsidRPr="00E4579B">
        <w:rPr>
          <w:rFonts w:ascii="Book Antiqua" w:eastAsia="宋体" w:hAnsi="Book Antiqua" w:cs="宋体"/>
          <w:color w:val="000000"/>
          <w:sz w:val="24"/>
          <w:szCs w:val="24"/>
          <w:lang w:eastAsia="zh-CN"/>
        </w:rPr>
        <w:t> </w:t>
      </w:r>
      <w:r w:rsidRPr="00E4579B">
        <w:rPr>
          <w:rFonts w:ascii="Book Antiqua" w:eastAsia="宋体" w:hAnsi="Book Antiqua" w:cs="宋体"/>
          <w:i/>
          <w:iCs/>
          <w:color w:val="000000"/>
          <w:sz w:val="24"/>
          <w:szCs w:val="24"/>
          <w:lang w:eastAsia="zh-CN"/>
        </w:rPr>
        <w:t>Arthritis Rheum</w:t>
      </w:r>
      <w:r w:rsidRPr="00E4579B">
        <w:rPr>
          <w:rFonts w:ascii="Book Antiqua" w:eastAsia="宋体" w:hAnsi="Book Antiqua" w:cs="宋体"/>
          <w:color w:val="000000"/>
          <w:sz w:val="24"/>
          <w:szCs w:val="24"/>
          <w:lang w:eastAsia="zh-CN"/>
        </w:rPr>
        <w:t> 1991; </w:t>
      </w:r>
      <w:r w:rsidRPr="00E4579B">
        <w:rPr>
          <w:rFonts w:ascii="Book Antiqua" w:eastAsia="宋体" w:hAnsi="Book Antiqua" w:cs="宋体"/>
          <w:b/>
          <w:bCs/>
          <w:color w:val="000000"/>
          <w:sz w:val="24"/>
          <w:szCs w:val="24"/>
          <w:lang w:eastAsia="zh-CN"/>
        </w:rPr>
        <w:t>34</w:t>
      </w:r>
      <w:r w:rsidRPr="00E4579B">
        <w:rPr>
          <w:rFonts w:ascii="Book Antiqua" w:eastAsia="宋体" w:hAnsi="Book Antiqua" w:cs="宋体"/>
          <w:color w:val="000000"/>
          <w:sz w:val="24"/>
          <w:szCs w:val="24"/>
          <w:lang w:eastAsia="zh-CN"/>
        </w:rPr>
        <w:t>: 951-960 [PMID: 1859489 DOI: 10.1002/art.1780340804</w:t>
      </w:r>
      <w:r>
        <w:rPr>
          <w:rFonts w:ascii="Book Antiqua" w:eastAsia="宋体" w:hAnsi="Book Antiqua" w:cs="宋体"/>
          <w:color w:val="000000"/>
          <w:sz w:val="24"/>
          <w:szCs w:val="24"/>
          <w:lang w:eastAsia="zh-CN"/>
        </w:rPr>
        <w:t>]</w:t>
      </w:r>
    </w:p>
    <w:p w14:paraId="761FD525" w14:textId="0185C53D"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proofErr w:type="gramStart"/>
      <w:r w:rsidRPr="00E4579B">
        <w:rPr>
          <w:rFonts w:ascii="Book Antiqua" w:eastAsia="宋体" w:hAnsi="Book Antiqua" w:cs="宋体"/>
          <w:color w:val="000000"/>
          <w:sz w:val="24"/>
          <w:szCs w:val="24"/>
          <w:lang w:eastAsia="zh-CN"/>
        </w:rPr>
        <w:t>27 </w:t>
      </w:r>
      <w:proofErr w:type="spellStart"/>
      <w:r w:rsidRPr="00E4579B">
        <w:rPr>
          <w:rFonts w:ascii="Book Antiqua" w:eastAsia="宋体" w:hAnsi="Book Antiqua" w:cs="宋体"/>
          <w:b/>
          <w:bCs/>
          <w:color w:val="000000"/>
          <w:sz w:val="24"/>
          <w:szCs w:val="24"/>
          <w:lang w:eastAsia="zh-CN"/>
        </w:rPr>
        <w:t>Visser</w:t>
      </w:r>
      <w:proofErr w:type="spellEnd"/>
      <w:r w:rsidRPr="00E4579B">
        <w:rPr>
          <w:rFonts w:ascii="Book Antiqua" w:eastAsia="宋体" w:hAnsi="Book Antiqua" w:cs="宋体"/>
          <w:b/>
          <w:bCs/>
          <w:color w:val="000000"/>
          <w:sz w:val="24"/>
          <w:szCs w:val="24"/>
          <w:lang w:eastAsia="zh-CN"/>
        </w:rPr>
        <w:t xml:space="preserve"> H</w:t>
      </w:r>
      <w:r w:rsidRPr="00E4579B">
        <w:rPr>
          <w:rFonts w:ascii="Book Antiqua" w:eastAsia="宋体" w:hAnsi="Book Antiqua" w:cs="宋体"/>
          <w:color w:val="000000"/>
          <w:sz w:val="24"/>
          <w:szCs w:val="24"/>
          <w:lang w:eastAsia="zh-CN"/>
        </w:rPr>
        <w:t>. Early diagnosis of rheumatoid arthritis.</w:t>
      </w:r>
      <w:proofErr w:type="gramEnd"/>
      <w:r w:rsidRPr="00E4579B">
        <w:rPr>
          <w:rFonts w:ascii="Book Antiqua" w:eastAsia="宋体" w:hAnsi="Book Antiqua" w:cs="宋体"/>
          <w:color w:val="000000"/>
          <w:sz w:val="24"/>
          <w:szCs w:val="24"/>
          <w:lang w:eastAsia="zh-CN"/>
        </w:rPr>
        <w:t> </w:t>
      </w:r>
      <w:r w:rsidRPr="00E4579B">
        <w:rPr>
          <w:rFonts w:ascii="Book Antiqua" w:eastAsia="宋体" w:hAnsi="Book Antiqua" w:cs="宋体"/>
          <w:i/>
          <w:iCs/>
          <w:color w:val="000000"/>
          <w:sz w:val="24"/>
          <w:szCs w:val="24"/>
          <w:lang w:eastAsia="zh-CN"/>
        </w:rPr>
        <w:t xml:space="preserve">Best </w:t>
      </w:r>
      <w:proofErr w:type="spellStart"/>
      <w:r w:rsidRPr="00E4579B">
        <w:rPr>
          <w:rFonts w:ascii="Book Antiqua" w:eastAsia="宋体" w:hAnsi="Book Antiqua" w:cs="宋体"/>
          <w:i/>
          <w:iCs/>
          <w:color w:val="000000"/>
          <w:sz w:val="24"/>
          <w:szCs w:val="24"/>
          <w:lang w:eastAsia="zh-CN"/>
        </w:rPr>
        <w:t>Pract</w:t>
      </w:r>
      <w:proofErr w:type="spellEnd"/>
      <w:r w:rsidRPr="00E4579B">
        <w:rPr>
          <w:rFonts w:ascii="Book Antiqua" w:eastAsia="宋体" w:hAnsi="Book Antiqua" w:cs="宋体"/>
          <w:i/>
          <w:iCs/>
          <w:color w:val="000000"/>
          <w:sz w:val="24"/>
          <w:szCs w:val="24"/>
          <w:lang w:eastAsia="zh-CN"/>
        </w:rPr>
        <w:t xml:space="preserve"> Res </w:t>
      </w:r>
      <w:proofErr w:type="spellStart"/>
      <w:r w:rsidRPr="00E4579B">
        <w:rPr>
          <w:rFonts w:ascii="Book Antiqua" w:eastAsia="宋体" w:hAnsi="Book Antiqua" w:cs="宋体"/>
          <w:i/>
          <w:iCs/>
          <w:color w:val="000000"/>
          <w:sz w:val="24"/>
          <w:szCs w:val="24"/>
          <w:lang w:eastAsia="zh-CN"/>
        </w:rPr>
        <w:t>Clin</w:t>
      </w:r>
      <w:proofErr w:type="spellEnd"/>
      <w:r w:rsidRPr="00E4579B">
        <w:rPr>
          <w:rFonts w:ascii="Book Antiqua" w:eastAsia="宋体" w:hAnsi="Book Antiqua" w:cs="宋体"/>
          <w:i/>
          <w:iCs/>
          <w:color w:val="000000"/>
          <w:sz w:val="24"/>
          <w:szCs w:val="24"/>
          <w:lang w:eastAsia="zh-CN"/>
        </w:rPr>
        <w:t xml:space="preserve"> </w:t>
      </w:r>
      <w:proofErr w:type="spellStart"/>
      <w:r w:rsidRPr="00E4579B">
        <w:rPr>
          <w:rFonts w:ascii="Book Antiqua" w:eastAsia="宋体" w:hAnsi="Book Antiqua" w:cs="宋体"/>
          <w:i/>
          <w:iCs/>
          <w:color w:val="000000"/>
          <w:sz w:val="24"/>
          <w:szCs w:val="24"/>
          <w:lang w:eastAsia="zh-CN"/>
        </w:rPr>
        <w:lastRenderedPageBreak/>
        <w:t>Rheumatol</w:t>
      </w:r>
      <w:proofErr w:type="spellEnd"/>
      <w:r w:rsidRPr="00E4579B">
        <w:rPr>
          <w:rFonts w:ascii="Book Antiqua" w:eastAsia="宋体" w:hAnsi="Book Antiqua" w:cs="宋体"/>
          <w:color w:val="000000"/>
          <w:sz w:val="24"/>
          <w:szCs w:val="24"/>
          <w:lang w:eastAsia="zh-CN"/>
        </w:rPr>
        <w:t> 2005; </w:t>
      </w:r>
      <w:r w:rsidRPr="00E4579B">
        <w:rPr>
          <w:rFonts w:ascii="Book Antiqua" w:eastAsia="宋体" w:hAnsi="Book Antiqua" w:cs="宋体"/>
          <w:b/>
          <w:bCs/>
          <w:color w:val="000000"/>
          <w:sz w:val="24"/>
          <w:szCs w:val="24"/>
          <w:lang w:eastAsia="zh-CN"/>
        </w:rPr>
        <w:t>19</w:t>
      </w:r>
      <w:r w:rsidRPr="00E4579B">
        <w:rPr>
          <w:rFonts w:ascii="Book Antiqua" w:eastAsia="宋体" w:hAnsi="Book Antiqua" w:cs="宋体"/>
          <w:color w:val="000000"/>
          <w:sz w:val="24"/>
          <w:szCs w:val="24"/>
          <w:lang w:eastAsia="zh-CN"/>
        </w:rPr>
        <w:t>: 55-72 [PMID: 15588971 DOI: 10.1016/j.berh.2004.08.005</w:t>
      </w:r>
      <w:r>
        <w:rPr>
          <w:rFonts w:ascii="Book Antiqua" w:eastAsia="宋体" w:hAnsi="Book Antiqua" w:cs="宋体"/>
          <w:color w:val="000000"/>
          <w:sz w:val="24"/>
          <w:szCs w:val="24"/>
          <w:lang w:eastAsia="zh-CN"/>
        </w:rPr>
        <w:t>]</w:t>
      </w:r>
    </w:p>
    <w:p w14:paraId="3E40D3EB" w14:textId="1F51A892"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r w:rsidRPr="00E4579B">
        <w:rPr>
          <w:rFonts w:ascii="Book Antiqua" w:eastAsia="宋体" w:hAnsi="Book Antiqua" w:cs="宋体"/>
          <w:color w:val="000000"/>
          <w:sz w:val="24"/>
          <w:szCs w:val="24"/>
          <w:lang w:eastAsia="zh-CN"/>
        </w:rPr>
        <w:t>28 </w:t>
      </w:r>
      <w:proofErr w:type="spellStart"/>
      <w:r w:rsidRPr="00E4579B">
        <w:rPr>
          <w:rFonts w:ascii="Book Antiqua" w:eastAsia="宋体" w:hAnsi="Book Antiqua" w:cs="宋体"/>
          <w:b/>
          <w:bCs/>
          <w:color w:val="000000"/>
          <w:sz w:val="24"/>
          <w:szCs w:val="24"/>
          <w:lang w:eastAsia="zh-CN"/>
        </w:rPr>
        <w:t>Ate</w:t>
      </w:r>
      <w:r w:rsidRPr="00E4579B">
        <w:rPr>
          <w:rFonts w:ascii="Book Antiqua" w:eastAsia="MS Mincho" w:hAnsi="Book Antiqua" w:cs="MS Mincho"/>
          <w:b/>
          <w:bCs/>
          <w:color w:val="000000"/>
          <w:sz w:val="24"/>
          <w:szCs w:val="24"/>
          <w:lang w:eastAsia="zh-CN"/>
        </w:rPr>
        <w:t>ş</w:t>
      </w:r>
      <w:proofErr w:type="spellEnd"/>
      <w:r w:rsidRPr="00E4579B">
        <w:rPr>
          <w:rFonts w:ascii="Book Antiqua" w:eastAsia="宋体" w:hAnsi="Book Antiqua" w:cs="宋体"/>
          <w:b/>
          <w:bCs/>
          <w:color w:val="000000"/>
          <w:sz w:val="24"/>
          <w:szCs w:val="24"/>
          <w:lang w:eastAsia="zh-CN"/>
        </w:rPr>
        <w:t xml:space="preserve"> A</w:t>
      </w:r>
      <w:r w:rsidRPr="00E4579B">
        <w:rPr>
          <w:rFonts w:ascii="Book Antiqua" w:eastAsia="宋体" w:hAnsi="Book Antiqua" w:cs="宋体"/>
          <w:color w:val="000000"/>
          <w:sz w:val="24"/>
          <w:szCs w:val="24"/>
          <w:lang w:eastAsia="zh-CN"/>
        </w:rPr>
        <w:t xml:space="preserve">, </w:t>
      </w:r>
      <w:proofErr w:type="spellStart"/>
      <w:r w:rsidRPr="00E4579B">
        <w:rPr>
          <w:rFonts w:ascii="Book Antiqua" w:eastAsia="宋体" w:hAnsi="Book Antiqua" w:cs="宋体"/>
          <w:color w:val="000000"/>
          <w:sz w:val="24"/>
          <w:szCs w:val="24"/>
          <w:lang w:eastAsia="zh-CN"/>
        </w:rPr>
        <w:t>Kinikli</w:t>
      </w:r>
      <w:proofErr w:type="spellEnd"/>
      <w:r w:rsidRPr="00E4579B">
        <w:rPr>
          <w:rFonts w:ascii="Book Antiqua" w:eastAsia="宋体" w:hAnsi="Book Antiqua" w:cs="宋体"/>
          <w:color w:val="000000"/>
          <w:sz w:val="24"/>
          <w:szCs w:val="24"/>
          <w:lang w:eastAsia="zh-CN"/>
        </w:rPr>
        <w:t xml:space="preserve"> G, </w:t>
      </w:r>
      <w:proofErr w:type="spellStart"/>
      <w:r w:rsidRPr="00E4579B">
        <w:rPr>
          <w:rFonts w:ascii="Book Antiqua" w:eastAsia="宋体" w:hAnsi="Book Antiqua" w:cs="宋体"/>
          <w:color w:val="000000"/>
          <w:sz w:val="24"/>
          <w:szCs w:val="24"/>
          <w:lang w:eastAsia="zh-CN"/>
        </w:rPr>
        <w:t>Turgay</w:t>
      </w:r>
      <w:proofErr w:type="spellEnd"/>
      <w:r w:rsidRPr="00E4579B">
        <w:rPr>
          <w:rFonts w:ascii="Book Antiqua" w:eastAsia="宋体" w:hAnsi="Book Antiqua" w:cs="宋体"/>
          <w:color w:val="000000"/>
          <w:sz w:val="24"/>
          <w:szCs w:val="24"/>
          <w:lang w:eastAsia="zh-CN"/>
        </w:rPr>
        <w:t xml:space="preserve"> M, </w:t>
      </w:r>
      <w:proofErr w:type="spellStart"/>
      <w:r w:rsidRPr="00E4579B">
        <w:rPr>
          <w:rFonts w:ascii="Book Antiqua" w:eastAsia="宋体" w:hAnsi="Book Antiqua" w:cs="宋体"/>
          <w:color w:val="000000"/>
          <w:sz w:val="24"/>
          <w:szCs w:val="24"/>
          <w:lang w:eastAsia="zh-CN"/>
        </w:rPr>
        <w:t>Akay</w:t>
      </w:r>
      <w:proofErr w:type="spellEnd"/>
      <w:r w:rsidRPr="00E4579B">
        <w:rPr>
          <w:rFonts w:ascii="Book Antiqua" w:eastAsia="宋体" w:hAnsi="Book Antiqua" w:cs="宋体"/>
          <w:color w:val="000000"/>
          <w:sz w:val="24"/>
          <w:szCs w:val="24"/>
          <w:lang w:eastAsia="zh-CN"/>
        </w:rPr>
        <w:t xml:space="preserve"> G, </w:t>
      </w:r>
      <w:proofErr w:type="spellStart"/>
      <w:r w:rsidRPr="00E4579B">
        <w:rPr>
          <w:rFonts w:ascii="Book Antiqua" w:eastAsia="宋体" w:hAnsi="Book Antiqua" w:cs="宋体"/>
          <w:color w:val="000000"/>
          <w:sz w:val="24"/>
          <w:szCs w:val="24"/>
          <w:lang w:eastAsia="zh-CN"/>
        </w:rPr>
        <w:t>Tokgöz</w:t>
      </w:r>
      <w:proofErr w:type="spellEnd"/>
      <w:r w:rsidRPr="00E4579B">
        <w:rPr>
          <w:rFonts w:ascii="Book Antiqua" w:eastAsia="宋体" w:hAnsi="Book Antiqua" w:cs="宋体"/>
          <w:color w:val="000000"/>
          <w:sz w:val="24"/>
          <w:szCs w:val="24"/>
          <w:lang w:eastAsia="zh-CN"/>
        </w:rPr>
        <w:t xml:space="preserve"> G. Effects of rheumatoid factor isotypes on disease activity and severity in patients with rheumatoid arthritis: a comparative study. </w:t>
      </w:r>
      <w:proofErr w:type="spellStart"/>
      <w:r w:rsidRPr="00E4579B">
        <w:rPr>
          <w:rFonts w:ascii="Book Antiqua" w:eastAsia="宋体" w:hAnsi="Book Antiqua" w:cs="宋体"/>
          <w:i/>
          <w:iCs/>
          <w:color w:val="000000"/>
          <w:sz w:val="24"/>
          <w:szCs w:val="24"/>
          <w:lang w:eastAsia="zh-CN"/>
        </w:rPr>
        <w:t>Clin</w:t>
      </w:r>
      <w:proofErr w:type="spellEnd"/>
      <w:r w:rsidRPr="00E4579B">
        <w:rPr>
          <w:rFonts w:ascii="Book Antiqua" w:eastAsia="宋体" w:hAnsi="Book Antiqua" w:cs="宋体"/>
          <w:i/>
          <w:iCs/>
          <w:color w:val="000000"/>
          <w:sz w:val="24"/>
          <w:szCs w:val="24"/>
          <w:lang w:eastAsia="zh-CN"/>
        </w:rPr>
        <w:t xml:space="preserve"> </w:t>
      </w:r>
      <w:proofErr w:type="spellStart"/>
      <w:r w:rsidRPr="00E4579B">
        <w:rPr>
          <w:rFonts w:ascii="Book Antiqua" w:eastAsia="宋体" w:hAnsi="Book Antiqua" w:cs="宋体"/>
          <w:i/>
          <w:iCs/>
          <w:color w:val="000000"/>
          <w:sz w:val="24"/>
          <w:szCs w:val="24"/>
          <w:lang w:eastAsia="zh-CN"/>
        </w:rPr>
        <w:t>Rheumatol</w:t>
      </w:r>
      <w:proofErr w:type="spellEnd"/>
      <w:r w:rsidRPr="00E4579B">
        <w:rPr>
          <w:rFonts w:ascii="Book Antiqua" w:eastAsia="宋体" w:hAnsi="Book Antiqua" w:cs="宋体"/>
          <w:color w:val="000000"/>
          <w:sz w:val="24"/>
          <w:szCs w:val="24"/>
          <w:lang w:eastAsia="zh-CN"/>
        </w:rPr>
        <w:t> 2007; </w:t>
      </w:r>
      <w:r w:rsidRPr="00E4579B">
        <w:rPr>
          <w:rFonts w:ascii="Book Antiqua" w:eastAsia="宋体" w:hAnsi="Book Antiqua" w:cs="宋体"/>
          <w:b/>
          <w:bCs/>
          <w:color w:val="000000"/>
          <w:sz w:val="24"/>
          <w:szCs w:val="24"/>
          <w:lang w:eastAsia="zh-CN"/>
        </w:rPr>
        <w:t>26</w:t>
      </w:r>
      <w:r w:rsidRPr="00E4579B">
        <w:rPr>
          <w:rFonts w:ascii="Book Antiqua" w:eastAsia="宋体" w:hAnsi="Book Antiqua" w:cs="宋体"/>
          <w:color w:val="000000"/>
          <w:sz w:val="24"/>
          <w:szCs w:val="24"/>
          <w:lang w:eastAsia="zh-CN"/>
        </w:rPr>
        <w:t>: 538-545 [PMID: 16804738 DOI: 10.1007/s10067-006-0343-x</w:t>
      </w:r>
      <w:r>
        <w:rPr>
          <w:rFonts w:ascii="Book Antiqua" w:eastAsia="宋体" w:hAnsi="Book Antiqua" w:cs="宋体"/>
          <w:color w:val="000000"/>
          <w:sz w:val="24"/>
          <w:szCs w:val="24"/>
          <w:lang w:eastAsia="zh-CN"/>
        </w:rPr>
        <w:t>]</w:t>
      </w:r>
    </w:p>
    <w:p w14:paraId="580EB25D" w14:textId="77777777"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r w:rsidRPr="00E4579B">
        <w:rPr>
          <w:rFonts w:ascii="Book Antiqua" w:eastAsia="宋体" w:hAnsi="Book Antiqua" w:cs="宋体"/>
          <w:color w:val="000000"/>
          <w:sz w:val="24"/>
          <w:szCs w:val="24"/>
          <w:lang w:eastAsia="zh-CN"/>
        </w:rPr>
        <w:t>29 </w:t>
      </w:r>
      <w:proofErr w:type="spellStart"/>
      <w:r w:rsidRPr="00E4579B">
        <w:rPr>
          <w:rFonts w:ascii="Book Antiqua" w:eastAsia="宋体" w:hAnsi="Book Antiqua" w:cs="宋体"/>
          <w:b/>
          <w:bCs/>
          <w:color w:val="000000"/>
          <w:sz w:val="24"/>
          <w:szCs w:val="24"/>
          <w:lang w:eastAsia="zh-CN"/>
        </w:rPr>
        <w:t>Girbal-Neuhauser</w:t>
      </w:r>
      <w:proofErr w:type="spellEnd"/>
      <w:r w:rsidRPr="00E4579B">
        <w:rPr>
          <w:rFonts w:ascii="Book Antiqua" w:eastAsia="宋体" w:hAnsi="Book Antiqua" w:cs="宋体"/>
          <w:b/>
          <w:bCs/>
          <w:color w:val="000000"/>
          <w:sz w:val="24"/>
          <w:szCs w:val="24"/>
          <w:lang w:eastAsia="zh-CN"/>
        </w:rPr>
        <w:t xml:space="preserve"> E</w:t>
      </w:r>
      <w:r w:rsidRPr="00E4579B">
        <w:rPr>
          <w:rFonts w:ascii="Book Antiqua" w:eastAsia="宋体" w:hAnsi="Book Antiqua" w:cs="宋体"/>
          <w:color w:val="000000"/>
          <w:sz w:val="24"/>
          <w:szCs w:val="24"/>
          <w:lang w:eastAsia="zh-CN"/>
        </w:rPr>
        <w:t xml:space="preserve">, </w:t>
      </w:r>
      <w:proofErr w:type="spellStart"/>
      <w:r w:rsidRPr="00E4579B">
        <w:rPr>
          <w:rFonts w:ascii="Book Antiqua" w:eastAsia="宋体" w:hAnsi="Book Antiqua" w:cs="宋体"/>
          <w:color w:val="000000"/>
          <w:sz w:val="24"/>
          <w:szCs w:val="24"/>
          <w:lang w:eastAsia="zh-CN"/>
        </w:rPr>
        <w:t>Durieux</w:t>
      </w:r>
      <w:proofErr w:type="spellEnd"/>
      <w:r w:rsidRPr="00E4579B">
        <w:rPr>
          <w:rFonts w:ascii="Book Antiqua" w:eastAsia="宋体" w:hAnsi="Book Antiqua" w:cs="宋体"/>
          <w:color w:val="000000"/>
          <w:sz w:val="24"/>
          <w:szCs w:val="24"/>
          <w:lang w:eastAsia="zh-CN"/>
        </w:rPr>
        <w:t xml:space="preserve"> JJ, Arnaud M, </w:t>
      </w:r>
      <w:proofErr w:type="spellStart"/>
      <w:r w:rsidRPr="00E4579B">
        <w:rPr>
          <w:rFonts w:ascii="Book Antiqua" w:eastAsia="宋体" w:hAnsi="Book Antiqua" w:cs="宋体"/>
          <w:color w:val="000000"/>
          <w:sz w:val="24"/>
          <w:szCs w:val="24"/>
          <w:lang w:eastAsia="zh-CN"/>
        </w:rPr>
        <w:t>Dalbon</w:t>
      </w:r>
      <w:proofErr w:type="spellEnd"/>
      <w:r w:rsidRPr="00E4579B">
        <w:rPr>
          <w:rFonts w:ascii="Book Antiqua" w:eastAsia="宋体" w:hAnsi="Book Antiqua" w:cs="宋体"/>
          <w:color w:val="000000"/>
          <w:sz w:val="24"/>
          <w:szCs w:val="24"/>
          <w:lang w:eastAsia="zh-CN"/>
        </w:rPr>
        <w:t xml:space="preserve"> P, </w:t>
      </w:r>
      <w:proofErr w:type="spellStart"/>
      <w:r w:rsidRPr="00E4579B">
        <w:rPr>
          <w:rFonts w:ascii="Book Antiqua" w:eastAsia="宋体" w:hAnsi="Book Antiqua" w:cs="宋体"/>
          <w:color w:val="000000"/>
          <w:sz w:val="24"/>
          <w:szCs w:val="24"/>
          <w:lang w:eastAsia="zh-CN"/>
        </w:rPr>
        <w:t>Sebbag</w:t>
      </w:r>
      <w:proofErr w:type="spellEnd"/>
      <w:r w:rsidRPr="00E4579B">
        <w:rPr>
          <w:rFonts w:ascii="Book Antiqua" w:eastAsia="宋体" w:hAnsi="Book Antiqua" w:cs="宋体"/>
          <w:color w:val="000000"/>
          <w:sz w:val="24"/>
          <w:szCs w:val="24"/>
          <w:lang w:eastAsia="zh-CN"/>
        </w:rPr>
        <w:t xml:space="preserve"> M, Vincent C, Simon M, </w:t>
      </w:r>
      <w:proofErr w:type="spellStart"/>
      <w:r w:rsidRPr="00E4579B">
        <w:rPr>
          <w:rFonts w:ascii="Book Antiqua" w:eastAsia="宋体" w:hAnsi="Book Antiqua" w:cs="宋体"/>
          <w:color w:val="000000"/>
          <w:sz w:val="24"/>
          <w:szCs w:val="24"/>
          <w:lang w:eastAsia="zh-CN"/>
        </w:rPr>
        <w:t>Senshu</w:t>
      </w:r>
      <w:proofErr w:type="spellEnd"/>
      <w:r w:rsidRPr="00E4579B">
        <w:rPr>
          <w:rFonts w:ascii="Book Antiqua" w:eastAsia="宋体" w:hAnsi="Book Antiqua" w:cs="宋体"/>
          <w:color w:val="000000"/>
          <w:sz w:val="24"/>
          <w:szCs w:val="24"/>
          <w:lang w:eastAsia="zh-CN"/>
        </w:rPr>
        <w:t xml:space="preserve"> T, Masson-</w:t>
      </w:r>
      <w:proofErr w:type="spellStart"/>
      <w:r w:rsidRPr="00E4579B">
        <w:rPr>
          <w:rFonts w:ascii="Book Antiqua" w:eastAsia="宋体" w:hAnsi="Book Antiqua" w:cs="宋体"/>
          <w:color w:val="000000"/>
          <w:sz w:val="24"/>
          <w:szCs w:val="24"/>
          <w:lang w:eastAsia="zh-CN"/>
        </w:rPr>
        <w:t>Bessière</w:t>
      </w:r>
      <w:proofErr w:type="spellEnd"/>
      <w:r w:rsidRPr="00E4579B">
        <w:rPr>
          <w:rFonts w:ascii="Book Antiqua" w:eastAsia="宋体" w:hAnsi="Book Antiqua" w:cs="宋体"/>
          <w:color w:val="000000"/>
          <w:sz w:val="24"/>
          <w:szCs w:val="24"/>
          <w:lang w:eastAsia="zh-CN"/>
        </w:rPr>
        <w:t xml:space="preserve"> C, Jolivet-Reynaud C, Jolivet M, </w:t>
      </w:r>
      <w:proofErr w:type="spellStart"/>
      <w:r w:rsidRPr="00E4579B">
        <w:rPr>
          <w:rFonts w:ascii="Book Antiqua" w:eastAsia="宋体" w:hAnsi="Book Antiqua" w:cs="宋体"/>
          <w:color w:val="000000"/>
          <w:sz w:val="24"/>
          <w:szCs w:val="24"/>
          <w:lang w:eastAsia="zh-CN"/>
        </w:rPr>
        <w:t>Serre</w:t>
      </w:r>
      <w:proofErr w:type="spellEnd"/>
      <w:r w:rsidRPr="00E4579B">
        <w:rPr>
          <w:rFonts w:ascii="Book Antiqua" w:eastAsia="宋体" w:hAnsi="Book Antiqua" w:cs="宋体"/>
          <w:color w:val="000000"/>
          <w:sz w:val="24"/>
          <w:szCs w:val="24"/>
          <w:lang w:eastAsia="zh-CN"/>
        </w:rPr>
        <w:t xml:space="preserve"> G. The epitopes targeted by the rheumatoid arthritis-associated </w:t>
      </w:r>
      <w:proofErr w:type="spellStart"/>
      <w:r w:rsidRPr="00E4579B">
        <w:rPr>
          <w:rFonts w:ascii="Book Antiqua" w:eastAsia="宋体" w:hAnsi="Book Antiqua" w:cs="宋体"/>
          <w:color w:val="000000"/>
          <w:sz w:val="24"/>
          <w:szCs w:val="24"/>
          <w:lang w:eastAsia="zh-CN"/>
        </w:rPr>
        <w:t>antifilaggrin</w:t>
      </w:r>
      <w:proofErr w:type="spellEnd"/>
      <w:r w:rsidRPr="00E4579B">
        <w:rPr>
          <w:rFonts w:ascii="Book Antiqua" w:eastAsia="宋体" w:hAnsi="Book Antiqua" w:cs="宋体"/>
          <w:color w:val="000000"/>
          <w:sz w:val="24"/>
          <w:szCs w:val="24"/>
          <w:lang w:eastAsia="zh-CN"/>
        </w:rPr>
        <w:t xml:space="preserve"> autoantibodies are </w:t>
      </w:r>
      <w:proofErr w:type="spellStart"/>
      <w:r w:rsidRPr="00E4579B">
        <w:rPr>
          <w:rFonts w:ascii="Book Antiqua" w:eastAsia="宋体" w:hAnsi="Book Antiqua" w:cs="宋体"/>
          <w:color w:val="000000"/>
          <w:sz w:val="24"/>
          <w:szCs w:val="24"/>
          <w:lang w:eastAsia="zh-CN"/>
        </w:rPr>
        <w:t>posttranslationally</w:t>
      </w:r>
      <w:proofErr w:type="spellEnd"/>
      <w:r w:rsidRPr="00E4579B">
        <w:rPr>
          <w:rFonts w:ascii="Book Antiqua" w:eastAsia="宋体" w:hAnsi="Book Antiqua" w:cs="宋体"/>
          <w:color w:val="000000"/>
          <w:sz w:val="24"/>
          <w:szCs w:val="24"/>
          <w:lang w:eastAsia="zh-CN"/>
        </w:rPr>
        <w:t xml:space="preserve"> generated on various sites of (</w:t>
      </w:r>
      <w:proofErr w:type="gramStart"/>
      <w:r w:rsidRPr="00E4579B">
        <w:rPr>
          <w:rFonts w:ascii="Book Antiqua" w:eastAsia="宋体" w:hAnsi="Book Antiqua" w:cs="宋体"/>
          <w:color w:val="000000"/>
          <w:sz w:val="24"/>
          <w:szCs w:val="24"/>
          <w:lang w:eastAsia="zh-CN"/>
        </w:rPr>
        <w:t>pro)</w:t>
      </w:r>
      <w:proofErr w:type="spellStart"/>
      <w:r w:rsidRPr="00E4579B">
        <w:rPr>
          <w:rFonts w:ascii="Book Antiqua" w:eastAsia="宋体" w:hAnsi="Book Antiqua" w:cs="宋体"/>
          <w:color w:val="000000"/>
          <w:sz w:val="24"/>
          <w:szCs w:val="24"/>
          <w:lang w:eastAsia="zh-CN"/>
        </w:rPr>
        <w:t>filaggrin</w:t>
      </w:r>
      <w:proofErr w:type="spellEnd"/>
      <w:proofErr w:type="gramEnd"/>
      <w:r w:rsidRPr="00E4579B">
        <w:rPr>
          <w:rFonts w:ascii="Book Antiqua" w:eastAsia="宋体" w:hAnsi="Book Antiqua" w:cs="宋体"/>
          <w:color w:val="000000"/>
          <w:sz w:val="24"/>
          <w:szCs w:val="24"/>
          <w:lang w:eastAsia="zh-CN"/>
        </w:rPr>
        <w:t xml:space="preserve"> by </w:t>
      </w:r>
      <w:proofErr w:type="spellStart"/>
      <w:r w:rsidRPr="00E4579B">
        <w:rPr>
          <w:rFonts w:ascii="Book Antiqua" w:eastAsia="宋体" w:hAnsi="Book Antiqua" w:cs="宋体"/>
          <w:color w:val="000000"/>
          <w:sz w:val="24"/>
          <w:szCs w:val="24"/>
          <w:lang w:eastAsia="zh-CN"/>
        </w:rPr>
        <w:t>deimination</w:t>
      </w:r>
      <w:proofErr w:type="spellEnd"/>
      <w:r w:rsidRPr="00E4579B">
        <w:rPr>
          <w:rFonts w:ascii="Book Antiqua" w:eastAsia="宋体" w:hAnsi="Book Antiqua" w:cs="宋体"/>
          <w:color w:val="000000"/>
          <w:sz w:val="24"/>
          <w:szCs w:val="24"/>
          <w:lang w:eastAsia="zh-CN"/>
        </w:rPr>
        <w:t xml:space="preserve"> of arginine residues. </w:t>
      </w:r>
      <w:r w:rsidRPr="00E4579B">
        <w:rPr>
          <w:rFonts w:ascii="Book Antiqua" w:eastAsia="宋体" w:hAnsi="Book Antiqua" w:cs="宋体"/>
          <w:i/>
          <w:iCs/>
          <w:color w:val="000000"/>
          <w:sz w:val="24"/>
          <w:szCs w:val="24"/>
          <w:lang w:eastAsia="zh-CN"/>
        </w:rPr>
        <w:t xml:space="preserve">J </w:t>
      </w:r>
      <w:proofErr w:type="spellStart"/>
      <w:r w:rsidRPr="00E4579B">
        <w:rPr>
          <w:rFonts w:ascii="Book Antiqua" w:eastAsia="宋体" w:hAnsi="Book Antiqua" w:cs="宋体"/>
          <w:i/>
          <w:iCs/>
          <w:color w:val="000000"/>
          <w:sz w:val="24"/>
          <w:szCs w:val="24"/>
          <w:lang w:eastAsia="zh-CN"/>
        </w:rPr>
        <w:t>Immunol</w:t>
      </w:r>
      <w:proofErr w:type="spellEnd"/>
      <w:r w:rsidRPr="00E4579B">
        <w:rPr>
          <w:rFonts w:ascii="Book Antiqua" w:eastAsia="宋体" w:hAnsi="Book Antiqua" w:cs="宋体"/>
          <w:color w:val="000000"/>
          <w:sz w:val="24"/>
          <w:szCs w:val="24"/>
          <w:lang w:eastAsia="zh-CN"/>
        </w:rPr>
        <w:t> 1999; </w:t>
      </w:r>
      <w:r w:rsidRPr="00E4579B">
        <w:rPr>
          <w:rFonts w:ascii="Book Antiqua" w:eastAsia="宋体" w:hAnsi="Book Antiqua" w:cs="宋体"/>
          <w:b/>
          <w:bCs/>
          <w:color w:val="000000"/>
          <w:sz w:val="24"/>
          <w:szCs w:val="24"/>
          <w:lang w:eastAsia="zh-CN"/>
        </w:rPr>
        <w:t>162</w:t>
      </w:r>
      <w:r w:rsidRPr="00E4579B">
        <w:rPr>
          <w:rFonts w:ascii="Book Antiqua" w:eastAsia="宋体" w:hAnsi="Book Antiqua" w:cs="宋体"/>
          <w:color w:val="000000"/>
          <w:sz w:val="24"/>
          <w:szCs w:val="24"/>
          <w:lang w:eastAsia="zh-CN"/>
        </w:rPr>
        <w:t>: 585-594 [PMID: 9886436]</w:t>
      </w:r>
    </w:p>
    <w:p w14:paraId="46DD8B60" w14:textId="54BCC84C"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r w:rsidRPr="00E4579B">
        <w:rPr>
          <w:rFonts w:ascii="Book Antiqua" w:eastAsia="宋体" w:hAnsi="Book Antiqua" w:cs="宋体"/>
          <w:color w:val="000000"/>
          <w:sz w:val="24"/>
          <w:szCs w:val="24"/>
          <w:lang w:eastAsia="zh-CN"/>
        </w:rPr>
        <w:t>30 </w:t>
      </w:r>
      <w:r w:rsidRPr="00E4579B">
        <w:rPr>
          <w:rFonts w:ascii="Book Antiqua" w:eastAsia="宋体" w:hAnsi="Book Antiqua" w:cs="宋体"/>
          <w:b/>
          <w:bCs/>
          <w:color w:val="000000"/>
          <w:sz w:val="24"/>
          <w:szCs w:val="24"/>
          <w:lang w:eastAsia="zh-CN"/>
        </w:rPr>
        <w:t xml:space="preserve">van </w:t>
      </w:r>
      <w:proofErr w:type="spellStart"/>
      <w:r w:rsidRPr="00E4579B">
        <w:rPr>
          <w:rFonts w:ascii="Book Antiqua" w:eastAsia="宋体" w:hAnsi="Book Antiqua" w:cs="宋体"/>
          <w:b/>
          <w:bCs/>
          <w:color w:val="000000"/>
          <w:sz w:val="24"/>
          <w:szCs w:val="24"/>
          <w:lang w:eastAsia="zh-CN"/>
        </w:rPr>
        <w:t>Venrooij</w:t>
      </w:r>
      <w:proofErr w:type="spellEnd"/>
      <w:r w:rsidRPr="00E4579B">
        <w:rPr>
          <w:rFonts w:ascii="Book Antiqua" w:eastAsia="宋体" w:hAnsi="Book Antiqua" w:cs="宋体"/>
          <w:b/>
          <w:bCs/>
          <w:color w:val="000000"/>
          <w:sz w:val="24"/>
          <w:szCs w:val="24"/>
          <w:lang w:eastAsia="zh-CN"/>
        </w:rPr>
        <w:t xml:space="preserve"> WJ</w:t>
      </w:r>
      <w:r w:rsidRPr="00E4579B">
        <w:rPr>
          <w:rFonts w:ascii="Book Antiqua" w:eastAsia="宋体" w:hAnsi="Book Antiqua" w:cs="宋体"/>
          <w:color w:val="000000"/>
          <w:sz w:val="24"/>
          <w:szCs w:val="24"/>
          <w:lang w:eastAsia="zh-CN"/>
        </w:rPr>
        <w:t xml:space="preserve">, van Beers JJ, </w:t>
      </w:r>
      <w:proofErr w:type="spellStart"/>
      <w:r w:rsidRPr="00E4579B">
        <w:rPr>
          <w:rFonts w:ascii="Book Antiqua" w:eastAsia="宋体" w:hAnsi="Book Antiqua" w:cs="宋体"/>
          <w:color w:val="000000"/>
          <w:sz w:val="24"/>
          <w:szCs w:val="24"/>
          <w:lang w:eastAsia="zh-CN"/>
        </w:rPr>
        <w:t>Pruijn</w:t>
      </w:r>
      <w:proofErr w:type="spellEnd"/>
      <w:r w:rsidRPr="00E4579B">
        <w:rPr>
          <w:rFonts w:ascii="Book Antiqua" w:eastAsia="宋体" w:hAnsi="Book Antiqua" w:cs="宋体"/>
          <w:color w:val="000000"/>
          <w:sz w:val="24"/>
          <w:szCs w:val="24"/>
          <w:lang w:eastAsia="zh-CN"/>
        </w:rPr>
        <w:t xml:space="preserve"> GJ. Anti-CCP antibodies: the past, the present and the future. </w:t>
      </w:r>
      <w:r w:rsidRPr="00E4579B">
        <w:rPr>
          <w:rFonts w:ascii="Book Antiqua" w:eastAsia="宋体" w:hAnsi="Book Antiqua" w:cs="宋体"/>
          <w:i/>
          <w:iCs/>
          <w:color w:val="000000"/>
          <w:sz w:val="24"/>
          <w:szCs w:val="24"/>
          <w:lang w:eastAsia="zh-CN"/>
        </w:rPr>
        <w:t xml:space="preserve">Nat Rev </w:t>
      </w:r>
      <w:proofErr w:type="spellStart"/>
      <w:r w:rsidRPr="00E4579B">
        <w:rPr>
          <w:rFonts w:ascii="Book Antiqua" w:eastAsia="宋体" w:hAnsi="Book Antiqua" w:cs="宋体"/>
          <w:i/>
          <w:iCs/>
          <w:color w:val="000000"/>
          <w:sz w:val="24"/>
          <w:szCs w:val="24"/>
          <w:lang w:eastAsia="zh-CN"/>
        </w:rPr>
        <w:t>Rheumatol</w:t>
      </w:r>
      <w:proofErr w:type="spellEnd"/>
      <w:r w:rsidRPr="00E4579B">
        <w:rPr>
          <w:rFonts w:ascii="Book Antiqua" w:eastAsia="宋体" w:hAnsi="Book Antiqua" w:cs="宋体"/>
          <w:color w:val="000000"/>
          <w:sz w:val="24"/>
          <w:szCs w:val="24"/>
          <w:lang w:eastAsia="zh-CN"/>
        </w:rPr>
        <w:t> 2011; </w:t>
      </w:r>
      <w:r w:rsidRPr="00E4579B">
        <w:rPr>
          <w:rFonts w:ascii="Book Antiqua" w:eastAsia="宋体" w:hAnsi="Book Antiqua" w:cs="宋体"/>
          <w:b/>
          <w:bCs/>
          <w:color w:val="000000"/>
          <w:sz w:val="24"/>
          <w:szCs w:val="24"/>
          <w:lang w:eastAsia="zh-CN"/>
        </w:rPr>
        <w:t>7</w:t>
      </w:r>
      <w:r w:rsidRPr="00E4579B">
        <w:rPr>
          <w:rFonts w:ascii="Book Antiqua" w:eastAsia="宋体" w:hAnsi="Book Antiqua" w:cs="宋体"/>
          <w:color w:val="000000"/>
          <w:sz w:val="24"/>
          <w:szCs w:val="24"/>
          <w:lang w:eastAsia="zh-CN"/>
        </w:rPr>
        <w:t>: 391-398 [PMID: 21647203 DOI: 10.1038/nrrheum.2011.76</w:t>
      </w:r>
      <w:r>
        <w:rPr>
          <w:rFonts w:ascii="Book Antiqua" w:eastAsia="宋体" w:hAnsi="Book Antiqua" w:cs="宋体"/>
          <w:color w:val="000000"/>
          <w:sz w:val="24"/>
          <w:szCs w:val="24"/>
          <w:lang w:eastAsia="zh-CN"/>
        </w:rPr>
        <w:t>]</w:t>
      </w:r>
    </w:p>
    <w:p w14:paraId="3C38C9CD" w14:textId="2AEB3949"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r w:rsidRPr="00E4579B">
        <w:rPr>
          <w:rFonts w:ascii="Book Antiqua" w:eastAsia="宋体" w:hAnsi="Book Antiqua" w:cs="宋体"/>
          <w:color w:val="000000"/>
          <w:sz w:val="24"/>
          <w:szCs w:val="24"/>
          <w:lang w:eastAsia="zh-CN"/>
        </w:rPr>
        <w:t>31 </w:t>
      </w:r>
      <w:proofErr w:type="spellStart"/>
      <w:r w:rsidRPr="00E4579B">
        <w:rPr>
          <w:rFonts w:ascii="Book Antiqua" w:eastAsia="宋体" w:hAnsi="Book Antiqua" w:cs="宋体"/>
          <w:b/>
          <w:bCs/>
          <w:color w:val="000000"/>
          <w:sz w:val="24"/>
          <w:szCs w:val="24"/>
          <w:lang w:eastAsia="zh-CN"/>
        </w:rPr>
        <w:t>Aletaha</w:t>
      </w:r>
      <w:proofErr w:type="spellEnd"/>
      <w:r w:rsidRPr="00E4579B">
        <w:rPr>
          <w:rFonts w:ascii="Book Antiqua" w:eastAsia="宋体" w:hAnsi="Book Antiqua" w:cs="宋体"/>
          <w:b/>
          <w:bCs/>
          <w:color w:val="000000"/>
          <w:sz w:val="24"/>
          <w:szCs w:val="24"/>
          <w:lang w:eastAsia="zh-CN"/>
        </w:rPr>
        <w:t xml:space="preserve"> D</w:t>
      </w:r>
      <w:r w:rsidRPr="00E4579B">
        <w:rPr>
          <w:rFonts w:ascii="Book Antiqua" w:eastAsia="宋体" w:hAnsi="Book Antiqua" w:cs="宋体"/>
          <w:color w:val="000000"/>
          <w:sz w:val="24"/>
          <w:szCs w:val="24"/>
          <w:lang w:eastAsia="zh-CN"/>
        </w:rPr>
        <w:t xml:space="preserve">, </w:t>
      </w:r>
      <w:proofErr w:type="spellStart"/>
      <w:r w:rsidRPr="00E4579B">
        <w:rPr>
          <w:rFonts w:ascii="Book Antiqua" w:eastAsia="宋体" w:hAnsi="Book Antiqua" w:cs="宋体"/>
          <w:color w:val="000000"/>
          <w:sz w:val="24"/>
          <w:szCs w:val="24"/>
          <w:lang w:eastAsia="zh-CN"/>
        </w:rPr>
        <w:t>Neogi</w:t>
      </w:r>
      <w:proofErr w:type="spellEnd"/>
      <w:r w:rsidRPr="00E4579B">
        <w:rPr>
          <w:rFonts w:ascii="Book Antiqua" w:eastAsia="宋体" w:hAnsi="Book Antiqua" w:cs="宋体"/>
          <w:color w:val="000000"/>
          <w:sz w:val="24"/>
          <w:szCs w:val="24"/>
          <w:lang w:eastAsia="zh-CN"/>
        </w:rPr>
        <w:t xml:space="preserve"> T, </w:t>
      </w:r>
      <w:proofErr w:type="spellStart"/>
      <w:r w:rsidRPr="00E4579B">
        <w:rPr>
          <w:rFonts w:ascii="Book Antiqua" w:eastAsia="宋体" w:hAnsi="Book Antiqua" w:cs="宋体"/>
          <w:color w:val="000000"/>
          <w:sz w:val="24"/>
          <w:szCs w:val="24"/>
          <w:lang w:eastAsia="zh-CN"/>
        </w:rPr>
        <w:t>Silman</w:t>
      </w:r>
      <w:proofErr w:type="spellEnd"/>
      <w:r w:rsidRPr="00E4579B">
        <w:rPr>
          <w:rFonts w:ascii="Book Antiqua" w:eastAsia="宋体" w:hAnsi="Book Antiqua" w:cs="宋体"/>
          <w:color w:val="000000"/>
          <w:sz w:val="24"/>
          <w:szCs w:val="24"/>
          <w:lang w:eastAsia="zh-CN"/>
        </w:rPr>
        <w:t xml:space="preserve"> AJ, </w:t>
      </w:r>
      <w:proofErr w:type="spellStart"/>
      <w:r w:rsidRPr="00E4579B">
        <w:rPr>
          <w:rFonts w:ascii="Book Antiqua" w:eastAsia="宋体" w:hAnsi="Book Antiqua" w:cs="宋体"/>
          <w:color w:val="000000"/>
          <w:sz w:val="24"/>
          <w:szCs w:val="24"/>
          <w:lang w:eastAsia="zh-CN"/>
        </w:rPr>
        <w:t>Funovits</w:t>
      </w:r>
      <w:proofErr w:type="spellEnd"/>
      <w:r w:rsidRPr="00E4579B">
        <w:rPr>
          <w:rFonts w:ascii="Book Antiqua" w:eastAsia="宋体" w:hAnsi="Book Antiqua" w:cs="宋体"/>
          <w:color w:val="000000"/>
          <w:sz w:val="24"/>
          <w:szCs w:val="24"/>
          <w:lang w:eastAsia="zh-CN"/>
        </w:rPr>
        <w:t xml:space="preserve"> J, </w:t>
      </w:r>
      <w:proofErr w:type="spellStart"/>
      <w:r w:rsidRPr="00E4579B">
        <w:rPr>
          <w:rFonts w:ascii="Book Antiqua" w:eastAsia="宋体" w:hAnsi="Book Antiqua" w:cs="宋体"/>
          <w:color w:val="000000"/>
          <w:sz w:val="24"/>
          <w:szCs w:val="24"/>
          <w:lang w:eastAsia="zh-CN"/>
        </w:rPr>
        <w:t>Felson</w:t>
      </w:r>
      <w:proofErr w:type="spellEnd"/>
      <w:r w:rsidRPr="00E4579B">
        <w:rPr>
          <w:rFonts w:ascii="Book Antiqua" w:eastAsia="宋体" w:hAnsi="Book Antiqua" w:cs="宋体"/>
          <w:color w:val="000000"/>
          <w:sz w:val="24"/>
          <w:szCs w:val="24"/>
          <w:lang w:eastAsia="zh-CN"/>
        </w:rPr>
        <w:t xml:space="preserve"> DT, Bingham CO, Birnbaum NS, </w:t>
      </w:r>
      <w:proofErr w:type="spellStart"/>
      <w:r w:rsidRPr="00E4579B">
        <w:rPr>
          <w:rFonts w:ascii="Book Antiqua" w:eastAsia="宋体" w:hAnsi="Book Antiqua" w:cs="宋体"/>
          <w:color w:val="000000"/>
          <w:sz w:val="24"/>
          <w:szCs w:val="24"/>
          <w:lang w:eastAsia="zh-CN"/>
        </w:rPr>
        <w:t>Burmester</w:t>
      </w:r>
      <w:proofErr w:type="spellEnd"/>
      <w:r w:rsidRPr="00E4579B">
        <w:rPr>
          <w:rFonts w:ascii="Book Antiqua" w:eastAsia="宋体" w:hAnsi="Book Antiqua" w:cs="宋体"/>
          <w:color w:val="000000"/>
          <w:sz w:val="24"/>
          <w:szCs w:val="24"/>
          <w:lang w:eastAsia="zh-CN"/>
        </w:rPr>
        <w:t xml:space="preserve"> GR, </w:t>
      </w:r>
      <w:proofErr w:type="spellStart"/>
      <w:r w:rsidRPr="00E4579B">
        <w:rPr>
          <w:rFonts w:ascii="Book Antiqua" w:eastAsia="宋体" w:hAnsi="Book Antiqua" w:cs="宋体"/>
          <w:color w:val="000000"/>
          <w:sz w:val="24"/>
          <w:szCs w:val="24"/>
          <w:lang w:eastAsia="zh-CN"/>
        </w:rPr>
        <w:t>Bykerk</w:t>
      </w:r>
      <w:proofErr w:type="spellEnd"/>
      <w:r w:rsidRPr="00E4579B">
        <w:rPr>
          <w:rFonts w:ascii="Book Antiqua" w:eastAsia="宋体" w:hAnsi="Book Antiqua" w:cs="宋体"/>
          <w:color w:val="000000"/>
          <w:sz w:val="24"/>
          <w:szCs w:val="24"/>
          <w:lang w:eastAsia="zh-CN"/>
        </w:rPr>
        <w:t xml:space="preserve"> VP, Cohen MD, </w:t>
      </w:r>
      <w:proofErr w:type="spellStart"/>
      <w:r w:rsidRPr="00E4579B">
        <w:rPr>
          <w:rFonts w:ascii="Book Antiqua" w:eastAsia="宋体" w:hAnsi="Book Antiqua" w:cs="宋体"/>
          <w:color w:val="000000"/>
          <w:sz w:val="24"/>
          <w:szCs w:val="24"/>
          <w:lang w:eastAsia="zh-CN"/>
        </w:rPr>
        <w:t>Combe</w:t>
      </w:r>
      <w:proofErr w:type="spellEnd"/>
      <w:r w:rsidRPr="00E4579B">
        <w:rPr>
          <w:rFonts w:ascii="Book Antiqua" w:eastAsia="宋体" w:hAnsi="Book Antiqua" w:cs="宋体"/>
          <w:color w:val="000000"/>
          <w:sz w:val="24"/>
          <w:szCs w:val="24"/>
          <w:lang w:eastAsia="zh-CN"/>
        </w:rPr>
        <w:t xml:space="preserve"> B, </w:t>
      </w:r>
      <w:proofErr w:type="spellStart"/>
      <w:r w:rsidRPr="00E4579B">
        <w:rPr>
          <w:rFonts w:ascii="Book Antiqua" w:eastAsia="宋体" w:hAnsi="Book Antiqua" w:cs="宋体"/>
          <w:color w:val="000000"/>
          <w:sz w:val="24"/>
          <w:szCs w:val="24"/>
          <w:lang w:eastAsia="zh-CN"/>
        </w:rPr>
        <w:t>Costenbader</w:t>
      </w:r>
      <w:proofErr w:type="spellEnd"/>
      <w:r w:rsidRPr="00E4579B">
        <w:rPr>
          <w:rFonts w:ascii="Book Antiqua" w:eastAsia="宋体" w:hAnsi="Book Antiqua" w:cs="宋体"/>
          <w:color w:val="000000"/>
          <w:sz w:val="24"/>
          <w:szCs w:val="24"/>
          <w:lang w:eastAsia="zh-CN"/>
        </w:rPr>
        <w:t xml:space="preserve"> KH, </w:t>
      </w:r>
      <w:proofErr w:type="spellStart"/>
      <w:r w:rsidRPr="00E4579B">
        <w:rPr>
          <w:rFonts w:ascii="Book Antiqua" w:eastAsia="宋体" w:hAnsi="Book Antiqua" w:cs="宋体"/>
          <w:color w:val="000000"/>
          <w:sz w:val="24"/>
          <w:szCs w:val="24"/>
          <w:lang w:eastAsia="zh-CN"/>
        </w:rPr>
        <w:t>Dougados</w:t>
      </w:r>
      <w:proofErr w:type="spellEnd"/>
      <w:r w:rsidRPr="00E4579B">
        <w:rPr>
          <w:rFonts w:ascii="Book Antiqua" w:eastAsia="宋体" w:hAnsi="Book Antiqua" w:cs="宋体"/>
          <w:color w:val="000000"/>
          <w:sz w:val="24"/>
          <w:szCs w:val="24"/>
          <w:lang w:eastAsia="zh-CN"/>
        </w:rPr>
        <w:t xml:space="preserve"> M, Emery P, </w:t>
      </w:r>
      <w:proofErr w:type="spellStart"/>
      <w:r w:rsidRPr="00E4579B">
        <w:rPr>
          <w:rFonts w:ascii="Book Antiqua" w:eastAsia="宋体" w:hAnsi="Book Antiqua" w:cs="宋体"/>
          <w:color w:val="000000"/>
          <w:sz w:val="24"/>
          <w:szCs w:val="24"/>
          <w:lang w:eastAsia="zh-CN"/>
        </w:rPr>
        <w:t>Ferraccioli</w:t>
      </w:r>
      <w:proofErr w:type="spellEnd"/>
      <w:r w:rsidRPr="00E4579B">
        <w:rPr>
          <w:rFonts w:ascii="Book Antiqua" w:eastAsia="宋体" w:hAnsi="Book Antiqua" w:cs="宋体"/>
          <w:color w:val="000000"/>
          <w:sz w:val="24"/>
          <w:szCs w:val="24"/>
          <w:lang w:eastAsia="zh-CN"/>
        </w:rPr>
        <w:t xml:space="preserve"> G, Hazes JM, Hobbs K, Huizinga TW, </w:t>
      </w:r>
      <w:proofErr w:type="spellStart"/>
      <w:r w:rsidRPr="00E4579B">
        <w:rPr>
          <w:rFonts w:ascii="Book Antiqua" w:eastAsia="宋体" w:hAnsi="Book Antiqua" w:cs="宋体"/>
          <w:color w:val="000000"/>
          <w:sz w:val="24"/>
          <w:szCs w:val="24"/>
          <w:lang w:eastAsia="zh-CN"/>
        </w:rPr>
        <w:t>Kavanaugh</w:t>
      </w:r>
      <w:proofErr w:type="spellEnd"/>
      <w:r w:rsidRPr="00E4579B">
        <w:rPr>
          <w:rFonts w:ascii="Book Antiqua" w:eastAsia="宋体" w:hAnsi="Book Antiqua" w:cs="宋体"/>
          <w:color w:val="000000"/>
          <w:sz w:val="24"/>
          <w:szCs w:val="24"/>
          <w:lang w:eastAsia="zh-CN"/>
        </w:rPr>
        <w:t xml:space="preserve"> A, Kay J, </w:t>
      </w:r>
      <w:proofErr w:type="spellStart"/>
      <w:r w:rsidRPr="00E4579B">
        <w:rPr>
          <w:rFonts w:ascii="Book Antiqua" w:eastAsia="宋体" w:hAnsi="Book Antiqua" w:cs="宋体"/>
          <w:color w:val="000000"/>
          <w:sz w:val="24"/>
          <w:szCs w:val="24"/>
          <w:lang w:eastAsia="zh-CN"/>
        </w:rPr>
        <w:t>Kvien</w:t>
      </w:r>
      <w:proofErr w:type="spellEnd"/>
      <w:r w:rsidRPr="00E4579B">
        <w:rPr>
          <w:rFonts w:ascii="Book Antiqua" w:eastAsia="宋体" w:hAnsi="Book Antiqua" w:cs="宋体"/>
          <w:color w:val="000000"/>
          <w:sz w:val="24"/>
          <w:szCs w:val="24"/>
          <w:lang w:eastAsia="zh-CN"/>
        </w:rPr>
        <w:t xml:space="preserve"> TK, Laing T, </w:t>
      </w:r>
      <w:proofErr w:type="spellStart"/>
      <w:r w:rsidRPr="00E4579B">
        <w:rPr>
          <w:rFonts w:ascii="Book Antiqua" w:eastAsia="宋体" w:hAnsi="Book Antiqua" w:cs="宋体"/>
          <w:color w:val="000000"/>
          <w:sz w:val="24"/>
          <w:szCs w:val="24"/>
          <w:lang w:eastAsia="zh-CN"/>
        </w:rPr>
        <w:t>Mease</w:t>
      </w:r>
      <w:proofErr w:type="spellEnd"/>
      <w:r w:rsidRPr="00E4579B">
        <w:rPr>
          <w:rFonts w:ascii="Book Antiqua" w:eastAsia="宋体" w:hAnsi="Book Antiqua" w:cs="宋体"/>
          <w:color w:val="000000"/>
          <w:sz w:val="24"/>
          <w:szCs w:val="24"/>
          <w:lang w:eastAsia="zh-CN"/>
        </w:rPr>
        <w:t xml:space="preserve"> P, </w:t>
      </w:r>
      <w:proofErr w:type="spellStart"/>
      <w:r w:rsidRPr="00E4579B">
        <w:rPr>
          <w:rFonts w:ascii="Book Antiqua" w:eastAsia="宋体" w:hAnsi="Book Antiqua" w:cs="宋体"/>
          <w:color w:val="000000"/>
          <w:sz w:val="24"/>
          <w:szCs w:val="24"/>
          <w:lang w:eastAsia="zh-CN"/>
        </w:rPr>
        <w:t>Ménard</w:t>
      </w:r>
      <w:proofErr w:type="spellEnd"/>
      <w:r w:rsidRPr="00E4579B">
        <w:rPr>
          <w:rFonts w:ascii="Book Antiqua" w:eastAsia="宋体" w:hAnsi="Book Antiqua" w:cs="宋体"/>
          <w:color w:val="000000"/>
          <w:sz w:val="24"/>
          <w:szCs w:val="24"/>
          <w:lang w:eastAsia="zh-CN"/>
        </w:rPr>
        <w:t xml:space="preserve"> HA, Moreland LW, </w:t>
      </w:r>
      <w:proofErr w:type="spellStart"/>
      <w:r w:rsidRPr="00E4579B">
        <w:rPr>
          <w:rFonts w:ascii="Book Antiqua" w:eastAsia="宋体" w:hAnsi="Book Antiqua" w:cs="宋体"/>
          <w:color w:val="000000"/>
          <w:sz w:val="24"/>
          <w:szCs w:val="24"/>
          <w:lang w:eastAsia="zh-CN"/>
        </w:rPr>
        <w:t>Naden</w:t>
      </w:r>
      <w:proofErr w:type="spellEnd"/>
      <w:r w:rsidRPr="00E4579B">
        <w:rPr>
          <w:rFonts w:ascii="Book Antiqua" w:eastAsia="宋体" w:hAnsi="Book Antiqua" w:cs="宋体"/>
          <w:color w:val="000000"/>
          <w:sz w:val="24"/>
          <w:szCs w:val="24"/>
          <w:lang w:eastAsia="zh-CN"/>
        </w:rPr>
        <w:t xml:space="preserve"> RL, </w:t>
      </w:r>
      <w:proofErr w:type="spellStart"/>
      <w:r w:rsidRPr="00E4579B">
        <w:rPr>
          <w:rFonts w:ascii="Book Antiqua" w:eastAsia="宋体" w:hAnsi="Book Antiqua" w:cs="宋体"/>
          <w:color w:val="000000"/>
          <w:sz w:val="24"/>
          <w:szCs w:val="24"/>
          <w:lang w:eastAsia="zh-CN"/>
        </w:rPr>
        <w:t>Pincus</w:t>
      </w:r>
      <w:proofErr w:type="spellEnd"/>
      <w:r w:rsidRPr="00E4579B">
        <w:rPr>
          <w:rFonts w:ascii="Book Antiqua" w:eastAsia="宋体" w:hAnsi="Book Antiqua" w:cs="宋体"/>
          <w:color w:val="000000"/>
          <w:sz w:val="24"/>
          <w:szCs w:val="24"/>
          <w:lang w:eastAsia="zh-CN"/>
        </w:rPr>
        <w:t xml:space="preserve"> T, </w:t>
      </w:r>
      <w:proofErr w:type="spellStart"/>
      <w:r w:rsidRPr="00E4579B">
        <w:rPr>
          <w:rFonts w:ascii="Book Antiqua" w:eastAsia="宋体" w:hAnsi="Book Antiqua" w:cs="宋体"/>
          <w:color w:val="000000"/>
          <w:sz w:val="24"/>
          <w:szCs w:val="24"/>
          <w:lang w:eastAsia="zh-CN"/>
        </w:rPr>
        <w:t>Smolen</w:t>
      </w:r>
      <w:proofErr w:type="spellEnd"/>
      <w:r w:rsidRPr="00E4579B">
        <w:rPr>
          <w:rFonts w:ascii="Book Antiqua" w:eastAsia="宋体" w:hAnsi="Book Antiqua" w:cs="宋体"/>
          <w:color w:val="000000"/>
          <w:sz w:val="24"/>
          <w:szCs w:val="24"/>
          <w:lang w:eastAsia="zh-CN"/>
        </w:rPr>
        <w:t xml:space="preserve"> JS, </w:t>
      </w:r>
      <w:proofErr w:type="spellStart"/>
      <w:r w:rsidRPr="00E4579B">
        <w:rPr>
          <w:rFonts w:ascii="Book Antiqua" w:eastAsia="宋体" w:hAnsi="Book Antiqua" w:cs="宋体"/>
          <w:color w:val="000000"/>
          <w:sz w:val="24"/>
          <w:szCs w:val="24"/>
          <w:lang w:eastAsia="zh-CN"/>
        </w:rPr>
        <w:t>Stanislawska-Biernat</w:t>
      </w:r>
      <w:proofErr w:type="spellEnd"/>
      <w:r w:rsidRPr="00E4579B">
        <w:rPr>
          <w:rFonts w:ascii="Book Antiqua" w:eastAsia="宋体" w:hAnsi="Book Antiqua" w:cs="宋体"/>
          <w:color w:val="000000"/>
          <w:sz w:val="24"/>
          <w:szCs w:val="24"/>
          <w:lang w:eastAsia="zh-CN"/>
        </w:rPr>
        <w:t xml:space="preserve"> E, </w:t>
      </w:r>
      <w:proofErr w:type="spellStart"/>
      <w:r w:rsidRPr="00E4579B">
        <w:rPr>
          <w:rFonts w:ascii="Book Antiqua" w:eastAsia="宋体" w:hAnsi="Book Antiqua" w:cs="宋体"/>
          <w:color w:val="000000"/>
          <w:sz w:val="24"/>
          <w:szCs w:val="24"/>
          <w:lang w:eastAsia="zh-CN"/>
        </w:rPr>
        <w:t>Symmons</w:t>
      </w:r>
      <w:proofErr w:type="spellEnd"/>
      <w:r w:rsidRPr="00E4579B">
        <w:rPr>
          <w:rFonts w:ascii="Book Antiqua" w:eastAsia="宋体" w:hAnsi="Book Antiqua" w:cs="宋体"/>
          <w:color w:val="000000"/>
          <w:sz w:val="24"/>
          <w:szCs w:val="24"/>
          <w:lang w:eastAsia="zh-CN"/>
        </w:rPr>
        <w:t xml:space="preserve"> D, </w:t>
      </w:r>
      <w:proofErr w:type="spellStart"/>
      <w:r w:rsidRPr="00E4579B">
        <w:rPr>
          <w:rFonts w:ascii="Book Antiqua" w:eastAsia="宋体" w:hAnsi="Book Antiqua" w:cs="宋体"/>
          <w:color w:val="000000"/>
          <w:sz w:val="24"/>
          <w:szCs w:val="24"/>
          <w:lang w:eastAsia="zh-CN"/>
        </w:rPr>
        <w:t>Tak</w:t>
      </w:r>
      <w:proofErr w:type="spellEnd"/>
      <w:r w:rsidRPr="00E4579B">
        <w:rPr>
          <w:rFonts w:ascii="Book Antiqua" w:eastAsia="宋体" w:hAnsi="Book Antiqua" w:cs="宋体"/>
          <w:color w:val="000000"/>
          <w:sz w:val="24"/>
          <w:szCs w:val="24"/>
          <w:lang w:eastAsia="zh-CN"/>
        </w:rPr>
        <w:t xml:space="preserve"> PP, Upchurch KS, </w:t>
      </w:r>
      <w:proofErr w:type="spellStart"/>
      <w:r w:rsidRPr="00E4579B">
        <w:rPr>
          <w:rFonts w:ascii="Book Antiqua" w:eastAsia="宋体" w:hAnsi="Book Antiqua" w:cs="宋体"/>
          <w:color w:val="000000"/>
          <w:sz w:val="24"/>
          <w:szCs w:val="24"/>
          <w:lang w:eastAsia="zh-CN"/>
        </w:rPr>
        <w:t>Vencovský</w:t>
      </w:r>
      <w:proofErr w:type="spellEnd"/>
      <w:r w:rsidRPr="00E4579B">
        <w:rPr>
          <w:rFonts w:ascii="Book Antiqua" w:eastAsia="宋体" w:hAnsi="Book Antiqua" w:cs="宋体"/>
          <w:color w:val="000000"/>
          <w:sz w:val="24"/>
          <w:szCs w:val="24"/>
          <w:lang w:eastAsia="zh-CN"/>
        </w:rPr>
        <w:t xml:space="preserve"> J, Wolfe F, Hawker G. 2010 Rheumatoid arthritis classification criteria: an American College of Rheumatology/European League Against Rheumatism collaborative initiative. </w:t>
      </w:r>
      <w:r w:rsidRPr="00E4579B">
        <w:rPr>
          <w:rFonts w:ascii="Book Antiqua" w:eastAsia="宋体" w:hAnsi="Book Antiqua" w:cs="宋体"/>
          <w:i/>
          <w:iCs/>
          <w:color w:val="000000"/>
          <w:sz w:val="24"/>
          <w:szCs w:val="24"/>
          <w:lang w:eastAsia="zh-CN"/>
        </w:rPr>
        <w:t>Arthritis Rheum</w:t>
      </w:r>
      <w:r w:rsidRPr="00E4579B">
        <w:rPr>
          <w:rFonts w:ascii="Book Antiqua" w:eastAsia="宋体" w:hAnsi="Book Antiqua" w:cs="宋体"/>
          <w:color w:val="000000"/>
          <w:sz w:val="24"/>
          <w:szCs w:val="24"/>
          <w:lang w:eastAsia="zh-CN"/>
        </w:rPr>
        <w:t> 2010; </w:t>
      </w:r>
      <w:r w:rsidRPr="00E4579B">
        <w:rPr>
          <w:rFonts w:ascii="Book Antiqua" w:eastAsia="宋体" w:hAnsi="Book Antiqua" w:cs="宋体"/>
          <w:b/>
          <w:bCs/>
          <w:color w:val="000000"/>
          <w:sz w:val="24"/>
          <w:szCs w:val="24"/>
          <w:lang w:eastAsia="zh-CN"/>
        </w:rPr>
        <w:t>62</w:t>
      </w:r>
      <w:r w:rsidRPr="00E4579B">
        <w:rPr>
          <w:rFonts w:ascii="Book Antiqua" w:eastAsia="宋体" w:hAnsi="Book Antiqua" w:cs="宋体"/>
          <w:color w:val="000000"/>
          <w:sz w:val="24"/>
          <w:szCs w:val="24"/>
          <w:lang w:eastAsia="zh-CN"/>
        </w:rPr>
        <w:t>: 2569-2581 [PMID: 20872595 DOI: 10.1002/art.27584</w:t>
      </w:r>
      <w:r>
        <w:rPr>
          <w:rFonts w:ascii="Book Antiqua" w:eastAsia="宋体" w:hAnsi="Book Antiqua" w:cs="宋体"/>
          <w:color w:val="000000"/>
          <w:sz w:val="24"/>
          <w:szCs w:val="24"/>
          <w:lang w:eastAsia="zh-CN"/>
        </w:rPr>
        <w:t>]</w:t>
      </w:r>
    </w:p>
    <w:p w14:paraId="69A294D6" w14:textId="77777777"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r w:rsidRPr="00E4579B">
        <w:rPr>
          <w:rFonts w:ascii="Book Antiqua" w:eastAsia="宋体" w:hAnsi="Book Antiqua" w:cs="宋体"/>
          <w:color w:val="000000"/>
          <w:sz w:val="24"/>
          <w:szCs w:val="24"/>
          <w:lang w:eastAsia="zh-CN"/>
        </w:rPr>
        <w:t>32 </w:t>
      </w:r>
      <w:r w:rsidRPr="00E4579B">
        <w:rPr>
          <w:rFonts w:ascii="Book Antiqua" w:eastAsia="宋体" w:hAnsi="Book Antiqua" w:cs="宋体"/>
          <w:b/>
          <w:bCs/>
          <w:color w:val="000000"/>
          <w:sz w:val="24"/>
          <w:szCs w:val="24"/>
          <w:lang w:eastAsia="zh-CN"/>
        </w:rPr>
        <w:t>Nishimura K</w:t>
      </w:r>
      <w:r w:rsidRPr="00E4579B">
        <w:rPr>
          <w:rFonts w:ascii="Book Antiqua" w:eastAsia="宋体" w:hAnsi="Book Antiqua" w:cs="宋体"/>
          <w:color w:val="000000"/>
          <w:sz w:val="24"/>
          <w:szCs w:val="24"/>
          <w:lang w:eastAsia="zh-CN"/>
        </w:rPr>
        <w:t xml:space="preserve">, Sugiyama D, </w:t>
      </w:r>
      <w:proofErr w:type="spellStart"/>
      <w:r w:rsidRPr="00E4579B">
        <w:rPr>
          <w:rFonts w:ascii="Book Antiqua" w:eastAsia="宋体" w:hAnsi="Book Antiqua" w:cs="宋体"/>
          <w:color w:val="000000"/>
          <w:sz w:val="24"/>
          <w:szCs w:val="24"/>
          <w:lang w:eastAsia="zh-CN"/>
        </w:rPr>
        <w:t>Kogata</w:t>
      </w:r>
      <w:proofErr w:type="spellEnd"/>
      <w:r w:rsidRPr="00E4579B">
        <w:rPr>
          <w:rFonts w:ascii="Book Antiqua" w:eastAsia="宋体" w:hAnsi="Book Antiqua" w:cs="宋体"/>
          <w:color w:val="000000"/>
          <w:sz w:val="24"/>
          <w:szCs w:val="24"/>
          <w:lang w:eastAsia="zh-CN"/>
        </w:rPr>
        <w:t xml:space="preserve"> Y, Tsuji G, </w:t>
      </w:r>
      <w:proofErr w:type="spellStart"/>
      <w:r w:rsidRPr="00E4579B">
        <w:rPr>
          <w:rFonts w:ascii="Book Antiqua" w:eastAsia="宋体" w:hAnsi="Book Antiqua" w:cs="宋体"/>
          <w:color w:val="000000"/>
          <w:sz w:val="24"/>
          <w:szCs w:val="24"/>
          <w:lang w:eastAsia="zh-CN"/>
        </w:rPr>
        <w:t>Nakazawa</w:t>
      </w:r>
      <w:proofErr w:type="spellEnd"/>
      <w:r w:rsidRPr="00E4579B">
        <w:rPr>
          <w:rFonts w:ascii="Book Antiqua" w:eastAsia="宋体" w:hAnsi="Book Antiqua" w:cs="宋体"/>
          <w:color w:val="000000"/>
          <w:sz w:val="24"/>
          <w:szCs w:val="24"/>
          <w:lang w:eastAsia="zh-CN"/>
        </w:rPr>
        <w:t xml:space="preserve"> T, Kawano S, </w:t>
      </w:r>
      <w:proofErr w:type="spellStart"/>
      <w:r w:rsidRPr="00E4579B">
        <w:rPr>
          <w:rFonts w:ascii="Book Antiqua" w:eastAsia="宋体" w:hAnsi="Book Antiqua" w:cs="宋体"/>
          <w:color w:val="000000"/>
          <w:sz w:val="24"/>
          <w:szCs w:val="24"/>
          <w:lang w:eastAsia="zh-CN"/>
        </w:rPr>
        <w:t>Saigo</w:t>
      </w:r>
      <w:proofErr w:type="spellEnd"/>
      <w:r w:rsidRPr="00E4579B">
        <w:rPr>
          <w:rFonts w:ascii="Book Antiqua" w:eastAsia="宋体" w:hAnsi="Book Antiqua" w:cs="宋体"/>
          <w:color w:val="000000"/>
          <w:sz w:val="24"/>
          <w:szCs w:val="24"/>
          <w:lang w:eastAsia="zh-CN"/>
        </w:rPr>
        <w:t xml:space="preserve"> K, </w:t>
      </w:r>
      <w:proofErr w:type="spellStart"/>
      <w:r w:rsidRPr="00E4579B">
        <w:rPr>
          <w:rFonts w:ascii="Book Antiqua" w:eastAsia="宋体" w:hAnsi="Book Antiqua" w:cs="宋体"/>
          <w:color w:val="000000"/>
          <w:sz w:val="24"/>
          <w:szCs w:val="24"/>
          <w:lang w:eastAsia="zh-CN"/>
        </w:rPr>
        <w:t>Morinobu</w:t>
      </w:r>
      <w:proofErr w:type="spellEnd"/>
      <w:r w:rsidRPr="00E4579B">
        <w:rPr>
          <w:rFonts w:ascii="Book Antiqua" w:eastAsia="宋体" w:hAnsi="Book Antiqua" w:cs="宋体"/>
          <w:color w:val="000000"/>
          <w:sz w:val="24"/>
          <w:szCs w:val="24"/>
          <w:lang w:eastAsia="zh-CN"/>
        </w:rPr>
        <w:t xml:space="preserve"> A, </w:t>
      </w:r>
      <w:proofErr w:type="spellStart"/>
      <w:r w:rsidRPr="00E4579B">
        <w:rPr>
          <w:rFonts w:ascii="Book Antiqua" w:eastAsia="宋体" w:hAnsi="Book Antiqua" w:cs="宋体"/>
          <w:color w:val="000000"/>
          <w:sz w:val="24"/>
          <w:szCs w:val="24"/>
          <w:lang w:eastAsia="zh-CN"/>
        </w:rPr>
        <w:t>Koshiba</w:t>
      </w:r>
      <w:proofErr w:type="spellEnd"/>
      <w:r w:rsidRPr="00E4579B">
        <w:rPr>
          <w:rFonts w:ascii="Book Antiqua" w:eastAsia="宋体" w:hAnsi="Book Antiqua" w:cs="宋体"/>
          <w:color w:val="000000"/>
          <w:sz w:val="24"/>
          <w:szCs w:val="24"/>
          <w:lang w:eastAsia="zh-CN"/>
        </w:rPr>
        <w:t xml:space="preserve"> M, Kuntz KM, </w:t>
      </w:r>
      <w:proofErr w:type="spellStart"/>
      <w:r w:rsidRPr="00E4579B">
        <w:rPr>
          <w:rFonts w:ascii="Book Antiqua" w:eastAsia="宋体" w:hAnsi="Book Antiqua" w:cs="宋体"/>
          <w:color w:val="000000"/>
          <w:sz w:val="24"/>
          <w:szCs w:val="24"/>
          <w:lang w:eastAsia="zh-CN"/>
        </w:rPr>
        <w:t>Kamae</w:t>
      </w:r>
      <w:proofErr w:type="spellEnd"/>
      <w:r w:rsidRPr="00E4579B">
        <w:rPr>
          <w:rFonts w:ascii="Book Antiqua" w:eastAsia="宋体" w:hAnsi="Book Antiqua" w:cs="宋体"/>
          <w:color w:val="000000"/>
          <w:sz w:val="24"/>
          <w:szCs w:val="24"/>
          <w:lang w:eastAsia="zh-CN"/>
        </w:rPr>
        <w:t xml:space="preserve"> I, </w:t>
      </w:r>
      <w:proofErr w:type="spellStart"/>
      <w:r w:rsidRPr="00E4579B">
        <w:rPr>
          <w:rFonts w:ascii="Book Antiqua" w:eastAsia="宋体" w:hAnsi="Book Antiqua" w:cs="宋体"/>
          <w:color w:val="000000"/>
          <w:sz w:val="24"/>
          <w:szCs w:val="24"/>
          <w:lang w:eastAsia="zh-CN"/>
        </w:rPr>
        <w:t>Kumagai</w:t>
      </w:r>
      <w:proofErr w:type="spellEnd"/>
      <w:r w:rsidRPr="00E4579B">
        <w:rPr>
          <w:rFonts w:ascii="Book Antiqua" w:eastAsia="宋体" w:hAnsi="Book Antiqua" w:cs="宋体"/>
          <w:color w:val="000000"/>
          <w:sz w:val="24"/>
          <w:szCs w:val="24"/>
          <w:lang w:eastAsia="zh-CN"/>
        </w:rPr>
        <w:t xml:space="preserve"> S. Meta-analysis: diagnostic accuracy of anti-cyclic </w:t>
      </w:r>
      <w:proofErr w:type="spellStart"/>
      <w:r w:rsidRPr="00E4579B">
        <w:rPr>
          <w:rFonts w:ascii="Book Antiqua" w:eastAsia="宋体" w:hAnsi="Book Antiqua" w:cs="宋体"/>
          <w:color w:val="000000"/>
          <w:sz w:val="24"/>
          <w:szCs w:val="24"/>
          <w:lang w:eastAsia="zh-CN"/>
        </w:rPr>
        <w:t>citrullinated</w:t>
      </w:r>
      <w:proofErr w:type="spellEnd"/>
      <w:r w:rsidRPr="00E4579B">
        <w:rPr>
          <w:rFonts w:ascii="Book Antiqua" w:eastAsia="宋体" w:hAnsi="Book Antiqua" w:cs="宋体"/>
          <w:color w:val="000000"/>
          <w:sz w:val="24"/>
          <w:szCs w:val="24"/>
          <w:lang w:eastAsia="zh-CN"/>
        </w:rPr>
        <w:t xml:space="preserve"> peptide antibody and rheumatoid factor for rheumatoid arthritis. </w:t>
      </w:r>
      <w:r w:rsidRPr="00E4579B">
        <w:rPr>
          <w:rFonts w:ascii="Book Antiqua" w:eastAsia="宋体" w:hAnsi="Book Antiqua" w:cs="宋体"/>
          <w:i/>
          <w:iCs/>
          <w:color w:val="000000"/>
          <w:sz w:val="24"/>
          <w:szCs w:val="24"/>
          <w:lang w:eastAsia="zh-CN"/>
        </w:rPr>
        <w:t>Ann Intern Med</w:t>
      </w:r>
      <w:r w:rsidRPr="00E4579B">
        <w:rPr>
          <w:rFonts w:ascii="Book Antiqua" w:eastAsia="宋体" w:hAnsi="Book Antiqua" w:cs="宋体"/>
          <w:color w:val="000000"/>
          <w:sz w:val="24"/>
          <w:szCs w:val="24"/>
          <w:lang w:eastAsia="zh-CN"/>
        </w:rPr>
        <w:t> 2007; </w:t>
      </w:r>
      <w:r w:rsidRPr="00E4579B">
        <w:rPr>
          <w:rFonts w:ascii="Book Antiqua" w:eastAsia="宋体" w:hAnsi="Book Antiqua" w:cs="宋体"/>
          <w:b/>
          <w:bCs/>
          <w:color w:val="000000"/>
          <w:sz w:val="24"/>
          <w:szCs w:val="24"/>
          <w:lang w:eastAsia="zh-CN"/>
        </w:rPr>
        <w:t>146</w:t>
      </w:r>
      <w:r w:rsidRPr="00E4579B">
        <w:rPr>
          <w:rFonts w:ascii="Book Antiqua" w:eastAsia="宋体" w:hAnsi="Book Antiqua" w:cs="宋体"/>
          <w:color w:val="000000"/>
          <w:sz w:val="24"/>
          <w:szCs w:val="24"/>
          <w:lang w:eastAsia="zh-CN"/>
        </w:rPr>
        <w:t>: 797-808 [PMID: 17548411]</w:t>
      </w:r>
    </w:p>
    <w:p w14:paraId="1D34CE01" w14:textId="5DC79ADC"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r w:rsidRPr="00E4579B">
        <w:rPr>
          <w:rFonts w:ascii="Book Antiqua" w:eastAsia="宋体" w:hAnsi="Book Antiqua" w:cs="宋体"/>
          <w:color w:val="000000"/>
          <w:sz w:val="24"/>
          <w:szCs w:val="24"/>
          <w:lang w:eastAsia="zh-CN"/>
        </w:rPr>
        <w:t>33 </w:t>
      </w:r>
      <w:proofErr w:type="spellStart"/>
      <w:r w:rsidRPr="00E4579B">
        <w:rPr>
          <w:rFonts w:ascii="Book Antiqua" w:eastAsia="宋体" w:hAnsi="Book Antiqua" w:cs="宋体"/>
          <w:b/>
          <w:bCs/>
          <w:color w:val="000000"/>
          <w:sz w:val="24"/>
          <w:szCs w:val="24"/>
          <w:lang w:eastAsia="zh-CN"/>
        </w:rPr>
        <w:t>Nielen</w:t>
      </w:r>
      <w:proofErr w:type="spellEnd"/>
      <w:r w:rsidRPr="00E4579B">
        <w:rPr>
          <w:rFonts w:ascii="Book Antiqua" w:eastAsia="宋体" w:hAnsi="Book Antiqua" w:cs="宋体"/>
          <w:b/>
          <w:bCs/>
          <w:color w:val="000000"/>
          <w:sz w:val="24"/>
          <w:szCs w:val="24"/>
          <w:lang w:eastAsia="zh-CN"/>
        </w:rPr>
        <w:t xml:space="preserve"> MM</w:t>
      </w:r>
      <w:r w:rsidRPr="00E4579B">
        <w:rPr>
          <w:rFonts w:ascii="Book Antiqua" w:eastAsia="宋体" w:hAnsi="Book Antiqua" w:cs="宋体"/>
          <w:color w:val="000000"/>
          <w:sz w:val="24"/>
          <w:szCs w:val="24"/>
          <w:lang w:eastAsia="zh-CN"/>
        </w:rPr>
        <w:t xml:space="preserve">, van </w:t>
      </w:r>
      <w:proofErr w:type="spellStart"/>
      <w:r w:rsidRPr="00E4579B">
        <w:rPr>
          <w:rFonts w:ascii="Book Antiqua" w:eastAsia="宋体" w:hAnsi="Book Antiqua" w:cs="宋体"/>
          <w:color w:val="000000"/>
          <w:sz w:val="24"/>
          <w:szCs w:val="24"/>
          <w:lang w:eastAsia="zh-CN"/>
        </w:rPr>
        <w:t>Schaardenburg</w:t>
      </w:r>
      <w:proofErr w:type="spellEnd"/>
      <w:r w:rsidRPr="00E4579B">
        <w:rPr>
          <w:rFonts w:ascii="Book Antiqua" w:eastAsia="宋体" w:hAnsi="Book Antiqua" w:cs="宋体"/>
          <w:color w:val="000000"/>
          <w:sz w:val="24"/>
          <w:szCs w:val="24"/>
          <w:lang w:eastAsia="zh-CN"/>
        </w:rPr>
        <w:t xml:space="preserve"> D, </w:t>
      </w:r>
      <w:proofErr w:type="spellStart"/>
      <w:r w:rsidRPr="00E4579B">
        <w:rPr>
          <w:rFonts w:ascii="Book Antiqua" w:eastAsia="宋体" w:hAnsi="Book Antiqua" w:cs="宋体"/>
          <w:color w:val="000000"/>
          <w:sz w:val="24"/>
          <w:szCs w:val="24"/>
          <w:lang w:eastAsia="zh-CN"/>
        </w:rPr>
        <w:t>Reesink</w:t>
      </w:r>
      <w:proofErr w:type="spellEnd"/>
      <w:r w:rsidRPr="00E4579B">
        <w:rPr>
          <w:rFonts w:ascii="Book Antiqua" w:eastAsia="宋体" w:hAnsi="Book Antiqua" w:cs="宋体"/>
          <w:color w:val="000000"/>
          <w:sz w:val="24"/>
          <w:szCs w:val="24"/>
          <w:lang w:eastAsia="zh-CN"/>
        </w:rPr>
        <w:t xml:space="preserve"> HW, van de </w:t>
      </w:r>
      <w:proofErr w:type="spellStart"/>
      <w:r w:rsidRPr="00E4579B">
        <w:rPr>
          <w:rFonts w:ascii="Book Antiqua" w:eastAsia="宋体" w:hAnsi="Book Antiqua" w:cs="宋体"/>
          <w:color w:val="000000"/>
          <w:sz w:val="24"/>
          <w:szCs w:val="24"/>
          <w:lang w:eastAsia="zh-CN"/>
        </w:rPr>
        <w:t>Stadt</w:t>
      </w:r>
      <w:proofErr w:type="spellEnd"/>
      <w:r w:rsidRPr="00E4579B">
        <w:rPr>
          <w:rFonts w:ascii="Book Antiqua" w:eastAsia="宋体" w:hAnsi="Book Antiqua" w:cs="宋体"/>
          <w:color w:val="000000"/>
          <w:sz w:val="24"/>
          <w:szCs w:val="24"/>
          <w:lang w:eastAsia="zh-CN"/>
        </w:rPr>
        <w:t xml:space="preserve"> RJ, van der Horst-</w:t>
      </w:r>
      <w:proofErr w:type="spellStart"/>
      <w:r w:rsidRPr="00E4579B">
        <w:rPr>
          <w:rFonts w:ascii="Book Antiqua" w:eastAsia="宋体" w:hAnsi="Book Antiqua" w:cs="宋体"/>
          <w:color w:val="000000"/>
          <w:sz w:val="24"/>
          <w:szCs w:val="24"/>
          <w:lang w:eastAsia="zh-CN"/>
        </w:rPr>
        <w:t>Bruinsma</w:t>
      </w:r>
      <w:proofErr w:type="spellEnd"/>
      <w:r w:rsidRPr="00E4579B">
        <w:rPr>
          <w:rFonts w:ascii="Book Antiqua" w:eastAsia="宋体" w:hAnsi="Book Antiqua" w:cs="宋体"/>
          <w:color w:val="000000"/>
          <w:sz w:val="24"/>
          <w:szCs w:val="24"/>
          <w:lang w:eastAsia="zh-CN"/>
        </w:rPr>
        <w:t xml:space="preserve"> IE, de </w:t>
      </w:r>
      <w:proofErr w:type="spellStart"/>
      <w:r w:rsidRPr="00E4579B">
        <w:rPr>
          <w:rFonts w:ascii="Book Antiqua" w:eastAsia="宋体" w:hAnsi="Book Antiqua" w:cs="宋体"/>
          <w:color w:val="000000"/>
          <w:sz w:val="24"/>
          <w:szCs w:val="24"/>
          <w:lang w:eastAsia="zh-CN"/>
        </w:rPr>
        <w:t>Koning</w:t>
      </w:r>
      <w:proofErr w:type="spellEnd"/>
      <w:r w:rsidRPr="00E4579B">
        <w:rPr>
          <w:rFonts w:ascii="Book Antiqua" w:eastAsia="宋体" w:hAnsi="Book Antiqua" w:cs="宋体"/>
          <w:color w:val="000000"/>
          <w:sz w:val="24"/>
          <w:szCs w:val="24"/>
          <w:lang w:eastAsia="zh-CN"/>
        </w:rPr>
        <w:t xml:space="preserve"> MH, </w:t>
      </w:r>
      <w:proofErr w:type="spellStart"/>
      <w:r w:rsidRPr="00E4579B">
        <w:rPr>
          <w:rFonts w:ascii="Book Antiqua" w:eastAsia="宋体" w:hAnsi="Book Antiqua" w:cs="宋体"/>
          <w:color w:val="000000"/>
          <w:sz w:val="24"/>
          <w:szCs w:val="24"/>
          <w:lang w:eastAsia="zh-CN"/>
        </w:rPr>
        <w:t>Habibuw</w:t>
      </w:r>
      <w:proofErr w:type="spellEnd"/>
      <w:r w:rsidRPr="00E4579B">
        <w:rPr>
          <w:rFonts w:ascii="Book Antiqua" w:eastAsia="宋体" w:hAnsi="Book Antiqua" w:cs="宋体"/>
          <w:color w:val="000000"/>
          <w:sz w:val="24"/>
          <w:szCs w:val="24"/>
          <w:lang w:eastAsia="zh-CN"/>
        </w:rPr>
        <w:t xml:space="preserve"> MR, </w:t>
      </w:r>
      <w:proofErr w:type="spellStart"/>
      <w:r w:rsidRPr="00E4579B">
        <w:rPr>
          <w:rFonts w:ascii="Book Antiqua" w:eastAsia="宋体" w:hAnsi="Book Antiqua" w:cs="宋体"/>
          <w:color w:val="000000"/>
          <w:sz w:val="24"/>
          <w:szCs w:val="24"/>
          <w:lang w:eastAsia="zh-CN"/>
        </w:rPr>
        <w:t>Vandenbroucke</w:t>
      </w:r>
      <w:proofErr w:type="spellEnd"/>
      <w:r w:rsidRPr="00E4579B">
        <w:rPr>
          <w:rFonts w:ascii="Book Antiqua" w:eastAsia="宋体" w:hAnsi="Book Antiqua" w:cs="宋体"/>
          <w:color w:val="000000"/>
          <w:sz w:val="24"/>
          <w:szCs w:val="24"/>
          <w:lang w:eastAsia="zh-CN"/>
        </w:rPr>
        <w:t xml:space="preserve"> JP, </w:t>
      </w:r>
      <w:proofErr w:type="spellStart"/>
      <w:r w:rsidRPr="00E4579B">
        <w:rPr>
          <w:rFonts w:ascii="Book Antiqua" w:eastAsia="宋体" w:hAnsi="Book Antiqua" w:cs="宋体"/>
          <w:color w:val="000000"/>
          <w:sz w:val="24"/>
          <w:szCs w:val="24"/>
          <w:lang w:eastAsia="zh-CN"/>
        </w:rPr>
        <w:t>Dijkmans</w:t>
      </w:r>
      <w:proofErr w:type="spellEnd"/>
      <w:r w:rsidRPr="00E4579B">
        <w:rPr>
          <w:rFonts w:ascii="Book Antiqua" w:eastAsia="宋体" w:hAnsi="Book Antiqua" w:cs="宋体"/>
          <w:color w:val="000000"/>
          <w:sz w:val="24"/>
          <w:szCs w:val="24"/>
          <w:lang w:eastAsia="zh-CN"/>
        </w:rPr>
        <w:t xml:space="preserve"> BA. Specific autoantibodies precede the symptoms of rheumatoid arthritis: a study of serial measurements in blood donors. </w:t>
      </w:r>
      <w:r w:rsidRPr="00E4579B">
        <w:rPr>
          <w:rFonts w:ascii="Book Antiqua" w:eastAsia="宋体" w:hAnsi="Book Antiqua" w:cs="宋体"/>
          <w:i/>
          <w:iCs/>
          <w:color w:val="000000"/>
          <w:sz w:val="24"/>
          <w:szCs w:val="24"/>
          <w:lang w:eastAsia="zh-CN"/>
        </w:rPr>
        <w:t>Arthritis Rheum</w:t>
      </w:r>
      <w:r w:rsidRPr="00E4579B">
        <w:rPr>
          <w:rFonts w:ascii="Book Antiqua" w:eastAsia="宋体" w:hAnsi="Book Antiqua" w:cs="宋体"/>
          <w:color w:val="000000"/>
          <w:sz w:val="24"/>
          <w:szCs w:val="24"/>
          <w:lang w:eastAsia="zh-CN"/>
        </w:rPr>
        <w:t> 2004; </w:t>
      </w:r>
      <w:r w:rsidRPr="00E4579B">
        <w:rPr>
          <w:rFonts w:ascii="Book Antiqua" w:eastAsia="宋体" w:hAnsi="Book Antiqua" w:cs="宋体"/>
          <w:b/>
          <w:bCs/>
          <w:color w:val="000000"/>
          <w:sz w:val="24"/>
          <w:szCs w:val="24"/>
          <w:lang w:eastAsia="zh-CN"/>
        </w:rPr>
        <w:t>50</w:t>
      </w:r>
      <w:r w:rsidRPr="00E4579B">
        <w:rPr>
          <w:rFonts w:ascii="Book Antiqua" w:eastAsia="宋体" w:hAnsi="Book Antiqua" w:cs="宋体"/>
          <w:color w:val="000000"/>
          <w:sz w:val="24"/>
          <w:szCs w:val="24"/>
          <w:lang w:eastAsia="zh-CN"/>
        </w:rPr>
        <w:t>: 380-386 [PMID: 14872479 DOI: 10.1002/art.20018</w:t>
      </w:r>
      <w:r>
        <w:rPr>
          <w:rFonts w:ascii="Book Antiqua" w:eastAsia="宋体" w:hAnsi="Book Antiqua" w:cs="宋体"/>
          <w:color w:val="000000"/>
          <w:sz w:val="24"/>
          <w:szCs w:val="24"/>
          <w:lang w:eastAsia="zh-CN"/>
        </w:rPr>
        <w:t>]</w:t>
      </w:r>
    </w:p>
    <w:p w14:paraId="0DCFC44C" w14:textId="2DFC6D78"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r w:rsidRPr="00E4579B">
        <w:rPr>
          <w:rFonts w:ascii="Book Antiqua" w:eastAsia="宋体" w:hAnsi="Book Antiqua" w:cs="宋体"/>
          <w:color w:val="000000"/>
          <w:sz w:val="24"/>
          <w:szCs w:val="24"/>
          <w:lang w:eastAsia="zh-CN"/>
        </w:rPr>
        <w:lastRenderedPageBreak/>
        <w:t>34 </w:t>
      </w:r>
      <w:r w:rsidRPr="00E4579B">
        <w:rPr>
          <w:rFonts w:ascii="Book Antiqua" w:eastAsia="宋体" w:hAnsi="Book Antiqua" w:cs="宋体"/>
          <w:b/>
          <w:bCs/>
          <w:color w:val="000000"/>
          <w:sz w:val="24"/>
          <w:szCs w:val="24"/>
          <w:lang w:eastAsia="zh-CN"/>
        </w:rPr>
        <w:t>van der Helm-van Mil AH</w:t>
      </w:r>
      <w:r w:rsidRPr="00E4579B">
        <w:rPr>
          <w:rFonts w:ascii="Book Antiqua" w:eastAsia="宋体" w:hAnsi="Book Antiqua" w:cs="宋体"/>
          <w:color w:val="000000"/>
          <w:sz w:val="24"/>
          <w:szCs w:val="24"/>
          <w:lang w:eastAsia="zh-CN"/>
        </w:rPr>
        <w:t xml:space="preserve">, Huizinga TW. Advances in the genetics of rheumatoid arthritis point to </w:t>
      </w:r>
      <w:proofErr w:type="spellStart"/>
      <w:r w:rsidRPr="00E4579B">
        <w:rPr>
          <w:rFonts w:ascii="Book Antiqua" w:eastAsia="宋体" w:hAnsi="Book Antiqua" w:cs="宋体"/>
          <w:color w:val="000000"/>
          <w:sz w:val="24"/>
          <w:szCs w:val="24"/>
          <w:lang w:eastAsia="zh-CN"/>
        </w:rPr>
        <w:t>subclassification</w:t>
      </w:r>
      <w:proofErr w:type="spellEnd"/>
      <w:r w:rsidRPr="00E4579B">
        <w:rPr>
          <w:rFonts w:ascii="Book Antiqua" w:eastAsia="宋体" w:hAnsi="Book Antiqua" w:cs="宋体"/>
          <w:color w:val="000000"/>
          <w:sz w:val="24"/>
          <w:szCs w:val="24"/>
          <w:lang w:eastAsia="zh-CN"/>
        </w:rPr>
        <w:t xml:space="preserve"> into distinct disease subsets. </w:t>
      </w:r>
      <w:r w:rsidRPr="00E4579B">
        <w:rPr>
          <w:rFonts w:ascii="Book Antiqua" w:eastAsia="宋体" w:hAnsi="Book Antiqua" w:cs="宋体"/>
          <w:i/>
          <w:iCs/>
          <w:color w:val="000000"/>
          <w:sz w:val="24"/>
          <w:szCs w:val="24"/>
          <w:lang w:eastAsia="zh-CN"/>
        </w:rPr>
        <w:t xml:space="preserve">Arthritis Res </w:t>
      </w:r>
      <w:proofErr w:type="spellStart"/>
      <w:r w:rsidRPr="00E4579B">
        <w:rPr>
          <w:rFonts w:ascii="Book Antiqua" w:eastAsia="宋体" w:hAnsi="Book Antiqua" w:cs="宋体"/>
          <w:i/>
          <w:iCs/>
          <w:color w:val="000000"/>
          <w:sz w:val="24"/>
          <w:szCs w:val="24"/>
          <w:lang w:eastAsia="zh-CN"/>
        </w:rPr>
        <w:t>Ther</w:t>
      </w:r>
      <w:proofErr w:type="spellEnd"/>
      <w:r w:rsidRPr="00E4579B">
        <w:rPr>
          <w:rFonts w:ascii="Book Antiqua" w:eastAsia="宋体" w:hAnsi="Book Antiqua" w:cs="宋体"/>
          <w:color w:val="000000"/>
          <w:sz w:val="24"/>
          <w:szCs w:val="24"/>
          <w:lang w:eastAsia="zh-CN"/>
        </w:rPr>
        <w:t> 2008; </w:t>
      </w:r>
      <w:r w:rsidRPr="00E4579B">
        <w:rPr>
          <w:rFonts w:ascii="Book Antiqua" w:eastAsia="宋体" w:hAnsi="Book Antiqua" w:cs="宋体"/>
          <w:b/>
          <w:bCs/>
          <w:color w:val="000000"/>
          <w:sz w:val="24"/>
          <w:szCs w:val="24"/>
          <w:lang w:eastAsia="zh-CN"/>
        </w:rPr>
        <w:t>10</w:t>
      </w:r>
      <w:r w:rsidRPr="00E4579B">
        <w:rPr>
          <w:rFonts w:ascii="Book Antiqua" w:eastAsia="宋体" w:hAnsi="Book Antiqua" w:cs="宋体"/>
          <w:color w:val="000000"/>
          <w:sz w:val="24"/>
          <w:szCs w:val="24"/>
          <w:lang w:eastAsia="zh-CN"/>
        </w:rPr>
        <w:t>: 205 [PMID: 18394179 DOI: 10.1186/ar2384</w:t>
      </w:r>
      <w:r>
        <w:rPr>
          <w:rFonts w:ascii="Book Antiqua" w:eastAsia="宋体" w:hAnsi="Book Antiqua" w:cs="宋体"/>
          <w:color w:val="000000"/>
          <w:sz w:val="24"/>
          <w:szCs w:val="24"/>
          <w:lang w:eastAsia="zh-CN"/>
        </w:rPr>
        <w:t>]</w:t>
      </w:r>
    </w:p>
    <w:p w14:paraId="76AA5978" w14:textId="4FCAF5D6"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r w:rsidRPr="00E4579B">
        <w:rPr>
          <w:rFonts w:ascii="Book Antiqua" w:eastAsia="宋体" w:hAnsi="Book Antiqua" w:cs="宋体"/>
          <w:color w:val="000000"/>
          <w:sz w:val="24"/>
          <w:szCs w:val="24"/>
          <w:lang w:eastAsia="zh-CN"/>
        </w:rPr>
        <w:t>35 </w:t>
      </w:r>
      <w:proofErr w:type="spellStart"/>
      <w:r w:rsidRPr="00E4579B">
        <w:rPr>
          <w:rFonts w:ascii="Book Antiqua" w:eastAsia="宋体" w:hAnsi="Book Antiqua" w:cs="宋体"/>
          <w:b/>
          <w:bCs/>
          <w:color w:val="000000"/>
          <w:sz w:val="24"/>
          <w:szCs w:val="24"/>
          <w:lang w:eastAsia="zh-CN"/>
        </w:rPr>
        <w:t>Bos</w:t>
      </w:r>
      <w:proofErr w:type="spellEnd"/>
      <w:r w:rsidRPr="00E4579B">
        <w:rPr>
          <w:rFonts w:ascii="Book Antiqua" w:eastAsia="宋体" w:hAnsi="Book Antiqua" w:cs="宋体"/>
          <w:b/>
          <w:bCs/>
          <w:color w:val="000000"/>
          <w:sz w:val="24"/>
          <w:szCs w:val="24"/>
          <w:lang w:eastAsia="zh-CN"/>
        </w:rPr>
        <w:t xml:space="preserve"> WH</w:t>
      </w:r>
      <w:r w:rsidRPr="00E4579B">
        <w:rPr>
          <w:rFonts w:ascii="Book Antiqua" w:eastAsia="宋体" w:hAnsi="Book Antiqua" w:cs="宋体"/>
          <w:color w:val="000000"/>
          <w:sz w:val="24"/>
          <w:szCs w:val="24"/>
          <w:lang w:eastAsia="zh-CN"/>
        </w:rPr>
        <w:t xml:space="preserve">, </w:t>
      </w:r>
      <w:proofErr w:type="spellStart"/>
      <w:r w:rsidRPr="00E4579B">
        <w:rPr>
          <w:rFonts w:ascii="Book Antiqua" w:eastAsia="宋体" w:hAnsi="Book Antiqua" w:cs="宋体"/>
          <w:color w:val="000000"/>
          <w:sz w:val="24"/>
          <w:szCs w:val="24"/>
          <w:lang w:eastAsia="zh-CN"/>
        </w:rPr>
        <w:t>Wolbink</w:t>
      </w:r>
      <w:proofErr w:type="spellEnd"/>
      <w:r w:rsidRPr="00E4579B">
        <w:rPr>
          <w:rFonts w:ascii="Book Antiqua" w:eastAsia="宋体" w:hAnsi="Book Antiqua" w:cs="宋体"/>
          <w:color w:val="000000"/>
          <w:sz w:val="24"/>
          <w:szCs w:val="24"/>
          <w:lang w:eastAsia="zh-CN"/>
        </w:rPr>
        <w:t xml:space="preserve"> GJ, Boers M, </w:t>
      </w:r>
      <w:proofErr w:type="spellStart"/>
      <w:r w:rsidRPr="00E4579B">
        <w:rPr>
          <w:rFonts w:ascii="Book Antiqua" w:eastAsia="宋体" w:hAnsi="Book Antiqua" w:cs="宋体"/>
          <w:color w:val="000000"/>
          <w:sz w:val="24"/>
          <w:szCs w:val="24"/>
          <w:lang w:eastAsia="zh-CN"/>
        </w:rPr>
        <w:t>Tijhuis</w:t>
      </w:r>
      <w:proofErr w:type="spellEnd"/>
      <w:r w:rsidRPr="00E4579B">
        <w:rPr>
          <w:rFonts w:ascii="Book Antiqua" w:eastAsia="宋体" w:hAnsi="Book Antiqua" w:cs="宋体"/>
          <w:color w:val="000000"/>
          <w:sz w:val="24"/>
          <w:szCs w:val="24"/>
          <w:lang w:eastAsia="zh-CN"/>
        </w:rPr>
        <w:t xml:space="preserve"> GJ, de </w:t>
      </w:r>
      <w:proofErr w:type="spellStart"/>
      <w:r w:rsidRPr="00E4579B">
        <w:rPr>
          <w:rFonts w:ascii="Book Antiqua" w:eastAsia="宋体" w:hAnsi="Book Antiqua" w:cs="宋体"/>
          <w:color w:val="000000"/>
          <w:sz w:val="24"/>
          <w:szCs w:val="24"/>
          <w:lang w:eastAsia="zh-CN"/>
        </w:rPr>
        <w:t>Vries</w:t>
      </w:r>
      <w:proofErr w:type="spellEnd"/>
      <w:r w:rsidRPr="00E4579B">
        <w:rPr>
          <w:rFonts w:ascii="Book Antiqua" w:eastAsia="宋体" w:hAnsi="Book Antiqua" w:cs="宋体"/>
          <w:color w:val="000000"/>
          <w:sz w:val="24"/>
          <w:szCs w:val="24"/>
          <w:lang w:eastAsia="zh-CN"/>
        </w:rPr>
        <w:t xml:space="preserve"> N, van der Horst-</w:t>
      </w:r>
      <w:proofErr w:type="spellStart"/>
      <w:r w:rsidRPr="00E4579B">
        <w:rPr>
          <w:rFonts w:ascii="Book Antiqua" w:eastAsia="宋体" w:hAnsi="Book Antiqua" w:cs="宋体"/>
          <w:color w:val="000000"/>
          <w:sz w:val="24"/>
          <w:szCs w:val="24"/>
          <w:lang w:eastAsia="zh-CN"/>
        </w:rPr>
        <w:t>Bruinsma</w:t>
      </w:r>
      <w:proofErr w:type="spellEnd"/>
      <w:r w:rsidRPr="00E4579B">
        <w:rPr>
          <w:rFonts w:ascii="Book Antiqua" w:eastAsia="宋体" w:hAnsi="Book Antiqua" w:cs="宋体"/>
          <w:color w:val="000000"/>
          <w:sz w:val="24"/>
          <w:szCs w:val="24"/>
          <w:lang w:eastAsia="zh-CN"/>
        </w:rPr>
        <w:t xml:space="preserve"> IE, </w:t>
      </w:r>
      <w:proofErr w:type="spellStart"/>
      <w:r w:rsidRPr="00E4579B">
        <w:rPr>
          <w:rFonts w:ascii="Book Antiqua" w:eastAsia="宋体" w:hAnsi="Book Antiqua" w:cs="宋体"/>
          <w:color w:val="000000"/>
          <w:sz w:val="24"/>
          <w:szCs w:val="24"/>
          <w:lang w:eastAsia="zh-CN"/>
        </w:rPr>
        <w:t>Tak</w:t>
      </w:r>
      <w:proofErr w:type="spellEnd"/>
      <w:r w:rsidRPr="00E4579B">
        <w:rPr>
          <w:rFonts w:ascii="Book Antiqua" w:eastAsia="宋体" w:hAnsi="Book Antiqua" w:cs="宋体"/>
          <w:color w:val="000000"/>
          <w:sz w:val="24"/>
          <w:szCs w:val="24"/>
          <w:lang w:eastAsia="zh-CN"/>
        </w:rPr>
        <w:t xml:space="preserve"> PP, van de </w:t>
      </w:r>
      <w:proofErr w:type="spellStart"/>
      <w:r w:rsidRPr="00E4579B">
        <w:rPr>
          <w:rFonts w:ascii="Book Antiqua" w:eastAsia="宋体" w:hAnsi="Book Antiqua" w:cs="宋体"/>
          <w:color w:val="000000"/>
          <w:sz w:val="24"/>
          <w:szCs w:val="24"/>
          <w:lang w:eastAsia="zh-CN"/>
        </w:rPr>
        <w:t>Stadt</w:t>
      </w:r>
      <w:proofErr w:type="spellEnd"/>
      <w:r w:rsidRPr="00E4579B">
        <w:rPr>
          <w:rFonts w:ascii="Book Antiqua" w:eastAsia="宋体" w:hAnsi="Book Antiqua" w:cs="宋体"/>
          <w:color w:val="000000"/>
          <w:sz w:val="24"/>
          <w:szCs w:val="24"/>
          <w:lang w:eastAsia="zh-CN"/>
        </w:rPr>
        <w:t xml:space="preserve"> RJ, van der </w:t>
      </w:r>
      <w:proofErr w:type="spellStart"/>
      <w:r w:rsidRPr="00E4579B">
        <w:rPr>
          <w:rFonts w:ascii="Book Antiqua" w:eastAsia="宋体" w:hAnsi="Book Antiqua" w:cs="宋体"/>
          <w:color w:val="000000"/>
          <w:sz w:val="24"/>
          <w:szCs w:val="24"/>
          <w:lang w:eastAsia="zh-CN"/>
        </w:rPr>
        <w:t>Laken</w:t>
      </w:r>
      <w:proofErr w:type="spellEnd"/>
      <w:r w:rsidRPr="00E4579B">
        <w:rPr>
          <w:rFonts w:ascii="Book Antiqua" w:eastAsia="宋体" w:hAnsi="Book Antiqua" w:cs="宋体"/>
          <w:color w:val="000000"/>
          <w:sz w:val="24"/>
          <w:szCs w:val="24"/>
          <w:lang w:eastAsia="zh-CN"/>
        </w:rPr>
        <w:t xml:space="preserve"> CJ, </w:t>
      </w:r>
      <w:proofErr w:type="spellStart"/>
      <w:r w:rsidRPr="00E4579B">
        <w:rPr>
          <w:rFonts w:ascii="Book Antiqua" w:eastAsia="宋体" w:hAnsi="Book Antiqua" w:cs="宋体"/>
          <w:color w:val="000000"/>
          <w:sz w:val="24"/>
          <w:szCs w:val="24"/>
          <w:lang w:eastAsia="zh-CN"/>
        </w:rPr>
        <w:t>Dijkmans</w:t>
      </w:r>
      <w:proofErr w:type="spellEnd"/>
      <w:r w:rsidRPr="00E4579B">
        <w:rPr>
          <w:rFonts w:ascii="Book Antiqua" w:eastAsia="宋体" w:hAnsi="Book Antiqua" w:cs="宋体"/>
          <w:color w:val="000000"/>
          <w:sz w:val="24"/>
          <w:szCs w:val="24"/>
          <w:lang w:eastAsia="zh-CN"/>
        </w:rPr>
        <w:t xml:space="preserve"> BA, van </w:t>
      </w:r>
      <w:proofErr w:type="spellStart"/>
      <w:r w:rsidRPr="00E4579B">
        <w:rPr>
          <w:rFonts w:ascii="Book Antiqua" w:eastAsia="宋体" w:hAnsi="Book Antiqua" w:cs="宋体"/>
          <w:color w:val="000000"/>
          <w:sz w:val="24"/>
          <w:szCs w:val="24"/>
          <w:lang w:eastAsia="zh-CN"/>
        </w:rPr>
        <w:t>Schaardenburg</w:t>
      </w:r>
      <w:proofErr w:type="spellEnd"/>
      <w:r w:rsidRPr="00E4579B">
        <w:rPr>
          <w:rFonts w:ascii="Book Antiqua" w:eastAsia="宋体" w:hAnsi="Book Antiqua" w:cs="宋体"/>
          <w:color w:val="000000"/>
          <w:sz w:val="24"/>
          <w:szCs w:val="24"/>
          <w:lang w:eastAsia="zh-CN"/>
        </w:rPr>
        <w:t xml:space="preserve"> D. Arthritis development in patients with arthralgia is strongly associated with anti-</w:t>
      </w:r>
      <w:proofErr w:type="spellStart"/>
      <w:r w:rsidRPr="00E4579B">
        <w:rPr>
          <w:rFonts w:ascii="Book Antiqua" w:eastAsia="宋体" w:hAnsi="Book Antiqua" w:cs="宋体"/>
          <w:color w:val="000000"/>
          <w:sz w:val="24"/>
          <w:szCs w:val="24"/>
          <w:lang w:eastAsia="zh-CN"/>
        </w:rPr>
        <w:t>citrullinated</w:t>
      </w:r>
      <w:proofErr w:type="spellEnd"/>
      <w:r w:rsidRPr="00E4579B">
        <w:rPr>
          <w:rFonts w:ascii="Book Antiqua" w:eastAsia="宋体" w:hAnsi="Book Antiqua" w:cs="宋体"/>
          <w:color w:val="000000"/>
          <w:sz w:val="24"/>
          <w:szCs w:val="24"/>
          <w:lang w:eastAsia="zh-CN"/>
        </w:rPr>
        <w:t xml:space="preserve"> protein antibody status: a prospective cohort study. </w:t>
      </w:r>
      <w:r w:rsidRPr="00E4579B">
        <w:rPr>
          <w:rFonts w:ascii="Book Antiqua" w:eastAsia="宋体" w:hAnsi="Book Antiqua" w:cs="宋体"/>
          <w:i/>
          <w:iCs/>
          <w:color w:val="000000"/>
          <w:sz w:val="24"/>
          <w:szCs w:val="24"/>
          <w:lang w:eastAsia="zh-CN"/>
        </w:rPr>
        <w:t>Ann Rheum Dis</w:t>
      </w:r>
      <w:r w:rsidRPr="00E4579B">
        <w:rPr>
          <w:rFonts w:ascii="Book Antiqua" w:eastAsia="宋体" w:hAnsi="Book Antiqua" w:cs="宋体"/>
          <w:color w:val="000000"/>
          <w:sz w:val="24"/>
          <w:szCs w:val="24"/>
          <w:lang w:eastAsia="zh-CN"/>
        </w:rPr>
        <w:t> 2010; </w:t>
      </w:r>
      <w:r w:rsidRPr="00E4579B">
        <w:rPr>
          <w:rFonts w:ascii="Book Antiqua" w:eastAsia="宋体" w:hAnsi="Book Antiqua" w:cs="宋体"/>
          <w:b/>
          <w:bCs/>
          <w:color w:val="000000"/>
          <w:sz w:val="24"/>
          <w:szCs w:val="24"/>
          <w:lang w:eastAsia="zh-CN"/>
        </w:rPr>
        <w:t>69</w:t>
      </w:r>
      <w:r w:rsidRPr="00E4579B">
        <w:rPr>
          <w:rFonts w:ascii="Book Antiqua" w:eastAsia="宋体" w:hAnsi="Book Antiqua" w:cs="宋体"/>
          <w:color w:val="000000"/>
          <w:sz w:val="24"/>
          <w:szCs w:val="24"/>
          <w:lang w:eastAsia="zh-CN"/>
        </w:rPr>
        <w:t>: 490-494 [PMID: 19363023 DOI: 10.1136/ard.2008.105759</w:t>
      </w:r>
      <w:r>
        <w:rPr>
          <w:rFonts w:ascii="Book Antiqua" w:eastAsia="宋体" w:hAnsi="Book Antiqua" w:cs="宋体"/>
          <w:color w:val="000000"/>
          <w:sz w:val="24"/>
          <w:szCs w:val="24"/>
          <w:lang w:eastAsia="zh-CN"/>
        </w:rPr>
        <w:t>]</w:t>
      </w:r>
    </w:p>
    <w:p w14:paraId="003743D6" w14:textId="6FE4E707"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r w:rsidRPr="00E4579B">
        <w:rPr>
          <w:rFonts w:ascii="Book Antiqua" w:eastAsia="宋体" w:hAnsi="Book Antiqua" w:cs="宋体"/>
          <w:color w:val="000000"/>
          <w:sz w:val="24"/>
          <w:szCs w:val="24"/>
          <w:lang w:eastAsia="zh-CN"/>
        </w:rPr>
        <w:t>36 </w:t>
      </w:r>
      <w:r w:rsidRPr="00E4579B">
        <w:rPr>
          <w:rFonts w:ascii="Book Antiqua" w:eastAsia="宋体" w:hAnsi="Book Antiqua" w:cs="宋体"/>
          <w:b/>
          <w:bCs/>
          <w:color w:val="000000"/>
          <w:sz w:val="24"/>
          <w:szCs w:val="24"/>
          <w:lang w:eastAsia="zh-CN"/>
        </w:rPr>
        <w:t>Pedersen M</w:t>
      </w:r>
      <w:r w:rsidRPr="00E4579B">
        <w:rPr>
          <w:rFonts w:ascii="Book Antiqua" w:eastAsia="宋体" w:hAnsi="Book Antiqua" w:cs="宋体"/>
          <w:color w:val="000000"/>
          <w:sz w:val="24"/>
          <w:szCs w:val="24"/>
          <w:lang w:eastAsia="zh-CN"/>
        </w:rPr>
        <w:t xml:space="preserve">, Jacobsen S, </w:t>
      </w:r>
      <w:proofErr w:type="spellStart"/>
      <w:r w:rsidRPr="00E4579B">
        <w:rPr>
          <w:rFonts w:ascii="Book Antiqua" w:eastAsia="宋体" w:hAnsi="Book Antiqua" w:cs="宋体"/>
          <w:color w:val="000000"/>
          <w:sz w:val="24"/>
          <w:szCs w:val="24"/>
          <w:lang w:eastAsia="zh-CN"/>
        </w:rPr>
        <w:t>Klarlund</w:t>
      </w:r>
      <w:proofErr w:type="spellEnd"/>
      <w:r w:rsidRPr="00E4579B">
        <w:rPr>
          <w:rFonts w:ascii="Book Antiqua" w:eastAsia="宋体" w:hAnsi="Book Antiqua" w:cs="宋体"/>
          <w:color w:val="000000"/>
          <w:sz w:val="24"/>
          <w:szCs w:val="24"/>
          <w:lang w:eastAsia="zh-CN"/>
        </w:rPr>
        <w:t xml:space="preserve"> M, Pedersen BV, </w:t>
      </w:r>
      <w:proofErr w:type="spellStart"/>
      <w:r w:rsidRPr="00E4579B">
        <w:rPr>
          <w:rFonts w:ascii="Book Antiqua" w:eastAsia="宋体" w:hAnsi="Book Antiqua" w:cs="宋体"/>
          <w:color w:val="000000"/>
          <w:sz w:val="24"/>
          <w:szCs w:val="24"/>
          <w:lang w:eastAsia="zh-CN"/>
        </w:rPr>
        <w:t>Wiik</w:t>
      </w:r>
      <w:proofErr w:type="spellEnd"/>
      <w:r w:rsidRPr="00E4579B">
        <w:rPr>
          <w:rFonts w:ascii="Book Antiqua" w:eastAsia="宋体" w:hAnsi="Book Antiqua" w:cs="宋体"/>
          <w:color w:val="000000"/>
          <w:sz w:val="24"/>
          <w:szCs w:val="24"/>
          <w:lang w:eastAsia="zh-CN"/>
        </w:rPr>
        <w:t xml:space="preserve"> A, </w:t>
      </w:r>
      <w:proofErr w:type="spellStart"/>
      <w:r w:rsidRPr="00E4579B">
        <w:rPr>
          <w:rFonts w:ascii="Book Antiqua" w:eastAsia="宋体" w:hAnsi="Book Antiqua" w:cs="宋体"/>
          <w:color w:val="000000"/>
          <w:sz w:val="24"/>
          <w:szCs w:val="24"/>
          <w:lang w:eastAsia="zh-CN"/>
        </w:rPr>
        <w:t>Wohlfahrt</w:t>
      </w:r>
      <w:proofErr w:type="spellEnd"/>
      <w:r w:rsidRPr="00E4579B">
        <w:rPr>
          <w:rFonts w:ascii="Book Antiqua" w:eastAsia="宋体" w:hAnsi="Book Antiqua" w:cs="宋体"/>
          <w:color w:val="000000"/>
          <w:sz w:val="24"/>
          <w:szCs w:val="24"/>
          <w:lang w:eastAsia="zh-CN"/>
        </w:rPr>
        <w:t xml:space="preserve"> J, Frisch M. Environmental risk factors differ between rheumatoid arthritis with and without auto-antibodies against cyclic </w:t>
      </w:r>
      <w:proofErr w:type="spellStart"/>
      <w:r w:rsidRPr="00E4579B">
        <w:rPr>
          <w:rFonts w:ascii="Book Antiqua" w:eastAsia="宋体" w:hAnsi="Book Antiqua" w:cs="宋体"/>
          <w:color w:val="000000"/>
          <w:sz w:val="24"/>
          <w:szCs w:val="24"/>
          <w:lang w:eastAsia="zh-CN"/>
        </w:rPr>
        <w:t>citrullinated</w:t>
      </w:r>
      <w:proofErr w:type="spellEnd"/>
      <w:r w:rsidRPr="00E4579B">
        <w:rPr>
          <w:rFonts w:ascii="Book Antiqua" w:eastAsia="宋体" w:hAnsi="Book Antiqua" w:cs="宋体"/>
          <w:color w:val="000000"/>
          <w:sz w:val="24"/>
          <w:szCs w:val="24"/>
          <w:lang w:eastAsia="zh-CN"/>
        </w:rPr>
        <w:t xml:space="preserve"> peptides. </w:t>
      </w:r>
      <w:r w:rsidRPr="00E4579B">
        <w:rPr>
          <w:rFonts w:ascii="Book Antiqua" w:eastAsia="宋体" w:hAnsi="Book Antiqua" w:cs="宋体"/>
          <w:i/>
          <w:iCs/>
          <w:color w:val="000000"/>
          <w:sz w:val="24"/>
          <w:szCs w:val="24"/>
          <w:lang w:eastAsia="zh-CN"/>
        </w:rPr>
        <w:t xml:space="preserve">Arthritis Res </w:t>
      </w:r>
      <w:proofErr w:type="spellStart"/>
      <w:r w:rsidRPr="00E4579B">
        <w:rPr>
          <w:rFonts w:ascii="Book Antiqua" w:eastAsia="宋体" w:hAnsi="Book Antiqua" w:cs="宋体"/>
          <w:i/>
          <w:iCs/>
          <w:color w:val="000000"/>
          <w:sz w:val="24"/>
          <w:szCs w:val="24"/>
          <w:lang w:eastAsia="zh-CN"/>
        </w:rPr>
        <w:t>Ther</w:t>
      </w:r>
      <w:proofErr w:type="spellEnd"/>
      <w:r w:rsidRPr="00E4579B">
        <w:rPr>
          <w:rFonts w:ascii="Book Antiqua" w:eastAsia="宋体" w:hAnsi="Book Antiqua" w:cs="宋体"/>
          <w:color w:val="000000"/>
          <w:sz w:val="24"/>
          <w:szCs w:val="24"/>
          <w:lang w:eastAsia="zh-CN"/>
        </w:rPr>
        <w:t> 2006; </w:t>
      </w:r>
      <w:r w:rsidRPr="00E4579B">
        <w:rPr>
          <w:rFonts w:ascii="Book Antiqua" w:eastAsia="宋体" w:hAnsi="Book Antiqua" w:cs="宋体"/>
          <w:b/>
          <w:bCs/>
          <w:color w:val="000000"/>
          <w:sz w:val="24"/>
          <w:szCs w:val="24"/>
          <w:lang w:eastAsia="zh-CN"/>
        </w:rPr>
        <w:t>8</w:t>
      </w:r>
      <w:r w:rsidRPr="00E4579B">
        <w:rPr>
          <w:rFonts w:ascii="Book Antiqua" w:eastAsia="宋体" w:hAnsi="Book Antiqua" w:cs="宋体"/>
          <w:color w:val="000000"/>
          <w:sz w:val="24"/>
          <w:szCs w:val="24"/>
          <w:lang w:eastAsia="zh-CN"/>
        </w:rPr>
        <w:t>: R133 [PMID: 16872514 DOI: 10.1186/ar2022</w:t>
      </w:r>
      <w:r>
        <w:rPr>
          <w:rFonts w:ascii="Book Antiqua" w:eastAsia="宋体" w:hAnsi="Book Antiqua" w:cs="宋体"/>
          <w:color w:val="000000"/>
          <w:sz w:val="24"/>
          <w:szCs w:val="24"/>
          <w:lang w:eastAsia="zh-CN"/>
        </w:rPr>
        <w:t>]</w:t>
      </w:r>
    </w:p>
    <w:p w14:paraId="63322A27" w14:textId="35E31C7C"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r w:rsidRPr="00E4579B">
        <w:rPr>
          <w:rFonts w:ascii="Book Antiqua" w:eastAsia="宋体" w:hAnsi="Book Antiqua" w:cs="宋体"/>
          <w:color w:val="000000"/>
          <w:sz w:val="24"/>
          <w:szCs w:val="24"/>
          <w:lang w:eastAsia="zh-CN"/>
        </w:rPr>
        <w:t>37 </w:t>
      </w:r>
      <w:proofErr w:type="spellStart"/>
      <w:r w:rsidRPr="00E4579B">
        <w:rPr>
          <w:rFonts w:ascii="Book Antiqua" w:eastAsia="宋体" w:hAnsi="Book Antiqua" w:cs="宋体"/>
          <w:b/>
          <w:bCs/>
          <w:color w:val="000000"/>
          <w:sz w:val="24"/>
          <w:szCs w:val="24"/>
          <w:lang w:eastAsia="zh-CN"/>
        </w:rPr>
        <w:t>López</w:t>
      </w:r>
      <w:proofErr w:type="spellEnd"/>
      <w:r w:rsidRPr="00E4579B">
        <w:rPr>
          <w:rFonts w:ascii="Book Antiqua" w:eastAsia="宋体" w:hAnsi="Book Antiqua" w:cs="宋体"/>
          <w:b/>
          <w:bCs/>
          <w:color w:val="000000"/>
          <w:sz w:val="24"/>
          <w:szCs w:val="24"/>
          <w:lang w:eastAsia="zh-CN"/>
        </w:rPr>
        <w:t>-Longo FJ</w:t>
      </w:r>
      <w:r w:rsidRPr="00E4579B">
        <w:rPr>
          <w:rFonts w:ascii="Book Antiqua" w:eastAsia="宋体" w:hAnsi="Book Antiqua" w:cs="宋体"/>
          <w:color w:val="000000"/>
          <w:sz w:val="24"/>
          <w:szCs w:val="24"/>
          <w:lang w:eastAsia="zh-CN"/>
        </w:rPr>
        <w:t xml:space="preserve">, Sánchez-Ramón S, </w:t>
      </w:r>
      <w:proofErr w:type="spellStart"/>
      <w:r w:rsidRPr="00E4579B">
        <w:rPr>
          <w:rFonts w:ascii="Book Antiqua" w:eastAsia="宋体" w:hAnsi="Book Antiqua" w:cs="宋体"/>
          <w:color w:val="000000"/>
          <w:sz w:val="24"/>
          <w:szCs w:val="24"/>
          <w:lang w:eastAsia="zh-CN"/>
        </w:rPr>
        <w:t>Carreño</w:t>
      </w:r>
      <w:proofErr w:type="spellEnd"/>
      <w:r w:rsidRPr="00E4579B">
        <w:rPr>
          <w:rFonts w:ascii="Book Antiqua" w:eastAsia="宋体" w:hAnsi="Book Antiqua" w:cs="宋体"/>
          <w:color w:val="000000"/>
          <w:sz w:val="24"/>
          <w:szCs w:val="24"/>
          <w:lang w:eastAsia="zh-CN"/>
        </w:rPr>
        <w:t xml:space="preserve"> L. The value of anti-cyclic </w:t>
      </w:r>
      <w:proofErr w:type="spellStart"/>
      <w:r w:rsidRPr="00E4579B">
        <w:rPr>
          <w:rFonts w:ascii="Book Antiqua" w:eastAsia="宋体" w:hAnsi="Book Antiqua" w:cs="宋体"/>
          <w:color w:val="000000"/>
          <w:sz w:val="24"/>
          <w:szCs w:val="24"/>
          <w:lang w:eastAsia="zh-CN"/>
        </w:rPr>
        <w:t>citrullinated</w:t>
      </w:r>
      <w:proofErr w:type="spellEnd"/>
      <w:r w:rsidRPr="00E4579B">
        <w:rPr>
          <w:rFonts w:ascii="Book Antiqua" w:eastAsia="宋体" w:hAnsi="Book Antiqua" w:cs="宋体"/>
          <w:color w:val="000000"/>
          <w:sz w:val="24"/>
          <w:szCs w:val="24"/>
          <w:lang w:eastAsia="zh-CN"/>
        </w:rPr>
        <w:t xml:space="preserve"> peptide antibodies in rheumatoid arthritis: do they imply new risk factors? </w:t>
      </w:r>
      <w:r w:rsidRPr="00E4579B">
        <w:rPr>
          <w:rFonts w:ascii="Book Antiqua" w:eastAsia="宋体" w:hAnsi="Book Antiqua" w:cs="宋体"/>
          <w:i/>
          <w:iCs/>
          <w:color w:val="000000"/>
          <w:sz w:val="24"/>
          <w:szCs w:val="24"/>
          <w:lang w:eastAsia="zh-CN"/>
        </w:rPr>
        <w:t xml:space="preserve">Drug News </w:t>
      </w:r>
      <w:proofErr w:type="spellStart"/>
      <w:r w:rsidRPr="00E4579B">
        <w:rPr>
          <w:rFonts w:ascii="Book Antiqua" w:eastAsia="宋体" w:hAnsi="Book Antiqua" w:cs="宋体"/>
          <w:i/>
          <w:iCs/>
          <w:color w:val="000000"/>
          <w:sz w:val="24"/>
          <w:szCs w:val="24"/>
          <w:lang w:eastAsia="zh-CN"/>
        </w:rPr>
        <w:t>Perspect</w:t>
      </w:r>
      <w:proofErr w:type="spellEnd"/>
      <w:r w:rsidRPr="00E4579B">
        <w:rPr>
          <w:rFonts w:ascii="Book Antiqua" w:eastAsia="宋体" w:hAnsi="Book Antiqua" w:cs="宋体"/>
          <w:color w:val="000000"/>
          <w:sz w:val="24"/>
          <w:szCs w:val="24"/>
          <w:lang w:eastAsia="zh-CN"/>
        </w:rPr>
        <w:t> 2009; </w:t>
      </w:r>
      <w:r w:rsidRPr="00E4579B">
        <w:rPr>
          <w:rFonts w:ascii="Book Antiqua" w:eastAsia="宋体" w:hAnsi="Book Antiqua" w:cs="宋体"/>
          <w:b/>
          <w:bCs/>
          <w:color w:val="000000"/>
          <w:sz w:val="24"/>
          <w:szCs w:val="24"/>
          <w:lang w:eastAsia="zh-CN"/>
        </w:rPr>
        <w:t>22</w:t>
      </w:r>
      <w:r w:rsidRPr="00E4579B">
        <w:rPr>
          <w:rFonts w:ascii="Book Antiqua" w:eastAsia="宋体" w:hAnsi="Book Antiqua" w:cs="宋体"/>
          <w:color w:val="000000"/>
          <w:sz w:val="24"/>
          <w:szCs w:val="24"/>
          <w:lang w:eastAsia="zh-CN"/>
        </w:rPr>
        <w:t>: 543-548 [PMID: 20072731 DOI: 10.1358/dnp.2009.22.9.1416992</w:t>
      </w:r>
      <w:r>
        <w:rPr>
          <w:rFonts w:ascii="Book Antiqua" w:eastAsia="宋体" w:hAnsi="Book Antiqua" w:cs="宋体"/>
          <w:color w:val="000000"/>
          <w:sz w:val="24"/>
          <w:szCs w:val="24"/>
          <w:lang w:eastAsia="zh-CN"/>
        </w:rPr>
        <w:t>]</w:t>
      </w:r>
    </w:p>
    <w:p w14:paraId="168809F7" w14:textId="7CCB8093"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r w:rsidRPr="00E4579B">
        <w:rPr>
          <w:rFonts w:ascii="Book Antiqua" w:eastAsia="宋体" w:hAnsi="Book Antiqua" w:cs="宋体"/>
          <w:color w:val="000000"/>
          <w:sz w:val="24"/>
          <w:szCs w:val="24"/>
          <w:lang w:eastAsia="zh-CN"/>
        </w:rPr>
        <w:t>38 </w:t>
      </w:r>
      <w:proofErr w:type="spellStart"/>
      <w:r w:rsidRPr="00E4579B">
        <w:rPr>
          <w:rFonts w:ascii="Book Antiqua" w:eastAsia="宋体" w:hAnsi="Book Antiqua" w:cs="宋体"/>
          <w:b/>
          <w:bCs/>
          <w:color w:val="000000"/>
          <w:sz w:val="24"/>
          <w:szCs w:val="24"/>
          <w:lang w:eastAsia="zh-CN"/>
        </w:rPr>
        <w:t>Habets</w:t>
      </w:r>
      <w:proofErr w:type="spellEnd"/>
      <w:r w:rsidRPr="00E4579B">
        <w:rPr>
          <w:rFonts w:ascii="Book Antiqua" w:eastAsia="宋体" w:hAnsi="Book Antiqua" w:cs="宋体"/>
          <w:b/>
          <w:bCs/>
          <w:color w:val="000000"/>
          <w:sz w:val="24"/>
          <w:szCs w:val="24"/>
          <w:lang w:eastAsia="zh-CN"/>
        </w:rPr>
        <w:t xml:space="preserve"> KL</w:t>
      </w:r>
      <w:r w:rsidRPr="00E4579B">
        <w:rPr>
          <w:rFonts w:ascii="Book Antiqua" w:eastAsia="宋体" w:hAnsi="Book Antiqua" w:cs="宋体"/>
          <w:color w:val="000000"/>
          <w:sz w:val="24"/>
          <w:szCs w:val="24"/>
          <w:lang w:eastAsia="zh-CN"/>
        </w:rPr>
        <w:t xml:space="preserve">, </w:t>
      </w:r>
      <w:proofErr w:type="spellStart"/>
      <w:r w:rsidRPr="00E4579B">
        <w:rPr>
          <w:rFonts w:ascii="Book Antiqua" w:eastAsia="宋体" w:hAnsi="Book Antiqua" w:cs="宋体"/>
          <w:color w:val="000000"/>
          <w:sz w:val="24"/>
          <w:szCs w:val="24"/>
          <w:lang w:eastAsia="zh-CN"/>
        </w:rPr>
        <w:t>Trouw</w:t>
      </w:r>
      <w:proofErr w:type="spellEnd"/>
      <w:r w:rsidRPr="00E4579B">
        <w:rPr>
          <w:rFonts w:ascii="Book Antiqua" w:eastAsia="宋体" w:hAnsi="Book Antiqua" w:cs="宋体"/>
          <w:color w:val="000000"/>
          <w:sz w:val="24"/>
          <w:szCs w:val="24"/>
          <w:lang w:eastAsia="zh-CN"/>
        </w:rPr>
        <w:t xml:space="preserve"> LA, </w:t>
      </w:r>
      <w:proofErr w:type="spellStart"/>
      <w:r w:rsidRPr="00E4579B">
        <w:rPr>
          <w:rFonts w:ascii="Book Antiqua" w:eastAsia="宋体" w:hAnsi="Book Antiqua" w:cs="宋体"/>
          <w:color w:val="000000"/>
          <w:sz w:val="24"/>
          <w:szCs w:val="24"/>
          <w:lang w:eastAsia="zh-CN"/>
        </w:rPr>
        <w:t>Levarht</w:t>
      </w:r>
      <w:proofErr w:type="spellEnd"/>
      <w:r w:rsidRPr="00E4579B">
        <w:rPr>
          <w:rFonts w:ascii="Book Antiqua" w:eastAsia="宋体" w:hAnsi="Book Antiqua" w:cs="宋体"/>
          <w:color w:val="000000"/>
          <w:sz w:val="24"/>
          <w:szCs w:val="24"/>
          <w:lang w:eastAsia="zh-CN"/>
        </w:rPr>
        <w:t xml:space="preserve"> EW, </w:t>
      </w:r>
      <w:proofErr w:type="spellStart"/>
      <w:r w:rsidRPr="00E4579B">
        <w:rPr>
          <w:rFonts w:ascii="Book Antiqua" w:eastAsia="宋体" w:hAnsi="Book Antiqua" w:cs="宋体"/>
          <w:color w:val="000000"/>
          <w:sz w:val="24"/>
          <w:szCs w:val="24"/>
          <w:lang w:eastAsia="zh-CN"/>
        </w:rPr>
        <w:t>Korporaal</w:t>
      </w:r>
      <w:proofErr w:type="spellEnd"/>
      <w:r w:rsidRPr="00E4579B">
        <w:rPr>
          <w:rFonts w:ascii="Book Antiqua" w:eastAsia="宋体" w:hAnsi="Book Antiqua" w:cs="宋体"/>
          <w:color w:val="000000"/>
          <w:sz w:val="24"/>
          <w:szCs w:val="24"/>
          <w:lang w:eastAsia="zh-CN"/>
        </w:rPr>
        <w:t xml:space="preserve"> SJ, </w:t>
      </w:r>
      <w:proofErr w:type="spellStart"/>
      <w:r w:rsidRPr="00E4579B">
        <w:rPr>
          <w:rFonts w:ascii="Book Antiqua" w:eastAsia="宋体" w:hAnsi="Book Antiqua" w:cs="宋体"/>
          <w:color w:val="000000"/>
          <w:sz w:val="24"/>
          <w:szCs w:val="24"/>
          <w:lang w:eastAsia="zh-CN"/>
        </w:rPr>
        <w:t>Habets</w:t>
      </w:r>
      <w:proofErr w:type="spellEnd"/>
      <w:r w:rsidRPr="00E4579B">
        <w:rPr>
          <w:rFonts w:ascii="Book Antiqua" w:eastAsia="宋体" w:hAnsi="Book Antiqua" w:cs="宋体"/>
          <w:color w:val="000000"/>
          <w:sz w:val="24"/>
          <w:szCs w:val="24"/>
          <w:lang w:eastAsia="zh-CN"/>
        </w:rPr>
        <w:t xml:space="preserve"> PA, de Groot P, Huizinga TW, Toes RE. Anti-</w:t>
      </w:r>
      <w:proofErr w:type="spellStart"/>
      <w:r w:rsidRPr="00E4579B">
        <w:rPr>
          <w:rFonts w:ascii="Book Antiqua" w:eastAsia="宋体" w:hAnsi="Book Antiqua" w:cs="宋体"/>
          <w:color w:val="000000"/>
          <w:sz w:val="24"/>
          <w:szCs w:val="24"/>
          <w:lang w:eastAsia="zh-CN"/>
        </w:rPr>
        <w:t>citrullinated</w:t>
      </w:r>
      <w:proofErr w:type="spellEnd"/>
      <w:r w:rsidRPr="00E4579B">
        <w:rPr>
          <w:rFonts w:ascii="Book Antiqua" w:eastAsia="宋体" w:hAnsi="Book Antiqua" w:cs="宋体"/>
          <w:color w:val="000000"/>
          <w:sz w:val="24"/>
          <w:szCs w:val="24"/>
          <w:lang w:eastAsia="zh-CN"/>
        </w:rPr>
        <w:t xml:space="preserve"> protein antibodies contribute to platelet activation in rheumatoid arthritis. </w:t>
      </w:r>
      <w:r w:rsidRPr="00E4579B">
        <w:rPr>
          <w:rFonts w:ascii="Book Antiqua" w:eastAsia="宋体" w:hAnsi="Book Antiqua" w:cs="宋体"/>
          <w:i/>
          <w:iCs/>
          <w:color w:val="000000"/>
          <w:sz w:val="24"/>
          <w:szCs w:val="24"/>
          <w:lang w:eastAsia="zh-CN"/>
        </w:rPr>
        <w:t xml:space="preserve">Arthritis Res </w:t>
      </w:r>
      <w:proofErr w:type="spellStart"/>
      <w:r w:rsidRPr="00E4579B">
        <w:rPr>
          <w:rFonts w:ascii="Book Antiqua" w:eastAsia="宋体" w:hAnsi="Book Antiqua" w:cs="宋体"/>
          <w:i/>
          <w:iCs/>
          <w:color w:val="000000"/>
          <w:sz w:val="24"/>
          <w:szCs w:val="24"/>
          <w:lang w:eastAsia="zh-CN"/>
        </w:rPr>
        <w:t>Ther</w:t>
      </w:r>
      <w:proofErr w:type="spellEnd"/>
      <w:r w:rsidRPr="00E4579B">
        <w:rPr>
          <w:rFonts w:ascii="Book Antiqua" w:eastAsia="宋体" w:hAnsi="Book Antiqua" w:cs="宋体"/>
          <w:color w:val="000000"/>
          <w:sz w:val="24"/>
          <w:szCs w:val="24"/>
          <w:lang w:eastAsia="zh-CN"/>
        </w:rPr>
        <w:t> 2015; </w:t>
      </w:r>
      <w:r w:rsidRPr="00E4579B">
        <w:rPr>
          <w:rFonts w:ascii="Book Antiqua" w:eastAsia="宋体" w:hAnsi="Book Antiqua" w:cs="宋体"/>
          <w:b/>
          <w:bCs/>
          <w:color w:val="000000"/>
          <w:sz w:val="24"/>
          <w:szCs w:val="24"/>
          <w:lang w:eastAsia="zh-CN"/>
        </w:rPr>
        <w:t>17</w:t>
      </w:r>
      <w:r w:rsidRPr="00E4579B">
        <w:rPr>
          <w:rFonts w:ascii="Book Antiqua" w:eastAsia="宋体" w:hAnsi="Book Antiqua" w:cs="宋体"/>
          <w:color w:val="000000"/>
          <w:sz w:val="24"/>
          <w:szCs w:val="24"/>
          <w:lang w:eastAsia="zh-CN"/>
        </w:rPr>
        <w:t>: 209 [PMID: 26268317 DOI: 10.1186/s13075-015-0665-7</w:t>
      </w:r>
      <w:r>
        <w:rPr>
          <w:rFonts w:ascii="Book Antiqua" w:eastAsia="宋体" w:hAnsi="Book Antiqua" w:cs="宋体"/>
          <w:color w:val="000000"/>
          <w:sz w:val="24"/>
          <w:szCs w:val="24"/>
          <w:lang w:eastAsia="zh-CN"/>
        </w:rPr>
        <w:t>]</w:t>
      </w:r>
    </w:p>
    <w:p w14:paraId="7BF30AE4" w14:textId="64DB63B5"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r w:rsidRPr="00E4579B">
        <w:rPr>
          <w:rFonts w:ascii="Book Antiqua" w:eastAsia="宋体" w:hAnsi="Book Antiqua" w:cs="宋体"/>
          <w:color w:val="000000"/>
          <w:sz w:val="24"/>
          <w:szCs w:val="24"/>
          <w:lang w:eastAsia="zh-CN"/>
        </w:rPr>
        <w:t>39 </w:t>
      </w:r>
      <w:proofErr w:type="spellStart"/>
      <w:r w:rsidRPr="00E4579B">
        <w:rPr>
          <w:rFonts w:ascii="Book Antiqua" w:eastAsia="宋体" w:hAnsi="Book Antiqua" w:cs="宋体"/>
          <w:b/>
          <w:bCs/>
          <w:color w:val="000000"/>
          <w:sz w:val="24"/>
          <w:szCs w:val="24"/>
          <w:lang w:eastAsia="zh-CN"/>
        </w:rPr>
        <w:t>Habets</w:t>
      </w:r>
      <w:proofErr w:type="spellEnd"/>
      <w:r w:rsidRPr="00E4579B">
        <w:rPr>
          <w:rFonts w:ascii="Book Antiqua" w:eastAsia="宋体" w:hAnsi="Book Antiqua" w:cs="宋体"/>
          <w:b/>
          <w:bCs/>
          <w:color w:val="000000"/>
          <w:sz w:val="24"/>
          <w:szCs w:val="24"/>
          <w:lang w:eastAsia="zh-CN"/>
        </w:rPr>
        <w:t xml:space="preserve"> KL</w:t>
      </w:r>
      <w:r w:rsidRPr="00E4579B">
        <w:rPr>
          <w:rFonts w:ascii="Book Antiqua" w:eastAsia="宋体" w:hAnsi="Book Antiqua" w:cs="宋体"/>
          <w:color w:val="000000"/>
          <w:sz w:val="24"/>
          <w:szCs w:val="24"/>
          <w:lang w:eastAsia="zh-CN"/>
        </w:rPr>
        <w:t xml:space="preserve">, Huizinga TW, Toes RE. </w:t>
      </w:r>
      <w:proofErr w:type="gramStart"/>
      <w:r w:rsidRPr="00E4579B">
        <w:rPr>
          <w:rFonts w:ascii="Book Antiqua" w:eastAsia="宋体" w:hAnsi="Book Antiqua" w:cs="宋体"/>
          <w:color w:val="000000"/>
          <w:sz w:val="24"/>
          <w:szCs w:val="24"/>
          <w:lang w:eastAsia="zh-CN"/>
        </w:rPr>
        <w:t>Platelets and autoimmunity.</w:t>
      </w:r>
      <w:proofErr w:type="gramEnd"/>
      <w:r w:rsidRPr="00E4579B">
        <w:rPr>
          <w:rFonts w:ascii="Book Antiqua" w:eastAsia="宋体" w:hAnsi="Book Antiqua" w:cs="宋体"/>
          <w:color w:val="000000"/>
          <w:sz w:val="24"/>
          <w:szCs w:val="24"/>
          <w:lang w:eastAsia="zh-CN"/>
        </w:rPr>
        <w:t> </w:t>
      </w:r>
      <w:proofErr w:type="spellStart"/>
      <w:r w:rsidRPr="00E4579B">
        <w:rPr>
          <w:rFonts w:ascii="Book Antiqua" w:eastAsia="宋体" w:hAnsi="Book Antiqua" w:cs="宋体"/>
          <w:i/>
          <w:iCs/>
          <w:color w:val="000000"/>
          <w:sz w:val="24"/>
          <w:szCs w:val="24"/>
          <w:lang w:eastAsia="zh-CN"/>
        </w:rPr>
        <w:t>Eur</w:t>
      </w:r>
      <w:proofErr w:type="spellEnd"/>
      <w:r w:rsidRPr="00E4579B">
        <w:rPr>
          <w:rFonts w:ascii="Book Antiqua" w:eastAsia="宋体" w:hAnsi="Book Antiqua" w:cs="宋体"/>
          <w:i/>
          <w:iCs/>
          <w:color w:val="000000"/>
          <w:sz w:val="24"/>
          <w:szCs w:val="24"/>
          <w:lang w:eastAsia="zh-CN"/>
        </w:rPr>
        <w:t xml:space="preserve"> J </w:t>
      </w:r>
      <w:proofErr w:type="spellStart"/>
      <w:r w:rsidRPr="00E4579B">
        <w:rPr>
          <w:rFonts w:ascii="Book Antiqua" w:eastAsia="宋体" w:hAnsi="Book Antiqua" w:cs="宋体"/>
          <w:i/>
          <w:iCs/>
          <w:color w:val="000000"/>
          <w:sz w:val="24"/>
          <w:szCs w:val="24"/>
          <w:lang w:eastAsia="zh-CN"/>
        </w:rPr>
        <w:t>Clin</w:t>
      </w:r>
      <w:proofErr w:type="spellEnd"/>
      <w:r w:rsidRPr="00E4579B">
        <w:rPr>
          <w:rFonts w:ascii="Book Antiqua" w:eastAsia="宋体" w:hAnsi="Book Antiqua" w:cs="宋体"/>
          <w:i/>
          <w:iCs/>
          <w:color w:val="000000"/>
          <w:sz w:val="24"/>
          <w:szCs w:val="24"/>
          <w:lang w:eastAsia="zh-CN"/>
        </w:rPr>
        <w:t xml:space="preserve"> Invest</w:t>
      </w:r>
      <w:r w:rsidRPr="00E4579B">
        <w:rPr>
          <w:rFonts w:ascii="Book Antiqua" w:eastAsia="宋体" w:hAnsi="Book Antiqua" w:cs="宋体"/>
          <w:color w:val="000000"/>
          <w:sz w:val="24"/>
          <w:szCs w:val="24"/>
          <w:lang w:eastAsia="zh-CN"/>
        </w:rPr>
        <w:t> 2013; </w:t>
      </w:r>
      <w:r w:rsidRPr="00E4579B">
        <w:rPr>
          <w:rFonts w:ascii="Book Antiqua" w:eastAsia="宋体" w:hAnsi="Book Antiqua" w:cs="宋体"/>
          <w:b/>
          <w:bCs/>
          <w:color w:val="000000"/>
          <w:sz w:val="24"/>
          <w:szCs w:val="24"/>
          <w:lang w:eastAsia="zh-CN"/>
        </w:rPr>
        <w:t>43</w:t>
      </w:r>
      <w:r w:rsidRPr="00E4579B">
        <w:rPr>
          <w:rFonts w:ascii="Book Antiqua" w:eastAsia="宋体" w:hAnsi="Book Antiqua" w:cs="宋体"/>
          <w:color w:val="000000"/>
          <w:sz w:val="24"/>
          <w:szCs w:val="24"/>
          <w:lang w:eastAsia="zh-CN"/>
        </w:rPr>
        <w:t>: 746-757 [PMID: 23617819 DOI: 10.1111/eci.12101</w:t>
      </w:r>
      <w:r>
        <w:rPr>
          <w:rFonts w:ascii="Book Antiqua" w:eastAsia="宋体" w:hAnsi="Book Antiqua" w:cs="宋体"/>
          <w:color w:val="000000"/>
          <w:sz w:val="24"/>
          <w:szCs w:val="24"/>
          <w:lang w:eastAsia="zh-CN"/>
        </w:rPr>
        <w:t>]</w:t>
      </w:r>
    </w:p>
    <w:p w14:paraId="35F5B594" w14:textId="729CA7D6"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proofErr w:type="gramStart"/>
      <w:r w:rsidRPr="00E4579B">
        <w:rPr>
          <w:rFonts w:ascii="Book Antiqua" w:eastAsia="宋体" w:hAnsi="Book Antiqua" w:cs="宋体"/>
          <w:color w:val="000000"/>
          <w:sz w:val="24"/>
          <w:szCs w:val="24"/>
          <w:lang w:eastAsia="zh-CN"/>
        </w:rPr>
        <w:t>40 </w:t>
      </w:r>
      <w:r w:rsidRPr="00E4579B">
        <w:rPr>
          <w:rFonts w:ascii="Book Antiqua" w:eastAsia="宋体" w:hAnsi="Book Antiqua" w:cs="宋体"/>
          <w:b/>
          <w:bCs/>
          <w:color w:val="000000"/>
          <w:sz w:val="24"/>
          <w:szCs w:val="24"/>
          <w:lang w:eastAsia="zh-CN"/>
        </w:rPr>
        <w:t>Aggarwal A</w:t>
      </w:r>
      <w:r w:rsidRPr="00E4579B">
        <w:rPr>
          <w:rFonts w:ascii="Book Antiqua" w:eastAsia="宋体" w:hAnsi="Book Antiqua" w:cs="宋体"/>
          <w:color w:val="000000"/>
          <w:sz w:val="24"/>
          <w:szCs w:val="24"/>
          <w:lang w:eastAsia="zh-CN"/>
        </w:rPr>
        <w:t>. Role of autoantibody testing.</w:t>
      </w:r>
      <w:proofErr w:type="gramEnd"/>
      <w:r w:rsidRPr="00E4579B">
        <w:rPr>
          <w:rFonts w:ascii="Book Antiqua" w:eastAsia="宋体" w:hAnsi="Book Antiqua" w:cs="宋体"/>
          <w:color w:val="000000"/>
          <w:sz w:val="24"/>
          <w:szCs w:val="24"/>
          <w:lang w:eastAsia="zh-CN"/>
        </w:rPr>
        <w:t> </w:t>
      </w:r>
      <w:r w:rsidRPr="00E4579B">
        <w:rPr>
          <w:rFonts w:ascii="Book Antiqua" w:eastAsia="宋体" w:hAnsi="Book Antiqua" w:cs="宋体"/>
          <w:i/>
          <w:iCs/>
          <w:color w:val="000000"/>
          <w:sz w:val="24"/>
          <w:szCs w:val="24"/>
          <w:lang w:eastAsia="zh-CN"/>
        </w:rPr>
        <w:t xml:space="preserve">Best </w:t>
      </w:r>
      <w:proofErr w:type="spellStart"/>
      <w:r w:rsidRPr="00E4579B">
        <w:rPr>
          <w:rFonts w:ascii="Book Antiqua" w:eastAsia="宋体" w:hAnsi="Book Antiqua" w:cs="宋体"/>
          <w:i/>
          <w:iCs/>
          <w:color w:val="000000"/>
          <w:sz w:val="24"/>
          <w:szCs w:val="24"/>
          <w:lang w:eastAsia="zh-CN"/>
        </w:rPr>
        <w:t>Pract</w:t>
      </w:r>
      <w:proofErr w:type="spellEnd"/>
      <w:r w:rsidRPr="00E4579B">
        <w:rPr>
          <w:rFonts w:ascii="Book Antiqua" w:eastAsia="宋体" w:hAnsi="Book Antiqua" w:cs="宋体"/>
          <w:i/>
          <w:iCs/>
          <w:color w:val="000000"/>
          <w:sz w:val="24"/>
          <w:szCs w:val="24"/>
          <w:lang w:eastAsia="zh-CN"/>
        </w:rPr>
        <w:t xml:space="preserve"> Res </w:t>
      </w:r>
      <w:proofErr w:type="spellStart"/>
      <w:r w:rsidRPr="00E4579B">
        <w:rPr>
          <w:rFonts w:ascii="Book Antiqua" w:eastAsia="宋体" w:hAnsi="Book Antiqua" w:cs="宋体"/>
          <w:i/>
          <w:iCs/>
          <w:color w:val="000000"/>
          <w:sz w:val="24"/>
          <w:szCs w:val="24"/>
          <w:lang w:eastAsia="zh-CN"/>
        </w:rPr>
        <w:t>Clin</w:t>
      </w:r>
      <w:proofErr w:type="spellEnd"/>
      <w:r w:rsidRPr="00E4579B">
        <w:rPr>
          <w:rFonts w:ascii="Book Antiqua" w:eastAsia="宋体" w:hAnsi="Book Antiqua" w:cs="宋体"/>
          <w:i/>
          <w:iCs/>
          <w:color w:val="000000"/>
          <w:sz w:val="24"/>
          <w:szCs w:val="24"/>
          <w:lang w:eastAsia="zh-CN"/>
        </w:rPr>
        <w:t xml:space="preserve"> </w:t>
      </w:r>
      <w:proofErr w:type="spellStart"/>
      <w:r w:rsidRPr="00E4579B">
        <w:rPr>
          <w:rFonts w:ascii="Book Antiqua" w:eastAsia="宋体" w:hAnsi="Book Antiqua" w:cs="宋体"/>
          <w:i/>
          <w:iCs/>
          <w:color w:val="000000"/>
          <w:sz w:val="24"/>
          <w:szCs w:val="24"/>
          <w:lang w:eastAsia="zh-CN"/>
        </w:rPr>
        <w:t>Rheumatol</w:t>
      </w:r>
      <w:proofErr w:type="spellEnd"/>
      <w:r w:rsidRPr="00E4579B">
        <w:rPr>
          <w:rFonts w:ascii="Book Antiqua" w:eastAsia="宋体" w:hAnsi="Book Antiqua" w:cs="宋体"/>
          <w:color w:val="000000"/>
          <w:sz w:val="24"/>
          <w:szCs w:val="24"/>
          <w:lang w:eastAsia="zh-CN"/>
        </w:rPr>
        <w:t> 2014; </w:t>
      </w:r>
      <w:r w:rsidRPr="00E4579B">
        <w:rPr>
          <w:rFonts w:ascii="Book Antiqua" w:eastAsia="宋体" w:hAnsi="Book Antiqua" w:cs="宋体"/>
          <w:b/>
          <w:bCs/>
          <w:color w:val="000000"/>
          <w:sz w:val="24"/>
          <w:szCs w:val="24"/>
          <w:lang w:eastAsia="zh-CN"/>
        </w:rPr>
        <w:t>28</w:t>
      </w:r>
      <w:r w:rsidRPr="00E4579B">
        <w:rPr>
          <w:rFonts w:ascii="Book Antiqua" w:eastAsia="宋体" w:hAnsi="Book Antiqua" w:cs="宋体"/>
          <w:color w:val="000000"/>
          <w:sz w:val="24"/>
          <w:szCs w:val="24"/>
          <w:lang w:eastAsia="zh-CN"/>
        </w:rPr>
        <w:t>: 907-920 [PMID: 26096093 DOI: 10.1016/j.berh.2015.04.010</w:t>
      </w:r>
      <w:r>
        <w:rPr>
          <w:rFonts w:ascii="Book Antiqua" w:eastAsia="宋体" w:hAnsi="Book Antiqua" w:cs="宋体"/>
          <w:color w:val="000000"/>
          <w:sz w:val="24"/>
          <w:szCs w:val="24"/>
          <w:lang w:eastAsia="zh-CN"/>
        </w:rPr>
        <w:t>]</w:t>
      </w:r>
    </w:p>
    <w:p w14:paraId="2E43C60F" w14:textId="681E448F"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r w:rsidRPr="00E4579B">
        <w:rPr>
          <w:rFonts w:ascii="Book Antiqua" w:eastAsia="宋体" w:hAnsi="Book Antiqua" w:cs="宋体"/>
          <w:color w:val="000000"/>
          <w:sz w:val="24"/>
          <w:szCs w:val="24"/>
          <w:lang w:eastAsia="zh-CN"/>
        </w:rPr>
        <w:t>41 </w:t>
      </w:r>
      <w:r w:rsidRPr="00E4579B">
        <w:rPr>
          <w:rFonts w:ascii="Book Antiqua" w:eastAsia="宋体" w:hAnsi="Book Antiqua" w:cs="宋体"/>
          <w:b/>
          <w:bCs/>
          <w:color w:val="000000"/>
          <w:sz w:val="24"/>
          <w:szCs w:val="24"/>
          <w:lang w:eastAsia="zh-CN"/>
        </w:rPr>
        <w:t>Satoh M</w:t>
      </w:r>
      <w:r w:rsidRPr="00E4579B">
        <w:rPr>
          <w:rFonts w:ascii="Book Antiqua" w:eastAsia="宋体" w:hAnsi="Book Antiqua" w:cs="宋体"/>
          <w:color w:val="000000"/>
          <w:sz w:val="24"/>
          <w:szCs w:val="24"/>
          <w:lang w:eastAsia="zh-CN"/>
        </w:rPr>
        <w:t>, Vázquez-Del Mercado M, Chan EK. Clinical interpretation of antinuclear antibody tests in systemic rheumatic diseases. </w:t>
      </w:r>
      <w:r w:rsidRPr="00E4579B">
        <w:rPr>
          <w:rFonts w:ascii="Book Antiqua" w:eastAsia="宋体" w:hAnsi="Book Antiqua" w:cs="宋体"/>
          <w:i/>
          <w:iCs/>
          <w:color w:val="000000"/>
          <w:sz w:val="24"/>
          <w:szCs w:val="24"/>
          <w:lang w:eastAsia="zh-CN"/>
        </w:rPr>
        <w:t xml:space="preserve">Mod </w:t>
      </w:r>
      <w:proofErr w:type="spellStart"/>
      <w:r w:rsidRPr="00E4579B">
        <w:rPr>
          <w:rFonts w:ascii="Book Antiqua" w:eastAsia="宋体" w:hAnsi="Book Antiqua" w:cs="宋体"/>
          <w:i/>
          <w:iCs/>
          <w:color w:val="000000"/>
          <w:sz w:val="24"/>
          <w:szCs w:val="24"/>
          <w:lang w:eastAsia="zh-CN"/>
        </w:rPr>
        <w:t>Rheumatol</w:t>
      </w:r>
      <w:proofErr w:type="spellEnd"/>
      <w:r w:rsidRPr="00E4579B">
        <w:rPr>
          <w:rFonts w:ascii="Book Antiqua" w:eastAsia="宋体" w:hAnsi="Book Antiqua" w:cs="宋体"/>
          <w:color w:val="000000"/>
          <w:sz w:val="24"/>
          <w:szCs w:val="24"/>
          <w:lang w:eastAsia="zh-CN"/>
        </w:rPr>
        <w:t> 2009; </w:t>
      </w:r>
      <w:r w:rsidRPr="00E4579B">
        <w:rPr>
          <w:rFonts w:ascii="Book Antiqua" w:eastAsia="宋体" w:hAnsi="Book Antiqua" w:cs="宋体"/>
          <w:b/>
          <w:bCs/>
          <w:color w:val="000000"/>
          <w:sz w:val="24"/>
          <w:szCs w:val="24"/>
          <w:lang w:eastAsia="zh-CN"/>
        </w:rPr>
        <w:t>19</w:t>
      </w:r>
      <w:r w:rsidRPr="00E4579B">
        <w:rPr>
          <w:rFonts w:ascii="Book Antiqua" w:eastAsia="宋体" w:hAnsi="Book Antiqua" w:cs="宋体"/>
          <w:color w:val="000000"/>
          <w:sz w:val="24"/>
          <w:szCs w:val="24"/>
          <w:lang w:eastAsia="zh-CN"/>
        </w:rPr>
        <w:t>: 219-228 [PMID: 19277826 DOI: 10.1007/s10165-009-0155-3</w:t>
      </w:r>
      <w:r>
        <w:rPr>
          <w:rFonts w:ascii="Book Antiqua" w:eastAsia="宋体" w:hAnsi="Book Antiqua" w:cs="宋体"/>
          <w:color w:val="000000"/>
          <w:sz w:val="24"/>
          <w:szCs w:val="24"/>
          <w:lang w:eastAsia="zh-CN"/>
        </w:rPr>
        <w:t>]</w:t>
      </w:r>
    </w:p>
    <w:p w14:paraId="7911F860" w14:textId="63C6A788"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r w:rsidRPr="00E4579B">
        <w:rPr>
          <w:rFonts w:ascii="Book Antiqua" w:eastAsia="宋体" w:hAnsi="Book Antiqua" w:cs="宋体"/>
          <w:color w:val="000000"/>
          <w:sz w:val="24"/>
          <w:szCs w:val="24"/>
          <w:lang w:eastAsia="zh-CN"/>
        </w:rPr>
        <w:t>42 </w:t>
      </w:r>
      <w:proofErr w:type="spellStart"/>
      <w:r w:rsidRPr="00E4579B">
        <w:rPr>
          <w:rFonts w:ascii="Book Antiqua" w:eastAsia="宋体" w:hAnsi="Book Antiqua" w:cs="宋体"/>
          <w:b/>
          <w:bCs/>
          <w:color w:val="000000"/>
          <w:sz w:val="24"/>
          <w:szCs w:val="24"/>
          <w:lang w:eastAsia="zh-CN"/>
        </w:rPr>
        <w:t>Kavanaugh</w:t>
      </w:r>
      <w:proofErr w:type="spellEnd"/>
      <w:r w:rsidRPr="00E4579B">
        <w:rPr>
          <w:rFonts w:ascii="Book Antiqua" w:eastAsia="宋体" w:hAnsi="Book Antiqua" w:cs="宋体"/>
          <w:b/>
          <w:bCs/>
          <w:color w:val="000000"/>
          <w:sz w:val="24"/>
          <w:szCs w:val="24"/>
          <w:lang w:eastAsia="zh-CN"/>
        </w:rPr>
        <w:t xml:space="preserve"> A</w:t>
      </w:r>
      <w:r w:rsidRPr="00E4579B">
        <w:rPr>
          <w:rFonts w:ascii="Book Antiqua" w:eastAsia="宋体" w:hAnsi="Book Antiqua" w:cs="宋体"/>
          <w:color w:val="000000"/>
          <w:sz w:val="24"/>
          <w:szCs w:val="24"/>
          <w:lang w:eastAsia="zh-CN"/>
        </w:rPr>
        <w:t xml:space="preserve">, </w:t>
      </w:r>
      <w:proofErr w:type="spellStart"/>
      <w:r w:rsidRPr="00E4579B">
        <w:rPr>
          <w:rFonts w:ascii="Book Antiqua" w:eastAsia="宋体" w:hAnsi="Book Antiqua" w:cs="宋体"/>
          <w:color w:val="000000"/>
          <w:sz w:val="24"/>
          <w:szCs w:val="24"/>
          <w:lang w:eastAsia="zh-CN"/>
        </w:rPr>
        <w:t>Tomar</w:t>
      </w:r>
      <w:proofErr w:type="spellEnd"/>
      <w:r w:rsidRPr="00E4579B">
        <w:rPr>
          <w:rFonts w:ascii="Book Antiqua" w:eastAsia="宋体" w:hAnsi="Book Antiqua" w:cs="宋体"/>
          <w:color w:val="000000"/>
          <w:sz w:val="24"/>
          <w:szCs w:val="24"/>
          <w:lang w:eastAsia="zh-CN"/>
        </w:rPr>
        <w:t xml:space="preserve"> R, Reveille J, Solomon DH, Homburger HA. </w:t>
      </w:r>
      <w:proofErr w:type="gramStart"/>
      <w:r w:rsidRPr="00E4579B">
        <w:rPr>
          <w:rFonts w:ascii="Book Antiqua" w:eastAsia="宋体" w:hAnsi="Book Antiqua" w:cs="宋体"/>
          <w:color w:val="000000"/>
          <w:sz w:val="24"/>
          <w:szCs w:val="24"/>
          <w:lang w:eastAsia="zh-CN"/>
        </w:rPr>
        <w:t>Guidelines for clinical use of the antinuclear antibody test and tests for specific autoantibodies to nuclear antigens.</w:t>
      </w:r>
      <w:proofErr w:type="gramEnd"/>
      <w:r w:rsidRPr="00E4579B">
        <w:rPr>
          <w:rFonts w:ascii="Book Antiqua" w:eastAsia="宋体" w:hAnsi="Book Antiqua" w:cs="宋体"/>
          <w:color w:val="000000"/>
          <w:sz w:val="24"/>
          <w:szCs w:val="24"/>
          <w:lang w:eastAsia="zh-CN"/>
        </w:rPr>
        <w:t xml:space="preserve"> </w:t>
      </w:r>
      <w:proofErr w:type="gramStart"/>
      <w:r w:rsidRPr="00E4579B">
        <w:rPr>
          <w:rFonts w:ascii="Book Antiqua" w:eastAsia="宋体" w:hAnsi="Book Antiqua" w:cs="宋体"/>
          <w:color w:val="000000"/>
          <w:sz w:val="24"/>
          <w:szCs w:val="24"/>
          <w:lang w:eastAsia="zh-CN"/>
        </w:rPr>
        <w:t>American College of Pathologists.</w:t>
      </w:r>
      <w:proofErr w:type="gramEnd"/>
      <w:r w:rsidRPr="00E4579B">
        <w:rPr>
          <w:rFonts w:ascii="Book Antiqua" w:eastAsia="宋体" w:hAnsi="Book Antiqua" w:cs="宋体"/>
          <w:color w:val="000000"/>
          <w:sz w:val="24"/>
          <w:szCs w:val="24"/>
          <w:lang w:eastAsia="zh-CN"/>
        </w:rPr>
        <w:t> </w:t>
      </w:r>
      <w:r w:rsidRPr="00E4579B">
        <w:rPr>
          <w:rFonts w:ascii="Book Antiqua" w:eastAsia="宋体" w:hAnsi="Book Antiqua" w:cs="宋体"/>
          <w:i/>
          <w:iCs/>
          <w:color w:val="000000"/>
          <w:sz w:val="24"/>
          <w:szCs w:val="24"/>
          <w:lang w:eastAsia="zh-CN"/>
        </w:rPr>
        <w:t xml:space="preserve">Arch </w:t>
      </w:r>
      <w:proofErr w:type="spellStart"/>
      <w:r w:rsidRPr="00E4579B">
        <w:rPr>
          <w:rFonts w:ascii="Book Antiqua" w:eastAsia="宋体" w:hAnsi="Book Antiqua" w:cs="宋体"/>
          <w:i/>
          <w:iCs/>
          <w:color w:val="000000"/>
          <w:sz w:val="24"/>
          <w:szCs w:val="24"/>
          <w:lang w:eastAsia="zh-CN"/>
        </w:rPr>
        <w:t>Pathol</w:t>
      </w:r>
      <w:proofErr w:type="spellEnd"/>
      <w:r w:rsidRPr="00E4579B">
        <w:rPr>
          <w:rFonts w:ascii="Book Antiqua" w:eastAsia="宋体" w:hAnsi="Book Antiqua" w:cs="宋体"/>
          <w:i/>
          <w:iCs/>
          <w:color w:val="000000"/>
          <w:sz w:val="24"/>
          <w:szCs w:val="24"/>
          <w:lang w:eastAsia="zh-CN"/>
        </w:rPr>
        <w:t xml:space="preserve"> Lab Med</w:t>
      </w:r>
      <w:r w:rsidRPr="00E4579B">
        <w:rPr>
          <w:rFonts w:ascii="Book Antiqua" w:eastAsia="宋体" w:hAnsi="Book Antiqua" w:cs="宋体"/>
          <w:color w:val="000000"/>
          <w:sz w:val="24"/>
          <w:szCs w:val="24"/>
          <w:lang w:eastAsia="zh-CN"/>
        </w:rPr>
        <w:t> 2000; </w:t>
      </w:r>
      <w:r w:rsidRPr="00E4579B">
        <w:rPr>
          <w:rFonts w:ascii="Book Antiqua" w:eastAsia="宋体" w:hAnsi="Book Antiqua" w:cs="宋体"/>
          <w:b/>
          <w:bCs/>
          <w:color w:val="000000"/>
          <w:sz w:val="24"/>
          <w:szCs w:val="24"/>
          <w:lang w:eastAsia="zh-CN"/>
        </w:rPr>
        <w:t>124</w:t>
      </w:r>
      <w:r w:rsidRPr="00E4579B">
        <w:rPr>
          <w:rFonts w:ascii="Book Antiqua" w:eastAsia="宋体" w:hAnsi="Book Antiqua" w:cs="宋体"/>
          <w:color w:val="000000"/>
          <w:sz w:val="24"/>
          <w:szCs w:val="24"/>
          <w:lang w:eastAsia="zh-CN"/>
        </w:rPr>
        <w:t>: 71-81 [PMID: 10629135 DOI: 10.1043/0003-9985(2000)124&lt;0071: GFCUOT&gt;2.0.CO; 2</w:t>
      </w:r>
      <w:r>
        <w:rPr>
          <w:rFonts w:ascii="Book Antiqua" w:eastAsia="宋体" w:hAnsi="Book Antiqua" w:cs="宋体"/>
          <w:color w:val="000000"/>
          <w:sz w:val="24"/>
          <w:szCs w:val="24"/>
          <w:lang w:eastAsia="zh-CN"/>
        </w:rPr>
        <w:t>]</w:t>
      </w:r>
    </w:p>
    <w:p w14:paraId="41726D4A" w14:textId="01D7E667"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r w:rsidRPr="00E4579B">
        <w:rPr>
          <w:rFonts w:ascii="Book Antiqua" w:eastAsia="宋体" w:hAnsi="Book Antiqua" w:cs="宋体"/>
          <w:color w:val="000000"/>
          <w:sz w:val="24"/>
          <w:szCs w:val="24"/>
          <w:lang w:eastAsia="zh-CN"/>
        </w:rPr>
        <w:lastRenderedPageBreak/>
        <w:t>43 </w:t>
      </w:r>
      <w:proofErr w:type="spellStart"/>
      <w:r w:rsidRPr="00E4579B">
        <w:rPr>
          <w:rFonts w:ascii="Book Antiqua" w:eastAsia="宋体" w:hAnsi="Book Antiqua" w:cs="宋体"/>
          <w:b/>
          <w:bCs/>
          <w:color w:val="000000"/>
          <w:sz w:val="24"/>
          <w:szCs w:val="24"/>
          <w:lang w:eastAsia="zh-CN"/>
        </w:rPr>
        <w:t>Villalta</w:t>
      </w:r>
      <w:proofErr w:type="spellEnd"/>
      <w:r w:rsidRPr="00E4579B">
        <w:rPr>
          <w:rFonts w:ascii="Book Antiqua" w:eastAsia="宋体" w:hAnsi="Book Antiqua" w:cs="宋体"/>
          <w:b/>
          <w:bCs/>
          <w:color w:val="000000"/>
          <w:sz w:val="24"/>
          <w:szCs w:val="24"/>
          <w:lang w:eastAsia="zh-CN"/>
        </w:rPr>
        <w:t xml:space="preserve"> D</w:t>
      </w:r>
      <w:r w:rsidRPr="00E4579B">
        <w:rPr>
          <w:rFonts w:ascii="Book Antiqua" w:eastAsia="宋体" w:hAnsi="Book Antiqua" w:cs="宋体"/>
          <w:color w:val="000000"/>
          <w:sz w:val="24"/>
          <w:szCs w:val="24"/>
          <w:lang w:eastAsia="zh-CN"/>
        </w:rPr>
        <w:t xml:space="preserve">, </w:t>
      </w:r>
      <w:proofErr w:type="spellStart"/>
      <w:r w:rsidRPr="00E4579B">
        <w:rPr>
          <w:rFonts w:ascii="Book Antiqua" w:eastAsia="宋体" w:hAnsi="Book Antiqua" w:cs="宋体"/>
          <w:color w:val="000000"/>
          <w:sz w:val="24"/>
          <w:szCs w:val="24"/>
          <w:lang w:eastAsia="zh-CN"/>
        </w:rPr>
        <w:t>Tozzoli</w:t>
      </w:r>
      <w:proofErr w:type="spellEnd"/>
      <w:r w:rsidRPr="00E4579B">
        <w:rPr>
          <w:rFonts w:ascii="Book Antiqua" w:eastAsia="宋体" w:hAnsi="Book Antiqua" w:cs="宋体"/>
          <w:color w:val="000000"/>
          <w:sz w:val="24"/>
          <w:szCs w:val="24"/>
          <w:lang w:eastAsia="zh-CN"/>
        </w:rPr>
        <w:t xml:space="preserve"> R, </w:t>
      </w:r>
      <w:proofErr w:type="spellStart"/>
      <w:r w:rsidRPr="00E4579B">
        <w:rPr>
          <w:rFonts w:ascii="Book Antiqua" w:eastAsia="宋体" w:hAnsi="Book Antiqua" w:cs="宋体"/>
          <w:color w:val="000000"/>
          <w:sz w:val="24"/>
          <w:szCs w:val="24"/>
          <w:lang w:eastAsia="zh-CN"/>
        </w:rPr>
        <w:t>Tonutti</w:t>
      </w:r>
      <w:proofErr w:type="spellEnd"/>
      <w:r w:rsidRPr="00E4579B">
        <w:rPr>
          <w:rFonts w:ascii="Book Antiqua" w:eastAsia="宋体" w:hAnsi="Book Antiqua" w:cs="宋体"/>
          <w:color w:val="000000"/>
          <w:sz w:val="24"/>
          <w:szCs w:val="24"/>
          <w:lang w:eastAsia="zh-CN"/>
        </w:rPr>
        <w:t xml:space="preserve"> E, </w:t>
      </w:r>
      <w:proofErr w:type="spellStart"/>
      <w:r w:rsidRPr="00E4579B">
        <w:rPr>
          <w:rFonts w:ascii="Book Antiqua" w:eastAsia="宋体" w:hAnsi="Book Antiqua" w:cs="宋体"/>
          <w:color w:val="000000"/>
          <w:sz w:val="24"/>
          <w:szCs w:val="24"/>
          <w:lang w:eastAsia="zh-CN"/>
        </w:rPr>
        <w:t>Bizzaro</w:t>
      </w:r>
      <w:proofErr w:type="spellEnd"/>
      <w:r w:rsidRPr="00E4579B">
        <w:rPr>
          <w:rFonts w:ascii="Book Antiqua" w:eastAsia="宋体" w:hAnsi="Book Antiqua" w:cs="宋体"/>
          <w:color w:val="000000"/>
          <w:sz w:val="24"/>
          <w:szCs w:val="24"/>
          <w:lang w:eastAsia="zh-CN"/>
        </w:rPr>
        <w:t xml:space="preserve"> N. The laboratory approach to the diagnosis of autoimmune diseases: is it time to change? </w:t>
      </w:r>
      <w:proofErr w:type="spellStart"/>
      <w:r w:rsidRPr="00E4579B">
        <w:rPr>
          <w:rFonts w:ascii="Book Antiqua" w:eastAsia="宋体" w:hAnsi="Book Antiqua" w:cs="宋体"/>
          <w:i/>
          <w:iCs/>
          <w:color w:val="000000"/>
          <w:sz w:val="24"/>
          <w:szCs w:val="24"/>
          <w:lang w:eastAsia="zh-CN"/>
        </w:rPr>
        <w:t>Autoimmun</w:t>
      </w:r>
      <w:proofErr w:type="spellEnd"/>
      <w:r w:rsidRPr="00E4579B">
        <w:rPr>
          <w:rFonts w:ascii="Book Antiqua" w:eastAsia="宋体" w:hAnsi="Book Antiqua" w:cs="宋体"/>
          <w:i/>
          <w:iCs/>
          <w:color w:val="000000"/>
          <w:sz w:val="24"/>
          <w:szCs w:val="24"/>
          <w:lang w:eastAsia="zh-CN"/>
        </w:rPr>
        <w:t xml:space="preserve"> Rev</w:t>
      </w:r>
      <w:r w:rsidRPr="00E4579B">
        <w:rPr>
          <w:rFonts w:ascii="Book Antiqua" w:eastAsia="宋体" w:hAnsi="Book Antiqua" w:cs="宋体"/>
          <w:color w:val="000000"/>
          <w:sz w:val="24"/>
          <w:szCs w:val="24"/>
          <w:lang w:eastAsia="zh-CN"/>
        </w:rPr>
        <w:t> 2007; </w:t>
      </w:r>
      <w:r w:rsidRPr="00E4579B">
        <w:rPr>
          <w:rFonts w:ascii="Book Antiqua" w:eastAsia="宋体" w:hAnsi="Book Antiqua" w:cs="宋体"/>
          <w:b/>
          <w:bCs/>
          <w:color w:val="000000"/>
          <w:sz w:val="24"/>
          <w:szCs w:val="24"/>
          <w:lang w:eastAsia="zh-CN"/>
        </w:rPr>
        <w:t>6</w:t>
      </w:r>
      <w:r w:rsidRPr="00E4579B">
        <w:rPr>
          <w:rFonts w:ascii="Book Antiqua" w:eastAsia="宋体" w:hAnsi="Book Antiqua" w:cs="宋体"/>
          <w:color w:val="000000"/>
          <w:sz w:val="24"/>
          <w:szCs w:val="24"/>
          <w:lang w:eastAsia="zh-CN"/>
        </w:rPr>
        <w:t>: 359-365 [PMID: 17537381 DOI: 10.1016/j.autrev.2007.01.009</w:t>
      </w:r>
      <w:r>
        <w:rPr>
          <w:rFonts w:ascii="Book Antiqua" w:eastAsia="宋体" w:hAnsi="Book Antiqua" w:cs="宋体"/>
          <w:color w:val="000000"/>
          <w:sz w:val="24"/>
          <w:szCs w:val="24"/>
          <w:lang w:eastAsia="zh-CN"/>
        </w:rPr>
        <w:t>]</w:t>
      </w:r>
    </w:p>
    <w:p w14:paraId="5DD797CF" w14:textId="129714F0"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r w:rsidRPr="00E4579B">
        <w:rPr>
          <w:rFonts w:ascii="Book Antiqua" w:eastAsia="宋体" w:hAnsi="Book Antiqua" w:cs="宋体"/>
          <w:color w:val="000000"/>
          <w:sz w:val="24"/>
          <w:szCs w:val="24"/>
          <w:lang w:eastAsia="zh-CN"/>
        </w:rPr>
        <w:t>44 </w:t>
      </w:r>
      <w:r w:rsidRPr="00E4579B">
        <w:rPr>
          <w:rFonts w:ascii="Book Antiqua" w:eastAsia="宋体" w:hAnsi="Book Antiqua" w:cs="宋体"/>
          <w:b/>
          <w:bCs/>
          <w:color w:val="000000"/>
          <w:sz w:val="24"/>
          <w:szCs w:val="24"/>
          <w:lang w:eastAsia="zh-CN"/>
        </w:rPr>
        <w:t>Tan EM</w:t>
      </w:r>
      <w:r w:rsidRPr="00E4579B">
        <w:rPr>
          <w:rFonts w:ascii="Book Antiqua" w:eastAsia="宋体" w:hAnsi="Book Antiqua" w:cs="宋体"/>
          <w:color w:val="000000"/>
          <w:sz w:val="24"/>
          <w:szCs w:val="24"/>
          <w:lang w:eastAsia="zh-CN"/>
        </w:rPr>
        <w:t xml:space="preserve">, </w:t>
      </w:r>
      <w:proofErr w:type="spellStart"/>
      <w:r w:rsidRPr="00E4579B">
        <w:rPr>
          <w:rFonts w:ascii="Book Antiqua" w:eastAsia="宋体" w:hAnsi="Book Antiqua" w:cs="宋体"/>
          <w:color w:val="000000"/>
          <w:sz w:val="24"/>
          <w:szCs w:val="24"/>
          <w:lang w:eastAsia="zh-CN"/>
        </w:rPr>
        <w:t>Feltkamp</w:t>
      </w:r>
      <w:proofErr w:type="spellEnd"/>
      <w:r w:rsidRPr="00E4579B">
        <w:rPr>
          <w:rFonts w:ascii="Book Antiqua" w:eastAsia="宋体" w:hAnsi="Book Antiqua" w:cs="宋体"/>
          <w:color w:val="000000"/>
          <w:sz w:val="24"/>
          <w:szCs w:val="24"/>
          <w:lang w:eastAsia="zh-CN"/>
        </w:rPr>
        <w:t xml:space="preserve"> TE, </w:t>
      </w:r>
      <w:proofErr w:type="spellStart"/>
      <w:r w:rsidRPr="00E4579B">
        <w:rPr>
          <w:rFonts w:ascii="Book Antiqua" w:eastAsia="宋体" w:hAnsi="Book Antiqua" w:cs="宋体"/>
          <w:color w:val="000000"/>
          <w:sz w:val="24"/>
          <w:szCs w:val="24"/>
          <w:lang w:eastAsia="zh-CN"/>
        </w:rPr>
        <w:t>Smolen</w:t>
      </w:r>
      <w:proofErr w:type="spellEnd"/>
      <w:r w:rsidRPr="00E4579B">
        <w:rPr>
          <w:rFonts w:ascii="Book Antiqua" w:eastAsia="宋体" w:hAnsi="Book Antiqua" w:cs="宋体"/>
          <w:color w:val="000000"/>
          <w:sz w:val="24"/>
          <w:szCs w:val="24"/>
          <w:lang w:eastAsia="zh-CN"/>
        </w:rPr>
        <w:t xml:space="preserve"> JS, Butcher B, Dawkins R, </w:t>
      </w:r>
      <w:proofErr w:type="spellStart"/>
      <w:r w:rsidRPr="00E4579B">
        <w:rPr>
          <w:rFonts w:ascii="Book Antiqua" w:eastAsia="宋体" w:hAnsi="Book Antiqua" w:cs="宋体"/>
          <w:color w:val="000000"/>
          <w:sz w:val="24"/>
          <w:szCs w:val="24"/>
          <w:lang w:eastAsia="zh-CN"/>
        </w:rPr>
        <w:t>Fritzler</w:t>
      </w:r>
      <w:proofErr w:type="spellEnd"/>
      <w:r w:rsidRPr="00E4579B">
        <w:rPr>
          <w:rFonts w:ascii="Book Antiqua" w:eastAsia="宋体" w:hAnsi="Book Antiqua" w:cs="宋体"/>
          <w:color w:val="000000"/>
          <w:sz w:val="24"/>
          <w:szCs w:val="24"/>
          <w:lang w:eastAsia="zh-CN"/>
        </w:rPr>
        <w:t xml:space="preserve"> MJ, Gordon T, Hardin JA, </w:t>
      </w:r>
      <w:proofErr w:type="spellStart"/>
      <w:r w:rsidRPr="00E4579B">
        <w:rPr>
          <w:rFonts w:ascii="Book Antiqua" w:eastAsia="宋体" w:hAnsi="Book Antiqua" w:cs="宋体"/>
          <w:color w:val="000000"/>
          <w:sz w:val="24"/>
          <w:szCs w:val="24"/>
          <w:lang w:eastAsia="zh-CN"/>
        </w:rPr>
        <w:t>Kalden</w:t>
      </w:r>
      <w:proofErr w:type="spellEnd"/>
      <w:r w:rsidRPr="00E4579B">
        <w:rPr>
          <w:rFonts w:ascii="Book Antiqua" w:eastAsia="宋体" w:hAnsi="Book Antiqua" w:cs="宋体"/>
          <w:color w:val="000000"/>
          <w:sz w:val="24"/>
          <w:szCs w:val="24"/>
          <w:lang w:eastAsia="zh-CN"/>
        </w:rPr>
        <w:t xml:space="preserve"> JR, </w:t>
      </w:r>
      <w:proofErr w:type="spellStart"/>
      <w:r w:rsidRPr="00E4579B">
        <w:rPr>
          <w:rFonts w:ascii="Book Antiqua" w:eastAsia="宋体" w:hAnsi="Book Antiqua" w:cs="宋体"/>
          <w:color w:val="000000"/>
          <w:sz w:val="24"/>
          <w:szCs w:val="24"/>
          <w:lang w:eastAsia="zh-CN"/>
        </w:rPr>
        <w:t>Lahita</w:t>
      </w:r>
      <w:proofErr w:type="spellEnd"/>
      <w:r w:rsidRPr="00E4579B">
        <w:rPr>
          <w:rFonts w:ascii="Book Antiqua" w:eastAsia="宋体" w:hAnsi="Book Antiqua" w:cs="宋体"/>
          <w:color w:val="000000"/>
          <w:sz w:val="24"/>
          <w:szCs w:val="24"/>
          <w:lang w:eastAsia="zh-CN"/>
        </w:rPr>
        <w:t xml:space="preserve"> RG, Maini RN, McDougal JS, </w:t>
      </w:r>
      <w:proofErr w:type="spellStart"/>
      <w:r w:rsidRPr="00E4579B">
        <w:rPr>
          <w:rFonts w:ascii="Book Antiqua" w:eastAsia="宋体" w:hAnsi="Book Antiqua" w:cs="宋体"/>
          <w:color w:val="000000"/>
          <w:sz w:val="24"/>
          <w:szCs w:val="24"/>
          <w:lang w:eastAsia="zh-CN"/>
        </w:rPr>
        <w:t>Rothfield</w:t>
      </w:r>
      <w:proofErr w:type="spellEnd"/>
      <w:r w:rsidRPr="00E4579B">
        <w:rPr>
          <w:rFonts w:ascii="Book Antiqua" w:eastAsia="宋体" w:hAnsi="Book Antiqua" w:cs="宋体"/>
          <w:color w:val="000000"/>
          <w:sz w:val="24"/>
          <w:szCs w:val="24"/>
          <w:lang w:eastAsia="zh-CN"/>
        </w:rPr>
        <w:t xml:space="preserve"> NF, </w:t>
      </w:r>
      <w:proofErr w:type="spellStart"/>
      <w:r w:rsidRPr="00E4579B">
        <w:rPr>
          <w:rFonts w:ascii="Book Antiqua" w:eastAsia="宋体" w:hAnsi="Book Antiqua" w:cs="宋体"/>
          <w:color w:val="000000"/>
          <w:sz w:val="24"/>
          <w:szCs w:val="24"/>
          <w:lang w:eastAsia="zh-CN"/>
        </w:rPr>
        <w:t>Smeenk</w:t>
      </w:r>
      <w:proofErr w:type="spellEnd"/>
      <w:r w:rsidRPr="00E4579B">
        <w:rPr>
          <w:rFonts w:ascii="Book Antiqua" w:eastAsia="宋体" w:hAnsi="Book Antiqua" w:cs="宋体"/>
          <w:color w:val="000000"/>
          <w:sz w:val="24"/>
          <w:szCs w:val="24"/>
          <w:lang w:eastAsia="zh-CN"/>
        </w:rPr>
        <w:t xml:space="preserve"> RJ, Takasaki Y, </w:t>
      </w:r>
      <w:proofErr w:type="spellStart"/>
      <w:r w:rsidRPr="00E4579B">
        <w:rPr>
          <w:rFonts w:ascii="Book Antiqua" w:eastAsia="宋体" w:hAnsi="Book Antiqua" w:cs="宋体"/>
          <w:color w:val="000000"/>
          <w:sz w:val="24"/>
          <w:szCs w:val="24"/>
          <w:lang w:eastAsia="zh-CN"/>
        </w:rPr>
        <w:t>Wiik</w:t>
      </w:r>
      <w:proofErr w:type="spellEnd"/>
      <w:r w:rsidRPr="00E4579B">
        <w:rPr>
          <w:rFonts w:ascii="Book Antiqua" w:eastAsia="宋体" w:hAnsi="Book Antiqua" w:cs="宋体"/>
          <w:color w:val="000000"/>
          <w:sz w:val="24"/>
          <w:szCs w:val="24"/>
          <w:lang w:eastAsia="zh-CN"/>
        </w:rPr>
        <w:t xml:space="preserve"> A, Wilson MR, </w:t>
      </w:r>
      <w:proofErr w:type="spellStart"/>
      <w:r w:rsidRPr="00E4579B">
        <w:rPr>
          <w:rFonts w:ascii="Book Antiqua" w:eastAsia="宋体" w:hAnsi="Book Antiqua" w:cs="宋体"/>
          <w:color w:val="000000"/>
          <w:sz w:val="24"/>
          <w:szCs w:val="24"/>
          <w:lang w:eastAsia="zh-CN"/>
        </w:rPr>
        <w:t>Koziol</w:t>
      </w:r>
      <w:proofErr w:type="spellEnd"/>
      <w:r w:rsidRPr="00E4579B">
        <w:rPr>
          <w:rFonts w:ascii="Book Antiqua" w:eastAsia="宋体" w:hAnsi="Book Antiqua" w:cs="宋体"/>
          <w:color w:val="000000"/>
          <w:sz w:val="24"/>
          <w:szCs w:val="24"/>
          <w:lang w:eastAsia="zh-CN"/>
        </w:rPr>
        <w:t xml:space="preserve"> JA. Range of antinuclear antibodies in "healthy" individuals. </w:t>
      </w:r>
      <w:r w:rsidRPr="00E4579B">
        <w:rPr>
          <w:rFonts w:ascii="Book Antiqua" w:eastAsia="宋体" w:hAnsi="Book Antiqua" w:cs="宋体"/>
          <w:i/>
          <w:iCs/>
          <w:color w:val="000000"/>
          <w:sz w:val="24"/>
          <w:szCs w:val="24"/>
          <w:lang w:eastAsia="zh-CN"/>
        </w:rPr>
        <w:t>Arthritis Rheum</w:t>
      </w:r>
      <w:r w:rsidRPr="00E4579B">
        <w:rPr>
          <w:rFonts w:ascii="Book Antiqua" w:eastAsia="宋体" w:hAnsi="Book Antiqua" w:cs="宋体"/>
          <w:color w:val="000000"/>
          <w:sz w:val="24"/>
          <w:szCs w:val="24"/>
          <w:lang w:eastAsia="zh-CN"/>
        </w:rPr>
        <w:t> 1997; </w:t>
      </w:r>
      <w:r w:rsidRPr="00E4579B">
        <w:rPr>
          <w:rFonts w:ascii="Book Antiqua" w:eastAsia="宋体" w:hAnsi="Book Antiqua" w:cs="宋体"/>
          <w:b/>
          <w:bCs/>
          <w:color w:val="000000"/>
          <w:sz w:val="24"/>
          <w:szCs w:val="24"/>
          <w:lang w:eastAsia="zh-CN"/>
        </w:rPr>
        <w:t>40</w:t>
      </w:r>
      <w:r w:rsidRPr="00E4579B">
        <w:rPr>
          <w:rFonts w:ascii="Book Antiqua" w:eastAsia="宋体" w:hAnsi="Book Antiqua" w:cs="宋体"/>
          <w:color w:val="000000"/>
          <w:sz w:val="24"/>
          <w:szCs w:val="24"/>
          <w:lang w:eastAsia="zh-CN"/>
        </w:rPr>
        <w:t>: 1601-1611 [PMID: 9324014 DOI: 10.1002/1529-0131(</w:t>
      </w:r>
      <w:proofErr w:type="gramStart"/>
      <w:r w:rsidRPr="00E4579B">
        <w:rPr>
          <w:rFonts w:ascii="Book Antiqua" w:eastAsia="宋体" w:hAnsi="Book Antiqua" w:cs="宋体"/>
          <w:color w:val="000000"/>
          <w:sz w:val="24"/>
          <w:szCs w:val="24"/>
          <w:lang w:eastAsia="zh-CN"/>
        </w:rPr>
        <w:t>199709)40</w:t>
      </w:r>
      <w:proofErr w:type="gramEnd"/>
      <w:r w:rsidRPr="00E4579B">
        <w:rPr>
          <w:rFonts w:ascii="Book Antiqua" w:eastAsia="宋体" w:hAnsi="Book Antiqua" w:cs="宋体"/>
          <w:color w:val="000000"/>
          <w:sz w:val="24"/>
          <w:szCs w:val="24"/>
          <w:lang w:eastAsia="zh-CN"/>
        </w:rPr>
        <w:t>: 9&lt; 1601: : AID-ART9&gt; 3.0.CO; 2-T</w:t>
      </w:r>
      <w:r>
        <w:rPr>
          <w:rFonts w:ascii="Book Antiqua" w:eastAsia="宋体" w:hAnsi="Book Antiqua" w:cs="宋体"/>
          <w:color w:val="000000"/>
          <w:sz w:val="24"/>
          <w:szCs w:val="24"/>
          <w:lang w:eastAsia="zh-CN"/>
        </w:rPr>
        <w:t>]</w:t>
      </w:r>
    </w:p>
    <w:p w14:paraId="32E7B791" w14:textId="45360D20"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proofErr w:type="gramStart"/>
      <w:r w:rsidRPr="00E4579B">
        <w:rPr>
          <w:rFonts w:ascii="Book Antiqua" w:eastAsia="宋体" w:hAnsi="Book Antiqua" w:cs="宋体"/>
          <w:color w:val="000000"/>
          <w:sz w:val="24"/>
          <w:szCs w:val="24"/>
          <w:lang w:eastAsia="zh-CN"/>
        </w:rPr>
        <w:t>45 </w:t>
      </w:r>
      <w:r w:rsidRPr="00E4579B">
        <w:rPr>
          <w:rFonts w:ascii="Book Antiqua" w:eastAsia="宋体" w:hAnsi="Book Antiqua" w:cs="宋体"/>
          <w:b/>
          <w:bCs/>
          <w:color w:val="000000"/>
          <w:sz w:val="24"/>
          <w:szCs w:val="24"/>
          <w:lang w:eastAsia="zh-CN"/>
        </w:rPr>
        <w:t>Kumar Y</w:t>
      </w:r>
      <w:r w:rsidRPr="00E4579B">
        <w:rPr>
          <w:rFonts w:ascii="Book Antiqua" w:eastAsia="宋体" w:hAnsi="Book Antiqua" w:cs="宋体"/>
          <w:color w:val="000000"/>
          <w:sz w:val="24"/>
          <w:szCs w:val="24"/>
          <w:lang w:eastAsia="zh-CN"/>
        </w:rPr>
        <w:t xml:space="preserve">, Bhatia A, </w:t>
      </w:r>
      <w:proofErr w:type="spellStart"/>
      <w:r w:rsidRPr="00E4579B">
        <w:rPr>
          <w:rFonts w:ascii="Book Antiqua" w:eastAsia="宋体" w:hAnsi="Book Antiqua" w:cs="宋体"/>
          <w:color w:val="000000"/>
          <w:sz w:val="24"/>
          <w:szCs w:val="24"/>
          <w:lang w:eastAsia="zh-CN"/>
        </w:rPr>
        <w:t>Minz</w:t>
      </w:r>
      <w:proofErr w:type="spellEnd"/>
      <w:r w:rsidRPr="00E4579B">
        <w:rPr>
          <w:rFonts w:ascii="Book Antiqua" w:eastAsia="宋体" w:hAnsi="Book Antiqua" w:cs="宋体"/>
          <w:color w:val="000000"/>
          <w:sz w:val="24"/>
          <w:szCs w:val="24"/>
          <w:lang w:eastAsia="zh-CN"/>
        </w:rPr>
        <w:t xml:space="preserve"> RW.</w:t>
      </w:r>
      <w:proofErr w:type="gramEnd"/>
      <w:r w:rsidRPr="00E4579B">
        <w:rPr>
          <w:rFonts w:ascii="Book Antiqua" w:eastAsia="宋体" w:hAnsi="Book Antiqua" w:cs="宋体"/>
          <w:color w:val="000000"/>
          <w:sz w:val="24"/>
          <w:szCs w:val="24"/>
          <w:lang w:eastAsia="zh-CN"/>
        </w:rPr>
        <w:t xml:space="preserve"> Antinuclear antibodies and their detection methods in diagnosis of connective tissue diseases: a journey revisited. </w:t>
      </w:r>
      <w:proofErr w:type="spellStart"/>
      <w:r w:rsidRPr="00E4579B">
        <w:rPr>
          <w:rFonts w:ascii="Book Antiqua" w:eastAsia="宋体" w:hAnsi="Book Antiqua" w:cs="宋体"/>
          <w:i/>
          <w:iCs/>
          <w:color w:val="000000"/>
          <w:sz w:val="24"/>
          <w:szCs w:val="24"/>
          <w:lang w:eastAsia="zh-CN"/>
        </w:rPr>
        <w:t>Diagn</w:t>
      </w:r>
      <w:proofErr w:type="spellEnd"/>
      <w:r w:rsidRPr="00E4579B">
        <w:rPr>
          <w:rFonts w:ascii="Book Antiqua" w:eastAsia="宋体" w:hAnsi="Book Antiqua" w:cs="宋体"/>
          <w:i/>
          <w:iCs/>
          <w:color w:val="000000"/>
          <w:sz w:val="24"/>
          <w:szCs w:val="24"/>
          <w:lang w:eastAsia="zh-CN"/>
        </w:rPr>
        <w:t xml:space="preserve"> </w:t>
      </w:r>
      <w:proofErr w:type="spellStart"/>
      <w:r w:rsidRPr="00E4579B">
        <w:rPr>
          <w:rFonts w:ascii="Book Antiqua" w:eastAsia="宋体" w:hAnsi="Book Antiqua" w:cs="宋体"/>
          <w:i/>
          <w:iCs/>
          <w:color w:val="000000"/>
          <w:sz w:val="24"/>
          <w:szCs w:val="24"/>
          <w:lang w:eastAsia="zh-CN"/>
        </w:rPr>
        <w:t>Pathol</w:t>
      </w:r>
      <w:proofErr w:type="spellEnd"/>
      <w:r w:rsidRPr="00E4579B">
        <w:rPr>
          <w:rFonts w:ascii="Book Antiqua" w:eastAsia="宋体" w:hAnsi="Book Antiqua" w:cs="宋体"/>
          <w:color w:val="000000"/>
          <w:sz w:val="24"/>
          <w:szCs w:val="24"/>
          <w:lang w:eastAsia="zh-CN"/>
        </w:rPr>
        <w:t> 2009; </w:t>
      </w:r>
      <w:r w:rsidRPr="00E4579B">
        <w:rPr>
          <w:rFonts w:ascii="Book Antiqua" w:eastAsia="宋体" w:hAnsi="Book Antiqua" w:cs="宋体"/>
          <w:b/>
          <w:bCs/>
          <w:color w:val="000000"/>
          <w:sz w:val="24"/>
          <w:szCs w:val="24"/>
          <w:lang w:eastAsia="zh-CN"/>
        </w:rPr>
        <w:t>4</w:t>
      </w:r>
      <w:r w:rsidRPr="00E4579B">
        <w:rPr>
          <w:rFonts w:ascii="Book Antiqua" w:eastAsia="宋体" w:hAnsi="Book Antiqua" w:cs="宋体"/>
          <w:color w:val="000000"/>
          <w:sz w:val="24"/>
          <w:szCs w:val="24"/>
          <w:lang w:eastAsia="zh-CN"/>
        </w:rPr>
        <w:t>: 1 [PMID: 19121207 DOI: 10.1186/1746-1596-4-1</w:t>
      </w:r>
      <w:r>
        <w:rPr>
          <w:rFonts w:ascii="Book Antiqua" w:eastAsia="宋体" w:hAnsi="Book Antiqua" w:cs="宋体"/>
          <w:color w:val="000000"/>
          <w:sz w:val="24"/>
          <w:szCs w:val="24"/>
          <w:lang w:eastAsia="zh-CN"/>
        </w:rPr>
        <w:t>]</w:t>
      </w:r>
    </w:p>
    <w:p w14:paraId="7E7A0792" w14:textId="01C3E4C2"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r w:rsidRPr="00E4579B">
        <w:rPr>
          <w:rFonts w:ascii="Book Antiqua" w:eastAsia="宋体" w:hAnsi="Book Antiqua" w:cs="宋体"/>
          <w:color w:val="000000"/>
          <w:sz w:val="24"/>
          <w:szCs w:val="24"/>
          <w:lang w:eastAsia="zh-CN"/>
        </w:rPr>
        <w:t>46 </w:t>
      </w:r>
      <w:proofErr w:type="spellStart"/>
      <w:r w:rsidRPr="00E4579B">
        <w:rPr>
          <w:rFonts w:ascii="Book Antiqua" w:eastAsia="宋体" w:hAnsi="Book Antiqua" w:cs="宋体"/>
          <w:b/>
          <w:bCs/>
          <w:color w:val="000000"/>
          <w:sz w:val="24"/>
          <w:szCs w:val="24"/>
          <w:lang w:eastAsia="zh-CN"/>
        </w:rPr>
        <w:t>Meroni</w:t>
      </w:r>
      <w:proofErr w:type="spellEnd"/>
      <w:r w:rsidRPr="00E4579B">
        <w:rPr>
          <w:rFonts w:ascii="Book Antiqua" w:eastAsia="宋体" w:hAnsi="Book Antiqua" w:cs="宋体"/>
          <w:b/>
          <w:bCs/>
          <w:color w:val="000000"/>
          <w:sz w:val="24"/>
          <w:szCs w:val="24"/>
          <w:lang w:eastAsia="zh-CN"/>
        </w:rPr>
        <w:t xml:space="preserve"> PL</w:t>
      </w:r>
      <w:r w:rsidRPr="00E4579B">
        <w:rPr>
          <w:rFonts w:ascii="Book Antiqua" w:eastAsia="宋体" w:hAnsi="Book Antiqua" w:cs="宋体"/>
          <w:color w:val="000000"/>
          <w:sz w:val="24"/>
          <w:szCs w:val="24"/>
          <w:lang w:eastAsia="zh-CN"/>
        </w:rPr>
        <w:t xml:space="preserve">, </w:t>
      </w:r>
      <w:proofErr w:type="spellStart"/>
      <w:r w:rsidRPr="00E4579B">
        <w:rPr>
          <w:rFonts w:ascii="Book Antiqua" w:eastAsia="宋体" w:hAnsi="Book Antiqua" w:cs="宋体"/>
          <w:color w:val="000000"/>
          <w:sz w:val="24"/>
          <w:szCs w:val="24"/>
          <w:lang w:eastAsia="zh-CN"/>
        </w:rPr>
        <w:t>Schur</w:t>
      </w:r>
      <w:proofErr w:type="spellEnd"/>
      <w:r w:rsidRPr="00E4579B">
        <w:rPr>
          <w:rFonts w:ascii="Book Antiqua" w:eastAsia="宋体" w:hAnsi="Book Antiqua" w:cs="宋体"/>
          <w:color w:val="000000"/>
          <w:sz w:val="24"/>
          <w:szCs w:val="24"/>
          <w:lang w:eastAsia="zh-CN"/>
        </w:rPr>
        <w:t xml:space="preserve"> PH. ANA screening: an old test with new recommendations. </w:t>
      </w:r>
      <w:r w:rsidRPr="00E4579B">
        <w:rPr>
          <w:rFonts w:ascii="Book Antiqua" w:eastAsia="宋体" w:hAnsi="Book Antiqua" w:cs="宋体"/>
          <w:i/>
          <w:iCs/>
          <w:color w:val="000000"/>
          <w:sz w:val="24"/>
          <w:szCs w:val="24"/>
          <w:lang w:eastAsia="zh-CN"/>
        </w:rPr>
        <w:t>Ann Rheum Dis</w:t>
      </w:r>
      <w:r w:rsidRPr="00E4579B">
        <w:rPr>
          <w:rFonts w:ascii="Book Antiqua" w:eastAsia="宋体" w:hAnsi="Book Antiqua" w:cs="宋体"/>
          <w:color w:val="000000"/>
          <w:sz w:val="24"/>
          <w:szCs w:val="24"/>
          <w:lang w:eastAsia="zh-CN"/>
        </w:rPr>
        <w:t> 2010; </w:t>
      </w:r>
      <w:r w:rsidRPr="00E4579B">
        <w:rPr>
          <w:rFonts w:ascii="Book Antiqua" w:eastAsia="宋体" w:hAnsi="Book Antiqua" w:cs="宋体"/>
          <w:b/>
          <w:bCs/>
          <w:color w:val="000000"/>
          <w:sz w:val="24"/>
          <w:szCs w:val="24"/>
          <w:lang w:eastAsia="zh-CN"/>
        </w:rPr>
        <w:t>69</w:t>
      </w:r>
      <w:r w:rsidRPr="00E4579B">
        <w:rPr>
          <w:rFonts w:ascii="Book Antiqua" w:eastAsia="宋体" w:hAnsi="Book Antiqua" w:cs="宋体"/>
          <w:color w:val="000000"/>
          <w:sz w:val="24"/>
          <w:szCs w:val="24"/>
          <w:lang w:eastAsia="zh-CN"/>
        </w:rPr>
        <w:t>: 1420-1422 [PMID: 20511607 DOI: 10.1136/ard.2009.127100</w:t>
      </w:r>
      <w:r>
        <w:rPr>
          <w:rFonts w:ascii="Book Antiqua" w:eastAsia="宋体" w:hAnsi="Book Antiqua" w:cs="宋体"/>
          <w:color w:val="000000"/>
          <w:sz w:val="24"/>
          <w:szCs w:val="24"/>
          <w:lang w:eastAsia="zh-CN"/>
        </w:rPr>
        <w:t>]</w:t>
      </w:r>
    </w:p>
    <w:p w14:paraId="2A815A56" w14:textId="4C02C8B3"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proofErr w:type="gramStart"/>
      <w:r w:rsidRPr="00E4579B">
        <w:rPr>
          <w:rFonts w:ascii="Book Antiqua" w:eastAsia="宋体" w:hAnsi="Book Antiqua" w:cs="宋体"/>
          <w:color w:val="000000"/>
          <w:sz w:val="24"/>
          <w:szCs w:val="24"/>
          <w:lang w:eastAsia="zh-CN"/>
        </w:rPr>
        <w:t>47 </w:t>
      </w:r>
      <w:r w:rsidRPr="00E4579B">
        <w:rPr>
          <w:rFonts w:ascii="Book Antiqua" w:eastAsia="宋体" w:hAnsi="Book Antiqua" w:cs="宋体"/>
          <w:b/>
          <w:bCs/>
          <w:color w:val="000000"/>
          <w:sz w:val="24"/>
          <w:szCs w:val="24"/>
          <w:lang w:eastAsia="zh-CN"/>
        </w:rPr>
        <w:t>McGee S</w:t>
      </w:r>
      <w:r w:rsidRPr="00E4579B">
        <w:rPr>
          <w:rFonts w:ascii="Book Antiqua" w:eastAsia="宋体" w:hAnsi="Book Antiqua" w:cs="宋体"/>
          <w:color w:val="000000"/>
          <w:sz w:val="24"/>
          <w:szCs w:val="24"/>
          <w:lang w:eastAsia="zh-CN"/>
        </w:rPr>
        <w:t>. Simplifying likelihood ratios.</w:t>
      </w:r>
      <w:proofErr w:type="gramEnd"/>
      <w:r w:rsidRPr="00E4579B">
        <w:rPr>
          <w:rFonts w:ascii="Book Antiqua" w:eastAsia="宋体" w:hAnsi="Book Antiqua" w:cs="宋体"/>
          <w:color w:val="000000"/>
          <w:sz w:val="24"/>
          <w:szCs w:val="24"/>
          <w:lang w:eastAsia="zh-CN"/>
        </w:rPr>
        <w:t> </w:t>
      </w:r>
      <w:r w:rsidRPr="00E4579B">
        <w:rPr>
          <w:rFonts w:ascii="Book Antiqua" w:eastAsia="宋体" w:hAnsi="Book Antiqua" w:cs="宋体"/>
          <w:i/>
          <w:iCs/>
          <w:color w:val="000000"/>
          <w:sz w:val="24"/>
          <w:szCs w:val="24"/>
          <w:lang w:eastAsia="zh-CN"/>
        </w:rPr>
        <w:t>J Gen Intern Med</w:t>
      </w:r>
      <w:r w:rsidRPr="00E4579B">
        <w:rPr>
          <w:rFonts w:ascii="Book Antiqua" w:eastAsia="宋体" w:hAnsi="Book Antiqua" w:cs="宋体"/>
          <w:color w:val="000000"/>
          <w:sz w:val="24"/>
          <w:szCs w:val="24"/>
          <w:lang w:eastAsia="zh-CN"/>
        </w:rPr>
        <w:t> 2002; </w:t>
      </w:r>
      <w:r w:rsidRPr="00E4579B">
        <w:rPr>
          <w:rFonts w:ascii="Book Antiqua" w:eastAsia="宋体" w:hAnsi="Book Antiqua" w:cs="宋体"/>
          <w:b/>
          <w:bCs/>
          <w:color w:val="000000"/>
          <w:sz w:val="24"/>
          <w:szCs w:val="24"/>
          <w:lang w:eastAsia="zh-CN"/>
        </w:rPr>
        <w:t>17</w:t>
      </w:r>
      <w:r w:rsidRPr="00E4579B">
        <w:rPr>
          <w:rFonts w:ascii="Book Antiqua" w:eastAsia="宋体" w:hAnsi="Book Antiqua" w:cs="宋体"/>
          <w:color w:val="000000"/>
          <w:sz w:val="24"/>
          <w:szCs w:val="24"/>
          <w:lang w:eastAsia="zh-CN"/>
        </w:rPr>
        <w:t>: 646-649 [PMID: 12213147 DOI: 10.1046/j.1525-1497.2002.10750.x</w:t>
      </w:r>
      <w:r>
        <w:rPr>
          <w:rFonts w:ascii="Book Antiqua" w:eastAsia="宋体" w:hAnsi="Book Antiqua" w:cs="宋体"/>
          <w:color w:val="000000"/>
          <w:sz w:val="24"/>
          <w:szCs w:val="24"/>
          <w:lang w:eastAsia="zh-CN"/>
        </w:rPr>
        <w:t>]</w:t>
      </w:r>
    </w:p>
    <w:p w14:paraId="3F73571B" w14:textId="4155CDCD"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proofErr w:type="gramStart"/>
      <w:r w:rsidRPr="00E4579B">
        <w:rPr>
          <w:rFonts w:ascii="Book Antiqua" w:eastAsia="宋体" w:hAnsi="Book Antiqua" w:cs="宋体"/>
          <w:color w:val="000000"/>
          <w:sz w:val="24"/>
          <w:szCs w:val="24"/>
          <w:lang w:eastAsia="zh-CN"/>
        </w:rPr>
        <w:t xml:space="preserve">48 </w:t>
      </w:r>
      <w:r w:rsidRPr="00747F56">
        <w:rPr>
          <w:rFonts w:ascii="Book Antiqua" w:eastAsia="Calibri" w:hAnsi="Book Antiqua" w:cs="Times New Roman"/>
          <w:b/>
          <w:noProof/>
          <w:sz w:val="24"/>
          <w:szCs w:val="24"/>
        </w:rPr>
        <w:t>American College of Rheumatology Ad Hoc Committee on Immunologic Testing Guidelines</w:t>
      </w:r>
      <w:r w:rsidRPr="00E4579B">
        <w:rPr>
          <w:rFonts w:ascii="Book Antiqua" w:eastAsia="宋体" w:hAnsi="Book Antiqua" w:cs="宋体"/>
          <w:color w:val="000000"/>
          <w:sz w:val="24"/>
          <w:szCs w:val="24"/>
          <w:lang w:eastAsia="zh-CN"/>
        </w:rPr>
        <w:t>.</w:t>
      </w:r>
      <w:proofErr w:type="gramEnd"/>
      <w:r w:rsidRPr="00E4579B">
        <w:rPr>
          <w:rFonts w:ascii="Book Antiqua" w:eastAsia="宋体" w:hAnsi="Book Antiqua" w:cs="宋体"/>
          <w:color w:val="000000"/>
          <w:sz w:val="24"/>
          <w:szCs w:val="24"/>
          <w:lang w:eastAsia="zh-CN"/>
        </w:rPr>
        <w:t xml:space="preserve"> Guidelines for immunologic laboratory testing in the rheumatic diseases: an introduction. </w:t>
      </w:r>
      <w:r w:rsidRPr="00E4579B">
        <w:rPr>
          <w:rFonts w:ascii="Book Antiqua" w:eastAsia="宋体" w:hAnsi="Book Antiqua" w:cs="宋体"/>
          <w:i/>
          <w:iCs/>
          <w:color w:val="000000"/>
          <w:sz w:val="24"/>
          <w:szCs w:val="24"/>
          <w:lang w:eastAsia="zh-CN"/>
        </w:rPr>
        <w:t>Arthritis Rheum</w:t>
      </w:r>
      <w:r w:rsidRPr="00E4579B">
        <w:rPr>
          <w:rFonts w:ascii="Book Antiqua" w:eastAsia="宋体" w:hAnsi="Book Antiqua" w:cs="宋体"/>
          <w:color w:val="000000"/>
          <w:sz w:val="24"/>
          <w:szCs w:val="24"/>
          <w:lang w:eastAsia="zh-CN"/>
        </w:rPr>
        <w:t> 2002; </w:t>
      </w:r>
      <w:r w:rsidRPr="00E4579B">
        <w:rPr>
          <w:rFonts w:ascii="Book Antiqua" w:eastAsia="宋体" w:hAnsi="Book Antiqua" w:cs="宋体"/>
          <w:b/>
          <w:bCs/>
          <w:color w:val="000000"/>
          <w:sz w:val="24"/>
          <w:szCs w:val="24"/>
          <w:lang w:eastAsia="zh-CN"/>
        </w:rPr>
        <w:t>47</w:t>
      </w:r>
      <w:r w:rsidRPr="00E4579B">
        <w:rPr>
          <w:rFonts w:ascii="Book Antiqua" w:eastAsia="宋体" w:hAnsi="Book Antiqua" w:cs="宋体"/>
          <w:color w:val="000000"/>
          <w:sz w:val="24"/>
          <w:szCs w:val="24"/>
          <w:lang w:eastAsia="zh-CN"/>
        </w:rPr>
        <w:t>: 429-433 [PMID: 12209491 DOI: 10.1002/art.10381</w:t>
      </w:r>
      <w:r>
        <w:rPr>
          <w:rFonts w:ascii="Book Antiqua" w:eastAsia="宋体" w:hAnsi="Book Antiqua" w:cs="宋体"/>
          <w:color w:val="000000"/>
          <w:sz w:val="24"/>
          <w:szCs w:val="24"/>
          <w:lang w:eastAsia="zh-CN"/>
        </w:rPr>
        <w:t>]</w:t>
      </w:r>
    </w:p>
    <w:p w14:paraId="46E173AF" w14:textId="08305AAC"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r w:rsidRPr="00E4579B">
        <w:rPr>
          <w:rFonts w:ascii="Book Antiqua" w:eastAsia="宋体" w:hAnsi="Book Antiqua" w:cs="宋体"/>
          <w:color w:val="000000"/>
          <w:sz w:val="24"/>
          <w:szCs w:val="24"/>
          <w:lang w:eastAsia="zh-CN"/>
        </w:rPr>
        <w:t xml:space="preserve">49 </w:t>
      </w:r>
      <w:proofErr w:type="spellStart"/>
      <w:r w:rsidRPr="00E4579B">
        <w:rPr>
          <w:rFonts w:ascii="Book Antiqua" w:eastAsia="宋体" w:hAnsi="Book Antiqua" w:cs="宋体"/>
          <w:b/>
          <w:color w:val="000000"/>
          <w:sz w:val="24"/>
          <w:szCs w:val="24"/>
          <w:lang w:eastAsia="zh-CN"/>
        </w:rPr>
        <w:t>Birtane</w:t>
      </w:r>
      <w:proofErr w:type="spellEnd"/>
      <w:r w:rsidRPr="00E4579B">
        <w:rPr>
          <w:rFonts w:ascii="Book Antiqua" w:eastAsia="宋体" w:hAnsi="Book Antiqua" w:cs="宋体"/>
          <w:b/>
          <w:color w:val="000000"/>
          <w:sz w:val="24"/>
          <w:szCs w:val="24"/>
          <w:lang w:eastAsia="zh-CN"/>
        </w:rPr>
        <w:t xml:space="preserve"> M.</w:t>
      </w:r>
      <w:r w:rsidRPr="00E4579B">
        <w:rPr>
          <w:rFonts w:ascii="Book Antiqua" w:eastAsia="宋体" w:hAnsi="Book Antiqua" w:cs="宋体"/>
          <w:color w:val="000000"/>
          <w:sz w:val="24"/>
          <w:szCs w:val="24"/>
          <w:lang w:eastAsia="zh-CN"/>
        </w:rPr>
        <w:t xml:space="preserve"> Diagnostic </w:t>
      </w:r>
      <w:proofErr w:type="gramStart"/>
      <w:r w:rsidRPr="00E4579B">
        <w:rPr>
          <w:rFonts w:ascii="Book Antiqua" w:eastAsia="宋体" w:hAnsi="Book Antiqua" w:cs="宋体"/>
          <w:color w:val="000000"/>
          <w:sz w:val="24"/>
          <w:szCs w:val="24"/>
          <w:lang w:eastAsia="zh-CN"/>
        </w:rPr>
        <w:t>Role</w:t>
      </w:r>
      <w:proofErr w:type="gramEnd"/>
      <w:r w:rsidRPr="00E4579B">
        <w:rPr>
          <w:rFonts w:ascii="Book Antiqua" w:eastAsia="宋体" w:hAnsi="Book Antiqua" w:cs="宋体"/>
          <w:color w:val="000000"/>
          <w:sz w:val="24"/>
          <w:szCs w:val="24"/>
          <w:lang w:eastAsia="zh-CN"/>
        </w:rPr>
        <w:t xml:space="preserve"> of Anti-Nuclear Antibodies in Rheumatic Diseases. </w:t>
      </w:r>
      <w:r w:rsidRPr="00E4579B">
        <w:rPr>
          <w:rFonts w:ascii="Book Antiqua" w:eastAsia="宋体" w:hAnsi="Book Antiqua" w:cs="宋体"/>
          <w:i/>
          <w:color w:val="000000"/>
          <w:sz w:val="24"/>
          <w:szCs w:val="24"/>
          <w:lang w:eastAsia="zh-CN"/>
        </w:rPr>
        <w:t xml:space="preserve">Turk J </w:t>
      </w:r>
      <w:proofErr w:type="spellStart"/>
      <w:r w:rsidRPr="00E4579B">
        <w:rPr>
          <w:rFonts w:ascii="Book Antiqua" w:eastAsia="宋体" w:hAnsi="Book Antiqua" w:cs="宋体"/>
          <w:i/>
          <w:color w:val="000000"/>
          <w:sz w:val="24"/>
          <w:szCs w:val="24"/>
          <w:lang w:eastAsia="zh-CN"/>
        </w:rPr>
        <w:t>Rheumatol</w:t>
      </w:r>
      <w:proofErr w:type="spellEnd"/>
      <w:r w:rsidRPr="00E4579B">
        <w:rPr>
          <w:rFonts w:ascii="Book Antiqua" w:eastAsia="宋体" w:hAnsi="Book Antiqua" w:cs="宋体"/>
          <w:color w:val="000000"/>
          <w:sz w:val="24"/>
          <w:szCs w:val="24"/>
          <w:lang w:eastAsia="zh-CN"/>
        </w:rPr>
        <w:t xml:space="preserve"> 2012; </w:t>
      </w:r>
      <w:r w:rsidRPr="00E4579B">
        <w:rPr>
          <w:rFonts w:ascii="Book Antiqua" w:eastAsia="宋体" w:hAnsi="Book Antiqua" w:cs="宋体"/>
          <w:b/>
          <w:color w:val="000000"/>
          <w:sz w:val="24"/>
          <w:szCs w:val="24"/>
          <w:lang w:eastAsia="zh-CN"/>
        </w:rPr>
        <w:t xml:space="preserve">27: </w:t>
      </w:r>
      <w:r w:rsidRPr="00E4579B">
        <w:rPr>
          <w:rFonts w:ascii="Book Antiqua" w:eastAsia="宋体" w:hAnsi="Book Antiqua" w:cs="宋体"/>
          <w:color w:val="000000"/>
          <w:sz w:val="24"/>
          <w:szCs w:val="24"/>
          <w:lang w:eastAsia="zh-CN"/>
        </w:rPr>
        <w:t>79</w:t>
      </w:r>
      <w:r>
        <w:rPr>
          <w:rFonts w:ascii="Book Antiqua" w:eastAsia="宋体" w:hAnsi="Book Antiqua" w:cs="宋体"/>
          <w:color w:val="000000"/>
          <w:sz w:val="24"/>
          <w:szCs w:val="24"/>
          <w:lang w:eastAsia="zh-CN"/>
        </w:rPr>
        <w:t>-89 [DOI: 10.5606/tjr.2012.013]</w:t>
      </w:r>
    </w:p>
    <w:p w14:paraId="521FE859" w14:textId="63486292"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proofErr w:type="gramStart"/>
      <w:r w:rsidRPr="00E4579B">
        <w:rPr>
          <w:rFonts w:ascii="Book Antiqua" w:eastAsia="宋体" w:hAnsi="Book Antiqua" w:cs="宋体"/>
          <w:color w:val="000000"/>
          <w:sz w:val="24"/>
          <w:szCs w:val="24"/>
          <w:lang w:eastAsia="zh-CN"/>
        </w:rPr>
        <w:t>50 </w:t>
      </w:r>
      <w:r w:rsidRPr="00E4579B">
        <w:rPr>
          <w:rFonts w:ascii="Book Antiqua" w:eastAsia="宋体" w:hAnsi="Book Antiqua" w:cs="宋体"/>
          <w:b/>
          <w:bCs/>
          <w:color w:val="000000"/>
          <w:sz w:val="24"/>
          <w:szCs w:val="24"/>
          <w:lang w:eastAsia="zh-CN"/>
        </w:rPr>
        <w:t>Gómez-</w:t>
      </w:r>
      <w:proofErr w:type="spellStart"/>
      <w:r w:rsidRPr="00E4579B">
        <w:rPr>
          <w:rFonts w:ascii="Book Antiqua" w:eastAsia="宋体" w:hAnsi="Book Antiqua" w:cs="宋体"/>
          <w:b/>
          <w:bCs/>
          <w:color w:val="000000"/>
          <w:sz w:val="24"/>
          <w:szCs w:val="24"/>
          <w:lang w:eastAsia="zh-CN"/>
        </w:rPr>
        <w:t>Puerta</w:t>
      </w:r>
      <w:proofErr w:type="spellEnd"/>
      <w:r w:rsidRPr="00E4579B">
        <w:rPr>
          <w:rFonts w:ascii="Book Antiqua" w:eastAsia="宋体" w:hAnsi="Book Antiqua" w:cs="宋体"/>
          <w:b/>
          <w:bCs/>
          <w:color w:val="000000"/>
          <w:sz w:val="24"/>
          <w:szCs w:val="24"/>
          <w:lang w:eastAsia="zh-CN"/>
        </w:rPr>
        <w:t xml:space="preserve"> JA</w:t>
      </w:r>
      <w:r w:rsidRPr="00E4579B">
        <w:rPr>
          <w:rFonts w:ascii="Book Antiqua" w:eastAsia="宋体" w:hAnsi="Book Antiqua" w:cs="宋体"/>
          <w:color w:val="000000"/>
          <w:sz w:val="24"/>
          <w:szCs w:val="24"/>
          <w:lang w:eastAsia="zh-CN"/>
        </w:rPr>
        <w:t xml:space="preserve">, Burlingame RW, </w:t>
      </w:r>
      <w:proofErr w:type="spellStart"/>
      <w:r w:rsidRPr="00E4579B">
        <w:rPr>
          <w:rFonts w:ascii="Book Antiqua" w:eastAsia="宋体" w:hAnsi="Book Antiqua" w:cs="宋体"/>
          <w:color w:val="000000"/>
          <w:sz w:val="24"/>
          <w:szCs w:val="24"/>
          <w:lang w:eastAsia="zh-CN"/>
        </w:rPr>
        <w:t>Cervera</w:t>
      </w:r>
      <w:proofErr w:type="spellEnd"/>
      <w:r w:rsidRPr="00E4579B">
        <w:rPr>
          <w:rFonts w:ascii="Book Antiqua" w:eastAsia="宋体" w:hAnsi="Book Antiqua" w:cs="宋体"/>
          <w:color w:val="000000"/>
          <w:sz w:val="24"/>
          <w:szCs w:val="24"/>
          <w:lang w:eastAsia="zh-CN"/>
        </w:rPr>
        <w:t xml:space="preserve"> R. Anti-chromatin (anti-nucleosome) antibodies.</w:t>
      </w:r>
      <w:proofErr w:type="gramEnd"/>
      <w:r w:rsidRPr="00E4579B">
        <w:rPr>
          <w:rFonts w:ascii="Book Antiqua" w:eastAsia="宋体" w:hAnsi="Book Antiqua" w:cs="宋体"/>
          <w:color w:val="000000"/>
          <w:sz w:val="24"/>
          <w:szCs w:val="24"/>
          <w:lang w:eastAsia="zh-CN"/>
        </w:rPr>
        <w:t> </w:t>
      </w:r>
      <w:r w:rsidRPr="00E4579B">
        <w:rPr>
          <w:rFonts w:ascii="Book Antiqua" w:eastAsia="宋体" w:hAnsi="Book Antiqua" w:cs="宋体"/>
          <w:i/>
          <w:iCs/>
          <w:color w:val="000000"/>
          <w:sz w:val="24"/>
          <w:szCs w:val="24"/>
          <w:lang w:eastAsia="zh-CN"/>
        </w:rPr>
        <w:t>Lupus</w:t>
      </w:r>
      <w:r w:rsidRPr="00E4579B">
        <w:rPr>
          <w:rFonts w:ascii="Book Antiqua" w:eastAsia="宋体" w:hAnsi="Book Antiqua" w:cs="宋体"/>
          <w:color w:val="000000"/>
          <w:sz w:val="24"/>
          <w:szCs w:val="24"/>
          <w:lang w:eastAsia="zh-CN"/>
        </w:rPr>
        <w:t> 2006; </w:t>
      </w:r>
      <w:r w:rsidRPr="00E4579B">
        <w:rPr>
          <w:rFonts w:ascii="Book Antiqua" w:eastAsia="宋体" w:hAnsi="Book Antiqua" w:cs="宋体"/>
          <w:b/>
          <w:bCs/>
          <w:color w:val="000000"/>
          <w:sz w:val="24"/>
          <w:szCs w:val="24"/>
          <w:lang w:eastAsia="zh-CN"/>
        </w:rPr>
        <w:t>15</w:t>
      </w:r>
      <w:r w:rsidRPr="00E4579B">
        <w:rPr>
          <w:rFonts w:ascii="Book Antiqua" w:eastAsia="宋体" w:hAnsi="Book Antiqua" w:cs="宋体"/>
          <w:color w:val="000000"/>
          <w:sz w:val="24"/>
          <w:szCs w:val="24"/>
          <w:lang w:eastAsia="zh-CN"/>
        </w:rPr>
        <w:t>: 408-411 [PMID: 16898174 DOI: 10.1191/0961203306lu2325oa</w:t>
      </w:r>
      <w:r>
        <w:rPr>
          <w:rFonts w:ascii="Book Antiqua" w:eastAsia="宋体" w:hAnsi="Book Antiqua" w:cs="宋体"/>
          <w:color w:val="000000"/>
          <w:sz w:val="24"/>
          <w:szCs w:val="24"/>
          <w:lang w:eastAsia="zh-CN"/>
        </w:rPr>
        <w:t>]</w:t>
      </w:r>
    </w:p>
    <w:p w14:paraId="2D218E20" w14:textId="2393AB03"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proofErr w:type="gramStart"/>
      <w:r w:rsidRPr="00E4579B">
        <w:rPr>
          <w:rFonts w:ascii="Book Antiqua" w:eastAsia="宋体" w:hAnsi="Book Antiqua" w:cs="宋体"/>
          <w:color w:val="000000"/>
          <w:sz w:val="24"/>
          <w:szCs w:val="24"/>
          <w:lang w:eastAsia="zh-CN"/>
        </w:rPr>
        <w:t>51 </w:t>
      </w:r>
      <w:proofErr w:type="spellStart"/>
      <w:r w:rsidRPr="00E4579B">
        <w:rPr>
          <w:rFonts w:ascii="Book Antiqua" w:eastAsia="宋体" w:hAnsi="Book Antiqua" w:cs="宋体"/>
          <w:b/>
          <w:bCs/>
          <w:color w:val="000000"/>
          <w:sz w:val="24"/>
          <w:szCs w:val="24"/>
          <w:lang w:eastAsia="zh-CN"/>
        </w:rPr>
        <w:t>Bizzaro</w:t>
      </w:r>
      <w:proofErr w:type="spellEnd"/>
      <w:r w:rsidRPr="00E4579B">
        <w:rPr>
          <w:rFonts w:ascii="Book Antiqua" w:eastAsia="宋体" w:hAnsi="Book Antiqua" w:cs="宋体"/>
          <w:b/>
          <w:bCs/>
          <w:color w:val="000000"/>
          <w:sz w:val="24"/>
          <w:szCs w:val="24"/>
          <w:lang w:eastAsia="zh-CN"/>
        </w:rPr>
        <w:t xml:space="preserve"> N</w:t>
      </w:r>
      <w:r w:rsidRPr="00E4579B">
        <w:rPr>
          <w:rFonts w:ascii="Book Antiqua" w:eastAsia="宋体" w:hAnsi="Book Antiqua" w:cs="宋体"/>
          <w:color w:val="000000"/>
          <w:sz w:val="24"/>
          <w:szCs w:val="24"/>
          <w:lang w:eastAsia="zh-CN"/>
        </w:rPr>
        <w:t xml:space="preserve">, </w:t>
      </w:r>
      <w:proofErr w:type="spellStart"/>
      <w:r w:rsidRPr="00E4579B">
        <w:rPr>
          <w:rFonts w:ascii="Book Antiqua" w:eastAsia="宋体" w:hAnsi="Book Antiqua" w:cs="宋体"/>
          <w:color w:val="000000"/>
          <w:sz w:val="24"/>
          <w:szCs w:val="24"/>
          <w:lang w:eastAsia="zh-CN"/>
        </w:rPr>
        <w:t>Tozzoli</w:t>
      </w:r>
      <w:proofErr w:type="spellEnd"/>
      <w:r w:rsidRPr="00E4579B">
        <w:rPr>
          <w:rFonts w:ascii="Book Antiqua" w:eastAsia="宋体" w:hAnsi="Book Antiqua" w:cs="宋体"/>
          <w:color w:val="000000"/>
          <w:sz w:val="24"/>
          <w:szCs w:val="24"/>
          <w:lang w:eastAsia="zh-CN"/>
        </w:rPr>
        <w:t xml:space="preserve"> R, </w:t>
      </w:r>
      <w:proofErr w:type="spellStart"/>
      <w:r w:rsidRPr="00E4579B">
        <w:rPr>
          <w:rFonts w:ascii="Book Antiqua" w:eastAsia="宋体" w:hAnsi="Book Antiqua" w:cs="宋体"/>
          <w:color w:val="000000"/>
          <w:sz w:val="24"/>
          <w:szCs w:val="24"/>
          <w:lang w:eastAsia="zh-CN"/>
        </w:rPr>
        <w:t>Shoenfeld</w:t>
      </w:r>
      <w:proofErr w:type="spellEnd"/>
      <w:r w:rsidRPr="00E4579B">
        <w:rPr>
          <w:rFonts w:ascii="Book Antiqua" w:eastAsia="宋体" w:hAnsi="Book Antiqua" w:cs="宋体"/>
          <w:color w:val="000000"/>
          <w:sz w:val="24"/>
          <w:szCs w:val="24"/>
          <w:lang w:eastAsia="zh-CN"/>
        </w:rPr>
        <w:t xml:space="preserve"> Y. Are we at a stage to predict autoimmune rheumatic diseases?</w:t>
      </w:r>
      <w:proofErr w:type="gramEnd"/>
      <w:r w:rsidRPr="00E4579B">
        <w:rPr>
          <w:rFonts w:ascii="Book Antiqua" w:eastAsia="宋体" w:hAnsi="Book Antiqua" w:cs="宋体"/>
          <w:color w:val="000000"/>
          <w:sz w:val="24"/>
          <w:szCs w:val="24"/>
          <w:lang w:eastAsia="zh-CN"/>
        </w:rPr>
        <w:t> </w:t>
      </w:r>
      <w:r w:rsidRPr="00E4579B">
        <w:rPr>
          <w:rFonts w:ascii="Book Antiqua" w:eastAsia="宋体" w:hAnsi="Book Antiqua" w:cs="宋体"/>
          <w:i/>
          <w:iCs/>
          <w:color w:val="000000"/>
          <w:sz w:val="24"/>
          <w:szCs w:val="24"/>
          <w:lang w:eastAsia="zh-CN"/>
        </w:rPr>
        <w:t>Arthritis Rheum</w:t>
      </w:r>
      <w:r w:rsidRPr="00E4579B">
        <w:rPr>
          <w:rFonts w:ascii="Book Antiqua" w:eastAsia="宋体" w:hAnsi="Book Antiqua" w:cs="宋体"/>
          <w:color w:val="000000"/>
          <w:sz w:val="24"/>
          <w:szCs w:val="24"/>
          <w:lang w:eastAsia="zh-CN"/>
        </w:rPr>
        <w:t> 2007; </w:t>
      </w:r>
      <w:r w:rsidRPr="00E4579B">
        <w:rPr>
          <w:rFonts w:ascii="Book Antiqua" w:eastAsia="宋体" w:hAnsi="Book Antiqua" w:cs="宋体"/>
          <w:b/>
          <w:bCs/>
          <w:color w:val="000000"/>
          <w:sz w:val="24"/>
          <w:szCs w:val="24"/>
          <w:lang w:eastAsia="zh-CN"/>
        </w:rPr>
        <w:t>56</w:t>
      </w:r>
      <w:r w:rsidRPr="00E4579B">
        <w:rPr>
          <w:rFonts w:ascii="Book Antiqua" w:eastAsia="宋体" w:hAnsi="Book Antiqua" w:cs="宋体"/>
          <w:color w:val="000000"/>
          <w:sz w:val="24"/>
          <w:szCs w:val="24"/>
          <w:lang w:eastAsia="zh-CN"/>
        </w:rPr>
        <w:t>: 1736-1744 [PMID: 17530702 DOI: 10.1002/art.22708</w:t>
      </w:r>
      <w:r>
        <w:rPr>
          <w:rFonts w:ascii="Book Antiqua" w:eastAsia="宋体" w:hAnsi="Book Antiqua" w:cs="宋体"/>
          <w:color w:val="000000"/>
          <w:sz w:val="24"/>
          <w:szCs w:val="24"/>
          <w:lang w:eastAsia="zh-CN"/>
        </w:rPr>
        <w:t>]</w:t>
      </w:r>
    </w:p>
    <w:p w14:paraId="7B563BC3" w14:textId="77777777"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r w:rsidRPr="00E4579B">
        <w:rPr>
          <w:rFonts w:ascii="Book Antiqua" w:eastAsia="宋体" w:hAnsi="Book Antiqua" w:cs="宋体"/>
          <w:color w:val="000000"/>
          <w:sz w:val="24"/>
          <w:szCs w:val="24"/>
          <w:lang w:eastAsia="zh-CN"/>
        </w:rPr>
        <w:t>52 </w:t>
      </w:r>
      <w:r w:rsidRPr="00E4579B">
        <w:rPr>
          <w:rFonts w:ascii="Book Antiqua" w:eastAsia="宋体" w:hAnsi="Book Antiqua" w:cs="宋体"/>
          <w:b/>
          <w:bCs/>
          <w:color w:val="000000"/>
          <w:sz w:val="24"/>
          <w:szCs w:val="24"/>
          <w:lang w:eastAsia="zh-CN"/>
        </w:rPr>
        <w:t>Nakano M</w:t>
      </w:r>
      <w:r w:rsidRPr="00E4579B">
        <w:rPr>
          <w:rFonts w:ascii="Book Antiqua" w:eastAsia="宋体" w:hAnsi="Book Antiqua" w:cs="宋体"/>
          <w:color w:val="000000"/>
          <w:sz w:val="24"/>
          <w:szCs w:val="24"/>
          <w:lang w:eastAsia="zh-CN"/>
        </w:rPr>
        <w:t xml:space="preserve">, Ohuchi Y, Hasegawa H, Kuroda T, Ito S, </w:t>
      </w:r>
      <w:proofErr w:type="spellStart"/>
      <w:r w:rsidRPr="00E4579B">
        <w:rPr>
          <w:rFonts w:ascii="Book Antiqua" w:eastAsia="宋体" w:hAnsi="Book Antiqua" w:cs="宋体"/>
          <w:color w:val="000000"/>
          <w:sz w:val="24"/>
          <w:szCs w:val="24"/>
          <w:lang w:eastAsia="zh-CN"/>
        </w:rPr>
        <w:t>Gejyo</w:t>
      </w:r>
      <w:proofErr w:type="spellEnd"/>
      <w:r w:rsidRPr="00E4579B">
        <w:rPr>
          <w:rFonts w:ascii="Book Antiqua" w:eastAsia="宋体" w:hAnsi="Book Antiqua" w:cs="宋体"/>
          <w:color w:val="000000"/>
          <w:sz w:val="24"/>
          <w:szCs w:val="24"/>
          <w:lang w:eastAsia="zh-CN"/>
        </w:rPr>
        <w:t xml:space="preserve"> F. Clinical significance of </w:t>
      </w:r>
      <w:proofErr w:type="spellStart"/>
      <w:r w:rsidRPr="00E4579B">
        <w:rPr>
          <w:rFonts w:ascii="Book Antiqua" w:eastAsia="宋体" w:hAnsi="Book Antiqua" w:cs="宋体"/>
          <w:color w:val="000000"/>
          <w:sz w:val="24"/>
          <w:szCs w:val="24"/>
          <w:lang w:eastAsia="zh-CN"/>
        </w:rPr>
        <w:t>anticentromere</w:t>
      </w:r>
      <w:proofErr w:type="spellEnd"/>
      <w:r w:rsidRPr="00E4579B">
        <w:rPr>
          <w:rFonts w:ascii="Book Antiqua" w:eastAsia="宋体" w:hAnsi="Book Antiqua" w:cs="宋体"/>
          <w:color w:val="000000"/>
          <w:sz w:val="24"/>
          <w:szCs w:val="24"/>
          <w:lang w:eastAsia="zh-CN"/>
        </w:rPr>
        <w:t xml:space="preserve"> antibodies in patients with systemic lupus erythematosus. </w:t>
      </w:r>
      <w:r w:rsidRPr="00E4579B">
        <w:rPr>
          <w:rFonts w:ascii="Book Antiqua" w:eastAsia="宋体" w:hAnsi="Book Antiqua" w:cs="宋体"/>
          <w:i/>
          <w:iCs/>
          <w:color w:val="000000"/>
          <w:sz w:val="24"/>
          <w:szCs w:val="24"/>
          <w:lang w:eastAsia="zh-CN"/>
        </w:rPr>
        <w:t xml:space="preserve">J </w:t>
      </w:r>
      <w:proofErr w:type="spellStart"/>
      <w:r w:rsidRPr="00E4579B">
        <w:rPr>
          <w:rFonts w:ascii="Book Antiqua" w:eastAsia="宋体" w:hAnsi="Book Antiqua" w:cs="宋体"/>
          <w:i/>
          <w:iCs/>
          <w:color w:val="000000"/>
          <w:sz w:val="24"/>
          <w:szCs w:val="24"/>
          <w:lang w:eastAsia="zh-CN"/>
        </w:rPr>
        <w:t>Rheumatol</w:t>
      </w:r>
      <w:proofErr w:type="spellEnd"/>
      <w:r w:rsidRPr="00E4579B">
        <w:rPr>
          <w:rFonts w:ascii="Book Antiqua" w:eastAsia="宋体" w:hAnsi="Book Antiqua" w:cs="宋体"/>
          <w:color w:val="000000"/>
          <w:sz w:val="24"/>
          <w:szCs w:val="24"/>
          <w:lang w:eastAsia="zh-CN"/>
        </w:rPr>
        <w:t> 2000; </w:t>
      </w:r>
      <w:r w:rsidRPr="00E4579B">
        <w:rPr>
          <w:rFonts w:ascii="Book Antiqua" w:eastAsia="宋体" w:hAnsi="Book Antiqua" w:cs="宋体"/>
          <w:b/>
          <w:bCs/>
          <w:color w:val="000000"/>
          <w:sz w:val="24"/>
          <w:szCs w:val="24"/>
          <w:lang w:eastAsia="zh-CN"/>
        </w:rPr>
        <w:t>27</w:t>
      </w:r>
      <w:r w:rsidRPr="00E4579B">
        <w:rPr>
          <w:rFonts w:ascii="Book Antiqua" w:eastAsia="宋体" w:hAnsi="Book Antiqua" w:cs="宋体"/>
          <w:color w:val="000000"/>
          <w:sz w:val="24"/>
          <w:szCs w:val="24"/>
          <w:lang w:eastAsia="zh-CN"/>
        </w:rPr>
        <w:t>: 1403-1407 [PMID: 10852261]</w:t>
      </w:r>
    </w:p>
    <w:p w14:paraId="363F9563" w14:textId="77777777"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r w:rsidRPr="00E4579B">
        <w:rPr>
          <w:rFonts w:ascii="Book Antiqua" w:eastAsia="宋体" w:hAnsi="Book Antiqua" w:cs="宋体"/>
          <w:color w:val="000000"/>
          <w:sz w:val="24"/>
          <w:szCs w:val="24"/>
          <w:lang w:eastAsia="zh-CN"/>
        </w:rPr>
        <w:t>53 </w:t>
      </w:r>
      <w:proofErr w:type="spellStart"/>
      <w:r w:rsidRPr="00E4579B">
        <w:rPr>
          <w:rFonts w:ascii="Book Antiqua" w:eastAsia="宋体" w:hAnsi="Book Antiqua" w:cs="宋体"/>
          <w:b/>
          <w:bCs/>
          <w:color w:val="000000"/>
          <w:sz w:val="24"/>
          <w:szCs w:val="24"/>
          <w:lang w:eastAsia="zh-CN"/>
        </w:rPr>
        <w:t>Miyawaki</w:t>
      </w:r>
      <w:proofErr w:type="spellEnd"/>
      <w:r w:rsidRPr="00E4579B">
        <w:rPr>
          <w:rFonts w:ascii="Book Antiqua" w:eastAsia="宋体" w:hAnsi="Book Antiqua" w:cs="宋体"/>
          <w:b/>
          <w:bCs/>
          <w:color w:val="000000"/>
          <w:sz w:val="24"/>
          <w:szCs w:val="24"/>
          <w:lang w:eastAsia="zh-CN"/>
        </w:rPr>
        <w:t xml:space="preserve"> S</w:t>
      </w:r>
      <w:r w:rsidRPr="00E4579B">
        <w:rPr>
          <w:rFonts w:ascii="Book Antiqua" w:eastAsia="宋体" w:hAnsi="Book Antiqua" w:cs="宋体"/>
          <w:color w:val="000000"/>
          <w:sz w:val="24"/>
          <w:szCs w:val="24"/>
          <w:lang w:eastAsia="zh-CN"/>
        </w:rPr>
        <w:t xml:space="preserve">, Asanuma H, </w:t>
      </w:r>
      <w:proofErr w:type="spellStart"/>
      <w:r w:rsidRPr="00E4579B">
        <w:rPr>
          <w:rFonts w:ascii="Book Antiqua" w:eastAsia="宋体" w:hAnsi="Book Antiqua" w:cs="宋体"/>
          <w:color w:val="000000"/>
          <w:sz w:val="24"/>
          <w:szCs w:val="24"/>
          <w:lang w:eastAsia="zh-CN"/>
        </w:rPr>
        <w:t>Nishiyama</w:t>
      </w:r>
      <w:proofErr w:type="spellEnd"/>
      <w:r w:rsidRPr="00E4579B">
        <w:rPr>
          <w:rFonts w:ascii="Book Antiqua" w:eastAsia="宋体" w:hAnsi="Book Antiqua" w:cs="宋体"/>
          <w:color w:val="000000"/>
          <w:sz w:val="24"/>
          <w:szCs w:val="24"/>
          <w:lang w:eastAsia="zh-CN"/>
        </w:rPr>
        <w:t xml:space="preserve"> S, </w:t>
      </w:r>
      <w:proofErr w:type="spellStart"/>
      <w:r w:rsidRPr="00E4579B">
        <w:rPr>
          <w:rFonts w:ascii="Book Antiqua" w:eastAsia="宋体" w:hAnsi="Book Antiqua" w:cs="宋体"/>
          <w:color w:val="000000"/>
          <w:sz w:val="24"/>
          <w:szCs w:val="24"/>
          <w:lang w:eastAsia="zh-CN"/>
        </w:rPr>
        <w:t>Yoshinaga</w:t>
      </w:r>
      <w:proofErr w:type="spellEnd"/>
      <w:r w:rsidRPr="00E4579B">
        <w:rPr>
          <w:rFonts w:ascii="Book Antiqua" w:eastAsia="宋体" w:hAnsi="Book Antiqua" w:cs="宋体"/>
          <w:color w:val="000000"/>
          <w:sz w:val="24"/>
          <w:szCs w:val="24"/>
          <w:lang w:eastAsia="zh-CN"/>
        </w:rPr>
        <w:t xml:space="preserve"> Y. Clinical and serological heterogeneity in patients with </w:t>
      </w:r>
      <w:proofErr w:type="spellStart"/>
      <w:r w:rsidRPr="00E4579B">
        <w:rPr>
          <w:rFonts w:ascii="Book Antiqua" w:eastAsia="宋体" w:hAnsi="Book Antiqua" w:cs="宋体"/>
          <w:color w:val="000000"/>
          <w:sz w:val="24"/>
          <w:szCs w:val="24"/>
          <w:lang w:eastAsia="zh-CN"/>
        </w:rPr>
        <w:t>anticentromere</w:t>
      </w:r>
      <w:proofErr w:type="spellEnd"/>
      <w:r w:rsidRPr="00E4579B">
        <w:rPr>
          <w:rFonts w:ascii="Book Antiqua" w:eastAsia="宋体" w:hAnsi="Book Antiqua" w:cs="宋体"/>
          <w:color w:val="000000"/>
          <w:sz w:val="24"/>
          <w:szCs w:val="24"/>
          <w:lang w:eastAsia="zh-CN"/>
        </w:rPr>
        <w:t xml:space="preserve"> antibodies. </w:t>
      </w:r>
      <w:r w:rsidRPr="00E4579B">
        <w:rPr>
          <w:rFonts w:ascii="Book Antiqua" w:eastAsia="宋体" w:hAnsi="Book Antiqua" w:cs="宋体"/>
          <w:i/>
          <w:iCs/>
          <w:color w:val="000000"/>
          <w:sz w:val="24"/>
          <w:szCs w:val="24"/>
          <w:lang w:eastAsia="zh-CN"/>
        </w:rPr>
        <w:t xml:space="preserve">J </w:t>
      </w:r>
      <w:proofErr w:type="spellStart"/>
      <w:r w:rsidRPr="00E4579B">
        <w:rPr>
          <w:rFonts w:ascii="Book Antiqua" w:eastAsia="宋体" w:hAnsi="Book Antiqua" w:cs="宋体"/>
          <w:i/>
          <w:iCs/>
          <w:color w:val="000000"/>
          <w:sz w:val="24"/>
          <w:szCs w:val="24"/>
          <w:lang w:eastAsia="zh-CN"/>
        </w:rPr>
        <w:t>Rheumatol</w:t>
      </w:r>
      <w:proofErr w:type="spellEnd"/>
      <w:r w:rsidRPr="00E4579B">
        <w:rPr>
          <w:rFonts w:ascii="Book Antiqua" w:eastAsia="宋体" w:hAnsi="Book Antiqua" w:cs="宋体"/>
          <w:color w:val="000000"/>
          <w:sz w:val="24"/>
          <w:szCs w:val="24"/>
          <w:lang w:eastAsia="zh-CN"/>
        </w:rPr>
        <w:t> 2005; </w:t>
      </w:r>
      <w:r w:rsidRPr="00E4579B">
        <w:rPr>
          <w:rFonts w:ascii="Book Antiqua" w:eastAsia="宋体" w:hAnsi="Book Antiqua" w:cs="宋体"/>
          <w:b/>
          <w:bCs/>
          <w:color w:val="000000"/>
          <w:sz w:val="24"/>
          <w:szCs w:val="24"/>
          <w:lang w:eastAsia="zh-CN"/>
        </w:rPr>
        <w:t>32</w:t>
      </w:r>
      <w:r w:rsidRPr="00E4579B">
        <w:rPr>
          <w:rFonts w:ascii="Book Antiqua" w:eastAsia="宋体" w:hAnsi="Book Antiqua" w:cs="宋体"/>
          <w:color w:val="000000"/>
          <w:sz w:val="24"/>
          <w:szCs w:val="24"/>
          <w:lang w:eastAsia="zh-CN"/>
        </w:rPr>
        <w:t xml:space="preserve">: 1488-1494 </w:t>
      </w:r>
      <w:r w:rsidRPr="00E4579B">
        <w:rPr>
          <w:rFonts w:ascii="Book Antiqua" w:eastAsia="宋体" w:hAnsi="Book Antiqua" w:cs="宋体"/>
          <w:color w:val="000000"/>
          <w:sz w:val="24"/>
          <w:szCs w:val="24"/>
          <w:lang w:eastAsia="zh-CN"/>
        </w:rPr>
        <w:lastRenderedPageBreak/>
        <w:t>[PMID: 16078324]</w:t>
      </w:r>
    </w:p>
    <w:p w14:paraId="4052BFDF" w14:textId="6E1F01EE"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proofErr w:type="gramStart"/>
      <w:r w:rsidRPr="00E4579B">
        <w:rPr>
          <w:rFonts w:ascii="Book Antiqua" w:eastAsia="宋体" w:hAnsi="Book Antiqua" w:cs="宋体"/>
          <w:color w:val="000000"/>
          <w:sz w:val="24"/>
          <w:szCs w:val="24"/>
          <w:lang w:eastAsia="zh-CN"/>
        </w:rPr>
        <w:t>54 </w:t>
      </w:r>
      <w:r w:rsidRPr="00E4579B">
        <w:rPr>
          <w:rFonts w:ascii="Book Antiqua" w:eastAsia="宋体" w:hAnsi="Book Antiqua" w:cs="宋体"/>
          <w:b/>
          <w:bCs/>
          <w:color w:val="000000"/>
          <w:sz w:val="24"/>
          <w:szCs w:val="24"/>
          <w:lang w:eastAsia="zh-CN"/>
        </w:rPr>
        <w:t>Reveille</w:t>
      </w:r>
      <w:proofErr w:type="gramEnd"/>
      <w:r w:rsidRPr="00E4579B">
        <w:rPr>
          <w:rFonts w:ascii="Book Antiqua" w:eastAsia="宋体" w:hAnsi="Book Antiqua" w:cs="宋体"/>
          <w:b/>
          <w:bCs/>
          <w:color w:val="000000"/>
          <w:sz w:val="24"/>
          <w:szCs w:val="24"/>
          <w:lang w:eastAsia="zh-CN"/>
        </w:rPr>
        <w:t xml:space="preserve"> JD</w:t>
      </w:r>
      <w:r w:rsidRPr="00E4579B">
        <w:rPr>
          <w:rFonts w:ascii="Book Antiqua" w:eastAsia="宋体" w:hAnsi="Book Antiqua" w:cs="宋体"/>
          <w:color w:val="000000"/>
          <w:sz w:val="24"/>
          <w:szCs w:val="24"/>
          <w:lang w:eastAsia="zh-CN"/>
        </w:rPr>
        <w:t xml:space="preserve">, Solomon DH. Evidence-based guidelines for the use of immunologic tests: </w:t>
      </w:r>
      <w:proofErr w:type="spellStart"/>
      <w:r w:rsidRPr="00E4579B">
        <w:rPr>
          <w:rFonts w:ascii="Book Antiqua" w:eastAsia="宋体" w:hAnsi="Book Antiqua" w:cs="宋体"/>
          <w:color w:val="000000"/>
          <w:sz w:val="24"/>
          <w:szCs w:val="24"/>
          <w:lang w:eastAsia="zh-CN"/>
        </w:rPr>
        <w:t>anticentromere</w:t>
      </w:r>
      <w:proofErr w:type="spellEnd"/>
      <w:r w:rsidRPr="00E4579B">
        <w:rPr>
          <w:rFonts w:ascii="Book Antiqua" w:eastAsia="宋体" w:hAnsi="Book Antiqua" w:cs="宋体"/>
          <w:color w:val="000000"/>
          <w:sz w:val="24"/>
          <w:szCs w:val="24"/>
          <w:lang w:eastAsia="zh-CN"/>
        </w:rPr>
        <w:t>, Scl-70, and nucleolar antibodies. </w:t>
      </w:r>
      <w:r w:rsidRPr="00E4579B">
        <w:rPr>
          <w:rFonts w:ascii="Book Antiqua" w:eastAsia="宋体" w:hAnsi="Book Antiqua" w:cs="宋体"/>
          <w:i/>
          <w:iCs/>
          <w:color w:val="000000"/>
          <w:sz w:val="24"/>
          <w:szCs w:val="24"/>
          <w:lang w:eastAsia="zh-CN"/>
        </w:rPr>
        <w:t>Arthritis Rheum</w:t>
      </w:r>
      <w:r w:rsidRPr="00E4579B">
        <w:rPr>
          <w:rFonts w:ascii="Book Antiqua" w:eastAsia="宋体" w:hAnsi="Book Antiqua" w:cs="宋体"/>
          <w:color w:val="000000"/>
          <w:sz w:val="24"/>
          <w:szCs w:val="24"/>
          <w:lang w:eastAsia="zh-CN"/>
        </w:rPr>
        <w:t> 2003; </w:t>
      </w:r>
      <w:r w:rsidRPr="00E4579B">
        <w:rPr>
          <w:rFonts w:ascii="Book Antiqua" w:eastAsia="宋体" w:hAnsi="Book Antiqua" w:cs="宋体"/>
          <w:b/>
          <w:bCs/>
          <w:color w:val="000000"/>
          <w:sz w:val="24"/>
          <w:szCs w:val="24"/>
          <w:lang w:eastAsia="zh-CN"/>
        </w:rPr>
        <w:t>49</w:t>
      </w:r>
      <w:r w:rsidRPr="00E4579B">
        <w:rPr>
          <w:rFonts w:ascii="Book Antiqua" w:eastAsia="宋体" w:hAnsi="Book Antiqua" w:cs="宋体"/>
          <w:color w:val="000000"/>
          <w:sz w:val="24"/>
          <w:szCs w:val="24"/>
          <w:lang w:eastAsia="zh-CN"/>
        </w:rPr>
        <w:t>: 399-412 [PMID: 12794797 DOI: 10.1002/art.11113</w:t>
      </w:r>
      <w:r>
        <w:rPr>
          <w:rFonts w:ascii="Book Antiqua" w:eastAsia="宋体" w:hAnsi="Book Antiqua" w:cs="宋体"/>
          <w:color w:val="000000"/>
          <w:sz w:val="24"/>
          <w:szCs w:val="24"/>
          <w:lang w:eastAsia="zh-CN"/>
        </w:rPr>
        <w:t>]</w:t>
      </w:r>
    </w:p>
    <w:p w14:paraId="41979DBC" w14:textId="49A14A7E"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r w:rsidRPr="00E4579B">
        <w:rPr>
          <w:rFonts w:ascii="Book Antiqua" w:eastAsia="宋体" w:hAnsi="Book Antiqua" w:cs="宋体"/>
          <w:color w:val="000000"/>
          <w:sz w:val="24"/>
          <w:szCs w:val="24"/>
          <w:lang w:eastAsia="zh-CN"/>
        </w:rPr>
        <w:t>55 </w:t>
      </w:r>
      <w:r w:rsidRPr="00E4579B">
        <w:rPr>
          <w:rFonts w:ascii="Book Antiqua" w:eastAsia="宋体" w:hAnsi="Book Antiqua" w:cs="宋体"/>
          <w:b/>
          <w:bCs/>
          <w:color w:val="000000"/>
          <w:sz w:val="24"/>
          <w:szCs w:val="24"/>
          <w:lang w:eastAsia="zh-CN"/>
        </w:rPr>
        <w:t>Stone JH</w:t>
      </w:r>
      <w:r w:rsidRPr="00E4579B">
        <w:rPr>
          <w:rFonts w:ascii="Book Antiqua" w:eastAsia="宋体" w:hAnsi="Book Antiqua" w:cs="宋体"/>
          <w:color w:val="000000"/>
          <w:sz w:val="24"/>
          <w:szCs w:val="24"/>
          <w:lang w:eastAsia="zh-CN"/>
        </w:rPr>
        <w:t xml:space="preserve">, </w:t>
      </w:r>
      <w:proofErr w:type="spellStart"/>
      <w:r w:rsidRPr="00E4579B">
        <w:rPr>
          <w:rFonts w:ascii="Book Antiqua" w:eastAsia="宋体" w:hAnsi="Book Antiqua" w:cs="宋体"/>
          <w:color w:val="000000"/>
          <w:sz w:val="24"/>
          <w:szCs w:val="24"/>
          <w:lang w:eastAsia="zh-CN"/>
        </w:rPr>
        <w:t>Talor</w:t>
      </w:r>
      <w:proofErr w:type="spellEnd"/>
      <w:r w:rsidRPr="00E4579B">
        <w:rPr>
          <w:rFonts w:ascii="Book Antiqua" w:eastAsia="宋体" w:hAnsi="Book Antiqua" w:cs="宋体"/>
          <w:color w:val="000000"/>
          <w:sz w:val="24"/>
          <w:szCs w:val="24"/>
          <w:lang w:eastAsia="zh-CN"/>
        </w:rPr>
        <w:t xml:space="preserve"> M, </w:t>
      </w:r>
      <w:proofErr w:type="spellStart"/>
      <w:r w:rsidRPr="00E4579B">
        <w:rPr>
          <w:rFonts w:ascii="Book Antiqua" w:eastAsia="宋体" w:hAnsi="Book Antiqua" w:cs="宋体"/>
          <w:color w:val="000000"/>
          <w:sz w:val="24"/>
          <w:szCs w:val="24"/>
          <w:lang w:eastAsia="zh-CN"/>
        </w:rPr>
        <w:t>Stebbing</w:t>
      </w:r>
      <w:proofErr w:type="spellEnd"/>
      <w:r w:rsidRPr="00E4579B">
        <w:rPr>
          <w:rFonts w:ascii="Book Antiqua" w:eastAsia="宋体" w:hAnsi="Book Antiqua" w:cs="宋体"/>
          <w:color w:val="000000"/>
          <w:sz w:val="24"/>
          <w:szCs w:val="24"/>
          <w:lang w:eastAsia="zh-CN"/>
        </w:rPr>
        <w:t xml:space="preserve"> J, </w:t>
      </w:r>
      <w:proofErr w:type="spellStart"/>
      <w:r w:rsidRPr="00E4579B">
        <w:rPr>
          <w:rFonts w:ascii="Book Antiqua" w:eastAsia="宋体" w:hAnsi="Book Antiqua" w:cs="宋体"/>
          <w:color w:val="000000"/>
          <w:sz w:val="24"/>
          <w:szCs w:val="24"/>
          <w:lang w:eastAsia="zh-CN"/>
        </w:rPr>
        <w:t>Uhlfelder</w:t>
      </w:r>
      <w:proofErr w:type="spellEnd"/>
      <w:r w:rsidRPr="00E4579B">
        <w:rPr>
          <w:rFonts w:ascii="Book Antiqua" w:eastAsia="宋体" w:hAnsi="Book Antiqua" w:cs="宋体"/>
          <w:color w:val="000000"/>
          <w:sz w:val="24"/>
          <w:szCs w:val="24"/>
          <w:lang w:eastAsia="zh-CN"/>
        </w:rPr>
        <w:t xml:space="preserve"> ML, Rose NR, Carson KA, Hellmann DB, </w:t>
      </w:r>
      <w:proofErr w:type="spellStart"/>
      <w:r w:rsidRPr="00E4579B">
        <w:rPr>
          <w:rFonts w:ascii="Book Antiqua" w:eastAsia="宋体" w:hAnsi="Book Antiqua" w:cs="宋体"/>
          <w:color w:val="000000"/>
          <w:sz w:val="24"/>
          <w:szCs w:val="24"/>
          <w:lang w:eastAsia="zh-CN"/>
        </w:rPr>
        <w:t>Burek</w:t>
      </w:r>
      <w:proofErr w:type="spellEnd"/>
      <w:r w:rsidRPr="00E4579B">
        <w:rPr>
          <w:rFonts w:ascii="Book Antiqua" w:eastAsia="宋体" w:hAnsi="Book Antiqua" w:cs="宋体"/>
          <w:color w:val="000000"/>
          <w:sz w:val="24"/>
          <w:szCs w:val="24"/>
          <w:lang w:eastAsia="zh-CN"/>
        </w:rPr>
        <w:t xml:space="preserve"> CL. Test characteristics of immunofluorescence and ELISA tests in 856 consecutive patients with possible ANCA-associated conditions. </w:t>
      </w:r>
      <w:r w:rsidRPr="00E4579B">
        <w:rPr>
          <w:rFonts w:ascii="Book Antiqua" w:eastAsia="宋体" w:hAnsi="Book Antiqua" w:cs="宋体"/>
          <w:i/>
          <w:iCs/>
          <w:color w:val="000000"/>
          <w:sz w:val="24"/>
          <w:szCs w:val="24"/>
          <w:lang w:eastAsia="zh-CN"/>
        </w:rPr>
        <w:t>Arthritis Care Res</w:t>
      </w:r>
      <w:r w:rsidRPr="00E4579B">
        <w:rPr>
          <w:rFonts w:ascii="Book Antiqua" w:eastAsia="宋体" w:hAnsi="Book Antiqua" w:cs="宋体"/>
          <w:color w:val="000000"/>
          <w:sz w:val="24"/>
          <w:szCs w:val="24"/>
          <w:lang w:eastAsia="zh-CN"/>
        </w:rPr>
        <w:t> 2000; </w:t>
      </w:r>
      <w:r w:rsidRPr="00E4579B">
        <w:rPr>
          <w:rFonts w:ascii="Book Antiqua" w:eastAsia="宋体" w:hAnsi="Book Antiqua" w:cs="宋体"/>
          <w:b/>
          <w:bCs/>
          <w:color w:val="000000"/>
          <w:sz w:val="24"/>
          <w:szCs w:val="24"/>
          <w:lang w:eastAsia="zh-CN"/>
        </w:rPr>
        <w:t>13</w:t>
      </w:r>
      <w:r w:rsidRPr="00E4579B">
        <w:rPr>
          <w:rFonts w:ascii="Book Antiqua" w:eastAsia="宋体" w:hAnsi="Book Antiqua" w:cs="宋体"/>
          <w:color w:val="000000"/>
          <w:sz w:val="24"/>
          <w:szCs w:val="24"/>
          <w:lang w:eastAsia="zh-CN"/>
        </w:rPr>
        <w:t>: 424-434 [PMID: 14635320 DOI: 10.1002/1529-0131(</w:t>
      </w:r>
      <w:proofErr w:type="gramStart"/>
      <w:r w:rsidRPr="00E4579B">
        <w:rPr>
          <w:rFonts w:ascii="Book Antiqua" w:eastAsia="宋体" w:hAnsi="Book Antiqua" w:cs="宋体"/>
          <w:color w:val="000000"/>
          <w:sz w:val="24"/>
          <w:szCs w:val="24"/>
          <w:lang w:eastAsia="zh-CN"/>
        </w:rPr>
        <w:t>200012)13</w:t>
      </w:r>
      <w:proofErr w:type="gramEnd"/>
      <w:r w:rsidRPr="00E4579B">
        <w:rPr>
          <w:rFonts w:ascii="Book Antiqua" w:eastAsia="宋体" w:hAnsi="Book Antiqua" w:cs="宋体"/>
          <w:color w:val="000000"/>
          <w:sz w:val="24"/>
          <w:szCs w:val="24"/>
          <w:lang w:eastAsia="zh-CN"/>
        </w:rPr>
        <w:t>: 6&lt;424: : aid-art14&gt;3.0.co; 2-q</w:t>
      </w:r>
      <w:r>
        <w:rPr>
          <w:rFonts w:ascii="Book Antiqua" w:eastAsia="宋体" w:hAnsi="Book Antiqua" w:cs="宋体"/>
          <w:color w:val="000000"/>
          <w:sz w:val="24"/>
          <w:szCs w:val="24"/>
          <w:lang w:eastAsia="zh-CN"/>
        </w:rPr>
        <w:t>]</w:t>
      </w:r>
    </w:p>
    <w:p w14:paraId="708B1953" w14:textId="46BAAA4D" w:rsidR="00E4579B" w:rsidRPr="00E4579B" w:rsidRDefault="00E4579B" w:rsidP="00E4579B">
      <w:pPr>
        <w:widowControl w:val="0"/>
        <w:adjustRightInd w:val="0"/>
        <w:snapToGrid w:val="0"/>
        <w:spacing w:after="0" w:line="360" w:lineRule="auto"/>
        <w:contextualSpacing/>
        <w:jc w:val="both"/>
        <w:rPr>
          <w:rFonts w:ascii="Book Antiqua" w:eastAsia="宋体" w:hAnsi="Book Antiqua" w:cs="宋体"/>
          <w:color w:val="000000"/>
          <w:sz w:val="24"/>
          <w:szCs w:val="24"/>
          <w:lang w:eastAsia="zh-CN"/>
        </w:rPr>
      </w:pPr>
      <w:r w:rsidRPr="00E4579B">
        <w:rPr>
          <w:rFonts w:ascii="Book Antiqua" w:eastAsia="宋体" w:hAnsi="Book Antiqua" w:cs="宋体"/>
          <w:color w:val="000000"/>
          <w:sz w:val="24"/>
          <w:szCs w:val="24"/>
          <w:lang w:eastAsia="zh-CN"/>
        </w:rPr>
        <w:t>56 </w:t>
      </w:r>
      <w:proofErr w:type="spellStart"/>
      <w:r w:rsidRPr="00E4579B">
        <w:rPr>
          <w:rFonts w:ascii="Book Antiqua" w:eastAsia="宋体" w:hAnsi="Book Antiqua" w:cs="宋体"/>
          <w:b/>
          <w:bCs/>
          <w:color w:val="000000"/>
          <w:sz w:val="24"/>
          <w:szCs w:val="24"/>
          <w:lang w:eastAsia="zh-CN"/>
        </w:rPr>
        <w:t>Mammen</w:t>
      </w:r>
      <w:proofErr w:type="spellEnd"/>
      <w:r w:rsidRPr="00E4579B">
        <w:rPr>
          <w:rFonts w:ascii="Book Antiqua" w:eastAsia="宋体" w:hAnsi="Book Antiqua" w:cs="宋体"/>
          <w:b/>
          <w:bCs/>
          <w:color w:val="000000"/>
          <w:sz w:val="24"/>
          <w:szCs w:val="24"/>
          <w:lang w:eastAsia="zh-CN"/>
        </w:rPr>
        <w:t xml:space="preserve"> AL</w:t>
      </w:r>
      <w:r w:rsidRPr="00E4579B">
        <w:rPr>
          <w:rFonts w:ascii="Book Antiqua" w:eastAsia="宋体" w:hAnsi="Book Antiqua" w:cs="宋体"/>
          <w:color w:val="000000"/>
          <w:sz w:val="24"/>
          <w:szCs w:val="24"/>
          <w:lang w:eastAsia="zh-CN"/>
        </w:rPr>
        <w:t>. Autoimmune myopathies: autoantibodies, phenotypes and pathogenesis. </w:t>
      </w:r>
      <w:r w:rsidRPr="00E4579B">
        <w:rPr>
          <w:rFonts w:ascii="Book Antiqua" w:eastAsia="宋体" w:hAnsi="Book Antiqua" w:cs="宋体"/>
          <w:i/>
          <w:iCs/>
          <w:color w:val="000000"/>
          <w:sz w:val="24"/>
          <w:szCs w:val="24"/>
          <w:lang w:eastAsia="zh-CN"/>
        </w:rPr>
        <w:t xml:space="preserve">Nat Rev </w:t>
      </w:r>
      <w:proofErr w:type="spellStart"/>
      <w:r w:rsidRPr="00E4579B">
        <w:rPr>
          <w:rFonts w:ascii="Book Antiqua" w:eastAsia="宋体" w:hAnsi="Book Antiqua" w:cs="宋体"/>
          <w:i/>
          <w:iCs/>
          <w:color w:val="000000"/>
          <w:sz w:val="24"/>
          <w:szCs w:val="24"/>
          <w:lang w:eastAsia="zh-CN"/>
        </w:rPr>
        <w:t>Neurol</w:t>
      </w:r>
      <w:proofErr w:type="spellEnd"/>
      <w:r w:rsidRPr="00E4579B">
        <w:rPr>
          <w:rFonts w:ascii="Book Antiqua" w:eastAsia="宋体" w:hAnsi="Book Antiqua" w:cs="宋体"/>
          <w:color w:val="000000"/>
          <w:sz w:val="24"/>
          <w:szCs w:val="24"/>
          <w:lang w:eastAsia="zh-CN"/>
        </w:rPr>
        <w:t> 2011; </w:t>
      </w:r>
      <w:r w:rsidRPr="00E4579B">
        <w:rPr>
          <w:rFonts w:ascii="Book Antiqua" w:eastAsia="宋体" w:hAnsi="Book Antiqua" w:cs="宋体"/>
          <w:b/>
          <w:bCs/>
          <w:color w:val="000000"/>
          <w:sz w:val="24"/>
          <w:szCs w:val="24"/>
          <w:lang w:eastAsia="zh-CN"/>
        </w:rPr>
        <w:t>7</w:t>
      </w:r>
      <w:r w:rsidRPr="00E4579B">
        <w:rPr>
          <w:rFonts w:ascii="Book Antiqua" w:eastAsia="宋体" w:hAnsi="Book Antiqua" w:cs="宋体"/>
          <w:color w:val="000000"/>
          <w:sz w:val="24"/>
          <w:szCs w:val="24"/>
          <w:lang w:eastAsia="zh-CN"/>
        </w:rPr>
        <w:t>: 343-354 [PMID: 21654717 DOI: 10.1038/nrneurol.2011.63</w:t>
      </w:r>
      <w:r>
        <w:rPr>
          <w:rFonts w:ascii="Book Antiqua" w:eastAsia="宋体" w:hAnsi="Book Antiqua" w:cs="宋体"/>
          <w:color w:val="000000"/>
          <w:sz w:val="24"/>
          <w:szCs w:val="24"/>
          <w:lang w:eastAsia="zh-CN"/>
        </w:rPr>
        <w:t>]</w:t>
      </w:r>
    </w:p>
    <w:p w14:paraId="141E7A48" w14:textId="77777777" w:rsidR="00CC3E79" w:rsidRPr="00CC3E79" w:rsidRDefault="00CC3E79" w:rsidP="00975AC5">
      <w:pPr>
        <w:widowControl w:val="0"/>
        <w:adjustRightInd w:val="0"/>
        <w:snapToGrid w:val="0"/>
        <w:spacing w:after="0" w:line="360" w:lineRule="auto"/>
        <w:jc w:val="both"/>
        <w:rPr>
          <w:rFonts w:ascii="Book Antiqua" w:hAnsi="Book Antiqua" w:cs="Times New Roman"/>
          <w:sz w:val="24"/>
          <w:szCs w:val="24"/>
          <w:lang w:eastAsia="zh-CN"/>
        </w:rPr>
      </w:pPr>
    </w:p>
    <w:p w14:paraId="42691A81" w14:textId="77777777" w:rsidR="00CC3E79" w:rsidRPr="00CC3E79" w:rsidRDefault="00CC3E79" w:rsidP="00CC3E79">
      <w:pPr>
        <w:wordWrap w:val="0"/>
        <w:spacing w:after="0" w:line="360" w:lineRule="auto"/>
        <w:jc w:val="right"/>
        <w:rPr>
          <w:rFonts w:ascii="Book Antiqua" w:hAnsi="Book Antiqua"/>
          <w:sz w:val="24"/>
          <w:szCs w:val="24"/>
          <w:lang w:eastAsia="zh-CN"/>
        </w:rPr>
      </w:pPr>
      <w:r w:rsidRPr="00CC3E79">
        <w:rPr>
          <w:rFonts w:ascii="Book Antiqua" w:hAnsi="Book Antiqua"/>
          <w:b/>
          <w:sz w:val="24"/>
          <w:szCs w:val="24"/>
        </w:rPr>
        <w:t>P- Reviewer:</w:t>
      </w:r>
      <w:r w:rsidRPr="00CC3E79">
        <w:rPr>
          <w:rFonts w:ascii="Book Antiqua" w:eastAsia="宋体" w:hAnsi="Book Antiqua"/>
          <w:b/>
          <w:sz w:val="24"/>
          <w:szCs w:val="24"/>
          <w:lang w:eastAsia="zh-CN"/>
        </w:rPr>
        <w:t xml:space="preserve"> </w:t>
      </w:r>
      <w:r w:rsidRPr="00CC3E79">
        <w:rPr>
          <w:rFonts w:ascii="Book Antiqua" w:hAnsi="Book Antiqua"/>
          <w:sz w:val="24"/>
          <w:szCs w:val="24"/>
          <w:lang w:eastAsia="zh-CN"/>
        </w:rPr>
        <w:t xml:space="preserve">La </w:t>
      </w:r>
      <w:proofErr w:type="spellStart"/>
      <w:r w:rsidRPr="00CC3E79">
        <w:rPr>
          <w:rFonts w:ascii="Book Antiqua" w:hAnsi="Book Antiqua"/>
          <w:sz w:val="24"/>
          <w:szCs w:val="24"/>
          <w:lang w:eastAsia="zh-CN"/>
        </w:rPr>
        <w:t>Montagna</w:t>
      </w:r>
      <w:proofErr w:type="spellEnd"/>
      <w:r w:rsidRPr="00CC3E79">
        <w:rPr>
          <w:rFonts w:ascii="Book Antiqua" w:hAnsi="Book Antiqua" w:hint="eastAsia"/>
          <w:sz w:val="24"/>
          <w:szCs w:val="24"/>
          <w:lang w:eastAsia="zh-CN"/>
        </w:rPr>
        <w:t xml:space="preserve"> G, </w:t>
      </w:r>
      <w:r w:rsidRPr="00CC3E79">
        <w:rPr>
          <w:rFonts w:ascii="Book Antiqua" w:hAnsi="Book Antiqua"/>
          <w:sz w:val="24"/>
          <w:szCs w:val="24"/>
          <w:lang w:eastAsia="zh-CN"/>
        </w:rPr>
        <w:t>Song</w:t>
      </w:r>
      <w:r w:rsidRPr="00CC3E79">
        <w:rPr>
          <w:rFonts w:ascii="Book Antiqua" w:hAnsi="Book Antiqua" w:hint="eastAsia"/>
          <w:sz w:val="24"/>
          <w:szCs w:val="24"/>
          <w:lang w:eastAsia="zh-CN"/>
        </w:rPr>
        <w:t xml:space="preserve"> J, </w:t>
      </w:r>
      <w:r w:rsidRPr="00CC3E79">
        <w:rPr>
          <w:rFonts w:ascii="Book Antiqua" w:hAnsi="Book Antiqua"/>
          <w:sz w:val="24"/>
          <w:szCs w:val="24"/>
          <w:lang w:eastAsia="zh-CN"/>
        </w:rPr>
        <w:t>Wang</w:t>
      </w:r>
      <w:r w:rsidRPr="00CC3E79">
        <w:rPr>
          <w:rFonts w:ascii="Book Antiqua" w:hAnsi="Book Antiqua" w:hint="eastAsia"/>
          <w:sz w:val="24"/>
          <w:szCs w:val="24"/>
          <w:lang w:eastAsia="zh-CN"/>
        </w:rPr>
        <w:t xml:space="preserve"> F</w:t>
      </w:r>
    </w:p>
    <w:p w14:paraId="2F383FD9" w14:textId="552AAD37" w:rsidR="00CC3E79" w:rsidRPr="00CC3E79" w:rsidRDefault="00CC3E79" w:rsidP="00CC3E79">
      <w:pPr>
        <w:spacing w:after="0" w:line="360" w:lineRule="auto"/>
        <w:jc w:val="right"/>
        <w:rPr>
          <w:rFonts w:ascii="Book Antiqua" w:hAnsi="Book Antiqua"/>
          <w:b/>
          <w:sz w:val="24"/>
          <w:szCs w:val="24"/>
        </w:rPr>
      </w:pPr>
      <w:r w:rsidRPr="00CC3E79">
        <w:rPr>
          <w:rFonts w:ascii="Book Antiqua" w:hAnsi="Book Antiqua"/>
          <w:b/>
          <w:sz w:val="24"/>
          <w:szCs w:val="24"/>
        </w:rPr>
        <w:t>S- Editor:</w:t>
      </w:r>
      <w:r w:rsidRPr="00CC3E79">
        <w:rPr>
          <w:rFonts w:ascii="Book Antiqua" w:hAnsi="Book Antiqua"/>
          <w:sz w:val="24"/>
          <w:szCs w:val="24"/>
        </w:rPr>
        <w:t xml:space="preserve"> </w:t>
      </w:r>
      <w:r>
        <w:rPr>
          <w:rFonts w:ascii="Book Antiqua" w:hAnsi="Book Antiqua" w:hint="eastAsia"/>
          <w:sz w:val="24"/>
          <w:szCs w:val="24"/>
          <w:lang w:eastAsia="zh-CN"/>
        </w:rPr>
        <w:t xml:space="preserve">Song XX </w:t>
      </w:r>
      <w:r w:rsidRPr="00CC3E79">
        <w:rPr>
          <w:rFonts w:ascii="Book Antiqua" w:hAnsi="Book Antiqua"/>
          <w:b/>
          <w:sz w:val="24"/>
          <w:szCs w:val="24"/>
        </w:rPr>
        <w:t>L- Editor:</w:t>
      </w:r>
      <w:r w:rsidRPr="00CC3E79">
        <w:rPr>
          <w:rFonts w:ascii="Book Antiqua" w:hAnsi="Book Antiqua"/>
          <w:sz w:val="24"/>
          <w:szCs w:val="24"/>
        </w:rPr>
        <w:t xml:space="preserve"> </w:t>
      </w:r>
      <w:r w:rsidRPr="00CC3E79">
        <w:rPr>
          <w:rFonts w:ascii="Book Antiqua" w:hAnsi="Book Antiqua"/>
          <w:b/>
          <w:sz w:val="24"/>
          <w:szCs w:val="24"/>
        </w:rPr>
        <w:t>E- Editor:</w:t>
      </w:r>
    </w:p>
    <w:p w14:paraId="7045D1E1" w14:textId="77777777" w:rsidR="00CC3E79" w:rsidRPr="00CC3E79" w:rsidRDefault="00CC3E79" w:rsidP="00975AC5">
      <w:pPr>
        <w:widowControl w:val="0"/>
        <w:adjustRightInd w:val="0"/>
        <w:snapToGrid w:val="0"/>
        <w:spacing w:after="0" w:line="360" w:lineRule="auto"/>
        <w:jc w:val="both"/>
        <w:rPr>
          <w:rFonts w:ascii="Book Antiqua" w:hAnsi="Book Antiqua" w:cs="Times New Roman"/>
          <w:sz w:val="24"/>
          <w:szCs w:val="24"/>
          <w:lang w:eastAsia="zh-CN"/>
        </w:rPr>
      </w:pPr>
    </w:p>
    <w:p w14:paraId="419187A5" w14:textId="77777777" w:rsidR="00CC3E79" w:rsidRPr="00CC3E79" w:rsidRDefault="00CC3E79" w:rsidP="00975AC5">
      <w:pPr>
        <w:widowControl w:val="0"/>
        <w:adjustRightInd w:val="0"/>
        <w:snapToGrid w:val="0"/>
        <w:spacing w:after="0" w:line="360" w:lineRule="auto"/>
        <w:jc w:val="both"/>
        <w:rPr>
          <w:rFonts w:ascii="Book Antiqua" w:hAnsi="Book Antiqua" w:cs="Times New Roman"/>
          <w:sz w:val="24"/>
          <w:szCs w:val="24"/>
          <w:lang w:eastAsia="zh-CN"/>
        </w:rPr>
      </w:pPr>
    </w:p>
    <w:p w14:paraId="070D95CB" w14:textId="77777777" w:rsidR="00CC3E79" w:rsidRDefault="00CC3E79" w:rsidP="00975AC5">
      <w:pPr>
        <w:widowControl w:val="0"/>
        <w:adjustRightInd w:val="0"/>
        <w:snapToGrid w:val="0"/>
        <w:spacing w:after="0" w:line="360" w:lineRule="auto"/>
        <w:jc w:val="both"/>
        <w:rPr>
          <w:rFonts w:ascii="Book Antiqua" w:hAnsi="Book Antiqua" w:cs="Times New Roman"/>
          <w:sz w:val="24"/>
          <w:szCs w:val="24"/>
          <w:lang w:eastAsia="zh-CN"/>
        </w:rPr>
      </w:pPr>
    </w:p>
    <w:p w14:paraId="4213219F" w14:textId="77777777" w:rsidR="00E4579B" w:rsidRDefault="00E4579B" w:rsidP="00975AC5">
      <w:pPr>
        <w:widowControl w:val="0"/>
        <w:adjustRightInd w:val="0"/>
        <w:snapToGrid w:val="0"/>
        <w:spacing w:after="0" w:line="360" w:lineRule="auto"/>
        <w:jc w:val="both"/>
        <w:rPr>
          <w:rFonts w:ascii="Book Antiqua" w:hAnsi="Book Antiqua" w:cs="Times New Roman"/>
          <w:sz w:val="24"/>
          <w:szCs w:val="24"/>
          <w:lang w:eastAsia="zh-CN"/>
        </w:rPr>
      </w:pPr>
    </w:p>
    <w:p w14:paraId="72FD9FE2" w14:textId="77777777" w:rsidR="00E4579B" w:rsidRDefault="00E4579B" w:rsidP="00975AC5">
      <w:pPr>
        <w:widowControl w:val="0"/>
        <w:adjustRightInd w:val="0"/>
        <w:snapToGrid w:val="0"/>
        <w:spacing w:after="0" w:line="360" w:lineRule="auto"/>
        <w:jc w:val="both"/>
        <w:rPr>
          <w:rFonts w:ascii="Book Antiqua" w:hAnsi="Book Antiqua" w:cs="Times New Roman"/>
          <w:sz w:val="24"/>
          <w:szCs w:val="24"/>
          <w:lang w:eastAsia="zh-CN"/>
        </w:rPr>
      </w:pPr>
    </w:p>
    <w:p w14:paraId="06EB9A1D" w14:textId="77777777" w:rsidR="00E4579B" w:rsidRDefault="00E4579B" w:rsidP="00975AC5">
      <w:pPr>
        <w:widowControl w:val="0"/>
        <w:adjustRightInd w:val="0"/>
        <w:snapToGrid w:val="0"/>
        <w:spacing w:after="0" w:line="360" w:lineRule="auto"/>
        <w:jc w:val="both"/>
        <w:rPr>
          <w:rFonts w:ascii="Book Antiqua" w:hAnsi="Book Antiqua" w:cs="Times New Roman"/>
          <w:sz w:val="24"/>
          <w:szCs w:val="24"/>
          <w:lang w:eastAsia="zh-CN"/>
        </w:rPr>
      </w:pPr>
    </w:p>
    <w:p w14:paraId="17840B80" w14:textId="77777777" w:rsidR="00E4579B" w:rsidRDefault="00E4579B" w:rsidP="00975AC5">
      <w:pPr>
        <w:widowControl w:val="0"/>
        <w:adjustRightInd w:val="0"/>
        <w:snapToGrid w:val="0"/>
        <w:spacing w:after="0" w:line="360" w:lineRule="auto"/>
        <w:jc w:val="both"/>
        <w:rPr>
          <w:rFonts w:ascii="Book Antiqua" w:hAnsi="Book Antiqua" w:cs="Times New Roman"/>
          <w:sz w:val="24"/>
          <w:szCs w:val="24"/>
          <w:lang w:eastAsia="zh-CN"/>
        </w:rPr>
      </w:pPr>
    </w:p>
    <w:p w14:paraId="3FB9F37C" w14:textId="77777777" w:rsidR="00E4579B" w:rsidRDefault="00E4579B" w:rsidP="00975AC5">
      <w:pPr>
        <w:widowControl w:val="0"/>
        <w:adjustRightInd w:val="0"/>
        <w:snapToGrid w:val="0"/>
        <w:spacing w:after="0" w:line="360" w:lineRule="auto"/>
        <w:jc w:val="both"/>
        <w:rPr>
          <w:rFonts w:ascii="Book Antiqua" w:hAnsi="Book Antiqua" w:cs="Times New Roman"/>
          <w:sz w:val="24"/>
          <w:szCs w:val="24"/>
          <w:lang w:eastAsia="zh-CN"/>
        </w:rPr>
      </w:pPr>
    </w:p>
    <w:p w14:paraId="5BBEA88C" w14:textId="77777777" w:rsidR="00E4579B" w:rsidRDefault="00E4579B" w:rsidP="00975AC5">
      <w:pPr>
        <w:widowControl w:val="0"/>
        <w:adjustRightInd w:val="0"/>
        <w:snapToGrid w:val="0"/>
        <w:spacing w:after="0" w:line="360" w:lineRule="auto"/>
        <w:jc w:val="both"/>
        <w:rPr>
          <w:rFonts w:ascii="Book Antiqua" w:hAnsi="Book Antiqua" w:cs="Times New Roman"/>
          <w:sz w:val="24"/>
          <w:szCs w:val="24"/>
          <w:lang w:eastAsia="zh-CN"/>
        </w:rPr>
      </w:pPr>
    </w:p>
    <w:p w14:paraId="3C54EE28" w14:textId="77777777" w:rsidR="00E4579B" w:rsidRDefault="00E4579B" w:rsidP="00975AC5">
      <w:pPr>
        <w:widowControl w:val="0"/>
        <w:adjustRightInd w:val="0"/>
        <w:snapToGrid w:val="0"/>
        <w:spacing w:after="0" w:line="360" w:lineRule="auto"/>
        <w:jc w:val="both"/>
        <w:rPr>
          <w:rFonts w:ascii="Book Antiqua" w:hAnsi="Book Antiqua" w:cs="Times New Roman"/>
          <w:sz w:val="24"/>
          <w:szCs w:val="24"/>
          <w:lang w:eastAsia="zh-CN"/>
        </w:rPr>
      </w:pPr>
    </w:p>
    <w:p w14:paraId="21415292" w14:textId="77777777" w:rsidR="00E4579B" w:rsidRDefault="00E4579B" w:rsidP="00975AC5">
      <w:pPr>
        <w:widowControl w:val="0"/>
        <w:adjustRightInd w:val="0"/>
        <w:snapToGrid w:val="0"/>
        <w:spacing w:after="0" w:line="360" w:lineRule="auto"/>
        <w:jc w:val="both"/>
        <w:rPr>
          <w:rFonts w:ascii="Book Antiqua" w:hAnsi="Book Antiqua" w:cs="Times New Roman"/>
          <w:sz w:val="24"/>
          <w:szCs w:val="24"/>
          <w:lang w:eastAsia="zh-CN"/>
        </w:rPr>
      </w:pPr>
    </w:p>
    <w:p w14:paraId="62095CF1" w14:textId="77777777" w:rsidR="00E4579B" w:rsidRDefault="00E4579B" w:rsidP="00975AC5">
      <w:pPr>
        <w:widowControl w:val="0"/>
        <w:adjustRightInd w:val="0"/>
        <w:snapToGrid w:val="0"/>
        <w:spacing w:after="0" w:line="360" w:lineRule="auto"/>
        <w:jc w:val="both"/>
        <w:rPr>
          <w:rFonts w:ascii="Book Antiqua" w:hAnsi="Book Antiqua" w:cs="Times New Roman"/>
          <w:sz w:val="24"/>
          <w:szCs w:val="24"/>
          <w:lang w:eastAsia="zh-CN"/>
        </w:rPr>
      </w:pPr>
    </w:p>
    <w:p w14:paraId="1C3F6258" w14:textId="77777777" w:rsidR="00E4579B" w:rsidRDefault="00E4579B" w:rsidP="00975AC5">
      <w:pPr>
        <w:widowControl w:val="0"/>
        <w:adjustRightInd w:val="0"/>
        <w:snapToGrid w:val="0"/>
        <w:spacing w:after="0" w:line="360" w:lineRule="auto"/>
        <w:jc w:val="both"/>
        <w:rPr>
          <w:rFonts w:ascii="Book Antiqua" w:hAnsi="Book Antiqua" w:cs="Times New Roman"/>
          <w:sz w:val="24"/>
          <w:szCs w:val="24"/>
          <w:lang w:eastAsia="zh-CN"/>
        </w:rPr>
      </w:pPr>
    </w:p>
    <w:p w14:paraId="46AC86CF" w14:textId="77777777" w:rsidR="00E4579B" w:rsidRDefault="00E4579B" w:rsidP="00975AC5">
      <w:pPr>
        <w:widowControl w:val="0"/>
        <w:adjustRightInd w:val="0"/>
        <w:snapToGrid w:val="0"/>
        <w:spacing w:after="0" w:line="360" w:lineRule="auto"/>
        <w:jc w:val="both"/>
        <w:rPr>
          <w:rFonts w:ascii="Book Antiqua" w:hAnsi="Book Antiqua" w:cs="Times New Roman"/>
          <w:sz w:val="24"/>
          <w:szCs w:val="24"/>
          <w:lang w:eastAsia="zh-CN"/>
        </w:rPr>
      </w:pPr>
    </w:p>
    <w:p w14:paraId="63BC9FEB" w14:textId="77777777" w:rsidR="00E4579B" w:rsidRPr="00747F56" w:rsidRDefault="00E4579B" w:rsidP="00975AC5">
      <w:pPr>
        <w:widowControl w:val="0"/>
        <w:adjustRightInd w:val="0"/>
        <w:snapToGrid w:val="0"/>
        <w:spacing w:after="0" w:line="360" w:lineRule="auto"/>
        <w:jc w:val="both"/>
        <w:rPr>
          <w:rFonts w:ascii="Book Antiqua" w:hAnsi="Book Antiqua" w:cs="Times New Roman"/>
          <w:sz w:val="24"/>
          <w:szCs w:val="24"/>
          <w:lang w:eastAsia="zh-CN"/>
        </w:rPr>
      </w:pPr>
    </w:p>
    <w:p w14:paraId="7F2BBF38" w14:textId="77777777" w:rsidR="004B592D" w:rsidRPr="00747F56" w:rsidRDefault="00D25CF9" w:rsidP="00975AC5">
      <w:pPr>
        <w:widowControl w:val="0"/>
        <w:adjustRightInd w:val="0"/>
        <w:snapToGrid w:val="0"/>
        <w:spacing w:after="0" w:line="360" w:lineRule="auto"/>
        <w:jc w:val="both"/>
        <w:rPr>
          <w:rFonts w:ascii="Book Antiqua" w:hAnsi="Book Antiqua" w:cs="Times New Roman"/>
          <w:sz w:val="24"/>
          <w:szCs w:val="24"/>
        </w:rPr>
      </w:pPr>
      <w:r w:rsidRPr="00747F56">
        <w:rPr>
          <w:rFonts w:ascii="Book Antiqua" w:hAnsi="Book Antiqua" w:cs="Times New Roman"/>
          <w:noProof/>
          <w:sz w:val="24"/>
          <w:szCs w:val="24"/>
        </w:rPr>
        <w:lastRenderedPageBreak/>
        <w:drawing>
          <wp:inline distT="0" distB="0" distL="0" distR="0" wp14:anchorId="300C745A" wp14:editId="68D86D7F">
            <wp:extent cx="4162425" cy="5640070"/>
            <wp:effectExtent l="0" t="0" r="9525" b="0"/>
            <wp:docPr id="6" name="Resim 6" descr="C:\Users\TIBBIM\Google Drive\ROMATOLOJİDE LAB\gönderilen\figure 1.The likelihood nomogram used in systemic lupus erythematosus with an antinuclear antibodies 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BBIM\Google Drive\ROMATOLOJİDE LAB\gönderilen\figure 1.The likelihood nomogram used in systemic lupus erythematosus with an antinuclear antibodies tes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2425" cy="5640070"/>
                    </a:xfrm>
                    <a:prstGeom prst="rect">
                      <a:avLst/>
                    </a:prstGeom>
                    <a:noFill/>
                    <a:ln>
                      <a:noFill/>
                    </a:ln>
                  </pic:spPr>
                </pic:pic>
              </a:graphicData>
            </a:graphic>
          </wp:inline>
        </w:drawing>
      </w:r>
    </w:p>
    <w:p w14:paraId="4C53BE7B" w14:textId="0D68BFE5" w:rsidR="00D25CF9" w:rsidRPr="00747F56" w:rsidRDefault="00D25CF9" w:rsidP="00975AC5">
      <w:pPr>
        <w:widowControl w:val="0"/>
        <w:adjustRightInd w:val="0"/>
        <w:snapToGrid w:val="0"/>
        <w:spacing w:after="0" w:line="360" w:lineRule="auto"/>
        <w:jc w:val="both"/>
        <w:rPr>
          <w:rFonts w:ascii="Book Antiqua" w:hAnsi="Book Antiqua" w:cs="Times New Roman"/>
          <w:b/>
          <w:sz w:val="24"/>
          <w:szCs w:val="24"/>
          <w:lang w:eastAsia="zh-CN"/>
        </w:rPr>
      </w:pPr>
      <w:r w:rsidRPr="00747F56">
        <w:rPr>
          <w:rFonts w:ascii="Book Antiqua" w:hAnsi="Book Antiqua" w:cs="Times New Roman"/>
          <w:b/>
          <w:sz w:val="24"/>
          <w:szCs w:val="24"/>
        </w:rPr>
        <w:t>Figure 1</w:t>
      </w:r>
      <w:r w:rsidR="00E4579B">
        <w:rPr>
          <w:rFonts w:ascii="Book Antiqua" w:hAnsi="Book Antiqua" w:cs="Times New Roman" w:hint="eastAsia"/>
          <w:b/>
          <w:sz w:val="24"/>
          <w:szCs w:val="24"/>
          <w:lang w:eastAsia="zh-CN"/>
        </w:rPr>
        <w:t xml:space="preserve"> </w:t>
      </w:r>
      <w:proofErr w:type="gramStart"/>
      <w:r w:rsidRPr="00747F56">
        <w:rPr>
          <w:rFonts w:ascii="Book Antiqua" w:hAnsi="Book Antiqua" w:cs="Times New Roman"/>
          <w:b/>
          <w:sz w:val="24"/>
          <w:szCs w:val="24"/>
        </w:rPr>
        <w:t>The</w:t>
      </w:r>
      <w:proofErr w:type="gramEnd"/>
      <w:r w:rsidRPr="00747F56">
        <w:rPr>
          <w:rFonts w:ascii="Book Antiqua" w:hAnsi="Book Antiqua" w:cs="Times New Roman"/>
          <w:b/>
          <w:sz w:val="24"/>
          <w:szCs w:val="24"/>
        </w:rPr>
        <w:t xml:space="preserve"> likelihood nomogram used in systemic lupus erythematosus with an antinuclear antibodies test</w:t>
      </w:r>
      <w:r w:rsidR="00E4579B">
        <w:rPr>
          <w:rFonts w:ascii="Book Antiqua" w:hAnsi="Book Antiqua" w:cs="Times New Roman" w:hint="eastAsia"/>
          <w:b/>
          <w:sz w:val="24"/>
          <w:szCs w:val="24"/>
          <w:lang w:eastAsia="zh-CN"/>
        </w:rPr>
        <w:t>.</w:t>
      </w:r>
    </w:p>
    <w:p w14:paraId="43BF4754" w14:textId="77777777" w:rsidR="00D25CF9" w:rsidRPr="00747F56" w:rsidRDefault="00D25CF9" w:rsidP="00975AC5">
      <w:pPr>
        <w:widowControl w:val="0"/>
        <w:adjustRightInd w:val="0"/>
        <w:snapToGrid w:val="0"/>
        <w:spacing w:after="0" w:line="360" w:lineRule="auto"/>
        <w:jc w:val="both"/>
        <w:rPr>
          <w:rFonts w:ascii="Book Antiqua" w:hAnsi="Book Antiqua" w:cs="Times New Roman"/>
          <w:sz w:val="24"/>
          <w:szCs w:val="24"/>
        </w:rPr>
      </w:pPr>
    </w:p>
    <w:p w14:paraId="1C2048C5" w14:textId="77777777" w:rsidR="00D25CF9" w:rsidRPr="00747F56" w:rsidRDefault="00D25CF9" w:rsidP="00975AC5">
      <w:pPr>
        <w:widowControl w:val="0"/>
        <w:adjustRightInd w:val="0"/>
        <w:snapToGrid w:val="0"/>
        <w:spacing w:after="0" w:line="360" w:lineRule="auto"/>
        <w:jc w:val="both"/>
        <w:rPr>
          <w:rFonts w:ascii="Book Antiqua" w:hAnsi="Book Antiqua" w:cs="Times New Roman"/>
          <w:sz w:val="24"/>
          <w:szCs w:val="24"/>
        </w:rPr>
      </w:pPr>
    </w:p>
    <w:p w14:paraId="1D946C95" w14:textId="77777777" w:rsidR="00265BD2" w:rsidRPr="00747F56" w:rsidRDefault="00265BD2" w:rsidP="00975AC5">
      <w:pPr>
        <w:widowControl w:val="0"/>
        <w:adjustRightInd w:val="0"/>
        <w:snapToGrid w:val="0"/>
        <w:spacing w:after="0" w:line="360" w:lineRule="auto"/>
        <w:jc w:val="both"/>
        <w:rPr>
          <w:rFonts w:ascii="Book Antiqua" w:hAnsi="Book Antiqua" w:cs="Times New Roman"/>
          <w:sz w:val="24"/>
          <w:szCs w:val="24"/>
        </w:rPr>
      </w:pPr>
      <w:r w:rsidRPr="00747F56">
        <w:rPr>
          <w:rFonts w:ascii="Book Antiqua" w:hAnsi="Book Antiqua" w:cs="Times New Roman"/>
          <w:sz w:val="24"/>
          <w:szCs w:val="24"/>
        </w:rPr>
        <w:br w:type="page"/>
      </w:r>
    </w:p>
    <w:p w14:paraId="621660C0" w14:textId="54E53C0D" w:rsidR="00D25CF9" w:rsidRPr="00747F56" w:rsidRDefault="00D25CF9" w:rsidP="00975AC5">
      <w:pPr>
        <w:widowControl w:val="0"/>
        <w:adjustRightInd w:val="0"/>
        <w:snapToGrid w:val="0"/>
        <w:spacing w:after="0" w:line="360" w:lineRule="auto"/>
        <w:jc w:val="both"/>
        <w:rPr>
          <w:rFonts w:ascii="Book Antiqua" w:hAnsi="Book Antiqua" w:cs="Times New Roman"/>
          <w:b/>
          <w:sz w:val="24"/>
          <w:szCs w:val="24"/>
        </w:rPr>
      </w:pPr>
      <w:r w:rsidRPr="00747F56">
        <w:rPr>
          <w:rFonts w:ascii="Book Antiqua" w:hAnsi="Book Antiqua" w:cs="Times New Roman"/>
          <w:b/>
          <w:noProof/>
          <w:sz w:val="24"/>
          <w:szCs w:val="24"/>
        </w:rPr>
        <w:lastRenderedPageBreak/>
        <mc:AlternateContent>
          <mc:Choice Requires="wps">
            <w:drawing>
              <wp:anchor distT="0" distB="0" distL="114300" distR="114300" simplePos="0" relativeHeight="251601408" behindDoc="0" locked="0" layoutInCell="1" allowOverlap="1" wp14:anchorId="51ED81F1" wp14:editId="467FCF7B">
                <wp:simplePos x="0" y="0"/>
                <wp:positionH relativeFrom="margin">
                  <wp:align>right</wp:align>
                </wp:positionH>
                <wp:positionV relativeFrom="paragraph">
                  <wp:posOffset>518973</wp:posOffset>
                </wp:positionV>
                <wp:extent cx="5925312" cy="14630"/>
                <wp:effectExtent l="0" t="0" r="37465" b="23495"/>
                <wp:wrapNone/>
                <wp:docPr id="7" name="Düz Bağlayıcı 7"/>
                <wp:cNvGraphicFramePr/>
                <a:graphic xmlns:a="http://schemas.openxmlformats.org/drawingml/2006/main">
                  <a:graphicData uri="http://schemas.microsoft.com/office/word/2010/wordprocessingShape">
                    <wps:wsp>
                      <wps:cNvCnPr/>
                      <wps:spPr>
                        <a:xfrm flipV="1">
                          <a:off x="0" y="0"/>
                          <a:ext cx="5925312" cy="1463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line w14:anchorId="4401FC8C" id="Düz Bağlayıcı 7" o:spid="_x0000_s1026" style="position:absolute;flip:y;z-index:251601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5pt,40.85pt" to="881.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" strokecolor="black [3213]" strokeweight="1.5pt">
                <w10:wrap anchorx="margin"/>
              </v:line>
            </w:pict>
          </mc:Fallback>
        </mc:AlternateContent>
      </w:r>
      <w:r w:rsidR="008B3238">
        <w:rPr>
          <w:rFonts w:ascii="Book Antiqua" w:hAnsi="Book Antiqua" w:cs="Times New Roman"/>
          <w:b/>
          <w:sz w:val="24"/>
          <w:szCs w:val="24"/>
        </w:rPr>
        <w:t>Table 1</w:t>
      </w:r>
      <w:r w:rsidRPr="00747F56">
        <w:rPr>
          <w:rFonts w:ascii="Book Antiqua" w:hAnsi="Book Antiqua" w:cs="Times New Roman"/>
          <w:b/>
          <w:sz w:val="24"/>
          <w:szCs w:val="24"/>
        </w:rPr>
        <w:t xml:space="preserve"> Common immunofluorescence antinuclear antibodies patterns associated with specific diseases</w:t>
      </w:r>
      <w:r w:rsidRPr="00747F56">
        <w:rPr>
          <w:rFonts w:ascii="Book Antiqua" w:hAnsi="Book Antiqua" w:cs="Times New Roman"/>
          <w:b/>
          <w:sz w:val="24"/>
          <w:szCs w:val="24"/>
        </w:rPr>
        <w:fldChar w:fldCharType="begin"/>
      </w:r>
      <w:r w:rsidR="00D055A1" w:rsidRPr="00747F56">
        <w:rPr>
          <w:rFonts w:ascii="Book Antiqua" w:hAnsi="Book Antiqua" w:cs="Times New Roman"/>
          <w:b/>
          <w:sz w:val="24"/>
          <w:szCs w:val="24"/>
        </w:rPr>
        <w:instrText xml:space="preserve"> ADDIN EN.CITE &lt;EndNote&gt;&lt;Cite&gt;&lt;Author&gt;Kumar&lt;/Author&gt;&lt;Year&gt;2009&lt;/Year&gt;&lt;RecNum&gt;52&lt;/RecNum&gt;&lt;DisplayText&gt;&lt;style face="superscript"&gt;[43]&lt;/style&gt;&lt;/DisplayText&gt;&lt;record&gt;&lt;rec-number&gt;52&lt;/rec-number&gt;&lt;foreign-keys&gt;&lt;key app="EN" db-id="z25w2ze23eda5ze5sfvp9dwf99xa2swptv0f"&gt;52&lt;/key&gt;&lt;/foreign-keys&gt;&lt;ref-type name="Journal Article"&gt;17&lt;/ref-type&gt;&lt;contributors&gt;&lt;authors&gt;&lt;author&gt;Kumar, Yashwant&lt;/author&gt;&lt;author&gt;Bhatia, Alka&lt;/author&gt;&lt;author&gt;Minz, Ranjana Walker&lt;/author&gt;&lt;/authors&gt;&lt;/contributors&gt;&lt;titles&gt;&lt;title&gt;Antinuclear antibodies and their detection methods in diagnosis of connective tissue diseases: a journey revisited&lt;/title&gt;&lt;secondary-title&gt;Diagnostic pathology&lt;/secondary-title&gt;&lt;/titles&gt;&lt;periodical&gt;&lt;full-title&gt;Diagnostic pathology&lt;/full-title&gt;&lt;/periodical&gt;&lt;pages&gt;1&lt;/pages&gt;&lt;volume&gt;4&lt;/volume&gt;&lt;number&gt;1&lt;/number&gt;&lt;dates&gt;&lt;year&gt;2009&lt;/year&gt;&lt;/dates&gt;&lt;isbn&gt;1746-1596&lt;/isbn&gt;&lt;urls&gt;&lt;/urls&gt;&lt;/record&gt;&lt;/Cite&gt;&lt;/EndNote&gt;</w:instrText>
      </w:r>
      <w:r w:rsidRPr="00747F56">
        <w:rPr>
          <w:rFonts w:ascii="Book Antiqua" w:hAnsi="Book Antiqua" w:cs="Times New Roman"/>
          <w:b/>
          <w:sz w:val="24"/>
          <w:szCs w:val="24"/>
        </w:rPr>
        <w:fldChar w:fldCharType="separate"/>
      </w:r>
      <w:r w:rsidR="00D055A1" w:rsidRPr="00747F56">
        <w:rPr>
          <w:rFonts w:ascii="Book Antiqua" w:hAnsi="Book Antiqua" w:cs="Times New Roman"/>
          <w:b/>
          <w:noProof/>
          <w:sz w:val="24"/>
          <w:szCs w:val="24"/>
          <w:vertAlign w:val="superscript"/>
        </w:rPr>
        <w:t>[</w:t>
      </w:r>
      <w:hyperlink w:anchor="_ENREF_43" w:tooltip="Kumar, 2009 #52" w:history="1">
        <w:r w:rsidR="005C672E" w:rsidRPr="00747F56">
          <w:rPr>
            <w:rFonts w:ascii="Book Antiqua" w:hAnsi="Book Antiqua" w:cs="Times New Roman"/>
            <w:b/>
            <w:noProof/>
            <w:sz w:val="24"/>
            <w:szCs w:val="24"/>
            <w:vertAlign w:val="superscript"/>
          </w:rPr>
          <w:t>45</w:t>
        </w:r>
      </w:hyperlink>
      <w:r w:rsidR="00D055A1" w:rsidRPr="00747F56">
        <w:rPr>
          <w:rFonts w:ascii="Book Antiqua" w:hAnsi="Book Antiqua" w:cs="Times New Roman"/>
          <w:b/>
          <w:noProof/>
          <w:sz w:val="24"/>
          <w:szCs w:val="24"/>
          <w:vertAlign w:val="superscript"/>
        </w:rPr>
        <w:t>]</w:t>
      </w:r>
      <w:r w:rsidRPr="00747F56">
        <w:rPr>
          <w:rFonts w:ascii="Book Antiqua" w:hAnsi="Book Antiqua" w:cs="Times New Roman"/>
          <w:b/>
          <w:sz w:val="24"/>
          <w:szCs w:val="24"/>
        </w:rPr>
        <w:fldChar w:fldCharType="end"/>
      </w:r>
    </w:p>
    <w:tbl>
      <w:tblPr>
        <w:tblStyle w:val="TableGrid"/>
        <w:tblW w:w="0" w:type="auto"/>
        <w:jc w:val="center"/>
        <w:tblLook w:val="04A0" w:firstRow="1" w:lastRow="0" w:firstColumn="1" w:lastColumn="0" w:noHBand="0" w:noVBand="1"/>
      </w:tblPr>
      <w:tblGrid>
        <w:gridCol w:w="3167"/>
        <w:gridCol w:w="3021"/>
        <w:gridCol w:w="3021"/>
      </w:tblGrid>
      <w:tr w:rsidR="00747F56" w:rsidRPr="00747F56" w14:paraId="04FC1FC9" w14:textId="77777777" w:rsidTr="003C504A">
        <w:trPr>
          <w:trHeight w:val="170"/>
          <w:jc w:val="center"/>
        </w:trPr>
        <w:tc>
          <w:tcPr>
            <w:tcW w:w="3167" w:type="dxa"/>
            <w:vAlign w:val="center"/>
          </w:tcPr>
          <w:p w14:paraId="0F8A90AD" w14:textId="77777777" w:rsidR="00D25CF9" w:rsidRPr="00747F56" w:rsidRDefault="00D25CF9" w:rsidP="00975AC5">
            <w:pPr>
              <w:widowControl w:val="0"/>
              <w:adjustRightInd w:val="0"/>
              <w:snapToGrid w:val="0"/>
              <w:spacing w:line="360" w:lineRule="auto"/>
              <w:jc w:val="both"/>
              <w:rPr>
                <w:rFonts w:ascii="Book Antiqua" w:hAnsi="Book Antiqua" w:cs="Times New Roman"/>
                <w:b/>
                <w:sz w:val="24"/>
                <w:szCs w:val="24"/>
              </w:rPr>
            </w:pPr>
            <w:r w:rsidRPr="00747F56">
              <w:rPr>
                <w:rFonts w:ascii="Book Antiqua" w:hAnsi="Book Antiqua" w:cs="Times New Roman"/>
                <w:b/>
                <w:sz w:val="24"/>
                <w:szCs w:val="24"/>
              </w:rPr>
              <w:t>ANA pattern</w:t>
            </w:r>
          </w:p>
        </w:tc>
        <w:tc>
          <w:tcPr>
            <w:tcW w:w="3021" w:type="dxa"/>
            <w:vAlign w:val="center"/>
          </w:tcPr>
          <w:p w14:paraId="51DCF80A" w14:textId="77777777" w:rsidR="00D25CF9" w:rsidRPr="00747F56" w:rsidRDefault="00D25CF9" w:rsidP="00975AC5">
            <w:pPr>
              <w:widowControl w:val="0"/>
              <w:adjustRightInd w:val="0"/>
              <w:snapToGrid w:val="0"/>
              <w:spacing w:line="360" w:lineRule="auto"/>
              <w:jc w:val="both"/>
              <w:rPr>
                <w:rFonts w:ascii="Book Antiqua" w:hAnsi="Book Antiqua" w:cs="Times New Roman"/>
                <w:b/>
                <w:sz w:val="24"/>
                <w:szCs w:val="24"/>
              </w:rPr>
            </w:pPr>
            <w:r w:rsidRPr="00747F56">
              <w:rPr>
                <w:rFonts w:ascii="Book Antiqua" w:hAnsi="Book Antiqua" w:cs="Times New Roman"/>
                <w:b/>
                <w:sz w:val="24"/>
                <w:szCs w:val="24"/>
              </w:rPr>
              <w:t>Antigen</w:t>
            </w:r>
          </w:p>
        </w:tc>
        <w:tc>
          <w:tcPr>
            <w:tcW w:w="3021" w:type="dxa"/>
            <w:vAlign w:val="center"/>
          </w:tcPr>
          <w:p w14:paraId="25248481" w14:textId="77777777" w:rsidR="00D25CF9" w:rsidRPr="00747F56" w:rsidRDefault="00D25CF9" w:rsidP="00975AC5">
            <w:pPr>
              <w:widowControl w:val="0"/>
              <w:adjustRightInd w:val="0"/>
              <w:snapToGrid w:val="0"/>
              <w:spacing w:line="360" w:lineRule="auto"/>
              <w:jc w:val="both"/>
              <w:rPr>
                <w:rFonts w:ascii="Book Antiqua" w:hAnsi="Book Antiqua" w:cs="Times New Roman"/>
                <w:b/>
                <w:sz w:val="24"/>
                <w:szCs w:val="24"/>
              </w:rPr>
            </w:pPr>
            <w:r w:rsidRPr="00747F56">
              <w:rPr>
                <w:rFonts w:ascii="Book Antiqua" w:hAnsi="Book Antiqua" w:cs="Times New Roman"/>
                <w:b/>
                <w:sz w:val="24"/>
                <w:szCs w:val="24"/>
              </w:rPr>
              <w:t>Associated diseases</w:t>
            </w:r>
          </w:p>
        </w:tc>
      </w:tr>
      <w:tr w:rsidR="00747F56" w:rsidRPr="00747F56" w14:paraId="70D78ED9" w14:textId="77777777" w:rsidTr="003C504A">
        <w:trPr>
          <w:trHeight w:val="1878"/>
          <w:jc w:val="center"/>
        </w:trPr>
        <w:tc>
          <w:tcPr>
            <w:tcW w:w="3167" w:type="dxa"/>
            <w:vAlign w:val="center"/>
          </w:tcPr>
          <w:p w14:paraId="575C0A1B" w14:textId="69B4600F" w:rsidR="00D25CF9" w:rsidRPr="00747F56" w:rsidRDefault="008D1F5F" w:rsidP="00975AC5">
            <w:pPr>
              <w:widowControl w:val="0"/>
              <w:adjustRightInd w:val="0"/>
              <w:snapToGrid w:val="0"/>
              <w:spacing w:line="360" w:lineRule="auto"/>
              <w:jc w:val="both"/>
              <w:rPr>
                <w:rFonts w:ascii="Book Antiqua" w:hAnsi="Book Antiqua" w:cs="Times New Roman"/>
                <w:sz w:val="24"/>
                <w:szCs w:val="24"/>
              </w:rPr>
            </w:pPr>
            <w:r w:rsidRPr="00747F56">
              <w:rPr>
                <w:rFonts w:ascii="Book Antiqua" w:hAnsi="Book Antiqua" w:cs="Times New Roman"/>
                <w:noProof/>
                <w:sz w:val="24"/>
                <w:szCs w:val="24"/>
              </w:rPr>
              <mc:AlternateContent>
                <mc:Choice Requires="wps">
                  <w:drawing>
                    <wp:anchor distT="0" distB="0" distL="114300" distR="114300" simplePos="0" relativeHeight="251627008" behindDoc="0" locked="0" layoutInCell="1" allowOverlap="1" wp14:anchorId="0FE1A75E" wp14:editId="79C8DB05">
                      <wp:simplePos x="0" y="0"/>
                      <wp:positionH relativeFrom="column">
                        <wp:posOffset>425450</wp:posOffset>
                      </wp:positionH>
                      <wp:positionV relativeFrom="paragraph">
                        <wp:posOffset>203835</wp:posOffset>
                      </wp:positionV>
                      <wp:extent cx="914400" cy="914400"/>
                      <wp:effectExtent l="0" t="0" r="19050" b="19050"/>
                      <wp:wrapNone/>
                      <wp:docPr id="9" name="Oval 9"/>
                      <wp:cNvGraphicFramePr/>
                      <a:graphic xmlns:a="http://schemas.openxmlformats.org/drawingml/2006/main">
                        <a:graphicData uri="http://schemas.microsoft.com/office/word/2010/wordprocessingShape">
                          <wps:wsp>
                            <wps:cNvSpPr/>
                            <wps:spPr>
                              <a:xfrm>
                                <a:off x="0" y="0"/>
                                <a:ext cx="914400" cy="9144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oval w14:anchorId="4A8340FA" id="Oval 9" o:spid="_x0000_s1026" style="position:absolute;margin-left:33.5pt;margin-top:16.05pt;width:1in;height:1in;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" fillcolor="white [3201]" strokecolor="black [3213]" strokeweight="2pt"/>
                  </w:pict>
                </mc:Fallback>
              </mc:AlternateContent>
            </w:r>
            <w:r w:rsidR="00D25CF9" w:rsidRPr="00747F56">
              <w:rPr>
                <w:rFonts w:ascii="Book Antiqua" w:hAnsi="Book Antiqua" w:cs="Times New Roman"/>
                <w:sz w:val="24"/>
                <w:szCs w:val="24"/>
              </w:rPr>
              <w:t>Speckled</w:t>
            </w:r>
          </w:p>
          <w:p w14:paraId="00FC8E78" w14:textId="47D60D4B" w:rsidR="00D25CF9" w:rsidRPr="00747F56" w:rsidRDefault="008D1F5F" w:rsidP="00975AC5">
            <w:pPr>
              <w:widowControl w:val="0"/>
              <w:adjustRightInd w:val="0"/>
              <w:snapToGrid w:val="0"/>
              <w:spacing w:line="360" w:lineRule="auto"/>
              <w:jc w:val="both"/>
              <w:rPr>
                <w:rFonts w:ascii="Book Antiqua" w:hAnsi="Book Antiqua" w:cs="Times New Roman"/>
                <w:sz w:val="24"/>
                <w:szCs w:val="24"/>
              </w:rPr>
            </w:pPr>
            <w:r w:rsidRPr="00747F56">
              <w:rPr>
                <w:rFonts w:ascii="Book Antiqua" w:hAnsi="Book Antiqua" w:cs="Times New Roman"/>
                <w:noProof/>
                <w:sz w:val="24"/>
                <w:szCs w:val="24"/>
              </w:rPr>
              <mc:AlternateContent>
                <mc:Choice Requires="wps">
                  <w:drawing>
                    <wp:anchor distT="0" distB="0" distL="114300" distR="114300" simplePos="0" relativeHeight="251706880" behindDoc="0" locked="0" layoutInCell="1" allowOverlap="1" wp14:anchorId="036855CA" wp14:editId="151294D8">
                      <wp:simplePos x="0" y="0"/>
                      <wp:positionH relativeFrom="column">
                        <wp:posOffset>1070610</wp:posOffset>
                      </wp:positionH>
                      <wp:positionV relativeFrom="paragraph">
                        <wp:posOffset>60325</wp:posOffset>
                      </wp:positionV>
                      <wp:extent cx="59690" cy="114300"/>
                      <wp:effectExtent l="0" t="0" r="16510" b="19050"/>
                      <wp:wrapNone/>
                      <wp:docPr id="28" name="Oval 28"/>
                      <wp:cNvGraphicFramePr/>
                      <a:graphic xmlns:a="http://schemas.openxmlformats.org/drawingml/2006/main">
                        <a:graphicData uri="http://schemas.microsoft.com/office/word/2010/wordprocessingShape">
                          <wps:wsp>
                            <wps:cNvSpPr/>
                            <wps:spPr>
                              <a:xfrm>
                                <a:off x="0" y="0"/>
                                <a:ext cx="5969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oval w14:anchorId="5EE1FBF1" id="Oval 28" o:spid="_x0000_s1026" style="position:absolute;margin-left:84.3pt;margin-top:4.75pt;width:4.7pt;height:9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" fillcolor="black [3200]" strokecolor="black [1600]" strokeweight="2pt"/>
                  </w:pict>
                </mc:Fallback>
              </mc:AlternateContent>
            </w:r>
            <w:r w:rsidRPr="00747F56">
              <w:rPr>
                <w:rFonts w:ascii="Book Antiqua" w:hAnsi="Book Antiqua" w:cs="Times New Roman"/>
                <w:noProof/>
                <w:sz w:val="24"/>
                <w:szCs w:val="24"/>
              </w:rPr>
              <mc:AlternateContent>
                <mc:Choice Requires="wps">
                  <w:drawing>
                    <wp:anchor distT="0" distB="0" distL="114300" distR="114300" simplePos="0" relativeHeight="251670016" behindDoc="0" locked="0" layoutInCell="1" allowOverlap="1" wp14:anchorId="28EC5462" wp14:editId="55F339B6">
                      <wp:simplePos x="0" y="0"/>
                      <wp:positionH relativeFrom="column">
                        <wp:posOffset>852805</wp:posOffset>
                      </wp:positionH>
                      <wp:positionV relativeFrom="paragraph">
                        <wp:posOffset>117475</wp:posOffset>
                      </wp:positionV>
                      <wp:extent cx="152400" cy="152400"/>
                      <wp:effectExtent l="0" t="0" r="19050" b="19050"/>
                      <wp:wrapNone/>
                      <wp:docPr id="20" name="Oval 20"/>
                      <wp:cNvGraphicFramePr/>
                      <a:graphic xmlns:a="http://schemas.openxmlformats.org/drawingml/2006/main">
                        <a:graphicData uri="http://schemas.microsoft.com/office/word/2010/wordprocessingShape">
                          <wps:wsp>
                            <wps:cNvSpPr/>
                            <wps:spPr>
                              <a:xfrm>
                                <a:off x="0" y="0"/>
                                <a:ext cx="152400" cy="1524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oval w14:anchorId="71A47B69" id="Oval 20" o:spid="_x0000_s1026" style="position:absolute;margin-left:67.15pt;margin-top:9.25pt;width:12pt;height: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" fillcolor="black [3200]" strokecolor="black [1600]" strokeweight="2pt"/>
                  </w:pict>
                </mc:Fallback>
              </mc:AlternateContent>
            </w:r>
            <w:r w:rsidRPr="00747F56">
              <w:rPr>
                <w:rFonts w:ascii="Book Antiqua" w:hAnsi="Book Antiqua" w:cs="Times New Roman"/>
                <w:noProof/>
                <w:sz w:val="24"/>
                <w:szCs w:val="24"/>
              </w:rPr>
              <mc:AlternateContent>
                <mc:Choice Requires="wps">
                  <w:drawing>
                    <wp:anchor distT="0" distB="0" distL="114300" distR="114300" simplePos="0" relativeHeight="251703808" behindDoc="0" locked="0" layoutInCell="1" allowOverlap="1" wp14:anchorId="449FB490" wp14:editId="2CB531E4">
                      <wp:simplePos x="0" y="0"/>
                      <wp:positionH relativeFrom="column">
                        <wp:posOffset>767080</wp:posOffset>
                      </wp:positionH>
                      <wp:positionV relativeFrom="paragraph">
                        <wp:posOffset>12065</wp:posOffset>
                      </wp:positionV>
                      <wp:extent cx="104775" cy="47625"/>
                      <wp:effectExtent l="0" t="0" r="28575" b="28575"/>
                      <wp:wrapNone/>
                      <wp:docPr id="27" name="Oval 27"/>
                      <wp:cNvGraphicFramePr/>
                      <a:graphic xmlns:a="http://schemas.openxmlformats.org/drawingml/2006/main">
                        <a:graphicData uri="http://schemas.microsoft.com/office/word/2010/wordprocessingShape">
                          <wps:wsp>
                            <wps:cNvSpPr/>
                            <wps:spPr>
                              <a:xfrm>
                                <a:off x="0" y="0"/>
                                <a:ext cx="104775" cy="476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oval w14:anchorId="2AEB8FFE" id="Oval 27" o:spid="_x0000_s1026" style="position:absolute;margin-left:60.4pt;margin-top:.95pt;width:8.25pt;height:3.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" fillcolor="black [3200]" strokecolor="black [1600]" strokeweight="2pt"/>
                  </w:pict>
                </mc:Fallback>
              </mc:AlternateContent>
            </w:r>
            <w:r w:rsidRPr="00747F56">
              <w:rPr>
                <w:rFonts w:ascii="Book Antiqua" w:hAnsi="Book Antiqua" w:cs="Times New Roman"/>
                <w:noProof/>
                <w:sz w:val="24"/>
                <w:szCs w:val="24"/>
              </w:rPr>
              <mc:AlternateContent>
                <mc:Choice Requires="wps">
                  <w:drawing>
                    <wp:anchor distT="0" distB="0" distL="114300" distR="114300" simplePos="0" relativeHeight="251685376" behindDoc="0" locked="0" layoutInCell="1" allowOverlap="1" wp14:anchorId="3ADFBEEC" wp14:editId="25507ED2">
                      <wp:simplePos x="0" y="0"/>
                      <wp:positionH relativeFrom="column">
                        <wp:posOffset>1025525</wp:posOffset>
                      </wp:positionH>
                      <wp:positionV relativeFrom="paragraph">
                        <wp:posOffset>508000</wp:posOffset>
                      </wp:positionV>
                      <wp:extent cx="45085" cy="114300"/>
                      <wp:effectExtent l="0" t="0" r="12065" b="19050"/>
                      <wp:wrapNone/>
                      <wp:docPr id="24" name="Oval 24"/>
                      <wp:cNvGraphicFramePr/>
                      <a:graphic xmlns:a="http://schemas.openxmlformats.org/drawingml/2006/main">
                        <a:graphicData uri="http://schemas.microsoft.com/office/word/2010/wordprocessingShape">
                          <wps:wsp>
                            <wps:cNvSpPr/>
                            <wps:spPr>
                              <a:xfrm>
                                <a:off x="0" y="0"/>
                                <a:ext cx="45719"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oval w14:anchorId="51DCD895" id="Oval 24" o:spid="_x0000_s1026" style="position:absolute;margin-left:80.75pt;margin-top:40pt;width:3.55pt;height: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" fillcolor="black [3200]" strokecolor="black [1600]" strokeweight="2pt"/>
                  </w:pict>
                </mc:Fallback>
              </mc:AlternateContent>
            </w:r>
            <w:r w:rsidRPr="00747F56">
              <w:rPr>
                <w:rFonts w:ascii="Book Antiqua" w:hAnsi="Book Antiqua" w:cs="Times New Roman"/>
                <w:noProof/>
                <w:sz w:val="24"/>
                <w:szCs w:val="24"/>
              </w:rPr>
              <mc:AlternateContent>
                <mc:Choice Requires="wps">
                  <w:drawing>
                    <wp:anchor distT="0" distB="0" distL="114300" distR="114300" simplePos="0" relativeHeight="251676160" behindDoc="0" locked="0" layoutInCell="1" allowOverlap="1" wp14:anchorId="1B4E6F89" wp14:editId="43860C11">
                      <wp:simplePos x="0" y="0"/>
                      <wp:positionH relativeFrom="column">
                        <wp:posOffset>768350</wp:posOffset>
                      </wp:positionH>
                      <wp:positionV relativeFrom="paragraph">
                        <wp:posOffset>555625</wp:posOffset>
                      </wp:positionV>
                      <wp:extent cx="171450" cy="114300"/>
                      <wp:effectExtent l="0" t="0" r="19050" b="19050"/>
                      <wp:wrapNone/>
                      <wp:docPr id="22" name="Oval 22"/>
                      <wp:cNvGraphicFramePr/>
                      <a:graphic xmlns:a="http://schemas.openxmlformats.org/drawingml/2006/main">
                        <a:graphicData uri="http://schemas.microsoft.com/office/word/2010/wordprocessingShape">
                          <wps:wsp>
                            <wps:cNvSpPr/>
                            <wps:spPr>
                              <a:xfrm>
                                <a:off x="0" y="0"/>
                                <a:ext cx="17145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oval w14:anchorId="3B8BC933" id="Oval 22" o:spid="_x0000_s1026" style="position:absolute;margin-left:60.5pt;margin-top:43.75pt;width:13.5pt;height: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" fillcolor="black [3200]" strokecolor="black [1600]" strokeweight="2pt"/>
                  </w:pict>
                </mc:Fallback>
              </mc:AlternateContent>
            </w:r>
            <w:r w:rsidRPr="00747F56">
              <w:rPr>
                <w:rFonts w:ascii="Book Antiqua" w:hAnsi="Book Antiqua" w:cs="Times New Roman"/>
                <w:noProof/>
                <w:sz w:val="24"/>
                <w:szCs w:val="24"/>
              </w:rPr>
              <mc:AlternateContent>
                <mc:Choice Requires="wps">
                  <w:drawing>
                    <wp:anchor distT="0" distB="0" distL="114300" distR="114300" simplePos="0" relativeHeight="251697664" behindDoc="0" locked="0" layoutInCell="1" allowOverlap="1" wp14:anchorId="0E4E1631" wp14:editId="4A8212C2">
                      <wp:simplePos x="0" y="0"/>
                      <wp:positionH relativeFrom="column">
                        <wp:posOffset>514350</wp:posOffset>
                      </wp:positionH>
                      <wp:positionV relativeFrom="paragraph">
                        <wp:posOffset>391160</wp:posOffset>
                      </wp:positionV>
                      <wp:extent cx="104775" cy="114300"/>
                      <wp:effectExtent l="0" t="0" r="28575" b="19050"/>
                      <wp:wrapNone/>
                      <wp:docPr id="26" name="Oval 26"/>
                      <wp:cNvGraphicFramePr/>
                      <a:graphic xmlns:a="http://schemas.openxmlformats.org/drawingml/2006/main">
                        <a:graphicData uri="http://schemas.microsoft.com/office/word/2010/wordprocessingShape">
                          <wps:wsp>
                            <wps:cNvSpPr/>
                            <wps:spPr>
                              <a:xfrm>
                                <a:off x="0" y="0"/>
                                <a:ext cx="104775"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oval w14:anchorId="284A72A0" id="Oval 26" o:spid="_x0000_s1026" style="position:absolute;margin-left:40.5pt;margin-top:30.8pt;width:8.25pt;height: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" fillcolor="black [3200]" strokecolor="black [1600]" strokeweight="2pt"/>
                  </w:pict>
                </mc:Fallback>
              </mc:AlternateContent>
            </w:r>
            <w:r w:rsidRPr="00747F56">
              <w:rPr>
                <w:rFonts w:ascii="Book Antiqua" w:hAnsi="Book Antiqua" w:cs="Times New Roman"/>
                <w:noProof/>
                <w:sz w:val="24"/>
                <w:szCs w:val="24"/>
              </w:rPr>
              <mc:AlternateContent>
                <mc:Choice Requires="wps">
                  <w:drawing>
                    <wp:anchor distT="0" distB="0" distL="114300" distR="114300" simplePos="0" relativeHeight="251691520" behindDoc="0" locked="0" layoutInCell="1" allowOverlap="1" wp14:anchorId="0CD0FC62" wp14:editId="0DF2C26A">
                      <wp:simplePos x="0" y="0"/>
                      <wp:positionH relativeFrom="column">
                        <wp:posOffset>1133475</wp:posOffset>
                      </wp:positionH>
                      <wp:positionV relativeFrom="paragraph">
                        <wp:posOffset>267335</wp:posOffset>
                      </wp:positionV>
                      <wp:extent cx="104775" cy="114300"/>
                      <wp:effectExtent l="0" t="0" r="28575" b="19050"/>
                      <wp:wrapNone/>
                      <wp:docPr id="25" name="Oval 25"/>
                      <wp:cNvGraphicFramePr/>
                      <a:graphic xmlns:a="http://schemas.openxmlformats.org/drawingml/2006/main">
                        <a:graphicData uri="http://schemas.microsoft.com/office/word/2010/wordprocessingShape">
                          <wps:wsp>
                            <wps:cNvSpPr/>
                            <wps:spPr>
                              <a:xfrm>
                                <a:off x="0" y="0"/>
                                <a:ext cx="104775"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oval w14:anchorId="71EABB67" id="Oval 25" o:spid="_x0000_s1026" style="position:absolute;margin-left:89.25pt;margin-top:21.05pt;width:8.25pt;height: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" fillcolor="black [3200]" strokecolor="black [1600]" strokeweight="2pt"/>
                  </w:pict>
                </mc:Fallback>
              </mc:AlternateContent>
            </w:r>
            <w:r w:rsidRPr="00747F56">
              <w:rPr>
                <w:rFonts w:ascii="Book Antiqua" w:hAnsi="Book Antiqua" w:cs="Times New Roman"/>
                <w:noProof/>
                <w:sz w:val="24"/>
                <w:szCs w:val="24"/>
              </w:rPr>
              <mc:AlternateContent>
                <mc:Choice Requires="wps">
                  <w:drawing>
                    <wp:anchor distT="0" distB="0" distL="114300" distR="114300" simplePos="0" relativeHeight="251679232" behindDoc="0" locked="0" layoutInCell="1" allowOverlap="1" wp14:anchorId="467800FA" wp14:editId="35BBE9AF">
                      <wp:simplePos x="0" y="0"/>
                      <wp:positionH relativeFrom="column">
                        <wp:posOffset>942975</wp:posOffset>
                      </wp:positionH>
                      <wp:positionV relativeFrom="paragraph">
                        <wp:posOffset>332740</wp:posOffset>
                      </wp:positionV>
                      <wp:extent cx="104775" cy="114300"/>
                      <wp:effectExtent l="0" t="0" r="28575" b="19050"/>
                      <wp:wrapNone/>
                      <wp:docPr id="23" name="Oval 23"/>
                      <wp:cNvGraphicFramePr/>
                      <a:graphic xmlns:a="http://schemas.openxmlformats.org/drawingml/2006/main">
                        <a:graphicData uri="http://schemas.microsoft.com/office/word/2010/wordprocessingShape">
                          <wps:wsp>
                            <wps:cNvSpPr/>
                            <wps:spPr>
                              <a:xfrm>
                                <a:off x="0" y="0"/>
                                <a:ext cx="104775"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oval w14:anchorId="5A55CBDB" id="Oval 23" o:spid="_x0000_s1026" style="position:absolute;margin-left:74.25pt;margin-top:26.2pt;width:8.25pt;height: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" fillcolor="black [3200]" strokecolor="black [1600]" strokeweight="2pt"/>
                  </w:pict>
                </mc:Fallback>
              </mc:AlternateContent>
            </w:r>
            <w:r w:rsidRPr="00747F56">
              <w:rPr>
                <w:rFonts w:ascii="Book Antiqua" w:hAnsi="Book Antiqua" w:cs="Times New Roman"/>
                <w:noProof/>
                <w:sz w:val="24"/>
                <w:szCs w:val="24"/>
              </w:rPr>
              <mc:AlternateContent>
                <mc:Choice Requires="wps">
                  <w:drawing>
                    <wp:anchor distT="0" distB="0" distL="114300" distR="114300" simplePos="0" relativeHeight="251648512" behindDoc="0" locked="0" layoutInCell="1" allowOverlap="1" wp14:anchorId="6538B934" wp14:editId="13C82ECB">
                      <wp:simplePos x="0" y="0"/>
                      <wp:positionH relativeFrom="column">
                        <wp:posOffset>720725</wp:posOffset>
                      </wp:positionH>
                      <wp:positionV relativeFrom="paragraph">
                        <wp:posOffset>384175</wp:posOffset>
                      </wp:positionV>
                      <wp:extent cx="47625" cy="66675"/>
                      <wp:effectExtent l="0" t="0" r="28575" b="28575"/>
                      <wp:wrapNone/>
                      <wp:docPr id="12" name="Oval 12"/>
                      <wp:cNvGraphicFramePr/>
                      <a:graphic xmlns:a="http://schemas.openxmlformats.org/drawingml/2006/main">
                        <a:graphicData uri="http://schemas.microsoft.com/office/word/2010/wordprocessingShape">
                          <wps:wsp>
                            <wps:cNvSpPr/>
                            <wps:spPr>
                              <a:xfrm>
                                <a:off x="0" y="0"/>
                                <a:ext cx="47625" cy="666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oval w14:anchorId="38C81395" id="Oval 12" o:spid="_x0000_s1026" style="position:absolute;margin-left:56.75pt;margin-top:30.25pt;width:3.75pt;height: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" fillcolor="black [3200]" strokecolor="black [1600]" strokeweight="2pt"/>
                  </w:pict>
                </mc:Fallback>
              </mc:AlternateContent>
            </w:r>
            <w:r w:rsidRPr="00747F56">
              <w:rPr>
                <w:rFonts w:ascii="Book Antiqua" w:hAnsi="Book Antiqua" w:cs="Times New Roman"/>
                <w:noProof/>
                <w:sz w:val="24"/>
                <w:szCs w:val="24"/>
              </w:rPr>
              <mc:AlternateContent>
                <mc:Choice Requires="wps">
                  <w:drawing>
                    <wp:anchor distT="0" distB="0" distL="114300" distR="114300" simplePos="0" relativeHeight="251642368" behindDoc="0" locked="0" layoutInCell="1" allowOverlap="1" wp14:anchorId="697A3BFE" wp14:editId="2D799979">
                      <wp:simplePos x="0" y="0"/>
                      <wp:positionH relativeFrom="column">
                        <wp:posOffset>614680</wp:posOffset>
                      </wp:positionH>
                      <wp:positionV relativeFrom="paragraph">
                        <wp:posOffset>146050</wp:posOffset>
                      </wp:positionV>
                      <wp:extent cx="104775" cy="114300"/>
                      <wp:effectExtent l="0" t="0" r="28575" b="19050"/>
                      <wp:wrapNone/>
                      <wp:docPr id="10" name="Oval 10"/>
                      <wp:cNvGraphicFramePr/>
                      <a:graphic xmlns:a="http://schemas.openxmlformats.org/drawingml/2006/main">
                        <a:graphicData uri="http://schemas.microsoft.com/office/word/2010/wordprocessingShape">
                          <wps:wsp>
                            <wps:cNvSpPr/>
                            <wps:spPr>
                              <a:xfrm>
                                <a:off x="0" y="0"/>
                                <a:ext cx="104775"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oval w14:anchorId="2FDDAB14" id="Oval 10" o:spid="_x0000_s1026" style="position:absolute;margin-left:48.4pt;margin-top:11.5pt;width:8.25pt;height: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" fillcolor="black [3200]" strokecolor="black [1600]" strokeweight="2pt"/>
                  </w:pict>
                </mc:Fallback>
              </mc:AlternateContent>
            </w:r>
          </w:p>
        </w:tc>
        <w:tc>
          <w:tcPr>
            <w:tcW w:w="3021" w:type="dxa"/>
            <w:vAlign w:val="center"/>
          </w:tcPr>
          <w:p w14:paraId="73F25134" w14:textId="77777777" w:rsidR="00D25CF9" w:rsidRPr="00747F56" w:rsidRDefault="00D25CF9" w:rsidP="00975AC5">
            <w:pPr>
              <w:widowControl w:val="0"/>
              <w:adjustRightInd w:val="0"/>
              <w:snapToGrid w:val="0"/>
              <w:spacing w:line="360" w:lineRule="auto"/>
              <w:jc w:val="both"/>
              <w:rPr>
                <w:rFonts w:ascii="Book Antiqua" w:hAnsi="Book Antiqua" w:cs="Times New Roman"/>
                <w:sz w:val="24"/>
                <w:szCs w:val="24"/>
              </w:rPr>
            </w:pPr>
            <w:r w:rsidRPr="00747F56">
              <w:rPr>
                <w:rFonts w:ascii="Book Antiqua" w:hAnsi="Book Antiqua" w:cs="Times New Roman"/>
                <w:sz w:val="24"/>
                <w:szCs w:val="24"/>
              </w:rPr>
              <w:t>ENA, RNP, Sm, Ro/SSA,</w:t>
            </w:r>
          </w:p>
          <w:p w14:paraId="32224043" w14:textId="77777777" w:rsidR="00D25CF9" w:rsidRPr="00747F56" w:rsidRDefault="00D25CF9" w:rsidP="00975AC5">
            <w:pPr>
              <w:widowControl w:val="0"/>
              <w:adjustRightInd w:val="0"/>
              <w:snapToGrid w:val="0"/>
              <w:spacing w:line="360" w:lineRule="auto"/>
              <w:jc w:val="both"/>
              <w:rPr>
                <w:rFonts w:ascii="Book Antiqua" w:hAnsi="Book Antiqua" w:cs="Times New Roman"/>
                <w:sz w:val="24"/>
                <w:szCs w:val="24"/>
              </w:rPr>
            </w:pPr>
            <w:r w:rsidRPr="00747F56">
              <w:rPr>
                <w:rFonts w:ascii="Book Antiqua" w:hAnsi="Book Antiqua" w:cs="Times New Roman"/>
                <w:sz w:val="24"/>
                <w:szCs w:val="24"/>
              </w:rPr>
              <w:t>La/SSB, Scl-70, Jo-1,</w:t>
            </w:r>
          </w:p>
          <w:p w14:paraId="67081FD5" w14:textId="77777777" w:rsidR="00D25CF9" w:rsidRPr="00747F56" w:rsidRDefault="00D25CF9" w:rsidP="00975AC5">
            <w:pPr>
              <w:widowControl w:val="0"/>
              <w:adjustRightInd w:val="0"/>
              <w:snapToGrid w:val="0"/>
              <w:spacing w:line="360" w:lineRule="auto"/>
              <w:jc w:val="both"/>
              <w:rPr>
                <w:rFonts w:ascii="Book Antiqua" w:hAnsi="Book Antiqua" w:cs="Times New Roman"/>
                <w:sz w:val="24"/>
                <w:szCs w:val="24"/>
              </w:rPr>
            </w:pPr>
            <w:r w:rsidRPr="00747F56">
              <w:rPr>
                <w:rFonts w:ascii="Book Antiqua" w:hAnsi="Book Antiqua" w:cs="Times New Roman"/>
                <w:sz w:val="24"/>
                <w:szCs w:val="24"/>
              </w:rPr>
              <w:t>ribosomal-P</w:t>
            </w:r>
          </w:p>
        </w:tc>
        <w:tc>
          <w:tcPr>
            <w:tcW w:w="3021" w:type="dxa"/>
            <w:vAlign w:val="center"/>
          </w:tcPr>
          <w:p w14:paraId="3DBA11E2" w14:textId="77777777" w:rsidR="00D25CF9" w:rsidRPr="00747F56" w:rsidRDefault="00D25CF9" w:rsidP="00975AC5">
            <w:pPr>
              <w:widowControl w:val="0"/>
              <w:adjustRightInd w:val="0"/>
              <w:snapToGrid w:val="0"/>
              <w:spacing w:line="360" w:lineRule="auto"/>
              <w:jc w:val="both"/>
              <w:rPr>
                <w:rFonts w:ascii="Book Antiqua" w:hAnsi="Book Antiqua" w:cs="Times New Roman"/>
                <w:sz w:val="24"/>
                <w:szCs w:val="24"/>
              </w:rPr>
            </w:pPr>
            <w:r w:rsidRPr="00747F56">
              <w:rPr>
                <w:rFonts w:ascii="Book Antiqua" w:hAnsi="Book Antiqua" w:cs="Times New Roman"/>
                <w:sz w:val="24"/>
                <w:szCs w:val="24"/>
              </w:rPr>
              <w:t>SLE, MCTD,</w:t>
            </w:r>
          </w:p>
          <w:p w14:paraId="264CED56" w14:textId="77777777" w:rsidR="00D25CF9" w:rsidRPr="00747F56" w:rsidRDefault="00D25CF9" w:rsidP="00975AC5">
            <w:pPr>
              <w:widowControl w:val="0"/>
              <w:adjustRightInd w:val="0"/>
              <w:snapToGrid w:val="0"/>
              <w:spacing w:line="360" w:lineRule="auto"/>
              <w:jc w:val="both"/>
              <w:rPr>
                <w:rFonts w:ascii="Book Antiqua" w:hAnsi="Book Antiqua" w:cs="Times New Roman"/>
                <w:sz w:val="24"/>
                <w:szCs w:val="24"/>
              </w:rPr>
            </w:pPr>
            <w:r w:rsidRPr="00747F56">
              <w:rPr>
                <w:rFonts w:ascii="Book Antiqua" w:hAnsi="Book Antiqua" w:cs="Times New Roman"/>
                <w:sz w:val="24"/>
                <w:szCs w:val="24"/>
              </w:rPr>
              <w:t>Systemic sclerosis,</w:t>
            </w:r>
          </w:p>
          <w:p w14:paraId="7039B4BC" w14:textId="77777777" w:rsidR="00D25CF9" w:rsidRPr="00747F56" w:rsidRDefault="00D25CF9" w:rsidP="00975AC5">
            <w:pPr>
              <w:widowControl w:val="0"/>
              <w:adjustRightInd w:val="0"/>
              <w:snapToGrid w:val="0"/>
              <w:spacing w:line="360" w:lineRule="auto"/>
              <w:jc w:val="both"/>
              <w:rPr>
                <w:rFonts w:ascii="Book Antiqua" w:hAnsi="Book Antiqua" w:cs="Times New Roman"/>
                <w:sz w:val="24"/>
                <w:szCs w:val="24"/>
              </w:rPr>
            </w:pPr>
            <w:proofErr w:type="spellStart"/>
            <w:r w:rsidRPr="00747F56">
              <w:rPr>
                <w:rFonts w:ascii="Book Antiqua" w:hAnsi="Book Antiqua" w:cs="Times New Roman"/>
                <w:sz w:val="24"/>
                <w:szCs w:val="24"/>
              </w:rPr>
              <w:t>Sjögren’s</w:t>
            </w:r>
            <w:proofErr w:type="spellEnd"/>
            <w:r w:rsidRPr="00747F56">
              <w:rPr>
                <w:rFonts w:ascii="Book Antiqua" w:hAnsi="Book Antiqua" w:cs="Times New Roman"/>
                <w:sz w:val="24"/>
                <w:szCs w:val="24"/>
              </w:rPr>
              <w:t xml:space="preserve"> syndrome, PM</w:t>
            </w:r>
          </w:p>
        </w:tc>
      </w:tr>
      <w:tr w:rsidR="00747F56" w:rsidRPr="00747F56" w14:paraId="2B2E2323" w14:textId="77777777" w:rsidTr="00095CC7">
        <w:trPr>
          <w:trHeight w:val="1692"/>
          <w:jc w:val="center"/>
        </w:trPr>
        <w:tc>
          <w:tcPr>
            <w:tcW w:w="3167" w:type="dxa"/>
            <w:vAlign w:val="center"/>
          </w:tcPr>
          <w:p w14:paraId="18901318" w14:textId="661AB1EE" w:rsidR="00D25CF9" w:rsidRPr="00747F56" w:rsidRDefault="00095CC7" w:rsidP="00975AC5">
            <w:pPr>
              <w:widowControl w:val="0"/>
              <w:adjustRightInd w:val="0"/>
              <w:snapToGrid w:val="0"/>
              <w:spacing w:line="360" w:lineRule="auto"/>
              <w:jc w:val="both"/>
              <w:rPr>
                <w:rFonts w:ascii="Book Antiqua" w:hAnsi="Book Antiqua" w:cs="Times New Roman"/>
                <w:sz w:val="24"/>
                <w:szCs w:val="24"/>
              </w:rPr>
            </w:pPr>
            <w:r w:rsidRPr="00747F56">
              <w:rPr>
                <w:rFonts w:ascii="Book Antiqua" w:hAnsi="Book Antiqua" w:cs="Times New Roman"/>
                <w:noProof/>
                <w:sz w:val="24"/>
                <w:szCs w:val="24"/>
              </w:rPr>
              <mc:AlternateContent>
                <mc:Choice Requires="wps">
                  <w:drawing>
                    <wp:anchor distT="0" distB="0" distL="114300" distR="114300" simplePos="0" relativeHeight="251627520" behindDoc="0" locked="0" layoutInCell="1" allowOverlap="1" wp14:anchorId="33B55DE9" wp14:editId="4DE6C695">
                      <wp:simplePos x="0" y="0"/>
                      <wp:positionH relativeFrom="column">
                        <wp:posOffset>425450</wp:posOffset>
                      </wp:positionH>
                      <wp:positionV relativeFrom="paragraph">
                        <wp:posOffset>219710</wp:posOffset>
                      </wp:positionV>
                      <wp:extent cx="914400" cy="733425"/>
                      <wp:effectExtent l="0" t="0" r="19050" b="28575"/>
                      <wp:wrapNone/>
                      <wp:docPr id="29" name="Oval 29"/>
                      <wp:cNvGraphicFramePr/>
                      <a:graphic xmlns:a="http://schemas.openxmlformats.org/drawingml/2006/main">
                        <a:graphicData uri="http://schemas.microsoft.com/office/word/2010/wordprocessingShape">
                          <wps:wsp>
                            <wps:cNvSpPr/>
                            <wps:spPr>
                              <a:xfrm>
                                <a:off x="0" y="0"/>
                                <a:ext cx="914400" cy="7334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oval w14:anchorId="740D46E4" id="Oval 29" o:spid="_x0000_s1026" style="position:absolute;margin-left:33.5pt;margin-top:17.3pt;width:1in;height:57.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" fillcolor="white [3201]" strokecolor="black [3213]" strokeweight="2pt"/>
                  </w:pict>
                </mc:Fallback>
              </mc:AlternateContent>
            </w:r>
            <w:r w:rsidR="00D25CF9" w:rsidRPr="00747F56">
              <w:rPr>
                <w:rFonts w:ascii="Book Antiqua" w:hAnsi="Book Antiqua" w:cs="Times New Roman"/>
                <w:sz w:val="24"/>
                <w:szCs w:val="24"/>
              </w:rPr>
              <w:t>Homogenous</w:t>
            </w:r>
          </w:p>
          <w:p w14:paraId="6A3947B9" w14:textId="2928D6C5" w:rsidR="00D25CF9" w:rsidRPr="00747F56" w:rsidRDefault="00A12CDD" w:rsidP="00975AC5">
            <w:pPr>
              <w:widowControl w:val="0"/>
              <w:adjustRightInd w:val="0"/>
              <w:snapToGrid w:val="0"/>
              <w:spacing w:line="360" w:lineRule="auto"/>
              <w:jc w:val="both"/>
              <w:rPr>
                <w:rFonts w:ascii="Book Antiqua" w:hAnsi="Book Antiqua" w:cs="Times New Roman"/>
                <w:sz w:val="24"/>
                <w:szCs w:val="24"/>
              </w:rPr>
            </w:pPr>
            <w:r w:rsidRPr="00747F56">
              <w:rPr>
                <w:rFonts w:ascii="Book Antiqua" w:hAnsi="Book Antiqua" w:cs="Times New Roman"/>
                <w:noProof/>
                <w:sz w:val="24"/>
                <w:szCs w:val="24"/>
              </w:rPr>
              <mc:AlternateContent>
                <mc:Choice Requires="wps">
                  <w:drawing>
                    <wp:anchor distT="0" distB="0" distL="114300" distR="114300" simplePos="0" relativeHeight="251628544" behindDoc="0" locked="0" layoutInCell="1" allowOverlap="1" wp14:anchorId="38C471D9" wp14:editId="556454EE">
                      <wp:simplePos x="0" y="0"/>
                      <wp:positionH relativeFrom="column">
                        <wp:posOffset>511175</wp:posOffset>
                      </wp:positionH>
                      <wp:positionV relativeFrom="paragraph">
                        <wp:posOffset>15875</wp:posOffset>
                      </wp:positionV>
                      <wp:extent cx="723900" cy="571500"/>
                      <wp:effectExtent l="0" t="0" r="19050" b="19050"/>
                      <wp:wrapNone/>
                      <wp:docPr id="30" name="Oval 30"/>
                      <wp:cNvGraphicFramePr/>
                      <a:graphic xmlns:a="http://schemas.openxmlformats.org/drawingml/2006/main">
                        <a:graphicData uri="http://schemas.microsoft.com/office/word/2010/wordprocessingShape">
                          <wps:wsp>
                            <wps:cNvSpPr/>
                            <wps:spPr>
                              <a:xfrm>
                                <a:off x="0" y="0"/>
                                <a:ext cx="723900" cy="5715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oval w14:anchorId="5DFC63FF" id="Oval 30" o:spid="_x0000_s1026" style="position:absolute;margin-left:40.25pt;margin-top:1.25pt;width:57pt;height: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" fillcolor="black [3200]" strokecolor="black [1600]" strokeweight="2pt"/>
                  </w:pict>
                </mc:Fallback>
              </mc:AlternateContent>
            </w:r>
          </w:p>
        </w:tc>
        <w:tc>
          <w:tcPr>
            <w:tcW w:w="3021" w:type="dxa"/>
            <w:vAlign w:val="center"/>
          </w:tcPr>
          <w:p w14:paraId="32817367" w14:textId="77777777" w:rsidR="00D25CF9" w:rsidRPr="00747F56" w:rsidRDefault="00D25CF9" w:rsidP="00975AC5">
            <w:pPr>
              <w:widowControl w:val="0"/>
              <w:adjustRightInd w:val="0"/>
              <w:snapToGrid w:val="0"/>
              <w:spacing w:line="360" w:lineRule="auto"/>
              <w:jc w:val="both"/>
              <w:rPr>
                <w:rFonts w:ascii="Book Antiqua" w:hAnsi="Book Antiqua" w:cs="Times New Roman"/>
                <w:sz w:val="24"/>
                <w:szCs w:val="24"/>
              </w:rPr>
            </w:pPr>
            <w:r w:rsidRPr="00747F56">
              <w:rPr>
                <w:rFonts w:ascii="Book Antiqua" w:hAnsi="Book Antiqua" w:cs="Times New Roman"/>
                <w:sz w:val="24"/>
                <w:szCs w:val="24"/>
              </w:rPr>
              <w:t xml:space="preserve">dsDNA, Histones SLE, </w:t>
            </w:r>
          </w:p>
        </w:tc>
        <w:tc>
          <w:tcPr>
            <w:tcW w:w="3021" w:type="dxa"/>
            <w:vAlign w:val="center"/>
          </w:tcPr>
          <w:p w14:paraId="2B34FF2D" w14:textId="77777777" w:rsidR="00D25CF9" w:rsidRPr="00747F56" w:rsidRDefault="00D25CF9" w:rsidP="00975AC5">
            <w:pPr>
              <w:widowControl w:val="0"/>
              <w:adjustRightInd w:val="0"/>
              <w:snapToGrid w:val="0"/>
              <w:spacing w:line="360" w:lineRule="auto"/>
              <w:jc w:val="both"/>
              <w:rPr>
                <w:rFonts w:ascii="Book Antiqua" w:hAnsi="Book Antiqua" w:cs="Times New Roman"/>
                <w:sz w:val="24"/>
                <w:szCs w:val="24"/>
              </w:rPr>
            </w:pPr>
            <w:r w:rsidRPr="00747F56">
              <w:rPr>
                <w:rFonts w:ascii="Book Antiqua" w:hAnsi="Book Antiqua" w:cs="Times New Roman"/>
                <w:sz w:val="24"/>
                <w:szCs w:val="24"/>
              </w:rPr>
              <w:t>Drug-induced SLE</w:t>
            </w:r>
          </w:p>
        </w:tc>
      </w:tr>
      <w:tr w:rsidR="00747F56" w:rsidRPr="00747F56" w14:paraId="6D061B79" w14:textId="77777777" w:rsidTr="003C504A">
        <w:trPr>
          <w:trHeight w:val="170"/>
          <w:jc w:val="center"/>
        </w:trPr>
        <w:tc>
          <w:tcPr>
            <w:tcW w:w="3167" w:type="dxa"/>
            <w:vAlign w:val="center"/>
          </w:tcPr>
          <w:p w14:paraId="2406BBA0" w14:textId="1B5D066E" w:rsidR="00D25CF9" w:rsidRPr="00747F56" w:rsidRDefault="00A12CDD" w:rsidP="00975AC5">
            <w:pPr>
              <w:widowControl w:val="0"/>
              <w:adjustRightInd w:val="0"/>
              <w:snapToGrid w:val="0"/>
              <w:spacing w:line="360" w:lineRule="auto"/>
              <w:jc w:val="both"/>
              <w:rPr>
                <w:rFonts w:ascii="Book Antiqua" w:hAnsi="Book Antiqua" w:cs="Times New Roman"/>
                <w:sz w:val="24"/>
                <w:szCs w:val="24"/>
              </w:rPr>
            </w:pPr>
            <w:r w:rsidRPr="00747F56">
              <w:rPr>
                <w:rFonts w:ascii="Book Antiqua" w:hAnsi="Book Antiqua" w:cs="Times New Roman"/>
                <w:noProof/>
                <w:sz w:val="24"/>
                <w:szCs w:val="24"/>
              </w:rPr>
              <mc:AlternateContent>
                <mc:Choice Requires="wps">
                  <w:drawing>
                    <wp:anchor distT="0" distB="0" distL="114300" distR="114300" simplePos="0" relativeHeight="251637760" behindDoc="0" locked="0" layoutInCell="1" allowOverlap="1" wp14:anchorId="7DBE5E73" wp14:editId="6DD2FBBA">
                      <wp:simplePos x="0" y="0"/>
                      <wp:positionH relativeFrom="column">
                        <wp:posOffset>406400</wp:posOffset>
                      </wp:positionH>
                      <wp:positionV relativeFrom="paragraph">
                        <wp:posOffset>210185</wp:posOffset>
                      </wp:positionV>
                      <wp:extent cx="914400" cy="857250"/>
                      <wp:effectExtent l="0" t="0" r="19050" b="19050"/>
                      <wp:wrapNone/>
                      <wp:docPr id="1" name="Oval 1"/>
                      <wp:cNvGraphicFramePr/>
                      <a:graphic xmlns:a="http://schemas.openxmlformats.org/drawingml/2006/main">
                        <a:graphicData uri="http://schemas.microsoft.com/office/word/2010/wordprocessingShape">
                          <wps:wsp>
                            <wps:cNvSpPr/>
                            <wps:spPr>
                              <a:xfrm>
                                <a:off x="0" y="0"/>
                                <a:ext cx="914400" cy="8572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oval w14:anchorId="10D5B7D5" id="Oval 1" o:spid="_x0000_s1026" style="position:absolute;margin-left:32pt;margin-top:16.55pt;width:1in;height:6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" fillcolor="white [3201]" strokecolor="black [3213]" strokeweight="2pt"/>
                  </w:pict>
                </mc:Fallback>
              </mc:AlternateContent>
            </w:r>
            <w:r w:rsidR="00D25CF9" w:rsidRPr="00747F56">
              <w:rPr>
                <w:rFonts w:ascii="Book Antiqua" w:hAnsi="Book Antiqua" w:cs="Times New Roman"/>
                <w:sz w:val="24"/>
                <w:szCs w:val="24"/>
              </w:rPr>
              <w:t>Peripheral (rim)</w:t>
            </w:r>
          </w:p>
          <w:p w14:paraId="4125144F" w14:textId="5ACC61DB" w:rsidR="00B06113" w:rsidRPr="00747F56" w:rsidRDefault="00A12CDD" w:rsidP="00975AC5">
            <w:pPr>
              <w:widowControl w:val="0"/>
              <w:adjustRightInd w:val="0"/>
              <w:snapToGrid w:val="0"/>
              <w:spacing w:line="360" w:lineRule="auto"/>
              <w:jc w:val="both"/>
              <w:rPr>
                <w:rFonts w:ascii="Book Antiqua" w:hAnsi="Book Antiqua" w:cs="Times New Roman"/>
                <w:sz w:val="24"/>
                <w:szCs w:val="24"/>
              </w:rPr>
            </w:pPr>
            <w:r w:rsidRPr="00747F56">
              <w:rPr>
                <w:rFonts w:ascii="Book Antiqua" w:hAnsi="Book Antiqua" w:cs="Times New Roman"/>
                <w:noProof/>
                <w:sz w:val="24"/>
                <w:szCs w:val="24"/>
              </w:rPr>
              <mc:AlternateContent>
                <mc:Choice Requires="wps">
                  <w:drawing>
                    <wp:anchor distT="0" distB="0" distL="114300" distR="114300" simplePos="0" relativeHeight="251643904" behindDoc="0" locked="0" layoutInCell="1" allowOverlap="1" wp14:anchorId="4BD9CEF3" wp14:editId="09E084DA">
                      <wp:simplePos x="0" y="0"/>
                      <wp:positionH relativeFrom="column">
                        <wp:posOffset>520700</wp:posOffset>
                      </wp:positionH>
                      <wp:positionV relativeFrom="paragraph">
                        <wp:posOffset>40640</wp:posOffset>
                      </wp:positionV>
                      <wp:extent cx="704850" cy="647700"/>
                      <wp:effectExtent l="38100" t="38100" r="38100" b="38100"/>
                      <wp:wrapNone/>
                      <wp:docPr id="2" name="Oval 2"/>
                      <wp:cNvGraphicFramePr/>
                      <a:graphic xmlns:a="http://schemas.openxmlformats.org/drawingml/2006/main">
                        <a:graphicData uri="http://schemas.microsoft.com/office/word/2010/wordprocessingShape">
                          <wps:wsp>
                            <wps:cNvSpPr/>
                            <wps:spPr>
                              <a:xfrm>
                                <a:off x="0" y="0"/>
                                <a:ext cx="704850" cy="647700"/>
                              </a:xfrm>
                              <a:prstGeom prst="ellipse">
                                <a:avLst/>
                              </a:prstGeom>
                              <a:ln w="762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oval w14:anchorId="300FF78D" id="Oval 2" o:spid="_x0000_s1026" style="position:absolute;margin-left:41pt;margin-top:3.2pt;width:55.5pt;height:5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" fillcolor="white [3201]" strokecolor="black [3213]" strokeweight="6pt"/>
                  </w:pict>
                </mc:Fallback>
              </mc:AlternateContent>
            </w:r>
          </w:p>
          <w:p w14:paraId="56E13F47" w14:textId="0203FE57" w:rsidR="00B06113" w:rsidRPr="00747F56" w:rsidRDefault="00B06113" w:rsidP="00975AC5">
            <w:pPr>
              <w:widowControl w:val="0"/>
              <w:adjustRightInd w:val="0"/>
              <w:snapToGrid w:val="0"/>
              <w:spacing w:line="360" w:lineRule="auto"/>
              <w:jc w:val="both"/>
              <w:rPr>
                <w:rFonts w:ascii="Book Antiqua" w:hAnsi="Book Antiqua" w:cs="Times New Roman"/>
                <w:sz w:val="24"/>
                <w:szCs w:val="24"/>
              </w:rPr>
            </w:pPr>
          </w:p>
          <w:p w14:paraId="3158AEA9" w14:textId="43A747B2" w:rsidR="00D25CF9" w:rsidRPr="00747F56" w:rsidRDefault="00D25CF9" w:rsidP="00975AC5">
            <w:pPr>
              <w:widowControl w:val="0"/>
              <w:adjustRightInd w:val="0"/>
              <w:snapToGrid w:val="0"/>
              <w:spacing w:line="360" w:lineRule="auto"/>
              <w:jc w:val="both"/>
              <w:rPr>
                <w:rFonts w:ascii="Book Antiqua" w:hAnsi="Book Antiqua" w:cs="Times New Roman"/>
                <w:sz w:val="24"/>
                <w:szCs w:val="24"/>
              </w:rPr>
            </w:pPr>
          </w:p>
        </w:tc>
        <w:tc>
          <w:tcPr>
            <w:tcW w:w="3021" w:type="dxa"/>
            <w:vAlign w:val="center"/>
          </w:tcPr>
          <w:p w14:paraId="32315273" w14:textId="77777777" w:rsidR="00D25CF9" w:rsidRPr="00747F56" w:rsidRDefault="00D25CF9" w:rsidP="00975AC5">
            <w:pPr>
              <w:widowControl w:val="0"/>
              <w:adjustRightInd w:val="0"/>
              <w:snapToGrid w:val="0"/>
              <w:spacing w:line="360" w:lineRule="auto"/>
              <w:jc w:val="both"/>
              <w:rPr>
                <w:rFonts w:ascii="Book Antiqua" w:hAnsi="Book Antiqua" w:cs="Times New Roman"/>
                <w:sz w:val="24"/>
                <w:szCs w:val="24"/>
              </w:rPr>
            </w:pPr>
            <w:r w:rsidRPr="00747F56">
              <w:rPr>
                <w:rFonts w:ascii="Book Antiqua" w:hAnsi="Book Antiqua" w:cs="Times New Roman"/>
                <w:sz w:val="24"/>
                <w:szCs w:val="24"/>
              </w:rPr>
              <w:t>RNP, Sm, Ro/SSA SLE,</w:t>
            </w:r>
          </w:p>
        </w:tc>
        <w:tc>
          <w:tcPr>
            <w:tcW w:w="3021" w:type="dxa"/>
            <w:vAlign w:val="center"/>
          </w:tcPr>
          <w:p w14:paraId="2934E370" w14:textId="77777777" w:rsidR="00D25CF9" w:rsidRPr="00747F56" w:rsidRDefault="00D25CF9" w:rsidP="00975AC5">
            <w:pPr>
              <w:widowControl w:val="0"/>
              <w:adjustRightInd w:val="0"/>
              <w:snapToGrid w:val="0"/>
              <w:spacing w:line="360" w:lineRule="auto"/>
              <w:jc w:val="both"/>
              <w:rPr>
                <w:rFonts w:ascii="Book Antiqua" w:hAnsi="Book Antiqua" w:cs="Times New Roman"/>
                <w:sz w:val="24"/>
                <w:szCs w:val="24"/>
              </w:rPr>
            </w:pPr>
            <w:r w:rsidRPr="00747F56">
              <w:rPr>
                <w:rFonts w:ascii="Book Antiqua" w:hAnsi="Book Antiqua" w:cs="Times New Roman"/>
                <w:sz w:val="24"/>
                <w:szCs w:val="24"/>
              </w:rPr>
              <w:t>Systemic sclerosis</w:t>
            </w:r>
          </w:p>
        </w:tc>
      </w:tr>
      <w:tr w:rsidR="00747F56" w:rsidRPr="00747F56" w14:paraId="1DAEE860" w14:textId="77777777" w:rsidTr="003C504A">
        <w:trPr>
          <w:trHeight w:val="170"/>
          <w:jc w:val="center"/>
        </w:trPr>
        <w:tc>
          <w:tcPr>
            <w:tcW w:w="3167" w:type="dxa"/>
            <w:vAlign w:val="center"/>
          </w:tcPr>
          <w:p w14:paraId="1E58DE5B" w14:textId="01B17FBD" w:rsidR="00D25CF9" w:rsidRPr="00747F56" w:rsidRDefault="00B06113" w:rsidP="00975AC5">
            <w:pPr>
              <w:widowControl w:val="0"/>
              <w:adjustRightInd w:val="0"/>
              <w:snapToGrid w:val="0"/>
              <w:spacing w:line="360" w:lineRule="auto"/>
              <w:jc w:val="both"/>
              <w:rPr>
                <w:rFonts w:ascii="Book Antiqua" w:hAnsi="Book Antiqua" w:cs="Times New Roman"/>
                <w:sz w:val="24"/>
                <w:szCs w:val="24"/>
              </w:rPr>
            </w:pPr>
            <w:r w:rsidRPr="00747F56">
              <w:rPr>
                <w:rFonts w:ascii="Book Antiqua" w:hAnsi="Book Antiqua" w:cs="Times New Roman"/>
                <w:noProof/>
                <w:sz w:val="24"/>
                <w:szCs w:val="24"/>
              </w:rPr>
              <mc:AlternateContent>
                <mc:Choice Requires="wps">
                  <w:drawing>
                    <wp:anchor distT="0" distB="0" distL="114300" distR="114300" simplePos="0" relativeHeight="251654144" behindDoc="0" locked="0" layoutInCell="1" allowOverlap="1" wp14:anchorId="389754BA" wp14:editId="49A707AB">
                      <wp:simplePos x="0" y="0"/>
                      <wp:positionH relativeFrom="column">
                        <wp:posOffset>509905</wp:posOffset>
                      </wp:positionH>
                      <wp:positionV relativeFrom="paragraph">
                        <wp:posOffset>193675</wp:posOffset>
                      </wp:positionV>
                      <wp:extent cx="723900" cy="800100"/>
                      <wp:effectExtent l="0" t="0" r="19050" b="19050"/>
                      <wp:wrapNone/>
                      <wp:docPr id="11" name="Oval 11"/>
                      <wp:cNvGraphicFramePr/>
                      <a:graphic xmlns:a="http://schemas.openxmlformats.org/drawingml/2006/main">
                        <a:graphicData uri="http://schemas.microsoft.com/office/word/2010/wordprocessingShape">
                          <wps:wsp>
                            <wps:cNvSpPr/>
                            <wps:spPr>
                              <a:xfrm>
                                <a:off x="0" y="0"/>
                                <a:ext cx="723900" cy="8001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oval w14:anchorId="2D0475FF" id="Oval 11" o:spid="_x0000_s1026" style="position:absolute;margin-left:40.15pt;margin-top:15.25pt;width:57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" fillcolor="white [3201]" strokecolor="black [3213]" strokeweight="2pt"/>
                  </w:pict>
                </mc:Fallback>
              </mc:AlternateContent>
            </w:r>
            <w:r w:rsidR="00D25CF9" w:rsidRPr="00747F56">
              <w:rPr>
                <w:rFonts w:ascii="Book Antiqua" w:hAnsi="Book Antiqua" w:cs="Times New Roman"/>
                <w:sz w:val="24"/>
                <w:szCs w:val="24"/>
              </w:rPr>
              <w:t>Nucleolar</w:t>
            </w:r>
          </w:p>
          <w:p w14:paraId="36EC4AC5" w14:textId="0DD88644" w:rsidR="00A12CDD" w:rsidRPr="00747F56" w:rsidRDefault="00A12CDD" w:rsidP="00975AC5">
            <w:pPr>
              <w:widowControl w:val="0"/>
              <w:adjustRightInd w:val="0"/>
              <w:snapToGrid w:val="0"/>
              <w:spacing w:line="360" w:lineRule="auto"/>
              <w:jc w:val="both"/>
              <w:rPr>
                <w:rFonts w:ascii="Book Antiqua" w:hAnsi="Book Antiqua" w:cs="Times New Roman"/>
                <w:sz w:val="24"/>
                <w:szCs w:val="24"/>
              </w:rPr>
            </w:pPr>
            <w:r w:rsidRPr="00747F56">
              <w:rPr>
                <w:rFonts w:ascii="Book Antiqua" w:hAnsi="Book Antiqua" w:cs="Times New Roman"/>
                <w:noProof/>
                <w:sz w:val="24"/>
                <w:szCs w:val="24"/>
              </w:rPr>
              <mc:AlternateContent>
                <mc:Choice Requires="wps">
                  <w:drawing>
                    <wp:anchor distT="0" distB="0" distL="114300" distR="114300" simplePos="0" relativeHeight="251665408" behindDoc="0" locked="0" layoutInCell="1" allowOverlap="1" wp14:anchorId="190A17CA" wp14:editId="0D1A55A7">
                      <wp:simplePos x="0" y="0"/>
                      <wp:positionH relativeFrom="column">
                        <wp:posOffset>939165</wp:posOffset>
                      </wp:positionH>
                      <wp:positionV relativeFrom="paragraph">
                        <wp:posOffset>51435</wp:posOffset>
                      </wp:positionV>
                      <wp:extent cx="152400" cy="152400"/>
                      <wp:effectExtent l="0" t="0" r="19050" b="19050"/>
                      <wp:wrapNone/>
                      <wp:docPr id="13" name="Oval 13"/>
                      <wp:cNvGraphicFramePr/>
                      <a:graphic xmlns:a="http://schemas.openxmlformats.org/drawingml/2006/main">
                        <a:graphicData uri="http://schemas.microsoft.com/office/word/2010/wordprocessingShape">
                          <wps:wsp>
                            <wps:cNvSpPr/>
                            <wps:spPr>
                              <a:xfrm>
                                <a:off x="0" y="0"/>
                                <a:ext cx="152400" cy="1524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oval w14:anchorId="3B089C78" id="Oval 13" o:spid="_x0000_s1026" style="position:absolute;margin-left:73.95pt;margin-top:4.05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" fillcolor="black [3200]" strokecolor="black [1600]" strokeweight="2pt"/>
                  </w:pict>
                </mc:Fallback>
              </mc:AlternateContent>
            </w:r>
          </w:p>
          <w:p w14:paraId="4A5464A9" w14:textId="46A39866" w:rsidR="00A12CDD" w:rsidRPr="00747F56" w:rsidRDefault="00A12CDD" w:rsidP="00975AC5">
            <w:pPr>
              <w:widowControl w:val="0"/>
              <w:adjustRightInd w:val="0"/>
              <w:snapToGrid w:val="0"/>
              <w:spacing w:line="360" w:lineRule="auto"/>
              <w:jc w:val="both"/>
              <w:rPr>
                <w:rFonts w:ascii="Book Antiqua" w:hAnsi="Book Antiqua" w:cs="Times New Roman"/>
                <w:sz w:val="24"/>
                <w:szCs w:val="24"/>
              </w:rPr>
            </w:pPr>
            <w:r w:rsidRPr="00747F56">
              <w:rPr>
                <w:rFonts w:ascii="Book Antiqua" w:hAnsi="Book Antiqua" w:cs="Times New Roman"/>
                <w:noProof/>
                <w:sz w:val="24"/>
                <w:szCs w:val="24"/>
              </w:rPr>
              <mc:AlternateContent>
                <mc:Choice Requires="wps">
                  <w:drawing>
                    <wp:anchor distT="0" distB="0" distL="114300" distR="114300" simplePos="0" relativeHeight="251673600" behindDoc="0" locked="0" layoutInCell="1" allowOverlap="1" wp14:anchorId="60BFA732" wp14:editId="3B13A966">
                      <wp:simplePos x="0" y="0"/>
                      <wp:positionH relativeFrom="column">
                        <wp:posOffset>720090</wp:posOffset>
                      </wp:positionH>
                      <wp:positionV relativeFrom="paragraph">
                        <wp:posOffset>52705</wp:posOffset>
                      </wp:positionV>
                      <wp:extent cx="152400" cy="152400"/>
                      <wp:effectExtent l="0" t="0" r="19050" b="19050"/>
                      <wp:wrapNone/>
                      <wp:docPr id="15" name="Oval 15"/>
                      <wp:cNvGraphicFramePr/>
                      <a:graphic xmlns:a="http://schemas.openxmlformats.org/drawingml/2006/main">
                        <a:graphicData uri="http://schemas.microsoft.com/office/word/2010/wordprocessingShape">
                          <wps:wsp>
                            <wps:cNvSpPr/>
                            <wps:spPr>
                              <a:xfrm>
                                <a:off x="0" y="0"/>
                                <a:ext cx="152400" cy="1524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oval w14:anchorId="388A9F85" id="Oval 15" o:spid="_x0000_s1026" style="position:absolute;margin-left:56.7pt;margin-top:4.15pt;width:12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" fillcolor="black [3200]" strokecolor="black [1600]" strokeweight="2pt"/>
                  </w:pict>
                </mc:Fallback>
              </mc:AlternateContent>
            </w:r>
          </w:p>
          <w:p w14:paraId="52570407" w14:textId="08601A3A" w:rsidR="00D25CF9" w:rsidRPr="00747F56" w:rsidRDefault="00D25CF9" w:rsidP="00975AC5">
            <w:pPr>
              <w:widowControl w:val="0"/>
              <w:adjustRightInd w:val="0"/>
              <w:snapToGrid w:val="0"/>
              <w:spacing w:line="360" w:lineRule="auto"/>
              <w:jc w:val="both"/>
              <w:rPr>
                <w:rFonts w:ascii="Book Antiqua" w:hAnsi="Book Antiqua" w:cs="Times New Roman"/>
                <w:sz w:val="24"/>
                <w:szCs w:val="24"/>
              </w:rPr>
            </w:pPr>
          </w:p>
        </w:tc>
        <w:tc>
          <w:tcPr>
            <w:tcW w:w="3021" w:type="dxa"/>
            <w:vAlign w:val="center"/>
          </w:tcPr>
          <w:p w14:paraId="6F425882" w14:textId="77777777" w:rsidR="00D25CF9" w:rsidRPr="00747F56" w:rsidRDefault="00D25CF9" w:rsidP="00975AC5">
            <w:pPr>
              <w:widowControl w:val="0"/>
              <w:adjustRightInd w:val="0"/>
              <w:snapToGrid w:val="0"/>
              <w:spacing w:line="360" w:lineRule="auto"/>
              <w:jc w:val="both"/>
              <w:rPr>
                <w:rFonts w:ascii="Book Antiqua" w:hAnsi="Book Antiqua" w:cs="Times New Roman"/>
                <w:sz w:val="24"/>
                <w:szCs w:val="24"/>
              </w:rPr>
            </w:pPr>
            <w:r w:rsidRPr="00747F56">
              <w:rPr>
                <w:rFonts w:ascii="Book Antiqua" w:hAnsi="Book Antiqua" w:cs="Times New Roman"/>
                <w:sz w:val="24"/>
                <w:szCs w:val="24"/>
              </w:rPr>
              <w:t>Anti-PM-</w:t>
            </w:r>
            <w:proofErr w:type="spellStart"/>
            <w:r w:rsidRPr="00747F56">
              <w:rPr>
                <w:rFonts w:ascii="Book Antiqua" w:hAnsi="Book Antiqua" w:cs="Times New Roman"/>
                <w:sz w:val="24"/>
                <w:szCs w:val="24"/>
              </w:rPr>
              <w:t>Scl</w:t>
            </w:r>
            <w:proofErr w:type="spellEnd"/>
            <w:r w:rsidRPr="00747F56">
              <w:rPr>
                <w:rFonts w:ascii="Book Antiqua" w:hAnsi="Book Antiqua" w:cs="Times New Roman"/>
                <w:sz w:val="24"/>
                <w:szCs w:val="24"/>
              </w:rPr>
              <w:t>, anti-RNA</w:t>
            </w:r>
          </w:p>
          <w:p w14:paraId="5F4A5681" w14:textId="77777777" w:rsidR="00D25CF9" w:rsidRPr="00747F56" w:rsidRDefault="00D25CF9" w:rsidP="00975AC5">
            <w:pPr>
              <w:widowControl w:val="0"/>
              <w:adjustRightInd w:val="0"/>
              <w:snapToGrid w:val="0"/>
              <w:spacing w:line="360" w:lineRule="auto"/>
              <w:jc w:val="both"/>
              <w:rPr>
                <w:rFonts w:ascii="Book Antiqua" w:hAnsi="Book Antiqua" w:cs="Times New Roman"/>
                <w:sz w:val="24"/>
                <w:szCs w:val="24"/>
              </w:rPr>
            </w:pPr>
            <w:r w:rsidRPr="00747F56">
              <w:rPr>
                <w:rFonts w:ascii="Book Antiqua" w:hAnsi="Book Antiqua" w:cs="Times New Roman"/>
                <w:sz w:val="24"/>
                <w:szCs w:val="24"/>
              </w:rPr>
              <w:t>polymerase I-III, anti-U3-</w:t>
            </w:r>
          </w:p>
          <w:p w14:paraId="41E586A1" w14:textId="77777777" w:rsidR="00D25CF9" w:rsidRPr="00747F56" w:rsidRDefault="00D25CF9" w:rsidP="00975AC5">
            <w:pPr>
              <w:widowControl w:val="0"/>
              <w:adjustRightInd w:val="0"/>
              <w:snapToGrid w:val="0"/>
              <w:spacing w:line="360" w:lineRule="auto"/>
              <w:jc w:val="both"/>
              <w:rPr>
                <w:rFonts w:ascii="Book Antiqua" w:hAnsi="Book Antiqua" w:cs="Times New Roman"/>
                <w:sz w:val="24"/>
                <w:szCs w:val="24"/>
              </w:rPr>
            </w:pPr>
            <w:r w:rsidRPr="00747F56">
              <w:rPr>
                <w:rFonts w:ascii="Book Antiqua" w:hAnsi="Book Antiqua" w:cs="Times New Roman"/>
                <w:sz w:val="24"/>
                <w:szCs w:val="24"/>
              </w:rPr>
              <w:t>RNP, To RNP</w:t>
            </w:r>
          </w:p>
        </w:tc>
        <w:tc>
          <w:tcPr>
            <w:tcW w:w="3021" w:type="dxa"/>
            <w:vAlign w:val="center"/>
          </w:tcPr>
          <w:p w14:paraId="1D6A9A51" w14:textId="77777777" w:rsidR="00D25CF9" w:rsidRPr="00747F56" w:rsidRDefault="00D25CF9" w:rsidP="00975AC5">
            <w:pPr>
              <w:widowControl w:val="0"/>
              <w:adjustRightInd w:val="0"/>
              <w:snapToGrid w:val="0"/>
              <w:spacing w:line="360" w:lineRule="auto"/>
              <w:jc w:val="both"/>
              <w:rPr>
                <w:rFonts w:ascii="Book Antiqua" w:hAnsi="Book Antiqua" w:cs="Times New Roman"/>
                <w:sz w:val="24"/>
                <w:szCs w:val="24"/>
              </w:rPr>
            </w:pPr>
            <w:r w:rsidRPr="00747F56">
              <w:rPr>
                <w:rFonts w:ascii="Book Antiqua" w:hAnsi="Book Antiqua" w:cs="Times New Roman"/>
                <w:sz w:val="24"/>
                <w:szCs w:val="24"/>
              </w:rPr>
              <w:t>Systemic sclerosis, PM</w:t>
            </w:r>
          </w:p>
        </w:tc>
      </w:tr>
      <w:tr w:rsidR="00747F56" w:rsidRPr="00747F56" w14:paraId="2F7D6708" w14:textId="77777777" w:rsidTr="003C504A">
        <w:trPr>
          <w:trHeight w:val="170"/>
          <w:jc w:val="center"/>
        </w:trPr>
        <w:tc>
          <w:tcPr>
            <w:tcW w:w="3167" w:type="dxa"/>
            <w:vAlign w:val="center"/>
          </w:tcPr>
          <w:p w14:paraId="5A156146" w14:textId="49AD2401" w:rsidR="00D25CF9" w:rsidRPr="00747F56" w:rsidRDefault="00B06113" w:rsidP="00975AC5">
            <w:pPr>
              <w:widowControl w:val="0"/>
              <w:adjustRightInd w:val="0"/>
              <w:snapToGrid w:val="0"/>
              <w:spacing w:line="360" w:lineRule="auto"/>
              <w:jc w:val="both"/>
              <w:rPr>
                <w:rFonts w:ascii="Book Antiqua" w:hAnsi="Book Antiqua" w:cs="Times New Roman"/>
                <w:sz w:val="24"/>
                <w:szCs w:val="24"/>
              </w:rPr>
            </w:pPr>
            <w:r w:rsidRPr="00747F56">
              <w:rPr>
                <w:rFonts w:ascii="Book Antiqua" w:hAnsi="Book Antiqua" w:cs="Times New Roman"/>
                <w:noProof/>
                <w:sz w:val="24"/>
                <w:szCs w:val="24"/>
              </w:rPr>
              <mc:AlternateContent>
                <mc:Choice Requires="wps">
                  <w:drawing>
                    <wp:anchor distT="0" distB="0" distL="114300" distR="114300" simplePos="0" relativeHeight="251681792" behindDoc="0" locked="0" layoutInCell="1" allowOverlap="1" wp14:anchorId="7C49B787" wp14:editId="0482A225">
                      <wp:simplePos x="0" y="0"/>
                      <wp:positionH relativeFrom="column">
                        <wp:posOffset>481330</wp:posOffset>
                      </wp:positionH>
                      <wp:positionV relativeFrom="paragraph">
                        <wp:posOffset>262255</wp:posOffset>
                      </wp:positionV>
                      <wp:extent cx="838200" cy="714375"/>
                      <wp:effectExtent l="0" t="0" r="19050" b="28575"/>
                      <wp:wrapNone/>
                      <wp:docPr id="16" name="Oval 16"/>
                      <wp:cNvGraphicFramePr/>
                      <a:graphic xmlns:a="http://schemas.openxmlformats.org/drawingml/2006/main">
                        <a:graphicData uri="http://schemas.microsoft.com/office/word/2010/wordprocessingShape">
                          <wps:wsp>
                            <wps:cNvSpPr/>
                            <wps:spPr>
                              <a:xfrm>
                                <a:off x="0" y="0"/>
                                <a:ext cx="838200" cy="7143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oval w14:anchorId="36F2DEBE" id="Oval 16" o:spid="_x0000_s1026" style="position:absolute;margin-left:37.9pt;margin-top:20.65pt;width:66pt;height:5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" fillcolor="white [3201]" strokecolor="black [3213]" strokeweight="2pt"/>
                  </w:pict>
                </mc:Fallback>
              </mc:AlternateContent>
            </w:r>
            <w:r w:rsidR="00D25CF9" w:rsidRPr="00747F56">
              <w:rPr>
                <w:rFonts w:ascii="Book Antiqua" w:hAnsi="Book Antiqua" w:cs="Times New Roman"/>
                <w:sz w:val="24"/>
                <w:szCs w:val="24"/>
              </w:rPr>
              <w:t>Centromere</w:t>
            </w:r>
          </w:p>
          <w:p w14:paraId="2459E271" w14:textId="50574984" w:rsidR="00B06113" w:rsidRPr="00747F56" w:rsidRDefault="00B06113" w:rsidP="00975AC5">
            <w:pPr>
              <w:widowControl w:val="0"/>
              <w:adjustRightInd w:val="0"/>
              <w:snapToGrid w:val="0"/>
              <w:spacing w:line="360" w:lineRule="auto"/>
              <w:jc w:val="both"/>
              <w:rPr>
                <w:rFonts w:ascii="Book Antiqua" w:hAnsi="Book Antiqua" w:cs="Times New Roman"/>
                <w:sz w:val="24"/>
                <w:szCs w:val="24"/>
              </w:rPr>
            </w:pPr>
            <w:r w:rsidRPr="00747F56">
              <w:rPr>
                <w:rFonts w:ascii="Book Antiqua" w:hAnsi="Book Antiqua" w:cs="Times New Roman"/>
                <w:noProof/>
                <w:sz w:val="24"/>
                <w:szCs w:val="24"/>
              </w:rPr>
              <mc:AlternateContent>
                <mc:Choice Requires="wps">
                  <w:drawing>
                    <wp:anchor distT="0" distB="0" distL="114300" distR="114300" simplePos="0" relativeHeight="251683840" behindDoc="0" locked="0" layoutInCell="1" allowOverlap="1" wp14:anchorId="36FD25A7" wp14:editId="014C543E">
                      <wp:simplePos x="0" y="0"/>
                      <wp:positionH relativeFrom="column">
                        <wp:posOffset>568325</wp:posOffset>
                      </wp:positionH>
                      <wp:positionV relativeFrom="paragraph">
                        <wp:posOffset>259715</wp:posOffset>
                      </wp:positionV>
                      <wp:extent cx="676275" cy="0"/>
                      <wp:effectExtent l="0" t="19050" r="9525" b="19050"/>
                      <wp:wrapNone/>
                      <wp:docPr id="17" name="Düz Bağlayıcı 17"/>
                      <wp:cNvGraphicFramePr/>
                      <a:graphic xmlns:a="http://schemas.openxmlformats.org/drawingml/2006/main">
                        <a:graphicData uri="http://schemas.microsoft.com/office/word/2010/wordprocessingShape">
                          <wps:wsp>
                            <wps:cNvCnPr/>
                            <wps:spPr>
                              <a:xfrm>
                                <a:off x="0" y="0"/>
                                <a:ext cx="676275" cy="0"/>
                              </a:xfrm>
                              <a:prstGeom prst="line">
                                <a:avLst/>
                              </a:prstGeom>
                              <a:ln w="381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line w14:anchorId="36C7FE5A" id="Düz Bağlayıcı 1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5pt,20.45pt" to="98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" strokecolor="black [3213]" strokeweight="3pt">
                      <v:stroke dashstyle="1 1"/>
                    </v:line>
                  </w:pict>
                </mc:Fallback>
              </mc:AlternateContent>
            </w:r>
          </w:p>
          <w:p w14:paraId="70FD3403" w14:textId="3FAC1BEE" w:rsidR="00B06113" w:rsidRPr="00747F56" w:rsidRDefault="00B06113" w:rsidP="00975AC5">
            <w:pPr>
              <w:widowControl w:val="0"/>
              <w:adjustRightInd w:val="0"/>
              <w:snapToGrid w:val="0"/>
              <w:spacing w:line="360" w:lineRule="auto"/>
              <w:jc w:val="both"/>
              <w:rPr>
                <w:rFonts w:ascii="Book Antiqua" w:hAnsi="Book Antiqua" w:cs="Times New Roman"/>
                <w:sz w:val="24"/>
                <w:szCs w:val="24"/>
              </w:rPr>
            </w:pPr>
            <w:r w:rsidRPr="00747F56">
              <w:rPr>
                <w:rFonts w:ascii="Book Antiqua" w:hAnsi="Book Antiqua" w:cs="Times New Roman"/>
                <w:noProof/>
                <w:sz w:val="24"/>
                <w:szCs w:val="24"/>
              </w:rPr>
              <mc:AlternateContent>
                <mc:Choice Requires="wps">
                  <w:drawing>
                    <wp:anchor distT="0" distB="0" distL="114300" distR="114300" simplePos="0" relativeHeight="251686912" behindDoc="0" locked="0" layoutInCell="1" allowOverlap="1" wp14:anchorId="427CF238" wp14:editId="3063ECDD">
                      <wp:simplePos x="0" y="0"/>
                      <wp:positionH relativeFrom="column">
                        <wp:posOffset>552450</wp:posOffset>
                      </wp:positionH>
                      <wp:positionV relativeFrom="paragraph">
                        <wp:posOffset>117475</wp:posOffset>
                      </wp:positionV>
                      <wp:extent cx="676275" cy="0"/>
                      <wp:effectExtent l="0" t="19050" r="9525" b="19050"/>
                      <wp:wrapNone/>
                      <wp:docPr id="19" name="Düz Bağlayıcı 19"/>
                      <wp:cNvGraphicFramePr/>
                      <a:graphic xmlns:a="http://schemas.openxmlformats.org/drawingml/2006/main">
                        <a:graphicData uri="http://schemas.microsoft.com/office/word/2010/wordprocessingShape">
                          <wps:wsp>
                            <wps:cNvCnPr/>
                            <wps:spPr>
                              <a:xfrm>
                                <a:off x="0" y="0"/>
                                <a:ext cx="676275" cy="0"/>
                              </a:xfrm>
                              <a:prstGeom prst="line">
                                <a:avLst/>
                              </a:prstGeom>
                              <a:ln w="381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line w14:anchorId="35459B46" id="Düz Bağlayıcı 1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9.25pt" to="96.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" strokecolor="black [3213]" strokeweight="3pt">
                      <v:stroke dashstyle="1 1"/>
                    </v:line>
                  </w:pict>
                </mc:Fallback>
              </mc:AlternateContent>
            </w:r>
          </w:p>
          <w:p w14:paraId="01418F54" w14:textId="278577DE" w:rsidR="00D25CF9" w:rsidRPr="00747F56" w:rsidRDefault="00D25CF9" w:rsidP="00975AC5">
            <w:pPr>
              <w:widowControl w:val="0"/>
              <w:adjustRightInd w:val="0"/>
              <w:snapToGrid w:val="0"/>
              <w:spacing w:line="360" w:lineRule="auto"/>
              <w:jc w:val="both"/>
              <w:rPr>
                <w:rFonts w:ascii="Book Antiqua" w:hAnsi="Book Antiqua" w:cs="Times New Roman"/>
                <w:sz w:val="24"/>
                <w:szCs w:val="24"/>
              </w:rPr>
            </w:pPr>
          </w:p>
        </w:tc>
        <w:tc>
          <w:tcPr>
            <w:tcW w:w="3021" w:type="dxa"/>
            <w:vAlign w:val="center"/>
          </w:tcPr>
          <w:p w14:paraId="4B243546" w14:textId="77777777" w:rsidR="00D25CF9" w:rsidRPr="00747F56" w:rsidRDefault="00D25CF9" w:rsidP="00975AC5">
            <w:pPr>
              <w:widowControl w:val="0"/>
              <w:adjustRightInd w:val="0"/>
              <w:snapToGrid w:val="0"/>
              <w:spacing w:line="360" w:lineRule="auto"/>
              <w:jc w:val="both"/>
              <w:rPr>
                <w:rFonts w:ascii="Book Antiqua" w:hAnsi="Book Antiqua" w:cs="Times New Roman"/>
                <w:sz w:val="24"/>
                <w:szCs w:val="24"/>
              </w:rPr>
            </w:pPr>
            <w:r w:rsidRPr="00747F56">
              <w:rPr>
                <w:rFonts w:ascii="Book Antiqua" w:hAnsi="Book Antiqua" w:cs="Times New Roman"/>
                <w:sz w:val="24"/>
                <w:szCs w:val="24"/>
              </w:rPr>
              <w:t xml:space="preserve">CENP A-E </w:t>
            </w:r>
          </w:p>
        </w:tc>
        <w:tc>
          <w:tcPr>
            <w:tcW w:w="3021" w:type="dxa"/>
            <w:vAlign w:val="center"/>
          </w:tcPr>
          <w:p w14:paraId="471C9B44" w14:textId="77777777" w:rsidR="00D25CF9" w:rsidRPr="00747F56" w:rsidRDefault="00D25CF9" w:rsidP="00975AC5">
            <w:pPr>
              <w:widowControl w:val="0"/>
              <w:adjustRightInd w:val="0"/>
              <w:snapToGrid w:val="0"/>
              <w:spacing w:line="360" w:lineRule="auto"/>
              <w:jc w:val="both"/>
              <w:rPr>
                <w:rFonts w:ascii="Book Antiqua" w:hAnsi="Book Antiqua" w:cs="Times New Roman"/>
                <w:sz w:val="24"/>
                <w:szCs w:val="24"/>
              </w:rPr>
            </w:pPr>
            <w:r w:rsidRPr="00747F56">
              <w:rPr>
                <w:rFonts w:ascii="Book Antiqua" w:hAnsi="Book Antiqua" w:cs="Times New Roman"/>
                <w:sz w:val="24"/>
                <w:szCs w:val="24"/>
              </w:rPr>
              <w:t>Limited systemic sclerosis</w:t>
            </w:r>
          </w:p>
        </w:tc>
      </w:tr>
    </w:tbl>
    <w:p w14:paraId="2BDF3632" w14:textId="77777777" w:rsidR="008B3238" w:rsidRDefault="00D25CF9" w:rsidP="00975AC5">
      <w:pPr>
        <w:widowControl w:val="0"/>
        <w:adjustRightInd w:val="0"/>
        <w:snapToGrid w:val="0"/>
        <w:spacing w:after="0" w:line="360" w:lineRule="auto"/>
        <w:jc w:val="both"/>
        <w:rPr>
          <w:rFonts w:ascii="Book Antiqua" w:hAnsi="Book Antiqua" w:cs="Times New Roman"/>
          <w:sz w:val="24"/>
          <w:szCs w:val="24"/>
          <w:lang w:eastAsia="zh-CN"/>
        </w:rPr>
      </w:pPr>
      <w:r w:rsidRPr="00747F56">
        <w:rPr>
          <w:rFonts w:ascii="Book Antiqua" w:hAnsi="Book Antiqua" w:cs="Times New Roman"/>
          <w:sz w:val="24"/>
          <w:szCs w:val="24"/>
        </w:rPr>
        <w:t xml:space="preserve">ENA: Extractable nuclear antigens; RNP: Ribonucleoproteins; SLE: Systemic lupus erythematosus; MCTD: Mixed connective tissue disease; PM: Polymyositis; dsDNA: Double-stranded deoxyribonucleic acid; CENP: Centromere protein. </w:t>
      </w:r>
    </w:p>
    <w:sectPr w:rsidR="008B3238" w:rsidSect="00BF4191">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ngsanaUPC">
    <w:charset w:val="00"/>
    <w:family w:val="roman"/>
    <w:pitch w:val="variable"/>
    <w:sig w:usb0="81000003" w:usb1="00000000" w:usb2="00000000" w:usb3="00000000" w:csb0="00010001" w:csb1="00000000"/>
  </w:font>
  <w:font w:name="MS Mincho">
    <w:altName w:val="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activeWritingStyle w:appName="MSWord" w:lang="tr-TR" w:vendorID="1" w:dllVersion="512" w:checkStyle="1"/>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25w2ze23eda5ze5sfvp9dwf99xa2swptv0f&quot;&gt;romatolojide laboratuar&lt;record-ids&gt;&lt;item&gt;2&lt;/item&gt;&lt;item&gt;4&lt;/item&gt;&lt;item&gt;5&lt;/item&gt;&lt;item&gt;6&lt;/item&gt;&lt;item&gt;7&lt;/item&gt;&lt;item&gt;9&lt;/item&gt;&lt;item&gt;11&lt;/item&gt;&lt;item&gt;12&lt;/item&gt;&lt;item&gt;13&lt;/item&gt;&lt;item&gt;14&lt;/item&gt;&lt;item&gt;16&lt;/item&gt;&lt;item&gt;17&lt;/item&gt;&lt;item&gt;18&lt;/item&gt;&lt;item&gt;19&lt;/item&gt;&lt;item&gt;20&lt;/item&gt;&lt;item&gt;22&lt;/item&gt;&lt;item&gt;23&lt;/item&gt;&lt;item&gt;25&lt;/item&gt;&lt;item&gt;27&lt;/item&gt;&lt;item&gt;28&lt;/item&gt;&lt;item&gt;29&lt;/item&gt;&lt;item&gt;30&lt;/item&gt;&lt;item&gt;31&lt;/item&gt;&lt;item&gt;32&lt;/item&gt;&lt;item&gt;35&lt;/item&gt;&lt;item&gt;37&lt;/item&gt;&lt;item&gt;38&lt;/item&gt;&lt;item&gt;39&lt;/item&gt;&lt;item&gt;40&lt;/item&gt;&lt;item&gt;41&lt;/item&gt;&lt;item&gt;42&lt;/item&gt;&lt;item&gt;43&lt;/item&gt;&lt;item&gt;44&lt;/item&gt;&lt;item&gt;47&lt;/item&gt;&lt;item&gt;48&lt;/item&gt;&lt;item&gt;49&lt;/item&gt;&lt;item&gt;50&lt;/item&gt;&lt;item&gt;51&lt;/item&gt;&lt;item&gt;52&lt;/item&gt;&lt;item&gt;55&lt;/item&gt;&lt;item&gt;56&lt;/item&gt;&lt;item&gt;57&lt;/item&gt;&lt;item&gt;58&lt;/item&gt;&lt;item&gt;59&lt;/item&gt;&lt;item&gt;60&lt;/item&gt;&lt;item&gt;61&lt;/item&gt;&lt;item&gt;62&lt;/item&gt;&lt;item&gt;63&lt;/item&gt;&lt;item&gt;64&lt;/item&gt;&lt;item&gt;65&lt;/item&gt;&lt;item&gt;68&lt;/item&gt;&lt;/record-ids&gt;&lt;/item&gt;&lt;/Libraries&gt;"/>
  </w:docVars>
  <w:rsids>
    <w:rsidRoot w:val="00E47302"/>
    <w:rsid w:val="00000F55"/>
    <w:rsid w:val="00007A50"/>
    <w:rsid w:val="00016E79"/>
    <w:rsid w:val="00040B09"/>
    <w:rsid w:val="00056E95"/>
    <w:rsid w:val="000675B3"/>
    <w:rsid w:val="00071B58"/>
    <w:rsid w:val="00073AA1"/>
    <w:rsid w:val="000856F6"/>
    <w:rsid w:val="00095CC7"/>
    <w:rsid w:val="00096C33"/>
    <w:rsid w:val="000979F8"/>
    <w:rsid w:val="00097BF6"/>
    <w:rsid w:val="000C10AA"/>
    <w:rsid w:val="000E35F4"/>
    <w:rsid w:val="000F1116"/>
    <w:rsid w:val="000F565A"/>
    <w:rsid w:val="0010370A"/>
    <w:rsid w:val="00104A95"/>
    <w:rsid w:val="0010620D"/>
    <w:rsid w:val="00117720"/>
    <w:rsid w:val="00123B88"/>
    <w:rsid w:val="00141BE4"/>
    <w:rsid w:val="00144EEE"/>
    <w:rsid w:val="001476C8"/>
    <w:rsid w:val="0015248E"/>
    <w:rsid w:val="001525D8"/>
    <w:rsid w:val="001528D9"/>
    <w:rsid w:val="00153999"/>
    <w:rsid w:val="00156DDE"/>
    <w:rsid w:val="001608A2"/>
    <w:rsid w:val="0016713D"/>
    <w:rsid w:val="0017570B"/>
    <w:rsid w:val="0017732F"/>
    <w:rsid w:val="00195BEE"/>
    <w:rsid w:val="0019699D"/>
    <w:rsid w:val="001A48A4"/>
    <w:rsid w:val="001C03CF"/>
    <w:rsid w:val="001C4CC2"/>
    <w:rsid w:val="001C5653"/>
    <w:rsid w:val="001D177F"/>
    <w:rsid w:val="001E06FC"/>
    <w:rsid w:val="001E0D43"/>
    <w:rsid w:val="001E4B77"/>
    <w:rsid w:val="001E5F0D"/>
    <w:rsid w:val="001F0785"/>
    <w:rsid w:val="001F36B6"/>
    <w:rsid w:val="001F7C0B"/>
    <w:rsid w:val="00205263"/>
    <w:rsid w:val="00205EC3"/>
    <w:rsid w:val="00223150"/>
    <w:rsid w:val="0022584A"/>
    <w:rsid w:val="00230BCF"/>
    <w:rsid w:val="00240F3B"/>
    <w:rsid w:val="00241CAE"/>
    <w:rsid w:val="00242872"/>
    <w:rsid w:val="00246A69"/>
    <w:rsid w:val="00251BD4"/>
    <w:rsid w:val="002556C3"/>
    <w:rsid w:val="00262A65"/>
    <w:rsid w:val="00264F45"/>
    <w:rsid w:val="00265BD2"/>
    <w:rsid w:val="0026632F"/>
    <w:rsid w:val="00272BB8"/>
    <w:rsid w:val="002900B0"/>
    <w:rsid w:val="002925E3"/>
    <w:rsid w:val="00292DA2"/>
    <w:rsid w:val="002A48AE"/>
    <w:rsid w:val="002A59CC"/>
    <w:rsid w:val="002A7087"/>
    <w:rsid w:val="002C27AA"/>
    <w:rsid w:val="002D2F1B"/>
    <w:rsid w:val="002D4819"/>
    <w:rsid w:val="002E26C2"/>
    <w:rsid w:val="002F226B"/>
    <w:rsid w:val="00306B6D"/>
    <w:rsid w:val="003070F3"/>
    <w:rsid w:val="00315D95"/>
    <w:rsid w:val="00326308"/>
    <w:rsid w:val="00333E4F"/>
    <w:rsid w:val="003421DB"/>
    <w:rsid w:val="00357C94"/>
    <w:rsid w:val="00361D4F"/>
    <w:rsid w:val="00365418"/>
    <w:rsid w:val="00367EE9"/>
    <w:rsid w:val="00370619"/>
    <w:rsid w:val="00371300"/>
    <w:rsid w:val="0037185C"/>
    <w:rsid w:val="0037711D"/>
    <w:rsid w:val="00381E45"/>
    <w:rsid w:val="0038443B"/>
    <w:rsid w:val="00391CFC"/>
    <w:rsid w:val="003C2D6F"/>
    <w:rsid w:val="003C46C3"/>
    <w:rsid w:val="003C504A"/>
    <w:rsid w:val="003D0F4C"/>
    <w:rsid w:val="003D2E7A"/>
    <w:rsid w:val="003E61EF"/>
    <w:rsid w:val="003F74FD"/>
    <w:rsid w:val="004004D4"/>
    <w:rsid w:val="004036D0"/>
    <w:rsid w:val="004061AE"/>
    <w:rsid w:val="004157F9"/>
    <w:rsid w:val="004209EB"/>
    <w:rsid w:val="00420B50"/>
    <w:rsid w:val="00423415"/>
    <w:rsid w:val="00433680"/>
    <w:rsid w:val="00445883"/>
    <w:rsid w:val="004560CD"/>
    <w:rsid w:val="00467CE0"/>
    <w:rsid w:val="00472858"/>
    <w:rsid w:val="0047494A"/>
    <w:rsid w:val="00476A71"/>
    <w:rsid w:val="00486F3C"/>
    <w:rsid w:val="00494023"/>
    <w:rsid w:val="004A1ADF"/>
    <w:rsid w:val="004A2B08"/>
    <w:rsid w:val="004A2D71"/>
    <w:rsid w:val="004B3AEA"/>
    <w:rsid w:val="004B592D"/>
    <w:rsid w:val="004B5E3B"/>
    <w:rsid w:val="004C668A"/>
    <w:rsid w:val="004C6E60"/>
    <w:rsid w:val="004D209B"/>
    <w:rsid w:val="004D45DC"/>
    <w:rsid w:val="004D5026"/>
    <w:rsid w:val="004D5B57"/>
    <w:rsid w:val="004E0CBF"/>
    <w:rsid w:val="004E42C2"/>
    <w:rsid w:val="004F2526"/>
    <w:rsid w:val="005027AE"/>
    <w:rsid w:val="00513C68"/>
    <w:rsid w:val="00515177"/>
    <w:rsid w:val="00515680"/>
    <w:rsid w:val="0052196F"/>
    <w:rsid w:val="00523FFF"/>
    <w:rsid w:val="005337A3"/>
    <w:rsid w:val="00536EF8"/>
    <w:rsid w:val="00545BD1"/>
    <w:rsid w:val="00572F93"/>
    <w:rsid w:val="00573682"/>
    <w:rsid w:val="00584D02"/>
    <w:rsid w:val="00585FB2"/>
    <w:rsid w:val="005922F1"/>
    <w:rsid w:val="005A1D91"/>
    <w:rsid w:val="005B35DE"/>
    <w:rsid w:val="005B469F"/>
    <w:rsid w:val="005C672E"/>
    <w:rsid w:val="005D5960"/>
    <w:rsid w:val="005E1960"/>
    <w:rsid w:val="005E61EA"/>
    <w:rsid w:val="005F1788"/>
    <w:rsid w:val="00600E87"/>
    <w:rsid w:val="00603EA2"/>
    <w:rsid w:val="00607BE9"/>
    <w:rsid w:val="0061206B"/>
    <w:rsid w:val="00620067"/>
    <w:rsid w:val="00622399"/>
    <w:rsid w:val="00625764"/>
    <w:rsid w:val="00630130"/>
    <w:rsid w:val="00631A49"/>
    <w:rsid w:val="00645A1A"/>
    <w:rsid w:val="006608DA"/>
    <w:rsid w:val="006623A2"/>
    <w:rsid w:val="006703E1"/>
    <w:rsid w:val="00673246"/>
    <w:rsid w:val="006816BA"/>
    <w:rsid w:val="006876AE"/>
    <w:rsid w:val="00691070"/>
    <w:rsid w:val="00692913"/>
    <w:rsid w:val="00692F65"/>
    <w:rsid w:val="00695732"/>
    <w:rsid w:val="00695FAA"/>
    <w:rsid w:val="006A19F9"/>
    <w:rsid w:val="006A3CE2"/>
    <w:rsid w:val="006A5A60"/>
    <w:rsid w:val="006B67E9"/>
    <w:rsid w:val="006D2CB5"/>
    <w:rsid w:val="006D4936"/>
    <w:rsid w:val="006E00DD"/>
    <w:rsid w:val="006E03A5"/>
    <w:rsid w:val="006F4DD0"/>
    <w:rsid w:val="006F5539"/>
    <w:rsid w:val="006F7BD8"/>
    <w:rsid w:val="00700930"/>
    <w:rsid w:val="00705BF0"/>
    <w:rsid w:val="00707AE3"/>
    <w:rsid w:val="0071402B"/>
    <w:rsid w:val="0071675E"/>
    <w:rsid w:val="007304CD"/>
    <w:rsid w:val="00730A0F"/>
    <w:rsid w:val="00745D47"/>
    <w:rsid w:val="00747F56"/>
    <w:rsid w:val="00754EE5"/>
    <w:rsid w:val="007607F3"/>
    <w:rsid w:val="0076773A"/>
    <w:rsid w:val="00770A4B"/>
    <w:rsid w:val="00785971"/>
    <w:rsid w:val="00786AB4"/>
    <w:rsid w:val="00791445"/>
    <w:rsid w:val="0079290C"/>
    <w:rsid w:val="00793446"/>
    <w:rsid w:val="007B67A9"/>
    <w:rsid w:val="007B70F2"/>
    <w:rsid w:val="007C2B19"/>
    <w:rsid w:val="007F2487"/>
    <w:rsid w:val="007F3574"/>
    <w:rsid w:val="007F63A4"/>
    <w:rsid w:val="00801E7A"/>
    <w:rsid w:val="00815BD0"/>
    <w:rsid w:val="00831217"/>
    <w:rsid w:val="00833AB7"/>
    <w:rsid w:val="008369E8"/>
    <w:rsid w:val="00840C38"/>
    <w:rsid w:val="008468FD"/>
    <w:rsid w:val="0085031A"/>
    <w:rsid w:val="00853423"/>
    <w:rsid w:val="00854027"/>
    <w:rsid w:val="0086134D"/>
    <w:rsid w:val="008632DE"/>
    <w:rsid w:val="00875B38"/>
    <w:rsid w:val="00877B05"/>
    <w:rsid w:val="008967B2"/>
    <w:rsid w:val="008B28CE"/>
    <w:rsid w:val="008B3238"/>
    <w:rsid w:val="008B467C"/>
    <w:rsid w:val="008D17C0"/>
    <w:rsid w:val="008D1CAD"/>
    <w:rsid w:val="008D1E36"/>
    <w:rsid w:val="008D1F5F"/>
    <w:rsid w:val="008D3D6C"/>
    <w:rsid w:val="008E1544"/>
    <w:rsid w:val="008E178B"/>
    <w:rsid w:val="008E1CB7"/>
    <w:rsid w:val="008E37C7"/>
    <w:rsid w:val="008E4CD3"/>
    <w:rsid w:val="008F23DC"/>
    <w:rsid w:val="008F4926"/>
    <w:rsid w:val="008F550B"/>
    <w:rsid w:val="0090031B"/>
    <w:rsid w:val="0091298C"/>
    <w:rsid w:val="00917042"/>
    <w:rsid w:val="009179E4"/>
    <w:rsid w:val="00937F59"/>
    <w:rsid w:val="0094135F"/>
    <w:rsid w:val="00945B5F"/>
    <w:rsid w:val="009467C4"/>
    <w:rsid w:val="009545EF"/>
    <w:rsid w:val="00955D3B"/>
    <w:rsid w:val="00963D3F"/>
    <w:rsid w:val="00975AC5"/>
    <w:rsid w:val="00983ED0"/>
    <w:rsid w:val="00983F1D"/>
    <w:rsid w:val="009844F9"/>
    <w:rsid w:val="009921F1"/>
    <w:rsid w:val="009A16AD"/>
    <w:rsid w:val="009A7365"/>
    <w:rsid w:val="009B1DD7"/>
    <w:rsid w:val="009B7B6F"/>
    <w:rsid w:val="009C6F8D"/>
    <w:rsid w:val="009D5A11"/>
    <w:rsid w:val="009D6B24"/>
    <w:rsid w:val="009D73FA"/>
    <w:rsid w:val="009F7B00"/>
    <w:rsid w:val="00A0100E"/>
    <w:rsid w:val="00A12CDD"/>
    <w:rsid w:val="00A17B87"/>
    <w:rsid w:val="00A30B82"/>
    <w:rsid w:val="00A35A37"/>
    <w:rsid w:val="00A40401"/>
    <w:rsid w:val="00A423E1"/>
    <w:rsid w:val="00A51E27"/>
    <w:rsid w:val="00A56F85"/>
    <w:rsid w:val="00A6377A"/>
    <w:rsid w:val="00A658A9"/>
    <w:rsid w:val="00A8231F"/>
    <w:rsid w:val="00A8348F"/>
    <w:rsid w:val="00A8790F"/>
    <w:rsid w:val="00A97A20"/>
    <w:rsid w:val="00AA118B"/>
    <w:rsid w:val="00AA565D"/>
    <w:rsid w:val="00AA5E0B"/>
    <w:rsid w:val="00AB0B6E"/>
    <w:rsid w:val="00AB0EDB"/>
    <w:rsid w:val="00AB10E9"/>
    <w:rsid w:val="00AB34A8"/>
    <w:rsid w:val="00AB3B3C"/>
    <w:rsid w:val="00AC207A"/>
    <w:rsid w:val="00AD50CE"/>
    <w:rsid w:val="00AF58C2"/>
    <w:rsid w:val="00AF6B10"/>
    <w:rsid w:val="00B00B0E"/>
    <w:rsid w:val="00B06113"/>
    <w:rsid w:val="00B07453"/>
    <w:rsid w:val="00B12D87"/>
    <w:rsid w:val="00B1347E"/>
    <w:rsid w:val="00B17DC5"/>
    <w:rsid w:val="00B2186D"/>
    <w:rsid w:val="00B21ACC"/>
    <w:rsid w:val="00B23F72"/>
    <w:rsid w:val="00B327FB"/>
    <w:rsid w:val="00B339EA"/>
    <w:rsid w:val="00B55470"/>
    <w:rsid w:val="00B57B51"/>
    <w:rsid w:val="00B615D4"/>
    <w:rsid w:val="00B66C15"/>
    <w:rsid w:val="00B6754E"/>
    <w:rsid w:val="00B70DDB"/>
    <w:rsid w:val="00B83F92"/>
    <w:rsid w:val="00B86AC6"/>
    <w:rsid w:val="00B9213C"/>
    <w:rsid w:val="00BA1DC4"/>
    <w:rsid w:val="00BA3C02"/>
    <w:rsid w:val="00BA4B3E"/>
    <w:rsid w:val="00BC59F8"/>
    <w:rsid w:val="00BC68CA"/>
    <w:rsid w:val="00BD3DC0"/>
    <w:rsid w:val="00BD58CD"/>
    <w:rsid w:val="00BD6E87"/>
    <w:rsid w:val="00BE0BA9"/>
    <w:rsid w:val="00BF3333"/>
    <w:rsid w:val="00BF4191"/>
    <w:rsid w:val="00BF6CF7"/>
    <w:rsid w:val="00C02FF4"/>
    <w:rsid w:val="00C03528"/>
    <w:rsid w:val="00C11E54"/>
    <w:rsid w:val="00C232AA"/>
    <w:rsid w:val="00C25364"/>
    <w:rsid w:val="00C25D84"/>
    <w:rsid w:val="00C26D05"/>
    <w:rsid w:val="00C322A4"/>
    <w:rsid w:val="00C40154"/>
    <w:rsid w:val="00C431F3"/>
    <w:rsid w:val="00C710EC"/>
    <w:rsid w:val="00C719D5"/>
    <w:rsid w:val="00C745A2"/>
    <w:rsid w:val="00C74851"/>
    <w:rsid w:val="00C75BAB"/>
    <w:rsid w:val="00C76B1E"/>
    <w:rsid w:val="00C776C4"/>
    <w:rsid w:val="00C800FB"/>
    <w:rsid w:val="00C812B4"/>
    <w:rsid w:val="00C81527"/>
    <w:rsid w:val="00C91671"/>
    <w:rsid w:val="00C9248C"/>
    <w:rsid w:val="00C93836"/>
    <w:rsid w:val="00CA1376"/>
    <w:rsid w:val="00CB7559"/>
    <w:rsid w:val="00CC2079"/>
    <w:rsid w:val="00CC2675"/>
    <w:rsid w:val="00CC3E79"/>
    <w:rsid w:val="00CC40F0"/>
    <w:rsid w:val="00CC43D7"/>
    <w:rsid w:val="00CC663A"/>
    <w:rsid w:val="00CE16B2"/>
    <w:rsid w:val="00CE29DA"/>
    <w:rsid w:val="00CE3835"/>
    <w:rsid w:val="00CE40D1"/>
    <w:rsid w:val="00CF254E"/>
    <w:rsid w:val="00CF4297"/>
    <w:rsid w:val="00CF7547"/>
    <w:rsid w:val="00D046E9"/>
    <w:rsid w:val="00D055A1"/>
    <w:rsid w:val="00D069ED"/>
    <w:rsid w:val="00D14541"/>
    <w:rsid w:val="00D15C71"/>
    <w:rsid w:val="00D16149"/>
    <w:rsid w:val="00D22A64"/>
    <w:rsid w:val="00D25CF9"/>
    <w:rsid w:val="00D352AE"/>
    <w:rsid w:val="00D41D9B"/>
    <w:rsid w:val="00D47DF1"/>
    <w:rsid w:val="00D56284"/>
    <w:rsid w:val="00D60017"/>
    <w:rsid w:val="00D6343E"/>
    <w:rsid w:val="00D643B9"/>
    <w:rsid w:val="00D66AA4"/>
    <w:rsid w:val="00D717A9"/>
    <w:rsid w:val="00D737B9"/>
    <w:rsid w:val="00D776DC"/>
    <w:rsid w:val="00D84904"/>
    <w:rsid w:val="00D856F7"/>
    <w:rsid w:val="00D86779"/>
    <w:rsid w:val="00D90EEC"/>
    <w:rsid w:val="00D924B1"/>
    <w:rsid w:val="00D9353A"/>
    <w:rsid w:val="00D95422"/>
    <w:rsid w:val="00D97E29"/>
    <w:rsid w:val="00DA20DD"/>
    <w:rsid w:val="00DA4FFB"/>
    <w:rsid w:val="00DB0AA2"/>
    <w:rsid w:val="00DB580B"/>
    <w:rsid w:val="00DC013F"/>
    <w:rsid w:val="00DC07AF"/>
    <w:rsid w:val="00DD0BC2"/>
    <w:rsid w:val="00DD2786"/>
    <w:rsid w:val="00DD3D7B"/>
    <w:rsid w:val="00DE4031"/>
    <w:rsid w:val="00DE5BB4"/>
    <w:rsid w:val="00DF0042"/>
    <w:rsid w:val="00E10E56"/>
    <w:rsid w:val="00E15DF4"/>
    <w:rsid w:val="00E4466B"/>
    <w:rsid w:val="00E4579B"/>
    <w:rsid w:val="00E47302"/>
    <w:rsid w:val="00E50A6E"/>
    <w:rsid w:val="00E50B44"/>
    <w:rsid w:val="00E6421C"/>
    <w:rsid w:val="00E64AA6"/>
    <w:rsid w:val="00E70862"/>
    <w:rsid w:val="00E74174"/>
    <w:rsid w:val="00E77D41"/>
    <w:rsid w:val="00E80720"/>
    <w:rsid w:val="00E84861"/>
    <w:rsid w:val="00E84CA5"/>
    <w:rsid w:val="00E9522F"/>
    <w:rsid w:val="00EA1C8B"/>
    <w:rsid w:val="00EA2F18"/>
    <w:rsid w:val="00EA4A51"/>
    <w:rsid w:val="00EA6AE7"/>
    <w:rsid w:val="00EA751B"/>
    <w:rsid w:val="00EB2DA2"/>
    <w:rsid w:val="00EB54A5"/>
    <w:rsid w:val="00EC0E17"/>
    <w:rsid w:val="00EC114F"/>
    <w:rsid w:val="00ED1858"/>
    <w:rsid w:val="00ED1D9C"/>
    <w:rsid w:val="00ED2C59"/>
    <w:rsid w:val="00EE0B5E"/>
    <w:rsid w:val="00EF7426"/>
    <w:rsid w:val="00EF7B26"/>
    <w:rsid w:val="00EF7D36"/>
    <w:rsid w:val="00F0261F"/>
    <w:rsid w:val="00F07BAE"/>
    <w:rsid w:val="00F14EFE"/>
    <w:rsid w:val="00F23C76"/>
    <w:rsid w:val="00F240FD"/>
    <w:rsid w:val="00F30148"/>
    <w:rsid w:val="00F30912"/>
    <w:rsid w:val="00F36859"/>
    <w:rsid w:val="00F36B3C"/>
    <w:rsid w:val="00F444E3"/>
    <w:rsid w:val="00F4505E"/>
    <w:rsid w:val="00F53DA9"/>
    <w:rsid w:val="00F53E68"/>
    <w:rsid w:val="00F54BB8"/>
    <w:rsid w:val="00F54C59"/>
    <w:rsid w:val="00F556B3"/>
    <w:rsid w:val="00F64919"/>
    <w:rsid w:val="00F739F6"/>
    <w:rsid w:val="00F73EC8"/>
    <w:rsid w:val="00F7491B"/>
    <w:rsid w:val="00F82479"/>
    <w:rsid w:val="00FA4354"/>
    <w:rsid w:val="00FA6154"/>
    <w:rsid w:val="00FB5D68"/>
    <w:rsid w:val="00FC1478"/>
    <w:rsid w:val="00FE290B"/>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7A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19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570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68">
    <w:name w:val="Pa68"/>
    <w:basedOn w:val="Default"/>
    <w:next w:val="Default"/>
    <w:uiPriority w:val="99"/>
    <w:rsid w:val="0017570B"/>
    <w:pPr>
      <w:spacing w:line="201" w:lineRule="atLeast"/>
    </w:pPr>
    <w:rPr>
      <w:color w:val="auto"/>
    </w:rPr>
  </w:style>
  <w:style w:type="character" w:customStyle="1" w:styleId="A20">
    <w:name w:val="A20"/>
    <w:uiPriority w:val="99"/>
    <w:rsid w:val="0017570B"/>
    <w:rPr>
      <w:color w:val="221E1F"/>
      <w:sz w:val="11"/>
      <w:szCs w:val="11"/>
    </w:rPr>
  </w:style>
  <w:style w:type="character" w:customStyle="1" w:styleId="apple-converted-space">
    <w:name w:val="apple-converted-space"/>
    <w:basedOn w:val="DefaultParagraphFont"/>
    <w:rsid w:val="00D60017"/>
  </w:style>
  <w:style w:type="paragraph" w:styleId="NormalWeb">
    <w:name w:val="Normal (Web)"/>
    <w:basedOn w:val="Normal"/>
    <w:uiPriority w:val="99"/>
    <w:semiHidden/>
    <w:unhideWhenUsed/>
    <w:rsid w:val="00E446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3E61EF"/>
    <w:rPr>
      <w:color w:val="0000FF" w:themeColor="hyperlink"/>
      <w:u w:val="single"/>
    </w:rPr>
  </w:style>
  <w:style w:type="table" w:styleId="TableGrid">
    <w:name w:val="Table Grid"/>
    <w:basedOn w:val="TableNormal"/>
    <w:uiPriority w:val="59"/>
    <w:rsid w:val="00716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3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6B6"/>
    <w:rPr>
      <w:rFonts w:ascii="Tahoma" w:hAnsi="Tahoma" w:cs="Tahoma"/>
      <w:sz w:val="16"/>
      <w:szCs w:val="16"/>
    </w:rPr>
  </w:style>
  <w:style w:type="character" w:styleId="CommentReference">
    <w:name w:val="annotation reference"/>
    <w:basedOn w:val="DefaultParagraphFont"/>
    <w:uiPriority w:val="99"/>
    <w:semiHidden/>
    <w:unhideWhenUsed/>
    <w:rsid w:val="00C25D84"/>
    <w:rPr>
      <w:sz w:val="21"/>
      <w:szCs w:val="21"/>
    </w:rPr>
  </w:style>
  <w:style w:type="paragraph" w:styleId="CommentText">
    <w:name w:val="annotation text"/>
    <w:basedOn w:val="Normal"/>
    <w:link w:val="CommentTextChar"/>
    <w:semiHidden/>
    <w:unhideWhenUsed/>
    <w:rsid w:val="00C25D84"/>
  </w:style>
  <w:style w:type="character" w:customStyle="1" w:styleId="CommentTextChar">
    <w:name w:val="Comment Text Char"/>
    <w:basedOn w:val="DefaultParagraphFont"/>
    <w:link w:val="CommentText"/>
    <w:semiHidden/>
    <w:rsid w:val="00C25D84"/>
    <w:rPr>
      <w:lang w:val="en-US"/>
    </w:rPr>
  </w:style>
  <w:style w:type="paragraph" w:styleId="CommentSubject">
    <w:name w:val="annotation subject"/>
    <w:basedOn w:val="CommentText"/>
    <w:next w:val="CommentText"/>
    <w:link w:val="CommentSubjectChar"/>
    <w:uiPriority w:val="99"/>
    <w:semiHidden/>
    <w:unhideWhenUsed/>
    <w:rsid w:val="00C25D84"/>
    <w:rPr>
      <w:b/>
      <w:bCs/>
    </w:rPr>
  </w:style>
  <w:style w:type="character" w:customStyle="1" w:styleId="CommentSubjectChar">
    <w:name w:val="Comment Subject Char"/>
    <w:basedOn w:val="CommentTextChar"/>
    <w:link w:val="CommentSubject"/>
    <w:uiPriority w:val="99"/>
    <w:semiHidden/>
    <w:rsid w:val="00C25D84"/>
    <w:rPr>
      <w:b/>
      <w:bCs/>
      <w:lang w:val="en-US"/>
    </w:rPr>
  </w:style>
  <w:style w:type="character" w:styleId="Emphasis">
    <w:name w:val="Emphasis"/>
    <w:qFormat/>
    <w:rsid w:val="0085402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19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570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68">
    <w:name w:val="Pa68"/>
    <w:basedOn w:val="Default"/>
    <w:next w:val="Default"/>
    <w:uiPriority w:val="99"/>
    <w:rsid w:val="0017570B"/>
    <w:pPr>
      <w:spacing w:line="201" w:lineRule="atLeast"/>
    </w:pPr>
    <w:rPr>
      <w:color w:val="auto"/>
    </w:rPr>
  </w:style>
  <w:style w:type="character" w:customStyle="1" w:styleId="A20">
    <w:name w:val="A20"/>
    <w:uiPriority w:val="99"/>
    <w:rsid w:val="0017570B"/>
    <w:rPr>
      <w:color w:val="221E1F"/>
      <w:sz w:val="11"/>
      <w:szCs w:val="11"/>
    </w:rPr>
  </w:style>
  <w:style w:type="character" w:customStyle="1" w:styleId="apple-converted-space">
    <w:name w:val="apple-converted-space"/>
    <w:basedOn w:val="DefaultParagraphFont"/>
    <w:rsid w:val="00D60017"/>
  </w:style>
  <w:style w:type="paragraph" w:styleId="NormalWeb">
    <w:name w:val="Normal (Web)"/>
    <w:basedOn w:val="Normal"/>
    <w:uiPriority w:val="99"/>
    <w:semiHidden/>
    <w:unhideWhenUsed/>
    <w:rsid w:val="00E446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3E61EF"/>
    <w:rPr>
      <w:color w:val="0000FF" w:themeColor="hyperlink"/>
      <w:u w:val="single"/>
    </w:rPr>
  </w:style>
  <w:style w:type="table" w:styleId="TableGrid">
    <w:name w:val="Table Grid"/>
    <w:basedOn w:val="TableNormal"/>
    <w:uiPriority w:val="59"/>
    <w:rsid w:val="00716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3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6B6"/>
    <w:rPr>
      <w:rFonts w:ascii="Tahoma" w:hAnsi="Tahoma" w:cs="Tahoma"/>
      <w:sz w:val="16"/>
      <w:szCs w:val="16"/>
    </w:rPr>
  </w:style>
  <w:style w:type="character" w:styleId="CommentReference">
    <w:name w:val="annotation reference"/>
    <w:basedOn w:val="DefaultParagraphFont"/>
    <w:uiPriority w:val="99"/>
    <w:semiHidden/>
    <w:unhideWhenUsed/>
    <w:rsid w:val="00C25D84"/>
    <w:rPr>
      <w:sz w:val="21"/>
      <w:szCs w:val="21"/>
    </w:rPr>
  </w:style>
  <w:style w:type="paragraph" w:styleId="CommentText">
    <w:name w:val="annotation text"/>
    <w:basedOn w:val="Normal"/>
    <w:link w:val="CommentTextChar"/>
    <w:semiHidden/>
    <w:unhideWhenUsed/>
    <w:rsid w:val="00C25D84"/>
  </w:style>
  <w:style w:type="character" w:customStyle="1" w:styleId="CommentTextChar">
    <w:name w:val="Comment Text Char"/>
    <w:basedOn w:val="DefaultParagraphFont"/>
    <w:link w:val="CommentText"/>
    <w:semiHidden/>
    <w:rsid w:val="00C25D84"/>
    <w:rPr>
      <w:lang w:val="en-US"/>
    </w:rPr>
  </w:style>
  <w:style w:type="paragraph" w:styleId="CommentSubject">
    <w:name w:val="annotation subject"/>
    <w:basedOn w:val="CommentText"/>
    <w:next w:val="CommentText"/>
    <w:link w:val="CommentSubjectChar"/>
    <w:uiPriority w:val="99"/>
    <w:semiHidden/>
    <w:unhideWhenUsed/>
    <w:rsid w:val="00C25D84"/>
    <w:rPr>
      <w:b/>
      <w:bCs/>
    </w:rPr>
  </w:style>
  <w:style w:type="character" w:customStyle="1" w:styleId="CommentSubjectChar">
    <w:name w:val="Comment Subject Char"/>
    <w:basedOn w:val="CommentTextChar"/>
    <w:link w:val="CommentSubject"/>
    <w:uiPriority w:val="99"/>
    <w:semiHidden/>
    <w:rsid w:val="00C25D84"/>
    <w:rPr>
      <w:b/>
      <w:bCs/>
      <w:lang w:val="en-US"/>
    </w:rPr>
  </w:style>
  <w:style w:type="character" w:styleId="Emphasis">
    <w:name w:val="Emphasis"/>
    <w:qFormat/>
    <w:rsid w:val="0085402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0155">
      <w:bodyDiv w:val="1"/>
      <w:marLeft w:val="0"/>
      <w:marRight w:val="0"/>
      <w:marTop w:val="0"/>
      <w:marBottom w:val="0"/>
      <w:divBdr>
        <w:top w:val="none" w:sz="0" w:space="0" w:color="auto"/>
        <w:left w:val="none" w:sz="0" w:space="0" w:color="auto"/>
        <w:bottom w:val="none" w:sz="0" w:space="0" w:color="auto"/>
        <w:right w:val="none" w:sz="0" w:space="0" w:color="auto"/>
      </w:divBdr>
    </w:div>
    <w:div w:id="179049429">
      <w:bodyDiv w:val="1"/>
      <w:marLeft w:val="0"/>
      <w:marRight w:val="0"/>
      <w:marTop w:val="0"/>
      <w:marBottom w:val="0"/>
      <w:divBdr>
        <w:top w:val="none" w:sz="0" w:space="0" w:color="auto"/>
        <w:left w:val="none" w:sz="0" w:space="0" w:color="auto"/>
        <w:bottom w:val="none" w:sz="0" w:space="0" w:color="auto"/>
        <w:right w:val="none" w:sz="0" w:space="0" w:color="auto"/>
      </w:divBdr>
    </w:div>
    <w:div w:id="676347381">
      <w:bodyDiv w:val="1"/>
      <w:marLeft w:val="0"/>
      <w:marRight w:val="0"/>
      <w:marTop w:val="0"/>
      <w:marBottom w:val="0"/>
      <w:divBdr>
        <w:top w:val="none" w:sz="0" w:space="0" w:color="auto"/>
        <w:left w:val="none" w:sz="0" w:space="0" w:color="auto"/>
        <w:bottom w:val="none" w:sz="0" w:space="0" w:color="auto"/>
        <w:right w:val="none" w:sz="0" w:space="0" w:color="auto"/>
      </w:divBdr>
      <w:divsChild>
        <w:div w:id="377977663">
          <w:marLeft w:val="0"/>
          <w:marRight w:val="0"/>
          <w:marTop w:val="0"/>
          <w:marBottom w:val="0"/>
          <w:divBdr>
            <w:top w:val="none" w:sz="0" w:space="0" w:color="auto"/>
            <w:left w:val="none" w:sz="0" w:space="0" w:color="auto"/>
            <w:bottom w:val="none" w:sz="0" w:space="0" w:color="auto"/>
            <w:right w:val="none" w:sz="0" w:space="0" w:color="auto"/>
          </w:divBdr>
        </w:div>
      </w:divsChild>
    </w:div>
    <w:div w:id="837579149">
      <w:bodyDiv w:val="1"/>
      <w:marLeft w:val="0"/>
      <w:marRight w:val="0"/>
      <w:marTop w:val="0"/>
      <w:marBottom w:val="0"/>
      <w:divBdr>
        <w:top w:val="none" w:sz="0" w:space="0" w:color="auto"/>
        <w:left w:val="none" w:sz="0" w:space="0" w:color="auto"/>
        <w:bottom w:val="none" w:sz="0" w:space="0" w:color="auto"/>
        <w:right w:val="none" w:sz="0" w:space="0" w:color="auto"/>
      </w:divBdr>
    </w:div>
    <w:div w:id="967659749">
      <w:bodyDiv w:val="1"/>
      <w:marLeft w:val="0"/>
      <w:marRight w:val="0"/>
      <w:marTop w:val="0"/>
      <w:marBottom w:val="0"/>
      <w:divBdr>
        <w:top w:val="none" w:sz="0" w:space="0" w:color="auto"/>
        <w:left w:val="none" w:sz="0" w:space="0" w:color="auto"/>
        <w:bottom w:val="none" w:sz="0" w:space="0" w:color="auto"/>
        <w:right w:val="none" w:sz="0" w:space="0" w:color="auto"/>
      </w:divBdr>
    </w:div>
    <w:div w:id="1181890775">
      <w:bodyDiv w:val="1"/>
      <w:marLeft w:val="0"/>
      <w:marRight w:val="0"/>
      <w:marTop w:val="0"/>
      <w:marBottom w:val="0"/>
      <w:divBdr>
        <w:top w:val="none" w:sz="0" w:space="0" w:color="auto"/>
        <w:left w:val="none" w:sz="0" w:space="0" w:color="auto"/>
        <w:bottom w:val="none" w:sz="0" w:space="0" w:color="auto"/>
        <w:right w:val="none" w:sz="0" w:space="0" w:color="auto"/>
      </w:divBdr>
    </w:div>
    <w:div w:id="1283341337">
      <w:bodyDiv w:val="1"/>
      <w:marLeft w:val="0"/>
      <w:marRight w:val="0"/>
      <w:marTop w:val="0"/>
      <w:marBottom w:val="0"/>
      <w:divBdr>
        <w:top w:val="none" w:sz="0" w:space="0" w:color="auto"/>
        <w:left w:val="none" w:sz="0" w:space="0" w:color="auto"/>
        <w:bottom w:val="none" w:sz="0" w:space="0" w:color="auto"/>
        <w:right w:val="none" w:sz="0" w:space="0" w:color="auto"/>
      </w:divBdr>
    </w:div>
    <w:div w:id="1307734191">
      <w:bodyDiv w:val="1"/>
      <w:marLeft w:val="0"/>
      <w:marRight w:val="0"/>
      <w:marTop w:val="0"/>
      <w:marBottom w:val="0"/>
      <w:divBdr>
        <w:top w:val="none" w:sz="0" w:space="0" w:color="auto"/>
        <w:left w:val="none" w:sz="0" w:space="0" w:color="auto"/>
        <w:bottom w:val="none" w:sz="0" w:space="0" w:color="auto"/>
        <w:right w:val="none" w:sz="0" w:space="0" w:color="auto"/>
      </w:divBdr>
      <w:divsChild>
        <w:div w:id="2109960618">
          <w:marLeft w:val="0"/>
          <w:marRight w:val="0"/>
          <w:marTop w:val="0"/>
          <w:marBottom w:val="0"/>
          <w:divBdr>
            <w:top w:val="none" w:sz="0" w:space="0" w:color="auto"/>
            <w:left w:val="none" w:sz="0" w:space="0" w:color="auto"/>
            <w:bottom w:val="none" w:sz="0" w:space="0" w:color="auto"/>
            <w:right w:val="none" w:sz="0" w:space="0" w:color="auto"/>
          </w:divBdr>
        </w:div>
        <w:div w:id="547188964">
          <w:marLeft w:val="0"/>
          <w:marRight w:val="0"/>
          <w:marTop w:val="0"/>
          <w:marBottom w:val="0"/>
          <w:divBdr>
            <w:top w:val="none" w:sz="0" w:space="0" w:color="auto"/>
            <w:left w:val="none" w:sz="0" w:space="0" w:color="auto"/>
            <w:bottom w:val="none" w:sz="0" w:space="0" w:color="auto"/>
            <w:right w:val="none" w:sz="0" w:space="0" w:color="auto"/>
          </w:divBdr>
        </w:div>
        <w:div w:id="1920945168">
          <w:marLeft w:val="0"/>
          <w:marRight w:val="0"/>
          <w:marTop w:val="0"/>
          <w:marBottom w:val="0"/>
          <w:divBdr>
            <w:top w:val="none" w:sz="0" w:space="0" w:color="auto"/>
            <w:left w:val="none" w:sz="0" w:space="0" w:color="auto"/>
            <w:bottom w:val="none" w:sz="0" w:space="0" w:color="auto"/>
            <w:right w:val="none" w:sz="0" w:space="0" w:color="auto"/>
          </w:divBdr>
        </w:div>
        <w:div w:id="401220222">
          <w:marLeft w:val="0"/>
          <w:marRight w:val="0"/>
          <w:marTop w:val="0"/>
          <w:marBottom w:val="0"/>
          <w:divBdr>
            <w:top w:val="none" w:sz="0" w:space="0" w:color="auto"/>
            <w:left w:val="none" w:sz="0" w:space="0" w:color="auto"/>
            <w:bottom w:val="none" w:sz="0" w:space="0" w:color="auto"/>
            <w:right w:val="none" w:sz="0" w:space="0" w:color="auto"/>
          </w:divBdr>
        </w:div>
        <w:div w:id="1594778946">
          <w:marLeft w:val="0"/>
          <w:marRight w:val="0"/>
          <w:marTop w:val="0"/>
          <w:marBottom w:val="0"/>
          <w:divBdr>
            <w:top w:val="none" w:sz="0" w:space="0" w:color="auto"/>
            <w:left w:val="none" w:sz="0" w:space="0" w:color="auto"/>
            <w:bottom w:val="none" w:sz="0" w:space="0" w:color="auto"/>
            <w:right w:val="none" w:sz="0" w:space="0" w:color="auto"/>
          </w:divBdr>
        </w:div>
        <w:div w:id="1201939399">
          <w:marLeft w:val="0"/>
          <w:marRight w:val="0"/>
          <w:marTop w:val="0"/>
          <w:marBottom w:val="0"/>
          <w:divBdr>
            <w:top w:val="none" w:sz="0" w:space="0" w:color="auto"/>
            <w:left w:val="none" w:sz="0" w:space="0" w:color="auto"/>
            <w:bottom w:val="none" w:sz="0" w:space="0" w:color="auto"/>
            <w:right w:val="none" w:sz="0" w:space="0" w:color="auto"/>
          </w:divBdr>
        </w:div>
        <w:div w:id="336158206">
          <w:marLeft w:val="0"/>
          <w:marRight w:val="0"/>
          <w:marTop w:val="0"/>
          <w:marBottom w:val="0"/>
          <w:divBdr>
            <w:top w:val="none" w:sz="0" w:space="0" w:color="auto"/>
            <w:left w:val="none" w:sz="0" w:space="0" w:color="auto"/>
            <w:bottom w:val="none" w:sz="0" w:space="0" w:color="auto"/>
            <w:right w:val="none" w:sz="0" w:space="0" w:color="auto"/>
          </w:divBdr>
        </w:div>
        <w:div w:id="2079208366">
          <w:marLeft w:val="0"/>
          <w:marRight w:val="0"/>
          <w:marTop w:val="0"/>
          <w:marBottom w:val="0"/>
          <w:divBdr>
            <w:top w:val="none" w:sz="0" w:space="0" w:color="auto"/>
            <w:left w:val="none" w:sz="0" w:space="0" w:color="auto"/>
            <w:bottom w:val="none" w:sz="0" w:space="0" w:color="auto"/>
            <w:right w:val="none" w:sz="0" w:space="0" w:color="auto"/>
          </w:divBdr>
        </w:div>
        <w:div w:id="1059592267">
          <w:marLeft w:val="0"/>
          <w:marRight w:val="0"/>
          <w:marTop w:val="0"/>
          <w:marBottom w:val="0"/>
          <w:divBdr>
            <w:top w:val="none" w:sz="0" w:space="0" w:color="auto"/>
            <w:left w:val="none" w:sz="0" w:space="0" w:color="auto"/>
            <w:bottom w:val="none" w:sz="0" w:space="0" w:color="auto"/>
            <w:right w:val="none" w:sz="0" w:space="0" w:color="auto"/>
          </w:divBdr>
        </w:div>
        <w:div w:id="382827912">
          <w:marLeft w:val="0"/>
          <w:marRight w:val="0"/>
          <w:marTop w:val="0"/>
          <w:marBottom w:val="0"/>
          <w:divBdr>
            <w:top w:val="none" w:sz="0" w:space="0" w:color="auto"/>
            <w:left w:val="none" w:sz="0" w:space="0" w:color="auto"/>
            <w:bottom w:val="none" w:sz="0" w:space="0" w:color="auto"/>
            <w:right w:val="none" w:sz="0" w:space="0" w:color="auto"/>
          </w:divBdr>
        </w:div>
        <w:div w:id="2083018010">
          <w:marLeft w:val="0"/>
          <w:marRight w:val="0"/>
          <w:marTop w:val="0"/>
          <w:marBottom w:val="0"/>
          <w:divBdr>
            <w:top w:val="none" w:sz="0" w:space="0" w:color="auto"/>
            <w:left w:val="none" w:sz="0" w:space="0" w:color="auto"/>
            <w:bottom w:val="none" w:sz="0" w:space="0" w:color="auto"/>
            <w:right w:val="none" w:sz="0" w:space="0" w:color="auto"/>
          </w:divBdr>
        </w:div>
        <w:div w:id="1614022324">
          <w:marLeft w:val="0"/>
          <w:marRight w:val="0"/>
          <w:marTop w:val="0"/>
          <w:marBottom w:val="0"/>
          <w:divBdr>
            <w:top w:val="none" w:sz="0" w:space="0" w:color="auto"/>
            <w:left w:val="none" w:sz="0" w:space="0" w:color="auto"/>
            <w:bottom w:val="none" w:sz="0" w:space="0" w:color="auto"/>
            <w:right w:val="none" w:sz="0" w:space="0" w:color="auto"/>
          </w:divBdr>
        </w:div>
        <w:div w:id="634407622">
          <w:marLeft w:val="0"/>
          <w:marRight w:val="0"/>
          <w:marTop w:val="0"/>
          <w:marBottom w:val="0"/>
          <w:divBdr>
            <w:top w:val="none" w:sz="0" w:space="0" w:color="auto"/>
            <w:left w:val="none" w:sz="0" w:space="0" w:color="auto"/>
            <w:bottom w:val="none" w:sz="0" w:space="0" w:color="auto"/>
            <w:right w:val="none" w:sz="0" w:space="0" w:color="auto"/>
          </w:divBdr>
        </w:div>
        <w:div w:id="1054623945">
          <w:marLeft w:val="0"/>
          <w:marRight w:val="0"/>
          <w:marTop w:val="0"/>
          <w:marBottom w:val="0"/>
          <w:divBdr>
            <w:top w:val="none" w:sz="0" w:space="0" w:color="auto"/>
            <w:left w:val="none" w:sz="0" w:space="0" w:color="auto"/>
            <w:bottom w:val="none" w:sz="0" w:space="0" w:color="auto"/>
            <w:right w:val="none" w:sz="0" w:space="0" w:color="auto"/>
          </w:divBdr>
        </w:div>
        <w:div w:id="1588685841">
          <w:marLeft w:val="0"/>
          <w:marRight w:val="0"/>
          <w:marTop w:val="0"/>
          <w:marBottom w:val="0"/>
          <w:divBdr>
            <w:top w:val="none" w:sz="0" w:space="0" w:color="auto"/>
            <w:left w:val="none" w:sz="0" w:space="0" w:color="auto"/>
            <w:bottom w:val="none" w:sz="0" w:space="0" w:color="auto"/>
            <w:right w:val="none" w:sz="0" w:space="0" w:color="auto"/>
          </w:divBdr>
        </w:div>
        <w:div w:id="1952319609">
          <w:marLeft w:val="0"/>
          <w:marRight w:val="0"/>
          <w:marTop w:val="0"/>
          <w:marBottom w:val="0"/>
          <w:divBdr>
            <w:top w:val="none" w:sz="0" w:space="0" w:color="auto"/>
            <w:left w:val="none" w:sz="0" w:space="0" w:color="auto"/>
            <w:bottom w:val="none" w:sz="0" w:space="0" w:color="auto"/>
            <w:right w:val="none" w:sz="0" w:space="0" w:color="auto"/>
          </w:divBdr>
        </w:div>
        <w:div w:id="549347282">
          <w:marLeft w:val="0"/>
          <w:marRight w:val="0"/>
          <w:marTop w:val="0"/>
          <w:marBottom w:val="0"/>
          <w:divBdr>
            <w:top w:val="none" w:sz="0" w:space="0" w:color="auto"/>
            <w:left w:val="none" w:sz="0" w:space="0" w:color="auto"/>
            <w:bottom w:val="none" w:sz="0" w:space="0" w:color="auto"/>
            <w:right w:val="none" w:sz="0" w:space="0" w:color="auto"/>
          </w:divBdr>
        </w:div>
        <w:div w:id="813374434">
          <w:marLeft w:val="0"/>
          <w:marRight w:val="0"/>
          <w:marTop w:val="0"/>
          <w:marBottom w:val="0"/>
          <w:divBdr>
            <w:top w:val="none" w:sz="0" w:space="0" w:color="auto"/>
            <w:left w:val="none" w:sz="0" w:space="0" w:color="auto"/>
            <w:bottom w:val="none" w:sz="0" w:space="0" w:color="auto"/>
            <w:right w:val="none" w:sz="0" w:space="0" w:color="auto"/>
          </w:divBdr>
        </w:div>
        <w:div w:id="1027605664">
          <w:marLeft w:val="0"/>
          <w:marRight w:val="0"/>
          <w:marTop w:val="0"/>
          <w:marBottom w:val="0"/>
          <w:divBdr>
            <w:top w:val="none" w:sz="0" w:space="0" w:color="auto"/>
            <w:left w:val="none" w:sz="0" w:space="0" w:color="auto"/>
            <w:bottom w:val="none" w:sz="0" w:space="0" w:color="auto"/>
            <w:right w:val="none" w:sz="0" w:space="0" w:color="auto"/>
          </w:divBdr>
        </w:div>
        <w:div w:id="2144762400">
          <w:marLeft w:val="0"/>
          <w:marRight w:val="0"/>
          <w:marTop w:val="0"/>
          <w:marBottom w:val="0"/>
          <w:divBdr>
            <w:top w:val="none" w:sz="0" w:space="0" w:color="auto"/>
            <w:left w:val="none" w:sz="0" w:space="0" w:color="auto"/>
            <w:bottom w:val="none" w:sz="0" w:space="0" w:color="auto"/>
            <w:right w:val="none" w:sz="0" w:space="0" w:color="auto"/>
          </w:divBdr>
        </w:div>
        <w:div w:id="991447504">
          <w:marLeft w:val="0"/>
          <w:marRight w:val="0"/>
          <w:marTop w:val="0"/>
          <w:marBottom w:val="0"/>
          <w:divBdr>
            <w:top w:val="none" w:sz="0" w:space="0" w:color="auto"/>
            <w:left w:val="none" w:sz="0" w:space="0" w:color="auto"/>
            <w:bottom w:val="none" w:sz="0" w:space="0" w:color="auto"/>
            <w:right w:val="none" w:sz="0" w:space="0" w:color="auto"/>
          </w:divBdr>
        </w:div>
        <w:div w:id="1085489775">
          <w:marLeft w:val="0"/>
          <w:marRight w:val="0"/>
          <w:marTop w:val="0"/>
          <w:marBottom w:val="0"/>
          <w:divBdr>
            <w:top w:val="none" w:sz="0" w:space="0" w:color="auto"/>
            <w:left w:val="none" w:sz="0" w:space="0" w:color="auto"/>
            <w:bottom w:val="none" w:sz="0" w:space="0" w:color="auto"/>
            <w:right w:val="none" w:sz="0" w:space="0" w:color="auto"/>
          </w:divBdr>
        </w:div>
        <w:div w:id="1252663390">
          <w:marLeft w:val="0"/>
          <w:marRight w:val="0"/>
          <w:marTop w:val="0"/>
          <w:marBottom w:val="0"/>
          <w:divBdr>
            <w:top w:val="none" w:sz="0" w:space="0" w:color="auto"/>
            <w:left w:val="none" w:sz="0" w:space="0" w:color="auto"/>
            <w:bottom w:val="none" w:sz="0" w:space="0" w:color="auto"/>
            <w:right w:val="none" w:sz="0" w:space="0" w:color="auto"/>
          </w:divBdr>
        </w:div>
        <w:div w:id="1299994065">
          <w:marLeft w:val="0"/>
          <w:marRight w:val="0"/>
          <w:marTop w:val="0"/>
          <w:marBottom w:val="0"/>
          <w:divBdr>
            <w:top w:val="none" w:sz="0" w:space="0" w:color="auto"/>
            <w:left w:val="none" w:sz="0" w:space="0" w:color="auto"/>
            <w:bottom w:val="none" w:sz="0" w:space="0" w:color="auto"/>
            <w:right w:val="none" w:sz="0" w:space="0" w:color="auto"/>
          </w:divBdr>
        </w:div>
        <w:div w:id="1242249699">
          <w:marLeft w:val="0"/>
          <w:marRight w:val="0"/>
          <w:marTop w:val="0"/>
          <w:marBottom w:val="0"/>
          <w:divBdr>
            <w:top w:val="none" w:sz="0" w:space="0" w:color="auto"/>
            <w:left w:val="none" w:sz="0" w:space="0" w:color="auto"/>
            <w:bottom w:val="none" w:sz="0" w:space="0" w:color="auto"/>
            <w:right w:val="none" w:sz="0" w:space="0" w:color="auto"/>
          </w:divBdr>
        </w:div>
        <w:div w:id="1602951126">
          <w:marLeft w:val="0"/>
          <w:marRight w:val="0"/>
          <w:marTop w:val="0"/>
          <w:marBottom w:val="0"/>
          <w:divBdr>
            <w:top w:val="none" w:sz="0" w:space="0" w:color="auto"/>
            <w:left w:val="none" w:sz="0" w:space="0" w:color="auto"/>
            <w:bottom w:val="none" w:sz="0" w:space="0" w:color="auto"/>
            <w:right w:val="none" w:sz="0" w:space="0" w:color="auto"/>
          </w:divBdr>
        </w:div>
        <w:div w:id="18430347">
          <w:marLeft w:val="0"/>
          <w:marRight w:val="0"/>
          <w:marTop w:val="0"/>
          <w:marBottom w:val="0"/>
          <w:divBdr>
            <w:top w:val="none" w:sz="0" w:space="0" w:color="auto"/>
            <w:left w:val="none" w:sz="0" w:space="0" w:color="auto"/>
            <w:bottom w:val="none" w:sz="0" w:space="0" w:color="auto"/>
            <w:right w:val="none" w:sz="0" w:space="0" w:color="auto"/>
          </w:divBdr>
        </w:div>
        <w:div w:id="603732480">
          <w:marLeft w:val="0"/>
          <w:marRight w:val="0"/>
          <w:marTop w:val="0"/>
          <w:marBottom w:val="0"/>
          <w:divBdr>
            <w:top w:val="none" w:sz="0" w:space="0" w:color="auto"/>
            <w:left w:val="none" w:sz="0" w:space="0" w:color="auto"/>
            <w:bottom w:val="none" w:sz="0" w:space="0" w:color="auto"/>
            <w:right w:val="none" w:sz="0" w:space="0" w:color="auto"/>
          </w:divBdr>
        </w:div>
        <w:div w:id="1037779693">
          <w:marLeft w:val="0"/>
          <w:marRight w:val="0"/>
          <w:marTop w:val="0"/>
          <w:marBottom w:val="0"/>
          <w:divBdr>
            <w:top w:val="none" w:sz="0" w:space="0" w:color="auto"/>
            <w:left w:val="none" w:sz="0" w:space="0" w:color="auto"/>
            <w:bottom w:val="none" w:sz="0" w:space="0" w:color="auto"/>
            <w:right w:val="none" w:sz="0" w:space="0" w:color="auto"/>
          </w:divBdr>
        </w:div>
        <w:div w:id="642151652">
          <w:marLeft w:val="0"/>
          <w:marRight w:val="0"/>
          <w:marTop w:val="0"/>
          <w:marBottom w:val="0"/>
          <w:divBdr>
            <w:top w:val="none" w:sz="0" w:space="0" w:color="auto"/>
            <w:left w:val="none" w:sz="0" w:space="0" w:color="auto"/>
            <w:bottom w:val="none" w:sz="0" w:space="0" w:color="auto"/>
            <w:right w:val="none" w:sz="0" w:space="0" w:color="auto"/>
          </w:divBdr>
        </w:div>
        <w:div w:id="2014600836">
          <w:marLeft w:val="0"/>
          <w:marRight w:val="0"/>
          <w:marTop w:val="0"/>
          <w:marBottom w:val="0"/>
          <w:divBdr>
            <w:top w:val="none" w:sz="0" w:space="0" w:color="auto"/>
            <w:left w:val="none" w:sz="0" w:space="0" w:color="auto"/>
            <w:bottom w:val="none" w:sz="0" w:space="0" w:color="auto"/>
            <w:right w:val="none" w:sz="0" w:space="0" w:color="auto"/>
          </w:divBdr>
        </w:div>
        <w:div w:id="235749506">
          <w:marLeft w:val="0"/>
          <w:marRight w:val="0"/>
          <w:marTop w:val="0"/>
          <w:marBottom w:val="0"/>
          <w:divBdr>
            <w:top w:val="none" w:sz="0" w:space="0" w:color="auto"/>
            <w:left w:val="none" w:sz="0" w:space="0" w:color="auto"/>
            <w:bottom w:val="none" w:sz="0" w:space="0" w:color="auto"/>
            <w:right w:val="none" w:sz="0" w:space="0" w:color="auto"/>
          </w:divBdr>
        </w:div>
        <w:div w:id="1340700204">
          <w:marLeft w:val="0"/>
          <w:marRight w:val="0"/>
          <w:marTop w:val="0"/>
          <w:marBottom w:val="0"/>
          <w:divBdr>
            <w:top w:val="none" w:sz="0" w:space="0" w:color="auto"/>
            <w:left w:val="none" w:sz="0" w:space="0" w:color="auto"/>
            <w:bottom w:val="none" w:sz="0" w:space="0" w:color="auto"/>
            <w:right w:val="none" w:sz="0" w:space="0" w:color="auto"/>
          </w:divBdr>
        </w:div>
        <w:div w:id="587812937">
          <w:marLeft w:val="0"/>
          <w:marRight w:val="0"/>
          <w:marTop w:val="0"/>
          <w:marBottom w:val="0"/>
          <w:divBdr>
            <w:top w:val="none" w:sz="0" w:space="0" w:color="auto"/>
            <w:left w:val="none" w:sz="0" w:space="0" w:color="auto"/>
            <w:bottom w:val="none" w:sz="0" w:space="0" w:color="auto"/>
            <w:right w:val="none" w:sz="0" w:space="0" w:color="auto"/>
          </w:divBdr>
        </w:div>
        <w:div w:id="825246114">
          <w:marLeft w:val="0"/>
          <w:marRight w:val="0"/>
          <w:marTop w:val="0"/>
          <w:marBottom w:val="0"/>
          <w:divBdr>
            <w:top w:val="none" w:sz="0" w:space="0" w:color="auto"/>
            <w:left w:val="none" w:sz="0" w:space="0" w:color="auto"/>
            <w:bottom w:val="none" w:sz="0" w:space="0" w:color="auto"/>
            <w:right w:val="none" w:sz="0" w:space="0" w:color="auto"/>
          </w:divBdr>
        </w:div>
        <w:div w:id="157693446">
          <w:marLeft w:val="0"/>
          <w:marRight w:val="0"/>
          <w:marTop w:val="0"/>
          <w:marBottom w:val="0"/>
          <w:divBdr>
            <w:top w:val="none" w:sz="0" w:space="0" w:color="auto"/>
            <w:left w:val="none" w:sz="0" w:space="0" w:color="auto"/>
            <w:bottom w:val="none" w:sz="0" w:space="0" w:color="auto"/>
            <w:right w:val="none" w:sz="0" w:space="0" w:color="auto"/>
          </w:divBdr>
        </w:div>
        <w:div w:id="625158301">
          <w:marLeft w:val="0"/>
          <w:marRight w:val="0"/>
          <w:marTop w:val="0"/>
          <w:marBottom w:val="0"/>
          <w:divBdr>
            <w:top w:val="none" w:sz="0" w:space="0" w:color="auto"/>
            <w:left w:val="none" w:sz="0" w:space="0" w:color="auto"/>
            <w:bottom w:val="none" w:sz="0" w:space="0" w:color="auto"/>
            <w:right w:val="none" w:sz="0" w:space="0" w:color="auto"/>
          </w:divBdr>
        </w:div>
        <w:div w:id="372268360">
          <w:marLeft w:val="0"/>
          <w:marRight w:val="0"/>
          <w:marTop w:val="0"/>
          <w:marBottom w:val="0"/>
          <w:divBdr>
            <w:top w:val="none" w:sz="0" w:space="0" w:color="auto"/>
            <w:left w:val="none" w:sz="0" w:space="0" w:color="auto"/>
            <w:bottom w:val="none" w:sz="0" w:space="0" w:color="auto"/>
            <w:right w:val="none" w:sz="0" w:space="0" w:color="auto"/>
          </w:divBdr>
        </w:div>
        <w:div w:id="1008481534">
          <w:marLeft w:val="0"/>
          <w:marRight w:val="0"/>
          <w:marTop w:val="0"/>
          <w:marBottom w:val="0"/>
          <w:divBdr>
            <w:top w:val="none" w:sz="0" w:space="0" w:color="auto"/>
            <w:left w:val="none" w:sz="0" w:space="0" w:color="auto"/>
            <w:bottom w:val="none" w:sz="0" w:space="0" w:color="auto"/>
            <w:right w:val="none" w:sz="0" w:space="0" w:color="auto"/>
          </w:divBdr>
        </w:div>
        <w:div w:id="45492176">
          <w:marLeft w:val="0"/>
          <w:marRight w:val="0"/>
          <w:marTop w:val="0"/>
          <w:marBottom w:val="0"/>
          <w:divBdr>
            <w:top w:val="none" w:sz="0" w:space="0" w:color="auto"/>
            <w:left w:val="none" w:sz="0" w:space="0" w:color="auto"/>
            <w:bottom w:val="none" w:sz="0" w:space="0" w:color="auto"/>
            <w:right w:val="none" w:sz="0" w:space="0" w:color="auto"/>
          </w:divBdr>
        </w:div>
        <w:div w:id="2007630192">
          <w:marLeft w:val="0"/>
          <w:marRight w:val="0"/>
          <w:marTop w:val="0"/>
          <w:marBottom w:val="0"/>
          <w:divBdr>
            <w:top w:val="none" w:sz="0" w:space="0" w:color="auto"/>
            <w:left w:val="none" w:sz="0" w:space="0" w:color="auto"/>
            <w:bottom w:val="none" w:sz="0" w:space="0" w:color="auto"/>
            <w:right w:val="none" w:sz="0" w:space="0" w:color="auto"/>
          </w:divBdr>
        </w:div>
        <w:div w:id="782460375">
          <w:marLeft w:val="0"/>
          <w:marRight w:val="0"/>
          <w:marTop w:val="0"/>
          <w:marBottom w:val="0"/>
          <w:divBdr>
            <w:top w:val="none" w:sz="0" w:space="0" w:color="auto"/>
            <w:left w:val="none" w:sz="0" w:space="0" w:color="auto"/>
            <w:bottom w:val="none" w:sz="0" w:space="0" w:color="auto"/>
            <w:right w:val="none" w:sz="0" w:space="0" w:color="auto"/>
          </w:divBdr>
        </w:div>
        <w:div w:id="452406159">
          <w:marLeft w:val="0"/>
          <w:marRight w:val="0"/>
          <w:marTop w:val="0"/>
          <w:marBottom w:val="0"/>
          <w:divBdr>
            <w:top w:val="none" w:sz="0" w:space="0" w:color="auto"/>
            <w:left w:val="none" w:sz="0" w:space="0" w:color="auto"/>
            <w:bottom w:val="none" w:sz="0" w:space="0" w:color="auto"/>
            <w:right w:val="none" w:sz="0" w:space="0" w:color="auto"/>
          </w:divBdr>
        </w:div>
        <w:div w:id="596520047">
          <w:marLeft w:val="0"/>
          <w:marRight w:val="0"/>
          <w:marTop w:val="0"/>
          <w:marBottom w:val="0"/>
          <w:divBdr>
            <w:top w:val="none" w:sz="0" w:space="0" w:color="auto"/>
            <w:left w:val="none" w:sz="0" w:space="0" w:color="auto"/>
            <w:bottom w:val="none" w:sz="0" w:space="0" w:color="auto"/>
            <w:right w:val="none" w:sz="0" w:space="0" w:color="auto"/>
          </w:divBdr>
        </w:div>
        <w:div w:id="608515089">
          <w:marLeft w:val="0"/>
          <w:marRight w:val="0"/>
          <w:marTop w:val="0"/>
          <w:marBottom w:val="0"/>
          <w:divBdr>
            <w:top w:val="none" w:sz="0" w:space="0" w:color="auto"/>
            <w:left w:val="none" w:sz="0" w:space="0" w:color="auto"/>
            <w:bottom w:val="none" w:sz="0" w:space="0" w:color="auto"/>
            <w:right w:val="none" w:sz="0" w:space="0" w:color="auto"/>
          </w:divBdr>
        </w:div>
        <w:div w:id="412437938">
          <w:marLeft w:val="0"/>
          <w:marRight w:val="0"/>
          <w:marTop w:val="0"/>
          <w:marBottom w:val="0"/>
          <w:divBdr>
            <w:top w:val="none" w:sz="0" w:space="0" w:color="auto"/>
            <w:left w:val="none" w:sz="0" w:space="0" w:color="auto"/>
            <w:bottom w:val="none" w:sz="0" w:space="0" w:color="auto"/>
            <w:right w:val="none" w:sz="0" w:space="0" w:color="auto"/>
          </w:divBdr>
        </w:div>
        <w:div w:id="894000482">
          <w:marLeft w:val="0"/>
          <w:marRight w:val="0"/>
          <w:marTop w:val="0"/>
          <w:marBottom w:val="0"/>
          <w:divBdr>
            <w:top w:val="none" w:sz="0" w:space="0" w:color="auto"/>
            <w:left w:val="none" w:sz="0" w:space="0" w:color="auto"/>
            <w:bottom w:val="none" w:sz="0" w:space="0" w:color="auto"/>
            <w:right w:val="none" w:sz="0" w:space="0" w:color="auto"/>
          </w:divBdr>
        </w:div>
        <w:div w:id="245265101">
          <w:marLeft w:val="0"/>
          <w:marRight w:val="0"/>
          <w:marTop w:val="0"/>
          <w:marBottom w:val="0"/>
          <w:divBdr>
            <w:top w:val="none" w:sz="0" w:space="0" w:color="auto"/>
            <w:left w:val="none" w:sz="0" w:space="0" w:color="auto"/>
            <w:bottom w:val="none" w:sz="0" w:space="0" w:color="auto"/>
            <w:right w:val="none" w:sz="0" w:space="0" w:color="auto"/>
          </w:divBdr>
        </w:div>
        <w:div w:id="1035470979">
          <w:marLeft w:val="0"/>
          <w:marRight w:val="0"/>
          <w:marTop w:val="0"/>
          <w:marBottom w:val="0"/>
          <w:divBdr>
            <w:top w:val="none" w:sz="0" w:space="0" w:color="auto"/>
            <w:left w:val="none" w:sz="0" w:space="0" w:color="auto"/>
            <w:bottom w:val="none" w:sz="0" w:space="0" w:color="auto"/>
            <w:right w:val="none" w:sz="0" w:space="0" w:color="auto"/>
          </w:divBdr>
        </w:div>
        <w:div w:id="184253877">
          <w:marLeft w:val="0"/>
          <w:marRight w:val="0"/>
          <w:marTop w:val="0"/>
          <w:marBottom w:val="0"/>
          <w:divBdr>
            <w:top w:val="none" w:sz="0" w:space="0" w:color="auto"/>
            <w:left w:val="none" w:sz="0" w:space="0" w:color="auto"/>
            <w:bottom w:val="none" w:sz="0" w:space="0" w:color="auto"/>
            <w:right w:val="none" w:sz="0" w:space="0" w:color="auto"/>
          </w:divBdr>
        </w:div>
        <w:div w:id="893615110">
          <w:marLeft w:val="0"/>
          <w:marRight w:val="0"/>
          <w:marTop w:val="0"/>
          <w:marBottom w:val="0"/>
          <w:divBdr>
            <w:top w:val="none" w:sz="0" w:space="0" w:color="auto"/>
            <w:left w:val="none" w:sz="0" w:space="0" w:color="auto"/>
            <w:bottom w:val="none" w:sz="0" w:space="0" w:color="auto"/>
            <w:right w:val="none" w:sz="0" w:space="0" w:color="auto"/>
          </w:divBdr>
        </w:div>
        <w:div w:id="409546188">
          <w:marLeft w:val="0"/>
          <w:marRight w:val="0"/>
          <w:marTop w:val="0"/>
          <w:marBottom w:val="0"/>
          <w:divBdr>
            <w:top w:val="none" w:sz="0" w:space="0" w:color="auto"/>
            <w:left w:val="none" w:sz="0" w:space="0" w:color="auto"/>
            <w:bottom w:val="none" w:sz="0" w:space="0" w:color="auto"/>
            <w:right w:val="none" w:sz="0" w:space="0" w:color="auto"/>
          </w:divBdr>
        </w:div>
        <w:div w:id="304433285">
          <w:marLeft w:val="0"/>
          <w:marRight w:val="0"/>
          <w:marTop w:val="0"/>
          <w:marBottom w:val="0"/>
          <w:divBdr>
            <w:top w:val="none" w:sz="0" w:space="0" w:color="auto"/>
            <w:left w:val="none" w:sz="0" w:space="0" w:color="auto"/>
            <w:bottom w:val="none" w:sz="0" w:space="0" w:color="auto"/>
            <w:right w:val="none" w:sz="0" w:space="0" w:color="auto"/>
          </w:divBdr>
        </w:div>
        <w:div w:id="701594720">
          <w:marLeft w:val="0"/>
          <w:marRight w:val="0"/>
          <w:marTop w:val="0"/>
          <w:marBottom w:val="0"/>
          <w:divBdr>
            <w:top w:val="none" w:sz="0" w:space="0" w:color="auto"/>
            <w:left w:val="none" w:sz="0" w:space="0" w:color="auto"/>
            <w:bottom w:val="none" w:sz="0" w:space="0" w:color="auto"/>
            <w:right w:val="none" w:sz="0" w:space="0" w:color="auto"/>
          </w:divBdr>
        </w:div>
        <w:div w:id="442767731">
          <w:marLeft w:val="0"/>
          <w:marRight w:val="0"/>
          <w:marTop w:val="0"/>
          <w:marBottom w:val="0"/>
          <w:divBdr>
            <w:top w:val="none" w:sz="0" w:space="0" w:color="auto"/>
            <w:left w:val="none" w:sz="0" w:space="0" w:color="auto"/>
            <w:bottom w:val="none" w:sz="0" w:space="0" w:color="auto"/>
            <w:right w:val="none" w:sz="0" w:space="0" w:color="auto"/>
          </w:divBdr>
        </w:div>
        <w:div w:id="1773355428">
          <w:marLeft w:val="0"/>
          <w:marRight w:val="0"/>
          <w:marTop w:val="0"/>
          <w:marBottom w:val="0"/>
          <w:divBdr>
            <w:top w:val="none" w:sz="0" w:space="0" w:color="auto"/>
            <w:left w:val="none" w:sz="0" w:space="0" w:color="auto"/>
            <w:bottom w:val="none" w:sz="0" w:space="0" w:color="auto"/>
            <w:right w:val="none" w:sz="0" w:space="0" w:color="auto"/>
          </w:divBdr>
        </w:div>
      </w:divsChild>
    </w:div>
    <w:div w:id="1393231285">
      <w:bodyDiv w:val="1"/>
      <w:marLeft w:val="0"/>
      <w:marRight w:val="0"/>
      <w:marTop w:val="0"/>
      <w:marBottom w:val="0"/>
      <w:divBdr>
        <w:top w:val="none" w:sz="0" w:space="0" w:color="auto"/>
        <w:left w:val="none" w:sz="0" w:space="0" w:color="auto"/>
        <w:bottom w:val="none" w:sz="0" w:space="0" w:color="auto"/>
        <w:right w:val="none" w:sz="0" w:space="0" w:color="auto"/>
      </w:divBdr>
    </w:div>
    <w:div w:id="142776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9394D-7ADE-034A-B35F-7190A1EB5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18542</Words>
  <Characters>105691</Characters>
  <Application>Microsoft Macintosh Word</Application>
  <DocSecurity>0</DocSecurity>
  <Lines>880</Lines>
  <Paragraphs>247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cellcuk</dc:creator>
  <cp:lastModifiedBy>Na Ma</cp:lastModifiedBy>
  <cp:revision>2</cp:revision>
  <dcterms:created xsi:type="dcterms:W3CDTF">2017-01-17T00:57:00Z</dcterms:created>
  <dcterms:modified xsi:type="dcterms:W3CDTF">2017-01-17T00:57:00Z</dcterms:modified>
</cp:coreProperties>
</file>