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 xml:space="preserve">Name of Journal: </w:t>
      </w:r>
      <w:r w:rsidRPr="00020785">
        <w:rPr>
          <w:rFonts w:ascii="Book Antiqua" w:hAnsi="Book Antiqua"/>
          <w:b/>
          <w:i/>
          <w:iCs/>
          <w:sz w:val="24"/>
          <w:szCs w:val="24"/>
        </w:rPr>
        <w:t>World Journal of Clinical Oncology</w:t>
      </w: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 xml:space="preserve">ESPS Manuscript NO: </w:t>
      </w:r>
      <w:r w:rsidRPr="00020785">
        <w:rPr>
          <w:rFonts w:ascii="Book Antiqua" w:hAnsi="Book Antiqua"/>
          <w:b/>
          <w:sz w:val="24"/>
          <w:szCs w:val="24"/>
          <w:lang w:eastAsia="zh-CN"/>
        </w:rPr>
        <w:t>29772</w:t>
      </w: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>Manuscript Type: Original Article</w:t>
      </w: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i/>
          <w:sz w:val="24"/>
          <w:szCs w:val="24"/>
        </w:rPr>
        <w:t>Basic Study</w:t>
      </w:r>
    </w:p>
    <w:p w:rsidR="00D31E55" w:rsidRPr="00020785" w:rsidRDefault="00501B39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Nanoparticle-linked </w:t>
      </w:r>
      <w:r w:rsidR="00310718" w:rsidRPr="00020785">
        <w:rPr>
          <w:rFonts w:ascii="Book Antiqua" w:hAnsi="Book Antiqua" w:cs="Times New Roman"/>
          <w:b/>
          <w:sz w:val="24"/>
          <w:szCs w:val="24"/>
        </w:rPr>
        <w:t>a</w:t>
      </w:r>
      <w:r w:rsidR="006A06CC" w:rsidRPr="00020785">
        <w:rPr>
          <w:rFonts w:ascii="Book Antiqua" w:hAnsi="Book Antiqua" w:cs="Times New Roman"/>
          <w:b/>
          <w:sz w:val="24"/>
          <w:szCs w:val="24"/>
        </w:rPr>
        <w:t>ntagonist</w:t>
      </w:r>
      <w:r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10718" w:rsidRPr="00020785">
        <w:rPr>
          <w:rFonts w:ascii="Book Antiqua" w:hAnsi="Book Antiqua" w:cs="Times New Roman"/>
          <w:b/>
          <w:sz w:val="24"/>
          <w:szCs w:val="24"/>
        </w:rPr>
        <w:t xml:space="preserve">for </w:t>
      </w:r>
      <w:proofErr w:type="spellStart"/>
      <w:r w:rsidR="00310718" w:rsidRPr="00020785">
        <w:rPr>
          <w:rFonts w:ascii="Book Antiqua" w:hAnsi="Book Antiqua" w:cs="Times New Roman"/>
          <w:b/>
          <w:sz w:val="24"/>
          <w:szCs w:val="24"/>
        </w:rPr>
        <w:t>leptin</w:t>
      </w:r>
      <w:proofErr w:type="spellEnd"/>
      <w:r w:rsidR="00310718" w:rsidRPr="00020785">
        <w:rPr>
          <w:rFonts w:ascii="Book Antiqua" w:hAnsi="Book Antiqua" w:cs="Times New Roman"/>
          <w:b/>
          <w:sz w:val="24"/>
          <w:szCs w:val="24"/>
        </w:rPr>
        <w:t xml:space="preserve"> signaling inhibition in breast cancer</w:t>
      </w: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804A96" w:rsidRPr="00020785" w:rsidRDefault="007D1EF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Harmon T</w:t>
      </w:r>
      <w:r w:rsidR="00804A9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804A96" w:rsidRPr="00020785">
        <w:rPr>
          <w:rFonts w:ascii="Book Antiqua" w:hAnsi="Book Antiqua" w:cs="Times New Roman"/>
          <w:i/>
          <w:sz w:val="24"/>
          <w:szCs w:val="24"/>
        </w:rPr>
        <w:t>et al.</w:t>
      </w:r>
      <w:r w:rsidR="00804A96" w:rsidRPr="00020785">
        <w:rPr>
          <w:rFonts w:ascii="Book Antiqua" w:hAnsi="Book Antiqua" w:cs="Times New Roman"/>
          <w:sz w:val="24"/>
          <w:szCs w:val="24"/>
        </w:rPr>
        <w:t xml:space="preserve"> Nanoparticle-linked antagonist for leptin signa</w:t>
      </w:r>
      <w:r w:rsidRPr="00020785">
        <w:rPr>
          <w:rFonts w:ascii="Book Antiqua" w:hAnsi="Book Antiqua" w:cs="Times New Roman"/>
          <w:sz w:val="24"/>
          <w:szCs w:val="24"/>
        </w:rPr>
        <w:t>ling inhibition in BC</w:t>
      </w:r>
    </w:p>
    <w:p w:rsidR="00D441DE" w:rsidRPr="00020785" w:rsidRDefault="00D441D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32750E" w:rsidRPr="00020785" w:rsidRDefault="0032750E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Tia Harmon, Adriana </w:t>
      </w:r>
      <w:proofErr w:type="spellStart"/>
      <w:r w:rsidRPr="00020785">
        <w:rPr>
          <w:rFonts w:ascii="Book Antiqua" w:hAnsi="Book Antiqua" w:cs="Times New Roman"/>
          <w:b/>
          <w:sz w:val="24"/>
          <w:szCs w:val="24"/>
        </w:rPr>
        <w:t>Harbuzariu</w:t>
      </w:r>
      <w:proofErr w:type="spellEnd"/>
      <w:r w:rsidRPr="00020785">
        <w:rPr>
          <w:rFonts w:ascii="Book Antiqua" w:hAnsi="Book Antiqua" w:cs="Times New Roman"/>
          <w:b/>
          <w:sz w:val="24"/>
          <w:szCs w:val="24"/>
        </w:rPr>
        <w:t xml:space="preserve">, Viola Lanier, </w:t>
      </w:r>
      <w:r w:rsidR="007A4384" w:rsidRPr="00020785">
        <w:rPr>
          <w:rFonts w:ascii="Book Antiqua" w:hAnsi="Book Antiqua" w:cs="Times New Roman"/>
          <w:b/>
          <w:sz w:val="24"/>
          <w:szCs w:val="24"/>
        </w:rPr>
        <w:t>Crystal</w:t>
      </w:r>
      <w:r w:rsidR="00BA0B44" w:rsidRPr="00020785">
        <w:rPr>
          <w:rFonts w:ascii="Book Antiqua" w:hAnsi="Book Antiqua" w:cs="Times New Roman"/>
          <w:b/>
          <w:sz w:val="24"/>
          <w:szCs w:val="24"/>
        </w:rPr>
        <w:t xml:space="preserve"> C</w:t>
      </w:r>
      <w:r w:rsidR="007A4384" w:rsidRPr="00020785">
        <w:rPr>
          <w:rFonts w:ascii="Book Antiqua" w:hAnsi="Book Antiqua" w:cs="Times New Roman"/>
          <w:b/>
          <w:sz w:val="24"/>
          <w:szCs w:val="24"/>
        </w:rPr>
        <w:t xml:space="preserve"> Lipsey, </w:t>
      </w:r>
      <w:r w:rsidR="004651D3" w:rsidRPr="00020785">
        <w:rPr>
          <w:rFonts w:ascii="Book Antiqua" w:hAnsi="Book Antiqua" w:cs="Times New Roman"/>
          <w:b/>
          <w:sz w:val="24"/>
          <w:szCs w:val="24"/>
        </w:rPr>
        <w:t xml:space="preserve">Ward Kirlin, Lily Yang, </w:t>
      </w:r>
      <w:r w:rsidR="00BA0B44" w:rsidRPr="00020785">
        <w:rPr>
          <w:rFonts w:ascii="Book Antiqua" w:hAnsi="Book Antiqua" w:cs="Times New Roman"/>
          <w:b/>
          <w:sz w:val="24"/>
          <w:szCs w:val="24"/>
        </w:rPr>
        <w:t>Ruben R</w:t>
      </w:r>
      <w:r w:rsidRPr="00020785">
        <w:rPr>
          <w:rFonts w:ascii="Book Antiqua" w:hAnsi="Book Antiqua" w:cs="Times New Roman"/>
          <w:b/>
          <w:sz w:val="24"/>
          <w:szCs w:val="24"/>
        </w:rPr>
        <w:t xml:space="preserve"> Gonzalez-Perez</w:t>
      </w:r>
    </w:p>
    <w:p w:rsidR="00C126E4" w:rsidRPr="00020785" w:rsidRDefault="00C126E4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A9070E" w:rsidRPr="00020785" w:rsidRDefault="00A14A6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Tia Harmon, Adriana </w:t>
      </w:r>
      <w:proofErr w:type="spellStart"/>
      <w:r w:rsidRPr="00020785">
        <w:rPr>
          <w:rFonts w:ascii="Book Antiqua" w:hAnsi="Book Antiqua" w:cs="Times New Roman"/>
          <w:b/>
          <w:sz w:val="24"/>
          <w:szCs w:val="24"/>
        </w:rPr>
        <w:t>Harbuzariu</w:t>
      </w:r>
      <w:proofErr w:type="spellEnd"/>
      <w:r w:rsidRPr="00020785">
        <w:rPr>
          <w:rFonts w:ascii="Book Antiqua" w:hAnsi="Book Antiqua" w:cs="Times New Roman"/>
          <w:b/>
          <w:sz w:val="24"/>
          <w:szCs w:val="24"/>
        </w:rPr>
        <w:t xml:space="preserve">, Viola Lanier, Crystal C </w:t>
      </w:r>
      <w:proofErr w:type="spellStart"/>
      <w:r w:rsidRPr="00020785">
        <w:rPr>
          <w:rFonts w:ascii="Book Antiqua" w:hAnsi="Book Antiqua" w:cs="Times New Roman"/>
          <w:b/>
          <w:sz w:val="24"/>
          <w:szCs w:val="24"/>
        </w:rPr>
        <w:t>Lipsey</w:t>
      </w:r>
      <w:proofErr w:type="spellEnd"/>
      <w:r w:rsidRPr="00020785">
        <w:rPr>
          <w:rFonts w:ascii="Book Antiqua" w:hAnsi="Book Antiqua" w:cs="Times New Roman"/>
          <w:b/>
          <w:sz w:val="24"/>
          <w:szCs w:val="24"/>
        </w:rPr>
        <w:t xml:space="preserve">, Ward </w:t>
      </w:r>
      <w:proofErr w:type="spellStart"/>
      <w:r w:rsidRPr="00020785">
        <w:rPr>
          <w:rFonts w:ascii="Book Antiqua" w:hAnsi="Book Antiqua" w:cs="Times New Roman"/>
          <w:b/>
          <w:sz w:val="24"/>
          <w:szCs w:val="24"/>
        </w:rPr>
        <w:t>Kirlin</w:t>
      </w:r>
      <w:proofErr w:type="spellEnd"/>
      <w:r w:rsidRPr="00020785">
        <w:rPr>
          <w:rFonts w:ascii="Book Antiqua" w:hAnsi="Book Antiqua" w:cs="Times New Roman"/>
          <w:b/>
          <w:sz w:val="24"/>
          <w:szCs w:val="24"/>
        </w:rPr>
        <w:t>, Ruben R Gonzalez-Perez</w:t>
      </w:r>
      <w:r w:rsidR="00C126E4" w:rsidRPr="00020785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9070E" w:rsidRPr="00020785">
        <w:rPr>
          <w:rFonts w:ascii="Book Antiqua" w:hAnsi="Book Antiqua" w:cs="Times New Roman"/>
          <w:sz w:val="24"/>
          <w:szCs w:val="24"/>
        </w:rPr>
        <w:t xml:space="preserve">Department of Microbiology, Biochemistry, and Immunology, </w:t>
      </w:r>
      <w:r w:rsidR="0032750E" w:rsidRPr="00020785">
        <w:rPr>
          <w:rFonts w:ascii="Book Antiqua" w:hAnsi="Book Antiqua" w:cs="Times New Roman"/>
          <w:sz w:val="24"/>
          <w:szCs w:val="24"/>
        </w:rPr>
        <w:t>Morehouse School of Medicine</w:t>
      </w:r>
      <w:r w:rsidRPr="00020785">
        <w:rPr>
          <w:rFonts w:ascii="Book Antiqua" w:hAnsi="Book Antiqua" w:cs="Times New Roman"/>
          <w:sz w:val="24"/>
          <w:szCs w:val="24"/>
        </w:rPr>
        <w:t>,</w:t>
      </w:r>
      <w:r w:rsidR="00A9070E" w:rsidRPr="00020785">
        <w:rPr>
          <w:rFonts w:ascii="Book Antiqua" w:hAnsi="Book Antiqua" w:cs="Times New Roman"/>
          <w:sz w:val="24"/>
          <w:szCs w:val="24"/>
        </w:rPr>
        <w:t xml:space="preserve"> Atlanta, GA 30310, United States</w:t>
      </w:r>
    </w:p>
    <w:p w:rsidR="00C126E4" w:rsidRPr="00020785" w:rsidRDefault="00C126E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32750E" w:rsidRPr="00020785" w:rsidRDefault="00DC368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Lily Yang, </w:t>
      </w:r>
      <w:r w:rsidR="001847E7" w:rsidRPr="00020785">
        <w:rPr>
          <w:rFonts w:ascii="Book Antiqua" w:hAnsi="Book Antiqua" w:cs="Times New Roman"/>
          <w:sz w:val="24"/>
          <w:szCs w:val="24"/>
        </w:rPr>
        <w:t>Department of Pathology and Laboratory Medicine,</w:t>
      </w:r>
      <w:r w:rsidR="00A9070E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2750E" w:rsidRPr="00020785">
        <w:rPr>
          <w:rFonts w:ascii="Book Antiqua" w:hAnsi="Book Antiqua" w:cs="Times New Roman"/>
          <w:sz w:val="24"/>
          <w:szCs w:val="24"/>
        </w:rPr>
        <w:t>Emory University</w:t>
      </w:r>
      <w:r w:rsidR="001847E7" w:rsidRPr="00020785">
        <w:rPr>
          <w:rFonts w:ascii="Book Antiqua" w:hAnsi="Book Antiqua" w:cs="Times New Roman"/>
          <w:sz w:val="24"/>
          <w:szCs w:val="24"/>
        </w:rPr>
        <w:t xml:space="preserve"> School of Medicine</w:t>
      </w:r>
      <w:r w:rsidR="0032750E" w:rsidRPr="00020785">
        <w:rPr>
          <w:rFonts w:ascii="Book Antiqua" w:hAnsi="Book Antiqua" w:cs="Times New Roman"/>
          <w:sz w:val="24"/>
          <w:szCs w:val="24"/>
        </w:rPr>
        <w:t>, Atlanta, GA</w:t>
      </w:r>
      <w:r w:rsidR="001847E7" w:rsidRPr="00020785">
        <w:rPr>
          <w:rFonts w:ascii="Book Antiqua" w:hAnsi="Book Antiqua" w:cs="Times New Roman"/>
          <w:sz w:val="24"/>
          <w:szCs w:val="24"/>
        </w:rPr>
        <w:t xml:space="preserve"> 30322, United States</w:t>
      </w:r>
    </w:p>
    <w:p w:rsidR="00C126E4" w:rsidRPr="00020785" w:rsidRDefault="00C126E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562A10" w:rsidRPr="00020785" w:rsidRDefault="00562A1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Author contributions:</w:t>
      </w:r>
      <w:r w:rsidRPr="00020785">
        <w:rPr>
          <w:rFonts w:ascii="Book Antiqua" w:hAnsi="Book Antiqua" w:cs="Times New Roman"/>
          <w:sz w:val="24"/>
          <w:szCs w:val="24"/>
        </w:rPr>
        <w:t xml:space="preserve"> All authors contributed to this manuscript</w:t>
      </w:r>
      <w:r w:rsidR="00C126E4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C126E4" w:rsidRPr="00020785">
        <w:rPr>
          <w:rFonts w:ascii="Book Antiqua" w:hAnsi="Book Antiqua" w:cs="Times New Roman"/>
          <w:sz w:val="24"/>
          <w:szCs w:val="24"/>
        </w:rPr>
        <w:t xml:space="preserve"> Harmon T, Gonzalez-Perez RR</w:t>
      </w:r>
      <w:r w:rsidR="00583893" w:rsidRPr="00020785">
        <w:rPr>
          <w:rFonts w:ascii="Book Antiqua" w:hAnsi="Book Antiqua" w:cs="Times New Roman"/>
          <w:sz w:val="24"/>
          <w:szCs w:val="24"/>
        </w:rPr>
        <w:t xml:space="preserve"> and Yang L contributed to the study concept and design</w:t>
      </w:r>
      <w:r w:rsidR="00C126E4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83893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83893" w:rsidRPr="00020785">
        <w:rPr>
          <w:rFonts w:ascii="Book Antiqua" w:hAnsi="Book Antiqua" w:cs="Times New Roman"/>
          <w:sz w:val="24"/>
          <w:szCs w:val="24"/>
        </w:rPr>
        <w:t>Ha</w:t>
      </w:r>
      <w:r w:rsidR="00C126E4" w:rsidRPr="00020785">
        <w:rPr>
          <w:rFonts w:ascii="Book Antiqua" w:hAnsi="Book Antiqua" w:cs="Times New Roman"/>
          <w:sz w:val="24"/>
          <w:szCs w:val="24"/>
        </w:rPr>
        <w:t>rbuzariu</w:t>
      </w:r>
      <w:proofErr w:type="spellEnd"/>
      <w:r w:rsidR="00C126E4" w:rsidRPr="00020785">
        <w:rPr>
          <w:rFonts w:ascii="Book Antiqua" w:hAnsi="Book Antiqua" w:cs="Times New Roman"/>
          <w:sz w:val="24"/>
          <w:szCs w:val="24"/>
        </w:rPr>
        <w:t xml:space="preserve"> A, Lanier V, </w:t>
      </w:r>
      <w:proofErr w:type="spellStart"/>
      <w:r w:rsidR="00C126E4" w:rsidRPr="00020785">
        <w:rPr>
          <w:rFonts w:ascii="Book Antiqua" w:hAnsi="Book Antiqua" w:cs="Times New Roman"/>
          <w:sz w:val="24"/>
          <w:szCs w:val="24"/>
        </w:rPr>
        <w:t>Lipsey</w:t>
      </w:r>
      <w:proofErr w:type="spellEnd"/>
      <w:r w:rsidR="00C126E4" w:rsidRPr="00020785">
        <w:rPr>
          <w:rFonts w:ascii="Book Antiqua" w:hAnsi="Book Antiqua" w:cs="Times New Roman"/>
          <w:sz w:val="24"/>
          <w:szCs w:val="24"/>
        </w:rPr>
        <w:t xml:space="preserve"> CC</w:t>
      </w:r>
      <w:r w:rsidR="00583893" w:rsidRPr="00020785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583893" w:rsidRPr="00020785">
        <w:rPr>
          <w:rFonts w:ascii="Book Antiqua" w:hAnsi="Book Antiqua" w:cs="Times New Roman"/>
          <w:sz w:val="24"/>
          <w:szCs w:val="24"/>
        </w:rPr>
        <w:t>Kirlin</w:t>
      </w:r>
      <w:proofErr w:type="spellEnd"/>
      <w:r w:rsidR="00583893" w:rsidRPr="00020785">
        <w:rPr>
          <w:rFonts w:ascii="Book Antiqua" w:hAnsi="Book Antiqua" w:cs="Times New Roman"/>
          <w:sz w:val="24"/>
          <w:szCs w:val="24"/>
        </w:rPr>
        <w:t xml:space="preserve"> W contributed</w:t>
      </w:r>
      <w:r w:rsidR="00C126E4" w:rsidRPr="00020785">
        <w:rPr>
          <w:rFonts w:ascii="Book Antiqua" w:hAnsi="Book Antiqua" w:cs="Times New Roman"/>
          <w:sz w:val="24"/>
          <w:szCs w:val="24"/>
        </w:rPr>
        <w:t xml:space="preserve"> to data accumulation, analysis</w:t>
      </w:r>
      <w:r w:rsidR="00583893" w:rsidRPr="00020785">
        <w:rPr>
          <w:rFonts w:ascii="Book Antiqua" w:hAnsi="Book Antiqua" w:cs="Times New Roman"/>
          <w:sz w:val="24"/>
          <w:szCs w:val="24"/>
        </w:rPr>
        <w:t xml:space="preserve"> and interpretation.</w:t>
      </w:r>
    </w:p>
    <w:p w:rsidR="00C126E4" w:rsidRPr="00020785" w:rsidRDefault="00C126E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C248D" w:rsidRPr="00020785" w:rsidRDefault="00C126E4" w:rsidP="00020785">
      <w:pPr>
        <w:spacing w:after="0" w:line="360" w:lineRule="auto"/>
        <w:contextualSpacing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S</w:t>
      </w:r>
      <w:r w:rsidR="00023A24" w:rsidRPr="00020785">
        <w:rPr>
          <w:rFonts w:ascii="Book Antiqua" w:hAnsi="Book Antiqua" w:cs="Times New Roman"/>
          <w:b/>
          <w:sz w:val="24"/>
          <w:szCs w:val="24"/>
        </w:rPr>
        <w:t>upported by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he National Cancer Institute at the National Institutes of Health (1R41 CA183399-01A1 to </w:t>
      </w:r>
      <w:r w:rsidR="00757903" w:rsidRPr="00020785">
        <w:rPr>
          <w:rFonts w:ascii="Book Antiqua" w:hAnsi="Book Antiqua" w:cs="Times New Roman"/>
          <w:sz w:val="24"/>
          <w:szCs w:val="24"/>
        </w:rPr>
        <w:t>Ruben R Gonzalez-Perez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; 5U54 CA118638, 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t>S21 MD000101, 5G12 MD007602</w:t>
      </w:r>
      <w:r w:rsidR="00023A24" w:rsidRPr="00020785">
        <w:rPr>
          <w:rFonts w:ascii="Book Antiqua" w:hAnsi="Book Antiqua" w:cs="Times New Roman"/>
          <w:sz w:val="24"/>
          <w:szCs w:val="24"/>
        </w:rPr>
        <w:t>1, G12 RR026250-03, NIH RR03034 and 1C06 RR18386 to Morehouse School of Medicine)</w:t>
      </w:r>
      <w:r w:rsidR="00757903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 the National Institute of General Medical Sciences, Research Initiative for Scientific Enhancement Program (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t>RISE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t xml:space="preserve">5R25 GM058268 to </w:t>
      </w:r>
      <w:r w:rsidR="00757903" w:rsidRPr="00020785">
        <w:rPr>
          <w:rFonts w:ascii="Book Antiqua" w:hAnsi="Book Antiqua" w:cs="Times New Roman"/>
          <w:sz w:val="24"/>
          <w:szCs w:val="24"/>
        </w:rPr>
        <w:t>Tia Harmon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t>)</w:t>
      </w:r>
      <w:r w:rsidR="00757903" w:rsidRPr="00020785">
        <w:rPr>
          <w:rFonts w:ascii="Book Antiqua" w:hAnsi="Book Antiqua" w:cs="Times New Roman"/>
          <w:bCs/>
          <w:sz w:val="24"/>
          <w:szCs w:val="24"/>
          <w:lang w:eastAsia="zh-CN"/>
        </w:rPr>
        <w:t>;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t xml:space="preserve"> and the </w:t>
      </w:r>
      <w:r w:rsidR="00023A24" w:rsidRPr="00020785">
        <w:rPr>
          <w:rFonts w:ascii="Book Antiqua" w:hAnsi="Book Antiqua" w:cs="Times New Roman"/>
          <w:bCs/>
          <w:sz w:val="24"/>
          <w:szCs w:val="24"/>
        </w:rPr>
        <w:lastRenderedPageBreak/>
        <w:t xml:space="preserve">Congressionally Directed Medical Research Programs-Department of Defense (CDMRP 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DOD W81XWH-13-1-0382 to </w:t>
      </w:r>
      <w:r w:rsidR="00757903" w:rsidRPr="00020785">
        <w:rPr>
          <w:rFonts w:ascii="Book Antiqua" w:hAnsi="Book Antiqua" w:cs="Times New Roman"/>
          <w:sz w:val="24"/>
          <w:szCs w:val="24"/>
        </w:rPr>
        <w:t>Ruben R Gonzalez-Perez</w:t>
      </w:r>
      <w:r w:rsidR="00023A24" w:rsidRPr="00020785">
        <w:rPr>
          <w:rFonts w:ascii="Book Antiqua" w:hAnsi="Book Antiqua" w:cs="Times New Roman"/>
          <w:sz w:val="24"/>
          <w:szCs w:val="24"/>
        </w:rPr>
        <w:t xml:space="preserve">). </w:t>
      </w:r>
    </w:p>
    <w:p w:rsidR="00757903" w:rsidRPr="00020785" w:rsidRDefault="00757903" w:rsidP="00020785">
      <w:pPr>
        <w:spacing w:after="0" w:line="360" w:lineRule="auto"/>
        <w:contextualSpacing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>Informed consent statement</w:t>
      </w:r>
      <w:r w:rsidRPr="00020785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020785">
        <w:rPr>
          <w:rFonts w:ascii="Book Antiqua" w:hAnsi="Book Antiqua" w:cs="Times New Roman"/>
          <w:sz w:val="24"/>
          <w:szCs w:val="24"/>
        </w:rPr>
        <w:t>N/A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contextualSpacing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Institutional animal care and use committee statement: </w:t>
      </w:r>
      <w:r w:rsidRPr="00020785">
        <w:rPr>
          <w:rFonts w:ascii="Book Antiqua" w:hAnsi="Book Antiqua" w:cs="Times New Roman"/>
          <w:sz w:val="24"/>
          <w:szCs w:val="24"/>
        </w:rPr>
        <w:t>N/A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>Conflict-of-interest statement</w:t>
      </w:r>
      <w:r w:rsidRPr="00020785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020785">
        <w:rPr>
          <w:rFonts w:ascii="Book Antiqua" w:hAnsi="Book Antiqua" w:cs="Times New Roman"/>
          <w:sz w:val="24"/>
          <w:szCs w:val="24"/>
        </w:rPr>
        <w:t>The authors of this manuscript indicate that there are no known conflicts of interest.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>Data sharing statement</w:t>
      </w:r>
      <w:r w:rsidRPr="00020785">
        <w:rPr>
          <w:rFonts w:ascii="Book Antiqua" w:hAnsi="Book Antiqua" w:cs="TimesNewRomanPS-BoldItalicMT"/>
          <w:b/>
          <w:iCs/>
          <w:sz w:val="24"/>
          <w:szCs w:val="24"/>
        </w:rPr>
        <w:t>:</w:t>
      </w:r>
      <w:r w:rsidRPr="00020785">
        <w:rPr>
          <w:rFonts w:ascii="Book Antiqua" w:hAnsi="Book Antiqua"/>
          <w:sz w:val="24"/>
          <w:szCs w:val="24"/>
        </w:rPr>
        <w:t xml:space="preserve"> </w:t>
      </w:r>
      <w:r w:rsidRPr="00020785">
        <w:rPr>
          <w:rFonts w:ascii="Book Antiqua" w:hAnsi="Book Antiqua"/>
          <w:sz w:val="24"/>
          <w:szCs w:val="24"/>
          <w:lang w:eastAsia="zh-CN"/>
        </w:rPr>
        <w:t>None.</w:t>
      </w:r>
    </w:p>
    <w:p w:rsidR="00757903" w:rsidRPr="00020785" w:rsidRDefault="00757903" w:rsidP="0002078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757903" w:rsidRPr="00020785" w:rsidRDefault="00757903" w:rsidP="00020785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 xml:space="preserve">Open-Access: </w:t>
      </w:r>
      <w:r w:rsidRPr="00020785">
        <w:rPr>
          <w:rFonts w:ascii="Book Antiqua" w:hAnsi="Book Antiqua"/>
          <w:sz w:val="24"/>
          <w:szCs w:val="24"/>
        </w:rPr>
        <w:t xml:space="preserve">This is an </w:t>
      </w:r>
      <w:r w:rsidRPr="00020785">
        <w:rPr>
          <w:rFonts w:ascii="Book Antiqua" w:hAnsi="Book Antiqua" w:cs="宋体"/>
          <w:sz w:val="24"/>
          <w:szCs w:val="24"/>
        </w:rPr>
        <w:t xml:space="preserve">open-access article that was </w:t>
      </w:r>
      <w:r w:rsidRPr="00020785">
        <w:rPr>
          <w:rFonts w:ascii="Book Antiqua" w:hAnsi="Book Antiqua"/>
          <w:sz w:val="24"/>
          <w:szCs w:val="24"/>
        </w:rPr>
        <w:t xml:space="preserve">selected by an in-house editor and fully peer-reviewed by external reviewers. It is </w:t>
      </w:r>
      <w:r w:rsidRPr="00020785">
        <w:rPr>
          <w:rFonts w:ascii="Book Antiqua" w:hAnsi="Book Antiqua" w:cs="宋体"/>
          <w:sz w:val="24"/>
          <w:szCs w:val="24"/>
        </w:rPr>
        <w:t xml:space="preserve">distributed in accordance with </w:t>
      </w:r>
      <w:r w:rsidRPr="00020785">
        <w:rPr>
          <w:rFonts w:ascii="Book Antiqua" w:hAnsi="Book Antiqua"/>
          <w:sz w:val="24"/>
          <w:szCs w:val="24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20785">
        <w:rPr>
          <w:rFonts w:ascii="Book Antiqua" w:hAnsi="Book Antiqua" w:cs="宋体"/>
          <w:b/>
          <w:sz w:val="24"/>
          <w:szCs w:val="24"/>
        </w:rPr>
        <w:t>Manuscript source:</w:t>
      </w:r>
      <w:r w:rsidRPr="00020785">
        <w:rPr>
          <w:rFonts w:ascii="Book Antiqua" w:hAnsi="Book Antiqua" w:cs="宋体"/>
          <w:sz w:val="24"/>
          <w:szCs w:val="24"/>
        </w:rPr>
        <w:t> Invited manuscript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>Correspondence to:</w:t>
      </w:r>
      <w:r w:rsidR="00950216"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b/>
          <w:sz w:val="24"/>
          <w:szCs w:val="24"/>
        </w:rPr>
        <w:t>Ruben R</w:t>
      </w:r>
      <w:r w:rsidR="00950216" w:rsidRPr="00020785">
        <w:rPr>
          <w:rFonts w:ascii="Book Antiqua" w:hAnsi="Book Antiqua" w:cs="Times New Roman"/>
          <w:b/>
          <w:sz w:val="24"/>
          <w:szCs w:val="24"/>
        </w:rPr>
        <w:t xml:space="preserve"> Gonzalez-Perez, PhD</w:t>
      </w:r>
      <w:r w:rsidRPr="00020785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="00950216"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Department of Microbiology, Biochemistry, and Immunology, Morehouse School of Medicine, 720 Westview Drive, Hugh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Gloster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Suite 329, Atlanta, GA 30310, United States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. </w:t>
      </w:r>
      <w:r w:rsidRPr="00020785">
        <w:rPr>
          <w:rFonts w:ascii="Book Antiqua" w:hAnsi="Book Antiqua" w:cs="Times New Roman"/>
          <w:sz w:val="24"/>
          <w:szCs w:val="24"/>
        </w:rPr>
        <w:t>rgonzalez@msm.edu</w:t>
      </w:r>
    </w:p>
    <w:p w:rsidR="00950216" w:rsidRPr="00020785" w:rsidRDefault="00950216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 xml:space="preserve">Telephone: </w:t>
      </w:r>
      <w:r w:rsidR="00757903" w:rsidRPr="00020785">
        <w:rPr>
          <w:rFonts w:ascii="Book Antiqua" w:hAnsi="Book Antiqua" w:cs="Times New Roman"/>
          <w:sz w:val="24"/>
          <w:szCs w:val="24"/>
        </w:rPr>
        <w:t>+1-404-752</w:t>
      </w:r>
      <w:r w:rsidRPr="00020785">
        <w:rPr>
          <w:rFonts w:ascii="Book Antiqua" w:hAnsi="Book Antiqua" w:cs="Times New Roman"/>
          <w:sz w:val="24"/>
          <w:szCs w:val="24"/>
        </w:rPr>
        <w:t>1581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 xml:space="preserve">Received: </w:t>
      </w:r>
      <w:r w:rsidR="006242B0" w:rsidRPr="00020785">
        <w:rPr>
          <w:rFonts w:ascii="Book Antiqua" w:hAnsi="Book Antiqua"/>
          <w:sz w:val="24"/>
          <w:szCs w:val="24"/>
          <w:lang w:eastAsia="zh-CN"/>
        </w:rPr>
        <w:t>August 27, 2016</w:t>
      </w:r>
      <w:r w:rsidR="00020785">
        <w:rPr>
          <w:rFonts w:ascii="Book Antiqua" w:hAnsi="Book Antiqua"/>
          <w:sz w:val="24"/>
          <w:szCs w:val="24"/>
        </w:rPr>
        <w:t xml:space="preserve"> 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>Peer-review started:</w:t>
      </w:r>
      <w:r w:rsidR="006242B0" w:rsidRPr="00020785">
        <w:rPr>
          <w:rFonts w:ascii="Book Antiqua" w:hAnsi="Book Antiqua"/>
          <w:sz w:val="24"/>
          <w:szCs w:val="24"/>
          <w:lang w:eastAsia="zh-CN"/>
        </w:rPr>
        <w:t xml:space="preserve"> August 29, 2016</w:t>
      </w:r>
      <w:r w:rsidR="00020785">
        <w:rPr>
          <w:rFonts w:ascii="Book Antiqua" w:hAnsi="Book Antiqua"/>
          <w:sz w:val="24"/>
          <w:szCs w:val="24"/>
        </w:rPr>
        <w:t xml:space="preserve"> 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20785">
        <w:rPr>
          <w:rFonts w:ascii="Book Antiqua" w:hAnsi="Book Antiqua"/>
          <w:b/>
          <w:sz w:val="24"/>
          <w:szCs w:val="24"/>
        </w:rPr>
        <w:t>First decision:</w:t>
      </w:r>
      <w:r w:rsidR="006242B0" w:rsidRPr="0002078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6242B0" w:rsidRPr="00020785">
        <w:rPr>
          <w:rFonts w:ascii="Book Antiqua" w:hAnsi="Book Antiqua"/>
          <w:sz w:val="24"/>
          <w:szCs w:val="24"/>
          <w:lang w:eastAsia="zh-CN"/>
        </w:rPr>
        <w:t>November 14, 2016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 w:rsidR="006242B0" w:rsidRPr="00020785">
        <w:rPr>
          <w:rFonts w:ascii="Book Antiqua" w:hAnsi="Book Antiqua"/>
          <w:sz w:val="24"/>
          <w:szCs w:val="24"/>
          <w:lang w:eastAsia="zh-CN"/>
        </w:rPr>
        <w:t>December 6, 2016</w:t>
      </w:r>
    </w:p>
    <w:p w:rsidR="00757903" w:rsidRPr="00CB7DEB" w:rsidRDefault="00757903" w:rsidP="00CB7DEB">
      <w:pPr>
        <w:rPr>
          <w:rFonts w:ascii="Book Antiqua" w:hAnsi="Book Antiqua"/>
          <w:iCs/>
          <w:sz w:val="24"/>
        </w:rPr>
      </w:pPr>
      <w:r w:rsidRPr="00020785">
        <w:rPr>
          <w:rFonts w:ascii="Book Antiqua" w:hAnsi="Book Antiqua"/>
          <w:b/>
          <w:sz w:val="24"/>
          <w:szCs w:val="24"/>
        </w:rPr>
        <w:t>Accepted:</w:t>
      </w:r>
      <w:r w:rsidR="00020785">
        <w:rPr>
          <w:rFonts w:ascii="Book Antiqua" w:hAnsi="Book Antiqua"/>
          <w:b/>
          <w:sz w:val="24"/>
          <w:szCs w:val="24"/>
        </w:rPr>
        <w:t xml:space="preserve"> </w:t>
      </w:r>
      <w:r w:rsidR="00CB7DEB">
        <w:rPr>
          <w:rStyle w:val="Emphasis"/>
        </w:rPr>
        <w:t>December</w:t>
      </w:r>
      <w:r w:rsidR="00CB7DEB">
        <w:rPr>
          <w:rStyle w:val="Emphasis"/>
          <w:rFonts w:ascii="宋体" w:hAnsi="宋体" w:cs="宋体" w:hint="eastAsia"/>
        </w:rPr>
        <w:t xml:space="preserve"> 27</w:t>
      </w:r>
      <w:r w:rsidR="00CB7DEB">
        <w:rPr>
          <w:rStyle w:val="Emphasis"/>
          <w:rFonts w:cs="宋体"/>
        </w:rPr>
        <w:t>,</w:t>
      </w:r>
      <w:r w:rsidR="00CB7DEB">
        <w:rPr>
          <w:rStyle w:val="Emphasis"/>
        </w:rPr>
        <w:t xml:space="preserve"> 2016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>Article in press:</w:t>
      </w:r>
      <w:r w:rsidR="00020785">
        <w:rPr>
          <w:rFonts w:ascii="Book Antiqua" w:hAnsi="Book Antiqua"/>
          <w:sz w:val="24"/>
          <w:szCs w:val="24"/>
        </w:rPr>
        <w:t xml:space="preserve"> </w:t>
      </w:r>
      <w:bookmarkStart w:id="0" w:name="_GoBack"/>
      <w:bookmarkEnd w:id="0"/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20785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757903" w:rsidRPr="00020785" w:rsidRDefault="00757903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6242B0" w:rsidRPr="00020785" w:rsidRDefault="006242B0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br w:type="page"/>
      </w:r>
    </w:p>
    <w:p w:rsidR="00A41BAB" w:rsidRPr="00020785" w:rsidRDefault="006727E5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:rsidR="006242B0" w:rsidRPr="00020785" w:rsidRDefault="006242B0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AIM</w:t>
      </w:r>
    </w:p>
    <w:p w:rsidR="00A41BAB" w:rsidRPr="00020785" w:rsidRDefault="00A41BAB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To develop 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</w:t>
      </w:r>
      <w:r w:rsidR="000B605D" w:rsidRPr="00020785">
        <w:rPr>
          <w:rFonts w:ascii="Book Antiqua" w:hAnsi="Book Antiqua" w:cs="Times New Roman"/>
          <w:sz w:val="24"/>
          <w:szCs w:val="24"/>
        </w:rPr>
        <w:t>tin</w:t>
      </w:r>
      <w:proofErr w:type="spellEnd"/>
      <w:r w:rsidR="000B605D" w:rsidRPr="00020785">
        <w:rPr>
          <w:rFonts w:ascii="Book Antiqua" w:hAnsi="Book Antiqua" w:cs="Times New Roman"/>
          <w:sz w:val="24"/>
          <w:szCs w:val="24"/>
        </w:rPr>
        <w:t xml:space="preserve"> peptide receptor antagonist </w:t>
      </w:r>
      <w:r w:rsidRPr="00020785">
        <w:rPr>
          <w:rFonts w:ascii="Book Antiqua" w:hAnsi="Book Antiqua" w:cs="Times New Roman"/>
          <w:sz w:val="24"/>
          <w:szCs w:val="24"/>
        </w:rPr>
        <w:t>linked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 to</w:t>
      </w:r>
      <w:r w:rsidRPr="00020785">
        <w:rPr>
          <w:rFonts w:ascii="Book Antiqua" w:hAnsi="Book Antiqua" w:cs="Times New Roman"/>
          <w:sz w:val="24"/>
          <w:szCs w:val="24"/>
        </w:rPr>
        <w:t xml:space="preserve"> nanoparticles and determine 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its </w:t>
      </w:r>
      <w:r w:rsidRPr="00020785">
        <w:rPr>
          <w:rFonts w:ascii="Book Antiqua" w:hAnsi="Book Antiqua" w:cs="Times New Roman"/>
          <w:sz w:val="24"/>
          <w:szCs w:val="24"/>
        </w:rPr>
        <w:t>effect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on </w:t>
      </w:r>
      <w:r w:rsidR="005140A8" w:rsidRPr="00020785">
        <w:rPr>
          <w:rFonts w:ascii="Book Antiqua" w:hAnsi="Book Antiqua" w:cs="Times New Roman"/>
          <w:sz w:val="24"/>
          <w:szCs w:val="24"/>
        </w:rPr>
        <w:t xml:space="preserve">viability </w:t>
      </w:r>
      <w:r w:rsidR="00AD2001" w:rsidRPr="00020785">
        <w:rPr>
          <w:rFonts w:ascii="Book Antiqua" w:hAnsi="Book Antiqua" w:cs="Times New Roman"/>
          <w:sz w:val="24"/>
          <w:szCs w:val="24"/>
        </w:rPr>
        <w:t>of breast ca</w:t>
      </w:r>
      <w:r w:rsidR="00A572E0" w:rsidRPr="00020785">
        <w:rPr>
          <w:rFonts w:ascii="Book Antiqua" w:hAnsi="Book Antiqua" w:cs="Times New Roman"/>
          <w:sz w:val="24"/>
          <w:szCs w:val="24"/>
        </w:rPr>
        <w:t>n</w:t>
      </w:r>
      <w:r w:rsidR="00AD2001" w:rsidRPr="00020785">
        <w:rPr>
          <w:rFonts w:ascii="Book Antiqua" w:hAnsi="Book Antiqua" w:cs="Times New Roman"/>
          <w:sz w:val="24"/>
          <w:szCs w:val="24"/>
        </w:rPr>
        <w:t>c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er </w:t>
      </w:r>
      <w:r w:rsidRPr="00020785">
        <w:rPr>
          <w:rFonts w:ascii="Book Antiqua" w:hAnsi="Book Antiqua" w:cs="Times New Roman"/>
          <w:sz w:val="24"/>
          <w:szCs w:val="24"/>
        </w:rPr>
        <w:t>cell</w:t>
      </w:r>
      <w:r w:rsidR="00AD2001" w:rsidRPr="00020785">
        <w:rPr>
          <w:rFonts w:ascii="Book Antiqua" w:hAnsi="Book Antiqua" w:cs="Times New Roman"/>
          <w:sz w:val="24"/>
          <w:szCs w:val="24"/>
        </w:rPr>
        <w:t>s.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6242B0" w:rsidRPr="00020785" w:rsidRDefault="006242B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242B0" w:rsidRPr="00020785" w:rsidRDefault="006242B0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:rsidR="00A41BAB" w:rsidRPr="00020785" w:rsidRDefault="00A41BAB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antagonist,</w:t>
      </w:r>
      <w:r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LPrA2, was coupled </w:t>
      </w:r>
      <w:r w:rsidR="00A572E0" w:rsidRPr="00020785">
        <w:rPr>
          <w:rFonts w:ascii="Book Antiqua" w:hAnsi="Book Antiqua" w:cs="Times New Roman"/>
          <w:i/>
          <w:sz w:val="24"/>
          <w:szCs w:val="24"/>
        </w:rPr>
        <w:t>via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 EDAC</w:t>
      </w:r>
      <w:r w:rsidR="00E67A4C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D284C" w:rsidRPr="00020785">
        <w:rPr>
          <w:rFonts w:ascii="Book Antiqua" w:hAnsi="Book Antiqua" w:cs="Times New Roman"/>
          <w:sz w:val="24"/>
          <w:szCs w:val="24"/>
        </w:rPr>
        <w:t>[</w:t>
      </w:r>
      <w:r w:rsidR="00E67A4C" w:rsidRPr="00020785">
        <w:rPr>
          <w:rFonts w:ascii="Book Antiqua" w:hAnsi="Book Antiqua" w:cs="Helvetica"/>
          <w:bCs/>
          <w:sz w:val="24"/>
          <w:szCs w:val="24"/>
        </w:rPr>
        <w:t>1-Ethyl-3</w:t>
      </w:r>
      <w:proofErr w:type="gramStart"/>
      <w:r w:rsidR="00E67A4C" w:rsidRPr="00020785">
        <w:rPr>
          <w:rFonts w:ascii="Book Antiqua" w:hAnsi="Book Antiqua" w:cs="Helvetica"/>
          <w:bCs/>
          <w:sz w:val="24"/>
          <w:szCs w:val="24"/>
        </w:rPr>
        <w:t>-(</w:t>
      </w:r>
      <w:proofErr w:type="gramEnd"/>
      <w:r w:rsidR="00E67A4C" w:rsidRPr="00020785">
        <w:rPr>
          <w:rFonts w:ascii="Book Antiqua" w:hAnsi="Book Antiqua" w:cs="Helvetica"/>
          <w:bCs/>
          <w:sz w:val="24"/>
          <w:szCs w:val="24"/>
        </w:rPr>
        <w:t>3-dimethylaminopropyl)carbodiimide</w:t>
      </w:r>
      <w:r w:rsidR="005D284C" w:rsidRPr="00020785">
        <w:rPr>
          <w:rFonts w:ascii="Book Antiqua" w:hAnsi="Book Antiqua" w:cs="Helvetica"/>
          <w:bCs/>
          <w:sz w:val="24"/>
          <w:szCs w:val="24"/>
        </w:rPr>
        <w:t>]</w:t>
      </w:r>
      <w:r w:rsidR="00A572E0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to iron oxide nanoparticles </w:t>
      </w:r>
      <w:r w:rsidR="00A572E0" w:rsidRPr="00020785">
        <w:rPr>
          <w:rFonts w:ascii="Book Antiqua" w:hAnsi="Book Antiqua" w:cs="Times New Roman"/>
          <w:sz w:val="24"/>
          <w:szCs w:val="24"/>
        </w:rPr>
        <w:t>(IONP-LPrA2)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to increase its efficacy. IONP-LPrA2 conjugation was confirmed by Western blot and nanoparticle tracking analysis.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Human </w:t>
      </w:r>
      <w:r w:rsidR="00AD2001" w:rsidRPr="00020785">
        <w:rPr>
          <w:rFonts w:ascii="Book Antiqua" w:hAnsi="Book Antiqua" w:cs="Times New Roman"/>
          <w:sz w:val="24"/>
          <w:szCs w:val="24"/>
        </w:rPr>
        <w:t xml:space="preserve">triple negative breast cancer (TNBC) </w:t>
      </w:r>
      <w:r w:rsidRPr="00020785">
        <w:rPr>
          <w:rFonts w:ascii="Book Antiqua" w:hAnsi="Book Antiqua" w:cs="Times New Roman"/>
          <w:sz w:val="24"/>
          <w:szCs w:val="24"/>
        </w:rPr>
        <w:t>MDA-MB-231</w:t>
      </w:r>
      <w:r w:rsidR="00AD2001" w:rsidRPr="00020785">
        <w:rPr>
          <w:rFonts w:ascii="Book Antiqua" w:hAnsi="Book Antiqua" w:cs="Times New Roman"/>
          <w:sz w:val="24"/>
          <w:szCs w:val="24"/>
        </w:rPr>
        <w:t>,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HCC1806 </w:t>
      </w:r>
      <w:r w:rsidR="00AD2001" w:rsidRPr="00020785">
        <w:rPr>
          <w:rFonts w:ascii="Book Antiqua" w:hAnsi="Book Antiqua" w:cs="Times New Roman"/>
          <w:sz w:val="24"/>
          <w:szCs w:val="24"/>
        </w:rPr>
        <w:t>and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D2001" w:rsidRPr="00020785">
        <w:rPr>
          <w:rFonts w:ascii="Book Antiqua" w:hAnsi="Book Antiqua" w:cs="Times New Roman"/>
          <w:sz w:val="24"/>
          <w:szCs w:val="24"/>
        </w:rPr>
        <w:t>estrogen receptor positive (</w:t>
      </w:r>
      <w:r w:rsidRPr="00020785">
        <w:rPr>
          <w:rFonts w:ascii="Book Antiqua" w:hAnsi="Book Antiqua" w:cs="Times New Roman"/>
          <w:sz w:val="24"/>
          <w:szCs w:val="24"/>
        </w:rPr>
        <w:t>ER+</w:t>
      </w:r>
      <w:r w:rsidR="00AD2001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 xml:space="preserve"> MCF-7 cells were analyzed for the expression of the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receptor, Ob-R.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17C0B" w:rsidRPr="00020785">
        <w:rPr>
          <w:rFonts w:ascii="Book Antiqua" w:hAnsi="Book Antiqua" w:cs="Times New Roman"/>
          <w:sz w:val="24"/>
          <w:szCs w:val="24"/>
        </w:rPr>
        <w:t xml:space="preserve">The effects of </w:t>
      </w:r>
      <w:proofErr w:type="spellStart"/>
      <w:r w:rsidR="00017C0B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17C0B" w:rsidRPr="00020785">
        <w:rPr>
          <w:rFonts w:ascii="Book Antiqua" w:hAnsi="Book Antiqua" w:cs="Times New Roman"/>
          <w:sz w:val="24"/>
          <w:szCs w:val="24"/>
        </w:rPr>
        <w:t xml:space="preserve"> and antagonist on levels of leptin-induced STAT3 </w:t>
      </w:r>
      <w:r w:rsidRPr="00020785">
        <w:rPr>
          <w:rFonts w:ascii="Book Antiqua" w:hAnsi="Book Antiqua" w:cs="Times New Roman"/>
          <w:sz w:val="24"/>
          <w:szCs w:val="24"/>
        </w:rPr>
        <w:t xml:space="preserve">phosphorylation </w:t>
      </w:r>
      <w:r w:rsidR="0048724B" w:rsidRPr="00020785">
        <w:rPr>
          <w:rFonts w:ascii="Book Antiqua" w:hAnsi="Book Antiqua" w:cs="Times New Roman"/>
          <w:sz w:val="24"/>
          <w:szCs w:val="24"/>
        </w:rPr>
        <w:t>and c</w:t>
      </w:r>
      <w:r w:rsidR="00C2494D" w:rsidRPr="00020785">
        <w:rPr>
          <w:rFonts w:ascii="Book Antiqua" w:hAnsi="Book Antiqua" w:cs="Times New Roman"/>
          <w:sz w:val="24"/>
          <w:szCs w:val="24"/>
        </w:rPr>
        <w:t>yclin D1</w:t>
      </w:r>
      <w:r w:rsidR="00FE5E8E" w:rsidRPr="00020785">
        <w:rPr>
          <w:rFonts w:ascii="Book Antiqua" w:hAnsi="Book Antiqua" w:cs="Times New Roman"/>
          <w:sz w:val="24"/>
          <w:szCs w:val="24"/>
        </w:rPr>
        <w:t>, cell</w:t>
      </w:r>
      <w:r w:rsidRPr="00020785">
        <w:rPr>
          <w:rFonts w:ascii="Book Antiqua" w:hAnsi="Book Antiqua" w:cs="Times New Roman"/>
          <w:sz w:val="24"/>
          <w:szCs w:val="24"/>
        </w:rPr>
        <w:t xml:space="preserve"> cycle progression, cell proliferation, and tumorsphere formation</w:t>
      </w:r>
      <w:r w:rsidR="00017C0B" w:rsidRPr="00020785">
        <w:rPr>
          <w:rFonts w:ascii="Book Antiqua" w:hAnsi="Book Antiqua" w:cs="Times New Roman"/>
          <w:sz w:val="24"/>
          <w:szCs w:val="24"/>
        </w:rPr>
        <w:t xml:space="preserve"> in breast </w:t>
      </w:r>
      <w:r w:rsidR="00FE5E8E" w:rsidRPr="00020785">
        <w:rPr>
          <w:rFonts w:ascii="Book Antiqua" w:hAnsi="Book Antiqua" w:cs="Times New Roman"/>
          <w:sz w:val="24"/>
          <w:szCs w:val="24"/>
        </w:rPr>
        <w:t>cancer</w:t>
      </w:r>
      <w:r w:rsidR="00017C0B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C646D" w:rsidRPr="00020785">
        <w:rPr>
          <w:rFonts w:ascii="Book Antiqua" w:hAnsi="Book Antiqua" w:cs="Times New Roman"/>
          <w:sz w:val="24"/>
          <w:szCs w:val="24"/>
        </w:rPr>
        <w:t>c</w:t>
      </w:r>
      <w:r w:rsidR="00017C0B" w:rsidRPr="00020785">
        <w:rPr>
          <w:rFonts w:ascii="Book Antiqua" w:hAnsi="Book Antiqua" w:cs="Times New Roman"/>
          <w:sz w:val="24"/>
          <w:szCs w:val="24"/>
        </w:rPr>
        <w:t>ells were determined</w:t>
      </w:r>
      <w:r w:rsidR="008663CC" w:rsidRPr="00020785">
        <w:rPr>
          <w:rFonts w:ascii="Book Antiqua" w:hAnsi="Book Antiqua" w:cs="Times New Roman"/>
          <w:sz w:val="24"/>
          <w:szCs w:val="24"/>
        </w:rPr>
        <w:t>.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12F16" w:rsidRPr="00020785">
        <w:rPr>
          <w:rFonts w:ascii="Book Antiqua" w:hAnsi="Book Antiqua" w:cs="Arial"/>
          <w:sz w:val="24"/>
          <w:szCs w:val="24"/>
        </w:rPr>
        <w:t>D</w:t>
      </w:r>
      <w:r w:rsidR="003E5448" w:rsidRPr="00020785">
        <w:rPr>
          <w:rFonts w:ascii="Book Antiqua" w:hAnsi="Book Antiqua" w:cs="Arial"/>
          <w:sz w:val="24"/>
          <w:szCs w:val="24"/>
        </w:rPr>
        <w:t>ose</w:t>
      </w:r>
      <w:r w:rsidR="00A12F16" w:rsidRPr="00020785">
        <w:rPr>
          <w:rFonts w:ascii="Book Antiqua" w:hAnsi="Book Antiqua" w:cs="Arial"/>
          <w:sz w:val="24"/>
          <w:szCs w:val="24"/>
        </w:rPr>
        <w:t>s</w:t>
      </w:r>
      <w:r w:rsidR="003E5448" w:rsidRPr="00020785">
        <w:rPr>
          <w:rFonts w:ascii="Book Antiqua" w:hAnsi="Book Antiqua" w:cs="Arial"/>
          <w:sz w:val="24"/>
          <w:szCs w:val="24"/>
        </w:rPr>
        <w:t xml:space="preserve"> </w:t>
      </w:r>
      <w:r w:rsidR="005D284C" w:rsidRPr="00020785">
        <w:rPr>
          <w:rFonts w:ascii="Book Antiqua" w:hAnsi="Book Antiqua" w:cs="Arial"/>
          <w:sz w:val="24"/>
          <w:szCs w:val="24"/>
        </w:rPr>
        <w:t xml:space="preserve">of </w:t>
      </w:r>
      <w:r w:rsidR="00A12F16" w:rsidRPr="00020785">
        <w:rPr>
          <w:rFonts w:ascii="Book Antiqua" w:hAnsi="Book Antiqua" w:cs="Arial"/>
          <w:sz w:val="24"/>
          <w:szCs w:val="24"/>
        </w:rPr>
        <w:t xml:space="preserve">the </w:t>
      </w:r>
      <w:r w:rsidR="00FE5E8E" w:rsidRPr="00020785">
        <w:rPr>
          <w:rFonts w:ascii="Book Antiqua" w:hAnsi="Book Antiqua" w:cs="Arial"/>
          <w:sz w:val="24"/>
          <w:szCs w:val="24"/>
        </w:rPr>
        <w:t>chemotherapeutics</w:t>
      </w:r>
      <w:r w:rsidR="005B498A" w:rsidRPr="00020785">
        <w:rPr>
          <w:rFonts w:ascii="Book Antiqua" w:hAnsi="Book Antiqua" w:cs="Arial"/>
          <w:sz w:val="24"/>
          <w:szCs w:val="24"/>
        </w:rPr>
        <w:t xml:space="preserve"> [Cisplatin (Cis), Cyclophosphamide (CTX), Doxorubicin (Dox)</w:t>
      </w:r>
      <w:r w:rsidR="005D284C" w:rsidRPr="00020785">
        <w:rPr>
          <w:rFonts w:ascii="Book Antiqua" w:hAnsi="Book Antiqua" w:cs="Arial"/>
          <w:sz w:val="24"/>
          <w:szCs w:val="24"/>
        </w:rPr>
        <w:t xml:space="preserve"> and Paclitaxel (P</w:t>
      </w:r>
      <w:r w:rsidR="0008139F" w:rsidRPr="00020785">
        <w:rPr>
          <w:rFonts w:ascii="Book Antiqua" w:hAnsi="Book Antiqua" w:cs="Arial"/>
          <w:sz w:val="24"/>
          <w:szCs w:val="24"/>
        </w:rPr>
        <w:t>TX</w:t>
      </w:r>
      <w:r w:rsidR="005D284C" w:rsidRPr="00020785">
        <w:rPr>
          <w:rFonts w:ascii="Book Antiqua" w:hAnsi="Book Antiqua" w:cs="Arial"/>
          <w:sz w:val="24"/>
          <w:szCs w:val="24"/>
        </w:rPr>
        <w:t xml:space="preserve">)] </w:t>
      </w:r>
      <w:r w:rsidR="00A12F16" w:rsidRPr="00020785">
        <w:rPr>
          <w:rFonts w:ascii="Book Antiqua" w:hAnsi="Book Antiqua" w:cs="Times New Roman"/>
          <w:sz w:val="24"/>
          <w:szCs w:val="24"/>
        </w:rPr>
        <w:t xml:space="preserve">to effectively </w:t>
      </w:r>
      <w:r w:rsidR="00A113BC" w:rsidRPr="00020785">
        <w:rPr>
          <w:rFonts w:ascii="Book Antiqua" w:hAnsi="Book Antiqua" w:cs="Times New Roman"/>
          <w:sz w:val="24"/>
          <w:szCs w:val="24"/>
        </w:rPr>
        <w:t>red</w:t>
      </w:r>
      <w:r w:rsidR="00A12F16" w:rsidRPr="00020785">
        <w:rPr>
          <w:rFonts w:ascii="Book Antiqua" w:hAnsi="Book Antiqua" w:cs="Times New Roman"/>
          <w:sz w:val="24"/>
          <w:szCs w:val="24"/>
        </w:rPr>
        <w:t>uce</w:t>
      </w:r>
      <w:r w:rsidRPr="00020785">
        <w:rPr>
          <w:rFonts w:ascii="Book Antiqua" w:hAnsi="Book Antiqua" w:cs="Times New Roman"/>
          <w:sz w:val="24"/>
          <w:szCs w:val="24"/>
        </w:rPr>
        <w:t xml:space="preserve"> cell viability</w:t>
      </w:r>
      <w:r w:rsidR="00A12F16" w:rsidRPr="00020785">
        <w:rPr>
          <w:rFonts w:ascii="Book Antiqua" w:hAnsi="Book Antiqua" w:cs="Times New Roman"/>
          <w:sz w:val="24"/>
          <w:szCs w:val="24"/>
        </w:rPr>
        <w:t xml:space="preserve"> were</w:t>
      </w:r>
      <w:r w:rsidR="005D284C" w:rsidRPr="00020785">
        <w:rPr>
          <w:rFonts w:ascii="Book Antiqua" w:hAnsi="Book Antiqua" w:cs="Times New Roman"/>
          <w:sz w:val="24"/>
          <w:szCs w:val="24"/>
        </w:rPr>
        <w:t xml:space="preserve"> calculated. The eff</w:t>
      </w:r>
      <w:r w:rsidR="00A12F16" w:rsidRPr="00020785">
        <w:rPr>
          <w:rFonts w:ascii="Book Antiqua" w:hAnsi="Book Antiqua" w:cs="Times New Roman"/>
          <w:sz w:val="24"/>
          <w:szCs w:val="24"/>
        </w:rPr>
        <w:t xml:space="preserve">ects of combination treatments of </w:t>
      </w:r>
      <w:r w:rsidR="005D284C" w:rsidRPr="00020785">
        <w:rPr>
          <w:rFonts w:ascii="Book Antiqua" w:hAnsi="Book Antiqua" w:cs="Times New Roman"/>
          <w:sz w:val="24"/>
          <w:szCs w:val="24"/>
        </w:rPr>
        <w:t xml:space="preserve">IONP-LPrA2 and </w:t>
      </w:r>
      <w:r w:rsidR="00FE5E8E" w:rsidRPr="00020785">
        <w:rPr>
          <w:rFonts w:ascii="Book Antiqua" w:hAnsi="Book Antiqua" w:cs="Times New Roman"/>
          <w:sz w:val="24"/>
          <w:szCs w:val="24"/>
        </w:rPr>
        <w:t>chemotherapeutics</w:t>
      </w:r>
      <w:r w:rsidR="005D284C" w:rsidRPr="00020785">
        <w:rPr>
          <w:rFonts w:ascii="Book Antiqua" w:hAnsi="Book Antiqua" w:cs="Times New Roman"/>
          <w:sz w:val="24"/>
          <w:szCs w:val="24"/>
        </w:rPr>
        <w:t xml:space="preserve"> on cell viability were determined</w:t>
      </w:r>
      <w:r w:rsidRPr="00020785">
        <w:rPr>
          <w:rFonts w:ascii="Book Antiqua" w:hAnsi="Book Antiqua" w:cs="Times New Roman"/>
          <w:sz w:val="24"/>
          <w:szCs w:val="24"/>
        </w:rPr>
        <w:t>.</w:t>
      </w: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:rsidR="00A41BAB" w:rsidRPr="00020785" w:rsidRDefault="008663C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Western blot analysis of coupling reaction products identified </w:t>
      </w:r>
      <w:r w:rsidR="00A41BAB" w:rsidRPr="00020785">
        <w:rPr>
          <w:rFonts w:ascii="Book Antiqua" w:hAnsi="Book Antiqua" w:cs="Times New Roman"/>
          <w:sz w:val="24"/>
          <w:szCs w:val="24"/>
        </w:rPr>
        <w:t>IONP-</w:t>
      </w:r>
      <w:r w:rsidR="00FE5E8E" w:rsidRPr="00020785">
        <w:rPr>
          <w:rFonts w:ascii="Book Antiqua" w:hAnsi="Book Antiqua" w:cs="Times New Roman"/>
          <w:sz w:val="24"/>
          <w:szCs w:val="24"/>
        </w:rPr>
        <w:t>LPrA2 at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approximately </w:t>
      </w:r>
      <w:r w:rsidRPr="00020785">
        <w:rPr>
          <w:rFonts w:ascii="Book Antiqua" w:hAnsi="Book Antiqua" w:cs="Times New Roman"/>
          <w:sz w:val="24"/>
          <w:szCs w:val="24"/>
        </w:rPr>
        <w:t xml:space="preserve">100 </w:t>
      </w:r>
      <w:proofErr w:type="spellStart"/>
      <w:proofErr w:type="gramStart"/>
      <w:r w:rsidRPr="00020785">
        <w:rPr>
          <w:rFonts w:ascii="Book Antiqua" w:hAnsi="Book Antiqua" w:cs="Times New Roman"/>
          <w:sz w:val="24"/>
          <w:szCs w:val="24"/>
        </w:rPr>
        <w:t>kD</w:t>
      </w:r>
      <w:proofErr w:type="spellEnd"/>
      <w:proofErr w:type="gramEnd"/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IONP-LPrA2 significantly decreased </w:t>
      </w:r>
      <w:proofErr w:type="spellStart"/>
      <w:r w:rsidR="00A41BAB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A41BAB" w:rsidRPr="00020785">
        <w:rPr>
          <w:rFonts w:ascii="Book Antiqua" w:hAnsi="Book Antiqua" w:cs="Times New Roman"/>
          <w:sz w:val="24"/>
          <w:szCs w:val="24"/>
        </w:rPr>
        <w:t xml:space="preserve">-induced pSTAT3 levels in HCC1806 cells and drastically decreased cyclin D1 levels in all cell lines. IONP-LPrA2 significantly reduced </w:t>
      </w:r>
      <w:r w:rsidRPr="00020785">
        <w:rPr>
          <w:rFonts w:ascii="Book Antiqua" w:hAnsi="Book Antiqua" w:cs="Times New Roman"/>
          <w:sz w:val="24"/>
          <w:szCs w:val="24"/>
        </w:rPr>
        <w:t xml:space="preserve">leptin-induced 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S phase progression and cell proliferation in </w:t>
      </w:r>
      <w:r w:rsidR="006E3A15" w:rsidRPr="00020785">
        <w:rPr>
          <w:rFonts w:ascii="Book Antiqua" w:hAnsi="Book Antiqua" w:cs="Times New Roman"/>
          <w:sz w:val="24"/>
          <w:szCs w:val="24"/>
        </w:rPr>
        <w:t>all breast cancer cell lines</w:t>
      </w:r>
      <w:r w:rsidRPr="00020785">
        <w:rPr>
          <w:rFonts w:ascii="Book Antiqua" w:hAnsi="Book Antiqua" w:cs="Times New Roman"/>
          <w:sz w:val="24"/>
          <w:szCs w:val="24"/>
        </w:rPr>
        <w:t xml:space="preserve"> and </w:t>
      </w:r>
      <w:r w:rsidR="006E3A15"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A41BAB" w:rsidRPr="00020785">
        <w:rPr>
          <w:rFonts w:ascii="Book Antiqua" w:hAnsi="Book Antiqua" w:cs="Times New Roman"/>
          <w:sz w:val="24"/>
          <w:szCs w:val="24"/>
        </w:rPr>
        <w:t>formation of tumorspheres in MDA-MB-231 cells</w:t>
      </w:r>
      <w:r w:rsidR="0008139F" w:rsidRPr="00020785">
        <w:rPr>
          <w:rFonts w:ascii="Book Antiqua" w:hAnsi="Book Antiqua" w:cs="Times New Roman"/>
          <w:sz w:val="24"/>
          <w:szCs w:val="24"/>
        </w:rPr>
        <w:t>.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4E4795" w:rsidRPr="00020785">
        <w:rPr>
          <w:rFonts w:ascii="Book Antiqua" w:hAnsi="Book Antiqua" w:cs="Times New Roman"/>
          <w:sz w:val="24"/>
          <w:szCs w:val="24"/>
        </w:rPr>
        <w:t xml:space="preserve">Also, 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IONP-LPrA2 showed an additive effect on the reduction of </w:t>
      </w:r>
      <w:r w:rsidR="006E3A15" w:rsidRPr="00020785">
        <w:rPr>
          <w:rFonts w:ascii="Book Antiqua" w:hAnsi="Book Antiqua" w:cs="Times New Roman"/>
          <w:sz w:val="24"/>
          <w:szCs w:val="24"/>
        </w:rPr>
        <w:t xml:space="preserve">breast cancer </w:t>
      </w:r>
      <w:r w:rsidR="00A41BAB" w:rsidRPr="00020785">
        <w:rPr>
          <w:rFonts w:ascii="Book Antiqua" w:hAnsi="Book Antiqua" w:cs="Times New Roman"/>
          <w:sz w:val="24"/>
          <w:szCs w:val="24"/>
        </w:rPr>
        <w:t>cell survival</w:t>
      </w:r>
      <w:r w:rsidR="0008139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4E4795" w:rsidRPr="00020785">
        <w:rPr>
          <w:rFonts w:ascii="Book Antiqua" w:hAnsi="Book Antiqua" w:cs="Times New Roman"/>
          <w:sz w:val="24"/>
          <w:szCs w:val="24"/>
        </w:rPr>
        <w:t xml:space="preserve">with </w:t>
      </w:r>
      <w:r w:rsidR="0008139F" w:rsidRPr="00020785">
        <w:rPr>
          <w:rFonts w:ascii="Book Antiqua" w:hAnsi="Book Antiqua" w:cs="Times New Roman"/>
          <w:sz w:val="24"/>
          <w:szCs w:val="24"/>
        </w:rPr>
        <w:t>chemotherapeutics</w:t>
      </w:r>
      <w:r w:rsidR="00F152B5" w:rsidRPr="00020785">
        <w:rPr>
          <w:rFonts w:ascii="Book Antiqua" w:hAnsi="Book Antiqua" w:cs="Times New Roman"/>
          <w:sz w:val="24"/>
          <w:szCs w:val="24"/>
        </w:rPr>
        <w:t>. Cis plus IONP-LPrA2 produced a significant reduction in</w:t>
      </w:r>
      <w:r w:rsidR="004E6341" w:rsidRPr="00020785">
        <w:rPr>
          <w:rFonts w:ascii="Book Antiqua" w:hAnsi="Book Antiqua" w:cs="Times New Roman"/>
          <w:sz w:val="24"/>
          <w:szCs w:val="24"/>
        </w:rPr>
        <w:t xml:space="preserve"> the survival of </w:t>
      </w:r>
      <w:r w:rsidR="009E71F3" w:rsidRPr="00020785">
        <w:rPr>
          <w:rFonts w:ascii="Book Antiqua" w:hAnsi="Book Antiqua" w:cs="Times New Roman"/>
          <w:sz w:val="24"/>
          <w:szCs w:val="24"/>
        </w:rPr>
        <w:t>MDA-MB-231 and HCC1806 cells</w:t>
      </w:r>
      <w:r w:rsidR="004E6341" w:rsidRPr="00020785">
        <w:rPr>
          <w:rFonts w:ascii="Book Antiqua" w:hAnsi="Book Antiqua" w:cs="Times New Roman"/>
          <w:sz w:val="24"/>
          <w:szCs w:val="24"/>
        </w:rPr>
        <w:t>.</w:t>
      </w:r>
      <w:r w:rsidR="00F152B5" w:rsidRPr="00020785">
        <w:rPr>
          <w:rFonts w:ascii="Book Antiqua" w:hAnsi="Book Antiqua" w:cs="Times New Roman"/>
          <w:sz w:val="24"/>
          <w:szCs w:val="24"/>
        </w:rPr>
        <w:t xml:space="preserve"> CTX plus IONP-LPrA2 caused a significant decrease in the surviva</w:t>
      </w:r>
      <w:r w:rsidR="004E6341" w:rsidRPr="00020785">
        <w:rPr>
          <w:rFonts w:ascii="Book Antiqua" w:hAnsi="Book Antiqua" w:cs="Times New Roman"/>
          <w:sz w:val="24"/>
          <w:szCs w:val="24"/>
        </w:rPr>
        <w:t>l of MDA-MB-231 cells.</w:t>
      </w:r>
      <w:r w:rsidR="00F152B5" w:rsidRPr="00020785">
        <w:rPr>
          <w:rFonts w:ascii="Book Antiqua" w:hAnsi="Book Antiqua" w:cs="Times New Roman"/>
          <w:sz w:val="24"/>
          <w:szCs w:val="24"/>
        </w:rPr>
        <w:t xml:space="preserve"> Dox plus IONP-LPrA2 caused a marked reduction in the survival of HCC1806 cells. </w:t>
      </w:r>
      <w:r w:rsidR="0008139F" w:rsidRPr="00020785">
        <w:rPr>
          <w:rFonts w:ascii="Book Antiqua" w:hAnsi="Book Antiqua" w:cs="Times New Roman"/>
          <w:sz w:val="24"/>
          <w:szCs w:val="24"/>
        </w:rPr>
        <w:t>Although</w:t>
      </w:r>
      <w:r w:rsidR="00FE5E8E"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F152B5" w:rsidRPr="00020785">
        <w:rPr>
          <w:rFonts w:ascii="Book Antiqua" w:hAnsi="Book Antiqua" w:cs="Times New Roman"/>
          <w:sz w:val="24"/>
          <w:szCs w:val="24"/>
        </w:rPr>
        <w:t xml:space="preserve">PTX plus </w:t>
      </w:r>
      <w:r w:rsidR="00A41BAB" w:rsidRPr="00020785">
        <w:rPr>
          <w:rFonts w:ascii="Book Antiqua" w:hAnsi="Book Antiqua" w:cs="Times New Roman"/>
          <w:sz w:val="24"/>
          <w:szCs w:val="24"/>
        </w:rPr>
        <w:lastRenderedPageBreak/>
        <w:t>IONP-</w:t>
      </w:r>
      <w:r w:rsidR="00FE5E8E" w:rsidRPr="00020785">
        <w:rPr>
          <w:rFonts w:ascii="Book Antiqua" w:hAnsi="Book Antiqua" w:cs="Times New Roman"/>
          <w:sz w:val="24"/>
          <w:szCs w:val="24"/>
        </w:rPr>
        <w:t xml:space="preserve">LPrA2 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did not have a </w:t>
      </w:r>
      <w:r w:rsidR="00FE5E8E" w:rsidRPr="00020785">
        <w:rPr>
          <w:rFonts w:ascii="Book Antiqua" w:hAnsi="Book Antiqua" w:cs="Times New Roman"/>
          <w:sz w:val="24"/>
          <w:szCs w:val="24"/>
        </w:rPr>
        <w:t xml:space="preserve">major </w:t>
      </w:r>
      <w:r w:rsidR="00D00114" w:rsidRPr="00020785">
        <w:rPr>
          <w:rFonts w:ascii="Book Antiqua" w:hAnsi="Book Antiqua" w:cs="Times New Roman"/>
          <w:sz w:val="24"/>
          <w:szCs w:val="24"/>
        </w:rPr>
        <w:t>effect</w:t>
      </w:r>
      <w:r w:rsidR="00FE5E8E" w:rsidRPr="00020785">
        <w:rPr>
          <w:rFonts w:ascii="Book Antiqua" w:hAnsi="Book Antiqua" w:cs="Times New Roman"/>
          <w:sz w:val="24"/>
          <w:szCs w:val="24"/>
        </w:rPr>
        <w:t xml:space="preserve"> on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 the viability of the breast cancer cells</w:t>
      </w:r>
      <w:r w:rsidR="0008139F" w:rsidRPr="00020785">
        <w:rPr>
          <w:rFonts w:ascii="Book Antiqua" w:hAnsi="Book Antiqua" w:cs="Times New Roman"/>
          <w:sz w:val="24"/>
          <w:szCs w:val="24"/>
        </w:rPr>
        <w:t xml:space="preserve"> when compared to PTX alone</w:t>
      </w:r>
      <w:r w:rsidR="00A41BAB" w:rsidRPr="00020785">
        <w:rPr>
          <w:rFonts w:ascii="Book Antiqua" w:hAnsi="Book Antiqua" w:cs="Times New Roman"/>
          <w:sz w:val="24"/>
          <w:szCs w:val="24"/>
        </w:rPr>
        <w:t>.</w:t>
      </w: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:rsidR="00A41BAB" w:rsidRPr="00020785" w:rsidRDefault="0008139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Present data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 indicate that IONP-LPrA2 may be </w:t>
      </w:r>
      <w:r w:rsidR="00FE5E8E" w:rsidRPr="00020785">
        <w:rPr>
          <w:rFonts w:ascii="Book Antiqua" w:hAnsi="Book Antiqua" w:cs="Times New Roman"/>
          <w:sz w:val="24"/>
          <w:szCs w:val="24"/>
        </w:rPr>
        <w:t>a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41BAB" w:rsidRPr="00020785">
        <w:rPr>
          <w:rFonts w:ascii="Book Antiqua" w:hAnsi="Book Antiqua" w:cs="Times New Roman"/>
          <w:sz w:val="24"/>
          <w:szCs w:val="24"/>
        </w:rPr>
        <w:t xml:space="preserve">useful </w:t>
      </w:r>
      <w:r w:rsidRPr="00020785">
        <w:rPr>
          <w:rFonts w:ascii="Book Antiqua" w:hAnsi="Book Antiqua" w:cs="Times New Roman"/>
          <w:sz w:val="24"/>
          <w:szCs w:val="24"/>
        </w:rPr>
        <w:t xml:space="preserve">adjuvant for chemotherapeutic treatment of </w:t>
      </w:r>
      <w:r w:rsidR="00A41BAB" w:rsidRPr="00020785">
        <w:rPr>
          <w:rFonts w:ascii="Book Antiqua" w:hAnsi="Book Antiqua" w:cs="Times New Roman"/>
          <w:sz w:val="24"/>
          <w:szCs w:val="24"/>
        </w:rPr>
        <w:t>breast cancer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A41BAB" w:rsidRPr="00020785">
        <w:rPr>
          <w:rFonts w:ascii="Book Antiqua" w:hAnsi="Book Antiqua" w:cs="Times New Roman"/>
          <w:sz w:val="24"/>
          <w:szCs w:val="24"/>
        </w:rPr>
        <w:t>particularly for TNBC which lacks targeted therapeutic options.</w:t>
      </w: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51A7E" w:rsidRPr="00020785" w:rsidRDefault="00B134E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Key words:</w:t>
      </w:r>
      <w:r w:rsidR="00CF7433"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</w:t>
      </w:r>
      <w:r w:rsidR="0032156D" w:rsidRPr="00020785">
        <w:rPr>
          <w:rFonts w:ascii="Book Antiqua" w:hAnsi="Book Antiqua" w:cs="Times New Roman"/>
          <w:sz w:val="24"/>
          <w:szCs w:val="24"/>
        </w:rPr>
        <w:t xml:space="preserve">riple </w:t>
      </w:r>
      <w:r w:rsidR="00020785" w:rsidRPr="00020785">
        <w:rPr>
          <w:rFonts w:ascii="Book Antiqua" w:hAnsi="Book Antiqua" w:cs="Times New Roman"/>
          <w:sz w:val="24"/>
          <w:szCs w:val="24"/>
        </w:rPr>
        <w:t>negative breast c</w:t>
      </w:r>
      <w:r w:rsidR="0032156D" w:rsidRPr="00020785">
        <w:rPr>
          <w:rFonts w:ascii="Book Antiqua" w:hAnsi="Book Antiqua" w:cs="Times New Roman"/>
          <w:sz w:val="24"/>
          <w:szCs w:val="24"/>
        </w:rPr>
        <w:t>ancer</w:t>
      </w:r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Obesity</w:t>
      </w:r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62A10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62A10" w:rsidRPr="00020785">
        <w:rPr>
          <w:rFonts w:ascii="Book Antiqua" w:hAnsi="Book Antiqua" w:cs="Times New Roman"/>
          <w:sz w:val="24"/>
          <w:szCs w:val="24"/>
        </w:rPr>
        <w:t>L</w:t>
      </w:r>
      <w:r w:rsidR="0032156D" w:rsidRPr="00020785">
        <w:rPr>
          <w:rFonts w:ascii="Book Antiqua" w:hAnsi="Book Antiqua" w:cs="Times New Roman"/>
          <w:sz w:val="24"/>
          <w:szCs w:val="24"/>
        </w:rPr>
        <w:t>eptin</w:t>
      </w:r>
      <w:proofErr w:type="spellEnd"/>
      <w:r w:rsidR="00562A10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20785" w:rsidRPr="00020785">
        <w:rPr>
          <w:rFonts w:ascii="Book Antiqua" w:hAnsi="Book Antiqua" w:cs="Times New Roman"/>
          <w:sz w:val="24"/>
          <w:szCs w:val="24"/>
        </w:rPr>
        <w:t>p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eptide receptor </w:t>
      </w:r>
      <w:r w:rsidR="00020785" w:rsidRPr="00020785">
        <w:rPr>
          <w:rFonts w:ascii="Book Antiqua" w:hAnsi="Book Antiqua" w:cs="Times New Roman"/>
          <w:sz w:val="24"/>
          <w:szCs w:val="24"/>
        </w:rPr>
        <w:t>a</w:t>
      </w:r>
      <w:r w:rsidR="0032156D" w:rsidRPr="00020785">
        <w:rPr>
          <w:rFonts w:ascii="Book Antiqua" w:hAnsi="Book Antiqua" w:cs="Times New Roman"/>
          <w:sz w:val="24"/>
          <w:szCs w:val="24"/>
        </w:rPr>
        <w:t>ntagonist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2</w:t>
      </w:r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Iron</w:t>
      </w:r>
      <w:r w:rsidR="00020785" w:rsidRPr="00020785">
        <w:rPr>
          <w:rFonts w:ascii="Book Antiqua" w:hAnsi="Book Antiqua" w:cs="Times New Roman"/>
          <w:sz w:val="24"/>
          <w:szCs w:val="24"/>
        </w:rPr>
        <w:t xml:space="preserve"> oxide nan</w:t>
      </w:r>
      <w:r w:rsidRPr="00020785">
        <w:rPr>
          <w:rFonts w:ascii="Book Antiqua" w:hAnsi="Book Antiqua" w:cs="Times New Roman"/>
          <w:sz w:val="24"/>
          <w:szCs w:val="24"/>
        </w:rPr>
        <w:t>oparticles</w:t>
      </w:r>
      <w:r w:rsidR="00020785" w:rsidRPr="00020785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562A10" w:rsidRPr="00020785">
        <w:rPr>
          <w:rFonts w:ascii="Book Antiqua" w:hAnsi="Book Antiqua" w:cs="Times New Roman"/>
          <w:sz w:val="24"/>
          <w:szCs w:val="24"/>
        </w:rPr>
        <w:t xml:space="preserve"> Chemotherapy </w:t>
      </w:r>
      <w:r w:rsidR="00020785" w:rsidRPr="00020785">
        <w:rPr>
          <w:rFonts w:ascii="Book Antiqua" w:hAnsi="Book Antiqua" w:cs="Times New Roman"/>
          <w:sz w:val="24"/>
          <w:szCs w:val="24"/>
        </w:rPr>
        <w:t>a</w:t>
      </w:r>
      <w:r w:rsidR="00562A10" w:rsidRPr="00020785">
        <w:rPr>
          <w:rFonts w:ascii="Book Antiqua" w:hAnsi="Book Antiqua" w:cs="Times New Roman"/>
          <w:sz w:val="24"/>
          <w:szCs w:val="24"/>
        </w:rPr>
        <w:t>djuvant</w:t>
      </w:r>
    </w:p>
    <w:p w:rsidR="00CF7433" w:rsidRPr="00020785" w:rsidRDefault="00CF7433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020785">
        <w:rPr>
          <w:rFonts w:ascii="Book Antiqua" w:hAnsi="Book Antiqua"/>
          <w:b/>
          <w:sz w:val="24"/>
          <w:szCs w:val="24"/>
        </w:rPr>
        <w:t xml:space="preserve">© </w:t>
      </w:r>
      <w:r w:rsidRPr="00020785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020785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020785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020785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620A2B" w:rsidRPr="00020785" w:rsidRDefault="00A77A8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Core tip:</w:t>
      </w:r>
      <w:r w:rsidR="000F765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Breast cancer is the second leading cause of cancer deaths in women. </w:t>
      </w:r>
      <w:r w:rsidR="00020785" w:rsidRPr="00020785">
        <w:rPr>
          <w:rFonts w:ascii="Book Antiqua" w:hAnsi="Book Antiqua" w:cs="Times New Roman"/>
          <w:sz w:val="24"/>
          <w:szCs w:val="24"/>
        </w:rPr>
        <w:t xml:space="preserve">Triple negative breast cancer 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is an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aggressive subtype 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>that lacks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targeted therapy. Obesity is a risk factor for breast cancer and is associated with high </w:t>
      </w:r>
      <w:proofErr w:type="spellStart"/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leptin</w:t>
      </w:r>
      <w:proofErr w:type="spellEnd"/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levels.</w:t>
      </w:r>
      <w:r w:rsidR="0002078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Leptin</w:t>
      </w:r>
      <w:proofErr w:type="spellEnd"/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induces 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the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expression of cell cycle associated proteins advancing cell cycle progression. Leptin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also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increases breast cancer stem cell growth, which promotes chemotherapeutic resistance. We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have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developed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a </w:t>
      </w:r>
      <w:proofErr w:type="spellStart"/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leptin</w:t>
      </w:r>
      <w:proofErr w:type="spellEnd"/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antagonist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linked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to </w:t>
      </w:r>
      <w:r w:rsidR="00020785" w:rsidRPr="00020785">
        <w:rPr>
          <w:rFonts w:ascii="Book Antiqua" w:eastAsia="Times New Roman" w:hAnsi="Book Antiqua" w:cs="Times New Roman"/>
          <w:sz w:val="24"/>
          <w:szCs w:val="24"/>
        </w:rPr>
        <w:t>iron</w:t>
      </w:r>
      <w:r w:rsidR="00020785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oxide </w:t>
      </w:r>
      <w:r w:rsidR="00020785" w:rsidRPr="00020785">
        <w:rPr>
          <w:rFonts w:ascii="Book Antiqua" w:eastAsia="Times New Roman" w:hAnsi="Book Antiqua" w:cs="Times New Roman"/>
          <w:sz w:val="24"/>
          <w:szCs w:val="24"/>
        </w:rPr>
        <w:t>nanoparticles</w:t>
      </w:r>
      <w:r w:rsidR="00620A2B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(IONP-LPrA2)</w:t>
      </w:r>
      <w:r w:rsidR="00153635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</w:t>
      </w:r>
      <w:r w:rsidR="00CC30AA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>which</w:t>
      </w:r>
      <w:r w:rsidR="00153635" w:rsidRPr="00020785">
        <w:rPr>
          <w:rFonts w:ascii="Book Antiqua" w:eastAsia="Times New Roman" w:hAnsi="Book Antiqua" w:cs="Times New Roman"/>
          <w:sz w:val="24"/>
          <w:szCs w:val="24"/>
          <w:lang w:val="es-ES"/>
        </w:rPr>
        <w:t xml:space="preserve"> significantly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C0F0D" w:rsidRPr="00020785">
        <w:rPr>
          <w:rFonts w:ascii="Book Antiqua" w:eastAsia="Times New Roman" w:hAnsi="Book Antiqua" w:cs="Times New Roman"/>
          <w:sz w:val="24"/>
          <w:szCs w:val="24"/>
        </w:rPr>
        <w:t>inhibit</w:t>
      </w:r>
      <w:r w:rsidR="00CC30AA" w:rsidRPr="00020785">
        <w:rPr>
          <w:rFonts w:ascii="Book Antiqua" w:eastAsia="Times New Roman" w:hAnsi="Book Antiqua" w:cs="Times New Roman"/>
          <w:sz w:val="24"/>
          <w:szCs w:val="24"/>
        </w:rPr>
        <w:t>s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="00153635" w:rsidRPr="00020785">
        <w:rPr>
          <w:rFonts w:ascii="Book Antiqua" w:eastAsia="Times New Roman" w:hAnsi="Book Antiqua" w:cs="Times New Roman"/>
          <w:sz w:val="24"/>
          <w:szCs w:val="24"/>
        </w:rPr>
        <w:t>leptin</w:t>
      </w:r>
      <w:proofErr w:type="spellEnd"/>
      <w:r w:rsidR="00153635" w:rsidRPr="00020785">
        <w:rPr>
          <w:rFonts w:ascii="Book Antiqua" w:eastAsia="Times New Roman" w:hAnsi="Book Antiqua" w:cs="Times New Roman"/>
          <w:sz w:val="24"/>
          <w:szCs w:val="24"/>
        </w:rPr>
        <w:t>-</w:t>
      </w:r>
      <w:r w:rsidR="004C0F0D" w:rsidRPr="00020785">
        <w:rPr>
          <w:rFonts w:ascii="Book Antiqua" w:eastAsia="Times New Roman" w:hAnsi="Book Antiqua" w:cs="Times New Roman"/>
          <w:sz w:val="24"/>
          <w:szCs w:val="24"/>
        </w:rPr>
        <w:t>induced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>cell proliferation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 and survival of breast cancer cells treated with chemotherapeutics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. IONP-LPrA2 </w:t>
      </w:r>
      <w:r w:rsidR="00CC30AA" w:rsidRPr="00020785">
        <w:rPr>
          <w:rFonts w:ascii="Book Antiqua" w:eastAsia="Times New Roman" w:hAnsi="Book Antiqua" w:cs="Times New Roman"/>
          <w:sz w:val="24"/>
          <w:szCs w:val="24"/>
        </w:rPr>
        <w:t>can increase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 chemotherapeutic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 efficacy</w:t>
      </w:r>
      <w:r w:rsidR="00153635" w:rsidRPr="00020785">
        <w:rPr>
          <w:rFonts w:ascii="Book Antiqua" w:eastAsia="Times New Roman" w:hAnsi="Book Antiqua" w:cs="Times New Roman"/>
          <w:sz w:val="24"/>
          <w:szCs w:val="24"/>
        </w:rPr>
        <w:t xml:space="preserve"> in breast cancer</w:t>
      </w:r>
      <w:r w:rsidR="00620A2B" w:rsidRPr="00020785">
        <w:rPr>
          <w:rFonts w:ascii="Book Antiqua" w:eastAsia="Times New Roman" w:hAnsi="Book Antiqua" w:cs="Times New Roman"/>
          <w:sz w:val="24"/>
          <w:szCs w:val="24"/>
        </w:rPr>
        <w:t xml:space="preserve">. </w:t>
      </w: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20785" w:rsidRPr="00020785" w:rsidRDefault="0002078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Harmon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T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Harbuzariu</w:t>
      </w:r>
      <w:proofErr w:type="spellEnd"/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A</w:t>
      </w:r>
      <w:r w:rsidRPr="00020785">
        <w:rPr>
          <w:rFonts w:ascii="Book Antiqua" w:hAnsi="Book Antiqua" w:cs="Times New Roman"/>
          <w:sz w:val="24"/>
          <w:szCs w:val="24"/>
        </w:rPr>
        <w:t>, Lanier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V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Lipsey</w:t>
      </w:r>
      <w:proofErr w:type="spellEnd"/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CC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Kirlin</w:t>
      </w:r>
      <w:proofErr w:type="spellEnd"/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W</w:t>
      </w:r>
      <w:r w:rsidRPr="00020785">
        <w:rPr>
          <w:rFonts w:ascii="Book Antiqua" w:hAnsi="Book Antiqua" w:cs="Times New Roman"/>
          <w:sz w:val="24"/>
          <w:szCs w:val="24"/>
        </w:rPr>
        <w:t>, Yang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L</w:t>
      </w:r>
      <w:r w:rsidRPr="00020785">
        <w:rPr>
          <w:rFonts w:ascii="Book Antiqua" w:hAnsi="Book Antiqua" w:cs="Times New Roman"/>
          <w:sz w:val="24"/>
          <w:szCs w:val="24"/>
        </w:rPr>
        <w:t>, Gonzalez-Perez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 xml:space="preserve"> RR.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 xml:space="preserve">Nanoparticle-linked antagonist for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signaling inhibition in breast cancer</w:t>
      </w:r>
      <w:r w:rsidRPr="00020785">
        <w:rPr>
          <w:rFonts w:ascii="Book Antiqua" w:hAnsi="Book Antiqua" w:cs="Times New Roman"/>
          <w:sz w:val="24"/>
          <w:szCs w:val="24"/>
          <w:lang w:eastAsia="zh-CN"/>
        </w:rPr>
        <w:t>.</w:t>
      </w:r>
      <w:proofErr w:type="gramEnd"/>
      <w:r w:rsidRPr="00020785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020785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020785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020785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/>
          <w:iCs/>
          <w:sz w:val="24"/>
          <w:szCs w:val="24"/>
          <w:lang w:eastAsia="zh-CN"/>
        </w:rPr>
        <w:t xml:space="preserve">2016; </w:t>
      </w:r>
      <w:proofErr w:type="gramStart"/>
      <w:r w:rsidRPr="00020785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020785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C573B3" w:rsidRPr="00020785" w:rsidRDefault="00E51A7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br w:type="page"/>
      </w:r>
      <w:r w:rsidR="006727E5" w:rsidRPr="00020785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:rsidR="00030340" w:rsidRPr="00020785" w:rsidRDefault="0003034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The American Cancer Society estimate</w:t>
      </w:r>
      <w:r w:rsidR="00020785">
        <w:rPr>
          <w:rFonts w:ascii="Book Antiqua" w:hAnsi="Book Antiqua" w:cs="Times New Roman"/>
          <w:sz w:val="24"/>
          <w:szCs w:val="24"/>
        </w:rPr>
        <w:t>s that there will be nearly 300</w:t>
      </w:r>
      <w:r w:rsidRPr="00020785">
        <w:rPr>
          <w:rFonts w:ascii="Book Antiqua" w:hAnsi="Book Antiqua" w:cs="Times New Roman"/>
          <w:sz w:val="24"/>
          <w:szCs w:val="24"/>
        </w:rPr>
        <w:t>000 new breast cancer ca</w:t>
      </w:r>
      <w:r w:rsidR="00020785">
        <w:rPr>
          <w:rFonts w:ascii="Book Antiqua" w:hAnsi="Book Antiqua" w:cs="Times New Roman"/>
          <w:sz w:val="24"/>
          <w:szCs w:val="24"/>
        </w:rPr>
        <w:t xml:space="preserve">ses diagnosed worldwide and </w:t>
      </w:r>
      <w:r w:rsidR="00020785">
        <w:rPr>
          <w:rFonts w:ascii="Book Antiqua" w:hAnsi="Book Antiqua" w:cs="Times New Roman" w:hint="eastAsia"/>
          <w:sz w:val="24"/>
          <w:szCs w:val="24"/>
          <w:lang w:eastAsia="zh-CN"/>
        </w:rPr>
        <w:t xml:space="preserve">approximately </w:t>
      </w:r>
      <w:r w:rsidR="00020785">
        <w:rPr>
          <w:rFonts w:ascii="Book Antiqua" w:hAnsi="Book Antiqua" w:cs="Times New Roman"/>
          <w:sz w:val="24"/>
          <w:szCs w:val="24"/>
        </w:rPr>
        <w:t>50</w:t>
      </w:r>
      <w:r w:rsidRPr="00020785">
        <w:rPr>
          <w:rFonts w:ascii="Book Antiqua" w:hAnsi="Book Antiqua" w:cs="Times New Roman"/>
          <w:sz w:val="24"/>
          <w:szCs w:val="24"/>
        </w:rPr>
        <w:t>000 women will die from breast cancer in 2016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Pr="00020785">
        <w:rPr>
          <w:rFonts w:ascii="Book Antiqua" w:hAnsi="Book Antiqua" w:cs="Times New Roman"/>
          <w:sz w:val="24"/>
          <w:szCs w:val="24"/>
        </w:rPr>
        <w:t>. Triple negative breast cancer (TNBC) accounts for 15% of all breast cancer diagnoses.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TNBC is a subtype of breast cancer characterized by the lack of expression of the estrogen receptor (ER), progesterone receptor (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PgR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), and human epidermal </w:t>
      </w:r>
      <w:r w:rsidR="00020785">
        <w:rPr>
          <w:rFonts w:ascii="Book Antiqua" w:hAnsi="Book Antiqua" w:cs="Times New Roman"/>
          <w:sz w:val="24"/>
          <w:szCs w:val="24"/>
        </w:rPr>
        <w:t>growth factor receptor-2 (HER2)</w:t>
      </w:r>
      <w:r w:rsidR="00020785">
        <w:rPr>
          <w:rFonts w:ascii="Book Antiqua" w:hAnsi="Book Antiqua" w:cs="Times New Roman"/>
          <w:sz w:val="24"/>
          <w:szCs w:val="24"/>
          <w:vertAlign w:val="superscript"/>
        </w:rPr>
        <w:t>[1,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020785">
        <w:rPr>
          <w:rFonts w:ascii="Book Antiqua" w:hAnsi="Book Antiqua" w:cs="Times New Roman"/>
          <w:sz w:val="24"/>
          <w:szCs w:val="24"/>
        </w:rPr>
        <w:t xml:space="preserve">. Due to the absence of receptor expression; this form of breast cancer, which predominantly affects younger, African American and Hispanic patients lacks targeted therapeutic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options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Pr="00020785">
        <w:rPr>
          <w:rFonts w:ascii="Book Antiqua" w:hAnsi="Book Antiqua" w:cs="Times New Roman"/>
          <w:sz w:val="24"/>
          <w:szCs w:val="24"/>
        </w:rPr>
        <w:t xml:space="preserve">. TNBC patients are commonly treated with chemotherapy; however these patients make up </w:t>
      </w:r>
      <w:r w:rsidR="00020785">
        <w:rPr>
          <w:rFonts w:ascii="Book Antiqua" w:hAnsi="Book Antiqua" w:cs="Times New Roman" w:hint="eastAsia"/>
          <w:sz w:val="24"/>
          <w:szCs w:val="24"/>
          <w:lang w:eastAsia="zh-CN"/>
        </w:rPr>
        <w:t>approximately</w:t>
      </w:r>
      <w:r w:rsidR="0002078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1B4A99">
        <w:rPr>
          <w:rFonts w:ascii="Book Antiqua" w:hAnsi="Book Antiqua" w:cs="Times New Roman"/>
          <w:sz w:val="24"/>
          <w:szCs w:val="24"/>
        </w:rPr>
        <w:t>30% of breast cancer-</w:t>
      </w:r>
      <w:r w:rsidRPr="00020785">
        <w:rPr>
          <w:rFonts w:ascii="Book Antiqua" w:hAnsi="Book Antiqua" w:cs="Times New Roman"/>
          <w:sz w:val="24"/>
          <w:szCs w:val="24"/>
        </w:rPr>
        <w:t xml:space="preserve">related deaths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annually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Pr="00020785">
        <w:rPr>
          <w:rFonts w:ascii="Book Antiqua" w:hAnsi="Book Antiqua" w:cs="Times New Roman"/>
          <w:sz w:val="24"/>
          <w:szCs w:val="24"/>
        </w:rPr>
        <w:t>. This necessitates the development of targeted therapies for this more aggressive form of the disease.</w:t>
      </w:r>
    </w:p>
    <w:p w:rsidR="00030340" w:rsidRPr="00020785" w:rsidRDefault="00030340" w:rsidP="0002078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There are many factors that increase the risk of developing TNBC including environment, genetic susceptibility, and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obesity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Obesity has a negative impact on breast cancer patient survival and, like TNBC, is associated with </w:t>
      </w:r>
      <w:r w:rsidR="00020785">
        <w:rPr>
          <w:rFonts w:ascii="Book Antiqua" w:hAnsi="Book Antiqua" w:cs="Times New Roman"/>
          <w:sz w:val="24"/>
          <w:szCs w:val="24"/>
        </w:rPr>
        <w:t xml:space="preserve">an increased risk of </w:t>
      </w:r>
      <w:proofErr w:type="gramStart"/>
      <w:r w:rsidR="00020785">
        <w:rPr>
          <w:rFonts w:ascii="Book Antiqua" w:hAnsi="Book Antiqua" w:cs="Times New Roman"/>
          <w:sz w:val="24"/>
          <w:szCs w:val="24"/>
        </w:rPr>
        <w:t>recurrence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Obesity is correlated to high levels of leptin, a cytokine produced by adipose tissue which regulates satiety.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signaling pathway o</w:t>
      </w:r>
      <w:r w:rsidR="00020785">
        <w:rPr>
          <w:rFonts w:ascii="Book Antiqua" w:hAnsi="Book Antiqua" w:cs="Times New Roman"/>
          <w:sz w:val="24"/>
          <w:szCs w:val="24"/>
        </w:rPr>
        <w:t xml:space="preserve">ccurs in </w:t>
      </w:r>
      <w:r w:rsidR="00020785">
        <w:rPr>
          <w:rFonts w:ascii="Book Antiqua" w:hAnsi="Book Antiqua" w:cs="Times New Roman" w:hint="eastAsia"/>
          <w:sz w:val="24"/>
          <w:szCs w:val="24"/>
          <w:lang w:eastAsia="zh-CN"/>
        </w:rPr>
        <w:t>approximately</w:t>
      </w:r>
      <w:r w:rsidR="00020785">
        <w:rPr>
          <w:rFonts w:ascii="Book Antiqua" w:hAnsi="Book Antiqua" w:cs="Times New Roman"/>
          <w:sz w:val="24"/>
          <w:szCs w:val="24"/>
        </w:rPr>
        <w:t xml:space="preserve"> 80% of breast </w:t>
      </w:r>
      <w:proofErr w:type="gramStart"/>
      <w:r w:rsidR="00020785">
        <w:rPr>
          <w:rFonts w:ascii="Book Antiqua" w:hAnsi="Book Antiqua" w:cs="Times New Roman"/>
          <w:sz w:val="24"/>
          <w:szCs w:val="24"/>
        </w:rPr>
        <w:t>cancers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020785">
        <w:rPr>
          <w:rFonts w:ascii="Book Antiqua" w:hAnsi="Book Antiqua" w:cs="Times New Roman"/>
          <w:sz w:val="24"/>
          <w:szCs w:val="24"/>
        </w:rPr>
        <w:t xml:space="preserve">. The binding of leptin to its receptor, Ob-R, leads to activation of pathways involved in cell proliferation, migration, and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survival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Pr="00020785">
        <w:rPr>
          <w:rFonts w:ascii="Book Antiqua" w:hAnsi="Book Antiqua" w:cs="Times New Roman"/>
          <w:sz w:val="24"/>
          <w:szCs w:val="24"/>
        </w:rPr>
        <w:t>. Leptin is a survival factor in breast cancer and may have the ability to limit the effectiveness of chemotherapy drugs by activating the JAK2/STAT3, MAPK/ERK,</w:t>
      </w:r>
      <w:r w:rsidR="00020785">
        <w:rPr>
          <w:rFonts w:ascii="Book Antiqua" w:hAnsi="Book Antiqua" w:cs="Times New Roman"/>
          <w:sz w:val="24"/>
          <w:szCs w:val="24"/>
        </w:rPr>
        <w:t xml:space="preserve"> and PI3/</w:t>
      </w:r>
      <w:proofErr w:type="spellStart"/>
      <w:r w:rsidR="00020785">
        <w:rPr>
          <w:rFonts w:ascii="Book Antiqua" w:hAnsi="Book Antiqua" w:cs="Times New Roman"/>
          <w:sz w:val="24"/>
          <w:szCs w:val="24"/>
        </w:rPr>
        <w:t>Akt</w:t>
      </w:r>
      <w:proofErr w:type="spellEnd"/>
      <w:r w:rsidR="00020785">
        <w:rPr>
          <w:rFonts w:ascii="Book Antiqua" w:hAnsi="Book Antiqua" w:cs="Times New Roman"/>
          <w:sz w:val="24"/>
          <w:szCs w:val="24"/>
        </w:rPr>
        <w:t xml:space="preserve"> signaling </w:t>
      </w:r>
      <w:proofErr w:type="gramStart"/>
      <w:r w:rsidR="00020785">
        <w:rPr>
          <w:rFonts w:ascii="Book Antiqua" w:hAnsi="Book Antiqua" w:cs="Times New Roman"/>
          <w:sz w:val="24"/>
          <w:szCs w:val="24"/>
        </w:rPr>
        <w:t>pathways</w:t>
      </w:r>
      <w:r w:rsid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20785">
        <w:rPr>
          <w:rFonts w:ascii="Book Antiqua" w:hAnsi="Book Antiqua" w:cs="Times New Roman"/>
          <w:sz w:val="24"/>
          <w:szCs w:val="24"/>
          <w:vertAlign w:val="superscript"/>
        </w:rPr>
        <w:t>9,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10]</w:t>
      </w:r>
      <w:r w:rsidRPr="00020785">
        <w:rPr>
          <w:rFonts w:ascii="Book Antiqua" w:hAnsi="Book Antiqua" w:cs="Times New Roman"/>
          <w:sz w:val="24"/>
          <w:szCs w:val="24"/>
        </w:rPr>
        <w:t xml:space="preserve"> Therefore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signaling inhibition has become a promising therapeutic area for breast cancer, particularly in the case of TNBC </w:t>
      </w:r>
      <w:r w:rsidR="007214C3" w:rsidRPr="00020785">
        <w:rPr>
          <w:rFonts w:ascii="Book Antiqua" w:hAnsi="Book Antiqua" w:cs="Times New Roman"/>
          <w:sz w:val="24"/>
          <w:szCs w:val="24"/>
        </w:rPr>
        <w:t>for</w:t>
      </w:r>
      <w:r w:rsidRPr="00020785">
        <w:rPr>
          <w:rFonts w:ascii="Book Antiqua" w:hAnsi="Book Antiqua" w:cs="Times New Roman"/>
          <w:sz w:val="24"/>
          <w:szCs w:val="24"/>
        </w:rPr>
        <w:t xml:space="preserve"> whi</w:t>
      </w:r>
      <w:r w:rsidR="00020785">
        <w:rPr>
          <w:rFonts w:ascii="Book Antiqua" w:hAnsi="Book Antiqua" w:cs="Times New Roman"/>
          <w:sz w:val="24"/>
          <w:szCs w:val="24"/>
        </w:rPr>
        <w:t>ch there is no targeted therapy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[11]</w:t>
      </w:r>
      <w:r w:rsidRPr="00020785">
        <w:rPr>
          <w:rFonts w:ascii="Book Antiqua" w:hAnsi="Book Antiqua" w:cs="Times New Roman"/>
          <w:sz w:val="24"/>
          <w:szCs w:val="24"/>
        </w:rPr>
        <w:t>.</w:t>
      </w:r>
    </w:p>
    <w:p w:rsidR="00C573B3" w:rsidRPr="00020785" w:rsidRDefault="003E1B75" w:rsidP="0002078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The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binding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of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to</w:t>
      </w:r>
      <w:r w:rsidR="00023193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023193" w:rsidRPr="00020785">
        <w:rPr>
          <w:rFonts w:ascii="Book Antiqua" w:hAnsi="Book Antiqua" w:cs="Times New Roman"/>
          <w:sz w:val="24"/>
          <w:szCs w:val="24"/>
        </w:rPr>
        <w:t>Ob-R</w:t>
      </w:r>
      <w:r w:rsidR="00023193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upregulates</w:t>
      </w:r>
      <w:proofErr w:type="spellEnd"/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Notch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, </w:t>
      </w:r>
      <w:r w:rsidRPr="00020785">
        <w:rPr>
          <w:rFonts w:ascii="Book Antiqua" w:hAnsi="Book Antiqua" w:cs="Times New Roman"/>
          <w:sz w:val="24"/>
          <w:szCs w:val="24"/>
        </w:rPr>
        <w:t>interleukin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1 (IL-1), vascular </w:t>
      </w:r>
      <w:r w:rsidRPr="00020785">
        <w:rPr>
          <w:rFonts w:ascii="Book Antiqua" w:hAnsi="Book Antiqua" w:cs="Times New Roman"/>
          <w:sz w:val="24"/>
          <w:szCs w:val="24"/>
        </w:rPr>
        <w:t>endothelial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growth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factor (VEGF), and </w:t>
      </w:r>
      <w:r w:rsidRPr="00020785">
        <w:rPr>
          <w:rFonts w:ascii="Book Antiqua" w:hAnsi="Book Antiqua" w:cs="Times New Roman"/>
          <w:sz w:val="24"/>
          <w:szCs w:val="24"/>
        </w:rPr>
        <w:t>its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receptor VEGFR2</w:t>
      </w:r>
      <w:r w:rsidR="00957C6D" w:rsidRPr="00020785">
        <w:rPr>
          <w:rFonts w:ascii="Book Antiqua" w:hAnsi="Book Antiqua" w:cs="Times New Roman"/>
          <w:sz w:val="24"/>
          <w:szCs w:val="24"/>
          <w:lang w:val="es-ES"/>
        </w:rPr>
        <w:t>;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which promote</w:t>
      </w:r>
      <w:r w:rsidR="009262D8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C757BA" w:rsidRPr="00020785">
        <w:rPr>
          <w:rFonts w:ascii="Book Antiqua" w:hAnsi="Book Antiqua" w:cs="Times New Roman"/>
          <w:sz w:val="24"/>
          <w:szCs w:val="24"/>
        </w:rPr>
        <w:t xml:space="preserve">breast cancer </w:t>
      </w:r>
      <w:r w:rsidR="009262D8" w:rsidRPr="00020785">
        <w:rPr>
          <w:rFonts w:ascii="Book Antiqua" w:hAnsi="Book Antiqua" w:cs="Times New Roman"/>
          <w:sz w:val="24"/>
          <w:szCs w:val="24"/>
        </w:rPr>
        <w:t>cell</w:t>
      </w:r>
      <w:r w:rsidRPr="00020785">
        <w:rPr>
          <w:rFonts w:ascii="Book Antiqua" w:hAnsi="Book Antiqua" w:cs="Times New Roman"/>
          <w:sz w:val="24"/>
          <w:szCs w:val="24"/>
        </w:rPr>
        <w:t xml:space="preserve"> survival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and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angiogenesis</w:t>
      </w:r>
      <w:r w:rsidR="00B50A43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[</w:t>
      </w:r>
      <w:proofErr w:type="gramEnd"/>
      <w:r w:rsidR="00B50A43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12]</w:t>
      </w:r>
      <w:r w:rsidR="00B50A43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harmful effects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of </w:t>
      </w:r>
      <w:r w:rsidRPr="00020785">
        <w:rPr>
          <w:rFonts w:ascii="Book Antiqua" w:hAnsi="Book Antiqua" w:cs="Times New Roman"/>
          <w:sz w:val="24"/>
          <w:szCs w:val="24"/>
        </w:rPr>
        <w:t>leptin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1125E" w:rsidRPr="00020785">
        <w:rPr>
          <w:rFonts w:ascii="Book Antiqua" w:hAnsi="Book Antiqua" w:cs="Times New Roman"/>
          <w:sz w:val="24"/>
          <w:szCs w:val="24"/>
        </w:rPr>
        <w:t>signaling</w:t>
      </w:r>
      <w:r w:rsidR="00F1125E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on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C757BA" w:rsidRPr="00020785">
        <w:rPr>
          <w:rFonts w:ascii="Book Antiqua" w:hAnsi="Book Antiqua" w:cs="Times New Roman"/>
          <w:sz w:val="24"/>
          <w:szCs w:val="24"/>
        </w:rPr>
        <w:t>breast</w:t>
      </w:r>
      <w:r w:rsidR="00C757BA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C757BA" w:rsidRPr="00020785">
        <w:rPr>
          <w:rFonts w:ascii="Book Antiqua" w:hAnsi="Book Antiqua" w:cs="Times New Roman"/>
          <w:sz w:val="24"/>
          <w:szCs w:val="24"/>
        </w:rPr>
        <w:t>cancer</w:t>
      </w:r>
      <w:r w:rsidR="00C757BA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onset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and </w:t>
      </w:r>
      <w:r w:rsidRPr="00020785">
        <w:rPr>
          <w:rFonts w:ascii="Book Antiqua" w:hAnsi="Book Antiqua" w:cs="Times New Roman"/>
          <w:sz w:val="24"/>
          <w:szCs w:val="24"/>
        </w:rPr>
        <w:t xml:space="preserve">progression </w:t>
      </w:r>
      <w:proofErr w:type="gramStart"/>
      <w:r w:rsidR="00957C6D" w:rsidRPr="00020785">
        <w:rPr>
          <w:rFonts w:ascii="Book Antiqua" w:hAnsi="Book Antiqua" w:cs="Times New Roman"/>
          <w:sz w:val="24"/>
          <w:szCs w:val="24"/>
        </w:rPr>
        <w:t>have been shown to be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diminished</w:t>
      </w:r>
      <w:proofErr w:type="gramEnd"/>
      <w:r w:rsidRPr="00020785">
        <w:rPr>
          <w:rFonts w:ascii="Book Antiqua" w:hAnsi="Book Antiqua" w:cs="Times New Roman"/>
          <w:sz w:val="24"/>
          <w:szCs w:val="24"/>
        </w:rPr>
        <w:t xml:space="preserve"> by the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leptin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peptide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receptor </w:t>
      </w:r>
      <w:r w:rsidRPr="00020785">
        <w:rPr>
          <w:rFonts w:ascii="Book Antiqua" w:hAnsi="Book Antiqua" w:cs="Times New Roman"/>
          <w:sz w:val="24"/>
          <w:szCs w:val="24"/>
        </w:rPr>
        <w:t>antagonist</w:t>
      </w:r>
      <w:r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>2 (LPrA2)</w:t>
      </w:r>
      <w:r w:rsidR="00B3662C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[13]</w:t>
      </w:r>
      <w:r w:rsidR="00B3662C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C803EC" w:rsidRPr="00020785">
        <w:rPr>
          <w:rFonts w:ascii="Book Antiqua" w:hAnsi="Book Antiqua" w:cs="Times New Roman"/>
          <w:sz w:val="24"/>
          <w:szCs w:val="24"/>
          <w:lang w:val="es-ES"/>
        </w:rPr>
        <w:t xml:space="preserve">LPrA2 and </w:t>
      </w:r>
      <w:r w:rsidR="0035793F" w:rsidRPr="00020785">
        <w:rPr>
          <w:rFonts w:ascii="Book Antiqua" w:hAnsi="Book Antiqua" w:cs="Times New Roman"/>
          <w:sz w:val="24"/>
          <w:szCs w:val="24"/>
        </w:rPr>
        <w:t>the</w:t>
      </w:r>
      <w:r w:rsidR="0035793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proofErr w:type="spellStart"/>
      <w:r w:rsidR="00C803EC" w:rsidRPr="00020785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35793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35793F" w:rsidRPr="00020785">
        <w:rPr>
          <w:rFonts w:ascii="Book Antiqua" w:hAnsi="Book Antiqua" w:cs="Times New Roman"/>
          <w:sz w:val="24"/>
          <w:szCs w:val="24"/>
        </w:rPr>
        <w:t>form</w:t>
      </w:r>
      <w:r w:rsidR="00C803EC" w:rsidRPr="00020785">
        <w:rPr>
          <w:rFonts w:ascii="Book Antiqua" w:hAnsi="Book Antiqua" w:cs="Times New Roman"/>
          <w:sz w:val="24"/>
          <w:szCs w:val="24"/>
          <w:lang w:val="es-ES"/>
        </w:rPr>
        <w:t xml:space="preserve"> (PEG-LPrA2)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C072F" w:rsidRPr="00020785">
        <w:rPr>
          <w:rFonts w:ascii="Book Antiqua" w:hAnsi="Book Antiqua" w:cs="Times New Roman"/>
          <w:sz w:val="24"/>
          <w:szCs w:val="24"/>
        </w:rPr>
        <w:t>have been shown to cause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a </w:t>
      </w:r>
      <w:r w:rsidR="001C072F" w:rsidRPr="00020785">
        <w:rPr>
          <w:rFonts w:ascii="Book Antiqua" w:hAnsi="Book Antiqua" w:cs="Times New Roman"/>
          <w:sz w:val="24"/>
          <w:szCs w:val="24"/>
        </w:rPr>
        <w:t>delay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in </w:t>
      </w:r>
      <w:r w:rsidR="001C072F" w:rsidRPr="00020785">
        <w:rPr>
          <w:rFonts w:ascii="Book Antiqua" w:hAnsi="Book Antiqua" w:cs="Times New Roman"/>
          <w:sz w:val="24"/>
          <w:szCs w:val="24"/>
        </w:rPr>
        <w:t>cancer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C072F" w:rsidRPr="00020785">
        <w:rPr>
          <w:rFonts w:ascii="Book Antiqua" w:hAnsi="Book Antiqua" w:cs="Times New Roman"/>
          <w:sz w:val="24"/>
          <w:szCs w:val="24"/>
        </w:rPr>
        <w:t>onset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and </w:t>
      </w:r>
      <w:r w:rsidR="001C072F" w:rsidRPr="00020785">
        <w:rPr>
          <w:rFonts w:ascii="Book Antiqua" w:hAnsi="Book Antiqua" w:cs="Times New Roman"/>
          <w:sz w:val="24"/>
          <w:szCs w:val="24"/>
        </w:rPr>
        <w:t>progression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as </w:t>
      </w:r>
      <w:r w:rsidR="001C072F" w:rsidRPr="00020785">
        <w:rPr>
          <w:rFonts w:ascii="Book Antiqua" w:hAnsi="Book Antiqua" w:cs="Times New Roman"/>
          <w:sz w:val="24"/>
          <w:szCs w:val="24"/>
        </w:rPr>
        <w:t>well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as a </w:t>
      </w:r>
      <w:r w:rsidR="001C072F" w:rsidRPr="00020785">
        <w:rPr>
          <w:rFonts w:ascii="Book Antiqua" w:hAnsi="Book Antiqua" w:cs="Times New Roman"/>
          <w:sz w:val="24"/>
          <w:szCs w:val="24"/>
        </w:rPr>
        <w:t>reduction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lastRenderedPageBreak/>
        <w:t xml:space="preserve">in 4T1-tumor </w:t>
      </w:r>
      <w:r w:rsidR="001C072F" w:rsidRPr="00020785">
        <w:rPr>
          <w:rFonts w:ascii="Book Antiqua" w:hAnsi="Book Antiqua" w:cs="Times New Roman"/>
          <w:sz w:val="24"/>
          <w:szCs w:val="24"/>
        </w:rPr>
        <w:t>growth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 in BALB/C </w:t>
      </w:r>
      <w:r w:rsidR="001C072F" w:rsidRPr="00020785">
        <w:rPr>
          <w:rFonts w:ascii="Book Antiqua" w:hAnsi="Book Antiqua" w:cs="Times New Roman"/>
          <w:sz w:val="24"/>
          <w:szCs w:val="24"/>
        </w:rPr>
        <w:t>mice</w:t>
      </w:r>
      <w:r w:rsidR="008662E0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[</w:t>
      </w:r>
      <w:r w:rsidR="008662E0" w:rsidRPr="00020785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8662E0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]</w:t>
      </w:r>
      <w:r w:rsidR="008662E0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C072F" w:rsidRPr="00020785">
        <w:rPr>
          <w:rFonts w:ascii="Book Antiqua" w:hAnsi="Book Antiqua" w:cs="Times New Roman"/>
          <w:sz w:val="24"/>
          <w:szCs w:val="24"/>
        </w:rPr>
        <w:t>Additionally</w:t>
      </w:r>
      <w:r w:rsidR="001C072F" w:rsidRPr="00020785">
        <w:rPr>
          <w:rFonts w:ascii="Book Antiqua" w:hAnsi="Book Antiqua" w:cs="Times New Roman"/>
          <w:sz w:val="24"/>
          <w:szCs w:val="24"/>
          <w:lang w:val="es-ES"/>
        </w:rPr>
        <w:t xml:space="preserve">, 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 xml:space="preserve">PEG-LPrA2 </w:t>
      </w:r>
      <w:r w:rsidR="00A76DFB" w:rsidRPr="00020785">
        <w:rPr>
          <w:rFonts w:ascii="Book Antiqua" w:hAnsi="Book Antiqua" w:cs="Times New Roman"/>
          <w:sz w:val="24"/>
          <w:szCs w:val="24"/>
        </w:rPr>
        <w:t>has been</w:t>
      </w:r>
      <w:r w:rsidR="0035793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35793F" w:rsidRPr="00020785">
        <w:rPr>
          <w:rFonts w:ascii="Book Antiqua" w:hAnsi="Book Antiqua" w:cs="Times New Roman"/>
          <w:sz w:val="24"/>
          <w:szCs w:val="24"/>
        </w:rPr>
        <w:t>shown to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61611A" w:rsidRPr="00020785">
        <w:rPr>
          <w:rFonts w:ascii="Book Antiqua" w:hAnsi="Book Antiqua" w:cs="Times New Roman"/>
          <w:sz w:val="24"/>
          <w:szCs w:val="24"/>
        </w:rPr>
        <w:t>decrease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 xml:space="preserve"> MDA-MB</w:t>
      </w:r>
      <w:r w:rsidR="00B016D4" w:rsidRPr="00020785">
        <w:rPr>
          <w:rFonts w:ascii="Book Antiqua" w:hAnsi="Book Antiqua" w:cs="Times New Roman"/>
          <w:sz w:val="24"/>
          <w:szCs w:val="24"/>
          <w:lang w:val="es-ES"/>
        </w:rPr>
        <w:t>-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>231 and MCF</w:t>
      </w:r>
      <w:r w:rsidR="00276E27" w:rsidRPr="00020785">
        <w:rPr>
          <w:rFonts w:ascii="Book Antiqua" w:hAnsi="Book Antiqua" w:cs="Times New Roman"/>
          <w:sz w:val="24"/>
          <w:szCs w:val="24"/>
          <w:lang w:val="es-ES"/>
        </w:rPr>
        <w:t>-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 xml:space="preserve">7-tumor </w:t>
      </w:r>
      <w:r w:rsidR="0061611A" w:rsidRPr="00020785">
        <w:rPr>
          <w:rFonts w:ascii="Book Antiqua" w:hAnsi="Book Antiqua" w:cs="Times New Roman"/>
          <w:sz w:val="24"/>
          <w:szCs w:val="24"/>
        </w:rPr>
        <w:t>growth</w:t>
      </w:r>
      <w:r w:rsidR="0061611A" w:rsidRPr="00020785">
        <w:rPr>
          <w:rFonts w:ascii="Book Antiqua" w:hAnsi="Book Antiqua" w:cs="Times New Roman"/>
          <w:sz w:val="24"/>
          <w:szCs w:val="24"/>
          <w:lang w:val="es-ES"/>
        </w:rPr>
        <w:t xml:space="preserve"> in SCID </w:t>
      </w:r>
      <w:proofErr w:type="gramStart"/>
      <w:r w:rsidR="0061611A" w:rsidRPr="00020785">
        <w:rPr>
          <w:rFonts w:ascii="Book Antiqua" w:hAnsi="Book Antiqua" w:cs="Times New Roman"/>
          <w:sz w:val="24"/>
          <w:szCs w:val="24"/>
        </w:rPr>
        <w:t>mice</w:t>
      </w:r>
      <w:r w:rsidR="00ED6CA4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[</w:t>
      </w:r>
      <w:proofErr w:type="gramEnd"/>
      <w:r w:rsidR="00ED6CA4" w:rsidRPr="00020785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ED6CA4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]</w:t>
      </w:r>
      <w:r w:rsidR="00ED6CA4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A76DFB" w:rsidRPr="00020785">
        <w:rPr>
          <w:rFonts w:ascii="Book Antiqua" w:hAnsi="Book Antiqua" w:cs="Times New Roman"/>
          <w:sz w:val="24"/>
          <w:szCs w:val="24"/>
          <w:lang w:val="es-ES"/>
        </w:rPr>
        <w:t xml:space="preserve">In </w:t>
      </w:r>
      <w:r w:rsidR="00A76DFB" w:rsidRPr="00020785">
        <w:rPr>
          <w:rFonts w:ascii="Book Antiqua" w:hAnsi="Book Antiqua" w:cs="Times New Roman"/>
          <w:sz w:val="24"/>
          <w:szCs w:val="24"/>
        </w:rPr>
        <w:t>another</w:t>
      </w:r>
      <w:r w:rsidR="00A76DF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A76DFB" w:rsidRPr="00020785">
        <w:rPr>
          <w:rFonts w:ascii="Book Antiqua" w:hAnsi="Book Antiqua" w:cs="Times New Roman"/>
          <w:sz w:val="24"/>
          <w:szCs w:val="24"/>
        </w:rPr>
        <w:t>study,</w:t>
      </w:r>
      <w:r w:rsidR="00A76DF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A76DFB" w:rsidRPr="00020785">
        <w:rPr>
          <w:rFonts w:ascii="Book Antiqua" w:hAnsi="Book Antiqua" w:cs="Times New Roman"/>
          <w:sz w:val="24"/>
          <w:szCs w:val="24"/>
        </w:rPr>
        <w:t>d</w:t>
      </w:r>
      <w:r w:rsidR="00F445DB" w:rsidRPr="00020785">
        <w:rPr>
          <w:rFonts w:ascii="Book Antiqua" w:hAnsi="Book Antiqua" w:cs="Times New Roman"/>
          <w:sz w:val="24"/>
          <w:szCs w:val="24"/>
        </w:rPr>
        <w:t>iet-induced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obese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(DIO) C57BL/6J </w:t>
      </w:r>
      <w:r w:rsidR="00F445DB" w:rsidRPr="00020785">
        <w:rPr>
          <w:rFonts w:ascii="Book Antiqua" w:hAnsi="Book Antiqua" w:cs="Times New Roman"/>
          <w:sz w:val="24"/>
          <w:szCs w:val="24"/>
        </w:rPr>
        <w:t>mice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treated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with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the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carcinogen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7</w:t>
      </w:r>
      <w:r w:rsidR="00C000A7" w:rsidRPr="00020785">
        <w:rPr>
          <w:rFonts w:ascii="Book Antiqua" w:hAnsi="Book Antiqua" w:cs="Times New Roman"/>
          <w:sz w:val="24"/>
          <w:szCs w:val="24"/>
          <w:lang w:val="es-ES"/>
        </w:rPr>
        <w:t>, 12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>-</w:t>
      </w:r>
      <w:r w:rsidR="00C000A7" w:rsidRPr="00020785">
        <w:rPr>
          <w:rFonts w:ascii="Book Antiqua" w:hAnsi="Book Antiqua" w:cs="Times New Roman"/>
          <w:sz w:val="24"/>
          <w:szCs w:val="24"/>
          <w:lang w:val="es-ES"/>
        </w:rPr>
        <w:t>Dimethylbenz (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>a)</w:t>
      </w:r>
      <w:r w:rsidR="00672054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proofErr w:type="spellStart"/>
      <w:r w:rsidR="00F445DB" w:rsidRPr="00020785">
        <w:rPr>
          <w:rFonts w:ascii="Book Antiqua" w:hAnsi="Book Antiqua" w:cs="Times New Roman"/>
          <w:sz w:val="24"/>
          <w:szCs w:val="24"/>
        </w:rPr>
        <w:t>anthracene</w:t>
      </w:r>
      <w:proofErr w:type="spellEnd"/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(DMBA) </w:t>
      </w:r>
      <w:r w:rsidR="00F445DB" w:rsidRPr="00020785">
        <w:rPr>
          <w:rFonts w:ascii="Book Antiqua" w:hAnsi="Book Antiqua" w:cs="Times New Roman"/>
          <w:sz w:val="24"/>
          <w:szCs w:val="24"/>
        </w:rPr>
        <w:t>along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with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PEG-LPrA2 </w:t>
      </w:r>
      <w:r w:rsidR="00F445DB" w:rsidRPr="00020785">
        <w:rPr>
          <w:rFonts w:ascii="Book Antiqua" w:hAnsi="Book Antiqua" w:cs="Times New Roman"/>
          <w:sz w:val="24"/>
          <w:szCs w:val="24"/>
        </w:rPr>
        <w:t>did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not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develop</w:t>
      </w:r>
      <w:r w:rsidR="00F445DB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F445DB" w:rsidRPr="00020785">
        <w:rPr>
          <w:rFonts w:ascii="Book Antiqua" w:hAnsi="Book Antiqua" w:cs="Times New Roman"/>
          <w:sz w:val="24"/>
          <w:szCs w:val="24"/>
        </w:rPr>
        <w:t>tumors</w:t>
      </w:r>
      <w:r w:rsidR="005614FF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[</w:t>
      </w:r>
      <w:r w:rsidR="005614FF" w:rsidRPr="00020785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5614FF" w:rsidRPr="00020785">
        <w:rPr>
          <w:rFonts w:ascii="Book Antiqua" w:hAnsi="Book Antiqua" w:cs="Times New Roman"/>
          <w:sz w:val="24"/>
          <w:szCs w:val="24"/>
          <w:vertAlign w:val="superscript"/>
          <w:lang w:val="es-ES"/>
        </w:rPr>
        <w:t>]</w:t>
      </w:r>
      <w:r w:rsidR="005614FF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Evidence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of </w:t>
      </w:r>
      <w:r w:rsidR="00186F2F" w:rsidRPr="00020785">
        <w:rPr>
          <w:rFonts w:ascii="Book Antiqua" w:hAnsi="Book Antiqua" w:cs="Times New Roman"/>
          <w:sz w:val="24"/>
          <w:szCs w:val="24"/>
        </w:rPr>
        <w:t>the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anti-tumor </w:t>
      </w:r>
      <w:r w:rsidR="00A76DFB" w:rsidRPr="00020785">
        <w:rPr>
          <w:rFonts w:ascii="Book Antiqua" w:hAnsi="Book Antiqua" w:cs="Times New Roman"/>
          <w:sz w:val="24"/>
          <w:szCs w:val="24"/>
        </w:rPr>
        <w:t>activity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of LPrA2 </w:t>
      </w:r>
      <w:r w:rsidR="00186F2F" w:rsidRPr="00020785">
        <w:rPr>
          <w:rFonts w:ascii="Book Antiqua" w:hAnsi="Book Antiqua" w:cs="Times New Roman"/>
          <w:sz w:val="24"/>
          <w:szCs w:val="24"/>
        </w:rPr>
        <w:t>provides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mounting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evidence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for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its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usefulness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in </w:t>
      </w:r>
      <w:r w:rsidR="00175E3B" w:rsidRPr="00020785">
        <w:rPr>
          <w:rFonts w:ascii="Book Antiqua" w:hAnsi="Book Antiqua" w:cs="Times New Roman"/>
          <w:sz w:val="24"/>
          <w:szCs w:val="24"/>
        </w:rPr>
        <w:t>cancer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186F2F" w:rsidRPr="00020785">
        <w:rPr>
          <w:rFonts w:ascii="Book Antiqua" w:hAnsi="Book Antiqua" w:cs="Times New Roman"/>
          <w:sz w:val="24"/>
          <w:szCs w:val="24"/>
        </w:rPr>
        <w:t>therapy</w:t>
      </w:r>
      <w:r w:rsidR="00186F2F" w:rsidRPr="00020785">
        <w:rPr>
          <w:rFonts w:ascii="Book Antiqua" w:hAnsi="Book Antiqua" w:cs="Times New Roman"/>
          <w:sz w:val="24"/>
          <w:szCs w:val="24"/>
          <w:lang w:val="es-ES"/>
        </w:rPr>
        <w:t>.</w:t>
      </w:r>
      <w:r w:rsid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</w:p>
    <w:p w:rsidR="00F104B4" w:rsidRPr="00020785" w:rsidRDefault="00726047" w:rsidP="0002078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signaling pathway</w:t>
      </w:r>
      <w:r w:rsidR="000804E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C573B3" w:rsidRPr="00020785">
        <w:rPr>
          <w:rFonts w:ascii="Book Antiqua" w:hAnsi="Book Antiqua" w:cs="Times New Roman"/>
          <w:sz w:val="24"/>
          <w:szCs w:val="24"/>
        </w:rPr>
        <w:t>play</w:t>
      </w:r>
      <w:r w:rsidR="000804E6" w:rsidRPr="00020785">
        <w:rPr>
          <w:rFonts w:ascii="Book Antiqua" w:hAnsi="Book Antiqua" w:cs="Times New Roman"/>
          <w:sz w:val="24"/>
          <w:szCs w:val="24"/>
        </w:rPr>
        <w:t>s</w:t>
      </w:r>
      <w:r w:rsidR="004E78B6" w:rsidRPr="00020785">
        <w:rPr>
          <w:rFonts w:ascii="Book Antiqua" w:hAnsi="Book Antiqua" w:cs="Times New Roman"/>
          <w:sz w:val="24"/>
          <w:szCs w:val="24"/>
        </w:rPr>
        <w:t xml:space="preserve"> a major</w:t>
      </w:r>
      <w:r w:rsidR="00C573B3" w:rsidRPr="00020785">
        <w:rPr>
          <w:rFonts w:ascii="Book Antiqua" w:hAnsi="Book Antiqua" w:cs="Times New Roman"/>
          <w:sz w:val="24"/>
          <w:szCs w:val="24"/>
        </w:rPr>
        <w:t xml:space="preserve"> role in </w:t>
      </w:r>
      <w:r w:rsidR="004E78B6" w:rsidRPr="00020785">
        <w:rPr>
          <w:rFonts w:ascii="Book Antiqua" w:hAnsi="Book Antiqua" w:cs="Times New Roman"/>
          <w:sz w:val="24"/>
          <w:szCs w:val="24"/>
        </w:rPr>
        <w:t>breast cancer</w:t>
      </w:r>
      <w:r w:rsidR="00C573B3" w:rsidRPr="00020785">
        <w:rPr>
          <w:rFonts w:ascii="Book Antiqua" w:hAnsi="Book Antiqua" w:cs="Times New Roman"/>
          <w:sz w:val="24"/>
          <w:szCs w:val="24"/>
        </w:rPr>
        <w:t xml:space="preserve"> cell growth,</w:t>
      </w:r>
      <w:r w:rsidR="000804E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63193A" w:rsidRPr="00020785">
        <w:rPr>
          <w:rFonts w:ascii="Book Antiqua" w:hAnsi="Book Antiqua" w:cs="Times New Roman"/>
          <w:sz w:val="24"/>
          <w:szCs w:val="24"/>
        </w:rPr>
        <w:t xml:space="preserve">angiogenesis, as well as </w:t>
      </w:r>
      <w:r w:rsidR="000804E6" w:rsidRPr="00020785">
        <w:rPr>
          <w:rFonts w:ascii="Book Antiqua" w:hAnsi="Book Antiqua" w:cs="Times New Roman"/>
          <w:sz w:val="24"/>
          <w:szCs w:val="24"/>
        </w:rPr>
        <w:t>metastasis and</w:t>
      </w:r>
      <w:r w:rsidR="00C573B3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020785">
        <w:rPr>
          <w:rFonts w:ascii="Book Antiqua" w:hAnsi="Book Antiqua" w:cs="Times New Roman"/>
          <w:sz w:val="24"/>
          <w:szCs w:val="24"/>
        </w:rPr>
        <w:t>invasion</w:t>
      </w:r>
      <w:r w:rsidR="00E359E0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359E0" w:rsidRPr="00020785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E359E0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804E6" w:rsidRPr="00020785">
        <w:rPr>
          <w:rFonts w:ascii="Book Antiqua" w:hAnsi="Book Antiqua" w:cs="Times New Roman"/>
          <w:sz w:val="24"/>
          <w:szCs w:val="24"/>
        </w:rPr>
        <w:t>Although</w:t>
      </w:r>
      <w:r w:rsidR="000804E6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D21881" w:rsidRPr="00020785">
        <w:rPr>
          <w:rFonts w:ascii="Book Antiqua" w:hAnsi="Book Antiqua" w:cs="Times New Roman"/>
          <w:sz w:val="24"/>
          <w:szCs w:val="24"/>
        </w:rPr>
        <w:t>the</w:t>
      </w:r>
      <w:r w:rsidR="00D21881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proofErr w:type="spellStart"/>
      <w:r w:rsidR="00D40F58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D40F58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6E6FBD" w:rsidRPr="00020785">
        <w:rPr>
          <w:rFonts w:ascii="Book Antiqua" w:hAnsi="Book Antiqua" w:cs="Times New Roman"/>
          <w:sz w:val="24"/>
          <w:szCs w:val="24"/>
        </w:rPr>
        <w:t>antagonist</w:t>
      </w:r>
      <w:r w:rsidR="00D40F58" w:rsidRPr="0002078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0804E6" w:rsidRPr="00020785">
        <w:rPr>
          <w:rFonts w:ascii="Book Antiqua" w:hAnsi="Book Antiqua" w:cs="Times New Roman"/>
          <w:sz w:val="24"/>
          <w:szCs w:val="24"/>
        </w:rPr>
        <w:t xml:space="preserve">LPrA2 </w:t>
      </w:r>
      <w:r w:rsidR="00D40F58" w:rsidRPr="00020785">
        <w:rPr>
          <w:rFonts w:ascii="Book Antiqua" w:hAnsi="Book Antiqua" w:cs="Times New Roman"/>
          <w:sz w:val="24"/>
          <w:szCs w:val="24"/>
        </w:rPr>
        <w:t>attenuates</w:t>
      </w:r>
      <w:r w:rsidR="000804E6" w:rsidRPr="00020785">
        <w:rPr>
          <w:rFonts w:ascii="Book Antiqua" w:hAnsi="Book Antiqua" w:cs="Times New Roman"/>
          <w:sz w:val="24"/>
          <w:szCs w:val="24"/>
        </w:rPr>
        <w:t xml:space="preserve"> leptin signaling, it is limited by its insolubility in water a</w:t>
      </w:r>
      <w:r w:rsidR="00020785">
        <w:rPr>
          <w:rFonts w:ascii="Book Antiqua" w:hAnsi="Book Antiqua" w:cs="Times New Roman"/>
          <w:sz w:val="24"/>
          <w:szCs w:val="24"/>
        </w:rPr>
        <w:t xml:space="preserve">nd short half-life of 1-2 </w:t>
      </w:r>
      <w:proofErr w:type="gramStart"/>
      <w:r w:rsidR="00020785">
        <w:rPr>
          <w:rFonts w:ascii="Book Antiqua" w:hAnsi="Book Antiqua" w:cs="Times New Roman"/>
          <w:sz w:val="24"/>
          <w:szCs w:val="24"/>
        </w:rPr>
        <w:t>h</w:t>
      </w:r>
      <w:r w:rsidR="002D1721" w:rsidRPr="00020785">
        <w:rPr>
          <w:rFonts w:ascii="Book Antiqua" w:hAnsi="Book Antiqua" w:cs="Times New Roman"/>
          <w:b/>
          <w:sz w:val="24"/>
          <w:szCs w:val="24"/>
          <w:vertAlign w:val="superscript"/>
        </w:rPr>
        <w:t>[</w:t>
      </w:r>
      <w:proofErr w:type="gramEnd"/>
      <w:r w:rsidR="002D1721" w:rsidRPr="00020785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2D1721" w:rsidRPr="00020785">
        <w:rPr>
          <w:rFonts w:ascii="Book Antiqua" w:hAnsi="Book Antiqua" w:cs="Times New Roman"/>
          <w:b/>
          <w:sz w:val="24"/>
          <w:szCs w:val="24"/>
          <w:vertAlign w:val="superscript"/>
        </w:rPr>
        <w:t>,</w:t>
      </w:r>
      <w:r w:rsidR="002D1721" w:rsidRPr="00020785">
        <w:rPr>
          <w:rFonts w:ascii="Book Antiqua" w:hAnsi="Book Antiqua" w:cs="Times New Roman"/>
          <w:sz w:val="24"/>
          <w:szCs w:val="24"/>
          <w:vertAlign w:val="superscript"/>
        </w:rPr>
        <w:t>17,18]</w:t>
      </w:r>
      <w:r w:rsidR="002D1721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0804E6" w:rsidRPr="00020785">
        <w:rPr>
          <w:rFonts w:ascii="Book Antiqua" w:hAnsi="Book Antiqua" w:cs="Times New Roman"/>
          <w:sz w:val="24"/>
          <w:szCs w:val="24"/>
        </w:rPr>
        <w:t xml:space="preserve">Here we describe the coupling of LPrA2 </w:t>
      </w:r>
      <w:r w:rsidR="000C7717" w:rsidRPr="00020785">
        <w:rPr>
          <w:rFonts w:ascii="Book Antiqua" w:hAnsi="Book Antiqua" w:cs="Times New Roman"/>
          <w:sz w:val="24"/>
          <w:szCs w:val="24"/>
        </w:rPr>
        <w:t>to a</w:t>
      </w:r>
      <w:r w:rsidR="00D40F58" w:rsidRPr="00020785">
        <w:rPr>
          <w:rFonts w:ascii="Book Antiqua" w:hAnsi="Book Antiqua" w:cs="Times New Roman"/>
          <w:sz w:val="24"/>
          <w:szCs w:val="24"/>
        </w:rPr>
        <w:t xml:space="preserve"> nanoparticle delivery system which uses </w:t>
      </w:r>
      <w:r w:rsidR="000C7717" w:rsidRPr="00020785">
        <w:rPr>
          <w:rFonts w:ascii="Book Antiqua" w:hAnsi="Book Antiqua" w:cs="Times New Roman"/>
          <w:sz w:val="24"/>
          <w:szCs w:val="24"/>
        </w:rPr>
        <w:t xml:space="preserve">iron oxide nanoparticles (IONPs) to capture multiple </w:t>
      </w:r>
      <w:r w:rsidR="000405AC" w:rsidRPr="00020785">
        <w:rPr>
          <w:rFonts w:ascii="Book Antiqua" w:hAnsi="Book Antiqua" w:cs="Times New Roman"/>
          <w:sz w:val="24"/>
          <w:szCs w:val="24"/>
        </w:rPr>
        <w:t xml:space="preserve">LPrA2 </w:t>
      </w:r>
      <w:r w:rsidR="000C7717" w:rsidRPr="00020785">
        <w:rPr>
          <w:rFonts w:ascii="Book Antiqua" w:hAnsi="Book Antiqua" w:cs="Times New Roman"/>
          <w:sz w:val="24"/>
          <w:szCs w:val="24"/>
        </w:rPr>
        <w:t>peptides.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D40F58" w:rsidRPr="00020785">
        <w:rPr>
          <w:rFonts w:ascii="Book Antiqua" w:hAnsi="Book Antiqua" w:cs="Times New Roman"/>
          <w:sz w:val="24"/>
          <w:szCs w:val="24"/>
        </w:rPr>
        <w:t>We assessed the conjugation of</w:t>
      </w:r>
      <w:r w:rsidR="0063193A" w:rsidRPr="00020785">
        <w:rPr>
          <w:rFonts w:ascii="Book Antiqua" w:hAnsi="Book Antiqua" w:cs="Times New Roman"/>
          <w:sz w:val="24"/>
          <w:szCs w:val="24"/>
        </w:rPr>
        <w:t xml:space="preserve"> LPrA2 to IONPs </w:t>
      </w:r>
      <w:r w:rsidR="006D5996" w:rsidRPr="00020785">
        <w:rPr>
          <w:rFonts w:ascii="Book Antiqua" w:hAnsi="Book Antiqua" w:cs="Times New Roman"/>
          <w:sz w:val="24"/>
          <w:szCs w:val="24"/>
        </w:rPr>
        <w:t>(IONP-LPrA2)</w:t>
      </w:r>
      <w:r w:rsidR="00EE60C9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40F58" w:rsidRPr="00020785">
        <w:rPr>
          <w:rFonts w:ascii="Book Antiqua" w:hAnsi="Book Antiqua" w:cs="Times New Roman"/>
          <w:sz w:val="24"/>
          <w:szCs w:val="24"/>
        </w:rPr>
        <w:t>to determine the inhibitory effect on breast cancer cell growth and survival.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F104B4" w:rsidRPr="00020785">
        <w:rPr>
          <w:rFonts w:ascii="Book Antiqua" w:hAnsi="Book Antiqua" w:cs="Times New Roman"/>
          <w:sz w:val="24"/>
          <w:szCs w:val="24"/>
        </w:rPr>
        <w:t xml:space="preserve">Because LPrA2 decreases </w:t>
      </w:r>
      <w:r w:rsidR="00D21881" w:rsidRPr="00020785">
        <w:rPr>
          <w:rFonts w:ascii="Book Antiqua" w:hAnsi="Book Antiqua" w:cs="Times New Roman"/>
          <w:sz w:val="24"/>
          <w:szCs w:val="24"/>
        </w:rPr>
        <w:t xml:space="preserve">breast cancer </w:t>
      </w:r>
      <w:r w:rsidR="00F104B4" w:rsidRPr="00020785">
        <w:rPr>
          <w:rFonts w:ascii="Book Antiqua" w:hAnsi="Book Antiqua" w:cs="Times New Roman"/>
          <w:sz w:val="24"/>
          <w:szCs w:val="24"/>
        </w:rPr>
        <w:t>tumor growth and chemotherapy is widely used in the treatment of breast cancer, we sought to assess if combining IONP-LPrA2 and chemotherapeutic drugs would allow for reduction of the effective dose. Thus, we evaluated the survival of human breast cancer cell lines with IONP-LPrA2 and a panel of anti-cancer drugs.</w:t>
      </w:r>
    </w:p>
    <w:p w:rsidR="007A6AAB" w:rsidRPr="00020785" w:rsidRDefault="007A6AAB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B75FB9" w:rsidRPr="00020785" w:rsidRDefault="00E157DB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MATERIALS AND METHODS</w:t>
      </w:r>
    </w:p>
    <w:p w:rsidR="00EF031B" w:rsidRPr="00020785" w:rsidRDefault="00EF031B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 xml:space="preserve">Reagents and </w:t>
      </w:r>
      <w:r w:rsidR="00020785" w:rsidRPr="00020785">
        <w:rPr>
          <w:rFonts w:ascii="Book Antiqua" w:hAnsi="Book Antiqua" w:cs="Times New Roman"/>
          <w:b/>
          <w:i/>
          <w:sz w:val="24"/>
          <w:szCs w:val="24"/>
        </w:rPr>
        <w:t>a</w:t>
      </w:r>
      <w:r w:rsidRPr="00020785">
        <w:rPr>
          <w:rFonts w:ascii="Book Antiqua" w:hAnsi="Book Antiqua" w:cs="Times New Roman"/>
          <w:b/>
          <w:i/>
          <w:sz w:val="24"/>
          <w:szCs w:val="24"/>
        </w:rPr>
        <w:t>ntibodies</w:t>
      </w:r>
    </w:p>
    <w:p w:rsidR="00165B2A" w:rsidRPr="00020785" w:rsidRDefault="00165B2A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IONPs were obtained from Ocean Nanotech San Diego, CA. </w:t>
      </w:r>
      <w:r w:rsidR="006005E0" w:rsidRPr="00020785">
        <w:rPr>
          <w:rFonts w:ascii="Book Antiqua" w:hAnsi="Book Antiqua" w:cs="Helvetica"/>
          <w:bCs/>
          <w:sz w:val="24"/>
          <w:szCs w:val="24"/>
        </w:rPr>
        <w:t>1-Ethyl-3-(3-dimethylaminopropyl)carbodiimide</w:t>
      </w:r>
      <w:r w:rsidRPr="00020785">
        <w:rPr>
          <w:rFonts w:ascii="Book Antiqua" w:hAnsi="Book Antiqua" w:cs="Times New Roman"/>
          <w:sz w:val="24"/>
          <w:szCs w:val="24"/>
        </w:rPr>
        <w:t xml:space="preserve"> (EDAC), Sulfo-NHS, and other chemicals were purchased from Sigma Aldrich St. Louis, MO.</w:t>
      </w:r>
      <w:r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Ob-R (sc-8325), Cyclin D1 (sc-246), pSTAT3 (sc-8059), STAT3 (sc-8019) antibodies were purchased from Santa Cruz Biotechnology Santa Cruz, CA.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Anti-rabbit and anti-mouse conjugated to horseradish peroxidase were obtained from Bio-Rad Laboratories Hercules, CA. Dulbecco’s Modified Eagles Medium</w:t>
      </w:r>
      <w:r w:rsidR="00B0124C" w:rsidRPr="00020785">
        <w:rPr>
          <w:rFonts w:ascii="Book Antiqua" w:hAnsi="Book Antiqua" w:cs="Times New Roman"/>
          <w:sz w:val="24"/>
          <w:szCs w:val="24"/>
        </w:rPr>
        <w:t xml:space="preserve"> (DMEM)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985EC9" w:rsidRPr="00020785">
        <w:rPr>
          <w:rFonts w:ascii="Book Antiqua" w:hAnsi="Book Antiqua" w:cs="Times New Roman"/>
          <w:sz w:val="24"/>
          <w:szCs w:val="24"/>
        </w:rPr>
        <w:t xml:space="preserve">Iscove’s Modified Dulbecco’s Medium (IMEM), </w:t>
      </w:r>
      <w:r w:rsidRPr="00020785">
        <w:rPr>
          <w:rFonts w:ascii="Book Antiqua" w:hAnsi="Book Antiqua" w:cs="Times New Roman"/>
          <w:sz w:val="24"/>
          <w:szCs w:val="24"/>
        </w:rPr>
        <w:t xml:space="preserve">Protease and Phosphatase Inhibitor cocktails, Penicillin/Streptomycin, Slide-a-lyzer dialysis cassette, and Western blotting chemiluminescence substrate were purchased from Thermo Fisher Scientific Rockford, IL. Mammocult complete medium was </w:t>
      </w:r>
      <w:r w:rsidRPr="00020785">
        <w:rPr>
          <w:rFonts w:ascii="Book Antiqua" w:hAnsi="Book Antiqua" w:cs="Times New Roman"/>
          <w:sz w:val="24"/>
          <w:szCs w:val="24"/>
        </w:rPr>
        <w:lastRenderedPageBreak/>
        <w:t xml:space="preserve">obtained from Stem Cell Technologies Vancouver, BC. Fetal bovine serum was obtained from Med Supply Partners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Atlanta,</w:t>
      </w:r>
      <w:proofErr w:type="gramEnd"/>
      <w:r w:rsidRPr="00020785">
        <w:rPr>
          <w:rFonts w:ascii="Book Antiqua" w:hAnsi="Book Antiqua" w:cs="Times New Roman"/>
          <w:sz w:val="24"/>
          <w:szCs w:val="24"/>
        </w:rPr>
        <w:t xml:space="preserve"> GA. </w:t>
      </w:r>
      <w:r w:rsidRPr="00020785">
        <w:rPr>
          <w:rFonts w:ascii="Book Antiqua" w:hAnsi="Book Antiqua" w:cs="Times New Roman"/>
          <w:bCs/>
          <w:sz w:val="24"/>
          <w:szCs w:val="24"/>
        </w:rPr>
        <w:t xml:space="preserve">Leptin was purchased from </w:t>
      </w:r>
      <w:r w:rsidRPr="00020785">
        <w:rPr>
          <w:rFonts w:ascii="Book Antiqua" w:hAnsi="Book Antiqua" w:cs="Times New Roman"/>
          <w:sz w:val="24"/>
          <w:szCs w:val="24"/>
        </w:rPr>
        <w:t>R</w:t>
      </w:r>
      <w:r w:rsidR="009264F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 </w:t>
      </w:r>
      <w:r w:rsidRPr="00020785">
        <w:rPr>
          <w:rFonts w:ascii="Book Antiqua" w:hAnsi="Book Antiqua" w:cs="Times New Roman"/>
          <w:sz w:val="24"/>
          <w:szCs w:val="24"/>
        </w:rPr>
        <w:t xml:space="preserve">D Systems Minneapolis, MN. </w:t>
      </w:r>
      <w:r w:rsidR="002F5641" w:rsidRPr="00020785">
        <w:rPr>
          <w:rFonts w:ascii="Book Antiqua" w:hAnsi="Book Antiqua" w:cs="Times New Roman"/>
          <w:sz w:val="24"/>
          <w:szCs w:val="24"/>
        </w:rPr>
        <w:t>3-(4,5-dimethylthiazol-2-yl)-2,5-diphenyltetrazolium bromide (MTT) kit was purchased from Molecular Probes Eugene, OR.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Annexin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V and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Propidium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Iodide were obtained from Nexcelom Bioscience Boston, MA. Cisplatin (Cis) was purchased from Millipore Billerica, MA. Cyclophosphamide (CTX), Paclitaxel (PTX), and Doxorubicin (Dox) were obtained from SelleckChem Houston, TX. </w:t>
      </w:r>
    </w:p>
    <w:p w:rsidR="00361556" w:rsidRPr="00020785" w:rsidRDefault="00361556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75FB9" w:rsidRPr="009264FF" w:rsidRDefault="00B75FB9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9264FF">
        <w:rPr>
          <w:rFonts w:ascii="Book Antiqua" w:hAnsi="Book Antiqua" w:cs="Times New Roman"/>
          <w:b/>
          <w:bCs/>
          <w:i/>
          <w:sz w:val="24"/>
          <w:szCs w:val="24"/>
        </w:rPr>
        <w:t>Nanoparticle conjugation</w:t>
      </w:r>
    </w:p>
    <w:p w:rsidR="00EE1304" w:rsidRDefault="00B75FB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LPrA2 was </w:t>
      </w:r>
      <w:r w:rsidR="00777C86" w:rsidRPr="00020785">
        <w:rPr>
          <w:rFonts w:ascii="Book Antiqua" w:hAnsi="Book Antiqua" w:cs="Times New Roman"/>
          <w:sz w:val="24"/>
          <w:szCs w:val="24"/>
        </w:rPr>
        <w:t xml:space="preserve">synthesized </w:t>
      </w:r>
      <w:r w:rsidR="009264FF">
        <w:rPr>
          <w:rFonts w:ascii="Book Antiqua" w:hAnsi="Book Antiqua" w:cs="Times New Roman"/>
          <w:sz w:val="24"/>
          <w:szCs w:val="24"/>
        </w:rPr>
        <w:t xml:space="preserve">as </w:t>
      </w:r>
      <w:proofErr w:type="gramStart"/>
      <w:r w:rsidR="009264FF">
        <w:rPr>
          <w:rFonts w:ascii="Book Antiqua" w:hAnsi="Book Antiqua" w:cs="Times New Roman"/>
          <w:sz w:val="24"/>
          <w:szCs w:val="24"/>
        </w:rPr>
        <w:t>described</w:t>
      </w:r>
      <w:r w:rsidR="00D87CC2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264FF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8,</w:t>
      </w:r>
      <w:r w:rsidR="00D87CC2" w:rsidRPr="00020785">
        <w:rPr>
          <w:rFonts w:ascii="Book Antiqua" w:hAnsi="Book Antiqua" w:cs="Times New Roman"/>
          <w:sz w:val="24"/>
          <w:szCs w:val="24"/>
          <w:vertAlign w:val="superscript"/>
        </w:rPr>
        <w:t>19]</w:t>
      </w:r>
      <w:r w:rsidR="00D87CC2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LPrA2 was de-salted using the slide-a-lyzer dialysis cassette (Thermo Fisher).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LPrA2 was conjugated t</w:t>
      </w:r>
      <w:r w:rsidR="005F5E26" w:rsidRPr="00020785">
        <w:rPr>
          <w:rFonts w:ascii="Book Antiqua" w:hAnsi="Book Antiqua" w:cs="Times New Roman"/>
          <w:sz w:val="24"/>
          <w:szCs w:val="24"/>
        </w:rPr>
        <w:t>o IONPs</w:t>
      </w:r>
      <w:r w:rsidR="00213916" w:rsidRPr="00020785">
        <w:rPr>
          <w:rFonts w:ascii="Book Antiqua" w:hAnsi="Book Antiqua" w:cs="Times New Roman"/>
          <w:sz w:val="24"/>
          <w:szCs w:val="24"/>
        </w:rPr>
        <w:t xml:space="preserve"> (Ocean Nanotech)</w:t>
      </w:r>
      <w:r w:rsidR="009264FF">
        <w:rPr>
          <w:rFonts w:ascii="Book Antiqua" w:hAnsi="Book Antiqua" w:cs="Times New Roman"/>
          <w:sz w:val="24"/>
          <w:szCs w:val="24"/>
        </w:rPr>
        <w:t xml:space="preserve"> by the outlined </w:t>
      </w:r>
      <w:proofErr w:type="gramStart"/>
      <w:r w:rsidR="009264FF">
        <w:rPr>
          <w:rFonts w:ascii="Book Antiqua" w:hAnsi="Book Antiqua" w:cs="Times New Roman"/>
          <w:sz w:val="24"/>
          <w:szCs w:val="24"/>
        </w:rPr>
        <w:t>method</w:t>
      </w:r>
      <w:r w:rsidR="00532DC6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2DC6" w:rsidRPr="00020785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="00532DC6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9264FF" w:rsidRPr="00020785" w:rsidRDefault="009264F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B75FB9" w:rsidRPr="009264FF" w:rsidRDefault="00CB7244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9264FF">
        <w:rPr>
          <w:rFonts w:ascii="Book Antiqua" w:hAnsi="Book Antiqua" w:cs="Times New Roman"/>
          <w:b/>
          <w:bCs/>
          <w:i/>
          <w:sz w:val="24"/>
          <w:szCs w:val="24"/>
        </w:rPr>
        <w:t xml:space="preserve">Western </w:t>
      </w:r>
      <w:r w:rsidR="00B75FB9" w:rsidRPr="009264FF">
        <w:rPr>
          <w:rFonts w:ascii="Book Antiqua" w:hAnsi="Book Antiqua" w:cs="Times New Roman"/>
          <w:b/>
          <w:bCs/>
          <w:i/>
          <w:sz w:val="24"/>
          <w:szCs w:val="24"/>
        </w:rPr>
        <w:t>blot analysis</w:t>
      </w:r>
    </w:p>
    <w:p w:rsidR="00B75FB9" w:rsidRDefault="00B75FB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IONP-LPrA2 was separated by SDS-PAGE. LPrA2 and LPrA2-Scramble (Sc) were used as positive and negative controls, respectively.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 proteins were transferred onto nitrocellulose membranes</w:t>
      </w:r>
      <w:r w:rsidR="00213916" w:rsidRPr="00020785">
        <w:rPr>
          <w:rFonts w:ascii="Book Antiqua" w:hAnsi="Book Antiqua" w:cs="Times New Roman"/>
          <w:sz w:val="24"/>
          <w:szCs w:val="24"/>
        </w:rPr>
        <w:t xml:space="preserve"> (Bio-Rad)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DF7AD6" w:rsidRPr="00020785">
        <w:rPr>
          <w:rFonts w:ascii="Book Antiqua" w:hAnsi="Book Antiqua" w:cs="Times New Roman"/>
          <w:sz w:val="24"/>
          <w:szCs w:val="24"/>
        </w:rPr>
        <w:t xml:space="preserve">membranes were probed with an </w:t>
      </w:r>
      <w:r w:rsidRPr="00020785">
        <w:rPr>
          <w:rFonts w:ascii="Book Antiqua" w:hAnsi="Book Antiqua" w:cs="Times New Roman"/>
          <w:sz w:val="24"/>
          <w:szCs w:val="24"/>
        </w:rPr>
        <w:t>LPrA2</w:t>
      </w:r>
      <w:r w:rsidR="00DF7AD6" w:rsidRPr="00020785">
        <w:rPr>
          <w:rFonts w:ascii="Book Antiqua" w:hAnsi="Book Antiqua" w:cs="Times New Roman"/>
          <w:sz w:val="24"/>
          <w:szCs w:val="24"/>
        </w:rPr>
        <w:t xml:space="preserve"> antibody</w:t>
      </w:r>
      <w:r w:rsidRPr="00020785">
        <w:rPr>
          <w:rFonts w:ascii="Book Antiqua" w:hAnsi="Book Antiqua" w:cs="Times New Roman"/>
          <w:sz w:val="24"/>
          <w:szCs w:val="24"/>
        </w:rPr>
        <w:t>, purified from antigen injected rabbit bleeds.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Anti-rabbit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IgG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conjugated to horseradish peroxidase (Bio-Rad) was used for further protein detection.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Chemiluminescent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detection of protein expression was displayed by Western blotting substrate (Thermo Fisher).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D95333" w:rsidRPr="00020785" w:rsidRDefault="00D9533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D816E3" w:rsidRPr="00D95333" w:rsidRDefault="00213916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D95333">
        <w:rPr>
          <w:rFonts w:ascii="Book Antiqua" w:hAnsi="Book Antiqua" w:cs="Times New Roman"/>
          <w:b/>
          <w:i/>
          <w:sz w:val="24"/>
          <w:szCs w:val="24"/>
        </w:rPr>
        <w:t xml:space="preserve">Nanoparticle tracking analysis </w:t>
      </w:r>
    </w:p>
    <w:p w:rsidR="00213916" w:rsidRDefault="007518A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Ten </w:t>
      </w:r>
      <w:r w:rsidR="00CF75F3" w:rsidRPr="00020785">
        <w:rPr>
          <w:rFonts w:ascii="Book Antiqua" w:hAnsi="Book Antiqua" w:cs="Times New Roman"/>
          <w:sz w:val="24"/>
          <w:szCs w:val="24"/>
        </w:rPr>
        <w:t>k dilutions of t</w:t>
      </w:r>
      <w:r w:rsidR="00457AE1" w:rsidRPr="00020785">
        <w:rPr>
          <w:rFonts w:ascii="Book Antiqua" w:hAnsi="Book Antiqua" w:cs="Times New Roman"/>
          <w:sz w:val="24"/>
          <w:szCs w:val="24"/>
        </w:rPr>
        <w:t xml:space="preserve">he bound and unbound particles were </w:t>
      </w:r>
      <w:proofErr w:type="spellStart"/>
      <w:r w:rsidR="00457AE1" w:rsidRPr="00020785">
        <w:rPr>
          <w:rFonts w:ascii="Book Antiqua" w:hAnsi="Book Antiqua" w:cs="Times New Roman"/>
          <w:sz w:val="24"/>
          <w:szCs w:val="24"/>
        </w:rPr>
        <w:t>sonicated</w:t>
      </w:r>
      <w:proofErr w:type="spellEnd"/>
      <w:r w:rsidR="00457AE1" w:rsidRPr="00020785">
        <w:rPr>
          <w:rFonts w:ascii="Book Antiqua" w:hAnsi="Book Antiqua" w:cs="Times New Roman"/>
          <w:sz w:val="24"/>
          <w:szCs w:val="24"/>
        </w:rPr>
        <w:t xml:space="preserve"> for 30 min.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A5E80" w:rsidRPr="00020785">
        <w:rPr>
          <w:rFonts w:ascii="Book Antiqua" w:hAnsi="Book Antiqua" w:cs="Times New Roman"/>
          <w:sz w:val="24"/>
          <w:szCs w:val="24"/>
        </w:rPr>
        <w:t xml:space="preserve">The size and </w:t>
      </w:r>
      <w:r w:rsidR="008A7F12" w:rsidRPr="00020785">
        <w:rPr>
          <w:rFonts w:ascii="Book Antiqua" w:hAnsi="Book Antiqua" w:cs="Times New Roman"/>
          <w:sz w:val="24"/>
          <w:szCs w:val="24"/>
        </w:rPr>
        <w:t>distribution</w:t>
      </w:r>
      <w:r w:rsidR="000A5E80" w:rsidRPr="00020785">
        <w:rPr>
          <w:rFonts w:ascii="Book Antiqua" w:hAnsi="Book Antiqua" w:cs="Times New Roman"/>
          <w:sz w:val="24"/>
          <w:szCs w:val="24"/>
        </w:rPr>
        <w:t xml:space="preserve"> of the conjugated and unconjugated IONP</w:t>
      </w:r>
      <w:r w:rsidR="00911A46" w:rsidRPr="00020785">
        <w:rPr>
          <w:rFonts w:ascii="Book Antiqua" w:hAnsi="Book Antiqua" w:cs="Times New Roman"/>
          <w:sz w:val="24"/>
          <w:szCs w:val="24"/>
        </w:rPr>
        <w:t>s were</w:t>
      </w:r>
      <w:r w:rsidR="000A5E80" w:rsidRPr="00020785">
        <w:rPr>
          <w:rFonts w:ascii="Book Antiqua" w:hAnsi="Book Antiqua" w:cs="Times New Roman"/>
          <w:sz w:val="24"/>
          <w:szCs w:val="24"/>
        </w:rPr>
        <w:t xml:space="preserve"> determined </w:t>
      </w:r>
      <w:r w:rsidR="008A6EA9" w:rsidRPr="00020785">
        <w:rPr>
          <w:rFonts w:ascii="Book Antiqua" w:hAnsi="Book Antiqua" w:cs="Times New Roman"/>
          <w:sz w:val="24"/>
          <w:szCs w:val="24"/>
        </w:rPr>
        <w:t>by the</w:t>
      </w:r>
      <w:r w:rsidR="00213916" w:rsidRPr="00020785">
        <w:rPr>
          <w:rFonts w:ascii="Book Antiqua" w:hAnsi="Book Antiqua" w:cs="Times New Roman"/>
          <w:sz w:val="24"/>
          <w:szCs w:val="24"/>
        </w:rPr>
        <w:t xml:space="preserve"> NanoSight</w:t>
      </w:r>
      <w:r w:rsidR="000A5E80" w:rsidRPr="00020785">
        <w:rPr>
          <w:rFonts w:ascii="Book Antiqua" w:hAnsi="Book Antiqua" w:cs="Times New Roman"/>
          <w:sz w:val="24"/>
          <w:szCs w:val="24"/>
        </w:rPr>
        <w:t xml:space="preserve"> (Malvern</w:t>
      </w:r>
      <w:r w:rsidR="00723ABE" w:rsidRPr="00020785">
        <w:rPr>
          <w:rFonts w:ascii="Book Antiqua" w:hAnsi="Book Antiqua" w:cs="Times New Roman"/>
          <w:sz w:val="24"/>
          <w:szCs w:val="24"/>
        </w:rPr>
        <w:t xml:space="preserve"> Instruments Ltd., Worcestershire, U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nited </w:t>
      </w:r>
      <w:r w:rsidR="00723ABE" w:rsidRPr="00020785">
        <w:rPr>
          <w:rFonts w:ascii="Book Antiqua" w:hAnsi="Book Antiqua" w:cs="Times New Roman"/>
          <w:sz w:val="24"/>
          <w:szCs w:val="24"/>
        </w:rPr>
        <w:t>K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ingdom</w:t>
      </w:r>
      <w:r w:rsidR="000A5E80" w:rsidRPr="00020785">
        <w:rPr>
          <w:rFonts w:ascii="Book Antiqua" w:hAnsi="Book Antiqua" w:cs="Times New Roman"/>
          <w:sz w:val="24"/>
          <w:szCs w:val="24"/>
        </w:rPr>
        <w:t>)</w:t>
      </w:r>
      <w:r w:rsidR="00213916" w:rsidRPr="00020785">
        <w:rPr>
          <w:rFonts w:ascii="Book Antiqua" w:hAnsi="Book Antiqua" w:cs="Times New Roman"/>
          <w:sz w:val="24"/>
          <w:szCs w:val="24"/>
        </w:rPr>
        <w:t>.</w:t>
      </w:r>
    </w:p>
    <w:p w:rsidR="007518AC" w:rsidRPr="00020785" w:rsidRDefault="007518A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B75FB9" w:rsidRPr="007518AC" w:rsidRDefault="00B75FB9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7518AC">
        <w:rPr>
          <w:rFonts w:ascii="Book Antiqua" w:hAnsi="Book Antiqua" w:cs="Times New Roman"/>
          <w:b/>
          <w:bCs/>
          <w:i/>
          <w:sz w:val="24"/>
          <w:szCs w:val="24"/>
        </w:rPr>
        <w:t>Cell culture</w:t>
      </w:r>
    </w:p>
    <w:p w:rsidR="00B75FB9" w:rsidRPr="00020785" w:rsidRDefault="00B75FB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Human ER+ MCF-7 cells in addition to TNBC MDA-MB-231 and HCC1806 </w:t>
      </w:r>
      <w:r w:rsidR="00082A11" w:rsidRPr="00020785">
        <w:rPr>
          <w:rFonts w:ascii="Book Antiqua" w:hAnsi="Book Antiqua" w:cs="Times New Roman"/>
          <w:sz w:val="24"/>
          <w:szCs w:val="24"/>
        </w:rPr>
        <w:t xml:space="preserve">cells </w:t>
      </w:r>
      <w:r w:rsidR="00BA5EF5" w:rsidRPr="00020785">
        <w:rPr>
          <w:rFonts w:ascii="Book Antiqua" w:hAnsi="Book Antiqua" w:cs="Times New Roman"/>
          <w:sz w:val="24"/>
          <w:szCs w:val="24"/>
        </w:rPr>
        <w:t>(</w:t>
      </w:r>
      <w:r w:rsidRPr="00020785">
        <w:rPr>
          <w:rFonts w:ascii="Book Antiqua" w:hAnsi="Book Antiqua" w:cs="Times New Roman"/>
          <w:sz w:val="24"/>
          <w:szCs w:val="24"/>
        </w:rPr>
        <w:t>Am</w:t>
      </w:r>
      <w:r w:rsidR="00BA5EF5" w:rsidRPr="00020785">
        <w:rPr>
          <w:rFonts w:ascii="Book Antiqua" w:hAnsi="Book Antiqua" w:cs="Times New Roman"/>
          <w:sz w:val="24"/>
          <w:szCs w:val="24"/>
        </w:rPr>
        <w:t>erican Type Culture Collection, ATCC</w:t>
      </w:r>
      <w:r w:rsidR="00172F49" w:rsidRPr="00020785">
        <w:rPr>
          <w:rFonts w:ascii="Book Antiqua" w:hAnsi="Book Antiqua" w:cs="Times New Roman"/>
          <w:sz w:val="24"/>
          <w:szCs w:val="24"/>
        </w:rPr>
        <w:t>, Manassas, VA</w:t>
      </w:r>
      <w:r w:rsidR="00BA5EF5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Pr="00020785">
        <w:rPr>
          <w:rFonts w:ascii="Book Antiqua" w:hAnsi="Book Antiqua" w:cs="Times New Roman"/>
          <w:sz w:val="24"/>
          <w:szCs w:val="24"/>
        </w:rPr>
        <w:t xml:space="preserve">were cultured in </w:t>
      </w:r>
      <w:r w:rsidR="00BA5EF5" w:rsidRPr="00020785">
        <w:rPr>
          <w:rFonts w:ascii="Book Antiqua" w:hAnsi="Book Antiqua" w:cs="Times New Roman"/>
          <w:sz w:val="24"/>
          <w:szCs w:val="24"/>
        </w:rPr>
        <w:t xml:space="preserve">DMEM </w:t>
      </w:r>
      <w:r w:rsidR="00BA5EF5" w:rsidRPr="00020785">
        <w:rPr>
          <w:rFonts w:ascii="Book Antiqua" w:hAnsi="Book Antiqua" w:cs="Times New Roman"/>
          <w:sz w:val="24"/>
          <w:szCs w:val="24"/>
        </w:rPr>
        <w:lastRenderedPageBreak/>
        <w:t>(</w:t>
      </w:r>
      <w:r w:rsidR="00EF5196" w:rsidRPr="00020785">
        <w:rPr>
          <w:rFonts w:ascii="Book Antiqua" w:hAnsi="Book Antiqua" w:cs="Times New Roman"/>
          <w:sz w:val="24"/>
          <w:szCs w:val="24"/>
        </w:rPr>
        <w:t>Thermo Fisher</w:t>
      </w:r>
      <w:r w:rsidR="00BA5EF5" w:rsidRPr="00020785">
        <w:rPr>
          <w:rFonts w:ascii="Book Antiqua" w:hAnsi="Book Antiqua" w:cs="Times New Roman"/>
          <w:sz w:val="24"/>
          <w:szCs w:val="24"/>
        </w:rPr>
        <w:t xml:space="preserve">) with 10% </w:t>
      </w:r>
      <w:r w:rsidR="007B3799" w:rsidRPr="00020785">
        <w:rPr>
          <w:rFonts w:ascii="Book Antiqua" w:hAnsi="Book Antiqua" w:cs="Times New Roman"/>
          <w:sz w:val="24"/>
          <w:szCs w:val="24"/>
        </w:rPr>
        <w:t>FBS</w:t>
      </w:r>
      <w:r w:rsidR="008A6EA9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7B3799" w:rsidRPr="00020785">
        <w:rPr>
          <w:rFonts w:ascii="Book Antiqua" w:hAnsi="Book Antiqua" w:cs="Times New Roman"/>
          <w:sz w:val="24"/>
          <w:szCs w:val="24"/>
        </w:rPr>
        <w:t>and</w:t>
      </w:r>
      <w:r w:rsidR="00AC7227" w:rsidRPr="00020785">
        <w:rPr>
          <w:rFonts w:ascii="Book Antiqua" w:hAnsi="Book Antiqua" w:cs="Times New Roman"/>
          <w:sz w:val="24"/>
          <w:szCs w:val="24"/>
        </w:rPr>
        <w:t xml:space="preserve"> 1% penicillin/streptomycin </w:t>
      </w:r>
      <w:r w:rsidR="00CC7FF4" w:rsidRPr="00020785">
        <w:rPr>
          <w:rFonts w:ascii="Book Antiqua" w:hAnsi="Book Antiqua" w:cs="Times New Roman"/>
          <w:sz w:val="24"/>
          <w:szCs w:val="24"/>
        </w:rPr>
        <w:t>(</w:t>
      </w:r>
      <w:r w:rsidR="002B7060" w:rsidRPr="00020785">
        <w:rPr>
          <w:rFonts w:ascii="Book Antiqua" w:hAnsi="Book Antiqua" w:cs="Times New Roman"/>
          <w:sz w:val="24"/>
          <w:szCs w:val="24"/>
        </w:rPr>
        <w:t>Thermo Fisher</w:t>
      </w:r>
      <w:r w:rsidR="00CC7FF4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Pr="00020785">
        <w:rPr>
          <w:rFonts w:ascii="Book Antiqua" w:hAnsi="Book Antiqua" w:cs="Times New Roman"/>
          <w:sz w:val="24"/>
          <w:szCs w:val="24"/>
        </w:rPr>
        <w:t>and maintained in an incubator at 37</w:t>
      </w:r>
      <w:r w:rsidR="00FF6698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F6698">
        <w:rPr>
          <w:rFonts w:ascii="Book Antiqua" w:hAnsi="Book Antiqua" w:cs="Cambria Math"/>
          <w:sz w:val="24"/>
          <w:szCs w:val="24"/>
        </w:rPr>
        <w:t>°</w:t>
      </w:r>
      <w:r w:rsidRPr="00020785">
        <w:rPr>
          <w:rFonts w:ascii="Book Antiqua" w:hAnsi="Book Antiqua" w:cs="Times New Roman"/>
          <w:sz w:val="24"/>
          <w:szCs w:val="24"/>
        </w:rPr>
        <w:t>C with 5% CO</w:t>
      </w:r>
      <w:r w:rsidRPr="00020785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020785">
        <w:rPr>
          <w:rFonts w:ascii="Book Antiqua" w:hAnsi="Book Antiqua" w:cs="Times New Roman"/>
          <w:sz w:val="24"/>
          <w:szCs w:val="24"/>
        </w:rPr>
        <w:t xml:space="preserve">. </w:t>
      </w:r>
    </w:p>
    <w:p w:rsidR="00DC41DA" w:rsidRPr="00020785" w:rsidRDefault="00DC41DA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424FD5" w:rsidRPr="00FF6698" w:rsidRDefault="00424FD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FF6698">
        <w:rPr>
          <w:rFonts w:ascii="Book Antiqua" w:hAnsi="Book Antiqua" w:cs="Times New Roman"/>
          <w:b/>
          <w:i/>
          <w:sz w:val="24"/>
          <w:szCs w:val="24"/>
        </w:rPr>
        <w:t>Cell lysis</w:t>
      </w:r>
      <w:r w:rsidR="002D557A" w:rsidRPr="00FF6698">
        <w:rPr>
          <w:rFonts w:ascii="Book Antiqua" w:hAnsi="Book Antiqua" w:cs="Times New Roman"/>
          <w:b/>
          <w:i/>
          <w:sz w:val="24"/>
          <w:szCs w:val="24"/>
        </w:rPr>
        <w:t xml:space="preserve"> and immunoblot</w:t>
      </w:r>
      <w:r w:rsidR="00FB3623" w:rsidRPr="00FF6698">
        <w:rPr>
          <w:rFonts w:ascii="Book Antiqua" w:hAnsi="Book Antiqua" w:cs="Times New Roman"/>
          <w:b/>
          <w:i/>
          <w:sz w:val="24"/>
          <w:szCs w:val="24"/>
        </w:rPr>
        <w:t>ting analysis</w:t>
      </w:r>
    </w:p>
    <w:p w:rsidR="00424FD5" w:rsidRDefault="002B706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Cells were seeded at 2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726F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4726F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10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Pr="00020785">
        <w:rPr>
          <w:rFonts w:ascii="Book Antiqua" w:hAnsi="Book Antiqua" w:cs="Times New Roman"/>
          <w:sz w:val="24"/>
          <w:szCs w:val="24"/>
        </w:rPr>
        <w:t xml:space="preserve"> in 6 well cell culture plates and grown to 70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Pr="00020785">
        <w:rPr>
          <w:rFonts w:ascii="Book Antiqua" w:hAnsi="Book Antiqua" w:cs="Times New Roman"/>
          <w:sz w:val="24"/>
          <w:szCs w:val="24"/>
        </w:rPr>
        <w:t>-80% confluence.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cells were treated with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n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020785">
        <w:rPr>
          <w:rFonts w:ascii="Book Antiqua" w:hAnsi="Book Antiqua" w:cs="Times New Roman"/>
          <w:sz w:val="24"/>
          <w:szCs w:val="24"/>
        </w:rPr>
        <w:t>)</w:t>
      </w:r>
      <w:r w:rsidR="00304404" w:rsidRPr="00020785">
        <w:rPr>
          <w:rFonts w:ascii="Book Antiqua" w:hAnsi="Book Antiqua" w:cs="Times New Roman"/>
          <w:sz w:val="24"/>
          <w:szCs w:val="24"/>
        </w:rPr>
        <w:t xml:space="preserve"> (R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 </w:t>
      </w:r>
      <w:r w:rsidR="00304404" w:rsidRPr="00020785">
        <w:rPr>
          <w:rFonts w:ascii="Book Antiqua" w:hAnsi="Book Antiqua" w:cs="Times New Roman"/>
          <w:sz w:val="24"/>
          <w:szCs w:val="24"/>
        </w:rPr>
        <w:t>D Systems)</w:t>
      </w:r>
      <w:r w:rsidRPr="00020785">
        <w:rPr>
          <w:rFonts w:ascii="Book Antiqua" w:hAnsi="Book Antiqua" w:cs="Times New Roman"/>
          <w:sz w:val="24"/>
          <w:szCs w:val="24"/>
        </w:rPr>
        <w:t xml:space="preserve">, or IONP-LPrA2 (0.0036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p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020785">
        <w:rPr>
          <w:rFonts w:ascii="Book Antiqua" w:hAnsi="Book Antiqua" w:cs="Times New Roman"/>
          <w:sz w:val="24"/>
          <w:szCs w:val="24"/>
        </w:rPr>
        <w:t xml:space="preserve">) plus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n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020785">
        <w:rPr>
          <w:rFonts w:ascii="Book Antiqua" w:hAnsi="Book Antiqua" w:cs="Times New Roman"/>
          <w:sz w:val="24"/>
          <w:szCs w:val="24"/>
        </w:rPr>
        <w:t>) for 24-48 h.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Basal cells served as untreated controls. The cells were lysed with RIPA buffer (Sigma) containing protease/phosphatase inhibitors (Thermo Fisher).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Immunoblotting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anal</w:t>
      </w:r>
      <w:r w:rsidR="00C4726F">
        <w:rPr>
          <w:rFonts w:ascii="Book Antiqua" w:hAnsi="Book Antiqua" w:cs="Times New Roman"/>
          <w:sz w:val="24"/>
          <w:szCs w:val="24"/>
        </w:rPr>
        <w:t xml:space="preserve">ysis was performed as </w:t>
      </w:r>
      <w:proofErr w:type="gramStart"/>
      <w:r w:rsidR="00C4726F">
        <w:rPr>
          <w:rFonts w:ascii="Book Antiqua" w:hAnsi="Book Antiqua" w:cs="Times New Roman"/>
          <w:sz w:val="24"/>
          <w:szCs w:val="24"/>
        </w:rPr>
        <w:t>described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020785">
        <w:rPr>
          <w:rFonts w:ascii="Book Antiqua" w:hAnsi="Book Antiqua" w:cs="Times New Roman"/>
          <w:sz w:val="24"/>
          <w:szCs w:val="24"/>
          <w:vertAlign w:val="superscript"/>
        </w:rPr>
        <w:t>21]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6E7396" w:rsidRPr="00020785">
        <w:rPr>
          <w:rFonts w:ascii="Book Antiqua" w:hAnsi="Book Antiqua" w:cs="Times New Roman"/>
          <w:sz w:val="24"/>
          <w:szCs w:val="24"/>
        </w:rPr>
        <w:t>The membr</w:t>
      </w:r>
      <w:r w:rsidR="006B0629" w:rsidRPr="00020785">
        <w:rPr>
          <w:rFonts w:ascii="Book Antiqua" w:hAnsi="Book Antiqua" w:cs="Times New Roman"/>
          <w:sz w:val="24"/>
          <w:szCs w:val="24"/>
        </w:rPr>
        <w:t>anes were incubated with Ob-R, c</w:t>
      </w:r>
      <w:r w:rsidR="006E7396" w:rsidRPr="00020785">
        <w:rPr>
          <w:rFonts w:ascii="Book Antiqua" w:hAnsi="Book Antiqua" w:cs="Times New Roman"/>
          <w:sz w:val="24"/>
          <w:szCs w:val="24"/>
        </w:rPr>
        <w:t xml:space="preserve">yclin D1, pSTAT3, and STAT3 </w:t>
      </w:r>
      <w:r w:rsidR="00E34197" w:rsidRPr="00020785">
        <w:rPr>
          <w:rFonts w:ascii="Book Antiqua" w:hAnsi="Book Antiqua" w:cs="Times New Roman"/>
          <w:sz w:val="24"/>
          <w:szCs w:val="24"/>
        </w:rPr>
        <w:t>(</w:t>
      </w:r>
      <w:r w:rsidR="00894610" w:rsidRPr="00020785">
        <w:rPr>
          <w:rFonts w:ascii="Book Antiqua" w:hAnsi="Book Antiqua" w:cs="Times New Roman"/>
          <w:sz w:val="24"/>
          <w:szCs w:val="24"/>
        </w:rPr>
        <w:t>Santa Cruz Biotechnology</w:t>
      </w:r>
      <w:r w:rsidR="00E34197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="006E7396" w:rsidRPr="00020785">
        <w:rPr>
          <w:rFonts w:ascii="Book Antiqua" w:hAnsi="Book Antiqua" w:cs="Times New Roman"/>
          <w:sz w:val="24"/>
          <w:szCs w:val="24"/>
        </w:rPr>
        <w:t>antibodies</w:t>
      </w:r>
      <w:r w:rsidR="00157825" w:rsidRPr="00020785">
        <w:rPr>
          <w:rFonts w:ascii="Book Antiqua" w:hAnsi="Book Antiqua" w:cs="Times New Roman"/>
          <w:sz w:val="24"/>
          <w:szCs w:val="24"/>
        </w:rPr>
        <w:t xml:space="preserve"> overnight at 4</w:t>
      </w:r>
      <w:r w:rsidR="00C4726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726F">
        <w:rPr>
          <w:rFonts w:ascii="Book Antiqua" w:hAnsi="Book Antiqua" w:cs="Cambria Math"/>
          <w:sz w:val="24"/>
          <w:szCs w:val="24"/>
        </w:rPr>
        <w:t>°</w:t>
      </w:r>
      <w:r w:rsidR="00157825" w:rsidRPr="00020785">
        <w:rPr>
          <w:rFonts w:ascii="Book Antiqua" w:hAnsi="Book Antiqua" w:cs="Times New Roman"/>
          <w:sz w:val="24"/>
          <w:szCs w:val="24"/>
        </w:rPr>
        <w:t>C.</w:t>
      </w:r>
      <w:r w:rsidR="007D5BA3" w:rsidRPr="00020785">
        <w:rPr>
          <w:rFonts w:ascii="Book Antiqua" w:hAnsi="Book Antiqua" w:cs="Times New Roman"/>
          <w:sz w:val="24"/>
          <w:szCs w:val="24"/>
        </w:rPr>
        <w:t xml:space="preserve"> GAPDH </w:t>
      </w:r>
      <w:r w:rsidR="00894610" w:rsidRPr="00020785">
        <w:rPr>
          <w:rFonts w:ascii="Book Antiqua" w:hAnsi="Book Antiqua" w:cs="Times New Roman"/>
          <w:sz w:val="24"/>
          <w:szCs w:val="24"/>
        </w:rPr>
        <w:t xml:space="preserve">(Sigma) </w:t>
      </w:r>
      <w:r w:rsidR="007D5BA3" w:rsidRPr="00020785">
        <w:rPr>
          <w:rFonts w:ascii="Book Antiqua" w:hAnsi="Book Antiqua" w:cs="Times New Roman"/>
          <w:sz w:val="24"/>
          <w:szCs w:val="24"/>
        </w:rPr>
        <w:t xml:space="preserve">was used as a </w:t>
      </w:r>
      <w:r w:rsidR="00894610" w:rsidRPr="00020785">
        <w:rPr>
          <w:rFonts w:ascii="Book Antiqua" w:hAnsi="Book Antiqua" w:cs="Times New Roman"/>
          <w:sz w:val="24"/>
          <w:szCs w:val="24"/>
        </w:rPr>
        <w:t xml:space="preserve">protein loading </w:t>
      </w:r>
      <w:r w:rsidR="007D5BA3" w:rsidRPr="00020785">
        <w:rPr>
          <w:rFonts w:ascii="Book Antiqua" w:hAnsi="Book Antiqua" w:cs="Times New Roman"/>
          <w:sz w:val="24"/>
          <w:szCs w:val="24"/>
        </w:rPr>
        <w:t>control.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7D5BA3" w:rsidRPr="00020785">
        <w:rPr>
          <w:rFonts w:ascii="Book Antiqua" w:hAnsi="Book Antiqua" w:cs="Times New Roman"/>
          <w:sz w:val="24"/>
          <w:szCs w:val="24"/>
        </w:rPr>
        <w:t xml:space="preserve">Relative </w:t>
      </w:r>
      <w:r w:rsidRPr="00020785">
        <w:rPr>
          <w:rFonts w:ascii="Book Antiqua" w:hAnsi="Book Antiqua" w:cs="Times New Roman"/>
          <w:sz w:val="24"/>
          <w:szCs w:val="24"/>
        </w:rPr>
        <w:t>protein levels were</w:t>
      </w:r>
      <w:r w:rsidR="007D5BA3" w:rsidRPr="00020785">
        <w:rPr>
          <w:rFonts w:ascii="Book Antiqua" w:hAnsi="Book Antiqua" w:cs="Times New Roman"/>
          <w:sz w:val="24"/>
          <w:szCs w:val="24"/>
        </w:rPr>
        <w:t xml:space="preserve"> determined by Image J software (National Institute of Health, NIH). </w:t>
      </w:r>
    </w:p>
    <w:p w:rsidR="00C4726F" w:rsidRPr="00020785" w:rsidRDefault="00C4726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B75FB9" w:rsidRPr="00C4726F" w:rsidRDefault="00B75FB9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C4726F">
        <w:rPr>
          <w:rFonts w:ascii="Book Antiqua" w:hAnsi="Book Antiqua" w:cs="Times New Roman"/>
          <w:b/>
          <w:bCs/>
          <w:i/>
          <w:sz w:val="24"/>
          <w:szCs w:val="24"/>
        </w:rPr>
        <w:t>Cell cycle analysis</w:t>
      </w:r>
    </w:p>
    <w:p w:rsidR="00986AB2" w:rsidRDefault="00B75FB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Cells were seeded </w:t>
      </w:r>
      <w:r w:rsidR="00E469FA" w:rsidRPr="00020785">
        <w:rPr>
          <w:rFonts w:ascii="Book Antiqua" w:hAnsi="Book Antiqua" w:cs="Times New Roman"/>
          <w:sz w:val="24"/>
          <w:szCs w:val="24"/>
        </w:rPr>
        <w:t>at 2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86AB2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986AB2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E469FA" w:rsidRPr="00020785">
        <w:rPr>
          <w:rFonts w:ascii="Book Antiqua" w:hAnsi="Book Antiqua" w:cs="Times New Roman"/>
          <w:sz w:val="24"/>
          <w:szCs w:val="24"/>
        </w:rPr>
        <w:t>10</w:t>
      </w:r>
      <w:r w:rsidR="00E469FA" w:rsidRPr="00020785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E469FA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in 6 well cell culture plates and grown to 70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Pr="00020785">
        <w:rPr>
          <w:rFonts w:ascii="Book Antiqua" w:hAnsi="Book Antiqua" w:cs="Times New Roman"/>
          <w:sz w:val="24"/>
          <w:szCs w:val="24"/>
        </w:rPr>
        <w:t>-80% confluence.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They were treated with IONP-LPrA2 </w:t>
      </w:r>
      <w:r w:rsidR="008C6221" w:rsidRPr="00020785">
        <w:rPr>
          <w:rFonts w:ascii="Book Antiqua" w:hAnsi="Book Antiqua" w:cs="Times New Roman"/>
          <w:sz w:val="24"/>
          <w:szCs w:val="24"/>
        </w:rPr>
        <w:t xml:space="preserve">(0.0036 </w:t>
      </w:r>
      <w:proofErr w:type="spellStart"/>
      <w:r w:rsidR="00F60585" w:rsidRPr="00020785">
        <w:rPr>
          <w:rFonts w:ascii="Book Antiqua" w:hAnsi="Book Antiqua" w:cs="Times New Roman"/>
          <w:sz w:val="24"/>
          <w:szCs w:val="24"/>
        </w:rPr>
        <w:t>p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F60585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="001F43C5" w:rsidRPr="00020785">
        <w:rPr>
          <w:rFonts w:ascii="Book Antiqua" w:hAnsi="Book Antiqua" w:cs="Times New Roman"/>
          <w:sz w:val="24"/>
          <w:szCs w:val="24"/>
        </w:rPr>
        <w:t xml:space="preserve">plus </w:t>
      </w:r>
      <w:proofErr w:type="spellStart"/>
      <w:r w:rsidR="00AB2D37" w:rsidRPr="00020785">
        <w:rPr>
          <w:rFonts w:ascii="Book Antiqua" w:hAnsi="Book Antiqua" w:cs="Times New Roman"/>
          <w:bCs/>
          <w:sz w:val="24"/>
          <w:szCs w:val="24"/>
        </w:rPr>
        <w:t>l</w:t>
      </w:r>
      <w:r w:rsidR="001F43C5" w:rsidRPr="00020785">
        <w:rPr>
          <w:rFonts w:ascii="Book Antiqua" w:hAnsi="Book Antiqua" w:cs="Times New Roman"/>
          <w:bCs/>
          <w:sz w:val="24"/>
          <w:szCs w:val="24"/>
        </w:rPr>
        <w:t>eptin</w:t>
      </w:r>
      <w:proofErr w:type="spellEnd"/>
      <w:r w:rsidR="00F60585" w:rsidRPr="00020785">
        <w:rPr>
          <w:rFonts w:ascii="Book Antiqua" w:hAnsi="Book Antiqua" w:cs="Times New Roman"/>
          <w:bCs/>
          <w:sz w:val="24"/>
          <w:szCs w:val="24"/>
        </w:rPr>
        <w:t xml:space="preserve"> (1.2 </w:t>
      </w:r>
      <w:proofErr w:type="spellStart"/>
      <w:r w:rsidR="00F60585" w:rsidRPr="00020785">
        <w:rPr>
          <w:rFonts w:ascii="Book Antiqua" w:hAnsi="Book Antiqua" w:cs="Times New Roman"/>
          <w:bCs/>
          <w:sz w:val="24"/>
          <w:szCs w:val="24"/>
        </w:rPr>
        <w:t>n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F60585" w:rsidRPr="00020785">
        <w:rPr>
          <w:rFonts w:ascii="Book Antiqua" w:hAnsi="Book Antiqua" w:cs="Times New Roman"/>
          <w:bCs/>
          <w:sz w:val="24"/>
          <w:szCs w:val="24"/>
        </w:rPr>
        <w:t>)</w:t>
      </w:r>
      <w:r w:rsidR="001F43C5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7366CA" w:rsidRPr="00020785">
        <w:rPr>
          <w:rFonts w:ascii="Book Antiqua" w:hAnsi="Book Antiqua" w:cs="Times New Roman"/>
          <w:sz w:val="24"/>
          <w:szCs w:val="24"/>
        </w:rPr>
        <w:t xml:space="preserve">at indicated concentrations </w:t>
      </w:r>
      <w:r w:rsidRPr="00020785">
        <w:rPr>
          <w:rFonts w:ascii="Book Antiqua" w:hAnsi="Book Antiqua" w:cs="Times New Roman"/>
          <w:sz w:val="24"/>
          <w:szCs w:val="24"/>
        </w:rPr>
        <w:t>for 24-48 h.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B2D37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AB2D37" w:rsidRPr="00020785">
        <w:rPr>
          <w:rFonts w:ascii="Book Antiqua" w:hAnsi="Book Antiqua" w:cs="Times New Roman"/>
          <w:sz w:val="24"/>
          <w:szCs w:val="24"/>
        </w:rPr>
        <w:t xml:space="preserve"> and unconjugated LPrA2 served as controls.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cells were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trypsinized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>, washed with 1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86AB2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Pr="00020785">
        <w:rPr>
          <w:rFonts w:ascii="Book Antiqua" w:hAnsi="Book Antiqua" w:cs="Times New Roman"/>
          <w:sz w:val="24"/>
          <w:szCs w:val="24"/>
        </w:rPr>
        <w:t xml:space="preserve"> PBS, and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resuspended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in cold 100% methanol</w:t>
      </w:r>
      <w:r w:rsidR="00A13323" w:rsidRPr="00020785">
        <w:rPr>
          <w:rFonts w:ascii="Book Antiqua" w:hAnsi="Book Antiqua" w:cs="Times New Roman"/>
          <w:sz w:val="24"/>
          <w:szCs w:val="24"/>
        </w:rPr>
        <w:t xml:space="preserve"> (Sigma)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They </w:t>
      </w:r>
      <w:r w:rsidR="000C27C5" w:rsidRPr="00020785">
        <w:rPr>
          <w:rFonts w:ascii="Book Antiqua" w:hAnsi="Book Antiqua" w:cs="Times New Roman"/>
          <w:sz w:val="24"/>
          <w:szCs w:val="24"/>
        </w:rPr>
        <w:softHyphen/>
      </w:r>
      <w:r w:rsidRPr="00020785">
        <w:rPr>
          <w:rFonts w:ascii="Book Antiqua" w:hAnsi="Book Antiqua" w:cs="Times New Roman"/>
          <w:sz w:val="24"/>
          <w:szCs w:val="24"/>
        </w:rPr>
        <w:t>were stored at -20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86AB2">
        <w:rPr>
          <w:rFonts w:ascii="Book Antiqua" w:hAnsi="Book Antiqua" w:cs="Cambria Math"/>
          <w:sz w:val="24"/>
          <w:szCs w:val="24"/>
        </w:rPr>
        <w:t>°</w:t>
      </w:r>
      <w:r w:rsidRPr="00020785">
        <w:rPr>
          <w:rFonts w:ascii="Book Antiqua" w:hAnsi="Book Antiqua" w:cs="Times New Roman"/>
          <w:sz w:val="24"/>
          <w:szCs w:val="24"/>
        </w:rPr>
        <w:t>C prior to analysis</w:t>
      </w:r>
      <w:r w:rsidR="00986AB2">
        <w:rPr>
          <w:rFonts w:ascii="Book Antiqua" w:hAnsi="Book Antiqua" w:cs="Times New Roman"/>
          <w:sz w:val="24"/>
          <w:szCs w:val="24"/>
        </w:rPr>
        <w:t xml:space="preserve"> (&lt; 1 </w:t>
      </w:r>
      <w:proofErr w:type="spellStart"/>
      <w:r w:rsidR="00986AB2">
        <w:rPr>
          <w:rFonts w:ascii="Book Antiqua" w:hAnsi="Book Antiqua" w:cs="Times New Roman"/>
          <w:sz w:val="24"/>
          <w:szCs w:val="24"/>
        </w:rPr>
        <w:t>w</w:t>
      </w:r>
      <w:r w:rsidR="00B700B6" w:rsidRPr="00020785">
        <w:rPr>
          <w:rFonts w:ascii="Book Antiqua" w:hAnsi="Book Antiqua" w:cs="Times New Roman"/>
          <w:sz w:val="24"/>
          <w:szCs w:val="24"/>
        </w:rPr>
        <w:t>k</w:t>
      </w:r>
      <w:proofErr w:type="spellEnd"/>
      <w:r w:rsidR="00B700B6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Afterward, the cells were centrifuged to remove the methanol.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They were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resusp</w:t>
      </w:r>
      <w:r w:rsidR="00B31AF7" w:rsidRPr="00020785">
        <w:rPr>
          <w:rFonts w:ascii="Book Antiqua" w:hAnsi="Book Antiqua" w:cs="Times New Roman"/>
          <w:sz w:val="24"/>
          <w:szCs w:val="24"/>
        </w:rPr>
        <w:t>ended</w:t>
      </w:r>
      <w:proofErr w:type="spellEnd"/>
      <w:r w:rsidR="00B31AF7" w:rsidRPr="00020785">
        <w:rPr>
          <w:rFonts w:ascii="Book Antiqua" w:hAnsi="Book Antiqua" w:cs="Times New Roman"/>
          <w:sz w:val="24"/>
          <w:szCs w:val="24"/>
        </w:rPr>
        <w:t xml:space="preserve"> in 50</w:t>
      </w:r>
      <w:r w:rsidR="00FC0AA8" w:rsidRPr="00020785">
        <w:rPr>
          <w:rFonts w:ascii="Book Antiqua" w:hAnsi="Book Antiqua" w:cs="Times New Roman"/>
          <w:sz w:val="24"/>
          <w:szCs w:val="24"/>
        </w:rPr>
        <w:t xml:space="preserve"> µ</w:t>
      </w:r>
      <w:r w:rsidR="00986AB2" w:rsidRPr="00020785">
        <w:rPr>
          <w:rFonts w:ascii="Book Antiqua" w:hAnsi="Book Antiqua" w:cs="Times New Roman"/>
          <w:sz w:val="24"/>
          <w:szCs w:val="24"/>
        </w:rPr>
        <w:t>L</w:t>
      </w:r>
      <w:r w:rsidR="00CA712E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A712E" w:rsidRPr="00020785">
        <w:rPr>
          <w:rFonts w:ascii="Book Antiqua" w:hAnsi="Book Antiqua" w:cs="Times New Roman"/>
          <w:sz w:val="24"/>
          <w:szCs w:val="24"/>
        </w:rPr>
        <w:t>propidium</w:t>
      </w:r>
      <w:proofErr w:type="spellEnd"/>
      <w:r w:rsidR="00CA712E" w:rsidRPr="00020785">
        <w:rPr>
          <w:rFonts w:ascii="Book Antiqua" w:hAnsi="Book Antiqua" w:cs="Times New Roman"/>
          <w:sz w:val="24"/>
          <w:szCs w:val="24"/>
        </w:rPr>
        <w:t xml:space="preserve"> iodide</w:t>
      </w:r>
      <w:r w:rsidR="00B31AF7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CA712E" w:rsidRPr="00020785">
        <w:rPr>
          <w:rFonts w:ascii="Book Antiqua" w:hAnsi="Book Antiqua" w:cs="Times New Roman"/>
          <w:sz w:val="24"/>
          <w:szCs w:val="24"/>
        </w:rPr>
        <w:t>(</w:t>
      </w:r>
      <w:r w:rsidR="00B31AF7" w:rsidRPr="00020785">
        <w:rPr>
          <w:rFonts w:ascii="Book Antiqua" w:hAnsi="Book Antiqua" w:cs="Times New Roman"/>
          <w:sz w:val="24"/>
          <w:szCs w:val="24"/>
        </w:rPr>
        <w:t>PI</w:t>
      </w:r>
      <w:r w:rsidR="00CA712E" w:rsidRPr="00020785">
        <w:rPr>
          <w:rFonts w:ascii="Book Antiqua" w:hAnsi="Book Antiqua" w:cs="Times New Roman"/>
          <w:sz w:val="24"/>
          <w:szCs w:val="24"/>
        </w:rPr>
        <w:t>)</w:t>
      </w:r>
      <w:r w:rsidR="00B53767" w:rsidRPr="00020785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B53767" w:rsidRPr="00020785">
        <w:rPr>
          <w:rFonts w:ascii="Book Antiqua" w:hAnsi="Book Antiqua" w:cs="Times New Roman"/>
          <w:sz w:val="24"/>
          <w:szCs w:val="24"/>
        </w:rPr>
        <w:t>Nexcelom</w:t>
      </w:r>
      <w:proofErr w:type="spellEnd"/>
      <w:r w:rsidR="00B53767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 xml:space="preserve"> and incubated at 37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86AB2">
        <w:rPr>
          <w:rFonts w:ascii="Book Antiqua" w:hAnsi="Book Antiqua" w:cs="Cambria Math"/>
          <w:sz w:val="24"/>
          <w:szCs w:val="24"/>
        </w:rPr>
        <w:t>°</w:t>
      </w:r>
      <w:r w:rsidR="00986AB2" w:rsidRPr="00020785">
        <w:rPr>
          <w:rFonts w:ascii="Book Antiqua" w:hAnsi="Book Antiqua" w:cs="Times New Roman"/>
          <w:sz w:val="24"/>
          <w:szCs w:val="24"/>
        </w:rPr>
        <w:t>C</w:t>
      </w:r>
      <w:r w:rsidRPr="00020785">
        <w:rPr>
          <w:rFonts w:ascii="Book Antiqua" w:hAnsi="Book Antiqua" w:cs="Times New Roman"/>
          <w:sz w:val="24"/>
          <w:szCs w:val="24"/>
        </w:rPr>
        <w:t xml:space="preserve"> for 40 mi</w:t>
      </w:r>
      <w:r w:rsidR="00986AB2">
        <w:rPr>
          <w:rFonts w:ascii="Book Antiqua" w:hAnsi="Book Antiqua" w:cs="Times New Roman"/>
          <w:sz w:val="24"/>
          <w:szCs w:val="24"/>
          <w:lang w:eastAsia="zh-CN"/>
        </w:rPr>
        <w:t>n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cells were centrifuged to remove the PI,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resuspended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in 1</w:t>
      </w:r>
      <w:r w:rsidR="00986AB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86AB2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Pr="00020785">
        <w:rPr>
          <w:rFonts w:ascii="Book Antiqua" w:hAnsi="Book Antiqua" w:cs="Times New Roman"/>
          <w:sz w:val="24"/>
          <w:szCs w:val="24"/>
        </w:rPr>
        <w:t xml:space="preserve"> PBS, and analyzed by</w:t>
      </w:r>
      <w:r w:rsidR="00986AB2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="00986AB2">
        <w:rPr>
          <w:rFonts w:ascii="Book Antiqua" w:hAnsi="Book Antiqua" w:cs="Times New Roman"/>
          <w:sz w:val="24"/>
          <w:szCs w:val="24"/>
        </w:rPr>
        <w:t>Nexcelom</w:t>
      </w:r>
      <w:proofErr w:type="spellEnd"/>
      <w:r w:rsidR="00986AB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86AB2">
        <w:rPr>
          <w:rFonts w:ascii="Book Antiqua" w:hAnsi="Book Antiqua" w:cs="Times New Roman"/>
          <w:sz w:val="24"/>
          <w:szCs w:val="24"/>
        </w:rPr>
        <w:t>Cellometer</w:t>
      </w:r>
      <w:proofErr w:type="spellEnd"/>
      <w:r w:rsidR="00986AB2">
        <w:rPr>
          <w:rFonts w:ascii="Book Antiqua" w:hAnsi="Book Antiqua" w:cs="Times New Roman"/>
          <w:sz w:val="24"/>
          <w:szCs w:val="24"/>
        </w:rPr>
        <w:t xml:space="preserve"> Vision</w:t>
      </w:r>
      <w:r w:rsidRPr="00986AB2">
        <w:rPr>
          <w:rFonts w:ascii="Book Antiqua" w:hAnsi="Book Antiqua" w:cs="Times New Roman"/>
          <w:sz w:val="24"/>
          <w:szCs w:val="24"/>
          <w:vertAlign w:val="superscript"/>
        </w:rPr>
        <w:t>®</w:t>
      </w:r>
      <w:r w:rsidRPr="00020785">
        <w:rPr>
          <w:rFonts w:ascii="Book Antiqua" w:hAnsi="Book Antiqua" w:cs="Times New Roman"/>
          <w:sz w:val="24"/>
          <w:szCs w:val="24"/>
        </w:rPr>
        <w:t xml:space="preserve"> image based cytometer</w:t>
      </w:r>
      <w:r w:rsidR="00AB2D37" w:rsidRPr="00020785">
        <w:rPr>
          <w:rFonts w:ascii="Book Antiqua" w:hAnsi="Book Antiqua" w:cs="Times New Roman"/>
          <w:sz w:val="24"/>
          <w:szCs w:val="24"/>
        </w:rPr>
        <w:t xml:space="preserve"> to determine the percentage of cells in the S phase of the cell cycle</w:t>
      </w:r>
      <w:r w:rsidRPr="00020785">
        <w:rPr>
          <w:rFonts w:ascii="Book Antiqua" w:hAnsi="Book Antiqua" w:cs="Times New Roman"/>
          <w:sz w:val="24"/>
          <w:szCs w:val="24"/>
        </w:rPr>
        <w:t>.</w:t>
      </w:r>
    </w:p>
    <w:p w:rsidR="00B75FB9" w:rsidRPr="00020785" w:rsidRDefault="00772C67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853E84" w:rsidRPr="00833766" w:rsidRDefault="00853E84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33766">
        <w:rPr>
          <w:rFonts w:ascii="Book Antiqua" w:hAnsi="Book Antiqua" w:cs="Times New Roman"/>
          <w:b/>
          <w:i/>
          <w:sz w:val="24"/>
          <w:szCs w:val="24"/>
        </w:rPr>
        <w:t>MTT assay</w:t>
      </w:r>
    </w:p>
    <w:p w:rsidR="007D0042" w:rsidRPr="00020785" w:rsidRDefault="00D12AC8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Cells were seeded at 5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44535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10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020785">
        <w:rPr>
          <w:rFonts w:ascii="Book Antiqua" w:hAnsi="Book Antiqua" w:cs="Times New Roman"/>
          <w:sz w:val="24"/>
          <w:szCs w:val="24"/>
        </w:rPr>
        <w:t xml:space="preserve"> in 96 well cell culture plates and grown to 70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Pr="00020785">
        <w:rPr>
          <w:rFonts w:ascii="Book Antiqua" w:hAnsi="Book Antiqua" w:cs="Times New Roman"/>
          <w:sz w:val="24"/>
          <w:szCs w:val="24"/>
        </w:rPr>
        <w:t>-80% confluence.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cells were treated with </w:t>
      </w:r>
      <w:proofErr w:type="spellStart"/>
      <w:r w:rsidR="00E65506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E65506"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E65506" w:rsidRPr="00020785">
        <w:rPr>
          <w:rFonts w:ascii="Book Antiqua" w:hAnsi="Book Antiqua" w:cs="Times New Roman"/>
          <w:sz w:val="24"/>
          <w:szCs w:val="24"/>
        </w:rPr>
        <w:t>n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E65506" w:rsidRPr="00020785">
        <w:rPr>
          <w:rFonts w:ascii="Book Antiqua" w:hAnsi="Book Antiqua" w:cs="Times New Roman"/>
          <w:sz w:val="24"/>
          <w:szCs w:val="24"/>
        </w:rPr>
        <w:t xml:space="preserve">), or IONP-LPrA2 (0.0036 </w:t>
      </w:r>
      <w:proofErr w:type="spellStart"/>
      <w:r w:rsidR="00E65506" w:rsidRPr="00020785">
        <w:rPr>
          <w:rFonts w:ascii="Book Antiqua" w:hAnsi="Book Antiqua" w:cs="Times New Roman"/>
          <w:sz w:val="24"/>
          <w:szCs w:val="24"/>
        </w:rPr>
        <w:t>p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E65506" w:rsidRPr="00020785">
        <w:rPr>
          <w:rFonts w:ascii="Book Antiqua" w:hAnsi="Book Antiqua" w:cs="Times New Roman"/>
          <w:sz w:val="24"/>
          <w:szCs w:val="24"/>
        </w:rPr>
        <w:t xml:space="preserve">) plus </w:t>
      </w:r>
      <w:proofErr w:type="spellStart"/>
      <w:r w:rsidR="00E65506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E65506"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E65506" w:rsidRPr="00020785">
        <w:rPr>
          <w:rFonts w:ascii="Book Antiqua" w:hAnsi="Book Antiqua" w:cs="Times New Roman"/>
          <w:sz w:val="24"/>
          <w:szCs w:val="24"/>
        </w:rPr>
        <w:t>n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E65506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Pr="00020785">
        <w:rPr>
          <w:rFonts w:ascii="Book Antiqua" w:hAnsi="Book Antiqua" w:cs="Times New Roman"/>
          <w:sz w:val="24"/>
          <w:szCs w:val="24"/>
        </w:rPr>
        <w:t>for 24-48 h.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Basal cells served as untreated controls.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C530C" w:rsidRPr="00020785">
        <w:rPr>
          <w:rFonts w:ascii="Book Antiqua" w:hAnsi="Book Antiqua" w:cs="Times New Roman"/>
          <w:sz w:val="24"/>
          <w:szCs w:val="24"/>
        </w:rPr>
        <w:lastRenderedPageBreak/>
        <w:t>The m</w:t>
      </w:r>
      <w:r w:rsidR="00582261" w:rsidRPr="00020785">
        <w:rPr>
          <w:rFonts w:ascii="Book Antiqua" w:hAnsi="Book Antiqua" w:cs="Times New Roman"/>
          <w:sz w:val="24"/>
          <w:szCs w:val="24"/>
        </w:rPr>
        <w:t>edia was removed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 from the cells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2A1C4A" w:rsidRPr="00020785">
        <w:rPr>
          <w:rFonts w:ascii="Book Antiqua" w:hAnsi="Book Antiqua" w:cs="Times New Roman"/>
          <w:sz w:val="24"/>
          <w:szCs w:val="24"/>
        </w:rPr>
        <w:t>wells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 were washed with 1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 PBS, and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200μl of IMEM (</w:t>
      </w:r>
      <w:r w:rsidR="00DC530C" w:rsidRPr="00020785">
        <w:rPr>
          <w:rFonts w:ascii="Book Antiqua" w:hAnsi="Book Antiqua" w:cs="Times New Roman"/>
          <w:sz w:val="24"/>
          <w:szCs w:val="24"/>
        </w:rPr>
        <w:t>Thermo Fisher</w:t>
      </w:r>
      <w:r w:rsidR="00582261" w:rsidRPr="00020785">
        <w:rPr>
          <w:rFonts w:ascii="Book Antiqua" w:hAnsi="Book Antiqua" w:cs="Times New Roman"/>
          <w:sz w:val="24"/>
          <w:szCs w:val="24"/>
        </w:rPr>
        <w:t>) together with 10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="00582261" w:rsidRPr="00020785">
        <w:rPr>
          <w:rFonts w:ascii="Book Antiqua" w:hAnsi="Book Antiqua" w:cs="Times New Roman"/>
          <w:sz w:val="24"/>
          <w:szCs w:val="24"/>
        </w:rPr>
        <w:t>μ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582261" w:rsidRPr="00020785">
        <w:rPr>
          <w:rFonts w:ascii="Book Antiqua" w:hAnsi="Book Antiqua" w:cs="Times New Roman"/>
          <w:sz w:val="24"/>
          <w:szCs w:val="24"/>
        </w:rPr>
        <w:t xml:space="preserve"> of sterile </w:t>
      </w:r>
      <w:r w:rsidR="002A1C4A" w:rsidRPr="00020785">
        <w:rPr>
          <w:rFonts w:ascii="Book Antiqua" w:hAnsi="Book Antiqua" w:cs="Times New Roman"/>
          <w:sz w:val="24"/>
          <w:szCs w:val="24"/>
        </w:rPr>
        <w:t>3-(4,5-dimethylthiazol-2-yl)-2,5-diphenyltetrazolium bromide (MTT), 5</w:t>
      </w:r>
      <w:r w:rsidR="00FC0AA8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A1C4A" w:rsidRPr="00020785">
        <w:rPr>
          <w:rFonts w:ascii="Book Antiqua" w:hAnsi="Book Antiqua" w:cs="Times New Roman"/>
          <w:sz w:val="24"/>
          <w:szCs w:val="24"/>
        </w:rPr>
        <w:t>mg/m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r w:rsidR="002A1C4A" w:rsidRPr="00020785">
        <w:rPr>
          <w:rFonts w:ascii="Book Antiqua" w:hAnsi="Book Antiqua" w:cs="Times New Roman"/>
          <w:sz w:val="24"/>
          <w:szCs w:val="24"/>
        </w:rPr>
        <w:t xml:space="preserve"> in PBS,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A1C4A" w:rsidRPr="00020785">
        <w:rPr>
          <w:rFonts w:ascii="Book Antiqua" w:hAnsi="Book Antiqua" w:cs="Times New Roman"/>
          <w:sz w:val="24"/>
          <w:szCs w:val="24"/>
        </w:rPr>
        <w:t xml:space="preserve">(Molecular Probes) </w:t>
      </w:r>
      <w:r w:rsidR="00DC530C" w:rsidRPr="00020785">
        <w:rPr>
          <w:rFonts w:ascii="Book Antiqua" w:hAnsi="Book Antiqua" w:cs="Times New Roman"/>
          <w:sz w:val="24"/>
          <w:szCs w:val="24"/>
        </w:rPr>
        <w:t>were added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DC530C" w:rsidRPr="00020785">
        <w:rPr>
          <w:rFonts w:ascii="Book Antiqua" w:hAnsi="Book Antiqua" w:cs="Times New Roman"/>
          <w:sz w:val="24"/>
          <w:szCs w:val="24"/>
        </w:rPr>
        <w:t>The plates were incubated for 4 h at 37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°C. </w:t>
      </w:r>
      <w:r w:rsidR="000420E7" w:rsidRPr="00020785">
        <w:rPr>
          <w:rFonts w:ascii="Book Antiqua" w:hAnsi="Book Antiqua" w:cs="Times New Roman"/>
          <w:sz w:val="24"/>
          <w:szCs w:val="24"/>
        </w:rPr>
        <w:t>Following incubation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the media was removed</w:t>
      </w:r>
      <w:r w:rsidR="007D0042" w:rsidRPr="00020785">
        <w:rPr>
          <w:rFonts w:ascii="Book Antiqua" w:hAnsi="Book Antiqua" w:cs="Times New Roman"/>
          <w:sz w:val="24"/>
          <w:szCs w:val="24"/>
        </w:rPr>
        <w:t>,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50</w:t>
      </w:r>
      <w:r w:rsidR="008364D6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82261" w:rsidRPr="00020785">
        <w:rPr>
          <w:rFonts w:ascii="Book Antiqua" w:hAnsi="Book Antiqua" w:cs="Times New Roman"/>
          <w:sz w:val="24"/>
          <w:szCs w:val="24"/>
        </w:rPr>
        <w:t>μ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582261" w:rsidRPr="00020785">
        <w:rPr>
          <w:rFonts w:ascii="Book Antiqua" w:hAnsi="Book Antiqua" w:cs="Times New Roman"/>
          <w:sz w:val="24"/>
          <w:szCs w:val="24"/>
        </w:rPr>
        <w:t xml:space="preserve"> of </w:t>
      </w:r>
      <w:r w:rsidR="00A23538" w:rsidRPr="00020785">
        <w:rPr>
          <w:rFonts w:ascii="Book Antiqua" w:hAnsi="Book Antiqua" w:cs="Times New Roman"/>
          <w:sz w:val="24"/>
          <w:szCs w:val="24"/>
        </w:rPr>
        <w:t xml:space="preserve">Dimethyl </w:t>
      </w:r>
      <w:proofErr w:type="spellStart"/>
      <w:r w:rsidR="00A23538" w:rsidRPr="00020785">
        <w:rPr>
          <w:rFonts w:ascii="Book Antiqua" w:hAnsi="Book Antiqua" w:cs="Times New Roman"/>
          <w:sz w:val="24"/>
          <w:szCs w:val="24"/>
        </w:rPr>
        <w:t>sulfoxide</w:t>
      </w:r>
      <w:proofErr w:type="spellEnd"/>
      <w:r w:rsidR="00A23538" w:rsidRPr="00020785">
        <w:rPr>
          <w:rFonts w:ascii="Book Antiqua" w:hAnsi="Book Antiqua" w:cs="Times New Roman"/>
          <w:sz w:val="24"/>
          <w:szCs w:val="24"/>
        </w:rPr>
        <w:t xml:space="preserve"> (</w:t>
      </w:r>
      <w:r w:rsidR="00582261" w:rsidRPr="00020785">
        <w:rPr>
          <w:rFonts w:ascii="Book Antiqua" w:hAnsi="Book Antiqua" w:cs="Times New Roman"/>
          <w:sz w:val="24"/>
          <w:szCs w:val="24"/>
        </w:rPr>
        <w:t>DMSO</w:t>
      </w:r>
      <w:r w:rsidR="00A23538" w:rsidRPr="00020785">
        <w:rPr>
          <w:rFonts w:ascii="Book Antiqua" w:hAnsi="Book Antiqua" w:cs="Times New Roman"/>
          <w:sz w:val="24"/>
          <w:szCs w:val="24"/>
        </w:rPr>
        <w:t>)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C530C" w:rsidRPr="00020785">
        <w:rPr>
          <w:rFonts w:ascii="Book Antiqua" w:hAnsi="Book Antiqua" w:cs="Times New Roman"/>
          <w:sz w:val="24"/>
          <w:szCs w:val="24"/>
        </w:rPr>
        <w:t xml:space="preserve">was added to 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A23538" w:rsidRPr="00020785">
        <w:rPr>
          <w:rFonts w:ascii="Book Antiqua" w:hAnsi="Book Antiqua" w:cs="Times New Roman"/>
          <w:sz w:val="24"/>
          <w:szCs w:val="24"/>
        </w:rPr>
        <w:t>wells</w:t>
      </w:r>
      <w:r w:rsidR="007D0042" w:rsidRPr="00020785">
        <w:rPr>
          <w:rFonts w:ascii="Book Antiqua" w:hAnsi="Book Antiqua" w:cs="Times New Roman"/>
          <w:sz w:val="24"/>
          <w:szCs w:val="24"/>
        </w:rPr>
        <w:t>,</w:t>
      </w:r>
      <w:r w:rsidR="00A23538" w:rsidRPr="00020785">
        <w:rPr>
          <w:rFonts w:ascii="Book Antiqua" w:hAnsi="Book Antiqua" w:cs="Times New Roman"/>
          <w:sz w:val="24"/>
          <w:szCs w:val="24"/>
        </w:rPr>
        <w:t xml:space="preserve"> and the plates were incubated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at 37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°C for 30 min. The absorbance was read at 540 nm </w:t>
      </w:r>
      <w:r w:rsidR="00A23538" w:rsidRPr="00020785">
        <w:rPr>
          <w:rFonts w:ascii="Book Antiqua" w:hAnsi="Book Antiqua" w:cs="Times New Roman"/>
          <w:sz w:val="24"/>
          <w:szCs w:val="24"/>
        </w:rPr>
        <w:t>using</w:t>
      </w:r>
      <w:r w:rsidR="00582261" w:rsidRPr="00020785">
        <w:rPr>
          <w:rFonts w:ascii="Book Antiqua" w:hAnsi="Book Antiqua" w:cs="Times New Roman"/>
          <w:sz w:val="24"/>
          <w:szCs w:val="24"/>
        </w:rPr>
        <w:t xml:space="preserve"> a micropla</w:t>
      </w:r>
      <w:r w:rsidR="00A23538" w:rsidRPr="00020785">
        <w:rPr>
          <w:rFonts w:ascii="Book Antiqua" w:hAnsi="Book Antiqua" w:cs="Times New Roman"/>
          <w:sz w:val="24"/>
          <w:szCs w:val="24"/>
        </w:rPr>
        <w:t>te reader (Molecular Devices</w:t>
      </w:r>
      <w:r w:rsidR="00582261" w:rsidRPr="00020785">
        <w:rPr>
          <w:rFonts w:ascii="Book Antiqua" w:hAnsi="Book Antiqua" w:cs="Times New Roman"/>
          <w:sz w:val="24"/>
          <w:szCs w:val="24"/>
        </w:rPr>
        <w:t>)</w:t>
      </w:r>
      <w:r w:rsidR="007D0042" w:rsidRPr="00020785">
        <w:rPr>
          <w:rFonts w:ascii="Book Antiqua" w:hAnsi="Book Antiqua" w:cs="Times New Roman"/>
          <w:sz w:val="24"/>
          <w:szCs w:val="24"/>
        </w:rPr>
        <w:t xml:space="preserve"> to measure</w:t>
      </w:r>
      <w:r w:rsidR="00BC18AE" w:rsidRPr="00020785">
        <w:rPr>
          <w:rFonts w:ascii="Book Antiqua" w:hAnsi="Book Antiqua" w:cs="Times New Roman"/>
          <w:sz w:val="24"/>
          <w:szCs w:val="24"/>
        </w:rPr>
        <w:t xml:space="preserve"> cell proliferation</w:t>
      </w:r>
      <w:r w:rsidR="007D0042" w:rsidRPr="00020785">
        <w:rPr>
          <w:rFonts w:ascii="Book Antiqua" w:hAnsi="Book Antiqua" w:cs="Times New Roman"/>
          <w:sz w:val="24"/>
          <w:szCs w:val="24"/>
        </w:rPr>
        <w:t>.</w:t>
      </w:r>
    </w:p>
    <w:p w:rsidR="007D0042" w:rsidRPr="00020785" w:rsidRDefault="007D0042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3B2AF4" w:rsidRPr="00C44535" w:rsidRDefault="003B2AF4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proofErr w:type="spellStart"/>
      <w:r w:rsidRPr="00C44535">
        <w:rPr>
          <w:rFonts w:ascii="Book Antiqua" w:hAnsi="Book Antiqua" w:cs="Times New Roman"/>
          <w:b/>
          <w:i/>
          <w:sz w:val="24"/>
          <w:szCs w:val="24"/>
        </w:rPr>
        <w:t>Tumorsphere</w:t>
      </w:r>
      <w:proofErr w:type="spellEnd"/>
      <w:r w:rsidRPr="00C44535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C44535" w:rsidRPr="00C44535">
        <w:rPr>
          <w:rFonts w:ascii="Book Antiqua" w:hAnsi="Book Antiqua" w:cs="Times New Roman"/>
          <w:b/>
          <w:i/>
          <w:sz w:val="24"/>
          <w:szCs w:val="24"/>
        </w:rPr>
        <w:t>f</w:t>
      </w:r>
      <w:r w:rsidRPr="00C44535">
        <w:rPr>
          <w:rFonts w:ascii="Book Antiqua" w:hAnsi="Book Antiqua" w:cs="Times New Roman"/>
          <w:b/>
          <w:i/>
          <w:sz w:val="24"/>
          <w:szCs w:val="24"/>
        </w:rPr>
        <w:t>ormation</w:t>
      </w:r>
    </w:p>
    <w:p w:rsidR="003B2AF4" w:rsidRDefault="003B2AF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MDA-M</w:t>
      </w:r>
      <w:r w:rsidR="00086850" w:rsidRPr="00020785">
        <w:rPr>
          <w:rFonts w:ascii="Book Antiqua" w:hAnsi="Book Antiqua" w:cs="Times New Roman"/>
          <w:sz w:val="24"/>
          <w:szCs w:val="24"/>
        </w:rPr>
        <w:t>B-231 cells were seeded at 5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44535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086850" w:rsidRPr="00020785">
        <w:rPr>
          <w:rFonts w:ascii="Book Antiqua" w:hAnsi="Book Antiqua" w:cs="Times New Roman"/>
          <w:sz w:val="24"/>
          <w:szCs w:val="24"/>
        </w:rPr>
        <w:t>10</w:t>
      </w:r>
      <w:r w:rsidR="00086850" w:rsidRPr="00020785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086850" w:rsidRPr="00020785">
        <w:rPr>
          <w:rFonts w:ascii="Book Antiqua" w:hAnsi="Book Antiqua" w:cs="Times New Roman"/>
          <w:sz w:val="24"/>
          <w:szCs w:val="24"/>
        </w:rPr>
        <w:t>-2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44535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="00086850" w:rsidRPr="00020785">
        <w:rPr>
          <w:rFonts w:ascii="Book Antiqua" w:hAnsi="Book Antiqua" w:cs="Times New Roman"/>
          <w:sz w:val="24"/>
          <w:szCs w:val="24"/>
        </w:rPr>
        <w:t>10</w:t>
      </w:r>
      <w:r w:rsidR="00086850" w:rsidRPr="00020785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FC0AA8" w:rsidRPr="00020785">
        <w:rPr>
          <w:rFonts w:ascii="Book Antiqua" w:hAnsi="Book Antiqua" w:cs="Times New Roman"/>
          <w:sz w:val="24"/>
          <w:szCs w:val="24"/>
        </w:rPr>
        <w:t xml:space="preserve"> cells/m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r w:rsidRPr="00020785">
        <w:rPr>
          <w:rFonts w:ascii="Book Antiqua" w:hAnsi="Book Antiqua" w:cs="Times New Roman"/>
          <w:sz w:val="24"/>
          <w:szCs w:val="24"/>
        </w:rPr>
        <w:t xml:space="preserve"> in low attachmen</w:t>
      </w:r>
      <w:r w:rsidR="00C44535">
        <w:rPr>
          <w:rFonts w:ascii="Book Antiqua" w:hAnsi="Book Antiqua" w:cs="Times New Roman"/>
          <w:sz w:val="24"/>
          <w:szCs w:val="24"/>
        </w:rPr>
        <w:t xml:space="preserve">t plates and grown for 1-2 </w:t>
      </w:r>
      <w:proofErr w:type="spellStart"/>
      <w:r w:rsidR="00C44535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Mammocult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complete medium (Stem Cell Technologies) supplemented with heparin and hydrocortisone. The resulting tumorspheres were treat</w:t>
      </w:r>
      <w:r w:rsidR="00B80CFE" w:rsidRPr="00020785">
        <w:rPr>
          <w:rFonts w:ascii="Book Antiqua" w:hAnsi="Book Antiqua" w:cs="Times New Roman"/>
          <w:sz w:val="24"/>
          <w:szCs w:val="24"/>
        </w:rPr>
        <w:t xml:space="preserve">ed </w:t>
      </w:r>
      <w:r w:rsidR="005F7BDA" w:rsidRPr="00020785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5F7BDA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5F7BDA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3378D" w:rsidRPr="00020785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03378D" w:rsidRPr="00020785">
        <w:rPr>
          <w:rFonts w:ascii="Book Antiqua" w:hAnsi="Book Antiqua" w:cs="Times New Roman"/>
          <w:sz w:val="24"/>
          <w:szCs w:val="24"/>
        </w:rPr>
        <w:t>n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03378D" w:rsidRPr="00020785">
        <w:rPr>
          <w:rFonts w:ascii="Book Antiqua" w:hAnsi="Book Antiqua" w:cs="Times New Roman"/>
          <w:sz w:val="24"/>
          <w:szCs w:val="24"/>
        </w:rPr>
        <w:t xml:space="preserve">), </w:t>
      </w:r>
      <w:r w:rsidR="005F7BDA" w:rsidRPr="00020785">
        <w:rPr>
          <w:rFonts w:ascii="Book Antiqua" w:hAnsi="Book Antiqua" w:cs="Times New Roman"/>
          <w:sz w:val="24"/>
          <w:szCs w:val="24"/>
        </w:rPr>
        <w:t xml:space="preserve">or IONP-LPrA2 </w:t>
      </w:r>
      <w:r w:rsidR="00C24B99" w:rsidRPr="00020785">
        <w:rPr>
          <w:rFonts w:ascii="Book Antiqua" w:hAnsi="Book Antiqua" w:cs="Times New Roman"/>
          <w:sz w:val="24"/>
          <w:szCs w:val="24"/>
        </w:rPr>
        <w:t>(0.0036</w:t>
      </w:r>
      <w:r w:rsidR="004A14BC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A14BC" w:rsidRPr="00020785">
        <w:rPr>
          <w:rFonts w:ascii="Book Antiqua" w:hAnsi="Book Antiqua" w:cs="Times New Roman"/>
          <w:sz w:val="24"/>
          <w:szCs w:val="24"/>
        </w:rPr>
        <w:t>p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A14BC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="00BB1980" w:rsidRPr="00020785">
        <w:rPr>
          <w:rFonts w:ascii="Book Antiqua" w:hAnsi="Book Antiqua" w:cs="Times New Roman"/>
          <w:sz w:val="24"/>
          <w:szCs w:val="24"/>
        </w:rPr>
        <w:t xml:space="preserve">plus </w:t>
      </w:r>
      <w:proofErr w:type="spellStart"/>
      <w:r w:rsidR="00BB1980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B00464"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B00464" w:rsidRPr="00020785">
        <w:rPr>
          <w:rFonts w:ascii="Book Antiqua" w:hAnsi="Book Antiqua" w:cs="Times New Roman"/>
          <w:sz w:val="24"/>
          <w:szCs w:val="24"/>
        </w:rPr>
        <w:t>n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B00464" w:rsidRPr="00020785">
        <w:rPr>
          <w:rFonts w:ascii="Book Antiqua" w:hAnsi="Book Antiqua" w:cs="Times New Roman"/>
          <w:sz w:val="24"/>
          <w:szCs w:val="24"/>
        </w:rPr>
        <w:t>)</w:t>
      </w:r>
      <w:r w:rsidR="00B80CFE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BB1980" w:rsidRPr="00020785">
        <w:rPr>
          <w:rFonts w:ascii="Book Antiqua" w:hAnsi="Book Antiqua" w:cs="Times New Roman"/>
          <w:sz w:val="24"/>
          <w:szCs w:val="24"/>
        </w:rPr>
        <w:t xml:space="preserve">Basal colonies served as untreated controls. </w:t>
      </w:r>
      <w:r w:rsidR="0003378D" w:rsidRPr="00020785">
        <w:rPr>
          <w:rFonts w:ascii="Book Antiqua" w:hAnsi="Book Antiqua" w:cs="Times New Roman"/>
          <w:sz w:val="24"/>
          <w:szCs w:val="24"/>
        </w:rPr>
        <w:t>The tumorspheres were visually assessed</w:t>
      </w:r>
      <w:r w:rsidR="00B80CFE" w:rsidRPr="00020785">
        <w:rPr>
          <w:rFonts w:ascii="Book Antiqua" w:hAnsi="Book Antiqua" w:cs="Times New Roman"/>
          <w:sz w:val="24"/>
          <w:szCs w:val="24"/>
        </w:rPr>
        <w:t xml:space="preserve"> by l</w:t>
      </w:r>
      <w:r w:rsidRPr="00020785">
        <w:rPr>
          <w:rFonts w:ascii="Book Antiqua" w:hAnsi="Book Antiqua" w:cs="Times New Roman"/>
          <w:sz w:val="24"/>
          <w:szCs w:val="24"/>
        </w:rPr>
        <w:t>ight microscopy</w:t>
      </w:r>
      <w:r w:rsidR="007F2B52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D75DDD"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="00D75DDD" w:rsidRPr="00020785">
        <w:rPr>
          <w:rFonts w:ascii="Book Antiqua" w:hAnsi="Book Antiqua" w:cs="Times New Roman"/>
          <w:sz w:val="24"/>
          <w:szCs w:val="24"/>
        </w:rPr>
        <w:t>size of the tumorspheres were</w:t>
      </w:r>
      <w:proofErr w:type="gramEnd"/>
      <w:r w:rsidR="009B252D" w:rsidRPr="00020785">
        <w:rPr>
          <w:rFonts w:ascii="Book Antiqua" w:hAnsi="Book Antiqua" w:cs="Times New Roman"/>
          <w:sz w:val="24"/>
          <w:szCs w:val="24"/>
        </w:rPr>
        <w:t xml:space="preserve"> determined and</w:t>
      </w:r>
      <w:r w:rsidR="004A14BC" w:rsidRPr="00020785">
        <w:rPr>
          <w:rFonts w:ascii="Book Antiqua" w:hAnsi="Book Antiqua" w:cs="Times New Roman"/>
          <w:sz w:val="24"/>
          <w:szCs w:val="24"/>
        </w:rPr>
        <w:t xml:space="preserve"> colonies were counted</w:t>
      </w:r>
      <w:r w:rsidR="00774E5A" w:rsidRPr="00020785">
        <w:rPr>
          <w:rFonts w:ascii="Book Antiqua" w:hAnsi="Book Antiqua" w:cs="Times New Roman"/>
          <w:sz w:val="24"/>
          <w:szCs w:val="24"/>
        </w:rPr>
        <w:t xml:space="preserve"> manually</w:t>
      </w:r>
      <w:r w:rsidR="00405FFC" w:rsidRPr="00020785">
        <w:rPr>
          <w:rFonts w:ascii="Book Antiqua" w:hAnsi="Book Antiqua" w:cs="Times New Roman"/>
          <w:sz w:val="24"/>
          <w:szCs w:val="24"/>
        </w:rPr>
        <w:t xml:space="preserve"> in triplicate</w:t>
      </w:r>
      <w:r w:rsidR="00B80CFE" w:rsidRPr="00020785">
        <w:rPr>
          <w:rFonts w:ascii="Book Antiqua" w:hAnsi="Book Antiqua" w:cs="Times New Roman"/>
          <w:sz w:val="24"/>
          <w:szCs w:val="24"/>
        </w:rPr>
        <w:t>.</w:t>
      </w:r>
    </w:p>
    <w:p w:rsidR="00C44535" w:rsidRPr="00020785" w:rsidRDefault="00C4453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B75FB9" w:rsidRPr="00C44535" w:rsidRDefault="00B75FB9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C44535">
        <w:rPr>
          <w:rFonts w:ascii="Book Antiqua" w:hAnsi="Book Antiqua" w:cs="Times New Roman"/>
          <w:b/>
          <w:bCs/>
          <w:i/>
          <w:sz w:val="24"/>
          <w:szCs w:val="24"/>
        </w:rPr>
        <w:t>Apoptosis assay</w:t>
      </w:r>
    </w:p>
    <w:p w:rsidR="00C72A97" w:rsidRDefault="0041441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Cells were seeded at 2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C44535">
        <w:rPr>
          <w:rFonts w:ascii="Book Antiqua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10</w:t>
      </w:r>
      <w:r w:rsidRPr="00020785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Pr="00020785">
        <w:rPr>
          <w:rFonts w:ascii="Book Antiqua" w:hAnsi="Book Antiqua" w:cs="Times New Roman"/>
          <w:sz w:val="24"/>
          <w:szCs w:val="24"/>
        </w:rPr>
        <w:t xml:space="preserve"> in 6 well cell culture plates </w:t>
      </w:r>
      <w:r w:rsidR="00B75FB9" w:rsidRPr="00020785">
        <w:rPr>
          <w:rFonts w:ascii="Book Antiqua" w:hAnsi="Book Antiqua" w:cs="Times New Roman"/>
          <w:sz w:val="24"/>
          <w:szCs w:val="24"/>
        </w:rPr>
        <w:t>and grown to 70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="00B75FB9" w:rsidRPr="00020785">
        <w:rPr>
          <w:rFonts w:ascii="Book Antiqua" w:hAnsi="Book Antiqua" w:cs="Times New Roman"/>
          <w:sz w:val="24"/>
          <w:szCs w:val="24"/>
        </w:rPr>
        <w:t>-80% confluence.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>They were tr</w:t>
      </w:r>
      <w:r w:rsidRPr="00020785">
        <w:rPr>
          <w:rFonts w:ascii="Book Antiqua" w:hAnsi="Book Antiqua" w:cs="Times New Roman"/>
          <w:sz w:val="24"/>
          <w:szCs w:val="24"/>
        </w:rPr>
        <w:t>eated with the chemotherapeutic drugs: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B2AF4" w:rsidRPr="00020785">
        <w:rPr>
          <w:rFonts w:ascii="Book Antiqua" w:hAnsi="Book Antiqua" w:cs="Times New Roman"/>
          <w:sz w:val="24"/>
          <w:szCs w:val="24"/>
        </w:rPr>
        <w:t>Cis</w:t>
      </w:r>
      <w:r w:rsidR="00F80464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B2AF4" w:rsidRPr="00020785">
        <w:rPr>
          <w:rFonts w:ascii="Book Antiqua" w:hAnsi="Book Antiqua" w:cs="Times New Roman"/>
          <w:sz w:val="24"/>
          <w:szCs w:val="24"/>
        </w:rPr>
        <w:t>(Millipore), CTX, PTX, and Dox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(SelleckChem)</w:t>
      </w:r>
      <w:r w:rsidR="00B80CFE" w:rsidRPr="00020785">
        <w:rPr>
          <w:rFonts w:ascii="Book Antiqua" w:hAnsi="Book Antiqua" w:cs="Times New Roman"/>
          <w:sz w:val="24"/>
          <w:szCs w:val="24"/>
        </w:rPr>
        <w:t xml:space="preserve"> in 5% FBS</w:t>
      </w:r>
      <w:r w:rsidR="00C72A97" w:rsidRPr="00020785">
        <w:rPr>
          <w:rFonts w:ascii="Book Antiqua" w:hAnsi="Book Antiqua" w:cs="Times New Roman"/>
          <w:sz w:val="24"/>
          <w:szCs w:val="24"/>
        </w:rPr>
        <w:t xml:space="preserve"> with or without IONP-LPrA2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for time periods ranging from 1-6 d. Before trypsinizing, the supernatants were transferred into microfuge tubes for subsequent analysis.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B75FB9" w:rsidRPr="00020785">
        <w:rPr>
          <w:rFonts w:ascii="Book Antiqua" w:hAnsi="Book Antiqua" w:cs="Times New Roman"/>
          <w:sz w:val="24"/>
          <w:szCs w:val="24"/>
        </w:rPr>
        <w:t>trypsinized</w:t>
      </w:r>
      <w:proofErr w:type="spellEnd"/>
      <w:r w:rsidR="00B75FB9" w:rsidRPr="00020785">
        <w:rPr>
          <w:rFonts w:ascii="Book Antiqua" w:hAnsi="Book Antiqua" w:cs="Times New Roman"/>
          <w:sz w:val="24"/>
          <w:szCs w:val="24"/>
        </w:rPr>
        <w:t xml:space="preserve"> cells were added to the supernatants and centrifuged.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>The pellets were washed with 1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PBS and </w:t>
      </w:r>
      <w:proofErr w:type="spellStart"/>
      <w:r w:rsidR="00B75FB9" w:rsidRPr="00020785">
        <w:rPr>
          <w:rFonts w:ascii="Book Antiqua" w:hAnsi="Book Antiqua" w:cs="Times New Roman"/>
          <w:sz w:val="24"/>
          <w:szCs w:val="24"/>
        </w:rPr>
        <w:t>resuspended</w:t>
      </w:r>
      <w:proofErr w:type="spellEnd"/>
      <w:r w:rsidR="00B75FB9" w:rsidRPr="00020785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="00B75FB9" w:rsidRPr="00020785">
        <w:rPr>
          <w:rFonts w:ascii="Book Antiqua" w:hAnsi="Book Antiqua" w:cs="Times New Roman"/>
          <w:sz w:val="24"/>
          <w:szCs w:val="24"/>
        </w:rPr>
        <w:t>Annexin</w:t>
      </w:r>
      <w:proofErr w:type="spellEnd"/>
      <w:r w:rsidR="00B75FB9" w:rsidRPr="00020785">
        <w:rPr>
          <w:rFonts w:ascii="Book Antiqua" w:hAnsi="Book Antiqua" w:cs="Times New Roman"/>
          <w:sz w:val="24"/>
          <w:szCs w:val="24"/>
        </w:rPr>
        <w:t xml:space="preserve"> V binding buffer</w:t>
      </w:r>
      <w:r w:rsidR="002B4779" w:rsidRPr="00020785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2B4779" w:rsidRPr="00020785">
        <w:rPr>
          <w:rFonts w:ascii="Book Antiqua" w:hAnsi="Book Antiqua" w:cs="Times New Roman"/>
          <w:sz w:val="24"/>
          <w:szCs w:val="24"/>
        </w:rPr>
        <w:t>Nexcelom</w:t>
      </w:r>
      <w:proofErr w:type="spellEnd"/>
      <w:r w:rsidR="002B4779" w:rsidRPr="00020785">
        <w:rPr>
          <w:rFonts w:ascii="Book Antiqua" w:hAnsi="Book Antiqua" w:cs="Times New Roman"/>
          <w:sz w:val="24"/>
          <w:szCs w:val="24"/>
        </w:rPr>
        <w:t>)</w:t>
      </w:r>
      <w:r w:rsidR="00B75FB9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5FB9" w:rsidRPr="00020785">
        <w:rPr>
          <w:rFonts w:ascii="Book Antiqua" w:hAnsi="Book Antiqua" w:cs="Times New Roman"/>
          <w:sz w:val="24"/>
          <w:szCs w:val="24"/>
        </w:rPr>
        <w:t>Annexin</w:t>
      </w:r>
      <w:proofErr w:type="spellEnd"/>
      <w:r w:rsidR="00B75FB9" w:rsidRPr="00020785">
        <w:rPr>
          <w:rFonts w:ascii="Book Antiqua" w:hAnsi="Book Antiqua" w:cs="Times New Roman"/>
          <w:sz w:val="24"/>
          <w:szCs w:val="24"/>
        </w:rPr>
        <w:t xml:space="preserve"> V</w:t>
      </w:r>
      <w:r w:rsidR="00E9468F" w:rsidRPr="00020785">
        <w:rPr>
          <w:rFonts w:ascii="Book Antiqua" w:hAnsi="Book Antiqua" w:cs="Times New Roman"/>
          <w:sz w:val="24"/>
          <w:szCs w:val="24"/>
        </w:rPr>
        <w:t>/</w:t>
      </w:r>
      <w:r w:rsidR="00B75FB9" w:rsidRPr="00020785">
        <w:rPr>
          <w:rFonts w:ascii="Book Antiqua" w:hAnsi="Book Antiqua" w:cs="Times New Roman"/>
          <w:sz w:val="24"/>
          <w:szCs w:val="24"/>
        </w:rPr>
        <w:t>FITC</w:t>
      </w:r>
      <w:r w:rsidR="00E9468F" w:rsidRPr="00020785">
        <w:rPr>
          <w:rFonts w:ascii="Book Antiqua" w:hAnsi="Book Antiqua" w:cs="Times New Roman"/>
          <w:sz w:val="24"/>
          <w:szCs w:val="24"/>
        </w:rPr>
        <w:t>,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and PI</w:t>
      </w:r>
      <w:r w:rsidR="00E9468F" w:rsidRPr="00020785">
        <w:rPr>
          <w:rFonts w:ascii="Book Antiqua" w:hAnsi="Book Antiqua" w:cs="Times New Roman"/>
          <w:sz w:val="24"/>
          <w:szCs w:val="24"/>
        </w:rPr>
        <w:t>,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C46632" w:rsidRPr="00020785">
        <w:rPr>
          <w:rFonts w:ascii="Book Antiqua" w:hAnsi="Book Antiqua" w:cs="Times New Roman"/>
          <w:sz w:val="24"/>
          <w:szCs w:val="24"/>
        </w:rPr>
        <w:t xml:space="preserve">5 </w:t>
      </w:r>
      <w:r w:rsidR="00FC0AA8" w:rsidRPr="00020785">
        <w:rPr>
          <w:rFonts w:ascii="Book Antiqua" w:hAnsi="Book Antiqua" w:cs="Times New Roman"/>
          <w:sz w:val="24"/>
          <w:szCs w:val="24"/>
        </w:rPr>
        <w:t>µ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r w:rsidRPr="00020785">
        <w:rPr>
          <w:rFonts w:ascii="Book Antiqua" w:hAnsi="Book Antiqua" w:cs="Times New Roman"/>
          <w:sz w:val="24"/>
          <w:szCs w:val="24"/>
        </w:rPr>
        <w:t xml:space="preserve"> each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B4779" w:rsidRPr="00020785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2B4779" w:rsidRPr="00020785">
        <w:rPr>
          <w:rFonts w:ascii="Book Antiqua" w:hAnsi="Book Antiqua" w:cs="Times New Roman"/>
          <w:sz w:val="24"/>
          <w:szCs w:val="24"/>
        </w:rPr>
        <w:t>Nexcelom</w:t>
      </w:r>
      <w:proofErr w:type="spellEnd"/>
      <w:r w:rsidR="002B4779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="00B75FB9" w:rsidRPr="00020785">
        <w:rPr>
          <w:rFonts w:ascii="Book Antiqua" w:hAnsi="Book Antiqua" w:cs="Times New Roman"/>
          <w:sz w:val="24"/>
          <w:szCs w:val="24"/>
        </w:rPr>
        <w:t>were added with mixing.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>The samples were incubated in the dark at room temperature for 15 min.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>The cells were washed with 1</w:t>
      </w:r>
      <w:r w:rsidR="00C4453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C44535" w:rsidRPr="009D014F">
        <w:rPr>
          <w:rFonts w:ascii="Book Antiqua" w:hAnsi="Book Antiqua" w:cs="Times New Roman"/>
          <w:color w:val="000000"/>
          <w:sz w:val="24"/>
          <w:szCs w:val="24"/>
        </w:rPr>
        <w:t>×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PBS, centrifuged, and resuspended in Annexin V binding buffer to a concentrat</w:t>
      </w:r>
      <w:r w:rsidR="00C44535">
        <w:rPr>
          <w:rFonts w:ascii="Book Antiqua" w:hAnsi="Book Antiqua" w:cs="Times New Roman"/>
          <w:sz w:val="24"/>
          <w:szCs w:val="24"/>
        </w:rPr>
        <w:t>ion of 30</w:t>
      </w:r>
      <w:r w:rsidR="00FC0AA8" w:rsidRPr="00020785">
        <w:rPr>
          <w:rFonts w:ascii="Book Antiqua" w:hAnsi="Book Antiqua" w:cs="Times New Roman"/>
          <w:sz w:val="24"/>
          <w:szCs w:val="24"/>
        </w:rPr>
        <w:t>000 cells per 20 µ</w:t>
      </w:r>
      <w:r w:rsidR="00C44535" w:rsidRPr="00020785">
        <w:rPr>
          <w:rFonts w:ascii="Book Antiqua" w:hAnsi="Book Antiqua" w:cs="Times New Roman"/>
          <w:sz w:val="24"/>
          <w:szCs w:val="24"/>
        </w:rPr>
        <w:t>L</w:t>
      </w:r>
      <w:r w:rsidR="00B75FB9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75FB9" w:rsidRPr="00020785">
        <w:rPr>
          <w:rFonts w:ascii="Book Antiqua" w:hAnsi="Book Antiqua" w:cs="Times New Roman"/>
          <w:sz w:val="24"/>
          <w:szCs w:val="24"/>
        </w:rPr>
        <w:t>The samples were</w:t>
      </w:r>
      <w:r w:rsidR="00E76259" w:rsidRPr="00020785">
        <w:rPr>
          <w:rFonts w:ascii="Book Antiqua" w:hAnsi="Book Antiqua" w:cs="Times New Roman"/>
          <w:sz w:val="24"/>
          <w:szCs w:val="24"/>
        </w:rPr>
        <w:t xml:space="preserve"> analyzed</w:t>
      </w:r>
      <w:r w:rsidR="00B75FB9" w:rsidRPr="00020785">
        <w:rPr>
          <w:rFonts w:ascii="Book Antiqua" w:hAnsi="Book Antiqua" w:cs="Times New Roman"/>
          <w:sz w:val="24"/>
          <w:szCs w:val="24"/>
        </w:rPr>
        <w:t xml:space="preserve"> by the </w:t>
      </w:r>
      <w:proofErr w:type="spellStart"/>
      <w:r w:rsidR="00B75FB9" w:rsidRPr="00020785">
        <w:rPr>
          <w:rFonts w:ascii="Book Antiqua" w:hAnsi="Book Antiqua" w:cs="Times New Roman"/>
          <w:sz w:val="24"/>
          <w:szCs w:val="24"/>
        </w:rPr>
        <w:t>Cellometer</w:t>
      </w:r>
      <w:proofErr w:type="spellEnd"/>
      <w:r w:rsidR="00B75FB9" w:rsidRPr="00020785">
        <w:rPr>
          <w:rFonts w:ascii="Book Antiqua" w:hAnsi="Book Antiqua" w:cs="Times New Roman"/>
          <w:sz w:val="24"/>
          <w:szCs w:val="24"/>
        </w:rPr>
        <w:t xml:space="preserve"> Vision.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C46632" w:rsidRPr="00020785">
        <w:rPr>
          <w:rFonts w:ascii="Book Antiqua" w:hAnsi="Book Antiqua" w:cs="Times New Roman"/>
          <w:sz w:val="24"/>
          <w:szCs w:val="24"/>
        </w:rPr>
        <w:t xml:space="preserve">The viability was determined by </w:t>
      </w:r>
      <w:r w:rsidR="009F5928" w:rsidRPr="00020785">
        <w:rPr>
          <w:rFonts w:ascii="Book Antiqua" w:hAnsi="Book Antiqua" w:cs="Times New Roman"/>
          <w:sz w:val="24"/>
          <w:szCs w:val="24"/>
        </w:rPr>
        <w:t xml:space="preserve">multiplying the percentage of live cells by the total cell </w:t>
      </w:r>
      <w:r w:rsidR="00E76259" w:rsidRPr="00020785">
        <w:rPr>
          <w:rFonts w:ascii="Book Antiqua" w:hAnsi="Book Antiqua" w:cs="Times New Roman"/>
          <w:sz w:val="24"/>
          <w:szCs w:val="24"/>
        </w:rPr>
        <w:t>count</w:t>
      </w:r>
      <w:r w:rsidR="009F5928" w:rsidRPr="00020785">
        <w:rPr>
          <w:rFonts w:ascii="Book Antiqua" w:hAnsi="Book Antiqua" w:cs="Times New Roman"/>
          <w:sz w:val="24"/>
          <w:szCs w:val="24"/>
        </w:rPr>
        <w:t>.</w:t>
      </w:r>
    </w:p>
    <w:p w:rsidR="00C44535" w:rsidRPr="00020785" w:rsidRDefault="00C4453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33B23" w:rsidRPr="00C44535" w:rsidRDefault="00481C76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C44535">
        <w:rPr>
          <w:rFonts w:ascii="Book Antiqua" w:hAnsi="Book Antiqua" w:cs="Times New Roman"/>
          <w:b/>
          <w:i/>
          <w:sz w:val="24"/>
          <w:szCs w:val="24"/>
        </w:rPr>
        <w:t>Statistical</w:t>
      </w:r>
      <w:r w:rsidR="00033B23" w:rsidRPr="00C44535">
        <w:rPr>
          <w:rFonts w:ascii="Book Antiqua" w:hAnsi="Book Antiqua" w:cs="Times New Roman"/>
          <w:b/>
          <w:i/>
          <w:sz w:val="24"/>
          <w:szCs w:val="24"/>
        </w:rPr>
        <w:t xml:space="preserve"> analysis</w:t>
      </w:r>
    </w:p>
    <w:p w:rsidR="008D77F0" w:rsidRDefault="008D77F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All experiments were performed in tr</w:t>
      </w:r>
      <w:r w:rsidR="00AB4B36" w:rsidRPr="00020785">
        <w:rPr>
          <w:rFonts w:ascii="Book Antiqua" w:hAnsi="Book Antiqua" w:cs="Times New Roman"/>
          <w:sz w:val="24"/>
          <w:szCs w:val="24"/>
        </w:rPr>
        <w:t>iplicate.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AB4B36" w:rsidRPr="00020785">
        <w:rPr>
          <w:rFonts w:ascii="Book Antiqua" w:hAnsi="Book Antiqua" w:cs="Times New Roman"/>
          <w:sz w:val="24"/>
          <w:szCs w:val="24"/>
        </w:rPr>
        <w:t>One-way ANOVA (</w:t>
      </w:r>
      <w:proofErr w:type="spellStart"/>
      <w:r w:rsidR="00AB4B36" w:rsidRPr="00020785">
        <w:rPr>
          <w:rFonts w:ascii="Book Antiqua" w:hAnsi="Book Antiqua" w:cs="Times New Roman"/>
          <w:sz w:val="24"/>
          <w:szCs w:val="24"/>
        </w:rPr>
        <w:t>Sigma</w:t>
      </w:r>
      <w:r w:rsidRPr="00020785">
        <w:rPr>
          <w:rFonts w:ascii="Book Antiqua" w:hAnsi="Book Antiqua" w:cs="Times New Roman"/>
          <w:sz w:val="24"/>
          <w:szCs w:val="24"/>
        </w:rPr>
        <w:t>Plot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="00071FD4" w:rsidRPr="00020785">
        <w:rPr>
          <w:rFonts w:ascii="Book Antiqua" w:hAnsi="Book Antiqua" w:cs="Times New Roman"/>
          <w:sz w:val="24"/>
          <w:szCs w:val="24"/>
        </w:rPr>
        <w:t>was</w:t>
      </w:r>
      <w:r w:rsidRPr="00020785">
        <w:rPr>
          <w:rFonts w:ascii="Book Antiqua" w:hAnsi="Book Antiqua" w:cs="Times New Roman"/>
          <w:sz w:val="24"/>
          <w:szCs w:val="24"/>
        </w:rPr>
        <w:t xml:space="preserve"> used to deter</w:t>
      </w:r>
      <w:r w:rsidR="00BE6855" w:rsidRPr="00020785">
        <w:rPr>
          <w:rFonts w:ascii="Book Antiqua" w:hAnsi="Book Antiqua" w:cs="Times New Roman"/>
          <w:sz w:val="24"/>
          <w:szCs w:val="24"/>
        </w:rPr>
        <w:t>mine statistical significance</w:t>
      </w:r>
      <w:r w:rsidR="00FD3432" w:rsidRPr="00020785">
        <w:rPr>
          <w:rFonts w:ascii="Book Antiqua" w:hAnsi="Book Antiqua" w:cs="Times New Roman"/>
          <w:sz w:val="24"/>
          <w:szCs w:val="24"/>
        </w:rPr>
        <w:t xml:space="preserve"> among treatment groups and controls. </w:t>
      </w:r>
      <w:r w:rsidR="008D23E6" w:rsidRPr="00020785">
        <w:rPr>
          <w:rFonts w:ascii="Book Antiqua" w:hAnsi="Book Antiqua" w:cs="Times New Roman"/>
          <w:sz w:val="24"/>
          <w:szCs w:val="24"/>
        </w:rPr>
        <w:t xml:space="preserve">Data presented as the average </w:t>
      </w:r>
      <w:r w:rsidR="008D23E6" w:rsidRPr="00020785">
        <w:rPr>
          <w:rFonts w:ascii="Book Antiqua" w:hAnsi="Book Antiqua" w:cs="Times New Roman"/>
          <w:bCs/>
          <w:sz w:val="24"/>
          <w:szCs w:val="24"/>
        </w:rPr>
        <w:t>± standard deviation</w:t>
      </w:r>
      <w:r w:rsidR="00075BD7">
        <w:rPr>
          <w:rFonts w:ascii="Book Antiqua" w:hAnsi="Book Antiqua" w:cs="Times New Roman" w:hint="eastAsia"/>
          <w:bCs/>
          <w:sz w:val="24"/>
          <w:szCs w:val="24"/>
          <w:lang w:eastAsia="zh-CN"/>
        </w:rPr>
        <w:t xml:space="preserve"> (SD)</w:t>
      </w:r>
      <w:r w:rsidR="008D23E6" w:rsidRPr="00020785">
        <w:rPr>
          <w:rFonts w:ascii="Book Antiqua" w:hAnsi="Book Antiqua" w:cs="Times New Roman"/>
          <w:bCs/>
          <w:sz w:val="24"/>
          <w:szCs w:val="24"/>
        </w:rPr>
        <w:t>.</w:t>
      </w:r>
      <w:r w:rsidR="008D23E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FD3432" w:rsidRPr="00075BD7">
        <w:rPr>
          <w:rFonts w:ascii="Book Antiqua" w:hAnsi="Book Antiqua" w:cs="Times New Roman"/>
          <w:i/>
          <w:sz w:val="24"/>
          <w:szCs w:val="24"/>
        </w:rPr>
        <w:t>P</w:t>
      </w:r>
      <w:r w:rsidR="00FD3432" w:rsidRPr="00020785">
        <w:rPr>
          <w:rFonts w:ascii="Book Antiqua" w:hAnsi="Book Antiqua" w:cs="Times New Roman"/>
          <w:sz w:val="24"/>
          <w:szCs w:val="24"/>
        </w:rPr>
        <w:t xml:space="preserve"> values of </w:t>
      </w:r>
      <w:r w:rsidR="00075BD7" w:rsidRPr="00075BD7">
        <w:rPr>
          <w:rFonts w:ascii="Book Antiqua" w:hAnsi="Book Antiqua" w:cs="Times New Roman"/>
          <w:i/>
          <w:sz w:val="24"/>
          <w:szCs w:val="24"/>
        </w:rPr>
        <w:t>P</w:t>
      </w:r>
      <w:r w:rsidR="00075BD7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D3432" w:rsidRPr="00020785">
        <w:rPr>
          <w:rFonts w:ascii="Book Antiqua" w:hAnsi="Book Antiqua" w:cs="Times New Roman"/>
          <w:sz w:val="24"/>
          <w:szCs w:val="24"/>
        </w:rPr>
        <w:t>&lt;</w:t>
      </w:r>
      <w:r w:rsidR="00075BD7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D3432" w:rsidRPr="00020785">
        <w:rPr>
          <w:rFonts w:ascii="Book Antiqua" w:hAnsi="Book Antiqua" w:cs="Times New Roman"/>
          <w:sz w:val="24"/>
          <w:szCs w:val="24"/>
        </w:rPr>
        <w:t>0.05</w:t>
      </w:r>
      <w:r w:rsidR="001F7F52" w:rsidRPr="00020785">
        <w:rPr>
          <w:rFonts w:ascii="Book Antiqua" w:hAnsi="Book Antiqua" w:cs="Times New Roman"/>
          <w:sz w:val="24"/>
          <w:szCs w:val="24"/>
        </w:rPr>
        <w:t xml:space="preserve"> were considered statistically significant.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075BD7" w:rsidRPr="00020785" w:rsidRDefault="00075BD7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7529F9" w:rsidRPr="00075BD7" w:rsidRDefault="007529F9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075BD7">
        <w:rPr>
          <w:rFonts w:ascii="Book Antiqua" w:hAnsi="Book Antiqua" w:cs="Times New Roman"/>
          <w:b/>
          <w:i/>
          <w:sz w:val="24"/>
          <w:szCs w:val="24"/>
        </w:rPr>
        <w:t>Biostatistics statement</w:t>
      </w:r>
    </w:p>
    <w:p w:rsidR="000E2C08" w:rsidRPr="00020785" w:rsidRDefault="000E2C08" w:rsidP="00020785">
      <w:pPr>
        <w:pStyle w:val="Default"/>
        <w:spacing w:line="360" w:lineRule="auto"/>
        <w:jc w:val="both"/>
        <w:rPr>
          <w:b/>
          <w:bCs/>
          <w:color w:val="auto"/>
        </w:rPr>
      </w:pPr>
      <w:r w:rsidRPr="00020785">
        <w:rPr>
          <w:color w:val="auto"/>
        </w:rPr>
        <w:t>The statistical review w</w:t>
      </w:r>
      <w:r w:rsidR="00174DD4">
        <w:rPr>
          <w:color w:val="auto"/>
        </w:rPr>
        <w:t xml:space="preserve">as performed by Ward </w:t>
      </w:r>
      <w:proofErr w:type="spellStart"/>
      <w:r w:rsidR="00174DD4">
        <w:rPr>
          <w:color w:val="auto"/>
        </w:rPr>
        <w:t>Kirlin</w:t>
      </w:r>
      <w:proofErr w:type="spellEnd"/>
      <w:r w:rsidR="00174DD4">
        <w:rPr>
          <w:color w:val="auto"/>
        </w:rPr>
        <w:t>, Ph</w:t>
      </w:r>
      <w:r w:rsidRPr="00020785">
        <w:rPr>
          <w:color w:val="auto"/>
        </w:rPr>
        <w:t xml:space="preserve">D. </w:t>
      </w:r>
      <w:r w:rsidR="004B757D" w:rsidRPr="00020785">
        <w:rPr>
          <w:color w:val="auto"/>
        </w:rPr>
        <w:t xml:space="preserve">The appropriate ANOVA of variance was performed on the data presented in this paper, and levels of statistical significance are based on the F-values and Tukey’s multiple comparisons between group means as determined using SigmaPlot (Systat Software, Inc.). </w:t>
      </w:r>
      <w:r w:rsidRPr="00020785">
        <w:rPr>
          <w:color w:val="auto"/>
        </w:rPr>
        <w:t xml:space="preserve">Mean + </w:t>
      </w:r>
      <w:r w:rsidR="00174DD4">
        <w:rPr>
          <w:rFonts w:hint="eastAsia"/>
          <w:color w:val="auto"/>
          <w:lang w:eastAsia="zh-CN"/>
        </w:rPr>
        <w:t>SD</w:t>
      </w:r>
      <w:r w:rsidRPr="00020785">
        <w:rPr>
          <w:color w:val="auto"/>
        </w:rPr>
        <w:t>s are indicated in the graphical analysis, based on replicates of densitometry analysis of Western blots, the percentage of cells in S-phase of the cell cycle, or percentage of proliferating cells as indicated in the figures.</w:t>
      </w:r>
      <w:r w:rsidR="00020785">
        <w:rPr>
          <w:color w:val="auto"/>
        </w:rPr>
        <w:t xml:space="preserve"> </w:t>
      </w:r>
    </w:p>
    <w:p w:rsidR="000E2C08" w:rsidRPr="00020785" w:rsidRDefault="000E2C08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0D4134" w:rsidRPr="00020785" w:rsidRDefault="00746277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RESULTS</w:t>
      </w:r>
    </w:p>
    <w:p w:rsidR="00CD5274" w:rsidRPr="00020785" w:rsidRDefault="00CD5274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Generation and </w:t>
      </w:r>
      <w:r w:rsidR="0079765A" w:rsidRPr="00020785">
        <w:rPr>
          <w:rFonts w:ascii="Book Antiqua" w:hAnsi="Book Antiqua" w:cs="Times New Roman"/>
          <w:b/>
          <w:bCs/>
          <w:i/>
          <w:sz w:val="24"/>
          <w:szCs w:val="24"/>
        </w:rPr>
        <w:t>characterization of IONP-LPrA2</w:t>
      </w:r>
    </w:p>
    <w:p w:rsidR="00B13927" w:rsidRDefault="007E726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The l</w:t>
      </w:r>
      <w:r w:rsidR="0084331B" w:rsidRPr="00020785">
        <w:rPr>
          <w:rFonts w:ascii="Book Antiqua" w:hAnsi="Book Antiqua" w:cs="Times New Roman"/>
          <w:sz w:val="24"/>
          <w:szCs w:val="24"/>
        </w:rPr>
        <w:t>eptin antagonist</w:t>
      </w:r>
      <w:r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84331B" w:rsidRPr="00020785">
        <w:rPr>
          <w:rFonts w:ascii="Book Antiqua" w:hAnsi="Book Antiqua" w:cs="Times New Roman"/>
          <w:sz w:val="24"/>
          <w:szCs w:val="24"/>
        </w:rPr>
        <w:t>LPrA2</w:t>
      </w:r>
      <w:r w:rsidRPr="00020785">
        <w:rPr>
          <w:rFonts w:ascii="Book Antiqua" w:hAnsi="Book Antiqua" w:cs="Times New Roman"/>
          <w:sz w:val="24"/>
          <w:szCs w:val="24"/>
        </w:rPr>
        <w:t>,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 has been shown to inhibit breast cancer growth</w:t>
      </w:r>
      <w:r w:rsidR="00B2157A" w:rsidRPr="00020785">
        <w:rPr>
          <w:rFonts w:ascii="Book Antiqua" w:hAnsi="Book Antiqua" w:cs="Times New Roman"/>
          <w:sz w:val="24"/>
          <w:szCs w:val="24"/>
        </w:rPr>
        <w:t xml:space="preserve"> and progression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84331B" w:rsidRPr="00D01915">
        <w:rPr>
          <w:rFonts w:ascii="Book Antiqua" w:hAnsi="Book Antiqua" w:cs="Times New Roman"/>
          <w:i/>
          <w:sz w:val="24"/>
          <w:szCs w:val="24"/>
        </w:rPr>
        <w:t>in vitro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 as well as </w:t>
      </w:r>
      <w:r w:rsidR="0084331B" w:rsidRPr="00174DD4">
        <w:rPr>
          <w:rFonts w:ascii="Book Antiqua" w:hAnsi="Book Antiqua" w:cs="Times New Roman"/>
          <w:i/>
          <w:sz w:val="24"/>
          <w:szCs w:val="24"/>
        </w:rPr>
        <w:t xml:space="preserve">in </w:t>
      </w:r>
      <w:proofErr w:type="gramStart"/>
      <w:r w:rsidR="0084331B" w:rsidRPr="00174DD4">
        <w:rPr>
          <w:rFonts w:ascii="Book Antiqua" w:hAnsi="Book Antiqua" w:cs="Times New Roman"/>
          <w:i/>
          <w:sz w:val="24"/>
          <w:szCs w:val="24"/>
        </w:rPr>
        <w:t>vi</w:t>
      </w:r>
      <w:r w:rsidR="00174DD4" w:rsidRPr="00174DD4">
        <w:rPr>
          <w:rFonts w:ascii="Book Antiqua" w:hAnsi="Book Antiqua" w:cs="Times New Roman"/>
          <w:i/>
          <w:sz w:val="24"/>
          <w:szCs w:val="24"/>
        </w:rPr>
        <w:t>vo</w:t>
      </w:r>
      <w:r w:rsidR="00174DD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74DD4">
        <w:rPr>
          <w:rFonts w:ascii="Book Antiqua" w:hAnsi="Book Antiqua" w:cs="Times New Roman"/>
          <w:sz w:val="24"/>
          <w:szCs w:val="24"/>
          <w:vertAlign w:val="superscript"/>
        </w:rPr>
        <w:t>2,22,</w:t>
      </w:r>
      <w:r w:rsidR="00F537E3" w:rsidRPr="00020785">
        <w:rPr>
          <w:rFonts w:ascii="Book Antiqua" w:hAnsi="Book Antiqua" w:cs="Times New Roman"/>
          <w:sz w:val="24"/>
          <w:szCs w:val="24"/>
          <w:vertAlign w:val="superscript"/>
        </w:rPr>
        <w:t>23]</w:t>
      </w:r>
      <w:r w:rsidR="00F537E3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147E0B" w:rsidRPr="00020785">
        <w:rPr>
          <w:rFonts w:ascii="Book Antiqua" w:hAnsi="Book Antiqua" w:cs="Times New Roman"/>
          <w:sz w:val="24"/>
          <w:szCs w:val="24"/>
        </w:rPr>
        <w:t xml:space="preserve">To increase its </w:t>
      </w:r>
      <w:r w:rsidR="00843596" w:rsidRPr="00020785">
        <w:rPr>
          <w:rFonts w:ascii="Book Antiqua" w:hAnsi="Book Antiqua" w:cs="Times New Roman"/>
          <w:sz w:val="24"/>
          <w:szCs w:val="24"/>
        </w:rPr>
        <w:t>efficacy</w:t>
      </w:r>
      <w:r w:rsidR="0084331B" w:rsidRPr="00020785">
        <w:rPr>
          <w:rFonts w:ascii="Book Antiqua" w:hAnsi="Book Antiqua" w:cs="Times New Roman"/>
          <w:sz w:val="24"/>
          <w:szCs w:val="24"/>
        </w:rPr>
        <w:t>, LPrA2 was conjugated to IONPs.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IONPs are </w:t>
      </w:r>
      <w:proofErr w:type="spellStart"/>
      <w:r w:rsidR="0084331B" w:rsidRPr="00020785">
        <w:rPr>
          <w:rFonts w:ascii="Book Antiqua" w:hAnsi="Book Antiqua" w:cs="Times New Roman"/>
          <w:sz w:val="24"/>
          <w:szCs w:val="24"/>
        </w:rPr>
        <w:t>amp</w:t>
      </w:r>
      <w:r w:rsidR="00F6205E" w:rsidRPr="00020785">
        <w:rPr>
          <w:rFonts w:ascii="Book Antiqua" w:hAnsi="Book Antiqua" w:cs="Times New Roman"/>
          <w:sz w:val="24"/>
          <w:szCs w:val="24"/>
        </w:rPr>
        <w:t>hi</w:t>
      </w:r>
      <w:r w:rsidR="00174DD4">
        <w:rPr>
          <w:rFonts w:ascii="Book Antiqua" w:hAnsi="Book Antiqua" w:cs="Times New Roman"/>
          <w:sz w:val="24"/>
          <w:szCs w:val="24"/>
        </w:rPr>
        <w:t>philic</w:t>
      </w:r>
      <w:proofErr w:type="spellEnd"/>
      <w:r w:rsidR="00174DD4">
        <w:rPr>
          <w:rFonts w:ascii="Book Antiqua" w:hAnsi="Book Antiqua" w:cs="Times New Roman"/>
          <w:sz w:val="24"/>
          <w:szCs w:val="24"/>
        </w:rPr>
        <w:t xml:space="preserve"> and have a 10 nm </w:t>
      </w:r>
      <w:proofErr w:type="gramStart"/>
      <w:r w:rsidR="00174DD4">
        <w:rPr>
          <w:rFonts w:ascii="Book Antiqua" w:hAnsi="Book Antiqua" w:cs="Times New Roman"/>
          <w:sz w:val="24"/>
          <w:szCs w:val="24"/>
        </w:rPr>
        <w:t>core</w:t>
      </w:r>
      <w:r w:rsidR="00992615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92615" w:rsidRPr="00020785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="00992615" w:rsidRPr="00020785">
        <w:rPr>
          <w:rFonts w:ascii="Book Antiqua" w:hAnsi="Book Antiqua" w:cs="Times New Roman"/>
          <w:sz w:val="24"/>
          <w:szCs w:val="24"/>
        </w:rPr>
        <w:t>.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 The binding of LPrA2 to IONPs was facilitated by </w:t>
      </w:r>
      <w:r w:rsidR="00686CA9" w:rsidRPr="00020785">
        <w:rPr>
          <w:rFonts w:ascii="Book Antiqua" w:hAnsi="Book Antiqua" w:cs="Times New Roman"/>
          <w:sz w:val="24"/>
          <w:szCs w:val="24"/>
        </w:rPr>
        <w:t>EDAC</w:t>
      </w:r>
      <w:r w:rsidR="00634A00" w:rsidRPr="00020785">
        <w:rPr>
          <w:rFonts w:ascii="Book Antiqua" w:hAnsi="Book Antiqua" w:cs="Times New Roman"/>
          <w:sz w:val="24"/>
          <w:szCs w:val="24"/>
        </w:rPr>
        <w:t>,</w:t>
      </w:r>
      <w:r w:rsidR="0084331B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634A00" w:rsidRPr="00020785">
        <w:rPr>
          <w:rFonts w:ascii="Book Antiqua" w:hAnsi="Book Antiqua" w:cs="Times New Roman"/>
          <w:sz w:val="24"/>
          <w:szCs w:val="24"/>
        </w:rPr>
        <w:t xml:space="preserve">which activates the carboxyl group on the IONP surface </w:t>
      </w:r>
      <w:r w:rsidR="0084331B" w:rsidRPr="00020785">
        <w:rPr>
          <w:rFonts w:ascii="Book Antiqua" w:hAnsi="Book Antiqua" w:cs="Times New Roman"/>
          <w:sz w:val="24"/>
          <w:szCs w:val="24"/>
        </w:rPr>
        <w:t>and allows t</w:t>
      </w:r>
      <w:r w:rsidR="009214D5" w:rsidRPr="00020785">
        <w:rPr>
          <w:rFonts w:ascii="Book Antiqua" w:hAnsi="Book Antiqua" w:cs="Times New Roman"/>
          <w:sz w:val="24"/>
          <w:szCs w:val="24"/>
        </w:rPr>
        <w:t xml:space="preserve">he formation of an amide bond </w:t>
      </w:r>
      <w:r w:rsidR="00634A00" w:rsidRPr="00020785">
        <w:rPr>
          <w:rFonts w:ascii="Book Antiqua" w:hAnsi="Book Antiqua" w:cs="Times New Roman"/>
          <w:sz w:val="24"/>
          <w:szCs w:val="24"/>
        </w:rPr>
        <w:t>with the amino group of LPrA2</w:t>
      </w:r>
      <w:r w:rsidR="00634A00" w:rsidRPr="0002078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37197" w:rsidRPr="00020785">
        <w:rPr>
          <w:rFonts w:ascii="Book Antiqua" w:hAnsi="Book Antiqua" w:cs="Times New Roman"/>
          <w:sz w:val="24"/>
          <w:szCs w:val="24"/>
        </w:rPr>
        <w:t>(F</w:t>
      </w:r>
      <w:r w:rsidR="0084331B" w:rsidRPr="00020785">
        <w:rPr>
          <w:rFonts w:ascii="Book Antiqua" w:hAnsi="Book Antiqua" w:cs="Times New Roman"/>
          <w:sz w:val="24"/>
          <w:szCs w:val="24"/>
        </w:rPr>
        <w:t>igure 1</w:t>
      </w:r>
      <w:r w:rsidR="009214D5" w:rsidRPr="00020785">
        <w:rPr>
          <w:rFonts w:ascii="Book Antiqua" w:hAnsi="Book Antiqua" w:cs="Times New Roman"/>
          <w:sz w:val="24"/>
          <w:szCs w:val="24"/>
        </w:rPr>
        <w:t>A</w:t>
      </w:r>
      <w:r w:rsidR="0084331B" w:rsidRPr="00020785">
        <w:rPr>
          <w:rFonts w:ascii="Book Antiqua" w:hAnsi="Book Antiqua" w:cs="Times New Roman"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To confirm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binding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of the </w:t>
      </w:r>
      <w:r w:rsidR="00BD0DCF" w:rsidRPr="00020785">
        <w:rPr>
          <w:rFonts w:ascii="Book Antiqua" w:hAnsi="Book Antiqua" w:cs="Times New Roman"/>
          <w:sz w:val="24"/>
          <w:szCs w:val="24"/>
        </w:rPr>
        <w:t>LPrA2 peptides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 to the nanoparticles</w:t>
      </w:r>
      <w:r w:rsidR="00BD0DCF" w:rsidRPr="00020785">
        <w:rPr>
          <w:rFonts w:ascii="Book Antiqua" w:hAnsi="Book Antiqua" w:cs="Times New Roman"/>
          <w:sz w:val="24"/>
          <w:szCs w:val="24"/>
        </w:rPr>
        <w:t>, the conjugates were analyzed by SDS-PAGE and Western</w:t>
      </w:r>
      <w:r w:rsidR="001B4A99" w:rsidRPr="00020785">
        <w:rPr>
          <w:rFonts w:ascii="Book Antiqua" w:hAnsi="Book Antiqua" w:cs="Times New Roman"/>
          <w:sz w:val="24"/>
          <w:szCs w:val="24"/>
        </w:rPr>
        <w:t xml:space="preserve"> b</w:t>
      </w:r>
      <w:r w:rsidR="00BD0DCF" w:rsidRPr="00020785">
        <w:rPr>
          <w:rFonts w:ascii="Book Antiqua" w:hAnsi="Book Antiqua" w:cs="Times New Roman"/>
          <w:sz w:val="24"/>
          <w:szCs w:val="24"/>
        </w:rPr>
        <w:t>lot.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With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LPrA2 </w:t>
      </w:r>
      <w:r w:rsidR="0092280E" w:rsidRPr="00020785">
        <w:rPr>
          <w:rFonts w:ascii="Book Antiqua" w:hAnsi="Book Antiqua" w:cs="Times New Roman"/>
          <w:sz w:val="24"/>
          <w:szCs w:val="24"/>
        </w:rPr>
        <w:t xml:space="preserve">antibody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incubation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bands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were detected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at </w:t>
      </w:r>
      <w:r w:rsidR="00174DD4">
        <w:rPr>
          <w:rFonts w:ascii="Book Antiqua" w:hAnsi="Book Antiqua" w:cs="Times New Roman" w:hint="eastAsia"/>
          <w:sz w:val="24"/>
          <w:szCs w:val="24"/>
          <w:lang w:eastAsia="zh-CN"/>
        </w:rPr>
        <w:t xml:space="preserve">approximately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100 </w:t>
      </w:r>
      <w:proofErr w:type="spellStart"/>
      <w:proofErr w:type="gramStart"/>
      <w:r w:rsidR="00BD0DCF" w:rsidRPr="00020785">
        <w:rPr>
          <w:rFonts w:ascii="Book Antiqua" w:hAnsi="Book Antiqua" w:cs="Times New Roman"/>
          <w:sz w:val="24"/>
          <w:szCs w:val="24"/>
        </w:rPr>
        <w:t>kD</w:t>
      </w:r>
      <w:proofErr w:type="spellEnd"/>
      <w:proofErr w:type="gramEnd"/>
      <w:r w:rsidR="00843596" w:rsidRPr="00020785">
        <w:rPr>
          <w:rFonts w:ascii="Book Antiqua" w:hAnsi="Book Antiqua" w:cs="Times New Roman"/>
          <w:sz w:val="24"/>
          <w:szCs w:val="24"/>
        </w:rPr>
        <w:t>,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 indicating </w:t>
      </w:r>
      <w:r w:rsidR="00843596" w:rsidRPr="00020785">
        <w:rPr>
          <w:rFonts w:ascii="Book Antiqua" w:hAnsi="Book Antiqua" w:cs="Times New Roman"/>
          <w:sz w:val="24"/>
          <w:szCs w:val="24"/>
        </w:rPr>
        <w:t>conjugated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 LPrA2</w:t>
      </w:r>
      <w:r w:rsidR="00843596" w:rsidRPr="00020785">
        <w:rPr>
          <w:rFonts w:ascii="Book Antiqua" w:hAnsi="Book Antiqua" w:cs="Times New Roman"/>
          <w:sz w:val="24"/>
          <w:szCs w:val="24"/>
        </w:rPr>
        <w:t>,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 and </w:t>
      </w:r>
      <w:r w:rsidR="001B4A99">
        <w:rPr>
          <w:rFonts w:ascii="Book Antiqua" w:hAnsi="Book Antiqua" w:cs="Times New Roman" w:hint="eastAsia"/>
          <w:sz w:val="24"/>
          <w:szCs w:val="24"/>
          <w:lang w:eastAsia="zh-CN"/>
        </w:rPr>
        <w:t xml:space="preserve">approximately </w:t>
      </w:r>
      <w:r w:rsidR="00BD0DCF" w:rsidRPr="00020785">
        <w:rPr>
          <w:rFonts w:ascii="Book Antiqua" w:hAnsi="Book Antiqua" w:cs="Times New Roman"/>
          <w:sz w:val="24"/>
          <w:szCs w:val="24"/>
        </w:rPr>
        <w:t>3</w:t>
      </w:r>
      <w:r w:rsidR="001B4A9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="00BD0DCF" w:rsidRPr="00020785">
        <w:rPr>
          <w:rFonts w:ascii="Book Antiqua" w:hAnsi="Book Antiqua" w:cs="Times New Roman"/>
          <w:sz w:val="24"/>
          <w:szCs w:val="24"/>
        </w:rPr>
        <w:t>kD</w:t>
      </w:r>
      <w:proofErr w:type="spellEnd"/>
      <w:r w:rsidR="00BD0DC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92280E" w:rsidRPr="00020785">
        <w:rPr>
          <w:rFonts w:ascii="Book Antiqua" w:hAnsi="Book Antiqua" w:cs="Times New Roman"/>
          <w:sz w:val="24"/>
          <w:szCs w:val="24"/>
        </w:rPr>
        <w:t xml:space="preserve">indicating </w:t>
      </w:r>
      <w:r w:rsidR="005766A0" w:rsidRPr="00020785">
        <w:rPr>
          <w:rFonts w:ascii="Book Antiqua" w:hAnsi="Book Antiqua" w:cs="Times New Roman"/>
          <w:sz w:val="24"/>
          <w:szCs w:val="24"/>
        </w:rPr>
        <w:t>unbound LPrA2</w:t>
      </w:r>
      <w:r w:rsidR="00BD0DCF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Unconjugated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LPrA2 </w:t>
      </w:r>
      <w:r w:rsidR="0006669E" w:rsidRPr="00020785">
        <w:rPr>
          <w:rFonts w:ascii="Book Antiqua" w:hAnsi="Book Antiqua" w:cs="Times New Roman"/>
          <w:sz w:val="24"/>
          <w:szCs w:val="24"/>
        </w:rPr>
        <w:t>and LPrA2-</w:t>
      </w:r>
      <w:r w:rsidR="00BD0DCF" w:rsidRPr="00020785">
        <w:rPr>
          <w:rFonts w:ascii="Book Antiqua" w:hAnsi="Book Antiqua" w:cs="Times New Roman"/>
          <w:sz w:val="24"/>
          <w:szCs w:val="24"/>
        </w:rPr>
        <w:t>Sc were used as positive and negative cont</w:t>
      </w:r>
      <w:r w:rsidR="00F37197" w:rsidRPr="00020785">
        <w:rPr>
          <w:rFonts w:ascii="Book Antiqua" w:hAnsi="Book Antiqua" w:cs="Times New Roman"/>
          <w:sz w:val="24"/>
          <w:szCs w:val="24"/>
        </w:rPr>
        <w:t>rols, respectively (F</w:t>
      </w:r>
      <w:r w:rsidR="0004087D" w:rsidRPr="00020785">
        <w:rPr>
          <w:rFonts w:ascii="Book Antiqua" w:hAnsi="Book Antiqua" w:cs="Times New Roman"/>
          <w:sz w:val="24"/>
          <w:szCs w:val="24"/>
        </w:rPr>
        <w:t>igure 1B</w:t>
      </w:r>
      <w:r w:rsidR="0006669E" w:rsidRPr="00020785">
        <w:rPr>
          <w:rFonts w:ascii="Book Antiqua" w:hAnsi="Book Antiqua" w:cs="Times New Roman"/>
          <w:sz w:val="24"/>
          <w:szCs w:val="24"/>
        </w:rPr>
        <w:t xml:space="preserve">).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To </w:t>
      </w:r>
      <w:r w:rsidR="00F95023" w:rsidRPr="00020785">
        <w:rPr>
          <w:rFonts w:ascii="Book Antiqua" w:hAnsi="Book Antiqua" w:cs="Times New Roman"/>
          <w:sz w:val="24"/>
          <w:szCs w:val="24"/>
        </w:rPr>
        <w:t>fur</w:t>
      </w:r>
      <w:r w:rsidR="004D4F4B" w:rsidRPr="00020785">
        <w:rPr>
          <w:rFonts w:ascii="Book Antiqua" w:hAnsi="Book Antiqua" w:cs="Times New Roman"/>
          <w:sz w:val="24"/>
          <w:szCs w:val="24"/>
        </w:rPr>
        <w:t xml:space="preserve">ther characterize IONP-LPrA2, </w:t>
      </w:r>
      <w:r w:rsidR="00F95023" w:rsidRPr="00020785">
        <w:rPr>
          <w:rFonts w:ascii="Book Antiqua" w:hAnsi="Book Antiqua" w:cs="Times New Roman"/>
          <w:sz w:val="24"/>
          <w:szCs w:val="24"/>
        </w:rPr>
        <w:t>10</w:t>
      </w:r>
      <w:r w:rsidR="00174DD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95023" w:rsidRPr="00020785">
        <w:rPr>
          <w:rFonts w:ascii="Book Antiqua" w:hAnsi="Book Antiqua" w:cs="Times New Roman"/>
          <w:sz w:val="24"/>
          <w:szCs w:val="24"/>
        </w:rPr>
        <w:t>k dilution</w:t>
      </w:r>
      <w:r w:rsidR="004D4F4B" w:rsidRPr="00020785">
        <w:rPr>
          <w:rFonts w:ascii="Book Antiqua" w:hAnsi="Book Antiqua" w:cs="Times New Roman"/>
          <w:sz w:val="24"/>
          <w:szCs w:val="24"/>
        </w:rPr>
        <w:t>s</w:t>
      </w:r>
      <w:r w:rsidR="00F95023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4D4F4B" w:rsidRPr="00020785">
        <w:rPr>
          <w:rFonts w:ascii="Book Antiqua" w:hAnsi="Book Antiqua" w:cs="Times New Roman"/>
          <w:sz w:val="24"/>
          <w:szCs w:val="24"/>
        </w:rPr>
        <w:t>of the conjugated and unconjugated IONPs were</w:t>
      </w:r>
      <w:r w:rsidR="00F95023" w:rsidRPr="00020785">
        <w:rPr>
          <w:rFonts w:ascii="Book Antiqua" w:hAnsi="Book Antiqua" w:cs="Times New Roman"/>
          <w:sz w:val="24"/>
          <w:szCs w:val="24"/>
        </w:rPr>
        <w:t xml:space="preserve"> measured by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96EAE" w:rsidRPr="00020785">
        <w:rPr>
          <w:rFonts w:ascii="Book Antiqua" w:hAnsi="Book Antiqua" w:cs="Times New Roman"/>
          <w:sz w:val="24"/>
          <w:szCs w:val="24"/>
        </w:rPr>
        <w:t xml:space="preserve">NanoSight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nanoparticle tracking analysis </w:t>
      </w:r>
      <w:r w:rsidR="003725ED" w:rsidRPr="00020785">
        <w:rPr>
          <w:rFonts w:ascii="Book Antiqua" w:hAnsi="Book Antiqua" w:cs="Times New Roman"/>
          <w:sz w:val="24"/>
          <w:szCs w:val="24"/>
        </w:rPr>
        <w:t>(Malvern</w:t>
      </w:r>
      <w:r w:rsidR="00F95023" w:rsidRPr="00020785">
        <w:rPr>
          <w:rFonts w:ascii="Book Antiqua" w:hAnsi="Book Antiqua" w:cs="Times New Roman"/>
          <w:sz w:val="24"/>
          <w:szCs w:val="24"/>
        </w:rPr>
        <w:t>)</w:t>
      </w:r>
      <w:r w:rsidR="00B410F3" w:rsidRPr="00020785">
        <w:rPr>
          <w:rFonts w:ascii="Book Antiqua" w:hAnsi="Book Antiqua" w:cs="Times New Roman"/>
          <w:sz w:val="24"/>
          <w:szCs w:val="24"/>
        </w:rPr>
        <w:t xml:space="preserve">; </w:t>
      </w:r>
      <w:r w:rsidR="005E1817" w:rsidRPr="00020785">
        <w:rPr>
          <w:rFonts w:ascii="Book Antiqua" w:hAnsi="Book Antiqua" w:cs="Times New Roman"/>
          <w:sz w:val="24"/>
          <w:szCs w:val="24"/>
        </w:rPr>
        <w:t>in</w:t>
      </w:r>
      <w:r w:rsidR="00B410F3" w:rsidRPr="00020785">
        <w:rPr>
          <w:rFonts w:ascii="Book Antiqua" w:hAnsi="Book Antiqua" w:cs="Times New Roman"/>
          <w:sz w:val="24"/>
          <w:szCs w:val="24"/>
        </w:rPr>
        <w:t xml:space="preserve"> which</w:t>
      </w:r>
      <w:r w:rsidR="00F95023" w:rsidRPr="00020785">
        <w:rPr>
          <w:rFonts w:ascii="Book Antiqua" w:hAnsi="Book Antiqua" w:cs="Times New Roman"/>
          <w:sz w:val="24"/>
          <w:szCs w:val="24"/>
        </w:rPr>
        <w:t xml:space="preserve"> the </w:t>
      </w:r>
      <w:r w:rsidR="00F95023" w:rsidRPr="00020785">
        <w:rPr>
          <w:rFonts w:ascii="Book Antiqua" w:hAnsi="Book Antiqua" w:cs="Times New Roman"/>
          <w:sz w:val="24"/>
          <w:szCs w:val="24"/>
        </w:rPr>
        <w:lastRenderedPageBreak/>
        <w:t xml:space="preserve">left and right Y-axes show particle number and percent distribution, and the X-axis displays particle size. </w:t>
      </w:r>
      <w:r w:rsidR="002C3342"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size </w:t>
      </w:r>
      <w:r w:rsidR="00843596" w:rsidRPr="00020785">
        <w:rPr>
          <w:rFonts w:ascii="Book Antiqua" w:hAnsi="Book Antiqua" w:cs="Times New Roman"/>
          <w:sz w:val="24"/>
          <w:szCs w:val="24"/>
        </w:rPr>
        <w:t>of the unconjugated IONP</w:t>
      </w:r>
      <w:r w:rsidR="006B172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C3342" w:rsidRPr="00020785">
        <w:rPr>
          <w:rFonts w:ascii="Book Antiqua" w:hAnsi="Book Antiqua" w:cs="Times New Roman"/>
          <w:sz w:val="24"/>
          <w:szCs w:val="24"/>
        </w:rPr>
        <w:t>was found to be</w:t>
      </w:r>
      <w:r w:rsidR="006B1725" w:rsidRPr="00020785">
        <w:rPr>
          <w:rFonts w:ascii="Book Antiqua" w:hAnsi="Book Antiqua" w:cs="Times New Roman"/>
          <w:sz w:val="24"/>
          <w:szCs w:val="24"/>
        </w:rPr>
        <w:t xml:space="preserve"> 14</w:t>
      </w:r>
      <w:r w:rsidR="00F0763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843596" w:rsidRPr="00020785">
        <w:rPr>
          <w:rFonts w:ascii="Book Antiqua" w:hAnsi="Book Antiqua" w:cs="Times New Roman"/>
          <w:sz w:val="24"/>
          <w:szCs w:val="24"/>
        </w:rPr>
        <w:t xml:space="preserve">nm while </w:t>
      </w:r>
      <w:r w:rsidR="006B1725" w:rsidRPr="00020785">
        <w:rPr>
          <w:rFonts w:ascii="Book Antiqua" w:hAnsi="Book Antiqua" w:cs="Times New Roman"/>
          <w:sz w:val="24"/>
          <w:szCs w:val="24"/>
        </w:rPr>
        <w:t xml:space="preserve">conjugated </w:t>
      </w:r>
      <w:r w:rsidR="00843596" w:rsidRPr="00020785">
        <w:rPr>
          <w:rFonts w:ascii="Book Antiqua" w:hAnsi="Book Antiqua" w:cs="Times New Roman"/>
          <w:sz w:val="24"/>
          <w:szCs w:val="24"/>
        </w:rPr>
        <w:t>IONP-LPrA2</w:t>
      </w:r>
      <w:r w:rsidR="006B1725" w:rsidRPr="00020785">
        <w:rPr>
          <w:rFonts w:ascii="Book Antiqua" w:hAnsi="Book Antiqua" w:cs="Times New Roman"/>
          <w:sz w:val="24"/>
          <w:szCs w:val="24"/>
        </w:rPr>
        <w:t xml:space="preserve"> measured</w:t>
      </w:r>
      <w:r w:rsidR="002C3342" w:rsidRPr="00020785">
        <w:rPr>
          <w:rFonts w:ascii="Book Antiqua" w:hAnsi="Book Antiqua" w:cs="Times New Roman"/>
          <w:sz w:val="24"/>
          <w:szCs w:val="24"/>
        </w:rPr>
        <w:t xml:space="preserve"> 20</w:t>
      </w:r>
      <w:r w:rsidR="00BD0DCF" w:rsidRPr="00020785">
        <w:rPr>
          <w:rFonts w:ascii="Book Antiqua" w:hAnsi="Book Antiqua" w:cs="Times New Roman"/>
          <w:sz w:val="24"/>
          <w:szCs w:val="24"/>
        </w:rPr>
        <w:t xml:space="preserve"> nm</w:t>
      </w:r>
      <w:r w:rsidR="006B1725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9940B0" w:rsidRPr="00020785">
        <w:rPr>
          <w:rFonts w:ascii="Book Antiqua" w:hAnsi="Book Antiqua" w:cs="Times New Roman"/>
          <w:sz w:val="24"/>
          <w:szCs w:val="24"/>
        </w:rPr>
        <w:t>This data suggests that the conjugation of LPrA2 to IONPs was successful.</w:t>
      </w:r>
    </w:p>
    <w:p w:rsidR="00174DD4" w:rsidRPr="00020785" w:rsidRDefault="00174DD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90367" w:rsidRPr="00020785" w:rsidRDefault="00090367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Ob-R expression and effect of IONP-LPrA2 on leptin-induced pSTAT3 and cyclin D1 level</w:t>
      </w:r>
      <w:r w:rsidR="0036249C" w:rsidRPr="00020785">
        <w:rPr>
          <w:rFonts w:ascii="Book Antiqua" w:hAnsi="Book Antiqua" w:cs="Times New Roman"/>
          <w:b/>
          <w:i/>
          <w:sz w:val="24"/>
          <w:szCs w:val="24"/>
        </w:rPr>
        <w:t>s in human breast cancer cells</w:t>
      </w:r>
    </w:p>
    <w:p w:rsidR="009F7247" w:rsidRDefault="00AB6B6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In order to determine the effects of IONP-LPrA2 on leptin signaling inhibition, we first had to confirm expression of the leptin receptor, Ob-R, in the human breast cancer cell lines.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Immunoprecipitation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and subsequent Western blot analysis showed Ob-R expression in MDA-MB-231, HCC1806, and MCF-7 cells (Figure 2A).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F2D4A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4F2D4A" w:rsidRPr="00020785">
        <w:rPr>
          <w:rFonts w:ascii="Book Antiqua" w:hAnsi="Book Antiqua" w:cs="Times New Roman"/>
          <w:sz w:val="24"/>
          <w:szCs w:val="24"/>
        </w:rPr>
        <w:t xml:space="preserve"> signaling activates the JAK2/STAT3, MAPK/ERK, and PI3/Akt signaling pathways, which are implicated in</w:t>
      </w:r>
      <w:r w:rsidR="00F1364E">
        <w:rPr>
          <w:rFonts w:ascii="Book Antiqua" w:hAnsi="Book Antiqua" w:cs="Times New Roman"/>
          <w:sz w:val="24"/>
          <w:szCs w:val="24"/>
        </w:rPr>
        <w:t xml:space="preserve"> its anti-apoptotic </w:t>
      </w:r>
      <w:proofErr w:type="gramStart"/>
      <w:r w:rsidR="00F1364E">
        <w:rPr>
          <w:rFonts w:ascii="Book Antiqua" w:hAnsi="Book Antiqua" w:cs="Times New Roman"/>
          <w:sz w:val="24"/>
          <w:szCs w:val="24"/>
        </w:rPr>
        <w:t>activity</w:t>
      </w:r>
      <w:r w:rsidR="00CB4CC5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B4CC5" w:rsidRPr="00020785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="00CB4CC5" w:rsidRPr="00020785">
        <w:rPr>
          <w:rFonts w:ascii="Book Antiqua" w:hAnsi="Book Antiqua" w:cs="Times New Roman"/>
          <w:sz w:val="24"/>
          <w:szCs w:val="24"/>
        </w:rPr>
        <w:t>.</w:t>
      </w:r>
      <w:r w:rsidR="004F2D4A" w:rsidRPr="00020785">
        <w:rPr>
          <w:rFonts w:ascii="Book Antiqua" w:hAnsi="Book Antiqua" w:cs="Times New Roman"/>
          <w:sz w:val="24"/>
          <w:szCs w:val="24"/>
        </w:rPr>
        <w:t xml:space="preserve"> For this reason, we aimed to determine </w:t>
      </w:r>
      <w:r w:rsidR="0000760A" w:rsidRPr="00020785">
        <w:rPr>
          <w:rFonts w:ascii="Book Antiqua" w:hAnsi="Book Antiqua" w:cs="Times New Roman"/>
          <w:sz w:val="24"/>
          <w:szCs w:val="24"/>
        </w:rPr>
        <w:t>the effect of IONP-LPrA2</w:t>
      </w:r>
      <w:r w:rsidR="00377FAB" w:rsidRPr="00020785">
        <w:rPr>
          <w:rFonts w:ascii="Book Antiqua" w:hAnsi="Book Antiqua" w:cs="Times New Roman"/>
          <w:sz w:val="24"/>
          <w:szCs w:val="24"/>
        </w:rPr>
        <w:t xml:space="preserve"> treatment</w:t>
      </w:r>
      <w:r w:rsidR="0000760A" w:rsidRPr="00020785">
        <w:rPr>
          <w:rFonts w:ascii="Book Antiqua" w:hAnsi="Book Antiqua" w:cs="Times New Roman"/>
          <w:sz w:val="24"/>
          <w:szCs w:val="24"/>
        </w:rPr>
        <w:t xml:space="preserve"> on </w:t>
      </w:r>
      <w:r w:rsidR="004F2D4A" w:rsidRPr="00020785">
        <w:rPr>
          <w:rFonts w:ascii="Book Antiqua" w:hAnsi="Book Antiqua" w:cs="Times New Roman"/>
          <w:sz w:val="24"/>
          <w:szCs w:val="24"/>
        </w:rPr>
        <w:t>active</w:t>
      </w:r>
      <w:r w:rsidR="00F1364E">
        <w:rPr>
          <w:rFonts w:ascii="Book Antiqua" w:hAnsi="Book Antiqua" w:cs="Times New Roman"/>
          <w:sz w:val="24"/>
          <w:szCs w:val="24"/>
        </w:rPr>
        <w:t>/</w:t>
      </w:r>
      <w:r w:rsidR="0000760A" w:rsidRPr="00020785">
        <w:rPr>
          <w:rFonts w:ascii="Book Antiqua" w:hAnsi="Book Antiqua" w:cs="Times New Roman"/>
          <w:sz w:val="24"/>
          <w:szCs w:val="24"/>
        </w:rPr>
        <w:t>phosphorylated,</w:t>
      </w:r>
      <w:r w:rsidR="004F2D4A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0760A" w:rsidRPr="00020785">
        <w:rPr>
          <w:rFonts w:ascii="Book Antiqua" w:hAnsi="Book Antiqua" w:cs="Times New Roman"/>
          <w:sz w:val="24"/>
          <w:szCs w:val="24"/>
        </w:rPr>
        <w:t>p</w:t>
      </w:r>
      <w:r w:rsidR="004F2D4A" w:rsidRPr="00020785">
        <w:rPr>
          <w:rFonts w:ascii="Book Antiqua" w:hAnsi="Book Antiqua" w:cs="Times New Roman"/>
          <w:sz w:val="24"/>
          <w:szCs w:val="24"/>
        </w:rPr>
        <w:t>STAT3</w:t>
      </w:r>
      <w:r w:rsidR="0000760A" w:rsidRPr="00020785">
        <w:rPr>
          <w:rFonts w:ascii="Book Antiqua" w:hAnsi="Book Antiqua" w:cs="Times New Roman"/>
          <w:sz w:val="24"/>
          <w:szCs w:val="24"/>
        </w:rPr>
        <w:t>.</w:t>
      </w:r>
      <w:r w:rsidR="00A446E6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446E6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A446E6" w:rsidRPr="00020785">
        <w:rPr>
          <w:rFonts w:ascii="Book Antiqua" w:hAnsi="Book Antiqua" w:cs="Times New Roman"/>
          <w:sz w:val="24"/>
          <w:szCs w:val="24"/>
        </w:rPr>
        <w:t xml:space="preserve"> significantly increased the level of pSTAT3 in </w:t>
      </w:r>
      <w:r w:rsidR="00EA3E0D" w:rsidRPr="00020785">
        <w:rPr>
          <w:rFonts w:ascii="Book Antiqua" w:hAnsi="Book Antiqua" w:cs="Times New Roman"/>
          <w:sz w:val="24"/>
          <w:szCs w:val="24"/>
        </w:rPr>
        <w:t xml:space="preserve">MDA-MB-231 and </w:t>
      </w:r>
      <w:r w:rsidR="00A446E6" w:rsidRPr="00020785">
        <w:rPr>
          <w:rFonts w:ascii="Book Antiqua" w:hAnsi="Book Antiqua" w:cs="Times New Roman"/>
          <w:sz w:val="24"/>
          <w:szCs w:val="24"/>
        </w:rPr>
        <w:t>HCC1806 cells. IONP-LPrA2 signifi</w:t>
      </w:r>
      <w:r w:rsidR="00ED5B7E" w:rsidRPr="00020785">
        <w:rPr>
          <w:rFonts w:ascii="Book Antiqua" w:hAnsi="Book Antiqua" w:cs="Times New Roman"/>
          <w:sz w:val="24"/>
          <w:szCs w:val="24"/>
        </w:rPr>
        <w:t>cantly inhibited the effect of l</w:t>
      </w:r>
      <w:r w:rsidR="00A446E6" w:rsidRPr="00020785">
        <w:rPr>
          <w:rFonts w:ascii="Book Antiqua" w:hAnsi="Book Antiqua" w:cs="Times New Roman"/>
          <w:sz w:val="24"/>
          <w:szCs w:val="24"/>
        </w:rPr>
        <w:t>eptin on pSTAT3 levels in HCC1806 cells</w:t>
      </w:r>
      <w:r w:rsidR="003E6E2D" w:rsidRPr="00020785">
        <w:rPr>
          <w:rFonts w:ascii="Book Antiqua" w:hAnsi="Book Antiqua" w:cs="Times New Roman"/>
          <w:sz w:val="24"/>
          <w:szCs w:val="24"/>
        </w:rPr>
        <w:t xml:space="preserve">. No significant changes occurred in pSTAT3 levels in </w:t>
      </w:r>
      <w:r w:rsidR="00FF3A70" w:rsidRPr="00020785">
        <w:rPr>
          <w:rFonts w:ascii="Book Antiqua" w:hAnsi="Book Antiqua" w:cs="Times New Roman"/>
          <w:sz w:val="24"/>
          <w:szCs w:val="24"/>
        </w:rPr>
        <w:t>MCF-7 cells</w:t>
      </w:r>
      <w:r w:rsidR="003E6E2D" w:rsidRPr="00020785">
        <w:rPr>
          <w:rFonts w:ascii="Book Antiqua" w:hAnsi="Book Antiqua" w:cs="Times New Roman"/>
          <w:sz w:val="24"/>
          <w:szCs w:val="24"/>
        </w:rPr>
        <w:t xml:space="preserve"> treated with leptin and IONP-LPrA2</w:t>
      </w:r>
      <w:r w:rsidR="00A446E6" w:rsidRPr="00020785">
        <w:rPr>
          <w:rFonts w:ascii="Book Antiqua" w:hAnsi="Book Antiqua" w:cs="Times New Roman"/>
          <w:sz w:val="24"/>
          <w:szCs w:val="24"/>
        </w:rPr>
        <w:t xml:space="preserve"> (Figure 2</w:t>
      </w:r>
      <w:r w:rsidR="009F7247" w:rsidRPr="00020785">
        <w:rPr>
          <w:rFonts w:ascii="Book Antiqua" w:hAnsi="Book Antiqua" w:cs="Times New Roman"/>
          <w:sz w:val="24"/>
          <w:szCs w:val="24"/>
        </w:rPr>
        <w:t>B</w:t>
      </w:r>
      <w:r w:rsidR="00F1364E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</w:t>
      </w:r>
      <w:r w:rsidR="009F7247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446E6" w:rsidRPr="00020785">
        <w:rPr>
          <w:rFonts w:ascii="Book Antiqua" w:hAnsi="Book Antiqua" w:cs="Times New Roman"/>
          <w:sz w:val="24"/>
          <w:szCs w:val="24"/>
        </w:rPr>
        <w:t>C).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4A7FE1" w:rsidRPr="00020785">
        <w:rPr>
          <w:rFonts w:ascii="Book Antiqua" w:hAnsi="Book Antiqua" w:cs="Times New Roman"/>
          <w:sz w:val="24"/>
          <w:szCs w:val="24"/>
        </w:rPr>
        <w:t xml:space="preserve">Because </w:t>
      </w:r>
      <w:proofErr w:type="spellStart"/>
      <w:r w:rsidR="004A7FE1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4A7FE1" w:rsidRPr="00020785">
        <w:rPr>
          <w:rFonts w:ascii="Book Antiqua" w:hAnsi="Book Antiqua" w:cs="Times New Roman"/>
          <w:sz w:val="24"/>
          <w:szCs w:val="24"/>
        </w:rPr>
        <w:t xml:space="preserve"> has been shown to increase Cdk2 and cyc</w:t>
      </w:r>
      <w:r w:rsidR="00F1364E">
        <w:rPr>
          <w:rFonts w:ascii="Book Antiqua" w:hAnsi="Book Antiqua" w:cs="Times New Roman"/>
          <w:sz w:val="24"/>
          <w:szCs w:val="24"/>
        </w:rPr>
        <w:t xml:space="preserve">lin D1 levels in MCF-7 </w:t>
      </w:r>
      <w:proofErr w:type="gramStart"/>
      <w:r w:rsidR="00F1364E">
        <w:rPr>
          <w:rFonts w:ascii="Book Antiqua" w:hAnsi="Book Antiqua" w:cs="Times New Roman"/>
          <w:sz w:val="24"/>
          <w:szCs w:val="24"/>
        </w:rPr>
        <w:t>cells</w:t>
      </w:r>
      <w:r w:rsidR="006A34FE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A34FE" w:rsidRPr="00020785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="006A34FE"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4A7FE1" w:rsidRPr="00020785">
        <w:rPr>
          <w:rFonts w:ascii="Book Antiqua" w:hAnsi="Book Antiqua" w:cs="Times New Roman"/>
          <w:sz w:val="24"/>
          <w:szCs w:val="24"/>
        </w:rPr>
        <w:t xml:space="preserve">we </w:t>
      </w:r>
      <w:r w:rsidR="00377FAB" w:rsidRPr="00020785">
        <w:rPr>
          <w:rFonts w:ascii="Book Antiqua" w:hAnsi="Book Antiqua" w:cs="Times New Roman"/>
          <w:sz w:val="24"/>
          <w:szCs w:val="24"/>
        </w:rPr>
        <w:t xml:space="preserve">sought to determine the effect </w:t>
      </w:r>
      <w:r w:rsidR="009F7247" w:rsidRPr="00020785">
        <w:rPr>
          <w:rFonts w:ascii="Book Antiqua" w:hAnsi="Book Antiqua" w:cs="Times New Roman"/>
          <w:sz w:val="24"/>
          <w:szCs w:val="24"/>
        </w:rPr>
        <w:t>of IONP</w:t>
      </w:r>
      <w:r w:rsidR="00377FAB" w:rsidRPr="00020785">
        <w:rPr>
          <w:rFonts w:ascii="Book Antiqua" w:hAnsi="Book Antiqua" w:cs="Times New Roman"/>
          <w:sz w:val="24"/>
          <w:szCs w:val="24"/>
        </w:rPr>
        <w:t>-LPrA2 treatment on</w:t>
      </w:r>
      <w:r w:rsidR="00ED5B7E" w:rsidRPr="00020785">
        <w:rPr>
          <w:rFonts w:ascii="Book Antiqua" w:hAnsi="Book Antiqua" w:cs="Times New Roman"/>
          <w:sz w:val="24"/>
          <w:szCs w:val="24"/>
        </w:rPr>
        <w:t xml:space="preserve"> cyclin D1 expression in </w:t>
      </w:r>
      <w:r w:rsidR="00127871" w:rsidRPr="00020785">
        <w:rPr>
          <w:rFonts w:ascii="Book Antiqua" w:hAnsi="Book Antiqua" w:cs="Times New Roman"/>
          <w:sz w:val="24"/>
          <w:szCs w:val="24"/>
        </w:rPr>
        <w:t>MDA-MB-231, HCC1806, and MCF-7 breast cancer cells.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F7247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9F7247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16EE7" w:rsidRPr="00020785">
        <w:rPr>
          <w:rFonts w:ascii="Book Antiqua" w:hAnsi="Book Antiqua" w:cs="Times New Roman"/>
          <w:sz w:val="24"/>
          <w:szCs w:val="24"/>
        </w:rPr>
        <w:t xml:space="preserve">significantly </w:t>
      </w:r>
      <w:r w:rsidR="009F7247" w:rsidRPr="00020785">
        <w:rPr>
          <w:rFonts w:ascii="Book Antiqua" w:hAnsi="Book Antiqua" w:cs="Times New Roman"/>
          <w:sz w:val="24"/>
          <w:szCs w:val="24"/>
        </w:rPr>
        <w:t xml:space="preserve">induced </w:t>
      </w:r>
      <w:proofErr w:type="spellStart"/>
      <w:r w:rsidR="009F7247" w:rsidRPr="00020785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9F7247" w:rsidRPr="00020785">
        <w:rPr>
          <w:rFonts w:ascii="Book Antiqua" w:hAnsi="Book Antiqua" w:cs="Times New Roman"/>
          <w:sz w:val="24"/>
          <w:szCs w:val="24"/>
        </w:rPr>
        <w:t xml:space="preserve"> D1 expression </w:t>
      </w:r>
      <w:r w:rsidR="00016EE7" w:rsidRPr="00020785">
        <w:rPr>
          <w:rFonts w:ascii="Book Antiqua" w:hAnsi="Book Antiqua" w:cs="Times New Roman"/>
          <w:sz w:val="24"/>
          <w:szCs w:val="24"/>
        </w:rPr>
        <w:t xml:space="preserve">in </w:t>
      </w:r>
      <w:r w:rsidR="00100879" w:rsidRPr="00020785">
        <w:rPr>
          <w:rFonts w:ascii="Book Antiqua" w:hAnsi="Book Antiqua" w:cs="Times New Roman"/>
          <w:sz w:val="24"/>
          <w:szCs w:val="24"/>
        </w:rPr>
        <w:t>all cell lines</w:t>
      </w:r>
      <w:r w:rsidR="00016EE7" w:rsidRPr="00020785">
        <w:rPr>
          <w:rFonts w:ascii="Book Antiqua" w:hAnsi="Book Antiqua" w:cs="Times New Roman"/>
          <w:sz w:val="24"/>
          <w:szCs w:val="24"/>
        </w:rPr>
        <w:t xml:space="preserve"> (Figure 2B</w:t>
      </w:r>
      <w:r w:rsidR="00F1364E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</w:t>
      </w:r>
      <w:r w:rsidR="00016EE7" w:rsidRPr="00020785">
        <w:rPr>
          <w:rFonts w:ascii="Book Antiqua" w:hAnsi="Book Antiqua" w:cs="Times New Roman"/>
          <w:sz w:val="24"/>
          <w:szCs w:val="24"/>
        </w:rPr>
        <w:t xml:space="preserve"> C</w:t>
      </w:r>
      <w:r w:rsidR="009F7247" w:rsidRPr="00020785">
        <w:rPr>
          <w:rFonts w:ascii="Book Antiqua" w:hAnsi="Book Antiqua" w:cs="Times New Roman"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987974" w:rsidRPr="00020785">
        <w:rPr>
          <w:rFonts w:ascii="Book Antiqua" w:hAnsi="Book Antiqua" w:cs="Times New Roman"/>
          <w:sz w:val="24"/>
          <w:szCs w:val="24"/>
        </w:rPr>
        <w:t xml:space="preserve">The addition of </w:t>
      </w:r>
      <w:r w:rsidR="009F7247" w:rsidRPr="00020785">
        <w:rPr>
          <w:rFonts w:ascii="Book Antiqua" w:hAnsi="Book Antiqua" w:cs="Times New Roman"/>
          <w:sz w:val="24"/>
          <w:szCs w:val="24"/>
        </w:rPr>
        <w:t>IONP-LPrA2 significantly inh</w:t>
      </w:r>
      <w:r w:rsidR="00BF1FD8" w:rsidRPr="00020785">
        <w:rPr>
          <w:rFonts w:ascii="Book Antiqua" w:hAnsi="Book Antiqua" w:cs="Times New Roman"/>
          <w:sz w:val="24"/>
          <w:szCs w:val="24"/>
        </w:rPr>
        <w:t>ibited the effect of l</w:t>
      </w:r>
      <w:r w:rsidR="009F7247" w:rsidRPr="00020785">
        <w:rPr>
          <w:rFonts w:ascii="Book Antiqua" w:hAnsi="Book Antiqua" w:cs="Times New Roman"/>
          <w:sz w:val="24"/>
          <w:szCs w:val="24"/>
        </w:rPr>
        <w:t xml:space="preserve">eptin on cyclin D1 expression in </w:t>
      </w:r>
      <w:r w:rsidR="00BF1FD8" w:rsidRPr="00020785">
        <w:rPr>
          <w:rFonts w:ascii="Book Antiqua" w:hAnsi="Book Antiqua" w:cs="Times New Roman"/>
          <w:sz w:val="24"/>
          <w:szCs w:val="24"/>
        </w:rPr>
        <w:t>all cell lines</w:t>
      </w:r>
      <w:r w:rsidR="009F7247" w:rsidRPr="00020785">
        <w:rPr>
          <w:rFonts w:ascii="Book Antiqua" w:hAnsi="Book Antiqua" w:cs="Times New Roman"/>
          <w:sz w:val="24"/>
          <w:szCs w:val="24"/>
        </w:rPr>
        <w:t xml:space="preserve"> (Figures</w:t>
      </w:r>
      <w:r w:rsidR="0072573A" w:rsidRPr="00020785">
        <w:rPr>
          <w:rFonts w:ascii="Book Antiqua" w:hAnsi="Book Antiqua" w:cs="Times New Roman"/>
          <w:sz w:val="24"/>
          <w:szCs w:val="24"/>
        </w:rPr>
        <w:t xml:space="preserve"> 2B</w:t>
      </w:r>
      <w:r w:rsidR="00F1364E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</w:t>
      </w:r>
      <w:r w:rsidR="0072573A" w:rsidRPr="00020785">
        <w:rPr>
          <w:rFonts w:ascii="Book Antiqua" w:hAnsi="Book Antiqua" w:cs="Times New Roman"/>
          <w:sz w:val="24"/>
          <w:szCs w:val="24"/>
        </w:rPr>
        <w:t xml:space="preserve"> C</w:t>
      </w:r>
      <w:r w:rsidR="009F7247" w:rsidRPr="00020785">
        <w:rPr>
          <w:rFonts w:ascii="Book Antiqua" w:hAnsi="Book Antiqua" w:cs="Times New Roman"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1F0348" w:rsidRPr="00020785">
        <w:rPr>
          <w:rFonts w:ascii="Book Antiqua" w:hAnsi="Book Antiqua" w:cs="Times New Roman"/>
          <w:sz w:val="24"/>
          <w:szCs w:val="24"/>
        </w:rPr>
        <w:t xml:space="preserve">These results suggest that IONP-LPrA2 abrogates the effect of </w:t>
      </w:r>
      <w:proofErr w:type="spellStart"/>
      <w:r w:rsidR="001F0348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1F0348" w:rsidRPr="00020785">
        <w:rPr>
          <w:rFonts w:ascii="Book Antiqua" w:hAnsi="Book Antiqua" w:cs="Times New Roman"/>
          <w:sz w:val="24"/>
          <w:szCs w:val="24"/>
        </w:rPr>
        <w:t xml:space="preserve"> on </w:t>
      </w:r>
      <w:proofErr w:type="spellStart"/>
      <w:r w:rsidR="001F0348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1F0348" w:rsidRPr="00020785">
        <w:rPr>
          <w:rFonts w:ascii="Book Antiqua" w:hAnsi="Book Antiqua" w:cs="Times New Roman"/>
          <w:sz w:val="24"/>
          <w:szCs w:val="24"/>
        </w:rPr>
        <w:t>-induced signaling pathways.</w:t>
      </w:r>
    </w:p>
    <w:p w:rsidR="00F1364E" w:rsidRPr="00020785" w:rsidRDefault="00F1364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8406A9" w:rsidRPr="00020785" w:rsidRDefault="008406A9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IONP-LPrA2 inhibits </w:t>
      </w:r>
      <w:proofErr w:type="spellStart"/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>-induced cell cycle progression of</w:t>
      </w:r>
      <w:r w:rsidR="006E0DB2"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 human breast cancer cell lines</w:t>
      </w: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 </w:t>
      </w:r>
    </w:p>
    <w:p w:rsidR="006669B3" w:rsidRDefault="00BD0DC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Leptin has been shown to increase</w:t>
      </w:r>
      <w:r w:rsidR="005862BC" w:rsidRPr="00020785">
        <w:rPr>
          <w:rFonts w:ascii="Book Antiqua" w:hAnsi="Book Antiqua" w:cs="Times New Roman"/>
          <w:sz w:val="24"/>
          <w:szCs w:val="24"/>
        </w:rPr>
        <w:t xml:space="preserve"> the expression of cell cycle associated proteins,</w:t>
      </w:r>
      <w:r w:rsidRPr="00020785">
        <w:rPr>
          <w:rFonts w:ascii="Book Antiqua" w:hAnsi="Book Antiqua" w:cs="Times New Roman"/>
          <w:sz w:val="24"/>
          <w:szCs w:val="24"/>
        </w:rPr>
        <w:t xml:space="preserve"> Cdk2 and </w:t>
      </w:r>
      <w:proofErr w:type="spellStart"/>
      <w:r w:rsidR="007D3931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7D3931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7D3931">
        <w:rPr>
          <w:rFonts w:ascii="Book Antiqua" w:hAnsi="Book Antiqua" w:cs="Times New Roman"/>
          <w:sz w:val="24"/>
          <w:szCs w:val="24"/>
        </w:rPr>
        <w:t>D1</w:t>
      </w:r>
      <w:r w:rsidR="009F7B71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F7B71" w:rsidRPr="00020785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="009F7B71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4903CD" w:rsidRPr="00020785">
        <w:rPr>
          <w:rFonts w:ascii="Book Antiqua" w:hAnsi="Book Antiqua" w:cs="Times New Roman"/>
          <w:sz w:val="24"/>
          <w:szCs w:val="24"/>
        </w:rPr>
        <w:t>To illustrate</w:t>
      </w:r>
      <w:r w:rsidRPr="00020785">
        <w:rPr>
          <w:rFonts w:ascii="Book Antiqua" w:hAnsi="Book Antiqua" w:cs="Times New Roman"/>
          <w:sz w:val="24"/>
          <w:szCs w:val="24"/>
        </w:rPr>
        <w:t xml:space="preserve"> the effect of leptin on cell cycle progression</w:t>
      </w:r>
      <w:r w:rsidR="00E70D0E" w:rsidRPr="00020785">
        <w:rPr>
          <w:rFonts w:ascii="Book Antiqua" w:hAnsi="Book Antiqua" w:cs="Times New Roman"/>
          <w:sz w:val="24"/>
          <w:szCs w:val="24"/>
        </w:rPr>
        <w:t xml:space="preserve">, the </w:t>
      </w:r>
      <w:r w:rsidR="00212730" w:rsidRPr="00020785">
        <w:rPr>
          <w:rFonts w:ascii="Book Antiqua" w:hAnsi="Book Antiqua" w:cs="Times New Roman"/>
          <w:sz w:val="24"/>
          <w:szCs w:val="24"/>
        </w:rPr>
        <w:t>number of cells in the S phase was</w:t>
      </w:r>
      <w:r w:rsidR="00196EAA" w:rsidRPr="00020785">
        <w:rPr>
          <w:rFonts w:ascii="Book Antiqua" w:hAnsi="Book Antiqua" w:cs="Times New Roman"/>
          <w:sz w:val="24"/>
          <w:szCs w:val="24"/>
        </w:rPr>
        <w:t xml:space="preserve"> determined by cell cycle analysis with the </w:t>
      </w:r>
      <w:proofErr w:type="spellStart"/>
      <w:r w:rsidR="00196EAA" w:rsidRPr="00020785">
        <w:rPr>
          <w:rFonts w:ascii="Book Antiqua" w:hAnsi="Book Antiqua" w:cs="Times New Roman"/>
          <w:sz w:val="24"/>
          <w:szCs w:val="24"/>
        </w:rPr>
        <w:t>Cellometer</w:t>
      </w:r>
      <w:proofErr w:type="spellEnd"/>
      <w:r w:rsidR="00196EAA" w:rsidRPr="00020785">
        <w:rPr>
          <w:rFonts w:ascii="Book Antiqua" w:hAnsi="Book Antiqua" w:cs="Times New Roman"/>
          <w:sz w:val="24"/>
          <w:szCs w:val="24"/>
        </w:rPr>
        <w:t xml:space="preserve"> Vision </w:t>
      </w:r>
      <w:r w:rsidR="00196EAA" w:rsidRPr="00020785">
        <w:rPr>
          <w:rFonts w:ascii="Book Antiqua" w:hAnsi="Book Antiqua" w:cs="Times New Roman"/>
          <w:sz w:val="24"/>
          <w:szCs w:val="24"/>
        </w:rPr>
        <w:lastRenderedPageBreak/>
        <w:t>(</w:t>
      </w:r>
      <w:proofErr w:type="spellStart"/>
      <w:r w:rsidR="00196EAA" w:rsidRPr="00020785">
        <w:rPr>
          <w:rFonts w:ascii="Book Antiqua" w:hAnsi="Book Antiqua" w:cs="Times New Roman"/>
          <w:sz w:val="24"/>
          <w:szCs w:val="24"/>
        </w:rPr>
        <w:t>Nexcelom</w:t>
      </w:r>
      <w:proofErr w:type="spellEnd"/>
      <w:r w:rsidR="00196EAA" w:rsidRPr="00020785">
        <w:rPr>
          <w:rFonts w:ascii="Book Antiqua" w:hAnsi="Book Antiqua" w:cs="Times New Roman"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MDA-MB-231, HCC1806, and MCF-7 human breast cancer cell lines were treated with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B97A96" w:rsidRPr="00020785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B97A96" w:rsidRPr="00020785">
        <w:rPr>
          <w:rFonts w:ascii="Book Antiqua" w:hAnsi="Book Antiqua" w:cs="Times New Roman"/>
          <w:sz w:val="24"/>
          <w:szCs w:val="24"/>
        </w:rPr>
        <w:t>n</w:t>
      </w:r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B97A96" w:rsidRPr="00020785">
        <w:rPr>
          <w:rFonts w:ascii="Book Antiqua" w:hAnsi="Book Antiqua" w:cs="Times New Roman"/>
          <w:sz w:val="24"/>
          <w:szCs w:val="24"/>
        </w:rPr>
        <w:t xml:space="preserve">) </w:t>
      </w:r>
      <w:r w:rsidRPr="00020785">
        <w:rPr>
          <w:rFonts w:ascii="Book Antiqua" w:hAnsi="Book Antiqua" w:cs="Times New Roman"/>
          <w:sz w:val="24"/>
          <w:szCs w:val="24"/>
        </w:rPr>
        <w:t xml:space="preserve">and IONP-LPrA2 </w:t>
      </w:r>
      <w:r w:rsidR="00E27F43" w:rsidRPr="00020785">
        <w:rPr>
          <w:rFonts w:ascii="Book Antiqua" w:hAnsi="Book Antiqua" w:cs="Times New Roman"/>
          <w:sz w:val="24"/>
          <w:szCs w:val="24"/>
        </w:rPr>
        <w:t xml:space="preserve">plus leptin </w:t>
      </w:r>
      <w:r w:rsidR="008A0696" w:rsidRPr="00020785">
        <w:rPr>
          <w:rFonts w:ascii="Book Antiqua" w:hAnsi="Book Antiqua" w:cs="Times New Roman"/>
          <w:sz w:val="24"/>
          <w:szCs w:val="24"/>
        </w:rPr>
        <w:t>in order to determine its</w:t>
      </w:r>
      <w:r w:rsidRPr="00020785">
        <w:rPr>
          <w:rFonts w:ascii="Book Antiqua" w:hAnsi="Book Antiqua" w:cs="Times New Roman"/>
          <w:sz w:val="24"/>
          <w:szCs w:val="24"/>
        </w:rPr>
        <w:t xml:space="preserve"> antagonistic effect.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cells were treated with IONP-LPrA2 concentrations ranging from </w:t>
      </w:r>
      <w:r w:rsidR="00523819" w:rsidRPr="00020785">
        <w:rPr>
          <w:rFonts w:ascii="Book Antiqua" w:hAnsi="Book Antiqua" w:cs="Times New Roman"/>
          <w:sz w:val="24"/>
          <w:szCs w:val="24"/>
        </w:rPr>
        <w:t>0.0018-0.036</w:t>
      </w:r>
      <w:r w:rsidR="00390386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638F1" w:rsidRPr="00020785">
        <w:rPr>
          <w:rFonts w:ascii="Book Antiqua" w:hAnsi="Book Antiqua" w:cs="Times New Roman"/>
          <w:sz w:val="24"/>
          <w:szCs w:val="24"/>
        </w:rPr>
        <w:t>p</w:t>
      </w:r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MDA-MB-231 and HCC1806 TNBC cell lines were treated for 24 h while the ER+ MCF-7 cells were treated for 48 h</w:t>
      </w:r>
      <w:r w:rsidR="00905DF2" w:rsidRPr="00020785">
        <w:rPr>
          <w:rFonts w:ascii="Book Antiqua" w:hAnsi="Book Antiqua" w:cs="Times New Roman"/>
          <w:sz w:val="24"/>
          <w:szCs w:val="24"/>
        </w:rPr>
        <w:t xml:space="preserve"> to produce an effect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04DBF" w:rsidRPr="00020785">
        <w:rPr>
          <w:rFonts w:ascii="Book Antiqua" w:hAnsi="Book Antiqua" w:cs="Times New Roman"/>
          <w:sz w:val="24"/>
          <w:szCs w:val="24"/>
        </w:rPr>
        <w:t xml:space="preserve">Treatment with </w:t>
      </w:r>
      <w:proofErr w:type="spellStart"/>
      <w:r w:rsidR="00004DBF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04DBF" w:rsidRPr="00020785">
        <w:rPr>
          <w:rFonts w:ascii="Book Antiqua" w:hAnsi="Book Antiqua" w:cs="Times New Roman"/>
          <w:sz w:val="24"/>
          <w:szCs w:val="24"/>
        </w:rPr>
        <w:t xml:space="preserve"> caused a significant</w:t>
      </w:r>
      <w:r w:rsidRPr="00020785">
        <w:rPr>
          <w:rFonts w:ascii="Book Antiqua" w:hAnsi="Book Antiqua" w:cs="Times New Roman"/>
          <w:sz w:val="24"/>
          <w:szCs w:val="24"/>
        </w:rPr>
        <w:t xml:space="preserve"> increase in cell cycle progression in </w:t>
      </w:r>
      <w:r w:rsidR="00ED62ED" w:rsidRPr="00020785">
        <w:rPr>
          <w:rFonts w:ascii="Book Antiqua" w:hAnsi="Book Antiqua" w:cs="Times New Roman"/>
          <w:sz w:val="24"/>
          <w:szCs w:val="24"/>
        </w:rPr>
        <w:t>HCC1806 (F</w:t>
      </w:r>
      <w:r w:rsidR="006146C5" w:rsidRPr="00020785">
        <w:rPr>
          <w:rFonts w:ascii="Book Antiqua" w:hAnsi="Book Antiqua" w:cs="Times New Roman"/>
          <w:sz w:val="24"/>
          <w:szCs w:val="24"/>
        </w:rPr>
        <w:t>igure 3</w:t>
      </w:r>
      <w:r w:rsidR="00F323BA" w:rsidRPr="00020785">
        <w:rPr>
          <w:rFonts w:ascii="Book Antiqua" w:hAnsi="Book Antiqua" w:cs="Times New Roman"/>
          <w:sz w:val="24"/>
          <w:szCs w:val="24"/>
        </w:rPr>
        <w:t>B</w:t>
      </w:r>
      <w:r w:rsidR="00004DBF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ED62ED" w:rsidRPr="00020785">
        <w:rPr>
          <w:rFonts w:ascii="Book Antiqua" w:hAnsi="Book Antiqua" w:cs="Times New Roman"/>
          <w:sz w:val="24"/>
          <w:szCs w:val="24"/>
        </w:rPr>
        <w:t>and MCF-7 (F</w:t>
      </w:r>
      <w:r w:rsidR="006146C5" w:rsidRPr="00020785">
        <w:rPr>
          <w:rFonts w:ascii="Book Antiqua" w:hAnsi="Book Antiqua" w:cs="Times New Roman"/>
          <w:sz w:val="24"/>
          <w:szCs w:val="24"/>
        </w:rPr>
        <w:t>igure 3</w:t>
      </w:r>
      <w:r w:rsidR="00F323BA" w:rsidRPr="00020785">
        <w:rPr>
          <w:rFonts w:ascii="Book Antiqua" w:hAnsi="Book Antiqua" w:cs="Times New Roman"/>
          <w:sz w:val="24"/>
          <w:szCs w:val="24"/>
        </w:rPr>
        <w:t>C</w:t>
      </w:r>
      <w:r w:rsidR="00D23CF7" w:rsidRPr="00020785">
        <w:rPr>
          <w:rFonts w:ascii="Book Antiqua" w:hAnsi="Book Antiqua" w:cs="Times New Roman"/>
          <w:sz w:val="24"/>
          <w:szCs w:val="24"/>
        </w:rPr>
        <w:t>), but had no significant effect on MDA-MB-231 cells (Figure 3A).</w:t>
      </w:r>
      <w:r w:rsidR="00004DB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31176" w:rsidRPr="00020785">
        <w:rPr>
          <w:rFonts w:ascii="Book Antiqua" w:hAnsi="Book Antiqua" w:cs="Times New Roman"/>
          <w:sz w:val="24"/>
          <w:szCs w:val="24"/>
        </w:rPr>
        <w:t>T</w:t>
      </w:r>
      <w:r w:rsidRPr="00020785">
        <w:rPr>
          <w:rFonts w:ascii="Book Antiqua" w:hAnsi="Book Antiqua" w:cs="Times New Roman"/>
          <w:sz w:val="24"/>
          <w:szCs w:val="24"/>
        </w:rPr>
        <w:t xml:space="preserve">reatment with </w:t>
      </w:r>
      <w:r w:rsidR="00D31176" w:rsidRPr="00020785">
        <w:rPr>
          <w:rFonts w:ascii="Book Antiqua" w:hAnsi="Book Antiqua" w:cs="Times New Roman"/>
          <w:sz w:val="24"/>
          <w:szCs w:val="24"/>
        </w:rPr>
        <w:t>IONP-LPrA2</w:t>
      </w:r>
      <w:r w:rsidR="00F75794" w:rsidRPr="00020785">
        <w:rPr>
          <w:rFonts w:ascii="Book Antiqua" w:hAnsi="Book Antiqua" w:cs="Times New Roman"/>
          <w:sz w:val="24"/>
          <w:szCs w:val="24"/>
        </w:rPr>
        <w:t xml:space="preserve"> plus leptin</w:t>
      </w:r>
      <w:r w:rsidR="00D31176" w:rsidRPr="00020785">
        <w:rPr>
          <w:rFonts w:ascii="Book Antiqua" w:hAnsi="Book Antiqua" w:cs="Times New Roman"/>
          <w:sz w:val="24"/>
          <w:szCs w:val="24"/>
        </w:rPr>
        <w:t xml:space="preserve"> abrogated </w:t>
      </w:r>
      <w:r w:rsidRPr="00020785">
        <w:rPr>
          <w:rFonts w:ascii="Book Antiqua" w:hAnsi="Book Antiqua" w:cs="Times New Roman"/>
          <w:sz w:val="24"/>
          <w:szCs w:val="24"/>
        </w:rPr>
        <w:t>leptin</w:t>
      </w:r>
      <w:r w:rsidR="00D31176" w:rsidRPr="00020785">
        <w:rPr>
          <w:rFonts w:ascii="Book Antiqua" w:hAnsi="Book Antiqua" w:cs="Times New Roman"/>
          <w:sz w:val="24"/>
          <w:szCs w:val="24"/>
        </w:rPr>
        <w:t>-induced cell cycle progression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04DBF" w:rsidRPr="00020785">
        <w:rPr>
          <w:rFonts w:ascii="Book Antiqua" w:hAnsi="Book Antiqua" w:cs="Times New Roman"/>
          <w:sz w:val="24"/>
          <w:szCs w:val="24"/>
        </w:rPr>
        <w:t xml:space="preserve">at </w:t>
      </w:r>
      <w:r w:rsidR="00D31176" w:rsidRPr="00020785">
        <w:rPr>
          <w:rFonts w:ascii="Book Antiqua" w:hAnsi="Book Antiqua" w:cs="Times New Roman"/>
          <w:sz w:val="24"/>
          <w:szCs w:val="24"/>
        </w:rPr>
        <w:t xml:space="preserve">0.0018-0.0036 </w:t>
      </w:r>
      <w:proofErr w:type="spellStart"/>
      <w:r w:rsidR="00D31176" w:rsidRPr="00020785">
        <w:rPr>
          <w:rFonts w:ascii="Book Antiqua" w:hAnsi="Book Antiqua" w:cs="Times New Roman"/>
          <w:sz w:val="24"/>
          <w:szCs w:val="24"/>
        </w:rPr>
        <w:t>p</w:t>
      </w:r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D31176" w:rsidRPr="00020785">
        <w:rPr>
          <w:rFonts w:ascii="Book Antiqua" w:hAnsi="Book Antiqua" w:cs="Times New Roman"/>
          <w:sz w:val="24"/>
          <w:szCs w:val="24"/>
        </w:rPr>
        <w:t xml:space="preserve"> in MDA-MB-231,</w:t>
      </w:r>
      <w:r w:rsidR="002919AA" w:rsidRPr="00020785">
        <w:rPr>
          <w:rFonts w:ascii="Book Antiqua" w:hAnsi="Book Antiqua" w:cs="Times New Roman"/>
          <w:sz w:val="24"/>
          <w:szCs w:val="24"/>
        </w:rPr>
        <w:t xml:space="preserve"> at</w:t>
      </w:r>
      <w:r w:rsidR="00D3117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919AA" w:rsidRPr="00020785">
        <w:rPr>
          <w:rFonts w:ascii="Book Antiqua" w:hAnsi="Book Antiqua" w:cs="Times New Roman"/>
          <w:sz w:val="24"/>
          <w:szCs w:val="24"/>
        </w:rPr>
        <w:t xml:space="preserve">0.0018-0.036 </w:t>
      </w:r>
      <w:proofErr w:type="spellStart"/>
      <w:r w:rsidR="002919AA" w:rsidRPr="00020785">
        <w:rPr>
          <w:rFonts w:ascii="Book Antiqua" w:hAnsi="Book Antiqua" w:cs="Times New Roman"/>
          <w:sz w:val="24"/>
          <w:szCs w:val="24"/>
        </w:rPr>
        <w:t>p</w:t>
      </w:r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73438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2919AA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31176" w:rsidRPr="00020785">
        <w:rPr>
          <w:rFonts w:ascii="Book Antiqua" w:hAnsi="Book Antiqua" w:cs="Times New Roman"/>
          <w:sz w:val="24"/>
          <w:szCs w:val="24"/>
        </w:rPr>
        <w:t>in HCC1806, and</w:t>
      </w:r>
      <w:r w:rsidR="002919AA" w:rsidRPr="00020785">
        <w:rPr>
          <w:rFonts w:ascii="Book Antiqua" w:hAnsi="Book Antiqua" w:cs="Times New Roman"/>
          <w:sz w:val="24"/>
          <w:szCs w:val="24"/>
        </w:rPr>
        <w:t xml:space="preserve"> at 0.0018-0.0072 in</w:t>
      </w:r>
      <w:r w:rsidR="00D31176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919AA" w:rsidRPr="00020785">
        <w:rPr>
          <w:rFonts w:ascii="Book Antiqua" w:hAnsi="Book Antiqua" w:cs="Times New Roman"/>
          <w:sz w:val="24"/>
          <w:szCs w:val="24"/>
        </w:rPr>
        <w:t>MCF-7 cells</w:t>
      </w:r>
      <w:r w:rsidR="00BA6CFD" w:rsidRPr="00020785">
        <w:rPr>
          <w:rFonts w:ascii="Book Antiqua" w:hAnsi="Book Antiqua" w:cs="Times New Roman"/>
          <w:sz w:val="24"/>
          <w:szCs w:val="24"/>
        </w:rPr>
        <w:t xml:space="preserve"> (Figure 3A-C).</w:t>
      </w:r>
      <w:r w:rsidR="003F1AE3" w:rsidRPr="00020785">
        <w:rPr>
          <w:rFonts w:ascii="Book Antiqua" w:hAnsi="Book Antiqua" w:cs="Times New Roman"/>
          <w:sz w:val="24"/>
          <w:szCs w:val="24"/>
        </w:rPr>
        <w:t xml:space="preserve"> This data elucidated the effective dilution of IONP-LPrA2 for abrogation of leptin-induced cell cycle progression in each of the cell lines.</w:t>
      </w:r>
    </w:p>
    <w:p w:rsidR="0073438F" w:rsidRPr="00020785" w:rsidRDefault="0073438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E7695" w:rsidRPr="00020785" w:rsidRDefault="001E7695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IONP-LPrA2 inhibits </w:t>
      </w:r>
      <w:proofErr w:type="spellStart"/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>-induced cell proliferatio</w:t>
      </w:r>
      <w:r w:rsidR="009B64BF" w:rsidRPr="00020785">
        <w:rPr>
          <w:rFonts w:ascii="Book Antiqua" w:hAnsi="Book Antiqua" w:cs="Times New Roman"/>
          <w:b/>
          <w:bCs/>
          <w:i/>
          <w:sz w:val="24"/>
          <w:szCs w:val="24"/>
        </w:rPr>
        <w:t>n in human breast cancer cells</w:t>
      </w: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 xml:space="preserve"> </w:t>
      </w:r>
    </w:p>
    <w:p w:rsidR="00F5452D" w:rsidRDefault="00F5452D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Leptin signaling stimulates breast cancer cell survival and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prolifera</w:t>
      </w:r>
      <w:r w:rsidR="00000F52">
        <w:rPr>
          <w:rFonts w:ascii="Book Antiqua" w:hAnsi="Book Antiqua" w:cs="Times New Roman"/>
          <w:sz w:val="24"/>
          <w:szCs w:val="24"/>
        </w:rPr>
        <w:t>tion</w:t>
      </w:r>
      <w:r w:rsidR="00F36C94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36C94" w:rsidRPr="00020785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F36C94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="00C4405B" w:rsidRPr="00020785">
        <w:rPr>
          <w:rFonts w:ascii="Book Antiqua" w:hAnsi="Book Antiqua" w:cs="Times New Roman"/>
          <w:sz w:val="24"/>
          <w:szCs w:val="24"/>
        </w:rPr>
        <w:t>To ascertain the manner in which IONP-LPrA2 affects cell proliferation, an MTT assay was performed.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C4405B" w:rsidRPr="00020785">
        <w:rPr>
          <w:rFonts w:ascii="Book Antiqua" w:hAnsi="Book Antiqua" w:cs="Times New Roman"/>
          <w:sz w:val="24"/>
          <w:szCs w:val="24"/>
        </w:rPr>
        <w:t xml:space="preserve">MDA-MB-231, HCC1806, and MCF-7 cell were treated with </w:t>
      </w:r>
      <w:proofErr w:type="spellStart"/>
      <w:r w:rsidR="00C4405B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C4405B"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C4405B" w:rsidRPr="00020785">
        <w:rPr>
          <w:rFonts w:ascii="Book Antiqua" w:hAnsi="Book Antiqua" w:cs="Times New Roman"/>
          <w:sz w:val="24"/>
          <w:szCs w:val="24"/>
        </w:rPr>
        <w:t>n</w:t>
      </w:r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C4405B" w:rsidRPr="00020785">
        <w:rPr>
          <w:rFonts w:ascii="Book Antiqua" w:hAnsi="Book Antiqua" w:cs="Times New Roman"/>
          <w:sz w:val="24"/>
          <w:szCs w:val="24"/>
        </w:rPr>
        <w:t>) and IONP-LPrA2 (0.0036)</w:t>
      </w:r>
      <w:r w:rsidR="001F3F40" w:rsidRPr="00020785">
        <w:rPr>
          <w:rFonts w:ascii="Book Antiqua" w:hAnsi="Book Antiqua" w:cs="Times New Roman"/>
          <w:sz w:val="24"/>
          <w:szCs w:val="24"/>
        </w:rPr>
        <w:t xml:space="preserve"> plus </w:t>
      </w:r>
      <w:proofErr w:type="spellStart"/>
      <w:r w:rsidR="001F3F40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1F3F40" w:rsidRPr="00020785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1F3F40" w:rsidRPr="00020785">
        <w:rPr>
          <w:rFonts w:ascii="Book Antiqua" w:hAnsi="Book Antiqua" w:cs="Times New Roman"/>
          <w:sz w:val="24"/>
          <w:szCs w:val="24"/>
        </w:rPr>
        <w:t>n</w:t>
      </w:r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1F3F40" w:rsidRPr="00020785">
        <w:rPr>
          <w:rFonts w:ascii="Book Antiqua" w:hAnsi="Book Antiqua" w:cs="Times New Roman"/>
          <w:sz w:val="24"/>
          <w:szCs w:val="24"/>
        </w:rPr>
        <w:t>)</w:t>
      </w:r>
      <w:r w:rsidR="00C4405B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A373E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6A373E" w:rsidRPr="00020785">
        <w:rPr>
          <w:rFonts w:ascii="Book Antiqua" w:hAnsi="Book Antiqua" w:cs="Times New Roman"/>
          <w:sz w:val="24"/>
          <w:szCs w:val="24"/>
        </w:rPr>
        <w:t xml:space="preserve"> treatment significantly increased cell proliferation and IONP-LPrA2 significantly diminished the effect of leptin in all of the cell lines (Figure 4).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6A373E" w:rsidRPr="00020785">
        <w:rPr>
          <w:rFonts w:ascii="Book Antiqua" w:hAnsi="Book Antiqua" w:cs="Times New Roman"/>
          <w:sz w:val="24"/>
          <w:szCs w:val="24"/>
        </w:rPr>
        <w:t>This data indicates that IONP-LPrA</w:t>
      </w:r>
      <w:r w:rsidR="00020E82" w:rsidRPr="00020785">
        <w:rPr>
          <w:rFonts w:ascii="Book Antiqua" w:hAnsi="Book Antiqua" w:cs="Times New Roman"/>
          <w:sz w:val="24"/>
          <w:szCs w:val="24"/>
        </w:rPr>
        <w:t>2</w:t>
      </w:r>
      <w:r w:rsidR="003811B1" w:rsidRPr="00020785">
        <w:rPr>
          <w:rFonts w:ascii="Book Antiqua" w:hAnsi="Book Antiqua" w:cs="Times New Roman"/>
          <w:sz w:val="24"/>
          <w:szCs w:val="24"/>
        </w:rPr>
        <w:t xml:space="preserve"> prevents leptin induction of cell proliferation.</w:t>
      </w:r>
    </w:p>
    <w:p w:rsidR="00000F52" w:rsidRPr="00020785" w:rsidRDefault="00000F52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620EAA" w:rsidRPr="00020785" w:rsidRDefault="00620EAA" w:rsidP="00020785">
      <w:pPr>
        <w:spacing w:after="0" w:line="360" w:lineRule="auto"/>
        <w:jc w:val="both"/>
        <w:rPr>
          <w:rFonts w:ascii="Book Antiqua" w:eastAsia="Calibri" w:hAnsi="Book Antiqua" w:cs="Times New Roman"/>
          <w:b/>
          <w:bCs/>
          <w:i/>
          <w:kern w:val="24"/>
          <w:sz w:val="24"/>
          <w:szCs w:val="24"/>
        </w:rPr>
      </w:pPr>
      <w:r w:rsidRPr="00020785">
        <w:rPr>
          <w:rFonts w:ascii="Book Antiqua" w:eastAsia="Calibri" w:hAnsi="Book Antiqua" w:cs="Times New Roman"/>
          <w:b/>
          <w:bCs/>
          <w:i/>
          <w:kern w:val="24"/>
          <w:sz w:val="24"/>
          <w:szCs w:val="24"/>
        </w:rPr>
        <w:t>IONP-LPrA2 decreases MD</w:t>
      </w:r>
      <w:r w:rsidR="00D40EB1" w:rsidRPr="00020785">
        <w:rPr>
          <w:rFonts w:ascii="Book Antiqua" w:eastAsia="Calibri" w:hAnsi="Book Antiqua" w:cs="Times New Roman"/>
          <w:b/>
          <w:bCs/>
          <w:i/>
          <w:kern w:val="24"/>
          <w:sz w:val="24"/>
          <w:szCs w:val="24"/>
        </w:rPr>
        <w:t xml:space="preserve">A-MB-231 </w:t>
      </w:r>
      <w:proofErr w:type="spellStart"/>
      <w:r w:rsidR="00D40EB1" w:rsidRPr="00020785">
        <w:rPr>
          <w:rFonts w:ascii="Book Antiqua" w:eastAsia="Calibri" w:hAnsi="Book Antiqua" w:cs="Times New Roman"/>
          <w:b/>
          <w:bCs/>
          <w:i/>
          <w:kern w:val="24"/>
          <w:sz w:val="24"/>
          <w:szCs w:val="24"/>
        </w:rPr>
        <w:t>tumorsphere</w:t>
      </w:r>
      <w:proofErr w:type="spellEnd"/>
      <w:r w:rsidR="00D40EB1" w:rsidRPr="00020785">
        <w:rPr>
          <w:rFonts w:ascii="Book Antiqua" w:eastAsia="Calibri" w:hAnsi="Book Antiqua" w:cs="Times New Roman"/>
          <w:b/>
          <w:bCs/>
          <w:i/>
          <w:kern w:val="24"/>
          <w:sz w:val="24"/>
          <w:szCs w:val="24"/>
        </w:rPr>
        <w:t xml:space="preserve"> formation</w:t>
      </w:r>
    </w:p>
    <w:p w:rsidR="00937461" w:rsidRPr="00020785" w:rsidRDefault="00937461" w:rsidP="00020785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20785">
        <w:rPr>
          <w:rFonts w:ascii="Book Antiqua" w:hAnsi="Book Antiqua"/>
        </w:rPr>
        <w:t>Self-renewal is a hallmark of cancer. Leptin has been shown to increase self-renewal and breast c</w:t>
      </w:r>
      <w:r w:rsidR="00000F52">
        <w:rPr>
          <w:rFonts w:ascii="Book Antiqua" w:hAnsi="Book Antiqua"/>
        </w:rPr>
        <w:t xml:space="preserve">ancer stem cell (BCSC) </w:t>
      </w:r>
      <w:proofErr w:type="gramStart"/>
      <w:r w:rsidR="00000F52">
        <w:rPr>
          <w:rFonts w:ascii="Book Antiqua" w:hAnsi="Book Antiqua"/>
        </w:rPr>
        <w:t>growth</w:t>
      </w:r>
      <w:r w:rsidR="008B15F7" w:rsidRPr="00020785">
        <w:rPr>
          <w:rFonts w:ascii="Book Antiqua" w:hAnsi="Book Antiqua"/>
          <w:vertAlign w:val="superscript"/>
        </w:rPr>
        <w:t>[</w:t>
      </w:r>
      <w:proofErr w:type="gramEnd"/>
      <w:r w:rsidR="008B15F7" w:rsidRPr="00020785">
        <w:rPr>
          <w:rFonts w:ascii="Book Antiqua" w:hAnsi="Book Antiqua"/>
          <w:vertAlign w:val="superscript"/>
        </w:rPr>
        <w:t>24]</w:t>
      </w:r>
      <w:r w:rsidR="008B15F7" w:rsidRPr="00020785">
        <w:rPr>
          <w:rFonts w:ascii="Book Antiqua" w:hAnsi="Book Antiqua"/>
        </w:rPr>
        <w:t>.</w:t>
      </w:r>
      <w:r w:rsidR="00020785">
        <w:rPr>
          <w:rFonts w:ascii="Book Antiqua" w:hAnsi="Book Antiqua"/>
        </w:rPr>
        <w:t xml:space="preserve"> </w:t>
      </w:r>
      <w:r w:rsidRPr="00020785">
        <w:rPr>
          <w:rFonts w:ascii="Book Antiqua" w:hAnsi="Book Antiqua"/>
        </w:rPr>
        <w:t xml:space="preserve">To </w:t>
      </w:r>
      <w:r w:rsidR="00966512" w:rsidRPr="00020785">
        <w:rPr>
          <w:rFonts w:ascii="Book Antiqua" w:hAnsi="Book Antiqua"/>
        </w:rPr>
        <w:t>learn how</w:t>
      </w:r>
      <w:r w:rsidRPr="00020785">
        <w:rPr>
          <w:rFonts w:ascii="Book Antiqua" w:hAnsi="Book Antiqua"/>
        </w:rPr>
        <w:t xml:space="preserve"> IONP-LPrA2 </w:t>
      </w:r>
      <w:r w:rsidR="00966512" w:rsidRPr="00020785">
        <w:rPr>
          <w:rFonts w:ascii="Book Antiqua" w:hAnsi="Book Antiqua"/>
        </w:rPr>
        <w:t>affects BCSC growth,</w:t>
      </w:r>
      <w:r w:rsidRPr="00020785">
        <w:rPr>
          <w:rFonts w:ascii="Book Antiqua" w:hAnsi="Book Antiqua"/>
        </w:rPr>
        <w:t xml:space="preserve"> </w:t>
      </w:r>
      <w:proofErr w:type="spellStart"/>
      <w:r w:rsidRPr="00020785">
        <w:rPr>
          <w:rFonts w:ascii="Book Antiqua" w:hAnsi="Book Antiqua"/>
        </w:rPr>
        <w:t>tumorsphere</w:t>
      </w:r>
      <w:proofErr w:type="spellEnd"/>
      <w:r w:rsidRPr="00020785">
        <w:rPr>
          <w:rFonts w:ascii="Book Antiqua" w:hAnsi="Book Antiqua"/>
        </w:rPr>
        <w:t xml:space="preserve"> </w:t>
      </w:r>
      <w:r w:rsidR="00966512" w:rsidRPr="00020785">
        <w:rPr>
          <w:rFonts w:ascii="Book Antiqua" w:hAnsi="Book Antiqua"/>
        </w:rPr>
        <w:t>formation was assessed.</w:t>
      </w:r>
      <w:r w:rsidR="00020785">
        <w:rPr>
          <w:rFonts w:ascii="Book Antiqua" w:hAnsi="Book Antiqua"/>
        </w:rPr>
        <w:t xml:space="preserve"> </w:t>
      </w:r>
      <w:r w:rsidRPr="00020785">
        <w:rPr>
          <w:rFonts w:ascii="Book Antiqua" w:hAnsi="Book Antiqua"/>
        </w:rPr>
        <w:t xml:space="preserve">MDA-MB-231 TNBC cells were treated with </w:t>
      </w:r>
      <w:proofErr w:type="spellStart"/>
      <w:r w:rsidRPr="00020785">
        <w:rPr>
          <w:rFonts w:ascii="Book Antiqua" w:hAnsi="Book Antiqua"/>
        </w:rPr>
        <w:t>leptin</w:t>
      </w:r>
      <w:proofErr w:type="spellEnd"/>
      <w:r w:rsidR="00BC6B14" w:rsidRPr="00020785">
        <w:rPr>
          <w:rFonts w:ascii="Book Antiqua" w:hAnsi="Book Antiqua"/>
        </w:rPr>
        <w:t xml:space="preserve"> (1.2 </w:t>
      </w:r>
      <w:proofErr w:type="spellStart"/>
      <w:r w:rsidR="00BC6B14" w:rsidRPr="00020785">
        <w:rPr>
          <w:rFonts w:ascii="Book Antiqua" w:hAnsi="Book Antiqua"/>
        </w:rPr>
        <w:t>n</w:t>
      </w:r>
      <w:r w:rsidR="00000F52">
        <w:rPr>
          <w:rFonts w:ascii="Book Antiqua" w:hAnsi="Book Antiqua" w:hint="eastAsia"/>
          <w:lang w:eastAsia="zh-CN"/>
        </w:rPr>
        <w:t>mol</w:t>
      </w:r>
      <w:proofErr w:type="spellEnd"/>
      <w:r w:rsidR="00000F52">
        <w:rPr>
          <w:rFonts w:ascii="Book Antiqua" w:hAnsi="Book Antiqua" w:hint="eastAsia"/>
          <w:lang w:eastAsia="zh-CN"/>
        </w:rPr>
        <w:t>/L</w:t>
      </w:r>
      <w:r w:rsidR="00BC6B14" w:rsidRPr="00020785">
        <w:rPr>
          <w:rFonts w:ascii="Book Antiqua" w:hAnsi="Book Antiqua"/>
        </w:rPr>
        <w:t>)</w:t>
      </w:r>
      <w:r w:rsidRPr="00020785">
        <w:rPr>
          <w:rFonts w:ascii="Book Antiqua" w:hAnsi="Book Antiqua"/>
        </w:rPr>
        <w:t xml:space="preserve"> and IONP-LPrA2</w:t>
      </w:r>
      <w:r w:rsidR="00BC6B14" w:rsidRPr="00020785">
        <w:rPr>
          <w:rFonts w:ascii="Book Antiqua" w:hAnsi="Book Antiqua"/>
        </w:rPr>
        <w:t xml:space="preserve"> (0.0036 </w:t>
      </w:r>
      <w:proofErr w:type="spellStart"/>
      <w:r w:rsidR="00BC6B14" w:rsidRPr="00020785">
        <w:rPr>
          <w:rFonts w:ascii="Book Antiqua" w:hAnsi="Book Antiqua"/>
        </w:rPr>
        <w:t>p</w:t>
      </w:r>
      <w:r w:rsidR="00000F52">
        <w:rPr>
          <w:rFonts w:ascii="Book Antiqua" w:hAnsi="Book Antiqua" w:hint="eastAsia"/>
          <w:lang w:eastAsia="zh-CN"/>
        </w:rPr>
        <w:t>mol</w:t>
      </w:r>
      <w:proofErr w:type="spellEnd"/>
      <w:r w:rsidR="00000F52">
        <w:rPr>
          <w:rFonts w:ascii="Book Antiqua" w:hAnsi="Book Antiqua" w:hint="eastAsia"/>
          <w:lang w:eastAsia="zh-CN"/>
        </w:rPr>
        <w:t>/L</w:t>
      </w:r>
      <w:r w:rsidR="00BC6B14" w:rsidRPr="00020785">
        <w:rPr>
          <w:rFonts w:ascii="Book Antiqua" w:hAnsi="Book Antiqua"/>
        </w:rPr>
        <w:t>)</w:t>
      </w:r>
      <w:r w:rsidR="00516548" w:rsidRPr="00020785">
        <w:rPr>
          <w:rFonts w:ascii="Book Antiqua" w:hAnsi="Book Antiqua"/>
        </w:rPr>
        <w:t xml:space="preserve"> plus </w:t>
      </w:r>
      <w:proofErr w:type="spellStart"/>
      <w:r w:rsidR="00516548" w:rsidRPr="00020785">
        <w:rPr>
          <w:rFonts w:ascii="Book Antiqua" w:hAnsi="Book Antiqua"/>
        </w:rPr>
        <w:t>leptin</w:t>
      </w:r>
      <w:proofErr w:type="spellEnd"/>
      <w:r w:rsidR="00516548" w:rsidRPr="00020785">
        <w:rPr>
          <w:rFonts w:ascii="Book Antiqua" w:hAnsi="Book Antiqua"/>
        </w:rPr>
        <w:t xml:space="preserve"> (1.2 </w:t>
      </w:r>
      <w:proofErr w:type="spellStart"/>
      <w:r w:rsidR="00516548" w:rsidRPr="00020785">
        <w:rPr>
          <w:rFonts w:ascii="Book Antiqua" w:hAnsi="Book Antiqua"/>
        </w:rPr>
        <w:t>n</w:t>
      </w:r>
      <w:r w:rsidR="00000F52">
        <w:rPr>
          <w:rFonts w:ascii="Book Antiqua" w:hAnsi="Book Antiqua" w:hint="eastAsia"/>
          <w:lang w:eastAsia="zh-CN"/>
        </w:rPr>
        <w:t>mol</w:t>
      </w:r>
      <w:proofErr w:type="spellEnd"/>
      <w:r w:rsidR="00000F52">
        <w:rPr>
          <w:rFonts w:ascii="Book Antiqua" w:hAnsi="Book Antiqua" w:hint="eastAsia"/>
          <w:lang w:eastAsia="zh-CN"/>
        </w:rPr>
        <w:t>/L</w:t>
      </w:r>
      <w:r w:rsidR="00516548" w:rsidRPr="00020785">
        <w:rPr>
          <w:rFonts w:ascii="Book Antiqua" w:hAnsi="Book Antiqua"/>
        </w:rPr>
        <w:t>)</w:t>
      </w:r>
      <w:r w:rsidRPr="00020785">
        <w:rPr>
          <w:rFonts w:ascii="Book Antiqua" w:hAnsi="Book Antiqua"/>
        </w:rPr>
        <w:t xml:space="preserve">. Untreated, basal, MDA-MB-231 cells developed few small and medium colonies </w:t>
      </w:r>
      <w:r w:rsidRPr="00020785">
        <w:rPr>
          <w:rFonts w:ascii="Book Antiqua" w:eastAsiaTheme="minorEastAsia" w:hAnsi="Book Antiqua"/>
          <w:kern w:val="24"/>
        </w:rPr>
        <w:t xml:space="preserve">(100-200 µm), cells treated with leptin showed </w:t>
      </w:r>
      <w:r w:rsidR="009156A2" w:rsidRPr="00020785">
        <w:rPr>
          <w:rFonts w:ascii="Book Antiqua" w:eastAsiaTheme="minorEastAsia" w:hAnsi="Book Antiqua"/>
          <w:kern w:val="24"/>
        </w:rPr>
        <w:t>a significant increase in the</w:t>
      </w:r>
      <w:r w:rsidRPr="00020785">
        <w:rPr>
          <w:rFonts w:ascii="Book Antiqua" w:eastAsiaTheme="minorEastAsia" w:hAnsi="Book Antiqua"/>
          <w:kern w:val="24"/>
        </w:rPr>
        <w:t xml:space="preserve"> development of</w:t>
      </w:r>
      <w:r w:rsidR="009156A2" w:rsidRPr="00020785">
        <w:rPr>
          <w:rFonts w:ascii="Book Antiqua" w:eastAsiaTheme="minorEastAsia" w:hAnsi="Book Antiqua"/>
          <w:kern w:val="24"/>
        </w:rPr>
        <w:t xml:space="preserve"> medium</w:t>
      </w:r>
      <w:r w:rsidRPr="00020785">
        <w:rPr>
          <w:rFonts w:ascii="Book Antiqua" w:eastAsiaTheme="minorEastAsia" w:hAnsi="Book Antiqua"/>
          <w:kern w:val="24"/>
        </w:rPr>
        <w:t xml:space="preserve"> </w:t>
      </w:r>
      <w:r w:rsidR="00220BCE" w:rsidRPr="00020785">
        <w:rPr>
          <w:rFonts w:ascii="Book Antiqua" w:eastAsiaTheme="minorEastAsia" w:hAnsi="Book Antiqua"/>
          <w:kern w:val="24"/>
        </w:rPr>
        <w:t xml:space="preserve">(200 µm) </w:t>
      </w:r>
      <w:r w:rsidR="00111D62" w:rsidRPr="00020785">
        <w:rPr>
          <w:rFonts w:ascii="Book Antiqua" w:eastAsiaTheme="minorEastAsia" w:hAnsi="Book Antiqua"/>
          <w:kern w:val="24"/>
        </w:rPr>
        <w:t xml:space="preserve">and large </w:t>
      </w:r>
      <w:proofErr w:type="spellStart"/>
      <w:r w:rsidRPr="00020785">
        <w:rPr>
          <w:rFonts w:ascii="Book Antiqua" w:eastAsiaTheme="minorEastAsia" w:hAnsi="Book Antiqua"/>
          <w:kern w:val="24"/>
        </w:rPr>
        <w:t>tumorspheres</w:t>
      </w:r>
      <w:proofErr w:type="spellEnd"/>
      <w:r w:rsidRPr="00020785">
        <w:rPr>
          <w:rFonts w:ascii="Book Antiqua" w:eastAsiaTheme="minorEastAsia" w:hAnsi="Book Antiqua"/>
          <w:kern w:val="24"/>
        </w:rPr>
        <w:t xml:space="preserve"> </w:t>
      </w:r>
      <w:r w:rsidR="009156A2" w:rsidRPr="00020785">
        <w:rPr>
          <w:rFonts w:ascii="Book Antiqua" w:eastAsiaTheme="minorEastAsia" w:hAnsi="Book Antiqua"/>
          <w:kern w:val="24"/>
        </w:rPr>
        <w:t>(</w:t>
      </w:r>
      <w:r w:rsidR="00220BCE" w:rsidRPr="00020785">
        <w:rPr>
          <w:rFonts w:ascii="Book Antiqua" w:eastAsiaTheme="minorEastAsia" w:hAnsi="Book Antiqua"/>
          <w:kern w:val="24"/>
        </w:rPr>
        <w:t>&gt;</w:t>
      </w:r>
      <w:r w:rsidR="00000F52">
        <w:rPr>
          <w:rFonts w:ascii="Book Antiqua" w:eastAsia="宋体" w:hAnsi="Book Antiqua" w:hint="eastAsia"/>
          <w:kern w:val="24"/>
          <w:lang w:eastAsia="zh-CN"/>
        </w:rPr>
        <w:t xml:space="preserve"> </w:t>
      </w:r>
      <w:r w:rsidRPr="00020785">
        <w:rPr>
          <w:rFonts w:ascii="Book Antiqua" w:eastAsiaTheme="minorEastAsia" w:hAnsi="Book Antiqua"/>
          <w:kern w:val="24"/>
        </w:rPr>
        <w:t>200 µm</w:t>
      </w:r>
      <w:r w:rsidR="009156A2" w:rsidRPr="00020785">
        <w:rPr>
          <w:rFonts w:ascii="Book Antiqua" w:eastAsiaTheme="minorEastAsia" w:hAnsi="Book Antiqua"/>
          <w:kern w:val="24"/>
        </w:rPr>
        <w:t>)</w:t>
      </w:r>
      <w:r w:rsidR="00220BCE" w:rsidRPr="00020785">
        <w:rPr>
          <w:rFonts w:ascii="Book Antiqua" w:eastAsiaTheme="minorEastAsia" w:hAnsi="Book Antiqua"/>
          <w:kern w:val="24"/>
        </w:rPr>
        <w:t xml:space="preserve"> in comparison to basal.</w:t>
      </w:r>
      <w:r w:rsidR="00020785">
        <w:rPr>
          <w:rFonts w:ascii="Book Antiqua" w:eastAsiaTheme="minorEastAsia" w:hAnsi="Book Antiqua"/>
          <w:kern w:val="24"/>
        </w:rPr>
        <w:t xml:space="preserve"> </w:t>
      </w:r>
      <w:r w:rsidR="007A394B" w:rsidRPr="00020785">
        <w:rPr>
          <w:rFonts w:ascii="Book Antiqua" w:eastAsiaTheme="minorEastAsia" w:hAnsi="Book Antiqua"/>
          <w:kern w:val="24"/>
        </w:rPr>
        <w:t>C</w:t>
      </w:r>
      <w:r w:rsidRPr="00020785">
        <w:rPr>
          <w:rFonts w:ascii="Book Antiqua" w:eastAsiaTheme="minorEastAsia" w:hAnsi="Book Antiqua"/>
          <w:kern w:val="24"/>
        </w:rPr>
        <w:t xml:space="preserve">ells </w:t>
      </w:r>
      <w:r w:rsidRPr="00020785">
        <w:rPr>
          <w:rFonts w:ascii="Book Antiqua" w:eastAsiaTheme="minorEastAsia" w:hAnsi="Book Antiqua"/>
          <w:kern w:val="24"/>
        </w:rPr>
        <w:lastRenderedPageBreak/>
        <w:t xml:space="preserve">treated with </w:t>
      </w:r>
      <w:r w:rsidRPr="00020785">
        <w:rPr>
          <w:rFonts w:ascii="Book Antiqua" w:hAnsi="Book Antiqua"/>
        </w:rPr>
        <w:t xml:space="preserve">IONP-LPrA2 </w:t>
      </w:r>
      <w:r w:rsidR="00C83DB0" w:rsidRPr="00020785">
        <w:rPr>
          <w:rFonts w:ascii="Book Antiqua" w:hAnsi="Book Antiqua"/>
        </w:rPr>
        <w:t xml:space="preserve">plus leptin </w:t>
      </w:r>
      <w:r w:rsidRPr="00020785">
        <w:rPr>
          <w:rFonts w:ascii="Book Antiqua" w:hAnsi="Book Antiqua"/>
        </w:rPr>
        <w:t xml:space="preserve">displayed </w:t>
      </w:r>
      <w:r w:rsidR="009156A2" w:rsidRPr="00020785">
        <w:rPr>
          <w:rFonts w:ascii="Book Antiqua" w:hAnsi="Book Antiqua"/>
        </w:rPr>
        <w:t>a significant decrease in medium</w:t>
      </w:r>
      <w:r w:rsidRPr="00020785">
        <w:rPr>
          <w:rFonts w:ascii="Book Antiqua" w:hAnsi="Book Antiqua"/>
        </w:rPr>
        <w:t xml:space="preserve"> tumorsphere growth relative to the </w:t>
      </w:r>
      <w:proofErr w:type="spellStart"/>
      <w:r w:rsidRPr="00020785">
        <w:rPr>
          <w:rFonts w:ascii="Book Antiqua" w:hAnsi="Book Antiqua"/>
        </w:rPr>
        <w:t>leptin</w:t>
      </w:r>
      <w:proofErr w:type="spellEnd"/>
      <w:r w:rsidRPr="00020785">
        <w:rPr>
          <w:rFonts w:ascii="Book Antiqua" w:hAnsi="Book Antiqua"/>
        </w:rPr>
        <w:t xml:space="preserve"> treated</w:t>
      </w:r>
      <w:r w:rsidR="003300CC" w:rsidRPr="00020785">
        <w:rPr>
          <w:rFonts w:ascii="Book Antiqua" w:hAnsi="Book Antiqua"/>
        </w:rPr>
        <w:t xml:space="preserve"> (Figure 5)</w:t>
      </w:r>
      <w:r w:rsidRPr="00020785">
        <w:rPr>
          <w:rFonts w:ascii="Book Antiqua" w:hAnsi="Book Antiqua"/>
        </w:rPr>
        <w:t>.</w:t>
      </w:r>
      <w:r w:rsidR="00020785">
        <w:rPr>
          <w:rFonts w:ascii="Book Antiqua" w:hAnsi="Book Antiqua"/>
        </w:rPr>
        <w:t xml:space="preserve"> </w:t>
      </w:r>
      <w:r w:rsidR="003300CC" w:rsidRPr="00020785">
        <w:rPr>
          <w:rFonts w:ascii="Book Antiqua" w:hAnsi="Book Antiqua"/>
        </w:rPr>
        <w:t>This data shows that IONP-LPrA2 treatment may decrease BCSC growth.</w:t>
      </w:r>
      <w:r w:rsidR="00020785">
        <w:rPr>
          <w:rFonts w:ascii="Book Antiqua" w:hAnsi="Book Antiqua"/>
        </w:rPr>
        <w:t xml:space="preserve"> </w:t>
      </w:r>
    </w:p>
    <w:p w:rsidR="009700F1" w:rsidRPr="00020785" w:rsidRDefault="009700F1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sz w:val="24"/>
          <w:szCs w:val="24"/>
        </w:rPr>
      </w:pPr>
    </w:p>
    <w:p w:rsidR="00620EAA" w:rsidRPr="00020785" w:rsidRDefault="00620EAA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i/>
          <w:sz w:val="24"/>
          <w:szCs w:val="24"/>
        </w:rPr>
        <w:t>The effect of chemotherapeutics on survi</w:t>
      </w:r>
      <w:r w:rsidR="00D40EB1" w:rsidRPr="00020785">
        <w:rPr>
          <w:rFonts w:ascii="Book Antiqua" w:hAnsi="Book Antiqua" w:cs="Times New Roman"/>
          <w:b/>
          <w:bCs/>
          <w:i/>
          <w:sz w:val="24"/>
          <w:szCs w:val="24"/>
        </w:rPr>
        <w:t>val of breast cancer cell lines</w:t>
      </w:r>
    </w:p>
    <w:p w:rsidR="00CF5BE0" w:rsidRDefault="00BD0DC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Chemotherapy is among the most common treatments for breast cancer in addition to radiation and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surgery</w:t>
      </w:r>
      <w:r w:rsidR="00725F21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25F21" w:rsidRPr="00020785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="00725F21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To determine the effective </w:t>
      </w:r>
      <w:r w:rsidR="0004004C" w:rsidRPr="00020785">
        <w:rPr>
          <w:rFonts w:ascii="Book Antiqua" w:hAnsi="Book Antiqua" w:cs="Times New Roman"/>
          <w:sz w:val="24"/>
          <w:szCs w:val="24"/>
        </w:rPr>
        <w:t xml:space="preserve">dose of </w:t>
      </w:r>
      <w:r w:rsidRPr="00020785">
        <w:rPr>
          <w:rFonts w:ascii="Book Antiqua" w:hAnsi="Book Antiqua" w:cs="Times New Roman"/>
          <w:sz w:val="24"/>
          <w:szCs w:val="24"/>
        </w:rPr>
        <w:t>chemotherapeutics</w:t>
      </w:r>
      <w:r w:rsidR="0004004C" w:rsidRPr="00020785">
        <w:rPr>
          <w:rFonts w:ascii="Book Antiqua" w:hAnsi="Book Antiqua" w:cs="Times New Roman"/>
          <w:sz w:val="24"/>
          <w:szCs w:val="24"/>
        </w:rPr>
        <w:t>, cells were treated with a panel of anti-cancer drugs and viability was tested by the Annexin V</w:t>
      </w:r>
      <w:r w:rsidR="00543E34" w:rsidRPr="00020785">
        <w:rPr>
          <w:rFonts w:ascii="Book Antiqua" w:hAnsi="Book Antiqua" w:cs="Times New Roman"/>
          <w:sz w:val="24"/>
          <w:szCs w:val="24"/>
        </w:rPr>
        <w:t xml:space="preserve"> FITC</w:t>
      </w:r>
      <w:r w:rsidR="0004004C" w:rsidRPr="00020785">
        <w:rPr>
          <w:rFonts w:ascii="Book Antiqua" w:hAnsi="Book Antiqua" w:cs="Times New Roman"/>
          <w:sz w:val="24"/>
          <w:szCs w:val="24"/>
        </w:rPr>
        <w:t>/PI Assay (Nexcelom).</w:t>
      </w:r>
      <w:r w:rsidR="003D7A93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B81936" w:rsidRPr="00020785">
        <w:rPr>
          <w:rFonts w:ascii="Book Antiqua" w:hAnsi="Book Antiqua" w:cs="Times New Roman"/>
          <w:sz w:val="24"/>
          <w:szCs w:val="24"/>
        </w:rPr>
        <w:t>MDA-MB-231, HCC1806, and MCF-7</w:t>
      </w:r>
      <w:r w:rsidRPr="00020785">
        <w:rPr>
          <w:rFonts w:ascii="Book Antiqua" w:hAnsi="Book Antiqua" w:cs="Times New Roman"/>
          <w:sz w:val="24"/>
          <w:szCs w:val="24"/>
        </w:rPr>
        <w:t xml:space="preserve"> cells were treated with </w:t>
      </w:r>
      <w:proofErr w:type="spellStart"/>
      <w:r w:rsidR="00FD1970"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906E02" w:rsidRPr="00020785">
        <w:rPr>
          <w:rFonts w:ascii="Book Antiqua" w:hAnsi="Book Antiqua" w:cs="Times New Roman"/>
          <w:sz w:val="24"/>
          <w:szCs w:val="24"/>
        </w:rPr>
        <w:t xml:space="preserve"> (0.001-1.1</w:t>
      </w:r>
      <w:r w:rsidR="006B2AA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906E02" w:rsidRPr="00020785">
        <w:rPr>
          <w:rFonts w:ascii="Book Antiqua" w:hAnsi="Book Antiqua" w:cs="Times New Roman"/>
          <w:sz w:val="24"/>
          <w:szCs w:val="24"/>
        </w:rPr>
        <w:t>µ</w:t>
      </w:r>
      <w:proofErr w:type="spellStart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606735" w:rsidRPr="00020785">
        <w:rPr>
          <w:rFonts w:ascii="Book Antiqua" w:hAnsi="Book Antiqua" w:cs="Times New Roman"/>
          <w:sz w:val="24"/>
          <w:szCs w:val="24"/>
        </w:rPr>
        <w:t>)</w:t>
      </w:r>
      <w:r w:rsidR="00FD1970" w:rsidRPr="00020785">
        <w:rPr>
          <w:rFonts w:ascii="Book Antiqua" w:hAnsi="Book Antiqua" w:cs="Times New Roman"/>
          <w:sz w:val="24"/>
          <w:szCs w:val="24"/>
        </w:rPr>
        <w:t>, CTX</w:t>
      </w:r>
      <w:r w:rsidR="0060673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11E4F" w:rsidRPr="00020785">
        <w:rPr>
          <w:rFonts w:ascii="Book Antiqua" w:hAnsi="Book Antiqua" w:cs="Times New Roman"/>
          <w:sz w:val="24"/>
          <w:szCs w:val="24"/>
        </w:rPr>
        <w:t xml:space="preserve">(0.01-100 </w:t>
      </w:r>
      <w:r w:rsidR="00606735" w:rsidRPr="00020785">
        <w:rPr>
          <w:rFonts w:ascii="Book Antiqua" w:hAnsi="Book Antiqua" w:cs="Times New Roman"/>
          <w:sz w:val="24"/>
          <w:szCs w:val="24"/>
        </w:rPr>
        <w:t>µ</w:t>
      </w:r>
      <w:proofErr w:type="spellStart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606735" w:rsidRPr="00020785">
        <w:rPr>
          <w:rFonts w:ascii="Book Antiqua" w:hAnsi="Book Antiqua" w:cs="Times New Roman"/>
          <w:sz w:val="24"/>
          <w:szCs w:val="24"/>
        </w:rPr>
        <w:t>)</w:t>
      </w:r>
      <w:r w:rsidR="00FD1970" w:rsidRPr="0002078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FD1970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60673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11E4F" w:rsidRPr="00020785">
        <w:rPr>
          <w:rFonts w:ascii="Book Antiqua" w:hAnsi="Book Antiqua" w:cs="Times New Roman"/>
          <w:sz w:val="24"/>
          <w:szCs w:val="24"/>
        </w:rPr>
        <w:t xml:space="preserve">(0.01-50 </w:t>
      </w:r>
      <w:r w:rsidR="00606735" w:rsidRPr="00020785">
        <w:rPr>
          <w:rFonts w:ascii="Book Antiqua" w:hAnsi="Book Antiqua" w:cs="Times New Roman"/>
          <w:sz w:val="24"/>
          <w:szCs w:val="24"/>
        </w:rPr>
        <w:t>µ</w:t>
      </w:r>
      <w:proofErr w:type="spellStart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606735" w:rsidRPr="00020785">
        <w:rPr>
          <w:rFonts w:ascii="Book Antiqua" w:hAnsi="Book Antiqua" w:cs="Times New Roman"/>
          <w:sz w:val="24"/>
          <w:szCs w:val="24"/>
        </w:rPr>
        <w:t>)</w:t>
      </w:r>
      <w:r w:rsidR="00FD1970" w:rsidRPr="00020785">
        <w:rPr>
          <w:rFonts w:ascii="Book Antiqua" w:hAnsi="Book Antiqua" w:cs="Times New Roman"/>
          <w:sz w:val="24"/>
          <w:szCs w:val="24"/>
        </w:rPr>
        <w:t>, and PTX</w:t>
      </w:r>
      <w:r w:rsidR="00606735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2319EB" w:rsidRPr="00020785">
        <w:rPr>
          <w:rFonts w:ascii="Book Antiqua" w:hAnsi="Book Antiqua" w:cs="Times New Roman"/>
          <w:sz w:val="24"/>
          <w:szCs w:val="24"/>
        </w:rPr>
        <w:t xml:space="preserve">(0.05-1.0 </w:t>
      </w:r>
      <w:r w:rsidR="00606735" w:rsidRPr="00020785">
        <w:rPr>
          <w:rFonts w:ascii="Book Antiqua" w:hAnsi="Book Antiqua" w:cs="Times New Roman"/>
          <w:sz w:val="24"/>
          <w:szCs w:val="24"/>
        </w:rPr>
        <w:t>µ</w:t>
      </w:r>
      <w:proofErr w:type="spellStart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606735" w:rsidRPr="00020785">
        <w:rPr>
          <w:rFonts w:ascii="Book Antiqua" w:hAnsi="Book Antiqua" w:cs="Times New Roman"/>
          <w:sz w:val="24"/>
          <w:szCs w:val="24"/>
        </w:rPr>
        <w:t>)</w:t>
      </w:r>
      <w:r w:rsidR="00FD1970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for time periods ranging from 1-6 d</w:t>
      </w:r>
      <w:r w:rsidR="00146E47" w:rsidRPr="00020785">
        <w:rPr>
          <w:rFonts w:ascii="Book Antiqua" w:hAnsi="Book Antiqua" w:cs="Times New Roman"/>
          <w:sz w:val="24"/>
          <w:szCs w:val="24"/>
        </w:rPr>
        <w:t xml:space="preserve"> to determine </w:t>
      </w:r>
      <w:r w:rsidR="00D07290" w:rsidRPr="00020785">
        <w:rPr>
          <w:rFonts w:ascii="Book Antiqua" w:hAnsi="Book Antiqua" w:cs="Times New Roman"/>
          <w:sz w:val="24"/>
          <w:szCs w:val="24"/>
        </w:rPr>
        <w:t>an</w:t>
      </w:r>
      <w:r w:rsidR="00146E47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78347F" w:rsidRPr="00020785">
        <w:rPr>
          <w:rFonts w:ascii="Book Antiqua" w:hAnsi="Book Antiqua" w:cs="Times New Roman"/>
          <w:sz w:val="24"/>
          <w:szCs w:val="24"/>
        </w:rPr>
        <w:t xml:space="preserve">effective dose </w:t>
      </w:r>
      <w:r w:rsidR="00D07290" w:rsidRPr="00020785">
        <w:rPr>
          <w:rFonts w:ascii="Book Antiqua" w:hAnsi="Book Antiqua" w:cs="Times New Roman"/>
          <w:sz w:val="24"/>
          <w:szCs w:val="24"/>
        </w:rPr>
        <w:t xml:space="preserve">to </w:t>
      </w:r>
      <w:r w:rsidR="001424DD" w:rsidRPr="00020785">
        <w:rPr>
          <w:rFonts w:ascii="Book Antiqua" w:hAnsi="Book Antiqua" w:cs="Times New Roman"/>
          <w:sz w:val="24"/>
          <w:szCs w:val="24"/>
        </w:rPr>
        <w:t>reduce cell viability</w:t>
      </w:r>
      <w:r w:rsidR="00D07290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3F6417" w:rsidRPr="00020785">
        <w:rPr>
          <w:rFonts w:ascii="Book Antiqua" w:hAnsi="Book Antiqua" w:cs="Times New Roman"/>
          <w:sz w:val="24"/>
          <w:szCs w:val="24"/>
        </w:rPr>
        <w:t>(Figure 6</w:t>
      </w:r>
      <w:r w:rsidR="007B66F3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C0F49"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1C0F49" w:rsidRPr="00020785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1C0F49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1C0F49" w:rsidRPr="00020785">
        <w:rPr>
          <w:rFonts w:ascii="Book Antiqua" w:hAnsi="Book Antiqua" w:cs="Times New Roman"/>
          <w:sz w:val="24"/>
          <w:szCs w:val="24"/>
        </w:rPr>
        <w:t xml:space="preserve"> reduced cell </w:t>
      </w:r>
      <w:r w:rsidR="00101323" w:rsidRPr="00020785">
        <w:rPr>
          <w:rFonts w:ascii="Book Antiqua" w:hAnsi="Book Antiqua" w:cs="Times New Roman"/>
          <w:sz w:val="24"/>
          <w:szCs w:val="24"/>
        </w:rPr>
        <w:t>viability in 24 h while</w:t>
      </w:r>
      <w:r w:rsidR="001C0F49" w:rsidRPr="00020785">
        <w:rPr>
          <w:rFonts w:ascii="Book Antiqua" w:hAnsi="Book Antiqua" w:cs="Times New Roman"/>
          <w:sz w:val="24"/>
          <w:szCs w:val="24"/>
        </w:rPr>
        <w:t xml:space="preserve"> CTX and PTX treated cells requ</w:t>
      </w:r>
      <w:r w:rsidR="00B5555C" w:rsidRPr="00020785">
        <w:rPr>
          <w:rFonts w:ascii="Book Antiqua" w:hAnsi="Book Antiqua" w:cs="Times New Roman"/>
          <w:sz w:val="24"/>
          <w:szCs w:val="24"/>
        </w:rPr>
        <w:t>ired up to 6 d to produce an</w:t>
      </w:r>
      <w:r w:rsidR="001C0F49" w:rsidRPr="00020785">
        <w:rPr>
          <w:rFonts w:ascii="Book Antiqua" w:hAnsi="Book Antiqua" w:cs="Times New Roman"/>
          <w:sz w:val="24"/>
          <w:szCs w:val="24"/>
        </w:rPr>
        <w:t xml:space="preserve"> effect.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CF5BE0" w:rsidRPr="00020785">
        <w:rPr>
          <w:rFonts w:ascii="Book Antiqua" w:hAnsi="Book Antiqua" w:cs="Times New Roman"/>
          <w:sz w:val="24"/>
          <w:szCs w:val="24"/>
        </w:rPr>
        <w:t xml:space="preserve">All </w:t>
      </w:r>
      <w:r w:rsidRPr="00020785">
        <w:rPr>
          <w:rFonts w:ascii="Book Antiqua" w:hAnsi="Book Antiqua" w:cs="Times New Roman"/>
          <w:sz w:val="24"/>
          <w:szCs w:val="24"/>
        </w:rPr>
        <w:t xml:space="preserve">cell lines displayed </w:t>
      </w:r>
      <w:r w:rsidR="00CF5BE0" w:rsidRPr="00020785">
        <w:rPr>
          <w:rFonts w:ascii="Book Antiqua" w:hAnsi="Book Antiqua" w:cs="Times New Roman"/>
          <w:sz w:val="24"/>
          <w:szCs w:val="24"/>
        </w:rPr>
        <w:t>a similar response to Cis</w:t>
      </w:r>
      <w:r w:rsidR="005F33F7" w:rsidRPr="00020785">
        <w:rPr>
          <w:rFonts w:ascii="Book Antiqua" w:hAnsi="Book Antiqua" w:cs="Times New Roman"/>
          <w:sz w:val="24"/>
          <w:szCs w:val="24"/>
        </w:rPr>
        <w:t xml:space="preserve"> and PTX</w:t>
      </w:r>
      <w:r w:rsidR="00543E34" w:rsidRPr="00020785">
        <w:rPr>
          <w:rFonts w:ascii="Book Antiqua" w:hAnsi="Book Antiqua" w:cs="Times New Roman"/>
          <w:sz w:val="24"/>
          <w:szCs w:val="24"/>
        </w:rPr>
        <w:t xml:space="preserve"> (Figure 6</w:t>
      </w:r>
      <w:r w:rsidR="00CF5BE0" w:rsidRPr="00020785">
        <w:rPr>
          <w:rFonts w:ascii="Book Antiqua" w:hAnsi="Book Antiqua" w:cs="Times New Roman"/>
          <w:sz w:val="24"/>
          <w:szCs w:val="24"/>
        </w:rPr>
        <w:t>A</w:t>
      </w:r>
      <w:r w:rsidR="00000F5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000F52">
        <w:rPr>
          <w:rFonts w:ascii="Book Antiqua" w:hAnsi="Book Antiqua" w:cs="Times New Roman"/>
          <w:sz w:val="24"/>
          <w:szCs w:val="24"/>
          <w:lang w:eastAsia="zh-CN"/>
        </w:rPr>
        <w:t>and</w:t>
      </w:r>
      <w:r w:rsidR="005F33F7" w:rsidRPr="00020785">
        <w:rPr>
          <w:rFonts w:ascii="Book Antiqua" w:hAnsi="Book Antiqua" w:cs="Times New Roman"/>
          <w:sz w:val="24"/>
          <w:szCs w:val="24"/>
        </w:rPr>
        <w:t xml:space="preserve"> D</w:t>
      </w:r>
      <w:r w:rsidR="00CF5BE0" w:rsidRPr="00020785">
        <w:rPr>
          <w:rFonts w:ascii="Book Antiqua" w:hAnsi="Book Antiqua" w:cs="Times New Roman"/>
          <w:sz w:val="24"/>
          <w:szCs w:val="24"/>
        </w:rPr>
        <w:t xml:space="preserve">). </w:t>
      </w:r>
      <w:r w:rsidR="005F33F7" w:rsidRPr="00020785">
        <w:rPr>
          <w:rFonts w:ascii="Book Antiqua" w:hAnsi="Book Antiqua" w:cs="Times New Roman"/>
          <w:sz w:val="24"/>
          <w:szCs w:val="24"/>
        </w:rPr>
        <w:t xml:space="preserve">MDA-MB-231 cells </w:t>
      </w:r>
      <w:r w:rsidR="001C71D1" w:rsidRPr="00020785">
        <w:rPr>
          <w:rFonts w:ascii="Book Antiqua" w:hAnsi="Book Antiqua" w:cs="Times New Roman"/>
          <w:sz w:val="24"/>
          <w:szCs w:val="24"/>
        </w:rPr>
        <w:t>appeared to be</w:t>
      </w:r>
      <w:r w:rsidR="005F33F7" w:rsidRPr="00020785">
        <w:rPr>
          <w:rFonts w:ascii="Book Antiqua" w:hAnsi="Book Antiqua" w:cs="Times New Roman"/>
          <w:sz w:val="24"/>
          <w:szCs w:val="24"/>
        </w:rPr>
        <w:t xml:space="preserve"> more sensitive to CTX and </w:t>
      </w:r>
      <w:proofErr w:type="spellStart"/>
      <w:r w:rsidR="00D57347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543E34" w:rsidRPr="00020785">
        <w:rPr>
          <w:rFonts w:ascii="Book Antiqua" w:hAnsi="Book Antiqua" w:cs="Times New Roman"/>
          <w:sz w:val="24"/>
          <w:szCs w:val="24"/>
        </w:rPr>
        <w:t xml:space="preserve"> (Figure 6</w:t>
      </w:r>
      <w:r w:rsidR="005F33F7" w:rsidRPr="00020785">
        <w:rPr>
          <w:rFonts w:ascii="Book Antiqua" w:hAnsi="Book Antiqua" w:cs="Times New Roman"/>
          <w:sz w:val="24"/>
          <w:szCs w:val="24"/>
        </w:rPr>
        <w:t>B</w:t>
      </w:r>
      <w:r w:rsidR="00000F52">
        <w:rPr>
          <w:rFonts w:ascii="Book Antiqua" w:hAnsi="Book Antiqua" w:cs="Times New Roman"/>
          <w:sz w:val="24"/>
          <w:szCs w:val="24"/>
          <w:lang w:eastAsia="zh-CN"/>
        </w:rPr>
        <w:t xml:space="preserve"> and</w:t>
      </w:r>
      <w:r w:rsidR="00000F52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F33F7" w:rsidRPr="00020785">
        <w:rPr>
          <w:rFonts w:ascii="Book Antiqua" w:hAnsi="Book Antiqua" w:cs="Times New Roman"/>
          <w:sz w:val="24"/>
          <w:szCs w:val="24"/>
        </w:rPr>
        <w:t>C).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000F52" w:rsidRPr="00020785" w:rsidRDefault="00000F52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46C57" w:rsidRPr="00020785" w:rsidRDefault="00646C57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020785">
        <w:rPr>
          <w:rFonts w:ascii="Book Antiqua" w:hAnsi="Book Antiqua" w:cs="Times New Roman"/>
          <w:b/>
          <w:i/>
          <w:sz w:val="24"/>
          <w:szCs w:val="24"/>
        </w:rPr>
        <w:t>Determination of the effect of IONP-LPrA2 on survival of breast cancer cells</w:t>
      </w:r>
      <w:r w:rsidR="00E701FB" w:rsidRPr="00020785">
        <w:rPr>
          <w:rFonts w:ascii="Book Antiqua" w:hAnsi="Book Antiqua" w:cs="Times New Roman"/>
          <w:b/>
          <w:i/>
          <w:sz w:val="24"/>
          <w:szCs w:val="24"/>
        </w:rPr>
        <w:t xml:space="preserve"> treated with chemotherapeutics</w:t>
      </w:r>
    </w:p>
    <w:p w:rsidR="003577FA" w:rsidRDefault="00BD0DC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Chemotherapy has many detrimental side effects; because of this it is advantageous to utilize </w:t>
      </w:r>
      <w:r w:rsidR="00CE22E3" w:rsidRPr="00020785">
        <w:rPr>
          <w:rFonts w:ascii="Book Antiqua" w:hAnsi="Book Antiqua" w:cs="Times New Roman"/>
          <w:sz w:val="24"/>
          <w:szCs w:val="24"/>
        </w:rPr>
        <w:t>adjuvant therapies</w:t>
      </w:r>
      <w:r w:rsidRPr="00020785">
        <w:rPr>
          <w:rFonts w:ascii="Book Antiqua" w:hAnsi="Book Antiqua" w:cs="Times New Roman"/>
          <w:sz w:val="24"/>
          <w:szCs w:val="24"/>
        </w:rPr>
        <w:t xml:space="preserve"> in order to reduce the effective dose</w:t>
      </w:r>
      <w:r w:rsidR="00052C1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BE6B9B" w:rsidRPr="00020785">
        <w:rPr>
          <w:rFonts w:ascii="Book Antiqua" w:hAnsi="Book Antiqua" w:cs="Times New Roman"/>
          <w:sz w:val="24"/>
          <w:szCs w:val="24"/>
        </w:rPr>
        <w:t>To determine the adjuvant potential of IONP-LPrA2, c</w:t>
      </w:r>
      <w:r w:rsidR="00A04B7C" w:rsidRPr="00020785">
        <w:rPr>
          <w:rFonts w:ascii="Book Antiqua" w:hAnsi="Book Antiqua" w:cs="Times New Roman"/>
          <w:sz w:val="24"/>
          <w:szCs w:val="24"/>
        </w:rPr>
        <w:t>ells were</w:t>
      </w:r>
      <w:r w:rsidR="00DD755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BE6B9B" w:rsidRPr="00020785">
        <w:rPr>
          <w:rFonts w:ascii="Book Antiqua" w:hAnsi="Book Antiqua" w:cs="Times New Roman"/>
          <w:sz w:val="24"/>
          <w:szCs w:val="24"/>
        </w:rPr>
        <w:t xml:space="preserve">treated </w:t>
      </w:r>
      <w:r w:rsidR="00DD755F" w:rsidRPr="00020785">
        <w:rPr>
          <w:rFonts w:ascii="Book Antiqua" w:hAnsi="Book Antiqua" w:cs="Times New Roman"/>
          <w:sz w:val="24"/>
          <w:szCs w:val="24"/>
        </w:rPr>
        <w:t>with</w:t>
      </w:r>
      <w:r w:rsidR="00A04B7C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D755F" w:rsidRPr="00020785">
        <w:rPr>
          <w:rFonts w:ascii="Book Antiqua" w:hAnsi="Book Antiqua" w:cs="Times New Roman"/>
          <w:sz w:val="24"/>
          <w:szCs w:val="24"/>
        </w:rPr>
        <w:t>chemotherapeutics combined</w:t>
      </w:r>
      <w:r w:rsidR="00A04B7C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D755F" w:rsidRPr="00020785">
        <w:rPr>
          <w:rFonts w:ascii="Book Antiqua" w:hAnsi="Book Antiqua" w:cs="Times New Roman"/>
          <w:sz w:val="24"/>
          <w:szCs w:val="24"/>
        </w:rPr>
        <w:t xml:space="preserve">with </w:t>
      </w:r>
      <w:r w:rsidR="00A04B7C" w:rsidRPr="00020785">
        <w:rPr>
          <w:rFonts w:ascii="Book Antiqua" w:hAnsi="Book Antiqua" w:cs="Times New Roman"/>
          <w:sz w:val="24"/>
          <w:szCs w:val="24"/>
        </w:rPr>
        <w:t>IONP-LPrA2</w:t>
      </w:r>
      <w:r w:rsidR="00BE6B9B" w:rsidRPr="00020785">
        <w:rPr>
          <w:rFonts w:ascii="Book Antiqua" w:hAnsi="Book Antiqua" w:cs="Times New Roman"/>
          <w:sz w:val="24"/>
          <w:szCs w:val="24"/>
        </w:rPr>
        <w:t xml:space="preserve"> and analyzed for viability by the Annexin V FITC/PI Assay (Nexcelom).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B81936" w:rsidRPr="00020785">
        <w:rPr>
          <w:rFonts w:ascii="Book Antiqua" w:hAnsi="Book Antiqua" w:cs="Times New Roman"/>
          <w:sz w:val="24"/>
          <w:szCs w:val="24"/>
        </w:rPr>
        <w:t xml:space="preserve">MDA-MB-231, HCC1806, and MCF-7 </w:t>
      </w:r>
      <w:r w:rsidR="0099111B" w:rsidRPr="00020785">
        <w:rPr>
          <w:rFonts w:ascii="Book Antiqua" w:hAnsi="Book Antiqua" w:cs="Times New Roman"/>
          <w:sz w:val="24"/>
          <w:szCs w:val="24"/>
        </w:rPr>
        <w:t xml:space="preserve">cells </w:t>
      </w:r>
      <w:r w:rsidR="00291AF7" w:rsidRPr="00020785">
        <w:rPr>
          <w:rFonts w:ascii="Book Antiqua" w:hAnsi="Book Antiqua" w:cs="Times New Roman"/>
          <w:sz w:val="24"/>
          <w:szCs w:val="24"/>
        </w:rPr>
        <w:t xml:space="preserve">were 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treated </w:t>
      </w:r>
      <w:r w:rsidR="00414DFE" w:rsidRPr="00020785">
        <w:rPr>
          <w:rFonts w:ascii="Book Antiqua" w:hAnsi="Book Antiqua" w:cs="Times New Roman"/>
          <w:sz w:val="24"/>
          <w:szCs w:val="24"/>
        </w:rPr>
        <w:t xml:space="preserve">with chemotherapeutics at concentrations </w:t>
      </w:r>
      <w:r w:rsidR="00E02060" w:rsidRPr="00020785">
        <w:rPr>
          <w:rFonts w:ascii="Book Antiqua" w:hAnsi="Book Antiqua" w:cs="Times New Roman"/>
          <w:sz w:val="24"/>
          <w:szCs w:val="24"/>
        </w:rPr>
        <w:t>determined</w:t>
      </w:r>
      <w:r w:rsidR="00414DFE" w:rsidRPr="00020785">
        <w:rPr>
          <w:rFonts w:ascii="Book Antiqua" w:hAnsi="Book Antiqua" w:cs="Times New Roman"/>
          <w:sz w:val="24"/>
          <w:szCs w:val="24"/>
        </w:rPr>
        <w:t xml:space="preserve"> in Figure 6 </w:t>
      </w:r>
      <w:r w:rsidR="00EC0BAC" w:rsidRPr="00020785">
        <w:rPr>
          <w:rFonts w:ascii="Book Antiqua" w:hAnsi="Book Antiqua" w:cs="Times New Roman"/>
          <w:sz w:val="24"/>
          <w:szCs w:val="24"/>
        </w:rPr>
        <w:t>in media containing 5% FBS</w:t>
      </w:r>
      <w:r w:rsidRPr="00020785">
        <w:rPr>
          <w:rFonts w:ascii="Book Antiqua" w:hAnsi="Book Antiqua" w:cs="Times New Roman"/>
          <w:sz w:val="24"/>
          <w:szCs w:val="24"/>
        </w:rPr>
        <w:t xml:space="preserve"> to mimic physiological leptin levels</w:t>
      </w:r>
      <w:r w:rsidR="00284429" w:rsidRPr="00020785">
        <w:rPr>
          <w:rFonts w:ascii="Book Antiqua" w:hAnsi="Book Antiqua" w:cs="Times New Roman"/>
          <w:sz w:val="24"/>
          <w:szCs w:val="24"/>
        </w:rPr>
        <w:t>,</w:t>
      </w:r>
      <w:r w:rsidR="007E2102" w:rsidRPr="00020785">
        <w:rPr>
          <w:rFonts w:ascii="Book Antiqua" w:hAnsi="Book Antiqua" w:cs="Times New Roman"/>
          <w:sz w:val="24"/>
          <w:szCs w:val="24"/>
        </w:rPr>
        <w:t xml:space="preserve"> in addition to</w:t>
      </w:r>
      <w:r w:rsidRPr="00020785">
        <w:rPr>
          <w:rFonts w:ascii="Book Antiqua" w:hAnsi="Book Antiqua" w:cs="Times New Roman"/>
          <w:sz w:val="24"/>
          <w:szCs w:val="24"/>
        </w:rPr>
        <w:t xml:space="preserve"> IONP-LPrA2</w:t>
      </w:r>
      <w:r w:rsidR="00534FD6" w:rsidRPr="00020785">
        <w:rPr>
          <w:rFonts w:ascii="Book Antiqua" w:hAnsi="Book Antiqua" w:cs="Times New Roman"/>
          <w:sz w:val="24"/>
          <w:szCs w:val="24"/>
        </w:rPr>
        <w:t xml:space="preserve"> (0.0036 </w:t>
      </w:r>
      <w:proofErr w:type="spellStart"/>
      <w:r w:rsidR="00534FD6" w:rsidRPr="00020785">
        <w:rPr>
          <w:rFonts w:ascii="Book Antiqua" w:hAnsi="Book Antiqua" w:cs="Times New Roman"/>
          <w:sz w:val="24"/>
          <w:szCs w:val="24"/>
        </w:rPr>
        <w:t>p</w:t>
      </w:r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534FD6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 xml:space="preserve"> for time periods ranging from 1-6 d</w:t>
      </w:r>
      <w:r w:rsidR="00377E49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414DFE" w:rsidRPr="00020785">
        <w:rPr>
          <w:rFonts w:ascii="Book Antiqua" w:hAnsi="Book Antiqua" w:cs="Times New Roman"/>
          <w:sz w:val="24"/>
          <w:szCs w:val="24"/>
        </w:rPr>
        <w:t xml:space="preserve">The treatment concentrations were 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MDA-MB-231 (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26548" w:rsidRPr="00020785">
        <w:rPr>
          <w:rFonts w:ascii="Book Antiqua" w:hAnsi="Book Antiqua" w:cs="Times New Roman"/>
          <w:bCs/>
          <w:sz w:val="24"/>
          <w:szCs w:val="24"/>
        </w:rPr>
        <w:t>0.00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1 </w:t>
      </w:r>
      <w:r w:rsidR="00626548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CTX 0.5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0.4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PTX 0.5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)</w:t>
      </w:r>
      <w:r w:rsidR="001609D5" w:rsidRPr="00020785">
        <w:rPr>
          <w:rFonts w:ascii="Book Antiqua" w:hAnsi="Book Antiqua" w:cs="Times New Roman"/>
          <w:bCs/>
          <w:sz w:val="24"/>
          <w:szCs w:val="24"/>
        </w:rPr>
        <w:t>;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HCC1806 (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26548" w:rsidRPr="00020785">
        <w:rPr>
          <w:rFonts w:ascii="Book Antiqua" w:hAnsi="Book Antiqua" w:cs="Times New Roman"/>
          <w:bCs/>
          <w:sz w:val="24"/>
          <w:szCs w:val="24"/>
        </w:rPr>
        <w:t>0.036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26548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CTX 1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10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PTX 0.5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)</w:t>
      </w:r>
      <w:r w:rsidR="00191EE2" w:rsidRPr="00020785">
        <w:rPr>
          <w:rFonts w:ascii="Book Antiqua" w:hAnsi="Book Antiqua" w:cs="Times New Roman"/>
          <w:bCs/>
          <w:sz w:val="24"/>
          <w:szCs w:val="24"/>
        </w:rPr>
        <w:t>;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and MCF-7 (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6576F" w:rsidRPr="00020785">
        <w:rPr>
          <w:rFonts w:ascii="Book Antiqua" w:hAnsi="Book Antiqua" w:cs="Times New Roman"/>
          <w:bCs/>
          <w:sz w:val="24"/>
          <w:szCs w:val="24"/>
        </w:rPr>
        <w:t>0.036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6576F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CTX 5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414DFE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414DFE" w:rsidRPr="00020785">
        <w:rPr>
          <w:rFonts w:ascii="Book Antiqua" w:hAnsi="Book Antiqua" w:cs="Times New Roman"/>
          <w:bCs/>
          <w:sz w:val="24"/>
          <w:szCs w:val="24"/>
        </w:rPr>
        <w:t xml:space="preserve"> 0.01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, PTX 1 µ</w:t>
      </w:r>
      <w:proofErr w:type="spellStart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414DFE" w:rsidRPr="00020785">
        <w:rPr>
          <w:rFonts w:ascii="Book Antiqua" w:hAnsi="Book Antiqua" w:cs="Times New Roman"/>
          <w:bCs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717648" w:rsidRPr="00020785">
        <w:rPr>
          <w:rFonts w:ascii="Book Antiqua" w:hAnsi="Book Antiqua" w:cs="Times New Roman"/>
          <w:sz w:val="24"/>
          <w:szCs w:val="24"/>
        </w:rPr>
        <w:t>MDA-MB-231 TNBC cells treated with IONP-LPrA2 displayed a significant decrease in viabl</w:t>
      </w:r>
      <w:r w:rsidR="00DA6B52" w:rsidRPr="00020785">
        <w:rPr>
          <w:rFonts w:ascii="Book Antiqua" w:hAnsi="Book Antiqua" w:cs="Times New Roman"/>
          <w:sz w:val="24"/>
          <w:szCs w:val="24"/>
        </w:rPr>
        <w:t xml:space="preserve">e cells when dosed </w:t>
      </w:r>
      <w:r w:rsidR="00DA6B52" w:rsidRPr="00020785">
        <w:rPr>
          <w:rFonts w:ascii="Book Antiqua" w:hAnsi="Book Antiqua" w:cs="Times New Roman"/>
          <w:sz w:val="24"/>
          <w:szCs w:val="24"/>
        </w:rPr>
        <w:lastRenderedPageBreak/>
        <w:t>with Cis and CTX</w:t>
      </w:r>
      <w:r w:rsidR="0031523F" w:rsidRPr="00020785">
        <w:rPr>
          <w:rFonts w:ascii="Book Antiqua" w:hAnsi="Book Antiqua" w:cs="Times New Roman"/>
          <w:sz w:val="24"/>
          <w:szCs w:val="24"/>
        </w:rPr>
        <w:t xml:space="preserve"> (Figure 7</w:t>
      </w:r>
      <w:r w:rsidR="00DA6B52" w:rsidRPr="00020785">
        <w:rPr>
          <w:rFonts w:ascii="Book Antiqua" w:hAnsi="Book Antiqua" w:cs="Times New Roman"/>
          <w:sz w:val="24"/>
          <w:szCs w:val="24"/>
        </w:rPr>
        <w:t>A</w:t>
      </w:r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</w:t>
      </w:r>
      <w:r w:rsidR="00DA6B52" w:rsidRPr="00020785">
        <w:rPr>
          <w:rFonts w:ascii="Book Antiqua" w:hAnsi="Book Antiqua" w:cs="Times New Roman"/>
          <w:sz w:val="24"/>
          <w:szCs w:val="24"/>
        </w:rPr>
        <w:t xml:space="preserve"> B</w:t>
      </w:r>
      <w:r w:rsidR="00717648" w:rsidRPr="00020785">
        <w:rPr>
          <w:rFonts w:ascii="Book Antiqua" w:hAnsi="Book Antiqua" w:cs="Times New Roman"/>
          <w:sz w:val="24"/>
          <w:szCs w:val="24"/>
        </w:rPr>
        <w:t>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HCC1806 TNBC cells treated with IONP-LPrA2 showed </w:t>
      </w:r>
      <w:r w:rsidR="00DA6B52" w:rsidRPr="00020785">
        <w:rPr>
          <w:rFonts w:ascii="Book Antiqua" w:hAnsi="Book Antiqua" w:cs="Times New Roman"/>
          <w:sz w:val="24"/>
          <w:szCs w:val="24"/>
        </w:rPr>
        <w:t>a significant</w:t>
      </w:r>
      <w:r w:rsidRPr="00020785">
        <w:rPr>
          <w:rFonts w:ascii="Book Antiqua" w:hAnsi="Book Antiqua" w:cs="Times New Roman"/>
          <w:sz w:val="24"/>
          <w:szCs w:val="24"/>
        </w:rPr>
        <w:t xml:space="preserve"> reduction in viabl</w:t>
      </w:r>
      <w:r w:rsidR="00DA6B52" w:rsidRPr="00020785">
        <w:rPr>
          <w:rFonts w:ascii="Book Antiqua" w:hAnsi="Book Antiqua" w:cs="Times New Roman"/>
          <w:sz w:val="24"/>
          <w:szCs w:val="24"/>
        </w:rPr>
        <w:t xml:space="preserve">e cells when dosed with </w:t>
      </w:r>
      <w:proofErr w:type="spellStart"/>
      <w:r w:rsidR="00DA6B52"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DA6B52" w:rsidRPr="00020785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DA6B52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31523F" w:rsidRPr="00020785">
        <w:rPr>
          <w:rFonts w:ascii="Book Antiqua" w:hAnsi="Book Antiqua" w:cs="Times New Roman"/>
          <w:sz w:val="24"/>
          <w:szCs w:val="24"/>
        </w:rPr>
        <w:t xml:space="preserve"> (F</w:t>
      </w:r>
      <w:r w:rsidR="001A245F" w:rsidRPr="00020785">
        <w:rPr>
          <w:rFonts w:ascii="Book Antiqua" w:hAnsi="Book Antiqua" w:cs="Times New Roman"/>
          <w:sz w:val="24"/>
          <w:szCs w:val="24"/>
        </w:rPr>
        <w:t xml:space="preserve">igure </w:t>
      </w:r>
      <w:r w:rsidR="0031523F" w:rsidRPr="00020785">
        <w:rPr>
          <w:rFonts w:ascii="Book Antiqua" w:hAnsi="Book Antiqua" w:cs="Times New Roman"/>
          <w:sz w:val="24"/>
          <w:szCs w:val="24"/>
        </w:rPr>
        <w:t>7</w:t>
      </w:r>
      <w:r w:rsidR="000613A7" w:rsidRPr="00020785">
        <w:rPr>
          <w:rFonts w:ascii="Book Antiqua" w:hAnsi="Book Antiqua" w:cs="Times New Roman"/>
          <w:sz w:val="24"/>
          <w:szCs w:val="24"/>
        </w:rPr>
        <w:t>A</w:t>
      </w:r>
      <w:r w:rsidR="00136B5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</w:t>
      </w:r>
      <w:r w:rsidR="000613A7" w:rsidRPr="00020785">
        <w:rPr>
          <w:rFonts w:ascii="Book Antiqua" w:hAnsi="Book Antiqua" w:cs="Times New Roman"/>
          <w:sz w:val="24"/>
          <w:szCs w:val="24"/>
        </w:rPr>
        <w:t xml:space="preserve"> C).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613A7" w:rsidRPr="00020785">
        <w:rPr>
          <w:rFonts w:ascii="Book Antiqua" w:hAnsi="Book Antiqua" w:cs="Times New Roman"/>
          <w:sz w:val="24"/>
          <w:szCs w:val="24"/>
        </w:rPr>
        <w:t xml:space="preserve">MCF-7 </w:t>
      </w:r>
      <w:r w:rsidR="005F4760" w:rsidRPr="00020785">
        <w:rPr>
          <w:rFonts w:ascii="Book Antiqua" w:hAnsi="Book Antiqua" w:cs="Times New Roman"/>
          <w:sz w:val="24"/>
          <w:szCs w:val="24"/>
        </w:rPr>
        <w:t xml:space="preserve">ER+ </w:t>
      </w:r>
      <w:r w:rsidR="000613A7" w:rsidRPr="00020785">
        <w:rPr>
          <w:rFonts w:ascii="Book Antiqua" w:hAnsi="Book Antiqua" w:cs="Times New Roman"/>
          <w:sz w:val="24"/>
          <w:szCs w:val="24"/>
        </w:rPr>
        <w:t xml:space="preserve">cells treated with IONP-LPrA2 </w:t>
      </w:r>
      <w:r w:rsidR="006A5496" w:rsidRPr="00020785">
        <w:rPr>
          <w:rFonts w:ascii="Book Antiqua" w:hAnsi="Book Antiqua" w:cs="Times New Roman"/>
          <w:sz w:val="24"/>
          <w:szCs w:val="24"/>
        </w:rPr>
        <w:t>did not show</w:t>
      </w:r>
      <w:r w:rsidR="000613A7" w:rsidRPr="00020785">
        <w:rPr>
          <w:rFonts w:ascii="Book Antiqua" w:hAnsi="Book Antiqua" w:cs="Times New Roman"/>
          <w:sz w:val="24"/>
          <w:szCs w:val="24"/>
        </w:rPr>
        <w:t xml:space="preserve"> a significant decrease in viable cells when </w:t>
      </w:r>
      <w:r w:rsidR="006A5496" w:rsidRPr="00020785">
        <w:rPr>
          <w:rFonts w:ascii="Book Antiqua" w:hAnsi="Book Antiqua" w:cs="Times New Roman"/>
          <w:sz w:val="24"/>
          <w:szCs w:val="24"/>
        </w:rPr>
        <w:t>treated with chemotherapeutics (Figure 7</w:t>
      </w:r>
      <w:r w:rsidR="000613A7" w:rsidRPr="00020785">
        <w:rPr>
          <w:rFonts w:ascii="Book Antiqua" w:hAnsi="Book Antiqua" w:cs="Times New Roman"/>
          <w:sz w:val="24"/>
          <w:szCs w:val="24"/>
        </w:rPr>
        <w:t xml:space="preserve">). </w:t>
      </w:r>
      <w:r w:rsidR="005A3E0C" w:rsidRPr="00020785">
        <w:rPr>
          <w:rFonts w:ascii="Book Antiqua" w:hAnsi="Book Antiqua" w:cs="Times New Roman"/>
          <w:sz w:val="24"/>
          <w:szCs w:val="24"/>
        </w:rPr>
        <w:t xml:space="preserve">Although cells were treated with PTX for </w:t>
      </w:r>
      <w:r w:rsidR="00052C1D" w:rsidRPr="00020785">
        <w:rPr>
          <w:rFonts w:ascii="Book Antiqua" w:hAnsi="Book Antiqua" w:cs="Times New Roman"/>
          <w:sz w:val="24"/>
          <w:szCs w:val="24"/>
        </w:rPr>
        <w:t xml:space="preserve">up to </w:t>
      </w:r>
      <w:r w:rsidR="005A3E0C" w:rsidRPr="00020785">
        <w:rPr>
          <w:rFonts w:ascii="Book Antiqua" w:hAnsi="Book Antiqua" w:cs="Times New Roman"/>
          <w:sz w:val="24"/>
          <w:szCs w:val="24"/>
        </w:rPr>
        <w:t xml:space="preserve">6 d to reduce cell viability, </w:t>
      </w:r>
      <w:r w:rsidR="007E3722" w:rsidRPr="00020785">
        <w:rPr>
          <w:rFonts w:ascii="Book Antiqua" w:hAnsi="Book Antiqua" w:cs="Times New Roman"/>
          <w:sz w:val="24"/>
          <w:szCs w:val="24"/>
        </w:rPr>
        <w:t xml:space="preserve">IONP-LPrA2 showed no </w:t>
      </w:r>
      <w:r w:rsidR="005A3E0C" w:rsidRPr="00020785">
        <w:rPr>
          <w:rFonts w:ascii="Book Antiqua" w:hAnsi="Book Antiqua" w:cs="Times New Roman"/>
          <w:sz w:val="24"/>
          <w:szCs w:val="24"/>
        </w:rPr>
        <w:t>additional</w:t>
      </w:r>
      <w:r w:rsidR="007E3722" w:rsidRPr="00020785">
        <w:rPr>
          <w:rFonts w:ascii="Book Antiqua" w:hAnsi="Book Antiqua" w:cs="Times New Roman"/>
          <w:sz w:val="24"/>
          <w:szCs w:val="24"/>
        </w:rPr>
        <w:t xml:space="preserve"> decrease in viability </w:t>
      </w:r>
      <w:r w:rsidR="00BD1DFF" w:rsidRPr="00020785">
        <w:rPr>
          <w:rFonts w:ascii="Book Antiqua" w:hAnsi="Book Antiqua" w:cs="Times New Roman"/>
          <w:sz w:val="24"/>
          <w:szCs w:val="24"/>
        </w:rPr>
        <w:t xml:space="preserve">when combined with </w:t>
      </w:r>
      <w:r w:rsidR="000613A7" w:rsidRPr="00020785">
        <w:rPr>
          <w:rFonts w:ascii="Book Antiqua" w:hAnsi="Book Antiqua" w:cs="Times New Roman"/>
          <w:sz w:val="24"/>
          <w:szCs w:val="24"/>
        </w:rPr>
        <w:t>PTX</w:t>
      </w:r>
      <w:r w:rsidR="00052C1D" w:rsidRPr="00020785">
        <w:rPr>
          <w:rFonts w:ascii="Book Antiqua" w:hAnsi="Book Antiqua" w:cs="Times New Roman"/>
          <w:sz w:val="24"/>
          <w:szCs w:val="24"/>
        </w:rPr>
        <w:t xml:space="preserve"> (Figure 7D)</w:t>
      </w:r>
      <w:r w:rsidR="00287EE6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52C1D" w:rsidRPr="00020785">
        <w:rPr>
          <w:rFonts w:ascii="Book Antiqua" w:hAnsi="Book Antiqua" w:cs="Times New Roman"/>
          <w:sz w:val="24"/>
          <w:szCs w:val="24"/>
        </w:rPr>
        <w:t xml:space="preserve">PTX is an anti-microtubule agent </w:t>
      </w:r>
      <w:r w:rsidR="000613A7" w:rsidRPr="00020785">
        <w:rPr>
          <w:rFonts w:ascii="Book Antiqua" w:hAnsi="Book Antiqua" w:cs="Times New Roman"/>
          <w:sz w:val="24"/>
          <w:szCs w:val="24"/>
        </w:rPr>
        <w:t>which acts o</w:t>
      </w:r>
      <w:r w:rsidR="00BD1DFF" w:rsidRPr="00020785">
        <w:rPr>
          <w:rFonts w:ascii="Book Antiqua" w:hAnsi="Book Antiqua" w:cs="Times New Roman"/>
          <w:sz w:val="24"/>
          <w:szCs w:val="24"/>
        </w:rPr>
        <w:t>n the M phase of the cell cycle</w:t>
      </w:r>
      <w:r w:rsidR="00052C1D" w:rsidRPr="00020785">
        <w:rPr>
          <w:rFonts w:ascii="Book Antiqua" w:hAnsi="Book Antiqua" w:cs="Times New Roman"/>
          <w:sz w:val="24"/>
          <w:szCs w:val="24"/>
        </w:rPr>
        <w:t xml:space="preserve"> while the other chemotherapeutics act o</w:t>
      </w:r>
      <w:r w:rsidR="0055633A">
        <w:rPr>
          <w:rFonts w:ascii="Book Antiqua" w:hAnsi="Book Antiqua" w:cs="Times New Roman"/>
          <w:sz w:val="24"/>
          <w:szCs w:val="24"/>
        </w:rPr>
        <w:t xml:space="preserve">n DNA which affects the S </w:t>
      </w:r>
      <w:proofErr w:type="gramStart"/>
      <w:r w:rsidR="0055633A">
        <w:rPr>
          <w:rFonts w:ascii="Book Antiqua" w:hAnsi="Book Antiqua" w:cs="Times New Roman"/>
          <w:sz w:val="24"/>
          <w:szCs w:val="24"/>
        </w:rPr>
        <w:t>phase</w:t>
      </w:r>
      <w:r w:rsidR="00052C1D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52C1D" w:rsidRPr="00020785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052C1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756315" w:rsidRPr="00020785">
        <w:rPr>
          <w:rFonts w:ascii="Book Antiqua" w:hAnsi="Book Antiqua" w:cs="Times New Roman"/>
          <w:sz w:val="24"/>
          <w:szCs w:val="24"/>
        </w:rPr>
        <w:t xml:space="preserve">This data suggests that IONP-LPrA2 increases the </w:t>
      </w:r>
      <w:r w:rsidR="008E7543" w:rsidRPr="00020785">
        <w:rPr>
          <w:rFonts w:ascii="Book Antiqua" w:hAnsi="Book Antiqua" w:cs="Times New Roman"/>
          <w:sz w:val="24"/>
          <w:szCs w:val="24"/>
        </w:rPr>
        <w:t>potency</w:t>
      </w:r>
      <w:r w:rsidR="00756315" w:rsidRPr="00020785">
        <w:rPr>
          <w:rFonts w:ascii="Book Antiqua" w:hAnsi="Book Antiqua" w:cs="Times New Roman"/>
          <w:sz w:val="24"/>
          <w:szCs w:val="24"/>
        </w:rPr>
        <w:t xml:space="preserve"> of chemotherapeutics</w:t>
      </w:r>
      <w:r w:rsidR="002D54BF" w:rsidRPr="00020785">
        <w:rPr>
          <w:rFonts w:ascii="Book Antiqua" w:hAnsi="Book Antiqua" w:cs="Times New Roman"/>
          <w:sz w:val="24"/>
          <w:szCs w:val="24"/>
        </w:rPr>
        <w:t xml:space="preserve"> on TNBC cells</w:t>
      </w:r>
      <w:r w:rsidR="00134904" w:rsidRPr="00020785">
        <w:rPr>
          <w:rFonts w:ascii="Book Antiqua" w:hAnsi="Book Antiqua" w:cs="Times New Roman"/>
          <w:sz w:val="24"/>
          <w:szCs w:val="24"/>
        </w:rPr>
        <w:t xml:space="preserve">, </w:t>
      </w:r>
      <w:r w:rsidR="00894FB2" w:rsidRPr="00020785">
        <w:rPr>
          <w:rFonts w:ascii="Book Antiqua" w:hAnsi="Book Antiqua" w:cs="Times New Roman"/>
          <w:sz w:val="24"/>
          <w:szCs w:val="24"/>
        </w:rPr>
        <w:t>particularly anti-cancer drugs which target DNA.</w:t>
      </w:r>
    </w:p>
    <w:p w:rsidR="0055633A" w:rsidRPr="00020785" w:rsidRDefault="0055633A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8E1B36" w:rsidRPr="00020785" w:rsidRDefault="00CC2F07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DISCUSSION</w:t>
      </w:r>
    </w:p>
    <w:p w:rsidR="008E1B36" w:rsidRPr="00020785" w:rsidRDefault="008E1B36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In spite of methods for early detection of breast cancer, it remains the second leading cause of cancer deaths in women in the U</w:t>
      </w:r>
      <w:r w:rsidR="0055633A">
        <w:rPr>
          <w:rFonts w:ascii="Book Antiqua" w:hAnsi="Book Antiqua" w:cs="Times New Roman" w:hint="eastAsia"/>
          <w:sz w:val="24"/>
          <w:szCs w:val="24"/>
          <w:lang w:eastAsia="zh-CN"/>
        </w:rPr>
        <w:t xml:space="preserve">nited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S</w:t>
      </w:r>
      <w:r w:rsidR="0055633A">
        <w:rPr>
          <w:rFonts w:ascii="Book Antiqua" w:hAnsi="Book Antiqua" w:cs="Times New Roman" w:hint="eastAsia"/>
          <w:sz w:val="24"/>
          <w:szCs w:val="24"/>
          <w:lang w:eastAsia="zh-CN"/>
        </w:rPr>
        <w:t>tates</w:t>
      </w:r>
      <w:r w:rsidR="00276CFD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76CFD" w:rsidRPr="00020785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276CF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TNBC is a subtype of breast cancer characterized by the lack of hormone receptor expression.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r w:rsidR="002E0E69" w:rsidRPr="00020785">
        <w:rPr>
          <w:rFonts w:ascii="Book Antiqua" w:hAnsi="Book Antiqua" w:cs="Times New Roman"/>
          <w:sz w:val="24"/>
          <w:szCs w:val="24"/>
        </w:rPr>
        <w:t>absence</w:t>
      </w:r>
      <w:r w:rsidRPr="00020785">
        <w:rPr>
          <w:rFonts w:ascii="Book Antiqua" w:hAnsi="Book Antiqua" w:cs="Times New Roman"/>
          <w:sz w:val="24"/>
          <w:szCs w:val="24"/>
        </w:rPr>
        <w:t xml:space="preserve"> of hormone receptors makes this more aggressive form of breast cancer</w:t>
      </w:r>
      <w:r w:rsidR="008F2304" w:rsidRPr="00020785">
        <w:rPr>
          <w:rFonts w:ascii="Book Antiqua" w:hAnsi="Book Antiqua" w:cs="Times New Roman"/>
          <w:sz w:val="24"/>
          <w:szCs w:val="24"/>
        </w:rPr>
        <w:t xml:space="preserve"> even</w:t>
      </w:r>
      <w:r w:rsidRPr="00020785">
        <w:rPr>
          <w:rFonts w:ascii="Book Antiqua" w:hAnsi="Book Antiqua" w:cs="Times New Roman"/>
          <w:sz w:val="24"/>
          <w:szCs w:val="24"/>
        </w:rPr>
        <w:t xml:space="preserve"> more difficult to treat.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Obesity is often associated with poorer outcomes in individuals with breast cancer, particularly those with TNBC.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Obesity is characterized by an excess of the inflammatory cytokine, leptin. Elevated leptin levels display a significant correlation with metastasis and lower breast cancer patient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survival</w:t>
      </w:r>
      <w:r w:rsidR="00276CFD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76CFD" w:rsidRPr="00020785">
        <w:rPr>
          <w:rFonts w:ascii="Book Antiqua" w:hAnsi="Book Antiqua" w:cs="Times New Roman"/>
          <w:sz w:val="24"/>
          <w:szCs w:val="24"/>
          <w:vertAlign w:val="superscript"/>
        </w:rPr>
        <w:t>26]</w:t>
      </w:r>
      <w:r w:rsidR="00276CF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antagonist, LPrA2 has been shown to inhibit leptin signaling in breast and other cancer types, but the actions of LPrA2 are restricted by its low MW of &lt;</w:t>
      </w:r>
      <w:r w:rsidR="0055633A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3</w:t>
      </w:r>
      <w:r w:rsidR="0055633A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kD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>, short half-</w:t>
      </w:r>
      <w:r w:rsidR="0055633A">
        <w:rPr>
          <w:rFonts w:ascii="Book Antiqua" w:hAnsi="Book Antiqua" w:cs="Times New Roman"/>
          <w:sz w:val="24"/>
          <w:szCs w:val="24"/>
        </w:rPr>
        <w:t>life, and insolubility in water</w:t>
      </w:r>
      <w:r w:rsidR="0055633A">
        <w:rPr>
          <w:rFonts w:ascii="Book Antiqua" w:hAnsi="Book Antiqua" w:cs="Times New Roman"/>
          <w:sz w:val="24"/>
          <w:szCs w:val="24"/>
          <w:vertAlign w:val="superscript"/>
        </w:rPr>
        <w:t>[8,</w:t>
      </w:r>
      <w:r w:rsidR="00276CFD" w:rsidRPr="00020785">
        <w:rPr>
          <w:rFonts w:ascii="Book Antiqua" w:hAnsi="Book Antiqua" w:cs="Times New Roman"/>
          <w:sz w:val="24"/>
          <w:szCs w:val="24"/>
          <w:vertAlign w:val="superscript"/>
        </w:rPr>
        <w:t>27]</w:t>
      </w:r>
      <w:r w:rsidR="00276CF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IONP-LPrA2 was developed to circumvent these limitations.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IONPs conjugated to other peptides, such as the amino terminal fragment of urokinase type plasminogen activator (ATF-uPA) are stable for more than 48 h</w:t>
      </w:r>
      <w:r w:rsidR="0055633A">
        <w:rPr>
          <w:rFonts w:ascii="Book Antiqua" w:hAnsi="Book Antiqua" w:cs="Times New Roman"/>
          <w:sz w:val="24"/>
          <w:szCs w:val="24"/>
        </w:rPr>
        <w:t xml:space="preserve"> in</w:t>
      </w:r>
      <w:r w:rsidR="0055633A" w:rsidRPr="0055633A">
        <w:rPr>
          <w:rFonts w:ascii="Book Antiqua" w:hAnsi="Book Antiqua" w:cs="Times New Roman"/>
          <w:i/>
          <w:sz w:val="24"/>
          <w:szCs w:val="24"/>
        </w:rPr>
        <w:t xml:space="preserve"> in vivo</w:t>
      </w:r>
      <w:r w:rsidR="0055633A">
        <w:rPr>
          <w:rFonts w:ascii="Book Antiqua" w:hAnsi="Book Antiqua" w:cs="Times New Roman"/>
          <w:sz w:val="24"/>
          <w:szCs w:val="24"/>
        </w:rPr>
        <w:t xml:space="preserve"> imaging </w:t>
      </w:r>
      <w:proofErr w:type="gramStart"/>
      <w:r w:rsidR="0055633A">
        <w:rPr>
          <w:rFonts w:ascii="Book Antiqua" w:hAnsi="Book Antiqua" w:cs="Times New Roman"/>
          <w:sz w:val="24"/>
          <w:szCs w:val="24"/>
        </w:rPr>
        <w:t>experiments</w:t>
      </w:r>
      <w:r w:rsidR="005A729F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A729F" w:rsidRPr="00020785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="005A729F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Pr="00020785">
        <w:rPr>
          <w:rFonts w:ascii="Book Antiqua" w:hAnsi="Book Antiqua" w:cs="Times New Roman"/>
          <w:sz w:val="24"/>
          <w:szCs w:val="24"/>
        </w:rPr>
        <w:t>IONPs are amphiphilic, small (10 nm core size), and uniformly sized to facilitate deliv</w:t>
      </w:r>
      <w:r w:rsidR="0055633A">
        <w:rPr>
          <w:rFonts w:ascii="Book Antiqua" w:hAnsi="Book Antiqua" w:cs="Times New Roman"/>
          <w:sz w:val="24"/>
          <w:szCs w:val="24"/>
        </w:rPr>
        <w:t xml:space="preserve">ery which prevents </w:t>
      </w:r>
      <w:proofErr w:type="gramStart"/>
      <w:r w:rsidR="0055633A">
        <w:rPr>
          <w:rFonts w:ascii="Book Antiqua" w:hAnsi="Book Antiqua" w:cs="Times New Roman"/>
          <w:sz w:val="24"/>
          <w:szCs w:val="24"/>
        </w:rPr>
        <w:t>phagocytosis</w:t>
      </w:r>
      <w:r w:rsidR="00E85854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85854" w:rsidRPr="00020785">
        <w:rPr>
          <w:rFonts w:ascii="Book Antiqua" w:hAnsi="Book Antiqua" w:cs="Times New Roman"/>
          <w:sz w:val="24"/>
          <w:szCs w:val="24"/>
          <w:vertAlign w:val="superscript"/>
        </w:rPr>
        <w:t>28]</w:t>
      </w:r>
      <w:r w:rsidR="00E85854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 characteristics of IONPs make them an ideal delivery system for LPrA2 to target and treat breast cancer.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In the present study, IONP-LPrA2 was used to evaluate its ability to inhibit leptin signaling in human </w:t>
      </w:r>
      <w:r w:rsidRPr="00020785">
        <w:rPr>
          <w:rFonts w:ascii="Book Antiqua" w:hAnsi="Book Antiqua" w:cs="Times New Roman"/>
          <w:sz w:val="24"/>
          <w:szCs w:val="24"/>
        </w:rPr>
        <w:lastRenderedPageBreak/>
        <w:t>breast cancer cells.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data indicates that IONP-LPrA2 abrogates cell cycle progression and acts as an adjuvant when administered with chemotherapeutics. </w:t>
      </w:r>
    </w:p>
    <w:p w:rsidR="008E1B36" w:rsidRPr="00020785" w:rsidRDefault="008E1B36" w:rsidP="0055633A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Decreased levels of pSTAT3 and cyclin D1 with IONP-LPrA2 treatment were shown by Western Blot. Cyclin D1 is a cell cycle regulatory gene.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STAT3 is a transcription factor responsible </w:t>
      </w:r>
      <w:r w:rsidR="00C524A1" w:rsidRPr="00020785">
        <w:rPr>
          <w:rFonts w:ascii="Book Antiqua" w:hAnsi="Book Antiqua" w:cs="Times New Roman"/>
          <w:sz w:val="24"/>
          <w:szCs w:val="24"/>
        </w:rPr>
        <w:t xml:space="preserve">for the regulation of </w:t>
      </w:r>
      <w:proofErr w:type="spellStart"/>
      <w:r w:rsidR="00C524A1" w:rsidRPr="00020785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C524A1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C524A1" w:rsidRPr="00020785">
        <w:rPr>
          <w:rFonts w:ascii="Book Antiqua" w:hAnsi="Book Antiqua" w:cs="Times New Roman"/>
          <w:sz w:val="24"/>
          <w:szCs w:val="24"/>
        </w:rPr>
        <w:t>D1</w:t>
      </w:r>
      <w:r w:rsidR="004879C8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879C8" w:rsidRPr="00020785">
        <w:rPr>
          <w:rFonts w:ascii="Book Antiqua" w:hAnsi="Book Antiqua" w:cs="Times New Roman"/>
          <w:sz w:val="24"/>
          <w:szCs w:val="24"/>
          <w:vertAlign w:val="superscript"/>
        </w:rPr>
        <w:t>10]</w:t>
      </w:r>
      <w:r w:rsidR="004879C8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Decreased levels of pSTAT3 with IONP-LPrA2 treatment were seen at time points as early as 5-15 min post treatment.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Previous studies have shown that leptin is mitogenic and increases cyclin D1 in ER+ MCF-7 breast cancer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cells</w:t>
      </w:r>
      <w:r w:rsidR="00AB6602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6602" w:rsidRPr="00020785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="00AB6602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Because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increases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D1 and IONP-LPrA2 inhibits the effect of leptin, utilizing agents that target cyclin D1 may be a plausible method to treat breast cancer.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In this study, we have shown that IONP-LPrA2 decreases pSTAT3 and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D1.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decreased levels of these leptin-induced targets may inhibit cell cycle progression in </w:t>
      </w:r>
      <w:r w:rsidR="00BA42AF" w:rsidRPr="00020785">
        <w:rPr>
          <w:rFonts w:ascii="Book Antiqua" w:hAnsi="Book Antiqua" w:cs="Times New Roman"/>
          <w:sz w:val="24"/>
          <w:szCs w:val="24"/>
        </w:rPr>
        <w:t xml:space="preserve">ER+ </w:t>
      </w:r>
      <w:r w:rsidRPr="00020785">
        <w:rPr>
          <w:rFonts w:ascii="Book Antiqua" w:hAnsi="Book Antiqua" w:cs="Times New Roman"/>
          <w:sz w:val="24"/>
          <w:szCs w:val="24"/>
        </w:rPr>
        <w:t xml:space="preserve">MCF-7 </w:t>
      </w:r>
      <w:r w:rsidR="00BA42AF" w:rsidRPr="00020785">
        <w:rPr>
          <w:rFonts w:ascii="Book Antiqua" w:hAnsi="Book Antiqua" w:cs="Times New Roman"/>
          <w:sz w:val="24"/>
          <w:szCs w:val="24"/>
        </w:rPr>
        <w:t xml:space="preserve">cells </w:t>
      </w:r>
      <w:r w:rsidRPr="00020785">
        <w:rPr>
          <w:rFonts w:ascii="Book Antiqua" w:hAnsi="Book Antiqua" w:cs="Times New Roman"/>
          <w:sz w:val="24"/>
          <w:szCs w:val="24"/>
        </w:rPr>
        <w:t>as well as MDA-MB-231 and HCC1806 TNBC cells.</w:t>
      </w:r>
    </w:p>
    <w:p w:rsidR="008E1B36" w:rsidRPr="00020785" w:rsidRDefault="008E1B36" w:rsidP="0055633A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Inhibition of cell cycle progression by IONP-LPrA2 was displayed by image based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cytometry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has been shown to increa</w:t>
      </w:r>
      <w:r w:rsidR="00383040" w:rsidRPr="00020785">
        <w:rPr>
          <w:rFonts w:ascii="Book Antiqua" w:hAnsi="Book Antiqua" w:cs="Times New Roman"/>
          <w:sz w:val="24"/>
          <w:szCs w:val="24"/>
        </w:rPr>
        <w:t xml:space="preserve">se levels of </w:t>
      </w:r>
      <w:proofErr w:type="spellStart"/>
      <w:r w:rsidR="00383040" w:rsidRPr="00020785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383040" w:rsidRPr="00020785">
        <w:rPr>
          <w:rFonts w:ascii="Book Antiqua" w:hAnsi="Book Antiqua" w:cs="Times New Roman"/>
          <w:sz w:val="24"/>
          <w:szCs w:val="24"/>
        </w:rPr>
        <w:t xml:space="preserve"> D1 and </w:t>
      </w:r>
      <w:proofErr w:type="gramStart"/>
      <w:r w:rsidR="00383040" w:rsidRPr="00020785">
        <w:rPr>
          <w:rFonts w:ascii="Book Antiqua" w:hAnsi="Book Antiqua" w:cs="Times New Roman"/>
          <w:sz w:val="24"/>
          <w:szCs w:val="24"/>
        </w:rPr>
        <w:t>C</w:t>
      </w:r>
      <w:r w:rsidR="0055633A">
        <w:rPr>
          <w:rFonts w:ascii="Book Antiqua" w:hAnsi="Book Antiqua" w:cs="Times New Roman"/>
          <w:sz w:val="24"/>
          <w:szCs w:val="24"/>
        </w:rPr>
        <w:t>dk2</w:t>
      </w:r>
      <w:r w:rsidR="00155E96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55E96" w:rsidRPr="00020785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="00155E96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In this study, we show that IONP-LPrA2 decreases cyclin D1 expression, but the effect on cell cycle progression was yet to be determined.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Here we show that IONP-LPrA2 treatment decreases the percentage of cells in the S phase of the cell cycle, where DNA is synthesized, as or more effectively than LPrA2 alone.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Interestingly, the greatest decrease in the percentage of cells in S phase with IONP-LPrA2 treatment was seen in HCC1806 TNBC cells derived from a non-metastatic squamous cell carcinoma in contrast to MCF-7 and MDA-MB-231 cells derived from metastatic adenocarcinomas. This data suggests that IONP-LPrA2 inhibition of cell cycle progression may reduce the advancement of breast cancer, and may be particularly beneficial in the treatment of non-metastatic and squamous cell carcinomas.</w:t>
      </w:r>
    </w:p>
    <w:p w:rsidR="008E1B36" w:rsidRPr="00020785" w:rsidRDefault="008E1B36" w:rsidP="0055633A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Chemotherapy is the first line of treatment for TNBC.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Although TNBC is generally more responsive to chemotherapy than other forms of breast cancer, there is an increased risk of developing drug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resistance</w:t>
      </w:r>
      <w:r w:rsidR="00FF21B8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F21B8" w:rsidRPr="00020785">
        <w:rPr>
          <w:rFonts w:ascii="Book Antiqua" w:hAnsi="Book Antiqua" w:cs="Times New Roman"/>
          <w:sz w:val="24"/>
          <w:szCs w:val="24"/>
          <w:vertAlign w:val="superscript"/>
        </w:rPr>
        <w:t>29]</w:t>
      </w:r>
      <w:r w:rsidR="00FF21B8" w:rsidRPr="0055633A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BCSC growth and self-renewal play an important role in breast cancer drug resistance and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increases the </w:t>
      </w:r>
      <w:proofErr w:type="gramStart"/>
      <w:r w:rsidR="00BE7B2C">
        <w:rPr>
          <w:rFonts w:ascii="Book Antiqua" w:hAnsi="Book Antiqua" w:cs="Times New Roman"/>
          <w:sz w:val="24"/>
          <w:szCs w:val="24"/>
        </w:rPr>
        <w:t>risk</w:t>
      </w:r>
      <w:r w:rsidR="00FF21B8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F21B8" w:rsidRPr="00020785">
        <w:rPr>
          <w:rFonts w:ascii="Book Antiqua" w:hAnsi="Book Antiqua" w:cs="Times New Roman"/>
          <w:sz w:val="24"/>
          <w:szCs w:val="24"/>
          <w:vertAlign w:val="superscript"/>
        </w:rPr>
        <w:t>24]</w:t>
      </w:r>
      <w:r w:rsidR="00FF21B8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Pr="00020785">
        <w:rPr>
          <w:rFonts w:ascii="Book Antiqua" w:hAnsi="Book Antiqua" w:cs="Times New Roman"/>
          <w:sz w:val="24"/>
          <w:szCs w:val="24"/>
        </w:rPr>
        <w:t>These cells express molecular markers for breast cancer, CD44+CD24-/ALDH+</w:t>
      </w:r>
      <w:r w:rsidR="002241BB" w:rsidRPr="00020785">
        <w:rPr>
          <w:rFonts w:ascii="Book Antiqua" w:hAnsi="Book Antiqua" w:cs="Times New Roman"/>
          <w:sz w:val="24"/>
          <w:szCs w:val="24"/>
          <w:vertAlign w:val="superscript"/>
        </w:rPr>
        <w:t>[10]</w:t>
      </w:r>
      <w:r w:rsidR="002241BB" w:rsidRPr="00020785">
        <w:rPr>
          <w:rFonts w:ascii="Book Antiqua" w:hAnsi="Book Antiqua" w:cs="Times New Roman"/>
          <w:sz w:val="24"/>
          <w:szCs w:val="24"/>
        </w:rPr>
        <w:t xml:space="preserve">. </w:t>
      </w:r>
      <w:r w:rsidRPr="00020785">
        <w:rPr>
          <w:rFonts w:ascii="Book Antiqua" w:hAnsi="Book Antiqua" w:cs="Times New Roman"/>
          <w:sz w:val="24"/>
          <w:szCs w:val="24"/>
        </w:rPr>
        <w:t xml:space="preserve">We have </w:t>
      </w:r>
      <w:r w:rsidRPr="00020785">
        <w:rPr>
          <w:rFonts w:ascii="Book Antiqua" w:hAnsi="Book Antiqua" w:cs="Times New Roman"/>
          <w:sz w:val="24"/>
          <w:szCs w:val="24"/>
        </w:rPr>
        <w:lastRenderedPageBreak/>
        <w:t>demonstrated that leptin induces</w:t>
      </w:r>
      <w:r w:rsidRPr="00BE7B2C">
        <w:rPr>
          <w:rFonts w:ascii="Book Antiqua" w:hAnsi="Book Antiqua" w:cs="Times New Roman"/>
          <w:i/>
          <w:sz w:val="24"/>
          <w:szCs w:val="24"/>
        </w:rPr>
        <w:t xml:space="preserve"> in vitro</w:t>
      </w:r>
      <w:r w:rsidRPr="00020785">
        <w:rPr>
          <w:rFonts w:ascii="Book Antiqua" w:hAnsi="Book Antiqua" w:cs="Times New Roman"/>
          <w:sz w:val="24"/>
          <w:szCs w:val="24"/>
        </w:rPr>
        <w:t xml:space="preserve"> BCSC, tumorsphere, formation and treatment with IONP-LPrA2 attenuates the effect of leptin in MDA-MB-231 TNBC cells. These results indicate that IONP-LPrA2 prevents BCSC formation and may decrease chemoresistance in TNBC.</w:t>
      </w:r>
    </w:p>
    <w:p w:rsidR="008E1B36" w:rsidRPr="00020785" w:rsidRDefault="008E1B36" w:rsidP="00BE7B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Chemotherapeutic treatment of breast cancer is plagued with high toxicity.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Toxic side effects and the development of drug resistance are cause for the development of adjuvant therapies.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The need for adjuvant therapies is exacerbated in TNBC patients who often experience relapse and develop resistance to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chemotherapy</w:t>
      </w:r>
      <w:r w:rsidR="00ED24B9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D24B9" w:rsidRPr="00020785">
        <w:rPr>
          <w:rFonts w:ascii="Book Antiqua" w:hAnsi="Book Antiqua" w:cs="Times New Roman"/>
          <w:sz w:val="24"/>
          <w:szCs w:val="24"/>
          <w:vertAlign w:val="superscript"/>
        </w:rPr>
        <w:t>29]</w:t>
      </w:r>
      <w:r w:rsidR="00ED24B9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TNBC is commonly treated with combination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chemotherapy</w:t>
      </w:r>
      <w:r w:rsidR="00A51C79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51C79" w:rsidRPr="00020785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Here, we treated breast cancer cells with a panel of commonly used c</w:t>
      </w:r>
      <w:r w:rsidR="00BE7B2C">
        <w:rPr>
          <w:rFonts w:ascii="Book Antiqua" w:hAnsi="Book Antiqua" w:cs="Times New Roman"/>
          <w:sz w:val="24"/>
          <w:szCs w:val="24"/>
        </w:rPr>
        <w:t>hemotherapeutics (</w:t>
      </w:r>
      <w:proofErr w:type="spellStart"/>
      <w:r w:rsidR="00BE7B2C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BE7B2C">
        <w:rPr>
          <w:rFonts w:ascii="Book Antiqua" w:hAnsi="Book Antiqua" w:cs="Times New Roman"/>
          <w:sz w:val="24"/>
          <w:szCs w:val="24"/>
        </w:rPr>
        <w:t xml:space="preserve">, CTX, </w:t>
      </w:r>
      <w:proofErr w:type="spellStart"/>
      <w:r w:rsidR="00BE7B2C">
        <w:rPr>
          <w:rFonts w:ascii="Book Antiqua" w:hAnsi="Book Antiqua" w:cs="Times New Roman"/>
          <w:sz w:val="24"/>
          <w:szCs w:val="24"/>
        </w:rPr>
        <w:t>Dox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and PTX) in addition to IONP-LPrA2 to test its ability to decrease cell viability more than the drugs</w:t>
      </w:r>
      <w:r w:rsidR="00FD7F00" w:rsidRPr="00020785">
        <w:rPr>
          <w:rFonts w:ascii="Book Antiqua" w:hAnsi="Book Antiqua" w:cs="Times New Roman"/>
          <w:sz w:val="24"/>
          <w:szCs w:val="24"/>
        </w:rPr>
        <w:t xml:space="preserve"> alone. We demonstrated that TNBC</w:t>
      </w:r>
      <w:r w:rsidRPr="00020785">
        <w:rPr>
          <w:rFonts w:ascii="Book Antiqua" w:hAnsi="Book Antiqua" w:cs="Times New Roman"/>
          <w:sz w:val="24"/>
          <w:szCs w:val="24"/>
        </w:rPr>
        <w:t xml:space="preserve"> cells, </w:t>
      </w:r>
      <w:r w:rsidR="002C192D" w:rsidRPr="00020785">
        <w:rPr>
          <w:rFonts w:ascii="Book Antiqua" w:hAnsi="Book Antiqua" w:cs="Times New Roman"/>
          <w:sz w:val="24"/>
          <w:szCs w:val="24"/>
        </w:rPr>
        <w:t>MDA-MB-231 displayed a significant decrease</w:t>
      </w:r>
      <w:r w:rsidR="002A0FB5" w:rsidRPr="00020785">
        <w:rPr>
          <w:rFonts w:ascii="Book Antiqua" w:hAnsi="Book Antiqua" w:cs="Times New Roman"/>
          <w:sz w:val="24"/>
          <w:szCs w:val="24"/>
        </w:rPr>
        <w:t xml:space="preserve"> in viability</w:t>
      </w:r>
      <w:r w:rsidR="002C192D" w:rsidRPr="00020785">
        <w:rPr>
          <w:rFonts w:ascii="Book Antiqua" w:hAnsi="Book Antiqua" w:cs="Times New Roman"/>
          <w:sz w:val="24"/>
          <w:szCs w:val="24"/>
        </w:rPr>
        <w:t xml:space="preserve"> with Cis and CTX plus IONP-LPrA2</w:t>
      </w:r>
      <w:r w:rsidR="00927062" w:rsidRPr="00020785">
        <w:rPr>
          <w:rFonts w:ascii="Book Antiqua" w:hAnsi="Book Antiqua" w:cs="Times New Roman"/>
          <w:sz w:val="24"/>
          <w:szCs w:val="24"/>
        </w:rPr>
        <w:t xml:space="preserve">; and </w:t>
      </w:r>
      <w:r w:rsidRPr="00020785">
        <w:rPr>
          <w:rFonts w:ascii="Book Antiqua" w:hAnsi="Book Antiqua" w:cs="Times New Roman"/>
          <w:sz w:val="24"/>
          <w:szCs w:val="24"/>
        </w:rPr>
        <w:t xml:space="preserve">HCC1806 showed a significant reduction in live cells when treated with </w:t>
      </w:r>
      <w:proofErr w:type="spellStart"/>
      <w:r w:rsidR="000D7E00"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0D7E00" w:rsidRPr="00020785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0D7E00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0D7E00" w:rsidRPr="00020785">
        <w:rPr>
          <w:rFonts w:ascii="Book Antiqua" w:hAnsi="Book Antiqua" w:cs="Times New Roman"/>
          <w:sz w:val="24"/>
          <w:szCs w:val="24"/>
        </w:rPr>
        <w:t xml:space="preserve"> plus IONP-LPrA2</w:t>
      </w:r>
      <w:r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ER+ </w:t>
      </w:r>
      <w:r w:rsidR="00E94565" w:rsidRPr="00020785">
        <w:rPr>
          <w:rFonts w:ascii="Book Antiqua" w:hAnsi="Book Antiqua" w:cs="Times New Roman"/>
          <w:sz w:val="24"/>
          <w:szCs w:val="24"/>
        </w:rPr>
        <w:t xml:space="preserve">MCF-7 </w:t>
      </w:r>
      <w:r w:rsidRPr="00020785">
        <w:rPr>
          <w:rFonts w:ascii="Book Antiqua" w:hAnsi="Book Antiqua" w:cs="Times New Roman"/>
          <w:sz w:val="24"/>
          <w:szCs w:val="24"/>
        </w:rPr>
        <w:t xml:space="preserve">cells treated with </w:t>
      </w:r>
      <w:r w:rsidR="00F34FAF" w:rsidRPr="00020785">
        <w:rPr>
          <w:rFonts w:ascii="Book Antiqua" w:hAnsi="Book Antiqua" w:cs="Times New Roman"/>
          <w:sz w:val="24"/>
          <w:szCs w:val="24"/>
        </w:rPr>
        <w:t>chemotherapeutics</w:t>
      </w:r>
      <w:r w:rsidR="00240667" w:rsidRPr="00020785">
        <w:rPr>
          <w:rFonts w:ascii="Book Antiqua" w:hAnsi="Book Antiqua" w:cs="Times New Roman"/>
          <w:sz w:val="24"/>
          <w:szCs w:val="24"/>
        </w:rPr>
        <w:t xml:space="preserve"> plus IONP-LPrA2</w:t>
      </w:r>
      <w:r w:rsidR="0061059B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171C7" w:rsidRPr="00020785">
        <w:rPr>
          <w:rFonts w:ascii="Book Antiqua" w:hAnsi="Book Antiqua" w:cs="Times New Roman"/>
          <w:sz w:val="24"/>
          <w:szCs w:val="24"/>
        </w:rPr>
        <w:t>did not show</w:t>
      </w:r>
      <w:r w:rsidRPr="00020785">
        <w:rPr>
          <w:rFonts w:ascii="Book Antiqua" w:hAnsi="Book Antiqua" w:cs="Times New Roman"/>
          <w:sz w:val="24"/>
          <w:szCs w:val="24"/>
        </w:rPr>
        <w:t xml:space="preserve"> a signifi</w:t>
      </w:r>
      <w:r w:rsidR="00D118FC" w:rsidRPr="00020785">
        <w:rPr>
          <w:rFonts w:ascii="Book Antiqua" w:hAnsi="Book Antiqua" w:cs="Times New Roman"/>
          <w:sz w:val="24"/>
          <w:szCs w:val="24"/>
        </w:rPr>
        <w:t>cant decrease in viable cells. Also, t</w:t>
      </w:r>
      <w:r w:rsidRPr="00020785">
        <w:rPr>
          <w:rFonts w:ascii="Book Antiqua" w:hAnsi="Book Antiqua" w:cs="Times New Roman"/>
          <w:sz w:val="24"/>
          <w:szCs w:val="24"/>
        </w:rPr>
        <w:t xml:space="preserve">here was no significant decrease in </w:t>
      </w:r>
      <w:r w:rsidR="004B2A3F" w:rsidRPr="00020785">
        <w:rPr>
          <w:rFonts w:ascii="Book Antiqua" w:hAnsi="Book Antiqua" w:cs="Times New Roman"/>
          <w:sz w:val="24"/>
          <w:szCs w:val="24"/>
        </w:rPr>
        <w:t xml:space="preserve">viability in </w:t>
      </w:r>
      <w:r w:rsidRPr="00020785">
        <w:rPr>
          <w:rFonts w:ascii="Book Antiqua" w:hAnsi="Book Antiqua" w:cs="Times New Roman"/>
          <w:sz w:val="24"/>
          <w:szCs w:val="24"/>
        </w:rPr>
        <w:t>the cells treated with PTX plus IONP-LPrA2.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This may be due</w:t>
      </w:r>
      <w:r w:rsidR="00F4047B" w:rsidRPr="00020785">
        <w:rPr>
          <w:rFonts w:ascii="Book Antiqua" w:hAnsi="Book Antiqua" w:cs="Times New Roman"/>
          <w:sz w:val="24"/>
          <w:szCs w:val="24"/>
        </w:rPr>
        <w:t>,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6E59E1" w:rsidRPr="00020785">
        <w:rPr>
          <w:rFonts w:ascii="Book Antiqua" w:hAnsi="Book Antiqua" w:cs="Times New Roman"/>
          <w:sz w:val="24"/>
          <w:szCs w:val="24"/>
        </w:rPr>
        <w:t>in part</w:t>
      </w:r>
      <w:r w:rsidR="00F4047B" w:rsidRPr="00020785">
        <w:rPr>
          <w:rFonts w:ascii="Book Antiqua" w:hAnsi="Book Antiqua" w:cs="Times New Roman"/>
          <w:sz w:val="24"/>
          <w:szCs w:val="24"/>
        </w:rPr>
        <w:t>,</w:t>
      </w:r>
      <w:r w:rsidR="006E59E1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 xml:space="preserve">to PTX’s anti-microtubule action, which affects the M phase of the cell </w:t>
      </w:r>
      <w:proofErr w:type="gramStart"/>
      <w:r w:rsidRPr="00020785">
        <w:rPr>
          <w:rFonts w:ascii="Book Antiqua" w:hAnsi="Book Antiqua" w:cs="Times New Roman"/>
          <w:sz w:val="24"/>
          <w:szCs w:val="24"/>
        </w:rPr>
        <w:t>cycle</w:t>
      </w:r>
      <w:r w:rsidR="009217EB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217EB" w:rsidRPr="00020785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="009217EB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, CTX, and </w:t>
      </w:r>
      <w:proofErr w:type="spellStart"/>
      <w:r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Pr="00020785">
        <w:rPr>
          <w:rFonts w:ascii="Book Antiqua" w:hAnsi="Book Antiqua" w:cs="Times New Roman"/>
          <w:sz w:val="24"/>
          <w:szCs w:val="24"/>
        </w:rPr>
        <w:t xml:space="preserve"> act on DNA which affects the S </w:t>
      </w:r>
      <w:proofErr w:type="gramStart"/>
      <w:r w:rsidR="00BE7B2C">
        <w:rPr>
          <w:rFonts w:ascii="Book Antiqua" w:hAnsi="Book Antiqua" w:cs="Times New Roman"/>
          <w:sz w:val="24"/>
          <w:szCs w:val="24"/>
        </w:rPr>
        <w:t>phase</w:t>
      </w:r>
      <w:r w:rsidR="009217EB" w:rsidRPr="0002078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217EB" w:rsidRPr="00020785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="009217EB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These drugs may work synergistically with IONP-LPrA2, which also appears to act on the S phase.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These data indicate that IONP-LPrA2 may act as a chemotherapeutic adjuvant by decreasing viability, thereby decreasing the effective dose in TNBC.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8E1B36" w:rsidRPr="0092683A" w:rsidRDefault="000A60E9" w:rsidP="0092683A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>In conclusion, I</w:t>
      </w:r>
      <w:r w:rsidR="00347A55" w:rsidRPr="00020785">
        <w:rPr>
          <w:rFonts w:ascii="Book Antiqua" w:hAnsi="Book Antiqua" w:cs="Times New Roman"/>
          <w:sz w:val="24"/>
          <w:szCs w:val="24"/>
        </w:rPr>
        <w:t>ONP-LPrA2 was found to decrease the level of leptin-induced target</w:t>
      </w:r>
      <w:r w:rsidR="00942A86" w:rsidRPr="00020785">
        <w:rPr>
          <w:rFonts w:ascii="Book Antiqua" w:hAnsi="Book Antiqua" w:cs="Times New Roman"/>
          <w:sz w:val="24"/>
          <w:szCs w:val="24"/>
        </w:rPr>
        <w:t>s</w:t>
      </w:r>
      <w:r w:rsidR="00347A55" w:rsidRPr="00020785">
        <w:rPr>
          <w:rFonts w:ascii="Book Antiqua" w:hAnsi="Book Antiqua" w:cs="Times New Roman"/>
          <w:sz w:val="24"/>
          <w:szCs w:val="24"/>
        </w:rPr>
        <w:t xml:space="preserve"> p</w:t>
      </w:r>
      <w:r w:rsidRPr="00020785">
        <w:rPr>
          <w:rFonts w:ascii="Book Antiqua" w:hAnsi="Book Antiqua" w:cs="Times New Roman"/>
          <w:sz w:val="24"/>
          <w:szCs w:val="24"/>
        </w:rPr>
        <w:t>STAT3 and cyclin D1</w:t>
      </w:r>
      <w:r w:rsidR="00347A55" w:rsidRPr="00020785">
        <w:rPr>
          <w:rFonts w:ascii="Book Antiqua" w:hAnsi="Book Antiqua" w:cs="Times New Roman"/>
          <w:sz w:val="24"/>
          <w:szCs w:val="24"/>
        </w:rPr>
        <w:t>. IONP-LPrA2 decreased DNA synthesis during the S phase of the cell cycle</w:t>
      </w:r>
      <w:r w:rsidR="00942A86" w:rsidRPr="00020785">
        <w:rPr>
          <w:rFonts w:ascii="Book Antiqua" w:hAnsi="Book Antiqua" w:cs="Times New Roman"/>
          <w:sz w:val="24"/>
          <w:szCs w:val="24"/>
        </w:rPr>
        <w:t xml:space="preserve"> and reduced proliferation</w:t>
      </w:r>
      <w:r w:rsidR="00347A55" w:rsidRPr="00020785">
        <w:rPr>
          <w:rFonts w:ascii="Book Antiqua" w:hAnsi="Book Antiqua" w:cs="Times New Roman"/>
          <w:sz w:val="24"/>
          <w:szCs w:val="24"/>
        </w:rPr>
        <w:t xml:space="preserve"> in both ER+ and TNBC cells. When combined with chemotherapeutics, particularly drugs targeting the S phase, IONP-LPrA2 showed an additive effect on the reduction of live breast cancer cells.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347A55" w:rsidRPr="00020785">
        <w:rPr>
          <w:rFonts w:ascii="Book Antiqua" w:hAnsi="Book Antiqua" w:cs="Times New Roman"/>
          <w:sz w:val="24"/>
          <w:szCs w:val="24"/>
        </w:rPr>
        <w:t>These findings indicate that IONP-LPrA2 may be useful in the prevention of tumor cell growth and proliferation in breast cancer. Further, treatment with IONP-LPrA2 may allow f</w:t>
      </w:r>
      <w:r w:rsidR="00942A86" w:rsidRPr="00020785">
        <w:rPr>
          <w:rFonts w:ascii="Book Antiqua" w:hAnsi="Book Antiqua" w:cs="Times New Roman"/>
          <w:sz w:val="24"/>
          <w:szCs w:val="24"/>
        </w:rPr>
        <w:t>or lower chemotherapeutic dosing</w:t>
      </w:r>
      <w:r w:rsidR="00347A55" w:rsidRPr="00020785">
        <w:rPr>
          <w:rFonts w:ascii="Book Antiqua" w:hAnsi="Book Antiqua" w:cs="Times New Roman"/>
          <w:sz w:val="24"/>
          <w:szCs w:val="24"/>
        </w:rPr>
        <w:t xml:space="preserve">. These results are potentially beneficial for obese patients with </w:t>
      </w:r>
      <w:r w:rsidR="00347A55" w:rsidRPr="00020785">
        <w:rPr>
          <w:rFonts w:ascii="Book Antiqua" w:hAnsi="Book Antiqua" w:cs="Times New Roman"/>
          <w:sz w:val="24"/>
          <w:szCs w:val="24"/>
        </w:rPr>
        <w:lastRenderedPageBreak/>
        <w:t>elevated leptin levels, whom have a higher incidence and thus poorer outcome of TNBC.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8E1B36" w:rsidRPr="00020785">
        <w:rPr>
          <w:rFonts w:ascii="Book Antiqua" w:hAnsi="Book Antiqua" w:cs="Times New Roman"/>
          <w:sz w:val="24"/>
          <w:szCs w:val="24"/>
        </w:rPr>
        <w:t>Taken together, the present data provides confirmation of our hypothesis that IONP-LPrA2 treatment may be useful in impairing tumor growth and</w:t>
      </w:r>
      <w:r w:rsidR="008E1B36" w:rsidRPr="00020785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8E1B36" w:rsidRPr="00020785">
        <w:rPr>
          <w:rFonts w:ascii="Book Antiqua" w:hAnsi="Book Antiqua" w:cs="Times New Roman"/>
          <w:iCs/>
          <w:sz w:val="24"/>
          <w:szCs w:val="24"/>
        </w:rPr>
        <w:t xml:space="preserve">when given in combination with </w:t>
      </w:r>
      <w:r w:rsidR="00C36DE2" w:rsidRPr="00020785">
        <w:rPr>
          <w:rFonts w:ascii="Book Antiqua" w:hAnsi="Book Antiqua" w:cs="Times New Roman"/>
          <w:iCs/>
          <w:sz w:val="24"/>
          <w:szCs w:val="24"/>
        </w:rPr>
        <w:t>the indicated</w:t>
      </w:r>
      <w:r w:rsidR="008E1B36" w:rsidRPr="00020785">
        <w:rPr>
          <w:rFonts w:ascii="Book Antiqua" w:hAnsi="Book Antiqua" w:cs="Times New Roman"/>
          <w:iCs/>
          <w:sz w:val="24"/>
          <w:szCs w:val="24"/>
        </w:rPr>
        <w:t xml:space="preserve"> chemotherapeutics </w:t>
      </w:r>
      <w:r w:rsidR="00C36DE2" w:rsidRPr="00020785">
        <w:rPr>
          <w:rFonts w:ascii="Book Antiqua" w:hAnsi="Book Antiqua" w:cs="Times New Roman"/>
          <w:iCs/>
          <w:sz w:val="24"/>
          <w:szCs w:val="24"/>
        </w:rPr>
        <w:t>has the potential to</w:t>
      </w:r>
      <w:r w:rsidR="008E1B36" w:rsidRPr="00020785">
        <w:rPr>
          <w:rFonts w:ascii="Book Antiqua" w:hAnsi="Book Antiqua" w:cs="Times New Roman"/>
          <w:iCs/>
          <w:sz w:val="24"/>
          <w:szCs w:val="24"/>
        </w:rPr>
        <w:t xml:space="preserve"> increase drug effectiveness.</w:t>
      </w:r>
      <w:r w:rsidR="00020785">
        <w:rPr>
          <w:rFonts w:ascii="Book Antiqua" w:hAnsi="Book Antiqua" w:cs="Times New Roman"/>
          <w:iCs/>
          <w:sz w:val="24"/>
          <w:szCs w:val="24"/>
        </w:rPr>
        <w:t xml:space="preserve"> </w:t>
      </w:r>
      <w:r w:rsidR="000562C6" w:rsidRPr="00020785">
        <w:rPr>
          <w:rFonts w:ascii="Book Antiqua" w:hAnsi="Book Antiqua" w:cs="Times New Roman"/>
          <w:iCs/>
          <w:sz w:val="24"/>
          <w:szCs w:val="24"/>
        </w:rPr>
        <w:t>These data indicate that there</w:t>
      </w:r>
      <w:r w:rsidR="008E1B36" w:rsidRPr="00020785">
        <w:rPr>
          <w:rFonts w:ascii="Book Antiqua" w:hAnsi="Book Antiqua" w:cs="Times New Roman"/>
          <w:iCs/>
          <w:sz w:val="24"/>
          <w:szCs w:val="24"/>
        </w:rPr>
        <w:t xml:space="preserve"> is a synergistic effect with IONP-LPrA2 and chemotherapeutics which affect the S phase of the cell cycle </w:t>
      </w:r>
      <w:r w:rsidR="008E1B36" w:rsidRPr="00BE7B2C">
        <w:rPr>
          <w:rFonts w:ascii="Book Antiqua" w:hAnsi="Book Antiqua" w:cs="Times New Roman"/>
          <w:i/>
          <w:iCs/>
          <w:sz w:val="24"/>
          <w:szCs w:val="24"/>
        </w:rPr>
        <w:t>in vitro</w:t>
      </w:r>
      <w:r w:rsidR="008E1B36" w:rsidRPr="00020785">
        <w:rPr>
          <w:rFonts w:ascii="Book Antiqua" w:hAnsi="Book Antiqua" w:cs="Times New Roman"/>
          <w:iCs/>
          <w:sz w:val="24"/>
          <w:szCs w:val="24"/>
        </w:rPr>
        <w:t>.</w:t>
      </w:r>
      <w:r w:rsidR="00020785">
        <w:rPr>
          <w:rFonts w:ascii="Book Antiqua" w:hAnsi="Book Antiqua" w:cs="Times New Roman"/>
          <w:iCs/>
          <w:sz w:val="24"/>
          <w:szCs w:val="24"/>
        </w:rPr>
        <w:t xml:space="preserve"> </w:t>
      </w:r>
    </w:p>
    <w:p w:rsidR="00BE7B2C" w:rsidRPr="00020785" w:rsidRDefault="00BE7B2C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941C37" w:rsidRPr="00020785" w:rsidRDefault="00941C37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ACKNOWLE</w:t>
      </w:r>
      <w:r w:rsidR="00636A34" w:rsidRPr="00020785">
        <w:rPr>
          <w:rFonts w:ascii="Book Antiqua" w:hAnsi="Book Antiqua" w:cs="Times New Roman"/>
          <w:b/>
          <w:sz w:val="24"/>
          <w:szCs w:val="24"/>
        </w:rPr>
        <w:t>D</w:t>
      </w:r>
      <w:r w:rsidRPr="00020785">
        <w:rPr>
          <w:rFonts w:ascii="Book Antiqua" w:hAnsi="Book Antiqua" w:cs="Times New Roman"/>
          <w:b/>
          <w:sz w:val="24"/>
          <w:szCs w:val="24"/>
        </w:rPr>
        <w:t>GEMENTS</w:t>
      </w:r>
    </w:p>
    <w:p w:rsidR="00052B0E" w:rsidRDefault="00052B0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The authors warmly thank Dr. Ming Bo Huang for </w:t>
      </w:r>
      <w:r w:rsidR="00523936" w:rsidRPr="00020785">
        <w:rPr>
          <w:rFonts w:ascii="Book Antiqua" w:hAnsi="Book Antiqua" w:cs="Times New Roman"/>
          <w:sz w:val="24"/>
          <w:szCs w:val="24"/>
        </w:rPr>
        <w:t>facilitating</w:t>
      </w:r>
      <w:r w:rsidR="002E479F" w:rsidRPr="00020785">
        <w:rPr>
          <w:rFonts w:ascii="Book Antiqua" w:hAnsi="Book Antiqua" w:cs="Times New Roman"/>
          <w:sz w:val="24"/>
          <w:szCs w:val="24"/>
        </w:rPr>
        <w:t xml:space="preserve"> the</w:t>
      </w:r>
      <w:r w:rsidRPr="00020785">
        <w:rPr>
          <w:rFonts w:ascii="Book Antiqua" w:hAnsi="Book Antiqua" w:cs="Times New Roman"/>
          <w:sz w:val="24"/>
          <w:szCs w:val="24"/>
        </w:rPr>
        <w:t xml:space="preserve"> nanoparticle tracking analysis.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We also thank Mr. Patrick Abramson and Ms</w:t>
      </w:r>
      <w:r w:rsidR="00082819" w:rsidRPr="00020785">
        <w:rPr>
          <w:rFonts w:ascii="Book Antiqua" w:hAnsi="Book Antiqua" w:cs="Times New Roman"/>
          <w:sz w:val="24"/>
          <w:szCs w:val="24"/>
        </w:rPr>
        <w:t>. Aria Armstrong for aesthetic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FB563E" w:rsidRPr="00020785">
        <w:rPr>
          <w:rFonts w:ascii="Book Antiqua" w:hAnsi="Book Antiqua" w:cs="Times New Roman"/>
          <w:sz w:val="24"/>
          <w:szCs w:val="24"/>
        </w:rPr>
        <w:t>assistance with diagrams</w:t>
      </w:r>
      <w:r w:rsidR="00FD4582" w:rsidRPr="00020785">
        <w:rPr>
          <w:rFonts w:ascii="Book Antiqua" w:hAnsi="Book Antiqua" w:cs="Times New Roman"/>
          <w:sz w:val="24"/>
          <w:szCs w:val="24"/>
        </w:rPr>
        <w:t xml:space="preserve"> and figures</w:t>
      </w:r>
      <w:r w:rsidR="00FB563E" w:rsidRPr="00020785">
        <w:rPr>
          <w:rFonts w:ascii="Book Antiqua" w:hAnsi="Book Antiqua" w:cs="Times New Roman"/>
          <w:sz w:val="24"/>
          <w:szCs w:val="24"/>
        </w:rPr>
        <w:t>.</w:t>
      </w:r>
    </w:p>
    <w:p w:rsidR="00C87CA3" w:rsidRPr="00020785" w:rsidRDefault="00C87CA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941C37" w:rsidRPr="00020785" w:rsidRDefault="00941C37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020785">
        <w:rPr>
          <w:rFonts w:ascii="Book Antiqua" w:hAnsi="Book Antiqua" w:cs="Times New Roman"/>
          <w:b/>
          <w:sz w:val="24"/>
          <w:szCs w:val="24"/>
        </w:rPr>
        <w:t>COMMENTS</w:t>
      </w:r>
    </w:p>
    <w:p w:rsidR="00177275" w:rsidRPr="00C87CA3" w:rsidRDefault="0017727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C87CA3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:rsidR="00D0503F" w:rsidRDefault="00D0503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Obesity and high leptin levels are strongly associated with breast cancer relapse, drug resistance, and poorer patient outcomes. Overexpression of leptin and its receptor, Ob-R, induce breast cancer cell growth and proliferation. </w:t>
      </w:r>
      <w:r w:rsidR="00DB30ED" w:rsidRPr="00020785">
        <w:rPr>
          <w:rFonts w:ascii="Book Antiqua" w:hAnsi="Book Antiqua" w:cs="Times New Roman"/>
          <w:sz w:val="24"/>
          <w:szCs w:val="24"/>
        </w:rPr>
        <w:t>Triple negative breast cancer (TNBC)</w:t>
      </w:r>
      <w:r w:rsidRPr="00020785">
        <w:rPr>
          <w:rFonts w:ascii="Book Antiqua" w:hAnsi="Book Antiqua" w:cs="Times New Roman"/>
          <w:sz w:val="24"/>
          <w:szCs w:val="24"/>
        </w:rPr>
        <w:t xml:space="preserve"> is a subtype of breast cancer which comprises </w:t>
      </w:r>
      <w:r w:rsidR="00DB30ED">
        <w:rPr>
          <w:rFonts w:ascii="Book Antiqua" w:hAnsi="Book Antiqua" w:cs="Times New Roman" w:hint="eastAsia"/>
          <w:sz w:val="24"/>
          <w:szCs w:val="24"/>
          <w:lang w:eastAsia="zh-CN"/>
        </w:rPr>
        <w:t xml:space="preserve">approximately </w:t>
      </w:r>
      <w:r w:rsidR="00DB30ED">
        <w:rPr>
          <w:rFonts w:ascii="Book Antiqua" w:hAnsi="Book Antiqua" w:cs="Times New Roman"/>
          <w:sz w:val="24"/>
          <w:szCs w:val="24"/>
        </w:rPr>
        <w:t>15</w:t>
      </w:r>
      <w:r w:rsidRPr="00020785">
        <w:rPr>
          <w:rFonts w:ascii="Book Antiqua" w:hAnsi="Book Antiqua" w:cs="Times New Roman"/>
          <w:sz w:val="24"/>
          <w:szCs w:val="24"/>
        </w:rPr>
        <w:t>% of cases</w:t>
      </w:r>
      <w:r w:rsidR="003E4073" w:rsidRPr="00020785">
        <w:rPr>
          <w:rFonts w:ascii="Book Antiqua" w:hAnsi="Book Antiqua" w:cs="Times New Roman"/>
          <w:sz w:val="24"/>
          <w:szCs w:val="24"/>
        </w:rPr>
        <w:t xml:space="preserve"> and is </w:t>
      </w:r>
      <w:r w:rsidR="004C0F0D" w:rsidRPr="00020785">
        <w:rPr>
          <w:rFonts w:ascii="Book Antiqua" w:hAnsi="Book Antiqua" w:cs="Times New Roman"/>
          <w:sz w:val="24"/>
          <w:szCs w:val="24"/>
        </w:rPr>
        <w:t>an</w:t>
      </w:r>
      <w:r w:rsidRPr="00020785">
        <w:rPr>
          <w:rFonts w:ascii="Book Antiqua" w:hAnsi="Book Antiqua" w:cs="Times New Roman"/>
          <w:sz w:val="24"/>
          <w:szCs w:val="24"/>
        </w:rPr>
        <w:t xml:space="preserve"> aggressive form of the disease </w:t>
      </w:r>
      <w:r w:rsidR="003E4073" w:rsidRPr="00020785">
        <w:rPr>
          <w:rFonts w:ascii="Book Antiqua" w:hAnsi="Book Antiqua" w:cs="Times New Roman"/>
          <w:sz w:val="24"/>
          <w:szCs w:val="24"/>
        </w:rPr>
        <w:t>with</w:t>
      </w:r>
      <w:r w:rsidRPr="00020785">
        <w:rPr>
          <w:rFonts w:ascii="Book Antiqua" w:hAnsi="Book Antiqua" w:cs="Times New Roman"/>
          <w:sz w:val="24"/>
          <w:szCs w:val="24"/>
        </w:rPr>
        <w:t xml:space="preserve"> no targeted therapy</w:t>
      </w:r>
      <w:r w:rsidR="003E4073" w:rsidRPr="00020785">
        <w:rPr>
          <w:rFonts w:ascii="Book Antiqua" w:hAnsi="Book Antiqua" w:cs="Times New Roman"/>
          <w:sz w:val="24"/>
          <w:szCs w:val="24"/>
        </w:rPr>
        <w:t>. TNBC</w:t>
      </w:r>
      <w:r w:rsidRPr="00020785">
        <w:rPr>
          <w:rFonts w:ascii="Book Antiqua" w:hAnsi="Book Antiqua" w:cs="Times New Roman"/>
          <w:sz w:val="24"/>
          <w:szCs w:val="24"/>
        </w:rPr>
        <w:t xml:space="preserve"> chemotherapeutic treatment 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often </w:t>
      </w:r>
      <w:r w:rsidR="00AD441C" w:rsidRPr="00020785">
        <w:rPr>
          <w:rFonts w:ascii="Book Antiqua" w:hAnsi="Book Antiqua" w:cs="Times New Roman"/>
          <w:sz w:val="24"/>
          <w:szCs w:val="24"/>
        </w:rPr>
        <w:t>leads to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 chemoresistance and </w:t>
      </w:r>
      <w:r w:rsidRPr="00020785">
        <w:rPr>
          <w:rFonts w:ascii="Book Antiqua" w:hAnsi="Book Antiqua" w:cs="Times New Roman"/>
          <w:sz w:val="24"/>
          <w:szCs w:val="24"/>
        </w:rPr>
        <w:t xml:space="preserve">shows several undesirable side effects. </w:t>
      </w:r>
      <w:r w:rsidR="00F43B2F" w:rsidRPr="00020785">
        <w:rPr>
          <w:rFonts w:ascii="Book Antiqua" w:hAnsi="Book Antiqua" w:cs="Times New Roman"/>
          <w:sz w:val="24"/>
          <w:szCs w:val="24"/>
        </w:rPr>
        <w:t xml:space="preserve">Leptin is 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proliferative and </w:t>
      </w:r>
      <w:r w:rsidR="00C438EC" w:rsidRPr="00020785">
        <w:rPr>
          <w:rFonts w:ascii="Book Antiqua" w:hAnsi="Book Antiqua" w:cs="Times New Roman"/>
          <w:sz w:val="24"/>
          <w:szCs w:val="24"/>
        </w:rPr>
        <w:t xml:space="preserve">is </w:t>
      </w:r>
      <w:r w:rsidR="00F43B2F" w:rsidRPr="00020785">
        <w:rPr>
          <w:rFonts w:ascii="Book Antiqua" w:hAnsi="Book Antiqua" w:cs="Times New Roman"/>
          <w:sz w:val="24"/>
          <w:szCs w:val="24"/>
        </w:rPr>
        <w:t xml:space="preserve">a 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survival factor for breast cancer treated with chemotherapeutics. Therefore, </w:t>
      </w:r>
      <w:r w:rsidR="00DB30ED">
        <w:rPr>
          <w:rFonts w:ascii="Book Antiqua" w:hAnsi="Book Antiqua" w:cs="Times New Roman" w:hint="eastAsia"/>
          <w:sz w:val="24"/>
          <w:szCs w:val="24"/>
          <w:lang w:eastAsia="zh-CN"/>
        </w:rPr>
        <w:t>the authors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 have developed a leptin p</w:t>
      </w:r>
      <w:r w:rsidRPr="00020785">
        <w:rPr>
          <w:rFonts w:ascii="Book Antiqua" w:hAnsi="Book Antiqua" w:cs="Times New Roman"/>
          <w:sz w:val="24"/>
          <w:szCs w:val="24"/>
        </w:rPr>
        <w:t xml:space="preserve">eptide </w:t>
      </w:r>
      <w:r w:rsidR="005F1AE5" w:rsidRPr="00020785">
        <w:rPr>
          <w:rFonts w:ascii="Book Antiqua" w:hAnsi="Book Antiqua" w:cs="Times New Roman"/>
          <w:sz w:val="24"/>
          <w:szCs w:val="24"/>
        </w:rPr>
        <w:t>receptor a</w:t>
      </w:r>
      <w:r w:rsidR="00235DC2" w:rsidRPr="00020785">
        <w:rPr>
          <w:rFonts w:ascii="Book Antiqua" w:hAnsi="Book Antiqua" w:cs="Times New Roman"/>
          <w:sz w:val="24"/>
          <w:szCs w:val="24"/>
        </w:rPr>
        <w:t>ntagonist</w:t>
      </w:r>
      <w:r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coupled to </w:t>
      </w:r>
      <w:r w:rsidR="00E03C70" w:rsidRPr="00020785">
        <w:rPr>
          <w:rFonts w:ascii="Book Antiqua" w:hAnsi="Book Antiqua" w:cs="Times New Roman"/>
          <w:sz w:val="24"/>
          <w:szCs w:val="24"/>
        </w:rPr>
        <w:t xml:space="preserve">iron oxide </w:t>
      </w:r>
      <w:r w:rsidR="005F1AE5" w:rsidRPr="00020785">
        <w:rPr>
          <w:rFonts w:ascii="Book Antiqua" w:hAnsi="Book Antiqua" w:cs="Times New Roman"/>
          <w:sz w:val="24"/>
          <w:szCs w:val="24"/>
        </w:rPr>
        <w:t>nanoparticles (IONP-</w:t>
      </w:r>
      <w:r w:rsidRPr="00020785">
        <w:rPr>
          <w:rFonts w:ascii="Book Antiqua" w:hAnsi="Book Antiqua" w:cs="Times New Roman"/>
          <w:sz w:val="24"/>
          <w:szCs w:val="24"/>
        </w:rPr>
        <w:t>LPrA2</w:t>
      </w:r>
      <w:r w:rsidR="005F1AE5" w:rsidRPr="00020785">
        <w:rPr>
          <w:rFonts w:ascii="Book Antiqua" w:hAnsi="Book Antiqua" w:cs="Times New Roman"/>
          <w:sz w:val="24"/>
          <w:szCs w:val="24"/>
        </w:rPr>
        <w:t>)</w:t>
      </w:r>
      <w:r w:rsidRPr="00020785">
        <w:rPr>
          <w:rFonts w:ascii="Book Antiqua" w:hAnsi="Book Antiqua" w:cs="Times New Roman"/>
          <w:sz w:val="24"/>
          <w:szCs w:val="24"/>
        </w:rPr>
        <w:t xml:space="preserve">, which 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successfully </w:t>
      </w:r>
      <w:r w:rsidRPr="00020785">
        <w:rPr>
          <w:rFonts w:ascii="Book Antiqua" w:hAnsi="Book Antiqua" w:cs="Times New Roman"/>
          <w:sz w:val="24"/>
          <w:szCs w:val="24"/>
        </w:rPr>
        <w:t>inhibits leptin signaling</w:t>
      </w:r>
      <w:r w:rsidR="00085349" w:rsidRPr="00020785">
        <w:rPr>
          <w:rFonts w:ascii="Book Antiqua" w:hAnsi="Book Antiqua" w:cs="Times New Roman"/>
          <w:sz w:val="24"/>
          <w:szCs w:val="24"/>
        </w:rPr>
        <w:t xml:space="preserve"> as well as</w:t>
      </w:r>
      <w:r w:rsidR="005F0EB9" w:rsidRPr="00020785">
        <w:rPr>
          <w:rFonts w:ascii="Book Antiqua" w:hAnsi="Book Antiqua" w:cs="Times New Roman"/>
          <w:sz w:val="24"/>
          <w:szCs w:val="24"/>
        </w:rPr>
        <w:t xml:space="preserve"> increases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 chemotherapeutic effectiveness in breas</w:t>
      </w:r>
      <w:r w:rsidR="00C04D9C" w:rsidRPr="00020785">
        <w:rPr>
          <w:rFonts w:ascii="Book Antiqua" w:hAnsi="Book Antiqua" w:cs="Times New Roman"/>
          <w:sz w:val="24"/>
          <w:szCs w:val="24"/>
        </w:rPr>
        <w:t>t cancer and</w:t>
      </w:r>
      <w:r w:rsidR="005F1AE5" w:rsidRPr="00020785">
        <w:rPr>
          <w:rFonts w:ascii="Book Antiqua" w:hAnsi="Book Antiqua" w:cs="Times New Roman"/>
          <w:sz w:val="24"/>
          <w:szCs w:val="24"/>
        </w:rPr>
        <w:t xml:space="preserve"> is particularly promising for TNBC treatment</w:t>
      </w:r>
      <w:r w:rsidR="00E16E95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DB30ED" w:rsidRPr="00020785" w:rsidRDefault="00DB30ED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77275" w:rsidRPr="00DB30ED" w:rsidRDefault="0017727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DB30ED">
        <w:rPr>
          <w:rFonts w:ascii="Book Antiqua" w:hAnsi="Book Antiqua" w:cs="Times New Roman"/>
          <w:b/>
          <w:i/>
          <w:sz w:val="24"/>
          <w:szCs w:val="24"/>
        </w:rPr>
        <w:t>Research frontiers</w:t>
      </w:r>
    </w:p>
    <w:p w:rsidR="00E77A29" w:rsidRDefault="001E2140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IONP-LPrA</w:t>
      </w:r>
      <w:r w:rsidR="00B23885" w:rsidRPr="00020785">
        <w:rPr>
          <w:rFonts w:ascii="Book Antiqua" w:hAnsi="Book Antiqua" w:cs="Times New Roman"/>
          <w:sz w:val="24"/>
          <w:szCs w:val="24"/>
        </w:rPr>
        <w:t>2 could be a new and effective</w:t>
      </w:r>
      <w:r w:rsidRPr="00020785">
        <w:rPr>
          <w:rFonts w:ascii="Book Antiqua" w:hAnsi="Book Antiqua" w:cs="Times New Roman"/>
          <w:sz w:val="24"/>
          <w:szCs w:val="24"/>
        </w:rPr>
        <w:t xml:space="preserve"> biological for blocking pro-oncogenic and drug resistance effects of leptin in breast cancer, especially in obese patients suffering from TNBC that are treated with chemotherapeutics.</w:t>
      </w:r>
      <w:r w:rsidR="00E77A29" w:rsidRP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AE73D4" w:rsidRPr="00020785" w:rsidRDefault="00AE73D4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E724D" w:rsidRPr="00AE73D4" w:rsidRDefault="00177275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AE73D4">
        <w:rPr>
          <w:rFonts w:ascii="Book Antiqua" w:hAnsi="Book Antiqua" w:cs="Times New Roman"/>
          <w:b/>
          <w:i/>
          <w:sz w:val="24"/>
          <w:szCs w:val="24"/>
        </w:rPr>
        <w:t>Innovations and breakthroughs</w:t>
      </w:r>
    </w:p>
    <w:p w:rsidR="00685A03" w:rsidRPr="00020785" w:rsidRDefault="00685A0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This study describes </w:t>
      </w:r>
      <w:r w:rsidR="00D54E9A" w:rsidRPr="00020785">
        <w:rPr>
          <w:rFonts w:ascii="Book Antiqua" w:hAnsi="Book Antiqua" w:cs="Times New Roman"/>
          <w:sz w:val="24"/>
          <w:szCs w:val="24"/>
        </w:rPr>
        <w:t xml:space="preserve">for the first time the production and characterization of a new biological bound to nanoparticles that can effectively block leptin signaling inducing proliferation and survival in breast cancer cells treated with chemotherapeutics. </w:t>
      </w:r>
    </w:p>
    <w:p w:rsidR="007B1F18" w:rsidRPr="00020785" w:rsidRDefault="007B1F18" w:rsidP="00020785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</w:p>
    <w:p w:rsidR="00823A2E" w:rsidRPr="00AE73D4" w:rsidRDefault="0017727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AE73D4">
        <w:rPr>
          <w:rFonts w:ascii="Book Antiqua" w:hAnsi="Book Antiqua" w:cs="Times New Roman"/>
          <w:b/>
          <w:i/>
          <w:sz w:val="24"/>
          <w:szCs w:val="24"/>
        </w:rPr>
        <w:t>Applications</w:t>
      </w:r>
    </w:p>
    <w:p w:rsidR="00823A2E" w:rsidRDefault="00823A2E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>In recent years, IONPs have become an important tool for biomedical applications.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The use IONPs has been employed in vaccinations, drug delivery, MRI, and molecular imaging.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714CD5">
        <w:rPr>
          <w:rFonts w:ascii="Book Antiqua" w:hAnsi="Book Antiqua" w:cs="Times New Roman" w:hint="eastAsia"/>
          <w:sz w:val="24"/>
          <w:szCs w:val="24"/>
          <w:lang w:eastAsia="zh-CN"/>
        </w:rPr>
        <w:t>The authors</w:t>
      </w:r>
      <w:r w:rsidR="00714CD5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="00767402" w:rsidRPr="00020785">
        <w:rPr>
          <w:rFonts w:ascii="Book Antiqua" w:hAnsi="Book Antiqua" w:cs="Times New Roman"/>
          <w:sz w:val="24"/>
          <w:szCs w:val="24"/>
        </w:rPr>
        <w:t xml:space="preserve"> data suggests combining IONPs with the leptin antagonist, LPrA2, prevents the gr</w:t>
      </w:r>
      <w:r w:rsidR="000561BB" w:rsidRPr="00020785">
        <w:rPr>
          <w:rFonts w:ascii="Book Antiqua" w:hAnsi="Book Antiqua" w:cs="Times New Roman"/>
          <w:sz w:val="24"/>
          <w:szCs w:val="24"/>
        </w:rPr>
        <w:t>owth of breast cancer cells and</w:t>
      </w:r>
      <w:r w:rsidR="00E8298D" w:rsidRPr="00020785">
        <w:rPr>
          <w:rFonts w:ascii="Book Antiqua" w:hAnsi="Book Antiqua" w:cs="Times New Roman"/>
          <w:sz w:val="24"/>
          <w:szCs w:val="24"/>
        </w:rPr>
        <w:t xml:space="preserve"> act</w:t>
      </w:r>
      <w:r w:rsidR="000561BB" w:rsidRPr="00020785">
        <w:rPr>
          <w:rFonts w:ascii="Book Antiqua" w:hAnsi="Book Antiqua" w:cs="Times New Roman"/>
          <w:sz w:val="24"/>
          <w:szCs w:val="24"/>
        </w:rPr>
        <w:t>s</w:t>
      </w:r>
      <w:r w:rsidR="00E8298D" w:rsidRPr="00020785">
        <w:rPr>
          <w:rFonts w:ascii="Book Antiqua" w:hAnsi="Book Antiqua" w:cs="Times New Roman"/>
          <w:sz w:val="24"/>
          <w:szCs w:val="24"/>
        </w:rPr>
        <w:t xml:space="preserve"> as a chemotherapeutic adjuvant by reducing the effective dose.</w:t>
      </w:r>
    </w:p>
    <w:p w:rsidR="00714CD5" w:rsidRPr="00020785" w:rsidRDefault="00714CD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77275" w:rsidRPr="00714CD5" w:rsidRDefault="00177275" w:rsidP="00020785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714CD5">
        <w:rPr>
          <w:rFonts w:ascii="Book Antiqua" w:hAnsi="Book Antiqua" w:cs="Times New Roman"/>
          <w:b/>
          <w:i/>
          <w:sz w:val="24"/>
          <w:szCs w:val="24"/>
        </w:rPr>
        <w:t>Terminology</w:t>
      </w:r>
    </w:p>
    <w:p w:rsidR="00E77A29" w:rsidRDefault="00E77A29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020785">
        <w:rPr>
          <w:rFonts w:ascii="Book Antiqua" w:hAnsi="Book Antiqua" w:cs="Times New Roman"/>
          <w:sz w:val="24"/>
          <w:szCs w:val="24"/>
        </w:rPr>
        <w:t xml:space="preserve">Leptin signaling occurs when the hormone is secreted by the adipose tissue and binds to its receptor, Ob-R. 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Breast cancer, particularly in obese individuals, is associated with high levels of </w:t>
      </w:r>
      <w:proofErr w:type="spellStart"/>
      <w:r w:rsidR="00FE724D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FE724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FE724D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FE724D" w:rsidRPr="00020785">
        <w:rPr>
          <w:rFonts w:ascii="Book Antiqua" w:hAnsi="Book Antiqua" w:cs="Times New Roman"/>
          <w:sz w:val="24"/>
          <w:szCs w:val="24"/>
        </w:rPr>
        <w:t xml:space="preserve"> signaling leads to increased breast cancer cell growth</w:t>
      </w:r>
      <w:r w:rsidR="008C51D4" w:rsidRPr="00020785">
        <w:rPr>
          <w:rFonts w:ascii="Book Antiqua" w:hAnsi="Book Antiqua" w:cs="Times New Roman"/>
          <w:sz w:val="24"/>
          <w:szCs w:val="24"/>
        </w:rPr>
        <w:t>,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 proliferation</w:t>
      </w:r>
      <w:r w:rsidR="008C51D4" w:rsidRPr="00020785">
        <w:rPr>
          <w:rFonts w:ascii="Book Antiqua" w:hAnsi="Book Antiqua" w:cs="Times New Roman"/>
          <w:sz w:val="24"/>
          <w:szCs w:val="24"/>
        </w:rPr>
        <w:t xml:space="preserve"> and drug resistance</w:t>
      </w:r>
      <w:r w:rsidR="00FE724D" w:rsidRPr="00020785">
        <w:rPr>
          <w:rFonts w:ascii="Book Antiqua" w:hAnsi="Book Antiqua" w:cs="Times New Roman"/>
          <w:sz w:val="24"/>
          <w:szCs w:val="24"/>
        </w:rPr>
        <w:t>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The inhibition of </w:t>
      </w:r>
      <w:proofErr w:type="spellStart"/>
      <w:r w:rsidR="00FE724D" w:rsidRPr="00020785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FE724D" w:rsidRPr="00020785">
        <w:rPr>
          <w:rFonts w:ascii="Book Antiqua" w:hAnsi="Book Antiqua" w:cs="Times New Roman"/>
          <w:sz w:val="24"/>
          <w:szCs w:val="24"/>
        </w:rPr>
        <w:t xml:space="preserve"> signaling with the </w:t>
      </w:r>
      <w:r w:rsidR="00814D1B" w:rsidRPr="00020785">
        <w:rPr>
          <w:rFonts w:ascii="Book Antiqua" w:hAnsi="Book Antiqua" w:cs="Times New Roman"/>
          <w:sz w:val="24"/>
          <w:szCs w:val="24"/>
        </w:rPr>
        <w:t xml:space="preserve">nanoparticle-linked 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leptin antagonist, </w:t>
      </w:r>
      <w:r w:rsidR="00814D1B" w:rsidRPr="00020785">
        <w:rPr>
          <w:rFonts w:ascii="Book Antiqua" w:hAnsi="Book Antiqua" w:cs="Times New Roman"/>
          <w:sz w:val="24"/>
          <w:szCs w:val="24"/>
        </w:rPr>
        <w:t>IONP-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LPrA2, provides a promising </w:t>
      </w:r>
      <w:r w:rsidR="001068E8" w:rsidRPr="00020785">
        <w:rPr>
          <w:rFonts w:ascii="Book Antiqua" w:hAnsi="Book Antiqua" w:cs="Times New Roman"/>
          <w:sz w:val="24"/>
          <w:szCs w:val="24"/>
        </w:rPr>
        <w:t>new way to improve</w:t>
      </w:r>
      <w:r w:rsidR="00FE724D" w:rsidRPr="00020785">
        <w:rPr>
          <w:rFonts w:ascii="Book Antiqua" w:hAnsi="Book Antiqua" w:cs="Times New Roman"/>
          <w:sz w:val="24"/>
          <w:szCs w:val="24"/>
        </w:rPr>
        <w:t xml:space="preserve"> breast cancer </w:t>
      </w:r>
      <w:r w:rsidR="001068E8" w:rsidRPr="00020785">
        <w:rPr>
          <w:rFonts w:ascii="Book Antiqua" w:hAnsi="Book Antiqua" w:cs="Times New Roman"/>
          <w:sz w:val="24"/>
          <w:szCs w:val="24"/>
        </w:rPr>
        <w:t>chemo</w:t>
      </w:r>
      <w:r w:rsidR="00FE724D" w:rsidRPr="00020785">
        <w:rPr>
          <w:rFonts w:ascii="Book Antiqua" w:hAnsi="Book Antiqua" w:cs="Times New Roman"/>
          <w:sz w:val="24"/>
          <w:szCs w:val="24"/>
        </w:rPr>
        <w:t>therapy.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714CD5" w:rsidRDefault="00714CD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714CD5" w:rsidRPr="00D84E74" w:rsidRDefault="00714CD5" w:rsidP="00D84E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D84E74">
        <w:rPr>
          <w:rFonts w:ascii="Book Antiqua" w:hAnsi="Book Antiqua" w:cs="Times New Roman"/>
          <w:b/>
          <w:i/>
          <w:sz w:val="24"/>
          <w:szCs w:val="24"/>
          <w:lang w:eastAsia="zh-CN"/>
        </w:rPr>
        <w:t>Peer-review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D84E74">
        <w:rPr>
          <w:rFonts w:ascii="Book Antiqua" w:hAnsi="Book Antiqua"/>
          <w:sz w:val="24"/>
          <w:szCs w:val="24"/>
        </w:rPr>
        <w:t>This manuscript provides useful information to the medical students, clinicians, and researchers in this field, therefore</w:t>
      </w:r>
      <w:r w:rsidR="00FF298D">
        <w:rPr>
          <w:rFonts w:ascii="Book Antiqua" w:hAnsi="Book Antiqua"/>
          <w:sz w:val="24"/>
          <w:szCs w:val="24"/>
        </w:rPr>
        <w:t>, is acceptable for publication</w:t>
      </w:r>
      <w:r w:rsidRPr="00D84E74">
        <w:rPr>
          <w:rFonts w:ascii="Book Antiqua" w:hAnsi="Book Antiqua"/>
          <w:sz w:val="24"/>
          <w:szCs w:val="24"/>
          <w:lang w:eastAsia="zh-CN"/>
        </w:rPr>
        <w:t>.</w:t>
      </w:r>
    </w:p>
    <w:p w:rsidR="00D84E74" w:rsidRDefault="00D84E74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6E2EE3" w:rsidRPr="00D84E74" w:rsidRDefault="009D2C0A" w:rsidP="00D84E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D84E74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  <w:r w:rsidR="00020785" w:rsidRPr="00D84E74">
        <w:rPr>
          <w:rFonts w:ascii="Book Antiqua" w:hAnsi="Book Antiqua" w:cs="Times New Roman"/>
          <w:sz w:val="24"/>
          <w:szCs w:val="24"/>
        </w:rPr>
        <w:t xml:space="preserve"> 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hAnsi="Book Antiqua" w:cs="宋体"/>
          <w:sz w:val="24"/>
          <w:szCs w:val="24"/>
          <w:lang w:eastAsia="zh-CN"/>
        </w:rPr>
        <w:t xml:space="preserve">1 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>American Cancer Society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2015-2</w:t>
      </w:r>
      <w:r>
        <w:rPr>
          <w:rFonts w:ascii="Book Antiqua" w:hAnsi="Book Antiqua" w:cs="宋体"/>
          <w:sz w:val="24"/>
          <w:szCs w:val="24"/>
          <w:lang w:eastAsia="zh-CN"/>
        </w:rPr>
        <w:t>016. Available from: URL: http: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//www.cancer.org/Cancer/BreastCancer/DetailedGuide/breast-cancer-key-statistics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Chavez KJ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Garimella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SV,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Lipkowitz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S. Triple negative breast cancer cell lines: one tool in the search for better treatment of triple negative breast cancer.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Breast Dis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2010;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32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35-48 [PMID: 21778573 DOI: 10.3233/BD-2010-0307]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3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Boyle P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. Triple-negative breast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cancer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: epidemiological considerations and recommendations.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Ann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Oncol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2012;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23 </w:t>
      </w:r>
      <w:proofErr w:type="spellStart"/>
      <w:r w:rsidRPr="00D84E74">
        <w:rPr>
          <w:rFonts w:ascii="Book Antiqua" w:hAnsi="Book Antiqua" w:cs="宋体"/>
          <w:bCs/>
          <w:sz w:val="24"/>
          <w:szCs w:val="24"/>
          <w:lang w:eastAsia="zh-CN"/>
        </w:rPr>
        <w:t>Suppl</w:t>
      </w:r>
      <w:proofErr w:type="spellEnd"/>
      <w:r w:rsidRPr="00D84E74">
        <w:rPr>
          <w:rFonts w:ascii="Book Antiqua" w:hAnsi="Book Antiqua" w:cs="宋体"/>
          <w:bCs/>
          <w:sz w:val="24"/>
          <w:szCs w:val="24"/>
          <w:lang w:eastAsia="zh-CN"/>
        </w:rPr>
        <w:t xml:space="preserve"> 6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vi7-v12 [PMID: 23012306 DOI: 10.1093/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annonc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>/mds187]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4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Hudis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CA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Gianni L. Triple-negative breast cancer: an unmet medical need.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Oncologist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2011;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16 </w:t>
      </w:r>
      <w:proofErr w:type="spellStart"/>
      <w:r w:rsidRPr="00D84E74">
        <w:rPr>
          <w:rFonts w:ascii="Book Antiqua" w:hAnsi="Book Antiqua" w:cs="宋体"/>
          <w:bCs/>
          <w:sz w:val="24"/>
          <w:szCs w:val="24"/>
          <w:lang w:eastAsia="zh-CN"/>
        </w:rPr>
        <w:t>Suppl</w:t>
      </w:r>
      <w:proofErr w:type="spellEnd"/>
      <w:r w:rsidRPr="00D84E74">
        <w:rPr>
          <w:rFonts w:ascii="Book Antiqua" w:hAnsi="Book Antiqua" w:cs="宋体"/>
          <w:bCs/>
          <w:sz w:val="24"/>
          <w:szCs w:val="24"/>
          <w:lang w:eastAsia="zh-CN"/>
        </w:rPr>
        <w:t xml:space="preserve"> 1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1-11 [PMID: 21278435 DOI: 10.1634/theoncologist.2011-S1-01]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5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Protani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M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Coory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Martin JH. Effect of obesity on survival of women with breast cancer: systematic review and meta-analysis.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Breast Cancer Res Treat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2010;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123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627-635 [PMID: 20571870 DOI: 10.1007/s10549-010-0990-0]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6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Rock CL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, Demark-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Wahnefried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W. Nutrition and survival after the diagnosis of breast cancer: a review of the evidence.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Oncol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2002;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20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3302-3316 [PMID: 12149305 DOI: 10.1200/JCO.2002.03.008]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hAnsi="Book Antiqua" w:cs="宋体"/>
          <w:sz w:val="24"/>
          <w:szCs w:val="24"/>
          <w:lang w:eastAsia="zh-CN"/>
        </w:rPr>
        <w:t xml:space="preserve">7 </w:t>
      </w:r>
      <w:proofErr w:type="spellStart"/>
      <w:r w:rsidRPr="00D84E74">
        <w:rPr>
          <w:rFonts w:ascii="Book Antiqua" w:hAnsi="Book Antiqua" w:cs="宋体"/>
          <w:b/>
          <w:sz w:val="24"/>
          <w:szCs w:val="24"/>
          <w:lang w:eastAsia="zh-CN"/>
        </w:rPr>
        <w:t>Guo</w:t>
      </w:r>
      <w:proofErr w:type="spellEnd"/>
      <w:r w:rsidRPr="00D84E74">
        <w:rPr>
          <w:rFonts w:ascii="Book Antiqua" w:hAnsi="Book Antiqua" w:cs="宋体"/>
          <w:b/>
          <w:sz w:val="24"/>
          <w:szCs w:val="24"/>
          <w:lang w:eastAsia="zh-CN"/>
        </w:rPr>
        <w:t xml:space="preserve"> 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Colbert LS,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McGlothen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TZ, Gonzalez-Perez RR.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Regulation of Angiogenesis in Human Cancer via Vascular Endothelial Growth Factor Receptor -2 (VEGFR-2).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In Tumor Angiogenesis, 2</w:t>
      </w:r>
      <w:r>
        <w:rPr>
          <w:rFonts w:ascii="Book Antiqua" w:hAnsi="Book Antiqua" w:cs="宋体"/>
          <w:sz w:val="24"/>
          <w:szCs w:val="24"/>
          <w:lang w:eastAsia="zh-CN"/>
        </w:rPr>
        <w:t>011.</w:t>
      </w:r>
      <w:proofErr w:type="gramEnd"/>
      <w:r>
        <w:rPr>
          <w:rFonts w:ascii="Book Antiqua" w:hAnsi="Book Antiqua" w:cs="宋体"/>
          <w:sz w:val="24"/>
          <w:szCs w:val="24"/>
          <w:lang w:eastAsia="zh-CN"/>
        </w:rPr>
        <w:t xml:space="preserve"> Available from: URL: http: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//www.intechweb.org/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8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Gonzalez RR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Leavis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PC.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 peptide derived from the human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molecule is a potent inhibitor of the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receptor function in rabbit endometrial cells.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Endocrine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2003;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21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185-195 [PMID: 12897384 DOI: 10.1385/ENDO: 21: 2: 185]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hAnsi="Book Antiqua" w:cs="宋体"/>
          <w:sz w:val="24"/>
          <w:szCs w:val="24"/>
          <w:lang w:eastAsia="zh-CN"/>
        </w:rPr>
        <w:t>9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 xml:space="preserve"> Gonzalez RR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Leavis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PC.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Peptide Antagonists, USSN 7612043, 2009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10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Guo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Liu M, Wang G,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Torroella-Kouri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Gonzalez-Perez RR. Oncogenic role and therapeutic target of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signaling in breast cancer and cancer stem cells.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Biochim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Biophys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Acta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2012;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1825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207-222 [PMID: 22289780 DOI: 10.1016/j.bbcan.2012.01.002]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lastRenderedPageBreak/>
        <w:t xml:space="preserve">11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Guo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Liu M, Gonzalez-Perez RR.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Role of Notch and its oncogenic signaling crosstalk in breast cancer.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Biochim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Biophys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Acta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2011;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1815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197-213 [PMID: 21193018 DOI: 10.1016/j.bbcan.2010.12.002]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12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Gao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Q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Horvath TL.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Cross-talk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between estrogen and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signaling in the hypothalamus.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Am J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Physiol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Endocrinol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Metab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2008;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294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E817-E826 [PMID: 18334610 DOI: 10.1152/ajpendo.00733.2007]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13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Bassi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M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Furuya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WI,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Zoccal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DB,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Menani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JV,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Colombari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E, Hall JE, da Silva AA, do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Carmo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Colombari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DS.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Control of respiratory and cardiovascular functions by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>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Life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125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25-31 [PMID: 25645056 DOI: 10.1016/j.lfs.2015.01.019]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14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Gonzalez RR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Cherfils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S, Escobar 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Yoo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JH,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Carino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Styer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AK, Sullivan BT, Sakamoto H,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Olawaiye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Serikawa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T, Lynch MP, Rueda BR.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signaling promotes the growth of mammary tumors and increases the expression of vascular endothelial growth factor (VEGF) and its receptor type two (VEGF-R2).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Biol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Chem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2006;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281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26320-26328 [PMID: 16825198 DOI: 10.1074/jbc.M601991200]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15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Rene Gonzalez 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Watters A,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Xu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Y, Singh UP, Mann DR, Rueda BR,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Penichet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ML.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-signaling inhibition results in efficient anti-tumor activity in estrogen receptor positive or negative breast cancer.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Breast Cancer Res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2009;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11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R36 [PMID: 19531256 DOI: 10.1186/bcr2321]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>
        <w:rPr>
          <w:rFonts w:ascii="Book Antiqua" w:hAnsi="Book Antiqua" w:cs="宋体"/>
          <w:sz w:val="24"/>
          <w:szCs w:val="24"/>
          <w:lang w:eastAsia="zh-CN"/>
        </w:rPr>
        <w:t xml:space="preserve">16 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>Gillespie C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Quarshie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Penichet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Gonzalez-Perez RR. Potential Role of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Signaling in DMBA-induced Mammary Tumors by Non-Responsive C57BL/6J Mice Fed a High-Fat Diet. </w:t>
      </w:r>
      <w:r w:rsidRPr="00D84E74">
        <w:rPr>
          <w:rFonts w:ascii="Book Antiqua" w:hAnsi="Book Antiqua" w:cs="宋体"/>
          <w:i/>
          <w:sz w:val="24"/>
          <w:szCs w:val="24"/>
          <w:lang w:eastAsia="zh-CN"/>
        </w:rPr>
        <w:t xml:space="preserve">J </w:t>
      </w:r>
      <w:proofErr w:type="spellStart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>Carcinogene</w:t>
      </w:r>
      <w:proofErr w:type="spellEnd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>Mutagene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2012: 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>3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132 [DOI: 10.4172/2157-2518.1000132]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17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Crujeiras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AB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Carreira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Cabia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B, Andrade S,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Amil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Casanueva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FF.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resistance in obesity: An epigenetic landscape.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Life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140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57-63 [PMID: 25998029 DOI: 10.1016/j.lfs.2015.05.003]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18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James FR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Wootton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S, Jackson A, Wiseman 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Copson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ER,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Cutress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RI.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Obesity in breast cancer--what is the risk factor?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Eur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J Cancer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51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705-720 [PMID: 25747851 DOI: 10.1016/j.ejca.2015.01.057]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hAnsi="Book Antiqua" w:cs="宋体"/>
          <w:sz w:val="24"/>
          <w:szCs w:val="24"/>
          <w:lang w:eastAsia="zh-CN"/>
        </w:rPr>
        <w:t xml:space="preserve">19 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>Gonzalez RR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Leavis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PC.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proofErr w:type="spellStart"/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Peptide Antagonists.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2004 Patent US.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7407929, Application No. 10/841, 218; International application No.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PCT/US 05/15198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lastRenderedPageBreak/>
        <w:t xml:space="preserve">20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Yang L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Peng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XH, Wang YA, Wang X, Cao Z, Ni 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Karna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P, Zhang X, Wood WC,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Gao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X,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Nie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S, Mao H. Receptor-targeted nanoparticles for in vivo imaging of breast cancer.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Cancer Res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2009;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4722-4732 [PMID: 19584158 DOI: 10.1158/1078-0432.CCR-08-3289]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21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Battle M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Gillespie 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Quarshie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A, Lanier V, Harmon T, Wilson K,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Torroella-Kouri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Gonzalez-Perez RR.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Obesity induced a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-Notch signaling axis in breast cancer.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J Cancer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2014;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134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1605-1616 [PMID: 24114531 DOI: 10.1002/ijc.28496]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22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Fillmore CM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Kuperwasser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C. Human breast cancer cell lines contain stem-like cells that self-renew, give rise to phenotypically diverse progeny and survive chemotherapy.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Breast Cancer Res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2008;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10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R25 [PMID: 18366788 DOI: 10.1186/bcr1982]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>
        <w:rPr>
          <w:rFonts w:ascii="Book Antiqua" w:hAnsi="Book Antiqua" w:cs="宋体"/>
          <w:sz w:val="24"/>
          <w:szCs w:val="24"/>
          <w:lang w:eastAsia="zh-CN"/>
        </w:rPr>
        <w:t xml:space="preserve">23 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Cell Signaling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Technology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>. CST Guide: Pathways &amp; Protocols, 2015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24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Cioce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M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Gherardi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Viglietto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G,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Strano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S,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Blandino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G,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Muti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Ciliberto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G.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Mammosphere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-forming cells from breast cancer cell lines as a tool for the identification of CSC-like- and early progenitor-targeting drugs.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Cell Cycle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2010;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9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2878-2887 [PMID: 20581442]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25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Aysola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K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Desai A, Welch 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Xu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J, Qin Y, Reddy V, Matthews R, Owens C,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Okoli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J, Beech DJ,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Piyathilake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CJ, Reddy SP,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Rao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VN. </w:t>
      </w:r>
      <w:proofErr w:type="gramStart"/>
      <w:r w:rsidRPr="00D84E74">
        <w:rPr>
          <w:rFonts w:ascii="Book Antiqua" w:hAnsi="Book Antiqua" w:cs="宋体"/>
          <w:sz w:val="24"/>
          <w:szCs w:val="24"/>
          <w:lang w:eastAsia="zh-CN"/>
        </w:rPr>
        <w:t>Triple Negative Breast Cancer - An Overview.</w:t>
      </w:r>
      <w:proofErr w:type="gram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Hereditary Genet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2013;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2013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[PMID: 25285241 DOI: 10.4172/2161-1041.S2-001]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>
        <w:rPr>
          <w:rFonts w:ascii="Book Antiqua" w:hAnsi="Book Antiqua" w:cs="宋体"/>
          <w:sz w:val="24"/>
          <w:szCs w:val="24"/>
          <w:lang w:eastAsia="zh-CN"/>
        </w:rPr>
        <w:t xml:space="preserve">26 </w:t>
      </w:r>
      <w:proofErr w:type="spellStart"/>
      <w:r w:rsidRPr="00D84E74">
        <w:rPr>
          <w:rFonts w:ascii="Book Antiqua" w:hAnsi="Book Antiqua" w:cs="宋体"/>
          <w:b/>
          <w:sz w:val="24"/>
          <w:szCs w:val="24"/>
          <w:lang w:eastAsia="zh-CN"/>
        </w:rPr>
        <w:t>Scolaro</w:t>
      </w:r>
      <w:proofErr w:type="spellEnd"/>
      <w:r w:rsidRPr="00D84E74">
        <w:rPr>
          <w:rFonts w:ascii="Book Antiqua" w:hAnsi="Book Antiqua" w:cs="宋体"/>
          <w:b/>
          <w:sz w:val="24"/>
          <w:szCs w:val="24"/>
          <w:lang w:eastAsia="zh-CN"/>
        </w:rPr>
        <w:t xml:space="preserve"> L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Cassone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Kolaczynski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JW,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Otvos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L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Jr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Surmacz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E.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-based therapeutics. </w:t>
      </w:r>
      <w:r w:rsidRPr="00D84E74">
        <w:rPr>
          <w:rFonts w:ascii="Book Antiqua" w:hAnsi="Book Antiqua" w:cs="宋体"/>
          <w:i/>
          <w:sz w:val="24"/>
          <w:szCs w:val="24"/>
          <w:lang w:eastAsia="zh-CN"/>
        </w:rPr>
        <w:t xml:space="preserve">Expert Rev </w:t>
      </w:r>
      <w:proofErr w:type="spellStart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>Endocrinol</w:t>
      </w:r>
      <w:proofErr w:type="spellEnd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 xml:space="preserve"> </w:t>
      </w:r>
      <w:proofErr w:type="spellStart"/>
      <w:r w:rsidRPr="00D84E74">
        <w:rPr>
          <w:rFonts w:ascii="Book Antiqua" w:hAnsi="Book Antiqua" w:cs="宋体"/>
          <w:i/>
          <w:sz w:val="24"/>
          <w:szCs w:val="24"/>
          <w:lang w:eastAsia="zh-CN"/>
        </w:rPr>
        <w:t>Metab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2010; </w:t>
      </w:r>
      <w:r w:rsidRPr="00D84E74">
        <w:rPr>
          <w:rFonts w:ascii="Book Antiqua" w:hAnsi="Book Antiqua" w:cs="宋体"/>
          <w:b/>
          <w:sz w:val="24"/>
          <w:szCs w:val="24"/>
          <w:lang w:eastAsia="zh-CN"/>
        </w:rPr>
        <w:t>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875-889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27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Otvos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L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Kovalszky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I,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Riolfi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Ferla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R,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Olah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Sztodola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A,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Nama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K, Molino A,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Piubello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Q, Wade JD,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Surmacz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E. Efficacy of a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leptin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receptor antagonist peptide in a mouse model of triple-negative breast cancer.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Eur</w:t>
      </w:r>
      <w:proofErr w:type="spellEnd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 xml:space="preserve"> J Cancer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2011;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47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1578-1584 [PMID: 21353530 DOI: 10.1016/j.ejca.2011.01.018]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28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Yang E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Qian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W, Cao Z, Wang L, Bozeman EN, Ward C, Yang B,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Selvaraj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P,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Lipowska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M, Wang YA, Mao H, Yang L.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Theranostic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nanoparticles carrying doxorubicin attenuate targeting ligand specific antibody responses following systemic delivery. </w:t>
      </w:r>
      <w:proofErr w:type="spellStart"/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Theranostics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2015;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5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43-61 [PMID: 25553097 DOI: 10.7150/thno.10350]</w:t>
      </w:r>
    </w:p>
    <w:p w:rsidR="00D84E74" w:rsidRPr="00D84E74" w:rsidRDefault="00D84E74" w:rsidP="00D84E74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29 </w:t>
      </w:r>
      <w:proofErr w:type="spellStart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Rodler</w:t>
      </w:r>
      <w:proofErr w:type="spellEnd"/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 xml:space="preserve"> E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Korde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L, </w:t>
      </w:r>
      <w:proofErr w:type="spellStart"/>
      <w:r w:rsidRPr="00D84E74">
        <w:rPr>
          <w:rFonts w:ascii="Book Antiqua" w:hAnsi="Book Antiqua" w:cs="宋体"/>
          <w:sz w:val="24"/>
          <w:szCs w:val="24"/>
          <w:lang w:eastAsia="zh-CN"/>
        </w:rPr>
        <w:t>Gralow</w:t>
      </w:r>
      <w:proofErr w:type="spellEnd"/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J. Current treatment options in triple negative breast cancer. </w:t>
      </w:r>
      <w:r w:rsidRPr="00D84E74">
        <w:rPr>
          <w:rFonts w:ascii="Book Antiqua" w:hAnsi="Book Antiqua" w:cs="宋体"/>
          <w:i/>
          <w:iCs/>
          <w:sz w:val="24"/>
          <w:szCs w:val="24"/>
          <w:lang w:eastAsia="zh-CN"/>
        </w:rPr>
        <w:t>Breast Dis</w:t>
      </w:r>
      <w:r w:rsidRPr="00D84E74">
        <w:rPr>
          <w:rFonts w:ascii="Book Antiqua" w:hAnsi="Book Antiqua" w:cs="宋体"/>
          <w:sz w:val="24"/>
          <w:szCs w:val="24"/>
          <w:lang w:eastAsia="zh-CN"/>
        </w:rPr>
        <w:t xml:space="preserve"> 2010; </w:t>
      </w:r>
      <w:r w:rsidRPr="00D84E74">
        <w:rPr>
          <w:rFonts w:ascii="Book Antiqua" w:hAnsi="Book Antiqua" w:cs="宋体"/>
          <w:b/>
          <w:bCs/>
          <w:sz w:val="24"/>
          <w:szCs w:val="24"/>
          <w:lang w:eastAsia="zh-CN"/>
        </w:rPr>
        <w:t>32</w:t>
      </w:r>
      <w:r w:rsidRPr="00D84E74">
        <w:rPr>
          <w:rFonts w:ascii="Book Antiqua" w:hAnsi="Book Antiqua" w:cs="宋体"/>
          <w:sz w:val="24"/>
          <w:szCs w:val="24"/>
          <w:lang w:eastAsia="zh-CN"/>
        </w:rPr>
        <w:t>: 99-122 [PMID: 21778572 DOI: 10.3233/BD-2010-0304]</w:t>
      </w:r>
    </w:p>
    <w:p w:rsidR="00714CD5" w:rsidRPr="00D84E74" w:rsidRDefault="00714CD5" w:rsidP="00D84E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714CD5" w:rsidRPr="00D84E74" w:rsidRDefault="00714CD5" w:rsidP="00D84E74">
      <w:pPr>
        <w:spacing w:after="0" w:line="360" w:lineRule="auto"/>
        <w:jc w:val="right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D84E74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D84E74">
        <w:rPr>
          <w:rFonts w:ascii="Book Antiqua" w:hAnsi="Book Antiqua"/>
          <w:color w:val="000000"/>
          <w:sz w:val="24"/>
          <w:szCs w:val="24"/>
        </w:rPr>
        <w:t>Sonoda</w:t>
      </w:r>
      <w:proofErr w:type="spellEnd"/>
      <w:r w:rsidRPr="00D84E74">
        <w:rPr>
          <w:rFonts w:ascii="Book Antiqua" w:hAnsi="Book Antiqua"/>
          <w:color w:val="000000"/>
          <w:sz w:val="24"/>
          <w:szCs w:val="24"/>
          <w:lang w:eastAsia="zh-CN"/>
        </w:rPr>
        <w:t xml:space="preserve"> K, </w:t>
      </w:r>
      <w:r w:rsidRPr="00D84E74">
        <w:rPr>
          <w:rFonts w:ascii="Book Antiqua" w:hAnsi="Book Antiqua"/>
          <w:color w:val="000000"/>
          <w:sz w:val="24"/>
          <w:szCs w:val="24"/>
        </w:rPr>
        <w:t>Zhang</w:t>
      </w:r>
      <w:r w:rsidRPr="00D84E74">
        <w:rPr>
          <w:rFonts w:ascii="Book Antiqua" w:hAnsi="Book Antiqua"/>
          <w:color w:val="000000"/>
          <w:sz w:val="24"/>
          <w:szCs w:val="24"/>
          <w:lang w:eastAsia="zh-CN"/>
        </w:rPr>
        <w:t xml:space="preserve"> XQ </w:t>
      </w:r>
      <w:r w:rsidRPr="00D84E74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D84E74">
        <w:rPr>
          <w:rFonts w:ascii="Book Antiqua" w:hAnsi="Book Antiqua"/>
          <w:sz w:val="24"/>
          <w:szCs w:val="24"/>
        </w:rPr>
        <w:t>Ji</w:t>
      </w:r>
      <w:proofErr w:type="spellEnd"/>
      <w:r w:rsidRPr="00D84E74">
        <w:rPr>
          <w:rFonts w:ascii="Book Antiqua" w:hAnsi="Book Antiqua"/>
          <w:sz w:val="24"/>
          <w:szCs w:val="24"/>
        </w:rPr>
        <w:t xml:space="preserve"> FF</w:t>
      </w:r>
      <w:r w:rsidRPr="00D84E74">
        <w:rPr>
          <w:rFonts w:ascii="Book Antiqua" w:hAnsi="Book Antiqua"/>
          <w:b/>
          <w:sz w:val="24"/>
          <w:szCs w:val="24"/>
        </w:rPr>
        <w:t xml:space="preserve"> L-Editor: E-Editor:</w:t>
      </w:r>
    </w:p>
    <w:p w:rsidR="000A7F1F" w:rsidRPr="00D84E74" w:rsidRDefault="000A7F1F" w:rsidP="00D84E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D84E74">
        <w:rPr>
          <w:rFonts w:ascii="Book Antiqua" w:hAnsi="Book Antiqua" w:cs="Times New Roman"/>
          <w:b/>
          <w:sz w:val="24"/>
          <w:szCs w:val="24"/>
        </w:rPr>
        <w:br w:type="page"/>
      </w: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</w:p>
    <w:p w:rsidR="000A7F1F" w:rsidRPr="0036495F" w:rsidRDefault="000A7F1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A960BBA" wp14:editId="494CD0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99585" cy="3722370"/>
            <wp:effectExtent l="0" t="0" r="571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70" cy="372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95F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Pr="00020785">
        <w:rPr>
          <w:rFonts w:ascii="Book Antiqua" w:hAnsi="Book Antiqua" w:cs="Times New Roman"/>
          <w:b/>
          <w:bCs/>
          <w:sz w:val="24"/>
          <w:szCs w:val="24"/>
        </w:rPr>
        <w:t xml:space="preserve"> Generation and characterization of </w:t>
      </w:r>
      <w:r w:rsidR="005A5BF1"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Pr="005A5BF1">
        <w:rPr>
          <w:rFonts w:ascii="Book Antiqua" w:hAnsi="Book Antiqua" w:cs="Times New Roman"/>
          <w:b/>
          <w:bCs/>
          <w:sz w:val="24"/>
          <w:szCs w:val="24"/>
        </w:rPr>
        <w:t>-</w:t>
      </w:r>
      <w:r w:rsidRPr="00020785">
        <w:rPr>
          <w:rFonts w:ascii="Book Antiqua" w:hAnsi="Book Antiqua" w:cs="Times New Roman"/>
          <w:b/>
          <w:bCs/>
          <w:sz w:val="24"/>
          <w:szCs w:val="24"/>
        </w:rPr>
        <w:t xml:space="preserve">LPrA2. </w:t>
      </w:r>
      <w:r w:rsidRPr="004634D9">
        <w:rPr>
          <w:rFonts w:ascii="Book Antiqua" w:hAnsi="Book Antiqua" w:cs="Times New Roman"/>
          <w:bCs/>
          <w:sz w:val="24"/>
          <w:szCs w:val="24"/>
        </w:rPr>
        <w:t>A</w:t>
      </w:r>
      <w:r w:rsidR="0036495F" w:rsidRPr="004634D9">
        <w:rPr>
          <w:rFonts w:ascii="Book Antiqua" w:hAnsi="Book Antiqua" w:cs="Times New Roman" w:hint="eastAsia"/>
          <w:bCs/>
          <w:sz w:val="24"/>
          <w:szCs w:val="24"/>
          <w:lang w:eastAsia="zh-CN"/>
        </w:rPr>
        <w:t>:</w:t>
      </w:r>
      <w:r w:rsidRPr="004634D9">
        <w:rPr>
          <w:rFonts w:ascii="Book Antiqua" w:hAnsi="Book Antiqua" w:cs="Times New Roman"/>
          <w:bCs/>
          <w:sz w:val="24"/>
          <w:szCs w:val="24"/>
        </w:rPr>
        <w:t xml:space="preserve"> Conjugation of </w:t>
      </w:r>
      <w:r w:rsidR="005A5BF1" w:rsidRPr="00020785">
        <w:rPr>
          <w:rFonts w:ascii="Book Antiqua" w:hAnsi="Book Antiqua" w:cs="Times New Roman"/>
          <w:sz w:val="24"/>
          <w:szCs w:val="24"/>
        </w:rPr>
        <w:t>iron oxide nanoparticles</w:t>
      </w:r>
      <w:r w:rsidR="005A5BF1" w:rsidRPr="004634D9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A5BF1">
        <w:rPr>
          <w:rFonts w:ascii="Book Antiqua" w:hAnsi="Book Antiqua" w:cs="Times New Roman" w:hint="eastAsia"/>
          <w:bCs/>
          <w:sz w:val="24"/>
          <w:szCs w:val="24"/>
          <w:lang w:eastAsia="zh-CN"/>
        </w:rPr>
        <w:t>(</w:t>
      </w:r>
      <w:r w:rsidRPr="004634D9">
        <w:rPr>
          <w:rFonts w:ascii="Book Antiqua" w:hAnsi="Book Antiqua" w:cs="Times New Roman"/>
          <w:bCs/>
          <w:sz w:val="24"/>
          <w:szCs w:val="24"/>
        </w:rPr>
        <w:t>IONP</w:t>
      </w:r>
      <w:r w:rsidR="005A5BF1">
        <w:rPr>
          <w:rFonts w:ascii="Book Antiqua" w:hAnsi="Book Antiqua" w:cs="Times New Roman" w:hint="eastAsia"/>
          <w:bCs/>
          <w:sz w:val="24"/>
          <w:szCs w:val="24"/>
          <w:lang w:eastAsia="zh-CN"/>
        </w:rPr>
        <w:t>)</w:t>
      </w:r>
      <w:r w:rsidRPr="004634D9">
        <w:rPr>
          <w:rFonts w:ascii="Book Antiqua" w:hAnsi="Book Antiqua" w:cs="Times New Roman"/>
          <w:bCs/>
          <w:sz w:val="24"/>
          <w:szCs w:val="24"/>
        </w:rPr>
        <w:t>-LPrA2.</w:t>
      </w:r>
      <w:r w:rsidRPr="004634D9">
        <w:rPr>
          <w:rFonts w:ascii="Book Antiqua" w:hAnsi="Book Antiqua" w:cs="Times New Roman"/>
          <w:bCs/>
          <w:i/>
          <w:sz w:val="24"/>
          <w:szCs w:val="24"/>
        </w:rPr>
        <w:t xml:space="preserve"> </w:t>
      </w:r>
      <w:r w:rsidRPr="004634D9">
        <w:rPr>
          <w:rFonts w:ascii="Book Antiqua" w:hAnsi="Book Antiqua" w:cs="Times New Roman"/>
          <w:sz w:val="24"/>
          <w:szCs w:val="24"/>
        </w:rPr>
        <w:t xml:space="preserve">LPrA2 was conjugated to IONPs </w:t>
      </w:r>
      <w:r w:rsidRPr="002575AE">
        <w:rPr>
          <w:rFonts w:ascii="Book Antiqua" w:hAnsi="Book Antiqua" w:cs="Times New Roman"/>
          <w:i/>
          <w:sz w:val="24"/>
          <w:szCs w:val="24"/>
        </w:rPr>
        <w:t>via</w:t>
      </w:r>
      <w:r w:rsidRPr="004634D9">
        <w:rPr>
          <w:rFonts w:ascii="Book Antiqua" w:hAnsi="Book Antiqua" w:cs="Times New Roman"/>
          <w:sz w:val="24"/>
          <w:szCs w:val="24"/>
        </w:rPr>
        <w:t xml:space="preserve"> </w:t>
      </w:r>
      <w:r w:rsidR="003A7A3F" w:rsidRPr="004634D9">
        <w:rPr>
          <w:rFonts w:ascii="Book Antiqua" w:hAnsi="Book Antiqua" w:cs="Helvetica"/>
          <w:bCs/>
          <w:sz w:val="24"/>
          <w:szCs w:val="24"/>
        </w:rPr>
        <w:t>1-Ethyl-3-(3-dimethylaminopropyl)carbodiimide</w:t>
      </w:r>
      <w:r w:rsidR="003A7A3F" w:rsidRPr="004634D9">
        <w:rPr>
          <w:rFonts w:ascii="Book Antiqua" w:hAnsi="Book Antiqua" w:cs="Times New Roman"/>
          <w:sz w:val="24"/>
          <w:szCs w:val="24"/>
        </w:rPr>
        <w:t xml:space="preserve"> </w:t>
      </w:r>
      <w:r w:rsidRPr="004634D9">
        <w:rPr>
          <w:rFonts w:ascii="Book Antiqua" w:hAnsi="Book Antiqua" w:cs="Times New Roman"/>
          <w:sz w:val="24"/>
          <w:szCs w:val="24"/>
        </w:rPr>
        <w:t>(EDAC), which activates the carboxyl group on the IONP surface allowing it to form a covalent bond with the amino group of LPrA2 (displayed by TEM, transmission electron microscopy</w:t>
      </w:r>
      <w:r w:rsidR="00B312C9" w:rsidRPr="004634D9">
        <w:rPr>
          <w:rFonts w:ascii="Book Antiqua" w:hAnsi="Book Antiqua" w:cs="Times New Roman"/>
          <w:sz w:val="24"/>
          <w:szCs w:val="24"/>
        </w:rPr>
        <w:t>,</w:t>
      </w:r>
      <w:r w:rsidRPr="004634D9">
        <w:rPr>
          <w:rFonts w:ascii="Book Antiqua" w:hAnsi="Book Antiqua" w:cs="Times New Roman"/>
          <w:sz w:val="24"/>
          <w:szCs w:val="24"/>
        </w:rPr>
        <w:t xml:space="preserve"> Ocean Nanotech)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634D9">
        <w:rPr>
          <w:rFonts w:ascii="Book Antiqua" w:hAnsi="Book Antiqua" w:cs="Times New Roman"/>
          <w:sz w:val="24"/>
          <w:szCs w:val="24"/>
        </w:rPr>
        <w:t xml:space="preserve"> B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634D9">
        <w:rPr>
          <w:rFonts w:ascii="Book Antiqua" w:hAnsi="Book Antiqua" w:cs="Times New Roman"/>
          <w:sz w:val="24"/>
          <w:szCs w:val="24"/>
        </w:rPr>
        <w:t xml:space="preserve"> Western blot confirmation of IONP-LPrA2 conjugation.</w:t>
      </w:r>
      <w:r w:rsidRPr="004634D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4634D9">
        <w:rPr>
          <w:rFonts w:ascii="Book Antiqua" w:hAnsi="Book Antiqua" w:cs="Times New Roman"/>
          <w:sz w:val="24"/>
          <w:szCs w:val="24"/>
        </w:rPr>
        <w:t>Conjugated IONP-LPrA2 (100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4634D9">
        <w:rPr>
          <w:rFonts w:ascii="Book Antiqua" w:hAnsi="Book Antiqua" w:cs="Times New Roman"/>
          <w:sz w:val="24"/>
          <w:szCs w:val="24"/>
        </w:rPr>
        <w:t>kD</w:t>
      </w:r>
      <w:proofErr w:type="spellEnd"/>
      <w:r w:rsidRPr="004634D9">
        <w:rPr>
          <w:rFonts w:ascii="Book Antiqua" w:hAnsi="Book Antiqua" w:cs="Times New Roman"/>
          <w:sz w:val="24"/>
          <w:szCs w:val="24"/>
        </w:rPr>
        <w:t>) was detected by Western blot with an LPrA2 antibody, purified from antigen injected rabbit bleeds. Unconjugated LPrA2 (3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4634D9">
        <w:rPr>
          <w:rFonts w:ascii="Book Antiqua" w:hAnsi="Book Antiqua" w:cs="Times New Roman"/>
          <w:sz w:val="24"/>
          <w:szCs w:val="24"/>
        </w:rPr>
        <w:t>kD</w:t>
      </w:r>
      <w:proofErr w:type="spellEnd"/>
      <w:r w:rsidRPr="004634D9">
        <w:rPr>
          <w:rFonts w:ascii="Book Antiqua" w:hAnsi="Book Antiqua" w:cs="Times New Roman"/>
          <w:sz w:val="24"/>
          <w:szCs w:val="24"/>
        </w:rPr>
        <w:t>) and the scrambled peptide LPrA2-Sc (3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4634D9">
        <w:rPr>
          <w:rFonts w:ascii="Book Antiqua" w:hAnsi="Book Antiqua" w:cs="Times New Roman"/>
          <w:sz w:val="24"/>
          <w:szCs w:val="24"/>
        </w:rPr>
        <w:t>kD</w:t>
      </w:r>
      <w:proofErr w:type="spellEnd"/>
      <w:r w:rsidRPr="004634D9">
        <w:rPr>
          <w:rFonts w:ascii="Book Antiqua" w:hAnsi="Book Antiqua" w:cs="Times New Roman"/>
          <w:sz w:val="24"/>
          <w:szCs w:val="24"/>
        </w:rPr>
        <w:t>) served as positive and negative controls, respectively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4634D9">
        <w:rPr>
          <w:rFonts w:ascii="Book Antiqua" w:hAnsi="Book Antiqua" w:cs="Times New Roman"/>
          <w:sz w:val="24"/>
          <w:szCs w:val="24"/>
        </w:rPr>
        <w:t xml:space="preserve"> C</w:t>
      </w:r>
      <w:r w:rsidR="004634D9" w:rsidRPr="004634D9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4634D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4634D9">
        <w:rPr>
          <w:rFonts w:ascii="Book Antiqua" w:hAnsi="Book Antiqua" w:cs="Times New Roman"/>
          <w:sz w:val="24"/>
          <w:szCs w:val="24"/>
        </w:rPr>
        <w:t>NanoSight</w:t>
      </w:r>
      <w:proofErr w:type="spellEnd"/>
      <w:r w:rsidRPr="004634D9">
        <w:rPr>
          <w:rFonts w:ascii="Book Antiqua" w:hAnsi="Book Antiqua" w:cs="Times New Roman"/>
          <w:sz w:val="24"/>
          <w:szCs w:val="24"/>
        </w:rPr>
        <w:t xml:space="preserve"> analysis of unconjugated and conjugated IONPs. The particle size of unconjugated IONP (14 nm) shown in black and the conjugated IONP-LPrA2 (20 nm) shown in red were determined by nanoparticle tracking analysis.</w:t>
      </w:r>
      <w:r w:rsidR="00020785" w:rsidRPr="004634D9">
        <w:rPr>
          <w:rFonts w:ascii="Book Antiqua" w:hAnsi="Book Antiqua" w:cs="Times New Roman"/>
          <w:sz w:val="24"/>
          <w:szCs w:val="24"/>
        </w:rPr>
        <w:t xml:space="preserve"> </w:t>
      </w:r>
      <w:r w:rsidRPr="004634D9">
        <w:rPr>
          <w:rFonts w:ascii="Book Antiqua" w:hAnsi="Book Antiqua" w:cs="Times New Roman"/>
          <w:sz w:val="24"/>
          <w:szCs w:val="24"/>
        </w:rPr>
        <w:t xml:space="preserve">The hyperbolic curve shows that the particles are 100% homogeneous. </w:t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bCs/>
          <w:i/>
          <w:sz w:val="24"/>
          <w:szCs w:val="24"/>
        </w:rPr>
      </w:pPr>
      <w:r w:rsidRPr="00020785">
        <w:rPr>
          <w:rFonts w:ascii="Book Antiqua" w:hAnsi="Book Antiqua" w:cs="Times New Roman"/>
          <w:bCs/>
          <w:i/>
          <w:sz w:val="24"/>
          <w:szCs w:val="24"/>
        </w:rPr>
        <w:br w:type="page"/>
      </w:r>
    </w:p>
    <w:p w:rsidR="000A7F1F" w:rsidRPr="00020785" w:rsidRDefault="00D01915" w:rsidP="00020785">
      <w:pPr>
        <w:spacing w:after="0" w:line="360" w:lineRule="auto"/>
        <w:jc w:val="both"/>
        <w:rPr>
          <w:rFonts w:ascii="Book Antiqua" w:hAnsi="Book Antiqua" w:cs="Times New Roman"/>
          <w:i/>
          <w:noProof/>
          <w:sz w:val="24"/>
          <w:szCs w:val="24"/>
        </w:rPr>
      </w:pPr>
      <w:r>
        <w:rPr>
          <w:rFonts w:ascii="Book Antiqua" w:hAnsi="Book Antiqua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076825" cy="5967095"/>
            <wp:effectExtent l="0" t="0" r="9525" b="0"/>
            <wp:docPr id="11" name="图片 11" descr="E:\jifangfang\送修稿\2016-11-14\29772\29772-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ifangfang\送修稿\2016-11-14\29772\29772-Figure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i/>
          <w:noProof/>
          <w:sz w:val="24"/>
          <w:szCs w:val="24"/>
        </w:rPr>
      </w:pPr>
    </w:p>
    <w:p w:rsidR="000A7F1F" w:rsidRPr="00B326EF" w:rsidRDefault="00B326E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Figure 2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b/>
          <w:sz w:val="24"/>
          <w:szCs w:val="24"/>
        </w:rPr>
        <w:t xml:space="preserve">Ob-R expression and effect of </w:t>
      </w:r>
      <w:r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="000A7F1F" w:rsidRPr="00020785">
        <w:rPr>
          <w:rFonts w:ascii="Book Antiqua" w:hAnsi="Book Antiqua" w:cs="Times New Roman"/>
          <w:b/>
          <w:sz w:val="24"/>
          <w:szCs w:val="24"/>
        </w:rPr>
        <w:t xml:space="preserve">-LPrA2 on </w:t>
      </w:r>
      <w:proofErr w:type="spellStart"/>
      <w:r w:rsidR="000A7F1F" w:rsidRPr="00020785">
        <w:rPr>
          <w:rFonts w:ascii="Book Antiqua" w:hAnsi="Book Antiqua" w:cs="Times New Roman"/>
          <w:b/>
          <w:sz w:val="24"/>
          <w:szCs w:val="24"/>
        </w:rPr>
        <w:t>leptin</w:t>
      </w:r>
      <w:proofErr w:type="spellEnd"/>
      <w:r w:rsidR="000A7F1F" w:rsidRPr="00020785">
        <w:rPr>
          <w:rFonts w:ascii="Book Antiqua" w:hAnsi="Book Antiqua" w:cs="Times New Roman"/>
          <w:b/>
          <w:sz w:val="24"/>
          <w:szCs w:val="24"/>
        </w:rPr>
        <w:t xml:space="preserve">-induced pSTAT3 and </w:t>
      </w:r>
      <w:proofErr w:type="spellStart"/>
      <w:r w:rsidR="000A7F1F" w:rsidRPr="00020785">
        <w:rPr>
          <w:rFonts w:ascii="Book Antiqua" w:hAnsi="Book Antiqua" w:cs="Times New Roman"/>
          <w:b/>
          <w:sz w:val="24"/>
          <w:szCs w:val="24"/>
        </w:rPr>
        <w:t>cyclin</w:t>
      </w:r>
      <w:proofErr w:type="spellEnd"/>
      <w:r w:rsidR="000A7F1F" w:rsidRPr="00020785">
        <w:rPr>
          <w:rFonts w:ascii="Book Antiqua" w:hAnsi="Book Antiqua" w:cs="Times New Roman"/>
          <w:b/>
          <w:sz w:val="24"/>
          <w:szCs w:val="24"/>
        </w:rPr>
        <w:t xml:space="preserve"> D1 levels in human breast cancer cells. </w:t>
      </w:r>
      <w:r w:rsidR="000A7F1F" w:rsidRPr="00AE53ED">
        <w:rPr>
          <w:rFonts w:ascii="Book Antiqua" w:hAnsi="Book Antiqua" w:cs="Times New Roman"/>
          <w:sz w:val="24"/>
          <w:szCs w:val="24"/>
        </w:rPr>
        <w:t>A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 Detection of Ob-R expression. The expression of Ob-R was detected by Western blot in MDA-MB-231, HCC1806, and MCF-7 cells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B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AE53ED">
        <w:rPr>
          <w:rFonts w:ascii="Book Antiqua" w:hAnsi="Book Antiqua" w:cs="Times New Roman"/>
          <w:sz w:val="24"/>
          <w:szCs w:val="24"/>
        </w:rPr>
        <w:t xml:space="preserve"> Iron oxide nanoparticles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0A7F1F" w:rsidRPr="00AE53ED">
        <w:rPr>
          <w:rFonts w:ascii="Book Antiqua" w:hAnsi="Book Antiqua" w:cs="Times New Roman"/>
          <w:sz w:val="24"/>
          <w:szCs w:val="24"/>
        </w:rPr>
        <w:t>IONP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)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-LPrA2 inhibition of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-induced pSTAT3 and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D1 levels.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Lysates were obtained from MDA-MB-231, HCC1806, and MCF-7 cells treated with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n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) or IONP-LPrA2 (0.0036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p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) plus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leptin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(1.2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n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mol</w:t>
      </w:r>
      <w:proofErr w:type="spellEnd"/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/L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) for 24-48 h. pSTAT3 and cyclin D1 levels were </w:t>
      </w:r>
      <w:r w:rsidR="000A7F1F" w:rsidRPr="00AE53ED">
        <w:rPr>
          <w:rFonts w:ascii="Book Antiqua" w:hAnsi="Book Antiqua" w:cs="Times New Roman"/>
          <w:sz w:val="24"/>
          <w:szCs w:val="24"/>
        </w:rPr>
        <w:lastRenderedPageBreak/>
        <w:t>detected by Western Blot.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STAT3 served as a loading control for pSTAT3.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GAPDH served as a loading control for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D1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C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Densitometric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analysis of pSTAT3 and </w:t>
      </w:r>
      <w:proofErr w:type="spellStart"/>
      <w:r w:rsidR="000A7F1F" w:rsidRPr="00AE53ED">
        <w:rPr>
          <w:rFonts w:ascii="Book Antiqua" w:hAnsi="Book Antiqua" w:cs="Times New Roman"/>
          <w:sz w:val="24"/>
          <w:szCs w:val="24"/>
        </w:rPr>
        <w:t>cyclin</w:t>
      </w:r>
      <w:proofErr w:type="spellEnd"/>
      <w:r w:rsidR="000A7F1F" w:rsidRPr="00AE53ED">
        <w:rPr>
          <w:rFonts w:ascii="Book Antiqua" w:hAnsi="Book Antiqua" w:cs="Times New Roman"/>
          <w:sz w:val="24"/>
          <w:szCs w:val="24"/>
        </w:rPr>
        <w:t xml:space="preserve"> D1 levels.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Graphs represent quantitative analysis of pSTAT3 and cyclin D1 levels in MDA-MB-231, HCC1806, and MCF-7 cells with Image J software.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Relat</w:t>
      </w:r>
      <w:r w:rsidR="00EB223B" w:rsidRPr="00AE53ED">
        <w:rPr>
          <w:rFonts w:ascii="Book Antiqua" w:hAnsi="Book Antiqua" w:cs="Times New Roman"/>
          <w:sz w:val="24"/>
          <w:szCs w:val="24"/>
        </w:rPr>
        <w:t>ive protein level</w:t>
      </w:r>
      <w:r w:rsidR="000A7F1F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253790" w:rsidRPr="00AE53ED">
        <w:rPr>
          <w:rFonts w:ascii="Book Antiqua" w:hAnsi="Book Antiqua"/>
          <w:sz w:val="24"/>
          <w:szCs w:val="24"/>
        </w:rPr>
        <w:t xml:space="preserve">was significantly increased in leptin treated cell lines compared to basal (untreated) </w:t>
      </w:r>
      <w:r w:rsidRPr="00AE53ED">
        <w:rPr>
          <w:rFonts w:ascii="Book Antiqua" w:hAnsi="Book Antiqua" w:cs="Times New Roman"/>
          <w:sz w:val="24"/>
          <w:szCs w:val="24"/>
        </w:rPr>
        <w:t xml:space="preserve">cells, </w:t>
      </w:r>
      <w:proofErr w:type="spellStart"/>
      <w:proofErr w:type="gramStart"/>
      <w:r w:rsidRPr="00AE53ED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AE53ED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&lt;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0.05</w:t>
      </w:r>
      <w:r w:rsidR="00B36E95" w:rsidRPr="00AE53ED">
        <w:rPr>
          <w:rFonts w:ascii="Book Antiqua" w:hAnsi="Book Antiqua" w:cs="Times New Roman"/>
          <w:sz w:val="24"/>
          <w:szCs w:val="24"/>
        </w:rPr>
        <w:t>.</w:t>
      </w:r>
      <w:r w:rsidR="00020785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EB223B" w:rsidRPr="00AE53ED">
        <w:rPr>
          <w:rFonts w:ascii="Book Antiqua" w:hAnsi="Book Antiqua" w:cs="Times New Roman"/>
          <w:sz w:val="24"/>
          <w:szCs w:val="24"/>
        </w:rPr>
        <w:t>Relat</w:t>
      </w:r>
      <w:r w:rsidR="00B96CEA" w:rsidRPr="00AE53ED">
        <w:rPr>
          <w:rFonts w:ascii="Book Antiqua" w:hAnsi="Book Antiqua" w:cs="Times New Roman"/>
          <w:sz w:val="24"/>
          <w:szCs w:val="24"/>
        </w:rPr>
        <w:t>ive protein level</w:t>
      </w:r>
      <w:r w:rsidR="00EB223B" w:rsidRPr="00AE53ED">
        <w:rPr>
          <w:rFonts w:ascii="Book Antiqua" w:hAnsi="Book Antiqua" w:cs="Times New Roman"/>
          <w:sz w:val="24"/>
          <w:szCs w:val="24"/>
        </w:rPr>
        <w:t xml:space="preserve"> </w:t>
      </w:r>
      <w:r w:rsidR="00EB223B" w:rsidRPr="00AE53ED">
        <w:rPr>
          <w:rFonts w:ascii="Book Antiqua" w:hAnsi="Book Antiqua"/>
          <w:sz w:val="24"/>
          <w:szCs w:val="24"/>
        </w:rPr>
        <w:t xml:space="preserve">in cells pretreated with </w:t>
      </w:r>
      <w:r w:rsidR="007665DF" w:rsidRPr="00AE53ED">
        <w:rPr>
          <w:rFonts w:ascii="Book Antiqua" w:hAnsi="Book Antiqua"/>
          <w:sz w:val="24"/>
          <w:szCs w:val="24"/>
        </w:rPr>
        <w:t>IONP-LPrA2</w:t>
      </w:r>
      <w:r w:rsidR="00EB223B" w:rsidRPr="00AE53ED">
        <w:rPr>
          <w:rFonts w:ascii="Book Antiqua" w:hAnsi="Book Antiqua"/>
          <w:sz w:val="24"/>
          <w:szCs w:val="24"/>
        </w:rPr>
        <w:t xml:space="preserve"> and then leptin differed significantly from those treated with </w:t>
      </w:r>
      <w:proofErr w:type="spellStart"/>
      <w:r w:rsidR="00EB223B" w:rsidRPr="00AE53ED">
        <w:rPr>
          <w:rFonts w:ascii="Book Antiqua" w:hAnsi="Book Antiqua"/>
          <w:sz w:val="24"/>
          <w:szCs w:val="24"/>
        </w:rPr>
        <w:t>leptin</w:t>
      </w:r>
      <w:proofErr w:type="spellEnd"/>
      <w:r w:rsidR="00EB223B" w:rsidRPr="00AE53ED">
        <w:rPr>
          <w:rFonts w:ascii="Book Antiqua" w:hAnsi="Book Antiqua"/>
          <w:sz w:val="24"/>
          <w:szCs w:val="24"/>
        </w:rPr>
        <w:t xml:space="preserve"> alone</w:t>
      </w:r>
      <w:r w:rsidRPr="00AE53E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0191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c</w:t>
      </w:r>
      <w:r w:rsidRPr="00AE53ED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&lt;</w:t>
      </w:r>
      <w:r w:rsidRPr="00AE53ED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0A7F1F" w:rsidRPr="00AE53ED">
        <w:rPr>
          <w:rFonts w:ascii="Book Antiqua" w:hAnsi="Book Antiqua" w:cs="Times New Roman"/>
          <w:sz w:val="24"/>
          <w:szCs w:val="24"/>
        </w:rPr>
        <w:t>0.05.</w:t>
      </w:r>
      <w:r w:rsidR="00B36E95" w:rsidRPr="00AE53ED">
        <w:rPr>
          <w:rFonts w:ascii="Book Antiqua" w:hAnsi="Book Antiqua" w:cs="Times New Roman"/>
          <w:sz w:val="24"/>
          <w:szCs w:val="24"/>
        </w:rPr>
        <w:t xml:space="preserve"> </w:t>
      </w:r>
    </w:p>
    <w:p w:rsidR="00D01915" w:rsidRDefault="00D01915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339465" cy="6321425"/>
            <wp:effectExtent l="0" t="0" r="0" b="3175"/>
            <wp:docPr id="10" name="图片 10" descr="E:\jifangfang\送修稿\2016-11-14\29772\29772-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ifangfang\送修稿\2016-11-14\29772\29772-Figure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6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AE" w:rsidRPr="00D01915" w:rsidRDefault="00225F2C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t>Figure 3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-LPrA2 inhibits </w:t>
      </w:r>
      <w:proofErr w:type="spellStart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>leptin</w:t>
      </w:r>
      <w:proofErr w:type="spellEnd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-induced cell cycle progression of human breast cancer cell lines. </w:t>
      </w:r>
      <w:r w:rsidRPr="00E21094">
        <w:rPr>
          <w:rFonts w:ascii="Book Antiqua" w:hAnsi="Book Antiqua" w:cs="Times New Roman"/>
          <w:sz w:val="24"/>
          <w:szCs w:val="24"/>
        </w:rPr>
        <w:t>Iron oxide nanoparticles</w:t>
      </w:r>
      <w:r w:rsidRPr="00E2109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(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>IONP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)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>-LPrA2 inhibits S phase progression in breast cancer cells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.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A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: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MDA-MB-231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;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B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: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HCC1806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;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C</w:t>
      </w:r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: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MCF-7.</w:t>
      </w:r>
      <w:r w:rsidR="00020785" w:rsidRPr="00E2109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The cells were seeded in 6 well plates and treated with </w:t>
      </w:r>
      <w:proofErr w:type="spellStart"/>
      <w:r w:rsidR="000A7F1F" w:rsidRPr="00E21094">
        <w:rPr>
          <w:rFonts w:ascii="Book Antiqua" w:hAnsi="Book Antiqua" w:cs="Times New Roman"/>
          <w:bCs/>
          <w:sz w:val="24"/>
          <w:szCs w:val="24"/>
        </w:rPr>
        <w:t>leptin</w:t>
      </w:r>
      <w:proofErr w:type="spellEnd"/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(1.2 </w:t>
      </w:r>
      <w:proofErr w:type="spellStart"/>
      <w:r w:rsidR="000A7F1F" w:rsidRPr="00E21094">
        <w:rPr>
          <w:rFonts w:ascii="Book Antiqua" w:hAnsi="Book Antiqua" w:cs="Times New Roman"/>
          <w:bCs/>
          <w:sz w:val="24"/>
          <w:szCs w:val="24"/>
        </w:rPr>
        <w:t>n</w:t>
      </w:r>
      <w:r w:rsidR="0092683A" w:rsidRPr="00E21094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="0092683A"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="0092683A" w:rsidRPr="00E21094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), LPrA2 (1.2 </w:t>
      </w:r>
      <w:proofErr w:type="spellStart"/>
      <w:r w:rsidRPr="00E21094">
        <w:rPr>
          <w:rFonts w:ascii="Book Antiqua" w:hAnsi="Book Antiqua" w:cs="Times New Roman"/>
          <w:bCs/>
          <w:sz w:val="24"/>
          <w:szCs w:val="24"/>
        </w:rPr>
        <w:t>n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) plus </w:t>
      </w:r>
      <w:proofErr w:type="spellStart"/>
      <w:r w:rsidR="000A7F1F" w:rsidRPr="00E21094">
        <w:rPr>
          <w:rFonts w:ascii="Book Antiqua" w:hAnsi="Book Antiqua" w:cs="Times New Roman"/>
          <w:bCs/>
          <w:sz w:val="24"/>
          <w:szCs w:val="24"/>
        </w:rPr>
        <w:t>leptin</w:t>
      </w:r>
      <w:proofErr w:type="spellEnd"/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E21094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0A7F1F" w:rsidRPr="00E21094">
        <w:rPr>
          <w:rFonts w:ascii="Book Antiqua" w:hAnsi="Book Antiqua" w:cs="Times New Roman"/>
          <w:sz w:val="24"/>
          <w:szCs w:val="24"/>
        </w:rPr>
        <w:t>n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E21094">
        <w:rPr>
          <w:rFonts w:ascii="Book Antiqua" w:hAnsi="Book Antiqua" w:cs="Times New Roman"/>
          <w:sz w:val="24"/>
          <w:szCs w:val="24"/>
        </w:rPr>
        <w:t>)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, or IONP-LPrA2 at indicated concentrations </w:t>
      </w:r>
      <w:r w:rsidR="00FF790D" w:rsidRPr="00E21094">
        <w:rPr>
          <w:rFonts w:ascii="Book Antiqua" w:hAnsi="Book Antiqua" w:cs="Times New Roman"/>
          <w:bCs/>
          <w:sz w:val="24"/>
          <w:szCs w:val="24"/>
        </w:rPr>
        <w:t xml:space="preserve">plus </w:t>
      </w:r>
      <w:proofErr w:type="spellStart"/>
      <w:r w:rsidR="00FF790D" w:rsidRPr="00E21094">
        <w:rPr>
          <w:rFonts w:ascii="Book Antiqua" w:hAnsi="Book Antiqua" w:cs="Times New Roman"/>
          <w:bCs/>
          <w:sz w:val="24"/>
          <w:szCs w:val="24"/>
        </w:rPr>
        <w:t>leptin</w:t>
      </w:r>
      <w:proofErr w:type="spellEnd"/>
      <w:r w:rsidR="00FF790D" w:rsidRPr="00E2109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FF790D" w:rsidRPr="00E21094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FF790D" w:rsidRPr="00E21094">
        <w:rPr>
          <w:rFonts w:ascii="Book Antiqua" w:hAnsi="Book Antiqua" w:cs="Times New Roman"/>
          <w:sz w:val="24"/>
          <w:szCs w:val="24"/>
        </w:rPr>
        <w:t>n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E21094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E21094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FF790D" w:rsidRPr="00E21094">
        <w:rPr>
          <w:rFonts w:ascii="Book Antiqua" w:hAnsi="Book Antiqua" w:cs="Times New Roman"/>
          <w:sz w:val="24"/>
          <w:szCs w:val="24"/>
        </w:rPr>
        <w:t xml:space="preserve">) 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for 24-48 h. The percentage of cells in S phase </w:t>
      </w:r>
      <w:r w:rsidR="000A7F1F" w:rsidRPr="00E21094">
        <w:rPr>
          <w:rFonts w:ascii="Book Antiqua" w:hAnsi="Book Antiqua" w:cs="Times New Roman"/>
          <w:bCs/>
          <w:sz w:val="24"/>
          <w:szCs w:val="24"/>
        </w:rPr>
        <w:lastRenderedPageBreak/>
        <w:t xml:space="preserve">was determined by cell cycle analysis, a measure of </w:t>
      </w:r>
      <w:proofErr w:type="spellStart"/>
      <w:r w:rsidR="000A7F1F" w:rsidRPr="00E21094">
        <w:rPr>
          <w:rFonts w:ascii="Book Antiqua" w:hAnsi="Book Antiqua" w:cs="Times New Roman"/>
          <w:bCs/>
          <w:sz w:val="24"/>
          <w:szCs w:val="24"/>
        </w:rPr>
        <w:t>propidium</w:t>
      </w:r>
      <w:proofErr w:type="spellEnd"/>
      <w:r w:rsidR="000A7F1F" w:rsidRPr="00E21094">
        <w:rPr>
          <w:rFonts w:ascii="Book Antiqua" w:hAnsi="Book Antiqua" w:cs="Times New Roman"/>
          <w:bCs/>
          <w:sz w:val="24"/>
          <w:szCs w:val="24"/>
        </w:rPr>
        <w:t xml:space="preserve"> iodide (PI) fluorescence.</w:t>
      </w:r>
      <w:r w:rsidR="00020785" w:rsidRPr="00E2109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E21094">
        <w:rPr>
          <w:rFonts w:ascii="Book Antiqua" w:hAnsi="Book Antiqua" w:cs="Times New Roman"/>
          <w:sz w:val="24"/>
          <w:szCs w:val="24"/>
        </w:rPr>
        <w:t xml:space="preserve">Relative percentage of cells in S phase </w:t>
      </w:r>
      <w:r w:rsidR="009928AE" w:rsidRPr="00E21094">
        <w:rPr>
          <w:rFonts w:ascii="Book Antiqua" w:hAnsi="Book Antiqua"/>
          <w:sz w:val="24"/>
          <w:szCs w:val="24"/>
        </w:rPr>
        <w:t xml:space="preserve">was significantly increased in leptin treated cell lines compared to basal (untreated) </w:t>
      </w:r>
      <w:r w:rsidRPr="00E21094">
        <w:rPr>
          <w:rFonts w:ascii="Book Antiqua" w:hAnsi="Book Antiqua" w:cs="Times New Roman"/>
          <w:sz w:val="24"/>
          <w:szCs w:val="24"/>
        </w:rPr>
        <w:t xml:space="preserve">cells, </w:t>
      </w:r>
      <w:proofErr w:type="spellStart"/>
      <w:proofErr w:type="gramStart"/>
      <w:r w:rsidRPr="00E21094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E21094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Pr="00E2109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28AE" w:rsidRPr="00E21094">
        <w:rPr>
          <w:rFonts w:ascii="Book Antiqua" w:hAnsi="Book Antiqua" w:cs="Times New Roman"/>
          <w:sz w:val="24"/>
          <w:szCs w:val="24"/>
        </w:rPr>
        <w:t>&lt;</w:t>
      </w:r>
      <w:r w:rsidRPr="00E2109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28AE" w:rsidRPr="00E21094">
        <w:rPr>
          <w:rFonts w:ascii="Book Antiqua" w:hAnsi="Book Antiqua" w:cs="Times New Roman"/>
          <w:sz w:val="24"/>
          <w:szCs w:val="24"/>
        </w:rPr>
        <w:t>0.05.</w:t>
      </w:r>
      <w:r w:rsidR="00020785" w:rsidRPr="00E21094">
        <w:rPr>
          <w:rFonts w:ascii="Book Antiqua" w:hAnsi="Book Antiqua" w:cs="Times New Roman"/>
          <w:sz w:val="24"/>
          <w:szCs w:val="24"/>
        </w:rPr>
        <w:t xml:space="preserve"> </w:t>
      </w:r>
      <w:r w:rsidR="009928AE" w:rsidRPr="00E21094">
        <w:rPr>
          <w:rFonts w:ascii="Book Antiqua" w:hAnsi="Book Antiqua" w:cs="Times New Roman"/>
          <w:sz w:val="24"/>
          <w:szCs w:val="24"/>
        </w:rPr>
        <w:t xml:space="preserve">Relative </w:t>
      </w:r>
      <w:r w:rsidR="007665DF" w:rsidRPr="00E21094">
        <w:rPr>
          <w:rFonts w:ascii="Book Antiqua" w:hAnsi="Book Antiqua" w:cs="Times New Roman"/>
          <w:sz w:val="24"/>
          <w:szCs w:val="24"/>
        </w:rPr>
        <w:t>percentage of cells in S phase</w:t>
      </w:r>
      <w:r w:rsidR="009928AE" w:rsidRPr="00E21094">
        <w:rPr>
          <w:rFonts w:ascii="Book Antiqua" w:hAnsi="Book Antiqua"/>
          <w:sz w:val="24"/>
          <w:szCs w:val="24"/>
        </w:rPr>
        <w:t xml:space="preserve"> pretreated with leptin antagonist</w:t>
      </w:r>
      <w:r w:rsidR="007665DF" w:rsidRPr="00E21094">
        <w:rPr>
          <w:rFonts w:ascii="Book Antiqua" w:hAnsi="Book Antiqua"/>
          <w:sz w:val="24"/>
          <w:szCs w:val="24"/>
        </w:rPr>
        <w:t>s</w:t>
      </w:r>
      <w:r w:rsidR="009928AE" w:rsidRPr="00E21094">
        <w:rPr>
          <w:rFonts w:ascii="Book Antiqua" w:hAnsi="Book Antiqua"/>
          <w:sz w:val="24"/>
          <w:szCs w:val="24"/>
        </w:rPr>
        <w:t xml:space="preserve"> and then leptin differed significantly from those treated with </w:t>
      </w:r>
      <w:proofErr w:type="spellStart"/>
      <w:r w:rsidR="009928AE" w:rsidRPr="00E21094">
        <w:rPr>
          <w:rFonts w:ascii="Book Antiqua" w:hAnsi="Book Antiqua"/>
          <w:sz w:val="24"/>
          <w:szCs w:val="24"/>
        </w:rPr>
        <w:t>leptin</w:t>
      </w:r>
      <w:proofErr w:type="spellEnd"/>
      <w:r w:rsidR="009928AE" w:rsidRPr="00E21094">
        <w:rPr>
          <w:rFonts w:ascii="Book Antiqua" w:hAnsi="Book Antiqua"/>
          <w:sz w:val="24"/>
          <w:szCs w:val="24"/>
        </w:rPr>
        <w:t xml:space="preserve"> alone</w:t>
      </w:r>
      <w:r w:rsidRPr="00E2109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0191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c</w:t>
      </w:r>
      <w:r w:rsidRPr="00E21094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E21094">
        <w:rPr>
          <w:rFonts w:ascii="Book Antiqua" w:hAnsi="Book Antiqua" w:cs="Times New Roman" w:hint="eastAsia"/>
          <w:i/>
          <w:sz w:val="24"/>
          <w:szCs w:val="24"/>
          <w:lang w:eastAsia="zh-CN"/>
        </w:rPr>
        <w:t xml:space="preserve"> </w:t>
      </w:r>
      <w:r w:rsidR="009928AE" w:rsidRPr="00E21094">
        <w:rPr>
          <w:rFonts w:ascii="Book Antiqua" w:hAnsi="Book Antiqua" w:cs="Times New Roman"/>
          <w:sz w:val="24"/>
          <w:szCs w:val="24"/>
        </w:rPr>
        <w:t>&lt;</w:t>
      </w:r>
      <w:r w:rsidRPr="00E2109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928AE" w:rsidRPr="00E21094">
        <w:rPr>
          <w:rFonts w:ascii="Book Antiqua" w:hAnsi="Book Antiqua" w:cs="Times New Roman"/>
          <w:sz w:val="24"/>
          <w:szCs w:val="24"/>
        </w:rPr>
        <w:t xml:space="preserve">0.05. </w:t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br w:type="page"/>
      </w:r>
    </w:p>
    <w:p w:rsidR="000A7F1F" w:rsidRPr="00020785" w:rsidRDefault="00D01915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00805" cy="2927350"/>
            <wp:effectExtent l="0" t="0" r="4445" b="6350"/>
            <wp:docPr id="8" name="图片 8" descr="E:\jifangfang\送修稿\2016-11-14\29772\29772-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ifangfang\送修稿\2016-11-14\29772\29772-Figure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:rsidR="009F2880" w:rsidRPr="00020785" w:rsidRDefault="00CE7A4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t>Figure 4</w:t>
      </w:r>
      <w:r w:rsidR="000A7F1F" w:rsidRPr="00020785">
        <w:rPr>
          <w:rFonts w:ascii="Book Antiqua" w:hAnsi="Book Antiqua" w:cs="Times New Roman"/>
          <w:b/>
          <w:noProof/>
          <w:sz w:val="24"/>
          <w:szCs w:val="24"/>
        </w:rPr>
        <w:t xml:space="preserve"> </w:t>
      </w:r>
      <w:r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-LPrA2 inhibits </w:t>
      </w:r>
      <w:proofErr w:type="spellStart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>leptin</w:t>
      </w:r>
      <w:proofErr w:type="spellEnd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>-induced cell proliferation in human breast cancer cells.</w:t>
      </w:r>
      <w:r w:rsidR="0002078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MDA-MB-231, HCC1806, and MCF-7 cells were seeded in 96 well plates and treated with </w:t>
      </w:r>
      <w:proofErr w:type="spellStart"/>
      <w:r w:rsidR="000A7F1F" w:rsidRPr="004A7CCF">
        <w:rPr>
          <w:rFonts w:ascii="Book Antiqua" w:hAnsi="Book Antiqua" w:cs="Times New Roman"/>
          <w:bCs/>
          <w:sz w:val="24"/>
          <w:szCs w:val="24"/>
        </w:rPr>
        <w:t>leptin</w:t>
      </w:r>
      <w:proofErr w:type="spellEnd"/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 (1.2 </w:t>
      </w:r>
      <w:proofErr w:type="spellStart"/>
      <w:r w:rsidR="000A7F1F" w:rsidRPr="004A7CCF">
        <w:rPr>
          <w:rFonts w:ascii="Book Antiqua" w:hAnsi="Book Antiqua" w:cs="Times New Roman"/>
          <w:bCs/>
          <w:sz w:val="24"/>
          <w:szCs w:val="24"/>
        </w:rPr>
        <w:t>n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4A7CCF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) and </w:t>
      </w:r>
      <w:r w:rsidR="004173E9" w:rsidRPr="004173E9">
        <w:rPr>
          <w:rFonts w:ascii="Book Antiqua" w:hAnsi="Book Antiqua" w:cs="Times New Roman"/>
          <w:sz w:val="24"/>
          <w:szCs w:val="24"/>
        </w:rPr>
        <w:t>iron oxide nanoparticles</w:t>
      </w:r>
      <w:r w:rsidR="004173E9" w:rsidRPr="004173E9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4173E9">
        <w:rPr>
          <w:rFonts w:ascii="Book Antiqua" w:hAnsi="Book Antiqua" w:cs="Times New Roman" w:hint="eastAsia"/>
          <w:bCs/>
          <w:sz w:val="24"/>
          <w:szCs w:val="24"/>
          <w:lang w:eastAsia="zh-CN"/>
        </w:rPr>
        <w:t>(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>IONP</w:t>
      </w:r>
      <w:r w:rsidR="004173E9">
        <w:rPr>
          <w:rFonts w:ascii="Book Antiqua" w:hAnsi="Book Antiqua" w:cs="Times New Roman" w:hint="eastAsia"/>
          <w:bCs/>
          <w:sz w:val="24"/>
          <w:szCs w:val="24"/>
          <w:lang w:eastAsia="zh-CN"/>
        </w:rPr>
        <w:t>)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-LPrA2 </w:t>
      </w:r>
      <w:r w:rsidR="000A7F1F" w:rsidRPr="004A7CCF">
        <w:rPr>
          <w:rFonts w:ascii="Book Antiqua" w:hAnsi="Book Antiqua" w:cs="Times New Roman"/>
          <w:sz w:val="24"/>
          <w:szCs w:val="24"/>
        </w:rPr>
        <w:t xml:space="preserve">(0.0036 </w:t>
      </w:r>
      <w:proofErr w:type="spellStart"/>
      <w:r w:rsidR="000A7F1F" w:rsidRPr="004A7CCF">
        <w:rPr>
          <w:rFonts w:ascii="Book Antiqua" w:hAnsi="Book Antiqua" w:cs="Times New Roman"/>
          <w:sz w:val="24"/>
          <w:szCs w:val="24"/>
        </w:rPr>
        <w:t>p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4A7CCF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4A7CCF">
        <w:rPr>
          <w:rFonts w:ascii="Book Antiqua" w:hAnsi="Book Antiqua" w:cs="Times New Roman"/>
          <w:sz w:val="24"/>
          <w:szCs w:val="24"/>
        </w:rPr>
        <w:t xml:space="preserve">) 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plus </w:t>
      </w:r>
      <w:proofErr w:type="spellStart"/>
      <w:r w:rsidR="000A7F1F" w:rsidRPr="004A7CCF">
        <w:rPr>
          <w:rFonts w:ascii="Book Antiqua" w:hAnsi="Book Antiqua" w:cs="Times New Roman"/>
          <w:bCs/>
          <w:sz w:val="24"/>
          <w:szCs w:val="24"/>
        </w:rPr>
        <w:t>leptin</w:t>
      </w:r>
      <w:proofErr w:type="spellEnd"/>
      <w:r w:rsidR="000A7F1F" w:rsidRPr="004A7CCF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4A7CCF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0A7F1F" w:rsidRPr="004A7CCF">
        <w:rPr>
          <w:rFonts w:ascii="Book Antiqua" w:hAnsi="Book Antiqua" w:cs="Times New Roman"/>
          <w:sz w:val="24"/>
          <w:szCs w:val="24"/>
        </w:rPr>
        <w:t>n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4A7CCF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4A7CCF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4A7CCF">
        <w:rPr>
          <w:rFonts w:ascii="Book Antiqua" w:hAnsi="Book Antiqua" w:cs="Times New Roman"/>
          <w:sz w:val="24"/>
          <w:szCs w:val="24"/>
        </w:rPr>
        <w:t xml:space="preserve">) </w:t>
      </w:r>
      <w:r w:rsidR="000A7F1F" w:rsidRPr="004A7CCF">
        <w:rPr>
          <w:rFonts w:ascii="Book Antiqua" w:hAnsi="Book Antiqua" w:cs="Times New Roman"/>
          <w:bCs/>
          <w:sz w:val="24"/>
          <w:szCs w:val="24"/>
        </w:rPr>
        <w:t>for 24-48 h</w:t>
      </w:r>
      <w:r w:rsidR="000A7F1F" w:rsidRPr="004A7CCF">
        <w:rPr>
          <w:rFonts w:ascii="Book Antiqua" w:hAnsi="Book Antiqua" w:cs="Times New Roman"/>
          <w:noProof/>
          <w:sz w:val="24"/>
          <w:szCs w:val="24"/>
        </w:rPr>
        <w:t>.</w:t>
      </w:r>
      <w:r w:rsidR="00020785" w:rsidRPr="004A7CCF">
        <w:rPr>
          <w:rFonts w:ascii="Book Antiqua" w:hAnsi="Book Antiqua" w:cs="Times New Roman"/>
          <w:noProof/>
          <w:sz w:val="24"/>
          <w:szCs w:val="24"/>
        </w:rPr>
        <w:t xml:space="preserve"> </w:t>
      </w:r>
      <w:r w:rsidR="000A7F1F" w:rsidRPr="004A7CCF">
        <w:rPr>
          <w:rFonts w:ascii="Book Antiqua" w:hAnsi="Book Antiqua" w:cs="Times New Roman"/>
          <w:noProof/>
          <w:sz w:val="24"/>
          <w:szCs w:val="24"/>
        </w:rPr>
        <w:t>Cell proliferation was determined by MTT assay.</w:t>
      </w:r>
      <w:r w:rsidR="00020785" w:rsidRPr="004A7CCF">
        <w:rPr>
          <w:rFonts w:ascii="Book Antiqua" w:hAnsi="Book Antiqua" w:cs="Times New Roman"/>
          <w:noProof/>
          <w:sz w:val="24"/>
          <w:szCs w:val="24"/>
        </w:rPr>
        <w:t xml:space="preserve"> </w:t>
      </w:r>
      <w:r w:rsidR="000A7F1F" w:rsidRPr="004A7CCF">
        <w:rPr>
          <w:rFonts w:ascii="Book Antiqua" w:hAnsi="Book Antiqua" w:cs="Times New Roman"/>
          <w:sz w:val="24"/>
          <w:szCs w:val="24"/>
        </w:rPr>
        <w:t xml:space="preserve">Relative percentage of proliferating cells </w:t>
      </w:r>
      <w:r w:rsidR="009F2880" w:rsidRPr="004A7CCF">
        <w:rPr>
          <w:rFonts w:ascii="Book Antiqua" w:hAnsi="Book Antiqua"/>
          <w:sz w:val="24"/>
          <w:szCs w:val="24"/>
        </w:rPr>
        <w:t xml:space="preserve">was significantly increased in leptin treated cell lines compared to basal (untreated) </w:t>
      </w:r>
      <w:r w:rsidRPr="004A7CCF">
        <w:rPr>
          <w:rFonts w:ascii="Book Antiqua" w:hAnsi="Book Antiqua" w:cs="Times New Roman"/>
          <w:sz w:val="24"/>
          <w:szCs w:val="24"/>
        </w:rPr>
        <w:t xml:space="preserve">cells, </w:t>
      </w:r>
      <w:proofErr w:type="spellStart"/>
      <w:proofErr w:type="gramStart"/>
      <w:r w:rsidRPr="004A7CCF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4A7CCF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Pr="004A7C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F2880" w:rsidRPr="004A7CCF">
        <w:rPr>
          <w:rFonts w:ascii="Book Antiqua" w:hAnsi="Book Antiqua" w:cs="Times New Roman"/>
          <w:sz w:val="24"/>
          <w:szCs w:val="24"/>
        </w:rPr>
        <w:t>&lt;</w:t>
      </w:r>
      <w:r w:rsidRPr="004A7C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F2880" w:rsidRPr="004A7CCF">
        <w:rPr>
          <w:rFonts w:ascii="Book Antiqua" w:hAnsi="Book Antiqua" w:cs="Times New Roman"/>
          <w:sz w:val="24"/>
          <w:szCs w:val="24"/>
        </w:rPr>
        <w:t>0.05.</w:t>
      </w:r>
      <w:r w:rsidR="00020785" w:rsidRPr="004A7CCF">
        <w:rPr>
          <w:rFonts w:ascii="Book Antiqua" w:hAnsi="Book Antiqua" w:cs="Times New Roman"/>
          <w:sz w:val="24"/>
          <w:szCs w:val="24"/>
        </w:rPr>
        <w:t xml:space="preserve"> </w:t>
      </w:r>
      <w:r w:rsidR="009F2880" w:rsidRPr="004A7CCF">
        <w:rPr>
          <w:rFonts w:ascii="Book Antiqua" w:hAnsi="Book Antiqua" w:cs="Times New Roman"/>
          <w:sz w:val="24"/>
          <w:szCs w:val="24"/>
        </w:rPr>
        <w:t xml:space="preserve">Relative percentage of proliferating cells </w:t>
      </w:r>
      <w:r w:rsidR="009F2880" w:rsidRPr="004A7CCF">
        <w:rPr>
          <w:rFonts w:ascii="Book Antiqua" w:hAnsi="Book Antiqua"/>
          <w:sz w:val="24"/>
          <w:szCs w:val="24"/>
        </w:rPr>
        <w:t xml:space="preserve">pretreated with IONP-LPrA2 and then leptin differed significantly from those treated with </w:t>
      </w:r>
      <w:proofErr w:type="spellStart"/>
      <w:r w:rsidR="009F2880" w:rsidRPr="004A7CCF">
        <w:rPr>
          <w:rFonts w:ascii="Book Antiqua" w:hAnsi="Book Antiqua"/>
          <w:sz w:val="24"/>
          <w:szCs w:val="24"/>
        </w:rPr>
        <w:t>leptin</w:t>
      </w:r>
      <w:proofErr w:type="spellEnd"/>
      <w:r w:rsidR="009F2880" w:rsidRPr="004A7CCF">
        <w:rPr>
          <w:rFonts w:ascii="Book Antiqua" w:hAnsi="Book Antiqua"/>
          <w:sz w:val="24"/>
          <w:szCs w:val="24"/>
        </w:rPr>
        <w:t xml:space="preserve"> alone</w:t>
      </w:r>
      <w:r w:rsidRPr="004A7CCF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0191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c</w:t>
      </w:r>
      <w:r w:rsidRPr="004A7CCF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4A7CCF">
        <w:rPr>
          <w:rFonts w:ascii="Book Antiqua" w:hAnsi="Book Antiqua" w:cs="Times New Roman"/>
          <w:sz w:val="24"/>
          <w:szCs w:val="24"/>
        </w:rPr>
        <w:t xml:space="preserve"> </w:t>
      </w:r>
      <w:r w:rsidR="009F2880" w:rsidRPr="004A7CCF">
        <w:rPr>
          <w:rFonts w:ascii="Book Antiqua" w:hAnsi="Book Antiqua" w:cs="Times New Roman"/>
          <w:sz w:val="24"/>
          <w:szCs w:val="24"/>
        </w:rPr>
        <w:t>&lt;</w:t>
      </w:r>
      <w:r w:rsidRPr="004A7CCF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F2880" w:rsidRPr="004A7CCF">
        <w:rPr>
          <w:rFonts w:ascii="Book Antiqua" w:hAnsi="Book Antiqua" w:cs="Times New Roman"/>
          <w:sz w:val="24"/>
          <w:szCs w:val="24"/>
        </w:rPr>
        <w:t xml:space="preserve">0.05. </w:t>
      </w:r>
    </w:p>
    <w:p w:rsidR="009F2880" w:rsidRPr="00020785" w:rsidRDefault="009F2880" w:rsidP="00020785">
      <w:pPr>
        <w:spacing w:after="0" w:line="360" w:lineRule="auto"/>
        <w:jc w:val="both"/>
        <w:rPr>
          <w:rFonts w:ascii="Book Antiqua" w:hAnsi="Book Antiqua" w:cs="Times New Roman"/>
          <w:b/>
          <w:noProof/>
          <w:sz w:val="24"/>
          <w:szCs w:val="24"/>
        </w:rPr>
      </w:pP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br w:type="page"/>
      </w:r>
      <w:r w:rsidR="00D01915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4023360" cy="6448425"/>
            <wp:effectExtent l="0" t="0" r="0" b="9525"/>
            <wp:docPr id="7" name="图片 7" descr="E:\jifangfang\送修稿\2016-11-14\29772\29772-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6-11-14\29772\29772-Figure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E6" w:rsidRPr="00020785" w:rsidRDefault="00053625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bCs/>
          <w:kern w:val="24"/>
          <w:sz w:val="24"/>
          <w:szCs w:val="24"/>
        </w:rPr>
        <w:t>Figure 5</w:t>
      </w:r>
      <w:r w:rsidR="000A7F1F" w:rsidRPr="00020785">
        <w:rPr>
          <w:rFonts w:ascii="Book Antiqua" w:eastAsia="Calibri" w:hAnsi="Book Antiqua" w:cs="Times New Roman"/>
          <w:b/>
          <w:bCs/>
          <w:kern w:val="24"/>
          <w:sz w:val="24"/>
          <w:szCs w:val="24"/>
        </w:rPr>
        <w:t xml:space="preserve"> </w:t>
      </w:r>
      <w:r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="000A7F1F" w:rsidRPr="00020785">
        <w:rPr>
          <w:rFonts w:ascii="Book Antiqua" w:eastAsia="Calibri" w:hAnsi="Book Antiqua" w:cs="Times New Roman"/>
          <w:b/>
          <w:bCs/>
          <w:kern w:val="24"/>
          <w:sz w:val="24"/>
          <w:szCs w:val="24"/>
        </w:rPr>
        <w:t xml:space="preserve">-LPrA2 decreases MDA-MB-231 </w:t>
      </w:r>
      <w:proofErr w:type="spellStart"/>
      <w:r w:rsidR="000A7F1F" w:rsidRPr="00020785">
        <w:rPr>
          <w:rFonts w:ascii="Book Antiqua" w:eastAsia="Calibri" w:hAnsi="Book Antiqua" w:cs="Times New Roman"/>
          <w:b/>
          <w:bCs/>
          <w:kern w:val="24"/>
          <w:sz w:val="24"/>
          <w:szCs w:val="24"/>
        </w:rPr>
        <w:t>tumorsphere</w:t>
      </w:r>
      <w:proofErr w:type="spellEnd"/>
      <w:r w:rsidR="000A7F1F" w:rsidRPr="00020785">
        <w:rPr>
          <w:rFonts w:ascii="Book Antiqua" w:eastAsia="Calibri" w:hAnsi="Book Antiqua" w:cs="Times New Roman"/>
          <w:b/>
          <w:bCs/>
          <w:kern w:val="24"/>
          <w:sz w:val="24"/>
          <w:szCs w:val="24"/>
        </w:rPr>
        <w:t xml:space="preserve"> formation. 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>A</w:t>
      </w:r>
      <w:r w:rsidRPr="00053625">
        <w:rPr>
          <w:rFonts w:ascii="Book Antiqua" w:hAnsi="Book Antiqua" w:cs="Times New Roman" w:hint="eastAsia"/>
          <w:bCs/>
          <w:kern w:val="24"/>
          <w:sz w:val="24"/>
          <w:szCs w:val="24"/>
          <w:lang w:eastAsia="zh-CN"/>
        </w:rPr>
        <w:t>: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 </w:t>
      </w:r>
      <w:r w:rsidRPr="00053625">
        <w:rPr>
          <w:rFonts w:ascii="Book Antiqua" w:hAnsi="Book Antiqua" w:cs="Times New Roman"/>
          <w:sz w:val="24"/>
          <w:szCs w:val="24"/>
        </w:rPr>
        <w:t>Iron oxide nanoparticles</w:t>
      </w:r>
      <w:r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 </w:t>
      </w:r>
      <w:r w:rsidRPr="00053625">
        <w:rPr>
          <w:rFonts w:ascii="Book Antiqua" w:hAnsi="Book Antiqua" w:cs="Times New Roman" w:hint="eastAsia"/>
          <w:bCs/>
          <w:kern w:val="24"/>
          <w:sz w:val="24"/>
          <w:szCs w:val="24"/>
          <w:lang w:eastAsia="zh-CN"/>
        </w:rPr>
        <w:t>(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>IONP</w:t>
      </w:r>
      <w:r w:rsidRPr="00053625">
        <w:rPr>
          <w:rFonts w:ascii="Book Antiqua" w:hAnsi="Book Antiqua" w:cs="Times New Roman" w:hint="eastAsia"/>
          <w:bCs/>
          <w:kern w:val="24"/>
          <w:sz w:val="24"/>
          <w:szCs w:val="24"/>
          <w:lang w:eastAsia="zh-CN"/>
        </w:rPr>
        <w:t>)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-LPrA2 attenuation of </w:t>
      </w:r>
      <w:proofErr w:type="spellStart"/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>leptin</w:t>
      </w:r>
      <w:proofErr w:type="spellEnd"/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-induced </w:t>
      </w:r>
      <w:proofErr w:type="spellStart"/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>tumorsphere</w:t>
      </w:r>
      <w:proofErr w:type="spellEnd"/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 formation.</w:t>
      </w:r>
      <w:r w:rsidR="00020785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MDA-MB-231 cells were grown in low attachment plates with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mammocult</w:t>
      </w:r>
      <w:proofErr w:type="spellEnd"/>
      <w:r w:rsidR="00020785" w:rsidRPr="00053625">
        <w:rPr>
          <w:rFonts w:ascii="Book Antiqua" w:hAnsi="Book Antiqua" w:cs="Times New Roman"/>
          <w:kern w:val="24"/>
          <w:sz w:val="24"/>
          <w:szCs w:val="24"/>
        </w:rPr>
        <w:t xml:space="preserve"> </w:t>
      </w:r>
      <w:r w:rsidRPr="00053625">
        <w:rPr>
          <w:rFonts w:ascii="Book Antiqua" w:hAnsi="Book Antiqua" w:cs="Times New Roman"/>
          <w:kern w:val="24"/>
          <w:sz w:val="24"/>
          <w:szCs w:val="24"/>
        </w:rPr>
        <w:t xml:space="preserve">medium for 1-2 </w:t>
      </w:r>
      <w:proofErr w:type="spellStart"/>
      <w:r w:rsidRPr="00053625">
        <w:rPr>
          <w:rFonts w:ascii="Book Antiqua" w:hAnsi="Book Antiqua" w:cs="Times New Roman"/>
          <w:kern w:val="24"/>
          <w:sz w:val="24"/>
          <w:szCs w:val="24"/>
        </w:rPr>
        <w:t>wk</w:t>
      </w:r>
      <w:proofErr w:type="spellEnd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, under treatment with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leptin</w:t>
      </w:r>
      <w:proofErr w:type="spellEnd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(1.2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n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) and IONP-LPrA2 (0.0036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p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) plus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leptin</w:t>
      </w:r>
      <w:proofErr w:type="spellEnd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(1.2 </w:t>
      </w:r>
      <w:proofErr w:type="spellStart"/>
      <w:r w:rsidR="000A7F1F" w:rsidRPr="00053625">
        <w:rPr>
          <w:rFonts w:ascii="Book Antiqua" w:hAnsi="Book Antiqua" w:cs="Times New Roman"/>
          <w:sz w:val="24"/>
          <w:szCs w:val="24"/>
        </w:rPr>
        <w:t>n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53625">
        <w:rPr>
          <w:rFonts w:ascii="Book Antiqua" w:hAnsi="Book Antiqua" w:cs="Times New Roman"/>
          <w:sz w:val="24"/>
          <w:szCs w:val="24"/>
        </w:rPr>
        <w:t>)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. 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Tumorspheres were counted.</w:t>
      </w:r>
      <w:r w:rsidR="000A7F1F" w:rsidRPr="00053625">
        <w:rPr>
          <w:rFonts w:ascii="Book Antiqua" w:hAnsi="Book Antiqua" w:cs="Times New Roman"/>
          <w:bCs/>
          <w:kern w:val="24"/>
          <w:sz w:val="24"/>
          <w:szCs w:val="24"/>
        </w:rPr>
        <w:t xml:space="preserve"> 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t xml:space="preserve">Tumorspheres were grouped according to size: </w:t>
      </w:r>
      <w:r w:rsidRPr="00053625">
        <w:rPr>
          <w:rFonts w:ascii="Book Antiqua" w:eastAsia="Calibri" w:hAnsi="Book Antiqua" w:cs="Times New Roman"/>
          <w:kern w:val="24"/>
          <w:sz w:val="24"/>
          <w:szCs w:val="24"/>
        </w:rPr>
        <w:t>S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t>mall (&lt;</w:t>
      </w:r>
      <w:r w:rsidRPr="00053625">
        <w:rPr>
          <w:rFonts w:ascii="Book Antiqua" w:hAnsi="Book Antiqua" w:cs="Times New Roman" w:hint="eastAsia"/>
          <w:kern w:val="24"/>
          <w:sz w:val="24"/>
          <w:szCs w:val="24"/>
          <w:lang w:eastAsia="zh-CN"/>
        </w:rPr>
        <w:t xml:space="preserve"> 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t xml:space="preserve">100 µm), medium (100-200 µm) 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lastRenderedPageBreak/>
        <w:t>and large (&gt;</w:t>
      </w:r>
      <w:r w:rsidRPr="00053625">
        <w:rPr>
          <w:rFonts w:ascii="Book Antiqua" w:hAnsi="Book Antiqua" w:cs="Times New Roman" w:hint="eastAsia"/>
          <w:kern w:val="24"/>
          <w:sz w:val="24"/>
          <w:szCs w:val="24"/>
          <w:lang w:eastAsia="zh-CN"/>
        </w:rPr>
        <w:t xml:space="preserve"> 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t>200 µm)</w:t>
      </w:r>
      <w:r w:rsidRPr="00053625">
        <w:rPr>
          <w:rFonts w:ascii="Book Antiqua" w:hAnsi="Book Antiqua" w:cs="Times New Roman" w:hint="eastAsia"/>
          <w:kern w:val="24"/>
          <w:sz w:val="24"/>
          <w:szCs w:val="24"/>
          <w:lang w:eastAsia="zh-CN"/>
        </w:rPr>
        <w:t>;</w:t>
      </w:r>
      <w:r w:rsidR="000A7F1F" w:rsidRPr="00053625">
        <w:rPr>
          <w:rFonts w:ascii="Book Antiqua" w:eastAsia="Calibri" w:hAnsi="Book Antiqua" w:cs="Times New Roman"/>
          <w:kern w:val="24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B</w:t>
      </w:r>
      <w:r w:rsidRPr="00053625">
        <w:rPr>
          <w:rFonts w:ascii="Book Antiqua" w:hAnsi="Book Antiqua" w:cs="Times New Roman" w:hint="eastAsia"/>
          <w:kern w:val="24"/>
          <w:sz w:val="24"/>
          <w:szCs w:val="24"/>
          <w:lang w:eastAsia="zh-CN"/>
        </w:rPr>
        <w:t>: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Effect of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leptin</w:t>
      </w:r>
      <w:proofErr w:type="spellEnd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and IONP-LPrA2 on number and size of tumorspheres</w:t>
      </w:r>
      <w:r w:rsidR="00D52AE6" w:rsidRPr="00053625">
        <w:rPr>
          <w:rFonts w:ascii="Book Antiqua" w:hAnsi="Book Antiqua" w:cs="Times New Roman"/>
          <w:kern w:val="24"/>
          <w:sz w:val="24"/>
          <w:szCs w:val="24"/>
        </w:rPr>
        <w:t>. Graph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represent</w:t>
      </w:r>
      <w:r w:rsidR="00D52AE6" w:rsidRPr="00053625">
        <w:rPr>
          <w:rFonts w:ascii="Book Antiqua" w:hAnsi="Book Antiqua" w:cs="Times New Roman"/>
          <w:kern w:val="24"/>
          <w:sz w:val="24"/>
          <w:szCs w:val="24"/>
        </w:rPr>
        <w:t>s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quantitative analysis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of small, medium, and large tumorspheres in response to </w:t>
      </w:r>
      <w:proofErr w:type="spellStart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>leptin</w:t>
      </w:r>
      <w:proofErr w:type="spellEnd"/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 and IONP-LPrA2 treatment.</w:t>
      </w:r>
      <w:r w:rsidR="00020785" w:rsidRPr="00053625">
        <w:rPr>
          <w:rFonts w:ascii="Book Antiqua" w:hAnsi="Book Antiqua" w:cs="Times New Roman"/>
          <w:kern w:val="24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The number of </w:t>
      </w:r>
      <w:r w:rsidR="000A7F1F" w:rsidRPr="00053625">
        <w:rPr>
          <w:rFonts w:ascii="Book Antiqua" w:hAnsi="Book Antiqua" w:cs="Times New Roman"/>
          <w:kern w:val="24"/>
          <w:sz w:val="24"/>
          <w:szCs w:val="24"/>
        </w:rPr>
        <w:t xml:space="preserve">colonies </w:t>
      </w:r>
      <w:r w:rsidR="00D52AE6" w:rsidRPr="00053625">
        <w:rPr>
          <w:rFonts w:ascii="Book Antiqua" w:hAnsi="Book Antiqua"/>
          <w:sz w:val="24"/>
          <w:szCs w:val="24"/>
        </w:rPr>
        <w:t>was significantly increas</w:t>
      </w:r>
      <w:r w:rsidR="00D44547" w:rsidRPr="00053625">
        <w:rPr>
          <w:rFonts w:ascii="Book Antiqua" w:hAnsi="Book Antiqua"/>
          <w:sz w:val="24"/>
          <w:szCs w:val="24"/>
        </w:rPr>
        <w:t xml:space="preserve">ed in leptin treated cells </w:t>
      </w:r>
      <w:r w:rsidR="00D52AE6" w:rsidRPr="00053625">
        <w:rPr>
          <w:rFonts w:ascii="Book Antiqua" w:hAnsi="Book Antiqua"/>
          <w:sz w:val="24"/>
          <w:szCs w:val="24"/>
        </w:rPr>
        <w:t xml:space="preserve">compared to basal (untreated) </w:t>
      </w:r>
      <w:r w:rsidR="001F6CD0" w:rsidRPr="00053625">
        <w:rPr>
          <w:rFonts w:ascii="Book Antiqua" w:hAnsi="Book Antiqua" w:cs="Times New Roman"/>
          <w:sz w:val="24"/>
          <w:szCs w:val="24"/>
        </w:rPr>
        <w:t>c</w:t>
      </w:r>
      <w:r w:rsidR="00D44547" w:rsidRPr="00053625">
        <w:rPr>
          <w:rFonts w:ascii="Book Antiqua" w:hAnsi="Book Antiqua" w:cs="Times New Roman"/>
          <w:sz w:val="24"/>
          <w:szCs w:val="24"/>
        </w:rPr>
        <w:t>ell</w:t>
      </w:r>
      <w:r w:rsidR="001F6CD0" w:rsidRPr="00053625">
        <w:rPr>
          <w:rFonts w:ascii="Book Antiqua" w:hAnsi="Book Antiqua" w:cs="Times New Roman"/>
          <w:sz w:val="24"/>
          <w:szCs w:val="24"/>
        </w:rPr>
        <w:t>s</w:t>
      </w:r>
      <w:r w:rsidRPr="0005362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proofErr w:type="gramStart"/>
      <w:r w:rsidRPr="00053625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053625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Pr="00053625">
        <w:rPr>
          <w:rFonts w:ascii="Book Antiqua" w:hAnsi="Book Antiqua" w:cs="Times New Roman"/>
          <w:sz w:val="24"/>
          <w:szCs w:val="24"/>
        </w:rPr>
        <w:t xml:space="preserve"> </w:t>
      </w:r>
      <w:r w:rsidR="00D52AE6" w:rsidRPr="00053625">
        <w:rPr>
          <w:rFonts w:ascii="Book Antiqua" w:hAnsi="Book Antiqua" w:cs="Times New Roman"/>
          <w:sz w:val="24"/>
          <w:szCs w:val="24"/>
        </w:rPr>
        <w:t>&lt;</w:t>
      </w:r>
      <w:r w:rsidRPr="0005362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52AE6" w:rsidRPr="00053625">
        <w:rPr>
          <w:rFonts w:ascii="Book Antiqua" w:hAnsi="Book Antiqua" w:cs="Times New Roman"/>
          <w:sz w:val="24"/>
          <w:szCs w:val="24"/>
        </w:rPr>
        <w:t>0.05.</w:t>
      </w:r>
      <w:r w:rsidR="00020785" w:rsidRPr="00053625">
        <w:rPr>
          <w:rFonts w:ascii="Book Antiqua" w:hAnsi="Book Antiqua" w:cs="Times New Roman"/>
          <w:sz w:val="24"/>
          <w:szCs w:val="24"/>
        </w:rPr>
        <w:t xml:space="preserve"> </w:t>
      </w:r>
      <w:r w:rsidR="001F6CD0" w:rsidRPr="00053625">
        <w:rPr>
          <w:rFonts w:ascii="Book Antiqua" w:hAnsi="Book Antiqua" w:cs="Times New Roman"/>
          <w:sz w:val="24"/>
          <w:szCs w:val="24"/>
        </w:rPr>
        <w:t xml:space="preserve">The number of </w:t>
      </w:r>
      <w:r w:rsidR="001F6CD0" w:rsidRPr="00053625">
        <w:rPr>
          <w:rFonts w:ascii="Book Antiqua" w:hAnsi="Book Antiqua" w:cs="Times New Roman"/>
          <w:kern w:val="24"/>
          <w:sz w:val="24"/>
          <w:szCs w:val="24"/>
        </w:rPr>
        <w:t>colonies</w:t>
      </w:r>
      <w:r w:rsidR="00D52AE6" w:rsidRPr="00053625">
        <w:rPr>
          <w:rFonts w:ascii="Book Antiqua" w:hAnsi="Book Antiqua" w:cs="Times New Roman"/>
          <w:sz w:val="24"/>
          <w:szCs w:val="24"/>
        </w:rPr>
        <w:t xml:space="preserve"> </w:t>
      </w:r>
      <w:r w:rsidR="00D52AE6" w:rsidRPr="00053625">
        <w:rPr>
          <w:rFonts w:ascii="Book Antiqua" w:hAnsi="Book Antiqua"/>
          <w:sz w:val="24"/>
          <w:szCs w:val="24"/>
        </w:rPr>
        <w:t xml:space="preserve">pretreated with IONP-LPrA2 and then leptin differed significantly from those treated with </w:t>
      </w:r>
      <w:proofErr w:type="spellStart"/>
      <w:r w:rsidR="00D52AE6" w:rsidRPr="00053625">
        <w:rPr>
          <w:rFonts w:ascii="Book Antiqua" w:hAnsi="Book Antiqua"/>
          <w:sz w:val="24"/>
          <w:szCs w:val="24"/>
        </w:rPr>
        <w:t>leptin</w:t>
      </w:r>
      <w:proofErr w:type="spellEnd"/>
      <w:r w:rsidR="00D52AE6" w:rsidRPr="00053625">
        <w:rPr>
          <w:rFonts w:ascii="Book Antiqua" w:hAnsi="Book Antiqua"/>
          <w:sz w:val="24"/>
          <w:szCs w:val="24"/>
        </w:rPr>
        <w:t xml:space="preserve"> alone</w:t>
      </w:r>
      <w:r w:rsidRPr="0005362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0191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c</w:t>
      </w:r>
      <w:r w:rsidRPr="00053625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05362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52AE6" w:rsidRPr="00053625">
        <w:rPr>
          <w:rFonts w:ascii="Book Antiqua" w:hAnsi="Book Antiqua" w:cs="Times New Roman"/>
          <w:sz w:val="24"/>
          <w:szCs w:val="24"/>
        </w:rPr>
        <w:t>&lt;</w:t>
      </w:r>
      <w:r w:rsidRPr="0005362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52AE6" w:rsidRPr="00053625">
        <w:rPr>
          <w:rFonts w:ascii="Book Antiqua" w:hAnsi="Book Antiqua" w:cs="Times New Roman"/>
          <w:sz w:val="24"/>
          <w:szCs w:val="24"/>
        </w:rPr>
        <w:t xml:space="preserve">0.05. </w:t>
      </w:r>
    </w:p>
    <w:p w:rsidR="00D52AE6" w:rsidRPr="00020785" w:rsidRDefault="00D52AE6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0A7F1F" w:rsidRPr="00020785" w:rsidRDefault="000A7F1F" w:rsidP="00020785">
      <w:pPr>
        <w:spacing w:after="0" w:line="360" w:lineRule="auto"/>
        <w:jc w:val="both"/>
        <w:rPr>
          <w:rFonts w:ascii="Book Antiqua" w:eastAsia="Calibri" w:hAnsi="Book Antiqua" w:cs="Times New Roman"/>
          <w:kern w:val="24"/>
          <w:sz w:val="24"/>
          <w:szCs w:val="24"/>
        </w:rPr>
      </w:pPr>
    </w:p>
    <w:p w:rsidR="000A7F1F" w:rsidRPr="00020785" w:rsidRDefault="000A7F1F" w:rsidP="00020785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kern w:val="24"/>
        </w:rPr>
      </w:pP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020785">
        <w:rPr>
          <w:rFonts w:ascii="Book Antiqua" w:hAnsi="Book Antiqua" w:cs="Times New Roman"/>
          <w:sz w:val="24"/>
          <w:szCs w:val="24"/>
        </w:rPr>
        <w:br w:type="page"/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FC0785" w:rsidRPr="00020785" w:rsidRDefault="006F6C4C" w:rsidP="0002078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20785">
        <w:rPr>
          <w:rFonts w:ascii="Book Antiqua" w:hAnsi="Book Antiqua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CCDA0E6" wp14:editId="47A25585">
            <wp:simplePos x="914400" y="1562100"/>
            <wp:positionH relativeFrom="margin">
              <wp:align>center</wp:align>
            </wp:positionH>
            <wp:positionV relativeFrom="margin">
              <wp:align>top</wp:align>
            </wp:positionV>
            <wp:extent cx="7506970" cy="50565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505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3625">
        <w:rPr>
          <w:rFonts w:ascii="Book Antiqua" w:hAnsi="Book Antiqua" w:cs="Times New Roman"/>
          <w:b/>
          <w:bCs/>
          <w:sz w:val="24"/>
          <w:szCs w:val="24"/>
        </w:rPr>
        <w:t>Figure 6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gramStart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>The</w:t>
      </w:r>
      <w:proofErr w:type="gramEnd"/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 effect of chemotherapeutics on survival of breast cancer cell lines.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0A7F1F" w:rsidRPr="00020785">
        <w:rPr>
          <w:rFonts w:ascii="Book Antiqua" w:hAnsi="Book Antiqua" w:cs="Times New Roman"/>
          <w:sz w:val="24"/>
          <w:szCs w:val="24"/>
        </w:rPr>
        <w:t>The effective dose of the chemotherapeutics</w:t>
      </w:r>
      <w:r w:rsidR="00053625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proofErr w:type="gramEnd"/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53625">
        <w:rPr>
          <w:rFonts w:ascii="Book Antiqua" w:hAnsi="Book Antiqua" w:cs="Times New Roman"/>
          <w:sz w:val="24"/>
          <w:szCs w:val="24"/>
        </w:rPr>
        <w:t>A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 xml:space="preserve">: </w:t>
      </w:r>
      <w:proofErr w:type="spellStart"/>
      <w:r w:rsidR="000A7F1F" w:rsidRPr="00053625">
        <w:rPr>
          <w:rFonts w:ascii="Book Antiqua" w:hAnsi="Book Antiqua" w:cs="Times New Roman"/>
          <w:sz w:val="24"/>
          <w:szCs w:val="24"/>
        </w:rPr>
        <w:t>Cisplatin</w:t>
      </w:r>
      <w:proofErr w:type="spellEnd"/>
      <w:r w:rsidR="000A7F1F" w:rsidRPr="00053625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0A7F1F" w:rsidRPr="0005362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0A7F1F" w:rsidRPr="00053625">
        <w:rPr>
          <w:rFonts w:ascii="Book Antiqua" w:hAnsi="Book Antiqua" w:cs="Times New Roman"/>
          <w:sz w:val="24"/>
          <w:szCs w:val="24"/>
        </w:rPr>
        <w:t>)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B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Cyclophosphamide (CTX)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C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Doxorubicin (</w:t>
      </w:r>
      <w:proofErr w:type="spellStart"/>
      <w:r w:rsidR="000A7F1F" w:rsidRPr="0005362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0A7F1F" w:rsidRPr="00053625">
        <w:rPr>
          <w:rFonts w:ascii="Book Antiqua" w:hAnsi="Book Antiqua" w:cs="Times New Roman"/>
          <w:sz w:val="24"/>
          <w:szCs w:val="24"/>
        </w:rPr>
        <w:t>)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D</w:t>
      </w:r>
      <w:r w:rsidR="00053625" w:rsidRPr="00053625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053625">
        <w:rPr>
          <w:rFonts w:ascii="Book Antiqua" w:hAnsi="Book Antiqua" w:cs="Times New Roman"/>
          <w:sz w:val="24"/>
          <w:szCs w:val="24"/>
        </w:rPr>
        <w:t xml:space="preserve"> Paclitaxel (PTX)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were determined in 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MDA-MB-231, HCC1806, and MCF-7 cells.</w:t>
      </w:r>
      <w:r w:rsid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The cells were seeded in 6 well plates and treated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0A7F1F" w:rsidRPr="00020785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F32517" w:rsidRPr="00020785">
        <w:rPr>
          <w:rFonts w:ascii="Book Antiqua" w:hAnsi="Book Antiqua" w:cs="Times New Roman"/>
          <w:sz w:val="24"/>
          <w:szCs w:val="24"/>
        </w:rPr>
        <w:t>(0.001-1.1 µ</w:t>
      </w:r>
      <w:proofErr w:type="spellStart"/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="008379A3"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F32517" w:rsidRPr="00020785">
        <w:rPr>
          <w:rFonts w:ascii="Book Antiqua" w:hAnsi="Book Antiqua" w:cs="Times New Roman"/>
          <w:sz w:val="24"/>
          <w:szCs w:val="24"/>
        </w:rPr>
        <w:t>)</w:t>
      </w:r>
      <w:r w:rsidR="000A7F1F" w:rsidRPr="00020785">
        <w:rPr>
          <w:rFonts w:ascii="Book Antiqua" w:hAnsi="Book Antiqua" w:cs="Times New Roman"/>
          <w:sz w:val="24"/>
          <w:szCs w:val="24"/>
        </w:rPr>
        <w:t>, CTX (0.01-100 µ</w:t>
      </w:r>
      <w:proofErr w:type="spellStart"/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="008379A3"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), </w:t>
      </w:r>
      <w:proofErr w:type="spellStart"/>
      <w:r w:rsidR="000A7F1F" w:rsidRPr="00020785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0A7F1F" w:rsidRPr="00020785">
        <w:rPr>
          <w:rFonts w:ascii="Book Antiqua" w:hAnsi="Book Antiqua" w:cs="Times New Roman"/>
          <w:sz w:val="24"/>
          <w:szCs w:val="24"/>
        </w:rPr>
        <w:t xml:space="preserve"> (0.01-50 µ</w:t>
      </w:r>
      <w:proofErr w:type="spellStart"/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="008379A3"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sz w:val="24"/>
          <w:szCs w:val="24"/>
        </w:rPr>
        <w:t>), and PTX (0.05-1.</w:t>
      </w:r>
      <w:r w:rsidR="007B78FE" w:rsidRPr="00020785">
        <w:rPr>
          <w:rFonts w:ascii="Book Antiqua" w:hAnsi="Book Antiqua" w:cs="Times New Roman"/>
          <w:sz w:val="24"/>
          <w:szCs w:val="24"/>
        </w:rPr>
        <w:t>0 µ</w:t>
      </w:r>
      <w:proofErr w:type="spellStart"/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="008379A3"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="008379A3"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7B78FE" w:rsidRPr="00020785">
        <w:rPr>
          <w:rFonts w:ascii="Book Antiqua" w:hAnsi="Book Antiqua" w:cs="Times New Roman"/>
          <w:sz w:val="24"/>
          <w:szCs w:val="24"/>
        </w:rPr>
        <w:t>) for 1-6 d.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7B78FE" w:rsidRPr="00020785">
        <w:rPr>
          <w:rFonts w:ascii="Book Antiqua" w:hAnsi="Book Antiqua" w:cs="Times New Roman"/>
          <w:sz w:val="24"/>
          <w:szCs w:val="24"/>
        </w:rPr>
        <w:t xml:space="preserve">Percent </w:t>
      </w:r>
      <w:r w:rsidR="000A7F1F" w:rsidRPr="00020785">
        <w:rPr>
          <w:rFonts w:ascii="Book Antiqua" w:hAnsi="Book Antiqua" w:cs="Times New Roman"/>
          <w:sz w:val="24"/>
          <w:szCs w:val="24"/>
        </w:rPr>
        <w:t>survival was determined by the Annexin V/FITC and PI assay.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sz w:val="24"/>
          <w:szCs w:val="24"/>
        </w:rPr>
        <w:t>The relative survival was determined by multiplying the percentage of live cells by the total cell count.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</w:p>
    <w:p w:rsidR="000A7F1F" w:rsidRPr="00020785" w:rsidRDefault="000A7F1F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:rsidR="00986CA8" w:rsidRDefault="00986CA8" w:rsidP="00020785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346575" cy="5949315"/>
            <wp:effectExtent l="0" t="0" r="0" b="0"/>
            <wp:docPr id="3" name="图片 3" descr="E:\jifangfang\送修稿\2016-11-14\29772\29772-Fig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6-11-14\29772\29772-Figure 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1F" w:rsidRPr="00020785" w:rsidRDefault="008379A3" w:rsidP="00020785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t>Figure 7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b/>
          <w:sz w:val="24"/>
          <w:szCs w:val="24"/>
        </w:rPr>
        <w:t xml:space="preserve">Determination of the effect of </w:t>
      </w:r>
      <w:r w:rsidRPr="005A5BF1">
        <w:rPr>
          <w:rFonts w:ascii="Book Antiqua" w:hAnsi="Book Antiqua" w:cs="Times New Roman"/>
          <w:b/>
          <w:sz w:val="24"/>
          <w:szCs w:val="24"/>
        </w:rPr>
        <w:t>iron oxide nanoparticles</w:t>
      </w:r>
      <w:r w:rsidR="000A7F1F" w:rsidRPr="00020785">
        <w:rPr>
          <w:rFonts w:ascii="Book Antiqua" w:hAnsi="Book Antiqua" w:cs="Times New Roman"/>
          <w:b/>
          <w:sz w:val="24"/>
          <w:szCs w:val="24"/>
        </w:rPr>
        <w:t>-LPrA2 on survival of breast cancer cells treated with chemotherapeutics.</w:t>
      </w:r>
      <w:r w:rsidR="000A7F1F" w:rsidRPr="0002078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MDA-MB-231, HCC1806, and MCF-7 cells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were treated with an effective dose of the chemotherapeutics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8379A3">
        <w:rPr>
          <w:rFonts w:ascii="Book Antiqua" w:hAnsi="Book Antiqua" w:cs="Times New Roman"/>
          <w:sz w:val="24"/>
          <w:szCs w:val="24"/>
        </w:rPr>
        <w:t>A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A7F1F" w:rsidRPr="008379A3">
        <w:rPr>
          <w:rFonts w:ascii="Book Antiqua" w:hAnsi="Book Antiqua" w:cs="Times New Roman"/>
          <w:sz w:val="24"/>
          <w:szCs w:val="24"/>
        </w:rPr>
        <w:t>Cisplatin</w:t>
      </w:r>
      <w:proofErr w:type="spellEnd"/>
      <w:r w:rsidR="000A7F1F" w:rsidRPr="008379A3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0A7F1F" w:rsidRPr="008379A3">
        <w:rPr>
          <w:rFonts w:ascii="Book Antiqua" w:hAnsi="Book Antiqua" w:cs="Times New Roman"/>
          <w:sz w:val="24"/>
          <w:szCs w:val="24"/>
        </w:rPr>
        <w:t>Cis</w:t>
      </w:r>
      <w:proofErr w:type="spellEnd"/>
      <w:r w:rsidR="000A7F1F" w:rsidRPr="008379A3">
        <w:rPr>
          <w:rFonts w:ascii="Book Antiqua" w:hAnsi="Book Antiqua" w:cs="Times New Roman"/>
          <w:sz w:val="24"/>
          <w:szCs w:val="24"/>
        </w:rPr>
        <w:t>)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B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Cyclophosphamide (CTX)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C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Doxorubicin (</w:t>
      </w:r>
      <w:proofErr w:type="spellStart"/>
      <w:r w:rsidR="000A7F1F" w:rsidRPr="008379A3">
        <w:rPr>
          <w:rFonts w:ascii="Book Antiqua" w:hAnsi="Book Antiqua" w:cs="Times New Roman"/>
          <w:sz w:val="24"/>
          <w:szCs w:val="24"/>
        </w:rPr>
        <w:t>Dox</w:t>
      </w:r>
      <w:proofErr w:type="spellEnd"/>
      <w:r w:rsidR="000A7F1F" w:rsidRPr="008379A3">
        <w:rPr>
          <w:rFonts w:ascii="Book Antiqua" w:hAnsi="Book Antiqua" w:cs="Times New Roman"/>
          <w:sz w:val="24"/>
          <w:szCs w:val="24"/>
        </w:rPr>
        <w:t>)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D</w:t>
      </w:r>
      <w:r w:rsidRPr="008379A3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0A7F1F" w:rsidRPr="008379A3">
        <w:rPr>
          <w:rFonts w:ascii="Book Antiqua" w:hAnsi="Book Antiqua" w:cs="Times New Roman"/>
          <w:sz w:val="24"/>
          <w:szCs w:val="24"/>
        </w:rPr>
        <w:t xml:space="preserve"> Paclitaxel (PTX)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plus IONP-LPrA2 (0.0036 </w:t>
      </w:r>
      <w:proofErr w:type="spellStart"/>
      <w:r w:rsidR="000A7F1F" w:rsidRPr="00020785">
        <w:rPr>
          <w:rFonts w:ascii="Book Antiqua" w:hAnsi="Book Antiqua" w:cs="Times New Roman"/>
          <w:sz w:val="24"/>
          <w:szCs w:val="24"/>
        </w:rPr>
        <w:t>p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sz w:val="24"/>
          <w:szCs w:val="24"/>
        </w:rPr>
        <w:t>)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.</w:t>
      </w:r>
      <w:r w:rsid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The cells were seeded in 6 well plates and treated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with chemotherapeutics at </w:t>
      </w:r>
      <w:r w:rsidR="00C4414F" w:rsidRPr="00020785">
        <w:rPr>
          <w:rFonts w:ascii="Book Antiqua" w:hAnsi="Book Antiqua" w:cs="Times New Roman"/>
          <w:sz w:val="24"/>
          <w:szCs w:val="24"/>
        </w:rPr>
        <w:t xml:space="preserve">effective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concentrations </w:t>
      </w:r>
      <w:r w:rsidR="00C4414F" w:rsidRPr="00020785">
        <w:rPr>
          <w:rFonts w:ascii="Book Antiqua" w:hAnsi="Book Antiqua" w:cs="Times New Roman"/>
          <w:sz w:val="24"/>
          <w:szCs w:val="24"/>
        </w:rPr>
        <w:t>determined</w:t>
      </w:r>
      <w:r w:rsidR="00817E89" w:rsidRPr="00020785">
        <w:rPr>
          <w:rFonts w:ascii="Book Antiqua" w:hAnsi="Book Antiqua" w:cs="Times New Roman"/>
          <w:sz w:val="24"/>
          <w:szCs w:val="24"/>
        </w:rPr>
        <w:t xml:space="preserve"> in f</w:t>
      </w:r>
      <w:r w:rsidR="000A7F1F" w:rsidRPr="00020785">
        <w:rPr>
          <w:rFonts w:ascii="Book Antiqua" w:hAnsi="Book Antiqua" w:cs="Times New Roman"/>
          <w:sz w:val="24"/>
          <w:szCs w:val="24"/>
        </w:rPr>
        <w:t>igure 6 for 1-6 d.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The treatment concentrations </w:t>
      </w:r>
      <w:r w:rsidR="00422E4F" w:rsidRPr="00020785">
        <w:rPr>
          <w:rFonts w:ascii="Book Antiqua" w:hAnsi="Book Antiqua" w:cs="Times New Roman"/>
          <w:sz w:val="24"/>
          <w:szCs w:val="24"/>
        </w:rPr>
        <w:t>were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DC0D3B" w:rsidRPr="00020785">
        <w:rPr>
          <w:rFonts w:ascii="Book Antiqua" w:hAnsi="Book Antiqua" w:cs="Times New Roman"/>
          <w:bCs/>
          <w:sz w:val="24"/>
          <w:szCs w:val="24"/>
        </w:rPr>
        <w:t>MDA-MB-231 (</w:t>
      </w:r>
      <w:proofErr w:type="spellStart"/>
      <w:r w:rsidR="00DC0D3B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DC0D3B" w:rsidRPr="00020785">
        <w:rPr>
          <w:rFonts w:ascii="Book Antiqua" w:hAnsi="Book Antiqua" w:cs="Times New Roman"/>
          <w:bCs/>
          <w:sz w:val="24"/>
          <w:szCs w:val="24"/>
        </w:rPr>
        <w:t xml:space="preserve"> 0.001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, CTX 0.5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0A7F1F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0.4 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, PTX 0.5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); HCC1806 (</w:t>
      </w:r>
      <w:proofErr w:type="spellStart"/>
      <w:r w:rsidR="002433F2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2433F2" w:rsidRPr="00020785">
        <w:rPr>
          <w:rFonts w:ascii="Book Antiqua" w:hAnsi="Book Antiqua" w:cs="Times New Roman"/>
          <w:bCs/>
          <w:sz w:val="24"/>
          <w:szCs w:val="24"/>
        </w:rPr>
        <w:t xml:space="preserve"> 0.036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, CTX 1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0A7F1F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10 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lastRenderedPageBreak/>
        <w:t>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, PTX 0.5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); and MCF-7 (</w:t>
      </w:r>
      <w:proofErr w:type="spellStart"/>
      <w:r w:rsidR="002433F2" w:rsidRPr="00020785">
        <w:rPr>
          <w:rFonts w:ascii="Book Antiqua" w:hAnsi="Book Antiqua" w:cs="Times New Roman"/>
          <w:bCs/>
          <w:sz w:val="24"/>
          <w:szCs w:val="24"/>
        </w:rPr>
        <w:t>Cis</w:t>
      </w:r>
      <w:proofErr w:type="spellEnd"/>
      <w:r w:rsidR="002433F2" w:rsidRPr="00020785">
        <w:rPr>
          <w:rFonts w:ascii="Book Antiqua" w:hAnsi="Book Antiqua" w:cs="Times New Roman"/>
          <w:bCs/>
          <w:sz w:val="24"/>
          <w:szCs w:val="24"/>
        </w:rPr>
        <w:t xml:space="preserve"> 0.036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2433F2" w:rsidRPr="00020785">
        <w:rPr>
          <w:rFonts w:ascii="Book Antiqua" w:hAnsi="Book Antiqua" w:cs="Times New Roman"/>
          <w:bCs/>
          <w:sz w:val="24"/>
          <w:szCs w:val="24"/>
        </w:rPr>
        <w:t>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, CTX 5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="000A7F1F" w:rsidRPr="00020785">
        <w:rPr>
          <w:rFonts w:ascii="Book Antiqua" w:hAnsi="Book Antiqua" w:cs="Times New Roman"/>
          <w:bCs/>
          <w:sz w:val="24"/>
          <w:szCs w:val="24"/>
        </w:rPr>
        <w:t>Dox</w:t>
      </w:r>
      <w:proofErr w:type="spellEnd"/>
      <w:r w:rsidR="000A7F1F" w:rsidRPr="00020785">
        <w:rPr>
          <w:rFonts w:ascii="Book Antiqua" w:hAnsi="Book Antiqua" w:cs="Times New Roman"/>
          <w:bCs/>
          <w:sz w:val="24"/>
          <w:szCs w:val="24"/>
        </w:rPr>
        <w:t xml:space="preserve"> 0.01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, PTX 1 µ</w:t>
      </w:r>
      <w:proofErr w:type="spellStart"/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mol</w:t>
      </w:r>
      <w:proofErr w:type="spellEnd"/>
      <w:r w:rsidRPr="00053625">
        <w:rPr>
          <w:rFonts w:ascii="Book Antiqua" w:hAnsi="Book Antiqua" w:cs="Times New Roman" w:hint="eastAsia"/>
          <w:bCs/>
          <w:sz w:val="24"/>
          <w:szCs w:val="24"/>
          <w:lang w:eastAsia="zh-CN"/>
        </w:rPr>
        <w:t>/</w:t>
      </w:r>
      <w:r w:rsidRPr="00053625">
        <w:rPr>
          <w:rFonts w:ascii="Book Antiqua" w:hAnsi="Book Antiqua" w:cs="Times New Roman"/>
          <w:bCs/>
          <w:sz w:val="24"/>
          <w:szCs w:val="24"/>
          <w:lang w:eastAsia="zh-CN"/>
        </w:rPr>
        <w:t>L</w:t>
      </w:r>
      <w:r w:rsidR="000A7F1F" w:rsidRPr="00020785">
        <w:rPr>
          <w:rFonts w:ascii="Book Antiqua" w:hAnsi="Book Antiqua" w:cs="Times New Roman"/>
          <w:bCs/>
          <w:sz w:val="24"/>
          <w:szCs w:val="24"/>
        </w:rPr>
        <w:t>).</w:t>
      </w:r>
      <w:r w:rsidR="0002078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sz w:val="24"/>
          <w:szCs w:val="24"/>
        </w:rPr>
        <w:t>Percent of survival was determined by the Annexin V/FITC and PI assay.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A7F1F" w:rsidRPr="00020785">
        <w:rPr>
          <w:rFonts w:ascii="Book Antiqua" w:hAnsi="Book Antiqua" w:cs="Times New Roman"/>
          <w:sz w:val="24"/>
          <w:szCs w:val="24"/>
        </w:rPr>
        <w:t>The relative survival was determined by multiplying the percentage of live cells by the total cell count.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B53C7" w:rsidRPr="00020785">
        <w:rPr>
          <w:rFonts w:ascii="Book Antiqua" w:hAnsi="Book Antiqua" w:cs="Times New Roman"/>
          <w:sz w:val="24"/>
          <w:szCs w:val="24"/>
        </w:rPr>
        <w:t>Perecent</w:t>
      </w:r>
      <w:proofErr w:type="spellEnd"/>
      <w:r w:rsidR="006B53C7" w:rsidRPr="00020785">
        <w:rPr>
          <w:rFonts w:ascii="Book Antiqua" w:hAnsi="Book Antiqua" w:cs="Times New Roman"/>
          <w:sz w:val="24"/>
          <w:szCs w:val="24"/>
        </w:rPr>
        <w:t xml:space="preserve"> v</w:t>
      </w:r>
      <w:r w:rsidR="00756DEB" w:rsidRPr="00020785">
        <w:rPr>
          <w:rFonts w:ascii="Book Antiqua" w:hAnsi="Book Antiqua" w:cs="Times New Roman"/>
          <w:sz w:val="24"/>
          <w:szCs w:val="24"/>
        </w:rPr>
        <w:t>iability</w:t>
      </w:r>
      <w:r w:rsidR="000A7F1F" w:rsidRPr="00020785">
        <w:rPr>
          <w:rFonts w:ascii="Book Antiqua" w:hAnsi="Book Antiqua" w:cs="Times New Roman"/>
          <w:sz w:val="24"/>
          <w:szCs w:val="24"/>
        </w:rPr>
        <w:t xml:space="preserve"> </w:t>
      </w:r>
      <w:r w:rsidR="00A2591F" w:rsidRPr="00020785">
        <w:rPr>
          <w:rFonts w:ascii="Book Antiqua" w:hAnsi="Book Antiqua"/>
          <w:sz w:val="24"/>
          <w:szCs w:val="24"/>
        </w:rPr>
        <w:t xml:space="preserve">was significantly decreased in cells </w:t>
      </w:r>
      <w:r w:rsidR="00027942" w:rsidRPr="00020785">
        <w:rPr>
          <w:rFonts w:ascii="Book Antiqua" w:hAnsi="Book Antiqua"/>
          <w:sz w:val="24"/>
          <w:szCs w:val="24"/>
        </w:rPr>
        <w:t>treated with chemotherapeutic</w:t>
      </w:r>
      <w:r w:rsidR="00756DEB" w:rsidRPr="00020785">
        <w:rPr>
          <w:rFonts w:ascii="Book Antiqua" w:hAnsi="Book Antiqua"/>
          <w:sz w:val="24"/>
          <w:szCs w:val="24"/>
        </w:rPr>
        <w:t xml:space="preserve"> </w:t>
      </w:r>
      <w:r w:rsidR="00A2591F" w:rsidRPr="00020785">
        <w:rPr>
          <w:rFonts w:ascii="Book Antiqua" w:hAnsi="Book Antiqua"/>
          <w:sz w:val="24"/>
          <w:szCs w:val="24"/>
        </w:rPr>
        <w:t xml:space="preserve">compared to basal (untreated) </w:t>
      </w:r>
      <w:r>
        <w:rPr>
          <w:rFonts w:ascii="Book Antiqua" w:hAnsi="Book Antiqua" w:cs="Times New Roman"/>
          <w:sz w:val="24"/>
          <w:szCs w:val="24"/>
        </w:rPr>
        <w:t xml:space="preserve">cells, </w:t>
      </w:r>
      <w:proofErr w:type="spellStart"/>
      <w:proofErr w:type="gramStart"/>
      <w:r w:rsidRPr="008379A3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8379A3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A2591F" w:rsidRPr="00020785">
        <w:rPr>
          <w:rFonts w:ascii="Book Antiqua" w:hAnsi="Book Antiqua" w:cs="Times New Roman"/>
          <w:sz w:val="24"/>
          <w:szCs w:val="24"/>
        </w:rPr>
        <w:t>&lt;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A2591F" w:rsidRPr="00020785">
        <w:rPr>
          <w:rFonts w:ascii="Book Antiqua" w:hAnsi="Book Antiqua" w:cs="Times New Roman"/>
          <w:sz w:val="24"/>
          <w:szCs w:val="24"/>
        </w:rPr>
        <w:t>0.05.</w:t>
      </w:r>
      <w:r w:rsidR="00020785">
        <w:rPr>
          <w:rFonts w:ascii="Book Antiqua" w:hAnsi="Book Antiqua" w:cs="Times New Roman"/>
          <w:sz w:val="24"/>
          <w:szCs w:val="24"/>
        </w:rPr>
        <w:t xml:space="preserve"> </w:t>
      </w:r>
      <w:r w:rsidR="00027942" w:rsidRPr="00020785">
        <w:rPr>
          <w:rFonts w:ascii="Book Antiqua" w:hAnsi="Book Antiqua" w:cs="Times New Roman"/>
          <w:sz w:val="24"/>
          <w:szCs w:val="24"/>
        </w:rPr>
        <w:t>Cells treated</w:t>
      </w:r>
      <w:r w:rsidR="00A2591F" w:rsidRPr="00020785">
        <w:rPr>
          <w:rFonts w:ascii="Book Antiqua" w:hAnsi="Book Antiqua"/>
          <w:sz w:val="24"/>
          <w:szCs w:val="24"/>
        </w:rPr>
        <w:t xml:space="preserve"> with</w:t>
      </w:r>
      <w:r w:rsidR="00BF4F33" w:rsidRPr="00020785">
        <w:rPr>
          <w:rFonts w:ascii="Book Antiqua" w:hAnsi="Book Antiqua"/>
          <w:sz w:val="24"/>
          <w:szCs w:val="24"/>
        </w:rPr>
        <w:t xml:space="preserve"> chemotherapeutic and</w:t>
      </w:r>
      <w:r w:rsidR="00A2591F" w:rsidRPr="00020785">
        <w:rPr>
          <w:rFonts w:ascii="Book Antiqua" w:hAnsi="Book Antiqua"/>
          <w:sz w:val="24"/>
          <w:szCs w:val="24"/>
        </w:rPr>
        <w:t xml:space="preserve"> IONP-LPrA2 differed significantly from those treated with </w:t>
      </w:r>
      <w:r w:rsidR="006622FB" w:rsidRPr="00020785">
        <w:rPr>
          <w:rFonts w:ascii="Book Antiqua" w:hAnsi="Book Antiqua"/>
          <w:sz w:val="24"/>
          <w:szCs w:val="24"/>
        </w:rPr>
        <w:t>chemotherapeutic</w:t>
      </w:r>
      <w:r w:rsidR="00A2591F" w:rsidRPr="00020785">
        <w:rPr>
          <w:rFonts w:ascii="Book Antiqua" w:hAnsi="Book Antiqua"/>
          <w:sz w:val="24"/>
          <w:szCs w:val="24"/>
        </w:rPr>
        <w:t xml:space="preserve"> alone</w:t>
      </w:r>
      <w:r w:rsidR="00A2591F" w:rsidRPr="0002078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01915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c</w:t>
      </w:r>
      <w:r w:rsidRPr="008379A3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020785">
        <w:rPr>
          <w:rFonts w:ascii="Book Antiqua" w:hAnsi="Book Antiqua" w:cs="Times New Roman"/>
          <w:sz w:val="24"/>
          <w:szCs w:val="24"/>
        </w:rPr>
        <w:t>&lt;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A2591F" w:rsidRPr="00020785">
        <w:rPr>
          <w:rFonts w:ascii="Book Antiqua" w:hAnsi="Book Antiqua" w:cs="Times New Roman"/>
          <w:sz w:val="24"/>
          <w:szCs w:val="24"/>
        </w:rPr>
        <w:t xml:space="preserve">0.05. </w:t>
      </w:r>
    </w:p>
    <w:p w:rsidR="004F61F8" w:rsidRPr="00020785" w:rsidRDefault="004F61F8" w:rsidP="0002078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sectPr w:rsidR="004F61F8" w:rsidRPr="0002078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C51" w:rsidRDefault="00DF5C51" w:rsidP="00212460">
      <w:pPr>
        <w:spacing w:after="0" w:line="240" w:lineRule="auto"/>
      </w:pPr>
      <w:r>
        <w:separator/>
      </w:r>
    </w:p>
  </w:endnote>
  <w:endnote w:type="continuationSeparator" w:id="0">
    <w:p w:rsidR="00DF5C51" w:rsidRDefault="00DF5C51" w:rsidP="0021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7667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495F" w:rsidRDefault="003649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DEB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36495F" w:rsidRDefault="0036495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C51" w:rsidRDefault="00DF5C51" w:rsidP="00212460">
      <w:pPr>
        <w:spacing w:after="0" w:line="240" w:lineRule="auto"/>
      </w:pPr>
      <w:r>
        <w:separator/>
      </w:r>
    </w:p>
  </w:footnote>
  <w:footnote w:type="continuationSeparator" w:id="0">
    <w:p w:rsidR="00DF5C51" w:rsidRDefault="00DF5C51" w:rsidP="00212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0E9"/>
    <w:multiLevelType w:val="hybridMultilevel"/>
    <w:tmpl w:val="F830DA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97F54"/>
    <w:multiLevelType w:val="hybridMultilevel"/>
    <w:tmpl w:val="F1F26E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17074"/>
    <w:multiLevelType w:val="hybridMultilevel"/>
    <w:tmpl w:val="13E44F90"/>
    <w:lvl w:ilvl="0" w:tplc="C5447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i w:val="0"/>
      </w:rPr>
    </w:lvl>
    <w:lvl w:ilvl="1" w:tplc="33D4D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DC0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4F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62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45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AE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B60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88E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905DA"/>
    <w:multiLevelType w:val="hybridMultilevel"/>
    <w:tmpl w:val="973E9F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07F35"/>
    <w:multiLevelType w:val="hybridMultilevel"/>
    <w:tmpl w:val="7A104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6611AB"/>
    <w:multiLevelType w:val="hybridMultilevel"/>
    <w:tmpl w:val="E4F2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7D4F50"/>
    <w:multiLevelType w:val="hybridMultilevel"/>
    <w:tmpl w:val="13E44F90"/>
    <w:lvl w:ilvl="0" w:tplc="C5447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i w:val="0"/>
      </w:rPr>
    </w:lvl>
    <w:lvl w:ilvl="1" w:tplc="33D4D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DC0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4F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62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45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AE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B60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88E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315F7C"/>
    <w:multiLevelType w:val="hybridMultilevel"/>
    <w:tmpl w:val="E0CE02EC"/>
    <w:lvl w:ilvl="0" w:tplc="92C03B7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1C5F4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7AB7A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CEBF1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BA38C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F4EC5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D2EFB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345E8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D4940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B3"/>
    <w:rsid w:val="00000F52"/>
    <w:rsid w:val="00004DBF"/>
    <w:rsid w:val="00006010"/>
    <w:rsid w:val="000062AF"/>
    <w:rsid w:val="00006E74"/>
    <w:rsid w:val="0000760A"/>
    <w:rsid w:val="0001303A"/>
    <w:rsid w:val="00013665"/>
    <w:rsid w:val="00013799"/>
    <w:rsid w:val="00015B7B"/>
    <w:rsid w:val="00016268"/>
    <w:rsid w:val="00016EE7"/>
    <w:rsid w:val="00017C0B"/>
    <w:rsid w:val="00020785"/>
    <w:rsid w:val="00020E82"/>
    <w:rsid w:val="00021626"/>
    <w:rsid w:val="00021711"/>
    <w:rsid w:val="00023193"/>
    <w:rsid w:val="00023202"/>
    <w:rsid w:val="00023A24"/>
    <w:rsid w:val="00023B2B"/>
    <w:rsid w:val="000267EA"/>
    <w:rsid w:val="00027942"/>
    <w:rsid w:val="00027C03"/>
    <w:rsid w:val="00027C6C"/>
    <w:rsid w:val="00030340"/>
    <w:rsid w:val="0003037A"/>
    <w:rsid w:val="0003328B"/>
    <w:rsid w:val="0003378D"/>
    <w:rsid w:val="00033B23"/>
    <w:rsid w:val="000360D4"/>
    <w:rsid w:val="00036DB0"/>
    <w:rsid w:val="0004004C"/>
    <w:rsid w:val="000403CD"/>
    <w:rsid w:val="000405AC"/>
    <w:rsid w:val="0004087D"/>
    <w:rsid w:val="00040D31"/>
    <w:rsid w:val="000411C6"/>
    <w:rsid w:val="000420E7"/>
    <w:rsid w:val="000433C4"/>
    <w:rsid w:val="000438A0"/>
    <w:rsid w:val="0004455B"/>
    <w:rsid w:val="000452BD"/>
    <w:rsid w:val="000455B4"/>
    <w:rsid w:val="00045A0A"/>
    <w:rsid w:val="000477FC"/>
    <w:rsid w:val="00050040"/>
    <w:rsid w:val="00051CA1"/>
    <w:rsid w:val="00052B0E"/>
    <w:rsid w:val="00052C1D"/>
    <w:rsid w:val="00052E0E"/>
    <w:rsid w:val="00053625"/>
    <w:rsid w:val="00055584"/>
    <w:rsid w:val="000561BB"/>
    <w:rsid w:val="000562C6"/>
    <w:rsid w:val="000570CD"/>
    <w:rsid w:val="000613A7"/>
    <w:rsid w:val="000618FE"/>
    <w:rsid w:val="00065DFC"/>
    <w:rsid w:val="0006669E"/>
    <w:rsid w:val="00067333"/>
    <w:rsid w:val="000673AD"/>
    <w:rsid w:val="00067B86"/>
    <w:rsid w:val="00070134"/>
    <w:rsid w:val="00071FD4"/>
    <w:rsid w:val="00072BAA"/>
    <w:rsid w:val="00072E3E"/>
    <w:rsid w:val="00075BD7"/>
    <w:rsid w:val="0007795B"/>
    <w:rsid w:val="00077D7D"/>
    <w:rsid w:val="000804E6"/>
    <w:rsid w:val="00080AA1"/>
    <w:rsid w:val="00080B43"/>
    <w:rsid w:val="0008139F"/>
    <w:rsid w:val="000823DC"/>
    <w:rsid w:val="00082819"/>
    <w:rsid w:val="00082A11"/>
    <w:rsid w:val="00085349"/>
    <w:rsid w:val="00086850"/>
    <w:rsid w:val="0008792A"/>
    <w:rsid w:val="000879A6"/>
    <w:rsid w:val="00090367"/>
    <w:rsid w:val="00095056"/>
    <w:rsid w:val="00097A14"/>
    <w:rsid w:val="000A22B3"/>
    <w:rsid w:val="000A3A0D"/>
    <w:rsid w:val="000A4DBA"/>
    <w:rsid w:val="000A5E80"/>
    <w:rsid w:val="000A60E9"/>
    <w:rsid w:val="000A7B00"/>
    <w:rsid w:val="000A7F1F"/>
    <w:rsid w:val="000B1DB3"/>
    <w:rsid w:val="000B1F32"/>
    <w:rsid w:val="000B23E4"/>
    <w:rsid w:val="000B2821"/>
    <w:rsid w:val="000B29A6"/>
    <w:rsid w:val="000B3067"/>
    <w:rsid w:val="000B3461"/>
    <w:rsid w:val="000B5471"/>
    <w:rsid w:val="000B605D"/>
    <w:rsid w:val="000B7F6F"/>
    <w:rsid w:val="000C0EA7"/>
    <w:rsid w:val="000C27C5"/>
    <w:rsid w:val="000C6C7D"/>
    <w:rsid w:val="000C7717"/>
    <w:rsid w:val="000D01F1"/>
    <w:rsid w:val="000D0372"/>
    <w:rsid w:val="000D09D7"/>
    <w:rsid w:val="000D2A1B"/>
    <w:rsid w:val="000D3E75"/>
    <w:rsid w:val="000D4134"/>
    <w:rsid w:val="000D562F"/>
    <w:rsid w:val="000D61D8"/>
    <w:rsid w:val="000D683C"/>
    <w:rsid w:val="000D6D58"/>
    <w:rsid w:val="000D7E00"/>
    <w:rsid w:val="000E2621"/>
    <w:rsid w:val="000E295D"/>
    <w:rsid w:val="000E2C08"/>
    <w:rsid w:val="000E3575"/>
    <w:rsid w:val="000E3B34"/>
    <w:rsid w:val="000E48D9"/>
    <w:rsid w:val="000E5452"/>
    <w:rsid w:val="000E57B3"/>
    <w:rsid w:val="000E67A8"/>
    <w:rsid w:val="000E78BD"/>
    <w:rsid w:val="000E7F6C"/>
    <w:rsid w:val="000F305E"/>
    <w:rsid w:val="000F33AD"/>
    <w:rsid w:val="000F41B2"/>
    <w:rsid w:val="000F52B4"/>
    <w:rsid w:val="000F6B77"/>
    <w:rsid w:val="000F7655"/>
    <w:rsid w:val="000F7867"/>
    <w:rsid w:val="001002BF"/>
    <w:rsid w:val="00100879"/>
    <w:rsid w:val="00101323"/>
    <w:rsid w:val="001041AB"/>
    <w:rsid w:val="001043D0"/>
    <w:rsid w:val="0010461B"/>
    <w:rsid w:val="0010619A"/>
    <w:rsid w:val="00106257"/>
    <w:rsid w:val="001068E8"/>
    <w:rsid w:val="001069AD"/>
    <w:rsid w:val="00107531"/>
    <w:rsid w:val="00111D62"/>
    <w:rsid w:val="001155F5"/>
    <w:rsid w:val="00117AB2"/>
    <w:rsid w:val="00117BD0"/>
    <w:rsid w:val="00121968"/>
    <w:rsid w:val="0012360A"/>
    <w:rsid w:val="00123D53"/>
    <w:rsid w:val="00124565"/>
    <w:rsid w:val="00127871"/>
    <w:rsid w:val="00131B6B"/>
    <w:rsid w:val="00131D2B"/>
    <w:rsid w:val="0013274E"/>
    <w:rsid w:val="00134904"/>
    <w:rsid w:val="00136B5F"/>
    <w:rsid w:val="00137771"/>
    <w:rsid w:val="0013799A"/>
    <w:rsid w:val="00137DA3"/>
    <w:rsid w:val="00141028"/>
    <w:rsid w:val="001424DD"/>
    <w:rsid w:val="001431B7"/>
    <w:rsid w:val="00146E47"/>
    <w:rsid w:val="001473C9"/>
    <w:rsid w:val="00147E0B"/>
    <w:rsid w:val="0015003D"/>
    <w:rsid w:val="00152076"/>
    <w:rsid w:val="00153635"/>
    <w:rsid w:val="00155E96"/>
    <w:rsid w:val="00156C18"/>
    <w:rsid w:val="00157825"/>
    <w:rsid w:val="001609D5"/>
    <w:rsid w:val="00162608"/>
    <w:rsid w:val="00163039"/>
    <w:rsid w:val="00165B2A"/>
    <w:rsid w:val="0017030B"/>
    <w:rsid w:val="00170CDE"/>
    <w:rsid w:val="00172B95"/>
    <w:rsid w:val="00172CAB"/>
    <w:rsid w:val="00172F49"/>
    <w:rsid w:val="0017433E"/>
    <w:rsid w:val="00174DD4"/>
    <w:rsid w:val="00175E3B"/>
    <w:rsid w:val="00177275"/>
    <w:rsid w:val="00180B08"/>
    <w:rsid w:val="00181919"/>
    <w:rsid w:val="001847E7"/>
    <w:rsid w:val="0018628F"/>
    <w:rsid w:val="00186F2F"/>
    <w:rsid w:val="001870CB"/>
    <w:rsid w:val="0019159A"/>
    <w:rsid w:val="001919B1"/>
    <w:rsid w:val="00191EE2"/>
    <w:rsid w:val="00192B57"/>
    <w:rsid w:val="0019304D"/>
    <w:rsid w:val="00194475"/>
    <w:rsid w:val="001957AF"/>
    <w:rsid w:val="0019645F"/>
    <w:rsid w:val="00196EAA"/>
    <w:rsid w:val="00197CF1"/>
    <w:rsid w:val="001A0519"/>
    <w:rsid w:val="001A08DD"/>
    <w:rsid w:val="001A1EF3"/>
    <w:rsid w:val="001A245F"/>
    <w:rsid w:val="001A2A6C"/>
    <w:rsid w:val="001A5286"/>
    <w:rsid w:val="001B2AAF"/>
    <w:rsid w:val="001B32FE"/>
    <w:rsid w:val="001B4A99"/>
    <w:rsid w:val="001B64A9"/>
    <w:rsid w:val="001C072F"/>
    <w:rsid w:val="001C0DA7"/>
    <w:rsid w:val="001C0F49"/>
    <w:rsid w:val="001C3013"/>
    <w:rsid w:val="001C71D1"/>
    <w:rsid w:val="001E07F8"/>
    <w:rsid w:val="001E08AD"/>
    <w:rsid w:val="001E168C"/>
    <w:rsid w:val="001E2140"/>
    <w:rsid w:val="001E228D"/>
    <w:rsid w:val="001E2341"/>
    <w:rsid w:val="001E33A1"/>
    <w:rsid w:val="001E5686"/>
    <w:rsid w:val="001E5809"/>
    <w:rsid w:val="001E71E7"/>
    <w:rsid w:val="001E75A4"/>
    <w:rsid w:val="001E7695"/>
    <w:rsid w:val="001F0348"/>
    <w:rsid w:val="001F0537"/>
    <w:rsid w:val="001F2BF4"/>
    <w:rsid w:val="001F3F40"/>
    <w:rsid w:val="001F3F44"/>
    <w:rsid w:val="001F43C5"/>
    <w:rsid w:val="001F6CC7"/>
    <w:rsid w:val="001F6CD0"/>
    <w:rsid w:val="001F7086"/>
    <w:rsid w:val="001F7F52"/>
    <w:rsid w:val="00200241"/>
    <w:rsid w:val="002027B0"/>
    <w:rsid w:val="00203050"/>
    <w:rsid w:val="00205BE0"/>
    <w:rsid w:val="0020628A"/>
    <w:rsid w:val="00206873"/>
    <w:rsid w:val="0021032A"/>
    <w:rsid w:val="00210DB1"/>
    <w:rsid w:val="0021102A"/>
    <w:rsid w:val="0021190D"/>
    <w:rsid w:val="00212460"/>
    <w:rsid w:val="00212730"/>
    <w:rsid w:val="00213916"/>
    <w:rsid w:val="00213978"/>
    <w:rsid w:val="002153D1"/>
    <w:rsid w:val="00217FFA"/>
    <w:rsid w:val="00220BCE"/>
    <w:rsid w:val="00220E48"/>
    <w:rsid w:val="0022178C"/>
    <w:rsid w:val="0022188E"/>
    <w:rsid w:val="00223618"/>
    <w:rsid w:val="002241BB"/>
    <w:rsid w:val="00225F2C"/>
    <w:rsid w:val="0022740B"/>
    <w:rsid w:val="00230616"/>
    <w:rsid w:val="002319EB"/>
    <w:rsid w:val="00232758"/>
    <w:rsid w:val="002356CE"/>
    <w:rsid w:val="00235A07"/>
    <w:rsid w:val="00235DC2"/>
    <w:rsid w:val="00240049"/>
    <w:rsid w:val="00240667"/>
    <w:rsid w:val="00241985"/>
    <w:rsid w:val="002433F2"/>
    <w:rsid w:val="00243CFA"/>
    <w:rsid w:val="00244076"/>
    <w:rsid w:val="0024668D"/>
    <w:rsid w:val="00246C95"/>
    <w:rsid w:val="0024702A"/>
    <w:rsid w:val="00251F6F"/>
    <w:rsid w:val="00252178"/>
    <w:rsid w:val="00253790"/>
    <w:rsid w:val="00256025"/>
    <w:rsid w:val="002575AE"/>
    <w:rsid w:val="00260C4D"/>
    <w:rsid w:val="00262E79"/>
    <w:rsid w:val="00262ED9"/>
    <w:rsid w:val="00263457"/>
    <w:rsid w:val="0026703B"/>
    <w:rsid w:val="00273F47"/>
    <w:rsid w:val="002747DF"/>
    <w:rsid w:val="00276CFD"/>
    <w:rsid w:val="00276E27"/>
    <w:rsid w:val="00281139"/>
    <w:rsid w:val="002834FC"/>
    <w:rsid w:val="00284429"/>
    <w:rsid w:val="00284CDE"/>
    <w:rsid w:val="00284D4F"/>
    <w:rsid w:val="0028716C"/>
    <w:rsid w:val="00287EE6"/>
    <w:rsid w:val="0029189C"/>
    <w:rsid w:val="002919AA"/>
    <w:rsid w:val="00291AF7"/>
    <w:rsid w:val="00296207"/>
    <w:rsid w:val="002A04E3"/>
    <w:rsid w:val="002A0FB5"/>
    <w:rsid w:val="002A1C4A"/>
    <w:rsid w:val="002A1EE3"/>
    <w:rsid w:val="002A2DDF"/>
    <w:rsid w:val="002A340B"/>
    <w:rsid w:val="002A4285"/>
    <w:rsid w:val="002A4BC7"/>
    <w:rsid w:val="002A6A6D"/>
    <w:rsid w:val="002A7B6A"/>
    <w:rsid w:val="002B06F1"/>
    <w:rsid w:val="002B1D58"/>
    <w:rsid w:val="002B4779"/>
    <w:rsid w:val="002B7060"/>
    <w:rsid w:val="002B797C"/>
    <w:rsid w:val="002C007B"/>
    <w:rsid w:val="002C1649"/>
    <w:rsid w:val="002C192D"/>
    <w:rsid w:val="002C2356"/>
    <w:rsid w:val="002C3342"/>
    <w:rsid w:val="002C3EAC"/>
    <w:rsid w:val="002C68B1"/>
    <w:rsid w:val="002D1721"/>
    <w:rsid w:val="002D2F9E"/>
    <w:rsid w:val="002D31E8"/>
    <w:rsid w:val="002D36BF"/>
    <w:rsid w:val="002D4B70"/>
    <w:rsid w:val="002D54BF"/>
    <w:rsid w:val="002D557A"/>
    <w:rsid w:val="002E0E69"/>
    <w:rsid w:val="002E15DA"/>
    <w:rsid w:val="002E15E0"/>
    <w:rsid w:val="002E1BB0"/>
    <w:rsid w:val="002E45FC"/>
    <w:rsid w:val="002E479F"/>
    <w:rsid w:val="002E55CB"/>
    <w:rsid w:val="002F0950"/>
    <w:rsid w:val="002F1B29"/>
    <w:rsid w:val="002F4A89"/>
    <w:rsid w:val="002F5641"/>
    <w:rsid w:val="00303C71"/>
    <w:rsid w:val="00304404"/>
    <w:rsid w:val="00305136"/>
    <w:rsid w:val="00305757"/>
    <w:rsid w:val="003063E8"/>
    <w:rsid w:val="00306985"/>
    <w:rsid w:val="00310718"/>
    <w:rsid w:val="00311F24"/>
    <w:rsid w:val="00312E80"/>
    <w:rsid w:val="00313D86"/>
    <w:rsid w:val="0031523F"/>
    <w:rsid w:val="00315933"/>
    <w:rsid w:val="00320415"/>
    <w:rsid w:val="00320AD5"/>
    <w:rsid w:val="0032156D"/>
    <w:rsid w:val="00322007"/>
    <w:rsid w:val="00324F5F"/>
    <w:rsid w:val="00325023"/>
    <w:rsid w:val="00325F11"/>
    <w:rsid w:val="00326A2A"/>
    <w:rsid w:val="0032750E"/>
    <w:rsid w:val="003279BE"/>
    <w:rsid w:val="00327A12"/>
    <w:rsid w:val="003300CC"/>
    <w:rsid w:val="0033163F"/>
    <w:rsid w:val="00333348"/>
    <w:rsid w:val="00340941"/>
    <w:rsid w:val="0034229B"/>
    <w:rsid w:val="003427E7"/>
    <w:rsid w:val="00344850"/>
    <w:rsid w:val="00346701"/>
    <w:rsid w:val="0034724F"/>
    <w:rsid w:val="00347A55"/>
    <w:rsid w:val="00347D10"/>
    <w:rsid w:val="00350FC1"/>
    <w:rsid w:val="003513E8"/>
    <w:rsid w:val="0035155F"/>
    <w:rsid w:val="0035179D"/>
    <w:rsid w:val="00354377"/>
    <w:rsid w:val="00354F8D"/>
    <w:rsid w:val="00355360"/>
    <w:rsid w:val="00357670"/>
    <w:rsid w:val="003577FA"/>
    <w:rsid w:val="0035793F"/>
    <w:rsid w:val="00360C6E"/>
    <w:rsid w:val="003613A6"/>
    <w:rsid w:val="00361556"/>
    <w:rsid w:val="0036249C"/>
    <w:rsid w:val="00362503"/>
    <w:rsid w:val="00362889"/>
    <w:rsid w:val="003632DA"/>
    <w:rsid w:val="003643AD"/>
    <w:rsid w:val="00364687"/>
    <w:rsid w:val="0036495F"/>
    <w:rsid w:val="00364C16"/>
    <w:rsid w:val="0036539C"/>
    <w:rsid w:val="00365658"/>
    <w:rsid w:val="003725ED"/>
    <w:rsid w:val="00377E49"/>
    <w:rsid w:val="00377FAB"/>
    <w:rsid w:val="00380890"/>
    <w:rsid w:val="00380AC7"/>
    <w:rsid w:val="003811B1"/>
    <w:rsid w:val="00381A81"/>
    <w:rsid w:val="00382A1B"/>
    <w:rsid w:val="00383040"/>
    <w:rsid w:val="00383945"/>
    <w:rsid w:val="00383A85"/>
    <w:rsid w:val="00384728"/>
    <w:rsid w:val="003862D5"/>
    <w:rsid w:val="00387F90"/>
    <w:rsid w:val="00387FE2"/>
    <w:rsid w:val="00390386"/>
    <w:rsid w:val="0039198F"/>
    <w:rsid w:val="00391AD5"/>
    <w:rsid w:val="003956F1"/>
    <w:rsid w:val="00396885"/>
    <w:rsid w:val="00396EAE"/>
    <w:rsid w:val="003976D0"/>
    <w:rsid w:val="003A0366"/>
    <w:rsid w:val="003A3068"/>
    <w:rsid w:val="003A7A3F"/>
    <w:rsid w:val="003B112C"/>
    <w:rsid w:val="003B2AF4"/>
    <w:rsid w:val="003B4BF7"/>
    <w:rsid w:val="003B607A"/>
    <w:rsid w:val="003C1026"/>
    <w:rsid w:val="003C14C9"/>
    <w:rsid w:val="003C14CC"/>
    <w:rsid w:val="003C3431"/>
    <w:rsid w:val="003C5B8D"/>
    <w:rsid w:val="003C646D"/>
    <w:rsid w:val="003D0762"/>
    <w:rsid w:val="003D33F3"/>
    <w:rsid w:val="003D3DD7"/>
    <w:rsid w:val="003D4A1A"/>
    <w:rsid w:val="003D65A9"/>
    <w:rsid w:val="003D7A93"/>
    <w:rsid w:val="003E05FE"/>
    <w:rsid w:val="003E1B75"/>
    <w:rsid w:val="003E1BCC"/>
    <w:rsid w:val="003E4073"/>
    <w:rsid w:val="003E5448"/>
    <w:rsid w:val="003E5489"/>
    <w:rsid w:val="003E6E2D"/>
    <w:rsid w:val="003F1AE3"/>
    <w:rsid w:val="003F34BE"/>
    <w:rsid w:val="003F4538"/>
    <w:rsid w:val="003F5911"/>
    <w:rsid w:val="003F6417"/>
    <w:rsid w:val="003F656B"/>
    <w:rsid w:val="0040105C"/>
    <w:rsid w:val="0040261F"/>
    <w:rsid w:val="00402658"/>
    <w:rsid w:val="00405FFC"/>
    <w:rsid w:val="0040674E"/>
    <w:rsid w:val="004073A4"/>
    <w:rsid w:val="00411553"/>
    <w:rsid w:val="0041367B"/>
    <w:rsid w:val="0041441E"/>
    <w:rsid w:val="00414DFE"/>
    <w:rsid w:val="004170AB"/>
    <w:rsid w:val="004173E9"/>
    <w:rsid w:val="00422E4F"/>
    <w:rsid w:val="00424E59"/>
    <w:rsid w:val="00424FD5"/>
    <w:rsid w:val="004270D3"/>
    <w:rsid w:val="00430E9C"/>
    <w:rsid w:val="004311A0"/>
    <w:rsid w:val="00432104"/>
    <w:rsid w:val="0043312F"/>
    <w:rsid w:val="0043345A"/>
    <w:rsid w:val="00435B1B"/>
    <w:rsid w:val="00441033"/>
    <w:rsid w:val="00442D2B"/>
    <w:rsid w:val="0044776D"/>
    <w:rsid w:val="00457AE1"/>
    <w:rsid w:val="00462268"/>
    <w:rsid w:val="004634D9"/>
    <w:rsid w:val="00463DC3"/>
    <w:rsid w:val="00463DED"/>
    <w:rsid w:val="0046507A"/>
    <w:rsid w:val="004651D3"/>
    <w:rsid w:val="00466D94"/>
    <w:rsid w:val="004670E1"/>
    <w:rsid w:val="004674C5"/>
    <w:rsid w:val="004716D5"/>
    <w:rsid w:val="004736D5"/>
    <w:rsid w:val="004747AC"/>
    <w:rsid w:val="00476108"/>
    <w:rsid w:val="0048175F"/>
    <w:rsid w:val="00481C76"/>
    <w:rsid w:val="00482372"/>
    <w:rsid w:val="00484785"/>
    <w:rsid w:val="0048698F"/>
    <w:rsid w:val="0048724B"/>
    <w:rsid w:val="004873FC"/>
    <w:rsid w:val="004879C8"/>
    <w:rsid w:val="00487F44"/>
    <w:rsid w:val="004903CD"/>
    <w:rsid w:val="00490F3F"/>
    <w:rsid w:val="0049146C"/>
    <w:rsid w:val="00497F16"/>
    <w:rsid w:val="004A14BC"/>
    <w:rsid w:val="004A191A"/>
    <w:rsid w:val="004A5B5A"/>
    <w:rsid w:val="004A6A09"/>
    <w:rsid w:val="004A76D7"/>
    <w:rsid w:val="004A77E5"/>
    <w:rsid w:val="004A79D8"/>
    <w:rsid w:val="004A7C5E"/>
    <w:rsid w:val="004A7CCF"/>
    <w:rsid w:val="004A7FE1"/>
    <w:rsid w:val="004B014D"/>
    <w:rsid w:val="004B1219"/>
    <w:rsid w:val="004B17C5"/>
    <w:rsid w:val="004B231B"/>
    <w:rsid w:val="004B2A3F"/>
    <w:rsid w:val="004B5C20"/>
    <w:rsid w:val="004B66B9"/>
    <w:rsid w:val="004B757D"/>
    <w:rsid w:val="004B7D27"/>
    <w:rsid w:val="004C05DD"/>
    <w:rsid w:val="004C0F0D"/>
    <w:rsid w:val="004C2248"/>
    <w:rsid w:val="004C2261"/>
    <w:rsid w:val="004C2A22"/>
    <w:rsid w:val="004C340E"/>
    <w:rsid w:val="004C37B7"/>
    <w:rsid w:val="004C5F7D"/>
    <w:rsid w:val="004D0354"/>
    <w:rsid w:val="004D0C75"/>
    <w:rsid w:val="004D2349"/>
    <w:rsid w:val="004D27DF"/>
    <w:rsid w:val="004D4F4B"/>
    <w:rsid w:val="004D533F"/>
    <w:rsid w:val="004D655B"/>
    <w:rsid w:val="004D766C"/>
    <w:rsid w:val="004E11AB"/>
    <w:rsid w:val="004E24BD"/>
    <w:rsid w:val="004E4795"/>
    <w:rsid w:val="004E5499"/>
    <w:rsid w:val="004E619A"/>
    <w:rsid w:val="004E6341"/>
    <w:rsid w:val="004E6B9C"/>
    <w:rsid w:val="004E71F8"/>
    <w:rsid w:val="004E78B6"/>
    <w:rsid w:val="004F0306"/>
    <w:rsid w:val="004F129B"/>
    <w:rsid w:val="004F2D4A"/>
    <w:rsid w:val="004F40F4"/>
    <w:rsid w:val="004F4877"/>
    <w:rsid w:val="004F61F8"/>
    <w:rsid w:val="004F6FD7"/>
    <w:rsid w:val="004F7FFA"/>
    <w:rsid w:val="00500510"/>
    <w:rsid w:val="00500F6A"/>
    <w:rsid w:val="00501B39"/>
    <w:rsid w:val="00502176"/>
    <w:rsid w:val="00502187"/>
    <w:rsid w:val="005028D1"/>
    <w:rsid w:val="00503423"/>
    <w:rsid w:val="00506190"/>
    <w:rsid w:val="00506657"/>
    <w:rsid w:val="005076FF"/>
    <w:rsid w:val="00507829"/>
    <w:rsid w:val="00507BD2"/>
    <w:rsid w:val="00507EF0"/>
    <w:rsid w:val="00510D87"/>
    <w:rsid w:val="00511E4F"/>
    <w:rsid w:val="005140A8"/>
    <w:rsid w:val="00514C33"/>
    <w:rsid w:val="00514F79"/>
    <w:rsid w:val="005164CF"/>
    <w:rsid w:val="00516548"/>
    <w:rsid w:val="005171C7"/>
    <w:rsid w:val="005173E2"/>
    <w:rsid w:val="0052098B"/>
    <w:rsid w:val="00523819"/>
    <w:rsid w:val="00523936"/>
    <w:rsid w:val="00523EFA"/>
    <w:rsid w:val="00525BFA"/>
    <w:rsid w:val="00526348"/>
    <w:rsid w:val="00527D72"/>
    <w:rsid w:val="005323FC"/>
    <w:rsid w:val="00532643"/>
    <w:rsid w:val="00532B98"/>
    <w:rsid w:val="00532DC6"/>
    <w:rsid w:val="00533BA9"/>
    <w:rsid w:val="0053401B"/>
    <w:rsid w:val="00534FD6"/>
    <w:rsid w:val="00540ABE"/>
    <w:rsid w:val="005417D5"/>
    <w:rsid w:val="00542967"/>
    <w:rsid w:val="00543E34"/>
    <w:rsid w:val="00544483"/>
    <w:rsid w:val="00544EBF"/>
    <w:rsid w:val="0054502B"/>
    <w:rsid w:val="00546CF0"/>
    <w:rsid w:val="0055243E"/>
    <w:rsid w:val="00554C44"/>
    <w:rsid w:val="005550A3"/>
    <w:rsid w:val="0055633A"/>
    <w:rsid w:val="00556961"/>
    <w:rsid w:val="00557305"/>
    <w:rsid w:val="0055744D"/>
    <w:rsid w:val="00557995"/>
    <w:rsid w:val="005614FF"/>
    <w:rsid w:val="005622FF"/>
    <w:rsid w:val="00562A10"/>
    <w:rsid w:val="005634E0"/>
    <w:rsid w:val="005636AD"/>
    <w:rsid w:val="00563D08"/>
    <w:rsid w:val="00565A4A"/>
    <w:rsid w:val="00565E3E"/>
    <w:rsid w:val="00566EC9"/>
    <w:rsid w:val="00566F24"/>
    <w:rsid w:val="00570996"/>
    <w:rsid w:val="00570BEE"/>
    <w:rsid w:val="005752CA"/>
    <w:rsid w:val="005763DE"/>
    <w:rsid w:val="005766A0"/>
    <w:rsid w:val="00577DFF"/>
    <w:rsid w:val="00580D75"/>
    <w:rsid w:val="0058112C"/>
    <w:rsid w:val="00582261"/>
    <w:rsid w:val="00583453"/>
    <w:rsid w:val="0058357E"/>
    <w:rsid w:val="00583893"/>
    <w:rsid w:val="005862BC"/>
    <w:rsid w:val="00587B55"/>
    <w:rsid w:val="00590D42"/>
    <w:rsid w:val="005911F3"/>
    <w:rsid w:val="00591220"/>
    <w:rsid w:val="00591A7B"/>
    <w:rsid w:val="005927EA"/>
    <w:rsid w:val="00594146"/>
    <w:rsid w:val="005A3737"/>
    <w:rsid w:val="005A3E0C"/>
    <w:rsid w:val="005A5BF1"/>
    <w:rsid w:val="005A729F"/>
    <w:rsid w:val="005B498A"/>
    <w:rsid w:val="005B727B"/>
    <w:rsid w:val="005C0DA7"/>
    <w:rsid w:val="005C2114"/>
    <w:rsid w:val="005C3394"/>
    <w:rsid w:val="005C36DA"/>
    <w:rsid w:val="005C6F37"/>
    <w:rsid w:val="005C7913"/>
    <w:rsid w:val="005D09F2"/>
    <w:rsid w:val="005D1636"/>
    <w:rsid w:val="005D1643"/>
    <w:rsid w:val="005D1E04"/>
    <w:rsid w:val="005D284C"/>
    <w:rsid w:val="005D2E23"/>
    <w:rsid w:val="005D3B2A"/>
    <w:rsid w:val="005D55D3"/>
    <w:rsid w:val="005D68AA"/>
    <w:rsid w:val="005D698E"/>
    <w:rsid w:val="005D69AE"/>
    <w:rsid w:val="005D6BAB"/>
    <w:rsid w:val="005E1817"/>
    <w:rsid w:val="005E40AA"/>
    <w:rsid w:val="005E446E"/>
    <w:rsid w:val="005E5501"/>
    <w:rsid w:val="005E5A4C"/>
    <w:rsid w:val="005F0EB9"/>
    <w:rsid w:val="005F15EF"/>
    <w:rsid w:val="005F1AE5"/>
    <w:rsid w:val="005F33F7"/>
    <w:rsid w:val="005F4760"/>
    <w:rsid w:val="005F57E6"/>
    <w:rsid w:val="005F5E26"/>
    <w:rsid w:val="005F70BE"/>
    <w:rsid w:val="005F7BDA"/>
    <w:rsid w:val="006005E0"/>
    <w:rsid w:val="00601F59"/>
    <w:rsid w:val="00602490"/>
    <w:rsid w:val="00602944"/>
    <w:rsid w:val="00602DDB"/>
    <w:rsid w:val="00603077"/>
    <w:rsid w:val="00604BAF"/>
    <w:rsid w:val="00604CCB"/>
    <w:rsid w:val="00605775"/>
    <w:rsid w:val="00606735"/>
    <w:rsid w:val="0060683D"/>
    <w:rsid w:val="00607F8F"/>
    <w:rsid w:val="0061059B"/>
    <w:rsid w:val="006118BC"/>
    <w:rsid w:val="00611C02"/>
    <w:rsid w:val="00612741"/>
    <w:rsid w:val="0061369E"/>
    <w:rsid w:val="006146C5"/>
    <w:rsid w:val="0061611A"/>
    <w:rsid w:val="00620901"/>
    <w:rsid w:val="00620A2B"/>
    <w:rsid w:val="00620B03"/>
    <w:rsid w:val="00620EAA"/>
    <w:rsid w:val="006222EA"/>
    <w:rsid w:val="006242B0"/>
    <w:rsid w:val="00625D7A"/>
    <w:rsid w:val="006261C7"/>
    <w:rsid w:val="00626548"/>
    <w:rsid w:val="00630343"/>
    <w:rsid w:val="0063193A"/>
    <w:rsid w:val="00633800"/>
    <w:rsid w:val="00633846"/>
    <w:rsid w:val="00634A00"/>
    <w:rsid w:val="00634FA7"/>
    <w:rsid w:val="00635500"/>
    <w:rsid w:val="00635D8C"/>
    <w:rsid w:val="006361B7"/>
    <w:rsid w:val="006369B9"/>
    <w:rsid w:val="00636A34"/>
    <w:rsid w:val="00637BE4"/>
    <w:rsid w:val="00637F05"/>
    <w:rsid w:val="00640DC3"/>
    <w:rsid w:val="006415CF"/>
    <w:rsid w:val="0064191B"/>
    <w:rsid w:val="00642020"/>
    <w:rsid w:val="006462EB"/>
    <w:rsid w:val="00646812"/>
    <w:rsid w:val="00646C57"/>
    <w:rsid w:val="006511AB"/>
    <w:rsid w:val="006518F9"/>
    <w:rsid w:val="0065326E"/>
    <w:rsid w:val="00653760"/>
    <w:rsid w:val="00654DA4"/>
    <w:rsid w:val="0065557E"/>
    <w:rsid w:val="0065625E"/>
    <w:rsid w:val="00660E49"/>
    <w:rsid w:val="006610BA"/>
    <w:rsid w:val="006622FB"/>
    <w:rsid w:val="006637A2"/>
    <w:rsid w:val="00665CAC"/>
    <w:rsid w:val="006669B3"/>
    <w:rsid w:val="00670D7F"/>
    <w:rsid w:val="00672054"/>
    <w:rsid w:val="006727E5"/>
    <w:rsid w:val="00674FD3"/>
    <w:rsid w:val="00675112"/>
    <w:rsid w:val="006801D4"/>
    <w:rsid w:val="00680349"/>
    <w:rsid w:val="0068126F"/>
    <w:rsid w:val="006840B2"/>
    <w:rsid w:val="00684B86"/>
    <w:rsid w:val="00685544"/>
    <w:rsid w:val="00685A03"/>
    <w:rsid w:val="00686866"/>
    <w:rsid w:val="00686CA9"/>
    <w:rsid w:val="006876B9"/>
    <w:rsid w:val="006943C5"/>
    <w:rsid w:val="006956D0"/>
    <w:rsid w:val="006975FE"/>
    <w:rsid w:val="006A06CC"/>
    <w:rsid w:val="006A0E9E"/>
    <w:rsid w:val="006A34FE"/>
    <w:rsid w:val="006A373E"/>
    <w:rsid w:val="006A4735"/>
    <w:rsid w:val="006A4742"/>
    <w:rsid w:val="006A4D96"/>
    <w:rsid w:val="006A5496"/>
    <w:rsid w:val="006A7783"/>
    <w:rsid w:val="006B0629"/>
    <w:rsid w:val="006B0BCD"/>
    <w:rsid w:val="006B15A7"/>
    <w:rsid w:val="006B1725"/>
    <w:rsid w:val="006B1D86"/>
    <w:rsid w:val="006B1FD7"/>
    <w:rsid w:val="006B29D7"/>
    <w:rsid w:val="006B2AA5"/>
    <w:rsid w:val="006B4CE7"/>
    <w:rsid w:val="006B53C7"/>
    <w:rsid w:val="006B7575"/>
    <w:rsid w:val="006C3FF3"/>
    <w:rsid w:val="006C4830"/>
    <w:rsid w:val="006C5127"/>
    <w:rsid w:val="006C65E2"/>
    <w:rsid w:val="006C7CCA"/>
    <w:rsid w:val="006D10C0"/>
    <w:rsid w:val="006D25AB"/>
    <w:rsid w:val="006D3BE6"/>
    <w:rsid w:val="006D5996"/>
    <w:rsid w:val="006D5D3A"/>
    <w:rsid w:val="006D621C"/>
    <w:rsid w:val="006D68BF"/>
    <w:rsid w:val="006E02E8"/>
    <w:rsid w:val="006E0DB2"/>
    <w:rsid w:val="006E2EE3"/>
    <w:rsid w:val="006E3A15"/>
    <w:rsid w:val="006E59E1"/>
    <w:rsid w:val="006E5D45"/>
    <w:rsid w:val="006E61E0"/>
    <w:rsid w:val="006E6CD3"/>
    <w:rsid w:val="006E6E31"/>
    <w:rsid w:val="006E6FBD"/>
    <w:rsid w:val="006E7396"/>
    <w:rsid w:val="006E78C2"/>
    <w:rsid w:val="006F2436"/>
    <w:rsid w:val="006F25B0"/>
    <w:rsid w:val="006F52B3"/>
    <w:rsid w:val="006F592B"/>
    <w:rsid w:val="006F6B02"/>
    <w:rsid w:val="006F6B8B"/>
    <w:rsid w:val="006F6C4C"/>
    <w:rsid w:val="006F7C83"/>
    <w:rsid w:val="007042F4"/>
    <w:rsid w:val="007060D0"/>
    <w:rsid w:val="00712E0F"/>
    <w:rsid w:val="00714CD5"/>
    <w:rsid w:val="00714D7F"/>
    <w:rsid w:val="00714DD1"/>
    <w:rsid w:val="00714DE2"/>
    <w:rsid w:val="0071561F"/>
    <w:rsid w:val="007175B6"/>
    <w:rsid w:val="00717648"/>
    <w:rsid w:val="00717B87"/>
    <w:rsid w:val="007214C3"/>
    <w:rsid w:val="007214FD"/>
    <w:rsid w:val="00723ABE"/>
    <w:rsid w:val="0072573A"/>
    <w:rsid w:val="00725F21"/>
    <w:rsid w:val="00726047"/>
    <w:rsid w:val="007327A1"/>
    <w:rsid w:val="0073438F"/>
    <w:rsid w:val="007366CA"/>
    <w:rsid w:val="00736F2B"/>
    <w:rsid w:val="00741ABC"/>
    <w:rsid w:val="00742215"/>
    <w:rsid w:val="00743408"/>
    <w:rsid w:val="0074387F"/>
    <w:rsid w:val="007440A9"/>
    <w:rsid w:val="00744AD3"/>
    <w:rsid w:val="007452A3"/>
    <w:rsid w:val="00745684"/>
    <w:rsid w:val="00746277"/>
    <w:rsid w:val="007518AC"/>
    <w:rsid w:val="007529F9"/>
    <w:rsid w:val="007539FD"/>
    <w:rsid w:val="00756315"/>
    <w:rsid w:val="00756DEB"/>
    <w:rsid w:val="00756F7A"/>
    <w:rsid w:val="00757903"/>
    <w:rsid w:val="007665DF"/>
    <w:rsid w:val="00767402"/>
    <w:rsid w:val="00770604"/>
    <w:rsid w:val="00771DEC"/>
    <w:rsid w:val="00772C67"/>
    <w:rsid w:val="00773C2C"/>
    <w:rsid w:val="00773D53"/>
    <w:rsid w:val="00774E5A"/>
    <w:rsid w:val="00774EF4"/>
    <w:rsid w:val="00776254"/>
    <w:rsid w:val="00777B8F"/>
    <w:rsid w:val="00777C86"/>
    <w:rsid w:val="00780027"/>
    <w:rsid w:val="0078168F"/>
    <w:rsid w:val="00781985"/>
    <w:rsid w:val="00782C07"/>
    <w:rsid w:val="00782F11"/>
    <w:rsid w:val="0078347F"/>
    <w:rsid w:val="00784CC3"/>
    <w:rsid w:val="00785A12"/>
    <w:rsid w:val="00786972"/>
    <w:rsid w:val="00791160"/>
    <w:rsid w:val="00792724"/>
    <w:rsid w:val="00793941"/>
    <w:rsid w:val="00796626"/>
    <w:rsid w:val="0079765A"/>
    <w:rsid w:val="007A2767"/>
    <w:rsid w:val="007A394B"/>
    <w:rsid w:val="007A4384"/>
    <w:rsid w:val="007A4ECE"/>
    <w:rsid w:val="007A6AAB"/>
    <w:rsid w:val="007B1F18"/>
    <w:rsid w:val="007B25DE"/>
    <w:rsid w:val="007B3799"/>
    <w:rsid w:val="007B3E2D"/>
    <w:rsid w:val="007B4496"/>
    <w:rsid w:val="007B4BED"/>
    <w:rsid w:val="007B4EB7"/>
    <w:rsid w:val="007B54DC"/>
    <w:rsid w:val="007B66F3"/>
    <w:rsid w:val="007B6C14"/>
    <w:rsid w:val="007B782A"/>
    <w:rsid w:val="007B78FE"/>
    <w:rsid w:val="007C3D4F"/>
    <w:rsid w:val="007C7879"/>
    <w:rsid w:val="007D0042"/>
    <w:rsid w:val="007D136B"/>
    <w:rsid w:val="007D1EFF"/>
    <w:rsid w:val="007D3104"/>
    <w:rsid w:val="007D3931"/>
    <w:rsid w:val="007D4A34"/>
    <w:rsid w:val="007D523C"/>
    <w:rsid w:val="007D5BA3"/>
    <w:rsid w:val="007D6270"/>
    <w:rsid w:val="007D7480"/>
    <w:rsid w:val="007E0734"/>
    <w:rsid w:val="007E14CA"/>
    <w:rsid w:val="007E2102"/>
    <w:rsid w:val="007E2C09"/>
    <w:rsid w:val="007E3722"/>
    <w:rsid w:val="007E4788"/>
    <w:rsid w:val="007E7264"/>
    <w:rsid w:val="007F004C"/>
    <w:rsid w:val="007F2B52"/>
    <w:rsid w:val="007F347D"/>
    <w:rsid w:val="007F4512"/>
    <w:rsid w:val="007F4FFF"/>
    <w:rsid w:val="007F6A66"/>
    <w:rsid w:val="007F72DA"/>
    <w:rsid w:val="008015D7"/>
    <w:rsid w:val="00801A4F"/>
    <w:rsid w:val="00801ACE"/>
    <w:rsid w:val="0080204D"/>
    <w:rsid w:val="00802CF4"/>
    <w:rsid w:val="008040BA"/>
    <w:rsid w:val="00804A96"/>
    <w:rsid w:val="00805532"/>
    <w:rsid w:val="00805DDD"/>
    <w:rsid w:val="0080637A"/>
    <w:rsid w:val="0080728E"/>
    <w:rsid w:val="0081154C"/>
    <w:rsid w:val="00813E55"/>
    <w:rsid w:val="00814066"/>
    <w:rsid w:val="00814614"/>
    <w:rsid w:val="00814D1B"/>
    <w:rsid w:val="00817E89"/>
    <w:rsid w:val="00822A0C"/>
    <w:rsid w:val="008235DF"/>
    <w:rsid w:val="00823A2E"/>
    <w:rsid w:val="00823F11"/>
    <w:rsid w:val="00825560"/>
    <w:rsid w:val="0082569A"/>
    <w:rsid w:val="00826A42"/>
    <w:rsid w:val="008277BB"/>
    <w:rsid w:val="00827B9F"/>
    <w:rsid w:val="00827C20"/>
    <w:rsid w:val="00830D78"/>
    <w:rsid w:val="00831EAF"/>
    <w:rsid w:val="0083247A"/>
    <w:rsid w:val="00833203"/>
    <w:rsid w:val="00833766"/>
    <w:rsid w:val="008348DE"/>
    <w:rsid w:val="00835BD9"/>
    <w:rsid w:val="008364D6"/>
    <w:rsid w:val="008379A3"/>
    <w:rsid w:val="008406A9"/>
    <w:rsid w:val="008412F4"/>
    <w:rsid w:val="0084331B"/>
    <w:rsid w:val="00843596"/>
    <w:rsid w:val="00847B82"/>
    <w:rsid w:val="00851761"/>
    <w:rsid w:val="00851857"/>
    <w:rsid w:val="00852B85"/>
    <w:rsid w:val="00852E42"/>
    <w:rsid w:val="00852F7C"/>
    <w:rsid w:val="00853E84"/>
    <w:rsid w:val="008542E4"/>
    <w:rsid w:val="0086051A"/>
    <w:rsid w:val="00860CC6"/>
    <w:rsid w:val="00862833"/>
    <w:rsid w:val="00864DA6"/>
    <w:rsid w:val="008662E0"/>
    <w:rsid w:val="008663CC"/>
    <w:rsid w:val="00870E1B"/>
    <w:rsid w:val="00871F9A"/>
    <w:rsid w:val="008720F3"/>
    <w:rsid w:val="00875A44"/>
    <w:rsid w:val="00877A8C"/>
    <w:rsid w:val="00877C99"/>
    <w:rsid w:val="0088168F"/>
    <w:rsid w:val="0088172D"/>
    <w:rsid w:val="00881C26"/>
    <w:rsid w:val="008840CA"/>
    <w:rsid w:val="00885B93"/>
    <w:rsid w:val="0089149F"/>
    <w:rsid w:val="00893364"/>
    <w:rsid w:val="00893673"/>
    <w:rsid w:val="00894610"/>
    <w:rsid w:val="00894BD8"/>
    <w:rsid w:val="00894FB2"/>
    <w:rsid w:val="00896E79"/>
    <w:rsid w:val="008A0696"/>
    <w:rsid w:val="008A06F3"/>
    <w:rsid w:val="008A14F7"/>
    <w:rsid w:val="008A37D8"/>
    <w:rsid w:val="008A4B54"/>
    <w:rsid w:val="008A563B"/>
    <w:rsid w:val="008A6EA9"/>
    <w:rsid w:val="008A7F12"/>
    <w:rsid w:val="008B1575"/>
    <w:rsid w:val="008B15F7"/>
    <w:rsid w:val="008B237D"/>
    <w:rsid w:val="008B5292"/>
    <w:rsid w:val="008B721B"/>
    <w:rsid w:val="008C2403"/>
    <w:rsid w:val="008C2F43"/>
    <w:rsid w:val="008C3FA2"/>
    <w:rsid w:val="008C51D4"/>
    <w:rsid w:val="008C6221"/>
    <w:rsid w:val="008D038B"/>
    <w:rsid w:val="008D0839"/>
    <w:rsid w:val="008D1688"/>
    <w:rsid w:val="008D19D8"/>
    <w:rsid w:val="008D2108"/>
    <w:rsid w:val="008D23E6"/>
    <w:rsid w:val="008D272E"/>
    <w:rsid w:val="008D3DFC"/>
    <w:rsid w:val="008D6713"/>
    <w:rsid w:val="008D6D9F"/>
    <w:rsid w:val="008D77F0"/>
    <w:rsid w:val="008E0F0F"/>
    <w:rsid w:val="008E1B36"/>
    <w:rsid w:val="008E1D7C"/>
    <w:rsid w:val="008E2D15"/>
    <w:rsid w:val="008E304F"/>
    <w:rsid w:val="008E4382"/>
    <w:rsid w:val="008E568B"/>
    <w:rsid w:val="008E7543"/>
    <w:rsid w:val="008E7620"/>
    <w:rsid w:val="008E780E"/>
    <w:rsid w:val="008F0279"/>
    <w:rsid w:val="008F0CF1"/>
    <w:rsid w:val="008F1055"/>
    <w:rsid w:val="008F1653"/>
    <w:rsid w:val="008F2304"/>
    <w:rsid w:val="008F36EB"/>
    <w:rsid w:val="008F47F9"/>
    <w:rsid w:val="008F606D"/>
    <w:rsid w:val="008F6445"/>
    <w:rsid w:val="008F7C6D"/>
    <w:rsid w:val="00900028"/>
    <w:rsid w:val="00900667"/>
    <w:rsid w:val="00900A98"/>
    <w:rsid w:val="00903C04"/>
    <w:rsid w:val="00903E4A"/>
    <w:rsid w:val="00905DF2"/>
    <w:rsid w:val="00906E02"/>
    <w:rsid w:val="00906EAD"/>
    <w:rsid w:val="00906F37"/>
    <w:rsid w:val="00911A46"/>
    <w:rsid w:val="009136AB"/>
    <w:rsid w:val="00914440"/>
    <w:rsid w:val="009156A2"/>
    <w:rsid w:val="00920D0C"/>
    <w:rsid w:val="009214D5"/>
    <w:rsid w:val="009217EB"/>
    <w:rsid w:val="0092280E"/>
    <w:rsid w:val="00923127"/>
    <w:rsid w:val="009235FB"/>
    <w:rsid w:val="00923C93"/>
    <w:rsid w:val="00925A53"/>
    <w:rsid w:val="00925AE7"/>
    <w:rsid w:val="00925CD8"/>
    <w:rsid w:val="009262D8"/>
    <w:rsid w:val="009264FF"/>
    <w:rsid w:val="0092683A"/>
    <w:rsid w:val="009269CD"/>
    <w:rsid w:val="00927062"/>
    <w:rsid w:val="00932CD6"/>
    <w:rsid w:val="0093362A"/>
    <w:rsid w:val="00933C47"/>
    <w:rsid w:val="009364E9"/>
    <w:rsid w:val="00936F76"/>
    <w:rsid w:val="00937461"/>
    <w:rsid w:val="009406BD"/>
    <w:rsid w:val="00941C37"/>
    <w:rsid w:val="009426D4"/>
    <w:rsid w:val="00942A86"/>
    <w:rsid w:val="0094301F"/>
    <w:rsid w:val="00944A23"/>
    <w:rsid w:val="0094501A"/>
    <w:rsid w:val="00950216"/>
    <w:rsid w:val="009510E4"/>
    <w:rsid w:val="009514E5"/>
    <w:rsid w:val="00953157"/>
    <w:rsid w:val="00953B85"/>
    <w:rsid w:val="00953E09"/>
    <w:rsid w:val="009540BF"/>
    <w:rsid w:val="00955D80"/>
    <w:rsid w:val="00957C6D"/>
    <w:rsid w:val="00961DB7"/>
    <w:rsid w:val="00962EF4"/>
    <w:rsid w:val="009662CA"/>
    <w:rsid w:val="00966512"/>
    <w:rsid w:val="009700F1"/>
    <w:rsid w:val="00971ABF"/>
    <w:rsid w:val="00971C68"/>
    <w:rsid w:val="0097445C"/>
    <w:rsid w:val="00975B32"/>
    <w:rsid w:val="00976F2E"/>
    <w:rsid w:val="00985EC9"/>
    <w:rsid w:val="00985F19"/>
    <w:rsid w:val="00986AB2"/>
    <w:rsid w:val="00986CA8"/>
    <w:rsid w:val="0098754F"/>
    <w:rsid w:val="00987974"/>
    <w:rsid w:val="0099111B"/>
    <w:rsid w:val="00992615"/>
    <w:rsid w:val="009928AE"/>
    <w:rsid w:val="009940B0"/>
    <w:rsid w:val="009958C1"/>
    <w:rsid w:val="00996C3C"/>
    <w:rsid w:val="009A07C6"/>
    <w:rsid w:val="009A183F"/>
    <w:rsid w:val="009A18E8"/>
    <w:rsid w:val="009A19DB"/>
    <w:rsid w:val="009A3046"/>
    <w:rsid w:val="009A431C"/>
    <w:rsid w:val="009A55A1"/>
    <w:rsid w:val="009A6FDB"/>
    <w:rsid w:val="009B1A56"/>
    <w:rsid w:val="009B252D"/>
    <w:rsid w:val="009B2DAB"/>
    <w:rsid w:val="009B385B"/>
    <w:rsid w:val="009B3EEF"/>
    <w:rsid w:val="009B56EE"/>
    <w:rsid w:val="009B64BF"/>
    <w:rsid w:val="009B7965"/>
    <w:rsid w:val="009C1840"/>
    <w:rsid w:val="009C2A7B"/>
    <w:rsid w:val="009C6526"/>
    <w:rsid w:val="009C6769"/>
    <w:rsid w:val="009D023E"/>
    <w:rsid w:val="009D0434"/>
    <w:rsid w:val="009D2C0A"/>
    <w:rsid w:val="009D322A"/>
    <w:rsid w:val="009D42D0"/>
    <w:rsid w:val="009E048C"/>
    <w:rsid w:val="009E235C"/>
    <w:rsid w:val="009E253B"/>
    <w:rsid w:val="009E5287"/>
    <w:rsid w:val="009E5CE4"/>
    <w:rsid w:val="009E67F6"/>
    <w:rsid w:val="009E71F3"/>
    <w:rsid w:val="009F15A5"/>
    <w:rsid w:val="009F2818"/>
    <w:rsid w:val="009F2880"/>
    <w:rsid w:val="009F33E3"/>
    <w:rsid w:val="009F385C"/>
    <w:rsid w:val="009F5928"/>
    <w:rsid w:val="009F5DAE"/>
    <w:rsid w:val="009F7247"/>
    <w:rsid w:val="009F7642"/>
    <w:rsid w:val="009F7B71"/>
    <w:rsid w:val="009F7C92"/>
    <w:rsid w:val="00A04341"/>
    <w:rsid w:val="00A04B7C"/>
    <w:rsid w:val="00A0691B"/>
    <w:rsid w:val="00A06A8A"/>
    <w:rsid w:val="00A113BC"/>
    <w:rsid w:val="00A11ACB"/>
    <w:rsid w:val="00A12F16"/>
    <w:rsid w:val="00A13323"/>
    <w:rsid w:val="00A14A6E"/>
    <w:rsid w:val="00A15702"/>
    <w:rsid w:val="00A15E1C"/>
    <w:rsid w:val="00A16823"/>
    <w:rsid w:val="00A208AD"/>
    <w:rsid w:val="00A21049"/>
    <w:rsid w:val="00A23538"/>
    <w:rsid w:val="00A2591F"/>
    <w:rsid w:val="00A27D27"/>
    <w:rsid w:val="00A32305"/>
    <w:rsid w:val="00A344A9"/>
    <w:rsid w:val="00A34A98"/>
    <w:rsid w:val="00A3526E"/>
    <w:rsid w:val="00A35899"/>
    <w:rsid w:val="00A35C8E"/>
    <w:rsid w:val="00A36DBB"/>
    <w:rsid w:val="00A37BD9"/>
    <w:rsid w:val="00A41BAB"/>
    <w:rsid w:val="00A41FDC"/>
    <w:rsid w:val="00A446E6"/>
    <w:rsid w:val="00A44AD8"/>
    <w:rsid w:val="00A44D05"/>
    <w:rsid w:val="00A4611D"/>
    <w:rsid w:val="00A5197E"/>
    <w:rsid w:val="00A51C79"/>
    <w:rsid w:val="00A5217F"/>
    <w:rsid w:val="00A52E6D"/>
    <w:rsid w:val="00A5572A"/>
    <w:rsid w:val="00A55E5A"/>
    <w:rsid w:val="00A565CB"/>
    <w:rsid w:val="00A56B42"/>
    <w:rsid w:val="00A572E0"/>
    <w:rsid w:val="00A6017C"/>
    <w:rsid w:val="00A61AE5"/>
    <w:rsid w:val="00A62EAB"/>
    <w:rsid w:val="00A651F7"/>
    <w:rsid w:val="00A658FD"/>
    <w:rsid w:val="00A6711F"/>
    <w:rsid w:val="00A67F4F"/>
    <w:rsid w:val="00A70284"/>
    <w:rsid w:val="00A71C23"/>
    <w:rsid w:val="00A72776"/>
    <w:rsid w:val="00A735A9"/>
    <w:rsid w:val="00A74BEF"/>
    <w:rsid w:val="00A76DFB"/>
    <w:rsid w:val="00A7728B"/>
    <w:rsid w:val="00A77A8C"/>
    <w:rsid w:val="00A814F9"/>
    <w:rsid w:val="00A832A6"/>
    <w:rsid w:val="00A84009"/>
    <w:rsid w:val="00A85595"/>
    <w:rsid w:val="00A859B5"/>
    <w:rsid w:val="00A8647C"/>
    <w:rsid w:val="00A871CE"/>
    <w:rsid w:val="00A9070E"/>
    <w:rsid w:val="00A90908"/>
    <w:rsid w:val="00A918A3"/>
    <w:rsid w:val="00A95D46"/>
    <w:rsid w:val="00AA0077"/>
    <w:rsid w:val="00AA0594"/>
    <w:rsid w:val="00AA1BEC"/>
    <w:rsid w:val="00AA1E96"/>
    <w:rsid w:val="00AA7004"/>
    <w:rsid w:val="00AB0CD9"/>
    <w:rsid w:val="00AB264F"/>
    <w:rsid w:val="00AB2BEE"/>
    <w:rsid w:val="00AB2D37"/>
    <w:rsid w:val="00AB4B36"/>
    <w:rsid w:val="00AB6602"/>
    <w:rsid w:val="00AB6B6C"/>
    <w:rsid w:val="00AB7AC2"/>
    <w:rsid w:val="00AB7CBA"/>
    <w:rsid w:val="00AB7DF3"/>
    <w:rsid w:val="00AC1748"/>
    <w:rsid w:val="00AC18C2"/>
    <w:rsid w:val="00AC7227"/>
    <w:rsid w:val="00AD2001"/>
    <w:rsid w:val="00AD441C"/>
    <w:rsid w:val="00AD6741"/>
    <w:rsid w:val="00AD6BDF"/>
    <w:rsid w:val="00AD6EF1"/>
    <w:rsid w:val="00AD7D58"/>
    <w:rsid w:val="00AE11F9"/>
    <w:rsid w:val="00AE1E6D"/>
    <w:rsid w:val="00AE2F21"/>
    <w:rsid w:val="00AE3289"/>
    <w:rsid w:val="00AE35DB"/>
    <w:rsid w:val="00AE53ED"/>
    <w:rsid w:val="00AE5AD2"/>
    <w:rsid w:val="00AE73D4"/>
    <w:rsid w:val="00AF0143"/>
    <w:rsid w:val="00AF15F8"/>
    <w:rsid w:val="00AF4BA8"/>
    <w:rsid w:val="00AF56D9"/>
    <w:rsid w:val="00AF5FA2"/>
    <w:rsid w:val="00AF68C4"/>
    <w:rsid w:val="00B00464"/>
    <w:rsid w:val="00B00EC8"/>
    <w:rsid w:val="00B0104C"/>
    <w:rsid w:val="00B0124C"/>
    <w:rsid w:val="00B016D4"/>
    <w:rsid w:val="00B01FF8"/>
    <w:rsid w:val="00B03D22"/>
    <w:rsid w:val="00B0417E"/>
    <w:rsid w:val="00B0597A"/>
    <w:rsid w:val="00B07F32"/>
    <w:rsid w:val="00B1105F"/>
    <w:rsid w:val="00B1305F"/>
    <w:rsid w:val="00B134E0"/>
    <w:rsid w:val="00B13927"/>
    <w:rsid w:val="00B139B3"/>
    <w:rsid w:val="00B15581"/>
    <w:rsid w:val="00B156BF"/>
    <w:rsid w:val="00B17804"/>
    <w:rsid w:val="00B209DD"/>
    <w:rsid w:val="00B2157A"/>
    <w:rsid w:val="00B218DB"/>
    <w:rsid w:val="00B23646"/>
    <w:rsid w:val="00B23885"/>
    <w:rsid w:val="00B25001"/>
    <w:rsid w:val="00B25252"/>
    <w:rsid w:val="00B312C9"/>
    <w:rsid w:val="00B31AF7"/>
    <w:rsid w:val="00B3212E"/>
    <w:rsid w:val="00B326EF"/>
    <w:rsid w:val="00B336D9"/>
    <w:rsid w:val="00B33BC6"/>
    <w:rsid w:val="00B34844"/>
    <w:rsid w:val="00B36252"/>
    <w:rsid w:val="00B3662C"/>
    <w:rsid w:val="00B36E95"/>
    <w:rsid w:val="00B40C21"/>
    <w:rsid w:val="00B410F3"/>
    <w:rsid w:val="00B46B04"/>
    <w:rsid w:val="00B50A43"/>
    <w:rsid w:val="00B51463"/>
    <w:rsid w:val="00B53767"/>
    <w:rsid w:val="00B53EE7"/>
    <w:rsid w:val="00B5555C"/>
    <w:rsid w:val="00B56263"/>
    <w:rsid w:val="00B56757"/>
    <w:rsid w:val="00B5763F"/>
    <w:rsid w:val="00B63199"/>
    <w:rsid w:val="00B66716"/>
    <w:rsid w:val="00B66EB5"/>
    <w:rsid w:val="00B678FE"/>
    <w:rsid w:val="00B700B6"/>
    <w:rsid w:val="00B70A94"/>
    <w:rsid w:val="00B72114"/>
    <w:rsid w:val="00B75FB9"/>
    <w:rsid w:val="00B80296"/>
    <w:rsid w:val="00B80CFE"/>
    <w:rsid w:val="00B81936"/>
    <w:rsid w:val="00B8442A"/>
    <w:rsid w:val="00B8489E"/>
    <w:rsid w:val="00B85684"/>
    <w:rsid w:val="00B943B3"/>
    <w:rsid w:val="00B96CEA"/>
    <w:rsid w:val="00B97A96"/>
    <w:rsid w:val="00BA0B44"/>
    <w:rsid w:val="00BA1452"/>
    <w:rsid w:val="00BA42AF"/>
    <w:rsid w:val="00BA4789"/>
    <w:rsid w:val="00BA5649"/>
    <w:rsid w:val="00BA5EF5"/>
    <w:rsid w:val="00BA6AF3"/>
    <w:rsid w:val="00BA6CBD"/>
    <w:rsid w:val="00BA6CFD"/>
    <w:rsid w:val="00BA74CD"/>
    <w:rsid w:val="00BB1980"/>
    <w:rsid w:val="00BB3342"/>
    <w:rsid w:val="00BB3EF1"/>
    <w:rsid w:val="00BB4FAC"/>
    <w:rsid w:val="00BB5C83"/>
    <w:rsid w:val="00BB69B8"/>
    <w:rsid w:val="00BB6A18"/>
    <w:rsid w:val="00BC18AE"/>
    <w:rsid w:val="00BC281B"/>
    <w:rsid w:val="00BC3088"/>
    <w:rsid w:val="00BC504B"/>
    <w:rsid w:val="00BC637F"/>
    <w:rsid w:val="00BC6B14"/>
    <w:rsid w:val="00BC7728"/>
    <w:rsid w:val="00BD01CE"/>
    <w:rsid w:val="00BD0DCF"/>
    <w:rsid w:val="00BD11CA"/>
    <w:rsid w:val="00BD188B"/>
    <w:rsid w:val="00BD1DFF"/>
    <w:rsid w:val="00BD228F"/>
    <w:rsid w:val="00BD2697"/>
    <w:rsid w:val="00BD32DE"/>
    <w:rsid w:val="00BD480C"/>
    <w:rsid w:val="00BE070F"/>
    <w:rsid w:val="00BE195E"/>
    <w:rsid w:val="00BE1D9A"/>
    <w:rsid w:val="00BE4086"/>
    <w:rsid w:val="00BE56DE"/>
    <w:rsid w:val="00BE6855"/>
    <w:rsid w:val="00BE6B9B"/>
    <w:rsid w:val="00BE6D56"/>
    <w:rsid w:val="00BE7B2C"/>
    <w:rsid w:val="00BE7C9D"/>
    <w:rsid w:val="00BF03CB"/>
    <w:rsid w:val="00BF0509"/>
    <w:rsid w:val="00BF0DA4"/>
    <w:rsid w:val="00BF1A75"/>
    <w:rsid w:val="00BF1FD8"/>
    <w:rsid w:val="00BF3C62"/>
    <w:rsid w:val="00BF4F33"/>
    <w:rsid w:val="00C000A7"/>
    <w:rsid w:val="00C00EEB"/>
    <w:rsid w:val="00C01889"/>
    <w:rsid w:val="00C01BB1"/>
    <w:rsid w:val="00C042AC"/>
    <w:rsid w:val="00C045E2"/>
    <w:rsid w:val="00C04978"/>
    <w:rsid w:val="00C04AC0"/>
    <w:rsid w:val="00C04D9C"/>
    <w:rsid w:val="00C05EBD"/>
    <w:rsid w:val="00C06865"/>
    <w:rsid w:val="00C06BAB"/>
    <w:rsid w:val="00C11DF7"/>
    <w:rsid w:val="00C126E4"/>
    <w:rsid w:val="00C13B60"/>
    <w:rsid w:val="00C17A5A"/>
    <w:rsid w:val="00C20434"/>
    <w:rsid w:val="00C20D80"/>
    <w:rsid w:val="00C20E24"/>
    <w:rsid w:val="00C2494D"/>
    <w:rsid w:val="00C24B99"/>
    <w:rsid w:val="00C256B5"/>
    <w:rsid w:val="00C2576A"/>
    <w:rsid w:val="00C31C7C"/>
    <w:rsid w:val="00C33EEE"/>
    <w:rsid w:val="00C36DE2"/>
    <w:rsid w:val="00C4047F"/>
    <w:rsid w:val="00C438EC"/>
    <w:rsid w:val="00C4405B"/>
    <w:rsid w:val="00C4414F"/>
    <w:rsid w:val="00C4416C"/>
    <w:rsid w:val="00C44535"/>
    <w:rsid w:val="00C44B1E"/>
    <w:rsid w:val="00C4543C"/>
    <w:rsid w:val="00C46632"/>
    <w:rsid w:val="00C4726F"/>
    <w:rsid w:val="00C475C5"/>
    <w:rsid w:val="00C50EB6"/>
    <w:rsid w:val="00C524A1"/>
    <w:rsid w:val="00C5461D"/>
    <w:rsid w:val="00C573B3"/>
    <w:rsid w:val="00C57B5A"/>
    <w:rsid w:val="00C61673"/>
    <w:rsid w:val="00C61B76"/>
    <w:rsid w:val="00C62B91"/>
    <w:rsid w:val="00C6370D"/>
    <w:rsid w:val="00C638F1"/>
    <w:rsid w:val="00C64350"/>
    <w:rsid w:val="00C6499E"/>
    <w:rsid w:val="00C66532"/>
    <w:rsid w:val="00C70641"/>
    <w:rsid w:val="00C71DE5"/>
    <w:rsid w:val="00C720CF"/>
    <w:rsid w:val="00C72A97"/>
    <w:rsid w:val="00C731FE"/>
    <w:rsid w:val="00C7510D"/>
    <w:rsid w:val="00C757BA"/>
    <w:rsid w:val="00C803EC"/>
    <w:rsid w:val="00C83DB0"/>
    <w:rsid w:val="00C855CF"/>
    <w:rsid w:val="00C86243"/>
    <w:rsid w:val="00C87CA3"/>
    <w:rsid w:val="00C87D68"/>
    <w:rsid w:val="00C904C8"/>
    <w:rsid w:val="00C9290F"/>
    <w:rsid w:val="00C92CEC"/>
    <w:rsid w:val="00C94C79"/>
    <w:rsid w:val="00CA2C80"/>
    <w:rsid w:val="00CA5B71"/>
    <w:rsid w:val="00CA62B2"/>
    <w:rsid w:val="00CA712E"/>
    <w:rsid w:val="00CA79C1"/>
    <w:rsid w:val="00CB1E2B"/>
    <w:rsid w:val="00CB1E73"/>
    <w:rsid w:val="00CB31F7"/>
    <w:rsid w:val="00CB4CC5"/>
    <w:rsid w:val="00CB5118"/>
    <w:rsid w:val="00CB53F7"/>
    <w:rsid w:val="00CB5D04"/>
    <w:rsid w:val="00CB7244"/>
    <w:rsid w:val="00CB7DEB"/>
    <w:rsid w:val="00CC110F"/>
    <w:rsid w:val="00CC2A52"/>
    <w:rsid w:val="00CC2F07"/>
    <w:rsid w:val="00CC30AA"/>
    <w:rsid w:val="00CC4838"/>
    <w:rsid w:val="00CC4884"/>
    <w:rsid w:val="00CC4E8E"/>
    <w:rsid w:val="00CC5F71"/>
    <w:rsid w:val="00CC7FF4"/>
    <w:rsid w:val="00CD1C77"/>
    <w:rsid w:val="00CD4102"/>
    <w:rsid w:val="00CD4196"/>
    <w:rsid w:val="00CD519B"/>
    <w:rsid w:val="00CD5274"/>
    <w:rsid w:val="00CD59AE"/>
    <w:rsid w:val="00CD6EB3"/>
    <w:rsid w:val="00CE0E5E"/>
    <w:rsid w:val="00CE1141"/>
    <w:rsid w:val="00CE2217"/>
    <w:rsid w:val="00CE22E3"/>
    <w:rsid w:val="00CE4346"/>
    <w:rsid w:val="00CE62FD"/>
    <w:rsid w:val="00CE77BA"/>
    <w:rsid w:val="00CE7A43"/>
    <w:rsid w:val="00CF1CFB"/>
    <w:rsid w:val="00CF2258"/>
    <w:rsid w:val="00CF2405"/>
    <w:rsid w:val="00CF3458"/>
    <w:rsid w:val="00CF3B41"/>
    <w:rsid w:val="00CF5868"/>
    <w:rsid w:val="00CF5BE0"/>
    <w:rsid w:val="00CF7433"/>
    <w:rsid w:val="00CF75F3"/>
    <w:rsid w:val="00D00114"/>
    <w:rsid w:val="00D00D17"/>
    <w:rsid w:val="00D01777"/>
    <w:rsid w:val="00D01915"/>
    <w:rsid w:val="00D044F0"/>
    <w:rsid w:val="00D0488E"/>
    <w:rsid w:val="00D04C9F"/>
    <w:rsid w:val="00D0503F"/>
    <w:rsid w:val="00D06994"/>
    <w:rsid w:val="00D07290"/>
    <w:rsid w:val="00D07549"/>
    <w:rsid w:val="00D07DFC"/>
    <w:rsid w:val="00D11286"/>
    <w:rsid w:val="00D118FC"/>
    <w:rsid w:val="00D11FDD"/>
    <w:rsid w:val="00D1284E"/>
    <w:rsid w:val="00D12AC8"/>
    <w:rsid w:val="00D15513"/>
    <w:rsid w:val="00D161C9"/>
    <w:rsid w:val="00D213EA"/>
    <w:rsid w:val="00D21881"/>
    <w:rsid w:val="00D23459"/>
    <w:rsid w:val="00D23CF7"/>
    <w:rsid w:val="00D24894"/>
    <w:rsid w:val="00D249F5"/>
    <w:rsid w:val="00D24B46"/>
    <w:rsid w:val="00D25E8B"/>
    <w:rsid w:val="00D25FBC"/>
    <w:rsid w:val="00D272AE"/>
    <w:rsid w:val="00D308BF"/>
    <w:rsid w:val="00D31176"/>
    <w:rsid w:val="00D31E55"/>
    <w:rsid w:val="00D3327B"/>
    <w:rsid w:val="00D339D1"/>
    <w:rsid w:val="00D3688E"/>
    <w:rsid w:val="00D36B99"/>
    <w:rsid w:val="00D40EB1"/>
    <w:rsid w:val="00D40F58"/>
    <w:rsid w:val="00D411DC"/>
    <w:rsid w:val="00D425C6"/>
    <w:rsid w:val="00D441DE"/>
    <w:rsid w:val="00D44547"/>
    <w:rsid w:val="00D4464A"/>
    <w:rsid w:val="00D5150A"/>
    <w:rsid w:val="00D51704"/>
    <w:rsid w:val="00D52AE6"/>
    <w:rsid w:val="00D54E9A"/>
    <w:rsid w:val="00D57347"/>
    <w:rsid w:val="00D615AD"/>
    <w:rsid w:val="00D71FB2"/>
    <w:rsid w:val="00D73D13"/>
    <w:rsid w:val="00D75DDD"/>
    <w:rsid w:val="00D77FC2"/>
    <w:rsid w:val="00D8135F"/>
    <w:rsid w:val="00D816E3"/>
    <w:rsid w:val="00D82636"/>
    <w:rsid w:val="00D830B8"/>
    <w:rsid w:val="00D84C60"/>
    <w:rsid w:val="00D84E74"/>
    <w:rsid w:val="00D85DED"/>
    <w:rsid w:val="00D87725"/>
    <w:rsid w:val="00D878F7"/>
    <w:rsid w:val="00D87CC2"/>
    <w:rsid w:val="00D9501A"/>
    <w:rsid w:val="00D95333"/>
    <w:rsid w:val="00DA0052"/>
    <w:rsid w:val="00DA14D0"/>
    <w:rsid w:val="00DA2294"/>
    <w:rsid w:val="00DA289E"/>
    <w:rsid w:val="00DA384B"/>
    <w:rsid w:val="00DA6B52"/>
    <w:rsid w:val="00DA7394"/>
    <w:rsid w:val="00DA7A9F"/>
    <w:rsid w:val="00DB0036"/>
    <w:rsid w:val="00DB1597"/>
    <w:rsid w:val="00DB206F"/>
    <w:rsid w:val="00DB23DB"/>
    <w:rsid w:val="00DB30ED"/>
    <w:rsid w:val="00DB36C9"/>
    <w:rsid w:val="00DB5BE8"/>
    <w:rsid w:val="00DB5DB0"/>
    <w:rsid w:val="00DB67E4"/>
    <w:rsid w:val="00DC0532"/>
    <w:rsid w:val="00DC068B"/>
    <w:rsid w:val="00DC07DE"/>
    <w:rsid w:val="00DC0D3B"/>
    <w:rsid w:val="00DC3689"/>
    <w:rsid w:val="00DC41DA"/>
    <w:rsid w:val="00DC530C"/>
    <w:rsid w:val="00DC5C89"/>
    <w:rsid w:val="00DC745F"/>
    <w:rsid w:val="00DC7CE8"/>
    <w:rsid w:val="00DD15E6"/>
    <w:rsid w:val="00DD4ECB"/>
    <w:rsid w:val="00DD525C"/>
    <w:rsid w:val="00DD5825"/>
    <w:rsid w:val="00DD5A2A"/>
    <w:rsid w:val="00DD755F"/>
    <w:rsid w:val="00DD7EF5"/>
    <w:rsid w:val="00DE16A7"/>
    <w:rsid w:val="00DE17ED"/>
    <w:rsid w:val="00DE19E2"/>
    <w:rsid w:val="00DE1C9C"/>
    <w:rsid w:val="00DE448B"/>
    <w:rsid w:val="00DE4617"/>
    <w:rsid w:val="00DE4E55"/>
    <w:rsid w:val="00DE4FC6"/>
    <w:rsid w:val="00DE5581"/>
    <w:rsid w:val="00DE707D"/>
    <w:rsid w:val="00DE7EA5"/>
    <w:rsid w:val="00DF27AB"/>
    <w:rsid w:val="00DF2F4C"/>
    <w:rsid w:val="00DF30F0"/>
    <w:rsid w:val="00DF5653"/>
    <w:rsid w:val="00DF5C51"/>
    <w:rsid w:val="00DF6248"/>
    <w:rsid w:val="00DF63FA"/>
    <w:rsid w:val="00DF7AD6"/>
    <w:rsid w:val="00E01BCD"/>
    <w:rsid w:val="00E02060"/>
    <w:rsid w:val="00E03C70"/>
    <w:rsid w:val="00E06B34"/>
    <w:rsid w:val="00E0749A"/>
    <w:rsid w:val="00E075D9"/>
    <w:rsid w:val="00E11F6C"/>
    <w:rsid w:val="00E137BA"/>
    <w:rsid w:val="00E157DB"/>
    <w:rsid w:val="00E16583"/>
    <w:rsid w:val="00E16E95"/>
    <w:rsid w:val="00E21094"/>
    <w:rsid w:val="00E211E9"/>
    <w:rsid w:val="00E21B29"/>
    <w:rsid w:val="00E24CA2"/>
    <w:rsid w:val="00E2621F"/>
    <w:rsid w:val="00E27F43"/>
    <w:rsid w:val="00E31AFC"/>
    <w:rsid w:val="00E31E2F"/>
    <w:rsid w:val="00E32E37"/>
    <w:rsid w:val="00E34197"/>
    <w:rsid w:val="00E350E2"/>
    <w:rsid w:val="00E355BE"/>
    <w:rsid w:val="00E359E0"/>
    <w:rsid w:val="00E36EA7"/>
    <w:rsid w:val="00E374F2"/>
    <w:rsid w:val="00E378FE"/>
    <w:rsid w:val="00E40F55"/>
    <w:rsid w:val="00E414FB"/>
    <w:rsid w:val="00E442A2"/>
    <w:rsid w:val="00E454CC"/>
    <w:rsid w:val="00E469FA"/>
    <w:rsid w:val="00E50489"/>
    <w:rsid w:val="00E51A7E"/>
    <w:rsid w:val="00E53B91"/>
    <w:rsid w:val="00E55B85"/>
    <w:rsid w:val="00E5622F"/>
    <w:rsid w:val="00E57E8E"/>
    <w:rsid w:val="00E6070C"/>
    <w:rsid w:val="00E629DF"/>
    <w:rsid w:val="00E63BDF"/>
    <w:rsid w:val="00E6528D"/>
    <w:rsid w:val="00E65506"/>
    <w:rsid w:val="00E67A4C"/>
    <w:rsid w:val="00E701FB"/>
    <w:rsid w:val="00E70D0E"/>
    <w:rsid w:val="00E74E80"/>
    <w:rsid w:val="00E7552B"/>
    <w:rsid w:val="00E76259"/>
    <w:rsid w:val="00E775D3"/>
    <w:rsid w:val="00E77A29"/>
    <w:rsid w:val="00E8298D"/>
    <w:rsid w:val="00E84985"/>
    <w:rsid w:val="00E85854"/>
    <w:rsid w:val="00E85B8A"/>
    <w:rsid w:val="00E865BC"/>
    <w:rsid w:val="00E94565"/>
    <w:rsid w:val="00E9468F"/>
    <w:rsid w:val="00E94E61"/>
    <w:rsid w:val="00E94E81"/>
    <w:rsid w:val="00E97A91"/>
    <w:rsid w:val="00EA1043"/>
    <w:rsid w:val="00EA19D9"/>
    <w:rsid w:val="00EA3E0D"/>
    <w:rsid w:val="00EA43CA"/>
    <w:rsid w:val="00EA5BF5"/>
    <w:rsid w:val="00EB0C95"/>
    <w:rsid w:val="00EB223B"/>
    <w:rsid w:val="00EB2CCD"/>
    <w:rsid w:val="00EB3DF8"/>
    <w:rsid w:val="00EB788B"/>
    <w:rsid w:val="00EC0BAC"/>
    <w:rsid w:val="00EC2CA2"/>
    <w:rsid w:val="00EC2CFB"/>
    <w:rsid w:val="00EC30AE"/>
    <w:rsid w:val="00EC4F78"/>
    <w:rsid w:val="00EC57DD"/>
    <w:rsid w:val="00ED01B4"/>
    <w:rsid w:val="00ED24B9"/>
    <w:rsid w:val="00ED3337"/>
    <w:rsid w:val="00ED358F"/>
    <w:rsid w:val="00ED3824"/>
    <w:rsid w:val="00ED4269"/>
    <w:rsid w:val="00ED5B7E"/>
    <w:rsid w:val="00ED62ED"/>
    <w:rsid w:val="00ED6BE0"/>
    <w:rsid w:val="00ED6CA4"/>
    <w:rsid w:val="00EE1304"/>
    <w:rsid w:val="00EE26AB"/>
    <w:rsid w:val="00EE5D7F"/>
    <w:rsid w:val="00EE60C9"/>
    <w:rsid w:val="00EE628C"/>
    <w:rsid w:val="00EE6741"/>
    <w:rsid w:val="00EE7761"/>
    <w:rsid w:val="00EF0123"/>
    <w:rsid w:val="00EF031B"/>
    <w:rsid w:val="00EF3ADB"/>
    <w:rsid w:val="00EF5196"/>
    <w:rsid w:val="00EF6BA3"/>
    <w:rsid w:val="00F01280"/>
    <w:rsid w:val="00F04725"/>
    <w:rsid w:val="00F0498C"/>
    <w:rsid w:val="00F07635"/>
    <w:rsid w:val="00F104B4"/>
    <w:rsid w:val="00F10B37"/>
    <w:rsid w:val="00F1125E"/>
    <w:rsid w:val="00F112F0"/>
    <w:rsid w:val="00F11FD6"/>
    <w:rsid w:val="00F13167"/>
    <w:rsid w:val="00F1364E"/>
    <w:rsid w:val="00F152B5"/>
    <w:rsid w:val="00F17E6D"/>
    <w:rsid w:val="00F20724"/>
    <w:rsid w:val="00F21D99"/>
    <w:rsid w:val="00F23C36"/>
    <w:rsid w:val="00F25B53"/>
    <w:rsid w:val="00F2626A"/>
    <w:rsid w:val="00F303DA"/>
    <w:rsid w:val="00F323BA"/>
    <w:rsid w:val="00F32517"/>
    <w:rsid w:val="00F32870"/>
    <w:rsid w:val="00F33DB5"/>
    <w:rsid w:val="00F34FAF"/>
    <w:rsid w:val="00F36C94"/>
    <w:rsid w:val="00F370D6"/>
    <w:rsid w:val="00F37197"/>
    <w:rsid w:val="00F4047B"/>
    <w:rsid w:val="00F41953"/>
    <w:rsid w:val="00F43B2F"/>
    <w:rsid w:val="00F43BAC"/>
    <w:rsid w:val="00F445DB"/>
    <w:rsid w:val="00F50396"/>
    <w:rsid w:val="00F507F2"/>
    <w:rsid w:val="00F51CB9"/>
    <w:rsid w:val="00F53391"/>
    <w:rsid w:val="00F537E3"/>
    <w:rsid w:val="00F5452D"/>
    <w:rsid w:val="00F55AE0"/>
    <w:rsid w:val="00F5608A"/>
    <w:rsid w:val="00F601F1"/>
    <w:rsid w:val="00F60585"/>
    <w:rsid w:val="00F61F70"/>
    <w:rsid w:val="00F6205E"/>
    <w:rsid w:val="00F6576F"/>
    <w:rsid w:val="00F70C2B"/>
    <w:rsid w:val="00F742BD"/>
    <w:rsid w:val="00F74784"/>
    <w:rsid w:val="00F74C51"/>
    <w:rsid w:val="00F75794"/>
    <w:rsid w:val="00F75A2F"/>
    <w:rsid w:val="00F75C24"/>
    <w:rsid w:val="00F75E55"/>
    <w:rsid w:val="00F7686D"/>
    <w:rsid w:val="00F80464"/>
    <w:rsid w:val="00F8100F"/>
    <w:rsid w:val="00F829EB"/>
    <w:rsid w:val="00F83206"/>
    <w:rsid w:val="00F847DE"/>
    <w:rsid w:val="00F85144"/>
    <w:rsid w:val="00F9207A"/>
    <w:rsid w:val="00F95023"/>
    <w:rsid w:val="00F9643A"/>
    <w:rsid w:val="00FA1A6A"/>
    <w:rsid w:val="00FA200F"/>
    <w:rsid w:val="00FA5A29"/>
    <w:rsid w:val="00FB2C76"/>
    <w:rsid w:val="00FB3623"/>
    <w:rsid w:val="00FB54E0"/>
    <w:rsid w:val="00FB563E"/>
    <w:rsid w:val="00FB5AE5"/>
    <w:rsid w:val="00FB7AF5"/>
    <w:rsid w:val="00FC0785"/>
    <w:rsid w:val="00FC0AA8"/>
    <w:rsid w:val="00FC215B"/>
    <w:rsid w:val="00FC248D"/>
    <w:rsid w:val="00FC4233"/>
    <w:rsid w:val="00FC46F5"/>
    <w:rsid w:val="00FC4ACC"/>
    <w:rsid w:val="00FC4AEC"/>
    <w:rsid w:val="00FC55C3"/>
    <w:rsid w:val="00FC6D57"/>
    <w:rsid w:val="00FD084C"/>
    <w:rsid w:val="00FD1970"/>
    <w:rsid w:val="00FD318D"/>
    <w:rsid w:val="00FD3432"/>
    <w:rsid w:val="00FD4582"/>
    <w:rsid w:val="00FD4AA1"/>
    <w:rsid w:val="00FD57B5"/>
    <w:rsid w:val="00FD6BC7"/>
    <w:rsid w:val="00FD71BA"/>
    <w:rsid w:val="00FD7F00"/>
    <w:rsid w:val="00FE2C06"/>
    <w:rsid w:val="00FE4472"/>
    <w:rsid w:val="00FE5E8E"/>
    <w:rsid w:val="00FE6983"/>
    <w:rsid w:val="00FE724D"/>
    <w:rsid w:val="00FE7668"/>
    <w:rsid w:val="00FF13ED"/>
    <w:rsid w:val="00FF21B8"/>
    <w:rsid w:val="00FF298D"/>
    <w:rsid w:val="00FF2AF0"/>
    <w:rsid w:val="00FF3A70"/>
    <w:rsid w:val="00FF532A"/>
    <w:rsid w:val="00FF5D51"/>
    <w:rsid w:val="00FF63C9"/>
    <w:rsid w:val="00FF6698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75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3167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5FB9"/>
  </w:style>
  <w:style w:type="paragraph" w:styleId="Header">
    <w:name w:val="header"/>
    <w:basedOn w:val="Normal"/>
    <w:link w:val="HeaderChar"/>
    <w:uiPriority w:val="99"/>
    <w:unhideWhenUsed/>
    <w:rsid w:val="0021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460"/>
  </w:style>
  <w:style w:type="paragraph" w:styleId="Footer">
    <w:name w:val="footer"/>
    <w:basedOn w:val="Normal"/>
    <w:link w:val="FooterChar"/>
    <w:uiPriority w:val="99"/>
    <w:unhideWhenUsed/>
    <w:rsid w:val="0021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460"/>
  </w:style>
  <w:style w:type="paragraph" w:customStyle="1" w:styleId="Default">
    <w:name w:val="Default"/>
    <w:rsid w:val="000E2C08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Emphasis">
    <w:name w:val="Emphasis"/>
    <w:qFormat/>
    <w:rsid w:val="00CB7DEB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75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3167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5FB9"/>
  </w:style>
  <w:style w:type="paragraph" w:styleId="Header">
    <w:name w:val="header"/>
    <w:basedOn w:val="Normal"/>
    <w:link w:val="HeaderChar"/>
    <w:uiPriority w:val="99"/>
    <w:unhideWhenUsed/>
    <w:rsid w:val="0021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460"/>
  </w:style>
  <w:style w:type="paragraph" w:styleId="Footer">
    <w:name w:val="footer"/>
    <w:basedOn w:val="Normal"/>
    <w:link w:val="FooterChar"/>
    <w:uiPriority w:val="99"/>
    <w:unhideWhenUsed/>
    <w:rsid w:val="0021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460"/>
  </w:style>
  <w:style w:type="paragraph" w:customStyle="1" w:styleId="Default">
    <w:name w:val="Default"/>
    <w:rsid w:val="000E2C08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Emphasis">
    <w:name w:val="Emphasis"/>
    <w:qFormat/>
    <w:rsid w:val="00CB7DEB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7169</Words>
  <Characters>40867</Characters>
  <Application>Microsoft Macintosh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Harmon, Tia</dc:creator>
  <cp:lastModifiedBy>Na Ma</cp:lastModifiedBy>
  <cp:revision>2</cp:revision>
  <cp:lastPrinted>2016-03-21T17:58:00Z</cp:lastPrinted>
  <dcterms:created xsi:type="dcterms:W3CDTF">2016-12-28T01:17:00Z</dcterms:created>
  <dcterms:modified xsi:type="dcterms:W3CDTF">2016-12-28T01:17:00Z</dcterms:modified>
</cp:coreProperties>
</file>