
<file path=[Content_Types].xml><?xml version="1.0" encoding="utf-8"?>
<Types xmlns="http://schemas.openxmlformats.org/package/2006/content-types">
  <Default Extension="xml" ContentType="application/xml"/>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949B6" w:rsidRPr="006949B6" w:rsidRDefault="00967410" w:rsidP="00B3516D">
      <w:pPr>
        <w:snapToGrid w:val="0"/>
        <w:spacing w:after="0" w:line="360" w:lineRule="auto"/>
        <w:jc w:val="both"/>
        <w:rPr>
          <w:rFonts w:ascii="Book Antiqua" w:hAnsi="Book Antiqua"/>
          <w:b/>
          <w:sz w:val="24"/>
          <w:szCs w:val="24"/>
        </w:rPr>
      </w:pPr>
      <w:r w:rsidRPr="006949B6">
        <w:rPr>
          <w:rFonts w:ascii="Book Antiqua" w:hAnsi="Book Antiqua"/>
          <w:b/>
          <w:sz w:val="24"/>
          <w:szCs w:val="24"/>
        </w:rPr>
        <w:t xml:space="preserve">Name of Journal: </w:t>
      </w:r>
      <w:r w:rsidRPr="006949B6">
        <w:rPr>
          <w:rFonts w:ascii="Book Antiqua" w:hAnsi="Book Antiqua"/>
          <w:b/>
          <w:i/>
          <w:sz w:val="24"/>
          <w:szCs w:val="24"/>
        </w:rPr>
        <w:t>World Journal of Hepatology</w:t>
      </w:r>
      <w:r w:rsidRPr="006949B6">
        <w:rPr>
          <w:rFonts w:ascii="Book Antiqua" w:hAnsi="Book Antiqua"/>
          <w:b/>
          <w:sz w:val="24"/>
          <w:szCs w:val="24"/>
        </w:rPr>
        <w:t xml:space="preserve"> </w:t>
      </w:r>
    </w:p>
    <w:p w:rsidR="006949B6" w:rsidRPr="006949B6" w:rsidRDefault="00967410" w:rsidP="00B3516D">
      <w:pPr>
        <w:snapToGrid w:val="0"/>
        <w:spacing w:after="0" w:line="360" w:lineRule="auto"/>
        <w:jc w:val="both"/>
        <w:rPr>
          <w:rFonts w:ascii="Book Antiqua" w:hAnsi="Book Antiqua"/>
          <w:b/>
          <w:sz w:val="24"/>
          <w:szCs w:val="24"/>
        </w:rPr>
      </w:pPr>
      <w:r w:rsidRPr="006949B6">
        <w:rPr>
          <w:rFonts w:ascii="Book Antiqua" w:hAnsi="Book Antiqua"/>
          <w:b/>
          <w:sz w:val="24"/>
          <w:szCs w:val="24"/>
        </w:rPr>
        <w:t>ESPS Manuscript N</w:t>
      </w:r>
      <w:r w:rsidR="006949B6" w:rsidRPr="006949B6">
        <w:rPr>
          <w:rFonts w:ascii="Book Antiqua" w:hAnsi="Book Antiqua" w:hint="eastAsia"/>
          <w:b/>
          <w:sz w:val="24"/>
          <w:szCs w:val="24"/>
        </w:rPr>
        <w:t>O</w:t>
      </w:r>
      <w:r w:rsidRPr="006949B6">
        <w:rPr>
          <w:rFonts w:ascii="Book Antiqua" w:hAnsi="Book Antiqua"/>
          <w:b/>
          <w:sz w:val="24"/>
          <w:szCs w:val="24"/>
        </w:rPr>
        <w:t xml:space="preserve">: 29817 </w:t>
      </w:r>
    </w:p>
    <w:p w:rsidR="00967410" w:rsidRDefault="00967410" w:rsidP="00B3516D">
      <w:pPr>
        <w:snapToGrid w:val="0"/>
        <w:spacing w:after="0" w:line="360" w:lineRule="auto"/>
        <w:jc w:val="both"/>
        <w:rPr>
          <w:rFonts w:ascii="Book Antiqua" w:hAnsi="Book Antiqua"/>
          <w:b/>
          <w:sz w:val="24"/>
          <w:szCs w:val="24"/>
        </w:rPr>
      </w:pPr>
      <w:r w:rsidRPr="006949B6">
        <w:rPr>
          <w:rFonts w:ascii="Book Antiqua" w:hAnsi="Book Antiqua"/>
          <w:b/>
          <w:sz w:val="24"/>
          <w:szCs w:val="24"/>
        </w:rPr>
        <w:t xml:space="preserve">Manuscript Type: </w:t>
      </w:r>
      <w:r w:rsidR="006949B6" w:rsidRPr="006949B6">
        <w:rPr>
          <w:rFonts w:ascii="Book Antiqua" w:hAnsi="Book Antiqua"/>
          <w:b/>
          <w:sz w:val="24"/>
          <w:szCs w:val="24"/>
        </w:rPr>
        <w:t xml:space="preserve">Case Report </w:t>
      </w:r>
    </w:p>
    <w:p w:rsidR="006949B6" w:rsidRPr="006949B6" w:rsidRDefault="006949B6" w:rsidP="00B3516D">
      <w:pPr>
        <w:snapToGrid w:val="0"/>
        <w:spacing w:after="0" w:line="360" w:lineRule="auto"/>
        <w:jc w:val="both"/>
        <w:rPr>
          <w:rFonts w:ascii="Book Antiqua" w:hAnsi="Book Antiqua"/>
          <w:b/>
          <w:sz w:val="24"/>
          <w:szCs w:val="24"/>
        </w:rPr>
      </w:pPr>
    </w:p>
    <w:p w:rsidR="00967410" w:rsidRPr="006949B6" w:rsidRDefault="00967410" w:rsidP="00B3516D">
      <w:pPr>
        <w:snapToGrid w:val="0"/>
        <w:spacing w:after="0" w:line="360" w:lineRule="auto"/>
        <w:jc w:val="both"/>
        <w:rPr>
          <w:rFonts w:ascii="Book Antiqua" w:hAnsi="Book Antiqua"/>
          <w:b/>
          <w:sz w:val="24"/>
          <w:szCs w:val="24"/>
        </w:rPr>
      </w:pPr>
      <w:bookmarkStart w:id="0" w:name="OLE_LINK829"/>
      <w:bookmarkStart w:id="1" w:name="OLE_LINK830"/>
      <w:r w:rsidRPr="006949B6">
        <w:rPr>
          <w:rFonts w:ascii="Book Antiqua" w:hAnsi="Book Antiqua"/>
          <w:b/>
          <w:sz w:val="24"/>
          <w:szCs w:val="24"/>
        </w:rPr>
        <w:t xml:space="preserve">18-Fluoro-deoxyglucose uptake in inflammatory hepatic adenoma: </w:t>
      </w:r>
      <w:r w:rsidR="006949B6" w:rsidRPr="006949B6">
        <w:rPr>
          <w:rFonts w:ascii="Book Antiqua" w:hAnsi="Book Antiqua"/>
          <w:b/>
          <w:sz w:val="24"/>
          <w:szCs w:val="24"/>
        </w:rPr>
        <w:t>A</w:t>
      </w:r>
      <w:r w:rsidR="006427BA">
        <w:rPr>
          <w:rFonts w:ascii="Book Antiqua" w:hAnsi="Book Antiqua"/>
          <w:b/>
          <w:sz w:val="24"/>
          <w:szCs w:val="24"/>
        </w:rPr>
        <w:t xml:space="preserve"> case report</w:t>
      </w:r>
    </w:p>
    <w:bookmarkEnd w:id="0"/>
    <w:bookmarkEnd w:id="1"/>
    <w:p w:rsidR="006949B6" w:rsidRDefault="006949B6" w:rsidP="00B3516D">
      <w:pPr>
        <w:snapToGrid w:val="0"/>
        <w:spacing w:after="0" w:line="360" w:lineRule="auto"/>
        <w:jc w:val="both"/>
        <w:rPr>
          <w:rFonts w:ascii="Book Antiqua" w:hAnsi="Book Antiqua"/>
          <w:sz w:val="24"/>
          <w:szCs w:val="24"/>
        </w:rPr>
      </w:pPr>
    </w:p>
    <w:p w:rsidR="00967410" w:rsidRPr="00B3516D" w:rsidRDefault="00967410" w:rsidP="00B3516D">
      <w:pPr>
        <w:snapToGrid w:val="0"/>
        <w:spacing w:after="0" w:line="360" w:lineRule="auto"/>
        <w:jc w:val="both"/>
        <w:rPr>
          <w:rFonts w:ascii="Book Antiqua" w:hAnsi="Book Antiqua"/>
          <w:sz w:val="24"/>
          <w:szCs w:val="24"/>
        </w:rPr>
      </w:pPr>
      <w:r w:rsidRPr="00B3516D">
        <w:rPr>
          <w:rFonts w:ascii="Book Antiqua" w:hAnsi="Book Antiqua"/>
          <w:sz w:val="24"/>
          <w:szCs w:val="24"/>
        </w:rPr>
        <w:t xml:space="preserve">Liu W </w:t>
      </w:r>
      <w:r w:rsidRPr="006949B6">
        <w:rPr>
          <w:rFonts w:ascii="Book Antiqua" w:hAnsi="Book Antiqua"/>
          <w:i/>
          <w:sz w:val="24"/>
          <w:szCs w:val="24"/>
        </w:rPr>
        <w:t>et al</w:t>
      </w:r>
      <w:r w:rsidRPr="00B3516D">
        <w:rPr>
          <w:rFonts w:ascii="Book Antiqua" w:hAnsi="Book Antiqua"/>
          <w:sz w:val="24"/>
          <w:szCs w:val="24"/>
        </w:rPr>
        <w:t xml:space="preserve">. </w:t>
      </w:r>
      <w:r w:rsidR="00B026F6" w:rsidRPr="00B026F6">
        <w:rPr>
          <w:rFonts w:ascii="Book Antiqua" w:hAnsi="Book Antiqua"/>
          <w:sz w:val="24"/>
          <w:szCs w:val="24"/>
          <w:vertAlign w:val="superscript"/>
        </w:rPr>
        <w:t>18</w:t>
      </w:r>
      <w:r w:rsidR="00B026F6" w:rsidRPr="00B026F6">
        <w:rPr>
          <w:rFonts w:ascii="Book Antiqua" w:hAnsi="Book Antiqua"/>
          <w:sz w:val="24"/>
          <w:szCs w:val="24"/>
        </w:rPr>
        <w:t>FDG</w:t>
      </w:r>
      <w:r w:rsidR="006427BA">
        <w:rPr>
          <w:rFonts w:ascii="Book Antiqua" w:hAnsi="Book Antiqua"/>
          <w:sz w:val="24"/>
          <w:szCs w:val="24"/>
        </w:rPr>
        <w:t xml:space="preserve"> and hepatic adenoma</w:t>
      </w:r>
    </w:p>
    <w:p w:rsidR="00967410" w:rsidRPr="00B3516D" w:rsidRDefault="00967410" w:rsidP="00B3516D">
      <w:pPr>
        <w:snapToGrid w:val="0"/>
        <w:spacing w:after="0" w:line="360" w:lineRule="auto"/>
        <w:jc w:val="both"/>
        <w:rPr>
          <w:rFonts w:ascii="Book Antiqua" w:hAnsi="Book Antiqua"/>
          <w:sz w:val="24"/>
          <w:szCs w:val="24"/>
        </w:rPr>
      </w:pPr>
    </w:p>
    <w:p w:rsidR="00967410" w:rsidRDefault="00967410" w:rsidP="00B3516D">
      <w:pPr>
        <w:snapToGrid w:val="0"/>
        <w:spacing w:after="0" w:line="360" w:lineRule="auto"/>
        <w:jc w:val="both"/>
        <w:rPr>
          <w:rFonts w:ascii="Book Antiqua" w:hAnsi="Book Antiqua"/>
          <w:b/>
          <w:sz w:val="24"/>
          <w:szCs w:val="24"/>
        </w:rPr>
      </w:pPr>
      <w:bookmarkStart w:id="2" w:name="OLE_LINK831"/>
      <w:bookmarkStart w:id="3" w:name="OLE_LINK832"/>
      <w:r w:rsidRPr="007A2A2A">
        <w:rPr>
          <w:rFonts w:ascii="Book Antiqua" w:hAnsi="Book Antiqua"/>
          <w:b/>
          <w:sz w:val="24"/>
          <w:szCs w:val="24"/>
        </w:rPr>
        <w:t xml:space="preserve">Willy Liu, Jean </w:t>
      </w:r>
      <w:proofErr w:type="spellStart"/>
      <w:r w:rsidRPr="007A2A2A">
        <w:rPr>
          <w:rFonts w:ascii="Book Antiqua" w:hAnsi="Book Antiqua"/>
          <w:b/>
          <w:sz w:val="24"/>
          <w:szCs w:val="24"/>
        </w:rPr>
        <w:t>Delwaide</w:t>
      </w:r>
      <w:proofErr w:type="spellEnd"/>
      <w:r w:rsidRPr="007A2A2A">
        <w:rPr>
          <w:rFonts w:ascii="Book Antiqua" w:hAnsi="Book Antiqua"/>
          <w:b/>
          <w:sz w:val="24"/>
          <w:szCs w:val="24"/>
        </w:rPr>
        <w:t xml:space="preserve">, </w:t>
      </w:r>
      <w:proofErr w:type="spellStart"/>
      <w:r w:rsidRPr="007A2A2A">
        <w:rPr>
          <w:rFonts w:ascii="Book Antiqua" w:hAnsi="Book Antiqua"/>
          <w:b/>
          <w:sz w:val="24"/>
          <w:szCs w:val="24"/>
        </w:rPr>
        <w:t>Noella</w:t>
      </w:r>
      <w:proofErr w:type="spellEnd"/>
      <w:r w:rsidRPr="007A2A2A">
        <w:rPr>
          <w:rFonts w:ascii="Book Antiqua" w:hAnsi="Book Antiqua"/>
          <w:b/>
          <w:sz w:val="24"/>
          <w:szCs w:val="24"/>
        </w:rPr>
        <w:t xml:space="preserve"> </w:t>
      </w:r>
      <w:proofErr w:type="spellStart"/>
      <w:r w:rsidRPr="007A2A2A">
        <w:rPr>
          <w:rFonts w:ascii="Book Antiqua" w:hAnsi="Book Antiqua"/>
          <w:b/>
          <w:sz w:val="24"/>
          <w:szCs w:val="24"/>
        </w:rPr>
        <w:t>Bletard</w:t>
      </w:r>
      <w:proofErr w:type="spellEnd"/>
      <w:r w:rsidRPr="007A2A2A">
        <w:rPr>
          <w:rFonts w:ascii="Book Antiqua" w:hAnsi="Book Antiqua"/>
          <w:b/>
          <w:sz w:val="24"/>
          <w:szCs w:val="24"/>
        </w:rPr>
        <w:t xml:space="preserve">, Philippe </w:t>
      </w:r>
      <w:proofErr w:type="spellStart"/>
      <w:r w:rsidRPr="007A2A2A">
        <w:rPr>
          <w:rFonts w:ascii="Book Antiqua" w:hAnsi="Book Antiqua"/>
          <w:b/>
          <w:sz w:val="24"/>
          <w:szCs w:val="24"/>
        </w:rPr>
        <w:t>Delvenne</w:t>
      </w:r>
      <w:proofErr w:type="spellEnd"/>
      <w:r w:rsidRPr="007A2A2A">
        <w:rPr>
          <w:rFonts w:ascii="Book Antiqua" w:hAnsi="Book Antiqua"/>
          <w:b/>
          <w:sz w:val="24"/>
          <w:szCs w:val="24"/>
        </w:rPr>
        <w:t xml:space="preserve">, Paul </w:t>
      </w:r>
      <w:proofErr w:type="spellStart"/>
      <w:r w:rsidRPr="007A2A2A">
        <w:rPr>
          <w:rFonts w:ascii="Book Antiqua" w:hAnsi="Book Antiqua"/>
          <w:b/>
          <w:sz w:val="24"/>
          <w:szCs w:val="24"/>
        </w:rPr>
        <w:t>Meunier</w:t>
      </w:r>
      <w:proofErr w:type="spellEnd"/>
      <w:r w:rsidR="006427BA">
        <w:rPr>
          <w:rFonts w:ascii="Book Antiqua" w:hAnsi="Book Antiqua"/>
          <w:b/>
          <w:sz w:val="24"/>
          <w:szCs w:val="24"/>
        </w:rPr>
        <w:t xml:space="preserve">, Roland </w:t>
      </w:r>
      <w:proofErr w:type="spellStart"/>
      <w:r w:rsidR="006427BA">
        <w:rPr>
          <w:rFonts w:ascii="Book Antiqua" w:hAnsi="Book Antiqua"/>
          <w:b/>
          <w:sz w:val="24"/>
          <w:szCs w:val="24"/>
        </w:rPr>
        <w:t>Hustinx</w:t>
      </w:r>
      <w:proofErr w:type="spellEnd"/>
      <w:r w:rsidR="006427BA">
        <w:rPr>
          <w:rFonts w:ascii="Book Antiqua" w:hAnsi="Book Antiqua"/>
          <w:b/>
          <w:sz w:val="24"/>
          <w:szCs w:val="24"/>
        </w:rPr>
        <w:t xml:space="preserve">, Olivier </w:t>
      </w:r>
      <w:proofErr w:type="spellStart"/>
      <w:r w:rsidR="006427BA">
        <w:rPr>
          <w:rFonts w:ascii="Book Antiqua" w:hAnsi="Book Antiqua"/>
          <w:b/>
          <w:sz w:val="24"/>
          <w:szCs w:val="24"/>
        </w:rPr>
        <w:t>Detry</w:t>
      </w:r>
      <w:proofErr w:type="spellEnd"/>
    </w:p>
    <w:bookmarkEnd w:id="2"/>
    <w:bookmarkEnd w:id="3"/>
    <w:p w:rsidR="007A2A2A" w:rsidRPr="007A2A2A" w:rsidRDefault="007A2A2A" w:rsidP="00B3516D">
      <w:pPr>
        <w:snapToGrid w:val="0"/>
        <w:spacing w:after="0" w:line="360" w:lineRule="auto"/>
        <w:jc w:val="both"/>
        <w:rPr>
          <w:rFonts w:ascii="Book Antiqua" w:hAnsi="Book Antiqua"/>
          <w:b/>
          <w:sz w:val="24"/>
          <w:szCs w:val="24"/>
        </w:rPr>
      </w:pPr>
    </w:p>
    <w:p w:rsidR="007A2A2A" w:rsidRDefault="00967410" w:rsidP="00B3516D">
      <w:pPr>
        <w:snapToGrid w:val="0"/>
        <w:spacing w:after="0" w:line="360" w:lineRule="auto"/>
        <w:jc w:val="both"/>
        <w:rPr>
          <w:rFonts w:ascii="Book Antiqua" w:hAnsi="Book Antiqua"/>
          <w:sz w:val="24"/>
          <w:szCs w:val="24"/>
        </w:rPr>
      </w:pPr>
      <w:r w:rsidRPr="007A2A2A">
        <w:rPr>
          <w:rFonts w:ascii="Book Antiqua" w:hAnsi="Book Antiqua"/>
          <w:b/>
          <w:sz w:val="24"/>
          <w:szCs w:val="24"/>
        </w:rPr>
        <w:t xml:space="preserve">Willy Liu, Olivier </w:t>
      </w:r>
      <w:proofErr w:type="spellStart"/>
      <w:r w:rsidRPr="007A2A2A">
        <w:rPr>
          <w:rFonts w:ascii="Book Antiqua" w:hAnsi="Book Antiqua"/>
          <w:b/>
          <w:sz w:val="24"/>
          <w:szCs w:val="24"/>
        </w:rPr>
        <w:t>Detry</w:t>
      </w:r>
      <w:proofErr w:type="spellEnd"/>
      <w:r w:rsidRPr="007A2A2A">
        <w:rPr>
          <w:rFonts w:ascii="Book Antiqua" w:hAnsi="Book Antiqua"/>
          <w:b/>
          <w:sz w:val="24"/>
          <w:szCs w:val="24"/>
        </w:rPr>
        <w:t>,</w:t>
      </w:r>
      <w:r w:rsidRPr="00B3516D">
        <w:rPr>
          <w:rFonts w:ascii="Book Antiqua" w:hAnsi="Book Antiqua"/>
          <w:sz w:val="24"/>
          <w:szCs w:val="24"/>
        </w:rPr>
        <w:t xml:space="preserve"> Department of Abdominal Surgery and Transplantation, CHU Liege </w:t>
      </w:r>
      <w:r w:rsidR="006427BA">
        <w:rPr>
          <w:rFonts w:ascii="Book Antiqua" w:hAnsi="Book Antiqua"/>
          <w:sz w:val="24"/>
          <w:szCs w:val="24"/>
        </w:rPr>
        <w:t>(CHU-</w:t>
      </w:r>
      <w:proofErr w:type="spellStart"/>
      <w:r w:rsidR="006427BA">
        <w:rPr>
          <w:rFonts w:ascii="Book Antiqua" w:hAnsi="Book Antiqua"/>
          <w:sz w:val="24"/>
          <w:szCs w:val="24"/>
        </w:rPr>
        <w:t>ULg</w:t>
      </w:r>
      <w:proofErr w:type="spellEnd"/>
      <w:r w:rsidR="006427BA">
        <w:rPr>
          <w:rFonts w:ascii="Book Antiqua" w:hAnsi="Book Antiqua"/>
          <w:sz w:val="24"/>
          <w:szCs w:val="24"/>
        </w:rPr>
        <w:t>), B4000 Liege, Belgium</w:t>
      </w:r>
    </w:p>
    <w:p w:rsidR="007A2A2A" w:rsidRDefault="007A2A2A" w:rsidP="00B3516D">
      <w:pPr>
        <w:snapToGrid w:val="0"/>
        <w:spacing w:after="0" w:line="360" w:lineRule="auto"/>
        <w:jc w:val="both"/>
        <w:rPr>
          <w:rFonts w:ascii="Book Antiqua" w:hAnsi="Book Antiqua"/>
          <w:sz w:val="24"/>
          <w:szCs w:val="24"/>
        </w:rPr>
      </w:pPr>
    </w:p>
    <w:p w:rsidR="007A2A2A" w:rsidRDefault="00967410" w:rsidP="00B3516D">
      <w:pPr>
        <w:snapToGrid w:val="0"/>
        <w:spacing w:after="0" w:line="360" w:lineRule="auto"/>
        <w:jc w:val="both"/>
        <w:rPr>
          <w:rFonts w:ascii="Book Antiqua" w:hAnsi="Book Antiqua"/>
          <w:sz w:val="24"/>
          <w:szCs w:val="24"/>
        </w:rPr>
      </w:pPr>
      <w:r w:rsidRPr="007A2A2A">
        <w:rPr>
          <w:rFonts w:ascii="Book Antiqua" w:hAnsi="Book Antiqua"/>
          <w:b/>
          <w:sz w:val="24"/>
          <w:szCs w:val="24"/>
        </w:rPr>
        <w:t xml:space="preserve">Jean </w:t>
      </w:r>
      <w:proofErr w:type="spellStart"/>
      <w:r w:rsidRPr="007A2A2A">
        <w:rPr>
          <w:rFonts w:ascii="Book Antiqua" w:hAnsi="Book Antiqua"/>
          <w:b/>
          <w:sz w:val="24"/>
          <w:szCs w:val="24"/>
        </w:rPr>
        <w:t>Delwaide</w:t>
      </w:r>
      <w:proofErr w:type="spellEnd"/>
      <w:r w:rsidRPr="007A2A2A">
        <w:rPr>
          <w:rFonts w:ascii="Book Antiqua" w:hAnsi="Book Antiqua"/>
          <w:b/>
          <w:sz w:val="24"/>
          <w:szCs w:val="24"/>
        </w:rPr>
        <w:t>,</w:t>
      </w:r>
      <w:r w:rsidRPr="00B3516D">
        <w:rPr>
          <w:rFonts w:ascii="Book Antiqua" w:hAnsi="Book Antiqua"/>
          <w:sz w:val="24"/>
          <w:szCs w:val="24"/>
        </w:rPr>
        <w:t xml:space="preserve"> Department of </w:t>
      </w:r>
      <w:proofErr w:type="spellStart"/>
      <w:r w:rsidRPr="00B3516D">
        <w:rPr>
          <w:rFonts w:ascii="Book Antiqua" w:hAnsi="Book Antiqua"/>
          <w:sz w:val="24"/>
          <w:szCs w:val="24"/>
        </w:rPr>
        <w:t>Hepato</w:t>
      </w:r>
      <w:proofErr w:type="spellEnd"/>
      <w:r w:rsidRPr="00B3516D">
        <w:rPr>
          <w:rFonts w:ascii="Book Antiqua" w:hAnsi="Book Antiqua"/>
          <w:sz w:val="24"/>
          <w:szCs w:val="24"/>
        </w:rPr>
        <w:t xml:space="preserve">-gastroenterology, CHU Liege </w:t>
      </w:r>
      <w:r w:rsidR="006427BA">
        <w:rPr>
          <w:rFonts w:ascii="Book Antiqua" w:hAnsi="Book Antiqua"/>
          <w:sz w:val="24"/>
          <w:szCs w:val="24"/>
        </w:rPr>
        <w:t>(CHU-</w:t>
      </w:r>
      <w:proofErr w:type="spellStart"/>
      <w:r w:rsidR="006427BA">
        <w:rPr>
          <w:rFonts w:ascii="Book Antiqua" w:hAnsi="Book Antiqua"/>
          <w:sz w:val="24"/>
          <w:szCs w:val="24"/>
        </w:rPr>
        <w:t>ULg</w:t>
      </w:r>
      <w:proofErr w:type="spellEnd"/>
      <w:r w:rsidR="006427BA">
        <w:rPr>
          <w:rFonts w:ascii="Book Antiqua" w:hAnsi="Book Antiqua"/>
          <w:sz w:val="24"/>
          <w:szCs w:val="24"/>
        </w:rPr>
        <w:t>), B4000 Liege, Belgium</w:t>
      </w:r>
    </w:p>
    <w:p w:rsidR="007A2A2A" w:rsidRDefault="007A2A2A" w:rsidP="00B3516D">
      <w:pPr>
        <w:snapToGrid w:val="0"/>
        <w:spacing w:after="0" w:line="360" w:lineRule="auto"/>
        <w:jc w:val="both"/>
        <w:rPr>
          <w:rFonts w:ascii="Book Antiqua" w:hAnsi="Book Antiqua"/>
          <w:sz w:val="24"/>
          <w:szCs w:val="24"/>
        </w:rPr>
      </w:pPr>
    </w:p>
    <w:p w:rsidR="007A2A2A" w:rsidRDefault="00967410" w:rsidP="00B3516D">
      <w:pPr>
        <w:snapToGrid w:val="0"/>
        <w:spacing w:after="0" w:line="360" w:lineRule="auto"/>
        <w:jc w:val="both"/>
        <w:rPr>
          <w:rFonts w:ascii="Book Antiqua" w:hAnsi="Book Antiqua"/>
          <w:sz w:val="24"/>
          <w:szCs w:val="24"/>
        </w:rPr>
      </w:pPr>
      <w:proofErr w:type="spellStart"/>
      <w:r w:rsidRPr="007A2A2A">
        <w:rPr>
          <w:rFonts w:ascii="Book Antiqua" w:hAnsi="Book Antiqua"/>
          <w:b/>
          <w:sz w:val="24"/>
          <w:szCs w:val="24"/>
        </w:rPr>
        <w:t>Noella</w:t>
      </w:r>
      <w:proofErr w:type="spellEnd"/>
      <w:r w:rsidRPr="007A2A2A">
        <w:rPr>
          <w:rFonts w:ascii="Book Antiqua" w:hAnsi="Book Antiqua"/>
          <w:b/>
          <w:sz w:val="24"/>
          <w:szCs w:val="24"/>
        </w:rPr>
        <w:t xml:space="preserve"> </w:t>
      </w:r>
      <w:proofErr w:type="spellStart"/>
      <w:r w:rsidRPr="007A2A2A">
        <w:rPr>
          <w:rFonts w:ascii="Book Antiqua" w:hAnsi="Book Antiqua"/>
          <w:b/>
          <w:sz w:val="24"/>
          <w:szCs w:val="24"/>
        </w:rPr>
        <w:t>Bletard</w:t>
      </w:r>
      <w:proofErr w:type="spellEnd"/>
      <w:r w:rsidRPr="007A2A2A">
        <w:rPr>
          <w:rFonts w:ascii="Book Antiqua" w:hAnsi="Book Antiqua"/>
          <w:b/>
          <w:sz w:val="24"/>
          <w:szCs w:val="24"/>
        </w:rPr>
        <w:t xml:space="preserve">, Philippe </w:t>
      </w:r>
      <w:proofErr w:type="spellStart"/>
      <w:r w:rsidRPr="007A2A2A">
        <w:rPr>
          <w:rFonts w:ascii="Book Antiqua" w:hAnsi="Book Antiqua"/>
          <w:b/>
          <w:sz w:val="24"/>
          <w:szCs w:val="24"/>
        </w:rPr>
        <w:t>Delvenne</w:t>
      </w:r>
      <w:proofErr w:type="spellEnd"/>
      <w:r w:rsidRPr="007A2A2A">
        <w:rPr>
          <w:rFonts w:ascii="Book Antiqua" w:hAnsi="Book Antiqua"/>
          <w:b/>
          <w:sz w:val="24"/>
          <w:szCs w:val="24"/>
        </w:rPr>
        <w:t>,</w:t>
      </w:r>
      <w:r w:rsidRPr="00B3516D">
        <w:rPr>
          <w:rFonts w:ascii="Book Antiqua" w:hAnsi="Book Antiqua"/>
          <w:sz w:val="24"/>
          <w:szCs w:val="24"/>
        </w:rPr>
        <w:t xml:space="preserve"> Department of Pathology, CHU Liege </w:t>
      </w:r>
      <w:r w:rsidR="006427BA">
        <w:rPr>
          <w:rFonts w:ascii="Book Antiqua" w:hAnsi="Book Antiqua"/>
          <w:sz w:val="24"/>
          <w:szCs w:val="24"/>
        </w:rPr>
        <w:t>(CHU-</w:t>
      </w:r>
      <w:proofErr w:type="spellStart"/>
      <w:r w:rsidR="006427BA">
        <w:rPr>
          <w:rFonts w:ascii="Book Antiqua" w:hAnsi="Book Antiqua"/>
          <w:sz w:val="24"/>
          <w:szCs w:val="24"/>
        </w:rPr>
        <w:t>ULg</w:t>
      </w:r>
      <w:proofErr w:type="spellEnd"/>
      <w:r w:rsidR="006427BA">
        <w:rPr>
          <w:rFonts w:ascii="Book Antiqua" w:hAnsi="Book Antiqua"/>
          <w:sz w:val="24"/>
          <w:szCs w:val="24"/>
        </w:rPr>
        <w:t>), B4000 Liege, Belgium</w:t>
      </w:r>
    </w:p>
    <w:p w:rsidR="007A2A2A" w:rsidRDefault="007A2A2A" w:rsidP="00B3516D">
      <w:pPr>
        <w:snapToGrid w:val="0"/>
        <w:spacing w:after="0" w:line="360" w:lineRule="auto"/>
        <w:jc w:val="both"/>
        <w:rPr>
          <w:rFonts w:ascii="Book Antiqua" w:hAnsi="Book Antiqua"/>
          <w:sz w:val="24"/>
          <w:szCs w:val="24"/>
        </w:rPr>
      </w:pPr>
    </w:p>
    <w:p w:rsidR="007A2A2A" w:rsidRDefault="00967410" w:rsidP="00B3516D">
      <w:pPr>
        <w:snapToGrid w:val="0"/>
        <w:spacing w:after="0" w:line="360" w:lineRule="auto"/>
        <w:jc w:val="both"/>
        <w:rPr>
          <w:rFonts w:ascii="Book Antiqua" w:hAnsi="Book Antiqua"/>
          <w:sz w:val="24"/>
          <w:szCs w:val="24"/>
        </w:rPr>
      </w:pPr>
      <w:r w:rsidRPr="007A2A2A">
        <w:rPr>
          <w:rFonts w:ascii="Book Antiqua" w:hAnsi="Book Antiqua"/>
          <w:b/>
          <w:sz w:val="24"/>
          <w:szCs w:val="24"/>
        </w:rPr>
        <w:t xml:space="preserve">Paul </w:t>
      </w:r>
      <w:proofErr w:type="spellStart"/>
      <w:r w:rsidRPr="007A2A2A">
        <w:rPr>
          <w:rFonts w:ascii="Book Antiqua" w:hAnsi="Book Antiqua"/>
          <w:b/>
          <w:sz w:val="24"/>
          <w:szCs w:val="24"/>
        </w:rPr>
        <w:t>Meunier</w:t>
      </w:r>
      <w:proofErr w:type="spellEnd"/>
      <w:r w:rsidRPr="007A2A2A">
        <w:rPr>
          <w:rFonts w:ascii="Book Antiqua" w:hAnsi="Book Antiqua"/>
          <w:b/>
          <w:sz w:val="24"/>
          <w:szCs w:val="24"/>
        </w:rPr>
        <w:t>,</w:t>
      </w:r>
      <w:r w:rsidRPr="00B3516D">
        <w:rPr>
          <w:rFonts w:ascii="Book Antiqua" w:hAnsi="Book Antiqua"/>
          <w:sz w:val="24"/>
          <w:szCs w:val="24"/>
        </w:rPr>
        <w:t xml:space="preserve"> Department of Radiology, CHU Liege </w:t>
      </w:r>
      <w:r w:rsidR="006427BA">
        <w:rPr>
          <w:rFonts w:ascii="Book Antiqua" w:hAnsi="Book Antiqua"/>
          <w:sz w:val="24"/>
          <w:szCs w:val="24"/>
        </w:rPr>
        <w:t>(CHU-</w:t>
      </w:r>
      <w:proofErr w:type="spellStart"/>
      <w:r w:rsidR="006427BA">
        <w:rPr>
          <w:rFonts w:ascii="Book Antiqua" w:hAnsi="Book Antiqua"/>
          <w:sz w:val="24"/>
          <w:szCs w:val="24"/>
        </w:rPr>
        <w:t>ULg</w:t>
      </w:r>
      <w:proofErr w:type="spellEnd"/>
      <w:r w:rsidR="006427BA">
        <w:rPr>
          <w:rFonts w:ascii="Book Antiqua" w:hAnsi="Book Antiqua"/>
          <w:sz w:val="24"/>
          <w:szCs w:val="24"/>
        </w:rPr>
        <w:t>), B4000 Liege, Belgium</w:t>
      </w:r>
    </w:p>
    <w:p w:rsidR="007A2A2A" w:rsidRDefault="007A2A2A" w:rsidP="00B3516D">
      <w:pPr>
        <w:snapToGrid w:val="0"/>
        <w:spacing w:after="0" w:line="360" w:lineRule="auto"/>
        <w:jc w:val="both"/>
        <w:rPr>
          <w:rFonts w:ascii="Book Antiqua" w:hAnsi="Book Antiqua"/>
          <w:sz w:val="24"/>
          <w:szCs w:val="24"/>
        </w:rPr>
      </w:pPr>
    </w:p>
    <w:p w:rsidR="00967410" w:rsidRDefault="00967410" w:rsidP="00B3516D">
      <w:pPr>
        <w:snapToGrid w:val="0"/>
        <w:spacing w:after="0" w:line="360" w:lineRule="auto"/>
        <w:jc w:val="both"/>
        <w:rPr>
          <w:rFonts w:ascii="Book Antiqua" w:hAnsi="Book Antiqua"/>
          <w:sz w:val="24"/>
          <w:szCs w:val="24"/>
        </w:rPr>
      </w:pPr>
      <w:r w:rsidRPr="007A2A2A">
        <w:rPr>
          <w:rFonts w:ascii="Book Antiqua" w:hAnsi="Book Antiqua"/>
          <w:b/>
          <w:sz w:val="24"/>
          <w:szCs w:val="24"/>
        </w:rPr>
        <w:t xml:space="preserve">Roland </w:t>
      </w:r>
      <w:proofErr w:type="spellStart"/>
      <w:r w:rsidRPr="007A2A2A">
        <w:rPr>
          <w:rFonts w:ascii="Book Antiqua" w:hAnsi="Book Antiqua"/>
          <w:b/>
          <w:sz w:val="24"/>
          <w:szCs w:val="24"/>
        </w:rPr>
        <w:t>Hustinx</w:t>
      </w:r>
      <w:proofErr w:type="spellEnd"/>
      <w:r w:rsidRPr="007A2A2A">
        <w:rPr>
          <w:rFonts w:ascii="Book Antiqua" w:hAnsi="Book Antiqua"/>
          <w:b/>
          <w:sz w:val="24"/>
          <w:szCs w:val="24"/>
        </w:rPr>
        <w:t>,</w:t>
      </w:r>
      <w:r w:rsidRPr="00B3516D">
        <w:rPr>
          <w:rFonts w:ascii="Book Antiqua" w:hAnsi="Book Antiqua"/>
          <w:sz w:val="24"/>
          <w:szCs w:val="24"/>
        </w:rPr>
        <w:t xml:space="preserve"> Department of Nuclear Imaging, CHU Liege </w:t>
      </w:r>
      <w:r w:rsidR="006427BA">
        <w:rPr>
          <w:rFonts w:ascii="Book Antiqua" w:hAnsi="Book Antiqua"/>
          <w:sz w:val="24"/>
          <w:szCs w:val="24"/>
        </w:rPr>
        <w:t>(CHU-</w:t>
      </w:r>
      <w:proofErr w:type="spellStart"/>
      <w:r w:rsidR="006427BA">
        <w:rPr>
          <w:rFonts w:ascii="Book Antiqua" w:hAnsi="Book Antiqua"/>
          <w:sz w:val="24"/>
          <w:szCs w:val="24"/>
        </w:rPr>
        <w:t>ULg</w:t>
      </w:r>
      <w:proofErr w:type="spellEnd"/>
      <w:r w:rsidR="006427BA">
        <w:rPr>
          <w:rFonts w:ascii="Book Antiqua" w:hAnsi="Book Antiqua"/>
          <w:sz w:val="24"/>
          <w:szCs w:val="24"/>
        </w:rPr>
        <w:t>), B4000 Liege, Belgium</w:t>
      </w:r>
    </w:p>
    <w:p w:rsidR="007A2A2A" w:rsidRPr="00B3516D" w:rsidRDefault="007A2A2A" w:rsidP="00B3516D">
      <w:pPr>
        <w:snapToGrid w:val="0"/>
        <w:spacing w:after="0" w:line="360" w:lineRule="auto"/>
        <w:jc w:val="both"/>
        <w:rPr>
          <w:rFonts w:ascii="Book Antiqua" w:hAnsi="Book Antiqua"/>
          <w:sz w:val="24"/>
          <w:szCs w:val="24"/>
        </w:rPr>
      </w:pPr>
    </w:p>
    <w:p w:rsidR="007A2A2A" w:rsidRDefault="00967410" w:rsidP="00B3516D">
      <w:pPr>
        <w:snapToGrid w:val="0"/>
        <w:spacing w:after="0" w:line="360" w:lineRule="auto"/>
        <w:jc w:val="both"/>
        <w:rPr>
          <w:rFonts w:ascii="Book Antiqua" w:hAnsi="Book Antiqua"/>
          <w:sz w:val="24"/>
          <w:szCs w:val="24"/>
        </w:rPr>
      </w:pPr>
      <w:r w:rsidRPr="007A2A2A">
        <w:rPr>
          <w:rFonts w:ascii="Book Antiqua" w:hAnsi="Book Antiqua"/>
          <w:b/>
          <w:sz w:val="24"/>
          <w:szCs w:val="24"/>
        </w:rPr>
        <w:t>Author</w:t>
      </w:r>
      <w:r w:rsidR="007A2A2A" w:rsidRPr="007A2A2A">
        <w:rPr>
          <w:rFonts w:ascii="Book Antiqua" w:hAnsi="Book Antiqua"/>
          <w:b/>
          <w:sz w:val="24"/>
          <w:szCs w:val="24"/>
        </w:rPr>
        <w:t xml:space="preserve"> contributions</w:t>
      </w:r>
      <w:r w:rsidRPr="007A2A2A">
        <w:rPr>
          <w:rFonts w:ascii="Book Antiqua" w:hAnsi="Book Antiqua"/>
          <w:b/>
          <w:sz w:val="24"/>
          <w:szCs w:val="24"/>
        </w:rPr>
        <w:t>:</w:t>
      </w:r>
      <w:r w:rsidRPr="00B3516D">
        <w:rPr>
          <w:rFonts w:ascii="Book Antiqua" w:hAnsi="Book Antiqua"/>
          <w:sz w:val="24"/>
          <w:szCs w:val="24"/>
        </w:rPr>
        <w:t xml:space="preserve"> Liu W collected the data, performed the literature review and wrote the paper; </w:t>
      </w:r>
      <w:proofErr w:type="spellStart"/>
      <w:r w:rsidRPr="00B3516D">
        <w:rPr>
          <w:rFonts w:ascii="Book Antiqua" w:hAnsi="Book Antiqua"/>
          <w:sz w:val="24"/>
          <w:szCs w:val="24"/>
        </w:rPr>
        <w:t>Delwaide</w:t>
      </w:r>
      <w:proofErr w:type="spellEnd"/>
      <w:r w:rsidRPr="00B3516D">
        <w:rPr>
          <w:rFonts w:ascii="Book Antiqua" w:hAnsi="Book Antiqua"/>
          <w:sz w:val="24"/>
          <w:szCs w:val="24"/>
        </w:rPr>
        <w:t xml:space="preserve"> J took care of the patient and collected the data; </w:t>
      </w:r>
      <w:proofErr w:type="spellStart"/>
      <w:r w:rsidRPr="00B3516D">
        <w:rPr>
          <w:rFonts w:ascii="Book Antiqua" w:hAnsi="Book Antiqua"/>
          <w:sz w:val="24"/>
          <w:szCs w:val="24"/>
        </w:rPr>
        <w:t>Bletard</w:t>
      </w:r>
      <w:proofErr w:type="spellEnd"/>
      <w:r w:rsidRPr="00B3516D">
        <w:rPr>
          <w:rFonts w:ascii="Book Antiqua" w:hAnsi="Book Antiqua"/>
          <w:sz w:val="24"/>
          <w:szCs w:val="24"/>
        </w:rPr>
        <w:t xml:space="preserve"> N and </w:t>
      </w:r>
      <w:proofErr w:type="spellStart"/>
      <w:r w:rsidRPr="00B3516D">
        <w:rPr>
          <w:rFonts w:ascii="Book Antiqua" w:hAnsi="Book Antiqua"/>
          <w:sz w:val="24"/>
          <w:szCs w:val="24"/>
        </w:rPr>
        <w:t>Delvenne</w:t>
      </w:r>
      <w:proofErr w:type="spellEnd"/>
      <w:r w:rsidRPr="00B3516D">
        <w:rPr>
          <w:rFonts w:ascii="Book Antiqua" w:hAnsi="Book Antiqua"/>
          <w:sz w:val="24"/>
          <w:szCs w:val="24"/>
        </w:rPr>
        <w:t xml:space="preserve"> P performed the pathology analyses and figures; </w:t>
      </w:r>
      <w:proofErr w:type="spellStart"/>
      <w:r w:rsidRPr="00B3516D">
        <w:rPr>
          <w:rFonts w:ascii="Book Antiqua" w:hAnsi="Book Antiqua"/>
          <w:sz w:val="24"/>
          <w:szCs w:val="24"/>
        </w:rPr>
        <w:t>Meunier</w:t>
      </w:r>
      <w:proofErr w:type="spellEnd"/>
      <w:r w:rsidRPr="00B3516D">
        <w:rPr>
          <w:rFonts w:ascii="Book Antiqua" w:hAnsi="Book Antiqua"/>
          <w:sz w:val="24"/>
          <w:szCs w:val="24"/>
        </w:rPr>
        <w:t xml:space="preserve"> P performed the radiologic investigations; </w:t>
      </w:r>
      <w:proofErr w:type="spellStart"/>
      <w:r w:rsidRPr="00B3516D">
        <w:rPr>
          <w:rFonts w:ascii="Book Antiqua" w:hAnsi="Book Antiqua"/>
          <w:sz w:val="24"/>
          <w:szCs w:val="24"/>
        </w:rPr>
        <w:t>Hustinx</w:t>
      </w:r>
      <w:proofErr w:type="spellEnd"/>
      <w:r w:rsidRPr="00B3516D">
        <w:rPr>
          <w:rFonts w:ascii="Book Antiqua" w:hAnsi="Book Antiqua"/>
          <w:sz w:val="24"/>
          <w:szCs w:val="24"/>
        </w:rPr>
        <w:t xml:space="preserve"> R </w:t>
      </w:r>
      <w:r w:rsidRPr="00B3516D">
        <w:rPr>
          <w:rFonts w:ascii="Book Antiqua" w:hAnsi="Book Antiqua"/>
          <w:sz w:val="24"/>
          <w:szCs w:val="24"/>
        </w:rPr>
        <w:lastRenderedPageBreak/>
        <w:t xml:space="preserve">performed the PET-CTs and wrote the manuscript; </w:t>
      </w:r>
      <w:proofErr w:type="spellStart"/>
      <w:r w:rsidRPr="00B3516D">
        <w:rPr>
          <w:rFonts w:ascii="Book Antiqua" w:hAnsi="Book Antiqua"/>
          <w:sz w:val="24"/>
          <w:szCs w:val="24"/>
        </w:rPr>
        <w:t>Detry</w:t>
      </w:r>
      <w:proofErr w:type="spellEnd"/>
      <w:r w:rsidRPr="00B3516D">
        <w:rPr>
          <w:rFonts w:ascii="Book Antiqua" w:hAnsi="Book Antiqua"/>
          <w:sz w:val="24"/>
          <w:szCs w:val="24"/>
        </w:rPr>
        <w:t xml:space="preserve"> O followed and operated the patients on and wrote the manuscript. </w:t>
      </w:r>
    </w:p>
    <w:p w:rsidR="007A2A2A" w:rsidRDefault="007A2A2A" w:rsidP="00B3516D">
      <w:pPr>
        <w:snapToGrid w:val="0"/>
        <w:spacing w:after="0" w:line="360" w:lineRule="auto"/>
        <w:jc w:val="both"/>
        <w:rPr>
          <w:rFonts w:ascii="Book Antiqua" w:hAnsi="Book Antiqua"/>
          <w:sz w:val="24"/>
          <w:szCs w:val="24"/>
        </w:rPr>
      </w:pPr>
    </w:p>
    <w:p w:rsidR="00967410" w:rsidRPr="00B3516D" w:rsidRDefault="00967410" w:rsidP="00B3516D">
      <w:pPr>
        <w:snapToGrid w:val="0"/>
        <w:spacing w:after="0" w:line="360" w:lineRule="auto"/>
        <w:jc w:val="both"/>
        <w:rPr>
          <w:rFonts w:ascii="Book Antiqua" w:hAnsi="Book Antiqua"/>
          <w:sz w:val="24"/>
          <w:szCs w:val="24"/>
        </w:rPr>
      </w:pPr>
      <w:r w:rsidRPr="007A2A2A">
        <w:rPr>
          <w:rFonts w:ascii="Book Antiqua" w:hAnsi="Book Antiqua"/>
          <w:b/>
          <w:sz w:val="24"/>
          <w:szCs w:val="24"/>
        </w:rPr>
        <w:t>Institutional review board statement:</w:t>
      </w:r>
      <w:r w:rsidRPr="00B3516D">
        <w:rPr>
          <w:rFonts w:ascii="Book Antiqua" w:hAnsi="Book Antiqua"/>
          <w:sz w:val="24"/>
          <w:szCs w:val="24"/>
        </w:rPr>
        <w:t xml:space="preserve"> According to the Belgian Law and medical ethics, there is no need for an institutional review board for a retrospective report of</w:t>
      </w:r>
      <w:r w:rsidR="007A2A2A">
        <w:rPr>
          <w:rFonts w:ascii="Book Antiqua" w:hAnsi="Book Antiqua"/>
          <w:sz w:val="24"/>
          <w:szCs w:val="24"/>
        </w:rPr>
        <w:t xml:space="preserve"> an anonymized patient’s case. </w:t>
      </w:r>
    </w:p>
    <w:p w:rsidR="00967410" w:rsidRPr="00B3516D" w:rsidRDefault="00967410" w:rsidP="00B3516D">
      <w:pPr>
        <w:snapToGrid w:val="0"/>
        <w:spacing w:after="0" w:line="360" w:lineRule="auto"/>
        <w:jc w:val="both"/>
        <w:rPr>
          <w:rFonts w:ascii="Book Antiqua" w:hAnsi="Book Antiqua"/>
          <w:sz w:val="24"/>
          <w:szCs w:val="24"/>
        </w:rPr>
      </w:pPr>
    </w:p>
    <w:p w:rsidR="00967410" w:rsidRDefault="00967410" w:rsidP="00B3516D">
      <w:pPr>
        <w:snapToGrid w:val="0"/>
        <w:spacing w:after="0" w:line="360" w:lineRule="auto"/>
        <w:jc w:val="both"/>
        <w:rPr>
          <w:rFonts w:ascii="Book Antiqua" w:hAnsi="Book Antiqua"/>
          <w:sz w:val="24"/>
          <w:szCs w:val="24"/>
        </w:rPr>
      </w:pPr>
      <w:r w:rsidRPr="007A2A2A">
        <w:rPr>
          <w:rFonts w:ascii="Book Antiqua" w:hAnsi="Book Antiqua"/>
          <w:b/>
          <w:sz w:val="24"/>
          <w:szCs w:val="24"/>
        </w:rPr>
        <w:t>Informed consent statement:</w:t>
      </w:r>
      <w:r w:rsidRPr="00B3516D">
        <w:rPr>
          <w:rFonts w:ascii="Book Antiqua" w:hAnsi="Book Antiqua"/>
          <w:sz w:val="24"/>
          <w:szCs w:val="24"/>
        </w:rPr>
        <w:t xml:space="preserve"> According to the Belgian Law and medical ethics, there is no need for a consent form for the retrospective report of an anonymized patient’s case. </w:t>
      </w:r>
    </w:p>
    <w:p w:rsidR="007A2A2A" w:rsidRPr="00B3516D" w:rsidRDefault="007A2A2A" w:rsidP="00B3516D">
      <w:pPr>
        <w:snapToGrid w:val="0"/>
        <w:spacing w:after="0" w:line="360" w:lineRule="auto"/>
        <w:jc w:val="both"/>
        <w:rPr>
          <w:rFonts w:ascii="Book Antiqua" w:hAnsi="Book Antiqua"/>
          <w:sz w:val="24"/>
          <w:szCs w:val="24"/>
        </w:rPr>
      </w:pPr>
    </w:p>
    <w:p w:rsidR="00967410" w:rsidRDefault="00967410" w:rsidP="00B3516D">
      <w:pPr>
        <w:snapToGrid w:val="0"/>
        <w:spacing w:after="0" w:line="360" w:lineRule="auto"/>
        <w:jc w:val="both"/>
        <w:rPr>
          <w:rFonts w:ascii="Book Antiqua" w:hAnsi="Book Antiqua"/>
          <w:sz w:val="24"/>
          <w:szCs w:val="24"/>
        </w:rPr>
      </w:pPr>
      <w:r w:rsidRPr="007A2A2A">
        <w:rPr>
          <w:rFonts w:ascii="Book Antiqua" w:hAnsi="Book Antiqua"/>
          <w:b/>
          <w:sz w:val="24"/>
          <w:szCs w:val="24"/>
        </w:rPr>
        <w:t>Conflict-of-interest statement:</w:t>
      </w:r>
      <w:r w:rsidRPr="00B3516D">
        <w:rPr>
          <w:rFonts w:ascii="Book Antiqua" w:hAnsi="Book Antiqua"/>
          <w:sz w:val="24"/>
          <w:szCs w:val="24"/>
        </w:rPr>
        <w:t xml:space="preserve"> The authors have no conflict-of-interest to disclose concerning this manuscript. </w:t>
      </w:r>
    </w:p>
    <w:p w:rsidR="007A2A2A" w:rsidRPr="00B3516D" w:rsidRDefault="007A2A2A" w:rsidP="00B3516D">
      <w:pPr>
        <w:snapToGrid w:val="0"/>
        <w:spacing w:after="0" w:line="360" w:lineRule="auto"/>
        <w:jc w:val="both"/>
        <w:rPr>
          <w:rFonts w:ascii="Book Antiqua" w:hAnsi="Book Antiqua"/>
          <w:sz w:val="24"/>
          <w:szCs w:val="24"/>
        </w:rPr>
      </w:pPr>
    </w:p>
    <w:p w:rsidR="00967410" w:rsidRDefault="00967410" w:rsidP="00B3516D">
      <w:pPr>
        <w:snapToGrid w:val="0"/>
        <w:spacing w:after="0" w:line="360" w:lineRule="auto"/>
        <w:jc w:val="both"/>
        <w:rPr>
          <w:rFonts w:ascii="Book Antiqua" w:hAnsi="Book Antiqua"/>
          <w:sz w:val="24"/>
          <w:szCs w:val="24"/>
        </w:rPr>
      </w:pPr>
      <w:r w:rsidRPr="007A2A2A">
        <w:rPr>
          <w:rFonts w:ascii="Book Antiqua" w:hAnsi="Book Antiqua"/>
          <w:b/>
          <w:sz w:val="24"/>
          <w:szCs w:val="24"/>
        </w:rPr>
        <w:t>Open-Access:</w:t>
      </w:r>
      <w:r w:rsidRPr="00B3516D">
        <w:rPr>
          <w:rFonts w:ascii="Book Antiqua" w:hAnsi="Book Antiqua"/>
          <w:sz w:val="24"/>
          <w:szCs w:val="24"/>
        </w:rPr>
        <w:t xml:space="preserve"> </w:t>
      </w:r>
      <w:bookmarkStart w:id="4" w:name="OLE_LINK833"/>
      <w:bookmarkStart w:id="5" w:name="OLE_LINK834"/>
      <w:r w:rsidRPr="00B3516D">
        <w:rPr>
          <w:rFonts w:ascii="Book Antiqua" w:hAnsi="Book Antiqua"/>
          <w:sz w:val="24"/>
          <w:szCs w:val="24"/>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 </w:t>
      </w:r>
    </w:p>
    <w:bookmarkEnd w:id="4"/>
    <w:bookmarkEnd w:id="5"/>
    <w:p w:rsidR="007A2A2A" w:rsidRDefault="007A2A2A" w:rsidP="00B3516D">
      <w:pPr>
        <w:snapToGrid w:val="0"/>
        <w:spacing w:after="0" w:line="360" w:lineRule="auto"/>
        <w:jc w:val="both"/>
        <w:rPr>
          <w:rFonts w:ascii="Book Antiqua" w:hAnsi="Book Antiqua"/>
          <w:sz w:val="24"/>
          <w:szCs w:val="24"/>
        </w:rPr>
      </w:pPr>
    </w:p>
    <w:p w:rsidR="007A2A2A" w:rsidRPr="00C52BCF" w:rsidRDefault="007A2A2A" w:rsidP="007A2A2A">
      <w:pPr>
        <w:snapToGrid w:val="0"/>
        <w:spacing w:after="0" w:line="360" w:lineRule="auto"/>
        <w:ind w:right="120"/>
        <w:jc w:val="both"/>
        <w:rPr>
          <w:rFonts w:ascii="Book Antiqua" w:hAnsi="Book Antiqua" w:cs="Times New Roman"/>
          <w:color w:val="000000"/>
          <w:sz w:val="24"/>
          <w:szCs w:val="24"/>
        </w:rPr>
      </w:pPr>
      <w:bookmarkStart w:id="6" w:name="OLE_LINK219"/>
      <w:bookmarkStart w:id="7" w:name="OLE_LINK368"/>
      <w:bookmarkStart w:id="8" w:name="OLE_LINK551"/>
      <w:r w:rsidRPr="00C52BCF">
        <w:rPr>
          <w:rFonts w:ascii="Book Antiqua" w:hAnsi="Book Antiqua" w:cs="Times New Roman"/>
          <w:b/>
          <w:color w:val="000000"/>
          <w:sz w:val="24"/>
          <w:szCs w:val="24"/>
        </w:rPr>
        <w:t>Manuscript source:</w:t>
      </w:r>
      <w:r w:rsidRPr="00C52BCF">
        <w:rPr>
          <w:rFonts w:ascii="Book Antiqua" w:hAnsi="Book Antiqua" w:cs="Times New Roman"/>
          <w:color w:val="000000"/>
          <w:sz w:val="24"/>
          <w:szCs w:val="24"/>
        </w:rPr>
        <w:t xml:space="preserve"> Invited manuscript</w:t>
      </w:r>
    </w:p>
    <w:bookmarkEnd w:id="6"/>
    <w:bookmarkEnd w:id="7"/>
    <w:bookmarkEnd w:id="8"/>
    <w:p w:rsidR="007A2A2A" w:rsidRPr="00B3516D" w:rsidRDefault="007A2A2A" w:rsidP="00B3516D">
      <w:pPr>
        <w:snapToGrid w:val="0"/>
        <w:spacing w:after="0" w:line="360" w:lineRule="auto"/>
        <w:jc w:val="both"/>
        <w:rPr>
          <w:rFonts w:ascii="Book Antiqua" w:hAnsi="Book Antiqua"/>
          <w:sz w:val="24"/>
          <w:szCs w:val="24"/>
        </w:rPr>
      </w:pPr>
    </w:p>
    <w:p w:rsidR="007A2A2A" w:rsidRDefault="007A2A2A" w:rsidP="00B3516D">
      <w:pPr>
        <w:snapToGrid w:val="0"/>
        <w:spacing w:after="0" w:line="360" w:lineRule="auto"/>
        <w:jc w:val="both"/>
        <w:rPr>
          <w:rFonts w:ascii="Book Antiqua" w:hAnsi="Book Antiqua"/>
          <w:sz w:val="24"/>
          <w:szCs w:val="24"/>
        </w:rPr>
      </w:pPr>
      <w:r>
        <w:rPr>
          <w:rFonts w:ascii="Book Antiqua" w:hAnsi="Book Antiqua"/>
          <w:b/>
          <w:sz w:val="24"/>
          <w:szCs w:val="24"/>
        </w:rPr>
        <w:t>Correspondence to:</w:t>
      </w:r>
      <w:r>
        <w:rPr>
          <w:rFonts w:ascii="Book Antiqua" w:hAnsi="Book Antiqua" w:hint="eastAsia"/>
          <w:b/>
          <w:sz w:val="24"/>
          <w:szCs w:val="24"/>
        </w:rPr>
        <w:t xml:space="preserve"> </w:t>
      </w:r>
      <w:bookmarkStart w:id="9" w:name="OLE_LINK835"/>
      <w:bookmarkStart w:id="10" w:name="OLE_LINK836"/>
      <w:r w:rsidR="00967410" w:rsidRPr="007A2A2A">
        <w:rPr>
          <w:rFonts w:ascii="Book Antiqua" w:hAnsi="Book Antiqua"/>
          <w:b/>
          <w:sz w:val="24"/>
          <w:szCs w:val="24"/>
        </w:rPr>
        <w:t xml:space="preserve">Olivier </w:t>
      </w:r>
      <w:proofErr w:type="spellStart"/>
      <w:r w:rsidR="00967410" w:rsidRPr="007A2A2A">
        <w:rPr>
          <w:rFonts w:ascii="Book Antiqua" w:hAnsi="Book Antiqua"/>
          <w:b/>
          <w:sz w:val="24"/>
          <w:szCs w:val="24"/>
        </w:rPr>
        <w:t>Detry</w:t>
      </w:r>
      <w:proofErr w:type="spellEnd"/>
      <w:r w:rsidR="00967410" w:rsidRPr="007A2A2A">
        <w:rPr>
          <w:rFonts w:ascii="Book Antiqua" w:hAnsi="Book Antiqua"/>
          <w:b/>
          <w:sz w:val="24"/>
          <w:szCs w:val="24"/>
        </w:rPr>
        <w:t>,</w:t>
      </w:r>
      <w:r w:rsidR="00967410" w:rsidRPr="00B3516D">
        <w:rPr>
          <w:rFonts w:ascii="Book Antiqua" w:hAnsi="Book Antiqua"/>
          <w:sz w:val="24"/>
          <w:szCs w:val="24"/>
        </w:rPr>
        <w:t xml:space="preserve"> </w:t>
      </w:r>
      <w:r w:rsidRPr="007A2A2A">
        <w:rPr>
          <w:rFonts w:ascii="Book Antiqua" w:hAnsi="Book Antiqua" w:hint="eastAsia"/>
          <w:b/>
          <w:sz w:val="24"/>
          <w:szCs w:val="24"/>
        </w:rPr>
        <w:t>Professor,</w:t>
      </w:r>
      <w:r>
        <w:rPr>
          <w:rFonts w:ascii="Book Antiqua" w:hAnsi="Book Antiqua" w:hint="eastAsia"/>
          <w:sz w:val="24"/>
          <w:szCs w:val="24"/>
        </w:rPr>
        <w:t xml:space="preserve"> </w:t>
      </w:r>
      <w:r w:rsidR="00967410" w:rsidRPr="00B3516D">
        <w:rPr>
          <w:rFonts w:ascii="Book Antiqua" w:hAnsi="Book Antiqua"/>
          <w:sz w:val="24"/>
          <w:szCs w:val="24"/>
        </w:rPr>
        <w:t xml:space="preserve">Department of Abdominal Surgery and Transplantation, CHU </w:t>
      </w:r>
      <w:r w:rsidRPr="00B3516D">
        <w:rPr>
          <w:rFonts w:ascii="Book Antiqua" w:hAnsi="Book Antiqua"/>
          <w:sz w:val="24"/>
          <w:szCs w:val="24"/>
        </w:rPr>
        <w:t>Liege (CHU-</w:t>
      </w:r>
      <w:proofErr w:type="spellStart"/>
      <w:r w:rsidRPr="00B3516D">
        <w:rPr>
          <w:rFonts w:ascii="Book Antiqua" w:hAnsi="Book Antiqua"/>
          <w:sz w:val="24"/>
          <w:szCs w:val="24"/>
        </w:rPr>
        <w:t>ULg</w:t>
      </w:r>
      <w:proofErr w:type="spellEnd"/>
      <w:r w:rsidRPr="00B3516D">
        <w:rPr>
          <w:rFonts w:ascii="Book Antiqua" w:hAnsi="Book Antiqua"/>
          <w:sz w:val="24"/>
          <w:szCs w:val="24"/>
        </w:rPr>
        <w:t>),</w:t>
      </w:r>
      <w:r w:rsidR="00967410" w:rsidRPr="00B3516D">
        <w:rPr>
          <w:rFonts w:ascii="Book Antiqua" w:hAnsi="Book Antiqua"/>
          <w:sz w:val="24"/>
          <w:szCs w:val="24"/>
        </w:rPr>
        <w:t xml:space="preserve"> </w:t>
      </w:r>
      <w:proofErr w:type="spellStart"/>
      <w:r w:rsidR="00967410" w:rsidRPr="00B3516D">
        <w:rPr>
          <w:rFonts w:ascii="Book Antiqua" w:hAnsi="Book Antiqua"/>
          <w:sz w:val="24"/>
          <w:szCs w:val="24"/>
        </w:rPr>
        <w:t>Sart</w:t>
      </w:r>
      <w:proofErr w:type="spellEnd"/>
      <w:r w:rsidR="00967410" w:rsidRPr="00B3516D">
        <w:rPr>
          <w:rFonts w:ascii="Book Antiqua" w:hAnsi="Book Antiqua"/>
          <w:sz w:val="24"/>
          <w:szCs w:val="24"/>
        </w:rPr>
        <w:t xml:space="preserve"> </w:t>
      </w:r>
      <w:proofErr w:type="spellStart"/>
      <w:r w:rsidR="00967410" w:rsidRPr="00B3516D">
        <w:rPr>
          <w:rFonts w:ascii="Book Antiqua" w:hAnsi="Book Antiqua"/>
          <w:sz w:val="24"/>
          <w:szCs w:val="24"/>
        </w:rPr>
        <w:t>Tilman</w:t>
      </w:r>
      <w:proofErr w:type="spellEnd"/>
      <w:r w:rsidR="00967410" w:rsidRPr="00B3516D">
        <w:rPr>
          <w:rFonts w:ascii="Book Antiqua" w:hAnsi="Book Antiqua"/>
          <w:sz w:val="24"/>
          <w:szCs w:val="24"/>
        </w:rPr>
        <w:t xml:space="preserve"> B35, B4000 Liege, Belgium. oli.detry@chu.ulg.ac.be</w:t>
      </w:r>
      <w:bookmarkEnd w:id="9"/>
      <w:bookmarkEnd w:id="10"/>
      <w:r w:rsidR="00967410" w:rsidRPr="00B3516D">
        <w:rPr>
          <w:rFonts w:ascii="Book Antiqua" w:hAnsi="Book Antiqua"/>
          <w:sz w:val="24"/>
          <w:szCs w:val="24"/>
        </w:rPr>
        <w:t xml:space="preserve"> </w:t>
      </w:r>
    </w:p>
    <w:p w:rsidR="007A2A2A" w:rsidRDefault="00967410" w:rsidP="00B3516D">
      <w:pPr>
        <w:snapToGrid w:val="0"/>
        <w:spacing w:after="0" w:line="360" w:lineRule="auto"/>
        <w:jc w:val="both"/>
        <w:rPr>
          <w:rFonts w:ascii="Book Antiqua" w:hAnsi="Book Antiqua"/>
          <w:sz w:val="24"/>
          <w:szCs w:val="24"/>
        </w:rPr>
      </w:pPr>
      <w:r w:rsidRPr="007A2A2A">
        <w:rPr>
          <w:rFonts w:ascii="Book Antiqua" w:hAnsi="Book Antiqua"/>
          <w:b/>
          <w:sz w:val="24"/>
          <w:szCs w:val="24"/>
        </w:rPr>
        <w:t xml:space="preserve">Telephone: </w:t>
      </w:r>
      <w:r w:rsidRPr="00B3516D">
        <w:rPr>
          <w:rFonts w:ascii="Book Antiqua" w:hAnsi="Book Antiqua"/>
          <w:sz w:val="24"/>
          <w:szCs w:val="24"/>
        </w:rPr>
        <w:t>+32</w:t>
      </w:r>
      <w:r w:rsidR="007A2A2A">
        <w:rPr>
          <w:rFonts w:ascii="Book Antiqua" w:hAnsi="Book Antiqua" w:hint="eastAsia"/>
          <w:sz w:val="24"/>
          <w:szCs w:val="24"/>
        </w:rPr>
        <w:t>-</w:t>
      </w:r>
      <w:r w:rsidRPr="00B3516D">
        <w:rPr>
          <w:rFonts w:ascii="Book Antiqua" w:hAnsi="Book Antiqua"/>
          <w:sz w:val="24"/>
          <w:szCs w:val="24"/>
        </w:rPr>
        <w:t>4</w:t>
      </w:r>
      <w:r w:rsidR="007A2A2A">
        <w:rPr>
          <w:rFonts w:ascii="Book Antiqua" w:hAnsi="Book Antiqua" w:hint="eastAsia"/>
          <w:sz w:val="24"/>
          <w:szCs w:val="24"/>
        </w:rPr>
        <w:t>-</w:t>
      </w:r>
      <w:r w:rsidR="006427BA">
        <w:rPr>
          <w:rFonts w:ascii="Book Antiqua" w:hAnsi="Book Antiqua"/>
          <w:sz w:val="24"/>
          <w:szCs w:val="24"/>
        </w:rPr>
        <w:t>3667645</w:t>
      </w:r>
    </w:p>
    <w:p w:rsidR="00967410" w:rsidRPr="00B3516D" w:rsidRDefault="00967410" w:rsidP="00B3516D">
      <w:pPr>
        <w:snapToGrid w:val="0"/>
        <w:spacing w:after="0" w:line="360" w:lineRule="auto"/>
        <w:jc w:val="both"/>
        <w:rPr>
          <w:rFonts w:ascii="Book Antiqua" w:hAnsi="Book Antiqua"/>
          <w:sz w:val="24"/>
          <w:szCs w:val="24"/>
        </w:rPr>
      </w:pPr>
      <w:r w:rsidRPr="007A2A2A">
        <w:rPr>
          <w:rFonts w:ascii="Book Antiqua" w:hAnsi="Book Antiqua"/>
          <w:b/>
          <w:sz w:val="24"/>
          <w:szCs w:val="24"/>
        </w:rPr>
        <w:t>Fax:</w:t>
      </w:r>
      <w:r w:rsidRPr="00B3516D">
        <w:rPr>
          <w:rFonts w:ascii="Book Antiqua" w:hAnsi="Book Antiqua"/>
          <w:sz w:val="24"/>
          <w:szCs w:val="24"/>
        </w:rPr>
        <w:t xml:space="preserve"> +32</w:t>
      </w:r>
      <w:r w:rsidR="007A2A2A">
        <w:rPr>
          <w:rFonts w:ascii="Book Antiqua" w:hAnsi="Book Antiqua" w:hint="eastAsia"/>
          <w:sz w:val="24"/>
          <w:szCs w:val="24"/>
        </w:rPr>
        <w:t>-</w:t>
      </w:r>
      <w:r w:rsidRPr="00B3516D">
        <w:rPr>
          <w:rFonts w:ascii="Book Antiqua" w:hAnsi="Book Antiqua"/>
          <w:sz w:val="24"/>
          <w:szCs w:val="24"/>
        </w:rPr>
        <w:t>4</w:t>
      </w:r>
      <w:r w:rsidR="007A2A2A">
        <w:rPr>
          <w:rFonts w:ascii="Book Antiqua" w:hAnsi="Book Antiqua" w:hint="eastAsia"/>
          <w:sz w:val="24"/>
          <w:szCs w:val="24"/>
        </w:rPr>
        <w:t>-</w:t>
      </w:r>
      <w:r w:rsidRPr="00B3516D">
        <w:rPr>
          <w:rFonts w:ascii="Book Antiqua" w:hAnsi="Book Antiqua"/>
          <w:sz w:val="24"/>
          <w:szCs w:val="24"/>
        </w:rPr>
        <w:t xml:space="preserve">3667069 </w:t>
      </w:r>
    </w:p>
    <w:p w:rsidR="00967410" w:rsidRPr="00B3516D" w:rsidRDefault="00967410" w:rsidP="00B3516D">
      <w:pPr>
        <w:snapToGrid w:val="0"/>
        <w:spacing w:after="0" w:line="360" w:lineRule="auto"/>
        <w:jc w:val="both"/>
        <w:rPr>
          <w:rFonts w:ascii="Book Antiqua" w:hAnsi="Book Antiqua"/>
          <w:sz w:val="24"/>
          <w:szCs w:val="24"/>
        </w:rPr>
      </w:pPr>
    </w:p>
    <w:p w:rsidR="007A2A2A" w:rsidRPr="00C52BCF" w:rsidRDefault="007A2A2A" w:rsidP="007A2A2A">
      <w:pPr>
        <w:widowControl w:val="0"/>
        <w:adjustRightInd w:val="0"/>
        <w:snapToGrid w:val="0"/>
        <w:spacing w:after="0" w:line="360" w:lineRule="auto"/>
        <w:jc w:val="both"/>
        <w:rPr>
          <w:rFonts w:ascii="Book Antiqua" w:hAnsi="Book Antiqua"/>
          <w:sz w:val="24"/>
          <w:szCs w:val="24"/>
        </w:rPr>
      </w:pPr>
      <w:bookmarkStart w:id="11" w:name="OLE_LINK140"/>
      <w:bookmarkStart w:id="12" w:name="OLE_LINK7"/>
      <w:bookmarkStart w:id="13" w:name="OLE_LINK8"/>
      <w:bookmarkStart w:id="14" w:name="OLE_LINK16"/>
      <w:bookmarkStart w:id="15" w:name="OLE_LINK36"/>
      <w:bookmarkStart w:id="16" w:name="OLE_LINK38"/>
      <w:bookmarkStart w:id="17" w:name="OLE_LINK47"/>
      <w:bookmarkStart w:id="18" w:name="OLE_LINK55"/>
      <w:bookmarkStart w:id="19" w:name="OLE_LINK77"/>
      <w:bookmarkStart w:id="20" w:name="OLE_LINK80"/>
      <w:bookmarkStart w:id="21" w:name="OLE_LINK83"/>
      <w:bookmarkStart w:id="22" w:name="OLE_LINK85"/>
      <w:bookmarkStart w:id="23" w:name="OLE_LINK153"/>
      <w:bookmarkStart w:id="24" w:name="OLE_LINK156"/>
      <w:bookmarkStart w:id="25" w:name="OLE_LINK224"/>
      <w:bookmarkStart w:id="26" w:name="OLE_LINK271"/>
      <w:bookmarkStart w:id="27" w:name="OLE_LINK321"/>
      <w:bookmarkStart w:id="28" w:name="OLE_LINK322"/>
      <w:bookmarkStart w:id="29" w:name="OLE_LINK330"/>
      <w:bookmarkStart w:id="30" w:name="OLE_LINK229"/>
      <w:bookmarkStart w:id="31" w:name="OLE_LINK230"/>
      <w:bookmarkStart w:id="32" w:name="OLE_LINK422"/>
      <w:bookmarkStart w:id="33" w:name="OLE_LINK464"/>
      <w:bookmarkStart w:id="34" w:name="OLE_LINK493"/>
      <w:bookmarkStart w:id="35" w:name="OLE_LINK535"/>
      <w:bookmarkStart w:id="36" w:name="OLE_LINK552"/>
      <w:bookmarkStart w:id="37" w:name="OLE_LINK578"/>
      <w:bookmarkStart w:id="38" w:name="OLE_LINK608"/>
      <w:bookmarkStart w:id="39" w:name="OLE_LINK632"/>
      <w:bookmarkStart w:id="40" w:name="OLE_LINK643"/>
      <w:bookmarkStart w:id="41" w:name="OLE_LINK678"/>
      <w:bookmarkStart w:id="42" w:name="OLE_LINK683"/>
      <w:bookmarkStart w:id="43" w:name="OLE_LINK694"/>
      <w:bookmarkStart w:id="44" w:name="OLE_LINK724"/>
      <w:bookmarkStart w:id="45" w:name="OLE_LINK730"/>
      <w:r w:rsidRPr="00C52BCF">
        <w:rPr>
          <w:rFonts w:ascii="Book Antiqua" w:hAnsi="Book Antiqua"/>
          <w:b/>
          <w:sz w:val="24"/>
          <w:szCs w:val="24"/>
        </w:rPr>
        <w:t xml:space="preserve">Received: </w:t>
      </w:r>
      <w:r>
        <w:rPr>
          <w:rFonts w:ascii="Book Antiqua" w:hAnsi="Book Antiqua"/>
          <w:sz w:val="24"/>
          <w:szCs w:val="24"/>
        </w:rPr>
        <w:t xml:space="preserve">August </w:t>
      </w:r>
      <w:r>
        <w:rPr>
          <w:rFonts w:ascii="Book Antiqua" w:hAnsi="Book Antiqua" w:hint="eastAsia"/>
          <w:sz w:val="24"/>
          <w:szCs w:val="24"/>
        </w:rPr>
        <w:t>28</w:t>
      </w:r>
      <w:r w:rsidRPr="00C52BCF">
        <w:rPr>
          <w:rFonts w:ascii="Book Antiqua" w:hAnsi="Book Antiqua"/>
          <w:sz w:val="24"/>
          <w:szCs w:val="24"/>
        </w:rPr>
        <w:t>, 2016</w:t>
      </w:r>
    </w:p>
    <w:p w:rsidR="007A2A2A" w:rsidRPr="00C52BCF" w:rsidRDefault="007A2A2A" w:rsidP="007A2A2A">
      <w:pPr>
        <w:widowControl w:val="0"/>
        <w:adjustRightInd w:val="0"/>
        <w:snapToGrid w:val="0"/>
        <w:spacing w:after="0" w:line="360" w:lineRule="auto"/>
        <w:jc w:val="both"/>
        <w:rPr>
          <w:rFonts w:ascii="Book Antiqua" w:hAnsi="Book Antiqua"/>
          <w:sz w:val="24"/>
          <w:szCs w:val="24"/>
        </w:rPr>
      </w:pPr>
      <w:r w:rsidRPr="00C52BCF">
        <w:rPr>
          <w:rFonts w:ascii="Book Antiqua" w:hAnsi="Book Antiqua"/>
          <w:b/>
          <w:sz w:val="24"/>
          <w:szCs w:val="24"/>
        </w:rPr>
        <w:lastRenderedPageBreak/>
        <w:t xml:space="preserve">Peer-review started: </w:t>
      </w:r>
      <w:r>
        <w:rPr>
          <w:rFonts w:ascii="Book Antiqua" w:hAnsi="Book Antiqua"/>
          <w:sz w:val="24"/>
          <w:szCs w:val="24"/>
        </w:rPr>
        <w:t xml:space="preserve">August </w:t>
      </w:r>
      <w:r>
        <w:rPr>
          <w:rFonts w:ascii="Book Antiqua" w:hAnsi="Book Antiqua" w:hint="eastAsia"/>
          <w:sz w:val="24"/>
          <w:szCs w:val="24"/>
        </w:rPr>
        <w:t>29</w:t>
      </w:r>
      <w:r w:rsidRPr="00C52BCF">
        <w:rPr>
          <w:rFonts w:ascii="Book Antiqua" w:hAnsi="Book Antiqua"/>
          <w:sz w:val="24"/>
          <w:szCs w:val="24"/>
        </w:rPr>
        <w:t>, 2016</w:t>
      </w:r>
    </w:p>
    <w:p w:rsidR="007A2A2A" w:rsidRPr="00C52BCF" w:rsidRDefault="007A2A2A" w:rsidP="007A2A2A">
      <w:pPr>
        <w:widowControl w:val="0"/>
        <w:adjustRightInd w:val="0"/>
        <w:snapToGrid w:val="0"/>
        <w:spacing w:after="0" w:line="360" w:lineRule="auto"/>
        <w:jc w:val="both"/>
        <w:rPr>
          <w:rFonts w:ascii="Book Antiqua" w:hAnsi="Book Antiqua"/>
          <w:sz w:val="24"/>
          <w:szCs w:val="24"/>
        </w:rPr>
      </w:pPr>
      <w:r w:rsidRPr="00C52BCF">
        <w:rPr>
          <w:rFonts w:ascii="Book Antiqua" w:hAnsi="Book Antiqua"/>
          <w:b/>
          <w:sz w:val="24"/>
          <w:szCs w:val="24"/>
        </w:rPr>
        <w:t>First decision:</w:t>
      </w:r>
      <w:r w:rsidRPr="00C52BCF">
        <w:rPr>
          <w:rFonts w:ascii="Book Antiqua" w:hAnsi="Book Antiqua"/>
          <w:sz w:val="24"/>
          <w:szCs w:val="24"/>
        </w:rPr>
        <w:t xml:space="preserve"> </w:t>
      </w:r>
      <w:r>
        <w:rPr>
          <w:rFonts w:ascii="Book Antiqua" w:hAnsi="Book Antiqua" w:hint="eastAsia"/>
          <w:sz w:val="24"/>
          <w:szCs w:val="24"/>
        </w:rPr>
        <w:t xml:space="preserve">November 21, 2016 </w:t>
      </w:r>
    </w:p>
    <w:p w:rsidR="007A2A2A" w:rsidRPr="00C52BCF" w:rsidRDefault="007A2A2A" w:rsidP="007A2A2A">
      <w:pPr>
        <w:widowControl w:val="0"/>
        <w:adjustRightInd w:val="0"/>
        <w:snapToGrid w:val="0"/>
        <w:spacing w:after="0" w:line="360" w:lineRule="auto"/>
        <w:jc w:val="both"/>
        <w:rPr>
          <w:rFonts w:ascii="Book Antiqua" w:hAnsi="Book Antiqua"/>
          <w:sz w:val="24"/>
          <w:szCs w:val="24"/>
        </w:rPr>
      </w:pPr>
      <w:r w:rsidRPr="00C52BCF">
        <w:rPr>
          <w:rFonts w:ascii="Book Antiqua" w:hAnsi="Book Antiqua"/>
          <w:b/>
          <w:sz w:val="24"/>
          <w:szCs w:val="24"/>
        </w:rPr>
        <w:t>Revised:</w:t>
      </w:r>
      <w:r w:rsidRPr="00C52BCF">
        <w:rPr>
          <w:rFonts w:ascii="Book Antiqua" w:hAnsi="Book Antiqua"/>
          <w:sz w:val="24"/>
          <w:szCs w:val="24"/>
        </w:rPr>
        <w:t xml:space="preserve"> </w:t>
      </w:r>
      <w:r>
        <w:rPr>
          <w:rFonts w:ascii="Book Antiqua" w:hAnsi="Book Antiqua" w:hint="eastAsia"/>
          <w:sz w:val="24"/>
          <w:szCs w:val="24"/>
        </w:rPr>
        <w:t>January 2</w:t>
      </w:r>
      <w:r w:rsidR="00B026F6">
        <w:rPr>
          <w:rFonts w:ascii="Book Antiqua" w:hAnsi="Book Antiqua" w:hint="eastAsia"/>
          <w:sz w:val="24"/>
          <w:szCs w:val="24"/>
        </w:rPr>
        <w:t>5</w:t>
      </w:r>
      <w:r w:rsidR="006427BA">
        <w:rPr>
          <w:rFonts w:ascii="Book Antiqua" w:hAnsi="Book Antiqua" w:hint="eastAsia"/>
          <w:sz w:val="24"/>
          <w:szCs w:val="24"/>
        </w:rPr>
        <w:t>, 2017</w:t>
      </w:r>
    </w:p>
    <w:p w:rsidR="007A2A2A" w:rsidRPr="006534FB" w:rsidRDefault="007A2A2A" w:rsidP="006534FB">
      <w:pPr>
        <w:rPr>
          <w:rFonts w:ascii="Book Antiqua" w:hAnsi="Book Antiqua"/>
          <w:iCs/>
          <w:sz w:val="24"/>
        </w:rPr>
      </w:pPr>
      <w:r w:rsidRPr="00C52BCF">
        <w:rPr>
          <w:rFonts w:ascii="Book Antiqua" w:hAnsi="Book Antiqua"/>
          <w:b/>
          <w:sz w:val="24"/>
          <w:szCs w:val="24"/>
        </w:rPr>
        <w:t>Accepted:</w:t>
      </w:r>
      <w:r>
        <w:rPr>
          <w:rFonts w:ascii="Book Antiqua" w:hAnsi="Book Antiqua" w:hint="eastAsia"/>
          <w:b/>
          <w:sz w:val="24"/>
          <w:szCs w:val="24"/>
        </w:rPr>
        <w:t xml:space="preserve"> </w:t>
      </w:r>
      <w:r w:rsidR="006534FB">
        <w:rPr>
          <w:rStyle w:val="Emphasis"/>
        </w:rPr>
        <w:t>March 21</w:t>
      </w:r>
      <w:r w:rsidR="006534FB">
        <w:rPr>
          <w:rStyle w:val="Emphasis"/>
          <w:rFonts w:cs="宋体"/>
        </w:rPr>
        <w:t>,</w:t>
      </w:r>
      <w:r w:rsidR="006534FB">
        <w:rPr>
          <w:rStyle w:val="Emphasis"/>
        </w:rPr>
        <w:t xml:space="preserve"> 2017</w:t>
      </w:r>
    </w:p>
    <w:p w:rsidR="007A2A2A" w:rsidRPr="00FE5E1A" w:rsidRDefault="007A2A2A" w:rsidP="007A2A2A">
      <w:pPr>
        <w:widowControl w:val="0"/>
        <w:adjustRightInd w:val="0"/>
        <w:snapToGrid w:val="0"/>
        <w:spacing w:after="0" w:line="360" w:lineRule="auto"/>
        <w:jc w:val="both"/>
        <w:rPr>
          <w:rFonts w:ascii="Book Antiqua" w:hAnsi="Book Antiqua"/>
          <w:sz w:val="24"/>
          <w:szCs w:val="24"/>
        </w:rPr>
      </w:pPr>
      <w:r w:rsidRPr="00C52BCF">
        <w:rPr>
          <w:rFonts w:ascii="Book Antiqua" w:hAnsi="Book Antiqua"/>
          <w:b/>
          <w:sz w:val="24"/>
          <w:szCs w:val="24"/>
        </w:rPr>
        <w:t>Article in press:</w:t>
      </w:r>
      <w:r>
        <w:rPr>
          <w:rFonts w:ascii="Book Antiqua" w:hAnsi="Book Antiqua" w:hint="eastAsia"/>
          <w:sz w:val="24"/>
          <w:szCs w:val="24"/>
        </w:rPr>
        <w:t xml:space="preserve"> </w:t>
      </w:r>
    </w:p>
    <w:p w:rsidR="007A2A2A" w:rsidRPr="00FE5E1A" w:rsidRDefault="007A2A2A" w:rsidP="007A2A2A">
      <w:pPr>
        <w:snapToGrid w:val="0"/>
        <w:spacing w:after="0" w:line="360" w:lineRule="auto"/>
        <w:jc w:val="both"/>
        <w:rPr>
          <w:rFonts w:ascii="Book Antiqua" w:hAnsi="Book Antiqua"/>
          <w:sz w:val="24"/>
          <w:szCs w:val="24"/>
        </w:rPr>
      </w:pPr>
      <w:r w:rsidRPr="00C52BCF">
        <w:rPr>
          <w:rFonts w:ascii="Book Antiqua" w:hAnsi="Book Antiqua"/>
          <w:b/>
          <w:sz w:val="24"/>
          <w:szCs w:val="24"/>
        </w:rPr>
        <w:t>Published online:</w:t>
      </w:r>
      <w:bookmarkEnd w:id="11"/>
      <w:r>
        <w:rPr>
          <w:rFonts w:ascii="Book Antiqua" w:hAnsi="Book Antiqua" w:hint="eastAsia"/>
          <w:sz w:val="24"/>
          <w:szCs w:val="24"/>
        </w:rPr>
        <w:t xml:space="preserve"> </w:t>
      </w:r>
    </w:p>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p w:rsidR="007A2A2A" w:rsidRDefault="007A2A2A">
      <w:pPr>
        <w:rPr>
          <w:rFonts w:ascii="Book Antiqua" w:hAnsi="Book Antiqua"/>
          <w:sz w:val="24"/>
          <w:szCs w:val="24"/>
        </w:rPr>
      </w:pPr>
      <w:r>
        <w:rPr>
          <w:rFonts w:ascii="Book Antiqua" w:hAnsi="Book Antiqua"/>
          <w:sz w:val="24"/>
          <w:szCs w:val="24"/>
        </w:rPr>
        <w:br w:type="page"/>
      </w:r>
    </w:p>
    <w:p w:rsidR="00967410" w:rsidRPr="00B026F6" w:rsidRDefault="00967410" w:rsidP="00B3516D">
      <w:pPr>
        <w:snapToGrid w:val="0"/>
        <w:spacing w:after="0" w:line="360" w:lineRule="auto"/>
        <w:jc w:val="both"/>
        <w:rPr>
          <w:rFonts w:ascii="Book Antiqua" w:hAnsi="Book Antiqua"/>
          <w:b/>
          <w:sz w:val="24"/>
          <w:szCs w:val="24"/>
        </w:rPr>
      </w:pPr>
      <w:r w:rsidRPr="00B026F6">
        <w:rPr>
          <w:rFonts w:ascii="Book Antiqua" w:hAnsi="Book Antiqua"/>
          <w:b/>
          <w:sz w:val="24"/>
          <w:szCs w:val="24"/>
        </w:rPr>
        <w:lastRenderedPageBreak/>
        <w:t xml:space="preserve">Abstract </w:t>
      </w:r>
    </w:p>
    <w:p w:rsidR="00B026F6" w:rsidRDefault="00967410" w:rsidP="00B3516D">
      <w:pPr>
        <w:snapToGrid w:val="0"/>
        <w:spacing w:after="0" w:line="360" w:lineRule="auto"/>
        <w:jc w:val="both"/>
        <w:rPr>
          <w:rFonts w:ascii="Book Antiqua" w:hAnsi="Book Antiqua"/>
          <w:sz w:val="24"/>
          <w:szCs w:val="24"/>
        </w:rPr>
      </w:pPr>
      <w:r w:rsidRPr="00B3516D">
        <w:rPr>
          <w:rFonts w:ascii="Book Antiqua" w:hAnsi="Book Antiqua"/>
          <w:sz w:val="24"/>
          <w:szCs w:val="24"/>
        </w:rPr>
        <w:t>Positron emission tomography computed tomography (PET-CT) using 18-Fluoro-deoxyglucose (</w:t>
      </w:r>
      <w:r w:rsidR="00B026F6" w:rsidRPr="00B026F6">
        <w:rPr>
          <w:rFonts w:ascii="Book Antiqua" w:hAnsi="Book Antiqua"/>
          <w:sz w:val="24"/>
          <w:szCs w:val="24"/>
          <w:vertAlign w:val="superscript"/>
        </w:rPr>
        <w:t>18</w:t>
      </w:r>
      <w:r w:rsidR="00B026F6" w:rsidRPr="00B026F6">
        <w:rPr>
          <w:rFonts w:ascii="Book Antiqua" w:hAnsi="Book Antiqua"/>
          <w:sz w:val="24"/>
          <w:szCs w:val="24"/>
        </w:rPr>
        <w:t>FDG</w:t>
      </w:r>
      <w:r w:rsidRPr="00B3516D">
        <w:rPr>
          <w:rFonts w:ascii="Book Antiqua" w:hAnsi="Book Antiqua"/>
          <w:sz w:val="24"/>
          <w:szCs w:val="24"/>
        </w:rPr>
        <w:t xml:space="preserve">) is an imaging modality that reflects cellular glucose metabolism. Most cancers show an uptake of </w:t>
      </w:r>
      <w:r w:rsidR="00B026F6" w:rsidRPr="00B026F6">
        <w:rPr>
          <w:rFonts w:ascii="Book Antiqua" w:hAnsi="Book Antiqua"/>
          <w:sz w:val="24"/>
          <w:szCs w:val="24"/>
          <w:vertAlign w:val="superscript"/>
        </w:rPr>
        <w:t>18</w:t>
      </w:r>
      <w:r w:rsidR="00B026F6" w:rsidRPr="00B026F6">
        <w:rPr>
          <w:rFonts w:ascii="Book Antiqua" w:hAnsi="Book Antiqua"/>
          <w:sz w:val="24"/>
          <w:szCs w:val="24"/>
        </w:rPr>
        <w:t>FDG</w:t>
      </w:r>
      <w:r w:rsidRPr="00B3516D">
        <w:rPr>
          <w:rFonts w:ascii="Book Antiqua" w:hAnsi="Book Antiqua"/>
          <w:sz w:val="24"/>
          <w:szCs w:val="24"/>
        </w:rPr>
        <w:t xml:space="preserve"> and benign tumors do not usually behave in such a way. The authors report herein the case of a 38-year-old female patient with a past medical history of cervical intraepithelial neoplasia and </w:t>
      </w:r>
      <w:proofErr w:type="spellStart"/>
      <w:r w:rsidRPr="00B3516D">
        <w:rPr>
          <w:rFonts w:ascii="Book Antiqua" w:hAnsi="Book Antiqua"/>
          <w:sz w:val="24"/>
          <w:szCs w:val="24"/>
        </w:rPr>
        <w:t>pheochromocytoma</w:t>
      </w:r>
      <w:proofErr w:type="spellEnd"/>
      <w:r w:rsidRPr="00B3516D">
        <w:rPr>
          <w:rFonts w:ascii="Book Antiqua" w:hAnsi="Book Antiqua"/>
          <w:sz w:val="24"/>
          <w:szCs w:val="24"/>
        </w:rPr>
        <w:t xml:space="preserve">, in </w:t>
      </w:r>
      <w:proofErr w:type="gramStart"/>
      <w:r w:rsidRPr="00B3516D">
        <w:rPr>
          <w:rFonts w:ascii="Book Antiqua" w:hAnsi="Book Antiqua"/>
          <w:sz w:val="24"/>
          <w:szCs w:val="24"/>
        </w:rPr>
        <w:t>whom</w:t>
      </w:r>
      <w:proofErr w:type="gramEnd"/>
      <w:r w:rsidRPr="00B3516D">
        <w:rPr>
          <w:rFonts w:ascii="Book Antiqua" w:hAnsi="Book Antiqua"/>
          <w:sz w:val="24"/>
          <w:szCs w:val="24"/>
        </w:rPr>
        <w:t xml:space="preserve"> a liver lesion had been detected with PET-CT. The tumor was laparoscopically resected and the diagnosis of inflammatory hepatic adenoma was confirmed. This is the first description of an inflammatory hepatic adenoma with an </w:t>
      </w:r>
      <w:r w:rsidR="00B026F6" w:rsidRPr="00B026F6">
        <w:rPr>
          <w:rFonts w:ascii="Book Antiqua" w:hAnsi="Book Antiqua"/>
          <w:sz w:val="24"/>
          <w:szCs w:val="24"/>
          <w:vertAlign w:val="superscript"/>
        </w:rPr>
        <w:t>18</w:t>
      </w:r>
      <w:r w:rsidR="00B026F6" w:rsidRPr="00B026F6">
        <w:rPr>
          <w:rFonts w:ascii="Book Antiqua" w:hAnsi="Book Antiqua"/>
          <w:sz w:val="24"/>
          <w:szCs w:val="24"/>
        </w:rPr>
        <w:t>FDG</w:t>
      </w:r>
      <w:r w:rsidRPr="00B3516D">
        <w:rPr>
          <w:rFonts w:ascii="Book Antiqua" w:hAnsi="Book Antiqua"/>
          <w:sz w:val="24"/>
          <w:szCs w:val="24"/>
        </w:rPr>
        <w:t xml:space="preserve"> up-take.</w:t>
      </w:r>
    </w:p>
    <w:p w:rsidR="00967410" w:rsidRPr="00B3516D" w:rsidRDefault="00967410" w:rsidP="00B3516D">
      <w:pPr>
        <w:snapToGrid w:val="0"/>
        <w:spacing w:after="0" w:line="360" w:lineRule="auto"/>
        <w:jc w:val="both"/>
        <w:rPr>
          <w:rFonts w:ascii="Book Antiqua" w:hAnsi="Book Antiqua"/>
          <w:sz w:val="24"/>
          <w:szCs w:val="24"/>
        </w:rPr>
      </w:pPr>
      <w:r w:rsidRPr="00B3516D">
        <w:rPr>
          <w:rFonts w:ascii="Book Antiqua" w:hAnsi="Book Antiqua"/>
          <w:sz w:val="24"/>
          <w:szCs w:val="24"/>
        </w:rPr>
        <w:t xml:space="preserve"> </w:t>
      </w:r>
    </w:p>
    <w:p w:rsidR="00967410" w:rsidRDefault="00967410" w:rsidP="00B3516D">
      <w:pPr>
        <w:snapToGrid w:val="0"/>
        <w:spacing w:after="0" w:line="360" w:lineRule="auto"/>
        <w:jc w:val="both"/>
        <w:rPr>
          <w:rFonts w:ascii="Book Antiqua" w:hAnsi="Book Antiqua"/>
          <w:sz w:val="24"/>
          <w:szCs w:val="24"/>
        </w:rPr>
      </w:pPr>
      <w:r w:rsidRPr="00B026F6">
        <w:rPr>
          <w:rFonts w:ascii="Book Antiqua" w:hAnsi="Book Antiqua"/>
          <w:b/>
          <w:sz w:val="24"/>
          <w:szCs w:val="24"/>
        </w:rPr>
        <w:t>Key words:</w:t>
      </w:r>
      <w:r w:rsidRPr="00B3516D">
        <w:rPr>
          <w:rFonts w:ascii="Book Antiqua" w:hAnsi="Book Antiqua"/>
          <w:sz w:val="24"/>
          <w:szCs w:val="24"/>
        </w:rPr>
        <w:t xml:space="preserve"> </w:t>
      </w:r>
      <w:bookmarkStart w:id="46" w:name="OLE_LINK837"/>
      <w:bookmarkStart w:id="47" w:name="OLE_LINK838"/>
      <w:r w:rsidRPr="00B3516D">
        <w:rPr>
          <w:rFonts w:ascii="Book Antiqua" w:hAnsi="Book Antiqua"/>
          <w:sz w:val="24"/>
          <w:szCs w:val="24"/>
        </w:rPr>
        <w:t xml:space="preserve">Liver surgery; </w:t>
      </w:r>
      <w:r w:rsidR="00B026F6" w:rsidRPr="00B3516D">
        <w:rPr>
          <w:rFonts w:ascii="Book Antiqua" w:hAnsi="Book Antiqua"/>
          <w:sz w:val="24"/>
          <w:szCs w:val="24"/>
        </w:rPr>
        <w:t>L</w:t>
      </w:r>
      <w:r w:rsidRPr="00B3516D">
        <w:rPr>
          <w:rFonts w:ascii="Book Antiqua" w:hAnsi="Book Antiqua"/>
          <w:sz w:val="24"/>
          <w:szCs w:val="24"/>
        </w:rPr>
        <w:t xml:space="preserve">iver tumor; </w:t>
      </w:r>
      <w:r w:rsidR="00B026F6" w:rsidRPr="00B3516D">
        <w:rPr>
          <w:rFonts w:ascii="Book Antiqua" w:hAnsi="Book Antiqua"/>
          <w:sz w:val="24"/>
          <w:szCs w:val="24"/>
        </w:rPr>
        <w:t>L</w:t>
      </w:r>
      <w:r w:rsidRPr="00B3516D">
        <w:rPr>
          <w:rFonts w:ascii="Book Antiqua" w:hAnsi="Book Antiqua"/>
          <w:sz w:val="24"/>
          <w:szCs w:val="24"/>
        </w:rPr>
        <w:t xml:space="preserve">iver cancer; </w:t>
      </w:r>
      <w:proofErr w:type="gramStart"/>
      <w:r w:rsidR="00B026F6" w:rsidRPr="00B3516D">
        <w:rPr>
          <w:rFonts w:ascii="Book Antiqua" w:hAnsi="Book Antiqua"/>
          <w:sz w:val="24"/>
          <w:szCs w:val="24"/>
        </w:rPr>
        <w:t>B</w:t>
      </w:r>
      <w:r w:rsidRPr="00B3516D">
        <w:rPr>
          <w:rFonts w:ascii="Book Antiqua" w:hAnsi="Book Antiqua"/>
          <w:sz w:val="24"/>
          <w:szCs w:val="24"/>
        </w:rPr>
        <w:t>enign</w:t>
      </w:r>
      <w:proofErr w:type="gramEnd"/>
      <w:r w:rsidRPr="00B3516D">
        <w:rPr>
          <w:rFonts w:ascii="Book Antiqua" w:hAnsi="Book Antiqua"/>
          <w:sz w:val="24"/>
          <w:szCs w:val="24"/>
        </w:rPr>
        <w:t xml:space="preserve"> tumor; </w:t>
      </w:r>
      <w:r w:rsidR="00B026F6" w:rsidRPr="00B3516D">
        <w:rPr>
          <w:rFonts w:ascii="Book Antiqua" w:hAnsi="Book Antiqua"/>
          <w:sz w:val="24"/>
          <w:szCs w:val="24"/>
        </w:rPr>
        <w:t>L</w:t>
      </w:r>
      <w:r w:rsidR="00B026F6">
        <w:rPr>
          <w:rFonts w:ascii="Book Antiqua" w:hAnsi="Book Antiqua"/>
          <w:sz w:val="24"/>
          <w:szCs w:val="24"/>
        </w:rPr>
        <w:t>aparoscopy; Prognosis</w:t>
      </w:r>
      <w:bookmarkEnd w:id="46"/>
      <w:bookmarkEnd w:id="47"/>
    </w:p>
    <w:p w:rsidR="00B026F6" w:rsidRDefault="00B026F6" w:rsidP="00B3516D">
      <w:pPr>
        <w:snapToGrid w:val="0"/>
        <w:spacing w:after="0" w:line="360" w:lineRule="auto"/>
        <w:jc w:val="both"/>
        <w:rPr>
          <w:rFonts w:ascii="Book Antiqua" w:hAnsi="Book Antiqua"/>
          <w:sz w:val="24"/>
          <w:szCs w:val="24"/>
        </w:rPr>
      </w:pPr>
    </w:p>
    <w:p w:rsidR="00B026F6" w:rsidRPr="00C52BCF" w:rsidRDefault="00B026F6" w:rsidP="00B026F6">
      <w:pPr>
        <w:widowControl w:val="0"/>
        <w:adjustRightInd w:val="0"/>
        <w:snapToGrid w:val="0"/>
        <w:spacing w:after="0" w:line="360" w:lineRule="auto"/>
        <w:jc w:val="both"/>
        <w:rPr>
          <w:rFonts w:ascii="Book Antiqua" w:hAnsi="Book Antiqua" w:cs="Tahoma"/>
          <w:color w:val="000000"/>
          <w:kern w:val="2"/>
          <w:sz w:val="24"/>
          <w:szCs w:val="24"/>
        </w:rPr>
      </w:pPr>
      <w:bookmarkStart w:id="48" w:name="OLE_LINK148"/>
      <w:bookmarkStart w:id="49" w:name="OLE_LINK149"/>
      <w:bookmarkStart w:id="50" w:name="OLE_LINK200"/>
      <w:bookmarkStart w:id="51" w:name="OLE_LINK288"/>
      <w:bookmarkStart w:id="52" w:name="OLE_LINK1864"/>
      <w:bookmarkStart w:id="53" w:name="OLE_LINK382"/>
      <w:bookmarkStart w:id="54" w:name="OLE_LINK306"/>
      <w:bookmarkStart w:id="55" w:name="OLE_LINK569"/>
      <w:bookmarkStart w:id="56" w:name="OLE_LINK682"/>
      <w:bookmarkStart w:id="57" w:name="OLE_LINK78"/>
      <w:bookmarkStart w:id="58" w:name="OLE_LINK79"/>
      <w:bookmarkStart w:id="59" w:name="OLE_LINK86"/>
      <w:bookmarkStart w:id="60" w:name="OLE_LINK99"/>
      <w:bookmarkStart w:id="61" w:name="OLE_LINK217"/>
      <w:bookmarkStart w:id="62" w:name="OLE_LINK245"/>
      <w:bookmarkStart w:id="63" w:name="OLE_LINK246"/>
      <w:bookmarkStart w:id="64" w:name="OLE_LINK274"/>
      <w:bookmarkStart w:id="65" w:name="OLE_LINK320"/>
      <w:bookmarkStart w:id="66" w:name="OLE_LINK333"/>
      <w:bookmarkStart w:id="67" w:name="OLE_LINK456"/>
      <w:bookmarkStart w:id="68" w:name="OLE_LINK494"/>
      <w:bookmarkStart w:id="69" w:name="OLE_LINK596"/>
      <w:bookmarkStart w:id="70" w:name="OLE_LINK686"/>
      <w:bookmarkStart w:id="71" w:name="OLE_LINK839"/>
      <w:proofErr w:type="gramStart"/>
      <w:r w:rsidRPr="00C52BCF">
        <w:rPr>
          <w:rFonts w:ascii="Book Antiqua" w:hAnsi="Book Antiqua" w:cs="Tahoma"/>
          <w:b/>
          <w:color w:val="000000"/>
          <w:kern w:val="2"/>
          <w:sz w:val="24"/>
          <w:szCs w:val="24"/>
          <w:lang w:eastAsia="ja-JP"/>
        </w:rPr>
        <w:t>© The Author(s) 201</w:t>
      </w:r>
      <w:r>
        <w:rPr>
          <w:rFonts w:ascii="Book Antiqua" w:hAnsi="Book Antiqua" w:cs="Tahoma" w:hint="eastAsia"/>
          <w:b/>
          <w:color w:val="000000"/>
          <w:kern w:val="2"/>
          <w:sz w:val="24"/>
          <w:szCs w:val="24"/>
        </w:rPr>
        <w:t>7</w:t>
      </w:r>
      <w:r w:rsidRPr="00C52BCF">
        <w:rPr>
          <w:rFonts w:ascii="Book Antiqua" w:hAnsi="Book Antiqua" w:cs="Tahoma"/>
          <w:b/>
          <w:color w:val="000000"/>
          <w:kern w:val="2"/>
          <w:sz w:val="24"/>
          <w:szCs w:val="24"/>
          <w:lang w:eastAsia="ja-JP"/>
        </w:rPr>
        <w:t>.</w:t>
      </w:r>
      <w:proofErr w:type="gramEnd"/>
      <w:r w:rsidRPr="00C52BCF">
        <w:rPr>
          <w:rFonts w:ascii="Book Antiqua" w:hAnsi="Book Antiqua" w:cs="Tahoma"/>
          <w:color w:val="000000"/>
          <w:kern w:val="2"/>
          <w:sz w:val="24"/>
          <w:szCs w:val="24"/>
          <w:lang w:eastAsia="ja-JP"/>
        </w:rPr>
        <w:t xml:space="preserve"> Published by </w:t>
      </w:r>
      <w:proofErr w:type="spellStart"/>
      <w:r w:rsidRPr="00C52BCF">
        <w:rPr>
          <w:rFonts w:ascii="Book Antiqua" w:hAnsi="Book Antiqua" w:cs="Tahoma"/>
          <w:color w:val="000000"/>
          <w:kern w:val="2"/>
          <w:sz w:val="24"/>
          <w:szCs w:val="24"/>
          <w:lang w:eastAsia="ja-JP"/>
        </w:rPr>
        <w:t>Baishideng</w:t>
      </w:r>
      <w:proofErr w:type="spellEnd"/>
      <w:r w:rsidRPr="00C52BCF">
        <w:rPr>
          <w:rFonts w:ascii="Book Antiqua" w:hAnsi="Book Antiqua" w:cs="Tahoma"/>
          <w:color w:val="000000"/>
          <w:kern w:val="2"/>
          <w:sz w:val="24"/>
          <w:szCs w:val="24"/>
          <w:lang w:eastAsia="ja-JP"/>
        </w:rPr>
        <w:t xml:space="preserve"> Publishing Group Inc. All rights reserved.</w:t>
      </w:r>
      <w:bookmarkEnd w:id="48"/>
      <w:bookmarkEnd w:id="49"/>
      <w:bookmarkEnd w:id="50"/>
      <w:bookmarkEnd w:id="51"/>
      <w:bookmarkEnd w:id="52"/>
      <w:bookmarkEnd w:id="53"/>
      <w:bookmarkEnd w:id="54"/>
      <w:bookmarkEnd w:id="55"/>
      <w:bookmarkEnd w:id="56"/>
    </w:p>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p w:rsidR="00B026F6" w:rsidRPr="00B3516D" w:rsidRDefault="00B026F6" w:rsidP="00B3516D">
      <w:pPr>
        <w:snapToGrid w:val="0"/>
        <w:spacing w:after="0" w:line="360" w:lineRule="auto"/>
        <w:jc w:val="both"/>
        <w:rPr>
          <w:rFonts w:ascii="Book Antiqua" w:hAnsi="Book Antiqua"/>
          <w:sz w:val="24"/>
          <w:szCs w:val="24"/>
        </w:rPr>
      </w:pPr>
    </w:p>
    <w:p w:rsidR="00967410" w:rsidRDefault="00967410" w:rsidP="00B3516D">
      <w:pPr>
        <w:snapToGrid w:val="0"/>
        <w:spacing w:after="0" w:line="360" w:lineRule="auto"/>
        <w:jc w:val="both"/>
        <w:rPr>
          <w:rFonts w:ascii="Book Antiqua" w:hAnsi="Book Antiqua"/>
          <w:sz w:val="24"/>
          <w:szCs w:val="24"/>
        </w:rPr>
      </w:pPr>
      <w:r w:rsidRPr="00B026F6">
        <w:rPr>
          <w:rFonts w:ascii="Book Antiqua" w:hAnsi="Book Antiqua"/>
          <w:b/>
          <w:sz w:val="24"/>
          <w:szCs w:val="24"/>
        </w:rPr>
        <w:t>Core tip:</w:t>
      </w:r>
      <w:r w:rsidRPr="00B3516D">
        <w:rPr>
          <w:rFonts w:ascii="Book Antiqua" w:hAnsi="Book Antiqua"/>
          <w:sz w:val="24"/>
          <w:szCs w:val="24"/>
        </w:rPr>
        <w:t xml:space="preserve"> </w:t>
      </w:r>
      <w:bookmarkStart w:id="72" w:name="OLE_LINK840"/>
      <w:bookmarkStart w:id="73" w:name="OLE_LINK841"/>
      <w:r w:rsidRPr="00B3516D">
        <w:rPr>
          <w:rFonts w:ascii="Book Antiqua" w:hAnsi="Book Antiqua"/>
          <w:sz w:val="24"/>
          <w:szCs w:val="24"/>
        </w:rPr>
        <w:t xml:space="preserve">In cancer therapy, the use of </w:t>
      </w:r>
      <w:r w:rsidR="00B026F6" w:rsidRPr="00B026F6">
        <w:rPr>
          <w:rFonts w:ascii="Book Antiqua" w:hAnsi="Book Antiqua"/>
          <w:sz w:val="24"/>
          <w:szCs w:val="24"/>
        </w:rPr>
        <w:t>18-Fluoro-deoxyglucose</w:t>
      </w:r>
      <w:r w:rsidR="00B026F6" w:rsidRPr="00B026F6">
        <w:rPr>
          <w:rFonts w:ascii="Book Antiqua" w:hAnsi="Book Antiqua"/>
          <w:sz w:val="24"/>
          <w:szCs w:val="24"/>
          <w:vertAlign w:val="superscript"/>
        </w:rPr>
        <w:t xml:space="preserve"> </w:t>
      </w:r>
      <w:r w:rsidR="00B026F6">
        <w:rPr>
          <w:rFonts w:ascii="Book Antiqua" w:hAnsi="Book Antiqua" w:hint="eastAsia"/>
          <w:sz w:val="24"/>
          <w:szCs w:val="24"/>
        </w:rPr>
        <w:t>(</w:t>
      </w:r>
      <w:r w:rsidR="00B026F6" w:rsidRPr="00B026F6">
        <w:rPr>
          <w:rFonts w:ascii="Book Antiqua" w:hAnsi="Book Antiqua"/>
          <w:sz w:val="24"/>
          <w:szCs w:val="24"/>
          <w:vertAlign w:val="superscript"/>
        </w:rPr>
        <w:t>18</w:t>
      </w:r>
      <w:r w:rsidR="00B026F6" w:rsidRPr="00B026F6">
        <w:rPr>
          <w:rFonts w:ascii="Book Antiqua" w:hAnsi="Book Antiqua"/>
          <w:sz w:val="24"/>
          <w:szCs w:val="24"/>
        </w:rPr>
        <w:t>FDG</w:t>
      </w:r>
      <w:r w:rsidR="00B026F6">
        <w:rPr>
          <w:rFonts w:ascii="Book Antiqua" w:hAnsi="Book Antiqua" w:hint="eastAsia"/>
          <w:sz w:val="24"/>
          <w:szCs w:val="24"/>
        </w:rPr>
        <w:t>)</w:t>
      </w:r>
      <w:r w:rsidRPr="00B3516D">
        <w:rPr>
          <w:rFonts w:ascii="Book Antiqua" w:hAnsi="Book Antiqua"/>
          <w:sz w:val="24"/>
          <w:szCs w:val="24"/>
        </w:rPr>
        <w:t xml:space="preserve"> </w:t>
      </w:r>
      <w:r w:rsidR="00B026F6" w:rsidRPr="00B3516D">
        <w:rPr>
          <w:rFonts w:ascii="Book Antiqua" w:hAnsi="Book Antiqua"/>
          <w:sz w:val="24"/>
          <w:szCs w:val="24"/>
        </w:rPr>
        <w:t>positron emission tomography computed tomography</w:t>
      </w:r>
      <w:r w:rsidRPr="00B3516D">
        <w:rPr>
          <w:rFonts w:ascii="Book Antiqua" w:hAnsi="Book Antiqua"/>
          <w:sz w:val="24"/>
          <w:szCs w:val="24"/>
        </w:rPr>
        <w:t xml:space="preserve"> as a staging or prognostic tool, is increasing. This is also the case for primary or secondary liver cancer. In this paper, the authors report the first description of an inflammatory hepatic adenoma with </w:t>
      </w:r>
      <w:r w:rsidR="00B026F6" w:rsidRPr="00B026F6">
        <w:rPr>
          <w:rFonts w:ascii="Book Antiqua" w:hAnsi="Book Antiqua"/>
          <w:sz w:val="24"/>
          <w:szCs w:val="24"/>
          <w:vertAlign w:val="superscript"/>
        </w:rPr>
        <w:t>18</w:t>
      </w:r>
      <w:r w:rsidR="00B026F6" w:rsidRPr="00B026F6">
        <w:rPr>
          <w:rFonts w:ascii="Book Antiqua" w:hAnsi="Book Antiqua"/>
          <w:sz w:val="24"/>
          <w:szCs w:val="24"/>
        </w:rPr>
        <w:t>FDG</w:t>
      </w:r>
      <w:r w:rsidRPr="00B3516D">
        <w:rPr>
          <w:rFonts w:ascii="Book Antiqua" w:hAnsi="Book Antiqua"/>
          <w:sz w:val="24"/>
          <w:szCs w:val="24"/>
        </w:rPr>
        <w:t xml:space="preserve"> uptake. </w:t>
      </w:r>
      <w:bookmarkEnd w:id="72"/>
      <w:bookmarkEnd w:id="73"/>
    </w:p>
    <w:p w:rsidR="00B026F6" w:rsidRPr="00B3516D" w:rsidRDefault="00B026F6" w:rsidP="00B3516D">
      <w:pPr>
        <w:snapToGrid w:val="0"/>
        <w:spacing w:after="0" w:line="360" w:lineRule="auto"/>
        <w:jc w:val="both"/>
        <w:rPr>
          <w:rFonts w:ascii="Book Antiqua" w:hAnsi="Book Antiqua"/>
          <w:sz w:val="24"/>
          <w:szCs w:val="24"/>
        </w:rPr>
      </w:pPr>
    </w:p>
    <w:p w:rsidR="00B026F6" w:rsidRPr="00C52BCF" w:rsidRDefault="00967410" w:rsidP="00B026F6">
      <w:pPr>
        <w:pStyle w:val="ListParagraph"/>
        <w:snapToGrid w:val="0"/>
        <w:spacing w:after="0" w:line="360" w:lineRule="auto"/>
        <w:ind w:left="0"/>
        <w:contextualSpacing w:val="0"/>
        <w:jc w:val="both"/>
        <w:rPr>
          <w:rFonts w:ascii="Book Antiqua" w:hAnsi="Book Antiqua" w:cs="Times New Roman"/>
          <w:color w:val="000000"/>
          <w:sz w:val="24"/>
          <w:szCs w:val="24"/>
        </w:rPr>
      </w:pPr>
      <w:bookmarkStart w:id="74" w:name="OLE_LINK842"/>
      <w:bookmarkStart w:id="75" w:name="OLE_LINK843"/>
      <w:r w:rsidRPr="00B3516D">
        <w:rPr>
          <w:rFonts w:ascii="Book Antiqua" w:hAnsi="Book Antiqua"/>
          <w:sz w:val="24"/>
          <w:szCs w:val="24"/>
        </w:rPr>
        <w:t xml:space="preserve">Liu W, </w:t>
      </w:r>
      <w:proofErr w:type="spellStart"/>
      <w:r w:rsidRPr="00B3516D">
        <w:rPr>
          <w:rFonts w:ascii="Book Antiqua" w:hAnsi="Book Antiqua"/>
          <w:sz w:val="24"/>
          <w:szCs w:val="24"/>
        </w:rPr>
        <w:t>Delwaide</w:t>
      </w:r>
      <w:proofErr w:type="spellEnd"/>
      <w:r w:rsidRPr="00B3516D">
        <w:rPr>
          <w:rFonts w:ascii="Book Antiqua" w:hAnsi="Book Antiqua"/>
          <w:sz w:val="24"/>
          <w:szCs w:val="24"/>
        </w:rPr>
        <w:t xml:space="preserve"> J, </w:t>
      </w:r>
      <w:proofErr w:type="spellStart"/>
      <w:r w:rsidRPr="00B3516D">
        <w:rPr>
          <w:rFonts w:ascii="Book Antiqua" w:hAnsi="Book Antiqua"/>
          <w:sz w:val="24"/>
          <w:szCs w:val="24"/>
        </w:rPr>
        <w:t>Bletard</w:t>
      </w:r>
      <w:proofErr w:type="spellEnd"/>
      <w:r w:rsidRPr="00B3516D">
        <w:rPr>
          <w:rFonts w:ascii="Book Antiqua" w:hAnsi="Book Antiqua"/>
          <w:sz w:val="24"/>
          <w:szCs w:val="24"/>
        </w:rPr>
        <w:t xml:space="preserve"> N, </w:t>
      </w:r>
      <w:proofErr w:type="spellStart"/>
      <w:r w:rsidRPr="00B3516D">
        <w:rPr>
          <w:rFonts w:ascii="Book Antiqua" w:hAnsi="Book Antiqua"/>
          <w:sz w:val="24"/>
          <w:szCs w:val="24"/>
        </w:rPr>
        <w:t>Delvenne</w:t>
      </w:r>
      <w:proofErr w:type="spellEnd"/>
      <w:r w:rsidRPr="00B3516D">
        <w:rPr>
          <w:rFonts w:ascii="Book Antiqua" w:hAnsi="Book Antiqua"/>
          <w:sz w:val="24"/>
          <w:szCs w:val="24"/>
        </w:rPr>
        <w:t xml:space="preserve"> P, </w:t>
      </w:r>
      <w:proofErr w:type="spellStart"/>
      <w:r w:rsidRPr="00B3516D">
        <w:rPr>
          <w:rFonts w:ascii="Book Antiqua" w:hAnsi="Book Antiqua"/>
          <w:sz w:val="24"/>
          <w:szCs w:val="24"/>
        </w:rPr>
        <w:t>Meunier</w:t>
      </w:r>
      <w:proofErr w:type="spellEnd"/>
      <w:r w:rsidRPr="00B3516D">
        <w:rPr>
          <w:rFonts w:ascii="Book Antiqua" w:hAnsi="Book Antiqua"/>
          <w:sz w:val="24"/>
          <w:szCs w:val="24"/>
        </w:rPr>
        <w:t xml:space="preserve"> P, </w:t>
      </w:r>
      <w:proofErr w:type="spellStart"/>
      <w:r w:rsidRPr="00B3516D">
        <w:rPr>
          <w:rFonts w:ascii="Book Antiqua" w:hAnsi="Book Antiqua"/>
          <w:sz w:val="24"/>
          <w:szCs w:val="24"/>
        </w:rPr>
        <w:t>Hustinx</w:t>
      </w:r>
      <w:proofErr w:type="spellEnd"/>
      <w:r w:rsidRPr="00B3516D">
        <w:rPr>
          <w:rFonts w:ascii="Book Antiqua" w:hAnsi="Book Antiqua"/>
          <w:sz w:val="24"/>
          <w:szCs w:val="24"/>
        </w:rPr>
        <w:t xml:space="preserve"> R, </w:t>
      </w:r>
      <w:proofErr w:type="spellStart"/>
      <w:r w:rsidRPr="00B3516D">
        <w:rPr>
          <w:rFonts w:ascii="Book Antiqua" w:hAnsi="Book Antiqua"/>
          <w:sz w:val="24"/>
          <w:szCs w:val="24"/>
        </w:rPr>
        <w:t>Detry</w:t>
      </w:r>
      <w:proofErr w:type="spellEnd"/>
      <w:r w:rsidRPr="00B3516D">
        <w:rPr>
          <w:rFonts w:ascii="Book Antiqua" w:hAnsi="Book Antiqua"/>
          <w:sz w:val="24"/>
          <w:szCs w:val="24"/>
        </w:rPr>
        <w:t xml:space="preserve"> O. 18-Fluoro-deoxyglucose uptake in inflammatory hepatic adenoma: </w:t>
      </w:r>
      <w:r w:rsidR="00B026F6" w:rsidRPr="00B3516D">
        <w:rPr>
          <w:rFonts w:ascii="Book Antiqua" w:hAnsi="Book Antiqua"/>
          <w:sz w:val="24"/>
          <w:szCs w:val="24"/>
        </w:rPr>
        <w:t>A</w:t>
      </w:r>
      <w:r w:rsidR="00B026F6">
        <w:rPr>
          <w:rFonts w:ascii="Book Antiqua" w:hAnsi="Book Antiqua"/>
          <w:sz w:val="24"/>
          <w:szCs w:val="24"/>
        </w:rPr>
        <w:t xml:space="preserve"> case report</w:t>
      </w:r>
      <w:r w:rsidR="00B026F6">
        <w:rPr>
          <w:rFonts w:ascii="Book Antiqua" w:hAnsi="Book Antiqua" w:hint="eastAsia"/>
          <w:sz w:val="24"/>
          <w:szCs w:val="24"/>
        </w:rPr>
        <w:t xml:space="preserve">. </w:t>
      </w:r>
      <w:bookmarkStart w:id="76" w:name="OLE_LINK490"/>
      <w:bookmarkStart w:id="77" w:name="OLE_LINK491"/>
      <w:bookmarkStart w:id="78" w:name="OLE_LINK553"/>
      <w:bookmarkStart w:id="79" w:name="OLE_LINK687"/>
      <w:r w:rsidR="00B026F6" w:rsidRPr="00C52BCF">
        <w:rPr>
          <w:rFonts w:ascii="Book Antiqua" w:hAnsi="Book Antiqua" w:cs="Arial"/>
          <w:i/>
          <w:iCs/>
          <w:color w:val="000000"/>
          <w:sz w:val="24"/>
          <w:szCs w:val="24"/>
        </w:rPr>
        <w:t xml:space="preserve">World J </w:t>
      </w:r>
      <w:proofErr w:type="spellStart"/>
      <w:r w:rsidR="00B026F6" w:rsidRPr="00C52BCF">
        <w:rPr>
          <w:rFonts w:ascii="Book Antiqua" w:hAnsi="Book Antiqua" w:cs="Arial"/>
          <w:i/>
          <w:iCs/>
          <w:color w:val="000000"/>
          <w:sz w:val="24"/>
          <w:szCs w:val="24"/>
        </w:rPr>
        <w:t>Hepatol</w:t>
      </w:r>
      <w:proofErr w:type="spellEnd"/>
      <w:r w:rsidR="00B026F6" w:rsidRPr="00C52BCF">
        <w:rPr>
          <w:rFonts w:ascii="Book Antiqua" w:hAnsi="Book Antiqua" w:cs="Arial"/>
          <w:i/>
          <w:iCs/>
          <w:color w:val="000000"/>
          <w:sz w:val="24"/>
          <w:szCs w:val="24"/>
        </w:rPr>
        <w:t xml:space="preserve"> </w:t>
      </w:r>
      <w:r w:rsidR="00B026F6">
        <w:rPr>
          <w:rFonts w:ascii="Book Antiqua" w:hAnsi="Book Antiqua"/>
          <w:sz w:val="24"/>
          <w:szCs w:val="24"/>
        </w:rPr>
        <w:t>2017</w:t>
      </w:r>
      <w:r w:rsidR="00B026F6" w:rsidRPr="00C52BCF">
        <w:rPr>
          <w:rFonts w:ascii="Book Antiqua" w:hAnsi="Book Antiqua"/>
          <w:sz w:val="24"/>
          <w:szCs w:val="24"/>
        </w:rPr>
        <w:t xml:space="preserve">; </w:t>
      </w:r>
      <w:proofErr w:type="gramStart"/>
      <w:r w:rsidR="00B026F6" w:rsidRPr="00C52BCF">
        <w:rPr>
          <w:rFonts w:ascii="Book Antiqua" w:hAnsi="Book Antiqua"/>
          <w:sz w:val="24"/>
          <w:szCs w:val="24"/>
        </w:rPr>
        <w:t>In</w:t>
      </w:r>
      <w:proofErr w:type="gramEnd"/>
      <w:r w:rsidR="00B026F6" w:rsidRPr="00C52BCF">
        <w:rPr>
          <w:rFonts w:ascii="Book Antiqua" w:hAnsi="Book Antiqua"/>
          <w:sz w:val="24"/>
          <w:szCs w:val="24"/>
        </w:rPr>
        <w:t xml:space="preserve"> press</w:t>
      </w:r>
    </w:p>
    <w:bookmarkEnd w:id="74"/>
    <w:bookmarkEnd w:id="75"/>
    <w:bookmarkEnd w:id="76"/>
    <w:bookmarkEnd w:id="77"/>
    <w:bookmarkEnd w:id="78"/>
    <w:bookmarkEnd w:id="79"/>
    <w:p w:rsidR="00967410" w:rsidRPr="00B3516D" w:rsidRDefault="00967410" w:rsidP="00B3516D">
      <w:pPr>
        <w:snapToGrid w:val="0"/>
        <w:spacing w:after="0" w:line="360" w:lineRule="auto"/>
        <w:jc w:val="both"/>
        <w:rPr>
          <w:rFonts w:ascii="Book Antiqua" w:hAnsi="Book Antiqua"/>
          <w:sz w:val="24"/>
          <w:szCs w:val="24"/>
        </w:rPr>
      </w:pPr>
    </w:p>
    <w:p w:rsidR="00967410" w:rsidRPr="00B3516D" w:rsidRDefault="00967410" w:rsidP="00B3516D">
      <w:pPr>
        <w:snapToGrid w:val="0"/>
        <w:spacing w:after="0" w:line="360" w:lineRule="auto"/>
        <w:jc w:val="both"/>
        <w:rPr>
          <w:rFonts w:ascii="Book Antiqua" w:hAnsi="Book Antiqua"/>
          <w:sz w:val="24"/>
          <w:szCs w:val="24"/>
        </w:rPr>
      </w:pPr>
    </w:p>
    <w:p w:rsidR="00B026F6" w:rsidRDefault="00B026F6">
      <w:pPr>
        <w:rPr>
          <w:rFonts w:ascii="Book Antiqua" w:hAnsi="Book Antiqua"/>
          <w:sz w:val="24"/>
          <w:szCs w:val="24"/>
        </w:rPr>
      </w:pPr>
      <w:r>
        <w:rPr>
          <w:rFonts w:ascii="Book Antiqua" w:hAnsi="Book Antiqua"/>
          <w:sz w:val="24"/>
          <w:szCs w:val="24"/>
        </w:rPr>
        <w:br w:type="page"/>
      </w:r>
    </w:p>
    <w:p w:rsidR="00967410" w:rsidRPr="00B026F6" w:rsidRDefault="00967410" w:rsidP="00B3516D">
      <w:pPr>
        <w:snapToGrid w:val="0"/>
        <w:spacing w:after="0" w:line="360" w:lineRule="auto"/>
        <w:jc w:val="both"/>
        <w:rPr>
          <w:rFonts w:ascii="Book Antiqua" w:hAnsi="Book Antiqua"/>
          <w:b/>
          <w:sz w:val="24"/>
          <w:szCs w:val="24"/>
        </w:rPr>
      </w:pPr>
      <w:r w:rsidRPr="00B026F6">
        <w:rPr>
          <w:rFonts w:ascii="Book Antiqua" w:hAnsi="Book Antiqua"/>
          <w:b/>
          <w:sz w:val="24"/>
          <w:szCs w:val="24"/>
        </w:rPr>
        <w:lastRenderedPageBreak/>
        <w:t xml:space="preserve">INTRODUCTION </w:t>
      </w:r>
    </w:p>
    <w:p w:rsidR="00967410" w:rsidRPr="00B3516D" w:rsidRDefault="00967410" w:rsidP="00B3516D">
      <w:pPr>
        <w:snapToGrid w:val="0"/>
        <w:spacing w:after="0" w:line="360" w:lineRule="auto"/>
        <w:jc w:val="both"/>
        <w:rPr>
          <w:rFonts w:ascii="Book Antiqua" w:hAnsi="Book Antiqua"/>
          <w:sz w:val="24"/>
          <w:szCs w:val="24"/>
        </w:rPr>
      </w:pPr>
      <w:r w:rsidRPr="00B3516D">
        <w:rPr>
          <w:rFonts w:ascii="Book Antiqua" w:hAnsi="Book Antiqua"/>
          <w:sz w:val="24"/>
          <w:szCs w:val="24"/>
        </w:rPr>
        <w:t xml:space="preserve">Hepatocellular adenomas (HCAs) are rare benign hepatic tumors that are more frequent in women and have been associated with oral contraceptive </w:t>
      </w:r>
      <w:proofErr w:type="gramStart"/>
      <w:r w:rsidRPr="00B3516D">
        <w:rPr>
          <w:rFonts w:ascii="Book Antiqua" w:hAnsi="Book Antiqua"/>
          <w:sz w:val="24"/>
          <w:szCs w:val="24"/>
        </w:rPr>
        <w:t>use</w:t>
      </w:r>
      <w:r w:rsidRPr="00B026F6">
        <w:rPr>
          <w:rFonts w:ascii="Book Antiqua" w:hAnsi="Book Antiqua"/>
          <w:sz w:val="24"/>
          <w:szCs w:val="24"/>
          <w:vertAlign w:val="superscript"/>
        </w:rPr>
        <w:t>[</w:t>
      </w:r>
      <w:proofErr w:type="gramEnd"/>
      <w:r w:rsidRPr="00B026F6">
        <w:rPr>
          <w:rFonts w:ascii="Book Antiqua" w:hAnsi="Book Antiqua"/>
          <w:sz w:val="24"/>
          <w:szCs w:val="24"/>
          <w:vertAlign w:val="superscript"/>
        </w:rPr>
        <w:t>1]</w:t>
      </w:r>
      <w:r w:rsidRPr="00B3516D">
        <w:rPr>
          <w:rFonts w:ascii="Book Antiqua" w:hAnsi="Book Antiqua"/>
          <w:sz w:val="24"/>
          <w:szCs w:val="24"/>
        </w:rPr>
        <w:t>. The risk of malignant transformation of HCAs is small but non-</w:t>
      </w:r>
      <w:proofErr w:type="gramStart"/>
      <w:r w:rsidRPr="00B3516D">
        <w:rPr>
          <w:rFonts w:ascii="Book Antiqua" w:hAnsi="Book Antiqua"/>
          <w:sz w:val="24"/>
          <w:szCs w:val="24"/>
        </w:rPr>
        <w:t>negligible</w:t>
      </w:r>
      <w:r w:rsidRPr="00B026F6">
        <w:rPr>
          <w:rFonts w:ascii="Book Antiqua" w:hAnsi="Book Antiqua"/>
          <w:sz w:val="24"/>
          <w:szCs w:val="24"/>
          <w:vertAlign w:val="superscript"/>
        </w:rPr>
        <w:t>[</w:t>
      </w:r>
      <w:proofErr w:type="gramEnd"/>
      <w:r w:rsidRPr="00B026F6">
        <w:rPr>
          <w:rFonts w:ascii="Book Antiqua" w:hAnsi="Book Antiqua"/>
          <w:sz w:val="24"/>
          <w:szCs w:val="24"/>
          <w:vertAlign w:val="superscript"/>
        </w:rPr>
        <w:t>2]</w:t>
      </w:r>
      <w:r w:rsidRPr="00B3516D">
        <w:rPr>
          <w:rFonts w:ascii="Book Antiqua" w:hAnsi="Book Antiqua"/>
          <w:sz w:val="24"/>
          <w:szCs w:val="24"/>
        </w:rPr>
        <w:t xml:space="preserve">. The commonest complication of HCAs is bleeding, an occurrence which has been linked to multiple factors such as the size of the adenoma, pregnancy, visualization of </w:t>
      </w:r>
      <w:proofErr w:type="spellStart"/>
      <w:r w:rsidRPr="00B3516D">
        <w:rPr>
          <w:rFonts w:ascii="Book Antiqua" w:hAnsi="Book Antiqua"/>
          <w:sz w:val="24"/>
          <w:szCs w:val="24"/>
        </w:rPr>
        <w:t>lesional</w:t>
      </w:r>
      <w:proofErr w:type="spellEnd"/>
      <w:r w:rsidRPr="00B3516D">
        <w:rPr>
          <w:rFonts w:ascii="Book Antiqua" w:hAnsi="Book Antiqua"/>
          <w:sz w:val="24"/>
          <w:szCs w:val="24"/>
        </w:rPr>
        <w:t xml:space="preserve"> arteries, left lateral lobe location and </w:t>
      </w:r>
      <w:proofErr w:type="spellStart"/>
      <w:r w:rsidRPr="00B3516D">
        <w:rPr>
          <w:rFonts w:ascii="Book Antiqua" w:hAnsi="Book Antiqua"/>
          <w:sz w:val="24"/>
          <w:szCs w:val="24"/>
        </w:rPr>
        <w:t>exophytic</w:t>
      </w:r>
      <w:proofErr w:type="spellEnd"/>
      <w:r w:rsidRPr="00B3516D">
        <w:rPr>
          <w:rFonts w:ascii="Book Antiqua" w:hAnsi="Book Antiqua"/>
          <w:sz w:val="24"/>
          <w:szCs w:val="24"/>
        </w:rPr>
        <w:t xml:space="preserve"> growth. Due to these risks, recent guidelines have recommended the resection of adenomas that present: a diameter larger than 50mm, signs of </w:t>
      </w:r>
      <w:proofErr w:type="spellStart"/>
      <w:r w:rsidRPr="00B3516D">
        <w:rPr>
          <w:rFonts w:ascii="Book Antiqua" w:hAnsi="Book Antiqua"/>
          <w:sz w:val="24"/>
          <w:szCs w:val="24"/>
        </w:rPr>
        <w:t>hepatocarcinoma</w:t>
      </w:r>
      <w:proofErr w:type="spellEnd"/>
      <w:r w:rsidRPr="00B3516D">
        <w:rPr>
          <w:rFonts w:ascii="Book Antiqua" w:hAnsi="Book Antiqua"/>
          <w:sz w:val="24"/>
          <w:szCs w:val="24"/>
        </w:rPr>
        <w:t xml:space="preserve"> or focal dysplasia, activated β-catenin mutation, high level of serum </w:t>
      </w:r>
      <w:proofErr w:type="spellStart"/>
      <w:r w:rsidRPr="00B3516D">
        <w:rPr>
          <w:rFonts w:ascii="Book Antiqua" w:hAnsi="Book Antiqua"/>
          <w:sz w:val="24"/>
          <w:szCs w:val="24"/>
        </w:rPr>
        <w:t>alfafoetoprotein</w:t>
      </w:r>
      <w:proofErr w:type="spellEnd"/>
      <w:r w:rsidRPr="00B3516D">
        <w:rPr>
          <w:rFonts w:ascii="Book Antiqua" w:hAnsi="Book Antiqua"/>
          <w:sz w:val="24"/>
          <w:szCs w:val="24"/>
        </w:rPr>
        <w:t>, hepatocellular adenomas developing in male gender or hepatocellular adenomas developin</w:t>
      </w:r>
      <w:r w:rsidR="00B026F6">
        <w:rPr>
          <w:rFonts w:ascii="Book Antiqua" w:hAnsi="Book Antiqua"/>
          <w:sz w:val="24"/>
          <w:szCs w:val="24"/>
        </w:rPr>
        <w:t xml:space="preserve">g in a glycogen storage </w:t>
      </w:r>
      <w:proofErr w:type="gramStart"/>
      <w:r w:rsidR="00B026F6">
        <w:rPr>
          <w:rFonts w:ascii="Book Antiqua" w:hAnsi="Book Antiqua"/>
          <w:sz w:val="24"/>
          <w:szCs w:val="24"/>
        </w:rPr>
        <w:t>disease</w:t>
      </w:r>
      <w:r w:rsidRPr="00B026F6">
        <w:rPr>
          <w:rFonts w:ascii="Book Antiqua" w:hAnsi="Book Antiqua"/>
          <w:sz w:val="24"/>
          <w:szCs w:val="24"/>
          <w:vertAlign w:val="superscript"/>
        </w:rPr>
        <w:t>[</w:t>
      </w:r>
      <w:proofErr w:type="gramEnd"/>
      <w:r w:rsidRPr="00B026F6">
        <w:rPr>
          <w:rFonts w:ascii="Book Antiqua" w:hAnsi="Book Antiqua"/>
          <w:sz w:val="24"/>
          <w:szCs w:val="24"/>
          <w:vertAlign w:val="superscript"/>
        </w:rPr>
        <w:t>3]</w:t>
      </w:r>
      <w:r w:rsidRPr="00B3516D">
        <w:rPr>
          <w:rFonts w:ascii="Book Antiqua" w:hAnsi="Book Antiqua"/>
          <w:sz w:val="24"/>
          <w:szCs w:val="24"/>
        </w:rPr>
        <w:t>. The resection is regularly perfor</w:t>
      </w:r>
      <w:r w:rsidR="00B026F6">
        <w:rPr>
          <w:rFonts w:ascii="Book Antiqua" w:hAnsi="Book Antiqua"/>
          <w:sz w:val="24"/>
          <w:szCs w:val="24"/>
        </w:rPr>
        <w:t xml:space="preserve">med as laparoscopic </w:t>
      </w:r>
      <w:proofErr w:type="spellStart"/>
      <w:proofErr w:type="gramStart"/>
      <w:r w:rsidR="00B026F6">
        <w:rPr>
          <w:rFonts w:ascii="Book Antiqua" w:hAnsi="Book Antiqua"/>
          <w:sz w:val="24"/>
          <w:szCs w:val="24"/>
        </w:rPr>
        <w:t>hepatectomy</w:t>
      </w:r>
      <w:proofErr w:type="spellEnd"/>
      <w:r w:rsidRPr="00B026F6">
        <w:rPr>
          <w:rFonts w:ascii="Book Antiqua" w:hAnsi="Book Antiqua"/>
          <w:sz w:val="24"/>
          <w:szCs w:val="24"/>
          <w:vertAlign w:val="superscript"/>
        </w:rPr>
        <w:t>[</w:t>
      </w:r>
      <w:proofErr w:type="gramEnd"/>
      <w:r w:rsidRPr="00B026F6">
        <w:rPr>
          <w:rFonts w:ascii="Book Antiqua" w:hAnsi="Book Antiqua"/>
          <w:sz w:val="24"/>
          <w:szCs w:val="24"/>
          <w:vertAlign w:val="superscript"/>
        </w:rPr>
        <w:t>4]</w:t>
      </w:r>
      <w:r w:rsidRPr="00B3516D">
        <w:rPr>
          <w:rFonts w:ascii="Book Antiqua" w:hAnsi="Book Antiqua"/>
          <w:sz w:val="24"/>
          <w:szCs w:val="24"/>
        </w:rPr>
        <w:t>. Positron emission tomography computed tomography (PET-CT) using 18-Fluoro-deoxyglucose (</w:t>
      </w:r>
      <w:r w:rsidR="00B026F6" w:rsidRPr="00B026F6">
        <w:rPr>
          <w:rFonts w:ascii="Book Antiqua" w:hAnsi="Book Antiqua"/>
          <w:sz w:val="24"/>
          <w:szCs w:val="24"/>
          <w:vertAlign w:val="superscript"/>
        </w:rPr>
        <w:t>18</w:t>
      </w:r>
      <w:r w:rsidR="00B026F6" w:rsidRPr="00B026F6">
        <w:rPr>
          <w:rFonts w:ascii="Book Antiqua" w:hAnsi="Book Antiqua"/>
          <w:sz w:val="24"/>
          <w:szCs w:val="24"/>
        </w:rPr>
        <w:t>FDG</w:t>
      </w:r>
      <w:r w:rsidRPr="00B3516D">
        <w:rPr>
          <w:rFonts w:ascii="Book Antiqua" w:hAnsi="Book Antiqua"/>
          <w:sz w:val="24"/>
          <w:szCs w:val="24"/>
        </w:rPr>
        <w:t>) is an imaging modality that is based on an enhancement of glucose consumption, a distinguishing feature of most cancers that is in part related to the over-expression of GLUT-1 glucose transporters and increased hexokinase activity. The use of PET-CT in primary or secondary</w:t>
      </w:r>
      <w:r w:rsidR="00B026F6">
        <w:rPr>
          <w:rFonts w:ascii="Book Antiqua" w:hAnsi="Book Antiqua"/>
          <w:sz w:val="24"/>
          <w:szCs w:val="24"/>
        </w:rPr>
        <w:t xml:space="preserve"> liver cancer is </w:t>
      </w:r>
      <w:proofErr w:type="gramStart"/>
      <w:r w:rsidR="00B026F6">
        <w:rPr>
          <w:rFonts w:ascii="Book Antiqua" w:hAnsi="Book Antiqua"/>
          <w:sz w:val="24"/>
          <w:szCs w:val="24"/>
        </w:rPr>
        <w:t>increasing</w:t>
      </w:r>
      <w:r w:rsidR="00B026F6" w:rsidRPr="00B026F6">
        <w:rPr>
          <w:rFonts w:ascii="Book Antiqua" w:hAnsi="Book Antiqua"/>
          <w:sz w:val="24"/>
          <w:szCs w:val="24"/>
          <w:vertAlign w:val="superscript"/>
        </w:rPr>
        <w:t>[</w:t>
      </w:r>
      <w:proofErr w:type="gramEnd"/>
      <w:r w:rsidR="00B026F6" w:rsidRPr="00B026F6">
        <w:rPr>
          <w:rFonts w:ascii="Book Antiqua" w:hAnsi="Book Antiqua"/>
          <w:sz w:val="24"/>
          <w:szCs w:val="24"/>
          <w:vertAlign w:val="superscript"/>
        </w:rPr>
        <w:t>5,</w:t>
      </w:r>
      <w:r w:rsidRPr="00B026F6">
        <w:rPr>
          <w:rFonts w:ascii="Book Antiqua" w:hAnsi="Book Antiqua"/>
          <w:sz w:val="24"/>
          <w:szCs w:val="24"/>
          <w:vertAlign w:val="superscript"/>
        </w:rPr>
        <w:t>6]</w:t>
      </w:r>
      <w:r w:rsidRPr="00B3516D">
        <w:rPr>
          <w:rFonts w:ascii="Book Antiqua" w:hAnsi="Book Antiqua"/>
          <w:sz w:val="24"/>
          <w:szCs w:val="24"/>
        </w:rPr>
        <w:t xml:space="preserve">. As HCAs are benign lesions, they are not assumed to be </w:t>
      </w:r>
      <w:r w:rsidR="00B026F6" w:rsidRPr="00B026F6">
        <w:rPr>
          <w:rFonts w:ascii="Book Antiqua" w:hAnsi="Book Antiqua"/>
          <w:sz w:val="24"/>
          <w:szCs w:val="24"/>
          <w:vertAlign w:val="superscript"/>
        </w:rPr>
        <w:t>18</w:t>
      </w:r>
      <w:r w:rsidR="00B026F6" w:rsidRPr="00B026F6">
        <w:rPr>
          <w:rFonts w:ascii="Book Antiqua" w:hAnsi="Book Antiqua"/>
          <w:sz w:val="24"/>
          <w:szCs w:val="24"/>
        </w:rPr>
        <w:t>FDG</w:t>
      </w:r>
      <w:r w:rsidRPr="00B3516D">
        <w:rPr>
          <w:rFonts w:ascii="Book Antiqua" w:hAnsi="Book Antiqua"/>
          <w:sz w:val="24"/>
          <w:szCs w:val="24"/>
        </w:rPr>
        <w:t xml:space="preserve">-avid, except in some rare cases. To the best of their knowledge, the authors described herein the first report of </w:t>
      </w:r>
      <w:r w:rsidR="00B026F6" w:rsidRPr="00B026F6">
        <w:rPr>
          <w:rFonts w:ascii="Book Antiqua" w:hAnsi="Book Antiqua"/>
          <w:sz w:val="24"/>
          <w:szCs w:val="24"/>
          <w:vertAlign w:val="superscript"/>
        </w:rPr>
        <w:t>18</w:t>
      </w:r>
      <w:r w:rsidR="00B026F6" w:rsidRPr="00B026F6">
        <w:rPr>
          <w:rFonts w:ascii="Book Antiqua" w:hAnsi="Book Antiqua"/>
          <w:sz w:val="24"/>
          <w:szCs w:val="24"/>
        </w:rPr>
        <w:t>FDG</w:t>
      </w:r>
      <w:r w:rsidRPr="00B3516D">
        <w:rPr>
          <w:rFonts w:ascii="Book Antiqua" w:hAnsi="Book Antiqua"/>
          <w:sz w:val="24"/>
          <w:szCs w:val="24"/>
        </w:rPr>
        <w:t xml:space="preserve"> uptake by an inflammatory HCA (I-HCA), and reviewed the literature for other reports of </w:t>
      </w:r>
      <w:r w:rsidR="00B026F6" w:rsidRPr="00B026F6">
        <w:rPr>
          <w:rFonts w:ascii="Book Antiqua" w:hAnsi="Book Antiqua"/>
          <w:sz w:val="24"/>
          <w:szCs w:val="24"/>
          <w:vertAlign w:val="superscript"/>
        </w:rPr>
        <w:t>18</w:t>
      </w:r>
      <w:r w:rsidR="00B026F6" w:rsidRPr="00B026F6">
        <w:rPr>
          <w:rFonts w:ascii="Book Antiqua" w:hAnsi="Book Antiqua"/>
          <w:sz w:val="24"/>
          <w:szCs w:val="24"/>
        </w:rPr>
        <w:t>FDG</w:t>
      </w:r>
      <w:r w:rsidRPr="00B3516D">
        <w:rPr>
          <w:rFonts w:ascii="Book Antiqua" w:hAnsi="Book Antiqua"/>
          <w:sz w:val="24"/>
          <w:szCs w:val="24"/>
        </w:rPr>
        <w:t xml:space="preserve"> uptake in other types of liver adenoma. </w:t>
      </w:r>
    </w:p>
    <w:p w:rsidR="00967410" w:rsidRPr="00B3516D" w:rsidRDefault="00967410" w:rsidP="00B3516D">
      <w:pPr>
        <w:snapToGrid w:val="0"/>
        <w:spacing w:after="0" w:line="360" w:lineRule="auto"/>
        <w:jc w:val="both"/>
        <w:rPr>
          <w:rFonts w:ascii="Book Antiqua" w:hAnsi="Book Antiqua"/>
          <w:sz w:val="24"/>
          <w:szCs w:val="24"/>
        </w:rPr>
      </w:pPr>
    </w:p>
    <w:p w:rsidR="00967410" w:rsidRPr="00B026F6" w:rsidRDefault="00967410" w:rsidP="00B3516D">
      <w:pPr>
        <w:snapToGrid w:val="0"/>
        <w:spacing w:after="0" w:line="360" w:lineRule="auto"/>
        <w:jc w:val="both"/>
        <w:rPr>
          <w:rFonts w:ascii="Book Antiqua" w:hAnsi="Book Antiqua"/>
          <w:b/>
          <w:sz w:val="24"/>
          <w:szCs w:val="24"/>
        </w:rPr>
      </w:pPr>
      <w:r w:rsidRPr="00B026F6">
        <w:rPr>
          <w:rFonts w:ascii="Book Antiqua" w:hAnsi="Book Antiqua"/>
          <w:b/>
          <w:sz w:val="24"/>
          <w:szCs w:val="24"/>
        </w:rPr>
        <w:t xml:space="preserve">CASE REPORT </w:t>
      </w:r>
    </w:p>
    <w:p w:rsidR="00967410" w:rsidRPr="00B3516D" w:rsidRDefault="00967410" w:rsidP="00B3516D">
      <w:pPr>
        <w:snapToGrid w:val="0"/>
        <w:spacing w:after="0" w:line="360" w:lineRule="auto"/>
        <w:jc w:val="both"/>
        <w:rPr>
          <w:rFonts w:ascii="Book Antiqua" w:hAnsi="Book Antiqua"/>
          <w:sz w:val="24"/>
          <w:szCs w:val="24"/>
        </w:rPr>
      </w:pPr>
      <w:r w:rsidRPr="00B3516D">
        <w:rPr>
          <w:rFonts w:ascii="Book Antiqua" w:hAnsi="Book Antiqua"/>
          <w:sz w:val="24"/>
          <w:szCs w:val="24"/>
        </w:rPr>
        <w:t xml:space="preserve">A 38-year-old female patient had a past medical history of cervical intraepithelial neoplasia treated with cervical </w:t>
      </w:r>
      <w:proofErr w:type="spellStart"/>
      <w:r w:rsidRPr="00B3516D">
        <w:rPr>
          <w:rFonts w:ascii="Book Antiqua" w:hAnsi="Book Antiqua"/>
          <w:sz w:val="24"/>
          <w:szCs w:val="24"/>
        </w:rPr>
        <w:t>conisation</w:t>
      </w:r>
      <w:proofErr w:type="spellEnd"/>
      <w:r w:rsidRPr="00B3516D">
        <w:rPr>
          <w:rFonts w:ascii="Book Antiqua" w:hAnsi="Book Antiqua"/>
          <w:sz w:val="24"/>
          <w:szCs w:val="24"/>
        </w:rPr>
        <w:t xml:space="preserve">, and a </w:t>
      </w:r>
      <w:proofErr w:type="spellStart"/>
      <w:r w:rsidRPr="00B3516D">
        <w:rPr>
          <w:rFonts w:ascii="Book Antiqua" w:hAnsi="Book Antiqua"/>
          <w:sz w:val="24"/>
          <w:szCs w:val="24"/>
        </w:rPr>
        <w:t>pheochromocytoma</w:t>
      </w:r>
      <w:proofErr w:type="spellEnd"/>
      <w:r w:rsidRPr="00B3516D">
        <w:rPr>
          <w:rFonts w:ascii="Book Antiqua" w:hAnsi="Book Antiqua"/>
          <w:sz w:val="24"/>
          <w:szCs w:val="24"/>
        </w:rPr>
        <w:t xml:space="preserve"> that was laparoscopically resected in 2011. She was followed up with yearly magnetic resonance imaging (MRI) that demonstrated a segment 1 liver tumor whose size increased of 20mm in two years. This 50</w:t>
      </w:r>
      <w:r w:rsidR="00B026F6">
        <w:rPr>
          <w:rFonts w:ascii="Book Antiqua" w:hAnsi="Book Antiqua" w:hint="eastAsia"/>
          <w:sz w:val="24"/>
          <w:szCs w:val="24"/>
        </w:rPr>
        <w:t>-</w:t>
      </w:r>
      <w:r w:rsidRPr="00B3516D">
        <w:rPr>
          <w:rFonts w:ascii="Book Antiqua" w:hAnsi="Book Antiqua"/>
          <w:sz w:val="24"/>
          <w:szCs w:val="24"/>
        </w:rPr>
        <w:t xml:space="preserve">mm lesion bore the MRI features of HCA, showing a heterogeneous signal intensity on T-2 weighted images and low-signal </w:t>
      </w:r>
      <w:r w:rsidRPr="00B3516D">
        <w:rPr>
          <w:rFonts w:ascii="Book Antiqua" w:hAnsi="Book Antiqua"/>
          <w:sz w:val="24"/>
          <w:szCs w:val="24"/>
        </w:rPr>
        <w:lastRenderedPageBreak/>
        <w:t>intensity on T-1 weighted images. The lesion was slowly and gradually enhanced after injection of gadolinium without significant wash-out on portal phase (Fig</w:t>
      </w:r>
      <w:r w:rsidR="00B026F6">
        <w:rPr>
          <w:rFonts w:ascii="Book Antiqua" w:hAnsi="Book Antiqua" w:hint="eastAsia"/>
          <w:sz w:val="24"/>
          <w:szCs w:val="24"/>
        </w:rPr>
        <w:t>ure</w:t>
      </w:r>
      <w:r w:rsidRPr="00B3516D">
        <w:rPr>
          <w:rFonts w:ascii="Book Antiqua" w:hAnsi="Book Antiqua"/>
          <w:sz w:val="24"/>
          <w:szCs w:val="24"/>
        </w:rPr>
        <w:t xml:space="preserve"> 1). In addition, a left renal cyst was noticed, described as type 3 according to the </w:t>
      </w:r>
      <w:proofErr w:type="spellStart"/>
      <w:r w:rsidRPr="00B3516D">
        <w:rPr>
          <w:rFonts w:ascii="Book Antiqua" w:hAnsi="Book Antiqua"/>
          <w:sz w:val="24"/>
          <w:szCs w:val="24"/>
        </w:rPr>
        <w:t>Bosniak</w:t>
      </w:r>
      <w:proofErr w:type="spellEnd"/>
      <w:r w:rsidRPr="00B3516D">
        <w:rPr>
          <w:rFonts w:ascii="Book Antiqua" w:hAnsi="Book Antiqua"/>
          <w:sz w:val="24"/>
          <w:szCs w:val="24"/>
        </w:rPr>
        <w:t xml:space="preserve"> classification. An </w:t>
      </w:r>
      <w:r w:rsidR="00B026F6" w:rsidRPr="00B026F6">
        <w:rPr>
          <w:rFonts w:ascii="Book Antiqua" w:hAnsi="Book Antiqua"/>
          <w:sz w:val="24"/>
          <w:szCs w:val="24"/>
          <w:vertAlign w:val="superscript"/>
        </w:rPr>
        <w:t>18</w:t>
      </w:r>
      <w:r w:rsidR="00B026F6" w:rsidRPr="00B026F6">
        <w:rPr>
          <w:rFonts w:ascii="Book Antiqua" w:hAnsi="Book Antiqua"/>
          <w:sz w:val="24"/>
          <w:szCs w:val="24"/>
        </w:rPr>
        <w:t>FDG</w:t>
      </w:r>
      <w:r w:rsidRPr="00B3516D">
        <w:rPr>
          <w:rFonts w:ascii="Book Antiqua" w:hAnsi="Book Antiqua"/>
          <w:sz w:val="24"/>
          <w:szCs w:val="24"/>
        </w:rPr>
        <w:t xml:space="preserve"> PET-CT (Fig</w:t>
      </w:r>
      <w:r w:rsidR="00B026F6">
        <w:rPr>
          <w:rFonts w:ascii="Book Antiqua" w:hAnsi="Book Antiqua" w:hint="eastAsia"/>
          <w:sz w:val="24"/>
          <w:szCs w:val="24"/>
        </w:rPr>
        <w:t>ure</w:t>
      </w:r>
      <w:r w:rsidRPr="00B3516D">
        <w:rPr>
          <w:rFonts w:ascii="Book Antiqua" w:hAnsi="Book Antiqua"/>
          <w:sz w:val="24"/>
          <w:szCs w:val="24"/>
        </w:rPr>
        <w:t xml:space="preserve"> 2) was performed to further confirm the nature of the hepatic lesion and exclude extrahepatic metastases. The liver lesion appeared hypermetabolic with a standardized uptake value (</w:t>
      </w:r>
      <w:proofErr w:type="spellStart"/>
      <w:r w:rsidRPr="00B3516D">
        <w:rPr>
          <w:rFonts w:ascii="Book Antiqua" w:hAnsi="Book Antiqua"/>
          <w:sz w:val="24"/>
          <w:szCs w:val="24"/>
        </w:rPr>
        <w:t>SUVmax</w:t>
      </w:r>
      <w:proofErr w:type="spellEnd"/>
      <w:r w:rsidRPr="00B3516D">
        <w:rPr>
          <w:rFonts w:ascii="Book Antiqua" w:hAnsi="Book Antiqua"/>
          <w:sz w:val="24"/>
          <w:szCs w:val="24"/>
        </w:rPr>
        <w:t xml:space="preserve">) of 9.3. A percutaneous biopsy was performed and </w:t>
      </w:r>
      <w:proofErr w:type="spellStart"/>
      <w:r w:rsidRPr="00B3516D">
        <w:rPr>
          <w:rFonts w:ascii="Book Antiqua" w:hAnsi="Book Antiqua"/>
          <w:sz w:val="24"/>
          <w:szCs w:val="24"/>
        </w:rPr>
        <w:t>immunohistology</w:t>
      </w:r>
      <w:proofErr w:type="spellEnd"/>
      <w:r w:rsidRPr="00B3516D">
        <w:rPr>
          <w:rFonts w:ascii="Book Antiqua" w:hAnsi="Book Antiqua"/>
          <w:sz w:val="24"/>
          <w:szCs w:val="24"/>
        </w:rPr>
        <w:t xml:space="preserve"> allowed the diagnosis of I-HCA. Blood carcinoembryonic antigen, carbohydrate antigen 19.9 and </w:t>
      </w:r>
      <w:proofErr w:type="spellStart"/>
      <w:r w:rsidRPr="00B3516D">
        <w:rPr>
          <w:rFonts w:ascii="Book Antiqua" w:hAnsi="Book Antiqua"/>
          <w:sz w:val="24"/>
          <w:szCs w:val="24"/>
        </w:rPr>
        <w:t>alphafoetoprotein</w:t>
      </w:r>
      <w:proofErr w:type="spellEnd"/>
      <w:r w:rsidRPr="00B3516D">
        <w:rPr>
          <w:rFonts w:ascii="Book Antiqua" w:hAnsi="Book Antiqua"/>
          <w:sz w:val="24"/>
          <w:szCs w:val="24"/>
        </w:rPr>
        <w:t xml:space="preserve"> were negative. A discussion in a multi-disciplinary oncological team meeting led to the decision of the resection of the hepatic lesion. A laparoscopic resection of hepatic segment 1 was performed, extended to segments 2 and 3 due to the location of the tumor at the junction between the inferior vena cava, the left and middle hepatic veins and the left branch of the portal vein. During the same anesthesia, the left kidney mass was resected through a </w:t>
      </w:r>
      <w:proofErr w:type="spellStart"/>
      <w:r w:rsidRPr="00B3516D">
        <w:rPr>
          <w:rFonts w:ascii="Book Antiqua" w:hAnsi="Book Antiqua"/>
          <w:sz w:val="24"/>
          <w:szCs w:val="24"/>
        </w:rPr>
        <w:t>lombotomy</w:t>
      </w:r>
      <w:proofErr w:type="spellEnd"/>
      <w:r w:rsidRPr="00B3516D">
        <w:rPr>
          <w:rFonts w:ascii="Book Antiqua" w:hAnsi="Book Antiqua"/>
          <w:sz w:val="24"/>
          <w:szCs w:val="24"/>
        </w:rPr>
        <w:t>, following the preferences of the urologist. The surgical specimen was analyzed and showed slightly clarified hepatocytes scattered throughout the lesion, fibrous tracts with vascular structures within, probably arteries with thick walls (Fig</w:t>
      </w:r>
      <w:r w:rsidR="00B026F6">
        <w:rPr>
          <w:rFonts w:ascii="Book Antiqua" w:hAnsi="Book Antiqua" w:hint="eastAsia"/>
          <w:sz w:val="24"/>
          <w:szCs w:val="24"/>
        </w:rPr>
        <w:t>ure</w:t>
      </w:r>
      <w:r w:rsidRPr="00B3516D">
        <w:rPr>
          <w:rFonts w:ascii="Book Antiqua" w:hAnsi="Book Antiqua"/>
          <w:sz w:val="24"/>
          <w:szCs w:val="24"/>
        </w:rPr>
        <w:t xml:space="preserve"> 3). Some inflammatory components surrounded these arteries and there was no significant sinusoidal dilatation. At immunohistochemistry, serum amyloid A (SAA) was negative and anti-</w:t>
      </w:r>
      <w:r w:rsidR="00E363D7" w:rsidRPr="00E363D7">
        <w:rPr>
          <w:rFonts w:ascii="Book Antiqua" w:hAnsi="Book Antiqua"/>
          <w:sz w:val="24"/>
          <w:szCs w:val="24"/>
        </w:rPr>
        <w:t>C-reaction</w:t>
      </w:r>
      <w:r w:rsidR="00E363D7">
        <w:rPr>
          <w:rFonts w:ascii="Book Antiqua" w:hAnsi="Book Antiqua" w:hint="eastAsia"/>
          <w:sz w:val="24"/>
          <w:szCs w:val="24"/>
        </w:rPr>
        <w:t xml:space="preserve"> </w:t>
      </w:r>
      <w:r w:rsidR="00E363D7" w:rsidRPr="00E363D7">
        <w:rPr>
          <w:rFonts w:ascii="Book Antiqua" w:hAnsi="Book Antiqua"/>
          <w:sz w:val="24"/>
          <w:szCs w:val="24"/>
        </w:rPr>
        <w:t xml:space="preserve">protein </w:t>
      </w:r>
      <w:r w:rsidRPr="00B3516D">
        <w:rPr>
          <w:rFonts w:ascii="Book Antiqua" w:hAnsi="Book Antiqua"/>
          <w:sz w:val="24"/>
          <w:szCs w:val="24"/>
        </w:rPr>
        <w:t xml:space="preserve">antibodies showed a significant expression of the inflammatory protein around blood vessels, </w:t>
      </w:r>
      <w:proofErr w:type="gramStart"/>
      <w:r w:rsidRPr="00B3516D">
        <w:rPr>
          <w:rFonts w:ascii="Book Antiqua" w:hAnsi="Book Antiqua"/>
          <w:sz w:val="24"/>
          <w:szCs w:val="24"/>
        </w:rPr>
        <w:t xml:space="preserve">confirming </w:t>
      </w:r>
      <w:r w:rsidR="00E363D7" w:rsidRPr="00E363D7">
        <w:rPr>
          <w:rFonts w:ascii="Book Antiqua" w:hAnsi="Book Antiqua"/>
          <w:sz w:val="24"/>
          <w:szCs w:val="24"/>
        </w:rPr>
        <w:t> inflammatory</w:t>
      </w:r>
      <w:proofErr w:type="gramEnd"/>
      <w:r w:rsidR="00E363D7" w:rsidRPr="00E363D7">
        <w:rPr>
          <w:rFonts w:ascii="Book Antiqua" w:hAnsi="Book Antiqua"/>
          <w:sz w:val="24"/>
          <w:szCs w:val="24"/>
        </w:rPr>
        <w:t> HCA</w:t>
      </w:r>
      <w:r w:rsidR="00E363D7" w:rsidRPr="00B3516D">
        <w:rPr>
          <w:rFonts w:ascii="Book Antiqua" w:hAnsi="Book Antiqua"/>
          <w:sz w:val="24"/>
          <w:szCs w:val="24"/>
        </w:rPr>
        <w:t xml:space="preserve"> </w:t>
      </w:r>
      <w:r w:rsidR="00E363D7">
        <w:rPr>
          <w:rFonts w:ascii="Book Antiqua" w:hAnsi="Book Antiqua" w:hint="eastAsia"/>
          <w:sz w:val="24"/>
          <w:szCs w:val="24"/>
        </w:rPr>
        <w:t>(</w:t>
      </w:r>
      <w:r w:rsidRPr="00B3516D">
        <w:rPr>
          <w:rFonts w:ascii="Book Antiqua" w:hAnsi="Book Antiqua"/>
          <w:sz w:val="24"/>
          <w:szCs w:val="24"/>
        </w:rPr>
        <w:t>I-HCA</w:t>
      </w:r>
      <w:r w:rsidR="00E363D7">
        <w:rPr>
          <w:rFonts w:ascii="Book Antiqua" w:hAnsi="Book Antiqua" w:hint="eastAsia"/>
          <w:sz w:val="24"/>
          <w:szCs w:val="24"/>
        </w:rPr>
        <w:t>)</w:t>
      </w:r>
      <w:r w:rsidRPr="00B3516D">
        <w:rPr>
          <w:rFonts w:ascii="Book Antiqua" w:hAnsi="Book Antiqua"/>
          <w:sz w:val="24"/>
          <w:szCs w:val="24"/>
        </w:rPr>
        <w:t xml:space="preserve"> (Fig</w:t>
      </w:r>
      <w:r w:rsidR="00B026F6">
        <w:rPr>
          <w:rFonts w:ascii="Book Antiqua" w:hAnsi="Book Antiqua" w:hint="eastAsia"/>
          <w:sz w:val="24"/>
          <w:szCs w:val="24"/>
        </w:rPr>
        <w:t>ure</w:t>
      </w:r>
      <w:r w:rsidRPr="00B3516D">
        <w:rPr>
          <w:rFonts w:ascii="Book Antiqua" w:hAnsi="Book Antiqua"/>
          <w:sz w:val="24"/>
          <w:szCs w:val="24"/>
        </w:rPr>
        <w:t xml:space="preserve"> 4). Inflammatory cells were CD3 positive (Fig</w:t>
      </w:r>
      <w:r w:rsidR="00B026F6">
        <w:rPr>
          <w:rFonts w:ascii="Book Antiqua" w:hAnsi="Book Antiqua" w:hint="eastAsia"/>
          <w:sz w:val="24"/>
          <w:szCs w:val="24"/>
        </w:rPr>
        <w:t>ure</w:t>
      </w:r>
      <w:r w:rsidRPr="00B3516D">
        <w:rPr>
          <w:rFonts w:ascii="Book Antiqua" w:hAnsi="Book Antiqua"/>
          <w:sz w:val="24"/>
          <w:szCs w:val="24"/>
        </w:rPr>
        <w:t xml:space="preserve"> 5). The immediate post-operative state was excellent, without significant pain and fast oral feeding. The length of hospital stay was 5 d. The patient was seen again one month later for an evaluation visit and no particular problems were observed. </w:t>
      </w:r>
    </w:p>
    <w:p w:rsidR="00967410" w:rsidRPr="00B3516D" w:rsidRDefault="00967410" w:rsidP="00B3516D">
      <w:pPr>
        <w:snapToGrid w:val="0"/>
        <w:spacing w:after="0" w:line="360" w:lineRule="auto"/>
        <w:jc w:val="both"/>
        <w:rPr>
          <w:rFonts w:ascii="Book Antiqua" w:hAnsi="Book Antiqua"/>
          <w:sz w:val="24"/>
          <w:szCs w:val="24"/>
        </w:rPr>
      </w:pPr>
    </w:p>
    <w:p w:rsidR="00967410" w:rsidRPr="00B026F6" w:rsidRDefault="00967410" w:rsidP="00B3516D">
      <w:pPr>
        <w:snapToGrid w:val="0"/>
        <w:spacing w:after="0" w:line="360" w:lineRule="auto"/>
        <w:jc w:val="both"/>
        <w:rPr>
          <w:rFonts w:ascii="Book Antiqua" w:hAnsi="Book Antiqua"/>
          <w:b/>
          <w:sz w:val="24"/>
          <w:szCs w:val="24"/>
        </w:rPr>
      </w:pPr>
      <w:r w:rsidRPr="00B026F6">
        <w:rPr>
          <w:rFonts w:ascii="Book Antiqua" w:hAnsi="Book Antiqua"/>
          <w:b/>
          <w:sz w:val="24"/>
          <w:szCs w:val="24"/>
        </w:rPr>
        <w:t xml:space="preserve">DISCUSSION </w:t>
      </w:r>
    </w:p>
    <w:p w:rsidR="00967410" w:rsidRPr="00B3516D" w:rsidRDefault="00967410" w:rsidP="00B3516D">
      <w:pPr>
        <w:snapToGrid w:val="0"/>
        <w:spacing w:after="0" w:line="360" w:lineRule="auto"/>
        <w:jc w:val="both"/>
        <w:rPr>
          <w:rFonts w:ascii="Book Antiqua" w:hAnsi="Book Antiqua"/>
          <w:sz w:val="24"/>
          <w:szCs w:val="24"/>
        </w:rPr>
      </w:pPr>
      <w:r w:rsidRPr="00B3516D">
        <w:rPr>
          <w:rFonts w:ascii="Book Antiqua" w:hAnsi="Book Antiqua"/>
          <w:sz w:val="24"/>
          <w:szCs w:val="24"/>
        </w:rPr>
        <w:t>This report describes the occurrence of a 50</w:t>
      </w:r>
      <w:r w:rsidR="00B026F6">
        <w:rPr>
          <w:rFonts w:ascii="Book Antiqua" w:hAnsi="Book Antiqua" w:hint="eastAsia"/>
          <w:sz w:val="24"/>
          <w:szCs w:val="24"/>
        </w:rPr>
        <w:t>-</w:t>
      </w:r>
      <w:r w:rsidRPr="00B3516D">
        <w:rPr>
          <w:rFonts w:ascii="Book Antiqua" w:hAnsi="Book Antiqua"/>
          <w:sz w:val="24"/>
          <w:szCs w:val="24"/>
        </w:rPr>
        <w:t xml:space="preserve">mm I-HCA that was highly avid for </w:t>
      </w:r>
      <w:r w:rsidR="00B026F6" w:rsidRPr="00B026F6">
        <w:rPr>
          <w:rFonts w:ascii="Book Antiqua" w:hAnsi="Book Antiqua"/>
          <w:sz w:val="24"/>
          <w:szCs w:val="24"/>
          <w:vertAlign w:val="superscript"/>
        </w:rPr>
        <w:t>18</w:t>
      </w:r>
      <w:r w:rsidR="00B026F6" w:rsidRPr="00B026F6">
        <w:rPr>
          <w:rFonts w:ascii="Book Antiqua" w:hAnsi="Book Antiqua"/>
          <w:sz w:val="24"/>
          <w:szCs w:val="24"/>
        </w:rPr>
        <w:t>FDG</w:t>
      </w:r>
      <w:r w:rsidRPr="00B3516D">
        <w:rPr>
          <w:rFonts w:ascii="Book Antiqua" w:hAnsi="Book Antiqua"/>
          <w:sz w:val="24"/>
          <w:szCs w:val="24"/>
        </w:rPr>
        <w:t xml:space="preserve"> at PET-CT. The exact nature of this I-HCA was confirmed by </w:t>
      </w:r>
      <w:r w:rsidRPr="00B3516D">
        <w:rPr>
          <w:rFonts w:ascii="Book Antiqua" w:hAnsi="Book Antiqua"/>
          <w:sz w:val="24"/>
          <w:szCs w:val="24"/>
        </w:rPr>
        <w:lastRenderedPageBreak/>
        <w:t xml:space="preserve">surgical resection. To the best of the authors’ knowledge, this is the first report of </w:t>
      </w:r>
      <w:r w:rsidR="00B026F6" w:rsidRPr="00B026F6">
        <w:rPr>
          <w:rFonts w:ascii="Book Antiqua" w:hAnsi="Book Antiqua"/>
          <w:sz w:val="24"/>
          <w:szCs w:val="24"/>
          <w:vertAlign w:val="superscript"/>
        </w:rPr>
        <w:t>18</w:t>
      </w:r>
      <w:r w:rsidR="00B026F6" w:rsidRPr="00B026F6">
        <w:rPr>
          <w:rFonts w:ascii="Book Antiqua" w:hAnsi="Book Antiqua"/>
          <w:sz w:val="24"/>
          <w:szCs w:val="24"/>
        </w:rPr>
        <w:t>FDG</w:t>
      </w:r>
      <w:r w:rsidRPr="00B3516D">
        <w:rPr>
          <w:rFonts w:ascii="Book Antiqua" w:hAnsi="Book Antiqua"/>
          <w:sz w:val="24"/>
          <w:szCs w:val="24"/>
        </w:rPr>
        <w:t xml:space="preserve"> uptake by an I-HCA. HCAs are classified into four types, according to their genetic and histologic features (Table 1): HNF1α inactivated HCA (H-HCA), β-catenin mutated HCA (β-HCA), inflammatory HCA (I-HCA) a</w:t>
      </w:r>
      <w:r w:rsidR="00B026F6">
        <w:rPr>
          <w:rFonts w:ascii="Book Antiqua" w:hAnsi="Book Antiqua"/>
          <w:sz w:val="24"/>
          <w:szCs w:val="24"/>
        </w:rPr>
        <w:t>nd unclassified HCA (U-HCA)</w:t>
      </w:r>
      <w:r w:rsidR="00B026F6" w:rsidRPr="00B026F6">
        <w:rPr>
          <w:rFonts w:ascii="Book Antiqua" w:hAnsi="Book Antiqua"/>
          <w:sz w:val="24"/>
          <w:szCs w:val="24"/>
          <w:vertAlign w:val="superscript"/>
        </w:rPr>
        <w:t>[7,</w:t>
      </w:r>
      <w:r w:rsidRPr="00B026F6">
        <w:rPr>
          <w:rFonts w:ascii="Book Antiqua" w:hAnsi="Book Antiqua"/>
          <w:sz w:val="24"/>
          <w:szCs w:val="24"/>
          <w:vertAlign w:val="superscript"/>
        </w:rPr>
        <w:t>8]</w:t>
      </w:r>
      <w:r w:rsidRPr="00B3516D">
        <w:rPr>
          <w:rFonts w:ascii="Book Antiqua" w:hAnsi="Book Antiqua"/>
          <w:sz w:val="24"/>
          <w:szCs w:val="24"/>
        </w:rPr>
        <w:t>. The actual risk of malignancy of al</w:t>
      </w:r>
      <w:r w:rsidR="00B026F6">
        <w:rPr>
          <w:rFonts w:ascii="Book Antiqua" w:hAnsi="Book Antiqua"/>
          <w:sz w:val="24"/>
          <w:szCs w:val="24"/>
        </w:rPr>
        <w:t>l HCAs is evaluated at 4.2%</w:t>
      </w:r>
      <w:r w:rsidR="00B026F6" w:rsidRPr="00B026F6">
        <w:rPr>
          <w:rFonts w:ascii="Book Antiqua" w:hAnsi="Book Antiqua"/>
          <w:sz w:val="24"/>
          <w:szCs w:val="24"/>
          <w:vertAlign w:val="superscript"/>
        </w:rPr>
        <w:t>[2,</w:t>
      </w:r>
      <w:r w:rsidRPr="00B026F6">
        <w:rPr>
          <w:rFonts w:ascii="Book Antiqua" w:hAnsi="Book Antiqua"/>
          <w:sz w:val="24"/>
          <w:szCs w:val="24"/>
          <w:vertAlign w:val="superscript"/>
        </w:rPr>
        <w:t>3]</w:t>
      </w:r>
      <w:r w:rsidRPr="00B3516D">
        <w:rPr>
          <w:rFonts w:ascii="Book Antiqua" w:hAnsi="Book Antiqua"/>
          <w:sz w:val="24"/>
          <w:szCs w:val="24"/>
        </w:rPr>
        <w:t xml:space="preserve">. The β-HCA subtype is associated with the highest risk of malignant transformation and must be resected (Table 1). After literature review, the authors found 22 other HCA cases with </w:t>
      </w:r>
      <w:r w:rsidR="00B026F6" w:rsidRPr="00B026F6">
        <w:rPr>
          <w:rFonts w:ascii="Book Antiqua" w:hAnsi="Book Antiqua"/>
          <w:sz w:val="24"/>
          <w:szCs w:val="24"/>
          <w:vertAlign w:val="superscript"/>
        </w:rPr>
        <w:t>18</w:t>
      </w:r>
      <w:r w:rsidR="00B026F6" w:rsidRPr="00B026F6">
        <w:rPr>
          <w:rFonts w:ascii="Book Antiqua" w:hAnsi="Book Antiqua"/>
          <w:sz w:val="24"/>
          <w:szCs w:val="24"/>
        </w:rPr>
        <w:t>FDG</w:t>
      </w:r>
      <w:r w:rsidRPr="00B3516D">
        <w:rPr>
          <w:rFonts w:ascii="Book Antiqua" w:hAnsi="Book Antiqua"/>
          <w:sz w:val="24"/>
          <w:szCs w:val="24"/>
        </w:rPr>
        <w:t xml:space="preserve"> uptake in PET/</w:t>
      </w:r>
      <w:proofErr w:type="gramStart"/>
      <w:r w:rsidRPr="00B3516D">
        <w:rPr>
          <w:rFonts w:ascii="Book Antiqua" w:hAnsi="Book Antiqua"/>
          <w:sz w:val="24"/>
          <w:szCs w:val="24"/>
        </w:rPr>
        <w:t>CT</w:t>
      </w:r>
      <w:r w:rsidRPr="00B026F6">
        <w:rPr>
          <w:rFonts w:ascii="Book Antiqua" w:hAnsi="Book Antiqua"/>
          <w:sz w:val="24"/>
          <w:szCs w:val="24"/>
          <w:vertAlign w:val="superscript"/>
        </w:rPr>
        <w:t>[</w:t>
      </w:r>
      <w:proofErr w:type="gramEnd"/>
      <w:r w:rsidRPr="00B026F6">
        <w:rPr>
          <w:rFonts w:ascii="Book Antiqua" w:hAnsi="Book Antiqua"/>
          <w:sz w:val="24"/>
          <w:szCs w:val="24"/>
          <w:vertAlign w:val="superscript"/>
        </w:rPr>
        <w:t>9-19]</w:t>
      </w:r>
      <w:r w:rsidRPr="00B3516D">
        <w:rPr>
          <w:rFonts w:ascii="Book Antiqua" w:hAnsi="Book Antiqua"/>
          <w:sz w:val="24"/>
          <w:szCs w:val="24"/>
        </w:rPr>
        <w:t xml:space="preserve"> (Table 2), and none of them was the inflammatory type. Eighteen of them have a description of the histological findings with steatosis. Twelve reported a final diagnosis, which was either HNF1α or Hepatic </w:t>
      </w:r>
      <w:proofErr w:type="spellStart"/>
      <w:r w:rsidRPr="00B3516D">
        <w:rPr>
          <w:rFonts w:ascii="Book Antiqua" w:hAnsi="Book Antiqua"/>
          <w:sz w:val="24"/>
          <w:szCs w:val="24"/>
        </w:rPr>
        <w:t>adenomatosis</w:t>
      </w:r>
      <w:proofErr w:type="spellEnd"/>
      <w:r w:rsidRPr="00B3516D">
        <w:rPr>
          <w:rFonts w:ascii="Book Antiqua" w:hAnsi="Book Antiqua"/>
          <w:sz w:val="24"/>
          <w:szCs w:val="24"/>
        </w:rPr>
        <w:t xml:space="preserve">. </w:t>
      </w:r>
    </w:p>
    <w:p w:rsidR="00967410" w:rsidRDefault="00967410" w:rsidP="00B3516D">
      <w:pPr>
        <w:snapToGrid w:val="0"/>
        <w:spacing w:after="0" w:line="360" w:lineRule="auto"/>
        <w:jc w:val="both"/>
        <w:rPr>
          <w:rFonts w:ascii="Book Antiqua" w:hAnsi="Book Antiqua"/>
          <w:sz w:val="24"/>
          <w:szCs w:val="24"/>
        </w:rPr>
      </w:pPr>
      <w:r w:rsidRPr="00B3516D">
        <w:rPr>
          <w:rFonts w:ascii="Book Antiqua" w:hAnsi="Book Antiqua"/>
          <w:sz w:val="24"/>
          <w:szCs w:val="24"/>
        </w:rPr>
        <w:t xml:space="preserve">The uptake of </w:t>
      </w:r>
      <w:r w:rsidR="00B026F6" w:rsidRPr="00B026F6">
        <w:rPr>
          <w:rFonts w:ascii="Book Antiqua" w:hAnsi="Book Antiqua"/>
          <w:sz w:val="24"/>
          <w:szCs w:val="24"/>
          <w:vertAlign w:val="superscript"/>
        </w:rPr>
        <w:t>18</w:t>
      </w:r>
      <w:r w:rsidR="00B026F6" w:rsidRPr="00B026F6">
        <w:rPr>
          <w:rFonts w:ascii="Book Antiqua" w:hAnsi="Book Antiqua"/>
          <w:sz w:val="24"/>
          <w:szCs w:val="24"/>
        </w:rPr>
        <w:t>FDG</w:t>
      </w:r>
      <w:r w:rsidRPr="00B3516D">
        <w:rPr>
          <w:rFonts w:ascii="Book Antiqua" w:hAnsi="Book Antiqua"/>
          <w:sz w:val="24"/>
          <w:szCs w:val="24"/>
        </w:rPr>
        <w:t xml:space="preserve"> results from the increased metabolism of the cell. The intracellular FDG accumulation is proportional to the amount of glucose </w:t>
      </w:r>
      <w:proofErr w:type="gramStart"/>
      <w:r w:rsidRPr="00B3516D">
        <w:rPr>
          <w:rFonts w:ascii="Book Antiqua" w:hAnsi="Book Antiqua"/>
          <w:sz w:val="24"/>
          <w:szCs w:val="24"/>
        </w:rPr>
        <w:t>utilization</w:t>
      </w:r>
      <w:r w:rsidRPr="00B026F6">
        <w:rPr>
          <w:rFonts w:ascii="Book Antiqua" w:hAnsi="Book Antiqua"/>
          <w:sz w:val="24"/>
          <w:szCs w:val="24"/>
          <w:vertAlign w:val="superscript"/>
        </w:rPr>
        <w:t>[</w:t>
      </w:r>
      <w:proofErr w:type="gramEnd"/>
      <w:r w:rsidRPr="00B026F6">
        <w:rPr>
          <w:rFonts w:ascii="Book Antiqua" w:hAnsi="Book Antiqua"/>
          <w:sz w:val="24"/>
          <w:szCs w:val="24"/>
          <w:vertAlign w:val="superscript"/>
        </w:rPr>
        <w:t>20]</w:t>
      </w:r>
      <w:r w:rsidRPr="00B3516D">
        <w:rPr>
          <w:rFonts w:ascii="Book Antiqua" w:hAnsi="Book Antiqua"/>
          <w:sz w:val="24"/>
          <w:szCs w:val="24"/>
        </w:rPr>
        <w:t xml:space="preserve"> and most cancers do have increased cellular activity. The differential diagnosis of benign </w:t>
      </w:r>
      <w:r w:rsidR="00B026F6" w:rsidRPr="00B026F6">
        <w:rPr>
          <w:rFonts w:ascii="Book Antiqua" w:hAnsi="Book Antiqua"/>
          <w:sz w:val="24"/>
          <w:szCs w:val="24"/>
          <w:vertAlign w:val="superscript"/>
        </w:rPr>
        <w:t>18</w:t>
      </w:r>
      <w:r w:rsidR="00B026F6" w:rsidRPr="00B026F6">
        <w:rPr>
          <w:rFonts w:ascii="Book Antiqua" w:hAnsi="Book Antiqua"/>
          <w:sz w:val="24"/>
          <w:szCs w:val="24"/>
        </w:rPr>
        <w:t>FDG</w:t>
      </w:r>
      <w:r w:rsidRPr="00B3516D">
        <w:rPr>
          <w:rFonts w:ascii="Book Antiqua" w:hAnsi="Book Antiqua"/>
          <w:sz w:val="24"/>
          <w:szCs w:val="24"/>
        </w:rPr>
        <w:t xml:space="preserve"> avid hepatic lesions might include focal steatosis, infectious, parasitic or inflammatory processes (</w:t>
      </w:r>
      <w:r w:rsidRPr="00B026F6">
        <w:rPr>
          <w:rFonts w:ascii="Book Antiqua" w:hAnsi="Book Antiqua"/>
          <w:i/>
          <w:sz w:val="24"/>
          <w:szCs w:val="24"/>
        </w:rPr>
        <w:t>e.g.,</w:t>
      </w:r>
      <w:r w:rsidRPr="00B3516D">
        <w:rPr>
          <w:rFonts w:ascii="Book Antiqua" w:hAnsi="Book Antiqua"/>
          <w:sz w:val="24"/>
          <w:szCs w:val="24"/>
        </w:rPr>
        <w:t xml:space="preserve"> hepatic abscess, </w:t>
      </w:r>
      <w:proofErr w:type="spellStart"/>
      <w:r w:rsidRPr="00B3516D">
        <w:rPr>
          <w:rFonts w:ascii="Book Antiqua" w:hAnsi="Book Antiqua"/>
          <w:sz w:val="24"/>
          <w:szCs w:val="24"/>
        </w:rPr>
        <w:t>cryptococcal</w:t>
      </w:r>
      <w:proofErr w:type="spellEnd"/>
      <w:r w:rsidRPr="00B3516D">
        <w:rPr>
          <w:rFonts w:ascii="Book Antiqua" w:hAnsi="Book Antiqua"/>
          <w:sz w:val="24"/>
          <w:szCs w:val="24"/>
        </w:rPr>
        <w:t xml:space="preserve"> infection, hepatic </w:t>
      </w:r>
      <w:proofErr w:type="spellStart"/>
      <w:r w:rsidRPr="00B3516D">
        <w:rPr>
          <w:rFonts w:ascii="Book Antiqua" w:hAnsi="Book Antiqua"/>
          <w:sz w:val="24"/>
          <w:szCs w:val="24"/>
        </w:rPr>
        <w:t>tuberc</w:t>
      </w:r>
      <w:r w:rsidR="00B026F6">
        <w:rPr>
          <w:rFonts w:ascii="Book Antiqua" w:hAnsi="Book Antiqua"/>
          <w:sz w:val="24"/>
          <w:szCs w:val="24"/>
        </w:rPr>
        <w:t>uloma</w:t>
      </w:r>
      <w:proofErr w:type="spellEnd"/>
      <w:r w:rsidR="00B026F6">
        <w:rPr>
          <w:rFonts w:ascii="Book Antiqua" w:hAnsi="Book Antiqua"/>
          <w:sz w:val="24"/>
          <w:szCs w:val="24"/>
        </w:rPr>
        <w:t xml:space="preserve">) and hepatic adenoma </w:t>
      </w:r>
      <w:r w:rsidR="00B026F6" w:rsidRPr="00B026F6">
        <w:rPr>
          <w:rFonts w:ascii="Book Antiqua" w:hAnsi="Book Antiqua"/>
          <w:sz w:val="24"/>
          <w:szCs w:val="24"/>
          <w:vertAlign w:val="superscript"/>
        </w:rPr>
        <w:t>[21,</w:t>
      </w:r>
      <w:r w:rsidRPr="00B026F6">
        <w:rPr>
          <w:rFonts w:ascii="Book Antiqua" w:hAnsi="Book Antiqua"/>
          <w:sz w:val="24"/>
          <w:szCs w:val="24"/>
          <w:vertAlign w:val="superscript"/>
        </w:rPr>
        <w:t>22]</w:t>
      </w:r>
      <w:r w:rsidRPr="00B3516D">
        <w:rPr>
          <w:rFonts w:ascii="Book Antiqua" w:hAnsi="Book Antiqua"/>
          <w:sz w:val="24"/>
          <w:szCs w:val="24"/>
        </w:rPr>
        <w:t>. Focal fatty infiltration has been reported to be PET-</w:t>
      </w:r>
      <w:proofErr w:type="gramStart"/>
      <w:r w:rsidRPr="00B3516D">
        <w:rPr>
          <w:rFonts w:ascii="Book Antiqua" w:hAnsi="Book Antiqua"/>
          <w:sz w:val="24"/>
          <w:szCs w:val="24"/>
        </w:rPr>
        <w:t>avid</w:t>
      </w:r>
      <w:r w:rsidRPr="00B026F6">
        <w:rPr>
          <w:rFonts w:ascii="Book Antiqua" w:hAnsi="Book Antiqua"/>
          <w:sz w:val="24"/>
          <w:szCs w:val="24"/>
          <w:vertAlign w:val="superscript"/>
        </w:rPr>
        <w:t>[</w:t>
      </w:r>
      <w:proofErr w:type="gramEnd"/>
      <w:r w:rsidRPr="00B026F6">
        <w:rPr>
          <w:rFonts w:ascii="Book Antiqua" w:hAnsi="Book Antiqua"/>
          <w:sz w:val="24"/>
          <w:szCs w:val="24"/>
          <w:vertAlign w:val="superscript"/>
        </w:rPr>
        <w:t>23]</w:t>
      </w:r>
      <w:r w:rsidRPr="00B3516D">
        <w:rPr>
          <w:rFonts w:ascii="Book Antiqua" w:hAnsi="Book Antiqua"/>
          <w:sz w:val="24"/>
          <w:szCs w:val="24"/>
        </w:rPr>
        <w:t xml:space="preserve">. In fact, as a response to fat accumulation, a subacute inflammatory hepatic reaction with infiltration of activated </w:t>
      </w:r>
      <w:proofErr w:type="spellStart"/>
      <w:r w:rsidRPr="00B3516D">
        <w:rPr>
          <w:rFonts w:ascii="Book Antiqua" w:hAnsi="Book Antiqua"/>
          <w:sz w:val="24"/>
          <w:szCs w:val="24"/>
        </w:rPr>
        <w:t>Kupffer</w:t>
      </w:r>
      <w:proofErr w:type="spellEnd"/>
      <w:r w:rsidRPr="00B3516D">
        <w:rPr>
          <w:rFonts w:ascii="Book Antiqua" w:hAnsi="Book Antiqua"/>
          <w:sz w:val="24"/>
          <w:szCs w:val="24"/>
        </w:rPr>
        <w:t xml:space="preserve"> cells may occur, resulting in a higher </w:t>
      </w:r>
      <w:proofErr w:type="spellStart"/>
      <w:r w:rsidRPr="00B3516D">
        <w:rPr>
          <w:rFonts w:ascii="Book Antiqua" w:hAnsi="Book Antiqua"/>
          <w:sz w:val="24"/>
          <w:szCs w:val="24"/>
        </w:rPr>
        <w:t>SUVmax</w:t>
      </w:r>
      <w:proofErr w:type="spellEnd"/>
      <w:r w:rsidRPr="00B3516D">
        <w:rPr>
          <w:rFonts w:ascii="Book Antiqua" w:hAnsi="Book Antiqua"/>
          <w:sz w:val="24"/>
          <w:szCs w:val="24"/>
        </w:rPr>
        <w:t xml:space="preserve"> than adjacent normal liver parenchyma. As said above, five cases of hepatic adenoma showed fatty changes but none of them were of the inflammatory type. Only one had a few inflammatory infiltrates. Maybe the fatty change itself was sufficient enough to induce a PET-avid response, without obvious inflammatory infiltrate in histological examination. It is also possible, as</w:t>
      </w:r>
      <w:r w:rsidR="00B026F6">
        <w:rPr>
          <w:rFonts w:ascii="Book Antiqua" w:hAnsi="Book Antiqua"/>
          <w:sz w:val="24"/>
          <w:szCs w:val="24"/>
        </w:rPr>
        <w:t xml:space="preserve"> suggested by Nakashima </w:t>
      </w:r>
      <w:r w:rsidR="00B026F6" w:rsidRPr="00B026F6">
        <w:rPr>
          <w:rFonts w:ascii="Book Antiqua" w:hAnsi="Book Antiqua"/>
          <w:i/>
          <w:sz w:val="24"/>
          <w:szCs w:val="24"/>
        </w:rPr>
        <w:t xml:space="preserve">et </w:t>
      </w:r>
      <w:proofErr w:type="gramStart"/>
      <w:r w:rsidR="00B026F6" w:rsidRPr="00B026F6">
        <w:rPr>
          <w:rFonts w:ascii="Book Antiqua" w:hAnsi="Book Antiqua"/>
          <w:i/>
          <w:sz w:val="24"/>
          <w:szCs w:val="24"/>
        </w:rPr>
        <w:t>al</w:t>
      </w:r>
      <w:r w:rsidRPr="00B026F6">
        <w:rPr>
          <w:rFonts w:ascii="Book Antiqua" w:hAnsi="Book Antiqua"/>
          <w:sz w:val="24"/>
          <w:szCs w:val="24"/>
          <w:vertAlign w:val="superscript"/>
        </w:rPr>
        <w:t>[</w:t>
      </w:r>
      <w:proofErr w:type="gramEnd"/>
      <w:r w:rsidRPr="00B026F6">
        <w:rPr>
          <w:rFonts w:ascii="Book Antiqua" w:hAnsi="Book Antiqua"/>
          <w:sz w:val="24"/>
          <w:szCs w:val="24"/>
          <w:vertAlign w:val="superscript"/>
        </w:rPr>
        <w:t>14]</w:t>
      </w:r>
      <w:r w:rsidRPr="00B3516D">
        <w:rPr>
          <w:rFonts w:ascii="Book Antiqua" w:hAnsi="Book Antiqua"/>
          <w:sz w:val="24"/>
          <w:szCs w:val="24"/>
        </w:rPr>
        <w:t>, that the high expression of glucose transporters might be responsible for the increased uptake. Indeed, one study demonstrated that in H-HCA the LFABP gene ablation significantly increased the in-vitro expression of GLUT-2 but not that of GLUT-1</w:t>
      </w:r>
      <w:r w:rsidRPr="00B026F6">
        <w:rPr>
          <w:rFonts w:ascii="Book Antiqua" w:hAnsi="Book Antiqua"/>
          <w:sz w:val="24"/>
          <w:szCs w:val="24"/>
          <w:vertAlign w:val="superscript"/>
        </w:rPr>
        <w:t>[24]</w:t>
      </w:r>
      <w:r w:rsidRPr="00B3516D">
        <w:rPr>
          <w:rFonts w:ascii="Book Antiqua" w:hAnsi="Book Antiqua"/>
          <w:sz w:val="24"/>
          <w:szCs w:val="24"/>
        </w:rPr>
        <w:t xml:space="preserve">. Another study demonstrated that HNF1α-inactivated HCAs activate glycolysis due to a strong up-regulation of </w:t>
      </w:r>
      <w:proofErr w:type="spellStart"/>
      <w:proofErr w:type="gramStart"/>
      <w:r w:rsidRPr="00B3516D">
        <w:rPr>
          <w:rFonts w:ascii="Book Antiqua" w:hAnsi="Book Antiqua"/>
          <w:sz w:val="24"/>
          <w:szCs w:val="24"/>
        </w:rPr>
        <w:t>glucokinase</w:t>
      </w:r>
      <w:proofErr w:type="spellEnd"/>
      <w:r w:rsidRPr="00B026F6">
        <w:rPr>
          <w:rFonts w:ascii="Book Antiqua" w:hAnsi="Book Antiqua"/>
          <w:sz w:val="24"/>
          <w:szCs w:val="24"/>
          <w:vertAlign w:val="superscript"/>
        </w:rPr>
        <w:t>[</w:t>
      </w:r>
      <w:proofErr w:type="gramEnd"/>
      <w:r w:rsidRPr="00B026F6">
        <w:rPr>
          <w:rFonts w:ascii="Book Antiqua" w:hAnsi="Book Antiqua"/>
          <w:sz w:val="24"/>
          <w:szCs w:val="24"/>
          <w:vertAlign w:val="superscript"/>
        </w:rPr>
        <w:t>25]</w:t>
      </w:r>
      <w:r w:rsidRPr="00B3516D">
        <w:rPr>
          <w:rFonts w:ascii="Book Antiqua" w:hAnsi="Book Antiqua"/>
          <w:sz w:val="24"/>
          <w:szCs w:val="24"/>
        </w:rPr>
        <w:t xml:space="preserve">. These two components are features of </w:t>
      </w:r>
      <w:r w:rsidRPr="00B3516D">
        <w:rPr>
          <w:rFonts w:ascii="Book Antiqua" w:hAnsi="Book Antiqua"/>
          <w:sz w:val="24"/>
          <w:szCs w:val="24"/>
        </w:rPr>
        <w:lastRenderedPageBreak/>
        <w:t xml:space="preserve">most cancers (rise of GLUT-1 and hexokinase activity) with features of H-HCA (rise of GLUT-2 and </w:t>
      </w:r>
      <w:proofErr w:type="spellStart"/>
      <w:r w:rsidRPr="00B3516D">
        <w:rPr>
          <w:rFonts w:ascii="Book Antiqua" w:hAnsi="Book Antiqua"/>
          <w:sz w:val="24"/>
          <w:szCs w:val="24"/>
        </w:rPr>
        <w:t>glucokinase</w:t>
      </w:r>
      <w:proofErr w:type="spellEnd"/>
      <w:r w:rsidRPr="00B3516D">
        <w:rPr>
          <w:rFonts w:ascii="Book Antiqua" w:hAnsi="Book Antiqua"/>
          <w:sz w:val="24"/>
          <w:szCs w:val="24"/>
        </w:rPr>
        <w:t xml:space="preserve">). However, due to the few reports published in literature, no conclusion can be made on the risk of cancer development in HCA with uptake of </w:t>
      </w:r>
      <w:r w:rsidR="00B026F6" w:rsidRPr="00B026F6">
        <w:rPr>
          <w:rFonts w:ascii="Book Antiqua" w:hAnsi="Book Antiqua"/>
          <w:sz w:val="24"/>
          <w:szCs w:val="24"/>
          <w:vertAlign w:val="superscript"/>
        </w:rPr>
        <w:t>18</w:t>
      </w:r>
      <w:r w:rsidR="00B026F6" w:rsidRPr="00B026F6">
        <w:rPr>
          <w:rFonts w:ascii="Book Antiqua" w:hAnsi="Book Antiqua"/>
          <w:sz w:val="24"/>
          <w:szCs w:val="24"/>
        </w:rPr>
        <w:t>FDG</w:t>
      </w:r>
      <w:r w:rsidRPr="00B3516D">
        <w:rPr>
          <w:rFonts w:ascii="Book Antiqua" w:hAnsi="Book Antiqua"/>
          <w:sz w:val="24"/>
          <w:szCs w:val="24"/>
        </w:rPr>
        <w:t xml:space="preserve">. Prospective and large series are needed to confirm the role of PET-CT in HCA evaluation and prognosis. </w:t>
      </w:r>
    </w:p>
    <w:p w:rsidR="00342685" w:rsidRPr="00B3516D" w:rsidRDefault="00342685" w:rsidP="00B3516D">
      <w:pPr>
        <w:snapToGrid w:val="0"/>
        <w:spacing w:after="0" w:line="360" w:lineRule="auto"/>
        <w:jc w:val="both"/>
        <w:rPr>
          <w:rFonts w:ascii="Book Antiqua" w:hAnsi="Book Antiqua"/>
          <w:sz w:val="24"/>
          <w:szCs w:val="24"/>
        </w:rPr>
      </w:pPr>
    </w:p>
    <w:p w:rsidR="00967410" w:rsidRPr="00342685" w:rsidRDefault="00967410" w:rsidP="00B3516D">
      <w:pPr>
        <w:snapToGrid w:val="0"/>
        <w:spacing w:after="0" w:line="360" w:lineRule="auto"/>
        <w:jc w:val="both"/>
        <w:rPr>
          <w:rFonts w:ascii="Book Antiqua" w:hAnsi="Book Antiqua"/>
          <w:b/>
          <w:sz w:val="24"/>
          <w:szCs w:val="24"/>
        </w:rPr>
      </w:pPr>
      <w:r w:rsidRPr="00342685">
        <w:rPr>
          <w:rFonts w:ascii="Book Antiqua" w:hAnsi="Book Antiqua"/>
          <w:b/>
          <w:sz w:val="24"/>
          <w:szCs w:val="24"/>
        </w:rPr>
        <w:t xml:space="preserve">COMMENTS </w:t>
      </w:r>
    </w:p>
    <w:p w:rsidR="00967410" w:rsidRPr="00342685" w:rsidRDefault="00967410" w:rsidP="00B3516D">
      <w:pPr>
        <w:snapToGrid w:val="0"/>
        <w:spacing w:after="0" w:line="360" w:lineRule="auto"/>
        <w:jc w:val="both"/>
        <w:rPr>
          <w:rFonts w:ascii="Book Antiqua" w:hAnsi="Book Antiqua"/>
          <w:b/>
          <w:i/>
          <w:sz w:val="24"/>
          <w:szCs w:val="24"/>
        </w:rPr>
      </w:pPr>
      <w:r w:rsidRPr="00342685">
        <w:rPr>
          <w:rFonts w:ascii="Book Antiqua" w:hAnsi="Book Antiqua"/>
          <w:b/>
          <w:i/>
          <w:sz w:val="24"/>
          <w:szCs w:val="24"/>
        </w:rPr>
        <w:t xml:space="preserve">Case characteristics </w:t>
      </w:r>
    </w:p>
    <w:p w:rsidR="00967410" w:rsidRDefault="00967410" w:rsidP="00B3516D">
      <w:pPr>
        <w:snapToGrid w:val="0"/>
        <w:spacing w:after="0" w:line="360" w:lineRule="auto"/>
        <w:jc w:val="both"/>
        <w:rPr>
          <w:rFonts w:ascii="Book Antiqua" w:hAnsi="Book Antiqua"/>
          <w:sz w:val="24"/>
          <w:szCs w:val="24"/>
        </w:rPr>
      </w:pPr>
      <w:r w:rsidRPr="00B3516D">
        <w:rPr>
          <w:rFonts w:ascii="Book Antiqua" w:hAnsi="Book Antiqua"/>
          <w:sz w:val="24"/>
          <w:szCs w:val="24"/>
        </w:rPr>
        <w:t>A 5</w:t>
      </w:r>
      <w:r w:rsidR="00342685">
        <w:rPr>
          <w:rFonts w:ascii="Book Antiqua" w:hAnsi="Book Antiqua" w:hint="eastAsia"/>
          <w:sz w:val="24"/>
          <w:szCs w:val="24"/>
        </w:rPr>
        <w:t>-</w:t>
      </w:r>
      <w:r w:rsidRPr="00B3516D">
        <w:rPr>
          <w:rFonts w:ascii="Book Antiqua" w:hAnsi="Book Antiqua"/>
          <w:sz w:val="24"/>
          <w:szCs w:val="24"/>
        </w:rPr>
        <w:t>cm liver tumor was diagnosed in a 38-year</w:t>
      </w:r>
      <w:r w:rsidR="00342685">
        <w:rPr>
          <w:rFonts w:ascii="Book Antiqua" w:hAnsi="Book Antiqua" w:hint="eastAsia"/>
          <w:sz w:val="24"/>
          <w:szCs w:val="24"/>
        </w:rPr>
        <w:t>-</w:t>
      </w:r>
      <w:r w:rsidRPr="00B3516D">
        <w:rPr>
          <w:rFonts w:ascii="Book Antiqua" w:hAnsi="Book Antiqua"/>
          <w:sz w:val="24"/>
          <w:szCs w:val="24"/>
        </w:rPr>
        <w:t xml:space="preserve">old woman. </w:t>
      </w:r>
    </w:p>
    <w:p w:rsidR="00342685" w:rsidRPr="00B3516D" w:rsidRDefault="00342685" w:rsidP="00B3516D">
      <w:pPr>
        <w:snapToGrid w:val="0"/>
        <w:spacing w:after="0" w:line="360" w:lineRule="auto"/>
        <w:jc w:val="both"/>
        <w:rPr>
          <w:rFonts w:ascii="Book Antiqua" w:hAnsi="Book Antiqua"/>
          <w:sz w:val="24"/>
          <w:szCs w:val="24"/>
        </w:rPr>
      </w:pPr>
    </w:p>
    <w:p w:rsidR="00967410" w:rsidRPr="00342685" w:rsidRDefault="00967410" w:rsidP="00B3516D">
      <w:pPr>
        <w:snapToGrid w:val="0"/>
        <w:spacing w:after="0" w:line="360" w:lineRule="auto"/>
        <w:jc w:val="both"/>
        <w:rPr>
          <w:rFonts w:ascii="Book Antiqua" w:hAnsi="Book Antiqua"/>
          <w:b/>
          <w:i/>
          <w:sz w:val="24"/>
          <w:szCs w:val="24"/>
        </w:rPr>
      </w:pPr>
      <w:r w:rsidRPr="00342685">
        <w:rPr>
          <w:rFonts w:ascii="Book Antiqua" w:hAnsi="Book Antiqua"/>
          <w:b/>
          <w:i/>
          <w:sz w:val="24"/>
          <w:szCs w:val="24"/>
        </w:rPr>
        <w:t xml:space="preserve">Clinical diagnosis </w:t>
      </w:r>
    </w:p>
    <w:p w:rsidR="00967410" w:rsidRDefault="00967410" w:rsidP="00B3516D">
      <w:pPr>
        <w:snapToGrid w:val="0"/>
        <w:spacing w:after="0" w:line="360" w:lineRule="auto"/>
        <w:jc w:val="both"/>
        <w:rPr>
          <w:rFonts w:ascii="Book Antiqua" w:hAnsi="Book Antiqua"/>
          <w:sz w:val="24"/>
          <w:szCs w:val="24"/>
        </w:rPr>
      </w:pPr>
      <w:r w:rsidRPr="00B3516D">
        <w:rPr>
          <w:rFonts w:ascii="Book Antiqua" w:hAnsi="Book Antiqua"/>
          <w:sz w:val="24"/>
          <w:szCs w:val="24"/>
        </w:rPr>
        <w:t xml:space="preserve">This tumor was asymptomatic and described at follow-up imaging after surgical resection of a </w:t>
      </w:r>
      <w:proofErr w:type="spellStart"/>
      <w:r w:rsidRPr="00B3516D">
        <w:rPr>
          <w:rFonts w:ascii="Book Antiqua" w:hAnsi="Book Antiqua"/>
          <w:sz w:val="24"/>
          <w:szCs w:val="24"/>
        </w:rPr>
        <w:t>pheochromocytoma</w:t>
      </w:r>
      <w:proofErr w:type="spellEnd"/>
      <w:r w:rsidRPr="00B3516D">
        <w:rPr>
          <w:rFonts w:ascii="Book Antiqua" w:hAnsi="Book Antiqua"/>
          <w:sz w:val="24"/>
          <w:szCs w:val="24"/>
        </w:rPr>
        <w:t xml:space="preserve">. </w:t>
      </w:r>
    </w:p>
    <w:p w:rsidR="00342685" w:rsidRPr="00B3516D" w:rsidRDefault="00342685" w:rsidP="00B3516D">
      <w:pPr>
        <w:snapToGrid w:val="0"/>
        <w:spacing w:after="0" w:line="360" w:lineRule="auto"/>
        <w:jc w:val="both"/>
        <w:rPr>
          <w:rFonts w:ascii="Book Antiqua" w:hAnsi="Book Antiqua"/>
          <w:sz w:val="24"/>
          <w:szCs w:val="24"/>
        </w:rPr>
      </w:pPr>
    </w:p>
    <w:p w:rsidR="00967410" w:rsidRPr="00342685" w:rsidRDefault="00967410" w:rsidP="00B3516D">
      <w:pPr>
        <w:snapToGrid w:val="0"/>
        <w:spacing w:after="0" w:line="360" w:lineRule="auto"/>
        <w:jc w:val="both"/>
        <w:rPr>
          <w:rFonts w:ascii="Book Antiqua" w:hAnsi="Book Antiqua"/>
          <w:b/>
          <w:i/>
          <w:sz w:val="24"/>
          <w:szCs w:val="24"/>
        </w:rPr>
      </w:pPr>
      <w:r w:rsidRPr="00342685">
        <w:rPr>
          <w:rFonts w:ascii="Book Antiqua" w:hAnsi="Book Antiqua"/>
          <w:b/>
          <w:i/>
          <w:sz w:val="24"/>
          <w:szCs w:val="24"/>
        </w:rPr>
        <w:t xml:space="preserve">Differential diagnosis </w:t>
      </w:r>
    </w:p>
    <w:p w:rsidR="00967410" w:rsidRDefault="00967410" w:rsidP="00B3516D">
      <w:pPr>
        <w:snapToGrid w:val="0"/>
        <w:spacing w:after="0" w:line="360" w:lineRule="auto"/>
        <w:jc w:val="both"/>
        <w:rPr>
          <w:rFonts w:ascii="Book Antiqua" w:hAnsi="Book Antiqua"/>
          <w:sz w:val="24"/>
          <w:szCs w:val="24"/>
        </w:rPr>
      </w:pPr>
      <w:proofErr w:type="gramStart"/>
      <w:r w:rsidRPr="00B3516D">
        <w:rPr>
          <w:rFonts w:ascii="Book Antiqua" w:hAnsi="Book Antiqua"/>
          <w:sz w:val="24"/>
          <w:szCs w:val="24"/>
        </w:rPr>
        <w:t>Adenoma, hepatocellular carcinoma, other prima</w:t>
      </w:r>
      <w:r w:rsidR="00342685">
        <w:rPr>
          <w:rFonts w:ascii="Book Antiqua" w:hAnsi="Book Antiqua"/>
          <w:sz w:val="24"/>
          <w:szCs w:val="24"/>
        </w:rPr>
        <w:t>ry or metastatic hepatic tumors</w:t>
      </w:r>
      <w:r w:rsidR="00342685">
        <w:rPr>
          <w:rFonts w:ascii="Book Antiqua" w:hAnsi="Book Antiqua" w:hint="eastAsia"/>
          <w:sz w:val="24"/>
          <w:szCs w:val="24"/>
        </w:rPr>
        <w:t>.</w:t>
      </w:r>
      <w:proofErr w:type="gramEnd"/>
    </w:p>
    <w:p w:rsidR="00342685" w:rsidRPr="00B3516D" w:rsidRDefault="00342685" w:rsidP="00B3516D">
      <w:pPr>
        <w:snapToGrid w:val="0"/>
        <w:spacing w:after="0" w:line="360" w:lineRule="auto"/>
        <w:jc w:val="both"/>
        <w:rPr>
          <w:rFonts w:ascii="Book Antiqua" w:hAnsi="Book Antiqua"/>
          <w:sz w:val="24"/>
          <w:szCs w:val="24"/>
        </w:rPr>
      </w:pPr>
    </w:p>
    <w:p w:rsidR="00967410" w:rsidRPr="00342685" w:rsidRDefault="00967410" w:rsidP="00B3516D">
      <w:pPr>
        <w:snapToGrid w:val="0"/>
        <w:spacing w:after="0" w:line="360" w:lineRule="auto"/>
        <w:jc w:val="both"/>
        <w:rPr>
          <w:rFonts w:ascii="Book Antiqua" w:hAnsi="Book Antiqua"/>
          <w:b/>
          <w:i/>
          <w:sz w:val="24"/>
          <w:szCs w:val="24"/>
        </w:rPr>
      </w:pPr>
      <w:r w:rsidRPr="00342685">
        <w:rPr>
          <w:rFonts w:ascii="Book Antiqua" w:hAnsi="Book Antiqua"/>
          <w:b/>
          <w:i/>
          <w:sz w:val="24"/>
          <w:szCs w:val="24"/>
        </w:rPr>
        <w:t xml:space="preserve">Laboratory diagnosis </w:t>
      </w:r>
    </w:p>
    <w:p w:rsidR="00967410" w:rsidRDefault="00967410" w:rsidP="00B3516D">
      <w:pPr>
        <w:snapToGrid w:val="0"/>
        <w:spacing w:after="0" w:line="360" w:lineRule="auto"/>
        <w:jc w:val="both"/>
        <w:rPr>
          <w:rFonts w:ascii="Book Antiqua" w:hAnsi="Book Antiqua"/>
          <w:sz w:val="24"/>
          <w:szCs w:val="24"/>
        </w:rPr>
      </w:pPr>
      <w:r w:rsidRPr="00B3516D">
        <w:rPr>
          <w:rFonts w:ascii="Book Antiqua" w:hAnsi="Book Antiqua"/>
          <w:sz w:val="24"/>
          <w:szCs w:val="24"/>
        </w:rPr>
        <w:t xml:space="preserve">Blood tumor markers, and particularly </w:t>
      </w:r>
      <w:proofErr w:type="spellStart"/>
      <w:r w:rsidRPr="00B3516D">
        <w:rPr>
          <w:rFonts w:ascii="Book Antiqua" w:hAnsi="Book Antiqua"/>
          <w:sz w:val="24"/>
          <w:szCs w:val="24"/>
        </w:rPr>
        <w:t>alphafoetoprotein</w:t>
      </w:r>
      <w:proofErr w:type="spellEnd"/>
      <w:r w:rsidRPr="00B3516D">
        <w:rPr>
          <w:rFonts w:ascii="Book Antiqua" w:hAnsi="Book Antiqua"/>
          <w:sz w:val="24"/>
          <w:szCs w:val="24"/>
        </w:rPr>
        <w:t xml:space="preserve">, were negative. </w:t>
      </w:r>
    </w:p>
    <w:p w:rsidR="00342685" w:rsidRPr="00B3516D" w:rsidRDefault="00342685" w:rsidP="00B3516D">
      <w:pPr>
        <w:snapToGrid w:val="0"/>
        <w:spacing w:after="0" w:line="360" w:lineRule="auto"/>
        <w:jc w:val="both"/>
        <w:rPr>
          <w:rFonts w:ascii="Book Antiqua" w:hAnsi="Book Antiqua"/>
          <w:sz w:val="24"/>
          <w:szCs w:val="24"/>
        </w:rPr>
      </w:pPr>
    </w:p>
    <w:p w:rsidR="00967410" w:rsidRPr="00342685" w:rsidRDefault="00967410" w:rsidP="00B3516D">
      <w:pPr>
        <w:snapToGrid w:val="0"/>
        <w:spacing w:after="0" w:line="360" w:lineRule="auto"/>
        <w:jc w:val="both"/>
        <w:rPr>
          <w:rFonts w:ascii="Book Antiqua" w:hAnsi="Book Antiqua"/>
          <w:b/>
          <w:i/>
          <w:sz w:val="24"/>
          <w:szCs w:val="24"/>
        </w:rPr>
      </w:pPr>
      <w:r w:rsidRPr="00342685">
        <w:rPr>
          <w:rFonts w:ascii="Book Antiqua" w:hAnsi="Book Antiqua"/>
          <w:b/>
          <w:i/>
          <w:sz w:val="24"/>
          <w:szCs w:val="24"/>
        </w:rPr>
        <w:t xml:space="preserve">Imaging diagnosis </w:t>
      </w:r>
    </w:p>
    <w:p w:rsidR="00342685" w:rsidRDefault="00342685" w:rsidP="00B3516D">
      <w:pPr>
        <w:snapToGrid w:val="0"/>
        <w:spacing w:after="0" w:line="360" w:lineRule="auto"/>
        <w:jc w:val="both"/>
        <w:rPr>
          <w:rFonts w:ascii="Book Antiqua" w:hAnsi="Book Antiqua"/>
          <w:sz w:val="24"/>
          <w:szCs w:val="24"/>
        </w:rPr>
      </w:pPr>
      <w:r w:rsidRPr="00342685">
        <w:rPr>
          <w:rFonts w:ascii="Book Antiqua" w:hAnsi="Book Antiqua"/>
          <w:sz w:val="24"/>
          <w:szCs w:val="24"/>
        </w:rPr>
        <w:t>Magnetic resonance imaging</w:t>
      </w:r>
      <w:r w:rsidR="00967410" w:rsidRPr="00B3516D">
        <w:rPr>
          <w:rFonts w:ascii="Book Antiqua" w:hAnsi="Book Antiqua"/>
          <w:sz w:val="24"/>
          <w:szCs w:val="24"/>
        </w:rPr>
        <w:t xml:space="preserve"> was compatible with hepatocellular adenoma, but </w:t>
      </w:r>
      <w:r>
        <w:rPr>
          <w:rFonts w:ascii="Book Antiqua" w:hAnsi="Book Antiqua" w:hint="eastAsia"/>
          <w:sz w:val="24"/>
          <w:szCs w:val="24"/>
        </w:rPr>
        <w:t>th</w:t>
      </w:r>
      <w:r w:rsidR="00967410" w:rsidRPr="00B3516D">
        <w:rPr>
          <w:rFonts w:ascii="Book Antiqua" w:hAnsi="Book Antiqua"/>
          <w:sz w:val="24"/>
          <w:szCs w:val="24"/>
        </w:rPr>
        <w:t xml:space="preserve">e lesion was </w:t>
      </w:r>
      <w:r w:rsidRPr="00B3516D">
        <w:rPr>
          <w:rFonts w:ascii="Book Antiqua" w:hAnsi="Book Antiqua"/>
          <w:sz w:val="24"/>
          <w:szCs w:val="24"/>
        </w:rPr>
        <w:t>18-Fluoro-deoxyglucose (</w:t>
      </w:r>
      <w:r w:rsidRPr="00B026F6">
        <w:rPr>
          <w:rFonts w:ascii="Book Antiqua" w:hAnsi="Book Antiqua"/>
          <w:sz w:val="24"/>
          <w:szCs w:val="24"/>
          <w:vertAlign w:val="superscript"/>
        </w:rPr>
        <w:t>18</w:t>
      </w:r>
      <w:r w:rsidRPr="00B026F6">
        <w:rPr>
          <w:rFonts w:ascii="Book Antiqua" w:hAnsi="Book Antiqua"/>
          <w:sz w:val="24"/>
          <w:szCs w:val="24"/>
        </w:rPr>
        <w:t>FDG</w:t>
      </w:r>
      <w:r w:rsidRPr="00B3516D">
        <w:rPr>
          <w:rFonts w:ascii="Book Antiqua" w:hAnsi="Book Antiqua"/>
          <w:sz w:val="24"/>
          <w:szCs w:val="24"/>
        </w:rPr>
        <w:t>)</w:t>
      </w:r>
      <w:r w:rsidR="00967410" w:rsidRPr="00B3516D">
        <w:rPr>
          <w:rFonts w:ascii="Book Antiqua" w:hAnsi="Book Antiqua"/>
          <w:sz w:val="24"/>
          <w:szCs w:val="24"/>
        </w:rPr>
        <w:t xml:space="preserve"> avid at </w:t>
      </w:r>
      <w:r w:rsidRPr="00B3516D">
        <w:rPr>
          <w:rFonts w:ascii="Book Antiqua" w:hAnsi="Book Antiqua"/>
          <w:sz w:val="24"/>
          <w:szCs w:val="24"/>
        </w:rPr>
        <w:t xml:space="preserve">positron emission tomography computed tomography </w:t>
      </w:r>
      <w:r>
        <w:rPr>
          <w:rFonts w:ascii="Book Antiqua" w:hAnsi="Book Antiqua" w:hint="eastAsia"/>
          <w:sz w:val="24"/>
          <w:szCs w:val="24"/>
        </w:rPr>
        <w:t>(</w:t>
      </w:r>
      <w:r w:rsidR="00967410" w:rsidRPr="00B3516D">
        <w:rPr>
          <w:rFonts w:ascii="Book Antiqua" w:hAnsi="Book Antiqua"/>
          <w:sz w:val="24"/>
          <w:szCs w:val="24"/>
        </w:rPr>
        <w:t>PET-CT</w:t>
      </w:r>
      <w:r>
        <w:rPr>
          <w:rFonts w:ascii="Book Antiqua" w:hAnsi="Book Antiqua" w:hint="eastAsia"/>
          <w:sz w:val="24"/>
          <w:szCs w:val="24"/>
        </w:rPr>
        <w:t>)</w:t>
      </w:r>
      <w:r w:rsidR="00967410" w:rsidRPr="00B3516D">
        <w:rPr>
          <w:rFonts w:ascii="Book Antiqua" w:hAnsi="Book Antiqua"/>
          <w:sz w:val="24"/>
          <w:szCs w:val="24"/>
        </w:rPr>
        <w:t xml:space="preserve">. </w:t>
      </w:r>
      <w:r>
        <w:rPr>
          <w:rFonts w:ascii="Book Antiqua" w:hAnsi="Book Antiqua" w:hint="eastAsia"/>
          <w:sz w:val="24"/>
          <w:szCs w:val="24"/>
        </w:rPr>
        <w:t xml:space="preserve"> </w:t>
      </w:r>
    </w:p>
    <w:p w:rsidR="00342685" w:rsidRDefault="00342685" w:rsidP="00B3516D">
      <w:pPr>
        <w:snapToGrid w:val="0"/>
        <w:spacing w:after="0" w:line="360" w:lineRule="auto"/>
        <w:jc w:val="both"/>
        <w:rPr>
          <w:rFonts w:ascii="Book Antiqua" w:hAnsi="Book Antiqua"/>
          <w:sz w:val="24"/>
          <w:szCs w:val="24"/>
        </w:rPr>
      </w:pPr>
    </w:p>
    <w:p w:rsidR="00967410" w:rsidRPr="00342685" w:rsidRDefault="00967410" w:rsidP="00B3516D">
      <w:pPr>
        <w:snapToGrid w:val="0"/>
        <w:spacing w:after="0" w:line="360" w:lineRule="auto"/>
        <w:jc w:val="both"/>
        <w:rPr>
          <w:rFonts w:ascii="Book Antiqua" w:hAnsi="Book Antiqua"/>
          <w:b/>
          <w:i/>
          <w:sz w:val="24"/>
          <w:szCs w:val="24"/>
        </w:rPr>
      </w:pPr>
      <w:r w:rsidRPr="00342685">
        <w:rPr>
          <w:rFonts w:ascii="Book Antiqua" w:hAnsi="Book Antiqua"/>
          <w:b/>
          <w:i/>
          <w:sz w:val="24"/>
          <w:szCs w:val="24"/>
        </w:rPr>
        <w:t xml:space="preserve">Pathological diagnosis </w:t>
      </w:r>
    </w:p>
    <w:p w:rsidR="00967410" w:rsidRDefault="00967410" w:rsidP="00B3516D">
      <w:pPr>
        <w:snapToGrid w:val="0"/>
        <w:spacing w:after="0" w:line="360" w:lineRule="auto"/>
        <w:jc w:val="both"/>
        <w:rPr>
          <w:rFonts w:ascii="Book Antiqua" w:hAnsi="Book Antiqua"/>
          <w:sz w:val="24"/>
          <w:szCs w:val="24"/>
        </w:rPr>
      </w:pPr>
      <w:r w:rsidRPr="00B3516D">
        <w:rPr>
          <w:rFonts w:ascii="Book Antiqua" w:hAnsi="Book Antiqua"/>
          <w:sz w:val="24"/>
          <w:szCs w:val="24"/>
        </w:rPr>
        <w:t>Percutaneous biopsy and su</w:t>
      </w:r>
      <w:r w:rsidR="00342685">
        <w:rPr>
          <w:rFonts w:ascii="Book Antiqua" w:hAnsi="Book Antiqua"/>
          <w:sz w:val="24"/>
          <w:szCs w:val="24"/>
        </w:rPr>
        <w:t>rgical specimen conformed I-HCA</w:t>
      </w:r>
      <w:r w:rsidR="00342685">
        <w:rPr>
          <w:rFonts w:ascii="Book Antiqua" w:hAnsi="Book Antiqua" w:hint="eastAsia"/>
          <w:sz w:val="24"/>
          <w:szCs w:val="24"/>
        </w:rPr>
        <w:t>.</w:t>
      </w:r>
    </w:p>
    <w:p w:rsidR="00342685" w:rsidRPr="00B3516D" w:rsidRDefault="00342685" w:rsidP="00B3516D">
      <w:pPr>
        <w:snapToGrid w:val="0"/>
        <w:spacing w:after="0" w:line="360" w:lineRule="auto"/>
        <w:jc w:val="both"/>
        <w:rPr>
          <w:rFonts w:ascii="Book Antiqua" w:hAnsi="Book Antiqua"/>
          <w:sz w:val="24"/>
          <w:szCs w:val="24"/>
        </w:rPr>
      </w:pPr>
    </w:p>
    <w:p w:rsidR="00967410" w:rsidRPr="00342685" w:rsidRDefault="00967410" w:rsidP="00B3516D">
      <w:pPr>
        <w:snapToGrid w:val="0"/>
        <w:spacing w:after="0" w:line="360" w:lineRule="auto"/>
        <w:jc w:val="both"/>
        <w:rPr>
          <w:rFonts w:ascii="Book Antiqua" w:hAnsi="Book Antiqua"/>
          <w:b/>
          <w:i/>
          <w:sz w:val="24"/>
          <w:szCs w:val="24"/>
        </w:rPr>
      </w:pPr>
      <w:r w:rsidRPr="00342685">
        <w:rPr>
          <w:rFonts w:ascii="Book Antiqua" w:hAnsi="Book Antiqua"/>
          <w:b/>
          <w:i/>
          <w:sz w:val="24"/>
          <w:szCs w:val="24"/>
        </w:rPr>
        <w:t xml:space="preserve">Treatment </w:t>
      </w:r>
    </w:p>
    <w:p w:rsidR="00967410" w:rsidRDefault="00342685" w:rsidP="00B3516D">
      <w:pPr>
        <w:snapToGrid w:val="0"/>
        <w:spacing w:after="0" w:line="360" w:lineRule="auto"/>
        <w:jc w:val="both"/>
        <w:rPr>
          <w:rFonts w:ascii="Book Antiqua" w:hAnsi="Book Antiqua"/>
          <w:sz w:val="24"/>
          <w:szCs w:val="24"/>
        </w:rPr>
      </w:pPr>
      <w:proofErr w:type="gramStart"/>
      <w:r>
        <w:rPr>
          <w:rFonts w:ascii="Book Antiqua" w:hAnsi="Book Antiqua"/>
          <w:sz w:val="24"/>
          <w:szCs w:val="24"/>
        </w:rPr>
        <w:t>Laparoscopic liver R0 resection</w:t>
      </w:r>
      <w:r>
        <w:rPr>
          <w:rFonts w:ascii="Book Antiqua" w:hAnsi="Book Antiqua" w:hint="eastAsia"/>
          <w:sz w:val="24"/>
          <w:szCs w:val="24"/>
        </w:rPr>
        <w:t>.</w:t>
      </w:r>
      <w:proofErr w:type="gramEnd"/>
    </w:p>
    <w:p w:rsidR="00342685" w:rsidRPr="00B3516D" w:rsidRDefault="00342685" w:rsidP="00B3516D">
      <w:pPr>
        <w:snapToGrid w:val="0"/>
        <w:spacing w:after="0" w:line="360" w:lineRule="auto"/>
        <w:jc w:val="both"/>
        <w:rPr>
          <w:rFonts w:ascii="Book Antiqua" w:hAnsi="Book Antiqua"/>
          <w:sz w:val="24"/>
          <w:szCs w:val="24"/>
        </w:rPr>
      </w:pPr>
    </w:p>
    <w:p w:rsidR="00967410" w:rsidRPr="00342685" w:rsidRDefault="00967410" w:rsidP="00B3516D">
      <w:pPr>
        <w:snapToGrid w:val="0"/>
        <w:spacing w:after="0" w:line="360" w:lineRule="auto"/>
        <w:jc w:val="both"/>
        <w:rPr>
          <w:rFonts w:ascii="Book Antiqua" w:hAnsi="Book Antiqua"/>
          <w:b/>
          <w:i/>
          <w:sz w:val="24"/>
          <w:szCs w:val="24"/>
        </w:rPr>
      </w:pPr>
      <w:r w:rsidRPr="00342685">
        <w:rPr>
          <w:rFonts w:ascii="Book Antiqua" w:hAnsi="Book Antiqua"/>
          <w:b/>
          <w:i/>
          <w:sz w:val="24"/>
          <w:szCs w:val="24"/>
        </w:rPr>
        <w:lastRenderedPageBreak/>
        <w:t xml:space="preserve">Related reports </w:t>
      </w:r>
    </w:p>
    <w:p w:rsidR="00967410" w:rsidRDefault="00967410" w:rsidP="00B3516D">
      <w:pPr>
        <w:snapToGrid w:val="0"/>
        <w:spacing w:after="0" w:line="360" w:lineRule="auto"/>
        <w:jc w:val="both"/>
        <w:rPr>
          <w:rFonts w:ascii="Book Antiqua" w:hAnsi="Book Antiqua"/>
          <w:sz w:val="24"/>
          <w:szCs w:val="24"/>
        </w:rPr>
      </w:pPr>
      <w:r w:rsidRPr="00B3516D">
        <w:rPr>
          <w:rFonts w:ascii="Book Antiqua" w:hAnsi="Book Antiqua"/>
          <w:sz w:val="24"/>
          <w:szCs w:val="24"/>
        </w:rPr>
        <w:t xml:space="preserve">To the authors’ knowledge, this case is the first report of a PET-CT FDG-avid I-HCA. </w:t>
      </w:r>
    </w:p>
    <w:p w:rsidR="00342685" w:rsidRPr="00B3516D" w:rsidRDefault="00342685" w:rsidP="00B3516D">
      <w:pPr>
        <w:snapToGrid w:val="0"/>
        <w:spacing w:after="0" w:line="360" w:lineRule="auto"/>
        <w:jc w:val="both"/>
        <w:rPr>
          <w:rFonts w:ascii="Book Antiqua" w:hAnsi="Book Antiqua"/>
          <w:sz w:val="24"/>
          <w:szCs w:val="24"/>
        </w:rPr>
      </w:pPr>
    </w:p>
    <w:p w:rsidR="00967410" w:rsidRPr="00342685" w:rsidRDefault="00967410" w:rsidP="00B3516D">
      <w:pPr>
        <w:snapToGrid w:val="0"/>
        <w:spacing w:after="0" w:line="360" w:lineRule="auto"/>
        <w:jc w:val="both"/>
        <w:rPr>
          <w:rFonts w:ascii="Book Antiqua" w:hAnsi="Book Antiqua"/>
          <w:b/>
          <w:i/>
          <w:sz w:val="24"/>
          <w:szCs w:val="24"/>
        </w:rPr>
      </w:pPr>
      <w:r w:rsidRPr="00342685">
        <w:rPr>
          <w:rFonts w:ascii="Book Antiqua" w:hAnsi="Book Antiqua"/>
          <w:b/>
          <w:i/>
          <w:sz w:val="24"/>
          <w:szCs w:val="24"/>
        </w:rPr>
        <w:t xml:space="preserve">Term explanation </w:t>
      </w:r>
    </w:p>
    <w:p w:rsidR="00967410" w:rsidRDefault="00967410" w:rsidP="00B3516D">
      <w:pPr>
        <w:snapToGrid w:val="0"/>
        <w:spacing w:after="0" w:line="360" w:lineRule="auto"/>
        <w:jc w:val="both"/>
        <w:rPr>
          <w:rFonts w:ascii="Book Antiqua" w:hAnsi="Book Antiqua"/>
          <w:sz w:val="24"/>
          <w:szCs w:val="24"/>
        </w:rPr>
      </w:pPr>
      <w:r w:rsidRPr="00B3516D">
        <w:rPr>
          <w:rFonts w:ascii="Book Antiqua" w:hAnsi="Book Antiqua"/>
          <w:sz w:val="24"/>
          <w:szCs w:val="24"/>
        </w:rPr>
        <w:t xml:space="preserve">Hepatocellular adenomas are benign liver lesions whose imaging diagnosis could be uncertain. </w:t>
      </w:r>
    </w:p>
    <w:p w:rsidR="00342685" w:rsidRPr="00B3516D" w:rsidRDefault="00342685" w:rsidP="00B3516D">
      <w:pPr>
        <w:snapToGrid w:val="0"/>
        <w:spacing w:after="0" w:line="360" w:lineRule="auto"/>
        <w:jc w:val="both"/>
        <w:rPr>
          <w:rFonts w:ascii="Book Antiqua" w:hAnsi="Book Antiqua"/>
          <w:sz w:val="24"/>
          <w:szCs w:val="24"/>
        </w:rPr>
      </w:pPr>
    </w:p>
    <w:p w:rsidR="00967410" w:rsidRPr="00342685" w:rsidRDefault="00967410" w:rsidP="00B3516D">
      <w:pPr>
        <w:snapToGrid w:val="0"/>
        <w:spacing w:after="0" w:line="360" w:lineRule="auto"/>
        <w:jc w:val="both"/>
        <w:rPr>
          <w:rFonts w:ascii="Book Antiqua" w:hAnsi="Book Antiqua"/>
          <w:b/>
          <w:i/>
          <w:sz w:val="24"/>
          <w:szCs w:val="24"/>
        </w:rPr>
      </w:pPr>
      <w:r w:rsidRPr="00342685">
        <w:rPr>
          <w:rFonts w:ascii="Book Antiqua" w:hAnsi="Book Antiqua"/>
          <w:b/>
          <w:i/>
          <w:sz w:val="24"/>
          <w:szCs w:val="24"/>
        </w:rPr>
        <w:t xml:space="preserve">Experiences and lessons </w:t>
      </w:r>
    </w:p>
    <w:p w:rsidR="00967410" w:rsidRPr="00B3516D" w:rsidRDefault="00967410" w:rsidP="00B3516D">
      <w:pPr>
        <w:snapToGrid w:val="0"/>
        <w:spacing w:after="0" w:line="360" w:lineRule="auto"/>
        <w:jc w:val="both"/>
        <w:rPr>
          <w:rFonts w:ascii="Book Antiqua" w:hAnsi="Book Antiqua"/>
          <w:sz w:val="24"/>
          <w:szCs w:val="24"/>
        </w:rPr>
      </w:pPr>
      <w:r w:rsidRPr="00B3516D">
        <w:rPr>
          <w:rFonts w:ascii="Book Antiqua" w:hAnsi="Book Antiqua"/>
          <w:sz w:val="24"/>
          <w:szCs w:val="24"/>
        </w:rPr>
        <w:t xml:space="preserve">PET-CT positivity is not necessary linked to cancerous degeneration in liver adenomas. </w:t>
      </w:r>
    </w:p>
    <w:p w:rsidR="00967410" w:rsidRPr="00B3516D" w:rsidRDefault="00967410" w:rsidP="00B3516D">
      <w:pPr>
        <w:snapToGrid w:val="0"/>
        <w:spacing w:after="0" w:line="360" w:lineRule="auto"/>
        <w:jc w:val="both"/>
        <w:rPr>
          <w:rFonts w:ascii="Book Antiqua" w:hAnsi="Book Antiqua"/>
          <w:sz w:val="24"/>
          <w:szCs w:val="24"/>
        </w:rPr>
      </w:pPr>
    </w:p>
    <w:p w:rsidR="00967410" w:rsidRPr="00342685" w:rsidRDefault="00967410" w:rsidP="00B3516D">
      <w:pPr>
        <w:snapToGrid w:val="0"/>
        <w:spacing w:after="0" w:line="360" w:lineRule="auto"/>
        <w:jc w:val="both"/>
        <w:rPr>
          <w:rFonts w:ascii="Book Antiqua" w:hAnsi="Book Antiqua"/>
          <w:b/>
          <w:i/>
          <w:sz w:val="24"/>
          <w:szCs w:val="24"/>
        </w:rPr>
      </w:pPr>
      <w:r w:rsidRPr="00342685">
        <w:rPr>
          <w:rFonts w:ascii="Book Antiqua" w:hAnsi="Book Antiqua"/>
          <w:b/>
          <w:i/>
          <w:sz w:val="24"/>
          <w:szCs w:val="24"/>
        </w:rPr>
        <w:t xml:space="preserve">Peer-review </w:t>
      </w:r>
    </w:p>
    <w:p w:rsidR="00967410" w:rsidRPr="00B3516D" w:rsidRDefault="00967410" w:rsidP="00B3516D">
      <w:pPr>
        <w:snapToGrid w:val="0"/>
        <w:spacing w:after="0" w:line="360" w:lineRule="auto"/>
        <w:jc w:val="both"/>
        <w:rPr>
          <w:rFonts w:ascii="Book Antiqua" w:hAnsi="Book Antiqua"/>
          <w:sz w:val="24"/>
          <w:szCs w:val="24"/>
        </w:rPr>
      </w:pPr>
      <w:r w:rsidRPr="00B3516D">
        <w:rPr>
          <w:rFonts w:ascii="Book Antiqua" w:hAnsi="Book Antiqua"/>
          <w:sz w:val="24"/>
          <w:szCs w:val="24"/>
        </w:rPr>
        <w:t xml:space="preserve">This paper reported a case of PET-avid hepatocellular adenomas and reviews related literature to show variety cause of PET-avid HCA. </w:t>
      </w:r>
    </w:p>
    <w:p w:rsidR="00967410" w:rsidRPr="00B3516D" w:rsidRDefault="00967410" w:rsidP="00B3516D">
      <w:pPr>
        <w:snapToGrid w:val="0"/>
        <w:spacing w:after="0" w:line="360" w:lineRule="auto"/>
        <w:jc w:val="both"/>
        <w:rPr>
          <w:rFonts w:ascii="Book Antiqua" w:hAnsi="Book Antiqua"/>
          <w:sz w:val="24"/>
          <w:szCs w:val="24"/>
        </w:rPr>
      </w:pPr>
    </w:p>
    <w:p w:rsidR="00967410" w:rsidRPr="00B3516D" w:rsidRDefault="00967410" w:rsidP="00B3516D">
      <w:pPr>
        <w:snapToGrid w:val="0"/>
        <w:spacing w:after="0" w:line="360" w:lineRule="auto"/>
        <w:jc w:val="both"/>
        <w:rPr>
          <w:rFonts w:ascii="Book Antiqua" w:hAnsi="Book Antiqua"/>
          <w:sz w:val="24"/>
          <w:szCs w:val="24"/>
        </w:rPr>
      </w:pPr>
    </w:p>
    <w:p w:rsidR="00342685" w:rsidRDefault="00342685">
      <w:pPr>
        <w:rPr>
          <w:rFonts w:ascii="Book Antiqua" w:hAnsi="Book Antiqua"/>
          <w:sz w:val="24"/>
          <w:szCs w:val="24"/>
        </w:rPr>
      </w:pPr>
      <w:r>
        <w:rPr>
          <w:rFonts w:ascii="Book Antiqua" w:hAnsi="Book Antiqua"/>
          <w:sz w:val="24"/>
          <w:szCs w:val="24"/>
        </w:rPr>
        <w:br w:type="page"/>
      </w:r>
    </w:p>
    <w:p w:rsidR="00967410" w:rsidRPr="00991C9E" w:rsidRDefault="00967410" w:rsidP="00B3516D">
      <w:pPr>
        <w:snapToGrid w:val="0"/>
        <w:spacing w:after="0" w:line="360" w:lineRule="auto"/>
        <w:jc w:val="both"/>
        <w:rPr>
          <w:rFonts w:ascii="Book Antiqua" w:hAnsi="Book Antiqua"/>
          <w:b/>
          <w:sz w:val="24"/>
          <w:szCs w:val="24"/>
        </w:rPr>
      </w:pPr>
      <w:r w:rsidRPr="00991C9E">
        <w:rPr>
          <w:rFonts w:ascii="Book Antiqua" w:hAnsi="Book Antiqua"/>
          <w:b/>
          <w:sz w:val="24"/>
          <w:szCs w:val="24"/>
        </w:rPr>
        <w:lastRenderedPageBreak/>
        <w:t xml:space="preserve">REFERENCES </w:t>
      </w:r>
    </w:p>
    <w:p w:rsidR="00991C9E" w:rsidRPr="00991C9E" w:rsidRDefault="00991C9E" w:rsidP="00991C9E">
      <w:pPr>
        <w:pStyle w:val="ListParagraph"/>
        <w:numPr>
          <w:ilvl w:val="0"/>
          <w:numId w:val="1"/>
        </w:numPr>
        <w:snapToGrid w:val="0"/>
        <w:spacing w:after="0" w:line="360" w:lineRule="auto"/>
        <w:ind w:left="426"/>
        <w:jc w:val="both"/>
        <w:rPr>
          <w:rFonts w:ascii="Book Antiqua" w:hAnsi="Book Antiqua"/>
          <w:sz w:val="24"/>
          <w:szCs w:val="24"/>
        </w:rPr>
      </w:pPr>
      <w:proofErr w:type="spellStart"/>
      <w:r w:rsidRPr="00991C9E">
        <w:rPr>
          <w:rFonts w:ascii="Book Antiqua" w:hAnsi="Book Antiqua"/>
          <w:b/>
          <w:bCs/>
          <w:sz w:val="24"/>
          <w:szCs w:val="24"/>
        </w:rPr>
        <w:t>Barthelmes</w:t>
      </w:r>
      <w:proofErr w:type="spellEnd"/>
      <w:r w:rsidRPr="00991C9E">
        <w:rPr>
          <w:rFonts w:ascii="Book Antiqua" w:hAnsi="Book Antiqua"/>
          <w:b/>
          <w:bCs/>
          <w:sz w:val="24"/>
          <w:szCs w:val="24"/>
        </w:rPr>
        <w:t xml:space="preserve"> L</w:t>
      </w:r>
      <w:r w:rsidRPr="00991C9E">
        <w:rPr>
          <w:rFonts w:ascii="Book Antiqua" w:hAnsi="Book Antiqua"/>
          <w:sz w:val="24"/>
          <w:szCs w:val="24"/>
        </w:rPr>
        <w:t xml:space="preserve">, Tait IS. Liver cell adenoma and liver cell </w:t>
      </w:r>
      <w:proofErr w:type="spellStart"/>
      <w:r w:rsidRPr="00991C9E">
        <w:rPr>
          <w:rFonts w:ascii="Book Antiqua" w:hAnsi="Book Antiqua"/>
          <w:sz w:val="24"/>
          <w:szCs w:val="24"/>
        </w:rPr>
        <w:t>adenomatosis</w:t>
      </w:r>
      <w:proofErr w:type="spellEnd"/>
      <w:r w:rsidRPr="00991C9E">
        <w:rPr>
          <w:rFonts w:ascii="Book Antiqua" w:hAnsi="Book Antiqua"/>
          <w:sz w:val="24"/>
          <w:szCs w:val="24"/>
        </w:rPr>
        <w:t>. </w:t>
      </w:r>
      <w:r w:rsidRPr="00991C9E">
        <w:rPr>
          <w:rFonts w:ascii="Book Antiqua" w:hAnsi="Book Antiqua"/>
          <w:i/>
          <w:iCs/>
          <w:sz w:val="24"/>
          <w:szCs w:val="24"/>
        </w:rPr>
        <w:t xml:space="preserve">HPB </w:t>
      </w:r>
      <w:r w:rsidRPr="00D72CF1">
        <w:rPr>
          <w:rFonts w:ascii="Book Antiqua" w:hAnsi="Book Antiqua"/>
          <w:iCs/>
          <w:sz w:val="24"/>
          <w:szCs w:val="24"/>
        </w:rPr>
        <w:t>(Oxford)</w:t>
      </w:r>
      <w:r w:rsidRPr="00991C9E">
        <w:rPr>
          <w:rFonts w:ascii="Book Antiqua" w:hAnsi="Book Antiqua"/>
          <w:sz w:val="24"/>
          <w:szCs w:val="24"/>
        </w:rPr>
        <w:t> 2005; </w:t>
      </w:r>
      <w:r w:rsidRPr="00991C9E">
        <w:rPr>
          <w:rFonts w:ascii="Book Antiqua" w:hAnsi="Book Antiqua"/>
          <w:b/>
          <w:bCs/>
          <w:sz w:val="24"/>
          <w:szCs w:val="24"/>
        </w:rPr>
        <w:t>7</w:t>
      </w:r>
      <w:r w:rsidRPr="00991C9E">
        <w:rPr>
          <w:rFonts w:ascii="Book Antiqua" w:hAnsi="Book Antiqua"/>
          <w:sz w:val="24"/>
          <w:szCs w:val="24"/>
        </w:rPr>
        <w:t>: 186-196 [PMID: 18333188 DOI: 10.1080/13651820510028954]</w:t>
      </w:r>
    </w:p>
    <w:p w:rsidR="00991C9E" w:rsidRPr="00991C9E" w:rsidRDefault="00991C9E" w:rsidP="00991C9E">
      <w:pPr>
        <w:pStyle w:val="ListParagraph"/>
        <w:numPr>
          <w:ilvl w:val="0"/>
          <w:numId w:val="1"/>
        </w:numPr>
        <w:snapToGrid w:val="0"/>
        <w:spacing w:after="0" w:line="360" w:lineRule="auto"/>
        <w:ind w:left="426"/>
        <w:jc w:val="both"/>
        <w:rPr>
          <w:rFonts w:ascii="Book Antiqua" w:hAnsi="Book Antiqua"/>
          <w:sz w:val="24"/>
          <w:szCs w:val="24"/>
        </w:rPr>
      </w:pPr>
      <w:proofErr w:type="spellStart"/>
      <w:r w:rsidRPr="00991C9E">
        <w:rPr>
          <w:rFonts w:ascii="Book Antiqua" w:hAnsi="Book Antiqua"/>
          <w:b/>
          <w:bCs/>
          <w:sz w:val="24"/>
          <w:szCs w:val="24"/>
        </w:rPr>
        <w:t>Stoot</w:t>
      </w:r>
      <w:proofErr w:type="spellEnd"/>
      <w:r w:rsidRPr="00991C9E">
        <w:rPr>
          <w:rFonts w:ascii="Book Antiqua" w:hAnsi="Book Antiqua"/>
          <w:b/>
          <w:bCs/>
          <w:sz w:val="24"/>
          <w:szCs w:val="24"/>
        </w:rPr>
        <w:t xml:space="preserve"> JH</w:t>
      </w:r>
      <w:r w:rsidRPr="00991C9E">
        <w:rPr>
          <w:rFonts w:ascii="Book Antiqua" w:hAnsi="Book Antiqua"/>
          <w:sz w:val="24"/>
          <w:szCs w:val="24"/>
        </w:rPr>
        <w:t xml:space="preserve">, </w:t>
      </w:r>
      <w:proofErr w:type="spellStart"/>
      <w:r w:rsidRPr="00991C9E">
        <w:rPr>
          <w:rFonts w:ascii="Book Antiqua" w:hAnsi="Book Antiqua"/>
          <w:sz w:val="24"/>
          <w:szCs w:val="24"/>
        </w:rPr>
        <w:t>Coelen</w:t>
      </w:r>
      <w:proofErr w:type="spellEnd"/>
      <w:r w:rsidRPr="00991C9E">
        <w:rPr>
          <w:rFonts w:ascii="Book Antiqua" w:hAnsi="Book Antiqua"/>
          <w:sz w:val="24"/>
          <w:szCs w:val="24"/>
        </w:rPr>
        <w:t xml:space="preserve"> RJ, De Jong MC, </w:t>
      </w:r>
      <w:proofErr w:type="spellStart"/>
      <w:r w:rsidRPr="00991C9E">
        <w:rPr>
          <w:rFonts w:ascii="Book Antiqua" w:hAnsi="Book Antiqua"/>
          <w:sz w:val="24"/>
          <w:szCs w:val="24"/>
        </w:rPr>
        <w:t>Dejong</w:t>
      </w:r>
      <w:proofErr w:type="spellEnd"/>
      <w:r w:rsidRPr="00991C9E">
        <w:rPr>
          <w:rFonts w:ascii="Book Antiqua" w:hAnsi="Book Antiqua"/>
          <w:sz w:val="24"/>
          <w:szCs w:val="24"/>
        </w:rPr>
        <w:t xml:space="preserve"> CH. Malignant transformation of hepatocellular adenomas into hepatocellular carcinomas: a systematic review including more than 1600 adenoma cases. </w:t>
      </w:r>
      <w:r w:rsidRPr="00991C9E">
        <w:rPr>
          <w:rFonts w:ascii="Book Antiqua" w:hAnsi="Book Antiqua"/>
          <w:i/>
          <w:iCs/>
          <w:sz w:val="24"/>
          <w:szCs w:val="24"/>
        </w:rPr>
        <w:t xml:space="preserve">HPB </w:t>
      </w:r>
      <w:r w:rsidRPr="00D72CF1">
        <w:rPr>
          <w:rFonts w:ascii="Book Antiqua" w:hAnsi="Book Antiqua"/>
          <w:iCs/>
          <w:sz w:val="24"/>
          <w:szCs w:val="24"/>
        </w:rPr>
        <w:t>(Oxford)</w:t>
      </w:r>
      <w:r w:rsidRPr="00991C9E">
        <w:rPr>
          <w:rFonts w:ascii="Book Antiqua" w:hAnsi="Book Antiqua"/>
          <w:sz w:val="24"/>
          <w:szCs w:val="24"/>
        </w:rPr>
        <w:t> 2010; </w:t>
      </w:r>
      <w:r w:rsidRPr="00991C9E">
        <w:rPr>
          <w:rFonts w:ascii="Book Antiqua" w:hAnsi="Book Antiqua"/>
          <w:b/>
          <w:bCs/>
          <w:sz w:val="24"/>
          <w:szCs w:val="24"/>
        </w:rPr>
        <w:t>12</w:t>
      </w:r>
      <w:r w:rsidRPr="00991C9E">
        <w:rPr>
          <w:rFonts w:ascii="Book Antiqua" w:hAnsi="Book Antiqua"/>
          <w:sz w:val="24"/>
          <w:szCs w:val="24"/>
        </w:rPr>
        <w:t>: 509-522 [PMID: 20887318 DOI: 10.1111/j.1477-2574.2010.00222.x]</w:t>
      </w:r>
    </w:p>
    <w:p w:rsidR="00991C9E" w:rsidRPr="00991C9E" w:rsidRDefault="00991C9E" w:rsidP="00991C9E">
      <w:pPr>
        <w:pStyle w:val="ListParagraph"/>
        <w:numPr>
          <w:ilvl w:val="0"/>
          <w:numId w:val="1"/>
        </w:numPr>
        <w:snapToGrid w:val="0"/>
        <w:spacing w:after="0" w:line="360" w:lineRule="auto"/>
        <w:ind w:left="426"/>
        <w:jc w:val="both"/>
        <w:rPr>
          <w:rFonts w:ascii="Book Antiqua" w:hAnsi="Book Antiqua"/>
          <w:sz w:val="24"/>
          <w:szCs w:val="24"/>
        </w:rPr>
      </w:pPr>
      <w:r w:rsidRPr="00991C9E">
        <w:rPr>
          <w:rFonts w:ascii="Book Antiqua" w:hAnsi="Book Antiqua"/>
          <w:b/>
          <w:bCs/>
          <w:sz w:val="24"/>
          <w:szCs w:val="24"/>
        </w:rPr>
        <w:t>Vijay A</w:t>
      </w:r>
      <w:r w:rsidRPr="00991C9E">
        <w:rPr>
          <w:rFonts w:ascii="Book Antiqua" w:hAnsi="Book Antiqua"/>
          <w:sz w:val="24"/>
          <w:szCs w:val="24"/>
        </w:rPr>
        <w:t xml:space="preserve">, </w:t>
      </w:r>
      <w:proofErr w:type="spellStart"/>
      <w:r w:rsidRPr="00991C9E">
        <w:rPr>
          <w:rFonts w:ascii="Book Antiqua" w:hAnsi="Book Antiqua"/>
          <w:sz w:val="24"/>
          <w:szCs w:val="24"/>
        </w:rPr>
        <w:t>Elaffandi</w:t>
      </w:r>
      <w:proofErr w:type="spellEnd"/>
      <w:r w:rsidRPr="00991C9E">
        <w:rPr>
          <w:rFonts w:ascii="Book Antiqua" w:hAnsi="Book Antiqua"/>
          <w:sz w:val="24"/>
          <w:szCs w:val="24"/>
        </w:rPr>
        <w:t xml:space="preserve"> A, </w:t>
      </w:r>
      <w:proofErr w:type="spellStart"/>
      <w:r w:rsidRPr="00991C9E">
        <w:rPr>
          <w:rFonts w:ascii="Book Antiqua" w:hAnsi="Book Antiqua"/>
          <w:sz w:val="24"/>
          <w:szCs w:val="24"/>
        </w:rPr>
        <w:t>Khalaf</w:t>
      </w:r>
      <w:proofErr w:type="spellEnd"/>
      <w:r w:rsidRPr="00991C9E">
        <w:rPr>
          <w:rFonts w:ascii="Book Antiqua" w:hAnsi="Book Antiqua"/>
          <w:sz w:val="24"/>
          <w:szCs w:val="24"/>
        </w:rPr>
        <w:t xml:space="preserve"> H. Hepatocellular adenoma: An update. </w:t>
      </w:r>
      <w:r w:rsidRPr="00991C9E">
        <w:rPr>
          <w:rFonts w:ascii="Book Antiqua" w:hAnsi="Book Antiqua"/>
          <w:i/>
          <w:iCs/>
          <w:sz w:val="24"/>
          <w:szCs w:val="24"/>
        </w:rPr>
        <w:t xml:space="preserve">World J </w:t>
      </w:r>
      <w:proofErr w:type="spellStart"/>
      <w:r w:rsidRPr="00991C9E">
        <w:rPr>
          <w:rFonts w:ascii="Book Antiqua" w:hAnsi="Book Antiqua"/>
          <w:i/>
          <w:iCs/>
          <w:sz w:val="24"/>
          <w:szCs w:val="24"/>
        </w:rPr>
        <w:t>Hepatol</w:t>
      </w:r>
      <w:proofErr w:type="spellEnd"/>
      <w:r w:rsidRPr="00991C9E">
        <w:rPr>
          <w:rFonts w:ascii="Book Antiqua" w:hAnsi="Book Antiqua"/>
          <w:sz w:val="24"/>
          <w:szCs w:val="24"/>
        </w:rPr>
        <w:t> 2015; </w:t>
      </w:r>
      <w:r w:rsidRPr="00991C9E">
        <w:rPr>
          <w:rFonts w:ascii="Book Antiqua" w:hAnsi="Book Antiqua"/>
          <w:b/>
          <w:bCs/>
          <w:sz w:val="24"/>
          <w:szCs w:val="24"/>
        </w:rPr>
        <w:t>7</w:t>
      </w:r>
      <w:r w:rsidRPr="00991C9E">
        <w:rPr>
          <w:rFonts w:ascii="Book Antiqua" w:hAnsi="Book Antiqua"/>
          <w:sz w:val="24"/>
          <w:szCs w:val="24"/>
        </w:rPr>
        <w:t>: 2603-2609 [PMID: 26557953 DOI: 10.4254/wjh.v7.i25.2603]</w:t>
      </w:r>
    </w:p>
    <w:p w:rsidR="00991C9E" w:rsidRPr="00991C9E" w:rsidRDefault="00991C9E" w:rsidP="00991C9E">
      <w:pPr>
        <w:pStyle w:val="ListParagraph"/>
        <w:numPr>
          <w:ilvl w:val="0"/>
          <w:numId w:val="1"/>
        </w:numPr>
        <w:snapToGrid w:val="0"/>
        <w:spacing w:after="0" w:line="360" w:lineRule="auto"/>
        <w:ind w:left="426"/>
        <w:jc w:val="both"/>
        <w:rPr>
          <w:rFonts w:ascii="Book Antiqua" w:hAnsi="Book Antiqua"/>
          <w:sz w:val="24"/>
          <w:szCs w:val="24"/>
        </w:rPr>
      </w:pPr>
      <w:proofErr w:type="spellStart"/>
      <w:r w:rsidRPr="00991C9E">
        <w:rPr>
          <w:rFonts w:ascii="Book Antiqua" w:hAnsi="Book Antiqua"/>
          <w:b/>
          <w:bCs/>
          <w:sz w:val="24"/>
          <w:szCs w:val="24"/>
        </w:rPr>
        <w:t>Descottes</w:t>
      </w:r>
      <w:proofErr w:type="spellEnd"/>
      <w:r w:rsidRPr="00991C9E">
        <w:rPr>
          <w:rFonts w:ascii="Book Antiqua" w:hAnsi="Book Antiqua"/>
          <w:b/>
          <w:bCs/>
          <w:sz w:val="24"/>
          <w:szCs w:val="24"/>
        </w:rPr>
        <w:t xml:space="preserve"> B</w:t>
      </w:r>
      <w:r w:rsidRPr="00991C9E">
        <w:rPr>
          <w:rFonts w:ascii="Book Antiqua" w:hAnsi="Book Antiqua"/>
          <w:sz w:val="24"/>
          <w:szCs w:val="24"/>
        </w:rPr>
        <w:t xml:space="preserve">, </w:t>
      </w:r>
      <w:proofErr w:type="spellStart"/>
      <w:r w:rsidRPr="00991C9E">
        <w:rPr>
          <w:rFonts w:ascii="Book Antiqua" w:hAnsi="Book Antiqua"/>
          <w:sz w:val="24"/>
          <w:szCs w:val="24"/>
        </w:rPr>
        <w:t>Glineur</w:t>
      </w:r>
      <w:proofErr w:type="spellEnd"/>
      <w:r w:rsidRPr="00991C9E">
        <w:rPr>
          <w:rFonts w:ascii="Book Antiqua" w:hAnsi="Book Antiqua"/>
          <w:sz w:val="24"/>
          <w:szCs w:val="24"/>
        </w:rPr>
        <w:t xml:space="preserve"> D, </w:t>
      </w:r>
      <w:proofErr w:type="spellStart"/>
      <w:r w:rsidRPr="00991C9E">
        <w:rPr>
          <w:rFonts w:ascii="Book Antiqua" w:hAnsi="Book Antiqua"/>
          <w:sz w:val="24"/>
          <w:szCs w:val="24"/>
        </w:rPr>
        <w:t>Lachachi</w:t>
      </w:r>
      <w:proofErr w:type="spellEnd"/>
      <w:r w:rsidRPr="00991C9E">
        <w:rPr>
          <w:rFonts w:ascii="Book Antiqua" w:hAnsi="Book Antiqua"/>
          <w:sz w:val="24"/>
          <w:szCs w:val="24"/>
        </w:rPr>
        <w:t xml:space="preserve"> F, </w:t>
      </w:r>
      <w:proofErr w:type="spellStart"/>
      <w:r w:rsidRPr="00991C9E">
        <w:rPr>
          <w:rFonts w:ascii="Book Antiqua" w:hAnsi="Book Antiqua"/>
          <w:sz w:val="24"/>
          <w:szCs w:val="24"/>
        </w:rPr>
        <w:t>Valleix</w:t>
      </w:r>
      <w:proofErr w:type="spellEnd"/>
      <w:r w:rsidRPr="00991C9E">
        <w:rPr>
          <w:rFonts w:ascii="Book Antiqua" w:hAnsi="Book Antiqua"/>
          <w:sz w:val="24"/>
          <w:szCs w:val="24"/>
        </w:rPr>
        <w:t xml:space="preserve"> D, </w:t>
      </w:r>
      <w:proofErr w:type="spellStart"/>
      <w:r w:rsidRPr="00991C9E">
        <w:rPr>
          <w:rFonts w:ascii="Book Antiqua" w:hAnsi="Book Antiqua"/>
          <w:sz w:val="24"/>
          <w:szCs w:val="24"/>
        </w:rPr>
        <w:t>Paineau</w:t>
      </w:r>
      <w:proofErr w:type="spellEnd"/>
      <w:r w:rsidRPr="00991C9E">
        <w:rPr>
          <w:rFonts w:ascii="Book Antiqua" w:hAnsi="Book Antiqua"/>
          <w:sz w:val="24"/>
          <w:szCs w:val="24"/>
        </w:rPr>
        <w:t xml:space="preserve"> J, </w:t>
      </w:r>
      <w:proofErr w:type="spellStart"/>
      <w:r w:rsidRPr="00991C9E">
        <w:rPr>
          <w:rFonts w:ascii="Book Antiqua" w:hAnsi="Book Antiqua"/>
          <w:sz w:val="24"/>
          <w:szCs w:val="24"/>
        </w:rPr>
        <w:t>Hamy</w:t>
      </w:r>
      <w:proofErr w:type="spellEnd"/>
      <w:r w:rsidRPr="00991C9E">
        <w:rPr>
          <w:rFonts w:ascii="Book Antiqua" w:hAnsi="Book Antiqua"/>
          <w:sz w:val="24"/>
          <w:szCs w:val="24"/>
        </w:rPr>
        <w:t xml:space="preserve"> A, </w:t>
      </w:r>
      <w:proofErr w:type="spellStart"/>
      <w:r w:rsidRPr="00991C9E">
        <w:rPr>
          <w:rFonts w:ascii="Book Antiqua" w:hAnsi="Book Antiqua"/>
          <w:sz w:val="24"/>
          <w:szCs w:val="24"/>
        </w:rPr>
        <w:t>Morino</w:t>
      </w:r>
      <w:proofErr w:type="spellEnd"/>
      <w:r w:rsidRPr="00991C9E">
        <w:rPr>
          <w:rFonts w:ascii="Book Antiqua" w:hAnsi="Book Antiqua"/>
          <w:sz w:val="24"/>
          <w:szCs w:val="24"/>
        </w:rPr>
        <w:t xml:space="preserve"> M, Bismuth H, </w:t>
      </w:r>
      <w:proofErr w:type="spellStart"/>
      <w:r w:rsidRPr="00991C9E">
        <w:rPr>
          <w:rFonts w:ascii="Book Antiqua" w:hAnsi="Book Antiqua"/>
          <w:sz w:val="24"/>
          <w:szCs w:val="24"/>
        </w:rPr>
        <w:t>Castaing</w:t>
      </w:r>
      <w:proofErr w:type="spellEnd"/>
      <w:r w:rsidRPr="00991C9E">
        <w:rPr>
          <w:rFonts w:ascii="Book Antiqua" w:hAnsi="Book Antiqua"/>
          <w:sz w:val="24"/>
          <w:szCs w:val="24"/>
        </w:rPr>
        <w:t xml:space="preserve"> D, </w:t>
      </w:r>
      <w:proofErr w:type="spellStart"/>
      <w:r w:rsidRPr="00991C9E">
        <w:rPr>
          <w:rFonts w:ascii="Book Antiqua" w:hAnsi="Book Antiqua"/>
          <w:sz w:val="24"/>
          <w:szCs w:val="24"/>
        </w:rPr>
        <w:t>Savier</w:t>
      </w:r>
      <w:proofErr w:type="spellEnd"/>
      <w:r w:rsidRPr="00991C9E">
        <w:rPr>
          <w:rFonts w:ascii="Book Antiqua" w:hAnsi="Book Antiqua"/>
          <w:sz w:val="24"/>
          <w:szCs w:val="24"/>
        </w:rPr>
        <w:t xml:space="preserve"> E, </w:t>
      </w:r>
      <w:proofErr w:type="spellStart"/>
      <w:r w:rsidRPr="00991C9E">
        <w:rPr>
          <w:rFonts w:ascii="Book Antiqua" w:hAnsi="Book Antiqua"/>
          <w:sz w:val="24"/>
          <w:szCs w:val="24"/>
        </w:rPr>
        <w:t>Honore</w:t>
      </w:r>
      <w:proofErr w:type="spellEnd"/>
      <w:r w:rsidRPr="00991C9E">
        <w:rPr>
          <w:rFonts w:ascii="Book Antiqua" w:hAnsi="Book Antiqua"/>
          <w:sz w:val="24"/>
          <w:szCs w:val="24"/>
        </w:rPr>
        <w:t xml:space="preserve"> P, </w:t>
      </w:r>
      <w:proofErr w:type="spellStart"/>
      <w:r w:rsidRPr="00991C9E">
        <w:rPr>
          <w:rFonts w:ascii="Book Antiqua" w:hAnsi="Book Antiqua"/>
          <w:sz w:val="24"/>
          <w:szCs w:val="24"/>
        </w:rPr>
        <w:t>Detry</w:t>
      </w:r>
      <w:proofErr w:type="spellEnd"/>
      <w:r w:rsidRPr="00991C9E">
        <w:rPr>
          <w:rFonts w:ascii="Book Antiqua" w:hAnsi="Book Antiqua"/>
          <w:sz w:val="24"/>
          <w:szCs w:val="24"/>
        </w:rPr>
        <w:t xml:space="preserve"> O, Legrand M, </w:t>
      </w:r>
      <w:proofErr w:type="spellStart"/>
      <w:r w:rsidRPr="00991C9E">
        <w:rPr>
          <w:rFonts w:ascii="Book Antiqua" w:hAnsi="Book Antiqua"/>
          <w:sz w:val="24"/>
          <w:szCs w:val="24"/>
        </w:rPr>
        <w:t>Azagra</w:t>
      </w:r>
      <w:proofErr w:type="spellEnd"/>
      <w:r w:rsidRPr="00991C9E">
        <w:rPr>
          <w:rFonts w:ascii="Book Antiqua" w:hAnsi="Book Antiqua"/>
          <w:sz w:val="24"/>
          <w:szCs w:val="24"/>
        </w:rPr>
        <w:t xml:space="preserve"> JS, </w:t>
      </w:r>
      <w:proofErr w:type="spellStart"/>
      <w:r w:rsidRPr="00991C9E">
        <w:rPr>
          <w:rFonts w:ascii="Book Antiqua" w:hAnsi="Book Antiqua"/>
          <w:sz w:val="24"/>
          <w:szCs w:val="24"/>
        </w:rPr>
        <w:t>Goergen</w:t>
      </w:r>
      <w:proofErr w:type="spellEnd"/>
      <w:r w:rsidRPr="00991C9E">
        <w:rPr>
          <w:rFonts w:ascii="Book Antiqua" w:hAnsi="Book Antiqua"/>
          <w:sz w:val="24"/>
          <w:szCs w:val="24"/>
        </w:rPr>
        <w:t xml:space="preserve"> M, </w:t>
      </w:r>
      <w:proofErr w:type="spellStart"/>
      <w:r w:rsidRPr="00991C9E">
        <w:rPr>
          <w:rFonts w:ascii="Book Antiqua" w:hAnsi="Book Antiqua"/>
          <w:sz w:val="24"/>
          <w:szCs w:val="24"/>
        </w:rPr>
        <w:t>Ceuterick</w:t>
      </w:r>
      <w:proofErr w:type="spellEnd"/>
      <w:r w:rsidRPr="00991C9E">
        <w:rPr>
          <w:rFonts w:ascii="Book Antiqua" w:hAnsi="Book Antiqua"/>
          <w:sz w:val="24"/>
          <w:szCs w:val="24"/>
        </w:rPr>
        <w:t xml:space="preserve"> M, </w:t>
      </w:r>
      <w:proofErr w:type="spellStart"/>
      <w:r w:rsidRPr="00991C9E">
        <w:rPr>
          <w:rFonts w:ascii="Book Antiqua" w:hAnsi="Book Antiqua"/>
          <w:sz w:val="24"/>
          <w:szCs w:val="24"/>
        </w:rPr>
        <w:t>Marescaux</w:t>
      </w:r>
      <w:proofErr w:type="spellEnd"/>
      <w:r w:rsidRPr="00991C9E">
        <w:rPr>
          <w:rFonts w:ascii="Book Antiqua" w:hAnsi="Book Antiqua"/>
          <w:sz w:val="24"/>
          <w:szCs w:val="24"/>
        </w:rPr>
        <w:t xml:space="preserve"> J, Mutter D, de </w:t>
      </w:r>
      <w:proofErr w:type="spellStart"/>
      <w:r w:rsidRPr="00991C9E">
        <w:rPr>
          <w:rFonts w:ascii="Book Antiqua" w:hAnsi="Book Antiqua"/>
          <w:sz w:val="24"/>
          <w:szCs w:val="24"/>
        </w:rPr>
        <w:t>Hemptinne</w:t>
      </w:r>
      <w:proofErr w:type="spellEnd"/>
      <w:r w:rsidRPr="00991C9E">
        <w:rPr>
          <w:rFonts w:ascii="Book Antiqua" w:hAnsi="Book Antiqua"/>
          <w:sz w:val="24"/>
          <w:szCs w:val="24"/>
        </w:rPr>
        <w:t xml:space="preserve"> B, </w:t>
      </w:r>
      <w:proofErr w:type="spellStart"/>
      <w:r w:rsidRPr="00991C9E">
        <w:rPr>
          <w:rFonts w:ascii="Book Antiqua" w:hAnsi="Book Antiqua"/>
          <w:sz w:val="24"/>
          <w:szCs w:val="24"/>
        </w:rPr>
        <w:t>Troisi</w:t>
      </w:r>
      <w:proofErr w:type="spellEnd"/>
      <w:r w:rsidRPr="00991C9E">
        <w:rPr>
          <w:rFonts w:ascii="Book Antiqua" w:hAnsi="Book Antiqua"/>
          <w:sz w:val="24"/>
          <w:szCs w:val="24"/>
        </w:rPr>
        <w:t xml:space="preserve"> R, </w:t>
      </w:r>
      <w:proofErr w:type="spellStart"/>
      <w:r w:rsidRPr="00991C9E">
        <w:rPr>
          <w:rFonts w:ascii="Book Antiqua" w:hAnsi="Book Antiqua"/>
          <w:sz w:val="24"/>
          <w:szCs w:val="24"/>
        </w:rPr>
        <w:t>Weerts</w:t>
      </w:r>
      <w:proofErr w:type="spellEnd"/>
      <w:r w:rsidRPr="00991C9E">
        <w:rPr>
          <w:rFonts w:ascii="Book Antiqua" w:hAnsi="Book Antiqua"/>
          <w:sz w:val="24"/>
          <w:szCs w:val="24"/>
        </w:rPr>
        <w:t xml:space="preserve"> J, </w:t>
      </w:r>
      <w:proofErr w:type="spellStart"/>
      <w:r w:rsidRPr="00991C9E">
        <w:rPr>
          <w:rFonts w:ascii="Book Antiqua" w:hAnsi="Book Antiqua"/>
          <w:sz w:val="24"/>
          <w:szCs w:val="24"/>
        </w:rPr>
        <w:t>Dallemagne</w:t>
      </w:r>
      <w:proofErr w:type="spellEnd"/>
      <w:r w:rsidRPr="00991C9E">
        <w:rPr>
          <w:rFonts w:ascii="Book Antiqua" w:hAnsi="Book Antiqua"/>
          <w:sz w:val="24"/>
          <w:szCs w:val="24"/>
        </w:rPr>
        <w:t xml:space="preserve"> B, </w:t>
      </w:r>
      <w:proofErr w:type="spellStart"/>
      <w:r w:rsidRPr="00991C9E">
        <w:rPr>
          <w:rFonts w:ascii="Book Antiqua" w:hAnsi="Book Antiqua"/>
          <w:sz w:val="24"/>
          <w:szCs w:val="24"/>
        </w:rPr>
        <w:t>Jehaes</w:t>
      </w:r>
      <w:proofErr w:type="spellEnd"/>
      <w:r w:rsidRPr="00991C9E">
        <w:rPr>
          <w:rFonts w:ascii="Book Antiqua" w:hAnsi="Book Antiqua"/>
          <w:sz w:val="24"/>
          <w:szCs w:val="24"/>
        </w:rPr>
        <w:t xml:space="preserve"> C, </w:t>
      </w:r>
      <w:proofErr w:type="spellStart"/>
      <w:r w:rsidRPr="00991C9E">
        <w:rPr>
          <w:rFonts w:ascii="Book Antiqua" w:hAnsi="Book Antiqua"/>
          <w:sz w:val="24"/>
          <w:szCs w:val="24"/>
        </w:rPr>
        <w:t>Gelin</w:t>
      </w:r>
      <w:proofErr w:type="spellEnd"/>
      <w:r w:rsidRPr="00991C9E">
        <w:rPr>
          <w:rFonts w:ascii="Book Antiqua" w:hAnsi="Book Antiqua"/>
          <w:sz w:val="24"/>
          <w:szCs w:val="24"/>
        </w:rPr>
        <w:t xml:space="preserve"> M, </w:t>
      </w:r>
      <w:proofErr w:type="spellStart"/>
      <w:r w:rsidRPr="00991C9E">
        <w:rPr>
          <w:rFonts w:ascii="Book Antiqua" w:hAnsi="Book Antiqua"/>
          <w:sz w:val="24"/>
          <w:szCs w:val="24"/>
        </w:rPr>
        <w:t>Donckier</w:t>
      </w:r>
      <w:proofErr w:type="spellEnd"/>
      <w:r w:rsidRPr="00991C9E">
        <w:rPr>
          <w:rFonts w:ascii="Book Antiqua" w:hAnsi="Book Antiqua"/>
          <w:sz w:val="24"/>
          <w:szCs w:val="24"/>
        </w:rPr>
        <w:t xml:space="preserve"> V, </w:t>
      </w:r>
      <w:proofErr w:type="spellStart"/>
      <w:r w:rsidRPr="00991C9E">
        <w:rPr>
          <w:rFonts w:ascii="Book Antiqua" w:hAnsi="Book Antiqua"/>
          <w:sz w:val="24"/>
          <w:szCs w:val="24"/>
        </w:rPr>
        <w:t>Aerts</w:t>
      </w:r>
      <w:proofErr w:type="spellEnd"/>
      <w:r w:rsidRPr="00991C9E">
        <w:rPr>
          <w:rFonts w:ascii="Book Antiqua" w:hAnsi="Book Antiqua"/>
          <w:sz w:val="24"/>
          <w:szCs w:val="24"/>
        </w:rPr>
        <w:t xml:space="preserve"> R, </w:t>
      </w:r>
      <w:proofErr w:type="spellStart"/>
      <w:r w:rsidRPr="00991C9E">
        <w:rPr>
          <w:rFonts w:ascii="Book Antiqua" w:hAnsi="Book Antiqua"/>
          <w:sz w:val="24"/>
          <w:szCs w:val="24"/>
        </w:rPr>
        <w:t>Topal</w:t>
      </w:r>
      <w:proofErr w:type="spellEnd"/>
      <w:r w:rsidRPr="00991C9E">
        <w:rPr>
          <w:rFonts w:ascii="Book Antiqua" w:hAnsi="Book Antiqua"/>
          <w:sz w:val="24"/>
          <w:szCs w:val="24"/>
        </w:rPr>
        <w:t xml:space="preserve"> B, Bertrand C, </w:t>
      </w:r>
      <w:proofErr w:type="spellStart"/>
      <w:r w:rsidRPr="00991C9E">
        <w:rPr>
          <w:rFonts w:ascii="Book Antiqua" w:hAnsi="Book Antiqua"/>
          <w:sz w:val="24"/>
          <w:szCs w:val="24"/>
        </w:rPr>
        <w:t>Mansvelt</w:t>
      </w:r>
      <w:proofErr w:type="spellEnd"/>
      <w:r w:rsidRPr="00991C9E">
        <w:rPr>
          <w:rFonts w:ascii="Book Antiqua" w:hAnsi="Book Antiqua"/>
          <w:sz w:val="24"/>
          <w:szCs w:val="24"/>
        </w:rPr>
        <w:t xml:space="preserve"> B, Van </w:t>
      </w:r>
      <w:proofErr w:type="spellStart"/>
      <w:r w:rsidRPr="00991C9E">
        <w:rPr>
          <w:rFonts w:ascii="Book Antiqua" w:hAnsi="Book Antiqua"/>
          <w:sz w:val="24"/>
          <w:szCs w:val="24"/>
        </w:rPr>
        <w:t>Krunckelsven</w:t>
      </w:r>
      <w:proofErr w:type="spellEnd"/>
      <w:r w:rsidRPr="00991C9E">
        <w:rPr>
          <w:rFonts w:ascii="Book Antiqua" w:hAnsi="Book Antiqua"/>
          <w:sz w:val="24"/>
          <w:szCs w:val="24"/>
        </w:rPr>
        <w:t xml:space="preserve"> L, Herman D, </w:t>
      </w:r>
      <w:proofErr w:type="spellStart"/>
      <w:r w:rsidRPr="00991C9E">
        <w:rPr>
          <w:rFonts w:ascii="Book Antiqua" w:hAnsi="Book Antiqua"/>
          <w:sz w:val="24"/>
          <w:szCs w:val="24"/>
        </w:rPr>
        <w:t>Kint</w:t>
      </w:r>
      <w:proofErr w:type="spellEnd"/>
      <w:r w:rsidRPr="00991C9E">
        <w:rPr>
          <w:rFonts w:ascii="Book Antiqua" w:hAnsi="Book Antiqua"/>
          <w:sz w:val="24"/>
          <w:szCs w:val="24"/>
        </w:rPr>
        <w:t xml:space="preserve"> M, </w:t>
      </w:r>
      <w:proofErr w:type="spellStart"/>
      <w:r w:rsidRPr="00991C9E">
        <w:rPr>
          <w:rFonts w:ascii="Book Antiqua" w:hAnsi="Book Antiqua"/>
          <w:sz w:val="24"/>
          <w:szCs w:val="24"/>
        </w:rPr>
        <w:t>Totte</w:t>
      </w:r>
      <w:proofErr w:type="spellEnd"/>
      <w:r w:rsidRPr="00991C9E">
        <w:rPr>
          <w:rFonts w:ascii="Book Antiqua" w:hAnsi="Book Antiqua"/>
          <w:sz w:val="24"/>
          <w:szCs w:val="24"/>
        </w:rPr>
        <w:t xml:space="preserve"> E, </w:t>
      </w:r>
      <w:proofErr w:type="spellStart"/>
      <w:r w:rsidRPr="00991C9E">
        <w:rPr>
          <w:rFonts w:ascii="Book Antiqua" w:hAnsi="Book Antiqua"/>
          <w:sz w:val="24"/>
          <w:szCs w:val="24"/>
        </w:rPr>
        <w:t>Schockmel</w:t>
      </w:r>
      <w:proofErr w:type="spellEnd"/>
      <w:r w:rsidRPr="00991C9E">
        <w:rPr>
          <w:rFonts w:ascii="Book Antiqua" w:hAnsi="Book Antiqua"/>
          <w:sz w:val="24"/>
          <w:szCs w:val="24"/>
        </w:rPr>
        <w:t xml:space="preserve"> R, Gigot JF. Laparoscopic liver resection of benign liver tumors. </w:t>
      </w:r>
      <w:proofErr w:type="spellStart"/>
      <w:r w:rsidRPr="00991C9E">
        <w:rPr>
          <w:rFonts w:ascii="Book Antiqua" w:hAnsi="Book Antiqua"/>
          <w:i/>
          <w:iCs/>
          <w:sz w:val="24"/>
          <w:szCs w:val="24"/>
        </w:rPr>
        <w:t>Surg</w:t>
      </w:r>
      <w:proofErr w:type="spellEnd"/>
      <w:r w:rsidRPr="00991C9E">
        <w:rPr>
          <w:rFonts w:ascii="Book Antiqua" w:hAnsi="Book Antiqua"/>
          <w:i/>
          <w:iCs/>
          <w:sz w:val="24"/>
          <w:szCs w:val="24"/>
        </w:rPr>
        <w:t xml:space="preserve"> </w:t>
      </w:r>
      <w:proofErr w:type="spellStart"/>
      <w:r w:rsidRPr="00991C9E">
        <w:rPr>
          <w:rFonts w:ascii="Book Antiqua" w:hAnsi="Book Antiqua"/>
          <w:i/>
          <w:iCs/>
          <w:sz w:val="24"/>
          <w:szCs w:val="24"/>
        </w:rPr>
        <w:t>Endosc</w:t>
      </w:r>
      <w:proofErr w:type="spellEnd"/>
      <w:r w:rsidRPr="00991C9E">
        <w:rPr>
          <w:rFonts w:ascii="Book Antiqua" w:hAnsi="Book Antiqua"/>
          <w:sz w:val="24"/>
          <w:szCs w:val="24"/>
        </w:rPr>
        <w:t> 2003; </w:t>
      </w:r>
      <w:r w:rsidRPr="00991C9E">
        <w:rPr>
          <w:rFonts w:ascii="Book Antiqua" w:hAnsi="Book Antiqua"/>
          <w:b/>
          <w:bCs/>
          <w:sz w:val="24"/>
          <w:szCs w:val="24"/>
        </w:rPr>
        <w:t>17</w:t>
      </w:r>
      <w:r w:rsidRPr="00991C9E">
        <w:rPr>
          <w:rFonts w:ascii="Book Antiqua" w:hAnsi="Book Antiqua"/>
          <w:sz w:val="24"/>
          <w:szCs w:val="24"/>
        </w:rPr>
        <w:t>: 23-30 [PMID: 12364994]</w:t>
      </w:r>
    </w:p>
    <w:p w:rsidR="00991C9E" w:rsidRPr="00991C9E" w:rsidRDefault="00991C9E" w:rsidP="00991C9E">
      <w:pPr>
        <w:pStyle w:val="ListParagraph"/>
        <w:numPr>
          <w:ilvl w:val="0"/>
          <w:numId w:val="1"/>
        </w:numPr>
        <w:snapToGrid w:val="0"/>
        <w:spacing w:after="0" w:line="360" w:lineRule="auto"/>
        <w:ind w:left="426"/>
        <w:jc w:val="both"/>
        <w:rPr>
          <w:rFonts w:ascii="Book Antiqua" w:hAnsi="Book Antiqua"/>
          <w:sz w:val="24"/>
          <w:szCs w:val="24"/>
        </w:rPr>
      </w:pPr>
      <w:proofErr w:type="spellStart"/>
      <w:r w:rsidRPr="00991C9E">
        <w:rPr>
          <w:rFonts w:ascii="Book Antiqua" w:hAnsi="Book Antiqua"/>
          <w:b/>
          <w:bCs/>
          <w:sz w:val="24"/>
          <w:szCs w:val="24"/>
        </w:rPr>
        <w:t>Detry</w:t>
      </w:r>
      <w:proofErr w:type="spellEnd"/>
      <w:r w:rsidRPr="00991C9E">
        <w:rPr>
          <w:rFonts w:ascii="Book Antiqua" w:hAnsi="Book Antiqua"/>
          <w:b/>
          <w:bCs/>
          <w:sz w:val="24"/>
          <w:szCs w:val="24"/>
        </w:rPr>
        <w:t xml:space="preserve"> O</w:t>
      </w:r>
      <w:r w:rsidRPr="00991C9E">
        <w:rPr>
          <w:rFonts w:ascii="Book Antiqua" w:hAnsi="Book Antiqua"/>
          <w:sz w:val="24"/>
          <w:szCs w:val="24"/>
        </w:rPr>
        <w:t xml:space="preserve">, </w:t>
      </w:r>
      <w:proofErr w:type="spellStart"/>
      <w:r w:rsidRPr="00991C9E">
        <w:rPr>
          <w:rFonts w:ascii="Book Antiqua" w:hAnsi="Book Antiqua"/>
          <w:sz w:val="24"/>
          <w:szCs w:val="24"/>
        </w:rPr>
        <w:t>Govaerts</w:t>
      </w:r>
      <w:proofErr w:type="spellEnd"/>
      <w:r w:rsidRPr="00991C9E">
        <w:rPr>
          <w:rFonts w:ascii="Book Antiqua" w:hAnsi="Book Antiqua"/>
          <w:sz w:val="24"/>
          <w:szCs w:val="24"/>
        </w:rPr>
        <w:t xml:space="preserve"> L, </w:t>
      </w:r>
      <w:proofErr w:type="spellStart"/>
      <w:r w:rsidRPr="00991C9E">
        <w:rPr>
          <w:rFonts w:ascii="Book Antiqua" w:hAnsi="Book Antiqua"/>
          <w:sz w:val="24"/>
          <w:szCs w:val="24"/>
        </w:rPr>
        <w:t>Deroover</w:t>
      </w:r>
      <w:proofErr w:type="spellEnd"/>
      <w:r w:rsidRPr="00991C9E">
        <w:rPr>
          <w:rFonts w:ascii="Book Antiqua" w:hAnsi="Book Antiqua"/>
          <w:sz w:val="24"/>
          <w:szCs w:val="24"/>
        </w:rPr>
        <w:t xml:space="preserve"> A, </w:t>
      </w:r>
      <w:proofErr w:type="spellStart"/>
      <w:r w:rsidRPr="00991C9E">
        <w:rPr>
          <w:rFonts w:ascii="Book Antiqua" w:hAnsi="Book Antiqua"/>
          <w:sz w:val="24"/>
          <w:szCs w:val="24"/>
        </w:rPr>
        <w:t>Vandermeulen</w:t>
      </w:r>
      <w:proofErr w:type="spellEnd"/>
      <w:r w:rsidRPr="00991C9E">
        <w:rPr>
          <w:rFonts w:ascii="Book Antiqua" w:hAnsi="Book Antiqua"/>
          <w:sz w:val="24"/>
          <w:szCs w:val="24"/>
        </w:rPr>
        <w:t xml:space="preserve"> M, </w:t>
      </w:r>
      <w:proofErr w:type="spellStart"/>
      <w:r w:rsidRPr="00991C9E">
        <w:rPr>
          <w:rFonts w:ascii="Book Antiqua" w:hAnsi="Book Antiqua"/>
          <w:sz w:val="24"/>
          <w:szCs w:val="24"/>
        </w:rPr>
        <w:t>Meurisse</w:t>
      </w:r>
      <w:proofErr w:type="spellEnd"/>
      <w:r w:rsidRPr="00991C9E">
        <w:rPr>
          <w:rFonts w:ascii="Book Antiqua" w:hAnsi="Book Antiqua"/>
          <w:sz w:val="24"/>
          <w:szCs w:val="24"/>
        </w:rPr>
        <w:t xml:space="preserve"> N, </w:t>
      </w:r>
      <w:proofErr w:type="spellStart"/>
      <w:r w:rsidRPr="00991C9E">
        <w:rPr>
          <w:rFonts w:ascii="Book Antiqua" w:hAnsi="Book Antiqua"/>
          <w:sz w:val="24"/>
          <w:szCs w:val="24"/>
        </w:rPr>
        <w:t>Malenga</w:t>
      </w:r>
      <w:proofErr w:type="spellEnd"/>
      <w:r w:rsidRPr="00991C9E">
        <w:rPr>
          <w:rFonts w:ascii="Book Antiqua" w:hAnsi="Book Antiqua"/>
          <w:sz w:val="24"/>
          <w:szCs w:val="24"/>
        </w:rPr>
        <w:t xml:space="preserve"> S, </w:t>
      </w:r>
      <w:proofErr w:type="spellStart"/>
      <w:r w:rsidRPr="00991C9E">
        <w:rPr>
          <w:rFonts w:ascii="Book Antiqua" w:hAnsi="Book Antiqua"/>
          <w:sz w:val="24"/>
          <w:szCs w:val="24"/>
        </w:rPr>
        <w:t>Bletard</w:t>
      </w:r>
      <w:proofErr w:type="spellEnd"/>
      <w:r w:rsidRPr="00991C9E">
        <w:rPr>
          <w:rFonts w:ascii="Book Antiqua" w:hAnsi="Book Antiqua"/>
          <w:sz w:val="24"/>
          <w:szCs w:val="24"/>
        </w:rPr>
        <w:t xml:space="preserve"> N, </w:t>
      </w:r>
      <w:proofErr w:type="spellStart"/>
      <w:r w:rsidRPr="00991C9E">
        <w:rPr>
          <w:rFonts w:ascii="Book Antiqua" w:hAnsi="Book Antiqua"/>
          <w:sz w:val="24"/>
          <w:szCs w:val="24"/>
        </w:rPr>
        <w:t>Mbendi</w:t>
      </w:r>
      <w:proofErr w:type="spellEnd"/>
      <w:r w:rsidRPr="00991C9E">
        <w:rPr>
          <w:rFonts w:ascii="Book Antiqua" w:hAnsi="Book Antiqua"/>
          <w:sz w:val="24"/>
          <w:szCs w:val="24"/>
        </w:rPr>
        <w:t xml:space="preserve"> C, </w:t>
      </w:r>
      <w:proofErr w:type="spellStart"/>
      <w:r w:rsidRPr="00991C9E">
        <w:rPr>
          <w:rFonts w:ascii="Book Antiqua" w:hAnsi="Book Antiqua"/>
          <w:sz w:val="24"/>
          <w:szCs w:val="24"/>
        </w:rPr>
        <w:t>Lamproye</w:t>
      </w:r>
      <w:proofErr w:type="spellEnd"/>
      <w:r w:rsidRPr="00991C9E">
        <w:rPr>
          <w:rFonts w:ascii="Book Antiqua" w:hAnsi="Book Antiqua"/>
          <w:sz w:val="24"/>
          <w:szCs w:val="24"/>
        </w:rPr>
        <w:t xml:space="preserve"> A, </w:t>
      </w:r>
      <w:proofErr w:type="spellStart"/>
      <w:r w:rsidRPr="00991C9E">
        <w:rPr>
          <w:rFonts w:ascii="Book Antiqua" w:hAnsi="Book Antiqua"/>
          <w:sz w:val="24"/>
          <w:szCs w:val="24"/>
        </w:rPr>
        <w:t>Honoré</w:t>
      </w:r>
      <w:proofErr w:type="spellEnd"/>
      <w:r w:rsidRPr="00991C9E">
        <w:rPr>
          <w:rFonts w:ascii="Book Antiqua" w:hAnsi="Book Antiqua"/>
          <w:sz w:val="24"/>
          <w:szCs w:val="24"/>
        </w:rPr>
        <w:t xml:space="preserve"> P, </w:t>
      </w:r>
      <w:proofErr w:type="spellStart"/>
      <w:r w:rsidRPr="00991C9E">
        <w:rPr>
          <w:rFonts w:ascii="Book Antiqua" w:hAnsi="Book Antiqua"/>
          <w:sz w:val="24"/>
          <w:szCs w:val="24"/>
        </w:rPr>
        <w:t>Meunier</w:t>
      </w:r>
      <w:proofErr w:type="spellEnd"/>
      <w:r w:rsidRPr="00991C9E">
        <w:rPr>
          <w:rFonts w:ascii="Book Antiqua" w:hAnsi="Book Antiqua"/>
          <w:sz w:val="24"/>
          <w:szCs w:val="24"/>
        </w:rPr>
        <w:t xml:space="preserve"> P, </w:t>
      </w:r>
      <w:proofErr w:type="spellStart"/>
      <w:r w:rsidRPr="00991C9E">
        <w:rPr>
          <w:rFonts w:ascii="Book Antiqua" w:hAnsi="Book Antiqua"/>
          <w:sz w:val="24"/>
          <w:szCs w:val="24"/>
        </w:rPr>
        <w:t>Delwaide</w:t>
      </w:r>
      <w:proofErr w:type="spellEnd"/>
      <w:r w:rsidRPr="00991C9E">
        <w:rPr>
          <w:rFonts w:ascii="Book Antiqua" w:hAnsi="Book Antiqua"/>
          <w:sz w:val="24"/>
          <w:szCs w:val="24"/>
        </w:rPr>
        <w:t xml:space="preserve"> J, </w:t>
      </w:r>
      <w:proofErr w:type="spellStart"/>
      <w:r w:rsidRPr="00991C9E">
        <w:rPr>
          <w:rFonts w:ascii="Book Antiqua" w:hAnsi="Book Antiqua"/>
          <w:sz w:val="24"/>
          <w:szCs w:val="24"/>
        </w:rPr>
        <w:t>Hustinx</w:t>
      </w:r>
      <w:proofErr w:type="spellEnd"/>
      <w:r w:rsidRPr="00991C9E">
        <w:rPr>
          <w:rFonts w:ascii="Book Antiqua" w:hAnsi="Book Antiqua"/>
          <w:sz w:val="24"/>
          <w:szCs w:val="24"/>
        </w:rPr>
        <w:t xml:space="preserve"> R. Prognostic value of (18)F-FDG PET/CT in liver transplantation for </w:t>
      </w:r>
      <w:proofErr w:type="spellStart"/>
      <w:r w:rsidRPr="00991C9E">
        <w:rPr>
          <w:rFonts w:ascii="Book Antiqua" w:hAnsi="Book Antiqua"/>
          <w:sz w:val="24"/>
          <w:szCs w:val="24"/>
        </w:rPr>
        <w:t>hepatocarcinoma</w:t>
      </w:r>
      <w:proofErr w:type="spellEnd"/>
      <w:r w:rsidRPr="00991C9E">
        <w:rPr>
          <w:rFonts w:ascii="Book Antiqua" w:hAnsi="Book Antiqua"/>
          <w:sz w:val="24"/>
          <w:szCs w:val="24"/>
        </w:rPr>
        <w:t>. </w:t>
      </w:r>
      <w:r w:rsidRPr="00991C9E">
        <w:rPr>
          <w:rFonts w:ascii="Book Antiqua" w:hAnsi="Book Antiqua"/>
          <w:i/>
          <w:iCs/>
          <w:sz w:val="24"/>
          <w:szCs w:val="24"/>
        </w:rPr>
        <w:t xml:space="preserve">World J </w:t>
      </w:r>
      <w:proofErr w:type="spellStart"/>
      <w:r w:rsidRPr="00991C9E">
        <w:rPr>
          <w:rFonts w:ascii="Book Antiqua" w:hAnsi="Book Antiqua"/>
          <w:i/>
          <w:iCs/>
          <w:sz w:val="24"/>
          <w:szCs w:val="24"/>
        </w:rPr>
        <w:t>Gastroenterol</w:t>
      </w:r>
      <w:proofErr w:type="spellEnd"/>
      <w:r w:rsidRPr="00991C9E">
        <w:rPr>
          <w:rFonts w:ascii="Book Antiqua" w:hAnsi="Book Antiqua"/>
          <w:sz w:val="24"/>
          <w:szCs w:val="24"/>
        </w:rPr>
        <w:t> 2015; </w:t>
      </w:r>
      <w:r w:rsidRPr="00991C9E">
        <w:rPr>
          <w:rFonts w:ascii="Book Antiqua" w:hAnsi="Book Antiqua"/>
          <w:b/>
          <w:bCs/>
          <w:sz w:val="24"/>
          <w:szCs w:val="24"/>
        </w:rPr>
        <w:t>21</w:t>
      </w:r>
      <w:r w:rsidRPr="00991C9E">
        <w:rPr>
          <w:rFonts w:ascii="Book Antiqua" w:hAnsi="Book Antiqua"/>
          <w:sz w:val="24"/>
          <w:szCs w:val="24"/>
        </w:rPr>
        <w:t>: 3049-3054 [PMID: 25780305 DOI: 10.3748/wjg.v21.i10.3049]</w:t>
      </w:r>
    </w:p>
    <w:p w:rsidR="00991C9E" w:rsidRPr="00991C9E" w:rsidRDefault="00991C9E" w:rsidP="00991C9E">
      <w:pPr>
        <w:pStyle w:val="ListParagraph"/>
        <w:numPr>
          <w:ilvl w:val="0"/>
          <w:numId w:val="1"/>
        </w:numPr>
        <w:snapToGrid w:val="0"/>
        <w:spacing w:after="0" w:line="360" w:lineRule="auto"/>
        <w:ind w:left="426"/>
        <w:jc w:val="both"/>
        <w:rPr>
          <w:rFonts w:ascii="Book Antiqua" w:hAnsi="Book Antiqua"/>
          <w:sz w:val="24"/>
          <w:szCs w:val="24"/>
        </w:rPr>
      </w:pPr>
      <w:proofErr w:type="spellStart"/>
      <w:r w:rsidRPr="00D72CF1">
        <w:rPr>
          <w:rFonts w:ascii="Book Antiqua" w:hAnsi="Book Antiqua"/>
          <w:b/>
          <w:sz w:val="24"/>
          <w:szCs w:val="24"/>
        </w:rPr>
        <w:t>Hustinx</w:t>
      </w:r>
      <w:proofErr w:type="spellEnd"/>
      <w:r w:rsidRPr="00D72CF1">
        <w:rPr>
          <w:rFonts w:ascii="Book Antiqua" w:hAnsi="Book Antiqua"/>
          <w:b/>
          <w:sz w:val="24"/>
          <w:szCs w:val="24"/>
        </w:rPr>
        <w:t xml:space="preserve"> R</w:t>
      </w:r>
      <w:r w:rsidRPr="00991C9E">
        <w:rPr>
          <w:rFonts w:ascii="Book Antiqua" w:hAnsi="Book Antiqua"/>
          <w:sz w:val="24"/>
          <w:szCs w:val="24"/>
        </w:rPr>
        <w:t xml:space="preserve">, </w:t>
      </w:r>
      <w:proofErr w:type="spellStart"/>
      <w:r w:rsidRPr="00991C9E">
        <w:rPr>
          <w:rFonts w:ascii="Book Antiqua" w:hAnsi="Book Antiqua"/>
          <w:sz w:val="24"/>
          <w:szCs w:val="24"/>
        </w:rPr>
        <w:t>Detry</w:t>
      </w:r>
      <w:proofErr w:type="spellEnd"/>
      <w:r w:rsidRPr="00991C9E">
        <w:rPr>
          <w:rFonts w:ascii="Book Antiqua" w:hAnsi="Book Antiqua"/>
          <w:sz w:val="24"/>
          <w:szCs w:val="24"/>
        </w:rPr>
        <w:t xml:space="preserve"> O. Hepatobiliary disease: primary and metastatic liver tumors. In: Cook G, </w:t>
      </w:r>
      <w:proofErr w:type="spellStart"/>
      <w:r w:rsidRPr="00991C9E">
        <w:rPr>
          <w:rFonts w:ascii="Book Antiqua" w:hAnsi="Book Antiqua"/>
          <w:sz w:val="24"/>
          <w:szCs w:val="24"/>
        </w:rPr>
        <w:t>Maisey</w:t>
      </w:r>
      <w:proofErr w:type="spellEnd"/>
      <w:r w:rsidRPr="00991C9E">
        <w:rPr>
          <w:rFonts w:ascii="Book Antiqua" w:hAnsi="Book Antiqua"/>
          <w:sz w:val="24"/>
          <w:szCs w:val="24"/>
        </w:rPr>
        <w:t xml:space="preserve"> M, Britton K, </w:t>
      </w:r>
      <w:proofErr w:type="spellStart"/>
      <w:r w:rsidRPr="00991C9E">
        <w:rPr>
          <w:rFonts w:ascii="Book Antiqua" w:hAnsi="Book Antiqua"/>
          <w:sz w:val="24"/>
          <w:szCs w:val="24"/>
        </w:rPr>
        <w:t>Chengazi</w:t>
      </w:r>
      <w:proofErr w:type="spellEnd"/>
      <w:r w:rsidRPr="00991C9E">
        <w:rPr>
          <w:rFonts w:ascii="Book Antiqua" w:hAnsi="Book Antiqua"/>
          <w:sz w:val="24"/>
          <w:szCs w:val="24"/>
        </w:rPr>
        <w:t xml:space="preserve"> V, editors. Clinical nuclear medicine. 4th ed. London, U</w:t>
      </w:r>
      <w:r w:rsidR="00D72CF1">
        <w:rPr>
          <w:rFonts w:ascii="Book Antiqua" w:hAnsi="Book Antiqua" w:hint="eastAsia"/>
          <w:sz w:val="24"/>
          <w:szCs w:val="24"/>
        </w:rPr>
        <w:t>nited Kingdom</w:t>
      </w:r>
      <w:r w:rsidRPr="00991C9E">
        <w:rPr>
          <w:rFonts w:ascii="Book Antiqua" w:hAnsi="Book Antiqua"/>
          <w:sz w:val="24"/>
          <w:szCs w:val="24"/>
        </w:rPr>
        <w:t>: Hodder Arnold, 2006: 661-672</w:t>
      </w:r>
    </w:p>
    <w:p w:rsidR="00991C9E" w:rsidRPr="00991C9E" w:rsidRDefault="00991C9E" w:rsidP="00991C9E">
      <w:pPr>
        <w:pStyle w:val="ListParagraph"/>
        <w:numPr>
          <w:ilvl w:val="0"/>
          <w:numId w:val="1"/>
        </w:numPr>
        <w:snapToGrid w:val="0"/>
        <w:spacing w:after="0" w:line="360" w:lineRule="auto"/>
        <w:ind w:left="426"/>
        <w:jc w:val="both"/>
        <w:rPr>
          <w:rFonts w:ascii="Book Antiqua" w:hAnsi="Book Antiqua"/>
          <w:sz w:val="24"/>
          <w:szCs w:val="24"/>
        </w:rPr>
      </w:pPr>
      <w:proofErr w:type="spellStart"/>
      <w:r w:rsidRPr="00991C9E">
        <w:rPr>
          <w:rFonts w:ascii="Book Antiqua" w:hAnsi="Book Antiqua"/>
          <w:b/>
          <w:bCs/>
          <w:sz w:val="24"/>
          <w:szCs w:val="24"/>
        </w:rPr>
        <w:t>Bioulac</w:t>
      </w:r>
      <w:proofErr w:type="spellEnd"/>
      <w:r w:rsidRPr="00991C9E">
        <w:rPr>
          <w:rFonts w:ascii="Book Antiqua" w:hAnsi="Book Antiqua"/>
          <w:b/>
          <w:bCs/>
          <w:sz w:val="24"/>
          <w:szCs w:val="24"/>
        </w:rPr>
        <w:t>-Sage P</w:t>
      </w:r>
      <w:r w:rsidRPr="00991C9E">
        <w:rPr>
          <w:rFonts w:ascii="Book Antiqua" w:hAnsi="Book Antiqua"/>
          <w:sz w:val="24"/>
          <w:szCs w:val="24"/>
        </w:rPr>
        <w:t xml:space="preserve">, </w:t>
      </w:r>
      <w:proofErr w:type="spellStart"/>
      <w:r w:rsidRPr="00991C9E">
        <w:rPr>
          <w:rFonts w:ascii="Book Antiqua" w:hAnsi="Book Antiqua"/>
          <w:sz w:val="24"/>
          <w:szCs w:val="24"/>
        </w:rPr>
        <w:t>Balabaud</w:t>
      </w:r>
      <w:proofErr w:type="spellEnd"/>
      <w:r w:rsidRPr="00991C9E">
        <w:rPr>
          <w:rFonts w:ascii="Book Antiqua" w:hAnsi="Book Antiqua"/>
          <w:sz w:val="24"/>
          <w:szCs w:val="24"/>
        </w:rPr>
        <w:t xml:space="preserve"> C, </w:t>
      </w:r>
      <w:proofErr w:type="spellStart"/>
      <w:r w:rsidRPr="00991C9E">
        <w:rPr>
          <w:rFonts w:ascii="Book Antiqua" w:hAnsi="Book Antiqua"/>
          <w:sz w:val="24"/>
          <w:szCs w:val="24"/>
        </w:rPr>
        <w:t>Zucman</w:t>
      </w:r>
      <w:proofErr w:type="spellEnd"/>
      <w:r w:rsidRPr="00991C9E">
        <w:rPr>
          <w:rFonts w:ascii="Book Antiqua" w:hAnsi="Book Antiqua"/>
          <w:sz w:val="24"/>
          <w:szCs w:val="24"/>
        </w:rPr>
        <w:t>-Rossi J. Subtype classification of hepatocellular adenoma. </w:t>
      </w:r>
      <w:r w:rsidRPr="00991C9E">
        <w:rPr>
          <w:rFonts w:ascii="Book Antiqua" w:hAnsi="Book Antiqua"/>
          <w:i/>
          <w:iCs/>
          <w:sz w:val="24"/>
          <w:szCs w:val="24"/>
        </w:rPr>
        <w:t xml:space="preserve">Dig </w:t>
      </w:r>
      <w:proofErr w:type="spellStart"/>
      <w:r w:rsidRPr="00991C9E">
        <w:rPr>
          <w:rFonts w:ascii="Book Antiqua" w:hAnsi="Book Antiqua"/>
          <w:i/>
          <w:iCs/>
          <w:sz w:val="24"/>
          <w:szCs w:val="24"/>
        </w:rPr>
        <w:t>Surg</w:t>
      </w:r>
      <w:proofErr w:type="spellEnd"/>
      <w:r w:rsidRPr="00991C9E">
        <w:rPr>
          <w:rFonts w:ascii="Book Antiqua" w:hAnsi="Book Antiqua"/>
          <w:sz w:val="24"/>
          <w:szCs w:val="24"/>
        </w:rPr>
        <w:t> 2010; </w:t>
      </w:r>
      <w:r w:rsidRPr="00991C9E">
        <w:rPr>
          <w:rFonts w:ascii="Book Antiqua" w:hAnsi="Book Antiqua"/>
          <w:b/>
          <w:bCs/>
          <w:sz w:val="24"/>
          <w:szCs w:val="24"/>
        </w:rPr>
        <w:t>27</w:t>
      </w:r>
      <w:r w:rsidRPr="00991C9E">
        <w:rPr>
          <w:rFonts w:ascii="Book Antiqua" w:hAnsi="Book Antiqua"/>
          <w:sz w:val="24"/>
          <w:szCs w:val="24"/>
        </w:rPr>
        <w:t>: 39-45 [PMID: 20357450 DOI: 10.1159/000268406]</w:t>
      </w:r>
    </w:p>
    <w:p w:rsidR="00991C9E" w:rsidRPr="00991C9E" w:rsidRDefault="00991C9E" w:rsidP="00991C9E">
      <w:pPr>
        <w:pStyle w:val="ListParagraph"/>
        <w:numPr>
          <w:ilvl w:val="0"/>
          <w:numId w:val="1"/>
        </w:numPr>
        <w:snapToGrid w:val="0"/>
        <w:spacing w:after="0" w:line="360" w:lineRule="auto"/>
        <w:ind w:left="426"/>
        <w:jc w:val="both"/>
        <w:rPr>
          <w:rFonts w:ascii="Book Antiqua" w:hAnsi="Book Antiqua"/>
          <w:sz w:val="24"/>
          <w:szCs w:val="24"/>
        </w:rPr>
      </w:pPr>
      <w:r w:rsidRPr="00991C9E">
        <w:rPr>
          <w:rFonts w:ascii="Book Antiqua" w:hAnsi="Book Antiqua"/>
          <w:b/>
          <w:bCs/>
          <w:sz w:val="24"/>
          <w:szCs w:val="24"/>
        </w:rPr>
        <w:lastRenderedPageBreak/>
        <w:t>Walther Z</w:t>
      </w:r>
      <w:r w:rsidRPr="00991C9E">
        <w:rPr>
          <w:rFonts w:ascii="Book Antiqua" w:hAnsi="Book Antiqua"/>
          <w:sz w:val="24"/>
          <w:szCs w:val="24"/>
        </w:rPr>
        <w:t>, Jain D. Molecular pathology of hepatic neoplasms: classification and clinical significance. </w:t>
      </w:r>
      <w:proofErr w:type="spellStart"/>
      <w:r w:rsidRPr="00991C9E">
        <w:rPr>
          <w:rFonts w:ascii="Book Antiqua" w:hAnsi="Book Antiqua"/>
          <w:i/>
          <w:iCs/>
          <w:sz w:val="24"/>
          <w:szCs w:val="24"/>
        </w:rPr>
        <w:t>Patholog</w:t>
      </w:r>
      <w:proofErr w:type="spellEnd"/>
      <w:r w:rsidRPr="00991C9E">
        <w:rPr>
          <w:rFonts w:ascii="Book Antiqua" w:hAnsi="Book Antiqua"/>
          <w:i/>
          <w:iCs/>
          <w:sz w:val="24"/>
          <w:szCs w:val="24"/>
        </w:rPr>
        <w:t xml:space="preserve"> Res </w:t>
      </w:r>
      <w:proofErr w:type="spellStart"/>
      <w:r w:rsidRPr="00991C9E">
        <w:rPr>
          <w:rFonts w:ascii="Book Antiqua" w:hAnsi="Book Antiqua"/>
          <w:i/>
          <w:iCs/>
          <w:sz w:val="24"/>
          <w:szCs w:val="24"/>
        </w:rPr>
        <w:t>Int</w:t>
      </w:r>
      <w:proofErr w:type="spellEnd"/>
      <w:r w:rsidRPr="00991C9E">
        <w:rPr>
          <w:rFonts w:ascii="Book Antiqua" w:hAnsi="Book Antiqua"/>
          <w:sz w:val="24"/>
          <w:szCs w:val="24"/>
        </w:rPr>
        <w:t> 2011; </w:t>
      </w:r>
      <w:r w:rsidRPr="00991C9E">
        <w:rPr>
          <w:rFonts w:ascii="Book Antiqua" w:hAnsi="Book Antiqua"/>
          <w:b/>
          <w:bCs/>
          <w:sz w:val="24"/>
          <w:szCs w:val="24"/>
        </w:rPr>
        <w:t>2011</w:t>
      </w:r>
      <w:r w:rsidRPr="00991C9E">
        <w:rPr>
          <w:rFonts w:ascii="Book Antiqua" w:hAnsi="Book Antiqua"/>
          <w:sz w:val="24"/>
          <w:szCs w:val="24"/>
        </w:rPr>
        <w:t>: 403929 [PMID: 21559202 DOI: 10.4061/2011/403929]</w:t>
      </w:r>
    </w:p>
    <w:p w:rsidR="00991C9E" w:rsidRPr="00991C9E" w:rsidRDefault="00991C9E" w:rsidP="00991C9E">
      <w:pPr>
        <w:pStyle w:val="ListParagraph"/>
        <w:numPr>
          <w:ilvl w:val="0"/>
          <w:numId w:val="1"/>
        </w:numPr>
        <w:snapToGrid w:val="0"/>
        <w:spacing w:after="0" w:line="360" w:lineRule="auto"/>
        <w:ind w:left="426"/>
        <w:jc w:val="both"/>
        <w:rPr>
          <w:rFonts w:ascii="Book Antiqua" w:hAnsi="Book Antiqua"/>
          <w:sz w:val="24"/>
          <w:szCs w:val="24"/>
        </w:rPr>
      </w:pPr>
      <w:r w:rsidRPr="00991C9E">
        <w:rPr>
          <w:rFonts w:ascii="Book Antiqua" w:hAnsi="Book Antiqua"/>
          <w:b/>
          <w:bCs/>
          <w:sz w:val="24"/>
          <w:szCs w:val="24"/>
        </w:rPr>
        <w:t>Patel PM</w:t>
      </w:r>
      <w:r w:rsidRPr="00991C9E">
        <w:rPr>
          <w:rFonts w:ascii="Book Antiqua" w:hAnsi="Book Antiqua"/>
          <w:sz w:val="24"/>
          <w:szCs w:val="24"/>
        </w:rPr>
        <w:t xml:space="preserve">, </w:t>
      </w:r>
      <w:proofErr w:type="spellStart"/>
      <w:r w:rsidRPr="00991C9E">
        <w:rPr>
          <w:rFonts w:ascii="Book Antiqua" w:hAnsi="Book Antiqua"/>
          <w:sz w:val="24"/>
          <w:szCs w:val="24"/>
        </w:rPr>
        <w:t>Alibazoglu</w:t>
      </w:r>
      <w:proofErr w:type="spellEnd"/>
      <w:r w:rsidRPr="00991C9E">
        <w:rPr>
          <w:rFonts w:ascii="Book Antiqua" w:hAnsi="Book Antiqua"/>
          <w:sz w:val="24"/>
          <w:szCs w:val="24"/>
        </w:rPr>
        <w:t xml:space="preserve"> H, Ali A, Fordham E, </w:t>
      </w:r>
      <w:proofErr w:type="spellStart"/>
      <w:r w:rsidRPr="00991C9E">
        <w:rPr>
          <w:rFonts w:ascii="Book Antiqua" w:hAnsi="Book Antiqua"/>
          <w:sz w:val="24"/>
          <w:szCs w:val="24"/>
        </w:rPr>
        <w:t>LaMonica</w:t>
      </w:r>
      <w:proofErr w:type="spellEnd"/>
      <w:r w:rsidRPr="00991C9E">
        <w:rPr>
          <w:rFonts w:ascii="Book Antiqua" w:hAnsi="Book Antiqua"/>
          <w:sz w:val="24"/>
          <w:szCs w:val="24"/>
        </w:rPr>
        <w:t xml:space="preserve"> G. 'False-positive' uptake of FDG in a hepatic adenoma. </w:t>
      </w:r>
      <w:proofErr w:type="spellStart"/>
      <w:r w:rsidRPr="00991C9E">
        <w:rPr>
          <w:rFonts w:ascii="Book Antiqua" w:hAnsi="Book Antiqua"/>
          <w:i/>
          <w:iCs/>
          <w:sz w:val="24"/>
          <w:szCs w:val="24"/>
        </w:rPr>
        <w:t>Clin</w:t>
      </w:r>
      <w:proofErr w:type="spellEnd"/>
      <w:r w:rsidRPr="00991C9E">
        <w:rPr>
          <w:rFonts w:ascii="Book Antiqua" w:hAnsi="Book Antiqua"/>
          <w:i/>
          <w:iCs/>
          <w:sz w:val="24"/>
          <w:szCs w:val="24"/>
        </w:rPr>
        <w:t xml:space="preserve"> </w:t>
      </w:r>
      <w:proofErr w:type="spellStart"/>
      <w:r w:rsidRPr="00991C9E">
        <w:rPr>
          <w:rFonts w:ascii="Book Antiqua" w:hAnsi="Book Antiqua"/>
          <w:i/>
          <w:iCs/>
          <w:sz w:val="24"/>
          <w:szCs w:val="24"/>
        </w:rPr>
        <w:t>Nucl</w:t>
      </w:r>
      <w:proofErr w:type="spellEnd"/>
      <w:r w:rsidRPr="00991C9E">
        <w:rPr>
          <w:rFonts w:ascii="Book Antiqua" w:hAnsi="Book Antiqua"/>
          <w:i/>
          <w:iCs/>
          <w:sz w:val="24"/>
          <w:szCs w:val="24"/>
        </w:rPr>
        <w:t xml:space="preserve"> Med</w:t>
      </w:r>
      <w:r w:rsidRPr="00991C9E">
        <w:rPr>
          <w:rFonts w:ascii="Book Antiqua" w:hAnsi="Book Antiqua"/>
          <w:sz w:val="24"/>
          <w:szCs w:val="24"/>
        </w:rPr>
        <w:t> 1997; </w:t>
      </w:r>
      <w:r w:rsidRPr="00991C9E">
        <w:rPr>
          <w:rFonts w:ascii="Book Antiqua" w:hAnsi="Book Antiqua"/>
          <w:b/>
          <w:bCs/>
          <w:sz w:val="24"/>
          <w:szCs w:val="24"/>
        </w:rPr>
        <w:t>22</w:t>
      </w:r>
      <w:r w:rsidRPr="00991C9E">
        <w:rPr>
          <w:rFonts w:ascii="Book Antiqua" w:hAnsi="Book Antiqua"/>
          <w:sz w:val="24"/>
          <w:szCs w:val="24"/>
        </w:rPr>
        <w:t>: 490-491 [PMID: 9227877]</w:t>
      </w:r>
    </w:p>
    <w:p w:rsidR="00991C9E" w:rsidRPr="00991C9E" w:rsidRDefault="00991C9E" w:rsidP="00991C9E">
      <w:pPr>
        <w:pStyle w:val="ListParagraph"/>
        <w:numPr>
          <w:ilvl w:val="0"/>
          <w:numId w:val="1"/>
        </w:numPr>
        <w:snapToGrid w:val="0"/>
        <w:spacing w:after="0" w:line="360" w:lineRule="auto"/>
        <w:ind w:left="426"/>
        <w:jc w:val="both"/>
        <w:rPr>
          <w:rFonts w:ascii="Book Antiqua" w:hAnsi="Book Antiqua"/>
          <w:sz w:val="24"/>
          <w:szCs w:val="24"/>
        </w:rPr>
      </w:pPr>
      <w:r w:rsidRPr="00991C9E">
        <w:rPr>
          <w:rFonts w:ascii="Book Antiqua" w:hAnsi="Book Antiqua"/>
          <w:b/>
          <w:bCs/>
          <w:sz w:val="24"/>
          <w:szCs w:val="24"/>
        </w:rPr>
        <w:t>Sumiyoshi T</w:t>
      </w:r>
      <w:r w:rsidRPr="00991C9E">
        <w:rPr>
          <w:rFonts w:ascii="Book Antiqua" w:hAnsi="Book Antiqua"/>
          <w:sz w:val="24"/>
          <w:szCs w:val="24"/>
        </w:rPr>
        <w:t xml:space="preserve">, </w:t>
      </w:r>
      <w:proofErr w:type="spellStart"/>
      <w:r w:rsidRPr="00991C9E">
        <w:rPr>
          <w:rFonts w:ascii="Book Antiqua" w:hAnsi="Book Antiqua"/>
          <w:sz w:val="24"/>
          <w:szCs w:val="24"/>
        </w:rPr>
        <w:t>Moriguchi</w:t>
      </w:r>
      <w:proofErr w:type="spellEnd"/>
      <w:r w:rsidRPr="00991C9E">
        <w:rPr>
          <w:rFonts w:ascii="Book Antiqua" w:hAnsi="Book Antiqua"/>
          <w:sz w:val="24"/>
          <w:szCs w:val="24"/>
        </w:rPr>
        <w:t xml:space="preserve"> M, </w:t>
      </w:r>
      <w:proofErr w:type="spellStart"/>
      <w:r w:rsidRPr="00991C9E">
        <w:rPr>
          <w:rFonts w:ascii="Book Antiqua" w:hAnsi="Book Antiqua"/>
          <w:sz w:val="24"/>
          <w:szCs w:val="24"/>
        </w:rPr>
        <w:t>Kanemoto</w:t>
      </w:r>
      <w:proofErr w:type="spellEnd"/>
      <w:r w:rsidRPr="00991C9E">
        <w:rPr>
          <w:rFonts w:ascii="Book Antiqua" w:hAnsi="Book Antiqua"/>
          <w:sz w:val="24"/>
          <w:szCs w:val="24"/>
        </w:rPr>
        <w:t xml:space="preserve"> H, </w:t>
      </w:r>
      <w:proofErr w:type="spellStart"/>
      <w:r w:rsidRPr="00991C9E">
        <w:rPr>
          <w:rFonts w:ascii="Book Antiqua" w:hAnsi="Book Antiqua"/>
          <w:sz w:val="24"/>
          <w:szCs w:val="24"/>
        </w:rPr>
        <w:t>Asakura</w:t>
      </w:r>
      <w:proofErr w:type="spellEnd"/>
      <w:r w:rsidRPr="00991C9E">
        <w:rPr>
          <w:rFonts w:ascii="Book Antiqua" w:hAnsi="Book Antiqua"/>
          <w:sz w:val="24"/>
          <w:szCs w:val="24"/>
        </w:rPr>
        <w:t xml:space="preserve"> K, Sasaki K, </w:t>
      </w:r>
      <w:proofErr w:type="spellStart"/>
      <w:r w:rsidRPr="00991C9E">
        <w:rPr>
          <w:rFonts w:ascii="Book Antiqua" w:hAnsi="Book Antiqua"/>
          <w:sz w:val="24"/>
          <w:szCs w:val="24"/>
        </w:rPr>
        <w:t>Sugiura</w:t>
      </w:r>
      <w:proofErr w:type="spellEnd"/>
      <w:r w:rsidRPr="00991C9E">
        <w:rPr>
          <w:rFonts w:ascii="Book Antiqua" w:hAnsi="Book Antiqua"/>
          <w:sz w:val="24"/>
          <w:szCs w:val="24"/>
        </w:rPr>
        <w:t xml:space="preserve"> T, Mizuno T, </w:t>
      </w:r>
      <w:proofErr w:type="spellStart"/>
      <w:r w:rsidRPr="00991C9E">
        <w:rPr>
          <w:rFonts w:ascii="Book Antiqua" w:hAnsi="Book Antiqua"/>
          <w:sz w:val="24"/>
          <w:szCs w:val="24"/>
        </w:rPr>
        <w:t>Uesaka</w:t>
      </w:r>
      <w:proofErr w:type="spellEnd"/>
      <w:r w:rsidRPr="00991C9E">
        <w:rPr>
          <w:rFonts w:ascii="Book Antiqua" w:hAnsi="Book Antiqua"/>
          <w:sz w:val="24"/>
          <w:szCs w:val="24"/>
        </w:rPr>
        <w:t xml:space="preserve"> K. Liver-specific contrast agent-enhanced magnetic resonance and ¹</w:t>
      </w:r>
      <w:r w:rsidRPr="00991C9E">
        <w:rPr>
          <w:rFonts w:ascii="Cambria Math" w:hAnsi="Cambria Math" w:cs="Cambria Math"/>
          <w:sz w:val="24"/>
          <w:szCs w:val="24"/>
        </w:rPr>
        <w:t>⁸</w:t>
      </w:r>
      <w:r w:rsidRPr="00991C9E">
        <w:rPr>
          <w:rFonts w:ascii="Book Antiqua" w:hAnsi="Book Antiqua"/>
          <w:sz w:val="24"/>
          <w:szCs w:val="24"/>
        </w:rPr>
        <w:t>F-fluorodeoxyglucose positron emission tomography findings of hepatocellular adenoma: report of a case. </w:t>
      </w:r>
      <w:proofErr w:type="spellStart"/>
      <w:r w:rsidRPr="00991C9E">
        <w:rPr>
          <w:rFonts w:ascii="Book Antiqua" w:hAnsi="Book Antiqua"/>
          <w:i/>
          <w:iCs/>
          <w:sz w:val="24"/>
          <w:szCs w:val="24"/>
        </w:rPr>
        <w:t>Surg</w:t>
      </w:r>
      <w:proofErr w:type="spellEnd"/>
      <w:r w:rsidRPr="00991C9E">
        <w:rPr>
          <w:rFonts w:ascii="Book Antiqua" w:hAnsi="Book Antiqua"/>
          <w:i/>
          <w:iCs/>
          <w:sz w:val="24"/>
          <w:szCs w:val="24"/>
        </w:rPr>
        <w:t xml:space="preserve"> Today</w:t>
      </w:r>
      <w:r w:rsidRPr="00991C9E">
        <w:rPr>
          <w:rFonts w:ascii="Book Antiqua" w:hAnsi="Book Antiqua"/>
          <w:sz w:val="24"/>
          <w:szCs w:val="24"/>
        </w:rPr>
        <w:t> 2012; </w:t>
      </w:r>
      <w:r w:rsidRPr="00991C9E">
        <w:rPr>
          <w:rFonts w:ascii="Book Antiqua" w:hAnsi="Book Antiqua"/>
          <w:b/>
          <w:bCs/>
          <w:sz w:val="24"/>
          <w:szCs w:val="24"/>
        </w:rPr>
        <w:t>42</w:t>
      </w:r>
      <w:r w:rsidRPr="00991C9E">
        <w:rPr>
          <w:rFonts w:ascii="Book Antiqua" w:hAnsi="Book Antiqua"/>
          <w:sz w:val="24"/>
          <w:szCs w:val="24"/>
        </w:rPr>
        <w:t>: 200-204 [PMID: 22160355 DOI: 10.1007/s00595-011-0067-7]</w:t>
      </w:r>
    </w:p>
    <w:p w:rsidR="00991C9E" w:rsidRPr="00991C9E" w:rsidRDefault="00991C9E" w:rsidP="00991C9E">
      <w:pPr>
        <w:pStyle w:val="ListParagraph"/>
        <w:numPr>
          <w:ilvl w:val="0"/>
          <w:numId w:val="1"/>
        </w:numPr>
        <w:snapToGrid w:val="0"/>
        <w:spacing w:after="0" w:line="360" w:lineRule="auto"/>
        <w:ind w:left="426"/>
        <w:jc w:val="both"/>
        <w:rPr>
          <w:rFonts w:ascii="Book Antiqua" w:hAnsi="Book Antiqua"/>
          <w:sz w:val="24"/>
          <w:szCs w:val="24"/>
        </w:rPr>
      </w:pPr>
      <w:r w:rsidRPr="00991C9E">
        <w:rPr>
          <w:rFonts w:ascii="Book Antiqua" w:hAnsi="Book Antiqua"/>
          <w:b/>
          <w:bCs/>
          <w:sz w:val="24"/>
          <w:szCs w:val="24"/>
        </w:rPr>
        <w:t>Fosse P</w:t>
      </w:r>
      <w:r w:rsidRPr="00991C9E">
        <w:rPr>
          <w:rFonts w:ascii="Book Antiqua" w:hAnsi="Book Antiqua"/>
          <w:sz w:val="24"/>
          <w:szCs w:val="24"/>
        </w:rPr>
        <w:t xml:space="preserve">, </w:t>
      </w:r>
      <w:proofErr w:type="spellStart"/>
      <w:r w:rsidRPr="00991C9E">
        <w:rPr>
          <w:rFonts w:ascii="Book Antiqua" w:hAnsi="Book Antiqua"/>
          <w:sz w:val="24"/>
          <w:szCs w:val="24"/>
        </w:rPr>
        <w:t>Girault</w:t>
      </w:r>
      <w:proofErr w:type="spellEnd"/>
      <w:r w:rsidRPr="00991C9E">
        <w:rPr>
          <w:rFonts w:ascii="Book Antiqua" w:hAnsi="Book Antiqua"/>
          <w:sz w:val="24"/>
          <w:szCs w:val="24"/>
        </w:rPr>
        <w:t xml:space="preserve"> S, </w:t>
      </w:r>
      <w:proofErr w:type="spellStart"/>
      <w:r w:rsidRPr="00991C9E">
        <w:rPr>
          <w:rFonts w:ascii="Book Antiqua" w:hAnsi="Book Antiqua"/>
          <w:sz w:val="24"/>
          <w:szCs w:val="24"/>
        </w:rPr>
        <w:t>Hoareau</w:t>
      </w:r>
      <w:proofErr w:type="spellEnd"/>
      <w:r w:rsidRPr="00991C9E">
        <w:rPr>
          <w:rFonts w:ascii="Book Antiqua" w:hAnsi="Book Antiqua"/>
          <w:sz w:val="24"/>
          <w:szCs w:val="24"/>
        </w:rPr>
        <w:t xml:space="preserve"> J, </w:t>
      </w:r>
      <w:proofErr w:type="spellStart"/>
      <w:r w:rsidRPr="00991C9E">
        <w:rPr>
          <w:rFonts w:ascii="Book Antiqua" w:hAnsi="Book Antiqua"/>
          <w:sz w:val="24"/>
          <w:szCs w:val="24"/>
        </w:rPr>
        <w:t>Testard</w:t>
      </w:r>
      <w:proofErr w:type="spellEnd"/>
      <w:r w:rsidRPr="00991C9E">
        <w:rPr>
          <w:rFonts w:ascii="Book Antiqua" w:hAnsi="Book Antiqua"/>
          <w:sz w:val="24"/>
          <w:szCs w:val="24"/>
        </w:rPr>
        <w:t xml:space="preserve"> A, Couturier O, Morel O. Unusual uptake of 18FDG by a hepatic adenoma. </w:t>
      </w:r>
      <w:proofErr w:type="spellStart"/>
      <w:r w:rsidRPr="00991C9E">
        <w:rPr>
          <w:rFonts w:ascii="Book Antiqua" w:hAnsi="Book Antiqua"/>
          <w:i/>
          <w:iCs/>
          <w:sz w:val="24"/>
          <w:szCs w:val="24"/>
        </w:rPr>
        <w:t>Clin</w:t>
      </w:r>
      <w:proofErr w:type="spellEnd"/>
      <w:r w:rsidRPr="00991C9E">
        <w:rPr>
          <w:rFonts w:ascii="Book Antiqua" w:hAnsi="Book Antiqua"/>
          <w:i/>
          <w:iCs/>
          <w:sz w:val="24"/>
          <w:szCs w:val="24"/>
        </w:rPr>
        <w:t xml:space="preserve"> </w:t>
      </w:r>
      <w:proofErr w:type="spellStart"/>
      <w:r w:rsidRPr="00991C9E">
        <w:rPr>
          <w:rFonts w:ascii="Book Antiqua" w:hAnsi="Book Antiqua"/>
          <w:i/>
          <w:iCs/>
          <w:sz w:val="24"/>
          <w:szCs w:val="24"/>
        </w:rPr>
        <w:t>Nucl</w:t>
      </w:r>
      <w:proofErr w:type="spellEnd"/>
      <w:r w:rsidRPr="00991C9E">
        <w:rPr>
          <w:rFonts w:ascii="Book Antiqua" w:hAnsi="Book Antiqua"/>
          <w:i/>
          <w:iCs/>
          <w:sz w:val="24"/>
          <w:szCs w:val="24"/>
        </w:rPr>
        <w:t xml:space="preserve"> Med</w:t>
      </w:r>
      <w:r w:rsidRPr="00991C9E">
        <w:rPr>
          <w:rFonts w:ascii="Book Antiqua" w:hAnsi="Book Antiqua"/>
          <w:sz w:val="24"/>
          <w:szCs w:val="24"/>
        </w:rPr>
        <w:t> 2013; </w:t>
      </w:r>
      <w:r w:rsidRPr="00991C9E">
        <w:rPr>
          <w:rFonts w:ascii="Book Antiqua" w:hAnsi="Book Antiqua"/>
          <w:b/>
          <w:bCs/>
          <w:sz w:val="24"/>
          <w:szCs w:val="24"/>
        </w:rPr>
        <w:t>38</w:t>
      </w:r>
      <w:r w:rsidRPr="00991C9E">
        <w:rPr>
          <w:rFonts w:ascii="Book Antiqua" w:hAnsi="Book Antiqua"/>
          <w:sz w:val="24"/>
          <w:szCs w:val="24"/>
        </w:rPr>
        <w:t>: 135-136 [PMID: 23334131 DOI: 10.1097/RLU.0b013e318279b95a]</w:t>
      </w:r>
    </w:p>
    <w:p w:rsidR="00991C9E" w:rsidRPr="00991C9E" w:rsidRDefault="00991C9E" w:rsidP="00991C9E">
      <w:pPr>
        <w:pStyle w:val="ListParagraph"/>
        <w:numPr>
          <w:ilvl w:val="0"/>
          <w:numId w:val="1"/>
        </w:numPr>
        <w:snapToGrid w:val="0"/>
        <w:spacing w:after="0" w:line="360" w:lineRule="auto"/>
        <w:ind w:left="426"/>
        <w:jc w:val="both"/>
        <w:rPr>
          <w:rFonts w:ascii="Book Antiqua" w:hAnsi="Book Antiqua"/>
          <w:sz w:val="24"/>
          <w:szCs w:val="24"/>
        </w:rPr>
      </w:pPr>
      <w:proofErr w:type="spellStart"/>
      <w:r w:rsidRPr="00991C9E">
        <w:rPr>
          <w:rFonts w:ascii="Book Antiqua" w:hAnsi="Book Antiqua"/>
          <w:b/>
          <w:bCs/>
          <w:sz w:val="24"/>
          <w:szCs w:val="24"/>
        </w:rPr>
        <w:t>Sanli</w:t>
      </w:r>
      <w:proofErr w:type="spellEnd"/>
      <w:r w:rsidRPr="00991C9E">
        <w:rPr>
          <w:rFonts w:ascii="Book Antiqua" w:hAnsi="Book Antiqua"/>
          <w:b/>
          <w:bCs/>
          <w:sz w:val="24"/>
          <w:szCs w:val="24"/>
        </w:rPr>
        <w:t xml:space="preserve"> Y</w:t>
      </w:r>
      <w:r w:rsidRPr="00991C9E">
        <w:rPr>
          <w:rFonts w:ascii="Book Antiqua" w:hAnsi="Book Antiqua"/>
          <w:sz w:val="24"/>
          <w:szCs w:val="24"/>
        </w:rPr>
        <w:t xml:space="preserve">, </w:t>
      </w:r>
      <w:proofErr w:type="spellStart"/>
      <w:r w:rsidRPr="00991C9E">
        <w:rPr>
          <w:rFonts w:ascii="Book Antiqua" w:hAnsi="Book Antiqua"/>
          <w:sz w:val="24"/>
          <w:szCs w:val="24"/>
        </w:rPr>
        <w:t>Bakir</w:t>
      </w:r>
      <w:proofErr w:type="spellEnd"/>
      <w:r w:rsidRPr="00991C9E">
        <w:rPr>
          <w:rFonts w:ascii="Book Antiqua" w:hAnsi="Book Antiqua"/>
          <w:sz w:val="24"/>
          <w:szCs w:val="24"/>
        </w:rPr>
        <w:t xml:space="preserve"> B, </w:t>
      </w:r>
      <w:proofErr w:type="spellStart"/>
      <w:r w:rsidRPr="00991C9E">
        <w:rPr>
          <w:rFonts w:ascii="Book Antiqua" w:hAnsi="Book Antiqua"/>
          <w:sz w:val="24"/>
          <w:szCs w:val="24"/>
        </w:rPr>
        <w:t>Kuyumcu</w:t>
      </w:r>
      <w:proofErr w:type="spellEnd"/>
      <w:r w:rsidRPr="00991C9E">
        <w:rPr>
          <w:rFonts w:ascii="Book Antiqua" w:hAnsi="Book Antiqua"/>
          <w:sz w:val="24"/>
          <w:szCs w:val="24"/>
        </w:rPr>
        <w:t xml:space="preserve"> S, </w:t>
      </w:r>
      <w:proofErr w:type="spellStart"/>
      <w:r w:rsidRPr="00991C9E">
        <w:rPr>
          <w:rFonts w:ascii="Book Antiqua" w:hAnsi="Book Antiqua"/>
          <w:sz w:val="24"/>
          <w:szCs w:val="24"/>
        </w:rPr>
        <w:t>Ozkan</w:t>
      </w:r>
      <w:proofErr w:type="spellEnd"/>
      <w:r w:rsidRPr="00991C9E">
        <w:rPr>
          <w:rFonts w:ascii="Book Antiqua" w:hAnsi="Book Antiqua"/>
          <w:sz w:val="24"/>
          <w:szCs w:val="24"/>
        </w:rPr>
        <w:t xml:space="preserve"> ZG, </w:t>
      </w:r>
      <w:proofErr w:type="spellStart"/>
      <w:r w:rsidRPr="00991C9E">
        <w:rPr>
          <w:rFonts w:ascii="Book Antiqua" w:hAnsi="Book Antiqua"/>
          <w:sz w:val="24"/>
          <w:szCs w:val="24"/>
        </w:rPr>
        <w:t>Gulluoglu</w:t>
      </w:r>
      <w:proofErr w:type="spellEnd"/>
      <w:r w:rsidRPr="00991C9E">
        <w:rPr>
          <w:rFonts w:ascii="Book Antiqua" w:hAnsi="Book Antiqua"/>
          <w:sz w:val="24"/>
          <w:szCs w:val="24"/>
        </w:rPr>
        <w:t xml:space="preserve"> M, Bilge O, Turkmen C, </w:t>
      </w:r>
      <w:proofErr w:type="spellStart"/>
      <w:r w:rsidRPr="00991C9E">
        <w:rPr>
          <w:rFonts w:ascii="Book Antiqua" w:hAnsi="Book Antiqua"/>
          <w:sz w:val="24"/>
          <w:szCs w:val="24"/>
        </w:rPr>
        <w:t>Mudun</w:t>
      </w:r>
      <w:proofErr w:type="spellEnd"/>
      <w:r w:rsidRPr="00991C9E">
        <w:rPr>
          <w:rFonts w:ascii="Book Antiqua" w:hAnsi="Book Antiqua"/>
          <w:sz w:val="24"/>
          <w:szCs w:val="24"/>
        </w:rPr>
        <w:t xml:space="preserve"> A. Hepatic </w:t>
      </w:r>
      <w:proofErr w:type="spellStart"/>
      <w:r w:rsidRPr="00991C9E">
        <w:rPr>
          <w:rFonts w:ascii="Book Antiqua" w:hAnsi="Book Antiqua"/>
          <w:sz w:val="24"/>
          <w:szCs w:val="24"/>
        </w:rPr>
        <w:t>adenomatosis</w:t>
      </w:r>
      <w:proofErr w:type="spellEnd"/>
      <w:r w:rsidRPr="00991C9E">
        <w:rPr>
          <w:rFonts w:ascii="Book Antiqua" w:hAnsi="Book Antiqua"/>
          <w:sz w:val="24"/>
          <w:szCs w:val="24"/>
        </w:rPr>
        <w:t xml:space="preserve"> may mimic metastatic lesions of liver with 18F-FDG PET/CT. </w:t>
      </w:r>
      <w:proofErr w:type="spellStart"/>
      <w:r w:rsidRPr="00991C9E">
        <w:rPr>
          <w:rFonts w:ascii="Book Antiqua" w:hAnsi="Book Antiqua"/>
          <w:i/>
          <w:iCs/>
          <w:sz w:val="24"/>
          <w:szCs w:val="24"/>
        </w:rPr>
        <w:t>Clin</w:t>
      </w:r>
      <w:proofErr w:type="spellEnd"/>
      <w:r w:rsidRPr="00991C9E">
        <w:rPr>
          <w:rFonts w:ascii="Book Antiqua" w:hAnsi="Book Antiqua"/>
          <w:i/>
          <w:iCs/>
          <w:sz w:val="24"/>
          <w:szCs w:val="24"/>
        </w:rPr>
        <w:t xml:space="preserve"> </w:t>
      </w:r>
      <w:proofErr w:type="spellStart"/>
      <w:r w:rsidRPr="00991C9E">
        <w:rPr>
          <w:rFonts w:ascii="Book Antiqua" w:hAnsi="Book Antiqua"/>
          <w:i/>
          <w:iCs/>
          <w:sz w:val="24"/>
          <w:szCs w:val="24"/>
        </w:rPr>
        <w:t>Nucl</w:t>
      </w:r>
      <w:proofErr w:type="spellEnd"/>
      <w:r w:rsidRPr="00991C9E">
        <w:rPr>
          <w:rFonts w:ascii="Book Antiqua" w:hAnsi="Book Antiqua"/>
          <w:i/>
          <w:iCs/>
          <w:sz w:val="24"/>
          <w:szCs w:val="24"/>
        </w:rPr>
        <w:t xml:space="preserve"> Med</w:t>
      </w:r>
      <w:r w:rsidRPr="00991C9E">
        <w:rPr>
          <w:rFonts w:ascii="Book Antiqua" w:hAnsi="Book Antiqua"/>
          <w:sz w:val="24"/>
          <w:szCs w:val="24"/>
        </w:rPr>
        <w:t> 2012; </w:t>
      </w:r>
      <w:r w:rsidRPr="00991C9E">
        <w:rPr>
          <w:rFonts w:ascii="Book Antiqua" w:hAnsi="Book Antiqua"/>
          <w:b/>
          <w:bCs/>
          <w:sz w:val="24"/>
          <w:szCs w:val="24"/>
        </w:rPr>
        <w:t>37</w:t>
      </w:r>
      <w:r w:rsidRPr="00991C9E">
        <w:rPr>
          <w:rFonts w:ascii="Book Antiqua" w:hAnsi="Book Antiqua"/>
          <w:sz w:val="24"/>
          <w:szCs w:val="24"/>
        </w:rPr>
        <w:t>: 697-698 [PMID: 22691518 DOI: 10.1097/RLU.0b013e3182443ced]</w:t>
      </w:r>
    </w:p>
    <w:p w:rsidR="00991C9E" w:rsidRPr="00991C9E" w:rsidRDefault="00991C9E" w:rsidP="00991C9E">
      <w:pPr>
        <w:pStyle w:val="ListParagraph"/>
        <w:numPr>
          <w:ilvl w:val="0"/>
          <w:numId w:val="1"/>
        </w:numPr>
        <w:snapToGrid w:val="0"/>
        <w:spacing w:after="0" w:line="360" w:lineRule="auto"/>
        <w:ind w:left="426"/>
        <w:jc w:val="both"/>
        <w:rPr>
          <w:rFonts w:ascii="Book Antiqua" w:hAnsi="Book Antiqua"/>
          <w:sz w:val="24"/>
          <w:szCs w:val="24"/>
        </w:rPr>
      </w:pPr>
      <w:r w:rsidRPr="00991C9E">
        <w:rPr>
          <w:rFonts w:ascii="Book Antiqua" w:hAnsi="Book Antiqua"/>
          <w:b/>
          <w:bCs/>
          <w:sz w:val="24"/>
          <w:szCs w:val="24"/>
        </w:rPr>
        <w:t>Buc E</w:t>
      </w:r>
      <w:r w:rsidRPr="00991C9E">
        <w:rPr>
          <w:rFonts w:ascii="Book Antiqua" w:hAnsi="Book Antiqua"/>
          <w:sz w:val="24"/>
          <w:szCs w:val="24"/>
        </w:rPr>
        <w:t xml:space="preserve">, </w:t>
      </w:r>
      <w:proofErr w:type="spellStart"/>
      <w:r w:rsidRPr="00991C9E">
        <w:rPr>
          <w:rFonts w:ascii="Book Antiqua" w:hAnsi="Book Antiqua"/>
          <w:sz w:val="24"/>
          <w:szCs w:val="24"/>
        </w:rPr>
        <w:t>Dupre</w:t>
      </w:r>
      <w:proofErr w:type="spellEnd"/>
      <w:r w:rsidRPr="00991C9E">
        <w:rPr>
          <w:rFonts w:ascii="Book Antiqua" w:hAnsi="Book Antiqua"/>
          <w:sz w:val="24"/>
          <w:szCs w:val="24"/>
        </w:rPr>
        <w:t xml:space="preserve"> A, </w:t>
      </w:r>
      <w:proofErr w:type="spellStart"/>
      <w:r w:rsidRPr="00991C9E">
        <w:rPr>
          <w:rFonts w:ascii="Book Antiqua" w:hAnsi="Book Antiqua"/>
          <w:sz w:val="24"/>
          <w:szCs w:val="24"/>
        </w:rPr>
        <w:t>Golffier</w:t>
      </w:r>
      <w:proofErr w:type="spellEnd"/>
      <w:r w:rsidRPr="00991C9E">
        <w:rPr>
          <w:rFonts w:ascii="Book Antiqua" w:hAnsi="Book Antiqua"/>
          <w:sz w:val="24"/>
          <w:szCs w:val="24"/>
        </w:rPr>
        <w:t xml:space="preserve"> C, </w:t>
      </w:r>
      <w:proofErr w:type="spellStart"/>
      <w:r w:rsidRPr="00991C9E">
        <w:rPr>
          <w:rFonts w:ascii="Book Antiqua" w:hAnsi="Book Antiqua"/>
          <w:sz w:val="24"/>
          <w:szCs w:val="24"/>
        </w:rPr>
        <w:t>Chabrot</w:t>
      </w:r>
      <w:proofErr w:type="spellEnd"/>
      <w:r w:rsidRPr="00991C9E">
        <w:rPr>
          <w:rFonts w:ascii="Book Antiqua" w:hAnsi="Book Antiqua"/>
          <w:sz w:val="24"/>
          <w:szCs w:val="24"/>
        </w:rPr>
        <w:t xml:space="preserve"> P, </w:t>
      </w:r>
      <w:proofErr w:type="spellStart"/>
      <w:r w:rsidRPr="00991C9E">
        <w:rPr>
          <w:rFonts w:ascii="Book Antiqua" w:hAnsi="Book Antiqua"/>
          <w:sz w:val="24"/>
          <w:szCs w:val="24"/>
        </w:rPr>
        <w:t>Flamein</w:t>
      </w:r>
      <w:proofErr w:type="spellEnd"/>
      <w:r w:rsidRPr="00991C9E">
        <w:rPr>
          <w:rFonts w:ascii="Book Antiqua" w:hAnsi="Book Antiqua"/>
          <w:sz w:val="24"/>
          <w:szCs w:val="24"/>
        </w:rPr>
        <w:t xml:space="preserve"> R, Dubois A, </w:t>
      </w:r>
      <w:proofErr w:type="spellStart"/>
      <w:r w:rsidRPr="00991C9E">
        <w:rPr>
          <w:rFonts w:ascii="Book Antiqua" w:hAnsi="Book Antiqua"/>
          <w:sz w:val="24"/>
          <w:szCs w:val="24"/>
        </w:rPr>
        <w:t>Pezet</w:t>
      </w:r>
      <w:proofErr w:type="spellEnd"/>
      <w:r w:rsidRPr="00991C9E">
        <w:rPr>
          <w:rFonts w:ascii="Book Antiqua" w:hAnsi="Book Antiqua"/>
          <w:sz w:val="24"/>
          <w:szCs w:val="24"/>
        </w:rPr>
        <w:t xml:space="preserve"> D. Positive PET-CT scan in hepatocellular adenoma with concomitant benign liver tumors. </w:t>
      </w:r>
      <w:proofErr w:type="spellStart"/>
      <w:r w:rsidRPr="00991C9E">
        <w:rPr>
          <w:rFonts w:ascii="Book Antiqua" w:hAnsi="Book Antiqua"/>
          <w:i/>
          <w:iCs/>
          <w:sz w:val="24"/>
          <w:szCs w:val="24"/>
        </w:rPr>
        <w:t>Gastroenterol</w:t>
      </w:r>
      <w:proofErr w:type="spellEnd"/>
      <w:r w:rsidRPr="00991C9E">
        <w:rPr>
          <w:rFonts w:ascii="Book Antiqua" w:hAnsi="Book Antiqua"/>
          <w:i/>
          <w:iCs/>
          <w:sz w:val="24"/>
          <w:szCs w:val="24"/>
        </w:rPr>
        <w:t xml:space="preserve"> </w:t>
      </w:r>
      <w:proofErr w:type="spellStart"/>
      <w:r w:rsidRPr="00991C9E">
        <w:rPr>
          <w:rFonts w:ascii="Book Antiqua" w:hAnsi="Book Antiqua"/>
          <w:i/>
          <w:iCs/>
          <w:sz w:val="24"/>
          <w:szCs w:val="24"/>
        </w:rPr>
        <w:t>Clin</w:t>
      </w:r>
      <w:proofErr w:type="spellEnd"/>
      <w:r w:rsidRPr="00991C9E">
        <w:rPr>
          <w:rFonts w:ascii="Book Antiqua" w:hAnsi="Book Antiqua"/>
          <w:i/>
          <w:iCs/>
          <w:sz w:val="24"/>
          <w:szCs w:val="24"/>
        </w:rPr>
        <w:t xml:space="preserve"> </w:t>
      </w:r>
      <w:proofErr w:type="spellStart"/>
      <w:r w:rsidRPr="00991C9E">
        <w:rPr>
          <w:rFonts w:ascii="Book Antiqua" w:hAnsi="Book Antiqua"/>
          <w:i/>
          <w:iCs/>
          <w:sz w:val="24"/>
          <w:szCs w:val="24"/>
        </w:rPr>
        <w:t>Biol</w:t>
      </w:r>
      <w:proofErr w:type="spellEnd"/>
      <w:r w:rsidRPr="00991C9E">
        <w:rPr>
          <w:rFonts w:ascii="Book Antiqua" w:hAnsi="Book Antiqua"/>
          <w:sz w:val="24"/>
          <w:szCs w:val="24"/>
        </w:rPr>
        <w:t> </w:t>
      </w:r>
      <w:r w:rsidR="00EB0921">
        <w:rPr>
          <w:rFonts w:ascii="Book Antiqua" w:hAnsi="Book Antiqua" w:hint="eastAsia"/>
          <w:sz w:val="24"/>
          <w:szCs w:val="24"/>
        </w:rPr>
        <w:t>2010</w:t>
      </w:r>
      <w:r w:rsidRPr="00991C9E">
        <w:rPr>
          <w:rFonts w:ascii="Book Antiqua" w:hAnsi="Book Antiqua"/>
          <w:sz w:val="24"/>
          <w:szCs w:val="24"/>
        </w:rPr>
        <w:t>; </w:t>
      </w:r>
      <w:r w:rsidRPr="00991C9E">
        <w:rPr>
          <w:rFonts w:ascii="Book Antiqua" w:hAnsi="Book Antiqua"/>
          <w:b/>
          <w:bCs/>
          <w:sz w:val="24"/>
          <w:szCs w:val="24"/>
        </w:rPr>
        <w:t>34</w:t>
      </w:r>
      <w:r w:rsidRPr="00991C9E">
        <w:rPr>
          <w:rFonts w:ascii="Book Antiqua" w:hAnsi="Book Antiqua"/>
          <w:sz w:val="24"/>
          <w:szCs w:val="24"/>
        </w:rPr>
        <w:t>: 338-341 [PMID: 20227207 DOI: 10.1016/j.gcb.2010.01.018]</w:t>
      </w:r>
    </w:p>
    <w:p w:rsidR="00991C9E" w:rsidRPr="00991C9E" w:rsidRDefault="00991C9E" w:rsidP="00991C9E">
      <w:pPr>
        <w:pStyle w:val="ListParagraph"/>
        <w:numPr>
          <w:ilvl w:val="0"/>
          <w:numId w:val="1"/>
        </w:numPr>
        <w:snapToGrid w:val="0"/>
        <w:spacing w:after="0" w:line="360" w:lineRule="auto"/>
        <w:ind w:left="426"/>
        <w:jc w:val="both"/>
        <w:rPr>
          <w:rFonts w:ascii="Book Antiqua" w:hAnsi="Book Antiqua"/>
          <w:sz w:val="24"/>
          <w:szCs w:val="24"/>
        </w:rPr>
      </w:pPr>
      <w:r w:rsidRPr="00991C9E">
        <w:rPr>
          <w:rFonts w:ascii="Book Antiqua" w:hAnsi="Book Antiqua"/>
          <w:b/>
          <w:bCs/>
          <w:sz w:val="24"/>
          <w:szCs w:val="24"/>
        </w:rPr>
        <w:t>Nakashima T</w:t>
      </w:r>
      <w:r w:rsidRPr="00991C9E">
        <w:rPr>
          <w:rFonts w:ascii="Book Antiqua" w:hAnsi="Book Antiqua"/>
          <w:sz w:val="24"/>
          <w:szCs w:val="24"/>
        </w:rPr>
        <w:t xml:space="preserve">, </w:t>
      </w:r>
      <w:proofErr w:type="spellStart"/>
      <w:r w:rsidRPr="00991C9E">
        <w:rPr>
          <w:rFonts w:ascii="Book Antiqua" w:hAnsi="Book Antiqua"/>
          <w:sz w:val="24"/>
          <w:szCs w:val="24"/>
        </w:rPr>
        <w:t>Takayama</w:t>
      </w:r>
      <w:proofErr w:type="spellEnd"/>
      <w:r w:rsidRPr="00991C9E">
        <w:rPr>
          <w:rFonts w:ascii="Book Antiqua" w:hAnsi="Book Antiqua"/>
          <w:sz w:val="24"/>
          <w:szCs w:val="24"/>
        </w:rPr>
        <w:t xml:space="preserve"> Y, </w:t>
      </w:r>
      <w:proofErr w:type="spellStart"/>
      <w:r w:rsidRPr="00991C9E">
        <w:rPr>
          <w:rFonts w:ascii="Book Antiqua" w:hAnsi="Book Antiqua"/>
          <w:sz w:val="24"/>
          <w:szCs w:val="24"/>
        </w:rPr>
        <w:t>Nishie</w:t>
      </w:r>
      <w:proofErr w:type="spellEnd"/>
      <w:r w:rsidRPr="00991C9E">
        <w:rPr>
          <w:rFonts w:ascii="Book Antiqua" w:hAnsi="Book Antiqua"/>
          <w:sz w:val="24"/>
          <w:szCs w:val="24"/>
        </w:rPr>
        <w:t xml:space="preserve"> A, </w:t>
      </w:r>
      <w:proofErr w:type="spellStart"/>
      <w:r w:rsidRPr="00991C9E">
        <w:rPr>
          <w:rFonts w:ascii="Book Antiqua" w:hAnsi="Book Antiqua"/>
          <w:sz w:val="24"/>
          <w:szCs w:val="24"/>
        </w:rPr>
        <w:t>Asayama</w:t>
      </w:r>
      <w:proofErr w:type="spellEnd"/>
      <w:r w:rsidRPr="00991C9E">
        <w:rPr>
          <w:rFonts w:ascii="Book Antiqua" w:hAnsi="Book Antiqua"/>
          <w:sz w:val="24"/>
          <w:szCs w:val="24"/>
        </w:rPr>
        <w:t xml:space="preserve"> Y, Baba S, Yamashita Y, </w:t>
      </w:r>
      <w:proofErr w:type="spellStart"/>
      <w:r w:rsidRPr="00991C9E">
        <w:rPr>
          <w:rFonts w:ascii="Book Antiqua" w:hAnsi="Book Antiqua"/>
          <w:sz w:val="24"/>
          <w:szCs w:val="24"/>
        </w:rPr>
        <w:t>Shirabe</w:t>
      </w:r>
      <w:proofErr w:type="spellEnd"/>
      <w:r w:rsidRPr="00991C9E">
        <w:rPr>
          <w:rFonts w:ascii="Book Antiqua" w:hAnsi="Book Antiqua"/>
          <w:sz w:val="24"/>
          <w:szCs w:val="24"/>
        </w:rPr>
        <w:t xml:space="preserve"> K, Kubo Y, </w:t>
      </w:r>
      <w:proofErr w:type="spellStart"/>
      <w:r w:rsidRPr="00991C9E">
        <w:rPr>
          <w:rFonts w:ascii="Book Antiqua" w:hAnsi="Book Antiqua"/>
          <w:sz w:val="24"/>
          <w:szCs w:val="24"/>
        </w:rPr>
        <w:t>Hida</w:t>
      </w:r>
      <w:proofErr w:type="spellEnd"/>
      <w:r w:rsidRPr="00991C9E">
        <w:rPr>
          <w:rFonts w:ascii="Book Antiqua" w:hAnsi="Book Antiqua"/>
          <w:sz w:val="24"/>
          <w:szCs w:val="24"/>
        </w:rPr>
        <w:t xml:space="preserve"> T, Honda H. Hepatocellular adenoma showing high uptake of (18)F-</w:t>
      </w:r>
      <w:proofErr w:type="spellStart"/>
      <w:r w:rsidRPr="00991C9E">
        <w:rPr>
          <w:rFonts w:ascii="Book Antiqua" w:hAnsi="Book Antiqua"/>
          <w:sz w:val="24"/>
          <w:szCs w:val="24"/>
        </w:rPr>
        <w:t>fluorodeoxyglucose</w:t>
      </w:r>
      <w:proofErr w:type="spellEnd"/>
      <w:r w:rsidRPr="00991C9E">
        <w:rPr>
          <w:rFonts w:ascii="Book Antiqua" w:hAnsi="Book Antiqua"/>
          <w:sz w:val="24"/>
          <w:szCs w:val="24"/>
        </w:rPr>
        <w:t xml:space="preserve"> (FDG) via an increased expression of glucose transporter 2 (GLUT-2). </w:t>
      </w:r>
      <w:proofErr w:type="spellStart"/>
      <w:r w:rsidRPr="00991C9E">
        <w:rPr>
          <w:rFonts w:ascii="Book Antiqua" w:hAnsi="Book Antiqua"/>
          <w:i/>
          <w:iCs/>
          <w:sz w:val="24"/>
          <w:szCs w:val="24"/>
        </w:rPr>
        <w:t>Clin</w:t>
      </w:r>
      <w:proofErr w:type="spellEnd"/>
      <w:r w:rsidRPr="00991C9E">
        <w:rPr>
          <w:rFonts w:ascii="Book Antiqua" w:hAnsi="Book Antiqua"/>
          <w:i/>
          <w:iCs/>
          <w:sz w:val="24"/>
          <w:szCs w:val="24"/>
        </w:rPr>
        <w:t xml:space="preserve"> Imaging</w:t>
      </w:r>
      <w:r w:rsidRPr="00991C9E">
        <w:rPr>
          <w:rFonts w:ascii="Book Antiqua" w:hAnsi="Book Antiqua"/>
          <w:sz w:val="24"/>
          <w:szCs w:val="24"/>
        </w:rPr>
        <w:t> </w:t>
      </w:r>
      <w:r w:rsidR="00EB0921">
        <w:rPr>
          <w:rFonts w:ascii="Book Antiqua" w:hAnsi="Book Antiqua" w:hint="eastAsia"/>
          <w:sz w:val="24"/>
          <w:szCs w:val="24"/>
        </w:rPr>
        <w:t>2014</w:t>
      </w:r>
      <w:r w:rsidRPr="00991C9E">
        <w:rPr>
          <w:rFonts w:ascii="Book Antiqua" w:hAnsi="Book Antiqua"/>
          <w:sz w:val="24"/>
          <w:szCs w:val="24"/>
        </w:rPr>
        <w:t>; </w:t>
      </w:r>
      <w:r w:rsidRPr="00991C9E">
        <w:rPr>
          <w:rFonts w:ascii="Book Antiqua" w:hAnsi="Book Antiqua"/>
          <w:b/>
          <w:bCs/>
          <w:sz w:val="24"/>
          <w:szCs w:val="24"/>
        </w:rPr>
        <w:t>38</w:t>
      </w:r>
      <w:r w:rsidRPr="00991C9E">
        <w:rPr>
          <w:rFonts w:ascii="Book Antiqua" w:hAnsi="Book Antiqua"/>
          <w:sz w:val="24"/>
          <w:szCs w:val="24"/>
        </w:rPr>
        <w:t>: 888-891 [PMID: 25034402 DOI: 10.1016/j.clinimag.2014.06.005]</w:t>
      </w:r>
    </w:p>
    <w:p w:rsidR="00991C9E" w:rsidRPr="00991C9E" w:rsidRDefault="00991C9E" w:rsidP="00991C9E">
      <w:pPr>
        <w:pStyle w:val="ListParagraph"/>
        <w:numPr>
          <w:ilvl w:val="0"/>
          <w:numId w:val="1"/>
        </w:numPr>
        <w:snapToGrid w:val="0"/>
        <w:spacing w:after="0" w:line="360" w:lineRule="auto"/>
        <w:ind w:left="426"/>
        <w:jc w:val="both"/>
        <w:rPr>
          <w:rFonts w:ascii="Book Antiqua" w:hAnsi="Book Antiqua"/>
          <w:sz w:val="24"/>
          <w:szCs w:val="24"/>
        </w:rPr>
      </w:pPr>
      <w:proofErr w:type="spellStart"/>
      <w:r w:rsidRPr="00991C9E">
        <w:rPr>
          <w:rFonts w:ascii="Book Antiqua" w:hAnsi="Book Antiqua"/>
          <w:b/>
          <w:bCs/>
          <w:sz w:val="24"/>
          <w:szCs w:val="24"/>
        </w:rPr>
        <w:t>Magini</w:t>
      </w:r>
      <w:proofErr w:type="spellEnd"/>
      <w:r w:rsidRPr="00991C9E">
        <w:rPr>
          <w:rFonts w:ascii="Book Antiqua" w:hAnsi="Book Antiqua"/>
          <w:b/>
          <w:bCs/>
          <w:sz w:val="24"/>
          <w:szCs w:val="24"/>
        </w:rPr>
        <w:t xml:space="preserve"> G</w:t>
      </w:r>
      <w:r w:rsidRPr="00991C9E">
        <w:rPr>
          <w:rFonts w:ascii="Book Antiqua" w:hAnsi="Book Antiqua"/>
          <w:sz w:val="24"/>
          <w:szCs w:val="24"/>
        </w:rPr>
        <w:t xml:space="preserve">, </w:t>
      </w:r>
      <w:proofErr w:type="spellStart"/>
      <w:r w:rsidRPr="00991C9E">
        <w:rPr>
          <w:rFonts w:ascii="Book Antiqua" w:hAnsi="Book Antiqua"/>
          <w:sz w:val="24"/>
          <w:szCs w:val="24"/>
        </w:rPr>
        <w:t>Farsad</w:t>
      </w:r>
      <w:proofErr w:type="spellEnd"/>
      <w:r w:rsidRPr="00991C9E">
        <w:rPr>
          <w:rFonts w:ascii="Book Antiqua" w:hAnsi="Book Antiqua"/>
          <w:sz w:val="24"/>
          <w:szCs w:val="24"/>
        </w:rPr>
        <w:t xml:space="preserve"> M, </w:t>
      </w:r>
      <w:proofErr w:type="spellStart"/>
      <w:r w:rsidRPr="00991C9E">
        <w:rPr>
          <w:rFonts w:ascii="Book Antiqua" w:hAnsi="Book Antiqua"/>
          <w:sz w:val="24"/>
          <w:szCs w:val="24"/>
        </w:rPr>
        <w:t>Frigerio</w:t>
      </w:r>
      <w:proofErr w:type="spellEnd"/>
      <w:r w:rsidRPr="00991C9E">
        <w:rPr>
          <w:rFonts w:ascii="Book Antiqua" w:hAnsi="Book Antiqua"/>
          <w:sz w:val="24"/>
          <w:szCs w:val="24"/>
        </w:rPr>
        <w:t xml:space="preserve"> M, Serra C, </w:t>
      </w:r>
      <w:proofErr w:type="spellStart"/>
      <w:r w:rsidRPr="00991C9E">
        <w:rPr>
          <w:rFonts w:ascii="Book Antiqua" w:hAnsi="Book Antiqua"/>
          <w:sz w:val="24"/>
          <w:szCs w:val="24"/>
        </w:rPr>
        <w:t>Colecchia</w:t>
      </w:r>
      <w:proofErr w:type="spellEnd"/>
      <w:r w:rsidRPr="00991C9E">
        <w:rPr>
          <w:rFonts w:ascii="Book Antiqua" w:hAnsi="Book Antiqua"/>
          <w:sz w:val="24"/>
          <w:szCs w:val="24"/>
        </w:rPr>
        <w:t xml:space="preserve"> A, </w:t>
      </w:r>
      <w:proofErr w:type="spellStart"/>
      <w:r w:rsidRPr="00991C9E">
        <w:rPr>
          <w:rFonts w:ascii="Book Antiqua" w:hAnsi="Book Antiqua"/>
          <w:sz w:val="24"/>
          <w:szCs w:val="24"/>
        </w:rPr>
        <w:t>Jovine</w:t>
      </w:r>
      <w:proofErr w:type="spellEnd"/>
      <w:r w:rsidRPr="00991C9E">
        <w:rPr>
          <w:rFonts w:ascii="Book Antiqua" w:hAnsi="Book Antiqua"/>
          <w:sz w:val="24"/>
          <w:szCs w:val="24"/>
        </w:rPr>
        <w:t xml:space="preserve"> E, </w:t>
      </w:r>
      <w:proofErr w:type="spellStart"/>
      <w:r w:rsidRPr="00991C9E">
        <w:rPr>
          <w:rFonts w:ascii="Book Antiqua" w:hAnsi="Book Antiqua"/>
          <w:sz w:val="24"/>
          <w:szCs w:val="24"/>
        </w:rPr>
        <w:t>Vivarelli</w:t>
      </w:r>
      <w:proofErr w:type="spellEnd"/>
      <w:r w:rsidRPr="00991C9E">
        <w:rPr>
          <w:rFonts w:ascii="Book Antiqua" w:hAnsi="Book Antiqua"/>
          <w:sz w:val="24"/>
          <w:szCs w:val="24"/>
        </w:rPr>
        <w:t xml:space="preserve"> M, </w:t>
      </w:r>
      <w:proofErr w:type="spellStart"/>
      <w:r w:rsidRPr="00991C9E">
        <w:rPr>
          <w:rFonts w:ascii="Book Antiqua" w:hAnsi="Book Antiqua"/>
          <w:sz w:val="24"/>
          <w:szCs w:val="24"/>
        </w:rPr>
        <w:t>Feletti</w:t>
      </w:r>
      <w:proofErr w:type="spellEnd"/>
      <w:r w:rsidRPr="00991C9E">
        <w:rPr>
          <w:rFonts w:ascii="Book Antiqua" w:hAnsi="Book Antiqua"/>
          <w:sz w:val="24"/>
          <w:szCs w:val="24"/>
        </w:rPr>
        <w:t xml:space="preserve"> V, </w:t>
      </w:r>
      <w:proofErr w:type="spellStart"/>
      <w:r w:rsidRPr="00991C9E">
        <w:rPr>
          <w:rFonts w:ascii="Book Antiqua" w:hAnsi="Book Antiqua"/>
          <w:sz w:val="24"/>
          <w:szCs w:val="24"/>
        </w:rPr>
        <w:t>Golfieri</w:t>
      </w:r>
      <w:proofErr w:type="spellEnd"/>
      <w:r w:rsidRPr="00991C9E">
        <w:rPr>
          <w:rFonts w:ascii="Book Antiqua" w:hAnsi="Book Antiqua"/>
          <w:sz w:val="24"/>
          <w:szCs w:val="24"/>
        </w:rPr>
        <w:t xml:space="preserve"> R, Patti C, Fanti S, </w:t>
      </w:r>
      <w:proofErr w:type="spellStart"/>
      <w:r w:rsidRPr="00991C9E">
        <w:rPr>
          <w:rFonts w:ascii="Book Antiqua" w:hAnsi="Book Antiqua"/>
          <w:sz w:val="24"/>
          <w:szCs w:val="24"/>
        </w:rPr>
        <w:t>Franchi</w:t>
      </w:r>
      <w:proofErr w:type="spellEnd"/>
      <w:r w:rsidRPr="00991C9E">
        <w:rPr>
          <w:rFonts w:ascii="Book Antiqua" w:hAnsi="Book Antiqua"/>
          <w:sz w:val="24"/>
          <w:szCs w:val="24"/>
        </w:rPr>
        <w:t xml:space="preserve"> R, Lodi F, </w:t>
      </w:r>
      <w:proofErr w:type="spellStart"/>
      <w:r w:rsidRPr="00991C9E">
        <w:rPr>
          <w:rFonts w:ascii="Book Antiqua" w:hAnsi="Book Antiqua"/>
          <w:sz w:val="24"/>
          <w:szCs w:val="24"/>
        </w:rPr>
        <w:t>Boschi</w:t>
      </w:r>
      <w:proofErr w:type="spellEnd"/>
      <w:r w:rsidRPr="00991C9E">
        <w:rPr>
          <w:rFonts w:ascii="Book Antiqua" w:hAnsi="Book Antiqua"/>
          <w:sz w:val="24"/>
          <w:szCs w:val="24"/>
        </w:rPr>
        <w:t xml:space="preserve"> S, </w:t>
      </w:r>
      <w:proofErr w:type="spellStart"/>
      <w:r w:rsidRPr="00991C9E">
        <w:rPr>
          <w:rFonts w:ascii="Book Antiqua" w:hAnsi="Book Antiqua"/>
          <w:sz w:val="24"/>
          <w:szCs w:val="24"/>
        </w:rPr>
        <w:t>Bernardi</w:t>
      </w:r>
      <w:proofErr w:type="spellEnd"/>
      <w:r w:rsidRPr="00991C9E">
        <w:rPr>
          <w:rFonts w:ascii="Book Antiqua" w:hAnsi="Book Antiqua"/>
          <w:sz w:val="24"/>
          <w:szCs w:val="24"/>
        </w:rPr>
        <w:t xml:space="preserve"> M, </w:t>
      </w:r>
      <w:proofErr w:type="spellStart"/>
      <w:r w:rsidRPr="00991C9E">
        <w:rPr>
          <w:rFonts w:ascii="Book Antiqua" w:hAnsi="Book Antiqua"/>
          <w:sz w:val="24"/>
          <w:szCs w:val="24"/>
        </w:rPr>
        <w:t>Trevisani</w:t>
      </w:r>
      <w:proofErr w:type="spellEnd"/>
      <w:r w:rsidRPr="00991C9E">
        <w:rPr>
          <w:rFonts w:ascii="Book Antiqua" w:hAnsi="Book Antiqua"/>
          <w:sz w:val="24"/>
          <w:szCs w:val="24"/>
        </w:rPr>
        <w:t xml:space="preserve"> F. C-11 acetate does not enhance usefulness of F-18 FDG PET/CT in differentiating between focal nodular hyperplasia and </w:t>
      </w:r>
      <w:r w:rsidRPr="00991C9E">
        <w:rPr>
          <w:rFonts w:ascii="Book Antiqua" w:hAnsi="Book Antiqua"/>
          <w:sz w:val="24"/>
          <w:szCs w:val="24"/>
        </w:rPr>
        <w:lastRenderedPageBreak/>
        <w:t>hepatic adenoma. </w:t>
      </w:r>
      <w:proofErr w:type="spellStart"/>
      <w:r w:rsidRPr="00991C9E">
        <w:rPr>
          <w:rFonts w:ascii="Book Antiqua" w:hAnsi="Book Antiqua"/>
          <w:i/>
          <w:iCs/>
          <w:sz w:val="24"/>
          <w:szCs w:val="24"/>
        </w:rPr>
        <w:t>Clin</w:t>
      </w:r>
      <w:proofErr w:type="spellEnd"/>
      <w:r w:rsidRPr="00991C9E">
        <w:rPr>
          <w:rFonts w:ascii="Book Antiqua" w:hAnsi="Book Antiqua"/>
          <w:i/>
          <w:iCs/>
          <w:sz w:val="24"/>
          <w:szCs w:val="24"/>
        </w:rPr>
        <w:t xml:space="preserve"> </w:t>
      </w:r>
      <w:proofErr w:type="spellStart"/>
      <w:r w:rsidRPr="00991C9E">
        <w:rPr>
          <w:rFonts w:ascii="Book Antiqua" w:hAnsi="Book Antiqua"/>
          <w:i/>
          <w:iCs/>
          <w:sz w:val="24"/>
          <w:szCs w:val="24"/>
        </w:rPr>
        <w:t>Nucl</w:t>
      </w:r>
      <w:proofErr w:type="spellEnd"/>
      <w:r w:rsidRPr="00991C9E">
        <w:rPr>
          <w:rFonts w:ascii="Book Antiqua" w:hAnsi="Book Antiqua"/>
          <w:i/>
          <w:iCs/>
          <w:sz w:val="24"/>
          <w:szCs w:val="24"/>
        </w:rPr>
        <w:t xml:space="preserve"> Med</w:t>
      </w:r>
      <w:r w:rsidRPr="00991C9E">
        <w:rPr>
          <w:rFonts w:ascii="Book Antiqua" w:hAnsi="Book Antiqua"/>
          <w:sz w:val="24"/>
          <w:szCs w:val="24"/>
        </w:rPr>
        <w:t> 2009; </w:t>
      </w:r>
      <w:r w:rsidRPr="00991C9E">
        <w:rPr>
          <w:rFonts w:ascii="Book Antiqua" w:hAnsi="Book Antiqua"/>
          <w:b/>
          <w:bCs/>
          <w:sz w:val="24"/>
          <w:szCs w:val="24"/>
        </w:rPr>
        <w:t>34</w:t>
      </w:r>
      <w:r w:rsidRPr="00991C9E">
        <w:rPr>
          <w:rFonts w:ascii="Book Antiqua" w:hAnsi="Book Antiqua"/>
          <w:sz w:val="24"/>
          <w:szCs w:val="24"/>
        </w:rPr>
        <w:t>: 659-665 [PMID: 19893396 DOI: 10.1097/RLU.0b013e3181b53488]</w:t>
      </w:r>
    </w:p>
    <w:p w:rsidR="00991C9E" w:rsidRPr="00991C9E" w:rsidRDefault="00991C9E" w:rsidP="00991C9E">
      <w:pPr>
        <w:pStyle w:val="ListParagraph"/>
        <w:numPr>
          <w:ilvl w:val="0"/>
          <w:numId w:val="1"/>
        </w:numPr>
        <w:snapToGrid w:val="0"/>
        <w:spacing w:after="0" w:line="360" w:lineRule="auto"/>
        <w:ind w:left="426"/>
        <w:jc w:val="both"/>
        <w:rPr>
          <w:rFonts w:ascii="Book Antiqua" w:hAnsi="Book Antiqua"/>
          <w:sz w:val="24"/>
          <w:szCs w:val="24"/>
        </w:rPr>
      </w:pPr>
      <w:r w:rsidRPr="00991C9E">
        <w:rPr>
          <w:rFonts w:ascii="Book Antiqua" w:hAnsi="Book Antiqua"/>
          <w:b/>
          <w:bCs/>
          <w:sz w:val="24"/>
          <w:szCs w:val="24"/>
        </w:rPr>
        <w:t>Stephenson JA</w:t>
      </w:r>
      <w:r w:rsidRPr="00991C9E">
        <w:rPr>
          <w:rFonts w:ascii="Book Antiqua" w:hAnsi="Book Antiqua"/>
          <w:sz w:val="24"/>
          <w:szCs w:val="24"/>
        </w:rPr>
        <w:t xml:space="preserve">, </w:t>
      </w:r>
      <w:proofErr w:type="spellStart"/>
      <w:r w:rsidRPr="00991C9E">
        <w:rPr>
          <w:rFonts w:ascii="Book Antiqua" w:hAnsi="Book Antiqua"/>
          <w:sz w:val="24"/>
          <w:szCs w:val="24"/>
        </w:rPr>
        <w:t>Kapasi</w:t>
      </w:r>
      <w:proofErr w:type="spellEnd"/>
      <w:r w:rsidRPr="00991C9E">
        <w:rPr>
          <w:rFonts w:ascii="Book Antiqua" w:hAnsi="Book Antiqua"/>
          <w:sz w:val="24"/>
          <w:szCs w:val="24"/>
        </w:rPr>
        <w:t xml:space="preserve"> T, Al-</w:t>
      </w:r>
      <w:proofErr w:type="spellStart"/>
      <w:r w:rsidRPr="00991C9E">
        <w:rPr>
          <w:rFonts w:ascii="Book Antiqua" w:hAnsi="Book Antiqua"/>
          <w:sz w:val="24"/>
          <w:szCs w:val="24"/>
        </w:rPr>
        <w:t>Taan</w:t>
      </w:r>
      <w:proofErr w:type="spellEnd"/>
      <w:r w:rsidRPr="00991C9E">
        <w:rPr>
          <w:rFonts w:ascii="Book Antiqua" w:hAnsi="Book Antiqua"/>
          <w:sz w:val="24"/>
          <w:szCs w:val="24"/>
        </w:rPr>
        <w:t xml:space="preserve"> O, Dennison AR. Uptake of (18) FDG by a Hepatic Adenoma on Positron Emission Tomography. </w:t>
      </w:r>
      <w:r w:rsidRPr="00991C9E">
        <w:rPr>
          <w:rFonts w:ascii="Book Antiqua" w:hAnsi="Book Antiqua"/>
          <w:i/>
          <w:iCs/>
          <w:sz w:val="24"/>
          <w:szCs w:val="24"/>
        </w:rPr>
        <w:t xml:space="preserve">Case Reports </w:t>
      </w:r>
      <w:proofErr w:type="spellStart"/>
      <w:r w:rsidRPr="00991C9E">
        <w:rPr>
          <w:rFonts w:ascii="Book Antiqua" w:hAnsi="Book Antiqua"/>
          <w:i/>
          <w:iCs/>
          <w:sz w:val="24"/>
          <w:szCs w:val="24"/>
        </w:rPr>
        <w:t>Hepatol</w:t>
      </w:r>
      <w:proofErr w:type="spellEnd"/>
      <w:r w:rsidRPr="00991C9E">
        <w:rPr>
          <w:rFonts w:ascii="Book Antiqua" w:hAnsi="Book Antiqua"/>
          <w:sz w:val="24"/>
          <w:szCs w:val="24"/>
        </w:rPr>
        <w:t> 2011; </w:t>
      </w:r>
      <w:r w:rsidRPr="00991C9E">
        <w:rPr>
          <w:rFonts w:ascii="Book Antiqua" w:hAnsi="Book Antiqua"/>
          <w:b/>
          <w:bCs/>
          <w:sz w:val="24"/>
          <w:szCs w:val="24"/>
        </w:rPr>
        <w:t>2011</w:t>
      </w:r>
      <w:r w:rsidRPr="00991C9E">
        <w:rPr>
          <w:rFonts w:ascii="Book Antiqua" w:hAnsi="Book Antiqua"/>
          <w:sz w:val="24"/>
          <w:szCs w:val="24"/>
        </w:rPr>
        <w:t>: 276402 [PMID: 25954539 DOI: 10.1155/2011/276402]</w:t>
      </w:r>
    </w:p>
    <w:p w:rsidR="00991C9E" w:rsidRPr="00991C9E" w:rsidRDefault="00991C9E" w:rsidP="00991C9E">
      <w:pPr>
        <w:pStyle w:val="ListParagraph"/>
        <w:numPr>
          <w:ilvl w:val="0"/>
          <w:numId w:val="1"/>
        </w:numPr>
        <w:snapToGrid w:val="0"/>
        <w:spacing w:after="0" w:line="360" w:lineRule="auto"/>
        <w:ind w:left="426"/>
        <w:jc w:val="both"/>
        <w:rPr>
          <w:rFonts w:ascii="Book Antiqua" w:hAnsi="Book Antiqua"/>
          <w:sz w:val="24"/>
          <w:szCs w:val="24"/>
        </w:rPr>
      </w:pPr>
      <w:r w:rsidRPr="00EB0921">
        <w:rPr>
          <w:rFonts w:ascii="Book Antiqua" w:hAnsi="Book Antiqua"/>
          <w:b/>
          <w:sz w:val="24"/>
          <w:szCs w:val="24"/>
        </w:rPr>
        <w:t>Laurent-</w:t>
      </w:r>
      <w:proofErr w:type="spellStart"/>
      <w:r w:rsidRPr="00EB0921">
        <w:rPr>
          <w:rFonts w:ascii="Book Antiqua" w:hAnsi="Book Antiqua"/>
          <w:b/>
          <w:sz w:val="24"/>
          <w:szCs w:val="24"/>
        </w:rPr>
        <w:t>Bellue</w:t>
      </w:r>
      <w:proofErr w:type="spellEnd"/>
      <w:r w:rsidRPr="00EB0921">
        <w:rPr>
          <w:rFonts w:ascii="Book Antiqua" w:hAnsi="Book Antiqua"/>
          <w:b/>
          <w:sz w:val="24"/>
          <w:szCs w:val="24"/>
        </w:rPr>
        <w:t xml:space="preserve"> A</w:t>
      </w:r>
      <w:r w:rsidRPr="00991C9E">
        <w:rPr>
          <w:rFonts w:ascii="Book Antiqua" w:hAnsi="Book Antiqua"/>
          <w:sz w:val="24"/>
          <w:szCs w:val="24"/>
        </w:rPr>
        <w:t xml:space="preserve">, </w:t>
      </w:r>
      <w:proofErr w:type="spellStart"/>
      <w:r w:rsidRPr="00991C9E">
        <w:rPr>
          <w:rFonts w:ascii="Book Antiqua" w:hAnsi="Book Antiqua"/>
          <w:sz w:val="24"/>
          <w:szCs w:val="24"/>
        </w:rPr>
        <w:t>Girma</w:t>
      </w:r>
      <w:proofErr w:type="spellEnd"/>
      <w:r w:rsidRPr="00991C9E">
        <w:rPr>
          <w:rFonts w:ascii="Book Antiqua" w:hAnsi="Book Antiqua"/>
          <w:sz w:val="24"/>
          <w:szCs w:val="24"/>
        </w:rPr>
        <w:t xml:space="preserve"> A, Le </w:t>
      </w:r>
      <w:proofErr w:type="spellStart"/>
      <w:r w:rsidRPr="00991C9E">
        <w:rPr>
          <w:rFonts w:ascii="Book Antiqua" w:hAnsi="Book Antiqua"/>
          <w:sz w:val="24"/>
          <w:szCs w:val="24"/>
        </w:rPr>
        <w:t>Stanc</w:t>
      </w:r>
      <w:proofErr w:type="spellEnd"/>
      <w:r w:rsidRPr="00991C9E">
        <w:rPr>
          <w:rFonts w:ascii="Book Antiqua" w:hAnsi="Book Antiqua"/>
          <w:sz w:val="24"/>
          <w:szCs w:val="24"/>
        </w:rPr>
        <w:t xml:space="preserve"> E. Diagnostic challenge to </w:t>
      </w:r>
      <w:proofErr w:type="spellStart"/>
      <w:r w:rsidRPr="00991C9E">
        <w:rPr>
          <w:rFonts w:ascii="Book Antiqua" w:hAnsi="Book Antiqua"/>
          <w:sz w:val="24"/>
          <w:szCs w:val="24"/>
        </w:rPr>
        <w:t>characterise</w:t>
      </w:r>
      <w:proofErr w:type="spellEnd"/>
      <w:r w:rsidRPr="00991C9E">
        <w:rPr>
          <w:rFonts w:ascii="Book Antiqua" w:hAnsi="Book Antiqua"/>
          <w:sz w:val="24"/>
          <w:szCs w:val="24"/>
        </w:rPr>
        <w:t xml:space="preserve"> a liver hypermetabolic focus on </w:t>
      </w:r>
      <w:proofErr w:type="spellStart"/>
      <w:r w:rsidRPr="00991C9E">
        <w:rPr>
          <w:rFonts w:ascii="Book Antiqua" w:hAnsi="Book Antiqua"/>
          <w:sz w:val="24"/>
          <w:szCs w:val="24"/>
        </w:rPr>
        <w:t>fluorocholine</w:t>
      </w:r>
      <w:proofErr w:type="spellEnd"/>
      <w:r w:rsidRPr="00991C9E">
        <w:rPr>
          <w:rFonts w:ascii="Book Antiqua" w:hAnsi="Book Antiqua"/>
          <w:sz w:val="24"/>
          <w:szCs w:val="24"/>
        </w:rPr>
        <w:t xml:space="preserve"> (18F) PET/CT: a case report. </w:t>
      </w:r>
      <w:proofErr w:type="spellStart"/>
      <w:r w:rsidR="00EB0921" w:rsidRPr="00EB0921">
        <w:rPr>
          <w:rFonts w:ascii="Book Antiqua" w:hAnsi="Book Antiqua"/>
          <w:i/>
          <w:sz w:val="24"/>
          <w:szCs w:val="24"/>
        </w:rPr>
        <w:t>Médecine</w:t>
      </w:r>
      <w:proofErr w:type="spellEnd"/>
      <w:r w:rsidR="00EB0921" w:rsidRPr="00EB0921">
        <w:rPr>
          <w:rFonts w:ascii="Book Antiqua" w:hAnsi="Book Antiqua"/>
          <w:i/>
          <w:sz w:val="24"/>
          <w:szCs w:val="24"/>
        </w:rPr>
        <w:t xml:space="preserve"> </w:t>
      </w:r>
      <w:proofErr w:type="spellStart"/>
      <w:r w:rsidR="00EB0921" w:rsidRPr="00EB0921">
        <w:rPr>
          <w:rFonts w:ascii="Book Antiqua" w:hAnsi="Book Antiqua"/>
          <w:i/>
          <w:sz w:val="24"/>
          <w:szCs w:val="24"/>
        </w:rPr>
        <w:t>Nucléaire</w:t>
      </w:r>
      <w:proofErr w:type="spellEnd"/>
      <w:r w:rsidR="00EB0921" w:rsidRPr="00EB0921">
        <w:rPr>
          <w:rFonts w:ascii="Book Antiqua" w:hAnsi="Book Antiqua"/>
          <w:sz w:val="24"/>
          <w:szCs w:val="24"/>
        </w:rPr>
        <w:t xml:space="preserve"> 2013</w:t>
      </w:r>
      <w:r w:rsidRPr="00991C9E">
        <w:rPr>
          <w:rFonts w:ascii="Book Antiqua" w:hAnsi="Book Antiqua"/>
          <w:sz w:val="24"/>
          <w:szCs w:val="24"/>
        </w:rPr>
        <w:t xml:space="preserve">; </w:t>
      </w:r>
      <w:r w:rsidRPr="00EB0921">
        <w:rPr>
          <w:rFonts w:ascii="Book Antiqua" w:hAnsi="Book Antiqua"/>
          <w:b/>
          <w:sz w:val="24"/>
          <w:szCs w:val="24"/>
        </w:rPr>
        <w:t>37</w:t>
      </w:r>
      <w:r w:rsidRPr="00991C9E">
        <w:rPr>
          <w:rFonts w:ascii="Book Antiqua" w:hAnsi="Book Antiqua"/>
          <w:sz w:val="24"/>
          <w:szCs w:val="24"/>
        </w:rPr>
        <w:t>: 282-288 [DOI: 10.1016/j.mednuc.2013.05.002]</w:t>
      </w:r>
    </w:p>
    <w:p w:rsidR="00991C9E" w:rsidRPr="00991C9E" w:rsidRDefault="00991C9E" w:rsidP="00991C9E">
      <w:pPr>
        <w:pStyle w:val="ListParagraph"/>
        <w:numPr>
          <w:ilvl w:val="0"/>
          <w:numId w:val="1"/>
        </w:numPr>
        <w:snapToGrid w:val="0"/>
        <w:spacing w:after="0" w:line="360" w:lineRule="auto"/>
        <w:ind w:left="426"/>
        <w:jc w:val="both"/>
        <w:rPr>
          <w:rFonts w:ascii="Book Antiqua" w:hAnsi="Book Antiqua"/>
          <w:sz w:val="24"/>
          <w:szCs w:val="24"/>
        </w:rPr>
      </w:pPr>
      <w:r w:rsidRPr="00991C9E">
        <w:rPr>
          <w:rFonts w:ascii="Book Antiqua" w:hAnsi="Book Antiqua"/>
          <w:b/>
          <w:bCs/>
          <w:sz w:val="24"/>
          <w:szCs w:val="24"/>
        </w:rPr>
        <w:t>Lim D</w:t>
      </w:r>
      <w:r w:rsidRPr="00991C9E">
        <w:rPr>
          <w:rFonts w:ascii="Book Antiqua" w:hAnsi="Book Antiqua"/>
          <w:sz w:val="24"/>
          <w:szCs w:val="24"/>
        </w:rPr>
        <w:t>, Lee SY, Lim KH, Chan CY. Hepatic adenoma mimicking a metastatic lesion on computed tomography-positron emission tomography scan. </w:t>
      </w:r>
      <w:r w:rsidRPr="00991C9E">
        <w:rPr>
          <w:rFonts w:ascii="Book Antiqua" w:hAnsi="Book Antiqua"/>
          <w:i/>
          <w:iCs/>
          <w:sz w:val="24"/>
          <w:szCs w:val="24"/>
        </w:rPr>
        <w:t xml:space="preserve">World J </w:t>
      </w:r>
      <w:proofErr w:type="spellStart"/>
      <w:r w:rsidRPr="00991C9E">
        <w:rPr>
          <w:rFonts w:ascii="Book Antiqua" w:hAnsi="Book Antiqua"/>
          <w:i/>
          <w:iCs/>
          <w:sz w:val="24"/>
          <w:szCs w:val="24"/>
        </w:rPr>
        <w:t>Gastroenterol</w:t>
      </w:r>
      <w:proofErr w:type="spellEnd"/>
      <w:r w:rsidRPr="00991C9E">
        <w:rPr>
          <w:rFonts w:ascii="Book Antiqua" w:hAnsi="Book Antiqua"/>
          <w:sz w:val="24"/>
          <w:szCs w:val="24"/>
        </w:rPr>
        <w:t> 2013; </w:t>
      </w:r>
      <w:r w:rsidRPr="00991C9E">
        <w:rPr>
          <w:rFonts w:ascii="Book Antiqua" w:hAnsi="Book Antiqua"/>
          <w:b/>
          <w:bCs/>
          <w:sz w:val="24"/>
          <w:szCs w:val="24"/>
        </w:rPr>
        <w:t>19</w:t>
      </w:r>
      <w:r w:rsidRPr="00991C9E">
        <w:rPr>
          <w:rFonts w:ascii="Book Antiqua" w:hAnsi="Book Antiqua"/>
          <w:sz w:val="24"/>
          <w:szCs w:val="24"/>
        </w:rPr>
        <w:t>: 4432-4436 [PMID: 23885159 DOI: 10.3748/wjg.v19.i27.4432]</w:t>
      </w:r>
    </w:p>
    <w:p w:rsidR="00991C9E" w:rsidRPr="00991C9E" w:rsidRDefault="00991C9E" w:rsidP="00991C9E">
      <w:pPr>
        <w:pStyle w:val="ListParagraph"/>
        <w:numPr>
          <w:ilvl w:val="0"/>
          <w:numId w:val="1"/>
        </w:numPr>
        <w:snapToGrid w:val="0"/>
        <w:spacing w:after="0" w:line="360" w:lineRule="auto"/>
        <w:ind w:left="426"/>
        <w:jc w:val="both"/>
        <w:rPr>
          <w:rFonts w:ascii="Book Antiqua" w:hAnsi="Book Antiqua"/>
          <w:sz w:val="24"/>
          <w:szCs w:val="24"/>
        </w:rPr>
      </w:pPr>
      <w:r w:rsidRPr="00991C9E">
        <w:rPr>
          <w:rFonts w:ascii="Book Antiqua" w:hAnsi="Book Antiqua"/>
          <w:b/>
          <w:bCs/>
          <w:sz w:val="24"/>
          <w:szCs w:val="24"/>
        </w:rPr>
        <w:t>Lee SY</w:t>
      </w:r>
      <w:r w:rsidRPr="00991C9E">
        <w:rPr>
          <w:rFonts w:ascii="Book Antiqua" w:hAnsi="Book Antiqua"/>
          <w:sz w:val="24"/>
          <w:szCs w:val="24"/>
        </w:rPr>
        <w:t xml:space="preserve">, </w:t>
      </w:r>
      <w:proofErr w:type="spellStart"/>
      <w:r w:rsidRPr="00991C9E">
        <w:rPr>
          <w:rFonts w:ascii="Book Antiqua" w:hAnsi="Book Antiqua"/>
          <w:sz w:val="24"/>
          <w:szCs w:val="24"/>
        </w:rPr>
        <w:t>Kingham</w:t>
      </w:r>
      <w:proofErr w:type="spellEnd"/>
      <w:r w:rsidRPr="00991C9E">
        <w:rPr>
          <w:rFonts w:ascii="Book Antiqua" w:hAnsi="Book Antiqua"/>
          <w:sz w:val="24"/>
          <w:szCs w:val="24"/>
        </w:rPr>
        <w:t xml:space="preserve"> TP, </w:t>
      </w:r>
      <w:proofErr w:type="spellStart"/>
      <w:r w:rsidRPr="00991C9E">
        <w:rPr>
          <w:rFonts w:ascii="Book Antiqua" w:hAnsi="Book Antiqua"/>
          <w:sz w:val="24"/>
          <w:szCs w:val="24"/>
        </w:rPr>
        <w:t>LaGratta</w:t>
      </w:r>
      <w:proofErr w:type="spellEnd"/>
      <w:r w:rsidRPr="00991C9E">
        <w:rPr>
          <w:rFonts w:ascii="Book Antiqua" w:hAnsi="Book Antiqua"/>
          <w:sz w:val="24"/>
          <w:szCs w:val="24"/>
        </w:rPr>
        <w:t xml:space="preserve"> MD, </w:t>
      </w:r>
      <w:proofErr w:type="spellStart"/>
      <w:r w:rsidRPr="00991C9E">
        <w:rPr>
          <w:rFonts w:ascii="Book Antiqua" w:hAnsi="Book Antiqua"/>
          <w:sz w:val="24"/>
          <w:szCs w:val="24"/>
        </w:rPr>
        <w:t>Jessurun</w:t>
      </w:r>
      <w:proofErr w:type="spellEnd"/>
      <w:r w:rsidRPr="00991C9E">
        <w:rPr>
          <w:rFonts w:ascii="Book Antiqua" w:hAnsi="Book Antiqua"/>
          <w:sz w:val="24"/>
          <w:szCs w:val="24"/>
        </w:rPr>
        <w:t xml:space="preserve"> J, </w:t>
      </w:r>
      <w:proofErr w:type="spellStart"/>
      <w:r w:rsidRPr="00991C9E">
        <w:rPr>
          <w:rFonts w:ascii="Book Antiqua" w:hAnsi="Book Antiqua"/>
          <w:sz w:val="24"/>
          <w:szCs w:val="24"/>
        </w:rPr>
        <w:t>Cherqui</w:t>
      </w:r>
      <w:proofErr w:type="spellEnd"/>
      <w:r w:rsidRPr="00991C9E">
        <w:rPr>
          <w:rFonts w:ascii="Book Antiqua" w:hAnsi="Book Antiqua"/>
          <w:sz w:val="24"/>
          <w:szCs w:val="24"/>
        </w:rPr>
        <w:t xml:space="preserve"> D, </w:t>
      </w:r>
      <w:proofErr w:type="spellStart"/>
      <w:r w:rsidRPr="00991C9E">
        <w:rPr>
          <w:rFonts w:ascii="Book Antiqua" w:hAnsi="Book Antiqua"/>
          <w:sz w:val="24"/>
          <w:szCs w:val="24"/>
        </w:rPr>
        <w:t>Jarnagin</w:t>
      </w:r>
      <w:proofErr w:type="spellEnd"/>
      <w:r w:rsidRPr="00991C9E">
        <w:rPr>
          <w:rFonts w:ascii="Book Antiqua" w:hAnsi="Book Antiqua"/>
          <w:sz w:val="24"/>
          <w:szCs w:val="24"/>
        </w:rPr>
        <w:t xml:space="preserve"> WR, </w:t>
      </w:r>
      <w:proofErr w:type="spellStart"/>
      <w:r w:rsidRPr="00991C9E">
        <w:rPr>
          <w:rFonts w:ascii="Book Antiqua" w:hAnsi="Book Antiqua"/>
          <w:sz w:val="24"/>
          <w:szCs w:val="24"/>
        </w:rPr>
        <w:t>Kluger</w:t>
      </w:r>
      <w:proofErr w:type="spellEnd"/>
      <w:r w:rsidRPr="00991C9E">
        <w:rPr>
          <w:rFonts w:ascii="Book Antiqua" w:hAnsi="Book Antiqua"/>
          <w:sz w:val="24"/>
          <w:szCs w:val="24"/>
        </w:rPr>
        <w:t xml:space="preserve"> MD. PET-avid hepatocellular adenomas: incidental findings associated with HNF1-α mutated lesions. </w:t>
      </w:r>
      <w:r w:rsidRPr="00991C9E">
        <w:rPr>
          <w:rFonts w:ascii="Book Antiqua" w:hAnsi="Book Antiqua"/>
          <w:i/>
          <w:iCs/>
          <w:sz w:val="24"/>
          <w:szCs w:val="24"/>
        </w:rPr>
        <w:t xml:space="preserve">HPB </w:t>
      </w:r>
      <w:r w:rsidRPr="00EB0921">
        <w:rPr>
          <w:rFonts w:ascii="Book Antiqua" w:hAnsi="Book Antiqua"/>
          <w:iCs/>
          <w:sz w:val="24"/>
          <w:szCs w:val="24"/>
        </w:rPr>
        <w:t>(Oxford)</w:t>
      </w:r>
      <w:r w:rsidRPr="00991C9E">
        <w:rPr>
          <w:rFonts w:ascii="Book Antiqua" w:hAnsi="Book Antiqua"/>
          <w:sz w:val="24"/>
          <w:szCs w:val="24"/>
        </w:rPr>
        <w:t> 2016; </w:t>
      </w:r>
      <w:r w:rsidRPr="00991C9E">
        <w:rPr>
          <w:rFonts w:ascii="Book Antiqua" w:hAnsi="Book Antiqua"/>
          <w:b/>
          <w:bCs/>
          <w:sz w:val="24"/>
          <w:szCs w:val="24"/>
        </w:rPr>
        <w:t>18</w:t>
      </w:r>
      <w:r w:rsidRPr="00991C9E">
        <w:rPr>
          <w:rFonts w:ascii="Book Antiqua" w:hAnsi="Book Antiqua"/>
          <w:sz w:val="24"/>
          <w:szCs w:val="24"/>
        </w:rPr>
        <w:t>: 41-48 [PMID: 26776850 DOI: 10.1016/j.hpb.2015.07.001]</w:t>
      </w:r>
    </w:p>
    <w:p w:rsidR="00991C9E" w:rsidRPr="00991C9E" w:rsidRDefault="00991C9E" w:rsidP="00991C9E">
      <w:pPr>
        <w:pStyle w:val="ListParagraph"/>
        <w:numPr>
          <w:ilvl w:val="0"/>
          <w:numId w:val="1"/>
        </w:numPr>
        <w:snapToGrid w:val="0"/>
        <w:spacing w:after="0" w:line="360" w:lineRule="auto"/>
        <w:ind w:left="426"/>
        <w:jc w:val="both"/>
        <w:rPr>
          <w:rFonts w:ascii="Book Antiqua" w:hAnsi="Book Antiqua"/>
          <w:sz w:val="24"/>
          <w:szCs w:val="24"/>
        </w:rPr>
      </w:pPr>
      <w:proofErr w:type="spellStart"/>
      <w:r w:rsidRPr="00991C9E">
        <w:rPr>
          <w:rFonts w:ascii="Book Antiqua" w:hAnsi="Book Antiqua"/>
          <w:b/>
          <w:bCs/>
          <w:sz w:val="24"/>
          <w:szCs w:val="24"/>
        </w:rPr>
        <w:t>Boellaard</w:t>
      </w:r>
      <w:proofErr w:type="spellEnd"/>
      <w:r w:rsidRPr="00991C9E">
        <w:rPr>
          <w:rFonts w:ascii="Book Antiqua" w:hAnsi="Book Antiqua"/>
          <w:b/>
          <w:bCs/>
          <w:sz w:val="24"/>
          <w:szCs w:val="24"/>
        </w:rPr>
        <w:t xml:space="preserve"> R</w:t>
      </w:r>
      <w:r w:rsidRPr="00991C9E">
        <w:rPr>
          <w:rFonts w:ascii="Book Antiqua" w:hAnsi="Book Antiqua"/>
          <w:sz w:val="24"/>
          <w:szCs w:val="24"/>
        </w:rPr>
        <w:t xml:space="preserve">, Delgado-Bolton R, Oyen WJ, </w:t>
      </w:r>
      <w:proofErr w:type="spellStart"/>
      <w:r w:rsidRPr="00991C9E">
        <w:rPr>
          <w:rFonts w:ascii="Book Antiqua" w:hAnsi="Book Antiqua"/>
          <w:sz w:val="24"/>
          <w:szCs w:val="24"/>
        </w:rPr>
        <w:t>Giammarile</w:t>
      </w:r>
      <w:proofErr w:type="spellEnd"/>
      <w:r w:rsidRPr="00991C9E">
        <w:rPr>
          <w:rFonts w:ascii="Book Antiqua" w:hAnsi="Book Antiqua"/>
          <w:sz w:val="24"/>
          <w:szCs w:val="24"/>
        </w:rPr>
        <w:t xml:space="preserve"> F, Tatsch K, </w:t>
      </w:r>
      <w:proofErr w:type="spellStart"/>
      <w:r w:rsidRPr="00991C9E">
        <w:rPr>
          <w:rFonts w:ascii="Book Antiqua" w:hAnsi="Book Antiqua"/>
          <w:sz w:val="24"/>
          <w:szCs w:val="24"/>
        </w:rPr>
        <w:t>Eschner</w:t>
      </w:r>
      <w:proofErr w:type="spellEnd"/>
      <w:r w:rsidRPr="00991C9E">
        <w:rPr>
          <w:rFonts w:ascii="Book Antiqua" w:hAnsi="Book Antiqua"/>
          <w:sz w:val="24"/>
          <w:szCs w:val="24"/>
        </w:rPr>
        <w:t xml:space="preserve"> W, </w:t>
      </w:r>
      <w:proofErr w:type="spellStart"/>
      <w:r w:rsidRPr="00991C9E">
        <w:rPr>
          <w:rFonts w:ascii="Book Antiqua" w:hAnsi="Book Antiqua"/>
          <w:sz w:val="24"/>
          <w:szCs w:val="24"/>
        </w:rPr>
        <w:t>Verzijlbergen</w:t>
      </w:r>
      <w:proofErr w:type="spellEnd"/>
      <w:r w:rsidRPr="00991C9E">
        <w:rPr>
          <w:rFonts w:ascii="Book Antiqua" w:hAnsi="Book Antiqua"/>
          <w:sz w:val="24"/>
          <w:szCs w:val="24"/>
        </w:rPr>
        <w:t xml:space="preserve"> FJ, Barrington SF, Pike LC, Weber WA, </w:t>
      </w:r>
      <w:proofErr w:type="spellStart"/>
      <w:r w:rsidRPr="00991C9E">
        <w:rPr>
          <w:rFonts w:ascii="Book Antiqua" w:hAnsi="Book Antiqua"/>
          <w:sz w:val="24"/>
          <w:szCs w:val="24"/>
        </w:rPr>
        <w:t>Stroobants</w:t>
      </w:r>
      <w:proofErr w:type="spellEnd"/>
      <w:r w:rsidRPr="00991C9E">
        <w:rPr>
          <w:rFonts w:ascii="Book Antiqua" w:hAnsi="Book Antiqua"/>
          <w:sz w:val="24"/>
          <w:szCs w:val="24"/>
        </w:rPr>
        <w:t xml:space="preserve"> S, </w:t>
      </w:r>
      <w:proofErr w:type="spellStart"/>
      <w:r w:rsidRPr="00991C9E">
        <w:rPr>
          <w:rFonts w:ascii="Book Antiqua" w:hAnsi="Book Antiqua"/>
          <w:sz w:val="24"/>
          <w:szCs w:val="24"/>
        </w:rPr>
        <w:t>Delbeke</w:t>
      </w:r>
      <w:proofErr w:type="spellEnd"/>
      <w:r w:rsidRPr="00991C9E">
        <w:rPr>
          <w:rFonts w:ascii="Book Antiqua" w:hAnsi="Book Antiqua"/>
          <w:sz w:val="24"/>
          <w:szCs w:val="24"/>
        </w:rPr>
        <w:t xml:space="preserve"> D, Donohoe KJ, Holbrook S, Graham MM, </w:t>
      </w:r>
      <w:proofErr w:type="spellStart"/>
      <w:r w:rsidRPr="00991C9E">
        <w:rPr>
          <w:rFonts w:ascii="Book Antiqua" w:hAnsi="Book Antiqua"/>
          <w:sz w:val="24"/>
          <w:szCs w:val="24"/>
        </w:rPr>
        <w:t>Testanera</w:t>
      </w:r>
      <w:proofErr w:type="spellEnd"/>
      <w:r w:rsidRPr="00991C9E">
        <w:rPr>
          <w:rFonts w:ascii="Book Antiqua" w:hAnsi="Book Antiqua"/>
          <w:sz w:val="24"/>
          <w:szCs w:val="24"/>
        </w:rPr>
        <w:t xml:space="preserve"> G, Hoekstra OS, </w:t>
      </w:r>
      <w:proofErr w:type="spellStart"/>
      <w:r w:rsidRPr="00991C9E">
        <w:rPr>
          <w:rFonts w:ascii="Book Antiqua" w:hAnsi="Book Antiqua"/>
          <w:sz w:val="24"/>
          <w:szCs w:val="24"/>
        </w:rPr>
        <w:t>Zijlstra</w:t>
      </w:r>
      <w:proofErr w:type="spellEnd"/>
      <w:r w:rsidRPr="00991C9E">
        <w:rPr>
          <w:rFonts w:ascii="Book Antiqua" w:hAnsi="Book Antiqua"/>
          <w:sz w:val="24"/>
          <w:szCs w:val="24"/>
        </w:rPr>
        <w:t xml:space="preserve"> J, </w:t>
      </w:r>
      <w:proofErr w:type="spellStart"/>
      <w:r w:rsidRPr="00991C9E">
        <w:rPr>
          <w:rFonts w:ascii="Book Antiqua" w:hAnsi="Book Antiqua"/>
          <w:sz w:val="24"/>
          <w:szCs w:val="24"/>
        </w:rPr>
        <w:t>Visser</w:t>
      </w:r>
      <w:proofErr w:type="spellEnd"/>
      <w:r w:rsidRPr="00991C9E">
        <w:rPr>
          <w:rFonts w:ascii="Book Antiqua" w:hAnsi="Book Antiqua"/>
          <w:sz w:val="24"/>
          <w:szCs w:val="24"/>
        </w:rPr>
        <w:t xml:space="preserve"> E, Hoekstra CJ, </w:t>
      </w:r>
      <w:proofErr w:type="spellStart"/>
      <w:r w:rsidRPr="00991C9E">
        <w:rPr>
          <w:rFonts w:ascii="Book Antiqua" w:hAnsi="Book Antiqua"/>
          <w:sz w:val="24"/>
          <w:szCs w:val="24"/>
        </w:rPr>
        <w:t>Pruim</w:t>
      </w:r>
      <w:proofErr w:type="spellEnd"/>
      <w:r w:rsidRPr="00991C9E">
        <w:rPr>
          <w:rFonts w:ascii="Book Antiqua" w:hAnsi="Book Antiqua"/>
          <w:sz w:val="24"/>
          <w:szCs w:val="24"/>
        </w:rPr>
        <w:t xml:space="preserve"> J, </w:t>
      </w:r>
      <w:proofErr w:type="spellStart"/>
      <w:r w:rsidRPr="00991C9E">
        <w:rPr>
          <w:rFonts w:ascii="Book Antiqua" w:hAnsi="Book Antiqua"/>
          <w:sz w:val="24"/>
          <w:szCs w:val="24"/>
        </w:rPr>
        <w:t>Willemsen</w:t>
      </w:r>
      <w:proofErr w:type="spellEnd"/>
      <w:r w:rsidRPr="00991C9E">
        <w:rPr>
          <w:rFonts w:ascii="Book Antiqua" w:hAnsi="Book Antiqua"/>
          <w:sz w:val="24"/>
          <w:szCs w:val="24"/>
        </w:rPr>
        <w:t xml:space="preserve"> A, </w:t>
      </w:r>
      <w:proofErr w:type="spellStart"/>
      <w:r w:rsidRPr="00991C9E">
        <w:rPr>
          <w:rFonts w:ascii="Book Antiqua" w:hAnsi="Book Antiqua"/>
          <w:sz w:val="24"/>
          <w:szCs w:val="24"/>
        </w:rPr>
        <w:t>Arends</w:t>
      </w:r>
      <w:proofErr w:type="spellEnd"/>
      <w:r w:rsidRPr="00991C9E">
        <w:rPr>
          <w:rFonts w:ascii="Book Antiqua" w:hAnsi="Book Antiqua"/>
          <w:sz w:val="24"/>
          <w:szCs w:val="24"/>
        </w:rPr>
        <w:t xml:space="preserve"> B, </w:t>
      </w:r>
      <w:proofErr w:type="spellStart"/>
      <w:r w:rsidRPr="00991C9E">
        <w:rPr>
          <w:rFonts w:ascii="Book Antiqua" w:hAnsi="Book Antiqua"/>
          <w:sz w:val="24"/>
          <w:szCs w:val="24"/>
        </w:rPr>
        <w:t>Kotzerke</w:t>
      </w:r>
      <w:proofErr w:type="spellEnd"/>
      <w:r w:rsidRPr="00991C9E">
        <w:rPr>
          <w:rFonts w:ascii="Book Antiqua" w:hAnsi="Book Antiqua"/>
          <w:sz w:val="24"/>
          <w:szCs w:val="24"/>
        </w:rPr>
        <w:t xml:space="preserve"> J, </w:t>
      </w:r>
      <w:proofErr w:type="spellStart"/>
      <w:r w:rsidRPr="00991C9E">
        <w:rPr>
          <w:rFonts w:ascii="Book Antiqua" w:hAnsi="Book Antiqua"/>
          <w:sz w:val="24"/>
          <w:szCs w:val="24"/>
        </w:rPr>
        <w:t>Bockisch</w:t>
      </w:r>
      <w:proofErr w:type="spellEnd"/>
      <w:r w:rsidRPr="00991C9E">
        <w:rPr>
          <w:rFonts w:ascii="Book Antiqua" w:hAnsi="Book Antiqua"/>
          <w:sz w:val="24"/>
          <w:szCs w:val="24"/>
        </w:rPr>
        <w:t xml:space="preserve"> A, Beyer T, </w:t>
      </w:r>
      <w:proofErr w:type="spellStart"/>
      <w:r w:rsidRPr="00991C9E">
        <w:rPr>
          <w:rFonts w:ascii="Book Antiqua" w:hAnsi="Book Antiqua"/>
          <w:sz w:val="24"/>
          <w:szCs w:val="24"/>
        </w:rPr>
        <w:t>Chiti</w:t>
      </w:r>
      <w:proofErr w:type="spellEnd"/>
      <w:r w:rsidRPr="00991C9E">
        <w:rPr>
          <w:rFonts w:ascii="Book Antiqua" w:hAnsi="Book Antiqua"/>
          <w:sz w:val="24"/>
          <w:szCs w:val="24"/>
        </w:rPr>
        <w:t xml:space="preserve"> A, Krause BJ. FDG PET/CT: EANM procedure guidelines for </w:t>
      </w:r>
      <w:proofErr w:type="spellStart"/>
      <w:r w:rsidRPr="00991C9E">
        <w:rPr>
          <w:rFonts w:ascii="Book Antiqua" w:hAnsi="Book Antiqua"/>
          <w:sz w:val="24"/>
          <w:szCs w:val="24"/>
        </w:rPr>
        <w:t>tumour</w:t>
      </w:r>
      <w:proofErr w:type="spellEnd"/>
      <w:r w:rsidRPr="00991C9E">
        <w:rPr>
          <w:rFonts w:ascii="Book Antiqua" w:hAnsi="Book Antiqua"/>
          <w:sz w:val="24"/>
          <w:szCs w:val="24"/>
        </w:rPr>
        <w:t xml:space="preserve"> imaging: version 2.0. </w:t>
      </w:r>
      <w:proofErr w:type="spellStart"/>
      <w:r w:rsidRPr="00991C9E">
        <w:rPr>
          <w:rFonts w:ascii="Book Antiqua" w:hAnsi="Book Antiqua"/>
          <w:i/>
          <w:iCs/>
          <w:sz w:val="24"/>
          <w:szCs w:val="24"/>
        </w:rPr>
        <w:t>Eur</w:t>
      </w:r>
      <w:proofErr w:type="spellEnd"/>
      <w:r w:rsidRPr="00991C9E">
        <w:rPr>
          <w:rFonts w:ascii="Book Antiqua" w:hAnsi="Book Antiqua"/>
          <w:i/>
          <w:iCs/>
          <w:sz w:val="24"/>
          <w:szCs w:val="24"/>
        </w:rPr>
        <w:t xml:space="preserve"> J </w:t>
      </w:r>
      <w:proofErr w:type="spellStart"/>
      <w:r w:rsidRPr="00991C9E">
        <w:rPr>
          <w:rFonts w:ascii="Book Antiqua" w:hAnsi="Book Antiqua"/>
          <w:i/>
          <w:iCs/>
          <w:sz w:val="24"/>
          <w:szCs w:val="24"/>
        </w:rPr>
        <w:t>Nucl</w:t>
      </w:r>
      <w:proofErr w:type="spellEnd"/>
      <w:r w:rsidRPr="00991C9E">
        <w:rPr>
          <w:rFonts w:ascii="Book Antiqua" w:hAnsi="Book Antiqua"/>
          <w:i/>
          <w:iCs/>
          <w:sz w:val="24"/>
          <w:szCs w:val="24"/>
        </w:rPr>
        <w:t xml:space="preserve"> Med </w:t>
      </w:r>
      <w:proofErr w:type="spellStart"/>
      <w:r w:rsidRPr="00991C9E">
        <w:rPr>
          <w:rFonts w:ascii="Book Antiqua" w:hAnsi="Book Antiqua"/>
          <w:i/>
          <w:iCs/>
          <w:sz w:val="24"/>
          <w:szCs w:val="24"/>
        </w:rPr>
        <w:t>Mol</w:t>
      </w:r>
      <w:proofErr w:type="spellEnd"/>
      <w:r w:rsidRPr="00991C9E">
        <w:rPr>
          <w:rFonts w:ascii="Book Antiqua" w:hAnsi="Book Antiqua"/>
          <w:i/>
          <w:iCs/>
          <w:sz w:val="24"/>
          <w:szCs w:val="24"/>
        </w:rPr>
        <w:t xml:space="preserve"> Imaging</w:t>
      </w:r>
      <w:r w:rsidRPr="00991C9E">
        <w:rPr>
          <w:rFonts w:ascii="Book Antiqua" w:hAnsi="Book Antiqua"/>
          <w:sz w:val="24"/>
          <w:szCs w:val="24"/>
        </w:rPr>
        <w:t> 2015; </w:t>
      </w:r>
      <w:r w:rsidRPr="00991C9E">
        <w:rPr>
          <w:rFonts w:ascii="Book Antiqua" w:hAnsi="Book Antiqua"/>
          <w:b/>
          <w:bCs/>
          <w:sz w:val="24"/>
          <w:szCs w:val="24"/>
        </w:rPr>
        <w:t>42</w:t>
      </w:r>
      <w:r w:rsidRPr="00991C9E">
        <w:rPr>
          <w:rFonts w:ascii="Book Antiqua" w:hAnsi="Book Antiqua"/>
          <w:sz w:val="24"/>
          <w:szCs w:val="24"/>
        </w:rPr>
        <w:t>: 328-354 [PMID: 25452219 DOI: 10.1007/s00259-014-2961-x]</w:t>
      </w:r>
    </w:p>
    <w:p w:rsidR="00991C9E" w:rsidRPr="00991C9E" w:rsidRDefault="00991C9E" w:rsidP="00991C9E">
      <w:pPr>
        <w:pStyle w:val="ListParagraph"/>
        <w:numPr>
          <w:ilvl w:val="0"/>
          <w:numId w:val="1"/>
        </w:numPr>
        <w:snapToGrid w:val="0"/>
        <w:spacing w:after="0" w:line="360" w:lineRule="auto"/>
        <w:ind w:left="426"/>
        <w:jc w:val="both"/>
        <w:rPr>
          <w:rFonts w:ascii="Book Antiqua" w:hAnsi="Book Antiqua"/>
          <w:sz w:val="24"/>
          <w:szCs w:val="24"/>
        </w:rPr>
      </w:pPr>
      <w:r w:rsidRPr="00991C9E">
        <w:rPr>
          <w:rFonts w:ascii="Book Antiqua" w:hAnsi="Book Antiqua"/>
          <w:b/>
          <w:bCs/>
          <w:sz w:val="24"/>
          <w:szCs w:val="24"/>
        </w:rPr>
        <w:t>Son HB</w:t>
      </w:r>
      <w:r w:rsidRPr="00991C9E">
        <w:rPr>
          <w:rFonts w:ascii="Book Antiqua" w:hAnsi="Book Antiqua"/>
          <w:sz w:val="24"/>
          <w:szCs w:val="24"/>
        </w:rPr>
        <w:t xml:space="preserve">, Han CJ, Kim BI, Kim J, </w:t>
      </w:r>
      <w:proofErr w:type="spellStart"/>
      <w:r w:rsidRPr="00991C9E">
        <w:rPr>
          <w:rFonts w:ascii="Book Antiqua" w:hAnsi="Book Antiqua"/>
          <w:sz w:val="24"/>
          <w:szCs w:val="24"/>
        </w:rPr>
        <w:t>Jeong</w:t>
      </w:r>
      <w:proofErr w:type="spellEnd"/>
      <w:r w:rsidRPr="00991C9E">
        <w:rPr>
          <w:rFonts w:ascii="Book Antiqua" w:hAnsi="Book Antiqua"/>
          <w:sz w:val="24"/>
          <w:szCs w:val="24"/>
        </w:rPr>
        <w:t xml:space="preserve"> SH, Kim YC, Lee JO, Choi CY, </w:t>
      </w:r>
      <w:proofErr w:type="spellStart"/>
      <w:r w:rsidRPr="00991C9E">
        <w:rPr>
          <w:rFonts w:ascii="Book Antiqua" w:hAnsi="Book Antiqua"/>
          <w:sz w:val="24"/>
          <w:szCs w:val="24"/>
        </w:rPr>
        <w:t>Im</w:t>
      </w:r>
      <w:proofErr w:type="spellEnd"/>
      <w:r w:rsidRPr="00991C9E">
        <w:rPr>
          <w:rFonts w:ascii="Book Antiqua" w:hAnsi="Book Antiqua"/>
          <w:sz w:val="24"/>
          <w:szCs w:val="24"/>
        </w:rPr>
        <w:t xml:space="preserve"> SM. [Evaluation of various hepatic lesions with positron emission tomography]. </w:t>
      </w:r>
      <w:proofErr w:type="spellStart"/>
      <w:r w:rsidRPr="00991C9E">
        <w:rPr>
          <w:rFonts w:ascii="Book Antiqua" w:hAnsi="Book Antiqua"/>
          <w:i/>
          <w:iCs/>
          <w:sz w:val="24"/>
          <w:szCs w:val="24"/>
        </w:rPr>
        <w:t>Taehan</w:t>
      </w:r>
      <w:proofErr w:type="spellEnd"/>
      <w:r w:rsidRPr="00991C9E">
        <w:rPr>
          <w:rFonts w:ascii="Book Antiqua" w:hAnsi="Book Antiqua"/>
          <w:i/>
          <w:iCs/>
          <w:sz w:val="24"/>
          <w:szCs w:val="24"/>
        </w:rPr>
        <w:t xml:space="preserve"> </w:t>
      </w:r>
      <w:proofErr w:type="spellStart"/>
      <w:r w:rsidRPr="00991C9E">
        <w:rPr>
          <w:rFonts w:ascii="Book Antiqua" w:hAnsi="Book Antiqua"/>
          <w:i/>
          <w:iCs/>
          <w:sz w:val="24"/>
          <w:szCs w:val="24"/>
        </w:rPr>
        <w:t>Kan</w:t>
      </w:r>
      <w:proofErr w:type="spellEnd"/>
      <w:r w:rsidRPr="00991C9E">
        <w:rPr>
          <w:rFonts w:ascii="Book Antiqua" w:hAnsi="Book Antiqua"/>
          <w:i/>
          <w:iCs/>
          <w:sz w:val="24"/>
          <w:szCs w:val="24"/>
        </w:rPr>
        <w:t xml:space="preserve"> </w:t>
      </w:r>
      <w:proofErr w:type="spellStart"/>
      <w:r w:rsidRPr="00991C9E">
        <w:rPr>
          <w:rFonts w:ascii="Book Antiqua" w:hAnsi="Book Antiqua"/>
          <w:i/>
          <w:iCs/>
          <w:sz w:val="24"/>
          <w:szCs w:val="24"/>
        </w:rPr>
        <w:t>Hakhoe</w:t>
      </w:r>
      <w:proofErr w:type="spellEnd"/>
      <w:r w:rsidRPr="00991C9E">
        <w:rPr>
          <w:rFonts w:ascii="Book Antiqua" w:hAnsi="Book Antiqua"/>
          <w:i/>
          <w:iCs/>
          <w:sz w:val="24"/>
          <w:szCs w:val="24"/>
        </w:rPr>
        <w:t xml:space="preserve"> Chi</w:t>
      </w:r>
      <w:r w:rsidRPr="00991C9E">
        <w:rPr>
          <w:rFonts w:ascii="Book Antiqua" w:hAnsi="Book Antiqua"/>
          <w:sz w:val="24"/>
          <w:szCs w:val="24"/>
        </w:rPr>
        <w:t> 2002; </w:t>
      </w:r>
      <w:r w:rsidRPr="00991C9E">
        <w:rPr>
          <w:rFonts w:ascii="Book Antiqua" w:hAnsi="Book Antiqua"/>
          <w:b/>
          <w:bCs/>
          <w:sz w:val="24"/>
          <w:szCs w:val="24"/>
        </w:rPr>
        <w:t>8</w:t>
      </w:r>
      <w:r w:rsidRPr="00991C9E">
        <w:rPr>
          <w:rFonts w:ascii="Book Antiqua" w:hAnsi="Book Antiqua"/>
          <w:sz w:val="24"/>
          <w:szCs w:val="24"/>
        </w:rPr>
        <w:t>: 472-480 [PMID: 12506252]</w:t>
      </w:r>
    </w:p>
    <w:p w:rsidR="00991C9E" w:rsidRPr="00991C9E" w:rsidRDefault="00991C9E" w:rsidP="00991C9E">
      <w:pPr>
        <w:pStyle w:val="ListParagraph"/>
        <w:numPr>
          <w:ilvl w:val="0"/>
          <w:numId w:val="1"/>
        </w:numPr>
        <w:snapToGrid w:val="0"/>
        <w:spacing w:after="0" w:line="360" w:lineRule="auto"/>
        <w:ind w:left="426"/>
        <w:jc w:val="both"/>
        <w:rPr>
          <w:rFonts w:ascii="Book Antiqua" w:hAnsi="Book Antiqua"/>
          <w:sz w:val="24"/>
          <w:szCs w:val="24"/>
        </w:rPr>
      </w:pPr>
      <w:r w:rsidRPr="00991C9E">
        <w:rPr>
          <w:rFonts w:ascii="Book Antiqua" w:hAnsi="Book Antiqua"/>
          <w:b/>
          <w:bCs/>
          <w:sz w:val="24"/>
          <w:szCs w:val="24"/>
        </w:rPr>
        <w:t>Wang YT</w:t>
      </w:r>
      <w:r w:rsidRPr="00991C9E">
        <w:rPr>
          <w:rFonts w:ascii="Book Antiqua" w:hAnsi="Book Antiqua"/>
          <w:sz w:val="24"/>
          <w:szCs w:val="24"/>
        </w:rPr>
        <w:t xml:space="preserve">, Lu F, Zhu F, Qian ZB, Xu YP, </w:t>
      </w:r>
      <w:proofErr w:type="spellStart"/>
      <w:r w:rsidRPr="00991C9E">
        <w:rPr>
          <w:rFonts w:ascii="Book Antiqua" w:hAnsi="Book Antiqua"/>
          <w:sz w:val="24"/>
          <w:szCs w:val="24"/>
        </w:rPr>
        <w:t>Meng</w:t>
      </w:r>
      <w:proofErr w:type="spellEnd"/>
      <w:r w:rsidRPr="00991C9E">
        <w:rPr>
          <w:rFonts w:ascii="Book Antiqua" w:hAnsi="Book Antiqua"/>
          <w:sz w:val="24"/>
          <w:szCs w:val="24"/>
        </w:rPr>
        <w:t xml:space="preserve"> T. Primary hepatic </w:t>
      </w:r>
      <w:proofErr w:type="spellStart"/>
      <w:r w:rsidRPr="00991C9E">
        <w:rPr>
          <w:rFonts w:ascii="Book Antiqua" w:hAnsi="Book Antiqua"/>
          <w:sz w:val="24"/>
          <w:szCs w:val="24"/>
        </w:rPr>
        <w:t>tuberculoma</w:t>
      </w:r>
      <w:proofErr w:type="spellEnd"/>
      <w:r w:rsidRPr="00991C9E">
        <w:rPr>
          <w:rFonts w:ascii="Book Antiqua" w:hAnsi="Book Antiqua"/>
          <w:sz w:val="24"/>
          <w:szCs w:val="24"/>
        </w:rPr>
        <w:t xml:space="preserve"> appears similar to hepatic malignancy on F-18 FDG PET/CT. </w:t>
      </w:r>
      <w:proofErr w:type="spellStart"/>
      <w:r w:rsidRPr="00991C9E">
        <w:rPr>
          <w:rFonts w:ascii="Book Antiqua" w:hAnsi="Book Antiqua"/>
          <w:i/>
          <w:iCs/>
          <w:sz w:val="24"/>
          <w:szCs w:val="24"/>
        </w:rPr>
        <w:t>Clin</w:t>
      </w:r>
      <w:proofErr w:type="spellEnd"/>
      <w:r w:rsidRPr="00991C9E">
        <w:rPr>
          <w:rFonts w:ascii="Book Antiqua" w:hAnsi="Book Antiqua"/>
          <w:i/>
          <w:iCs/>
          <w:sz w:val="24"/>
          <w:szCs w:val="24"/>
        </w:rPr>
        <w:t xml:space="preserve"> </w:t>
      </w:r>
      <w:proofErr w:type="spellStart"/>
      <w:r w:rsidRPr="00991C9E">
        <w:rPr>
          <w:rFonts w:ascii="Book Antiqua" w:hAnsi="Book Antiqua"/>
          <w:i/>
          <w:iCs/>
          <w:sz w:val="24"/>
          <w:szCs w:val="24"/>
        </w:rPr>
        <w:t>Nucl</w:t>
      </w:r>
      <w:proofErr w:type="spellEnd"/>
      <w:r w:rsidRPr="00991C9E">
        <w:rPr>
          <w:rFonts w:ascii="Book Antiqua" w:hAnsi="Book Antiqua"/>
          <w:i/>
          <w:iCs/>
          <w:sz w:val="24"/>
          <w:szCs w:val="24"/>
        </w:rPr>
        <w:t xml:space="preserve"> Med</w:t>
      </w:r>
      <w:r w:rsidRPr="00991C9E">
        <w:rPr>
          <w:rFonts w:ascii="Book Antiqua" w:hAnsi="Book Antiqua"/>
          <w:sz w:val="24"/>
          <w:szCs w:val="24"/>
        </w:rPr>
        <w:t> 2009; </w:t>
      </w:r>
      <w:r w:rsidRPr="00991C9E">
        <w:rPr>
          <w:rFonts w:ascii="Book Antiqua" w:hAnsi="Book Antiqua"/>
          <w:b/>
          <w:bCs/>
          <w:sz w:val="24"/>
          <w:szCs w:val="24"/>
        </w:rPr>
        <w:t>34</w:t>
      </w:r>
      <w:r w:rsidRPr="00991C9E">
        <w:rPr>
          <w:rFonts w:ascii="Book Antiqua" w:hAnsi="Book Antiqua"/>
          <w:sz w:val="24"/>
          <w:szCs w:val="24"/>
        </w:rPr>
        <w:t>: 528-529 [PMID: 19617736 DOI: 10.1097/RLU.0b013e3181abb6f7]</w:t>
      </w:r>
    </w:p>
    <w:p w:rsidR="00991C9E" w:rsidRPr="00991C9E" w:rsidRDefault="00991C9E" w:rsidP="00991C9E">
      <w:pPr>
        <w:pStyle w:val="ListParagraph"/>
        <w:numPr>
          <w:ilvl w:val="0"/>
          <w:numId w:val="1"/>
        </w:numPr>
        <w:snapToGrid w:val="0"/>
        <w:spacing w:after="0" w:line="360" w:lineRule="auto"/>
        <w:ind w:left="426"/>
        <w:jc w:val="both"/>
        <w:rPr>
          <w:rFonts w:ascii="Book Antiqua" w:hAnsi="Book Antiqua"/>
          <w:sz w:val="24"/>
          <w:szCs w:val="24"/>
        </w:rPr>
      </w:pPr>
      <w:r w:rsidRPr="00991C9E">
        <w:rPr>
          <w:rFonts w:ascii="Book Antiqua" w:hAnsi="Book Antiqua"/>
          <w:b/>
          <w:bCs/>
          <w:sz w:val="24"/>
          <w:szCs w:val="24"/>
        </w:rPr>
        <w:lastRenderedPageBreak/>
        <w:t>Tan GJ</w:t>
      </w:r>
      <w:r w:rsidRPr="00991C9E">
        <w:rPr>
          <w:rFonts w:ascii="Book Antiqua" w:hAnsi="Book Antiqua"/>
          <w:sz w:val="24"/>
          <w:szCs w:val="24"/>
        </w:rPr>
        <w:t xml:space="preserve">, </w:t>
      </w:r>
      <w:proofErr w:type="spellStart"/>
      <w:r w:rsidRPr="00991C9E">
        <w:rPr>
          <w:rFonts w:ascii="Book Antiqua" w:hAnsi="Book Antiqua"/>
          <w:sz w:val="24"/>
          <w:szCs w:val="24"/>
        </w:rPr>
        <w:t>Berlangieri</w:t>
      </w:r>
      <w:proofErr w:type="spellEnd"/>
      <w:r w:rsidRPr="00991C9E">
        <w:rPr>
          <w:rFonts w:ascii="Book Antiqua" w:hAnsi="Book Antiqua"/>
          <w:sz w:val="24"/>
          <w:szCs w:val="24"/>
        </w:rPr>
        <w:t xml:space="preserve"> SU, Lee ST, Scott AM. FDG PET/CT in the liver: lesions mimicking malignancies. </w:t>
      </w:r>
      <w:proofErr w:type="spellStart"/>
      <w:r w:rsidRPr="00991C9E">
        <w:rPr>
          <w:rFonts w:ascii="Book Antiqua" w:hAnsi="Book Antiqua"/>
          <w:i/>
          <w:iCs/>
          <w:sz w:val="24"/>
          <w:szCs w:val="24"/>
        </w:rPr>
        <w:t>Abdom</w:t>
      </w:r>
      <w:proofErr w:type="spellEnd"/>
      <w:r w:rsidRPr="00991C9E">
        <w:rPr>
          <w:rFonts w:ascii="Book Antiqua" w:hAnsi="Book Antiqua"/>
          <w:i/>
          <w:iCs/>
          <w:sz w:val="24"/>
          <w:szCs w:val="24"/>
        </w:rPr>
        <w:t xml:space="preserve"> Imaging</w:t>
      </w:r>
      <w:r w:rsidRPr="00991C9E">
        <w:rPr>
          <w:rFonts w:ascii="Book Antiqua" w:hAnsi="Book Antiqua"/>
          <w:sz w:val="24"/>
          <w:szCs w:val="24"/>
        </w:rPr>
        <w:t> 2014; </w:t>
      </w:r>
      <w:r w:rsidRPr="00991C9E">
        <w:rPr>
          <w:rFonts w:ascii="Book Antiqua" w:hAnsi="Book Antiqua"/>
          <w:b/>
          <w:bCs/>
          <w:sz w:val="24"/>
          <w:szCs w:val="24"/>
        </w:rPr>
        <w:t>39</w:t>
      </w:r>
      <w:r w:rsidRPr="00991C9E">
        <w:rPr>
          <w:rFonts w:ascii="Book Antiqua" w:hAnsi="Book Antiqua"/>
          <w:sz w:val="24"/>
          <w:szCs w:val="24"/>
        </w:rPr>
        <w:t>: 187-195 [PMID: 24233161 DOI: 10.1007/s00261-013-0043-3]</w:t>
      </w:r>
    </w:p>
    <w:p w:rsidR="00991C9E" w:rsidRPr="00991C9E" w:rsidRDefault="00991C9E" w:rsidP="00991C9E">
      <w:pPr>
        <w:pStyle w:val="ListParagraph"/>
        <w:numPr>
          <w:ilvl w:val="0"/>
          <w:numId w:val="1"/>
        </w:numPr>
        <w:snapToGrid w:val="0"/>
        <w:spacing w:after="0" w:line="360" w:lineRule="auto"/>
        <w:ind w:left="426"/>
        <w:jc w:val="both"/>
        <w:rPr>
          <w:rFonts w:ascii="Book Antiqua" w:hAnsi="Book Antiqua"/>
          <w:sz w:val="24"/>
          <w:szCs w:val="24"/>
        </w:rPr>
      </w:pPr>
      <w:r w:rsidRPr="00991C9E">
        <w:rPr>
          <w:rFonts w:ascii="Book Antiqua" w:hAnsi="Book Antiqua"/>
          <w:b/>
          <w:bCs/>
          <w:sz w:val="24"/>
          <w:szCs w:val="24"/>
        </w:rPr>
        <w:t>Kim YH</w:t>
      </w:r>
      <w:r w:rsidRPr="00991C9E">
        <w:rPr>
          <w:rFonts w:ascii="Book Antiqua" w:hAnsi="Book Antiqua"/>
          <w:sz w:val="24"/>
          <w:szCs w:val="24"/>
        </w:rPr>
        <w:t>, Kim JY, Jang SJ, Chung HW, Jang KS, Paik SS, Song SY, Choi YY. F-18 FDG uptake in focal fatty infiltration of liver mimicking hepatic malignancy on PET/CT images. </w:t>
      </w:r>
      <w:proofErr w:type="spellStart"/>
      <w:r w:rsidRPr="00991C9E">
        <w:rPr>
          <w:rFonts w:ascii="Book Antiqua" w:hAnsi="Book Antiqua"/>
          <w:i/>
          <w:iCs/>
          <w:sz w:val="24"/>
          <w:szCs w:val="24"/>
        </w:rPr>
        <w:t>Clin</w:t>
      </w:r>
      <w:proofErr w:type="spellEnd"/>
      <w:r w:rsidRPr="00991C9E">
        <w:rPr>
          <w:rFonts w:ascii="Book Antiqua" w:hAnsi="Book Antiqua"/>
          <w:i/>
          <w:iCs/>
          <w:sz w:val="24"/>
          <w:szCs w:val="24"/>
        </w:rPr>
        <w:t xml:space="preserve"> </w:t>
      </w:r>
      <w:proofErr w:type="spellStart"/>
      <w:r w:rsidRPr="00991C9E">
        <w:rPr>
          <w:rFonts w:ascii="Book Antiqua" w:hAnsi="Book Antiqua"/>
          <w:i/>
          <w:iCs/>
          <w:sz w:val="24"/>
          <w:szCs w:val="24"/>
        </w:rPr>
        <w:t>Nucl</w:t>
      </w:r>
      <w:proofErr w:type="spellEnd"/>
      <w:r w:rsidRPr="00991C9E">
        <w:rPr>
          <w:rFonts w:ascii="Book Antiqua" w:hAnsi="Book Antiqua"/>
          <w:i/>
          <w:iCs/>
          <w:sz w:val="24"/>
          <w:szCs w:val="24"/>
        </w:rPr>
        <w:t xml:space="preserve"> Med</w:t>
      </w:r>
      <w:r w:rsidRPr="00991C9E">
        <w:rPr>
          <w:rFonts w:ascii="Book Antiqua" w:hAnsi="Book Antiqua"/>
          <w:sz w:val="24"/>
          <w:szCs w:val="24"/>
        </w:rPr>
        <w:t> 2011; </w:t>
      </w:r>
      <w:r w:rsidRPr="00991C9E">
        <w:rPr>
          <w:rFonts w:ascii="Book Antiqua" w:hAnsi="Book Antiqua"/>
          <w:b/>
          <w:bCs/>
          <w:sz w:val="24"/>
          <w:szCs w:val="24"/>
        </w:rPr>
        <w:t>36</w:t>
      </w:r>
      <w:r w:rsidRPr="00991C9E">
        <w:rPr>
          <w:rFonts w:ascii="Book Antiqua" w:hAnsi="Book Antiqua"/>
          <w:sz w:val="24"/>
          <w:szCs w:val="24"/>
        </w:rPr>
        <w:t>: 1146-1148 [PMID: 22064098 DOI: 10.1097/RLU.0b013e3182335f60]</w:t>
      </w:r>
    </w:p>
    <w:p w:rsidR="00991C9E" w:rsidRPr="00991C9E" w:rsidRDefault="00991C9E" w:rsidP="00991C9E">
      <w:pPr>
        <w:pStyle w:val="ListParagraph"/>
        <w:numPr>
          <w:ilvl w:val="0"/>
          <w:numId w:val="1"/>
        </w:numPr>
        <w:snapToGrid w:val="0"/>
        <w:spacing w:after="0" w:line="360" w:lineRule="auto"/>
        <w:ind w:left="426"/>
        <w:jc w:val="both"/>
        <w:rPr>
          <w:rFonts w:ascii="Book Antiqua" w:hAnsi="Book Antiqua"/>
          <w:sz w:val="24"/>
          <w:szCs w:val="24"/>
        </w:rPr>
      </w:pPr>
      <w:r w:rsidRPr="00991C9E">
        <w:rPr>
          <w:rFonts w:ascii="Book Antiqua" w:hAnsi="Book Antiqua"/>
          <w:b/>
          <w:bCs/>
          <w:sz w:val="24"/>
          <w:szCs w:val="24"/>
        </w:rPr>
        <w:t>McIntosh AL</w:t>
      </w:r>
      <w:r w:rsidRPr="00991C9E">
        <w:rPr>
          <w:rFonts w:ascii="Book Antiqua" w:hAnsi="Book Antiqua"/>
          <w:sz w:val="24"/>
          <w:szCs w:val="24"/>
        </w:rPr>
        <w:t xml:space="preserve">, </w:t>
      </w:r>
      <w:proofErr w:type="spellStart"/>
      <w:r w:rsidRPr="00991C9E">
        <w:rPr>
          <w:rFonts w:ascii="Book Antiqua" w:hAnsi="Book Antiqua"/>
          <w:sz w:val="24"/>
          <w:szCs w:val="24"/>
        </w:rPr>
        <w:t>Atshaves</w:t>
      </w:r>
      <w:proofErr w:type="spellEnd"/>
      <w:r w:rsidRPr="00991C9E">
        <w:rPr>
          <w:rFonts w:ascii="Book Antiqua" w:hAnsi="Book Antiqua"/>
          <w:sz w:val="24"/>
          <w:szCs w:val="24"/>
        </w:rPr>
        <w:t xml:space="preserve"> BP, </w:t>
      </w:r>
      <w:proofErr w:type="spellStart"/>
      <w:r w:rsidRPr="00991C9E">
        <w:rPr>
          <w:rFonts w:ascii="Book Antiqua" w:hAnsi="Book Antiqua"/>
          <w:sz w:val="24"/>
          <w:szCs w:val="24"/>
        </w:rPr>
        <w:t>Storey</w:t>
      </w:r>
      <w:proofErr w:type="spellEnd"/>
      <w:r w:rsidRPr="00991C9E">
        <w:rPr>
          <w:rFonts w:ascii="Book Antiqua" w:hAnsi="Book Antiqua"/>
          <w:sz w:val="24"/>
          <w:szCs w:val="24"/>
        </w:rPr>
        <w:t xml:space="preserve"> SM, </w:t>
      </w:r>
      <w:proofErr w:type="spellStart"/>
      <w:r w:rsidRPr="00991C9E">
        <w:rPr>
          <w:rFonts w:ascii="Book Antiqua" w:hAnsi="Book Antiqua"/>
          <w:sz w:val="24"/>
          <w:szCs w:val="24"/>
        </w:rPr>
        <w:t>Landrock</w:t>
      </w:r>
      <w:proofErr w:type="spellEnd"/>
      <w:r w:rsidRPr="00991C9E">
        <w:rPr>
          <w:rFonts w:ascii="Book Antiqua" w:hAnsi="Book Antiqua"/>
          <w:sz w:val="24"/>
          <w:szCs w:val="24"/>
        </w:rPr>
        <w:t xml:space="preserve"> KK, </w:t>
      </w:r>
      <w:proofErr w:type="spellStart"/>
      <w:r w:rsidRPr="00991C9E">
        <w:rPr>
          <w:rFonts w:ascii="Book Antiqua" w:hAnsi="Book Antiqua"/>
          <w:sz w:val="24"/>
          <w:szCs w:val="24"/>
        </w:rPr>
        <w:t>Landrock</w:t>
      </w:r>
      <w:proofErr w:type="spellEnd"/>
      <w:r w:rsidRPr="00991C9E">
        <w:rPr>
          <w:rFonts w:ascii="Book Antiqua" w:hAnsi="Book Antiqua"/>
          <w:sz w:val="24"/>
          <w:szCs w:val="24"/>
        </w:rPr>
        <w:t xml:space="preserve"> D, Martin GG, Kier AB, Schroeder F. Loss of liver FA binding protein significantly alters hepatocyte plasma membrane </w:t>
      </w:r>
      <w:proofErr w:type="spellStart"/>
      <w:r w:rsidRPr="00991C9E">
        <w:rPr>
          <w:rFonts w:ascii="Book Antiqua" w:hAnsi="Book Antiqua"/>
          <w:sz w:val="24"/>
          <w:szCs w:val="24"/>
        </w:rPr>
        <w:t>microdomains</w:t>
      </w:r>
      <w:proofErr w:type="spellEnd"/>
      <w:r w:rsidRPr="00991C9E">
        <w:rPr>
          <w:rFonts w:ascii="Book Antiqua" w:hAnsi="Book Antiqua"/>
          <w:sz w:val="24"/>
          <w:szCs w:val="24"/>
        </w:rPr>
        <w:t>. </w:t>
      </w:r>
      <w:r w:rsidRPr="00991C9E">
        <w:rPr>
          <w:rFonts w:ascii="Book Antiqua" w:hAnsi="Book Antiqua"/>
          <w:i/>
          <w:iCs/>
          <w:sz w:val="24"/>
          <w:szCs w:val="24"/>
        </w:rPr>
        <w:t>J Lipid Res</w:t>
      </w:r>
      <w:r w:rsidRPr="00991C9E">
        <w:rPr>
          <w:rFonts w:ascii="Book Antiqua" w:hAnsi="Book Antiqua"/>
          <w:sz w:val="24"/>
          <w:szCs w:val="24"/>
        </w:rPr>
        <w:t> 2012; </w:t>
      </w:r>
      <w:r w:rsidRPr="00991C9E">
        <w:rPr>
          <w:rFonts w:ascii="Book Antiqua" w:hAnsi="Book Antiqua"/>
          <w:b/>
          <w:bCs/>
          <w:sz w:val="24"/>
          <w:szCs w:val="24"/>
        </w:rPr>
        <w:t>53</w:t>
      </w:r>
      <w:r w:rsidRPr="00991C9E">
        <w:rPr>
          <w:rFonts w:ascii="Book Antiqua" w:hAnsi="Book Antiqua"/>
          <w:sz w:val="24"/>
          <w:szCs w:val="24"/>
        </w:rPr>
        <w:t>: 467-480 [PMID: 22223861 DOI: 10.1194/jlr.M019919]</w:t>
      </w:r>
    </w:p>
    <w:p w:rsidR="00991C9E" w:rsidRDefault="00991C9E" w:rsidP="00B3516D">
      <w:pPr>
        <w:snapToGrid w:val="0"/>
        <w:spacing w:after="0" w:line="360" w:lineRule="auto"/>
        <w:jc w:val="both"/>
        <w:rPr>
          <w:rFonts w:ascii="Book Antiqua" w:hAnsi="Book Antiqua"/>
          <w:sz w:val="24"/>
          <w:szCs w:val="24"/>
        </w:rPr>
      </w:pPr>
    </w:p>
    <w:p w:rsidR="00EB0921" w:rsidRPr="00C52BCF" w:rsidRDefault="00EB0921" w:rsidP="00EB0921">
      <w:pPr>
        <w:snapToGrid w:val="0"/>
        <w:spacing w:after="0" w:line="360" w:lineRule="auto"/>
        <w:jc w:val="right"/>
        <w:rPr>
          <w:rFonts w:ascii="Book Antiqua" w:hAnsi="Book Antiqua" w:cs="Times New Roman"/>
          <w:b/>
          <w:color w:val="000000"/>
          <w:sz w:val="24"/>
          <w:szCs w:val="24"/>
        </w:rPr>
      </w:pPr>
      <w:bookmarkStart w:id="80" w:name="OLE_LINK307"/>
      <w:bookmarkStart w:id="81" w:name="OLE_LINK308"/>
      <w:bookmarkStart w:id="82" w:name="OLE_LINK319"/>
      <w:bookmarkStart w:id="83" w:name="OLE_LINK338"/>
      <w:bookmarkStart w:id="84" w:name="OLE_LINK384"/>
      <w:bookmarkStart w:id="85" w:name="OLE_LINK370"/>
      <w:bookmarkStart w:id="86" w:name="OLE_LINK393"/>
      <w:bookmarkStart w:id="87" w:name="OLE_LINK429"/>
      <w:bookmarkStart w:id="88" w:name="OLE_LINK430"/>
      <w:bookmarkStart w:id="89" w:name="OLE_LINK444"/>
      <w:bookmarkStart w:id="90" w:name="OLE_LINK447"/>
      <w:bookmarkStart w:id="91" w:name="OLE_LINK479"/>
      <w:bookmarkStart w:id="92" w:name="OLE_LINK480"/>
      <w:bookmarkStart w:id="93" w:name="OLE_LINK502"/>
      <w:bookmarkStart w:id="94" w:name="OLE_LINK538"/>
      <w:bookmarkStart w:id="95" w:name="OLE_LINK554"/>
      <w:bookmarkStart w:id="96" w:name="OLE_LINK567"/>
      <w:bookmarkStart w:id="97" w:name="OLE_LINK595"/>
      <w:bookmarkStart w:id="98" w:name="OLE_LINK605"/>
      <w:bookmarkStart w:id="99" w:name="OLE_LINK623"/>
      <w:bookmarkStart w:id="100" w:name="OLE_LINK675"/>
      <w:bookmarkStart w:id="101" w:name="OLE_LINK690"/>
      <w:bookmarkStart w:id="102" w:name="OLE_LINK696"/>
      <w:bookmarkStart w:id="103" w:name="OLE_LINK746"/>
      <w:bookmarkStart w:id="104" w:name="OLE_LINK754"/>
      <w:bookmarkStart w:id="105" w:name="OLE_LINK759"/>
      <w:bookmarkStart w:id="106" w:name="OLE_LINK764"/>
      <w:r w:rsidRPr="00C52BCF">
        <w:rPr>
          <w:rFonts w:ascii="Book Antiqua" w:hAnsi="Book Antiqua" w:cs="Times New Roman"/>
          <w:b/>
          <w:color w:val="000000"/>
          <w:sz w:val="24"/>
          <w:szCs w:val="24"/>
        </w:rPr>
        <w:t>P-Reviewer:</w:t>
      </w:r>
      <w:r w:rsidRPr="00C52BCF">
        <w:rPr>
          <w:rFonts w:ascii="Book Antiqua" w:hAnsi="Book Antiqua" w:cs="Times New Roman"/>
          <w:color w:val="000000"/>
          <w:sz w:val="24"/>
          <w:szCs w:val="24"/>
        </w:rPr>
        <w:t xml:space="preserve"> </w:t>
      </w:r>
      <w:r w:rsidR="00B3052B" w:rsidRPr="00B3052B">
        <w:rPr>
          <w:rFonts w:ascii="Book Antiqua" w:hAnsi="Book Antiqua" w:cs="Times New Roman"/>
          <w:color w:val="000000"/>
          <w:sz w:val="24"/>
          <w:szCs w:val="24"/>
        </w:rPr>
        <w:t>Shi</w:t>
      </w:r>
      <w:r w:rsidR="00B3052B" w:rsidRPr="00B3052B">
        <w:rPr>
          <w:rFonts w:ascii="Book Antiqua" w:hAnsi="Book Antiqua" w:cs="Times New Roman" w:hint="eastAsia"/>
          <w:color w:val="000000"/>
          <w:sz w:val="24"/>
          <w:szCs w:val="24"/>
        </w:rPr>
        <w:t xml:space="preserve"> Z, </w:t>
      </w:r>
      <w:r w:rsidR="00B3052B" w:rsidRPr="00B3052B">
        <w:rPr>
          <w:rFonts w:ascii="Book Antiqua" w:hAnsi="Book Antiqua" w:cs="Times New Roman"/>
          <w:color w:val="000000"/>
          <w:sz w:val="24"/>
          <w:szCs w:val="24"/>
        </w:rPr>
        <w:t>Zhang</w:t>
      </w:r>
      <w:r w:rsidR="00B3052B" w:rsidRPr="00B3052B">
        <w:rPr>
          <w:rFonts w:ascii="Book Antiqua" w:hAnsi="Book Antiqua" w:cs="Times New Roman" w:hint="eastAsia"/>
          <w:color w:val="000000"/>
          <w:sz w:val="24"/>
          <w:szCs w:val="24"/>
        </w:rPr>
        <w:t xml:space="preserve"> Q</w:t>
      </w:r>
      <w:r w:rsidR="00B3052B">
        <w:rPr>
          <w:rFonts w:ascii="Verdana" w:hAnsi="Verdana" w:hint="eastAsia"/>
          <w:color w:val="000000"/>
          <w:sz w:val="18"/>
          <w:szCs w:val="18"/>
          <w:shd w:val="clear" w:color="auto" w:fill="FFFFFF"/>
        </w:rPr>
        <w:t xml:space="preserve"> </w:t>
      </w:r>
      <w:r w:rsidRPr="00C52BCF">
        <w:rPr>
          <w:rFonts w:ascii="Book Antiqua" w:hAnsi="Book Antiqua" w:cs="Times New Roman"/>
          <w:b/>
          <w:color w:val="000000"/>
          <w:sz w:val="24"/>
          <w:szCs w:val="24"/>
        </w:rPr>
        <w:t xml:space="preserve">S-Editor: </w:t>
      </w:r>
      <w:r w:rsidRPr="00C52BCF">
        <w:rPr>
          <w:rFonts w:ascii="Book Antiqua" w:hAnsi="Book Antiqua" w:cs="Times New Roman"/>
          <w:color w:val="000000"/>
          <w:sz w:val="24"/>
          <w:szCs w:val="24"/>
        </w:rPr>
        <w:t xml:space="preserve">Kong JX </w:t>
      </w:r>
      <w:r w:rsidRPr="00C52BCF">
        <w:rPr>
          <w:rFonts w:ascii="Book Antiqua" w:hAnsi="Book Antiqua" w:cs="Times New Roman"/>
          <w:b/>
          <w:color w:val="000000"/>
          <w:sz w:val="24"/>
          <w:szCs w:val="24"/>
        </w:rPr>
        <w:t>L-Editor: E-Editor:</w:t>
      </w:r>
    </w:p>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p w:rsidR="00991C9E" w:rsidRDefault="00991C9E" w:rsidP="00B3516D">
      <w:pPr>
        <w:snapToGrid w:val="0"/>
        <w:spacing w:after="0" w:line="360" w:lineRule="auto"/>
        <w:jc w:val="both"/>
        <w:rPr>
          <w:rFonts w:ascii="Book Antiqua" w:hAnsi="Book Antiqua"/>
          <w:sz w:val="24"/>
          <w:szCs w:val="24"/>
        </w:rPr>
      </w:pPr>
    </w:p>
    <w:p w:rsidR="00991C9E" w:rsidRPr="00B3516D" w:rsidRDefault="00991C9E" w:rsidP="00B3516D">
      <w:pPr>
        <w:snapToGrid w:val="0"/>
        <w:spacing w:after="0" w:line="360" w:lineRule="auto"/>
        <w:jc w:val="both"/>
        <w:rPr>
          <w:rFonts w:ascii="Book Antiqua" w:hAnsi="Book Antiqua"/>
          <w:sz w:val="24"/>
          <w:szCs w:val="24"/>
        </w:rPr>
      </w:pPr>
    </w:p>
    <w:p w:rsidR="008F6B74" w:rsidRDefault="008F6B74" w:rsidP="005C7D9C">
      <w:pPr>
        <w:snapToGrid w:val="0"/>
        <w:spacing w:after="0" w:line="360" w:lineRule="auto"/>
        <w:jc w:val="both"/>
        <w:rPr>
          <w:rFonts w:ascii="Book Antiqua" w:hAnsi="Book Antiqua"/>
          <w:sz w:val="24"/>
          <w:szCs w:val="24"/>
        </w:rPr>
      </w:pPr>
      <w:r>
        <w:rPr>
          <w:rFonts w:ascii="Book Antiqua" w:hAnsi="Book Antiqua" w:hint="eastAsia"/>
          <w:noProof/>
          <w:sz w:val="24"/>
          <w:szCs w:val="24"/>
          <w:lang w:eastAsia="en-US"/>
        </w:rPr>
        <w:lastRenderedPageBreak/>
        <w:drawing>
          <wp:inline distT="0" distB="0" distL="0" distR="0">
            <wp:extent cx="4321803" cy="3240000"/>
            <wp:effectExtent l="0" t="0" r="317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21803" cy="3240000"/>
                    </a:xfrm>
                    <a:prstGeom prst="rect">
                      <a:avLst/>
                    </a:prstGeom>
                    <a:noFill/>
                    <a:ln>
                      <a:noFill/>
                    </a:ln>
                  </pic:spPr>
                </pic:pic>
              </a:graphicData>
            </a:graphic>
          </wp:inline>
        </w:drawing>
      </w:r>
      <w:r>
        <w:rPr>
          <w:rFonts w:ascii="Book Antiqua" w:hAnsi="Book Antiqua" w:hint="eastAsia"/>
          <w:noProof/>
          <w:sz w:val="24"/>
          <w:szCs w:val="24"/>
          <w:lang w:eastAsia="en-US"/>
        </w:rPr>
        <w:drawing>
          <wp:inline distT="0" distB="0" distL="0" distR="0">
            <wp:extent cx="4320000" cy="3238648"/>
            <wp:effectExtent l="0" t="0" r="444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20000" cy="3238648"/>
                    </a:xfrm>
                    <a:prstGeom prst="rect">
                      <a:avLst/>
                    </a:prstGeom>
                    <a:noFill/>
                    <a:ln>
                      <a:noFill/>
                    </a:ln>
                  </pic:spPr>
                </pic:pic>
              </a:graphicData>
            </a:graphic>
          </wp:inline>
        </w:drawing>
      </w:r>
    </w:p>
    <w:p w:rsidR="008F6B74" w:rsidRDefault="005C7D9C" w:rsidP="005C7D9C">
      <w:pPr>
        <w:snapToGrid w:val="0"/>
        <w:spacing w:after="0" w:line="360" w:lineRule="auto"/>
        <w:jc w:val="both"/>
        <w:rPr>
          <w:rFonts w:ascii="Book Antiqua" w:hAnsi="Book Antiqua"/>
          <w:sz w:val="24"/>
          <w:szCs w:val="24"/>
        </w:rPr>
      </w:pPr>
      <w:r w:rsidRPr="008F6B74">
        <w:rPr>
          <w:rFonts w:ascii="Book Antiqua" w:hAnsi="Book Antiqua"/>
          <w:b/>
          <w:sz w:val="24"/>
          <w:szCs w:val="24"/>
        </w:rPr>
        <w:t>Fig</w:t>
      </w:r>
      <w:r w:rsidR="008F6B74" w:rsidRPr="008F6B74">
        <w:rPr>
          <w:rFonts w:ascii="Book Antiqua" w:hAnsi="Book Antiqua" w:hint="eastAsia"/>
          <w:b/>
          <w:sz w:val="24"/>
          <w:szCs w:val="24"/>
        </w:rPr>
        <w:t>ure</w:t>
      </w:r>
      <w:r w:rsidR="008F6B74" w:rsidRPr="008F6B74">
        <w:rPr>
          <w:rFonts w:ascii="Book Antiqua" w:hAnsi="Book Antiqua"/>
          <w:b/>
          <w:sz w:val="24"/>
          <w:szCs w:val="24"/>
        </w:rPr>
        <w:t xml:space="preserve"> 1</w:t>
      </w:r>
      <w:r w:rsidRPr="008F6B74">
        <w:rPr>
          <w:rFonts w:ascii="Book Antiqua" w:hAnsi="Book Antiqua"/>
          <w:b/>
          <w:sz w:val="24"/>
          <w:szCs w:val="24"/>
        </w:rPr>
        <w:t xml:space="preserve"> T1 weighted magnetic resonance imaging with gadolinium injection, showing a 50</w:t>
      </w:r>
      <w:r w:rsidR="008F6B74" w:rsidRPr="008F6B74">
        <w:rPr>
          <w:rFonts w:ascii="Book Antiqua" w:hAnsi="Book Antiqua" w:hint="eastAsia"/>
          <w:b/>
          <w:sz w:val="24"/>
          <w:szCs w:val="24"/>
        </w:rPr>
        <w:t>-</w:t>
      </w:r>
      <w:r w:rsidRPr="008F6B74">
        <w:rPr>
          <w:rFonts w:ascii="Book Antiqua" w:hAnsi="Book Antiqua"/>
          <w:b/>
          <w:sz w:val="24"/>
          <w:szCs w:val="24"/>
        </w:rPr>
        <w:t>mm tumor in segment 1 (arrow).</w:t>
      </w:r>
      <w:r w:rsidRPr="00B3516D">
        <w:rPr>
          <w:rFonts w:ascii="Book Antiqua" w:hAnsi="Book Antiqua"/>
          <w:sz w:val="24"/>
          <w:szCs w:val="24"/>
        </w:rPr>
        <w:t xml:space="preserve"> </w:t>
      </w:r>
      <w:r w:rsidR="008F6B74">
        <w:rPr>
          <w:rFonts w:ascii="Book Antiqua" w:hAnsi="Book Antiqua" w:hint="eastAsia"/>
          <w:sz w:val="24"/>
          <w:szCs w:val="24"/>
        </w:rPr>
        <w:t>A</w:t>
      </w:r>
      <w:r w:rsidRPr="00B3516D">
        <w:rPr>
          <w:rFonts w:ascii="Book Antiqua" w:hAnsi="Book Antiqua"/>
          <w:sz w:val="24"/>
          <w:szCs w:val="24"/>
        </w:rPr>
        <w:t xml:space="preserve">: </w:t>
      </w:r>
      <w:r w:rsidR="008F6B74" w:rsidRPr="00B3516D">
        <w:rPr>
          <w:rFonts w:ascii="Book Antiqua" w:hAnsi="Book Antiqua"/>
          <w:sz w:val="24"/>
          <w:szCs w:val="24"/>
        </w:rPr>
        <w:t>A</w:t>
      </w:r>
      <w:r w:rsidRPr="00B3516D">
        <w:rPr>
          <w:rFonts w:ascii="Book Antiqua" w:hAnsi="Book Antiqua"/>
          <w:sz w:val="24"/>
          <w:szCs w:val="24"/>
        </w:rPr>
        <w:t xml:space="preserve">rterial phase; B: </w:t>
      </w:r>
      <w:r w:rsidR="008F6B74" w:rsidRPr="00B3516D">
        <w:rPr>
          <w:rFonts w:ascii="Book Antiqua" w:hAnsi="Book Antiqua"/>
          <w:sz w:val="24"/>
          <w:szCs w:val="24"/>
        </w:rPr>
        <w:t>P</w:t>
      </w:r>
      <w:r w:rsidRPr="00B3516D">
        <w:rPr>
          <w:rFonts w:ascii="Book Antiqua" w:hAnsi="Book Antiqua"/>
          <w:sz w:val="24"/>
          <w:szCs w:val="24"/>
        </w:rPr>
        <w:t xml:space="preserve">ortal venous phase. </w:t>
      </w:r>
    </w:p>
    <w:p w:rsidR="008F6B74" w:rsidRDefault="008F6B74" w:rsidP="005C7D9C">
      <w:pPr>
        <w:snapToGrid w:val="0"/>
        <w:spacing w:after="0" w:line="360" w:lineRule="auto"/>
        <w:jc w:val="both"/>
        <w:rPr>
          <w:rFonts w:ascii="Book Antiqua" w:hAnsi="Book Antiqua"/>
          <w:sz w:val="24"/>
          <w:szCs w:val="24"/>
        </w:rPr>
      </w:pPr>
    </w:p>
    <w:p w:rsidR="008F6B74" w:rsidRDefault="008F6B74">
      <w:pPr>
        <w:rPr>
          <w:rFonts w:ascii="Book Antiqua" w:hAnsi="Book Antiqua"/>
          <w:sz w:val="24"/>
          <w:szCs w:val="24"/>
        </w:rPr>
      </w:pPr>
      <w:r>
        <w:rPr>
          <w:rFonts w:ascii="Book Antiqua" w:hAnsi="Book Antiqua"/>
          <w:sz w:val="24"/>
          <w:szCs w:val="24"/>
        </w:rPr>
        <w:br w:type="page"/>
      </w:r>
    </w:p>
    <w:p w:rsidR="005C7D9C" w:rsidRPr="00B3516D" w:rsidRDefault="008F6B74" w:rsidP="005C7D9C">
      <w:pPr>
        <w:snapToGrid w:val="0"/>
        <w:spacing w:after="0" w:line="360" w:lineRule="auto"/>
        <w:jc w:val="both"/>
        <w:rPr>
          <w:rFonts w:ascii="Book Antiqua" w:hAnsi="Book Antiqua"/>
          <w:sz w:val="24"/>
          <w:szCs w:val="24"/>
        </w:rPr>
      </w:pPr>
      <w:r>
        <w:rPr>
          <w:rFonts w:ascii="Book Antiqua" w:hAnsi="Book Antiqua"/>
          <w:noProof/>
          <w:sz w:val="24"/>
          <w:szCs w:val="24"/>
          <w:lang w:eastAsia="en-US"/>
        </w:rPr>
        <w:lastRenderedPageBreak/>
        <w:drawing>
          <wp:inline distT="0" distB="0" distL="0" distR="0">
            <wp:extent cx="5274310" cy="1679151"/>
            <wp:effectExtent l="0" t="0" r="254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74310" cy="1679151"/>
                    </a:xfrm>
                    <a:prstGeom prst="rect">
                      <a:avLst/>
                    </a:prstGeom>
                    <a:noFill/>
                    <a:ln>
                      <a:noFill/>
                    </a:ln>
                  </pic:spPr>
                </pic:pic>
              </a:graphicData>
            </a:graphic>
          </wp:inline>
        </w:drawing>
      </w:r>
      <w:r w:rsidR="005C7D9C" w:rsidRPr="001548A5">
        <w:rPr>
          <w:rFonts w:ascii="Book Antiqua" w:hAnsi="Book Antiqua"/>
          <w:b/>
          <w:sz w:val="24"/>
          <w:szCs w:val="24"/>
        </w:rPr>
        <w:t>Fig</w:t>
      </w:r>
      <w:r w:rsidR="00FA2E98" w:rsidRPr="001548A5">
        <w:rPr>
          <w:rFonts w:ascii="Book Antiqua" w:hAnsi="Book Antiqua" w:hint="eastAsia"/>
          <w:b/>
          <w:sz w:val="24"/>
          <w:szCs w:val="24"/>
        </w:rPr>
        <w:t>ure</w:t>
      </w:r>
      <w:r w:rsidR="005C7D9C" w:rsidRPr="001548A5">
        <w:rPr>
          <w:rFonts w:ascii="Book Antiqua" w:hAnsi="Book Antiqua"/>
          <w:b/>
          <w:sz w:val="24"/>
          <w:szCs w:val="24"/>
        </w:rPr>
        <w:t xml:space="preserve"> 2 </w:t>
      </w:r>
      <w:r w:rsidR="001548A5" w:rsidRPr="001548A5">
        <w:rPr>
          <w:rFonts w:ascii="Book Antiqua" w:hAnsi="Book Antiqua"/>
          <w:b/>
          <w:sz w:val="24"/>
          <w:szCs w:val="24"/>
        </w:rPr>
        <w:t xml:space="preserve">Positron emission tomography computed tomography </w:t>
      </w:r>
      <w:r w:rsidR="005C7D9C" w:rsidRPr="001548A5">
        <w:rPr>
          <w:rFonts w:ascii="Book Antiqua" w:hAnsi="Book Antiqua"/>
          <w:b/>
          <w:sz w:val="24"/>
          <w:szCs w:val="24"/>
        </w:rPr>
        <w:t>using 18-</w:t>
      </w:r>
      <w:r w:rsidRPr="001548A5">
        <w:rPr>
          <w:rFonts w:ascii="Book Antiqua" w:hAnsi="Book Antiqua"/>
          <w:b/>
          <w:sz w:val="24"/>
          <w:szCs w:val="24"/>
        </w:rPr>
        <w:t>f</w:t>
      </w:r>
      <w:r w:rsidR="005C7D9C" w:rsidRPr="001548A5">
        <w:rPr>
          <w:rFonts w:ascii="Book Antiqua" w:hAnsi="Book Antiqua"/>
          <w:b/>
          <w:sz w:val="24"/>
          <w:szCs w:val="24"/>
        </w:rPr>
        <w:t xml:space="preserve">luoro-deoxyglucose showing the </w:t>
      </w:r>
      <w:r w:rsidR="001548A5" w:rsidRPr="001548A5">
        <w:rPr>
          <w:rFonts w:ascii="Book Antiqua" w:hAnsi="Book Antiqua"/>
          <w:b/>
          <w:sz w:val="24"/>
          <w:szCs w:val="24"/>
        </w:rPr>
        <w:t>18-fluoro-deoxyglucose</w:t>
      </w:r>
      <w:r w:rsidR="005C7D9C" w:rsidRPr="001548A5">
        <w:rPr>
          <w:rFonts w:ascii="Book Antiqua" w:hAnsi="Book Antiqua"/>
          <w:b/>
          <w:sz w:val="24"/>
          <w:szCs w:val="24"/>
        </w:rPr>
        <w:t xml:space="preserve"> avidity of the segment 1 tumor.</w:t>
      </w:r>
      <w:r w:rsidR="001548A5">
        <w:rPr>
          <w:rFonts w:ascii="Book Antiqua" w:hAnsi="Book Antiqua"/>
          <w:sz w:val="24"/>
          <w:szCs w:val="24"/>
        </w:rPr>
        <w:t xml:space="preserve"> </w:t>
      </w:r>
      <w:r w:rsidR="005C7D9C" w:rsidRPr="00B3516D">
        <w:rPr>
          <w:rFonts w:ascii="Book Antiqua" w:hAnsi="Book Antiqua"/>
          <w:sz w:val="24"/>
          <w:szCs w:val="24"/>
        </w:rPr>
        <w:t xml:space="preserve">A: PET; B: CT; C: PET-CT fusion. </w:t>
      </w:r>
      <w:r w:rsidR="00401513" w:rsidRPr="00B3516D">
        <w:rPr>
          <w:rFonts w:ascii="Book Antiqua" w:hAnsi="Book Antiqua"/>
          <w:sz w:val="24"/>
          <w:szCs w:val="24"/>
        </w:rPr>
        <w:t>PET</w:t>
      </w:r>
      <w:r w:rsidR="00401513">
        <w:rPr>
          <w:rFonts w:ascii="Book Antiqua" w:hAnsi="Book Antiqua" w:hint="eastAsia"/>
          <w:sz w:val="24"/>
          <w:szCs w:val="24"/>
        </w:rPr>
        <w:t>:</w:t>
      </w:r>
      <w:r w:rsidR="00401513" w:rsidRPr="00B3516D">
        <w:rPr>
          <w:rFonts w:ascii="Book Antiqua" w:hAnsi="Book Antiqua"/>
          <w:sz w:val="24"/>
          <w:szCs w:val="24"/>
        </w:rPr>
        <w:t xml:space="preserve"> </w:t>
      </w:r>
      <w:r w:rsidR="001548A5" w:rsidRPr="00B3516D">
        <w:rPr>
          <w:rFonts w:ascii="Book Antiqua" w:hAnsi="Book Antiqua"/>
          <w:sz w:val="24"/>
          <w:szCs w:val="24"/>
        </w:rPr>
        <w:t>Positron emission tomography</w:t>
      </w:r>
      <w:r w:rsidR="00401513">
        <w:rPr>
          <w:rFonts w:ascii="Book Antiqua" w:hAnsi="Book Antiqua" w:hint="eastAsia"/>
          <w:sz w:val="24"/>
          <w:szCs w:val="24"/>
        </w:rPr>
        <w:t>;</w:t>
      </w:r>
      <w:r w:rsidR="001548A5" w:rsidRPr="00B3516D">
        <w:rPr>
          <w:rFonts w:ascii="Book Antiqua" w:hAnsi="Book Antiqua"/>
          <w:sz w:val="24"/>
          <w:szCs w:val="24"/>
        </w:rPr>
        <w:t xml:space="preserve"> </w:t>
      </w:r>
      <w:r w:rsidR="00401513" w:rsidRPr="00B026F6">
        <w:rPr>
          <w:rFonts w:ascii="Book Antiqua" w:hAnsi="Book Antiqua"/>
          <w:sz w:val="24"/>
          <w:szCs w:val="24"/>
          <w:vertAlign w:val="superscript"/>
        </w:rPr>
        <w:t>18</w:t>
      </w:r>
      <w:r w:rsidR="00401513" w:rsidRPr="00B026F6">
        <w:rPr>
          <w:rFonts w:ascii="Book Antiqua" w:hAnsi="Book Antiqua"/>
          <w:sz w:val="24"/>
          <w:szCs w:val="24"/>
        </w:rPr>
        <w:t>FDG</w:t>
      </w:r>
      <w:r w:rsidR="00401513">
        <w:rPr>
          <w:rFonts w:ascii="Book Antiqua" w:hAnsi="Book Antiqua" w:hint="eastAsia"/>
          <w:sz w:val="24"/>
          <w:szCs w:val="24"/>
        </w:rPr>
        <w:t>:</w:t>
      </w:r>
      <w:r w:rsidR="00401513" w:rsidRPr="00B3516D">
        <w:rPr>
          <w:rFonts w:ascii="Book Antiqua" w:hAnsi="Book Antiqua"/>
          <w:sz w:val="24"/>
          <w:szCs w:val="24"/>
        </w:rPr>
        <w:t xml:space="preserve"> </w:t>
      </w:r>
      <w:r w:rsidR="001548A5" w:rsidRPr="00B3516D">
        <w:rPr>
          <w:rFonts w:ascii="Book Antiqua" w:hAnsi="Book Antiqua"/>
          <w:sz w:val="24"/>
          <w:szCs w:val="24"/>
        </w:rPr>
        <w:t>18-fluoro-deoxyglucose</w:t>
      </w:r>
      <w:r w:rsidR="00401513">
        <w:rPr>
          <w:rFonts w:ascii="Book Antiqua" w:hAnsi="Book Antiqua" w:hint="eastAsia"/>
          <w:sz w:val="24"/>
          <w:szCs w:val="24"/>
        </w:rPr>
        <w:t>;</w:t>
      </w:r>
      <w:r w:rsidR="001548A5" w:rsidRPr="00B3516D">
        <w:rPr>
          <w:rFonts w:ascii="Book Antiqua" w:hAnsi="Book Antiqua"/>
          <w:sz w:val="24"/>
          <w:szCs w:val="24"/>
        </w:rPr>
        <w:t xml:space="preserve"> </w:t>
      </w:r>
      <w:r w:rsidR="00401513">
        <w:rPr>
          <w:rFonts w:ascii="Book Antiqua" w:hAnsi="Book Antiqua" w:hint="eastAsia"/>
          <w:sz w:val="24"/>
          <w:szCs w:val="24"/>
        </w:rPr>
        <w:t xml:space="preserve">CT: </w:t>
      </w:r>
      <w:r w:rsidR="00401513" w:rsidRPr="00B3516D">
        <w:rPr>
          <w:rFonts w:ascii="Book Antiqua" w:hAnsi="Book Antiqua"/>
          <w:sz w:val="24"/>
          <w:szCs w:val="24"/>
        </w:rPr>
        <w:t>C</w:t>
      </w:r>
      <w:r w:rsidR="00401513">
        <w:rPr>
          <w:rFonts w:ascii="Book Antiqua" w:hAnsi="Book Antiqua"/>
          <w:sz w:val="24"/>
          <w:szCs w:val="24"/>
        </w:rPr>
        <w:t>omputed tomography</w:t>
      </w:r>
      <w:r w:rsidR="00401513">
        <w:rPr>
          <w:rFonts w:ascii="Book Antiqua" w:hAnsi="Book Antiqua" w:hint="eastAsia"/>
          <w:sz w:val="24"/>
          <w:szCs w:val="24"/>
        </w:rPr>
        <w:t>.</w:t>
      </w:r>
    </w:p>
    <w:p w:rsidR="008F6B74" w:rsidRDefault="008F6B74" w:rsidP="005C7D9C">
      <w:pPr>
        <w:snapToGrid w:val="0"/>
        <w:spacing w:after="0" w:line="360" w:lineRule="auto"/>
        <w:jc w:val="both"/>
        <w:rPr>
          <w:rFonts w:ascii="Book Antiqua" w:hAnsi="Book Antiqua"/>
          <w:sz w:val="24"/>
          <w:szCs w:val="24"/>
        </w:rPr>
      </w:pPr>
    </w:p>
    <w:p w:rsidR="008F6B74" w:rsidRDefault="008F6B74" w:rsidP="005C7D9C">
      <w:pPr>
        <w:snapToGrid w:val="0"/>
        <w:spacing w:after="0" w:line="360" w:lineRule="auto"/>
        <w:jc w:val="both"/>
        <w:rPr>
          <w:rFonts w:ascii="Book Antiqua" w:hAnsi="Book Antiqua"/>
          <w:sz w:val="24"/>
          <w:szCs w:val="24"/>
        </w:rPr>
      </w:pPr>
    </w:p>
    <w:p w:rsidR="008F6B74" w:rsidRDefault="008F6B74">
      <w:pPr>
        <w:rPr>
          <w:rFonts w:ascii="Book Antiqua" w:hAnsi="Book Antiqua"/>
          <w:sz w:val="24"/>
          <w:szCs w:val="24"/>
        </w:rPr>
      </w:pPr>
      <w:r>
        <w:rPr>
          <w:rFonts w:ascii="Book Antiqua" w:hAnsi="Book Antiqua"/>
          <w:sz w:val="24"/>
          <w:szCs w:val="24"/>
        </w:rPr>
        <w:br w:type="page"/>
      </w:r>
    </w:p>
    <w:p w:rsidR="008F6B74" w:rsidRPr="00E363D7" w:rsidRDefault="008F6B74" w:rsidP="005C7D9C">
      <w:pPr>
        <w:snapToGrid w:val="0"/>
        <w:spacing w:after="0" w:line="360" w:lineRule="auto"/>
        <w:jc w:val="both"/>
        <w:rPr>
          <w:rFonts w:ascii="Book Antiqua" w:hAnsi="Book Antiqua"/>
          <w:sz w:val="24"/>
          <w:szCs w:val="24"/>
        </w:rPr>
      </w:pPr>
      <w:r>
        <w:rPr>
          <w:rFonts w:ascii="Book Antiqua" w:hAnsi="Book Antiqua"/>
          <w:noProof/>
          <w:sz w:val="24"/>
          <w:szCs w:val="24"/>
          <w:lang w:eastAsia="en-US"/>
        </w:rPr>
        <w:lastRenderedPageBreak/>
        <w:drawing>
          <wp:inline distT="0" distB="0" distL="0" distR="0">
            <wp:extent cx="5274310" cy="3954463"/>
            <wp:effectExtent l="0" t="0" r="2540" b="825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74310" cy="3954463"/>
                    </a:xfrm>
                    <a:prstGeom prst="rect">
                      <a:avLst/>
                    </a:prstGeom>
                    <a:noFill/>
                    <a:ln>
                      <a:noFill/>
                    </a:ln>
                  </pic:spPr>
                </pic:pic>
              </a:graphicData>
            </a:graphic>
          </wp:inline>
        </w:drawing>
      </w:r>
      <w:r w:rsidR="005C7D9C" w:rsidRPr="00E363D7">
        <w:rPr>
          <w:rFonts w:ascii="Book Antiqua" w:hAnsi="Book Antiqua"/>
          <w:b/>
          <w:sz w:val="24"/>
          <w:szCs w:val="24"/>
        </w:rPr>
        <w:t>Fig</w:t>
      </w:r>
      <w:r w:rsidR="00E363D7" w:rsidRPr="00E363D7">
        <w:rPr>
          <w:rFonts w:ascii="Book Antiqua" w:hAnsi="Book Antiqua" w:hint="eastAsia"/>
          <w:b/>
          <w:sz w:val="24"/>
          <w:szCs w:val="24"/>
        </w:rPr>
        <w:t>ure</w:t>
      </w:r>
      <w:r w:rsidR="005C7D9C" w:rsidRPr="00E363D7">
        <w:rPr>
          <w:rFonts w:ascii="Book Antiqua" w:hAnsi="Book Antiqua"/>
          <w:b/>
          <w:sz w:val="24"/>
          <w:szCs w:val="24"/>
        </w:rPr>
        <w:t xml:space="preserve"> 3 Pathology of the tumor that contains thickened arteries (arrows), inflammatory infiltrate (arrowheads), sinusoidal dilatation (asterisks) (hematoxylin-eosin stain)</w:t>
      </w:r>
      <w:r w:rsidR="00E363D7">
        <w:rPr>
          <w:rFonts w:ascii="Book Antiqua" w:hAnsi="Book Antiqua" w:hint="eastAsia"/>
          <w:sz w:val="24"/>
          <w:szCs w:val="24"/>
        </w:rPr>
        <w:t>.</w:t>
      </w:r>
      <w:r w:rsidR="005C7D9C" w:rsidRPr="00E363D7">
        <w:rPr>
          <w:rFonts w:ascii="Book Antiqua" w:hAnsi="Book Antiqua"/>
          <w:sz w:val="24"/>
          <w:szCs w:val="24"/>
        </w:rPr>
        <w:t xml:space="preserve"> </w:t>
      </w:r>
    </w:p>
    <w:p w:rsidR="008F6B74" w:rsidRDefault="008F6B74" w:rsidP="005C7D9C">
      <w:pPr>
        <w:snapToGrid w:val="0"/>
        <w:spacing w:after="0" w:line="360" w:lineRule="auto"/>
        <w:jc w:val="both"/>
        <w:rPr>
          <w:rFonts w:ascii="Book Antiqua" w:hAnsi="Book Antiqua"/>
          <w:sz w:val="24"/>
          <w:szCs w:val="24"/>
        </w:rPr>
      </w:pPr>
    </w:p>
    <w:p w:rsidR="008F6B74" w:rsidRDefault="008F6B74" w:rsidP="005C7D9C">
      <w:pPr>
        <w:snapToGrid w:val="0"/>
        <w:spacing w:after="0" w:line="360" w:lineRule="auto"/>
        <w:jc w:val="both"/>
        <w:rPr>
          <w:rFonts w:ascii="Book Antiqua" w:hAnsi="Book Antiqua"/>
          <w:sz w:val="24"/>
          <w:szCs w:val="24"/>
        </w:rPr>
      </w:pPr>
    </w:p>
    <w:p w:rsidR="008F6B74" w:rsidRDefault="008F6B74">
      <w:pPr>
        <w:rPr>
          <w:rFonts w:ascii="Book Antiqua" w:hAnsi="Book Antiqua"/>
          <w:sz w:val="24"/>
          <w:szCs w:val="24"/>
        </w:rPr>
      </w:pPr>
      <w:r>
        <w:rPr>
          <w:rFonts w:ascii="Book Antiqua" w:hAnsi="Book Antiqua"/>
          <w:sz w:val="24"/>
          <w:szCs w:val="24"/>
        </w:rPr>
        <w:br w:type="page"/>
      </w:r>
    </w:p>
    <w:p w:rsidR="00E363D7" w:rsidRDefault="00E363D7" w:rsidP="005C7D9C">
      <w:pPr>
        <w:snapToGrid w:val="0"/>
        <w:spacing w:after="0" w:line="360" w:lineRule="auto"/>
        <w:jc w:val="both"/>
        <w:rPr>
          <w:rFonts w:ascii="Book Antiqua" w:hAnsi="Book Antiqua"/>
          <w:sz w:val="24"/>
          <w:szCs w:val="24"/>
        </w:rPr>
      </w:pPr>
      <w:r>
        <w:rPr>
          <w:rFonts w:ascii="Book Antiqua" w:hAnsi="Book Antiqua" w:hint="eastAsia"/>
          <w:noProof/>
          <w:sz w:val="24"/>
          <w:szCs w:val="24"/>
          <w:lang w:eastAsia="en-US"/>
        </w:rPr>
        <w:lastRenderedPageBreak/>
        <w:drawing>
          <wp:inline distT="0" distB="0" distL="0" distR="0">
            <wp:extent cx="5274310" cy="5045361"/>
            <wp:effectExtent l="0" t="0" r="2540" b="317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74310" cy="5045361"/>
                    </a:xfrm>
                    <a:prstGeom prst="rect">
                      <a:avLst/>
                    </a:prstGeom>
                    <a:noFill/>
                    <a:ln>
                      <a:noFill/>
                    </a:ln>
                  </pic:spPr>
                </pic:pic>
              </a:graphicData>
            </a:graphic>
          </wp:inline>
        </w:drawing>
      </w:r>
    </w:p>
    <w:p w:rsidR="008F6B74" w:rsidRPr="00E363D7" w:rsidRDefault="005C7D9C" w:rsidP="005C7D9C">
      <w:pPr>
        <w:snapToGrid w:val="0"/>
        <w:spacing w:after="0" w:line="360" w:lineRule="auto"/>
        <w:jc w:val="both"/>
        <w:rPr>
          <w:rFonts w:ascii="Book Antiqua" w:hAnsi="Book Antiqua"/>
          <w:b/>
          <w:sz w:val="24"/>
          <w:szCs w:val="24"/>
        </w:rPr>
      </w:pPr>
      <w:r w:rsidRPr="00E363D7">
        <w:rPr>
          <w:rFonts w:ascii="Book Antiqua" w:hAnsi="Book Antiqua"/>
          <w:b/>
          <w:sz w:val="24"/>
          <w:szCs w:val="24"/>
        </w:rPr>
        <w:t>Fig</w:t>
      </w:r>
      <w:r w:rsidR="00E363D7" w:rsidRPr="00E363D7">
        <w:rPr>
          <w:rFonts w:ascii="Book Antiqua" w:hAnsi="Book Antiqua" w:hint="eastAsia"/>
          <w:b/>
          <w:sz w:val="24"/>
          <w:szCs w:val="24"/>
        </w:rPr>
        <w:t>ure</w:t>
      </w:r>
      <w:r w:rsidR="00E363D7" w:rsidRPr="00E363D7">
        <w:rPr>
          <w:rFonts w:ascii="Book Antiqua" w:hAnsi="Book Antiqua"/>
          <w:b/>
          <w:sz w:val="24"/>
          <w:szCs w:val="24"/>
        </w:rPr>
        <w:t xml:space="preserve"> 4</w:t>
      </w:r>
      <w:r w:rsidRPr="00E363D7">
        <w:rPr>
          <w:rFonts w:ascii="Book Antiqua" w:hAnsi="Book Antiqua"/>
          <w:b/>
          <w:sz w:val="24"/>
          <w:szCs w:val="24"/>
        </w:rPr>
        <w:t xml:space="preserve"> Immunohistochemistry with anti-</w:t>
      </w:r>
      <w:r w:rsidR="00E363D7" w:rsidRPr="00E363D7">
        <w:rPr>
          <w:rFonts w:ascii="Book Antiqua" w:hAnsi="Book Antiqua"/>
          <w:b/>
          <w:sz w:val="24"/>
          <w:szCs w:val="24"/>
        </w:rPr>
        <w:t>C-reaction</w:t>
      </w:r>
      <w:r w:rsidR="00E363D7" w:rsidRPr="00E363D7">
        <w:rPr>
          <w:rFonts w:ascii="Book Antiqua" w:hAnsi="Book Antiqua" w:hint="eastAsia"/>
          <w:b/>
          <w:sz w:val="24"/>
          <w:szCs w:val="24"/>
        </w:rPr>
        <w:t xml:space="preserve"> </w:t>
      </w:r>
      <w:r w:rsidR="00E363D7" w:rsidRPr="00E363D7">
        <w:rPr>
          <w:rFonts w:ascii="Book Antiqua" w:hAnsi="Book Antiqua"/>
          <w:b/>
          <w:sz w:val="24"/>
          <w:szCs w:val="24"/>
        </w:rPr>
        <w:t xml:space="preserve">protein </w:t>
      </w:r>
      <w:r w:rsidRPr="00E363D7">
        <w:rPr>
          <w:rFonts w:ascii="Book Antiqua" w:hAnsi="Book Antiqua"/>
          <w:b/>
          <w:sz w:val="24"/>
          <w:szCs w:val="24"/>
        </w:rPr>
        <w:t xml:space="preserve">antibodies, positive in the adenomatous hepatocytes (arrow), </w:t>
      </w:r>
      <w:proofErr w:type="gramStart"/>
      <w:r w:rsidRPr="00E363D7">
        <w:rPr>
          <w:rFonts w:ascii="Book Antiqua" w:hAnsi="Book Antiqua"/>
          <w:b/>
          <w:sz w:val="24"/>
          <w:szCs w:val="24"/>
        </w:rPr>
        <w:t xml:space="preserve">confirming </w:t>
      </w:r>
      <w:r w:rsidR="00E363D7" w:rsidRPr="00E363D7">
        <w:rPr>
          <w:rFonts w:ascii="Book Antiqua" w:hAnsi="Book Antiqua"/>
          <w:b/>
          <w:sz w:val="24"/>
          <w:szCs w:val="24"/>
        </w:rPr>
        <w:t> inflammatory</w:t>
      </w:r>
      <w:proofErr w:type="gramEnd"/>
      <w:r w:rsidR="00E363D7" w:rsidRPr="00E363D7">
        <w:rPr>
          <w:rFonts w:ascii="Book Antiqua" w:hAnsi="Book Antiqua"/>
          <w:b/>
          <w:sz w:val="24"/>
          <w:szCs w:val="24"/>
        </w:rPr>
        <w:t> </w:t>
      </w:r>
      <w:r w:rsidR="00124F26" w:rsidRPr="00124F26">
        <w:rPr>
          <w:rFonts w:ascii="Book Antiqua" w:hAnsi="Book Antiqua"/>
          <w:b/>
          <w:sz w:val="24"/>
          <w:szCs w:val="24"/>
        </w:rPr>
        <w:t>h</w:t>
      </w:r>
      <w:r w:rsidR="00124F26">
        <w:rPr>
          <w:rFonts w:ascii="Book Antiqua" w:hAnsi="Book Antiqua"/>
          <w:b/>
          <w:sz w:val="24"/>
          <w:szCs w:val="24"/>
        </w:rPr>
        <w:t>epatocellular adenoma</w:t>
      </w:r>
      <w:r w:rsidR="00E363D7" w:rsidRPr="00E363D7">
        <w:rPr>
          <w:rFonts w:ascii="Book Antiqua" w:hAnsi="Book Antiqua" w:hint="eastAsia"/>
          <w:b/>
          <w:sz w:val="24"/>
          <w:szCs w:val="24"/>
        </w:rPr>
        <w:t>.</w:t>
      </w:r>
    </w:p>
    <w:p w:rsidR="008F6B74" w:rsidRDefault="008F6B74" w:rsidP="005C7D9C">
      <w:pPr>
        <w:snapToGrid w:val="0"/>
        <w:spacing w:after="0" w:line="360" w:lineRule="auto"/>
        <w:jc w:val="both"/>
        <w:rPr>
          <w:rFonts w:ascii="Book Antiqua" w:hAnsi="Book Antiqua"/>
          <w:sz w:val="24"/>
          <w:szCs w:val="24"/>
        </w:rPr>
      </w:pPr>
    </w:p>
    <w:p w:rsidR="008F6B74" w:rsidRDefault="008F6B74">
      <w:pPr>
        <w:rPr>
          <w:rFonts w:ascii="Book Antiqua" w:hAnsi="Book Antiqua"/>
          <w:sz w:val="24"/>
          <w:szCs w:val="24"/>
        </w:rPr>
      </w:pPr>
      <w:r>
        <w:rPr>
          <w:rFonts w:ascii="Book Antiqua" w:hAnsi="Book Antiqua"/>
          <w:sz w:val="24"/>
          <w:szCs w:val="24"/>
        </w:rPr>
        <w:br w:type="page"/>
      </w:r>
    </w:p>
    <w:p w:rsidR="00E363D7" w:rsidRDefault="00E363D7" w:rsidP="005C7D9C">
      <w:pPr>
        <w:snapToGrid w:val="0"/>
        <w:spacing w:after="0" w:line="360" w:lineRule="auto"/>
        <w:jc w:val="both"/>
        <w:rPr>
          <w:rFonts w:ascii="Book Antiqua" w:hAnsi="Book Antiqua"/>
          <w:sz w:val="24"/>
          <w:szCs w:val="24"/>
        </w:rPr>
      </w:pPr>
      <w:r>
        <w:rPr>
          <w:rFonts w:ascii="Book Antiqua" w:hAnsi="Book Antiqua" w:hint="eastAsia"/>
          <w:noProof/>
          <w:sz w:val="24"/>
          <w:szCs w:val="24"/>
          <w:lang w:eastAsia="en-US"/>
        </w:rPr>
        <w:lastRenderedPageBreak/>
        <w:drawing>
          <wp:inline distT="0" distB="0" distL="0" distR="0">
            <wp:extent cx="5274310" cy="3954633"/>
            <wp:effectExtent l="0" t="0" r="2540" b="825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74310" cy="3954633"/>
                    </a:xfrm>
                    <a:prstGeom prst="rect">
                      <a:avLst/>
                    </a:prstGeom>
                    <a:noFill/>
                    <a:ln>
                      <a:noFill/>
                    </a:ln>
                  </pic:spPr>
                </pic:pic>
              </a:graphicData>
            </a:graphic>
          </wp:inline>
        </w:drawing>
      </w:r>
    </w:p>
    <w:p w:rsidR="005C7D9C" w:rsidRPr="00E363D7" w:rsidRDefault="005C7D9C" w:rsidP="005C7D9C">
      <w:pPr>
        <w:snapToGrid w:val="0"/>
        <w:spacing w:after="0" w:line="360" w:lineRule="auto"/>
        <w:jc w:val="both"/>
        <w:rPr>
          <w:rFonts w:ascii="Book Antiqua" w:hAnsi="Book Antiqua"/>
          <w:b/>
          <w:sz w:val="24"/>
          <w:szCs w:val="24"/>
        </w:rPr>
      </w:pPr>
      <w:r w:rsidRPr="00E363D7">
        <w:rPr>
          <w:rFonts w:ascii="Book Antiqua" w:hAnsi="Book Antiqua"/>
          <w:b/>
          <w:sz w:val="24"/>
          <w:szCs w:val="24"/>
        </w:rPr>
        <w:t>Fig</w:t>
      </w:r>
      <w:r w:rsidR="00E363D7" w:rsidRPr="00E363D7">
        <w:rPr>
          <w:rFonts w:ascii="Book Antiqua" w:hAnsi="Book Antiqua"/>
          <w:b/>
          <w:sz w:val="24"/>
          <w:szCs w:val="24"/>
        </w:rPr>
        <w:t>ure</w:t>
      </w:r>
      <w:r w:rsidRPr="00E363D7">
        <w:rPr>
          <w:rFonts w:ascii="Book Antiqua" w:hAnsi="Book Antiqua"/>
          <w:b/>
          <w:sz w:val="24"/>
          <w:szCs w:val="24"/>
        </w:rPr>
        <w:t xml:space="preserve"> 5 Immunohistochemistry with anti-CD3 antibodies, positive in</w:t>
      </w:r>
      <w:r w:rsidR="00E363D7">
        <w:rPr>
          <w:rFonts w:ascii="Book Antiqua" w:hAnsi="Book Antiqua"/>
          <w:b/>
          <w:sz w:val="24"/>
          <w:szCs w:val="24"/>
        </w:rPr>
        <w:t xml:space="preserve"> the inflammatory cells (arrow)</w:t>
      </w:r>
      <w:r w:rsidR="00E363D7">
        <w:rPr>
          <w:rFonts w:ascii="Book Antiqua" w:hAnsi="Book Antiqua" w:hint="eastAsia"/>
          <w:b/>
          <w:sz w:val="24"/>
          <w:szCs w:val="24"/>
        </w:rPr>
        <w:t>.</w:t>
      </w:r>
    </w:p>
    <w:p w:rsidR="008F6B74" w:rsidRDefault="008F6B74" w:rsidP="005C7D9C">
      <w:pPr>
        <w:snapToGrid w:val="0"/>
        <w:spacing w:after="0" w:line="360" w:lineRule="auto"/>
        <w:jc w:val="both"/>
        <w:rPr>
          <w:rFonts w:ascii="Book Antiqua" w:hAnsi="Book Antiqua"/>
          <w:sz w:val="24"/>
          <w:szCs w:val="24"/>
        </w:rPr>
      </w:pPr>
    </w:p>
    <w:p w:rsidR="008F6B74" w:rsidRDefault="008F6B74">
      <w:pPr>
        <w:rPr>
          <w:rFonts w:ascii="Book Antiqua" w:hAnsi="Book Antiqua"/>
          <w:sz w:val="24"/>
          <w:szCs w:val="24"/>
        </w:rPr>
      </w:pPr>
      <w:r>
        <w:rPr>
          <w:rFonts w:ascii="Book Antiqua" w:hAnsi="Book Antiqua"/>
          <w:sz w:val="24"/>
          <w:szCs w:val="24"/>
        </w:rPr>
        <w:br w:type="page"/>
      </w:r>
    </w:p>
    <w:p w:rsidR="00967410" w:rsidRPr="00BB42C2" w:rsidRDefault="00967410" w:rsidP="00B3516D">
      <w:pPr>
        <w:snapToGrid w:val="0"/>
        <w:spacing w:after="0" w:line="360" w:lineRule="auto"/>
        <w:jc w:val="both"/>
        <w:rPr>
          <w:rFonts w:ascii="Book Antiqua" w:hAnsi="Book Antiqua"/>
          <w:b/>
          <w:sz w:val="24"/>
          <w:szCs w:val="24"/>
        </w:rPr>
      </w:pPr>
      <w:r w:rsidRPr="00BB42C2">
        <w:rPr>
          <w:rFonts w:ascii="Book Antiqua" w:hAnsi="Book Antiqua"/>
          <w:b/>
          <w:sz w:val="24"/>
          <w:szCs w:val="24"/>
        </w:rPr>
        <w:lastRenderedPageBreak/>
        <w:t xml:space="preserve">Table 1 Classification of </w:t>
      </w:r>
      <w:r w:rsidR="00BB42C2" w:rsidRPr="00BB42C2">
        <w:rPr>
          <w:rFonts w:ascii="Book Antiqua" w:hAnsi="Book Antiqua"/>
          <w:b/>
          <w:sz w:val="24"/>
          <w:szCs w:val="24"/>
        </w:rPr>
        <w:t>hepatocellular adenomas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8"/>
        <w:gridCol w:w="1696"/>
        <w:gridCol w:w="1592"/>
        <w:gridCol w:w="1679"/>
        <w:gridCol w:w="1857"/>
      </w:tblGrid>
      <w:tr w:rsidR="001B1CC1" w:rsidRPr="001B1CC1" w:rsidTr="001B1CC1">
        <w:tc>
          <w:tcPr>
            <w:tcW w:w="1698" w:type="dxa"/>
            <w:tcBorders>
              <w:top w:val="single" w:sz="4" w:space="0" w:color="auto"/>
              <w:bottom w:val="single" w:sz="4" w:space="0" w:color="auto"/>
            </w:tcBorders>
          </w:tcPr>
          <w:p w:rsidR="00E363D7" w:rsidRPr="001B1CC1" w:rsidRDefault="00E363D7" w:rsidP="00DB71C7">
            <w:pPr>
              <w:snapToGrid w:val="0"/>
              <w:spacing w:line="360" w:lineRule="auto"/>
              <w:rPr>
                <w:rFonts w:ascii="Book Antiqua" w:hAnsi="Book Antiqua"/>
                <w:b/>
                <w:sz w:val="24"/>
                <w:szCs w:val="24"/>
              </w:rPr>
            </w:pPr>
            <w:r w:rsidRPr="001B1CC1">
              <w:rPr>
                <w:rFonts w:ascii="Book Antiqua" w:hAnsi="Book Antiqua"/>
                <w:b/>
                <w:sz w:val="24"/>
                <w:szCs w:val="24"/>
              </w:rPr>
              <w:t>HCA subtype</w:t>
            </w:r>
          </w:p>
        </w:tc>
        <w:tc>
          <w:tcPr>
            <w:tcW w:w="1696" w:type="dxa"/>
            <w:tcBorders>
              <w:top w:val="single" w:sz="4" w:space="0" w:color="auto"/>
              <w:bottom w:val="single" w:sz="4" w:space="0" w:color="auto"/>
            </w:tcBorders>
          </w:tcPr>
          <w:p w:rsidR="00E363D7" w:rsidRPr="001B1CC1" w:rsidRDefault="00E363D7" w:rsidP="00DB71C7">
            <w:pPr>
              <w:snapToGrid w:val="0"/>
              <w:spacing w:line="360" w:lineRule="auto"/>
              <w:jc w:val="center"/>
              <w:rPr>
                <w:rFonts w:ascii="Book Antiqua" w:hAnsi="Book Antiqua"/>
                <w:b/>
                <w:sz w:val="24"/>
                <w:szCs w:val="24"/>
              </w:rPr>
            </w:pPr>
            <w:r w:rsidRPr="001B1CC1">
              <w:rPr>
                <w:rFonts w:ascii="Book Antiqua" w:hAnsi="Book Antiqua"/>
                <w:b/>
                <w:sz w:val="24"/>
                <w:szCs w:val="24"/>
              </w:rPr>
              <w:t>Abbreviation</w:t>
            </w:r>
          </w:p>
        </w:tc>
        <w:tc>
          <w:tcPr>
            <w:tcW w:w="1592" w:type="dxa"/>
            <w:tcBorders>
              <w:top w:val="single" w:sz="4" w:space="0" w:color="auto"/>
              <w:bottom w:val="single" w:sz="4" w:space="0" w:color="auto"/>
            </w:tcBorders>
          </w:tcPr>
          <w:p w:rsidR="00E363D7" w:rsidRPr="001B1CC1" w:rsidRDefault="00E363D7" w:rsidP="00DB71C7">
            <w:pPr>
              <w:snapToGrid w:val="0"/>
              <w:spacing w:line="360" w:lineRule="auto"/>
              <w:jc w:val="center"/>
              <w:rPr>
                <w:rFonts w:ascii="Book Antiqua" w:hAnsi="Book Antiqua"/>
                <w:b/>
                <w:sz w:val="24"/>
                <w:szCs w:val="24"/>
              </w:rPr>
            </w:pPr>
            <w:r w:rsidRPr="001B1CC1">
              <w:rPr>
                <w:rFonts w:ascii="Book Antiqua" w:hAnsi="Book Antiqua"/>
                <w:b/>
                <w:sz w:val="24"/>
                <w:szCs w:val="24"/>
              </w:rPr>
              <w:t>Proportion</w:t>
            </w:r>
          </w:p>
        </w:tc>
        <w:tc>
          <w:tcPr>
            <w:tcW w:w="1679" w:type="dxa"/>
            <w:tcBorders>
              <w:top w:val="single" w:sz="4" w:space="0" w:color="auto"/>
              <w:bottom w:val="single" w:sz="4" w:space="0" w:color="auto"/>
            </w:tcBorders>
          </w:tcPr>
          <w:p w:rsidR="00E363D7" w:rsidRPr="001B1CC1" w:rsidRDefault="00E363D7" w:rsidP="00DB71C7">
            <w:pPr>
              <w:snapToGrid w:val="0"/>
              <w:spacing w:line="360" w:lineRule="auto"/>
              <w:jc w:val="center"/>
              <w:rPr>
                <w:rFonts w:ascii="Book Antiqua" w:hAnsi="Book Antiqua"/>
                <w:b/>
                <w:sz w:val="24"/>
                <w:szCs w:val="24"/>
              </w:rPr>
            </w:pPr>
            <w:r w:rsidRPr="001B1CC1">
              <w:rPr>
                <w:rFonts w:ascii="Book Antiqua" w:hAnsi="Book Antiqua"/>
                <w:b/>
                <w:sz w:val="24"/>
                <w:szCs w:val="24"/>
              </w:rPr>
              <w:t>Markers</w:t>
            </w:r>
          </w:p>
        </w:tc>
        <w:tc>
          <w:tcPr>
            <w:tcW w:w="1857" w:type="dxa"/>
            <w:tcBorders>
              <w:top w:val="single" w:sz="4" w:space="0" w:color="auto"/>
              <w:bottom w:val="single" w:sz="4" w:space="0" w:color="auto"/>
            </w:tcBorders>
          </w:tcPr>
          <w:p w:rsidR="00E363D7" w:rsidRPr="001B1CC1" w:rsidRDefault="00E363D7" w:rsidP="00DB71C7">
            <w:pPr>
              <w:snapToGrid w:val="0"/>
              <w:spacing w:line="360" w:lineRule="auto"/>
              <w:jc w:val="center"/>
              <w:rPr>
                <w:rFonts w:ascii="Book Antiqua" w:hAnsi="Book Antiqua"/>
                <w:b/>
                <w:sz w:val="24"/>
                <w:szCs w:val="24"/>
              </w:rPr>
            </w:pPr>
            <w:r w:rsidRPr="001B1CC1">
              <w:rPr>
                <w:rFonts w:ascii="Book Antiqua" w:hAnsi="Book Antiqua"/>
                <w:b/>
                <w:sz w:val="24"/>
                <w:szCs w:val="24"/>
              </w:rPr>
              <w:t>Malignant transformation</w:t>
            </w:r>
          </w:p>
        </w:tc>
      </w:tr>
      <w:tr w:rsidR="001B1CC1" w:rsidTr="001B1CC1">
        <w:tc>
          <w:tcPr>
            <w:tcW w:w="1698" w:type="dxa"/>
            <w:tcBorders>
              <w:top w:val="single" w:sz="4" w:space="0" w:color="auto"/>
            </w:tcBorders>
          </w:tcPr>
          <w:p w:rsidR="00E363D7" w:rsidRDefault="00E363D7" w:rsidP="00DB71C7">
            <w:pPr>
              <w:snapToGrid w:val="0"/>
              <w:spacing w:line="360" w:lineRule="auto"/>
              <w:rPr>
                <w:rFonts w:ascii="Book Antiqua" w:hAnsi="Book Antiqua"/>
                <w:sz w:val="24"/>
                <w:szCs w:val="24"/>
              </w:rPr>
            </w:pPr>
            <w:r w:rsidRPr="00B3516D">
              <w:rPr>
                <w:rFonts w:ascii="Book Antiqua" w:hAnsi="Book Antiqua"/>
                <w:sz w:val="24"/>
                <w:szCs w:val="24"/>
              </w:rPr>
              <w:t>HNF1α inactivated</w:t>
            </w:r>
          </w:p>
        </w:tc>
        <w:tc>
          <w:tcPr>
            <w:tcW w:w="1696" w:type="dxa"/>
            <w:tcBorders>
              <w:top w:val="single" w:sz="4" w:space="0" w:color="auto"/>
            </w:tcBorders>
          </w:tcPr>
          <w:p w:rsidR="00E363D7" w:rsidRDefault="00E363D7" w:rsidP="00DB71C7">
            <w:pPr>
              <w:snapToGrid w:val="0"/>
              <w:spacing w:line="360" w:lineRule="auto"/>
              <w:jc w:val="center"/>
              <w:rPr>
                <w:rFonts w:ascii="Book Antiqua" w:hAnsi="Book Antiqua"/>
                <w:sz w:val="24"/>
                <w:szCs w:val="24"/>
              </w:rPr>
            </w:pPr>
            <w:r w:rsidRPr="00B3516D">
              <w:rPr>
                <w:rFonts w:ascii="Book Antiqua" w:hAnsi="Book Antiqua"/>
                <w:sz w:val="24"/>
                <w:szCs w:val="24"/>
              </w:rPr>
              <w:t>H-HCA</w:t>
            </w:r>
          </w:p>
        </w:tc>
        <w:tc>
          <w:tcPr>
            <w:tcW w:w="1592" w:type="dxa"/>
            <w:tcBorders>
              <w:top w:val="single" w:sz="4" w:space="0" w:color="auto"/>
            </w:tcBorders>
          </w:tcPr>
          <w:p w:rsidR="00E363D7" w:rsidRDefault="00E363D7" w:rsidP="00DB71C7">
            <w:pPr>
              <w:snapToGrid w:val="0"/>
              <w:spacing w:line="360" w:lineRule="auto"/>
              <w:jc w:val="center"/>
              <w:rPr>
                <w:rFonts w:ascii="Book Antiqua" w:hAnsi="Book Antiqua"/>
                <w:sz w:val="24"/>
                <w:szCs w:val="24"/>
              </w:rPr>
            </w:pPr>
            <w:r w:rsidRPr="00B3516D">
              <w:rPr>
                <w:rFonts w:ascii="Book Antiqua" w:hAnsi="Book Antiqua"/>
                <w:sz w:val="24"/>
                <w:szCs w:val="24"/>
              </w:rPr>
              <w:t>35</w:t>
            </w:r>
            <w:r w:rsidR="001B1CC1">
              <w:rPr>
                <w:rFonts w:ascii="Book Antiqua" w:hAnsi="Book Antiqua" w:hint="eastAsia"/>
                <w:sz w:val="24"/>
                <w:szCs w:val="24"/>
              </w:rPr>
              <w:t>%</w:t>
            </w:r>
            <w:r w:rsidRPr="00B3516D">
              <w:rPr>
                <w:rFonts w:ascii="Book Antiqua" w:hAnsi="Book Antiqua"/>
                <w:sz w:val="24"/>
                <w:szCs w:val="24"/>
              </w:rPr>
              <w:t>-40%</w:t>
            </w:r>
          </w:p>
        </w:tc>
        <w:tc>
          <w:tcPr>
            <w:tcW w:w="1679" w:type="dxa"/>
            <w:tcBorders>
              <w:top w:val="single" w:sz="4" w:space="0" w:color="auto"/>
            </w:tcBorders>
          </w:tcPr>
          <w:p w:rsidR="00E363D7" w:rsidRDefault="00E363D7" w:rsidP="00DB71C7">
            <w:pPr>
              <w:snapToGrid w:val="0"/>
              <w:spacing w:line="360" w:lineRule="auto"/>
              <w:jc w:val="center"/>
              <w:rPr>
                <w:rFonts w:ascii="Book Antiqua" w:hAnsi="Book Antiqua"/>
                <w:sz w:val="24"/>
                <w:szCs w:val="24"/>
              </w:rPr>
            </w:pPr>
            <w:r w:rsidRPr="00B3516D">
              <w:rPr>
                <w:rFonts w:ascii="Book Antiqua" w:hAnsi="Book Antiqua"/>
                <w:sz w:val="24"/>
                <w:szCs w:val="24"/>
              </w:rPr>
              <w:t>LFABP</w:t>
            </w:r>
          </w:p>
          <w:p w:rsidR="00E363D7" w:rsidRDefault="00E363D7" w:rsidP="00DB71C7">
            <w:pPr>
              <w:snapToGrid w:val="0"/>
              <w:spacing w:line="360" w:lineRule="auto"/>
              <w:jc w:val="center"/>
              <w:rPr>
                <w:rFonts w:ascii="Book Antiqua" w:hAnsi="Book Antiqua"/>
                <w:sz w:val="24"/>
                <w:szCs w:val="24"/>
              </w:rPr>
            </w:pPr>
          </w:p>
        </w:tc>
        <w:tc>
          <w:tcPr>
            <w:tcW w:w="1857" w:type="dxa"/>
            <w:tcBorders>
              <w:top w:val="single" w:sz="4" w:space="0" w:color="auto"/>
            </w:tcBorders>
          </w:tcPr>
          <w:p w:rsidR="00E363D7" w:rsidRDefault="00E363D7" w:rsidP="00DB71C7">
            <w:pPr>
              <w:snapToGrid w:val="0"/>
              <w:spacing w:line="360" w:lineRule="auto"/>
              <w:jc w:val="center"/>
              <w:rPr>
                <w:rFonts w:ascii="Book Antiqua" w:hAnsi="Book Antiqua"/>
                <w:sz w:val="24"/>
                <w:szCs w:val="24"/>
              </w:rPr>
            </w:pPr>
            <w:r w:rsidRPr="00B3516D">
              <w:rPr>
                <w:rFonts w:ascii="Book Antiqua" w:hAnsi="Book Antiqua"/>
                <w:sz w:val="24"/>
                <w:szCs w:val="24"/>
              </w:rPr>
              <w:t>Rare</w:t>
            </w:r>
          </w:p>
        </w:tc>
      </w:tr>
      <w:tr w:rsidR="001B1CC1" w:rsidTr="001B1CC1">
        <w:tc>
          <w:tcPr>
            <w:tcW w:w="1698" w:type="dxa"/>
          </w:tcPr>
          <w:p w:rsidR="00E363D7" w:rsidRDefault="001B1CC1" w:rsidP="00DB71C7">
            <w:pPr>
              <w:snapToGrid w:val="0"/>
              <w:spacing w:line="360" w:lineRule="auto"/>
              <w:rPr>
                <w:rFonts w:ascii="Book Antiqua" w:hAnsi="Book Antiqua"/>
                <w:sz w:val="24"/>
                <w:szCs w:val="24"/>
              </w:rPr>
            </w:pPr>
            <w:r>
              <w:rPr>
                <w:rFonts w:ascii="Book Antiqua" w:hAnsi="Book Antiqua"/>
                <w:sz w:val="24"/>
                <w:szCs w:val="24"/>
              </w:rPr>
              <w:t>β-catenin</w:t>
            </w:r>
            <w:r>
              <w:rPr>
                <w:rFonts w:ascii="Book Antiqua" w:hAnsi="Book Antiqua" w:hint="eastAsia"/>
                <w:sz w:val="24"/>
                <w:szCs w:val="24"/>
              </w:rPr>
              <w:t xml:space="preserve"> </w:t>
            </w:r>
            <w:r w:rsidRPr="00B3516D">
              <w:rPr>
                <w:rFonts w:ascii="Book Antiqua" w:hAnsi="Book Antiqua"/>
                <w:sz w:val="24"/>
                <w:szCs w:val="24"/>
              </w:rPr>
              <w:t>activated</w:t>
            </w:r>
          </w:p>
        </w:tc>
        <w:tc>
          <w:tcPr>
            <w:tcW w:w="1696" w:type="dxa"/>
          </w:tcPr>
          <w:p w:rsidR="00E363D7" w:rsidRDefault="001B1CC1" w:rsidP="00DB71C7">
            <w:pPr>
              <w:snapToGrid w:val="0"/>
              <w:spacing w:line="360" w:lineRule="auto"/>
              <w:jc w:val="center"/>
              <w:rPr>
                <w:rFonts w:ascii="Book Antiqua" w:hAnsi="Book Antiqua"/>
                <w:sz w:val="24"/>
                <w:szCs w:val="24"/>
              </w:rPr>
            </w:pPr>
            <w:r w:rsidRPr="00B3516D">
              <w:rPr>
                <w:rFonts w:ascii="Book Antiqua" w:hAnsi="Book Antiqua"/>
                <w:sz w:val="24"/>
                <w:szCs w:val="24"/>
              </w:rPr>
              <w:t>β-HCA</w:t>
            </w:r>
          </w:p>
        </w:tc>
        <w:tc>
          <w:tcPr>
            <w:tcW w:w="1592" w:type="dxa"/>
          </w:tcPr>
          <w:p w:rsidR="00E363D7" w:rsidRDefault="001B1CC1" w:rsidP="00DB71C7">
            <w:pPr>
              <w:snapToGrid w:val="0"/>
              <w:spacing w:line="360" w:lineRule="auto"/>
              <w:jc w:val="center"/>
              <w:rPr>
                <w:rFonts w:ascii="Book Antiqua" w:hAnsi="Book Antiqua"/>
                <w:sz w:val="24"/>
                <w:szCs w:val="24"/>
              </w:rPr>
            </w:pPr>
            <w:r w:rsidRPr="00B3516D">
              <w:rPr>
                <w:rFonts w:ascii="Book Antiqua" w:hAnsi="Book Antiqua"/>
                <w:sz w:val="24"/>
                <w:szCs w:val="24"/>
              </w:rPr>
              <w:t>10%</w:t>
            </w:r>
          </w:p>
        </w:tc>
        <w:tc>
          <w:tcPr>
            <w:tcW w:w="1679" w:type="dxa"/>
          </w:tcPr>
          <w:p w:rsidR="00E363D7" w:rsidRPr="00E363D7" w:rsidRDefault="00E363D7" w:rsidP="00DB71C7">
            <w:pPr>
              <w:snapToGrid w:val="0"/>
              <w:spacing w:line="360" w:lineRule="auto"/>
              <w:jc w:val="center"/>
              <w:rPr>
                <w:rFonts w:ascii="Book Antiqua" w:hAnsi="Book Antiqua"/>
                <w:sz w:val="24"/>
                <w:szCs w:val="24"/>
              </w:rPr>
            </w:pPr>
            <w:r>
              <w:rPr>
                <w:rFonts w:ascii="Book Antiqua" w:hAnsi="Book Antiqua"/>
                <w:sz w:val="24"/>
                <w:szCs w:val="24"/>
              </w:rPr>
              <w:t>β-catenin</w:t>
            </w:r>
            <w:r>
              <w:rPr>
                <w:rFonts w:ascii="Book Antiqua" w:hAnsi="Book Antiqua" w:hint="eastAsia"/>
                <w:sz w:val="24"/>
                <w:szCs w:val="24"/>
                <w:vertAlign w:val="superscript"/>
              </w:rPr>
              <w:t>+</w:t>
            </w:r>
            <w:r>
              <w:rPr>
                <w:rFonts w:ascii="Book Antiqua" w:hAnsi="Book Antiqua" w:hint="eastAsia"/>
                <w:sz w:val="24"/>
                <w:szCs w:val="24"/>
              </w:rPr>
              <w:t>/GS</w:t>
            </w:r>
            <w:r>
              <w:rPr>
                <w:rFonts w:ascii="Book Antiqua" w:hAnsi="Book Antiqua" w:hint="eastAsia"/>
                <w:sz w:val="24"/>
                <w:szCs w:val="24"/>
                <w:vertAlign w:val="superscript"/>
              </w:rPr>
              <w:t>+</w:t>
            </w:r>
          </w:p>
          <w:p w:rsidR="00E363D7" w:rsidRDefault="00E363D7" w:rsidP="00DB71C7">
            <w:pPr>
              <w:snapToGrid w:val="0"/>
              <w:spacing w:line="360" w:lineRule="auto"/>
              <w:jc w:val="center"/>
              <w:rPr>
                <w:rFonts w:ascii="Book Antiqua" w:hAnsi="Book Antiqua"/>
                <w:sz w:val="24"/>
                <w:szCs w:val="24"/>
              </w:rPr>
            </w:pPr>
            <w:r w:rsidRPr="00B3516D">
              <w:rPr>
                <w:rFonts w:ascii="Book Antiqua" w:hAnsi="Book Antiqua"/>
                <w:sz w:val="24"/>
                <w:szCs w:val="24"/>
              </w:rPr>
              <w:t>activated</w:t>
            </w:r>
          </w:p>
        </w:tc>
        <w:tc>
          <w:tcPr>
            <w:tcW w:w="1857" w:type="dxa"/>
          </w:tcPr>
          <w:p w:rsidR="00E363D7" w:rsidRDefault="00E363D7" w:rsidP="00DB71C7">
            <w:pPr>
              <w:snapToGrid w:val="0"/>
              <w:spacing w:line="360" w:lineRule="auto"/>
              <w:jc w:val="center"/>
              <w:rPr>
                <w:rFonts w:ascii="Book Antiqua" w:hAnsi="Book Antiqua"/>
                <w:sz w:val="24"/>
                <w:szCs w:val="24"/>
              </w:rPr>
            </w:pPr>
            <w:r w:rsidRPr="00B3516D">
              <w:rPr>
                <w:rFonts w:ascii="Book Antiqua" w:hAnsi="Book Antiqua"/>
                <w:sz w:val="24"/>
                <w:szCs w:val="24"/>
              </w:rPr>
              <w:t>Yes</w:t>
            </w:r>
          </w:p>
        </w:tc>
      </w:tr>
      <w:tr w:rsidR="001B1CC1" w:rsidTr="001B1CC1">
        <w:tc>
          <w:tcPr>
            <w:tcW w:w="1698" w:type="dxa"/>
          </w:tcPr>
          <w:p w:rsidR="00E363D7" w:rsidRDefault="001B1CC1" w:rsidP="00DB71C7">
            <w:pPr>
              <w:snapToGrid w:val="0"/>
              <w:spacing w:line="360" w:lineRule="auto"/>
              <w:rPr>
                <w:rFonts w:ascii="Book Antiqua" w:hAnsi="Book Antiqua"/>
                <w:sz w:val="24"/>
                <w:szCs w:val="24"/>
              </w:rPr>
            </w:pPr>
            <w:r w:rsidRPr="00B3516D">
              <w:rPr>
                <w:rFonts w:ascii="Book Antiqua" w:hAnsi="Book Antiqua"/>
                <w:sz w:val="24"/>
                <w:szCs w:val="24"/>
              </w:rPr>
              <w:t>Inflammatory</w:t>
            </w:r>
          </w:p>
        </w:tc>
        <w:tc>
          <w:tcPr>
            <w:tcW w:w="1696" w:type="dxa"/>
          </w:tcPr>
          <w:p w:rsidR="00E363D7" w:rsidRDefault="001B1CC1" w:rsidP="00DB71C7">
            <w:pPr>
              <w:snapToGrid w:val="0"/>
              <w:spacing w:line="360" w:lineRule="auto"/>
              <w:jc w:val="center"/>
              <w:rPr>
                <w:rFonts w:ascii="Book Antiqua" w:hAnsi="Book Antiqua"/>
                <w:sz w:val="24"/>
                <w:szCs w:val="24"/>
              </w:rPr>
            </w:pPr>
            <w:r w:rsidRPr="00B3516D">
              <w:rPr>
                <w:rFonts w:ascii="Book Antiqua" w:hAnsi="Book Antiqua"/>
                <w:sz w:val="24"/>
                <w:szCs w:val="24"/>
              </w:rPr>
              <w:t>I-HCA</w:t>
            </w:r>
          </w:p>
        </w:tc>
        <w:tc>
          <w:tcPr>
            <w:tcW w:w="1592" w:type="dxa"/>
          </w:tcPr>
          <w:p w:rsidR="00E363D7" w:rsidRDefault="001B1CC1" w:rsidP="00DB71C7">
            <w:pPr>
              <w:snapToGrid w:val="0"/>
              <w:spacing w:line="360" w:lineRule="auto"/>
              <w:jc w:val="center"/>
              <w:rPr>
                <w:rFonts w:ascii="Book Antiqua" w:hAnsi="Book Antiqua"/>
                <w:sz w:val="24"/>
                <w:szCs w:val="24"/>
              </w:rPr>
            </w:pPr>
            <w:r w:rsidRPr="00B3516D">
              <w:rPr>
                <w:rFonts w:ascii="Book Antiqua" w:hAnsi="Book Antiqua"/>
                <w:sz w:val="24"/>
                <w:szCs w:val="24"/>
              </w:rPr>
              <w:t>50%</w:t>
            </w:r>
          </w:p>
        </w:tc>
        <w:tc>
          <w:tcPr>
            <w:tcW w:w="1679" w:type="dxa"/>
          </w:tcPr>
          <w:p w:rsidR="00E363D7" w:rsidRDefault="00E363D7" w:rsidP="00DB71C7">
            <w:pPr>
              <w:snapToGrid w:val="0"/>
              <w:spacing w:line="360" w:lineRule="auto"/>
              <w:jc w:val="center"/>
              <w:rPr>
                <w:rFonts w:ascii="Book Antiqua" w:hAnsi="Book Antiqua"/>
                <w:sz w:val="24"/>
                <w:szCs w:val="24"/>
              </w:rPr>
            </w:pPr>
            <w:r w:rsidRPr="00B3516D">
              <w:rPr>
                <w:rFonts w:ascii="Book Antiqua" w:hAnsi="Book Antiqua"/>
                <w:sz w:val="24"/>
                <w:szCs w:val="24"/>
              </w:rPr>
              <w:t>CRP</w:t>
            </w:r>
            <w:r w:rsidRPr="001B1CC1">
              <w:rPr>
                <w:rFonts w:ascii="Book Antiqua" w:hAnsi="Book Antiqua"/>
                <w:sz w:val="24"/>
                <w:szCs w:val="24"/>
                <w:vertAlign w:val="superscript"/>
              </w:rPr>
              <w:t>+</w:t>
            </w:r>
          </w:p>
        </w:tc>
        <w:tc>
          <w:tcPr>
            <w:tcW w:w="1857" w:type="dxa"/>
          </w:tcPr>
          <w:p w:rsidR="00E363D7" w:rsidRDefault="00E363D7" w:rsidP="00DB71C7">
            <w:pPr>
              <w:snapToGrid w:val="0"/>
              <w:spacing w:line="360" w:lineRule="auto"/>
              <w:jc w:val="center"/>
              <w:rPr>
                <w:rFonts w:ascii="Book Antiqua" w:hAnsi="Book Antiqua"/>
                <w:sz w:val="24"/>
                <w:szCs w:val="24"/>
              </w:rPr>
            </w:pPr>
            <w:r w:rsidRPr="00B3516D">
              <w:rPr>
                <w:rFonts w:ascii="Book Antiqua" w:hAnsi="Book Antiqua"/>
                <w:sz w:val="24"/>
                <w:szCs w:val="24"/>
              </w:rPr>
              <w:t>No</w:t>
            </w:r>
          </w:p>
        </w:tc>
      </w:tr>
      <w:tr w:rsidR="001B1CC1" w:rsidTr="001B1CC1">
        <w:tc>
          <w:tcPr>
            <w:tcW w:w="1698" w:type="dxa"/>
            <w:tcBorders>
              <w:bottom w:val="single" w:sz="4" w:space="0" w:color="auto"/>
            </w:tcBorders>
          </w:tcPr>
          <w:p w:rsidR="00E363D7" w:rsidRDefault="001B1CC1" w:rsidP="00DB71C7">
            <w:pPr>
              <w:snapToGrid w:val="0"/>
              <w:spacing w:line="360" w:lineRule="auto"/>
              <w:rPr>
                <w:rFonts w:ascii="Book Antiqua" w:hAnsi="Book Antiqua"/>
                <w:sz w:val="24"/>
                <w:szCs w:val="24"/>
              </w:rPr>
            </w:pPr>
            <w:r w:rsidRPr="00B3516D">
              <w:rPr>
                <w:rFonts w:ascii="Book Antiqua" w:hAnsi="Book Antiqua"/>
                <w:sz w:val="24"/>
                <w:szCs w:val="24"/>
              </w:rPr>
              <w:t>Unclassified</w:t>
            </w:r>
          </w:p>
        </w:tc>
        <w:tc>
          <w:tcPr>
            <w:tcW w:w="1696" w:type="dxa"/>
            <w:tcBorders>
              <w:bottom w:val="single" w:sz="4" w:space="0" w:color="auto"/>
            </w:tcBorders>
          </w:tcPr>
          <w:p w:rsidR="00E363D7" w:rsidRDefault="001B1CC1" w:rsidP="00DB71C7">
            <w:pPr>
              <w:snapToGrid w:val="0"/>
              <w:spacing w:line="360" w:lineRule="auto"/>
              <w:jc w:val="center"/>
              <w:rPr>
                <w:rFonts w:ascii="Book Antiqua" w:hAnsi="Book Antiqua"/>
                <w:sz w:val="24"/>
                <w:szCs w:val="24"/>
              </w:rPr>
            </w:pPr>
            <w:r w:rsidRPr="00B3516D">
              <w:rPr>
                <w:rFonts w:ascii="Book Antiqua" w:hAnsi="Book Antiqua"/>
                <w:sz w:val="24"/>
                <w:szCs w:val="24"/>
              </w:rPr>
              <w:t>U-HCA</w:t>
            </w:r>
          </w:p>
        </w:tc>
        <w:tc>
          <w:tcPr>
            <w:tcW w:w="1592" w:type="dxa"/>
            <w:tcBorders>
              <w:bottom w:val="single" w:sz="4" w:space="0" w:color="auto"/>
            </w:tcBorders>
          </w:tcPr>
          <w:p w:rsidR="00E363D7" w:rsidRDefault="001B1CC1" w:rsidP="00DB71C7">
            <w:pPr>
              <w:snapToGrid w:val="0"/>
              <w:spacing w:line="360" w:lineRule="auto"/>
              <w:jc w:val="center"/>
              <w:rPr>
                <w:rFonts w:ascii="Book Antiqua" w:hAnsi="Book Antiqua"/>
                <w:sz w:val="24"/>
                <w:szCs w:val="24"/>
              </w:rPr>
            </w:pPr>
            <w:r w:rsidRPr="00B3516D">
              <w:rPr>
                <w:rFonts w:ascii="Book Antiqua" w:hAnsi="Book Antiqua"/>
                <w:sz w:val="24"/>
                <w:szCs w:val="24"/>
              </w:rPr>
              <w:t>5%</w:t>
            </w:r>
          </w:p>
        </w:tc>
        <w:tc>
          <w:tcPr>
            <w:tcW w:w="1679" w:type="dxa"/>
            <w:tcBorders>
              <w:bottom w:val="single" w:sz="4" w:space="0" w:color="auto"/>
            </w:tcBorders>
          </w:tcPr>
          <w:p w:rsidR="00E363D7" w:rsidRDefault="001B1CC1" w:rsidP="00DB71C7">
            <w:pPr>
              <w:snapToGrid w:val="0"/>
              <w:spacing w:line="360" w:lineRule="auto"/>
              <w:jc w:val="center"/>
              <w:rPr>
                <w:rFonts w:ascii="Book Antiqua" w:hAnsi="Book Antiqua"/>
                <w:sz w:val="24"/>
                <w:szCs w:val="24"/>
              </w:rPr>
            </w:pPr>
            <w:r w:rsidRPr="00B3516D">
              <w:rPr>
                <w:rFonts w:ascii="Book Antiqua" w:hAnsi="Book Antiqua"/>
                <w:sz w:val="24"/>
                <w:szCs w:val="24"/>
              </w:rPr>
              <w:t>None</w:t>
            </w:r>
          </w:p>
        </w:tc>
        <w:tc>
          <w:tcPr>
            <w:tcW w:w="1857" w:type="dxa"/>
            <w:tcBorders>
              <w:bottom w:val="single" w:sz="4" w:space="0" w:color="auto"/>
            </w:tcBorders>
          </w:tcPr>
          <w:p w:rsidR="00E363D7" w:rsidRDefault="00E363D7" w:rsidP="00DB71C7">
            <w:pPr>
              <w:snapToGrid w:val="0"/>
              <w:spacing w:line="360" w:lineRule="auto"/>
              <w:jc w:val="center"/>
              <w:rPr>
                <w:rFonts w:ascii="Book Antiqua" w:hAnsi="Book Antiqua"/>
                <w:sz w:val="24"/>
                <w:szCs w:val="24"/>
              </w:rPr>
            </w:pPr>
            <w:r w:rsidRPr="00B3516D">
              <w:rPr>
                <w:rFonts w:ascii="Book Antiqua" w:hAnsi="Book Antiqua"/>
                <w:sz w:val="24"/>
                <w:szCs w:val="24"/>
              </w:rPr>
              <w:t>No</w:t>
            </w:r>
          </w:p>
        </w:tc>
      </w:tr>
    </w:tbl>
    <w:p w:rsidR="00BB42C2" w:rsidRPr="00B3516D" w:rsidRDefault="00BB42C2" w:rsidP="00BB42C2">
      <w:pPr>
        <w:snapToGrid w:val="0"/>
        <w:spacing w:after="0" w:line="360" w:lineRule="auto"/>
        <w:jc w:val="both"/>
        <w:rPr>
          <w:rFonts w:ascii="Book Antiqua" w:hAnsi="Book Antiqua"/>
          <w:sz w:val="24"/>
          <w:szCs w:val="24"/>
        </w:rPr>
      </w:pPr>
      <w:r>
        <w:rPr>
          <w:rFonts w:ascii="Book Antiqua" w:hAnsi="Book Antiqua" w:hint="eastAsia"/>
          <w:sz w:val="24"/>
          <w:szCs w:val="24"/>
        </w:rPr>
        <w:t xml:space="preserve">HCA: </w:t>
      </w:r>
      <w:r w:rsidRPr="00B3516D">
        <w:rPr>
          <w:rFonts w:ascii="Book Antiqua" w:hAnsi="Book Antiqua"/>
          <w:sz w:val="24"/>
          <w:szCs w:val="24"/>
        </w:rPr>
        <w:t>Hepatocellular adenoma</w:t>
      </w:r>
      <w:r>
        <w:rPr>
          <w:rFonts w:ascii="Book Antiqua" w:hAnsi="Book Antiqua" w:hint="eastAsia"/>
          <w:sz w:val="24"/>
          <w:szCs w:val="24"/>
        </w:rPr>
        <w:t>.</w:t>
      </w:r>
    </w:p>
    <w:p w:rsidR="001B1CC1" w:rsidRDefault="001B1CC1">
      <w:pPr>
        <w:rPr>
          <w:rFonts w:ascii="Book Antiqua" w:hAnsi="Book Antiqua"/>
          <w:sz w:val="24"/>
          <w:szCs w:val="24"/>
        </w:rPr>
      </w:pPr>
      <w:r>
        <w:rPr>
          <w:rFonts w:ascii="Book Antiqua" w:hAnsi="Book Antiqua"/>
          <w:sz w:val="24"/>
          <w:szCs w:val="24"/>
        </w:rPr>
        <w:br w:type="page"/>
      </w:r>
    </w:p>
    <w:p w:rsidR="001B1CC1" w:rsidRDefault="001B1CC1" w:rsidP="001B1CC1">
      <w:pPr>
        <w:snapToGrid w:val="0"/>
        <w:spacing w:after="0" w:line="360" w:lineRule="auto"/>
        <w:jc w:val="both"/>
        <w:rPr>
          <w:rFonts w:ascii="Book Antiqua" w:hAnsi="Book Antiqua"/>
          <w:b/>
          <w:sz w:val="24"/>
          <w:szCs w:val="24"/>
        </w:rPr>
      </w:pPr>
      <w:r w:rsidRPr="001A4582">
        <w:rPr>
          <w:rFonts w:ascii="Book Antiqua" w:hAnsi="Book Antiqua"/>
          <w:b/>
          <w:sz w:val="24"/>
          <w:szCs w:val="24"/>
        </w:rPr>
        <w:lastRenderedPageBreak/>
        <w:t xml:space="preserve">Table 2 Cases of </w:t>
      </w:r>
      <w:r w:rsidR="001A4582" w:rsidRPr="001A4582">
        <w:rPr>
          <w:rFonts w:ascii="Book Antiqua" w:hAnsi="Book Antiqua"/>
          <w:b/>
          <w:sz w:val="24"/>
          <w:szCs w:val="24"/>
        </w:rPr>
        <w:t>18-fluoro-deoxyglucose</w:t>
      </w:r>
      <w:r w:rsidRPr="001A4582">
        <w:rPr>
          <w:rFonts w:ascii="Book Antiqua" w:hAnsi="Book Antiqua"/>
          <w:b/>
          <w:sz w:val="24"/>
          <w:szCs w:val="24"/>
        </w:rPr>
        <w:t xml:space="preserve">-avid </w:t>
      </w:r>
      <w:r w:rsidR="00F904D9" w:rsidRPr="001A4582">
        <w:rPr>
          <w:rFonts w:ascii="Book Antiqua" w:hAnsi="Book Antiqua"/>
          <w:b/>
          <w:sz w:val="24"/>
          <w:szCs w:val="24"/>
        </w:rPr>
        <w:t xml:space="preserve">hepatocellular adenomas </w:t>
      </w:r>
      <w:r w:rsidRPr="001A4582">
        <w:rPr>
          <w:rFonts w:ascii="Book Antiqua" w:hAnsi="Book Antiqua"/>
          <w:b/>
          <w:sz w:val="24"/>
          <w:szCs w:val="24"/>
        </w:rPr>
        <w:t xml:space="preserve">reported in literature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48"/>
        <w:gridCol w:w="1384"/>
        <w:gridCol w:w="1347"/>
        <w:gridCol w:w="1361"/>
        <w:gridCol w:w="1399"/>
        <w:gridCol w:w="1683"/>
      </w:tblGrid>
      <w:tr w:rsidR="001A4582" w:rsidTr="00767A01">
        <w:tc>
          <w:tcPr>
            <w:tcW w:w="1348" w:type="dxa"/>
            <w:tcBorders>
              <w:top w:val="single" w:sz="4" w:space="0" w:color="auto"/>
              <w:bottom w:val="single" w:sz="4" w:space="0" w:color="auto"/>
            </w:tcBorders>
          </w:tcPr>
          <w:p w:rsidR="001A4582" w:rsidRDefault="001A4582" w:rsidP="001B1CC1">
            <w:pPr>
              <w:snapToGrid w:val="0"/>
              <w:spacing w:line="360" w:lineRule="auto"/>
              <w:jc w:val="both"/>
              <w:rPr>
                <w:rFonts w:ascii="Book Antiqua" w:hAnsi="Book Antiqua"/>
                <w:b/>
                <w:sz w:val="24"/>
                <w:szCs w:val="24"/>
              </w:rPr>
            </w:pPr>
            <w:r>
              <w:rPr>
                <w:rFonts w:ascii="Book Antiqua" w:hAnsi="Book Antiqua" w:hint="eastAsia"/>
                <w:b/>
                <w:sz w:val="24"/>
                <w:szCs w:val="24"/>
              </w:rPr>
              <w:t>Ref.</w:t>
            </w:r>
          </w:p>
        </w:tc>
        <w:tc>
          <w:tcPr>
            <w:tcW w:w="1384" w:type="dxa"/>
            <w:tcBorders>
              <w:top w:val="single" w:sz="4" w:space="0" w:color="auto"/>
              <w:bottom w:val="single" w:sz="4" w:space="0" w:color="auto"/>
            </w:tcBorders>
          </w:tcPr>
          <w:p w:rsidR="001A4582" w:rsidRPr="001A4582" w:rsidRDefault="001A4582" w:rsidP="00311399">
            <w:pPr>
              <w:snapToGrid w:val="0"/>
              <w:spacing w:line="360" w:lineRule="auto"/>
              <w:jc w:val="center"/>
              <w:rPr>
                <w:rFonts w:ascii="Book Antiqua" w:hAnsi="Book Antiqua"/>
                <w:b/>
                <w:sz w:val="24"/>
                <w:szCs w:val="24"/>
              </w:rPr>
            </w:pPr>
            <w:r w:rsidRPr="001A4582">
              <w:rPr>
                <w:rFonts w:ascii="Book Antiqua" w:hAnsi="Book Antiqua"/>
                <w:b/>
                <w:sz w:val="24"/>
                <w:szCs w:val="24"/>
              </w:rPr>
              <w:t>Gender</w:t>
            </w:r>
          </w:p>
        </w:tc>
        <w:tc>
          <w:tcPr>
            <w:tcW w:w="1347" w:type="dxa"/>
            <w:tcBorders>
              <w:top w:val="single" w:sz="4" w:space="0" w:color="auto"/>
              <w:bottom w:val="single" w:sz="4" w:space="0" w:color="auto"/>
            </w:tcBorders>
          </w:tcPr>
          <w:p w:rsidR="001A4582" w:rsidRDefault="001A4582" w:rsidP="00311399">
            <w:pPr>
              <w:snapToGrid w:val="0"/>
              <w:spacing w:line="360" w:lineRule="auto"/>
              <w:jc w:val="center"/>
              <w:rPr>
                <w:rFonts w:ascii="Book Antiqua" w:hAnsi="Book Antiqua"/>
                <w:b/>
                <w:sz w:val="24"/>
                <w:szCs w:val="24"/>
              </w:rPr>
            </w:pPr>
            <w:r w:rsidRPr="001A4582">
              <w:rPr>
                <w:rFonts w:ascii="Book Antiqua" w:hAnsi="Book Antiqua"/>
                <w:b/>
                <w:sz w:val="24"/>
                <w:szCs w:val="24"/>
              </w:rPr>
              <w:t>Age (</w:t>
            </w:r>
            <w:proofErr w:type="spellStart"/>
            <w:r w:rsidRPr="001A4582">
              <w:rPr>
                <w:rFonts w:ascii="Book Antiqua" w:hAnsi="Book Antiqua"/>
                <w:b/>
                <w:sz w:val="24"/>
                <w:szCs w:val="24"/>
              </w:rPr>
              <w:t>y</w:t>
            </w:r>
            <w:r w:rsidRPr="001A4582">
              <w:rPr>
                <w:rFonts w:ascii="Book Antiqua" w:hAnsi="Book Antiqua" w:hint="eastAsia"/>
                <w:b/>
                <w:sz w:val="24"/>
                <w:szCs w:val="24"/>
              </w:rPr>
              <w:t>r</w:t>
            </w:r>
            <w:proofErr w:type="spellEnd"/>
            <w:r w:rsidRPr="001A4582">
              <w:rPr>
                <w:rFonts w:ascii="Book Antiqua" w:hAnsi="Book Antiqua"/>
                <w:b/>
                <w:sz w:val="24"/>
                <w:szCs w:val="24"/>
              </w:rPr>
              <w:t>)</w:t>
            </w:r>
          </w:p>
        </w:tc>
        <w:tc>
          <w:tcPr>
            <w:tcW w:w="1361" w:type="dxa"/>
            <w:tcBorders>
              <w:top w:val="single" w:sz="4" w:space="0" w:color="auto"/>
              <w:bottom w:val="single" w:sz="4" w:space="0" w:color="auto"/>
            </w:tcBorders>
          </w:tcPr>
          <w:p w:rsidR="001A4582" w:rsidRDefault="001A4582" w:rsidP="00311399">
            <w:pPr>
              <w:snapToGrid w:val="0"/>
              <w:spacing w:line="360" w:lineRule="auto"/>
              <w:jc w:val="center"/>
              <w:rPr>
                <w:rFonts w:ascii="Book Antiqua" w:hAnsi="Book Antiqua"/>
                <w:b/>
                <w:sz w:val="24"/>
                <w:szCs w:val="24"/>
              </w:rPr>
            </w:pPr>
            <w:r w:rsidRPr="001A4582">
              <w:rPr>
                <w:rFonts w:ascii="Book Antiqua" w:hAnsi="Book Antiqua"/>
                <w:b/>
                <w:sz w:val="24"/>
                <w:szCs w:val="24"/>
              </w:rPr>
              <w:t>Size (mm)</w:t>
            </w:r>
          </w:p>
        </w:tc>
        <w:tc>
          <w:tcPr>
            <w:tcW w:w="1399" w:type="dxa"/>
            <w:tcBorders>
              <w:top w:val="single" w:sz="4" w:space="0" w:color="auto"/>
              <w:bottom w:val="single" w:sz="4" w:space="0" w:color="auto"/>
            </w:tcBorders>
          </w:tcPr>
          <w:p w:rsidR="001A4582" w:rsidRDefault="001A4582" w:rsidP="00311399">
            <w:pPr>
              <w:snapToGrid w:val="0"/>
              <w:spacing w:line="360" w:lineRule="auto"/>
              <w:jc w:val="center"/>
              <w:rPr>
                <w:rFonts w:ascii="Book Antiqua" w:hAnsi="Book Antiqua"/>
                <w:b/>
                <w:sz w:val="24"/>
                <w:szCs w:val="24"/>
              </w:rPr>
            </w:pPr>
            <w:proofErr w:type="spellStart"/>
            <w:r w:rsidRPr="001A4582">
              <w:rPr>
                <w:rFonts w:ascii="Book Antiqua" w:hAnsi="Book Antiqua"/>
                <w:b/>
                <w:sz w:val="24"/>
                <w:szCs w:val="24"/>
              </w:rPr>
              <w:t>SUVmax</w:t>
            </w:r>
            <w:proofErr w:type="spellEnd"/>
          </w:p>
        </w:tc>
        <w:tc>
          <w:tcPr>
            <w:tcW w:w="1683" w:type="dxa"/>
            <w:tcBorders>
              <w:top w:val="single" w:sz="4" w:space="0" w:color="auto"/>
              <w:bottom w:val="single" w:sz="4" w:space="0" w:color="auto"/>
            </w:tcBorders>
          </w:tcPr>
          <w:p w:rsidR="001A4582" w:rsidRDefault="001A4582" w:rsidP="00311399">
            <w:pPr>
              <w:snapToGrid w:val="0"/>
              <w:spacing w:line="360" w:lineRule="auto"/>
              <w:jc w:val="center"/>
              <w:rPr>
                <w:rFonts w:ascii="Book Antiqua" w:hAnsi="Book Antiqua"/>
                <w:b/>
                <w:sz w:val="24"/>
                <w:szCs w:val="24"/>
              </w:rPr>
            </w:pPr>
            <w:r w:rsidRPr="001A4582">
              <w:rPr>
                <w:rFonts w:ascii="Book Antiqua" w:hAnsi="Book Antiqua"/>
                <w:b/>
                <w:sz w:val="24"/>
                <w:szCs w:val="24"/>
              </w:rPr>
              <w:t>Diagnosis</w:t>
            </w:r>
          </w:p>
        </w:tc>
      </w:tr>
      <w:tr w:rsidR="0062713D" w:rsidRPr="001A4582" w:rsidTr="00767A01">
        <w:tc>
          <w:tcPr>
            <w:tcW w:w="1348" w:type="dxa"/>
            <w:tcBorders>
              <w:top w:val="single" w:sz="4" w:space="0" w:color="auto"/>
            </w:tcBorders>
          </w:tcPr>
          <w:p w:rsidR="0062713D" w:rsidRPr="001A4582" w:rsidRDefault="0062713D" w:rsidP="001B1CC1">
            <w:pPr>
              <w:snapToGrid w:val="0"/>
              <w:spacing w:line="360" w:lineRule="auto"/>
              <w:jc w:val="both"/>
              <w:rPr>
                <w:rFonts w:ascii="Book Antiqua" w:hAnsi="Book Antiqua"/>
                <w:sz w:val="24"/>
                <w:szCs w:val="24"/>
              </w:rPr>
            </w:pPr>
            <w:r w:rsidRPr="001A4582">
              <w:rPr>
                <w:rFonts w:ascii="Book Antiqua" w:hAnsi="Book Antiqua" w:hint="eastAsia"/>
                <w:sz w:val="24"/>
                <w:szCs w:val="24"/>
              </w:rPr>
              <w:t>[7]</w:t>
            </w:r>
          </w:p>
        </w:tc>
        <w:tc>
          <w:tcPr>
            <w:tcW w:w="1384" w:type="dxa"/>
            <w:tcBorders>
              <w:top w:val="single" w:sz="4" w:space="0" w:color="auto"/>
            </w:tcBorders>
          </w:tcPr>
          <w:p w:rsidR="0062713D" w:rsidRPr="001A4582" w:rsidRDefault="0062713D" w:rsidP="00311399">
            <w:pPr>
              <w:snapToGrid w:val="0"/>
              <w:spacing w:line="360" w:lineRule="auto"/>
              <w:jc w:val="center"/>
              <w:rPr>
                <w:rFonts w:ascii="Book Antiqua" w:hAnsi="Book Antiqua"/>
                <w:sz w:val="24"/>
                <w:szCs w:val="24"/>
              </w:rPr>
            </w:pPr>
            <w:r w:rsidRPr="00B3516D">
              <w:rPr>
                <w:rFonts w:ascii="Book Antiqua" w:hAnsi="Book Antiqua"/>
                <w:sz w:val="24"/>
                <w:szCs w:val="24"/>
              </w:rPr>
              <w:t>Female</w:t>
            </w:r>
          </w:p>
        </w:tc>
        <w:tc>
          <w:tcPr>
            <w:tcW w:w="1347" w:type="dxa"/>
            <w:tcBorders>
              <w:top w:val="single" w:sz="4" w:space="0" w:color="auto"/>
            </w:tcBorders>
          </w:tcPr>
          <w:p w:rsidR="0062713D" w:rsidRPr="001A4582" w:rsidRDefault="0062713D" w:rsidP="00311399">
            <w:pPr>
              <w:snapToGrid w:val="0"/>
              <w:spacing w:line="360" w:lineRule="auto"/>
              <w:jc w:val="center"/>
              <w:rPr>
                <w:rFonts w:ascii="Book Antiqua" w:hAnsi="Book Antiqua"/>
                <w:sz w:val="24"/>
                <w:szCs w:val="24"/>
              </w:rPr>
            </w:pPr>
            <w:r>
              <w:rPr>
                <w:rFonts w:ascii="Book Antiqua" w:hAnsi="Book Antiqua" w:hint="eastAsia"/>
                <w:sz w:val="24"/>
                <w:szCs w:val="24"/>
              </w:rPr>
              <w:t>41</w:t>
            </w:r>
          </w:p>
        </w:tc>
        <w:tc>
          <w:tcPr>
            <w:tcW w:w="1361" w:type="dxa"/>
            <w:tcBorders>
              <w:top w:val="single" w:sz="4" w:space="0" w:color="auto"/>
            </w:tcBorders>
          </w:tcPr>
          <w:p w:rsidR="0062713D" w:rsidRPr="00440D64" w:rsidRDefault="0062713D" w:rsidP="00311399">
            <w:pPr>
              <w:snapToGrid w:val="0"/>
              <w:spacing w:line="360" w:lineRule="auto"/>
              <w:jc w:val="center"/>
              <w:rPr>
                <w:rFonts w:ascii="Book Antiqua" w:hAnsi="Book Antiqua"/>
                <w:sz w:val="24"/>
                <w:szCs w:val="24"/>
              </w:rPr>
            </w:pPr>
            <w:r w:rsidRPr="00440D64">
              <w:rPr>
                <w:rFonts w:ascii="Book Antiqua" w:hAnsi="Book Antiqua"/>
                <w:sz w:val="24"/>
                <w:szCs w:val="24"/>
              </w:rPr>
              <w:t>10</w:t>
            </w:r>
          </w:p>
        </w:tc>
        <w:tc>
          <w:tcPr>
            <w:tcW w:w="1399" w:type="dxa"/>
            <w:tcBorders>
              <w:top w:val="single" w:sz="4" w:space="0" w:color="auto"/>
            </w:tcBorders>
          </w:tcPr>
          <w:p w:rsidR="0062713D" w:rsidRPr="009D2A1C" w:rsidRDefault="0062713D" w:rsidP="00311399">
            <w:pPr>
              <w:snapToGrid w:val="0"/>
              <w:spacing w:line="360" w:lineRule="auto"/>
              <w:jc w:val="center"/>
              <w:rPr>
                <w:rFonts w:ascii="Book Antiqua" w:hAnsi="Book Antiqua"/>
                <w:sz w:val="24"/>
                <w:szCs w:val="24"/>
              </w:rPr>
            </w:pPr>
            <w:r>
              <w:rPr>
                <w:rFonts w:ascii="Book Antiqua" w:hAnsi="Book Antiqua"/>
                <w:sz w:val="24"/>
                <w:szCs w:val="24"/>
              </w:rPr>
              <w:t>NA</w:t>
            </w:r>
          </w:p>
        </w:tc>
        <w:tc>
          <w:tcPr>
            <w:tcW w:w="1683" w:type="dxa"/>
            <w:tcBorders>
              <w:top w:val="single" w:sz="4" w:space="0" w:color="auto"/>
            </w:tcBorders>
          </w:tcPr>
          <w:p w:rsidR="0062713D" w:rsidRPr="005D2E1F" w:rsidRDefault="0062713D" w:rsidP="00311399">
            <w:pPr>
              <w:snapToGrid w:val="0"/>
              <w:spacing w:line="360" w:lineRule="auto"/>
              <w:jc w:val="center"/>
              <w:rPr>
                <w:rFonts w:ascii="Book Antiqua" w:hAnsi="Book Antiqua"/>
                <w:sz w:val="24"/>
                <w:szCs w:val="24"/>
              </w:rPr>
            </w:pPr>
            <w:r>
              <w:rPr>
                <w:rFonts w:ascii="Book Antiqua" w:hAnsi="Book Antiqua"/>
                <w:sz w:val="24"/>
                <w:szCs w:val="24"/>
              </w:rPr>
              <w:t>HCA</w:t>
            </w:r>
          </w:p>
        </w:tc>
      </w:tr>
      <w:tr w:rsidR="0062713D" w:rsidRPr="001A4582" w:rsidTr="00767A01">
        <w:tc>
          <w:tcPr>
            <w:tcW w:w="1348" w:type="dxa"/>
          </w:tcPr>
          <w:p w:rsidR="0062713D" w:rsidRPr="001A4582" w:rsidRDefault="0062713D" w:rsidP="001B1CC1">
            <w:pPr>
              <w:snapToGrid w:val="0"/>
              <w:spacing w:line="360" w:lineRule="auto"/>
              <w:jc w:val="both"/>
              <w:rPr>
                <w:rFonts w:ascii="Book Antiqua" w:hAnsi="Book Antiqua"/>
                <w:sz w:val="24"/>
                <w:szCs w:val="24"/>
              </w:rPr>
            </w:pPr>
            <w:r w:rsidRPr="001A4582">
              <w:rPr>
                <w:rFonts w:ascii="Book Antiqua" w:hAnsi="Book Antiqua" w:hint="eastAsia"/>
                <w:sz w:val="24"/>
                <w:szCs w:val="24"/>
              </w:rPr>
              <w:t>[8]</w:t>
            </w:r>
          </w:p>
        </w:tc>
        <w:tc>
          <w:tcPr>
            <w:tcW w:w="1384" w:type="dxa"/>
          </w:tcPr>
          <w:p w:rsidR="0062713D" w:rsidRPr="001A4582" w:rsidRDefault="0062713D" w:rsidP="00311399">
            <w:pPr>
              <w:snapToGrid w:val="0"/>
              <w:spacing w:line="360" w:lineRule="auto"/>
              <w:jc w:val="center"/>
              <w:rPr>
                <w:rFonts w:ascii="Book Antiqua" w:hAnsi="Book Antiqua"/>
                <w:sz w:val="24"/>
                <w:szCs w:val="24"/>
              </w:rPr>
            </w:pPr>
            <w:r w:rsidRPr="00B3516D">
              <w:rPr>
                <w:rFonts w:ascii="Book Antiqua" w:hAnsi="Book Antiqua"/>
                <w:sz w:val="24"/>
                <w:szCs w:val="24"/>
              </w:rPr>
              <w:t>Female</w:t>
            </w:r>
          </w:p>
        </w:tc>
        <w:tc>
          <w:tcPr>
            <w:tcW w:w="1347" w:type="dxa"/>
          </w:tcPr>
          <w:p w:rsidR="0062713D" w:rsidRPr="001A4582" w:rsidRDefault="0062713D" w:rsidP="00311399">
            <w:pPr>
              <w:snapToGrid w:val="0"/>
              <w:spacing w:line="360" w:lineRule="auto"/>
              <w:jc w:val="center"/>
              <w:rPr>
                <w:rFonts w:ascii="Book Antiqua" w:hAnsi="Book Antiqua"/>
                <w:sz w:val="24"/>
                <w:szCs w:val="24"/>
              </w:rPr>
            </w:pPr>
            <w:r>
              <w:rPr>
                <w:rFonts w:ascii="Book Antiqua" w:hAnsi="Book Antiqua" w:hint="eastAsia"/>
                <w:sz w:val="24"/>
                <w:szCs w:val="24"/>
              </w:rPr>
              <w:t>37</w:t>
            </w:r>
          </w:p>
        </w:tc>
        <w:tc>
          <w:tcPr>
            <w:tcW w:w="1361" w:type="dxa"/>
          </w:tcPr>
          <w:p w:rsidR="0062713D" w:rsidRPr="00440D64" w:rsidRDefault="0062713D" w:rsidP="00311399">
            <w:pPr>
              <w:snapToGrid w:val="0"/>
              <w:spacing w:line="360" w:lineRule="auto"/>
              <w:jc w:val="center"/>
              <w:rPr>
                <w:rFonts w:ascii="Book Antiqua" w:hAnsi="Book Antiqua"/>
                <w:sz w:val="24"/>
                <w:szCs w:val="24"/>
              </w:rPr>
            </w:pPr>
            <w:r w:rsidRPr="00440D64">
              <w:rPr>
                <w:rFonts w:ascii="Book Antiqua" w:hAnsi="Book Antiqua"/>
                <w:sz w:val="24"/>
                <w:szCs w:val="24"/>
              </w:rPr>
              <w:t>33</w:t>
            </w:r>
          </w:p>
        </w:tc>
        <w:tc>
          <w:tcPr>
            <w:tcW w:w="1399" w:type="dxa"/>
          </w:tcPr>
          <w:p w:rsidR="0062713D" w:rsidRPr="009D2A1C" w:rsidRDefault="0062713D" w:rsidP="00311399">
            <w:pPr>
              <w:snapToGrid w:val="0"/>
              <w:spacing w:line="360" w:lineRule="auto"/>
              <w:jc w:val="center"/>
              <w:rPr>
                <w:rFonts w:ascii="Book Antiqua" w:hAnsi="Book Antiqua"/>
                <w:sz w:val="24"/>
                <w:szCs w:val="24"/>
              </w:rPr>
            </w:pPr>
            <w:r>
              <w:rPr>
                <w:rFonts w:ascii="Book Antiqua" w:hAnsi="Book Antiqua"/>
                <w:sz w:val="24"/>
                <w:szCs w:val="24"/>
              </w:rPr>
              <w:t>5</w:t>
            </w:r>
          </w:p>
        </w:tc>
        <w:tc>
          <w:tcPr>
            <w:tcW w:w="1683" w:type="dxa"/>
          </w:tcPr>
          <w:p w:rsidR="0062713D" w:rsidRPr="005D2E1F" w:rsidRDefault="0062713D" w:rsidP="00311399">
            <w:pPr>
              <w:snapToGrid w:val="0"/>
              <w:spacing w:line="360" w:lineRule="auto"/>
              <w:jc w:val="center"/>
              <w:rPr>
                <w:rFonts w:ascii="Book Antiqua" w:hAnsi="Book Antiqua"/>
                <w:sz w:val="24"/>
                <w:szCs w:val="24"/>
              </w:rPr>
            </w:pPr>
            <w:r>
              <w:rPr>
                <w:rFonts w:ascii="Book Antiqua" w:hAnsi="Book Antiqua"/>
                <w:sz w:val="24"/>
                <w:szCs w:val="24"/>
              </w:rPr>
              <w:t>H-HCA</w:t>
            </w:r>
          </w:p>
        </w:tc>
      </w:tr>
      <w:tr w:rsidR="0062713D" w:rsidRPr="001A4582" w:rsidTr="00767A01">
        <w:tc>
          <w:tcPr>
            <w:tcW w:w="1348" w:type="dxa"/>
          </w:tcPr>
          <w:p w:rsidR="0062713D" w:rsidRPr="001A4582" w:rsidRDefault="0062713D" w:rsidP="001B1CC1">
            <w:pPr>
              <w:snapToGrid w:val="0"/>
              <w:spacing w:line="360" w:lineRule="auto"/>
              <w:jc w:val="both"/>
              <w:rPr>
                <w:rFonts w:ascii="Book Antiqua" w:hAnsi="Book Antiqua"/>
                <w:sz w:val="24"/>
                <w:szCs w:val="24"/>
              </w:rPr>
            </w:pPr>
            <w:r w:rsidRPr="001A4582">
              <w:rPr>
                <w:rFonts w:ascii="Book Antiqua" w:hAnsi="Book Antiqua" w:hint="eastAsia"/>
                <w:sz w:val="24"/>
                <w:szCs w:val="24"/>
              </w:rPr>
              <w:t>[9]</w:t>
            </w:r>
          </w:p>
        </w:tc>
        <w:tc>
          <w:tcPr>
            <w:tcW w:w="1384" w:type="dxa"/>
          </w:tcPr>
          <w:p w:rsidR="0062713D" w:rsidRPr="001A4582" w:rsidRDefault="0062713D" w:rsidP="00311399">
            <w:pPr>
              <w:snapToGrid w:val="0"/>
              <w:spacing w:line="360" w:lineRule="auto"/>
              <w:jc w:val="center"/>
              <w:rPr>
                <w:rFonts w:ascii="Book Antiqua" w:hAnsi="Book Antiqua"/>
                <w:sz w:val="24"/>
                <w:szCs w:val="24"/>
              </w:rPr>
            </w:pPr>
            <w:r>
              <w:rPr>
                <w:rFonts w:ascii="Book Antiqua" w:hAnsi="Book Antiqua" w:hint="eastAsia"/>
                <w:sz w:val="24"/>
                <w:szCs w:val="24"/>
              </w:rPr>
              <w:t>NA</w:t>
            </w:r>
          </w:p>
        </w:tc>
        <w:tc>
          <w:tcPr>
            <w:tcW w:w="1347" w:type="dxa"/>
          </w:tcPr>
          <w:p w:rsidR="0062713D" w:rsidRPr="001A4582" w:rsidRDefault="0062713D" w:rsidP="00311399">
            <w:pPr>
              <w:snapToGrid w:val="0"/>
              <w:spacing w:line="360" w:lineRule="auto"/>
              <w:jc w:val="center"/>
              <w:rPr>
                <w:rFonts w:ascii="Book Antiqua" w:hAnsi="Book Antiqua"/>
                <w:sz w:val="24"/>
                <w:szCs w:val="24"/>
              </w:rPr>
            </w:pPr>
            <w:r>
              <w:rPr>
                <w:rFonts w:ascii="Book Antiqua" w:hAnsi="Book Antiqua" w:hint="eastAsia"/>
                <w:sz w:val="24"/>
                <w:szCs w:val="24"/>
              </w:rPr>
              <w:t>44</w:t>
            </w:r>
          </w:p>
        </w:tc>
        <w:tc>
          <w:tcPr>
            <w:tcW w:w="1361" w:type="dxa"/>
          </w:tcPr>
          <w:p w:rsidR="0062713D" w:rsidRPr="00440D64" w:rsidRDefault="0062713D" w:rsidP="00311399">
            <w:pPr>
              <w:snapToGrid w:val="0"/>
              <w:spacing w:line="360" w:lineRule="auto"/>
              <w:jc w:val="center"/>
              <w:rPr>
                <w:rFonts w:ascii="Book Antiqua" w:hAnsi="Book Antiqua"/>
                <w:sz w:val="24"/>
                <w:szCs w:val="24"/>
              </w:rPr>
            </w:pPr>
            <w:r w:rsidRPr="00440D64">
              <w:rPr>
                <w:rFonts w:ascii="Book Antiqua" w:hAnsi="Book Antiqua"/>
                <w:sz w:val="24"/>
                <w:szCs w:val="24"/>
              </w:rPr>
              <w:t>30</w:t>
            </w:r>
          </w:p>
        </w:tc>
        <w:tc>
          <w:tcPr>
            <w:tcW w:w="1399" w:type="dxa"/>
          </w:tcPr>
          <w:p w:rsidR="0062713D" w:rsidRPr="009D2A1C" w:rsidRDefault="0062713D" w:rsidP="00311399">
            <w:pPr>
              <w:snapToGrid w:val="0"/>
              <w:spacing w:line="360" w:lineRule="auto"/>
              <w:jc w:val="center"/>
              <w:rPr>
                <w:rFonts w:ascii="Book Antiqua" w:hAnsi="Book Antiqua"/>
                <w:sz w:val="24"/>
                <w:szCs w:val="24"/>
              </w:rPr>
            </w:pPr>
            <w:r>
              <w:rPr>
                <w:rFonts w:ascii="Book Antiqua" w:hAnsi="Book Antiqua"/>
                <w:sz w:val="24"/>
                <w:szCs w:val="24"/>
              </w:rPr>
              <w:t>6.2</w:t>
            </w:r>
          </w:p>
        </w:tc>
        <w:tc>
          <w:tcPr>
            <w:tcW w:w="1683" w:type="dxa"/>
          </w:tcPr>
          <w:p w:rsidR="0062713D" w:rsidRPr="005D2E1F" w:rsidRDefault="0062713D" w:rsidP="00311399">
            <w:pPr>
              <w:snapToGrid w:val="0"/>
              <w:spacing w:line="360" w:lineRule="auto"/>
              <w:jc w:val="center"/>
              <w:rPr>
                <w:rFonts w:ascii="Book Antiqua" w:hAnsi="Book Antiqua"/>
                <w:sz w:val="24"/>
                <w:szCs w:val="24"/>
              </w:rPr>
            </w:pPr>
            <w:r>
              <w:rPr>
                <w:rFonts w:ascii="Book Antiqua" w:hAnsi="Book Antiqua"/>
                <w:sz w:val="24"/>
                <w:szCs w:val="24"/>
              </w:rPr>
              <w:t>HCA</w:t>
            </w:r>
          </w:p>
        </w:tc>
      </w:tr>
      <w:tr w:rsidR="0062713D" w:rsidRPr="001A4582" w:rsidTr="00767A01">
        <w:tc>
          <w:tcPr>
            <w:tcW w:w="1348" w:type="dxa"/>
          </w:tcPr>
          <w:p w:rsidR="0062713D" w:rsidRPr="001A4582" w:rsidRDefault="0062713D" w:rsidP="001B1CC1">
            <w:pPr>
              <w:snapToGrid w:val="0"/>
              <w:spacing w:line="360" w:lineRule="auto"/>
              <w:jc w:val="both"/>
              <w:rPr>
                <w:rFonts w:ascii="Book Antiqua" w:hAnsi="Book Antiqua"/>
                <w:sz w:val="24"/>
                <w:szCs w:val="24"/>
              </w:rPr>
            </w:pPr>
            <w:bookmarkStart w:id="107" w:name="_GoBack"/>
            <w:r w:rsidRPr="001A4582">
              <w:rPr>
                <w:rFonts w:ascii="Book Antiqua" w:hAnsi="Book Antiqua" w:hint="eastAsia"/>
                <w:sz w:val="24"/>
                <w:szCs w:val="24"/>
              </w:rPr>
              <w:t>[10]</w:t>
            </w:r>
          </w:p>
        </w:tc>
        <w:tc>
          <w:tcPr>
            <w:tcW w:w="1384" w:type="dxa"/>
          </w:tcPr>
          <w:p w:rsidR="0062713D" w:rsidRPr="001A4582" w:rsidRDefault="0062713D" w:rsidP="00311399">
            <w:pPr>
              <w:snapToGrid w:val="0"/>
              <w:spacing w:line="360" w:lineRule="auto"/>
              <w:jc w:val="center"/>
              <w:rPr>
                <w:rFonts w:ascii="Book Antiqua" w:hAnsi="Book Antiqua"/>
                <w:sz w:val="24"/>
                <w:szCs w:val="24"/>
              </w:rPr>
            </w:pPr>
            <w:r w:rsidRPr="00B3516D">
              <w:rPr>
                <w:rFonts w:ascii="Book Antiqua" w:hAnsi="Book Antiqua"/>
                <w:sz w:val="24"/>
                <w:szCs w:val="24"/>
              </w:rPr>
              <w:t>Female</w:t>
            </w:r>
          </w:p>
        </w:tc>
        <w:tc>
          <w:tcPr>
            <w:tcW w:w="1347" w:type="dxa"/>
          </w:tcPr>
          <w:p w:rsidR="0062713D" w:rsidRPr="001A4582" w:rsidRDefault="0062713D" w:rsidP="00311399">
            <w:pPr>
              <w:snapToGrid w:val="0"/>
              <w:spacing w:line="360" w:lineRule="auto"/>
              <w:jc w:val="center"/>
              <w:rPr>
                <w:rFonts w:ascii="Book Antiqua" w:hAnsi="Book Antiqua"/>
                <w:sz w:val="24"/>
                <w:szCs w:val="24"/>
              </w:rPr>
            </w:pPr>
            <w:r>
              <w:rPr>
                <w:rFonts w:ascii="Book Antiqua" w:hAnsi="Book Antiqua" w:hint="eastAsia"/>
                <w:sz w:val="24"/>
                <w:szCs w:val="24"/>
              </w:rPr>
              <w:t>52</w:t>
            </w:r>
          </w:p>
        </w:tc>
        <w:tc>
          <w:tcPr>
            <w:tcW w:w="1361" w:type="dxa"/>
          </w:tcPr>
          <w:p w:rsidR="0062713D" w:rsidRPr="00440D64" w:rsidRDefault="0062713D" w:rsidP="00311399">
            <w:pPr>
              <w:snapToGrid w:val="0"/>
              <w:spacing w:line="360" w:lineRule="auto"/>
              <w:jc w:val="center"/>
              <w:rPr>
                <w:rFonts w:ascii="Book Antiqua" w:hAnsi="Book Antiqua"/>
                <w:sz w:val="24"/>
                <w:szCs w:val="24"/>
              </w:rPr>
            </w:pPr>
            <w:r w:rsidRPr="00440D64">
              <w:rPr>
                <w:rFonts w:ascii="Book Antiqua" w:hAnsi="Book Antiqua"/>
                <w:sz w:val="24"/>
                <w:szCs w:val="24"/>
              </w:rPr>
              <w:t>NA</w:t>
            </w:r>
          </w:p>
        </w:tc>
        <w:tc>
          <w:tcPr>
            <w:tcW w:w="1399" w:type="dxa"/>
          </w:tcPr>
          <w:p w:rsidR="0062713D" w:rsidRPr="009D2A1C" w:rsidRDefault="0062713D" w:rsidP="00311399">
            <w:pPr>
              <w:snapToGrid w:val="0"/>
              <w:spacing w:line="360" w:lineRule="auto"/>
              <w:jc w:val="center"/>
              <w:rPr>
                <w:rFonts w:ascii="Book Antiqua" w:hAnsi="Book Antiqua"/>
                <w:sz w:val="24"/>
                <w:szCs w:val="24"/>
              </w:rPr>
            </w:pPr>
            <w:r>
              <w:rPr>
                <w:rFonts w:ascii="Book Antiqua" w:hAnsi="Book Antiqua"/>
                <w:sz w:val="24"/>
                <w:szCs w:val="24"/>
              </w:rPr>
              <w:t>4.09 -9.8</w:t>
            </w:r>
          </w:p>
        </w:tc>
        <w:tc>
          <w:tcPr>
            <w:tcW w:w="1683" w:type="dxa"/>
          </w:tcPr>
          <w:p w:rsidR="0062713D" w:rsidRPr="005D2E1F" w:rsidRDefault="0062713D" w:rsidP="00311399">
            <w:pPr>
              <w:snapToGrid w:val="0"/>
              <w:spacing w:line="360" w:lineRule="auto"/>
              <w:jc w:val="center"/>
              <w:rPr>
                <w:rFonts w:ascii="Book Antiqua" w:hAnsi="Book Antiqua"/>
                <w:sz w:val="24"/>
                <w:szCs w:val="24"/>
              </w:rPr>
            </w:pPr>
            <w:r>
              <w:rPr>
                <w:rFonts w:ascii="Book Antiqua" w:hAnsi="Book Antiqua"/>
                <w:sz w:val="24"/>
                <w:szCs w:val="24"/>
              </w:rPr>
              <w:t>Hepatic</w:t>
            </w:r>
            <w:r>
              <w:rPr>
                <w:rFonts w:ascii="Book Antiqua" w:hAnsi="Book Antiqua" w:hint="eastAsia"/>
                <w:sz w:val="24"/>
                <w:szCs w:val="24"/>
              </w:rPr>
              <w:t xml:space="preserve"> </w:t>
            </w:r>
            <w:proofErr w:type="spellStart"/>
            <w:r w:rsidRPr="005D2E1F">
              <w:rPr>
                <w:rFonts w:ascii="Book Antiqua" w:hAnsi="Book Antiqua"/>
                <w:sz w:val="24"/>
                <w:szCs w:val="24"/>
              </w:rPr>
              <w:t>adenomatosis</w:t>
            </w:r>
            <w:proofErr w:type="spellEnd"/>
          </w:p>
        </w:tc>
      </w:tr>
      <w:bookmarkEnd w:id="107"/>
      <w:tr w:rsidR="0062713D" w:rsidRPr="001A4582" w:rsidTr="00767A01">
        <w:tc>
          <w:tcPr>
            <w:tcW w:w="1348" w:type="dxa"/>
          </w:tcPr>
          <w:p w:rsidR="0062713D" w:rsidRPr="001A4582" w:rsidRDefault="0062713D" w:rsidP="001B1CC1">
            <w:pPr>
              <w:snapToGrid w:val="0"/>
              <w:spacing w:line="360" w:lineRule="auto"/>
              <w:jc w:val="both"/>
              <w:rPr>
                <w:rFonts w:ascii="Book Antiqua" w:hAnsi="Book Antiqua"/>
                <w:sz w:val="24"/>
                <w:szCs w:val="24"/>
              </w:rPr>
            </w:pPr>
            <w:r w:rsidRPr="001A4582">
              <w:rPr>
                <w:rFonts w:ascii="Book Antiqua" w:hAnsi="Book Antiqua" w:hint="eastAsia"/>
                <w:sz w:val="24"/>
                <w:szCs w:val="24"/>
              </w:rPr>
              <w:t>[11]</w:t>
            </w:r>
          </w:p>
        </w:tc>
        <w:tc>
          <w:tcPr>
            <w:tcW w:w="1384" w:type="dxa"/>
          </w:tcPr>
          <w:p w:rsidR="0062713D" w:rsidRPr="001A4582" w:rsidRDefault="0062713D" w:rsidP="00311399">
            <w:pPr>
              <w:snapToGrid w:val="0"/>
              <w:spacing w:line="360" w:lineRule="auto"/>
              <w:jc w:val="center"/>
              <w:rPr>
                <w:rFonts w:ascii="Book Antiqua" w:hAnsi="Book Antiqua"/>
                <w:sz w:val="24"/>
                <w:szCs w:val="24"/>
              </w:rPr>
            </w:pPr>
            <w:r w:rsidRPr="00B3516D">
              <w:rPr>
                <w:rFonts w:ascii="Book Antiqua" w:hAnsi="Book Antiqua"/>
                <w:sz w:val="24"/>
                <w:szCs w:val="24"/>
              </w:rPr>
              <w:t>Female</w:t>
            </w:r>
          </w:p>
        </w:tc>
        <w:tc>
          <w:tcPr>
            <w:tcW w:w="1347" w:type="dxa"/>
          </w:tcPr>
          <w:p w:rsidR="0062713D" w:rsidRPr="001A4582" w:rsidRDefault="0062713D" w:rsidP="00311399">
            <w:pPr>
              <w:snapToGrid w:val="0"/>
              <w:spacing w:line="360" w:lineRule="auto"/>
              <w:jc w:val="center"/>
              <w:rPr>
                <w:rFonts w:ascii="Book Antiqua" w:hAnsi="Book Antiqua"/>
                <w:sz w:val="24"/>
                <w:szCs w:val="24"/>
              </w:rPr>
            </w:pPr>
            <w:r>
              <w:rPr>
                <w:rFonts w:ascii="Book Antiqua" w:hAnsi="Book Antiqua" w:hint="eastAsia"/>
                <w:sz w:val="24"/>
                <w:szCs w:val="24"/>
              </w:rPr>
              <w:t>65</w:t>
            </w:r>
          </w:p>
        </w:tc>
        <w:tc>
          <w:tcPr>
            <w:tcW w:w="1361" w:type="dxa"/>
          </w:tcPr>
          <w:p w:rsidR="0062713D" w:rsidRPr="00440D64" w:rsidRDefault="0062713D" w:rsidP="00311399">
            <w:pPr>
              <w:snapToGrid w:val="0"/>
              <w:spacing w:line="360" w:lineRule="auto"/>
              <w:jc w:val="center"/>
              <w:rPr>
                <w:rFonts w:ascii="Book Antiqua" w:hAnsi="Book Antiqua"/>
                <w:sz w:val="24"/>
                <w:szCs w:val="24"/>
              </w:rPr>
            </w:pPr>
            <w:r w:rsidRPr="00440D64">
              <w:rPr>
                <w:rFonts w:ascii="Book Antiqua" w:hAnsi="Book Antiqua"/>
                <w:sz w:val="24"/>
                <w:szCs w:val="24"/>
              </w:rPr>
              <w:t>30</w:t>
            </w:r>
          </w:p>
        </w:tc>
        <w:tc>
          <w:tcPr>
            <w:tcW w:w="1399" w:type="dxa"/>
          </w:tcPr>
          <w:p w:rsidR="0062713D" w:rsidRPr="009D2A1C" w:rsidRDefault="0062713D" w:rsidP="00311399">
            <w:pPr>
              <w:snapToGrid w:val="0"/>
              <w:spacing w:line="360" w:lineRule="auto"/>
              <w:jc w:val="center"/>
              <w:rPr>
                <w:rFonts w:ascii="Book Antiqua" w:hAnsi="Book Antiqua"/>
                <w:sz w:val="24"/>
                <w:szCs w:val="24"/>
              </w:rPr>
            </w:pPr>
            <w:r>
              <w:rPr>
                <w:rFonts w:ascii="Book Antiqua" w:hAnsi="Book Antiqua"/>
                <w:sz w:val="24"/>
                <w:szCs w:val="24"/>
              </w:rPr>
              <w:t>NA</w:t>
            </w:r>
          </w:p>
        </w:tc>
        <w:tc>
          <w:tcPr>
            <w:tcW w:w="1683" w:type="dxa"/>
          </w:tcPr>
          <w:p w:rsidR="0062713D" w:rsidRPr="005D2E1F" w:rsidRDefault="0062713D" w:rsidP="00311399">
            <w:pPr>
              <w:snapToGrid w:val="0"/>
              <w:spacing w:line="360" w:lineRule="auto"/>
              <w:jc w:val="center"/>
              <w:rPr>
                <w:rFonts w:ascii="Book Antiqua" w:hAnsi="Book Antiqua"/>
                <w:sz w:val="24"/>
                <w:szCs w:val="24"/>
              </w:rPr>
            </w:pPr>
            <w:r>
              <w:rPr>
                <w:rFonts w:ascii="Book Antiqua" w:hAnsi="Book Antiqua"/>
                <w:sz w:val="24"/>
                <w:szCs w:val="24"/>
              </w:rPr>
              <w:t>Necrotic HCA</w:t>
            </w:r>
          </w:p>
        </w:tc>
      </w:tr>
      <w:tr w:rsidR="0062713D" w:rsidRPr="001A4582" w:rsidTr="00767A01">
        <w:tc>
          <w:tcPr>
            <w:tcW w:w="1348" w:type="dxa"/>
          </w:tcPr>
          <w:p w:rsidR="0062713D" w:rsidRPr="001A4582" w:rsidRDefault="0062713D" w:rsidP="001B1CC1">
            <w:pPr>
              <w:snapToGrid w:val="0"/>
              <w:spacing w:line="360" w:lineRule="auto"/>
              <w:jc w:val="both"/>
              <w:rPr>
                <w:rFonts w:ascii="Book Antiqua" w:hAnsi="Book Antiqua"/>
                <w:sz w:val="24"/>
                <w:szCs w:val="24"/>
              </w:rPr>
            </w:pPr>
            <w:r w:rsidRPr="001A4582">
              <w:rPr>
                <w:rFonts w:ascii="Book Antiqua" w:hAnsi="Book Antiqua" w:hint="eastAsia"/>
                <w:sz w:val="24"/>
                <w:szCs w:val="24"/>
              </w:rPr>
              <w:t>[12]</w:t>
            </w:r>
          </w:p>
        </w:tc>
        <w:tc>
          <w:tcPr>
            <w:tcW w:w="1384" w:type="dxa"/>
          </w:tcPr>
          <w:p w:rsidR="0062713D" w:rsidRPr="001A4582" w:rsidRDefault="0062713D" w:rsidP="00311399">
            <w:pPr>
              <w:snapToGrid w:val="0"/>
              <w:spacing w:line="360" w:lineRule="auto"/>
              <w:jc w:val="center"/>
              <w:rPr>
                <w:rFonts w:ascii="Book Antiqua" w:hAnsi="Book Antiqua"/>
                <w:sz w:val="24"/>
                <w:szCs w:val="24"/>
              </w:rPr>
            </w:pPr>
            <w:r>
              <w:rPr>
                <w:rFonts w:ascii="Book Antiqua" w:hAnsi="Book Antiqua" w:hint="eastAsia"/>
                <w:sz w:val="24"/>
                <w:szCs w:val="24"/>
              </w:rPr>
              <w:t>M</w:t>
            </w:r>
            <w:r w:rsidRPr="00B3516D">
              <w:rPr>
                <w:rFonts w:ascii="Book Antiqua" w:hAnsi="Book Antiqua"/>
                <w:sz w:val="24"/>
                <w:szCs w:val="24"/>
              </w:rPr>
              <w:t>ale</w:t>
            </w:r>
          </w:p>
        </w:tc>
        <w:tc>
          <w:tcPr>
            <w:tcW w:w="1347" w:type="dxa"/>
          </w:tcPr>
          <w:p w:rsidR="0062713D" w:rsidRPr="001A4582" w:rsidRDefault="0062713D" w:rsidP="00311399">
            <w:pPr>
              <w:snapToGrid w:val="0"/>
              <w:spacing w:line="360" w:lineRule="auto"/>
              <w:jc w:val="center"/>
              <w:rPr>
                <w:rFonts w:ascii="Book Antiqua" w:hAnsi="Book Antiqua"/>
                <w:sz w:val="24"/>
                <w:szCs w:val="24"/>
              </w:rPr>
            </w:pPr>
            <w:r>
              <w:rPr>
                <w:rFonts w:ascii="Book Antiqua" w:hAnsi="Book Antiqua" w:hint="eastAsia"/>
                <w:sz w:val="24"/>
                <w:szCs w:val="24"/>
              </w:rPr>
              <w:t>69</w:t>
            </w:r>
          </w:p>
        </w:tc>
        <w:tc>
          <w:tcPr>
            <w:tcW w:w="1361" w:type="dxa"/>
          </w:tcPr>
          <w:p w:rsidR="0062713D" w:rsidRPr="00440D64" w:rsidRDefault="0062713D" w:rsidP="00311399">
            <w:pPr>
              <w:snapToGrid w:val="0"/>
              <w:spacing w:line="360" w:lineRule="auto"/>
              <w:jc w:val="center"/>
              <w:rPr>
                <w:rFonts w:ascii="Book Antiqua" w:hAnsi="Book Antiqua"/>
                <w:sz w:val="24"/>
                <w:szCs w:val="24"/>
              </w:rPr>
            </w:pPr>
            <w:r w:rsidRPr="00440D64">
              <w:rPr>
                <w:rFonts w:ascii="Book Antiqua" w:hAnsi="Book Antiqua"/>
                <w:sz w:val="24"/>
                <w:szCs w:val="24"/>
              </w:rPr>
              <w:t>40</w:t>
            </w:r>
          </w:p>
        </w:tc>
        <w:tc>
          <w:tcPr>
            <w:tcW w:w="1399" w:type="dxa"/>
          </w:tcPr>
          <w:p w:rsidR="0062713D" w:rsidRPr="009D2A1C" w:rsidRDefault="0062713D" w:rsidP="00311399">
            <w:pPr>
              <w:snapToGrid w:val="0"/>
              <w:spacing w:line="360" w:lineRule="auto"/>
              <w:jc w:val="center"/>
              <w:rPr>
                <w:rFonts w:ascii="Book Antiqua" w:hAnsi="Book Antiqua"/>
                <w:sz w:val="24"/>
                <w:szCs w:val="24"/>
              </w:rPr>
            </w:pPr>
            <w:r>
              <w:rPr>
                <w:rFonts w:ascii="Book Antiqua" w:hAnsi="Book Antiqua"/>
                <w:sz w:val="24"/>
                <w:szCs w:val="24"/>
              </w:rPr>
              <w:t>10.4</w:t>
            </w:r>
          </w:p>
        </w:tc>
        <w:tc>
          <w:tcPr>
            <w:tcW w:w="1683" w:type="dxa"/>
          </w:tcPr>
          <w:p w:rsidR="0062713D" w:rsidRPr="005D2E1F" w:rsidRDefault="0062713D" w:rsidP="00311399">
            <w:pPr>
              <w:snapToGrid w:val="0"/>
              <w:spacing w:line="360" w:lineRule="auto"/>
              <w:jc w:val="center"/>
              <w:rPr>
                <w:rFonts w:ascii="Book Antiqua" w:hAnsi="Book Antiqua"/>
                <w:sz w:val="24"/>
                <w:szCs w:val="24"/>
              </w:rPr>
            </w:pPr>
            <w:r>
              <w:rPr>
                <w:rFonts w:ascii="Book Antiqua" w:hAnsi="Book Antiqua"/>
                <w:sz w:val="24"/>
                <w:szCs w:val="24"/>
              </w:rPr>
              <w:t>H-HCA</w:t>
            </w:r>
          </w:p>
        </w:tc>
      </w:tr>
      <w:tr w:rsidR="0062713D" w:rsidRPr="001A4582" w:rsidTr="00767A01">
        <w:tc>
          <w:tcPr>
            <w:tcW w:w="1348" w:type="dxa"/>
          </w:tcPr>
          <w:p w:rsidR="0062713D" w:rsidRPr="001A4582" w:rsidRDefault="0062713D" w:rsidP="00D72CF1">
            <w:pPr>
              <w:snapToGrid w:val="0"/>
              <w:spacing w:line="360" w:lineRule="auto"/>
              <w:jc w:val="both"/>
              <w:rPr>
                <w:rFonts w:ascii="Book Antiqua" w:hAnsi="Book Antiqua"/>
                <w:sz w:val="24"/>
                <w:szCs w:val="24"/>
              </w:rPr>
            </w:pPr>
            <w:r w:rsidRPr="001A4582">
              <w:rPr>
                <w:rFonts w:ascii="Book Antiqua" w:hAnsi="Book Antiqua" w:hint="eastAsia"/>
                <w:sz w:val="24"/>
                <w:szCs w:val="24"/>
              </w:rPr>
              <w:t>[13]</w:t>
            </w:r>
          </w:p>
        </w:tc>
        <w:tc>
          <w:tcPr>
            <w:tcW w:w="1384" w:type="dxa"/>
          </w:tcPr>
          <w:p w:rsidR="0062713D" w:rsidRPr="001A4582" w:rsidRDefault="0062713D" w:rsidP="00311399">
            <w:pPr>
              <w:snapToGrid w:val="0"/>
              <w:spacing w:line="360" w:lineRule="auto"/>
              <w:jc w:val="center"/>
              <w:rPr>
                <w:rFonts w:ascii="Book Antiqua" w:hAnsi="Book Antiqua"/>
                <w:sz w:val="24"/>
                <w:szCs w:val="24"/>
              </w:rPr>
            </w:pPr>
            <w:r w:rsidRPr="001A4582">
              <w:rPr>
                <w:rFonts w:ascii="Book Antiqua" w:hAnsi="Book Antiqua"/>
                <w:sz w:val="24"/>
                <w:szCs w:val="24"/>
              </w:rPr>
              <w:t>4 cases</w:t>
            </w:r>
          </w:p>
        </w:tc>
        <w:tc>
          <w:tcPr>
            <w:tcW w:w="1347" w:type="dxa"/>
          </w:tcPr>
          <w:p w:rsidR="0062713D" w:rsidRPr="001A4582" w:rsidRDefault="0062713D" w:rsidP="00311399">
            <w:pPr>
              <w:snapToGrid w:val="0"/>
              <w:spacing w:line="360" w:lineRule="auto"/>
              <w:jc w:val="center"/>
              <w:rPr>
                <w:rFonts w:ascii="Book Antiqua" w:hAnsi="Book Antiqua"/>
                <w:sz w:val="24"/>
                <w:szCs w:val="24"/>
              </w:rPr>
            </w:pPr>
            <w:r>
              <w:rPr>
                <w:rFonts w:ascii="Book Antiqua" w:hAnsi="Book Antiqua" w:hint="eastAsia"/>
                <w:sz w:val="24"/>
                <w:szCs w:val="24"/>
              </w:rPr>
              <w:t>NA</w:t>
            </w:r>
          </w:p>
        </w:tc>
        <w:tc>
          <w:tcPr>
            <w:tcW w:w="1361" w:type="dxa"/>
          </w:tcPr>
          <w:p w:rsidR="0062713D" w:rsidRPr="00440D64" w:rsidRDefault="0062713D" w:rsidP="00311399">
            <w:pPr>
              <w:snapToGrid w:val="0"/>
              <w:spacing w:line="360" w:lineRule="auto"/>
              <w:jc w:val="center"/>
              <w:rPr>
                <w:rFonts w:ascii="Book Antiqua" w:hAnsi="Book Antiqua"/>
                <w:sz w:val="24"/>
                <w:szCs w:val="24"/>
              </w:rPr>
            </w:pPr>
            <w:r w:rsidRPr="00440D64">
              <w:rPr>
                <w:rFonts w:ascii="Book Antiqua" w:hAnsi="Book Antiqua"/>
                <w:sz w:val="24"/>
                <w:szCs w:val="24"/>
              </w:rPr>
              <w:t>73 ± 15</w:t>
            </w:r>
          </w:p>
        </w:tc>
        <w:tc>
          <w:tcPr>
            <w:tcW w:w="1399" w:type="dxa"/>
          </w:tcPr>
          <w:p w:rsidR="0062713D" w:rsidRPr="009D2A1C" w:rsidRDefault="0062713D" w:rsidP="00311399">
            <w:pPr>
              <w:snapToGrid w:val="0"/>
              <w:spacing w:line="360" w:lineRule="auto"/>
              <w:jc w:val="center"/>
              <w:rPr>
                <w:rFonts w:ascii="Book Antiqua" w:hAnsi="Book Antiqua"/>
                <w:sz w:val="24"/>
                <w:szCs w:val="24"/>
              </w:rPr>
            </w:pPr>
            <w:r>
              <w:rPr>
                <w:rFonts w:ascii="Book Antiqua" w:hAnsi="Book Antiqua"/>
                <w:sz w:val="24"/>
                <w:szCs w:val="24"/>
              </w:rPr>
              <w:t>6 ± 0.5</w:t>
            </w:r>
          </w:p>
        </w:tc>
        <w:tc>
          <w:tcPr>
            <w:tcW w:w="1683" w:type="dxa"/>
          </w:tcPr>
          <w:p w:rsidR="0062713D" w:rsidRPr="005D2E1F" w:rsidRDefault="0062713D" w:rsidP="00311399">
            <w:pPr>
              <w:snapToGrid w:val="0"/>
              <w:spacing w:line="360" w:lineRule="auto"/>
              <w:jc w:val="center"/>
              <w:rPr>
                <w:rFonts w:ascii="Book Antiqua" w:hAnsi="Book Antiqua"/>
                <w:sz w:val="24"/>
                <w:szCs w:val="24"/>
              </w:rPr>
            </w:pPr>
            <w:r>
              <w:rPr>
                <w:rFonts w:ascii="Book Antiqua" w:hAnsi="Book Antiqua"/>
                <w:sz w:val="24"/>
                <w:szCs w:val="24"/>
              </w:rPr>
              <w:t>HCA</w:t>
            </w:r>
          </w:p>
        </w:tc>
      </w:tr>
      <w:tr w:rsidR="0062713D" w:rsidRPr="001A4582" w:rsidTr="00767A01">
        <w:tc>
          <w:tcPr>
            <w:tcW w:w="1348" w:type="dxa"/>
          </w:tcPr>
          <w:p w:rsidR="0062713D" w:rsidRPr="001A4582" w:rsidRDefault="0062713D" w:rsidP="00D72CF1">
            <w:pPr>
              <w:snapToGrid w:val="0"/>
              <w:spacing w:line="360" w:lineRule="auto"/>
              <w:jc w:val="both"/>
              <w:rPr>
                <w:rFonts w:ascii="Book Antiqua" w:hAnsi="Book Antiqua"/>
                <w:sz w:val="24"/>
                <w:szCs w:val="24"/>
              </w:rPr>
            </w:pPr>
            <w:r w:rsidRPr="001A4582">
              <w:rPr>
                <w:rFonts w:ascii="Book Antiqua" w:hAnsi="Book Antiqua" w:hint="eastAsia"/>
                <w:sz w:val="24"/>
                <w:szCs w:val="24"/>
              </w:rPr>
              <w:t>[14]</w:t>
            </w:r>
          </w:p>
        </w:tc>
        <w:tc>
          <w:tcPr>
            <w:tcW w:w="1384" w:type="dxa"/>
          </w:tcPr>
          <w:p w:rsidR="0062713D" w:rsidRPr="001A4582" w:rsidRDefault="0062713D" w:rsidP="00311399">
            <w:pPr>
              <w:snapToGrid w:val="0"/>
              <w:spacing w:line="360" w:lineRule="auto"/>
              <w:jc w:val="center"/>
              <w:rPr>
                <w:rFonts w:ascii="Book Antiqua" w:hAnsi="Book Antiqua"/>
                <w:sz w:val="24"/>
                <w:szCs w:val="24"/>
              </w:rPr>
            </w:pPr>
            <w:r w:rsidRPr="00B3516D">
              <w:rPr>
                <w:rFonts w:ascii="Book Antiqua" w:hAnsi="Book Antiqua"/>
                <w:sz w:val="24"/>
                <w:szCs w:val="24"/>
              </w:rPr>
              <w:t>Female</w:t>
            </w:r>
          </w:p>
        </w:tc>
        <w:tc>
          <w:tcPr>
            <w:tcW w:w="1347" w:type="dxa"/>
          </w:tcPr>
          <w:p w:rsidR="0062713D" w:rsidRPr="001A4582" w:rsidRDefault="0062713D" w:rsidP="00311399">
            <w:pPr>
              <w:snapToGrid w:val="0"/>
              <w:spacing w:line="360" w:lineRule="auto"/>
              <w:jc w:val="center"/>
              <w:rPr>
                <w:rFonts w:ascii="Book Antiqua" w:hAnsi="Book Antiqua"/>
                <w:sz w:val="24"/>
                <w:szCs w:val="24"/>
              </w:rPr>
            </w:pPr>
            <w:r>
              <w:rPr>
                <w:rFonts w:ascii="Book Antiqua" w:hAnsi="Book Antiqua" w:hint="eastAsia"/>
                <w:sz w:val="24"/>
                <w:szCs w:val="24"/>
              </w:rPr>
              <w:t>34</w:t>
            </w:r>
          </w:p>
        </w:tc>
        <w:tc>
          <w:tcPr>
            <w:tcW w:w="1361" w:type="dxa"/>
          </w:tcPr>
          <w:p w:rsidR="0062713D" w:rsidRPr="00440D64" w:rsidRDefault="0062713D" w:rsidP="00311399">
            <w:pPr>
              <w:snapToGrid w:val="0"/>
              <w:spacing w:line="360" w:lineRule="auto"/>
              <w:jc w:val="center"/>
              <w:rPr>
                <w:rFonts w:ascii="Book Antiqua" w:hAnsi="Book Antiqua"/>
                <w:sz w:val="24"/>
                <w:szCs w:val="24"/>
              </w:rPr>
            </w:pPr>
            <w:r w:rsidRPr="00440D64">
              <w:rPr>
                <w:rFonts w:ascii="Book Antiqua" w:hAnsi="Book Antiqua"/>
                <w:sz w:val="24"/>
                <w:szCs w:val="24"/>
              </w:rPr>
              <w:t>20-30</w:t>
            </w:r>
          </w:p>
        </w:tc>
        <w:tc>
          <w:tcPr>
            <w:tcW w:w="1399" w:type="dxa"/>
          </w:tcPr>
          <w:p w:rsidR="0062713D" w:rsidRPr="009D2A1C" w:rsidRDefault="0062713D" w:rsidP="00311399">
            <w:pPr>
              <w:snapToGrid w:val="0"/>
              <w:spacing w:line="360" w:lineRule="auto"/>
              <w:jc w:val="center"/>
              <w:rPr>
                <w:rFonts w:ascii="Book Antiqua" w:hAnsi="Book Antiqua"/>
                <w:sz w:val="24"/>
                <w:szCs w:val="24"/>
              </w:rPr>
            </w:pPr>
            <w:r>
              <w:rPr>
                <w:rFonts w:ascii="Book Antiqua" w:hAnsi="Book Antiqua"/>
                <w:sz w:val="24"/>
                <w:szCs w:val="24"/>
              </w:rPr>
              <w:t>3.9</w:t>
            </w:r>
          </w:p>
        </w:tc>
        <w:tc>
          <w:tcPr>
            <w:tcW w:w="1683" w:type="dxa"/>
          </w:tcPr>
          <w:p w:rsidR="0062713D" w:rsidRPr="005D2E1F" w:rsidRDefault="0062713D" w:rsidP="00311399">
            <w:pPr>
              <w:snapToGrid w:val="0"/>
              <w:spacing w:line="360" w:lineRule="auto"/>
              <w:jc w:val="center"/>
              <w:rPr>
                <w:rFonts w:ascii="Book Antiqua" w:hAnsi="Book Antiqua"/>
                <w:sz w:val="24"/>
                <w:szCs w:val="24"/>
              </w:rPr>
            </w:pPr>
            <w:r>
              <w:rPr>
                <w:rFonts w:ascii="Book Antiqua" w:hAnsi="Book Antiqua"/>
                <w:sz w:val="24"/>
                <w:szCs w:val="24"/>
              </w:rPr>
              <w:t>HCA</w:t>
            </w:r>
          </w:p>
        </w:tc>
      </w:tr>
      <w:tr w:rsidR="0062713D" w:rsidRPr="001A4582" w:rsidTr="00767A01">
        <w:tc>
          <w:tcPr>
            <w:tcW w:w="1348" w:type="dxa"/>
          </w:tcPr>
          <w:p w:rsidR="0062713D" w:rsidRPr="001A4582" w:rsidRDefault="0062713D" w:rsidP="00D72CF1">
            <w:pPr>
              <w:snapToGrid w:val="0"/>
              <w:spacing w:line="360" w:lineRule="auto"/>
              <w:jc w:val="both"/>
              <w:rPr>
                <w:rFonts w:ascii="Book Antiqua" w:hAnsi="Book Antiqua"/>
                <w:sz w:val="24"/>
                <w:szCs w:val="24"/>
              </w:rPr>
            </w:pPr>
            <w:r w:rsidRPr="001A4582">
              <w:rPr>
                <w:rFonts w:ascii="Book Antiqua" w:hAnsi="Book Antiqua" w:hint="eastAsia"/>
                <w:sz w:val="24"/>
                <w:szCs w:val="24"/>
              </w:rPr>
              <w:t>[15]</w:t>
            </w:r>
          </w:p>
        </w:tc>
        <w:tc>
          <w:tcPr>
            <w:tcW w:w="1384" w:type="dxa"/>
          </w:tcPr>
          <w:p w:rsidR="0062713D" w:rsidRPr="001A4582" w:rsidRDefault="0062713D" w:rsidP="00311399">
            <w:pPr>
              <w:snapToGrid w:val="0"/>
              <w:spacing w:line="360" w:lineRule="auto"/>
              <w:jc w:val="center"/>
              <w:rPr>
                <w:rFonts w:ascii="Book Antiqua" w:hAnsi="Book Antiqua"/>
                <w:sz w:val="24"/>
                <w:szCs w:val="24"/>
              </w:rPr>
            </w:pPr>
            <w:r>
              <w:rPr>
                <w:rFonts w:ascii="Book Antiqua" w:hAnsi="Book Antiqua" w:hint="eastAsia"/>
                <w:sz w:val="24"/>
                <w:szCs w:val="24"/>
              </w:rPr>
              <w:t>M</w:t>
            </w:r>
            <w:r w:rsidRPr="00B3516D">
              <w:rPr>
                <w:rFonts w:ascii="Book Antiqua" w:hAnsi="Book Antiqua"/>
                <w:sz w:val="24"/>
                <w:szCs w:val="24"/>
              </w:rPr>
              <w:t>ale</w:t>
            </w:r>
          </w:p>
        </w:tc>
        <w:tc>
          <w:tcPr>
            <w:tcW w:w="1347" w:type="dxa"/>
          </w:tcPr>
          <w:p w:rsidR="0062713D" w:rsidRPr="001A4582" w:rsidRDefault="0062713D" w:rsidP="00311399">
            <w:pPr>
              <w:snapToGrid w:val="0"/>
              <w:spacing w:line="360" w:lineRule="auto"/>
              <w:jc w:val="center"/>
              <w:rPr>
                <w:rFonts w:ascii="Book Antiqua" w:hAnsi="Book Antiqua"/>
                <w:sz w:val="24"/>
                <w:szCs w:val="24"/>
              </w:rPr>
            </w:pPr>
            <w:r>
              <w:rPr>
                <w:rFonts w:ascii="Book Antiqua" w:hAnsi="Book Antiqua" w:hint="eastAsia"/>
                <w:sz w:val="24"/>
                <w:szCs w:val="24"/>
              </w:rPr>
              <w:t>73</w:t>
            </w:r>
          </w:p>
        </w:tc>
        <w:tc>
          <w:tcPr>
            <w:tcW w:w="1361" w:type="dxa"/>
          </w:tcPr>
          <w:p w:rsidR="0062713D" w:rsidRPr="00440D64" w:rsidRDefault="0062713D" w:rsidP="00311399">
            <w:pPr>
              <w:snapToGrid w:val="0"/>
              <w:spacing w:line="360" w:lineRule="auto"/>
              <w:jc w:val="center"/>
              <w:rPr>
                <w:rFonts w:ascii="Book Antiqua" w:hAnsi="Book Antiqua"/>
                <w:sz w:val="24"/>
                <w:szCs w:val="24"/>
              </w:rPr>
            </w:pPr>
            <w:r w:rsidRPr="00440D64">
              <w:rPr>
                <w:rFonts w:ascii="Book Antiqua" w:hAnsi="Book Antiqua"/>
                <w:sz w:val="24"/>
                <w:szCs w:val="24"/>
              </w:rPr>
              <w:t>25</w:t>
            </w:r>
          </w:p>
        </w:tc>
        <w:tc>
          <w:tcPr>
            <w:tcW w:w="1399" w:type="dxa"/>
          </w:tcPr>
          <w:p w:rsidR="0062713D" w:rsidRPr="009D2A1C" w:rsidRDefault="0062713D" w:rsidP="00311399">
            <w:pPr>
              <w:snapToGrid w:val="0"/>
              <w:spacing w:line="360" w:lineRule="auto"/>
              <w:jc w:val="center"/>
              <w:rPr>
                <w:rFonts w:ascii="Book Antiqua" w:hAnsi="Book Antiqua"/>
                <w:sz w:val="24"/>
                <w:szCs w:val="24"/>
              </w:rPr>
            </w:pPr>
            <w:r>
              <w:rPr>
                <w:rFonts w:ascii="Book Antiqua" w:hAnsi="Book Antiqua"/>
                <w:sz w:val="24"/>
                <w:szCs w:val="24"/>
              </w:rPr>
              <w:t>11.9</w:t>
            </w:r>
          </w:p>
        </w:tc>
        <w:tc>
          <w:tcPr>
            <w:tcW w:w="1683" w:type="dxa"/>
          </w:tcPr>
          <w:p w:rsidR="0062713D" w:rsidRPr="005D2E1F" w:rsidRDefault="0062713D" w:rsidP="00311399">
            <w:pPr>
              <w:snapToGrid w:val="0"/>
              <w:spacing w:line="360" w:lineRule="auto"/>
              <w:jc w:val="center"/>
              <w:rPr>
                <w:rFonts w:ascii="Book Antiqua" w:hAnsi="Book Antiqua"/>
                <w:sz w:val="24"/>
                <w:szCs w:val="24"/>
              </w:rPr>
            </w:pPr>
            <w:r>
              <w:rPr>
                <w:rFonts w:ascii="Book Antiqua" w:hAnsi="Book Antiqua"/>
                <w:sz w:val="24"/>
                <w:szCs w:val="24"/>
              </w:rPr>
              <w:t>Fatty liver</w:t>
            </w:r>
          </w:p>
        </w:tc>
      </w:tr>
      <w:tr w:rsidR="0062713D" w:rsidRPr="001A4582" w:rsidTr="00767A01">
        <w:tc>
          <w:tcPr>
            <w:tcW w:w="1348" w:type="dxa"/>
          </w:tcPr>
          <w:p w:rsidR="0062713D" w:rsidRPr="001A4582" w:rsidRDefault="0062713D" w:rsidP="00D72CF1">
            <w:pPr>
              <w:snapToGrid w:val="0"/>
              <w:spacing w:line="360" w:lineRule="auto"/>
              <w:jc w:val="both"/>
              <w:rPr>
                <w:rFonts w:ascii="Book Antiqua" w:hAnsi="Book Antiqua"/>
                <w:sz w:val="24"/>
                <w:szCs w:val="24"/>
              </w:rPr>
            </w:pPr>
            <w:r w:rsidRPr="001A4582">
              <w:rPr>
                <w:rFonts w:ascii="Book Antiqua" w:hAnsi="Book Antiqua" w:hint="eastAsia"/>
                <w:sz w:val="24"/>
                <w:szCs w:val="24"/>
              </w:rPr>
              <w:t>[16]</w:t>
            </w:r>
          </w:p>
        </w:tc>
        <w:tc>
          <w:tcPr>
            <w:tcW w:w="1384" w:type="dxa"/>
          </w:tcPr>
          <w:p w:rsidR="0062713D" w:rsidRPr="001A4582" w:rsidRDefault="0062713D" w:rsidP="00311399">
            <w:pPr>
              <w:snapToGrid w:val="0"/>
              <w:spacing w:line="360" w:lineRule="auto"/>
              <w:jc w:val="center"/>
              <w:rPr>
                <w:rFonts w:ascii="Book Antiqua" w:hAnsi="Book Antiqua"/>
                <w:sz w:val="24"/>
                <w:szCs w:val="24"/>
              </w:rPr>
            </w:pPr>
            <w:r w:rsidRPr="00B3516D">
              <w:rPr>
                <w:rFonts w:ascii="Book Antiqua" w:hAnsi="Book Antiqua"/>
                <w:sz w:val="24"/>
                <w:szCs w:val="24"/>
              </w:rPr>
              <w:t>Female</w:t>
            </w:r>
          </w:p>
        </w:tc>
        <w:tc>
          <w:tcPr>
            <w:tcW w:w="1347" w:type="dxa"/>
          </w:tcPr>
          <w:p w:rsidR="0062713D" w:rsidRPr="001A4582" w:rsidRDefault="0062713D" w:rsidP="00311399">
            <w:pPr>
              <w:snapToGrid w:val="0"/>
              <w:spacing w:line="360" w:lineRule="auto"/>
              <w:jc w:val="center"/>
              <w:rPr>
                <w:rFonts w:ascii="Book Antiqua" w:hAnsi="Book Antiqua"/>
                <w:sz w:val="24"/>
                <w:szCs w:val="24"/>
              </w:rPr>
            </w:pPr>
            <w:r>
              <w:rPr>
                <w:rFonts w:ascii="Book Antiqua" w:hAnsi="Book Antiqua" w:hint="eastAsia"/>
                <w:sz w:val="24"/>
                <w:szCs w:val="24"/>
              </w:rPr>
              <w:t>44</w:t>
            </w:r>
          </w:p>
        </w:tc>
        <w:tc>
          <w:tcPr>
            <w:tcW w:w="1361" w:type="dxa"/>
          </w:tcPr>
          <w:p w:rsidR="0062713D" w:rsidRPr="00440D64" w:rsidRDefault="0062713D" w:rsidP="00311399">
            <w:pPr>
              <w:snapToGrid w:val="0"/>
              <w:spacing w:line="360" w:lineRule="auto"/>
              <w:jc w:val="center"/>
              <w:rPr>
                <w:rFonts w:ascii="Book Antiqua" w:hAnsi="Book Antiqua"/>
                <w:sz w:val="24"/>
                <w:szCs w:val="24"/>
              </w:rPr>
            </w:pPr>
            <w:r w:rsidRPr="00440D64">
              <w:rPr>
                <w:rFonts w:ascii="Book Antiqua" w:hAnsi="Book Antiqua"/>
                <w:sz w:val="24"/>
                <w:szCs w:val="24"/>
              </w:rPr>
              <w:t>23</w:t>
            </w:r>
          </w:p>
        </w:tc>
        <w:tc>
          <w:tcPr>
            <w:tcW w:w="1399" w:type="dxa"/>
          </w:tcPr>
          <w:p w:rsidR="0062713D" w:rsidRPr="009D2A1C" w:rsidRDefault="0062713D" w:rsidP="00311399">
            <w:pPr>
              <w:snapToGrid w:val="0"/>
              <w:spacing w:line="360" w:lineRule="auto"/>
              <w:jc w:val="center"/>
              <w:rPr>
                <w:rFonts w:ascii="Book Antiqua" w:hAnsi="Book Antiqua"/>
                <w:sz w:val="24"/>
                <w:szCs w:val="24"/>
              </w:rPr>
            </w:pPr>
            <w:r>
              <w:rPr>
                <w:rFonts w:ascii="Book Antiqua" w:hAnsi="Book Antiqua"/>
                <w:sz w:val="24"/>
                <w:szCs w:val="24"/>
              </w:rPr>
              <w:t>7.9</w:t>
            </w:r>
          </w:p>
        </w:tc>
        <w:tc>
          <w:tcPr>
            <w:tcW w:w="1683" w:type="dxa"/>
          </w:tcPr>
          <w:p w:rsidR="0062713D" w:rsidRPr="005D2E1F" w:rsidRDefault="0062713D" w:rsidP="00311399">
            <w:pPr>
              <w:snapToGrid w:val="0"/>
              <w:spacing w:line="360" w:lineRule="auto"/>
              <w:jc w:val="center"/>
              <w:rPr>
                <w:rFonts w:ascii="Book Antiqua" w:hAnsi="Book Antiqua"/>
                <w:sz w:val="24"/>
                <w:szCs w:val="24"/>
              </w:rPr>
            </w:pPr>
            <w:r>
              <w:rPr>
                <w:rFonts w:ascii="Book Antiqua" w:hAnsi="Book Antiqua"/>
                <w:sz w:val="24"/>
                <w:szCs w:val="24"/>
              </w:rPr>
              <w:t>H-HCA</w:t>
            </w:r>
          </w:p>
        </w:tc>
      </w:tr>
      <w:tr w:rsidR="0062713D" w:rsidRPr="001A4582" w:rsidTr="00767A01">
        <w:tc>
          <w:tcPr>
            <w:tcW w:w="1348" w:type="dxa"/>
          </w:tcPr>
          <w:p w:rsidR="0062713D" w:rsidRPr="001A4582" w:rsidRDefault="0062713D" w:rsidP="00D72CF1">
            <w:pPr>
              <w:snapToGrid w:val="0"/>
              <w:spacing w:line="360" w:lineRule="auto"/>
              <w:jc w:val="both"/>
              <w:rPr>
                <w:rFonts w:ascii="Book Antiqua" w:hAnsi="Book Antiqua"/>
                <w:sz w:val="24"/>
                <w:szCs w:val="24"/>
              </w:rPr>
            </w:pPr>
            <w:r w:rsidRPr="001A4582">
              <w:rPr>
                <w:rFonts w:ascii="Book Antiqua" w:hAnsi="Book Antiqua" w:hint="eastAsia"/>
                <w:sz w:val="24"/>
                <w:szCs w:val="24"/>
              </w:rPr>
              <w:t>[17]</w:t>
            </w:r>
          </w:p>
        </w:tc>
        <w:tc>
          <w:tcPr>
            <w:tcW w:w="1384" w:type="dxa"/>
          </w:tcPr>
          <w:p w:rsidR="0062713D" w:rsidRPr="001A4582" w:rsidRDefault="0062713D" w:rsidP="00311399">
            <w:pPr>
              <w:snapToGrid w:val="0"/>
              <w:spacing w:line="360" w:lineRule="auto"/>
              <w:jc w:val="center"/>
              <w:rPr>
                <w:rFonts w:ascii="Book Antiqua" w:hAnsi="Book Antiqua"/>
                <w:sz w:val="24"/>
                <w:szCs w:val="24"/>
              </w:rPr>
            </w:pPr>
            <w:r>
              <w:rPr>
                <w:rFonts w:ascii="Book Antiqua" w:hAnsi="Book Antiqua" w:hint="eastAsia"/>
                <w:sz w:val="24"/>
                <w:szCs w:val="24"/>
              </w:rPr>
              <w:t>9</w:t>
            </w:r>
            <w:r w:rsidRPr="001A4582">
              <w:rPr>
                <w:rFonts w:ascii="Book Antiqua" w:hAnsi="Book Antiqua"/>
                <w:sz w:val="24"/>
                <w:szCs w:val="24"/>
              </w:rPr>
              <w:t xml:space="preserve"> cases</w:t>
            </w:r>
          </w:p>
        </w:tc>
        <w:tc>
          <w:tcPr>
            <w:tcW w:w="1347" w:type="dxa"/>
          </w:tcPr>
          <w:p w:rsidR="0062713D" w:rsidRPr="001A4582" w:rsidRDefault="0062713D" w:rsidP="00311399">
            <w:pPr>
              <w:snapToGrid w:val="0"/>
              <w:spacing w:line="360" w:lineRule="auto"/>
              <w:jc w:val="center"/>
              <w:rPr>
                <w:rFonts w:ascii="Book Antiqua" w:hAnsi="Book Antiqua"/>
                <w:sz w:val="24"/>
                <w:szCs w:val="24"/>
              </w:rPr>
            </w:pPr>
            <w:r>
              <w:rPr>
                <w:rFonts w:ascii="Book Antiqua" w:hAnsi="Book Antiqua" w:hint="eastAsia"/>
                <w:sz w:val="24"/>
                <w:szCs w:val="24"/>
              </w:rPr>
              <w:t xml:space="preserve">49 </w:t>
            </w:r>
            <w:r>
              <w:rPr>
                <w:rFonts w:ascii="Book Antiqua" w:hAnsi="Book Antiqua"/>
                <w:sz w:val="24"/>
                <w:szCs w:val="24"/>
              </w:rPr>
              <w:t>±</w:t>
            </w:r>
            <w:r>
              <w:rPr>
                <w:rFonts w:ascii="Book Antiqua" w:hAnsi="Book Antiqua" w:hint="eastAsia"/>
                <w:sz w:val="24"/>
                <w:szCs w:val="24"/>
              </w:rPr>
              <w:t xml:space="preserve"> 16</w:t>
            </w:r>
          </w:p>
        </w:tc>
        <w:tc>
          <w:tcPr>
            <w:tcW w:w="1361" w:type="dxa"/>
          </w:tcPr>
          <w:p w:rsidR="0062713D" w:rsidRPr="00440D64" w:rsidRDefault="0062713D" w:rsidP="00311399">
            <w:pPr>
              <w:snapToGrid w:val="0"/>
              <w:spacing w:line="360" w:lineRule="auto"/>
              <w:jc w:val="center"/>
              <w:rPr>
                <w:rFonts w:ascii="Book Antiqua" w:hAnsi="Book Antiqua"/>
                <w:sz w:val="24"/>
                <w:szCs w:val="24"/>
              </w:rPr>
            </w:pPr>
            <w:r w:rsidRPr="00440D64">
              <w:rPr>
                <w:rFonts w:ascii="Book Antiqua" w:hAnsi="Book Antiqua"/>
                <w:sz w:val="24"/>
                <w:szCs w:val="24"/>
              </w:rPr>
              <w:t>27 ± 15</w:t>
            </w:r>
          </w:p>
        </w:tc>
        <w:tc>
          <w:tcPr>
            <w:tcW w:w="1399" w:type="dxa"/>
          </w:tcPr>
          <w:p w:rsidR="0062713D" w:rsidRPr="009D2A1C" w:rsidRDefault="0062713D" w:rsidP="00311399">
            <w:pPr>
              <w:snapToGrid w:val="0"/>
              <w:spacing w:line="360" w:lineRule="auto"/>
              <w:jc w:val="center"/>
              <w:rPr>
                <w:rFonts w:ascii="Book Antiqua" w:hAnsi="Book Antiqua"/>
                <w:sz w:val="24"/>
                <w:szCs w:val="24"/>
              </w:rPr>
            </w:pPr>
            <w:r>
              <w:rPr>
                <w:rFonts w:ascii="Book Antiqua" w:hAnsi="Book Antiqua"/>
                <w:sz w:val="24"/>
                <w:szCs w:val="24"/>
              </w:rPr>
              <w:t>8.2 ± 4.3</w:t>
            </w:r>
          </w:p>
        </w:tc>
        <w:tc>
          <w:tcPr>
            <w:tcW w:w="1683" w:type="dxa"/>
          </w:tcPr>
          <w:p w:rsidR="0062713D" w:rsidRPr="005D2E1F" w:rsidRDefault="0062713D" w:rsidP="00311399">
            <w:pPr>
              <w:snapToGrid w:val="0"/>
              <w:spacing w:line="360" w:lineRule="auto"/>
              <w:jc w:val="center"/>
              <w:rPr>
                <w:rFonts w:ascii="Book Antiqua" w:hAnsi="Book Antiqua"/>
                <w:sz w:val="24"/>
                <w:szCs w:val="24"/>
              </w:rPr>
            </w:pPr>
            <w:r>
              <w:rPr>
                <w:rFonts w:ascii="Book Antiqua" w:hAnsi="Book Antiqua"/>
                <w:sz w:val="24"/>
                <w:szCs w:val="24"/>
              </w:rPr>
              <w:t>H-HCA</w:t>
            </w:r>
          </w:p>
        </w:tc>
      </w:tr>
      <w:tr w:rsidR="0062713D" w:rsidRPr="001A4582" w:rsidTr="00767A01">
        <w:tc>
          <w:tcPr>
            <w:tcW w:w="1348" w:type="dxa"/>
            <w:tcBorders>
              <w:bottom w:val="single" w:sz="4" w:space="0" w:color="auto"/>
            </w:tcBorders>
          </w:tcPr>
          <w:p w:rsidR="0062713D" w:rsidRPr="001A4582" w:rsidRDefault="0062713D" w:rsidP="001B1CC1">
            <w:pPr>
              <w:snapToGrid w:val="0"/>
              <w:spacing w:line="360" w:lineRule="auto"/>
              <w:jc w:val="both"/>
              <w:rPr>
                <w:rFonts w:ascii="Book Antiqua" w:hAnsi="Book Antiqua"/>
                <w:sz w:val="24"/>
                <w:szCs w:val="24"/>
              </w:rPr>
            </w:pPr>
            <w:r w:rsidRPr="001A4582">
              <w:rPr>
                <w:rFonts w:ascii="Book Antiqua" w:hAnsi="Book Antiqua" w:hint="eastAsia"/>
                <w:sz w:val="24"/>
                <w:szCs w:val="24"/>
              </w:rPr>
              <w:t>This case</w:t>
            </w:r>
          </w:p>
        </w:tc>
        <w:tc>
          <w:tcPr>
            <w:tcW w:w="1384" w:type="dxa"/>
            <w:tcBorders>
              <w:bottom w:val="single" w:sz="4" w:space="0" w:color="auto"/>
            </w:tcBorders>
          </w:tcPr>
          <w:p w:rsidR="0062713D" w:rsidRPr="001A4582" w:rsidRDefault="0062713D" w:rsidP="00311399">
            <w:pPr>
              <w:snapToGrid w:val="0"/>
              <w:spacing w:line="360" w:lineRule="auto"/>
              <w:jc w:val="center"/>
              <w:rPr>
                <w:rFonts w:ascii="Book Antiqua" w:hAnsi="Book Antiqua"/>
                <w:sz w:val="24"/>
                <w:szCs w:val="24"/>
              </w:rPr>
            </w:pPr>
            <w:r w:rsidRPr="00B3516D">
              <w:rPr>
                <w:rFonts w:ascii="Book Antiqua" w:hAnsi="Book Antiqua"/>
                <w:sz w:val="24"/>
                <w:szCs w:val="24"/>
              </w:rPr>
              <w:t>Female</w:t>
            </w:r>
          </w:p>
        </w:tc>
        <w:tc>
          <w:tcPr>
            <w:tcW w:w="1347" w:type="dxa"/>
            <w:tcBorders>
              <w:bottom w:val="single" w:sz="4" w:space="0" w:color="auto"/>
            </w:tcBorders>
          </w:tcPr>
          <w:p w:rsidR="0062713D" w:rsidRPr="001A4582" w:rsidRDefault="0062713D" w:rsidP="00311399">
            <w:pPr>
              <w:snapToGrid w:val="0"/>
              <w:spacing w:line="360" w:lineRule="auto"/>
              <w:jc w:val="center"/>
              <w:rPr>
                <w:rFonts w:ascii="Book Antiqua" w:hAnsi="Book Antiqua"/>
                <w:sz w:val="24"/>
                <w:szCs w:val="24"/>
              </w:rPr>
            </w:pPr>
            <w:r>
              <w:rPr>
                <w:rFonts w:ascii="Book Antiqua" w:hAnsi="Book Antiqua" w:hint="eastAsia"/>
                <w:sz w:val="24"/>
                <w:szCs w:val="24"/>
              </w:rPr>
              <w:t>38</w:t>
            </w:r>
          </w:p>
        </w:tc>
        <w:tc>
          <w:tcPr>
            <w:tcW w:w="1361" w:type="dxa"/>
            <w:tcBorders>
              <w:bottom w:val="single" w:sz="4" w:space="0" w:color="auto"/>
            </w:tcBorders>
          </w:tcPr>
          <w:p w:rsidR="0062713D" w:rsidRPr="00440D64" w:rsidRDefault="0062713D" w:rsidP="00311399">
            <w:pPr>
              <w:snapToGrid w:val="0"/>
              <w:spacing w:line="360" w:lineRule="auto"/>
              <w:jc w:val="center"/>
              <w:rPr>
                <w:rFonts w:ascii="Book Antiqua" w:hAnsi="Book Antiqua"/>
                <w:sz w:val="24"/>
                <w:szCs w:val="24"/>
              </w:rPr>
            </w:pPr>
            <w:r w:rsidRPr="00440D64">
              <w:rPr>
                <w:rFonts w:ascii="Book Antiqua" w:hAnsi="Book Antiqua"/>
                <w:sz w:val="24"/>
                <w:szCs w:val="24"/>
              </w:rPr>
              <w:t>50</w:t>
            </w:r>
          </w:p>
        </w:tc>
        <w:tc>
          <w:tcPr>
            <w:tcW w:w="1399" w:type="dxa"/>
            <w:tcBorders>
              <w:bottom w:val="single" w:sz="4" w:space="0" w:color="auto"/>
            </w:tcBorders>
          </w:tcPr>
          <w:p w:rsidR="0062713D" w:rsidRPr="009D2A1C" w:rsidRDefault="0062713D" w:rsidP="00311399">
            <w:pPr>
              <w:snapToGrid w:val="0"/>
              <w:spacing w:line="360" w:lineRule="auto"/>
              <w:jc w:val="center"/>
              <w:rPr>
                <w:rFonts w:ascii="Book Antiqua" w:hAnsi="Book Antiqua"/>
                <w:sz w:val="24"/>
                <w:szCs w:val="24"/>
              </w:rPr>
            </w:pPr>
            <w:r>
              <w:rPr>
                <w:rFonts w:ascii="Book Antiqua" w:hAnsi="Book Antiqua"/>
                <w:sz w:val="24"/>
                <w:szCs w:val="24"/>
              </w:rPr>
              <w:t>9.3</w:t>
            </w:r>
          </w:p>
        </w:tc>
        <w:tc>
          <w:tcPr>
            <w:tcW w:w="1683" w:type="dxa"/>
            <w:tcBorders>
              <w:bottom w:val="single" w:sz="4" w:space="0" w:color="auto"/>
            </w:tcBorders>
          </w:tcPr>
          <w:p w:rsidR="0062713D" w:rsidRDefault="0062713D" w:rsidP="00311399">
            <w:pPr>
              <w:jc w:val="center"/>
            </w:pPr>
            <w:r w:rsidRPr="005D2E1F">
              <w:rPr>
                <w:rFonts w:ascii="Book Antiqua" w:hAnsi="Book Antiqua"/>
                <w:sz w:val="24"/>
                <w:szCs w:val="24"/>
              </w:rPr>
              <w:t>I-HCA</w:t>
            </w:r>
          </w:p>
        </w:tc>
      </w:tr>
    </w:tbl>
    <w:p w:rsidR="001A4582" w:rsidRPr="00B3516D" w:rsidRDefault="001A4582" w:rsidP="001A4582">
      <w:pPr>
        <w:snapToGrid w:val="0"/>
        <w:spacing w:after="0" w:line="360" w:lineRule="auto"/>
        <w:jc w:val="both"/>
        <w:rPr>
          <w:rFonts w:ascii="Book Antiqua" w:hAnsi="Book Antiqua"/>
          <w:sz w:val="24"/>
          <w:szCs w:val="24"/>
        </w:rPr>
      </w:pPr>
      <w:r>
        <w:rPr>
          <w:rFonts w:ascii="Book Antiqua" w:hAnsi="Book Antiqua" w:hint="eastAsia"/>
          <w:sz w:val="24"/>
          <w:szCs w:val="24"/>
        </w:rPr>
        <w:t xml:space="preserve">HCA: </w:t>
      </w:r>
      <w:r w:rsidRPr="00B3516D">
        <w:rPr>
          <w:rFonts w:ascii="Book Antiqua" w:hAnsi="Book Antiqua"/>
          <w:sz w:val="24"/>
          <w:szCs w:val="24"/>
        </w:rPr>
        <w:t>Hepatocellular adenoma</w:t>
      </w:r>
      <w:r>
        <w:rPr>
          <w:rFonts w:ascii="Book Antiqua" w:hAnsi="Book Antiqua" w:hint="eastAsia"/>
          <w:sz w:val="24"/>
          <w:szCs w:val="24"/>
        </w:rPr>
        <w:t xml:space="preserve">; </w:t>
      </w:r>
      <w:r w:rsidRPr="00B026F6">
        <w:rPr>
          <w:rFonts w:ascii="Book Antiqua" w:hAnsi="Book Antiqua"/>
          <w:sz w:val="24"/>
          <w:szCs w:val="24"/>
          <w:vertAlign w:val="superscript"/>
        </w:rPr>
        <w:t>18</w:t>
      </w:r>
      <w:r w:rsidRPr="00B026F6">
        <w:rPr>
          <w:rFonts w:ascii="Book Antiqua" w:hAnsi="Book Antiqua"/>
          <w:sz w:val="24"/>
          <w:szCs w:val="24"/>
        </w:rPr>
        <w:t>FDG</w:t>
      </w:r>
      <w:r>
        <w:rPr>
          <w:rFonts w:ascii="Book Antiqua" w:hAnsi="Book Antiqua" w:hint="eastAsia"/>
          <w:sz w:val="24"/>
          <w:szCs w:val="24"/>
        </w:rPr>
        <w:t>:</w:t>
      </w:r>
      <w:r w:rsidRPr="00B3516D">
        <w:rPr>
          <w:rFonts w:ascii="Book Antiqua" w:hAnsi="Book Antiqua"/>
          <w:sz w:val="24"/>
          <w:szCs w:val="24"/>
        </w:rPr>
        <w:t xml:space="preserve"> 18-fluoro-deoxyglucose</w:t>
      </w:r>
      <w:r>
        <w:rPr>
          <w:rFonts w:ascii="Book Antiqua" w:hAnsi="Book Antiqua" w:hint="eastAsia"/>
          <w:sz w:val="24"/>
          <w:szCs w:val="24"/>
        </w:rPr>
        <w:t>;</w:t>
      </w:r>
      <w:r w:rsidRPr="001A4582">
        <w:rPr>
          <w:rFonts w:ascii="Book Antiqua" w:hAnsi="Book Antiqua"/>
          <w:sz w:val="24"/>
          <w:szCs w:val="24"/>
        </w:rPr>
        <w:t xml:space="preserve"> </w:t>
      </w:r>
      <w:r w:rsidR="00311399">
        <w:rPr>
          <w:rFonts w:ascii="Book Antiqua" w:hAnsi="Book Antiqua"/>
          <w:sz w:val="24"/>
          <w:szCs w:val="24"/>
        </w:rPr>
        <w:t>H-HCA</w:t>
      </w:r>
      <w:r w:rsidR="00311399">
        <w:rPr>
          <w:rFonts w:ascii="Book Antiqua" w:hAnsi="Book Antiqua" w:hint="eastAsia"/>
          <w:sz w:val="24"/>
          <w:szCs w:val="24"/>
        </w:rPr>
        <w:t xml:space="preserve">: </w:t>
      </w:r>
      <w:r w:rsidR="00311399" w:rsidRPr="00B3516D">
        <w:rPr>
          <w:rFonts w:ascii="Book Antiqua" w:hAnsi="Book Antiqua"/>
          <w:sz w:val="24"/>
          <w:szCs w:val="24"/>
        </w:rPr>
        <w:t>HNF1α inactivated</w:t>
      </w:r>
      <w:r w:rsidR="00311399">
        <w:rPr>
          <w:rFonts w:ascii="Book Antiqua" w:hAnsi="Book Antiqua" w:hint="eastAsia"/>
          <w:sz w:val="24"/>
          <w:szCs w:val="24"/>
        </w:rPr>
        <w:t xml:space="preserve"> HCA; </w:t>
      </w:r>
      <w:r w:rsidR="002614AE" w:rsidRPr="005D2E1F">
        <w:rPr>
          <w:rFonts w:ascii="Book Antiqua" w:hAnsi="Book Antiqua"/>
          <w:sz w:val="24"/>
          <w:szCs w:val="24"/>
        </w:rPr>
        <w:t>I-HCA</w:t>
      </w:r>
      <w:r w:rsidR="002614AE">
        <w:rPr>
          <w:rFonts w:ascii="Book Antiqua" w:hAnsi="Book Antiqua" w:hint="eastAsia"/>
          <w:sz w:val="24"/>
          <w:szCs w:val="24"/>
        </w:rPr>
        <w:t xml:space="preserve">: </w:t>
      </w:r>
      <w:r w:rsidR="00804E01" w:rsidRPr="00B3516D">
        <w:rPr>
          <w:rFonts w:ascii="Book Antiqua" w:hAnsi="Book Antiqua"/>
          <w:sz w:val="24"/>
          <w:szCs w:val="24"/>
        </w:rPr>
        <w:t>Inflammatory</w:t>
      </w:r>
      <w:r w:rsidR="00804E01">
        <w:rPr>
          <w:rFonts w:ascii="Book Antiqua" w:hAnsi="Book Antiqua" w:hint="eastAsia"/>
          <w:sz w:val="24"/>
          <w:szCs w:val="24"/>
        </w:rPr>
        <w:t xml:space="preserve"> HCA.</w:t>
      </w:r>
      <w:r w:rsidR="004233DD">
        <w:rPr>
          <w:rFonts w:ascii="Book Antiqua" w:hAnsi="Book Antiqua" w:hint="eastAsia"/>
          <w:sz w:val="24"/>
          <w:szCs w:val="24"/>
        </w:rPr>
        <w:t xml:space="preserve"> </w:t>
      </w:r>
    </w:p>
    <w:p w:rsidR="001A4582" w:rsidRPr="001A4582" w:rsidRDefault="001A4582" w:rsidP="001B1CC1">
      <w:pPr>
        <w:snapToGrid w:val="0"/>
        <w:spacing w:after="0" w:line="360" w:lineRule="auto"/>
        <w:jc w:val="both"/>
        <w:rPr>
          <w:rFonts w:ascii="Book Antiqua" w:hAnsi="Book Antiqua"/>
          <w:b/>
          <w:sz w:val="24"/>
          <w:szCs w:val="24"/>
        </w:rPr>
      </w:pPr>
    </w:p>
    <w:p w:rsidR="0021513E" w:rsidRDefault="0021513E" w:rsidP="00B3516D">
      <w:pPr>
        <w:snapToGrid w:val="0"/>
        <w:spacing w:after="0" w:line="360" w:lineRule="auto"/>
        <w:jc w:val="both"/>
        <w:rPr>
          <w:rFonts w:ascii="Book Antiqua" w:hAnsi="Book Antiqua"/>
          <w:sz w:val="24"/>
          <w:szCs w:val="24"/>
        </w:rPr>
      </w:pPr>
    </w:p>
    <w:sectPr w:rsidR="0021513E">
      <w:pgSz w:w="11906" w:h="16838"/>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016B4" w:rsidRDefault="00A016B4" w:rsidP="00967410">
      <w:pPr>
        <w:spacing w:after="0" w:line="240" w:lineRule="auto"/>
      </w:pPr>
      <w:r>
        <w:separator/>
      </w:r>
    </w:p>
  </w:endnote>
  <w:endnote w:type="continuationSeparator" w:id="0">
    <w:p w:rsidR="00A016B4" w:rsidRDefault="00A016B4" w:rsidP="0096741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宋体">
    <w:charset w:val="50"/>
    <w:family w:val="auto"/>
    <w:pitch w:val="variable"/>
    <w:sig w:usb0="00000001" w:usb1="080E0000" w:usb2="00000010" w:usb3="00000000" w:csb0="00040000" w:csb1="00000000"/>
  </w:font>
  <w:font w:name="XLGTHL+BookAntiqua">
    <w:altName w:val="Book Antiqua"/>
    <w:panose1 w:val="00000000000000000000"/>
    <w:charset w:val="86"/>
    <w:family w:val="swiss"/>
    <w:notTrueType/>
    <w:pitch w:val="default"/>
    <w:sig w:usb0="00000001" w:usb1="080E0000" w:usb2="00000010" w:usb3="00000000" w:csb0="00040000" w:csb1="00000000"/>
  </w:font>
  <w:font w:name="Book Antiqua">
    <w:panose1 w:val="02040602050305030304"/>
    <w:charset w:val="00"/>
    <w:family w:val="auto"/>
    <w:pitch w:val="variable"/>
    <w:sig w:usb0="00000003" w:usb1="00000000" w:usb2="00000000" w:usb3="00000000" w:csb0="00000001" w:csb1="00000000"/>
  </w:font>
  <w:font w:name="Tahoma">
    <w:panose1 w:val="020B0604030504040204"/>
    <w:charset w:val="00"/>
    <w:family w:val="auto"/>
    <w:pitch w:val="variable"/>
    <w:sig w:usb0="E1002A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 w:name="Cambria Math">
    <w:panose1 w:val="02040503050406030204"/>
    <w:charset w:val="00"/>
    <w:family w:val="auto"/>
    <w:pitch w:val="variable"/>
    <w:sig w:usb0="E00002FF" w:usb1="420024FF" w:usb2="00000000" w:usb3="00000000" w:csb0="0000019F" w:csb1="00000000"/>
  </w:font>
  <w:font w:name="Verdana">
    <w:panose1 w:val="020B0604030504040204"/>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016B4" w:rsidRDefault="00A016B4" w:rsidP="00967410">
      <w:pPr>
        <w:spacing w:after="0" w:line="240" w:lineRule="auto"/>
      </w:pPr>
      <w:r>
        <w:separator/>
      </w:r>
    </w:p>
  </w:footnote>
  <w:footnote w:type="continuationSeparator" w:id="0">
    <w:p w:rsidR="00A016B4" w:rsidRDefault="00A016B4" w:rsidP="00967410">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3334620"/>
    <w:multiLevelType w:val="hybridMultilevel"/>
    <w:tmpl w:val="D83275D4"/>
    <w:lvl w:ilvl="0" w:tplc="C0A045D0">
      <w:start w:val="1"/>
      <w:numFmt w:val="decimal"/>
      <w:lvlText w:val="%1"/>
      <w:lvlJc w:val="left"/>
      <w:pPr>
        <w:ind w:left="720" w:hanging="360"/>
      </w:pPr>
      <w:rPr>
        <w:rFonts w:hint="eastAsi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bordersDoNotSurroundHeader/>
  <w:bordersDoNotSurroundFooter/>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550E2"/>
    <w:rsid w:val="00010F6B"/>
    <w:rsid w:val="001015F7"/>
    <w:rsid w:val="00124F26"/>
    <w:rsid w:val="0014397C"/>
    <w:rsid w:val="001548A5"/>
    <w:rsid w:val="001550E2"/>
    <w:rsid w:val="001A4582"/>
    <w:rsid w:val="001B1CC1"/>
    <w:rsid w:val="0021513E"/>
    <w:rsid w:val="002614AE"/>
    <w:rsid w:val="00311399"/>
    <w:rsid w:val="00342685"/>
    <w:rsid w:val="00401513"/>
    <w:rsid w:val="004233DD"/>
    <w:rsid w:val="00467A9D"/>
    <w:rsid w:val="004B5DDE"/>
    <w:rsid w:val="0057676B"/>
    <w:rsid w:val="005C7D9C"/>
    <w:rsid w:val="0062713D"/>
    <w:rsid w:val="006427BA"/>
    <w:rsid w:val="006455E5"/>
    <w:rsid w:val="006534FB"/>
    <w:rsid w:val="00660F92"/>
    <w:rsid w:val="0067226C"/>
    <w:rsid w:val="006949B6"/>
    <w:rsid w:val="006A7748"/>
    <w:rsid w:val="00762887"/>
    <w:rsid w:val="00767A01"/>
    <w:rsid w:val="007A2A2A"/>
    <w:rsid w:val="007E2C5A"/>
    <w:rsid w:val="00804E01"/>
    <w:rsid w:val="008A4B3B"/>
    <w:rsid w:val="008A5BF4"/>
    <w:rsid w:val="008B01AE"/>
    <w:rsid w:val="008F6B74"/>
    <w:rsid w:val="00905620"/>
    <w:rsid w:val="00967410"/>
    <w:rsid w:val="00991224"/>
    <w:rsid w:val="00991C9E"/>
    <w:rsid w:val="00A016B4"/>
    <w:rsid w:val="00AB0029"/>
    <w:rsid w:val="00B026F6"/>
    <w:rsid w:val="00B3052B"/>
    <w:rsid w:val="00B3516D"/>
    <w:rsid w:val="00BB42C2"/>
    <w:rsid w:val="00BF4514"/>
    <w:rsid w:val="00D402A2"/>
    <w:rsid w:val="00D624E5"/>
    <w:rsid w:val="00D72CF1"/>
    <w:rsid w:val="00DB71C7"/>
    <w:rsid w:val="00E363D7"/>
    <w:rsid w:val="00E85293"/>
    <w:rsid w:val="00EB0921"/>
    <w:rsid w:val="00F904D9"/>
    <w:rsid w:val="00FA2E9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67410"/>
    <w:pPr>
      <w:tabs>
        <w:tab w:val="center" w:pos="4153"/>
        <w:tab w:val="right" w:pos="8306"/>
      </w:tabs>
      <w:spacing w:after="0" w:line="240" w:lineRule="auto"/>
    </w:pPr>
  </w:style>
  <w:style w:type="character" w:customStyle="1" w:styleId="HeaderChar">
    <w:name w:val="Header Char"/>
    <w:basedOn w:val="DefaultParagraphFont"/>
    <w:link w:val="Header"/>
    <w:uiPriority w:val="99"/>
    <w:rsid w:val="00967410"/>
  </w:style>
  <w:style w:type="paragraph" w:styleId="Footer">
    <w:name w:val="footer"/>
    <w:basedOn w:val="Normal"/>
    <w:link w:val="FooterChar"/>
    <w:uiPriority w:val="99"/>
    <w:unhideWhenUsed/>
    <w:rsid w:val="00967410"/>
    <w:pPr>
      <w:tabs>
        <w:tab w:val="center" w:pos="4153"/>
        <w:tab w:val="right" w:pos="8306"/>
      </w:tabs>
      <w:spacing w:after="0" w:line="240" w:lineRule="auto"/>
    </w:pPr>
  </w:style>
  <w:style w:type="character" w:customStyle="1" w:styleId="FooterChar">
    <w:name w:val="Footer Char"/>
    <w:basedOn w:val="DefaultParagraphFont"/>
    <w:link w:val="Footer"/>
    <w:uiPriority w:val="99"/>
    <w:rsid w:val="00967410"/>
  </w:style>
  <w:style w:type="paragraph" w:styleId="ListParagraph">
    <w:name w:val="List Paragraph"/>
    <w:basedOn w:val="Normal"/>
    <w:uiPriority w:val="34"/>
    <w:qFormat/>
    <w:rsid w:val="00B026F6"/>
    <w:pPr>
      <w:ind w:left="720"/>
      <w:contextualSpacing/>
    </w:pPr>
    <w:rPr>
      <w:rFonts w:eastAsia="宋体"/>
    </w:rPr>
  </w:style>
  <w:style w:type="paragraph" w:styleId="BalloonText">
    <w:name w:val="Balloon Text"/>
    <w:basedOn w:val="Normal"/>
    <w:link w:val="BalloonTextChar"/>
    <w:uiPriority w:val="99"/>
    <w:semiHidden/>
    <w:unhideWhenUsed/>
    <w:rsid w:val="008F6B74"/>
    <w:pPr>
      <w:spacing w:after="0" w:line="240" w:lineRule="auto"/>
    </w:pPr>
    <w:rPr>
      <w:rFonts w:ascii="宋体" w:eastAsia="宋体"/>
      <w:sz w:val="18"/>
      <w:szCs w:val="18"/>
    </w:rPr>
  </w:style>
  <w:style w:type="character" w:customStyle="1" w:styleId="BalloonTextChar">
    <w:name w:val="Balloon Text Char"/>
    <w:basedOn w:val="DefaultParagraphFont"/>
    <w:link w:val="BalloonText"/>
    <w:uiPriority w:val="99"/>
    <w:semiHidden/>
    <w:rsid w:val="008F6B74"/>
    <w:rPr>
      <w:rFonts w:ascii="宋体" w:eastAsia="宋体"/>
      <w:sz w:val="18"/>
      <w:szCs w:val="18"/>
    </w:rPr>
  </w:style>
  <w:style w:type="character" w:customStyle="1" w:styleId="apple-converted-space">
    <w:name w:val="apple-converted-space"/>
    <w:basedOn w:val="DefaultParagraphFont"/>
    <w:rsid w:val="00E363D7"/>
  </w:style>
  <w:style w:type="table" w:styleId="TableGrid">
    <w:name w:val="Table Grid"/>
    <w:basedOn w:val="TableNormal"/>
    <w:uiPriority w:val="59"/>
    <w:rsid w:val="00E363D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1A4582"/>
    <w:pPr>
      <w:autoSpaceDE w:val="0"/>
      <w:autoSpaceDN w:val="0"/>
      <w:adjustRightInd w:val="0"/>
      <w:spacing w:after="0" w:line="240" w:lineRule="auto"/>
    </w:pPr>
    <w:rPr>
      <w:rFonts w:ascii="XLGTHL+BookAntiqua" w:eastAsia="XLGTHL+BookAntiqua" w:cs="XLGTHL+BookAntiqua"/>
      <w:color w:val="000000"/>
      <w:sz w:val="24"/>
      <w:szCs w:val="24"/>
    </w:rPr>
  </w:style>
  <w:style w:type="character" w:styleId="Emphasis">
    <w:name w:val="Emphasis"/>
    <w:qFormat/>
    <w:rsid w:val="006534FB"/>
    <w:rPr>
      <w:rFonts w:ascii="Book Antiqua" w:hAnsi="Book Antiqua"/>
      <w:iCs/>
      <w:sz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67410"/>
    <w:pPr>
      <w:tabs>
        <w:tab w:val="center" w:pos="4153"/>
        <w:tab w:val="right" w:pos="8306"/>
      </w:tabs>
      <w:spacing w:after="0" w:line="240" w:lineRule="auto"/>
    </w:pPr>
  </w:style>
  <w:style w:type="character" w:customStyle="1" w:styleId="HeaderChar">
    <w:name w:val="Header Char"/>
    <w:basedOn w:val="DefaultParagraphFont"/>
    <w:link w:val="Header"/>
    <w:uiPriority w:val="99"/>
    <w:rsid w:val="00967410"/>
  </w:style>
  <w:style w:type="paragraph" w:styleId="Footer">
    <w:name w:val="footer"/>
    <w:basedOn w:val="Normal"/>
    <w:link w:val="FooterChar"/>
    <w:uiPriority w:val="99"/>
    <w:unhideWhenUsed/>
    <w:rsid w:val="00967410"/>
    <w:pPr>
      <w:tabs>
        <w:tab w:val="center" w:pos="4153"/>
        <w:tab w:val="right" w:pos="8306"/>
      </w:tabs>
      <w:spacing w:after="0" w:line="240" w:lineRule="auto"/>
    </w:pPr>
  </w:style>
  <w:style w:type="character" w:customStyle="1" w:styleId="FooterChar">
    <w:name w:val="Footer Char"/>
    <w:basedOn w:val="DefaultParagraphFont"/>
    <w:link w:val="Footer"/>
    <w:uiPriority w:val="99"/>
    <w:rsid w:val="00967410"/>
  </w:style>
  <w:style w:type="paragraph" w:styleId="ListParagraph">
    <w:name w:val="List Paragraph"/>
    <w:basedOn w:val="Normal"/>
    <w:uiPriority w:val="34"/>
    <w:qFormat/>
    <w:rsid w:val="00B026F6"/>
    <w:pPr>
      <w:ind w:left="720"/>
      <w:contextualSpacing/>
    </w:pPr>
    <w:rPr>
      <w:rFonts w:eastAsia="宋体"/>
    </w:rPr>
  </w:style>
  <w:style w:type="paragraph" w:styleId="BalloonText">
    <w:name w:val="Balloon Text"/>
    <w:basedOn w:val="Normal"/>
    <w:link w:val="BalloonTextChar"/>
    <w:uiPriority w:val="99"/>
    <w:semiHidden/>
    <w:unhideWhenUsed/>
    <w:rsid w:val="008F6B74"/>
    <w:pPr>
      <w:spacing w:after="0" w:line="240" w:lineRule="auto"/>
    </w:pPr>
    <w:rPr>
      <w:rFonts w:ascii="宋体" w:eastAsia="宋体"/>
      <w:sz w:val="18"/>
      <w:szCs w:val="18"/>
    </w:rPr>
  </w:style>
  <w:style w:type="character" w:customStyle="1" w:styleId="BalloonTextChar">
    <w:name w:val="Balloon Text Char"/>
    <w:basedOn w:val="DefaultParagraphFont"/>
    <w:link w:val="BalloonText"/>
    <w:uiPriority w:val="99"/>
    <w:semiHidden/>
    <w:rsid w:val="008F6B74"/>
    <w:rPr>
      <w:rFonts w:ascii="宋体" w:eastAsia="宋体"/>
      <w:sz w:val="18"/>
      <w:szCs w:val="18"/>
    </w:rPr>
  </w:style>
  <w:style w:type="character" w:customStyle="1" w:styleId="apple-converted-space">
    <w:name w:val="apple-converted-space"/>
    <w:basedOn w:val="DefaultParagraphFont"/>
    <w:rsid w:val="00E363D7"/>
  </w:style>
  <w:style w:type="table" w:styleId="TableGrid">
    <w:name w:val="Table Grid"/>
    <w:basedOn w:val="TableNormal"/>
    <w:uiPriority w:val="59"/>
    <w:rsid w:val="00E363D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1A4582"/>
    <w:pPr>
      <w:autoSpaceDE w:val="0"/>
      <w:autoSpaceDN w:val="0"/>
      <w:adjustRightInd w:val="0"/>
      <w:spacing w:after="0" w:line="240" w:lineRule="auto"/>
    </w:pPr>
    <w:rPr>
      <w:rFonts w:ascii="XLGTHL+BookAntiqua" w:eastAsia="XLGTHL+BookAntiqua" w:cs="XLGTHL+BookAntiqua"/>
      <w:color w:val="000000"/>
      <w:sz w:val="24"/>
      <w:szCs w:val="24"/>
    </w:rPr>
  </w:style>
  <w:style w:type="character" w:styleId="Emphasis">
    <w:name w:val="Emphasis"/>
    <w:qFormat/>
    <w:rsid w:val="006534FB"/>
    <w:rPr>
      <w:rFonts w:ascii="Book Antiqua" w:hAnsi="Book Antiqua"/>
      <w:iCs/>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39369836">
      <w:bodyDiv w:val="1"/>
      <w:marLeft w:val="0"/>
      <w:marRight w:val="0"/>
      <w:marTop w:val="0"/>
      <w:marBottom w:val="0"/>
      <w:divBdr>
        <w:top w:val="none" w:sz="0" w:space="0" w:color="auto"/>
        <w:left w:val="none" w:sz="0" w:space="0" w:color="auto"/>
        <w:bottom w:val="none" w:sz="0" w:space="0" w:color="auto"/>
        <w:right w:val="none" w:sz="0" w:space="0" w:color="auto"/>
      </w:divBdr>
      <w:divsChild>
        <w:div w:id="620767201">
          <w:marLeft w:val="0"/>
          <w:marRight w:val="0"/>
          <w:marTop w:val="0"/>
          <w:marBottom w:val="0"/>
          <w:divBdr>
            <w:top w:val="none" w:sz="0" w:space="0" w:color="auto"/>
            <w:left w:val="none" w:sz="0" w:space="0" w:color="auto"/>
            <w:bottom w:val="none" w:sz="0" w:space="0" w:color="auto"/>
            <w:right w:val="none" w:sz="0" w:space="0" w:color="auto"/>
          </w:divBdr>
        </w:div>
        <w:div w:id="1929390414">
          <w:marLeft w:val="0"/>
          <w:marRight w:val="0"/>
          <w:marTop w:val="0"/>
          <w:marBottom w:val="0"/>
          <w:divBdr>
            <w:top w:val="none" w:sz="0" w:space="0" w:color="auto"/>
            <w:left w:val="none" w:sz="0" w:space="0" w:color="auto"/>
            <w:bottom w:val="none" w:sz="0" w:space="0" w:color="auto"/>
            <w:right w:val="none" w:sz="0" w:space="0" w:color="auto"/>
          </w:divBdr>
        </w:div>
        <w:div w:id="799617531">
          <w:marLeft w:val="0"/>
          <w:marRight w:val="0"/>
          <w:marTop w:val="0"/>
          <w:marBottom w:val="0"/>
          <w:divBdr>
            <w:top w:val="none" w:sz="0" w:space="0" w:color="auto"/>
            <w:left w:val="none" w:sz="0" w:space="0" w:color="auto"/>
            <w:bottom w:val="none" w:sz="0" w:space="0" w:color="auto"/>
            <w:right w:val="none" w:sz="0" w:space="0" w:color="auto"/>
          </w:divBdr>
        </w:div>
        <w:div w:id="1890534581">
          <w:marLeft w:val="0"/>
          <w:marRight w:val="0"/>
          <w:marTop w:val="0"/>
          <w:marBottom w:val="0"/>
          <w:divBdr>
            <w:top w:val="none" w:sz="0" w:space="0" w:color="auto"/>
            <w:left w:val="none" w:sz="0" w:space="0" w:color="auto"/>
            <w:bottom w:val="none" w:sz="0" w:space="0" w:color="auto"/>
            <w:right w:val="none" w:sz="0" w:space="0" w:color="auto"/>
          </w:divBdr>
        </w:div>
        <w:div w:id="1821071139">
          <w:marLeft w:val="0"/>
          <w:marRight w:val="0"/>
          <w:marTop w:val="0"/>
          <w:marBottom w:val="0"/>
          <w:divBdr>
            <w:top w:val="none" w:sz="0" w:space="0" w:color="auto"/>
            <w:left w:val="none" w:sz="0" w:space="0" w:color="auto"/>
            <w:bottom w:val="none" w:sz="0" w:space="0" w:color="auto"/>
            <w:right w:val="none" w:sz="0" w:space="0" w:color="auto"/>
          </w:divBdr>
        </w:div>
        <w:div w:id="135222585">
          <w:marLeft w:val="0"/>
          <w:marRight w:val="0"/>
          <w:marTop w:val="0"/>
          <w:marBottom w:val="0"/>
          <w:divBdr>
            <w:top w:val="none" w:sz="0" w:space="0" w:color="auto"/>
            <w:left w:val="none" w:sz="0" w:space="0" w:color="auto"/>
            <w:bottom w:val="none" w:sz="0" w:space="0" w:color="auto"/>
            <w:right w:val="none" w:sz="0" w:space="0" w:color="auto"/>
          </w:divBdr>
        </w:div>
        <w:div w:id="325548554">
          <w:marLeft w:val="0"/>
          <w:marRight w:val="0"/>
          <w:marTop w:val="0"/>
          <w:marBottom w:val="0"/>
          <w:divBdr>
            <w:top w:val="none" w:sz="0" w:space="0" w:color="auto"/>
            <w:left w:val="none" w:sz="0" w:space="0" w:color="auto"/>
            <w:bottom w:val="none" w:sz="0" w:space="0" w:color="auto"/>
            <w:right w:val="none" w:sz="0" w:space="0" w:color="auto"/>
          </w:divBdr>
        </w:div>
        <w:div w:id="1939480555">
          <w:marLeft w:val="0"/>
          <w:marRight w:val="0"/>
          <w:marTop w:val="0"/>
          <w:marBottom w:val="0"/>
          <w:divBdr>
            <w:top w:val="none" w:sz="0" w:space="0" w:color="auto"/>
            <w:left w:val="none" w:sz="0" w:space="0" w:color="auto"/>
            <w:bottom w:val="none" w:sz="0" w:space="0" w:color="auto"/>
            <w:right w:val="none" w:sz="0" w:space="0" w:color="auto"/>
          </w:divBdr>
        </w:div>
        <w:div w:id="191655170">
          <w:marLeft w:val="0"/>
          <w:marRight w:val="0"/>
          <w:marTop w:val="0"/>
          <w:marBottom w:val="0"/>
          <w:divBdr>
            <w:top w:val="none" w:sz="0" w:space="0" w:color="auto"/>
            <w:left w:val="none" w:sz="0" w:space="0" w:color="auto"/>
            <w:bottom w:val="none" w:sz="0" w:space="0" w:color="auto"/>
            <w:right w:val="none" w:sz="0" w:space="0" w:color="auto"/>
          </w:divBdr>
        </w:div>
        <w:div w:id="208491962">
          <w:marLeft w:val="0"/>
          <w:marRight w:val="0"/>
          <w:marTop w:val="0"/>
          <w:marBottom w:val="0"/>
          <w:divBdr>
            <w:top w:val="none" w:sz="0" w:space="0" w:color="auto"/>
            <w:left w:val="none" w:sz="0" w:space="0" w:color="auto"/>
            <w:bottom w:val="none" w:sz="0" w:space="0" w:color="auto"/>
            <w:right w:val="none" w:sz="0" w:space="0" w:color="auto"/>
          </w:divBdr>
        </w:div>
        <w:div w:id="1399859250">
          <w:marLeft w:val="0"/>
          <w:marRight w:val="0"/>
          <w:marTop w:val="0"/>
          <w:marBottom w:val="0"/>
          <w:divBdr>
            <w:top w:val="none" w:sz="0" w:space="0" w:color="auto"/>
            <w:left w:val="none" w:sz="0" w:space="0" w:color="auto"/>
            <w:bottom w:val="none" w:sz="0" w:space="0" w:color="auto"/>
            <w:right w:val="none" w:sz="0" w:space="0" w:color="auto"/>
          </w:divBdr>
        </w:div>
        <w:div w:id="475341979">
          <w:marLeft w:val="0"/>
          <w:marRight w:val="0"/>
          <w:marTop w:val="0"/>
          <w:marBottom w:val="0"/>
          <w:divBdr>
            <w:top w:val="none" w:sz="0" w:space="0" w:color="auto"/>
            <w:left w:val="none" w:sz="0" w:space="0" w:color="auto"/>
            <w:bottom w:val="none" w:sz="0" w:space="0" w:color="auto"/>
            <w:right w:val="none" w:sz="0" w:space="0" w:color="auto"/>
          </w:divBdr>
        </w:div>
        <w:div w:id="1775245160">
          <w:marLeft w:val="0"/>
          <w:marRight w:val="0"/>
          <w:marTop w:val="0"/>
          <w:marBottom w:val="0"/>
          <w:divBdr>
            <w:top w:val="none" w:sz="0" w:space="0" w:color="auto"/>
            <w:left w:val="none" w:sz="0" w:space="0" w:color="auto"/>
            <w:bottom w:val="none" w:sz="0" w:space="0" w:color="auto"/>
            <w:right w:val="none" w:sz="0" w:space="0" w:color="auto"/>
          </w:divBdr>
        </w:div>
        <w:div w:id="2057701117">
          <w:marLeft w:val="0"/>
          <w:marRight w:val="0"/>
          <w:marTop w:val="0"/>
          <w:marBottom w:val="0"/>
          <w:divBdr>
            <w:top w:val="none" w:sz="0" w:space="0" w:color="auto"/>
            <w:left w:val="none" w:sz="0" w:space="0" w:color="auto"/>
            <w:bottom w:val="none" w:sz="0" w:space="0" w:color="auto"/>
            <w:right w:val="none" w:sz="0" w:space="0" w:color="auto"/>
          </w:divBdr>
        </w:div>
        <w:div w:id="564266875">
          <w:marLeft w:val="0"/>
          <w:marRight w:val="0"/>
          <w:marTop w:val="0"/>
          <w:marBottom w:val="0"/>
          <w:divBdr>
            <w:top w:val="none" w:sz="0" w:space="0" w:color="auto"/>
            <w:left w:val="none" w:sz="0" w:space="0" w:color="auto"/>
            <w:bottom w:val="none" w:sz="0" w:space="0" w:color="auto"/>
            <w:right w:val="none" w:sz="0" w:space="0" w:color="auto"/>
          </w:divBdr>
        </w:div>
        <w:div w:id="220750704">
          <w:marLeft w:val="0"/>
          <w:marRight w:val="0"/>
          <w:marTop w:val="0"/>
          <w:marBottom w:val="0"/>
          <w:divBdr>
            <w:top w:val="none" w:sz="0" w:space="0" w:color="auto"/>
            <w:left w:val="none" w:sz="0" w:space="0" w:color="auto"/>
            <w:bottom w:val="none" w:sz="0" w:space="0" w:color="auto"/>
            <w:right w:val="none" w:sz="0" w:space="0" w:color="auto"/>
          </w:divBdr>
        </w:div>
        <w:div w:id="1866862024">
          <w:marLeft w:val="0"/>
          <w:marRight w:val="0"/>
          <w:marTop w:val="0"/>
          <w:marBottom w:val="0"/>
          <w:divBdr>
            <w:top w:val="none" w:sz="0" w:space="0" w:color="auto"/>
            <w:left w:val="none" w:sz="0" w:space="0" w:color="auto"/>
            <w:bottom w:val="none" w:sz="0" w:space="0" w:color="auto"/>
            <w:right w:val="none" w:sz="0" w:space="0" w:color="auto"/>
          </w:divBdr>
        </w:div>
        <w:div w:id="973025651">
          <w:marLeft w:val="0"/>
          <w:marRight w:val="0"/>
          <w:marTop w:val="0"/>
          <w:marBottom w:val="0"/>
          <w:divBdr>
            <w:top w:val="none" w:sz="0" w:space="0" w:color="auto"/>
            <w:left w:val="none" w:sz="0" w:space="0" w:color="auto"/>
            <w:bottom w:val="none" w:sz="0" w:space="0" w:color="auto"/>
            <w:right w:val="none" w:sz="0" w:space="0" w:color="auto"/>
          </w:divBdr>
        </w:div>
        <w:div w:id="573124777">
          <w:marLeft w:val="0"/>
          <w:marRight w:val="0"/>
          <w:marTop w:val="0"/>
          <w:marBottom w:val="0"/>
          <w:divBdr>
            <w:top w:val="none" w:sz="0" w:space="0" w:color="auto"/>
            <w:left w:val="none" w:sz="0" w:space="0" w:color="auto"/>
            <w:bottom w:val="none" w:sz="0" w:space="0" w:color="auto"/>
            <w:right w:val="none" w:sz="0" w:space="0" w:color="auto"/>
          </w:divBdr>
        </w:div>
        <w:div w:id="1642997181">
          <w:marLeft w:val="0"/>
          <w:marRight w:val="0"/>
          <w:marTop w:val="0"/>
          <w:marBottom w:val="0"/>
          <w:divBdr>
            <w:top w:val="none" w:sz="0" w:space="0" w:color="auto"/>
            <w:left w:val="none" w:sz="0" w:space="0" w:color="auto"/>
            <w:bottom w:val="none" w:sz="0" w:space="0" w:color="auto"/>
            <w:right w:val="none" w:sz="0" w:space="0" w:color="auto"/>
          </w:divBdr>
        </w:div>
        <w:div w:id="1389570545">
          <w:marLeft w:val="0"/>
          <w:marRight w:val="0"/>
          <w:marTop w:val="0"/>
          <w:marBottom w:val="0"/>
          <w:divBdr>
            <w:top w:val="none" w:sz="0" w:space="0" w:color="auto"/>
            <w:left w:val="none" w:sz="0" w:space="0" w:color="auto"/>
            <w:bottom w:val="none" w:sz="0" w:space="0" w:color="auto"/>
            <w:right w:val="none" w:sz="0" w:space="0" w:color="auto"/>
          </w:divBdr>
        </w:div>
        <w:div w:id="558588146">
          <w:marLeft w:val="0"/>
          <w:marRight w:val="0"/>
          <w:marTop w:val="0"/>
          <w:marBottom w:val="0"/>
          <w:divBdr>
            <w:top w:val="none" w:sz="0" w:space="0" w:color="auto"/>
            <w:left w:val="none" w:sz="0" w:space="0" w:color="auto"/>
            <w:bottom w:val="none" w:sz="0" w:space="0" w:color="auto"/>
            <w:right w:val="none" w:sz="0" w:space="0" w:color="auto"/>
          </w:divBdr>
        </w:div>
        <w:div w:id="910457714">
          <w:marLeft w:val="0"/>
          <w:marRight w:val="0"/>
          <w:marTop w:val="0"/>
          <w:marBottom w:val="0"/>
          <w:divBdr>
            <w:top w:val="none" w:sz="0" w:space="0" w:color="auto"/>
            <w:left w:val="none" w:sz="0" w:space="0" w:color="auto"/>
            <w:bottom w:val="none" w:sz="0" w:space="0" w:color="auto"/>
            <w:right w:val="none" w:sz="0" w:space="0" w:color="auto"/>
          </w:divBdr>
        </w:div>
        <w:div w:id="1671372811">
          <w:marLeft w:val="0"/>
          <w:marRight w:val="0"/>
          <w:marTop w:val="0"/>
          <w:marBottom w:val="0"/>
          <w:divBdr>
            <w:top w:val="none" w:sz="0" w:space="0" w:color="auto"/>
            <w:left w:val="none" w:sz="0" w:space="0" w:color="auto"/>
            <w:bottom w:val="none" w:sz="0" w:space="0" w:color="auto"/>
            <w:right w:val="none" w:sz="0" w:space="0" w:color="auto"/>
          </w:divBdr>
        </w:div>
        <w:div w:id="148932489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4.emf"/><Relationship Id="rId12" Type="http://schemas.openxmlformats.org/officeDocument/2006/relationships/image" Target="media/image5.emf"/><Relationship Id="rId13" Type="http://schemas.openxmlformats.org/officeDocument/2006/relationships/image" Target="media/image6.emf"/><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emf"/><Relationship Id="rId9" Type="http://schemas.openxmlformats.org/officeDocument/2006/relationships/image" Target="media/image2.emf"/><Relationship Id="rId10" Type="http://schemas.openxmlformats.org/officeDocument/2006/relationships/image" Target="media/image3.e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20</Pages>
  <Words>3077</Words>
  <Characters>17541</Characters>
  <Application>Microsoft Macintosh Word</Application>
  <DocSecurity>0</DocSecurity>
  <Lines>146</Lines>
  <Paragraphs>41</Paragraphs>
  <ScaleCrop>false</ScaleCrop>
  <Company>微软中国</Company>
  <LinksUpToDate>false</LinksUpToDate>
  <CharactersWithSpaces>20577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用户</dc:creator>
  <cp:keywords/>
  <dc:description/>
  <cp:lastModifiedBy>Na Ma</cp:lastModifiedBy>
  <cp:revision>2</cp:revision>
  <dcterms:created xsi:type="dcterms:W3CDTF">2017-03-22T03:34:00Z</dcterms:created>
  <dcterms:modified xsi:type="dcterms:W3CDTF">2017-03-22T03:34:00Z</dcterms:modified>
</cp:coreProperties>
</file>