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2C7BE7" w:rsidRPr="000F5F14" w:rsidRDefault="000F5F14">
            <w:pPr>
              <w:spacing w:line="360" w:lineRule="auto"/>
              <w:rPr>
                <w:rFonts w:ascii="Book Antiqua" w:hAnsi="Book Antiqua"/>
                <w:bCs/>
                <w:color w:val="000000"/>
                <w:sz w:val="24"/>
                <w:szCs w:val="24"/>
              </w:rPr>
            </w:pPr>
            <w:r w:rsidRPr="000F5F14">
              <w:rPr>
                <w:rFonts w:ascii="Book Antiqua" w:hAnsi="Book Antiqua"/>
                <w:bCs/>
                <w:color w:val="000000"/>
                <w:sz w:val="24"/>
                <w:szCs w:val="24"/>
              </w:rPr>
              <w:t xml:space="preserve">Growing spine deformities: Are magnetic rods the final answer? </w:t>
            </w:r>
          </w:p>
        </w:tc>
      </w:tr>
      <w:tr w:rsidR="003577BA" w:rsidRPr="000B0D85" w:rsidTr="00455B0F">
        <w:trPr>
          <w:trHeight w:val="720"/>
        </w:trPr>
        <w:tc>
          <w:tcPr>
            <w:tcW w:w="2808" w:type="dxa"/>
            <w:vAlign w:val="center"/>
          </w:tcPr>
          <w:p w:rsidR="003577BA" w:rsidRPr="000F5F14"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rPr>
            </w:pPr>
            <w:r w:rsidRPr="00CB42A6">
              <w:rPr>
                <w:rFonts w:ascii="Book Antiqua" w:hAnsi="Book Antiqua"/>
                <w:b/>
                <w:color w:val="000000"/>
                <w:sz w:val="24"/>
                <w:szCs w:val="24"/>
              </w:rPr>
              <w:t>AUTHOR(s)</w:t>
            </w:r>
          </w:p>
        </w:tc>
        <w:tc>
          <w:tcPr>
            <w:tcW w:w="6750" w:type="dxa"/>
            <w:vAlign w:val="center"/>
          </w:tcPr>
          <w:p w:rsidR="002C7BE7" w:rsidRPr="000F5F14" w:rsidRDefault="000F5F14">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0F5F14">
              <w:rPr>
                <w:rFonts w:ascii="Book Antiqua" w:hAnsi="Book Antiqua" w:cs="Book Antiqua"/>
                <w:color w:val="000000"/>
                <w:sz w:val="24"/>
                <w:szCs w:val="24"/>
              </w:rPr>
              <w:t xml:space="preserve">Ashok N Johari, Amit S </w:t>
            </w:r>
            <w:proofErr w:type="spellStart"/>
            <w:r w:rsidRPr="000F5F14">
              <w:rPr>
                <w:rFonts w:ascii="Book Antiqua" w:hAnsi="Book Antiqua" w:cs="Book Antiqua"/>
                <w:color w:val="000000"/>
                <w:sz w:val="24"/>
                <w:szCs w:val="24"/>
              </w:rPr>
              <w:t>Nemade</w:t>
            </w:r>
            <w:proofErr w:type="spellEnd"/>
            <w:r w:rsidRPr="000F5F14">
              <w:rPr>
                <w:rFonts w:ascii="Book Antiqua" w:hAnsi="Book Antiqua" w:cs="Book Antiqua"/>
                <w:color w:val="000000"/>
                <w:sz w:val="24"/>
                <w:szCs w:val="24"/>
              </w:rPr>
              <w:t xml:space="preserve">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0F5F14">
              <w:rPr>
                <w:rFonts w:ascii="Book Antiqua" w:hAnsi="Book Antiqua" w:cs="Times-Bold"/>
                <w:bCs w:val="0"/>
                <w:sz w:val="24"/>
                <w:szCs w:val="24"/>
                <w:lang w:val="en-US"/>
              </w:rPr>
              <w:t>CITATION</w:t>
            </w:r>
          </w:p>
        </w:tc>
        <w:tc>
          <w:tcPr>
            <w:tcW w:w="6750" w:type="dxa"/>
            <w:vAlign w:val="center"/>
          </w:tcPr>
          <w:p w:rsidR="002C7BE7" w:rsidRPr="000F5F14" w:rsidRDefault="000F5F14">
            <w:pPr>
              <w:pStyle w:val="a9"/>
              <w:spacing w:line="360" w:lineRule="auto"/>
              <w:rPr>
                <w:rFonts w:ascii="Book Antiqua" w:hAnsi="Book Antiqua"/>
                <w:sz w:val="24"/>
                <w:szCs w:val="24"/>
              </w:rPr>
            </w:pPr>
            <w:r w:rsidRPr="000F5F14">
              <w:rPr>
                <w:rFonts w:ascii="Book Antiqua" w:hAnsi="Book Antiqua"/>
                <w:sz w:val="24"/>
                <w:szCs w:val="24"/>
              </w:rPr>
              <w:t xml:space="preserve">Johari AN, </w:t>
            </w:r>
            <w:proofErr w:type="spellStart"/>
            <w:r w:rsidRPr="000F5F14">
              <w:rPr>
                <w:rFonts w:ascii="Book Antiqua" w:hAnsi="Book Antiqua"/>
                <w:sz w:val="24"/>
                <w:szCs w:val="24"/>
              </w:rPr>
              <w:t>Nemade</w:t>
            </w:r>
            <w:proofErr w:type="spellEnd"/>
            <w:r w:rsidRPr="000F5F14">
              <w:rPr>
                <w:rFonts w:ascii="Book Antiqua" w:hAnsi="Book Antiqua"/>
                <w:sz w:val="24"/>
                <w:szCs w:val="24"/>
              </w:rPr>
              <w:t xml:space="preserve"> AS. Growing spine deformities: Are magnetic rods the final answer? </w:t>
            </w:r>
            <w:r w:rsidRPr="000F5F14">
              <w:rPr>
                <w:rFonts w:ascii="Book Antiqua" w:hAnsi="Book Antiqua"/>
                <w:i/>
                <w:iCs/>
                <w:sz w:val="24"/>
                <w:szCs w:val="24"/>
              </w:rPr>
              <w:t xml:space="preserve">World J </w:t>
            </w:r>
            <w:proofErr w:type="spellStart"/>
            <w:r w:rsidRPr="000F5F14">
              <w:rPr>
                <w:rFonts w:ascii="Book Antiqua" w:hAnsi="Book Antiqua"/>
                <w:i/>
                <w:iCs/>
                <w:sz w:val="24"/>
                <w:szCs w:val="24"/>
              </w:rPr>
              <w:t>Orthop</w:t>
            </w:r>
            <w:proofErr w:type="spellEnd"/>
            <w:r>
              <w:rPr>
                <w:rFonts w:ascii="Book Antiqua" w:hAnsi="Book Antiqua"/>
                <w:sz w:val="24"/>
                <w:szCs w:val="24"/>
              </w:rPr>
              <w:t xml:space="preserve"> 2017; 8(4): 295-300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0F5F14" w:rsidRDefault="000F5F14" w:rsidP="003577BA">
            <w:pPr>
              <w:pStyle w:val="a8"/>
              <w:spacing w:line="360" w:lineRule="auto"/>
              <w:rPr>
                <w:rFonts w:ascii="Book Antiqua" w:hAnsi="Book Antiqua"/>
                <w:b w:val="0"/>
                <w:sz w:val="24"/>
                <w:szCs w:val="24"/>
                <w:lang w:val="en-US"/>
              </w:rPr>
            </w:pPr>
            <w:r w:rsidRPr="000F5F14">
              <w:rPr>
                <w:rFonts w:ascii="Book Antiqua" w:hAnsi="Book Antiqua"/>
                <w:b w:val="0"/>
                <w:sz w:val="24"/>
                <w:szCs w:val="24"/>
                <w:lang w:val="en-US"/>
              </w:rPr>
              <w:t>http://www.wjgnet.com/2218-5836/full/v8/i4/295.htm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0F5F14" w:rsidRDefault="000F5F14" w:rsidP="003577BA">
            <w:pPr>
              <w:pStyle w:val="a8"/>
              <w:spacing w:line="360" w:lineRule="auto"/>
              <w:rPr>
                <w:rFonts w:ascii="Book Antiqua" w:hAnsi="Book Antiqua"/>
                <w:b w:val="0"/>
                <w:sz w:val="24"/>
                <w:szCs w:val="24"/>
                <w:lang w:val="en-US"/>
              </w:rPr>
            </w:pPr>
            <w:r w:rsidRPr="000F5F14">
              <w:rPr>
                <w:rFonts w:ascii="Book Antiqua" w:hAnsi="Book Antiqua"/>
                <w:b w:val="0"/>
                <w:sz w:val="24"/>
                <w:szCs w:val="24"/>
                <w:lang w:val="en-US"/>
              </w:rPr>
              <w:t>http://dx.doi.org/10.5312/wjo.v8.i4.295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2C7BE7" w:rsidRDefault="00CA2C25">
            <w:pPr>
              <w:pStyle w:val="aa"/>
              <w:spacing w:line="360" w:lineRule="auto"/>
              <w:rPr>
                <w:rFonts w:ascii="Book Antiqua" w:hAnsi="Book Antiqua"/>
                <w:color w:val="000000"/>
                <w:sz w:val="24"/>
                <w:szCs w:val="24"/>
                <w:lang w:val="zh-CN"/>
              </w:rPr>
            </w:pPr>
            <w:r w:rsidRPr="000F5F14">
              <w:rPr>
                <w:rFonts w:ascii="Book Antiqua" w:hAnsi="Book Antiqua"/>
                <w:color w:val="000000"/>
                <w:sz w:val="24"/>
                <w:szCs w:val="24"/>
              </w:rPr>
              <w:t xml:space="preserve">This article is an open-access article which was selected by an in-house editor and </w:t>
            </w:r>
            <w:r w:rsidRPr="000F5F14">
              <w:rPr>
                <w:rFonts w:ascii="Book Antiqua" w:hAnsi="Book Antiqua"/>
                <w:color w:val="000000"/>
                <w:sz w:val="24"/>
                <w:szCs w:val="24"/>
              </w:rPr>
              <w:t>fully peer-reviewed by external reviewers. It is distributed in accordance with the Creative Commons Attribution Non Commercial (CC BY-NC 4.0) license, which permits others to distribute, remix, adapt, build upon this work non-commercially, and license the</w:t>
            </w:r>
            <w:r w:rsidRPr="000F5F14">
              <w:rPr>
                <w:rFonts w:ascii="Book Antiqua" w:hAnsi="Book Antiqua"/>
                <w:color w:val="000000"/>
                <w:sz w:val="24"/>
                <w:szCs w:val="24"/>
              </w:rPr>
              <w:t xml:space="preserv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2C7BE7" w:rsidRPr="000F5F14" w:rsidRDefault="000F5F14">
            <w:pPr>
              <w:pStyle w:val="E-1"/>
              <w:spacing w:line="360" w:lineRule="auto"/>
              <w:rPr>
                <w:rFonts w:ascii="Book Antiqua" w:hAnsi="Book Antiqua"/>
                <w:sz w:val="24"/>
                <w:szCs w:val="24"/>
              </w:rPr>
            </w:pPr>
            <w:r w:rsidRPr="000F5F14">
              <w:rPr>
                <w:rFonts w:ascii="Book Antiqua" w:hAnsi="Book Antiqua"/>
                <w:sz w:val="24"/>
                <w:szCs w:val="24"/>
              </w:rPr>
              <w:t>This editorial focuses on the current status of magnet driven growth rods in the management of Early Onset Scoliosis (EOS). The editorial gives a background of this technology vis a vis the traditional growth rods and looks at the advantages, limitations and com</w:t>
            </w:r>
            <w:r w:rsidRPr="000F5F14">
              <w:rPr>
                <w:rFonts w:ascii="Book Antiqua" w:hAnsi="Book Antiqua"/>
                <w:sz w:val="24"/>
                <w:szCs w:val="24"/>
              </w:rPr>
              <w:softHyphen/>
              <w:t xml:space="preserve">plications associated with the magnetic growth rods. Also its effects on lung function and cost </w:t>
            </w:r>
            <w:r w:rsidRPr="000F5F14">
              <w:rPr>
                <w:rFonts w:ascii="Book Antiqua" w:hAnsi="Book Antiqua"/>
                <w:sz w:val="24"/>
                <w:szCs w:val="24"/>
              </w:rPr>
              <w:lastRenderedPageBreak/>
              <w:t>comparison with the traditional growth rods is made. The authors attempt to answer the question “Are magnetic growth rods the final answer for EOS?” in the light of the world literature and personal ex</w:t>
            </w:r>
            <w:r>
              <w:rPr>
                <w:rFonts w:ascii="Book Antiqua" w:hAnsi="Book Antiqua"/>
                <w:sz w:val="24"/>
                <w:szCs w:val="24"/>
              </w:rPr>
              <w:t xml:space="preserve">perience on the above subject.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2C7BE7" w:rsidRPr="000F5F14" w:rsidRDefault="000F5F14">
            <w:pPr>
              <w:pStyle w:val="E-1"/>
              <w:spacing w:line="360" w:lineRule="auto"/>
              <w:rPr>
                <w:rFonts w:ascii="Book Antiqua" w:hAnsi="Book Antiqua"/>
                <w:sz w:val="24"/>
                <w:szCs w:val="24"/>
              </w:rPr>
            </w:pPr>
            <w:r w:rsidRPr="000F5F14">
              <w:rPr>
                <w:rFonts w:ascii="Book Antiqua" w:hAnsi="Book Antiqua"/>
                <w:sz w:val="24"/>
                <w:szCs w:val="24"/>
              </w:rPr>
              <w:t>Growing spine; Magnet driven growth rods; Magnetic growth rods; Growth rods; Early Onset</w:t>
            </w:r>
            <w:r>
              <w:rPr>
                <w:rFonts w:ascii="Book Antiqua" w:hAnsi="Book Antiqua"/>
                <w:sz w:val="24"/>
                <w:szCs w:val="24"/>
              </w:rPr>
              <w:t xml:space="preserve"> Scoliosis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2C7BE7" w:rsidRDefault="00CA2C25">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2016.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2C7BE7" w:rsidRDefault="00CA2C25">
            <w:pPr>
              <w:pStyle w:val="a8"/>
              <w:spacing w:line="360" w:lineRule="auto"/>
              <w:rPr>
                <w:rFonts w:ascii="Book Antiqua" w:hAnsi="Book Antiqua"/>
                <w:b w:val="0"/>
                <w:i/>
                <w:sz w:val="24"/>
                <w:szCs w:val="24"/>
                <w:lang w:val="en-US"/>
              </w:rPr>
            </w:pPr>
            <w:r>
              <w:rPr>
                <w:rFonts w:ascii="Book Antiqua" w:hAnsi="Book Antiqua"/>
                <w:b w:val="0"/>
                <w:sz w:val="24"/>
                <w:szCs w:val="24"/>
              </w:rPr>
              <w:t xml:space="preserve">World Journal of </w:t>
            </w:r>
            <w:r>
              <w:rPr>
                <w:rFonts w:ascii="Book Antiqua" w:hAnsi="Book Antiqua"/>
                <w:b w:val="0"/>
                <w:sz w:val="24"/>
                <w:szCs w:val="24"/>
              </w:rPr>
              <w:t>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2C7BE7" w:rsidRDefault="00CA2C25">
            <w:pPr>
              <w:pStyle w:val="a8"/>
              <w:spacing w:line="360" w:lineRule="auto"/>
              <w:rPr>
                <w:rFonts w:ascii="Book Antiqua" w:hAnsi="Book Antiqua"/>
                <w:b w:val="0"/>
                <w:sz w:val="24"/>
                <w:szCs w:val="24"/>
                <w:lang w:val="en-US"/>
              </w:rPr>
            </w:pPr>
            <w:r>
              <w:rPr>
                <w:rFonts w:ascii="Book Antiqua" w:hAnsi="Book Antiqua"/>
                <w:b w:val="0"/>
                <w:sz w:val="24"/>
                <w:szCs w:val="24"/>
              </w:rPr>
              <w:t>2218-5836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2C7BE7" w:rsidRDefault="00CA2C25">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2C7BE7" w:rsidRDefault="00CA2C25">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Pr="000F5F14" w:rsidRDefault="000F5F14" w:rsidP="000F5F14">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0F5F14">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EDITORIAL</w:t>
      </w:r>
    </w:p>
    <w:p w:rsidR="000F5F14" w:rsidRDefault="000F5F14" w:rsidP="000F5F14"/>
    <w:p w:rsidR="000F5F14" w:rsidRPr="004622BC" w:rsidRDefault="000F5F14" w:rsidP="000F5F14">
      <w:pPr>
        <w:pStyle w:val="a8"/>
        <w:rPr>
          <w:lang w:val="en-US"/>
        </w:rPr>
      </w:pPr>
      <w:r w:rsidRPr="004622BC">
        <w:rPr>
          <w:lang w:val="en-US"/>
        </w:rPr>
        <w:t xml:space="preserve">Growing spine deformities: Are magnetic rods the final answer? </w:t>
      </w:r>
    </w:p>
    <w:p w:rsidR="000F5F14" w:rsidRDefault="000F5F14" w:rsidP="000F5F14">
      <w:pPr>
        <w:rPr>
          <w:rFonts w:hint="eastAsia"/>
        </w:rPr>
      </w:pPr>
    </w:p>
    <w:p w:rsidR="000F5F14" w:rsidRPr="004622BC" w:rsidRDefault="000F5F14" w:rsidP="000F5F14">
      <w:pPr>
        <w:pStyle w:val="ae"/>
        <w:rPr>
          <w:lang w:val="en-US"/>
        </w:rPr>
      </w:pPr>
      <w:r w:rsidRPr="004622BC">
        <w:rPr>
          <w:lang w:val="en-US"/>
        </w:rPr>
        <w:t xml:space="preserve">Ashok N Johari, Amit S </w:t>
      </w:r>
      <w:proofErr w:type="spellStart"/>
      <w:r w:rsidRPr="004622BC">
        <w:rPr>
          <w:lang w:val="en-US"/>
        </w:rPr>
        <w:t>Nemade</w:t>
      </w:r>
      <w:proofErr w:type="spellEnd"/>
      <w:r w:rsidRPr="004622BC">
        <w:rPr>
          <w:lang w:val="en-US"/>
        </w:rPr>
        <w:t xml:space="preserve"> </w:t>
      </w:r>
    </w:p>
    <w:p w:rsidR="000F5F14" w:rsidRDefault="000F5F14" w:rsidP="000F5F14">
      <w:pPr>
        <w:rPr>
          <w:rFonts w:hint="eastAsia"/>
        </w:rPr>
      </w:pP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 xml:space="preserve">Ashok N Johari, Amit S </w:t>
      </w:r>
      <w:proofErr w:type="spellStart"/>
      <w:r w:rsidRPr="00A742D9">
        <w:rPr>
          <w:rFonts w:ascii="Tahoma" w:hAnsi="Tahoma" w:cs="Tahoma"/>
          <w:color w:val="000000"/>
          <w:spacing w:val="-2"/>
          <w:kern w:val="0"/>
          <w:sz w:val="18"/>
          <w:szCs w:val="18"/>
        </w:rPr>
        <w:t>Nemade</w:t>
      </w:r>
      <w:proofErr w:type="spellEnd"/>
      <w:r w:rsidRPr="00A742D9">
        <w:rPr>
          <w:rFonts w:ascii="Tahoma" w:hAnsi="Tahoma" w:cs="Tahoma"/>
          <w:color w:val="000000"/>
          <w:spacing w:val="-2"/>
          <w:kern w:val="0"/>
          <w:sz w:val="18"/>
          <w:szCs w:val="18"/>
        </w:rPr>
        <w:t>,</w:t>
      </w:r>
      <w:r w:rsidRPr="00A742D9">
        <w:rPr>
          <w:b/>
          <w:bCs/>
          <w:color w:val="000000"/>
          <w:spacing w:val="-2"/>
          <w:kern w:val="0"/>
          <w:sz w:val="18"/>
          <w:szCs w:val="18"/>
        </w:rPr>
        <w:t xml:space="preserve"> </w:t>
      </w:r>
      <w:r w:rsidRPr="00A742D9">
        <w:rPr>
          <w:color w:val="000000"/>
          <w:spacing w:val="-2"/>
          <w:kern w:val="0"/>
          <w:sz w:val="18"/>
          <w:szCs w:val="18"/>
        </w:rPr>
        <w:t xml:space="preserve">Enable International Center for </w:t>
      </w:r>
      <w:proofErr w:type="spellStart"/>
      <w:r w:rsidRPr="00A742D9">
        <w:rPr>
          <w:color w:val="000000"/>
          <w:spacing w:val="-2"/>
          <w:kern w:val="0"/>
          <w:sz w:val="18"/>
          <w:szCs w:val="18"/>
        </w:rPr>
        <w:t>Paediatric</w:t>
      </w:r>
      <w:proofErr w:type="spellEnd"/>
      <w:r w:rsidRPr="00A742D9">
        <w:rPr>
          <w:color w:val="000000"/>
          <w:spacing w:val="-2"/>
          <w:kern w:val="0"/>
          <w:sz w:val="18"/>
          <w:szCs w:val="18"/>
        </w:rPr>
        <w:t xml:space="preserve"> Musculoskeletal Care, Mumbai 400016, India </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kern w:val="0"/>
          <w:sz w:val="18"/>
          <w:szCs w:val="18"/>
        </w:rPr>
        <w:t>Author contributions:</w:t>
      </w:r>
      <w:r w:rsidRPr="00A742D9">
        <w:rPr>
          <w:b/>
          <w:bCs/>
          <w:color w:val="000000"/>
          <w:spacing w:val="-2"/>
          <w:kern w:val="0"/>
          <w:sz w:val="18"/>
          <w:szCs w:val="18"/>
        </w:rPr>
        <w:t xml:space="preserve"> </w:t>
      </w:r>
      <w:r w:rsidRPr="00A742D9">
        <w:rPr>
          <w:color w:val="000000"/>
          <w:spacing w:val="-2"/>
          <w:kern w:val="0"/>
          <w:sz w:val="18"/>
          <w:szCs w:val="18"/>
        </w:rPr>
        <w:t xml:space="preserve">Both authors equally contributed to this paper with conception and design of the study, literature review and analysis, drafting and critical revision and editing, and final approval of the final version. </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kern w:val="0"/>
          <w:sz w:val="18"/>
          <w:szCs w:val="18"/>
        </w:rPr>
        <w:t>Correspondence to:</w:t>
      </w:r>
      <w:r w:rsidRPr="00A742D9">
        <w:rPr>
          <w:b/>
          <w:bCs/>
          <w:color w:val="000000"/>
          <w:spacing w:val="-2"/>
          <w:kern w:val="0"/>
          <w:sz w:val="18"/>
          <w:szCs w:val="18"/>
        </w:rPr>
        <w:t xml:space="preserve"> </w:t>
      </w:r>
      <w:r w:rsidRPr="00A742D9">
        <w:rPr>
          <w:rFonts w:ascii="Tahoma" w:hAnsi="Tahoma" w:cs="Tahoma"/>
          <w:color w:val="000000"/>
          <w:spacing w:val="-2"/>
          <w:kern w:val="0"/>
          <w:sz w:val="18"/>
          <w:szCs w:val="18"/>
        </w:rPr>
        <w:t>Dr. Ashok N Johari, Director,</w:t>
      </w:r>
      <w:r w:rsidRPr="00A742D9">
        <w:rPr>
          <w:b/>
          <w:bCs/>
          <w:color w:val="000000"/>
          <w:spacing w:val="-2"/>
          <w:kern w:val="0"/>
          <w:sz w:val="18"/>
          <w:szCs w:val="18"/>
        </w:rPr>
        <w:t xml:space="preserve"> </w:t>
      </w:r>
      <w:r w:rsidRPr="00A742D9">
        <w:rPr>
          <w:color w:val="000000"/>
          <w:spacing w:val="-2"/>
          <w:kern w:val="0"/>
          <w:sz w:val="18"/>
          <w:szCs w:val="18"/>
        </w:rPr>
        <w:t xml:space="preserve">Enable </w:t>
      </w:r>
      <w:r w:rsidRPr="00A742D9">
        <w:rPr>
          <w:color w:val="000000"/>
          <w:spacing w:val="-4"/>
          <w:kern w:val="0"/>
          <w:sz w:val="18"/>
          <w:szCs w:val="18"/>
        </w:rPr>
        <w:t xml:space="preserve">International Center for </w:t>
      </w:r>
      <w:proofErr w:type="spellStart"/>
      <w:r w:rsidRPr="00A742D9">
        <w:rPr>
          <w:color w:val="000000"/>
          <w:spacing w:val="-4"/>
          <w:kern w:val="0"/>
          <w:sz w:val="18"/>
          <w:szCs w:val="18"/>
        </w:rPr>
        <w:t>Paediatric</w:t>
      </w:r>
      <w:proofErr w:type="spellEnd"/>
      <w:r w:rsidRPr="00A742D9">
        <w:rPr>
          <w:color w:val="000000"/>
          <w:spacing w:val="-4"/>
          <w:kern w:val="0"/>
          <w:sz w:val="18"/>
          <w:szCs w:val="18"/>
        </w:rPr>
        <w:t xml:space="preserve"> Musculoskeletal Care, </w:t>
      </w:r>
      <w:r w:rsidRPr="00A742D9">
        <w:rPr>
          <w:color w:val="000000"/>
          <w:spacing w:val="-2"/>
          <w:kern w:val="0"/>
          <w:sz w:val="18"/>
          <w:szCs w:val="18"/>
        </w:rPr>
        <w:t>2</w:t>
      </w:r>
      <w:r w:rsidRPr="00A742D9">
        <w:rPr>
          <w:color w:val="000000"/>
          <w:spacing w:val="-2"/>
          <w:kern w:val="0"/>
          <w:sz w:val="18"/>
          <w:szCs w:val="18"/>
          <w:vertAlign w:val="superscript"/>
        </w:rPr>
        <w:t>nd</w:t>
      </w:r>
      <w:r w:rsidRPr="00A742D9">
        <w:rPr>
          <w:color w:val="000000"/>
          <w:spacing w:val="-2"/>
          <w:kern w:val="0"/>
          <w:sz w:val="18"/>
          <w:szCs w:val="18"/>
        </w:rPr>
        <w:t xml:space="preserve"> Floor, Bobby Apartments, 143 L.J. Road, </w:t>
      </w:r>
      <w:proofErr w:type="spellStart"/>
      <w:r w:rsidRPr="00A742D9">
        <w:rPr>
          <w:color w:val="000000"/>
          <w:spacing w:val="-2"/>
          <w:kern w:val="0"/>
          <w:sz w:val="18"/>
          <w:szCs w:val="18"/>
        </w:rPr>
        <w:t>Mahim</w:t>
      </w:r>
      <w:proofErr w:type="spellEnd"/>
      <w:r w:rsidRPr="00A742D9">
        <w:rPr>
          <w:color w:val="000000"/>
          <w:spacing w:val="-2"/>
          <w:kern w:val="0"/>
          <w:sz w:val="18"/>
          <w:szCs w:val="18"/>
        </w:rPr>
        <w:t xml:space="preserve"> (West), Mumbai 400016, India. drashokjohari@hotmail.com </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kern w:val="0"/>
          <w:sz w:val="18"/>
          <w:szCs w:val="18"/>
        </w:rPr>
        <w:t>Telephone:</w:t>
      </w:r>
      <w:r w:rsidRPr="00A742D9">
        <w:rPr>
          <w:b/>
          <w:bCs/>
          <w:color w:val="000000"/>
          <w:spacing w:val="-2"/>
          <w:kern w:val="0"/>
          <w:sz w:val="18"/>
          <w:szCs w:val="18"/>
        </w:rPr>
        <w:t xml:space="preserve"> </w:t>
      </w:r>
      <w:r w:rsidRPr="00A742D9">
        <w:rPr>
          <w:color w:val="000000"/>
          <w:spacing w:val="-2"/>
          <w:kern w:val="0"/>
          <w:sz w:val="18"/>
          <w:szCs w:val="18"/>
        </w:rPr>
        <w:t>+91-22-24365050</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Received:</w:t>
      </w:r>
      <w:r w:rsidRPr="00A742D9">
        <w:rPr>
          <w:b/>
          <w:bCs/>
          <w:color w:val="000000"/>
          <w:spacing w:val="-2"/>
          <w:kern w:val="0"/>
          <w:sz w:val="18"/>
          <w:szCs w:val="18"/>
        </w:rPr>
        <w:t xml:space="preserve"> </w:t>
      </w:r>
      <w:r w:rsidRPr="00A742D9">
        <w:rPr>
          <w:color w:val="000000"/>
          <w:spacing w:val="-2"/>
          <w:kern w:val="0"/>
          <w:sz w:val="18"/>
          <w:szCs w:val="18"/>
        </w:rPr>
        <w:t>August 28, 2016</w:t>
      </w:r>
      <w:r>
        <w:rPr>
          <w:rFonts w:hint="eastAsia"/>
          <w:color w:val="000000"/>
          <w:spacing w:val="-2"/>
          <w:kern w:val="0"/>
          <w:sz w:val="18"/>
          <w:szCs w:val="18"/>
        </w:rPr>
        <w:t xml:space="preserve">   </w:t>
      </w:r>
      <w:r w:rsidRPr="00A742D9">
        <w:rPr>
          <w:rFonts w:ascii="Tahoma" w:hAnsi="Tahoma" w:cs="Tahoma"/>
          <w:color w:val="000000"/>
          <w:spacing w:val="-2"/>
          <w:kern w:val="0"/>
          <w:sz w:val="18"/>
          <w:szCs w:val="18"/>
        </w:rPr>
        <w:t>Revised:</w:t>
      </w:r>
      <w:r w:rsidRPr="00A742D9">
        <w:rPr>
          <w:color w:val="000000"/>
          <w:spacing w:val="-2"/>
          <w:kern w:val="0"/>
          <w:sz w:val="18"/>
          <w:szCs w:val="18"/>
        </w:rPr>
        <w:t xml:space="preserve"> November 24, 2016</w:t>
      </w:r>
      <w:r>
        <w:rPr>
          <w:rFonts w:hint="eastAsia"/>
          <w:color w:val="000000"/>
          <w:spacing w:val="-2"/>
          <w:kern w:val="0"/>
          <w:sz w:val="18"/>
          <w:szCs w:val="18"/>
        </w:rPr>
        <w:t xml:space="preserve">   </w:t>
      </w:r>
      <w:r w:rsidRPr="00A742D9">
        <w:rPr>
          <w:rFonts w:ascii="Tahoma" w:hAnsi="Tahoma" w:cs="Tahoma"/>
          <w:color w:val="000000"/>
          <w:spacing w:val="-2"/>
          <w:kern w:val="0"/>
          <w:sz w:val="18"/>
          <w:szCs w:val="18"/>
        </w:rPr>
        <w:t>Accepted:</w:t>
      </w:r>
      <w:r w:rsidRPr="00A742D9">
        <w:rPr>
          <w:b/>
          <w:bCs/>
          <w:color w:val="000000"/>
          <w:spacing w:val="-2"/>
          <w:kern w:val="0"/>
          <w:sz w:val="18"/>
          <w:szCs w:val="18"/>
        </w:rPr>
        <w:t xml:space="preserve"> </w:t>
      </w:r>
      <w:r w:rsidRPr="00A742D9">
        <w:rPr>
          <w:color w:val="000000"/>
          <w:spacing w:val="-2"/>
          <w:kern w:val="0"/>
          <w:sz w:val="18"/>
          <w:szCs w:val="18"/>
        </w:rPr>
        <w:t>December 27, 2016</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Published online:</w:t>
      </w:r>
      <w:r w:rsidRPr="00A742D9">
        <w:rPr>
          <w:color w:val="000000"/>
          <w:spacing w:val="-2"/>
          <w:kern w:val="0"/>
          <w:sz w:val="18"/>
          <w:szCs w:val="18"/>
        </w:rPr>
        <w:t xml:space="preserve"> April 18, 2017</w:t>
      </w:r>
    </w:p>
    <w:p w:rsidR="000F5F14" w:rsidRPr="00A742D9" w:rsidRDefault="000F5F14" w:rsidP="000F5F14">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0F5F14" w:rsidRPr="00A742D9" w:rsidRDefault="000F5F14" w:rsidP="000F5F14">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A742D9">
        <w:rPr>
          <w:rFonts w:ascii="Century Gothic" w:hAnsi="Century Gothic" w:cs="Century Gothic"/>
          <w:b/>
          <w:bCs/>
          <w:color w:val="000000"/>
          <w:spacing w:val="12"/>
          <w:kern w:val="0"/>
          <w:sz w:val="24"/>
        </w:rPr>
        <w:t>Abstract</w:t>
      </w:r>
    </w:p>
    <w:p w:rsidR="000F5F14" w:rsidRPr="00A742D9" w:rsidRDefault="000F5F14" w:rsidP="000F5F1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742D9">
        <w:rPr>
          <w:rFonts w:ascii="Tahoma" w:hAnsi="Tahoma" w:cs="Tahoma"/>
          <w:color w:val="000000"/>
          <w:spacing w:val="-2"/>
          <w:kern w:val="0"/>
          <w:sz w:val="19"/>
          <w:szCs w:val="19"/>
        </w:rPr>
        <w:t xml:space="preserve">Treatment paradigms for Early Onset Scoliosis have changed from fusion to </w:t>
      </w:r>
      <w:proofErr w:type="spellStart"/>
      <w:r w:rsidRPr="00A742D9">
        <w:rPr>
          <w:rFonts w:ascii="Tahoma" w:hAnsi="Tahoma" w:cs="Tahoma"/>
          <w:color w:val="000000"/>
          <w:spacing w:val="-2"/>
          <w:kern w:val="0"/>
          <w:sz w:val="19"/>
          <w:szCs w:val="19"/>
        </w:rPr>
        <w:t>fusionless</w:t>
      </w:r>
      <w:proofErr w:type="spellEnd"/>
      <w:r w:rsidRPr="00A742D9">
        <w:rPr>
          <w:rFonts w:ascii="Tahoma" w:hAnsi="Tahoma" w:cs="Tahoma"/>
          <w:color w:val="000000"/>
          <w:spacing w:val="-2"/>
          <w:kern w:val="0"/>
          <w:sz w:val="19"/>
          <w:szCs w:val="19"/>
        </w:rPr>
        <w:t xml:space="preserve"> methods as the harmful effects of early fusion on the growing spine and thorax were realized. Magnetic rods are a recent </w:t>
      </w:r>
      <w:r w:rsidRPr="00A742D9">
        <w:rPr>
          <w:rFonts w:ascii="Tahoma" w:hAnsi="Tahoma" w:cs="Tahoma"/>
          <w:color w:val="000000"/>
          <w:spacing w:val="-4"/>
          <w:kern w:val="0"/>
          <w:sz w:val="19"/>
          <w:szCs w:val="19"/>
        </w:rPr>
        <w:t xml:space="preserve">addition to </w:t>
      </w:r>
      <w:proofErr w:type="spellStart"/>
      <w:r w:rsidRPr="00A742D9">
        <w:rPr>
          <w:rFonts w:ascii="Tahoma" w:hAnsi="Tahoma" w:cs="Tahoma"/>
          <w:color w:val="000000"/>
          <w:spacing w:val="-4"/>
          <w:kern w:val="0"/>
          <w:sz w:val="19"/>
          <w:szCs w:val="19"/>
        </w:rPr>
        <w:t>fusionless</w:t>
      </w:r>
      <w:proofErr w:type="spellEnd"/>
      <w:r w:rsidRPr="00A742D9">
        <w:rPr>
          <w:rFonts w:ascii="Tahoma" w:hAnsi="Tahoma" w:cs="Tahoma"/>
          <w:color w:val="000000"/>
          <w:spacing w:val="-4"/>
          <w:kern w:val="0"/>
          <w:sz w:val="19"/>
          <w:szCs w:val="19"/>
        </w:rPr>
        <w:t xml:space="preserve"> technology for controlling scoliosis in a growing spine. The clinical evidence base on magnet driven growth rods (MDGR) has </w:t>
      </w:r>
      <w:r w:rsidRPr="00A742D9">
        <w:rPr>
          <w:rFonts w:ascii="Tahoma" w:hAnsi="Tahoma" w:cs="Tahoma"/>
          <w:color w:val="000000"/>
          <w:spacing w:val="-2"/>
          <w:kern w:val="0"/>
          <w:sz w:val="19"/>
          <w:szCs w:val="19"/>
        </w:rPr>
        <w:t>accumulated over the last 4 years. It has implications for reduction in the number of repeat surgeries required with similar complications as the traditional growth rods (TGR) and at a higher initial cost. However in terms of patient psyche and avoidance of repeat surgeries which are necessary with the TGR, MDGR treatment works out less expensive in the long run with definitely better patient comfort. The authors look at the available litera</w:t>
      </w:r>
      <w:r w:rsidRPr="00A742D9">
        <w:rPr>
          <w:rFonts w:ascii="Tahoma" w:hAnsi="Tahoma" w:cs="Tahoma"/>
          <w:color w:val="000000"/>
          <w:spacing w:val="-2"/>
          <w:kern w:val="0"/>
          <w:sz w:val="19"/>
          <w:szCs w:val="19"/>
        </w:rPr>
        <w:softHyphen/>
        <w:t>ture coupled with their own experience to discuss the current status, limitations and future prospects for this type of technology.</w:t>
      </w:r>
      <w:r w:rsidRPr="00A742D9">
        <w:rPr>
          <w:rFonts w:ascii="Tahoma" w:hAnsi="Tahoma" w:cs="Tahoma"/>
          <w:color w:val="000000"/>
          <w:spacing w:val="-1"/>
          <w:kern w:val="0"/>
          <w:sz w:val="19"/>
          <w:szCs w:val="19"/>
        </w:rPr>
        <w:t xml:space="preserve"> </w:t>
      </w:r>
    </w:p>
    <w:p w:rsidR="000F5F14" w:rsidRPr="00A742D9" w:rsidRDefault="000F5F14" w:rsidP="000F5F14">
      <w:pPr>
        <w:suppressAutoHyphens/>
        <w:autoSpaceDE w:val="0"/>
        <w:autoSpaceDN w:val="0"/>
        <w:adjustRightInd w:val="0"/>
        <w:spacing w:line="230" w:lineRule="atLeast"/>
        <w:textAlignment w:val="center"/>
        <w:rPr>
          <w:b/>
          <w:bCs/>
          <w:color w:val="000000"/>
          <w:spacing w:val="-1"/>
          <w:kern w:val="0"/>
          <w:sz w:val="19"/>
          <w:szCs w:val="19"/>
        </w:rPr>
      </w:pPr>
    </w:p>
    <w:p w:rsidR="000F5F14" w:rsidRPr="00A742D9" w:rsidRDefault="000F5F14" w:rsidP="000F5F1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742D9">
        <w:rPr>
          <w:b/>
          <w:bCs/>
          <w:color w:val="000000"/>
          <w:spacing w:val="-1"/>
          <w:kern w:val="0"/>
          <w:sz w:val="19"/>
          <w:szCs w:val="19"/>
        </w:rPr>
        <w:t>Key words:</w:t>
      </w:r>
      <w:r w:rsidRPr="00A742D9">
        <w:rPr>
          <w:rFonts w:ascii="Tahoma" w:hAnsi="Tahoma" w:cs="Tahoma"/>
          <w:b/>
          <w:bCs/>
          <w:color w:val="000000"/>
          <w:spacing w:val="-1"/>
          <w:kern w:val="0"/>
          <w:sz w:val="19"/>
          <w:szCs w:val="19"/>
        </w:rPr>
        <w:t xml:space="preserve"> </w:t>
      </w:r>
      <w:r w:rsidRPr="00A742D9">
        <w:rPr>
          <w:rFonts w:ascii="Tahoma" w:hAnsi="Tahoma" w:cs="Tahoma"/>
          <w:color w:val="000000"/>
          <w:spacing w:val="-1"/>
          <w:kern w:val="0"/>
          <w:sz w:val="19"/>
          <w:szCs w:val="19"/>
        </w:rPr>
        <w:t xml:space="preserve">Growing spine; Magnet driven growth rods; Magnetic growth rods; Growth rods; Early Onset Scoliosis </w:t>
      </w:r>
    </w:p>
    <w:p w:rsidR="000F5F14" w:rsidRPr="00A742D9" w:rsidRDefault="000F5F14" w:rsidP="000F5F14">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0F5F14" w:rsidRPr="005C3B47" w:rsidRDefault="000F5F14" w:rsidP="000F5F14">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5C3B47">
        <w:rPr>
          <w:rFonts w:ascii="Tahoma" w:hAnsi="Tahoma" w:cs="Tahoma"/>
          <w:b/>
          <w:bCs/>
          <w:color w:val="000000"/>
          <w:spacing w:val="-1"/>
          <w:kern w:val="0"/>
          <w:sz w:val="17"/>
          <w:szCs w:val="17"/>
        </w:rPr>
        <w:t>© The Author(s) 2017.</w:t>
      </w:r>
      <w:proofErr w:type="gramEnd"/>
      <w:r w:rsidRPr="005C3B47">
        <w:rPr>
          <w:rFonts w:ascii="Tahoma" w:hAnsi="Tahoma" w:cs="Tahoma"/>
          <w:color w:val="000000"/>
          <w:spacing w:val="-1"/>
          <w:kern w:val="0"/>
          <w:sz w:val="17"/>
          <w:szCs w:val="17"/>
        </w:rPr>
        <w:t xml:space="preserve"> </w:t>
      </w:r>
      <w:proofErr w:type="gramStart"/>
      <w:r w:rsidRPr="005C3B47">
        <w:rPr>
          <w:rFonts w:ascii="Tahoma" w:hAnsi="Tahoma" w:cs="Tahoma"/>
          <w:color w:val="000000"/>
          <w:spacing w:val="-1"/>
          <w:kern w:val="0"/>
          <w:sz w:val="17"/>
          <w:szCs w:val="17"/>
        </w:rPr>
        <w:t xml:space="preserve">Published by </w:t>
      </w:r>
      <w:proofErr w:type="spellStart"/>
      <w:r w:rsidRPr="005C3B47">
        <w:rPr>
          <w:rFonts w:ascii="Tahoma" w:hAnsi="Tahoma" w:cs="Tahoma"/>
          <w:color w:val="000000"/>
          <w:spacing w:val="-1"/>
          <w:kern w:val="0"/>
          <w:sz w:val="17"/>
          <w:szCs w:val="17"/>
        </w:rPr>
        <w:t>Baishideng</w:t>
      </w:r>
      <w:proofErr w:type="spellEnd"/>
      <w:r w:rsidRPr="005C3B47">
        <w:rPr>
          <w:rFonts w:ascii="Tahoma" w:hAnsi="Tahoma" w:cs="Tahoma"/>
          <w:color w:val="000000"/>
          <w:spacing w:val="-1"/>
          <w:kern w:val="0"/>
          <w:sz w:val="17"/>
          <w:szCs w:val="17"/>
        </w:rPr>
        <w:t xml:space="preserve"> Publishing Group Inc.</w:t>
      </w:r>
      <w:proofErr w:type="gramEnd"/>
      <w:r w:rsidRPr="005C3B47">
        <w:rPr>
          <w:rFonts w:ascii="Tahoma" w:hAnsi="Tahoma" w:cs="Tahoma"/>
          <w:color w:val="000000"/>
          <w:spacing w:val="-1"/>
          <w:kern w:val="0"/>
          <w:sz w:val="17"/>
          <w:szCs w:val="17"/>
        </w:rPr>
        <w:t xml:space="preserve"> All rights reserved.</w:t>
      </w:r>
    </w:p>
    <w:p w:rsidR="000F5F14" w:rsidRDefault="000F5F14" w:rsidP="000F5F14">
      <w:pPr>
        <w:suppressAutoHyphens/>
        <w:autoSpaceDE w:val="0"/>
        <w:autoSpaceDN w:val="0"/>
        <w:adjustRightInd w:val="0"/>
        <w:spacing w:line="230" w:lineRule="atLeast"/>
        <w:textAlignment w:val="center"/>
        <w:rPr>
          <w:rFonts w:hint="eastAsia"/>
          <w:color w:val="000000"/>
          <w:spacing w:val="-2"/>
          <w:kern w:val="0"/>
          <w:sz w:val="18"/>
          <w:szCs w:val="18"/>
        </w:rPr>
      </w:pPr>
    </w:p>
    <w:p w:rsidR="000F5F14" w:rsidRPr="00A742D9" w:rsidRDefault="000F5F14" w:rsidP="000F5F14">
      <w:pPr>
        <w:suppressAutoHyphens/>
        <w:autoSpaceDE w:val="0"/>
        <w:autoSpaceDN w:val="0"/>
        <w:adjustRightInd w:val="0"/>
        <w:spacing w:line="230" w:lineRule="atLeast"/>
        <w:textAlignment w:val="center"/>
        <w:rPr>
          <w:i/>
          <w:iCs/>
          <w:color w:val="000000"/>
          <w:spacing w:val="-2"/>
          <w:kern w:val="0"/>
          <w:sz w:val="18"/>
          <w:szCs w:val="18"/>
        </w:rPr>
      </w:pPr>
      <w:proofErr w:type="gramStart"/>
      <w:r w:rsidRPr="00A742D9">
        <w:rPr>
          <w:color w:val="000000"/>
          <w:spacing w:val="-2"/>
          <w:kern w:val="0"/>
          <w:sz w:val="18"/>
          <w:szCs w:val="18"/>
        </w:rPr>
        <w:t xml:space="preserve">Johari AN, </w:t>
      </w:r>
      <w:proofErr w:type="spellStart"/>
      <w:r w:rsidRPr="00A742D9">
        <w:rPr>
          <w:color w:val="000000"/>
          <w:spacing w:val="-2"/>
          <w:kern w:val="0"/>
          <w:sz w:val="18"/>
          <w:szCs w:val="18"/>
        </w:rPr>
        <w:t>Nemade</w:t>
      </w:r>
      <w:proofErr w:type="spellEnd"/>
      <w:r w:rsidRPr="00A742D9">
        <w:rPr>
          <w:color w:val="000000"/>
          <w:spacing w:val="-2"/>
          <w:kern w:val="0"/>
          <w:sz w:val="18"/>
          <w:szCs w:val="18"/>
        </w:rPr>
        <w:t xml:space="preserve"> AS.</w:t>
      </w:r>
      <w:proofErr w:type="gramEnd"/>
      <w:r w:rsidRPr="00A742D9">
        <w:rPr>
          <w:color w:val="000000"/>
          <w:spacing w:val="-2"/>
          <w:kern w:val="0"/>
          <w:sz w:val="18"/>
          <w:szCs w:val="18"/>
        </w:rPr>
        <w:t xml:space="preserve"> Growing spine deformities: Are magnetic rods the final answer? </w:t>
      </w:r>
      <w:r w:rsidRPr="00A742D9">
        <w:rPr>
          <w:i/>
          <w:iCs/>
          <w:color w:val="000000"/>
          <w:kern w:val="0"/>
          <w:sz w:val="18"/>
          <w:szCs w:val="18"/>
        </w:rPr>
        <w:t xml:space="preserve">World J </w:t>
      </w:r>
      <w:proofErr w:type="spellStart"/>
      <w:r w:rsidRPr="00A742D9">
        <w:rPr>
          <w:i/>
          <w:iCs/>
          <w:color w:val="000000"/>
          <w:kern w:val="0"/>
          <w:sz w:val="18"/>
          <w:szCs w:val="18"/>
        </w:rPr>
        <w:t>Orthop</w:t>
      </w:r>
      <w:proofErr w:type="spellEnd"/>
      <w:r w:rsidRPr="00A742D9">
        <w:rPr>
          <w:color w:val="000000"/>
          <w:spacing w:val="-2"/>
          <w:kern w:val="0"/>
          <w:sz w:val="18"/>
          <w:szCs w:val="18"/>
        </w:rPr>
        <w:t xml:space="preserve"> 2017; 8(4): 295-</w:t>
      </w:r>
      <w:proofErr w:type="gramStart"/>
      <w:r w:rsidRPr="00A742D9">
        <w:rPr>
          <w:color w:val="000000"/>
          <w:spacing w:val="-2"/>
          <w:kern w:val="0"/>
          <w:sz w:val="18"/>
          <w:szCs w:val="18"/>
        </w:rPr>
        <w:t>300  Available</w:t>
      </w:r>
      <w:proofErr w:type="gramEnd"/>
      <w:r w:rsidRPr="00A742D9">
        <w:rPr>
          <w:color w:val="000000"/>
          <w:spacing w:val="-2"/>
          <w:kern w:val="0"/>
          <w:sz w:val="18"/>
          <w:szCs w:val="18"/>
        </w:rPr>
        <w:t xml:space="preserve"> from: URL: http://www.wjgnet.com/</w:t>
      </w:r>
      <w:r w:rsidRPr="00A742D9">
        <w:rPr>
          <w:color w:val="000000"/>
          <w:kern w:val="0"/>
          <w:sz w:val="18"/>
          <w:szCs w:val="18"/>
        </w:rPr>
        <w:t>2218-5836</w:t>
      </w:r>
      <w:r w:rsidRPr="00A742D9">
        <w:rPr>
          <w:color w:val="000000"/>
          <w:spacing w:val="-2"/>
          <w:kern w:val="0"/>
          <w:sz w:val="18"/>
          <w:szCs w:val="18"/>
        </w:rPr>
        <w:t>/full/v8/i4/295.htm  DOI: http://dx.doi.org/10.5312/wjo.v8.i4.295</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A742D9">
        <w:rPr>
          <w:b/>
          <w:bCs/>
          <w:color w:val="000000"/>
          <w:spacing w:val="-3"/>
          <w:kern w:val="0"/>
          <w:sz w:val="19"/>
          <w:szCs w:val="19"/>
        </w:rPr>
        <w:t>Core tip:</w:t>
      </w:r>
      <w:r w:rsidRPr="00A742D9">
        <w:rPr>
          <w:rFonts w:ascii="Tahoma" w:hAnsi="Tahoma" w:cs="Tahoma"/>
          <w:b/>
          <w:bCs/>
          <w:color w:val="000000"/>
          <w:spacing w:val="-1"/>
          <w:kern w:val="0"/>
          <w:sz w:val="19"/>
          <w:szCs w:val="19"/>
        </w:rPr>
        <w:t xml:space="preserve"> </w:t>
      </w:r>
      <w:r w:rsidRPr="00A742D9">
        <w:rPr>
          <w:rFonts w:ascii="Tahoma" w:hAnsi="Tahoma" w:cs="Tahoma"/>
          <w:color w:val="000000"/>
          <w:spacing w:val="-2"/>
          <w:kern w:val="0"/>
          <w:sz w:val="19"/>
          <w:szCs w:val="19"/>
        </w:rPr>
        <w:t xml:space="preserve">This editorial focuses on the current status of magnet driven growth rods in the management of Early Onset Scoliosis (EOS). The editorial gives a background of this technology </w:t>
      </w:r>
      <w:proofErr w:type="gramStart"/>
      <w:r w:rsidRPr="00A742D9">
        <w:rPr>
          <w:rFonts w:ascii="Tahoma" w:hAnsi="Tahoma" w:cs="Tahoma"/>
          <w:color w:val="000000"/>
          <w:spacing w:val="-2"/>
          <w:kern w:val="0"/>
          <w:sz w:val="19"/>
          <w:szCs w:val="19"/>
        </w:rPr>
        <w:t>vis</w:t>
      </w:r>
      <w:proofErr w:type="gramEnd"/>
      <w:r w:rsidRPr="00A742D9">
        <w:rPr>
          <w:rFonts w:ascii="Tahoma" w:hAnsi="Tahoma" w:cs="Tahoma"/>
          <w:color w:val="000000"/>
          <w:spacing w:val="-2"/>
          <w:kern w:val="0"/>
          <w:sz w:val="19"/>
          <w:szCs w:val="19"/>
        </w:rPr>
        <w:t xml:space="preserve"> a vis the traditional growth rods and looks at the advantages, limitations and com</w:t>
      </w:r>
      <w:r w:rsidRPr="00A742D9">
        <w:rPr>
          <w:rFonts w:ascii="Tahoma" w:hAnsi="Tahoma" w:cs="Tahoma"/>
          <w:color w:val="000000"/>
          <w:spacing w:val="-2"/>
          <w:kern w:val="0"/>
          <w:sz w:val="19"/>
          <w:szCs w:val="19"/>
        </w:rPr>
        <w:softHyphen/>
        <w:t xml:space="preserve">plications associated with the magnetic growth rods. Also its effects on lung function and cost comparison with the traditional growth rods is made. The authors attempt to answer the question “Are magnetic growth rods the final answer for EOS?” in the light of the world literature and personal experience on the above subject.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hint="eastAsia"/>
          <w:b/>
          <w:bCs/>
          <w:color w:val="000000"/>
          <w:spacing w:val="-2"/>
          <w:kern w:val="0"/>
          <w:sz w:val="24"/>
          <w:u w:val="single"/>
        </w:rPr>
        <w:t>TEXT</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Progressive Early-Onset Scoliosis (EOS) has remained a management challenge for decades with surgical management themes changing from early operative fusion to the more recent </w:t>
      </w:r>
      <w:proofErr w:type="spellStart"/>
      <w:r w:rsidRPr="00A742D9">
        <w:rPr>
          <w:rFonts w:ascii="Verdana" w:hAnsi="Verdana" w:cs="Verdana"/>
          <w:color w:val="000000"/>
          <w:spacing w:val="-11"/>
          <w:kern w:val="0"/>
          <w:sz w:val="18"/>
          <w:szCs w:val="18"/>
        </w:rPr>
        <w:t>fusionless</w:t>
      </w:r>
      <w:proofErr w:type="spellEnd"/>
      <w:r w:rsidRPr="00A742D9">
        <w:rPr>
          <w:rFonts w:ascii="Verdana" w:hAnsi="Verdana" w:cs="Verdana"/>
          <w:color w:val="000000"/>
          <w:spacing w:val="-11"/>
          <w:kern w:val="0"/>
          <w:sz w:val="18"/>
          <w:szCs w:val="18"/>
        </w:rPr>
        <w:t xml:space="preserve"> surgeries. With this there </w:t>
      </w:r>
      <w:r w:rsidRPr="00A742D9">
        <w:rPr>
          <w:rFonts w:ascii="Verdana" w:hAnsi="Verdana" w:cs="Verdana"/>
          <w:color w:val="000000"/>
          <w:spacing w:val="-11"/>
          <w:kern w:val="0"/>
          <w:sz w:val="18"/>
          <w:szCs w:val="18"/>
        </w:rPr>
        <w:lastRenderedPageBreak/>
        <w:t>has been an increased interest to find an ideal tool to reach the goal with minimal complications. Desirable characteristics include ease of instrumentation without age restrictions, minimum number of surgeries for curve control or reduction with minimum hardware problems. The advantages and disadvantages of various growth friendly instruments are noted in Table 1.</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EVOLUTION OF A NEW IMPLANT</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The thought of achieving distraction without repeat surgical interventions started with </w:t>
      </w:r>
      <w:proofErr w:type="spellStart"/>
      <w:r w:rsidRPr="00A742D9">
        <w:rPr>
          <w:rFonts w:ascii="Verdana" w:hAnsi="Verdana" w:cs="Verdana"/>
          <w:color w:val="000000"/>
          <w:spacing w:val="-11"/>
          <w:kern w:val="0"/>
          <w:sz w:val="18"/>
          <w:szCs w:val="18"/>
        </w:rPr>
        <w:t>Takaso</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w:t>
      </w:r>
      <w:r w:rsidRPr="00A742D9">
        <w:rPr>
          <w:rFonts w:ascii="Verdana" w:hAnsi="Verdana" w:cs="Verdana"/>
          <w:color w:val="000000"/>
          <w:spacing w:val="-11"/>
          <w:kern w:val="0"/>
          <w:sz w:val="18"/>
          <w:szCs w:val="18"/>
        </w:rPr>
        <w:t xml:space="preserve">. In 1998 they devised a growing rod that could be elongated with a remote controller. The rod contained a motor with remote control receiver (placed in the abdominal cavity). </w:t>
      </w:r>
      <w:r w:rsidRPr="00A742D9">
        <w:rPr>
          <w:rFonts w:ascii="Verdana" w:hAnsi="Verdana" w:cs="Verdana"/>
          <w:color w:val="000000"/>
          <w:spacing w:val="-13"/>
          <w:kern w:val="0"/>
          <w:sz w:val="18"/>
          <w:szCs w:val="18"/>
        </w:rPr>
        <w:t>In their experimental study on induced scoliosis in</w:t>
      </w:r>
      <w:r w:rsidRPr="00A742D9">
        <w:rPr>
          <w:rFonts w:ascii="Verdana" w:hAnsi="Verdana" w:cs="Verdana"/>
          <w:color w:val="000000"/>
          <w:spacing w:val="-11"/>
          <w:kern w:val="0"/>
          <w:sz w:val="18"/>
          <w:szCs w:val="18"/>
        </w:rPr>
        <w:t xml:space="preserve"> beagle dogs they could achieve correction of curves by 3 weekly distractions using external remote controller non-invasively with the study animal awake. The limitations of the instrument were size of the outer cylinder of the rod (16 mm) and the site for placement of the remote control receiver.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BEGINNING OF MAGNETIC ERA (MAGNET CONTROLLED GROWING RODS, MCGR) </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The very first report of a magnetic rod being used for scoliosis dates back to 2004 when Jean </w:t>
      </w:r>
      <w:proofErr w:type="spellStart"/>
      <w:r w:rsidRPr="00A742D9">
        <w:rPr>
          <w:rFonts w:ascii="Verdana" w:hAnsi="Verdana" w:cs="Verdana"/>
          <w:color w:val="000000"/>
          <w:spacing w:val="-9"/>
          <w:kern w:val="0"/>
          <w:sz w:val="18"/>
          <w:szCs w:val="18"/>
        </w:rPr>
        <w:t>Dubousset</w:t>
      </w:r>
      <w:proofErr w:type="spellEnd"/>
      <w:r w:rsidRPr="00A742D9">
        <w:rPr>
          <w:rFonts w:ascii="Verdana" w:hAnsi="Verdana" w:cs="Verdana"/>
          <w:color w:val="000000"/>
          <w:spacing w:val="-9"/>
          <w:kern w:val="0"/>
          <w:sz w:val="18"/>
          <w:szCs w:val="18"/>
        </w:rPr>
        <w:t xml:space="preserve"> and Arnaud developed and used the </w:t>
      </w:r>
      <w:proofErr w:type="spellStart"/>
      <w:r w:rsidRPr="00A742D9">
        <w:rPr>
          <w:rFonts w:ascii="Verdana" w:hAnsi="Verdana" w:cs="Verdana"/>
          <w:color w:val="000000"/>
          <w:spacing w:val="-9"/>
          <w:kern w:val="0"/>
          <w:sz w:val="18"/>
          <w:szCs w:val="18"/>
        </w:rPr>
        <w:t>Phenix</w:t>
      </w:r>
      <w:proofErr w:type="spellEnd"/>
      <w:r w:rsidRPr="00A742D9">
        <w:rPr>
          <w:rFonts w:ascii="Verdana" w:hAnsi="Verdana" w:cs="Verdana"/>
          <w:color w:val="000000"/>
          <w:spacing w:val="-9"/>
          <w:kern w:val="0"/>
          <w:sz w:val="18"/>
          <w:szCs w:val="18"/>
        </w:rPr>
        <w:t xml:space="preserve"> device. Arnaud </w:t>
      </w:r>
      <w:proofErr w:type="spellStart"/>
      <w:r w:rsidRPr="00A742D9">
        <w:rPr>
          <w:rFonts w:ascii="Verdana" w:hAnsi="Verdana" w:cs="Verdana"/>
          <w:color w:val="000000"/>
          <w:spacing w:val="-9"/>
          <w:kern w:val="0"/>
          <w:sz w:val="18"/>
          <w:szCs w:val="18"/>
        </w:rPr>
        <w:t>Souberian</w:t>
      </w:r>
      <w:proofErr w:type="spellEnd"/>
      <w:r w:rsidRPr="00A742D9">
        <w:rPr>
          <w:rFonts w:ascii="Verdana" w:hAnsi="Verdana" w:cs="Verdana"/>
          <w:color w:val="000000"/>
          <w:spacing w:val="-9"/>
          <w:kern w:val="0"/>
          <w:sz w:val="18"/>
          <w:szCs w:val="18"/>
        </w:rPr>
        <w:t xml:space="preserve"> a French aeronautical engineer adopted the idea from expandable rod for bone </w:t>
      </w:r>
      <w:proofErr w:type="gramStart"/>
      <w:r w:rsidRPr="00A742D9">
        <w:rPr>
          <w:rFonts w:ascii="Verdana" w:hAnsi="Verdana" w:cs="Verdana"/>
          <w:color w:val="000000"/>
          <w:spacing w:val="-9"/>
          <w:kern w:val="0"/>
          <w:sz w:val="18"/>
          <w:szCs w:val="18"/>
        </w:rPr>
        <w:t>tumors</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2,3]</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The </w:t>
      </w:r>
      <w:proofErr w:type="spellStart"/>
      <w:r w:rsidRPr="00A742D9">
        <w:rPr>
          <w:rFonts w:ascii="Verdana" w:hAnsi="Verdana" w:cs="Verdana"/>
          <w:color w:val="000000"/>
          <w:spacing w:val="-9"/>
          <w:kern w:val="0"/>
          <w:sz w:val="18"/>
          <w:szCs w:val="18"/>
        </w:rPr>
        <w:t>Phenix</w:t>
      </w:r>
      <w:proofErr w:type="spellEnd"/>
      <w:r w:rsidRPr="00A742D9">
        <w:rPr>
          <w:rFonts w:ascii="Verdana" w:hAnsi="Verdana" w:cs="Verdana"/>
          <w:color w:val="000000"/>
          <w:spacing w:val="-9"/>
          <w:kern w:val="0"/>
          <w:sz w:val="18"/>
          <w:szCs w:val="18"/>
        </w:rPr>
        <w:t xml:space="preserve"> device consisted of a magnetically controlled extensible rod that was distracted by placing a permanent magnet on the skin over the spine at home. It was first used in 8 paralytic patients. The clinical outcomes of this device were extremely limited. </w:t>
      </w:r>
      <w:proofErr w:type="spellStart"/>
      <w:r w:rsidRPr="00A742D9">
        <w:rPr>
          <w:rFonts w:ascii="Verdana" w:hAnsi="Verdana" w:cs="Verdana"/>
          <w:color w:val="000000"/>
          <w:spacing w:val="-9"/>
          <w:kern w:val="0"/>
          <w:sz w:val="18"/>
          <w:szCs w:val="18"/>
        </w:rPr>
        <w:t>Miladi</w:t>
      </w:r>
      <w:proofErr w:type="spellEnd"/>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4]</w:t>
      </w:r>
      <w:r w:rsidRPr="00A742D9">
        <w:rPr>
          <w:rFonts w:ascii="Verdana" w:hAnsi="Verdana" w:cs="Verdana"/>
          <w:color w:val="000000"/>
          <w:spacing w:val="-9"/>
          <w:kern w:val="0"/>
          <w:sz w:val="18"/>
          <w:szCs w:val="18"/>
        </w:rPr>
        <w:t xml:space="preserve"> reported a limited human experience on them.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spellStart"/>
      <w:r w:rsidRPr="00A742D9">
        <w:rPr>
          <w:rFonts w:ascii="Verdana" w:hAnsi="Verdana" w:cs="Verdana"/>
          <w:color w:val="000000"/>
          <w:spacing w:val="-9"/>
          <w:kern w:val="0"/>
          <w:sz w:val="18"/>
          <w:szCs w:val="18"/>
        </w:rPr>
        <w:t>Akbarnia</w:t>
      </w:r>
      <w:proofErr w:type="spellEnd"/>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5]</w:t>
      </w:r>
      <w:r w:rsidRPr="00A742D9">
        <w:rPr>
          <w:rFonts w:ascii="Verdana" w:hAnsi="Verdana" w:cs="Verdana"/>
          <w:color w:val="000000"/>
          <w:spacing w:val="-9"/>
          <w:kern w:val="0"/>
          <w:sz w:val="18"/>
          <w:szCs w:val="18"/>
        </w:rPr>
        <w:t xml:space="preserve"> in 2009 presented the first technical note on Ellipse Technology </w:t>
      </w:r>
      <w:proofErr w:type="spellStart"/>
      <w:r w:rsidRPr="00A742D9">
        <w:rPr>
          <w:rFonts w:ascii="Verdana" w:hAnsi="Verdana" w:cs="Verdana"/>
          <w:color w:val="000000"/>
          <w:spacing w:val="-9"/>
          <w:kern w:val="0"/>
          <w:sz w:val="18"/>
          <w:szCs w:val="18"/>
        </w:rPr>
        <w:t>Inc</w:t>
      </w:r>
      <w:proofErr w:type="spellEnd"/>
      <w:r w:rsidRPr="00A742D9">
        <w:rPr>
          <w:rFonts w:ascii="Verdana" w:hAnsi="Verdana" w:cs="Verdana"/>
          <w:color w:val="000000"/>
          <w:spacing w:val="-9"/>
          <w:kern w:val="0"/>
          <w:sz w:val="18"/>
          <w:szCs w:val="18"/>
        </w:rPr>
        <w:t xml:space="preserve"> Device, wherein an implantable magnetic rod was distracted by external adjustment device. It was aimed at providing distraction to the spine by non-surgical means.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11"/>
          <w:kern w:val="0"/>
          <w:sz w:val="18"/>
          <w:szCs w:val="18"/>
        </w:rPr>
        <w:t xml:space="preserve">The next breakthrough came in 2012 when </w:t>
      </w:r>
      <w:proofErr w:type="spellStart"/>
      <w:r w:rsidRPr="00A742D9">
        <w:rPr>
          <w:rFonts w:ascii="Verdana" w:hAnsi="Verdana" w:cs="Verdana"/>
          <w:color w:val="000000"/>
          <w:spacing w:val="-11"/>
          <w:kern w:val="0"/>
          <w:sz w:val="18"/>
          <w:szCs w:val="18"/>
        </w:rPr>
        <w:t>Akbarnia</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5]</w:t>
      </w:r>
      <w:r w:rsidRPr="00A742D9">
        <w:rPr>
          <w:rFonts w:ascii="Verdana" w:hAnsi="Verdana" w:cs="Verdana"/>
          <w:color w:val="000000"/>
          <w:spacing w:val="-11"/>
          <w:kern w:val="0"/>
          <w:sz w:val="18"/>
          <w:szCs w:val="18"/>
        </w:rPr>
        <w:t xml:space="preserve"> published their report on MAGEC </w:t>
      </w:r>
      <w:proofErr w:type="spellStart"/>
      <w:r w:rsidRPr="00A742D9">
        <w:rPr>
          <w:rFonts w:ascii="Verdana" w:hAnsi="Verdana" w:cs="Verdana"/>
          <w:color w:val="000000"/>
          <w:spacing w:val="-11"/>
          <w:kern w:val="0"/>
          <w:sz w:val="18"/>
          <w:szCs w:val="18"/>
        </w:rPr>
        <w:t>rod</w:t>
      </w:r>
      <w:proofErr w:type="spellEnd"/>
      <w:r w:rsidRPr="00A742D9">
        <w:rPr>
          <w:rFonts w:ascii="Verdana" w:hAnsi="Verdana" w:cs="Verdana"/>
          <w:color w:val="000000"/>
          <w:spacing w:val="-11"/>
          <w:kern w:val="0"/>
          <w:sz w:val="18"/>
          <w:szCs w:val="18"/>
        </w:rPr>
        <w:t xml:space="preserve"> in an ex</w:t>
      </w:r>
      <w:r w:rsidRPr="00A742D9">
        <w:rPr>
          <w:rFonts w:ascii="Verdana" w:hAnsi="Verdana" w:cs="Verdana"/>
          <w:color w:val="000000"/>
          <w:spacing w:val="-11"/>
          <w:kern w:val="0"/>
          <w:sz w:val="18"/>
          <w:szCs w:val="18"/>
        </w:rPr>
        <w:softHyphen/>
        <w:t>perimental study on Yucatan pigs</w:t>
      </w:r>
      <w:r w:rsidRPr="00A742D9">
        <w:rPr>
          <w:rFonts w:ascii="Verdana" w:hAnsi="Verdana" w:cs="Verdana"/>
          <w:color w:val="000000"/>
          <w:spacing w:val="-11"/>
          <w:kern w:val="0"/>
          <w:sz w:val="18"/>
          <w:szCs w:val="18"/>
          <w:vertAlign w:val="superscript"/>
        </w:rPr>
        <w:t>[6]</w:t>
      </w:r>
      <w:r w:rsidRPr="00A742D9">
        <w:rPr>
          <w:rFonts w:ascii="Verdana" w:hAnsi="Verdana" w:cs="Verdana"/>
          <w:color w:val="000000"/>
          <w:spacing w:val="-11"/>
          <w:kern w:val="0"/>
          <w:sz w:val="18"/>
          <w:szCs w:val="18"/>
        </w:rPr>
        <w:t>. In this well-designed study, the authors implanted the MAGEC rods designed by Ellipse technologies and compared the results with a sham group. The rod consisted of an actuator that had a magnet and could not be contoured. The proximal and distal parts could be contoured. Distraction was carried out at 7 mm/</w:t>
      </w:r>
      <w:proofErr w:type="spellStart"/>
      <w:r w:rsidRPr="00A742D9">
        <w:rPr>
          <w:rFonts w:ascii="Verdana" w:hAnsi="Verdana" w:cs="Verdana"/>
          <w:color w:val="000000"/>
          <w:spacing w:val="-11"/>
          <w:kern w:val="0"/>
          <w:sz w:val="18"/>
          <w:szCs w:val="18"/>
        </w:rPr>
        <w:t>wk</w:t>
      </w:r>
      <w:proofErr w:type="spellEnd"/>
      <w:r w:rsidRPr="00A742D9">
        <w:rPr>
          <w:rFonts w:ascii="Verdana" w:hAnsi="Verdana" w:cs="Verdana"/>
          <w:color w:val="000000"/>
          <w:spacing w:val="-11"/>
          <w:kern w:val="0"/>
          <w:sz w:val="18"/>
          <w:szCs w:val="18"/>
        </w:rPr>
        <w:t xml:space="preserve"> for 7 </w:t>
      </w:r>
      <w:proofErr w:type="spellStart"/>
      <w:r w:rsidRPr="00A742D9">
        <w:rPr>
          <w:rFonts w:ascii="Verdana" w:hAnsi="Verdana" w:cs="Verdana"/>
          <w:color w:val="000000"/>
          <w:spacing w:val="-11"/>
          <w:kern w:val="0"/>
          <w:sz w:val="18"/>
          <w:szCs w:val="18"/>
        </w:rPr>
        <w:t>wk</w:t>
      </w:r>
      <w:proofErr w:type="spellEnd"/>
      <w:r w:rsidRPr="00A742D9">
        <w:rPr>
          <w:rFonts w:ascii="Verdana" w:hAnsi="Verdana" w:cs="Verdana"/>
          <w:color w:val="000000"/>
          <w:spacing w:val="-11"/>
          <w:kern w:val="0"/>
          <w:sz w:val="18"/>
          <w:szCs w:val="18"/>
        </w:rPr>
        <w:t xml:space="preserve"> with the help of an external adjustment device. At the end of 10 </w:t>
      </w:r>
      <w:proofErr w:type="spellStart"/>
      <w:r w:rsidRPr="00A742D9">
        <w:rPr>
          <w:rFonts w:ascii="Verdana" w:hAnsi="Verdana" w:cs="Verdana"/>
          <w:color w:val="000000"/>
          <w:spacing w:val="-11"/>
          <w:kern w:val="0"/>
          <w:sz w:val="18"/>
          <w:szCs w:val="18"/>
        </w:rPr>
        <w:t>wk</w:t>
      </w:r>
      <w:proofErr w:type="spellEnd"/>
      <w:r w:rsidRPr="00A742D9">
        <w:rPr>
          <w:rFonts w:ascii="Verdana" w:hAnsi="Verdana" w:cs="Verdana"/>
          <w:color w:val="000000"/>
          <w:spacing w:val="-11"/>
          <w:kern w:val="0"/>
          <w:sz w:val="18"/>
          <w:szCs w:val="18"/>
        </w:rPr>
        <w:t xml:space="preserve"> of the study they found a significant difference in the vertebral unit height in experimental (MAGEC rod) as compared to sham group. There were no rod related complications. Histological data of the para-aortic lymph nodes revealed inflammatory cells in 2/5 in experimental and 1/3 in sham group. No abnormalities were found in liver, spleen and kidney biopsies.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A742D9">
        <w:rPr>
          <w:rFonts w:ascii="Verdana" w:hAnsi="Verdana" w:cs="Verdana"/>
          <w:color w:val="000000"/>
          <w:spacing w:val="-13"/>
          <w:kern w:val="0"/>
          <w:sz w:val="18"/>
          <w:szCs w:val="18"/>
        </w:rPr>
        <w:t xml:space="preserve">The post implant removal magnetic resonance imaging (MRI) showed healthy discs and the cord was found to be normal. They could achieve 80% of distraction given by the external adjustment device.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INDICATIONS</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Magnetic rods have been designed for EOS of varied etiologies including neuromuscular, idiopathic, congenital, </w:t>
      </w:r>
      <w:r w:rsidRPr="00A742D9">
        <w:rPr>
          <w:rFonts w:ascii="Verdana" w:hAnsi="Verdana" w:cs="Verdana"/>
          <w:i/>
          <w:iCs/>
          <w:color w:val="000000"/>
          <w:spacing w:val="-11"/>
          <w:kern w:val="0"/>
          <w:sz w:val="18"/>
          <w:szCs w:val="18"/>
        </w:rPr>
        <w:t>etc</w:t>
      </w:r>
      <w:r w:rsidRPr="00A742D9">
        <w:rPr>
          <w:rFonts w:ascii="Verdana" w:hAnsi="Verdana" w:cs="Verdana"/>
          <w:color w:val="000000"/>
          <w:spacing w:val="-11"/>
          <w:kern w:val="0"/>
          <w:sz w:val="18"/>
          <w:szCs w:val="18"/>
        </w:rPr>
        <w:t xml:space="preserve">. The indications can be extended to a slightly elder age group up to 12 years in selected cases. Because of the limitations of size of the rod most studies have used the rods after 3 to 4 years of age with scoliosis involving the thoracic spine predominantly. It can be used for the more rigid congenital varieties, the results of distraction may not </w:t>
      </w:r>
      <w:r w:rsidRPr="00A742D9">
        <w:rPr>
          <w:rFonts w:ascii="Verdana" w:hAnsi="Verdana" w:cs="Verdana"/>
          <w:color w:val="000000"/>
          <w:spacing w:val="-11"/>
          <w:kern w:val="0"/>
          <w:sz w:val="18"/>
          <w:szCs w:val="18"/>
        </w:rPr>
        <w:lastRenderedPageBreak/>
        <w:t xml:space="preserve">be favorable, but the fact that the rod can act as an internal brace in itself can be of help in maintaining curvature.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MAGNET CONTROLLED GROWING RODS IN THE RECENT ERA </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Many studies have been published in last couple of years showing its efficacy in humans covering various aspects of EOS.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3"/>
          <w:kern w:val="0"/>
          <w:sz w:val="18"/>
          <w:szCs w:val="18"/>
        </w:rPr>
        <w:t xml:space="preserve">In the very first publication on the experience </w:t>
      </w:r>
      <w:r w:rsidRPr="00A742D9">
        <w:rPr>
          <w:rFonts w:ascii="Verdana" w:hAnsi="Verdana" w:cs="Verdana"/>
          <w:color w:val="000000"/>
          <w:spacing w:val="-11"/>
          <w:kern w:val="0"/>
          <w:sz w:val="18"/>
          <w:szCs w:val="18"/>
        </w:rPr>
        <w:t xml:space="preserve">of MAGEC in humans, Cheung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7]</w:t>
      </w:r>
      <w:r w:rsidRPr="00A742D9">
        <w:rPr>
          <w:rFonts w:ascii="Verdana" w:hAnsi="Verdana" w:cs="Verdana"/>
          <w:color w:val="000000"/>
          <w:spacing w:val="-11"/>
          <w:kern w:val="0"/>
          <w:sz w:val="18"/>
          <w:szCs w:val="18"/>
        </w:rPr>
        <w:t xml:space="preserve"> described the out</w:t>
      </w:r>
      <w:r w:rsidRPr="00A742D9">
        <w:rPr>
          <w:rFonts w:ascii="Verdana" w:hAnsi="Verdana" w:cs="Verdana"/>
          <w:color w:val="000000"/>
          <w:spacing w:val="-11"/>
          <w:kern w:val="0"/>
          <w:sz w:val="18"/>
          <w:szCs w:val="18"/>
        </w:rPr>
        <w:softHyphen/>
        <w:t xml:space="preserve">comes in 2 (one of </w:t>
      </w:r>
      <w:proofErr w:type="spellStart"/>
      <w:r w:rsidRPr="00A742D9">
        <w:rPr>
          <w:rFonts w:ascii="Verdana" w:hAnsi="Verdana" w:cs="Verdana"/>
          <w:color w:val="000000"/>
          <w:spacing w:val="-11"/>
          <w:kern w:val="0"/>
          <w:sz w:val="18"/>
          <w:szCs w:val="18"/>
        </w:rPr>
        <w:t>Marfan’s</w:t>
      </w:r>
      <w:proofErr w:type="spellEnd"/>
      <w:r w:rsidRPr="00A742D9">
        <w:rPr>
          <w:rFonts w:ascii="Verdana" w:hAnsi="Verdana" w:cs="Verdana"/>
          <w:color w:val="000000"/>
          <w:spacing w:val="-11"/>
          <w:kern w:val="0"/>
          <w:sz w:val="18"/>
          <w:szCs w:val="18"/>
        </w:rPr>
        <w:t xml:space="preserve"> and other AIS) of the 5 patients who completed 2 years of follow-up. </w:t>
      </w:r>
      <w:proofErr w:type="gramStart"/>
      <w:r w:rsidRPr="00A742D9">
        <w:rPr>
          <w:rFonts w:ascii="Verdana" w:hAnsi="Verdana" w:cs="Verdana"/>
          <w:color w:val="000000"/>
          <w:spacing w:val="-11"/>
          <w:kern w:val="0"/>
          <w:sz w:val="18"/>
          <w:szCs w:val="18"/>
        </w:rPr>
        <w:t>Length of instrumented segment increased by mean of 1.9 mm with each distraction (1.5-2 mm/</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w:t>
      </w:r>
      <w:proofErr w:type="gramEnd"/>
      <w:r w:rsidRPr="00A742D9">
        <w:rPr>
          <w:rFonts w:ascii="Verdana" w:hAnsi="Verdana" w:cs="Verdana"/>
          <w:color w:val="000000"/>
          <w:spacing w:val="-11"/>
          <w:kern w:val="0"/>
          <w:sz w:val="18"/>
          <w:szCs w:val="18"/>
        </w:rPr>
        <w:t xml:space="preserve"> There were no implant related complications and no patient complained of pain. All the patients were satisfied with the procedure and had a good functional outcome as per the SRS-30 questionnaire. There was only one instance of loss of distraction that was rectified with the rod design.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11"/>
          <w:kern w:val="0"/>
          <w:sz w:val="18"/>
          <w:szCs w:val="18"/>
        </w:rPr>
        <w:t xml:space="preserve">Subsequent 3 years have seen a burst of papers on MAGEC exploring its efficacy. The first multicenter study of 33 patients by </w:t>
      </w:r>
      <w:proofErr w:type="spellStart"/>
      <w:r w:rsidRPr="00A742D9">
        <w:rPr>
          <w:rFonts w:ascii="Verdana" w:hAnsi="Verdana" w:cs="Verdana"/>
          <w:color w:val="000000"/>
          <w:spacing w:val="-11"/>
          <w:kern w:val="0"/>
          <w:sz w:val="18"/>
          <w:szCs w:val="18"/>
        </w:rPr>
        <w:t>Akbarnia</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8]</w:t>
      </w:r>
      <w:r w:rsidRPr="00A742D9">
        <w:rPr>
          <w:rFonts w:ascii="Verdana" w:hAnsi="Verdana" w:cs="Verdana"/>
          <w:color w:val="000000"/>
          <w:spacing w:val="-11"/>
          <w:kern w:val="0"/>
          <w:sz w:val="18"/>
          <w:szCs w:val="18"/>
        </w:rPr>
        <w:t xml:space="preserve"> documented results in 14 cases of EOS (idiopathic, neuromuscular, congenital and neurofibromatosis) treated with MAGEC rod instrumentation. The mean age was 8 year and 10 </w:t>
      </w:r>
      <w:proofErr w:type="gramStart"/>
      <w:r w:rsidRPr="00A742D9">
        <w:rPr>
          <w:rFonts w:ascii="Verdana" w:hAnsi="Verdana" w:cs="Verdana"/>
          <w:color w:val="000000"/>
          <w:spacing w:val="-11"/>
          <w:kern w:val="0"/>
          <w:sz w:val="18"/>
          <w:szCs w:val="18"/>
        </w:rPr>
        <w:t>mo</w:t>
      </w:r>
      <w:proofErr w:type="gramEnd"/>
      <w:r w:rsidRPr="00A742D9">
        <w:rPr>
          <w:rFonts w:ascii="Verdana" w:hAnsi="Verdana" w:cs="Verdana"/>
          <w:color w:val="000000"/>
          <w:spacing w:val="-11"/>
          <w:kern w:val="0"/>
          <w:sz w:val="18"/>
          <w:szCs w:val="18"/>
        </w:rPr>
        <w:t xml:space="preserve">. They compared the results of single </w:t>
      </w:r>
      <w:r w:rsidRPr="00A742D9">
        <w:rPr>
          <w:rFonts w:ascii="Verdana" w:hAnsi="Verdana" w:cs="Verdana"/>
          <w:i/>
          <w:iCs/>
          <w:color w:val="000000"/>
          <w:spacing w:val="-11"/>
          <w:kern w:val="0"/>
          <w:sz w:val="18"/>
          <w:szCs w:val="18"/>
        </w:rPr>
        <w:t>vs</w:t>
      </w:r>
      <w:r w:rsidRPr="00A742D9">
        <w:rPr>
          <w:rFonts w:ascii="Verdana" w:hAnsi="Verdana" w:cs="Verdana"/>
          <w:color w:val="000000"/>
          <w:spacing w:val="-11"/>
          <w:kern w:val="0"/>
          <w:sz w:val="18"/>
          <w:szCs w:val="18"/>
        </w:rPr>
        <w:t xml:space="preserve"> dual rods. The mean improvement in Cobb angles was 46% and 48% respectively in single and dual rods respectively. There was no significant difference in both groups in the average T1-T12 growth but the difference was significant in T1-S1 growth. Partial loss of distraction was the most common complication after 11 of 68 distractions (2 in dual and 9 in single rods). The loss was regained and maintained in subsequent distractions. No other implant related complications were noted. In none of the cases proximal junctional kyphosis was </w:t>
      </w:r>
      <w:proofErr w:type="gramStart"/>
      <w:r w:rsidRPr="00A742D9">
        <w:rPr>
          <w:rFonts w:ascii="Verdana" w:hAnsi="Verdana" w:cs="Verdana"/>
          <w:color w:val="000000"/>
          <w:spacing w:val="-11"/>
          <w:kern w:val="0"/>
          <w:sz w:val="18"/>
          <w:szCs w:val="18"/>
        </w:rPr>
        <w:t>seen</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8]</w:t>
      </w:r>
      <w:r w:rsidRPr="00A742D9">
        <w:rPr>
          <w:rFonts w:ascii="Verdana" w:hAnsi="Verdana" w:cs="Verdana"/>
          <w:color w:val="000000"/>
          <w:spacing w:val="-11"/>
          <w:kern w:val="0"/>
          <w:sz w:val="18"/>
          <w:szCs w:val="18"/>
        </w:rPr>
        <w:t>.</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A second landmark paper came from </w:t>
      </w:r>
      <w:proofErr w:type="spellStart"/>
      <w:r w:rsidRPr="00A742D9">
        <w:rPr>
          <w:rFonts w:ascii="Verdana" w:hAnsi="Verdana" w:cs="Verdana"/>
          <w:color w:val="000000"/>
          <w:spacing w:val="-11"/>
          <w:kern w:val="0"/>
          <w:sz w:val="18"/>
          <w:szCs w:val="18"/>
        </w:rPr>
        <w:t>Dannawi</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9]</w:t>
      </w:r>
      <w:r w:rsidRPr="00A742D9">
        <w:rPr>
          <w:rFonts w:ascii="Verdana" w:hAnsi="Verdana" w:cs="Verdana"/>
          <w:color w:val="000000"/>
          <w:spacing w:val="-11"/>
          <w:kern w:val="0"/>
          <w:sz w:val="18"/>
          <w:szCs w:val="18"/>
        </w:rPr>
        <w:t xml:space="preserve"> in 2013 with 34 children (mean age 8 years) of EOS with mean Cobb’s angle of 69 degrees. At a mean follow-up of 15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xml:space="preserve"> (12 to 18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xml:space="preserve">), both groups single and dual rods, had a statistically significant improvement in mean pre-operative, immediate </w:t>
      </w:r>
      <w:proofErr w:type="spellStart"/>
      <w:r w:rsidRPr="00A742D9">
        <w:rPr>
          <w:rFonts w:ascii="Verdana" w:hAnsi="Verdana" w:cs="Verdana"/>
          <w:color w:val="000000"/>
          <w:spacing w:val="-11"/>
          <w:kern w:val="0"/>
          <w:sz w:val="18"/>
          <w:szCs w:val="18"/>
        </w:rPr>
        <w:t>post operative</w:t>
      </w:r>
      <w:proofErr w:type="spellEnd"/>
      <w:r w:rsidRPr="00A742D9">
        <w:rPr>
          <w:rFonts w:ascii="Verdana" w:hAnsi="Verdana" w:cs="Verdana"/>
          <w:color w:val="000000"/>
          <w:spacing w:val="-11"/>
          <w:kern w:val="0"/>
          <w:sz w:val="18"/>
          <w:szCs w:val="18"/>
        </w:rPr>
        <w:t xml:space="preserve"> and final cobb angles and also significant increase in the mean T1-S1 distance. No patient developed a post-operative fusion. The complications met were: Superficial infection and rod breakage in 2 (one in each group), loss of distraction in 2 patients with single rod (rectified subsequently) and </w:t>
      </w:r>
      <w:proofErr w:type="gramStart"/>
      <w:r w:rsidRPr="00A742D9">
        <w:rPr>
          <w:rFonts w:ascii="Verdana" w:hAnsi="Verdana" w:cs="Verdana"/>
          <w:color w:val="000000"/>
          <w:spacing w:val="-11"/>
          <w:kern w:val="0"/>
          <w:sz w:val="18"/>
          <w:szCs w:val="18"/>
        </w:rPr>
        <w:t>hook pull</w:t>
      </w:r>
      <w:proofErr w:type="gramEnd"/>
      <w:r w:rsidRPr="00A742D9">
        <w:rPr>
          <w:rFonts w:ascii="Verdana" w:hAnsi="Verdana" w:cs="Verdana"/>
          <w:color w:val="000000"/>
          <w:spacing w:val="-11"/>
          <w:kern w:val="0"/>
          <w:sz w:val="18"/>
          <w:szCs w:val="18"/>
        </w:rPr>
        <w:t xml:space="preserve"> out in one patient with dual rod. Trimming of rod was done in one with hardware prominence. Overall complications were fewer as compared to conventional growth rods.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Hickey in their comparative study of MCGR (magnet controlled growing rods) implantation in primary (mean age 4.5 year, mean Cobb 74 degrees) </w:t>
      </w:r>
      <w:r w:rsidRPr="00A742D9">
        <w:rPr>
          <w:rFonts w:ascii="Verdana" w:hAnsi="Verdana" w:cs="Verdana"/>
          <w:i/>
          <w:iCs/>
          <w:color w:val="000000"/>
          <w:spacing w:val="-9"/>
          <w:kern w:val="0"/>
          <w:sz w:val="18"/>
          <w:szCs w:val="18"/>
        </w:rPr>
        <w:t>vs</w:t>
      </w:r>
      <w:r w:rsidRPr="00A742D9">
        <w:rPr>
          <w:rFonts w:ascii="Verdana" w:hAnsi="Verdana" w:cs="Verdana"/>
          <w:color w:val="000000"/>
          <w:spacing w:val="-9"/>
          <w:kern w:val="0"/>
          <w:sz w:val="18"/>
          <w:szCs w:val="18"/>
        </w:rPr>
        <w:t xml:space="preserve"> revision cases (mean age 10.9 years, Cobb 45 degrees) of EOS found encouraging results in term of maintenance of Cobb angle with comparable increase in the spinal growth (6 mm/year in primary, 12 mm/year in revision cases</w:t>
      </w:r>
      <w:proofErr w:type="gramStart"/>
      <w:r w:rsidRPr="00A742D9">
        <w:rPr>
          <w:rFonts w:ascii="Verdana" w:hAnsi="Verdana" w:cs="Verdana"/>
          <w:color w:val="000000"/>
          <w:spacing w:val="-9"/>
          <w:kern w:val="0"/>
          <w:sz w:val="18"/>
          <w:szCs w:val="18"/>
        </w:rPr>
        <w:t>)</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10]</w:t>
      </w:r>
      <w:r w:rsidRPr="00A742D9">
        <w:rPr>
          <w:rFonts w:ascii="Verdana" w:hAnsi="Verdana" w:cs="Verdana"/>
          <w:color w:val="000000"/>
          <w:spacing w:val="-9"/>
          <w:kern w:val="0"/>
          <w:sz w:val="18"/>
          <w:szCs w:val="18"/>
        </w:rPr>
        <w:t xml:space="preserve">. Of the two complications in primary procedure one was rod fracture and the other was proximal screw back out. In the revision group there was loss of distraction in one and failure of distraction in another.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La Rosa</w:t>
      </w:r>
      <w:r w:rsidRPr="00A742D9">
        <w:rPr>
          <w:rFonts w:ascii="Verdana" w:hAnsi="Verdana" w:cs="Verdana"/>
          <w:i/>
          <w:iCs/>
          <w:color w:val="000000"/>
          <w:spacing w:val="-9"/>
          <w:kern w:val="0"/>
          <w:sz w:val="18"/>
          <w:szCs w:val="18"/>
        </w:rPr>
        <w:t xml:space="preserve"> 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11]</w:t>
      </w:r>
      <w:r w:rsidRPr="00A742D9">
        <w:rPr>
          <w:rFonts w:ascii="Verdana" w:hAnsi="Verdana" w:cs="Verdana"/>
          <w:color w:val="000000"/>
          <w:spacing w:val="-9"/>
          <w:kern w:val="0"/>
          <w:sz w:val="18"/>
          <w:szCs w:val="18"/>
        </w:rPr>
        <w:t xml:space="preserve">, </w:t>
      </w:r>
      <w:proofErr w:type="spellStart"/>
      <w:r w:rsidRPr="00A742D9">
        <w:rPr>
          <w:rFonts w:ascii="Verdana" w:hAnsi="Verdana" w:cs="Verdana"/>
          <w:color w:val="000000"/>
          <w:spacing w:val="-9"/>
          <w:kern w:val="0"/>
          <w:sz w:val="18"/>
          <w:szCs w:val="18"/>
        </w:rPr>
        <w:t>Ridderbusch</w:t>
      </w:r>
      <w:proofErr w:type="spellEnd"/>
      <w:r w:rsidRPr="00A742D9">
        <w:rPr>
          <w:rFonts w:ascii="Verdana" w:hAnsi="Verdana" w:cs="Verdana"/>
          <w:i/>
          <w:iCs/>
          <w:color w:val="000000"/>
          <w:spacing w:val="-9"/>
          <w:kern w:val="0"/>
          <w:sz w:val="18"/>
          <w:szCs w:val="18"/>
        </w:rPr>
        <w:t xml:space="preserve"> et al</w:t>
      </w:r>
      <w:r w:rsidRPr="00A742D9">
        <w:rPr>
          <w:rFonts w:ascii="Verdana" w:hAnsi="Verdana" w:cs="Verdana"/>
          <w:color w:val="000000"/>
          <w:spacing w:val="-9"/>
          <w:kern w:val="0"/>
          <w:sz w:val="18"/>
          <w:szCs w:val="18"/>
          <w:vertAlign w:val="superscript"/>
        </w:rPr>
        <w:t>[12]</w:t>
      </w:r>
      <w:r w:rsidRPr="00A742D9">
        <w:rPr>
          <w:rFonts w:ascii="Verdana" w:hAnsi="Verdana" w:cs="Verdana"/>
          <w:color w:val="000000"/>
          <w:spacing w:val="-9"/>
          <w:kern w:val="0"/>
          <w:sz w:val="18"/>
          <w:szCs w:val="18"/>
        </w:rPr>
        <w:t xml:space="preserve"> and Yılmaz </w:t>
      </w:r>
      <w:r w:rsidRPr="00A742D9">
        <w:rPr>
          <w:rFonts w:ascii="Verdana" w:hAnsi="Verdana" w:cs="Verdana"/>
          <w:i/>
          <w:iCs/>
          <w:color w:val="000000"/>
          <w:spacing w:val="-9"/>
          <w:kern w:val="0"/>
          <w:sz w:val="18"/>
          <w:szCs w:val="18"/>
        </w:rPr>
        <w:t>et al</w:t>
      </w:r>
      <w:r w:rsidRPr="00A742D9">
        <w:rPr>
          <w:rFonts w:ascii="Verdana" w:hAnsi="Verdana" w:cs="Verdana"/>
          <w:color w:val="000000"/>
          <w:spacing w:val="-9"/>
          <w:kern w:val="0"/>
          <w:sz w:val="18"/>
          <w:szCs w:val="18"/>
          <w:vertAlign w:val="superscript"/>
        </w:rPr>
        <w:t>[13]</w:t>
      </w:r>
      <w:r w:rsidRPr="00A742D9">
        <w:rPr>
          <w:rFonts w:ascii="Verdana" w:hAnsi="Verdana" w:cs="Verdana"/>
          <w:color w:val="000000"/>
          <w:spacing w:val="-9"/>
          <w:kern w:val="0"/>
          <w:sz w:val="18"/>
          <w:szCs w:val="18"/>
        </w:rPr>
        <w:t xml:space="preserve"> in their case series of EOS with MCGR found it efficacious in allowing </w:t>
      </w:r>
      <w:proofErr w:type="spellStart"/>
      <w:r w:rsidRPr="00A742D9">
        <w:rPr>
          <w:rFonts w:ascii="Verdana" w:hAnsi="Verdana" w:cs="Verdana"/>
          <w:color w:val="000000"/>
          <w:spacing w:val="-9"/>
          <w:kern w:val="0"/>
          <w:sz w:val="18"/>
          <w:szCs w:val="18"/>
        </w:rPr>
        <w:t>non invasive</w:t>
      </w:r>
      <w:proofErr w:type="spellEnd"/>
      <w:r w:rsidRPr="00A742D9">
        <w:rPr>
          <w:rFonts w:ascii="Verdana" w:hAnsi="Verdana" w:cs="Verdana"/>
          <w:color w:val="000000"/>
          <w:spacing w:val="-9"/>
          <w:kern w:val="0"/>
          <w:sz w:val="18"/>
          <w:szCs w:val="18"/>
        </w:rPr>
        <w:t xml:space="preserve"> distraction without repeat surgeries. It achieved spinal growth comparable to conventional growth rod techniques.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Teoh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14]</w:t>
      </w:r>
      <w:r w:rsidRPr="00A742D9">
        <w:rPr>
          <w:rFonts w:ascii="Verdana" w:hAnsi="Verdana" w:cs="Verdana"/>
          <w:color w:val="000000"/>
          <w:spacing w:val="-9"/>
          <w:kern w:val="0"/>
          <w:sz w:val="18"/>
          <w:szCs w:val="18"/>
        </w:rPr>
        <w:t xml:space="preserve"> with the longest follow-up study till date could get a 43% correction of scoliosis in primary cases whereas it was only 2% in the conversion case, but the curves were maintained till the last follow-up.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IMPROVEMENT IN PULMONARY FUNCTION</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lastRenderedPageBreak/>
        <w:t xml:space="preserve">Yoon </w:t>
      </w:r>
      <w:r w:rsidRPr="00A742D9">
        <w:rPr>
          <w:rFonts w:ascii="Verdana" w:hAnsi="Verdana" w:cs="Verdana"/>
          <w:i/>
          <w:iCs/>
          <w:color w:val="000000"/>
          <w:spacing w:val="-11"/>
          <w:kern w:val="0"/>
          <w:sz w:val="18"/>
          <w:szCs w:val="18"/>
        </w:rPr>
        <w:t>et al</w:t>
      </w:r>
      <w:r w:rsidRPr="00A742D9">
        <w:rPr>
          <w:rFonts w:ascii="Verdana" w:hAnsi="Verdana" w:cs="Verdana"/>
          <w:color w:val="000000"/>
          <w:spacing w:val="-11"/>
          <w:kern w:val="0"/>
          <w:sz w:val="18"/>
          <w:szCs w:val="18"/>
          <w:vertAlign w:val="superscript"/>
        </w:rPr>
        <w:t>[15]</w:t>
      </w:r>
      <w:r w:rsidRPr="00A742D9">
        <w:rPr>
          <w:rFonts w:ascii="Verdana" w:hAnsi="Verdana" w:cs="Verdana"/>
          <w:color w:val="000000"/>
          <w:spacing w:val="-11"/>
          <w:kern w:val="0"/>
          <w:sz w:val="18"/>
          <w:szCs w:val="18"/>
        </w:rPr>
        <w:t>, in a study of the effects of MAGEC rod instrumentation on pulmonary function in cases with neuromuscular scoliosis, compared pre-operative FVC and FEV1 to the post-operative values. They found a significant improvement in the post-operative values; they felt that there may not be longitudinal improvement in the function because of the natural course of the neuro</w:t>
      </w:r>
      <w:r w:rsidRPr="00A742D9">
        <w:rPr>
          <w:rFonts w:ascii="Verdana" w:hAnsi="Verdana" w:cs="Verdana"/>
          <w:color w:val="000000"/>
          <w:spacing w:val="-11"/>
          <w:kern w:val="0"/>
          <w:sz w:val="18"/>
          <w:szCs w:val="18"/>
        </w:rPr>
        <w:softHyphen/>
        <w:t xml:space="preserve">muscular etiology, but the benefits of avoidance of repeat </w:t>
      </w:r>
      <w:proofErr w:type="spellStart"/>
      <w:r w:rsidRPr="00A742D9">
        <w:rPr>
          <w:rFonts w:ascii="Verdana" w:hAnsi="Verdana" w:cs="Verdana"/>
          <w:color w:val="000000"/>
          <w:spacing w:val="-11"/>
          <w:kern w:val="0"/>
          <w:sz w:val="18"/>
          <w:szCs w:val="18"/>
        </w:rPr>
        <w:t>anaesthesia</w:t>
      </w:r>
      <w:proofErr w:type="spellEnd"/>
      <w:r w:rsidRPr="00A742D9">
        <w:rPr>
          <w:rFonts w:ascii="Verdana" w:hAnsi="Verdana" w:cs="Verdana"/>
          <w:color w:val="000000"/>
          <w:spacing w:val="-11"/>
          <w:kern w:val="0"/>
          <w:sz w:val="18"/>
          <w:szCs w:val="18"/>
        </w:rPr>
        <w:t xml:space="preserve"> and surgery remain.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spellStart"/>
      <w:r w:rsidRPr="00A742D9">
        <w:rPr>
          <w:rFonts w:ascii="Verdana" w:hAnsi="Verdana" w:cs="Verdana"/>
          <w:color w:val="000000"/>
          <w:spacing w:val="-11"/>
          <w:kern w:val="0"/>
          <w:sz w:val="18"/>
          <w:szCs w:val="18"/>
        </w:rPr>
        <w:t>Harshavardhana</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16]</w:t>
      </w:r>
      <w:r w:rsidRPr="00A742D9">
        <w:rPr>
          <w:rFonts w:ascii="Verdana" w:hAnsi="Verdana" w:cs="Verdana"/>
          <w:color w:val="000000"/>
          <w:spacing w:val="-11"/>
          <w:kern w:val="0"/>
          <w:sz w:val="18"/>
          <w:szCs w:val="18"/>
        </w:rPr>
        <w:t xml:space="preserve"> in a prospective study </w:t>
      </w:r>
      <w:r w:rsidRPr="00A742D9">
        <w:rPr>
          <w:rFonts w:ascii="Verdana" w:hAnsi="Verdana" w:cs="Verdana"/>
          <w:color w:val="000000"/>
          <w:spacing w:val="-9"/>
          <w:kern w:val="0"/>
          <w:sz w:val="18"/>
          <w:szCs w:val="18"/>
        </w:rPr>
        <w:t>of 26 patients of EOS of various etiologies found the Magnet Driven Growth Rods (</w:t>
      </w:r>
      <w:proofErr w:type="spellStart"/>
      <w:r w:rsidRPr="00A742D9">
        <w:rPr>
          <w:rFonts w:ascii="Verdana" w:hAnsi="Verdana" w:cs="Verdana"/>
          <w:color w:val="000000"/>
          <w:spacing w:val="-9"/>
          <w:kern w:val="0"/>
          <w:sz w:val="18"/>
          <w:szCs w:val="18"/>
        </w:rPr>
        <w:t>MdGR</w:t>
      </w:r>
      <w:proofErr w:type="spellEnd"/>
      <w:r w:rsidRPr="00A742D9">
        <w:rPr>
          <w:rFonts w:ascii="Verdana" w:hAnsi="Verdana" w:cs="Verdana"/>
          <w:color w:val="000000"/>
          <w:spacing w:val="-9"/>
          <w:kern w:val="0"/>
          <w:sz w:val="18"/>
          <w:szCs w:val="18"/>
        </w:rPr>
        <w:t xml:space="preserve">) to be effective in reducing the number of complications and distraction surgeries. They quoted a spectacular improvement of PFT in neuromuscular cases with reduced incidence of chest infections and emergency room admissions for pulmonary ailments.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DISTRACTION FREQUENCY </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Three monthly </w:t>
      </w:r>
      <w:r w:rsidRPr="00A742D9">
        <w:rPr>
          <w:rFonts w:ascii="Verdana" w:hAnsi="Verdana" w:cs="Verdana"/>
          <w:i/>
          <w:iCs/>
          <w:color w:val="000000"/>
          <w:spacing w:val="-11"/>
          <w:kern w:val="0"/>
          <w:sz w:val="18"/>
          <w:szCs w:val="18"/>
        </w:rPr>
        <w:t>vs</w:t>
      </w:r>
      <w:r w:rsidRPr="00A742D9">
        <w:rPr>
          <w:rFonts w:ascii="Verdana" w:hAnsi="Verdana" w:cs="Verdana"/>
          <w:color w:val="000000"/>
          <w:spacing w:val="-11"/>
          <w:kern w:val="0"/>
          <w:sz w:val="18"/>
          <w:szCs w:val="18"/>
        </w:rPr>
        <w:t xml:space="preserve"> small more frequent: </w:t>
      </w:r>
      <w:proofErr w:type="spellStart"/>
      <w:r w:rsidRPr="00A742D9">
        <w:rPr>
          <w:rFonts w:ascii="Verdana" w:hAnsi="Verdana" w:cs="Verdana"/>
          <w:color w:val="000000"/>
          <w:spacing w:val="-11"/>
          <w:kern w:val="0"/>
          <w:sz w:val="18"/>
          <w:szCs w:val="18"/>
        </w:rPr>
        <w:t>Akbarnia</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17]</w:t>
      </w:r>
      <w:r w:rsidRPr="00A742D9">
        <w:rPr>
          <w:rFonts w:ascii="Verdana" w:hAnsi="Verdana" w:cs="Verdana"/>
          <w:color w:val="000000"/>
          <w:spacing w:val="-11"/>
          <w:kern w:val="0"/>
          <w:sz w:val="18"/>
          <w:szCs w:val="18"/>
        </w:rPr>
        <w:t xml:space="preserve"> studied the effect of frequency of distraction on the outcomes of MCGR. In the more frequent distraction group (weekly to 2 </w:t>
      </w:r>
      <w:proofErr w:type="spellStart"/>
      <w:proofErr w:type="gramStart"/>
      <w:r w:rsidRPr="00A742D9">
        <w:rPr>
          <w:rFonts w:ascii="Verdana" w:hAnsi="Verdana" w:cs="Verdana"/>
          <w:color w:val="000000"/>
          <w:spacing w:val="-11"/>
          <w:kern w:val="0"/>
          <w:sz w:val="18"/>
          <w:szCs w:val="18"/>
        </w:rPr>
        <w:t>mo</w:t>
      </w:r>
      <w:proofErr w:type="spellEnd"/>
      <w:proofErr w:type="gramEnd"/>
      <w:r w:rsidRPr="00A742D9">
        <w:rPr>
          <w:rFonts w:ascii="Verdana" w:hAnsi="Verdana" w:cs="Verdana"/>
          <w:color w:val="000000"/>
          <w:spacing w:val="-11"/>
          <w:kern w:val="0"/>
          <w:sz w:val="18"/>
          <w:szCs w:val="18"/>
        </w:rPr>
        <w:t xml:space="preserve">) there were more complications of failure of rod distraction and proximal junctional kyphosis as compared to rod breakage and proximal foundation failure which were seen in other group that underwent distraction every 3 to 6 mo.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CONVERSION FROM TRADITIONAL GROWTH RODS TO MAGEC </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proofErr w:type="spellStart"/>
      <w:r w:rsidRPr="00A742D9">
        <w:rPr>
          <w:rFonts w:ascii="Verdana" w:hAnsi="Verdana" w:cs="Verdana"/>
          <w:color w:val="000000"/>
          <w:spacing w:val="-9"/>
          <w:kern w:val="0"/>
          <w:sz w:val="18"/>
          <w:szCs w:val="18"/>
        </w:rPr>
        <w:t>Keskinen</w:t>
      </w:r>
      <w:proofErr w:type="spellEnd"/>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18]</w:t>
      </w:r>
      <w:r w:rsidRPr="00A742D9">
        <w:rPr>
          <w:rFonts w:ascii="Verdana" w:hAnsi="Verdana" w:cs="Verdana"/>
          <w:color w:val="000000"/>
          <w:spacing w:val="-9"/>
          <w:kern w:val="0"/>
          <w:sz w:val="18"/>
          <w:szCs w:val="18"/>
        </w:rPr>
        <w:t xml:space="preserve"> compared the efficacy of using </w:t>
      </w:r>
      <w:proofErr w:type="spellStart"/>
      <w:r w:rsidRPr="00A742D9">
        <w:rPr>
          <w:rFonts w:ascii="Verdana" w:hAnsi="Verdana" w:cs="Verdana"/>
          <w:color w:val="000000"/>
          <w:spacing w:val="-9"/>
          <w:kern w:val="0"/>
          <w:sz w:val="18"/>
          <w:szCs w:val="18"/>
        </w:rPr>
        <w:t>MdGR</w:t>
      </w:r>
      <w:proofErr w:type="spellEnd"/>
      <w:r w:rsidRPr="00A742D9">
        <w:rPr>
          <w:rFonts w:ascii="Verdana" w:hAnsi="Verdana" w:cs="Verdana"/>
          <w:color w:val="000000"/>
          <w:spacing w:val="-9"/>
          <w:kern w:val="0"/>
          <w:sz w:val="18"/>
          <w:szCs w:val="18"/>
        </w:rPr>
        <w:t xml:space="preserve"> in primary </w:t>
      </w:r>
      <w:r w:rsidRPr="00A742D9">
        <w:rPr>
          <w:rFonts w:ascii="Verdana" w:hAnsi="Verdana" w:cs="Verdana"/>
          <w:i/>
          <w:iCs/>
          <w:color w:val="000000"/>
          <w:spacing w:val="-9"/>
          <w:kern w:val="0"/>
          <w:sz w:val="18"/>
          <w:szCs w:val="18"/>
        </w:rPr>
        <w:t>vs</w:t>
      </w:r>
      <w:r w:rsidRPr="00A742D9">
        <w:rPr>
          <w:rFonts w:ascii="Verdana" w:hAnsi="Verdana" w:cs="Verdana"/>
          <w:color w:val="000000"/>
          <w:spacing w:val="-9"/>
          <w:kern w:val="0"/>
          <w:sz w:val="18"/>
          <w:szCs w:val="18"/>
        </w:rPr>
        <w:t xml:space="preserve"> conversion from previously operated tradi</w:t>
      </w:r>
      <w:r w:rsidRPr="00A742D9">
        <w:rPr>
          <w:rFonts w:ascii="Verdana" w:hAnsi="Verdana" w:cs="Verdana"/>
          <w:color w:val="000000"/>
          <w:spacing w:val="-9"/>
          <w:kern w:val="0"/>
          <w:sz w:val="18"/>
          <w:szCs w:val="18"/>
        </w:rPr>
        <w:softHyphen/>
        <w:t xml:space="preserve">tional growth rods (TGR) and found that scoliosis can be equally controlled after conversion from TGR to </w:t>
      </w:r>
      <w:proofErr w:type="spellStart"/>
      <w:r w:rsidRPr="00A742D9">
        <w:rPr>
          <w:rFonts w:ascii="Verdana" w:hAnsi="Verdana" w:cs="Verdana"/>
          <w:color w:val="000000"/>
          <w:spacing w:val="-9"/>
          <w:kern w:val="0"/>
          <w:sz w:val="18"/>
          <w:szCs w:val="18"/>
        </w:rPr>
        <w:t>MdGR</w:t>
      </w:r>
      <w:proofErr w:type="spellEnd"/>
      <w:r w:rsidRPr="00A742D9">
        <w:rPr>
          <w:rFonts w:ascii="Verdana" w:hAnsi="Verdana" w:cs="Verdana"/>
          <w:color w:val="000000"/>
          <w:spacing w:val="-9"/>
          <w:kern w:val="0"/>
          <w:sz w:val="18"/>
          <w:szCs w:val="18"/>
        </w:rPr>
        <w:t xml:space="preserve">, </w:t>
      </w:r>
      <w:r w:rsidRPr="00A742D9">
        <w:rPr>
          <w:rFonts w:ascii="Verdana" w:hAnsi="Verdana" w:cs="Verdana"/>
          <w:color w:val="000000"/>
          <w:spacing w:val="-11"/>
          <w:kern w:val="0"/>
          <w:sz w:val="18"/>
          <w:szCs w:val="18"/>
        </w:rPr>
        <w:t xml:space="preserve">but the growth from baseline is less in conversion </w:t>
      </w:r>
      <w:r w:rsidRPr="00A742D9">
        <w:rPr>
          <w:rFonts w:ascii="Verdana" w:hAnsi="Verdana" w:cs="Verdana"/>
          <w:color w:val="000000"/>
          <w:spacing w:val="-9"/>
          <w:kern w:val="0"/>
          <w:sz w:val="18"/>
          <w:szCs w:val="18"/>
        </w:rPr>
        <w:t xml:space="preserve">group.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The longest follow-up study (minimum longest follow-up of 44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xml:space="preserve">) by Teoh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14]</w:t>
      </w:r>
      <w:r w:rsidRPr="00A742D9">
        <w:rPr>
          <w:rFonts w:ascii="Verdana" w:hAnsi="Verdana" w:cs="Verdana"/>
          <w:color w:val="000000"/>
          <w:spacing w:val="-11"/>
          <w:kern w:val="0"/>
          <w:sz w:val="18"/>
          <w:szCs w:val="18"/>
        </w:rPr>
        <w:t xml:space="preserve"> quotes that the </w:t>
      </w:r>
      <w:proofErr w:type="spellStart"/>
      <w:r w:rsidRPr="00A742D9">
        <w:rPr>
          <w:rFonts w:ascii="Verdana" w:hAnsi="Verdana" w:cs="Verdana"/>
          <w:color w:val="000000"/>
          <w:spacing w:val="-11"/>
          <w:kern w:val="0"/>
          <w:sz w:val="18"/>
          <w:szCs w:val="18"/>
        </w:rPr>
        <w:t>mid term</w:t>
      </w:r>
      <w:proofErr w:type="spellEnd"/>
      <w:r w:rsidRPr="00A742D9">
        <w:rPr>
          <w:rFonts w:ascii="Verdana" w:hAnsi="Verdana" w:cs="Verdana"/>
          <w:color w:val="000000"/>
          <w:spacing w:val="-11"/>
          <w:kern w:val="0"/>
          <w:sz w:val="18"/>
          <w:szCs w:val="18"/>
        </w:rPr>
        <w:t xml:space="preserve"> results of MAGEC are not as promising as the short term results. Single rod construct should be avoided and they indicated a caution in using MAGEC in revision cases.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COMPLICATIONS</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Choi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19]</w:t>
      </w:r>
      <w:r w:rsidRPr="00A742D9">
        <w:rPr>
          <w:rFonts w:ascii="Verdana" w:hAnsi="Verdana" w:cs="Verdana"/>
          <w:color w:val="000000"/>
          <w:spacing w:val="-11"/>
          <w:kern w:val="0"/>
          <w:sz w:val="18"/>
          <w:szCs w:val="18"/>
        </w:rPr>
        <w:t xml:space="preserve"> in a retrospective multi-centric study of MCGR proposed a classification of complications related to the procedure. Of the 115 operated patients 54 had a minimum 1-year follow-up and were analyzed. They classified complications as wound/implant related and early (&lt; 6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or late &gt; 6 mo. Implant related: (1) rod breakage; (2) failure of lengthening requiring revision surgery; and (3) anchor pull outs. Wound related compli</w:t>
      </w:r>
      <w:r w:rsidRPr="00A742D9">
        <w:rPr>
          <w:rFonts w:ascii="Verdana" w:hAnsi="Verdana" w:cs="Verdana"/>
          <w:color w:val="000000"/>
          <w:spacing w:val="-11"/>
          <w:kern w:val="0"/>
          <w:sz w:val="18"/>
          <w:szCs w:val="18"/>
        </w:rPr>
        <w:softHyphen/>
        <w:t xml:space="preserve">cations: Surgical site infection (deep) requiring additional surgical intervention.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11"/>
          <w:kern w:val="0"/>
          <w:sz w:val="18"/>
          <w:szCs w:val="18"/>
        </w:rPr>
        <w:t xml:space="preserve">They summarized complications as: (1) 42% had </w:t>
      </w:r>
      <w:r w:rsidRPr="00A742D9">
        <w:rPr>
          <w:rFonts w:ascii="Verdana" w:hAnsi="Verdana" w:cs="Verdana"/>
          <w:color w:val="000000"/>
          <w:spacing w:val="-14"/>
          <w:kern w:val="0"/>
          <w:sz w:val="18"/>
          <w:szCs w:val="18"/>
        </w:rPr>
        <w:t xml:space="preserve">at-least 1 complication; (2) 15% revision surgery, </w:t>
      </w:r>
      <w:proofErr w:type="spellStart"/>
      <w:r w:rsidRPr="00A742D9">
        <w:rPr>
          <w:rFonts w:ascii="Verdana" w:hAnsi="Verdana" w:cs="Verdana"/>
          <w:color w:val="000000"/>
          <w:spacing w:val="-14"/>
          <w:kern w:val="0"/>
          <w:sz w:val="18"/>
          <w:szCs w:val="18"/>
        </w:rPr>
        <w:t>atleast</w:t>
      </w:r>
      <w:proofErr w:type="spellEnd"/>
      <w:r w:rsidRPr="00A742D9">
        <w:rPr>
          <w:rFonts w:ascii="Verdana" w:hAnsi="Verdana" w:cs="Verdana"/>
          <w:color w:val="000000"/>
          <w:spacing w:val="-14"/>
          <w:kern w:val="0"/>
          <w:sz w:val="18"/>
          <w:szCs w:val="18"/>
        </w:rPr>
        <w:t xml:space="preserve"> one; (3) 11% rod breakage (33% early, 66% </w:t>
      </w:r>
      <w:r w:rsidRPr="00A742D9">
        <w:rPr>
          <w:rFonts w:ascii="Verdana" w:hAnsi="Verdana" w:cs="Verdana"/>
          <w:color w:val="000000"/>
          <w:spacing w:val="-11"/>
          <w:kern w:val="0"/>
          <w:sz w:val="18"/>
          <w:szCs w:val="18"/>
        </w:rPr>
        <w:t>late); (4) 11% (6) failure of lengthening, 4 distracted in sub</w:t>
      </w:r>
      <w:r w:rsidRPr="00A742D9">
        <w:rPr>
          <w:rFonts w:ascii="Verdana" w:hAnsi="Verdana" w:cs="Verdana"/>
          <w:color w:val="000000"/>
          <w:spacing w:val="-11"/>
          <w:kern w:val="0"/>
          <w:sz w:val="18"/>
          <w:szCs w:val="18"/>
        </w:rPr>
        <w:softHyphen/>
        <w:t>sequent visits, 2 rods were exchanged; (5) 13% anchor point problems; and (6) 3.7% (2) deep infection, one each early (drainage and antibiotic)/late (rod penetration, requiring removal of one of the dual rods).</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In the longest follow-up study till date Teoh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14]</w:t>
      </w:r>
      <w:r w:rsidRPr="00A742D9">
        <w:rPr>
          <w:rFonts w:ascii="Verdana" w:hAnsi="Verdana" w:cs="Verdana"/>
          <w:color w:val="000000"/>
          <w:spacing w:val="-11"/>
          <w:kern w:val="0"/>
          <w:sz w:val="18"/>
          <w:szCs w:val="18"/>
        </w:rPr>
        <w:t xml:space="preserve"> reported 75% (6/8) patients required revision surgeries, 4 of which were for rod problems and one for proximal junctional kyphosis. Rod failure occurred mainly after 3 years (average 39 </w:t>
      </w:r>
      <w:proofErr w:type="spellStart"/>
      <w:proofErr w:type="gramStart"/>
      <w:r w:rsidRPr="00A742D9">
        <w:rPr>
          <w:rFonts w:ascii="Verdana" w:hAnsi="Verdana" w:cs="Verdana"/>
          <w:color w:val="000000"/>
          <w:spacing w:val="-11"/>
          <w:kern w:val="0"/>
          <w:sz w:val="18"/>
          <w:szCs w:val="18"/>
        </w:rPr>
        <w:t>mo</w:t>
      </w:r>
      <w:proofErr w:type="spellEnd"/>
      <w:proofErr w:type="gramEnd"/>
      <w:r w:rsidRPr="00A742D9">
        <w:rPr>
          <w:rFonts w:ascii="Verdana" w:hAnsi="Verdana" w:cs="Verdana"/>
          <w:color w:val="000000"/>
          <w:spacing w:val="-11"/>
          <w:kern w:val="0"/>
          <w:sz w:val="18"/>
          <w:szCs w:val="18"/>
        </w:rPr>
        <w:t xml:space="preserve">). All single </w:t>
      </w:r>
      <w:proofErr w:type="gramStart"/>
      <w:r w:rsidRPr="00A742D9">
        <w:rPr>
          <w:rFonts w:ascii="Verdana" w:hAnsi="Verdana" w:cs="Verdana"/>
          <w:color w:val="000000"/>
          <w:spacing w:val="-11"/>
          <w:kern w:val="0"/>
          <w:sz w:val="18"/>
          <w:szCs w:val="18"/>
        </w:rPr>
        <w:t>rod</w:t>
      </w:r>
      <w:proofErr w:type="gramEnd"/>
      <w:r w:rsidRPr="00A742D9">
        <w:rPr>
          <w:rFonts w:ascii="Verdana" w:hAnsi="Verdana" w:cs="Verdana"/>
          <w:color w:val="000000"/>
          <w:spacing w:val="-11"/>
          <w:kern w:val="0"/>
          <w:sz w:val="18"/>
          <w:szCs w:val="18"/>
        </w:rPr>
        <w:t xml:space="preserve"> constructs required revision procedure for failure.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spellStart"/>
      <w:r w:rsidRPr="00A742D9">
        <w:rPr>
          <w:rFonts w:ascii="Verdana" w:hAnsi="Verdana" w:cs="Verdana"/>
          <w:color w:val="000000"/>
          <w:spacing w:val="-9"/>
          <w:kern w:val="0"/>
          <w:sz w:val="18"/>
          <w:szCs w:val="18"/>
        </w:rPr>
        <w:t>Harshavardhana</w:t>
      </w:r>
      <w:proofErr w:type="spellEnd"/>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16]</w:t>
      </w:r>
      <w:r w:rsidRPr="00A742D9">
        <w:rPr>
          <w:rFonts w:ascii="Verdana" w:hAnsi="Verdana" w:cs="Verdana"/>
          <w:color w:val="000000"/>
          <w:spacing w:val="-9"/>
          <w:kern w:val="0"/>
          <w:sz w:val="18"/>
          <w:szCs w:val="18"/>
        </w:rPr>
        <w:t xml:space="preserve"> encountered complications that include 3 single and 1 dual rod breakage, one superficial infection, four cases had proximal junctional kyphosis and distal anchor failure in two patients.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HURDLES</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With MCGR emerging as the new hope for EOS as seen from the published articles and early results, it brings along with it its own sets of issues to be tackled. Some limitations are as follows: (1) radiation hazard due to frequent X-rays for monitoring the distraction; (2) MRI compatibility: Due to presence of internal magnet in the rod; and (3) cost.</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ULTRASOUND FOR MEASURING DISTRACTION</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In an effort to reduce radiation exposure due to repeated X-rays for measuring distractions, Stokes </w:t>
      </w:r>
      <w:r w:rsidRPr="00A742D9">
        <w:rPr>
          <w:rFonts w:ascii="Verdana" w:hAnsi="Verdana" w:cs="Verdana"/>
          <w:i/>
          <w:iCs/>
          <w:color w:val="000000"/>
          <w:spacing w:val="-11"/>
          <w:kern w:val="0"/>
          <w:sz w:val="18"/>
          <w:szCs w:val="18"/>
        </w:rPr>
        <w:t>et al</w:t>
      </w:r>
      <w:r w:rsidRPr="00A742D9">
        <w:rPr>
          <w:rFonts w:ascii="Verdana" w:hAnsi="Verdana" w:cs="Verdana"/>
          <w:color w:val="000000"/>
          <w:spacing w:val="-11"/>
          <w:kern w:val="0"/>
          <w:sz w:val="18"/>
          <w:szCs w:val="18"/>
          <w:vertAlign w:val="superscript"/>
        </w:rPr>
        <w:t>[20]</w:t>
      </w:r>
      <w:r w:rsidRPr="00A742D9">
        <w:rPr>
          <w:rFonts w:ascii="Verdana" w:hAnsi="Verdana" w:cs="Verdana"/>
          <w:color w:val="000000"/>
          <w:spacing w:val="-11"/>
          <w:kern w:val="0"/>
          <w:sz w:val="18"/>
          <w:szCs w:val="18"/>
        </w:rPr>
        <w:t xml:space="preserve"> and Cheung </w:t>
      </w:r>
      <w:r w:rsidRPr="00A742D9">
        <w:rPr>
          <w:rFonts w:ascii="Verdana" w:hAnsi="Verdana" w:cs="Verdana"/>
          <w:i/>
          <w:iCs/>
          <w:color w:val="000000"/>
          <w:spacing w:val="-11"/>
          <w:kern w:val="0"/>
          <w:sz w:val="18"/>
          <w:szCs w:val="18"/>
        </w:rPr>
        <w:t>et al</w:t>
      </w:r>
      <w:r w:rsidRPr="00A742D9">
        <w:rPr>
          <w:rFonts w:ascii="Verdana" w:hAnsi="Verdana" w:cs="Verdana"/>
          <w:color w:val="000000"/>
          <w:spacing w:val="-11"/>
          <w:kern w:val="0"/>
          <w:sz w:val="18"/>
          <w:szCs w:val="18"/>
          <w:vertAlign w:val="superscript"/>
        </w:rPr>
        <w:t>[21]</w:t>
      </w:r>
      <w:r w:rsidRPr="00A742D9">
        <w:rPr>
          <w:rFonts w:ascii="Verdana" w:hAnsi="Verdana" w:cs="Verdana"/>
          <w:color w:val="000000"/>
          <w:spacing w:val="-11"/>
          <w:kern w:val="0"/>
          <w:sz w:val="18"/>
          <w:szCs w:val="18"/>
        </w:rPr>
        <w:t xml:space="preserve"> found a good inter observer and intra observer variability in using ultrasound </w:t>
      </w:r>
      <w:r w:rsidRPr="00A742D9">
        <w:rPr>
          <w:rFonts w:ascii="Verdana" w:hAnsi="Verdana" w:cs="Verdana"/>
          <w:i/>
          <w:iCs/>
          <w:color w:val="000000"/>
          <w:spacing w:val="-11"/>
          <w:kern w:val="0"/>
          <w:sz w:val="18"/>
          <w:szCs w:val="18"/>
        </w:rPr>
        <w:t>vs</w:t>
      </w:r>
      <w:r w:rsidRPr="00A742D9">
        <w:rPr>
          <w:rFonts w:ascii="Verdana" w:hAnsi="Verdana" w:cs="Verdana"/>
          <w:color w:val="000000"/>
          <w:spacing w:val="-11"/>
          <w:kern w:val="0"/>
          <w:sz w:val="18"/>
          <w:szCs w:val="18"/>
        </w:rPr>
        <w:t xml:space="preserve"> X-rays for me</w:t>
      </w:r>
      <w:r w:rsidRPr="00A742D9">
        <w:rPr>
          <w:rFonts w:ascii="Verdana" w:hAnsi="Verdana" w:cs="Verdana"/>
          <w:color w:val="000000"/>
          <w:spacing w:val="-11"/>
          <w:kern w:val="0"/>
          <w:sz w:val="18"/>
          <w:szCs w:val="18"/>
        </w:rPr>
        <w:softHyphen/>
        <w:t xml:space="preserve">asurement of distraction of the MCGR’s, thus reducing the radiation hazard of frequent radiographs for monitoring distractions. This technique requires training, attention to details and rejection of sub-optimal images. Errors can occur during acquisition of images and selection of reference points. The limitations of this technique are the inability to assess the spinal alignment and integrity of construct. Therefore X-rays can be done at 6 monthly </w:t>
      </w:r>
      <w:proofErr w:type="gramStart"/>
      <w:r w:rsidRPr="00A742D9">
        <w:rPr>
          <w:rFonts w:ascii="Verdana" w:hAnsi="Verdana" w:cs="Verdana"/>
          <w:color w:val="000000"/>
          <w:spacing w:val="-11"/>
          <w:kern w:val="0"/>
          <w:sz w:val="18"/>
          <w:szCs w:val="18"/>
        </w:rPr>
        <w:t>interval</w:t>
      </w:r>
      <w:proofErr w:type="gramEnd"/>
      <w:r w:rsidRPr="00A742D9">
        <w:rPr>
          <w:rFonts w:ascii="Verdana" w:hAnsi="Verdana" w:cs="Verdana"/>
          <w:color w:val="000000"/>
          <w:spacing w:val="-11"/>
          <w:kern w:val="0"/>
          <w:sz w:val="18"/>
          <w:szCs w:val="18"/>
        </w:rPr>
        <w:t xml:space="preserve"> to assess these parameters.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MRI COMPATIBILITY</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Sturm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22]</w:t>
      </w:r>
      <w:r w:rsidRPr="00A742D9">
        <w:rPr>
          <w:rFonts w:ascii="Verdana" w:hAnsi="Verdana" w:cs="Verdana"/>
          <w:color w:val="000000"/>
          <w:spacing w:val="-9"/>
          <w:kern w:val="0"/>
          <w:sz w:val="18"/>
          <w:szCs w:val="18"/>
        </w:rPr>
        <w:t xml:space="preserve"> in a review article on the management of EOS mention the efficacy of MAGEC and also state that there is no evidence that the electromagnetic field causes any persistent or major side effect with repeated distractions. Although stiffness, spontaneous fusions and diminished returns will also be observed with this technique, avoidance of multiple surgeries is a colossal advantage over TGR.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Budd </w:t>
      </w:r>
      <w:r w:rsidRPr="00A742D9">
        <w:rPr>
          <w:rFonts w:ascii="Verdana" w:hAnsi="Verdana" w:cs="Verdana"/>
          <w:i/>
          <w:iCs/>
          <w:color w:val="000000"/>
          <w:spacing w:val="-9"/>
          <w:kern w:val="0"/>
          <w:sz w:val="18"/>
          <w:szCs w:val="18"/>
        </w:rPr>
        <w:t xml:space="preserve">et </w:t>
      </w:r>
      <w:proofErr w:type="gramStart"/>
      <w:r w:rsidRPr="00A742D9">
        <w:rPr>
          <w:rFonts w:ascii="Verdana" w:hAnsi="Verdana" w:cs="Verdana"/>
          <w:i/>
          <w:iCs/>
          <w:color w:val="000000"/>
          <w:spacing w:val="-9"/>
          <w:kern w:val="0"/>
          <w:sz w:val="18"/>
          <w:szCs w:val="18"/>
        </w:rPr>
        <w:t>al</w:t>
      </w:r>
      <w:r w:rsidRPr="00A742D9">
        <w:rPr>
          <w:rFonts w:ascii="Verdana" w:hAnsi="Verdana" w:cs="Verdana"/>
          <w:color w:val="000000"/>
          <w:spacing w:val="-9"/>
          <w:kern w:val="0"/>
          <w:sz w:val="18"/>
          <w:szCs w:val="18"/>
          <w:vertAlign w:val="superscript"/>
        </w:rPr>
        <w:t>[</w:t>
      </w:r>
      <w:proofErr w:type="gramEnd"/>
      <w:r w:rsidRPr="00A742D9">
        <w:rPr>
          <w:rFonts w:ascii="Verdana" w:hAnsi="Verdana" w:cs="Verdana"/>
          <w:color w:val="000000"/>
          <w:spacing w:val="-9"/>
          <w:kern w:val="0"/>
          <w:sz w:val="18"/>
          <w:szCs w:val="18"/>
          <w:vertAlign w:val="superscript"/>
        </w:rPr>
        <w:t>23]</w:t>
      </w:r>
      <w:r w:rsidRPr="00A742D9">
        <w:rPr>
          <w:rFonts w:ascii="Verdana" w:hAnsi="Verdana" w:cs="Verdana"/>
          <w:color w:val="000000"/>
          <w:spacing w:val="-9"/>
          <w:kern w:val="0"/>
          <w:sz w:val="18"/>
          <w:szCs w:val="18"/>
        </w:rPr>
        <w:t xml:space="preserve"> presenting their experimental study stated the safety of MRI with the MAGEC rods </w:t>
      </w:r>
      <w:r w:rsidRPr="00A742D9">
        <w:rPr>
          <w:rFonts w:ascii="Verdana" w:hAnsi="Verdana" w:cs="Verdana"/>
          <w:i/>
          <w:iCs/>
          <w:color w:val="000000"/>
          <w:spacing w:val="-9"/>
          <w:kern w:val="0"/>
          <w:sz w:val="18"/>
          <w:szCs w:val="18"/>
        </w:rPr>
        <w:t>in-situ</w:t>
      </w:r>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i.e.</w:t>
      </w:r>
      <w:r w:rsidRPr="00A742D9">
        <w:rPr>
          <w:rFonts w:ascii="Verdana" w:hAnsi="Verdana" w:cs="Verdana"/>
          <w:color w:val="000000"/>
          <w:spacing w:val="-9"/>
          <w:kern w:val="0"/>
          <w:sz w:val="18"/>
          <w:szCs w:val="18"/>
        </w:rPr>
        <w:t xml:space="preserve">, the lengthening mechanism was not triggered. They found no reduction or enhancement in the ability of the rods to lengthen but the rods did produce an artifact in imaging the spine.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COST AS COMPARED TO TGR</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proofErr w:type="spellStart"/>
      <w:r w:rsidRPr="00A742D9">
        <w:rPr>
          <w:rFonts w:ascii="Verdana" w:hAnsi="Verdana" w:cs="Verdana"/>
          <w:color w:val="000000"/>
          <w:spacing w:val="-11"/>
          <w:kern w:val="0"/>
          <w:sz w:val="18"/>
          <w:szCs w:val="18"/>
        </w:rPr>
        <w:t>Charroin</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24]</w:t>
      </w:r>
      <w:r w:rsidRPr="00A742D9">
        <w:rPr>
          <w:rFonts w:ascii="Verdana" w:hAnsi="Verdana" w:cs="Verdana"/>
          <w:color w:val="000000"/>
          <w:spacing w:val="-11"/>
          <w:kern w:val="0"/>
          <w:sz w:val="18"/>
          <w:szCs w:val="18"/>
        </w:rPr>
        <w:t xml:space="preserve"> compared the expenses in TGR </w:t>
      </w:r>
      <w:r w:rsidRPr="00A742D9">
        <w:rPr>
          <w:rFonts w:ascii="Verdana" w:hAnsi="Verdana" w:cs="Verdana"/>
          <w:i/>
          <w:iCs/>
          <w:color w:val="000000"/>
          <w:spacing w:val="-11"/>
          <w:kern w:val="0"/>
          <w:sz w:val="18"/>
          <w:szCs w:val="18"/>
        </w:rPr>
        <w:t>vs</w:t>
      </w:r>
      <w:r w:rsidRPr="00A742D9">
        <w:rPr>
          <w:rFonts w:ascii="Verdana" w:hAnsi="Verdana" w:cs="Verdana"/>
          <w:color w:val="000000"/>
          <w:spacing w:val="-11"/>
          <w:kern w:val="0"/>
          <w:sz w:val="18"/>
          <w:szCs w:val="18"/>
        </w:rPr>
        <w:t xml:space="preserve"> MCGR over a period of 4 years based on a simulation model using assumptions obtained from literature search or their local experience. They found that MCGR procedure induces a strong expense at start, </w:t>
      </w:r>
      <w:proofErr w:type="gramStart"/>
      <w:r w:rsidRPr="00A742D9">
        <w:rPr>
          <w:rFonts w:ascii="Verdana" w:hAnsi="Verdana" w:cs="Verdana"/>
          <w:color w:val="000000"/>
          <w:spacing w:val="-11"/>
          <w:kern w:val="0"/>
          <w:sz w:val="18"/>
          <w:szCs w:val="18"/>
        </w:rPr>
        <w:t>then</w:t>
      </w:r>
      <w:proofErr w:type="gramEnd"/>
      <w:r w:rsidRPr="00A742D9">
        <w:rPr>
          <w:rFonts w:ascii="Verdana" w:hAnsi="Verdana" w:cs="Verdana"/>
          <w:color w:val="000000"/>
          <w:spacing w:val="-11"/>
          <w:kern w:val="0"/>
          <w:sz w:val="18"/>
          <w:szCs w:val="18"/>
        </w:rPr>
        <w:t xml:space="preserve"> costs evolve gradually because of the difference of TGR strategy. Despite its major unit cost, their results show that the use of MCGR could lead to lower direct costs with a time horizon of 4 years. Also improvement of quality of life could be indirectly evaluated considering that about 2 surgeries and hospital stays per patient-year could be avoided using MCGR. The limitations of the study included: (1) the basis of estimation of costs, </w:t>
      </w:r>
      <w:r w:rsidRPr="00A742D9">
        <w:rPr>
          <w:rFonts w:ascii="Verdana" w:hAnsi="Verdana" w:cs="Verdana"/>
          <w:i/>
          <w:iCs/>
          <w:color w:val="000000"/>
          <w:spacing w:val="-11"/>
          <w:kern w:val="0"/>
          <w:sz w:val="18"/>
          <w:szCs w:val="18"/>
        </w:rPr>
        <w:t>i.e.</w:t>
      </w:r>
      <w:r w:rsidRPr="00A742D9">
        <w:rPr>
          <w:rFonts w:ascii="Verdana" w:hAnsi="Verdana" w:cs="Verdana"/>
          <w:color w:val="000000"/>
          <w:spacing w:val="-11"/>
          <w:kern w:val="0"/>
          <w:sz w:val="18"/>
          <w:szCs w:val="18"/>
        </w:rPr>
        <w:t xml:space="preserve">, a simulation model; (2) not taking into account outpatient direct costs and indirect costs such as parent’s time off work; and (3) assumptions of long term results of MCGR based on the short term, few published series. Jenks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25]</w:t>
      </w:r>
      <w:r w:rsidRPr="00A742D9">
        <w:rPr>
          <w:rFonts w:ascii="Verdana" w:hAnsi="Verdana" w:cs="Verdana"/>
          <w:color w:val="000000"/>
          <w:spacing w:val="-11"/>
          <w:kern w:val="0"/>
          <w:sz w:val="18"/>
          <w:szCs w:val="18"/>
        </w:rPr>
        <w:t xml:space="preserve"> found equal efficacy of both but the added advantage of MAGEC being a robust cost saving at the end of 6 years. Thus NICE issued a positive recommendation for the use of MAGEC for EOS. Similar recommendations were made by </w:t>
      </w:r>
      <w:proofErr w:type="spellStart"/>
      <w:r w:rsidRPr="00A742D9">
        <w:rPr>
          <w:rFonts w:ascii="Verdana" w:hAnsi="Verdana" w:cs="Verdana"/>
          <w:color w:val="000000"/>
          <w:spacing w:val="-11"/>
          <w:kern w:val="0"/>
          <w:sz w:val="18"/>
          <w:szCs w:val="18"/>
        </w:rPr>
        <w:t>Rolton</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et al</w:t>
      </w:r>
      <w:r w:rsidRPr="00A742D9">
        <w:rPr>
          <w:rFonts w:ascii="Verdana" w:hAnsi="Verdana" w:cs="Verdana"/>
          <w:color w:val="000000"/>
          <w:spacing w:val="-11"/>
          <w:kern w:val="0"/>
          <w:sz w:val="18"/>
          <w:szCs w:val="18"/>
          <w:vertAlign w:val="superscript"/>
        </w:rPr>
        <w:t xml:space="preserve"> [26]</w:t>
      </w:r>
      <w:r w:rsidRPr="00A742D9">
        <w:rPr>
          <w:rFonts w:ascii="Verdana" w:hAnsi="Verdana" w:cs="Verdana"/>
          <w:color w:val="000000"/>
          <w:spacing w:val="-11"/>
          <w:kern w:val="0"/>
          <w:sz w:val="18"/>
          <w:szCs w:val="18"/>
        </w:rPr>
        <w:t xml:space="preserve">, </w:t>
      </w:r>
      <w:proofErr w:type="spellStart"/>
      <w:r w:rsidRPr="00A742D9">
        <w:rPr>
          <w:rFonts w:ascii="Verdana" w:hAnsi="Verdana" w:cs="Verdana"/>
          <w:color w:val="000000"/>
          <w:spacing w:val="-11"/>
          <w:kern w:val="0"/>
          <w:sz w:val="18"/>
          <w:szCs w:val="18"/>
        </w:rPr>
        <w:t>Armoiry</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27]</w:t>
      </w:r>
      <w:r w:rsidRPr="00A742D9">
        <w:rPr>
          <w:rFonts w:ascii="Verdana" w:hAnsi="Verdana" w:cs="Verdana"/>
          <w:color w:val="000000"/>
          <w:spacing w:val="-11"/>
          <w:kern w:val="0"/>
          <w:sz w:val="18"/>
          <w:szCs w:val="18"/>
        </w:rPr>
        <w:t xml:space="preserve">, with a significant cost saving at the end of 5 years.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WHAT IS THE EVIDENCE? </w:t>
      </w:r>
    </w:p>
    <w:p w:rsidR="000F5F14" w:rsidRPr="00A742D9" w:rsidRDefault="000F5F14" w:rsidP="000F5F14">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A742D9">
        <w:rPr>
          <w:rFonts w:ascii="Arial Narrow" w:hAnsi="Arial Narrow" w:cs="Arial Narrow"/>
          <w:b/>
          <w:bCs/>
          <w:i/>
          <w:iCs/>
          <w:color w:val="000000"/>
          <w:kern w:val="0"/>
          <w:szCs w:val="21"/>
        </w:rPr>
        <w:lastRenderedPageBreak/>
        <w:t>Evidence based: TGR vs MAGEC</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In the first case matched study between traditional growth rods (TGR) and MCGR in 2014 by </w:t>
      </w:r>
      <w:proofErr w:type="spellStart"/>
      <w:r w:rsidRPr="00A742D9">
        <w:rPr>
          <w:rFonts w:ascii="Verdana" w:hAnsi="Verdana" w:cs="Verdana"/>
          <w:color w:val="000000"/>
          <w:spacing w:val="-11"/>
          <w:kern w:val="0"/>
          <w:sz w:val="18"/>
          <w:szCs w:val="18"/>
        </w:rPr>
        <w:t>Akbarnia</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28]</w:t>
      </w:r>
      <w:r w:rsidRPr="00A742D9">
        <w:rPr>
          <w:rFonts w:ascii="Verdana" w:hAnsi="Verdana" w:cs="Verdana"/>
          <w:color w:val="000000"/>
          <w:spacing w:val="-11"/>
          <w:kern w:val="0"/>
          <w:sz w:val="18"/>
          <w:szCs w:val="18"/>
        </w:rPr>
        <w:t xml:space="preserve"> they compared 12 MCGR patients to 12 case matched TGR patients. The average follow-up for TGR was 1.6 year more as compared to MCGR who had 2.5 year mean follow-up. Major curve correction, annual T1-T12 and T1-S1 growth was similar in both groups. </w:t>
      </w:r>
      <w:proofErr w:type="gramStart"/>
      <w:r w:rsidRPr="00A742D9">
        <w:rPr>
          <w:rFonts w:ascii="Verdana" w:hAnsi="Verdana" w:cs="Verdana"/>
          <w:color w:val="000000"/>
          <w:spacing w:val="-11"/>
          <w:kern w:val="0"/>
          <w:sz w:val="18"/>
          <w:szCs w:val="18"/>
        </w:rPr>
        <w:t>Incidence of unplanned surgical revisions were</w:t>
      </w:r>
      <w:proofErr w:type="gramEnd"/>
      <w:r w:rsidRPr="00A742D9">
        <w:rPr>
          <w:rFonts w:ascii="Verdana" w:hAnsi="Verdana" w:cs="Verdana"/>
          <w:color w:val="000000"/>
          <w:spacing w:val="-11"/>
          <w:kern w:val="0"/>
          <w:sz w:val="18"/>
          <w:szCs w:val="18"/>
        </w:rPr>
        <w:t xml:space="preserve"> similar in both groups but the MCGR patients had 57 fewer surgical procedures. Most of the complications were related to implant failure. In the MCGR group loss of distraction was commonest, 63%, and in the TGR it was anchor pull out and rod breakage.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Jenks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25]</w:t>
      </w:r>
      <w:r w:rsidRPr="00A742D9">
        <w:rPr>
          <w:rFonts w:ascii="Verdana" w:hAnsi="Verdana" w:cs="Verdana"/>
          <w:color w:val="000000"/>
          <w:spacing w:val="-11"/>
          <w:kern w:val="0"/>
          <w:sz w:val="18"/>
          <w:szCs w:val="18"/>
        </w:rPr>
        <w:t xml:space="preserve"> in a meta-analysis of the published literature made provisional recommendations for NICE (National Institute for Health and Care Excellence). These were: (1) MAGEC would avoid repeat surgeries and reduce complications and have benefit for physical and psychological aspects of patient and family; (2) indicated for use in children between ages of 2 to 11; and (3) the system is cost saving as compared to conventional growth rods from about three years after the index procedure.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proofErr w:type="spellStart"/>
      <w:r w:rsidRPr="00A742D9">
        <w:rPr>
          <w:rFonts w:ascii="Verdana" w:hAnsi="Verdana" w:cs="Verdana"/>
          <w:color w:val="000000"/>
          <w:spacing w:val="-11"/>
          <w:kern w:val="0"/>
          <w:sz w:val="18"/>
          <w:szCs w:val="18"/>
        </w:rPr>
        <w:t>Figueiredo</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29]</w:t>
      </w:r>
      <w:r w:rsidRPr="00A742D9">
        <w:rPr>
          <w:rFonts w:ascii="Verdana" w:hAnsi="Verdana" w:cs="Verdana"/>
          <w:color w:val="000000"/>
          <w:spacing w:val="-11"/>
          <w:kern w:val="0"/>
          <w:sz w:val="18"/>
          <w:szCs w:val="18"/>
        </w:rPr>
        <w:t xml:space="preserve"> based on a systematic review of 6 papers found MCGR to be a safe and effective technique and an alternative to traditional growth rods. There were limitations due to the limitations of existing literature and potential bias in literature due to this novel technique being in early phases.</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F5F14" w:rsidRPr="00A742D9" w:rsidRDefault="000F5F14" w:rsidP="000F5F1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A742D9">
        <w:rPr>
          <w:rFonts w:ascii="Arial Narrow" w:hAnsi="Arial Narrow" w:cs="Arial Narrow"/>
          <w:b/>
          <w:bCs/>
          <w:i/>
          <w:iCs/>
          <w:color w:val="000000"/>
          <w:kern w:val="0"/>
          <w:szCs w:val="21"/>
        </w:rPr>
        <w:t>The shortcomings of MAGEC</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The results of MAGEC are promising but follow-up is short and the device technology does not guard against the risk of gradual stiffening of the spine between lengthening sessions and the limitation of the force of magnetic rod to overcome the scoliosis related stiffness in one or two years of use</w:t>
      </w:r>
      <w:r w:rsidRPr="00A742D9">
        <w:rPr>
          <w:rFonts w:ascii="Verdana" w:hAnsi="Verdana" w:cs="Verdana"/>
          <w:color w:val="000000"/>
          <w:spacing w:val="-9"/>
          <w:kern w:val="0"/>
          <w:sz w:val="18"/>
          <w:szCs w:val="18"/>
          <w:vertAlign w:val="superscript"/>
        </w:rPr>
        <w:t>[30]</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With the newer long-term studies coming up, we are now coming across specific complications of growing rods </w:t>
      </w:r>
      <w:proofErr w:type="spellStart"/>
      <w:r w:rsidRPr="00A742D9">
        <w:rPr>
          <w:rFonts w:ascii="Verdana" w:hAnsi="Verdana" w:cs="Verdana"/>
          <w:i/>
          <w:iCs/>
          <w:color w:val="000000"/>
          <w:spacing w:val="-11"/>
          <w:kern w:val="0"/>
          <w:sz w:val="18"/>
          <w:szCs w:val="18"/>
        </w:rPr>
        <w:t>viz</w:t>
      </w:r>
      <w:proofErr w:type="spellEnd"/>
      <w:r w:rsidRPr="00A742D9">
        <w:rPr>
          <w:rFonts w:ascii="Verdana" w:hAnsi="Verdana" w:cs="Verdana"/>
          <w:color w:val="000000"/>
          <w:spacing w:val="-11"/>
          <w:kern w:val="0"/>
          <w:sz w:val="18"/>
          <w:szCs w:val="18"/>
        </w:rPr>
        <w:t>: (1) failure of distraction; (2) fatigue failure of implant; (3) proximal junctional kyphosis; (4) loss of sagittal balance due to non-</w:t>
      </w:r>
      <w:proofErr w:type="spellStart"/>
      <w:r w:rsidRPr="00A742D9">
        <w:rPr>
          <w:rFonts w:ascii="Verdana" w:hAnsi="Verdana" w:cs="Verdana"/>
          <w:color w:val="000000"/>
          <w:spacing w:val="-11"/>
          <w:kern w:val="0"/>
          <w:sz w:val="18"/>
          <w:szCs w:val="18"/>
        </w:rPr>
        <w:t>contourable</w:t>
      </w:r>
      <w:proofErr w:type="spellEnd"/>
      <w:r w:rsidRPr="00A742D9">
        <w:rPr>
          <w:rFonts w:ascii="Verdana" w:hAnsi="Verdana" w:cs="Verdana"/>
          <w:color w:val="000000"/>
          <w:spacing w:val="-11"/>
          <w:kern w:val="0"/>
          <w:sz w:val="18"/>
          <w:szCs w:val="18"/>
        </w:rPr>
        <w:t xml:space="preserve"> long actuator; (5) less reliable results on conversion from traditional growth rods to MCGR; and (6) more reliability on dual rods.</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t xml:space="preserve">In a study on sagittal profile following MCGR in EOS, </w:t>
      </w:r>
      <w:proofErr w:type="spellStart"/>
      <w:r w:rsidRPr="00A742D9">
        <w:rPr>
          <w:rFonts w:ascii="Verdana" w:hAnsi="Verdana" w:cs="Verdana"/>
          <w:color w:val="000000"/>
          <w:spacing w:val="-9"/>
          <w:kern w:val="0"/>
          <w:sz w:val="18"/>
          <w:szCs w:val="18"/>
        </w:rPr>
        <w:t>Akbarnia</w:t>
      </w:r>
      <w:proofErr w:type="spellEnd"/>
      <w:r w:rsidRPr="00A742D9">
        <w:rPr>
          <w:rFonts w:ascii="Verdana" w:hAnsi="Verdana" w:cs="Verdana"/>
          <w:color w:val="000000"/>
          <w:spacing w:val="-9"/>
          <w:kern w:val="0"/>
          <w:sz w:val="18"/>
          <w:szCs w:val="18"/>
        </w:rPr>
        <w:t xml:space="preserve"> </w:t>
      </w:r>
      <w:r w:rsidRPr="00A742D9">
        <w:rPr>
          <w:rFonts w:ascii="Verdana" w:hAnsi="Verdana" w:cs="Verdana"/>
          <w:i/>
          <w:iCs/>
          <w:color w:val="000000"/>
          <w:spacing w:val="-9"/>
          <w:kern w:val="0"/>
          <w:sz w:val="18"/>
          <w:szCs w:val="18"/>
        </w:rPr>
        <w:t>et al</w:t>
      </w:r>
      <w:r w:rsidRPr="00A742D9">
        <w:rPr>
          <w:rFonts w:ascii="Verdana" w:hAnsi="Verdana" w:cs="Verdana"/>
          <w:color w:val="000000"/>
          <w:spacing w:val="-9"/>
          <w:kern w:val="0"/>
          <w:sz w:val="18"/>
          <w:szCs w:val="18"/>
          <w:vertAlign w:val="superscript"/>
        </w:rPr>
        <w:t>[31]</w:t>
      </w:r>
      <w:r w:rsidRPr="00A742D9">
        <w:rPr>
          <w:rFonts w:ascii="Verdana" w:hAnsi="Verdana" w:cs="Verdana"/>
          <w:color w:val="000000"/>
          <w:spacing w:val="-9"/>
          <w:kern w:val="0"/>
          <w:sz w:val="18"/>
          <w:szCs w:val="18"/>
        </w:rPr>
        <w:t xml:space="preserve"> showed that the thoracic kyphosis was reduced in cases with pre-existing thoracic kyphosis </w:t>
      </w:r>
      <w:r w:rsidRPr="00A742D9">
        <w:rPr>
          <w:rFonts w:ascii="Verdana" w:hAnsi="Verdana" w:cs="Verdana"/>
          <w:color w:val="000000"/>
          <w:spacing w:val="-13"/>
          <w:kern w:val="0"/>
          <w:sz w:val="18"/>
          <w:szCs w:val="18"/>
        </w:rPr>
        <w:t xml:space="preserve">more than 40 degrees and had no effect on other </w:t>
      </w:r>
      <w:r w:rsidRPr="00A742D9">
        <w:rPr>
          <w:rFonts w:ascii="Verdana" w:hAnsi="Verdana" w:cs="Verdana"/>
          <w:color w:val="000000"/>
          <w:spacing w:val="-9"/>
          <w:kern w:val="0"/>
          <w:sz w:val="18"/>
          <w:szCs w:val="18"/>
        </w:rPr>
        <w:t xml:space="preserve">regional sagittal parameters.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proofErr w:type="spellStart"/>
      <w:r w:rsidRPr="00A742D9">
        <w:rPr>
          <w:rFonts w:ascii="Verdana" w:hAnsi="Verdana" w:cs="Verdana"/>
          <w:color w:val="000000"/>
          <w:spacing w:val="-11"/>
          <w:kern w:val="0"/>
          <w:sz w:val="18"/>
          <w:szCs w:val="18"/>
        </w:rPr>
        <w:t>Inaparthy</w:t>
      </w:r>
      <w:proofErr w:type="spellEnd"/>
      <w:r w:rsidRPr="00A742D9">
        <w:rPr>
          <w:rFonts w:ascii="Verdana" w:hAnsi="Verdana" w:cs="Verdana"/>
          <w:color w:val="000000"/>
          <w:spacing w:val="-11"/>
          <w:kern w:val="0"/>
          <w:sz w:val="18"/>
          <w:szCs w:val="18"/>
        </w:rPr>
        <w:t xml:space="preserve"> </w:t>
      </w:r>
      <w:r w:rsidRPr="00A742D9">
        <w:rPr>
          <w:rFonts w:ascii="Verdana" w:hAnsi="Verdana" w:cs="Verdana"/>
          <w:i/>
          <w:iCs/>
          <w:color w:val="000000"/>
          <w:spacing w:val="-11"/>
          <w:kern w:val="0"/>
          <w:sz w:val="18"/>
          <w:szCs w:val="18"/>
        </w:rPr>
        <w:t xml:space="preserve">et </w:t>
      </w:r>
      <w:proofErr w:type="gramStart"/>
      <w:r w:rsidRPr="00A742D9">
        <w:rPr>
          <w:rFonts w:ascii="Verdana" w:hAnsi="Verdana" w:cs="Verdana"/>
          <w:i/>
          <w:iCs/>
          <w:color w:val="000000"/>
          <w:spacing w:val="-11"/>
          <w:kern w:val="0"/>
          <w:sz w:val="18"/>
          <w:szCs w:val="18"/>
        </w:rPr>
        <w:t>al</w:t>
      </w:r>
      <w:r w:rsidRPr="00A742D9">
        <w:rPr>
          <w:rFonts w:ascii="Verdana" w:hAnsi="Verdana" w:cs="Verdana"/>
          <w:color w:val="000000"/>
          <w:spacing w:val="-11"/>
          <w:kern w:val="0"/>
          <w:sz w:val="18"/>
          <w:szCs w:val="18"/>
          <w:vertAlign w:val="superscript"/>
        </w:rPr>
        <w:t>[</w:t>
      </w:r>
      <w:proofErr w:type="gramEnd"/>
      <w:r w:rsidRPr="00A742D9">
        <w:rPr>
          <w:rFonts w:ascii="Verdana" w:hAnsi="Verdana" w:cs="Verdana"/>
          <w:color w:val="000000"/>
          <w:spacing w:val="-11"/>
          <w:kern w:val="0"/>
          <w:sz w:val="18"/>
          <w:szCs w:val="18"/>
          <w:vertAlign w:val="superscript"/>
        </w:rPr>
        <w:t>32]</w:t>
      </w:r>
      <w:r w:rsidRPr="00A742D9">
        <w:rPr>
          <w:rFonts w:ascii="Verdana" w:hAnsi="Verdana" w:cs="Verdana"/>
          <w:color w:val="000000"/>
          <w:spacing w:val="-11"/>
          <w:kern w:val="0"/>
          <w:sz w:val="18"/>
          <w:szCs w:val="18"/>
        </w:rPr>
        <w:t xml:space="preserve"> reported incidence of proximal junctional kyphosis (PJK) in 28% cases of EOS operated with MCGR. It was common in males, all the cases were syndromic in etiology and 50% of them were conversion from traditional growth rods. But the presence of PJK was not an indication for further surgery.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AUTHOR’S EXPERIENCE</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11"/>
          <w:kern w:val="0"/>
          <w:sz w:val="18"/>
          <w:szCs w:val="18"/>
        </w:rPr>
        <w:t xml:space="preserve">We have been using the MAGEC (Ellipse Technologies) since November 2014. In our single </w:t>
      </w:r>
      <w:proofErr w:type="spellStart"/>
      <w:r w:rsidRPr="00A742D9">
        <w:rPr>
          <w:rFonts w:ascii="Verdana" w:hAnsi="Verdana" w:cs="Verdana"/>
          <w:color w:val="000000"/>
          <w:spacing w:val="-11"/>
          <w:kern w:val="0"/>
          <w:sz w:val="18"/>
          <w:szCs w:val="18"/>
        </w:rPr>
        <w:t>centre</w:t>
      </w:r>
      <w:proofErr w:type="spellEnd"/>
      <w:r w:rsidRPr="00A742D9">
        <w:rPr>
          <w:rFonts w:ascii="Verdana" w:hAnsi="Verdana" w:cs="Verdana"/>
          <w:color w:val="000000"/>
          <w:spacing w:val="-11"/>
          <w:kern w:val="0"/>
          <w:sz w:val="18"/>
          <w:szCs w:val="18"/>
        </w:rPr>
        <w:t xml:space="preserve"> series of 10 patients operated by the senior surgeon (Dr. Ashok N Johari), 9 cases were of congenital etiology and one neurogenic with associated </w:t>
      </w:r>
      <w:proofErr w:type="spellStart"/>
      <w:r w:rsidRPr="00A742D9">
        <w:rPr>
          <w:rFonts w:ascii="Verdana" w:hAnsi="Verdana" w:cs="Verdana"/>
          <w:color w:val="000000"/>
          <w:spacing w:val="-11"/>
          <w:kern w:val="0"/>
          <w:sz w:val="18"/>
          <w:szCs w:val="18"/>
        </w:rPr>
        <w:t>syringomyelia</w:t>
      </w:r>
      <w:proofErr w:type="spellEnd"/>
      <w:r w:rsidRPr="00A742D9">
        <w:rPr>
          <w:rFonts w:ascii="Verdana" w:hAnsi="Verdana" w:cs="Verdana"/>
          <w:color w:val="000000"/>
          <w:spacing w:val="-11"/>
          <w:kern w:val="0"/>
          <w:sz w:val="18"/>
          <w:szCs w:val="18"/>
        </w:rPr>
        <w:t xml:space="preserve"> without </w:t>
      </w:r>
      <w:proofErr w:type="spellStart"/>
      <w:r w:rsidRPr="00A742D9">
        <w:rPr>
          <w:rFonts w:ascii="Verdana" w:hAnsi="Verdana" w:cs="Verdana"/>
          <w:color w:val="000000"/>
          <w:spacing w:val="-11"/>
          <w:kern w:val="0"/>
          <w:sz w:val="18"/>
          <w:szCs w:val="18"/>
        </w:rPr>
        <w:t>neurodeficit</w:t>
      </w:r>
      <w:proofErr w:type="spellEnd"/>
      <w:r w:rsidRPr="00A742D9">
        <w:rPr>
          <w:rFonts w:ascii="Verdana" w:hAnsi="Verdana" w:cs="Verdana"/>
          <w:color w:val="000000"/>
          <w:spacing w:val="-11"/>
          <w:kern w:val="0"/>
          <w:sz w:val="18"/>
          <w:szCs w:val="18"/>
        </w:rPr>
        <w:t xml:space="preserve">. All the patients were females. The data is as shown in Table 2. The mean age at surgery was 10.6 years range (8-13 years). The mean </w:t>
      </w:r>
      <w:proofErr w:type="spellStart"/>
      <w:r w:rsidRPr="00A742D9">
        <w:rPr>
          <w:rFonts w:ascii="Verdana" w:hAnsi="Verdana" w:cs="Verdana"/>
          <w:color w:val="000000"/>
          <w:spacing w:val="-11"/>
          <w:kern w:val="0"/>
          <w:sz w:val="18"/>
          <w:szCs w:val="18"/>
        </w:rPr>
        <w:t>pre operative</w:t>
      </w:r>
      <w:proofErr w:type="spellEnd"/>
      <w:r w:rsidRPr="00A742D9">
        <w:rPr>
          <w:rFonts w:ascii="Verdana" w:hAnsi="Verdana" w:cs="Verdana"/>
          <w:color w:val="000000"/>
          <w:spacing w:val="-11"/>
          <w:kern w:val="0"/>
          <w:sz w:val="18"/>
          <w:szCs w:val="18"/>
        </w:rPr>
        <w:t xml:space="preserve"> Cobb’s angle was 83.1° and post-operative was 65°, with a mean correction of 21.62%. This correction was maintained till the last follow-up of a mean 14.3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xml:space="preserve"> (7-21 </w:t>
      </w:r>
      <w:proofErr w:type="spellStart"/>
      <w:proofErr w:type="gramStart"/>
      <w:r w:rsidRPr="00A742D9">
        <w:rPr>
          <w:rFonts w:ascii="Verdana" w:hAnsi="Verdana" w:cs="Verdana"/>
          <w:color w:val="000000"/>
          <w:spacing w:val="-11"/>
          <w:kern w:val="0"/>
          <w:sz w:val="18"/>
          <w:szCs w:val="18"/>
        </w:rPr>
        <w:t>mo</w:t>
      </w:r>
      <w:proofErr w:type="spellEnd"/>
      <w:proofErr w:type="gramEnd"/>
      <w:r w:rsidRPr="00A742D9">
        <w:rPr>
          <w:rFonts w:ascii="Verdana" w:hAnsi="Verdana" w:cs="Verdana"/>
          <w:color w:val="000000"/>
          <w:spacing w:val="-11"/>
          <w:kern w:val="0"/>
          <w:sz w:val="18"/>
          <w:szCs w:val="18"/>
        </w:rPr>
        <w:t xml:space="preserve">). There were 3.4 distractions per patient with 73.25% (8.9/12.15 mms) distraction achieved </w:t>
      </w:r>
      <w:r w:rsidRPr="00A742D9">
        <w:rPr>
          <w:rFonts w:ascii="Verdana" w:hAnsi="Verdana" w:cs="Verdana"/>
          <w:i/>
          <w:iCs/>
          <w:color w:val="000000"/>
          <w:spacing w:val="-11"/>
          <w:kern w:val="0"/>
          <w:sz w:val="18"/>
          <w:szCs w:val="18"/>
        </w:rPr>
        <w:t>in-situ</w:t>
      </w:r>
      <w:r w:rsidRPr="00A742D9">
        <w:rPr>
          <w:rFonts w:ascii="Verdana" w:hAnsi="Verdana" w:cs="Verdana"/>
          <w:color w:val="000000"/>
          <w:spacing w:val="-11"/>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742D9">
        <w:rPr>
          <w:rFonts w:ascii="Verdana" w:hAnsi="Verdana" w:cs="Verdana"/>
          <w:color w:val="000000"/>
          <w:spacing w:val="-9"/>
          <w:kern w:val="0"/>
          <w:sz w:val="18"/>
          <w:szCs w:val="18"/>
        </w:rPr>
        <w:lastRenderedPageBreak/>
        <w:t xml:space="preserve">No patient had any intra-operative complications or </w:t>
      </w:r>
      <w:proofErr w:type="spellStart"/>
      <w:r w:rsidRPr="00A742D9">
        <w:rPr>
          <w:rFonts w:ascii="Verdana" w:hAnsi="Verdana" w:cs="Verdana"/>
          <w:color w:val="000000"/>
          <w:spacing w:val="-9"/>
          <w:kern w:val="0"/>
          <w:sz w:val="18"/>
          <w:szCs w:val="18"/>
        </w:rPr>
        <w:t>neurodeficit</w:t>
      </w:r>
      <w:proofErr w:type="spellEnd"/>
      <w:r w:rsidRPr="00A742D9">
        <w:rPr>
          <w:rFonts w:ascii="Verdana" w:hAnsi="Verdana" w:cs="Verdana"/>
          <w:color w:val="000000"/>
          <w:spacing w:val="-9"/>
          <w:kern w:val="0"/>
          <w:sz w:val="18"/>
          <w:szCs w:val="18"/>
        </w:rPr>
        <w:t xml:space="preserve"> post-operatively but we had difficulties instrumenting the spine due to the complex anatomy of the congenital deformities and severe degrees of curvatures. The rods needed significant contouring and almost always we had to use hybrid constructs (hooks and pedicle screws). We had one rod breakage intra-operatively which was managed by using a rod to rod connector from the routine spine instrumentation inventory.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 xml:space="preserve">The patients were advised continuous bracing and distraction started 3 </w:t>
      </w:r>
      <w:proofErr w:type="spellStart"/>
      <w:proofErr w:type="gramStart"/>
      <w:r w:rsidRPr="00A742D9">
        <w:rPr>
          <w:rFonts w:ascii="Verdana" w:hAnsi="Verdana" w:cs="Verdana"/>
          <w:color w:val="000000"/>
          <w:spacing w:val="-11"/>
          <w:kern w:val="0"/>
          <w:sz w:val="18"/>
          <w:szCs w:val="18"/>
        </w:rPr>
        <w:t>mo</w:t>
      </w:r>
      <w:proofErr w:type="spellEnd"/>
      <w:proofErr w:type="gramEnd"/>
      <w:r w:rsidRPr="00A742D9">
        <w:rPr>
          <w:rFonts w:ascii="Verdana" w:hAnsi="Verdana" w:cs="Verdana"/>
          <w:color w:val="000000"/>
          <w:spacing w:val="-11"/>
          <w:kern w:val="0"/>
          <w:sz w:val="18"/>
          <w:szCs w:val="18"/>
        </w:rPr>
        <w:t xml:space="preserve"> later at 3 </w:t>
      </w:r>
      <w:proofErr w:type="spellStart"/>
      <w:r w:rsidRPr="00A742D9">
        <w:rPr>
          <w:rFonts w:ascii="Verdana" w:hAnsi="Verdana" w:cs="Verdana"/>
          <w:color w:val="000000"/>
          <w:spacing w:val="-11"/>
          <w:kern w:val="0"/>
          <w:sz w:val="18"/>
          <w:szCs w:val="18"/>
        </w:rPr>
        <w:t>mo</w:t>
      </w:r>
      <w:proofErr w:type="spellEnd"/>
      <w:r w:rsidRPr="00A742D9">
        <w:rPr>
          <w:rFonts w:ascii="Verdana" w:hAnsi="Verdana" w:cs="Verdana"/>
          <w:color w:val="000000"/>
          <w:spacing w:val="-11"/>
          <w:kern w:val="0"/>
          <w:sz w:val="18"/>
          <w:szCs w:val="18"/>
        </w:rPr>
        <w:t xml:space="preserve"> interval. We had problems in distraction in one patient which was recovered in subsequent distraction under a setting of mild sedation in operation theatre as the patient was very apprehensive. Later on she had a smooth course of distraction. All the patients were satisfied with the procedure and none complained of pain during distraction. </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A742D9">
        <w:rPr>
          <w:rFonts w:ascii="Univers" w:hAnsi="Univers" w:cs="Univers"/>
          <w:b/>
          <w:bCs/>
          <w:color w:val="000000"/>
          <w:spacing w:val="-2"/>
          <w:kern w:val="0"/>
          <w:sz w:val="24"/>
          <w:u w:val="single"/>
        </w:rPr>
        <w:t xml:space="preserve">SO, ARE MAGNETIC RODS THE FINAL ANSWER? </w:t>
      </w:r>
    </w:p>
    <w:p w:rsidR="000F5F14" w:rsidRPr="00A742D9" w:rsidRDefault="000F5F14" w:rsidP="000F5F1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742D9">
        <w:rPr>
          <w:rFonts w:ascii="Verdana" w:hAnsi="Verdana" w:cs="Verdana"/>
          <w:color w:val="000000"/>
          <w:spacing w:val="-11"/>
          <w:kern w:val="0"/>
          <w:sz w:val="18"/>
          <w:szCs w:val="18"/>
        </w:rPr>
        <w:t>Problems similar to traditional growth rods like infection, anchors site failure/break outs persist with MCGR, except for elimination of repeat surgeries and its consequences. Although MCGR has reduced the number of planned surgeries for distraction, there are incidences of un</w:t>
      </w:r>
      <w:r w:rsidRPr="00A742D9">
        <w:rPr>
          <w:rFonts w:ascii="Verdana" w:hAnsi="Verdana" w:cs="Verdana"/>
          <w:color w:val="000000"/>
          <w:spacing w:val="-11"/>
          <w:kern w:val="0"/>
          <w:sz w:val="18"/>
          <w:szCs w:val="18"/>
        </w:rPr>
        <w:softHyphen/>
        <w:t>planned visits to operation theatre for its own reasons.</w:t>
      </w:r>
      <w:r w:rsidRPr="00A742D9">
        <w:rPr>
          <w:rFonts w:ascii="Verdana" w:hAnsi="Verdana" w:cs="Verdana"/>
          <w:color w:val="000000"/>
          <w:spacing w:val="-9"/>
          <w:kern w:val="0"/>
          <w:sz w:val="18"/>
          <w:szCs w:val="18"/>
        </w:rPr>
        <w:t xml:space="preserve"> </w:t>
      </w:r>
    </w:p>
    <w:p w:rsidR="000F5F14" w:rsidRPr="00A742D9" w:rsidRDefault="000F5F14" w:rsidP="000F5F1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A742D9">
        <w:rPr>
          <w:rFonts w:ascii="Verdana" w:hAnsi="Verdana" w:cs="Verdana"/>
          <w:color w:val="000000"/>
          <w:spacing w:val="-11"/>
          <w:kern w:val="0"/>
          <w:sz w:val="18"/>
          <w:szCs w:val="18"/>
        </w:rPr>
        <w:t>These issues need to be addressed before we give a final verdict on MAGEC. The technology still has scope for improvement. Due to its novel approach this technique kindles many a hopes and with traditional growth rods as the only competitor, MAGEC is here to stay till the next major breakthrough in instrumentation techniques.</w:t>
      </w: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F5F14" w:rsidRPr="00A742D9" w:rsidRDefault="000F5F14" w:rsidP="000F5F14">
      <w:pPr>
        <w:autoSpaceDE w:val="0"/>
        <w:autoSpaceDN w:val="0"/>
        <w:adjustRightInd w:val="0"/>
        <w:spacing w:line="360" w:lineRule="atLeast"/>
        <w:jc w:val="left"/>
        <w:textAlignment w:val="center"/>
        <w:rPr>
          <w:rFonts w:ascii="Univers" w:hAnsi="Univers" w:cs="Univers"/>
          <w:b/>
          <w:bCs/>
          <w:color w:val="000000"/>
          <w:spacing w:val="-2"/>
          <w:kern w:val="0"/>
          <w:sz w:val="24"/>
        </w:rPr>
      </w:pPr>
      <w:r w:rsidRPr="00A742D9">
        <w:rPr>
          <w:rFonts w:ascii="Univers" w:hAnsi="Univers" w:cs="Univers"/>
          <w:b/>
          <w:bCs/>
          <w:color w:val="000000"/>
          <w:spacing w:val="-2"/>
          <w:kern w:val="0"/>
          <w:sz w:val="24"/>
        </w:rPr>
        <w:t>REFERENCES</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w:t>
      </w:r>
      <w:r w:rsidRPr="00A742D9">
        <w:rPr>
          <w:color w:val="000000"/>
          <w:spacing w:val="-1"/>
          <w:kern w:val="0"/>
          <w:sz w:val="16"/>
          <w:szCs w:val="16"/>
        </w:rPr>
        <w:tab/>
      </w:r>
      <w:proofErr w:type="spellStart"/>
      <w:r w:rsidRPr="00A742D9">
        <w:rPr>
          <w:b/>
          <w:bCs/>
          <w:color w:val="000000"/>
          <w:spacing w:val="-1"/>
          <w:kern w:val="0"/>
          <w:sz w:val="16"/>
          <w:szCs w:val="16"/>
        </w:rPr>
        <w:t>Takaso</w:t>
      </w:r>
      <w:proofErr w:type="spellEnd"/>
      <w:r w:rsidRPr="00A742D9">
        <w:rPr>
          <w:b/>
          <w:bCs/>
          <w:color w:val="000000"/>
          <w:spacing w:val="-1"/>
          <w:kern w:val="0"/>
          <w:sz w:val="16"/>
          <w:szCs w:val="16"/>
        </w:rPr>
        <w:t xml:space="preserve"> M</w:t>
      </w:r>
      <w:r w:rsidRPr="00A742D9">
        <w:rPr>
          <w:color w:val="000000"/>
          <w:spacing w:val="-1"/>
          <w:kern w:val="0"/>
          <w:sz w:val="16"/>
          <w:szCs w:val="16"/>
        </w:rPr>
        <w:t xml:space="preserve">, Moriya H, </w:t>
      </w:r>
      <w:proofErr w:type="spellStart"/>
      <w:r w:rsidRPr="00A742D9">
        <w:rPr>
          <w:color w:val="000000"/>
          <w:spacing w:val="-1"/>
          <w:kern w:val="0"/>
          <w:sz w:val="16"/>
          <w:szCs w:val="16"/>
        </w:rPr>
        <w:t>Kitahara</w:t>
      </w:r>
      <w:proofErr w:type="spellEnd"/>
      <w:r w:rsidRPr="00A742D9">
        <w:rPr>
          <w:color w:val="000000"/>
          <w:spacing w:val="-1"/>
          <w:kern w:val="0"/>
          <w:sz w:val="16"/>
          <w:szCs w:val="16"/>
        </w:rPr>
        <w:t xml:space="preserve"> H, Minami S, Takahashi K, </w:t>
      </w:r>
      <w:proofErr w:type="spellStart"/>
      <w:r w:rsidRPr="00A742D9">
        <w:rPr>
          <w:color w:val="000000"/>
          <w:spacing w:val="-1"/>
          <w:kern w:val="0"/>
          <w:sz w:val="16"/>
          <w:szCs w:val="16"/>
        </w:rPr>
        <w:t>Isobe</w:t>
      </w:r>
      <w:proofErr w:type="spellEnd"/>
      <w:r w:rsidRPr="00A742D9">
        <w:rPr>
          <w:color w:val="000000"/>
          <w:spacing w:val="-1"/>
          <w:kern w:val="0"/>
          <w:sz w:val="16"/>
          <w:szCs w:val="16"/>
        </w:rPr>
        <w:t xml:space="preserve"> K, Yamagata M, Otsuka Y, Nakata Y, Inoue M. </w:t>
      </w:r>
      <w:proofErr w:type="gramStart"/>
      <w:r w:rsidRPr="00A742D9">
        <w:rPr>
          <w:color w:val="000000"/>
          <w:spacing w:val="-1"/>
          <w:kern w:val="0"/>
          <w:sz w:val="16"/>
          <w:szCs w:val="16"/>
        </w:rPr>
        <w:t>New remote-controlled growing-rod spinal instrumentation possibly applicable for scoliosis in young children.</w:t>
      </w:r>
      <w:proofErr w:type="gramEnd"/>
      <w:r w:rsidRPr="00A742D9">
        <w:rPr>
          <w:color w:val="000000"/>
          <w:spacing w:val="-1"/>
          <w:kern w:val="0"/>
          <w:sz w:val="16"/>
          <w:szCs w:val="16"/>
        </w:rPr>
        <w:t xml:space="preserve"> </w:t>
      </w:r>
      <w:r w:rsidRPr="00A742D9">
        <w:rPr>
          <w:i/>
          <w:iCs/>
          <w:color w:val="000000"/>
          <w:spacing w:val="-1"/>
          <w:kern w:val="0"/>
          <w:sz w:val="16"/>
          <w:szCs w:val="16"/>
        </w:rPr>
        <w:t xml:space="preserve">J </w:t>
      </w:r>
      <w:proofErr w:type="spellStart"/>
      <w:r w:rsidRPr="00A742D9">
        <w:rPr>
          <w:i/>
          <w:iCs/>
          <w:color w:val="000000"/>
          <w:spacing w:val="-1"/>
          <w:kern w:val="0"/>
          <w:sz w:val="16"/>
          <w:szCs w:val="16"/>
        </w:rPr>
        <w:t>Orthop</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Sci</w:t>
      </w:r>
      <w:proofErr w:type="spellEnd"/>
      <w:r w:rsidRPr="00A742D9">
        <w:rPr>
          <w:color w:val="000000"/>
          <w:spacing w:val="-1"/>
          <w:kern w:val="0"/>
          <w:sz w:val="16"/>
          <w:szCs w:val="16"/>
        </w:rPr>
        <w:t xml:space="preserve"> 1998; </w:t>
      </w:r>
      <w:r w:rsidRPr="00A742D9">
        <w:rPr>
          <w:b/>
          <w:bCs/>
          <w:color w:val="000000"/>
          <w:spacing w:val="-1"/>
          <w:kern w:val="0"/>
          <w:sz w:val="16"/>
          <w:szCs w:val="16"/>
        </w:rPr>
        <w:t>3</w:t>
      </w:r>
      <w:r w:rsidRPr="00A742D9">
        <w:rPr>
          <w:color w:val="000000"/>
          <w:spacing w:val="-1"/>
          <w:kern w:val="0"/>
          <w:sz w:val="16"/>
          <w:szCs w:val="16"/>
        </w:rPr>
        <w:t>: 336-340 [PMID: 9811986 DOI: 10.1007/s007760050062]</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2</w:t>
      </w:r>
      <w:r w:rsidRPr="00A742D9">
        <w:rPr>
          <w:color w:val="000000"/>
          <w:spacing w:val="-1"/>
          <w:kern w:val="0"/>
          <w:sz w:val="16"/>
          <w:szCs w:val="16"/>
        </w:rPr>
        <w:tab/>
      </w:r>
      <w:r w:rsidRPr="00A742D9">
        <w:rPr>
          <w:color w:val="000000"/>
          <w:spacing w:val="-2"/>
          <w:kern w:val="0"/>
          <w:sz w:val="16"/>
          <w:szCs w:val="16"/>
        </w:rPr>
        <w:t xml:space="preserve">International Congress on Early Onset Scoliosis and Growing Spine, November 7-8, 2008, Montreal, Quebec. Chairman: </w:t>
      </w:r>
      <w:proofErr w:type="spellStart"/>
      <w:r w:rsidRPr="00A742D9">
        <w:rPr>
          <w:color w:val="000000"/>
          <w:spacing w:val="-2"/>
          <w:kern w:val="0"/>
          <w:sz w:val="16"/>
          <w:szCs w:val="16"/>
        </w:rPr>
        <w:t>Behrooz</w:t>
      </w:r>
      <w:proofErr w:type="spellEnd"/>
      <w:r w:rsidRPr="00A742D9">
        <w:rPr>
          <w:color w:val="000000"/>
          <w:spacing w:val="-2"/>
          <w:kern w:val="0"/>
          <w:sz w:val="16"/>
          <w:szCs w:val="16"/>
        </w:rPr>
        <w:t xml:space="preserve"> A </w:t>
      </w:r>
      <w:proofErr w:type="spellStart"/>
      <w:r w:rsidRPr="00A742D9">
        <w:rPr>
          <w:color w:val="000000"/>
          <w:spacing w:val="-2"/>
          <w:kern w:val="0"/>
          <w:sz w:val="16"/>
          <w:szCs w:val="16"/>
        </w:rPr>
        <w:t>Akbarnia</w:t>
      </w:r>
      <w:proofErr w:type="spellEnd"/>
      <w:r w:rsidRPr="00A742D9">
        <w:rPr>
          <w:color w:val="000000"/>
          <w:spacing w:val="-2"/>
          <w:kern w:val="0"/>
          <w:sz w:val="16"/>
          <w:szCs w:val="16"/>
        </w:rPr>
        <w:t xml:space="preserve">, MD. </w:t>
      </w:r>
      <w:r w:rsidRPr="00A742D9">
        <w:rPr>
          <w:i/>
          <w:iCs/>
          <w:color w:val="000000"/>
          <w:spacing w:val="-2"/>
          <w:kern w:val="0"/>
          <w:sz w:val="16"/>
          <w:szCs w:val="16"/>
        </w:rPr>
        <w:t xml:space="preserve">J Child </w:t>
      </w:r>
      <w:proofErr w:type="spellStart"/>
      <w:r w:rsidRPr="00A742D9">
        <w:rPr>
          <w:i/>
          <w:iCs/>
          <w:color w:val="000000"/>
          <w:spacing w:val="-2"/>
          <w:kern w:val="0"/>
          <w:sz w:val="16"/>
          <w:szCs w:val="16"/>
        </w:rPr>
        <w:t>Orthop</w:t>
      </w:r>
      <w:proofErr w:type="spellEnd"/>
      <w:r w:rsidRPr="00A742D9">
        <w:rPr>
          <w:color w:val="000000"/>
          <w:spacing w:val="-2"/>
          <w:kern w:val="0"/>
          <w:sz w:val="16"/>
          <w:szCs w:val="16"/>
        </w:rPr>
        <w:t xml:space="preserve"> 2009; </w:t>
      </w:r>
      <w:r w:rsidRPr="00A742D9">
        <w:rPr>
          <w:b/>
          <w:bCs/>
          <w:color w:val="000000"/>
          <w:spacing w:val="-2"/>
          <w:kern w:val="0"/>
          <w:sz w:val="16"/>
          <w:szCs w:val="16"/>
        </w:rPr>
        <w:t>3</w:t>
      </w:r>
      <w:r w:rsidRPr="00A742D9">
        <w:rPr>
          <w:color w:val="000000"/>
          <w:spacing w:val="-2"/>
          <w:kern w:val="0"/>
          <w:sz w:val="16"/>
          <w:szCs w:val="16"/>
        </w:rPr>
        <w:t>: 145-168 [PMID: 19308626 DOI: 10.1007/s11832-008-0152-7]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3</w:t>
      </w:r>
      <w:r w:rsidRPr="00A742D9">
        <w:rPr>
          <w:color w:val="000000"/>
          <w:spacing w:val="-1"/>
          <w:kern w:val="0"/>
          <w:sz w:val="16"/>
          <w:szCs w:val="16"/>
        </w:rPr>
        <w:tab/>
      </w:r>
      <w:r w:rsidRPr="00A742D9">
        <w:rPr>
          <w:b/>
          <w:bCs/>
          <w:color w:val="000000"/>
          <w:spacing w:val="-2"/>
          <w:kern w:val="0"/>
          <w:sz w:val="16"/>
          <w:szCs w:val="16"/>
        </w:rPr>
        <w:t>Wick JM</w:t>
      </w:r>
      <w:r w:rsidRPr="00A742D9">
        <w:rPr>
          <w:color w:val="000000"/>
          <w:spacing w:val="-2"/>
          <w:kern w:val="0"/>
          <w:sz w:val="16"/>
          <w:szCs w:val="16"/>
        </w:rPr>
        <w:t xml:space="preserve">, </w:t>
      </w:r>
      <w:proofErr w:type="spellStart"/>
      <w:r w:rsidRPr="00A742D9">
        <w:rPr>
          <w:color w:val="000000"/>
          <w:spacing w:val="-2"/>
          <w:kern w:val="0"/>
          <w:sz w:val="16"/>
          <w:szCs w:val="16"/>
        </w:rPr>
        <w:t>Konze</w:t>
      </w:r>
      <w:proofErr w:type="spellEnd"/>
      <w:r w:rsidRPr="00A742D9">
        <w:rPr>
          <w:color w:val="000000"/>
          <w:spacing w:val="-2"/>
          <w:kern w:val="0"/>
          <w:sz w:val="16"/>
          <w:szCs w:val="16"/>
        </w:rPr>
        <w:t xml:space="preserve"> J. </w:t>
      </w:r>
      <w:proofErr w:type="gramStart"/>
      <w:r w:rsidRPr="00A742D9">
        <w:rPr>
          <w:color w:val="000000"/>
          <w:spacing w:val="-2"/>
          <w:kern w:val="0"/>
          <w:sz w:val="16"/>
          <w:szCs w:val="16"/>
        </w:rPr>
        <w:t>A magnetic approach to treating progressive early-onset scoliosis.</w:t>
      </w:r>
      <w:proofErr w:type="gramEnd"/>
      <w:r w:rsidRPr="00A742D9">
        <w:rPr>
          <w:color w:val="000000"/>
          <w:spacing w:val="-2"/>
          <w:kern w:val="0"/>
          <w:sz w:val="16"/>
          <w:szCs w:val="16"/>
        </w:rPr>
        <w:t xml:space="preserve"> </w:t>
      </w:r>
      <w:r w:rsidRPr="00A742D9">
        <w:rPr>
          <w:i/>
          <w:iCs/>
          <w:color w:val="000000"/>
          <w:spacing w:val="-2"/>
          <w:kern w:val="0"/>
          <w:sz w:val="16"/>
          <w:szCs w:val="16"/>
        </w:rPr>
        <w:t>AORN J</w:t>
      </w:r>
      <w:r w:rsidRPr="00A742D9">
        <w:rPr>
          <w:color w:val="000000"/>
          <w:spacing w:val="-2"/>
          <w:kern w:val="0"/>
          <w:sz w:val="16"/>
          <w:szCs w:val="16"/>
        </w:rPr>
        <w:t xml:space="preserve"> 2012; </w:t>
      </w:r>
      <w:r w:rsidRPr="00A742D9">
        <w:rPr>
          <w:b/>
          <w:bCs/>
          <w:color w:val="000000"/>
          <w:spacing w:val="-2"/>
          <w:kern w:val="0"/>
          <w:sz w:val="16"/>
          <w:szCs w:val="16"/>
        </w:rPr>
        <w:t>96</w:t>
      </w:r>
      <w:r w:rsidRPr="00A742D9">
        <w:rPr>
          <w:color w:val="000000"/>
          <w:spacing w:val="-2"/>
          <w:kern w:val="0"/>
          <w:sz w:val="16"/>
          <w:szCs w:val="16"/>
        </w:rPr>
        <w:t>: 163-173 [PMID: 22840505 DOI: 10.1016/aorn.2012.05.008]</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4</w:t>
      </w:r>
      <w:r w:rsidRPr="00A742D9">
        <w:rPr>
          <w:color w:val="000000"/>
          <w:spacing w:val="-1"/>
          <w:kern w:val="0"/>
          <w:sz w:val="16"/>
          <w:szCs w:val="16"/>
        </w:rPr>
        <w:tab/>
      </w:r>
      <w:proofErr w:type="spellStart"/>
      <w:r w:rsidRPr="00A742D9">
        <w:rPr>
          <w:b/>
          <w:bCs/>
          <w:color w:val="000000"/>
          <w:spacing w:val="-1"/>
          <w:kern w:val="0"/>
          <w:sz w:val="16"/>
          <w:szCs w:val="16"/>
        </w:rPr>
        <w:t>Miladi</w:t>
      </w:r>
      <w:proofErr w:type="spellEnd"/>
      <w:r w:rsidRPr="00A742D9">
        <w:rPr>
          <w:b/>
          <w:bCs/>
          <w:color w:val="000000"/>
          <w:spacing w:val="-1"/>
          <w:kern w:val="0"/>
          <w:sz w:val="16"/>
          <w:szCs w:val="16"/>
        </w:rPr>
        <w:t xml:space="preserve"> L</w:t>
      </w:r>
      <w:r w:rsidRPr="00A742D9">
        <w:rPr>
          <w:color w:val="000000"/>
          <w:spacing w:val="-1"/>
          <w:kern w:val="0"/>
          <w:sz w:val="16"/>
          <w:szCs w:val="16"/>
        </w:rPr>
        <w:t xml:space="preserve">, </w:t>
      </w:r>
      <w:proofErr w:type="spellStart"/>
      <w:r w:rsidRPr="00A742D9">
        <w:rPr>
          <w:color w:val="000000"/>
          <w:spacing w:val="-1"/>
          <w:kern w:val="0"/>
          <w:sz w:val="16"/>
          <w:szCs w:val="16"/>
        </w:rPr>
        <w:t>Dubousset</w:t>
      </w:r>
      <w:proofErr w:type="spellEnd"/>
      <w:r w:rsidRPr="00A742D9">
        <w:rPr>
          <w:color w:val="000000"/>
          <w:spacing w:val="-1"/>
          <w:kern w:val="0"/>
          <w:sz w:val="16"/>
          <w:szCs w:val="16"/>
        </w:rPr>
        <w:t xml:space="preserve"> J. Magnetic powered extensible rod for thorax or spine. In: </w:t>
      </w:r>
      <w:proofErr w:type="spellStart"/>
      <w:r w:rsidRPr="00A742D9">
        <w:rPr>
          <w:color w:val="000000"/>
          <w:spacing w:val="-1"/>
          <w:kern w:val="0"/>
          <w:sz w:val="16"/>
          <w:szCs w:val="16"/>
        </w:rPr>
        <w:t>Akbarnia</w:t>
      </w:r>
      <w:proofErr w:type="spellEnd"/>
      <w:r w:rsidRPr="00A742D9">
        <w:rPr>
          <w:color w:val="000000"/>
          <w:spacing w:val="-1"/>
          <w:kern w:val="0"/>
          <w:sz w:val="16"/>
          <w:szCs w:val="16"/>
        </w:rPr>
        <w:t xml:space="preserve"> BA, </w:t>
      </w:r>
      <w:proofErr w:type="spellStart"/>
      <w:r w:rsidRPr="00A742D9">
        <w:rPr>
          <w:color w:val="000000"/>
          <w:spacing w:val="-1"/>
          <w:kern w:val="0"/>
          <w:sz w:val="16"/>
          <w:szCs w:val="16"/>
        </w:rPr>
        <w:t>Yazici</w:t>
      </w:r>
      <w:proofErr w:type="spellEnd"/>
      <w:r w:rsidRPr="00A742D9">
        <w:rPr>
          <w:color w:val="000000"/>
          <w:spacing w:val="-1"/>
          <w:kern w:val="0"/>
          <w:sz w:val="16"/>
          <w:szCs w:val="16"/>
        </w:rPr>
        <w:t xml:space="preserve"> M, Thompson GH, </w:t>
      </w:r>
      <w:proofErr w:type="gramStart"/>
      <w:r w:rsidRPr="00A742D9">
        <w:rPr>
          <w:color w:val="000000"/>
          <w:spacing w:val="-1"/>
          <w:kern w:val="0"/>
          <w:sz w:val="16"/>
          <w:szCs w:val="16"/>
        </w:rPr>
        <w:t>eds</w:t>
      </w:r>
      <w:proofErr w:type="gramEnd"/>
      <w:r w:rsidRPr="00A742D9">
        <w:rPr>
          <w:color w:val="000000"/>
          <w:spacing w:val="-1"/>
          <w:kern w:val="0"/>
          <w:sz w:val="16"/>
          <w:szCs w:val="16"/>
        </w:rPr>
        <w:t>. The Growing Spine: Management of Spinal Disorders in Young Children. Heidelberg, Berlin, Germany: Springer-</w:t>
      </w:r>
      <w:proofErr w:type="spellStart"/>
      <w:r w:rsidRPr="00A742D9">
        <w:rPr>
          <w:color w:val="000000"/>
          <w:spacing w:val="-1"/>
          <w:kern w:val="0"/>
          <w:sz w:val="16"/>
          <w:szCs w:val="16"/>
        </w:rPr>
        <w:t>Verlag</w:t>
      </w:r>
      <w:proofErr w:type="spellEnd"/>
      <w:r w:rsidRPr="00A742D9">
        <w:rPr>
          <w:color w:val="000000"/>
          <w:spacing w:val="-1"/>
          <w:kern w:val="0"/>
          <w:sz w:val="16"/>
          <w:szCs w:val="16"/>
        </w:rPr>
        <w:t>, 2010</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5</w:t>
      </w:r>
      <w:r w:rsidRPr="00A742D9">
        <w:rPr>
          <w:color w:val="000000"/>
          <w:spacing w:val="-1"/>
          <w:kern w:val="0"/>
          <w:sz w:val="16"/>
          <w:szCs w:val="16"/>
        </w:rPr>
        <w:tab/>
      </w:r>
      <w:proofErr w:type="spellStart"/>
      <w:r w:rsidRPr="00A742D9">
        <w:rPr>
          <w:b/>
          <w:bCs/>
          <w:color w:val="000000"/>
          <w:spacing w:val="-1"/>
          <w:kern w:val="0"/>
          <w:sz w:val="16"/>
          <w:szCs w:val="16"/>
        </w:rPr>
        <w:t>Akbarnia</w:t>
      </w:r>
      <w:proofErr w:type="spellEnd"/>
      <w:r w:rsidRPr="00A742D9">
        <w:rPr>
          <w:b/>
          <w:bCs/>
          <w:color w:val="000000"/>
          <w:spacing w:val="-1"/>
          <w:kern w:val="0"/>
          <w:sz w:val="16"/>
          <w:szCs w:val="16"/>
        </w:rPr>
        <w:t xml:space="preserve"> BA</w:t>
      </w:r>
      <w:r w:rsidRPr="00A742D9">
        <w:rPr>
          <w:color w:val="000000"/>
          <w:spacing w:val="-1"/>
          <w:kern w:val="0"/>
          <w:sz w:val="16"/>
          <w:szCs w:val="16"/>
        </w:rPr>
        <w:t xml:space="preserve">, </w:t>
      </w:r>
      <w:proofErr w:type="spellStart"/>
      <w:r w:rsidRPr="00A742D9">
        <w:rPr>
          <w:color w:val="000000"/>
          <w:spacing w:val="-1"/>
          <w:kern w:val="0"/>
          <w:sz w:val="16"/>
          <w:szCs w:val="16"/>
        </w:rPr>
        <w:t>Mundis</w:t>
      </w:r>
      <w:proofErr w:type="spellEnd"/>
      <w:r w:rsidRPr="00A742D9">
        <w:rPr>
          <w:color w:val="000000"/>
          <w:spacing w:val="-1"/>
          <w:kern w:val="0"/>
          <w:sz w:val="16"/>
          <w:szCs w:val="16"/>
        </w:rPr>
        <w:t xml:space="preserve"> G, </w:t>
      </w:r>
      <w:proofErr w:type="spellStart"/>
      <w:r w:rsidRPr="00A742D9">
        <w:rPr>
          <w:color w:val="000000"/>
          <w:spacing w:val="-1"/>
          <w:kern w:val="0"/>
          <w:sz w:val="16"/>
          <w:szCs w:val="16"/>
        </w:rPr>
        <w:t>Salari</w:t>
      </w:r>
      <w:proofErr w:type="spellEnd"/>
      <w:r w:rsidRPr="00A742D9">
        <w:rPr>
          <w:color w:val="000000"/>
          <w:spacing w:val="-1"/>
          <w:kern w:val="0"/>
          <w:sz w:val="16"/>
          <w:szCs w:val="16"/>
        </w:rPr>
        <w:t xml:space="preserve"> P, Walker B, Pool S, Chang A. A technical report on the Ellipse Technologies device: a remotely expandable device for non-invasive lengthening of growing rod. </w:t>
      </w:r>
      <w:r w:rsidRPr="00A742D9">
        <w:rPr>
          <w:i/>
          <w:iCs/>
          <w:color w:val="000000"/>
          <w:spacing w:val="-1"/>
          <w:kern w:val="0"/>
          <w:sz w:val="16"/>
          <w:szCs w:val="16"/>
        </w:rPr>
        <w:t xml:space="preserve">J Child </w:t>
      </w:r>
      <w:proofErr w:type="spellStart"/>
      <w:r w:rsidRPr="00A742D9">
        <w:rPr>
          <w:i/>
          <w:iCs/>
          <w:color w:val="000000"/>
          <w:spacing w:val="-1"/>
          <w:kern w:val="0"/>
          <w:sz w:val="16"/>
          <w:szCs w:val="16"/>
        </w:rPr>
        <w:t>Orthop</w:t>
      </w:r>
      <w:proofErr w:type="spellEnd"/>
      <w:r w:rsidRPr="00A742D9">
        <w:rPr>
          <w:color w:val="000000"/>
          <w:spacing w:val="-1"/>
          <w:kern w:val="0"/>
          <w:sz w:val="16"/>
          <w:szCs w:val="16"/>
        </w:rPr>
        <w:t xml:space="preserve"> 2009; </w:t>
      </w:r>
      <w:r w:rsidRPr="00A742D9">
        <w:rPr>
          <w:b/>
          <w:bCs/>
          <w:color w:val="000000"/>
          <w:spacing w:val="-1"/>
          <w:kern w:val="0"/>
          <w:sz w:val="16"/>
          <w:szCs w:val="16"/>
        </w:rPr>
        <w:t>3</w:t>
      </w:r>
      <w:r w:rsidRPr="00A742D9">
        <w:rPr>
          <w:color w:val="000000"/>
          <w:spacing w:val="-1"/>
          <w:kern w:val="0"/>
          <w:sz w:val="16"/>
          <w:szCs w:val="16"/>
        </w:rPr>
        <w:t>: 530-531</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6</w:t>
      </w:r>
      <w:r w:rsidRPr="00A742D9">
        <w:rPr>
          <w:color w:val="000000"/>
          <w:spacing w:val="-1"/>
          <w:kern w:val="0"/>
          <w:sz w:val="16"/>
          <w:szCs w:val="16"/>
        </w:rPr>
        <w:tab/>
      </w:r>
      <w:proofErr w:type="spellStart"/>
      <w:r w:rsidRPr="00A742D9">
        <w:rPr>
          <w:b/>
          <w:bCs/>
          <w:color w:val="000000"/>
          <w:spacing w:val="-1"/>
          <w:kern w:val="0"/>
          <w:sz w:val="16"/>
          <w:szCs w:val="16"/>
        </w:rPr>
        <w:t>Akbarnia</w:t>
      </w:r>
      <w:proofErr w:type="spellEnd"/>
      <w:r w:rsidRPr="00A742D9">
        <w:rPr>
          <w:b/>
          <w:bCs/>
          <w:color w:val="000000"/>
          <w:spacing w:val="-1"/>
          <w:kern w:val="0"/>
          <w:sz w:val="16"/>
          <w:szCs w:val="16"/>
        </w:rPr>
        <w:t xml:space="preserve"> BA</w:t>
      </w:r>
      <w:r w:rsidRPr="00A742D9">
        <w:rPr>
          <w:color w:val="000000"/>
          <w:spacing w:val="-1"/>
          <w:kern w:val="0"/>
          <w:sz w:val="16"/>
          <w:szCs w:val="16"/>
        </w:rPr>
        <w:t xml:space="preserve">, </w:t>
      </w:r>
      <w:proofErr w:type="spellStart"/>
      <w:r w:rsidRPr="00A742D9">
        <w:rPr>
          <w:color w:val="000000"/>
          <w:spacing w:val="-1"/>
          <w:kern w:val="0"/>
          <w:sz w:val="16"/>
          <w:szCs w:val="16"/>
        </w:rPr>
        <w:t>Mundis</w:t>
      </w:r>
      <w:proofErr w:type="spellEnd"/>
      <w:r w:rsidRPr="00A742D9">
        <w:rPr>
          <w:color w:val="000000"/>
          <w:spacing w:val="-1"/>
          <w:kern w:val="0"/>
          <w:sz w:val="16"/>
          <w:szCs w:val="16"/>
        </w:rPr>
        <w:t xml:space="preserve"> GM, </w:t>
      </w:r>
      <w:proofErr w:type="spellStart"/>
      <w:r w:rsidRPr="00A742D9">
        <w:rPr>
          <w:color w:val="000000"/>
          <w:spacing w:val="-1"/>
          <w:kern w:val="0"/>
          <w:sz w:val="16"/>
          <w:szCs w:val="16"/>
        </w:rPr>
        <w:t>Salari</w:t>
      </w:r>
      <w:proofErr w:type="spellEnd"/>
      <w:r w:rsidRPr="00A742D9">
        <w:rPr>
          <w:color w:val="000000"/>
          <w:spacing w:val="-1"/>
          <w:kern w:val="0"/>
          <w:sz w:val="16"/>
          <w:szCs w:val="16"/>
        </w:rPr>
        <w:t xml:space="preserve"> P, </w:t>
      </w:r>
      <w:proofErr w:type="spellStart"/>
      <w:r w:rsidRPr="00A742D9">
        <w:rPr>
          <w:color w:val="000000"/>
          <w:spacing w:val="-1"/>
          <w:kern w:val="0"/>
          <w:sz w:val="16"/>
          <w:szCs w:val="16"/>
        </w:rPr>
        <w:t>Yaszay</w:t>
      </w:r>
      <w:proofErr w:type="spellEnd"/>
      <w:r w:rsidRPr="00A742D9">
        <w:rPr>
          <w:color w:val="000000"/>
          <w:spacing w:val="-1"/>
          <w:kern w:val="0"/>
          <w:sz w:val="16"/>
          <w:szCs w:val="16"/>
        </w:rPr>
        <w:t xml:space="preserve"> B, </w:t>
      </w:r>
      <w:proofErr w:type="spellStart"/>
      <w:r w:rsidRPr="00A742D9">
        <w:rPr>
          <w:color w:val="000000"/>
          <w:spacing w:val="-1"/>
          <w:kern w:val="0"/>
          <w:sz w:val="16"/>
          <w:szCs w:val="16"/>
        </w:rPr>
        <w:t>Pawelek</w:t>
      </w:r>
      <w:proofErr w:type="spellEnd"/>
      <w:r w:rsidRPr="00A742D9">
        <w:rPr>
          <w:color w:val="000000"/>
          <w:spacing w:val="-1"/>
          <w:kern w:val="0"/>
          <w:sz w:val="16"/>
          <w:szCs w:val="16"/>
        </w:rPr>
        <w:t xml:space="preserve"> JB. Innovation in growing rod technique: a study of safety and efficacy of a magnetically controlled growing rod in a porcine model. </w:t>
      </w:r>
      <w:r w:rsidRPr="00A742D9">
        <w:rPr>
          <w:i/>
          <w:iCs/>
          <w:color w:val="000000"/>
          <w:spacing w:val="-1"/>
          <w:kern w:val="0"/>
          <w:sz w:val="16"/>
          <w:szCs w:val="16"/>
        </w:rPr>
        <w:t xml:space="preserve">Spine </w:t>
      </w:r>
      <w:r w:rsidRPr="00A742D9">
        <w:rPr>
          <w:color w:val="000000"/>
          <w:spacing w:val="-1"/>
          <w:kern w:val="0"/>
          <w:sz w:val="16"/>
          <w:szCs w:val="16"/>
        </w:rPr>
        <w:t>(</w:t>
      </w:r>
      <w:proofErr w:type="spellStart"/>
      <w:r w:rsidRPr="00A742D9">
        <w:rPr>
          <w:color w:val="000000"/>
          <w:spacing w:val="-1"/>
          <w:kern w:val="0"/>
          <w:sz w:val="16"/>
          <w:szCs w:val="16"/>
        </w:rPr>
        <w:t>Phila</w:t>
      </w:r>
      <w:proofErr w:type="spellEnd"/>
      <w:r w:rsidRPr="00A742D9">
        <w:rPr>
          <w:color w:val="000000"/>
          <w:spacing w:val="-1"/>
          <w:kern w:val="0"/>
          <w:sz w:val="16"/>
          <w:szCs w:val="16"/>
        </w:rPr>
        <w:t xml:space="preserve"> Pa 1976) 2012; </w:t>
      </w:r>
      <w:r w:rsidRPr="00A742D9">
        <w:rPr>
          <w:b/>
          <w:bCs/>
          <w:color w:val="000000"/>
          <w:spacing w:val="-1"/>
          <w:kern w:val="0"/>
          <w:sz w:val="16"/>
          <w:szCs w:val="16"/>
        </w:rPr>
        <w:t>37</w:t>
      </w:r>
      <w:r w:rsidRPr="00A742D9">
        <w:rPr>
          <w:color w:val="000000"/>
          <w:spacing w:val="-1"/>
          <w:kern w:val="0"/>
          <w:sz w:val="16"/>
          <w:szCs w:val="16"/>
        </w:rPr>
        <w:t>: 1109-1114 [PMID: 22146279 DOI: 10.1097/BRS.0b013e318240ff67]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7</w:t>
      </w:r>
      <w:r w:rsidRPr="00A742D9">
        <w:rPr>
          <w:color w:val="000000"/>
          <w:spacing w:val="-1"/>
          <w:kern w:val="0"/>
          <w:sz w:val="16"/>
          <w:szCs w:val="16"/>
        </w:rPr>
        <w:tab/>
      </w:r>
      <w:r w:rsidRPr="00A742D9">
        <w:rPr>
          <w:b/>
          <w:bCs/>
          <w:color w:val="000000"/>
          <w:spacing w:val="-1"/>
          <w:kern w:val="0"/>
          <w:sz w:val="16"/>
          <w:szCs w:val="16"/>
        </w:rPr>
        <w:t>Cheung KM</w:t>
      </w:r>
      <w:r w:rsidRPr="00A742D9">
        <w:rPr>
          <w:color w:val="000000"/>
          <w:spacing w:val="-1"/>
          <w:kern w:val="0"/>
          <w:sz w:val="16"/>
          <w:szCs w:val="16"/>
        </w:rPr>
        <w:t xml:space="preserve">, Cheung JP, </w:t>
      </w:r>
      <w:proofErr w:type="spellStart"/>
      <w:r w:rsidRPr="00A742D9">
        <w:rPr>
          <w:color w:val="000000"/>
          <w:spacing w:val="-1"/>
          <w:kern w:val="0"/>
          <w:sz w:val="16"/>
          <w:szCs w:val="16"/>
        </w:rPr>
        <w:t>Samartzis</w:t>
      </w:r>
      <w:proofErr w:type="spellEnd"/>
      <w:r w:rsidRPr="00A742D9">
        <w:rPr>
          <w:color w:val="000000"/>
          <w:spacing w:val="-1"/>
          <w:kern w:val="0"/>
          <w:sz w:val="16"/>
          <w:szCs w:val="16"/>
        </w:rPr>
        <w:t xml:space="preserve"> D, </w:t>
      </w:r>
      <w:proofErr w:type="spellStart"/>
      <w:r w:rsidRPr="00A742D9">
        <w:rPr>
          <w:color w:val="000000"/>
          <w:spacing w:val="-1"/>
          <w:kern w:val="0"/>
          <w:sz w:val="16"/>
          <w:szCs w:val="16"/>
        </w:rPr>
        <w:t>Mak</w:t>
      </w:r>
      <w:proofErr w:type="spellEnd"/>
      <w:r w:rsidRPr="00A742D9">
        <w:rPr>
          <w:color w:val="000000"/>
          <w:spacing w:val="-1"/>
          <w:kern w:val="0"/>
          <w:sz w:val="16"/>
          <w:szCs w:val="16"/>
        </w:rPr>
        <w:t xml:space="preserve"> KC, Wong YW, Cheung WY, </w:t>
      </w:r>
      <w:proofErr w:type="spellStart"/>
      <w:r w:rsidRPr="00A742D9">
        <w:rPr>
          <w:color w:val="000000"/>
          <w:spacing w:val="-1"/>
          <w:kern w:val="0"/>
          <w:sz w:val="16"/>
          <w:szCs w:val="16"/>
        </w:rPr>
        <w:t>Akbarnia</w:t>
      </w:r>
      <w:proofErr w:type="spellEnd"/>
      <w:r w:rsidRPr="00A742D9">
        <w:rPr>
          <w:color w:val="000000"/>
          <w:spacing w:val="-1"/>
          <w:kern w:val="0"/>
          <w:sz w:val="16"/>
          <w:szCs w:val="16"/>
        </w:rPr>
        <w:t xml:space="preserve"> BA, </w:t>
      </w:r>
      <w:proofErr w:type="spellStart"/>
      <w:r w:rsidRPr="00A742D9">
        <w:rPr>
          <w:color w:val="000000"/>
          <w:spacing w:val="-1"/>
          <w:kern w:val="0"/>
          <w:sz w:val="16"/>
          <w:szCs w:val="16"/>
        </w:rPr>
        <w:t>Luk</w:t>
      </w:r>
      <w:proofErr w:type="spellEnd"/>
      <w:r w:rsidRPr="00A742D9">
        <w:rPr>
          <w:color w:val="000000"/>
          <w:spacing w:val="-1"/>
          <w:kern w:val="0"/>
          <w:sz w:val="16"/>
          <w:szCs w:val="16"/>
        </w:rPr>
        <w:t xml:space="preserve"> KD. </w:t>
      </w:r>
      <w:proofErr w:type="gramStart"/>
      <w:r w:rsidRPr="00A742D9">
        <w:rPr>
          <w:color w:val="000000"/>
          <w:spacing w:val="-1"/>
          <w:kern w:val="0"/>
          <w:sz w:val="16"/>
          <w:szCs w:val="16"/>
        </w:rPr>
        <w:t>Magnetically controlled growing rods for severe spinal curvature in young children: a prospective case series.</w:t>
      </w:r>
      <w:proofErr w:type="gramEnd"/>
      <w:r w:rsidRPr="00A742D9">
        <w:rPr>
          <w:color w:val="000000"/>
          <w:spacing w:val="-1"/>
          <w:kern w:val="0"/>
          <w:sz w:val="16"/>
          <w:szCs w:val="16"/>
        </w:rPr>
        <w:t xml:space="preserve"> </w:t>
      </w:r>
      <w:r w:rsidRPr="00A742D9">
        <w:rPr>
          <w:i/>
          <w:iCs/>
          <w:color w:val="000000"/>
          <w:spacing w:val="-1"/>
          <w:kern w:val="0"/>
          <w:sz w:val="16"/>
          <w:szCs w:val="16"/>
        </w:rPr>
        <w:t>Lancet</w:t>
      </w:r>
      <w:r w:rsidRPr="00A742D9">
        <w:rPr>
          <w:color w:val="000000"/>
          <w:spacing w:val="-1"/>
          <w:kern w:val="0"/>
          <w:sz w:val="16"/>
          <w:szCs w:val="16"/>
        </w:rPr>
        <w:t xml:space="preserve"> 2012; </w:t>
      </w:r>
      <w:r w:rsidRPr="00A742D9">
        <w:rPr>
          <w:b/>
          <w:bCs/>
          <w:color w:val="000000"/>
          <w:spacing w:val="-1"/>
          <w:kern w:val="0"/>
          <w:sz w:val="16"/>
          <w:szCs w:val="16"/>
        </w:rPr>
        <w:t>379</w:t>
      </w:r>
      <w:r w:rsidRPr="00A742D9">
        <w:rPr>
          <w:color w:val="000000"/>
          <w:spacing w:val="-1"/>
          <w:kern w:val="0"/>
          <w:sz w:val="16"/>
          <w:szCs w:val="16"/>
        </w:rPr>
        <w:t>: 1967-1974 [PMID: 22520264 DOI: 10.1016/S0140-6736(12)60112-3]</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8</w:t>
      </w:r>
      <w:r w:rsidRPr="00A742D9">
        <w:rPr>
          <w:color w:val="000000"/>
          <w:spacing w:val="-1"/>
          <w:kern w:val="0"/>
          <w:sz w:val="16"/>
          <w:szCs w:val="16"/>
        </w:rPr>
        <w:tab/>
      </w:r>
      <w:proofErr w:type="spellStart"/>
      <w:r w:rsidRPr="00A742D9">
        <w:rPr>
          <w:b/>
          <w:bCs/>
          <w:color w:val="000000"/>
          <w:spacing w:val="-1"/>
          <w:kern w:val="0"/>
          <w:sz w:val="16"/>
          <w:szCs w:val="16"/>
        </w:rPr>
        <w:t>Akbarnia</w:t>
      </w:r>
      <w:proofErr w:type="spellEnd"/>
      <w:r w:rsidRPr="00A742D9">
        <w:rPr>
          <w:b/>
          <w:bCs/>
          <w:color w:val="000000"/>
          <w:spacing w:val="-1"/>
          <w:kern w:val="0"/>
          <w:sz w:val="16"/>
          <w:szCs w:val="16"/>
        </w:rPr>
        <w:t xml:space="preserve"> BA</w:t>
      </w:r>
      <w:r w:rsidRPr="00A742D9">
        <w:rPr>
          <w:color w:val="000000"/>
          <w:spacing w:val="-1"/>
          <w:kern w:val="0"/>
          <w:sz w:val="16"/>
          <w:szCs w:val="16"/>
        </w:rPr>
        <w:t xml:space="preserve">, Cheung K, </w:t>
      </w:r>
      <w:proofErr w:type="spellStart"/>
      <w:r w:rsidRPr="00A742D9">
        <w:rPr>
          <w:color w:val="000000"/>
          <w:spacing w:val="-1"/>
          <w:kern w:val="0"/>
          <w:sz w:val="16"/>
          <w:szCs w:val="16"/>
        </w:rPr>
        <w:t>Noordeen</w:t>
      </w:r>
      <w:proofErr w:type="spellEnd"/>
      <w:r w:rsidRPr="00A742D9">
        <w:rPr>
          <w:color w:val="000000"/>
          <w:spacing w:val="-1"/>
          <w:kern w:val="0"/>
          <w:sz w:val="16"/>
          <w:szCs w:val="16"/>
        </w:rPr>
        <w:t xml:space="preserve"> H, </w:t>
      </w:r>
      <w:proofErr w:type="spellStart"/>
      <w:r w:rsidRPr="00A742D9">
        <w:rPr>
          <w:color w:val="000000"/>
          <w:spacing w:val="-1"/>
          <w:kern w:val="0"/>
          <w:sz w:val="16"/>
          <w:szCs w:val="16"/>
        </w:rPr>
        <w:t>Elsebaie</w:t>
      </w:r>
      <w:proofErr w:type="spellEnd"/>
      <w:r w:rsidRPr="00A742D9">
        <w:rPr>
          <w:color w:val="000000"/>
          <w:spacing w:val="-1"/>
          <w:kern w:val="0"/>
          <w:sz w:val="16"/>
          <w:szCs w:val="16"/>
        </w:rPr>
        <w:t xml:space="preserve"> H, </w:t>
      </w:r>
      <w:proofErr w:type="spellStart"/>
      <w:r w:rsidRPr="00A742D9">
        <w:rPr>
          <w:color w:val="000000"/>
          <w:spacing w:val="-1"/>
          <w:kern w:val="0"/>
          <w:sz w:val="16"/>
          <w:szCs w:val="16"/>
        </w:rPr>
        <w:t>Yazici</w:t>
      </w:r>
      <w:proofErr w:type="spellEnd"/>
      <w:r w:rsidRPr="00A742D9">
        <w:rPr>
          <w:color w:val="000000"/>
          <w:spacing w:val="-1"/>
          <w:kern w:val="0"/>
          <w:sz w:val="16"/>
          <w:szCs w:val="16"/>
        </w:rPr>
        <w:t xml:space="preserve"> M, </w:t>
      </w:r>
      <w:proofErr w:type="spellStart"/>
      <w:r w:rsidRPr="00A742D9">
        <w:rPr>
          <w:color w:val="000000"/>
          <w:spacing w:val="-1"/>
          <w:kern w:val="0"/>
          <w:sz w:val="16"/>
          <w:szCs w:val="16"/>
        </w:rPr>
        <w:t>Dannawi</w:t>
      </w:r>
      <w:proofErr w:type="spellEnd"/>
      <w:r w:rsidRPr="00A742D9">
        <w:rPr>
          <w:color w:val="000000"/>
          <w:spacing w:val="-1"/>
          <w:kern w:val="0"/>
          <w:sz w:val="16"/>
          <w:szCs w:val="16"/>
        </w:rPr>
        <w:t xml:space="preserve"> Z, </w:t>
      </w:r>
      <w:proofErr w:type="spellStart"/>
      <w:r w:rsidRPr="00A742D9">
        <w:rPr>
          <w:color w:val="000000"/>
          <w:spacing w:val="-1"/>
          <w:kern w:val="0"/>
          <w:sz w:val="16"/>
          <w:szCs w:val="16"/>
        </w:rPr>
        <w:t>Kabirian</w:t>
      </w:r>
      <w:proofErr w:type="spellEnd"/>
      <w:r w:rsidRPr="00A742D9">
        <w:rPr>
          <w:color w:val="000000"/>
          <w:spacing w:val="-1"/>
          <w:kern w:val="0"/>
          <w:sz w:val="16"/>
          <w:szCs w:val="16"/>
        </w:rPr>
        <w:t xml:space="preserve"> N. Next generation of growth-sparing techniques: preliminary clinical results of a magnetically controlled growing rod in 14 patients with early-onset scoliosis. </w:t>
      </w:r>
      <w:r w:rsidRPr="00A742D9">
        <w:rPr>
          <w:i/>
          <w:iCs/>
          <w:color w:val="000000"/>
          <w:spacing w:val="-1"/>
          <w:kern w:val="0"/>
          <w:sz w:val="16"/>
          <w:szCs w:val="16"/>
        </w:rPr>
        <w:t xml:space="preserve">Spine </w:t>
      </w:r>
      <w:r w:rsidRPr="00A742D9">
        <w:rPr>
          <w:color w:val="000000"/>
          <w:spacing w:val="-1"/>
          <w:kern w:val="0"/>
          <w:sz w:val="16"/>
          <w:szCs w:val="16"/>
        </w:rPr>
        <w:t>(</w:t>
      </w:r>
      <w:proofErr w:type="spellStart"/>
      <w:r w:rsidRPr="00A742D9">
        <w:rPr>
          <w:color w:val="000000"/>
          <w:spacing w:val="-1"/>
          <w:kern w:val="0"/>
          <w:sz w:val="16"/>
          <w:szCs w:val="16"/>
        </w:rPr>
        <w:t>Phila</w:t>
      </w:r>
      <w:proofErr w:type="spellEnd"/>
      <w:r w:rsidRPr="00A742D9">
        <w:rPr>
          <w:color w:val="000000"/>
          <w:spacing w:val="-1"/>
          <w:kern w:val="0"/>
          <w:sz w:val="16"/>
          <w:szCs w:val="16"/>
        </w:rPr>
        <w:t xml:space="preserve"> Pa 1976) 2013; </w:t>
      </w:r>
      <w:r w:rsidRPr="00A742D9">
        <w:rPr>
          <w:b/>
          <w:bCs/>
          <w:color w:val="000000"/>
          <w:spacing w:val="-1"/>
          <w:kern w:val="0"/>
          <w:sz w:val="16"/>
          <w:szCs w:val="16"/>
        </w:rPr>
        <w:t>38</w:t>
      </w:r>
      <w:r w:rsidRPr="00A742D9">
        <w:rPr>
          <w:color w:val="000000"/>
          <w:spacing w:val="-1"/>
          <w:kern w:val="0"/>
          <w:sz w:val="16"/>
          <w:szCs w:val="16"/>
        </w:rPr>
        <w:t>: 665-670 [PMID: 23060057 DOI: 10.1097/BRS.0b013e3182773560]</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9</w:t>
      </w:r>
      <w:r w:rsidRPr="00A742D9">
        <w:rPr>
          <w:color w:val="000000"/>
          <w:spacing w:val="-1"/>
          <w:kern w:val="0"/>
          <w:sz w:val="16"/>
          <w:szCs w:val="16"/>
        </w:rPr>
        <w:tab/>
      </w:r>
      <w:proofErr w:type="spellStart"/>
      <w:r w:rsidRPr="00A742D9">
        <w:rPr>
          <w:b/>
          <w:bCs/>
          <w:color w:val="000000"/>
          <w:spacing w:val="-1"/>
          <w:kern w:val="0"/>
          <w:sz w:val="16"/>
          <w:szCs w:val="16"/>
        </w:rPr>
        <w:t>Dannawi</w:t>
      </w:r>
      <w:proofErr w:type="spellEnd"/>
      <w:r w:rsidRPr="00A742D9">
        <w:rPr>
          <w:b/>
          <w:bCs/>
          <w:color w:val="000000"/>
          <w:spacing w:val="-1"/>
          <w:kern w:val="0"/>
          <w:sz w:val="16"/>
          <w:szCs w:val="16"/>
        </w:rPr>
        <w:t xml:space="preserve"> Z</w:t>
      </w:r>
      <w:r w:rsidRPr="00A742D9">
        <w:rPr>
          <w:color w:val="000000"/>
          <w:spacing w:val="-1"/>
          <w:kern w:val="0"/>
          <w:sz w:val="16"/>
          <w:szCs w:val="16"/>
        </w:rPr>
        <w:t xml:space="preserve">, </w:t>
      </w:r>
      <w:proofErr w:type="spellStart"/>
      <w:r w:rsidRPr="00A742D9">
        <w:rPr>
          <w:color w:val="000000"/>
          <w:spacing w:val="-1"/>
          <w:kern w:val="0"/>
          <w:sz w:val="16"/>
          <w:szCs w:val="16"/>
        </w:rPr>
        <w:t>Altaf</w:t>
      </w:r>
      <w:proofErr w:type="spellEnd"/>
      <w:r w:rsidRPr="00A742D9">
        <w:rPr>
          <w:color w:val="000000"/>
          <w:spacing w:val="-1"/>
          <w:kern w:val="0"/>
          <w:sz w:val="16"/>
          <w:szCs w:val="16"/>
        </w:rPr>
        <w:t xml:space="preserve"> F, </w:t>
      </w:r>
      <w:proofErr w:type="spellStart"/>
      <w:r w:rsidRPr="00A742D9">
        <w:rPr>
          <w:color w:val="000000"/>
          <w:spacing w:val="-1"/>
          <w:kern w:val="0"/>
          <w:sz w:val="16"/>
          <w:szCs w:val="16"/>
        </w:rPr>
        <w:t>Harshavardhana</w:t>
      </w:r>
      <w:proofErr w:type="spellEnd"/>
      <w:r w:rsidRPr="00A742D9">
        <w:rPr>
          <w:color w:val="000000"/>
          <w:spacing w:val="-1"/>
          <w:kern w:val="0"/>
          <w:sz w:val="16"/>
          <w:szCs w:val="16"/>
        </w:rPr>
        <w:t xml:space="preserve"> NS, El </w:t>
      </w:r>
      <w:proofErr w:type="spellStart"/>
      <w:r w:rsidRPr="00A742D9">
        <w:rPr>
          <w:color w:val="000000"/>
          <w:spacing w:val="-1"/>
          <w:kern w:val="0"/>
          <w:sz w:val="16"/>
          <w:szCs w:val="16"/>
        </w:rPr>
        <w:t>Sebaie</w:t>
      </w:r>
      <w:proofErr w:type="spellEnd"/>
      <w:r w:rsidRPr="00A742D9">
        <w:rPr>
          <w:color w:val="000000"/>
          <w:spacing w:val="-1"/>
          <w:kern w:val="0"/>
          <w:sz w:val="16"/>
          <w:szCs w:val="16"/>
        </w:rPr>
        <w:t xml:space="preserve"> H, </w:t>
      </w:r>
      <w:proofErr w:type="spellStart"/>
      <w:r w:rsidRPr="00A742D9">
        <w:rPr>
          <w:color w:val="000000"/>
          <w:spacing w:val="-1"/>
          <w:kern w:val="0"/>
          <w:sz w:val="16"/>
          <w:szCs w:val="16"/>
        </w:rPr>
        <w:t>Noordeen</w:t>
      </w:r>
      <w:proofErr w:type="spellEnd"/>
      <w:r w:rsidRPr="00A742D9">
        <w:rPr>
          <w:color w:val="000000"/>
          <w:spacing w:val="-1"/>
          <w:kern w:val="0"/>
          <w:sz w:val="16"/>
          <w:szCs w:val="16"/>
        </w:rPr>
        <w:t xml:space="preserve"> H. </w:t>
      </w:r>
      <w:proofErr w:type="gramStart"/>
      <w:r w:rsidRPr="00A742D9">
        <w:rPr>
          <w:color w:val="000000"/>
          <w:spacing w:val="-1"/>
          <w:kern w:val="0"/>
          <w:sz w:val="16"/>
          <w:szCs w:val="16"/>
        </w:rPr>
        <w:t>Early results of a remotely-operated magnetic growth rod in early-onset scoliosis.</w:t>
      </w:r>
      <w:proofErr w:type="gramEnd"/>
      <w:r w:rsidRPr="00A742D9">
        <w:rPr>
          <w:color w:val="000000"/>
          <w:spacing w:val="-1"/>
          <w:kern w:val="0"/>
          <w:sz w:val="16"/>
          <w:szCs w:val="16"/>
        </w:rPr>
        <w:t xml:space="preserve"> </w:t>
      </w:r>
      <w:r w:rsidRPr="00A742D9">
        <w:rPr>
          <w:i/>
          <w:iCs/>
          <w:color w:val="000000"/>
          <w:spacing w:val="-1"/>
          <w:kern w:val="0"/>
          <w:sz w:val="16"/>
          <w:szCs w:val="16"/>
        </w:rPr>
        <w:t>Bone Joint J</w:t>
      </w:r>
      <w:r w:rsidRPr="00A742D9">
        <w:rPr>
          <w:color w:val="000000"/>
          <w:spacing w:val="-1"/>
          <w:kern w:val="0"/>
          <w:sz w:val="16"/>
          <w:szCs w:val="16"/>
        </w:rPr>
        <w:t xml:space="preserve"> 2013; </w:t>
      </w:r>
      <w:r w:rsidRPr="00A742D9">
        <w:rPr>
          <w:b/>
          <w:bCs/>
          <w:color w:val="000000"/>
          <w:spacing w:val="-1"/>
          <w:kern w:val="0"/>
          <w:sz w:val="16"/>
          <w:szCs w:val="16"/>
        </w:rPr>
        <w:t>95-B</w:t>
      </w:r>
      <w:r w:rsidRPr="00A742D9">
        <w:rPr>
          <w:color w:val="000000"/>
          <w:spacing w:val="-1"/>
          <w:kern w:val="0"/>
          <w:sz w:val="16"/>
          <w:szCs w:val="16"/>
        </w:rPr>
        <w:t>: 75-80 [PMID: 23307677]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10</w:t>
      </w:r>
      <w:r w:rsidRPr="00A742D9">
        <w:rPr>
          <w:color w:val="000000"/>
          <w:spacing w:val="-1"/>
          <w:kern w:val="0"/>
          <w:sz w:val="16"/>
          <w:szCs w:val="16"/>
        </w:rPr>
        <w:tab/>
      </w:r>
      <w:r w:rsidRPr="00A742D9">
        <w:rPr>
          <w:b/>
          <w:bCs/>
          <w:color w:val="000000"/>
          <w:spacing w:val="-2"/>
          <w:kern w:val="0"/>
          <w:sz w:val="16"/>
          <w:szCs w:val="16"/>
        </w:rPr>
        <w:t>Hickey BA</w:t>
      </w:r>
      <w:r w:rsidRPr="00A742D9">
        <w:rPr>
          <w:color w:val="000000"/>
          <w:spacing w:val="-2"/>
          <w:kern w:val="0"/>
          <w:sz w:val="16"/>
          <w:szCs w:val="16"/>
        </w:rPr>
        <w:t xml:space="preserve">, </w:t>
      </w:r>
      <w:proofErr w:type="spellStart"/>
      <w:r w:rsidRPr="00A742D9">
        <w:rPr>
          <w:color w:val="000000"/>
          <w:spacing w:val="-2"/>
          <w:kern w:val="0"/>
          <w:sz w:val="16"/>
          <w:szCs w:val="16"/>
        </w:rPr>
        <w:t>Towriss</w:t>
      </w:r>
      <w:proofErr w:type="spellEnd"/>
      <w:r w:rsidRPr="00A742D9">
        <w:rPr>
          <w:color w:val="000000"/>
          <w:spacing w:val="-2"/>
          <w:kern w:val="0"/>
          <w:sz w:val="16"/>
          <w:szCs w:val="16"/>
        </w:rPr>
        <w:t xml:space="preserve"> C, Baxter G, </w:t>
      </w:r>
      <w:proofErr w:type="spellStart"/>
      <w:r w:rsidRPr="00A742D9">
        <w:rPr>
          <w:color w:val="000000"/>
          <w:spacing w:val="-2"/>
          <w:kern w:val="0"/>
          <w:sz w:val="16"/>
          <w:szCs w:val="16"/>
        </w:rPr>
        <w:t>Yasso</w:t>
      </w:r>
      <w:proofErr w:type="spellEnd"/>
      <w:r w:rsidRPr="00A742D9">
        <w:rPr>
          <w:color w:val="000000"/>
          <w:spacing w:val="-2"/>
          <w:kern w:val="0"/>
          <w:sz w:val="16"/>
          <w:szCs w:val="16"/>
        </w:rPr>
        <w:t xml:space="preserve"> S, James S, Jones A, Howes J, Davies P, Ahuja S. </w:t>
      </w:r>
      <w:proofErr w:type="gramStart"/>
      <w:r w:rsidRPr="00A742D9">
        <w:rPr>
          <w:color w:val="000000"/>
          <w:spacing w:val="-2"/>
          <w:kern w:val="0"/>
          <w:sz w:val="16"/>
          <w:szCs w:val="16"/>
        </w:rPr>
        <w:t>Early experience of MAGEC magnetic growing rods in the treatment of early onset scoliosis.</w:t>
      </w:r>
      <w:proofErr w:type="gramEnd"/>
      <w:r w:rsidRPr="00A742D9">
        <w:rPr>
          <w:color w:val="000000"/>
          <w:spacing w:val="-2"/>
          <w:kern w:val="0"/>
          <w:sz w:val="16"/>
          <w:szCs w:val="16"/>
        </w:rPr>
        <w:t xml:space="preserve"> </w:t>
      </w:r>
      <w:proofErr w:type="spellStart"/>
      <w:r w:rsidRPr="00A742D9">
        <w:rPr>
          <w:i/>
          <w:iCs/>
          <w:color w:val="000000"/>
          <w:spacing w:val="-2"/>
          <w:kern w:val="0"/>
          <w:sz w:val="16"/>
          <w:szCs w:val="16"/>
        </w:rPr>
        <w:t>Eur</w:t>
      </w:r>
      <w:proofErr w:type="spellEnd"/>
      <w:r w:rsidRPr="00A742D9">
        <w:rPr>
          <w:i/>
          <w:iCs/>
          <w:color w:val="000000"/>
          <w:spacing w:val="-2"/>
          <w:kern w:val="0"/>
          <w:sz w:val="16"/>
          <w:szCs w:val="16"/>
        </w:rPr>
        <w:t xml:space="preserve"> Spine J</w:t>
      </w:r>
      <w:r w:rsidRPr="00A742D9">
        <w:rPr>
          <w:color w:val="000000"/>
          <w:spacing w:val="-2"/>
          <w:kern w:val="0"/>
          <w:sz w:val="16"/>
          <w:szCs w:val="16"/>
        </w:rPr>
        <w:t xml:space="preserve"> 2014; </w:t>
      </w:r>
      <w:r w:rsidRPr="00A742D9">
        <w:rPr>
          <w:b/>
          <w:bCs/>
          <w:color w:val="000000"/>
          <w:spacing w:val="-2"/>
          <w:kern w:val="0"/>
          <w:sz w:val="16"/>
          <w:szCs w:val="16"/>
        </w:rPr>
        <w:t xml:space="preserve">23 </w:t>
      </w:r>
      <w:proofErr w:type="spellStart"/>
      <w:r w:rsidRPr="00A742D9">
        <w:rPr>
          <w:color w:val="000000"/>
          <w:spacing w:val="-2"/>
          <w:kern w:val="0"/>
          <w:sz w:val="16"/>
          <w:szCs w:val="16"/>
        </w:rPr>
        <w:t>Suppl</w:t>
      </w:r>
      <w:proofErr w:type="spellEnd"/>
      <w:r w:rsidRPr="00A742D9">
        <w:rPr>
          <w:color w:val="000000"/>
          <w:spacing w:val="-2"/>
          <w:kern w:val="0"/>
          <w:sz w:val="16"/>
          <w:szCs w:val="16"/>
        </w:rPr>
        <w:t xml:space="preserve"> 1: S61-S65 [PMID: 24413746 DOI: 10.1007/s00586-013-3163-0]</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lastRenderedPageBreak/>
        <w:t>11</w:t>
      </w:r>
      <w:r w:rsidRPr="00A742D9">
        <w:rPr>
          <w:color w:val="000000"/>
          <w:spacing w:val="-1"/>
          <w:kern w:val="0"/>
          <w:sz w:val="16"/>
          <w:szCs w:val="16"/>
        </w:rPr>
        <w:tab/>
      </w:r>
      <w:r w:rsidRPr="00A742D9">
        <w:rPr>
          <w:b/>
          <w:bCs/>
          <w:color w:val="000000"/>
          <w:spacing w:val="-1"/>
          <w:kern w:val="0"/>
          <w:sz w:val="16"/>
          <w:szCs w:val="16"/>
        </w:rPr>
        <w:t>La Rosa G</w:t>
      </w:r>
      <w:r w:rsidRPr="00A742D9">
        <w:rPr>
          <w:color w:val="000000"/>
          <w:spacing w:val="-1"/>
          <w:kern w:val="0"/>
          <w:sz w:val="16"/>
          <w:szCs w:val="16"/>
        </w:rPr>
        <w:t xml:space="preserve">, </w:t>
      </w:r>
      <w:proofErr w:type="spellStart"/>
      <w:r w:rsidRPr="00A742D9">
        <w:rPr>
          <w:color w:val="000000"/>
          <w:spacing w:val="-1"/>
          <w:kern w:val="0"/>
          <w:sz w:val="16"/>
          <w:szCs w:val="16"/>
        </w:rPr>
        <w:t>Oggiano</w:t>
      </w:r>
      <w:proofErr w:type="spellEnd"/>
      <w:r w:rsidRPr="00A742D9">
        <w:rPr>
          <w:color w:val="000000"/>
          <w:spacing w:val="-1"/>
          <w:kern w:val="0"/>
          <w:sz w:val="16"/>
          <w:szCs w:val="16"/>
        </w:rPr>
        <w:t xml:space="preserve"> L, </w:t>
      </w:r>
      <w:proofErr w:type="spellStart"/>
      <w:proofErr w:type="gramStart"/>
      <w:r w:rsidRPr="00A742D9">
        <w:rPr>
          <w:color w:val="000000"/>
          <w:spacing w:val="-1"/>
          <w:kern w:val="0"/>
          <w:sz w:val="16"/>
          <w:szCs w:val="16"/>
        </w:rPr>
        <w:t>Ruzzini</w:t>
      </w:r>
      <w:proofErr w:type="spellEnd"/>
      <w:proofErr w:type="gramEnd"/>
      <w:r w:rsidRPr="00A742D9">
        <w:rPr>
          <w:color w:val="000000"/>
          <w:spacing w:val="-1"/>
          <w:kern w:val="0"/>
          <w:sz w:val="16"/>
          <w:szCs w:val="16"/>
        </w:rPr>
        <w:t xml:space="preserve"> L. Magnetically Controlled Growing Rods for the Management of Early-onset Scoliosis: A Preliminary Report. </w:t>
      </w:r>
      <w:r w:rsidRPr="00A742D9">
        <w:rPr>
          <w:i/>
          <w:iCs/>
          <w:color w:val="000000"/>
          <w:spacing w:val="-1"/>
          <w:kern w:val="0"/>
          <w:sz w:val="16"/>
          <w:szCs w:val="16"/>
        </w:rPr>
        <w:t xml:space="preserve">J </w:t>
      </w:r>
      <w:proofErr w:type="spellStart"/>
      <w:r w:rsidRPr="00A742D9">
        <w:rPr>
          <w:i/>
          <w:iCs/>
          <w:color w:val="000000"/>
          <w:spacing w:val="-1"/>
          <w:kern w:val="0"/>
          <w:sz w:val="16"/>
          <w:szCs w:val="16"/>
        </w:rPr>
        <w:t>Pediatr</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Orthop</w:t>
      </w:r>
      <w:proofErr w:type="spellEnd"/>
      <w:r w:rsidRPr="00A742D9">
        <w:rPr>
          <w:color w:val="000000"/>
          <w:spacing w:val="-1"/>
          <w:kern w:val="0"/>
          <w:sz w:val="16"/>
          <w:szCs w:val="16"/>
        </w:rPr>
        <w:t xml:space="preserve"> 2017; </w:t>
      </w:r>
      <w:r w:rsidRPr="00A742D9">
        <w:rPr>
          <w:b/>
          <w:bCs/>
          <w:color w:val="000000"/>
          <w:spacing w:val="-1"/>
          <w:kern w:val="0"/>
          <w:sz w:val="16"/>
          <w:szCs w:val="16"/>
        </w:rPr>
        <w:t>32</w:t>
      </w:r>
      <w:r w:rsidRPr="00A742D9">
        <w:rPr>
          <w:color w:val="000000"/>
          <w:spacing w:val="-1"/>
          <w:kern w:val="0"/>
          <w:sz w:val="16"/>
          <w:szCs w:val="16"/>
        </w:rPr>
        <w:t>: 79-85 [PMID: 26192879 DOI: 10.1097/BPO.0000000000000597]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12</w:t>
      </w:r>
      <w:r w:rsidRPr="00A742D9">
        <w:rPr>
          <w:color w:val="000000"/>
          <w:spacing w:val="-1"/>
          <w:kern w:val="0"/>
          <w:sz w:val="16"/>
          <w:szCs w:val="16"/>
        </w:rPr>
        <w:tab/>
      </w:r>
      <w:proofErr w:type="spellStart"/>
      <w:r w:rsidRPr="00A742D9">
        <w:rPr>
          <w:b/>
          <w:bCs/>
          <w:color w:val="000000"/>
          <w:spacing w:val="-2"/>
          <w:kern w:val="0"/>
          <w:sz w:val="16"/>
          <w:szCs w:val="16"/>
        </w:rPr>
        <w:t>Ridderbusch</w:t>
      </w:r>
      <w:proofErr w:type="spellEnd"/>
      <w:r w:rsidRPr="00A742D9">
        <w:rPr>
          <w:b/>
          <w:bCs/>
          <w:color w:val="000000"/>
          <w:spacing w:val="-2"/>
          <w:kern w:val="0"/>
          <w:sz w:val="16"/>
          <w:szCs w:val="16"/>
        </w:rPr>
        <w:t xml:space="preserve"> K</w:t>
      </w:r>
      <w:r w:rsidRPr="00A742D9">
        <w:rPr>
          <w:color w:val="000000"/>
          <w:spacing w:val="-2"/>
          <w:kern w:val="0"/>
          <w:sz w:val="16"/>
          <w:szCs w:val="16"/>
        </w:rPr>
        <w:t xml:space="preserve">, </w:t>
      </w:r>
      <w:proofErr w:type="spellStart"/>
      <w:r w:rsidRPr="00A742D9">
        <w:rPr>
          <w:color w:val="000000"/>
          <w:spacing w:val="-2"/>
          <w:kern w:val="0"/>
          <w:sz w:val="16"/>
          <w:szCs w:val="16"/>
        </w:rPr>
        <w:t>Rupprecht</w:t>
      </w:r>
      <w:proofErr w:type="spellEnd"/>
      <w:r w:rsidRPr="00A742D9">
        <w:rPr>
          <w:color w:val="000000"/>
          <w:spacing w:val="-2"/>
          <w:kern w:val="0"/>
          <w:sz w:val="16"/>
          <w:szCs w:val="16"/>
        </w:rPr>
        <w:t xml:space="preserve"> M, Kunkel P, </w:t>
      </w:r>
      <w:proofErr w:type="spellStart"/>
      <w:r w:rsidRPr="00A742D9">
        <w:rPr>
          <w:color w:val="000000"/>
          <w:spacing w:val="-2"/>
          <w:kern w:val="0"/>
          <w:sz w:val="16"/>
          <w:szCs w:val="16"/>
        </w:rPr>
        <w:t>Hagemann</w:t>
      </w:r>
      <w:proofErr w:type="spellEnd"/>
      <w:r w:rsidRPr="00A742D9">
        <w:rPr>
          <w:color w:val="000000"/>
          <w:spacing w:val="-2"/>
          <w:kern w:val="0"/>
          <w:sz w:val="16"/>
          <w:szCs w:val="16"/>
        </w:rPr>
        <w:t xml:space="preserve"> C, </w:t>
      </w:r>
      <w:proofErr w:type="spellStart"/>
      <w:r w:rsidRPr="00A742D9">
        <w:rPr>
          <w:color w:val="000000"/>
          <w:spacing w:val="-2"/>
          <w:kern w:val="0"/>
          <w:sz w:val="16"/>
          <w:szCs w:val="16"/>
        </w:rPr>
        <w:t>Stücker</w:t>
      </w:r>
      <w:proofErr w:type="spellEnd"/>
      <w:r w:rsidRPr="00A742D9">
        <w:rPr>
          <w:color w:val="000000"/>
          <w:spacing w:val="-2"/>
          <w:kern w:val="0"/>
          <w:sz w:val="16"/>
          <w:szCs w:val="16"/>
        </w:rPr>
        <w:t xml:space="preserve"> R. Preliminary Results of Magnetically Controlled Growing Rods for Early Onset Scoliosis. </w:t>
      </w:r>
      <w:r w:rsidRPr="00A742D9">
        <w:rPr>
          <w:i/>
          <w:iCs/>
          <w:color w:val="000000"/>
          <w:spacing w:val="-2"/>
          <w:kern w:val="0"/>
          <w:sz w:val="16"/>
          <w:szCs w:val="16"/>
        </w:rPr>
        <w:t xml:space="preserve">J </w:t>
      </w:r>
      <w:proofErr w:type="spellStart"/>
      <w:r w:rsidRPr="00A742D9">
        <w:rPr>
          <w:i/>
          <w:iCs/>
          <w:color w:val="000000"/>
          <w:spacing w:val="-2"/>
          <w:kern w:val="0"/>
          <w:sz w:val="16"/>
          <w:szCs w:val="16"/>
        </w:rPr>
        <w:t>Pediatr</w:t>
      </w:r>
      <w:proofErr w:type="spellEnd"/>
      <w:r w:rsidRPr="00A742D9">
        <w:rPr>
          <w:i/>
          <w:iCs/>
          <w:color w:val="000000"/>
          <w:spacing w:val="-2"/>
          <w:kern w:val="0"/>
          <w:sz w:val="16"/>
          <w:szCs w:val="16"/>
        </w:rPr>
        <w:t xml:space="preserve"> </w:t>
      </w:r>
      <w:proofErr w:type="spellStart"/>
      <w:r w:rsidRPr="00A742D9">
        <w:rPr>
          <w:i/>
          <w:iCs/>
          <w:color w:val="000000"/>
          <w:spacing w:val="-2"/>
          <w:kern w:val="0"/>
          <w:sz w:val="16"/>
          <w:szCs w:val="16"/>
        </w:rPr>
        <w:t>Orthop</w:t>
      </w:r>
      <w:proofErr w:type="spellEnd"/>
      <w:r w:rsidRPr="00A742D9">
        <w:rPr>
          <w:color w:val="000000"/>
          <w:spacing w:val="-2"/>
          <w:kern w:val="0"/>
          <w:sz w:val="16"/>
          <w:szCs w:val="16"/>
        </w:rPr>
        <w:t xml:space="preserve"> 2016 May 13; </w:t>
      </w:r>
      <w:proofErr w:type="spellStart"/>
      <w:r w:rsidRPr="00A742D9">
        <w:rPr>
          <w:color w:val="000000"/>
          <w:spacing w:val="-2"/>
          <w:kern w:val="0"/>
          <w:sz w:val="16"/>
          <w:szCs w:val="16"/>
        </w:rPr>
        <w:t>Epub</w:t>
      </w:r>
      <w:proofErr w:type="spellEnd"/>
      <w:r w:rsidRPr="00A742D9">
        <w:rPr>
          <w:color w:val="000000"/>
          <w:spacing w:val="-2"/>
          <w:kern w:val="0"/>
          <w:sz w:val="16"/>
          <w:szCs w:val="16"/>
        </w:rPr>
        <w:t xml:space="preserve"> ahead of print [PMID: 27182837 DOI: 10.1097/BPO.0000000000000752]</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13</w:t>
      </w:r>
      <w:r w:rsidRPr="00A742D9">
        <w:rPr>
          <w:color w:val="000000"/>
          <w:spacing w:val="-1"/>
          <w:kern w:val="0"/>
          <w:sz w:val="16"/>
          <w:szCs w:val="16"/>
        </w:rPr>
        <w:tab/>
      </w:r>
      <w:r w:rsidRPr="00A742D9">
        <w:rPr>
          <w:b/>
          <w:bCs/>
          <w:color w:val="000000"/>
          <w:spacing w:val="-1"/>
          <w:kern w:val="0"/>
          <w:sz w:val="16"/>
          <w:szCs w:val="16"/>
        </w:rPr>
        <w:t>Yılmaz B</w:t>
      </w:r>
      <w:r w:rsidRPr="00A742D9">
        <w:rPr>
          <w:color w:val="000000"/>
          <w:spacing w:val="-1"/>
          <w:kern w:val="0"/>
          <w:sz w:val="16"/>
          <w:szCs w:val="16"/>
        </w:rPr>
        <w:t xml:space="preserve">, </w:t>
      </w:r>
      <w:proofErr w:type="spellStart"/>
      <w:r w:rsidRPr="00A742D9">
        <w:rPr>
          <w:color w:val="000000"/>
          <w:spacing w:val="-1"/>
          <w:kern w:val="0"/>
          <w:sz w:val="16"/>
          <w:szCs w:val="16"/>
        </w:rPr>
        <w:t>Ekşi</w:t>
      </w:r>
      <w:proofErr w:type="spellEnd"/>
      <w:r w:rsidRPr="00A742D9">
        <w:rPr>
          <w:color w:val="000000"/>
          <w:spacing w:val="-1"/>
          <w:kern w:val="0"/>
          <w:sz w:val="16"/>
          <w:szCs w:val="16"/>
        </w:rPr>
        <w:t xml:space="preserve"> MŞ, </w:t>
      </w:r>
      <w:proofErr w:type="spellStart"/>
      <w:r w:rsidRPr="00A742D9">
        <w:rPr>
          <w:color w:val="000000"/>
          <w:spacing w:val="-1"/>
          <w:kern w:val="0"/>
          <w:sz w:val="16"/>
          <w:szCs w:val="16"/>
        </w:rPr>
        <w:t>Işik</w:t>
      </w:r>
      <w:proofErr w:type="spellEnd"/>
      <w:r w:rsidRPr="00A742D9">
        <w:rPr>
          <w:color w:val="000000"/>
          <w:spacing w:val="-1"/>
          <w:kern w:val="0"/>
          <w:sz w:val="16"/>
          <w:szCs w:val="16"/>
        </w:rPr>
        <w:t xml:space="preserve"> S, </w:t>
      </w:r>
      <w:proofErr w:type="spellStart"/>
      <w:r w:rsidRPr="00A742D9">
        <w:rPr>
          <w:color w:val="000000"/>
          <w:spacing w:val="-1"/>
          <w:kern w:val="0"/>
          <w:sz w:val="16"/>
          <w:szCs w:val="16"/>
        </w:rPr>
        <w:t>Özcan-Ekşi</w:t>
      </w:r>
      <w:proofErr w:type="spellEnd"/>
      <w:r w:rsidRPr="00A742D9">
        <w:rPr>
          <w:color w:val="000000"/>
          <w:spacing w:val="-1"/>
          <w:kern w:val="0"/>
          <w:sz w:val="16"/>
          <w:szCs w:val="16"/>
        </w:rPr>
        <w:t xml:space="preserve"> EE, </w:t>
      </w:r>
      <w:proofErr w:type="spellStart"/>
      <w:r w:rsidRPr="00A742D9">
        <w:rPr>
          <w:color w:val="000000"/>
          <w:spacing w:val="-1"/>
          <w:kern w:val="0"/>
          <w:sz w:val="16"/>
          <w:szCs w:val="16"/>
        </w:rPr>
        <w:t>Toktaş</w:t>
      </w:r>
      <w:proofErr w:type="spellEnd"/>
      <w:r w:rsidRPr="00A742D9">
        <w:rPr>
          <w:color w:val="000000"/>
          <w:spacing w:val="-1"/>
          <w:kern w:val="0"/>
          <w:sz w:val="16"/>
          <w:szCs w:val="16"/>
        </w:rPr>
        <w:t xml:space="preserve"> ZO, Konya D. Magnetically Controlled Growing Rod in Early-Onset Scoliosis: A Minimum of 2-Year Follow-Up. </w:t>
      </w:r>
      <w:proofErr w:type="spellStart"/>
      <w:r w:rsidRPr="00A742D9">
        <w:rPr>
          <w:i/>
          <w:iCs/>
          <w:color w:val="000000"/>
          <w:spacing w:val="-1"/>
          <w:kern w:val="0"/>
          <w:sz w:val="16"/>
          <w:szCs w:val="16"/>
        </w:rPr>
        <w:t>Pediatr</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Neurosurg</w:t>
      </w:r>
      <w:proofErr w:type="spellEnd"/>
      <w:r w:rsidRPr="00A742D9">
        <w:rPr>
          <w:color w:val="000000"/>
          <w:spacing w:val="-1"/>
          <w:kern w:val="0"/>
          <w:sz w:val="16"/>
          <w:szCs w:val="16"/>
        </w:rPr>
        <w:t xml:space="preserve"> 2016; </w:t>
      </w:r>
      <w:r w:rsidRPr="00A742D9">
        <w:rPr>
          <w:b/>
          <w:bCs/>
          <w:color w:val="000000"/>
          <w:spacing w:val="-1"/>
          <w:kern w:val="0"/>
          <w:sz w:val="16"/>
          <w:szCs w:val="16"/>
        </w:rPr>
        <w:t>51</w:t>
      </w:r>
      <w:r w:rsidRPr="00A742D9">
        <w:rPr>
          <w:color w:val="000000"/>
          <w:spacing w:val="-1"/>
          <w:kern w:val="0"/>
          <w:sz w:val="16"/>
          <w:szCs w:val="16"/>
        </w:rPr>
        <w:t>: 292-296 [PMID: 27497928 DOI: 10.1159/000448048]</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14</w:t>
      </w:r>
      <w:r w:rsidRPr="00A742D9">
        <w:rPr>
          <w:color w:val="000000"/>
          <w:spacing w:val="-1"/>
          <w:kern w:val="0"/>
          <w:sz w:val="16"/>
          <w:szCs w:val="16"/>
        </w:rPr>
        <w:tab/>
      </w:r>
      <w:r w:rsidRPr="00A742D9">
        <w:rPr>
          <w:b/>
          <w:bCs/>
          <w:color w:val="000000"/>
          <w:spacing w:val="-1"/>
          <w:kern w:val="0"/>
          <w:sz w:val="16"/>
          <w:szCs w:val="16"/>
        </w:rPr>
        <w:t>Teoh KH</w:t>
      </w:r>
      <w:r w:rsidRPr="00A742D9">
        <w:rPr>
          <w:color w:val="000000"/>
          <w:spacing w:val="-1"/>
          <w:kern w:val="0"/>
          <w:sz w:val="16"/>
          <w:szCs w:val="16"/>
        </w:rPr>
        <w:t xml:space="preserve">, </w:t>
      </w:r>
      <w:proofErr w:type="spellStart"/>
      <w:r w:rsidRPr="00A742D9">
        <w:rPr>
          <w:color w:val="000000"/>
          <w:spacing w:val="-1"/>
          <w:kern w:val="0"/>
          <w:sz w:val="16"/>
          <w:szCs w:val="16"/>
        </w:rPr>
        <w:t>Winson</w:t>
      </w:r>
      <w:proofErr w:type="spellEnd"/>
      <w:r w:rsidRPr="00A742D9">
        <w:rPr>
          <w:color w:val="000000"/>
          <w:spacing w:val="-1"/>
          <w:kern w:val="0"/>
          <w:sz w:val="16"/>
          <w:szCs w:val="16"/>
        </w:rPr>
        <w:t xml:space="preserve"> DM, James SH, Jones A, Howes J, Davies PR, Ahuja S. Do magnetic growing rods have lower complication rates compared with conventional growing rods? </w:t>
      </w:r>
      <w:r w:rsidRPr="00A742D9">
        <w:rPr>
          <w:i/>
          <w:iCs/>
          <w:color w:val="000000"/>
          <w:spacing w:val="-1"/>
          <w:kern w:val="0"/>
          <w:sz w:val="16"/>
          <w:szCs w:val="16"/>
        </w:rPr>
        <w:t>Spine J</w:t>
      </w:r>
      <w:r w:rsidRPr="00A742D9">
        <w:rPr>
          <w:color w:val="000000"/>
          <w:spacing w:val="-1"/>
          <w:kern w:val="0"/>
          <w:sz w:val="16"/>
          <w:szCs w:val="16"/>
        </w:rPr>
        <w:t xml:space="preserve"> 2016; </w:t>
      </w:r>
      <w:r w:rsidRPr="00A742D9">
        <w:rPr>
          <w:b/>
          <w:bCs/>
          <w:color w:val="000000"/>
          <w:spacing w:val="-1"/>
          <w:kern w:val="0"/>
          <w:sz w:val="16"/>
          <w:szCs w:val="16"/>
        </w:rPr>
        <w:t>16</w:t>
      </w:r>
      <w:r w:rsidRPr="00A742D9">
        <w:rPr>
          <w:color w:val="000000"/>
          <w:spacing w:val="-1"/>
          <w:kern w:val="0"/>
          <w:sz w:val="16"/>
          <w:szCs w:val="16"/>
        </w:rPr>
        <w:t>: S40-S44 [PMID: 26850175 DOI: 10.1016/j.spinee.2015.12.099]</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15</w:t>
      </w:r>
      <w:r w:rsidRPr="00A742D9">
        <w:rPr>
          <w:color w:val="000000"/>
          <w:spacing w:val="-1"/>
          <w:kern w:val="0"/>
          <w:sz w:val="16"/>
          <w:szCs w:val="16"/>
        </w:rPr>
        <w:tab/>
      </w:r>
      <w:r w:rsidRPr="00A742D9">
        <w:rPr>
          <w:b/>
          <w:bCs/>
          <w:color w:val="000000"/>
          <w:spacing w:val="-2"/>
          <w:kern w:val="0"/>
          <w:sz w:val="16"/>
          <w:szCs w:val="16"/>
        </w:rPr>
        <w:t>Yoon WW</w:t>
      </w:r>
      <w:r w:rsidRPr="00A742D9">
        <w:rPr>
          <w:color w:val="000000"/>
          <w:spacing w:val="-2"/>
          <w:kern w:val="0"/>
          <w:sz w:val="16"/>
          <w:szCs w:val="16"/>
        </w:rPr>
        <w:t xml:space="preserve">, </w:t>
      </w:r>
      <w:proofErr w:type="spellStart"/>
      <w:r w:rsidRPr="00A742D9">
        <w:rPr>
          <w:color w:val="000000"/>
          <w:spacing w:val="-2"/>
          <w:kern w:val="0"/>
          <w:sz w:val="16"/>
          <w:szCs w:val="16"/>
        </w:rPr>
        <w:t>Sedra</w:t>
      </w:r>
      <w:proofErr w:type="spellEnd"/>
      <w:r w:rsidRPr="00A742D9">
        <w:rPr>
          <w:color w:val="000000"/>
          <w:spacing w:val="-2"/>
          <w:kern w:val="0"/>
          <w:sz w:val="16"/>
          <w:szCs w:val="16"/>
        </w:rPr>
        <w:t xml:space="preserve"> F, Shah S, Wallis C, </w:t>
      </w:r>
      <w:proofErr w:type="spellStart"/>
      <w:r w:rsidRPr="00A742D9">
        <w:rPr>
          <w:color w:val="000000"/>
          <w:spacing w:val="-2"/>
          <w:kern w:val="0"/>
          <w:sz w:val="16"/>
          <w:szCs w:val="16"/>
        </w:rPr>
        <w:t>Muntoni</w:t>
      </w:r>
      <w:proofErr w:type="spellEnd"/>
      <w:r w:rsidRPr="00A742D9">
        <w:rPr>
          <w:color w:val="000000"/>
          <w:spacing w:val="-2"/>
          <w:kern w:val="0"/>
          <w:sz w:val="16"/>
          <w:szCs w:val="16"/>
        </w:rPr>
        <w:t xml:space="preserve"> F, </w:t>
      </w:r>
      <w:proofErr w:type="spellStart"/>
      <w:r w:rsidRPr="00A742D9">
        <w:rPr>
          <w:color w:val="000000"/>
          <w:spacing w:val="-2"/>
          <w:kern w:val="0"/>
          <w:sz w:val="16"/>
          <w:szCs w:val="16"/>
        </w:rPr>
        <w:t>Noordeen</w:t>
      </w:r>
      <w:proofErr w:type="spellEnd"/>
      <w:r w:rsidRPr="00A742D9">
        <w:rPr>
          <w:color w:val="000000"/>
          <w:spacing w:val="-2"/>
          <w:kern w:val="0"/>
          <w:sz w:val="16"/>
          <w:szCs w:val="16"/>
        </w:rPr>
        <w:t xml:space="preserve"> H. Improvement of pulmonary function in children with early-onset scoliosis using magnetic growth rods. </w:t>
      </w:r>
      <w:r w:rsidRPr="00A742D9">
        <w:rPr>
          <w:i/>
          <w:iCs/>
          <w:color w:val="000000"/>
          <w:spacing w:val="-2"/>
          <w:kern w:val="0"/>
          <w:sz w:val="16"/>
          <w:szCs w:val="16"/>
        </w:rPr>
        <w:t xml:space="preserve">Spine </w:t>
      </w:r>
      <w:r w:rsidRPr="00A742D9">
        <w:rPr>
          <w:color w:val="000000"/>
          <w:spacing w:val="-2"/>
          <w:kern w:val="0"/>
          <w:sz w:val="16"/>
          <w:szCs w:val="16"/>
        </w:rPr>
        <w:t>(</w:t>
      </w:r>
      <w:proofErr w:type="spellStart"/>
      <w:r w:rsidRPr="00A742D9">
        <w:rPr>
          <w:color w:val="000000"/>
          <w:spacing w:val="-2"/>
          <w:kern w:val="0"/>
          <w:sz w:val="16"/>
          <w:szCs w:val="16"/>
        </w:rPr>
        <w:t>Phila</w:t>
      </w:r>
      <w:proofErr w:type="spellEnd"/>
      <w:r w:rsidRPr="00A742D9">
        <w:rPr>
          <w:color w:val="000000"/>
          <w:spacing w:val="-2"/>
          <w:kern w:val="0"/>
          <w:sz w:val="16"/>
          <w:szCs w:val="16"/>
        </w:rPr>
        <w:t xml:space="preserve"> Pa 1976) 2014; </w:t>
      </w:r>
      <w:r w:rsidRPr="00A742D9">
        <w:rPr>
          <w:b/>
          <w:bCs/>
          <w:color w:val="000000"/>
          <w:spacing w:val="-2"/>
          <w:kern w:val="0"/>
          <w:sz w:val="16"/>
          <w:szCs w:val="16"/>
        </w:rPr>
        <w:t>39</w:t>
      </w:r>
      <w:r w:rsidRPr="00A742D9">
        <w:rPr>
          <w:color w:val="000000"/>
          <w:spacing w:val="-2"/>
          <w:kern w:val="0"/>
          <w:sz w:val="16"/>
          <w:szCs w:val="16"/>
        </w:rPr>
        <w:t>: 1196-1202 [PMID: 24825149 DOI: 10.1097/BRS.00000 0000000383]</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16</w:t>
      </w:r>
      <w:r w:rsidRPr="00A742D9">
        <w:rPr>
          <w:color w:val="000000"/>
          <w:spacing w:val="-1"/>
          <w:kern w:val="0"/>
          <w:sz w:val="16"/>
          <w:szCs w:val="16"/>
        </w:rPr>
        <w:tab/>
      </w:r>
      <w:proofErr w:type="spellStart"/>
      <w:r w:rsidRPr="00A742D9">
        <w:rPr>
          <w:b/>
          <w:bCs/>
          <w:color w:val="000000"/>
          <w:spacing w:val="-1"/>
          <w:kern w:val="0"/>
          <w:sz w:val="16"/>
          <w:szCs w:val="16"/>
        </w:rPr>
        <w:t>Harshavardhana</w:t>
      </w:r>
      <w:proofErr w:type="spellEnd"/>
      <w:r w:rsidRPr="00A742D9">
        <w:rPr>
          <w:b/>
          <w:bCs/>
          <w:color w:val="000000"/>
          <w:spacing w:val="-1"/>
          <w:kern w:val="0"/>
          <w:sz w:val="16"/>
          <w:szCs w:val="16"/>
        </w:rPr>
        <w:t xml:space="preserve"> NS</w:t>
      </w:r>
      <w:r w:rsidRPr="00A742D9">
        <w:rPr>
          <w:color w:val="000000"/>
          <w:spacing w:val="-1"/>
          <w:kern w:val="0"/>
          <w:sz w:val="16"/>
          <w:szCs w:val="16"/>
        </w:rPr>
        <w:t xml:space="preserve">, </w:t>
      </w:r>
      <w:proofErr w:type="spellStart"/>
      <w:r w:rsidRPr="00A742D9">
        <w:rPr>
          <w:color w:val="000000"/>
          <w:spacing w:val="-1"/>
          <w:kern w:val="0"/>
          <w:sz w:val="16"/>
          <w:szCs w:val="16"/>
        </w:rPr>
        <w:t>Fahmy</w:t>
      </w:r>
      <w:proofErr w:type="spellEnd"/>
      <w:r w:rsidRPr="00A742D9">
        <w:rPr>
          <w:color w:val="000000"/>
          <w:spacing w:val="-1"/>
          <w:kern w:val="0"/>
          <w:sz w:val="16"/>
          <w:szCs w:val="16"/>
        </w:rPr>
        <w:t xml:space="preserve"> A, </w:t>
      </w:r>
      <w:proofErr w:type="spellStart"/>
      <w:r w:rsidRPr="00A742D9">
        <w:rPr>
          <w:color w:val="000000"/>
          <w:spacing w:val="-1"/>
          <w:kern w:val="0"/>
          <w:sz w:val="16"/>
          <w:szCs w:val="16"/>
        </w:rPr>
        <w:t>Noordeen</w:t>
      </w:r>
      <w:proofErr w:type="spellEnd"/>
      <w:r w:rsidRPr="00A742D9">
        <w:rPr>
          <w:color w:val="000000"/>
          <w:spacing w:val="-1"/>
          <w:kern w:val="0"/>
          <w:sz w:val="16"/>
          <w:szCs w:val="16"/>
        </w:rPr>
        <w:t xml:space="preserve"> H. Surgical results of magnet driven growing rods (</w:t>
      </w:r>
      <w:proofErr w:type="spellStart"/>
      <w:r w:rsidRPr="00A742D9">
        <w:rPr>
          <w:color w:val="000000"/>
          <w:spacing w:val="-1"/>
          <w:kern w:val="0"/>
          <w:sz w:val="16"/>
          <w:szCs w:val="16"/>
        </w:rPr>
        <w:t>MdGR</w:t>
      </w:r>
      <w:proofErr w:type="spellEnd"/>
      <w:r w:rsidRPr="00A742D9">
        <w:rPr>
          <w:color w:val="000000"/>
          <w:spacing w:val="-1"/>
          <w:kern w:val="0"/>
          <w:sz w:val="16"/>
          <w:szCs w:val="16"/>
        </w:rPr>
        <w:t xml:space="preserve">) for early-onset scoliosis (EOS): Single center experience of five years. </w:t>
      </w:r>
      <w:r w:rsidRPr="00A742D9">
        <w:rPr>
          <w:i/>
          <w:iCs/>
          <w:color w:val="000000"/>
          <w:spacing w:val="-1"/>
          <w:kern w:val="0"/>
          <w:sz w:val="16"/>
          <w:szCs w:val="16"/>
        </w:rPr>
        <w:t xml:space="preserve">Spine </w:t>
      </w:r>
      <w:proofErr w:type="gramStart"/>
      <w:r w:rsidRPr="00A742D9">
        <w:rPr>
          <w:i/>
          <w:iCs/>
          <w:color w:val="000000"/>
          <w:spacing w:val="-1"/>
          <w:kern w:val="0"/>
          <w:sz w:val="16"/>
          <w:szCs w:val="16"/>
        </w:rPr>
        <w:t xml:space="preserve">Deformity  </w:t>
      </w:r>
      <w:r w:rsidRPr="00A742D9">
        <w:rPr>
          <w:color w:val="000000"/>
          <w:spacing w:val="-1"/>
          <w:kern w:val="0"/>
          <w:sz w:val="16"/>
          <w:szCs w:val="16"/>
        </w:rPr>
        <w:t>2015</w:t>
      </w:r>
      <w:proofErr w:type="gramEnd"/>
      <w:r w:rsidRPr="00A742D9">
        <w:rPr>
          <w:color w:val="000000"/>
          <w:spacing w:val="-1"/>
          <w:kern w:val="0"/>
          <w:sz w:val="16"/>
          <w:szCs w:val="16"/>
        </w:rPr>
        <w:t xml:space="preserve">; </w:t>
      </w:r>
      <w:r w:rsidRPr="00A742D9">
        <w:rPr>
          <w:b/>
          <w:bCs/>
          <w:color w:val="000000"/>
          <w:spacing w:val="-1"/>
          <w:kern w:val="0"/>
          <w:sz w:val="16"/>
          <w:szCs w:val="16"/>
        </w:rPr>
        <w:t>3</w:t>
      </w:r>
      <w:r w:rsidRPr="00A742D9">
        <w:rPr>
          <w:color w:val="000000"/>
          <w:spacing w:val="-1"/>
          <w:kern w:val="0"/>
          <w:sz w:val="16"/>
          <w:szCs w:val="16"/>
        </w:rPr>
        <w:t>: 622 [DOI: 10.1016/j.spine.2015.07.218]</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17</w:t>
      </w:r>
      <w:r w:rsidRPr="00A742D9">
        <w:rPr>
          <w:color w:val="000000"/>
          <w:spacing w:val="-1"/>
          <w:kern w:val="0"/>
          <w:sz w:val="16"/>
          <w:szCs w:val="16"/>
        </w:rPr>
        <w:tab/>
      </w:r>
      <w:proofErr w:type="spellStart"/>
      <w:r w:rsidRPr="00A742D9">
        <w:rPr>
          <w:b/>
          <w:bCs/>
          <w:color w:val="000000"/>
          <w:spacing w:val="-1"/>
          <w:kern w:val="0"/>
          <w:sz w:val="16"/>
          <w:szCs w:val="16"/>
        </w:rPr>
        <w:t>Akbarnia</w:t>
      </w:r>
      <w:proofErr w:type="spellEnd"/>
      <w:r w:rsidRPr="00A742D9">
        <w:rPr>
          <w:b/>
          <w:bCs/>
          <w:color w:val="000000"/>
          <w:spacing w:val="-1"/>
          <w:kern w:val="0"/>
          <w:sz w:val="16"/>
          <w:szCs w:val="16"/>
        </w:rPr>
        <w:t xml:space="preserve"> BA</w:t>
      </w:r>
      <w:r w:rsidRPr="00A742D9">
        <w:rPr>
          <w:color w:val="000000"/>
          <w:spacing w:val="-1"/>
          <w:kern w:val="0"/>
          <w:sz w:val="16"/>
          <w:szCs w:val="16"/>
        </w:rPr>
        <w:t xml:space="preserve">, Cheung KMC, Kwan K, </w:t>
      </w:r>
      <w:proofErr w:type="spellStart"/>
      <w:r w:rsidRPr="00A742D9">
        <w:rPr>
          <w:color w:val="000000"/>
          <w:spacing w:val="-1"/>
          <w:kern w:val="0"/>
          <w:sz w:val="16"/>
          <w:szCs w:val="16"/>
        </w:rPr>
        <w:t>Samartzis</w:t>
      </w:r>
      <w:proofErr w:type="spellEnd"/>
      <w:r w:rsidRPr="00A742D9">
        <w:rPr>
          <w:color w:val="000000"/>
          <w:spacing w:val="-1"/>
          <w:kern w:val="0"/>
          <w:sz w:val="16"/>
          <w:szCs w:val="16"/>
        </w:rPr>
        <w:t xml:space="preserve"> D, </w:t>
      </w:r>
      <w:proofErr w:type="spellStart"/>
      <w:r w:rsidRPr="00A742D9">
        <w:rPr>
          <w:color w:val="000000"/>
          <w:spacing w:val="-1"/>
          <w:kern w:val="0"/>
          <w:sz w:val="16"/>
          <w:szCs w:val="16"/>
        </w:rPr>
        <w:t>Alanay</w:t>
      </w:r>
      <w:proofErr w:type="spellEnd"/>
      <w:r w:rsidRPr="00A742D9">
        <w:rPr>
          <w:color w:val="000000"/>
          <w:spacing w:val="-1"/>
          <w:kern w:val="0"/>
          <w:sz w:val="16"/>
          <w:szCs w:val="16"/>
        </w:rPr>
        <w:t xml:space="preserve"> A, Ferguson J, </w:t>
      </w:r>
      <w:proofErr w:type="spellStart"/>
      <w:r w:rsidRPr="00A742D9">
        <w:rPr>
          <w:color w:val="000000"/>
          <w:spacing w:val="-1"/>
          <w:kern w:val="0"/>
          <w:sz w:val="16"/>
          <w:szCs w:val="16"/>
        </w:rPr>
        <w:t>Thakr</w:t>
      </w:r>
      <w:proofErr w:type="spellEnd"/>
      <w:r w:rsidRPr="00A742D9">
        <w:rPr>
          <w:color w:val="000000"/>
          <w:spacing w:val="-1"/>
          <w:kern w:val="0"/>
          <w:sz w:val="16"/>
          <w:szCs w:val="16"/>
        </w:rPr>
        <w:t xml:space="preserve"> C, </w:t>
      </w:r>
      <w:proofErr w:type="spellStart"/>
      <w:r w:rsidRPr="00A742D9">
        <w:rPr>
          <w:color w:val="000000"/>
          <w:spacing w:val="-1"/>
          <w:kern w:val="0"/>
          <w:sz w:val="16"/>
          <w:szCs w:val="16"/>
        </w:rPr>
        <w:t>Panteliadis</w:t>
      </w:r>
      <w:proofErr w:type="spellEnd"/>
      <w:r w:rsidRPr="00A742D9">
        <w:rPr>
          <w:color w:val="000000"/>
          <w:spacing w:val="-1"/>
          <w:kern w:val="0"/>
          <w:sz w:val="16"/>
          <w:szCs w:val="16"/>
        </w:rPr>
        <w:t xml:space="preserve"> P, </w:t>
      </w:r>
      <w:proofErr w:type="spellStart"/>
      <w:r w:rsidRPr="00A742D9">
        <w:rPr>
          <w:color w:val="000000"/>
          <w:spacing w:val="-1"/>
          <w:kern w:val="0"/>
          <w:sz w:val="16"/>
          <w:szCs w:val="16"/>
        </w:rPr>
        <w:t>Nnadi</w:t>
      </w:r>
      <w:proofErr w:type="spellEnd"/>
      <w:r w:rsidRPr="00A742D9">
        <w:rPr>
          <w:color w:val="000000"/>
          <w:spacing w:val="-1"/>
          <w:kern w:val="0"/>
          <w:sz w:val="16"/>
          <w:szCs w:val="16"/>
        </w:rPr>
        <w:t xml:space="preserve"> C, </w:t>
      </w:r>
      <w:proofErr w:type="spellStart"/>
      <w:r w:rsidRPr="00A742D9">
        <w:rPr>
          <w:color w:val="000000"/>
          <w:spacing w:val="-1"/>
          <w:kern w:val="0"/>
          <w:sz w:val="16"/>
          <w:szCs w:val="16"/>
        </w:rPr>
        <w:t>Helenius</w:t>
      </w:r>
      <w:proofErr w:type="spellEnd"/>
      <w:r w:rsidRPr="00A742D9">
        <w:rPr>
          <w:color w:val="000000"/>
          <w:spacing w:val="-1"/>
          <w:kern w:val="0"/>
          <w:sz w:val="16"/>
          <w:szCs w:val="16"/>
        </w:rPr>
        <w:t xml:space="preserve"> I, </w:t>
      </w:r>
      <w:proofErr w:type="spellStart"/>
      <w:r w:rsidRPr="00A742D9">
        <w:rPr>
          <w:color w:val="000000"/>
          <w:spacing w:val="-1"/>
          <w:kern w:val="0"/>
          <w:sz w:val="16"/>
          <w:szCs w:val="16"/>
        </w:rPr>
        <w:t>Yazicic</w:t>
      </w:r>
      <w:proofErr w:type="spellEnd"/>
      <w:r w:rsidRPr="00A742D9">
        <w:rPr>
          <w:color w:val="000000"/>
          <w:spacing w:val="-1"/>
          <w:kern w:val="0"/>
          <w:sz w:val="16"/>
          <w:szCs w:val="16"/>
        </w:rPr>
        <w:t xml:space="preserve"> M, </w:t>
      </w:r>
      <w:proofErr w:type="spellStart"/>
      <w:r w:rsidRPr="00A742D9">
        <w:rPr>
          <w:color w:val="000000"/>
          <w:spacing w:val="-1"/>
          <w:kern w:val="0"/>
          <w:sz w:val="16"/>
          <w:szCs w:val="16"/>
        </w:rPr>
        <w:t>Demirkiran</w:t>
      </w:r>
      <w:proofErr w:type="spellEnd"/>
      <w:r w:rsidRPr="00A742D9">
        <w:rPr>
          <w:color w:val="000000"/>
          <w:spacing w:val="-1"/>
          <w:kern w:val="0"/>
          <w:sz w:val="16"/>
          <w:szCs w:val="16"/>
        </w:rPr>
        <w:t xml:space="preserve"> G. Effects of frequency of distraction in magnetically controlled growing rod (</w:t>
      </w:r>
      <w:proofErr w:type="spellStart"/>
      <w:r w:rsidRPr="00A742D9">
        <w:rPr>
          <w:color w:val="000000"/>
          <w:spacing w:val="-1"/>
          <w:kern w:val="0"/>
          <w:sz w:val="16"/>
          <w:szCs w:val="16"/>
        </w:rPr>
        <w:t>McGR</w:t>
      </w:r>
      <w:proofErr w:type="spellEnd"/>
      <w:r w:rsidRPr="00A742D9">
        <w:rPr>
          <w:color w:val="000000"/>
          <w:spacing w:val="-1"/>
          <w:kern w:val="0"/>
          <w:sz w:val="16"/>
          <w:szCs w:val="16"/>
        </w:rPr>
        <w:t xml:space="preserve">) lengthening on outcomes and complications. </w:t>
      </w:r>
      <w:r w:rsidRPr="00A742D9">
        <w:rPr>
          <w:i/>
          <w:iCs/>
          <w:color w:val="000000"/>
          <w:spacing w:val="-1"/>
          <w:kern w:val="0"/>
          <w:sz w:val="16"/>
          <w:szCs w:val="16"/>
        </w:rPr>
        <w:t>Spine J</w:t>
      </w:r>
      <w:r w:rsidRPr="00A742D9">
        <w:rPr>
          <w:color w:val="000000"/>
          <w:spacing w:val="-1"/>
          <w:kern w:val="0"/>
          <w:sz w:val="16"/>
          <w:szCs w:val="16"/>
        </w:rPr>
        <w:t xml:space="preserve"> 2016; </w:t>
      </w:r>
      <w:r w:rsidRPr="00A742D9">
        <w:rPr>
          <w:b/>
          <w:bCs/>
          <w:color w:val="000000"/>
          <w:spacing w:val="-1"/>
          <w:kern w:val="0"/>
          <w:sz w:val="16"/>
          <w:szCs w:val="16"/>
        </w:rPr>
        <w:t>16</w:t>
      </w:r>
      <w:r w:rsidRPr="00A742D9">
        <w:rPr>
          <w:color w:val="000000"/>
          <w:spacing w:val="-1"/>
          <w:kern w:val="0"/>
          <w:sz w:val="16"/>
          <w:szCs w:val="16"/>
        </w:rPr>
        <w:t>: S45-S63 [DOI: 10.1016/</w:t>
      </w:r>
      <w:proofErr w:type="spellStart"/>
      <w:r w:rsidRPr="00A742D9">
        <w:rPr>
          <w:color w:val="000000"/>
          <w:spacing w:val="-1"/>
          <w:kern w:val="0"/>
          <w:sz w:val="16"/>
          <w:szCs w:val="16"/>
        </w:rPr>
        <w:t>j.spinee</w:t>
      </w:r>
      <w:proofErr w:type="spellEnd"/>
      <w:r w:rsidRPr="00A742D9">
        <w:rPr>
          <w:color w:val="000000"/>
          <w:spacing w:val="-1"/>
          <w:kern w:val="0"/>
          <w:sz w:val="16"/>
          <w:szCs w:val="16"/>
        </w:rPr>
        <w:t>. 2016.01.057]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18</w:t>
      </w:r>
      <w:r w:rsidRPr="00A742D9">
        <w:rPr>
          <w:color w:val="000000"/>
          <w:spacing w:val="-1"/>
          <w:kern w:val="0"/>
          <w:sz w:val="16"/>
          <w:szCs w:val="16"/>
        </w:rPr>
        <w:tab/>
      </w:r>
      <w:proofErr w:type="spellStart"/>
      <w:r w:rsidRPr="00A742D9">
        <w:rPr>
          <w:b/>
          <w:bCs/>
          <w:color w:val="000000"/>
          <w:spacing w:val="-1"/>
          <w:kern w:val="0"/>
          <w:sz w:val="16"/>
          <w:szCs w:val="16"/>
        </w:rPr>
        <w:t>Keskinen</w:t>
      </w:r>
      <w:proofErr w:type="spellEnd"/>
      <w:r w:rsidRPr="00A742D9">
        <w:rPr>
          <w:b/>
          <w:bCs/>
          <w:color w:val="000000"/>
          <w:spacing w:val="-1"/>
          <w:kern w:val="0"/>
          <w:sz w:val="16"/>
          <w:szCs w:val="16"/>
        </w:rPr>
        <w:t xml:space="preserve"> H</w:t>
      </w:r>
      <w:r w:rsidRPr="00A742D9">
        <w:rPr>
          <w:color w:val="000000"/>
          <w:spacing w:val="-1"/>
          <w:kern w:val="0"/>
          <w:sz w:val="16"/>
          <w:szCs w:val="16"/>
        </w:rPr>
        <w:t xml:space="preserve">, </w:t>
      </w:r>
      <w:proofErr w:type="spellStart"/>
      <w:r w:rsidRPr="00A742D9">
        <w:rPr>
          <w:color w:val="000000"/>
          <w:spacing w:val="-1"/>
          <w:kern w:val="0"/>
          <w:sz w:val="16"/>
          <w:szCs w:val="16"/>
        </w:rPr>
        <w:t>Helenius</w:t>
      </w:r>
      <w:proofErr w:type="spellEnd"/>
      <w:r w:rsidRPr="00A742D9">
        <w:rPr>
          <w:color w:val="000000"/>
          <w:spacing w:val="-1"/>
          <w:kern w:val="0"/>
          <w:sz w:val="16"/>
          <w:szCs w:val="16"/>
        </w:rPr>
        <w:t xml:space="preserve"> I, </w:t>
      </w:r>
      <w:proofErr w:type="spellStart"/>
      <w:r w:rsidRPr="00A742D9">
        <w:rPr>
          <w:color w:val="000000"/>
          <w:spacing w:val="-1"/>
          <w:kern w:val="0"/>
          <w:sz w:val="16"/>
          <w:szCs w:val="16"/>
        </w:rPr>
        <w:t>Nnadi</w:t>
      </w:r>
      <w:proofErr w:type="spellEnd"/>
      <w:r w:rsidRPr="00A742D9">
        <w:rPr>
          <w:color w:val="000000"/>
          <w:spacing w:val="-1"/>
          <w:kern w:val="0"/>
          <w:sz w:val="16"/>
          <w:szCs w:val="16"/>
        </w:rPr>
        <w:t xml:space="preserve"> C, Cheung K, Ferguson J, </w:t>
      </w:r>
      <w:proofErr w:type="spellStart"/>
      <w:r w:rsidRPr="00A742D9">
        <w:rPr>
          <w:color w:val="000000"/>
          <w:spacing w:val="-1"/>
          <w:kern w:val="0"/>
          <w:sz w:val="16"/>
          <w:szCs w:val="16"/>
        </w:rPr>
        <w:t>Mundis</w:t>
      </w:r>
      <w:proofErr w:type="spellEnd"/>
      <w:r w:rsidRPr="00A742D9">
        <w:rPr>
          <w:color w:val="000000"/>
          <w:spacing w:val="-1"/>
          <w:kern w:val="0"/>
          <w:sz w:val="16"/>
          <w:szCs w:val="16"/>
        </w:rPr>
        <w:t xml:space="preserve"> G, </w:t>
      </w:r>
      <w:proofErr w:type="spellStart"/>
      <w:r w:rsidRPr="00A742D9">
        <w:rPr>
          <w:color w:val="000000"/>
          <w:spacing w:val="-1"/>
          <w:kern w:val="0"/>
          <w:sz w:val="16"/>
          <w:szCs w:val="16"/>
        </w:rPr>
        <w:t>Pawelek</w:t>
      </w:r>
      <w:proofErr w:type="spellEnd"/>
      <w:r w:rsidRPr="00A742D9">
        <w:rPr>
          <w:color w:val="000000"/>
          <w:spacing w:val="-1"/>
          <w:kern w:val="0"/>
          <w:sz w:val="16"/>
          <w:szCs w:val="16"/>
        </w:rPr>
        <w:t xml:space="preserve"> J, </w:t>
      </w:r>
      <w:proofErr w:type="spellStart"/>
      <w:r w:rsidRPr="00A742D9">
        <w:rPr>
          <w:color w:val="000000"/>
          <w:spacing w:val="-1"/>
          <w:kern w:val="0"/>
          <w:sz w:val="16"/>
          <w:szCs w:val="16"/>
        </w:rPr>
        <w:t>Akbarnia</w:t>
      </w:r>
      <w:proofErr w:type="spellEnd"/>
      <w:r w:rsidRPr="00A742D9">
        <w:rPr>
          <w:color w:val="000000"/>
          <w:spacing w:val="-1"/>
          <w:kern w:val="0"/>
          <w:sz w:val="16"/>
          <w:szCs w:val="16"/>
        </w:rPr>
        <w:t xml:space="preserve"> BA. Preliminary comparison of primary and conversion surgery with magnetically controlled growing rods in children with early onset scoliosis. </w:t>
      </w:r>
      <w:proofErr w:type="spellStart"/>
      <w:r w:rsidRPr="00A742D9">
        <w:rPr>
          <w:i/>
          <w:iCs/>
          <w:color w:val="000000"/>
          <w:spacing w:val="-1"/>
          <w:kern w:val="0"/>
          <w:sz w:val="16"/>
          <w:szCs w:val="16"/>
        </w:rPr>
        <w:t>Eur</w:t>
      </w:r>
      <w:proofErr w:type="spellEnd"/>
      <w:r w:rsidRPr="00A742D9">
        <w:rPr>
          <w:i/>
          <w:iCs/>
          <w:color w:val="000000"/>
          <w:spacing w:val="-1"/>
          <w:kern w:val="0"/>
          <w:sz w:val="16"/>
          <w:szCs w:val="16"/>
        </w:rPr>
        <w:t xml:space="preserve"> Spine J</w:t>
      </w:r>
      <w:r w:rsidRPr="00A742D9">
        <w:rPr>
          <w:color w:val="000000"/>
          <w:spacing w:val="-1"/>
          <w:kern w:val="0"/>
          <w:sz w:val="16"/>
          <w:szCs w:val="16"/>
        </w:rPr>
        <w:t xml:space="preserve"> 2016; </w:t>
      </w:r>
      <w:r w:rsidRPr="00A742D9">
        <w:rPr>
          <w:b/>
          <w:bCs/>
          <w:color w:val="000000"/>
          <w:spacing w:val="-1"/>
          <w:kern w:val="0"/>
          <w:sz w:val="16"/>
          <w:szCs w:val="16"/>
        </w:rPr>
        <w:t>25</w:t>
      </w:r>
      <w:r w:rsidRPr="00A742D9">
        <w:rPr>
          <w:color w:val="000000"/>
          <w:spacing w:val="-1"/>
          <w:kern w:val="0"/>
          <w:sz w:val="16"/>
          <w:szCs w:val="16"/>
        </w:rPr>
        <w:t>: 3294-3300 [PMID: 27160822 DOI: 10.1007/s00586-016-4597-y]</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19</w:t>
      </w:r>
      <w:r w:rsidRPr="00A742D9">
        <w:rPr>
          <w:color w:val="000000"/>
          <w:spacing w:val="-1"/>
          <w:kern w:val="0"/>
          <w:sz w:val="16"/>
          <w:szCs w:val="16"/>
        </w:rPr>
        <w:tab/>
      </w:r>
      <w:r w:rsidRPr="00A742D9">
        <w:rPr>
          <w:b/>
          <w:bCs/>
          <w:color w:val="000000"/>
          <w:spacing w:val="-1"/>
          <w:kern w:val="0"/>
          <w:sz w:val="16"/>
          <w:szCs w:val="16"/>
        </w:rPr>
        <w:t>Choi E</w:t>
      </w:r>
      <w:r w:rsidRPr="00A742D9">
        <w:rPr>
          <w:color w:val="000000"/>
          <w:spacing w:val="-1"/>
          <w:kern w:val="0"/>
          <w:sz w:val="16"/>
          <w:szCs w:val="16"/>
        </w:rPr>
        <w:t xml:space="preserve">, </w:t>
      </w:r>
      <w:proofErr w:type="spellStart"/>
      <w:r w:rsidRPr="00A742D9">
        <w:rPr>
          <w:color w:val="000000"/>
          <w:spacing w:val="-1"/>
          <w:kern w:val="0"/>
          <w:sz w:val="16"/>
          <w:szCs w:val="16"/>
        </w:rPr>
        <w:t>Yazsay</w:t>
      </w:r>
      <w:proofErr w:type="spellEnd"/>
      <w:r w:rsidRPr="00A742D9">
        <w:rPr>
          <w:color w:val="000000"/>
          <w:spacing w:val="-1"/>
          <w:kern w:val="0"/>
          <w:sz w:val="16"/>
          <w:szCs w:val="16"/>
        </w:rPr>
        <w:t xml:space="preserve"> B, </w:t>
      </w:r>
      <w:proofErr w:type="spellStart"/>
      <w:r w:rsidRPr="00A742D9">
        <w:rPr>
          <w:color w:val="000000"/>
          <w:spacing w:val="-1"/>
          <w:kern w:val="0"/>
          <w:sz w:val="16"/>
          <w:szCs w:val="16"/>
        </w:rPr>
        <w:t>Mundis</w:t>
      </w:r>
      <w:proofErr w:type="spellEnd"/>
      <w:r w:rsidRPr="00A742D9">
        <w:rPr>
          <w:color w:val="000000"/>
          <w:spacing w:val="-1"/>
          <w:kern w:val="0"/>
          <w:sz w:val="16"/>
          <w:szCs w:val="16"/>
        </w:rPr>
        <w:t xml:space="preserve"> G, Hosseini P, </w:t>
      </w:r>
      <w:proofErr w:type="spellStart"/>
      <w:r w:rsidRPr="00A742D9">
        <w:rPr>
          <w:color w:val="000000"/>
          <w:spacing w:val="-1"/>
          <w:kern w:val="0"/>
          <w:sz w:val="16"/>
          <w:szCs w:val="16"/>
        </w:rPr>
        <w:t>Pawelek</w:t>
      </w:r>
      <w:proofErr w:type="spellEnd"/>
      <w:r w:rsidRPr="00A742D9">
        <w:rPr>
          <w:color w:val="000000"/>
          <w:spacing w:val="-1"/>
          <w:kern w:val="0"/>
          <w:sz w:val="16"/>
          <w:szCs w:val="16"/>
        </w:rPr>
        <w:t xml:space="preserve"> J, </w:t>
      </w:r>
      <w:proofErr w:type="spellStart"/>
      <w:r w:rsidRPr="00A742D9">
        <w:rPr>
          <w:color w:val="000000"/>
          <w:spacing w:val="-1"/>
          <w:kern w:val="0"/>
          <w:sz w:val="16"/>
          <w:szCs w:val="16"/>
        </w:rPr>
        <w:t>Alanay</w:t>
      </w:r>
      <w:proofErr w:type="spellEnd"/>
      <w:r w:rsidRPr="00A742D9">
        <w:rPr>
          <w:color w:val="000000"/>
          <w:spacing w:val="-1"/>
          <w:kern w:val="0"/>
          <w:sz w:val="16"/>
          <w:szCs w:val="16"/>
        </w:rPr>
        <w:t xml:space="preserve"> A, </w:t>
      </w:r>
      <w:proofErr w:type="spellStart"/>
      <w:r w:rsidRPr="00A742D9">
        <w:rPr>
          <w:color w:val="000000"/>
          <w:spacing w:val="-1"/>
          <w:kern w:val="0"/>
          <w:sz w:val="16"/>
          <w:szCs w:val="16"/>
        </w:rPr>
        <w:t>Berk</w:t>
      </w:r>
      <w:proofErr w:type="spellEnd"/>
      <w:r w:rsidRPr="00A742D9">
        <w:rPr>
          <w:color w:val="000000"/>
          <w:spacing w:val="-1"/>
          <w:kern w:val="0"/>
          <w:sz w:val="16"/>
          <w:szCs w:val="16"/>
        </w:rPr>
        <w:t xml:space="preserve"> H, Cheung K, </w:t>
      </w:r>
      <w:proofErr w:type="spellStart"/>
      <w:r w:rsidRPr="00A742D9">
        <w:rPr>
          <w:color w:val="000000"/>
          <w:spacing w:val="-1"/>
          <w:kern w:val="0"/>
          <w:sz w:val="16"/>
          <w:szCs w:val="16"/>
        </w:rPr>
        <w:t>Demirkiran</w:t>
      </w:r>
      <w:proofErr w:type="spellEnd"/>
      <w:r w:rsidRPr="00A742D9">
        <w:rPr>
          <w:color w:val="000000"/>
          <w:spacing w:val="-1"/>
          <w:kern w:val="0"/>
          <w:sz w:val="16"/>
          <w:szCs w:val="16"/>
        </w:rPr>
        <w:t xml:space="preserve"> G, Ferguson J, </w:t>
      </w:r>
      <w:proofErr w:type="spellStart"/>
      <w:r w:rsidRPr="00A742D9">
        <w:rPr>
          <w:color w:val="000000"/>
          <w:spacing w:val="-1"/>
          <w:kern w:val="0"/>
          <w:sz w:val="16"/>
          <w:szCs w:val="16"/>
        </w:rPr>
        <w:t>Greggi</w:t>
      </w:r>
      <w:proofErr w:type="spellEnd"/>
      <w:r w:rsidRPr="00A742D9">
        <w:rPr>
          <w:color w:val="000000"/>
          <w:spacing w:val="-1"/>
          <w:kern w:val="0"/>
          <w:sz w:val="16"/>
          <w:szCs w:val="16"/>
        </w:rPr>
        <w:t xml:space="preserve"> T, </w:t>
      </w:r>
      <w:proofErr w:type="spellStart"/>
      <w:r w:rsidRPr="00A742D9">
        <w:rPr>
          <w:color w:val="000000"/>
          <w:spacing w:val="-1"/>
          <w:kern w:val="0"/>
          <w:sz w:val="16"/>
          <w:szCs w:val="16"/>
        </w:rPr>
        <w:t>Helenius</w:t>
      </w:r>
      <w:proofErr w:type="spellEnd"/>
      <w:r w:rsidRPr="00A742D9">
        <w:rPr>
          <w:color w:val="000000"/>
          <w:spacing w:val="-1"/>
          <w:kern w:val="0"/>
          <w:sz w:val="16"/>
          <w:szCs w:val="16"/>
        </w:rPr>
        <w:t xml:space="preserve"> I, La Rosa G, </w:t>
      </w:r>
      <w:proofErr w:type="spellStart"/>
      <w:r w:rsidRPr="00A742D9">
        <w:rPr>
          <w:color w:val="000000"/>
          <w:spacing w:val="-1"/>
          <w:kern w:val="0"/>
          <w:sz w:val="16"/>
          <w:szCs w:val="16"/>
        </w:rPr>
        <w:t>Senkoylu</w:t>
      </w:r>
      <w:proofErr w:type="spellEnd"/>
      <w:r w:rsidRPr="00A742D9">
        <w:rPr>
          <w:color w:val="000000"/>
          <w:spacing w:val="-1"/>
          <w:kern w:val="0"/>
          <w:sz w:val="16"/>
          <w:szCs w:val="16"/>
        </w:rPr>
        <w:t xml:space="preserve"> A, </w:t>
      </w:r>
      <w:proofErr w:type="spellStart"/>
      <w:r w:rsidRPr="00A742D9">
        <w:rPr>
          <w:color w:val="000000"/>
          <w:spacing w:val="-1"/>
          <w:kern w:val="0"/>
          <w:sz w:val="16"/>
          <w:szCs w:val="16"/>
        </w:rPr>
        <w:t>Akbarnia</w:t>
      </w:r>
      <w:proofErr w:type="spellEnd"/>
      <w:r w:rsidRPr="00A742D9">
        <w:rPr>
          <w:color w:val="000000"/>
          <w:spacing w:val="-1"/>
          <w:kern w:val="0"/>
          <w:sz w:val="16"/>
          <w:szCs w:val="16"/>
        </w:rPr>
        <w:t xml:space="preserve"> BA. Implant Complications After Magnetically Controlled Growing Rods for Early Onset Scoliosis: A Multicenter Retrospective Review. </w:t>
      </w:r>
      <w:r w:rsidRPr="00A742D9">
        <w:rPr>
          <w:i/>
          <w:iCs/>
          <w:color w:val="000000"/>
          <w:spacing w:val="-1"/>
          <w:kern w:val="0"/>
          <w:sz w:val="16"/>
          <w:szCs w:val="16"/>
        </w:rPr>
        <w:t xml:space="preserve">J </w:t>
      </w:r>
      <w:proofErr w:type="spellStart"/>
      <w:r w:rsidRPr="00A742D9">
        <w:rPr>
          <w:i/>
          <w:iCs/>
          <w:color w:val="000000"/>
          <w:spacing w:val="-1"/>
          <w:kern w:val="0"/>
          <w:sz w:val="16"/>
          <w:szCs w:val="16"/>
        </w:rPr>
        <w:t>Pediatr</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Orthop</w:t>
      </w:r>
      <w:proofErr w:type="spellEnd"/>
      <w:r w:rsidRPr="00A742D9">
        <w:rPr>
          <w:color w:val="000000"/>
          <w:spacing w:val="-1"/>
          <w:kern w:val="0"/>
          <w:sz w:val="16"/>
          <w:szCs w:val="16"/>
        </w:rPr>
        <w:t xml:space="preserve"> 2016 Jun 18; </w:t>
      </w:r>
      <w:proofErr w:type="spellStart"/>
      <w:r w:rsidRPr="00A742D9">
        <w:rPr>
          <w:color w:val="000000"/>
          <w:spacing w:val="-1"/>
          <w:kern w:val="0"/>
          <w:sz w:val="16"/>
          <w:szCs w:val="16"/>
        </w:rPr>
        <w:t>Epub</w:t>
      </w:r>
      <w:proofErr w:type="spellEnd"/>
      <w:r w:rsidRPr="00A742D9">
        <w:rPr>
          <w:color w:val="000000"/>
          <w:spacing w:val="-1"/>
          <w:kern w:val="0"/>
          <w:sz w:val="16"/>
          <w:szCs w:val="16"/>
        </w:rPr>
        <w:t xml:space="preserve"> ahead of print [PMID: 27328123 DOI: 10.1097/BPO.0000000000000803]</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3"/>
          <w:kern w:val="0"/>
          <w:sz w:val="16"/>
          <w:szCs w:val="16"/>
        </w:rPr>
      </w:pPr>
      <w:r w:rsidRPr="00A742D9">
        <w:rPr>
          <w:color w:val="000000"/>
          <w:spacing w:val="-1"/>
          <w:kern w:val="0"/>
          <w:sz w:val="16"/>
          <w:szCs w:val="16"/>
        </w:rPr>
        <w:t>20</w:t>
      </w:r>
      <w:r w:rsidRPr="00A742D9">
        <w:rPr>
          <w:color w:val="000000"/>
          <w:spacing w:val="-1"/>
          <w:kern w:val="0"/>
          <w:sz w:val="16"/>
          <w:szCs w:val="16"/>
        </w:rPr>
        <w:tab/>
      </w:r>
      <w:r w:rsidRPr="00A742D9">
        <w:rPr>
          <w:b/>
          <w:bCs/>
          <w:color w:val="000000"/>
          <w:spacing w:val="-3"/>
          <w:kern w:val="0"/>
          <w:sz w:val="16"/>
          <w:szCs w:val="16"/>
        </w:rPr>
        <w:t>Stokes OM</w:t>
      </w:r>
      <w:r w:rsidRPr="00A742D9">
        <w:rPr>
          <w:color w:val="000000"/>
          <w:spacing w:val="-3"/>
          <w:kern w:val="0"/>
          <w:sz w:val="16"/>
          <w:szCs w:val="16"/>
        </w:rPr>
        <w:t xml:space="preserve">, O’Donovan EJ, </w:t>
      </w:r>
      <w:proofErr w:type="spellStart"/>
      <w:r w:rsidRPr="00A742D9">
        <w:rPr>
          <w:color w:val="000000"/>
          <w:spacing w:val="-3"/>
          <w:kern w:val="0"/>
          <w:sz w:val="16"/>
          <w:szCs w:val="16"/>
        </w:rPr>
        <w:t>Samartzis</w:t>
      </w:r>
      <w:proofErr w:type="spellEnd"/>
      <w:r w:rsidRPr="00A742D9">
        <w:rPr>
          <w:color w:val="000000"/>
          <w:spacing w:val="-3"/>
          <w:kern w:val="0"/>
          <w:sz w:val="16"/>
          <w:szCs w:val="16"/>
        </w:rPr>
        <w:t xml:space="preserve"> D, Bow CH, </w:t>
      </w:r>
      <w:proofErr w:type="spellStart"/>
      <w:r w:rsidRPr="00A742D9">
        <w:rPr>
          <w:color w:val="000000"/>
          <w:spacing w:val="-3"/>
          <w:kern w:val="0"/>
          <w:sz w:val="16"/>
          <w:szCs w:val="16"/>
        </w:rPr>
        <w:t>Luk</w:t>
      </w:r>
      <w:proofErr w:type="spellEnd"/>
      <w:r w:rsidRPr="00A742D9">
        <w:rPr>
          <w:color w:val="000000"/>
          <w:spacing w:val="-3"/>
          <w:kern w:val="0"/>
          <w:sz w:val="16"/>
          <w:szCs w:val="16"/>
        </w:rPr>
        <w:t xml:space="preserve"> KD, Cheung KM. Reducing radiation exposure in early-onset scoliosis surgery patients: novel use of ultrasonography to measure lengthening in magnetically-controlled growing rods. </w:t>
      </w:r>
      <w:r w:rsidRPr="00A742D9">
        <w:rPr>
          <w:i/>
          <w:iCs/>
          <w:color w:val="000000"/>
          <w:spacing w:val="-3"/>
          <w:kern w:val="0"/>
          <w:sz w:val="16"/>
          <w:szCs w:val="16"/>
        </w:rPr>
        <w:t>Spine J</w:t>
      </w:r>
      <w:r w:rsidRPr="00A742D9">
        <w:rPr>
          <w:color w:val="000000"/>
          <w:spacing w:val="-3"/>
          <w:kern w:val="0"/>
          <w:sz w:val="16"/>
          <w:szCs w:val="16"/>
        </w:rPr>
        <w:t xml:space="preserve"> 2014; </w:t>
      </w:r>
      <w:r w:rsidRPr="00A742D9">
        <w:rPr>
          <w:b/>
          <w:bCs/>
          <w:color w:val="000000"/>
          <w:spacing w:val="-3"/>
          <w:kern w:val="0"/>
          <w:sz w:val="16"/>
          <w:szCs w:val="16"/>
        </w:rPr>
        <w:t>14</w:t>
      </w:r>
      <w:r w:rsidRPr="00A742D9">
        <w:rPr>
          <w:color w:val="000000"/>
          <w:spacing w:val="-3"/>
          <w:kern w:val="0"/>
          <w:sz w:val="16"/>
          <w:szCs w:val="16"/>
        </w:rPr>
        <w:t>: 2397-2404 [PMID: 24486476 DOI: 10.1016/j.spinee.2014.01.039]</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21</w:t>
      </w:r>
      <w:r w:rsidRPr="00A742D9">
        <w:rPr>
          <w:color w:val="000000"/>
          <w:spacing w:val="-1"/>
          <w:kern w:val="0"/>
          <w:sz w:val="16"/>
          <w:szCs w:val="16"/>
        </w:rPr>
        <w:tab/>
      </w:r>
      <w:r w:rsidRPr="00A742D9">
        <w:rPr>
          <w:b/>
          <w:bCs/>
          <w:color w:val="000000"/>
          <w:spacing w:val="-2"/>
          <w:kern w:val="0"/>
          <w:sz w:val="16"/>
          <w:szCs w:val="16"/>
        </w:rPr>
        <w:t>Cheung JP</w:t>
      </w:r>
      <w:r w:rsidRPr="00A742D9">
        <w:rPr>
          <w:color w:val="000000"/>
          <w:spacing w:val="-2"/>
          <w:kern w:val="0"/>
          <w:sz w:val="16"/>
          <w:szCs w:val="16"/>
        </w:rPr>
        <w:t xml:space="preserve">, Bow C, </w:t>
      </w:r>
      <w:proofErr w:type="spellStart"/>
      <w:r w:rsidRPr="00A742D9">
        <w:rPr>
          <w:color w:val="000000"/>
          <w:spacing w:val="-2"/>
          <w:kern w:val="0"/>
          <w:sz w:val="16"/>
          <w:szCs w:val="16"/>
        </w:rPr>
        <w:t>Samartzis</w:t>
      </w:r>
      <w:proofErr w:type="spellEnd"/>
      <w:r w:rsidRPr="00A742D9">
        <w:rPr>
          <w:color w:val="000000"/>
          <w:spacing w:val="-2"/>
          <w:kern w:val="0"/>
          <w:sz w:val="16"/>
          <w:szCs w:val="16"/>
        </w:rPr>
        <w:t xml:space="preserve"> D, </w:t>
      </w:r>
      <w:proofErr w:type="spellStart"/>
      <w:r w:rsidRPr="00A742D9">
        <w:rPr>
          <w:color w:val="000000"/>
          <w:spacing w:val="-2"/>
          <w:kern w:val="0"/>
          <w:sz w:val="16"/>
          <w:szCs w:val="16"/>
        </w:rPr>
        <w:t>Ganal</w:t>
      </w:r>
      <w:proofErr w:type="spellEnd"/>
      <w:r w:rsidRPr="00A742D9">
        <w:rPr>
          <w:color w:val="000000"/>
          <w:spacing w:val="-2"/>
          <w:kern w:val="0"/>
          <w:sz w:val="16"/>
          <w:szCs w:val="16"/>
        </w:rPr>
        <w:t xml:space="preserve">-Antonio AK, Cheung KM. Clinical utility of ultrasound to prospectively monitor distraction of magnetically controlled growing rods. </w:t>
      </w:r>
      <w:r w:rsidRPr="00A742D9">
        <w:rPr>
          <w:i/>
          <w:iCs/>
          <w:color w:val="000000"/>
          <w:spacing w:val="-2"/>
          <w:kern w:val="0"/>
          <w:sz w:val="16"/>
          <w:szCs w:val="16"/>
        </w:rPr>
        <w:t>Spine J</w:t>
      </w:r>
      <w:r w:rsidRPr="00A742D9">
        <w:rPr>
          <w:color w:val="000000"/>
          <w:spacing w:val="-2"/>
          <w:kern w:val="0"/>
          <w:sz w:val="16"/>
          <w:szCs w:val="16"/>
        </w:rPr>
        <w:t xml:space="preserve"> 2016; </w:t>
      </w:r>
      <w:r w:rsidRPr="00A742D9">
        <w:rPr>
          <w:b/>
          <w:bCs/>
          <w:color w:val="000000"/>
          <w:spacing w:val="-2"/>
          <w:kern w:val="0"/>
          <w:sz w:val="16"/>
          <w:szCs w:val="16"/>
        </w:rPr>
        <w:t>16</w:t>
      </w:r>
      <w:r w:rsidRPr="00A742D9">
        <w:rPr>
          <w:color w:val="000000"/>
          <w:spacing w:val="-2"/>
          <w:kern w:val="0"/>
          <w:sz w:val="16"/>
          <w:szCs w:val="16"/>
        </w:rPr>
        <w:t>: 204-209 [PMID: 26523963 DOI: 10.1016/j.spinee.2015.10.044]</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22</w:t>
      </w:r>
      <w:r w:rsidRPr="00A742D9">
        <w:rPr>
          <w:color w:val="000000"/>
          <w:spacing w:val="-1"/>
          <w:kern w:val="0"/>
          <w:sz w:val="16"/>
          <w:szCs w:val="16"/>
        </w:rPr>
        <w:tab/>
      </w:r>
      <w:r w:rsidRPr="00A742D9">
        <w:rPr>
          <w:b/>
          <w:bCs/>
          <w:color w:val="000000"/>
          <w:spacing w:val="-1"/>
          <w:kern w:val="0"/>
          <w:sz w:val="16"/>
          <w:szCs w:val="16"/>
        </w:rPr>
        <w:t>Sturm PF</w:t>
      </w:r>
      <w:r w:rsidRPr="00A742D9">
        <w:rPr>
          <w:color w:val="000000"/>
          <w:spacing w:val="-1"/>
          <w:kern w:val="0"/>
          <w:sz w:val="16"/>
          <w:szCs w:val="16"/>
        </w:rPr>
        <w:t xml:space="preserve">, </w:t>
      </w:r>
      <w:proofErr w:type="spellStart"/>
      <w:r w:rsidRPr="00A742D9">
        <w:rPr>
          <w:color w:val="000000"/>
          <w:spacing w:val="-1"/>
          <w:kern w:val="0"/>
          <w:sz w:val="16"/>
          <w:szCs w:val="16"/>
        </w:rPr>
        <w:t>Anadio</w:t>
      </w:r>
      <w:proofErr w:type="spellEnd"/>
      <w:r w:rsidRPr="00A742D9">
        <w:rPr>
          <w:color w:val="000000"/>
          <w:spacing w:val="-1"/>
          <w:kern w:val="0"/>
          <w:sz w:val="16"/>
          <w:szCs w:val="16"/>
        </w:rPr>
        <w:t xml:space="preserve"> JM, Dede O. Recent advances in the mana</w:t>
      </w:r>
      <w:r w:rsidRPr="00A742D9">
        <w:rPr>
          <w:color w:val="000000"/>
          <w:spacing w:val="-1"/>
          <w:kern w:val="0"/>
          <w:sz w:val="16"/>
          <w:szCs w:val="16"/>
        </w:rPr>
        <w:softHyphen/>
        <w:t xml:space="preserve">gement of early onset scoliosis. </w:t>
      </w:r>
      <w:proofErr w:type="spellStart"/>
      <w:r w:rsidRPr="00A742D9">
        <w:rPr>
          <w:i/>
          <w:iCs/>
          <w:color w:val="000000"/>
          <w:spacing w:val="-1"/>
          <w:kern w:val="0"/>
          <w:sz w:val="16"/>
          <w:szCs w:val="16"/>
        </w:rPr>
        <w:t>Orthop</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Clin</w:t>
      </w:r>
      <w:proofErr w:type="spellEnd"/>
      <w:r w:rsidRPr="00A742D9">
        <w:rPr>
          <w:i/>
          <w:iCs/>
          <w:color w:val="000000"/>
          <w:spacing w:val="-1"/>
          <w:kern w:val="0"/>
          <w:sz w:val="16"/>
          <w:szCs w:val="16"/>
        </w:rPr>
        <w:t xml:space="preserve"> North Am</w:t>
      </w:r>
      <w:r w:rsidRPr="00A742D9">
        <w:rPr>
          <w:color w:val="000000"/>
          <w:spacing w:val="-1"/>
          <w:kern w:val="0"/>
          <w:sz w:val="16"/>
          <w:szCs w:val="16"/>
        </w:rPr>
        <w:t xml:space="preserve"> 2014; </w:t>
      </w:r>
      <w:r w:rsidRPr="00A742D9">
        <w:rPr>
          <w:b/>
          <w:bCs/>
          <w:color w:val="000000"/>
          <w:spacing w:val="-1"/>
          <w:kern w:val="0"/>
          <w:sz w:val="16"/>
          <w:szCs w:val="16"/>
        </w:rPr>
        <w:t>45</w:t>
      </w:r>
      <w:r w:rsidRPr="00A742D9">
        <w:rPr>
          <w:color w:val="000000"/>
          <w:spacing w:val="-1"/>
          <w:kern w:val="0"/>
          <w:sz w:val="16"/>
          <w:szCs w:val="16"/>
        </w:rPr>
        <w:t>: 501-514 [PMID: 25199421 DOI: 10.1016/j.ocl.2014.06.010]</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23</w:t>
      </w:r>
      <w:r w:rsidRPr="00A742D9">
        <w:rPr>
          <w:color w:val="000000"/>
          <w:spacing w:val="-1"/>
          <w:kern w:val="0"/>
          <w:sz w:val="16"/>
          <w:szCs w:val="16"/>
        </w:rPr>
        <w:tab/>
      </w:r>
      <w:r w:rsidRPr="00A742D9">
        <w:rPr>
          <w:b/>
          <w:bCs/>
          <w:color w:val="000000"/>
          <w:spacing w:val="-1"/>
          <w:kern w:val="0"/>
          <w:sz w:val="16"/>
          <w:szCs w:val="16"/>
        </w:rPr>
        <w:t>Budd HR</w:t>
      </w:r>
      <w:r w:rsidRPr="00A742D9">
        <w:rPr>
          <w:color w:val="000000"/>
          <w:spacing w:val="-1"/>
          <w:kern w:val="0"/>
          <w:sz w:val="16"/>
          <w:szCs w:val="16"/>
        </w:rPr>
        <w:t xml:space="preserve">, Stokes OM, </w:t>
      </w:r>
      <w:proofErr w:type="spellStart"/>
      <w:r w:rsidRPr="00A742D9">
        <w:rPr>
          <w:color w:val="000000"/>
          <w:spacing w:val="-1"/>
          <w:kern w:val="0"/>
          <w:sz w:val="16"/>
          <w:szCs w:val="16"/>
        </w:rPr>
        <w:t>Meakin</w:t>
      </w:r>
      <w:proofErr w:type="spellEnd"/>
      <w:r w:rsidRPr="00A742D9">
        <w:rPr>
          <w:color w:val="000000"/>
          <w:spacing w:val="-1"/>
          <w:kern w:val="0"/>
          <w:sz w:val="16"/>
          <w:szCs w:val="16"/>
        </w:rPr>
        <w:t xml:space="preserve"> J, </w:t>
      </w:r>
      <w:proofErr w:type="spellStart"/>
      <w:r w:rsidRPr="00A742D9">
        <w:rPr>
          <w:color w:val="000000"/>
          <w:spacing w:val="-1"/>
          <w:kern w:val="0"/>
          <w:sz w:val="16"/>
          <w:szCs w:val="16"/>
        </w:rPr>
        <w:t>Fulford</w:t>
      </w:r>
      <w:proofErr w:type="spellEnd"/>
      <w:r w:rsidRPr="00A742D9">
        <w:rPr>
          <w:color w:val="000000"/>
          <w:spacing w:val="-1"/>
          <w:kern w:val="0"/>
          <w:sz w:val="16"/>
          <w:szCs w:val="16"/>
        </w:rPr>
        <w:t xml:space="preserve"> J, Hutton M. Safety and compatibility of magnetic-controlled growing rods and magnetic resonance imaging. </w:t>
      </w:r>
      <w:proofErr w:type="spellStart"/>
      <w:r w:rsidRPr="00A742D9">
        <w:rPr>
          <w:i/>
          <w:iCs/>
          <w:color w:val="000000"/>
          <w:spacing w:val="-1"/>
          <w:kern w:val="0"/>
          <w:sz w:val="16"/>
          <w:szCs w:val="16"/>
        </w:rPr>
        <w:t>Eur</w:t>
      </w:r>
      <w:proofErr w:type="spellEnd"/>
      <w:r w:rsidRPr="00A742D9">
        <w:rPr>
          <w:i/>
          <w:iCs/>
          <w:color w:val="000000"/>
          <w:spacing w:val="-1"/>
          <w:kern w:val="0"/>
          <w:sz w:val="16"/>
          <w:szCs w:val="16"/>
        </w:rPr>
        <w:t xml:space="preserve"> Spine J</w:t>
      </w:r>
      <w:r w:rsidRPr="00A742D9">
        <w:rPr>
          <w:color w:val="000000"/>
          <w:spacing w:val="-1"/>
          <w:kern w:val="0"/>
          <w:sz w:val="16"/>
          <w:szCs w:val="16"/>
        </w:rPr>
        <w:t xml:space="preserve"> 2016; </w:t>
      </w:r>
      <w:r w:rsidRPr="00A742D9">
        <w:rPr>
          <w:b/>
          <w:bCs/>
          <w:color w:val="000000"/>
          <w:spacing w:val="-1"/>
          <w:kern w:val="0"/>
          <w:sz w:val="16"/>
          <w:szCs w:val="16"/>
        </w:rPr>
        <w:t>25</w:t>
      </w:r>
      <w:r w:rsidRPr="00A742D9">
        <w:rPr>
          <w:color w:val="000000"/>
          <w:spacing w:val="-1"/>
          <w:kern w:val="0"/>
          <w:sz w:val="16"/>
          <w:szCs w:val="16"/>
        </w:rPr>
        <w:t>: 578-582 [PMID: 26272372 DOI: 10.1007/s00586-015-4178-5]</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2"/>
          <w:kern w:val="0"/>
          <w:sz w:val="16"/>
          <w:szCs w:val="16"/>
        </w:rPr>
      </w:pPr>
      <w:r w:rsidRPr="00A742D9">
        <w:rPr>
          <w:color w:val="000000"/>
          <w:spacing w:val="-1"/>
          <w:kern w:val="0"/>
          <w:sz w:val="16"/>
          <w:szCs w:val="16"/>
        </w:rPr>
        <w:t>24</w:t>
      </w:r>
      <w:r w:rsidRPr="00A742D9">
        <w:rPr>
          <w:color w:val="000000"/>
          <w:spacing w:val="-1"/>
          <w:kern w:val="0"/>
          <w:sz w:val="16"/>
          <w:szCs w:val="16"/>
        </w:rPr>
        <w:tab/>
      </w:r>
      <w:proofErr w:type="spellStart"/>
      <w:r w:rsidRPr="00A742D9">
        <w:rPr>
          <w:b/>
          <w:bCs/>
          <w:color w:val="000000"/>
          <w:spacing w:val="-2"/>
          <w:kern w:val="0"/>
          <w:sz w:val="16"/>
          <w:szCs w:val="16"/>
        </w:rPr>
        <w:t>Charroin</w:t>
      </w:r>
      <w:proofErr w:type="spellEnd"/>
      <w:r w:rsidRPr="00A742D9">
        <w:rPr>
          <w:b/>
          <w:bCs/>
          <w:color w:val="000000"/>
          <w:spacing w:val="-2"/>
          <w:kern w:val="0"/>
          <w:sz w:val="16"/>
          <w:szCs w:val="16"/>
        </w:rPr>
        <w:t xml:space="preserve"> C</w:t>
      </w:r>
      <w:r w:rsidRPr="00A742D9">
        <w:rPr>
          <w:color w:val="000000"/>
          <w:spacing w:val="-2"/>
          <w:kern w:val="0"/>
          <w:sz w:val="16"/>
          <w:szCs w:val="16"/>
        </w:rPr>
        <w:t xml:space="preserve">, </w:t>
      </w:r>
      <w:proofErr w:type="spellStart"/>
      <w:r w:rsidRPr="00A742D9">
        <w:rPr>
          <w:color w:val="000000"/>
          <w:spacing w:val="-2"/>
          <w:kern w:val="0"/>
          <w:sz w:val="16"/>
          <w:szCs w:val="16"/>
        </w:rPr>
        <w:t>Abelin-Genevois</w:t>
      </w:r>
      <w:proofErr w:type="spellEnd"/>
      <w:r w:rsidRPr="00A742D9">
        <w:rPr>
          <w:color w:val="000000"/>
          <w:spacing w:val="-2"/>
          <w:kern w:val="0"/>
          <w:sz w:val="16"/>
          <w:szCs w:val="16"/>
        </w:rPr>
        <w:t xml:space="preserve"> K, </w:t>
      </w:r>
      <w:proofErr w:type="spellStart"/>
      <w:r w:rsidRPr="00A742D9">
        <w:rPr>
          <w:color w:val="000000"/>
          <w:spacing w:val="-2"/>
          <w:kern w:val="0"/>
          <w:sz w:val="16"/>
          <w:szCs w:val="16"/>
        </w:rPr>
        <w:t>Cunin</w:t>
      </w:r>
      <w:proofErr w:type="spellEnd"/>
      <w:r w:rsidRPr="00A742D9">
        <w:rPr>
          <w:color w:val="000000"/>
          <w:spacing w:val="-2"/>
          <w:kern w:val="0"/>
          <w:sz w:val="16"/>
          <w:szCs w:val="16"/>
        </w:rPr>
        <w:t xml:space="preserve"> V, </w:t>
      </w:r>
      <w:proofErr w:type="spellStart"/>
      <w:r w:rsidRPr="00A742D9">
        <w:rPr>
          <w:color w:val="000000"/>
          <w:spacing w:val="-2"/>
          <w:kern w:val="0"/>
          <w:sz w:val="16"/>
          <w:szCs w:val="16"/>
        </w:rPr>
        <w:t>Berthiller</w:t>
      </w:r>
      <w:proofErr w:type="spellEnd"/>
      <w:r w:rsidRPr="00A742D9">
        <w:rPr>
          <w:color w:val="000000"/>
          <w:spacing w:val="-2"/>
          <w:kern w:val="0"/>
          <w:sz w:val="16"/>
          <w:szCs w:val="16"/>
        </w:rPr>
        <w:t xml:space="preserve"> J, Constant H, Kohler R, </w:t>
      </w:r>
      <w:proofErr w:type="spellStart"/>
      <w:r w:rsidRPr="00A742D9">
        <w:rPr>
          <w:color w:val="000000"/>
          <w:spacing w:val="-2"/>
          <w:kern w:val="0"/>
          <w:sz w:val="16"/>
          <w:szCs w:val="16"/>
        </w:rPr>
        <w:t>Aulagner</w:t>
      </w:r>
      <w:proofErr w:type="spellEnd"/>
      <w:r w:rsidRPr="00A742D9">
        <w:rPr>
          <w:color w:val="000000"/>
          <w:spacing w:val="-2"/>
          <w:kern w:val="0"/>
          <w:sz w:val="16"/>
          <w:szCs w:val="16"/>
        </w:rPr>
        <w:t xml:space="preserve"> G, </w:t>
      </w:r>
      <w:proofErr w:type="spellStart"/>
      <w:r w:rsidRPr="00A742D9">
        <w:rPr>
          <w:color w:val="000000"/>
          <w:spacing w:val="-2"/>
          <w:kern w:val="0"/>
          <w:sz w:val="16"/>
          <w:szCs w:val="16"/>
        </w:rPr>
        <w:t>Serrier</w:t>
      </w:r>
      <w:proofErr w:type="spellEnd"/>
      <w:r w:rsidRPr="00A742D9">
        <w:rPr>
          <w:color w:val="000000"/>
          <w:spacing w:val="-2"/>
          <w:kern w:val="0"/>
          <w:sz w:val="16"/>
          <w:szCs w:val="16"/>
        </w:rPr>
        <w:t xml:space="preserve"> H, </w:t>
      </w:r>
      <w:proofErr w:type="spellStart"/>
      <w:proofErr w:type="gramStart"/>
      <w:r w:rsidRPr="00A742D9">
        <w:rPr>
          <w:color w:val="000000"/>
          <w:spacing w:val="-2"/>
          <w:kern w:val="0"/>
          <w:sz w:val="16"/>
          <w:szCs w:val="16"/>
        </w:rPr>
        <w:t>Armoiry</w:t>
      </w:r>
      <w:proofErr w:type="spellEnd"/>
      <w:proofErr w:type="gramEnd"/>
      <w:r w:rsidRPr="00A742D9">
        <w:rPr>
          <w:color w:val="000000"/>
          <w:spacing w:val="-2"/>
          <w:kern w:val="0"/>
          <w:sz w:val="16"/>
          <w:szCs w:val="16"/>
        </w:rPr>
        <w:t xml:space="preserve"> X. Direct costs associated with the management of progressive early onset scoliosis: estimations based on gold standard technique or with magnetically controlled growing rods. </w:t>
      </w:r>
      <w:proofErr w:type="spellStart"/>
      <w:r w:rsidRPr="00A742D9">
        <w:rPr>
          <w:i/>
          <w:iCs/>
          <w:color w:val="000000"/>
          <w:spacing w:val="-2"/>
          <w:kern w:val="0"/>
          <w:sz w:val="16"/>
          <w:szCs w:val="16"/>
        </w:rPr>
        <w:t>Orthop</w:t>
      </w:r>
      <w:proofErr w:type="spellEnd"/>
      <w:r w:rsidRPr="00A742D9">
        <w:rPr>
          <w:i/>
          <w:iCs/>
          <w:color w:val="000000"/>
          <w:spacing w:val="-2"/>
          <w:kern w:val="0"/>
          <w:sz w:val="16"/>
          <w:szCs w:val="16"/>
        </w:rPr>
        <w:t xml:space="preserve"> </w:t>
      </w:r>
      <w:proofErr w:type="spellStart"/>
      <w:r w:rsidRPr="00A742D9">
        <w:rPr>
          <w:i/>
          <w:iCs/>
          <w:color w:val="000000"/>
          <w:spacing w:val="-2"/>
          <w:kern w:val="0"/>
          <w:sz w:val="16"/>
          <w:szCs w:val="16"/>
        </w:rPr>
        <w:t>Traumatol</w:t>
      </w:r>
      <w:proofErr w:type="spellEnd"/>
      <w:r w:rsidRPr="00A742D9">
        <w:rPr>
          <w:i/>
          <w:iCs/>
          <w:color w:val="000000"/>
          <w:spacing w:val="-2"/>
          <w:kern w:val="0"/>
          <w:sz w:val="16"/>
          <w:szCs w:val="16"/>
        </w:rPr>
        <w:t xml:space="preserve"> </w:t>
      </w:r>
      <w:proofErr w:type="spellStart"/>
      <w:r w:rsidRPr="00A742D9">
        <w:rPr>
          <w:i/>
          <w:iCs/>
          <w:color w:val="000000"/>
          <w:spacing w:val="-2"/>
          <w:kern w:val="0"/>
          <w:sz w:val="16"/>
          <w:szCs w:val="16"/>
        </w:rPr>
        <w:t>Surg</w:t>
      </w:r>
      <w:proofErr w:type="spellEnd"/>
      <w:r w:rsidRPr="00A742D9">
        <w:rPr>
          <w:i/>
          <w:iCs/>
          <w:color w:val="000000"/>
          <w:spacing w:val="-2"/>
          <w:kern w:val="0"/>
          <w:sz w:val="16"/>
          <w:szCs w:val="16"/>
        </w:rPr>
        <w:t xml:space="preserve"> Res</w:t>
      </w:r>
      <w:r w:rsidRPr="00A742D9">
        <w:rPr>
          <w:color w:val="000000"/>
          <w:spacing w:val="-2"/>
          <w:kern w:val="0"/>
          <w:sz w:val="16"/>
          <w:szCs w:val="16"/>
        </w:rPr>
        <w:t xml:space="preserve"> 2014; </w:t>
      </w:r>
      <w:r w:rsidRPr="00A742D9">
        <w:rPr>
          <w:b/>
          <w:bCs/>
          <w:color w:val="000000"/>
          <w:spacing w:val="-2"/>
          <w:kern w:val="0"/>
          <w:sz w:val="16"/>
          <w:szCs w:val="16"/>
        </w:rPr>
        <w:t>100</w:t>
      </w:r>
      <w:r w:rsidRPr="00A742D9">
        <w:rPr>
          <w:color w:val="000000"/>
          <w:spacing w:val="-2"/>
          <w:kern w:val="0"/>
          <w:sz w:val="16"/>
          <w:szCs w:val="16"/>
        </w:rPr>
        <w:t>: 469-474 [PMID: 25128440 DOI: 10.1016/j.otsr.2014.05.006]</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25</w:t>
      </w:r>
      <w:r w:rsidRPr="00A742D9">
        <w:rPr>
          <w:color w:val="000000"/>
          <w:spacing w:val="-1"/>
          <w:kern w:val="0"/>
          <w:sz w:val="16"/>
          <w:szCs w:val="16"/>
        </w:rPr>
        <w:tab/>
      </w:r>
      <w:r w:rsidRPr="00A742D9">
        <w:rPr>
          <w:b/>
          <w:bCs/>
          <w:color w:val="000000"/>
          <w:spacing w:val="-1"/>
          <w:kern w:val="0"/>
          <w:sz w:val="16"/>
          <w:szCs w:val="16"/>
        </w:rPr>
        <w:t>Jenks M</w:t>
      </w:r>
      <w:r w:rsidRPr="00A742D9">
        <w:rPr>
          <w:color w:val="000000"/>
          <w:spacing w:val="-1"/>
          <w:kern w:val="0"/>
          <w:sz w:val="16"/>
          <w:szCs w:val="16"/>
        </w:rPr>
        <w:t xml:space="preserve">, Craig J, Higgins J, Willits I, </w:t>
      </w:r>
      <w:proofErr w:type="spellStart"/>
      <w:r w:rsidRPr="00A742D9">
        <w:rPr>
          <w:color w:val="000000"/>
          <w:spacing w:val="-1"/>
          <w:kern w:val="0"/>
          <w:sz w:val="16"/>
          <w:szCs w:val="16"/>
        </w:rPr>
        <w:t>Barata</w:t>
      </w:r>
      <w:proofErr w:type="spellEnd"/>
      <w:r w:rsidRPr="00A742D9">
        <w:rPr>
          <w:color w:val="000000"/>
          <w:spacing w:val="-1"/>
          <w:kern w:val="0"/>
          <w:sz w:val="16"/>
          <w:szCs w:val="16"/>
        </w:rPr>
        <w:t xml:space="preserve"> T, Wood H, </w:t>
      </w:r>
      <w:proofErr w:type="spellStart"/>
      <w:r w:rsidRPr="00A742D9">
        <w:rPr>
          <w:color w:val="000000"/>
          <w:spacing w:val="-1"/>
          <w:kern w:val="0"/>
          <w:sz w:val="16"/>
          <w:szCs w:val="16"/>
        </w:rPr>
        <w:t>Kimpton</w:t>
      </w:r>
      <w:proofErr w:type="spellEnd"/>
      <w:r w:rsidRPr="00A742D9">
        <w:rPr>
          <w:color w:val="000000"/>
          <w:spacing w:val="-1"/>
          <w:kern w:val="0"/>
          <w:sz w:val="16"/>
          <w:szCs w:val="16"/>
        </w:rPr>
        <w:t xml:space="preserve"> C, Sims A. The MAGEC system for spinal lengthening in children with scoliosis: A NICE Medical Technology Guidance. </w:t>
      </w:r>
      <w:proofErr w:type="spellStart"/>
      <w:r w:rsidRPr="00A742D9">
        <w:rPr>
          <w:i/>
          <w:iCs/>
          <w:color w:val="000000"/>
          <w:spacing w:val="-1"/>
          <w:kern w:val="0"/>
          <w:sz w:val="16"/>
          <w:szCs w:val="16"/>
        </w:rPr>
        <w:t>Appl</w:t>
      </w:r>
      <w:proofErr w:type="spellEnd"/>
      <w:r w:rsidRPr="00A742D9">
        <w:rPr>
          <w:i/>
          <w:iCs/>
          <w:color w:val="000000"/>
          <w:spacing w:val="-1"/>
          <w:kern w:val="0"/>
          <w:sz w:val="16"/>
          <w:szCs w:val="16"/>
        </w:rPr>
        <w:t xml:space="preserve"> Health Econ Health Policy</w:t>
      </w:r>
      <w:r w:rsidRPr="00A742D9">
        <w:rPr>
          <w:color w:val="000000"/>
          <w:spacing w:val="-1"/>
          <w:kern w:val="0"/>
          <w:sz w:val="16"/>
          <w:szCs w:val="16"/>
        </w:rPr>
        <w:t xml:space="preserve"> 2014; </w:t>
      </w:r>
      <w:r w:rsidRPr="00A742D9">
        <w:rPr>
          <w:b/>
          <w:bCs/>
          <w:color w:val="000000"/>
          <w:spacing w:val="-1"/>
          <w:kern w:val="0"/>
          <w:sz w:val="16"/>
          <w:szCs w:val="16"/>
        </w:rPr>
        <w:t>12</w:t>
      </w:r>
      <w:r w:rsidRPr="00A742D9">
        <w:rPr>
          <w:color w:val="000000"/>
          <w:spacing w:val="-1"/>
          <w:kern w:val="0"/>
          <w:sz w:val="16"/>
          <w:szCs w:val="16"/>
        </w:rPr>
        <w:t>: 587-599 [PMID: 25172432 DOI: 10.1007/s40258-014-0127-4]</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26</w:t>
      </w:r>
      <w:r w:rsidRPr="00A742D9">
        <w:rPr>
          <w:color w:val="000000"/>
          <w:spacing w:val="-1"/>
          <w:kern w:val="0"/>
          <w:sz w:val="16"/>
          <w:szCs w:val="16"/>
        </w:rPr>
        <w:tab/>
      </w:r>
      <w:proofErr w:type="spellStart"/>
      <w:r w:rsidRPr="00A742D9">
        <w:rPr>
          <w:b/>
          <w:bCs/>
          <w:color w:val="000000"/>
          <w:spacing w:val="-1"/>
          <w:kern w:val="0"/>
          <w:sz w:val="16"/>
          <w:szCs w:val="16"/>
        </w:rPr>
        <w:t>Rolton</w:t>
      </w:r>
      <w:proofErr w:type="spellEnd"/>
      <w:r w:rsidRPr="00A742D9">
        <w:rPr>
          <w:b/>
          <w:bCs/>
          <w:color w:val="000000"/>
          <w:spacing w:val="-1"/>
          <w:kern w:val="0"/>
          <w:sz w:val="16"/>
          <w:szCs w:val="16"/>
        </w:rPr>
        <w:t xml:space="preserve"> D</w:t>
      </w:r>
      <w:r w:rsidRPr="00A742D9">
        <w:rPr>
          <w:color w:val="000000"/>
          <w:spacing w:val="-1"/>
          <w:kern w:val="0"/>
          <w:sz w:val="16"/>
          <w:szCs w:val="16"/>
        </w:rPr>
        <w:t xml:space="preserve">, Richards J, </w:t>
      </w:r>
      <w:proofErr w:type="spellStart"/>
      <w:r w:rsidRPr="00A742D9">
        <w:rPr>
          <w:color w:val="000000"/>
          <w:spacing w:val="-1"/>
          <w:kern w:val="0"/>
          <w:sz w:val="16"/>
          <w:szCs w:val="16"/>
        </w:rPr>
        <w:t>Nnadi</w:t>
      </w:r>
      <w:proofErr w:type="spellEnd"/>
      <w:r w:rsidRPr="00A742D9">
        <w:rPr>
          <w:color w:val="000000"/>
          <w:spacing w:val="-1"/>
          <w:kern w:val="0"/>
          <w:sz w:val="16"/>
          <w:szCs w:val="16"/>
        </w:rPr>
        <w:t xml:space="preserve"> C. Magnetic controlled growth rods versus conventional growing rod systems in the treatment of early onset scoliosis: a cost comparison. </w:t>
      </w:r>
      <w:proofErr w:type="spellStart"/>
      <w:r w:rsidRPr="00A742D9">
        <w:rPr>
          <w:i/>
          <w:iCs/>
          <w:color w:val="000000"/>
          <w:spacing w:val="-1"/>
          <w:kern w:val="0"/>
          <w:sz w:val="16"/>
          <w:szCs w:val="16"/>
        </w:rPr>
        <w:t>Eur</w:t>
      </w:r>
      <w:proofErr w:type="spellEnd"/>
      <w:r w:rsidRPr="00A742D9">
        <w:rPr>
          <w:i/>
          <w:iCs/>
          <w:color w:val="000000"/>
          <w:spacing w:val="-1"/>
          <w:kern w:val="0"/>
          <w:sz w:val="16"/>
          <w:szCs w:val="16"/>
        </w:rPr>
        <w:t xml:space="preserve"> Spine J</w:t>
      </w:r>
      <w:r w:rsidRPr="00A742D9">
        <w:rPr>
          <w:color w:val="000000"/>
          <w:spacing w:val="-1"/>
          <w:kern w:val="0"/>
          <w:sz w:val="16"/>
          <w:szCs w:val="16"/>
        </w:rPr>
        <w:t xml:space="preserve"> 2015; </w:t>
      </w:r>
      <w:r w:rsidRPr="00A742D9">
        <w:rPr>
          <w:b/>
          <w:bCs/>
          <w:color w:val="000000"/>
          <w:spacing w:val="-1"/>
          <w:kern w:val="0"/>
          <w:sz w:val="16"/>
          <w:szCs w:val="16"/>
        </w:rPr>
        <w:t>24</w:t>
      </w:r>
      <w:r w:rsidRPr="00A742D9">
        <w:rPr>
          <w:color w:val="000000"/>
          <w:spacing w:val="-1"/>
          <w:kern w:val="0"/>
          <w:sz w:val="16"/>
          <w:szCs w:val="16"/>
        </w:rPr>
        <w:t>: 1457-1461 [PMID: 25433541 DOI: 10.1007/s00586-014-3699-7]</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27</w:t>
      </w:r>
      <w:r w:rsidRPr="00A742D9">
        <w:rPr>
          <w:color w:val="000000"/>
          <w:spacing w:val="-1"/>
          <w:kern w:val="0"/>
          <w:sz w:val="16"/>
          <w:szCs w:val="16"/>
        </w:rPr>
        <w:tab/>
      </w:r>
      <w:proofErr w:type="spellStart"/>
      <w:r w:rsidRPr="00A742D9">
        <w:rPr>
          <w:b/>
          <w:bCs/>
          <w:color w:val="000000"/>
          <w:spacing w:val="-1"/>
          <w:kern w:val="0"/>
          <w:sz w:val="16"/>
          <w:szCs w:val="16"/>
        </w:rPr>
        <w:t>Armoiry</w:t>
      </w:r>
      <w:proofErr w:type="spellEnd"/>
      <w:r w:rsidRPr="00A742D9">
        <w:rPr>
          <w:b/>
          <w:bCs/>
          <w:color w:val="000000"/>
          <w:spacing w:val="-1"/>
          <w:kern w:val="0"/>
          <w:sz w:val="16"/>
          <w:szCs w:val="16"/>
        </w:rPr>
        <w:t xml:space="preserve"> X</w:t>
      </w:r>
      <w:r w:rsidRPr="00A742D9">
        <w:rPr>
          <w:color w:val="000000"/>
          <w:spacing w:val="-1"/>
          <w:kern w:val="0"/>
          <w:sz w:val="16"/>
          <w:szCs w:val="16"/>
        </w:rPr>
        <w:t xml:space="preserve">, </w:t>
      </w:r>
      <w:proofErr w:type="spellStart"/>
      <w:r w:rsidRPr="00A742D9">
        <w:rPr>
          <w:color w:val="000000"/>
          <w:spacing w:val="-1"/>
          <w:kern w:val="0"/>
          <w:sz w:val="16"/>
          <w:szCs w:val="16"/>
        </w:rPr>
        <w:t>Abelin-Genevois</w:t>
      </w:r>
      <w:proofErr w:type="spellEnd"/>
      <w:r w:rsidRPr="00A742D9">
        <w:rPr>
          <w:color w:val="000000"/>
          <w:spacing w:val="-1"/>
          <w:kern w:val="0"/>
          <w:sz w:val="16"/>
          <w:szCs w:val="16"/>
        </w:rPr>
        <w:t xml:space="preserve"> K, </w:t>
      </w:r>
      <w:proofErr w:type="spellStart"/>
      <w:r w:rsidRPr="00A742D9">
        <w:rPr>
          <w:color w:val="000000"/>
          <w:spacing w:val="-1"/>
          <w:kern w:val="0"/>
          <w:sz w:val="16"/>
          <w:szCs w:val="16"/>
        </w:rPr>
        <w:t>Charroin</w:t>
      </w:r>
      <w:proofErr w:type="spellEnd"/>
      <w:r w:rsidRPr="00A742D9">
        <w:rPr>
          <w:color w:val="000000"/>
          <w:spacing w:val="-1"/>
          <w:kern w:val="0"/>
          <w:sz w:val="16"/>
          <w:szCs w:val="16"/>
        </w:rPr>
        <w:t xml:space="preserve"> C, </w:t>
      </w:r>
      <w:proofErr w:type="spellStart"/>
      <w:r w:rsidRPr="00A742D9">
        <w:rPr>
          <w:color w:val="000000"/>
          <w:spacing w:val="-1"/>
          <w:kern w:val="0"/>
          <w:sz w:val="16"/>
          <w:szCs w:val="16"/>
        </w:rPr>
        <w:t>Aulagner</w:t>
      </w:r>
      <w:proofErr w:type="spellEnd"/>
      <w:r w:rsidRPr="00A742D9">
        <w:rPr>
          <w:color w:val="000000"/>
          <w:spacing w:val="-1"/>
          <w:kern w:val="0"/>
          <w:sz w:val="16"/>
          <w:szCs w:val="16"/>
        </w:rPr>
        <w:t xml:space="preserve"> G, </w:t>
      </w:r>
      <w:proofErr w:type="spellStart"/>
      <w:r w:rsidRPr="00A742D9">
        <w:rPr>
          <w:color w:val="000000"/>
          <w:spacing w:val="-1"/>
          <w:kern w:val="0"/>
          <w:sz w:val="16"/>
          <w:szCs w:val="16"/>
        </w:rPr>
        <w:t>Cunin</w:t>
      </w:r>
      <w:proofErr w:type="spellEnd"/>
      <w:r w:rsidRPr="00A742D9">
        <w:rPr>
          <w:color w:val="000000"/>
          <w:spacing w:val="-1"/>
          <w:kern w:val="0"/>
          <w:sz w:val="16"/>
          <w:szCs w:val="16"/>
        </w:rPr>
        <w:t xml:space="preserve"> V. Magnetically controlled growing rods for scoliosis in children. </w:t>
      </w:r>
      <w:r w:rsidRPr="00A742D9">
        <w:rPr>
          <w:i/>
          <w:iCs/>
          <w:color w:val="000000"/>
          <w:spacing w:val="-1"/>
          <w:kern w:val="0"/>
          <w:sz w:val="16"/>
          <w:szCs w:val="16"/>
        </w:rPr>
        <w:t>Lancet</w:t>
      </w:r>
      <w:r w:rsidRPr="00A742D9">
        <w:rPr>
          <w:color w:val="000000"/>
          <w:spacing w:val="-1"/>
          <w:kern w:val="0"/>
          <w:sz w:val="16"/>
          <w:szCs w:val="16"/>
        </w:rPr>
        <w:t xml:space="preserve"> 2012; </w:t>
      </w:r>
      <w:r w:rsidRPr="00A742D9">
        <w:rPr>
          <w:b/>
          <w:bCs/>
          <w:color w:val="000000"/>
          <w:spacing w:val="-1"/>
          <w:kern w:val="0"/>
          <w:sz w:val="16"/>
          <w:szCs w:val="16"/>
        </w:rPr>
        <w:t>380</w:t>
      </w:r>
      <w:r w:rsidRPr="00A742D9">
        <w:rPr>
          <w:color w:val="000000"/>
          <w:spacing w:val="-1"/>
          <w:kern w:val="0"/>
          <w:sz w:val="16"/>
          <w:szCs w:val="16"/>
        </w:rPr>
        <w:t>: 1229 [PMID: 23040859 DOI: 10.1016/S0140-6736(12)61713-9]</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28</w:t>
      </w:r>
      <w:r w:rsidRPr="00A742D9">
        <w:rPr>
          <w:color w:val="000000"/>
          <w:spacing w:val="-1"/>
          <w:kern w:val="0"/>
          <w:sz w:val="16"/>
          <w:szCs w:val="16"/>
        </w:rPr>
        <w:tab/>
      </w:r>
      <w:proofErr w:type="spellStart"/>
      <w:r w:rsidRPr="00A742D9">
        <w:rPr>
          <w:b/>
          <w:bCs/>
          <w:color w:val="000000"/>
          <w:spacing w:val="-1"/>
          <w:kern w:val="0"/>
          <w:sz w:val="16"/>
          <w:szCs w:val="16"/>
        </w:rPr>
        <w:t>Akbarnia</w:t>
      </w:r>
      <w:proofErr w:type="spellEnd"/>
      <w:r w:rsidRPr="00A742D9">
        <w:rPr>
          <w:b/>
          <w:bCs/>
          <w:color w:val="000000"/>
          <w:spacing w:val="-1"/>
          <w:kern w:val="0"/>
          <w:sz w:val="16"/>
          <w:szCs w:val="16"/>
        </w:rPr>
        <w:t xml:space="preserve"> BA</w:t>
      </w:r>
      <w:r w:rsidRPr="00A742D9">
        <w:rPr>
          <w:color w:val="000000"/>
          <w:spacing w:val="-1"/>
          <w:kern w:val="0"/>
          <w:sz w:val="16"/>
          <w:szCs w:val="16"/>
        </w:rPr>
        <w:t xml:space="preserve">, </w:t>
      </w:r>
      <w:proofErr w:type="spellStart"/>
      <w:r w:rsidRPr="00A742D9">
        <w:rPr>
          <w:color w:val="000000"/>
          <w:spacing w:val="-1"/>
          <w:kern w:val="0"/>
          <w:sz w:val="16"/>
          <w:szCs w:val="16"/>
        </w:rPr>
        <w:t>Pawelek</w:t>
      </w:r>
      <w:proofErr w:type="spellEnd"/>
      <w:r w:rsidRPr="00A742D9">
        <w:rPr>
          <w:color w:val="000000"/>
          <w:spacing w:val="-1"/>
          <w:kern w:val="0"/>
          <w:sz w:val="16"/>
          <w:szCs w:val="16"/>
        </w:rPr>
        <w:t xml:space="preserve"> JB, Cheung KMC, </w:t>
      </w:r>
      <w:proofErr w:type="spellStart"/>
      <w:r w:rsidRPr="00A742D9">
        <w:rPr>
          <w:color w:val="000000"/>
          <w:spacing w:val="-1"/>
          <w:kern w:val="0"/>
          <w:sz w:val="16"/>
          <w:szCs w:val="16"/>
        </w:rPr>
        <w:t>Demirkiran</w:t>
      </w:r>
      <w:proofErr w:type="spellEnd"/>
      <w:r w:rsidRPr="00A742D9">
        <w:rPr>
          <w:color w:val="000000"/>
          <w:spacing w:val="-1"/>
          <w:kern w:val="0"/>
          <w:sz w:val="16"/>
          <w:szCs w:val="16"/>
        </w:rPr>
        <w:t xml:space="preserve"> G, </w:t>
      </w:r>
      <w:proofErr w:type="spellStart"/>
      <w:r w:rsidRPr="00A742D9">
        <w:rPr>
          <w:color w:val="000000"/>
          <w:spacing w:val="-1"/>
          <w:kern w:val="0"/>
          <w:sz w:val="16"/>
          <w:szCs w:val="16"/>
        </w:rPr>
        <w:t>Elsebaie</w:t>
      </w:r>
      <w:proofErr w:type="spellEnd"/>
      <w:r w:rsidRPr="00A742D9">
        <w:rPr>
          <w:color w:val="000000"/>
          <w:spacing w:val="-1"/>
          <w:kern w:val="0"/>
          <w:sz w:val="16"/>
          <w:szCs w:val="16"/>
        </w:rPr>
        <w:t xml:space="preserve"> H, </w:t>
      </w:r>
      <w:proofErr w:type="spellStart"/>
      <w:r w:rsidRPr="00A742D9">
        <w:rPr>
          <w:color w:val="000000"/>
          <w:spacing w:val="-1"/>
          <w:kern w:val="0"/>
          <w:sz w:val="16"/>
          <w:szCs w:val="16"/>
        </w:rPr>
        <w:t>Emans</w:t>
      </w:r>
      <w:proofErr w:type="spellEnd"/>
      <w:r w:rsidRPr="00A742D9">
        <w:rPr>
          <w:color w:val="000000"/>
          <w:spacing w:val="-1"/>
          <w:kern w:val="0"/>
          <w:sz w:val="16"/>
          <w:szCs w:val="16"/>
        </w:rPr>
        <w:t xml:space="preserve"> JB, Johnston CE, </w:t>
      </w:r>
      <w:proofErr w:type="spellStart"/>
      <w:r w:rsidRPr="00A742D9">
        <w:rPr>
          <w:color w:val="000000"/>
          <w:spacing w:val="-1"/>
          <w:kern w:val="0"/>
          <w:sz w:val="16"/>
          <w:szCs w:val="16"/>
        </w:rPr>
        <w:t>Mundis</w:t>
      </w:r>
      <w:proofErr w:type="spellEnd"/>
      <w:r w:rsidRPr="00A742D9">
        <w:rPr>
          <w:color w:val="000000"/>
          <w:spacing w:val="-1"/>
          <w:kern w:val="0"/>
          <w:sz w:val="16"/>
          <w:szCs w:val="16"/>
        </w:rPr>
        <w:t xml:space="preserve"> GM, </w:t>
      </w:r>
      <w:proofErr w:type="spellStart"/>
      <w:r w:rsidRPr="00A742D9">
        <w:rPr>
          <w:color w:val="000000"/>
          <w:spacing w:val="-1"/>
          <w:kern w:val="0"/>
          <w:sz w:val="16"/>
          <w:szCs w:val="16"/>
        </w:rPr>
        <w:t>Noordeen</w:t>
      </w:r>
      <w:proofErr w:type="spellEnd"/>
      <w:r w:rsidRPr="00A742D9">
        <w:rPr>
          <w:color w:val="000000"/>
          <w:spacing w:val="-1"/>
          <w:kern w:val="0"/>
          <w:sz w:val="16"/>
          <w:szCs w:val="16"/>
        </w:rPr>
        <w:t xml:space="preserve"> H, Skaggs DL, </w:t>
      </w:r>
      <w:proofErr w:type="spellStart"/>
      <w:r w:rsidRPr="00A742D9">
        <w:rPr>
          <w:color w:val="000000"/>
          <w:spacing w:val="-1"/>
          <w:kern w:val="0"/>
          <w:sz w:val="16"/>
          <w:szCs w:val="16"/>
        </w:rPr>
        <w:t>Sponseller</w:t>
      </w:r>
      <w:proofErr w:type="spellEnd"/>
      <w:r w:rsidRPr="00A742D9">
        <w:rPr>
          <w:color w:val="000000"/>
          <w:spacing w:val="-1"/>
          <w:kern w:val="0"/>
          <w:sz w:val="16"/>
          <w:szCs w:val="16"/>
        </w:rPr>
        <w:t xml:space="preserve"> PD, Thompson GH, </w:t>
      </w:r>
      <w:proofErr w:type="spellStart"/>
      <w:r w:rsidRPr="00A742D9">
        <w:rPr>
          <w:color w:val="000000"/>
          <w:spacing w:val="-1"/>
          <w:kern w:val="0"/>
          <w:sz w:val="16"/>
          <w:szCs w:val="16"/>
        </w:rPr>
        <w:t>Yaszay</w:t>
      </w:r>
      <w:proofErr w:type="spellEnd"/>
      <w:r w:rsidRPr="00A742D9">
        <w:rPr>
          <w:color w:val="000000"/>
          <w:spacing w:val="-1"/>
          <w:kern w:val="0"/>
          <w:sz w:val="16"/>
          <w:szCs w:val="16"/>
        </w:rPr>
        <w:t xml:space="preserve"> B, </w:t>
      </w:r>
      <w:proofErr w:type="spellStart"/>
      <w:r w:rsidRPr="00A742D9">
        <w:rPr>
          <w:color w:val="000000"/>
          <w:spacing w:val="-1"/>
          <w:kern w:val="0"/>
          <w:sz w:val="16"/>
          <w:szCs w:val="16"/>
        </w:rPr>
        <w:t>Yazici</w:t>
      </w:r>
      <w:proofErr w:type="spellEnd"/>
      <w:r w:rsidRPr="00A742D9">
        <w:rPr>
          <w:color w:val="000000"/>
          <w:spacing w:val="-1"/>
          <w:kern w:val="0"/>
          <w:sz w:val="16"/>
          <w:szCs w:val="16"/>
        </w:rPr>
        <w:t xml:space="preserve"> M, Growing Spine Study Group. Traditional Growth Rods vs magnetically controlled growing rods for the surgical treatment of early-onset scoliosis: a case matched 2 year study. </w:t>
      </w:r>
      <w:r w:rsidRPr="00A742D9">
        <w:rPr>
          <w:i/>
          <w:iCs/>
          <w:color w:val="000000"/>
          <w:spacing w:val="-1"/>
          <w:kern w:val="0"/>
          <w:sz w:val="16"/>
          <w:szCs w:val="16"/>
        </w:rPr>
        <w:t>Spine Deformity</w:t>
      </w:r>
      <w:r w:rsidRPr="00A742D9">
        <w:rPr>
          <w:color w:val="000000"/>
          <w:spacing w:val="-1"/>
          <w:kern w:val="0"/>
          <w:sz w:val="16"/>
          <w:szCs w:val="16"/>
        </w:rPr>
        <w:t xml:space="preserve"> 2014; </w:t>
      </w:r>
      <w:r w:rsidRPr="00A742D9">
        <w:rPr>
          <w:b/>
          <w:bCs/>
          <w:color w:val="000000"/>
          <w:spacing w:val="-1"/>
          <w:kern w:val="0"/>
          <w:sz w:val="16"/>
          <w:szCs w:val="16"/>
        </w:rPr>
        <w:t>2</w:t>
      </w:r>
      <w:r w:rsidRPr="00A742D9">
        <w:rPr>
          <w:color w:val="000000"/>
          <w:spacing w:val="-1"/>
          <w:kern w:val="0"/>
          <w:sz w:val="16"/>
          <w:szCs w:val="16"/>
        </w:rPr>
        <w:t>: 493-497 [DOI: 10.1016/j.jspd.2014.09.050]</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t>29</w:t>
      </w:r>
      <w:r w:rsidRPr="00A742D9">
        <w:rPr>
          <w:color w:val="000000"/>
          <w:spacing w:val="-1"/>
          <w:kern w:val="0"/>
          <w:sz w:val="16"/>
          <w:szCs w:val="16"/>
        </w:rPr>
        <w:tab/>
      </w:r>
      <w:proofErr w:type="spellStart"/>
      <w:r w:rsidRPr="00A742D9">
        <w:rPr>
          <w:b/>
          <w:bCs/>
          <w:color w:val="000000"/>
          <w:spacing w:val="-1"/>
          <w:kern w:val="0"/>
          <w:sz w:val="16"/>
          <w:szCs w:val="16"/>
        </w:rPr>
        <w:t>Figueiredo</w:t>
      </w:r>
      <w:proofErr w:type="spellEnd"/>
      <w:r w:rsidRPr="00A742D9">
        <w:rPr>
          <w:b/>
          <w:bCs/>
          <w:color w:val="000000"/>
          <w:spacing w:val="-1"/>
          <w:kern w:val="0"/>
          <w:sz w:val="16"/>
          <w:szCs w:val="16"/>
        </w:rPr>
        <w:t xml:space="preserve"> N</w:t>
      </w:r>
      <w:r w:rsidRPr="00A742D9">
        <w:rPr>
          <w:color w:val="000000"/>
          <w:spacing w:val="-1"/>
          <w:kern w:val="0"/>
          <w:sz w:val="16"/>
          <w:szCs w:val="16"/>
        </w:rPr>
        <w:t xml:space="preserve">, </w:t>
      </w:r>
      <w:proofErr w:type="spellStart"/>
      <w:r w:rsidRPr="00A742D9">
        <w:rPr>
          <w:color w:val="000000"/>
          <w:spacing w:val="-1"/>
          <w:kern w:val="0"/>
          <w:sz w:val="16"/>
          <w:szCs w:val="16"/>
        </w:rPr>
        <w:t>Kananeh</w:t>
      </w:r>
      <w:proofErr w:type="spellEnd"/>
      <w:r w:rsidRPr="00A742D9">
        <w:rPr>
          <w:color w:val="000000"/>
          <w:spacing w:val="-1"/>
          <w:kern w:val="0"/>
          <w:sz w:val="16"/>
          <w:szCs w:val="16"/>
        </w:rPr>
        <w:t xml:space="preserve"> SF, </w:t>
      </w:r>
      <w:proofErr w:type="spellStart"/>
      <w:r w:rsidRPr="00A742D9">
        <w:rPr>
          <w:color w:val="000000"/>
          <w:spacing w:val="-1"/>
          <w:kern w:val="0"/>
          <w:sz w:val="16"/>
          <w:szCs w:val="16"/>
        </w:rPr>
        <w:t>Siqueira</w:t>
      </w:r>
      <w:proofErr w:type="spellEnd"/>
      <w:r w:rsidRPr="00A742D9">
        <w:rPr>
          <w:color w:val="000000"/>
          <w:spacing w:val="-1"/>
          <w:kern w:val="0"/>
          <w:sz w:val="16"/>
          <w:szCs w:val="16"/>
        </w:rPr>
        <w:t xml:space="preserve"> HH, </w:t>
      </w:r>
      <w:proofErr w:type="spellStart"/>
      <w:r w:rsidRPr="00A742D9">
        <w:rPr>
          <w:color w:val="000000"/>
          <w:spacing w:val="-1"/>
          <w:kern w:val="0"/>
          <w:sz w:val="16"/>
          <w:szCs w:val="16"/>
        </w:rPr>
        <w:t>Figueiredo</w:t>
      </w:r>
      <w:proofErr w:type="spellEnd"/>
      <w:r w:rsidRPr="00A742D9">
        <w:rPr>
          <w:color w:val="000000"/>
          <w:spacing w:val="-1"/>
          <w:kern w:val="0"/>
          <w:sz w:val="16"/>
          <w:szCs w:val="16"/>
        </w:rPr>
        <w:t xml:space="preserve"> RC, Al </w:t>
      </w:r>
      <w:proofErr w:type="spellStart"/>
      <w:r w:rsidRPr="00A742D9">
        <w:rPr>
          <w:color w:val="000000"/>
          <w:spacing w:val="-1"/>
          <w:kern w:val="0"/>
          <w:sz w:val="16"/>
          <w:szCs w:val="16"/>
        </w:rPr>
        <w:t>Sebai</w:t>
      </w:r>
      <w:proofErr w:type="spellEnd"/>
      <w:r w:rsidRPr="00A742D9">
        <w:rPr>
          <w:color w:val="000000"/>
          <w:spacing w:val="-1"/>
          <w:kern w:val="0"/>
          <w:sz w:val="16"/>
          <w:szCs w:val="16"/>
        </w:rPr>
        <w:t xml:space="preserve"> MW. </w:t>
      </w:r>
      <w:proofErr w:type="gramStart"/>
      <w:r w:rsidRPr="00A742D9">
        <w:rPr>
          <w:color w:val="000000"/>
          <w:spacing w:val="-1"/>
          <w:kern w:val="0"/>
          <w:sz w:val="16"/>
          <w:szCs w:val="16"/>
        </w:rPr>
        <w:t>The use of magnetically controlled growing rod device for pediatric scoliosis.</w:t>
      </w:r>
      <w:proofErr w:type="gramEnd"/>
      <w:r w:rsidRPr="00A742D9">
        <w:rPr>
          <w:color w:val="000000"/>
          <w:spacing w:val="-1"/>
          <w:kern w:val="0"/>
          <w:sz w:val="16"/>
          <w:szCs w:val="16"/>
        </w:rPr>
        <w:t xml:space="preserve"> </w:t>
      </w:r>
      <w:r w:rsidRPr="00A742D9">
        <w:rPr>
          <w:i/>
          <w:iCs/>
          <w:color w:val="000000"/>
          <w:spacing w:val="-1"/>
          <w:kern w:val="0"/>
          <w:sz w:val="16"/>
          <w:szCs w:val="16"/>
        </w:rPr>
        <w:t xml:space="preserve">Neurosciences </w:t>
      </w:r>
      <w:r w:rsidRPr="00A742D9">
        <w:rPr>
          <w:color w:val="000000"/>
          <w:spacing w:val="-1"/>
          <w:kern w:val="0"/>
          <w:sz w:val="16"/>
          <w:szCs w:val="16"/>
        </w:rPr>
        <w:t xml:space="preserve">(Riyadh) 2016; </w:t>
      </w:r>
      <w:r w:rsidRPr="00A742D9">
        <w:rPr>
          <w:b/>
          <w:bCs/>
          <w:color w:val="000000"/>
          <w:spacing w:val="-1"/>
          <w:kern w:val="0"/>
          <w:sz w:val="16"/>
          <w:szCs w:val="16"/>
        </w:rPr>
        <w:t>21</w:t>
      </w:r>
      <w:r w:rsidRPr="00A742D9">
        <w:rPr>
          <w:color w:val="000000"/>
          <w:spacing w:val="-1"/>
          <w:kern w:val="0"/>
          <w:sz w:val="16"/>
          <w:szCs w:val="16"/>
        </w:rPr>
        <w:t>: 17-25 [PMID: 26818162 DOI: 10.17712/nsj.2016.1.20150266]</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1"/>
          <w:kern w:val="0"/>
          <w:sz w:val="16"/>
          <w:szCs w:val="16"/>
        </w:rPr>
      </w:pPr>
      <w:r w:rsidRPr="00A742D9">
        <w:rPr>
          <w:color w:val="000000"/>
          <w:spacing w:val="-1"/>
          <w:kern w:val="0"/>
          <w:sz w:val="16"/>
          <w:szCs w:val="16"/>
        </w:rPr>
        <w:lastRenderedPageBreak/>
        <w:t>30</w:t>
      </w:r>
      <w:r w:rsidRPr="00A742D9">
        <w:rPr>
          <w:color w:val="000000"/>
          <w:spacing w:val="-1"/>
          <w:kern w:val="0"/>
          <w:sz w:val="16"/>
          <w:szCs w:val="16"/>
        </w:rPr>
        <w:tab/>
      </w:r>
      <w:proofErr w:type="spellStart"/>
      <w:r w:rsidRPr="00A742D9">
        <w:rPr>
          <w:b/>
          <w:bCs/>
          <w:color w:val="000000"/>
          <w:spacing w:val="-1"/>
          <w:kern w:val="0"/>
          <w:sz w:val="16"/>
          <w:szCs w:val="16"/>
        </w:rPr>
        <w:t>Cunin</w:t>
      </w:r>
      <w:proofErr w:type="spellEnd"/>
      <w:r w:rsidRPr="00A742D9">
        <w:rPr>
          <w:b/>
          <w:bCs/>
          <w:color w:val="000000"/>
          <w:spacing w:val="-1"/>
          <w:kern w:val="0"/>
          <w:sz w:val="16"/>
          <w:szCs w:val="16"/>
        </w:rPr>
        <w:t xml:space="preserve"> V</w:t>
      </w:r>
      <w:r w:rsidRPr="00A742D9">
        <w:rPr>
          <w:color w:val="000000"/>
          <w:spacing w:val="-1"/>
          <w:kern w:val="0"/>
          <w:sz w:val="16"/>
          <w:szCs w:val="16"/>
        </w:rPr>
        <w:t xml:space="preserve">. Early-onset scoliosis: current treatment. </w:t>
      </w:r>
      <w:proofErr w:type="spellStart"/>
      <w:r w:rsidRPr="00A742D9">
        <w:rPr>
          <w:i/>
          <w:iCs/>
          <w:color w:val="000000"/>
          <w:spacing w:val="-1"/>
          <w:kern w:val="0"/>
          <w:sz w:val="16"/>
          <w:szCs w:val="16"/>
        </w:rPr>
        <w:t>Orthop</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Traumatol</w:t>
      </w:r>
      <w:proofErr w:type="spellEnd"/>
      <w:r w:rsidRPr="00A742D9">
        <w:rPr>
          <w:i/>
          <w:iCs/>
          <w:color w:val="000000"/>
          <w:spacing w:val="-1"/>
          <w:kern w:val="0"/>
          <w:sz w:val="16"/>
          <w:szCs w:val="16"/>
        </w:rPr>
        <w:t xml:space="preserve"> </w:t>
      </w:r>
      <w:proofErr w:type="spellStart"/>
      <w:r w:rsidRPr="00A742D9">
        <w:rPr>
          <w:i/>
          <w:iCs/>
          <w:color w:val="000000"/>
          <w:spacing w:val="-1"/>
          <w:kern w:val="0"/>
          <w:sz w:val="16"/>
          <w:szCs w:val="16"/>
        </w:rPr>
        <w:t>Surg</w:t>
      </w:r>
      <w:proofErr w:type="spellEnd"/>
      <w:r w:rsidRPr="00A742D9">
        <w:rPr>
          <w:i/>
          <w:iCs/>
          <w:color w:val="000000"/>
          <w:spacing w:val="-1"/>
          <w:kern w:val="0"/>
          <w:sz w:val="16"/>
          <w:szCs w:val="16"/>
        </w:rPr>
        <w:t xml:space="preserve"> Res</w:t>
      </w:r>
      <w:r w:rsidRPr="00A742D9">
        <w:rPr>
          <w:color w:val="000000"/>
          <w:spacing w:val="-1"/>
          <w:kern w:val="0"/>
          <w:sz w:val="16"/>
          <w:szCs w:val="16"/>
        </w:rPr>
        <w:t xml:space="preserve"> 2015; </w:t>
      </w:r>
      <w:r w:rsidRPr="00A742D9">
        <w:rPr>
          <w:b/>
          <w:bCs/>
          <w:color w:val="000000"/>
          <w:spacing w:val="-1"/>
          <w:kern w:val="0"/>
          <w:sz w:val="16"/>
          <w:szCs w:val="16"/>
        </w:rPr>
        <w:t>101</w:t>
      </w:r>
      <w:r w:rsidRPr="00A742D9">
        <w:rPr>
          <w:color w:val="000000"/>
          <w:spacing w:val="-1"/>
          <w:kern w:val="0"/>
          <w:sz w:val="16"/>
          <w:szCs w:val="16"/>
        </w:rPr>
        <w:t>: S109-S118 [PMID: 25623270 DOI: 10.1016/J.OTSR.2014.06.032]</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3"/>
          <w:kern w:val="0"/>
          <w:sz w:val="16"/>
          <w:szCs w:val="16"/>
        </w:rPr>
      </w:pPr>
      <w:r w:rsidRPr="00A742D9">
        <w:rPr>
          <w:color w:val="000000"/>
          <w:spacing w:val="-1"/>
          <w:kern w:val="0"/>
          <w:sz w:val="16"/>
          <w:szCs w:val="16"/>
        </w:rPr>
        <w:t>31</w:t>
      </w:r>
      <w:r w:rsidRPr="00A742D9">
        <w:rPr>
          <w:color w:val="000000"/>
          <w:spacing w:val="-1"/>
          <w:kern w:val="0"/>
          <w:sz w:val="16"/>
          <w:szCs w:val="16"/>
        </w:rPr>
        <w:tab/>
      </w:r>
      <w:proofErr w:type="spellStart"/>
      <w:r w:rsidRPr="00A742D9">
        <w:rPr>
          <w:b/>
          <w:bCs/>
          <w:color w:val="000000"/>
          <w:spacing w:val="-3"/>
          <w:kern w:val="0"/>
          <w:sz w:val="16"/>
          <w:szCs w:val="16"/>
        </w:rPr>
        <w:t>Akbarnia</w:t>
      </w:r>
      <w:proofErr w:type="spellEnd"/>
      <w:r w:rsidRPr="00A742D9">
        <w:rPr>
          <w:b/>
          <w:bCs/>
          <w:color w:val="000000"/>
          <w:spacing w:val="-3"/>
          <w:kern w:val="0"/>
          <w:sz w:val="16"/>
          <w:szCs w:val="16"/>
        </w:rPr>
        <w:t xml:space="preserve"> BA</w:t>
      </w:r>
      <w:r w:rsidRPr="00A742D9">
        <w:rPr>
          <w:color w:val="000000"/>
          <w:spacing w:val="-3"/>
          <w:kern w:val="0"/>
          <w:sz w:val="16"/>
          <w:szCs w:val="16"/>
        </w:rPr>
        <w:t xml:space="preserve">, Cheung KMC, Kwan K, </w:t>
      </w:r>
      <w:proofErr w:type="spellStart"/>
      <w:r w:rsidRPr="00A742D9">
        <w:rPr>
          <w:color w:val="000000"/>
          <w:spacing w:val="-3"/>
          <w:kern w:val="0"/>
          <w:sz w:val="16"/>
          <w:szCs w:val="16"/>
        </w:rPr>
        <w:t>Samartzis</w:t>
      </w:r>
      <w:proofErr w:type="spellEnd"/>
      <w:r w:rsidRPr="00A742D9">
        <w:rPr>
          <w:color w:val="000000"/>
          <w:spacing w:val="-3"/>
          <w:kern w:val="0"/>
          <w:sz w:val="16"/>
          <w:szCs w:val="16"/>
        </w:rPr>
        <w:t xml:space="preserve"> D, Ferguson J, </w:t>
      </w:r>
      <w:proofErr w:type="spellStart"/>
      <w:r w:rsidRPr="00A742D9">
        <w:rPr>
          <w:color w:val="000000"/>
          <w:spacing w:val="-3"/>
          <w:kern w:val="0"/>
          <w:sz w:val="16"/>
          <w:szCs w:val="16"/>
        </w:rPr>
        <w:t>Tkakar</w:t>
      </w:r>
      <w:proofErr w:type="spellEnd"/>
      <w:r w:rsidRPr="00A742D9">
        <w:rPr>
          <w:color w:val="000000"/>
          <w:spacing w:val="-3"/>
          <w:kern w:val="0"/>
          <w:sz w:val="16"/>
          <w:szCs w:val="16"/>
        </w:rPr>
        <w:t xml:space="preserve"> </w:t>
      </w:r>
      <w:proofErr w:type="spellStart"/>
      <w:r w:rsidRPr="00A742D9">
        <w:rPr>
          <w:color w:val="000000"/>
          <w:spacing w:val="-3"/>
          <w:kern w:val="0"/>
          <w:sz w:val="16"/>
          <w:szCs w:val="16"/>
        </w:rPr>
        <w:t>Chrishan</w:t>
      </w:r>
      <w:proofErr w:type="spellEnd"/>
      <w:r w:rsidRPr="00A742D9">
        <w:rPr>
          <w:color w:val="000000"/>
          <w:spacing w:val="-3"/>
          <w:kern w:val="0"/>
          <w:sz w:val="16"/>
          <w:szCs w:val="16"/>
        </w:rPr>
        <w:t xml:space="preserve">, </w:t>
      </w:r>
      <w:proofErr w:type="spellStart"/>
      <w:r w:rsidRPr="00A742D9">
        <w:rPr>
          <w:color w:val="000000"/>
          <w:spacing w:val="-3"/>
          <w:kern w:val="0"/>
          <w:sz w:val="16"/>
          <w:szCs w:val="16"/>
        </w:rPr>
        <w:t>Panteliadis</w:t>
      </w:r>
      <w:proofErr w:type="spellEnd"/>
      <w:r w:rsidRPr="00A742D9">
        <w:rPr>
          <w:color w:val="000000"/>
          <w:spacing w:val="-3"/>
          <w:kern w:val="0"/>
          <w:sz w:val="16"/>
          <w:szCs w:val="16"/>
        </w:rPr>
        <w:t xml:space="preserve"> P, </w:t>
      </w:r>
      <w:proofErr w:type="spellStart"/>
      <w:r w:rsidRPr="00A742D9">
        <w:rPr>
          <w:color w:val="000000"/>
          <w:spacing w:val="-3"/>
          <w:kern w:val="0"/>
          <w:sz w:val="16"/>
          <w:szCs w:val="16"/>
        </w:rPr>
        <w:t>Nnadi</w:t>
      </w:r>
      <w:proofErr w:type="spellEnd"/>
      <w:r w:rsidRPr="00A742D9">
        <w:rPr>
          <w:color w:val="000000"/>
          <w:spacing w:val="-3"/>
          <w:kern w:val="0"/>
          <w:sz w:val="16"/>
          <w:szCs w:val="16"/>
        </w:rPr>
        <w:t xml:space="preserve"> C, </w:t>
      </w:r>
      <w:proofErr w:type="spellStart"/>
      <w:r w:rsidRPr="00A742D9">
        <w:rPr>
          <w:color w:val="000000"/>
          <w:spacing w:val="-3"/>
          <w:kern w:val="0"/>
          <w:sz w:val="16"/>
          <w:szCs w:val="16"/>
        </w:rPr>
        <w:t>Helenius</w:t>
      </w:r>
      <w:proofErr w:type="spellEnd"/>
      <w:r w:rsidRPr="00A742D9">
        <w:rPr>
          <w:color w:val="000000"/>
          <w:spacing w:val="-3"/>
          <w:kern w:val="0"/>
          <w:sz w:val="16"/>
          <w:szCs w:val="16"/>
        </w:rPr>
        <w:t xml:space="preserve"> I, </w:t>
      </w:r>
      <w:proofErr w:type="spellStart"/>
      <w:r w:rsidRPr="00A742D9">
        <w:rPr>
          <w:color w:val="000000"/>
          <w:spacing w:val="-3"/>
          <w:kern w:val="0"/>
          <w:sz w:val="16"/>
          <w:szCs w:val="16"/>
        </w:rPr>
        <w:t>Yazici</w:t>
      </w:r>
      <w:proofErr w:type="spellEnd"/>
      <w:r w:rsidRPr="00A742D9">
        <w:rPr>
          <w:color w:val="000000"/>
          <w:spacing w:val="-3"/>
          <w:kern w:val="0"/>
          <w:sz w:val="16"/>
          <w:szCs w:val="16"/>
        </w:rPr>
        <w:t xml:space="preserve"> M, </w:t>
      </w:r>
      <w:proofErr w:type="spellStart"/>
      <w:r w:rsidRPr="00A742D9">
        <w:rPr>
          <w:color w:val="000000"/>
          <w:spacing w:val="-3"/>
          <w:kern w:val="0"/>
          <w:sz w:val="16"/>
          <w:szCs w:val="16"/>
        </w:rPr>
        <w:t>Demirkiran</w:t>
      </w:r>
      <w:proofErr w:type="spellEnd"/>
      <w:r w:rsidRPr="00A742D9">
        <w:rPr>
          <w:color w:val="000000"/>
          <w:spacing w:val="-3"/>
          <w:kern w:val="0"/>
          <w:sz w:val="16"/>
          <w:szCs w:val="16"/>
        </w:rPr>
        <w:t xml:space="preserve"> GH, </w:t>
      </w:r>
      <w:proofErr w:type="spellStart"/>
      <w:r w:rsidRPr="00A742D9">
        <w:rPr>
          <w:color w:val="000000"/>
          <w:spacing w:val="-3"/>
          <w:kern w:val="0"/>
          <w:sz w:val="16"/>
          <w:szCs w:val="16"/>
        </w:rPr>
        <w:t>Alanay</w:t>
      </w:r>
      <w:proofErr w:type="spellEnd"/>
      <w:r w:rsidRPr="00A742D9">
        <w:rPr>
          <w:color w:val="000000"/>
          <w:spacing w:val="-3"/>
          <w:kern w:val="0"/>
          <w:sz w:val="16"/>
          <w:szCs w:val="16"/>
        </w:rPr>
        <w:t xml:space="preserve"> A. </w:t>
      </w:r>
      <w:proofErr w:type="gramStart"/>
      <w:r w:rsidRPr="00A742D9">
        <w:rPr>
          <w:color w:val="000000"/>
          <w:spacing w:val="-3"/>
          <w:kern w:val="0"/>
          <w:sz w:val="16"/>
          <w:szCs w:val="16"/>
        </w:rPr>
        <w:t>The effect of magnetically controlled growing rod on the sagittal profile in early onset scoliosis patients.</w:t>
      </w:r>
      <w:proofErr w:type="gramEnd"/>
      <w:r w:rsidRPr="00A742D9">
        <w:rPr>
          <w:color w:val="000000"/>
          <w:spacing w:val="-3"/>
          <w:kern w:val="0"/>
          <w:sz w:val="16"/>
          <w:szCs w:val="16"/>
        </w:rPr>
        <w:t xml:space="preserve"> </w:t>
      </w:r>
      <w:proofErr w:type="gramStart"/>
      <w:r w:rsidRPr="00A742D9">
        <w:rPr>
          <w:color w:val="000000"/>
          <w:spacing w:val="-3"/>
          <w:kern w:val="0"/>
          <w:sz w:val="16"/>
          <w:szCs w:val="16"/>
        </w:rPr>
        <w:t>Posters.</w:t>
      </w:r>
      <w:proofErr w:type="gramEnd"/>
      <w:r w:rsidRPr="00A742D9">
        <w:rPr>
          <w:color w:val="000000"/>
          <w:spacing w:val="-3"/>
          <w:kern w:val="0"/>
          <w:sz w:val="16"/>
          <w:szCs w:val="16"/>
        </w:rPr>
        <w:t xml:space="preserve"> </w:t>
      </w:r>
      <w:r w:rsidRPr="00A742D9">
        <w:rPr>
          <w:i/>
          <w:iCs/>
          <w:color w:val="000000"/>
          <w:spacing w:val="-3"/>
          <w:kern w:val="0"/>
          <w:sz w:val="16"/>
          <w:szCs w:val="16"/>
        </w:rPr>
        <w:t>Spine J</w:t>
      </w:r>
      <w:r w:rsidRPr="00A742D9">
        <w:rPr>
          <w:color w:val="000000"/>
          <w:spacing w:val="-3"/>
          <w:kern w:val="0"/>
          <w:sz w:val="16"/>
          <w:szCs w:val="16"/>
        </w:rPr>
        <w:t xml:space="preserve"> 2016; </w:t>
      </w:r>
      <w:r w:rsidRPr="00A742D9">
        <w:rPr>
          <w:b/>
          <w:bCs/>
          <w:color w:val="000000"/>
          <w:spacing w:val="-3"/>
          <w:kern w:val="0"/>
          <w:sz w:val="16"/>
          <w:szCs w:val="16"/>
        </w:rPr>
        <w:t>16</w:t>
      </w:r>
      <w:r w:rsidRPr="00A742D9">
        <w:rPr>
          <w:color w:val="000000"/>
          <w:spacing w:val="-3"/>
          <w:kern w:val="0"/>
          <w:sz w:val="16"/>
          <w:szCs w:val="16"/>
        </w:rPr>
        <w:t>: S72-S93 [DOI: 10.1016/</w:t>
      </w:r>
      <w:proofErr w:type="spellStart"/>
      <w:r w:rsidRPr="00A742D9">
        <w:rPr>
          <w:color w:val="000000"/>
          <w:spacing w:val="-3"/>
          <w:kern w:val="0"/>
          <w:sz w:val="16"/>
          <w:szCs w:val="16"/>
        </w:rPr>
        <w:t>j.spinee</w:t>
      </w:r>
      <w:proofErr w:type="spellEnd"/>
      <w:r w:rsidRPr="00A742D9">
        <w:rPr>
          <w:color w:val="000000"/>
          <w:spacing w:val="-3"/>
          <w:kern w:val="0"/>
          <w:sz w:val="16"/>
          <w:szCs w:val="16"/>
        </w:rPr>
        <w:t>. 2016.01.112]</w:t>
      </w:r>
    </w:p>
    <w:p w:rsidR="000F5F14" w:rsidRPr="00A742D9" w:rsidRDefault="000F5F14" w:rsidP="000F5F14">
      <w:pPr>
        <w:suppressAutoHyphens/>
        <w:autoSpaceDE w:val="0"/>
        <w:autoSpaceDN w:val="0"/>
        <w:adjustRightInd w:val="0"/>
        <w:spacing w:line="200" w:lineRule="atLeast"/>
        <w:ind w:left="360" w:hanging="360"/>
        <w:textAlignment w:val="center"/>
        <w:rPr>
          <w:color w:val="000000"/>
          <w:spacing w:val="-3"/>
          <w:kern w:val="0"/>
          <w:sz w:val="16"/>
          <w:szCs w:val="16"/>
        </w:rPr>
      </w:pPr>
      <w:r w:rsidRPr="00A742D9">
        <w:rPr>
          <w:color w:val="000000"/>
          <w:spacing w:val="-1"/>
          <w:kern w:val="0"/>
          <w:sz w:val="16"/>
          <w:szCs w:val="16"/>
        </w:rPr>
        <w:t>32</w:t>
      </w:r>
      <w:r w:rsidRPr="00A742D9">
        <w:rPr>
          <w:color w:val="000000"/>
          <w:spacing w:val="-1"/>
          <w:kern w:val="0"/>
          <w:sz w:val="16"/>
          <w:szCs w:val="16"/>
        </w:rPr>
        <w:tab/>
      </w:r>
      <w:proofErr w:type="spellStart"/>
      <w:r w:rsidRPr="00A742D9">
        <w:rPr>
          <w:b/>
          <w:bCs/>
          <w:color w:val="000000"/>
          <w:spacing w:val="-1"/>
          <w:kern w:val="0"/>
          <w:sz w:val="16"/>
          <w:szCs w:val="16"/>
        </w:rPr>
        <w:t>Inaparthy</w:t>
      </w:r>
      <w:proofErr w:type="spellEnd"/>
      <w:r w:rsidRPr="00A742D9">
        <w:rPr>
          <w:b/>
          <w:bCs/>
          <w:color w:val="000000"/>
          <w:spacing w:val="-1"/>
          <w:kern w:val="0"/>
          <w:sz w:val="16"/>
          <w:szCs w:val="16"/>
        </w:rPr>
        <w:t xml:space="preserve"> P</w:t>
      </w:r>
      <w:r w:rsidRPr="00A742D9">
        <w:rPr>
          <w:color w:val="000000"/>
          <w:spacing w:val="-1"/>
          <w:kern w:val="0"/>
          <w:sz w:val="16"/>
          <w:szCs w:val="16"/>
        </w:rPr>
        <w:t xml:space="preserve">, </w:t>
      </w:r>
      <w:proofErr w:type="spellStart"/>
      <w:r w:rsidRPr="00A742D9">
        <w:rPr>
          <w:color w:val="000000"/>
          <w:spacing w:val="-1"/>
          <w:kern w:val="0"/>
          <w:sz w:val="16"/>
          <w:szCs w:val="16"/>
        </w:rPr>
        <w:t>Queruz</w:t>
      </w:r>
      <w:proofErr w:type="spellEnd"/>
      <w:r w:rsidRPr="00A742D9">
        <w:rPr>
          <w:color w:val="000000"/>
          <w:spacing w:val="-1"/>
          <w:kern w:val="0"/>
          <w:sz w:val="16"/>
          <w:szCs w:val="16"/>
        </w:rPr>
        <w:t xml:space="preserve"> JC, </w:t>
      </w:r>
      <w:proofErr w:type="spellStart"/>
      <w:r w:rsidRPr="00A742D9">
        <w:rPr>
          <w:color w:val="000000"/>
          <w:spacing w:val="-1"/>
          <w:kern w:val="0"/>
          <w:sz w:val="16"/>
          <w:szCs w:val="16"/>
        </w:rPr>
        <w:t>Bhagawati</w:t>
      </w:r>
      <w:proofErr w:type="spellEnd"/>
      <w:r w:rsidRPr="00A742D9">
        <w:rPr>
          <w:color w:val="000000"/>
          <w:spacing w:val="-1"/>
          <w:kern w:val="0"/>
          <w:sz w:val="16"/>
          <w:szCs w:val="16"/>
        </w:rPr>
        <w:t xml:space="preserve"> D, </w:t>
      </w:r>
      <w:proofErr w:type="spellStart"/>
      <w:r w:rsidRPr="00A742D9">
        <w:rPr>
          <w:color w:val="000000"/>
          <w:spacing w:val="-1"/>
          <w:kern w:val="0"/>
          <w:sz w:val="16"/>
          <w:szCs w:val="16"/>
        </w:rPr>
        <w:t>Thakar</w:t>
      </w:r>
      <w:proofErr w:type="spellEnd"/>
      <w:r w:rsidRPr="00A742D9">
        <w:rPr>
          <w:color w:val="000000"/>
          <w:spacing w:val="-1"/>
          <w:kern w:val="0"/>
          <w:sz w:val="16"/>
          <w:szCs w:val="16"/>
        </w:rPr>
        <w:t xml:space="preserve"> C, Subramanian T, </w:t>
      </w:r>
      <w:proofErr w:type="spellStart"/>
      <w:r w:rsidRPr="00A742D9">
        <w:rPr>
          <w:color w:val="000000"/>
          <w:spacing w:val="-1"/>
          <w:kern w:val="0"/>
          <w:sz w:val="16"/>
          <w:szCs w:val="16"/>
        </w:rPr>
        <w:t>Nnadi</w:t>
      </w:r>
      <w:proofErr w:type="spellEnd"/>
      <w:r w:rsidRPr="00A742D9">
        <w:rPr>
          <w:color w:val="000000"/>
          <w:spacing w:val="-1"/>
          <w:kern w:val="0"/>
          <w:sz w:val="16"/>
          <w:szCs w:val="16"/>
        </w:rPr>
        <w:t xml:space="preserve"> C. Incidence of proximal junctional kyphosis with magnetic expansion control rods in early onset scoliosis. </w:t>
      </w:r>
      <w:proofErr w:type="spellStart"/>
      <w:r w:rsidRPr="00A742D9">
        <w:rPr>
          <w:i/>
          <w:iCs/>
          <w:color w:val="000000"/>
          <w:spacing w:val="-1"/>
          <w:kern w:val="0"/>
          <w:sz w:val="16"/>
          <w:szCs w:val="16"/>
        </w:rPr>
        <w:t>Eur</w:t>
      </w:r>
      <w:proofErr w:type="spellEnd"/>
      <w:r w:rsidRPr="00A742D9">
        <w:rPr>
          <w:i/>
          <w:iCs/>
          <w:color w:val="000000"/>
          <w:spacing w:val="-1"/>
          <w:kern w:val="0"/>
          <w:sz w:val="16"/>
          <w:szCs w:val="16"/>
        </w:rPr>
        <w:t xml:space="preserve"> Spine J</w:t>
      </w:r>
      <w:r w:rsidRPr="00A742D9">
        <w:rPr>
          <w:color w:val="000000"/>
          <w:spacing w:val="-1"/>
          <w:kern w:val="0"/>
          <w:sz w:val="16"/>
          <w:szCs w:val="16"/>
        </w:rPr>
        <w:t xml:space="preserve"> 2016;</w:t>
      </w:r>
      <w:r w:rsidRPr="00A742D9">
        <w:rPr>
          <w:b/>
          <w:bCs/>
          <w:color w:val="000000"/>
          <w:spacing w:val="-1"/>
          <w:kern w:val="0"/>
          <w:sz w:val="16"/>
          <w:szCs w:val="16"/>
        </w:rPr>
        <w:t xml:space="preserve"> 25</w:t>
      </w:r>
      <w:r w:rsidRPr="00A742D9">
        <w:rPr>
          <w:color w:val="000000"/>
          <w:spacing w:val="-1"/>
          <w:kern w:val="0"/>
          <w:sz w:val="16"/>
          <w:szCs w:val="16"/>
        </w:rPr>
        <w:t>: 3308-3315 [PMID: 27435487 DOI: 10.1007/s00586-016-4693-z]</w:t>
      </w:r>
    </w:p>
    <w:p w:rsidR="000F5F14" w:rsidRPr="00A742D9" w:rsidRDefault="000F5F14" w:rsidP="000F5F14">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0F5F14" w:rsidRDefault="000F5F14" w:rsidP="000F5F14">
      <w:pPr>
        <w:rPr>
          <w:rFonts w:hint="eastAsia"/>
        </w:rPr>
      </w:pPr>
      <w:r>
        <w:t>Footnotes</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lang w:val="it-IT"/>
        </w:rPr>
        <w:t>Conflict-of-interest statement</w:t>
      </w:r>
      <w:r w:rsidRPr="00A742D9">
        <w:rPr>
          <w:rFonts w:ascii="Tahoma" w:hAnsi="Tahoma" w:cs="Tahoma"/>
          <w:color w:val="000000"/>
          <w:spacing w:val="-2"/>
          <w:kern w:val="0"/>
          <w:sz w:val="18"/>
          <w:szCs w:val="18"/>
        </w:rPr>
        <w:t>:</w:t>
      </w:r>
      <w:r w:rsidRPr="00A742D9">
        <w:rPr>
          <w:b/>
          <w:bCs/>
          <w:color w:val="000000"/>
          <w:spacing w:val="-2"/>
          <w:kern w:val="0"/>
          <w:sz w:val="18"/>
          <w:szCs w:val="18"/>
        </w:rPr>
        <w:t xml:space="preserve"> </w:t>
      </w:r>
      <w:r w:rsidRPr="00A742D9">
        <w:rPr>
          <w:color w:val="000000"/>
          <w:spacing w:val="-2"/>
          <w:kern w:val="0"/>
          <w:sz w:val="18"/>
          <w:szCs w:val="18"/>
        </w:rPr>
        <w:t xml:space="preserve">No potential conflicts of interest. No financial support. </w:t>
      </w:r>
    </w:p>
    <w:p w:rsidR="000F5F14" w:rsidRPr="00A742D9" w:rsidRDefault="000F5F14" w:rsidP="000F5F14">
      <w:pPr>
        <w:suppressAutoHyphens/>
        <w:autoSpaceDE w:val="0"/>
        <w:autoSpaceDN w:val="0"/>
        <w:adjustRightInd w:val="0"/>
        <w:spacing w:line="210" w:lineRule="atLeast"/>
        <w:textAlignment w:val="center"/>
        <w:rPr>
          <w:rFonts w:ascii="Tahoma" w:hAnsi="Tahoma" w:cs="Tahoma"/>
          <w:color w:val="000000"/>
          <w:kern w:val="0"/>
          <w:sz w:val="18"/>
          <w:szCs w:val="18"/>
        </w:rPr>
      </w:pPr>
      <w:r w:rsidRPr="00A742D9">
        <w:rPr>
          <w:rFonts w:ascii="Tahoma" w:hAnsi="Tahoma" w:cs="Tahoma"/>
          <w:color w:val="000000"/>
          <w:spacing w:val="-2"/>
          <w:kern w:val="0"/>
          <w:sz w:val="18"/>
          <w:szCs w:val="18"/>
          <w:lang w:val="it-IT"/>
        </w:rPr>
        <w:t>Open-Access:</w:t>
      </w:r>
      <w:r w:rsidRPr="00A742D9">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Manuscript source:</w:t>
      </w:r>
      <w:r w:rsidRPr="00A742D9">
        <w:rPr>
          <w:color w:val="000000"/>
          <w:spacing w:val="-2"/>
          <w:kern w:val="0"/>
          <w:sz w:val="18"/>
          <w:szCs w:val="18"/>
        </w:rPr>
        <w:t xml:space="preserve"> Invited manuscript</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Peer-review started:</w:t>
      </w:r>
      <w:r w:rsidRPr="00A742D9">
        <w:rPr>
          <w:b/>
          <w:bCs/>
          <w:color w:val="000000"/>
          <w:spacing w:val="-2"/>
          <w:kern w:val="0"/>
          <w:sz w:val="18"/>
          <w:szCs w:val="18"/>
        </w:rPr>
        <w:t xml:space="preserve"> </w:t>
      </w:r>
      <w:r w:rsidRPr="00A742D9">
        <w:rPr>
          <w:color w:val="000000"/>
          <w:spacing w:val="-2"/>
          <w:kern w:val="0"/>
          <w:sz w:val="18"/>
          <w:szCs w:val="18"/>
        </w:rPr>
        <w:t>August 29, 2016</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First decision:</w:t>
      </w:r>
      <w:r w:rsidRPr="00A742D9">
        <w:rPr>
          <w:color w:val="000000"/>
          <w:spacing w:val="-2"/>
          <w:kern w:val="0"/>
          <w:sz w:val="18"/>
          <w:szCs w:val="18"/>
        </w:rPr>
        <w:t xml:space="preserve"> November 21, 2016</w:t>
      </w:r>
    </w:p>
    <w:p w:rsidR="000F5F14" w:rsidRPr="00A742D9" w:rsidRDefault="000F5F14" w:rsidP="000F5F14">
      <w:pPr>
        <w:suppressAutoHyphens/>
        <w:autoSpaceDE w:val="0"/>
        <w:autoSpaceDN w:val="0"/>
        <w:adjustRightInd w:val="0"/>
        <w:spacing w:line="210" w:lineRule="atLeast"/>
        <w:textAlignment w:val="center"/>
        <w:rPr>
          <w:color w:val="000000"/>
          <w:spacing w:val="-2"/>
          <w:kern w:val="0"/>
          <w:sz w:val="18"/>
          <w:szCs w:val="18"/>
        </w:rPr>
      </w:pPr>
      <w:r w:rsidRPr="00A742D9">
        <w:rPr>
          <w:rFonts w:ascii="Tahoma" w:hAnsi="Tahoma" w:cs="Tahoma"/>
          <w:color w:val="000000"/>
          <w:spacing w:val="-2"/>
          <w:kern w:val="0"/>
          <w:sz w:val="18"/>
          <w:szCs w:val="18"/>
        </w:rPr>
        <w:t>Article in press:</w:t>
      </w:r>
      <w:r w:rsidRPr="00A742D9">
        <w:rPr>
          <w:color w:val="000000"/>
          <w:spacing w:val="-2"/>
          <w:kern w:val="0"/>
          <w:sz w:val="18"/>
          <w:szCs w:val="18"/>
        </w:rPr>
        <w:t xml:space="preserve"> December 28, 2016</w:t>
      </w:r>
    </w:p>
    <w:p w:rsidR="000F5F14" w:rsidRPr="00A742D9" w:rsidRDefault="000F5F14" w:rsidP="000F5F14">
      <w:pPr>
        <w:tabs>
          <w:tab w:val="left" w:pos="360"/>
        </w:tabs>
        <w:suppressAutoHyphens/>
        <w:autoSpaceDE w:val="0"/>
        <w:autoSpaceDN w:val="0"/>
        <w:adjustRightInd w:val="0"/>
        <w:spacing w:line="200" w:lineRule="atLeast"/>
        <w:ind w:left="360" w:hanging="360"/>
        <w:textAlignment w:val="center"/>
        <w:rPr>
          <w:rFonts w:hint="eastAsia"/>
          <w:color w:val="000000"/>
          <w:kern w:val="0"/>
          <w:sz w:val="16"/>
          <w:szCs w:val="16"/>
        </w:rPr>
      </w:pPr>
      <w:r w:rsidRPr="00A742D9">
        <w:rPr>
          <w:b/>
          <w:bCs/>
          <w:color w:val="000000"/>
          <w:spacing w:val="-1"/>
          <w:kern w:val="0"/>
          <w:sz w:val="16"/>
          <w:szCs w:val="16"/>
        </w:rPr>
        <w:t>P- Reviewer</w:t>
      </w:r>
      <w:r w:rsidRPr="00A742D9">
        <w:rPr>
          <w:color w:val="000000"/>
          <w:spacing w:val="-1"/>
          <w:kern w:val="0"/>
          <w:sz w:val="16"/>
          <w:szCs w:val="16"/>
        </w:rPr>
        <w:t xml:space="preserve">: </w:t>
      </w:r>
      <w:proofErr w:type="spellStart"/>
      <w:r w:rsidRPr="00A742D9">
        <w:rPr>
          <w:color w:val="000000"/>
          <w:spacing w:val="-1"/>
          <w:kern w:val="0"/>
          <w:sz w:val="16"/>
          <w:szCs w:val="16"/>
        </w:rPr>
        <w:t>Canavese</w:t>
      </w:r>
      <w:proofErr w:type="spellEnd"/>
      <w:r w:rsidRPr="00A742D9">
        <w:rPr>
          <w:color w:val="000000"/>
          <w:spacing w:val="-1"/>
          <w:kern w:val="0"/>
          <w:sz w:val="16"/>
          <w:szCs w:val="16"/>
        </w:rPr>
        <w:t xml:space="preserve"> F, </w:t>
      </w:r>
      <w:proofErr w:type="spellStart"/>
      <w:r w:rsidRPr="00A742D9">
        <w:rPr>
          <w:color w:val="000000"/>
          <w:spacing w:val="-1"/>
          <w:kern w:val="0"/>
          <w:sz w:val="16"/>
          <w:szCs w:val="16"/>
        </w:rPr>
        <w:t>Serhan</w:t>
      </w:r>
      <w:proofErr w:type="spellEnd"/>
      <w:r w:rsidRPr="00A742D9">
        <w:rPr>
          <w:color w:val="000000"/>
          <w:spacing w:val="-1"/>
          <w:kern w:val="0"/>
          <w:sz w:val="16"/>
          <w:szCs w:val="16"/>
        </w:rPr>
        <w:t xml:space="preserve"> H    </w:t>
      </w:r>
      <w:r w:rsidRPr="00A742D9">
        <w:rPr>
          <w:b/>
          <w:bCs/>
          <w:color w:val="000000"/>
          <w:kern w:val="0"/>
          <w:sz w:val="16"/>
          <w:szCs w:val="16"/>
        </w:rPr>
        <w:t>S- Editor</w:t>
      </w:r>
      <w:r w:rsidRPr="00A742D9">
        <w:rPr>
          <w:color w:val="000000"/>
          <w:spacing w:val="-1"/>
          <w:kern w:val="0"/>
          <w:sz w:val="16"/>
          <w:szCs w:val="16"/>
        </w:rPr>
        <w:t>:</w:t>
      </w:r>
      <w:r w:rsidRPr="00A742D9">
        <w:rPr>
          <w:b/>
          <w:bCs/>
          <w:color w:val="000000"/>
          <w:kern w:val="0"/>
          <w:sz w:val="16"/>
          <w:szCs w:val="16"/>
        </w:rPr>
        <w:t xml:space="preserve"> </w:t>
      </w:r>
      <w:r w:rsidRPr="00A742D9">
        <w:rPr>
          <w:color w:val="000000"/>
          <w:kern w:val="0"/>
          <w:sz w:val="16"/>
          <w:szCs w:val="16"/>
        </w:rPr>
        <w:t xml:space="preserve">Kong JX    </w:t>
      </w:r>
      <w:r w:rsidRPr="00A742D9">
        <w:rPr>
          <w:b/>
          <w:bCs/>
          <w:color w:val="000000"/>
          <w:kern w:val="0"/>
          <w:sz w:val="16"/>
          <w:szCs w:val="16"/>
        </w:rPr>
        <w:t>L- Editor</w:t>
      </w:r>
      <w:r w:rsidRPr="00A742D9">
        <w:rPr>
          <w:color w:val="000000"/>
          <w:spacing w:val="-1"/>
          <w:kern w:val="0"/>
          <w:sz w:val="16"/>
          <w:szCs w:val="16"/>
        </w:rPr>
        <w:t>:</w:t>
      </w:r>
      <w:r w:rsidRPr="00A742D9">
        <w:rPr>
          <w:color w:val="000000"/>
          <w:kern w:val="0"/>
          <w:sz w:val="16"/>
          <w:szCs w:val="16"/>
        </w:rPr>
        <w:t xml:space="preserve"> A    </w:t>
      </w:r>
      <w:r w:rsidRPr="00A742D9">
        <w:rPr>
          <w:b/>
          <w:bCs/>
          <w:color w:val="000000"/>
          <w:kern w:val="0"/>
          <w:sz w:val="16"/>
          <w:szCs w:val="16"/>
        </w:rPr>
        <w:t>E- Editor</w:t>
      </w:r>
      <w:r w:rsidRPr="00A742D9">
        <w:rPr>
          <w:color w:val="000000"/>
          <w:spacing w:val="-1"/>
          <w:kern w:val="0"/>
          <w:sz w:val="16"/>
          <w:szCs w:val="16"/>
        </w:rPr>
        <w:t>:</w:t>
      </w:r>
      <w:r w:rsidRPr="00A742D9">
        <w:rPr>
          <w:b/>
          <w:bCs/>
          <w:color w:val="000000"/>
          <w:kern w:val="0"/>
          <w:sz w:val="16"/>
          <w:szCs w:val="16"/>
        </w:rPr>
        <w:t xml:space="preserve"> </w:t>
      </w:r>
      <w:r w:rsidRPr="00A742D9">
        <w:rPr>
          <w:color w:val="000000"/>
          <w:kern w:val="0"/>
          <w:sz w:val="16"/>
          <w:szCs w:val="16"/>
        </w:rPr>
        <w:t>Li D</w:t>
      </w:r>
      <w:r w:rsidRPr="00A742D9">
        <w:rPr>
          <w:b/>
          <w:bCs/>
          <w:color w:val="000000"/>
          <w:kern w:val="0"/>
          <w:sz w:val="16"/>
          <w:szCs w:val="16"/>
        </w:rPr>
        <w:t xml:space="preserve">  </w:t>
      </w:r>
    </w:p>
    <w:p w:rsidR="000F5F14" w:rsidRPr="00A742D9"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b/>
          <w:bCs/>
          <w:color w:val="000000"/>
          <w:kern w:val="0"/>
          <w:sz w:val="16"/>
          <w:szCs w:val="16"/>
        </w:rPr>
      </w:pPr>
    </w:p>
    <w:p w:rsidR="000F5F14" w:rsidRDefault="000F5F14" w:rsidP="000F5F14">
      <w:pPr>
        <w:rPr>
          <w:rFonts w:hint="eastAsia"/>
        </w:rPr>
      </w:pPr>
    </w:p>
    <w:p w:rsidR="000F5F14" w:rsidRDefault="000F5F14" w:rsidP="000F5F14">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2673350"/>
                <wp:effectExtent l="8255" t="9525" r="10795" b="1270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73350"/>
                        </a:xfrm>
                        <a:prstGeom prst="rect">
                          <a:avLst/>
                        </a:prstGeom>
                        <a:solidFill>
                          <a:srgbClr val="FFFFFF"/>
                        </a:solidFill>
                        <a:ln w="9525">
                          <a:solidFill>
                            <a:srgbClr val="000000"/>
                          </a:solidFill>
                          <a:miter lim="800000"/>
                          <a:headEnd/>
                          <a:tailEnd/>
                        </a:ln>
                      </wps:spPr>
                      <wps:txbx>
                        <w:txbxContent>
                          <w:p w:rsidR="000F5F14" w:rsidRPr="004622BC" w:rsidRDefault="000F5F14" w:rsidP="000F5F14">
                            <w:pPr>
                              <w:rPr>
                                <w:b/>
                                <w:bCs/>
                              </w:rPr>
                            </w:pPr>
                            <w:r w:rsidRPr="004622BC">
                              <w:rPr>
                                <w:b/>
                                <w:bCs/>
                              </w:rPr>
                              <w:t xml:space="preserve">Table </w:t>
                            </w:r>
                            <w:proofErr w:type="gramStart"/>
                            <w:r w:rsidRPr="004622BC">
                              <w:rPr>
                                <w:b/>
                                <w:bCs/>
                              </w:rPr>
                              <w:t>1  Advantages</w:t>
                            </w:r>
                            <w:proofErr w:type="gramEnd"/>
                            <w:r w:rsidRPr="004622BC">
                              <w:rPr>
                                <w:b/>
                                <w:bCs/>
                              </w:rPr>
                              <w:t xml:space="preserve"> and disadvantages of various growth friendly instruments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42"/>
                              <w:gridCol w:w="3191"/>
                              <w:gridCol w:w="3824"/>
                            </w:tblGrid>
                            <w:tr w:rsidR="000F5F14" w:rsidRPr="004622BC" w:rsidTr="004622BC">
                              <w:tblPrEx>
                                <w:tblCellMar>
                                  <w:top w:w="0" w:type="dxa"/>
                                  <w:left w:w="0" w:type="dxa"/>
                                  <w:bottom w:w="0" w:type="dxa"/>
                                  <w:right w:w="0" w:type="dxa"/>
                                </w:tblCellMar>
                              </w:tblPrEx>
                              <w:trPr>
                                <w:trHeight w:hRule="exact" w:val="649"/>
                              </w:trPr>
                              <w:tc>
                                <w:tcPr>
                                  <w:tcW w:w="2542"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pPr>
                                  <w:r w:rsidRPr="004622BC">
                                    <w:t xml:space="preserve">Modality </w:t>
                                  </w:r>
                                </w:p>
                                <w:p w:rsidR="000F5F14" w:rsidRPr="004622BC" w:rsidRDefault="000F5F14">
                                  <w:pPr>
                                    <w:pStyle w:val="af"/>
                                  </w:pPr>
                                </w:p>
                              </w:tc>
                              <w:tc>
                                <w:tcPr>
                                  <w:tcW w:w="3191"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jc w:val="center"/>
                                  </w:pPr>
                                  <w:r w:rsidRPr="004622BC">
                                    <w:t>Advantages</w:t>
                                  </w:r>
                                </w:p>
                                <w:p w:rsidR="000F5F14" w:rsidRPr="004622BC" w:rsidRDefault="000F5F14">
                                  <w:pPr>
                                    <w:pStyle w:val="af"/>
                                    <w:jc w:val="center"/>
                                  </w:pPr>
                                </w:p>
                              </w:tc>
                              <w:tc>
                                <w:tcPr>
                                  <w:tcW w:w="3824"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jc w:val="center"/>
                                  </w:pPr>
                                  <w:r w:rsidRPr="004622BC">
                                    <w:t>Disadvantages</w:t>
                                  </w:r>
                                </w:p>
                                <w:p w:rsidR="000F5F14" w:rsidRPr="004622BC" w:rsidRDefault="000F5F14">
                                  <w:pPr>
                                    <w:pStyle w:val="af"/>
                                    <w:jc w:val="center"/>
                                  </w:pPr>
                                </w:p>
                              </w:tc>
                            </w:tr>
                            <w:tr w:rsidR="000F5F14" w:rsidRPr="004622BC" w:rsidTr="004622BC">
                              <w:tblPrEx>
                                <w:tblCellMar>
                                  <w:top w:w="0" w:type="dxa"/>
                                  <w:left w:w="0" w:type="dxa"/>
                                  <w:bottom w:w="0" w:type="dxa"/>
                                  <w:right w:w="0" w:type="dxa"/>
                                </w:tblCellMar>
                              </w:tblPrEx>
                              <w:trPr>
                                <w:trHeight w:val="60"/>
                              </w:trPr>
                              <w:tc>
                                <w:tcPr>
                                  <w:tcW w:w="2542" w:type="dxa"/>
                                  <w:tcBorders>
                                    <w:top w:val="single" w:sz="6" w:space="0" w:color="000000"/>
                                  </w:tcBorders>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Traditional growth rods/VEPTR </w:t>
                                  </w:r>
                                </w:p>
                                <w:p w:rsidR="000F5F14" w:rsidRPr="004622BC" w:rsidRDefault="000F5F14">
                                  <w:pPr>
                                    <w:pStyle w:val="af0"/>
                                    <w:rPr>
                                      <w:b w:val="0"/>
                                      <w:bCs w:val="0"/>
                                    </w:rPr>
                                  </w:pPr>
                                </w:p>
                              </w:tc>
                              <w:tc>
                                <w:tcPr>
                                  <w:tcW w:w="3191" w:type="dxa"/>
                                  <w:tcBorders>
                                    <w:top w:val="single" w:sz="6" w:space="0" w:color="000000"/>
                                  </w:tcBorders>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Fusionless surgery</w:t>
                                  </w:r>
                                </w:p>
                                <w:p w:rsidR="000F5F14" w:rsidRPr="004622BC" w:rsidRDefault="000F5F14">
                                  <w:pPr>
                                    <w:pStyle w:val="af0"/>
                                    <w:jc w:val="center"/>
                                    <w:rPr>
                                      <w:b w:val="0"/>
                                      <w:bCs w:val="0"/>
                                    </w:rPr>
                                  </w:pPr>
                                </w:p>
                              </w:tc>
                              <w:tc>
                                <w:tcPr>
                                  <w:tcW w:w="3824" w:type="dxa"/>
                                  <w:tcBorders>
                                    <w:top w:val="single" w:sz="6" w:space="0" w:color="000000"/>
                                  </w:tcBorders>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Repeat surgical distractions, psychological issues</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Shilla </w:t>
                                  </w:r>
                                </w:p>
                                <w:p w:rsidR="000F5F14" w:rsidRPr="004622BC" w:rsidRDefault="000F5F14">
                                  <w:pPr>
                                    <w:pStyle w:val="af0"/>
                                    <w:rPr>
                                      <w:b w:val="0"/>
                                      <w:bCs w:val="0"/>
                                    </w:rPr>
                                  </w:pPr>
                                </w:p>
                              </w:tc>
                              <w:tc>
                                <w:tcPr>
                                  <w:tcW w:w="3191"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Fusionless surgery, no repeat surgeries</w:t>
                                  </w:r>
                                </w:p>
                                <w:p w:rsidR="000F5F14" w:rsidRPr="004622BC" w:rsidRDefault="000F5F14">
                                  <w:pPr>
                                    <w:pStyle w:val="af0"/>
                                    <w:jc w:val="center"/>
                                    <w:rPr>
                                      <w:b w:val="0"/>
                                      <w:bCs w:val="0"/>
                                    </w:rPr>
                                  </w:pPr>
                                </w:p>
                              </w:tc>
                              <w:tc>
                                <w:tcPr>
                                  <w:tcW w:w="3824"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Long term results awaited</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Noparagraphstyle"/>
                                    <w:spacing w:line="240" w:lineRule="auto"/>
                                    <w:jc w:val="left"/>
                                    <w:textAlignment w:val="auto"/>
                                    <w:rPr>
                                      <w:color w:val="auto"/>
                                      <w:lang w:val="en-US"/>
                                    </w:rPr>
                                  </w:pPr>
                                </w:p>
                              </w:tc>
                              <w:tc>
                                <w:tcPr>
                                  <w:tcW w:w="3191" w:type="dxa"/>
                                  <w:tcMar>
                                    <w:top w:w="28" w:type="dxa"/>
                                    <w:left w:w="28" w:type="dxa"/>
                                    <w:bottom w:w="28" w:type="dxa"/>
                                    <w:right w:w="28" w:type="dxa"/>
                                  </w:tcMar>
                                </w:tcPr>
                                <w:p w:rsidR="000F5F14" w:rsidRPr="004622BC" w:rsidRDefault="000F5F14">
                                  <w:pPr>
                                    <w:pStyle w:val="Noparagraphstyle"/>
                                    <w:spacing w:line="240" w:lineRule="auto"/>
                                    <w:jc w:val="left"/>
                                    <w:textAlignment w:val="auto"/>
                                    <w:rPr>
                                      <w:color w:val="auto"/>
                                      <w:lang w:val="en-US"/>
                                    </w:rPr>
                                  </w:pPr>
                                </w:p>
                              </w:tc>
                              <w:tc>
                                <w:tcPr>
                                  <w:tcW w:w="3824"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Growth potential dependent</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Staple/tether </w:t>
                                  </w:r>
                                </w:p>
                                <w:p w:rsidR="000F5F14" w:rsidRPr="004622BC" w:rsidRDefault="000F5F14">
                                  <w:pPr>
                                    <w:pStyle w:val="af0"/>
                                    <w:rPr>
                                      <w:b w:val="0"/>
                                      <w:bCs w:val="0"/>
                                    </w:rPr>
                                  </w:pPr>
                                </w:p>
                              </w:tc>
                              <w:tc>
                                <w:tcPr>
                                  <w:tcW w:w="3191"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Less invasive, no repeat surgeries</w:t>
                                  </w:r>
                                </w:p>
                                <w:p w:rsidR="000F5F14" w:rsidRPr="004622BC" w:rsidRDefault="000F5F14">
                                  <w:pPr>
                                    <w:pStyle w:val="af0"/>
                                    <w:jc w:val="center"/>
                                    <w:rPr>
                                      <w:b w:val="0"/>
                                      <w:bCs w:val="0"/>
                                    </w:rPr>
                                  </w:pPr>
                                </w:p>
                              </w:tc>
                              <w:tc>
                                <w:tcPr>
                                  <w:tcW w:w="3824" w:type="dxa"/>
                                  <w:tcMar>
                                    <w:top w:w="28" w:type="dxa"/>
                                    <w:left w:w="28" w:type="dxa"/>
                                    <w:bottom w:w="28" w:type="dxa"/>
                                    <w:right w:w="28" w:type="dxa"/>
                                  </w:tcMar>
                                </w:tcPr>
                                <w:p w:rsidR="000F5F14" w:rsidRPr="004622BC" w:rsidRDefault="000F5F14">
                                  <w:pPr>
                                    <w:pStyle w:val="af0"/>
                                    <w:jc w:val="center"/>
                                    <w:rPr>
                                      <w:b w:val="0"/>
                                      <w:bCs w:val="0"/>
                                      <w:lang w:val="en-US"/>
                                    </w:rPr>
                                  </w:pPr>
                                  <w:r w:rsidRPr="004622BC">
                                    <w:rPr>
                                      <w:b w:val="0"/>
                                      <w:bCs w:val="0"/>
                                      <w:lang w:val="en-US"/>
                                    </w:rPr>
                                    <w:t>Limited indications, lesser degree of severity</w:t>
                                  </w:r>
                                </w:p>
                                <w:p w:rsidR="000F5F14" w:rsidRPr="004622BC" w:rsidRDefault="000F5F14">
                                  <w:pPr>
                                    <w:pStyle w:val="af0"/>
                                    <w:jc w:val="center"/>
                                    <w:rPr>
                                      <w:b w:val="0"/>
                                      <w:bCs w:val="0"/>
                                      <w:lang w:val="en-US"/>
                                    </w:rPr>
                                  </w:pPr>
                                </w:p>
                              </w:tc>
                            </w:tr>
                          </w:tbl>
                          <w:p w:rsidR="000F5F14" w:rsidRPr="00024065" w:rsidRDefault="000F5F14" w:rsidP="000F5F14">
                            <w:pPr>
                              <w:pStyle w:val="af1"/>
                            </w:pPr>
                            <w:r w:rsidRPr="004622BC">
                              <w:rPr>
                                <w:b w:val="0"/>
                                <w:bCs w:val="0"/>
                              </w:rPr>
                              <w:t>VEPTR: Vertical Expandable Prosthetic Titanium Rib.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20.75pt;height:2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">
                <v:textbox style="mso-fit-shape-to-text:t">
                  <w:txbxContent>
                    <w:p w:rsidR="000F5F14" w:rsidRPr="004622BC" w:rsidRDefault="000F5F14" w:rsidP="000F5F14">
                      <w:pPr>
                        <w:rPr>
                          <w:b/>
                          <w:bCs/>
                        </w:rPr>
                      </w:pPr>
                      <w:r w:rsidRPr="004622BC">
                        <w:rPr>
                          <w:b/>
                          <w:bCs/>
                        </w:rPr>
                        <w:t xml:space="preserve">Table </w:t>
                      </w:r>
                      <w:proofErr w:type="gramStart"/>
                      <w:r w:rsidRPr="004622BC">
                        <w:rPr>
                          <w:b/>
                          <w:bCs/>
                        </w:rPr>
                        <w:t>1  Advantages</w:t>
                      </w:r>
                      <w:proofErr w:type="gramEnd"/>
                      <w:r w:rsidRPr="004622BC">
                        <w:rPr>
                          <w:b/>
                          <w:bCs/>
                        </w:rPr>
                        <w:t xml:space="preserve"> and disadvantages of various growth friendly instruments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42"/>
                        <w:gridCol w:w="3191"/>
                        <w:gridCol w:w="3824"/>
                      </w:tblGrid>
                      <w:tr w:rsidR="000F5F14" w:rsidRPr="004622BC" w:rsidTr="004622BC">
                        <w:tblPrEx>
                          <w:tblCellMar>
                            <w:top w:w="0" w:type="dxa"/>
                            <w:left w:w="0" w:type="dxa"/>
                            <w:bottom w:w="0" w:type="dxa"/>
                            <w:right w:w="0" w:type="dxa"/>
                          </w:tblCellMar>
                        </w:tblPrEx>
                        <w:trPr>
                          <w:trHeight w:hRule="exact" w:val="649"/>
                        </w:trPr>
                        <w:tc>
                          <w:tcPr>
                            <w:tcW w:w="2542"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pPr>
                            <w:r w:rsidRPr="004622BC">
                              <w:t xml:space="preserve">Modality </w:t>
                            </w:r>
                          </w:p>
                          <w:p w:rsidR="000F5F14" w:rsidRPr="004622BC" w:rsidRDefault="000F5F14">
                            <w:pPr>
                              <w:pStyle w:val="af"/>
                            </w:pPr>
                          </w:p>
                        </w:tc>
                        <w:tc>
                          <w:tcPr>
                            <w:tcW w:w="3191"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jc w:val="center"/>
                            </w:pPr>
                            <w:r w:rsidRPr="004622BC">
                              <w:t>Advantages</w:t>
                            </w:r>
                          </w:p>
                          <w:p w:rsidR="000F5F14" w:rsidRPr="004622BC" w:rsidRDefault="000F5F14">
                            <w:pPr>
                              <w:pStyle w:val="af"/>
                              <w:jc w:val="center"/>
                            </w:pPr>
                          </w:p>
                        </w:tc>
                        <w:tc>
                          <w:tcPr>
                            <w:tcW w:w="3824" w:type="dxa"/>
                            <w:tcBorders>
                              <w:top w:val="single" w:sz="6" w:space="0" w:color="000000"/>
                              <w:bottom w:val="single" w:sz="6" w:space="0" w:color="000000"/>
                            </w:tcBorders>
                            <w:tcMar>
                              <w:top w:w="28" w:type="dxa"/>
                              <w:left w:w="28" w:type="dxa"/>
                              <w:bottom w:w="28" w:type="dxa"/>
                              <w:right w:w="28" w:type="dxa"/>
                            </w:tcMar>
                          </w:tcPr>
                          <w:p w:rsidR="000F5F14" w:rsidRPr="004622BC" w:rsidRDefault="000F5F14">
                            <w:pPr>
                              <w:pStyle w:val="af"/>
                              <w:jc w:val="center"/>
                            </w:pPr>
                            <w:r w:rsidRPr="004622BC">
                              <w:t>Disadvantages</w:t>
                            </w:r>
                          </w:p>
                          <w:p w:rsidR="000F5F14" w:rsidRPr="004622BC" w:rsidRDefault="000F5F14">
                            <w:pPr>
                              <w:pStyle w:val="af"/>
                              <w:jc w:val="center"/>
                            </w:pPr>
                          </w:p>
                        </w:tc>
                      </w:tr>
                      <w:tr w:rsidR="000F5F14" w:rsidRPr="004622BC" w:rsidTr="004622BC">
                        <w:tblPrEx>
                          <w:tblCellMar>
                            <w:top w:w="0" w:type="dxa"/>
                            <w:left w:w="0" w:type="dxa"/>
                            <w:bottom w:w="0" w:type="dxa"/>
                            <w:right w:w="0" w:type="dxa"/>
                          </w:tblCellMar>
                        </w:tblPrEx>
                        <w:trPr>
                          <w:trHeight w:val="60"/>
                        </w:trPr>
                        <w:tc>
                          <w:tcPr>
                            <w:tcW w:w="2542" w:type="dxa"/>
                            <w:tcBorders>
                              <w:top w:val="single" w:sz="6" w:space="0" w:color="000000"/>
                            </w:tcBorders>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Traditional growth rods/VEPTR </w:t>
                            </w:r>
                          </w:p>
                          <w:p w:rsidR="000F5F14" w:rsidRPr="004622BC" w:rsidRDefault="000F5F14">
                            <w:pPr>
                              <w:pStyle w:val="af0"/>
                              <w:rPr>
                                <w:b w:val="0"/>
                                <w:bCs w:val="0"/>
                              </w:rPr>
                            </w:pPr>
                          </w:p>
                        </w:tc>
                        <w:tc>
                          <w:tcPr>
                            <w:tcW w:w="3191" w:type="dxa"/>
                            <w:tcBorders>
                              <w:top w:val="single" w:sz="6" w:space="0" w:color="000000"/>
                            </w:tcBorders>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Fusionless surgery</w:t>
                            </w:r>
                          </w:p>
                          <w:p w:rsidR="000F5F14" w:rsidRPr="004622BC" w:rsidRDefault="000F5F14">
                            <w:pPr>
                              <w:pStyle w:val="af0"/>
                              <w:jc w:val="center"/>
                              <w:rPr>
                                <w:b w:val="0"/>
                                <w:bCs w:val="0"/>
                              </w:rPr>
                            </w:pPr>
                          </w:p>
                        </w:tc>
                        <w:tc>
                          <w:tcPr>
                            <w:tcW w:w="3824" w:type="dxa"/>
                            <w:tcBorders>
                              <w:top w:val="single" w:sz="6" w:space="0" w:color="000000"/>
                            </w:tcBorders>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Repeat surgical distractions, psychological issues</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Shilla </w:t>
                            </w:r>
                          </w:p>
                          <w:p w:rsidR="000F5F14" w:rsidRPr="004622BC" w:rsidRDefault="000F5F14">
                            <w:pPr>
                              <w:pStyle w:val="af0"/>
                              <w:rPr>
                                <w:b w:val="0"/>
                                <w:bCs w:val="0"/>
                              </w:rPr>
                            </w:pPr>
                          </w:p>
                        </w:tc>
                        <w:tc>
                          <w:tcPr>
                            <w:tcW w:w="3191"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Fusionless surgery, no repeat surgeries</w:t>
                            </w:r>
                          </w:p>
                          <w:p w:rsidR="000F5F14" w:rsidRPr="004622BC" w:rsidRDefault="000F5F14">
                            <w:pPr>
                              <w:pStyle w:val="af0"/>
                              <w:jc w:val="center"/>
                              <w:rPr>
                                <w:b w:val="0"/>
                                <w:bCs w:val="0"/>
                              </w:rPr>
                            </w:pPr>
                          </w:p>
                        </w:tc>
                        <w:tc>
                          <w:tcPr>
                            <w:tcW w:w="3824"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Long term results awaited</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Noparagraphstyle"/>
                              <w:spacing w:line="240" w:lineRule="auto"/>
                              <w:jc w:val="left"/>
                              <w:textAlignment w:val="auto"/>
                              <w:rPr>
                                <w:color w:val="auto"/>
                                <w:lang w:val="en-US"/>
                              </w:rPr>
                            </w:pPr>
                          </w:p>
                        </w:tc>
                        <w:tc>
                          <w:tcPr>
                            <w:tcW w:w="3191" w:type="dxa"/>
                            <w:tcMar>
                              <w:top w:w="28" w:type="dxa"/>
                              <w:left w:w="28" w:type="dxa"/>
                              <w:bottom w:w="28" w:type="dxa"/>
                              <w:right w:w="28" w:type="dxa"/>
                            </w:tcMar>
                          </w:tcPr>
                          <w:p w:rsidR="000F5F14" w:rsidRPr="004622BC" w:rsidRDefault="000F5F14">
                            <w:pPr>
                              <w:pStyle w:val="Noparagraphstyle"/>
                              <w:spacing w:line="240" w:lineRule="auto"/>
                              <w:jc w:val="left"/>
                              <w:textAlignment w:val="auto"/>
                              <w:rPr>
                                <w:color w:val="auto"/>
                                <w:lang w:val="en-US"/>
                              </w:rPr>
                            </w:pPr>
                          </w:p>
                        </w:tc>
                        <w:tc>
                          <w:tcPr>
                            <w:tcW w:w="3824"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Growth potential dependent</w:t>
                            </w:r>
                          </w:p>
                          <w:p w:rsidR="000F5F14" w:rsidRPr="004622BC" w:rsidRDefault="000F5F14">
                            <w:pPr>
                              <w:pStyle w:val="af0"/>
                              <w:jc w:val="center"/>
                              <w:rPr>
                                <w:b w:val="0"/>
                                <w:bCs w:val="0"/>
                              </w:rPr>
                            </w:pPr>
                          </w:p>
                        </w:tc>
                      </w:tr>
                      <w:tr w:rsidR="000F5F14" w:rsidRPr="004622BC" w:rsidTr="004622BC">
                        <w:tblPrEx>
                          <w:tblCellMar>
                            <w:top w:w="0" w:type="dxa"/>
                            <w:left w:w="0" w:type="dxa"/>
                            <w:bottom w:w="0" w:type="dxa"/>
                            <w:right w:w="0" w:type="dxa"/>
                          </w:tblCellMar>
                        </w:tblPrEx>
                        <w:trPr>
                          <w:trHeight w:val="60"/>
                        </w:trPr>
                        <w:tc>
                          <w:tcPr>
                            <w:tcW w:w="2542" w:type="dxa"/>
                            <w:tcMar>
                              <w:top w:w="28" w:type="dxa"/>
                              <w:left w:w="28" w:type="dxa"/>
                              <w:bottom w:w="28" w:type="dxa"/>
                              <w:right w:w="28" w:type="dxa"/>
                            </w:tcMar>
                          </w:tcPr>
                          <w:p w:rsidR="000F5F14" w:rsidRPr="004622BC" w:rsidRDefault="000F5F14">
                            <w:pPr>
                              <w:pStyle w:val="af0"/>
                              <w:rPr>
                                <w:b w:val="0"/>
                                <w:bCs w:val="0"/>
                              </w:rPr>
                            </w:pPr>
                            <w:r w:rsidRPr="004622BC">
                              <w:rPr>
                                <w:b w:val="0"/>
                                <w:bCs w:val="0"/>
                              </w:rPr>
                              <w:t xml:space="preserve">Staple/tether </w:t>
                            </w:r>
                          </w:p>
                          <w:p w:rsidR="000F5F14" w:rsidRPr="004622BC" w:rsidRDefault="000F5F14">
                            <w:pPr>
                              <w:pStyle w:val="af0"/>
                              <w:rPr>
                                <w:b w:val="0"/>
                                <w:bCs w:val="0"/>
                              </w:rPr>
                            </w:pPr>
                          </w:p>
                        </w:tc>
                        <w:tc>
                          <w:tcPr>
                            <w:tcW w:w="3191" w:type="dxa"/>
                            <w:tcMar>
                              <w:top w:w="28" w:type="dxa"/>
                              <w:left w:w="28" w:type="dxa"/>
                              <w:bottom w:w="28" w:type="dxa"/>
                              <w:right w:w="28" w:type="dxa"/>
                            </w:tcMar>
                          </w:tcPr>
                          <w:p w:rsidR="000F5F14" w:rsidRPr="004622BC" w:rsidRDefault="000F5F14">
                            <w:pPr>
                              <w:pStyle w:val="af0"/>
                              <w:jc w:val="center"/>
                              <w:rPr>
                                <w:b w:val="0"/>
                                <w:bCs w:val="0"/>
                              </w:rPr>
                            </w:pPr>
                            <w:r w:rsidRPr="004622BC">
                              <w:rPr>
                                <w:b w:val="0"/>
                                <w:bCs w:val="0"/>
                              </w:rPr>
                              <w:t>Less invasive, no repeat surgeries</w:t>
                            </w:r>
                          </w:p>
                          <w:p w:rsidR="000F5F14" w:rsidRPr="004622BC" w:rsidRDefault="000F5F14">
                            <w:pPr>
                              <w:pStyle w:val="af0"/>
                              <w:jc w:val="center"/>
                              <w:rPr>
                                <w:b w:val="0"/>
                                <w:bCs w:val="0"/>
                              </w:rPr>
                            </w:pPr>
                          </w:p>
                        </w:tc>
                        <w:tc>
                          <w:tcPr>
                            <w:tcW w:w="3824" w:type="dxa"/>
                            <w:tcMar>
                              <w:top w:w="28" w:type="dxa"/>
                              <w:left w:w="28" w:type="dxa"/>
                              <w:bottom w:w="28" w:type="dxa"/>
                              <w:right w:w="28" w:type="dxa"/>
                            </w:tcMar>
                          </w:tcPr>
                          <w:p w:rsidR="000F5F14" w:rsidRPr="004622BC" w:rsidRDefault="000F5F14">
                            <w:pPr>
                              <w:pStyle w:val="af0"/>
                              <w:jc w:val="center"/>
                              <w:rPr>
                                <w:b w:val="0"/>
                                <w:bCs w:val="0"/>
                                <w:lang w:val="en-US"/>
                              </w:rPr>
                            </w:pPr>
                            <w:r w:rsidRPr="004622BC">
                              <w:rPr>
                                <w:b w:val="0"/>
                                <w:bCs w:val="0"/>
                                <w:lang w:val="en-US"/>
                              </w:rPr>
                              <w:t>Limited indications, lesser degree of severity</w:t>
                            </w:r>
                          </w:p>
                          <w:p w:rsidR="000F5F14" w:rsidRPr="004622BC" w:rsidRDefault="000F5F14">
                            <w:pPr>
                              <w:pStyle w:val="af0"/>
                              <w:jc w:val="center"/>
                              <w:rPr>
                                <w:b w:val="0"/>
                                <w:bCs w:val="0"/>
                                <w:lang w:val="en-US"/>
                              </w:rPr>
                            </w:pPr>
                          </w:p>
                        </w:tc>
                      </w:tr>
                    </w:tbl>
                    <w:p w:rsidR="000F5F14" w:rsidRPr="00024065" w:rsidRDefault="000F5F14" w:rsidP="000F5F14">
                      <w:pPr>
                        <w:pStyle w:val="af1"/>
                      </w:pPr>
                      <w:r w:rsidRPr="004622BC">
                        <w:rPr>
                          <w:b w:val="0"/>
                          <w:bCs w:val="0"/>
                        </w:rPr>
                        <w:t>VEPTR: Vertical Expandable Prosthetic Titanium Rib.</w:t>
                      </w:r>
                    </w:p>
                  </w:txbxContent>
                </v:textbox>
                <w10:wrap type="square"/>
              </v:shape>
            </w:pict>
          </mc:Fallback>
        </mc:AlternateContent>
      </w:r>
    </w:p>
    <w:p w:rsidR="000F5F14" w:rsidRPr="004622BC" w:rsidRDefault="000F5F14" w:rsidP="000F5F14">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Default="000F5F14" w:rsidP="00F50781">
      <w:pPr>
        <w:rPr>
          <w:rFonts w:hint="eastAsia"/>
        </w:rPr>
      </w:pPr>
    </w:p>
    <w:p w:rsidR="000F5F14" w:rsidRPr="000F5F14" w:rsidRDefault="000F5F14" w:rsidP="00F50781">
      <w:r>
        <w:rPr>
          <w:noProof/>
        </w:rPr>
        <mc:AlternateContent>
          <mc:Choice Requires="wps">
            <w:drawing>
              <wp:anchor distT="0" distB="0" distL="114300" distR="114300" simplePos="0" relativeHeight="251661312" behindDoc="0" locked="0" layoutInCell="1" allowOverlap="1" wp14:anchorId="6E32420A" wp14:editId="191C78B7">
                <wp:simplePos x="0" y="0"/>
                <wp:positionH relativeFrom="column">
                  <wp:posOffset>152400</wp:posOffset>
                </wp:positionH>
                <wp:positionV relativeFrom="paragraph">
                  <wp:posOffset>6162675</wp:posOffset>
                </wp:positionV>
                <wp:extent cx="4409440" cy="4836795"/>
                <wp:effectExtent l="8255" t="7620" r="11430"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4836795"/>
                        </a:xfrm>
                        <a:prstGeom prst="rect">
                          <a:avLst/>
                        </a:prstGeom>
                        <a:solidFill>
                          <a:srgbClr val="FFFFFF"/>
                        </a:solidFill>
                        <a:ln w="9525">
                          <a:solidFill>
                            <a:srgbClr val="000000"/>
                          </a:solidFill>
                          <a:miter lim="800000"/>
                          <a:headEnd/>
                          <a:tailEnd/>
                        </a:ln>
                      </wps:spPr>
                      <wps:txbx>
                        <w:txbxContent>
                          <w:p w:rsidR="000F5F14" w:rsidRPr="004622BC" w:rsidRDefault="000F5F14" w:rsidP="000F5F14">
                            <w:pPr>
                              <w:rPr>
                                <w:b/>
                                <w:bCs/>
                              </w:rPr>
                            </w:pPr>
                            <w:r w:rsidRPr="004622BC">
                              <w:rPr>
                                <w:b/>
                                <w:bCs/>
                              </w:rPr>
                              <w:t xml:space="preserve">Table </w:t>
                            </w:r>
                            <w:proofErr w:type="gramStart"/>
                            <w:r w:rsidRPr="004622BC">
                              <w:rPr>
                                <w:b/>
                                <w:bCs/>
                              </w:rPr>
                              <w:t>2  Single</w:t>
                            </w:r>
                            <w:proofErr w:type="gramEnd"/>
                            <w:r w:rsidRPr="004622BC">
                              <w:rPr>
                                <w:b/>
                                <w:bCs/>
                              </w:rPr>
                              <w:t xml:space="preserve"> </w:t>
                            </w:r>
                            <w:proofErr w:type="spellStart"/>
                            <w:r w:rsidRPr="004622BC">
                              <w:rPr>
                                <w:b/>
                                <w:bCs/>
                              </w:rPr>
                              <w:t>centre</w:t>
                            </w:r>
                            <w:proofErr w:type="spellEnd"/>
                            <w:r w:rsidRPr="004622BC">
                              <w:rPr>
                                <w:b/>
                                <w:bCs/>
                              </w:rPr>
                              <w:t xml:space="preserve"> series of 10 patients operated by the senior surgeon</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772"/>
                              <w:gridCol w:w="1768"/>
                            </w:tblGrid>
                            <w:tr w:rsidR="000F5F14" w:rsidRPr="004622BC" w:rsidTr="004622BC">
                              <w:tblPrEx>
                                <w:tblCellMar>
                                  <w:top w:w="0" w:type="dxa"/>
                                  <w:left w:w="0" w:type="dxa"/>
                                  <w:bottom w:w="0" w:type="dxa"/>
                                  <w:right w:w="0" w:type="dxa"/>
                                </w:tblCellMar>
                              </w:tblPrEx>
                              <w:trPr>
                                <w:trHeight w:hRule="exact" w:val="671"/>
                              </w:trPr>
                              <w:tc>
                                <w:tcPr>
                                  <w:tcW w:w="2772" w:type="dxa"/>
                                  <w:tcBorders>
                                    <w:top w:val="single" w:sz="6" w:space="0" w:color="000000"/>
                                    <w:bottom w:val="single" w:sz="6" w:space="0" w:color="000000"/>
                                  </w:tcBorders>
                                  <w:tcMar>
                                    <w:top w:w="28" w:type="dxa"/>
                                    <w:left w:w="28" w:type="dxa"/>
                                    <w:bottom w:w="28" w:type="dxa"/>
                                    <w:right w:w="28" w:type="dxa"/>
                                  </w:tcMar>
                                </w:tcPr>
                                <w:p w:rsidR="000F5F14" w:rsidRPr="004622BC" w:rsidRDefault="000F5F14" w:rsidP="004622B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4622BC">
                                    <w:rPr>
                                      <w:rFonts w:ascii="Albertus" w:hAnsi="Albertus" w:cs="Albertus"/>
                                      <w:b/>
                                      <w:bCs/>
                                      <w:color w:val="000000"/>
                                      <w:kern w:val="0"/>
                                      <w:sz w:val="14"/>
                                      <w:szCs w:val="14"/>
                                      <w:lang w:val="zh-CN"/>
                                    </w:rPr>
                                    <w:t xml:space="preserve">Parameter </w:t>
                                  </w:r>
                                </w:p>
                                <w:p w:rsidR="000F5F14" w:rsidRPr="004622BC" w:rsidRDefault="000F5F14" w:rsidP="004622B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68" w:type="dxa"/>
                                  <w:tcBorders>
                                    <w:top w:val="single" w:sz="6" w:space="0" w:color="000000"/>
                                    <w:bottom w:val="single" w:sz="6" w:space="0" w:color="000000"/>
                                  </w:tcBorders>
                                  <w:tcMar>
                                    <w:top w:w="28" w:type="dxa"/>
                                    <w:left w:w="28" w:type="dxa"/>
                                    <w:bottom w:w="28" w:type="dxa"/>
                                    <w:right w:w="28" w:type="dxa"/>
                                  </w:tcMar>
                                </w:tcPr>
                                <w:p w:rsidR="000F5F14" w:rsidRPr="004622BC" w:rsidRDefault="000F5F14" w:rsidP="004622B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622BC">
                                    <w:rPr>
                                      <w:rFonts w:ascii="Albertus" w:hAnsi="Albertus" w:cs="Albertus"/>
                                      <w:b/>
                                      <w:bCs/>
                                      <w:color w:val="000000"/>
                                      <w:kern w:val="0"/>
                                      <w:sz w:val="14"/>
                                      <w:szCs w:val="14"/>
                                      <w:lang w:val="zh-CN"/>
                                    </w:rPr>
                                    <w:t>Mean</w:t>
                                  </w:r>
                                </w:p>
                                <w:p w:rsidR="000F5F14" w:rsidRPr="004622BC" w:rsidRDefault="000F5F14" w:rsidP="004622B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Borders>
                                    <w:top w:val="single" w:sz="6" w:space="0" w:color="000000"/>
                                  </w:tcBorders>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Age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Borders>
                                    <w:top w:val="single" w:sz="6" w:space="0" w:color="000000"/>
                                  </w:tcBorders>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10.6 yr</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Pre operative Cobb angle</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83.1°</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Last follow-up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65°</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No. distraction/patients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3.4</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External remote controller distraction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12.15 mm</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Actual distraction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8.9 mm (73.25%)</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Follow-up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14.3 mo</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Correction mean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18.3°</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Percentage correction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21.62%</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0F5F14" w:rsidRDefault="000F5F14" w:rsidP="000F5F14">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2pt;margin-top:485.25pt;width:347.2pt;height:380.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">
                <v:textbox style="mso-fit-shape-to-text:t">
                  <w:txbxContent>
                    <w:p w:rsidR="000F5F14" w:rsidRPr="004622BC" w:rsidRDefault="000F5F14" w:rsidP="000F5F14">
                      <w:pPr>
                        <w:rPr>
                          <w:b/>
                          <w:bCs/>
                        </w:rPr>
                      </w:pPr>
                      <w:r w:rsidRPr="004622BC">
                        <w:rPr>
                          <w:b/>
                          <w:bCs/>
                        </w:rPr>
                        <w:t xml:space="preserve">Table </w:t>
                      </w:r>
                      <w:proofErr w:type="gramStart"/>
                      <w:r w:rsidRPr="004622BC">
                        <w:rPr>
                          <w:b/>
                          <w:bCs/>
                        </w:rPr>
                        <w:t>2  Single</w:t>
                      </w:r>
                      <w:proofErr w:type="gramEnd"/>
                      <w:r w:rsidRPr="004622BC">
                        <w:rPr>
                          <w:b/>
                          <w:bCs/>
                        </w:rPr>
                        <w:t xml:space="preserve"> </w:t>
                      </w:r>
                      <w:proofErr w:type="spellStart"/>
                      <w:r w:rsidRPr="004622BC">
                        <w:rPr>
                          <w:b/>
                          <w:bCs/>
                        </w:rPr>
                        <w:t>centre</w:t>
                      </w:r>
                      <w:proofErr w:type="spellEnd"/>
                      <w:r w:rsidRPr="004622BC">
                        <w:rPr>
                          <w:b/>
                          <w:bCs/>
                        </w:rPr>
                        <w:t xml:space="preserve"> series of 10 patients operated by the senior surgeon</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772"/>
                        <w:gridCol w:w="1768"/>
                      </w:tblGrid>
                      <w:tr w:rsidR="000F5F14" w:rsidRPr="004622BC" w:rsidTr="004622BC">
                        <w:tblPrEx>
                          <w:tblCellMar>
                            <w:top w:w="0" w:type="dxa"/>
                            <w:left w:w="0" w:type="dxa"/>
                            <w:bottom w:w="0" w:type="dxa"/>
                            <w:right w:w="0" w:type="dxa"/>
                          </w:tblCellMar>
                        </w:tblPrEx>
                        <w:trPr>
                          <w:trHeight w:hRule="exact" w:val="671"/>
                        </w:trPr>
                        <w:tc>
                          <w:tcPr>
                            <w:tcW w:w="2772" w:type="dxa"/>
                            <w:tcBorders>
                              <w:top w:val="single" w:sz="6" w:space="0" w:color="000000"/>
                              <w:bottom w:val="single" w:sz="6" w:space="0" w:color="000000"/>
                            </w:tcBorders>
                            <w:tcMar>
                              <w:top w:w="28" w:type="dxa"/>
                              <w:left w:w="28" w:type="dxa"/>
                              <w:bottom w:w="28" w:type="dxa"/>
                              <w:right w:w="28" w:type="dxa"/>
                            </w:tcMar>
                          </w:tcPr>
                          <w:p w:rsidR="000F5F14" w:rsidRPr="004622BC" w:rsidRDefault="000F5F14" w:rsidP="004622B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4622BC">
                              <w:rPr>
                                <w:rFonts w:ascii="Albertus" w:hAnsi="Albertus" w:cs="Albertus"/>
                                <w:b/>
                                <w:bCs/>
                                <w:color w:val="000000"/>
                                <w:kern w:val="0"/>
                                <w:sz w:val="14"/>
                                <w:szCs w:val="14"/>
                                <w:lang w:val="zh-CN"/>
                              </w:rPr>
                              <w:t xml:space="preserve">Parameter </w:t>
                            </w:r>
                          </w:p>
                          <w:p w:rsidR="000F5F14" w:rsidRPr="004622BC" w:rsidRDefault="000F5F14" w:rsidP="004622B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68" w:type="dxa"/>
                            <w:tcBorders>
                              <w:top w:val="single" w:sz="6" w:space="0" w:color="000000"/>
                              <w:bottom w:val="single" w:sz="6" w:space="0" w:color="000000"/>
                            </w:tcBorders>
                            <w:tcMar>
                              <w:top w:w="28" w:type="dxa"/>
                              <w:left w:w="28" w:type="dxa"/>
                              <w:bottom w:w="28" w:type="dxa"/>
                              <w:right w:w="28" w:type="dxa"/>
                            </w:tcMar>
                          </w:tcPr>
                          <w:p w:rsidR="000F5F14" w:rsidRPr="004622BC" w:rsidRDefault="000F5F14" w:rsidP="004622B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4622BC">
                              <w:rPr>
                                <w:rFonts w:ascii="Albertus" w:hAnsi="Albertus" w:cs="Albertus"/>
                                <w:b/>
                                <w:bCs/>
                                <w:color w:val="000000"/>
                                <w:kern w:val="0"/>
                                <w:sz w:val="14"/>
                                <w:szCs w:val="14"/>
                                <w:lang w:val="zh-CN"/>
                              </w:rPr>
                              <w:t>Mean</w:t>
                            </w:r>
                          </w:p>
                          <w:p w:rsidR="000F5F14" w:rsidRPr="004622BC" w:rsidRDefault="000F5F14" w:rsidP="004622B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Borders>
                              <w:top w:val="single" w:sz="6" w:space="0" w:color="000000"/>
                            </w:tcBorders>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Age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Borders>
                              <w:top w:val="single" w:sz="6" w:space="0" w:color="000000"/>
                            </w:tcBorders>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10.6 yr</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Pre operative Cobb angle</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83.1°</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Last follow-up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65°</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No. distraction/patients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3.4</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External remote controller distraction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12.15 mm</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Actual distraction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8.9 mm (73.25%)</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Follow-up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14.3 mo</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Correction mean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18.3°</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F5F14" w:rsidRPr="004622BC" w:rsidTr="004622BC">
                        <w:tblPrEx>
                          <w:tblCellMar>
                            <w:top w:w="0" w:type="dxa"/>
                            <w:left w:w="0" w:type="dxa"/>
                            <w:bottom w:w="0" w:type="dxa"/>
                            <w:right w:w="0" w:type="dxa"/>
                          </w:tblCellMar>
                        </w:tblPrEx>
                        <w:trPr>
                          <w:trHeight w:val="60"/>
                        </w:trPr>
                        <w:tc>
                          <w:tcPr>
                            <w:tcW w:w="2772"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 xml:space="preserve">Percentage correction </w:t>
                            </w:r>
                          </w:p>
                          <w:p w:rsidR="000F5F14" w:rsidRPr="004622BC" w:rsidRDefault="000F5F14" w:rsidP="004622B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768" w:type="dxa"/>
                            <w:tcMar>
                              <w:top w:w="28" w:type="dxa"/>
                              <w:left w:w="28" w:type="dxa"/>
                              <w:bottom w:w="28" w:type="dxa"/>
                              <w:right w:w="28" w:type="dxa"/>
                            </w:tcMar>
                          </w:tcPr>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4622BC">
                              <w:rPr>
                                <w:rFonts w:ascii="Book Antiqua" w:hAnsi="Book Antiqua" w:cs="Book Antiqua"/>
                                <w:color w:val="000000"/>
                                <w:kern w:val="0"/>
                                <w:sz w:val="14"/>
                                <w:szCs w:val="14"/>
                                <w:lang w:val="zh-CN"/>
                              </w:rPr>
                              <w:t>21.62%</w:t>
                            </w:r>
                          </w:p>
                          <w:p w:rsidR="000F5F14" w:rsidRPr="004622BC" w:rsidRDefault="000F5F14" w:rsidP="004622B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0F5F14" w:rsidRDefault="000F5F14" w:rsidP="000F5F14">
                      <w:pPr>
                        <w:widowControl/>
                        <w:jc w:val="left"/>
                      </w:pPr>
                    </w:p>
                  </w:txbxContent>
                </v:textbox>
                <w10:wrap type="square"/>
              </v:shape>
            </w:pict>
          </mc:Fallback>
        </mc:AlternateContent>
      </w:r>
    </w:p>
    <w:sectPr w:rsidR="000F5F14" w:rsidRPr="000F5F14">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25" w:rsidRDefault="00CA2C25">
      <w:r>
        <w:separator/>
      </w:r>
    </w:p>
  </w:endnote>
  <w:endnote w:type="continuationSeparator" w:id="0">
    <w:p w:rsidR="00CA2C25" w:rsidRDefault="00CA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25" w:rsidRDefault="00CA2C25">
      <w:r>
        <w:separator/>
      </w:r>
    </w:p>
  </w:footnote>
  <w:footnote w:type="continuationSeparator" w:id="0">
    <w:p w:rsidR="00CA2C25" w:rsidRDefault="00CA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0F5F14"/>
    <w:rsid w:val="001551FF"/>
    <w:rsid w:val="001666C0"/>
    <w:rsid w:val="0019357C"/>
    <w:rsid w:val="00200B22"/>
    <w:rsid w:val="002107CC"/>
    <w:rsid w:val="002956C9"/>
    <w:rsid w:val="00295C5F"/>
    <w:rsid w:val="002A32A1"/>
    <w:rsid w:val="002B75DF"/>
    <w:rsid w:val="002C7BE7"/>
    <w:rsid w:val="002D2A10"/>
    <w:rsid w:val="002F45F1"/>
    <w:rsid w:val="00323671"/>
    <w:rsid w:val="003577BA"/>
    <w:rsid w:val="00455B0F"/>
    <w:rsid w:val="00476DB2"/>
    <w:rsid w:val="004D6FBC"/>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A2C25"/>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0F5F14"/>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0F5F14"/>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0F5F14"/>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0F5F14"/>
    <w:rPr>
      <w:rFonts w:ascii="Albertus" w:hAnsi="Albertus" w:cs="Albertus"/>
      <w:b/>
      <w:bCs/>
      <w:sz w:val="14"/>
      <w:szCs w:val="14"/>
    </w:rPr>
  </w:style>
  <w:style w:type="paragraph" w:customStyle="1" w:styleId="af0">
    <w:name w:val="表格中文字"/>
    <w:basedOn w:val="a"/>
    <w:rsid w:val="000F5F1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0F5F1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0F5F14"/>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0F5F14"/>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0F5F14"/>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0F5F14"/>
    <w:rPr>
      <w:rFonts w:ascii="Albertus" w:hAnsi="Albertus" w:cs="Albertus"/>
      <w:b/>
      <w:bCs/>
      <w:sz w:val="14"/>
      <w:szCs w:val="14"/>
    </w:rPr>
  </w:style>
  <w:style w:type="paragraph" w:customStyle="1" w:styleId="af0">
    <w:name w:val="表格中文字"/>
    <w:basedOn w:val="a"/>
    <w:rsid w:val="000F5F1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0F5F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8</cp:revision>
  <dcterms:created xsi:type="dcterms:W3CDTF">2016-01-15T04:02:00Z</dcterms:created>
  <dcterms:modified xsi:type="dcterms:W3CDTF">2017-04-14T05:40:00Z</dcterms:modified>
</cp:coreProperties>
</file>