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2B" w:rsidRPr="00202B62" w:rsidRDefault="0017672B" w:rsidP="000E71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Book Antiqua"/>
          <w:b/>
          <w:i/>
          <w:iCs/>
        </w:rPr>
      </w:pPr>
      <w:r w:rsidRPr="00202B62">
        <w:rPr>
          <w:rFonts w:ascii="Book Antiqua" w:hAnsi="Book Antiqua" w:cs="Book Antiqua"/>
          <w:b/>
        </w:rPr>
        <w:t xml:space="preserve">Name of Journal: </w:t>
      </w:r>
      <w:r w:rsidRPr="00202B62">
        <w:rPr>
          <w:rFonts w:ascii="Book Antiqua" w:hAnsi="Book Antiqua" w:cs="Book Antiqua"/>
          <w:b/>
          <w:i/>
          <w:iCs/>
        </w:rPr>
        <w:t xml:space="preserve">World Journal </w:t>
      </w:r>
      <w:r w:rsidR="00001A62" w:rsidRPr="00202B62">
        <w:rPr>
          <w:rFonts w:ascii="Book Antiqua" w:hAnsi="Book Antiqua" w:cs="Book Antiqua"/>
          <w:b/>
          <w:i/>
          <w:iCs/>
        </w:rPr>
        <w:t>of Biological Chemistry</w:t>
      </w:r>
    </w:p>
    <w:p w:rsidR="00B27790" w:rsidRPr="00202B62" w:rsidRDefault="00B27790" w:rsidP="000E71EE">
      <w:pPr>
        <w:spacing w:line="360" w:lineRule="auto"/>
        <w:jc w:val="both"/>
        <w:rPr>
          <w:rFonts w:ascii="Book Antiqua" w:hAnsi="Book Antiqua"/>
          <w:b/>
          <w:lang w:eastAsia="zh-CN"/>
        </w:rPr>
      </w:pPr>
      <w:bookmarkStart w:id="0" w:name="OLE_LINK283"/>
      <w:r w:rsidRPr="00202B62">
        <w:rPr>
          <w:rFonts w:ascii="Book Antiqua" w:hAnsi="Book Antiqua"/>
          <w:b/>
        </w:rPr>
        <w:t xml:space="preserve">ESPS Manuscript NO: </w:t>
      </w:r>
      <w:r w:rsidRPr="00202B62">
        <w:rPr>
          <w:rFonts w:ascii="Book Antiqua" w:hAnsi="Book Antiqua"/>
          <w:b/>
          <w:lang w:eastAsia="zh-CN"/>
        </w:rPr>
        <w:t>29874</w:t>
      </w:r>
    </w:p>
    <w:bookmarkEnd w:id="0"/>
    <w:p w:rsidR="0017672B" w:rsidRPr="00202B62" w:rsidRDefault="0017672B" w:rsidP="000E71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Book Antiqua"/>
          <w:b/>
          <w:lang w:eastAsia="zh-CN"/>
        </w:rPr>
      </w:pPr>
      <w:r w:rsidRPr="00202B62">
        <w:rPr>
          <w:rFonts w:ascii="Book Antiqua" w:hAnsi="Book Antiqua" w:cs="Book Antiqua"/>
          <w:b/>
        </w:rPr>
        <w:t xml:space="preserve">Manuscript Type: </w:t>
      </w:r>
      <w:r w:rsidR="00D17C8B">
        <w:rPr>
          <w:rFonts w:ascii="Book Antiqua" w:hAnsi="Book Antiqua" w:cs="Book Antiqua" w:hint="eastAsia"/>
          <w:b/>
          <w:lang w:eastAsia="zh-CN"/>
        </w:rPr>
        <w:t>Review</w:t>
      </w:r>
    </w:p>
    <w:p w:rsidR="00B27790" w:rsidRPr="00202B62" w:rsidRDefault="00B27790" w:rsidP="000E71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Book Antiqua"/>
          <w:lang w:eastAsia="zh-CN"/>
        </w:rPr>
      </w:pPr>
    </w:p>
    <w:p w:rsidR="0017672B" w:rsidRPr="00202B62" w:rsidRDefault="0017672B" w:rsidP="000E71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Book Antiqua"/>
          <w:b/>
        </w:rPr>
      </w:pPr>
      <w:r w:rsidRPr="00202B62">
        <w:rPr>
          <w:rFonts w:ascii="Book Antiqua" w:hAnsi="Book Antiqua" w:cs="Book Antiqua"/>
          <w:b/>
        </w:rPr>
        <w:t xml:space="preserve">Biochemical </w:t>
      </w:r>
      <w:r w:rsidR="004538C5" w:rsidRPr="00202B62">
        <w:rPr>
          <w:rFonts w:ascii="Book Antiqua" w:hAnsi="Book Antiqua" w:cs="Book Antiqua"/>
          <w:b/>
        </w:rPr>
        <w:t>changes in the injured br</w:t>
      </w:r>
      <w:r w:rsidRPr="00202B62">
        <w:rPr>
          <w:rFonts w:ascii="Book Antiqua" w:hAnsi="Book Antiqua" w:cs="Book Antiqua"/>
          <w:b/>
        </w:rPr>
        <w:t>ain</w:t>
      </w:r>
    </w:p>
    <w:p w:rsidR="00021F4C" w:rsidRPr="00202B62" w:rsidRDefault="00021F4C" w:rsidP="000E71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Book Antiqua"/>
          <w:b/>
        </w:rPr>
      </w:pPr>
    </w:p>
    <w:p w:rsidR="0017672B" w:rsidRPr="00202B62" w:rsidRDefault="0017672B" w:rsidP="000E71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Book Antiqua"/>
          <w:lang w:eastAsia="zh-CN"/>
        </w:rPr>
      </w:pPr>
      <w:r w:rsidRPr="00202B62">
        <w:rPr>
          <w:rFonts w:ascii="Book Antiqua" w:hAnsi="Book Antiqua" w:cs="Book Antiqua"/>
        </w:rPr>
        <w:t>Sahu S</w:t>
      </w:r>
      <w:r w:rsidR="00F90A79" w:rsidRPr="00202B62">
        <w:rPr>
          <w:rFonts w:ascii="Book Antiqua" w:hAnsi="Book Antiqua" w:cs="Book Antiqua"/>
          <w:i/>
          <w:lang w:eastAsia="zh-CN"/>
        </w:rPr>
        <w:t xml:space="preserve"> et al</w:t>
      </w:r>
      <w:r w:rsidRPr="00202B62">
        <w:rPr>
          <w:rFonts w:ascii="Book Antiqua" w:hAnsi="Book Antiqua" w:cs="Book Antiqua"/>
        </w:rPr>
        <w:t>. Biochemic</w:t>
      </w:r>
      <w:r w:rsidR="002069FE" w:rsidRPr="00202B62">
        <w:rPr>
          <w:rFonts w:ascii="Book Antiqua" w:hAnsi="Book Antiqua" w:cs="Book Antiqua"/>
        </w:rPr>
        <w:t>al changes in the injured brain</w:t>
      </w:r>
    </w:p>
    <w:p w:rsidR="002F7947" w:rsidRPr="00202B62" w:rsidRDefault="002F7947" w:rsidP="000E71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Book Antiqua"/>
          <w:lang w:eastAsia="zh-CN"/>
        </w:rPr>
      </w:pPr>
    </w:p>
    <w:p w:rsidR="002F7947" w:rsidRPr="00202B62" w:rsidRDefault="002F7947" w:rsidP="000E71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Book Antiqua"/>
          <w:lang w:eastAsia="zh-CN"/>
        </w:rPr>
      </w:pPr>
      <w:r w:rsidRPr="00202B62">
        <w:rPr>
          <w:rFonts w:ascii="Book Antiqua" w:hAnsi="Book Antiqua" w:cs="Book Antiqua"/>
          <w:b/>
        </w:rPr>
        <w:t>Seelora Sahu, Deb Sanjay Nag, Amlan Swain, Devi Prasad Samaddar</w:t>
      </w:r>
    </w:p>
    <w:p w:rsidR="00021F4C" w:rsidRPr="00202B62" w:rsidRDefault="00021F4C" w:rsidP="000E71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Book Antiqua"/>
        </w:rPr>
      </w:pPr>
    </w:p>
    <w:p w:rsidR="0017672B" w:rsidRPr="00202B62" w:rsidRDefault="0017672B" w:rsidP="000E71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Book Antiqua"/>
          <w:lang w:eastAsia="zh-CN"/>
        </w:rPr>
      </w:pPr>
      <w:r w:rsidRPr="00202B62">
        <w:rPr>
          <w:rFonts w:ascii="Book Antiqua" w:hAnsi="Book Antiqua" w:cs="Book Antiqua"/>
          <w:b/>
        </w:rPr>
        <w:t>Seelora Sahu, Deb Sanjay Nag, Amlan Swain, Devi Prasad Samaddar</w:t>
      </w:r>
      <w:r w:rsidR="00021F4C" w:rsidRPr="00202B62">
        <w:rPr>
          <w:rFonts w:ascii="Book Antiqua" w:hAnsi="Book Antiqua" w:cs="Book Antiqua"/>
        </w:rPr>
        <w:t xml:space="preserve">, </w:t>
      </w:r>
      <w:r w:rsidRPr="00202B62">
        <w:rPr>
          <w:rFonts w:ascii="Book Antiqua" w:hAnsi="Book Antiqua" w:cs="Book Antiqua"/>
        </w:rPr>
        <w:t xml:space="preserve">Department of Anaesthesia and Critical </w:t>
      </w:r>
      <w:r w:rsidR="0055701B" w:rsidRPr="00202B62">
        <w:rPr>
          <w:rFonts w:ascii="Book Antiqua" w:hAnsi="Book Antiqua" w:cs="Book Antiqua"/>
        </w:rPr>
        <w:t>Care, Tata</w:t>
      </w:r>
      <w:r w:rsidRPr="00202B62">
        <w:rPr>
          <w:rFonts w:ascii="Book Antiqua" w:hAnsi="Book Antiqua" w:cs="Book Antiqua"/>
        </w:rPr>
        <w:t xml:space="preserve"> Main Hos</w:t>
      </w:r>
      <w:r w:rsidR="0055701B" w:rsidRPr="00202B62">
        <w:rPr>
          <w:rFonts w:ascii="Book Antiqua" w:hAnsi="Book Antiqua" w:cs="Book Antiqua"/>
        </w:rPr>
        <w:t xml:space="preserve">pital, Jamshedpur </w:t>
      </w:r>
      <w:r w:rsidR="004E4477" w:rsidRPr="00202B62">
        <w:rPr>
          <w:rFonts w:ascii="Book Antiqua" w:hAnsi="Book Antiqua" w:cs="Book Antiqua"/>
        </w:rPr>
        <w:t>831001</w:t>
      </w:r>
      <w:r w:rsidR="004E4477" w:rsidRPr="00202B62">
        <w:rPr>
          <w:rFonts w:ascii="Book Antiqua" w:hAnsi="Book Antiqua" w:cs="Book Antiqua"/>
          <w:lang w:eastAsia="zh-CN"/>
        </w:rPr>
        <w:t xml:space="preserve">, </w:t>
      </w:r>
      <w:r w:rsidR="004E4477" w:rsidRPr="00202B62">
        <w:rPr>
          <w:rFonts w:ascii="Book Antiqua" w:hAnsi="Book Antiqua" w:cs="Book Antiqua"/>
        </w:rPr>
        <w:t>India</w:t>
      </w:r>
    </w:p>
    <w:p w:rsidR="00021F4C" w:rsidRPr="00202B62" w:rsidRDefault="00021F4C" w:rsidP="000E71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Book Antiqua"/>
        </w:rPr>
      </w:pPr>
    </w:p>
    <w:p w:rsidR="006A4B91" w:rsidRPr="00202B62" w:rsidRDefault="006A4B91" w:rsidP="000E71EE">
      <w:pPr>
        <w:spacing w:line="360" w:lineRule="auto"/>
        <w:jc w:val="both"/>
        <w:rPr>
          <w:rFonts w:ascii="Book Antiqua" w:hAnsi="Book Antiqua"/>
          <w:lang w:eastAsia="zh-CN"/>
        </w:rPr>
      </w:pPr>
      <w:r w:rsidRPr="00202B62">
        <w:rPr>
          <w:rFonts w:ascii="Book Antiqua" w:eastAsia="Calibri" w:hAnsi="Book Antiqua"/>
          <w:b/>
        </w:rPr>
        <w:t>Author contributions:</w:t>
      </w:r>
      <w:r w:rsidRPr="00202B62">
        <w:rPr>
          <w:rFonts w:ascii="Book Antiqua" w:eastAsia="Calibri" w:hAnsi="Book Antiqua"/>
        </w:rPr>
        <w:t xml:space="preserve"> </w:t>
      </w:r>
      <w:r w:rsidRPr="00202B62">
        <w:rPr>
          <w:rFonts w:ascii="Book Antiqua" w:hAnsi="Book Antiqua"/>
        </w:rPr>
        <w:t>All the authors contributed to the manuscript.</w:t>
      </w:r>
    </w:p>
    <w:p w:rsidR="006A4B91" w:rsidRPr="00202B62" w:rsidRDefault="006A4B91" w:rsidP="000E71EE">
      <w:pPr>
        <w:spacing w:line="360" w:lineRule="auto"/>
        <w:jc w:val="both"/>
        <w:rPr>
          <w:rFonts w:ascii="Book Antiqua" w:hAnsi="Book Antiqua"/>
          <w:lang w:eastAsia="zh-CN"/>
        </w:rPr>
      </w:pPr>
    </w:p>
    <w:p w:rsidR="006A4B91" w:rsidRPr="00202B62" w:rsidRDefault="006A4B91" w:rsidP="000E71EE">
      <w:pPr>
        <w:spacing w:line="360" w:lineRule="auto"/>
        <w:jc w:val="both"/>
        <w:rPr>
          <w:rFonts w:ascii="Book Antiqua" w:hAnsi="Book Antiqua" w:cs="Garamond"/>
          <w:color w:val="000000"/>
          <w:lang w:eastAsia="zh-CN"/>
        </w:rPr>
      </w:pPr>
      <w:r w:rsidRPr="00202B62">
        <w:rPr>
          <w:rFonts w:ascii="Book Antiqua" w:hAnsi="Book Antiqua" w:cs="TimesNewRomanPS-BoldItalicMT"/>
          <w:b/>
          <w:bCs/>
          <w:iCs/>
          <w:color w:val="000000"/>
        </w:rPr>
        <w:t>Conflict-of-interest</w:t>
      </w:r>
      <w:r w:rsidRPr="00202B62">
        <w:rPr>
          <w:rFonts w:ascii="Book Antiqua" w:hAnsi="Book Antiqua"/>
        </w:rPr>
        <w:t xml:space="preserve"> </w:t>
      </w:r>
      <w:r w:rsidRPr="00202B62">
        <w:rPr>
          <w:rFonts w:ascii="Book Antiqua" w:hAnsi="Book Antiqua" w:cs="TimesNewRomanPS-BoldItalicMT"/>
          <w:b/>
          <w:bCs/>
          <w:iCs/>
          <w:color w:val="000000"/>
        </w:rPr>
        <w:t>statement:</w:t>
      </w:r>
      <w:r w:rsidRPr="00202B62">
        <w:rPr>
          <w:rFonts w:ascii="Book Antiqua" w:hAnsi="Book Antiqua" w:cs="Garamond"/>
          <w:color w:val="000000"/>
        </w:rPr>
        <w:t xml:space="preserve"> The authors declare no conflicts of interest regarding this manuscript.</w:t>
      </w:r>
    </w:p>
    <w:p w:rsidR="00CB5CAF" w:rsidRPr="00202B62" w:rsidRDefault="00CB5CAF" w:rsidP="000E71EE">
      <w:pPr>
        <w:spacing w:line="360" w:lineRule="auto"/>
        <w:jc w:val="both"/>
        <w:rPr>
          <w:rFonts w:ascii="Book Antiqua" w:hAnsi="Book Antiqua" w:cs="Garamond"/>
          <w:color w:val="000000"/>
          <w:lang w:eastAsia="zh-CN"/>
        </w:rPr>
      </w:pPr>
    </w:p>
    <w:p w:rsidR="0033532E" w:rsidRPr="00202B62" w:rsidRDefault="0033532E" w:rsidP="000E71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bookmarkStart w:id="1" w:name="OLE_LINK507"/>
      <w:bookmarkStart w:id="2" w:name="OLE_LINK506"/>
      <w:bookmarkStart w:id="3" w:name="OLE_LINK496"/>
      <w:bookmarkStart w:id="4" w:name="OLE_LINK479"/>
      <w:bookmarkStart w:id="5" w:name="OLE_LINK297"/>
      <w:bookmarkStart w:id="6" w:name="OLE_LINK298"/>
      <w:r w:rsidRPr="00202B62">
        <w:rPr>
          <w:rFonts w:ascii="Book Antiqua" w:eastAsia="宋体" w:hAnsi="Book Antiqua"/>
          <w:b/>
          <w:kern w:val="2"/>
          <w:bdr w:val="none" w:sz="0" w:space="0" w:color="auto"/>
          <w:lang w:eastAsia="zh-CN"/>
        </w:rPr>
        <w:t xml:space="preserve">Open-Access: </w:t>
      </w:r>
      <w:r w:rsidRPr="00202B62">
        <w:rPr>
          <w:rFonts w:ascii="Book Antiqua" w:eastAsia="宋体" w:hAnsi="Book Antiqua"/>
          <w:kern w:val="2"/>
          <w:bdr w:val="none" w:sz="0" w:space="0" w:color="auto"/>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02B62">
          <w:rPr>
            <w:rFonts w:ascii="Book Antiqua" w:eastAsia="宋体" w:hAnsi="Book Antiqua"/>
            <w:kern w:val="2"/>
            <w:bdr w:val="none" w:sz="0" w:space="0" w:color="auto"/>
            <w:lang w:eastAsia="zh-CN"/>
          </w:rPr>
          <w:t>http://creativecommons.org/licenses/by-nc/4.0/</w:t>
        </w:r>
      </w:hyperlink>
      <w:bookmarkEnd w:id="1"/>
      <w:bookmarkEnd w:id="2"/>
      <w:bookmarkEnd w:id="3"/>
      <w:bookmarkEnd w:id="4"/>
    </w:p>
    <w:bookmarkEnd w:id="5"/>
    <w:bookmarkEnd w:id="6"/>
    <w:p w:rsidR="0033532E" w:rsidRPr="00202B62" w:rsidRDefault="0033532E" w:rsidP="000E71EE">
      <w:pPr>
        <w:spacing w:line="360" w:lineRule="auto"/>
        <w:jc w:val="both"/>
        <w:rPr>
          <w:rFonts w:ascii="Book Antiqua" w:hAnsi="Book Antiqua"/>
          <w:b/>
          <w:caps/>
          <w:lang w:eastAsia="zh-CN"/>
        </w:rPr>
      </w:pPr>
    </w:p>
    <w:p w:rsidR="00CF3581" w:rsidRPr="00202B62" w:rsidRDefault="00CF3581" w:rsidP="000E71EE">
      <w:pPr>
        <w:spacing w:line="360" w:lineRule="auto"/>
        <w:jc w:val="both"/>
        <w:rPr>
          <w:rFonts w:ascii="Book Antiqua" w:hAnsi="Book Antiqua"/>
        </w:rPr>
      </w:pPr>
      <w:bookmarkStart w:id="7" w:name="OLE_LINK264"/>
      <w:bookmarkStart w:id="8" w:name="OLE_LINK265"/>
      <w:r w:rsidRPr="00202B62">
        <w:rPr>
          <w:rFonts w:ascii="Book Antiqua" w:hAnsi="Book Antiqua"/>
          <w:b/>
        </w:rPr>
        <w:t xml:space="preserve">Manuscript source: </w:t>
      </w:r>
      <w:r w:rsidRPr="00202B62">
        <w:rPr>
          <w:rFonts w:ascii="Book Antiqua" w:hAnsi="Book Antiqua"/>
        </w:rPr>
        <w:t>Invited manuscript</w:t>
      </w:r>
    </w:p>
    <w:bookmarkEnd w:id="7"/>
    <w:bookmarkEnd w:id="8"/>
    <w:p w:rsidR="00CF3581" w:rsidRPr="00202B62" w:rsidRDefault="00CF3581" w:rsidP="000E71EE">
      <w:pPr>
        <w:spacing w:line="360" w:lineRule="auto"/>
        <w:jc w:val="both"/>
        <w:rPr>
          <w:rFonts w:ascii="Book Antiqua" w:hAnsi="Book Antiqua"/>
          <w:b/>
          <w:caps/>
          <w:lang w:eastAsia="zh-CN"/>
        </w:rPr>
      </w:pPr>
    </w:p>
    <w:p w:rsidR="00C52670" w:rsidRPr="00202B62" w:rsidRDefault="0055701B" w:rsidP="000E71EE">
      <w:pPr>
        <w:spacing w:line="360" w:lineRule="auto"/>
        <w:jc w:val="both"/>
        <w:rPr>
          <w:rFonts w:ascii="Book Antiqua" w:hAnsi="Book Antiqua"/>
        </w:rPr>
      </w:pPr>
      <w:r w:rsidRPr="00202B62">
        <w:rPr>
          <w:rFonts w:ascii="Book Antiqua" w:hAnsi="Book Antiqua"/>
          <w:b/>
          <w:caps/>
        </w:rPr>
        <w:t>C</w:t>
      </w:r>
      <w:r w:rsidR="00234E33" w:rsidRPr="00202B62">
        <w:rPr>
          <w:rFonts w:ascii="Book Antiqua" w:hAnsi="Book Antiqua"/>
          <w:b/>
        </w:rPr>
        <w:t>orrespondence to</w:t>
      </w:r>
      <w:r w:rsidR="00C52670" w:rsidRPr="00202B62">
        <w:rPr>
          <w:rFonts w:ascii="Book Antiqua" w:hAnsi="Book Antiqua"/>
          <w:b/>
          <w:caps/>
        </w:rPr>
        <w:t xml:space="preserve">: </w:t>
      </w:r>
      <w:r w:rsidR="00234E33" w:rsidRPr="00202B62">
        <w:rPr>
          <w:rFonts w:ascii="Book Antiqua" w:hAnsi="Book Antiqua"/>
          <w:b/>
          <w:caps/>
        </w:rPr>
        <w:t>D</w:t>
      </w:r>
      <w:r w:rsidR="00234E33" w:rsidRPr="00202B62">
        <w:rPr>
          <w:rFonts w:ascii="Book Antiqua" w:hAnsi="Book Antiqua"/>
          <w:b/>
        </w:rPr>
        <w:t>r</w:t>
      </w:r>
      <w:r w:rsidR="00234E33" w:rsidRPr="00202B62">
        <w:rPr>
          <w:rFonts w:ascii="Book Antiqua" w:hAnsi="Book Antiqua"/>
          <w:b/>
          <w:caps/>
        </w:rPr>
        <w:t xml:space="preserve">. </w:t>
      </w:r>
      <w:r w:rsidR="00C52670" w:rsidRPr="00202B62">
        <w:rPr>
          <w:rFonts w:ascii="Book Antiqua" w:hAnsi="Book Antiqua"/>
          <w:b/>
        </w:rPr>
        <w:t>Deb Sanjay Nag,</w:t>
      </w:r>
      <w:r w:rsidR="00C52670" w:rsidRPr="00202B62">
        <w:rPr>
          <w:rFonts w:ascii="Book Antiqua" w:hAnsi="Book Antiqua"/>
        </w:rPr>
        <w:t xml:space="preserve"> </w:t>
      </w:r>
      <w:r w:rsidR="00100921" w:rsidRPr="00202B62">
        <w:rPr>
          <w:rFonts w:ascii="Book Antiqua" w:hAnsi="Book Antiqua" w:cs="Book Antiqua"/>
        </w:rPr>
        <w:t>Department of Anaesthesia and Critical Care,</w:t>
      </w:r>
      <w:r w:rsidR="00C52670" w:rsidRPr="00202B62">
        <w:rPr>
          <w:rFonts w:ascii="Book Antiqua" w:hAnsi="Book Antiqua"/>
        </w:rPr>
        <w:t xml:space="preserve"> Tata Main Hospital, C Road West, Northern Town, Bistupur, Jamshedpur</w:t>
      </w:r>
      <w:r w:rsidR="006B041A" w:rsidRPr="00202B62">
        <w:rPr>
          <w:rFonts w:ascii="Book Antiqua" w:hAnsi="Book Antiqua"/>
          <w:lang w:eastAsia="zh-CN"/>
        </w:rPr>
        <w:t xml:space="preserve"> </w:t>
      </w:r>
      <w:r w:rsidR="00C52670" w:rsidRPr="00202B62">
        <w:rPr>
          <w:rFonts w:ascii="Book Antiqua" w:hAnsi="Book Antiqua"/>
        </w:rPr>
        <w:t>831011, India. debsanjay@gmail.com</w:t>
      </w:r>
    </w:p>
    <w:p w:rsidR="003B6717" w:rsidRPr="00202B62" w:rsidRDefault="0017672B" w:rsidP="000E71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Book Antiqua"/>
          <w:lang w:eastAsia="zh-CN"/>
        </w:rPr>
      </w:pPr>
      <w:r w:rsidRPr="00202B62">
        <w:rPr>
          <w:rFonts w:ascii="Book Antiqua" w:hAnsi="Book Antiqua" w:cs="Book Antiqua"/>
          <w:b/>
        </w:rPr>
        <w:t xml:space="preserve">Telephone: </w:t>
      </w:r>
      <w:r w:rsidR="00EC5C07" w:rsidRPr="00202B62">
        <w:rPr>
          <w:rFonts w:ascii="Book Antiqua" w:hAnsi="Book Antiqua" w:cs="Book Antiqua"/>
        </w:rPr>
        <w:t>+</w:t>
      </w:r>
      <w:r w:rsidR="00DC2855" w:rsidRPr="00202B62">
        <w:rPr>
          <w:rFonts w:ascii="Book Antiqua" w:hAnsi="Book Antiqua" w:cs="Book Antiqua"/>
        </w:rPr>
        <w:t>91-943</w:t>
      </w:r>
      <w:r w:rsidR="008122E2" w:rsidRPr="00202B62">
        <w:rPr>
          <w:rFonts w:ascii="Book Antiqua" w:hAnsi="Book Antiqua" w:cs="Book Antiqua"/>
          <w:lang w:eastAsia="zh-CN"/>
        </w:rPr>
        <w:t>-</w:t>
      </w:r>
      <w:r w:rsidR="00DC2855" w:rsidRPr="00202B62">
        <w:rPr>
          <w:rFonts w:ascii="Book Antiqua" w:hAnsi="Book Antiqua" w:cs="Book Antiqua"/>
        </w:rPr>
        <w:t>1166582</w:t>
      </w:r>
    </w:p>
    <w:p w:rsidR="0017672B" w:rsidRPr="00202B62" w:rsidRDefault="00DC2855" w:rsidP="000E71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Book Antiqua"/>
          <w:lang w:eastAsia="zh-CN"/>
        </w:rPr>
      </w:pPr>
      <w:r w:rsidRPr="00202B62">
        <w:rPr>
          <w:rFonts w:ascii="Book Antiqua" w:hAnsi="Book Antiqua" w:cs="Book Antiqua"/>
          <w:b/>
        </w:rPr>
        <w:t>Fax:</w:t>
      </w:r>
      <w:r w:rsidRPr="00202B62">
        <w:rPr>
          <w:rFonts w:ascii="Book Antiqua" w:hAnsi="Book Antiqua" w:cs="Book Antiqua"/>
        </w:rPr>
        <w:t xml:space="preserve"> +91-657-2224559</w:t>
      </w:r>
    </w:p>
    <w:p w:rsidR="00F445BD" w:rsidRPr="00202B62" w:rsidRDefault="00F445BD" w:rsidP="000E71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Book Antiqua"/>
          <w:lang w:eastAsia="zh-CN"/>
        </w:rPr>
      </w:pPr>
    </w:p>
    <w:p w:rsidR="0033452D" w:rsidRPr="00202B62" w:rsidRDefault="0033452D" w:rsidP="000E71EE">
      <w:pPr>
        <w:pStyle w:val="ac"/>
        <w:spacing w:line="360" w:lineRule="auto"/>
        <w:rPr>
          <w:rFonts w:ascii="Book Antiqua" w:hAnsi="Book Antiqua" w:cs="Times New Roman"/>
          <w:b/>
          <w:sz w:val="24"/>
          <w:szCs w:val="24"/>
        </w:rPr>
      </w:pPr>
      <w:bookmarkStart w:id="9" w:name="OLE_LINK284"/>
      <w:bookmarkStart w:id="10" w:name="OLE_LINK285"/>
      <w:r w:rsidRPr="00202B62">
        <w:rPr>
          <w:rFonts w:ascii="Book Antiqua" w:hAnsi="Book Antiqua" w:cs="Times New Roman"/>
          <w:b/>
          <w:sz w:val="24"/>
          <w:szCs w:val="24"/>
        </w:rPr>
        <w:t>Received:</w:t>
      </w:r>
      <w:r w:rsidRPr="00202B62">
        <w:rPr>
          <w:rFonts w:ascii="Book Antiqua" w:hAnsi="Book Antiqua" w:cs="Times New Roman"/>
          <w:sz w:val="24"/>
          <w:szCs w:val="24"/>
        </w:rPr>
        <w:t xml:space="preserve"> August </w:t>
      </w:r>
      <w:r w:rsidR="00010010" w:rsidRPr="00202B62">
        <w:rPr>
          <w:rFonts w:ascii="Book Antiqua" w:hAnsi="Book Antiqua" w:cs="Times New Roman"/>
          <w:sz w:val="24"/>
          <w:szCs w:val="24"/>
        </w:rPr>
        <w:t>30</w:t>
      </w:r>
      <w:r w:rsidRPr="00202B62">
        <w:rPr>
          <w:rFonts w:ascii="Book Antiqua" w:hAnsi="Book Antiqua" w:cs="Times New Roman"/>
          <w:sz w:val="24"/>
          <w:szCs w:val="24"/>
        </w:rPr>
        <w:t>, 2016</w:t>
      </w:r>
    </w:p>
    <w:p w:rsidR="0033452D" w:rsidRPr="00202B62" w:rsidRDefault="0033452D" w:rsidP="000E71EE">
      <w:pPr>
        <w:pStyle w:val="ac"/>
        <w:spacing w:line="360" w:lineRule="auto"/>
        <w:rPr>
          <w:rFonts w:ascii="Book Antiqua" w:hAnsi="Book Antiqua" w:cs="Times New Roman"/>
          <w:b/>
          <w:sz w:val="24"/>
          <w:szCs w:val="24"/>
        </w:rPr>
      </w:pPr>
      <w:r w:rsidRPr="00202B62">
        <w:rPr>
          <w:rFonts w:ascii="Book Antiqua" w:hAnsi="Book Antiqua" w:cs="Times New Roman"/>
          <w:b/>
          <w:sz w:val="24"/>
          <w:szCs w:val="24"/>
        </w:rPr>
        <w:t>Peer-review started:</w:t>
      </w:r>
      <w:r w:rsidRPr="00202B62">
        <w:rPr>
          <w:rFonts w:ascii="Book Antiqua" w:hAnsi="Book Antiqua" w:cs="Times New Roman"/>
          <w:sz w:val="24"/>
          <w:szCs w:val="24"/>
        </w:rPr>
        <w:t xml:space="preserve"> </w:t>
      </w:r>
      <w:r w:rsidR="00010010" w:rsidRPr="00202B62">
        <w:rPr>
          <w:rFonts w:ascii="Book Antiqua" w:hAnsi="Book Antiqua" w:cs="Times New Roman"/>
          <w:sz w:val="24"/>
          <w:szCs w:val="24"/>
        </w:rPr>
        <w:t>September 1</w:t>
      </w:r>
      <w:r w:rsidRPr="00202B62">
        <w:rPr>
          <w:rFonts w:ascii="Book Antiqua" w:hAnsi="Book Antiqua" w:cs="Times New Roman"/>
          <w:sz w:val="24"/>
          <w:szCs w:val="24"/>
        </w:rPr>
        <w:t>, 2016</w:t>
      </w:r>
    </w:p>
    <w:p w:rsidR="0033452D" w:rsidRPr="00202B62" w:rsidRDefault="0033452D" w:rsidP="000E71EE">
      <w:pPr>
        <w:pStyle w:val="ac"/>
        <w:spacing w:line="360" w:lineRule="auto"/>
        <w:rPr>
          <w:rFonts w:ascii="Book Antiqua" w:hAnsi="Book Antiqua" w:cs="Times New Roman"/>
          <w:b/>
          <w:sz w:val="24"/>
          <w:szCs w:val="24"/>
        </w:rPr>
      </w:pPr>
      <w:r w:rsidRPr="00202B62">
        <w:rPr>
          <w:rFonts w:ascii="Book Antiqua" w:hAnsi="Book Antiqua" w:cs="Times New Roman"/>
          <w:b/>
          <w:sz w:val="24"/>
          <w:szCs w:val="24"/>
        </w:rPr>
        <w:t>First decision:</w:t>
      </w:r>
      <w:r w:rsidRPr="00202B62">
        <w:rPr>
          <w:rFonts w:ascii="Book Antiqua" w:hAnsi="Book Antiqua" w:cs="Times New Roman"/>
          <w:sz w:val="24"/>
          <w:szCs w:val="24"/>
        </w:rPr>
        <w:t xml:space="preserve"> September </w:t>
      </w:r>
      <w:r w:rsidR="00010010" w:rsidRPr="00202B62">
        <w:rPr>
          <w:rFonts w:ascii="Book Antiqua" w:hAnsi="Book Antiqua" w:cs="Times New Roman"/>
          <w:sz w:val="24"/>
          <w:szCs w:val="24"/>
        </w:rPr>
        <w:t>29,</w:t>
      </w:r>
      <w:r w:rsidRPr="00202B62">
        <w:rPr>
          <w:rFonts w:ascii="Book Antiqua" w:hAnsi="Book Antiqua" w:cs="Times New Roman"/>
          <w:sz w:val="24"/>
          <w:szCs w:val="24"/>
        </w:rPr>
        <w:t xml:space="preserve"> 2016</w:t>
      </w:r>
    </w:p>
    <w:p w:rsidR="0033452D" w:rsidRPr="00202B62" w:rsidRDefault="0033452D" w:rsidP="000E71EE">
      <w:pPr>
        <w:pStyle w:val="ac"/>
        <w:spacing w:line="360" w:lineRule="auto"/>
        <w:rPr>
          <w:rFonts w:ascii="Book Antiqua" w:hAnsi="Book Antiqua" w:cs="Times New Roman"/>
          <w:b/>
          <w:sz w:val="24"/>
          <w:szCs w:val="24"/>
        </w:rPr>
      </w:pPr>
      <w:r w:rsidRPr="00202B62">
        <w:rPr>
          <w:rFonts w:ascii="Book Antiqua" w:hAnsi="Book Antiqua" w:cs="Times New Roman"/>
          <w:b/>
          <w:sz w:val="24"/>
          <w:szCs w:val="24"/>
        </w:rPr>
        <w:t xml:space="preserve">Revised: </w:t>
      </w:r>
      <w:r w:rsidRPr="00202B62">
        <w:rPr>
          <w:rFonts w:ascii="Book Antiqua" w:hAnsi="Book Antiqua" w:cs="Times New Roman"/>
          <w:sz w:val="24"/>
          <w:szCs w:val="24"/>
        </w:rPr>
        <w:t xml:space="preserve">October </w:t>
      </w:r>
      <w:r w:rsidR="00BD6176" w:rsidRPr="00202B62">
        <w:rPr>
          <w:rFonts w:ascii="Book Antiqua" w:hAnsi="Book Antiqua" w:cs="Times New Roman"/>
          <w:sz w:val="24"/>
          <w:szCs w:val="24"/>
        </w:rPr>
        <w:t>2</w:t>
      </w:r>
      <w:r w:rsidR="003524FF" w:rsidRPr="00202B62">
        <w:rPr>
          <w:rFonts w:ascii="Book Antiqua" w:hAnsi="Book Antiqua" w:cs="Times New Roman"/>
          <w:sz w:val="24"/>
          <w:szCs w:val="24"/>
        </w:rPr>
        <w:t>3</w:t>
      </w:r>
      <w:r w:rsidRPr="00202B62">
        <w:rPr>
          <w:rFonts w:ascii="Book Antiqua" w:hAnsi="Book Antiqua" w:cs="Times New Roman"/>
          <w:sz w:val="24"/>
          <w:szCs w:val="24"/>
        </w:rPr>
        <w:t>, 2016</w:t>
      </w:r>
    </w:p>
    <w:p w:rsidR="0033452D" w:rsidRPr="00202B62" w:rsidRDefault="0033452D" w:rsidP="000E71EE">
      <w:pPr>
        <w:pStyle w:val="ac"/>
        <w:spacing w:line="360" w:lineRule="auto"/>
        <w:rPr>
          <w:rFonts w:ascii="Book Antiqua" w:hAnsi="Book Antiqua" w:cs="Times New Roman"/>
          <w:b/>
          <w:sz w:val="24"/>
          <w:szCs w:val="24"/>
        </w:rPr>
      </w:pPr>
      <w:r w:rsidRPr="00202B62">
        <w:rPr>
          <w:rFonts w:ascii="Book Antiqua" w:hAnsi="Book Antiqua" w:cs="Times New Roman"/>
          <w:b/>
          <w:sz w:val="24"/>
          <w:szCs w:val="24"/>
        </w:rPr>
        <w:t xml:space="preserve">Accepted: </w:t>
      </w:r>
      <w:r w:rsidR="00660D2E" w:rsidRPr="00660D2E">
        <w:rPr>
          <w:rFonts w:ascii="Book Antiqua" w:hAnsi="Book Antiqua" w:cs="Times New Roman"/>
          <w:sz w:val="24"/>
          <w:szCs w:val="24"/>
        </w:rPr>
        <w:t>December 13, 2016</w:t>
      </w:r>
    </w:p>
    <w:p w:rsidR="0033452D" w:rsidRPr="00202B62" w:rsidRDefault="0033452D" w:rsidP="000E71EE">
      <w:pPr>
        <w:pStyle w:val="ac"/>
        <w:spacing w:line="360" w:lineRule="auto"/>
        <w:rPr>
          <w:rFonts w:ascii="Book Antiqua" w:hAnsi="Book Antiqua" w:cs="Times New Roman"/>
          <w:b/>
          <w:sz w:val="24"/>
          <w:szCs w:val="24"/>
        </w:rPr>
      </w:pPr>
      <w:r w:rsidRPr="00202B62">
        <w:rPr>
          <w:rFonts w:ascii="Book Antiqua" w:hAnsi="Book Antiqua" w:cs="Times New Roman"/>
          <w:b/>
          <w:sz w:val="24"/>
          <w:szCs w:val="24"/>
        </w:rPr>
        <w:t xml:space="preserve">Article in press: </w:t>
      </w:r>
    </w:p>
    <w:p w:rsidR="0033452D" w:rsidRPr="00202B62" w:rsidRDefault="0033452D" w:rsidP="000E71EE">
      <w:pPr>
        <w:pStyle w:val="ac"/>
        <w:spacing w:line="360" w:lineRule="auto"/>
        <w:rPr>
          <w:rFonts w:ascii="Book Antiqua" w:hAnsi="Book Antiqua" w:cs="Times New Roman"/>
          <w:b/>
          <w:sz w:val="24"/>
          <w:szCs w:val="24"/>
        </w:rPr>
      </w:pPr>
      <w:r w:rsidRPr="00202B62">
        <w:rPr>
          <w:rFonts w:ascii="Book Antiqua" w:hAnsi="Book Antiqua" w:cs="Times New Roman"/>
          <w:b/>
          <w:sz w:val="24"/>
          <w:szCs w:val="24"/>
        </w:rPr>
        <w:t xml:space="preserve">Published online: </w:t>
      </w:r>
    </w:p>
    <w:bookmarkEnd w:id="9"/>
    <w:bookmarkEnd w:id="10"/>
    <w:p w:rsidR="00F445BD" w:rsidRPr="00202B62" w:rsidRDefault="00F445BD" w:rsidP="000E71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Book Antiqua"/>
          <w:lang w:eastAsia="zh-CN"/>
        </w:rPr>
      </w:pPr>
    </w:p>
    <w:p w:rsidR="0017672B" w:rsidRPr="00202B62" w:rsidRDefault="0017672B" w:rsidP="000E71EE">
      <w:pPr>
        <w:spacing w:line="360" w:lineRule="auto"/>
        <w:jc w:val="both"/>
        <w:rPr>
          <w:rFonts w:ascii="Book Antiqua" w:hAnsi="Book Antiqua" w:cs="Arial Unicode MS"/>
          <w:b/>
          <w:bCs/>
          <w:color w:val="000000"/>
        </w:rPr>
      </w:pPr>
      <w:r w:rsidRPr="00202B62">
        <w:rPr>
          <w:rFonts w:ascii="Book Antiqua" w:hAnsi="Book Antiqua"/>
          <w:b/>
          <w:bCs/>
        </w:rPr>
        <w:br w:type="page"/>
      </w:r>
    </w:p>
    <w:p w:rsidR="00DC2855" w:rsidRPr="00202B62" w:rsidRDefault="00DC2855" w:rsidP="000E71EE">
      <w:pPr>
        <w:pStyle w:val="Body"/>
        <w:spacing w:line="360" w:lineRule="auto"/>
        <w:jc w:val="both"/>
        <w:rPr>
          <w:rFonts w:ascii="Book Antiqua" w:eastAsia="Times New Roman" w:hAnsi="Book Antiqua" w:cs="Times New Roman"/>
          <w:b/>
          <w:sz w:val="24"/>
          <w:szCs w:val="24"/>
        </w:rPr>
      </w:pPr>
      <w:r w:rsidRPr="00202B62">
        <w:rPr>
          <w:rFonts w:ascii="Book Antiqua" w:eastAsia="Times New Roman" w:hAnsi="Book Antiqua" w:cs="Times New Roman"/>
          <w:b/>
          <w:sz w:val="24"/>
          <w:szCs w:val="24"/>
        </w:rPr>
        <w:lastRenderedPageBreak/>
        <w:t>Abstract</w:t>
      </w:r>
    </w:p>
    <w:p w:rsidR="00DC2855" w:rsidRPr="00202B62" w:rsidRDefault="00AA416B" w:rsidP="000E71EE">
      <w:pPr>
        <w:pStyle w:val="Body"/>
        <w:spacing w:line="360" w:lineRule="auto"/>
        <w:jc w:val="both"/>
        <w:rPr>
          <w:rFonts w:ascii="Book Antiqua" w:hAnsi="Book Antiqua"/>
          <w:sz w:val="24"/>
          <w:szCs w:val="24"/>
          <w:lang w:eastAsia="zh-CN"/>
        </w:rPr>
      </w:pPr>
      <w:r w:rsidRPr="00202B62">
        <w:rPr>
          <w:rFonts w:ascii="Book Antiqua" w:hAnsi="Book Antiqua"/>
          <w:sz w:val="24"/>
          <w:szCs w:val="24"/>
        </w:rPr>
        <w:t>Brain metabolism is an energy intensive phenomenon involving a wide spectrum of chemical intermediaries</w:t>
      </w:r>
      <w:r w:rsidR="001B658C" w:rsidRPr="00202B62">
        <w:rPr>
          <w:rFonts w:ascii="Book Antiqua" w:hAnsi="Book Antiqua"/>
          <w:sz w:val="24"/>
          <w:szCs w:val="24"/>
        </w:rPr>
        <w:t>.</w:t>
      </w:r>
      <w:r w:rsidRPr="00202B62">
        <w:rPr>
          <w:rFonts w:ascii="Book Antiqua" w:hAnsi="Book Antiqua"/>
          <w:sz w:val="24"/>
          <w:szCs w:val="24"/>
        </w:rPr>
        <w:t xml:space="preserve"> </w:t>
      </w:r>
      <w:r w:rsidR="001B658C" w:rsidRPr="00202B62">
        <w:rPr>
          <w:rFonts w:ascii="Book Antiqua" w:hAnsi="Book Antiqua"/>
          <w:sz w:val="24"/>
          <w:szCs w:val="24"/>
        </w:rPr>
        <w:t>V</w:t>
      </w:r>
      <w:r w:rsidR="000E52A3" w:rsidRPr="00202B62">
        <w:rPr>
          <w:rFonts w:ascii="Book Antiqua" w:hAnsi="Book Antiqua"/>
          <w:sz w:val="24"/>
          <w:szCs w:val="24"/>
        </w:rPr>
        <w:t>arious injury states</w:t>
      </w:r>
      <w:r w:rsidR="000E52A3" w:rsidRPr="00202B62">
        <w:rPr>
          <w:rFonts w:ascii="Book Antiqua" w:eastAsia="Times New Roman" w:hAnsi="Book Antiqua" w:cs="Times New Roman"/>
          <w:sz w:val="24"/>
          <w:szCs w:val="24"/>
        </w:rPr>
        <w:t xml:space="preserve"> have a detrimental effect on the biochemical processes involved in the homeostatic and electrophysiological properties of the brain. The biochemical markers of brain injury are a recent addition in the armamentarium of neur</w:t>
      </w:r>
      <w:r w:rsidR="000E52A3" w:rsidRPr="00202B62">
        <w:rPr>
          <w:rFonts w:ascii="Book Antiqua" w:hAnsi="Book Antiqua"/>
          <w:sz w:val="24"/>
          <w:szCs w:val="24"/>
        </w:rPr>
        <w:t>o-clinicians and are being increasingly used in the routine management of neuro-pathological entities such as traumatic brain injury, stroke, subarachnoid haemorrhage</w:t>
      </w:r>
      <w:r w:rsidR="001B658C" w:rsidRPr="00202B62">
        <w:rPr>
          <w:rFonts w:ascii="Book Antiqua" w:hAnsi="Book Antiqua"/>
          <w:sz w:val="24"/>
          <w:szCs w:val="24"/>
        </w:rPr>
        <w:t xml:space="preserve"> </w:t>
      </w:r>
      <w:r w:rsidR="000E52A3" w:rsidRPr="00202B62">
        <w:rPr>
          <w:rFonts w:ascii="Book Antiqua" w:hAnsi="Book Antiqua"/>
          <w:sz w:val="24"/>
          <w:szCs w:val="24"/>
        </w:rPr>
        <w:t xml:space="preserve">and intra cranial space occupying lesions. </w:t>
      </w:r>
      <w:r w:rsidR="003F66D8" w:rsidRPr="00202B62">
        <w:rPr>
          <w:rFonts w:ascii="Book Antiqua" w:hAnsi="Book Antiqua"/>
          <w:sz w:val="24"/>
          <w:szCs w:val="24"/>
        </w:rPr>
        <w:t>These markers are</w:t>
      </w:r>
      <w:r w:rsidR="000E52A3" w:rsidRPr="00202B62">
        <w:rPr>
          <w:rFonts w:ascii="Book Antiqua" w:hAnsi="Book Antiqua"/>
          <w:sz w:val="24"/>
          <w:szCs w:val="24"/>
        </w:rPr>
        <w:t xml:space="preserve"> increasingly being used in assessing severity as well as in predicting</w:t>
      </w:r>
      <w:r w:rsidR="00021F4C" w:rsidRPr="00202B62">
        <w:rPr>
          <w:rFonts w:ascii="Book Antiqua" w:hAnsi="Book Antiqua"/>
          <w:sz w:val="24"/>
          <w:szCs w:val="24"/>
        </w:rPr>
        <w:t xml:space="preserve"> the prognostic course of neuro-</w:t>
      </w:r>
      <w:r w:rsidR="000E52A3" w:rsidRPr="00202B62">
        <w:rPr>
          <w:rFonts w:ascii="Book Antiqua" w:hAnsi="Book Antiqua"/>
          <w:sz w:val="24"/>
          <w:szCs w:val="24"/>
        </w:rPr>
        <w:t>pathological lesions. S-100 protein, neuron specific enolase, creati</w:t>
      </w:r>
      <w:r w:rsidR="005E1236" w:rsidRPr="00202B62">
        <w:rPr>
          <w:rFonts w:ascii="Book Antiqua" w:hAnsi="Book Antiqua"/>
          <w:sz w:val="24"/>
          <w:szCs w:val="24"/>
        </w:rPr>
        <w:t>nine phosphokinase isoenzyme BB</w:t>
      </w:r>
      <w:r w:rsidR="000E52A3" w:rsidRPr="00202B62">
        <w:rPr>
          <w:rFonts w:ascii="Book Antiqua" w:hAnsi="Book Antiqua"/>
          <w:sz w:val="24"/>
          <w:szCs w:val="24"/>
        </w:rPr>
        <w:t xml:space="preserve"> and myelin basic protein are some of the biochemical markers which have been proven to have prognostic and clinical value in the brain injury. </w:t>
      </w:r>
      <w:r w:rsidR="00A67A79" w:rsidRPr="00202B62">
        <w:rPr>
          <w:rFonts w:ascii="Book Antiqua" w:hAnsi="Book Antiqua"/>
          <w:sz w:val="24"/>
          <w:szCs w:val="24"/>
        </w:rPr>
        <w:t xml:space="preserve">While </w:t>
      </w:r>
      <w:r w:rsidR="000E52A3" w:rsidRPr="00202B62">
        <w:rPr>
          <w:rFonts w:ascii="Book Antiqua" w:hAnsi="Book Antiqua"/>
          <w:sz w:val="24"/>
          <w:szCs w:val="24"/>
        </w:rPr>
        <w:t xml:space="preserve">S-100, </w:t>
      </w:r>
      <w:r w:rsidR="003337FC" w:rsidRPr="00202B62">
        <w:rPr>
          <w:rFonts w:ascii="Book Antiqua" w:hAnsi="Book Antiqua"/>
          <w:sz w:val="24"/>
          <w:szCs w:val="24"/>
        </w:rPr>
        <w:t>Glial fibrillary acidic protein</w:t>
      </w:r>
      <w:r w:rsidR="000E52A3" w:rsidRPr="00202B62">
        <w:rPr>
          <w:rFonts w:ascii="Book Antiqua" w:hAnsi="Book Antiqua"/>
          <w:sz w:val="24"/>
          <w:szCs w:val="24"/>
        </w:rPr>
        <w:t xml:space="preserve"> and </w:t>
      </w:r>
      <w:r w:rsidR="000807DA" w:rsidRPr="00202B62">
        <w:rPr>
          <w:rFonts w:ascii="Book Antiqua" w:hAnsi="Book Antiqua"/>
          <w:sz w:val="24"/>
          <w:szCs w:val="24"/>
        </w:rPr>
        <w:t>Ubiquitin C Terminal Hydrolase</w:t>
      </w:r>
      <w:r w:rsidR="00384C43" w:rsidRPr="00202B62">
        <w:rPr>
          <w:rFonts w:ascii="Book Antiqua" w:hAnsi="Book Antiqua"/>
          <w:sz w:val="24"/>
          <w:szCs w:val="24"/>
          <w:lang w:eastAsia="zh-CN"/>
        </w:rPr>
        <w:t xml:space="preserve"> </w:t>
      </w:r>
      <w:r w:rsidR="000E52A3" w:rsidRPr="00202B62">
        <w:rPr>
          <w:rFonts w:ascii="Book Antiqua" w:hAnsi="Book Antiqua"/>
          <w:sz w:val="24"/>
          <w:szCs w:val="24"/>
        </w:rPr>
        <w:t>are early biomarker of neuronal injury and have the potential to aid in clinical decision making in the initial management of patients presentin</w:t>
      </w:r>
      <w:r w:rsidR="00A67A79" w:rsidRPr="00202B62">
        <w:rPr>
          <w:rFonts w:ascii="Book Antiqua" w:hAnsi="Book Antiqua"/>
          <w:sz w:val="24"/>
          <w:szCs w:val="24"/>
        </w:rPr>
        <w:t>g with an acute neuronal crisis, t</w:t>
      </w:r>
      <w:r w:rsidR="000E52A3" w:rsidRPr="00202B62">
        <w:rPr>
          <w:rFonts w:ascii="Book Antiqua" w:hAnsi="Book Antiqua"/>
          <w:sz w:val="24"/>
          <w:szCs w:val="24"/>
        </w:rPr>
        <w:t xml:space="preserve">he other biomarkers are of value in predicting long term complications and prognosis in such patients. </w:t>
      </w:r>
      <w:r w:rsidR="006B06C7" w:rsidRPr="00202B62">
        <w:rPr>
          <w:rFonts w:ascii="Book Antiqua" w:hAnsi="Book Antiqua"/>
          <w:sz w:val="24"/>
          <w:szCs w:val="24"/>
        </w:rPr>
        <w:t xml:space="preserve">In recent times </w:t>
      </w:r>
      <w:r w:rsidR="00A67A79" w:rsidRPr="00202B62">
        <w:rPr>
          <w:rFonts w:ascii="Book Antiqua" w:hAnsi="Book Antiqua"/>
          <w:sz w:val="24"/>
          <w:szCs w:val="24"/>
        </w:rPr>
        <w:t>C</w:t>
      </w:r>
      <w:r w:rsidR="006D71D8" w:rsidRPr="00202B62">
        <w:rPr>
          <w:rFonts w:ascii="Book Antiqua" w:hAnsi="Book Antiqua"/>
          <w:sz w:val="24"/>
          <w:szCs w:val="24"/>
        </w:rPr>
        <w:t xml:space="preserve">erebral microdialysis </w:t>
      </w:r>
      <w:r w:rsidR="006B06C7" w:rsidRPr="00202B62">
        <w:rPr>
          <w:rFonts w:ascii="Book Antiqua" w:hAnsi="Book Antiqua"/>
          <w:sz w:val="24"/>
          <w:szCs w:val="24"/>
        </w:rPr>
        <w:t xml:space="preserve">has established itself as </w:t>
      </w:r>
      <w:r w:rsidR="000E52A3" w:rsidRPr="00202B62">
        <w:rPr>
          <w:rFonts w:ascii="Book Antiqua" w:hAnsi="Book Antiqua"/>
          <w:sz w:val="24"/>
          <w:szCs w:val="24"/>
        </w:rPr>
        <w:t xml:space="preserve">a novel way of monitoring brain tissue biochemical metabolites such as glucose, lactate, pyruvate, glutamate and glycerol </w:t>
      </w:r>
      <w:r w:rsidR="006B06C7" w:rsidRPr="00202B62">
        <w:rPr>
          <w:rFonts w:ascii="Book Antiqua" w:hAnsi="Book Antiqua" w:cs="BookAntiqua"/>
          <w:color w:val="000000" w:themeColor="text1"/>
          <w:sz w:val="24"/>
          <w:szCs w:val="24"/>
        </w:rPr>
        <w:t>while expression of small non-coding RNAs have presented themselves as potential markers of brain injury for future</w:t>
      </w:r>
      <w:r w:rsidR="000E52A3" w:rsidRPr="00202B62">
        <w:rPr>
          <w:rFonts w:ascii="Book Antiqua" w:hAnsi="Book Antiqua"/>
          <w:sz w:val="24"/>
          <w:szCs w:val="24"/>
        </w:rPr>
        <w:t>.</w:t>
      </w:r>
    </w:p>
    <w:p w:rsidR="004540D4" w:rsidRPr="00202B62" w:rsidRDefault="004540D4" w:rsidP="000E71EE">
      <w:pPr>
        <w:pStyle w:val="Body"/>
        <w:spacing w:line="360" w:lineRule="auto"/>
        <w:jc w:val="both"/>
        <w:rPr>
          <w:rFonts w:ascii="Book Antiqua" w:hAnsi="Book Antiqua"/>
          <w:sz w:val="24"/>
          <w:szCs w:val="24"/>
          <w:lang w:eastAsia="zh-CN"/>
        </w:rPr>
      </w:pPr>
    </w:p>
    <w:p w:rsidR="00DC2855" w:rsidRPr="00202B62" w:rsidRDefault="00DC2855" w:rsidP="000E71EE">
      <w:pPr>
        <w:pStyle w:val="Body"/>
        <w:spacing w:line="360" w:lineRule="auto"/>
        <w:jc w:val="both"/>
        <w:rPr>
          <w:rFonts w:ascii="Book Antiqua" w:eastAsia="Times New Roman" w:hAnsi="Book Antiqua" w:cs="Times New Roman"/>
          <w:sz w:val="24"/>
          <w:szCs w:val="24"/>
        </w:rPr>
      </w:pPr>
      <w:r w:rsidRPr="00202B62">
        <w:rPr>
          <w:rFonts w:ascii="Book Antiqua" w:eastAsia="Times New Roman" w:hAnsi="Book Antiqua" w:cs="Times New Roman"/>
          <w:b/>
          <w:sz w:val="24"/>
          <w:szCs w:val="24"/>
        </w:rPr>
        <w:t>Key</w:t>
      </w:r>
      <w:r w:rsidR="004540D4" w:rsidRPr="00202B62">
        <w:rPr>
          <w:rFonts w:ascii="Book Antiqua" w:hAnsi="Book Antiqua" w:cs="Times New Roman"/>
          <w:b/>
          <w:sz w:val="24"/>
          <w:szCs w:val="24"/>
          <w:lang w:eastAsia="zh-CN"/>
        </w:rPr>
        <w:t xml:space="preserve"> </w:t>
      </w:r>
      <w:r w:rsidRPr="00202B62">
        <w:rPr>
          <w:rFonts w:ascii="Book Antiqua" w:eastAsia="Times New Roman" w:hAnsi="Book Antiqua" w:cs="Times New Roman"/>
          <w:b/>
          <w:sz w:val="24"/>
          <w:szCs w:val="24"/>
        </w:rPr>
        <w:t xml:space="preserve">words: </w:t>
      </w:r>
      <w:r w:rsidRPr="00202B62">
        <w:rPr>
          <w:rFonts w:ascii="Book Antiqua" w:eastAsia="Times New Roman" w:hAnsi="Book Antiqua" w:cs="Times New Roman"/>
          <w:sz w:val="24"/>
          <w:szCs w:val="24"/>
        </w:rPr>
        <w:t>Biomarkers</w:t>
      </w:r>
      <w:r w:rsidR="004540D4" w:rsidRPr="00202B62">
        <w:rPr>
          <w:rFonts w:ascii="Book Antiqua" w:hAnsi="Book Antiqua" w:cs="Times New Roman"/>
          <w:sz w:val="24"/>
          <w:szCs w:val="24"/>
          <w:lang w:eastAsia="zh-CN"/>
        </w:rPr>
        <w:t>;</w:t>
      </w:r>
      <w:r w:rsidRPr="00202B62">
        <w:rPr>
          <w:rFonts w:ascii="Book Antiqua" w:eastAsia="Times New Roman" w:hAnsi="Book Antiqua" w:cs="Times New Roman"/>
          <w:sz w:val="24"/>
          <w:szCs w:val="24"/>
        </w:rPr>
        <w:t xml:space="preserve"> Brain </w:t>
      </w:r>
      <w:r w:rsidR="004540D4" w:rsidRPr="00202B62">
        <w:rPr>
          <w:rFonts w:ascii="Book Antiqua" w:eastAsia="Times New Roman" w:hAnsi="Book Antiqua" w:cs="Times New Roman"/>
          <w:sz w:val="24"/>
          <w:szCs w:val="24"/>
        </w:rPr>
        <w:t>in</w:t>
      </w:r>
      <w:r w:rsidRPr="00202B62">
        <w:rPr>
          <w:rFonts w:ascii="Book Antiqua" w:eastAsia="Times New Roman" w:hAnsi="Book Antiqua" w:cs="Times New Roman"/>
          <w:sz w:val="24"/>
          <w:szCs w:val="24"/>
        </w:rPr>
        <w:t>juries</w:t>
      </w:r>
      <w:r w:rsidR="004540D4" w:rsidRPr="00202B62">
        <w:rPr>
          <w:rFonts w:ascii="Book Antiqua" w:hAnsi="Book Antiqua" w:cs="Times New Roman"/>
          <w:sz w:val="24"/>
          <w:szCs w:val="24"/>
          <w:lang w:eastAsia="zh-CN"/>
        </w:rPr>
        <w:t>;</w:t>
      </w:r>
      <w:r w:rsidRPr="00202B62">
        <w:rPr>
          <w:rFonts w:ascii="Book Antiqua" w:hAnsi="Book Antiqua"/>
          <w:sz w:val="24"/>
          <w:szCs w:val="24"/>
        </w:rPr>
        <w:t xml:space="preserve"> </w:t>
      </w:r>
      <w:r w:rsidRPr="00202B62">
        <w:rPr>
          <w:rFonts w:ascii="Book Antiqua" w:eastAsia="Times New Roman" w:hAnsi="Book Antiqua" w:cs="Times New Roman"/>
          <w:sz w:val="24"/>
          <w:szCs w:val="24"/>
        </w:rPr>
        <w:t xml:space="preserve">Brain </w:t>
      </w:r>
      <w:r w:rsidR="004540D4" w:rsidRPr="00202B62">
        <w:rPr>
          <w:rFonts w:ascii="Book Antiqua" w:eastAsia="Times New Roman" w:hAnsi="Book Antiqua" w:cs="Times New Roman"/>
          <w:sz w:val="24"/>
          <w:szCs w:val="24"/>
        </w:rPr>
        <w:t>is</w:t>
      </w:r>
      <w:r w:rsidRPr="00202B62">
        <w:rPr>
          <w:rFonts w:ascii="Book Antiqua" w:eastAsia="Times New Roman" w:hAnsi="Book Antiqua" w:cs="Times New Roman"/>
          <w:sz w:val="24"/>
          <w:szCs w:val="24"/>
        </w:rPr>
        <w:t>chemia</w:t>
      </w:r>
      <w:r w:rsidR="004540D4" w:rsidRPr="00202B62">
        <w:rPr>
          <w:rFonts w:ascii="Book Antiqua" w:hAnsi="Book Antiqua" w:cs="Times New Roman"/>
          <w:sz w:val="24"/>
          <w:szCs w:val="24"/>
          <w:lang w:eastAsia="zh-CN"/>
        </w:rPr>
        <w:t>;</w:t>
      </w:r>
      <w:r w:rsidRPr="00202B62">
        <w:rPr>
          <w:rFonts w:ascii="Book Antiqua" w:eastAsia="Times New Roman" w:hAnsi="Book Antiqua" w:cs="Times New Roman"/>
          <w:sz w:val="24"/>
          <w:szCs w:val="24"/>
        </w:rPr>
        <w:t xml:space="preserve"> Epilepsy</w:t>
      </w:r>
      <w:r w:rsidR="004540D4" w:rsidRPr="00202B62">
        <w:rPr>
          <w:rFonts w:ascii="Book Antiqua" w:hAnsi="Book Antiqua" w:cs="Times New Roman"/>
          <w:sz w:val="24"/>
          <w:szCs w:val="24"/>
          <w:lang w:eastAsia="zh-CN"/>
        </w:rPr>
        <w:t>;</w:t>
      </w:r>
      <w:r w:rsidRPr="00202B62">
        <w:rPr>
          <w:rFonts w:ascii="Book Antiqua" w:eastAsia="Times New Roman" w:hAnsi="Book Antiqua" w:cs="Times New Roman"/>
          <w:sz w:val="24"/>
          <w:szCs w:val="24"/>
        </w:rPr>
        <w:t xml:space="preserve"> Subarachnoid </w:t>
      </w:r>
      <w:r w:rsidR="004540D4" w:rsidRPr="00202B62">
        <w:rPr>
          <w:rFonts w:ascii="Book Antiqua" w:eastAsia="Times New Roman" w:hAnsi="Book Antiqua" w:cs="Times New Roman"/>
          <w:sz w:val="24"/>
          <w:szCs w:val="24"/>
        </w:rPr>
        <w:t>h</w:t>
      </w:r>
      <w:r w:rsidRPr="00202B62">
        <w:rPr>
          <w:rFonts w:ascii="Book Antiqua" w:eastAsia="Times New Roman" w:hAnsi="Book Antiqua" w:cs="Times New Roman"/>
          <w:sz w:val="24"/>
          <w:szCs w:val="24"/>
        </w:rPr>
        <w:t>emorrhage</w:t>
      </w:r>
    </w:p>
    <w:p w:rsidR="00021F4C" w:rsidRPr="00202B62" w:rsidRDefault="00021F4C" w:rsidP="000E71EE">
      <w:pPr>
        <w:pStyle w:val="Body"/>
        <w:spacing w:line="360" w:lineRule="auto"/>
        <w:jc w:val="both"/>
        <w:rPr>
          <w:rFonts w:ascii="Book Antiqua" w:eastAsia="Times New Roman" w:hAnsi="Book Antiqua" w:cs="Times New Roman"/>
          <w:b/>
          <w:sz w:val="24"/>
          <w:szCs w:val="24"/>
        </w:rPr>
      </w:pPr>
    </w:p>
    <w:p w:rsidR="00021F4C" w:rsidRPr="00202B62" w:rsidRDefault="00BA60ED" w:rsidP="000E71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kern w:val="2"/>
          <w:bdr w:val="none" w:sz="0" w:space="0" w:color="auto"/>
          <w:lang w:eastAsia="zh-CN"/>
        </w:rPr>
      </w:pPr>
      <w:r w:rsidRPr="00202B62">
        <w:rPr>
          <w:rFonts w:ascii="Book Antiqua" w:eastAsia="宋体" w:hAnsi="Book Antiqua"/>
          <w:b/>
          <w:kern w:val="2"/>
          <w:bdr w:val="none" w:sz="0" w:space="0" w:color="auto"/>
          <w:lang w:eastAsia="zh-CN"/>
        </w:rPr>
        <w:t xml:space="preserve">© </w:t>
      </w:r>
      <w:r w:rsidRPr="00202B62">
        <w:rPr>
          <w:rFonts w:ascii="Book Antiqua" w:eastAsia="宋体" w:hAnsi="Book Antiqua" w:cs="Arial"/>
          <w:b/>
          <w:kern w:val="2"/>
          <w:bdr w:val="none" w:sz="0" w:space="0" w:color="auto"/>
          <w:lang w:eastAsia="zh-CN"/>
        </w:rPr>
        <w:t>The Author(s) 2016.</w:t>
      </w:r>
      <w:r w:rsidRPr="00202B62">
        <w:rPr>
          <w:rFonts w:ascii="Book Antiqua" w:eastAsia="宋体" w:hAnsi="Book Antiqua" w:cs="Arial"/>
          <w:kern w:val="2"/>
          <w:bdr w:val="none" w:sz="0" w:space="0" w:color="auto"/>
          <w:lang w:eastAsia="zh-CN"/>
        </w:rPr>
        <w:t xml:space="preserve"> Published by Baishideng Publishing Group Inc. All rights reserved.</w:t>
      </w:r>
    </w:p>
    <w:p w:rsidR="00021F4C" w:rsidRPr="00202B62" w:rsidRDefault="00021F4C" w:rsidP="000E71EE">
      <w:pPr>
        <w:pStyle w:val="Body"/>
        <w:spacing w:line="360" w:lineRule="auto"/>
        <w:jc w:val="both"/>
        <w:rPr>
          <w:rFonts w:ascii="Book Antiqua" w:eastAsia="Times New Roman" w:hAnsi="Book Antiqua" w:cs="Times New Roman"/>
          <w:b/>
          <w:sz w:val="24"/>
          <w:szCs w:val="24"/>
        </w:rPr>
      </w:pPr>
    </w:p>
    <w:p w:rsidR="00A67A79" w:rsidRPr="00202B62" w:rsidRDefault="004D1E87" w:rsidP="000E71EE">
      <w:pPr>
        <w:pStyle w:val="Body"/>
        <w:spacing w:line="360" w:lineRule="auto"/>
        <w:jc w:val="both"/>
        <w:rPr>
          <w:rFonts w:ascii="Book Antiqua" w:hAnsi="Book Antiqua"/>
          <w:sz w:val="24"/>
          <w:szCs w:val="24"/>
        </w:rPr>
      </w:pPr>
      <w:r w:rsidRPr="00202B62">
        <w:rPr>
          <w:rFonts w:ascii="Book Antiqua" w:hAnsi="Book Antiqua"/>
          <w:b/>
          <w:sz w:val="24"/>
          <w:szCs w:val="24"/>
        </w:rPr>
        <w:t>Core tip:</w:t>
      </w:r>
      <w:r w:rsidRPr="00202B62">
        <w:rPr>
          <w:rFonts w:ascii="Book Antiqua" w:hAnsi="Book Antiqua"/>
          <w:sz w:val="24"/>
          <w:szCs w:val="24"/>
        </w:rPr>
        <w:t xml:space="preserve"> </w:t>
      </w:r>
      <w:r w:rsidR="00A67A79" w:rsidRPr="00202B62">
        <w:rPr>
          <w:rFonts w:ascii="Book Antiqua" w:eastAsia="Times New Roman" w:hAnsi="Book Antiqua" w:cs="Times New Roman"/>
          <w:sz w:val="24"/>
          <w:szCs w:val="24"/>
        </w:rPr>
        <w:t xml:space="preserve">The biochemical markers of brain injury are </w:t>
      </w:r>
      <w:r w:rsidR="00A67A79" w:rsidRPr="00202B62">
        <w:rPr>
          <w:rFonts w:ascii="Book Antiqua" w:hAnsi="Book Antiqua"/>
          <w:sz w:val="24"/>
          <w:szCs w:val="24"/>
        </w:rPr>
        <w:t xml:space="preserve">being increasingly used to assess the severity and prognosis </w:t>
      </w:r>
      <w:r w:rsidR="005851B4" w:rsidRPr="00202B62">
        <w:rPr>
          <w:rFonts w:ascii="Book Antiqua" w:hAnsi="Book Antiqua"/>
          <w:sz w:val="24"/>
          <w:szCs w:val="24"/>
        </w:rPr>
        <w:t>in the injured brain</w:t>
      </w:r>
      <w:r w:rsidR="00A67A79" w:rsidRPr="00202B62">
        <w:rPr>
          <w:rFonts w:ascii="Book Antiqua" w:hAnsi="Book Antiqua"/>
          <w:sz w:val="24"/>
          <w:szCs w:val="24"/>
        </w:rPr>
        <w:t xml:space="preserve">. While S-100, </w:t>
      </w:r>
      <w:r w:rsidR="005E1236" w:rsidRPr="00202B62">
        <w:rPr>
          <w:rFonts w:ascii="Book Antiqua" w:hAnsi="Book Antiqua"/>
          <w:sz w:val="24"/>
          <w:szCs w:val="24"/>
        </w:rPr>
        <w:t xml:space="preserve">Glial fibrillary acidic protein </w:t>
      </w:r>
      <w:r w:rsidR="00A67A79" w:rsidRPr="00202B62">
        <w:rPr>
          <w:rFonts w:ascii="Book Antiqua" w:hAnsi="Book Antiqua"/>
          <w:sz w:val="24"/>
          <w:szCs w:val="24"/>
        </w:rPr>
        <w:t xml:space="preserve">and </w:t>
      </w:r>
      <w:r w:rsidR="005E1236" w:rsidRPr="00202B62">
        <w:rPr>
          <w:rFonts w:ascii="Book Antiqua" w:hAnsi="Book Antiqua"/>
          <w:sz w:val="24"/>
          <w:szCs w:val="24"/>
        </w:rPr>
        <w:t>Ubiquitin C Terminal Hydrolase</w:t>
      </w:r>
      <w:r w:rsidR="00A67A79" w:rsidRPr="00202B62">
        <w:rPr>
          <w:rFonts w:ascii="Book Antiqua" w:hAnsi="Book Antiqua"/>
          <w:sz w:val="24"/>
          <w:szCs w:val="24"/>
        </w:rPr>
        <w:t xml:space="preserve"> </w:t>
      </w:r>
      <w:r w:rsidR="005851B4" w:rsidRPr="00202B62">
        <w:rPr>
          <w:rFonts w:ascii="Book Antiqua" w:hAnsi="Book Antiqua"/>
          <w:sz w:val="24"/>
          <w:szCs w:val="24"/>
        </w:rPr>
        <w:t xml:space="preserve">have been used </w:t>
      </w:r>
      <w:r w:rsidR="00A67A79" w:rsidRPr="00202B62">
        <w:rPr>
          <w:rFonts w:ascii="Book Antiqua" w:hAnsi="Book Antiqua"/>
          <w:sz w:val="24"/>
          <w:szCs w:val="24"/>
        </w:rPr>
        <w:t xml:space="preserve">as early biomarker </w:t>
      </w:r>
      <w:r w:rsidR="005851B4" w:rsidRPr="00202B62">
        <w:rPr>
          <w:rFonts w:ascii="Book Antiqua" w:hAnsi="Book Antiqua"/>
          <w:sz w:val="24"/>
          <w:szCs w:val="24"/>
        </w:rPr>
        <w:t xml:space="preserve">to </w:t>
      </w:r>
      <w:r w:rsidR="00A67A79" w:rsidRPr="00202B62">
        <w:rPr>
          <w:rFonts w:ascii="Book Antiqua" w:hAnsi="Book Antiqua"/>
          <w:sz w:val="24"/>
          <w:szCs w:val="24"/>
        </w:rPr>
        <w:t xml:space="preserve">aid in clinical decision making </w:t>
      </w:r>
      <w:r w:rsidR="00162D0E" w:rsidRPr="00202B62">
        <w:rPr>
          <w:rFonts w:ascii="Book Antiqua" w:hAnsi="Book Antiqua"/>
          <w:sz w:val="24"/>
          <w:szCs w:val="24"/>
        </w:rPr>
        <w:t>and initial</w:t>
      </w:r>
      <w:r w:rsidR="00A67A79" w:rsidRPr="00202B62">
        <w:rPr>
          <w:rFonts w:ascii="Book Antiqua" w:hAnsi="Book Antiqua"/>
          <w:sz w:val="24"/>
          <w:szCs w:val="24"/>
        </w:rPr>
        <w:t xml:space="preserve"> management, other biomarkers </w:t>
      </w:r>
      <w:r w:rsidR="008C1168" w:rsidRPr="00202B62">
        <w:rPr>
          <w:rFonts w:ascii="Book Antiqua" w:hAnsi="Book Antiqua"/>
          <w:sz w:val="24"/>
          <w:szCs w:val="24"/>
        </w:rPr>
        <w:t>help in</w:t>
      </w:r>
      <w:r w:rsidR="00162D0E" w:rsidRPr="00202B62">
        <w:rPr>
          <w:rFonts w:ascii="Book Antiqua" w:hAnsi="Book Antiqua"/>
          <w:sz w:val="24"/>
          <w:szCs w:val="24"/>
        </w:rPr>
        <w:t xml:space="preserve"> </w:t>
      </w:r>
      <w:r w:rsidR="00A67A79" w:rsidRPr="00202B62">
        <w:rPr>
          <w:rFonts w:ascii="Book Antiqua" w:hAnsi="Book Antiqua"/>
          <w:sz w:val="24"/>
          <w:szCs w:val="24"/>
        </w:rPr>
        <w:t xml:space="preserve">long </w:t>
      </w:r>
      <w:r w:rsidR="008C1168" w:rsidRPr="00202B62">
        <w:rPr>
          <w:rFonts w:ascii="Book Antiqua" w:hAnsi="Book Antiqua"/>
          <w:sz w:val="24"/>
          <w:szCs w:val="24"/>
        </w:rPr>
        <w:t xml:space="preserve">term </w:t>
      </w:r>
      <w:r w:rsidR="00A67A79" w:rsidRPr="00202B62">
        <w:rPr>
          <w:rFonts w:ascii="Book Antiqua" w:hAnsi="Book Antiqua"/>
          <w:sz w:val="24"/>
          <w:szCs w:val="24"/>
        </w:rPr>
        <w:t>prognosis. Cerebral microdialysis</w:t>
      </w:r>
      <w:r w:rsidR="005E1236" w:rsidRPr="00202B62">
        <w:rPr>
          <w:rFonts w:ascii="Book Antiqua" w:hAnsi="Book Antiqua"/>
          <w:sz w:val="24"/>
          <w:szCs w:val="24"/>
          <w:lang w:eastAsia="zh-CN"/>
        </w:rPr>
        <w:t xml:space="preserve"> </w:t>
      </w:r>
      <w:r w:rsidR="00A67A79" w:rsidRPr="00202B62">
        <w:rPr>
          <w:rFonts w:ascii="Book Antiqua" w:hAnsi="Book Antiqua"/>
          <w:sz w:val="24"/>
          <w:szCs w:val="24"/>
        </w:rPr>
        <w:t>is a novel way of monitoring brain tissue biochemical metabolites</w:t>
      </w:r>
      <w:r w:rsidR="000C3D67" w:rsidRPr="00202B62">
        <w:rPr>
          <w:rFonts w:ascii="Book Antiqua" w:hAnsi="Book Antiqua"/>
          <w:sz w:val="24"/>
          <w:szCs w:val="24"/>
        </w:rPr>
        <w:t xml:space="preserve"> and</w:t>
      </w:r>
      <w:r w:rsidR="00A67A79" w:rsidRPr="00202B62">
        <w:rPr>
          <w:rFonts w:ascii="Book Antiqua" w:hAnsi="Book Antiqua"/>
          <w:sz w:val="24"/>
          <w:szCs w:val="24"/>
        </w:rPr>
        <w:t xml:space="preserve"> each component gives an idea about the severity and type of pathologic process in the </w:t>
      </w:r>
      <w:r w:rsidR="00A67A79" w:rsidRPr="00202B62">
        <w:rPr>
          <w:rFonts w:ascii="Book Antiqua" w:hAnsi="Book Antiqua"/>
          <w:sz w:val="24"/>
          <w:szCs w:val="24"/>
        </w:rPr>
        <w:lastRenderedPageBreak/>
        <w:t>brain.</w:t>
      </w:r>
      <w:r w:rsidR="005851B4" w:rsidRPr="00202B62">
        <w:rPr>
          <w:rFonts w:ascii="Book Antiqua" w:hAnsi="Book Antiqua"/>
          <w:sz w:val="24"/>
          <w:szCs w:val="24"/>
        </w:rPr>
        <w:t xml:space="preserve"> </w:t>
      </w:r>
      <w:r w:rsidR="005851B4" w:rsidRPr="00202B62">
        <w:rPr>
          <w:rFonts w:ascii="Book Antiqua" w:hAnsi="Book Antiqua" w:cs="BookAntiqua"/>
          <w:color w:val="000000" w:themeColor="text1"/>
          <w:sz w:val="24"/>
          <w:szCs w:val="24"/>
        </w:rPr>
        <w:t>In addition expression of small non coding RNAs have presented themselves as potential markers of brain injury for future research.</w:t>
      </w:r>
    </w:p>
    <w:p w:rsidR="00021F4C" w:rsidRPr="00202B62" w:rsidRDefault="00021F4C" w:rsidP="000E71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Book Antiqua"/>
        </w:rPr>
      </w:pPr>
    </w:p>
    <w:p w:rsidR="00021F4C" w:rsidRPr="00202B62" w:rsidRDefault="00431B81" w:rsidP="000E71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Book Antiqua"/>
          <w:lang w:eastAsia="zh-CN"/>
        </w:rPr>
      </w:pPr>
      <w:r w:rsidRPr="00202B62">
        <w:rPr>
          <w:rFonts w:ascii="Book Antiqua" w:hAnsi="Book Antiqua" w:cs="Book Antiqua"/>
        </w:rPr>
        <w:t>Sahu</w:t>
      </w:r>
      <w:r w:rsidRPr="00202B62">
        <w:rPr>
          <w:rFonts w:ascii="Book Antiqua" w:hAnsi="Book Antiqua" w:cs="Book Antiqua"/>
          <w:lang w:eastAsia="zh-CN"/>
        </w:rPr>
        <w:t xml:space="preserve"> S</w:t>
      </w:r>
      <w:r w:rsidRPr="00202B62">
        <w:rPr>
          <w:rFonts w:ascii="Book Antiqua" w:hAnsi="Book Antiqua" w:cs="Book Antiqua"/>
        </w:rPr>
        <w:t>, Nag</w:t>
      </w:r>
      <w:r w:rsidRPr="00202B62">
        <w:rPr>
          <w:rFonts w:ascii="Book Antiqua" w:hAnsi="Book Antiqua" w:cs="Book Antiqua"/>
          <w:lang w:eastAsia="zh-CN"/>
        </w:rPr>
        <w:t xml:space="preserve"> DS</w:t>
      </w:r>
      <w:r w:rsidRPr="00202B62">
        <w:rPr>
          <w:rFonts w:ascii="Book Antiqua" w:hAnsi="Book Antiqua" w:cs="Book Antiqua"/>
        </w:rPr>
        <w:t>, Swain</w:t>
      </w:r>
      <w:r w:rsidRPr="00202B62">
        <w:rPr>
          <w:rFonts w:ascii="Book Antiqua" w:hAnsi="Book Antiqua" w:cs="Book Antiqua"/>
          <w:lang w:eastAsia="zh-CN"/>
        </w:rPr>
        <w:t xml:space="preserve"> A</w:t>
      </w:r>
      <w:r w:rsidRPr="00202B62">
        <w:rPr>
          <w:rFonts w:ascii="Book Antiqua" w:hAnsi="Book Antiqua" w:cs="Book Antiqua"/>
        </w:rPr>
        <w:t>, Samaddar</w:t>
      </w:r>
      <w:r w:rsidRPr="00202B62">
        <w:rPr>
          <w:rFonts w:ascii="Book Antiqua" w:hAnsi="Book Antiqua" w:cs="Book Antiqua"/>
          <w:lang w:eastAsia="zh-CN"/>
        </w:rPr>
        <w:t xml:space="preserve"> DP. </w:t>
      </w:r>
      <w:r w:rsidRPr="00202B62">
        <w:rPr>
          <w:rFonts w:ascii="Book Antiqua" w:hAnsi="Book Antiqua" w:cs="Book Antiqua"/>
        </w:rPr>
        <w:t>Biochemical changes in the injured brain</w:t>
      </w:r>
      <w:r w:rsidRPr="00202B62">
        <w:rPr>
          <w:rFonts w:ascii="Book Antiqua" w:hAnsi="Book Antiqua" w:cs="Book Antiqua"/>
          <w:lang w:eastAsia="zh-CN"/>
        </w:rPr>
        <w:t xml:space="preserve">. </w:t>
      </w:r>
      <w:r w:rsidR="00FF440A" w:rsidRPr="00202B62">
        <w:rPr>
          <w:rFonts w:ascii="Book Antiqua" w:hAnsi="Book Antiqua"/>
          <w:i/>
          <w:iCs/>
        </w:rPr>
        <w:t>World J Biol Chem</w:t>
      </w:r>
      <w:r w:rsidR="00FF440A" w:rsidRPr="00202B62">
        <w:rPr>
          <w:rFonts w:ascii="Book Antiqua" w:hAnsi="Book Antiqua"/>
          <w:iCs/>
        </w:rPr>
        <w:t xml:space="preserve"> 201</w:t>
      </w:r>
      <w:r w:rsidR="00137C37">
        <w:rPr>
          <w:rFonts w:ascii="Book Antiqua" w:hAnsi="Book Antiqua" w:hint="eastAsia"/>
          <w:iCs/>
          <w:lang w:eastAsia="zh-CN"/>
        </w:rPr>
        <w:t>6</w:t>
      </w:r>
      <w:bookmarkStart w:id="11" w:name="_GoBack"/>
      <w:bookmarkEnd w:id="11"/>
      <w:r w:rsidR="00FF440A" w:rsidRPr="00202B62">
        <w:rPr>
          <w:rFonts w:ascii="Book Antiqua" w:hAnsi="Book Antiqua"/>
          <w:iCs/>
        </w:rPr>
        <w:t>; In press</w:t>
      </w:r>
    </w:p>
    <w:p w:rsidR="00DC2855" w:rsidRPr="00202B62" w:rsidRDefault="00DC2855" w:rsidP="000E71EE">
      <w:pPr>
        <w:pStyle w:val="Body"/>
        <w:spacing w:line="360" w:lineRule="auto"/>
        <w:jc w:val="both"/>
        <w:rPr>
          <w:rFonts w:ascii="Book Antiqua" w:eastAsia="Times New Roman" w:hAnsi="Book Antiqua" w:cs="Times New Roman"/>
          <w:b/>
          <w:sz w:val="24"/>
          <w:szCs w:val="24"/>
        </w:rPr>
      </w:pPr>
    </w:p>
    <w:p w:rsidR="00DC2855" w:rsidRPr="00202B62" w:rsidRDefault="00DC2855" w:rsidP="000E71EE">
      <w:pPr>
        <w:pStyle w:val="Body"/>
        <w:spacing w:line="360" w:lineRule="auto"/>
        <w:jc w:val="both"/>
        <w:rPr>
          <w:rFonts w:ascii="Book Antiqua" w:eastAsia="Times New Roman" w:hAnsi="Book Antiqua" w:cs="Times New Roman"/>
          <w:b/>
          <w:sz w:val="24"/>
          <w:szCs w:val="24"/>
        </w:rPr>
      </w:pPr>
    </w:p>
    <w:p w:rsidR="00443E08" w:rsidRPr="00202B62" w:rsidRDefault="00443E08" w:rsidP="000E71EE">
      <w:pPr>
        <w:pStyle w:val="Body"/>
        <w:spacing w:line="360" w:lineRule="auto"/>
        <w:jc w:val="both"/>
        <w:rPr>
          <w:rFonts w:ascii="Book Antiqua" w:eastAsia="Times New Roman" w:hAnsi="Book Antiqua" w:cs="Times New Roman"/>
          <w:b/>
          <w:sz w:val="24"/>
          <w:szCs w:val="24"/>
        </w:rPr>
      </w:pPr>
    </w:p>
    <w:p w:rsidR="00443E08" w:rsidRPr="00202B62" w:rsidRDefault="00443E08" w:rsidP="000E71EE">
      <w:pPr>
        <w:pStyle w:val="Body"/>
        <w:spacing w:line="360" w:lineRule="auto"/>
        <w:jc w:val="both"/>
        <w:rPr>
          <w:rFonts w:ascii="Book Antiqua" w:eastAsia="Times New Roman" w:hAnsi="Book Antiqua" w:cs="Times New Roman"/>
          <w:b/>
          <w:sz w:val="24"/>
          <w:szCs w:val="24"/>
        </w:rPr>
      </w:pPr>
    </w:p>
    <w:p w:rsidR="00443E08" w:rsidRPr="00202B62" w:rsidRDefault="00443E08" w:rsidP="000E71EE">
      <w:pPr>
        <w:pStyle w:val="Body"/>
        <w:spacing w:line="360" w:lineRule="auto"/>
        <w:jc w:val="both"/>
        <w:rPr>
          <w:rFonts w:ascii="Book Antiqua" w:eastAsia="Times New Roman" w:hAnsi="Book Antiqua" w:cs="Times New Roman"/>
          <w:b/>
          <w:sz w:val="24"/>
          <w:szCs w:val="24"/>
        </w:rPr>
      </w:pPr>
    </w:p>
    <w:p w:rsidR="00443E08" w:rsidRPr="00202B62" w:rsidRDefault="00443E08" w:rsidP="000E71EE">
      <w:pPr>
        <w:pStyle w:val="Body"/>
        <w:spacing w:line="360" w:lineRule="auto"/>
        <w:jc w:val="both"/>
        <w:rPr>
          <w:rFonts w:ascii="Book Antiqua" w:eastAsia="Times New Roman" w:hAnsi="Book Antiqua" w:cs="Times New Roman"/>
          <w:b/>
          <w:sz w:val="24"/>
          <w:szCs w:val="24"/>
        </w:rPr>
      </w:pPr>
    </w:p>
    <w:p w:rsidR="00443E08" w:rsidRPr="00202B62" w:rsidRDefault="00443E08" w:rsidP="000E71EE">
      <w:pPr>
        <w:pStyle w:val="Body"/>
        <w:spacing w:line="360" w:lineRule="auto"/>
        <w:jc w:val="both"/>
        <w:rPr>
          <w:rFonts w:ascii="Book Antiqua" w:eastAsia="Times New Roman" w:hAnsi="Book Antiqua" w:cs="Times New Roman"/>
          <w:b/>
          <w:sz w:val="24"/>
          <w:szCs w:val="24"/>
        </w:rPr>
      </w:pPr>
    </w:p>
    <w:p w:rsidR="00443E08" w:rsidRPr="00202B62" w:rsidRDefault="00443E08" w:rsidP="000E71EE">
      <w:pPr>
        <w:pStyle w:val="Body"/>
        <w:spacing w:line="360" w:lineRule="auto"/>
        <w:jc w:val="both"/>
        <w:rPr>
          <w:rFonts w:ascii="Book Antiqua" w:eastAsia="Times New Roman" w:hAnsi="Book Antiqua" w:cs="Times New Roman"/>
          <w:b/>
          <w:sz w:val="24"/>
          <w:szCs w:val="24"/>
        </w:rPr>
      </w:pPr>
    </w:p>
    <w:p w:rsidR="00443E08" w:rsidRPr="00202B62" w:rsidRDefault="00443E08" w:rsidP="000E71EE">
      <w:pPr>
        <w:pStyle w:val="Body"/>
        <w:spacing w:line="360" w:lineRule="auto"/>
        <w:jc w:val="both"/>
        <w:rPr>
          <w:rFonts w:ascii="Book Antiqua" w:eastAsia="Times New Roman" w:hAnsi="Book Antiqua" w:cs="Times New Roman"/>
          <w:b/>
          <w:sz w:val="24"/>
          <w:szCs w:val="24"/>
        </w:rPr>
      </w:pPr>
    </w:p>
    <w:p w:rsidR="00443E08" w:rsidRPr="00202B62" w:rsidRDefault="00443E08" w:rsidP="000E71EE">
      <w:pPr>
        <w:pStyle w:val="Body"/>
        <w:spacing w:line="360" w:lineRule="auto"/>
        <w:jc w:val="both"/>
        <w:rPr>
          <w:rFonts w:ascii="Book Antiqua" w:eastAsia="Times New Roman" w:hAnsi="Book Antiqua" w:cs="Times New Roman"/>
          <w:b/>
          <w:sz w:val="24"/>
          <w:szCs w:val="24"/>
        </w:rPr>
      </w:pPr>
    </w:p>
    <w:p w:rsidR="00443E08" w:rsidRPr="00202B62" w:rsidRDefault="00443E08" w:rsidP="000E71EE">
      <w:pPr>
        <w:pStyle w:val="Body"/>
        <w:spacing w:line="360" w:lineRule="auto"/>
        <w:jc w:val="both"/>
        <w:rPr>
          <w:rFonts w:ascii="Book Antiqua" w:eastAsia="Times New Roman" w:hAnsi="Book Antiqua" w:cs="Times New Roman"/>
          <w:b/>
          <w:sz w:val="24"/>
          <w:szCs w:val="24"/>
        </w:rPr>
      </w:pPr>
    </w:p>
    <w:p w:rsidR="00443E08" w:rsidRPr="00202B62" w:rsidRDefault="00443E08" w:rsidP="000E71EE">
      <w:pPr>
        <w:pStyle w:val="Body"/>
        <w:spacing w:line="360" w:lineRule="auto"/>
        <w:jc w:val="both"/>
        <w:rPr>
          <w:rFonts w:ascii="Book Antiqua" w:eastAsia="Times New Roman" w:hAnsi="Book Antiqua" w:cs="Times New Roman"/>
          <w:b/>
          <w:sz w:val="24"/>
          <w:szCs w:val="24"/>
        </w:rPr>
      </w:pPr>
    </w:p>
    <w:p w:rsidR="00443E08" w:rsidRPr="00202B62" w:rsidRDefault="00443E08" w:rsidP="000E71EE">
      <w:pPr>
        <w:pStyle w:val="Body"/>
        <w:spacing w:line="360" w:lineRule="auto"/>
        <w:jc w:val="both"/>
        <w:rPr>
          <w:rFonts w:ascii="Book Antiqua" w:eastAsia="Times New Roman" w:hAnsi="Book Antiqua" w:cs="Times New Roman"/>
          <w:b/>
          <w:sz w:val="24"/>
          <w:szCs w:val="24"/>
        </w:rPr>
      </w:pPr>
    </w:p>
    <w:p w:rsidR="00843815" w:rsidRPr="00202B62" w:rsidRDefault="00843815" w:rsidP="000E71EE">
      <w:pPr>
        <w:pStyle w:val="Body"/>
        <w:spacing w:line="360" w:lineRule="auto"/>
        <w:jc w:val="both"/>
        <w:rPr>
          <w:rFonts w:ascii="Book Antiqua" w:eastAsia="Times New Roman" w:hAnsi="Book Antiqua" w:cs="Times New Roman"/>
          <w:b/>
          <w:sz w:val="24"/>
          <w:szCs w:val="24"/>
        </w:rPr>
      </w:pPr>
    </w:p>
    <w:p w:rsidR="00443E08" w:rsidRPr="00202B62" w:rsidRDefault="00443E08" w:rsidP="000E71EE">
      <w:pPr>
        <w:pStyle w:val="Body"/>
        <w:spacing w:line="360" w:lineRule="auto"/>
        <w:jc w:val="both"/>
        <w:rPr>
          <w:rFonts w:ascii="Book Antiqua" w:eastAsia="Times New Roman" w:hAnsi="Book Antiqua" w:cs="Times New Roman"/>
          <w:b/>
          <w:sz w:val="24"/>
          <w:szCs w:val="24"/>
        </w:rPr>
      </w:pPr>
    </w:p>
    <w:p w:rsidR="00D975B5" w:rsidRPr="00202B62" w:rsidRDefault="00D975B5" w:rsidP="000E71EE">
      <w:pPr>
        <w:jc w:val="both"/>
        <w:rPr>
          <w:rFonts w:ascii="Book Antiqua" w:eastAsia="Times New Roman" w:hAnsi="Book Antiqua"/>
          <w:b/>
          <w:color w:val="000000"/>
        </w:rPr>
      </w:pPr>
      <w:r w:rsidRPr="00202B62">
        <w:rPr>
          <w:rFonts w:ascii="Book Antiqua" w:eastAsia="Times New Roman" w:hAnsi="Book Antiqua"/>
          <w:b/>
        </w:rPr>
        <w:br w:type="page"/>
      </w:r>
    </w:p>
    <w:p w:rsidR="00F23E86" w:rsidRPr="00202B62" w:rsidRDefault="00F23E86" w:rsidP="000E71EE">
      <w:pPr>
        <w:pStyle w:val="Body"/>
        <w:spacing w:line="360" w:lineRule="auto"/>
        <w:jc w:val="both"/>
        <w:rPr>
          <w:rFonts w:ascii="Book Antiqua" w:eastAsia="Times New Roman" w:hAnsi="Book Antiqua" w:cs="Times New Roman"/>
          <w:b/>
          <w:sz w:val="24"/>
          <w:szCs w:val="24"/>
        </w:rPr>
      </w:pPr>
      <w:r w:rsidRPr="00202B62">
        <w:rPr>
          <w:rFonts w:ascii="Book Antiqua" w:eastAsia="Times New Roman" w:hAnsi="Book Antiqua" w:cs="Times New Roman"/>
          <w:b/>
          <w:sz w:val="24"/>
          <w:szCs w:val="24"/>
        </w:rPr>
        <w:lastRenderedPageBreak/>
        <w:t>INTRODUCTION</w:t>
      </w:r>
    </w:p>
    <w:p w:rsidR="003221F3" w:rsidRPr="00202B62" w:rsidRDefault="003221F3" w:rsidP="000E71EE">
      <w:pPr>
        <w:pStyle w:val="Body"/>
        <w:spacing w:line="360" w:lineRule="auto"/>
        <w:jc w:val="both"/>
        <w:rPr>
          <w:rFonts w:ascii="Book Antiqua" w:eastAsia="Times New Roman" w:hAnsi="Book Antiqua" w:cs="Times New Roman"/>
          <w:sz w:val="24"/>
          <w:szCs w:val="24"/>
        </w:rPr>
      </w:pPr>
      <w:r w:rsidRPr="00202B62">
        <w:rPr>
          <w:rFonts w:ascii="Book Antiqua" w:eastAsia="Times New Roman" w:hAnsi="Book Antiqua" w:cs="Times New Roman"/>
          <w:sz w:val="24"/>
          <w:szCs w:val="24"/>
        </w:rPr>
        <w:t>Brain is one of the most energy intensive organs of the body utilizing around 60% of the available energy for the fulfillment of electrophysiological function and the remaining 40% is expended in the homeostasis of the internal milieu of the brain cells</w:t>
      </w:r>
      <w:r w:rsidR="00843815" w:rsidRPr="00202B62">
        <w:rPr>
          <w:rFonts w:ascii="Book Antiqua" w:hAnsi="Book Antiqua" w:cs="BookAntiqua"/>
          <w:color w:val="000000" w:themeColor="text1"/>
          <w:sz w:val="24"/>
          <w:szCs w:val="24"/>
          <w:vertAlign w:val="superscript"/>
        </w:rPr>
        <w:t>[1]</w:t>
      </w:r>
      <w:r w:rsidRPr="00202B62">
        <w:rPr>
          <w:rFonts w:ascii="Book Antiqua" w:eastAsia="Times New Roman" w:hAnsi="Book Antiqua" w:cs="Times New Roman"/>
          <w:sz w:val="24"/>
          <w:szCs w:val="24"/>
        </w:rPr>
        <w:t xml:space="preserve">. </w:t>
      </w:r>
      <w:r w:rsidRPr="00202B62">
        <w:rPr>
          <w:rFonts w:ascii="Book Antiqua" w:hAnsi="Book Antiqua"/>
          <w:sz w:val="24"/>
          <w:szCs w:val="24"/>
        </w:rPr>
        <w:t>Brain metabolism is an energy intensive phenomenon involving a wide spectrum of chemical intermediaries and their consequent usage in brain energy production.</w:t>
      </w:r>
    </w:p>
    <w:p w:rsidR="003221F3" w:rsidRPr="00202B62" w:rsidRDefault="003221F3" w:rsidP="000E71EE">
      <w:pPr>
        <w:pStyle w:val="Body"/>
        <w:spacing w:line="360" w:lineRule="auto"/>
        <w:jc w:val="both"/>
        <w:rPr>
          <w:rFonts w:ascii="Book Antiqua" w:eastAsia="Times New Roman" w:hAnsi="Book Antiqua" w:cs="Times New Roman"/>
          <w:sz w:val="24"/>
          <w:szCs w:val="24"/>
        </w:rPr>
      </w:pPr>
      <w:r w:rsidRPr="00202B62">
        <w:rPr>
          <w:rFonts w:ascii="Book Antiqua" w:eastAsia="Times New Roman" w:hAnsi="Book Antiqua" w:cs="Times New Roman"/>
          <w:sz w:val="24"/>
          <w:szCs w:val="24"/>
        </w:rPr>
        <w:tab/>
        <w:t>The evolution of techniques to monitor brain metabolism started in the late 19</w:t>
      </w:r>
      <w:r w:rsidRPr="00202B62">
        <w:rPr>
          <w:rFonts w:ascii="Book Antiqua" w:eastAsia="Times New Roman" w:hAnsi="Book Antiqua" w:cs="Times New Roman"/>
          <w:sz w:val="24"/>
          <w:szCs w:val="24"/>
          <w:vertAlign w:val="superscript"/>
        </w:rPr>
        <w:t>th</w:t>
      </w:r>
      <w:r w:rsidRPr="00202B62">
        <w:rPr>
          <w:rFonts w:ascii="Book Antiqua" w:eastAsia="Times New Roman" w:hAnsi="Book Antiqua" w:cs="Times New Roman"/>
          <w:sz w:val="24"/>
          <w:szCs w:val="24"/>
        </w:rPr>
        <w:t xml:space="preserve"> century</w:t>
      </w:r>
      <w:r w:rsidR="00843815" w:rsidRPr="00202B62">
        <w:rPr>
          <w:rFonts w:ascii="Book Antiqua" w:hAnsi="Book Antiqua" w:cs="BookAntiqua"/>
          <w:color w:val="000000" w:themeColor="text1"/>
          <w:sz w:val="24"/>
          <w:szCs w:val="24"/>
          <w:vertAlign w:val="superscript"/>
        </w:rPr>
        <w:t>[2]</w:t>
      </w:r>
      <w:r w:rsidRPr="00202B62">
        <w:rPr>
          <w:rFonts w:ascii="Book Antiqua" w:eastAsia="Times New Roman" w:hAnsi="Book Antiqua" w:cs="Times New Roman"/>
          <w:sz w:val="24"/>
          <w:szCs w:val="24"/>
        </w:rPr>
        <w:t xml:space="preserve">. However, major strides in the understanding of the cerebral metabolic processes has happened only in the last 50 years and have greatly contributed to our understanding of the processes governing the myriad and complex activities of the central nervous system in general and the brain in particular. </w:t>
      </w:r>
    </w:p>
    <w:p w:rsidR="003221F3" w:rsidRPr="00202B62" w:rsidRDefault="003221F3" w:rsidP="000E71EE">
      <w:pPr>
        <w:pStyle w:val="Body"/>
        <w:spacing w:line="360" w:lineRule="auto"/>
        <w:ind w:firstLine="720"/>
        <w:jc w:val="both"/>
        <w:rPr>
          <w:rFonts w:ascii="Book Antiqua" w:hAnsi="Book Antiqua"/>
          <w:sz w:val="24"/>
          <w:szCs w:val="24"/>
          <w:lang w:eastAsia="zh-CN"/>
        </w:rPr>
      </w:pPr>
      <w:r w:rsidRPr="00202B62">
        <w:rPr>
          <w:rFonts w:ascii="Book Antiqua" w:eastAsia="Times New Roman" w:hAnsi="Book Antiqua" w:cs="Times New Roman"/>
          <w:sz w:val="24"/>
          <w:szCs w:val="24"/>
        </w:rPr>
        <w:t>In this editorial we focus on the basics as well as perturbations of brain metabolism in the different clinical scenarios of neurological injury such as Traumatic brain injury (TBI), stroke and subarachnoid hemorrhage (SAH). The aim of this review is also to discuss the means at our disposal to monitor such deviations and the practical clinical applications of such techniques</w:t>
      </w:r>
      <w:r w:rsidRPr="00202B62">
        <w:rPr>
          <w:rFonts w:ascii="Book Antiqua" w:hAnsi="Book Antiqua"/>
          <w:sz w:val="24"/>
          <w:szCs w:val="24"/>
          <w:vertAlign w:val="superscript"/>
        </w:rPr>
        <w:t xml:space="preserve"> </w:t>
      </w:r>
      <w:r w:rsidR="00843815" w:rsidRPr="00202B62">
        <w:rPr>
          <w:rFonts w:ascii="Book Antiqua" w:hAnsi="Book Antiqua" w:cs="BookAntiqua"/>
          <w:color w:val="000000" w:themeColor="text1"/>
          <w:sz w:val="24"/>
          <w:szCs w:val="24"/>
          <w:vertAlign w:val="superscript"/>
        </w:rPr>
        <w:t>[2]</w:t>
      </w:r>
      <w:r w:rsidRPr="00202B62">
        <w:rPr>
          <w:rFonts w:ascii="Book Antiqua" w:hAnsi="Book Antiqua"/>
          <w:sz w:val="24"/>
          <w:szCs w:val="24"/>
        </w:rPr>
        <w:t>.</w:t>
      </w:r>
    </w:p>
    <w:p w:rsidR="00D975B5" w:rsidRPr="00202B62" w:rsidRDefault="00D975B5" w:rsidP="000E71EE">
      <w:pPr>
        <w:pStyle w:val="Body"/>
        <w:spacing w:line="360" w:lineRule="auto"/>
        <w:ind w:firstLine="720"/>
        <w:jc w:val="both"/>
        <w:rPr>
          <w:rFonts w:ascii="Book Antiqua" w:eastAsia="Times New Roman" w:hAnsi="Book Antiqua" w:cs="Times New Roman"/>
          <w:sz w:val="24"/>
          <w:szCs w:val="24"/>
          <w:lang w:eastAsia="zh-CN"/>
        </w:rPr>
      </w:pPr>
    </w:p>
    <w:p w:rsidR="003221F3" w:rsidRPr="00202B62" w:rsidRDefault="00D975B5" w:rsidP="000E71EE">
      <w:pPr>
        <w:pStyle w:val="Body"/>
        <w:spacing w:line="360" w:lineRule="auto"/>
        <w:jc w:val="both"/>
        <w:rPr>
          <w:rFonts w:ascii="Book Antiqua" w:eastAsia="Times New Roman" w:hAnsi="Book Antiqua" w:cs="Times New Roman"/>
          <w:sz w:val="24"/>
          <w:szCs w:val="24"/>
        </w:rPr>
      </w:pPr>
      <w:r w:rsidRPr="00202B62">
        <w:rPr>
          <w:rFonts w:ascii="Book Antiqua" w:hAnsi="Book Antiqua"/>
          <w:b/>
          <w:bCs/>
          <w:sz w:val="24"/>
          <w:szCs w:val="24"/>
        </w:rPr>
        <w:t>BRAIN METABOLISM AND BIOCHEMISTRY</w:t>
      </w:r>
      <w:r w:rsidRPr="00202B62">
        <w:rPr>
          <w:rFonts w:ascii="Book Antiqua" w:hAnsi="Book Antiqua"/>
          <w:sz w:val="24"/>
          <w:szCs w:val="24"/>
        </w:rPr>
        <w:t xml:space="preserve"> </w:t>
      </w:r>
    </w:p>
    <w:p w:rsidR="003221F3" w:rsidRPr="00202B62" w:rsidRDefault="003221F3" w:rsidP="000E71EE">
      <w:pPr>
        <w:pStyle w:val="Body"/>
        <w:spacing w:line="360" w:lineRule="auto"/>
        <w:jc w:val="both"/>
        <w:rPr>
          <w:rFonts w:ascii="Book Antiqua" w:hAnsi="Book Antiqua" w:cs="Times New Roman"/>
          <w:sz w:val="24"/>
          <w:szCs w:val="24"/>
          <w:lang w:eastAsia="zh-CN"/>
        </w:rPr>
      </w:pPr>
      <w:r w:rsidRPr="00202B62">
        <w:rPr>
          <w:rFonts w:ascii="Book Antiqua" w:eastAsia="Times New Roman" w:hAnsi="Book Antiqua" w:cs="Times New Roman"/>
          <w:sz w:val="24"/>
          <w:szCs w:val="24"/>
        </w:rPr>
        <w:t xml:space="preserve">As mentioned earlier, brain metabolism is peculiar for being </w:t>
      </w:r>
      <w:r w:rsidR="00843815" w:rsidRPr="00202B62">
        <w:rPr>
          <w:rFonts w:ascii="Book Antiqua" w:eastAsia="Times New Roman" w:hAnsi="Book Antiqua" w:cs="Times New Roman"/>
          <w:sz w:val="24"/>
          <w:szCs w:val="24"/>
        </w:rPr>
        <w:t xml:space="preserve">a </w:t>
      </w:r>
      <w:r w:rsidRPr="00202B62">
        <w:rPr>
          <w:rFonts w:ascii="Book Antiqua" w:eastAsia="Times New Roman" w:hAnsi="Book Antiqua" w:cs="Times New Roman"/>
          <w:sz w:val="24"/>
          <w:szCs w:val="24"/>
        </w:rPr>
        <w:t>highly energy intensive process. Although it contributes approximately (only) 2</w:t>
      </w:r>
      <w:r w:rsidR="00F276D9" w:rsidRPr="00202B62">
        <w:rPr>
          <w:rFonts w:ascii="Book Antiqua" w:eastAsia="Times New Roman" w:hAnsi="Book Antiqua" w:cs="Times New Roman"/>
          <w:sz w:val="24"/>
          <w:szCs w:val="24"/>
        </w:rPr>
        <w:t>%</w:t>
      </w:r>
      <w:r w:rsidRPr="00202B62">
        <w:rPr>
          <w:rFonts w:ascii="Book Antiqua" w:eastAsia="Times New Roman" w:hAnsi="Book Antiqua" w:cs="Times New Roman"/>
          <w:sz w:val="24"/>
          <w:szCs w:val="24"/>
        </w:rPr>
        <w:t>-2.5% to the total body weight, it receives approximately 20% of the total blood supply and 25% of the total oxygen supply</w:t>
      </w:r>
      <w:r w:rsidR="00843815" w:rsidRPr="00202B62">
        <w:rPr>
          <w:rFonts w:ascii="Book Antiqua" w:hAnsi="Book Antiqua" w:cs="BookAntiqua"/>
          <w:color w:val="000000" w:themeColor="text1"/>
          <w:sz w:val="24"/>
          <w:szCs w:val="24"/>
          <w:vertAlign w:val="superscript"/>
        </w:rPr>
        <w:t>[3]</w:t>
      </w:r>
      <w:r w:rsidR="00843815" w:rsidRPr="00202B62">
        <w:rPr>
          <w:rFonts w:ascii="Book Antiqua" w:hAnsi="Book Antiqua" w:cs="BookAntiqua"/>
          <w:color w:val="000000" w:themeColor="text1"/>
          <w:sz w:val="24"/>
          <w:szCs w:val="24"/>
        </w:rPr>
        <w:t>.</w:t>
      </w:r>
    </w:p>
    <w:p w:rsidR="003221F3" w:rsidRPr="00202B62" w:rsidRDefault="003221F3" w:rsidP="000E71EE">
      <w:pPr>
        <w:pStyle w:val="Body"/>
        <w:spacing w:line="360" w:lineRule="auto"/>
        <w:jc w:val="both"/>
        <w:rPr>
          <w:rFonts w:ascii="Book Antiqua" w:hAnsi="Book Antiqua" w:cs="Times New Roman"/>
          <w:sz w:val="24"/>
          <w:szCs w:val="24"/>
          <w:lang w:eastAsia="zh-CN"/>
        </w:rPr>
      </w:pPr>
      <w:r w:rsidRPr="00202B62">
        <w:rPr>
          <w:rFonts w:ascii="Book Antiqua" w:eastAsia="Times New Roman" w:hAnsi="Book Antiqua" w:cs="Times New Roman"/>
          <w:sz w:val="24"/>
          <w:szCs w:val="24"/>
        </w:rPr>
        <w:tab/>
        <w:t>The biochemical processes in the brain exhibits various peculiarities with ramifications in brain injury. First is the presence of a blood brain barrier formed by endothelial cells layers of the brain vessels</w:t>
      </w:r>
      <w:r w:rsidR="0048571D" w:rsidRPr="00202B62">
        <w:rPr>
          <w:rFonts w:ascii="Book Antiqua" w:hAnsi="Book Antiqua" w:cs="BookAntiqua"/>
          <w:color w:val="000000" w:themeColor="text1"/>
          <w:sz w:val="24"/>
          <w:szCs w:val="24"/>
          <w:vertAlign w:val="superscript"/>
        </w:rPr>
        <w:t>[4-6]</w:t>
      </w:r>
      <w:r w:rsidR="005A5490" w:rsidRPr="00202B62">
        <w:rPr>
          <w:rFonts w:ascii="Book Antiqua" w:hAnsi="Book Antiqua" w:cs="BookAntiqua"/>
          <w:color w:val="000000" w:themeColor="text1"/>
          <w:sz w:val="24"/>
          <w:szCs w:val="24"/>
          <w:lang w:eastAsia="zh-CN"/>
        </w:rPr>
        <w:t xml:space="preserve"> </w:t>
      </w:r>
      <w:r w:rsidRPr="00202B62">
        <w:rPr>
          <w:rFonts w:ascii="Book Antiqua" w:eastAsia="Times New Roman" w:hAnsi="Book Antiqua" w:cs="Times New Roman"/>
          <w:sz w:val="24"/>
          <w:szCs w:val="24"/>
        </w:rPr>
        <w:t>which plays an important role in the maintenance of homeostasis in relation to the electrolytes and energy substrates such as glucose, glutamate and ketone bodies</w:t>
      </w:r>
      <w:r w:rsidR="0048571D" w:rsidRPr="00202B62">
        <w:rPr>
          <w:rFonts w:ascii="Book Antiqua" w:hAnsi="Book Antiqua" w:cs="BookAntiqua"/>
          <w:color w:val="000000" w:themeColor="text1"/>
          <w:sz w:val="24"/>
          <w:szCs w:val="24"/>
          <w:vertAlign w:val="superscript"/>
        </w:rPr>
        <w:t>[7-9]</w:t>
      </w:r>
      <w:r w:rsidR="0048571D" w:rsidRPr="00202B62">
        <w:rPr>
          <w:rFonts w:ascii="Book Antiqua" w:eastAsia="Times New Roman" w:hAnsi="Book Antiqua" w:cs="Times New Roman"/>
          <w:sz w:val="24"/>
          <w:szCs w:val="24"/>
        </w:rPr>
        <w:t>.</w:t>
      </w:r>
      <w:r w:rsidRPr="00202B62">
        <w:rPr>
          <w:rFonts w:ascii="Book Antiqua" w:eastAsia="Times New Roman" w:hAnsi="Book Antiqua" w:cs="Times New Roman"/>
          <w:sz w:val="24"/>
          <w:szCs w:val="24"/>
        </w:rPr>
        <w:t xml:space="preserve"> Nerve impulse propagation is the key function within the brain and is basically an amalgamation of electrical and chemical processes. The electrical processes a</w:t>
      </w:r>
      <w:r w:rsidR="00A64B78" w:rsidRPr="00202B62">
        <w:rPr>
          <w:rFonts w:ascii="Book Antiqua" w:eastAsia="Times New Roman" w:hAnsi="Book Antiqua" w:cs="Times New Roman"/>
          <w:sz w:val="24"/>
          <w:szCs w:val="24"/>
        </w:rPr>
        <w:t>re</w:t>
      </w:r>
      <w:r w:rsidRPr="00202B62">
        <w:rPr>
          <w:rFonts w:ascii="Book Antiqua" w:eastAsia="Times New Roman" w:hAnsi="Book Antiqua" w:cs="Times New Roman"/>
          <w:sz w:val="24"/>
          <w:szCs w:val="24"/>
        </w:rPr>
        <w:t xml:space="preserve"> responsible largely for impulse propagation within a neuron whereas chemical reactions influence signal transmission from one neuron to another as well as at the effector cells and axon ends in the </w:t>
      </w:r>
      <w:r w:rsidR="0048571D" w:rsidRPr="00202B62">
        <w:rPr>
          <w:rFonts w:ascii="Book Antiqua" w:eastAsia="Times New Roman" w:hAnsi="Book Antiqua" w:cs="Times New Roman"/>
          <w:sz w:val="24"/>
          <w:szCs w:val="24"/>
        </w:rPr>
        <w:t>synapse</w:t>
      </w:r>
      <w:r w:rsidR="0048571D" w:rsidRPr="00202B62">
        <w:rPr>
          <w:rFonts w:ascii="Book Antiqua" w:hAnsi="Book Antiqua" w:cs="BookAntiqua"/>
          <w:color w:val="000000" w:themeColor="text1"/>
          <w:sz w:val="24"/>
          <w:szCs w:val="24"/>
          <w:vertAlign w:val="superscript"/>
        </w:rPr>
        <w:t xml:space="preserve"> [10]</w:t>
      </w:r>
      <w:r w:rsidR="0048571D" w:rsidRPr="00202B62">
        <w:rPr>
          <w:rFonts w:ascii="Book Antiqua" w:hAnsi="Book Antiqua" w:cs="BookAntiqua"/>
          <w:color w:val="000000" w:themeColor="text1"/>
          <w:sz w:val="24"/>
          <w:szCs w:val="24"/>
        </w:rPr>
        <w:t>.</w:t>
      </w:r>
      <w:r w:rsidR="0048571D" w:rsidRPr="00202B62" w:rsidDel="0048571D">
        <w:rPr>
          <w:rFonts w:ascii="Book Antiqua" w:eastAsia="Times New Roman" w:hAnsi="Book Antiqua" w:cs="Times New Roman"/>
          <w:sz w:val="24"/>
          <w:szCs w:val="24"/>
          <w:vertAlign w:val="superscript"/>
        </w:rPr>
        <w:t xml:space="preserve"> </w:t>
      </w:r>
      <w:r w:rsidRPr="00202B62">
        <w:rPr>
          <w:rFonts w:ascii="Book Antiqua" w:eastAsia="Times New Roman" w:hAnsi="Book Antiqua" w:cs="Times New Roman"/>
          <w:sz w:val="24"/>
          <w:szCs w:val="24"/>
        </w:rPr>
        <w:t xml:space="preserve">The synapses perform the critical function of transferring electrical impulses across the synaptic cleft or for further </w:t>
      </w:r>
      <w:r w:rsidRPr="00202B62">
        <w:rPr>
          <w:rFonts w:ascii="Book Antiqua" w:eastAsia="Times New Roman" w:hAnsi="Book Antiqua" w:cs="Times New Roman"/>
          <w:sz w:val="24"/>
          <w:szCs w:val="24"/>
        </w:rPr>
        <w:lastRenderedPageBreak/>
        <w:t xml:space="preserve">impulse propagation </w:t>
      </w:r>
      <w:r w:rsidR="00431867" w:rsidRPr="00202B62">
        <w:rPr>
          <w:rFonts w:ascii="Book Antiqua" w:hAnsi="Book Antiqua" w:cs="BookAntiqua"/>
          <w:color w:val="000000" w:themeColor="text1"/>
          <w:sz w:val="24"/>
          <w:szCs w:val="24"/>
        </w:rPr>
        <w:t>on to another neuron or</w:t>
      </w:r>
      <w:r w:rsidRPr="00202B62">
        <w:rPr>
          <w:rFonts w:ascii="Book Antiqua" w:eastAsia="Times New Roman" w:hAnsi="Book Antiqua" w:cs="Times New Roman"/>
          <w:sz w:val="24"/>
          <w:szCs w:val="24"/>
        </w:rPr>
        <w:t xml:space="preserve"> muscle for a particular desired action. Impulse transmission through a synaptic cleft is a complex biochemical process involving neurotransmitters like glutamate and GABA as well as the activation of various ion channels. Sodium and potassium are the major ions involved in the generation of action potentials</w:t>
      </w:r>
      <w:r w:rsidR="00A64B78" w:rsidRPr="00202B62">
        <w:rPr>
          <w:rFonts w:ascii="Book Antiqua" w:eastAsia="Times New Roman" w:hAnsi="Book Antiqua" w:cs="Times New Roman"/>
          <w:sz w:val="24"/>
          <w:szCs w:val="24"/>
        </w:rPr>
        <w:t>,</w:t>
      </w:r>
      <w:r w:rsidRPr="00202B62">
        <w:rPr>
          <w:rFonts w:ascii="Book Antiqua" w:eastAsia="Times New Roman" w:hAnsi="Book Antiqua" w:cs="Times New Roman"/>
          <w:sz w:val="24"/>
          <w:szCs w:val="24"/>
        </w:rPr>
        <w:t xml:space="preserve"> especially the process of hyperpolarization and depolarization of </w:t>
      </w:r>
      <w:r w:rsidR="00A64B78" w:rsidRPr="00202B62">
        <w:rPr>
          <w:rFonts w:ascii="Book Antiqua" w:eastAsia="Times New Roman" w:hAnsi="Book Antiqua" w:cs="Times New Roman"/>
          <w:sz w:val="24"/>
          <w:szCs w:val="24"/>
        </w:rPr>
        <w:t>neurons</w:t>
      </w:r>
      <w:r w:rsidR="00A64B78" w:rsidRPr="00202B62">
        <w:rPr>
          <w:rFonts w:ascii="Book Antiqua" w:eastAsia="Times New Roman" w:hAnsi="Book Antiqua" w:cs="Times New Roman"/>
          <w:sz w:val="24"/>
          <w:szCs w:val="24"/>
          <w:vertAlign w:val="superscript"/>
        </w:rPr>
        <w:t xml:space="preserve"> </w:t>
      </w:r>
      <w:r w:rsidR="00431867" w:rsidRPr="00202B62">
        <w:rPr>
          <w:rFonts w:ascii="Book Antiqua" w:hAnsi="Book Antiqua" w:cs="BookAntiqua"/>
          <w:color w:val="000000" w:themeColor="text1"/>
          <w:sz w:val="24"/>
          <w:szCs w:val="24"/>
          <w:vertAlign w:val="superscript"/>
        </w:rPr>
        <w:t>[11-14]</w:t>
      </w:r>
      <w:r w:rsidR="00431867" w:rsidRPr="00202B62">
        <w:rPr>
          <w:rFonts w:ascii="Book Antiqua" w:hAnsi="Book Antiqua" w:cs="BookAntiqua"/>
          <w:color w:val="000000" w:themeColor="text1"/>
          <w:sz w:val="24"/>
          <w:szCs w:val="24"/>
        </w:rPr>
        <w:t>.</w:t>
      </w:r>
      <w:r w:rsidRPr="00202B62">
        <w:rPr>
          <w:rFonts w:ascii="Book Antiqua" w:eastAsia="Times New Roman" w:hAnsi="Book Antiqua" w:cs="Times New Roman"/>
          <w:sz w:val="24"/>
          <w:szCs w:val="24"/>
        </w:rPr>
        <w:t xml:space="preserve"> The enormity of the biochemical processes involved in the signal transduction of neural impulse can be gauged from the fact that while a single neuron has between 1000 to 20000 synapses, there are around 90 billion neurons in an adult human brain</w:t>
      </w:r>
      <w:r w:rsidR="00CA3B62" w:rsidRPr="00202B62">
        <w:rPr>
          <w:rFonts w:ascii="Book Antiqua" w:hAnsi="Book Antiqua" w:cs="BookAntiqua"/>
          <w:color w:val="000000" w:themeColor="text1"/>
          <w:sz w:val="24"/>
          <w:szCs w:val="24"/>
          <w:vertAlign w:val="superscript"/>
        </w:rPr>
        <w:t>[15]</w:t>
      </w:r>
      <w:r w:rsidR="00CA3B62" w:rsidRPr="00202B62">
        <w:rPr>
          <w:rFonts w:ascii="Book Antiqua" w:hAnsi="Book Antiqua" w:cs="BookAntiqua"/>
          <w:color w:val="000000" w:themeColor="text1"/>
          <w:sz w:val="24"/>
          <w:szCs w:val="24"/>
        </w:rPr>
        <w:t>.</w:t>
      </w:r>
      <w:r w:rsidRPr="00202B62">
        <w:rPr>
          <w:rFonts w:ascii="Book Antiqua" w:eastAsia="Times New Roman" w:hAnsi="Book Antiqua" w:cs="Times New Roman"/>
          <w:sz w:val="24"/>
          <w:szCs w:val="24"/>
        </w:rPr>
        <w:t xml:space="preserve"> Brain injured states such as stroke, head injury etc have a detrimental effect on the biochemical processes involved in the aforesaid homeostatic and electrophysiological properties of the brain.</w:t>
      </w:r>
    </w:p>
    <w:p w:rsidR="00B30BC9" w:rsidRPr="00202B62" w:rsidRDefault="00B30BC9" w:rsidP="000E71EE">
      <w:pPr>
        <w:pStyle w:val="Body"/>
        <w:spacing w:line="360" w:lineRule="auto"/>
        <w:jc w:val="both"/>
        <w:rPr>
          <w:rFonts w:ascii="Book Antiqua" w:hAnsi="Book Antiqua" w:cs="Times New Roman"/>
          <w:sz w:val="24"/>
          <w:szCs w:val="24"/>
          <w:lang w:eastAsia="zh-CN"/>
        </w:rPr>
      </w:pPr>
    </w:p>
    <w:p w:rsidR="003221F3" w:rsidRPr="00202B62" w:rsidRDefault="00B30BC9" w:rsidP="000E71EE">
      <w:pPr>
        <w:pStyle w:val="Body"/>
        <w:spacing w:line="360" w:lineRule="auto"/>
        <w:jc w:val="both"/>
        <w:rPr>
          <w:rFonts w:ascii="Book Antiqua" w:eastAsia="Times New Roman" w:hAnsi="Book Antiqua" w:cs="Times New Roman"/>
          <w:b/>
          <w:bCs/>
          <w:sz w:val="24"/>
          <w:szCs w:val="24"/>
        </w:rPr>
      </w:pPr>
      <w:r w:rsidRPr="00202B62">
        <w:rPr>
          <w:rFonts w:ascii="Book Antiqua" w:hAnsi="Book Antiqua"/>
          <w:b/>
          <w:bCs/>
          <w:sz w:val="24"/>
          <w:szCs w:val="24"/>
        </w:rPr>
        <w:t xml:space="preserve">BIOCHEMISTRY OF THE INJURED BRAIN </w:t>
      </w:r>
    </w:p>
    <w:p w:rsidR="003221F3" w:rsidRPr="00202B62" w:rsidRDefault="003221F3" w:rsidP="000E71EE">
      <w:pPr>
        <w:pStyle w:val="Body"/>
        <w:spacing w:line="360" w:lineRule="auto"/>
        <w:jc w:val="both"/>
        <w:rPr>
          <w:rFonts w:ascii="Book Antiqua" w:hAnsi="Book Antiqua"/>
          <w:sz w:val="24"/>
          <w:szCs w:val="24"/>
          <w:lang w:eastAsia="zh-CN"/>
        </w:rPr>
      </w:pPr>
      <w:r w:rsidRPr="00202B62">
        <w:rPr>
          <w:rFonts w:ascii="Book Antiqua" w:eastAsia="Times New Roman" w:hAnsi="Book Antiqua" w:cs="Times New Roman"/>
          <w:sz w:val="24"/>
          <w:szCs w:val="24"/>
        </w:rPr>
        <w:t>The biochemical basis of brain injury can be explained</w:t>
      </w:r>
      <w:r w:rsidRPr="00202B62">
        <w:rPr>
          <w:rFonts w:ascii="Book Antiqua" w:hAnsi="Book Antiqua"/>
          <w:sz w:val="24"/>
          <w:szCs w:val="24"/>
        </w:rPr>
        <w:t xml:space="preserve"> on the basis of either one or a combination of the following broad pathological mechanisms</w:t>
      </w:r>
      <w:r w:rsidR="00D404AE" w:rsidRPr="00202B62">
        <w:rPr>
          <w:rFonts w:ascii="Book Antiqua" w:hAnsi="Book Antiqua" w:cs="BookAntiqua"/>
          <w:color w:val="000000" w:themeColor="text1"/>
          <w:sz w:val="24"/>
          <w:szCs w:val="24"/>
          <w:vertAlign w:val="superscript"/>
        </w:rPr>
        <w:t>[16]</w:t>
      </w:r>
      <w:r w:rsidR="00D404AE" w:rsidRPr="00202B62">
        <w:rPr>
          <w:rFonts w:ascii="Book Antiqua" w:hAnsi="Book Antiqua" w:cs="BookAntiqua"/>
          <w:color w:val="000000" w:themeColor="text1"/>
          <w:sz w:val="24"/>
          <w:szCs w:val="24"/>
        </w:rPr>
        <w:t>:</w:t>
      </w:r>
      <w:r w:rsidR="00011C4A" w:rsidRPr="00202B62">
        <w:rPr>
          <w:rFonts w:ascii="Book Antiqua" w:hAnsi="Book Antiqua" w:cs="Times New Roman"/>
          <w:sz w:val="24"/>
          <w:szCs w:val="24"/>
          <w:lang w:eastAsia="zh-CN"/>
        </w:rPr>
        <w:t xml:space="preserve"> </w:t>
      </w:r>
      <w:r w:rsidRPr="00202B62">
        <w:rPr>
          <w:rFonts w:ascii="Book Antiqua" w:hAnsi="Book Antiqua"/>
          <w:sz w:val="24"/>
          <w:szCs w:val="24"/>
        </w:rPr>
        <w:t>Ischemia</w:t>
      </w:r>
      <w:r w:rsidR="00011C4A" w:rsidRPr="00202B62">
        <w:rPr>
          <w:rFonts w:ascii="Book Antiqua" w:hAnsi="Book Antiqua" w:cs="Times New Roman"/>
          <w:sz w:val="24"/>
          <w:szCs w:val="24"/>
          <w:lang w:eastAsia="zh-CN"/>
        </w:rPr>
        <w:t xml:space="preserve">; </w:t>
      </w:r>
      <w:r w:rsidR="00011C4A" w:rsidRPr="00202B62">
        <w:rPr>
          <w:rFonts w:ascii="Book Antiqua" w:hAnsi="Book Antiqua"/>
          <w:sz w:val="24"/>
          <w:szCs w:val="24"/>
        </w:rPr>
        <w:t>traumatic brain injury</w:t>
      </w:r>
      <w:r w:rsidR="00011C4A" w:rsidRPr="00202B62">
        <w:rPr>
          <w:rFonts w:ascii="Book Antiqua" w:hAnsi="Book Antiqua" w:cs="Times New Roman"/>
          <w:sz w:val="24"/>
          <w:szCs w:val="24"/>
          <w:lang w:eastAsia="zh-CN"/>
        </w:rPr>
        <w:t xml:space="preserve">; </w:t>
      </w:r>
      <w:r w:rsidR="00011C4A" w:rsidRPr="00202B62">
        <w:rPr>
          <w:rFonts w:ascii="Book Antiqua" w:hAnsi="Book Antiqua"/>
          <w:sz w:val="24"/>
          <w:szCs w:val="24"/>
        </w:rPr>
        <w:t>epile</w:t>
      </w:r>
      <w:r w:rsidRPr="00202B62">
        <w:rPr>
          <w:rFonts w:ascii="Book Antiqua" w:hAnsi="Book Antiqua"/>
          <w:sz w:val="24"/>
          <w:szCs w:val="24"/>
        </w:rPr>
        <w:t>ptogenesis</w:t>
      </w:r>
      <w:r w:rsidR="0053474E" w:rsidRPr="00202B62">
        <w:rPr>
          <w:rFonts w:ascii="Book Antiqua" w:hAnsi="Book Antiqua"/>
          <w:sz w:val="24"/>
          <w:szCs w:val="24"/>
          <w:lang w:eastAsia="zh-CN"/>
        </w:rPr>
        <w:t>.</w:t>
      </w:r>
    </w:p>
    <w:p w:rsidR="0053474E" w:rsidRPr="00202B62" w:rsidRDefault="0053474E" w:rsidP="000E71EE">
      <w:pPr>
        <w:pStyle w:val="Body"/>
        <w:spacing w:line="360" w:lineRule="auto"/>
        <w:jc w:val="both"/>
        <w:rPr>
          <w:rFonts w:ascii="Book Antiqua" w:eastAsia="Times New Roman" w:hAnsi="Book Antiqua" w:cs="Times New Roman"/>
          <w:sz w:val="24"/>
          <w:szCs w:val="24"/>
          <w:lang w:eastAsia="zh-CN"/>
        </w:rPr>
      </w:pPr>
    </w:p>
    <w:p w:rsidR="003221F3" w:rsidRPr="00202B62" w:rsidRDefault="003221F3" w:rsidP="000E71EE">
      <w:pPr>
        <w:pStyle w:val="Body"/>
        <w:spacing w:line="360" w:lineRule="auto"/>
        <w:jc w:val="both"/>
        <w:rPr>
          <w:rFonts w:ascii="Book Antiqua" w:eastAsia="Times New Roman" w:hAnsi="Book Antiqua" w:cs="Times New Roman"/>
          <w:b/>
          <w:i/>
          <w:iCs/>
          <w:sz w:val="24"/>
          <w:szCs w:val="24"/>
        </w:rPr>
      </w:pPr>
      <w:r w:rsidRPr="00202B62">
        <w:rPr>
          <w:rFonts w:ascii="Book Antiqua" w:hAnsi="Book Antiqua"/>
          <w:b/>
          <w:i/>
          <w:iCs/>
          <w:sz w:val="24"/>
          <w:szCs w:val="24"/>
        </w:rPr>
        <w:t>Ischemic brain injury</w:t>
      </w:r>
    </w:p>
    <w:p w:rsidR="003221F3" w:rsidRPr="00202B62" w:rsidRDefault="003221F3" w:rsidP="000E71EE">
      <w:pPr>
        <w:pStyle w:val="Body"/>
        <w:spacing w:line="360" w:lineRule="auto"/>
        <w:jc w:val="both"/>
        <w:rPr>
          <w:rFonts w:ascii="Book Antiqua" w:eastAsia="Times New Roman" w:hAnsi="Book Antiqua" w:cs="Times New Roman"/>
          <w:sz w:val="24"/>
          <w:szCs w:val="24"/>
        </w:rPr>
      </w:pPr>
      <w:r w:rsidRPr="00202B62">
        <w:rPr>
          <w:rFonts w:ascii="Book Antiqua" w:eastAsia="Times New Roman" w:hAnsi="Book Antiqua" w:cs="Times New Roman"/>
          <w:sz w:val="24"/>
          <w:szCs w:val="24"/>
        </w:rPr>
        <w:t xml:space="preserve">Ischemia </w:t>
      </w:r>
      <w:r w:rsidRPr="00202B62">
        <w:rPr>
          <w:rFonts w:ascii="Book Antiqua" w:hAnsi="Book Antiqua"/>
          <w:sz w:val="24"/>
          <w:szCs w:val="24"/>
        </w:rPr>
        <w:t xml:space="preserve">and resultant hypoxia leads to the derangement of energy intensive processes critical to homeostasis in the brain. Dysfunctional ATP </w:t>
      </w:r>
      <w:r w:rsidR="00660D2E" w:rsidRPr="00202B62">
        <w:rPr>
          <w:rFonts w:ascii="Book Antiqua" w:hAnsi="Book Antiqua"/>
          <w:sz w:val="24"/>
          <w:szCs w:val="24"/>
        </w:rPr>
        <w:t>dependent</w:t>
      </w:r>
      <w:r w:rsidRPr="00202B62">
        <w:rPr>
          <w:rFonts w:ascii="Book Antiqua" w:hAnsi="Book Antiqua"/>
          <w:sz w:val="24"/>
          <w:szCs w:val="24"/>
        </w:rPr>
        <w:t xml:space="preserve"> ion pumps result in consequent disequilibrium in sodium, calcium and potassium ion homeostasis culminating in the release of excitatory amino acids such as glutamate</w:t>
      </w:r>
      <w:r w:rsidR="0055071F" w:rsidRPr="00202B62">
        <w:rPr>
          <w:rFonts w:ascii="Book Antiqua" w:hAnsi="Book Antiqua" w:cs="BookAntiqua"/>
          <w:color w:val="000000" w:themeColor="text1"/>
          <w:sz w:val="24"/>
          <w:szCs w:val="24"/>
          <w:vertAlign w:val="superscript"/>
        </w:rPr>
        <w:t>[17,18]</w:t>
      </w:r>
      <w:r w:rsidR="0055071F" w:rsidRPr="00202B62">
        <w:rPr>
          <w:rFonts w:ascii="Book Antiqua" w:hAnsi="Book Antiqua"/>
          <w:sz w:val="24"/>
          <w:szCs w:val="24"/>
        </w:rPr>
        <w:t>.</w:t>
      </w:r>
      <w:r w:rsidRPr="00202B62">
        <w:rPr>
          <w:rFonts w:ascii="Book Antiqua" w:hAnsi="Book Antiqua"/>
          <w:sz w:val="24"/>
          <w:szCs w:val="24"/>
        </w:rPr>
        <w:t xml:space="preserve"> Glutamate plays a pivotal role in the ensuing excitotoxicity by the activating of AMPA, NMDA and metabolic receptors. Calcium as well as free radicals and phospholipase activation also contribute significantly in the cellular damage of the brain.</w:t>
      </w:r>
    </w:p>
    <w:p w:rsidR="001D10A6" w:rsidRPr="00202B62" w:rsidRDefault="003221F3" w:rsidP="000E71EE">
      <w:pPr>
        <w:pStyle w:val="Body"/>
        <w:spacing w:line="360" w:lineRule="auto"/>
        <w:jc w:val="both"/>
        <w:rPr>
          <w:rFonts w:ascii="Book Antiqua" w:hAnsi="Book Antiqua" w:cs="BookAntiqua"/>
          <w:color w:val="000000" w:themeColor="text1"/>
          <w:sz w:val="24"/>
          <w:szCs w:val="24"/>
        </w:rPr>
      </w:pPr>
      <w:r w:rsidRPr="00202B62">
        <w:rPr>
          <w:rFonts w:ascii="Book Antiqua" w:eastAsia="Times New Roman" w:hAnsi="Book Antiqua" w:cs="Times New Roman"/>
          <w:sz w:val="24"/>
          <w:szCs w:val="24"/>
        </w:rPr>
        <w:tab/>
        <w:t xml:space="preserve">An important aspect of ischemic injury in the brain is the nature of ischemia. </w:t>
      </w:r>
      <w:r w:rsidR="0055071F" w:rsidRPr="00202B62">
        <w:rPr>
          <w:rFonts w:ascii="Book Antiqua" w:eastAsia="Times New Roman" w:hAnsi="Book Antiqua" w:cs="Times New Roman"/>
          <w:sz w:val="24"/>
          <w:szCs w:val="24"/>
        </w:rPr>
        <w:t>G</w:t>
      </w:r>
      <w:r w:rsidRPr="00202B62">
        <w:rPr>
          <w:rFonts w:ascii="Book Antiqua" w:eastAsia="Times New Roman" w:hAnsi="Book Antiqua" w:cs="Times New Roman"/>
          <w:sz w:val="24"/>
          <w:szCs w:val="24"/>
        </w:rPr>
        <w:t xml:space="preserve">lobal ischemia </w:t>
      </w:r>
      <w:r w:rsidR="0055071F" w:rsidRPr="00202B62">
        <w:rPr>
          <w:rFonts w:ascii="Book Antiqua" w:eastAsia="Times New Roman" w:hAnsi="Book Antiqua" w:cs="Times New Roman"/>
          <w:sz w:val="24"/>
          <w:szCs w:val="24"/>
        </w:rPr>
        <w:t xml:space="preserve">of the brain follows events </w:t>
      </w:r>
      <w:r w:rsidRPr="00202B62">
        <w:rPr>
          <w:rFonts w:ascii="Book Antiqua" w:eastAsia="Times New Roman" w:hAnsi="Book Antiqua" w:cs="Times New Roman"/>
          <w:sz w:val="24"/>
          <w:szCs w:val="24"/>
        </w:rPr>
        <w:t>such cardiac arrest</w:t>
      </w:r>
      <w:r w:rsidR="00173320" w:rsidRPr="00202B62">
        <w:rPr>
          <w:rFonts w:ascii="Book Antiqua" w:eastAsia="Times New Roman" w:hAnsi="Book Antiqua" w:cs="Times New Roman"/>
          <w:sz w:val="24"/>
          <w:szCs w:val="24"/>
        </w:rPr>
        <w:t>,</w:t>
      </w:r>
      <w:r w:rsidRPr="00202B62">
        <w:rPr>
          <w:rFonts w:ascii="Book Antiqua" w:eastAsia="Times New Roman" w:hAnsi="Book Antiqua" w:cs="Times New Roman"/>
          <w:sz w:val="24"/>
          <w:szCs w:val="24"/>
        </w:rPr>
        <w:t xml:space="preserve"> </w:t>
      </w:r>
      <w:r w:rsidR="0055071F" w:rsidRPr="00202B62">
        <w:rPr>
          <w:rFonts w:ascii="Book Antiqua" w:eastAsia="Times New Roman" w:hAnsi="Book Antiqua" w:cs="Times New Roman"/>
          <w:sz w:val="24"/>
          <w:szCs w:val="24"/>
        </w:rPr>
        <w:t>whereas</w:t>
      </w:r>
      <w:r w:rsidR="00173320" w:rsidRPr="00202B62">
        <w:rPr>
          <w:rFonts w:ascii="Book Antiqua" w:eastAsia="Times New Roman" w:hAnsi="Book Antiqua" w:cs="Times New Roman"/>
          <w:sz w:val="24"/>
          <w:szCs w:val="24"/>
        </w:rPr>
        <w:t xml:space="preserve"> </w:t>
      </w:r>
      <w:r w:rsidRPr="00202B62">
        <w:rPr>
          <w:rFonts w:ascii="Book Antiqua" w:eastAsia="Times New Roman" w:hAnsi="Book Antiqua" w:cs="Times New Roman"/>
          <w:sz w:val="24"/>
          <w:szCs w:val="24"/>
        </w:rPr>
        <w:t xml:space="preserve">focal </w:t>
      </w:r>
      <w:r w:rsidR="0055071F" w:rsidRPr="00202B62">
        <w:rPr>
          <w:rFonts w:ascii="Book Antiqua" w:eastAsia="Times New Roman" w:hAnsi="Book Antiqua" w:cs="Times New Roman"/>
          <w:sz w:val="24"/>
          <w:szCs w:val="24"/>
        </w:rPr>
        <w:t>ischemic changes are seen</w:t>
      </w:r>
      <w:r w:rsidR="0053474E" w:rsidRPr="00202B62">
        <w:rPr>
          <w:rFonts w:ascii="Book Antiqua" w:hAnsi="Book Antiqua" w:cs="Times New Roman"/>
          <w:sz w:val="24"/>
          <w:szCs w:val="24"/>
          <w:lang w:eastAsia="zh-CN"/>
        </w:rPr>
        <w:t xml:space="preserve"> </w:t>
      </w:r>
      <w:r w:rsidR="0055071F" w:rsidRPr="00202B62">
        <w:rPr>
          <w:rFonts w:ascii="Book Antiqua" w:eastAsia="Times New Roman" w:hAnsi="Book Antiqua" w:cs="Times New Roman"/>
          <w:sz w:val="24"/>
          <w:szCs w:val="24"/>
        </w:rPr>
        <w:t>after events such as</w:t>
      </w:r>
      <w:r w:rsidR="00173320" w:rsidRPr="00202B62">
        <w:rPr>
          <w:rFonts w:ascii="Book Antiqua" w:eastAsia="Times New Roman" w:hAnsi="Book Antiqua" w:cs="Times New Roman"/>
          <w:sz w:val="24"/>
          <w:szCs w:val="24"/>
        </w:rPr>
        <w:t xml:space="preserve"> </w:t>
      </w:r>
      <w:r w:rsidRPr="00202B62">
        <w:rPr>
          <w:rFonts w:ascii="Book Antiqua" w:eastAsia="Times New Roman" w:hAnsi="Book Antiqua" w:cs="Times New Roman"/>
          <w:sz w:val="24"/>
          <w:szCs w:val="24"/>
        </w:rPr>
        <w:t xml:space="preserve">episode </w:t>
      </w:r>
      <w:r w:rsidRPr="00202B62">
        <w:rPr>
          <w:rFonts w:ascii="Book Antiqua" w:hAnsi="Book Antiqua"/>
          <w:sz w:val="24"/>
          <w:szCs w:val="24"/>
        </w:rPr>
        <w:t xml:space="preserve">of stroke. In focal ischemia there exists a penumbra region which </w:t>
      </w:r>
      <w:r w:rsidR="00A64B78" w:rsidRPr="00202B62">
        <w:rPr>
          <w:rFonts w:ascii="Book Antiqua" w:hAnsi="Book Antiqua"/>
          <w:sz w:val="24"/>
          <w:szCs w:val="24"/>
        </w:rPr>
        <w:t xml:space="preserve">is </w:t>
      </w:r>
      <w:r w:rsidRPr="00202B62">
        <w:rPr>
          <w:rFonts w:ascii="Book Antiqua" w:hAnsi="Book Antiqua"/>
          <w:sz w:val="24"/>
          <w:szCs w:val="24"/>
        </w:rPr>
        <w:t>responsive to brain resuscitation measures albeit within a critical time frame of a few minutes. In the scenario of ongoing global ischemia, the severity of brain damage is dependent on the time until re-establishment of brain circulation as well as the differential susceptibility of the various regions of the brain to hypoxia</w:t>
      </w:r>
      <w:r w:rsidR="001D10A6" w:rsidRPr="00202B62">
        <w:rPr>
          <w:rFonts w:ascii="Book Antiqua" w:hAnsi="Book Antiqua" w:cs="BookAntiqua"/>
          <w:color w:val="000000" w:themeColor="text1"/>
          <w:sz w:val="24"/>
          <w:szCs w:val="24"/>
          <w:vertAlign w:val="superscript"/>
        </w:rPr>
        <w:t>[19,20]</w:t>
      </w:r>
      <w:r w:rsidR="001D10A6" w:rsidRPr="00202B62">
        <w:rPr>
          <w:rFonts w:ascii="Book Antiqua" w:hAnsi="Book Antiqua" w:cs="BookAntiqua"/>
          <w:color w:val="000000" w:themeColor="text1"/>
          <w:sz w:val="24"/>
          <w:szCs w:val="24"/>
        </w:rPr>
        <w:t>.</w:t>
      </w:r>
    </w:p>
    <w:p w:rsidR="0053474E" w:rsidRPr="00202B62" w:rsidRDefault="0053474E" w:rsidP="000E71EE">
      <w:pPr>
        <w:pStyle w:val="Body"/>
        <w:spacing w:line="360" w:lineRule="auto"/>
        <w:jc w:val="both"/>
        <w:rPr>
          <w:rFonts w:ascii="Book Antiqua" w:hAnsi="Book Antiqua"/>
          <w:b/>
          <w:i/>
          <w:iCs/>
          <w:sz w:val="24"/>
          <w:szCs w:val="24"/>
          <w:lang w:eastAsia="zh-CN"/>
        </w:rPr>
      </w:pPr>
    </w:p>
    <w:p w:rsidR="003221F3" w:rsidRPr="00202B62" w:rsidRDefault="003221F3" w:rsidP="000E71EE">
      <w:pPr>
        <w:pStyle w:val="Body"/>
        <w:spacing w:line="360" w:lineRule="auto"/>
        <w:jc w:val="both"/>
        <w:rPr>
          <w:rFonts w:ascii="Book Antiqua" w:eastAsia="Times New Roman" w:hAnsi="Book Antiqua" w:cs="Times New Roman"/>
          <w:b/>
          <w:i/>
          <w:iCs/>
          <w:sz w:val="24"/>
          <w:szCs w:val="24"/>
        </w:rPr>
      </w:pPr>
      <w:r w:rsidRPr="00202B62">
        <w:rPr>
          <w:rFonts w:ascii="Book Antiqua" w:hAnsi="Book Antiqua"/>
          <w:b/>
          <w:i/>
          <w:iCs/>
          <w:sz w:val="24"/>
          <w:szCs w:val="24"/>
        </w:rPr>
        <w:t>Traumatic brain injury</w:t>
      </w:r>
    </w:p>
    <w:p w:rsidR="003221F3" w:rsidRPr="00202B62" w:rsidRDefault="003221F3" w:rsidP="000E71EE">
      <w:pPr>
        <w:pStyle w:val="Body"/>
        <w:spacing w:line="360" w:lineRule="auto"/>
        <w:jc w:val="both"/>
        <w:rPr>
          <w:rFonts w:ascii="Book Antiqua" w:hAnsi="Book Antiqua" w:cs="BookAntiqua"/>
          <w:color w:val="000000" w:themeColor="text1"/>
          <w:sz w:val="24"/>
          <w:szCs w:val="24"/>
          <w:lang w:eastAsia="zh-CN"/>
        </w:rPr>
      </w:pPr>
      <w:r w:rsidRPr="00202B62">
        <w:rPr>
          <w:rFonts w:ascii="Book Antiqua" w:hAnsi="Book Antiqua"/>
          <w:sz w:val="24"/>
          <w:szCs w:val="24"/>
        </w:rPr>
        <w:t>Primary injury following trauma to the brain consists of direct concussional neuronal damage, herniation of important structures as well as ischemic injury because of damage to blood vessels. Reversal of primary injury is impossible. However, amelioration of secondary effects is possible. The biochemical processes detailed previously play a pathologic roles in traumatic brain injury and calcium is an important ion implicated in traumatic brain injury at the cellular level</w:t>
      </w:r>
      <w:r w:rsidR="00210951" w:rsidRPr="00202B62">
        <w:rPr>
          <w:rFonts w:ascii="Book Antiqua" w:hAnsi="Book Antiqua" w:cs="BookAntiqua"/>
          <w:color w:val="000000" w:themeColor="text1"/>
          <w:sz w:val="24"/>
          <w:szCs w:val="24"/>
          <w:vertAlign w:val="superscript"/>
        </w:rPr>
        <w:t>[21,22]</w:t>
      </w:r>
      <w:r w:rsidR="00210951" w:rsidRPr="00202B62">
        <w:rPr>
          <w:rFonts w:ascii="Book Antiqua" w:hAnsi="Book Antiqua" w:cs="BookAntiqua"/>
          <w:color w:val="000000" w:themeColor="text1"/>
          <w:sz w:val="24"/>
          <w:szCs w:val="24"/>
        </w:rPr>
        <w:t>.</w:t>
      </w:r>
    </w:p>
    <w:p w:rsidR="0053474E" w:rsidRPr="00202B62" w:rsidRDefault="0053474E" w:rsidP="000E71EE">
      <w:pPr>
        <w:pStyle w:val="Body"/>
        <w:spacing w:line="360" w:lineRule="auto"/>
        <w:jc w:val="both"/>
        <w:rPr>
          <w:rFonts w:ascii="Book Antiqua" w:eastAsia="Times New Roman" w:hAnsi="Book Antiqua" w:cs="Times New Roman"/>
          <w:sz w:val="24"/>
          <w:szCs w:val="24"/>
          <w:lang w:eastAsia="zh-CN"/>
        </w:rPr>
      </w:pPr>
    </w:p>
    <w:p w:rsidR="003221F3" w:rsidRPr="00202B62" w:rsidRDefault="003221F3" w:rsidP="000E71EE">
      <w:pPr>
        <w:pStyle w:val="Body"/>
        <w:spacing w:line="360" w:lineRule="auto"/>
        <w:jc w:val="both"/>
        <w:rPr>
          <w:rFonts w:ascii="Book Antiqua" w:eastAsia="Times New Roman" w:hAnsi="Book Antiqua" w:cs="Times New Roman"/>
          <w:b/>
          <w:i/>
          <w:iCs/>
          <w:sz w:val="24"/>
          <w:szCs w:val="24"/>
        </w:rPr>
      </w:pPr>
      <w:r w:rsidRPr="00202B62">
        <w:rPr>
          <w:rFonts w:ascii="Book Antiqua" w:hAnsi="Book Antiqua"/>
          <w:b/>
          <w:i/>
          <w:iCs/>
          <w:sz w:val="24"/>
          <w:szCs w:val="24"/>
        </w:rPr>
        <w:t>Epileptogenic injury</w:t>
      </w:r>
    </w:p>
    <w:p w:rsidR="003221F3" w:rsidRPr="00202B62" w:rsidRDefault="003221F3" w:rsidP="000E71EE">
      <w:pPr>
        <w:pStyle w:val="Body"/>
        <w:spacing w:line="360" w:lineRule="auto"/>
        <w:jc w:val="both"/>
        <w:rPr>
          <w:rFonts w:ascii="Book Antiqua" w:eastAsia="Times New Roman" w:hAnsi="Book Antiqua" w:cs="Times New Roman"/>
          <w:sz w:val="24"/>
          <w:szCs w:val="24"/>
        </w:rPr>
      </w:pPr>
      <w:r w:rsidRPr="00202B62">
        <w:rPr>
          <w:rFonts w:ascii="Book Antiqua" w:eastAsia="Times New Roman" w:hAnsi="Book Antiqua" w:cs="Times New Roman"/>
          <w:sz w:val="24"/>
          <w:szCs w:val="24"/>
        </w:rPr>
        <w:t xml:space="preserve">Epilepsy is defined as sudden and excessive electrical discharge from </w:t>
      </w:r>
      <w:r w:rsidR="00A64B78" w:rsidRPr="00202B62">
        <w:rPr>
          <w:rFonts w:ascii="Book Antiqua" w:eastAsia="Times New Roman" w:hAnsi="Book Antiqua" w:cs="Times New Roman"/>
          <w:sz w:val="24"/>
          <w:szCs w:val="24"/>
        </w:rPr>
        <w:t>neurons</w:t>
      </w:r>
      <w:r w:rsidR="00BA322D" w:rsidRPr="00202B62">
        <w:rPr>
          <w:rFonts w:ascii="Book Antiqua" w:eastAsia="Times New Roman" w:hAnsi="Book Antiqua" w:cs="Times New Roman"/>
          <w:sz w:val="24"/>
          <w:szCs w:val="24"/>
        </w:rPr>
        <w:t xml:space="preserve"> and </w:t>
      </w:r>
      <w:r w:rsidRPr="00202B62">
        <w:rPr>
          <w:rFonts w:ascii="Book Antiqua" w:eastAsia="Times New Roman" w:hAnsi="Book Antiqua" w:cs="Times New Roman"/>
          <w:sz w:val="24"/>
          <w:szCs w:val="24"/>
        </w:rPr>
        <w:t>occur</w:t>
      </w:r>
      <w:r w:rsidR="00BA322D" w:rsidRPr="00202B62">
        <w:rPr>
          <w:rFonts w:ascii="Book Antiqua" w:eastAsia="Times New Roman" w:hAnsi="Book Antiqua" w:cs="Times New Roman"/>
          <w:sz w:val="24"/>
          <w:szCs w:val="24"/>
        </w:rPr>
        <w:t>s</w:t>
      </w:r>
      <w:r w:rsidRPr="00202B62">
        <w:rPr>
          <w:rFonts w:ascii="Book Antiqua" w:eastAsia="Times New Roman" w:hAnsi="Book Antiqua" w:cs="Times New Roman"/>
          <w:sz w:val="24"/>
          <w:szCs w:val="24"/>
        </w:rPr>
        <w:t xml:space="preserve"> from a plethora of causes such as electrolyte and metabolic perturbations, temperature disturbances, and structural insults such as tumors, trauma and infections. The mechanism of epileptiform damage resembles ischemia and involves the previously detailed sequences culminating in glutamate excitotoxicoty and NMDA and metabotropic nerve activation</w:t>
      </w:r>
      <w:r w:rsidR="00BA322D" w:rsidRPr="00202B62">
        <w:rPr>
          <w:rFonts w:ascii="Book Antiqua" w:hAnsi="Book Antiqua" w:cs="BookAntiqua"/>
          <w:color w:val="000000" w:themeColor="text1"/>
          <w:sz w:val="24"/>
          <w:szCs w:val="24"/>
          <w:vertAlign w:val="superscript"/>
        </w:rPr>
        <w:t>[23,24]</w:t>
      </w:r>
      <w:r w:rsidR="00EA1215" w:rsidRPr="00202B62">
        <w:rPr>
          <w:rFonts w:ascii="Book Antiqua" w:hAnsi="Book Antiqua" w:cs="BookAntiqua"/>
          <w:color w:val="000000" w:themeColor="text1"/>
          <w:sz w:val="24"/>
          <w:szCs w:val="24"/>
        </w:rPr>
        <w:t>.</w:t>
      </w:r>
    </w:p>
    <w:p w:rsidR="003221F3" w:rsidRPr="00202B62" w:rsidRDefault="003221F3" w:rsidP="000E71EE">
      <w:pPr>
        <w:pStyle w:val="Body"/>
        <w:spacing w:line="360" w:lineRule="auto"/>
        <w:jc w:val="both"/>
        <w:rPr>
          <w:rFonts w:ascii="Book Antiqua" w:hAnsi="Book Antiqua"/>
          <w:sz w:val="24"/>
          <w:szCs w:val="24"/>
          <w:lang w:eastAsia="zh-CN"/>
        </w:rPr>
      </w:pPr>
      <w:r w:rsidRPr="00202B62">
        <w:rPr>
          <w:rFonts w:ascii="Book Antiqua" w:eastAsia="Times New Roman" w:hAnsi="Book Antiqua" w:cs="Times New Roman"/>
          <w:sz w:val="24"/>
          <w:szCs w:val="24"/>
        </w:rPr>
        <w:tab/>
      </w:r>
      <w:r w:rsidRPr="00202B62">
        <w:rPr>
          <w:rFonts w:ascii="Book Antiqua" w:hAnsi="Book Antiqua"/>
          <w:sz w:val="24"/>
          <w:szCs w:val="24"/>
        </w:rPr>
        <w:t xml:space="preserve">The ongoing process of cellular injury in the injured brain leaves in its wake a multitude of biochemical markers. An ideal marker for injury should be specific to the brain, pick up brain injury within a reasonable and defined time frame and should exhibit low variation with age and </w:t>
      </w:r>
      <w:r w:rsidR="00E052F3" w:rsidRPr="00202B62">
        <w:rPr>
          <w:rFonts w:ascii="Book Antiqua" w:hAnsi="Book Antiqua" w:cs="BookAntiqua"/>
          <w:color w:val="000000" w:themeColor="text1"/>
          <w:sz w:val="24"/>
          <w:szCs w:val="24"/>
        </w:rPr>
        <w:t>sex</w:t>
      </w:r>
      <w:r w:rsidR="00E052F3" w:rsidRPr="00202B62">
        <w:rPr>
          <w:rFonts w:ascii="Book Antiqua" w:hAnsi="Book Antiqua" w:cs="BookAntiqua"/>
          <w:color w:val="000000" w:themeColor="text1"/>
          <w:sz w:val="24"/>
          <w:szCs w:val="24"/>
          <w:vertAlign w:val="superscript"/>
        </w:rPr>
        <w:t>[25,26]</w:t>
      </w:r>
      <w:r w:rsidR="00E052F3" w:rsidRPr="00202B62">
        <w:rPr>
          <w:rFonts w:ascii="Book Antiqua" w:hAnsi="Book Antiqua" w:cs="BookAntiqua"/>
          <w:color w:val="000000" w:themeColor="text1"/>
          <w:sz w:val="24"/>
          <w:szCs w:val="24"/>
        </w:rPr>
        <w:t xml:space="preserve">. </w:t>
      </w:r>
      <w:r w:rsidRPr="00202B62">
        <w:rPr>
          <w:rFonts w:ascii="Book Antiqua" w:hAnsi="Book Antiqua"/>
          <w:sz w:val="24"/>
          <w:szCs w:val="24"/>
        </w:rPr>
        <w:t xml:space="preserve">However, the search for such a marker remains elusive till date. </w:t>
      </w:r>
    </w:p>
    <w:p w:rsidR="0053474E" w:rsidRPr="00202B62" w:rsidRDefault="0053474E" w:rsidP="000E71EE">
      <w:pPr>
        <w:pStyle w:val="Body"/>
        <w:spacing w:line="360" w:lineRule="auto"/>
        <w:jc w:val="both"/>
        <w:rPr>
          <w:rFonts w:ascii="Book Antiqua" w:eastAsia="Times New Roman" w:hAnsi="Book Antiqua" w:cs="Times New Roman"/>
          <w:sz w:val="24"/>
          <w:szCs w:val="24"/>
          <w:lang w:eastAsia="zh-CN"/>
        </w:rPr>
      </w:pPr>
    </w:p>
    <w:p w:rsidR="00E2162F" w:rsidRPr="00202B62" w:rsidRDefault="0053474E" w:rsidP="000E71EE">
      <w:pPr>
        <w:pStyle w:val="Body"/>
        <w:spacing w:line="360" w:lineRule="auto"/>
        <w:jc w:val="both"/>
        <w:rPr>
          <w:rFonts w:ascii="Book Antiqua" w:eastAsia="Times New Roman" w:hAnsi="Book Antiqua" w:cs="Times New Roman"/>
          <w:sz w:val="24"/>
          <w:szCs w:val="24"/>
        </w:rPr>
      </w:pPr>
      <w:r w:rsidRPr="00202B62">
        <w:rPr>
          <w:rFonts w:ascii="Book Antiqua" w:hAnsi="Book Antiqua"/>
          <w:b/>
          <w:bCs/>
          <w:sz w:val="24"/>
          <w:szCs w:val="24"/>
        </w:rPr>
        <w:t>BIOCHEMICAL MARKERS</w:t>
      </w:r>
      <w:r w:rsidRPr="00202B62">
        <w:rPr>
          <w:rFonts w:ascii="Book Antiqua" w:hAnsi="Book Antiqua"/>
          <w:sz w:val="24"/>
          <w:szCs w:val="24"/>
        </w:rPr>
        <w:t xml:space="preserve"> OF BRAIN INJURY</w:t>
      </w:r>
    </w:p>
    <w:p w:rsidR="00E2162F" w:rsidRPr="00202B62" w:rsidRDefault="00772150" w:rsidP="000E71EE">
      <w:pPr>
        <w:pStyle w:val="Body"/>
        <w:spacing w:line="360" w:lineRule="auto"/>
        <w:jc w:val="both"/>
        <w:rPr>
          <w:rFonts w:ascii="Book Antiqua" w:hAnsi="Book Antiqua"/>
          <w:sz w:val="24"/>
          <w:szCs w:val="24"/>
          <w:lang w:eastAsia="zh-CN"/>
        </w:rPr>
      </w:pPr>
      <w:r w:rsidRPr="00202B62">
        <w:rPr>
          <w:rFonts w:ascii="Book Antiqua" w:eastAsia="Times New Roman" w:hAnsi="Book Antiqua" w:cs="Times New Roman"/>
          <w:sz w:val="24"/>
          <w:szCs w:val="24"/>
        </w:rPr>
        <w:t>The biochemical markers of brain injury are a recent addition in the armamentarium of neur</w:t>
      </w:r>
      <w:r w:rsidRPr="00202B62">
        <w:rPr>
          <w:rFonts w:ascii="Book Antiqua" w:hAnsi="Book Antiqua"/>
          <w:sz w:val="24"/>
          <w:szCs w:val="24"/>
        </w:rPr>
        <w:t>o</w:t>
      </w:r>
      <w:r w:rsidR="00272955" w:rsidRPr="00202B62">
        <w:rPr>
          <w:rFonts w:ascii="Book Antiqua" w:hAnsi="Book Antiqua"/>
          <w:sz w:val="24"/>
          <w:szCs w:val="24"/>
        </w:rPr>
        <w:t>-</w:t>
      </w:r>
      <w:r w:rsidRPr="00202B62">
        <w:rPr>
          <w:rFonts w:ascii="Book Antiqua" w:hAnsi="Book Antiqua"/>
          <w:sz w:val="24"/>
          <w:szCs w:val="24"/>
        </w:rPr>
        <w:t>clinicians and are being increasingly used in the routine management of neuro-pathological entities such as traumatic brain injury, stroke,</w:t>
      </w:r>
      <w:r w:rsidR="00272955" w:rsidRPr="00202B62">
        <w:rPr>
          <w:rFonts w:ascii="Book Antiqua" w:hAnsi="Book Antiqua"/>
          <w:sz w:val="24"/>
          <w:szCs w:val="24"/>
        </w:rPr>
        <w:t xml:space="preserve"> </w:t>
      </w:r>
      <w:r w:rsidRPr="00202B62">
        <w:rPr>
          <w:rFonts w:ascii="Book Antiqua" w:hAnsi="Book Antiqua"/>
          <w:sz w:val="24"/>
          <w:szCs w:val="24"/>
        </w:rPr>
        <w:t xml:space="preserve">subarachnoid </w:t>
      </w:r>
      <w:r w:rsidR="003221F3" w:rsidRPr="00202B62">
        <w:rPr>
          <w:rFonts w:ascii="Book Antiqua" w:hAnsi="Book Antiqua"/>
          <w:sz w:val="24"/>
          <w:szCs w:val="24"/>
        </w:rPr>
        <w:t>hemorrhage</w:t>
      </w:r>
      <w:r w:rsidRPr="00202B62">
        <w:rPr>
          <w:rFonts w:ascii="Book Antiqua" w:hAnsi="Book Antiqua"/>
          <w:sz w:val="24"/>
          <w:szCs w:val="24"/>
        </w:rPr>
        <w:t>, and intra cranial space occupying lesions. The use of such markers in</w:t>
      </w:r>
      <w:r w:rsidR="00344712" w:rsidRPr="00202B62">
        <w:rPr>
          <w:rFonts w:ascii="Book Antiqua" w:hAnsi="Book Antiqua"/>
          <w:sz w:val="24"/>
          <w:szCs w:val="24"/>
          <w:lang w:eastAsia="zh-CN"/>
        </w:rPr>
        <w:t xml:space="preserve"> </w:t>
      </w:r>
      <w:r w:rsidRPr="00202B62">
        <w:rPr>
          <w:rFonts w:ascii="Book Antiqua" w:hAnsi="Book Antiqua"/>
          <w:sz w:val="24"/>
          <w:szCs w:val="24"/>
        </w:rPr>
        <w:t xml:space="preserve">brain </w:t>
      </w:r>
      <w:r w:rsidRPr="00202B62">
        <w:rPr>
          <w:rFonts w:ascii="Book Antiqua" w:hAnsi="Book Antiqua"/>
          <w:i/>
          <w:sz w:val="24"/>
          <w:szCs w:val="24"/>
        </w:rPr>
        <w:t>vi</w:t>
      </w:r>
      <w:r w:rsidR="00344712" w:rsidRPr="00202B62">
        <w:rPr>
          <w:rFonts w:ascii="Book Antiqua" w:hAnsi="Book Antiqua"/>
          <w:i/>
          <w:sz w:val="24"/>
          <w:szCs w:val="24"/>
          <w:lang w:eastAsia="zh-CN"/>
        </w:rPr>
        <w:t>a</w:t>
      </w:r>
      <w:r w:rsidRPr="00202B62">
        <w:rPr>
          <w:rFonts w:ascii="Book Antiqua" w:hAnsi="Book Antiqua"/>
          <w:sz w:val="24"/>
          <w:szCs w:val="24"/>
        </w:rPr>
        <w:t xml:space="preserve"> a vis their use in heart had been limited by various factors such as the heterogeneity of different cell types in the brain, the differential integrity of the blood brain barrier as well as the multimodal mechanisms contributing to neuronal death. However, they are recently being increasingly used in assessing severity as well as in predicting the prognostic course of neuro pathological lesions.</w:t>
      </w:r>
      <w:r w:rsidR="0085569B" w:rsidRPr="00202B62">
        <w:rPr>
          <w:rFonts w:ascii="Book Antiqua" w:hAnsi="Book Antiqua"/>
          <w:sz w:val="24"/>
          <w:szCs w:val="24"/>
        </w:rPr>
        <w:t xml:space="preserve"> </w:t>
      </w:r>
      <w:r w:rsidRPr="00202B62">
        <w:rPr>
          <w:rFonts w:ascii="Book Antiqua" w:hAnsi="Book Antiqua"/>
          <w:sz w:val="24"/>
          <w:szCs w:val="24"/>
        </w:rPr>
        <w:t>S</w:t>
      </w:r>
      <w:r w:rsidR="0085569B" w:rsidRPr="00202B62">
        <w:rPr>
          <w:rFonts w:ascii="Book Antiqua" w:hAnsi="Book Antiqua"/>
          <w:sz w:val="24"/>
          <w:szCs w:val="24"/>
        </w:rPr>
        <w:t>-</w:t>
      </w:r>
      <w:r w:rsidRPr="00202B62">
        <w:rPr>
          <w:rFonts w:ascii="Book Antiqua" w:hAnsi="Book Antiqua"/>
          <w:sz w:val="24"/>
          <w:szCs w:val="24"/>
        </w:rPr>
        <w:t xml:space="preserve">100 protein, neuron specific enolase (NSE), creatinine </w:t>
      </w:r>
      <w:r w:rsidRPr="00202B62">
        <w:rPr>
          <w:rFonts w:ascii="Book Antiqua" w:hAnsi="Book Antiqua"/>
          <w:sz w:val="24"/>
          <w:szCs w:val="24"/>
        </w:rPr>
        <w:lastRenderedPageBreak/>
        <w:t>phosphokinase isoenzyme BB (CPK-BB) and myelin basic protein (MBP) are some of the biochemical markers which have been proven to have prognostic and clinical value in the brain injury and are dealt henceforth in a detailed perspective.</w:t>
      </w:r>
    </w:p>
    <w:p w:rsidR="00205F6C" w:rsidRPr="00202B62" w:rsidRDefault="00205F6C" w:rsidP="000E71EE">
      <w:pPr>
        <w:pStyle w:val="Body"/>
        <w:spacing w:line="360" w:lineRule="auto"/>
        <w:jc w:val="both"/>
        <w:rPr>
          <w:rFonts w:ascii="Book Antiqua" w:eastAsia="Times New Roman" w:hAnsi="Book Antiqua" w:cs="Times New Roman"/>
          <w:sz w:val="24"/>
          <w:szCs w:val="24"/>
          <w:lang w:eastAsia="zh-CN"/>
        </w:rPr>
      </w:pPr>
    </w:p>
    <w:p w:rsidR="00E2162F" w:rsidRPr="00202B62" w:rsidRDefault="00205F6C" w:rsidP="000E71EE">
      <w:pPr>
        <w:pStyle w:val="Body"/>
        <w:spacing w:line="360" w:lineRule="auto"/>
        <w:jc w:val="both"/>
        <w:rPr>
          <w:rFonts w:ascii="Book Antiqua" w:eastAsia="Times New Roman" w:hAnsi="Book Antiqua" w:cs="Times New Roman"/>
          <w:b/>
          <w:bCs/>
          <w:sz w:val="24"/>
          <w:szCs w:val="24"/>
        </w:rPr>
      </w:pPr>
      <w:r w:rsidRPr="00202B62">
        <w:rPr>
          <w:rFonts w:ascii="Book Antiqua" w:hAnsi="Book Antiqua"/>
          <w:b/>
          <w:bCs/>
          <w:sz w:val="24"/>
          <w:szCs w:val="24"/>
        </w:rPr>
        <w:t>S 100 PROTEIN</w:t>
      </w:r>
    </w:p>
    <w:p w:rsidR="00E2162F" w:rsidRPr="00202B62" w:rsidRDefault="00772150" w:rsidP="000E71EE">
      <w:pPr>
        <w:pStyle w:val="Body"/>
        <w:spacing w:line="360" w:lineRule="auto"/>
        <w:jc w:val="both"/>
        <w:rPr>
          <w:rFonts w:ascii="Book Antiqua" w:eastAsia="Times New Roman" w:hAnsi="Book Antiqua" w:cs="Times New Roman"/>
          <w:sz w:val="24"/>
          <w:szCs w:val="24"/>
        </w:rPr>
      </w:pPr>
      <w:r w:rsidRPr="00202B62">
        <w:rPr>
          <w:rFonts w:ascii="Book Antiqua" w:eastAsia="Times New Roman" w:hAnsi="Book Antiqua" w:cs="Times New Roman"/>
          <w:sz w:val="24"/>
          <w:szCs w:val="24"/>
        </w:rPr>
        <w:t xml:space="preserve">It is a calcium binding protein with a molecular weight of 21 kDa and is present in two isoforms </w:t>
      </w:r>
      <w:r w:rsidR="00B167B3" w:rsidRPr="00202B62">
        <w:rPr>
          <w:rFonts w:ascii="Book Antiqua" w:hAnsi="Book Antiqua" w:cs="Times New Roman"/>
          <w:sz w:val="24"/>
          <w:szCs w:val="24"/>
          <w:lang w:eastAsia="zh-CN"/>
        </w:rPr>
        <w:t>-</w:t>
      </w:r>
      <w:r w:rsidRPr="00202B62">
        <w:rPr>
          <w:rFonts w:ascii="Book Antiqua" w:eastAsia="Times New Roman" w:hAnsi="Book Antiqua" w:cs="Times New Roman"/>
          <w:sz w:val="24"/>
          <w:szCs w:val="24"/>
        </w:rPr>
        <w:t xml:space="preserve"> </w:t>
      </w:r>
      <w:r w:rsidR="002B352D" w:rsidRPr="00202B62">
        <w:rPr>
          <w:rFonts w:ascii="Book Antiqua" w:hAnsi="Book Antiqua" w:cs="Times New Roman"/>
          <w:sz w:val="24"/>
          <w:szCs w:val="24"/>
          <w:lang w:eastAsia="zh-CN"/>
        </w:rPr>
        <w:t>“</w:t>
      </w:r>
      <w:r w:rsidR="00272955" w:rsidRPr="00202B62">
        <w:rPr>
          <w:rFonts w:ascii="Book Antiqua" w:eastAsia="Times New Roman" w:hAnsi="Book Antiqua" w:cs="Times New Roman"/>
          <w:sz w:val="24"/>
          <w:szCs w:val="24"/>
        </w:rPr>
        <w:t>α</w:t>
      </w:r>
      <w:r w:rsidR="002B352D" w:rsidRPr="00202B62">
        <w:rPr>
          <w:rFonts w:ascii="Book Antiqua" w:hAnsi="Book Antiqua" w:cs="Times New Roman"/>
          <w:sz w:val="24"/>
          <w:szCs w:val="24"/>
          <w:lang w:eastAsia="zh-CN"/>
        </w:rPr>
        <w:t>”</w:t>
      </w:r>
      <w:r w:rsidRPr="00202B62">
        <w:rPr>
          <w:rFonts w:ascii="Book Antiqua" w:eastAsia="Times New Roman" w:hAnsi="Book Antiqua" w:cs="Times New Roman"/>
          <w:sz w:val="24"/>
          <w:szCs w:val="24"/>
        </w:rPr>
        <w:t xml:space="preserve"> (25%) and </w:t>
      </w:r>
      <w:r w:rsidR="002B352D" w:rsidRPr="00202B62">
        <w:rPr>
          <w:rFonts w:ascii="Book Antiqua" w:hAnsi="Book Antiqua" w:cs="Times New Roman"/>
          <w:sz w:val="24"/>
          <w:szCs w:val="24"/>
          <w:lang w:eastAsia="zh-CN"/>
        </w:rPr>
        <w:t>“</w:t>
      </w:r>
      <w:r w:rsidR="00272955" w:rsidRPr="00202B62">
        <w:rPr>
          <w:rFonts w:ascii="Book Antiqua" w:eastAsia="Times New Roman" w:hAnsi="Book Antiqua" w:cs="Times New Roman"/>
          <w:sz w:val="24"/>
          <w:szCs w:val="24"/>
        </w:rPr>
        <w:t>β</w:t>
      </w:r>
      <w:r w:rsidR="002B352D" w:rsidRPr="00202B62">
        <w:rPr>
          <w:rFonts w:ascii="Book Antiqua" w:hAnsi="Book Antiqua" w:cs="Times New Roman"/>
          <w:sz w:val="24"/>
          <w:szCs w:val="24"/>
          <w:lang w:eastAsia="zh-CN"/>
        </w:rPr>
        <w:t>”</w:t>
      </w:r>
      <w:r w:rsidRPr="00202B62">
        <w:rPr>
          <w:rFonts w:ascii="Book Antiqua" w:eastAsia="Times New Roman" w:hAnsi="Book Antiqua" w:cs="Times New Roman"/>
          <w:sz w:val="24"/>
          <w:szCs w:val="24"/>
        </w:rPr>
        <w:t xml:space="preserve"> (75%). While S</w:t>
      </w:r>
      <w:r w:rsidR="00272955" w:rsidRPr="00202B62">
        <w:rPr>
          <w:rFonts w:ascii="Book Antiqua" w:eastAsia="Times New Roman" w:hAnsi="Book Antiqua" w:cs="Times New Roman"/>
          <w:sz w:val="24"/>
          <w:szCs w:val="24"/>
        </w:rPr>
        <w:t>-</w:t>
      </w:r>
      <w:r w:rsidRPr="00202B62">
        <w:rPr>
          <w:rFonts w:ascii="Book Antiqua" w:eastAsia="Times New Roman" w:hAnsi="Book Antiqua" w:cs="Times New Roman"/>
          <w:sz w:val="24"/>
          <w:szCs w:val="24"/>
        </w:rPr>
        <w:t xml:space="preserve">100 </w:t>
      </w:r>
      <w:r w:rsidR="002B352D" w:rsidRPr="00202B62">
        <w:rPr>
          <w:rFonts w:ascii="Book Antiqua" w:hAnsi="Book Antiqua" w:cs="Times New Roman"/>
          <w:sz w:val="24"/>
          <w:szCs w:val="24"/>
          <w:lang w:eastAsia="zh-CN"/>
        </w:rPr>
        <w:t>“</w:t>
      </w:r>
      <w:r w:rsidR="00C31C6C" w:rsidRPr="00202B62">
        <w:rPr>
          <w:rFonts w:ascii="Book Antiqua" w:eastAsia="Times New Roman" w:hAnsi="Book Antiqua" w:cs="Times New Roman"/>
          <w:sz w:val="24"/>
          <w:szCs w:val="24"/>
        </w:rPr>
        <w:t>α</w:t>
      </w:r>
      <w:r w:rsidR="002B352D" w:rsidRPr="00202B62">
        <w:rPr>
          <w:rFonts w:ascii="Book Antiqua" w:hAnsi="Book Antiqua" w:cs="Times New Roman"/>
          <w:sz w:val="24"/>
          <w:szCs w:val="24"/>
          <w:lang w:eastAsia="zh-CN"/>
        </w:rPr>
        <w:t>”</w:t>
      </w:r>
      <w:r w:rsidRPr="00202B62">
        <w:rPr>
          <w:rFonts w:ascii="Book Antiqua" w:eastAsia="Times New Roman" w:hAnsi="Book Antiqua" w:cs="Times New Roman"/>
          <w:sz w:val="24"/>
          <w:szCs w:val="24"/>
        </w:rPr>
        <w:t xml:space="preserve"> protein is found in melanocytes, S</w:t>
      </w:r>
      <w:r w:rsidR="00272955" w:rsidRPr="00202B62">
        <w:rPr>
          <w:rFonts w:ascii="Book Antiqua" w:eastAsia="Times New Roman" w:hAnsi="Book Antiqua" w:cs="Times New Roman"/>
          <w:sz w:val="24"/>
          <w:szCs w:val="24"/>
        </w:rPr>
        <w:t>-</w:t>
      </w:r>
      <w:r w:rsidRPr="00202B62">
        <w:rPr>
          <w:rFonts w:ascii="Book Antiqua" w:eastAsia="Times New Roman" w:hAnsi="Book Antiqua" w:cs="Times New Roman"/>
          <w:sz w:val="24"/>
          <w:szCs w:val="24"/>
        </w:rPr>
        <w:t xml:space="preserve">100 </w:t>
      </w:r>
      <w:r w:rsidR="00272955" w:rsidRPr="00202B62">
        <w:rPr>
          <w:rFonts w:ascii="Book Antiqua" w:eastAsia="Times New Roman" w:hAnsi="Book Antiqua" w:cs="Times New Roman"/>
          <w:sz w:val="24"/>
          <w:szCs w:val="24"/>
        </w:rPr>
        <w:t>β</w:t>
      </w:r>
      <w:r w:rsidRPr="00202B62">
        <w:rPr>
          <w:rFonts w:ascii="Book Antiqua" w:eastAsia="Times New Roman" w:hAnsi="Book Antiqua" w:cs="Times New Roman"/>
          <w:sz w:val="24"/>
          <w:szCs w:val="24"/>
        </w:rPr>
        <w:t xml:space="preserve"> isoform is found predominantly in glial cells and Schwann cells of the peripheral nervous system and central nervous system. Although the </w:t>
      </w:r>
      <w:r w:rsidR="00272955" w:rsidRPr="00202B62">
        <w:rPr>
          <w:rFonts w:ascii="Book Antiqua" w:eastAsia="Times New Roman" w:hAnsi="Book Antiqua" w:cs="Times New Roman"/>
          <w:sz w:val="24"/>
          <w:szCs w:val="24"/>
        </w:rPr>
        <w:t>β</w:t>
      </w:r>
      <w:r w:rsidRPr="00202B62">
        <w:rPr>
          <w:rFonts w:ascii="Book Antiqua" w:eastAsia="Times New Roman" w:hAnsi="Book Antiqua" w:cs="Times New Roman"/>
          <w:sz w:val="24"/>
          <w:szCs w:val="24"/>
        </w:rPr>
        <w:t xml:space="preserve"> isoform is found in adipocytes and chondrocytes, the concentration of S</w:t>
      </w:r>
      <w:r w:rsidR="00272955" w:rsidRPr="00202B62">
        <w:rPr>
          <w:rFonts w:ascii="Book Antiqua" w:eastAsia="Times New Roman" w:hAnsi="Book Antiqua" w:cs="Times New Roman"/>
          <w:sz w:val="24"/>
          <w:szCs w:val="24"/>
        </w:rPr>
        <w:t>-</w:t>
      </w:r>
      <w:r w:rsidRPr="00202B62">
        <w:rPr>
          <w:rFonts w:ascii="Book Antiqua" w:eastAsia="Times New Roman" w:hAnsi="Book Antiqua" w:cs="Times New Roman"/>
          <w:sz w:val="24"/>
          <w:szCs w:val="24"/>
        </w:rPr>
        <w:t xml:space="preserve">100 </w:t>
      </w:r>
      <w:r w:rsidR="00272955" w:rsidRPr="00202B62">
        <w:rPr>
          <w:rFonts w:ascii="Book Antiqua" w:eastAsia="Times New Roman" w:hAnsi="Book Antiqua" w:cs="Times New Roman"/>
          <w:sz w:val="24"/>
          <w:szCs w:val="24"/>
        </w:rPr>
        <w:t>β</w:t>
      </w:r>
      <w:r w:rsidRPr="00202B62">
        <w:rPr>
          <w:rFonts w:ascii="Book Antiqua" w:eastAsia="Times New Roman" w:hAnsi="Book Antiqua" w:cs="Times New Roman"/>
          <w:sz w:val="24"/>
          <w:szCs w:val="24"/>
        </w:rPr>
        <w:t xml:space="preserve"> in non-neural tissue (100-200</w:t>
      </w:r>
      <w:r w:rsidRPr="00202B62">
        <w:rPr>
          <w:rFonts w:ascii="Book Antiqua" w:hAnsi="Book Antiqua"/>
          <w:sz w:val="24"/>
          <w:szCs w:val="24"/>
        </w:rPr>
        <w:t xml:space="preserve"> ng/mg of soluble brain protein) is minimal as compared </w:t>
      </w:r>
      <w:r w:rsidR="002B352D" w:rsidRPr="00202B62">
        <w:rPr>
          <w:rFonts w:ascii="Book Antiqua" w:hAnsi="Book Antiqua"/>
          <w:sz w:val="24"/>
          <w:szCs w:val="24"/>
        </w:rPr>
        <w:t>with glial and Schwann cells (3</w:t>
      </w:r>
      <w:r w:rsidRPr="00202B62">
        <w:rPr>
          <w:rFonts w:ascii="Book Antiqua" w:hAnsi="Book Antiqua"/>
          <w:sz w:val="24"/>
          <w:szCs w:val="24"/>
        </w:rPr>
        <w:t>500 ng/mg of brain protein</w:t>
      </w:r>
      <w:r w:rsidR="00DA0F03" w:rsidRPr="00202B62">
        <w:rPr>
          <w:rFonts w:ascii="Book Antiqua" w:hAnsi="Book Antiqua"/>
          <w:sz w:val="24"/>
          <w:szCs w:val="24"/>
        </w:rPr>
        <w:t>)</w:t>
      </w:r>
      <w:r w:rsidR="002B352D" w:rsidRPr="00202B62">
        <w:rPr>
          <w:rFonts w:ascii="Book Antiqua" w:hAnsi="Book Antiqua" w:cs="BookAntiqua"/>
          <w:color w:val="000000" w:themeColor="text1"/>
          <w:sz w:val="24"/>
          <w:szCs w:val="24"/>
          <w:vertAlign w:val="superscript"/>
        </w:rPr>
        <w:t>[26,</w:t>
      </w:r>
      <w:r w:rsidR="00DA0F03" w:rsidRPr="00202B62">
        <w:rPr>
          <w:rFonts w:ascii="Book Antiqua" w:hAnsi="Book Antiqua" w:cs="BookAntiqua"/>
          <w:color w:val="000000" w:themeColor="text1"/>
          <w:sz w:val="24"/>
          <w:szCs w:val="24"/>
          <w:vertAlign w:val="superscript"/>
        </w:rPr>
        <w:t>27]</w:t>
      </w:r>
      <w:r w:rsidR="00DA0F03" w:rsidRPr="00202B62">
        <w:rPr>
          <w:rFonts w:ascii="Book Antiqua" w:hAnsi="Book Antiqua" w:cs="BookAntiqua"/>
          <w:color w:val="000000" w:themeColor="text1"/>
          <w:sz w:val="24"/>
          <w:szCs w:val="24"/>
        </w:rPr>
        <w:t>.</w:t>
      </w:r>
    </w:p>
    <w:p w:rsidR="00A72FB0" w:rsidRPr="00202B62" w:rsidRDefault="00772150" w:rsidP="000E71EE">
      <w:pPr>
        <w:pStyle w:val="Body"/>
        <w:spacing w:line="360" w:lineRule="auto"/>
        <w:jc w:val="both"/>
        <w:rPr>
          <w:rFonts w:ascii="Book Antiqua" w:hAnsi="Book Antiqua" w:cs="BookAntiqua"/>
          <w:color w:val="000000" w:themeColor="text1"/>
          <w:sz w:val="24"/>
          <w:szCs w:val="24"/>
          <w:lang w:eastAsia="zh-CN"/>
        </w:rPr>
      </w:pPr>
      <w:r w:rsidRPr="00202B62">
        <w:rPr>
          <w:rFonts w:ascii="Book Antiqua" w:eastAsia="Times New Roman" w:hAnsi="Book Antiqua" w:cs="Times New Roman"/>
          <w:sz w:val="24"/>
          <w:szCs w:val="24"/>
        </w:rPr>
        <w:tab/>
        <w:t xml:space="preserve">S-100 </w:t>
      </w:r>
      <w:r w:rsidR="00272955" w:rsidRPr="00202B62">
        <w:rPr>
          <w:rFonts w:ascii="Book Antiqua" w:eastAsia="Times New Roman" w:hAnsi="Book Antiqua" w:cs="Times New Roman"/>
          <w:sz w:val="24"/>
          <w:szCs w:val="24"/>
        </w:rPr>
        <w:t xml:space="preserve">β </w:t>
      </w:r>
      <w:r w:rsidRPr="00202B62">
        <w:rPr>
          <w:rFonts w:ascii="Book Antiqua" w:eastAsia="Times New Roman" w:hAnsi="Book Antiqua" w:cs="Times New Roman"/>
          <w:sz w:val="24"/>
          <w:szCs w:val="24"/>
        </w:rPr>
        <w:t>protein is metaboli</w:t>
      </w:r>
      <w:r w:rsidRPr="00202B62">
        <w:rPr>
          <w:rFonts w:ascii="Book Antiqua" w:hAnsi="Book Antiqua"/>
          <w:sz w:val="24"/>
          <w:szCs w:val="24"/>
        </w:rPr>
        <w:t>zed and excreted by the kidneys, has a t</w:t>
      </w:r>
      <w:r w:rsidRPr="00202B62">
        <w:rPr>
          <w:rFonts w:ascii="Book Antiqua" w:hAnsi="Book Antiqua"/>
          <w:sz w:val="24"/>
          <w:szCs w:val="24"/>
          <w:vertAlign w:val="subscript"/>
        </w:rPr>
        <w:t>1/2</w:t>
      </w:r>
      <w:r w:rsidR="001E6BF5" w:rsidRPr="00202B62">
        <w:rPr>
          <w:rFonts w:ascii="Book Antiqua" w:hAnsi="Book Antiqua"/>
          <w:sz w:val="24"/>
          <w:szCs w:val="24"/>
        </w:rPr>
        <w:t xml:space="preserve"> of 2 h</w:t>
      </w:r>
      <w:r w:rsidR="002B352D" w:rsidRPr="00202B62">
        <w:rPr>
          <w:rFonts w:ascii="Book Antiqua" w:hAnsi="Book Antiqua"/>
          <w:sz w:val="24"/>
          <w:szCs w:val="24"/>
        </w:rPr>
        <w:t xml:space="preserve"> and </w:t>
      </w:r>
      <w:r w:rsidRPr="00202B62">
        <w:rPr>
          <w:rFonts w:ascii="Book Antiqua" w:hAnsi="Book Antiqua"/>
          <w:sz w:val="24"/>
          <w:szCs w:val="24"/>
        </w:rPr>
        <w:t>a mean serum level of 0.050 + 0.081 g/L</w:t>
      </w:r>
      <w:r w:rsidR="00E56CF1" w:rsidRPr="00202B62">
        <w:rPr>
          <w:rFonts w:ascii="Book Antiqua" w:hAnsi="Book Antiqua" w:cs="BookAntiqua"/>
          <w:color w:val="000000" w:themeColor="text1"/>
          <w:sz w:val="24"/>
          <w:szCs w:val="24"/>
          <w:vertAlign w:val="superscript"/>
        </w:rPr>
        <w:t>[28]</w:t>
      </w:r>
      <w:r w:rsidR="00E56CF1" w:rsidRPr="00202B62">
        <w:rPr>
          <w:rFonts w:ascii="Book Antiqua" w:hAnsi="Book Antiqua" w:cs="BookAntiqua"/>
          <w:color w:val="000000" w:themeColor="text1"/>
          <w:sz w:val="24"/>
          <w:szCs w:val="24"/>
        </w:rPr>
        <w:t>.</w:t>
      </w:r>
      <w:r w:rsidRPr="00202B62">
        <w:rPr>
          <w:rFonts w:ascii="Book Antiqua" w:hAnsi="Book Antiqua"/>
          <w:sz w:val="24"/>
          <w:szCs w:val="24"/>
        </w:rPr>
        <w:t xml:space="preserve"> S-100 </w:t>
      </w:r>
      <w:r w:rsidR="00272955" w:rsidRPr="00202B62">
        <w:rPr>
          <w:rFonts w:ascii="Book Antiqua" w:eastAsia="Times New Roman" w:hAnsi="Book Antiqua" w:cs="Times New Roman"/>
          <w:sz w:val="24"/>
          <w:szCs w:val="24"/>
        </w:rPr>
        <w:t>β</w:t>
      </w:r>
      <w:r w:rsidRPr="00202B62">
        <w:rPr>
          <w:rFonts w:ascii="Book Antiqua" w:hAnsi="Book Antiqua"/>
          <w:sz w:val="24"/>
          <w:szCs w:val="24"/>
        </w:rPr>
        <w:t xml:space="preserve"> protein levels have been found to increase especially following brain tissue injury in various experimental models</w:t>
      </w:r>
      <w:r w:rsidR="00E56CF1" w:rsidRPr="00202B62">
        <w:rPr>
          <w:rFonts w:ascii="Book Antiqua" w:hAnsi="Book Antiqua" w:cs="BookAntiqua"/>
          <w:color w:val="000000" w:themeColor="text1"/>
          <w:sz w:val="24"/>
          <w:szCs w:val="24"/>
          <w:vertAlign w:val="superscript"/>
        </w:rPr>
        <w:t>[29]</w:t>
      </w:r>
      <w:r w:rsidR="00E56CF1" w:rsidRPr="00202B62">
        <w:rPr>
          <w:rFonts w:ascii="Book Antiqua" w:hAnsi="Book Antiqua" w:cs="BookAntiqua"/>
          <w:color w:val="000000" w:themeColor="text1"/>
          <w:sz w:val="24"/>
          <w:szCs w:val="24"/>
        </w:rPr>
        <w:t>.</w:t>
      </w:r>
    </w:p>
    <w:p w:rsidR="002B352D" w:rsidRPr="00202B62" w:rsidRDefault="002B352D" w:rsidP="000E71EE">
      <w:pPr>
        <w:pStyle w:val="Body"/>
        <w:spacing w:line="360" w:lineRule="auto"/>
        <w:jc w:val="both"/>
        <w:rPr>
          <w:rFonts w:ascii="Book Antiqua" w:hAnsi="Book Antiqua"/>
          <w:sz w:val="24"/>
          <w:szCs w:val="24"/>
          <w:lang w:eastAsia="zh-CN"/>
        </w:rPr>
      </w:pPr>
    </w:p>
    <w:p w:rsidR="00A72FB0" w:rsidRPr="00202B62" w:rsidRDefault="00772150" w:rsidP="000E71EE">
      <w:pPr>
        <w:pStyle w:val="Body"/>
        <w:spacing w:line="360" w:lineRule="auto"/>
        <w:jc w:val="both"/>
        <w:rPr>
          <w:rFonts w:ascii="Book Antiqua" w:eastAsia="Times New Roman" w:hAnsi="Book Antiqua" w:cs="Times New Roman"/>
          <w:i/>
          <w:iCs/>
          <w:sz w:val="24"/>
          <w:szCs w:val="24"/>
        </w:rPr>
      </w:pPr>
      <w:r w:rsidRPr="00202B62">
        <w:rPr>
          <w:rFonts w:ascii="Book Antiqua" w:hAnsi="Book Antiqua"/>
          <w:b/>
          <w:iCs/>
          <w:sz w:val="24"/>
          <w:szCs w:val="24"/>
        </w:rPr>
        <w:t xml:space="preserve">S 100 </w:t>
      </w:r>
      <w:r w:rsidR="00272955" w:rsidRPr="00202B62">
        <w:rPr>
          <w:rFonts w:ascii="Book Antiqua" w:hAnsi="Book Antiqua"/>
          <w:b/>
          <w:iCs/>
          <w:sz w:val="24"/>
          <w:szCs w:val="24"/>
        </w:rPr>
        <w:t>β</w:t>
      </w:r>
      <w:r w:rsidRPr="00202B62">
        <w:rPr>
          <w:rFonts w:ascii="Book Antiqua" w:hAnsi="Book Antiqua"/>
          <w:b/>
          <w:iCs/>
          <w:sz w:val="24"/>
          <w:szCs w:val="24"/>
        </w:rPr>
        <w:t xml:space="preserve"> in head injury</w:t>
      </w:r>
      <w:r w:rsidR="002B352D" w:rsidRPr="00202B62">
        <w:rPr>
          <w:rFonts w:ascii="Book Antiqua" w:hAnsi="Book Antiqua" w:cs="Times New Roman"/>
          <w:b/>
          <w:iCs/>
          <w:sz w:val="24"/>
          <w:szCs w:val="24"/>
          <w:lang w:eastAsia="zh-CN"/>
        </w:rPr>
        <w:t xml:space="preserve">: </w:t>
      </w:r>
      <w:r w:rsidRPr="00202B62">
        <w:rPr>
          <w:rFonts w:ascii="Book Antiqua" w:eastAsia="Times New Roman" w:hAnsi="Book Antiqua" w:cs="Times New Roman"/>
          <w:sz w:val="24"/>
          <w:szCs w:val="24"/>
        </w:rPr>
        <w:t xml:space="preserve">Elevated levels of S-100 </w:t>
      </w:r>
      <w:r w:rsidR="00272955" w:rsidRPr="00202B62">
        <w:rPr>
          <w:rFonts w:ascii="Book Antiqua" w:eastAsia="Times New Roman" w:hAnsi="Book Antiqua" w:cs="Times New Roman"/>
          <w:sz w:val="24"/>
          <w:szCs w:val="24"/>
        </w:rPr>
        <w:t>β</w:t>
      </w:r>
      <w:r w:rsidRPr="00202B62">
        <w:rPr>
          <w:rFonts w:ascii="Book Antiqua" w:eastAsia="Times New Roman" w:hAnsi="Book Antiqua" w:cs="Times New Roman"/>
          <w:sz w:val="24"/>
          <w:szCs w:val="24"/>
        </w:rPr>
        <w:t xml:space="preserve"> have been found in patients after m</w:t>
      </w:r>
      <w:r w:rsidR="00815CAB" w:rsidRPr="00202B62">
        <w:rPr>
          <w:rFonts w:ascii="Book Antiqua" w:hAnsi="Book Antiqua"/>
          <w:sz w:val="24"/>
          <w:szCs w:val="24"/>
        </w:rPr>
        <w:t>inor and major head injury</w:t>
      </w:r>
      <w:r w:rsidR="00E56CF1" w:rsidRPr="00202B62">
        <w:rPr>
          <w:rFonts w:ascii="Book Antiqua" w:hAnsi="Book Antiqua" w:cs="BookAntiqua"/>
          <w:color w:val="000000" w:themeColor="text1"/>
          <w:sz w:val="24"/>
          <w:szCs w:val="24"/>
          <w:vertAlign w:val="superscript"/>
        </w:rPr>
        <w:t>[26,30-36]</w:t>
      </w:r>
      <w:r w:rsidR="00E56CF1" w:rsidRPr="00202B62">
        <w:rPr>
          <w:rFonts w:ascii="Book Antiqua" w:hAnsi="Book Antiqua" w:cs="BookAntiqua"/>
          <w:color w:val="000000" w:themeColor="text1"/>
          <w:sz w:val="24"/>
          <w:szCs w:val="24"/>
        </w:rPr>
        <w:t xml:space="preserve">. </w:t>
      </w:r>
      <w:r w:rsidRPr="00202B62">
        <w:rPr>
          <w:rFonts w:ascii="Book Antiqua" w:hAnsi="Book Antiqua"/>
          <w:sz w:val="24"/>
          <w:szCs w:val="24"/>
        </w:rPr>
        <w:t xml:space="preserve">In patients with mild head injury (GCS 13-15) where initial CT scans of their brain do not exhibit any abnormality S-100 </w:t>
      </w:r>
      <w:r w:rsidR="00272955" w:rsidRPr="00202B62">
        <w:rPr>
          <w:rFonts w:ascii="Book Antiqua" w:eastAsia="Times New Roman" w:hAnsi="Book Antiqua" w:cs="Times New Roman"/>
          <w:sz w:val="24"/>
          <w:szCs w:val="24"/>
        </w:rPr>
        <w:t>β</w:t>
      </w:r>
      <w:r w:rsidRPr="00202B62">
        <w:rPr>
          <w:rFonts w:ascii="Book Antiqua" w:hAnsi="Book Antiqua"/>
          <w:sz w:val="24"/>
          <w:szCs w:val="24"/>
        </w:rPr>
        <w:t xml:space="preserve"> levels have been found to be high, especially in the golden hour following trauma</w:t>
      </w:r>
      <w:r w:rsidR="00815CAB" w:rsidRPr="00202B62">
        <w:rPr>
          <w:rFonts w:ascii="Book Antiqua" w:hAnsi="Book Antiqua"/>
          <w:sz w:val="24"/>
          <w:szCs w:val="24"/>
          <w:vertAlign w:val="superscript"/>
        </w:rPr>
        <w:t>[</w:t>
      </w:r>
      <w:r w:rsidR="00C077B4" w:rsidRPr="00202B62">
        <w:rPr>
          <w:rFonts w:ascii="Book Antiqua" w:hAnsi="Book Antiqua"/>
          <w:sz w:val="24"/>
          <w:szCs w:val="24"/>
          <w:vertAlign w:val="superscript"/>
        </w:rPr>
        <w:t>26</w:t>
      </w:r>
      <w:r w:rsidR="00815CAB" w:rsidRPr="00202B62">
        <w:rPr>
          <w:rFonts w:ascii="Book Antiqua" w:hAnsi="Book Antiqua"/>
          <w:sz w:val="24"/>
          <w:szCs w:val="24"/>
          <w:vertAlign w:val="superscript"/>
        </w:rPr>
        <w:t>]</w:t>
      </w:r>
      <w:r w:rsidR="00815CAB" w:rsidRPr="00202B62">
        <w:rPr>
          <w:rFonts w:ascii="Book Antiqua" w:hAnsi="Book Antiqua"/>
          <w:sz w:val="24"/>
          <w:szCs w:val="24"/>
        </w:rPr>
        <w:t>.</w:t>
      </w:r>
      <w:r w:rsidRPr="00202B62">
        <w:rPr>
          <w:rFonts w:ascii="Book Antiqua" w:hAnsi="Book Antiqua"/>
          <w:sz w:val="24"/>
          <w:szCs w:val="24"/>
        </w:rPr>
        <w:t xml:space="preserve"> Elevated levels of S-100 </w:t>
      </w:r>
      <w:r w:rsidR="00272955" w:rsidRPr="00202B62">
        <w:rPr>
          <w:rFonts w:ascii="Book Antiqua" w:eastAsia="Times New Roman" w:hAnsi="Book Antiqua" w:cs="Times New Roman"/>
          <w:sz w:val="24"/>
          <w:szCs w:val="24"/>
        </w:rPr>
        <w:t>β</w:t>
      </w:r>
      <w:r w:rsidRPr="00202B62">
        <w:rPr>
          <w:rFonts w:ascii="Book Antiqua" w:hAnsi="Book Antiqua"/>
          <w:sz w:val="24"/>
          <w:szCs w:val="24"/>
        </w:rPr>
        <w:t xml:space="preserve"> </w:t>
      </w:r>
      <w:r w:rsidR="00E56CF1" w:rsidRPr="00202B62">
        <w:rPr>
          <w:rFonts w:ascii="Book Antiqua" w:hAnsi="Book Antiqua"/>
          <w:sz w:val="24"/>
          <w:szCs w:val="24"/>
        </w:rPr>
        <w:t xml:space="preserve">in </w:t>
      </w:r>
      <w:r w:rsidRPr="00202B62">
        <w:rPr>
          <w:rFonts w:ascii="Book Antiqua" w:hAnsi="Book Antiqua"/>
          <w:sz w:val="24"/>
          <w:szCs w:val="24"/>
        </w:rPr>
        <w:t>serum following head injury have also been associated with impaired cognition score</w:t>
      </w:r>
      <w:r w:rsidR="00E56CF1" w:rsidRPr="00202B62">
        <w:rPr>
          <w:rFonts w:ascii="Book Antiqua" w:hAnsi="Book Antiqua" w:cs="BookAntiqua"/>
          <w:color w:val="000000" w:themeColor="text1"/>
          <w:sz w:val="24"/>
          <w:szCs w:val="24"/>
          <w:vertAlign w:val="superscript"/>
        </w:rPr>
        <w:t>[37]</w:t>
      </w:r>
      <w:r w:rsidR="00E56CF1" w:rsidRPr="00202B62">
        <w:rPr>
          <w:rFonts w:ascii="Book Antiqua" w:hAnsi="Book Antiqua" w:cs="BookAntiqua"/>
          <w:color w:val="000000" w:themeColor="text1"/>
          <w:sz w:val="24"/>
          <w:szCs w:val="24"/>
        </w:rPr>
        <w:t>.</w:t>
      </w:r>
    </w:p>
    <w:p w:rsidR="00A5365F" w:rsidRPr="00202B62" w:rsidRDefault="00772150" w:rsidP="000E71EE">
      <w:pPr>
        <w:pStyle w:val="Body"/>
        <w:spacing w:line="360" w:lineRule="auto"/>
        <w:jc w:val="both"/>
        <w:rPr>
          <w:rFonts w:ascii="Book Antiqua" w:hAnsi="Book Antiqua" w:cs="BookAntiqua"/>
          <w:color w:val="000000" w:themeColor="text1"/>
          <w:sz w:val="24"/>
          <w:szCs w:val="24"/>
        </w:rPr>
      </w:pPr>
      <w:r w:rsidRPr="00202B62">
        <w:rPr>
          <w:rFonts w:ascii="Book Antiqua" w:eastAsia="Times New Roman" w:hAnsi="Book Antiqua" w:cs="Times New Roman"/>
          <w:sz w:val="24"/>
          <w:szCs w:val="24"/>
        </w:rPr>
        <w:tab/>
        <w:t>In severe head injury an increa</w:t>
      </w:r>
      <w:r w:rsidR="00C9230E" w:rsidRPr="00202B62">
        <w:rPr>
          <w:rFonts w:ascii="Book Antiqua" w:eastAsia="Times New Roman" w:hAnsi="Book Antiqua" w:cs="Times New Roman"/>
          <w:sz w:val="24"/>
          <w:szCs w:val="24"/>
        </w:rPr>
        <w:t xml:space="preserve">sed serum S 100 </w:t>
      </w:r>
      <w:r w:rsidR="00272955" w:rsidRPr="00202B62">
        <w:rPr>
          <w:rFonts w:ascii="Book Antiqua" w:eastAsia="Times New Roman" w:hAnsi="Book Antiqua" w:cs="Times New Roman"/>
          <w:sz w:val="24"/>
          <w:szCs w:val="24"/>
        </w:rPr>
        <w:t xml:space="preserve">β </w:t>
      </w:r>
      <w:r w:rsidR="00C9230E" w:rsidRPr="00202B62">
        <w:rPr>
          <w:rFonts w:ascii="Book Antiqua" w:eastAsia="Times New Roman" w:hAnsi="Book Antiqua" w:cs="Times New Roman"/>
          <w:sz w:val="24"/>
          <w:szCs w:val="24"/>
        </w:rPr>
        <w:t>level of &gt;</w:t>
      </w:r>
      <w:r w:rsidR="00672E28" w:rsidRPr="00202B62">
        <w:rPr>
          <w:rFonts w:ascii="Book Antiqua" w:hAnsi="Book Antiqua" w:cs="Times New Roman"/>
          <w:sz w:val="24"/>
          <w:szCs w:val="24"/>
          <w:lang w:eastAsia="zh-CN"/>
        </w:rPr>
        <w:t xml:space="preserve"> </w:t>
      </w:r>
      <w:r w:rsidR="00C9230E" w:rsidRPr="00202B62">
        <w:rPr>
          <w:rFonts w:ascii="Book Antiqua" w:eastAsia="Times New Roman" w:hAnsi="Book Antiqua" w:cs="Times New Roman"/>
          <w:sz w:val="24"/>
          <w:szCs w:val="24"/>
        </w:rPr>
        <w:t>2 g/L</w:t>
      </w:r>
      <w:r w:rsidRPr="00202B62">
        <w:rPr>
          <w:rFonts w:ascii="Book Antiqua" w:eastAsia="Times New Roman" w:hAnsi="Book Antiqua" w:cs="Times New Roman"/>
          <w:sz w:val="24"/>
          <w:szCs w:val="24"/>
        </w:rPr>
        <w:t xml:space="preserve"> just after and during evolution of TBI has been found to be associated with high mortality rate. Persistent elevations of S-100 </w:t>
      </w:r>
      <w:r w:rsidR="00272955" w:rsidRPr="00202B62">
        <w:rPr>
          <w:rFonts w:ascii="Book Antiqua" w:eastAsia="Times New Roman" w:hAnsi="Book Antiqua" w:cs="Times New Roman"/>
          <w:sz w:val="24"/>
          <w:szCs w:val="24"/>
        </w:rPr>
        <w:t>β</w:t>
      </w:r>
      <w:r w:rsidRPr="00202B62">
        <w:rPr>
          <w:rFonts w:ascii="Book Antiqua" w:eastAsia="Times New Roman" w:hAnsi="Book Antiqua" w:cs="Times New Roman"/>
          <w:sz w:val="24"/>
          <w:szCs w:val="24"/>
        </w:rPr>
        <w:t xml:space="preserve"> have shown an association with ongoing secondary brain damage following the primary insult. S-100 </w:t>
      </w:r>
      <w:r w:rsidR="00272955" w:rsidRPr="00202B62">
        <w:rPr>
          <w:rFonts w:ascii="Book Antiqua" w:eastAsia="Times New Roman" w:hAnsi="Book Antiqua" w:cs="Times New Roman"/>
          <w:sz w:val="24"/>
          <w:szCs w:val="24"/>
        </w:rPr>
        <w:t>β</w:t>
      </w:r>
      <w:r w:rsidRPr="00202B62">
        <w:rPr>
          <w:rFonts w:ascii="Book Antiqua" w:eastAsia="Times New Roman" w:hAnsi="Book Antiqua" w:cs="Times New Roman"/>
          <w:sz w:val="24"/>
          <w:szCs w:val="24"/>
        </w:rPr>
        <w:t xml:space="preserve"> has exhibited correlations with CT pathologies, with lower values being more common in diffuse type I and type II injuries. As a marker of clinical outcome following TBI, S-100 </w:t>
      </w:r>
      <w:r w:rsidR="00272955" w:rsidRPr="00202B62">
        <w:rPr>
          <w:rFonts w:ascii="Book Antiqua" w:eastAsia="Times New Roman" w:hAnsi="Book Antiqua" w:cs="Times New Roman"/>
          <w:sz w:val="24"/>
          <w:szCs w:val="24"/>
        </w:rPr>
        <w:t>β</w:t>
      </w:r>
      <w:r w:rsidRPr="00202B62">
        <w:rPr>
          <w:rFonts w:ascii="Book Antiqua" w:eastAsia="Times New Roman" w:hAnsi="Book Antiqua" w:cs="Times New Roman"/>
          <w:sz w:val="24"/>
          <w:szCs w:val="24"/>
        </w:rPr>
        <w:t xml:space="preserve"> has shown promising results</w:t>
      </w:r>
      <w:r w:rsidR="00A5365F" w:rsidRPr="00202B62">
        <w:rPr>
          <w:rFonts w:ascii="Book Antiqua" w:hAnsi="Book Antiqua" w:cs="BookAntiqua"/>
          <w:color w:val="000000" w:themeColor="text1"/>
          <w:sz w:val="24"/>
          <w:szCs w:val="24"/>
          <w:vertAlign w:val="superscript"/>
        </w:rPr>
        <w:t>[33-36,38</w:t>
      </w:r>
      <w:r w:rsidR="00B167B3" w:rsidRPr="00202B62">
        <w:rPr>
          <w:rFonts w:ascii="Book Antiqua" w:hAnsi="Book Antiqua" w:cs="BookAntiqua"/>
          <w:color w:val="000000" w:themeColor="text1"/>
          <w:sz w:val="24"/>
          <w:szCs w:val="24"/>
          <w:vertAlign w:val="superscript"/>
          <w:lang w:eastAsia="zh-CN"/>
        </w:rPr>
        <w:t>-</w:t>
      </w:r>
      <w:r w:rsidR="00A5365F" w:rsidRPr="00202B62">
        <w:rPr>
          <w:rFonts w:ascii="Book Antiqua" w:hAnsi="Book Antiqua" w:cs="BookAntiqua"/>
          <w:color w:val="000000" w:themeColor="text1"/>
          <w:sz w:val="24"/>
          <w:szCs w:val="24"/>
          <w:vertAlign w:val="superscript"/>
        </w:rPr>
        <w:t>42]</w:t>
      </w:r>
      <w:r w:rsidR="00A5365F" w:rsidRPr="00202B62">
        <w:rPr>
          <w:rFonts w:ascii="Book Antiqua" w:hAnsi="Book Antiqua" w:cs="BookAntiqua"/>
          <w:color w:val="000000" w:themeColor="text1"/>
          <w:sz w:val="24"/>
          <w:szCs w:val="24"/>
        </w:rPr>
        <w:t>.</w:t>
      </w:r>
    </w:p>
    <w:p w:rsidR="00E2162F" w:rsidRPr="00202B62" w:rsidRDefault="00772150" w:rsidP="000E71EE">
      <w:pPr>
        <w:pStyle w:val="Body"/>
        <w:spacing w:line="360" w:lineRule="auto"/>
        <w:ind w:firstLineChars="100" w:firstLine="240"/>
        <w:jc w:val="both"/>
        <w:rPr>
          <w:rFonts w:ascii="Book Antiqua" w:hAnsi="Book Antiqua" w:cs="Times New Roman"/>
          <w:sz w:val="24"/>
          <w:szCs w:val="24"/>
          <w:lang w:eastAsia="zh-CN"/>
        </w:rPr>
      </w:pPr>
      <w:r w:rsidRPr="00202B62">
        <w:rPr>
          <w:rFonts w:ascii="Book Antiqua" w:eastAsia="Times New Roman" w:hAnsi="Book Antiqua" w:cs="Times New Roman"/>
          <w:sz w:val="24"/>
          <w:szCs w:val="24"/>
        </w:rPr>
        <w:t xml:space="preserve">Hence S-100 </w:t>
      </w:r>
      <w:r w:rsidR="00272955" w:rsidRPr="00202B62">
        <w:rPr>
          <w:rFonts w:ascii="Book Antiqua" w:eastAsia="Times New Roman" w:hAnsi="Book Antiqua" w:cs="Times New Roman"/>
          <w:sz w:val="24"/>
          <w:szCs w:val="24"/>
        </w:rPr>
        <w:t>β</w:t>
      </w:r>
      <w:r w:rsidRPr="00202B62">
        <w:rPr>
          <w:rFonts w:ascii="Book Antiqua" w:eastAsia="Times New Roman" w:hAnsi="Book Antiqua" w:cs="Times New Roman"/>
          <w:sz w:val="24"/>
          <w:szCs w:val="24"/>
        </w:rPr>
        <w:t xml:space="preserve"> in TBI can be concluded to be of clinical utility in assessing extent of primary and secondary brain injury. It also has a role in predicting the time course of recovery and probability of an improved clinical outcome.</w:t>
      </w:r>
    </w:p>
    <w:p w:rsidR="00B5446F" w:rsidRPr="00202B62" w:rsidRDefault="00B5446F" w:rsidP="000E71EE">
      <w:pPr>
        <w:pStyle w:val="Body"/>
        <w:spacing w:line="360" w:lineRule="auto"/>
        <w:ind w:firstLineChars="100" w:firstLine="240"/>
        <w:jc w:val="both"/>
        <w:rPr>
          <w:rFonts w:ascii="Book Antiqua" w:hAnsi="Book Antiqua" w:cs="Times New Roman"/>
          <w:sz w:val="24"/>
          <w:szCs w:val="24"/>
          <w:lang w:eastAsia="zh-CN"/>
        </w:rPr>
      </w:pPr>
    </w:p>
    <w:p w:rsidR="00815CAB" w:rsidRPr="00202B62" w:rsidRDefault="000F6243" w:rsidP="000E71EE">
      <w:pPr>
        <w:pStyle w:val="Body"/>
        <w:spacing w:line="360" w:lineRule="auto"/>
        <w:jc w:val="both"/>
        <w:rPr>
          <w:rFonts w:ascii="Book Antiqua" w:hAnsi="Book Antiqua" w:cs="BookAntiqua"/>
          <w:color w:val="000000" w:themeColor="text1"/>
          <w:sz w:val="24"/>
          <w:szCs w:val="24"/>
          <w:lang w:eastAsia="zh-CN"/>
        </w:rPr>
      </w:pPr>
      <w:r w:rsidRPr="00202B62">
        <w:rPr>
          <w:rFonts w:ascii="Book Antiqua" w:hAnsi="Book Antiqua"/>
          <w:b/>
          <w:iCs/>
          <w:sz w:val="24"/>
          <w:szCs w:val="24"/>
        </w:rPr>
        <w:lastRenderedPageBreak/>
        <w:t xml:space="preserve">S-100 β </w:t>
      </w:r>
      <w:r w:rsidR="00772150" w:rsidRPr="00202B62">
        <w:rPr>
          <w:rFonts w:ascii="Book Antiqua" w:hAnsi="Book Antiqua"/>
          <w:b/>
          <w:iCs/>
          <w:sz w:val="24"/>
          <w:szCs w:val="24"/>
        </w:rPr>
        <w:t xml:space="preserve">protein in subarachnoid </w:t>
      </w:r>
      <w:r w:rsidR="00A64B78" w:rsidRPr="00202B62">
        <w:rPr>
          <w:rFonts w:ascii="Book Antiqua" w:hAnsi="Book Antiqua"/>
          <w:b/>
          <w:iCs/>
          <w:sz w:val="24"/>
          <w:szCs w:val="24"/>
        </w:rPr>
        <w:t>hemorrhage</w:t>
      </w:r>
      <w:r w:rsidR="00B5446F" w:rsidRPr="00202B62">
        <w:rPr>
          <w:rFonts w:ascii="Book Antiqua" w:hAnsi="Book Antiqua" w:cs="Times New Roman"/>
          <w:b/>
          <w:iCs/>
          <w:sz w:val="24"/>
          <w:szCs w:val="24"/>
          <w:lang w:eastAsia="zh-CN"/>
        </w:rPr>
        <w:t xml:space="preserve">: </w:t>
      </w:r>
      <w:r w:rsidR="00772150" w:rsidRPr="00202B62">
        <w:rPr>
          <w:rFonts w:ascii="Book Antiqua" w:eastAsia="Times New Roman" w:hAnsi="Book Antiqua" w:cs="Times New Roman"/>
          <w:sz w:val="24"/>
          <w:szCs w:val="24"/>
        </w:rPr>
        <w:t xml:space="preserve">Plasma concentration of </w:t>
      </w:r>
      <w:r w:rsidRPr="00202B62">
        <w:rPr>
          <w:rFonts w:ascii="Book Antiqua" w:eastAsia="Times New Roman" w:hAnsi="Book Antiqua" w:cs="Times New Roman"/>
          <w:sz w:val="24"/>
          <w:szCs w:val="24"/>
        </w:rPr>
        <w:t xml:space="preserve">S-100 β </w:t>
      </w:r>
      <w:r w:rsidR="00772150" w:rsidRPr="00202B62">
        <w:rPr>
          <w:rFonts w:ascii="Book Antiqua" w:eastAsia="Times New Roman" w:hAnsi="Book Antiqua" w:cs="Times New Roman"/>
          <w:sz w:val="24"/>
          <w:szCs w:val="24"/>
        </w:rPr>
        <w:t xml:space="preserve">in patients with subarachnoid </w:t>
      </w:r>
      <w:r w:rsidR="00A64B78" w:rsidRPr="00202B62">
        <w:rPr>
          <w:rFonts w:ascii="Book Antiqua" w:eastAsia="Times New Roman" w:hAnsi="Book Antiqua" w:cs="Times New Roman"/>
          <w:sz w:val="24"/>
          <w:szCs w:val="24"/>
        </w:rPr>
        <w:t>hemorrhage</w:t>
      </w:r>
      <w:r w:rsidR="00772150" w:rsidRPr="00202B62">
        <w:rPr>
          <w:rFonts w:ascii="Book Antiqua" w:eastAsia="Times New Roman" w:hAnsi="Book Antiqua" w:cs="Times New Roman"/>
          <w:sz w:val="24"/>
          <w:szCs w:val="24"/>
        </w:rPr>
        <w:t xml:space="preserve"> (SAH) has shown correlation with the severity of hemorrhagic affliction in the early phase of the disease as well as with the incidence of delayed cerebral ischemic events. There is also evidence correlating </w:t>
      </w:r>
      <w:r w:rsidRPr="00202B62">
        <w:rPr>
          <w:rFonts w:ascii="Book Antiqua" w:eastAsia="Times New Roman" w:hAnsi="Book Antiqua" w:cs="Times New Roman"/>
          <w:sz w:val="24"/>
          <w:szCs w:val="24"/>
        </w:rPr>
        <w:t xml:space="preserve">S-100 β </w:t>
      </w:r>
      <w:r w:rsidR="00772150" w:rsidRPr="00202B62">
        <w:rPr>
          <w:rFonts w:ascii="Book Antiqua" w:eastAsia="Times New Roman" w:hAnsi="Book Antiqua" w:cs="Times New Roman"/>
          <w:sz w:val="24"/>
          <w:szCs w:val="24"/>
        </w:rPr>
        <w:t>levels with the severity of long term neurological impairment as well as Glasgow Outcome Scores</w:t>
      </w:r>
      <w:r w:rsidR="00A5365F" w:rsidRPr="00202B62">
        <w:rPr>
          <w:rFonts w:ascii="Book Antiqua" w:hAnsi="Book Antiqua" w:cs="BookAntiqua"/>
          <w:color w:val="000000" w:themeColor="text1"/>
          <w:sz w:val="24"/>
          <w:szCs w:val="24"/>
        </w:rPr>
        <w:t xml:space="preserve">. </w:t>
      </w:r>
      <w:r w:rsidR="00C9230E" w:rsidRPr="00202B62">
        <w:rPr>
          <w:rFonts w:ascii="Book Antiqua" w:eastAsia="Times New Roman" w:hAnsi="Book Antiqua" w:cs="Times New Roman"/>
          <w:sz w:val="24"/>
          <w:szCs w:val="24"/>
        </w:rPr>
        <w:t xml:space="preserve">Similar results have </w:t>
      </w:r>
      <w:r w:rsidR="00772150" w:rsidRPr="00202B62">
        <w:rPr>
          <w:rFonts w:ascii="Book Antiqua" w:eastAsia="Times New Roman" w:hAnsi="Book Antiqua" w:cs="Times New Roman"/>
          <w:sz w:val="24"/>
          <w:szCs w:val="24"/>
        </w:rPr>
        <w:t xml:space="preserve">been observed with ventricular cerebrospinal fluid </w:t>
      </w:r>
      <w:r w:rsidR="00272955" w:rsidRPr="00202B62">
        <w:rPr>
          <w:rFonts w:ascii="Book Antiqua" w:eastAsia="Times New Roman" w:hAnsi="Book Antiqua" w:cs="Times New Roman"/>
          <w:sz w:val="24"/>
          <w:szCs w:val="24"/>
        </w:rPr>
        <w:t>S-100 β</w:t>
      </w:r>
      <w:r w:rsidR="00772150" w:rsidRPr="00202B62">
        <w:rPr>
          <w:rFonts w:ascii="Book Antiqua" w:eastAsia="Times New Roman" w:hAnsi="Book Antiqua" w:cs="Times New Roman"/>
          <w:sz w:val="24"/>
          <w:szCs w:val="24"/>
        </w:rPr>
        <w:t xml:space="preserve"> concentrations. There is significant evidence to suggest that </w:t>
      </w:r>
      <w:r w:rsidR="00272955" w:rsidRPr="00202B62">
        <w:rPr>
          <w:rFonts w:ascii="Book Antiqua" w:eastAsia="Times New Roman" w:hAnsi="Book Antiqua" w:cs="Times New Roman"/>
          <w:sz w:val="24"/>
          <w:szCs w:val="24"/>
        </w:rPr>
        <w:t>S-100 β</w:t>
      </w:r>
      <w:r w:rsidR="00772150" w:rsidRPr="00202B62">
        <w:rPr>
          <w:rFonts w:ascii="Book Antiqua" w:eastAsia="Times New Roman" w:hAnsi="Book Antiqua" w:cs="Times New Roman"/>
          <w:sz w:val="24"/>
          <w:szCs w:val="24"/>
        </w:rPr>
        <w:t xml:space="preserve"> in cerebrospinal fluid may show superior correlation with CT and SPECT findings in addition to being predictive for outcome in patients with cerebral aneurysm</w:t>
      </w:r>
      <w:r w:rsidR="003774C5">
        <w:rPr>
          <w:rFonts w:ascii="Book Antiqua" w:hAnsi="Book Antiqua" w:cs="BookAntiqua"/>
          <w:color w:val="000000" w:themeColor="text1"/>
          <w:sz w:val="24"/>
          <w:szCs w:val="24"/>
          <w:vertAlign w:val="superscript"/>
        </w:rPr>
        <w:t>[4</w:t>
      </w:r>
      <w:r w:rsidR="003774C5">
        <w:rPr>
          <w:rFonts w:ascii="Book Antiqua" w:hAnsi="Book Antiqua" w:cs="BookAntiqua" w:hint="eastAsia"/>
          <w:color w:val="000000" w:themeColor="text1"/>
          <w:sz w:val="24"/>
          <w:szCs w:val="24"/>
          <w:vertAlign w:val="superscript"/>
          <w:lang w:eastAsia="zh-CN"/>
        </w:rPr>
        <w:t>3</w:t>
      </w:r>
      <w:r w:rsidR="003774C5">
        <w:rPr>
          <w:rFonts w:ascii="Book Antiqua" w:hAnsi="Book Antiqua" w:cs="BookAntiqua"/>
          <w:color w:val="000000" w:themeColor="text1"/>
          <w:sz w:val="24"/>
          <w:szCs w:val="24"/>
          <w:vertAlign w:val="superscript"/>
        </w:rPr>
        <w:t>-4</w:t>
      </w:r>
      <w:r w:rsidR="003774C5">
        <w:rPr>
          <w:rFonts w:ascii="Book Antiqua" w:hAnsi="Book Antiqua" w:cs="BookAntiqua" w:hint="eastAsia"/>
          <w:color w:val="000000" w:themeColor="text1"/>
          <w:sz w:val="24"/>
          <w:szCs w:val="24"/>
          <w:vertAlign w:val="superscript"/>
          <w:lang w:eastAsia="zh-CN"/>
        </w:rPr>
        <w:t>6</w:t>
      </w:r>
      <w:r w:rsidR="00A5365F" w:rsidRPr="00202B62">
        <w:rPr>
          <w:rFonts w:ascii="Book Antiqua" w:hAnsi="Book Antiqua" w:cs="BookAntiqua"/>
          <w:color w:val="000000" w:themeColor="text1"/>
          <w:sz w:val="24"/>
          <w:szCs w:val="24"/>
          <w:vertAlign w:val="superscript"/>
        </w:rPr>
        <w:t>]</w:t>
      </w:r>
      <w:r w:rsidR="00A5365F" w:rsidRPr="00202B62">
        <w:rPr>
          <w:rFonts w:ascii="Book Antiqua" w:hAnsi="Book Antiqua" w:cs="BookAntiqua"/>
          <w:color w:val="000000" w:themeColor="text1"/>
          <w:sz w:val="24"/>
          <w:szCs w:val="24"/>
        </w:rPr>
        <w:t>.</w:t>
      </w:r>
    </w:p>
    <w:p w:rsidR="00B5446F" w:rsidRPr="00202B62" w:rsidRDefault="00B5446F" w:rsidP="000E71EE">
      <w:pPr>
        <w:pStyle w:val="Body"/>
        <w:spacing w:line="360" w:lineRule="auto"/>
        <w:jc w:val="both"/>
        <w:rPr>
          <w:rFonts w:ascii="Book Antiqua" w:eastAsia="Times New Roman" w:hAnsi="Book Antiqua" w:cs="Times New Roman"/>
          <w:b/>
          <w:iCs/>
          <w:sz w:val="24"/>
          <w:szCs w:val="24"/>
          <w:lang w:eastAsia="zh-CN"/>
        </w:rPr>
      </w:pPr>
    </w:p>
    <w:p w:rsidR="00E2162F" w:rsidRPr="00202B62" w:rsidRDefault="00B5446F" w:rsidP="000E71EE">
      <w:pPr>
        <w:pStyle w:val="Body"/>
        <w:spacing w:line="360" w:lineRule="auto"/>
        <w:jc w:val="both"/>
        <w:rPr>
          <w:rFonts w:ascii="Book Antiqua" w:eastAsia="Times New Roman" w:hAnsi="Book Antiqua" w:cs="Times New Roman"/>
          <w:b/>
          <w:bCs/>
          <w:i/>
          <w:sz w:val="24"/>
          <w:szCs w:val="24"/>
        </w:rPr>
      </w:pPr>
      <w:r w:rsidRPr="00202B62">
        <w:rPr>
          <w:rFonts w:ascii="Book Antiqua" w:hAnsi="Book Antiqua"/>
          <w:b/>
          <w:bCs/>
          <w:i/>
          <w:sz w:val="24"/>
          <w:szCs w:val="24"/>
        </w:rPr>
        <w:t>N</w:t>
      </w:r>
      <w:r w:rsidR="00A642DA" w:rsidRPr="00202B62">
        <w:rPr>
          <w:rFonts w:ascii="Book Antiqua" w:hAnsi="Book Antiqua"/>
          <w:b/>
          <w:bCs/>
          <w:i/>
          <w:sz w:val="24"/>
          <w:szCs w:val="24"/>
        </w:rPr>
        <w:t>euron specific enolase</w:t>
      </w:r>
    </w:p>
    <w:p w:rsidR="00A72FB0" w:rsidRPr="00202B62" w:rsidRDefault="00772150" w:rsidP="000E71EE">
      <w:pPr>
        <w:pStyle w:val="Body"/>
        <w:spacing w:line="360" w:lineRule="auto"/>
        <w:jc w:val="both"/>
        <w:rPr>
          <w:rFonts w:ascii="Book Antiqua" w:hAnsi="Book Antiqua" w:cs="BookAntiqua"/>
          <w:color w:val="000000" w:themeColor="text1"/>
          <w:sz w:val="24"/>
          <w:szCs w:val="24"/>
          <w:lang w:eastAsia="zh-CN"/>
        </w:rPr>
      </w:pPr>
      <w:r w:rsidRPr="00202B62">
        <w:rPr>
          <w:rFonts w:ascii="Book Antiqua" w:eastAsia="Times New Roman" w:hAnsi="Book Antiqua" w:cs="Times New Roman"/>
          <w:sz w:val="24"/>
          <w:szCs w:val="24"/>
        </w:rPr>
        <w:t>As an isoenzyme of enolase enzyme involved in glycolysis NSE was thought to be relevant marker of neuronal injury</w:t>
      </w:r>
      <w:r w:rsidR="005A640F" w:rsidRPr="00202B62">
        <w:rPr>
          <w:rFonts w:ascii="Book Antiqua" w:hAnsi="Book Antiqua" w:cs="BookAntiqua"/>
          <w:color w:val="000000" w:themeColor="text1"/>
          <w:sz w:val="24"/>
          <w:szCs w:val="24"/>
          <w:vertAlign w:val="superscript"/>
        </w:rPr>
        <w:t>[4</w:t>
      </w:r>
      <w:r w:rsidR="003774C5">
        <w:rPr>
          <w:rFonts w:ascii="Book Antiqua" w:hAnsi="Book Antiqua" w:cs="BookAntiqua" w:hint="eastAsia"/>
          <w:color w:val="000000" w:themeColor="text1"/>
          <w:sz w:val="24"/>
          <w:szCs w:val="24"/>
          <w:vertAlign w:val="superscript"/>
          <w:lang w:eastAsia="zh-CN"/>
        </w:rPr>
        <w:t>7</w:t>
      </w:r>
      <w:r w:rsidR="005A640F" w:rsidRPr="00202B62">
        <w:rPr>
          <w:rFonts w:ascii="Book Antiqua" w:hAnsi="Book Antiqua" w:cs="BookAntiqua"/>
          <w:color w:val="000000" w:themeColor="text1"/>
          <w:sz w:val="24"/>
          <w:szCs w:val="24"/>
          <w:vertAlign w:val="superscript"/>
        </w:rPr>
        <w:t>]</w:t>
      </w:r>
      <w:r w:rsidR="005A640F" w:rsidRPr="00202B62">
        <w:rPr>
          <w:rFonts w:ascii="Book Antiqua" w:hAnsi="Book Antiqua" w:cs="BookAntiqua"/>
          <w:color w:val="000000" w:themeColor="text1"/>
          <w:sz w:val="24"/>
          <w:szCs w:val="24"/>
        </w:rPr>
        <w:t>.</w:t>
      </w:r>
      <w:r w:rsidR="00384C43" w:rsidRPr="00202B62">
        <w:rPr>
          <w:rFonts w:ascii="Book Antiqua" w:hAnsi="Book Antiqua" w:cs="BookAntiqua"/>
          <w:color w:val="000000" w:themeColor="text1"/>
          <w:sz w:val="24"/>
          <w:szCs w:val="24"/>
          <w:lang w:eastAsia="zh-CN"/>
        </w:rPr>
        <w:t xml:space="preserve"> </w:t>
      </w:r>
      <w:r w:rsidRPr="00202B62">
        <w:rPr>
          <w:rFonts w:ascii="Book Antiqua" w:eastAsia="Times New Roman" w:hAnsi="Book Antiqua" w:cs="Times New Roman"/>
          <w:sz w:val="24"/>
          <w:szCs w:val="24"/>
        </w:rPr>
        <w:t>However it has also concurrently evolved as a marker for neuro-endocrine malignancies such as Small Cell Lung Cancer and neuroblastoma and hence it specificity for neural tissues is doubtful</w:t>
      </w:r>
      <w:r w:rsidR="005A640F" w:rsidRPr="00202B62">
        <w:rPr>
          <w:rFonts w:ascii="Book Antiqua" w:hAnsi="Book Antiqua" w:cs="BookAntiqua"/>
          <w:color w:val="000000" w:themeColor="text1"/>
          <w:sz w:val="24"/>
          <w:szCs w:val="24"/>
          <w:vertAlign w:val="superscript"/>
        </w:rPr>
        <w:t>[4</w:t>
      </w:r>
      <w:r w:rsidR="003774C5">
        <w:rPr>
          <w:rFonts w:ascii="Book Antiqua" w:hAnsi="Book Antiqua" w:cs="BookAntiqua" w:hint="eastAsia"/>
          <w:color w:val="000000" w:themeColor="text1"/>
          <w:sz w:val="24"/>
          <w:szCs w:val="24"/>
          <w:vertAlign w:val="superscript"/>
          <w:lang w:eastAsia="zh-CN"/>
        </w:rPr>
        <w:t>8</w:t>
      </w:r>
      <w:r w:rsidR="005A640F" w:rsidRPr="00202B62">
        <w:rPr>
          <w:rFonts w:ascii="Book Antiqua" w:hAnsi="Book Antiqua" w:cs="BookAntiqua"/>
          <w:color w:val="000000" w:themeColor="text1"/>
          <w:sz w:val="24"/>
          <w:szCs w:val="24"/>
          <w:vertAlign w:val="superscript"/>
        </w:rPr>
        <w:t>]</w:t>
      </w:r>
      <w:r w:rsidR="005A640F" w:rsidRPr="00202B62">
        <w:rPr>
          <w:rFonts w:ascii="Book Antiqua" w:hAnsi="Book Antiqua" w:cs="BookAntiqua"/>
          <w:color w:val="000000" w:themeColor="text1"/>
          <w:sz w:val="24"/>
          <w:szCs w:val="24"/>
        </w:rPr>
        <w:t>.</w:t>
      </w:r>
      <w:r w:rsidR="00384C43" w:rsidRPr="00202B62">
        <w:rPr>
          <w:rFonts w:ascii="Book Antiqua" w:hAnsi="Book Antiqua" w:cs="BookAntiqua"/>
          <w:color w:val="000000" w:themeColor="text1"/>
          <w:sz w:val="24"/>
          <w:szCs w:val="24"/>
          <w:lang w:eastAsia="zh-CN"/>
        </w:rPr>
        <w:t xml:space="preserve"> </w:t>
      </w:r>
      <w:r w:rsidRPr="00202B62">
        <w:rPr>
          <w:rFonts w:ascii="Book Antiqua" w:eastAsia="Times New Roman" w:hAnsi="Book Antiqua" w:cs="Times New Roman"/>
          <w:sz w:val="24"/>
          <w:szCs w:val="24"/>
        </w:rPr>
        <w:t xml:space="preserve">Serum levels are in the range of </w:t>
      </w:r>
      <w:r w:rsidR="00AE01A7" w:rsidRPr="00202B62">
        <w:rPr>
          <w:rFonts w:ascii="Book Antiqua" w:eastAsia="Times New Roman" w:hAnsi="Book Antiqua" w:cs="Times New Roman"/>
          <w:sz w:val="24"/>
          <w:szCs w:val="24"/>
        </w:rPr>
        <w:t>5-</w:t>
      </w:r>
      <w:r w:rsidRPr="00202B62">
        <w:rPr>
          <w:rFonts w:ascii="Book Antiqua" w:eastAsia="Times New Roman" w:hAnsi="Book Antiqua" w:cs="Times New Roman"/>
          <w:sz w:val="24"/>
          <w:szCs w:val="24"/>
        </w:rPr>
        <w:t xml:space="preserve">12 </w:t>
      </w:r>
      <w:r w:rsidR="00AE01A7" w:rsidRPr="00202B62">
        <w:rPr>
          <w:rFonts w:ascii="Book Antiqua" w:eastAsia="Times New Roman" w:hAnsi="Book Antiqua" w:cs="Times New Roman"/>
          <w:sz w:val="24"/>
          <w:szCs w:val="24"/>
        </w:rPr>
        <w:t>ng/mL</w:t>
      </w:r>
      <w:r w:rsidRPr="00202B62">
        <w:rPr>
          <w:rFonts w:ascii="Book Antiqua" w:eastAsia="Times New Roman" w:hAnsi="Book Antiqua" w:cs="Times New Roman"/>
          <w:sz w:val="24"/>
          <w:szCs w:val="24"/>
        </w:rPr>
        <w:t xml:space="preserve"> and </w:t>
      </w:r>
      <w:r w:rsidR="00B167B3" w:rsidRPr="00202B62">
        <w:rPr>
          <w:rFonts w:ascii="Book Antiqua" w:eastAsia="Times New Roman" w:hAnsi="Book Antiqua" w:cs="Times New Roman"/>
          <w:sz w:val="24"/>
          <w:szCs w:val="24"/>
        </w:rPr>
        <w:t xml:space="preserve">cerebrospinal fluid </w:t>
      </w:r>
      <w:r w:rsidR="00B167B3" w:rsidRPr="00202B62">
        <w:rPr>
          <w:rFonts w:ascii="Book Antiqua" w:hAnsi="Book Antiqua" w:cs="Times New Roman"/>
          <w:sz w:val="24"/>
          <w:szCs w:val="24"/>
          <w:lang w:eastAsia="zh-CN"/>
        </w:rPr>
        <w:t>(</w:t>
      </w:r>
      <w:r w:rsidRPr="00202B62">
        <w:rPr>
          <w:rFonts w:ascii="Book Antiqua" w:eastAsia="Times New Roman" w:hAnsi="Book Antiqua" w:cs="Times New Roman"/>
          <w:sz w:val="24"/>
          <w:szCs w:val="24"/>
        </w:rPr>
        <w:t>CSF</w:t>
      </w:r>
      <w:r w:rsidR="00B167B3" w:rsidRPr="00202B62">
        <w:rPr>
          <w:rFonts w:ascii="Book Antiqua" w:hAnsi="Book Antiqua" w:cs="Times New Roman"/>
          <w:sz w:val="24"/>
          <w:szCs w:val="24"/>
          <w:lang w:eastAsia="zh-CN"/>
        </w:rPr>
        <w:t>)</w:t>
      </w:r>
      <w:r w:rsidRPr="00202B62">
        <w:rPr>
          <w:rFonts w:ascii="Book Antiqua" w:eastAsia="Times New Roman" w:hAnsi="Book Antiqua" w:cs="Times New Roman"/>
          <w:sz w:val="24"/>
          <w:szCs w:val="24"/>
        </w:rPr>
        <w:t xml:space="preserve"> levels normally assess less them 2 </w:t>
      </w:r>
      <w:r w:rsidR="00AE01A7" w:rsidRPr="00202B62">
        <w:rPr>
          <w:rFonts w:ascii="Book Antiqua" w:eastAsia="Times New Roman" w:hAnsi="Book Antiqua" w:cs="Times New Roman"/>
          <w:sz w:val="24"/>
          <w:szCs w:val="24"/>
        </w:rPr>
        <w:t>ng</w:t>
      </w:r>
      <w:r w:rsidRPr="00202B62">
        <w:rPr>
          <w:rFonts w:ascii="Book Antiqua" w:eastAsia="Times New Roman" w:hAnsi="Book Antiqua" w:cs="Times New Roman"/>
          <w:sz w:val="24"/>
          <w:szCs w:val="24"/>
        </w:rPr>
        <w:t>/m</w:t>
      </w:r>
      <w:r w:rsidR="00A642DA" w:rsidRPr="00202B62">
        <w:rPr>
          <w:rFonts w:ascii="Book Antiqua" w:eastAsia="Times New Roman" w:hAnsi="Book Antiqua" w:cs="Times New Roman"/>
          <w:sz w:val="24"/>
          <w:szCs w:val="24"/>
        </w:rPr>
        <w:t>L</w:t>
      </w:r>
      <w:r w:rsidR="003344F5" w:rsidRPr="00202B62">
        <w:rPr>
          <w:rFonts w:ascii="Book Antiqua" w:hAnsi="Book Antiqua" w:cs="BookAntiqua"/>
          <w:color w:val="000000" w:themeColor="text1"/>
          <w:sz w:val="24"/>
          <w:szCs w:val="24"/>
          <w:vertAlign w:val="superscript"/>
        </w:rPr>
        <w:t>[</w:t>
      </w:r>
      <w:r w:rsidR="003774C5">
        <w:rPr>
          <w:rFonts w:ascii="Book Antiqua" w:hAnsi="Book Antiqua" w:cs="BookAntiqua" w:hint="eastAsia"/>
          <w:color w:val="000000" w:themeColor="text1"/>
          <w:sz w:val="24"/>
          <w:szCs w:val="24"/>
          <w:vertAlign w:val="superscript"/>
          <w:lang w:eastAsia="zh-CN"/>
        </w:rPr>
        <w:t>49</w:t>
      </w:r>
      <w:r w:rsidR="003344F5" w:rsidRPr="00202B62">
        <w:rPr>
          <w:rFonts w:ascii="Book Antiqua" w:hAnsi="Book Antiqua" w:cs="BookAntiqua"/>
          <w:color w:val="000000" w:themeColor="text1"/>
          <w:sz w:val="24"/>
          <w:szCs w:val="24"/>
          <w:vertAlign w:val="superscript"/>
        </w:rPr>
        <w:t>]</w:t>
      </w:r>
      <w:r w:rsidR="003344F5" w:rsidRPr="00202B62">
        <w:rPr>
          <w:rFonts w:ascii="Book Antiqua" w:hAnsi="Book Antiqua" w:cs="BookAntiqua"/>
          <w:color w:val="000000" w:themeColor="text1"/>
          <w:sz w:val="24"/>
          <w:szCs w:val="24"/>
        </w:rPr>
        <w:t>.</w:t>
      </w:r>
    </w:p>
    <w:p w:rsidR="00A642DA" w:rsidRPr="00202B62" w:rsidRDefault="00A642DA" w:rsidP="000E71EE">
      <w:pPr>
        <w:pStyle w:val="Body"/>
        <w:spacing w:line="360" w:lineRule="auto"/>
        <w:jc w:val="both"/>
        <w:rPr>
          <w:rFonts w:ascii="Book Antiqua" w:eastAsia="Times New Roman" w:hAnsi="Book Antiqua" w:cs="Times New Roman"/>
          <w:sz w:val="24"/>
          <w:szCs w:val="24"/>
          <w:lang w:eastAsia="zh-CN"/>
        </w:rPr>
      </w:pPr>
    </w:p>
    <w:p w:rsidR="00E2162F" w:rsidRPr="00202B62" w:rsidRDefault="00772150" w:rsidP="000E71EE">
      <w:pPr>
        <w:pStyle w:val="Body"/>
        <w:spacing w:line="360" w:lineRule="auto"/>
        <w:jc w:val="both"/>
        <w:rPr>
          <w:rFonts w:ascii="Book Antiqua" w:eastAsia="Times New Roman" w:hAnsi="Book Antiqua" w:cs="Times New Roman"/>
          <w:i/>
          <w:iCs/>
          <w:sz w:val="24"/>
          <w:szCs w:val="24"/>
        </w:rPr>
      </w:pPr>
      <w:r w:rsidRPr="00202B62">
        <w:rPr>
          <w:rFonts w:ascii="Book Antiqua" w:hAnsi="Book Antiqua"/>
          <w:b/>
          <w:iCs/>
          <w:sz w:val="24"/>
          <w:szCs w:val="24"/>
        </w:rPr>
        <w:t>NSE in TBI</w:t>
      </w:r>
      <w:r w:rsidR="00051754" w:rsidRPr="00202B62">
        <w:rPr>
          <w:rFonts w:ascii="Book Antiqua" w:hAnsi="Book Antiqua" w:cs="Times New Roman"/>
          <w:b/>
          <w:iCs/>
          <w:sz w:val="24"/>
          <w:szCs w:val="24"/>
          <w:lang w:eastAsia="zh-CN"/>
        </w:rPr>
        <w:t xml:space="preserve">: </w:t>
      </w:r>
      <w:r w:rsidRPr="00202B62">
        <w:rPr>
          <w:rFonts w:ascii="Book Antiqua" w:eastAsia="Times New Roman" w:hAnsi="Book Antiqua" w:cs="Times New Roman"/>
          <w:sz w:val="24"/>
          <w:szCs w:val="24"/>
        </w:rPr>
        <w:t>In experimental model studies on cortical contusion, hi</w:t>
      </w:r>
      <w:r w:rsidR="00C9230E" w:rsidRPr="00202B62">
        <w:rPr>
          <w:rFonts w:ascii="Book Antiqua" w:eastAsia="Times New Roman" w:hAnsi="Book Antiqua" w:cs="Times New Roman"/>
          <w:sz w:val="24"/>
          <w:szCs w:val="24"/>
        </w:rPr>
        <w:t xml:space="preserve">ghest concentration of NSE was </w:t>
      </w:r>
      <w:r w:rsidR="001E6BF5" w:rsidRPr="00202B62">
        <w:rPr>
          <w:rFonts w:ascii="Book Antiqua" w:eastAsia="Times New Roman" w:hAnsi="Book Antiqua" w:cs="Times New Roman"/>
          <w:sz w:val="24"/>
          <w:szCs w:val="24"/>
        </w:rPr>
        <w:t>observed at around 7.5 h</w:t>
      </w:r>
      <w:r w:rsidRPr="00202B62">
        <w:rPr>
          <w:rFonts w:ascii="Book Antiqua" w:eastAsia="Times New Roman" w:hAnsi="Book Antiqua" w:cs="Times New Roman"/>
          <w:sz w:val="24"/>
          <w:szCs w:val="24"/>
        </w:rPr>
        <w:t xml:space="preserve"> following injury. This coincides with the primary mechanism of injury to the brain parenchyma and could be explained on the basis of extrusion of the cytoplasmic protein into the CSF from damaged neural and glial tissue. A secondary peak in the NSE levels were observed at around 1.5 d and in all probability reflect secondary ischem</w:t>
      </w:r>
      <w:r w:rsidR="0085569B" w:rsidRPr="00202B62">
        <w:rPr>
          <w:rFonts w:ascii="Book Antiqua" w:eastAsia="Times New Roman" w:hAnsi="Book Antiqua" w:cs="Times New Roman"/>
          <w:sz w:val="24"/>
          <w:szCs w:val="24"/>
        </w:rPr>
        <w:t>ic damage to the contused brain</w:t>
      </w:r>
      <w:r w:rsidR="001A7887" w:rsidRPr="00202B62">
        <w:rPr>
          <w:rFonts w:ascii="Book Antiqua" w:hAnsi="Book Antiqua" w:cs="BookAntiqua"/>
          <w:color w:val="000000" w:themeColor="text1"/>
          <w:sz w:val="24"/>
          <w:szCs w:val="24"/>
          <w:vertAlign w:val="superscript"/>
        </w:rPr>
        <w:t>[29]</w:t>
      </w:r>
      <w:r w:rsidR="001A7887" w:rsidRPr="00202B62">
        <w:rPr>
          <w:rFonts w:ascii="Book Antiqua" w:hAnsi="Book Antiqua" w:cs="BookAntiqua"/>
          <w:color w:val="000000" w:themeColor="text1"/>
          <w:sz w:val="24"/>
          <w:szCs w:val="24"/>
        </w:rPr>
        <w:t xml:space="preserve">. </w:t>
      </w:r>
      <w:r w:rsidRPr="00202B62">
        <w:rPr>
          <w:rFonts w:ascii="Book Antiqua" w:eastAsia="Times New Roman" w:hAnsi="Book Antiqua" w:cs="Times New Roman"/>
          <w:sz w:val="24"/>
          <w:szCs w:val="24"/>
        </w:rPr>
        <w:t>An experimental TBI model in rats clearly demonstrated that cerebrospinal fluid NSE is a more accurate motor of ongoing neuron</w:t>
      </w:r>
      <w:r w:rsidR="0085569B" w:rsidRPr="00202B62">
        <w:rPr>
          <w:rFonts w:ascii="Book Antiqua" w:eastAsia="Times New Roman" w:hAnsi="Book Antiqua" w:cs="Times New Roman"/>
          <w:sz w:val="24"/>
          <w:szCs w:val="24"/>
        </w:rPr>
        <w:t>al damage than serum NSE levels</w:t>
      </w:r>
      <w:r w:rsidR="001A7887" w:rsidRPr="00202B62">
        <w:rPr>
          <w:rFonts w:ascii="Book Antiqua" w:hAnsi="Book Antiqua" w:cs="BookAntiqua"/>
          <w:color w:val="000000" w:themeColor="text1"/>
          <w:sz w:val="24"/>
          <w:szCs w:val="24"/>
          <w:vertAlign w:val="superscript"/>
        </w:rPr>
        <w:t>[5</w:t>
      </w:r>
      <w:r w:rsidR="003774C5">
        <w:rPr>
          <w:rFonts w:ascii="Book Antiqua" w:hAnsi="Book Antiqua" w:cs="BookAntiqua" w:hint="eastAsia"/>
          <w:color w:val="000000" w:themeColor="text1"/>
          <w:sz w:val="24"/>
          <w:szCs w:val="24"/>
          <w:vertAlign w:val="superscript"/>
          <w:lang w:eastAsia="zh-CN"/>
        </w:rPr>
        <w:t>0</w:t>
      </w:r>
      <w:r w:rsidR="001A7887" w:rsidRPr="00202B62">
        <w:rPr>
          <w:rFonts w:ascii="Book Antiqua" w:hAnsi="Book Antiqua" w:cs="BookAntiqua"/>
          <w:color w:val="000000" w:themeColor="text1"/>
          <w:sz w:val="24"/>
          <w:szCs w:val="24"/>
          <w:vertAlign w:val="superscript"/>
        </w:rPr>
        <w:t>]</w:t>
      </w:r>
      <w:r w:rsidR="001A7887" w:rsidRPr="00202B62">
        <w:rPr>
          <w:rFonts w:ascii="Book Antiqua" w:hAnsi="Book Antiqua" w:cs="BookAntiqua"/>
          <w:color w:val="000000" w:themeColor="text1"/>
          <w:sz w:val="24"/>
          <w:szCs w:val="24"/>
        </w:rPr>
        <w:t>.</w:t>
      </w:r>
    </w:p>
    <w:p w:rsidR="00E2162F" w:rsidRPr="00202B62" w:rsidRDefault="00772150" w:rsidP="000E71EE">
      <w:pPr>
        <w:pStyle w:val="Body"/>
        <w:spacing w:line="360" w:lineRule="auto"/>
        <w:jc w:val="both"/>
        <w:rPr>
          <w:rFonts w:ascii="Book Antiqua" w:hAnsi="Book Antiqua" w:cs="BookAntiqua"/>
          <w:color w:val="000000" w:themeColor="text1"/>
          <w:sz w:val="24"/>
          <w:szCs w:val="24"/>
          <w:lang w:eastAsia="zh-CN"/>
        </w:rPr>
      </w:pPr>
      <w:r w:rsidRPr="00202B62">
        <w:rPr>
          <w:rFonts w:ascii="Book Antiqua" w:eastAsia="Times New Roman" w:hAnsi="Book Antiqua" w:cs="Times New Roman"/>
          <w:sz w:val="24"/>
          <w:szCs w:val="24"/>
        </w:rPr>
        <w:tab/>
        <w:t>There have been a plethora of studies in the correlation of serum and cerebrospinal fluid NSE levels with head injury as well as its prediction of long term outcome</w:t>
      </w:r>
      <w:r w:rsidR="001A7887" w:rsidRPr="00202B62">
        <w:rPr>
          <w:rFonts w:ascii="Book Antiqua" w:hAnsi="Book Antiqua" w:cs="BookAntiqua"/>
          <w:color w:val="000000" w:themeColor="text1"/>
          <w:sz w:val="24"/>
          <w:szCs w:val="24"/>
          <w:vertAlign w:val="superscript"/>
        </w:rPr>
        <w:t>[33,37,39,40,5</w:t>
      </w:r>
      <w:r w:rsidR="003774C5">
        <w:rPr>
          <w:rFonts w:ascii="Book Antiqua" w:hAnsi="Book Antiqua" w:cs="BookAntiqua" w:hint="eastAsia"/>
          <w:color w:val="000000" w:themeColor="text1"/>
          <w:sz w:val="24"/>
          <w:szCs w:val="24"/>
          <w:vertAlign w:val="superscript"/>
          <w:lang w:eastAsia="zh-CN"/>
        </w:rPr>
        <w:t>1</w:t>
      </w:r>
      <w:r w:rsidR="003774C5">
        <w:rPr>
          <w:rFonts w:ascii="Book Antiqua" w:hAnsi="Book Antiqua" w:cs="BookAntiqua"/>
          <w:color w:val="000000" w:themeColor="text1"/>
          <w:sz w:val="24"/>
          <w:szCs w:val="24"/>
          <w:vertAlign w:val="superscript"/>
        </w:rPr>
        <w:t>-5</w:t>
      </w:r>
      <w:r w:rsidR="003774C5">
        <w:rPr>
          <w:rFonts w:ascii="Book Antiqua" w:hAnsi="Book Antiqua" w:cs="BookAntiqua" w:hint="eastAsia"/>
          <w:color w:val="000000" w:themeColor="text1"/>
          <w:sz w:val="24"/>
          <w:szCs w:val="24"/>
          <w:vertAlign w:val="superscript"/>
          <w:lang w:eastAsia="zh-CN"/>
        </w:rPr>
        <w:t>4</w:t>
      </w:r>
      <w:r w:rsidR="001A7887" w:rsidRPr="00202B62">
        <w:rPr>
          <w:rFonts w:ascii="Book Antiqua" w:hAnsi="Book Antiqua" w:cs="BookAntiqua"/>
          <w:color w:val="000000" w:themeColor="text1"/>
          <w:sz w:val="24"/>
          <w:szCs w:val="24"/>
          <w:vertAlign w:val="superscript"/>
        </w:rPr>
        <w:t>]</w:t>
      </w:r>
      <w:r w:rsidR="001A7887" w:rsidRPr="00202B62">
        <w:rPr>
          <w:rFonts w:ascii="Book Antiqua" w:hAnsi="Book Antiqua" w:cs="BookAntiqua"/>
          <w:color w:val="000000" w:themeColor="text1"/>
          <w:sz w:val="24"/>
          <w:szCs w:val="24"/>
        </w:rPr>
        <w:t>.</w:t>
      </w:r>
      <w:r w:rsidRPr="00202B62">
        <w:rPr>
          <w:rFonts w:ascii="Book Antiqua" w:eastAsia="Times New Roman" w:hAnsi="Book Antiqua" w:cs="Times New Roman"/>
          <w:sz w:val="24"/>
          <w:szCs w:val="24"/>
        </w:rPr>
        <w:t xml:space="preserve"> Serum NSE levels showed a significant correlation with a identifiable contusion on CT scan and also predicted the incidence is long term mortality and persistent vegeta</w:t>
      </w:r>
      <w:r w:rsidR="0085569B" w:rsidRPr="00202B62">
        <w:rPr>
          <w:rFonts w:ascii="Book Antiqua" w:eastAsia="Times New Roman" w:hAnsi="Book Antiqua" w:cs="Times New Roman"/>
          <w:sz w:val="24"/>
          <w:szCs w:val="24"/>
        </w:rPr>
        <w:t>tive state in patients with TBI</w:t>
      </w:r>
      <w:r w:rsidR="003774C5">
        <w:rPr>
          <w:rFonts w:ascii="Book Antiqua" w:hAnsi="Book Antiqua" w:cs="BookAntiqua"/>
          <w:color w:val="000000" w:themeColor="text1"/>
          <w:sz w:val="24"/>
          <w:szCs w:val="24"/>
          <w:vertAlign w:val="superscript"/>
        </w:rPr>
        <w:t>[5</w:t>
      </w:r>
      <w:r w:rsidR="003774C5">
        <w:rPr>
          <w:rFonts w:ascii="Book Antiqua" w:hAnsi="Book Antiqua" w:cs="BookAntiqua" w:hint="eastAsia"/>
          <w:color w:val="000000" w:themeColor="text1"/>
          <w:sz w:val="24"/>
          <w:szCs w:val="24"/>
          <w:vertAlign w:val="superscript"/>
          <w:lang w:eastAsia="zh-CN"/>
        </w:rPr>
        <w:t>1</w:t>
      </w:r>
      <w:r w:rsidR="001A7887" w:rsidRPr="00202B62">
        <w:rPr>
          <w:rFonts w:ascii="Book Antiqua" w:hAnsi="Book Antiqua" w:cs="BookAntiqua"/>
          <w:color w:val="000000" w:themeColor="text1"/>
          <w:sz w:val="24"/>
          <w:szCs w:val="24"/>
          <w:vertAlign w:val="superscript"/>
        </w:rPr>
        <w:t>]</w:t>
      </w:r>
      <w:r w:rsidR="001A7887" w:rsidRPr="00202B62">
        <w:rPr>
          <w:rFonts w:ascii="Book Antiqua" w:hAnsi="Book Antiqua" w:cs="BookAntiqua"/>
          <w:color w:val="000000" w:themeColor="text1"/>
          <w:sz w:val="24"/>
          <w:szCs w:val="24"/>
        </w:rPr>
        <w:t>.</w:t>
      </w:r>
    </w:p>
    <w:p w:rsidR="00E90C66" w:rsidRPr="00202B62" w:rsidRDefault="00E90C66" w:rsidP="000E71EE">
      <w:pPr>
        <w:pStyle w:val="Body"/>
        <w:spacing w:line="360" w:lineRule="auto"/>
        <w:jc w:val="both"/>
        <w:rPr>
          <w:rFonts w:ascii="Book Antiqua" w:eastAsia="Times New Roman" w:hAnsi="Book Antiqua" w:cs="Times New Roman"/>
          <w:sz w:val="24"/>
          <w:szCs w:val="24"/>
          <w:lang w:eastAsia="zh-CN"/>
        </w:rPr>
      </w:pPr>
    </w:p>
    <w:p w:rsidR="00E2162F" w:rsidRPr="00202B62" w:rsidRDefault="00772150" w:rsidP="000E71EE">
      <w:pPr>
        <w:pStyle w:val="Body"/>
        <w:spacing w:line="360" w:lineRule="auto"/>
        <w:jc w:val="both"/>
        <w:rPr>
          <w:rFonts w:ascii="Book Antiqua" w:eastAsia="Times New Roman" w:hAnsi="Book Antiqua" w:cs="Times New Roman"/>
          <w:b/>
          <w:i/>
          <w:iCs/>
          <w:sz w:val="24"/>
          <w:szCs w:val="24"/>
        </w:rPr>
      </w:pPr>
      <w:r w:rsidRPr="00202B62">
        <w:rPr>
          <w:rFonts w:ascii="Book Antiqua" w:hAnsi="Book Antiqua"/>
          <w:b/>
          <w:i/>
          <w:iCs/>
          <w:sz w:val="24"/>
          <w:szCs w:val="24"/>
        </w:rPr>
        <w:t xml:space="preserve">NSE in subarachnoid </w:t>
      </w:r>
      <w:r w:rsidR="00A64B78" w:rsidRPr="00202B62">
        <w:rPr>
          <w:rFonts w:ascii="Book Antiqua" w:hAnsi="Book Antiqua"/>
          <w:b/>
          <w:i/>
          <w:iCs/>
          <w:sz w:val="24"/>
          <w:szCs w:val="24"/>
        </w:rPr>
        <w:t>hemorrhage</w:t>
      </w:r>
    </w:p>
    <w:p w:rsidR="00E2162F" w:rsidRPr="00202B62" w:rsidRDefault="00772150" w:rsidP="000E71EE">
      <w:pPr>
        <w:pStyle w:val="Body"/>
        <w:spacing w:line="360" w:lineRule="auto"/>
        <w:jc w:val="both"/>
        <w:rPr>
          <w:rFonts w:ascii="Book Antiqua" w:hAnsi="Book Antiqua" w:cs="BookAntiqua"/>
          <w:color w:val="000000" w:themeColor="text1"/>
          <w:sz w:val="24"/>
          <w:szCs w:val="24"/>
          <w:lang w:eastAsia="zh-CN"/>
        </w:rPr>
      </w:pPr>
      <w:r w:rsidRPr="00202B62">
        <w:rPr>
          <w:rFonts w:ascii="Book Antiqua" w:eastAsia="Times New Roman" w:hAnsi="Book Antiqua" w:cs="Times New Roman"/>
          <w:sz w:val="24"/>
          <w:szCs w:val="24"/>
        </w:rPr>
        <w:lastRenderedPageBreak/>
        <w:t>NSE in SAH patients had been found to be a</w:t>
      </w:r>
      <w:r w:rsidR="00B167B3" w:rsidRPr="00202B62">
        <w:rPr>
          <w:rFonts w:ascii="Book Antiqua" w:hAnsi="Book Antiqua" w:cs="Times New Roman"/>
          <w:sz w:val="24"/>
          <w:szCs w:val="24"/>
          <w:lang w:eastAsia="zh-CN"/>
        </w:rPr>
        <w:t>n</w:t>
      </w:r>
      <w:r w:rsidRPr="00202B62">
        <w:rPr>
          <w:rFonts w:ascii="Book Antiqua" w:eastAsia="Times New Roman" w:hAnsi="Book Antiqua" w:cs="Times New Roman"/>
          <w:sz w:val="24"/>
          <w:szCs w:val="24"/>
        </w:rPr>
        <w:t xml:space="preserve"> excellent predictor of delayed cerebral ischemic events and poor perioperative outcome. However, the correlation of serum NSE levels and the clinical grade of SAH patients at the time of admission is a contentious issues with various studies giving different levels</w:t>
      </w:r>
      <w:r w:rsidR="003774C5">
        <w:rPr>
          <w:rFonts w:ascii="Book Antiqua" w:hAnsi="Book Antiqua" w:cs="BookAntiqua"/>
          <w:color w:val="000000" w:themeColor="text1"/>
          <w:sz w:val="24"/>
          <w:szCs w:val="24"/>
          <w:vertAlign w:val="superscript"/>
        </w:rPr>
        <w:t>[5</w:t>
      </w:r>
      <w:r w:rsidR="003774C5">
        <w:rPr>
          <w:rFonts w:ascii="Book Antiqua" w:hAnsi="Book Antiqua" w:cs="BookAntiqua" w:hint="eastAsia"/>
          <w:color w:val="000000" w:themeColor="text1"/>
          <w:sz w:val="24"/>
          <w:szCs w:val="24"/>
          <w:vertAlign w:val="superscript"/>
          <w:lang w:eastAsia="zh-CN"/>
        </w:rPr>
        <w:t>5</w:t>
      </w:r>
      <w:r w:rsidR="003774C5">
        <w:rPr>
          <w:rFonts w:ascii="Book Antiqua" w:hAnsi="Book Antiqua" w:cs="BookAntiqua"/>
          <w:color w:val="000000" w:themeColor="text1"/>
          <w:sz w:val="24"/>
          <w:szCs w:val="24"/>
          <w:vertAlign w:val="superscript"/>
        </w:rPr>
        <w:t>-5</w:t>
      </w:r>
      <w:r w:rsidR="003774C5">
        <w:rPr>
          <w:rFonts w:ascii="Book Antiqua" w:hAnsi="Book Antiqua" w:cs="BookAntiqua" w:hint="eastAsia"/>
          <w:color w:val="000000" w:themeColor="text1"/>
          <w:sz w:val="24"/>
          <w:szCs w:val="24"/>
          <w:vertAlign w:val="superscript"/>
          <w:lang w:eastAsia="zh-CN"/>
        </w:rPr>
        <w:t>7</w:t>
      </w:r>
      <w:r w:rsidR="002C1BF5" w:rsidRPr="00202B62">
        <w:rPr>
          <w:rFonts w:ascii="Book Antiqua" w:hAnsi="Book Antiqua" w:cs="BookAntiqua"/>
          <w:color w:val="000000" w:themeColor="text1"/>
          <w:sz w:val="24"/>
          <w:szCs w:val="24"/>
          <w:vertAlign w:val="superscript"/>
        </w:rPr>
        <w:t>]</w:t>
      </w:r>
      <w:r w:rsidR="002C1BF5" w:rsidRPr="00202B62">
        <w:rPr>
          <w:rFonts w:ascii="Book Antiqua" w:hAnsi="Book Antiqua" w:cs="BookAntiqua"/>
          <w:color w:val="000000" w:themeColor="text1"/>
          <w:sz w:val="24"/>
          <w:szCs w:val="24"/>
        </w:rPr>
        <w:t>.</w:t>
      </w:r>
    </w:p>
    <w:p w:rsidR="00E90C66" w:rsidRPr="00202B62" w:rsidRDefault="00E90C66" w:rsidP="000E71EE">
      <w:pPr>
        <w:pStyle w:val="Body"/>
        <w:spacing w:line="360" w:lineRule="auto"/>
        <w:jc w:val="both"/>
        <w:rPr>
          <w:rFonts w:ascii="Book Antiqua" w:eastAsia="Times New Roman" w:hAnsi="Book Antiqua" w:cs="Times New Roman"/>
          <w:sz w:val="24"/>
          <w:szCs w:val="24"/>
          <w:lang w:eastAsia="zh-CN"/>
        </w:rPr>
      </w:pPr>
    </w:p>
    <w:p w:rsidR="00E2162F" w:rsidRPr="00202B62" w:rsidRDefault="00772150" w:rsidP="000E71EE">
      <w:pPr>
        <w:pStyle w:val="Body"/>
        <w:spacing w:line="360" w:lineRule="auto"/>
        <w:jc w:val="both"/>
        <w:rPr>
          <w:rFonts w:ascii="Book Antiqua" w:eastAsia="Times New Roman" w:hAnsi="Book Antiqua" w:cs="Times New Roman"/>
          <w:b/>
          <w:sz w:val="24"/>
          <w:szCs w:val="24"/>
        </w:rPr>
      </w:pPr>
      <w:r w:rsidRPr="00202B62">
        <w:rPr>
          <w:rFonts w:ascii="Book Antiqua" w:hAnsi="Book Antiqua"/>
          <w:b/>
          <w:i/>
          <w:iCs/>
          <w:sz w:val="24"/>
          <w:szCs w:val="24"/>
        </w:rPr>
        <w:t>NSE in stroke</w:t>
      </w:r>
      <w:r w:rsidRPr="00202B62">
        <w:rPr>
          <w:rFonts w:ascii="Book Antiqua" w:hAnsi="Book Antiqua"/>
          <w:b/>
          <w:sz w:val="24"/>
          <w:szCs w:val="24"/>
        </w:rPr>
        <w:t xml:space="preserve"> </w:t>
      </w:r>
    </w:p>
    <w:p w:rsidR="00E2162F" w:rsidRPr="00202B62" w:rsidRDefault="00772150" w:rsidP="000E71EE">
      <w:pPr>
        <w:pStyle w:val="Body"/>
        <w:spacing w:line="360" w:lineRule="auto"/>
        <w:jc w:val="both"/>
        <w:rPr>
          <w:rFonts w:ascii="Book Antiqua" w:hAnsi="Book Antiqua" w:cs="BookAntiqua"/>
          <w:color w:val="000000" w:themeColor="text1"/>
          <w:sz w:val="24"/>
          <w:szCs w:val="24"/>
          <w:lang w:eastAsia="zh-CN"/>
        </w:rPr>
      </w:pPr>
      <w:r w:rsidRPr="00202B62">
        <w:rPr>
          <w:rFonts w:ascii="Book Antiqua" w:eastAsia="Times New Roman" w:hAnsi="Book Antiqua" w:cs="Times New Roman"/>
          <w:sz w:val="24"/>
          <w:szCs w:val="24"/>
        </w:rPr>
        <w:t>Experimental studies in cerebral ischemia models and animal studies have unequivocally demonstrated that NSE levels in CSF correlate with the degree of severity of cerebral ischemia. In addition they have been found to be increased before irreversible brain cell damage hence offering the promise of being used as a marker of guidance of cerebr</w:t>
      </w:r>
      <w:r w:rsidR="00E94D1F" w:rsidRPr="00202B62">
        <w:rPr>
          <w:rFonts w:ascii="Book Antiqua" w:eastAsia="Times New Roman" w:hAnsi="Book Antiqua" w:cs="Times New Roman"/>
          <w:sz w:val="24"/>
          <w:szCs w:val="24"/>
        </w:rPr>
        <w:t>o-protective measures in stroke</w:t>
      </w:r>
      <w:r w:rsidR="003774C5">
        <w:rPr>
          <w:rFonts w:ascii="Book Antiqua" w:hAnsi="Book Antiqua" w:cs="BookAntiqua"/>
          <w:color w:val="000000" w:themeColor="text1"/>
          <w:sz w:val="24"/>
          <w:szCs w:val="24"/>
          <w:vertAlign w:val="superscript"/>
        </w:rPr>
        <w:t>[5</w:t>
      </w:r>
      <w:r w:rsidR="003774C5">
        <w:rPr>
          <w:rFonts w:ascii="Book Antiqua" w:hAnsi="Book Antiqua" w:cs="BookAntiqua" w:hint="eastAsia"/>
          <w:color w:val="000000" w:themeColor="text1"/>
          <w:sz w:val="24"/>
          <w:szCs w:val="24"/>
          <w:vertAlign w:val="superscript"/>
          <w:lang w:eastAsia="zh-CN"/>
        </w:rPr>
        <w:t>8</w:t>
      </w:r>
      <w:r w:rsidR="003774C5">
        <w:rPr>
          <w:rFonts w:ascii="Book Antiqua" w:hAnsi="Book Antiqua" w:cs="BookAntiqua"/>
          <w:color w:val="000000" w:themeColor="text1"/>
          <w:sz w:val="24"/>
          <w:szCs w:val="24"/>
          <w:vertAlign w:val="superscript"/>
        </w:rPr>
        <w:t>-6</w:t>
      </w:r>
      <w:r w:rsidR="003774C5">
        <w:rPr>
          <w:rFonts w:ascii="Book Antiqua" w:hAnsi="Book Antiqua" w:cs="BookAntiqua" w:hint="eastAsia"/>
          <w:color w:val="000000" w:themeColor="text1"/>
          <w:sz w:val="24"/>
          <w:szCs w:val="24"/>
          <w:vertAlign w:val="superscript"/>
          <w:lang w:eastAsia="zh-CN"/>
        </w:rPr>
        <w:t>0</w:t>
      </w:r>
      <w:r w:rsidR="007D0BF4" w:rsidRPr="00202B62">
        <w:rPr>
          <w:rFonts w:ascii="Book Antiqua" w:hAnsi="Book Antiqua" w:cs="BookAntiqua"/>
          <w:color w:val="000000" w:themeColor="text1"/>
          <w:sz w:val="24"/>
          <w:szCs w:val="24"/>
          <w:vertAlign w:val="superscript"/>
        </w:rPr>
        <w:t>]</w:t>
      </w:r>
      <w:r w:rsidR="007D0BF4" w:rsidRPr="00202B62">
        <w:rPr>
          <w:rFonts w:ascii="Book Antiqua" w:hAnsi="Book Antiqua" w:cs="BookAntiqua"/>
          <w:color w:val="000000" w:themeColor="text1"/>
          <w:sz w:val="24"/>
          <w:szCs w:val="24"/>
        </w:rPr>
        <w:t>.</w:t>
      </w:r>
      <w:r w:rsidR="00384C43" w:rsidRPr="00202B62">
        <w:rPr>
          <w:rFonts w:ascii="Book Antiqua" w:hAnsi="Book Antiqua" w:cs="BookAntiqua"/>
          <w:color w:val="000000" w:themeColor="text1"/>
          <w:sz w:val="24"/>
          <w:szCs w:val="24"/>
          <w:lang w:eastAsia="zh-CN"/>
        </w:rPr>
        <w:t xml:space="preserve"> </w:t>
      </w:r>
      <w:r w:rsidRPr="00202B62">
        <w:rPr>
          <w:rFonts w:ascii="Book Antiqua" w:eastAsia="Times New Roman" w:hAnsi="Book Antiqua" w:cs="Times New Roman"/>
          <w:sz w:val="24"/>
          <w:szCs w:val="24"/>
        </w:rPr>
        <w:t>In human studies examining the correlation of CSF and serum NSE levels, NSE has been found to have a positive correlating with infarct size and volume</w:t>
      </w:r>
      <w:r w:rsidR="003774C5">
        <w:rPr>
          <w:rFonts w:ascii="Book Antiqua" w:hAnsi="Book Antiqua" w:cs="BookAntiqua"/>
          <w:color w:val="000000" w:themeColor="text1"/>
          <w:sz w:val="24"/>
          <w:szCs w:val="24"/>
          <w:vertAlign w:val="superscript"/>
        </w:rPr>
        <w:t>[6</w:t>
      </w:r>
      <w:r w:rsidR="003774C5">
        <w:rPr>
          <w:rFonts w:ascii="Book Antiqua" w:hAnsi="Book Antiqua" w:cs="BookAntiqua" w:hint="eastAsia"/>
          <w:color w:val="000000" w:themeColor="text1"/>
          <w:sz w:val="24"/>
          <w:szCs w:val="24"/>
          <w:vertAlign w:val="superscript"/>
          <w:lang w:eastAsia="zh-CN"/>
        </w:rPr>
        <w:t>1</w:t>
      </w:r>
      <w:r w:rsidR="003774C5">
        <w:rPr>
          <w:rFonts w:ascii="Book Antiqua" w:hAnsi="Book Antiqua" w:cs="BookAntiqua"/>
          <w:color w:val="000000" w:themeColor="text1"/>
          <w:sz w:val="24"/>
          <w:szCs w:val="24"/>
          <w:vertAlign w:val="superscript"/>
        </w:rPr>
        <w:t>-6</w:t>
      </w:r>
      <w:r w:rsidR="003774C5">
        <w:rPr>
          <w:rFonts w:ascii="Book Antiqua" w:hAnsi="Book Antiqua" w:cs="BookAntiqua" w:hint="eastAsia"/>
          <w:color w:val="000000" w:themeColor="text1"/>
          <w:sz w:val="24"/>
          <w:szCs w:val="24"/>
          <w:vertAlign w:val="superscript"/>
          <w:lang w:eastAsia="zh-CN"/>
        </w:rPr>
        <w:t>6</w:t>
      </w:r>
      <w:r w:rsidR="007D0BF4" w:rsidRPr="00202B62">
        <w:rPr>
          <w:rFonts w:ascii="Book Antiqua" w:hAnsi="Book Antiqua" w:cs="BookAntiqua"/>
          <w:color w:val="000000" w:themeColor="text1"/>
          <w:sz w:val="24"/>
          <w:szCs w:val="24"/>
          <w:vertAlign w:val="superscript"/>
        </w:rPr>
        <w:t>]</w:t>
      </w:r>
      <w:r w:rsidR="007D0BF4" w:rsidRPr="00202B62">
        <w:rPr>
          <w:rFonts w:ascii="Book Antiqua" w:hAnsi="Book Antiqua" w:cs="BookAntiqua"/>
          <w:color w:val="000000" w:themeColor="text1"/>
          <w:sz w:val="24"/>
          <w:szCs w:val="24"/>
        </w:rPr>
        <w:t>.</w:t>
      </w:r>
      <w:r w:rsidRPr="00202B62">
        <w:rPr>
          <w:rFonts w:ascii="Book Antiqua" w:eastAsia="Times New Roman" w:hAnsi="Book Antiqua" w:cs="Times New Roman"/>
          <w:sz w:val="24"/>
          <w:szCs w:val="24"/>
        </w:rPr>
        <w:t xml:space="preserve"> </w:t>
      </w:r>
      <w:r w:rsidRPr="00202B62">
        <w:rPr>
          <w:rFonts w:ascii="Book Antiqua" w:eastAsia="Times New Roman" w:hAnsi="Book Antiqua" w:cs="Times New Roman"/>
          <w:color w:val="auto"/>
          <w:sz w:val="24"/>
          <w:szCs w:val="24"/>
        </w:rPr>
        <w:t xml:space="preserve">In a study by Cunningham </w:t>
      </w:r>
      <w:r w:rsidR="00452200" w:rsidRPr="00202B62">
        <w:rPr>
          <w:rFonts w:ascii="Book Antiqua" w:eastAsia="Times New Roman" w:hAnsi="Book Antiqua" w:cs="Times New Roman"/>
          <w:color w:val="auto"/>
          <w:sz w:val="24"/>
          <w:szCs w:val="24"/>
        </w:rPr>
        <w:t xml:space="preserve">et </w:t>
      </w:r>
      <w:r w:rsidRPr="00202B62">
        <w:rPr>
          <w:rFonts w:ascii="Book Antiqua" w:eastAsia="Times New Roman" w:hAnsi="Book Antiqua" w:cs="Times New Roman"/>
          <w:color w:val="auto"/>
          <w:sz w:val="24"/>
          <w:szCs w:val="24"/>
        </w:rPr>
        <w:t>a</w:t>
      </w:r>
      <w:r w:rsidR="00452200" w:rsidRPr="00202B62">
        <w:rPr>
          <w:rFonts w:ascii="Book Antiqua" w:eastAsia="Times New Roman" w:hAnsi="Book Antiqua" w:cs="Times New Roman"/>
          <w:color w:val="auto"/>
          <w:sz w:val="24"/>
          <w:szCs w:val="24"/>
        </w:rPr>
        <w:t>l.</w:t>
      </w:r>
      <w:r w:rsidRPr="00202B62">
        <w:rPr>
          <w:rFonts w:ascii="Book Antiqua" w:eastAsia="Times New Roman" w:hAnsi="Book Antiqua" w:cs="Times New Roman"/>
          <w:color w:val="auto"/>
          <w:sz w:val="24"/>
          <w:szCs w:val="24"/>
        </w:rPr>
        <w:t xml:space="preserve"> serum NSE </w:t>
      </w:r>
      <w:r w:rsidR="00452200" w:rsidRPr="00202B62">
        <w:rPr>
          <w:rFonts w:ascii="Book Antiqua" w:eastAsia="Times New Roman" w:hAnsi="Book Antiqua" w:cs="Times New Roman"/>
          <w:color w:val="auto"/>
          <w:sz w:val="24"/>
          <w:szCs w:val="24"/>
        </w:rPr>
        <w:t>levels</w:t>
      </w:r>
      <w:r w:rsidRPr="00202B62">
        <w:rPr>
          <w:rFonts w:ascii="Book Antiqua" w:eastAsia="Times New Roman" w:hAnsi="Book Antiqua" w:cs="Times New Roman"/>
          <w:color w:val="auto"/>
          <w:sz w:val="24"/>
          <w:szCs w:val="24"/>
        </w:rPr>
        <w:t xml:space="preserve"> in patients with ischemic stroke was higher </w:t>
      </w:r>
      <w:r w:rsidR="00452200" w:rsidRPr="00202B62">
        <w:rPr>
          <w:rFonts w:ascii="Book Antiqua" w:eastAsia="Times New Roman" w:hAnsi="Book Antiqua" w:cs="Times New Roman"/>
          <w:color w:val="auto"/>
          <w:sz w:val="24"/>
          <w:szCs w:val="24"/>
        </w:rPr>
        <w:t>when</w:t>
      </w:r>
      <w:r w:rsidRPr="00202B62">
        <w:rPr>
          <w:rFonts w:ascii="Book Antiqua" w:eastAsia="Times New Roman" w:hAnsi="Book Antiqua" w:cs="Times New Roman"/>
          <w:color w:val="auto"/>
          <w:sz w:val="24"/>
          <w:szCs w:val="24"/>
        </w:rPr>
        <w:t xml:space="preserve"> compared with hemorrhagic stroke and highest levels in ischemia was </w:t>
      </w:r>
      <w:r w:rsidR="001E6BF5" w:rsidRPr="00202B62">
        <w:rPr>
          <w:rFonts w:ascii="Book Antiqua" w:eastAsia="Times New Roman" w:hAnsi="Book Antiqua" w:cs="Times New Roman"/>
          <w:color w:val="auto"/>
          <w:sz w:val="24"/>
          <w:szCs w:val="24"/>
        </w:rPr>
        <w:t>observed at 48 to 96 h</w:t>
      </w:r>
      <w:r w:rsidR="003774C5">
        <w:rPr>
          <w:rFonts w:ascii="Book Antiqua" w:hAnsi="Book Antiqua" w:cs="BookAntiqua"/>
          <w:color w:val="000000" w:themeColor="text1"/>
          <w:sz w:val="24"/>
          <w:szCs w:val="24"/>
          <w:vertAlign w:val="superscript"/>
        </w:rPr>
        <w:t>[6</w:t>
      </w:r>
      <w:r w:rsidR="003774C5">
        <w:rPr>
          <w:rFonts w:ascii="Book Antiqua" w:hAnsi="Book Antiqua" w:cs="BookAntiqua" w:hint="eastAsia"/>
          <w:color w:val="000000" w:themeColor="text1"/>
          <w:sz w:val="24"/>
          <w:szCs w:val="24"/>
          <w:vertAlign w:val="superscript"/>
          <w:lang w:eastAsia="zh-CN"/>
        </w:rPr>
        <w:t>7</w:t>
      </w:r>
      <w:r w:rsidR="007D0BF4" w:rsidRPr="00202B62">
        <w:rPr>
          <w:rFonts w:ascii="Book Antiqua" w:hAnsi="Book Antiqua" w:cs="BookAntiqua"/>
          <w:color w:val="000000" w:themeColor="text1"/>
          <w:sz w:val="24"/>
          <w:szCs w:val="24"/>
          <w:vertAlign w:val="superscript"/>
        </w:rPr>
        <w:t>]</w:t>
      </w:r>
      <w:r w:rsidR="007D0BF4" w:rsidRPr="00202B62">
        <w:rPr>
          <w:rFonts w:ascii="Book Antiqua" w:hAnsi="Book Antiqua" w:cs="BookAntiqua"/>
          <w:color w:val="000000" w:themeColor="text1"/>
          <w:sz w:val="24"/>
          <w:szCs w:val="24"/>
        </w:rPr>
        <w:t>.</w:t>
      </w:r>
      <w:r w:rsidR="00384C43" w:rsidRPr="00202B62">
        <w:rPr>
          <w:rFonts w:ascii="Book Antiqua" w:hAnsi="Book Antiqua" w:cs="BookAntiqua"/>
          <w:color w:val="000000" w:themeColor="text1"/>
          <w:sz w:val="24"/>
          <w:szCs w:val="24"/>
          <w:lang w:eastAsia="zh-CN"/>
        </w:rPr>
        <w:t xml:space="preserve"> </w:t>
      </w:r>
      <w:r w:rsidRPr="00202B62">
        <w:rPr>
          <w:rFonts w:ascii="Book Antiqua" w:eastAsia="Times New Roman" w:hAnsi="Book Antiqua" w:cs="Times New Roman"/>
          <w:sz w:val="24"/>
          <w:szCs w:val="24"/>
        </w:rPr>
        <w:t>NSE had also been found to correlate with and help in differentiation between reversible and irreversible brain damage in survivor</w:t>
      </w:r>
      <w:r w:rsidR="00C252DE" w:rsidRPr="00202B62">
        <w:rPr>
          <w:rFonts w:ascii="Book Antiqua" w:eastAsia="Times New Roman" w:hAnsi="Book Antiqua" w:cs="Times New Roman"/>
          <w:sz w:val="24"/>
          <w:szCs w:val="24"/>
        </w:rPr>
        <w:t>s of cardiac arrest</w:t>
      </w:r>
      <w:r w:rsidR="003774C5">
        <w:rPr>
          <w:rFonts w:ascii="Book Antiqua" w:hAnsi="Book Antiqua" w:cs="BookAntiqua"/>
          <w:color w:val="000000" w:themeColor="text1"/>
          <w:sz w:val="24"/>
          <w:szCs w:val="24"/>
          <w:vertAlign w:val="superscript"/>
        </w:rPr>
        <w:t>[68-7</w:t>
      </w:r>
      <w:r w:rsidR="003774C5">
        <w:rPr>
          <w:rFonts w:ascii="Book Antiqua" w:hAnsi="Book Antiqua" w:cs="BookAntiqua" w:hint="eastAsia"/>
          <w:color w:val="000000" w:themeColor="text1"/>
          <w:sz w:val="24"/>
          <w:szCs w:val="24"/>
          <w:vertAlign w:val="superscript"/>
          <w:lang w:eastAsia="zh-CN"/>
        </w:rPr>
        <w:t>1</w:t>
      </w:r>
      <w:r w:rsidR="007D0BF4" w:rsidRPr="00202B62">
        <w:rPr>
          <w:rFonts w:ascii="Book Antiqua" w:hAnsi="Book Antiqua" w:cs="BookAntiqua"/>
          <w:color w:val="000000" w:themeColor="text1"/>
          <w:sz w:val="24"/>
          <w:szCs w:val="24"/>
          <w:vertAlign w:val="superscript"/>
        </w:rPr>
        <w:t>]</w:t>
      </w:r>
      <w:r w:rsidR="007D0BF4" w:rsidRPr="00202B62">
        <w:rPr>
          <w:rFonts w:ascii="Book Antiqua" w:hAnsi="Book Antiqua" w:cs="BookAntiqua"/>
          <w:color w:val="000000" w:themeColor="text1"/>
          <w:sz w:val="24"/>
          <w:szCs w:val="24"/>
        </w:rPr>
        <w:t>.</w:t>
      </w:r>
      <w:r w:rsidR="00384C43" w:rsidRPr="00202B62">
        <w:rPr>
          <w:rFonts w:ascii="Book Antiqua" w:hAnsi="Book Antiqua" w:cs="BookAntiqua"/>
          <w:color w:val="000000" w:themeColor="text1"/>
          <w:sz w:val="24"/>
          <w:szCs w:val="24"/>
          <w:lang w:eastAsia="zh-CN"/>
        </w:rPr>
        <w:t xml:space="preserve"> </w:t>
      </w:r>
      <w:r w:rsidRPr="00202B62">
        <w:rPr>
          <w:rFonts w:ascii="Book Antiqua" w:eastAsia="Times New Roman" w:hAnsi="Book Antiqua" w:cs="Times New Roman"/>
          <w:sz w:val="24"/>
          <w:szCs w:val="24"/>
        </w:rPr>
        <w:t>In such patients</w:t>
      </w:r>
      <w:r w:rsidR="00200CA4" w:rsidRPr="00202B62">
        <w:rPr>
          <w:rFonts w:ascii="Book Antiqua" w:eastAsia="Times New Roman" w:hAnsi="Book Antiqua" w:cs="Times New Roman"/>
          <w:sz w:val="24"/>
          <w:szCs w:val="24"/>
        </w:rPr>
        <w:t>,</w:t>
      </w:r>
      <w:r w:rsidRPr="00202B62">
        <w:rPr>
          <w:rFonts w:ascii="Book Antiqua" w:eastAsia="Times New Roman" w:hAnsi="Book Antiqua" w:cs="Times New Roman"/>
          <w:sz w:val="24"/>
          <w:szCs w:val="24"/>
        </w:rPr>
        <w:t xml:space="preserve"> post resuscitation care serum NSE levels are reliable predictor of neurologic outcome and they </w:t>
      </w:r>
      <w:r w:rsidR="007D0BF4" w:rsidRPr="00202B62">
        <w:rPr>
          <w:rFonts w:ascii="Book Antiqua" w:eastAsia="Times New Roman" w:hAnsi="Book Antiqua" w:cs="Times New Roman"/>
          <w:sz w:val="24"/>
          <w:szCs w:val="24"/>
        </w:rPr>
        <w:t>also aid</w:t>
      </w:r>
      <w:r w:rsidRPr="00202B62">
        <w:rPr>
          <w:rFonts w:ascii="Book Antiqua" w:eastAsia="Times New Roman" w:hAnsi="Book Antiqua" w:cs="Times New Roman"/>
          <w:sz w:val="24"/>
          <w:szCs w:val="24"/>
        </w:rPr>
        <w:t xml:space="preserve"> in p</w:t>
      </w:r>
      <w:r w:rsidR="0085569B" w:rsidRPr="00202B62">
        <w:rPr>
          <w:rFonts w:ascii="Book Antiqua" w:eastAsia="Times New Roman" w:hAnsi="Book Antiqua" w:cs="Times New Roman"/>
          <w:sz w:val="24"/>
          <w:szCs w:val="24"/>
        </w:rPr>
        <w:t>rognostication of such patients</w:t>
      </w:r>
      <w:r w:rsidR="007D0BF4" w:rsidRPr="00202B62">
        <w:rPr>
          <w:rFonts w:ascii="Book Antiqua" w:hAnsi="Book Antiqua" w:cs="BookAntiqua"/>
          <w:color w:val="000000" w:themeColor="text1"/>
          <w:sz w:val="24"/>
          <w:szCs w:val="24"/>
        </w:rPr>
        <w:t>.</w:t>
      </w:r>
    </w:p>
    <w:p w:rsidR="0034526E" w:rsidRPr="00202B62" w:rsidRDefault="0034526E" w:rsidP="000E71EE">
      <w:pPr>
        <w:pStyle w:val="Body"/>
        <w:spacing w:line="360" w:lineRule="auto"/>
        <w:jc w:val="both"/>
        <w:rPr>
          <w:rFonts w:ascii="Book Antiqua" w:eastAsia="Times New Roman" w:hAnsi="Book Antiqua" w:cs="Times New Roman"/>
          <w:sz w:val="24"/>
          <w:szCs w:val="24"/>
          <w:lang w:eastAsia="zh-CN"/>
        </w:rPr>
      </w:pPr>
    </w:p>
    <w:p w:rsidR="00E2162F" w:rsidRPr="00202B62" w:rsidRDefault="0034526E" w:rsidP="000E71EE">
      <w:pPr>
        <w:pStyle w:val="Body"/>
        <w:spacing w:line="360" w:lineRule="auto"/>
        <w:jc w:val="both"/>
        <w:rPr>
          <w:rFonts w:ascii="Book Antiqua" w:eastAsia="Times New Roman" w:hAnsi="Book Antiqua" w:cs="Times New Roman"/>
          <w:b/>
          <w:bCs/>
          <w:sz w:val="24"/>
          <w:szCs w:val="24"/>
        </w:rPr>
      </w:pPr>
      <w:r w:rsidRPr="00202B62">
        <w:rPr>
          <w:rFonts w:ascii="Book Antiqua" w:hAnsi="Book Antiqua"/>
          <w:b/>
          <w:bCs/>
          <w:sz w:val="24"/>
          <w:szCs w:val="24"/>
        </w:rPr>
        <w:t>CREATININE PHOSPHO KINASE BB (CPK-BB)</w:t>
      </w:r>
    </w:p>
    <w:p w:rsidR="00E2162F" w:rsidRPr="00202B62" w:rsidRDefault="00772150" w:rsidP="000E71EE">
      <w:pPr>
        <w:pStyle w:val="Body"/>
        <w:spacing w:line="360" w:lineRule="auto"/>
        <w:jc w:val="both"/>
        <w:rPr>
          <w:rFonts w:ascii="Book Antiqua" w:hAnsi="Book Antiqua" w:cs="BookAntiqua"/>
          <w:color w:val="000000" w:themeColor="text1"/>
          <w:sz w:val="24"/>
          <w:szCs w:val="24"/>
          <w:lang w:eastAsia="zh-CN"/>
        </w:rPr>
      </w:pPr>
      <w:r w:rsidRPr="00202B62">
        <w:rPr>
          <w:rFonts w:ascii="Book Antiqua" w:eastAsia="Times New Roman" w:hAnsi="Book Antiqua" w:cs="Times New Roman"/>
          <w:sz w:val="24"/>
          <w:szCs w:val="24"/>
        </w:rPr>
        <w:t>Of the three isoenzymic forms of creatinine phospho kinase, the CPK-BB isoform is found in the brain and in presence of intact BBB</w:t>
      </w:r>
      <w:r w:rsidR="00B167B3" w:rsidRPr="00202B62">
        <w:rPr>
          <w:rFonts w:ascii="Book Antiqua" w:hAnsi="Book Antiqua" w:cs="Times New Roman"/>
          <w:sz w:val="24"/>
          <w:szCs w:val="24"/>
          <w:lang w:eastAsia="zh-CN"/>
        </w:rPr>
        <w:t xml:space="preserve"> </w:t>
      </w:r>
      <w:r w:rsidRPr="00202B62">
        <w:rPr>
          <w:rFonts w:ascii="Book Antiqua" w:eastAsia="Times New Roman" w:hAnsi="Book Antiqua" w:cs="Times New Roman"/>
          <w:sz w:val="24"/>
          <w:szCs w:val="24"/>
        </w:rPr>
        <w:t>is confined within it</w:t>
      </w:r>
      <w:r w:rsidR="00C252DE" w:rsidRPr="00202B62">
        <w:rPr>
          <w:rFonts w:ascii="Book Antiqua" w:eastAsia="Times New Roman" w:hAnsi="Book Antiqua" w:cs="Times New Roman"/>
          <w:sz w:val="24"/>
          <w:szCs w:val="24"/>
          <w:vertAlign w:val="superscript"/>
        </w:rPr>
        <w:t xml:space="preserve"> [</w:t>
      </w:r>
      <w:r w:rsidR="003774C5">
        <w:rPr>
          <w:rFonts w:ascii="Book Antiqua" w:eastAsia="Times New Roman" w:hAnsi="Book Antiqua" w:cs="Times New Roman"/>
          <w:sz w:val="24"/>
          <w:szCs w:val="24"/>
          <w:vertAlign w:val="superscript"/>
        </w:rPr>
        <w:t>4</w:t>
      </w:r>
      <w:r w:rsidR="003774C5">
        <w:rPr>
          <w:rFonts w:ascii="Book Antiqua" w:hAnsi="Book Antiqua" w:cs="Times New Roman" w:hint="eastAsia"/>
          <w:sz w:val="24"/>
          <w:szCs w:val="24"/>
          <w:vertAlign w:val="superscript"/>
          <w:lang w:eastAsia="zh-CN"/>
        </w:rPr>
        <w:t>8</w:t>
      </w:r>
      <w:r w:rsidR="00C252DE" w:rsidRPr="00202B62">
        <w:rPr>
          <w:rFonts w:ascii="Book Antiqua" w:eastAsia="Times New Roman" w:hAnsi="Book Antiqua" w:cs="Times New Roman"/>
          <w:sz w:val="24"/>
          <w:szCs w:val="24"/>
          <w:vertAlign w:val="superscript"/>
        </w:rPr>
        <w:t>]</w:t>
      </w:r>
      <w:r w:rsidRPr="00202B62">
        <w:rPr>
          <w:rFonts w:ascii="Book Antiqua" w:eastAsia="Times New Roman" w:hAnsi="Book Antiqua" w:cs="Times New Roman"/>
          <w:sz w:val="24"/>
          <w:szCs w:val="24"/>
        </w:rPr>
        <w:t>. CPK-BB levels in the various pathological entities of brain injury such as about stroke, TBI, post cardiac arrest and SAH has shown correlation to the extent of injury a</w:t>
      </w:r>
      <w:r w:rsidR="00C252DE" w:rsidRPr="00202B62">
        <w:rPr>
          <w:rFonts w:ascii="Book Antiqua" w:eastAsia="Times New Roman" w:hAnsi="Book Antiqua" w:cs="Times New Roman"/>
          <w:sz w:val="24"/>
          <w:szCs w:val="24"/>
        </w:rPr>
        <w:t xml:space="preserve">nd </w:t>
      </w:r>
      <w:r w:rsidR="000C4658" w:rsidRPr="00202B62">
        <w:rPr>
          <w:rFonts w:ascii="Book Antiqua" w:eastAsia="Times New Roman" w:hAnsi="Book Antiqua" w:cs="Times New Roman"/>
          <w:sz w:val="24"/>
          <w:szCs w:val="24"/>
        </w:rPr>
        <w:t xml:space="preserve">have also </w:t>
      </w:r>
      <w:r w:rsidR="00C252DE" w:rsidRPr="00202B62">
        <w:rPr>
          <w:rFonts w:ascii="Book Antiqua" w:eastAsia="Times New Roman" w:hAnsi="Book Antiqua" w:cs="Times New Roman"/>
          <w:sz w:val="24"/>
          <w:szCs w:val="24"/>
        </w:rPr>
        <w:t>shown to predict outcome</w:t>
      </w:r>
      <w:r w:rsidR="003774C5">
        <w:rPr>
          <w:rFonts w:ascii="Book Antiqua" w:hAnsi="Book Antiqua" w:cs="BookAntiqua"/>
          <w:color w:val="000000" w:themeColor="text1"/>
          <w:sz w:val="24"/>
          <w:szCs w:val="24"/>
          <w:vertAlign w:val="superscript"/>
        </w:rPr>
        <w:t>[7</w:t>
      </w:r>
      <w:r w:rsidR="003774C5">
        <w:rPr>
          <w:rFonts w:ascii="Book Antiqua" w:hAnsi="Book Antiqua" w:cs="BookAntiqua" w:hint="eastAsia"/>
          <w:color w:val="000000" w:themeColor="text1"/>
          <w:sz w:val="24"/>
          <w:szCs w:val="24"/>
          <w:vertAlign w:val="superscript"/>
          <w:lang w:eastAsia="zh-CN"/>
        </w:rPr>
        <w:t>2</w:t>
      </w:r>
      <w:r w:rsidR="003774C5">
        <w:rPr>
          <w:rFonts w:ascii="Book Antiqua" w:hAnsi="Book Antiqua" w:cs="BookAntiqua"/>
          <w:color w:val="000000" w:themeColor="text1"/>
          <w:sz w:val="24"/>
          <w:szCs w:val="24"/>
          <w:vertAlign w:val="superscript"/>
        </w:rPr>
        <w:t>-</w:t>
      </w:r>
      <w:r w:rsidR="003774C5">
        <w:rPr>
          <w:rFonts w:ascii="Book Antiqua" w:hAnsi="Book Antiqua" w:cs="BookAntiqua" w:hint="eastAsia"/>
          <w:color w:val="000000" w:themeColor="text1"/>
          <w:sz w:val="24"/>
          <w:szCs w:val="24"/>
          <w:vertAlign w:val="superscript"/>
          <w:lang w:eastAsia="zh-CN"/>
        </w:rPr>
        <w:t>78</w:t>
      </w:r>
      <w:r w:rsidR="000C4658" w:rsidRPr="00202B62">
        <w:rPr>
          <w:rFonts w:ascii="Book Antiqua" w:hAnsi="Book Antiqua" w:cs="BookAntiqua"/>
          <w:color w:val="000000" w:themeColor="text1"/>
          <w:sz w:val="24"/>
          <w:szCs w:val="24"/>
          <w:vertAlign w:val="superscript"/>
        </w:rPr>
        <w:t>]</w:t>
      </w:r>
      <w:r w:rsidR="000C4658" w:rsidRPr="00202B62">
        <w:rPr>
          <w:rFonts w:ascii="Book Antiqua" w:hAnsi="Book Antiqua" w:cs="BookAntiqua"/>
          <w:color w:val="000000" w:themeColor="text1"/>
          <w:sz w:val="24"/>
          <w:szCs w:val="24"/>
        </w:rPr>
        <w:t>.</w:t>
      </w:r>
    </w:p>
    <w:p w:rsidR="0034526E" w:rsidRPr="00202B62" w:rsidRDefault="0034526E" w:rsidP="000E71EE">
      <w:pPr>
        <w:pStyle w:val="Body"/>
        <w:spacing w:line="360" w:lineRule="auto"/>
        <w:jc w:val="both"/>
        <w:rPr>
          <w:rFonts w:ascii="Book Antiqua" w:eastAsia="Times New Roman" w:hAnsi="Book Antiqua" w:cs="Times New Roman"/>
          <w:sz w:val="24"/>
          <w:szCs w:val="24"/>
          <w:lang w:eastAsia="zh-CN"/>
        </w:rPr>
      </w:pPr>
    </w:p>
    <w:p w:rsidR="00E2162F" w:rsidRPr="00202B62" w:rsidRDefault="0034526E" w:rsidP="000E71EE">
      <w:pPr>
        <w:pStyle w:val="Body"/>
        <w:spacing w:line="360" w:lineRule="auto"/>
        <w:jc w:val="both"/>
        <w:rPr>
          <w:rFonts w:ascii="Book Antiqua" w:eastAsia="Times New Roman" w:hAnsi="Book Antiqua" w:cs="Times New Roman"/>
          <w:b/>
          <w:bCs/>
          <w:sz w:val="24"/>
          <w:szCs w:val="24"/>
        </w:rPr>
      </w:pPr>
      <w:r w:rsidRPr="00202B62">
        <w:rPr>
          <w:rFonts w:ascii="Book Antiqua" w:hAnsi="Book Antiqua"/>
          <w:b/>
          <w:bCs/>
          <w:sz w:val="24"/>
          <w:szCs w:val="24"/>
        </w:rPr>
        <w:t>MYELIN BASIC PROTEIN (MBP)</w:t>
      </w:r>
    </w:p>
    <w:p w:rsidR="00E2162F" w:rsidRPr="00202B62" w:rsidRDefault="00772150" w:rsidP="000E71EE">
      <w:pPr>
        <w:pStyle w:val="Body"/>
        <w:spacing w:line="360" w:lineRule="auto"/>
        <w:jc w:val="both"/>
        <w:rPr>
          <w:rFonts w:ascii="Book Antiqua" w:eastAsia="Times New Roman" w:hAnsi="Book Antiqua" w:cs="Times New Roman"/>
          <w:sz w:val="24"/>
          <w:szCs w:val="24"/>
        </w:rPr>
      </w:pPr>
      <w:r w:rsidRPr="00202B62">
        <w:rPr>
          <w:rFonts w:ascii="Book Antiqua" w:eastAsia="Times New Roman" w:hAnsi="Book Antiqua" w:cs="Times New Roman"/>
          <w:sz w:val="24"/>
          <w:szCs w:val="24"/>
        </w:rPr>
        <w:t>Myelin basic protein originates from oligodendroglial cells and binds with myelin</w:t>
      </w:r>
      <w:r w:rsidR="003774C5">
        <w:rPr>
          <w:rFonts w:ascii="Book Antiqua" w:hAnsi="Book Antiqua" w:cs="BookAntiqua"/>
          <w:color w:val="000000" w:themeColor="text1"/>
          <w:sz w:val="24"/>
          <w:szCs w:val="24"/>
          <w:vertAlign w:val="superscript"/>
        </w:rPr>
        <w:t>[</w:t>
      </w:r>
      <w:r w:rsidR="003774C5">
        <w:rPr>
          <w:rFonts w:ascii="Book Antiqua" w:hAnsi="Book Antiqua" w:cs="BookAntiqua" w:hint="eastAsia"/>
          <w:color w:val="000000" w:themeColor="text1"/>
          <w:sz w:val="24"/>
          <w:szCs w:val="24"/>
          <w:vertAlign w:val="superscript"/>
          <w:lang w:eastAsia="zh-CN"/>
        </w:rPr>
        <w:t>79</w:t>
      </w:r>
      <w:r w:rsidR="000C4658" w:rsidRPr="00202B62">
        <w:rPr>
          <w:rFonts w:ascii="Book Antiqua" w:hAnsi="Book Antiqua" w:cs="BookAntiqua"/>
          <w:color w:val="000000" w:themeColor="text1"/>
          <w:sz w:val="24"/>
          <w:szCs w:val="24"/>
          <w:vertAlign w:val="superscript"/>
        </w:rPr>
        <w:t>]</w:t>
      </w:r>
      <w:r w:rsidR="000C4658" w:rsidRPr="00202B62">
        <w:rPr>
          <w:rFonts w:ascii="Book Antiqua" w:hAnsi="Book Antiqua" w:cs="BookAntiqua"/>
          <w:color w:val="000000" w:themeColor="text1"/>
          <w:sz w:val="24"/>
          <w:szCs w:val="24"/>
        </w:rPr>
        <w:t xml:space="preserve">. </w:t>
      </w:r>
      <w:r w:rsidRPr="00202B62">
        <w:rPr>
          <w:rFonts w:ascii="Book Antiqua" w:eastAsia="Times New Roman" w:hAnsi="Book Antiqua" w:cs="Times New Roman"/>
          <w:sz w:val="24"/>
          <w:szCs w:val="24"/>
        </w:rPr>
        <w:t>In TBI it is released into CSF and serves as a useful marker predicting the clinical course and outcome</w:t>
      </w:r>
      <w:r w:rsidR="003774C5">
        <w:rPr>
          <w:rFonts w:ascii="Book Antiqua" w:hAnsi="Book Antiqua" w:cs="BookAntiqua"/>
          <w:color w:val="000000" w:themeColor="text1"/>
          <w:sz w:val="24"/>
          <w:szCs w:val="24"/>
          <w:vertAlign w:val="superscript"/>
        </w:rPr>
        <w:t>[5</w:t>
      </w:r>
      <w:r w:rsidR="003774C5">
        <w:rPr>
          <w:rFonts w:ascii="Book Antiqua" w:hAnsi="Book Antiqua" w:cs="BookAntiqua" w:hint="eastAsia"/>
          <w:color w:val="000000" w:themeColor="text1"/>
          <w:sz w:val="24"/>
          <w:szCs w:val="24"/>
          <w:vertAlign w:val="superscript"/>
          <w:lang w:eastAsia="zh-CN"/>
        </w:rPr>
        <w:t>2</w:t>
      </w:r>
      <w:r w:rsidR="003774C5">
        <w:rPr>
          <w:rFonts w:ascii="Book Antiqua" w:hAnsi="Book Antiqua" w:cs="BookAntiqua"/>
          <w:color w:val="000000" w:themeColor="text1"/>
          <w:sz w:val="24"/>
          <w:szCs w:val="24"/>
          <w:vertAlign w:val="superscript"/>
        </w:rPr>
        <w:t>,8</w:t>
      </w:r>
      <w:r w:rsidR="003774C5">
        <w:rPr>
          <w:rFonts w:ascii="Book Antiqua" w:hAnsi="Book Antiqua" w:cs="BookAntiqua" w:hint="eastAsia"/>
          <w:color w:val="000000" w:themeColor="text1"/>
          <w:sz w:val="24"/>
          <w:szCs w:val="24"/>
          <w:vertAlign w:val="superscript"/>
          <w:lang w:eastAsia="zh-CN"/>
        </w:rPr>
        <w:t>0</w:t>
      </w:r>
      <w:r w:rsidR="003774C5">
        <w:rPr>
          <w:rFonts w:ascii="Book Antiqua" w:hAnsi="Book Antiqua" w:cs="BookAntiqua"/>
          <w:color w:val="000000" w:themeColor="text1"/>
          <w:sz w:val="24"/>
          <w:szCs w:val="24"/>
          <w:vertAlign w:val="superscript"/>
        </w:rPr>
        <w:t>-8</w:t>
      </w:r>
      <w:r w:rsidR="003774C5">
        <w:rPr>
          <w:rFonts w:ascii="Book Antiqua" w:hAnsi="Book Antiqua" w:cs="BookAntiqua" w:hint="eastAsia"/>
          <w:color w:val="000000" w:themeColor="text1"/>
          <w:sz w:val="24"/>
          <w:szCs w:val="24"/>
          <w:vertAlign w:val="superscript"/>
          <w:lang w:eastAsia="zh-CN"/>
        </w:rPr>
        <w:t>4</w:t>
      </w:r>
      <w:r w:rsidR="000C4658" w:rsidRPr="00202B62">
        <w:rPr>
          <w:rFonts w:ascii="Book Antiqua" w:hAnsi="Book Antiqua" w:cs="BookAntiqua"/>
          <w:color w:val="000000" w:themeColor="text1"/>
          <w:sz w:val="24"/>
          <w:szCs w:val="24"/>
          <w:vertAlign w:val="superscript"/>
        </w:rPr>
        <w:t>]</w:t>
      </w:r>
      <w:r w:rsidR="000C4658" w:rsidRPr="00202B62">
        <w:rPr>
          <w:rFonts w:ascii="Book Antiqua" w:hAnsi="Book Antiqua" w:cs="BookAntiqua"/>
          <w:color w:val="000000" w:themeColor="text1"/>
          <w:sz w:val="24"/>
          <w:szCs w:val="24"/>
        </w:rPr>
        <w:t>.</w:t>
      </w:r>
    </w:p>
    <w:p w:rsidR="00E2162F" w:rsidRPr="00202B62" w:rsidRDefault="00772150" w:rsidP="000E71EE">
      <w:pPr>
        <w:pStyle w:val="Body"/>
        <w:spacing w:line="360" w:lineRule="auto"/>
        <w:ind w:firstLine="720"/>
        <w:jc w:val="both"/>
        <w:rPr>
          <w:rFonts w:ascii="Book Antiqua" w:hAnsi="Book Antiqua"/>
          <w:sz w:val="24"/>
          <w:szCs w:val="24"/>
          <w:lang w:eastAsia="zh-CN"/>
        </w:rPr>
      </w:pPr>
      <w:r w:rsidRPr="00202B62">
        <w:rPr>
          <w:rFonts w:ascii="Book Antiqua" w:hAnsi="Book Antiqua"/>
          <w:sz w:val="24"/>
          <w:szCs w:val="24"/>
        </w:rPr>
        <w:t xml:space="preserve">In addition there are various other proteins which are less established </w:t>
      </w:r>
      <w:r w:rsidRPr="00202B62">
        <w:rPr>
          <w:rFonts w:ascii="Book Antiqua" w:hAnsi="Book Antiqua"/>
          <w:i/>
          <w:sz w:val="24"/>
          <w:szCs w:val="24"/>
        </w:rPr>
        <w:t>via</w:t>
      </w:r>
      <w:r w:rsidRPr="00202B62">
        <w:rPr>
          <w:rFonts w:ascii="Book Antiqua" w:hAnsi="Book Antiqua"/>
          <w:sz w:val="24"/>
          <w:szCs w:val="24"/>
        </w:rPr>
        <w:t xml:space="preserve"> a vis their role in pr</w:t>
      </w:r>
      <w:r w:rsidR="00F216E7" w:rsidRPr="00202B62">
        <w:rPr>
          <w:rFonts w:ascii="Book Antiqua" w:hAnsi="Book Antiqua"/>
          <w:sz w:val="24"/>
          <w:szCs w:val="24"/>
        </w:rPr>
        <w:t>ognosis</w:t>
      </w:r>
      <w:r w:rsidRPr="00202B62">
        <w:rPr>
          <w:rFonts w:ascii="Book Antiqua" w:hAnsi="Book Antiqua"/>
          <w:sz w:val="24"/>
          <w:szCs w:val="24"/>
        </w:rPr>
        <w:t xml:space="preserve"> o</w:t>
      </w:r>
      <w:r w:rsidR="00F216E7" w:rsidRPr="00202B62">
        <w:rPr>
          <w:rFonts w:ascii="Book Antiqua" w:hAnsi="Book Antiqua"/>
          <w:sz w:val="24"/>
          <w:szCs w:val="24"/>
        </w:rPr>
        <w:t>f</w:t>
      </w:r>
      <w:r w:rsidRPr="00202B62">
        <w:rPr>
          <w:rFonts w:ascii="Book Antiqua" w:hAnsi="Book Antiqua"/>
          <w:sz w:val="24"/>
          <w:szCs w:val="24"/>
        </w:rPr>
        <w:t xml:space="preserve"> severity and outcome in the brain injured states.</w:t>
      </w:r>
    </w:p>
    <w:p w:rsidR="0014545A" w:rsidRPr="00202B62" w:rsidRDefault="0014545A" w:rsidP="000E71EE">
      <w:pPr>
        <w:pStyle w:val="Body"/>
        <w:spacing w:line="360" w:lineRule="auto"/>
        <w:ind w:firstLine="720"/>
        <w:jc w:val="both"/>
        <w:rPr>
          <w:rFonts w:ascii="Book Antiqua" w:eastAsia="Times New Roman" w:hAnsi="Book Antiqua" w:cs="Times New Roman"/>
          <w:sz w:val="24"/>
          <w:szCs w:val="24"/>
          <w:lang w:eastAsia="zh-CN"/>
        </w:rPr>
      </w:pPr>
    </w:p>
    <w:p w:rsidR="00E2162F" w:rsidRPr="00202B62" w:rsidRDefault="0014545A" w:rsidP="000E71EE">
      <w:pPr>
        <w:pStyle w:val="Body"/>
        <w:spacing w:line="360" w:lineRule="auto"/>
        <w:jc w:val="both"/>
        <w:rPr>
          <w:rFonts w:ascii="Book Antiqua" w:eastAsia="Times New Roman" w:hAnsi="Book Antiqua" w:cs="Times New Roman"/>
          <w:b/>
          <w:bCs/>
          <w:sz w:val="24"/>
          <w:szCs w:val="24"/>
        </w:rPr>
      </w:pPr>
      <w:r w:rsidRPr="00202B62">
        <w:rPr>
          <w:rFonts w:ascii="Book Antiqua" w:hAnsi="Book Antiqua"/>
          <w:b/>
          <w:bCs/>
          <w:sz w:val="24"/>
          <w:szCs w:val="24"/>
        </w:rPr>
        <w:t>TAU PROTEIN</w:t>
      </w:r>
    </w:p>
    <w:p w:rsidR="00E2162F" w:rsidRPr="00202B62" w:rsidRDefault="00772150" w:rsidP="000E71EE">
      <w:pPr>
        <w:pStyle w:val="Body"/>
        <w:spacing w:line="360" w:lineRule="auto"/>
        <w:jc w:val="both"/>
        <w:rPr>
          <w:rFonts w:ascii="Book Antiqua" w:hAnsi="Book Antiqua" w:cs="BookAntiqua"/>
          <w:color w:val="000000" w:themeColor="text1"/>
          <w:sz w:val="24"/>
          <w:szCs w:val="24"/>
          <w:lang w:eastAsia="zh-CN"/>
        </w:rPr>
      </w:pPr>
      <w:r w:rsidRPr="00202B62">
        <w:rPr>
          <w:rFonts w:ascii="Book Antiqua" w:eastAsia="Times New Roman" w:hAnsi="Book Antiqua" w:cs="Times New Roman"/>
          <w:sz w:val="24"/>
          <w:szCs w:val="24"/>
        </w:rPr>
        <w:t>Tau is a protein arising from the microtubules, which offers theoretical promise as a marker of brain injury and has been especially studies in TBI states</w:t>
      </w:r>
      <w:r w:rsidR="000C4658" w:rsidRPr="00202B62">
        <w:rPr>
          <w:rFonts w:ascii="Book Antiqua" w:hAnsi="Book Antiqua" w:cs="BookAntiqua"/>
          <w:color w:val="000000" w:themeColor="text1"/>
          <w:sz w:val="24"/>
          <w:szCs w:val="24"/>
          <w:vertAlign w:val="superscript"/>
        </w:rPr>
        <w:t>[8</w:t>
      </w:r>
      <w:r w:rsidR="003774C5">
        <w:rPr>
          <w:rFonts w:ascii="Book Antiqua" w:hAnsi="Book Antiqua" w:cs="BookAntiqua" w:hint="eastAsia"/>
          <w:color w:val="000000" w:themeColor="text1"/>
          <w:sz w:val="24"/>
          <w:szCs w:val="24"/>
          <w:vertAlign w:val="superscript"/>
          <w:lang w:eastAsia="zh-CN"/>
        </w:rPr>
        <w:t>5</w:t>
      </w:r>
      <w:r w:rsidR="003774C5">
        <w:rPr>
          <w:rFonts w:ascii="Book Antiqua" w:hAnsi="Book Antiqua" w:cs="BookAntiqua"/>
          <w:color w:val="000000" w:themeColor="text1"/>
          <w:sz w:val="24"/>
          <w:szCs w:val="24"/>
          <w:vertAlign w:val="superscript"/>
        </w:rPr>
        <w:t>,8</w:t>
      </w:r>
      <w:r w:rsidR="003774C5">
        <w:rPr>
          <w:rFonts w:ascii="Book Antiqua" w:hAnsi="Book Antiqua" w:cs="BookAntiqua" w:hint="eastAsia"/>
          <w:color w:val="000000" w:themeColor="text1"/>
          <w:sz w:val="24"/>
          <w:szCs w:val="24"/>
          <w:vertAlign w:val="superscript"/>
          <w:lang w:eastAsia="zh-CN"/>
        </w:rPr>
        <w:t>6</w:t>
      </w:r>
      <w:r w:rsidR="000C4658" w:rsidRPr="00202B62">
        <w:rPr>
          <w:rFonts w:ascii="Book Antiqua" w:hAnsi="Book Antiqua" w:cs="BookAntiqua"/>
          <w:color w:val="000000" w:themeColor="text1"/>
          <w:sz w:val="24"/>
          <w:szCs w:val="24"/>
          <w:vertAlign w:val="superscript"/>
        </w:rPr>
        <w:t>]</w:t>
      </w:r>
      <w:r w:rsidR="000C4658" w:rsidRPr="00202B62">
        <w:rPr>
          <w:rFonts w:ascii="Book Antiqua" w:hAnsi="Book Antiqua" w:cs="BookAntiqua"/>
          <w:color w:val="000000" w:themeColor="text1"/>
          <w:sz w:val="24"/>
          <w:szCs w:val="24"/>
        </w:rPr>
        <w:t>.</w:t>
      </w:r>
      <w:r w:rsidR="00384C43" w:rsidRPr="00202B62">
        <w:rPr>
          <w:rFonts w:ascii="Book Antiqua" w:hAnsi="Book Antiqua" w:cs="BookAntiqua"/>
          <w:color w:val="000000" w:themeColor="text1"/>
          <w:sz w:val="24"/>
          <w:szCs w:val="24"/>
          <w:lang w:eastAsia="zh-CN"/>
        </w:rPr>
        <w:t xml:space="preserve"> </w:t>
      </w:r>
      <w:r w:rsidRPr="00202B62">
        <w:rPr>
          <w:rFonts w:ascii="Book Antiqua" w:eastAsia="Times New Roman" w:hAnsi="Book Antiqua" w:cs="Times New Roman"/>
          <w:sz w:val="24"/>
          <w:szCs w:val="24"/>
        </w:rPr>
        <w:t xml:space="preserve">However, recent evidence has been very conflicting and the evidence on the diagnostic and prognostic </w:t>
      </w:r>
      <w:r w:rsidR="00452200" w:rsidRPr="00202B62">
        <w:rPr>
          <w:rFonts w:ascii="Book Antiqua" w:eastAsia="Times New Roman" w:hAnsi="Book Antiqua" w:cs="Times New Roman"/>
          <w:sz w:val="24"/>
          <w:szCs w:val="24"/>
        </w:rPr>
        <w:t>value of</w:t>
      </w:r>
      <w:r w:rsidRPr="00202B62">
        <w:rPr>
          <w:rFonts w:ascii="Book Antiqua" w:eastAsia="Times New Roman" w:hAnsi="Book Antiqua" w:cs="Times New Roman"/>
          <w:sz w:val="24"/>
          <w:szCs w:val="24"/>
        </w:rPr>
        <w:t xml:space="preserve"> tau </w:t>
      </w:r>
      <w:r w:rsidR="00452200" w:rsidRPr="00202B62">
        <w:rPr>
          <w:rFonts w:ascii="Book Antiqua" w:eastAsia="Times New Roman" w:hAnsi="Book Antiqua" w:cs="Times New Roman"/>
          <w:sz w:val="24"/>
          <w:szCs w:val="24"/>
        </w:rPr>
        <w:t>protein and its</w:t>
      </w:r>
      <w:r w:rsidRPr="00202B62">
        <w:rPr>
          <w:rFonts w:ascii="Book Antiqua" w:eastAsia="Times New Roman" w:hAnsi="Book Antiqua" w:cs="Times New Roman"/>
          <w:sz w:val="24"/>
          <w:szCs w:val="24"/>
        </w:rPr>
        <w:t xml:space="preserve"> correlation with abnormal CT findin</w:t>
      </w:r>
      <w:r w:rsidR="00C252DE" w:rsidRPr="00202B62">
        <w:rPr>
          <w:rFonts w:ascii="Book Antiqua" w:eastAsia="Times New Roman" w:hAnsi="Book Antiqua" w:cs="Times New Roman"/>
          <w:sz w:val="24"/>
          <w:szCs w:val="24"/>
        </w:rPr>
        <w:t>gs in TBI ha</w:t>
      </w:r>
      <w:r w:rsidR="00452200" w:rsidRPr="00202B62">
        <w:rPr>
          <w:rFonts w:ascii="Book Antiqua" w:eastAsia="Times New Roman" w:hAnsi="Book Antiqua" w:cs="Times New Roman"/>
          <w:sz w:val="24"/>
          <w:szCs w:val="24"/>
        </w:rPr>
        <w:t>s</w:t>
      </w:r>
      <w:r w:rsidR="00C252DE" w:rsidRPr="00202B62">
        <w:rPr>
          <w:rFonts w:ascii="Book Antiqua" w:eastAsia="Times New Roman" w:hAnsi="Book Antiqua" w:cs="Times New Roman"/>
          <w:sz w:val="24"/>
          <w:szCs w:val="24"/>
        </w:rPr>
        <w:t xml:space="preserve"> been very limited</w:t>
      </w:r>
      <w:r w:rsidR="003774C5">
        <w:rPr>
          <w:rFonts w:ascii="Book Antiqua" w:hAnsi="Book Antiqua" w:cs="BookAntiqua"/>
          <w:color w:val="000000" w:themeColor="text1"/>
          <w:sz w:val="24"/>
          <w:szCs w:val="24"/>
          <w:vertAlign w:val="superscript"/>
        </w:rPr>
        <w:t>[8</w:t>
      </w:r>
      <w:r w:rsidR="003774C5">
        <w:rPr>
          <w:rFonts w:ascii="Book Antiqua" w:hAnsi="Book Antiqua" w:cs="BookAntiqua" w:hint="eastAsia"/>
          <w:color w:val="000000" w:themeColor="text1"/>
          <w:sz w:val="24"/>
          <w:szCs w:val="24"/>
          <w:vertAlign w:val="superscript"/>
          <w:lang w:eastAsia="zh-CN"/>
        </w:rPr>
        <w:t>7</w:t>
      </w:r>
      <w:r w:rsidR="003774C5">
        <w:rPr>
          <w:rFonts w:ascii="Book Antiqua" w:hAnsi="Book Antiqua" w:cs="BookAntiqua"/>
          <w:color w:val="000000" w:themeColor="text1"/>
          <w:sz w:val="24"/>
          <w:szCs w:val="24"/>
          <w:vertAlign w:val="superscript"/>
        </w:rPr>
        <w:t>-9</w:t>
      </w:r>
      <w:r w:rsidR="003774C5">
        <w:rPr>
          <w:rFonts w:ascii="Book Antiqua" w:hAnsi="Book Antiqua" w:cs="BookAntiqua" w:hint="eastAsia"/>
          <w:color w:val="000000" w:themeColor="text1"/>
          <w:sz w:val="24"/>
          <w:szCs w:val="24"/>
          <w:vertAlign w:val="superscript"/>
          <w:lang w:eastAsia="zh-CN"/>
        </w:rPr>
        <w:t>0</w:t>
      </w:r>
      <w:r w:rsidR="000C4658" w:rsidRPr="00202B62">
        <w:rPr>
          <w:rFonts w:ascii="Book Antiqua" w:hAnsi="Book Antiqua" w:cs="BookAntiqua"/>
          <w:color w:val="000000" w:themeColor="text1"/>
          <w:sz w:val="24"/>
          <w:szCs w:val="24"/>
          <w:vertAlign w:val="superscript"/>
        </w:rPr>
        <w:t>]</w:t>
      </w:r>
      <w:r w:rsidR="000C4658" w:rsidRPr="00202B62">
        <w:rPr>
          <w:rFonts w:ascii="Book Antiqua" w:hAnsi="Book Antiqua" w:cs="BookAntiqua"/>
          <w:color w:val="000000" w:themeColor="text1"/>
          <w:sz w:val="24"/>
          <w:szCs w:val="24"/>
        </w:rPr>
        <w:t>.</w:t>
      </w:r>
    </w:p>
    <w:p w:rsidR="0032728D" w:rsidRPr="00202B62" w:rsidRDefault="0032728D" w:rsidP="000E71EE">
      <w:pPr>
        <w:pStyle w:val="Body"/>
        <w:spacing w:line="360" w:lineRule="auto"/>
        <w:jc w:val="both"/>
        <w:rPr>
          <w:rFonts w:ascii="Book Antiqua" w:eastAsia="Times New Roman" w:hAnsi="Book Antiqua" w:cs="Times New Roman"/>
          <w:sz w:val="24"/>
          <w:szCs w:val="24"/>
          <w:lang w:eastAsia="zh-CN"/>
        </w:rPr>
      </w:pPr>
    </w:p>
    <w:p w:rsidR="00E2162F" w:rsidRPr="00202B62" w:rsidRDefault="0032728D" w:rsidP="000E71EE">
      <w:pPr>
        <w:pStyle w:val="Body"/>
        <w:spacing w:line="360" w:lineRule="auto"/>
        <w:jc w:val="both"/>
        <w:rPr>
          <w:rFonts w:ascii="Book Antiqua" w:eastAsia="Times New Roman" w:hAnsi="Book Antiqua" w:cs="Times New Roman"/>
          <w:sz w:val="24"/>
          <w:szCs w:val="24"/>
        </w:rPr>
      </w:pPr>
      <w:r w:rsidRPr="00202B62">
        <w:rPr>
          <w:rFonts w:ascii="Book Antiqua" w:hAnsi="Book Antiqua"/>
          <w:b/>
          <w:bCs/>
          <w:sz w:val="24"/>
          <w:szCs w:val="24"/>
        </w:rPr>
        <w:t>GLIAL FIBRILLARY ACIDIC PROTEIN (GFAP</w:t>
      </w:r>
      <w:r w:rsidRPr="00202B62">
        <w:rPr>
          <w:rFonts w:ascii="Book Antiqua" w:hAnsi="Book Antiqua"/>
          <w:sz w:val="24"/>
          <w:szCs w:val="24"/>
        </w:rPr>
        <w:t>)</w:t>
      </w:r>
    </w:p>
    <w:p w:rsidR="00E2162F" w:rsidRPr="00202B62" w:rsidRDefault="00772150" w:rsidP="000E71EE">
      <w:pPr>
        <w:pStyle w:val="Body"/>
        <w:spacing w:line="360" w:lineRule="auto"/>
        <w:jc w:val="both"/>
        <w:rPr>
          <w:rFonts w:ascii="Book Antiqua" w:hAnsi="Book Antiqua" w:cs="Times New Roman"/>
          <w:sz w:val="24"/>
          <w:szCs w:val="24"/>
          <w:vertAlign w:val="superscript"/>
          <w:lang w:eastAsia="zh-CN"/>
        </w:rPr>
      </w:pPr>
      <w:r w:rsidRPr="00202B62">
        <w:rPr>
          <w:rFonts w:ascii="Book Antiqua" w:eastAsia="Times New Roman" w:hAnsi="Book Antiqua" w:cs="Times New Roman"/>
          <w:sz w:val="24"/>
          <w:szCs w:val="24"/>
        </w:rPr>
        <w:t>As a major component of the astroglia GFAP offers the promise of exclusivit</w:t>
      </w:r>
      <w:r w:rsidR="00C252DE" w:rsidRPr="00202B62">
        <w:rPr>
          <w:rFonts w:ascii="Book Antiqua" w:eastAsia="Times New Roman" w:hAnsi="Book Antiqua" w:cs="Times New Roman"/>
          <w:sz w:val="24"/>
          <w:szCs w:val="24"/>
        </w:rPr>
        <w:t>y to the central nervous system</w:t>
      </w:r>
      <w:r w:rsidR="003774C5">
        <w:rPr>
          <w:rFonts w:ascii="Book Antiqua" w:hAnsi="Book Antiqua" w:cs="BookAntiqua"/>
          <w:color w:val="000000" w:themeColor="text1"/>
          <w:sz w:val="24"/>
          <w:szCs w:val="24"/>
          <w:vertAlign w:val="superscript"/>
        </w:rPr>
        <w:t>[9</w:t>
      </w:r>
      <w:r w:rsidR="003774C5">
        <w:rPr>
          <w:rFonts w:ascii="Book Antiqua" w:hAnsi="Book Antiqua" w:cs="BookAntiqua" w:hint="eastAsia"/>
          <w:color w:val="000000" w:themeColor="text1"/>
          <w:sz w:val="24"/>
          <w:szCs w:val="24"/>
          <w:vertAlign w:val="superscript"/>
          <w:lang w:eastAsia="zh-CN"/>
        </w:rPr>
        <w:t>1</w:t>
      </w:r>
      <w:r w:rsidR="003774C5">
        <w:rPr>
          <w:rFonts w:ascii="Book Antiqua" w:hAnsi="Book Antiqua" w:cs="BookAntiqua"/>
          <w:color w:val="000000" w:themeColor="text1"/>
          <w:sz w:val="24"/>
          <w:szCs w:val="24"/>
          <w:vertAlign w:val="superscript"/>
        </w:rPr>
        <w:t>-9</w:t>
      </w:r>
      <w:r w:rsidR="003774C5">
        <w:rPr>
          <w:rFonts w:ascii="Book Antiqua" w:hAnsi="Book Antiqua" w:cs="BookAntiqua" w:hint="eastAsia"/>
          <w:color w:val="000000" w:themeColor="text1"/>
          <w:sz w:val="24"/>
          <w:szCs w:val="24"/>
          <w:vertAlign w:val="superscript"/>
          <w:lang w:eastAsia="zh-CN"/>
        </w:rPr>
        <w:t>3</w:t>
      </w:r>
      <w:r w:rsidR="00C611F9" w:rsidRPr="00202B62">
        <w:rPr>
          <w:rFonts w:ascii="Book Antiqua" w:hAnsi="Book Antiqua" w:cs="BookAntiqua"/>
          <w:color w:val="000000" w:themeColor="text1"/>
          <w:sz w:val="24"/>
          <w:szCs w:val="24"/>
          <w:vertAlign w:val="superscript"/>
        </w:rPr>
        <w:t>]</w:t>
      </w:r>
      <w:r w:rsidR="00C611F9" w:rsidRPr="00202B62">
        <w:rPr>
          <w:rFonts w:ascii="Book Antiqua" w:hAnsi="Book Antiqua" w:cs="BookAntiqua"/>
          <w:color w:val="000000" w:themeColor="text1"/>
          <w:sz w:val="24"/>
          <w:szCs w:val="24"/>
        </w:rPr>
        <w:t>.</w:t>
      </w:r>
      <w:r w:rsidR="00384C43" w:rsidRPr="00202B62">
        <w:rPr>
          <w:rFonts w:ascii="Book Antiqua" w:hAnsi="Book Antiqua" w:cs="BookAntiqua"/>
          <w:color w:val="000000" w:themeColor="text1"/>
          <w:sz w:val="24"/>
          <w:szCs w:val="24"/>
          <w:lang w:eastAsia="zh-CN"/>
        </w:rPr>
        <w:t xml:space="preserve"> </w:t>
      </w:r>
      <w:r w:rsidRPr="00202B62">
        <w:rPr>
          <w:rFonts w:ascii="Book Antiqua" w:eastAsia="Times New Roman" w:hAnsi="Book Antiqua" w:cs="Times New Roman"/>
          <w:sz w:val="24"/>
          <w:szCs w:val="24"/>
        </w:rPr>
        <w:t>There have been numerous studies in TBI sub-population such as severe as moderate TBI wherein GFAP concentration has shown a positive correlation with severity of injury, outcomes</w:t>
      </w:r>
      <w:r w:rsidR="00C252DE" w:rsidRPr="00202B62">
        <w:rPr>
          <w:rFonts w:ascii="Book Antiqua" w:eastAsia="Times New Roman" w:hAnsi="Book Antiqua" w:cs="Times New Roman"/>
          <w:sz w:val="24"/>
          <w:szCs w:val="24"/>
        </w:rPr>
        <w:t xml:space="preserve"> as well as CT and MRI findings</w:t>
      </w:r>
      <w:r w:rsidR="00C611F9" w:rsidRPr="00202B62">
        <w:rPr>
          <w:rFonts w:ascii="Book Antiqua" w:hAnsi="Book Antiqua" w:cs="BookAntiqua"/>
          <w:color w:val="000000" w:themeColor="text1"/>
          <w:sz w:val="24"/>
          <w:szCs w:val="24"/>
          <w:vertAlign w:val="superscript"/>
        </w:rPr>
        <w:t>[9</w:t>
      </w:r>
      <w:r w:rsidR="003774C5">
        <w:rPr>
          <w:rFonts w:ascii="Book Antiqua" w:hAnsi="Book Antiqua" w:cs="BookAntiqua" w:hint="eastAsia"/>
          <w:color w:val="000000" w:themeColor="text1"/>
          <w:sz w:val="24"/>
          <w:szCs w:val="24"/>
          <w:vertAlign w:val="superscript"/>
          <w:lang w:eastAsia="zh-CN"/>
        </w:rPr>
        <w:t>4</w:t>
      </w:r>
      <w:r w:rsidR="003774C5">
        <w:rPr>
          <w:rFonts w:ascii="Book Antiqua" w:hAnsi="Book Antiqua" w:cs="BookAntiqua"/>
          <w:color w:val="000000" w:themeColor="text1"/>
          <w:sz w:val="24"/>
          <w:szCs w:val="24"/>
          <w:vertAlign w:val="superscript"/>
        </w:rPr>
        <w:t>-</w:t>
      </w:r>
      <w:r w:rsidR="00377134">
        <w:rPr>
          <w:rFonts w:ascii="Book Antiqua" w:hAnsi="Book Antiqua" w:cs="BookAntiqua" w:hint="eastAsia"/>
          <w:color w:val="000000" w:themeColor="text1"/>
          <w:sz w:val="24"/>
          <w:szCs w:val="24"/>
          <w:vertAlign w:val="superscript"/>
          <w:lang w:eastAsia="zh-CN"/>
        </w:rPr>
        <w:t>98</w:t>
      </w:r>
      <w:r w:rsidR="00C611F9" w:rsidRPr="00202B62">
        <w:rPr>
          <w:rFonts w:ascii="Book Antiqua" w:hAnsi="Book Antiqua" w:cs="BookAntiqua"/>
          <w:color w:val="000000" w:themeColor="text1"/>
          <w:sz w:val="24"/>
          <w:szCs w:val="24"/>
          <w:vertAlign w:val="superscript"/>
        </w:rPr>
        <w:t>]</w:t>
      </w:r>
      <w:r w:rsidR="00C611F9" w:rsidRPr="00202B62">
        <w:rPr>
          <w:rFonts w:ascii="Book Antiqua" w:hAnsi="Book Antiqua" w:cs="BookAntiqua"/>
          <w:color w:val="000000" w:themeColor="text1"/>
          <w:sz w:val="24"/>
          <w:szCs w:val="24"/>
        </w:rPr>
        <w:t>.</w:t>
      </w:r>
      <w:r w:rsidR="00384C43" w:rsidRPr="00202B62">
        <w:rPr>
          <w:rFonts w:ascii="Book Antiqua" w:hAnsi="Book Antiqua" w:cs="BookAntiqua"/>
          <w:color w:val="000000" w:themeColor="text1"/>
          <w:sz w:val="24"/>
          <w:szCs w:val="24"/>
          <w:lang w:eastAsia="zh-CN"/>
        </w:rPr>
        <w:t xml:space="preserve"> </w:t>
      </w:r>
      <w:r w:rsidRPr="00202B62">
        <w:rPr>
          <w:rFonts w:ascii="Book Antiqua" w:eastAsia="Times New Roman" w:hAnsi="Book Antiqua" w:cs="Times New Roman"/>
          <w:sz w:val="24"/>
          <w:szCs w:val="24"/>
        </w:rPr>
        <w:t xml:space="preserve">In a study comparing GFAP and </w:t>
      </w:r>
      <w:r w:rsidR="00272955" w:rsidRPr="00202B62">
        <w:rPr>
          <w:rFonts w:ascii="Book Antiqua" w:eastAsia="Times New Roman" w:hAnsi="Book Antiqua" w:cs="Times New Roman"/>
          <w:sz w:val="24"/>
          <w:szCs w:val="24"/>
        </w:rPr>
        <w:t>S-100 β</w:t>
      </w:r>
      <w:r w:rsidRPr="00202B62">
        <w:rPr>
          <w:rFonts w:ascii="Book Antiqua" w:eastAsia="Times New Roman" w:hAnsi="Book Antiqua" w:cs="Times New Roman"/>
          <w:sz w:val="24"/>
          <w:szCs w:val="24"/>
        </w:rPr>
        <w:t xml:space="preserve">, GFAP exhibited characteristics of being more sensitive marker of neural injury. It also had higher predictive value for predicting return to work </w:t>
      </w:r>
      <w:r w:rsidRPr="00202B62">
        <w:rPr>
          <w:rFonts w:ascii="Book Antiqua" w:eastAsia="Times New Roman" w:hAnsi="Book Antiqua" w:cs="Times New Roman"/>
          <w:i/>
          <w:sz w:val="24"/>
          <w:szCs w:val="24"/>
        </w:rPr>
        <w:t>vi</w:t>
      </w:r>
      <w:r w:rsidR="00344712" w:rsidRPr="00202B62">
        <w:rPr>
          <w:rFonts w:ascii="Book Antiqua" w:hAnsi="Book Antiqua" w:cs="Times New Roman"/>
          <w:i/>
          <w:sz w:val="24"/>
          <w:szCs w:val="24"/>
          <w:lang w:eastAsia="zh-CN"/>
        </w:rPr>
        <w:t>a</w:t>
      </w:r>
      <w:r w:rsidRPr="00202B62">
        <w:rPr>
          <w:rFonts w:ascii="Book Antiqua" w:eastAsia="Times New Roman" w:hAnsi="Book Antiqua" w:cs="Times New Roman"/>
          <w:sz w:val="24"/>
          <w:szCs w:val="24"/>
        </w:rPr>
        <w:t xml:space="preserve"> a vis </w:t>
      </w:r>
      <w:r w:rsidR="00272955" w:rsidRPr="00202B62">
        <w:rPr>
          <w:rFonts w:ascii="Book Antiqua" w:eastAsia="Times New Roman" w:hAnsi="Book Antiqua" w:cs="Times New Roman"/>
          <w:sz w:val="24"/>
          <w:szCs w:val="24"/>
        </w:rPr>
        <w:t>S-100 β</w:t>
      </w:r>
      <w:r w:rsidRPr="00202B62">
        <w:rPr>
          <w:rFonts w:ascii="Book Antiqua" w:eastAsia="Times New Roman" w:hAnsi="Book Antiqua" w:cs="Times New Roman"/>
          <w:sz w:val="24"/>
          <w:szCs w:val="24"/>
        </w:rPr>
        <w:t xml:space="preserve"> especially in patients with severe head injury</w:t>
      </w:r>
      <w:r w:rsidR="00377134">
        <w:rPr>
          <w:rFonts w:ascii="Book Antiqua" w:hAnsi="Book Antiqua" w:cs="BookAntiqua"/>
          <w:color w:val="000000" w:themeColor="text1"/>
          <w:sz w:val="24"/>
          <w:szCs w:val="24"/>
          <w:vertAlign w:val="superscript"/>
        </w:rPr>
        <w:t>[</w:t>
      </w:r>
      <w:r w:rsidR="00377134">
        <w:rPr>
          <w:rFonts w:ascii="Book Antiqua" w:hAnsi="Book Antiqua" w:cs="BookAntiqua" w:hint="eastAsia"/>
          <w:color w:val="000000" w:themeColor="text1"/>
          <w:sz w:val="24"/>
          <w:szCs w:val="24"/>
          <w:vertAlign w:val="superscript"/>
          <w:lang w:eastAsia="zh-CN"/>
        </w:rPr>
        <w:t>99</w:t>
      </w:r>
      <w:r w:rsidR="00C611F9" w:rsidRPr="00202B62">
        <w:rPr>
          <w:rFonts w:ascii="Book Antiqua" w:hAnsi="Book Antiqua" w:cs="BookAntiqua"/>
          <w:color w:val="000000" w:themeColor="text1"/>
          <w:sz w:val="24"/>
          <w:szCs w:val="24"/>
          <w:vertAlign w:val="superscript"/>
        </w:rPr>
        <w:t>]</w:t>
      </w:r>
      <w:r w:rsidR="00C611F9" w:rsidRPr="00202B62">
        <w:rPr>
          <w:rFonts w:ascii="Book Antiqua" w:hAnsi="Book Antiqua" w:cs="BookAntiqua"/>
          <w:color w:val="000000" w:themeColor="text1"/>
          <w:sz w:val="24"/>
          <w:szCs w:val="24"/>
        </w:rPr>
        <w:t>.</w:t>
      </w:r>
      <w:r w:rsidR="00C611F9" w:rsidRPr="00202B62" w:rsidDel="00C611F9">
        <w:rPr>
          <w:rFonts w:ascii="Book Antiqua" w:eastAsia="Times New Roman" w:hAnsi="Book Antiqua" w:cs="Times New Roman"/>
          <w:sz w:val="24"/>
          <w:szCs w:val="24"/>
          <w:vertAlign w:val="superscript"/>
        </w:rPr>
        <w:t xml:space="preserve"> </w:t>
      </w:r>
    </w:p>
    <w:p w:rsidR="006F65CF" w:rsidRPr="00202B62" w:rsidRDefault="006F65CF" w:rsidP="000E71EE">
      <w:pPr>
        <w:pStyle w:val="Body"/>
        <w:spacing w:line="360" w:lineRule="auto"/>
        <w:jc w:val="both"/>
        <w:rPr>
          <w:rFonts w:ascii="Book Antiqua" w:hAnsi="Book Antiqua" w:cs="Times New Roman"/>
          <w:sz w:val="24"/>
          <w:szCs w:val="24"/>
          <w:lang w:eastAsia="zh-CN"/>
        </w:rPr>
      </w:pPr>
    </w:p>
    <w:p w:rsidR="00E2162F" w:rsidRPr="00202B62" w:rsidRDefault="006F65CF" w:rsidP="000E71EE">
      <w:pPr>
        <w:pStyle w:val="Body"/>
        <w:spacing w:line="360" w:lineRule="auto"/>
        <w:jc w:val="both"/>
        <w:rPr>
          <w:rFonts w:ascii="Book Antiqua" w:eastAsia="Times New Roman" w:hAnsi="Book Antiqua" w:cs="Times New Roman"/>
          <w:b/>
          <w:sz w:val="24"/>
          <w:szCs w:val="24"/>
        </w:rPr>
      </w:pPr>
      <w:r w:rsidRPr="00202B62">
        <w:rPr>
          <w:rFonts w:ascii="Book Antiqua" w:hAnsi="Book Antiqua"/>
          <w:b/>
          <w:sz w:val="24"/>
          <w:szCs w:val="24"/>
        </w:rPr>
        <w:t>UBIQUITIN C TERMINAL HYDROLASE (UCH-L1)</w:t>
      </w:r>
    </w:p>
    <w:p w:rsidR="00E2162F" w:rsidRPr="00202B62" w:rsidRDefault="00772150" w:rsidP="000E71EE">
      <w:pPr>
        <w:pStyle w:val="Body"/>
        <w:spacing w:line="360" w:lineRule="auto"/>
        <w:jc w:val="both"/>
        <w:rPr>
          <w:rFonts w:ascii="Book Antiqua" w:hAnsi="Book Antiqua" w:cs="BookAntiqua"/>
          <w:color w:val="000000" w:themeColor="text1"/>
          <w:sz w:val="24"/>
          <w:szCs w:val="24"/>
          <w:lang w:eastAsia="zh-CN"/>
        </w:rPr>
      </w:pPr>
      <w:r w:rsidRPr="00202B62">
        <w:rPr>
          <w:rFonts w:ascii="Book Antiqua" w:hAnsi="Book Antiqua"/>
          <w:sz w:val="24"/>
          <w:szCs w:val="24"/>
        </w:rPr>
        <w:t>UCH-L1 is a neuron specific protein comprising 1</w:t>
      </w:r>
      <w:r w:rsidR="00A760C5" w:rsidRPr="00202B62">
        <w:rPr>
          <w:rFonts w:ascii="Book Antiqua" w:hAnsi="Book Antiqua"/>
          <w:sz w:val="24"/>
          <w:szCs w:val="24"/>
        </w:rPr>
        <w:t>%</w:t>
      </w:r>
      <w:r w:rsidRPr="00202B62">
        <w:rPr>
          <w:rFonts w:ascii="Book Antiqua" w:hAnsi="Book Antiqua"/>
          <w:sz w:val="24"/>
          <w:szCs w:val="24"/>
        </w:rPr>
        <w:t>-5% of total brain protein which has been implicated in neuron repair in pathological and degenerative conditions of the brain</w:t>
      </w:r>
      <w:r w:rsidR="00C611F9" w:rsidRPr="00202B62">
        <w:rPr>
          <w:rFonts w:ascii="Book Antiqua" w:hAnsi="Book Antiqua" w:cs="BookAntiqua"/>
          <w:color w:val="000000" w:themeColor="text1"/>
          <w:sz w:val="24"/>
          <w:szCs w:val="24"/>
          <w:vertAlign w:val="superscript"/>
        </w:rPr>
        <w:t>[10</w:t>
      </w:r>
      <w:r w:rsidR="006A0276">
        <w:rPr>
          <w:rFonts w:ascii="Book Antiqua" w:hAnsi="Book Antiqua" w:cs="BookAntiqua" w:hint="eastAsia"/>
          <w:color w:val="000000" w:themeColor="text1"/>
          <w:sz w:val="24"/>
          <w:szCs w:val="24"/>
          <w:vertAlign w:val="superscript"/>
          <w:lang w:eastAsia="zh-CN"/>
        </w:rPr>
        <w:t>0</w:t>
      </w:r>
      <w:r w:rsidR="00C611F9" w:rsidRPr="00202B62">
        <w:rPr>
          <w:rFonts w:ascii="Book Antiqua" w:hAnsi="Book Antiqua" w:cs="BookAntiqua"/>
          <w:color w:val="000000" w:themeColor="text1"/>
          <w:sz w:val="24"/>
          <w:szCs w:val="24"/>
          <w:vertAlign w:val="superscript"/>
        </w:rPr>
        <w:t>-10</w:t>
      </w:r>
      <w:r w:rsidR="006A0276">
        <w:rPr>
          <w:rFonts w:ascii="Book Antiqua" w:hAnsi="Book Antiqua" w:cs="BookAntiqua" w:hint="eastAsia"/>
          <w:color w:val="000000" w:themeColor="text1"/>
          <w:sz w:val="24"/>
          <w:szCs w:val="24"/>
          <w:vertAlign w:val="superscript"/>
          <w:lang w:eastAsia="zh-CN"/>
        </w:rPr>
        <w:t>2</w:t>
      </w:r>
      <w:r w:rsidR="00C611F9" w:rsidRPr="00202B62">
        <w:rPr>
          <w:rFonts w:ascii="Book Antiqua" w:hAnsi="Book Antiqua" w:cs="BookAntiqua"/>
          <w:color w:val="000000" w:themeColor="text1"/>
          <w:sz w:val="24"/>
          <w:szCs w:val="24"/>
          <w:vertAlign w:val="superscript"/>
        </w:rPr>
        <w:t>]</w:t>
      </w:r>
      <w:r w:rsidR="00C611F9" w:rsidRPr="00202B62">
        <w:rPr>
          <w:rFonts w:ascii="Book Antiqua" w:hAnsi="Book Antiqua" w:cs="BookAntiqua"/>
          <w:color w:val="000000" w:themeColor="text1"/>
          <w:sz w:val="24"/>
          <w:szCs w:val="24"/>
        </w:rPr>
        <w:t>.</w:t>
      </w:r>
      <w:r w:rsidR="00384C43" w:rsidRPr="00202B62">
        <w:rPr>
          <w:rFonts w:ascii="Book Antiqua" w:hAnsi="Book Antiqua" w:cs="BookAntiqua"/>
          <w:color w:val="000000" w:themeColor="text1"/>
          <w:sz w:val="24"/>
          <w:szCs w:val="24"/>
          <w:lang w:eastAsia="zh-CN"/>
        </w:rPr>
        <w:t xml:space="preserve"> </w:t>
      </w:r>
      <w:r w:rsidRPr="00202B62">
        <w:rPr>
          <w:rFonts w:ascii="Book Antiqua" w:hAnsi="Book Antiqua"/>
          <w:sz w:val="24"/>
          <w:szCs w:val="24"/>
        </w:rPr>
        <w:t>There is a release of UCH-L1 into CSF and blood in brain injury and elevated levels have exhibited correlation with severity and outcome in TBI populations</w:t>
      </w:r>
      <w:r w:rsidR="00C611F9" w:rsidRPr="00202B62">
        <w:rPr>
          <w:rFonts w:ascii="Book Antiqua" w:hAnsi="Book Antiqua" w:cs="BookAntiqua"/>
          <w:color w:val="000000" w:themeColor="text1"/>
          <w:sz w:val="24"/>
          <w:szCs w:val="24"/>
          <w:vertAlign w:val="superscript"/>
        </w:rPr>
        <w:t>[10</w:t>
      </w:r>
      <w:r w:rsidR="006A0276">
        <w:rPr>
          <w:rFonts w:ascii="Book Antiqua" w:hAnsi="Book Antiqua" w:cs="BookAntiqua" w:hint="eastAsia"/>
          <w:color w:val="000000" w:themeColor="text1"/>
          <w:sz w:val="24"/>
          <w:szCs w:val="24"/>
          <w:vertAlign w:val="superscript"/>
          <w:lang w:eastAsia="zh-CN"/>
        </w:rPr>
        <w:t>3</w:t>
      </w:r>
      <w:r w:rsidR="00C611F9" w:rsidRPr="00202B62">
        <w:rPr>
          <w:rFonts w:ascii="Book Antiqua" w:hAnsi="Book Antiqua" w:cs="BookAntiqua"/>
          <w:color w:val="000000" w:themeColor="text1"/>
          <w:sz w:val="24"/>
          <w:szCs w:val="24"/>
          <w:vertAlign w:val="superscript"/>
        </w:rPr>
        <w:t>]</w:t>
      </w:r>
      <w:r w:rsidR="00C611F9" w:rsidRPr="00202B62">
        <w:rPr>
          <w:rFonts w:ascii="Book Antiqua" w:hAnsi="Book Antiqua" w:cs="BookAntiqua"/>
          <w:color w:val="000000" w:themeColor="text1"/>
          <w:sz w:val="24"/>
          <w:szCs w:val="24"/>
        </w:rPr>
        <w:t>.</w:t>
      </w:r>
    </w:p>
    <w:p w:rsidR="008E6F20" w:rsidRPr="00202B62" w:rsidRDefault="008E6F20" w:rsidP="000E71EE">
      <w:pPr>
        <w:pStyle w:val="Body"/>
        <w:spacing w:line="360" w:lineRule="auto"/>
        <w:jc w:val="both"/>
        <w:rPr>
          <w:rFonts w:ascii="Book Antiqua" w:hAnsi="Book Antiqua"/>
          <w:sz w:val="24"/>
          <w:szCs w:val="24"/>
          <w:vertAlign w:val="superscript"/>
          <w:lang w:eastAsia="zh-CN"/>
        </w:rPr>
      </w:pPr>
    </w:p>
    <w:p w:rsidR="00E2162F" w:rsidRPr="00202B62" w:rsidRDefault="008E6F20" w:rsidP="000E71EE">
      <w:pPr>
        <w:pStyle w:val="Body"/>
        <w:spacing w:line="360" w:lineRule="auto"/>
        <w:jc w:val="both"/>
        <w:rPr>
          <w:rFonts w:ascii="Book Antiqua" w:eastAsia="Times New Roman" w:hAnsi="Book Antiqua" w:cs="Times New Roman"/>
          <w:b/>
          <w:bCs/>
          <w:sz w:val="24"/>
          <w:szCs w:val="24"/>
        </w:rPr>
      </w:pPr>
      <w:r w:rsidRPr="00202B62">
        <w:rPr>
          <w:rFonts w:ascii="Book Antiqua" w:hAnsi="Book Antiqua"/>
          <w:b/>
          <w:bCs/>
          <w:sz w:val="24"/>
          <w:szCs w:val="24"/>
        </w:rPr>
        <w:t>WHICH BIOMARKER TO CHOOSE AND WHEN?</w:t>
      </w:r>
    </w:p>
    <w:p w:rsidR="00E2162F" w:rsidRPr="00202B62" w:rsidRDefault="00772150" w:rsidP="000E71EE">
      <w:pPr>
        <w:pStyle w:val="Body"/>
        <w:spacing w:line="360" w:lineRule="auto"/>
        <w:jc w:val="both"/>
        <w:rPr>
          <w:rFonts w:ascii="Book Antiqua" w:hAnsi="Book Antiqua"/>
          <w:sz w:val="24"/>
          <w:szCs w:val="24"/>
          <w:lang w:eastAsia="zh-CN"/>
        </w:rPr>
      </w:pPr>
      <w:r w:rsidRPr="00202B62">
        <w:rPr>
          <w:rFonts w:ascii="Book Antiqua" w:hAnsi="Book Antiqua"/>
          <w:sz w:val="24"/>
          <w:szCs w:val="24"/>
        </w:rPr>
        <w:t>The preceding discussion indicates that the different biomarkers in brain injury do not exactly fit into the</w:t>
      </w:r>
      <w:r w:rsidR="0086794C" w:rsidRPr="00202B62">
        <w:rPr>
          <w:rFonts w:ascii="Book Antiqua" w:hAnsi="Book Antiqua"/>
          <w:sz w:val="24"/>
          <w:szCs w:val="24"/>
        </w:rPr>
        <w:t xml:space="preserve"> </w:t>
      </w:r>
      <w:r w:rsidR="008E6F20" w:rsidRPr="00202B62">
        <w:rPr>
          <w:rFonts w:ascii="Book Antiqua" w:hAnsi="Book Antiqua"/>
          <w:sz w:val="24"/>
          <w:szCs w:val="24"/>
          <w:lang w:eastAsia="zh-CN"/>
        </w:rPr>
        <w:t>“</w:t>
      </w:r>
      <w:r w:rsidRPr="00202B62">
        <w:rPr>
          <w:rFonts w:ascii="Book Antiqua" w:hAnsi="Book Antiqua"/>
          <w:sz w:val="24"/>
          <w:szCs w:val="24"/>
        </w:rPr>
        <w:t>one size fits all</w:t>
      </w:r>
      <w:r w:rsidR="008E6F20" w:rsidRPr="00202B62">
        <w:rPr>
          <w:rFonts w:ascii="Book Antiqua" w:hAnsi="Book Antiqua"/>
          <w:sz w:val="24"/>
          <w:szCs w:val="24"/>
          <w:lang w:eastAsia="zh-CN"/>
        </w:rPr>
        <w:t xml:space="preserve">” </w:t>
      </w:r>
      <w:r w:rsidRPr="00202B62">
        <w:rPr>
          <w:rFonts w:ascii="Book Antiqua" w:hAnsi="Book Antiqua"/>
          <w:sz w:val="24"/>
          <w:szCs w:val="24"/>
        </w:rPr>
        <w:t>algorithm.</w:t>
      </w:r>
      <w:r w:rsidR="0086794C" w:rsidRPr="00202B62">
        <w:rPr>
          <w:rFonts w:ascii="Book Antiqua" w:hAnsi="Book Antiqua"/>
          <w:sz w:val="24"/>
          <w:szCs w:val="24"/>
        </w:rPr>
        <w:t xml:space="preserve"> </w:t>
      </w:r>
      <w:r w:rsidRPr="00202B62">
        <w:rPr>
          <w:rFonts w:ascii="Book Antiqua" w:hAnsi="Book Antiqua"/>
          <w:sz w:val="24"/>
          <w:szCs w:val="24"/>
        </w:rPr>
        <w:t>Evidence in the field is an evolving process and it seems i</w:t>
      </w:r>
      <w:r w:rsidR="004B67D2" w:rsidRPr="00202B62">
        <w:rPr>
          <w:rFonts w:ascii="Book Antiqua" w:hAnsi="Book Antiqua"/>
          <w:sz w:val="24"/>
          <w:szCs w:val="24"/>
        </w:rPr>
        <w:t>ncreasingly probable that neuro-</w:t>
      </w:r>
      <w:r w:rsidRPr="00202B62">
        <w:rPr>
          <w:rFonts w:ascii="Book Antiqua" w:hAnsi="Book Antiqua"/>
          <w:sz w:val="24"/>
          <w:szCs w:val="24"/>
        </w:rPr>
        <w:t>clinicians will rely more and more on a combination of different biomarkers as an aid in diagnosis, severity scoring, prognostication and interventional decisions in brain injured patients</w:t>
      </w:r>
      <w:r w:rsidR="00C611F9" w:rsidRPr="00202B62">
        <w:rPr>
          <w:rFonts w:ascii="Book Antiqua" w:hAnsi="Book Antiqua" w:cs="BookAntiqua"/>
          <w:color w:val="000000" w:themeColor="text1"/>
          <w:sz w:val="24"/>
          <w:szCs w:val="24"/>
          <w:vertAlign w:val="superscript"/>
        </w:rPr>
        <w:t>[10</w:t>
      </w:r>
      <w:r w:rsidR="006A0276">
        <w:rPr>
          <w:rFonts w:ascii="Book Antiqua" w:hAnsi="Book Antiqua" w:cs="BookAntiqua" w:hint="eastAsia"/>
          <w:color w:val="000000" w:themeColor="text1"/>
          <w:sz w:val="24"/>
          <w:szCs w:val="24"/>
          <w:vertAlign w:val="superscript"/>
          <w:lang w:eastAsia="zh-CN"/>
        </w:rPr>
        <w:t>1</w:t>
      </w:r>
      <w:r w:rsidR="00C611F9" w:rsidRPr="00202B62">
        <w:rPr>
          <w:rFonts w:ascii="Book Antiqua" w:hAnsi="Book Antiqua" w:cs="BookAntiqua"/>
          <w:color w:val="000000" w:themeColor="text1"/>
          <w:sz w:val="24"/>
          <w:szCs w:val="24"/>
          <w:vertAlign w:val="superscript"/>
        </w:rPr>
        <w:t>,10</w:t>
      </w:r>
      <w:r w:rsidR="006A0276">
        <w:rPr>
          <w:rFonts w:ascii="Book Antiqua" w:hAnsi="Book Antiqua" w:cs="BookAntiqua" w:hint="eastAsia"/>
          <w:color w:val="000000" w:themeColor="text1"/>
          <w:sz w:val="24"/>
          <w:szCs w:val="24"/>
          <w:vertAlign w:val="superscript"/>
          <w:lang w:eastAsia="zh-CN"/>
        </w:rPr>
        <w:t>4</w:t>
      </w:r>
      <w:r w:rsidR="00C611F9" w:rsidRPr="00202B62">
        <w:rPr>
          <w:rFonts w:ascii="Book Antiqua" w:hAnsi="Book Antiqua" w:cs="BookAntiqua"/>
          <w:color w:val="000000" w:themeColor="text1"/>
          <w:sz w:val="24"/>
          <w:szCs w:val="24"/>
          <w:vertAlign w:val="superscript"/>
        </w:rPr>
        <w:t>]</w:t>
      </w:r>
      <w:r w:rsidR="00C611F9" w:rsidRPr="00202B62">
        <w:rPr>
          <w:rFonts w:ascii="Book Antiqua" w:hAnsi="Book Antiqua" w:cs="BookAntiqua"/>
          <w:color w:val="000000" w:themeColor="text1"/>
          <w:sz w:val="24"/>
          <w:szCs w:val="24"/>
        </w:rPr>
        <w:t xml:space="preserve">. </w:t>
      </w:r>
      <w:r w:rsidRPr="00202B62">
        <w:rPr>
          <w:rFonts w:ascii="Book Antiqua" w:hAnsi="Book Antiqua"/>
          <w:sz w:val="24"/>
          <w:szCs w:val="24"/>
        </w:rPr>
        <w:t xml:space="preserve">S-100, GFAP and UCH-L1 are early biomarker of neuronal injury and have the potential to aid in clinical decision making in the initial management of patients presenting with an acute </w:t>
      </w:r>
      <w:r w:rsidRPr="00202B62">
        <w:rPr>
          <w:rFonts w:ascii="Book Antiqua" w:hAnsi="Book Antiqua"/>
          <w:sz w:val="24"/>
          <w:szCs w:val="24"/>
        </w:rPr>
        <w:lastRenderedPageBreak/>
        <w:t>neuronal crisis such as stroke, TBI and SAH. The other biomarkers are of value in predicting long term complications and prognosis in such patients.</w:t>
      </w:r>
    </w:p>
    <w:p w:rsidR="001274F9" w:rsidRPr="00202B62" w:rsidRDefault="001274F9" w:rsidP="000E71EE">
      <w:pPr>
        <w:pStyle w:val="Body"/>
        <w:spacing w:line="360" w:lineRule="auto"/>
        <w:jc w:val="both"/>
        <w:rPr>
          <w:rFonts w:ascii="Book Antiqua" w:eastAsia="Times New Roman" w:hAnsi="Book Antiqua" w:cs="Times New Roman"/>
          <w:sz w:val="24"/>
          <w:szCs w:val="24"/>
          <w:lang w:eastAsia="zh-CN"/>
        </w:rPr>
      </w:pPr>
    </w:p>
    <w:p w:rsidR="00E2162F" w:rsidRPr="00202B62" w:rsidRDefault="001274F9" w:rsidP="000E71EE">
      <w:pPr>
        <w:pStyle w:val="Body"/>
        <w:spacing w:line="360" w:lineRule="auto"/>
        <w:jc w:val="both"/>
        <w:rPr>
          <w:rFonts w:ascii="Book Antiqua" w:eastAsia="Times New Roman" w:hAnsi="Book Antiqua" w:cs="Times New Roman"/>
          <w:b/>
          <w:bCs/>
          <w:sz w:val="24"/>
          <w:szCs w:val="24"/>
        </w:rPr>
      </w:pPr>
      <w:r w:rsidRPr="00202B62">
        <w:rPr>
          <w:rFonts w:ascii="Book Antiqua" w:hAnsi="Book Antiqua"/>
          <w:b/>
          <w:bCs/>
          <w:sz w:val="24"/>
          <w:szCs w:val="24"/>
        </w:rPr>
        <w:t>INTRICACIES OF SAMPLE COLLECTION AND ANALYSIS</w:t>
      </w:r>
    </w:p>
    <w:p w:rsidR="00E2162F" w:rsidRPr="00202B62" w:rsidRDefault="00772150" w:rsidP="000E71EE">
      <w:pPr>
        <w:pStyle w:val="Body"/>
        <w:spacing w:line="360" w:lineRule="auto"/>
        <w:jc w:val="both"/>
        <w:rPr>
          <w:rFonts w:ascii="Book Antiqua" w:hAnsi="Book Antiqua" w:cs="BookAntiqua"/>
          <w:color w:val="000000" w:themeColor="text1"/>
          <w:sz w:val="24"/>
          <w:szCs w:val="24"/>
          <w:lang w:eastAsia="zh-CN"/>
        </w:rPr>
      </w:pPr>
      <w:r w:rsidRPr="00202B62">
        <w:rPr>
          <w:rFonts w:ascii="Book Antiqua" w:hAnsi="Book Antiqua"/>
          <w:sz w:val="24"/>
          <w:szCs w:val="24"/>
        </w:rPr>
        <w:t>While CSF levels of biomarkers reflecting CNS injury are more accurate, in acute settings such as TBI and stroke collection of blood samples represents a more convenient and practical app</w:t>
      </w:r>
      <w:r w:rsidR="0056504C" w:rsidRPr="00202B62">
        <w:rPr>
          <w:rFonts w:ascii="Book Antiqua" w:hAnsi="Book Antiqua"/>
          <w:sz w:val="24"/>
          <w:szCs w:val="24"/>
        </w:rPr>
        <w:t>roach. In recent times there have</w:t>
      </w:r>
      <w:r w:rsidRPr="00202B62">
        <w:rPr>
          <w:rFonts w:ascii="Book Antiqua" w:hAnsi="Book Antiqua"/>
          <w:sz w:val="24"/>
          <w:szCs w:val="24"/>
        </w:rPr>
        <w:t xml:space="preserve"> been enormous strides in the field of standardization of methods by which samples are being collected for the measure</w:t>
      </w:r>
      <w:r w:rsidR="00C252DE" w:rsidRPr="00202B62">
        <w:rPr>
          <w:rFonts w:ascii="Book Antiqua" w:hAnsi="Book Antiqua"/>
          <w:sz w:val="24"/>
          <w:szCs w:val="24"/>
        </w:rPr>
        <w:t>ment of the neuronal biomarkers</w:t>
      </w:r>
      <w:r w:rsidR="00C611F9" w:rsidRPr="00202B62">
        <w:rPr>
          <w:rFonts w:ascii="Book Antiqua" w:hAnsi="Book Antiqua" w:cs="BookAntiqua"/>
          <w:color w:val="000000" w:themeColor="text1"/>
          <w:sz w:val="24"/>
          <w:szCs w:val="24"/>
          <w:vertAlign w:val="superscript"/>
        </w:rPr>
        <w:t>[10</w:t>
      </w:r>
      <w:r w:rsidR="006A0276">
        <w:rPr>
          <w:rFonts w:ascii="Book Antiqua" w:hAnsi="Book Antiqua" w:cs="BookAntiqua" w:hint="eastAsia"/>
          <w:color w:val="000000" w:themeColor="text1"/>
          <w:sz w:val="24"/>
          <w:szCs w:val="24"/>
          <w:vertAlign w:val="superscript"/>
          <w:lang w:eastAsia="zh-CN"/>
        </w:rPr>
        <w:t>5</w:t>
      </w:r>
      <w:r w:rsidR="00C611F9" w:rsidRPr="00202B62">
        <w:rPr>
          <w:rFonts w:ascii="Book Antiqua" w:hAnsi="Book Antiqua" w:cs="BookAntiqua"/>
          <w:color w:val="000000" w:themeColor="text1"/>
          <w:sz w:val="24"/>
          <w:szCs w:val="24"/>
          <w:vertAlign w:val="superscript"/>
        </w:rPr>
        <w:t>,10</w:t>
      </w:r>
      <w:r w:rsidR="006A0276">
        <w:rPr>
          <w:rFonts w:ascii="Book Antiqua" w:hAnsi="Book Antiqua" w:cs="BookAntiqua" w:hint="eastAsia"/>
          <w:color w:val="000000" w:themeColor="text1"/>
          <w:sz w:val="24"/>
          <w:szCs w:val="24"/>
          <w:vertAlign w:val="superscript"/>
          <w:lang w:eastAsia="zh-CN"/>
        </w:rPr>
        <w:t>6</w:t>
      </w:r>
      <w:r w:rsidR="00C611F9" w:rsidRPr="00202B62">
        <w:rPr>
          <w:rFonts w:ascii="Book Antiqua" w:hAnsi="Book Antiqua" w:cs="BookAntiqua"/>
          <w:color w:val="000000" w:themeColor="text1"/>
          <w:sz w:val="24"/>
          <w:szCs w:val="24"/>
          <w:vertAlign w:val="superscript"/>
        </w:rPr>
        <w:t>]</w:t>
      </w:r>
      <w:r w:rsidR="00C611F9" w:rsidRPr="00202B62">
        <w:rPr>
          <w:rFonts w:ascii="Book Antiqua" w:hAnsi="Book Antiqua" w:cs="BookAntiqua"/>
          <w:color w:val="000000" w:themeColor="text1"/>
          <w:sz w:val="24"/>
          <w:szCs w:val="24"/>
        </w:rPr>
        <w:t>.</w:t>
      </w:r>
      <w:r w:rsidR="00A12213" w:rsidRPr="00202B62">
        <w:rPr>
          <w:rFonts w:ascii="Book Antiqua" w:hAnsi="Book Antiqua" w:cs="BookAntiqua"/>
          <w:color w:val="000000" w:themeColor="text1"/>
          <w:sz w:val="24"/>
          <w:szCs w:val="24"/>
          <w:lang w:eastAsia="zh-CN"/>
        </w:rPr>
        <w:t xml:space="preserve"> </w:t>
      </w:r>
      <w:r w:rsidRPr="00202B62">
        <w:rPr>
          <w:rFonts w:ascii="Book Antiqua" w:hAnsi="Book Antiqua"/>
          <w:sz w:val="24"/>
          <w:szCs w:val="24"/>
        </w:rPr>
        <w:t>Recently there has been attempts to isolate the aforementioned biomarkers from urine and saliva of patients thus precluding to non</w:t>
      </w:r>
      <w:r w:rsidR="005239AB" w:rsidRPr="00202B62">
        <w:rPr>
          <w:rFonts w:ascii="Book Antiqua" w:hAnsi="Book Antiqua"/>
          <w:sz w:val="24"/>
          <w:szCs w:val="24"/>
        </w:rPr>
        <w:t>-</w:t>
      </w:r>
      <w:r w:rsidRPr="00202B62">
        <w:rPr>
          <w:rFonts w:ascii="Book Antiqua" w:hAnsi="Book Antiqua"/>
          <w:sz w:val="24"/>
          <w:szCs w:val="24"/>
        </w:rPr>
        <w:t xml:space="preserve"> inva</w:t>
      </w:r>
      <w:r w:rsidR="00C252DE" w:rsidRPr="00202B62">
        <w:rPr>
          <w:rFonts w:ascii="Book Antiqua" w:hAnsi="Book Antiqua"/>
          <w:sz w:val="24"/>
          <w:szCs w:val="24"/>
        </w:rPr>
        <w:t>siveness and ease of collecting</w:t>
      </w:r>
      <w:r w:rsidR="00C611F9" w:rsidRPr="00202B62">
        <w:rPr>
          <w:rFonts w:ascii="Book Antiqua" w:hAnsi="Book Antiqua" w:cs="BookAntiqua"/>
          <w:color w:val="000000" w:themeColor="text1"/>
          <w:sz w:val="24"/>
          <w:szCs w:val="24"/>
          <w:vertAlign w:val="superscript"/>
        </w:rPr>
        <w:t>[1</w:t>
      </w:r>
      <w:r w:rsidR="006A0276">
        <w:rPr>
          <w:rFonts w:ascii="Book Antiqua" w:hAnsi="Book Antiqua" w:cs="BookAntiqua" w:hint="eastAsia"/>
          <w:color w:val="000000" w:themeColor="text1"/>
          <w:sz w:val="24"/>
          <w:szCs w:val="24"/>
          <w:vertAlign w:val="superscript"/>
          <w:lang w:eastAsia="zh-CN"/>
        </w:rPr>
        <w:t>07</w:t>
      </w:r>
      <w:r w:rsidR="00C611F9" w:rsidRPr="00202B62">
        <w:rPr>
          <w:rFonts w:ascii="Book Antiqua" w:hAnsi="Book Antiqua" w:cs="BookAntiqua"/>
          <w:color w:val="000000" w:themeColor="text1"/>
          <w:sz w:val="24"/>
          <w:szCs w:val="24"/>
          <w:vertAlign w:val="superscript"/>
        </w:rPr>
        <w:t>]</w:t>
      </w:r>
      <w:r w:rsidR="00C611F9" w:rsidRPr="00202B62">
        <w:rPr>
          <w:rFonts w:ascii="Book Antiqua" w:hAnsi="Book Antiqua" w:cs="BookAntiqua"/>
          <w:color w:val="000000" w:themeColor="text1"/>
          <w:sz w:val="24"/>
          <w:szCs w:val="24"/>
        </w:rPr>
        <w:t>.</w:t>
      </w:r>
    </w:p>
    <w:p w:rsidR="00A12213" w:rsidRPr="00202B62" w:rsidRDefault="00A12213" w:rsidP="000E71EE">
      <w:pPr>
        <w:pStyle w:val="Body"/>
        <w:spacing w:line="360" w:lineRule="auto"/>
        <w:jc w:val="both"/>
        <w:rPr>
          <w:rFonts w:ascii="Book Antiqua" w:eastAsia="Times New Roman" w:hAnsi="Book Antiqua" w:cs="Times New Roman"/>
          <w:sz w:val="24"/>
          <w:szCs w:val="24"/>
          <w:lang w:eastAsia="zh-CN"/>
        </w:rPr>
      </w:pPr>
    </w:p>
    <w:p w:rsidR="00E2162F" w:rsidRPr="00202B62" w:rsidRDefault="00A12213" w:rsidP="000E71EE">
      <w:pPr>
        <w:pStyle w:val="Body"/>
        <w:spacing w:line="360" w:lineRule="auto"/>
        <w:jc w:val="both"/>
        <w:rPr>
          <w:rFonts w:ascii="Book Antiqua" w:eastAsia="Times New Roman" w:hAnsi="Book Antiqua" w:cs="Times New Roman"/>
          <w:b/>
          <w:bCs/>
          <w:sz w:val="24"/>
          <w:szCs w:val="24"/>
        </w:rPr>
      </w:pPr>
      <w:r w:rsidRPr="00202B62">
        <w:rPr>
          <w:rFonts w:ascii="Book Antiqua" w:hAnsi="Book Antiqua"/>
          <w:b/>
          <w:bCs/>
          <w:sz w:val="24"/>
          <w:szCs w:val="24"/>
        </w:rPr>
        <w:t>LIMITATIONS</w:t>
      </w:r>
    </w:p>
    <w:p w:rsidR="00E2162F" w:rsidRPr="00202B62" w:rsidRDefault="004B67D2" w:rsidP="000E71EE">
      <w:pPr>
        <w:pStyle w:val="Body"/>
        <w:spacing w:line="360" w:lineRule="auto"/>
        <w:jc w:val="both"/>
        <w:rPr>
          <w:rFonts w:ascii="Book Antiqua" w:hAnsi="Book Antiqua"/>
          <w:sz w:val="24"/>
          <w:szCs w:val="24"/>
          <w:lang w:eastAsia="zh-CN"/>
        </w:rPr>
      </w:pPr>
      <w:r w:rsidRPr="00202B62">
        <w:rPr>
          <w:rFonts w:ascii="Book Antiqua" w:hAnsi="Book Antiqua"/>
          <w:sz w:val="24"/>
          <w:szCs w:val="24"/>
        </w:rPr>
        <w:t>The widespread use of neuro-</w:t>
      </w:r>
      <w:r w:rsidR="00772150" w:rsidRPr="00202B62">
        <w:rPr>
          <w:rFonts w:ascii="Book Antiqua" w:hAnsi="Book Antiqua"/>
          <w:sz w:val="24"/>
          <w:szCs w:val="24"/>
        </w:rPr>
        <w:t xml:space="preserve">pathological markers is limited by variability and discrepancies in the values </w:t>
      </w:r>
      <w:r w:rsidR="00C611F9" w:rsidRPr="00202B62">
        <w:rPr>
          <w:rFonts w:ascii="Book Antiqua" w:hAnsi="Book Antiqua"/>
          <w:sz w:val="24"/>
          <w:szCs w:val="24"/>
        </w:rPr>
        <w:t xml:space="preserve">indicating </w:t>
      </w:r>
      <w:r w:rsidR="00772150" w:rsidRPr="00202B62">
        <w:rPr>
          <w:rFonts w:ascii="Book Antiqua" w:hAnsi="Book Antiqua"/>
          <w:sz w:val="24"/>
          <w:szCs w:val="24"/>
        </w:rPr>
        <w:t xml:space="preserve">significant levels of these biomarkers. The results of various studies paint a very inconsistent picture and this could be attributed to flaws and variation in study design as well add non standardization of techniques in collection, handling and assay of such biomarkers. To </w:t>
      </w:r>
      <w:r w:rsidRPr="00202B62">
        <w:rPr>
          <w:rFonts w:ascii="Book Antiqua" w:hAnsi="Book Antiqua"/>
          <w:sz w:val="24"/>
          <w:szCs w:val="24"/>
        </w:rPr>
        <w:t>summarize</w:t>
      </w:r>
      <w:r w:rsidR="005239AB" w:rsidRPr="00202B62">
        <w:rPr>
          <w:rFonts w:ascii="Book Antiqua" w:hAnsi="Book Antiqua"/>
          <w:sz w:val="24"/>
          <w:szCs w:val="24"/>
        </w:rPr>
        <w:t>,</w:t>
      </w:r>
      <w:r w:rsidR="00772150" w:rsidRPr="00202B62">
        <w:rPr>
          <w:rFonts w:ascii="Book Antiqua" w:hAnsi="Book Antiqua"/>
          <w:sz w:val="24"/>
          <w:szCs w:val="24"/>
        </w:rPr>
        <w:t xml:space="preserve"> </w:t>
      </w:r>
      <w:r w:rsidR="005239AB" w:rsidRPr="00202B62">
        <w:rPr>
          <w:rFonts w:ascii="Book Antiqua" w:hAnsi="Book Antiqua"/>
          <w:sz w:val="24"/>
          <w:szCs w:val="24"/>
        </w:rPr>
        <w:t>t</w:t>
      </w:r>
      <w:r w:rsidR="00772150" w:rsidRPr="00202B62">
        <w:rPr>
          <w:rFonts w:ascii="Book Antiqua" w:hAnsi="Book Antiqua"/>
          <w:sz w:val="24"/>
          <w:szCs w:val="24"/>
        </w:rPr>
        <w:t>he data till date on</w:t>
      </w:r>
      <w:r w:rsidRPr="00202B62">
        <w:rPr>
          <w:rFonts w:ascii="Book Antiqua" w:hAnsi="Book Antiqua"/>
          <w:sz w:val="24"/>
          <w:szCs w:val="24"/>
        </w:rPr>
        <w:t xml:space="preserve"> bio</w:t>
      </w:r>
      <w:r w:rsidR="00772150" w:rsidRPr="00202B62">
        <w:rPr>
          <w:rFonts w:ascii="Book Antiqua" w:hAnsi="Book Antiqua"/>
          <w:sz w:val="24"/>
          <w:szCs w:val="24"/>
        </w:rPr>
        <w:t>markers of the injured brain can be described as a work in progress. There is a need for robust multicentric studies which will go a long way in the determination of reference points for guidance of care on patients presenting with neurological injury.</w:t>
      </w:r>
    </w:p>
    <w:p w:rsidR="00B5316E" w:rsidRPr="00202B62" w:rsidRDefault="00B5316E" w:rsidP="000E71EE">
      <w:pPr>
        <w:pStyle w:val="Body"/>
        <w:spacing w:line="360" w:lineRule="auto"/>
        <w:jc w:val="both"/>
        <w:rPr>
          <w:rFonts w:ascii="Book Antiqua" w:eastAsia="Times New Roman" w:hAnsi="Book Antiqua" w:cs="Times New Roman"/>
          <w:sz w:val="24"/>
          <w:szCs w:val="24"/>
          <w:lang w:eastAsia="zh-CN"/>
        </w:rPr>
      </w:pPr>
    </w:p>
    <w:p w:rsidR="00E2162F" w:rsidRPr="00202B62" w:rsidRDefault="00B5316E" w:rsidP="000E71EE">
      <w:pPr>
        <w:pStyle w:val="Body"/>
        <w:spacing w:line="360" w:lineRule="auto"/>
        <w:jc w:val="both"/>
        <w:rPr>
          <w:rFonts w:ascii="Book Antiqua" w:eastAsia="Times New Roman" w:hAnsi="Book Antiqua" w:cs="Times New Roman"/>
          <w:b/>
          <w:bCs/>
          <w:sz w:val="24"/>
          <w:szCs w:val="24"/>
        </w:rPr>
      </w:pPr>
      <w:r w:rsidRPr="00202B62">
        <w:rPr>
          <w:rFonts w:ascii="Book Antiqua" w:hAnsi="Book Antiqua"/>
          <w:b/>
          <w:bCs/>
          <w:sz w:val="24"/>
          <w:szCs w:val="24"/>
        </w:rPr>
        <w:t>NEW DEVELOPMENTS</w:t>
      </w:r>
    </w:p>
    <w:p w:rsidR="00E2162F" w:rsidRPr="00202B62" w:rsidRDefault="00772150" w:rsidP="000E71EE">
      <w:pPr>
        <w:pStyle w:val="Body"/>
        <w:spacing w:line="360" w:lineRule="auto"/>
        <w:jc w:val="both"/>
        <w:rPr>
          <w:rFonts w:ascii="Book Antiqua" w:eastAsia="Times New Roman" w:hAnsi="Book Antiqua" w:cs="Times New Roman"/>
          <w:sz w:val="24"/>
          <w:szCs w:val="24"/>
        </w:rPr>
      </w:pPr>
      <w:r w:rsidRPr="00202B62">
        <w:rPr>
          <w:rFonts w:ascii="Book Antiqua" w:hAnsi="Book Antiqua"/>
          <w:sz w:val="24"/>
          <w:szCs w:val="24"/>
        </w:rPr>
        <w:t>In addition to serum and CSF assays of biomarkers of brain injury there has been a variety of neuro chemical methods which have been of use in brain tissue biochemistry. These methods have gradually progressed from analysis of post mortem samples to advent of newer and sophisticated methods such as cerebral microdialysis (CMD).</w:t>
      </w:r>
    </w:p>
    <w:p w:rsidR="00E2162F" w:rsidRPr="00202B62" w:rsidRDefault="00772150" w:rsidP="000E71EE">
      <w:pPr>
        <w:pStyle w:val="Body"/>
        <w:spacing w:line="360" w:lineRule="auto"/>
        <w:ind w:firstLineChars="100" w:firstLine="240"/>
        <w:jc w:val="both"/>
        <w:rPr>
          <w:rFonts w:ascii="Book Antiqua" w:hAnsi="Book Antiqua"/>
          <w:sz w:val="24"/>
          <w:szCs w:val="24"/>
        </w:rPr>
      </w:pPr>
      <w:r w:rsidRPr="00202B62">
        <w:rPr>
          <w:rFonts w:ascii="Book Antiqua" w:hAnsi="Book Antiqua"/>
          <w:sz w:val="24"/>
          <w:szCs w:val="24"/>
        </w:rPr>
        <w:t>CMD was a modification of then push-pull cannula technique and was invented by Delgado</w:t>
      </w:r>
      <w:r w:rsidRPr="00202B62">
        <w:rPr>
          <w:rFonts w:ascii="Book Antiqua" w:hAnsi="Book Antiqua"/>
          <w:i/>
          <w:sz w:val="24"/>
          <w:szCs w:val="24"/>
        </w:rPr>
        <w:t xml:space="preserve"> </w:t>
      </w:r>
      <w:r w:rsidR="00C80CBF" w:rsidRPr="00202B62">
        <w:rPr>
          <w:rFonts w:ascii="Book Antiqua" w:hAnsi="Book Antiqua"/>
          <w:i/>
          <w:sz w:val="24"/>
          <w:szCs w:val="24"/>
          <w:lang w:eastAsia="zh-CN"/>
        </w:rPr>
        <w:t>et al</w:t>
      </w:r>
      <w:r w:rsidR="00C80CBF" w:rsidRPr="00202B62">
        <w:rPr>
          <w:rFonts w:ascii="Book Antiqua" w:hAnsi="Book Antiqua"/>
          <w:sz w:val="24"/>
          <w:szCs w:val="24"/>
          <w:vertAlign w:val="superscript"/>
          <w:lang w:eastAsia="zh-CN"/>
        </w:rPr>
        <w:t>[</w:t>
      </w:r>
      <w:r w:rsidR="006A0276">
        <w:rPr>
          <w:rFonts w:ascii="Book Antiqua" w:hAnsi="Book Antiqua"/>
          <w:sz w:val="24"/>
          <w:szCs w:val="24"/>
          <w:vertAlign w:val="superscript"/>
          <w:lang w:eastAsia="zh-CN"/>
        </w:rPr>
        <w:t>1</w:t>
      </w:r>
      <w:r w:rsidR="006A0276">
        <w:rPr>
          <w:rFonts w:ascii="Book Antiqua" w:hAnsi="Book Antiqua" w:hint="eastAsia"/>
          <w:sz w:val="24"/>
          <w:szCs w:val="24"/>
          <w:vertAlign w:val="superscript"/>
          <w:lang w:eastAsia="zh-CN"/>
        </w:rPr>
        <w:t>08</w:t>
      </w:r>
      <w:r w:rsidR="00C80CBF" w:rsidRPr="00202B62">
        <w:rPr>
          <w:rFonts w:ascii="Book Antiqua" w:hAnsi="Book Antiqua"/>
          <w:sz w:val="24"/>
          <w:szCs w:val="24"/>
          <w:vertAlign w:val="superscript"/>
          <w:lang w:eastAsia="zh-CN"/>
        </w:rPr>
        <w:t>]</w:t>
      </w:r>
      <w:r w:rsidRPr="00202B62">
        <w:rPr>
          <w:rFonts w:ascii="Book Antiqua" w:hAnsi="Book Antiqua"/>
          <w:sz w:val="24"/>
          <w:szCs w:val="24"/>
        </w:rPr>
        <w:t xml:space="preserve"> with subsequent modification and popularizati</w:t>
      </w:r>
      <w:r w:rsidR="00C252DE" w:rsidRPr="00202B62">
        <w:rPr>
          <w:rFonts w:ascii="Book Antiqua" w:hAnsi="Book Antiqua"/>
          <w:sz w:val="24"/>
          <w:szCs w:val="24"/>
        </w:rPr>
        <w:t xml:space="preserve">on by Ungerstedt </w:t>
      </w:r>
      <w:r w:rsidR="00C80CBF" w:rsidRPr="00202B62">
        <w:rPr>
          <w:rFonts w:ascii="Book Antiqua" w:hAnsi="Book Antiqua"/>
          <w:i/>
          <w:sz w:val="24"/>
          <w:szCs w:val="24"/>
          <w:lang w:eastAsia="zh-CN"/>
        </w:rPr>
        <w:t>et al</w:t>
      </w:r>
      <w:r w:rsidR="00C80CBF" w:rsidRPr="00202B62">
        <w:rPr>
          <w:rFonts w:ascii="Book Antiqua" w:hAnsi="Book Antiqua"/>
          <w:sz w:val="24"/>
          <w:szCs w:val="24"/>
          <w:vertAlign w:val="superscript"/>
          <w:lang w:eastAsia="zh-CN"/>
        </w:rPr>
        <w:t>[</w:t>
      </w:r>
      <w:r w:rsidR="006A0276">
        <w:rPr>
          <w:rFonts w:ascii="Book Antiqua" w:hAnsi="Book Antiqua"/>
          <w:sz w:val="24"/>
          <w:szCs w:val="24"/>
          <w:vertAlign w:val="superscript"/>
          <w:lang w:eastAsia="zh-CN"/>
        </w:rPr>
        <w:t>11</w:t>
      </w:r>
      <w:r w:rsidR="006A0276">
        <w:rPr>
          <w:rFonts w:ascii="Book Antiqua" w:hAnsi="Book Antiqua" w:hint="eastAsia"/>
          <w:sz w:val="24"/>
          <w:szCs w:val="24"/>
          <w:vertAlign w:val="superscript"/>
          <w:lang w:eastAsia="zh-CN"/>
        </w:rPr>
        <w:t>0</w:t>
      </w:r>
      <w:r w:rsidR="006A0276">
        <w:rPr>
          <w:rFonts w:ascii="Book Antiqua" w:hAnsi="Book Antiqua"/>
          <w:sz w:val="24"/>
          <w:szCs w:val="24"/>
          <w:vertAlign w:val="superscript"/>
          <w:lang w:eastAsia="zh-CN"/>
        </w:rPr>
        <w:t>,11</w:t>
      </w:r>
      <w:r w:rsidR="006A0276">
        <w:rPr>
          <w:rFonts w:ascii="Book Antiqua" w:hAnsi="Book Antiqua" w:hint="eastAsia"/>
          <w:sz w:val="24"/>
          <w:szCs w:val="24"/>
          <w:vertAlign w:val="superscript"/>
          <w:lang w:eastAsia="zh-CN"/>
        </w:rPr>
        <w:t>1</w:t>
      </w:r>
      <w:r w:rsidR="00C80CBF" w:rsidRPr="00202B62">
        <w:rPr>
          <w:rFonts w:ascii="Book Antiqua" w:hAnsi="Book Antiqua"/>
          <w:sz w:val="24"/>
          <w:szCs w:val="24"/>
          <w:vertAlign w:val="superscript"/>
          <w:lang w:eastAsia="zh-CN"/>
        </w:rPr>
        <w:t>]</w:t>
      </w:r>
      <w:r w:rsidR="00C611F9" w:rsidRPr="00202B62">
        <w:rPr>
          <w:rFonts w:ascii="Book Antiqua" w:hAnsi="Book Antiqua" w:cs="BookAntiqua"/>
          <w:color w:val="000000" w:themeColor="text1"/>
          <w:sz w:val="24"/>
          <w:szCs w:val="24"/>
        </w:rPr>
        <w:t>.</w:t>
      </w:r>
      <w:r w:rsidR="007B4D1C" w:rsidRPr="00202B62">
        <w:rPr>
          <w:rFonts w:ascii="Book Antiqua" w:hAnsi="Book Antiqua" w:cs="BookAntiqua"/>
          <w:color w:val="000000" w:themeColor="text1"/>
          <w:sz w:val="24"/>
          <w:szCs w:val="24"/>
          <w:lang w:eastAsia="zh-CN"/>
        </w:rPr>
        <w:t xml:space="preserve"> </w:t>
      </w:r>
      <w:r w:rsidRPr="00202B62">
        <w:rPr>
          <w:rFonts w:ascii="Book Antiqua" w:hAnsi="Book Antiqua"/>
          <w:sz w:val="24"/>
          <w:szCs w:val="24"/>
        </w:rPr>
        <w:t>It is a novel way of monitoring brain tissue biochemical metabolites such as glucose, lactate,</w:t>
      </w:r>
      <w:r w:rsidR="00A72FB0" w:rsidRPr="00202B62">
        <w:rPr>
          <w:rFonts w:ascii="Book Antiqua" w:hAnsi="Book Antiqua"/>
          <w:sz w:val="24"/>
          <w:szCs w:val="24"/>
        </w:rPr>
        <w:t xml:space="preserve"> </w:t>
      </w:r>
      <w:r w:rsidRPr="00202B62">
        <w:rPr>
          <w:rFonts w:ascii="Book Antiqua" w:hAnsi="Book Antiqua"/>
          <w:sz w:val="24"/>
          <w:szCs w:val="24"/>
        </w:rPr>
        <w:t>pyruvate, glutamate and glycerol wherein the monitoring of each component gives an idea about the severity and type of p</w:t>
      </w:r>
      <w:r w:rsidR="00C252DE" w:rsidRPr="00202B62">
        <w:rPr>
          <w:rFonts w:ascii="Book Antiqua" w:hAnsi="Book Antiqua"/>
          <w:sz w:val="24"/>
          <w:szCs w:val="24"/>
        </w:rPr>
        <w:t xml:space="preserve">athologic </w:t>
      </w:r>
      <w:r w:rsidR="00CC3661" w:rsidRPr="00202B62">
        <w:rPr>
          <w:rFonts w:ascii="Book Antiqua" w:hAnsi="Book Antiqua"/>
          <w:sz w:val="24"/>
          <w:szCs w:val="24"/>
        </w:rPr>
        <w:t xml:space="preserve">process in the brain </w:t>
      </w:r>
      <w:r w:rsidR="001E6718" w:rsidRPr="00202B62">
        <w:rPr>
          <w:rFonts w:ascii="Book Antiqua" w:hAnsi="Book Antiqua"/>
          <w:sz w:val="24"/>
          <w:szCs w:val="24"/>
        </w:rPr>
        <w:lastRenderedPageBreak/>
        <w:t xml:space="preserve">While </w:t>
      </w:r>
      <w:r w:rsidR="001E6718" w:rsidRPr="00202B62">
        <w:rPr>
          <w:rFonts w:ascii="Book Antiqua" w:hAnsi="Book Antiqua"/>
          <w:bCs/>
          <w:sz w:val="24"/>
          <w:szCs w:val="24"/>
        </w:rPr>
        <w:t>Table 1 (Table 1: Serum and CSF biomarkers of cerebral injury) summarizes all the commonly used serum and CSF biomarkers of cerebral injury with their clinical implications,</w:t>
      </w:r>
      <w:r w:rsidR="001E6718" w:rsidRPr="00202B62">
        <w:rPr>
          <w:rFonts w:ascii="Book Antiqua" w:hAnsi="Book Antiqua"/>
          <w:sz w:val="24"/>
          <w:szCs w:val="24"/>
        </w:rPr>
        <w:t xml:space="preserve"> Table 2</w:t>
      </w:r>
      <w:r w:rsidR="007113FF" w:rsidRPr="00202B62">
        <w:rPr>
          <w:rFonts w:ascii="Book Antiqua" w:hAnsi="Book Antiqua"/>
          <w:sz w:val="24"/>
          <w:szCs w:val="24"/>
          <w:lang w:eastAsia="zh-CN"/>
        </w:rPr>
        <w:t xml:space="preserve"> </w:t>
      </w:r>
      <w:r w:rsidR="00DA2A29" w:rsidRPr="00202B62">
        <w:rPr>
          <w:rFonts w:ascii="Book Antiqua" w:hAnsi="Book Antiqua"/>
          <w:sz w:val="24"/>
          <w:szCs w:val="24"/>
        </w:rPr>
        <w:t>(Table 2</w:t>
      </w:r>
      <w:r w:rsidR="00CC3661" w:rsidRPr="00202B62">
        <w:rPr>
          <w:rFonts w:ascii="Book Antiqua" w:hAnsi="Book Antiqua"/>
          <w:sz w:val="24"/>
          <w:szCs w:val="24"/>
        </w:rPr>
        <w:t>: The components monitored by cerebral microdialysis and their clinical implications</w:t>
      </w:r>
      <w:r w:rsidR="00DA2A29" w:rsidRPr="00202B62">
        <w:rPr>
          <w:rFonts w:ascii="Book Antiqua" w:hAnsi="Book Antiqua"/>
          <w:sz w:val="24"/>
          <w:szCs w:val="24"/>
        </w:rPr>
        <w:t>)</w:t>
      </w:r>
      <w:r w:rsidR="001E6718" w:rsidRPr="00202B62">
        <w:rPr>
          <w:rFonts w:ascii="Book Antiqua" w:hAnsi="Book Antiqua"/>
          <w:sz w:val="24"/>
          <w:szCs w:val="24"/>
        </w:rPr>
        <w:t xml:space="preserve"> summarizes components monitored by cerebral microdialysis and their clinical implications</w:t>
      </w:r>
      <w:r w:rsidR="00CC3661" w:rsidRPr="00202B62">
        <w:rPr>
          <w:rFonts w:ascii="Book Antiqua" w:hAnsi="Book Antiqua"/>
          <w:sz w:val="24"/>
          <w:szCs w:val="24"/>
        </w:rPr>
        <w:t>.</w:t>
      </w:r>
    </w:p>
    <w:p w:rsidR="00E2162F" w:rsidRPr="00202B62" w:rsidRDefault="00772150" w:rsidP="000E71EE">
      <w:pPr>
        <w:pStyle w:val="Body"/>
        <w:spacing w:line="360" w:lineRule="auto"/>
        <w:ind w:firstLine="720"/>
        <w:jc w:val="both"/>
        <w:rPr>
          <w:rFonts w:ascii="Book Antiqua" w:hAnsi="Book Antiqua"/>
          <w:sz w:val="24"/>
          <w:szCs w:val="24"/>
        </w:rPr>
      </w:pPr>
      <w:r w:rsidRPr="00202B62">
        <w:rPr>
          <w:rFonts w:ascii="Book Antiqua" w:hAnsi="Book Antiqua"/>
          <w:sz w:val="24"/>
          <w:szCs w:val="24"/>
        </w:rPr>
        <w:t>CMD is being increasingly used as a research t</w:t>
      </w:r>
      <w:r w:rsidR="006D47F0" w:rsidRPr="00202B62">
        <w:rPr>
          <w:rFonts w:ascii="Book Antiqua" w:hAnsi="Book Antiqua"/>
          <w:sz w:val="24"/>
          <w:szCs w:val="24"/>
        </w:rPr>
        <w:t>ool and as a component of multi-</w:t>
      </w:r>
      <w:r w:rsidRPr="00202B62">
        <w:rPr>
          <w:rFonts w:ascii="Book Antiqua" w:hAnsi="Book Antiqua"/>
          <w:sz w:val="24"/>
          <w:szCs w:val="24"/>
        </w:rPr>
        <w:t>modality monitoring in the brain injured states such as TBI, SAH, Brain tumors, Stroke</w:t>
      </w:r>
      <w:r w:rsidR="00CC3661" w:rsidRPr="00202B62">
        <w:rPr>
          <w:rFonts w:ascii="Book Antiqua" w:hAnsi="Book Antiqua"/>
          <w:sz w:val="24"/>
          <w:szCs w:val="24"/>
        </w:rPr>
        <w:t xml:space="preserve"> and </w:t>
      </w:r>
      <w:r w:rsidRPr="00202B62">
        <w:rPr>
          <w:rFonts w:ascii="Book Antiqua" w:hAnsi="Book Antiqua"/>
          <w:sz w:val="24"/>
          <w:szCs w:val="24"/>
        </w:rPr>
        <w:t>epileps</w:t>
      </w:r>
      <w:r w:rsidR="00CC3661" w:rsidRPr="00202B62">
        <w:rPr>
          <w:rFonts w:ascii="Book Antiqua" w:hAnsi="Book Antiqua"/>
          <w:sz w:val="24"/>
          <w:szCs w:val="24"/>
        </w:rPr>
        <w:t>y</w:t>
      </w:r>
      <w:r w:rsidR="001E6718" w:rsidRPr="00202B62">
        <w:rPr>
          <w:rFonts w:ascii="Book Antiqua" w:hAnsi="Book Antiqua"/>
          <w:sz w:val="24"/>
          <w:szCs w:val="24"/>
        </w:rPr>
        <w:t>. Table 3 illustrates the clinical implications of cerebral microdialysis in various scenarios</w:t>
      </w:r>
      <w:r w:rsidR="00CC3661" w:rsidRPr="00202B62">
        <w:rPr>
          <w:rFonts w:ascii="Book Antiqua" w:hAnsi="Book Antiqua"/>
          <w:sz w:val="24"/>
          <w:szCs w:val="24"/>
        </w:rPr>
        <w:t xml:space="preserve"> </w:t>
      </w:r>
      <w:r w:rsidRPr="00202B62">
        <w:rPr>
          <w:rFonts w:ascii="Book Antiqua" w:hAnsi="Book Antiqua"/>
          <w:sz w:val="24"/>
          <w:szCs w:val="24"/>
        </w:rPr>
        <w:t>(</w:t>
      </w:r>
      <w:r w:rsidR="00C252DE" w:rsidRPr="00202B62">
        <w:rPr>
          <w:rFonts w:ascii="Book Antiqua" w:hAnsi="Book Antiqua"/>
          <w:sz w:val="24"/>
          <w:szCs w:val="24"/>
        </w:rPr>
        <w:t>T</w:t>
      </w:r>
      <w:r w:rsidRPr="00202B62">
        <w:rPr>
          <w:rFonts w:ascii="Book Antiqua" w:hAnsi="Book Antiqua"/>
          <w:sz w:val="24"/>
          <w:szCs w:val="24"/>
        </w:rPr>
        <w:t>able</w:t>
      </w:r>
      <w:r w:rsidR="00C252DE" w:rsidRPr="00202B62">
        <w:rPr>
          <w:rFonts w:ascii="Book Antiqua" w:hAnsi="Book Antiqua"/>
          <w:sz w:val="24"/>
          <w:szCs w:val="24"/>
        </w:rPr>
        <w:t xml:space="preserve"> 3</w:t>
      </w:r>
      <w:r w:rsidR="00CC3661" w:rsidRPr="00202B62">
        <w:rPr>
          <w:rFonts w:ascii="Book Antiqua" w:hAnsi="Book Antiqua"/>
          <w:sz w:val="24"/>
          <w:szCs w:val="24"/>
        </w:rPr>
        <w:t>: Cerebral microdialysis implications in clinical scenarios</w:t>
      </w:r>
      <w:r w:rsidRPr="00202B62">
        <w:rPr>
          <w:rFonts w:ascii="Book Antiqua" w:hAnsi="Book Antiqua"/>
          <w:sz w:val="24"/>
          <w:szCs w:val="24"/>
        </w:rPr>
        <w:t>)</w:t>
      </w:r>
      <w:r w:rsidR="00CC3661" w:rsidRPr="00202B62">
        <w:rPr>
          <w:rFonts w:ascii="Book Antiqua" w:hAnsi="Book Antiqua"/>
          <w:sz w:val="24"/>
          <w:szCs w:val="24"/>
        </w:rPr>
        <w:t xml:space="preserve">. </w:t>
      </w:r>
    </w:p>
    <w:p w:rsidR="001E6718" w:rsidRPr="00202B62" w:rsidRDefault="001E6718" w:rsidP="000E71EE">
      <w:pPr>
        <w:autoSpaceDE w:val="0"/>
        <w:autoSpaceDN w:val="0"/>
        <w:adjustRightInd w:val="0"/>
        <w:spacing w:line="360" w:lineRule="auto"/>
        <w:ind w:firstLine="720"/>
        <w:jc w:val="both"/>
        <w:rPr>
          <w:rFonts w:ascii="Book Antiqua" w:hAnsi="Book Antiqua" w:cs="BookAntiqua"/>
          <w:color w:val="000000" w:themeColor="text1"/>
        </w:rPr>
      </w:pPr>
      <w:r w:rsidRPr="00202B62">
        <w:rPr>
          <w:rFonts w:ascii="Book Antiqua" w:hAnsi="Book Antiqua" w:cs="BookAntiqua"/>
          <w:color w:val="000000" w:themeColor="text1"/>
        </w:rPr>
        <w:t>Proteomic analysis of potential new CSF biomarkers for TBI has not yet identified any such markers that can be used in clinically useful tests</w:t>
      </w:r>
      <w:r w:rsidRPr="00202B62">
        <w:rPr>
          <w:rFonts w:ascii="Book Antiqua" w:hAnsi="Book Antiqua" w:cs="BookAntiqua"/>
          <w:color w:val="000000" w:themeColor="text1"/>
          <w:vertAlign w:val="superscript"/>
        </w:rPr>
        <w:t>[15</w:t>
      </w:r>
      <w:r w:rsidR="00D65800">
        <w:rPr>
          <w:rFonts w:ascii="Book Antiqua" w:hAnsi="Book Antiqua" w:cs="BookAntiqua" w:hint="eastAsia"/>
          <w:color w:val="000000" w:themeColor="text1"/>
          <w:vertAlign w:val="superscript"/>
          <w:lang w:eastAsia="zh-CN"/>
        </w:rPr>
        <w:t>3</w:t>
      </w:r>
      <w:r w:rsidRPr="00202B62">
        <w:rPr>
          <w:rFonts w:ascii="Book Antiqua" w:hAnsi="Book Antiqua" w:cs="BookAntiqua"/>
          <w:color w:val="000000" w:themeColor="text1"/>
          <w:vertAlign w:val="superscript"/>
        </w:rPr>
        <w:t>]</w:t>
      </w:r>
      <w:r w:rsidRPr="00202B62">
        <w:rPr>
          <w:rFonts w:ascii="Book Antiqua" w:hAnsi="Book Antiqua" w:cs="BookAntiqua"/>
          <w:color w:val="000000" w:themeColor="text1"/>
        </w:rPr>
        <w:t>. A number of proteomics studies on potential biomarkers of TBI in peripheral blood have been published. These studies have replicated the findings from targeted analyses of specific candidate biomarkers, but as yet none of the novel biomarker profiles identified in these studies as being associated with TBI has been validated in independent studies using unrelated, non-proteomic or genomic techniques</w:t>
      </w:r>
      <w:r w:rsidRPr="00202B62">
        <w:rPr>
          <w:rFonts w:ascii="Book Antiqua" w:hAnsi="Book Antiqua" w:cs="BookAntiqua"/>
          <w:color w:val="000000" w:themeColor="text1"/>
          <w:vertAlign w:val="superscript"/>
        </w:rPr>
        <w:t>[15</w:t>
      </w:r>
      <w:r w:rsidR="007119D1">
        <w:rPr>
          <w:rFonts w:ascii="Book Antiqua" w:hAnsi="Book Antiqua" w:cs="BookAntiqua" w:hint="eastAsia"/>
          <w:color w:val="000000" w:themeColor="text1"/>
          <w:vertAlign w:val="superscript"/>
          <w:lang w:eastAsia="zh-CN"/>
        </w:rPr>
        <w:t>4</w:t>
      </w:r>
      <w:r w:rsidRPr="00202B62">
        <w:rPr>
          <w:rFonts w:ascii="Book Antiqua" w:hAnsi="Book Antiqua" w:cs="BookAntiqua"/>
          <w:color w:val="000000" w:themeColor="text1"/>
          <w:vertAlign w:val="superscript"/>
        </w:rPr>
        <w:t>]</w:t>
      </w:r>
      <w:r w:rsidRPr="00202B62">
        <w:rPr>
          <w:rFonts w:ascii="Book Antiqua" w:hAnsi="Book Antiqua" w:cs="BookAntiqua"/>
          <w:color w:val="000000" w:themeColor="text1"/>
        </w:rPr>
        <w:t>. Exciting preliminary data on the expression profiles of small noncoding RNAs in peripheral blood mononuclear cells from military personnel exposed to mild TBI have been reported; three small RNAs seem to be primarily associated with mild TBI, but the results require replication</w:t>
      </w:r>
      <w:r w:rsidRPr="00202B62">
        <w:rPr>
          <w:rFonts w:ascii="Book Antiqua" w:hAnsi="Book Antiqua" w:cs="BookAntiqua"/>
          <w:color w:val="000000" w:themeColor="text1"/>
          <w:vertAlign w:val="superscript"/>
        </w:rPr>
        <w:t>[15</w:t>
      </w:r>
      <w:r w:rsidR="00EF15C0">
        <w:rPr>
          <w:rFonts w:ascii="Book Antiqua" w:hAnsi="Book Antiqua" w:cs="BookAntiqua" w:hint="eastAsia"/>
          <w:color w:val="000000" w:themeColor="text1"/>
          <w:vertAlign w:val="superscript"/>
          <w:lang w:eastAsia="zh-CN"/>
        </w:rPr>
        <w:t>4</w:t>
      </w:r>
      <w:r w:rsidRPr="00202B62">
        <w:rPr>
          <w:rFonts w:ascii="Book Antiqua" w:hAnsi="Book Antiqua" w:cs="BookAntiqua"/>
          <w:color w:val="000000" w:themeColor="text1"/>
          <w:vertAlign w:val="superscript"/>
        </w:rPr>
        <w:t>]</w:t>
      </w:r>
      <w:r w:rsidRPr="00202B62">
        <w:rPr>
          <w:rFonts w:ascii="Book Antiqua" w:hAnsi="Book Antiqua" w:cs="BookAntiqua"/>
          <w:color w:val="000000" w:themeColor="text1"/>
        </w:rPr>
        <w:t>.</w:t>
      </w:r>
    </w:p>
    <w:p w:rsidR="001E6718" w:rsidRPr="00202B62" w:rsidRDefault="001E6718" w:rsidP="000E71EE">
      <w:pPr>
        <w:pStyle w:val="Body"/>
        <w:spacing w:line="360" w:lineRule="auto"/>
        <w:ind w:firstLine="720"/>
        <w:jc w:val="both"/>
        <w:rPr>
          <w:rFonts w:ascii="Book Antiqua" w:hAnsi="Book Antiqua"/>
          <w:sz w:val="24"/>
          <w:szCs w:val="24"/>
        </w:rPr>
      </w:pPr>
    </w:p>
    <w:p w:rsidR="00E2162F" w:rsidRPr="00202B62" w:rsidRDefault="00F23E86" w:rsidP="000E71EE">
      <w:pPr>
        <w:pStyle w:val="Body"/>
        <w:spacing w:line="360" w:lineRule="auto"/>
        <w:jc w:val="both"/>
        <w:rPr>
          <w:rFonts w:ascii="Book Antiqua" w:eastAsia="Times New Roman" w:hAnsi="Book Antiqua" w:cs="Times New Roman"/>
          <w:b/>
          <w:bCs/>
          <w:sz w:val="24"/>
          <w:szCs w:val="24"/>
        </w:rPr>
      </w:pPr>
      <w:r w:rsidRPr="00202B62">
        <w:rPr>
          <w:rFonts w:ascii="Book Antiqua" w:hAnsi="Book Antiqua"/>
          <w:b/>
          <w:bCs/>
          <w:sz w:val="24"/>
          <w:szCs w:val="24"/>
        </w:rPr>
        <w:t>CONCLUSION</w:t>
      </w:r>
    </w:p>
    <w:p w:rsidR="00E2162F" w:rsidRPr="00202B62" w:rsidRDefault="00772150" w:rsidP="000E71EE">
      <w:pPr>
        <w:pStyle w:val="Body"/>
        <w:spacing w:line="360" w:lineRule="auto"/>
        <w:jc w:val="both"/>
        <w:rPr>
          <w:rFonts w:ascii="Book Antiqua" w:hAnsi="Book Antiqua"/>
          <w:sz w:val="24"/>
          <w:szCs w:val="24"/>
        </w:rPr>
      </w:pPr>
      <w:r w:rsidRPr="00202B62">
        <w:rPr>
          <w:rFonts w:ascii="Book Antiqua" w:hAnsi="Book Antiqua"/>
          <w:sz w:val="24"/>
          <w:szCs w:val="24"/>
        </w:rPr>
        <w:t xml:space="preserve">To conclude biochemical markers of brain injury have witnessed major developments in acquisition and processing of samples with cerebral microdialysis </w:t>
      </w:r>
      <w:r w:rsidR="001432D8" w:rsidRPr="00202B62">
        <w:rPr>
          <w:rFonts w:ascii="Book Antiqua" w:hAnsi="Book Antiqua" w:cs="BookAntiqua"/>
          <w:color w:val="000000" w:themeColor="text1"/>
          <w:sz w:val="24"/>
          <w:szCs w:val="24"/>
        </w:rPr>
        <w:t>and expression of non</w:t>
      </w:r>
      <w:r w:rsidR="001432D8" w:rsidRPr="00202B62">
        <w:rPr>
          <w:rFonts w:ascii="Book Antiqua" w:hAnsi="Book Antiqua" w:cs="BookAntiqua"/>
          <w:color w:val="000000" w:themeColor="text1"/>
          <w:sz w:val="24"/>
          <w:szCs w:val="24"/>
          <w:lang w:eastAsia="zh-CN"/>
        </w:rPr>
        <w:t>-</w:t>
      </w:r>
      <w:r w:rsidR="001E6718" w:rsidRPr="00202B62">
        <w:rPr>
          <w:rFonts w:ascii="Book Antiqua" w:hAnsi="Book Antiqua" w:cs="BookAntiqua"/>
          <w:color w:val="000000" w:themeColor="text1"/>
          <w:sz w:val="24"/>
          <w:szCs w:val="24"/>
        </w:rPr>
        <w:t xml:space="preserve">coding RNAs </w:t>
      </w:r>
      <w:r w:rsidRPr="00202B62">
        <w:rPr>
          <w:rFonts w:ascii="Book Antiqua" w:hAnsi="Book Antiqua"/>
          <w:sz w:val="24"/>
          <w:szCs w:val="24"/>
        </w:rPr>
        <w:t xml:space="preserve">being the most recent modality to </w:t>
      </w:r>
      <w:r w:rsidR="004B67D2" w:rsidRPr="00202B62">
        <w:rPr>
          <w:rFonts w:ascii="Book Antiqua" w:hAnsi="Book Antiqua"/>
          <w:sz w:val="24"/>
          <w:szCs w:val="24"/>
        </w:rPr>
        <w:t>analyze</w:t>
      </w:r>
      <w:r w:rsidRPr="00202B62">
        <w:rPr>
          <w:rFonts w:ascii="Book Antiqua" w:hAnsi="Book Antiqua"/>
          <w:sz w:val="24"/>
          <w:szCs w:val="24"/>
        </w:rPr>
        <w:t xml:space="preserve"> such changes. </w:t>
      </w:r>
      <w:r w:rsidR="0079392E" w:rsidRPr="00202B62">
        <w:rPr>
          <w:rFonts w:ascii="Book Antiqua" w:hAnsi="Book Antiqua"/>
          <w:sz w:val="24"/>
          <w:szCs w:val="24"/>
        </w:rPr>
        <w:t>Use of such biomarkers, while not as popular as their cardiac counterparts, is</w:t>
      </w:r>
      <w:r w:rsidRPr="00202B62">
        <w:rPr>
          <w:rFonts w:ascii="Book Antiqua" w:hAnsi="Book Antiqua"/>
          <w:sz w:val="24"/>
          <w:szCs w:val="24"/>
        </w:rPr>
        <w:t xml:space="preserve"> slowly but surely being established both in the realms of basic research as well </w:t>
      </w:r>
      <w:r w:rsidR="0079392E" w:rsidRPr="00202B62">
        <w:rPr>
          <w:rFonts w:ascii="Book Antiqua" w:hAnsi="Book Antiqua"/>
          <w:sz w:val="24"/>
          <w:szCs w:val="24"/>
        </w:rPr>
        <w:t xml:space="preserve">as </w:t>
      </w:r>
      <w:r w:rsidRPr="00202B62">
        <w:rPr>
          <w:rFonts w:ascii="Book Antiqua" w:hAnsi="Book Antiqua"/>
          <w:sz w:val="24"/>
          <w:szCs w:val="24"/>
        </w:rPr>
        <w:t>in management, severity scoring and prognostication of patients with neurological injury. There is abundant potential in the regular use of such biomarkers and efforts are underway to integrate such biomarkers into clinical practice in TBI, SAH and stroke.</w:t>
      </w:r>
    </w:p>
    <w:p w:rsidR="00CC3661" w:rsidRPr="00202B62" w:rsidRDefault="00CC3661" w:rsidP="000E71EE">
      <w:pPr>
        <w:pStyle w:val="Body"/>
        <w:spacing w:line="360" w:lineRule="auto"/>
        <w:ind w:firstLine="720"/>
        <w:jc w:val="both"/>
        <w:rPr>
          <w:rFonts w:ascii="Book Antiqua" w:hAnsi="Book Antiqua"/>
          <w:sz w:val="24"/>
          <w:szCs w:val="24"/>
        </w:rPr>
      </w:pPr>
    </w:p>
    <w:p w:rsidR="00CC3661" w:rsidRPr="00202B62" w:rsidRDefault="00CC3661" w:rsidP="000E71EE">
      <w:pPr>
        <w:pStyle w:val="Body"/>
        <w:spacing w:line="360" w:lineRule="auto"/>
        <w:ind w:firstLine="720"/>
        <w:jc w:val="both"/>
        <w:rPr>
          <w:rFonts w:ascii="Book Antiqua" w:hAnsi="Book Antiqua"/>
          <w:sz w:val="24"/>
          <w:szCs w:val="24"/>
        </w:rPr>
      </w:pPr>
    </w:p>
    <w:p w:rsidR="009B713D" w:rsidRPr="00202B62" w:rsidRDefault="009B713D" w:rsidP="000E71EE">
      <w:pPr>
        <w:jc w:val="both"/>
        <w:rPr>
          <w:rFonts w:ascii="Book Antiqua" w:hAnsi="Book Antiqua" w:cs="Arial Unicode MS"/>
          <w:b/>
          <w:color w:val="000000"/>
        </w:rPr>
      </w:pPr>
      <w:r w:rsidRPr="00202B62">
        <w:rPr>
          <w:rFonts w:ascii="Book Antiqua" w:hAnsi="Book Antiqua"/>
          <w:b/>
        </w:rPr>
        <w:br w:type="page"/>
      </w:r>
    </w:p>
    <w:p w:rsidR="000321C9" w:rsidRDefault="000321C9" w:rsidP="000321C9">
      <w:pPr>
        <w:pStyle w:val="Body"/>
        <w:spacing w:line="360" w:lineRule="auto"/>
        <w:jc w:val="both"/>
        <w:rPr>
          <w:rFonts w:ascii="Book Antiqua" w:hAnsi="Book Antiqua"/>
          <w:b/>
          <w:sz w:val="24"/>
          <w:szCs w:val="24"/>
          <w:lang w:eastAsia="zh-CN"/>
        </w:rPr>
      </w:pPr>
      <w:r>
        <w:rPr>
          <w:rFonts w:ascii="Book Antiqua" w:hAnsi="Book Antiqua"/>
          <w:b/>
          <w:sz w:val="24"/>
          <w:szCs w:val="24"/>
        </w:rPr>
        <w:lastRenderedPageBreak/>
        <w:t>REFERENCES</w:t>
      </w:r>
    </w:p>
    <w:p w:rsidR="000321C9" w:rsidRPr="000321C9" w:rsidRDefault="000321C9" w:rsidP="000321C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kern w:val="2"/>
          <w:bdr w:val="none" w:sz="0" w:space="0" w:color="auto"/>
          <w:lang w:eastAsia="zh-CN"/>
        </w:rPr>
      </w:pPr>
      <w:bookmarkStart w:id="12" w:name="OLE_LINK1"/>
      <w:bookmarkStart w:id="13" w:name="OLE_LINK2"/>
      <w:bookmarkStart w:id="14" w:name="OLE_LINK8"/>
      <w:bookmarkStart w:id="15" w:name="OLE_LINK176"/>
      <w:bookmarkStart w:id="16" w:name="OLE_LINK187"/>
      <w:bookmarkStart w:id="17" w:name="OLE_LINK188"/>
      <w:r w:rsidRPr="000321C9">
        <w:rPr>
          <w:rFonts w:ascii="Book Antiqua" w:eastAsia="宋体" w:hAnsi="Book Antiqua" w:cs="宋体"/>
          <w:kern w:val="2"/>
          <w:bdr w:val="none" w:sz="0" w:space="0" w:color="auto"/>
          <w:lang w:eastAsia="zh-CN"/>
        </w:rPr>
        <w:t>1</w:t>
      </w:r>
      <w:r w:rsidRPr="000321C9">
        <w:rPr>
          <w:rFonts w:ascii="Book Antiqua" w:eastAsia="宋体" w:hAnsi="Book Antiqua" w:cs="宋体" w:hint="eastAsia"/>
          <w:b/>
          <w:kern w:val="2"/>
          <w:bdr w:val="none" w:sz="0" w:space="0" w:color="auto"/>
          <w:lang w:eastAsia="zh-CN"/>
        </w:rPr>
        <w:t xml:space="preserve"> </w:t>
      </w:r>
      <w:r w:rsidRPr="000321C9">
        <w:rPr>
          <w:rFonts w:ascii="Book Antiqua" w:eastAsia="宋体" w:hAnsi="Book Antiqua" w:cs="宋体"/>
          <w:b/>
          <w:kern w:val="2"/>
          <w:bdr w:val="none" w:sz="0" w:space="0" w:color="auto"/>
          <w:lang w:eastAsia="zh-CN"/>
        </w:rPr>
        <w:t>Patel PM</w:t>
      </w:r>
      <w:r w:rsidRPr="000321C9">
        <w:rPr>
          <w:rFonts w:ascii="Book Antiqua" w:eastAsia="宋体" w:hAnsi="Book Antiqua" w:cs="宋体"/>
          <w:kern w:val="2"/>
          <w:bdr w:val="none" w:sz="0" w:space="0" w:color="auto"/>
          <w:lang w:eastAsia="zh-CN"/>
        </w:rPr>
        <w:t>, Drummond JC, Lemkuil BP. Cerebral physiology and the effects of anaesthetic drugs. In: Miller RD, editor. Miller's Anaesthesia. 8</w:t>
      </w:r>
      <w:r w:rsidR="00660D2E" w:rsidRPr="00660D2E">
        <w:rPr>
          <w:rFonts w:ascii="Book Antiqua" w:eastAsia="宋体" w:hAnsi="Book Antiqua" w:cs="宋体"/>
          <w:kern w:val="2"/>
          <w:bdr w:val="none" w:sz="0" w:space="0" w:color="auto"/>
          <w:lang w:eastAsia="zh-CN"/>
        </w:rPr>
        <w:t>th</w:t>
      </w:r>
      <w:r w:rsidRPr="000321C9">
        <w:rPr>
          <w:rFonts w:ascii="Book Antiqua" w:eastAsia="宋体" w:hAnsi="Book Antiqua" w:cs="宋体"/>
          <w:kern w:val="2"/>
          <w:bdr w:val="none" w:sz="0" w:space="0" w:color="auto"/>
          <w:lang w:eastAsia="zh-CN"/>
        </w:rPr>
        <w:t xml:space="preserve"> ed. Philadelphia: Elsevier; 2015</w:t>
      </w:r>
      <w:r w:rsidRPr="000321C9">
        <w:rPr>
          <w:rFonts w:ascii="Book Antiqua" w:eastAsia="宋体" w:hAnsi="Book Antiqua" w:cs="宋体" w:hint="eastAsia"/>
          <w:kern w:val="2"/>
          <w:bdr w:val="none" w:sz="0" w:space="0" w:color="auto"/>
          <w:lang w:eastAsia="zh-CN"/>
        </w:rPr>
        <w:t xml:space="preserve">: </w:t>
      </w:r>
      <w:r w:rsidRPr="000321C9">
        <w:rPr>
          <w:rFonts w:ascii="Book Antiqua" w:eastAsia="宋体" w:hAnsi="Book Antiqua" w:cs="宋体"/>
          <w:kern w:val="2"/>
          <w:bdr w:val="none" w:sz="0" w:space="0" w:color="auto"/>
          <w:lang w:eastAsia="zh-CN"/>
        </w:rPr>
        <w:t>387</w:t>
      </w:r>
      <w:r w:rsidRPr="000321C9">
        <w:rPr>
          <w:rFonts w:ascii="Book Antiqua" w:eastAsia="宋体" w:hAnsi="Book Antiqua" w:cs="宋体" w:hint="eastAsia"/>
          <w:kern w:val="2"/>
          <w:bdr w:val="none" w:sz="0" w:space="0" w:color="auto"/>
          <w:lang w:eastAsia="zh-CN"/>
        </w:rPr>
        <w:t>-</w:t>
      </w:r>
      <w:r w:rsidRPr="000321C9">
        <w:rPr>
          <w:rFonts w:ascii="Book Antiqua" w:eastAsia="宋体" w:hAnsi="Book Antiqua" w:cs="宋体"/>
          <w:kern w:val="2"/>
          <w:bdr w:val="none" w:sz="0" w:space="0" w:color="auto"/>
          <w:lang w:eastAsia="zh-CN"/>
        </w:rPr>
        <w:t>409</w:t>
      </w:r>
    </w:p>
    <w:p w:rsidR="000321C9" w:rsidRPr="000321C9" w:rsidRDefault="000321C9" w:rsidP="000321C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kern w:val="2"/>
          <w:bdr w:val="none" w:sz="0" w:space="0" w:color="auto"/>
          <w:lang w:eastAsia="zh-CN"/>
        </w:rPr>
      </w:pPr>
      <w:r w:rsidRPr="000321C9">
        <w:rPr>
          <w:rFonts w:ascii="Book Antiqua" w:eastAsia="宋体" w:hAnsi="Book Antiqua" w:cs="宋体"/>
          <w:kern w:val="2"/>
          <w:bdr w:val="none" w:sz="0" w:space="0" w:color="auto"/>
          <w:lang w:eastAsia="zh-CN"/>
        </w:rPr>
        <w:t>2</w:t>
      </w:r>
      <w:r w:rsidRPr="000321C9">
        <w:rPr>
          <w:rFonts w:ascii="Book Antiqua" w:eastAsia="宋体" w:hAnsi="Book Antiqua" w:cs="宋体" w:hint="eastAsia"/>
          <w:kern w:val="2"/>
          <w:bdr w:val="none" w:sz="0" w:space="0" w:color="auto"/>
          <w:lang w:eastAsia="zh-CN"/>
        </w:rPr>
        <w:t xml:space="preserve"> </w:t>
      </w:r>
      <w:r w:rsidRPr="000321C9">
        <w:rPr>
          <w:rFonts w:ascii="Book Antiqua" w:eastAsia="宋体" w:hAnsi="Book Antiqua" w:cs="宋体"/>
          <w:b/>
          <w:kern w:val="2"/>
          <w:bdr w:val="none" w:sz="0" w:space="0" w:color="auto"/>
          <w:lang w:eastAsia="zh-CN"/>
        </w:rPr>
        <w:t>Finlay JM</w:t>
      </w:r>
      <w:r w:rsidRPr="000321C9">
        <w:rPr>
          <w:rFonts w:ascii="Book Antiqua" w:eastAsia="宋体" w:hAnsi="Book Antiqua" w:cs="宋体"/>
          <w:kern w:val="2"/>
          <w:bdr w:val="none" w:sz="0" w:space="0" w:color="auto"/>
          <w:lang w:eastAsia="zh-CN"/>
        </w:rPr>
        <w:t>, Smith GS. A Critical Analysis of Neurochemical Methods for Monitoring Transmitter Dynamics in the Brain</w:t>
      </w:r>
      <w:r w:rsidRPr="000321C9">
        <w:rPr>
          <w:rFonts w:ascii="Book Antiqua" w:eastAsia="宋体" w:hAnsi="Book Antiqua" w:cs="宋体" w:hint="eastAsia"/>
          <w:kern w:val="2"/>
          <w:bdr w:val="none" w:sz="0" w:space="0" w:color="auto"/>
          <w:lang w:eastAsia="zh-CN"/>
        </w:rPr>
        <w:t xml:space="preserve">, </w:t>
      </w:r>
      <w:r w:rsidRPr="000321C9">
        <w:rPr>
          <w:rFonts w:ascii="Book Antiqua" w:eastAsia="宋体" w:hAnsi="Book Antiqua" w:cs="宋体"/>
          <w:kern w:val="2"/>
          <w:bdr w:val="none" w:sz="0" w:space="0" w:color="auto"/>
          <w:lang w:eastAsia="zh-CN"/>
        </w:rPr>
        <w:t xml:space="preserve">2000. </w:t>
      </w:r>
      <w:bookmarkStart w:id="18" w:name="OLE_LINK1065"/>
      <w:bookmarkStart w:id="19" w:name="OLE_LINK290"/>
      <w:bookmarkStart w:id="20" w:name="OLE_LINK291"/>
      <w:r w:rsidRPr="000321C9">
        <w:rPr>
          <w:rFonts w:ascii="Book Antiqua" w:eastAsia="宋体" w:hAnsi="Book Antiqua" w:cs="Garamond"/>
          <w:kern w:val="2"/>
          <w:bdr w:val="none" w:sz="0" w:space="0" w:color="auto"/>
          <w:lang w:eastAsia="zh-CN"/>
        </w:rPr>
        <w:t xml:space="preserve">Available from: URL: </w:t>
      </w:r>
      <w:bookmarkEnd w:id="18"/>
      <w:r w:rsidRPr="000321C9">
        <w:rPr>
          <w:rFonts w:ascii="Book Antiqua" w:eastAsia="宋体" w:hAnsi="Book Antiqua" w:cs="Garamond"/>
          <w:kern w:val="2"/>
          <w:bdr w:val="none" w:sz="0" w:space="0" w:color="auto"/>
          <w:lang w:eastAsia="zh-CN"/>
        </w:rPr>
        <w:t>http//</w:t>
      </w:r>
      <w:bookmarkEnd w:id="19"/>
      <w:bookmarkEnd w:id="20"/>
      <w:r w:rsidRPr="000321C9">
        <w:rPr>
          <w:rFonts w:ascii="Book Antiqua" w:eastAsia="宋体" w:hAnsi="Book Antiqua" w:cs="宋体"/>
          <w:kern w:val="2"/>
          <w:bdr w:val="none" w:sz="0" w:space="0" w:color="auto"/>
          <w:lang w:eastAsia="zh-CN"/>
        </w:rPr>
        <w:t>www.acnp.org/g4/GN401000004/CH004.html</w:t>
      </w:r>
    </w:p>
    <w:p w:rsidR="000321C9" w:rsidRPr="000321C9" w:rsidRDefault="000321C9" w:rsidP="000321C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kern w:val="2"/>
          <w:bdr w:val="none" w:sz="0" w:space="0" w:color="auto"/>
          <w:lang w:eastAsia="zh-CN"/>
        </w:rPr>
      </w:pPr>
      <w:r w:rsidRPr="000321C9">
        <w:rPr>
          <w:rFonts w:ascii="Book Antiqua" w:eastAsia="宋体" w:hAnsi="Book Antiqua" w:cs="宋体"/>
          <w:kern w:val="2"/>
          <w:bdr w:val="none" w:sz="0" w:space="0" w:color="auto"/>
          <w:lang w:eastAsia="zh-CN"/>
        </w:rPr>
        <w:t>3</w:t>
      </w:r>
      <w:r w:rsidRPr="000321C9">
        <w:rPr>
          <w:rFonts w:ascii="Book Antiqua" w:eastAsia="宋体" w:hAnsi="Book Antiqua" w:cs="宋体" w:hint="eastAsia"/>
          <w:kern w:val="2"/>
          <w:bdr w:val="none" w:sz="0" w:space="0" w:color="auto"/>
          <w:lang w:eastAsia="zh-CN"/>
        </w:rPr>
        <w:t xml:space="preserve"> </w:t>
      </w:r>
      <w:r w:rsidRPr="000321C9">
        <w:rPr>
          <w:rFonts w:ascii="Book Antiqua" w:eastAsia="宋体" w:hAnsi="Book Antiqua" w:cs="宋体"/>
          <w:b/>
          <w:kern w:val="2"/>
          <w:bdr w:val="none" w:sz="0" w:space="0" w:color="auto"/>
          <w:lang w:eastAsia="zh-CN"/>
        </w:rPr>
        <w:t>Schoenemann PT</w:t>
      </w:r>
      <w:r w:rsidRPr="000321C9">
        <w:rPr>
          <w:rFonts w:ascii="Book Antiqua" w:eastAsia="宋体" w:hAnsi="Book Antiqua" w:cs="宋体"/>
          <w:kern w:val="2"/>
          <w:bdr w:val="none" w:sz="0" w:space="0" w:color="auto"/>
          <w:lang w:eastAsia="zh-CN"/>
        </w:rPr>
        <w:t xml:space="preserve">. Evolution of the size and functional areas of the human brain. </w:t>
      </w:r>
      <w:r w:rsidRPr="000321C9">
        <w:rPr>
          <w:rFonts w:ascii="Book Antiqua" w:eastAsia="宋体" w:hAnsi="Book Antiqua" w:cs="宋体"/>
          <w:i/>
          <w:kern w:val="2"/>
          <w:bdr w:val="none" w:sz="0" w:space="0" w:color="auto"/>
          <w:lang w:eastAsia="zh-CN"/>
        </w:rPr>
        <w:t>Annu Rev Anthropol</w:t>
      </w:r>
      <w:r w:rsidRPr="000321C9">
        <w:rPr>
          <w:rFonts w:ascii="Book Antiqua" w:eastAsia="宋体" w:hAnsi="Book Antiqua" w:cs="宋体"/>
          <w:kern w:val="2"/>
          <w:bdr w:val="none" w:sz="0" w:space="0" w:color="auto"/>
          <w:lang w:eastAsia="zh-CN"/>
        </w:rPr>
        <w:t xml:space="preserve"> 2006; </w:t>
      </w:r>
      <w:r w:rsidRPr="000321C9">
        <w:rPr>
          <w:rFonts w:ascii="Book Antiqua" w:eastAsia="宋体" w:hAnsi="Book Antiqua" w:cs="宋体"/>
          <w:b/>
          <w:kern w:val="2"/>
          <w:bdr w:val="none" w:sz="0" w:space="0" w:color="auto"/>
          <w:lang w:eastAsia="zh-CN"/>
        </w:rPr>
        <w:t>35</w:t>
      </w:r>
      <w:r w:rsidRPr="000321C9">
        <w:rPr>
          <w:rFonts w:ascii="Book Antiqua" w:eastAsia="宋体" w:hAnsi="Book Antiqua" w:cs="宋体"/>
          <w:kern w:val="2"/>
          <w:bdr w:val="none" w:sz="0" w:space="0" w:color="auto"/>
          <w:lang w:eastAsia="zh-CN"/>
        </w:rPr>
        <w:t>: 379-406</w:t>
      </w:r>
      <w:r w:rsidRPr="000321C9">
        <w:rPr>
          <w:rFonts w:ascii="Book Antiqua" w:eastAsia="宋体" w:hAnsi="Book Antiqua" w:cs="宋体" w:hint="eastAsia"/>
          <w:kern w:val="2"/>
          <w:bdr w:val="none" w:sz="0" w:space="0" w:color="auto"/>
          <w:lang w:eastAsia="zh-CN"/>
        </w:rPr>
        <w:t xml:space="preserve"> </w:t>
      </w:r>
      <w:r w:rsidRPr="000321C9">
        <w:rPr>
          <w:rFonts w:ascii="Book Antiqua" w:eastAsia="宋体" w:hAnsi="Book Antiqua" w:cs="宋体"/>
          <w:kern w:val="2"/>
          <w:bdr w:val="none" w:sz="0" w:space="0" w:color="auto"/>
          <w:lang w:eastAsia="zh-CN"/>
        </w:rPr>
        <w:t>[DOI: 10.1146/annurev.anthro.35.081705.123210]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4 </w:t>
      </w:r>
      <w:r w:rsidRPr="000321C9">
        <w:rPr>
          <w:rFonts w:ascii="Book Antiqua" w:eastAsia="宋体" w:hAnsi="Book Antiqua" w:cs="宋体"/>
          <w:b/>
          <w:bCs/>
          <w:bdr w:val="none" w:sz="0" w:space="0" w:color="auto"/>
          <w:lang w:eastAsia="zh-CN"/>
        </w:rPr>
        <w:t>Allsopp G</w:t>
      </w:r>
      <w:r w:rsidRPr="000321C9">
        <w:rPr>
          <w:rFonts w:ascii="Book Antiqua" w:eastAsia="宋体" w:hAnsi="Book Antiqua" w:cs="宋体"/>
          <w:bdr w:val="none" w:sz="0" w:space="0" w:color="auto"/>
          <w:lang w:eastAsia="zh-CN"/>
        </w:rPr>
        <w:t>, Gamble HJ. An electron microscopic study of the pericytes of the developing capillaries in human fetal brain and muscle. </w:t>
      </w:r>
      <w:r w:rsidRPr="000321C9">
        <w:rPr>
          <w:rFonts w:ascii="Book Antiqua" w:eastAsia="宋体" w:hAnsi="Book Antiqua" w:cs="宋体"/>
          <w:i/>
          <w:iCs/>
          <w:bdr w:val="none" w:sz="0" w:space="0" w:color="auto"/>
          <w:lang w:eastAsia="zh-CN"/>
        </w:rPr>
        <w:t>J Anat</w:t>
      </w:r>
      <w:r w:rsidRPr="000321C9">
        <w:rPr>
          <w:rFonts w:ascii="Book Antiqua" w:eastAsia="宋体" w:hAnsi="Book Antiqua" w:cs="宋体"/>
          <w:bdr w:val="none" w:sz="0" w:space="0" w:color="auto"/>
          <w:lang w:eastAsia="zh-CN"/>
        </w:rPr>
        <w:t> 1979; </w:t>
      </w:r>
      <w:r w:rsidRPr="000321C9">
        <w:rPr>
          <w:rFonts w:ascii="Book Antiqua" w:eastAsia="宋体" w:hAnsi="Book Antiqua" w:cs="宋体"/>
          <w:b/>
          <w:bCs/>
          <w:bdr w:val="none" w:sz="0" w:space="0" w:color="auto"/>
          <w:lang w:eastAsia="zh-CN"/>
        </w:rPr>
        <w:t>128</w:t>
      </w:r>
      <w:r w:rsidRPr="000321C9">
        <w:rPr>
          <w:rFonts w:ascii="Book Antiqua" w:eastAsia="宋体" w:hAnsi="Book Antiqua" w:cs="宋体"/>
          <w:bdr w:val="none" w:sz="0" w:space="0" w:color="auto"/>
          <w:lang w:eastAsia="zh-CN"/>
        </w:rPr>
        <w:t>: 155-168 [PMID: 422476]</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5 </w:t>
      </w:r>
      <w:r w:rsidRPr="000321C9">
        <w:rPr>
          <w:rFonts w:ascii="Book Antiqua" w:eastAsia="宋体" w:hAnsi="Book Antiqua" w:cs="宋体"/>
          <w:b/>
          <w:bCs/>
          <w:bdr w:val="none" w:sz="0" w:space="0" w:color="auto"/>
          <w:lang w:eastAsia="zh-CN"/>
        </w:rPr>
        <w:t>Ballabh P</w:t>
      </w:r>
      <w:r w:rsidRPr="000321C9">
        <w:rPr>
          <w:rFonts w:ascii="Book Antiqua" w:eastAsia="宋体" w:hAnsi="Book Antiqua" w:cs="宋体"/>
          <w:bdr w:val="none" w:sz="0" w:space="0" w:color="auto"/>
          <w:lang w:eastAsia="zh-CN"/>
        </w:rPr>
        <w:t>, Braun A, Nedergaard M. Anatomic analysis of blood vessels in germinal matrix, cerebral cortex, and white matter in developing infants. </w:t>
      </w:r>
      <w:r w:rsidRPr="000321C9">
        <w:rPr>
          <w:rFonts w:ascii="Book Antiqua" w:eastAsia="宋体" w:hAnsi="Book Antiqua" w:cs="宋体"/>
          <w:i/>
          <w:iCs/>
          <w:bdr w:val="none" w:sz="0" w:space="0" w:color="auto"/>
          <w:lang w:eastAsia="zh-CN"/>
        </w:rPr>
        <w:t>Pediatr Res</w:t>
      </w:r>
      <w:r w:rsidRPr="000321C9">
        <w:rPr>
          <w:rFonts w:ascii="Book Antiqua" w:eastAsia="宋体" w:hAnsi="Book Antiqua" w:cs="宋体"/>
          <w:bdr w:val="none" w:sz="0" w:space="0" w:color="auto"/>
          <w:lang w:eastAsia="zh-CN"/>
        </w:rPr>
        <w:t> 2004; </w:t>
      </w:r>
      <w:r w:rsidRPr="000321C9">
        <w:rPr>
          <w:rFonts w:ascii="Book Antiqua" w:eastAsia="宋体" w:hAnsi="Book Antiqua" w:cs="宋体"/>
          <w:b/>
          <w:bCs/>
          <w:bdr w:val="none" w:sz="0" w:space="0" w:color="auto"/>
          <w:lang w:eastAsia="zh-CN"/>
        </w:rPr>
        <w:t>56</w:t>
      </w:r>
      <w:r w:rsidRPr="000321C9">
        <w:rPr>
          <w:rFonts w:ascii="Book Antiqua" w:eastAsia="宋体" w:hAnsi="Book Antiqua" w:cs="宋体"/>
          <w:bdr w:val="none" w:sz="0" w:space="0" w:color="auto"/>
          <w:lang w:eastAsia="zh-CN"/>
        </w:rPr>
        <w:t>: 117-124 [PMID: 15128918 DOI: 10.1203/01.PDR.0000130472.30874.FF]</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6 </w:t>
      </w:r>
      <w:r w:rsidRPr="000321C9">
        <w:rPr>
          <w:rFonts w:ascii="Book Antiqua" w:eastAsia="宋体" w:hAnsi="Book Antiqua" w:cs="宋体"/>
          <w:b/>
          <w:bCs/>
          <w:bdr w:val="none" w:sz="0" w:space="0" w:color="auto"/>
          <w:lang w:eastAsia="zh-CN"/>
        </w:rPr>
        <w:t>Cristante E</w:t>
      </w:r>
      <w:r w:rsidRPr="000321C9">
        <w:rPr>
          <w:rFonts w:ascii="Book Antiqua" w:eastAsia="宋体" w:hAnsi="Book Antiqua" w:cs="宋体"/>
          <w:bdr w:val="none" w:sz="0" w:space="0" w:color="auto"/>
          <w:lang w:eastAsia="zh-CN"/>
        </w:rPr>
        <w:t>, McArthur S, Mauro C, Maggioli E, Romero IA, Wylezinska-Arridge M, Couraud PO, Lopez-Tremoleda J, Christian HC, Weksler BB, Malaspina A, Solito E. Identification of an essential endogenous regulator of blood-brain barrier integrity, and its pathological and therapeutic implications. </w:t>
      </w:r>
      <w:r w:rsidRPr="000321C9">
        <w:rPr>
          <w:rFonts w:ascii="Book Antiqua" w:eastAsia="宋体" w:hAnsi="Book Antiqua" w:cs="宋体"/>
          <w:i/>
          <w:iCs/>
          <w:bdr w:val="none" w:sz="0" w:space="0" w:color="auto"/>
          <w:lang w:eastAsia="zh-CN"/>
        </w:rPr>
        <w:t>Proc Natl Acad Sci USA</w:t>
      </w:r>
      <w:r w:rsidRPr="000321C9">
        <w:rPr>
          <w:rFonts w:ascii="Book Antiqua" w:eastAsia="宋体" w:hAnsi="Book Antiqua" w:cs="宋体"/>
          <w:bdr w:val="none" w:sz="0" w:space="0" w:color="auto"/>
          <w:lang w:eastAsia="zh-CN"/>
        </w:rPr>
        <w:t> 2013; </w:t>
      </w:r>
      <w:r w:rsidRPr="000321C9">
        <w:rPr>
          <w:rFonts w:ascii="Book Antiqua" w:eastAsia="宋体" w:hAnsi="Book Antiqua" w:cs="宋体"/>
          <w:b/>
          <w:bCs/>
          <w:bdr w:val="none" w:sz="0" w:space="0" w:color="auto"/>
          <w:lang w:eastAsia="zh-CN"/>
        </w:rPr>
        <w:t>110</w:t>
      </w:r>
      <w:r w:rsidRPr="000321C9">
        <w:rPr>
          <w:rFonts w:ascii="Book Antiqua" w:eastAsia="宋体" w:hAnsi="Book Antiqua" w:cs="宋体"/>
          <w:bdr w:val="none" w:sz="0" w:space="0" w:color="auto"/>
          <w:lang w:eastAsia="zh-CN"/>
        </w:rPr>
        <w:t>: 832-841 [PMID: 23277546 DOI: 10.1073/pnas.1209362110]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7 </w:t>
      </w:r>
      <w:r w:rsidRPr="000321C9">
        <w:rPr>
          <w:rFonts w:ascii="Book Antiqua" w:eastAsia="宋体" w:hAnsi="Book Antiqua" w:cs="宋体"/>
          <w:b/>
          <w:bCs/>
          <w:bdr w:val="none" w:sz="0" w:space="0" w:color="auto"/>
          <w:lang w:eastAsia="zh-CN"/>
        </w:rPr>
        <w:t>Löscher W</w:t>
      </w:r>
      <w:r w:rsidRPr="000321C9">
        <w:rPr>
          <w:rFonts w:ascii="Book Antiqua" w:eastAsia="宋体" w:hAnsi="Book Antiqua" w:cs="宋体"/>
          <w:bdr w:val="none" w:sz="0" w:space="0" w:color="auto"/>
          <w:lang w:eastAsia="zh-CN"/>
        </w:rPr>
        <w:t>, Potschka H. Blood-brain barrier active efflux transporters: ATP-binding cassette gene family. </w:t>
      </w:r>
      <w:r w:rsidRPr="000321C9">
        <w:rPr>
          <w:rFonts w:ascii="Book Antiqua" w:eastAsia="宋体" w:hAnsi="Book Antiqua" w:cs="宋体"/>
          <w:i/>
          <w:iCs/>
          <w:bdr w:val="none" w:sz="0" w:space="0" w:color="auto"/>
          <w:lang w:eastAsia="zh-CN"/>
        </w:rPr>
        <w:t>NeuroRx</w:t>
      </w:r>
      <w:r w:rsidRPr="000321C9">
        <w:rPr>
          <w:rFonts w:ascii="Book Antiqua" w:eastAsia="宋体" w:hAnsi="Book Antiqua" w:cs="宋体"/>
          <w:bdr w:val="none" w:sz="0" w:space="0" w:color="auto"/>
          <w:lang w:eastAsia="zh-CN"/>
        </w:rPr>
        <w:t> 2005; </w:t>
      </w:r>
      <w:r w:rsidRPr="000321C9">
        <w:rPr>
          <w:rFonts w:ascii="Book Antiqua" w:eastAsia="宋体" w:hAnsi="Book Antiqua" w:cs="宋体"/>
          <w:b/>
          <w:bCs/>
          <w:bdr w:val="none" w:sz="0" w:space="0" w:color="auto"/>
          <w:lang w:eastAsia="zh-CN"/>
        </w:rPr>
        <w:t>2</w:t>
      </w:r>
      <w:r w:rsidRPr="000321C9">
        <w:rPr>
          <w:rFonts w:ascii="Book Antiqua" w:eastAsia="宋体" w:hAnsi="Book Antiqua" w:cs="宋体"/>
          <w:bdr w:val="none" w:sz="0" w:space="0" w:color="auto"/>
          <w:lang w:eastAsia="zh-CN"/>
        </w:rPr>
        <w:t>: 86-98 [PMID: 15717060 DOI: 10.1602/neurorx.2.1.86]</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8 </w:t>
      </w:r>
      <w:r w:rsidRPr="000321C9">
        <w:rPr>
          <w:rFonts w:ascii="Book Antiqua" w:eastAsia="宋体" w:hAnsi="Book Antiqua" w:cs="宋体"/>
          <w:b/>
          <w:bCs/>
          <w:bdr w:val="none" w:sz="0" w:space="0" w:color="auto"/>
          <w:lang w:eastAsia="zh-CN"/>
        </w:rPr>
        <w:t>Yin B</w:t>
      </w:r>
      <w:r w:rsidRPr="000321C9">
        <w:rPr>
          <w:rFonts w:ascii="Book Antiqua" w:eastAsia="宋体" w:hAnsi="Book Antiqua" w:cs="宋体"/>
          <w:bdr w:val="none" w:sz="0" w:space="0" w:color="auto"/>
          <w:lang w:eastAsia="zh-CN"/>
        </w:rPr>
        <w:t>, Loike JD, Kako Y, Weinstock PH, Breslow JL, Silverstein SC, Goldberg IJ. Lipoprotein lipase regulates Fc receptor-mediated phagocytosis by macrophages maintained in glucose-deficient medium. </w:t>
      </w:r>
      <w:r w:rsidRPr="000321C9">
        <w:rPr>
          <w:rFonts w:ascii="Book Antiqua" w:eastAsia="宋体" w:hAnsi="Book Antiqua" w:cs="宋体"/>
          <w:i/>
          <w:iCs/>
          <w:bdr w:val="none" w:sz="0" w:space="0" w:color="auto"/>
          <w:lang w:eastAsia="zh-CN"/>
        </w:rPr>
        <w:t>J Clin Invest</w:t>
      </w:r>
      <w:r w:rsidRPr="000321C9">
        <w:rPr>
          <w:rFonts w:ascii="Book Antiqua" w:eastAsia="宋体" w:hAnsi="Book Antiqua" w:cs="宋体"/>
          <w:bdr w:val="none" w:sz="0" w:space="0" w:color="auto"/>
          <w:lang w:eastAsia="zh-CN"/>
        </w:rPr>
        <w:t> 1997; </w:t>
      </w:r>
      <w:r w:rsidRPr="000321C9">
        <w:rPr>
          <w:rFonts w:ascii="Book Antiqua" w:eastAsia="宋体" w:hAnsi="Book Antiqua" w:cs="宋体"/>
          <w:b/>
          <w:bCs/>
          <w:bdr w:val="none" w:sz="0" w:space="0" w:color="auto"/>
          <w:lang w:eastAsia="zh-CN"/>
        </w:rPr>
        <w:t>100</w:t>
      </w:r>
      <w:r w:rsidRPr="000321C9">
        <w:rPr>
          <w:rFonts w:ascii="Book Antiqua" w:eastAsia="宋体" w:hAnsi="Book Antiqua" w:cs="宋体"/>
          <w:bdr w:val="none" w:sz="0" w:space="0" w:color="auto"/>
          <w:lang w:eastAsia="zh-CN"/>
        </w:rPr>
        <w:t>: 649-657 [PMID: 9239412 DOI: 10.1172/JCI119576]</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9 </w:t>
      </w:r>
      <w:r w:rsidRPr="000321C9">
        <w:rPr>
          <w:rFonts w:ascii="Book Antiqua" w:eastAsia="宋体" w:hAnsi="Book Antiqua" w:cs="宋体"/>
          <w:b/>
          <w:bCs/>
          <w:bdr w:val="none" w:sz="0" w:space="0" w:color="auto"/>
          <w:lang w:eastAsia="zh-CN"/>
        </w:rPr>
        <w:t>Seyfried TN</w:t>
      </w:r>
      <w:r w:rsidRPr="000321C9">
        <w:rPr>
          <w:rFonts w:ascii="Book Antiqua" w:eastAsia="宋体" w:hAnsi="Book Antiqua" w:cs="宋体"/>
          <w:bdr w:val="none" w:sz="0" w:space="0" w:color="auto"/>
          <w:lang w:eastAsia="zh-CN"/>
        </w:rPr>
        <w:t>, Kiebish MA, Marsh J, Shelton LM, Huysentruyt LC, Mukherjee P. Metabolic management of brain cancer. </w:t>
      </w:r>
      <w:r w:rsidRPr="000321C9">
        <w:rPr>
          <w:rFonts w:ascii="Book Antiqua" w:eastAsia="宋体" w:hAnsi="Book Antiqua" w:cs="宋体"/>
          <w:i/>
          <w:iCs/>
          <w:bdr w:val="none" w:sz="0" w:space="0" w:color="auto"/>
          <w:lang w:eastAsia="zh-CN"/>
        </w:rPr>
        <w:t>Biochim Biophys Acta</w:t>
      </w:r>
      <w:r w:rsidRPr="000321C9">
        <w:rPr>
          <w:rFonts w:ascii="Book Antiqua" w:eastAsia="宋体" w:hAnsi="Book Antiqua" w:cs="宋体"/>
          <w:bdr w:val="none" w:sz="0" w:space="0" w:color="auto"/>
          <w:lang w:eastAsia="zh-CN"/>
        </w:rPr>
        <w:t> 2011; </w:t>
      </w:r>
      <w:r w:rsidRPr="000321C9">
        <w:rPr>
          <w:rFonts w:ascii="Book Antiqua" w:eastAsia="宋体" w:hAnsi="Book Antiqua" w:cs="宋体"/>
          <w:b/>
          <w:bCs/>
          <w:bdr w:val="none" w:sz="0" w:space="0" w:color="auto"/>
          <w:lang w:eastAsia="zh-CN"/>
        </w:rPr>
        <w:t>1807</w:t>
      </w:r>
      <w:r w:rsidRPr="000321C9">
        <w:rPr>
          <w:rFonts w:ascii="Book Antiqua" w:eastAsia="宋体" w:hAnsi="Book Antiqua" w:cs="宋体"/>
          <w:bdr w:val="none" w:sz="0" w:space="0" w:color="auto"/>
          <w:lang w:eastAsia="zh-CN"/>
        </w:rPr>
        <w:t>: 577-594 [PMID: 20804725 DOI: 10.1016/j.bbabio.2010.08.009]</w:t>
      </w:r>
    </w:p>
    <w:p w:rsidR="000321C9" w:rsidRPr="000321C9" w:rsidRDefault="000321C9" w:rsidP="000321C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kern w:val="2"/>
          <w:bdr w:val="none" w:sz="0" w:space="0" w:color="auto"/>
          <w:lang w:eastAsia="zh-CN"/>
        </w:rPr>
      </w:pPr>
      <w:r w:rsidRPr="000321C9">
        <w:rPr>
          <w:rFonts w:ascii="Book Antiqua" w:eastAsia="宋体" w:hAnsi="Book Antiqua" w:cs="宋体"/>
          <w:kern w:val="2"/>
          <w:bdr w:val="none" w:sz="0" w:space="0" w:color="auto"/>
          <w:lang w:eastAsia="zh-CN"/>
        </w:rPr>
        <w:t>10</w:t>
      </w:r>
      <w:r w:rsidRPr="000321C9">
        <w:rPr>
          <w:rFonts w:ascii="Book Antiqua" w:eastAsia="宋体" w:hAnsi="Book Antiqua" w:cs="宋体" w:hint="eastAsia"/>
          <w:kern w:val="2"/>
          <w:bdr w:val="none" w:sz="0" w:space="0" w:color="auto"/>
          <w:lang w:eastAsia="zh-CN"/>
        </w:rPr>
        <w:t xml:space="preserve"> </w:t>
      </w:r>
      <w:r w:rsidRPr="000321C9">
        <w:rPr>
          <w:rFonts w:ascii="Book Antiqua" w:eastAsia="宋体" w:hAnsi="Book Antiqua" w:cs="宋体"/>
          <w:b/>
          <w:kern w:val="2"/>
          <w:bdr w:val="none" w:sz="0" w:space="0" w:color="auto"/>
          <w:lang w:eastAsia="zh-CN"/>
        </w:rPr>
        <w:t>Marieb EN</w:t>
      </w:r>
      <w:r w:rsidRPr="000321C9">
        <w:rPr>
          <w:rFonts w:ascii="Book Antiqua" w:eastAsia="宋体" w:hAnsi="Book Antiqua" w:cs="宋体" w:hint="eastAsia"/>
          <w:kern w:val="2"/>
          <w:bdr w:val="none" w:sz="0" w:space="0" w:color="auto"/>
          <w:lang w:eastAsia="zh-CN"/>
        </w:rPr>
        <w:t xml:space="preserve">, </w:t>
      </w:r>
      <w:r w:rsidRPr="000321C9">
        <w:rPr>
          <w:rFonts w:ascii="Book Antiqua" w:eastAsia="宋体" w:hAnsi="Book Antiqua" w:cs="宋体"/>
          <w:kern w:val="2"/>
          <w:bdr w:val="none" w:sz="0" w:space="0" w:color="auto"/>
          <w:lang w:eastAsia="zh-CN"/>
        </w:rPr>
        <w:t>Hoehn K. Human Anatomy &amp; Physiology, 8th ed. San Francisco, CA: Benjamin Cummings, 2010: 385-428</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11 </w:t>
      </w:r>
      <w:r w:rsidRPr="000321C9">
        <w:rPr>
          <w:rFonts w:ascii="Book Antiqua" w:eastAsia="宋体" w:hAnsi="Book Antiqua" w:cs="宋体"/>
          <w:b/>
          <w:bCs/>
          <w:bdr w:val="none" w:sz="0" w:space="0" w:color="auto"/>
          <w:lang w:eastAsia="zh-CN"/>
        </w:rPr>
        <w:t>Murai T</w:t>
      </w:r>
      <w:r w:rsidRPr="000321C9">
        <w:rPr>
          <w:rFonts w:ascii="Book Antiqua" w:eastAsia="宋体" w:hAnsi="Book Antiqua" w:cs="宋体"/>
          <w:bdr w:val="none" w:sz="0" w:space="0" w:color="auto"/>
          <w:lang w:eastAsia="zh-CN"/>
        </w:rPr>
        <w:t xml:space="preserve">, Müller U, Werheid K, Sorger D, Reuter M, Becker T, von Cramon DY, Barthel H. In vivo evidence for differential association of striatal dopamine and midbrain </w:t>
      </w:r>
      <w:r w:rsidRPr="000321C9">
        <w:rPr>
          <w:rFonts w:ascii="Book Antiqua" w:eastAsia="宋体" w:hAnsi="Book Antiqua" w:cs="宋体"/>
          <w:bdr w:val="none" w:sz="0" w:space="0" w:color="auto"/>
          <w:lang w:eastAsia="zh-CN"/>
        </w:rPr>
        <w:lastRenderedPageBreak/>
        <w:t>serotonin systems with neuropsychiatric symptoms in Parkinson's disease. </w:t>
      </w:r>
      <w:r w:rsidRPr="000321C9">
        <w:rPr>
          <w:rFonts w:ascii="Book Antiqua" w:eastAsia="宋体" w:hAnsi="Book Antiqua" w:cs="宋体"/>
          <w:i/>
          <w:iCs/>
          <w:bdr w:val="none" w:sz="0" w:space="0" w:color="auto"/>
          <w:lang w:eastAsia="zh-CN"/>
        </w:rPr>
        <w:t>J Neuropsychiatry Clin Neurosci</w:t>
      </w:r>
      <w:r w:rsidRPr="000321C9">
        <w:rPr>
          <w:rFonts w:ascii="Book Antiqua" w:eastAsia="宋体" w:hAnsi="Book Antiqua" w:cs="宋体"/>
          <w:bdr w:val="none" w:sz="0" w:space="0" w:color="auto"/>
          <w:lang w:eastAsia="zh-CN"/>
        </w:rPr>
        <w:t> 2001; </w:t>
      </w:r>
      <w:r w:rsidRPr="000321C9">
        <w:rPr>
          <w:rFonts w:ascii="Book Antiqua" w:eastAsia="宋体" w:hAnsi="Book Antiqua" w:cs="宋体"/>
          <w:b/>
          <w:bCs/>
          <w:bdr w:val="none" w:sz="0" w:space="0" w:color="auto"/>
          <w:lang w:eastAsia="zh-CN"/>
        </w:rPr>
        <w:t>13</w:t>
      </w:r>
      <w:r w:rsidRPr="000321C9">
        <w:rPr>
          <w:rFonts w:ascii="Book Antiqua" w:eastAsia="宋体" w:hAnsi="Book Antiqua" w:cs="宋体"/>
          <w:bdr w:val="none" w:sz="0" w:space="0" w:color="auto"/>
          <w:lang w:eastAsia="zh-CN"/>
        </w:rPr>
        <w:t>: 222-228 [PMID: 11449029 DOI: 10.1016/S1566-2772(00)00005-0]</w:t>
      </w:r>
    </w:p>
    <w:p w:rsidR="000321C9" w:rsidRPr="000321C9" w:rsidRDefault="000321C9" w:rsidP="000321C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kern w:val="2"/>
          <w:bdr w:val="none" w:sz="0" w:space="0" w:color="auto"/>
          <w:lang w:eastAsia="zh-CN"/>
        </w:rPr>
      </w:pPr>
      <w:r w:rsidRPr="000321C9">
        <w:rPr>
          <w:rFonts w:ascii="Book Antiqua" w:eastAsia="宋体" w:hAnsi="Book Antiqua" w:cs="宋体"/>
          <w:kern w:val="2"/>
          <w:bdr w:val="none" w:sz="0" w:space="0" w:color="auto"/>
          <w:lang w:eastAsia="zh-CN"/>
        </w:rPr>
        <w:t>12</w:t>
      </w:r>
      <w:r w:rsidRPr="000321C9">
        <w:rPr>
          <w:rFonts w:ascii="Book Antiqua" w:eastAsia="宋体" w:hAnsi="Book Antiqua" w:cs="宋体" w:hint="eastAsia"/>
          <w:b/>
          <w:kern w:val="2"/>
          <w:bdr w:val="none" w:sz="0" w:space="0" w:color="auto"/>
          <w:lang w:eastAsia="zh-CN"/>
        </w:rPr>
        <w:t xml:space="preserve"> </w:t>
      </w:r>
      <w:r w:rsidRPr="000321C9">
        <w:rPr>
          <w:rFonts w:ascii="Book Antiqua" w:eastAsia="宋体" w:hAnsi="Book Antiqua" w:cs="宋体"/>
          <w:b/>
          <w:kern w:val="2"/>
          <w:bdr w:val="none" w:sz="0" w:space="0" w:color="auto"/>
          <w:lang w:eastAsia="zh-CN"/>
        </w:rPr>
        <w:t>Hajjawi OS.</w:t>
      </w:r>
      <w:r w:rsidRPr="000321C9">
        <w:rPr>
          <w:rFonts w:ascii="Book Antiqua" w:eastAsia="宋体" w:hAnsi="Book Antiqua" w:cs="宋体"/>
          <w:kern w:val="2"/>
          <w:bdr w:val="none" w:sz="0" w:space="0" w:color="auto"/>
          <w:lang w:eastAsia="zh-CN"/>
        </w:rPr>
        <w:t xml:space="preserve"> Human Brain Biochemistry. </w:t>
      </w:r>
      <w:r w:rsidRPr="000321C9">
        <w:rPr>
          <w:rFonts w:ascii="Book Antiqua" w:eastAsia="宋体" w:hAnsi="Book Antiqua" w:cs="宋体"/>
          <w:i/>
          <w:kern w:val="2"/>
          <w:bdr w:val="none" w:sz="0" w:space="0" w:color="auto"/>
          <w:lang w:eastAsia="zh-CN"/>
        </w:rPr>
        <w:t>Ame J BioS</w:t>
      </w:r>
      <w:r w:rsidRPr="000321C9">
        <w:rPr>
          <w:rFonts w:ascii="Book Antiqua" w:eastAsia="宋体" w:hAnsi="Book Antiqua" w:cs="宋体"/>
          <w:kern w:val="2"/>
          <w:bdr w:val="none" w:sz="0" w:space="0" w:color="auto"/>
          <w:lang w:eastAsia="zh-CN"/>
        </w:rPr>
        <w:t xml:space="preserve"> 2014; </w:t>
      </w:r>
      <w:r w:rsidRPr="000321C9">
        <w:rPr>
          <w:rFonts w:ascii="Book Antiqua" w:eastAsia="宋体" w:hAnsi="Book Antiqua" w:cs="宋体"/>
          <w:b/>
          <w:kern w:val="2"/>
          <w:bdr w:val="none" w:sz="0" w:space="0" w:color="auto"/>
          <w:lang w:eastAsia="zh-CN"/>
        </w:rPr>
        <w:t>2</w:t>
      </w:r>
      <w:r w:rsidRPr="000321C9">
        <w:rPr>
          <w:rFonts w:ascii="Book Antiqua" w:eastAsia="宋体" w:hAnsi="Book Antiqua" w:cs="宋体"/>
          <w:kern w:val="2"/>
          <w:bdr w:val="none" w:sz="0" w:space="0" w:color="auto"/>
          <w:lang w:eastAsia="zh-CN"/>
        </w:rPr>
        <w:t>: 122-134</w:t>
      </w:r>
      <w:r w:rsidRPr="000321C9">
        <w:rPr>
          <w:rFonts w:ascii="Book Antiqua" w:eastAsia="宋体" w:hAnsi="Book Antiqua" w:cs="宋体" w:hint="eastAsia"/>
          <w:kern w:val="2"/>
          <w:bdr w:val="none" w:sz="0" w:space="0" w:color="auto"/>
          <w:lang w:eastAsia="zh-CN"/>
        </w:rPr>
        <w:t xml:space="preserve"> </w:t>
      </w:r>
      <w:r w:rsidRPr="000321C9">
        <w:rPr>
          <w:rFonts w:ascii="Book Antiqua" w:eastAsia="宋体" w:hAnsi="Book Antiqua" w:cs="宋体"/>
          <w:kern w:val="2"/>
          <w:bdr w:val="none" w:sz="0" w:space="0" w:color="auto"/>
          <w:lang w:eastAsia="zh-CN"/>
        </w:rPr>
        <w:t>[DOI: 10.11648/j.ajbio.20140204.13]</w:t>
      </w:r>
    </w:p>
    <w:p w:rsidR="000321C9" w:rsidRPr="000321C9" w:rsidRDefault="000321C9" w:rsidP="000321C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kern w:val="2"/>
          <w:bdr w:val="none" w:sz="0" w:space="0" w:color="auto"/>
          <w:lang w:eastAsia="zh-CN"/>
        </w:rPr>
      </w:pPr>
      <w:r w:rsidRPr="000321C9">
        <w:rPr>
          <w:rFonts w:ascii="Book Antiqua" w:eastAsia="宋体" w:hAnsi="Book Antiqua" w:cs="宋体"/>
          <w:kern w:val="2"/>
          <w:bdr w:val="none" w:sz="0" w:space="0" w:color="auto"/>
          <w:lang w:eastAsia="zh-CN"/>
        </w:rPr>
        <w:t>13</w:t>
      </w:r>
      <w:r w:rsidRPr="000321C9">
        <w:rPr>
          <w:rFonts w:ascii="Book Antiqua" w:eastAsia="宋体" w:hAnsi="Book Antiqua" w:cs="宋体" w:hint="eastAsia"/>
          <w:kern w:val="2"/>
          <w:bdr w:val="none" w:sz="0" w:space="0" w:color="auto"/>
          <w:lang w:eastAsia="zh-CN"/>
        </w:rPr>
        <w:t xml:space="preserve"> </w:t>
      </w:r>
      <w:r w:rsidRPr="000321C9">
        <w:rPr>
          <w:rFonts w:ascii="Book Antiqua" w:eastAsia="宋体" w:hAnsi="Book Antiqua" w:cs="宋体"/>
          <w:b/>
          <w:kern w:val="2"/>
          <w:bdr w:val="none" w:sz="0" w:space="0" w:color="auto"/>
          <w:lang w:eastAsia="zh-CN"/>
        </w:rPr>
        <w:t>Sherwood L</w:t>
      </w:r>
      <w:r w:rsidRPr="000321C9">
        <w:rPr>
          <w:rFonts w:ascii="Book Antiqua" w:eastAsia="宋体" w:hAnsi="Book Antiqua" w:cs="宋体"/>
          <w:kern w:val="2"/>
          <w:bdr w:val="none" w:sz="0" w:space="0" w:color="auto"/>
          <w:lang w:eastAsia="zh-CN"/>
        </w:rPr>
        <w:t>. Human Physiology from Cells to Systems</w:t>
      </w:r>
      <w:r w:rsidR="00660D2E">
        <w:rPr>
          <w:rFonts w:ascii="Book Antiqua" w:eastAsia="宋体" w:hAnsi="Book Antiqua" w:cs="宋体"/>
          <w:kern w:val="2"/>
          <w:bdr w:val="none" w:sz="0" w:space="0" w:color="auto"/>
          <w:lang w:eastAsia="zh-CN"/>
        </w:rPr>
        <w:t>.</w:t>
      </w:r>
      <w:r w:rsidRPr="000321C9">
        <w:rPr>
          <w:rFonts w:ascii="Book Antiqua" w:eastAsia="宋体" w:hAnsi="Book Antiqua" w:cs="宋体"/>
          <w:kern w:val="2"/>
          <w:bdr w:val="none" w:sz="0" w:space="0" w:color="auto"/>
          <w:lang w:eastAsia="zh-CN"/>
        </w:rPr>
        <w:t xml:space="preserve"> 8th ed. Stamford, CT: Cengage Learning, 2012: 105-115</w:t>
      </w:r>
    </w:p>
    <w:p w:rsidR="000321C9" w:rsidRPr="000321C9" w:rsidRDefault="000321C9" w:rsidP="000321C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kern w:val="2"/>
          <w:bdr w:val="none" w:sz="0" w:space="0" w:color="auto"/>
          <w:lang w:eastAsia="zh-CN"/>
        </w:rPr>
      </w:pPr>
      <w:r w:rsidRPr="000321C9">
        <w:rPr>
          <w:rFonts w:ascii="Book Antiqua" w:eastAsia="宋体" w:hAnsi="Book Antiqua" w:cs="宋体"/>
          <w:kern w:val="2"/>
          <w:bdr w:val="none" w:sz="0" w:space="0" w:color="auto"/>
          <w:lang w:eastAsia="zh-CN"/>
        </w:rPr>
        <w:t>14 </w:t>
      </w:r>
      <w:r w:rsidRPr="000321C9">
        <w:rPr>
          <w:rFonts w:ascii="Book Antiqua" w:eastAsia="宋体" w:hAnsi="Book Antiqua" w:cs="宋体"/>
          <w:b/>
          <w:bCs/>
          <w:kern w:val="2"/>
          <w:bdr w:val="none" w:sz="0" w:space="0" w:color="auto"/>
          <w:lang w:eastAsia="zh-CN"/>
        </w:rPr>
        <w:t>Marois R</w:t>
      </w:r>
      <w:r w:rsidRPr="000321C9">
        <w:rPr>
          <w:rFonts w:ascii="Book Antiqua" w:eastAsia="宋体" w:hAnsi="Book Antiqua" w:cs="宋体"/>
          <w:kern w:val="2"/>
          <w:bdr w:val="none" w:sz="0" w:space="0" w:color="auto"/>
          <w:lang w:eastAsia="zh-CN"/>
        </w:rPr>
        <w:t>, Ivanoff J. Capacity limits of information processing in the brain. </w:t>
      </w:r>
      <w:r w:rsidRPr="000321C9">
        <w:rPr>
          <w:rFonts w:ascii="Book Antiqua" w:eastAsia="宋体" w:hAnsi="Book Antiqua" w:cs="宋体"/>
          <w:i/>
          <w:iCs/>
          <w:kern w:val="2"/>
          <w:bdr w:val="none" w:sz="0" w:space="0" w:color="auto"/>
          <w:lang w:eastAsia="zh-CN"/>
        </w:rPr>
        <w:t>Trends Cogn Sci</w:t>
      </w:r>
      <w:r w:rsidRPr="000321C9">
        <w:rPr>
          <w:rFonts w:ascii="Book Antiqua" w:eastAsia="宋体" w:hAnsi="Book Antiqua" w:cs="宋体"/>
          <w:kern w:val="2"/>
          <w:bdr w:val="none" w:sz="0" w:space="0" w:color="auto"/>
          <w:lang w:eastAsia="zh-CN"/>
        </w:rPr>
        <w:t> 2005; </w:t>
      </w:r>
      <w:r w:rsidRPr="000321C9">
        <w:rPr>
          <w:rFonts w:ascii="Book Antiqua" w:eastAsia="宋体" w:hAnsi="Book Antiqua" w:cs="宋体"/>
          <w:b/>
          <w:bCs/>
          <w:kern w:val="2"/>
          <w:bdr w:val="none" w:sz="0" w:space="0" w:color="auto"/>
          <w:lang w:eastAsia="zh-CN"/>
        </w:rPr>
        <w:t>9</w:t>
      </w:r>
      <w:r w:rsidRPr="000321C9">
        <w:rPr>
          <w:rFonts w:ascii="Book Antiqua" w:eastAsia="宋体" w:hAnsi="Book Antiqua" w:cs="宋体"/>
          <w:kern w:val="2"/>
          <w:bdr w:val="none" w:sz="0" w:space="0" w:color="auto"/>
          <w:lang w:eastAsia="zh-CN"/>
        </w:rPr>
        <w:t>: 296-305 [PMID: 15925809 DOI: 10.1016/j.tics.2005.04.010]</w:t>
      </w:r>
    </w:p>
    <w:p w:rsidR="000321C9" w:rsidRPr="000321C9" w:rsidRDefault="000321C9" w:rsidP="000321C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kern w:val="2"/>
          <w:bdr w:val="none" w:sz="0" w:space="0" w:color="auto"/>
          <w:lang w:eastAsia="zh-CN"/>
        </w:rPr>
      </w:pPr>
      <w:r w:rsidRPr="000321C9">
        <w:rPr>
          <w:rFonts w:ascii="Book Antiqua" w:eastAsia="宋体" w:hAnsi="Book Antiqua" w:cs="宋体"/>
          <w:kern w:val="2"/>
          <w:bdr w:val="none" w:sz="0" w:space="0" w:color="auto"/>
          <w:lang w:eastAsia="zh-CN"/>
        </w:rPr>
        <w:t>15</w:t>
      </w:r>
      <w:r w:rsidRPr="000321C9">
        <w:rPr>
          <w:rFonts w:ascii="Book Antiqua" w:eastAsia="宋体" w:hAnsi="Book Antiqua" w:cs="宋体" w:hint="eastAsia"/>
          <w:kern w:val="2"/>
          <w:bdr w:val="none" w:sz="0" w:space="0" w:color="auto"/>
          <w:lang w:eastAsia="zh-CN"/>
        </w:rPr>
        <w:t xml:space="preserve"> </w:t>
      </w:r>
      <w:r w:rsidRPr="000321C9">
        <w:rPr>
          <w:rFonts w:ascii="Book Antiqua" w:eastAsia="宋体" w:hAnsi="Book Antiqua" w:cs="宋体"/>
          <w:b/>
          <w:kern w:val="2"/>
          <w:bdr w:val="none" w:sz="0" w:space="0" w:color="auto"/>
          <w:lang w:eastAsia="zh-CN"/>
        </w:rPr>
        <w:t>Crick FHC</w:t>
      </w:r>
      <w:r w:rsidRPr="000321C9">
        <w:rPr>
          <w:rFonts w:ascii="Book Antiqua" w:eastAsia="宋体" w:hAnsi="Book Antiqua" w:cs="宋体"/>
          <w:kern w:val="2"/>
          <w:bdr w:val="none" w:sz="0" w:space="0" w:color="auto"/>
          <w:lang w:eastAsia="zh-CN"/>
        </w:rPr>
        <w:t>. The Astonishing Hypothesis: The Scientific Search for the Soul. New York, NY: Macmillan Publishing Company, 1994: 81-90</w:t>
      </w:r>
    </w:p>
    <w:p w:rsidR="000321C9" w:rsidRPr="000321C9" w:rsidRDefault="000321C9" w:rsidP="000321C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kern w:val="2"/>
          <w:bdr w:val="none" w:sz="0" w:space="0" w:color="auto"/>
          <w:lang w:eastAsia="zh-CN"/>
        </w:rPr>
      </w:pPr>
      <w:r w:rsidRPr="000321C9">
        <w:rPr>
          <w:rFonts w:ascii="Book Antiqua" w:eastAsia="宋体" w:hAnsi="Book Antiqua" w:cs="宋体"/>
          <w:kern w:val="2"/>
          <w:bdr w:val="none" w:sz="0" w:space="0" w:color="auto"/>
          <w:lang w:eastAsia="zh-CN"/>
        </w:rPr>
        <w:t>16</w:t>
      </w:r>
      <w:r w:rsidRPr="000321C9">
        <w:rPr>
          <w:rFonts w:ascii="Book Antiqua" w:eastAsia="宋体" w:hAnsi="Book Antiqua" w:cs="宋体" w:hint="eastAsia"/>
          <w:kern w:val="2"/>
          <w:bdr w:val="none" w:sz="0" w:space="0" w:color="auto"/>
          <w:lang w:eastAsia="zh-CN"/>
        </w:rPr>
        <w:t xml:space="preserve"> </w:t>
      </w:r>
      <w:r w:rsidRPr="000321C9">
        <w:rPr>
          <w:rFonts w:ascii="Book Antiqua" w:eastAsia="宋体" w:hAnsi="Book Antiqua" w:cs="宋体"/>
          <w:b/>
          <w:kern w:val="2"/>
          <w:bdr w:val="none" w:sz="0" w:space="0" w:color="auto"/>
          <w:lang w:eastAsia="zh-CN"/>
        </w:rPr>
        <w:t>Kass IS</w:t>
      </w:r>
      <w:r w:rsidRPr="000321C9">
        <w:rPr>
          <w:rFonts w:ascii="Book Antiqua" w:eastAsia="宋体" w:hAnsi="Book Antiqua" w:cs="宋体"/>
          <w:kern w:val="2"/>
          <w:bdr w:val="none" w:sz="0" w:space="0" w:color="auto"/>
          <w:lang w:eastAsia="zh-CN"/>
        </w:rPr>
        <w:t>, Cottrell JE, Lei B. Brain metabolism, the pathophysiology of brain injury, and potential beneficial agents and techniques. In: Cottrell JE, Young WL. Cottrell and Young’s Neuroanesthesia. Philadelphia: Elsevier, 2010: 1-16</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17 </w:t>
      </w:r>
      <w:r w:rsidRPr="000321C9">
        <w:rPr>
          <w:rFonts w:ascii="Book Antiqua" w:eastAsia="宋体" w:hAnsi="Book Antiqua" w:cs="宋体"/>
          <w:b/>
          <w:bCs/>
          <w:bdr w:val="none" w:sz="0" w:space="0" w:color="auto"/>
          <w:lang w:eastAsia="zh-CN"/>
        </w:rPr>
        <w:t>Rothman SM</w:t>
      </w:r>
      <w:r w:rsidRPr="000321C9">
        <w:rPr>
          <w:rFonts w:ascii="Book Antiqua" w:eastAsia="宋体" w:hAnsi="Book Antiqua" w:cs="宋体"/>
          <w:bdr w:val="none" w:sz="0" w:space="0" w:color="auto"/>
          <w:lang w:eastAsia="zh-CN"/>
        </w:rPr>
        <w:t>, Olney JW. Glutamate and the pathophysiology of hypoxic--ischemic brain damage. </w:t>
      </w:r>
      <w:r w:rsidRPr="000321C9">
        <w:rPr>
          <w:rFonts w:ascii="Book Antiqua" w:eastAsia="宋体" w:hAnsi="Book Antiqua" w:cs="宋体"/>
          <w:i/>
          <w:iCs/>
          <w:bdr w:val="none" w:sz="0" w:space="0" w:color="auto"/>
          <w:lang w:eastAsia="zh-CN"/>
        </w:rPr>
        <w:t>Ann Neurol</w:t>
      </w:r>
      <w:r w:rsidRPr="000321C9">
        <w:rPr>
          <w:rFonts w:ascii="Book Antiqua" w:eastAsia="宋体" w:hAnsi="Book Antiqua" w:cs="宋体"/>
          <w:bdr w:val="none" w:sz="0" w:space="0" w:color="auto"/>
          <w:lang w:eastAsia="zh-CN"/>
        </w:rPr>
        <w:t> 1986; </w:t>
      </w:r>
      <w:r w:rsidRPr="000321C9">
        <w:rPr>
          <w:rFonts w:ascii="Book Antiqua" w:eastAsia="宋体" w:hAnsi="Book Antiqua" w:cs="宋体"/>
          <w:b/>
          <w:bCs/>
          <w:bdr w:val="none" w:sz="0" w:space="0" w:color="auto"/>
          <w:lang w:eastAsia="zh-CN"/>
        </w:rPr>
        <w:t>19</w:t>
      </w:r>
      <w:r w:rsidRPr="000321C9">
        <w:rPr>
          <w:rFonts w:ascii="Book Antiqua" w:eastAsia="宋体" w:hAnsi="Book Antiqua" w:cs="宋体"/>
          <w:bdr w:val="none" w:sz="0" w:space="0" w:color="auto"/>
          <w:lang w:eastAsia="zh-CN"/>
        </w:rPr>
        <w:t>: 105-111 [PMID: 2421636 DOI: 10.1002/ana.410190202]</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18 </w:t>
      </w:r>
      <w:r w:rsidRPr="000321C9">
        <w:rPr>
          <w:rFonts w:ascii="Book Antiqua" w:eastAsia="宋体" w:hAnsi="Book Antiqua" w:cs="宋体"/>
          <w:b/>
          <w:bCs/>
          <w:bdr w:val="none" w:sz="0" w:space="0" w:color="auto"/>
          <w:lang w:eastAsia="zh-CN"/>
        </w:rPr>
        <w:t>Choi DW</w:t>
      </w:r>
      <w:r w:rsidRPr="000321C9">
        <w:rPr>
          <w:rFonts w:ascii="Book Antiqua" w:eastAsia="宋体" w:hAnsi="Book Antiqua" w:cs="宋体"/>
          <w:bdr w:val="none" w:sz="0" w:space="0" w:color="auto"/>
          <w:lang w:eastAsia="zh-CN"/>
        </w:rPr>
        <w:t>. Excitotoxic cell death. </w:t>
      </w:r>
      <w:r w:rsidRPr="000321C9">
        <w:rPr>
          <w:rFonts w:ascii="Book Antiqua" w:eastAsia="宋体" w:hAnsi="Book Antiqua" w:cs="宋体"/>
          <w:i/>
          <w:iCs/>
          <w:bdr w:val="none" w:sz="0" w:space="0" w:color="auto"/>
          <w:lang w:eastAsia="zh-CN"/>
        </w:rPr>
        <w:t>J Neurobiol</w:t>
      </w:r>
      <w:r w:rsidRPr="000321C9">
        <w:rPr>
          <w:rFonts w:ascii="Book Antiqua" w:eastAsia="宋体" w:hAnsi="Book Antiqua" w:cs="宋体"/>
          <w:bdr w:val="none" w:sz="0" w:space="0" w:color="auto"/>
          <w:lang w:eastAsia="zh-CN"/>
        </w:rPr>
        <w:t> 1992; </w:t>
      </w:r>
      <w:r w:rsidRPr="000321C9">
        <w:rPr>
          <w:rFonts w:ascii="Book Antiqua" w:eastAsia="宋体" w:hAnsi="Book Antiqua" w:cs="宋体"/>
          <w:b/>
          <w:bCs/>
          <w:bdr w:val="none" w:sz="0" w:space="0" w:color="auto"/>
          <w:lang w:eastAsia="zh-CN"/>
        </w:rPr>
        <w:t>23</w:t>
      </w:r>
      <w:r w:rsidRPr="000321C9">
        <w:rPr>
          <w:rFonts w:ascii="Book Antiqua" w:eastAsia="宋体" w:hAnsi="Book Antiqua" w:cs="宋体"/>
          <w:bdr w:val="none" w:sz="0" w:space="0" w:color="auto"/>
          <w:lang w:eastAsia="zh-CN"/>
        </w:rPr>
        <w:t>: 1261-1276 [PMID: 1361523 DOI: 10.1002/neu.480230915]</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19 </w:t>
      </w:r>
      <w:r w:rsidRPr="000321C9">
        <w:rPr>
          <w:rFonts w:ascii="Book Antiqua" w:eastAsia="宋体" w:hAnsi="Book Antiqua" w:cs="宋体"/>
          <w:b/>
          <w:bCs/>
          <w:bdr w:val="none" w:sz="0" w:space="0" w:color="auto"/>
          <w:lang w:eastAsia="zh-CN"/>
        </w:rPr>
        <w:t>Zola-Morgan S</w:t>
      </w:r>
      <w:r w:rsidRPr="000321C9">
        <w:rPr>
          <w:rFonts w:ascii="Book Antiqua" w:eastAsia="宋体" w:hAnsi="Book Antiqua" w:cs="宋体"/>
          <w:bdr w:val="none" w:sz="0" w:space="0" w:color="auto"/>
          <w:lang w:eastAsia="zh-CN"/>
        </w:rPr>
        <w:t>, Squire LR, Amaral DG. Human amnesia and the medial temporal region: enduring memory impairment following a bilateral lesion limited to field CA1 of the hippocampus. </w:t>
      </w:r>
      <w:r w:rsidRPr="000321C9">
        <w:rPr>
          <w:rFonts w:ascii="Book Antiqua" w:eastAsia="宋体" w:hAnsi="Book Antiqua" w:cs="宋体"/>
          <w:i/>
          <w:iCs/>
          <w:bdr w:val="none" w:sz="0" w:space="0" w:color="auto"/>
          <w:lang w:eastAsia="zh-CN"/>
        </w:rPr>
        <w:t>J Neurosci</w:t>
      </w:r>
      <w:r w:rsidRPr="000321C9">
        <w:rPr>
          <w:rFonts w:ascii="Book Antiqua" w:eastAsia="宋体" w:hAnsi="Book Antiqua" w:cs="宋体"/>
          <w:bdr w:val="none" w:sz="0" w:space="0" w:color="auto"/>
          <w:lang w:eastAsia="zh-CN"/>
        </w:rPr>
        <w:t> 1986; </w:t>
      </w:r>
      <w:r w:rsidRPr="000321C9">
        <w:rPr>
          <w:rFonts w:ascii="Book Antiqua" w:eastAsia="宋体" w:hAnsi="Book Antiqua" w:cs="宋体"/>
          <w:b/>
          <w:bCs/>
          <w:bdr w:val="none" w:sz="0" w:space="0" w:color="auto"/>
          <w:lang w:eastAsia="zh-CN"/>
        </w:rPr>
        <w:t>6</w:t>
      </w:r>
      <w:r w:rsidRPr="000321C9">
        <w:rPr>
          <w:rFonts w:ascii="Book Antiqua" w:eastAsia="宋体" w:hAnsi="Book Antiqua" w:cs="宋体"/>
          <w:bdr w:val="none" w:sz="0" w:space="0" w:color="auto"/>
          <w:lang w:eastAsia="zh-CN"/>
        </w:rPr>
        <w:t>: 2950-2967 [PMID: 3760943]</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20 </w:t>
      </w:r>
      <w:r w:rsidRPr="000321C9">
        <w:rPr>
          <w:rFonts w:ascii="Book Antiqua" w:eastAsia="宋体" w:hAnsi="Book Antiqua" w:cs="宋体"/>
          <w:b/>
          <w:bCs/>
          <w:bdr w:val="none" w:sz="0" w:space="0" w:color="auto"/>
          <w:lang w:eastAsia="zh-CN"/>
        </w:rPr>
        <w:t>Wang J</w:t>
      </w:r>
      <w:r w:rsidRPr="000321C9">
        <w:rPr>
          <w:rFonts w:ascii="Book Antiqua" w:eastAsia="宋体" w:hAnsi="Book Antiqua" w:cs="宋体"/>
          <w:bdr w:val="none" w:sz="0" w:space="0" w:color="auto"/>
          <w:lang w:eastAsia="zh-CN"/>
        </w:rPr>
        <w:t>, Lei B, Popp S, Meng F, Cottrell JE, Kass IS. Sevoflurane immediate preconditioning alters hypoxic membrane potential changes in rat hippocampal slices and improves recovery of CA1 pyramidal cells after hypoxia and global cerebral ischemia. </w:t>
      </w:r>
      <w:r w:rsidRPr="000321C9">
        <w:rPr>
          <w:rFonts w:ascii="Book Antiqua" w:eastAsia="宋体" w:hAnsi="Book Antiqua" w:cs="宋体"/>
          <w:i/>
          <w:iCs/>
          <w:bdr w:val="none" w:sz="0" w:space="0" w:color="auto"/>
          <w:lang w:eastAsia="zh-CN"/>
        </w:rPr>
        <w:t>Neuroscience</w:t>
      </w:r>
      <w:r w:rsidRPr="000321C9">
        <w:rPr>
          <w:rFonts w:ascii="Book Antiqua" w:eastAsia="宋体" w:hAnsi="Book Antiqua" w:cs="宋体"/>
          <w:bdr w:val="none" w:sz="0" w:space="0" w:color="auto"/>
          <w:lang w:eastAsia="zh-CN"/>
        </w:rPr>
        <w:t> 2007; </w:t>
      </w:r>
      <w:r w:rsidRPr="000321C9">
        <w:rPr>
          <w:rFonts w:ascii="Book Antiqua" w:eastAsia="宋体" w:hAnsi="Book Antiqua" w:cs="宋体"/>
          <w:b/>
          <w:bCs/>
          <w:bdr w:val="none" w:sz="0" w:space="0" w:color="auto"/>
          <w:lang w:eastAsia="zh-CN"/>
        </w:rPr>
        <w:t>145</w:t>
      </w:r>
      <w:r w:rsidRPr="000321C9">
        <w:rPr>
          <w:rFonts w:ascii="Book Antiqua" w:eastAsia="宋体" w:hAnsi="Book Antiqua" w:cs="宋体"/>
          <w:bdr w:val="none" w:sz="0" w:space="0" w:color="auto"/>
          <w:lang w:eastAsia="zh-CN"/>
        </w:rPr>
        <w:t>: 1097-1107 [PMID: 17291693 DOI: 10.1016/j.neuroscience.2006.12.047]</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21 </w:t>
      </w:r>
      <w:r w:rsidRPr="000321C9">
        <w:rPr>
          <w:rFonts w:ascii="Book Antiqua" w:eastAsia="宋体" w:hAnsi="Book Antiqua" w:cs="宋体"/>
          <w:b/>
          <w:bCs/>
          <w:bdr w:val="none" w:sz="0" w:space="0" w:color="auto"/>
          <w:lang w:eastAsia="zh-CN"/>
        </w:rPr>
        <w:t>Lawrence T</w:t>
      </w:r>
      <w:r w:rsidRPr="000321C9">
        <w:rPr>
          <w:rFonts w:ascii="Book Antiqua" w:eastAsia="宋体" w:hAnsi="Book Antiqua" w:cs="宋体"/>
          <w:bdr w:val="none" w:sz="0" w:space="0" w:color="auto"/>
          <w:lang w:eastAsia="zh-CN"/>
        </w:rPr>
        <w:t>, Helmy A, Bouamra O, Woodford M, Lecky F, Hutchinson PJ. Traumatic brain injury in England and Wales: prospective audit of epidemiology, complications and standardised mortality. </w:t>
      </w:r>
      <w:r w:rsidRPr="000321C9">
        <w:rPr>
          <w:rFonts w:ascii="Book Antiqua" w:eastAsia="宋体" w:hAnsi="Book Antiqua" w:cs="宋体"/>
          <w:i/>
          <w:iCs/>
          <w:bdr w:val="none" w:sz="0" w:space="0" w:color="auto"/>
          <w:lang w:eastAsia="zh-CN"/>
        </w:rPr>
        <w:t>BMJ Open</w:t>
      </w:r>
      <w:r w:rsidRPr="000321C9">
        <w:rPr>
          <w:rFonts w:ascii="Book Antiqua" w:eastAsia="宋体" w:hAnsi="Book Antiqua" w:cs="宋体"/>
          <w:bdr w:val="none" w:sz="0" w:space="0" w:color="auto"/>
          <w:lang w:eastAsia="zh-CN"/>
        </w:rPr>
        <w:t> 2016; </w:t>
      </w:r>
      <w:r w:rsidRPr="000321C9">
        <w:rPr>
          <w:rFonts w:ascii="Book Antiqua" w:eastAsia="宋体" w:hAnsi="Book Antiqua" w:cs="宋体"/>
          <w:b/>
          <w:bCs/>
          <w:bdr w:val="none" w:sz="0" w:space="0" w:color="auto"/>
          <w:lang w:eastAsia="zh-CN"/>
        </w:rPr>
        <w:t>6</w:t>
      </w:r>
      <w:r w:rsidRPr="000321C9">
        <w:rPr>
          <w:rFonts w:ascii="Book Antiqua" w:eastAsia="宋体" w:hAnsi="Book Antiqua" w:cs="宋体"/>
          <w:bdr w:val="none" w:sz="0" w:space="0" w:color="auto"/>
          <w:lang w:eastAsia="zh-CN"/>
        </w:rPr>
        <w:t>: e012197 [PMID: 27884843 DOI: 10.1016/S0733-8627(05)70319-9]</w:t>
      </w:r>
    </w:p>
    <w:p w:rsidR="000321C9" w:rsidRPr="000321C9" w:rsidRDefault="000321C9" w:rsidP="000321C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kern w:val="2"/>
          <w:bdr w:val="none" w:sz="0" w:space="0" w:color="auto"/>
          <w:lang w:eastAsia="zh-CN"/>
        </w:rPr>
      </w:pPr>
      <w:r w:rsidRPr="000321C9">
        <w:rPr>
          <w:rFonts w:ascii="Book Antiqua" w:eastAsia="宋体" w:hAnsi="Book Antiqua" w:cs="宋体"/>
          <w:kern w:val="2"/>
          <w:bdr w:val="none" w:sz="0" w:space="0" w:color="auto"/>
          <w:lang w:eastAsia="zh-CN"/>
        </w:rPr>
        <w:t>22</w:t>
      </w:r>
      <w:r w:rsidRPr="000321C9">
        <w:rPr>
          <w:rFonts w:ascii="Book Antiqua" w:eastAsia="宋体" w:hAnsi="Book Antiqua" w:cs="宋体" w:hint="eastAsia"/>
          <w:kern w:val="2"/>
          <w:bdr w:val="none" w:sz="0" w:space="0" w:color="auto"/>
          <w:lang w:eastAsia="zh-CN"/>
        </w:rPr>
        <w:t xml:space="preserve"> </w:t>
      </w:r>
      <w:r w:rsidRPr="000321C9">
        <w:rPr>
          <w:rFonts w:ascii="Book Antiqua" w:eastAsia="宋体" w:hAnsi="Book Antiqua" w:cs="宋体"/>
          <w:b/>
          <w:kern w:val="2"/>
          <w:bdr w:val="none" w:sz="0" w:space="0" w:color="auto"/>
          <w:lang w:eastAsia="zh-CN"/>
        </w:rPr>
        <w:t>Prough DS</w:t>
      </w:r>
      <w:r w:rsidRPr="000321C9">
        <w:rPr>
          <w:rFonts w:ascii="Book Antiqua" w:eastAsia="宋体" w:hAnsi="Book Antiqua" w:cs="宋体"/>
          <w:kern w:val="2"/>
          <w:bdr w:val="none" w:sz="0" w:space="0" w:color="auto"/>
          <w:lang w:eastAsia="zh-CN"/>
        </w:rPr>
        <w:t>. Management of head trauma. 1997 Annual Refresher Course Lectures.</w:t>
      </w:r>
      <w:r w:rsidRPr="000321C9">
        <w:rPr>
          <w:rFonts w:ascii="Book Antiqua" w:eastAsia="宋体" w:hAnsi="Book Antiqua" w:cs="宋体" w:hint="eastAsia"/>
          <w:kern w:val="2"/>
          <w:bdr w:val="none" w:sz="0" w:space="0" w:color="auto"/>
          <w:lang w:eastAsia="zh-CN"/>
        </w:rPr>
        <w:t xml:space="preserve"> </w:t>
      </w:r>
      <w:r w:rsidRPr="000321C9">
        <w:rPr>
          <w:rFonts w:ascii="Book Antiqua" w:eastAsia="宋体" w:hAnsi="Book Antiqua" w:cs="宋体"/>
          <w:i/>
          <w:kern w:val="2"/>
          <w:bdr w:val="none" w:sz="0" w:space="0" w:color="auto"/>
          <w:lang w:eastAsia="zh-CN"/>
        </w:rPr>
        <w:t>Ame</w:t>
      </w:r>
      <w:r w:rsidRPr="000321C9">
        <w:rPr>
          <w:rFonts w:ascii="Book Antiqua" w:eastAsia="宋体" w:hAnsi="Book Antiqua" w:cs="宋体" w:hint="eastAsia"/>
          <w:i/>
          <w:kern w:val="2"/>
          <w:bdr w:val="none" w:sz="0" w:space="0" w:color="auto"/>
          <w:lang w:eastAsia="zh-CN"/>
        </w:rPr>
        <w:t xml:space="preserve"> </w:t>
      </w:r>
      <w:r w:rsidRPr="000321C9">
        <w:rPr>
          <w:rFonts w:ascii="Book Antiqua" w:eastAsia="宋体" w:hAnsi="Book Antiqua" w:cs="宋体"/>
          <w:i/>
          <w:kern w:val="2"/>
          <w:bdr w:val="none" w:sz="0" w:space="0" w:color="auto"/>
          <w:lang w:eastAsia="zh-CN"/>
        </w:rPr>
        <w:t>Soc Anest</w:t>
      </w:r>
      <w:r w:rsidRPr="000321C9">
        <w:rPr>
          <w:rFonts w:ascii="Book Antiqua" w:eastAsia="宋体" w:hAnsi="Book Antiqua" w:cs="宋体" w:hint="eastAsia"/>
          <w:kern w:val="2"/>
          <w:bdr w:val="none" w:sz="0" w:space="0" w:color="auto"/>
          <w:lang w:eastAsia="zh-CN"/>
        </w:rPr>
        <w:t xml:space="preserve"> </w:t>
      </w:r>
      <w:r w:rsidRPr="000321C9">
        <w:rPr>
          <w:rFonts w:ascii="Book Antiqua" w:eastAsia="宋体" w:hAnsi="Book Antiqua" w:cs="宋体"/>
          <w:kern w:val="2"/>
          <w:bdr w:val="none" w:sz="0" w:space="0" w:color="auto"/>
          <w:lang w:eastAsia="zh-CN"/>
        </w:rPr>
        <w:t xml:space="preserve">1997: </w:t>
      </w:r>
      <w:r w:rsidRPr="000321C9">
        <w:rPr>
          <w:rFonts w:ascii="Book Antiqua" w:eastAsia="宋体" w:hAnsi="Book Antiqua" w:cs="宋体"/>
          <w:b/>
          <w:kern w:val="2"/>
          <w:bdr w:val="none" w:sz="0" w:space="0" w:color="auto"/>
          <w:lang w:eastAsia="zh-CN"/>
        </w:rPr>
        <w:t>253</w:t>
      </w:r>
      <w:r w:rsidRPr="000321C9">
        <w:rPr>
          <w:rFonts w:ascii="Book Antiqua" w:eastAsia="宋体" w:hAnsi="Book Antiqua" w:cs="宋体"/>
          <w:kern w:val="2"/>
          <w:bdr w:val="none" w:sz="0" w:space="0" w:color="auto"/>
          <w:lang w:eastAsia="zh-CN"/>
        </w:rPr>
        <w:t>: 1-7</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lastRenderedPageBreak/>
        <w:t>23 </w:t>
      </w:r>
      <w:r w:rsidRPr="000321C9">
        <w:rPr>
          <w:rFonts w:ascii="Book Antiqua" w:eastAsia="宋体" w:hAnsi="Book Antiqua" w:cs="宋体"/>
          <w:b/>
          <w:bCs/>
          <w:bdr w:val="none" w:sz="0" w:space="0" w:color="auto"/>
          <w:lang w:eastAsia="zh-CN"/>
        </w:rPr>
        <w:t>Hacke W</w:t>
      </w:r>
      <w:r w:rsidRPr="000321C9">
        <w:rPr>
          <w:rFonts w:ascii="Book Antiqua" w:eastAsia="宋体" w:hAnsi="Book Antiqua" w:cs="宋体"/>
          <w:bdr w:val="none" w:sz="0" w:space="0" w:color="auto"/>
          <w:lang w:eastAsia="zh-CN"/>
        </w:rPr>
        <w:t>, Albers G, Al-Rawi Y, Bogousslavsky J, Davalos A, Eliasziw M, Fischer M, Furlan A, Kaste M, Lees KR, Soehngen M, Warach S. The Desmoteplase in Acute Ischemic Stroke Trial (DIAS): a phase II MRI-based 9-hour window acute stroke thrombolysis trial with intravenous desmoteplase. </w:t>
      </w:r>
      <w:r w:rsidRPr="000321C9">
        <w:rPr>
          <w:rFonts w:ascii="Book Antiqua" w:eastAsia="宋体" w:hAnsi="Book Antiqua" w:cs="宋体"/>
          <w:i/>
          <w:iCs/>
          <w:bdr w:val="none" w:sz="0" w:space="0" w:color="auto"/>
          <w:lang w:eastAsia="zh-CN"/>
        </w:rPr>
        <w:t>Stroke</w:t>
      </w:r>
      <w:r w:rsidRPr="000321C9">
        <w:rPr>
          <w:rFonts w:ascii="Book Antiqua" w:eastAsia="宋体" w:hAnsi="Book Antiqua" w:cs="宋体"/>
          <w:bdr w:val="none" w:sz="0" w:space="0" w:color="auto"/>
          <w:lang w:eastAsia="zh-CN"/>
        </w:rPr>
        <w:t> 2005; </w:t>
      </w:r>
      <w:r w:rsidRPr="000321C9">
        <w:rPr>
          <w:rFonts w:ascii="Book Antiqua" w:eastAsia="宋体" w:hAnsi="Book Antiqua" w:cs="宋体"/>
          <w:b/>
          <w:bCs/>
          <w:bdr w:val="none" w:sz="0" w:space="0" w:color="auto"/>
          <w:lang w:eastAsia="zh-CN"/>
        </w:rPr>
        <w:t>36</w:t>
      </w:r>
      <w:r w:rsidRPr="000321C9">
        <w:rPr>
          <w:rFonts w:ascii="Book Antiqua" w:eastAsia="宋体" w:hAnsi="Book Antiqua" w:cs="宋体"/>
          <w:bdr w:val="none" w:sz="0" w:space="0" w:color="auto"/>
          <w:lang w:eastAsia="zh-CN"/>
        </w:rPr>
        <w:t>: 66-73 [PMID: 15569863 DOI: 10.1161/01.STR.0000149938.08731.2c]</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24 </w:t>
      </w:r>
      <w:r w:rsidRPr="000321C9">
        <w:rPr>
          <w:rFonts w:ascii="Book Antiqua" w:eastAsia="宋体" w:hAnsi="Book Antiqua" w:cs="宋体"/>
          <w:b/>
          <w:bCs/>
          <w:bdr w:val="none" w:sz="0" w:space="0" w:color="auto"/>
          <w:lang w:eastAsia="zh-CN"/>
        </w:rPr>
        <w:t>Hacke W</w:t>
      </w:r>
      <w:r w:rsidRPr="000321C9">
        <w:rPr>
          <w:rFonts w:ascii="Book Antiqua" w:eastAsia="宋体" w:hAnsi="Book Antiqua" w:cs="宋体"/>
          <w:bdr w:val="none" w:sz="0" w:space="0" w:color="auto"/>
          <w:lang w:eastAsia="zh-CN"/>
        </w:rPr>
        <w:t>, Furlan AJ, Al-Rawi Y, Davalos A, Fiebach JB, Gruber F, Kaste M, Lipka LJ, Pedraza S, Ringleb PA, Rowley HA, Schneider D, Schwamm LH, Leal JS, Söhngen M, Teal PA, Wilhelm-Ogunbiyi K, Wintermark M, Warach S. Intravenous desmoteplase in patients with acute ischaemic stroke selected by MRI perfusion-diffusion weighted imaging or perfusion CT (DIAS-2): a prospective, randomised, double-blind, placebo-controlled study. </w:t>
      </w:r>
      <w:r w:rsidRPr="000321C9">
        <w:rPr>
          <w:rFonts w:ascii="Book Antiqua" w:eastAsia="宋体" w:hAnsi="Book Antiqua" w:cs="宋体"/>
          <w:i/>
          <w:iCs/>
          <w:bdr w:val="none" w:sz="0" w:space="0" w:color="auto"/>
          <w:lang w:eastAsia="zh-CN"/>
        </w:rPr>
        <w:t>Lancet Neurol</w:t>
      </w:r>
      <w:r w:rsidRPr="000321C9">
        <w:rPr>
          <w:rFonts w:ascii="Book Antiqua" w:eastAsia="宋体" w:hAnsi="Book Antiqua" w:cs="宋体"/>
          <w:bdr w:val="none" w:sz="0" w:space="0" w:color="auto"/>
          <w:lang w:eastAsia="zh-CN"/>
        </w:rPr>
        <w:t> 2009; </w:t>
      </w:r>
      <w:r w:rsidRPr="000321C9">
        <w:rPr>
          <w:rFonts w:ascii="Book Antiqua" w:eastAsia="宋体" w:hAnsi="Book Antiqua" w:cs="宋体"/>
          <w:b/>
          <w:bCs/>
          <w:bdr w:val="none" w:sz="0" w:space="0" w:color="auto"/>
          <w:lang w:eastAsia="zh-CN"/>
        </w:rPr>
        <w:t>8</w:t>
      </w:r>
      <w:r w:rsidRPr="000321C9">
        <w:rPr>
          <w:rFonts w:ascii="Book Antiqua" w:eastAsia="宋体" w:hAnsi="Book Antiqua" w:cs="宋体"/>
          <w:bdr w:val="none" w:sz="0" w:space="0" w:color="auto"/>
          <w:lang w:eastAsia="zh-CN"/>
        </w:rPr>
        <w:t>: 141-150 [PMID: 19097942 DOI: 10.1016/S1474-4422(08)70267-9]</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25 </w:t>
      </w:r>
      <w:r w:rsidRPr="000321C9">
        <w:rPr>
          <w:rFonts w:ascii="Book Antiqua" w:eastAsia="宋体" w:hAnsi="Book Antiqua" w:cs="宋体"/>
          <w:b/>
          <w:bCs/>
          <w:bdr w:val="none" w:sz="0" w:space="0" w:color="auto"/>
          <w:lang w:eastAsia="zh-CN"/>
        </w:rPr>
        <w:t>Bakay RA</w:t>
      </w:r>
      <w:r w:rsidRPr="000321C9">
        <w:rPr>
          <w:rFonts w:ascii="Book Antiqua" w:eastAsia="宋体" w:hAnsi="Book Antiqua" w:cs="宋体"/>
          <w:bdr w:val="none" w:sz="0" w:space="0" w:color="auto"/>
          <w:lang w:eastAsia="zh-CN"/>
        </w:rPr>
        <w:t>, Sweeney KM, Wood JH. Pathophysiology of cerebrospinal fluid in head injury: Part 2. Biochemical markers for central nervous system trauma. </w:t>
      </w:r>
      <w:r w:rsidRPr="000321C9">
        <w:rPr>
          <w:rFonts w:ascii="Book Antiqua" w:eastAsia="宋体" w:hAnsi="Book Antiqua" w:cs="宋体"/>
          <w:i/>
          <w:iCs/>
          <w:bdr w:val="none" w:sz="0" w:space="0" w:color="auto"/>
          <w:lang w:eastAsia="zh-CN"/>
        </w:rPr>
        <w:t>Neurosurgery</w:t>
      </w:r>
      <w:r w:rsidRPr="000321C9">
        <w:rPr>
          <w:rFonts w:ascii="Book Antiqua" w:eastAsia="宋体" w:hAnsi="Book Antiqua" w:cs="宋体"/>
          <w:bdr w:val="none" w:sz="0" w:space="0" w:color="auto"/>
          <w:lang w:eastAsia="zh-CN"/>
        </w:rPr>
        <w:t> 1986; </w:t>
      </w:r>
      <w:r w:rsidRPr="000321C9">
        <w:rPr>
          <w:rFonts w:ascii="Book Antiqua" w:eastAsia="宋体" w:hAnsi="Book Antiqua" w:cs="宋体"/>
          <w:b/>
          <w:bCs/>
          <w:bdr w:val="none" w:sz="0" w:space="0" w:color="auto"/>
          <w:lang w:eastAsia="zh-CN"/>
        </w:rPr>
        <w:t>18</w:t>
      </w:r>
      <w:r w:rsidRPr="000321C9">
        <w:rPr>
          <w:rFonts w:ascii="Book Antiqua" w:eastAsia="宋体" w:hAnsi="Book Antiqua" w:cs="宋体"/>
          <w:bdr w:val="none" w:sz="0" w:space="0" w:color="auto"/>
          <w:lang w:eastAsia="zh-CN"/>
        </w:rPr>
        <w:t>: 376-382 [PMID: 3010171 DOI: 10.1227/00006123-198603000-00026]</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26 </w:t>
      </w:r>
      <w:r w:rsidRPr="000321C9">
        <w:rPr>
          <w:rFonts w:ascii="Book Antiqua" w:eastAsia="宋体" w:hAnsi="Book Antiqua" w:cs="宋体"/>
          <w:b/>
          <w:bCs/>
          <w:bdr w:val="none" w:sz="0" w:space="0" w:color="auto"/>
          <w:lang w:eastAsia="zh-CN"/>
        </w:rPr>
        <w:t>Ingebrigtsen T</w:t>
      </w:r>
      <w:r w:rsidRPr="000321C9">
        <w:rPr>
          <w:rFonts w:ascii="Book Antiqua" w:eastAsia="宋体" w:hAnsi="Book Antiqua" w:cs="宋体"/>
          <w:bdr w:val="none" w:sz="0" w:space="0" w:color="auto"/>
          <w:lang w:eastAsia="zh-CN"/>
        </w:rPr>
        <w:t>, Waterloo K, Jacobsen EA, Langbakk B, Romner B. Traumatic brain damage in minor head injury: relation of serum S-100 protein measurements to magnetic resonance imaging and neurobehavioral outcome. </w:t>
      </w:r>
      <w:r w:rsidRPr="000321C9">
        <w:rPr>
          <w:rFonts w:ascii="Book Antiqua" w:eastAsia="宋体" w:hAnsi="Book Antiqua" w:cs="宋体"/>
          <w:i/>
          <w:iCs/>
          <w:bdr w:val="none" w:sz="0" w:space="0" w:color="auto"/>
          <w:lang w:eastAsia="zh-CN"/>
        </w:rPr>
        <w:t>Neurosurgery</w:t>
      </w:r>
      <w:r w:rsidRPr="000321C9">
        <w:rPr>
          <w:rFonts w:ascii="Book Antiqua" w:eastAsia="宋体" w:hAnsi="Book Antiqua" w:cs="宋体"/>
          <w:bdr w:val="none" w:sz="0" w:space="0" w:color="auto"/>
          <w:lang w:eastAsia="zh-CN"/>
        </w:rPr>
        <w:t> 1999; </w:t>
      </w:r>
      <w:r w:rsidRPr="000321C9">
        <w:rPr>
          <w:rFonts w:ascii="Book Antiqua" w:eastAsia="宋体" w:hAnsi="Book Antiqua" w:cs="宋体"/>
          <w:b/>
          <w:bCs/>
          <w:bdr w:val="none" w:sz="0" w:space="0" w:color="auto"/>
          <w:lang w:eastAsia="zh-CN"/>
        </w:rPr>
        <w:t>45</w:t>
      </w:r>
      <w:r w:rsidRPr="000321C9">
        <w:rPr>
          <w:rFonts w:ascii="Book Antiqua" w:eastAsia="宋体" w:hAnsi="Book Antiqua" w:cs="宋体"/>
          <w:bdr w:val="none" w:sz="0" w:space="0" w:color="auto"/>
          <w:lang w:eastAsia="zh-CN"/>
        </w:rPr>
        <w:t>: 468-75; discussion 475-6 [PMID: 10493368 DOI: 10.1097/00006123-199909000-00010]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27 </w:t>
      </w:r>
      <w:r w:rsidRPr="000321C9">
        <w:rPr>
          <w:rFonts w:ascii="Book Antiqua" w:eastAsia="宋体" w:hAnsi="Book Antiqua" w:cs="宋体"/>
          <w:b/>
          <w:bCs/>
          <w:bdr w:val="none" w:sz="0" w:space="0" w:color="auto"/>
          <w:lang w:eastAsia="zh-CN"/>
        </w:rPr>
        <w:t>Nygaard O</w:t>
      </w:r>
      <w:r w:rsidRPr="000321C9">
        <w:rPr>
          <w:rFonts w:ascii="Book Antiqua" w:eastAsia="宋体" w:hAnsi="Book Antiqua" w:cs="宋体"/>
          <w:bdr w:val="none" w:sz="0" w:space="0" w:color="auto"/>
          <w:lang w:eastAsia="zh-CN"/>
        </w:rPr>
        <w:t>, Langbakk B, Romner B. Age- and sex-related changes of S-100 protein concentrations in cerebrospinal fluid and serum in patients with no previous history of neurological disorder. </w:t>
      </w:r>
      <w:r w:rsidRPr="000321C9">
        <w:rPr>
          <w:rFonts w:ascii="Book Antiqua" w:eastAsia="宋体" w:hAnsi="Book Antiqua" w:cs="宋体"/>
          <w:i/>
          <w:iCs/>
          <w:bdr w:val="none" w:sz="0" w:space="0" w:color="auto"/>
          <w:lang w:eastAsia="zh-CN"/>
        </w:rPr>
        <w:t>Clin Chem</w:t>
      </w:r>
      <w:r w:rsidRPr="000321C9">
        <w:rPr>
          <w:rFonts w:ascii="Book Antiqua" w:eastAsia="宋体" w:hAnsi="Book Antiqua" w:cs="宋体"/>
          <w:bdr w:val="none" w:sz="0" w:space="0" w:color="auto"/>
          <w:lang w:eastAsia="zh-CN"/>
        </w:rPr>
        <w:t> 1997; </w:t>
      </w:r>
      <w:r w:rsidRPr="000321C9">
        <w:rPr>
          <w:rFonts w:ascii="Book Antiqua" w:eastAsia="宋体" w:hAnsi="Book Antiqua" w:cs="宋体"/>
          <w:b/>
          <w:bCs/>
          <w:bdr w:val="none" w:sz="0" w:space="0" w:color="auto"/>
          <w:lang w:eastAsia="zh-CN"/>
        </w:rPr>
        <w:t>43</w:t>
      </w:r>
      <w:r w:rsidRPr="000321C9">
        <w:rPr>
          <w:rFonts w:ascii="Book Antiqua" w:eastAsia="宋体" w:hAnsi="Book Antiqua" w:cs="宋体"/>
          <w:bdr w:val="none" w:sz="0" w:space="0" w:color="auto"/>
          <w:lang w:eastAsia="zh-CN"/>
        </w:rPr>
        <w:t>: 541-543 [PMID: 9068602 DOI: 10.1016/s0303-8467(97)81581-8]</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28 </w:t>
      </w:r>
      <w:r w:rsidRPr="000321C9">
        <w:rPr>
          <w:rFonts w:ascii="Book Antiqua" w:eastAsia="宋体" w:hAnsi="Book Antiqua" w:cs="宋体"/>
          <w:b/>
          <w:bCs/>
          <w:bdr w:val="none" w:sz="0" w:space="0" w:color="auto"/>
          <w:lang w:eastAsia="zh-CN"/>
        </w:rPr>
        <w:t>Wiesmann M</w:t>
      </w:r>
      <w:r w:rsidRPr="000321C9">
        <w:rPr>
          <w:rFonts w:ascii="Book Antiqua" w:eastAsia="宋体" w:hAnsi="Book Antiqua" w:cs="宋体"/>
          <w:bdr w:val="none" w:sz="0" w:space="0" w:color="auto"/>
          <w:lang w:eastAsia="zh-CN"/>
        </w:rPr>
        <w:t>, Missler U, Hagenström H, Gottmann D. S-100 protein plasma levels after aneurysmal subarachnoid haemorrhage. </w:t>
      </w:r>
      <w:r w:rsidRPr="000321C9">
        <w:rPr>
          <w:rFonts w:ascii="Book Antiqua" w:eastAsia="宋体" w:hAnsi="Book Antiqua" w:cs="宋体"/>
          <w:i/>
          <w:iCs/>
          <w:bdr w:val="none" w:sz="0" w:space="0" w:color="auto"/>
          <w:lang w:eastAsia="zh-CN"/>
        </w:rPr>
        <w:t>Acta Neurochir (Wien)</w:t>
      </w:r>
      <w:r w:rsidRPr="000321C9">
        <w:rPr>
          <w:rFonts w:ascii="Book Antiqua" w:eastAsia="宋体" w:hAnsi="Book Antiqua" w:cs="宋体"/>
          <w:bdr w:val="none" w:sz="0" w:space="0" w:color="auto"/>
          <w:lang w:eastAsia="zh-CN"/>
        </w:rPr>
        <w:t> 1997; </w:t>
      </w:r>
      <w:r w:rsidRPr="000321C9">
        <w:rPr>
          <w:rFonts w:ascii="Book Antiqua" w:eastAsia="宋体" w:hAnsi="Book Antiqua" w:cs="宋体"/>
          <w:b/>
          <w:bCs/>
          <w:bdr w:val="none" w:sz="0" w:space="0" w:color="auto"/>
          <w:lang w:eastAsia="zh-CN"/>
        </w:rPr>
        <w:t>139</w:t>
      </w:r>
      <w:r w:rsidRPr="000321C9">
        <w:rPr>
          <w:rFonts w:ascii="Book Antiqua" w:eastAsia="宋体" w:hAnsi="Book Antiqua" w:cs="宋体"/>
          <w:bdr w:val="none" w:sz="0" w:space="0" w:color="auto"/>
          <w:lang w:eastAsia="zh-CN"/>
        </w:rPr>
        <w:t>: 1155-1160 [PMID: 9479422 DOI: 10.1007/BF01410976]</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29 </w:t>
      </w:r>
      <w:r w:rsidRPr="000321C9">
        <w:rPr>
          <w:rFonts w:ascii="Book Antiqua" w:eastAsia="宋体" w:hAnsi="Book Antiqua" w:cs="宋体"/>
          <w:b/>
          <w:bCs/>
          <w:bdr w:val="none" w:sz="0" w:space="0" w:color="auto"/>
          <w:lang w:eastAsia="zh-CN"/>
        </w:rPr>
        <w:t>Hårdemark HG</w:t>
      </w:r>
      <w:r w:rsidRPr="000321C9">
        <w:rPr>
          <w:rFonts w:ascii="Book Antiqua" w:eastAsia="宋体" w:hAnsi="Book Antiqua" w:cs="宋体"/>
          <w:bdr w:val="none" w:sz="0" w:space="0" w:color="auto"/>
          <w:lang w:eastAsia="zh-CN"/>
        </w:rPr>
        <w:t>, Ericsson N, Kotwica Z, Rundström G, Mendel-Hartvig I, Olsson Y, Påhlman S, Persson L. S-100 protein and neuron-specific enolase in CSF after experimental traumatic or focal ischemic brain damage. </w:t>
      </w:r>
      <w:r w:rsidRPr="000321C9">
        <w:rPr>
          <w:rFonts w:ascii="Book Antiqua" w:eastAsia="宋体" w:hAnsi="Book Antiqua" w:cs="宋体"/>
          <w:i/>
          <w:iCs/>
          <w:bdr w:val="none" w:sz="0" w:space="0" w:color="auto"/>
          <w:lang w:eastAsia="zh-CN"/>
        </w:rPr>
        <w:t>J Neurosurg</w:t>
      </w:r>
      <w:r w:rsidRPr="000321C9">
        <w:rPr>
          <w:rFonts w:ascii="Book Antiqua" w:eastAsia="宋体" w:hAnsi="Book Antiqua" w:cs="宋体"/>
          <w:bdr w:val="none" w:sz="0" w:space="0" w:color="auto"/>
          <w:lang w:eastAsia="zh-CN"/>
        </w:rPr>
        <w:t> 1989; </w:t>
      </w:r>
      <w:r w:rsidRPr="000321C9">
        <w:rPr>
          <w:rFonts w:ascii="Book Antiqua" w:eastAsia="宋体" w:hAnsi="Book Antiqua" w:cs="宋体"/>
          <w:b/>
          <w:bCs/>
          <w:bdr w:val="none" w:sz="0" w:space="0" w:color="auto"/>
          <w:lang w:eastAsia="zh-CN"/>
        </w:rPr>
        <w:t>71</w:t>
      </w:r>
      <w:r w:rsidRPr="000321C9">
        <w:rPr>
          <w:rFonts w:ascii="Book Antiqua" w:eastAsia="宋体" w:hAnsi="Book Antiqua" w:cs="宋体"/>
          <w:bdr w:val="none" w:sz="0" w:space="0" w:color="auto"/>
          <w:lang w:eastAsia="zh-CN"/>
        </w:rPr>
        <w:t>: 727-731 [PMID: 2809727 DOI: 10.3171/jns.1989.71.5.0727]</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30 </w:t>
      </w:r>
      <w:r w:rsidRPr="000321C9">
        <w:rPr>
          <w:rFonts w:ascii="Book Antiqua" w:eastAsia="宋体" w:hAnsi="Book Antiqua" w:cs="宋体"/>
          <w:b/>
          <w:bCs/>
          <w:bdr w:val="none" w:sz="0" w:space="0" w:color="auto"/>
          <w:lang w:eastAsia="zh-CN"/>
        </w:rPr>
        <w:t>Ingebrigtsen T</w:t>
      </w:r>
      <w:r w:rsidRPr="000321C9">
        <w:rPr>
          <w:rFonts w:ascii="Book Antiqua" w:eastAsia="宋体" w:hAnsi="Book Antiqua" w:cs="宋体"/>
          <w:bdr w:val="none" w:sz="0" w:space="0" w:color="auto"/>
          <w:lang w:eastAsia="zh-CN"/>
        </w:rPr>
        <w:t xml:space="preserve">, Romner B, Kongstad P, Langbakk B. Increased serum concentrations of protein S-100 after minor head injury: a biochemical serum marker with prognostic </w:t>
      </w:r>
      <w:r w:rsidRPr="000321C9">
        <w:rPr>
          <w:rFonts w:ascii="Book Antiqua" w:eastAsia="宋体" w:hAnsi="Book Antiqua" w:cs="宋体"/>
          <w:bdr w:val="none" w:sz="0" w:space="0" w:color="auto"/>
          <w:lang w:eastAsia="zh-CN"/>
        </w:rPr>
        <w:lastRenderedPageBreak/>
        <w:t>value? </w:t>
      </w:r>
      <w:r w:rsidRPr="000321C9">
        <w:rPr>
          <w:rFonts w:ascii="Book Antiqua" w:eastAsia="宋体" w:hAnsi="Book Antiqua" w:cs="宋体"/>
          <w:i/>
          <w:iCs/>
          <w:bdr w:val="none" w:sz="0" w:space="0" w:color="auto"/>
          <w:lang w:eastAsia="zh-CN"/>
        </w:rPr>
        <w:t>J Neurol Neurosurg Psychiatry</w:t>
      </w:r>
      <w:r w:rsidRPr="000321C9">
        <w:rPr>
          <w:rFonts w:ascii="Book Antiqua" w:eastAsia="宋体" w:hAnsi="Book Antiqua" w:cs="宋体"/>
          <w:bdr w:val="none" w:sz="0" w:space="0" w:color="auto"/>
          <w:lang w:eastAsia="zh-CN"/>
        </w:rPr>
        <w:t> 1995; </w:t>
      </w:r>
      <w:r w:rsidRPr="000321C9">
        <w:rPr>
          <w:rFonts w:ascii="Book Antiqua" w:eastAsia="宋体" w:hAnsi="Book Antiqua" w:cs="宋体"/>
          <w:b/>
          <w:bCs/>
          <w:bdr w:val="none" w:sz="0" w:space="0" w:color="auto"/>
          <w:lang w:eastAsia="zh-CN"/>
        </w:rPr>
        <w:t>59</w:t>
      </w:r>
      <w:r w:rsidRPr="000321C9">
        <w:rPr>
          <w:rFonts w:ascii="Book Antiqua" w:eastAsia="宋体" w:hAnsi="Book Antiqua" w:cs="宋体"/>
          <w:bdr w:val="none" w:sz="0" w:space="0" w:color="auto"/>
          <w:lang w:eastAsia="zh-CN"/>
        </w:rPr>
        <w:t>: 103-104 [PMID: 7608699 DOI: 10.1136/jnnp.59.1.103-a]</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31 </w:t>
      </w:r>
      <w:r w:rsidRPr="000321C9">
        <w:rPr>
          <w:rFonts w:ascii="Book Antiqua" w:eastAsia="宋体" w:hAnsi="Book Antiqua" w:cs="宋体"/>
          <w:b/>
          <w:bCs/>
          <w:bdr w:val="none" w:sz="0" w:space="0" w:color="auto"/>
          <w:lang w:eastAsia="zh-CN"/>
        </w:rPr>
        <w:t>Ingebrigtsen T</w:t>
      </w:r>
      <w:r w:rsidRPr="000321C9">
        <w:rPr>
          <w:rFonts w:ascii="Book Antiqua" w:eastAsia="宋体" w:hAnsi="Book Antiqua" w:cs="宋体"/>
          <w:bdr w:val="none" w:sz="0" w:space="0" w:color="auto"/>
          <w:lang w:eastAsia="zh-CN"/>
        </w:rPr>
        <w:t>, Romner B. Serial S-100 protein serum measurements related to early magnetic resonance imaging after minor head injury. Case report. </w:t>
      </w:r>
      <w:r w:rsidRPr="000321C9">
        <w:rPr>
          <w:rFonts w:ascii="Book Antiqua" w:eastAsia="宋体" w:hAnsi="Book Antiqua" w:cs="宋体"/>
          <w:i/>
          <w:iCs/>
          <w:bdr w:val="none" w:sz="0" w:space="0" w:color="auto"/>
          <w:lang w:eastAsia="zh-CN"/>
        </w:rPr>
        <w:t>J Neurosurg</w:t>
      </w:r>
      <w:r w:rsidRPr="000321C9">
        <w:rPr>
          <w:rFonts w:ascii="Book Antiqua" w:eastAsia="宋体" w:hAnsi="Book Antiqua" w:cs="宋体"/>
          <w:bdr w:val="none" w:sz="0" w:space="0" w:color="auto"/>
          <w:lang w:eastAsia="zh-CN"/>
        </w:rPr>
        <w:t> 1996; </w:t>
      </w:r>
      <w:r w:rsidRPr="000321C9">
        <w:rPr>
          <w:rFonts w:ascii="Book Antiqua" w:eastAsia="宋体" w:hAnsi="Book Antiqua" w:cs="宋体"/>
          <w:b/>
          <w:bCs/>
          <w:bdr w:val="none" w:sz="0" w:space="0" w:color="auto"/>
          <w:lang w:eastAsia="zh-CN"/>
        </w:rPr>
        <w:t>85</w:t>
      </w:r>
      <w:r w:rsidRPr="000321C9">
        <w:rPr>
          <w:rFonts w:ascii="Book Antiqua" w:eastAsia="宋体" w:hAnsi="Book Antiqua" w:cs="宋体"/>
          <w:bdr w:val="none" w:sz="0" w:space="0" w:color="auto"/>
          <w:lang w:eastAsia="zh-CN"/>
        </w:rPr>
        <w:t>: 945-948 [PMID: 8893737 DOI: 10.3171/jns.1996.85.5.0945]</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32 </w:t>
      </w:r>
      <w:r w:rsidRPr="000321C9">
        <w:rPr>
          <w:rFonts w:ascii="Book Antiqua" w:eastAsia="宋体" w:hAnsi="Book Antiqua" w:cs="宋体"/>
          <w:b/>
          <w:bCs/>
          <w:bdr w:val="none" w:sz="0" w:space="0" w:color="auto"/>
          <w:lang w:eastAsia="zh-CN"/>
        </w:rPr>
        <w:t>Ingebrigtsen T</w:t>
      </w:r>
      <w:r w:rsidRPr="000321C9">
        <w:rPr>
          <w:rFonts w:ascii="Book Antiqua" w:eastAsia="宋体" w:hAnsi="Book Antiqua" w:cs="宋体"/>
          <w:bdr w:val="none" w:sz="0" w:space="0" w:color="auto"/>
          <w:lang w:eastAsia="zh-CN"/>
        </w:rPr>
        <w:t>, Romner B, Trumpy JH. Management of minor head injury: the value of early computed tomography and serum protein S-100 measurements. </w:t>
      </w:r>
      <w:r w:rsidRPr="000321C9">
        <w:rPr>
          <w:rFonts w:ascii="Book Antiqua" w:eastAsia="宋体" w:hAnsi="Book Antiqua" w:cs="宋体"/>
          <w:i/>
          <w:iCs/>
          <w:bdr w:val="none" w:sz="0" w:space="0" w:color="auto"/>
          <w:lang w:eastAsia="zh-CN"/>
        </w:rPr>
        <w:t>J Clin Neurosci</w:t>
      </w:r>
      <w:r w:rsidRPr="000321C9">
        <w:rPr>
          <w:rFonts w:ascii="Book Antiqua" w:eastAsia="宋体" w:hAnsi="Book Antiqua" w:cs="宋体"/>
          <w:bdr w:val="none" w:sz="0" w:space="0" w:color="auto"/>
          <w:lang w:eastAsia="zh-CN"/>
        </w:rPr>
        <w:t> 1997; </w:t>
      </w:r>
      <w:r w:rsidRPr="000321C9">
        <w:rPr>
          <w:rFonts w:ascii="Book Antiqua" w:eastAsia="宋体" w:hAnsi="Book Antiqua" w:cs="宋体"/>
          <w:b/>
          <w:bCs/>
          <w:bdr w:val="none" w:sz="0" w:space="0" w:color="auto"/>
          <w:lang w:eastAsia="zh-CN"/>
        </w:rPr>
        <w:t>4</w:t>
      </w:r>
      <w:r w:rsidRPr="000321C9">
        <w:rPr>
          <w:rFonts w:ascii="Book Antiqua" w:eastAsia="宋体" w:hAnsi="Book Antiqua" w:cs="宋体"/>
          <w:bdr w:val="none" w:sz="0" w:space="0" w:color="auto"/>
          <w:lang w:eastAsia="zh-CN"/>
        </w:rPr>
        <w:t>: 29-33 [PMID: 18638920 DOI: 10.1016/S0967-5868(97)90007-2]</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33 </w:t>
      </w:r>
      <w:r w:rsidRPr="000321C9">
        <w:rPr>
          <w:rFonts w:ascii="Book Antiqua" w:eastAsia="宋体" w:hAnsi="Book Antiqua" w:cs="宋体"/>
          <w:b/>
          <w:bCs/>
          <w:bdr w:val="none" w:sz="0" w:space="0" w:color="auto"/>
          <w:lang w:eastAsia="zh-CN"/>
        </w:rPr>
        <w:t>Raabe A</w:t>
      </w:r>
      <w:r w:rsidRPr="000321C9">
        <w:rPr>
          <w:rFonts w:ascii="Book Antiqua" w:eastAsia="宋体" w:hAnsi="Book Antiqua" w:cs="宋体"/>
          <w:bdr w:val="none" w:sz="0" w:space="0" w:color="auto"/>
          <w:lang w:eastAsia="zh-CN"/>
        </w:rPr>
        <w:t>, Grolms C, Keller M, Döhnert J, Sorge O, Seifert V. Correlation of computed tomography findings and serum brain damage markers following severe head injury. </w:t>
      </w:r>
      <w:r w:rsidRPr="000321C9">
        <w:rPr>
          <w:rFonts w:ascii="Book Antiqua" w:eastAsia="宋体" w:hAnsi="Book Antiqua" w:cs="宋体"/>
          <w:i/>
          <w:iCs/>
          <w:bdr w:val="none" w:sz="0" w:space="0" w:color="auto"/>
          <w:lang w:eastAsia="zh-CN"/>
        </w:rPr>
        <w:t>Acta Neurochir (Wien)</w:t>
      </w:r>
      <w:r w:rsidRPr="000321C9">
        <w:rPr>
          <w:rFonts w:ascii="Book Antiqua" w:eastAsia="宋体" w:hAnsi="Book Antiqua" w:cs="宋体"/>
          <w:bdr w:val="none" w:sz="0" w:space="0" w:color="auto"/>
          <w:lang w:eastAsia="zh-CN"/>
        </w:rPr>
        <w:t> 1998; </w:t>
      </w:r>
      <w:r w:rsidRPr="000321C9">
        <w:rPr>
          <w:rFonts w:ascii="Book Antiqua" w:eastAsia="宋体" w:hAnsi="Book Antiqua" w:cs="宋体"/>
          <w:b/>
          <w:bCs/>
          <w:bdr w:val="none" w:sz="0" w:space="0" w:color="auto"/>
          <w:lang w:eastAsia="zh-CN"/>
        </w:rPr>
        <w:t>140</w:t>
      </w:r>
      <w:r w:rsidRPr="000321C9">
        <w:rPr>
          <w:rFonts w:ascii="Book Antiqua" w:eastAsia="宋体" w:hAnsi="Book Antiqua" w:cs="宋体"/>
          <w:bdr w:val="none" w:sz="0" w:space="0" w:color="auto"/>
          <w:lang w:eastAsia="zh-CN"/>
        </w:rPr>
        <w:t>: 787-91; discussion 791-2 [PMID: 9810445 DOI: 10.1007/s007010050180]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34 </w:t>
      </w:r>
      <w:r w:rsidRPr="000321C9">
        <w:rPr>
          <w:rFonts w:ascii="Book Antiqua" w:eastAsia="宋体" w:hAnsi="Book Antiqua" w:cs="宋体"/>
          <w:b/>
          <w:bCs/>
          <w:bdr w:val="none" w:sz="0" w:space="0" w:color="auto"/>
          <w:lang w:eastAsia="zh-CN"/>
        </w:rPr>
        <w:t>Raabe A</w:t>
      </w:r>
      <w:r w:rsidRPr="000321C9">
        <w:rPr>
          <w:rFonts w:ascii="Book Antiqua" w:eastAsia="宋体" w:hAnsi="Book Antiqua" w:cs="宋体"/>
          <w:bdr w:val="none" w:sz="0" w:space="0" w:color="auto"/>
          <w:lang w:eastAsia="zh-CN"/>
        </w:rPr>
        <w:t>, Menon DK, Gupta S, Czosnyka M, Pickard JD. Jugular venous and arterial concentrations of serum S-100B protein in patients with severe head injury: a pilot study. </w:t>
      </w:r>
      <w:r w:rsidRPr="000321C9">
        <w:rPr>
          <w:rFonts w:ascii="Book Antiqua" w:eastAsia="宋体" w:hAnsi="Book Antiqua" w:cs="宋体"/>
          <w:i/>
          <w:iCs/>
          <w:bdr w:val="none" w:sz="0" w:space="0" w:color="auto"/>
          <w:lang w:eastAsia="zh-CN"/>
        </w:rPr>
        <w:t>J Neurol Neurosurg Psychiatry</w:t>
      </w:r>
      <w:r w:rsidRPr="000321C9">
        <w:rPr>
          <w:rFonts w:ascii="Book Antiqua" w:eastAsia="宋体" w:hAnsi="Book Antiqua" w:cs="宋体"/>
          <w:bdr w:val="none" w:sz="0" w:space="0" w:color="auto"/>
          <w:lang w:eastAsia="zh-CN"/>
        </w:rPr>
        <w:t> 1998; </w:t>
      </w:r>
      <w:r w:rsidRPr="000321C9">
        <w:rPr>
          <w:rFonts w:ascii="Book Antiqua" w:eastAsia="宋体" w:hAnsi="Book Antiqua" w:cs="宋体"/>
          <w:b/>
          <w:bCs/>
          <w:bdr w:val="none" w:sz="0" w:space="0" w:color="auto"/>
          <w:lang w:eastAsia="zh-CN"/>
        </w:rPr>
        <w:t>65</w:t>
      </w:r>
      <w:r w:rsidRPr="000321C9">
        <w:rPr>
          <w:rFonts w:ascii="Book Antiqua" w:eastAsia="宋体" w:hAnsi="Book Antiqua" w:cs="宋体"/>
          <w:bdr w:val="none" w:sz="0" w:space="0" w:color="auto"/>
          <w:lang w:eastAsia="zh-CN"/>
        </w:rPr>
        <w:t>: 930-932 [PMID: 9854976 DOI: 10.1136/jnnp.65.6.930]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35 </w:t>
      </w:r>
      <w:r w:rsidRPr="000321C9">
        <w:rPr>
          <w:rFonts w:ascii="Book Antiqua" w:eastAsia="宋体" w:hAnsi="Book Antiqua" w:cs="宋体"/>
          <w:b/>
          <w:bCs/>
          <w:bdr w:val="none" w:sz="0" w:space="0" w:color="auto"/>
          <w:lang w:eastAsia="zh-CN"/>
        </w:rPr>
        <w:t>Raabe A</w:t>
      </w:r>
      <w:r w:rsidRPr="000321C9">
        <w:rPr>
          <w:rFonts w:ascii="Book Antiqua" w:eastAsia="宋体" w:hAnsi="Book Antiqua" w:cs="宋体"/>
          <w:bdr w:val="none" w:sz="0" w:space="0" w:color="auto"/>
          <w:lang w:eastAsia="zh-CN"/>
        </w:rPr>
        <w:t>, Grolms C, Sorge O, Zimmermann M, Seifert V. Serum S-100B protein in severe head injury. </w:t>
      </w:r>
      <w:r w:rsidRPr="000321C9">
        <w:rPr>
          <w:rFonts w:ascii="Book Antiqua" w:eastAsia="宋体" w:hAnsi="Book Antiqua" w:cs="宋体"/>
          <w:i/>
          <w:iCs/>
          <w:bdr w:val="none" w:sz="0" w:space="0" w:color="auto"/>
          <w:lang w:eastAsia="zh-CN"/>
        </w:rPr>
        <w:t>Neurosurgery</w:t>
      </w:r>
      <w:r w:rsidRPr="000321C9">
        <w:rPr>
          <w:rFonts w:ascii="Book Antiqua" w:eastAsia="宋体" w:hAnsi="Book Antiqua" w:cs="宋体"/>
          <w:bdr w:val="none" w:sz="0" w:space="0" w:color="auto"/>
          <w:lang w:eastAsia="zh-CN"/>
        </w:rPr>
        <w:t> 1999; </w:t>
      </w:r>
      <w:r w:rsidRPr="000321C9">
        <w:rPr>
          <w:rFonts w:ascii="Book Antiqua" w:eastAsia="宋体" w:hAnsi="Book Antiqua" w:cs="宋体"/>
          <w:b/>
          <w:bCs/>
          <w:bdr w:val="none" w:sz="0" w:space="0" w:color="auto"/>
          <w:lang w:eastAsia="zh-CN"/>
        </w:rPr>
        <w:t>45</w:t>
      </w:r>
      <w:r w:rsidRPr="000321C9">
        <w:rPr>
          <w:rFonts w:ascii="Book Antiqua" w:eastAsia="宋体" w:hAnsi="Book Antiqua" w:cs="宋体"/>
          <w:bdr w:val="none" w:sz="0" w:space="0" w:color="auto"/>
          <w:lang w:eastAsia="zh-CN"/>
        </w:rPr>
        <w:t>: 477-483 [PMID: 10493369 DOI: 10.1097/00006123-199909000-00012]</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36 </w:t>
      </w:r>
      <w:r w:rsidRPr="000321C9">
        <w:rPr>
          <w:rFonts w:ascii="Book Antiqua" w:eastAsia="宋体" w:hAnsi="Book Antiqua" w:cs="宋体"/>
          <w:b/>
          <w:bCs/>
          <w:bdr w:val="none" w:sz="0" w:space="0" w:color="auto"/>
          <w:lang w:eastAsia="zh-CN"/>
        </w:rPr>
        <w:t>Raabe A</w:t>
      </w:r>
      <w:r w:rsidRPr="000321C9">
        <w:rPr>
          <w:rFonts w:ascii="Book Antiqua" w:eastAsia="宋体" w:hAnsi="Book Antiqua" w:cs="宋体"/>
          <w:bdr w:val="none" w:sz="0" w:space="0" w:color="auto"/>
          <w:lang w:eastAsia="zh-CN"/>
        </w:rPr>
        <w:t>, Seifert V. Fatal secondary increase in serum S-100B protein after severe head injury. Report of three cases. </w:t>
      </w:r>
      <w:r w:rsidRPr="000321C9">
        <w:rPr>
          <w:rFonts w:ascii="Book Antiqua" w:eastAsia="宋体" w:hAnsi="Book Antiqua" w:cs="宋体"/>
          <w:i/>
          <w:iCs/>
          <w:bdr w:val="none" w:sz="0" w:space="0" w:color="auto"/>
          <w:lang w:eastAsia="zh-CN"/>
        </w:rPr>
        <w:t>J Neurosurg</w:t>
      </w:r>
      <w:r w:rsidRPr="000321C9">
        <w:rPr>
          <w:rFonts w:ascii="Book Antiqua" w:eastAsia="宋体" w:hAnsi="Book Antiqua" w:cs="宋体"/>
          <w:bdr w:val="none" w:sz="0" w:space="0" w:color="auto"/>
          <w:lang w:eastAsia="zh-CN"/>
        </w:rPr>
        <w:t> 1999; </w:t>
      </w:r>
      <w:r w:rsidRPr="000321C9">
        <w:rPr>
          <w:rFonts w:ascii="Book Antiqua" w:eastAsia="宋体" w:hAnsi="Book Antiqua" w:cs="宋体"/>
          <w:b/>
          <w:bCs/>
          <w:bdr w:val="none" w:sz="0" w:space="0" w:color="auto"/>
          <w:lang w:eastAsia="zh-CN"/>
        </w:rPr>
        <w:t>91</w:t>
      </w:r>
      <w:r w:rsidRPr="000321C9">
        <w:rPr>
          <w:rFonts w:ascii="Book Antiqua" w:eastAsia="宋体" w:hAnsi="Book Antiqua" w:cs="宋体"/>
          <w:bdr w:val="none" w:sz="0" w:space="0" w:color="auto"/>
          <w:lang w:eastAsia="zh-CN"/>
        </w:rPr>
        <w:t>: 875-877 [PMID: 10541249 DOI: 10.3171/jns.1999.91.5.0875]</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37 </w:t>
      </w:r>
      <w:r w:rsidRPr="000321C9">
        <w:rPr>
          <w:rFonts w:ascii="Book Antiqua" w:eastAsia="宋体" w:hAnsi="Book Antiqua" w:cs="宋体"/>
          <w:b/>
          <w:bCs/>
          <w:bdr w:val="none" w:sz="0" w:space="0" w:color="auto"/>
          <w:lang w:eastAsia="zh-CN"/>
        </w:rPr>
        <w:t>Waterloo K</w:t>
      </w:r>
      <w:r w:rsidRPr="000321C9">
        <w:rPr>
          <w:rFonts w:ascii="Book Antiqua" w:eastAsia="宋体" w:hAnsi="Book Antiqua" w:cs="宋体"/>
          <w:bdr w:val="none" w:sz="0" w:space="0" w:color="auto"/>
          <w:lang w:eastAsia="zh-CN"/>
        </w:rPr>
        <w:t>, Ingebrigtsen T, Romner B. Neuropsychological function in patients with increased serum levels of protein S-100 after minor head injury. </w:t>
      </w:r>
      <w:r w:rsidRPr="000321C9">
        <w:rPr>
          <w:rFonts w:ascii="Book Antiqua" w:eastAsia="宋体" w:hAnsi="Book Antiqua" w:cs="宋体"/>
          <w:i/>
          <w:iCs/>
          <w:bdr w:val="none" w:sz="0" w:space="0" w:color="auto"/>
          <w:lang w:eastAsia="zh-CN"/>
        </w:rPr>
        <w:t>Acta Neurochir (Wien)</w:t>
      </w:r>
      <w:r w:rsidRPr="000321C9">
        <w:rPr>
          <w:rFonts w:ascii="Book Antiqua" w:eastAsia="宋体" w:hAnsi="Book Antiqua" w:cs="宋体"/>
          <w:bdr w:val="none" w:sz="0" w:space="0" w:color="auto"/>
          <w:lang w:eastAsia="zh-CN"/>
        </w:rPr>
        <w:t> 1997; </w:t>
      </w:r>
      <w:r w:rsidRPr="000321C9">
        <w:rPr>
          <w:rFonts w:ascii="Book Antiqua" w:eastAsia="宋体" w:hAnsi="Book Antiqua" w:cs="宋体"/>
          <w:b/>
          <w:bCs/>
          <w:bdr w:val="none" w:sz="0" w:space="0" w:color="auto"/>
          <w:lang w:eastAsia="zh-CN"/>
        </w:rPr>
        <w:t>139</w:t>
      </w:r>
      <w:r w:rsidRPr="000321C9">
        <w:rPr>
          <w:rFonts w:ascii="Book Antiqua" w:eastAsia="宋体" w:hAnsi="Book Antiqua" w:cs="宋体"/>
          <w:bdr w:val="none" w:sz="0" w:space="0" w:color="auto"/>
          <w:lang w:eastAsia="zh-CN"/>
        </w:rPr>
        <w:t>: 26-31; discussion 31-2 [PMID: 9059708 DOI: 10.1007/BF01850864]</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38 </w:t>
      </w:r>
      <w:r w:rsidRPr="000321C9">
        <w:rPr>
          <w:rFonts w:ascii="Book Antiqua" w:eastAsia="宋体" w:hAnsi="Book Antiqua" w:cs="宋体"/>
          <w:b/>
          <w:bCs/>
          <w:bdr w:val="none" w:sz="0" w:space="0" w:color="auto"/>
          <w:lang w:eastAsia="zh-CN"/>
        </w:rPr>
        <w:t>Woertgen C</w:t>
      </w:r>
      <w:r w:rsidRPr="000321C9">
        <w:rPr>
          <w:rFonts w:ascii="Book Antiqua" w:eastAsia="宋体" w:hAnsi="Book Antiqua" w:cs="宋体"/>
          <w:bdr w:val="none" w:sz="0" w:space="0" w:color="auto"/>
          <w:lang w:eastAsia="zh-CN"/>
        </w:rPr>
        <w:t>, Rothoerl RD, Holzschuh M, Metz C, Brawanski A. Comparison of serial S-100 and NSE serum measurements after severe head injury. </w:t>
      </w:r>
      <w:r w:rsidRPr="000321C9">
        <w:rPr>
          <w:rFonts w:ascii="Book Antiqua" w:eastAsia="宋体" w:hAnsi="Book Antiqua" w:cs="宋体"/>
          <w:i/>
          <w:iCs/>
          <w:bdr w:val="none" w:sz="0" w:space="0" w:color="auto"/>
          <w:lang w:eastAsia="zh-CN"/>
        </w:rPr>
        <w:t>Acta Neurochir (Wien)</w:t>
      </w:r>
      <w:r w:rsidRPr="000321C9">
        <w:rPr>
          <w:rFonts w:ascii="Book Antiqua" w:eastAsia="宋体" w:hAnsi="Book Antiqua" w:cs="宋体"/>
          <w:bdr w:val="none" w:sz="0" w:space="0" w:color="auto"/>
          <w:lang w:eastAsia="zh-CN"/>
        </w:rPr>
        <w:t> 1997; </w:t>
      </w:r>
      <w:r w:rsidRPr="000321C9">
        <w:rPr>
          <w:rFonts w:ascii="Book Antiqua" w:eastAsia="宋体" w:hAnsi="Book Antiqua" w:cs="宋体"/>
          <w:b/>
          <w:bCs/>
          <w:bdr w:val="none" w:sz="0" w:space="0" w:color="auto"/>
          <w:lang w:eastAsia="zh-CN"/>
        </w:rPr>
        <w:t>139</w:t>
      </w:r>
      <w:r w:rsidRPr="000321C9">
        <w:rPr>
          <w:rFonts w:ascii="Book Antiqua" w:eastAsia="宋体" w:hAnsi="Book Antiqua" w:cs="宋体"/>
          <w:bdr w:val="none" w:sz="0" w:space="0" w:color="auto"/>
          <w:lang w:eastAsia="zh-CN"/>
        </w:rPr>
        <w:t>: 1161-114; discussion 1165 [PMID: 9479423 DOI: 10.1007/BF01410977]</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39 </w:t>
      </w:r>
      <w:r w:rsidRPr="000321C9">
        <w:rPr>
          <w:rFonts w:ascii="Book Antiqua" w:eastAsia="宋体" w:hAnsi="Book Antiqua" w:cs="宋体"/>
          <w:b/>
          <w:bCs/>
          <w:bdr w:val="none" w:sz="0" w:space="0" w:color="auto"/>
          <w:lang w:eastAsia="zh-CN"/>
        </w:rPr>
        <w:t>Rothoerl RD</w:t>
      </w:r>
      <w:r w:rsidRPr="000321C9">
        <w:rPr>
          <w:rFonts w:ascii="Book Antiqua" w:eastAsia="宋体" w:hAnsi="Book Antiqua" w:cs="宋体"/>
          <w:bdr w:val="none" w:sz="0" w:space="0" w:color="auto"/>
          <w:lang w:eastAsia="zh-CN"/>
        </w:rPr>
        <w:t>, Woertgen C, Holzschuh M, Metz C, Brawanski A. S-100 serum levels after minor and major head injury. </w:t>
      </w:r>
      <w:r w:rsidRPr="000321C9">
        <w:rPr>
          <w:rFonts w:ascii="Book Antiqua" w:eastAsia="宋体" w:hAnsi="Book Antiqua" w:cs="宋体"/>
          <w:i/>
          <w:iCs/>
          <w:bdr w:val="none" w:sz="0" w:space="0" w:color="auto"/>
          <w:lang w:eastAsia="zh-CN"/>
        </w:rPr>
        <w:t>J Trauma</w:t>
      </w:r>
      <w:r w:rsidRPr="000321C9">
        <w:rPr>
          <w:rFonts w:ascii="Book Antiqua" w:eastAsia="宋体" w:hAnsi="Book Antiqua" w:cs="宋体"/>
          <w:bdr w:val="none" w:sz="0" w:space="0" w:color="auto"/>
          <w:lang w:eastAsia="zh-CN"/>
        </w:rPr>
        <w:t> 1998; </w:t>
      </w:r>
      <w:r w:rsidRPr="000321C9">
        <w:rPr>
          <w:rFonts w:ascii="Book Antiqua" w:eastAsia="宋体" w:hAnsi="Book Antiqua" w:cs="宋体"/>
          <w:b/>
          <w:bCs/>
          <w:bdr w:val="none" w:sz="0" w:space="0" w:color="auto"/>
          <w:lang w:eastAsia="zh-CN"/>
        </w:rPr>
        <w:t>45</w:t>
      </w:r>
      <w:r w:rsidRPr="000321C9">
        <w:rPr>
          <w:rFonts w:ascii="Book Antiqua" w:eastAsia="宋体" w:hAnsi="Book Antiqua" w:cs="宋体"/>
          <w:bdr w:val="none" w:sz="0" w:space="0" w:color="auto"/>
          <w:lang w:eastAsia="zh-CN"/>
        </w:rPr>
        <w:t>: 765-767 [PMID: 9783618 DOI: 10.1097/00005373-199810000-00025]</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lastRenderedPageBreak/>
        <w:t>40 </w:t>
      </w:r>
      <w:r w:rsidRPr="000321C9">
        <w:rPr>
          <w:rFonts w:ascii="Book Antiqua" w:eastAsia="宋体" w:hAnsi="Book Antiqua" w:cs="宋体"/>
          <w:b/>
          <w:bCs/>
          <w:bdr w:val="none" w:sz="0" w:space="0" w:color="auto"/>
          <w:lang w:eastAsia="zh-CN"/>
        </w:rPr>
        <w:t>Herrmann M</w:t>
      </w:r>
      <w:r w:rsidRPr="000321C9">
        <w:rPr>
          <w:rFonts w:ascii="Book Antiqua" w:eastAsia="宋体" w:hAnsi="Book Antiqua" w:cs="宋体"/>
          <w:bdr w:val="none" w:sz="0" w:space="0" w:color="auto"/>
          <w:lang w:eastAsia="zh-CN"/>
        </w:rPr>
        <w:t>, Curio N, Jost S, Wunderlich MT, Synowitz H, Wallesch CW. Protein S-100B and neuron specific enolase as early neurobiochemical markers of the severity of traumatic brain injury. </w:t>
      </w:r>
      <w:r w:rsidRPr="000321C9">
        <w:rPr>
          <w:rFonts w:ascii="Book Antiqua" w:eastAsia="宋体" w:hAnsi="Book Antiqua" w:cs="宋体"/>
          <w:i/>
          <w:iCs/>
          <w:bdr w:val="none" w:sz="0" w:space="0" w:color="auto"/>
          <w:lang w:eastAsia="zh-CN"/>
        </w:rPr>
        <w:t>Restor Neurol Neurosci</w:t>
      </w:r>
      <w:r w:rsidRPr="000321C9">
        <w:rPr>
          <w:rFonts w:ascii="Book Antiqua" w:eastAsia="宋体" w:hAnsi="Book Antiqua" w:cs="宋体"/>
          <w:bdr w:val="none" w:sz="0" w:space="0" w:color="auto"/>
          <w:lang w:eastAsia="zh-CN"/>
        </w:rPr>
        <w:t> 1999; </w:t>
      </w:r>
      <w:r w:rsidRPr="000321C9">
        <w:rPr>
          <w:rFonts w:ascii="Book Antiqua" w:eastAsia="宋体" w:hAnsi="Book Antiqua" w:cs="宋体"/>
          <w:b/>
          <w:bCs/>
          <w:bdr w:val="none" w:sz="0" w:space="0" w:color="auto"/>
          <w:lang w:eastAsia="zh-CN"/>
        </w:rPr>
        <w:t>14</w:t>
      </w:r>
      <w:r w:rsidRPr="000321C9">
        <w:rPr>
          <w:rFonts w:ascii="Book Antiqua" w:eastAsia="宋体" w:hAnsi="Book Antiqua" w:cs="宋体"/>
          <w:bdr w:val="none" w:sz="0" w:space="0" w:color="auto"/>
          <w:lang w:eastAsia="zh-CN"/>
        </w:rPr>
        <w:t>: 109-114 [PMID: 12671254]</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41 </w:t>
      </w:r>
      <w:r w:rsidRPr="000321C9">
        <w:rPr>
          <w:rFonts w:ascii="Book Antiqua" w:eastAsia="宋体" w:hAnsi="Book Antiqua" w:cs="宋体"/>
          <w:b/>
          <w:bCs/>
          <w:bdr w:val="none" w:sz="0" w:space="0" w:color="auto"/>
          <w:lang w:eastAsia="zh-CN"/>
        </w:rPr>
        <w:t>Herrmann M</w:t>
      </w:r>
      <w:r w:rsidRPr="000321C9">
        <w:rPr>
          <w:rFonts w:ascii="Book Antiqua" w:eastAsia="宋体" w:hAnsi="Book Antiqua" w:cs="宋体"/>
          <w:bdr w:val="none" w:sz="0" w:space="0" w:color="auto"/>
          <w:lang w:eastAsia="zh-CN"/>
        </w:rPr>
        <w:t>, Jost S, Kutz S, Ebert AD, Kratz T, Wunderlich MT, Synowitz H. Temporal profile of release of neurobiochemical markers of brain damage after traumatic brain injury is associated with intracranial pathology as demonstrated in cranial computerized tomography. </w:t>
      </w:r>
      <w:r w:rsidRPr="000321C9">
        <w:rPr>
          <w:rFonts w:ascii="Book Antiqua" w:eastAsia="宋体" w:hAnsi="Book Antiqua" w:cs="宋体"/>
          <w:i/>
          <w:iCs/>
          <w:bdr w:val="none" w:sz="0" w:space="0" w:color="auto"/>
          <w:lang w:eastAsia="zh-CN"/>
        </w:rPr>
        <w:t>J Neurotrauma</w:t>
      </w:r>
      <w:r w:rsidRPr="000321C9">
        <w:rPr>
          <w:rFonts w:ascii="Book Antiqua" w:eastAsia="宋体" w:hAnsi="Book Antiqua" w:cs="宋体"/>
          <w:bdr w:val="none" w:sz="0" w:space="0" w:color="auto"/>
          <w:lang w:eastAsia="zh-CN"/>
        </w:rPr>
        <w:t> 2000; </w:t>
      </w:r>
      <w:r w:rsidRPr="000321C9">
        <w:rPr>
          <w:rFonts w:ascii="Book Antiqua" w:eastAsia="宋体" w:hAnsi="Book Antiqua" w:cs="宋体"/>
          <w:b/>
          <w:bCs/>
          <w:bdr w:val="none" w:sz="0" w:space="0" w:color="auto"/>
          <w:lang w:eastAsia="zh-CN"/>
        </w:rPr>
        <w:t>17</w:t>
      </w:r>
      <w:r w:rsidRPr="000321C9">
        <w:rPr>
          <w:rFonts w:ascii="Book Antiqua" w:eastAsia="宋体" w:hAnsi="Book Antiqua" w:cs="宋体"/>
          <w:bdr w:val="none" w:sz="0" w:space="0" w:color="auto"/>
          <w:lang w:eastAsia="zh-CN"/>
        </w:rPr>
        <w:t>: 113-122 [PMID: 10709869 DOI: 10.1089/neu.2000.17.113]</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42 </w:t>
      </w:r>
      <w:r w:rsidRPr="000321C9">
        <w:rPr>
          <w:rFonts w:ascii="Book Antiqua" w:eastAsia="宋体" w:hAnsi="Book Antiqua" w:cs="宋体"/>
          <w:b/>
          <w:bCs/>
          <w:bdr w:val="none" w:sz="0" w:space="0" w:color="auto"/>
          <w:lang w:eastAsia="zh-CN"/>
        </w:rPr>
        <w:t>Raabe A</w:t>
      </w:r>
      <w:r w:rsidRPr="000321C9">
        <w:rPr>
          <w:rFonts w:ascii="Book Antiqua" w:eastAsia="宋体" w:hAnsi="Book Antiqua" w:cs="宋体"/>
          <w:bdr w:val="none" w:sz="0" w:space="0" w:color="auto"/>
          <w:lang w:eastAsia="zh-CN"/>
        </w:rPr>
        <w:t>, Grolms C, Seifert V. Serum markers of brain damage and outcome prediction in patients after severe head injury. </w:t>
      </w:r>
      <w:r w:rsidRPr="000321C9">
        <w:rPr>
          <w:rFonts w:ascii="Book Antiqua" w:eastAsia="宋体" w:hAnsi="Book Antiqua" w:cs="宋体"/>
          <w:i/>
          <w:iCs/>
          <w:bdr w:val="none" w:sz="0" w:space="0" w:color="auto"/>
          <w:lang w:eastAsia="zh-CN"/>
        </w:rPr>
        <w:t>Br J Neurosurg</w:t>
      </w:r>
      <w:r w:rsidRPr="000321C9">
        <w:rPr>
          <w:rFonts w:ascii="Book Antiqua" w:eastAsia="宋体" w:hAnsi="Book Antiqua" w:cs="宋体"/>
          <w:bdr w:val="none" w:sz="0" w:space="0" w:color="auto"/>
          <w:lang w:eastAsia="zh-CN"/>
        </w:rPr>
        <w:t> 1999; </w:t>
      </w:r>
      <w:r w:rsidRPr="000321C9">
        <w:rPr>
          <w:rFonts w:ascii="Book Antiqua" w:eastAsia="宋体" w:hAnsi="Book Antiqua" w:cs="宋体"/>
          <w:b/>
          <w:bCs/>
          <w:bdr w:val="none" w:sz="0" w:space="0" w:color="auto"/>
          <w:lang w:eastAsia="zh-CN"/>
        </w:rPr>
        <w:t>13</w:t>
      </w:r>
      <w:r w:rsidRPr="000321C9">
        <w:rPr>
          <w:rFonts w:ascii="Book Antiqua" w:eastAsia="宋体" w:hAnsi="Book Antiqua" w:cs="宋体"/>
          <w:bdr w:val="none" w:sz="0" w:space="0" w:color="auto"/>
          <w:lang w:eastAsia="zh-CN"/>
        </w:rPr>
        <w:t>: 56-59 [PMID: 10492686 DOI: 10.1080/02688699944195]</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43 </w:t>
      </w:r>
      <w:r w:rsidRPr="000321C9">
        <w:rPr>
          <w:rFonts w:ascii="Book Antiqua" w:eastAsia="宋体" w:hAnsi="Book Antiqua" w:cs="宋体"/>
          <w:b/>
          <w:bCs/>
          <w:bdr w:val="none" w:sz="0" w:space="0" w:color="auto"/>
          <w:lang w:eastAsia="zh-CN"/>
        </w:rPr>
        <w:t>Persson L</w:t>
      </w:r>
      <w:r w:rsidRPr="000321C9">
        <w:rPr>
          <w:rFonts w:ascii="Book Antiqua" w:eastAsia="宋体" w:hAnsi="Book Antiqua" w:cs="宋体"/>
          <w:bdr w:val="none" w:sz="0" w:space="0" w:color="auto"/>
          <w:lang w:eastAsia="zh-CN"/>
        </w:rPr>
        <w:t>, Hårdemark H, Edner G, Ronne E, Mendel-Hartvig I, Påhlman S. S-100 protein in cerebrospinal fluid of patients with subarachnoid haemorrhage: a potential marker of brain damage. </w:t>
      </w:r>
      <w:r w:rsidRPr="000321C9">
        <w:rPr>
          <w:rFonts w:ascii="Book Antiqua" w:eastAsia="宋体" w:hAnsi="Book Antiqua" w:cs="宋体"/>
          <w:i/>
          <w:iCs/>
          <w:bdr w:val="none" w:sz="0" w:space="0" w:color="auto"/>
          <w:lang w:eastAsia="zh-CN"/>
        </w:rPr>
        <w:t>Acta Neurochir (Wien)</w:t>
      </w:r>
      <w:r w:rsidRPr="000321C9">
        <w:rPr>
          <w:rFonts w:ascii="Book Antiqua" w:eastAsia="宋体" w:hAnsi="Book Antiqua" w:cs="宋体"/>
          <w:bdr w:val="none" w:sz="0" w:space="0" w:color="auto"/>
          <w:lang w:eastAsia="zh-CN"/>
        </w:rPr>
        <w:t> 1988; </w:t>
      </w:r>
      <w:r w:rsidRPr="000321C9">
        <w:rPr>
          <w:rFonts w:ascii="Book Antiqua" w:eastAsia="宋体" w:hAnsi="Book Antiqua" w:cs="宋体"/>
          <w:b/>
          <w:bCs/>
          <w:bdr w:val="none" w:sz="0" w:space="0" w:color="auto"/>
          <w:lang w:eastAsia="zh-CN"/>
        </w:rPr>
        <w:t>93</w:t>
      </w:r>
      <w:r w:rsidRPr="000321C9">
        <w:rPr>
          <w:rFonts w:ascii="Book Antiqua" w:eastAsia="宋体" w:hAnsi="Book Antiqua" w:cs="宋体"/>
          <w:bdr w:val="none" w:sz="0" w:space="0" w:color="auto"/>
          <w:lang w:eastAsia="zh-CN"/>
        </w:rPr>
        <w:t>: 116-122 [PMID: 3177026 DOI: 10.1007/BF01402892]</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44 </w:t>
      </w:r>
      <w:r w:rsidRPr="000321C9">
        <w:rPr>
          <w:rFonts w:ascii="Book Antiqua" w:eastAsia="宋体" w:hAnsi="Book Antiqua" w:cs="宋体"/>
          <w:b/>
          <w:bCs/>
          <w:bdr w:val="none" w:sz="0" w:space="0" w:color="auto"/>
          <w:lang w:eastAsia="zh-CN"/>
        </w:rPr>
        <w:t>Hårdemark HG</w:t>
      </w:r>
      <w:r w:rsidRPr="000321C9">
        <w:rPr>
          <w:rFonts w:ascii="Book Antiqua" w:eastAsia="宋体" w:hAnsi="Book Antiqua" w:cs="宋体"/>
          <w:bdr w:val="none" w:sz="0" w:space="0" w:color="auto"/>
          <w:lang w:eastAsia="zh-CN"/>
        </w:rPr>
        <w:t>, Almqvist O, Johansson T, Påhlman S, Persson L. S-100 protein in cerebrospinal fluid after aneurysmal subarachnoid haemorrhage: relation to functional outcome, late CT and SPECT changes, and signs of higher cortical dysfunction. </w:t>
      </w:r>
      <w:r w:rsidRPr="000321C9">
        <w:rPr>
          <w:rFonts w:ascii="Book Antiqua" w:eastAsia="宋体" w:hAnsi="Book Antiqua" w:cs="宋体"/>
          <w:i/>
          <w:iCs/>
          <w:bdr w:val="none" w:sz="0" w:space="0" w:color="auto"/>
          <w:lang w:eastAsia="zh-CN"/>
        </w:rPr>
        <w:t>Acta Neurochir (Wien)</w:t>
      </w:r>
      <w:r w:rsidRPr="000321C9">
        <w:rPr>
          <w:rFonts w:ascii="Book Antiqua" w:eastAsia="宋体" w:hAnsi="Book Antiqua" w:cs="宋体"/>
          <w:bdr w:val="none" w:sz="0" w:space="0" w:color="auto"/>
          <w:lang w:eastAsia="zh-CN"/>
        </w:rPr>
        <w:t> 1989; </w:t>
      </w:r>
      <w:r w:rsidRPr="000321C9">
        <w:rPr>
          <w:rFonts w:ascii="Book Antiqua" w:eastAsia="宋体" w:hAnsi="Book Antiqua" w:cs="宋体"/>
          <w:b/>
          <w:bCs/>
          <w:bdr w:val="none" w:sz="0" w:space="0" w:color="auto"/>
          <w:lang w:eastAsia="zh-CN"/>
        </w:rPr>
        <w:t>99</w:t>
      </w:r>
      <w:r w:rsidRPr="000321C9">
        <w:rPr>
          <w:rFonts w:ascii="Book Antiqua" w:eastAsia="宋体" w:hAnsi="Book Antiqua" w:cs="宋体"/>
          <w:bdr w:val="none" w:sz="0" w:space="0" w:color="auto"/>
          <w:lang w:eastAsia="zh-CN"/>
        </w:rPr>
        <w:t>: 135-144 [PMID: 2788973 DOI: 10.1007/BF01402322]</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45 </w:t>
      </w:r>
      <w:r w:rsidRPr="000321C9">
        <w:rPr>
          <w:rFonts w:ascii="Book Antiqua" w:eastAsia="宋体" w:hAnsi="Book Antiqua" w:cs="宋体"/>
          <w:b/>
          <w:bCs/>
          <w:bdr w:val="none" w:sz="0" w:space="0" w:color="auto"/>
          <w:lang w:eastAsia="zh-CN"/>
        </w:rPr>
        <w:t>Takayasu M</w:t>
      </w:r>
      <w:r w:rsidRPr="000321C9">
        <w:rPr>
          <w:rFonts w:ascii="Book Antiqua" w:eastAsia="宋体" w:hAnsi="Book Antiqua" w:cs="宋体"/>
          <w:bdr w:val="none" w:sz="0" w:space="0" w:color="auto"/>
          <w:lang w:eastAsia="zh-CN"/>
        </w:rPr>
        <w:t>, Shibuya M, Kanamori M, Suzuki Y, Ogura K, Kageyama N, Umekawa H, Hidaka H. S-100 protein and calmodulin levels in cerebrospinal fluid after subarachnoid hemorrhage. </w:t>
      </w:r>
      <w:r w:rsidRPr="000321C9">
        <w:rPr>
          <w:rFonts w:ascii="Book Antiqua" w:eastAsia="宋体" w:hAnsi="Book Antiqua" w:cs="宋体"/>
          <w:i/>
          <w:iCs/>
          <w:bdr w:val="none" w:sz="0" w:space="0" w:color="auto"/>
          <w:lang w:eastAsia="zh-CN"/>
        </w:rPr>
        <w:t>J Neurosurg</w:t>
      </w:r>
      <w:r w:rsidRPr="000321C9">
        <w:rPr>
          <w:rFonts w:ascii="Book Antiqua" w:eastAsia="宋体" w:hAnsi="Book Antiqua" w:cs="宋体"/>
          <w:bdr w:val="none" w:sz="0" w:space="0" w:color="auto"/>
          <w:lang w:eastAsia="zh-CN"/>
        </w:rPr>
        <w:t> 1985; </w:t>
      </w:r>
      <w:r w:rsidRPr="000321C9">
        <w:rPr>
          <w:rFonts w:ascii="Book Antiqua" w:eastAsia="宋体" w:hAnsi="Book Antiqua" w:cs="宋体"/>
          <w:b/>
          <w:bCs/>
          <w:bdr w:val="none" w:sz="0" w:space="0" w:color="auto"/>
          <w:lang w:eastAsia="zh-CN"/>
        </w:rPr>
        <w:t>63</w:t>
      </w:r>
      <w:r w:rsidRPr="000321C9">
        <w:rPr>
          <w:rFonts w:ascii="Book Antiqua" w:eastAsia="宋体" w:hAnsi="Book Antiqua" w:cs="宋体"/>
          <w:bdr w:val="none" w:sz="0" w:space="0" w:color="auto"/>
          <w:lang w:eastAsia="zh-CN"/>
        </w:rPr>
        <w:t>: 417-420 [PMID: 4020469 DOI: 10.3171/jns.1985.63.3.0417]</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46</w:t>
      </w:r>
      <w:r w:rsidRPr="000321C9">
        <w:rPr>
          <w:rFonts w:ascii="Book Antiqua" w:eastAsia="宋体" w:hAnsi="Book Antiqua" w:cs="宋体" w:hint="eastAsia"/>
          <w:bdr w:val="none" w:sz="0" w:space="0" w:color="auto"/>
          <w:lang w:eastAsia="zh-CN"/>
        </w:rPr>
        <w:t xml:space="preserve"> </w:t>
      </w:r>
      <w:r w:rsidRPr="000321C9">
        <w:rPr>
          <w:rFonts w:ascii="Book Antiqua" w:eastAsia="宋体" w:hAnsi="Book Antiqua" w:cs="宋体"/>
          <w:b/>
          <w:bdr w:val="none" w:sz="0" w:space="0" w:color="auto"/>
          <w:lang w:eastAsia="zh-CN"/>
        </w:rPr>
        <w:t>Satoh H</w:t>
      </w:r>
      <w:r w:rsidRPr="000321C9">
        <w:rPr>
          <w:rFonts w:ascii="Book Antiqua" w:eastAsia="宋体" w:hAnsi="Book Antiqua" w:cs="宋体"/>
          <w:bdr w:val="none" w:sz="0" w:space="0" w:color="auto"/>
          <w:lang w:eastAsia="zh-CN"/>
        </w:rPr>
        <w:t>, Ikeda Y, Ohashi K. Measurement of S-100b in cerebrospinal fluid among SAH cases: prediction of outcome. 29th Annual Meeting of Japanese Society of Surgery for Stroke, 2000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47 </w:t>
      </w:r>
      <w:r w:rsidRPr="000321C9">
        <w:rPr>
          <w:rFonts w:ascii="Book Antiqua" w:eastAsia="宋体" w:hAnsi="Book Antiqua" w:cs="宋体"/>
          <w:b/>
          <w:bCs/>
          <w:bdr w:val="none" w:sz="0" w:space="0" w:color="auto"/>
          <w:lang w:eastAsia="zh-CN"/>
        </w:rPr>
        <w:t>Schoerkhuber W</w:t>
      </w:r>
      <w:r w:rsidRPr="000321C9">
        <w:rPr>
          <w:rFonts w:ascii="Book Antiqua" w:eastAsia="宋体" w:hAnsi="Book Antiqua" w:cs="宋体"/>
          <w:bdr w:val="none" w:sz="0" w:space="0" w:color="auto"/>
          <w:lang w:eastAsia="zh-CN"/>
        </w:rPr>
        <w:t>, Kittler H, Sterz F, Behringer W, Holzer M, Frossard M, Spitzauer S, Laggner AN. Time course of serum neuron-specific enolase. A predictor of neurological outcome in patients resuscitated from cardiac arrest. </w:t>
      </w:r>
      <w:r w:rsidRPr="000321C9">
        <w:rPr>
          <w:rFonts w:ascii="Book Antiqua" w:eastAsia="宋体" w:hAnsi="Book Antiqua" w:cs="宋体"/>
          <w:i/>
          <w:iCs/>
          <w:bdr w:val="none" w:sz="0" w:space="0" w:color="auto"/>
          <w:lang w:eastAsia="zh-CN"/>
        </w:rPr>
        <w:t>Stroke</w:t>
      </w:r>
      <w:r w:rsidRPr="000321C9">
        <w:rPr>
          <w:rFonts w:ascii="Book Antiqua" w:eastAsia="宋体" w:hAnsi="Book Antiqua" w:cs="宋体"/>
          <w:bdr w:val="none" w:sz="0" w:space="0" w:color="auto"/>
          <w:lang w:eastAsia="zh-CN"/>
        </w:rPr>
        <w:t> 1999; </w:t>
      </w:r>
      <w:r w:rsidRPr="000321C9">
        <w:rPr>
          <w:rFonts w:ascii="Book Antiqua" w:eastAsia="宋体" w:hAnsi="Book Antiqua" w:cs="宋体"/>
          <w:b/>
          <w:bCs/>
          <w:bdr w:val="none" w:sz="0" w:space="0" w:color="auto"/>
          <w:lang w:eastAsia="zh-CN"/>
        </w:rPr>
        <w:t>30</w:t>
      </w:r>
      <w:r w:rsidRPr="000321C9">
        <w:rPr>
          <w:rFonts w:ascii="Book Antiqua" w:eastAsia="宋体" w:hAnsi="Book Antiqua" w:cs="宋体"/>
          <w:bdr w:val="none" w:sz="0" w:space="0" w:color="auto"/>
          <w:lang w:eastAsia="zh-CN"/>
        </w:rPr>
        <w:t>: 1598-1603 [PMID: 10436107 DOI: 10.1161/01.STR.30.8.1598]</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48 </w:t>
      </w:r>
      <w:r w:rsidRPr="000321C9">
        <w:rPr>
          <w:rFonts w:ascii="Book Antiqua" w:eastAsia="宋体" w:hAnsi="Book Antiqua" w:cs="宋体"/>
          <w:b/>
          <w:bCs/>
          <w:bdr w:val="none" w:sz="0" w:space="0" w:color="auto"/>
          <w:lang w:eastAsia="zh-CN"/>
        </w:rPr>
        <w:t>Ikeda Y</w:t>
      </w:r>
      <w:r w:rsidRPr="000321C9">
        <w:rPr>
          <w:rFonts w:ascii="Book Antiqua" w:eastAsia="宋体" w:hAnsi="Book Antiqua" w:cs="宋体"/>
          <w:bdr w:val="none" w:sz="0" w:space="0" w:color="auto"/>
          <w:lang w:eastAsia="zh-CN"/>
        </w:rPr>
        <w:t xml:space="preserve">, Mochizuki Y, Nakamura Y, Dohi K, Matsumoto H, Jimbo H, Hayashi M, Matsumoto K, Yoshikawa T, Murase H, Sato K. Protective effect of a novel vitamin E </w:t>
      </w:r>
      <w:r w:rsidRPr="000321C9">
        <w:rPr>
          <w:rFonts w:ascii="Book Antiqua" w:eastAsia="宋体" w:hAnsi="Book Antiqua" w:cs="宋体"/>
          <w:bdr w:val="none" w:sz="0" w:space="0" w:color="auto"/>
          <w:lang w:eastAsia="zh-CN"/>
        </w:rPr>
        <w:lastRenderedPageBreak/>
        <w:t>derivative on experimental traumatic brain edema in rats--preliminary study. </w:t>
      </w:r>
      <w:r w:rsidRPr="000321C9">
        <w:rPr>
          <w:rFonts w:ascii="Book Antiqua" w:eastAsia="宋体" w:hAnsi="Book Antiqua" w:cs="宋体"/>
          <w:i/>
          <w:iCs/>
          <w:bdr w:val="none" w:sz="0" w:space="0" w:color="auto"/>
          <w:lang w:eastAsia="zh-CN"/>
        </w:rPr>
        <w:t>Acta Neurochir Suppl</w:t>
      </w:r>
      <w:r w:rsidRPr="000321C9">
        <w:rPr>
          <w:rFonts w:ascii="Book Antiqua" w:eastAsia="宋体" w:hAnsi="Book Antiqua" w:cs="宋体"/>
          <w:bdr w:val="none" w:sz="0" w:space="0" w:color="auto"/>
          <w:lang w:eastAsia="zh-CN"/>
        </w:rPr>
        <w:t> 2000; </w:t>
      </w:r>
      <w:r w:rsidRPr="000321C9">
        <w:rPr>
          <w:rFonts w:ascii="Book Antiqua" w:eastAsia="宋体" w:hAnsi="Book Antiqua" w:cs="宋体"/>
          <w:b/>
          <w:bCs/>
          <w:bdr w:val="none" w:sz="0" w:space="0" w:color="auto"/>
          <w:lang w:eastAsia="zh-CN"/>
        </w:rPr>
        <w:t>76</w:t>
      </w:r>
      <w:r w:rsidRPr="000321C9">
        <w:rPr>
          <w:rFonts w:ascii="Book Antiqua" w:eastAsia="宋体" w:hAnsi="Book Antiqua" w:cs="宋体"/>
          <w:bdr w:val="none" w:sz="0" w:space="0" w:color="auto"/>
          <w:lang w:eastAsia="zh-CN"/>
        </w:rPr>
        <w:t>: 343-345 [PMID: 11450040]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49 </w:t>
      </w:r>
      <w:r w:rsidRPr="000321C9">
        <w:rPr>
          <w:rFonts w:ascii="Book Antiqua" w:eastAsia="宋体" w:hAnsi="Book Antiqua" w:cs="宋体"/>
          <w:b/>
          <w:bCs/>
          <w:bdr w:val="none" w:sz="0" w:space="0" w:color="auto"/>
          <w:lang w:eastAsia="zh-CN"/>
        </w:rPr>
        <w:t>Marangos PJ</w:t>
      </w:r>
      <w:r w:rsidRPr="000321C9">
        <w:rPr>
          <w:rFonts w:ascii="Book Antiqua" w:eastAsia="宋体" w:hAnsi="Book Antiqua" w:cs="宋体"/>
          <w:bdr w:val="none" w:sz="0" w:space="0" w:color="auto"/>
          <w:lang w:eastAsia="zh-CN"/>
        </w:rPr>
        <w:t>, Schmechel DE. Neuron specific enolase, a clinically useful marker for neurons and neuroendocrine cells. </w:t>
      </w:r>
      <w:r w:rsidRPr="000321C9">
        <w:rPr>
          <w:rFonts w:ascii="Book Antiqua" w:eastAsia="宋体" w:hAnsi="Book Antiqua" w:cs="宋体"/>
          <w:i/>
          <w:iCs/>
          <w:bdr w:val="none" w:sz="0" w:space="0" w:color="auto"/>
          <w:lang w:eastAsia="zh-CN"/>
        </w:rPr>
        <w:t>Annu Rev Neurosci</w:t>
      </w:r>
      <w:r w:rsidRPr="000321C9">
        <w:rPr>
          <w:rFonts w:ascii="Book Antiqua" w:eastAsia="宋体" w:hAnsi="Book Antiqua" w:cs="宋体"/>
          <w:bdr w:val="none" w:sz="0" w:space="0" w:color="auto"/>
          <w:lang w:eastAsia="zh-CN"/>
        </w:rPr>
        <w:t> 1987; </w:t>
      </w:r>
      <w:r w:rsidRPr="000321C9">
        <w:rPr>
          <w:rFonts w:ascii="Book Antiqua" w:eastAsia="宋体" w:hAnsi="Book Antiqua" w:cs="宋体"/>
          <w:b/>
          <w:bCs/>
          <w:bdr w:val="none" w:sz="0" w:space="0" w:color="auto"/>
          <w:lang w:eastAsia="zh-CN"/>
        </w:rPr>
        <w:t>10</w:t>
      </w:r>
      <w:r w:rsidRPr="000321C9">
        <w:rPr>
          <w:rFonts w:ascii="Book Antiqua" w:eastAsia="宋体" w:hAnsi="Book Antiqua" w:cs="宋体"/>
          <w:bdr w:val="none" w:sz="0" w:space="0" w:color="auto"/>
          <w:lang w:eastAsia="zh-CN"/>
        </w:rPr>
        <w:t>: 269-295 [PMID: 3551759 DOI: 10.1146/annurev.ne.10.030187.001413]</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50 </w:t>
      </w:r>
      <w:r w:rsidRPr="000321C9">
        <w:rPr>
          <w:rFonts w:ascii="Book Antiqua" w:eastAsia="宋体" w:hAnsi="Book Antiqua" w:cs="宋体"/>
          <w:b/>
          <w:bCs/>
          <w:bdr w:val="none" w:sz="0" w:space="0" w:color="auto"/>
          <w:lang w:eastAsia="zh-CN"/>
        </w:rPr>
        <w:t>Uzan M</w:t>
      </w:r>
      <w:r w:rsidRPr="000321C9">
        <w:rPr>
          <w:rFonts w:ascii="Book Antiqua" w:eastAsia="宋体" w:hAnsi="Book Antiqua" w:cs="宋体"/>
          <w:bdr w:val="none" w:sz="0" w:space="0" w:color="auto"/>
          <w:lang w:eastAsia="zh-CN"/>
        </w:rPr>
        <w:t>, Hanci M, Güzel O, Sario</w:t>
      </w:r>
      <w:r w:rsidRPr="000321C9">
        <w:rPr>
          <w:rFonts w:ascii="Book Antiqua" w:eastAsia="MS Gothic" w:hAnsi="Book Antiqua" w:cs="MS Gothic"/>
          <w:bdr w:val="none" w:sz="0" w:space="0" w:color="auto"/>
          <w:lang w:eastAsia="zh-CN"/>
        </w:rPr>
        <w:t>ğ</w:t>
      </w:r>
      <w:r w:rsidRPr="000321C9">
        <w:rPr>
          <w:rFonts w:ascii="Book Antiqua" w:eastAsia="宋体" w:hAnsi="Book Antiqua" w:cs="宋体"/>
          <w:bdr w:val="none" w:sz="0" w:space="0" w:color="auto"/>
          <w:lang w:eastAsia="zh-CN"/>
        </w:rPr>
        <w:t>lu AC, Kuday C, Ozlen F, Kaynar MY. The significance of neuron specific enolase levels in cerebrospinal fluid and serum after experimental traumatic brain damage. </w:t>
      </w:r>
      <w:r w:rsidRPr="000321C9">
        <w:rPr>
          <w:rFonts w:ascii="Book Antiqua" w:eastAsia="宋体" w:hAnsi="Book Antiqua" w:cs="宋体"/>
          <w:i/>
          <w:iCs/>
          <w:bdr w:val="none" w:sz="0" w:space="0" w:color="auto"/>
          <w:lang w:eastAsia="zh-CN"/>
        </w:rPr>
        <w:t>Acta Neurochir (Wien)</w:t>
      </w:r>
      <w:r w:rsidRPr="000321C9">
        <w:rPr>
          <w:rFonts w:ascii="Book Antiqua" w:eastAsia="宋体" w:hAnsi="Book Antiqua" w:cs="宋体"/>
          <w:bdr w:val="none" w:sz="0" w:space="0" w:color="auto"/>
          <w:lang w:eastAsia="zh-CN"/>
        </w:rPr>
        <w:t> 1995; </w:t>
      </w:r>
      <w:r w:rsidRPr="000321C9">
        <w:rPr>
          <w:rFonts w:ascii="Book Antiqua" w:eastAsia="宋体" w:hAnsi="Book Antiqua" w:cs="宋体"/>
          <w:b/>
          <w:bCs/>
          <w:bdr w:val="none" w:sz="0" w:space="0" w:color="auto"/>
          <w:lang w:eastAsia="zh-CN"/>
        </w:rPr>
        <w:t>135</w:t>
      </w:r>
      <w:r w:rsidRPr="000321C9">
        <w:rPr>
          <w:rFonts w:ascii="Book Antiqua" w:eastAsia="宋体" w:hAnsi="Book Antiqua" w:cs="宋体"/>
          <w:bdr w:val="none" w:sz="0" w:space="0" w:color="auto"/>
          <w:lang w:eastAsia="zh-CN"/>
        </w:rPr>
        <w:t>: 141-143 [PMID: 8748804 DOI: 10.1007/BF02187758]</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51 </w:t>
      </w:r>
      <w:r w:rsidRPr="000321C9">
        <w:rPr>
          <w:rFonts w:ascii="Book Antiqua" w:eastAsia="宋体" w:hAnsi="Book Antiqua" w:cs="宋体"/>
          <w:b/>
          <w:bCs/>
          <w:bdr w:val="none" w:sz="0" w:space="0" w:color="auto"/>
          <w:lang w:eastAsia="zh-CN"/>
        </w:rPr>
        <w:t>Kuroiwa T</w:t>
      </w:r>
      <w:r w:rsidRPr="000321C9">
        <w:rPr>
          <w:rFonts w:ascii="Book Antiqua" w:eastAsia="宋体" w:hAnsi="Book Antiqua" w:cs="宋体"/>
          <w:bdr w:val="none" w:sz="0" w:space="0" w:color="auto"/>
          <w:lang w:eastAsia="zh-CN"/>
        </w:rPr>
        <w:t>, Tanabe H, Takatsuka H, Arai M, Nagasawa S, Ohta T. [Significance of serum neuron-specific enolase levels after head injury]. </w:t>
      </w:r>
      <w:r w:rsidRPr="000321C9">
        <w:rPr>
          <w:rFonts w:ascii="Book Antiqua" w:eastAsia="宋体" w:hAnsi="Book Antiqua" w:cs="宋体"/>
          <w:i/>
          <w:iCs/>
          <w:bdr w:val="none" w:sz="0" w:space="0" w:color="auto"/>
          <w:lang w:eastAsia="zh-CN"/>
        </w:rPr>
        <w:t>No Shinkei Geka</w:t>
      </w:r>
      <w:r w:rsidRPr="000321C9">
        <w:rPr>
          <w:rFonts w:ascii="Book Antiqua" w:eastAsia="宋体" w:hAnsi="Book Antiqua" w:cs="宋体"/>
          <w:bdr w:val="none" w:sz="0" w:space="0" w:color="auto"/>
          <w:lang w:eastAsia="zh-CN"/>
        </w:rPr>
        <w:t> 1993; </w:t>
      </w:r>
      <w:r w:rsidRPr="000321C9">
        <w:rPr>
          <w:rFonts w:ascii="Book Antiqua" w:eastAsia="宋体" w:hAnsi="Book Antiqua" w:cs="宋体"/>
          <w:b/>
          <w:bCs/>
          <w:bdr w:val="none" w:sz="0" w:space="0" w:color="auto"/>
          <w:lang w:eastAsia="zh-CN"/>
        </w:rPr>
        <w:t>21</w:t>
      </w:r>
      <w:r w:rsidRPr="000321C9">
        <w:rPr>
          <w:rFonts w:ascii="Book Antiqua" w:eastAsia="宋体" w:hAnsi="Book Antiqua" w:cs="宋体"/>
          <w:bdr w:val="none" w:sz="0" w:space="0" w:color="auto"/>
          <w:lang w:eastAsia="zh-CN"/>
        </w:rPr>
        <w:t>: 1021-1024 [PMID: 8255376]</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52 </w:t>
      </w:r>
      <w:r w:rsidRPr="000321C9">
        <w:rPr>
          <w:rFonts w:ascii="Book Antiqua" w:eastAsia="宋体" w:hAnsi="Book Antiqua" w:cs="宋体"/>
          <w:b/>
          <w:bCs/>
          <w:bdr w:val="none" w:sz="0" w:space="0" w:color="auto"/>
          <w:lang w:eastAsia="zh-CN"/>
        </w:rPr>
        <w:t>Yamazaki Y</w:t>
      </w:r>
      <w:r w:rsidRPr="000321C9">
        <w:rPr>
          <w:rFonts w:ascii="Book Antiqua" w:eastAsia="宋体" w:hAnsi="Book Antiqua" w:cs="宋体"/>
          <w:bdr w:val="none" w:sz="0" w:space="0" w:color="auto"/>
          <w:lang w:eastAsia="zh-CN"/>
        </w:rPr>
        <w:t>, Yada K, Morii S, Kitahara T, Ohwada T. Diagnostic significance of serum neuron-specific enolase and myelin basic protein assay in patients with acute head injury. </w:t>
      </w:r>
      <w:r w:rsidRPr="000321C9">
        <w:rPr>
          <w:rFonts w:ascii="Book Antiqua" w:eastAsia="宋体" w:hAnsi="Book Antiqua" w:cs="宋体"/>
          <w:i/>
          <w:iCs/>
          <w:bdr w:val="none" w:sz="0" w:space="0" w:color="auto"/>
          <w:lang w:eastAsia="zh-CN"/>
        </w:rPr>
        <w:t>Surg Neurol</w:t>
      </w:r>
      <w:r w:rsidRPr="000321C9">
        <w:rPr>
          <w:rFonts w:ascii="Book Antiqua" w:eastAsia="宋体" w:hAnsi="Book Antiqua" w:cs="宋体"/>
          <w:bdr w:val="none" w:sz="0" w:space="0" w:color="auto"/>
          <w:lang w:eastAsia="zh-CN"/>
        </w:rPr>
        <w:t> 1995; </w:t>
      </w:r>
      <w:r w:rsidRPr="000321C9">
        <w:rPr>
          <w:rFonts w:ascii="Book Antiqua" w:eastAsia="宋体" w:hAnsi="Book Antiqua" w:cs="宋体"/>
          <w:b/>
          <w:bCs/>
          <w:bdr w:val="none" w:sz="0" w:space="0" w:color="auto"/>
          <w:lang w:eastAsia="zh-CN"/>
        </w:rPr>
        <w:t>43</w:t>
      </w:r>
      <w:r w:rsidRPr="000321C9">
        <w:rPr>
          <w:rFonts w:ascii="Book Antiqua" w:eastAsia="宋体" w:hAnsi="Book Antiqua" w:cs="宋体"/>
          <w:bdr w:val="none" w:sz="0" w:space="0" w:color="auto"/>
          <w:lang w:eastAsia="zh-CN"/>
        </w:rPr>
        <w:t>: 267-70; discussion 270-1 [PMID: 7540773 DOI: 10.1016/0090-3019(95)80012-6]</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53 </w:t>
      </w:r>
      <w:r w:rsidRPr="000321C9">
        <w:rPr>
          <w:rFonts w:ascii="Book Antiqua" w:eastAsia="宋体" w:hAnsi="Book Antiqua" w:cs="宋体"/>
          <w:b/>
          <w:bCs/>
          <w:bdr w:val="none" w:sz="0" w:space="0" w:color="auto"/>
          <w:lang w:eastAsia="zh-CN"/>
        </w:rPr>
        <w:t>Ross SA</w:t>
      </w:r>
      <w:r w:rsidRPr="000321C9">
        <w:rPr>
          <w:rFonts w:ascii="Book Antiqua" w:eastAsia="宋体" w:hAnsi="Book Antiqua" w:cs="宋体"/>
          <w:bdr w:val="none" w:sz="0" w:space="0" w:color="auto"/>
          <w:lang w:eastAsia="zh-CN"/>
        </w:rPr>
        <w:t>, Cunningham RT, Johnston CF, Rowlands BJ. Neuron-specific enolase as an aid to outcome prediction in head injury. </w:t>
      </w:r>
      <w:r w:rsidRPr="000321C9">
        <w:rPr>
          <w:rFonts w:ascii="Book Antiqua" w:eastAsia="宋体" w:hAnsi="Book Antiqua" w:cs="宋体"/>
          <w:i/>
          <w:iCs/>
          <w:bdr w:val="none" w:sz="0" w:space="0" w:color="auto"/>
          <w:lang w:eastAsia="zh-CN"/>
        </w:rPr>
        <w:t>Br J Neurosurg</w:t>
      </w:r>
      <w:r w:rsidRPr="000321C9">
        <w:rPr>
          <w:rFonts w:ascii="Book Antiqua" w:eastAsia="宋体" w:hAnsi="Book Antiqua" w:cs="宋体"/>
          <w:bdr w:val="none" w:sz="0" w:space="0" w:color="auto"/>
          <w:lang w:eastAsia="zh-CN"/>
        </w:rPr>
        <w:t> 1996; </w:t>
      </w:r>
      <w:r w:rsidRPr="000321C9">
        <w:rPr>
          <w:rFonts w:ascii="Book Antiqua" w:eastAsia="宋体" w:hAnsi="Book Antiqua" w:cs="宋体"/>
          <w:b/>
          <w:bCs/>
          <w:bdr w:val="none" w:sz="0" w:space="0" w:color="auto"/>
          <w:lang w:eastAsia="zh-CN"/>
        </w:rPr>
        <w:t>10</w:t>
      </w:r>
      <w:r w:rsidRPr="000321C9">
        <w:rPr>
          <w:rFonts w:ascii="Book Antiqua" w:eastAsia="宋体" w:hAnsi="Book Antiqua" w:cs="宋体"/>
          <w:bdr w:val="none" w:sz="0" w:space="0" w:color="auto"/>
          <w:lang w:eastAsia="zh-CN"/>
        </w:rPr>
        <w:t>: 471-476 [PMID: 8922706 DOI: 10.1080/02688699647104]</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54 </w:t>
      </w:r>
      <w:r w:rsidRPr="000321C9">
        <w:rPr>
          <w:rFonts w:ascii="Book Antiqua" w:eastAsia="宋体" w:hAnsi="Book Antiqua" w:cs="宋体"/>
          <w:b/>
          <w:bCs/>
          <w:bdr w:val="none" w:sz="0" w:space="0" w:color="auto"/>
          <w:lang w:eastAsia="zh-CN"/>
        </w:rPr>
        <w:t>Ergün R</w:t>
      </w:r>
      <w:r w:rsidRPr="000321C9">
        <w:rPr>
          <w:rFonts w:ascii="Book Antiqua" w:eastAsia="宋体" w:hAnsi="Book Antiqua" w:cs="宋体"/>
          <w:bdr w:val="none" w:sz="0" w:space="0" w:color="auto"/>
          <w:lang w:eastAsia="zh-CN"/>
        </w:rPr>
        <w:t>, Bostanci U, Akdemir G, Be</w:t>
      </w:r>
      <w:r w:rsidRPr="000321C9">
        <w:rPr>
          <w:rFonts w:ascii="Book Antiqua" w:eastAsia="MS Gothic" w:hAnsi="Book Antiqua" w:cs="MS Gothic"/>
          <w:bdr w:val="none" w:sz="0" w:space="0" w:color="auto"/>
          <w:lang w:eastAsia="zh-CN"/>
        </w:rPr>
        <w:t>ş</w:t>
      </w:r>
      <w:r w:rsidRPr="000321C9">
        <w:rPr>
          <w:rFonts w:ascii="Book Antiqua" w:eastAsia="宋体" w:hAnsi="Book Antiqua" w:cs="宋体"/>
          <w:bdr w:val="none" w:sz="0" w:space="0" w:color="auto"/>
          <w:lang w:eastAsia="zh-CN"/>
        </w:rPr>
        <w:t>konakli E, Kaptano</w:t>
      </w:r>
      <w:r w:rsidRPr="000321C9">
        <w:rPr>
          <w:rFonts w:ascii="Book Antiqua" w:eastAsia="MS Gothic" w:hAnsi="Book Antiqua" w:cs="MS Gothic"/>
          <w:bdr w:val="none" w:sz="0" w:space="0" w:color="auto"/>
          <w:lang w:eastAsia="zh-CN"/>
        </w:rPr>
        <w:t>ğ</w:t>
      </w:r>
      <w:r w:rsidRPr="000321C9">
        <w:rPr>
          <w:rFonts w:ascii="Book Antiqua" w:eastAsia="宋体" w:hAnsi="Book Antiqua" w:cs="宋体"/>
          <w:bdr w:val="none" w:sz="0" w:space="0" w:color="auto"/>
          <w:lang w:eastAsia="zh-CN"/>
        </w:rPr>
        <w:t>lu E, Gürsoy F, Ta</w:t>
      </w:r>
      <w:r w:rsidRPr="000321C9">
        <w:rPr>
          <w:rFonts w:ascii="Book Antiqua" w:eastAsia="MS Gothic" w:hAnsi="Book Antiqua" w:cs="MS Gothic"/>
          <w:bdr w:val="none" w:sz="0" w:space="0" w:color="auto"/>
          <w:lang w:eastAsia="zh-CN"/>
        </w:rPr>
        <w:t>ş</w:t>
      </w:r>
      <w:r w:rsidRPr="000321C9">
        <w:rPr>
          <w:rFonts w:ascii="Book Antiqua" w:eastAsia="宋体" w:hAnsi="Book Antiqua" w:cs="宋体"/>
          <w:bdr w:val="none" w:sz="0" w:space="0" w:color="auto"/>
          <w:lang w:eastAsia="zh-CN"/>
        </w:rPr>
        <w:t>kin Y. Prognostic value of serum neuron-specific enolase levels after head injury. </w:t>
      </w:r>
      <w:r w:rsidRPr="000321C9">
        <w:rPr>
          <w:rFonts w:ascii="Book Antiqua" w:eastAsia="宋体" w:hAnsi="Book Antiqua" w:cs="宋体"/>
          <w:i/>
          <w:iCs/>
          <w:bdr w:val="none" w:sz="0" w:space="0" w:color="auto"/>
          <w:lang w:eastAsia="zh-CN"/>
        </w:rPr>
        <w:t>Neurol Res</w:t>
      </w:r>
      <w:r w:rsidRPr="000321C9">
        <w:rPr>
          <w:rFonts w:ascii="Book Antiqua" w:eastAsia="宋体" w:hAnsi="Book Antiqua" w:cs="宋体"/>
          <w:bdr w:val="none" w:sz="0" w:space="0" w:color="auto"/>
          <w:lang w:eastAsia="zh-CN"/>
        </w:rPr>
        <w:t> 1998; </w:t>
      </w:r>
      <w:r w:rsidRPr="000321C9">
        <w:rPr>
          <w:rFonts w:ascii="Book Antiqua" w:eastAsia="宋体" w:hAnsi="Book Antiqua" w:cs="宋体"/>
          <w:b/>
          <w:bCs/>
          <w:bdr w:val="none" w:sz="0" w:space="0" w:color="auto"/>
          <w:lang w:eastAsia="zh-CN"/>
        </w:rPr>
        <w:t>20</w:t>
      </w:r>
      <w:r w:rsidRPr="000321C9">
        <w:rPr>
          <w:rFonts w:ascii="Book Antiqua" w:eastAsia="宋体" w:hAnsi="Book Antiqua" w:cs="宋体"/>
          <w:bdr w:val="none" w:sz="0" w:space="0" w:color="auto"/>
          <w:lang w:eastAsia="zh-CN"/>
        </w:rPr>
        <w:t>: 418-420 [PMID: 9664588 DOI: 10.1080/01616412.1998.11740541]</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55 </w:t>
      </w:r>
      <w:r w:rsidRPr="000321C9">
        <w:rPr>
          <w:rFonts w:ascii="Book Antiqua" w:eastAsia="宋体" w:hAnsi="Book Antiqua" w:cs="宋体"/>
          <w:b/>
          <w:bCs/>
          <w:bdr w:val="none" w:sz="0" w:space="0" w:color="auto"/>
          <w:lang w:eastAsia="zh-CN"/>
        </w:rPr>
        <w:t>Kacira T</w:t>
      </w:r>
      <w:r w:rsidRPr="000321C9">
        <w:rPr>
          <w:rFonts w:ascii="Book Antiqua" w:eastAsia="宋体" w:hAnsi="Book Antiqua" w:cs="宋体"/>
          <w:bdr w:val="none" w:sz="0" w:space="0" w:color="auto"/>
          <w:lang w:eastAsia="zh-CN"/>
        </w:rPr>
        <w:t>, Kemerdere R, Atukeren P, Hanimoglu H, Sanus GZ, Kucur M, Tanriverdi T, Gumustas K, Kaynar MY. Detection of caspase-3, neuron specific enolase, and high-sensitivity C-reactive protein levels in both cerebrospinal fluid and serum of patients after aneurysmal subarachnoid hemorrhage. </w:t>
      </w:r>
      <w:r w:rsidRPr="000321C9">
        <w:rPr>
          <w:rFonts w:ascii="Book Antiqua" w:eastAsia="宋体" w:hAnsi="Book Antiqua" w:cs="宋体"/>
          <w:i/>
          <w:iCs/>
          <w:bdr w:val="none" w:sz="0" w:space="0" w:color="auto"/>
          <w:lang w:eastAsia="zh-CN"/>
        </w:rPr>
        <w:t>Neurosurgery</w:t>
      </w:r>
      <w:r w:rsidRPr="000321C9">
        <w:rPr>
          <w:rFonts w:ascii="Book Antiqua" w:eastAsia="宋体" w:hAnsi="Book Antiqua" w:cs="宋体"/>
          <w:bdr w:val="none" w:sz="0" w:space="0" w:color="auto"/>
          <w:lang w:eastAsia="zh-CN"/>
        </w:rPr>
        <w:t> 2007; </w:t>
      </w:r>
      <w:r w:rsidRPr="000321C9">
        <w:rPr>
          <w:rFonts w:ascii="Book Antiqua" w:eastAsia="宋体" w:hAnsi="Book Antiqua" w:cs="宋体"/>
          <w:b/>
          <w:bCs/>
          <w:bdr w:val="none" w:sz="0" w:space="0" w:color="auto"/>
          <w:lang w:eastAsia="zh-CN"/>
        </w:rPr>
        <w:t>60</w:t>
      </w:r>
      <w:r w:rsidRPr="000321C9">
        <w:rPr>
          <w:rFonts w:ascii="Book Antiqua" w:eastAsia="宋体" w:hAnsi="Book Antiqua" w:cs="宋体"/>
          <w:bdr w:val="none" w:sz="0" w:space="0" w:color="auto"/>
          <w:lang w:eastAsia="zh-CN"/>
        </w:rPr>
        <w:t>: 674-69; discussion 674-69; [PMID: 17415204 DOI: 10.1227/01.NEU.0000255394.77538.BB]</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56 </w:t>
      </w:r>
      <w:r w:rsidRPr="000321C9">
        <w:rPr>
          <w:rFonts w:ascii="Book Antiqua" w:eastAsia="宋体" w:hAnsi="Book Antiqua" w:cs="宋体"/>
          <w:b/>
          <w:bCs/>
          <w:bdr w:val="none" w:sz="0" w:space="0" w:color="auto"/>
          <w:lang w:eastAsia="zh-CN"/>
        </w:rPr>
        <w:t>Kuroiwa T</w:t>
      </w:r>
      <w:r w:rsidRPr="000321C9">
        <w:rPr>
          <w:rFonts w:ascii="Book Antiqua" w:eastAsia="宋体" w:hAnsi="Book Antiqua" w:cs="宋体"/>
          <w:bdr w:val="none" w:sz="0" w:space="0" w:color="auto"/>
          <w:lang w:eastAsia="zh-CN"/>
        </w:rPr>
        <w:t>, Tanabe H, Arai M, Ohta T. [Measurement of serum neuron-specific enolase levels after subarachnoid hemorrhage and intracerebral hemorrhage]. </w:t>
      </w:r>
      <w:r w:rsidRPr="000321C9">
        <w:rPr>
          <w:rFonts w:ascii="Book Antiqua" w:eastAsia="宋体" w:hAnsi="Book Antiqua" w:cs="宋体"/>
          <w:i/>
          <w:iCs/>
          <w:bdr w:val="none" w:sz="0" w:space="0" w:color="auto"/>
          <w:lang w:eastAsia="zh-CN"/>
        </w:rPr>
        <w:t>No Shinkei Geka</w:t>
      </w:r>
      <w:r w:rsidRPr="000321C9">
        <w:rPr>
          <w:rFonts w:ascii="Book Antiqua" w:eastAsia="宋体" w:hAnsi="Book Antiqua" w:cs="宋体"/>
          <w:bdr w:val="none" w:sz="0" w:space="0" w:color="auto"/>
          <w:lang w:eastAsia="zh-CN"/>
        </w:rPr>
        <w:t> 1994; </w:t>
      </w:r>
      <w:r w:rsidRPr="000321C9">
        <w:rPr>
          <w:rFonts w:ascii="Book Antiqua" w:eastAsia="宋体" w:hAnsi="Book Antiqua" w:cs="宋体"/>
          <w:b/>
          <w:bCs/>
          <w:bdr w:val="none" w:sz="0" w:space="0" w:color="auto"/>
          <w:lang w:eastAsia="zh-CN"/>
        </w:rPr>
        <w:t>22</w:t>
      </w:r>
      <w:r w:rsidRPr="000321C9">
        <w:rPr>
          <w:rFonts w:ascii="Book Antiqua" w:eastAsia="宋体" w:hAnsi="Book Antiqua" w:cs="宋体"/>
          <w:bdr w:val="none" w:sz="0" w:space="0" w:color="auto"/>
          <w:lang w:eastAsia="zh-CN"/>
        </w:rPr>
        <w:t>: 531-535 [PMID: 8015673]</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lastRenderedPageBreak/>
        <w:t>57 </w:t>
      </w:r>
      <w:r w:rsidRPr="000321C9">
        <w:rPr>
          <w:rFonts w:ascii="Book Antiqua" w:eastAsia="宋体" w:hAnsi="Book Antiqua" w:cs="宋体"/>
          <w:b/>
          <w:bCs/>
          <w:bdr w:val="none" w:sz="0" w:space="0" w:color="auto"/>
          <w:lang w:eastAsia="zh-CN"/>
        </w:rPr>
        <w:t>Hårdemark HG</w:t>
      </w:r>
      <w:r w:rsidRPr="000321C9">
        <w:rPr>
          <w:rFonts w:ascii="Book Antiqua" w:eastAsia="宋体" w:hAnsi="Book Antiqua" w:cs="宋体"/>
          <w:bdr w:val="none" w:sz="0" w:space="0" w:color="auto"/>
          <w:lang w:eastAsia="zh-CN"/>
        </w:rPr>
        <w:t>, Persson L, Bolander HG, Hillered L, Olsson Y, Påhlman S. Neuron-specific enolase is a marker of cerebral ischemia and infarct size in rat cerebrospinal fluid. </w:t>
      </w:r>
      <w:r w:rsidRPr="000321C9">
        <w:rPr>
          <w:rFonts w:ascii="Book Antiqua" w:eastAsia="宋体" w:hAnsi="Book Antiqua" w:cs="宋体"/>
          <w:i/>
          <w:iCs/>
          <w:bdr w:val="none" w:sz="0" w:space="0" w:color="auto"/>
          <w:lang w:eastAsia="zh-CN"/>
        </w:rPr>
        <w:t>Stroke</w:t>
      </w:r>
      <w:r w:rsidRPr="000321C9">
        <w:rPr>
          <w:rFonts w:ascii="Book Antiqua" w:eastAsia="宋体" w:hAnsi="Book Antiqua" w:cs="宋体"/>
          <w:bdr w:val="none" w:sz="0" w:space="0" w:color="auto"/>
          <w:lang w:eastAsia="zh-CN"/>
        </w:rPr>
        <w:t> 1988; </w:t>
      </w:r>
      <w:r w:rsidRPr="000321C9">
        <w:rPr>
          <w:rFonts w:ascii="Book Antiqua" w:eastAsia="宋体" w:hAnsi="Book Antiqua" w:cs="宋体"/>
          <w:b/>
          <w:bCs/>
          <w:bdr w:val="none" w:sz="0" w:space="0" w:color="auto"/>
          <w:lang w:eastAsia="zh-CN"/>
        </w:rPr>
        <w:t>19</w:t>
      </w:r>
      <w:r w:rsidRPr="000321C9">
        <w:rPr>
          <w:rFonts w:ascii="Book Antiqua" w:eastAsia="宋体" w:hAnsi="Book Antiqua" w:cs="宋体"/>
          <w:bdr w:val="none" w:sz="0" w:space="0" w:color="auto"/>
          <w:lang w:eastAsia="zh-CN"/>
        </w:rPr>
        <w:t>: 1140-1144 [PMID: 3413812 DOI: 10.1161/01.STR.19.9.1140]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58 </w:t>
      </w:r>
      <w:r w:rsidRPr="000321C9">
        <w:rPr>
          <w:rFonts w:ascii="Book Antiqua" w:eastAsia="宋体" w:hAnsi="Book Antiqua" w:cs="宋体"/>
          <w:b/>
          <w:bCs/>
          <w:bdr w:val="none" w:sz="0" w:space="0" w:color="auto"/>
          <w:lang w:eastAsia="zh-CN"/>
        </w:rPr>
        <w:t>Horn M</w:t>
      </w:r>
      <w:r w:rsidRPr="000321C9">
        <w:rPr>
          <w:rFonts w:ascii="Book Antiqua" w:eastAsia="宋体" w:hAnsi="Book Antiqua" w:cs="宋体"/>
          <w:bdr w:val="none" w:sz="0" w:space="0" w:color="auto"/>
          <w:lang w:eastAsia="zh-CN"/>
        </w:rPr>
        <w:t>, Seger F, Schlote W. Neuron-specific enolase in gerbil brain and serum after transient cerebral ischemia. </w:t>
      </w:r>
      <w:r w:rsidRPr="000321C9">
        <w:rPr>
          <w:rFonts w:ascii="Book Antiqua" w:eastAsia="宋体" w:hAnsi="Book Antiqua" w:cs="宋体"/>
          <w:i/>
          <w:iCs/>
          <w:bdr w:val="none" w:sz="0" w:space="0" w:color="auto"/>
          <w:lang w:eastAsia="zh-CN"/>
        </w:rPr>
        <w:t>Stroke</w:t>
      </w:r>
      <w:r w:rsidRPr="000321C9">
        <w:rPr>
          <w:rFonts w:ascii="Book Antiqua" w:eastAsia="宋体" w:hAnsi="Book Antiqua" w:cs="宋体"/>
          <w:bdr w:val="none" w:sz="0" w:space="0" w:color="auto"/>
          <w:lang w:eastAsia="zh-CN"/>
        </w:rPr>
        <w:t> 1995; </w:t>
      </w:r>
      <w:r w:rsidRPr="000321C9">
        <w:rPr>
          <w:rFonts w:ascii="Book Antiqua" w:eastAsia="宋体" w:hAnsi="Book Antiqua" w:cs="宋体"/>
          <w:b/>
          <w:bCs/>
          <w:bdr w:val="none" w:sz="0" w:space="0" w:color="auto"/>
          <w:lang w:eastAsia="zh-CN"/>
        </w:rPr>
        <w:t>26</w:t>
      </w:r>
      <w:r w:rsidRPr="000321C9">
        <w:rPr>
          <w:rFonts w:ascii="Book Antiqua" w:eastAsia="宋体" w:hAnsi="Book Antiqua" w:cs="宋体"/>
          <w:bdr w:val="none" w:sz="0" w:space="0" w:color="auto"/>
          <w:lang w:eastAsia="zh-CN"/>
        </w:rPr>
        <w:t>: 290-26; discussion 290-26; [PMID: 7831703 DOI: 10.1161/01.STR.26.2.290]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59 </w:t>
      </w:r>
      <w:r w:rsidRPr="000321C9">
        <w:rPr>
          <w:rFonts w:ascii="Book Antiqua" w:eastAsia="宋体" w:hAnsi="Book Antiqua" w:cs="宋体"/>
          <w:b/>
          <w:bCs/>
          <w:bdr w:val="none" w:sz="0" w:space="0" w:color="auto"/>
          <w:lang w:eastAsia="zh-CN"/>
        </w:rPr>
        <w:t>Barone FC</w:t>
      </w:r>
      <w:r w:rsidRPr="000321C9">
        <w:rPr>
          <w:rFonts w:ascii="Book Antiqua" w:eastAsia="宋体" w:hAnsi="Book Antiqua" w:cs="宋体"/>
          <w:bdr w:val="none" w:sz="0" w:space="0" w:color="auto"/>
          <w:lang w:eastAsia="zh-CN"/>
        </w:rPr>
        <w:t>, Clark RK, Price WJ, White RF, Feuerstein GZ, Storer BL, Ohlstein EH. Neuron-specific enolase increases in cerebral and systemic circulation following focal ischemia. </w:t>
      </w:r>
      <w:r w:rsidRPr="000321C9">
        <w:rPr>
          <w:rFonts w:ascii="Book Antiqua" w:eastAsia="宋体" w:hAnsi="Book Antiqua" w:cs="宋体"/>
          <w:i/>
          <w:iCs/>
          <w:bdr w:val="none" w:sz="0" w:space="0" w:color="auto"/>
          <w:lang w:eastAsia="zh-CN"/>
        </w:rPr>
        <w:t>Brain Res</w:t>
      </w:r>
      <w:r w:rsidRPr="000321C9">
        <w:rPr>
          <w:rFonts w:ascii="Book Antiqua" w:eastAsia="宋体" w:hAnsi="Book Antiqua" w:cs="宋体"/>
          <w:bdr w:val="none" w:sz="0" w:space="0" w:color="auto"/>
          <w:lang w:eastAsia="zh-CN"/>
        </w:rPr>
        <w:t> 1993; </w:t>
      </w:r>
      <w:r w:rsidRPr="000321C9">
        <w:rPr>
          <w:rFonts w:ascii="Book Antiqua" w:eastAsia="宋体" w:hAnsi="Book Antiqua" w:cs="宋体"/>
          <w:b/>
          <w:bCs/>
          <w:bdr w:val="none" w:sz="0" w:space="0" w:color="auto"/>
          <w:lang w:eastAsia="zh-CN"/>
        </w:rPr>
        <w:t>623</w:t>
      </w:r>
      <w:r w:rsidRPr="000321C9">
        <w:rPr>
          <w:rFonts w:ascii="Book Antiqua" w:eastAsia="宋体" w:hAnsi="Book Antiqua" w:cs="宋体"/>
          <w:bdr w:val="none" w:sz="0" w:space="0" w:color="auto"/>
          <w:lang w:eastAsia="zh-CN"/>
        </w:rPr>
        <w:t>: 77-82 [PMID: 8221097 DOI: 10.1016/0006-8993(93)90012-C]</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60 </w:t>
      </w:r>
      <w:r w:rsidRPr="000321C9">
        <w:rPr>
          <w:rFonts w:ascii="Book Antiqua" w:eastAsia="宋体" w:hAnsi="Book Antiqua" w:cs="宋体"/>
          <w:b/>
          <w:bCs/>
          <w:bdr w:val="none" w:sz="0" w:space="0" w:color="auto"/>
          <w:lang w:eastAsia="zh-CN"/>
        </w:rPr>
        <w:t>Steinberg R</w:t>
      </w:r>
      <w:r w:rsidRPr="000321C9">
        <w:rPr>
          <w:rFonts w:ascii="Book Antiqua" w:eastAsia="宋体" w:hAnsi="Book Antiqua" w:cs="宋体"/>
          <w:bdr w:val="none" w:sz="0" w:space="0" w:color="auto"/>
          <w:lang w:eastAsia="zh-CN"/>
        </w:rPr>
        <w:t>, Gueniau C, Scarna H, Keller A, Worcel M, Pujol JF. Experimental brain ischemia: neuron-specific enolase level in cerebrospinal fluid as an index of neuronal damage. </w:t>
      </w:r>
      <w:r w:rsidRPr="000321C9">
        <w:rPr>
          <w:rFonts w:ascii="Book Antiqua" w:eastAsia="宋体" w:hAnsi="Book Antiqua" w:cs="宋体"/>
          <w:i/>
          <w:iCs/>
          <w:bdr w:val="none" w:sz="0" w:space="0" w:color="auto"/>
          <w:lang w:eastAsia="zh-CN"/>
        </w:rPr>
        <w:t>J Neurochem</w:t>
      </w:r>
      <w:r w:rsidRPr="000321C9">
        <w:rPr>
          <w:rFonts w:ascii="Book Antiqua" w:eastAsia="宋体" w:hAnsi="Book Antiqua" w:cs="宋体"/>
          <w:bdr w:val="none" w:sz="0" w:space="0" w:color="auto"/>
          <w:lang w:eastAsia="zh-CN"/>
        </w:rPr>
        <w:t> 1984; </w:t>
      </w:r>
      <w:r w:rsidRPr="000321C9">
        <w:rPr>
          <w:rFonts w:ascii="Book Antiqua" w:eastAsia="宋体" w:hAnsi="Book Antiqua" w:cs="宋体"/>
          <w:b/>
          <w:bCs/>
          <w:bdr w:val="none" w:sz="0" w:space="0" w:color="auto"/>
          <w:lang w:eastAsia="zh-CN"/>
        </w:rPr>
        <w:t>43</w:t>
      </w:r>
      <w:r w:rsidRPr="000321C9">
        <w:rPr>
          <w:rFonts w:ascii="Book Antiqua" w:eastAsia="宋体" w:hAnsi="Book Antiqua" w:cs="宋体"/>
          <w:bdr w:val="none" w:sz="0" w:space="0" w:color="auto"/>
          <w:lang w:eastAsia="zh-CN"/>
        </w:rPr>
        <w:t>: 19-24 [PMID: 6726246 DOI: 10.1111/j.1471-4159.1984.tb06673.x]</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61 </w:t>
      </w:r>
      <w:r w:rsidRPr="000321C9">
        <w:rPr>
          <w:rFonts w:ascii="Book Antiqua" w:eastAsia="宋体" w:hAnsi="Book Antiqua" w:cs="宋体"/>
          <w:b/>
          <w:bCs/>
          <w:bdr w:val="none" w:sz="0" w:space="0" w:color="auto"/>
          <w:lang w:eastAsia="zh-CN"/>
        </w:rPr>
        <w:t>Royds JA</w:t>
      </w:r>
      <w:r w:rsidRPr="000321C9">
        <w:rPr>
          <w:rFonts w:ascii="Book Antiqua" w:eastAsia="宋体" w:hAnsi="Book Antiqua" w:cs="宋体"/>
          <w:bdr w:val="none" w:sz="0" w:space="0" w:color="auto"/>
          <w:lang w:eastAsia="zh-CN"/>
        </w:rPr>
        <w:t>, Davies-Jones GA, Lewtas NA, Timperley WR, Taylor CB. Enolase isoenzymes in the cerebrospinal fluid of patients with diseases of the nervous system. </w:t>
      </w:r>
      <w:r w:rsidRPr="000321C9">
        <w:rPr>
          <w:rFonts w:ascii="Book Antiqua" w:eastAsia="宋体" w:hAnsi="Book Antiqua" w:cs="宋体"/>
          <w:i/>
          <w:iCs/>
          <w:bdr w:val="none" w:sz="0" w:space="0" w:color="auto"/>
          <w:lang w:eastAsia="zh-CN"/>
        </w:rPr>
        <w:t>J Neurol Neurosurg Psychiatry</w:t>
      </w:r>
      <w:r w:rsidRPr="000321C9">
        <w:rPr>
          <w:rFonts w:ascii="Book Antiqua" w:eastAsia="宋体" w:hAnsi="Book Antiqua" w:cs="宋体"/>
          <w:bdr w:val="none" w:sz="0" w:space="0" w:color="auto"/>
          <w:lang w:eastAsia="zh-CN"/>
        </w:rPr>
        <w:t> 1983; </w:t>
      </w:r>
      <w:r w:rsidRPr="000321C9">
        <w:rPr>
          <w:rFonts w:ascii="Book Antiqua" w:eastAsia="宋体" w:hAnsi="Book Antiqua" w:cs="宋体"/>
          <w:b/>
          <w:bCs/>
          <w:bdr w:val="none" w:sz="0" w:space="0" w:color="auto"/>
          <w:lang w:eastAsia="zh-CN"/>
        </w:rPr>
        <w:t>46</w:t>
      </w:r>
      <w:r w:rsidRPr="000321C9">
        <w:rPr>
          <w:rFonts w:ascii="Book Antiqua" w:eastAsia="宋体" w:hAnsi="Book Antiqua" w:cs="宋体"/>
          <w:bdr w:val="none" w:sz="0" w:space="0" w:color="auto"/>
          <w:lang w:eastAsia="zh-CN"/>
        </w:rPr>
        <w:t>: 1031-1036 [PMID: 6317805 DOI: 10.1136/jnnp.46.11.1031]</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62 </w:t>
      </w:r>
      <w:r w:rsidRPr="000321C9">
        <w:rPr>
          <w:rFonts w:ascii="Book Antiqua" w:eastAsia="宋体" w:hAnsi="Book Antiqua" w:cs="宋体"/>
          <w:b/>
          <w:bCs/>
          <w:bdr w:val="none" w:sz="0" w:space="0" w:color="auto"/>
          <w:lang w:eastAsia="zh-CN"/>
        </w:rPr>
        <w:t>Hay E</w:t>
      </w:r>
      <w:r w:rsidRPr="000321C9">
        <w:rPr>
          <w:rFonts w:ascii="Book Antiqua" w:eastAsia="宋体" w:hAnsi="Book Antiqua" w:cs="宋体"/>
          <w:bdr w:val="none" w:sz="0" w:space="0" w:color="auto"/>
          <w:lang w:eastAsia="zh-CN"/>
        </w:rPr>
        <w:t>, Royds JA, Davies-Jones GA, Lewtas NA, Timperley WR, Taylor CB. Cerebrospinal fluid enolase in stroke. </w:t>
      </w:r>
      <w:r w:rsidRPr="000321C9">
        <w:rPr>
          <w:rFonts w:ascii="Book Antiqua" w:eastAsia="宋体" w:hAnsi="Book Antiqua" w:cs="宋体"/>
          <w:i/>
          <w:iCs/>
          <w:bdr w:val="none" w:sz="0" w:space="0" w:color="auto"/>
          <w:lang w:eastAsia="zh-CN"/>
        </w:rPr>
        <w:t>J Neurol Neurosurg Psychiatry</w:t>
      </w:r>
      <w:r w:rsidRPr="000321C9">
        <w:rPr>
          <w:rFonts w:ascii="Book Antiqua" w:eastAsia="宋体" w:hAnsi="Book Antiqua" w:cs="宋体"/>
          <w:bdr w:val="none" w:sz="0" w:space="0" w:color="auto"/>
          <w:lang w:eastAsia="zh-CN"/>
        </w:rPr>
        <w:t> 1984; </w:t>
      </w:r>
      <w:r w:rsidRPr="000321C9">
        <w:rPr>
          <w:rFonts w:ascii="Book Antiqua" w:eastAsia="宋体" w:hAnsi="Book Antiqua" w:cs="宋体"/>
          <w:b/>
          <w:bCs/>
          <w:bdr w:val="none" w:sz="0" w:space="0" w:color="auto"/>
          <w:lang w:eastAsia="zh-CN"/>
        </w:rPr>
        <w:t>47</w:t>
      </w:r>
      <w:r w:rsidRPr="000321C9">
        <w:rPr>
          <w:rFonts w:ascii="Book Antiqua" w:eastAsia="宋体" w:hAnsi="Book Antiqua" w:cs="宋体"/>
          <w:bdr w:val="none" w:sz="0" w:space="0" w:color="auto"/>
          <w:lang w:eastAsia="zh-CN"/>
        </w:rPr>
        <w:t>: 724-729 [PMID: 6747647 DOI: 10.1136/jnnp.47.7.724]</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63 </w:t>
      </w:r>
      <w:r w:rsidRPr="000321C9">
        <w:rPr>
          <w:rFonts w:ascii="Book Antiqua" w:eastAsia="宋体" w:hAnsi="Book Antiqua" w:cs="宋体"/>
          <w:b/>
          <w:bCs/>
          <w:bdr w:val="none" w:sz="0" w:space="0" w:color="auto"/>
          <w:lang w:eastAsia="zh-CN"/>
        </w:rPr>
        <w:t>Jacobi C</w:t>
      </w:r>
      <w:r w:rsidRPr="000321C9">
        <w:rPr>
          <w:rFonts w:ascii="Book Antiqua" w:eastAsia="宋体" w:hAnsi="Book Antiqua" w:cs="宋体"/>
          <w:bdr w:val="none" w:sz="0" w:space="0" w:color="auto"/>
          <w:lang w:eastAsia="zh-CN"/>
        </w:rPr>
        <w:t>, Reiber H. Clinical relevance of increased neuron-specific enolase concentration in cerebrospinal fluid. </w:t>
      </w:r>
      <w:r w:rsidRPr="000321C9">
        <w:rPr>
          <w:rFonts w:ascii="Book Antiqua" w:eastAsia="宋体" w:hAnsi="Book Antiqua" w:cs="宋体"/>
          <w:i/>
          <w:iCs/>
          <w:bdr w:val="none" w:sz="0" w:space="0" w:color="auto"/>
          <w:lang w:eastAsia="zh-CN"/>
        </w:rPr>
        <w:t>Clin Chim Acta</w:t>
      </w:r>
      <w:r w:rsidRPr="000321C9">
        <w:rPr>
          <w:rFonts w:ascii="Book Antiqua" w:eastAsia="宋体" w:hAnsi="Book Antiqua" w:cs="宋体"/>
          <w:bdr w:val="none" w:sz="0" w:space="0" w:color="auto"/>
          <w:lang w:eastAsia="zh-CN"/>
        </w:rPr>
        <w:t> 1988; </w:t>
      </w:r>
      <w:r w:rsidRPr="000321C9">
        <w:rPr>
          <w:rFonts w:ascii="Book Antiqua" w:eastAsia="宋体" w:hAnsi="Book Antiqua" w:cs="宋体"/>
          <w:b/>
          <w:bCs/>
          <w:bdr w:val="none" w:sz="0" w:space="0" w:color="auto"/>
          <w:lang w:eastAsia="zh-CN"/>
        </w:rPr>
        <w:t>177</w:t>
      </w:r>
      <w:r w:rsidRPr="000321C9">
        <w:rPr>
          <w:rFonts w:ascii="Book Antiqua" w:eastAsia="宋体" w:hAnsi="Book Antiqua" w:cs="宋体"/>
          <w:bdr w:val="none" w:sz="0" w:space="0" w:color="auto"/>
          <w:lang w:eastAsia="zh-CN"/>
        </w:rPr>
        <w:t>: 49-54 [PMID: 3052937 DOI: 10.1016/0009-8981(88)90306-3]</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hint="eastAsia"/>
          <w:bdr w:val="none" w:sz="0" w:space="0" w:color="auto"/>
          <w:lang w:eastAsia="zh-CN"/>
        </w:rPr>
        <w:t>64</w:t>
      </w:r>
      <w:r w:rsidRPr="000321C9">
        <w:rPr>
          <w:rFonts w:eastAsia="宋体"/>
          <w:kern w:val="2"/>
          <w:sz w:val="21"/>
          <w:bdr w:val="none" w:sz="0" w:space="0" w:color="auto"/>
          <w:lang w:eastAsia="zh-CN"/>
        </w:rPr>
        <w:t xml:space="preserve"> </w:t>
      </w:r>
      <w:r w:rsidRPr="000321C9">
        <w:rPr>
          <w:rFonts w:ascii="Book Antiqua" w:eastAsia="宋体" w:hAnsi="Book Antiqua" w:cs="宋体"/>
          <w:b/>
          <w:bdr w:val="none" w:sz="0" w:space="0" w:color="auto"/>
          <w:lang w:eastAsia="zh-CN"/>
        </w:rPr>
        <w:t>Kawasaki H</w:t>
      </w:r>
      <w:r w:rsidRPr="000321C9">
        <w:rPr>
          <w:rFonts w:ascii="Book Antiqua" w:eastAsia="宋体" w:hAnsi="Book Antiqua" w:cs="宋体"/>
          <w:bdr w:val="none" w:sz="0" w:space="0" w:color="auto"/>
          <w:lang w:eastAsia="zh-CN"/>
        </w:rPr>
        <w:t>, Wakayama Y, Okayasu H, Takahashi1 H, Shibuya S. Levels of serum and cerebrospinal fluid enolase in patients with cerebral vascular disease and other neurological diseases.</w:t>
      </w:r>
      <w:r w:rsidRPr="000321C9">
        <w:rPr>
          <w:rFonts w:ascii="Book Antiqua" w:eastAsia="宋体" w:hAnsi="Book Antiqua" w:cs="宋体"/>
          <w:i/>
          <w:bdr w:val="none" w:sz="0" w:space="0" w:color="auto"/>
          <w:lang w:eastAsia="zh-CN"/>
        </w:rPr>
        <w:t xml:space="preserve"> Stroke</w:t>
      </w:r>
      <w:r w:rsidRPr="000321C9">
        <w:rPr>
          <w:rFonts w:ascii="Book Antiqua" w:eastAsia="宋体" w:hAnsi="Book Antiqua" w:cs="宋体"/>
          <w:bdr w:val="none" w:sz="0" w:space="0" w:color="auto"/>
          <w:lang w:eastAsia="zh-CN"/>
        </w:rPr>
        <w:t xml:space="preserve"> 1988; </w:t>
      </w:r>
      <w:r w:rsidRPr="000321C9">
        <w:rPr>
          <w:rFonts w:ascii="Book Antiqua" w:eastAsia="宋体" w:hAnsi="Book Antiqua" w:cs="宋体"/>
          <w:b/>
          <w:bdr w:val="none" w:sz="0" w:space="0" w:color="auto"/>
          <w:lang w:eastAsia="zh-CN"/>
        </w:rPr>
        <w:t>10</w:t>
      </w:r>
      <w:r w:rsidRPr="000321C9">
        <w:rPr>
          <w:rFonts w:ascii="Book Antiqua" w:eastAsia="宋体" w:hAnsi="Book Antiqua" w:cs="宋体"/>
          <w:bdr w:val="none" w:sz="0" w:space="0" w:color="auto"/>
          <w:lang w:eastAsia="zh-CN"/>
        </w:rPr>
        <w:t>: 313</w:t>
      </w:r>
      <w:r w:rsidRPr="000321C9">
        <w:rPr>
          <w:rFonts w:ascii="Book Antiqua" w:eastAsia="宋体" w:hAnsi="Book Antiqua" w:cs="宋体" w:hint="eastAsia"/>
          <w:bdr w:val="none" w:sz="0" w:space="0" w:color="auto"/>
          <w:lang w:eastAsia="zh-CN"/>
        </w:rPr>
        <w:t>-31</w:t>
      </w:r>
      <w:r w:rsidRPr="000321C9">
        <w:rPr>
          <w:rFonts w:ascii="Book Antiqua" w:eastAsia="宋体" w:hAnsi="Book Antiqua" w:cs="宋体"/>
          <w:bdr w:val="none" w:sz="0" w:space="0" w:color="auto"/>
          <w:lang w:eastAsia="zh-CN"/>
        </w:rPr>
        <w:t>8</w:t>
      </w:r>
      <w:r w:rsidRPr="000321C9">
        <w:rPr>
          <w:rFonts w:ascii="Book Antiqua" w:eastAsia="宋体" w:hAnsi="Book Antiqua" w:cs="宋体" w:hint="eastAsia"/>
          <w:bdr w:val="none" w:sz="0" w:space="0" w:color="auto"/>
          <w:lang w:eastAsia="zh-CN"/>
        </w:rPr>
        <w:t xml:space="preserve"> </w:t>
      </w:r>
      <w:r w:rsidRPr="000321C9">
        <w:rPr>
          <w:rFonts w:ascii="Book Antiqua" w:eastAsia="宋体" w:hAnsi="Book Antiqua" w:cs="宋体"/>
          <w:bdr w:val="none" w:sz="0" w:space="0" w:color="auto"/>
          <w:lang w:eastAsia="zh-CN"/>
        </w:rPr>
        <w:t>[DOI: 10.3995/jstroke.10.313]</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65 </w:t>
      </w:r>
      <w:r w:rsidRPr="000321C9">
        <w:rPr>
          <w:rFonts w:ascii="Book Antiqua" w:eastAsia="宋体" w:hAnsi="Book Antiqua" w:cs="宋体"/>
          <w:b/>
          <w:bCs/>
          <w:bdr w:val="none" w:sz="0" w:space="0" w:color="auto"/>
          <w:lang w:eastAsia="zh-CN"/>
        </w:rPr>
        <w:t>Vermuyten K</w:t>
      </w:r>
      <w:r w:rsidRPr="000321C9">
        <w:rPr>
          <w:rFonts w:ascii="Book Antiqua" w:eastAsia="宋体" w:hAnsi="Book Antiqua" w:cs="宋体"/>
          <w:bdr w:val="none" w:sz="0" w:space="0" w:color="auto"/>
          <w:lang w:eastAsia="zh-CN"/>
        </w:rPr>
        <w:t>, Lowenthal A, Karcher D. Detection of neuron specific enolase concentrations in cerebrospinal fluid from patients with neurological disorders by means of a sensitive enzyme immunoassay. </w:t>
      </w:r>
      <w:r w:rsidRPr="000321C9">
        <w:rPr>
          <w:rFonts w:ascii="Book Antiqua" w:eastAsia="宋体" w:hAnsi="Book Antiqua" w:cs="宋体"/>
          <w:i/>
          <w:iCs/>
          <w:bdr w:val="none" w:sz="0" w:space="0" w:color="auto"/>
          <w:lang w:eastAsia="zh-CN"/>
        </w:rPr>
        <w:t>Clin Chim Acta</w:t>
      </w:r>
      <w:r w:rsidRPr="000321C9">
        <w:rPr>
          <w:rFonts w:ascii="Book Antiqua" w:eastAsia="宋体" w:hAnsi="Book Antiqua" w:cs="宋体"/>
          <w:bdr w:val="none" w:sz="0" w:space="0" w:color="auto"/>
          <w:lang w:eastAsia="zh-CN"/>
        </w:rPr>
        <w:t> 1990; </w:t>
      </w:r>
      <w:r w:rsidRPr="000321C9">
        <w:rPr>
          <w:rFonts w:ascii="Book Antiqua" w:eastAsia="宋体" w:hAnsi="Book Antiqua" w:cs="宋体"/>
          <w:b/>
          <w:bCs/>
          <w:bdr w:val="none" w:sz="0" w:space="0" w:color="auto"/>
          <w:lang w:eastAsia="zh-CN"/>
        </w:rPr>
        <w:t>187</w:t>
      </w:r>
      <w:r w:rsidRPr="000321C9">
        <w:rPr>
          <w:rFonts w:ascii="Book Antiqua" w:eastAsia="宋体" w:hAnsi="Book Antiqua" w:cs="宋体"/>
          <w:bdr w:val="none" w:sz="0" w:space="0" w:color="auto"/>
          <w:lang w:eastAsia="zh-CN"/>
        </w:rPr>
        <w:t>: 69-78 [PMID: 2317937 DOI: 10.1016/0009-8981(90)90332-M]</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lastRenderedPageBreak/>
        <w:t>66 </w:t>
      </w:r>
      <w:r w:rsidRPr="000321C9">
        <w:rPr>
          <w:rFonts w:ascii="Book Antiqua" w:eastAsia="宋体" w:hAnsi="Book Antiqua" w:cs="宋体"/>
          <w:b/>
          <w:bCs/>
          <w:bdr w:val="none" w:sz="0" w:space="0" w:color="auto"/>
          <w:lang w:eastAsia="zh-CN"/>
        </w:rPr>
        <w:t>Mokuno K</w:t>
      </w:r>
      <w:r w:rsidRPr="000321C9">
        <w:rPr>
          <w:rFonts w:ascii="Book Antiqua" w:eastAsia="宋体" w:hAnsi="Book Antiqua" w:cs="宋体"/>
          <w:bdr w:val="none" w:sz="0" w:space="0" w:color="auto"/>
          <w:lang w:eastAsia="zh-CN"/>
        </w:rPr>
        <w:t>, Kato K, Kawai K, Matsuoka Y, Yanagi T, Sobue I. Neuron-specific enolase and S-100 protein levels in cerebrospinal fluid of patients with various neurological diseases. </w:t>
      </w:r>
      <w:r w:rsidRPr="000321C9">
        <w:rPr>
          <w:rFonts w:ascii="Book Antiqua" w:eastAsia="宋体" w:hAnsi="Book Antiqua" w:cs="宋体"/>
          <w:i/>
          <w:iCs/>
          <w:bdr w:val="none" w:sz="0" w:space="0" w:color="auto"/>
          <w:lang w:eastAsia="zh-CN"/>
        </w:rPr>
        <w:t>J Neurol Sci</w:t>
      </w:r>
      <w:r w:rsidRPr="000321C9">
        <w:rPr>
          <w:rFonts w:ascii="Book Antiqua" w:eastAsia="宋体" w:hAnsi="Book Antiqua" w:cs="宋体"/>
          <w:bdr w:val="none" w:sz="0" w:space="0" w:color="auto"/>
          <w:lang w:eastAsia="zh-CN"/>
        </w:rPr>
        <w:t> </w:t>
      </w:r>
      <w:r w:rsidRPr="000321C9">
        <w:rPr>
          <w:rFonts w:ascii="Book Antiqua" w:eastAsia="宋体" w:hAnsi="Book Antiqua" w:cs="宋体" w:hint="eastAsia"/>
          <w:bdr w:val="none" w:sz="0" w:space="0" w:color="auto"/>
          <w:lang w:eastAsia="zh-CN"/>
        </w:rPr>
        <w:t>1983</w:t>
      </w:r>
      <w:r w:rsidRPr="000321C9">
        <w:rPr>
          <w:rFonts w:ascii="Book Antiqua" w:eastAsia="宋体" w:hAnsi="Book Antiqua" w:cs="宋体"/>
          <w:bdr w:val="none" w:sz="0" w:space="0" w:color="auto"/>
          <w:lang w:eastAsia="zh-CN"/>
        </w:rPr>
        <w:t>; </w:t>
      </w:r>
      <w:r w:rsidRPr="000321C9">
        <w:rPr>
          <w:rFonts w:ascii="Book Antiqua" w:eastAsia="宋体" w:hAnsi="Book Antiqua" w:cs="宋体"/>
          <w:b/>
          <w:bCs/>
          <w:bdr w:val="none" w:sz="0" w:space="0" w:color="auto"/>
          <w:lang w:eastAsia="zh-CN"/>
        </w:rPr>
        <w:t>60</w:t>
      </w:r>
      <w:r w:rsidRPr="000321C9">
        <w:rPr>
          <w:rFonts w:ascii="Book Antiqua" w:eastAsia="宋体" w:hAnsi="Book Antiqua" w:cs="宋体"/>
          <w:bdr w:val="none" w:sz="0" w:space="0" w:color="auto"/>
          <w:lang w:eastAsia="zh-CN"/>
        </w:rPr>
        <w:t>: 443-451 [PMID: 6355398 DOI: 10.1016/0022-510X(83)90155-7]</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67 </w:t>
      </w:r>
      <w:r w:rsidRPr="000321C9">
        <w:rPr>
          <w:rFonts w:ascii="Book Antiqua" w:eastAsia="宋体" w:hAnsi="Book Antiqua" w:cs="宋体"/>
          <w:b/>
          <w:bCs/>
          <w:bdr w:val="none" w:sz="0" w:space="0" w:color="auto"/>
          <w:lang w:eastAsia="zh-CN"/>
        </w:rPr>
        <w:t>Cunningham RT</w:t>
      </w:r>
      <w:r w:rsidRPr="000321C9">
        <w:rPr>
          <w:rFonts w:ascii="Book Antiqua" w:eastAsia="宋体" w:hAnsi="Book Antiqua" w:cs="宋体"/>
          <w:bdr w:val="none" w:sz="0" w:space="0" w:color="auto"/>
          <w:lang w:eastAsia="zh-CN"/>
        </w:rPr>
        <w:t>, Watt M, Winder J, McKinstry S, Lawson JT, Johnston CF, Hawkins SA, Buchanan KD. Serum neurone-specific enolase as an indicator of stroke volume. </w:t>
      </w:r>
      <w:r w:rsidRPr="000321C9">
        <w:rPr>
          <w:rFonts w:ascii="Book Antiqua" w:eastAsia="宋体" w:hAnsi="Book Antiqua" w:cs="宋体"/>
          <w:i/>
          <w:iCs/>
          <w:bdr w:val="none" w:sz="0" w:space="0" w:color="auto"/>
          <w:lang w:eastAsia="zh-CN"/>
        </w:rPr>
        <w:t>Eur J Clin Invest</w:t>
      </w:r>
      <w:r w:rsidRPr="000321C9">
        <w:rPr>
          <w:rFonts w:ascii="Book Antiqua" w:eastAsia="宋体" w:hAnsi="Book Antiqua" w:cs="宋体"/>
          <w:bdr w:val="none" w:sz="0" w:space="0" w:color="auto"/>
          <w:lang w:eastAsia="zh-CN"/>
        </w:rPr>
        <w:t> 1996; </w:t>
      </w:r>
      <w:r w:rsidRPr="000321C9">
        <w:rPr>
          <w:rFonts w:ascii="Book Antiqua" w:eastAsia="宋体" w:hAnsi="Book Antiqua" w:cs="宋体"/>
          <w:b/>
          <w:bCs/>
          <w:bdr w:val="none" w:sz="0" w:space="0" w:color="auto"/>
          <w:lang w:eastAsia="zh-CN"/>
        </w:rPr>
        <w:t>26</w:t>
      </w:r>
      <w:r w:rsidRPr="000321C9">
        <w:rPr>
          <w:rFonts w:ascii="Book Antiqua" w:eastAsia="宋体" w:hAnsi="Book Antiqua" w:cs="宋体"/>
          <w:bdr w:val="none" w:sz="0" w:space="0" w:color="auto"/>
          <w:lang w:eastAsia="zh-CN"/>
        </w:rPr>
        <w:t>: 298-303 [PMID: 8732487 DOI: 10.1046/j.1365-2362.1996.129282.x]</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68 </w:t>
      </w:r>
      <w:r w:rsidRPr="000321C9">
        <w:rPr>
          <w:rFonts w:ascii="Book Antiqua" w:eastAsia="宋体" w:hAnsi="Book Antiqua" w:cs="宋体"/>
          <w:b/>
          <w:bCs/>
          <w:bdr w:val="none" w:sz="0" w:space="0" w:color="auto"/>
          <w:lang w:eastAsia="zh-CN"/>
        </w:rPr>
        <w:t>Dauberschmidt R</w:t>
      </w:r>
      <w:r w:rsidRPr="000321C9">
        <w:rPr>
          <w:rFonts w:ascii="Book Antiqua" w:eastAsia="宋体" w:hAnsi="Book Antiqua" w:cs="宋体"/>
          <w:bdr w:val="none" w:sz="0" w:space="0" w:color="auto"/>
          <w:lang w:eastAsia="zh-CN"/>
        </w:rPr>
        <w:t>, Zinsmeyer J, Mrochen H, Meyer M. Changes of neuron-specific enolase concentration in plasma after cardiac arrest and resuscitation. </w:t>
      </w:r>
      <w:r w:rsidRPr="000321C9">
        <w:rPr>
          <w:rFonts w:ascii="Book Antiqua" w:eastAsia="宋体" w:hAnsi="Book Antiqua" w:cs="宋体"/>
          <w:i/>
          <w:iCs/>
          <w:bdr w:val="none" w:sz="0" w:space="0" w:color="auto"/>
          <w:lang w:eastAsia="zh-CN"/>
        </w:rPr>
        <w:t>Mol Chem Neuropathol</w:t>
      </w:r>
      <w:r w:rsidRPr="000321C9">
        <w:rPr>
          <w:rFonts w:ascii="Book Antiqua" w:eastAsia="宋体" w:hAnsi="Book Antiqua" w:cs="宋体"/>
          <w:bdr w:val="none" w:sz="0" w:space="0" w:color="auto"/>
          <w:lang w:eastAsia="zh-CN"/>
        </w:rPr>
        <w:t> 1991; </w:t>
      </w:r>
      <w:r w:rsidRPr="000321C9">
        <w:rPr>
          <w:rFonts w:ascii="Book Antiqua" w:eastAsia="宋体" w:hAnsi="Book Antiqua" w:cs="宋体"/>
          <w:b/>
          <w:bCs/>
          <w:bdr w:val="none" w:sz="0" w:space="0" w:color="auto"/>
          <w:lang w:eastAsia="zh-CN"/>
        </w:rPr>
        <w:t>14</w:t>
      </w:r>
      <w:r w:rsidRPr="000321C9">
        <w:rPr>
          <w:rFonts w:ascii="Book Antiqua" w:eastAsia="宋体" w:hAnsi="Book Antiqua" w:cs="宋体"/>
          <w:bdr w:val="none" w:sz="0" w:space="0" w:color="auto"/>
          <w:lang w:eastAsia="zh-CN"/>
        </w:rPr>
        <w:t>: 237-245 [PMID: 1958265 DOI: 10.1007/BF03159939]</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69 </w:t>
      </w:r>
      <w:r w:rsidRPr="000321C9">
        <w:rPr>
          <w:rFonts w:ascii="Book Antiqua" w:eastAsia="宋体" w:hAnsi="Book Antiqua" w:cs="宋体"/>
          <w:b/>
          <w:bCs/>
          <w:bdr w:val="none" w:sz="0" w:space="0" w:color="auto"/>
          <w:lang w:eastAsia="zh-CN"/>
        </w:rPr>
        <w:t>Stelzl T</w:t>
      </w:r>
      <w:r w:rsidRPr="000321C9">
        <w:rPr>
          <w:rFonts w:ascii="Book Antiqua" w:eastAsia="宋体" w:hAnsi="Book Antiqua" w:cs="宋体"/>
          <w:bdr w:val="none" w:sz="0" w:space="0" w:color="auto"/>
          <w:lang w:eastAsia="zh-CN"/>
        </w:rPr>
        <w:t>, von Bose MJ, Hogl B, Fuchs HH, Flugel KA. A comparison of the prognostic value of neuron-specific enolase serum levels and somatosensory evoked potentials in 13 reanimated patients. </w:t>
      </w:r>
      <w:r w:rsidRPr="000321C9">
        <w:rPr>
          <w:rFonts w:ascii="Book Antiqua" w:eastAsia="宋体" w:hAnsi="Book Antiqua" w:cs="宋体"/>
          <w:i/>
          <w:iCs/>
          <w:bdr w:val="none" w:sz="0" w:space="0" w:color="auto"/>
          <w:lang w:eastAsia="zh-CN"/>
        </w:rPr>
        <w:t>Eur J Emerg Med</w:t>
      </w:r>
      <w:r w:rsidRPr="000321C9">
        <w:rPr>
          <w:rFonts w:ascii="Book Antiqua" w:eastAsia="宋体" w:hAnsi="Book Antiqua" w:cs="宋体"/>
          <w:bdr w:val="none" w:sz="0" w:space="0" w:color="auto"/>
          <w:lang w:eastAsia="zh-CN"/>
        </w:rPr>
        <w:t> 1995; </w:t>
      </w:r>
      <w:r w:rsidRPr="000321C9">
        <w:rPr>
          <w:rFonts w:ascii="Book Antiqua" w:eastAsia="宋体" w:hAnsi="Book Antiqua" w:cs="宋体"/>
          <w:b/>
          <w:bCs/>
          <w:bdr w:val="none" w:sz="0" w:space="0" w:color="auto"/>
          <w:lang w:eastAsia="zh-CN"/>
        </w:rPr>
        <w:t>2</w:t>
      </w:r>
      <w:r w:rsidRPr="000321C9">
        <w:rPr>
          <w:rFonts w:ascii="Book Antiqua" w:eastAsia="宋体" w:hAnsi="Book Antiqua" w:cs="宋体"/>
          <w:bdr w:val="none" w:sz="0" w:space="0" w:color="auto"/>
          <w:lang w:eastAsia="zh-CN"/>
        </w:rPr>
        <w:t>: 24-27 [PMID: 9422176 DOI: 10.1097/00063110-199503000-00006]</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70 </w:t>
      </w:r>
      <w:r w:rsidRPr="000321C9">
        <w:rPr>
          <w:rFonts w:ascii="Book Antiqua" w:eastAsia="宋体" w:hAnsi="Book Antiqua" w:cs="宋体"/>
          <w:b/>
          <w:bCs/>
          <w:bdr w:val="none" w:sz="0" w:space="0" w:color="auto"/>
          <w:lang w:eastAsia="zh-CN"/>
        </w:rPr>
        <w:t>Martens P</w:t>
      </w:r>
      <w:r w:rsidRPr="000321C9">
        <w:rPr>
          <w:rFonts w:ascii="Book Antiqua" w:eastAsia="宋体" w:hAnsi="Book Antiqua" w:cs="宋体"/>
          <w:bdr w:val="none" w:sz="0" w:space="0" w:color="auto"/>
          <w:lang w:eastAsia="zh-CN"/>
        </w:rPr>
        <w:t>, Raabe A, Johnsson P. Serum S-100 and neuron-specific enolase for prediction of regaining consciousness after global cerebral ischemia. </w:t>
      </w:r>
      <w:r w:rsidRPr="000321C9">
        <w:rPr>
          <w:rFonts w:ascii="Book Antiqua" w:eastAsia="宋体" w:hAnsi="Book Antiqua" w:cs="宋体"/>
          <w:i/>
          <w:iCs/>
          <w:bdr w:val="none" w:sz="0" w:space="0" w:color="auto"/>
          <w:lang w:eastAsia="zh-CN"/>
        </w:rPr>
        <w:t>Stroke</w:t>
      </w:r>
      <w:r w:rsidRPr="000321C9">
        <w:rPr>
          <w:rFonts w:ascii="Book Antiqua" w:eastAsia="宋体" w:hAnsi="Book Antiqua" w:cs="宋体"/>
          <w:bdr w:val="none" w:sz="0" w:space="0" w:color="auto"/>
          <w:lang w:eastAsia="zh-CN"/>
        </w:rPr>
        <w:t> 1998; </w:t>
      </w:r>
      <w:r w:rsidRPr="000321C9">
        <w:rPr>
          <w:rFonts w:ascii="Book Antiqua" w:eastAsia="宋体" w:hAnsi="Book Antiqua" w:cs="宋体"/>
          <w:b/>
          <w:bCs/>
          <w:bdr w:val="none" w:sz="0" w:space="0" w:color="auto"/>
          <w:lang w:eastAsia="zh-CN"/>
        </w:rPr>
        <w:t>29</w:t>
      </w:r>
      <w:r w:rsidRPr="000321C9">
        <w:rPr>
          <w:rFonts w:ascii="Book Antiqua" w:eastAsia="宋体" w:hAnsi="Book Antiqua" w:cs="宋体"/>
          <w:bdr w:val="none" w:sz="0" w:space="0" w:color="auto"/>
          <w:lang w:eastAsia="zh-CN"/>
        </w:rPr>
        <w:t>: 2363-2366 [PMID: 9804649 DOI: 10.1161/01.STR.29.11.2363]</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71 </w:t>
      </w:r>
      <w:r w:rsidRPr="000321C9">
        <w:rPr>
          <w:rFonts w:ascii="Book Antiqua" w:eastAsia="宋体" w:hAnsi="Book Antiqua" w:cs="宋体"/>
          <w:b/>
          <w:bCs/>
          <w:bdr w:val="none" w:sz="0" w:space="0" w:color="auto"/>
          <w:lang w:eastAsia="zh-CN"/>
        </w:rPr>
        <w:t>Fogel W</w:t>
      </w:r>
      <w:r w:rsidRPr="000321C9">
        <w:rPr>
          <w:rFonts w:ascii="Book Antiqua" w:eastAsia="宋体" w:hAnsi="Book Antiqua" w:cs="宋体"/>
          <w:bdr w:val="none" w:sz="0" w:space="0" w:color="auto"/>
          <w:lang w:eastAsia="zh-CN"/>
        </w:rPr>
        <w:t>, Krieger D, Veith M, Adams HP, Hund E, Storch-Hagenlocher B, Buggle F, Mathias D, Hacke W. Serum neuron-specific enolase as early predictor of outcome after cardiac arrest. </w:t>
      </w:r>
      <w:r w:rsidRPr="000321C9">
        <w:rPr>
          <w:rFonts w:ascii="Book Antiqua" w:eastAsia="宋体" w:hAnsi="Book Antiqua" w:cs="宋体"/>
          <w:i/>
          <w:iCs/>
          <w:bdr w:val="none" w:sz="0" w:space="0" w:color="auto"/>
          <w:lang w:eastAsia="zh-CN"/>
        </w:rPr>
        <w:t>Crit Care Med</w:t>
      </w:r>
      <w:r w:rsidRPr="000321C9">
        <w:rPr>
          <w:rFonts w:ascii="Book Antiqua" w:eastAsia="宋体" w:hAnsi="Book Antiqua" w:cs="宋体"/>
          <w:bdr w:val="none" w:sz="0" w:space="0" w:color="auto"/>
          <w:lang w:eastAsia="zh-CN"/>
        </w:rPr>
        <w:t> 1997; </w:t>
      </w:r>
      <w:r w:rsidRPr="000321C9">
        <w:rPr>
          <w:rFonts w:ascii="Book Antiqua" w:eastAsia="宋体" w:hAnsi="Book Antiqua" w:cs="宋体"/>
          <w:b/>
          <w:bCs/>
          <w:bdr w:val="none" w:sz="0" w:space="0" w:color="auto"/>
          <w:lang w:eastAsia="zh-CN"/>
        </w:rPr>
        <w:t>25</w:t>
      </w:r>
      <w:r w:rsidRPr="000321C9">
        <w:rPr>
          <w:rFonts w:ascii="Book Antiqua" w:eastAsia="宋体" w:hAnsi="Book Antiqua" w:cs="宋体"/>
          <w:bdr w:val="none" w:sz="0" w:space="0" w:color="auto"/>
          <w:lang w:eastAsia="zh-CN"/>
        </w:rPr>
        <w:t>: 1133-1138 [PMID: 9233737 DOI: 10.1097/00003246-199707000-00012]</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72 </w:t>
      </w:r>
      <w:r w:rsidRPr="000321C9">
        <w:rPr>
          <w:rFonts w:ascii="Book Antiqua" w:eastAsia="宋体" w:hAnsi="Book Antiqua" w:cs="宋体"/>
          <w:b/>
          <w:bCs/>
          <w:bdr w:val="none" w:sz="0" w:space="0" w:color="auto"/>
          <w:lang w:eastAsia="zh-CN"/>
        </w:rPr>
        <w:t>Tirschwell DL</w:t>
      </w:r>
      <w:r w:rsidRPr="000321C9">
        <w:rPr>
          <w:rFonts w:ascii="Book Antiqua" w:eastAsia="宋体" w:hAnsi="Book Antiqua" w:cs="宋体"/>
          <w:bdr w:val="none" w:sz="0" w:space="0" w:color="auto"/>
          <w:lang w:eastAsia="zh-CN"/>
        </w:rPr>
        <w:t>, Longstreth WT, Rauch-Matthews ME, Chandler WL, Rothstein T, Wray L, Eng LJ, Fine J, Copass MK. Cerebrospinal fluid creatine kinase BB isoenzyme activity and neurologic prognosis after cardiac arrest. </w:t>
      </w:r>
      <w:r w:rsidRPr="000321C9">
        <w:rPr>
          <w:rFonts w:ascii="Book Antiqua" w:eastAsia="宋体" w:hAnsi="Book Antiqua" w:cs="宋体"/>
          <w:i/>
          <w:iCs/>
          <w:bdr w:val="none" w:sz="0" w:space="0" w:color="auto"/>
          <w:lang w:eastAsia="zh-CN"/>
        </w:rPr>
        <w:t>Neurology</w:t>
      </w:r>
      <w:r w:rsidRPr="000321C9">
        <w:rPr>
          <w:rFonts w:ascii="Book Antiqua" w:eastAsia="宋体" w:hAnsi="Book Antiqua" w:cs="宋体"/>
          <w:bdr w:val="none" w:sz="0" w:space="0" w:color="auto"/>
          <w:lang w:eastAsia="zh-CN"/>
        </w:rPr>
        <w:t> 1997; </w:t>
      </w:r>
      <w:r w:rsidRPr="000321C9">
        <w:rPr>
          <w:rFonts w:ascii="Book Antiqua" w:eastAsia="宋体" w:hAnsi="Book Antiqua" w:cs="宋体"/>
          <w:b/>
          <w:bCs/>
          <w:bdr w:val="none" w:sz="0" w:space="0" w:color="auto"/>
          <w:lang w:eastAsia="zh-CN"/>
        </w:rPr>
        <w:t>48</w:t>
      </w:r>
      <w:r w:rsidRPr="000321C9">
        <w:rPr>
          <w:rFonts w:ascii="Book Antiqua" w:eastAsia="宋体" w:hAnsi="Book Antiqua" w:cs="宋体"/>
          <w:bdr w:val="none" w:sz="0" w:space="0" w:color="auto"/>
          <w:lang w:eastAsia="zh-CN"/>
        </w:rPr>
        <w:t>: 352-357 [PMID: 9040720 DOI: 10.1212/WNL.48.2.352]</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73 </w:t>
      </w:r>
      <w:r w:rsidRPr="000321C9">
        <w:rPr>
          <w:rFonts w:ascii="Book Antiqua" w:eastAsia="宋体" w:hAnsi="Book Antiqua" w:cs="宋体"/>
          <w:b/>
          <w:bCs/>
          <w:bdr w:val="none" w:sz="0" w:space="0" w:color="auto"/>
          <w:lang w:eastAsia="zh-CN"/>
        </w:rPr>
        <w:t>Pfeiffer FE</w:t>
      </w:r>
      <w:r w:rsidRPr="000321C9">
        <w:rPr>
          <w:rFonts w:ascii="Book Antiqua" w:eastAsia="宋体" w:hAnsi="Book Antiqua" w:cs="宋体"/>
          <w:bdr w:val="none" w:sz="0" w:space="0" w:color="auto"/>
          <w:lang w:eastAsia="zh-CN"/>
        </w:rPr>
        <w:t>, Homburger HA, Yanagihara T. Creatine kinase BB isoenzyme in CSF in neurologic diseases. Measurement by radioimmunoassay. </w:t>
      </w:r>
      <w:r w:rsidRPr="000321C9">
        <w:rPr>
          <w:rFonts w:ascii="Book Antiqua" w:eastAsia="宋体" w:hAnsi="Book Antiqua" w:cs="宋体"/>
          <w:i/>
          <w:iCs/>
          <w:bdr w:val="none" w:sz="0" w:space="0" w:color="auto"/>
          <w:lang w:eastAsia="zh-CN"/>
        </w:rPr>
        <w:t>Arch Neurol</w:t>
      </w:r>
      <w:r w:rsidRPr="000321C9">
        <w:rPr>
          <w:rFonts w:ascii="Book Antiqua" w:eastAsia="宋体" w:hAnsi="Book Antiqua" w:cs="宋体"/>
          <w:bdr w:val="none" w:sz="0" w:space="0" w:color="auto"/>
          <w:lang w:eastAsia="zh-CN"/>
        </w:rPr>
        <w:t> 1983; </w:t>
      </w:r>
      <w:r w:rsidRPr="000321C9">
        <w:rPr>
          <w:rFonts w:ascii="Book Antiqua" w:eastAsia="宋体" w:hAnsi="Book Antiqua" w:cs="宋体"/>
          <w:b/>
          <w:bCs/>
          <w:bdr w:val="none" w:sz="0" w:space="0" w:color="auto"/>
          <w:lang w:eastAsia="zh-CN"/>
        </w:rPr>
        <w:t>40</w:t>
      </w:r>
      <w:r w:rsidRPr="000321C9">
        <w:rPr>
          <w:rFonts w:ascii="Book Antiqua" w:eastAsia="宋体" w:hAnsi="Book Antiqua" w:cs="宋体"/>
          <w:bdr w:val="none" w:sz="0" w:space="0" w:color="auto"/>
          <w:lang w:eastAsia="zh-CN"/>
        </w:rPr>
        <w:t>: 169-172 [PMID: 6830458 DOI: 10.1001/archneur.1983.04050030063012]</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74 </w:t>
      </w:r>
      <w:r w:rsidRPr="000321C9">
        <w:rPr>
          <w:rFonts w:ascii="Book Antiqua" w:eastAsia="宋体" w:hAnsi="Book Antiqua" w:cs="宋体"/>
          <w:b/>
          <w:bCs/>
          <w:bdr w:val="none" w:sz="0" w:space="0" w:color="auto"/>
          <w:lang w:eastAsia="zh-CN"/>
        </w:rPr>
        <w:t>Ikeda Y</w:t>
      </w:r>
      <w:r w:rsidRPr="000321C9">
        <w:rPr>
          <w:rFonts w:ascii="Book Antiqua" w:eastAsia="宋体" w:hAnsi="Book Antiqua" w:cs="宋体"/>
          <w:bdr w:val="none" w:sz="0" w:space="0" w:color="auto"/>
          <w:lang w:eastAsia="zh-CN"/>
        </w:rPr>
        <w:t>, Nakazawa S, Tsuji Y, Mori H. [Sequential changes in serum creatine phosphokinase isoenzyme activity and correlation with prognosis in patients with acute head injuries]. </w:t>
      </w:r>
      <w:r w:rsidRPr="000321C9">
        <w:rPr>
          <w:rFonts w:ascii="Book Antiqua" w:eastAsia="宋体" w:hAnsi="Book Antiqua" w:cs="宋体"/>
          <w:i/>
          <w:iCs/>
          <w:bdr w:val="none" w:sz="0" w:space="0" w:color="auto"/>
          <w:lang w:eastAsia="zh-CN"/>
        </w:rPr>
        <w:t>Neurol Med Chir (Tokyo)</w:t>
      </w:r>
      <w:r w:rsidRPr="000321C9">
        <w:rPr>
          <w:rFonts w:ascii="Book Antiqua" w:eastAsia="宋体" w:hAnsi="Book Antiqua" w:cs="宋体"/>
          <w:bdr w:val="none" w:sz="0" w:space="0" w:color="auto"/>
          <w:lang w:eastAsia="zh-CN"/>
        </w:rPr>
        <w:t> 1987; </w:t>
      </w:r>
      <w:r w:rsidRPr="000321C9">
        <w:rPr>
          <w:rFonts w:ascii="Book Antiqua" w:eastAsia="宋体" w:hAnsi="Book Antiqua" w:cs="宋体"/>
          <w:b/>
          <w:bCs/>
          <w:bdr w:val="none" w:sz="0" w:space="0" w:color="auto"/>
          <w:lang w:eastAsia="zh-CN"/>
        </w:rPr>
        <w:t>27</w:t>
      </w:r>
      <w:r w:rsidRPr="000321C9">
        <w:rPr>
          <w:rFonts w:ascii="Book Antiqua" w:eastAsia="宋体" w:hAnsi="Book Antiqua" w:cs="宋体"/>
          <w:bdr w:val="none" w:sz="0" w:space="0" w:color="auto"/>
          <w:lang w:eastAsia="zh-CN"/>
        </w:rPr>
        <w:t>: 90-96 [PMID: 2441305 DOI: 10.2176/nmc.27.90]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lastRenderedPageBreak/>
        <w:t>75 </w:t>
      </w:r>
      <w:r w:rsidRPr="000321C9">
        <w:rPr>
          <w:rFonts w:ascii="Book Antiqua" w:eastAsia="宋体" w:hAnsi="Book Antiqua" w:cs="宋体"/>
          <w:b/>
          <w:bCs/>
          <w:bdr w:val="none" w:sz="0" w:space="0" w:color="auto"/>
          <w:lang w:eastAsia="zh-CN"/>
        </w:rPr>
        <w:t>Cooper PR</w:t>
      </w:r>
      <w:r w:rsidRPr="000321C9">
        <w:rPr>
          <w:rFonts w:ascii="Book Antiqua" w:eastAsia="宋体" w:hAnsi="Book Antiqua" w:cs="宋体"/>
          <w:bdr w:val="none" w:sz="0" w:space="0" w:color="auto"/>
          <w:lang w:eastAsia="zh-CN"/>
        </w:rPr>
        <w:t>, Chalif DJ, Ramsey JF, Moore RJ. Radioimmunoassay of the brain type isoenzyme of creatine phosphokinase (CK-BB): a new diagnostic tool in the evaluation of patients with head injury. </w:t>
      </w:r>
      <w:r w:rsidRPr="000321C9">
        <w:rPr>
          <w:rFonts w:ascii="Book Antiqua" w:eastAsia="宋体" w:hAnsi="Book Antiqua" w:cs="宋体"/>
          <w:i/>
          <w:iCs/>
          <w:bdr w:val="none" w:sz="0" w:space="0" w:color="auto"/>
          <w:lang w:eastAsia="zh-CN"/>
        </w:rPr>
        <w:t>Neurosurgery</w:t>
      </w:r>
      <w:r w:rsidRPr="000321C9">
        <w:rPr>
          <w:rFonts w:ascii="Book Antiqua" w:eastAsia="宋体" w:hAnsi="Book Antiqua" w:cs="宋体"/>
          <w:bdr w:val="none" w:sz="0" w:space="0" w:color="auto"/>
          <w:lang w:eastAsia="zh-CN"/>
        </w:rPr>
        <w:t> 1983; </w:t>
      </w:r>
      <w:r w:rsidRPr="000321C9">
        <w:rPr>
          <w:rFonts w:ascii="Book Antiqua" w:eastAsia="宋体" w:hAnsi="Book Antiqua" w:cs="宋体"/>
          <w:b/>
          <w:bCs/>
          <w:bdr w:val="none" w:sz="0" w:space="0" w:color="auto"/>
          <w:lang w:eastAsia="zh-CN"/>
        </w:rPr>
        <w:t>12</w:t>
      </w:r>
      <w:r w:rsidRPr="000321C9">
        <w:rPr>
          <w:rFonts w:ascii="Book Antiqua" w:eastAsia="宋体" w:hAnsi="Book Antiqua" w:cs="宋体"/>
          <w:bdr w:val="none" w:sz="0" w:space="0" w:color="auto"/>
          <w:lang w:eastAsia="zh-CN"/>
        </w:rPr>
        <w:t>: 536-541 [PMID: 6866236 DOI: 10.1227/00006123-198305000-00010]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76 </w:t>
      </w:r>
      <w:r w:rsidRPr="000321C9">
        <w:rPr>
          <w:rFonts w:ascii="Book Antiqua" w:eastAsia="宋体" w:hAnsi="Book Antiqua" w:cs="宋体"/>
          <w:b/>
          <w:bCs/>
          <w:bdr w:val="none" w:sz="0" w:space="0" w:color="auto"/>
          <w:lang w:eastAsia="zh-CN"/>
        </w:rPr>
        <w:t>Skogseid IM</w:t>
      </w:r>
      <w:r w:rsidRPr="000321C9">
        <w:rPr>
          <w:rFonts w:ascii="Book Antiqua" w:eastAsia="宋体" w:hAnsi="Book Antiqua" w:cs="宋体"/>
          <w:bdr w:val="none" w:sz="0" w:space="0" w:color="auto"/>
          <w:lang w:eastAsia="zh-CN"/>
        </w:rPr>
        <w:t>, Nordby HK, Urdal P, Paus E, Lilleaas F. Increased serum creatine kinase BB and neuron specific enolase following head injury indicates brain damage. </w:t>
      </w:r>
      <w:r w:rsidRPr="000321C9">
        <w:rPr>
          <w:rFonts w:ascii="Book Antiqua" w:eastAsia="宋体" w:hAnsi="Book Antiqua" w:cs="宋体"/>
          <w:i/>
          <w:iCs/>
          <w:bdr w:val="none" w:sz="0" w:space="0" w:color="auto"/>
          <w:lang w:eastAsia="zh-CN"/>
        </w:rPr>
        <w:t>Acta Neurochir (Wien)</w:t>
      </w:r>
      <w:r w:rsidRPr="000321C9">
        <w:rPr>
          <w:rFonts w:ascii="Book Antiqua" w:eastAsia="宋体" w:hAnsi="Book Antiqua" w:cs="宋体"/>
          <w:bdr w:val="none" w:sz="0" w:space="0" w:color="auto"/>
          <w:lang w:eastAsia="zh-CN"/>
        </w:rPr>
        <w:t> 1992; </w:t>
      </w:r>
      <w:r w:rsidRPr="000321C9">
        <w:rPr>
          <w:rFonts w:ascii="Book Antiqua" w:eastAsia="宋体" w:hAnsi="Book Antiqua" w:cs="宋体"/>
          <w:b/>
          <w:bCs/>
          <w:bdr w:val="none" w:sz="0" w:space="0" w:color="auto"/>
          <w:lang w:eastAsia="zh-CN"/>
        </w:rPr>
        <w:t>115</w:t>
      </w:r>
      <w:r w:rsidRPr="000321C9">
        <w:rPr>
          <w:rFonts w:ascii="Book Antiqua" w:eastAsia="宋体" w:hAnsi="Book Antiqua" w:cs="宋体"/>
          <w:bdr w:val="none" w:sz="0" w:space="0" w:color="auto"/>
          <w:lang w:eastAsia="zh-CN"/>
        </w:rPr>
        <w:t>: 106-111 [PMID: 1605077 DOI: 10.1007/BF01406367]</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77 </w:t>
      </w:r>
      <w:r w:rsidRPr="000321C9">
        <w:rPr>
          <w:rFonts w:ascii="Book Antiqua" w:eastAsia="宋体" w:hAnsi="Book Antiqua" w:cs="宋体"/>
          <w:b/>
          <w:bCs/>
          <w:bdr w:val="none" w:sz="0" w:space="0" w:color="auto"/>
          <w:lang w:eastAsia="zh-CN"/>
        </w:rPr>
        <w:t>Coplin WM</w:t>
      </w:r>
      <w:r w:rsidRPr="000321C9">
        <w:rPr>
          <w:rFonts w:ascii="Book Antiqua" w:eastAsia="宋体" w:hAnsi="Book Antiqua" w:cs="宋体"/>
          <w:bdr w:val="none" w:sz="0" w:space="0" w:color="auto"/>
          <w:lang w:eastAsia="zh-CN"/>
        </w:rPr>
        <w:t>, Longstreth WT, Lam AM, Chandler WL, Mayberg TS, Fine JS, Winn HR. Cerebrospinal fluid creatine kinase-BB isoenzyme activity and outcome after subarachnoid hemorrhage. </w:t>
      </w:r>
      <w:r w:rsidRPr="000321C9">
        <w:rPr>
          <w:rFonts w:ascii="Book Antiqua" w:eastAsia="宋体" w:hAnsi="Book Antiqua" w:cs="宋体"/>
          <w:i/>
          <w:iCs/>
          <w:bdr w:val="none" w:sz="0" w:space="0" w:color="auto"/>
          <w:lang w:eastAsia="zh-CN"/>
        </w:rPr>
        <w:t>Arch Neurol</w:t>
      </w:r>
      <w:r w:rsidRPr="000321C9">
        <w:rPr>
          <w:rFonts w:ascii="Book Antiqua" w:eastAsia="宋体" w:hAnsi="Book Antiqua" w:cs="宋体"/>
          <w:bdr w:val="none" w:sz="0" w:space="0" w:color="auto"/>
          <w:lang w:eastAsia="zh-CN"/>
        </w:rPr>
        <w:t> 1999; </w:t>
      </w:r>
      <w:r w:rsidRPr="000321C9">
        <w:rPr>
          <w:rFonts w:ascii="Book Antiqua" w:eastAsia="宋体" w:hAnsi="Book Antiqua" w:cs="宋体"/>
          <w:b/>
          <w:bCs/>
          <w:bdr w:val="none" w:sz="0" w:space="0" w:color="auto"/>
          <w:lang w:eastAsia="zh-CN"/>
        </w:rPr>
        <w:t>56</w:t>
      </w:r>
      <w:r w:rsidRPr="000321C9">
        <w:rPr>
          <w:rFonts w:ascii="Book Antiqua" w:eastAsia="宋体" w:hAnsi="Book Antiqua" w:cs="宋体"/>
          <w:bdr w:val="none" w:sz="0" w:space="0" w:color="auto"/>
          <w:lang w:eastAsia="zh-CN"/>
        </w:rPr>
        <w:t>: 1348-1352 [PMID: 10555654 DOI: 10.1001/archneur.56.11.1348]</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78 </w:t>
      </w:r>
      <w:r w:rsidRPr="000321C9">
        <w:rPr>
          <w:rFonts w:ascii="Book Antiqua" w:eastAsia="宋体" w:hAnsi="Book Antiqua" w:cs="宋体"/>
          <w:b/>
          <w:bCs/>
          <w:bdr w:val="none" w:sz="0" w:space="0" w:color="auto"/>
          <w:lang w:eastAsia="zh-CN"/>
        </w:rPr>
        <w:t>Bell RD</w:t>
      </w:r>
      <w:r w:rsidRPr="000321C9">
        <w:rPr>
          <w:rFonts w:ascii="Book Antiqua" w:eastAsia="宋体" w:hAnsi="Book Antiqua" w:cs="宋体"/>
          <w:bdr w:val="none" w:sz="0" w:space="0" w:color="auto"/>
          <w:lang w:eastAsia="zh-CN"/>
        </w:rPr>
        <w:t>, Khan M. Cerebrospinal fluid creatine kinase-BB activity: a perspective. </w:t>
      </w:r>
      <w:r w:rsidRPr="000321C9">
        <w:rPr>
          <w:rFonts w:ascii="Book Antiqua" w:eastAsia="宋体" w:hAnsi="Book Antiqua" w:cs="宋体"/>
          <w:i/>
          <w:iCs/>
          <w:bdr w:val="none" w:sz="0" w:space="0" w:color="auto"/>
          <w:lang w:eastAsia="zh-CN"/>
        </w:rPr>
        <w:t>Arch Neurol</w:t>
      </w:r>
      <w:r w:rsidRPr="000321C9">
        <w:rPr>
          <w:rFonts w:ascii="Book Antiqua" w:eastAsia="宋体" w:hAnsi="Book Antiqua" w:cs="宋体"/>
          <w:bdr w:val="none" w:sz="0" w:space="0" w:color="auto"/>
          <w:lang w:eastAsia="zh-CN"/>
        </w:rPr>
        <w:t> 1999; </w:t>
      </w:r>
      <w:r w:rsidRPr="000321C9">
        <w:rPr>
          <w:rFonts w:ascii="Book Antiqua" w:eastAsia="宋体" w:hAnsi="Book Antiqua" w:cs="宋体"/>
          <w:b/>
          <w:bCs/>
          <w:bdr w:val="none" w:sz="0" w:space="0" w:color="auto"/>
          <w:lang w:eastAsia="zh-CN"/>
        </w:rPr>
        <w:t>56</w:t>
      </w:r>
      <w:r w:rsidRPr="000321C9">
        <w:rPr>
          <w:rFonts w:ascii="Book Antiqua" w:eastAsia="宋体" w:hAnsi="Book Antiqua" w:cs="宋体"/>
          <w:bdr w:val="none" w:sz="0" w:space="0" w:color="auto"/>
          <w:lang w:eastAsia="zh-CN"/>
        </w:rPr>
        <w:t>: 1327-1328 [PMID: 10555649 DOI: 10.1001/archneur.56.11.1327]</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79 </w:t>
      </w:r>
      <w:r w:rsidRPr="000321C9">
        <w:rPr>
          <w:rFonts w:ascii="Book Antiqua" w:eastAsia="宋体" w:hAnsi="Book Antiqua" w:cs="宋体"/>
          <w:b/>
          <w:bCs/>
          <w:bdr w:val="none" w:sz="0" w:space="0" w:color="auto"/>
          <w:lang w:eastAsia="zh-CN"/>
        </w:rPr>
        <w:t>Johnsson P</w:t>
      </w:r>
      <w:r w:rsidRPr="000321C9">
        <w:rPr>
          <w:rFonts w:ascii="Book Antiqua" w:eastAsia="宋体" w:hAnsi="Book Antiqua" w:cs="宋体"/>
          <w:bdr w:val="none" w:sz="0" w:space="0" w:color="auto"/>
          <w:lang w:eastAsia="zh-CN"/>
        </w:rPr>
        <w:t>. Markers of cerebral ischemia after cardiac surgery. </w:t>
      </w:r>
      <w:r w:rsidRPr="000321C9">
        <w:rPr>
          <w:rFonts w:ascii="Book Antiqua" w:eastAsia="宋体" w:hAnsi="Book Antiqua" w:cs="宋体"/>
          <w:i/>
          <w:iCs/>
          <w:bdr w:val="none" w:sz="0" w:space="0" w:color="auto"/>
          <w:lang w:eastAsia="zh-CN"/>
        </w:rPr>
        <w:t>J Cardiothorac Vasc Anesth</w:t>
      </w:r>
      <w:r w:rsidRPr="000321C9">
        <w:rPr>
          <w:rFonts w:ascii="Book Antiqua" w:eastAsia="宋体" w:hAnsi="Book Antiqua" w:cs="宋体"/>
          <w:bdr w:val="none" w:sz="0" w:space="0" w:color="auto"/>
          <w:lang w:eastAsia="zh-CN"/>
        </w:rPr>
        <w:t> 1996; </w:t>
      </w:r>
      <w:r w:rsidRPr="000321C9">
        <w:rPr>
          <w:rFonts w:ascii="Book Antiqua" w:eastAsia="宋体" w:hAnsi="Book Antiqua" w:cs="宋体"/>
          <w:b/>
          <w:bCs/>
          <w:bdr w:val="none" w:sz="0" w:space="0" w:color="auto"/>
          <w:lang w:eastAsia="zh-CN"/>
        </w:rPr>
        <w:t>10</w:t>
      </w:r>
      <w:r w:rsidRPr="000321C9">
        <w:rPr>
          <w:rFonts w:ascii="Book Antiqua" w:eastAsia="宋体" w:hAnsi="Book Antiqua" w:cs="宋体"/>
          <w:bdr w:val="none" w:sz="0" w:space="0" w:color="auto"/>
          <w:lang w:eastAsia="zh-CN"/>
        </w:rPr>
        <w:t>: 120-126 [PMID: 8634377 DOI: 10.1016/S1053-0770(96)80187-X]</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80 </w:t>
      </w:r>
      <w:r w:rsidRPr="000321C9">
        <w:rPr>
          <w:rFonts w:ascii="Book Antiqua" w:eastAsia="宋体" w:hAnsi="Book Antiqua" w:cs="宋体"/>
          <w:b/>
          <w:bCs/>
          <w:bdr w:val="none" w:sz="0" w:space="0" w:color="auto"/>
          <w:lang w:eastAsia="zh-CN"/>
        </w:rPr>
        <w:t>Bakay RA</w:t>
      </w:r>
      <w:r w:rsidRPr="000321C9">
        <w:rPr>
          <w:rFonts w:ascii="Book Antiqua" w:eastAsia="宋体" w:hAnsi="Book Antiqua" w:cs="宋体"/>
          <w:bdr w:val="none" w:sz="0" w:space="0" w:color="auto"/>
          <w:lang w:eastAsia="zh-CN"/>
        </w:rPr>
        <w:t>, Sweeney KM, Wood JH. Pathophysiology of cerebrospinal fluid in head injury: Part 1. Pathological changes in cerebrospinal fluid solute composition after traumatic injury. </w:t>
      </w:r>
      <w:r w:rsidRPr="000321C9">
        <w:rPr>
          <w:rFonts w:ascii="Book Antiqua" w:eastAsia="宋体" w:hAnsi="Book Antiqua" w:cs="宋体"/>
          <w:i/>
          <w:iCs/>
          <w:bdr w:val="none" w:sz="0" w:space="0" w:color="auto"/>
          <w:lang w:eastAsia="zh-CN"/>
        </w:rPr>
        <w:t>Neurosurgery</w:t>
      </w:r>
      <w:r w:rsidRPr="000321C9">
        <w:rPr>
          <w:rFonts w:ascii="Book Antiqua" w:eastAsia="宋体" w:hAnsi="Book Antiqua" w:cs="宋体"/>
          <w:bdr w:val="none" w:sz="0" w:space="0" w:color="auto"/>
          <w:lang w:eastAsia="zh-CN"/>
        </w:rPr>
        <w:t> 1986; </w:t>
      </w:r>
      <w:r w:rsidRPr="000321C9">
        <w:rPr>
          <w:rFonts w:ascii="Book Antiqua" w:eastAsia="宋体" w:hAnsi="Book Antiqua" w:cs="宋体"/>
          <w:b/>
          <w:bCs/>
          <w:bdr w:val="none" w:sz="0" w:space="0" w:color="auto"/>
          <w:lang w:eastAsia="zh-CN"/>
        </w:rPr>
        <w:t>18</w:t>
      </w:r>
      <w:r w:rsidRPr="000321C9">
        <w:rPr>
          <w:rFonts w:ascii="Book Antiqua" w:eastAsia="宋体" w:hAnsi="Book Antiqua" w:cs="宋体"/>
          <w:bdr w:val="none" w:sz="0" w:space="0" w:color="auto"/>
          <w:lang w:eastAsia="zh-CN"/>
        </w:rPr>
        <w:t>: 234-243 [PMID: 2421195 DOI: 10.1227/00006123-198602000-00023]</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81 </w:t>
      </w:r>
      <w:r w:rsidRPr="000321C9">
        <w:rPr>
          <w:rFonts w:ascii="Book Antiqua" w:eastAsia="宋体" w:hAnsi="Book Antiqua" w:cs="宋体"/>
          <w:b/>
          <w:bCs/>
          <w:bdr w:val="none" w:sz="0" w:space="0" w:color="auto"/>
          <w:lang w:eastAsia="zh-CN"/>
        </w:rPr>
        <w:t>Noseworthy TW</w:t>
      </w:r>
      <w:r w:rsidRPr="000321C9">
        <w:rPr>
          <w:rFonts w:ascii="Book Antiqua" w:eastAsia="宋体" w:hAnsi="Book Antiqua" w:cs="宋体"/>
          <w:bdr w:val="none" w:sz="0" w:space="0" w:color="auto"/>
          <w:lang w:eastAsia="zh-CN"/>
        </w:rPr>
        <w:t>, Anderson BJ, Noseworthy AF, Shustack A, Johnston RG, Petruk KC, McPherson TA. Cerebrospinal fluid myelin basic protein as a prognostic marker in patients with head injury. </w:t>
      </w:r>
      <w:r w:rsidRPr="000321C9">
        <w:rPr>
          <w:rFonts w:ascii="Book Antiqua" w:eastAsia="宋体" w:hAnsi="Book Antiqua" w:cs="宋体"/>
          <w:i/>
          <w:iCs/>
          <w:bdr w:val="none" w:sz="0" w:space="0" w:color="auto"/>
          <w:lang w:eastAsia="zh-CN"/>
        </w:rPr>
        <w:t>Crit Care Med</w:t>
      </w:r>
      <w:r w:rsidRPr="000321C9">
        <w:rPr>
          <w:rFonts w:ascii="Book Antiqua" w:eastAsia="宋体" w:hAnsi="Book Antiqua" w:cs="宋体"/>
          <w:bdr w:val="none" w:sz="0" w:space="0" w:color="auto"/>
          <w:lang w:eastAsia="zh-CN"/>
        </w:rPr>
        <w:t> 1985; </w:t>
      </w:r>
      <w:r w:rsidRPr="000321C9">
        <w:rPr>
          <w:rFonts w:ascii="Book Antiqua" w:eastAsia="宋体" w:hAnsi="Book Antiqua" w:cs="宋体"/>
          <w:b/>
          <w:bCs/>
          <w:bdr w:val="none" w:sz="0" w:space="0" w:color="auto"/>
          <w:lang w:eastAsia="zh-CN"/>
        </w:rPr>
        <w:t>13</w:t>
      </w:r>
      <w:r w:rsidRPr="000321C9">
        <w:rPr>
          <w:rFonts w:ascii="Book Antiqua" w:eastAsia="宋体" w:hAnsi="Book Antiqua" w:cs="宋体"/>
          <w:bdr w:val="none" w:sz="0" w:space="0" w:color="auto"/>
          <w:lang w:eastAsia="zh-CN"/>
        </w:rPr>
        <w:t>: 743-746 [PMID: 4028768 DOI: 10.1097/00003246-198509000-00010]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82 </w:t>
      </w:r>
      <w:r w:rsidRPr="000321C9">
        <w:rPr>
          <w:rFonts w:ascii="Book Antiqua" w:eastAsia="宋体" w:hAnsi="Book Antiqua" w:cs="宋体"/>
          <w:b/>
          <w:bCs/>
          <w:bdr w:val="none" w:sz="0" w:space="0" w:color="auto"/>
          <w:lang w:eastAsia="zh-CN"/>
        </w:rPr>
        <w:t>Thomas DG</w:t>
      </w:r>
      <w:r w:rsidRPr="000321C9">
        <w:rPr>
          <w:rFonts w:ascii="Book Antiqua" w:eastAsia="宋体" w:hAnsi="Book Antiqua" w:cs="宋体"/>
          <w:bdr w:val="none" w:sz="0" w:space="0" w:color="auto"/>
          <w:lang w:eastAsia="zh-CN"/>
        </w:rPr>
        <w:t>, Palfreyman JW, Ratcliffe JG. Serum-myelin-basic-protein assay in diagnosis and prognosis of patients with head injury. </w:t>
      </w:r>
      <w:r w:rsidRPr="000321C9">
        <w:rPr>
          <w:rFonts w:ascii="Book Antiqua" w:eastAsia="宋体" w:hAnsi="Book Antiqua" w:cs="宋体"/>
          <w:i/>
          <w:iCs/>
          <w:bdr w:val="none" w:sz="0" w:space="0" w:color="auto"/>
          <w:lang w:eastAsia="zh-CN"/>
        </w:rPr>
        <w:t>Lancet</w:t>
      </w:r>
      <w:r w:rsidRPr="000321C9">
        <w:rPr>
          <w:rFonts w:ascii="Book Antiqua" w:eastAsia="宋体" w:hAnsi="Book Antiqua" w:cs="宋体"/>
          <w:bdr w:val="none" w:sz="0" w:space="0" w:color="auto"/>
          <w:lang w:eastAsia="zh-CN"/>
        </w:rPr>
        <w:t> 1978; </w:t>
      </w:r>
      <w:r w:rsidRPr="000321C9">
        <w:rPr>
          <w:rFonts w:ascii="Book Antiqua" w:eastAsia="宋体" w:hAnsi="Book Antiqua" w:cs="宋体"/>
          <w:b/>
          <w:bCs/>
          <w:bdr w:val="none" w:sz="0" w:space="0" w:color="auto"/>
          <w:lang w:eastAsia="zh-CN"/>
        </w:rPr>
        <w:t>1</w:t>
      </w:r>
      <w:r w:rsidRPr="000321C9">
        <w:rPr>
          <w:rFonts w:ascii="Book Antiqua" w:eastAsia="宋体" w:hAnsi="Book Antiqua" w:cs="宋体"/>
          <w:bdr w:val="none" w:sz="0" w:space="0" w:color="auto"/>
          <w:lang w:eastAsia="zh-CN"/>
        </w:rPr>
        <w:t>: 113-115 [PMID: 87549 DOI: 10.1016/S0140-6736(78)90415-4]</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83 </w:t>
      </w:r>
      <w:r w:rsidRPr="000321C9">
        <w:rPr>
          <w:rFonts w:ascii="Book Antiqua" w:eastAsia="宋体" w:hAnsi="Book Antiqua" w:cs="宋体"/>
          <w:b/>
          <w:bCs/>
          <w:bdr w:val="none" w:sz="0" w:space="0" w:color="auto"/>
          <w:lang w:eastAsia="zh-CN"/>
        </w:rPr>
        <w:t>Thomas DG</w:t>
      </w:r>
      <w:r w:rsidRPr="000321C9">
        <w:rPr>
          <w:rFonts w:ascii="Book Antiqua" w:eastAsia="宋体" w:hAnsi="Book Antiqua" w:cs="宋体"/>
          <w:bdr w:val="none" w:sz="0" w:space="0" w:color="auto"/>
          <w:lang w:eastAsia="zh-CN"/>
        </w:rPr>
        <w:t>, Rabow L, Teasdale G. Serum myelin basic protein, clinical responsiveness, and outcome of severe head injury. </w:t>
      </w:r>
      <w:r w:rsidRPr="000321C9">
        <w:rPr>
          <w:rFonts w:ascii="Book Antiqua" w:eastAsia="宋体" w:hAnsi="Book Antiqua" w:cs="宋体"/>
          <w:i/>
          <w:iCs/>
          <w:bdr w:val="none" w:sz="0" w:space="0" w:color="auto"/>
          <w:lang w:eastAsia="zh-CN"/>
        </w:rPr>
        <w:t>Acta Neurochir Suppl (Wien)</w:t>
      </w:r>
      <w:r w:rsidRPr="000321C9">
        <w:rPr>
          <w:rFonts w:ascii="Book Antiqua" w:eastAsia="宋体" w:hAnsi="Book Antiqua" w:cs="宋体"/>
          <w:bdr w:val="none" w:sz="0" w:space="0" w:color="auto"/>
          <w:lang w:eastAsia="zh-CN"/>
        </w:rPr>
        <w:t> 1979; </w:t>
      </w:r>
      <w:r w:rsidRPr="000321C9">
        <w:rPr>
          <w:rFonts w:ascii="Book Antiqua" w:eastAsia="宋体" w:hAnsi="Book Antiqua" w:cs="宋体"/>
          <w:b/>
          <w:bCs/>
          <w:bdr w:val="none" w:sz="0" w:space="0" w:color="auto"/>
          <w:lang w:eastAsia="zh-CN"/>
        </w:rPr>
        <w:t>28</w:t>
      </w:r>
      <w:r w:rsidRPr="000321C9">
        <w:rPr>
          <w:rFonts w:ascii="Book Antiqua" w:eastAsia="宋体" w:hAnsi="Book Antiqua" w:cs="宋体"/>
          <w:bdr w:val="none" w:sz="0" w:space="0" w:color="auto"/>
          <w:lang w:eastAsia="zh-CN"/>
        </w:rPr>
        <w:t>: 93-95 [PMID: 90450 DOI: 10.1007/978-3-7091-4088-8_20]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84 </w:t>
      </w:r>
      <w:r w:rsidRPr="000321C9">
        <w:rPr>
          <w:rFonts w:ascii="Book Antiqua" w:eastAsia="宋体" w:hAnsi="Book Antiqua" w:cs="宋体"/>
          <w:b/>
          <w:bCs/>
          <w:bdr w:val="none" w:sz="0" w:space="0" w:color="auto"/>
          <w:lang w:eastAsia="zh-CN"/>
        </w:rPr>
        <w:t>Alling C</w:t>
      </w:r>
      <w:r w:rsidRPr="000321C9">
        <w:rPr>
          <w:rFonts w:ascii="Book Antiqua" w:eastAsia="宋体" w:hAnsi="Book Antiqua" w:cs="宋体"/>
          <w:bdr w:val="none" w:sz="0" w:space="0" w:color="auto"/>
          <w:lang w:eastAsia="zh-CN"/>
        </w:rPr>
        <w:t>, Karlsson B, Vällfors B. Increase in myelin basic protein in CSF after brain surgery. </w:t>
      </w:r>
      <w:r w:rsidRPr="000321C9">
        <w:rPr>
          <w:rFonts w:ascii="Book Antiqua" w:eastAsia="宋体" w:hAnsi="Book Antiqua" w:cs="宋体"/>
          <w:i/>
          <w:iCs/>
          <w:bdr w:val="none" w:sz="0" w:space="0" w:color="auto"/>
          <w:lang w:eastAsia="zh-CN"/>
        </w:rPr>
        <w:t>J Neurol</w:t>
      </w:r>
      <w:r w:rsidRPr="000321C9">
        <w:rPr>
          <w:rFonts w:ascii="Book Antiqua" w:eastAsia="宋体" w:hAnsi="Book Antiqua" w:cs="宋体"/>
          <w:bdr w:val="none" w:sz="0" w:space="0" w:color="auto"/>
          <w:lang w:eastAsia="zh-CN"/>
        </w:rPr>
        <w:t> 1980; </w:t>
      </w:r>
      <w:r w:rsidRPr="000321C9">
        <w:rPr>
          <w:rFonts w:ascii="Book Antiqua" w:eastAsia="宋体" w:hAnsi="Book Antiqua" w:cs="宋体"/>
          <w:b/>
          <w:bCs/>
          <w:bdr w:val="none" w:sz="0" w:space="0" w:color="auto"/>
          <w:lang w:eastAsia="zh-CN"/>
        </w:rPr>
        <w:t>223</w:t>
      </w:r>
      <w:r w:rsidRPr="000321C9">
        <w:rPr>
          <w:rFonts w:ascii="Book Antiqua" w:eastAsia="宋体" w:hAnsi="Book Antiqua" w:cs="宋体"/>
          <w:bdr w:val="none" w:sz="0" w:space="0" w:color="auto"/>
          <w:lang w:eastAsia="zh-CN"/>
        </w:rPr>
        <w:t>: 225-230 [PMID: 6157784 DOI: 10.1007/BF00313336]</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lastRenderedPageBreak/>
        <w:t>85 </w:t>
      </w:r>
      <w:r w:rsidRPr="000321C9">
        <w:rPr>
          <w:rFonts w:ascii="Book Antiqua" w:eastAsia="宋体" w:hAnsi="Book Antiqua" w:cs="宋体"/>
          <w:b/>
          <w:bCs/>
          <w:bdr w:val="none" w:sz="0" w:space="0" w:color="auto"/>
          <w:lang w:eastAsia="zh-CN"/>
        </w:rPr>
        <w:t>Zemlan FP</w:t>
      </w:r>
      <w:r w:rsidRPr="000321C9">
        <w:rPr>
          <w:rFonts w:ascii="Book Antiqua" w:eastAsia="宋体" w:hAnsi="Book Antiqua" w:cs="宋体"/>
          <w:bdr w:val="none" w:sz="0" w:space="0" w:color="auto"/>
          <w:lang w:eastAsia="zh-CN"/>
        </w:rPr>
        <w:t>, Rosenberg WS, Luebbe PA, Campbell TA, Dean GE, Weiner NE, Cohen JA, Rudick RA, Woo D. Quantification of axonal damage in traumatic brain injury: affinity purification and characterization of cerebrospinal fluid tau proteins. </w:t>
      </w:r>
      <w:r w:rsidRPr="000321C9">
        <w:rPr>
          <w:rFonts w:ascii="Book Antiqua" w:eastAsia="宋体" w:hAnsi="Book Antiqua" w:cs="宋体"/>
          <w:i/>
          <w:iCs/>
          <w:bdr w:val="none" w:sz="0" w:space="0" w:color="auto"/>
          <w:lang w:eastAsia="zh-CN"/>
        </w:rPr>
        <w:t>J Neurochem</w:t>
      </w:r>
      <w:r w:rsidRPr="000321C9">
        <w:rPr>
          <w:rFonts w:ascii="Book Antiqua" w:eastAsia="宋体" w:hAnsi="Book Antiqua" w:cs="宋体"/>
          <w:bdr w:val="none" w:sz="0" w:space="0" w:color="auto"/>
          <w:lang w:eastAsia="zh-CN"/>
        </w:rPr>
        <w:t> 1999; </w:t>
      </w:r>
      <w:r w:rsidRPr="000321C9">
        <w:rPr>
          <w:rFonts w:ascii="Book Antiqua" w:eastAsia="宋体" w:hAnsi="Book Antiqua" w:cs="宋体"/>
          <w:b/>
          <w:bCs/>
          <w:bdr w:val="none" w:sz="0" w:space="0" w:color="auto"/>
          <w:lang w:eastAsia="zh-CN"/>
        </w:rPr>
        <w:t>72</w:t>
      </w:r>
      <w:r w:rsidRPr="000321C9">
        <w:rPr>
          <w:rFonts w:ascii="Book Antiqua" w:eastAsia="宋体" w:hAnsi="Book Antiqua" w:cs="宋体"/>
          <w:bdr w:val="none" w:sz="0" w:space="0" w:color="auto"/>
          <w:lang w:eastAsia="zh-CN"/>
        </w:rPr>
        <w:t>: 741-750 [PMID: 9930748 DOI: 10.1046/j.1471-4159.1999.0720741.x]</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86 </w:t>
      </w:r>
      <w:r w:rsidRPr="000321C9">
        <w:rPr>
          <w:rFonts w:ascii="Book Antiqua" w:eastAsia="宋体" w:hAnsi="Book Antiqua" w:cs="宋体"/>
          <w:b/>
          <w:bCs/>
          <w:bdr w:val="none" w:sz="0" w:space="0" w:color="auto"/>
          <w:lang w:eastAsia="zh-CN"/>
        </w:rPr>
        <w:t>Zemlan FP</w:t>
      </w:r>
      <w:r w:rsidRPr="000321C9">
        <w:rPr>
          <w:rFonts w:ascii="Book Antiqua" w:eastAsia="宋体" w:hAnsi="Book Antiqua" w:cs="宋体"/>
          <w:bdr w:val="none" w:sz="0" w:space="0" w:color="auto"/>
          <w:lang w:eastAsia="zh-CN"/>
        </w:rPr>
        <w:t>, Jauch EC, Mulchahey JJ, Gabbita SP, Rosenberg WS, Speciale SG, Zuccarello M. C-tau biomarker of neuronal damage in severe brain injured patients: association with elevated intracranial pressure and clinical outcome. </w:t>
      </w:r>
      <w:r w:rsidRPr="000321C9">
        <w:rPr>
          <w:rFonts w:ascii="Book Antiqua" w:eastAsia="宋体" w:hAnsi="Book Antiqua" w:cs="宋体"/>
          <w:i/>
          <w:iCs/>
          <w:bdr w:val="none" w:sz="0" w:space="0" w:color="auto"/>
          <w:lang w:eastAsia="zh-CN"/>
        </w:rPr>
        <w:t>Brain Res</w:t>
      </w:r>
      <w:r w:rsidRPr="000321C9">
        <w:rPr>
          <w:rFonts w:ascii="Book Antiqua" w:eastAsia="宋体" w:hAnsi="Book Antiqua" w:cs="宋体"/>
          <w:bdr w:val="none" w:sz="0" w:space="0" w:color="auto"/>
          <w:lang w:eastAsia="zh-CN"/>
        </w:rPr>
        <w:t> 2002; </w:t>
      </w:r>
      <w:r w:rsidRPr="000321C9">
        <w:rPr>
          <w:rFonts w:ascii="Book Antiqua" w:eastAsia="宋体" w:hAnsi="Book Antiqua" w:cs="宋体"/>
          <w:b/>
          <w:bCs/>
          <w:bdr w:val="none" w:sz="0" w:space="0" w:color="auto"/>
          <w:lang w:eastAsia="zh-CN"/>
        </w:rPr>
        <w:t>947</w:t>
      </w:r>
      <w:r w:rsidRPr="000321C9">
        <w:rPr>
          <w:rFonts w:ascii="Book Antiqua" w:eastAsia="宋体" w:hAnsi="Book Antiqua" w:cs="宋体"/>
          <w:bdr w:val="none" w:sz="0" w:space="0" w:color="auto"/>
          <w:lang w:eastAsia="zh-CN"/>
        </w:rPr>
        <w:t>: 131-139 [PMID: 12144861 DOI: 10.1016/S0006-8993(02)02920-7]</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87 </w:t>
      </w:r>
      <w:r w:rsidRPr="000321C9">
        <w:rPr>
          <w:rFonts w:ascii="Book Antiqua" w:eastAsia="宋体" w:hAnsi="Book Antiqua" w:cs="宋体"/>
          <w:b/>
          <w:bCs/>
          <w:bdr w:val="none" w:sz="0" w:space="0" w:color="auto"/>
          <w:lang w:eastAsia="zh-CN"/>
        </w:rPr>
        <w:t>Bazarian JJ</w:t>
      </w:r>
      <w:r w:rsidRPr="000321C9">
        <w:rPr>
          <w:rFonts w:ascii="Book Antiqua" w:eastAsia="宋体" w:hAnsi="Book Antiqua" w:cs="宋体"/>
          <w:bdr w:val="none" w:sz="0" w:space="0" w:color="auto"/>
          <w:lang w:eastAsia="zh-CN"/>
        </w:rPr>
        <w:t>, Zemlan FP, Mookerjee S, Stigbrand T. Serum S-100B and cleaved-tau are poor predictors of long-term outcome after mild traumatic brain injury. </w:t>
      </w:r>
      <w:r w:rsidRPr="000321C9">
        <w:rPr>
          <w:rFonts w:ascii="Book Antiqua" w:eastAsia="宋体" w:hAnsi="Book Antiqua" w:cs="宋体"/>
          <w:i/>
          <w:iCs/>
          <w:bdr w:val="none" w:sz="0" w:space="0" w:color="auto"/>
          <w:lang w:eastAsia="zh-CN"/>
        </w:rPr>
        <w:t>Brain Inj</w:t>
      </w:r>
      <w:r w:rsidRPr="000321C9">
        <w:rPr>
          <w:rFonts w:ascii="Book Antiqua" w:eastAsia="宋体" w:hAnsi="Book Antiqua" w:cs="宋体"/>
          <w:bdr w:val="none" w:sz="0" w:space="0" w:color="auto"/>
          <w:lang w:eastAsia="zh-CN"/>
        </w:rPr>
        <w:t> 2006; </w:t>
      </w:r>
      <w:r w:rsidRPr="000321C9">
        <w:rPr>
          <w:rFonts w:ascii="Book Antiqua" w:eastAsia="宋体" w:hAnsi="Book Antiqua" w:cs="宋体"/>
          <w:b/>
          <w:bCs/>
          <w:bdr w:val="none" w:sz="0" w:space="0" w:color="auto"/>
          <w:lang w:eastAsia="zh-CN"/>
        </w:rPr>
        <w:t>20</w:t>
      </w:r>
      <w:r w:rsidRPr="000321C9">
        <w:rPr>
          <w:rFonts w:ascii="Book Antiqua" w:eastAsia="宋体" w:hAnsi="Book Antiqua" w:cs="宋体"/>
          <w:bdr w:val="none" w:sz="0" w:space="0" w:color="auto"/>
          <w:lang w:eastAsia="zh-CN"/>
        </w:rPr>
        <w:t>: 759-765 [PMID: 16809208 DOI: 10.1080/02699050500488207]</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88 </w:t>
      </w:r>
      <w:r w:rsidRPr="000321C9">
        <w:rPr>
          <w:rFonts w:ascii="Book Antiqua" w:eastAsia="宋体" w:hAnsi="Book Antiqua" w:cs="宋体"/>
          <w:b/>
          <w:bCs/>
          <w:bdr w:val="none" w:sz="0" w:space="0" w:color="auto"/>
          <w:lang w:eastAsia="zh-CN"/>
        </w:rPr>
        <w:t>Bulut M</w:t>
      </w:r>
      <w:r w:rsidRPr="000321C9">
        <w:rPr>
          <w:rFonts w:ascii="Book Antiqua" w:eastAsia="宋体" w:hAnsi="Book Antiqua" w:cs="宋体"/>
          <w:bdr w:val="none" w:sz="0" w:space="0" w:color="auto"/>
          <w:lang w:eastAsia="zh-CN"/>
        </w:rPr>
        <w:t>, Koksal O, Dogan S, Bolca N, Ozguc H, Korfali E, Ilcol YO, Parklak M. Tau protein as a serum marker of brain damage in mild traumatic brain injury: preliminary results. </w:t>
      </w:r>
      <w:r w:rsidRPr="000321C9">
        <w:rPr>
          <w:rFonts w:ascii="Book Antiqua" w:eastAsia="宋体" w:hAnsi="Book Antiqua" w:cs="宋体"/>
          <w:i/>
          <w:iCs/>
          <w:bdr w:val="none" w:sz="0" w:space="0" w:color="auto"/>
          <w:lang w:eastAsia="zh-CN"/>
        </w:rPr>
        <w:t>Adv Ther</w:t>
      </w:r>
      <w:r w:rsidRPr="000321C9">
        <w:rPr>
          <w:rFonts w:ascii="Book Antiqua" w:eastAsia="宋体" w:hAnsi="Book Antiqua" w:cs="宋体"/>
          <w:bdr w:val="none" w:sz="0" w:space="0" w:color="auto"/>
          <w:lang w:eastAsia="zh-CN"/>
        </w:rPr>
        <w:t> </w:t>
      </w:r>
      <w:r w:rsidRPr="000321C9">
        <w:rPr>
          <w:rFonts w:ascii="Book Antiqua" w:eastAsia="宋体" w:hAnsi="Book Antiqua" w:cs="宋体" w:hint="eastAsia"/>
          <w:bdr w:val="none" w:sz="0" w:space="0" w:color="auto"/>
          <w:lang w:eastAsia="zh-CN"/>
        </w:rPr>
        <w:t>2006</w:t>
      </w:r>
      <w:r w:rsidRPr="000321C9">
        <w:rPr>
          <w:rFonts w:ascii="Book Antiqua" w:eastAsia="宋体" w:hAnsi="Book Antiqua" w:cs="宋体"/>
          <w:bdr w:val="none" w:sz="0" w:space="0" w:color="auto"/>
          <w:lang w:eastAsia="zh-CN"/>
        </w:rPr>
        <w:t>; </w:t>
      </w:r>
      <w:r w:rsidRPr="000321C9">
        <w:rPr>
          <w:rFonts w:ascii="Book Antiqua" w:eastAsia="宋体" w:hAnsi="Book Antiqua" w:cs="宋体"/>
          <w:b/>
          <w:bCs/>
          <w:bdr w:val="none" w:sz="0" w:space="0" w:color="auto"/>
          <w:lang w:eastAsia="zh-CN"/>
        </w:rPr>
        <w:t>23</w:t>
      </w:r>
      <w:r w:rsidRPr="000321C9">
        <w:rPr>
          <w:rFonts w:ascii="Book Antiqua" w:eastAsia="宋体" w:hAnsi="Book Antiqua" w:cs="宋体"/>
          <w:bdr w:val="none" w:sz="0" w:space="0" w:color="auto"/>
          <w:lang w:eastAsia="zh-CN"/>
        </w:rPr>
        <w:t>: 12-22 [PMID: 16644603 DOI: 10.1007/BF02850342]</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89 </w:t>
      </w:r>
      <w:r w:rsidRPr="000321C9">
        <w:rPr>
          <w:rFonts w:ascii="Book Antiqua" w:eastAsia="宋体" w:hAnsi="Book Antiqua" w:cs="宋体"/>
          <w:b/>
          <w:bCs/>
          <w:bdr w:val="none" w:sz="0" w:space="0" w:color="auto"/>
          <w:lang w:eastAsia="zh-CN"/>
        </w:rPr>
        <w:t>Ma M</w:t>
      </w:r>
      <w:r w:rsidRPr="000321C9">
        <w:rPr>
          <w:rFonts w:ascii="Book Antiqua" w:eastAsia="宋体" w:hAnsi="Book Antiqua" w:cs="宋体"/>
          <w:bdr w:val="none" w:sz="0" w:space="0" w:color="auto"/>
          <w:lang w:eastAsia="zh-CN"/>
        </w:rPr>
        <w:t>, Lindsell CJ, Rosenberry CM, Shaw GJ, Zemlan FP. Serum cleaved tau does not predict postconcussion syndrome after mild traumatic brain injury. </w:t>
      </w:r>
      <w:r w:rsidRPr="000321C9">
        <w:rPr>
          <w:rFonts w:ascii="Book Antiqua" w:eastAsia="宋体" w:hAnsi="Book Antiqua" w:cs="宋体"/>
          <w:i/>
          <w:iCs/>
          <w:bdr w:val="none" w:sz="0" w:space="0" w:color="auto"/>
          <w:lang w:eastAsia="zh-CN"/>
        </w:rPr>
        <w:t>Am J Emerg Med</w:t>
      </w:r>
      <w:r w:rsidRPr="000321C9">
        <w:rPr>
          <w:rFonts w:ascii="Book Antiqua" w:eastAsia="宋体" w:hAnsi="Book Antiqua" w:cs="宋体"/>
          <w:bdr w:val="none" w:sz="0" w:space="0" w:color="auto"/>
          <w:lang w:eastAsia="zh-CN"/>
        </w:rPr>
        <w:t> 2008; </w:t>
      </w:r>
      <w:r w:rsidRPr="000321C9">
        <w:rPr>
          <w:rFonts w:ascii="Book Antiqua" w:eastAsia="宋体" w:hAnsi="Book Antiqua" w:cs="宋体"/>
          <w:b/>
          <w:bCs/>
          <w:bdr w:val="none" w:sz="0" w:space="0" w:color="auto"/>
          <w:lang w:eastAsia="zh-CN"/>
        </w:rPr>
        <w:t>26</w:t>
      </w:r>
      <w:r w:rsidRPr="000321C9">
        <w:rPr>
          <w:rFonts w:ascii="Book Antiqua" w:eastAsia="宋体" w:hAnsi="Book Antiqua" w:cs="宋体"/>
          <w:bdr w:val="none" w:sz="0" w:space="0" w:color="auto"/>
          <w:lang w:eastAsia="zh-CN"/>
        </w:rPr>
        <w:t>: 763-768 [PMID: 18774039 DOI: 10.1016/j.ajem.2007.10.029]</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90 </w:t>
      </w:r>
      <w:r w:rsidRPr="000321C9">
        <w:rPr>
          <w:rFonts w:ascii="Book Antiqua" w:eastAsia="宋体" w:hAnsi="Book Antiqua" w:cs="宋体"/>
          <w:b/>
          <w:bCs/>
          <w:bdr w:val="none" w:sz="0" w:space="0" w:color="auto"/>
          <w:lang w:eastAsia="zh-CN"/>
        </w:rPr>
        <w:t>Kavalci C</w:t>
      </w:r>
      <w:r w:rsidRPr="000321C9">
        <w:rPr>
          <w:rFonts w:ascii="Book Antiqua" w:eastAsia="宋体" w:hAnsi="Book Antiqua" w:cs="宋体"/>
          <w:bdr w:val="none" w:sz="0" w:space="0" w:color="auto"/>
          <w:lang w:eastAsia="zh-CN"/>
        </w:rPr>
        <w:t>, Pekdemir M, Durukan P, Ilhan N, Yildiz M, Serhatlioglu S, Seckin D. The value of serum tau protein for the diagnosis of intracranial injury in minor head trauma. </w:t>
      </w:r>
      <w:r w:rsidRPr="000321C9">
        <w:rPr>
          <w:rFonts w:ascii="Book Antiqua" w:eastAsia="宋体" w:hAnsi="Book Antiqua" w:cs="宋体"/>
          <w:i/>
          <w:iCs/>
          <w:bdr w:val="none" w:sz="0" w:space="0" w:color="auto"/>
          <w:lang w:eastAsia="zh-CN"/>
        </w:rPr>
        <w:t>Am J Emerg Med</w:t>
      </w:r>
      <w:r w:rsidRPr="000321C9">
        <w:rPr>
          <w:rFonts w:ascii="Book Antiqua" w:eastAsia="宋体" w:hAnsi="Book Antiqua" w:cs="宋体"/>
          <w:bdr w:val="none" w:sz="0" w:space="0" w:color="auto"/>
          <w:lang w:eastAsia="zh-CN"/>
        </w:rPr>
        <w:t> 2007; </w:t>
      </w:r>
      <w:r w:rsidRPr="000321C9">
        <w:rPr>
          <w:rFonts w:ascii="Book Antiqua" w:eastAsia="宋体" w:hAnsi="Book Antiqua" w:cs="宋体"/>
          <w:b/>
          <w:bCs/>
          <w:bdr w:val="none" w:sz="0" w:space="0" w:color="auto"/>
          <w:lang w:eastAsia="zh-CN"/>
        </w:rPr>
        <w:t>25</w:t>
      </w:r>
      <w:r w:rsidRPr="000321C9">
        <w:rPr>
          <w:rFonts w:ascii="Book Antiqua" w:eastAsia="宋体" w:hAnsi="Book Antiqua" w:cs="宋体"/>
          <w:bdr w:val="none" w:sz="0" w:space="0" w:color="auto"/>
          <w:lang w:eastAsia="zh-CN"/>
        </w:rPr>
        <w:t>: 391-395 [PMID: 17499655 DOI: 10.1016/j.ajem.2006.10.008]</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91 </w:t>
      </w:r>
      <w:r w:rsidRPr="000321C9">
        <w:rPr>
          <w:rFonts w:ascii="Book Antiqua" w:eastAsia="宋体" w:hAnsi="Book Antiqua" w:cs="宋体"/>
          <w:b/>
          <w:bCs/>
          <w:bdr w:val="none" w:sz="0" w:space="0" w:color="auto"/>
          <w:lang w:eastAsia="zh-CN"/>
        </w:rPr>
        <w:t>Eng LF</w:t>
      </w:r>
      <w:r w:rsidRPr="000321C9">
        <w:rPr>
          <w:rFonts w:ascii="Book Antiqua" w:eastAsia="宋体" w:hAnsi="Book Antiqua" w:cs="宋体"/>
          <w:bdr w:val="none" w:sz="0" w:space="0" w:color="auto"/>
          <w:lang w:eastAsia="zh-CN"/>
        </w:rPr>
        <w:t>, Vanderhaeghen JJ, Bignami A, Gerstl B. An acidic protein isolated from fibrous astrocytes. </w:t>
      </w:r>
      <w:r w:rsidRPr="000321C9">
        <w:rPr>
          <w:rFonts w:ascii="Book Antiqua" w:eastAsia="宋体" w:hAnsi="Book Antiqua" w:cs="宋体"/>
          <w:i/>
          <w:iCs/>
          <w:bdr w:val="none" w:sz="0" w:space="0" w:color="auto"/>
          <w:lang w:eastAsia="zh-CN"/>
        </w:rPr>
        <w:t>Brain Res</w:t>
      </w:r>
      <w:r w:rsidRPr="000321C9">
        <w:rPr>
          <w:rFonts w:ascii="Book Antiqua" w:eastAsia="宋体" w:hAnsi="Book Antiqua" w:cs="宋体"/>
          <w:bdr w:val="none" w:sz="0" w:space="0" w:color="auto"/>
          <w:lang w:eastAsia="zh-CN"/>
        </w:rPr>
        <w:t> 1971; </w:t>
      </w:r>
      <w:r w:rsidRPr="000321C9">
        <w:rPr>
          <w:rFonts w:ascii="Book Antiqua" w:eastAsia="宋体" w:hAnsi="Book Antiqua" w:cs="宋体"/>
          <w:b/>
          <w:bCs/>
          <w:bdr w:val="none" w:sz="0" w:space="0" w:color="auto"/>
          <w:lang w:eastAsia="zh-CN"/>
        </w:rPr>
        <w:t>28</w:t>
      </w:r>
      <w:r w:rsidRPr="000321C9">
        <w:rPr>
          <w:rFonts w:ascii="Book Antiqua" w:eastAsia="宋体" w:hAnsi="Book Antiqua" w:cs="宋体"/>
          <w:bdr w:val="none" w:sz="0" w:space="0" w:color="auto"/>
          <w:lang w:eastAsia="zh-CN"/>
        </w:rPr>
        <w:t>: 351-354 [PMID: 5113526 DOI: 10.1016/0006-8993(71)90668-8]</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92 </w:t>
      </w:r>
      <w:r w:rsidRPr="000321C9">
        <w:rPr>
          <w:rFonts w:ascii="Book Antiqua" w:eastAsia="宋体" w:hAnsi="Book Antiqua" w:cs="宋体"/>
          <w:b/>
          <w:bCs/>
          <w:bdr w:val="none" w:sz="0" w:space="0" w:color="auto"/>
          <w:lang w:eastAsia="zh-CN"/>
        </w:rPr>
        <w:t>Missler U</w:t>
      </w:r>
      <w:r w:rsidRPr="000321C9">
        <w:rPr>
          <w:rFonts w:ascii="Book Antiqua" w:eastAsia="宋体" w:hAnsi="Book Antiqua" w:cs="宋体"/>
          <w:bdr w:val="none" w:sz="0" w:space="0" w:color="auto"/>
          <w:lang w:eastAsia="zh-CN"/>
        </w:rPr>
        <w:t>, Wiesmann M, Wittmann G, Magerkurth O, Hagenström H. Measurement of glial fibrillary acidic protein in human blood: analytical method and preliminary clinical results. </w:t>
      </w:r>
      <w:r w:rsidRPr="000321C9">
        <w:rPr>
          <w:rFonts w:ascii="Book Antiqua" w:eastAsia="宋体" w:hAnsi="Book Antiqua" w:cs="宋体"/>
          <w:i/>
          <w:iCs/>
          <w:bdr w:val="none" w:sz="0" w:space="0" w:color="auto"/>
          <w:lang w:eastAsia="zh-CN"/>
        </w:rPr>
        <w:t>Clin Chem</w:t>
      </w:r>
      <w:r w:rsidRPr="000321C9">
        <w:rPr>
          <w:rFonts w:ascii="Book Antiqua" w:eastAsia="宋体" w:hAnsi="Book Antiqua" w:cs="宋体"/>
          <w:bdr w:val="none" w:sz="0" w:space="0" w:color="auto"/>
          <w:lang w:eastAsia="zh-CN"/>
        </w:rPr>
        <w:t> 1999; </w:t>
      </w:r>
      <w:r w:rsidRPr="000321C9">
        <w:rPr>
          <w:rFonts w:ascii="Book Antiqua" w:eastAsia="宋体" w:hAnsi="Book Antiqua" w:cs="宋体"/>
          <w:b/>
          <w:bCs/>
          <w:bdr w:val="none" w:sz="0" w:space="0" w:color="auto"/>
          <w:lang w:eastAsia="zh-CN"/>
        </w:rPr>
        <w:t>45</w:t>
      </w:r>
      <w:r w:rsidRPr="000321C9">
        <w:rPr>
          <w:rFonts w:ascii="Book Antiqua" w:eastAsia="宋体" w:hAnsi="Book Antiqua" w:cs="宋体"/>
          <w:bdr w:val="none" w:sz="0" w:space="0" w:color="auto"/>
          <w:lang w:eastAsia="zh-CN"/>
        </w:rPr>
        <w:t>: 138-141 [PMID: 9895354]</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93 </w:t>
      </w:r>
      <w:r w:rsidRPr="000321C9">
        <w:rPr>
          <w:rFonts w:ascii="Book Antiqua" w:eastAsia="宋体" w:hAnsi="Book Antiqua" w:cs="宋体"/>
          <w:b/>
          <w:bCs/>
          <w:bdr w:val="none" w:sz="0" w:space="0" w:color="auto"/>
          <w:lang w:eastAsia="zh-CN"/>
        </w:rPr>
        <w:t>Webster MJ</w:t>
      </w:r>
      <w:r w:rsidRPr="000321C9">
        <w:rPr>
          <w:rFonts w:ascii="Book Antiqua" w:eastAsia="宋体" w:hAnsi="Book Antiqua" w:cs="宋体"/>
          <w:bdr w:val="none" w:sz="0" w:space="0" w:color="auto"/>
          <w:lang w:eastAsia="zh-CN"/>
        </w:rPr>
        <w:t>, Knable MB, Johnston-Wilson N, Nagata K, Inagaki M, Yolken RH. Immunohistochemical localization of phosphorylated glial fibrillary acidic protein in the prefrontal cortex and hippocampus from patients with schizophrenia, bipolar disorder, and depression. </w:t>
      </w:r>
      <w:r w:rsidRPr="000321C9">
        <w:rPr>
          <w:rFonts w:ascii="Book Antiqua" w:eastAsia="宋体" w:hAnsi="Book Antiqua" w:cs="宋体"/>
          <w:i/>
          <w:iCs/>
          <w:bdr w:val="none" w:sz="0" w:space="0" w:color="auto"/>
          <w:lang w:eastAsia="zh-CN"/>
        </w:rPr>
        <w:t>Brain Behav Immun</w:t>
      </w:r>
      <w:r w:rsidRPr="000321C9">
        <w:rPr>
          <w:rFonts w:ascii="Book Antiqua" w:eastAsia="宋体" w:hAnsi="Book Antiqua" w:cs="宋体"/>
          <w:bdr w:val="none" w:sz="0" w:space="0" w:color="auto"/>
          <w:lang w:eastAsia="zh-CN"/>
        </w:rPr>
        <w:t> 2001; </w:t>
      </w:r>
      <w:r w:rsidRPr="000321C9">
        <w:rPr>
          <w:rFonts w:ascii="Book Antiqua" w:eastAsia="宋体" w:hAnsi="Book Antiqua" w:cs="宋体"/>
          <w:b/>
          <w:bCs/>
          <w:bdr w:val="none" w:sz="0" w:space="0" w:color="auto"/>
          <w:lang w:eastAsia="zh-CN"/>
        </w:rPr>
        <w:t>15</w:t>
      </w:r>
      <w:r w:rsidRPr="000321C9">
        <w:rPr>
          <w:rFonts w:ascii="Book Antiqua" w:eastAsia="宋体" w:hAnsi="Book Antiqua" w:cs="宋体"/>
          <w:bdr w:val="none" w:sz="0" w:space="0" w:color="auto"/>
          <w:lang w:eastAsia="zh-CN"/>
        </w:rPr>
        <w:t>: 388-400 [PMID: 11782105 DOI: 10.1006/brbi.2001.0646]</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lastRenderedPageBreak/>
        <w:t>94 </w:t>
      </w:r>
      <w:r w:rsidRPr="000321C9">
        <w:rPr>
          <w:rFonts w:ascii="Book Antiqua" w:eastAsia="宋体" w:hAnsi="Book Antiqua" w:cs="宋体"/>
          <w:b/>
          <w:bCs/>
          <w:bdr w:val="none" w:sz="0" w:space="0" w:color="auto"/>
          <w:lang w:eastAsia="zh-CN"/>
        </w:rPr>
        <w:t>Vos PE</w:t>
      </w:r>
      <w:r w:rsidRPr="000321C9">
        <w:rPr>
          <w:rFonts w:ascii="Book Antiqua" w:eastAsia="宋体" w:hAnsi="Book Antiqua" w:cs="宋体"/>
          <w:bdr w:val="none" w:sz="0" w:space="0" w:color="auto"/>
          <w:lang w:eastAsia="zh-CN"/>
        </w:rPr>
        <w:t>, Jacobs B, Andriessen TM, Lamers KJ, Borm GF, Beems T, Edwards M, Rosmalen CF, Vissers JL. GFAP and S100B are biomarkers of traumatic brain injury: an observational cohort study. </w:t>
      </w:r>
      <w:r w:rsidRPr="000321C9">
        <w:rPr>
          <w:rFonts w:ascii="Book Antiqua" w:eastAsia="宋体" w:hAnsi="Book Antiqua" w:cs="宋体"/>
          <w:i/>
          <w:iCs/>
          <w:bdr w:val="none" w:sz="0" w:space="0" w:color="auto"/>
          <w:lang w:eastAsia="zh-CN"/>
        </w:rPr>
        <w:t>Neurology</w:t>
      </w:r>
      <w:r w:rsidRPr="000321C9">
        <w:rPr>
          <w:rFonts w:ascii="Book Antiqua" w:eastAsia="宋体" w:hAnsi="Book Antiqua" w:cs="宋体"/>
          <w:bdr w:val="none" w:sz="0" w:space="0" w:color="auto"/>
          <w:lang w:eastAsia="zh-CN"/>
        </w:rPr>
        <w:t> 2010; </w:t>
      </w:r>
      <w:r w:rsidRPr="000321C9">
        <w:rPr>
          <w:rFonts w:ascii="Book Antiqua" w:eastAsia="宋体" w:hAnsi="Book Antiqua" w:cs="宋体"/>
          <w:b/>
          <w:bCs/>
          <w:bdr w:val="none" w:sz="0" w:space="0" w:color="auto"/>
          <w:lang w:eastAsia="zh-CN"/>
        </w:rPr>
        <w:t>75</w:t>
      </w:r>
      <w:r w:rsidRPr="000321C9">
        <w:rPr>
          <w:rFonts w:ascii="Book Antiqua" w:eastAsia="宋体" w:hAnsi="Book Antiqua" w:cs="宋体"/>
          <w:bdr w:val="none" w:sz="0" w:space="0" w:color="auto"/>
          <w:lang w:eastAsia="zh-CN"/>
        </w:rPr>
        <w:t>: 1786-1793 [PMID: 21079180 DOI: 10.1212/WNL.0b013e3181fd62d2]</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95 </w:t>
      </w:r>
      <w:r w:rsidRPr="000321C9">
        <w:rPr>
          <w:rFonts w:ascii="Book Antiqua" w:eastAsia="宋体" w:hAnsi="Book Antiqua" w:cs="宋体"/>
          <w:b/>
          <w:bCs/>
          <w:bdr w:val="none" w:sz="0" w:space="0" w:color="auto"/>
          <w:lang w:eastAsia="zh-CN"/>
        </w:rPr>
        <w:t>Mondello S</w:t>
      </w:r>
      <w:r w:rsidRPr="000321C9">
        <w:rPr>
          <w:rFonts w:ascii="Book Antiqua" w:eastAsia="宋体" w:hAnsi="Book Antiqua" w:cs="宋体"/>
          <w:bdr w:val="none" w:sz="0" w:space="0" w:color="auto"/>
          <w:lang w:eastAsia="zh-CN"/>
        </w:rPr>
        <w:t>, Papa L, Buki A, Bullock MR, Czeiter E, Tortella FC, Wang KK, Hayes RL. Neuronal and glial markers are differently associated with computed tomography findings and outcome in patients with severe traumatic brain injury: a case control study. </w:t>
      </w:r>
      <w:r w:rsidRPr="000321C9">
        <w:rPr>
          <w:rFonts w:ascii="Book Antiqua" w:eastAsia="宋体" w:hAnsi="Book Antiqua" w:cs="宋体"/>
          <w:i/>
          <w:iCs/>
          <w:bdr w:val="none" w:sz="0" w:space="0" w:color="auto"/>
          <w:lang w:eastAsia="zh-CN"/>
        </w:rPr>
        <w:t>Crit Care</w:t>
      </w:r>
      <w:r w:rsidRPr="000321C9">
        <w:rPr>
          <w:rFonts w:ascii="Book Antiqua" w:eastAsia="宋体" w:hAnsi="Book Antiqua" w:cs="宋体"/>
          <w:bdr w:val="none" w:sz="0" w:space="0" w:color="auto"/>
          <w:lang w:eastAsia="zh-CN"/>
        </w:rPr>
        <w:t> 2011; </w:t>
      </w:r>
      <w:r w:rsidRPr="000321C9">
        <w:rPr>
          <w:rFonts w:ascii="Book Antiqua" w:eastAsia="宋体" w:hAnsi="Book Antiqua" w:cs="宋体"/>
          <w:b/>
          <w:bCs/>
          <w:bdr w:val="none" w:sz="0" w:space="0" w:color="auto"/>
          <w:lang w:eastAsia="zh-CN"/>
        </w:rPr>
        <w:t>15</w:t>
      </w:r>
      <w:r w:rsidRPr="000321C9">
        <w:rPr>
          <w:rFonts w:ascii="Book Antiqua" w:eastAsia="宋体" w:hAnsi="Book Antiqua" w:cs="宋体"/>
          <w:bdr w:val="none" w:sz="0" w:space="0" w:color="auto"/>
          <w:lang w:eastAsia="zh-CN"/>
        </w:rPr>
        <w:t>: R156 [PMID: 21702960 DOI: 10.1186/cc10286]</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96 </w:t>
      </w:r>
      <w:r w:rsidRPr="000321C9">
        <w:rPr>
          <w:rFonts w:ascii="Book Antiqua" w:eastAsia="宋体" w:hAnsi="Book Antiqua" w:cs="宋体"/>
          <w:b/>
          <w:bCs/>
          <w:bdr w:val="none" w:sz="0" w:space="0" w:color="auto"/>
          <w:lang w:eastAsia="zh-CN"/>
        </w:rPr>
        <w:t>Vos PE</w:t>
      </w:r>
      <w:r w:rsidRPr="000321C9">
        <w:rPr>
          <w:rFonts w:ascii="Book Antiqua" w:eastAsia="宋体" w:hAnsi="Book Antiqua" w:cs="宋体"/>
          <w:bdr w:val="none" w:sz="0" w:space="0" w:color="auto"/>
          <w:lang w:eastAsia="zh-CN"/>
        </w:rPr>
        <w:t>, Lamers KJ, Hendriks JC, van Haaren M, Beems T, Zimmerman C, van Geel W, de Reus H, Biert J, Verbeek MM. Glial and neuronal proteins in serum predict outcome after severe traumatic brain injury. </w:t>
      </w:r>
      <w:r w:rsidRPr="000321C9">
        <w:rPr>
          <w:rFonts w:ascii="Book Antiqua" w:eastAsia="宋体" w:hAnsi="Book Antiqua" w:cs="宋体"/>
          <w:i/>
          <w:iCs/>
          <w:bdr w:val="none" w:sz="0" w:space="0" w:color="auto"/>
          <w:lang w:eastAsia="zh-CN"/>
        </w:rPr>
        <w:t>Neurology</w:t>
      </w:r>
      <w:r w:rsidRPr="000321C9">
        <w:rPr>
          <w:rFonts w:ascii="Book Antiqua" w:eastAsia="宋体" w:hAnsi="Book Antiqua" w:cs="宋体"/>
          <w:bdr w:val="none" w:sz="0" w:space="0" w:color="auto"/>
          <w:lang w:eastAsia="zh-CN"/>
        </w:rPr>
        <w:t> 2004; </w:t>
      </w:r>
      <w:r w:rsidRPr="000321C9">
        <w:rPr>
          <w:rFonts w:ascii="Book Antiqua" w:eastAsia="宋体" w:hAnsi="Book Antiqua" w:cs="宋体"/>
          <w:b/>
          <w:bCs/>
          <w:bdr w:val="none" w:sz="0" w:space="0" w:color="auto"/>
          <w:lang w:eastAsia="zh-CN"/>
        </w:rPr>
        <w:t>62</w:t>
      </w:r>
      <w:r w:rsidRPr="000321C9">
        <w:rPr>
          <w:rFonts w:ascii="Book Antiqua" w:eastAsia="宋体" w:hAnsi="Book Antiqua" w:cs="宋体"/>
          <w:bdr w:val="none" w:sz="0" w:space="0" w:color="auto"/>
          <w:lang w:eastAsia="zh-CN"/>
        </w:rPr>
        <w:t>: 1303-1310 [PMID: 15111666 DOI: 10.1212/01.WNL.0000120550.00643.DC]</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97 </w:t>
      </w:r>
      <w:r w:rsidRPr="000321C9">
        <w:rPr>
          <w:rFonts w:ascii="Book Antiqua" w:eastAsia="宋体" w:hAnsi="Book Antiqua" w:cs="宋体"/>
          <w:b/>
          <w:bCs/>
          <w:bdr w:val="none" w:sz="0" w:space="0" w:color="auto"/>
          <w:lang w:eastAsia="zh-CN"/>
        </w:rPr>
        <w:t>Pelinka LE</w:t>
      </w:r>
      <w:r w:rsidRPr="000321C9">
        <w:rPr>
          <w:rFonts w:ascii="Book Antiqua" w:eastAsia="宋体" w:hAnsi="Book Antiqua" w:cs="宋体"/>
          <w:bdr w:val="none" w:sz="0" w:space="0" w:color="auto"/>
          <w:lang w:eastAsia="zh-CN"/>
        </w:rPr>
        <w:t>, Kroepfl A, Leixnering M, Buchinger W, Raabe A, Redl H. GFAP versus S100B in serum after traumatic brain injury: relationship to brain damage and outcome. </w:t>
      </w:r>
      <w:r w:rsidRPr="000321C9">
        <w:rPr>
          <w:rFonts w:ascii="Book Antiqua" w:eastAsia="宋体" w:hAnsi="Book Antiqua" w:cs="宋体"/>
          <w:i/>
          <w:iCs/>
          <w:bdr w:val="none" w:sz="0" w:space="0" w:color="auto"/>
          <w:lang w:eastAsia="zh-CN"/>
        </w:rPr>
        <w:t>J Neurotrauma</w:t>
      </w:r>
      <w:r w:rsidRPr="000321C9">
        <w:rPr>
          <w:rFonts w:ascii="Book Antiqua" w:eastAsia="宋体" w:hAnsi="Book Antiqua" w:cs="宋体"/>
          <w:bdr w:val="none" w:sz="0" w:space="0" w:color="auto"/>
          <w:lang w:eastAsia="zh-CN"/>
        </w:rPr>
        <w:t> 2004; </w:t>
      </w:r>
      <w:r w:rsidRPr="000321C9">
        <w:rPr>
          <w:rFonts w:ascii="Book Antiqua" w:eastAsia="宋体" w:hAnsi="Book Antiqua" w:cs="宋体"/>
          <w:b/>
          <w:bCs/>
          <w:bdr w:val="none" w:sz="0" w:space="0" w:color="auto"/>
          <w:lang w:eastAsia="zh-CN"/>
        </w:rPr>
        <w:t>21</w:t>
      </w:r>
      <w:r w:rsidRPr="000321C9">
        <w:rPr>
          <w:rFonts w:ascii="Book Antiqua" w:eastAsia="宋体" w:hAnsi="Book Antiqua" w:cs="宋体"/>
          <w:bdr w:val="none" w:sz="0" w:space="0" w:color="auto"/>
          <w:lang w:eastAsia="zh-CN"/>
        </w:rPr>
        <w:t>: 1553-1561 [PMID: 15684648 DOI: 10.1089/neu.2004.21.1553]</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98 </w:t>
      </w:r>
      <w:r w:rsidRPr="000321C9">
        <w:rPr>
          <w:rFonts w:ascii="Book Antiqua" w:eastAsia="宋体" w:hAnsi="Book Antiqua" w:cs="宋体"/>
          <w:b/>
          <w:bCs/>
          <w:bdr w:val="none" w:sz="0" w:space="0" w:color="auto"/>
          <w:lang w:eastAsia="zh-CN"/>
        </w:rPr>
        <w:t>Papa L</w:t>
      </w:r>
      <w:r w:rsidRPr="000321C9">
        <w:rPr>
          <w:rFonts w:ascii="Book Antiqua" w:eastAsia="宋体" w:hAnsi="Book Antiqua" w:cs="宋体"/>
          <w:bdr w:val="none" w:sz="0" w:space="0" w:color="auto"/>
          <w:lang w:eastAsia="zh-CN"/>
        </w:rPr>
        <w:t>, Lewis LM, Falk JL, Zhang Z, Silvestri S, Giordano P, Brophy GM, Demery JA, Dixit NK, Ferguson I, Liu MC, Mo J, Akinyi L, Schmid K, Mondello S, Robertson CS, Tortella FC, Hayes RL, Wang KK. Elevated levels of serum glial fibrillary acidic protein breakdown products in mild and moderate traumatic brain injury are associated with intracranial lesions and neurosurgical intervention. </w:t>
      </w:r>
      <w:r w:rsidRPr="000321C9">
        <w:rPr>
          <w:rFonts w:ascii="Book Antiqua" w:eastAsia="宋体" w:hAnsi="Book Antiqua" w:cs="宋体"/>
          <w:i/>
          <w:iCs/>
          <w:bdr w:val="none" w:sz="0" w:space="0" w:color="auto"/>
          <w:lang w:eastAsia="zh-CN"/>
        </w:rPr>
        <w:t>Ann Emerg Med</w:t>
      </w:r>
      <w:r w:rsidRPr="000321C9">
        <w:rPr>
          <w:rFonts w:ascii="Book Antiqua" w:eastAsia="宋体" w:hAnsi="Book Antiqua" w:cs="宋体"/>
          <w:bdr w:val="none" w:sz="0" w:space="0" w:color="auto"/>
          <w:lang w:eastAsia="zh-CN"/>
        </w:rPr>
        <w:t> 2012; </w:t>
      </w:r>
      <w:r w:rsidRPr="000321C9">
        <w:rPr>
          <w:rFonts w:ascii="Book Antiqua" w:eastAsia="宋体" w:hAnsi="Book Antiqua" w:cs="宋体"/>
          <w:b/>
          <w:bCs/>
          <w:bdr w:val="none" w:sz="0" w:space="0" w:color="auto"/>
          <w:lang w:eastAsia="zh-CN"/>
        </w:rPr>
        <w:t>59</w:t>
      </w:r>
      <w:r w:rsidRPr="000321C9">
        <w:rPr>
          <w:rFonts w:ascii="Book Antiqua" w:eastAsia="宋体" w:hAnsi="Book Antiqua" w:cs="宋体"/>
          <w:bdr w:val="none" w:sz="0" w:space="0" w:color="auto"/>
          <w:lang w:eastAsia="zh-CN"/>
        </w:rPr>
        <w:t>: 471-483 [PMID: 22071014 DOI: 10.1016/j.annemergmed.2011.08.021]</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99 </w:t>
      </w:r>
      <w:r w:rsidRPr="000321C9">
        <w:rPr>
          <w:rFonts w:ascii="Book Antiqua" w:eastAsia="宋体" w:hAnsi="Book Antiqua" w:cs="宋体"/>
          <w:b/>
          <w:bCs/>
          <w:bdr w:val="none" w:sz="0" w:space="0" w:color="auto"/>
          <w:lang w:eastAsia="zh-CN"/>
        </w:rPr>
        <w:t>Metting Z</w:t>
      </w:r>
      <w:r w:rsidRPr="000321C9">
        <w:rPr>
          <w:rFonts w:ascii="Book Antiqua" w:eastAsia="宋体" w:hAnsi="Book Antiqua" w:cs="宋体"/>
          <w:bdr w:val="none" w:sz="0" w:space="0" w:color="auto"/>
          <w:lang w:eastAsia="zh-CN"/>
        </w:rPr>
        <w:t>, Wilczak N, Rodiger LA, Schaaf JM, van der Naalt J. GFAP and S100B in the acute phase of mild traumatic brain injury. </w:t>
      </w:r>
      <w:r w:rsidRPr="000321C9">
        <w:rPr>
          <w:rFonts w:ascii="Book Antiqua" w:eastAsia="宋体" w:hAnsi="Book Antiqua" w:cs="宋体"/>
          <w:i/>
          <w:iCs/>
          <w:bdr w:val="none" w:sz="0" w:space="0" w:color="auto"/>
          <w:lang w:eastAsia="zh-CN"/>
        </w:rPr>
        <w:t>Neurology</w:t>
      </w:r>
      <w:r w:rsidRPr="000321C9">
        <w:rPr>
          <w:rFonts w:ascii="Book Antiqua" w:eastAsia="宋体" w:hAnsi="Book Antiqua" w:cs="宋体"/>
          <w:bdr w:val="none" w:sz="0" w:space="0" w:color="auto"/>
          <w:lang w:eastAsia="zh-CN"/>
        </w:rPr>
        <w:t> 2012; </w:t>
      </w:r>
      <w:r w:rsidRPr="000321C9">
        <w:rPr>
          <w:rFonts w:ascii="Book Antiqua" w:eastAsia="宋体" w:hAnsi="Book Antiqua" w:cs="宋体"/>
          <w:b/>
          <w:bCs/>
          <w:bdr w:val="none" w:sz="0" w:space="0" w:color="auto"/>
          <w:lang w:eastAsia="zh-CN"/>
        </w:rPr>
        <w:t>78</w:t>
      </w:r>
      <w:r w:rsidRPr="000321C9">
        <w:rPr>
          <w:rFonts w:ascii="Book Antiqua" w:eastAsia="宋体" w:hAnsi="Book Antiqua" w:cs="宋体"/>
          <w:bdr w:val="none" w:sz="0" w:space="0" w:color="auto"/>
          <w:lang w:eastAsia="zh-CN"/>
        </w:rPr>
        <w:t>: 1428-1433 [PMID: 22517109 DOI: 10.1212/WNL.0b013e318253d5c7]</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100 </w:t>
      </w:r>
      <w:r w:rsidRPr="000321C9">
        <w:rPr>
          <w:rFonts w:ascii="Book Antiqua" w:eastAsia="宋体" w:hAnsi="Book Antiqua" w:cs="宋体"/>
          <w:b/>
          <w:bCs/>
          <w:bdr w:val="none" w:sz="0" w:space="0" w:color="auto"/>
          <w:lang w:eastAsia="zh-CN"/>
        </w:rPr>
        <w:t>Lincoln S</w:t>
      </w:r>
      <w:r w:rsidRPr="000321C9">
        <w:rPr>
          <w:rFonts w:ascii="Book Antiqua" w:eastAsia="宋体" w:hAnsi="Book Antiqua" w:cs="宋体"/>
          <w:bdr w:val="none" w:sz="0" w:space="0" w:color="auto"/>
          <w:lang w:eastAsia="zh-CN"/>
        </w:rPr>
        <w:t>, Vaughan J, Wood N, Baker M, Adamson J, Gwinn-Hardy K, Lynch T, Hardy J, Farrer M. Low frequency of pathogenic mutations in the ubiquitin carboxy-terminal hydrolase gene in familial Parkinson's disease. </w:t>
      </w:r>
      <w:r w:rsidRPr="000321C9">
        <w:rPr>
          <w:rFonts w:ascii="Book Antiqua" w:eastAsia="宋体" w:hAnsi="Book Antiqua" w:cs="宋体"/>
          <w:i/>
          <w:iCs/>
          <w:bdr w:val="none" w:sz="0" w:space="0" w:color="auto"/>
          <w:lang w:eastAsia="zh-CN"/>
        </w:rPr>
        <w:t>Neuroreport</w:t>
      </w:r>
      <w:r w:rsidRPr="000321C9">
        <w:rPr>
          <w:rFonts w:ascii="Book Antiqua" w:eastAsia="宋体" w:hAnsi="Book Antiqua" w:cs="宋体"/>
          <w:bdr w:val="none" w:sz="0" w:space="0" w:color="auto"/>
          <w:lang w:eastAsia="zh-CN"/>
        </w:rPr>
        <w:t> 1999; </w:t>
      </w:r>
      <w:r w:rsidRPr="000321C9">
        <w:rPr>
          <w:rFonts w:ascii="Book Antiqua" w:eastAsia="宋体" w:hAnsi="Book Antiqua" w:cs="宋体"/>
          <w:b/>
          <w:bCs/>
          <w:bdr w:val="none" w:sz="0" w:space="0" w:color="auto"/>
          <w:lang w:eastAsia="zh-CN"/>
        </w:rPr>
        <w:t>10</w:t>
      </w:r>
      <w:r w:rsidRPr="000321C9">
        <w:rPr>
          <w:rFonts w:ascii="Book Antiqua" w:eastAsia="宋体" w:hAnsi="Book Antiqua" w:cs="宋体"/>
          <w:bdr w:val="none" w:sz="0" w:space="0" w:color="auto"/>
          <w:lang w:eastAsia="zh-CN"/>
        </w:rPr>
        <w:t>: 427-429 [PMID: 10203348 DOI: 10.1097/00001756-199902050-00040]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101 </w:t>
      </w:r>
      <w:r w:rsidRPr="000321C9">
        <w:rPr>
          <w:rFonts w:ascii="Book Antiqua" w:eastAsia="宋体" w:hAnsi="Book Antiqua" w:cs="宋体"/>
          <w:b/>
          <w:bCs/>
          <w:bdr w:val="none" w:sz="0" w:space="0" w:color="auto"/>
          <w:lang w:eastAsia="zh-CN"/>
        </w:rPr>
        <w:t>Larsen CN</w:t>
      </w:r>
      <w:r w:rsidRPr="000321C9">
        <w:rPr>
          <w:rFonts w:ascii="Book Antiqua" w:eastAsia="宋体" w:hAnsi="Book Antiqua" w:cs="宋体"/>
          <w:bdr w:val="none" w:sz="0" w:space="0" w:color="auto"/>
          <w:lang w:eastAsia="zh-CN"/>
        </w:rPr>
        <w:t>, Price JS, Wilkinson KD. Substrate binding and catalysis by ubiquitin C-terminal hydrolases: identification of two active site residues. </w:t>
      </w:r>
      <w:r w:rsidRPr="000321C9">
        <w:rPr>
          <w:rFonts w:ascii="Book Antiqua" w:eastAsia="宋体" w:hAnsi="Book Antiqua" w:cs="宋体"/>
          <w:i/>
          <w:iCs/>
          <w:bdr w:val="none" w:sz="0" w:space="0" w:color="auto"/>
          <w:lang w:eastAsia="zh-CN"/>
        </w:rPr>
        <w:t>Biochemistry</w:t>
      </w:r>
      <w:r w:rsidRPr="000321C9">
        <w:rPr>
          <w:rFonts w:ascii="Book Antiqua" w:eastAsia="宋体" w:hAnsi="Book Antiqua" w:cs="宋体"/>
          <w:bdr w:val="none" w:sz="0" w:space="0" w:color="auto"/>
          <w:lang w:eastAsia="zh-CN"/>
        </w:rPr>
        <w:t> 1996; </w:t>
      </w:r>
      <w:r w:rsidRPr="000321C9">
        <w:rPr>
          <w:rFonts w:ascii="Book Antiqua" w:eastAsia="宋体" w:hAnsi="Book Antiqua" w:cs="宋体"/>
          <w:b/>
          <w:bCs/>
          <w:bdr w:val="none" w:sz="0" w:space="0" w:color="auto"/>
          <w:lang w:eastAsia="zh-CN"/>
        </w:rPr>
        <w:t>35</w:t>
      </w:r>
      <w:r w:rsidRPr="000321C9">
        <w:rPr>
          <w:rFonts w:ascii="Book Antiqua" w:eastAsia="宋体" w:hAnsi="Book Antiqua" w:cs="宋体"/>
          <w:bdr w:val="none" w:sz="0" w:space="0" w:color="auto"/>
          <w:lang w:eastAsia="zh-CN"/>
        </w:rPr>
        <w:t>: 6735-6744 [PMID: 8639624 DOI: 10.1021/bi960099f]</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lastRenderedPageBreak/>
        <w:t>102 </w:t>
      </w:r>
      <w:r w:rsidRPr="000321C9">
        <w:rPr>
          <w:rFonts w:ascii="Book Antiqua" w:eastAsia="宋体" w:hAnsi="Book Antiqua" w:cs="宋体"/>
          <w:b/>
          <w:bCs/>
          <w:bdr w:val="none" w:sz="0" w:space="0" w:color="auto"/>
          <w:lang w:eastAsia="zh-CN"/>
        </w:rPr>
        <w:t>Kobeissy FH</w:t>
      </w:r>
      <w:r w:rsidRPr="000321C9">
        <w:rPr>
          <w:rFonts w:ascii="Book Antiqua" w:eastAsia="宋体" w:hAnsi="Book Antiqua" w:cs="宋体"/>
          <w:bdr w:val="none" w:sz="0" w:space="0" w:color="auto"/>
          <w:lang w:eastAsia="zh-CN"/>
        </w:rPr>
        <w:t>, Ottens AK, Zhang Z, Liu MC, Denslow ND, Dave JR, Tortella FC, Hayes RL, Wang KK. Novel differential neuroproteomics analysis of traumatic brain injury in rats. </w:t>
      </w:r>
      <w:r w:rsidRPr="000321C9">
        <w:rPr>
          <w:rFonts w:ascii="Book Antiqua" w:eastAsia="宋体" w:hAnsi="Book Antiqua" w:cs="宋体"/>
          <w:i/>
          <w:iCs/>
          <w:bdr w:val="none" w:sz="0" w:space="0" w:color="auto"/>
          <w:lang w:eastAsia="zh-CN"/>
        </w:rPr>
        <w:t>Mol Cell Proteomics</w:t>
      </w:r>
      <w:r w:rsidRPr="000321C9">
        <w:rPr>
          <w:rFonts w:ascii="Book Antiqua" w:eastAsia="宋体" w:hAnsi="Book Antiqua" w:cs="宋体"/>
          <w:bdr w:val="none" w:sz="0" w:space="0" w:color="auto"/>
          <w:lang w:eastAsia="zh-CN"/>
        </w:rPr>
        <w:t> 2006; </w:t>
      </w:r>
      <w:r w:rsidRPr="000321C9">
        <w:rPr>
          <w:rFonts w:ascii="Book Antiqua" w:eastAsia="宋体" w:hAnsi="Book Antiqua" w:cs="宋体"/>
          <w:b/>
          <w:bCs/>
          <w:bdr w:val="none" w:sz="0" w:space="0" w:color="auto"/>
          <w:lang w:eastAsia="zh-CN"/>
        </w:rPr>
        <w:t>5</w:t>
      </w:r>
      <w:r w:rsidRPr="000321C9">
        <w:rPr>
          <w:rFonts w:ascii="Book Antiqua" w:eastAsia="宋体" w:hAnsi="Book Antiqua" w:cs="宋体"/>
          <w:bdr w:val="none" w:sz="0" w:space="0" w:color="auto"/>
          <w:lang w:eastAsia="zh-CN"/>
        </w:rPr>
        <w:t>: 1887-1898 [PMID: 16801361 DOI: 10.1074/mcp.M600157-MCP200]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103 </w:t>
      </w:r>
      <w:r w:rsidRPr="000321C9">
        <w:rPr>
          <w:rFonts w:ascii="Book Antiqua" w:eastAsia="宋体" w:hAnsi="Book Antiqua" w:cs="宋体"/>
          <w:b/>
          <w:bCs/>
          <w:bdr w:val="none" w:sz="0" w:space="0" w:color="auto"/>
          <w:lang w:eastAsia="zh-CN"/>
        </w:rPr>
        <w:t>Papa L</w:t>
      </w:r>
      <w:r w:rsidRPr="000321C9">
        <w:rPr>
          <w:rFonts w:ascii="Book Antiqua" w:eastAsia="宋体" w:hAnsi="Book Antiqua" w:cs="宋体"/>
          <w:bdr w:val="none" w:sz="0" w:space="0" w:color="auto"/>
          <w:lang w:eastAsia="zh-CN"/>
        </w:rPr>
        <w:t>, Lewis LM, Silvestri S, Falk JL, Giordano P, Brophy GM, Demery JA, Liu MC, Mo J, Akinyi L, Mondello S, Schmid K, Robertson CS, Tortella FC, Hayes RL, Wang KK. Serum levels of ubiquitin C-terminal hydrolase distinguish mild traumatic brain injury from trauma controls and are elevated in mild and moderate traumatic brain injury patients with intracranial lesions and neurosurgical intervention. </w:t>
      </w:r>
      <w:r w:rsidRPr="000321C9">
        <w:rPr>
          <w:rFonts w:ascii="Book Antiqua" w:eastAsia="宋体" w:hAnsi="Book Antiqua" w:cs="宋体"/>
          <w:i/>
          <w:iCs/>
          <w:bdr w:val="none" w:sz="0" w:space="0" w:color="auto"/>
          <w:lang w:eastAsia="zh-CN"/>
        </w:rPr>
        <w:t>J Trauma Acute Care Surg</w:t>
      </w:r>
      <w:r w:rsidRPr="000321C9">
        <w:rPr>
          <w:rFonts w:ascii="Book Antiqua" w:eastAsia="宋体" w:hAnsi="Book Antiqua" w:cs="宋体"/>
          <w:bdr w:val="none" w:sz="0" w:space="0" w:color="auto"/>
          <w:lang w:eastAsia="zh-CN"/>
        </w:rPr>
        <w:t> 2012; </w:t>
      </w:r>
      <w:r w:rsidRPr="000321C9">
        <w:rPr>
          <w:rFonts w:ascii="Book Antiqua" w:eastAsia="宋体" w:hAnsi="Book Antiqua" w:cs="宋体"/>
          <w:b/>
          <w:bCs/>
          <w:bdr w:val="none" w:sz="0" w:space="0" w:color="auto"/>
          <w:lang w:eastAsia="zh-CN"/>
        </w:rPr>
        <w:t>72</w:t>
      </w:r>
      <w:r w:rsidRPr="000321C9">
        <w:rPr>
          <w:rFonts w:ascii="Book Antiqua" w:eastAsia="宋体" w:hAnsi="Book Antiqua" w:cs="宋体"/>
          <w:bdr w:val="none" w:sz="0" w:space="0" w:color="auto"/>
          <w:lang w:eastAsia="zh-CN"/>
        </w:rPr>
        <w:t>: 1335-1344 [PMID: 22673263 DOI: 10.1097/TA.0b013e3182491e3d]</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104 </w:t>
      </w:r>
      <w:r w:rsidRPr="000321C9">
        <w:rPr>
          <w:rFonts w:ascii="Book Antiqua" w:eastAsia="宋体" w:hAnsi="Book Antiqua" w:cs="宋体"/>
          <w:b/>
          <w:bCs/>
          <w:bdr w:val="none" w:sz="0" w:space="0" w:color="auto"/>
          <w:lang w:eastAsia="zh-CN"/>
        </w:rPr>
        <w:t>Mondello S</w:t>
      </w:r>
      <w:r w:rsidRPr="000321C9">
        <w:rPr>
          <w:rFonts w:ascii="Book Antiqua" w:eastAsia="宋体" w:hAnsi="Book Antiqua" w:cs="宋体"/>
          <w:bdr w:val="none" w:sz="0" w:space="0" w:color="auto"/>
          <w:lang w:eastAsia="zh-CN"/>
        </w:rPr>
        <w:t>, Jeromin A, Buki A, Bullock R, Czeiter E, Kovacs N, Barzo P, Schmid K, Tortella F, Wang KK, Hayes RL. Glial neuronal ratio: a novel index for differentiating injury type in patients with severe traumatic brain injury. </w:t>
      </w:r>
      <w:r w:rsidRPr="000321C9">
        <w:rPr>
          <w:rFonts w:ascii="Book Antiqua" w:eastAsia="宋体" w:hAnsi="Book Antiqua" w:cs="宋体"/>
          <w:i/>
          <w:iCs/>
          <w:bdr w:val="none" w:sz="0" w:space="0" w:color="auto"/>
          <w:lang w:eastAsia="zh-CN"/>
        </w:rPr>
        <w:t>J Neurotrauma</w:t>
      </w:r>
      <w:r w:rsidRPr="000321C9">
        <w:rPr>
          <w:rFonts w:ascii="Book Antiqua" w:eastAsia="宋体" w:hAnsi="Book Antiqua" w:cs="宋体"/>
          <w:bdr w:val="none" w:sz="0" w:space="0" w:color="auto"/>
          <w:lang w:eastAsia="zh-CN"/>
        </w:rPr>
        <w:t> 2012; </w:t>
      </w:r>
      <w:r w:rsidRPr="000321C9">
        <w:rPr>
          <w:rFonts w:ascii="Book Antiqua" w:eastAsia="宋体" w:hAnsi="Book Antiqua" w:cs="宋体"/>
          <w:b/>
          <w:bCs/>
          <w:bdr w:val="none" w:sz="0" w:space="0" w:color="auto"/>
          <w:lang w:eastAsia="zh-CN"/>
        </w:rPr>
        <w:t>29</w:t>
      </w:r>
      <w:r w:rsidRPr="000321C9">
        <w:rPr>
          <w:rFonts w:ascii="Book Antiqua" w:eastAsia="宋体" w:hAnsi="Book Antiqua" w:cs="宋体"/>
          <w:bdr w:val="none" w:sz="0" w:space="0" w:color="auto"/>
          <w:lang w:eastAsia="zh-CN"/>
        </w:rPr>
        <w:t>: 1096-1104 [PMID: 22165978 DOI: 10.1089/neu.2011.2092]</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105 </w:t>
      </w:r>
      <w:r w:rsidRPr="000321C9">
        <w:rPr>
          <w:rFonts w:ascii="Book Antiqua" w:eastAsia="宋体" w:hAnsi="Book Antiqua" w:cs="宋体"/>
          <w:b/>
          <w:bCs/>
          <w:bdr w:val="none" w:sz="0" w:space="0" w:color="auto"/>
          <w:lang w:eastAsia="zh-CN"/>
        </w:rPr>
        <w:t>Manley GT</w:t>
      </w:r>
      <w:r w:rsidRPr="000321C9">
        <w:rPr>
          <w:rFonts w:ascii="Book Antiqua" w:eastAsia="宋体" w:hAnsi="Book Antiqua" w:cs="宋体"/>
          <w:bdr w:val="none" w:sz="0" w:space="0" w:color="auto"/>
          <w:lang w:eastAsia="zh-CN"/>
        </w:rPr>
        <w:t>, Diaz-Arrastia R, Brophy M, Engel D, Goodman C, Gwinn K, Veenstra TD, Ling G, Ottens AK, Tortella F, Hayes RL. Common data elements for traumatic brain injury: recommendations from the biospecimens and biomarkers working group. </w:t>
      </w:r>
      <w:r w:rsidRPr="000321C9">
        <w:rPr>
          <w:rFonts w:ascii="Book Antiqua" w:eastAsia="宋体" w:hAnsi="Book Antiqua" w:cs="宋体"/>
          <w:i/>
          <w:iCs/>
          <w:bdr w:val="none" w:sz="0" w:space="0" w:color="auto"/>
          <w:lang w:eastAsia="zh-CN"/>
        </w:rPr>
        <w:t>Arch Phys Med Rehabil</w:t>
      </w:r>
      <w:r w:rsidRPr="000321C9">
        <w:rPr>
          <w:rFonts w:ascii="Book Antiqua" w:eastAsia="宋体" w:hAnsi="Book Antiqua" w:cs="宋体"/>
          <w:bdr w:val="none" w:sz="0" w:space="0" w:color="auto"/>
          <w:lang w:eastAsia="zh-CN"/>
        </w:rPr>
        <w:t> 2010; </w:t>
      </w:r>
      <w:r w:rsidRPr="000321C9">
        <w:rPr>
          <w:rFonts w:ascii="Book Antiqua" w:eastAsia="宋体" w:hAnsi="Book Antiqua" w:cs="宋体"/>
          <w:b/>
          <w:bCs/>
          <w:bdr w:val="none" w:sz="0" w:space="0" w:color="auto"/>
          <w:lang w:eastAsia="zh-CN"/>
        </w:rPr>
        <w:t>91</w:t>
      </w:r>
      <w:r w:rsidRPr="000321C9">
        <w:rPr>
          <w:rFonts w:ascii="Book Antiqua" w:eastAsia="宋体" w:hAnsi="Book Antiqua" w:cs="宋体"/>
          <w:bdr w:val="none" w:sz="0" w:space="0" w:color="auto"/>
          <w:lang w:eastAsia="zh-CN"/>
        </w:rPr>
        <w:t>: 1667-1672 [PMID: 21044710 DOI: 10.1016/j.apmr.2010.05.018]</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106 </w:t>
      </w:r>
      <w:r w:rsidRPr="000321C9">
        <w:rPr>
          <w:rFonts w:ascii="Book Antiqua" w:eastAsia="宋体" w:hAnsi="Book Antiqua" w:cs="宋体"/>
          <w:b/>
          <w:bCs/>
          <w:bdr w:val="none" w:sz="0" w:space="0" w:color="auto"/>
          <w:lang w:eastAsia="zh-CN"/>
        </w:rPr>
        <w:t>Teunissen CE</w:t>
      </w:r>
      <w:r w:rsidRPr="000321C9">
        <w:rPr>
          <w:rFonts w:ascii="Book Antiqua" w:eastAsia="宋体" w:hAnsi="Book Antiqua" w:cs="宋体"/>
          <w:bdr w:val="none" w:sz="0" w:space="0" w:color="auto"/>
          <w:lang w:eastAsia="zh-CN"/>
        </w:rPr>
        <w:t>, Petzold A, Bennett JL, Berven FS, Brundin L, Comabella M, Franciotta D, Frederiksen JL, Fleming JO, Furlan R, Hintzen RQ, Hughes SG, Johnson MH, Krasulova E, Kuhle J, Magnone MC, Rajda C, Rejdak K, Schmidt HK, van Pesch V, Waubant E, Wolf C, Giovannoni G, Hemmer B, Tumani H, Deisenhammer F. A consensus protocol for the standardization of cerebrospinal fluid collection and biobanking. </w:t>
      </w:r>
      <w:r w:rsidRPr="000321C9">
        <w:rPr>
          <w:rFonts w:ascii="Book Antiqua" w:eastAsia="宋体" w:hAnsi="Book Antiqua" w:cs="宋体"/>
          <w:i/>
          <w:iCs/>
          <w:bdr w:val="none" w:sz="0" w:space="0" w:color="auto"/>
          <w:lang w:eastAsia="zh-CN"/>
        </w:rPr>
        <w:t>Neurology</w:t>
      </w:r>
      <w:r w:rsidRPr="000321C9">
        <w:rPr>
          <w:rFonts w:ascii="Book Antiqua" w:eastAsia="宋体" w:hAnsi="Book Antiqua" w:cs="宋体"/>
          <w:bdr w:val="none" w:sz="0" w:space="0" w:color="auto"/>
          <w:lang w:eastAsia="zh-CN"/>
        </w:rPr>
        <w:t> 2009; </w:t>
      </w:r>
      <w:r w:rsidRPr="000321C9">
        <w:rPr>
          <w:rFonts w:ascii="Book Antiqua" w:eastAsia="宋体" w:hAnsi="Book Antiqua" w:cs="宋体"/>
          <w:b/>
          <w:bCs/>
          <w:bdr w:val="none" w:sz="0" w:space="0" w:color="auto"/>
          <w:lang w:eastAsia="zh-CN"/>
        </w:rPr>
        <w:t>73</w:t>
      </w:r>
      <w:r w:rsidRPr="000321C9">
        <w:rPr>
          <w:rFonts w:ascii="Book Antiqua" w:eastAsia="宋体" w:hAnsi="Book Antiqua" w:cs="宋体"/>
          <w:bdr w:val="none" w:sz="0" w:space="0" w:color="auto"/>
          <w:lang w:eastAsia="zh-CN"/>
        </w:rPr>
        <w:t>: 1914-1922 [PMID: 19949037 DOI: 10.1212/WNL.0b013e3181c47cc2]</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107 </w:t>
      </w:r>
      <w:r w:rsidRPr="000321C9">
        <w:rPr>
          <w:rFonts w:ascii="Book Antiqua" w:eastAsia="宋体" w:hAnsi="Book Antiqua" w:cs="宋体"/>
          <w:b/>
          <w:bCs/>
          <w:bdr w:val="none" w:sz="0" w:space="0" w:color="auto"/>
          <w:lang w:eastAsia="zh-CN"/>
        </w:rPr>
        <w:t>Hallén M</w:t>
      </w:r>
      <w:r w:rsidRPr="000321C9">
        <w:rPr>
          <w:rFonts w:ascii="Book Antiqua" w:eastAsia="宋体" w:hAnsi="Book Antiqua" w:cs="宋体"/>
          <w:bdr w:val="none" w:sz="0" w:space="0" w:color="auto"/>
          <w:lang w:eastAsia="zh-CN"/>
        </w:rPr>
        <w:t>, Karlsson M, Carlhed R, Hallgren T, Bergenheim M. S-100B in serum and urine after traumatic head injury in children. </w:t>
      </w:r>
      <w:r w:rsidRPr="000321C9">
        <w:rPr>
          <w:rFonts w:ascii="Book Antiqua" w:eastAsia="宋体" w:hAnsi="Book Antiqua" w:cs="宋体"/>
          <w:i/>
          <w:iCs/>
          <w:bdr w:val="none" w:sz="0" w:space="0" w:color="auto"/>
          <w:lang w:eastAsia="zh-CN"/>
        </w:rPr>
        <w:t>J Trauma</w:t>
      </w:r>
      <w:r w:rsidRPr="000321C9">
        <w:rPr>
          <w:rFonts w:ascii="Book Antiqua" w:eastAsia="宋体" w:hAnsi="Book Antiqua" w:cs="宋体"/>
          <w:bdr w:val="none" w:sz="0" w:space="0" w:color="auto"/>
          <w:lang w:eastAsia="zh-CN"/>
        </w:rPr>
        <w:t> 2010; </w:t>
      </w:r>
      <w:r w:rsidRPr="000321C9">
        <w:rPr>
          <w:rFonts w:ascii="Book Antiqua" w:eastAsia="宋体" w:hAnsi="Book Antiqua" w:cs="宋体"/>
          <w:b/>
          <w:bCs/>
          <w:bdr w:val="none" w:sz="0" w:space="0" w:color="auto"/>
          <w:lang w:eastAsia="zh-CN"/>
        </w:rPr>
        <w:t>69</w:t>
      </w:r>
      <w:r w:rsidRPr="000321C9">
        <w:rPr>
          <w:rFonts w:ascii="Book Antiqua" w:eastAsia="宋体" w:hAnsi="Book Antiqua" w:cs="宋体"/>
          <w:bdr w:val="none" w:sz="0" w:space="0" w:color="auto"/>
          <w:lang w:eastAsia="zh-CN"/>
        </w:rPr>
        <w:t>: 284-289 [PMID: 20734463 DOI: 10.1097/TA.0b013e3181ca060b]</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108 </w:t>
      </w:r>
      <w:r w:rsidRPr="000321C9">
        <w:rPr>
          <w:rFonts w:ascii="Book Antiqua" w:eastAsia="宋体" w:hAnsi="Book Antiqua" w:cs="宋体"/>
          <w:b/>
          <w:bCs/>
          <w:bdr w:val="none" w:sz="0" w:space="0" w:color="auto"/>
          <w:lang w:eastAsia="zh-CN"/>
        </w:rPr>
        <w:t>Delgado JM</w:t>
      </w:r>
      <w:r w:rsidRPr="000321C9">
        <w:rPr>
          <w:rFonts w:ascii="Book Antiqua" w:eastAsia="宋体" w:hAnsi="Book Antiqua" w:cs="宋体"/>
          <w:bdr w:val="none" w:sz="0" w:space="0" w:color="auto"/>
          <w:lang w:eastAsia="zh-CN"/>
        </w:rPr>
        <w:t>, DeFeudis FV, Roth RH, Ryugo DK, Mitruka BM. Dialytrode for long term intracerebral perfusion in awake monkeys. </w:t>
      </w:r>
      <w:r w:rsidRPr="000321C9">
        <w:rPr>
          <w:rFonts w:ascii="Book Antiqua" w:eastAsia="宋体" w:hAnsi="Book Antiqua" w:cs="宋体"/>
          <w:i/>
          <w:iCs/>
          <w:bdr w:val="none" w:sz="0" w:space="0" w:color="auto"/>
          <w:lang w:eastAsia="zh-CN"/>
        </w:rPr>
        <w:t>Arch Int Pharmacodyn Ther</w:t>
      </w:r>
      <w:r w:rsidRPr="000321C9">
        <w:rPr>
          <w:rFonts w:ascii="Book Antiqua" w:eastAsia="宋体" w:hAnsi="Book Antiqua" w:cs="宋体"/>
          <w:bdr w:val="none" w:sz="0" w:space="0" w:color="auto"/>
          <w:lang w:eastAsia="zh-CN"/>
        </w:rPr>
        <w:t> 1972; </w:t>
      </w:r>
      <w:r w:rsidRPr="000321C9">
        <w:rPr>
          <w:rFonts w:ascii="Book Antiqua" w:eastAsia="宋体" w:hAnsi="Book Antiqua" w:cs="宋体"/>
          <w:b/>
          <w:bCs/>
          <w:bdr w:val="none" w:sz="0" w:space="0" w:color="auto"/>
          <w:lang w:eastAsia="zh-CN"/>
        </w:rPr>
        <w:t>198</w:t>
      </w:r>
      <w:r w:rsidRPr="000321C9">
        <w:rPr>
          <w:rFonts w:ascii="Book Antiqua" w:eastAsia="宋体" w:hAnsi="Book Antiqua" w:cs="宋体"/>
          <w:bdr w:val="none" w:sz="0" w:space="0" w:color="auto"/>
          <w:lang w:eastAsia="zh-CN"/>
        </w:rPr>
        <w:t>: 9-21 [PMID: 4626478]</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109 </w:t>
      </w:r>
      <w:r w:rsidRPr="000321C9">
        <w:rPr>
          <w:rFonts w:ascii="Book Antiqua" w:eastAsia="宋体" w:hAnsi="Book Antiqua" w:cs="宋体"/>
          <w:b/>
          <w:bCs/>
          <w:bdr w:val="none" w:sz="0" w:space="0" w:color="auto"/>
          <w:lang w:eastAsia="zh-CN"/>
        </w:rPr>
        <w:t>Dewey SL</w:t>
      </w:r>
      <w:r w:rsidRPr="000321C9">
        <w:rPr>
          <w:rFonts w:ascii="Book Antiqua" w:eastAsia="宋体" w:hAnsi="Book Antiqua" w:cs="宋体"/>
          <w:bdr w:val="none" w:sz="0" w:space="0" w:color="auto"/>
          <w:lang w:eastAsia="zh-CN"/>
        </w:rPr>
        <w:t xml:space="preserve">, Smith GS, Logan J, Brodie JD, Yu DW, Ferrieri RA, King PT, MacGregor RR, Martin TP, Wolf AP. GABAergic inhibition of endogenous dopamine release </w:t>
      </w:r>
      <w:r w:rsidRPr="000321C9">
        <w:rPr>
          <w:rFonts w:ascii="Book Antiqua" w:eastAsia="宋体" w:hAnsi="Book Antiqua" w:cs="宋体"/>
          <w:bdr w:val="none" w:sz="0" w:space="0" w:color="auto"/>
          <w:lang w:eastAsia="zh-CN"/>
        </w:rPr>
        <w:lastRenderedPageBreak/>
        <w:t>measured in vivo with 11C-raclopride and positron emission tomography. </w:t>
      </w:r>
      <w:r w:rsidRPr="000321C9">
        <w:rPr>
          <w:rFonts w:ascii="Book Antiqua" w:eastAsia="宋体" w:hAnsi="Book Antiqua" w:cs="宋体"/>
          <w:i/>
          <w:iCs/>
          <w:bdr w:val="none" w:sz="0" w:space="0" w:color="auto"/>
          <w:lang w:eastAsia="zh-CN"/>
        </w:rPr>
        <w:t>J Neurosci</w:t>
      </w:r>
      <w:r w:rsidRPr="000321C9">
        <w:rPr>
          <w:rFonts w:ascii="Book Antiqua" w:eastAsia="宋体" w:hAnsi="Book Antiqua" w:cs="宋体"/>
          <w:bdr w:val="none" w:sz="0" w:space="0" w:color="auto"/>
          <w:lang w:eastAsia="zh-CN"/>
        </w:rPr>
        <w:t> 1992; </w:t>
      </w:r>
      <w:r w:rsidRPr="000321C9">
        <w:rPr>
          <w:rFonts w:ascii="Book Antiqua" w:eastAsia="宋体" w:hAnsi="Book Antiqua" w:cs="宋体"/>
          <w:b/>
          <w:bCs/>
          <w:bdr w:val="none" w:sz="0" w:space="0" w:color="auto"/>
          <w:lang w:eastAsia="zh-CN"/>
        </w:rPr>
        <w:t>12</w:t>
      </w:r>
      <w:r w:rsidRPr="000321C9">
        <w:rPr>
          <w:rFonts w:ascii="Book Antiqua" w:eastAsia="宋体" w:hAnsi="Book Antiqua" w:cs="宋体"/>
          <w:bdr w:val="none" w:sz="0" w:space="0" w:color="auto"/>
          <w:lang w:eastAsia="zh-CN"/>
        </w:rPr>
        <w:t>: 3773-3780 [PMID: 1357114]</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110 </w:t>
      </w:r>
      <w:r w:rsidRPr="000321C9">
        <w:rPr>
          <w:rFonts w:ascii="Book Antiqua" w:eastAsia="宋体" w:hAnsi="Book Antiqua" w:cs="宋体"/>
          <w:b/>
          <w:bCs/>
          <w:bdr w:val="none" w:sz="0" w:space="0" w:color="auto"/>
          <w:lang w:eastAsia="zh-CN"/>
        </w:rPr>
        <w:t>Ludvig N</w:t>
      </w:r>
      <w:r w:rsidRPr="000321C9">
        <w:rPr>
          <w:rFonts w:ascii="Book Antiqua" w:eastAsia="宋体" w:hAnsi="Book Antiqua" w:cs="宋体"/>
          <w:bdr w:val="none" w:sz="0" w:space="0" w:color="auto"/>
          <w:lang w:eastAsia="zh-CN"/>
        </w:rPr>
        <w:t>, Potter PE, Fox SE. Simultaneous single-cell recording and microdialysis within the same brain site in freely behaving rats: a novel neurobiological method. </w:t>
      </w:r>
      <w:r w:rsidRPr="000321C9">
        <w:rPr>
          <w:rFonts w:ascii="Book Antiqua" w:eastAsia="宋体" w:hAnsi="Book Antiqua" w:cs="宋体"/>
          <w:i/>
          <w:iCs/>
          <w:bdr w:val="none" w:sz="0" w:space="0" w:color="auto"/>
          <w:lang w:eastAsia="zh-CN"/>
        </w:rPr>
        <w:t>J Neurosci Methods</w:t>
      </w:r>
      <w:r w:rsidRPr="000321C9">
        <w:rPr>
          <w:rFonts w:ascii="Book Antiqua" w:eastAsia="宋体" w:hAnsi="Book Antiqua" w:cs="宋体"/>
          <w:bdr w:val="none" w:sz="0" w:space="0" w:color="auto"/>
          <w:lang w:eastAsia="zh-CN"/>
        </w:rPr>
        <w:t> 1994; </w:t>
      </w:r>
      <w:r w:rsidRPr="000321C9">
        <w:rPr>
          <w:rFonts w:ascii="Book Antiqua" w:eastAsia="宋体" w:hAnsi="Book Antiqua" w:cs="宋体"/>
          <w:b/>
          <w:bCs/>
          <w:bdr w:val="none" w:sz="0" w:space="0" w:color="auto"/>
          <w:lang w:eastAsia="zh-CN"/>
        </w:rPr>
        <w:t>55</w:t>
      </w:r>
      <w:r w:rsidRPr="000321C9">
        <w:rPr>
          <w:rFonts w:ascii="Book Antiqua" w:eastAsia="宋体" w:hAnsi="Book Antiqua" w:cs="宋体"/>
          <w:bdr w:val="none" w:sz="0" w:space="0" w:color="auto"/>
          <w:lang w:eastAsia="zh-CN"/>
        </w:rPr>
        <w:t>: 31-40 [PMID: 7891459 DOI: 10.1016/B978-0-444-81194-3.50006-X]</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111</w:t>
      </w:r>
      <w:r w:rsidRPr="000321C9">
        <w:rPr>
          <w:rFonts w:ascii="Book Antiqua" w:eastAsia="宋体" w:hAnsi="Book Antiqua" w:cs="宋体" w:hint="eastAsia"/>
          <w:b/>
          <w:bdr w:val="none" w:sz="0" w:space="0" w:color="auto"/>
          <w:lang w:eastAsia="zh-CN"/>
        </w:rPr>
        <w:t xml:space="preserve"> </w:t>
      </w:r>
      <w:r w:rsidRPr="000321C9">
        <w:rPr>
          <w:rFonts w:ascii="Book Antiqua" w:eastAsia="宋体" w:hAnsi="Book Antiqua" w:cs="宋体"/>
          <w:b/>
          <w:bdr w:val="none" w:sz="0" w:space="0" w:color="auto"/>
          <w:lang w:eastAsia="zh-CN"/>
        </w:rPr>
        <w:t>Ungerstedt U</w:t>
      </w:r>
      <w:r w:rsidRPr="000321C9">
        <w:rPr>
          <w:rFonts w:ascii="Book Antiqua" w:eastAsia="宋体" w:hAnsi="Book Antiqua" w:cs="宋体"/>
          <w:bdr w:val="none" w:sz="0" w:space="0" w:color="auto"/>
          <w:lang w:eastAsia="zh-CN"/>
        </w:rPr>
        <w:t>. Measurement of neurotransmitter release by intracranial dialysis. In: Marsden CA, ed. Measurement of Neurotransmitter Release In Vivo. IBRO Handbook Series: Methods in the Neurosciences. New York: John Wiley &amp; Sons Ltd, 1984</w:t>
      </w:r>
      <w:r w:rsidRPr="000321C9">
        <w:rPr>
          <w:rFonts w:ascii="Book Antiqua" w:eastAsia="宋体" w:hAnsi="Book Antiqua" w:cs="宋体" w:hint="eastAsia"/>
          <w:bdr w:val="none" w:sz="0" w:space="0" w:color="auto"/>
          <w:lang w:eastAsia="zh-CN"/>
        </w:rPr>
        <w:t>:</w:t>
      </w:r>
      <w:r w:rsidRPr="000321C9">
        <w:rPr>
          <w:rFonts w:ascii="Book Antiqua" w:eastAsia="宋体" w:hAnsi="Book Antiqua" w:cs="宋体"/>
          <w:bdr w:val="none" w:sz="0" w:space="0" w:color="auto"/>
          <w:lang w:eastAsia="zh-CN"/>
        </w:rPr>
        <w:t xml:space="preserve"> 81-105</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112 </w:t>
      </w:r>
      <w:r w:rsidRPr="000321C9">
        <w:rPr>
          <w:rFonts w:ascii="Book Antiqua" w:eastAsia="宋体" w:hAnsi="Book Antiqua" w:cs="宋体"/>
          <w:b/>
          <w:bCs/>
          <w:bdr w:val="none" w:sz="0" w:space="0" w:color="auto"/>
          <w:lang w:eastAsia="zh-CN"/>
        </w:rPr>
        <w:t>Zetterberg H</w:t>
      </w:r>
      <w:r w:rsidRPr="000321C9">
        <w:rPr>
          <w:rFonts w:ascii="Book Antiqua" w:eastAsia="宋体" w:hAnsi="Book Antiqua" w:cs="宋体"/>
          <w:bdr w:val="none" w:sz="0" w:space="0" w:color="auto"/>
          <w:lang w:eastAsia="zh-CN"/>
        </w:rPr>
        <w:t>, Hietala MA, Jonsson M, Andreasen N, Styrud E, Karlsson I, Edman A, Popa C, Rasulzada A, Wahlund LO, Mehta PD, Rosengren L, Blennow K, Wallin A. Neurochemical aftermath of amateur boxing. </w:t>
      </w:r>
      <w:r w:rsidRPr="000321C9">
        <w:rPr>
          <w:rFonts w:ascii="Book Antiqua" w:eastAsia="宋体" w:hAnsi="Book Antiqua" w:cs="宋体"/>
          <w:i/>
          <w:iCs/>
          <w:bdr w:val="none" w:sz="0" w:space="0" w:color="auto"/>
          <w:lang w:eastAsia="zh-CN"/>
        </w:rPr>
        <w:t>Arch Neurol</w:t>
      </w:r>
      <w:r w:rsidRPr="000321C9">
        <w:rPr>
          <w:rFonts w:ascii="Book Antiqua" w:eastAsia="宋体" w:hAnsi="Book Antiqua" w:cs="宋体"/>
          <w:bdr w:val="none" w:sz="0" w:space="0" w:color="auto"/>
          <w:lang w:eastAsia="zh-CN"/>
        </w:rPr>
        <w:t> 2006; </w:t>
      </w:r>
      <w:r w:rsidRPr="000321C9">
        <w:rPr>
          <w:rFonts w:ascii="Book Antiqua" w:eastAsia="宋体" w:hAnsi="Book Antiqua" w:cs="宋体"/>
          <w:b/>
          <w:bCs/>
          <w:bdr w:val="none" w:sz="0" w:space="0" w:color="auto"/>
          <w:lang w:eastAsia="zh-CN"/>
        </w:rPr>
        <w:t>63</w:t>
      </w:r>
      <w:r w:rsidRPr="000321C9">
        <w:rPr>
          <w:rFonts w:ascii="Book Antiqua" w:eastAsia="宋体" w:hAnsi="Book Antiqua" w:cs="宋体"/>
          <w:bdr w:val="none" w:sz="0" w:space="0" w:color="auto"/>
          <w:lang w:eastAsia="zh-CN"/>
        </w:rPr>
        <w:t>: 1277-1280 [PMID: 16966505 DOI: 10.1001/archneur.63.9.1277]</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113 </w:t>
      </w:r>
      <w:r w:rsidRPr="000321C9">
        <w:rPr>
          <w:rFonts w:ascii="Book Antiqua" w:eastAsia="宋体" w:hAnsi="Book Antiqua" w:cs="宋体"/>
          <w:b/>
          <w:bCs/>
          <w:bdr w:val="none" w:sz="0" w:space="0" w:color="auto"/>
          <w:lang w:eastAsia="zh-CN"/>
        </w:rPr>
        <w:t>Neselius S</w:t>
      </w:r>
      <w:r w:rsidRPr="000321C9">
        <w:rPr>
          <w:rFonts w:ascii="Book Antiqua" w:eastAsia="宋体" w:hAnsi="Book Antiqua" w:cs="宋体"/>
          <w:bdr w:val="none" w:sz="0" w:space="0" w:color="auto"/>
          <w:lang w:eastAsia="zh-CN"/>
        </w:rPr>
        <w:t>, Brisby H, Theodorsson A, Blennow K, Zetterberg H, Marcusson J. CSF-biomarkers in Olympic boxing: diagnosis and effects of repetitive head trauma. </w:t>
      </w:r>
      <w:r w:rsidRPr="000321C9">
        <w:rPr>
          <w:rFonts w:ascii="Book Antiqua" w:eastAsia="宋体" w:hAnsi="Book Antiqua" w:cs="宋体"/>
          <w:i/>
          <w:iCs/>
          <w:bdr w:val="none" w:sz="0" w:space="0" w:color="auto"/>
          <w:lang w:eastAsia="zh-CN"/>
        </w:rPr>
        <w:t>PLoS One</w:t>
      </w:r>
      <w:r w:rsidRPr="000321C9">
        <w:rPr>
          <w:rFonts w:ascii="Book Antiqua" w:eastAsia="宋体" w:hAnsi="Book Antiqua" w:cs="宋体"/>
          <w:bdr w:val="none" w:sz="0" w:space="0" w:color="auto"/>
          <w:lang w:eastAsia="zh-CN"/>
        </w:rPr>
        <w:t> 2012; </w:t>
      </w:r>
      <w:r w:rsidRPr="000321C9">
        <w:rPr>
          <w:rFonts w:ascii="Book Antiqua" w:eastAsia="宋体" w:hAnsi="Book Antiqua" w:cs="宋体"/>
          <w:b/>
          <w:bCs/>
          <w:bdr w:val="none" w:sz="0" w:space="0" w:color="auto"/>
          <w:lang w:eastAsia="zh-CN"/>
        </w:rPr>
        <w:t>7</w:t>
      </w:r>
      <w:r w:rsidRPr="000321C9">
        <w:rPr>
          <w:rFonts w:ascii="Book Antiqua" w:eastAsia="宋体" w:hAnsi="Book Antiqua" w:cs="宋体"/>
          <w:bdr w:val="none" w:sz="0" w:space="0" w:color="auto"/>
          <w:lang w:eastAsia="zh-CN"/>
        </w:rPr>
        <w:t>: e33606 [PMID: 22496755 DOI: 10.1371/journal.pone.0033606]</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114 </w:t>
      </w:r>
      <w:r w:rsidRPr="000321C9">
        <w:rPr>
          <w:rFonts w:ascii="Book Antiqua" w:eastAsia="宋体" w:hAnsi="Book Antiqua" w:cs="宋体"/>
          <w:b/>
          <w:bCs/>
          <w:bdr w:val="none" w:sz="0" w:space="0" w:color="auto"/>
          <w:lang w:eastAsia="zh-CN"/>
        </w:rPr>
        <w:t>Mörtberg E</w:t>
      </w:r>
      <w:r w:rsidRPr="000321C9">
        <w:rPr>
          <w:rFonts w:ascii="Book Antiqua" w:eastAsia="宋体" w:hAnsi="Book Antiqua" w:cs="宋体"/>
          <w:bdr w:val="none" w:sz="0" w:space="0" w:color="auto"/>
          <w:lang w:eastAsia="zh-CN"/>
        </w:rPr>
        <w:t>, Zetterberg H, Nordmark J, Blennow K, Catry C, Decraemer H, Vanmechelen E, Rubertsson S. Plasma tau protein in comatose patients after cardiac arrest treated with therapeutic hypothermia. </w:t>
      </w:r>
      <w:r w:rsidRPr="000321C9">
        <w:rPr>
          <w:rFonts w:ascii="Book Antiqua" w:eastAsia="宋体" w:hAnsi="Book Antiqua" w:cs="宋体"/>
          <w:i/>
          <w:iCs/>
          <w:bdr w:val="none" w:sz="0" w:space="0" w:color="auto"/>
          <w:lang w:eastAsia="zh-CN"/>
        </w:rPr>
        <w:t>Acta Anaesthesiol Scand</w:t>
      </w:r>
      <w:r w:rsidRPr="000321C9">
        <w:rPr>
          <w:rFonts w:ascii="Book Antiqua" w:eastAsia="宋体" w:hAnsi="Book Antiqua" w:cs="宋体"/>
          <w:bdr w:val="none" w:sz="0" w:space="0" w:color="auto"/>
          <w:lang w:eastAsia="zh-CN"/>
        </w:rPr>
        <w:t> 2011; </w:t>
      </w:r>
      <w:r w:rsidRPr="000321C9">
        <w:rPr>
          <w:rFonts w:ascii="Book Antiqua" w:eastAsia="宋体" w:hAnsi="Book Antiqua" w:cs="宋体"/>
          <w:b/>
          <w:bCs/>
          <w:bdr w:val="none" w:sz="0" w:space="0" w:color="auto"/>
          <w:lang w:eastAsia="zh-CN"/>
        </w:rPr>
        <w:t>55</w:t>
      </w:r>
      <w:r w:rsidRPr="000321C9">
        <w:rPr>
          <w:rFonts w:ascii="Book Antiqua" w:eastAsia="宋体" w:hAnsi="Book Antiqua" w:cs="宋体"/>
          <w:bdr w:val="none" w:sz="0" w:space="0" w:color="auto"/>
          <w:lang w:eastAsia="zh-CN"/>
        </w:rPr>
        <w:t>: 1132-1138 [PMID: 22092212 DOI: 10.1111/j.1399-6576.2011.02505.x]</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115 </w:t>
      </w:r>
      <w:r w:rsidRPr="000321C9">
        <w:rPr>
          <w:rFonts w:ascii="Book Antiqua" w:eastAsia="宋体" w:hAnsi="Book Antiqua" w:cs="宋体"/>
          <w:b/>
          <w:bCs/>
          <w:bdr w:val="none" w:sz="0" w:space="0" w:color="auto"/>
          <w:lang w:eastAsia="zh-CN"/>
        </w:rPr>
        <w:t>Randall J</w:t>
      </w:r>
      <w:r w:rsidRPr="000321C9">
        <w:rPr>
          <w:rFonts w:ascii="Book Antiqua" w:eastAsia="宋体" w:hAnsi="Book Antiqua" w:cs="宋体"/>
          <w:bdr w:val="none" w:sz="0" w:space="0" w:color="auto"/>
          <w:lang w:eastAsia="zh-CN"/>
        </w:rPr>
        <w:t>, Mörtberg E, Provuncher GK, Fournier DR, Duffy DC, Rubertsson S, Blennow K, Zetterberg H, Wilson DH. Tau proteins in serum predict neurological outcome after hypoxic brain injury from cardiac arrest: results of a pilot study. </w:t>
      </w:r>
      <w:r w:rsidRPr="000321C9">
        <w:rPr>
          <w:rFonts w:ascii="Book Antiqua" w:eastAsia="宋体" w:hAnsi="Book Antiqua" w:cs="宋体"/>
          <w:i/>
          <w:iCs/>
          <w:bdr w:val="none" w:sz="0" w:space="0" w:color="auto"/>
          <w:lang w:eastAsia="zh-CN"/>
        </w:rPr>
        <w:t>Resuscitation</w:t>
      </w:r>
      <w:r w:rsidRPr="000321C9">
        <w:rPr>
          <w:rFonts w:ascii="Book Antiqua" w:eastAsia="宋体" w:hAnsi="Book Antiqua" w:cs="宋体"/>
          <w:bdr w:val="none" w:sz="0" w:space="0" w:color="auto"/>
          <w:lang w:eastAsia="zh-CN"/>
        </w:rPr>
        <w:t> 2013; </w:t>
      </w:r>
      <w:r w:rsidRPr="000321C9">
        <w:rPr>
          <w:rFonts w:ascii="Book Antiqua" w:eastAsia="宋体" w:hAnsi="Book Antiqua" w:cs="宋体"/>
          <w:b/>
          <w:bCs/>
          <w:bdr w:val="none" w:sz="0" w:space="0" w:color="auto"/>
          <w:lang w:eastAsia="zh-CN"/>
        </w:rPr>
        <w:t>84</w:t>
      </w:r>
      <w:r w:rsidRPr="000321C9">
        <w:rPr>
          <w:rFonts w:ascii="Book Antiqua" w:eastAsia="宋体" w:hAnsi="Book Antiqua" w:cs="宋体"/>
          <w:bdr w:val="none" w:sz="0" w:space="0" w:color="auto"/>
          <w:lang w:eastAsia="zh-CN"/>
        </w:rPr>
        <w:t>: 351-356 [PMID: 22885094 DOI: 10.1016/j.resuscitation.2012.07.027]</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116 </w:t>
      </w:r>
      <w:r w:rsidRPr="000321C9">
        <w:rPr>
          <w:rFonts w:ascii="Book Antiqua" w:eastAsia="宋体" w:hAnsi="Book Antiqua" w:cs="宋体"/>
          <w:b/>
          <w:bCs/>
          <w:bdr w:val="none" w:sz="0" w:space="0" w:color="auto"/>
          <w:lang w:eastAsia="zh-CN"/>
        </w:rPr>
        <w:t>Berger RP</w:t>
      </w:r>
      <w:r w:rsidRPr="000321C9">
        <w:rPr>
          <w:rFonts w:ascii="Book Antiqua" w:eastAsia="宋体" w:hAnsi="Book Antiqua" w:cs="宋体"/>
          <w:bdr w:val="none" w:sz="0" w:space="0" w:color="auto"/>
          <w:lang w:eastAsia="zh-CN"/>
        </w:rPr>
        <w:t>, Pierce MC, Wisniewski SR, Adelson PD, Clark RS, Ruppel RA, Kochanek PM. Neuron-specific enolase and S100B in cerebrospinal fluid after severe traumatic brain injury in infants and children. </w:t>
      </w:r>
      <w:r w:rsidRPr="000321C9">
        <w:rPr>
          <w:rFonts w:ascii="Book Antiqua" w:eastAsia="宋体" w:hAnsi="Book Antiqua" w:cs="宋体"/>
          <w:i/>
          <w:iCs/>
          <w:bdr w:val="none" w:sz="0" w:space="0" w:color="auto"/>
          <w:lang w:eastAsia="zh-CN"/>
        </w:rPr>
        <w:t>Pediatrics</w:t>
      </w:r>
      <w:r w:rsidRPr="000321C9">
        <w:rPr>
          <w:rFonts w:ascii="Book Antiqua" w:eastAsia="宋体" w:hAnsi="Book Antiqua" w:cs="宋体"/>
          <w:bdr w:val="none" w:sz="0" w:space="0" w:color="auto"/>
          <w:lang w:eastAsia="zh-CN"/>
        </w:rPr>
        <w:t> 2002; </w:t>
      </w:r>
      <w:r w:rsidRPr="000321C9">
        <w:rPr>
          <w:rFonts w:ascii="Book Antiqua" w:eastAsia="宋体" w:hAnsi="Book Antiqua" w:cs="宋体"/>
          <w:b/>
          <w:bCs/>
          <w:bdr w:val="none" w:sz="0" w:space="0" w:color="auto"/>
          <w:lang w:eastAsia="zh-CN"/>
        </w:rPr>
        <w:t>109</w:t>
      </w:r>
      <w:r w:rsidRPr="000321C9">
        <w:rPr>
          <w:rFonts w:ascii="Book Antiqua" w:eastAsia="宋体" w:hAnsi="Book Antiqua" w:cs="宋体"/>
          <w:bdr w:val="none" w:sz="0" w:space="0" w:color="auto"/>
          <w:lang w:eastAsia="zh-CN"/>
        </w:rPr>
        <w:t>: E31 [PMID: 11826241 DOI: 10.1542/peds.109.2.e31]</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117 </w:t>
      </w:r>
      <w:r w:rsidRPr="000321C9">
        <w:rPr>
          <w:rFonts w:ascii="Book Antiqua" w:eastAsia="宋体" w:hAnsi="Book Antiqua" w:cs="宋体"/>
          <w:b/>
          <w:bCs/>
          <w:bdr w:val="none" w:sz="0" w:space="0" w:color="auto"/>
          <w:lang w:eastAsia="zh-CN"/>
        </w:rPr>
        <w:t>Ramont L</w:t>
      </w:r>
      <w:r w:rsidRPr="000321C9">
        <w:rPr>
          <w:rFonts w:ascii="Book Antiqua" w:eastAsia="宋体" w:hAnsi="Book Antiqua" w:cs="宋体"/>
          <w:bdr w:val="none" w:sz="0" w:space="0" w:color="auto"/>
          <w:lang w:eastAsia="zh-CN"/>
        </w:rPr>
        <w:t>, Thoannes H, Volondat A, Chastang F, Millet MC, Maquart FX. Effects of hemolysis and storage condition on neuron-specific enolase (NSE) in cerebrospinal fluid and serum: implications in clinical practice. </w:t>
      </w:r>
      <w:r w:rsidRPr="000321C9">
        <w:rPr>
          <w:rFonts w:ascii="Book Antiqua" w:eastAsia="宋体" w:hAnsi="Book Antiqua" w:cs="宋体"/>
          <w:i/>
          <w:iCs/>
          <w:bdr w:val="none" w:sz="0" w:space="0" w:color="auto"/>
          <w:lang w:eastAsia="zh-CN"/>
        </w:rPr>
        <w:t>Clin Chem Lab Med</w:t>
      </w:r>
      <w:r w:rsidRPr="000321C9">
        <w:rPr>
          <w:rFonts w:ascii="Book Antiqua" w:eastAsia="宋体" w:hAnsi="Book Antiqua" w:cs="宋体"/>
          <w:bdr w:val="none" w:sz="0" w:space="0" w:color="auto"/>
          <w:lang w:eastAsia="zh-CN"/>
        </w:rPr>
        <w:t> 2005; </w:t>
      </w:r>
      <w:r w:rsidRPr="000321C9">
        <w:rPr>
          <w:rFonts w:ascii="Book Antiqua" w:eastAsia="宋体" w:hAnsi="Book Antiqua" w:cs="宋体"/>
          <w:b/>
          <w:bCs/>
          <w:bdr w:val="none" w:sz="0" w:space="0" w:color="auto"/>
          <w:lang w:eastAsia="zh-CN"/>
        </w:rPr>
        <w:t>43</w:t>
      </w:r>
      <w:r w:rsidRPr="000321C9">
        <w:rPr>
          <w:rFonts w:ascii="Book Antiqua" w:eastAsia="宋体" w:hAnsi="Book Antiqua" w:cs="宋体"/>
          <w:bdr w:val="none" w:sz="0" w:space="0" w:color="auto"/>
          <w:lang w:eastAsia="zh-CN"/>
        </w:rPr>
        <w:t>: 1215-1217 [PMID: 16232088 DOI: 10.1515/CCLM.2005.210]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lastRenderedPageBreak/>
        <w:t>118 </w:t>
      </w:r>
      <w:r w:rsidRPr="000321C9">
        <w:rPr>
          <w:rFonts w:ascii="Book Antiqua" w:eastAsia="宋体" w:hAnsi="Book Antiqua" w:cs="宋体"/>
          <w:b/>
          <w:bCs/>
          <w:bdr w:val="none" w:sz="0" w:space="0" w:color="auto"/>
          <w:lang w:eastAsia="zh-CN"/>
        </w:rPr>
        <w:t>Chiaretti A</w:t>
      </w:r>
      <w:r w:rsidRPr="000321C9">
        <w:rPr>
          <w:rFonts w:ascii="Book Antiqua" w:eastAsia="宋体" w:hAnsi="Book Antiqua" w:cs="宋体"/>
          <w:bdr w:val="none" w:sz="0" w:space="0" w:color="auto"/>
          <w:lang w:eastAsia="zh-CN"/>
        </w:rPr>
        <w:t>, Barone G, Riccardi R, Antonelli A, Pezzotti P, Genovese O, Tortorolo L, Conti G. NGF, DCX, and NSE upregulation correlates with severity and outcome of head trauma in children. </w:t>
      </w:r>
      <w:r w:rsidRPr="000321C9">
        <w:rPr>
          <w:rFonts w:ascii="Book Antiqua" w:eastAsia="宋体" w:hAnsi="Book Antiqua" w:cs="宋体"/>
          <w:i/>
          <w:iCs/>
          <w:bdr w:val="none" w:sz="0" w:space="0" w:color="auto"/>
          <w:lang w:eastAsia="zh-CN"/>
        </w:rPr>
        <w:t>Neurology</w:t>
      </w:r>
      <w:r w:rsidRPr="000321C9">
        <w:rPr>
          <w:rFonts w:ascii="Book Antiqua" w:eastAsia="宋体" w:hAnsi="Book Antiqua" w:cs="宋体"/>
          <w:bdr w:val="none" w:sz="0" w:space="0" w:color="auto"/>
          <w:lang w:eastAsia="zh-CN"/>
        </w:rPr>
        <w:t> 2009; </w:t>
      </w:r>
      <w:r w:rsidRPr="000321C9">
        <w:rPr>
          <w:rFonts w:ascii="Book Antiqua" w:eastAsia="宋体" w:hAnsi="Book Antiqua" w:cs="宋体"/>
          <w:b/>
          <w:bCs/>
          <w:bdr w:val="none" w:sz="0" w:space="0" w:color="auto"/>
          <w:lang w:eastAsia="zh-CN"/>
        </w:rPr>
        <w:t>72</w:t>
      </w:r>
      <w:r w:rsidRPr="000321C9">
        <w:rPr>
          <w:rFonts w:ascii="Book Antiqua" w:eastAsia="宋体" w:hAnsi="Book Antiqua" w:cs="宋体"/>
          <w:bdr w:val="none" w:sz="0" w:space="0" w:color="auto"/>
          <w:lang w:eastAsia="zh-CN"/>
        </w:rPr>
        <w:t>: 609-616 [PMID: 19221293 DOI: 10.1212/01.wnl.0000342462.51073.06]</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119 </w:t>
      </w:r>
      <w:r w:rsidRPr="000321C9">
        <w:rPr>
          <w:rFonts w:ascii="Book Antiqua" w:eastAsia="宋体" w:hAnsi="Book Antiqua" w:cs="宋体"/>
          <w:b/>
          <w:bCs/>
          <w:bdr w:val="none" w:sz="0" w:space="0" w:color="auto"/>
          <w:lang w:eastAsia="zh-CN"/>
        </w:rPr>
        <w:t>Pike BR</w:t>
      </w:r>
      <w:r w:rsidRPr="000321C9">
        <w:rPr>
          <w:rFonts w:ascii="Book Antiqua" w:eastAsia="宋体" w:hAnsi="Book Antiqua" w:cs="宋体"/>
          <w:bdr w:val="none" w:sz="0" w:space="0" w:color="auto"/>
          <w:lang w:eastAsia="zh-CN"/>
        </w:rPr>
        <w:t>, Flint J, Dutta S, Johnson E, Wang KK, Hayes RL. Accumulation of non-erythroid alpha II-spectrin and calpain-cleaved alpha II-spectrin breakdown products in cerebrospinal fluid after traumatic brain injury in rats. </w:t>
      </w:r>
      <w:r w:rsidRPr="000321C9">
        <w:rPr>
          <w:rFonts w:ascii="Book Antiqua" w:eastAsia="宋体" w:hAnsi="Book Antiqua" w:cs="宋体"/>
          <w:i/>
          <w:iCs/>
          <w:bdr w:val="none" w:sz="0" w:space="0" w:color="auto"/>
          <w:lang w:eastAsia="zh-CN"/>
        </w:rPr>
        <w:t>J Neurochem</w:t>
      </w:r>
      <w:r w:rsidRPr="000321C9">
        <w:rPr>
          <w:rFonts w:ascii="Book Antiqua" w:eastAsia="宋体" w:hAnsi="Book Antiqua" w:cs="宋体"/>
          <w:bdr w:val="none" w:sz="0" w:space="0" w:color="auto"/>
          <w:lang w:eastAsia="zh-CN"/>
        </w:rPr>
        <w:t> 2001; </w:t>
      </w:r>
      <w:r w:rsidRPr="000321C9">
        <w:rPr>
          <w:rFonts w:ascii="Book Antiqua" w:eastAsia="宋体" w:hAnsi="Book Antiqua" w:cs="宋体"/>
          <w:b/>
          <w:bCs/>
          <w:bdr w:val="none" w:sz="0" w:space="0" w:color="auto"/>
          <w:lang w:eastAsia="zh-CN"/>
        </w:rPr>
        <w:t>78</w:t>
      </w:r>
      <w:r w:rsidRPr="000321C9">
        <w:rPr>
          <w:rFonts w:ascii="Book Antiqua" w:eastAsia="宋体" w:hAnsi="Book Antiqua" w:cs="宋体"/>
          <w:bdr w:val="none" w:sz="0" w:space="0" w:color="auto"/>
          <w:lang w:eastAsia="zh-CN"/>
        </w:rPr>
        <w:t>: 1297-1306 [PMID: 11579138 DOI: 10.1046/j.1471-4159.2001.00510.x]</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120 </w:t>
      </w:r>
      <w:r w:rsidRPr="000321C9">
        <w:rPr>
          <w:rFonts w:ascii="Book Antiqua" w:eastAsia="宋体" w:hAnsi="Book Antiqua" w:cs="宋体"/>
          <w:b/>
          <w:bCs/>
          <w:bdr w:val="none" w:sz="0" w:space="0" w:color="auto"/>
          <w:lang w:eastAsia="zh-CN"/>
        </w:rPr>
        <w:t>Olsson B</w:t>
      </w:r>
      <w:r w:rsidRPr="000321C9">
        <w:rPr>
          <w:rFonts w:ascii="Book Antiqua" w:eastAsia="宋体" w:hAnsi="Book Antiqua" w:cs="宋体"/>
          <w:bdr w:val="none" w:sz="0" w:space="0" w:color="auto"/>
          <w:lang w:eastAsia="zh-CN"/>
        </w:rPr>
        <w:t>, Zetterberg H, Hampel H, Blennow K. Biomarker-based dissection of neurodegenerative diseases. </w:t>
      </w:r>
      <w:r w:rsidRPr="000321C9">
        <w:rPr>
          <w:rFonts w:ascii="Book Antiqua" w:eastAsia="宋体" w:hAnsi="Book Antiqua" w:cs="宋体"/>
          <w:i/>
          <w:iCs/>
          <w:bdr w:val="none" w:sz="0" w:space="0" w:color="auto"/>
          <w:lang w:eastAsia="zh-CN"/>
        </w:rPr>
        <w:t>Prog Neurobiol</w:t>
      </w:r>
      <w:r w:rsidRPr="000321C9">
        <w:rPr>
          <w:rFonts w:ascii="Book Antiqua" w:eastAsia="宋体" w:hAnsi="Book Antiqua" w:cs="宋体"/>
          <w:bdr w:val="none" w:sz="0" w:space="0" w:color="auto"/>
          <w:lang w:eastAsia="zh-CN"/>
        </w:rPr>
        <w:t> 2011; </w:t>
      </w:r>
      <w:r w:rsidRPr="000321C9">
        <w:rPr>
          <w:rFonts w:ascii="Book Antiqua" w:eastAsia="宋体" w:hAnsi="Book Antiqua" w:cs="宋体"/>
          <w:b/>
          <w:bCs/>
          <w:bdr w:val="none" w:sz="0" w:space="0" w:color="auto"/>
          <w:lang w:eastAsia="zh-CN"/>
        </w:rPr>
        <w:t>95</w:t>
      </w:r>
      <w:r w:rsidRPr="000321C9">
        <w:rPr>
          <w:rFonts w:ascii="Book Antiqua" w:eastAsia="宋体" w:hAnsi="Book Antiqua" w:cs="宋体"/>
          <w:bdr w:val="none" w:sz="0" w:space="0" w:color="auto"/>
          <w:lang w:eastAsia="zh-CN"/>
        </w:rPr>
        <w:t>: 520-534 [PMID: 21524681 DOI: 10.1016/j.pneurobio.2011.04.006]</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121 </w:t>
      </w:r>
      <w:r w:rsidRPr="000321C9">
        <w:rPr>
          <w:rFonts w:ascii="Book Antiqua" w:eastAsia="宋体" w:hAnsi="Book Antiqua" w:cs="宋体"/>
          <w:b/>
          <w:bCs/>
          <w:bdr w:val="none" w:sz="0" w:space="0" w:color="auto"/>
          <w:lang w:eastAsia="zh-CN"/>
        </w:rPr>
        <w:t>Bergsneider M</w:t>
      </w:r>
      <w:r w:rsidRPr="000321C9">
        <w:rPr>
          <w:rFonts w:ascii="Book Antiqua" w:eastAsia="宋体" w:hAnsi="Book Antiqua" w:cs="宋体"/>
          <w:bdr w:val="none" w:sz="0" w:space="0" w:color="auto"/>
          <w:lang w:eastAsia="zh-CN"/>
        </w:rPr>
        <w:t>, Hovda DA, Shalmon E, Kelly DF, Vespa PM, Martin NA, Phelps ME, McArthur DL, Caron MJ, Kraus JF, Becker DP. Cerebral hyperglycolysis following severe traumatic brain injury in humans: a positron emission tomography study. </w:t>
      </w:r>
      <w:r w:rsidRPr="000321C9">
        <w:rPr>
          <w:rFonts w:ascii="Book Antiqua" w:eastAsia="宋体" w:hAnsi="Book Antiqua" w:cs="宋体"/>
          <w:i/>
          <w:iCs/>
          <w:bdr w:val="none" w:sz="0" w:space="0" w:color="auto"/>
          <w:lang w:eastAsia="zh-CN"/>
        </w:rPr>
        <w:t>J Neurosurg</w:t>
      </w:r>
      <w:r w:rsidRPr="000321C9">
        <w:rPr>
          <w:rFonts w:ascii="Book Antiqua" w:eastAsia="宋体" w:hAnsi="Book Antiqua" w:cs="宋体"/>
          <w:bdr w:val="none" w:sz="0" w:space="0" w:color="auto"/>
          <w:lang w:eastAsia="zh-CN"/>
        </w:rPr>
        <w:t> 1997; </w:t>
      </w:r>
      <w:r w:rsidRPr="000321C9">
        <w:rPr>
          <w:rFonts w:ascii="Book Antiqua" w:eastAsia="宋体" w:hAnsi="Book Antiqua" w:cs="宋体"/>
          <w:b/>
          <w:bCs/>
          <w:bdr w:val="none" w:sz="0" w:space="0" w:color="auto"/>
          <w:lang w:eastAsia="zh-CN"/>
        </w:rPr>
        <w:t>86</w:t>
      </w:r>
      <w:r w:rsidRPr="000321C9">
        <w:rPr>
          <w:rFonts w:ascii="Book Antiqua" w:eastAsia="宋体" w:hAnsi="Book Antiqua" w:cs="宋体"/>
          <w:bdr w:val="none" w:sz="0" w:space="0" w:color="auto"/>
          <w:lang w:eastAsia="zh-CN"/>
        </w:rPr>
        <w:t>: 241-251 [PMID: 9010426 DOI: 10.3171/jns.1997.86.2.0241]</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122 </w:t>
      </w:r>
      <w:r w:rsidRPr="000321C9">
        <w:rPr>
          <w:rFonts w:ascii="Book Antiqua" w:eastAsia="宋体" w:hAnsi="Book Antiqua" w:cs="宋体"/>
          <w:b/>
          <w:bCs/>
          <w:bdr w:val="none" w:sz="0" w:space="0" w:color="auto"/>
          <w:lang w:eastAsia="zh-CN"/>
        </w:rPr>
        <w:t>Reinstrup P</w:t>
      </w:r>
      <w:r w:rsidRPr="000321C9">
        <w:rPr>
          <w:rFonts w:ascii="Book Antiqua" w:eastAsia="宋体" w:hAnsi="Book Antiqua" w:cs="宋体"/>
          <w:bdr w:val="none" w:sz="0" w:space="0" w:color="auto"/>
          <w:lang w:eastAsia="zh-CN"/>
        </w:rPr>
        <w:t>, Ståhl N, Mellergård P, Uski T, Ungerstedt U, Nordström CH. Intracerebral microdialysis in clinical practice: baseline values for chemical markers during wakefulness, anesthesia, and neurosurgery. </w:t>
      </w:r>
      <w:r w:rsidRPr="000321C9">
        <w:rPr>
          <w:rFonts w:ascii="Book Antiqua" w:eastAsia="宋体" w:hAnsi="Book Antiqua" w:cs="宋体"/>
          <w:i/>
          <w:iCs/>
          <w:bdr w:val="none" w:sz="0" w:space="0" w:color="auto"/>
          <w:lang w:eastAsia="zh-CN"/>
        </w:rPr>
        <w:t>Neurosurgery</w:t>
      </w:r>
      <w:r w:rsidRPr="000321C9">
        <w:rPr>
          <w:rFonts w:ascii="Book Antiqua" w:eastAsia="宋体" w:hAnsi="Book Antiqua" w:cs="宋体"/>
          <w:bdr w:val="none" w:sz="0" w:space="0" w:color="auto"/>
          <w:lang w:eastAsia="zh-CN"/>
        </w:rPr>
        <w:t> 2000; </w:t>
      </w:r>
      <w:r w:rsidRPr="000321C9">
        <w:rPr>
          <w:rFonts w:ascii="Book Antiqua" w:eastAsia="宋体" w:hAnsi="Book Antiqua" w:cs="宋体"/>
          <w:b/>
          <w:bCs/>
          <w:bdr w:val="none" w:sz="0" w:space="0" w:color="auto"/>
          <w:lang w:eastAsia="zh-CN"/>
        </w:rPr>
        <w:t>47</w:t>
      </w:r>
      <w:r w:rsidRPr="000321C9">
        <w:rPr>
          <w:rFonts w:ascii="Book Antiqua" w:eastAsia="宋体" w:hAnsi="Book Antiqua" w:cs="宋体"/>
          <w:bdr w:val="none" w:sz="0" w:space="0" w:color="auto"/>
          <w:lang w:eastAsia="zh-CN"/>
        </w:rPr>
        <w:t>: 701-79; discussion 701-79; [PMID: 10981758 DOI: 10.1227/00006123-200009000-00035]</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123 </w:t>
      </w:r>
      <w:r w:rsidRPr="000321C9">
        <w:rPr>
          <w:rFonts w:ascii="Book Antiqua" w:eastAsia="宋体" w:hAnsi="Book Antiqua" w:cs="宋体"/>
          <w:b/>
          <w:bCs/>
          <w:bdr w:val="none" w:sz="0" w:space="0" w:color="auto"/>
          <w:lang w:eastAsia="zh-CN"/>
        </w:rPr>
        <w:t>Tisdall MM</w:t>
      </w:r>
      <w:r w:rsidRPr="000321C9">
        <w:rPr>
          <w:rFonts w:ascii="Book Antiqua" w:eastAsia="宋体" w:hAnsi="Book Antiqua" w:cs="宋体"/>
          <w:bdr w:val="none" w:sz="0" w:space="0" w:color="auto"/>
          <w:lang w:eastAsia="zh-CN"/>
        </w:rPr>
        <w:t>, Smith M. Cerebral microdialysis: research technique or clinical tool. </w:t>
      </w:r>
      <w:r w:rsidRPr="000321C9">
        <w:rPr>
          <w:rFonts w:ascii="Book Antiqua" w:eastAsia="宋体" w:hAnsi="Book Antiqua" w:cs="宋体"/>
          <w:i/>
          <w:iCs/>
          <w:bdr w:val="none" w:sz="0" w:space="0" w:color="auto"/>
          <w:lang w:eastAsia="zh-CN"/>
        </w:rPr>
        <w:t>Br J Anaesth</w:t>
      </w:r>
      <w:r w:rsidRPr="000321C9">
        <w:rPr>
          <w:rFonts w:ascii="Book Antiqua" w:eastAsia="宋体" w:hAnsi="Book Antiqua" w:cs="宋体"/>
          <w:bdr w:val="none" w:sz="0" w:space="0" w:color="auto"/>
          <w:lang w:eastAsia="zh-CN"/>
        </w:rPr>
        <w:t> 2006; </w:t>
      </w:r>
      <w:r w:rsidRPr="000321C9">
        <w:rPr>
          <w:rFonts w:ascii="Book Antiqua" w:eastAsia="宋体" w:hAnsi="Book Antiqua" w:cs="宋体"/>
          <w:b/>
          <w:bCs/>
          <w:bdr w:val="none" w:sz="0" w:space="0" w:color="auto"/>
          <w:lang w:eastAsia="zh-CN"/>
        </w:rPr>
        <w:t>97</w:t>
      </w:r>
      <w:r w:rsidRPr="000321C9">
        <w:rPr>
          <w:rFonts w:ascii="Book Antiqua" w:eastAsia="宋体" w:hAnsi="Book Antiqua" w:cs="宋体"/>
          <w:bdr w:val="none" w:sz="0" w:space="0" w:color="auto"/>
          <w:lang w:eastAsia="zh-CN"/>
        </w:rPr>
        <w:t>: 18-25 [PMID: 16698861 DOI: 10.1093/bja/ael109]</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124 </w:t>
      </w:r>
      <w:r w:rsidRPr="000321C9">
        <w:rPr>
          <w:rFonts w:ascii="Book Antiqua" w:eastAsia="宋体" w:hAnsi="Book Antiqua" w:cs="宋体"/>
          <w:b/>
          <w:bCs/>
          <w:bdr w:val="none" w:sz="0" w:space="0" w:color="auto"/>
          <w:lang w:eastAsia="zh-CN"/>
        </w:rPr>
        <w:t>Ungerstedt U</w:t>
      </w:r>
      <w:r w:rsidRPr="000321C9">
        <w:rPr>
          <w:rFonts w:ascii="Book Antiqua" w:eastAsia="宋体" w:hAnsi="Book Antiqua" w:cs="宋体"/>
          <w:bdr w:val="none" w:sz="0" w:space="0" w:color="auto"/>
          <w:lang w:eastAsia="zh-CN"/>
        </w:rPr>
        <w:t>, Rostami E. Microdialysis in neurointensive care. </w:t>
      </w:r>
      <w:r w:rsidRPr="000321C9">
        <w:rPr>
          <w:rFonts w:ascii="Book Antiqua" w:eastAsia="宋体" w:hAnsi="Book Antiqua" w:cs="宋体"/>
          <w:i/>
          <w:iCs/>
          <w:bdr w:val="none" w:sz="0" w:space="0" w:color="auto"/>
          <w:lang w:eastAsia="zh-CN"/>
        </w:rPr>
        <w:t>Curr Pharm Des</w:t>
      </w:r>
      <w:r w:rsidRPr="000321C9">
        <w:rPr>
          <w:rFonts w:ascii="Book Antiqua" w:eastAsia="宋体" w:hAnsi="Book Antiqua" w:cs="宋体"/>
          <w:bdr w:val="none" w:sz="0" w:space="0" w:color="auto"/>
          <w:lang w:eastAsia="zh-CN"/>
        </w:rPr>
        <w:t> 2004; </w:t>
      </w:r>
      <w:r w:rsidRPr="000321C9">
        <w:rPr>
          <w:rFonts w:ascii="Book Antiqua" w:eastAsia="宋体" w:hAnsi="Book Antiqua" w:cs="宋体"/>
          <w:b/>
          <w:bCs/>
          <w:bdr w:val="none" w:sz="0" w:space="0" w:color="auto"/>
          <w:lang w:eastAsia="zh-CN"/>
        </w:rPr>
        <w:t>10</w:t>
      </w:r>
      <w:r w:rsidRPr="000321C9">
        <w:rPr>
          <w:rFonts w:ascii="Book Antiqua" w:eastAsia="宋体" w:hAnsi="Book Antiqua" w:cs="宋体"/>
          <w:bdr w:val="none" w:sz="0" w:space="0" w:color="auto"/>
          <w:lang w:eastAsia="zh-CN"/>
        </w:rPr>
        <w:t>: 2145-2152 [PMID: 15281890 DOI: 10.2174/1381612043384105]</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125 </w:t>
      </w:r>
      <w:r w:rsidRPr="000321C9">
        <w:rPr>
          <w:rFonts w:ascii="Book Antiqua" w:eastAsia="宋体" w:hAnsi="Book Antiqua" w:cs="宋体"/>
          <w:b/>
          <w:bCs/>
          <w:bdr w:val="none" w:sz="0" w:space="0" w:color="auto"/>
          <w:lang w:eastAsia="zh-CN"/>
        </w:rPr>
        <w:t>Hillered L</w:t>
      </w:r>
      <w:r w:rsidRPr="000321C9">
        <w:rPr>
          <w:rFonts w:ascii="Book Antiqua" w:eastAsia="宋体" w:hAnsi="Book Antiqua" w:cs="宋体"/>
          <w:bdr w:val="none" w:sz="0" w:space="0" w:color="auto"/>
          <w:lang w:eastAsia="zh-CN"/>
        </w:rPr>
        <w:t>, Persson L, Nilsson P, Ronne-Engstrom E, Enblad P. Continuous monitoring of cerebral metabolism in traumatic brain injury: a focus on cerebral microdialysis. </w:t>
      </w:r>
      <w:r w:rsidRPr="000321C9">
        <w:rPr>
          <w:rFonts w:ascii="Book Antiqua" w:eastAsia="宋体" w:hAnsi="Book Antiqua" w:cs="宋体"/>
          <w:i/>
          <w:iCs/>
          <w:bdr w:val="none" w:sz="0" w:space="0" w:color="auto"/>
          <w:lang w:eastAsia="zh-CN"/>
        </w:rPr>
        <w:t>Curr Opin Crit Care</w:t>
      </w:r>
      <w:r w:rsidRPr="000321C9">
        <w:rPr>
          <w:rFonts w:ascii="Book Antiqua" w:eastAsia="宋体" w:hAnsi="Book Antiqua" w:cs="宋体"/>
          <w:bdr w:val="none" w:sz="0" w:space="0" w:color="auto"/>
          <w:lang w:eastAsia="zh-CN"/>
        </w:rPr>
        <w:t> 2006; </w:t>
      </w:r>
      <w:r w:rsidRPr="000321C9">
        <w:rPr>
          <w:rFonts w:ascii="Book Antiqua" w:eastAsia="宋体" w:hAnsi="Book Antiqua" w:cs="宋体"/>
          <w:b/>
          <w:bCs/>
          <w:bdr w:val="none" w:sz="0" w:space="0" w:color="auto"/>
          <w:lang w:eastAsia="zh-CN"/>
        </w:rPr>
        <w:t>12</w:t>
      </w:r>
      <w:r w:rsidRPr="000321C9">
        <w:rPr>
          <w:rFonts w:ascii="Book Antiqua" w:eastAsia="宋体" w:hAnsi="Book Antiqua" w:cs="宋体"/>
          <w:bdr w:val="none" w:sz="0" w:space="0" w:color="auto"/>
          <w:lang w:eastAsia="zh-CN"/>
        </w:rPr>
        <w:t>: 112-118 [PMID: 16543785 DOI: 10.1097/01.ccx.0000216576.11439.df]</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126 </w:t>
      </w:r>
      <w:r w:rsidRPr="000321C9">
        <w:rPr>
          <w:rFonts w:ascii="Book Antiqua" w:eastAsia="宋体" w:hAnsi="Book Antiqua" w:cs="宋体"/>
          <w:b/>
          <w:bCs/>
          <w:bdr w:val="none" w:sz="0" w:space="0" w:color="auto"/>
          <w:lang w:eastAsia="zh-CN"/>
        </w:rPr>
        <w:t>Timofeev I</w:t>
      </w:r>
      <w:r w:rsidRPr="000321C9">
        <w:rPr>
          <w:rFonts w:ascii="Book Antiqua" w:eastAsia="宋体" w:hAnsi="Book Antiqua" w:cs="宋体"/>
          <w:bdr w:val="none" w:sz="0" w:space="0" w:color="auto"/>
          <w:lang w:eastAsia="zh-CN"/>
        </w:rPr>
        <w:t>, Czosnyka M, Carpenter KL, Nortje J, Kirkpatrick PJ, Al-Rawi PG, Menon DK, Pickard JD, Gupta AK, Hutchinson PJ. Interaction between brain chemistry and physiology after traumatic brain injury: impact of autoregulation and microdialysis catheter location. </w:t>
      </w:r>
      <w:r w:rsidRPr="000321C9">
        <w:rPr>
          <w:rFonts w:ascii="Book Antiqua" w:eastAsia="宋体" w:hAnsi="Book Antiqua" w:cs="宋体"/>
          <w:i/>
          <w:iCs/>
          <w:bdr w:val="none" w:sz="0" w:space="0" w:color="auto"/>
          <w:lang w:eastAsia="zh-CN"/>
        </w:rPr>
        <w:t>J Neurotrauma</w:t>
      </w:r>
      <w:r w:rsidRPr="000321C9">
        <w:rPr>
          <w:rFonts w:ascii="Book Antiqua" w:eastAsia="宋体" w:hAnsi="Book Antiqua" w:cs="宋体"/>
          <w:bdr w:val="none" w:sz="0" w:space="0" w:color="auto"/>
          <w:lang w:eastAsia="zh-CN"/>
        </w:rPr>
        <w:t> 2011; </w:t>
      </w:r>
      <w:r w:rsidRPr="000321C9">
        <w:rPr>
          <w:rFonts w:ascii="Book Antiqua" w:eastAsia="宋体" w:hAnsi="Book Antiqua" w:cs="宋体"/>
          <w:b/>
          <w:bCs/>
          <w:bdr w:val="none" w:sz="0" w:space="0" w:color="auto"/>
          <w:lang w:eastAsia="zh-CN"/>
        </w:rPr>
        <w:t>28</w:t>
      </w:r>
      <w:r w:rsidRPr="000321C9">
        <w:rPr>
          <w:rFonts w:ascii="Book Antiqua" w:eastAsia="宋体" w:hAnsi="Book Antiqua" w:cs="宋体"/>
          <w:bdr w:val="none" w:sz="0" w:space="0" w:color="auto"/>
          <w:lang w:eastAsia="zh-CN"/>
        </w:rPr>
        <w:t>: 849-860 [PMID: 21488707 DOI: 10.1089/neu.2010.1656]</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lastRenderedPageBreak/>
        <w:t>127 </w:t>
      </w:r>
      <w:r w:rsidRPr="000321C9">
        <w:rPr>
          <w:rFonts w:ascii="Book Antiqua" w:eastAsia="宋体" w:hAnsi="Book Antiqua" w:cs="宋体"/>
          <w:b/>
          <w:bCs/>
          <w:bdr w:val="none" w:sz="0" w:space="0" w:color="auto"/>
          <w:lang w:eastAsia="zh-CN"/>
        </w:rPr>
        <w:t>Timofeev I</w:t>
      </w:r>
      <w:r w:rsidRPr="000321C9">
        <w:rPr>
          <w:rFonts w:ascii="Book Antiqua" w:eastAsia="宋体" w:hAnsi="Book Antiqua" w:cs="宋体"/>
          <w:bdr w:val="none" w:sz="0" w:space="0" w:color="auto"/>
          <w:lang w:eastAsia="zh-CN"/>
        </w:rPr>
        <w:t>, Carpenter KL, Nortje J, Al-Rawi PG, O'Connell MT, Czosnyka M, Smielewski P, Pickard JD, Menon DK, Kirkpatrick PJ, Gupta AK, Hutchinson PJ. Cerebral extracellular chemistry and outcome following traumatic brain injury: a microdialysis study of 223 patients. </w:t>
      </w:r>
      <w:r w:rsidRPr="000321C9">
        <w:rPr>
          <w:rFonts w:ascii="Book Antiqua" w:eastAsia="宋体" w:hAnsi="Book Antiqua" w:cs="宋体"/>
          <w:i/>
          <w:iCs/>
          <w:bdr w:val="none" w:sz="0" w:space="0" w:color="auto"/>
          <w:lang w:eastAsia="zh-CN"/>
        </w:rPr>
        <w:t>Brain</w:t>
      </w:r>
      <w:r w:rsidRPr="000321C9">
        <w:rPr>
          <w:rFonts w:ascii="Book Antiqua" w:eastAsia="宋体" w:hAnsi="Book Antiqua" w:cs="宋体"/>
          <w:bdr w:val="none" w:sz="0" w:space="0" w:color="auto"/>
          <w:lang w:eastAsia="zh-CN"/>
        </w:rPr>
        <w:t> 2011; </w:t>
      </w:r>
      <w:r w:rsidRPr="000321C9">
        <w:rPr>
          <w:rFonts w:ascii="Book Antiqua" w:eastAsia="宋体" w:hAnsi="Book Antiqua" w:cs="宋体"/>
          <w:b/>
          <w:bCs/>
          <w:bdr w:val="none" w:sz="0" w:space="0" w:color="auto"/>
          <w:lang w:eastAsia="zh-CN"/>
        </w:rPr>
        <w:t>134</w:t>
      </w:r>
      <w:r w:rsidRPr="000321C9">
        <w:rPr>
          <w:rFonts w:ascii="Book Antiqua" w:eastAsia="宋体" w:hAnsi="Book Antiqua" w:cs="宋体"/>
          <w:bdr w:val="none" w:sz="0" w:space="0" w:color="auto"/>
          <w:lang w:eastAsia="zh-CN"/>
        </w:rPr>
        <w:t>: 484-494 [PMID: 21247930 DOI: 10.1093/brain/awq353]</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128 </w:t>
      </w:r>
      <w:r w:rsidRPr="000321C9">
        <w:rPr>
          <w:rFonts w:ascii="Book Antiqua" w:eastAsia="宋体" w:hAnsi="Book Antiqua" w:cs="宋体"/>
          <w:b/>
          <w:bCs/>
          <w:bdr w:val="none" w:sz="0" w:space="0" w:color="auto"/>
          <w:lang w:eastAsia="zh-CN"/>
        </w:rPr>
        <w:t>Sala N</w:t>
      </w:r>
      <w:r w:rsidRPr="000321C9">
        <w:rPr>
          <w:rFonts w:ascii="Book Antiqua" w:eastAsia="宋体" w:hAnsi="Book Antiqua" w:cs="宋体"/>
          <w:bdr w:val="none" w:sz="0" w:space="0" w:color="auto"/>
          <w:lang w:eastAsia="zh-CN"/>
        </w:rPr>
        <w:t>, Suys T, Zerlauth JB, Bouzat P, Messerer M, Bloch J, Levivier M, Magistretti PJ, Meuli R, Oddo M. Cerebral extracellular lactate increase is predominantly nonischemic in patients with severe traumatic brain injury. </w:t>
      </w:r>
      <w:r w:rsidRPr="000321C9">
        <w:rPr>
          <w:rFonts w:ascii="Book Antiqua" w:eastAsia="宋体" w:hAnsi="Book Antiqua" w:cs="宋体"/>
          <w:i/>
          <w:iCs/>
          <w:bdr w:val="none" w:sz="0" w:space="0" w:color="auto"/>
          <w:lang w:eastAsia="zh-CN"/>
        </w:rPr>
        <w:t>J Cereb Blood Flow Metab</w:t>
      </w:r>
      <w:r w:rsidRPr="000321C9">
        <w:rPr>
          <w:rFonts w:ascii="Book Antiqua" w:eastAsia="宋体" w:hAnsi="Book Antiqua" w:cs="宋体"/>
          <w:bdr w:val="none" w:sz="0" w:space="0" w:color="auto"/>
          <w:lang w:eastAsia="zh-CN"/>
        </w:rPr>
        <w:t> 2013; </w:t>
      </w:r>
      <w:r w:rsidRPr="000321C9">
        <w:rPr>
          <w:rFonts w:ascii="Book Antiqua" w:eastAsia="宋体" w:hAnsi="Book Antiqua" w:cs="宋体"/>
          <w:b/>
          <w:bCs/>
          <w:bdr w:val="none" w:sz="0" w:space="0" w:color="auto"/>
          <w:lang w:eastAsia="zh-CN"/>
        </w:rPr>
        <w:t>33</w:t>
      </w:r>
      <w:r w:rsidRPr="000321C9">
        <w:rPr>
          <w:rFonts w:ascii="Book Antiqua" w:eastAsia="宋体" w:hAnsi="Book Antiqua" w:cs="宋体"/>
          <w:bdr w:val="none" w:sz="0" w:space="0" w:color="auto"/>
          <w:lang w:eastAsia="zh-CN"/>
        </w:rPr>
        <w:t>: 1815-1822 [PMID: 23963367 DOI: 10.1038/jcbfm.2013.142]</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129 </w:t>
      </w:r>
      <w:r w:rsidRPr="000321C9">
        <w:rPr>
          <w:rFonts w:ascii="Book Antiqua" w:eastAsia="宋体" w:hAnsi="Book Antiqua" w:cs="宋体"/>
          <w:b/>
          <w:bCs/>
          <w:bdr w:val="none" w:sz="0" w:space="0" w:color="auto"/>
          <w:lang w:eastAsia="zh-CN"/>
        </w:rPr>
        <w:t>Sahuquillo J</w:t>
      </w:r>
      <w:r w:rsidRPr="000321C9">
        <w:rPr>
          <w:rFonts w:ascii="Book Antiqua" w:eastAsia="宋体" w:hAnsi="Book Antiqua" w:cs="宋体"/>
          <w:bdr w:val="none" w:sz="0" w:space="0" w:color="auto"/>
          <w:lang w:eastAsia="zh-CN"/>
        </w:rPr>
        <w:t>, Merino MA, Sánchez-Guerrero A, Arikan F, Vidal-Jorge M, Martínez-Valverde T, Rey A, Riveiro M, Poca MA. Lactate and the lactate-to-pyruvate molar ratio cannot be used as independent biomarkers for monitoring brain energetic metabolism: a microdialysis study in patients with traumatic brain injuries. </w:t>
      </w:r>
      <w:r w:rsidRPr="000321C9">
        <w:rPr>
          <w:rFonts w:ascii="Book Antiqua" w:eastAsia="宋体" w:hAnsi="Book Antiqua" w:cs="宋体"/>
          <w:i/>
          <w:iCs/>
          <w:bdr w:val="none" w:sz="0" w:space="0" w:color="auto"/>
          <w:lang w:eastAsia="zh-CN"/>
        </w:rPr>
        <w:t>PLoS One</w:t>
      </w:r>
      <w:r w:rsidRPr="000321C9">
        <w:rPr>
          <w:rFonts w:ascii="Book Antiqua" w:eastAsia="宋体" w:hAnsi="Book Antiqua" w:cs="宋体"/>
          <w:bdr w:val="none" w:sz="0" w:space="0" w:color="auto"/>
          <w:lang w:eastAsia="zh-CN"/>
        </w:rPr>
        <w:t> 2014; </w:t>
      </w:r>
      <w:r w:rsidRPr="000321C9">
        <w:rPr>
          <w:rFonts w:ascii="Book Antiqua" w:eastAsia="宋体" w:hAnsi="Book Antiqua" w:cs="宋体"/>
          <w:b/>
          <w:bCs/>
          <w:bdr w:val="none" w:sz="0" w:space="0" w:color="auto"/>
          <w:lang w:eastAsia="zh-CN"/>
        </w:rPr>
        <w:t>9</w:t>
      </w:r>
      <w:r w:rsidRPr="000321C9">
        <w:rPr>
          <w:rFonts w:ascii="Book Antiqua" w:eastAsia="宋体" w:hAnsi="Book Antiqua" w:cs="宋体"/>
          <w:bdr w:val="none" w:sz="0" w:space="0" w:color="auto"/>
          <w:lang w:eastAsia="zh-CN"/>
        </w:rPr>
        <w:t>: e102540 [PMID: 25025772 DOI: 10.1371/journal.pone.0102540]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130 </w:t>
      </w:r>
      <w:r w:rsidRPr="000321C9">
        <w:rPr>
          <w:rFonts w:ascii="Book Antiqua" w:eastAsia="宋体" w:hAnsi="Book Antiqua" w:cs="宋体"/>
          <w:b/>
          <w:bCs/>
          <w:bdr w:val="none" w:sz="0" w:space="0" w:color="auto"/>
          <w:lang w:eastAsia="zh-CN"/>
        </w:rPr>
        <w:t>Bullock R</w:t>
      </w:r>
      <w:r w:rsidRPr="000321C9">
        <w:rPr>
          <w:rFonts w:ascii="Book Antiqua" w:eastAsia="宋体" w:hAnsi="Book Antiqua" w:cs="宋体"/>
          <w:bdr w:val="none" w:sz="0" w:space="0" w:color="auto"/>
          <w:lang w:eastAsia="zh-CN"/>
        </w:rPr>
        <w:t>, Zauner A, Woodward JJ, Myseros J, Choi SC, Ward JD, Marmarou A, Young HF. Factors affecting excitatory amino acid release following severe human head injury. </w:t>
      </w:r>
      <w:r w:rsidRPr="000321C9">
        <w:rPr>
          <w:rFonts w:ascii="Book Antiqua" w:eastAsia="宋体" w:hAnsi="Book Antiqua" w:cs="宋体"/>
          <w:i/>
          <w:iCs/>
          <w:bdr w:val="none" w:sz="0" w:space="0" w:color="auto"/>
          <w:lang w:eastAsia="zh-CN"/>
        </w:rPr>
        <w:t>J Neurosurg</w:t>
      </w:r>
      <w:r w:rsidRPr="000321C9">
        <w:rPr>
          <w:rFonts w:ascii="Book Antiqua" w:eastAsia="宋体" w:hAnsi="Book Antiqua" w:cs="宋体"/>
          <w:bdr w:val="none" w:sz="0" w:space="0" w:color="auto"/>
          <w:lang w:eastAsia="zh-CN"/>
        </w:rPr>
        <w:t> 1998; </w:t>
      </w:r>
      <w:r w:rsidRPr="000321C9">
        <w:rPr>
          <w:rFonts w:ascii="Book Antiqua" w:eastAsia="宋体" w:hAnsi="Book Antiqua" w:cs="宋体"/>
          <w:b/>
          <w:bCs/>
          <w:bdr w:val="none" w:sz="0" w:space="0" w:color="auto"/>
          <w:lang w:eastAsia="zh-CN"/>
        </w:rPr>
        <w:t>89</w:t>
      </w:r>
      <w:r w:rsidRPr="000321C9">
        <w:rPr>
          <w:rFonts w:ascii="Book Antiqua" w:eastAsia="宋体" w:hAnsi="Book Antiqua" w:cs="宋体"/>
          <w:bdr w:val="none" w:sz="0" w:space="0" w:color="auto"/>
          <w:lang w:eastAsia="zh-CN"/>
        </w:rPr>
        <w:t>: 507-518 [PMID: 9761042 DOI: 10.3171/jns.1998.89.4.0507]</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131 </w:t>
      </w:r>
      <w:r w:rsidRPr="000321C9">
        <w:rPr>
          <w:rFonts w:ascii="Book Antiqua" w:eastAsia="宋体" w:hAnsi="Book Antiqua" w:cs="宋体"/>
          <w:b/>
          <w:bCs/>
          <w:bdr w:val="none" w:sz="0" w:space="0" w:color="auto"/>
          <w:lang w:eastAsia="zh-CN"/>
        </w:rPr>
        <w:t>Rostami E</w:t>
      </w:r>
      <w:r w:rsidRPr="000321C9">
        <w:rPr>
          <w:rFonts w:ascii="Book Antiqua" w:eastAsia="宋体" w:hAnsi="Book Antiqua" w:cs="宋体"/>
          <w:bdr w:val="none" w:sz="0" w:space="0" w:color="auto"/>
          <w:lang w:eastAsia="zh-CN"/>
        </w:rPr>
        <w:t>. Glucose and the injured brain-monitored in the neurointensive care unit. </w:t>
      </w:r>
      <w:r w:rsidRPr="000321C9">
        <w:rPr>
          <w:rFonts w:ascii="Book Antiqua" w:eastAsia="宋体" w:hAnsi="Book Antiqua" w:cs="宋体"/>
          <w:i/>
          <w:iCs/>
          <w:bdr w:val="none" w:sz="0" w:space="0" w:color="auto"/>
          <w:lang w:eastAsia="zh-CN"/>
        </w:rPr>
        <w:t>Front Neurol</w:t>
      </w:r>
      <w:r w:rsidRPr="000321C9">
        <w:rPr>
          <w:rFonts w:ascii="Book Antiqua" w:eastAsia="宋体" w:hAnsi="Book Antiqua" w:cs="宋体"/>
          <w:bdr w:val="none" w:sz="0" w:space="0" w:color="auto"/>
          <w:lang w:eastAsia="zh-CN"/>
        </w:rPr>
        <w:t> 2014; </w:t>
      </w:r>
      <w:r w:rsidRPr="000321C9">
        <w:rPr>
          <w:rFonts w:ascii="Book Antiqua" w:eastAsia="宋体" w:hAnsi="Book Antiqua" w:cs="宋体"/>
          <w:b/>
          <w:bCs/>
          <w:bdr w:val="none" w:sz="0" w:space="0" w:color="auto"/>
          <w:lang w:eastAsia="zh-CN"/>
        </w:rPr>
        <w:t>5</w:t>
      </w:r>
      <w:r w:rsidRPr="000321C9">
        <w:rPr>
          <w:rFonts w:ascii="Book Antiqua" w:eastAsia="宋体" w:hAnsi="Book Antiqua" w:cs="宋体"/>
          <w:bdr w:val="none" w:sz="0" w:space="0" w:color="auto"/>
          <w:lang w:eastAsia="zh-CN"/>
        </w:rPr>
        <w:t>: 91 [PMID: 24936196 DOI: 10.3389/fneur.2014.00091]</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132 </w:t>
      </w:r>
      <w:r w:rsidRPr="000321C9">
        <w:rPr>
          <w:rFonts w:ascii="Book Antiqua" w:eastAsia="宋体" w:hAnsi="Book Antiqua" w:cs="宋体"/>
          <w:b/>
          <w:bCs/>
          <w:bdr w:val="none" w:sz="0" w:space="0" w:color="auto"/>
          <w:lang w:eastAsia="zh-CN"/>
        </w:rPr>
        <w:t>Oddo M</w:t>
      </w:r>
      <w:r w:rsidRPr="000321C9">
        <w:rPr>
          <w:rFonts w:ascii="Book Antiqua" w:eastAsia="宋体" w:hAnsi="Book Antiqua" w:cs="宋体"/>
          <w:bdr w:val="none" w:sz="0" w:space="0" w:color="auto"/>
          <w:lang w:eastAsia="zh-CN"/>
        </w:rPr>
        <w:t>, Schmidt JM, Carrera E, Badjatia N, Connolly ES, Presciutti M, Ostapkovich ND, Levine JM, Le Roux P, Mayer SA. Impact of tight glycemic control on cerebral glucose metabolism after severe brain injury: a microdialysis study. </w:t>
      </w:r>
      <w:r w:rsidRPr="000321C9">
        <w:rPr>
          <w:rFonts w:ascii="Book Antiqua" w:eastAsia="宋体" w:hAnsi="Book Antiqua" w:cs="宋体"/>
          <w:i/>
          <w:iCs/>
          <w:bdr w:val="none" w:sz="0" w:space="0" w:color="auto"/>
          <w:lang w:eastAsia="zh-CN"/>
        </w:rPr>
        <w:t>Crit Care Med</w:t>
      </w:r>
      <w:r w:rsidRPr="000321C9">
        <w:rPr>
          <w:rFonts w:ascii="Book Antiqua" w:eastAsia="宋体" w:hAnsi="Book Antiqua" w:cs="宋体"/>
          <w:bdr w:val="none" w:sz="0" w:space="0" w:color="auto"/>
          <w:lang w:eastAsia="zh-CN"/>
        </w:rPr>
        <w:t> 2008; </w:t>
      </w:r>
      <w:r w:rsidRPr="000321C9">
        <w:rPr>
          <w:rFonts w:ascii="Book Antiqua" w:eastAsia="宋体" w:hAnsi="Book Antiqua" w:cs="宋体"/>
          <w:b/>
          <w:bCs/>
          <w:bdr w:val="none" w:sz="0" w:space="0" w:color="auto"/>
          <w:lang w:eastAsia="zh-CN"/>
        </w:rPr>
        <w:t>36</w:t>
      </w:r>
      <w:r w:rsidRPr="000321C9">
        <w:rPr>
          <w:rFonts w:ascii="Book Antiqua" w:eastAsia="宋体" w:hAnsi="Book Antiqua" w:cs="宋体"/>
          <w:bdr w:val="none" w:sz="0" w:space="0" w:color="auto"/>
          <w:lang w:eastAsia="zh-CN"/>
        </w:rPr>
        <w:t>: 3233-3238 [PMID: 18936695 DOI: 10.1097/CCM.0b013e31818f4026]</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133 </w:t>
      </w:r>
      <w:r w:rsidRPr="000321C9">
        <w:rPr>
          <w:rFonts w:ascii="Book Antiqua" w:eastAsia="宋体" w:hAnsi="Book Antiqua" w:cs="宋体"/>
          <w:b/>
          <w:bCs/>
          <w:bdr w:val="none" w:sz="0" w:space="0" w:color="auto"/>
          <w:lang w:eastAsia="zh-CN"/>
        </w:rPr>
        <w:t>Marcoux J</w:t>
      </w:r>
      <w:r w:rsidRPr="000321C9">
        <w:rPr>
          <w:rFonts w:ascii="Book Antiqua" w:eastAsia="宋体" w:hAnsi="Book Antiqua" w:cs="宋体"/>
          <w:bdr w:val="none" w:sz="0" w:space="0" w:color="auto"/>
          <w:lang w:eastAsia="zh-CN"/>
        </w:rPr>
        <w:t>, McArthur DA, Miller C, Glenn TC, Villablanca P, Martin NA, Hovda DA, Alger JR, Vespa PM. Persistent metabolic crisis as measured by elevated cerebral microdialysis lactate-pyruvate ratio predicts chronic frontal lobe brain atrophy after traumatic brain injury. </w:t>
      </w:r>
      <w:r w:rsidRPr="000321C9">
        <w:rPr>
          <w:rFonts w:ascii="Book Antiqua" w:eastAsia="宋体" w:hAnsi="Book Antiqua" w:cs="宋体"/>
          <w:i/>
          <w:iCs/>
          <w:bdr w:val="none" w:sz="0" w:space="0" w:color="auto"/>
          <w:lang w:eastAsia="zh-CN"/>
        </w:rPr>
        <w:t>Crit Care Med</w:t>
      </w:r>
      <w:r w:rsidRPr="000321C9">
        <w:rPr>
          <w:rFonts w:ascii="Book Antiqua" w:eastAsia="宋体" w:hAnsi="Book Antiqua" w:cs="宋体"/>
          <w:bdr w:val="none" w:sz="0" w:space="0" w:color="auto"/>
          <w:lang w:eastAsia="zh-CN"/>
        </w:rPr>
        <w:t> 2008; </w:t>
      </w:r>
      <w:r w:rsidRPr="000321C9">
        <w:rPr>
          <w:rFonts w:ascii="Book Antiqua" w:eastAsia="宋体" w:hAnsi="Book Antiqua" w:cs="宋体"/>
          <w:b/>
          <w:bCs/>
          <w:bdr w:val="none" w:sz="0" w:space="0" w:color="auto"/>
          <w:lang w:eastAsia="zh-CN"/>
        </w:rPr>
        <w:t>36</w:t>
      </w:r>
      <w:r w:rsidRPr="000321C9">
        <w:rPr>
          <w:rFonts w:ascii="Book Antiqua" w:eastAsia="宋体" w:hAnsi="Book Antiqua" w:cs="宋体"/>
          <w:bdr w:val="none" w:sz="0" w:space="0" w:color="auto"/>
          <w:lang w:eastAsia="zh-CN"/>
        </w:rPr>
        <w:t>: 2871-2877 [PMID: 18766106 DOI: 10.1097/CCM.0b013e318186a4a0]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134 </w:t>
      </w:r>
      <w:r w:rsidRPr="000321C9">
        <w:rPr>
          <w:rFonts w:ascii="Book Antiqua" w:eastAsia="宋体" w:hAnsi="Book Antiqua" w:cs="宋体"/>
          <w:b/>
          <w:bCs/>
          <w:bdr w:val="none" w:sz="0" w:space="0" w:color="auto"/>
          <w:lang w:eastAsia="zh-CN"/>
        </w:rPr>
        <w:t>Bhatia R</w:t>
      </w:r>
      <w:r w:rsidRPr="000321C9">
        <w:rPr>
          <w:rFonts w:ascii="Book Antiqua" w:eastAsia="宋体" w:hAnsi="Book Antiqua" w:cs="宋体"/>
          <w:bdr w:val="none" w:sz="0" w:space="0" w:color="auto"/>
          <w:lang w:eastAsia="zh-CN"/>
        </w:rPr>
        <w:t>, Hashemi P, Razzaq A, Parkin MC, Hopwood SE, Boutelle MG, Strong AJ. Application of rapid-sampling, online microdialysis to the monitoring of brain metabolism during aneurysm surgery. </w:t>
      </w:r>
      <w:r w:rsidRPr="000321C9">
        <w:rPr>
          <w:rFonts w:ascii="Book Antiqua" w:eastAsia="宋体" w:hAnsi="Book Antiqua" w:cs="宋体"/>
          <w:i/>
          <w:iCs/>
          <w:bdr w:val="none" w:sz="0" w:space="0" w:color="auto"/>
          <w:lang w:eastAsia="zh-CN"/>
        </w:rPr>
        <w:t>Neurosurgery</w:t>
      </w:r>
      <w:r w:rsidRPr="000321C9">
        <w:rPr>
          <w:rFonts w:ascii="Book Antiqua" w:eastAsia="宋体" w:hAnsi="Book Antiqua" w:cs="宋体"/>
          <w:bdr w:val="none" w:sz="0" w:space="0" w:color="auto"/>
          <w:lang w:eastAsia="zh-CN"/>
        </w:rPr>
        <w:t> 2006; </w:t>
      </w:r>
      <w:r w:rsidRPr="000321C9">
        <w:rPr>
          <w:rFonts w:ascii="Book Antiqua" w:eastAsia="宋体" w:hAnsi="Book Antiqua" w:cs="宋体"/>
          <w:b/>
          <w:bCs/>
          <w:bdr w:val="none" w:sz="0" w:space="0" w:color="auto"/>
          <w:lang w:eastAsia="zh-CN"/>
        </w:rPr>
        <w:t>58</w:t>
      </w:r>
      <w:r w:rsidRPr="000321C9">
        <w:rPr>
          <w:rFonts w:ascii="Book Antiqua" w:eastAsia="宋体" w:hAnsi="Book Antiqua" w:cs="宋体"/>
          <w:bdr w:val="none" w:sz="0" w:space="0" w:color="auto"/>
          <w:lang w:eastAsia="zh-CN"/>
        </w:rPr>
        <w:t>: ONS-313-ONS-20; discussion ONS-313-ONS-20; [PMID: 16582655 DOI: 10.1227/01.NEU.0000208963.42378.83]</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lastRenderedPageBreak/>
        <w:t>135 </w:t>
      </w:r>
      <w:r w:rsidRPr="000321C9">
        <w:rPr>
          <w:rFonts w:ascii="Book Antiqua" w:eastAsia="宋体" w:hAnsi="Book Antiqua" w:cs="宋体"/>
          <w:b/>
          <w:bCs/>
          <w:bdr w:val="none" w:sz="0" w:space="0" w:color="auto"/>
          <w:lang w:eastAsia="zh-CN"/>
        </w:rPr>
        <w:t>Unterberg AW</w:t>
      </w:r>
      <w:r w:rsidRPr="000321C9">
        <w:rPr>
          <w:rFonts w:ascii="Book Antiqua" w:eastAsia="宋体" w:hAnsi="Book Antiqua" w:cs="宋体"/>
          <w:bdr w:val="none" w:sz="0" w:space="0" w:color="auto"/>
          <w:lang w:eastAsia="zh-CN"/>
        </w:rPr>
        <w:t>, Sakowitz OW, Sarrafzadeh AS, Benndorf G, Lanksch WR. Role of bedside microdialysis in the diagnosis of cerebral vasospasm following aneurysmal subarachnoid hemorrhage. </w:t>
      </w:r>
      <w:r w:rsidRPr="000321C9">
        <w:rPr>
          <w:rFonts w:ascii="Book Antiqua" w:eastAsia="宋体" w:hAnsi="Book Antiqua" w:cs="宋体"/>
          <w:i/>
          <w:iCs/>
          <w:bdr w:val="none" w:sz="0" w:space="0" w:color="auto"/>
          <w:lang w:eastAsia="zh-CN"/>
        </w:rPr>
        <w:t>J Neurosurg</w:t>
      </w:r>
      <w:r w:rsidRPr="000321C9">
        <w:rPr>
          <w:rFonts w:ascii="Book Antiqua" w:eastAsia="宋体" w:hAnsi="Book Antiqua" w:cs="宋体"/>
          <w:bdr w:val="none" w:sz="0" w:space="0" w:color="auto"/>
          <w:lang w:eastAsia="zh-CN"/>
        </w:rPr>
        <w:t> 2001; </w:t>
      </w:r>
      <w:r w:rsidRPr="000321C9">
        <w:rPr>
          <w:rFonts w:ascii="Book Antiqua" w:eastAsia="宋体" w:hAnsi="Book Antiqua" w:cs="宋体"/>
          <w:b/>
          <w:bCs/>
          <w:bdr w:val="none" w:sz="0" w:space="0" w:color="auto"/>
          <w:lang w:eastAsia="zh-CN"/>
        </w:rPr>
        <w:t>94</w:t>
      </w:r>
      <w:r w:rsidRPr="000321C9">
        <w:rPr>
          <w:rFonts w:ascii="Book Antiqua" w:eastAsia="宋体" w:hAnsi="Book Antiqua" w:cs="宋体"/>
          <w:bdr w:val="none" w:sz="0" w:space="0" w:color="auto"/>
          <w:lang w:eastAsia="zh-CN"/>
        </w:rPr>
        <w:t>: 740-749 [PMID: 11354405 DOI: 10.3171/jns.2001.94.5.0740]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136 </w:t>
      </w:r>
      <w:r w:rsidRPr="000321C9">
        <w:rPr>
          <w:rFonts w:ascii="Book Antiqua" w:eastAsia="宋体" w:hAnsi="Book Antiqua" w:cs="宋体"/>
          <w:b/>
          <w:bCs/>
          <w:bdr w:val="none" w:sz="0" w:space="0" w:color="auto"/>
          <w:lang w:eastAsia="zh-CN"/>
        </w:rPr>
        <w:t>Ulrich CT</w:t>
      </w:r>
      <w:r w:rsidRPr="000321C9">
        <w:rPr>
          <w:rFonts w:ascii="Book Antiqua" w:eastAsia="宋体" w:hAnsi="Book Antiqua" w:cs="宋体"/>
          <w:bdr w:val="none" w:sz="0" w:space="0" w:color="auto"/>
          <w:lang w:eastAsia="zh-CN"/>
        </w:rPr>
        <w:t>, Fung C, Vatter H, Setzer M, Gueresir E, Seifert V, Beck J, Raabe A. Occurrence of vasospasm and infarction in relation to a focal monitoring sensor in patients after SAH: placing a bet when placing a probe? </w:t>
      </w:r>
      <w:r w:rsidRPr="000321C9">
        <w:rPr>
          <w:rFonts w:ascii="Book Antiqua" w:eastAsia="宋体" w:hAnsi="Book Antiqua" w:cs="宋体"/>
          <w:i/>
          <w:iCs/>
          <w:bdr w:val="none" w:sz="0" w:space="0" w:color="auto"/>
          <w:lang w:eastAsia="zh-CN"/>
        </w:rPr>
        <w:t>PLoS One</w:t>
      </w:r>
      <w:r w:rsidRPr="000321C9">
        <w:rPr>
          <w:rFonts w:ascii="Book Antiqua" w:eastAsia="宋体" w:hAnsi="Book Antiqua" w:cs="宋体"/>
          <w:bdr w:val="none" w:sz="0" w:space="0" w:color="auto"/>
          <w:lang w:eastAsia="zh-CN"/>
        </w:rPr>
        <w:t> 2013; </w:t>
      </w:r>
      <w:r w:rsidRPr="000321C9">
        <w:rPr>
          <w:rFonts w:ascii="Book Antiqua" w:eastAsia="宋体" w:hAnsi="Book Antiqua" w:cs="宋体"/>
          <w:b/>
          <w:bCs/>
          <w:bdr w:val="none" w:sz="0" w:space="0" w:color="auto"/>
          <w:lang w:eastAsia="zh-CN"/>
        </w:rPr>
        <w:t>8</w:t>
      </w:r>
      <w:r w:rsidRPr="000321C9">
        <w:rPr>
          <w:rFonts w:ascii="Book Antiqua" w:eastAsia="宋体" w:hAnsi="Book Antiqua" w:cs="宋体"/>
          <w:bdr w:val="none" w:sz="0" w:space="0" w:color="auto"/>
          <w:lang w:eastAsia="zh-CN"/>
        </w:rPr>
        <w:t>: e62754 [PMID: 23658768 DOI: 10.1371/journal.pone.0062754]</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137 </w:t>
      </w:r>
      <w:r w:rsidRPr="000321C9">
        <w:rPr>
          <w:rFonts w:ascii="Book Antiqua" w:eastAsia="宋体" w:hAnsi="Book Antiqua" w:cs="宋体"/>
          <w:b/>
          <w:bCs/>
          <w:bdr w:val="none" w:sz="0" w:space="0" w:color="auto"/>
          <w:lang w:eastAsia="zh-CN"/>
        </w:rPr>
        <w:t>Sarrafzadeh AS</w:t>
      </w:r>
      <w:r w:rsidRPr="000321C9">
        <w:rPr>
          <w:rFonts w:ascii="Book Antiqua" w:eastAsia="宋体" w:hAnsi="Book Antiqua" w:cs="宋体"/>
          <w:bdr w:val="none" w:sz="0" w:space="0" w:color="auto"/>
          <w:lang w:eastAsia="zh-CN"/>
        </w:rPr>
        <w:t>, Sakowitz OW, Kiening KL, Benndorf G, Lanksch WR, Unterberg AW. Bedside microdialysis: a tool to monitor cerebral metabolism in subarachnoid hemorrhage patients? </w:t>
      </w:r>
      <w:r w:rsidRPr="000321C9">
        <w:rPr>
          <w:rFonts w:ascii="Book Antiqua" w:eastAsia="宋体" w:hAnsi="Book Antiqua" w:cs="宋体"/>
          <w:i/>
          <w:iCs/>
          <w:bdr w:val="none" w:sz="0" w:space="0" w:color="auto"/>
          <w:lang w:eastAsia="zh-CN"/>
        </w:rPr>
        <w:t>Crit Care Med</w:t>
      </w:r>
      <w:r w:rsidRPr="000321C9">
        <w:rPr>
          <w:rFonts w:ascii="Book Antiqua" w:eastAsia="宋体" w:hAnsi="Book Antiqua" w:cs="宋体"/>
          <w:bdr w:val="none" w:sz="0" w:space="0" w:color="auto"/>
          <w:lang w:eastAsia="zh-CN"/>
        </w:rPr>
        <w:t> 2002; </w:t>
      </w:r>
      <w:r w:rsidRPr="000321C9">
        <w:rPr>
          <w:rFonts w:ascii="Book Antiqua" w:eastAsia="宋体" w:hAnsi="Book Antiqua" w:cs="宋体"/>
          <w:b/>
          <w:bCs/>
          <w:bdr w:val="none" w:sz="0" w:space="0" w:color="auto"/>
          <w:lang w:eastAsia="zh-CN"/>
        </w:rPr>
        <w:t>30</w:t>
      </w:r>
      <w:r w:rsidRPr="000321C9">
        <w:rPr>
          <w:rFonts w:ascii="Book Antiqua" w:eastAsia="宋体" w:hAnsi="Book Antiqua" w:cs="宋体"/>
          <w:bdr w:val="none" w:sz="0" w:space="0" w:color="auto"/>
          <w:lang w:eastAsia="zh-CN"/>
        </w:rPr>
        <w:t>: 1062-1070 [PMID: 12006804 DOI: 10.1097/00003246-200205000-00018]</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138 </w:t>
      </w:r>
      <w:r w:rsidRPr="000321C9">
        <w:rPr>
          <w:rFonts w:ascii="Book Antiqua" w:eastAsia="宋体" w:hAnsi="Book Antiqua" w:cs="宋体"/>
          <w:b/>
          <w:bCs/>
          <w:bdr w:val="none" w:sz="0" w:space="0" w:color="auto"/>
          <w:lang w:eastAsia="zh-CN"/>
        </w:rPr>
        <w:t>Skjøth-Rasmussen J</w:t>
      </w:r>
      <w:r w:rsidRPr="000321C9">
        <w:rPr>
          <w:rFonts w:ascii="Book Antiqua" w:eastAsia="宋体" w:hAnsi="Book Antiqua" w:cs="宋体"/>
          <w:bdr w:val="none" w:sz="0" w:space="0" w:color="auto"/>
          <w:lang w:eastAsia="zh-CN"/>
        </w:rPr>
        <w:t>, Schulz M, Kristensen SR, Bjerre P. Delayed neurological deficits detected by an ischemic pattern in the extracellular cerebral metabolites in patients with aneurysmal subarachnoid hemorrhage. </w:t>
      </w:r>
      <w:r w:rsidRPr="000321C9">
        <w:rPr>
          <w:rFonts w:ascii="Book Antiqua" w:eastAsia="宋体" w:hAnsi="Book Antiqua" w:cs="宋体"/>
          <w:i/>
          <w:iCs/>
          <w:bdr w:val="none" w:sz="0" w:space="0" w:color="auto"/>
          <w:lang w:eastAsia="zh-CN"/>
        </w:rPr>
        <w:t>J Neurosurg</w:t>
      </w:r>
      <w:r w:rsidRPr="000321C9">
        <w:rPr>
          <w:rFonts w:ascii="Book Antiqua" w:eastAsia="宋体" w:hAnsi="Book Antiqua" w:cs="宋体"/>
          <w:bdr w:val="none" w:sz="0" w:space="0" w:color="auto"/>
          <w:lang w:eastAsia="zh-CN"/>
        </w:rPr>
        <w:t> 2004; </w:t>
      </w:r>
      <w:r w:rsidRPr="000321C9">
        <w:rPr>
          <w:rFonts w:ascii="Book Antiqua" w:eastAsia="宋体" w:hAnsi="Book Antiqua" w:cs="宋体"/>
          <w:b/>
          <w:bCs/>
          <w:bdr w:val="none" w:sz="0" w:space="0" w:color="auto"/>
          <w:lang w:eastAsia="zh-CN"/>
        </w:rPr>
        <w:t>100</w:t>
      </w:r>
      <w:r w:rsidRPr="000321C9">
        <w:rPr>
          <w:rFonts w:ascii="Book Antiqua" w:eastAsia="宋体" w:hAnsi="Book Antiqua" w:cs="宋体"/>
          <w:bdr w:val="none" w:sz="0" w:space="0" w:color="auto"/>
          <w:lang w:eastAsia="zh-CN"/>
        </w:rPr>
        <w:t>: 8-15 [PMID: 14743906 DOI: 10.3171/jns.2004.100.1.0008]</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139 </w:t>
      </w:r>
      <w:r w:rsidRPr="000321C9">
        <w:rPr>
          <w:rFonts w:ascii="Book Antiqua" w:eastAsia="宋体" w:hAnsi="Book Antiqua" w:cs="宋体"/>
          <w:b/>
          <w:bCs/>
          <w:bdr w:val="none" w:sz="0" w:space="0" w:color="auto"/>
          <w:lang w:eastAsia="zh-CN"/>
        </w:rPr>
        <w:t>Sarrafzadeh A</w:t>
      </w:r>
      <w:r w:rsidRPr="000321C9">
        <w:rPr>
          <w:rFonts w:ascii="Book Antiqua" w:eastAsia="宋体" w:hAnsi="Book Antiqua" w:cs="宋体"/>
          <w:bdr w:val="none" w:sz="0" w:space="0" w:color="auto"/>
          <w:lang w:eastAsia="zh-CN"/>
        </w:rPr>
        <w:t>, Haux D, Küchler I, Lanksch WR, Unterberg AW. Poor-grade aneurysmal subarachnoid hemorrhage: relationship of cerebral metabolism to outcome. </w:t>
      </w:r>
      <w:r w:rsidRPr="000321C9">
        <w:rPr>
          <w:rFonts w:ascii="Book Antiqua" w:eastAsia="宋体" w:hAnsi="Book Antiqua" w:cs="宋体"/>
          <w:i/>
          <w:iCs/>
          <w:bdr w:val="none" w:sz="0" w:space="0" w:color="auto"/>
          <w:lang w:eastAsia="zh-CN"/>
        </w:rPr>
        <w:t>J Neurosurg</w:t>
      </w:r>
      <w:r w:rsidRPr="000321C9">
        <w:rPr>
          <w:rFonts w:ascii="Book Antiqua" w:eastAsia="宋体" w:hAnsi="Book Antiqua" w:cs="宋体"/>
          <w:bdr w:val="none" w:sz="0" w:space="0" w:color="auto"/>
          <w:lang w:eastAsia="zh-CN"/>
        </w:rPr>
        <w:t> 2004; </w:t>
      </w:r>
      <w:r w:rsidRPr="000321C9">
        <w:rPr>
          <w:rFonts w:ascii="Book Antiqua" w:eastAsia="宋体" w:hAnsi="Book Antiqua" w:cs="宋体"/>
          <w:b/>
          <w:bCs/>
          <w:bdr w:val="none" w:sz="0" w:space="0" w:color="auto"/>
          <w:lang w:eastAsia="zh-CN"/>
        </w:rPr>
        <w:t>100</w:t>
      </w:r>
      <w:r w:rsidRPr="000321C9">
        <w:rPr>
          <w:rFonts w:ascii="Book Antiqua" w:eastAsia="宋体" w:hAnsi="Book Antiqua" w:cs="宋体"/>
          <w:bdr w:val="none" w:sz="0" w:space="0" w:color="auto"/>
          <w:lang w:eastAsia="zh-CN"/>
        </w:rPr>
        <w:t>: 400-406 [PMID: 15035274 DOI: 10.3171/jns.2004.100.3.0400]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140 </w:t>
      </w:r>
      <w:r w:rsidRPr="000321C9">
        <w:rPr>
          <w:rFonts w:ascii="Book Antiqua" w:eastAsia="宋体" w:hAnsi="Book Antiqua" w:cs="宋体"/>
          <w:b/>
          <w:bCs/>
          <w:bdr w:val="none" w:sz="0" w:space="0" w:color="auto"/>
          <w:lang w:eastAsia="zh-CN"/>
        </w:rPr>
        <w:t>Schmidt JM</w:t>
      </w:r>
      <w:r w:rsidRPr="000321C9">
        <w:rPr>
          <w:rFonts w:ascii="Book Antiqua" w:eastAsia="宋体" w:hAnsi="Book Antiqua" w:cs="宋体"/>
          <w:bdr w:val="none" w:sz="0" w:space="0" w:color="auto"/>
          <w:lang w:eastAsia="zh-CN"/>
        </w:rPr>
        <w:t>, Ko SB, Helbok R, Kurtz P, Stuart RM, Presciutti M, Fernandez L, Lee K, Badjatia N, Connolly ES, Claassen J, Mayer SA. Cerebral perfusion pressure thresholds for brain tissue hypoxia and metabolic crisis after poor-grade subarachnoid hemorrhage. </w:t>
      </w:r>
      <w:r w:rsidRPr="000321C9">
        <w:rPr>
          <w:rFonts w:ascii="Book Antiqua" w:eastAsia="宋体" w:hAnsi="Book Antiqua" w:cs="宋体"/>
          <w:i/>
          <w:iCs/>
          <w:bdr w:val="none" w:sz="0" w:space="0" w:color="auto"/>
          <w:lang w:eastAsia="zh-CN"/>
        </w:rPr>
        <w:t>Stroke</w:t>
      </w:r>
      <w:r w:rsidRPr="000321C9">
        <w:rPr>
          <w:rFonts w:ascii="Book Antiqua" w:eastAsia="宋体" w:hAnsi="Book Antiqua" w:cs="宋体"/>
          <w:bdr w:val="none" w:sz="0" w:space="0" w:color="auto"/>
          <w:lang w:eastAsia="zh-CN"/>
        </w:rPr>
        <w:t> 2011; </w:t>
      </w:r>
      <w:r w:rsidRPr="000321C9">
        <w:rPr>
          <w:rFonts w:ascii="Book Antiqua" w:eastAsia="宋体" w:hAnsi="Book Antiqua" w:cs="宋体"/>
          <w:b/>
          <w:bCs/>
          <w:bdr w:val="none" w:sz="0" w:space="0" w:color="auto"/>
          <w:lang w:eastAsia="zh-CN"/>
        </w:rPr>
        <w:t>42</w:t>
      </w:r>
      <w:r w:rsidRPr="000321C9">
        <w:rPr>
          <w:rFonts w:ascii="Book Antiqua" w:eastAsia="宋体" w:hAnsi="Book Antiqua" w:cs="宋体"/>
          <w:bdr w:val="none" w:sz="0" w:space="0" w:color="auto"/>
          <w:lang w:eastAsia="zh-CN"/>
        </w:rPr>
        <w:t>: 1351-1356 [PMID: 21441155 DOI: 10.1161/STROKEAHA.110.596874]</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141 </w:t>
      </w:r>
      <w:r w:rsidRPr="000321C9">
        <w:rPr>
          <w:rFonts w:ascii="Book Antiqua" w:eastAsia="宋体" w:hAnsi="Book Antiqua" w:cs="宋体"/>
          <w:b/>
          <w:bCs/>
          <w:bdr w:val="none" w:sz="0" w:space="0" w:color="auto"/>
          <w:lang w:eastAsia="zh-CN"/>
        </w:rPr>
        <w:t>Berger C</w:t>
      </w:r>
      <w:r w:rsidRPr="000321C9">
        <w:rPr>
          <w:rFonts w:ascii="Book Antiqua" w:eastAsia="宋体" w:hAnsi="Book Antiqua" w:cs="宋体"/>
          <w:bdr w:val="none" w:sz="0" w:space="0" w:color="auto"/>
          <w:lang w:eastAsia="zh-CN"/>
        </w:rPr>
        <w:t>, Annecke A, Aschoff A, Spranger M, Schwab S. Neurochemical monitoring of fatal middle cerebral artery infarction. </w:t>
      </w:r>
      <w:r w:rsidRPr="000321C9">
        <w:rPr>
          <w:rFonts w:ascii="Book Antiqua" w:eastAsia="宋体" w:hAnsi="Book Antiqua" w:cs="宋体"/>
          <w:i/>
          <w:iCs/>
          <w:bdr w:val="none" w:sz="0" w:space="0" w:color="auto"/>
          <w:lang w:eastAsia="zh-CN"/>
        </w:rPr>
        <w:t>Stroke</w:t>
      </w:r>
      <w:r w:rsidRPr="000321C9">
        <w:rPr>
          <w:rFonts w:ascii="Book Antiqua" w:eastAsia="宋体" w:hAnsi="Book Antiqua" w:cs="宋体"/>
          <w:bdr w:val="none" w:sz="0" w:space="0" w:color="auto"/>
          <w:lang w:eastAsia="zh-CN"/>
        </w:rPr>
        <w:t> 1999; </w:t>
      </w:r>
      <w:r w:rsidRPr="000321C9">
        <w:rPr>
          <w:rFonts w:ascii="Book Antiqua" w:eastAsia="宋体" w:hAnsi="Book Antiqua" w:cs="宋体"/>
          <w:b/>
          <w:bCs/>
          <w:bdr w:val="none" w:sz="0" w:space="0" w:color="auto"/>
          <w:lang w:eastAsia="zh-CN"/>
        </w:rPr>
        <w:t>30</w:t>
      </w:r>
      <w:r w:rsidRPr="000321C9">
        <w:rPr>
          <w:rFonts w:ascii="Book Antiqua" w:eastAsia="宋体" w:hAnsi="Book Antiqua" w:cs="宋体"/>
          <w:bdr w:val="none" w:sz="0" w:space="0" w:color="auto"/>
          <w:lang w:eastAsia="zh-CN"/>
        </w:rPr>
        <w:t>: 460-463 [PMID: 9933288 DOI: 10.1161/01.STR.30.2.460]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142 </w:t>
      </w:r>
      <w:r w:rsidRPr="000321C9">
        <w:rPr>
          <w:rFonts w:ascii="Book Antiqua" w:eastAsia="宋体" w:hAnsi="Book Antiqua" w:cs="宋体"/>
          <w:b/>
          <w:bCs/>
          <w:bdr w:val="none" w:sz="0" w:space="0" w:color="auto"/>
          <w:lang w:eastAsia="zh-CN"/>
        </w:rPr>
        <w:t>Berger C</w:t>
      </w:r>
      <w:r w:rsidRPr="000321C9">
        <w:rPr>
          <w:rFonts w:ascii="Book Antiqua" w:eastAsia="宋体" w:hAnsi="Book Antiqua" w:cs="宋体"/>
          <w:bdr w:val="none" w:sz="0" w:space="0" w:color="auto"/>
          <w:lang w:eastAsia="zh-CN"/>
        </w:rPr>
        <w:t>, Kiening K, Schwab S. Neurochemical monitoring of therapeutic effects in large human MCA infarction. </w:t>
      </w:r>
      <w:r w:rsidRPr="000321C9">
        <w:rPr>
          <w:rFonts w:ascii="Book Antiqua" w:eastAsia="宋体" w:hAnsi="Book Antiqua" w:cs="宋体"/>
          <w:i/>
          <w:iCs/>
          <w:bdr w:val="none" w:sz="0" w:space="0" w:color="auto"/>
          <w:lang w:eastAsia="zh-CN"/>
        </w:rPr>
        <w:t>Neurocrit Care</w:t>
      </w:r>
      <w:r w:rsidRPr="000321C9">
        <w:rPr>
          <w:rFonts w:ascii="Book Antiqua" w:eastAsia="宋体" w:hAnsi="Book Antiqua" w:cs="宋体"/>
          <w:bdr w:val="none" w:sz="0" w:space="0" w:color="auto"/>
          <w:lang w:eastAsia="zh-CN"/>
        </w:rPr>
        <w:t> 2008; </w:t>
      </w:r>
      <w:r w:rsidRPr="000321C9">
        <w:rPr>
          <w:rFonts w:ascii="Book Antiqua" w:eastAsia="宋体" w:hAnsi="Book Antiqua" w:cs="宋体"/>
          <w:b/>
          <w:bCs/>
          <w:bdr w:val="none" w:sz="0" w:space="0" w:color="auto"/>
          <w:lang w:eastAsia="zh-CN"/>
        </w:rPr>
        <w:t>9</w:t>
      </w:r>
      <w:r w:rsidRPr="000321C9">
        <w:rPr>
          <w:rFonts w:ascii="Book Antiqua" w:eastAsia="宋体" w:hAnsi="Book Antiqua" w:cs="宋体"/>
          <w:bdr w:val="none" w:sz="0" w:space="0" w:color="auto"/>
          <w:lang w:eastAsia="zh-CN"/>
        </w:rPr>
        <w:t>: 352-356 [PMID: 18415031 DOI: 10.1007/s12028-008-9093-8]</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lastRenderedPageBreak/>
        <w:t>143 </w:t>
      </w:r>
      <w:r w:rsidRPr="000321C9">
        <w:rPr>
          <w:rFonts w:ascii="Book Antiqua" w:eastAsia="宋体" w:hAnsi="Book Antiqua" w:cs="宋体"/>
          <w:b/>
          <w:bCs/>
          <w:bdr w:val="none" w:sz="0" w:space="0" w:color="auto"/>
          <w:lang w:eastAsia="zh-CN"/>
        </w:rPr>
        <w:t>Berger C</w:t>
      </w:r>
      <w:r w:rsidRPr="000321C9">
        <w:rPr>
          <w:rFonts w:ascii="Book Antiqua" w:eastAsia="宋体" w:hAnsi="Book Antiqua" w:cs="宋体"/>
          <w:bdr w:val="none" w:sz="0" w:space="0" w:color="auto"/>
          <w:lang w:eastAsia="zh-CN"/>
        </w:rPr>
        <w:t>, Schäbitz WR, Georgiadis D, Steiner T, Aschoff A, Schwab S. Effects of hypothermia on excitatory amino acids and metabolism in stroke patients: a microdialysis study. </w:t>
      </w:r>
      <w:r w:rsidRPr="000321C9">
        <w:rPr>
          <w:rFonts w:ascii="Book Antiqua" w:eastAsia="宋体" w:hAnsi="Book Antiqua" w:cs="宋体"/>
          <w:i/>
          <w:iCs/>
          <w:bdr w:val="none" w:sz="0" w:space="0" w:color="auto"/>
          <w:lang w:eastAsia="zh-CN"/>
        </w:rPr>
        <w:t>Stroke</w:t>
      </w:r>
      <w:r w:rsidRPr="000321C9">
        <w:rPr>
          <w:rFonts w:ascii="Book Antiqua" w:eastAsia="宋体" w:hAnsi="Book Antiqua" w:cs="宋体"/>
          <w:bdr w:val="none" w:sz="0" w:space="0" w:color="auto"/>
          <w:lang w:eastAsia="zh-CN"/>
        </w:rPr>
        <w:t> 2002; </w:t>
      </w:r>
      <w:r w:rsidRPr="000321C9">
        <w:rPr>
          <w:rFonts w:ascii="Book Antiqua" w:eastAsia="宋体" w:hAnsi="Book Antiqua" w:cs="宋体"/>
          <w:b/>
          <w:bCs/>
          <w:bdr w:val="none" w:sz="0" w:space="0" w:color="auto"/>
          <w:lang w:eastAsia="zh-CN"/>
        </w:rPr>
        <w:t>33</w:t>
      </w:r>
      <w:r w:rsidRPr="000321C9">
        <w:rPr>
          <w:rFonts w:ascii="Book Antiqua" w:eastAsia="宋体" w:hAnsi="Book Antiqua" w:cs="宋体"/>
          <w:bdr w:val="none" w:sz="0" w:space="0" w:color="auto"/>
          <w:lang w:eastAsia="zh-CN"/>
        </w:rPr>
        <w:t>: 519-524 [PMID: 11823663 DOI: 10.1161/hs0102.100878]</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144 </w:t>
      </w:r>
      <w:r w:rsidRPr="000321C9">
        <w:rPr>
          <w:rFonts w:ascii="Book Antiqua" w:eastAsia="宋体" w:hAnsi="Book Antiqua" w:cs="宋体"/>
          <w:b/>
          <w:bCs/>
          <w:bdr w:val="none" w:sz="0" w:space="0" w:color="auto"/>
          <w:lang w:eastAsia="zh-CN"/>
        </w:rPr>
        <w:t>Roslin M</w:t>
      </w:r>
      <w:r w:rsidRPr="000321C9">
        <w:rPr>
          <w:rFonts w:ascii="Book Antiqua" w:eastAsia="宋体" w:hAnsi="Book Antiqua" w:cs="宋体"/>
          <w:bdr w:val="none" w:sz="0" w:space="0" w:color="auto"/>
          <w:lang w:eastAsia="zh-CN"/>
        </w:rPr>
        <w:t>, Henriksson R, Bergström P, Ungerstedt U, Bergenheim AT. Baseline levels of glucose metabolites, glutamate and glycerol in malignant glioma assessed by stereotactic microdialysis. </w:t>
      </w:r>
      <w:r w:rsidRPr="000321C9">
        <w:rPr>
          <w:rFonts w:ascii="Book Antiqua" w:eastAsia="宋体" w:hAnsi="Book Antiqua" w:cs="宋体"/>
          <w:i/>
          <w:iCs/>
          <w:bdr w:val="none" w:sz="0" w:space="0" w:color="auto"/>
          <w:lang w:eastAsia="zh-CN"/>
        </w:rPr>
        <w:t>J Neurooncol</w:t>
      </w:r>
      <w:r w:rsidRPr="000321C9">
        <w:rPr>
          <w:rFonts w:ascii="Book Antiqua" w:eastAsia="宋体" w:hAnsi="Book Antiqua" w:cs="宋体"/>
          <w:bdr w:val="none" w:sz="0" w:space="0" w:color="auto"/>
          <w:lang w:eastAsia="zh-CN"/>
        </w:rPr>
        <w:t> 2003; </w:t>
      </w:r>
      <w:r w:rsidRPr="000321C9">
        <w:rPr>
          <w:rFonts w:ascii="Book Antiqua" w:eastAsia="宋体" w:hAnsi="Book Antiqua" w:cs="宋体"/>
          <w:b/>
          <w:bCs/>
          <w:bdr w:val="none" w:sz="0" w:space="0" w:color="auto"/>
          <w:lang w:eastAsia="zh-CN"/>
        </w:rPr>
        <w:t>61</w:t>
      </w:r>
      <w:r w:rsidRPr="000321C9">
        <w:rPr>
          <w:rFonts w:ascii="Book Antiqua" w:eastAsia="宋体" w:hAnsi="Book Antiqua" w:cs="宋体"/>
          <w:bdr w:val="none" w:sz="0" w:space="0" w:color="auto"/>
          <w:lang w:eastAsia="zh-CN"/>
        </w:rPr>
        <w:t>: 151-160 [PMID: 12622454 DOI: 10.1023/A: ]</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145 </w:t>
      </w:r>
      <w:r w:rsidRPr="000321C9">
        <w:rPr>
          <w:rFonts w:ascii="Book Antiqua" w:eastAsia="宋体" w:hAnsi="Book Antiqua" w:cs="宋体"/>
          <w:b/>
          <w:bCs/>
          <w:bdr w:val="none" w:sz="0" w:space="0" w:color="auto"/>
          <w:lang w:eastAsia="zh-CN"/>
        </w:rPr>
        <w:t>Xu W</w:t>
      </w:r>
      <w:r w:rsidRPr="000321C9">
        <w:rPr>
          <w:rFonts w:ascii="Book Antiqua" w:eastAsia="宋体" w:hAnsi="Book Antiqua" w:cs="宋体"/>
          <w:bdr w:val="none" w:sz="0" w:space="0" w:color="auto"/>
          <w:lang w:eastAsia="zh-CN"/>
        </w:rPr>
        <w:t>, Mellergård P, Ungerstedt U, Nordström CH. Local changes in cerebral energy metabolism due to brain retraction during routine neurosurgical procedures. </w:t>
      </w:r>
      <w:r w:rsidRPr="000321C9">
        <w:rPr>
          <w:rFonts w:ascii="Book Antiqua" w:eastAsia="宋体" w:hAnsi="Book Antiqua" w:cs="宋体"/>
          <w:i/>
          <w:iCs/>
          <w:bdr w:val="none" w:sz="0" w:space="0" w:color="auto"/>
          <w:lang w:eastAsia="zh-CN"/>
        </w:rPr>
        <w:t>Acta Neurochir (Wien)</w:t>
      </w:r>
      <w:r w:rsidRPr="000321C9">
        <w:rPr>
          <w:rFonts w:ascii="Book Antiqua" w:eastAsia="宋体" w:hAnsi="Book Antiqua" w:cs="宋体"/>
          <w:bdr w:val="none" w:sz="0" w:space="0" w:color="auto"/>
          <w:lang w:eastAsia="zh-CN"/>
        </w:rPr>
        <w:t> 2002; </w:t>
      </w:r>
      <w:r w:rsidRPr="000321C9">
        <w:rPr>
          <w:rFonts w:ascii="Book Antiqua" w:eastAsia="宋体" w:hAnsi="Book Antiqua" w:cs="宋体"/>
          <w:b/>
          <w:bCs/>
          <w:bdr w:val="none" w:sz="0" w:space="0" w:color="auto"/>
          <w:lang w:eastAsia="zh-CN"/>
        </w:rPr>
        <w:t>144</w:t>
      </w:r>
      <w:r w:rsidRPr="000321C9">
        <w:rPr>
          <w:rFonts w:ascii="Book Antiqua" w:eastAsia="宋体" w:hAnsi="Book Antiqua" w:cs="宋体"/>
          <w:bdr w:val="none" w:sz="0" w:space="0" w:color="auto"/>
          <w:lang w:eastAsia="zh-CN"/>
        </w:rPr>
        <w:t>: 679-683 [PMID: 12181701 DOI: 10.1007/s00701-002-0946-1]</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146 </w:t>
      </w:r>
      <w:r w:rsidRPr="000321C9">
        <w:rPr>
          <w:rFonts w:ascii="Book Antiqua" w:eastAsia="宋体" w:hAnsi="Book Antiqua" w:cs="宋体"/>
          <w:b/>
          <w:bCs/>
          <w:bdr w:val="none" w:sz="0" w:space="0" w:color="auto"/>
          <w:lang w:eastAsia="zh-CN"/>
        </w:rPr>
        <w:t>Blakeley J</w:t>
      </w:r>
      <w:r w:rsidRPr="000321C9">
        <w:rPr>
          <w:rFonts w:ascii="Book Antiqua" w:eastAsia="宋体" w:hAnsi="Book Antiqua" w:cs="宋体"/>
          <w:bdr w:val="none" w:sz="0" w:space="0" w:color="auto"/>
          <w:lang w:eastAsia="zh-CN"/>
        </w:rPr>
        <w:t>, Portnow J. Microdialysis for assessing intratumoral drug disposition in brain cancers: a tool for rational drug development. </w:t>
      </w:r>
      <w:r w:rsidRPr="000321C9">
        <w:rPr>
          <w:rFonts w:ascii="Book Antiqua" w:eastAsia="宋体" w:hAnsi="Book Antiqua" w:cs="宋体"/>
          <w:i/>
          <w:iCs/>
          <w:bdr w:val="none" w:sz="0" w:space="0" w:color="auto"/>
          <w:lang w:eastAsia="zh-CN"/>
        </w:rPr>
        <w:t>Expert Opin Drug Metab Toxicol</w:t>
      </w:r>
      <w:r w:rsidRPr="000321C9">
        <w:rPr>
          <w:rFonts w:ascii="Book Antiqua" w:eastAsia="宋体" w:hAnsi="Book Antiqua" w:cs="宋体"/>
          <w:bdr w:val="none" w:sz="0" w:space="0" w:color="auto"/>
          <w:lang w:eastAsia="zh-CN"/>
        </w:rPr>
        <w:t> 2010; </w:t>
      </w:r>
      <w:r w:rsidRPr="000321C9">
        <w:rPr>
          <w:rFonts w:ascii="Book Antiqua" w:eastAsia="宋体" w:hAnsi="Book Antiqua" w:cs="宋体"/>
          <w:b/>
          <w:bCs/>
          <w:bdr w:val="none" w:sz="0" w:space="0" w:color="auto"/>
          <w:lang w:eastAsia="zh-CN"/>
        </w:rPr>
        <w:t>6</w:t>
      </w:r>
      <w:r w:rsidRPr="000321C9">
        <w:rPr>
          <w:rFonts w:ascii="Book Antiqua" w:eastAsia="宋体" w:hAnsi="Book Antiqua" w:cs="宋体"/>
          <w:bdr w:val="none" w:sz="0" w:space="0" w:color="auto"/>
          <w:lang w:eastAsia="zh-CN"/>
        </w:rPr>
        <w:t>: 1477-1491 [PMID: 20969450 DOI: 10.1517/17425255.2010.523420]</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147 </w:t>
      </w:r>
      <w:r w:rsidRPr="000321C9">
        <w:rPr>
          <w:rFonts w:ascii="Book Antiqua" w:eastAsia="宋体" w:hAnsi="Book Antiqua" w:cs="宋体"/>
          <w:b/>
          <w:bCs/>
          <w:bdr w:val="none" w:sz="0" w:space="0" w:color="auto"/>
          <w:lang w:eastAsia="zh-CN"/>
        </w:rPr>
        <w:t>Ronquist G</w:t>
      </w:r>
      <w:r w:rsidRPr="000321C9">
        <w:rPr>
          <w:rFonts w:ascii="Book Antiqua" w:eastAsia="宋体" w:hAnsi="Book Antiqua" w:cs="宋体"/>
          <w:bdr w:val="none" w:sz="0" w:space="0" w:color="auto"/>
          <w:lang w:eastAsia="zh-CN"/>
        </w:rPr>
        <w:t>, Hugosson R, Sjölander U, Ungerstedt U. Treatment of malignant glioma by a new therapeutic principle. </w:t>
      </w:r>
      <w:r w:rsidRPr="000321C9">
        <w:rPr>
          <w:rFonts w:ascii="Book Antiqua" w:eastAsia="宋体" w:hAnsi="Book Antiqua" w:cs="宋体"/>
          <w:i/>
          <w:iCs/>
          <w:bdr w:val="none" w:sz="0" w:space="0" w:color="auto"/>
          <w:lang w:eastAsia="zh-CN"/>
        </w:rPr>
        <w:t>Acta Neurochir (Wien)</w:t>
      </w:r>
      <w:r w:rsidRPr="000321C9">
        <w:rPr>
          <w:rFonts w:ascii="Book Antiqua" w:eastAsia="宋体" w:hAnsi="Book Antiqua" w:cs="宋体"/>
          <w:bdr w:val="none" w:sz="0" w:space="0" w:color="auto"/>
          <w:lang w:eastAsia="zh-CN"/>
        </w:rPr>
        <w:t> 1992; </w:t>
      </w:r>
      <w:r w:rsidRPr="000321C9">
        <w:rPr>
          <w:rFonts w:ascii="Book Antiqua" w:eastAsia="宋体" w:hAnsi="Book Antiqua" w:cs="宋体"/>
          <w:b/>
          <w:bCs/>
          <w:bdr w:val="none" w:sz="0" w:space="0" w:color="auto"/>
          <w:lang w:eastAsia="zh-CN"/>
        </w:rPr>
        <w:t>114</w:t>
      </w:r>
      <w:r w:rsidRPr="000321C9">
        <w:rPr>
          <w:rFonts w:ascii="Book Antiqua" w:eastAsia="宋体" w:hAnsi="Book Antiqua" w:cs="宋体"/>
          <w:bdr w:val="none" w:sz="0" w:space="0" w:color="auto"/>
          <w:lang w:eastAsia="zh-CN"/>
        </w:rPr>
        <w:t>: 8-11 [PMID: 1561943 DOI: 10.1007/BF01401106]</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148 </w:t>
      </w:r>
      <w:r w:rsidRPr="000321C9">
        <w:rPr>
          <w:rFonts w:ascii="Book Antiqua" w:eastAsia="宋体" w:hAnsi="Book Antiqua" w:cs="宋体"/>
          <w:b/>
          <w:bCs/>
          <w:bdr w:val="none" w:sz="0" w:space="0" w:color="auto"/>
          <w:lang w:eastAsia="zh-CN"/>
        </w:rPr>
        <w:t>Bergenheim AT</w:t>
      </w:r>
      <w:r w:rsidRPr="000321C9">
        <w:rPr>
          <w:rFonts w:ascii="Book Antiqua" w:eastAsia="宋体" w:hAnsi="Book Antiqua" w:cs="宋体"/>
          <w:bdr w:val="none" w:sz="0" w:space="0" w:color="auto"/>
          <w:lang w:eastAsia="zh-CN"/>
        </w:rPr>
        <w:t>, Roslin M, Ungerstedt U, Waldenström A, Henriksson R, Ronquist G. Metabolic manipulation of glioblastoma in vivo by retrograde microdialysis of L-2, 4 diaminobutyric acid (DAB). </w:t>
      </w:r>
      <w:r w:rsidRPr="000321C9">
        <w:rPr>
          <w:rFonts w:ascii="Book Antiqua" w:eastAsia="宋体" w:hAnsi="Book Antiqua" w:cs="宋体"/>
          <w:i/>
          <w:iCs/>
          <w:bdr w:val="none" w:sz="0" w:space="0" w:color="auto"/>
          <w:lang w:eastAsia="zh-CN"/>
        </w:rPr>
        <w:t>J Neurooncol</w:t>
      </w:r>
      <w:r w:rsidRPr="000321C9">
        <w:rPr>
          <w:rFonts w:ascii="Book Antiqua" w:eastAsia="宋体" w:hAnsi="Book Antiqua" w:cs="宋体"/>
          <w:bdr w:val="none" w:sz="0" w:space="0" w:color="auto"/>
          <w:lang w:eastAsia="zh-CN"/>
        </w:rPr>
        <w:t> 2006; </w:t>
      </w:r>
      <w:r w:rsidRPr="000321C9">
        <w:rPr>
          <w:rFonts w:ascii="Book Antiqua" w:eastAsia="宋体" w:hAnsi="Book Antiqua" w:cs="宋体"/>
          <w:b/>
          <w:bCs/>
          <w:bdr w:val="none" w:sz="0" w:space="0" w:color="auto"/>
          <w:lang w:eastAsia="zh-CN"/>
        </w:rPr>
        <w:t>80</w:t>
      </w:r>
      <w:r w:rsidRPr="000321C9">
        <w:rPr>
          <w:rFonts w:ascii="Book Antiqua" w:eastAsia="宋体" w:hAnsi="Book Antiqua" w:cs="宋体"/>
          <w:bdr w:val="none" w:sz="0" w:space="0" w:color="auto"/>
          <w:lang w:eastAsia="zh-CN"/>
        </w:rPr>
        <w:t>: 285-293 [PMID: 16773220 DOI: 10.1007/s11060-006-9186-1]</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149 </w:t>
      </w:r>
      <w:r w:rsidRPr="000321C9">
        <w:rPr>
          <w:rFonts w:ascii="Book Antiqua" w:eastAsia="宋体" w:hAnsi="Book Antiqua" w:cs="宋体"/>
          <w:b/>
          <w:bCs/>
          <w:bdr w:val="none" w:sz="0" w:space="0" w:color="auto"/>
          <w:lang w:eastAsia="zh-CN"/>
        </w:rPr>
        <w:t>Ronne-Engström E</w:t>
      </w:r>
      <w:r w:rsidRPr="000321C9">
        <w:rPr>
          <w:rFonts w:ascii="Book Antiqua" w:eastAsia="宋体" w:hAnsi="Book Antiqua" w:cs="宋体"/>
          <w:bdr w:val="none" w:sz="0" w:space="0" w:color="auto"/>
          <w:lang w:eastAsia="zh-CN"/>
        </w:rPr>
        <w:t>, Hillered L, Flink R, Spännare B, Ungerstedt U, Carlson H. Intracerebral microdialysis of extracellular amino acids in the human epileptic focus. </w:t>
      </w:r>
      <w:r w:rsidRPr="000321C9">
        <w:rPr>
          <w:rFonts w:ascii="Book Antiqua" w:eastAsia="宋体" w:hAnsi="Book Antiqua" w:cs="宋体"/>
          <w:i/>
          <w:iCs/>
          <w:bdr w:val="none" w:sz="0" w:space="0" w:color="auto"/>
          <w:lang w:eastAsia="zh-CN"/>
        </w:rPr>
        <w:t>J Cereb Blood Flow Metab</w:t>
      </w:r>
      <w:r w:rsidRPr="000321C9">
        <w:rPr>
          <w:rFonts w:ascii="Book Antiqua" w:eastAsia="宋体" w:hAnsi="Book Antiqua" w:cs="宋体"/>
          <w:bdr w:val="none" w:sz="0" w:space="0" w:color="auto"/>
          <w:lang w:eastAsia="zh-CN"/>
        </w:rPr>
        <w:t> 1992; </w:t>
      </w:r>
      <w:r w:rsidRPr="000321C9">
        <w:rPr>
          <w:rFonts w:ascii="Book Antiqua" w:eastAsia="宋体" w:hAnsi="Book Antiqua" w:cs="宋体"/>
          <w:b/>
          <w:bCs/>
          <w:bdr w:val="none" w:sz="0" w:space="0" w:color="auto"/>
          <w:lang w:eastAsia="zh-CN"/>
        </w:rPr>
        <w:t>12</w:t>
      </w:r>
      <w:r w:rsidRPr="000321C9">
        <w:rPr>
          <w:rFonts w:ascii="Book Antiqua" w:eastAsia="宋体" w:hAnsi="Book Antiqua" w:cs="宋体"/>
          <w:bdr w:val="none" w:sz="0" w:space="0" w:color="auto"/>
          <w:lang w:eastAsia="zh-CN"/>
        </w:rPr>
        <w:t>: 873-876 [PMID: 1506452 DOI: 10.1038/jcbfm.1992.119]</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150 </w:t>
      </w:r>
      <w:r w:rsidRPr="000321C9">
        <w:rPr>
          <w:rFonts w:ascii="Book Antiqua" w:eastAsia="宋体" w:hAnsi="Book Antiqua" w:cs="宋体"/>
          <w:b/>
          <w:bCs/>
          <w:bdr w:val="none" w:sz="0" w:space="0" w:color="auto"/>
          <w:lang w:eastAsia="zh-CN"/>
        </w:rPr>
        <w:t>Qureshi AI</w:t>
      </w:r>
      <w:r w:rsidRPr="000321C9">
        <w:rPr>
          <w:rFonts w:ascii="Book Antiqua" w:eastAsia="宋体" w:hAnsi="Book Antiqua" w:cs="宋体"/>
          <w:bdr w:val="none" w:sz="0" w:space="0" w:color="auto"/>
          <w:lang w:eastAsia="zh-CN"/>
        </w:rPr>
        <w:t>, Ali Z, Suri MF, Shuaib A, Baker G, Todd K, Guterman LR, Hopkins LN. Extracellular glutamate and other amino acids in experimental intracerebral hemorrhage: an in vivo microdialysis study. </w:t>
      </w:r>
      <w:r w:rsidRPr="000321C9">
        <w:rPr>
          <w:rFonts w:ascii="Book Antiqua" w:eastAsia="宋体" w:hAnsi="Book Antiqua" w:cs="宋体"/>
          <w:i/>
          <w:iCs/>
          <w:bdr w:val="none" w:sz="0" w:space="0" w:color="auto"/>
          <w:lang w:eastAsia="zh-CN"/>
        </w:rPr>
        <w:t>Crit Care Med</w:t>
      </w:r>
      <w:r w:rsidRPr="000321C9">
        <w:rPr>
          <w:rFonts w:ascii="Book Antiqua" w:eastAsia="宋体" w:hAnsi="Book Antiqua" w:cs="宋体"/>
          <w:bdr w:val="none" w:sz="0" w:space="0" w:color="auto"/>
          <w:lang w:eastAsia="zh-CN"/>
        </w:rPr>
        <w:t> 2003; </w:t>
      </w:r>
      <w:r w:rsidRPr="000321C9">
        <w:rPr>
          <w:rFonts w:ascii="Book Antiqua" w:eastAsia="宋体" w:hAnsi="Book Antiqua" w:cs="宋体"/>
          <w:b/>
          <w:bCs/>
          <w:bdr w:val="none" w:sz="0" w:space="0" w:color="auto"/>
          <w:lang w:eastAsia="zh-CN"/>
        </w:rPr>
        <w:t>31</w:t>
      </w:r>
      <w:r w:rsidRPr="000321C9">
        <w:rPr>
          <w:rFonts w:ascii="Book Antiqua" w:eastAsia="宋体" w:hAnsi="Book Antiqua" w:cs="宋体"/>
          <w:bdr w:val="none" w:sz="0" w:space="0" w:color="auto"/>
          <w:lang w:eastAsia="zh-CN"/>
        </w:rPr>
        <w:t>: 1482-1489 [PMID: 12771622 DOI: 10.1097/01.CCM.0000063047.63862.99]</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151 </w:t>
      </w:r>
      <w:r w:rsidRPr="000321C9">
        <w:rPr>
          <w:rFonts w:ascii="Book Antiqua" w:eastAsia="宋体" w:hAnsi="Book Antiqua" w:cs="宋体"/>
          <w:b/>
          <w:bCs/>
          <w:bdr w:val="none" w:sz="0" w:space="0" w:color="auto"/>
          <w:lang w:eastAsia="zh-CN"/>
        </w:rPr>
        <w:t>Orakcioglu B</w:t>
      </w:r>
      <w:r w:rsidRPr="000321C9">
        <w:rPr>
          <w:rFonts w:ascii="Book Antiqua" w:eastAsia="宋体" w:hAnsi="Book Antiqua" w:cs="宋体"/>
          <w:bdr w:val="none" w:sz="0" w:space="0" w:color="auto"/>
          <w:lang w:eastAsia="zh-CN"/>
        </w:rPr>
        <w:t>, Kentar MM, Schiebel P, Uozumi Y, Unterberg A, Sakowitz OW. Perihemorrhagic ischemia occurs in a volume-dependent manner as assessed by multimodal cerebral monitoring in a porcine model of intracerebral hemorrhage. </w:t>
      </w:r>
      <w:r w:rsidRPr="000321C9">
        <w:rPr>
          <w:rFonts w:ascii="Book Antiqua" w:eastAsia="宋体" w:hAnsi="Book Antiqua" w:cs="宋体"/>
          <w:i/>
          <w:iCs/>
          <w:bdr w:val="none" w:sz="0" w:space="0" w:color="auto"/>
          <w:lang w:eastAsia="zh-CN"/>
        </w:rPr>
        <w:t>Neurocrit Care</w:t>
      </w:r>
      <w:r w:rsidRPr="000321C9">
        <w:rPr>
          <w:rFonts w:ascii="Book Antiqua" w:eastAsia="宋体" w:hAnsi="Book Antiqua" w:cs="宋体"/>
          <w:bdr w:val="none" w:sz="0" w:space="0" w:color="auto"/>
          <w:lang w:eastAsia="zh-CN"/>
        </w:rPr>
        <w:t> 2015; </w:t>
      </w:r>
      <w:r w:rsidRPr="000321C9">
        <w:rPr>
          <w:rFonts w:ascii="Book Antiqua" w:eastAsia="宋体" w:hAnsi="Book Antiqua" w:cs="宋体"/>
          <w:b/>
          <w:bCs/>
          <w:bdr w:val="none" w:sz="0" w:space="0" w:color="auto"/>
          <w:lang w:eastAsia="zh-CN"/>
        </w:rPr>
        <w:t>22</w:t>
      </w:r>
      <w:r w:rsidRPr="000321C9">
        <w:rPr>
          <w:rFonts w:ascii="Book Antiqua" w:eastAsia="宋体" w:hAnsi="Book Antiqua" w:cs="宋体"/>
          <w:bdr w:val="none" w:sz="0" w:space="0" w:color="auto"/>
          <w:lang w:eastAsia="zh-CN"/>
        </w:rPr>
        <w:t>: 133-139 [PMID: 25052158 DOI: 10.1007/s12028-014-0027-3]</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lastRenderedPageBreak/>
        <w:t>152 </w:t>
      </w:r>
      <w:r w:rsidRPr="000321C9">
        <w:rPr>
          <w:rFonts w:ascii="Book Antiqua" w:eastAsia="宋体" w:hAnsi="Book Antiqua" w:cs="宋体"/>
          <w:b/>
          <w:bCs/>
          <w:bdr w:val="none" w:sz="0" w:space="0" w:color="auto"/>
          <w:lang w:eastAsia="zh-CN"/>
        </w:rPr>
        <w:t>Ottens AK</w:t>
      </w:r>
      <w:r w:rsidRPr="000321C9">
        <w:rPr>
          <w:rFonts w:ascii="Book Antiqua" w:eastAsia="宋体" w:hAnsi="Book Antiqua" w:cs="宋体"/>
          <w:bdr w:val="none" w:sz="0" w:space="0" w:color="auto"/>
          <w:lang w:eastAsia="zh-CN"/>
        </w:rPr>
        <w:t>, Kobeissy FH, Golden EC, Zhang Z, Haskins WE, Chen SS, Hayes RL, Wang KK, Denslow ND. Neuroproteomics in neurotrauma. </w:t>
      </w:r>
      <w:r w:rsidRPr="000321C9">
        <w:rPr>
          <w:rFonts w:ascii="Book Antiqua" w:eastAsia="宋体" w:hAnsi="Book Antiqua" w:cs="宋体"/>
          <w:i/>
          <w:iCs/>
          <w:bdr w:val="none" w:sz="0" w:space="0" w:color="auto"/>
          <w:lang w:eastAsia="zh-CN"/>
        </w:rPr>
        <w:t>Mass Spectrom Rev</w:t>
      </w:r>
      <w:r w:rsidRPr="000321C9">
        <w:rPr>
          <w:rFonts w:ascii="Book Antiqua" w:eastAsia="宋体" w:hAnsi="Book Antiqua" w:cs="宋体"/>
          <w:bdr w:val="none" w:sz="0" w:space="0" w:color="auto"/>
          <w:lang w:eastAsia="zh-CN"/>
        </w:rPr>
        <w:t> </w:t>
      </w:r>
      <w:r w:rsidRPr="000321C9">
        <w:rPr>
          <w:rFonts w:ascii="Book Antiqua" w:eastAsia="宋体" w:hAnsi="Book Antiqua" w:cs="宋体" w:hint="eastAsia"/>
          <w:bdr w:val="none" w:sz="0" w:space="0" w:color="auto"/>
          <w:lang w:eastAsia="zh-CN"/>
        </w:rPr>
        <w:t>2006</w:t>
      </w:r>
      <w:r w:rsidRPr="000321C9">
        <w:rPr>
          <w:rFonts w:ascii="Book Antiqua" w:eastAsia="宋体" w:hAnsi="Book Antiqua" w:cs="宋体"/>
          <w:bdr w:val="none" w:sz="0" w:space="0" w:color="auto"/>
          <w:lang w:eastAsia="zh-CN"/>
        </w:rPr>
        <w:t>; </w:t>
      </w:r>
      <w:r w:rsidRPr="000321C9">
        <w:rPr>
          <w:rFonts w:ascii="Book Antiqua" w:eastAsia="宋体" w:hAnsi="Book Antiqua" w:cs="宋体"/>
          <w:b/>
          <w:bCs/>
          <w:bdr w:val="none" w:sz="0" w:space="0" w:color="auto"/>
          <w:lang w:eastAsia="zh-CN"/>
        </w:rPr>
        <w:t>25</w:t>
      </w:r>
      <w:r w:rsidRPr="000321C9">
        <w:rPr>
          <w:rFonts w:ascii="Book Antiqua" w:eastAsia="宋体" w:hAnsi="Book Antiqua" w:cs="宋体"/>
          <w:bdr w:val="none" w:sz="0" w:space="0" w:color="auto"/>
          <w:lang w:eastAsia="zh-CN"/>
        </w:rPr>
        <w:t>: 380-408 [PMID: 16498609 DOI: 10.1002/mas.20073]</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153 </w:t>
      </w:r>
      <w:r w:rsidRPr="000321C9">
        <w:rPr>
          <w:rFonts w:ascii="Book Antiqua" w:eastAsia="宋体" w:hAnsi="Book Antiqua" w:cs="宋体"/>
          <w:b/>
          <w:bCs/>
          <w:bdr w:val="none" w:sz="0" w:space="0" w:color="auto"/>
          <w:lang w:eastAsia="zh-CN"/>
        </w:rPr>
        <w:t>Mondello S</w:t>
      </w:r>
      <w:r w:rsidRPr="000321C9">
        <w:rPr>
          <w:rFonts w:ascii="Book Antiqua" w:eastAsia="宋体" w:hAnsi="Book Antiqua" w:cs="宋体"/>
          <w:bdr w:val="none" w:sz="0" w:space="0" w:color="auto"/>
          <w:lang w:eastAsia="zh-CN"/>
        </w:rPr>
        <w:t>, Muller U, Jeromin A, Streeter J, Hayes RL, Wang KK. Blood-based diagnostics of traumatic brain injuries. </w:t>
      </w:r>
      <w:r w:rsidRPr="000321C9">
        <w:rPr>
          <w:rFonts w:ascii="Book Antiqua" w:eastAsia="宋体" w:hAnsi="Book Antiqua" w:cs="宋体"/>
          <w:i/>
          <w:iCs/>
          <w:bdr w:val="none" w:sz="0" w:space="0" w:color="auto"/>
          <w:lang w:eastAsia="zh-CN"/>
        </w:rPr>
        <w:t>Expert Rev Mol Diagn</w:t>
      </w:r>
      <w:r w:rsidRPr="000321C9">
        <w:rPr>
          <w:rFonts w:ascii="Book Antiqua" w:eastAsia="宋体" w:hAnsi="Book Antiqua" w:cs="宋体"/>
          <w:bdr w:val="none" w:sz="0" w:space="0" w:color="auto"/>
          <w:lang w:eastAsia="zh-CN"/>
        </w:rPr>
        <w:t> 2011; </w:t>
      </w:r>
      <w:r w:rsidRPr="000321C9">
        <w:rPr>
          <w:rFonts w:ascii="Book Antiqua" w:eastAsia="宋体" w:hAnsi="Book Antiqua" w:cs="宋体"/>
          <w:b/>
          <w:bCs/>
          <w:bdr w:val="none" w:sz="0" w:space="0" w:color="auto"/>
          <w:lang w:eastAsia="zh-CN"/>
        </w:rPr>
        <w:t>11</w:t>
      </w:r>
      <w:r w:rsidRPr="000321C9">
        <w:rPr>
          <w:rFonts w:ascii="Book Antiqua" w:eastAsia="宋体" w:hAnsi="Book Antiqua" w:cs="宋体"/>
          <w:bdr w:val="none" w:sz="0" w:space="0" w:color="auto"/>
          <w:lang w:eastAsia="zh-CN"/>
        </w:rPr>
        <w:t>: 65-78 [PMID: 21171922 DOI: 10.1586/erm.10.104]</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0321C9">
        <w:rPr>
          <w:rFonts w:ascii="Book Antiqua" w:eastAsia="宋体" w:hAnsi="Book Antiqua" w:cs="宋体"/>
          <w:bdr w:val="none" w:sz="0" w:space="0" w:color="auto"/>
          <w:lang w:eastAsia="zh-CN"/>
        </w:rPr>
        <w:t>154 </w:t>
      </w:r>
      <w:r w:rsidRPr="000321C9">
        <w:rPr>
          <w:rFonts w:ascii="Book Antiqua" w:eastAsia="宋体" w:hAnsi="Book Antiqua" w:cs="宋体"/>
          <w:b/>
          <w:bCs/>
          <w:bdr w:val="none" w:sz="0" w:space="0" w:color="auto"/>
          <w:lang w:eastAsia="zh-CN"/>
        </w:rPr>
        <w:t>Pasinetti GM</w:t>
      </w:r>
      <w:r w:rsidRPr="000321C9">
        <w:rPr>
          <w:rFonts w:ascii="Book Antiqua" w:eastAsia="宋体" w:hAnsi="Book Antiqua" w:cs="宋体"/>
          <w:bdr w:val="none" w:sz="0" w:space="0" w:color="auto"/>
          <w:lang w:eastAsia="zh-CN"/>
        </w:rPr>
        <w:t>, Ho L, Dooley C, Abbi B, Lange G. Select non-coding RNA in blood components provide novel clinically accessible biological surrogates for improved identification of traumatic brain injury in OEF/OIF Veterans. </w:t>
      </w:r>
      <w:r w:rsidRPr="000321C9">
        <w:rPr>
          <w:rFonts w:ascii="Book Antiqua" w:eastAsia="宋体" w:hAnsi="Book Antiqua" w:cs="宋体"/>
          <w:i/>
          <w:iCs/>
          <w:bdr w:val="none" w:sz="0" w:space="0" w:color="auto"/>
          <w:lang w:eastAsia="zh-CN"/>
        </w:rPr>
        <w:t>Am J Neurodegener Dis</w:t>
      </w:r>
      <w:r w:rsidRPr="000321C9">
        <w:rPr>
          <w:rFonts w:ascii="Book Antiqua" w:eastAsia="宋体" w:hAnsi="Book Antiqua" w:cs="宋体"/>
          <w:bdr w:val="none" w:sz="0" w:space="0" w:color="auto"/>
          <w:lang w:eastAsia="zh-CN"/>
        </w:rPr>
        <w:t> 2012; </w:t>
      </w:r>
      <w:r w:rsidRPr="000321C9">
        <w:rPr>
          <w:rFonts w:ascii="Book Antiqua" w:eastAsia="宋体" w:hAnsi="Book Antiqua" w:cs="宋体"/>
          <w:b/>
          <w:bCs/>
          <w:bdr w:val="none" w:sz="0" w:space="0" w:color="auto"/>
          <w:lang w:eastAsia="zh-CN"/>
        </w:rPr>
        <w:t>1</w:t>
      </w:r>
      <w:r w:rsidRPr="000321C9">
        <w:rPr>
          <w:rFonts w:ascii="Book Antiqua" w:eastAsia="宋体" w:hAnsi="Book Antiqua" w:cs="宋体"/>
          <w:bdr w:val="none" w:sz="0" w:space="0" w:color="auto"/>
          <w:lang w:eastAsia="zh-CN"/>
        </w:rPr>
        <w:t>: 88-98 [PMID: 22737634]</w:t>
      </w:r>
    </w:p>
    <w:p w:rsidR="000321C9" w:rsidRPr="000321C9" w:rsidRDefault="000321C9" w:rsidP="000321C9">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p>
    <w:p w:rsidR="000321C9" w:rsidRPr="000321C9" w:rsidRDefault="000321C9" w:rsidP="000321C9">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spacing w:line="360" w:lineRule="auto"/>
        <w:jc w:val="right"/>
        <w:rPr>
          <w:rFonts w:ascii="Book Antiqua" w:eastAsia="宋体" w:hAnsi="Book Antiqua" w:cs="Courier New"/>
          <w:b/>
          <w:kern w:val="2"/>
          <w:bdr w:val="none" w:sz="0" w:space="0" w:color="auto"/>
          <w:lang w:eastAsia="zh-CN"/>
        </w:rPr>
      </w:pPr>
      <w:r w:rsidRPr="000321C9">
        <w:rPr>
          <w:rFonts w:ascii="Book Antiqua" w:eastAsia="宋体" w:hAnsi="Book Antiqua" w:cs="Courier New"/>
          <w:b/>
          <w:kern w:val="2"/>
          <w:bdr w:val="none" w:sz="0" w:space="0" w:color="auto"/>
          <w:lang w:eastAsia="zh-CN"/>
        </w:rPr>
        <w:t>P-Reviewer:</w:t>
      </w:r>
      <w:r w:rsidRPr="000321C9">
        <w:rPr>
          <w:rFonts w:ascii="Book Antiqua" w:eastAsia="宋体" w:hAnsi="Book Antiqua" w:cs="Courier New"/>
          <w:kern w:val="2"/>
          <w:bdr w:val="none" w:sz="0" w:space="0" w:color="auto"/>
          <w:lang w:eastAsia="zh-CN"/>
        </w:rPr>
        <w:t xml:space="preserve"> Tian</w:t>
      </w:r>
      <w:r w:rsidRPr="000321C9">
        <w:rPr>
          <w:rFonts w:ascii="Book Antiqua" w:eastAsia="宋体" w:hAnsi="Book Antiqua" w:cs="Courier New" w:hint="eastAsia"/>
          <w:kern w:val="2"/>
          <w:bdr w:val="none" w:sz="0" w:space="0" w:color="auto"/>
          <w:lang w:eastAsia="zh-CN"/>
        </w:rPr>
        <w:t xml:space="preserve"> YF </w:t>
      </w:r>
      <w:r w:rsidRPr="000321C9">
        <w:rPr>
          <w:rFonts w:ascii="Book Antiqua" w:eastAsia="宋体" w:hAnsi="Book Antiqua" w:cs="Courier New"/>
          <w:b/>
          <w:kern w:val="2"/>
          <w:bdr w:val="none" w:sz="0" w:space="0" w:color="auto"/>
          <w:lang w:eastAsia="zh-CN"/>
        </w:rPr>
        <w:t xml:space="preserve">S-Editor: </w:t>
      </w:r>
      <w:r w:rsidRPr="000321C9">
        <w:rPr>
          <w:rFonts w:ascii="Book Antiqua" w:eastAsia="宋体" w:hAnsi="Book Antiqua" w:cs="Courier New"/>
          <w:kern w:val="2"/>
          <w:bdr w:val="none" w:sz="0" w:space="0" w:color="auto"/>
          <w:lang w:eastAsia="zh-CN"/>
        </w:rPr>
        <w:t>Qiu S</w:t>
      </w:r>
      <w:r w:rsidRPr="000321C9">
        <w:rPr>
          <w:rFonts w:ascii="Book Antiqua" w:eastAsia="宋体" w:hAnsi="Book Antiqua" w:cs="Courier New"/>
          <w:b/>
          <w:kern w:val="2"/>
          <w:bdr w:val="none" w:sz="0" w:space="0" w:color="auto"/>
          <w:lang w:eastAsia="zh-CN"/>
        </w:rPr>
        <w:t xml:space="preserve"> L-Editor: E-Editor:</w:t>
      </w:r>
      <w:bookmarkEnd w:id="12"/>
      <w:bookmarkEnd w:id="13"/>
      <w:bookmarkEnd w:id="14"/>
      <w:bookmarkEnd w:id="15"/>
      <w:bookmarkEnd w:id="16"/>
      <w:bookmarkEnd w:id="17"/>
    </w:p>
    <w:p w:rsidR="00992631" w:rsidRPr="000321C9" w:rsidRDefault="00992631" w:rsidP="000321C9">
      <w:pPr>
        <w:pStyle w:val="Body"/>
        <w:spacing w:line="360" w:lineRule="auto"/>
        <w:jc w:val="both"/>
        <w:rPr>
          <w:rFonts w:ascii="Book Antiqua" w:hAnsi="Book Antiqua"/>
          <w:b/>
          <w:sz w:val="24"/>
          <w:szCs w:val="24"/>
        </w:rPr>
      </w:pPr>
      <w:r w:rsidRPr="000321C9">
        <w:rPr>
          <w:rFonts w:ascii="Book Antiqua" w:hAnsi="Book Antiqua"/>
          <w:b/>
        </w:rPr>
        <w:br w:type="page"/>
      </w:r>
    </w:p>
    <w:p w:rsidR="00992631" w:rsidRPr="00202B62" w:rsidRDefault="00992631" w:rsidP="000E71EE">
      <w:pPr>
        <w:pStyle w:val="Body"/>
        <w:spacing w:line="360" w:lineRule="auto"/>
        <w:ind w:firstLine="720"/>
        <w:jc w:val="both"/>
        <w:rPr>
          <w:rFonts w:ascii="Book Antiqua" w:hAnsi="Book Antiqua"/>
          <w:b/>
          <w:sz w:val="24"/>
          <w:szCs w:val="24"/>
        </w:rPr>
      </w:pPr>
      <w:r w:rsidRPr="00202B62">
        <w:rPr>
          <w:rFonts w:ascii="Book Antiqua" w:hAnsi="Book Antiqua"/>
          <w:b/>
          <w:sz w:val="24"/>
          <w:szCs w:val="24"/>
        </w:rPr>
        <w:lastRenderedPageBreak/>
        <w:t>Table 1</w:t>
      </w:r>
      <w:r w:rsidRPr="00202B62">
        <w:rPr>
          <w:rFonts w:ascii="Book Antiqua" w:hAnsi="Book Antiqua"/>
          <w:b/>
          <w:sz w:val="24"/>
          <w:szCs w:val="24"/>
          <w:lang w:eastAsia="zh-CN"/>
        </w:rPr>
        <w:t xml:space="preserve"> </w:t>
      </w:r>
      <w:r w:rsidRPr="00202B62">
        <w:rPr>
          <w:rFonts w:ascii="Book Antiqua" w:hAnsi="Book Antiqua"/>
          <w:b/>
          <w:sz w:val="24"/>
          <w:szCs w:val="24"/>
        </w:rPr>
        <w:t>Serum and cerebrospinal fluid biomarkers of cerebral injury</w:t>
      </w:r>
    </w:p>
    <w:tbl>
      <w:tblPr>
        <w:tblStyle w:val="10"/>
        <w:tblW w:w="0" w:type="auto"/>
        <w:tblLook w:val="04A0" w:firstRow="1" w:lastRow="0" w:firstColumn="1" w:lastColumn="0" w:noHBand="0" w:noVBand="1"/>
      </w:tblPr>
      <w:tblGrid>
        <w:gridCol w:w="1728"/>
        <w:gridCol w:w="2160"/>
        <w:gridCol w:w="2700"/>
        <w:gridCol w:w="3266"/>
      </w:tblGrid>
      <w:tr w:rsidR="00992631" w:rsidRPr="00202B62" w:rsidTr="002D5CEF">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728" w:type="dxa"/>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Times New Roman"/>
                <w:sz w:val="24"/>
                <w:szCs w:val="24"/>
              </w:rPr>
            </w:pPr>
          </w:p>
        </w:tc>
        <w:tc>
          <w:tcPr>
            <w:tcW w:w="2160" w:type="dxa"/>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02B62">
              <w:rPr>
                <w:rFonts w:ascii="Book Antiqua" w:eastAsia="Times New Roman" w:hAnsi="Book Antiqua" w:cs="Times New Roman"/>
                <w:sz w:val="24"/>
                <w:szCs w:val="24"/>
              </w:rPr>
              <w:t>Structure effected</w:t>
            </w:r>
          </w:p>
        </w:tc>
        <w:tc>
          <w:tcPr>
            <w:tcW w:w="5966" w:type="dxa"/>
            <w:gridSpan w:val="2"/>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24"/>
                <w:szCs w:val="24"/>
              </w:rPr>
            </w:pPr>
            <w:r w:rsidRPr="00202B62">
              <w:rPr>
                <w:rFonts w:ascii="Book Antiqua" w:eastAsia="Times New Roman" w:hAnsi="Book Antiqua" w:cs="Times New Roman"/>
                <w:sz w:val="24"/>
                <w:szCs w:val="24"/>
              </w:rPr>
              <w:t>Findings in brain injury</w:t>
            </w:r>
          </w:p>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02B62">
              <w:rPr>
                <w:rFonts w:ascii="Book Antiqua" w:eastAsia="Times New Roman" w:hAnsi="Book Antiqua" w:cs="Times New Roman"/>
                <w:sz w:val="24"/>
                <w:szCs w:val="24"/>
              </w:rPr>
              <w:t>Cerebro spinal fluid</w:t>
            </w:r>
            <w:r w:rsidRPr="00202B62">
              <w:rPr>
                <w:rFonts w:ascii="Book Antiqua" w:hAnsi="Book Antiqua" w:cs="Times New Roman"/>
                <w:sz w:val="24"/>
                <w:szCs w:val="24"/>
                <w:lang w:eastAsia="zh-CN"/>
              </w:rPr>
              <w:t xml:space="preserve"> </w:t>
            </w:r>
            <w:r w:rsidRPr="00202B62">
              <w:rPr>
                <w:rFonts w:ascii="Book Antiqua" w:eastAsia="Times New Roman" w:hAnsi="Book Antiqua" w:cs="Times New Roman"/>
                <w:sz w:val="24"/>
                <w:szCs w:val="24"/>
              </w:rPr>
              <w:t xml:space="preserve">                           Blood/Serum</w:t>
            </w:r>
          </w:p>
        </w:tc>
      </w:tr>
      <w:tr w:rsidR="00992631" w:rsidRPr="00202B62" w:rsidTr="002D5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Times New Roman"/>
                <w:b w:val="0"/>
                <w:sz w:val="24"/>
                <w:szCs w:val="24"/>
              </w:rPr>
            </w:pPr>
            <w:r w:rsidRPr="00202B62">
              <w:rPr>
                <w:rFonts w:ascii="Book Antiqua" w:eastAsia="Times New Roman" w:hAnsi="Book Antiqua" w:cs="Times New Roman"/>
                <w:b w:val="0"/>
                <w:sz w:val="24"/>
                <w:szCs w:val="24"/>
              </w:rPr>
              <w:t>Tau protein</w:t>
            </w:r>
          </w:p>
        </w:tc>
        <w:tc>
          <w:tcPr>
            <w:tcW w:w="2160" w:type="dxa"/>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02B62">
              <w:rPr>
                <w:rFonts w:ascii="Book Antiqua" w:eastAsia="Times New Roman" w:hAnsi="Book Antiqua" w:cs="Times New Roman"/>
                <w:sz w:val="24"/>
                <w:szCs w:val="24"/>
              </w:rPr>
              <w:t>Axon</w:t>
            </w:r>
          </w:p>
        </w:tc>
        <w:tc>
          <w:tcPr>
            <w:tcW w:w="2700" w:type="dxa"/>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vertAlign w:val="superscript"/>
              </w:rPr>
            </w:pPr>
            <w:r w:rsidRPr="00202B62">
              <w:rPr>
                <w:rFonts w:ascii="Book Antiqua" w:eastAsia="Times New Roman" w:hAnsi="Book Antiqua" w:cs="Times New Roman"/>
                <w:sz w:val="24"/>
                <w:szCs w:val="24"/>
              </w:rPr>
              <w:t>Levels peak 4-8 d after injury</w:t>
            </w:r>
            <w:r w:rsidRPr="00202B62">
              <w:rPr>
                <w:rFonts w:ascii="Book Antiqua" w:eastAsia="Times New Roman" w:hAnsi="Book Antiqua" w:cs="Times New Roman"/>
                <w:color w:val="000000" w:themeColor="text1"/>
                <w:sz w:val="24"/>
                <w:szCs w:val="24"/>
                <w:vertAlign w:val="superscript"/>
              </w:rPr>
              <w:t>[115,116]</w:t>
            </w:r>
          </w:p>
        </w:tc>
        <w:tc>
          <w:tcPr>
            <w:tcW w:w="3266" w:type="dxa"/>
            <w:shd w:val="clear" w:color="auto" w:fill="auto"/>
          </w:tcPr>
          <w:p w:rsidR="00992631" w:rsidRPr="00EC4187"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vertAlign w:val="superscript"/>
                <w:lang w:eastAsia="zh-CN"/>
              </w:rPr>
            </w:pPr>
            <w:r w:rsidRPr="00202B62">
              <w:rPr>
                <w:rFonts w:ascii="Book Antiqua" w:eastAsia="Times New Roman" w:hAnsi="Book Antiqua" w:cs="Times New Roman"/>
                <w:sz w:val="24"/>
                <w:szCs w:val="24"/>
              </w:rPr>
              <w:t>Elevated levels in hypoxic injury</w:t>
            </w:r>
            <w:r w:rsidRPr="00202B62">
              <w:rPr>
                <w:rFonts w:ascii="Book Antiqua" w:eastAsia="Times New Roman" w:hAnsi="Book Antiqua" w:cs="Times New Roman"/>
                <w:color w:val="000000" w:themeColor="text1"/>
                <w:sz w:val="24"/>
                <w:szCs w:val="24"/>
                <w:vertAlign w:val="superscript"/>
              </w:rPr>
              <w:t>[117,118]</w:t>
            </w:r>
          </w:p>
        </w:tc>
      </w:tr>
      <w:tr w:rsidR="00992631" w:rsidRPr="00202B62" w:rsidTr="002D5CEF">
        <w:tc>
          <w:tcPr>
            <w:cnfStyle w:val="001000000000" w:firstRow="0" w:lastRow="0" w:firstColumn="1" w:lastColumn="0" w:oddVBand="0" w:evenVBand="0" w:oddHBand="0" w:evenHBand="0" w:firstRowFirstColumn="0" w:firstRowLastColumn="0" w:lastRowFirstColumn="0" w:lastRowLastColumn="0"/>
            <w:tcW w:w="1728" w:type="dxa"/>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Times New Roman"/>
                <w:b w:val="0"/>
                <w:sz w:val="24"/>
                <w:szCs w:val="24"/>
              </w:rPr>
            </w:pPr>
            <w:r w:rsidRPr="00202B62">
              <w:rPr>
                <w:rFonts w:ascii="Book Antiqua" w:eastAsia="Times New Roman" w:hAnsi="Book Antiqua" w:cs="Times New Roman"/>
                <w:b w:val="0"/>
                <w:sz w:val="24"/>
                <w:szCs w:val="24"/>
              </w:rPr>
              <w:t>Myelin Basic Protein</w:t>
            </w:r>
          </w:p>
        </w:tc>
        <w:tc>
          <w:tcPr>
            <w:tcW w:w="2160" w:type="dxa"/>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02B62">
              <w:rPr>
                <w:rFonts w:ascii="Book Antiqua" w:eastAsia="Times New Roman" w:hAnsi="Book Antiqua" w:cs="Times New Roman"/>
                <w:sz w:val="24"/>
                <w:szCs w:val="24"/>
              </w:rPr>
              <w:t>Axon</w:t>
            </w:r>
          </w:p>
        </w:tc>
        <w:tc>
          <w:tcPr>
            <w:tcW w:w="2700" w:type="dxa"/>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02B62">
              <w:rPr>
                <w:rFonts w:ascii="Book Antiqua" w:eastAsia="Times New Roman" w:hAnsi="Book Antiqua" w:cs="Times New Roman"/>
                <w:sz w:val="24"/>
                <w:szCs w:val="24"/>
              </w:rPr>
              <w:t>NA</w:t>
            </w:r>
          </w:p>
        </w:tc>
        <w:tc>
          <w:tcPr>
            <w:tcW w:w="3266" w:type="dxa"/>
            <w:shd w:val="clear" w:color="auto" w:fill="auto"/>
          </w:tcPr>
          <w:p w:rsidR="00992631" w:rsidRPr="000336AF"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vertAlign w:val="superscript"/>
                <w:lang w:eastAsia="zh-CN"/>
              </w:rPr>
            </w:pPr>
            <w:r w:rsidRPr="00202B62">
              <w:rPr>
                <w:rFonts w:ascii="Book Antiqua" w:eastAsia="Times New Roman" w:hAnsi="Book Antiqua" w:cs="Times New Roman"/>
                <w:sz w:val="24"/>
                <w:szCs w:val="24"/>
              </w:rPr>
              <w:t>Detection methods are not very sensitive</w:t>
            </w:r>
            <w:r w:rsidRPr="00202B62">
              <w:rPr>
                <w:rFonts w:ascii="Book Antiqua" w:eastAsia="Times New Roman" w:hAnsi="Book Antiqua" w:cs="Times New Roman"/>
                <w:color w:val="000000" w:themeColor="text1"/>
                <w:sz w:val="24"/>
                <w:szCs w:val="24"/>
                <w:vertAlign w:val="superscript"/>
              </w:rPr>
              <w:t>[119]</w:t>
            </w:r>
          </w:p>
        </w:tc>
      </w:tr>
      <w:tr w:rsidR="00992631" w:rsidRPr="00202B62" w:rsidTr="002D5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Times New Roman"/>
                <w:b w:val="0"/>
                <w:sz w:val="24"/>
                <w:szCs w:val="24"/>
              </w:rPr>
            </w:pPr>
            <w:r w:rsidRPr="00202B62">
              <w:rPr>
                <w:rFonts w:ascii="Book Antiqua" w:eastAsia="Times New Roman" w:hAnsi="Book Antiqua" w:cs="Times New Roman"/>
                <w:b w:val="0"/>
                <w:sz w:val="24"/>
                <w:szCs w:val="24"/>
              </w:rPr>
              <w:t>γ-Enolase</w:t>
            </w:r>
          </w:p>
        </w:tc>
        <w:tc>
          <w:tcPr>
            <w:tcW w:w="2160" w:type="dxa"/>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02B62">
              <w:rPr>
                <w:rFonts w:ascii="Book Antiqua" w:eastAsia="Times New Roman" w:hAnsi="Book Antiqua" w:cs="Times New Roman"/>
                <w:sz w:val="24"/>
                <w:szCs w:val="24"/>
              </w:rPr>
              <w:t>Neuron</w:t>
            </w:r>
          </w:p>
        </w:tc>
        <w:tc>
          <w:tcPr>
            <w:tcW w:w="2700" w:type="dxa"/>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02B62">
              <w:rPr>
                <w:rFonts w:ascii="Book Antiqua" w:eastAsia="Times New Roman" w:hAnsi="Book Antiqua" w:cs="Times New Roman"/>
                <w:sz w:val="24"/>
                <w:szCs w:val="24"/>
              </w:rPr>
              <w:t>Confounded by Blood contaminated CSF</w:t>
            </w:r>
            <w:r w:rsidRPr="00202B62">
              <w:rPr>
                <w:rFonts w:ascii="Book Antiqua" w:eastAsia="Times New Roman" w:hAnsi="Book Antiqua" w:cs="Times New Roman"/>
                <w:color w:val="000000" w:themeColor="text1"/>
                <w:sz w:val="24"/>
                <w:szCs w:val="24"/>
                <w:vertAlign w:val="superscript"/>
              </w:rPr>
              <w:t>[120]</w:t>
            </w:r>
          </w:p>
        </w:tc>
        <w:tc>
          <w:tcPr>
            <w:tcW w:w="3266" w:type="dxa"/>
            <w:shd w:val="clear" w:color="auto" w:fill="auto"/>
          </w:tcPr>
          <w:p w:rsidR="00992631" w:rsidRPr="000336AF"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vertAlign w:val="superscript"/>
                <w:lang w:eastAsia="zh-CN"/>
              </w:rPr>
            </w:pPr>
            <w:r w:rsidRPr="00202B62">
              <w:rPr>
                <w:rFonts w:ascii="Book Antiqua" w:eastAsia="Times New Roman" w:hAnsi="Book Antiqua" w:cs="Times New Roman"/>
                <w:sz w:val="24"/>
                <w:szCs w:val="24"/>
              </w:rPr>
              <w:t>Serum levels are very sensitive to lysis of RBC in blood contaminated CSF</w:t>
            </w:r>
            <w:r w:rsidRPr="00202B62">
              <w:rPr>
                <w:rFonts w:ascii="Book Antiqua" w:eastAsia="Times New Roman" w:hAnsi="Book Antiqua" w:cs="Times New Roman"/>
                <w:color w:val="000000" w:themeColor="text1"/>
                <w:sz w:val="24"/>
                <w:szCs w:val="24"/>
                <w:vertAlign w:val="superscript"/>
              </w:rPr>
              <w:t>[112]</w:t>
            </w:r>
          </w:p>
        </w:tc>
      </w:tr>
      <w:tr w:rsidR="00992631" w:rsidRPr="00202B62" w:rsidTr="002D5CEF">
        <w:tc>
          <w:tcPr>
            <w:cnfStyle w:val="001000000000" w:firstRow="0" w:lastRow="0" w:firstColumn="1" w:lastColumn="0" w:oddVBand="0" w:evenVBand="0" w:oddHBand="0" w:evenHBand="0" w:firstRowFirstColumn="0" w:firstRowLastColumn="0" w:lastRowFirstColumn="0" w:lastRowLastColumn="0"/>
            <w:tcW w:w="1728" w:type="dxa"/>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Times New Roman"/>
                <w:b w:val="0"/>
                <w:sz w:val="24"/>
                <w:szCs w:val="24"/>
              </w:rPr>
            </w:pPr>
            <w:r w:rsidRPr="00202B62">
              <w:rPr>
                <w:rFonts w:ascii="Book Antiqua" w:eastAsia="Times New Roman" w:hAnsi="Book Antiqua" w:cs="Times New Roman"/>
                <w:b w:val="0"/>
                <w:sz w:val="24"/>
                <w:szCs w:val="24"/>
              </w:rPr>
              <w:t>S-100 β</w:t>
            </w:r>
          </w:p>
        </w:tc>
        <w:tc>
          <w:tcPr>
            <w:tcW w:w="2160" w:type="dxa"/>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02B62">
              <w:rPr>
                <w:rFonts w:ascii="Book Antiqua" w:eastAsia="Times New Roman" w:hAnsi="Book Antiqua" w:cs="Times New Roman"/>
                <w:sz w:val="24"/>
                <w:szCs w:val="24"/>
              </w:rPr>
              <w:t>Astrolglial cells</w:t>
            </w:r>
          </w:p>
        </w:tc>
        <w:tc>
          <w:tcPr>
            <w:tcW w:w="2700" w:type="dxa"/>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02B62">
              <w:rPr>
                <w:rFonts w:ascii="Book Antiqua" w:eastAsia="Times New Roman" w:hAnsi="Book Antiqua" w:cs="Times New Roman"/>
                <w:sz w:val="24"/>
                <w:szCs w:val="24"/>
              </w:rPr>
              <w:t>Elevated levels but less sensitive</w:t>
            </w:r>
            <w:r w:rsidRPr="00202B62">
              <w:rPr>
                <w:rFonts w:ascii="Book Antiqua" w:eastAsia="Times New Roman" w:hAnsi="Book Antiqua" w:cs="Times New Roman"/>
                <w:color w:val="000000" w:themeColor="text1"/>
                <w:sz w:val="24"/>
                <w:szCs w:val="24"/>
                <w:vertAlign w:val="superscript"/>
              </w:rPr>
              <w:t>[108]</w:t>
            </w:r>
          </w:p>
        </w:tc>
        <w:tc>
          <w:tcPr>
            <w:tcW w:w="3266" w:type="dxa"/>
            <w:shd w:val="clear" w:color="auto" w:fill="auto"/>
          </w:tcPr>
          <w:p w:rsidR="00992631" w:rsidRPr="000336AF"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202B62">
              <w:rPr>
                <w:rFonts w:ascii="Book Antiqua" w:eastAsia="Times New Roman" w:hAnsi="Book Antiqua" w:cs="Times New Roman"/>
                <w:sz w:val="24"/>
                <w:szCs w:val="24"/>
              </w:rPr>
              <w:t>Confounded by release from extracerebral tissue</w:t>
            </w:r>
            <w:r w:rsidRPr="00202B62">
              <w:rPr>
                <w:rFonts w:ascii="Book Antiqua" w:eastAsia="Times New Roman" w:hAnsi="Book Antiqua" w:cs="Times New Roman"/>
                <w:color w:val="000000" w:themeColor="text1"/>
                <w:sz w:val="24"/>
                <w:szCs w:val="24"/>
                <w:vertAlign w:val="superscript"/>
              </w:rPr>
              <w:t>[121]</w:t>
            </w:r>
          </w:p>
        </w:tc>
      </w:tr>
      <w:tr w:rsidR="00992631" w:rsidRPr="00202B62" w:rsidTr="002D5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Times New Roman"/>
                <w:b w:val="0"/>
                <w:sz w:val="24"/>
                <w:szCs w:val="24"/>
              </w:rPr>
            </w:pPr>
            <w:r w:rsidRPr="00202B62">
              <w:rPr>
                <w:rFonts w:ascii="Book Antiqua" w:eastAsia="Times New Roman" w:hAnsi="Book Antiqua" w:cs="Times New Roman"/>
                <w:b w:val="0"/>
                <w:sz w:val="24"/>
                <w:szCs w:val="24"/>
              </w:rPr>
              <w:t>GFAP</w:t>
            </w:r>
          </w:p>
        </w:tc>
        <w:tc>
          <w:tcPr>
            <w:tcW w:w="2160" w:type="dxa"/>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02B62">
              <w:rPr>
                <w:rFonts w:ascii="Book Antiqua" w:eastAsia="Times New Roman" w:hAnsi="Book Antiqua" w:cs="Times New Roman"/>
                <w:sz w:val="24"/>
                <w:szCs w:val="24"/>
              </w:rPr>
              <w:t>Astroglial cells</w:t>
            </w:r>
          </w:p>
        </w:tc>
        <w:tc>
          <w:tcPr>
            <w:tcW w:w="2700" w:type="dxa"/>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02B62">
              <w:rPr>
                <w:rFonts w:ascii="Book Antiqua" w:eastAsia="Times New Roman" w:hAnsi="Book Antiqua" w:cs="Times New Roman"/>
                <w:sz w:val="24"/>
                <w:szCs w:val="24"/>
              </w:rPr>
              <w:t>Elevated levels but less sensitive</w:t>
            </w:r>
            <w:r w:rsidRPr="00202B62">
              <w:rPr>
                <w:rFonts w:ascii="Book Antiqua" w:eastAsia="Times New Roman" w:hAnsi="Book Antiqua" w:cs="Times New Roman"/>
                <w:color w:val="000000" w:themeColor="text1"/>
                <w:sz w:val="24"/>
                <w:szCs w:val="24"/>
                <w:vertAlign w:val="superscript"/>
              </w:rPr>
              <w:t>[107,108]</w:t>
            </w:r>
          </w:p>
        </w:tc>
        <w:tc>
          <w:tcPr>
            <w:tcW w:w="3266" w:type="dxa"/>
            <w:shd w:val="clear" w:color="auto" w:fill="auto"/>
          </w:tcPr>
          <w:p w:rsidR="00992631" w:rsidRPr="000336AF"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202B62">
              <w:rPr>
                <w:rFonts w:ascii="Book Antiqua" w:eastAsia="Times New Roman" w:hAnsi="Book Antiqua" w:cs="Times New Roman"/>
                <w:sz w:val="24"/>
                <w:szCs w:val="24"/>
              </w:rPr>
              <w:t>Serum levels correlate with changes in brain imaging</w:t>
            </w:r>
            <w:r w:rsidRPr="00202B62">
              <w:rPr>
                <w:rFonts w:ascii="Book Antiqua" w:eastAsia="Times New Roman" w:hAnsi="Book Antiqua" w:cs="Times New Roman"/>
                <w:sz w:val="24"/>
                <w:szCs w:val="24"/>
                <w:vertAlign w:val="superscript"/>
              </w:rPr>
              <w:t>[</w:t>
            </w:r>
            <w:r w:rsidRPr="00202B62">
              <w:rPr>
                <w:rFonts w:ascii="Book Antiqua" w:eastAsia="Times New Roman" w:hAnsi="Book Antiqua" w:cs="Times New Roman"/>
                <w:color w:val="000000" w:themeColor="text1"/>
                <w:sz w:val="24"/>
                <w:szCs w:val="24"/>
                <w:vertAlign w:val="superscript"/>
              </w:rPr>
              <w:t>[122]</w:t>
            </w:r>
            <w:r w:rsidRPr="00202B62">
              <w:rPr>
                <w:rFonts w:ascii="Book Antiqua" w:eastAsia="Times New Roman" w:hAnsi="Book Antiqua" w:cs="Times New Roman"/>
                <w:color w:val="000000" w:themeColor="text1"/>
                <w:sz w:val="24"/>
                <w:szCs w:val="24"/>
              </w:rPr>
              <w:t xml:space="preserve"> </w:t>
            </w:r>
            <w:r w:rsidRPr="00202B62">
              <w:rPr>
                <w:rFonts w:ascii="Book Antiqua" w:eastAsia="Times New Roman" w:hAnsi="Book Antiqua" w:cs="Times New Roman"/>
                <w:sz w:val="24"/>
                <w:szCs w:val="24"/>
              </w:rPr>
              <w:t>no extracerebral sources detected</w:t>
            </w:r>
            <w:r w:rsidRPr="00202B62">
              <w:rPr>
                <w:rFonts w:ascii="Book Antiqua" w:eastAsia="Times New Roman" w:hAnsi="Book Antiqua" w:cs="Times New Roman"/>
                <w:color w:val="000000" w:themeColor="text1"/>
                <w:sz w:val="24"/>
                <w:szCs w:val="24"/>
                <w:vertAlign w:val="superscript"/>
              </w:rPr>
              <w:t>[123]</w:t>
            </w:r>
          </w:p>
        </w:tc>
      </w:tr>
      <w:tr w:rsidR="00992631" w:rsidRPr="00202B62" w:rsidTr="002D5CEF">
        <w:tc>
          <w:tcPr>
            <w:cnfStyle w:val="001000000000" w:firstRow="0" w:lastRow="0" w:firstColumn="1" w:lastColumn="0" w:oddVBand="0" w:evenVBand="0" w:oddHBand="0" w:evenHBand="0" w:firstRowFirstColumn="0" w:firstRowLastColumn="0" w:lastRowFirstColumn="0" w:lastRowLastColumn="0"/>
            <w:tcW w:w="1728" w:type="dxa"/>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Times New Roman"/>
                <w:b w:val="0"/>
                <w:sz w:val="24"/>
                <w:szCs w:val="24"/>
              </w:rPr>
            </w:pPr>
            <w:r w:rsidRPr="00202B62">
              <w:rPr>
                <w:rFonts w:ascii="Book Antiqua" w:eastAsia="Times New Roman" w:hAnsi="Book Antiqua" w:cs="Times New Roman"/>
                <w:b w:val="0"/>
                <w:sz w:val="24"/>
                <w:szCs w:val="24"/>
              </w:rPr>
              <w:t>UCH-L1</w:t>
            </w:r>
          </w:p>
        </w:tc>
        <w:tc>
          <w:tcPr>
            <w:tcW w:w="2160" w:type="dxa"/>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02B62">
              <w:rPr>
                <w:rFonts w:ascii="Book Antiqua" w:eastAsia="Times New Roman" w:hAnsi="Book Antiqua" w:cs="Times New Roman"/>
                <w:sz w:val="24"/>
                <w:szCs w:val="24"/>
              </w:rPr>
              <w:t xml:space="preserve">Neuron </w:t>
            </w:r>
          </w:p>
        </w:tc>
        <w:tc>
          <w:tcPr>
            <w:tcW w:w="2700" w:type="dxa"/>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02B62">
              <w:rPr>
                <w:rFonts w:ascii="Book Antiqua" w:eastAsia="Times New Roman" w:hAnsi="Book Antiqua" w:cs="Times New Roman"/>
                <w:sz w:val="24"/>
                <w:szCs w:val="24"/>
              </w:rPr>
              <w:t>NA</w:t>
            </w:r>
          </w:p>
        </w:tc>
        <w:tc>
          <w:tcPr>
            <w:tcW w:w="3266" w:type="dxa"/>
            <w:shd w:val="clear" w:color="auto" w:fill="auto"/>
          </w:tcPr>
          <w:p w:rsidR="00992631" w:rsidRPr="00202B62" w:rsidRDefault="00992631" w:rsidP="000E71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02B62">
              <w:rPr>
                <w:rFonts w:ascii="Book Antiqua" w:eastAsia="Times New Roman" w:hAnsi="Book Antiqua" w:cs="Times New Roman"/>
                <w:sz w:val="24"/>
                <w:szCs w:val="24"/>
              </w:rPr>
              <w:t>Only one pilot study</w:t>
            </w:r>
            <w:r w:rsidRPr="00202B62">
              <w:rPr>
                <w:rFonts w:ascii="Book Antiqua" w:eastAsia="Times New Roman" w:hAnsi="Book Antiqua" w:cs="Times New Roman"/>
                <w:color w:val="000000" w:themeColor="text1"/>
                <w:sz w:val="24"/>
                <w:szCs w:val="24"/>
                <w:vertAlign w:val="superscript"/>
              </w:rPr>
              <w:t>[124]</w:t>
            </w:r>
          </w:p>
        </w:tc>
      </w:tr>
    </w:tbl>
    <w:p w:rsidR="00992631" w:rsidRPr="00202B62" w:rsidRDefault="00992631" w:rsidP="000E71EE">
      <w:pPr>
        <w:pStyle w:val="Body"/>
        <w:spacing w:line="360" w:lineRule="auto"/>
        <w:ind w:firstLine="720"/>
        <w:jc w:val="both"/>
        <w:rPr>
          <w:rFonts w:ascii="Book Antiqua" w:eastAsia="Times New Roman" w:hAnsi="Book Antiqua" w:cs="Times New Roman"/>
          <w:b/>
          <w:sz w:val="24"/>
          <w:szCs w:val="24"/>
        </w:rPr>
      </w:pPr>
    </w:p>
    <w:p w:rsidR="00992631" w:rsidRPr="00202B62" w:rsidRDefault="00992631" w:rsidP="000E71EE">
      <w:pPr>
        <w:pStyle w:val="Body"/>
        <w:spacing w:line="360" w:lineRule="auto"/>
        <w:ind w:firstLine="720"/>
        <w:jc w:val="both"/>
        <w:rPr>
          <w:rFonts w:ascii="Book Antiqua" w:eastAsia="Times New Roman" w:hAnsi="Book Antiqua" w:cs="Times New Roman"/>
          <w:b/>
          <w:sz w:val="24"/>
          <w:szCs w:val="24"/>
        </w:rPr>
      </w:pPr>
    </w:p>
    <w:p w:rsidR="00992631" w:rsidRPr="00202B62" w:rsidRDefault="00992631" w:rsidP="000E71EE">
      <w:pPr>
        <w:pStyle w:val="Body"/>
        <w:spacing w:line="360" w:lineRule="auto"/>
        <w:ind w:firstLine="720"/>
        <w:jc w:val="both"/>
        <w:rPr>
          <w:rFonts w:ascii="Book Antiqua" w:eastAsia="Times New Roman" w:hAnsi="Book Antiqua" w:cs="Times New Roman"/>
          <w:b/>
          <w:sz w:val="24"/>
          <w:szCs w:val="24"/>
        </w:rPr>
      </w:pPr>
    </w:p>
    <w:p w:rsidR="00992631" w:rsidRPr="00202B62" w:rsidRDefault="00992631" w:rsidP="000E71EE">
      <w:pPr>
        <w:pStyle w:val="Body"/>
        <w:spacing w:line="360" w:lineRule="auto"/>
        <w:ind w:firstLine="720"/>
        <w:jc w:val="both"/>
        <w:rPr>
          <w:rFonts w:ascii="Book Antiqua" w:eastAsia="Times New Roman" w:hAnsi="Book Antiqua" w:cs="Times New Roman"/>
          <w:b/>
          <w:sz w:val="24"/>
          <w:szCs w:val="24"/>
        </w:rPr>
      </w:pPr>
    </w:p>
    <w:p w:rsidR="00992631" w:rsidRPr="00202B62" w:rsidRDefault="00992631" w:rsidP="000E71EE">
      <w:pPr>
        <w:jc w:val="both"/>
        <w:rPr>
          <w:rFonts w:ascii="Book Antiqua" w:eastAsia="Times New Roman" w:hAnsi="Book Antiqua"/>
          <w:b/>
          <w:color w:val="000000"/>
        </w:rPr>
      </w:pPr>
      <w:r w:rsidRPr="00202B62">
        <w:rPr>
          <w:rFonts w:ascii="Book Antiqua" w:eastAsia="Times New Roman" w:hAnsi="Book Antiqua"/>
          <w:b/>
        </w:rPr>
        <w:br w:type="page"/>
      </w:r>
    </w:p>
    <w:p w:rsidR="00992631" w:rsidRPr="00202B62" w:rsidRDefault="00992631" w:rsidP="000E71EE">
      <w:pPr>
        <w:pStyle w:val="Body"/>
        <w:spacing w:line="360" w:lineRule="auto"/>
        <w:jc w:val="both"/>
        <w:rPr>
          <w:rFonts w:ascii="Book Antiqua" w:eastAsia="Times New Roman" w:hAnsi="Book Antiqua" w:cs="Times New Roman"/>
          <w:b/>
          <w:sz w:val="24"/>
          <w:szCs w:val="24"/>
        </w:rPr>
      </w:pPr>
      <w:r w:rsidRPr="00202B62">
        <w:rPr>
          <w:rFonts w:ascii="Book Antiqua" w:eastAsia="Times New Roman" w:hAnsi="Book Antiqua" w:cs="Times New Roman"/>
          <w:b/>
          <w:sz w:val="24"/>
          <w:szCs w:val="24"/>
        </w:rPr>
        <w:lastRenderedPageBreak/>
        <w:t>Table 2</w:t>
      </w:r>
      <w:r w:rsidRPr="00202B62">
        <w:rPr>
          <w:rFonts w:ascii="Book Antiqua" w:hAnsi="Book Antiqua" w:cs="Times New Roman"/>
          <w:b/>
          <w:sz w:val="24"/>
          <w:szCs w:val="24"/>
          <w:lang w:eastAsia="zh-CN"/>
        </w:rPr>
        <w:t xml:space="preserve"> </w:t>
      </w:r>
      <w:r w:rsidRPr="00202B62">
        <w:rPr>
          <w:rFonts w:ascii="Book Antiqua" w:eastAsia="Times New Roman" w:hAnsi="Book Antiqua" w:cs="Times New Roman"/>
          <w:b/>
          <w:sz w:val="24"/>
          <w:szCs w:val="24"/>
        </w:rPr>
        <w:t>The components monitored by cerebral microdialysis and their clinical implications</w:t>
      </w:r>
    </w:p>
    <w:tbl>
      <w:tblPr>
        <w:tblStyle w:val="10"/>
        <w:tblW w:w="9632" w:type="dxa"/>
        <w:tblLayout w:type="fixed"/>
        <w:tblLook w:val="04A0" w:firstRow="1" w:lastRow="0" w:firstColumn="1" w:lastColumn="0" w:noHBand="0" w:noVBand="1"/>
      </w:tblPr>
      <w:tblGrid>
        <w:gridCol w:w="2178"/>
        <w:gridCol w:w="3150"/>
        <w:gridCol w:w="4304"/>
      </w:tblGrid>
      <w:tr w:rsidR="00992631" w:rsidRPr="00202B62" w:rsidTr="002D5CEF">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rsidR="00992631" w:rsidRPr="00202B62" w:rsidRDefault="00992631" w:rsidP="000E71EE">
            <w:pPr>
              <w:pStyle w:val="TableStyle3"/>
              <w:spacing w:line="360" w:lineRule="auto"/>
              <w:jc w:val="both"/>
              <w:rPr>
                <w:rFonts w:ascii="Book Antiqua" w:hAnsi="Book Antiqua"/>
                <w:color w:val="auto"/>
                <w:sz w:val="24"/>
                <w:szCs w:val="24"/>
              </w:rPr>
            </w:pPr>
            <w:r w:rsidRPr="00202B62">
              <w:rPr>
                <w:rFonts w:ascii="Book Antiqua" w:eastAsia="Arial Unicode MS" w:hAnsi="Book Antiqua" w:cs="Arial Unicode MS"/>
                <w:color w:val="auto"/>
                <w:sz w:val="24"/>
                <w:szCs w:val="24"/>
              </w:rPr>
              <w:t>Variable</w:t>
            </w:r>
          </w:p>
        </w:tc>
        <w:tc>
          <w:tcPr>
            <w:tcW w:w="3150" w:type="dxa"/>
            <w:shd w:val="clear" w:color="auto" w:fill="auto"/>
          </w:tcPr>
          <w:p w:rsidR="00992631" w:rsidRPr="00202B62" w:rsidRDefault="00660D2E" w:rsidP="000E71EE">
            <w:pPr>
              <w:pStyle w:val="TableStyle3"/>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eastAsia="Arial Unicode MS" w:hAnsi="Book Antiqua" w:cs="Arial Unicode MS"/>
                <w:color w:val="auto"/>
                <w:sz w:val="24"/>
                <w:szCs w:val="24"/>
              </w:rPr>
              <w:t xml:space="preserve">Normal levels (at a flow </w:t>
            </w:r>
            <w:r w:rsidR="00992631" w:rsidRPr="00202B62">
              <w:rPr>
                <w:rFonts w:ascii="Book Antiqua" w:eastAsia="Arial Unicode MS" w:hAnsi="Book Antiqua" w:cs="Arial Unicode MS"/>
                <w:color w:val="auto"/>
                <w:sz w:val="24"/>
                <w:szCs w:val="24"/>
              </w:rPr>
              <w:t>rate  of  0.3  μL/min)</w:t>
            </w:r>
          </w:p>
        </w:tc>
        <w:tc>
          <w:tcPr>
            <w:tcW w:w="4304" w:type="dxa"/>
            <w:shd w:val="clear" w:color="auto" w:fill="auto"/>
          </w:tcPr>
          <w:p w:rsidR="00992631" w:rsidRPr="00202B62" w:rsidRDefault="00992631" w:rsidP="000E71EE">
            <w:pPr>
              <w:pStyle w:val="TableStyle3"/>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Clinical implications</w:t>
            </w:r>
          </w:p>
        </w:tc>
      </w:tr>
      <w:tr w:rsidR="00992631" w:rsidRPr="00202B62" w:rsidTr="002D5CEF">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rsidR="00992631" w:rsidRPr="00202B62" w:rsidRDefault="00992631" w:rsidP="000E71EE">
            <w:pPr>
              <w:pStyle w:val="TableStyle6"/>
              <w:spacing w:line="360" w:lineRule="auto"/>
              <w:jc w:val="both"/>
              <w:rPr>
                <w:rFonts w:ascii="Book Antiqua" w:hAnsi="Book Antiqua"/>
                <w:b w:val="0"/>
                <w:color w:val="auto"/>
                <w:sz w:val="24"/>
                <w:szCs w:val="24"/>
              </w:rPr>
            </w:pPr>
            <w:r w:rsidRPr="00202B62">
              <w:rPr>
                <w:rFonts w:ascii="Book Antiqua" w:eastAsia="Arial Unicode MS" w:hAnsi="Book Antiqua" w:cs="Arial Unicode MS"/>
                <w:b w:val="0"/>
                <w:color w:val="auto"/>
                <w:sz w:val="24"/>
                <w:szCs w:val="24"/>
              </w:rPr>
              <w:t>Lactate</w:t>
            </w:r>
          </w:p>
        </w:tc>
        <w:tc>
          <w:tcPr>
            <w:tcW w:w="3150" w:type="dxa"/>
            <w:shd w:val="clear" w:color="auto" w:fill="auto"/>
          </w:tcPr>
          <w:p w:rsidR="00992631" w:rsidRPr="00202B62" w:rsidRDefault="00992631" w:rsidP="000E71EE">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2.9  ±  0.9  mmol/L</w:t>
            </w:r>
          </w:p>
        </w:tc>
        <w:tc>
          <w:tcPr>
            <w:tcW w:w="4304" w:type="dxa"/>
            <w:shd w:val="clear" w:color="auto" w:fill="auto"/>
          </w:tcPr>
          <w:p w:rsidR="00992631" w:rsidRPr="00202B62" w:rsidRDefault="00992631" w:rsidP="000E71EE">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Increased levels seen in ischemia and hyperglycolysis</w:t>
            </w:r>
            <w:r w:rsidRPr="00202B62">
              <w:rPr>
                <w:rFonts w:ascii="Book Antiqua" w:eastAsia="Arial Unicode MS" w:hAnsi="Book Antiqua" w:cs="Arial Unicode MS"/>
                <w:color w:val="000000" w:themeColor="text1"/>
                <w:sz w:val="24"/>
                <w:szCs w:val="24"/>
                <w:vertAlign w:val="superscript"/>
              </w:rPr>
              <w:t>[125</w:t>
            </w:r>
            <w:r w:rsidRPr="00202B62">
              <w:rPr>
                <w:rFonts w:ascii="Book Antiqua" w:eastAsia="Arial Unicode MS" w:hAnsi="Book Antiqua" w:cs="Arial Unicode MS"/>
                <w:color w:val="000000" w:themeColor="text1"/>
                <w:sz w:val="24"/>
                <w:szCs w:val="24"/>
                <w:vertAlign w:val="superscript"/>
                <w:lang w:eastAsia="zh-CN"/>
              </w:rPr>
              <w:t>-</w:t>
            </w:r>
            <w:r w:rsidRPr="00202B62">
              <w:rPr>
                <w:rFonts w:ascii="Book Antiqua" w:eastAsia="Arial Unicode MS" w:hAnsi="Book Antiqua" w:cs="Arial Unicode MS"/>
                <w:color w:val="000000" w:themeColor="text1"/>
                <w:sz w:val="24"/>
                <w:szCs w:val="24"/>
                <w:vertAlign w:val="superscript"/>
              </w:rPr>
              <w:t>127]</w:t>
            </w:r>
          </w:p>
        </w:tc>
      </w:tr>
      <w:tr w:rsidR="00992631" w:rsidRPr="00202B62" w:rsidTr="002D5CEF">
        <w:trPr>
          <w:trHeight w:val="725"/>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rsidR="00992631" w:rsidRPr="00202B62" w:rsidRDefault="00992631" w:rsidP="000E71EE">
            <w:pPr>
              <w:pStyle w:val="TableStyle6"/>
              <w:spacing w:line="360" w:lineRule="auto"/>
              <w:jc w:val="both"/>
              <w:rPr>
                <w:rFonts w:ascii="Book Antiqua" w:hAnsi="Book Antiqua"/>
                <w:b w:val="0"/>
                <w:color w:val="auto"/>
                <w:sz w:val="24"/>
                <w:szCs w:val="24"/>
              </w:rPr>
            </w:pPr>
            <w:r w:rsidRPr="00202B62">
              <w:rPr>
                <w:rFonts w:ascii="Book Antiqua" w:eastAsia="Arial Unicode MS" w:hAnsi="Book Antiqua" w:cs="Arial Unicode MS"/>
                <w:b w:val="0"/>
                <w:color w:val="auto"/>
                <w:sz w:val="24"/>
                <w:szCs w:val="24"/>
              </w:rPr>
              <w:t>Pyruvate</w:t>
            </w:r>
          </w:p>
        </w:tc>
        <w:tc>
          <w:tcPr>
            <w:tcW w:w="3150" w:type="dxa"/>
            <w:shd w:val="clear" w:color="auto" w:fill="auto"/>
          </w:tcPr>
          <w:p w:rsidR="00992631" w:rsidRPr="00202B62" w:rsidRDefault="00992631" w:rsidP="000E71EE">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166  ±  47  μmol/L</w:t>
            </w:r>
          </w:p>
        </w:tc>
        <w:tc>
          <w:tcPr>
            <w:tcW w:w="4304" w:type="dxa"/>
            <w:shd w:val="clear" w:color="auto" w:fill="auto"/>
          </w:tcPr>
          <w:p w:rsidR="00992631" w:rsidRPr="008E3EC8" w:rsidRDefault="00992631" w:rsidP="000E71EE">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sz w:val="24"/>
                <w:szCs w:val="24"/>
                <w:vertAlign w:val="superscript"/>
                <w:lang w:eastAsia="zh-CN"/>
              </w:rPr>
            </w:pPr>
            <w:r w:rsidRPr="00202B62">
              <w:rPr>
                <w:rFonts w:ascii="Book Antiqua" w:eastAsia="Arial Unicode MS" w:hAnsi="Book Antiqua" w:cs="Arial Unicode MS"/>
                <w:color w:val="auto"/>
                <w:sz w:val="24"/>
                <w:szCs w:val="24"/>
              </w:rPr>
              <w:t>Decreased levels seen in ischemia and hypoxic conditions</w:t>
            </w:r>
            <w:r w:rsidRPr="00202B62">
              <w:rPr>
                <w:rFonts w:ascii="Book Antiqua" w:eastAsia="Arial Unicode MS" w:hAnsi="Book Antiqua" w:cs="Arial Unicode MS"/>
                <w:color w:val="000000" w:themeColor="text1"/>
                <w:sz w:val="24"/>
                <w:szCs w:val="24"/>
                <w:vertAlign w:val="superscript"/>
              </w:rPr>
              <w:t>[118</w:t>
            </w:r>
            <w:r w:rsidRPr="00202B62">
              <w:rPr>
                <w:rFonts w:ascii="Book Antiqua" w:eastAsia="Arial Unicode MS" w:hAnsi="Book Antiqua" w:cs="Arial Unicode MS"/>
                <w:color w:val="000000" w:themeColor="text1"/>
                <w:sz w:val="24"/>
                <w:szCs w:val="24"/>
                <w:vertAlign w:val="superscript"/>
                <w:lang w:eastAsia="zh-CN"/>
              </w:rPr>
              <w:t>,119</w:t>
            </w:r>
            <w:r w:rsidRPr="00202B62">
              <w:rPr>
                <w:rFonts w:ascii="Book Antiqua" w:eastAsia="Arial Unicode MS" w:hAnsi="Book Antiqua" w:cs="Arial Unicode MS"/>
                <w:color w:val="000000" w:themeColor="text1"/>
                <w:sz w:val="24"/>
                <w:szCs w:val="24"/>
                <w:vertAlign w:val="superscript"/>
              </w:rPr>
              <w:t>]</w:t>
            </w:r>
          </w:p>
        </w:tc>
      </w:tr>
      <w:tr w:rsidR="00992631" w:rsidRPr="00202B62" w:rsidTr="002D5CEF">
        <w:trPr>
          <w:cnfStyle w:val="000000100000" w:firstRow="0" w:lastRow="0" w:firstColumn="0" w:lastColumn="0" w:oddVBand="0" w:evenVBand="0" w:oddHBand="1" w:evenHBand="0" w:firstRowFirstColumn="0" w:firstRowLastColumn="0" w:lastRowFirstColumn="0" w:lastRowLastColumn="0"/>
          <w:trHeight w:val="2405"/>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rsidR="00992631" w:rsidRPr="00202B62" w:rsidRDefault="00992631" w:rsidP="000E71EE">
            <w:pPr>
              <w:pStyle w:val="TableStyle6"/>
              <w:spacing w:line="360" w:lineRule="auto"/>
              <w:jc w:val="both"/>
              <w:rPr>
                <w:rFonts w:ascii="Book Antiqua" w:hAnsi="Book Antiqua"/>
                <w:b w:val="0"/>
                <w:color w:val="auto"/>
                <w:sz w:val="24"/>
                <w:szCs w:val="24"/>
              </w:rPr>
            </w:pPr>
            <w:r w:rsidRPr="00202B62">
              <w:rPr>
                <w:rFonts w:ascii="Book Antiqua" w:eastAsia="Arial Unicode MS" w:hAnsi="Book Antiqua" w:cs="Arial Unicode MS"/>
                <w:b w:val="0"/>
                <w:color w:val="auto"/>
                <w:sz w:val="24"/>
                <w:szCs w:val="24"/>
              </w:rPr>
              <w:t>L/P ratio</w:t>
            </w:r>
          </w:p>
        </w:tc>
        <w:tc>
          <w:tcPr>
            <w:tcW w:w="3150" w:type="dxa"/>
            <w:shd w:val="clear" w:color="auto" w:fill="auto"/>
          </w:tcPr>
          <w:p w:rsidR="00992631" w:rsidRPr="00202B62" w:rsidRDefault="00992631" w:rsidP="000E71EE">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Normal value -20</w:t>
            </w:r>
          </w:p>
        </w:tc>
        <w:tc>
          <w:tcPr>
            <w:tcW w:w="4304" w:type="dxa"/>
            <w:shd w:val="clear" w:color="auto" w:fill="auto"/>
          </w:tcPr>
          <w:p w:rsidR="00992631" w:rsidRPr="00202B62" w:rsidRDefault="00992631" w:rsidP="000E71EE">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Value</w:t>
            </w:r>
            <w:r w:rsidRPr="00202B62">
              <w:rPr>
                <w:rFonts w:ascii="Book Antiqua" w:eastAsia="Arial Unicode MS" w:hAnsi="Book Antiqua" w:cs="Arial Unicode MS"/>
                <w:color w:val="auto"/>
                <w:sz w:val="24"/>
                <w:szCs w:val="24"/>
                <w:lang w:eastAsia="zh-CN"/>
              </w:rPr>
              <w:t xml:space="preserve"> </w:t>
            </w:r>
            <w:r w:rsidRPr="00202B62">
              <w:rPr>
                <w:rFonts w:ascii="Book Antiqua" w:eastAsia="Arial Unicode MS" w:hAnsi="Book Antiqua" w:cs="Arial Unicode MS"/>
                <w:color w:val="auto"/>
                <w:sz w:val="24"/>
                <w:szCs w:val="24"/>
              </w:rPr>
              <w:t>&gt;</w:t>
            </w:r>
            <w:r w:rsidRPr="00202B62">
              <w:rPr>
                <w:rFonts w:ascii="Book Antiqua" w:eastAsia="Arial Unicode MS" w:hAnsi="Book Antiqua" w:cs="Arial Unicode MS"/>
                <w:color w:val="auto"/>
                <w:sz w:val="24"/>
                <w:szCs w:val="24"/>
                <w:lang w:eastAsia="zh-CN"/>
              </w:rPr>
              <w:t xml:space="preserve"> </w:t>
            </w:r>
            <w:r w:rsidRPr="00202B62">
              <w:rPr>
                <w:rFonts w:ascii="Book Antiqua" w:eastAsia="Arial Unicode MS" w:hAnsi="Book Antiqua" w:cs="Arial Unicode MS"/>
                <w:color w:val="auto"/>
                <w:sz w:val="24"/>
                <w:szCs w:val="24"/>
              </w:rPr>
              <w:t>25 -metabolic crisis</w:t>
            </w:r>
            <w:r w:rsidRPr="00202B62">
              <w:rPr>
                <w:rFonts w:ascii="Book Antiqua" w:eastAsia="Arial Unicode MS" w:hAnsi="Book Antiqua" w:cs="Arial Unicode MS"/>
                <w:color w:val="000000" w:themeColor="text1"/>
                <w:sz w:val="24"/>
                <w:szCs w:val="24"/>
                <w:vertAlign w:val="superscript"/>
              </w:rPr>
              <w:t>[128]</w:t>
            </w:r>
          </w:p>
          <w:p w:rsidR="00992631" w:rsidRPr="00202B62" w:rsidRDefault="00992631" w:rsidP="000E71EE">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Type 1-lactate increased, pyruvate decreased signifies ischemia</w:t>
            </w:r>
          </w:p>
          <w:p w:rsidR="00992631" w:rsidRPr="008E3EC8" w:rsidRDefault="00992631" w:rsidP="000E71EE">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Unicode MS"/>
                <w:color w:val="auto"/>
                <w:sz w:val="24"/>
                <w:szCs w:val="24"/>
                <w:vertAlign w:val="superscript"/>
                <w:lang w:eastAsia="zh-CN"/>
              </w:rPr>
            </w:pPr>
            <w:r w:rsidRPr="00202B62">
              <w:rPr>
                <w:rFonts w:ascii="Book Antiqua" w:eastAsia="Arial Unicode MS" w:hAnsi="Book Antiqua" w:cs="Arial Unicode MS"/>
                <w:color w:val="auto"/>
                <w:sz w:val="24"/>
                <w:szCs w:val="24"/>
              </w:rPr>
              <w:t>Type 2-raised LPR  due to primarily  decreased pyruvate  level, seen  in glycolysis  failure  or  shunting  of  glucose  to  alternative metabolic  pathways</w:t>
            </w:r>
            <w:r w:rsidRPr="00202B62">
              <w:rPr>
                <w:rFonts w:ascii="Book Antiqua" w:eastAsia="Arial Unicode MS" w:hAnsi="Book Antiqua" w:cs="Arial Unicode MS"/>
                <w:color w:val="000000" w:themeColor="text1"/>
                <w:sz w:val="24"/>
                <w:szCs w:val="24"/>
                <w:vertAlign w:val="superscript"/>
              </w:rPr>
              <w:t>[129]</w:t>
            </w:r>
          </w:p>
        </w:tc>
      </w:tr>
      <w:tr w:rsidR="00992631" w:rsidRPr="00202B62" w:rsidTr="002D5CEF">
        <w:trPr>
          <w:trHeight w:val="1205"/>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rsidR="00992631" w:rsidRPr="00202B62" w:rsidRDefault="00992631" w:rsidP="000E71EE">
            <w:pPr>
              <w:pStyle w:val="TableStyle6"/>
              <w:spacing w:line="360" w:lineRule="auto"/>
              <w:jc w:val="both"/>
              <w:rPr>
                <w:rFonts w:ascii="Book Antiqua" w:hAnsi="Book Antiqua"/>
                <w:b w:val="0"/>
                <w:color w:val="auto"/>
                <w:sz w:val="24"/>
                <w:szCs w:val="24"/>
              </w:rPr>
            </w:pPr>
            <w:r w:rsidRPr="00202B62">
              <w:rPr>
                <w:rFonts w:ascii="Book Antiqua" w:eastAsia="Arial Unicode MS" w:hAnsi="Book Antiqua" w:cs="Arial Unicode MS"/>
                <w:b w:val="0"/>
                <w:color w:val="auto"/>
                <w:sz w:val="24"/>
                <w:szCs w:val="24"/>
              </w:rPr>
              <w:t>Glycerol</w:t>
            </w:r>
          </w:p>
        </w:tc>
        <w:tc>
          <w:tcPr>
            <w:tcW w:w="3150" w:type="dxa"/>
            <w:shd w:val="clear" w:color="auto" w:fill="auto"/>
          </w:tcPr>
          <w:p w:rsidR="00992631" w:rsidRPr="00202B62" w:rsidRDefault="00992631" w:rsidP="000E71EE">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82  ±  4  μmol/L</w:t>
            </w:r>
          </w:p>
        </w:tc>
        <w:tc>
          <w:tcPr>
            <w:tcW w:w="4304" w:type="dxa"/>
            <w:shd w:val="clear" w:color="auto" w:fill="auto"/>
          </w:tcPr>
          <w:p w:rsidR="00992631" w:rsidRPr="00202B62" w:rsidRDefault="00660D2E" w:rsidP="000E71EE">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One</w:t>
            </w:r>
            <w:r w:rsidR="00992631" w:rsidRPr="00202B62">
              <w:rPr>
                <w:rFonts w:ascii="Book Antiqua" w:eastAsia="Arial Unicode MS" w:hAnsi="Book Antiqua" w:cs="Arial Unicode MS"/>
                <w:color w:val="auto"/>
                <w:sz w:val="24"/>
                <w:szCs w:val="24"/>
              </w:rPr>
              <w:t xml:space="preserve">  of  the  constituents of the  cell  membranes</w:t>
            </w:r>
          </w:p>
          <w:p w:rsidR="00992631" w:rsidRPr="008E3EC8" w:rsidRDefault="00992631" w:rsidP="000E71EE">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sz w:val="24"/>
                <w:szCs w:val="24"/>
                <w:vertAlign w:val="superscript"/>
                <w:lang w:eastAsia="zh-CN"/>
              </w:rPr>
            </w:pPr>
            <w:r w:rsidRPr="00202B62">
              <w:rPr>
                <w:rFonts w:ascii="Book Antiqua" w:eastAsia="Arial Unicode MS" w:hAnsi="Book Antiqua" w:cs="Arial Unicode MS"/>
                <w:color w:val="auto"/>
                <w:sz w:val="24"/>
                <w:szCs w:val="24"/>
              </w:rPr>
              <w:t>An increase in levels signifies  cell  damage</w:t>
            </w:r>
            <w:r w:rsidRPr="00202B62">
              <w:rPr>
                <w:rFonts w:ascii="Book Antiqua" w:eastAsia="Arial Unicode MS" w:hAnsi="Book Antiqua" w:cs="Arial Unicode MS"/>
                <w:color w:val="000000" w:themeColor="text1"/>
                <w:sz w:val="24"/>
                <w:szCs w:val="24"/>
                <w:vertAlign w:val="superscript"/>
              </w:rPr>
              <w:t>[118]</w:t>
            </w:r>
          </w:p>
        </w:tc>
      </w:tr>
      <w:tr w:rsidR="00992631" w:rsidRPr="00202B62" w:rsidTr="002D5CE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rsidR="00992631" w:rsidRPr="00202B62" w:rsidRDefault="00992631" w:rsidP="000E71EE">
            <w:pPr>
              <w:pStyle w:val="TableStyle6"/>
              <w:spacing w:line="360" w:lineRule="auto"/>
              <w:jc w:val="both"/>
              <w:rPr>
                <w:rFonts w:ascii="Book Antiqua" w:hAnsi="Book Antiqua"/>
                <w:b w:val="0"/>
                <w:color w:val="auto"/>
                <w:sz w:val="24"/>
                <w:szCs w:val="24"/>
              </w:rPr>
            </w:pPr>
            <w:r w:rsidRPr="00202B62">
              <w:rPr>
                <w:rFonts w:ascii="Book Antiqua" w:eastAsia="Arial Unicode MS" w:hAnsi="Book Antiqua" w:cs="Arial Unicode MS"/>
                <w:b w:val="0"/>
                <w:color w:val="auto"/>
                <w:sz w:val="24"/>
                <w:szCs w:val="24"/>
              </w:rPr>
              <w:t>Glutamate</w:t>
            </w:r>
          </w:p>
        </w:tc>
        <w:tc>
          <w:tcPr>
            <w:tcW w:w="3150" w:type="dxa"/>
            <w:shd w:val="clear" w:color="auto" w:fill="auto"/>
          </w:tcPr>
          <w:p w:rsidR="00992631" w:rsidRPr="00202B62" w:rsidRDefault="00992631" w:rsidP="000E71EE">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16 ± 16  μmol/L</w:t>
            </w:r>
          </w:p>
        </w:tc>
        <w:tc>
          <w:tcPr>
            <w:tcW w:w="4304" w:type="dxa"/>
            <w:shd w:val="clear" w:color="auto" w:fill="auto"/>
          </w:tcPr>
          <w:p w:rsidR="00992631" w:rsidRPr="008E3EC8" w:rsidRDefault="00660D2E" w:rsidP="000E71EE">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Unicode MS"/>
                <w:color w:val="auto"/>
                <w:sz w:val="24"/>
                <w:szCs w:val="24"/>
                <w:lang w:eastAsia="zh-CN"/>
              </w:rPr>
            </w:pPr>
            <w:r w:rsidRPr="00202B62">
              <w:rPr>
                <w:rFonts w:ascii="Book Antiqua" w:eastAsia="Arial Unicode MS" w:hAnsi="Book Antiqua" w:cs="Arial Unicode MS"/>
                <w:color w:val="auto"/>
                <w:sz w:val="24"/>
                <w:szCs w:val="24"/>
              </w:rPr>
              <w:t xml:space="preserve">Marker  </w:t>
            </w:r>
            <w:r w:rsidR="00992631" w:rsidRPr="00202B62">
              <w:rPr>
                <w:rFonts w:ascii="Book Antiqua" w:eastAsia="Arial Unicode MS" w:hAnsi="Book Antiqua" w:cs="Arial Unicode MS"/>
                <w:color w:val="auto"/>
                <w:sz w:val="24"/>
                <w:szCs w:val="24"/>
              </w:rPr>
              <w:t>of  excitotoxicity</w:t>
            </w:r>
            <w:r w:rsidR="00992631" w:rsidRPr="00202B62">
              <w:rPr>
                <w:rFonts w:ascii="Book Antiqua" w:eastAsia="Arial Unicode MS" w:hAnsi="Book Antiqua" w:cs="Arial Unicode MS"/>
                <w:color w:val="000000" w:themeColor="text1"/>
                <w:sz w:val="24"/>
                <w:szCs w:val="24"/>
                <w:vertAlign w:val="superscript"/>
              </w:rPr>
              <w:t>[118]</w:t>
            </w:r>
          </w:p>
        </w:tc>
      </w:tr>
      <w:tr w:rsidR="00992631" w:rsidRPr="00202B62" w:rsidTr="002D5CEF">
        <w:trPr>
          <w:trHeight w:val="1925"/>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rsidR="00992631" w:rsidRPr="00202B62" w:rsidRDefault="00992631" w:rsidP="000E71EE">
            <w:pPr>
              <w:pStyle w:val="TableStyle6"/>
              <w:spacing w:line="360" w:lineRule="auto"/>
              <w:jc w:val="both"/>
              <w:rPr>
                <w:rFonts w:ascii="Book Antiqua" w:hAnsi="Book Antiqua"/>
                <w:b w:val="0"/>
                <w:color w:val="auto"/>
                <w:sz w:val="24"/>
                <w:szCs w:val="24"/>
              </w:rPr>
            </w:pPr>
            <w:r w:rsidRPr="00202B62">
              <w:rPr>
                <w:rFonts w:ascii="Book Antiqua" w:eastAsia="Arial Unicode MS" w:hAnsi="Book Antiqua" w:cs="Arial Unicode MS"/>
                <w:b w:val="0"/>
                <w:color w:val="auto"/>
                <w:sz w:val="24"/>
                <w:szCs w:val="24"/>
              </w:rPr>
              <w:t>Glucose</w:t>
            </w:r>
          </w:p>
        </w:tc>
        <w:tc>
          <w:tcPr>
            <w:tcW w:w="3150" w:type="dxa"/>
            <w:shd w:val="clear" w:color="auto" w:fill="auto"/>
          </w:tcPr>
          <w:p w:rsidR="00992631" w:rsidRPr="00202B62" w:rsidRDefault="00992631" w:rsidP="000E71EE">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1.7  ±  0.9  mmol/L</w:t>
            </w:r>
          </w:p>
        </w:tc>
        <w:tc>
          <w:tcPr>
            <w:tcW w:w="4304" w:type="dxa"/>
            <w:shd w:val="clear" w:color="auto" w:fill="auto"/>
          </w:tcPr>
          <w:p w:rsidR="00992631" w:rsidRPr="00202B62" w:rsidRDefault="00660D2E" w:rsidP="000E71EE">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660D2E">
              <w:rPr>
                <w:rFonts w:ascii="Book Antiqua" w:eastAsia="Arial Unicode MS" w:hAnsi="Book Antiqua" w:cs="Arial Unicode MS"/>
                <w:color w:val="auto"/>
                <w:sz w:val="24"/>
                <w:szCs w:val="24"/>
              </w:rPr>
              <w:t xml:space="preserve">Changes </w:t>
            </w:r>
            <w:r w:rsidR="00992631" w:rsidRPr="00202B62">
              <w:rPr>
                <w:rFonts w:ascii="Book Antiqua" w:eastAsia="Arial Unicode MS" w:hAnsi="Book Antiqua" w:cs="Arial Unicode MS"/>
                <w:color w:val="auto"/>
                <w:sz w:val="24"/>
                <w:szCs w:val="24"/>
              </w:rPr>
              <w:t>in blood flow or metabolism cause disproportionate changes in brain glucose</w:t>
            </w:r>
          </w:p>
          <w:p w:rsidR="00992631" w:rsidRPr="00202B62" w:rsidRDefault="00660D2E" w:rsidP="000E71EE">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 xml:space="preserve">Affected </w:t>
            </w:r>
            <w:r w:rsidR="00992631" w:rsidRPr="00202B62">
              <w:rPr>
                <w:rFonts w:ascii="Book Antiqua" w:eastAsia="Arial Unicode MS" w:hAnsi="Book Antiqua" w:cs="Arial Unicode MS"/>
                <w:color w:val="auto"/>
                <w:sz w:val="24"/>
                <w:szCs w:val="24"/>
              </w:rPr>
              <w:t>by ischaemia,hyperaemia,  hyperglycaemia, hypermetabolism  and hypometabolism</w:t>
            </w:r>
            <w:r w:rsidR="00992631" w:rsidRPr="00202B62">
              <w:rPr>
                <w:rFonts w:ascii="Book Antiqua" w:eastAsia="Arial Unicode MS" w:hAnsi="Book Antiqua" w:cs="Arial Unicode MS"/>
                <w:color w:val="000000" w:themeColor="text1"/>
                <w:sz w:val="24"/>
                <w:szCs w:val="24"/>
                <w:vertAlign w:val="superscript"/>
              </w:rPr>
              <w:t>[118]</w:t>
            </w:r>
          </w:p>
        </w:tc>
      </w:tr>
    </w:tbl>
    <w:p w:rsidR="00992631" w:rsidRPr="00202B62" w:rsidRDefault="00992631" w:rsidP="000E71EE">
      <w:pPr>
        <w:pStyle w:val="Body"/>
        <w:spacing w:line="360" w:lineRule="auto"/>
        <w:jc w:val="both"/>
        <w:rPr>
          <w:rFonts w:ascii="Book Antiqua" w:eastAsia="Times New Roman" w:hAnsi="Book Antiqua" w:cs="Times New Roman"/>
          <w:sz w:val="24"/>
          <w:szCs w:val="24"/>
        </w:rPr>
      </w:pPr>
    </w:p>
    <w:p w:rsidR="00B85A08" w:rsidRDefault="00B85A08">
      <w:pPr>
        <w:rPr>
          <w:rFonts w:ascii="Book Antiqua" w:eastAsia="Times New Roman" w:hAnsi="Book Antiqua"/>
          <w:b/>
          <w:color w:val="000000"/>
        </w:rPr>
      </w:pPr>
      <w:r>
        <w:rPr>
          <w:rFonts w:ascii="Book Antiqua" w:eastAsia="Times New Roman" w:hAnsi="Book Antiqua"/>
          <w:b/>
        </w:rPr>
        <w:br w:type="page"/>
      </w:r>
    </w:p>
    <w:p w:rsidR="00992631" w:rsidRPr="00202B62" w:rsidRDefault="00992631" w:rsidP="000E71EE">
      <w:pPr>
        <w:pStyle w:val="Body"/>
        <w:spacing w:line="360" w:lineRule="auto"/>
        <w:ind w:firstLine="720"/>
        <w:jc w:val="both"/>
        <w:rPr>
          <w:rFonts w:ascii="Book Antiqua" w:eastAsia="Times New Roman" w:hAnsi="Book Antiqua" w:cs="Times New Roman"/>
          <w:b/>
          <w:sz w:val="24"/>
          <w:szCs w:val="24"/>
        </w:rPr>
      </w:pPr>
      <w:r w:rsidRPr="00202B62">
        <w:rPr>
          <w:rFonts w:ascii="Book Antiqua" w:eastAsia="Times New Roman" w:hAnsi="Book Antiqua" w:cs="Times New Roman"/>
          <w:b/>
          <w:sz w:val="24"/>
          <w:szCs w:val="24"/>
        </w:rPr>
        <w:lastRenderedPageBreak/>
        <w:t>Table 3</w:t>
      </w:r>
      <w:r w:rsidRPr="00202B62">
        <w:rPr>
          <w:rFonts w:ascii="Book Antiqua" w:hAnsi="Book Antiqua" w:cs="Times New Roman"/>
          <w:b/>
          <w:sz w:val="24"/>
          <w:szCs w:val="24"/>
          <w:lang w:eastAsia="zh-CN"/>
        </w:rPr>
        <w:t xml:space="preserve"> </w:t>
      </w:r>
      <w:r w:rsidRPr="00202B62">
        <w:rPr>
          <w:rFonts w:ascii="Book Antiqua" w:eastAsia="Times New Roman" w:hAnsi="Book Antiqua" w:cs="Times New Roman"/>
          <w:b/>
          <w:sz w:val="24"/>
          <w:szCs w:val="24"/>
        </w:rPr>
        <w:t>Cerebral microdialysis implications in clinical scenarios</w:t>
      </w:r>
    </w:p>
    <w:tbl>
      <w:tblPr>
        <w:tblStyle w:val="10"/>
        <w:tblW w:w="9632" w:type="dxa"/>
        <w:tblLayout w:type="fixed"/>
        <w:tblLook w:val="04A0" w:firstRow="1" w:lastRow="0" w:firstColumn="1" w:lastColumn="0" w:noHBand="0" w:noVBand="1"/>
      </w:tblPr>
      <w:tblGrid>
        <w:gridCol w:w="3662"/>
        <w:gridCol w:w="5970"/>
      </w:tblGrid>
      <w:tr w:rsidR="00992631" w:rsidRPr="00202B62" w:rsidTr="002D5CEF">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662" w:type="dxa"/>
          </w:tcPr>
          <w:p w:rsidR="00992631" w:rsidRPr="00202B62" w:rsidRDefault="00992631" w:rsidP="000E71EE">
            <w:pPr>
              <w:pStyle w:val="TableStyle3"/>
              <w:spacing w:line="360" w:lineRule="auto"/>
              <w:jc w:val="both"/>
              <w:rPr>
                <w:rFonts w:ascii="Book Antiqua" w:hAnsi="Book Antiqua"/>
                <w:color w:val="auto"/>
                <w:sz w:val="24"/>
                <w:szCs w:val="24"/>
              </w:rPr>
            </w:pPr>
            <w:r w:rsidRPr="00202B62">
              <w:rPr>
                <w:rFonts w:ascii="Book Antiqua" w:eastAsia="Arial Unicode MS" w:hAnsi="Book Antiqua" w:cs="Arial Unicode MS"/>
                <w:color w:val="auto"/>
                <w:sz w:val="24"/>
                <w:szCs w:val="24"/>
              </w:rPr>
              <w:t xml:space="preserve">Clinical condition </w:t>
            </w:r>
          </w:p>
        </w:tc>
        <w:tc>
          <w:tcPr>
            <w:tcW w:w="5970" w:type="dxa"/>
          </w:tcPr>
          <w:p w:rsidR="00992631" w:rsidRPr="00202B62" w:rsidRDefault="00992631" w:rsidP="000E71EE">
            <w:pPr>
              <w:pStyle w:val="TableStyle3"/>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CMD implications</w:t>
            </w:r>
          </w:p>
        </w:tc>
      </w:tr>
      <w:tr w:rsidR="00992631" w:rsidRPr="00202B62" w:rsidTr="002D5CEF">
        <w:trPr>
          <w:cnfStyle w:val="000000100000" w:firstRow="0" w:lastRow="0" w:firstColumn="0" w:lastColumn="0" w:oddVBand="0" w:evenVBand="0" w:oddHBand="1" w:evenHBand="0" w:firstRowFirstColumn="0" w:firstRowLastColumn="0" w:lastRowFirstColumn="0" w:lastRowLastColumn="0"/>
          <w:trHeight w:val="2890"/>
        </w:trPr>
        <w:tc>
          <w:tcPr>
            <w:cnfStyle w:val="001000000000" w:firstRow="0" w:lastRow="0" w:firstColumn="1" w:lastColumn="0" w:oddVBand="0" w:evenVBand="0" w:oddHBand="0" w:evenHBand="0" w:firstRowFirstColumn="0" w:firstRowLastColumn="0" w:lastRowFirstColumn="0" w:lastRowLastColumn="0"/>
            <w:tcW w:w="3662" w:type="dxa"/>
            <w:shd w:val="clear" w:color="auto" w:fill="auto"/>
          </w:tcPr>
          <w:p w:rsidR="00992631" w:rsidRPr="00202B62" w:rsidRDefault="00992631" w:rsidP="000E71EE">
            <w:pPr>
              <w:pStyle w:val="TableStyle6"/>
              <w:spacing w:line="360" w:lineRule="auto"/>
              <w:jc w:val="both"/>
              <w:rPr>
                <w:rFonts w:ascii="Book Antiqua" w:hAnsi="Book Antiqua"/>
                <w:b w:val="0"/>
                <w:color w:val="auto"/>
                <w:sz w:val="24"/>
                <w:szCs w:val="24"/>
              </w:rPr>
            </w:pPr>
            <w:r w:rsidRPr="00202B62">
              <w:rPr>
                <w:rFonts w:ascii="Book Antiqua" w:eastAsia="Arial Unicode MS" w:hAnsi="Book Antiqua" w:cs="Arial Unicode MS"/>
                <w:b w:val="0"/>
                <w:color w:val="auto"/>
                <w:sz w:val="24"/>
                <w:szCs w:val="24"/>
              </w:rPr>
              <w:t>Traumatic brain injury</w:t>
            </w:r>
          </w:p>
        </w:tc>
        <w:tc>
          <w:tcPr>
            <w:tcW w:w="5970" w:type="dxa"/>
            <w:shd w:val="clear" w:color="auto" w:fill="auto"/>
          </w:tcPr>
          <w:p w:rsidR="00992631" w:rsidRPr="00202B62" w:rsidRDefault="00992631" w:rsidP="000E71EE">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-helpful  in  optimising  therapy in Neuro ICUs as a component of Multi-modality Monitoring</w:t>
            </w:r>
          </w:p>
          <w:p w:rsidR="00992631" w:rsidRPr="00202B62" w:rsidRDefault="00992631" w:rsidP="000E71EE">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202B62">
              <w:rPr>
                <w:rFonts w:ascii="Book Antiqua" w:eastAsia="Arial Unicode MS" w:hAnsi="Book Antiqua" w:cs="Arial Unicode MS"/>
                <w:color w:val="auto"/>
                <w:sz w:val="24"/>
                <w:szCs w:val="24"/>
              </w:rPr>
              <w:t>-helps in indivisualising management on the basis of Cerebral Perfusion Pressure targets and assessment of response to medical and surgical interventions</w:t>
            </w:r>
            <w:r w:rsidRPr="00202B62">
              <w:rPr>
                <w:rFonts w:ascii="Book Antiqua" w:eastAsia="Arial Unicode MS" w:hAnsi="Book Antiqua" w:cs="Arial Unicode MS"/>
                <w:color w:val="000000" w:themeColor="text1"/>
                <w:sz w:val="24"/>
                <w:szCs w:val="24"/>
                <w:vertAlign w:val="superscript"/>
              </w:rPr>
              <w:t>[1</w:t>
            </w:r>
            <w:r>
              <w:rPr>
                <w:rFonts w:ascii="Book Antiqua" w:eastAsia="Arial Unicode MS" w:hAnsi="Book Antiqua" w:cs="Arial Unicode MS" w:hint="eastAsia"/>
                <w:color w:val="000000" w:themeColor="text1"/>
                <w:sz w:val="24"/>
                <w:szCs w:val="24"/>
                <w:vertAlign w:val="superscript"/>
                <w:lang w:eastAsia="zh-CN"/>
              </w:rPr>
              <w:t>27</w:t>
            </w:r>
            <w:r w:rsidRPr="00202B62">
              <w:rPr>
                <w:rFonts w:ascii="Book Antiqua" w:eastAsia="Arial Unicode MS" w:hAnsi="Book Antiqua" w:cs="Arial Unicode MS"/>
                <w:color w:val="000000" w:themeColor="text1"/>
                <w:sz w:val="24"/>
                <w:szCs w:val="24"/>
                <w:vertAlign w:val="superscript"/>
              </w:rPr>
              <w:t>,1</w:t>
            </w:r>
            <w:r>
              <w:rPr>
                <w:rFonts w:ascii="Book Antiqua" w:eastAsia="Arial Unicode MS" w:hAnsi="Book Antiqua" w:cs="Arial Unicode MS" w:hint="eastAsia"/>
                <w:color w:val="000000" w:themeColor="text1"/>
                <w:sz w:val="24"/>
                <w:szCs w:val="24"/>
                <w:vertAlign w:val="superscript"/>
                <w:lang w:eastAsia="zh-CN"/>
              </w:rPr>
              <w:t>29</w:t>
            </w:r>
            <w:r w:rsidRPr="00202B62">
              <w:rPr>
                <w:rFonts w:ascii="Book Antiqua" w:eastAsia="Arial Unicode MS" w:hAnsi="Book Antiqua" w:cs="Arial Unicode MS"/>
                <w:color w:val="000000" w:themeColor="text1"/>
                <w:sz w:val="24"/>
                <w:szCs w:val="24"/>
                <w:vertAlign w:val="superscript"/>
              </w:rPr>
              <w:t>]</w:t>
            </w:r>
          </w:p>
          <w:p w:rsidR="00992631" w:rsidRPr="00202B62" w:rsidRDefault="00992631" w:rsidP="000E71EE">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p w:rsidR="00992631" w:rsidRPr="00202B62" w:rsidRDefault="00992631" w:rsidP="000E71EE">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-predictor of severity, neurological outcome and long term anatomical aberrations in the injured brain</w:t>
            </w:r>
            <w:r w:rsidRPr="00202B62">
              <w:rPr>
                <w:rFonts w:ascii="Book Antiqua" w:eastAsia="Arial Unicode MS" w:hAnsi="Book Antiqua" w:cs="Arial Unicode MS"/>
                <w:color w:val="000000" w:themeColor="text1"/>
                <w:sz w:val="24"/>
                <w:szCs w:val="24"/>
                <w:vertAlign w:val="superscript"/>
              </w:rPr>
              <w:t>[132-134]</w:t>
            </w:r>
          </w:p>
          <w:p w:rsidR="00992631" w:rsidRPr="00202B62" w:rsidRDefault="00992631" w:rsidP="000E71EE">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-detection and management of glycemic perturbations of the injured brain</w:t>
            </w:r>
            <w:r w:rsidRPr="00202B62">
              <w:rPr>
                <w:rFonts w:ascii="Book Antiqua" w:eastAsia="Arial Unicode MS" w:hAnsi="Book Antiqua" w:cs="Arial Unicode MS"/>
                <w:color w:val="000000" w:themeColor="text1"/>
                <w:sz w:val="24"/>
                <w:szCs w:val="24"/>
                <w:vertAlign w:val="superscript"/>
              </w:rPr>
              <w:t>[13</w:t>
            </w:r>
            <w:r>
              <w:rPr>
                <w:rFonts w:ascii="Book Antiqua" w:eastAsia="Arial Unicode MS" w:hAnsi="Book Antiqua" w:cs="Arial Unicode MS" w:hint="eastAsia"/>
                <w:color w:val="000000" w:themeColor="text1"/>
                <w:sz w:val="24"/>
                <w:szCs w:val="24"/>
                <w:vertAlign w:val="superscript"/>
                <w:lang w:eastAsia="zh-CN"/>
              </w:rPr>
              <w:t>2</w:t>
            </w:r>
            <w:r w:rsidRPr="00202B62">
              <w:rPr>
                <w:rFonts w:ascii="Book Antiqua" w:eastAsia="Arial Unicode MS" w:hAnsi="Book Antiqua" w:cs="Arial Unicode MS"/>
                <w:color w:val="000000" w:themeColor="text1"/>
                <w:sz w:val="24"/>
                <w:szCs w:val="24"/>
                <w:vertAlign w:val="superscript"/>
              </w:rPr>
              <w:t>,13</w:t>
            </w:r>
            <w:r>
              <w:rPr>
                <w:rFonts w:ascii="Book Antiqua" w:eastAsia="Arial Unicode MS" w:hAnsi="Book Antiqua" w:cs="Arial Unicode MS" w:hint="eastAsia"/>
                <w:color w:val="000000" w:themeColor="text1"/>
                <w:sz w:val="24"/>
                <w:szCs w:val="24"/>
                <w:vertAlign w:val="superscript"/>
                <w:lang w:eastAsia="zh-CN"/>
              </w:rPr>
              <w:t>3</w:t>
            </w:r>
            <w:r w:rsidRPr="00202B62">
              <w:rPr>
                <w:rFonts w:ascii="Book Antiqua" w:eastAsia="Arial Unicode MS" w:hAnsi="Book Antiqua" w:cs="Arial Unicode MS"/>
                <w:color w:val="000000" w:themeColor="text1"/>
                <w:sz w:val="24"/>
                <w:szCs w:val="24"/>
                <w:vertAlign w:val="superscript"/>
              </w:rPr>
              <w:t>]</w:t>
            </w:r>
          </w:p>
          <w:p w:rsidR="00992631" w:rsidRPr="00166BA2" w:rsidRDefault="00992631" w:rsidP="000E71EE">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Unicode MS"/>
                <w:color w:val="auto"/>
                <w:sz w:val="24"/>
                <w:szCs w:val="24"/>
                <w:lang w:eastAsia="zh-CN"/>
              </w:rPr>
            </w:pPr>
            <w:r w:rsidRPr="00202B62">
              <w:rPr>
                <w:rFonts w:ascii="Book Antiqua" w:eastAsia="Arial Unicode MS" w:hAnsi="Book Antiqua" w:cs="Arial Unicode MS"/>
                <w:color w:val="auto"/>
                <w:sz w:val="24"/>
                <w:szCs w:val="24"/>
              </w:rPr>
              <w:t>-predict  long</w:t>
            </w:r>
            <w:r w:rsidRPr="00202B62">
              <w:rPr>
                <w:rFonts w:ascii="Book Antiqua" w:eastAsiaTheme="minorEastAsia" w:hAnsi="Book Antiqua" w:cs="MS Mincho"/>
                <w:color w:val="auto"/>
                <w:sz w:val="24"/>
                <w:szCs w:val="24"/>
                <w:lang w:eastAsia="zh-CN"/>
              </w:rPr>
              <w:t>-</w:t>
            </w:r>
            <w:r w:rsidRPr="00202B62">
              <w:rPr>
                <w:rFonts w:ascii="Book Antiqua" w:eastAsia="Arial Unicode MS" w:hAnsi="Book Antiqua" w:cs="Arial Unicode MS"/>
                <w:color w:val="auto"/>
                <w:sz w:val="24"/>
                <w:szCs w:val="24"/>
              </w:rPr>
              <w:t>term  anatomical  alteration</w:t>
            </w:r>
            <w:r w:rsidRPr="00202B62">
              <w:rPr>
                <w:rFonts w:ascii="Book Antiqua" w:eastAsia="Arial Unicode MS" w:hAnsi="Book Antiqua" w:cs="Arial Unicode MS"/>
                <w:color w:val="000000" w:themeColor="text1"/>
                <w:sz w:val="24"/>
                <w:szCs w:val="24"/>
                <w:vertAlign w:val="superscript"/>
              </w:rPr>
              <w:t>[13</w:t>
            </w:r>
            <w:r>
              <w:rPr>
                <w:rFonts w:ascii="Book Antiqua" w:eastAsia="Arial Unicode MS" w:hAnsi="Book Antiqua" w:cs="Arial Unicode MS" w:hint="eastAsia"/>
                <w:color w:val="000000" w:themeColor="text1"/>
                <w:sz w:val="24"/>
                <w:szCs w:val="24"/>
                <w:vertAlign w:val="superscript"/>
                <w:lang w:eastAsia="zh-CN"/>
              </w:rPr>
              <w:t>4</w:t>
            </w:r>
            <w:r w:rsidRPr="00202B62">
              <w:rPr>
                <w:rFonts w:ascii="Book Antiqua" w:eastAsia="Arial Unicode MS" w:hAnsi="Book Antiqua" w:cs="Arial Unicode MS"/>
                <w:color w:val="000000" w:themeColor="text1"/>
                <w:sz w:val="24"/>
                <w:szCs w:val="24"/>
                <w:vertAlign w:val="superscript"/>
              </w:rPr>
              <w:t>]</w:t>
            </w:r>
          </w:p>
        </w:tc>
      </w:tr>
      <w:tr w:rsidR="00992631" w:rsidRPr="00202B62" w:rsidTr="002D5CEF">
        <w:trPr>
          <w:trHeight w:val="1205"/>
        </w:trPr>
        <w:tc>
          <w:tcPr>
            <w:cnfStyle w:val="001000000000" w:firstRow="0" w:lastRow="0" w:firstColumn="1" w:lastColumn="0" w:oddVBand="0" w:evenVBand="0" w:oddHBand="0" w:evenHBand="0" w:firstRowFirstColumn="0" w:firstRowLastColumn="0" w:lastRowFirstColumn="0" w:lastRowLastColumn="0"/>
            <w:tcW w:w="3662" w:type="dxa"/>
            <w:shd w:val="clear" w:color="auto" w:fill="auto"/>
          </w:tcPr>
          <w:p w:rsidR="00992631" w:rsidRPr="00202B62" w:rsidRDefault="00992631" w:rsidP="000E71EE">
            <w:pPr>
              <w:pStyle w:val="TableStyle6"/>
              <w:spacing w:line="360" w:lineRule="auto"/>
              <w:jc w:val="both"/>
              <w:rPr>
                <w:rFonts w:ascii="Book Antiqua" w:hAnsi="Book Antiqua"/>
                <w:b w:val="0"/>
                <w:color w:val="auto"/>
                <w:sz w:val="24"/>
                <w:szCs w:val="24"/>
              </w:rPr>
            </w:pPr>
            <w:r w:rsidRPr="00202B62">
              <w:rPr>
                <w:rFonts w:ascii="Book Antiqua" w:eastAsia="Arial Unicode MS" w:hAnsi="Book Antiqua" w:cs="Arial Unicode MS"/>
                <w:b w:val="0"/>
                <w:color w:val="auto"/>
                <w:sz w:val="24"/>
                <w:szCs w:val="24"/>
              </w:rPr>
              <w:t>Subarachnoid haemorrhage</w:t>
            </w:r>
          </w:p>
        </w:tc>
        <w:tc>
          <w:tcPr>
            <w:tcW w:w="5970" w:type="dxa"/>
            <w:shd w:val="clear" w:color="auto" w:fill="auto"/>
          </w:tcPr>
          <w:p w:rsidR="00992631" w:rsidRPr="00202B62" w:rsidRDefault="00992631" w:rsidP="000E71EE">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-detection of ischemic changes during aneurysm clipping</w:t>
            </w:r>
            <w:r w:rsidRPr="00202B62">
              <w:rPr>
                <w:rFonts w:ascii="Book Antiqua" w:eastAsia="Arial Unicode MS" w:hAnsi="Book Antiqua" w:cs="Arial Unicode MS"/>
                <w:color w:val="000000" w:themeColor="text1"/>
                <w:sz w:val="24"/>
                <w:szCs w:val="24"/>
                <w:vertAlign w:val="superscript"/>
              </w:rPr>
              <w:t>[13</w:t>
            </w:r>
            <w:r>
              <w:rPr>
                <w:rFonts w:ascii="Book Antiqua" w:eastAsia="Arial Unicode MS" w:hAnsi="Book Antiqua" w:cs="Arial Unicode MS" w:hint="eastAsia"/>
                <w:color w:val="000000" w:themeColor="text1"/>
                <w:sz w:val="24"/>
                <w:szCs w:val="24"/>
                <w:vertAlign w:val="superscript"/>
                <w:lang w:eastAsia="zh-CN"/>
              </w:rPr>
              <w:t>5</w:t>
            </w:r>
            <w:r w:rsidRPr="00202B62">
              <w:rPr>
                <w:rFonts w:ascii="Book Antiqua" w:eastAsia="Arial Unicode MS" w:hAnsi="Book Antiqua" w:cs="Arial Unicode MS"/>
                <w:color w:val="000000" w:themeColor="text1"/>
                <w:sz w:val="24"/>
                <w:szCs w:val="24"/>
                <w:vertAlign w:val="superscript"/>
              </w:rPr>
              <w:t>]</w:t>
            </w:r>
          </w:p>
          <w:p w:rsidR="00992631" w:rsidRPr="00202B62" w:rsidRDefault="00992631" w:rsidP="000E71EE">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-specific  for the detection of delayed  ischaemic  neurological  deficit  (DIND)</w:t>
            </w:r>
            <w:r w:rsidRPr="00202B62">
              <w:rPr>
                <w:rFonts w:ascii="Book Antiqua" w:eastAsia="Arial Unicode MS" w:hAnsi="Book Antiqua" w:cs="Arial Unicode MS"/>
                <w:color w:val="000000" w:themeColor="text1"/>
                <w:sz w:val="24"/>
                <w:szCs w:val="24"/>
                <w:vertAlign w:val="superscript"/>
              </w:rPr>
              <w:t xml:space="preserve"> [13</w:t>
            </w:r>
            <w:r>
              <w:rPr>
                <w:rFonts w:ascii="Book Antiqua" w:eastAsia="Arial Unicode MS" w:hAnsi="Book Antiqua" w:cs="Arial Unicode MS" w:hint="eastAsia"/>
                <w:color w:val="000000" w:themeColor="text1"/>
                <w:sz w:val="24"/>
                <w:szCs w:val="24"/>
                <w:vertAlign w:val="superscript"/>
                <w:lang w:eastAsia="zh-CN"/>
              </w:rPr>
              <w:t>6</w:t>
            </w:r>
            <w:r w:rsidRPr="00202B62">
              <w:rPr>
                <w:rFonts w:ascii="Book Antiqua" w:eastAsia="Arial Unicode MS" w:hAnsi="Book Antiqua" w:cs="Arial Unicode MS"/>
                <w:color w:val="000000" w:themeColor="text1"/>
                <w:sz w:val="24"/>
                <w:szCs w:val="24"/>
                <w:vertAlign w:val="superscript"/>
              </w:rPr>
              <w:t>-1</w:t>
            </w:r>
            <w:r>
              <w:rPr>
                <w:rFonts w:ascii="Book Antiqua" w:eastAsia="Arial Unicode MS" w:hAnsi="Book Antiqua" w:cs="Arial Unicode MS" w:hint="eastAsia"/>
                <w:color w:val="000000" w:themeColor="text1"/>
                <w:sz w:val="24"/>
                <w:szCs w:val="24"/>
                <w:vertAlign w:val="superscript"/>
                <w:lang w:eastAsia="zh-CN"/>
              </w:rPr>
              <w:t>39</w:t>
            </w:r>
            <w:r w:rsidRPr="00202B62">
              <w:rPr>
                <w:rFonts w:ascii="Book Antiqua" w:eastAsia="Arial Unicode MS" w:hAnsi="Book Antiqua" w:cs="Arial Unicode MS"/>
                <w:color w:val="000000" w:themeColor="text1"/>
                <w:sz w:val="24"/>
                <w:szCs w:val="24"/>
                <w:vertAlign w:val="superscript"/>
              </w:rPr>
              <w:t>]</w:t>
            </w:r>
          </w:p>
          <w:p w:rsidR="00992631" w:rsidRPr="00166BA2" w:rsidRDefault="00992631" w:rsidP="000E71EE">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Unicode MS"/>
                <w:color w:val="auto"/>
                <w:sz w:val="24"/>
                <w:szCs w:val="24"/>
                <w:vertAlign w:val="superscript"/>
                <w:lang w:eastAsia="zh-CN"/>
              </w:rPr>
            </w:pPr>
            <w:r w:rsidRPr="00202B62">
              <w:rPr>
                <w:rFonts w:ascii="Book Antiqua" w:eastAsia="Arial Unicode MS" w:hAnsi="Book Antiqua" w:cs="Arial Unicode MS"/>
                <w:color w:val="auto"/>
                <w:sz w:val="24"/>
                <w:szCs w:val="24"/>
              </w:rPr>
              <w:t>-prognostication  of  SAH  patients</w:t>
            </w:r>
            <w:r w:rsidRPr="00202B62">
              <w:rPr>
                <w:rFonts w:ascii="Book Antiqua" w:eastAsia="Arial Unicode MS" w:hAnsi="Book Antiqua" w:cs="Arial Unicode MS"/>
                <w:color w:val="000000" w:themeColor="text1"/>
                <w:sz w:val="24"/>
                <w:szCs w:val="24"/>
                <w:vertAlign w:val="superscript"/>
              </w:rPr>
              <w:t>[14</w:t>
            </w:r>
            <w:r>
              <w:rPr>
                <w:rFonts w:ascii="Book Antiqua" w:eastAsia="Arial Unicode MS" w:hAnsi="Book Antiqua" w:cs="Arial Unicode MS" w:hint="eastAsia"/>
                <w:color w:val="000000" w:themeColor="text1"/>
                <w:sz w:val="24"/>
                <w:szCs w:val="24"/>
                <w:vertAlign w:val="superscript"/>
                <w:lang w:eastAsia="zh-CN"/>
              </w:rPr>
              <w:t>0</w:t>
            </w:r>
            <w:r w:rsidRPr="00202B62">
              <w:rPr>
                <w:rFonts w:ascii="Book Antiqua" w:eastAsia="Arial Unicode MS" w:hAnsi="Book Antiqua" w:cs="Arial Unicode MS"/>
                <w:color w:val="000000" w:themeColor="text1"/>
                <w:sz w:val="24"/>
                <w:szCs w:val="24"/>
                <w:vertAlign w:val="superscript"/>
              </w:rPr>
              <w:t>,14</w:t>
            </w:r>
            <w:r>
              <w:rPr>
                <w:rFonts w:ascii="Book Antiqua" w:eastAsia="Arial Unicode MS" w:hAnsi="Book Antiqua" w:cs="Arial Unicode MS" w:hint="eastAsia"/>
                <w:color w:val="000000" w:themeColor="text1"/>
                <w:sz w:val="24"/>
                <w:szCs w:val="24"/>
                <w:vertAlign w:val="superscript"/>
                <w:lang w:eastAsia="zh-CN"/>
              </w:rPr>
              <w:t>1</w:t>
            </w:r>
            <w:r w:rsidRPr="00202B62">
              <w:rPr>
                <w:rFonts w:ascii="Book Antiqua" w:eastAsia="Arial Unicode MS" w:hAnsi="Book Antiqua" w:cs="Arial Unicode MS"/>
                <w:color w:val="000000" w:themeColor="text1"/>
                <w:sz w:val="24"/>
                <w:szCs w:val="24"/>
                <w:vertAlign w:val="superscript"/>
              </w:rPr>
              <w:t>]</w:t>
            </w:r>
          </w:p>
        </w:tc>
      </w:tr>
      <w:tr w:rsidR="00992631" w:rsidRPr="00202B62" w:rsidTr="002D5CEF">
        <w:trPr>
          <w:cnfStyle w:val="000000100000" w:firstRow="0" w:lastRow="0" w:firstColumn="0" w:lastColumn="0" w:oddVBand="0" w:evenVBand="0" w:oddHBand="1" w:evenHBand="0" w:firstRowFirstColumn="0" w:firstRowLastColumn="0" w:lastRowFirstColumn="0" w:lastRowLastColumn="0"/>
          <w:trHeight w:val="1685"/>
        </w:trPr>
        <w:tc>
          <w:tcPr>
            <w:cnfStyle w:val="001000000000" w:firstRow="0" w:lastRow="0" w:firstColumn="1" w:lastColumn="0" w:oddVBand="0" w:evenVBand="0" w:oddHBand="0" w:evenHBand="0" w:firstRowFirstColumn="0" w:firstRowLastColumn="0" w:lastRowFirstColumn="0" w:lastRowLastColumn="0"/>
            <w:tcW w:w="3662" w:type="dxa"/>
            <w:shd w:val="clear" w:color="auto" w:fill="auto"/>
          </w:tcPr>
          <w:p w:rsidR="00992631" w:rsidRPr="00202B62" w:rsidRDefault="00992631" w:rsidP="000E71EE">
            <w:pPr>
              <w:pStyle w:val="TableStyle6"/>
              <w:spacing w:line="360" w:lineRule="auto"/>
              <w:jc w:val="both"/>
              <w:rPr>
                <w:rFonts w:ascii="Book Antiqua" w:hAnsi="Book Antiqua"/>
                <w:b w:val="0"/>
                <w:color w:val="auto"/>
                <w:sz w:val="24"/>
                <w:szCs w:val="24"/>
              </w:rPr>
            </w:pPr>
            <w:r w:rsidRPr="00202B62">
              <w:rPr>
                <w:rFonts w:ascii="Book Antiqua" w:eastAsia="Arial Unicode MS" w:hAnsi="Book Antiqua" w:cs="Arial Unicode MS"/>
                <w:b w:val="0"/>
                <w:color w:val="auto"/>
                <w:sz w:val="24"/>
                <w:szCs w:val="24"/>
              </w:rPr>
              <w:t>Acute ischaemic stroke</w:t>
            </w:r>
          </w:p>
        </w:tc>
        <w:tc>
          <w:tcPr>
            <w:tcW w:w="5970" w:type="dxa"/>
            <w:shd w:val="clear" w:color="auto" w:fill="auto"/>
          </w:tcPr>
          <w:p w:rsidR="00992631" w:rsidRPr="00202B62" w:rsidRDefault="00992631" w:rsidP="000E71EE">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Unicode MS"/>
                <w:color w:val="auto"/>
                <w:sz w:val="24"/>
                <w:szCs w:val="24"/>
                <w:vertAlign w:val="superscript"/>
              </w:rPr>
            </w:pPr>
            <w:r w:rsidRPr="00202B62">
              <w:rPr>
                <w:rFonts w:ascii="Book Antiqua" w:eastAsia="Arial Unicode MS" w:hAnsi="Book Antiqua" w:cs="Arial Unicode MS"/>
                <w:color w:val="auto"/>
                <w:sz w:val="24"/>
                <w:szCs w:val="24"/>
              </w:rPr>
              <w:t>-detect development  of  oedema  of  the  infarcted  tissue</w:t>
            </w:r>
            <w:r w:rsidRPr="00202B62">
              <w:rPr>
                <w:rFonts w:ascii="Book Antiqua" w:eastAsia="Arial Unicode MS" w:hAnsi="Book Antiqua" w:cs="Arial Unicode MS"/>
                <w:color w:val="000000" w:themeColor="text1"/>
                <w:sz w:val="24"/>
                <w:szCs w:val="24"/>
                <w:vertAlign w:val="superscript"/>
              </w:rPr>
              <w:t>[14</w:t>
            </w:r>
            <w:r>
              <w:rPr>
                <w:rFonts w:ascii="Book Antiqua" w:eastAsia="Arial Unicode MS" w:hAnsi="Book Antiqua" w:cs="Arial Unicode MS" w:hint="eastAsia"/>
                <w:color w:val="000000" w:themeColor="text1"/>
                <w:sz w:val="24"/>
                <w:szCs w:val="24"/>
                <w:vertAlign w:val="superscript"/>
                <w:lang w:eastAsia="zh-CN"/>
              </w:rPr>
              <w:t>2</w:t>
            </w:r>
            <w:r w:rsidRPr="00202B62">
              <w:rPr>
                <w:rFonts w:ascii="Book Antiqua" w:eastAsia="Arial Unicode MS" w:hAnsi="Book Antiqua" w:cs="Arial Unicode MS"/>
                <w:color w:val="000000" w:themeColor="text1"/>
                <w:sz w:val="24"/>
                <w:szCs w:val="24"/>
                <w:vertAlign w:val="superscript"/>
              </w:rPr>
              <w:t>]</w:t>
            </w:r>
          </w:p>
          <w:p w:rsidR="00992631" w:rsidRPr="00202B62" w:rsidRDefault="00992631" w:rsidP="000E71EE">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-monitoring   effects  of  decompression hemicraniectomy and hypothermia in stroke patients</w:t>
            </w:r>
            <w:r w:rsidRPr="00202B62">
              <w:rPr>
                <w:rFonts w:ascii="Book Antiqua" w:eastAsia="Arial Unicode MS" w:hAnsi="Book Antiqua" w:cs="Arial Unicode MS"/>
                <w:color w:val="000000" w:themeColor="text1"/>
                <w:sz w:val="24"/>
                <w:szCs w:val="24"/>
                <w:vertAlign w:val="superscript"/>
              </w:rPr>
              <w:t>[14</w:t>
            </w:r>
            <w:r>
              <w:rPr>
                <w:rFonts w:ascii="Book Antiqua" w:eastAsia="Arial Unicode MS" w:hAnsi="Book Antiqua" w:cs="Arial Unicode MS" w:hint="eastAsia"/>
                <w:color w:val="000000" w:themeColor="text1"/>
                <w:sz w:val="24"/>
                <w:szCs w:val="24"/>
                <w:vertAlign w:val="superscript"/>
                <w:lang w:eastAsia="zh-CN"/>
              </w:rPr>
              <w:t>3</w:t>
            </w:r>
            <w:r w:rsidRPr="00202B62">
              <w:rPr>
                <w:rFonts w:ascii="Book Antiqua" w:eastAsia="Arial Unicode MS" w:hAnsi="Book Antiqua" w:cs="Arial Unicode MS"/>
                <w:color w:val="000000" w:themeColor="text1"/>
                <w:sz w:val="24"/>
                <w:szCs w:val="24"/>
                <w:vertAlign w:val="superscript"/>
              </w:rPr>
              <w:t>,14</w:t>
            </w:r>
            <w:r>
              <w:rPr>
                <w:rFonts w:ascii="Book Antiqua" w:eastAsia="Arial Unicode MS" w:hAnsi="Book Antiqua" w:cs="Arial Unicode MS" w:hint="eastAsia"/>
                <w:color w:val="000000" w:themeColor="text1"/>
                <w:sz w:val="24"/>
                <w:szCs w:val="24"/>
                <w:vertAlign w:val="superscript"/>
                <w:lang w:eastAsia="zh-CN"/>
              </w:rPr>
              <w:t>4</w:t>
            </w:r>
            <w:r w:rsidRPr="00202B62">
              <w:rPr>
                <w:rFonts w:ascii="Book Antiqua" w:eastAsia="Arial Unicode MS" w:hAnsi="Book Antiqua" w:cs="Arial Unicode MS"/>
                <w:color w:val="000000" w:themeColor="text1"/>
                <w:sz w:val="24"/>
                <w:szCs w:val="24"/>
                <w:vertAlign w:val="superscript"/>
              </w:rPr>
              <w:t>]</w:t>
            </w:r>
          </w:p>
        </w:tc>
      </w:tr>
      <w:tr w:rsidR="00992631" w:rsidRPr="00202B62" w:rsidTr="002D5CEF">
        <w:trPr>
          <w:trHeight w:val="1445"/>
        </w:trPr>
        <w:tc>
          <w:tcPr>
            <w:cnfStyle w:val="001000000000" w:firstRow="0" w:lastRow="0" w:firstColumn="1" w:lastColumn="0" w:oddVBand="0" w:evenVBand="0" w:oddHBand="0" w:evenHBand="0" w:firstRowFirstColumn="0" w:firstRowLastColumn="0" w:lastRowFirstColumn="0" w:lastRowLastColumn="0"/>
            <w:tcW w:w="3662" w:type="dxa"/>
            <w:shd w:val="clear" w:color="auto" w:fill="auto"/>
          </w:tcPr>
          <w:p w:rsidR="00992631" w:rsidRPr="00202B62" w:rsidRDefault="00992631" w:rsidP="000E71EE">
            <w:pPr>
              <w:pStyle w:val="TableStyle6"/>
              <w:spacing w:line="360" w:lineRule="auto"/>
              <w:jc w:val="both"/>
              <w:rPr>
                <w:rFonts w:ascii="Book Antiqua" w:hAnsi="Book Antiqua"/>
                <w:b w:val="0"/>
                <w:color w:val="auto"/>
                <w:sz w:val="24"/>
                <w:szCs w:val="24"/>
              </w:rPr>
            </w:pPr>
            <w:r w:rsidRPr="00202B62">
              <w:rPr>
                <w:rFonts w:ascii="Book Antiqua" w:eastAsia="Arial Unicode MS" w:hAnsi="Book Antiqua" w:cs="Arial Unicode MS"/>
                <w:b w:val="0"/>
                <w:color w:val="auto"/>
                <w:sz w:val="24"/>
                <w:szCs w:val="24"/>
              </w:rPr>
              <w:t>Brain  tumours</w:t>
            </w:r>
          </w:p>
        </w:tc>
        <w:tc>
          <w:tcPr>
            <w:tcW w:w="5970" w:type="dxa"/>
            <w:shd w:val="clear" w:color="auto" w:fill="auto"/>
          </w:tcPr>
          <w:p w:rsidR="00992631" w:rsidRPr="00202B62" w:rsidRDefault="00992631" w:rsidP="000E71EE">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Unicode MS"/>
                <w:color w:val="auto"/>
                <w:sz w:val="24"/>
                <w:szCs w:val="24"/>
              </w:rPr>
            </w:pPr>
            <w:r w:rsidRPr="00202B62">
              <w:rPr>
                <w:rFonts w:ascii="Book Antiqua" w:eastAsia="Arial Unicode MS" w:hAnsi="Book Antiqua" w:cs="Arial Unicode MS"/>
                <w:color w:val="auto"/>
                <w:sz w:val="24"/>
                <w:szCs w:val="24"/>
              </w:rPr>
              <w:t>-neuro</w:t>
            </w:r>
            <w:r w:rsidRPr="00202B62">
              <w:rPr>
                <w:rFonts w:ascii="MS Gothic" w:eastAsia="MS Gothic" w:hAnsi="MS Gothic" w:cs="MS Gothic" w:hint="eastAsia"/>
                <w:color w:val="auto"/>
                <w:sz w:val="24"/>
                <w:szCs w:val="24"/>
              </w:rPr>
              <w:t>‑</w:t>
            </w:r>
            <w:r w:rsidRPr="00202B62">
              <w:rPr>
                <w:rFonts w:ascii="Book Antiqua" w:eastAsia="Arial Unicode MS" w:hAnsi="Book Antiqua" w:cs="Arial Unicode MS"/>
                <w:color w:val="auto"/>
                <w:sz w:val="24"/>
                <w:szCs w:val="24"/>
              </w:rPr>
              <w:t>biochemistry  of  brain tumours</w:t>
            </w:r>
            <w:r w:rsidRPr="00202B62">
              <w:rPr>
                <w:rFonts w:ascii="Book Antiqua" w:eastAsia="Arial Unicode MS" w:hAnsi="Book Antiqua" w:cs="Arial Unicode MS"/>
                <w:color w:val="000000" w:themeColor="text1"/>
                <w:sz w:val="24"/>
                <w:szCs w:val="24"/>
                <w:vertAlign w:val="superscript"/>
              </w:rPr>
              <w:t xml:space="preserve"> [14</w:t>
            </w:r>
            <w:r>
              <w:rPr>
                <w:rFonts w:ascii="Book Antiqua" w:eastAsia="Arial Unicode MS" w:hAnsi="Book Antiqua" w:cs="Arial Unicode MS" w:hint="eastAsia"/>
                <w:color w:val="000000" w:themeColor="text1"/>
                <w:sz w:val="24"/>
                <w:szCs w:val="24"/>
                <w:vertAlign w:val="superscript"/>
                <w:lang w:eastAsia="zh-CN"/>
              </w:rPr>
              <w:t>5</w:t>
            </w:r>
            <w:r w:rsidRPr="00202B62">
              <w:rPr>
                <w:rFonts w:ascii="Book Antiqua" w:eastAsia="Arial Unicode MS" w:hAnsi="Book Antiqua" w:cs="Arial Unicode MS"/>
                <w:color w:val="000000" w:themeColor="text1"/>
                <w:sz w:val="24"/>
                <w:szCs w:val="24"/>
                <w:vertAlign w:val="superscript"/>
              </w:rPr>
              <w:t>,14</w:t>
            </w:r>
            <w:r>
              <w:rPr>
                <w:rFonts w:ascii="Book Antiqua" w:eastAsia="Arial Unicode MS" w:hAnsi="Book Antiqua" w:cs="Arial Unicode MS" w:hint="eastAsia"/>
                <w:color w:val="000000" w:themeColor="text1"/>
                <w:sz w:val="24"/>
                <w:szCs w:val="24"/>
                <w:vertAlign w:val="superscript"/>
                <w:lang w:eastAsia="zh-CN"/>
              </w:rPr>
              <w:t>6</w:t>
            </w:r>
            <w:r w:rsidRPr="00202B62">
              <w:rPr>
                <w:rFonts w:ascii="Book Antiqua" w:eastAsia="Arial Unicode MS" w:hAnsi="Book Antiqua" w:cs="Arial Unicode MS"/>
                <w:color w:val="000000" w:themeColor="text1"/>
                <w:sz w:val="24"/>
                <w:szCs w:val="24"/>
                <w:vertAlign w:val="superscript"/>
              </w:rPr>
              <w:t>]</w:t>
            </w:r>
          </w:p>
          <w:p w:rsidR="00992631" w:rsidRPr="00202B62" w:rsidRDefault="00992631" w:rsidP="000E71EE">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 biochemical changes during treatment</w:t>
            </w:r>
          </w:p>
          <w:p w:rsidR="00992631" w:rsidRPr="00202B62" w:rsidRDefault="00992631" w:rsidP="000E71EE">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-drug  pharmacokinetics study</w:t>
            </w:r>
            <w:r w:rsidRPr="00202B62">
              <w:rPr>
                <w:rFonts w:ascii="Book Antiqua" w:eastAsia="Arial Unicode MS" w:hAnsi="Book Antiqua" w:cs="Arial Unicode MS"/>
                <w:color w:val="000000" w:themeColor="text1"/>
                <w:sz w:val="24"/>
                <w:szCs w:val="24"/>
                <w:vertAlign w:val="superscript"/>
              </w:rPr>
              <w:t>[1</w:t>
            </w:r>
            <w:r>
              <w:rPr>
                <w:rFonts w:ascii="Book Antiqua" w:eastAsia="Arial Unicode MS" w:hAnsi="Book Antiqua" w:cs="Arial Unicode MS" w:hint="eastAsia"/>
                <w:color w:val="000000" w:themeColor="text1"/>
                <w:sz w:val="24"/>
                <w:szCs w:val="24"/>
                <w:vertAlign w:val="superscript"/>
                <w:lang w:eastAsia="zh-CN"/>
              </w:rPr>
              <w:t>47</w:t>
            </w:r>
            <w:r w:rsidRPr="00202B62">
              <w:rPr>
                <w:rFonts w:ascii="Book Antiqua" w:eastAsia="Arial Unicode MS" w:hAnsi="Book Antiqua" w:cs="Arial Unicode MS"/>
                <w:color w:val="000000" w:themeColor="text1"/>
                <w:sz w:val="24"/>
                <w:szCs w:val="24"/>
                <w:vertAlign w:val="superscript"/>
              </w:rPr>
              <w:t>]</w:t>
            </w:r>
          </w:p>
          <w:p w:rsidR="00992631" w:rsidRPr="00202B62" w:rsidRDefault="00992631" w:rsidP="000E71EE">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-monitoring of drug effect</w:t>
            </w:r>
          </w:p>
          <w:p w:rsidR="00992631" w:rsidRPr="00202B62" w:rsidRDefault="00992631" w:rsidP="000E71EE">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02B62">
              <w:rPr>
                <w:rFonts w:ascii="Book Antiqua" w:hAnsi="Book Antiqua" w:cs="Arial Unicode MS"/>
                <w:color w:val="auto"/>
                <w:sz w:val="24"/>
                <w:szCs w:val="24"/>
              </w:rPr>
              <w:t>-development of tumor drug delivery systems</w:t>
            </w:r>
            <w:r w:rsidRPr="00202B62">
              <w:rPr>
                <w:rFonts w:ascii="Book Antiqua" w:eastAsia="Arial Unicode MS" w:hAnsi="Book Antiqua" w:cs="Arial Unicode MS"/>
                <w:color w:val="000000" w:themeColor="text1"/>
                <w:sz w:val="24"/>
                <w:szCs w:val="24"/>
                <w:vertAlign w:val="superscript"/>
              </w:rPr>
              <w:t>[1</w:t>
            </w:r>
            <w:r>
              <w:rPr>
                <w:rFonts w:ascii="Book Antiqua" w:eastAsia="Arial Unicode MS" w:hAnsi="Book Antiqua" w:cs="Arial Unicode MS" w:hint="eastAsia"/>
                <w:color w:val="000000" w:themeColor="text1"/>
                <w:sz w:val="24"/>
                <w:szCs w:val="24"/>
                <w:vertAlign w:val="superscript"/>
                <w:lang w:eastAsia="zh-CN"/>
              </w:rPr>
              <w:t>48</w:t>
            </w:r>
            <w:r w:rsidRPr="00202B62">
              <w:rPr>
                <w:rFonts w:ascii="Book Antiqua" w:eastAsia="Arial Unicode MS" w:hAnsi="Book Antiqua" w:cs="Arial Unicode MS"/>
                <w:color w:val="000000" w:themeColor="text1"/>
                <w:sz w:val="24"/>
                <w:szCs w:val="24"/>
                <w:vertAlign w:val="superscript"/>
              </w:rPr>
              <w:t>,1</w:t>
            </w:r>
            <w:r>
              <w:rPr>
                <w:rFonts w:ascii="Book Antiqua" w:eastAsia="Arial Unicode MS" w:hAnsi="Book Antiqua" w:cs="Arial Unicode MS" w:hint="eastAsia"/>
                <w:color w:val="000000" w:themeColor="text1"/>
                <w:sz w:val="24"/>
                <w:szCs w:val="24"/>
                <w:vertAlign w:val="superscript"/>
                <w:lang w:eastAsia="zh-CN"/>
              </w:rPr>
              <w:t>49</w:t>
            </w:r>
            <w:r w:rsidRPr="00202B62">
              <w:rPr>
                <w:rFonts w:ascii="Book Antiqua" w:eastAsia="Arial Unicode MS" w:hAnsi="Book Antiqua" w:cs="Arial Unicode MS"/>
                <w:color w:val="000000" w:themeColor="text1"/>
                <w:sz w:val="24"/>
                <w:szCs w:val="24"/>
                <w:vertAlign w:val="superscript"/>
              </w:rPr>
              <w:t>]</w:t>
            </w:r>
          </w:p>
        </w:tc>
      </w:tr>
      <w:tr w:rsidR="00992631" w:rsidRPr="00202B62" w:rsidTr="002D5CEF">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662" w:type="dxa"/>
            <w:shd w:val="clear" w:color="auto" w:fill="auto"/>
          </w:tcPr>
          <w:p w:rsidR="00992631" w:rsidRPr="00202B62" w:rsidRDefault="00992631" w:rsidP="000E71EE">
            <w:pPr>
              <w:pStyle w:val="TableStyle6"/>
              <w:spacing w:line="360" w:lineRule="auto"/>
              <w:jc w:val="both"/>
              <w:rPr>
                <w:rFonts w:ascii="Book Antiqua" w:hAnsi="Book Antiqua"/>
                <w:b w:val="0"/>
                <w:color w:val="auto"/>
                <w:sz w:val="24"/>
                <w:szCs w:val="24"/>
              </w:rPr>
            </w:pPr>
            <w:r w:rsidRPr="00202B62">
              <w:rPr>
                <w:rFonts w:ascii="Book Antiqua" w:eastAsia="Arial Unicode MS" w:hAnsi="Book Antiqua" w:cs="Arial Unicode MS"/>
                <w:b w:val="0"/>
                <w:color w:val="auto"/>
                <w:sz w:val="24"/>
                <w:szCs w:val="24"/>
              </w:rPr>
              <w:t>Epilepsy</w:t>
            </w:r>
          </w:p>
        </w:tc>
        <w:tc>
          <w:tcPr>
            <w:tcW w:w="5970" w:type="dxa"/>
            <w:shd w:val="clear" w:color="auto" w:fill="auto"/>
          </w:tcPr>
          <w:p w:rsidR="00992631" w:rsidRPr="00B75F7C" w:rsidRDefault="00992631" w:rsidP="000E71EE">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Unicode MS"/>
                <w:color w:val="auto"/>
                <w:sz w:val="24"/>
                <w:szCs w:val="24"/>
                <w:lang w:eastAsia="zh-CN"/>
              </w:rPr>
            </w:pPr>
            <w:r w:rsidRPr="00202B62">
              <w:rPr>
                <w:rFonts w:ascii="Book Antiqua" w:eastAsia="Arial Unicode MS" w:hAnsi="Book Antiqua" w:cs="Arial Unicode MS"/>
                <w:color w:val="auto"/>
                <w:sz w:val="24"/>
                <w:szCs w:val="24"/>
              </w:rPr>
              <w:t>-study of biochemical milieu of epileptic focus</w:t>
            </w:r>
            <w:r w:rsidRPr="00202B62">
              <w:rPr>
                <w:rFonts w:ascii="Book Antiqua" w:eastAsia="Arial Unicode MS" w:hAnsi="Book Antiqua" w:cs="Arial Unicode MS"/>
                <w:color w:val="000000" w:themeColor="text1"/>
                <w:sz w:val="24"/>
                <w:szCs w:val="24"/>
                <w:vertAlign w:val="superscript"/>
              </w:rPr>
              <w:t>[15</w:t>
            </w:r>
            <w:r>
              <w:rPr>
                <w:rFonts w:ascii="Book Antiqua" w:eastAsia="Arial Unicode MS" w:hAnsi="Book Antiqua" w:cs="Arial Unicode MS" w:hint="eastAsia"/>
                <w:color w:val="000000" w:themeColor="text1"/>
                <w:sz w:val="24"/>
                <w:szCs w:val="24"/>
                <w:vertAlign w:val="superscript"/>
                <w:lang w:eastAsia="zh-CN"/>
              </w:rPr>
              <w:t>0</w:t>
            </w:r>
            <w:r w:rsidRPr="00202B62">
              <w:rPr>
                <w:rFonts w:ascii="Book Antiqua" w:eastAsia="Arial Unicode MS" w:hAnsi="Book Antiqua" w:cs="Arial Unicode MS"/>
                <w:color w:val="000000" w:themeColor="text1"/>
                <w:sz w:val="24"/>
                <w:szCs w:val="24"/>
                <w:vertAlign w:val="superscript"/>
              </w:rPr>
              <w:t>]</w:t>
            </w:r>
          </w:p>
        </w:tc>
      </w:tr>
      <w:tr w:rsidR="00992631" w:rsidRPr="00202B62" w:rsidTr="002D5CEF">
        <w:trPr>
          <w:trHeight w:val="1205"/>
        </w:trPr>
        <w:tc>
          <w:tcPr>
            <w:cnfStyle w:val="001000000000" w:firstRow="0" w:lastRow="0" w:firstColumn="1" w:lastColumn="0" w:oddVBand="0" w:evenVBand="0" w:oddHBand="0" w:evenHBand="0" w:firstRowFirstColumn="0" w:firstRowLastColumn="0" w:lastRowFirstColumn="0" w:lastRowLastColumn="0"/>
            <w:tcW w:w="3662" w:type="dxa"/>
            <w:shd w:val="clear" w:color="auto" w:fill="auto"/>
          </w:tcPr>
          <w:p w:rsidR="00992631" w:rsidRPr="00202B62" w:rsidRDefault="00992631" w:rsidP="000E71EE">
            <w:pPr>
              <w:pStyle w:val="TableStyle6"/>
              <w:spacing w:line="360" w:lineRule="auto"/>
              <w:jc w:val="both"/>
              <w:rPr>
                <w:rFonts w:ascii="Book Antiqua" w:hAnsi="Book Antiqua"/>
                <w:b w:val="0"/>
                <w:color w:val="auto"/>
                <w:sz w:val="24"/>
                <w:szCs w:val="24"/>
              </w:rPr>
            </w:pPr>
            <w:r w:rsidRPr="00202B62">
              <w:rPr>
                <w:rFonts w:ascii="Book Antiqua" w:eastAsia="Arial Unicode MS" w:hAnsi="Book Antiqua" w:cs="Arial Unicode MS"/>
                <w:b w:val="0"/>
                <w:color w:val="auto"/>
                <w:sz w:val="24"/>
                <w:szCs w:val="24"/>
              </w:rPr>
              <w:t>Other applications</w:t>
            </w:r>
          </w:p>
        </w:tc>
        <w:tc>
          <w:tcPr>
            <w:tcW w:w="5970" w:type="dxa"/>
            <w:shd w:val="clear" w:color="auto" w:fill="auto"/>
          </w:tcPr>
          <w:p w:rsidR="00992631" w:rsidRPr="00202B62" w:rsidRDefault="00992631" w:rsidP="000E71EE">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-study the perihaemorrhagic  zone in intra cranial hemorrhage</w:t>
            </w:r>
            <w:r w:rsidRPr="00202B62">
              <w:rPr>
                <w:rFonts w:ascii="Book Antiqua" w:eastAsia="Arial Unicode MS" w:hAnsi="Book Antiqua" w:cs="Arial Unicode MS"/>
                <w:color w:val="000000" w:themeColor="text1"/>
                <w:sz w:val="24"/>
                <w:szCs w:val="24"/>
                <w:vertAlign w:val="superscript"/>
              </w:rPr>
              <w:t>[15</w:t>
            </w:r>
            <w:r>
              <w:rPr>
                <w:rFonts w:ascii="Book Antiqua" w:eastAsia="Arial Unicode MS" w:hAnsi="Book Antiqua" w:cs="Arial Unicode MS" w:hint="eastAsia"/>
                <w:color w:val="000000" w:themeColor="text1"/>
                <w:sz w:val="24"/>
                <w:szCs w:val="24"/>
                <w:vertAlign w:val="superscript"/>
                <w:lang w:eastAsia="zh-CN"/>
              </w:rPr>
              <w:t>1</w:t>
            </w:r>
            <w:r w:rsidRPr="00202B62">
              <w:rPr>
                <w:rFonts w:ascii="Book Antiqua" w:eastAsia="Arial Unicode MS" w:hAnsi="Book Antiqua" w:cs="Arial Unicode MS"/>
                <w:color w:val="000000" w:themeColor="text1"/>
                <w:sz w:val="24"/>
                <w:szCs w:val="24"/>
                <w:vertAlign w:val="superscript"/>
              </w:rPr>
              <w:t>,15</w:t>
            </w:r>
            <w:r>
              <w:rPr>
                <w:rFonts w:ascii="Book Antiqua" w:eastAsia="Arial Unicode MS" w:hAnsi="Book Antiqua" w:cs="Arial Unicode MS" w:hint="eastAsia"/>
                <w:color w:val="000000" w:themeColor="text1"/>
                <w:sz w:val="24"/>
                <w:szCs w:val="24"/>
                <w:vertAlign w:val="superscript"/>
                <w:lang w:eastAsia="zh-CN"/>
              </w:rPr>
              <w:t>2</w:t>
            </w:r>
            <w:r w:rsidRPr="00202B62">
              <w:rPr>
                <w:rFonts w:ascii="Book Antiqua" w:eastAsia="Arial Unicode MS" w:hAnsi="Book Antiqua" w:cs="Arial Unicode MS"/>
                <w:color w:val="000000" w:themeColor="text1"/>
                <w:sz w:val="24"/>
                <w:szCs w:val="24"/>
                <w:vertAlign w:val="superscript"/>
              </w:rPr>
              <w:t>]</w:t>
            </w:r>
          </w:p>
          <w:p w:rsidR="00992631" w:rsidRPr="00202B62" w:rsidRDefault="00992631" w:rsidP="000E71EE">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02B62">
              <w:rPr>
                <w:rFonts w:ascii="Book Antiqua" w:eastAsia="Arial Unicode MS" w:hAnsi="Book Antiqua" w:cs="Arial Unicode MS"/>
                <w:color w:val="auto"/>
                <w:sz w:val="24"/>
                <w:szCs w:val="24"/>
              </w:rPr>
              <w:t xml:space="preserve">- study of biochemical changes and novel therapeutic </w:t>
            </w:r>
            <w:r w:rsidRPr="00202B62">
              <w:rPr>
                <w:rFonts w:ascii="Book Antiqua" w:eastAsia="Arial Unicode MS" w:hAnsi="Book Antiqua" w:cs="Arial Unicode MS"/>
                <w:color w:val="auto"/>
                <w:sz w:val="24"/>
                <w:szCs w:val="24"/>
              </w:rPr>
              <w:lastRenderedPageBreak/>
              <w:t xml:space="preserve">options in Neurodegenerative  diseases  such  as  Parkinson  and Alzheimer’s  disease </w:t>
            </w:r>
          </w:p>
        </w:tc>
      </w:tr>
    </w:tbl>
    <w:p w:rsidR="00992631" w:rsidRPr="00202B62" w:rsidRDefault="00992631" w:rsidP="000E71EE">
      <w:pPr>
        <w:pStyle w:val="Body"/>
        <w:spacing w:line="360" w:lineRule="auto"/>
        <w:jc w:val="both"/>
        <w:rPr>
          <w:rFonts w:ascii="Book Antiqua" w:eastAsia="Times New Roman" w:hAnsi="Book Antiqua" w:cs="Times New Roman"/>
          <w:sz w:val="24"/>
          <w:szCs w:val="24"/>
        </w:rPr>
      </w:pPr>
    </w:p>
    <w:p w:rsidR="000A4236" w:rsidRPr="00202B62" w:rsidRDefault="000A4236" w:rsidP="000E71EE">
      <w:pPr>
        <w:pStyle w:val="Body"/>
        <w:spacing w:line="360" w:lineRule="auto"/>
        <w:jc w:val="both"/>
        <w:rPr>
          <w:rFonts w:ascii="Book Antiqua" w:hAnsi="Book Antiqua"/>
          <w:b/>
          <w:sz w:val="24"/>
          <w:szCs w:val="24"/>
        </w:rPr>
      </w:pPr>
    </w:p>
    <w:sectPr w:rsidR="000A4236" w:rsidRPr="00202B62" w:rsidSect="00CE5467">
      <w:endnotePr>
        <w:numFmt w:val="decimal"/>
      </w:endnotePr>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163" w:rsidRDefault="003D2163">
      <w:r>
        <w:separator/>
      </w:r>
    </w:p>
  </w:endnote>
  <w:endnote w:type="continuationSeparator" w:id="0">
    <w:p w:rsidR="003D2163" w:rsidRDefault="003D2163">
      <w:r>
        <w:continuationSeparator/>
      </w:r>
    </w:p>
  </w:endnote>
  <w:endnote w:type="continuationNotice" w:id="1">
    <w:p w:rsidR="003D2163" w:rsidRDefault="003D2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QZTXCV+ACaslonPro-Italic">
    <w:altName w:val="Casl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TimesNewRomanPS">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BOIEX L+ Myriad Pro">
    <w:altName w:val="BOIEX L+ 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inion">
    <w:altName w:val="Minio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Bold Italic">
    <w:panose1 w:val="020F07020304040A0204"/>
    <w:charset w:val="00"/>
    <w:family w:val="auto"/>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BookAntiqua">
    <w:altName w:val="Arial"/>
    <w:panose1 w:val="00000000000000000000"/>
    <w:charset w:val="00"/>
    <w:family w:val="swiss"/>
    <w:notTrueType/>
    <w:pitch w:val="default"/>
    <w:sig w:usb0="00000001"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163" w:rsidRDefault="003D2163">
      <w:r>
        <w:separator/>
      </w:r>
    </w:p>
  </w:footnote>
  <w:footnote w:type="continuationSeparator" w:id="0">
    <w:p w:rsidR="003D2163" w:rsidRDefault="003D2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4538"/>
    <w:multiLevelType w:val="multilevel"/>
    <w:tmpl w:val="6C545A04"/>
    <w:styleLink w:val="WW8Num2"/>
    <w:lvl w:ilvl="0">
      <w:start w:val="1"/>
      <w:numFmt w:val="decimal"/>
      <w:lvlText w:val="%1."/>
      <w:lvlJc w:val="left"/>
      <w:rPr>
        <w:rFonts w:ascii="Book Antiqua" w:hAnsi="Book Antiqua" w:cs="Book Antiqua"/>
        <w:bCs/>
        <w:color w:val="000000"/>
        <w:lang w:val="en-G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69EC4509"/>
    <w:multiLevelType w:val="hybridMultilevel"/>
    <w:tmpl w:val="73A63970"/>
    <w:styleLink w:val="Numbered"/>
    <w:lvl w:ilvl="0" w:tplc="F244C288">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8461AC">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E0D5A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628C6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2EDD6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DE085C">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86BFDE">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8250E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16EDF4">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lvlOverride w:ilvl="0">
      <w:lvl w:ilvl="0">
        <w:start w:val="1"/>
        <w:numFmt w:val="decimal"/>
        <w:lvlText w:val="%1."/>
        <w:lvlJc w:val="left"/>
        <w:rPr>
          <w:rFonts w:ascii="Book Antiqua" w:hAnsi="Book Antiqua" w:cs="Book Antiqua"/>
          <w:bCs/>
          <w:color w:val="000000"/>
          <w:lang w:val="en-GB"/>
        </w:rPr>
      </w:lvl>
    </w:lvlOverride>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hdrShapeDefaults>
    <o:shapedefaults v:ext="edit" spidmax="409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2F"/>
    <w:rsid w:val="00001A62"/>
    <w:rsid w:val="000064C2"/>
    <w:rsid w:val="00010010"/>
    <w:rsid w:val="00011C4A"/>
    <w:rsid w:val="00013238"/>
    <w:rsid w:val="00013774"/>
    <w:rsid w:val="00021F4C"/>
    <w:rsid w:val="000321C9"/>
    <w:rsid w:val="000331C8"/>
    <w:rsid w:val="000336AF"/>
    <w:rsid w:val="00051754"/>
    <w:rsid w:val="00051851"/>
    <w:rsid w:val="00070F02"/>
    <w:rsid w:val="000807DA"/>
    <w:rsid w:val="00093630"/>
    <w:rsid w:val="000A4236"/>
    <w:rsid w:val="000C3D67"/>
    <w:rsid w:val="000C4658"/>
    <w:rsid w:val="000E52A3"/>
    <w:rsid w:val="000E71EE"/>
    <w:rsid w:val="000F11EB"/>
    <w:rsid w:val="000F6243"/>
    <w:rsid w:val="00100921"/>
    <w:rsid w:val="001274F9"/>
    <w:rsid w:val="00134BEF"/>
    <w:rsid w:val="00137C37"/>
    <w:rsid w:val="001432D8"/>
    <w:rsid w:val="0014545A"/>
    <w:rsid w:val="0015075E"/>
    <w:rsid w:val="00162D0E"/>
    <w:rsid w:val="00166BA2"/>
    <w:rsid w:val="00173320"/>
    <w:rsid w:val="0017672B"/>
    <w:rsid w:val="0017687B"/>
    <w:rsid w:val="00193FB4"/>
    <w:rsid w:val="001A7887"/>
    <w:rsid w:val="001B197B"/>
    <w:rsid w:val="001B1B41"/>
    <w:rsid w:val="001B3946"/>
    <w:rsid w:val="001B658C"/>
    <w:rsid w:val="001C390D"/>
    <w:rsid w:val="001C3F63"/>
    <w:rsid w:val="001D10A6"/>
    <w:rsid w:val="001E01BE"/>
    <w:rsid w:val="001E40DD"/>
    <w:rsid w:val="001E4DF2"/>
    <w:rsid w:val="001E5AF4"/>
    <w:rsid w:val="001E6718"/>
    <w:rsid w:val="001E6BF5"/>
    <w:rsid w:val="001F134C"/>
    <w:rsid w:val="00200CA4"/>
    <w:rsid w:val="00202B62"/>
    <w:rsid w:val="00205F6C"/>
    <w:rsid w:val="002067B7"/>
    <w:rsid w:val="002069FE"/>
    <w:rsid w:val="00210951"/>
    <w:rsid w:val="00226CDB"/>
    <w:rsid w:val="00234E33"/>
    <w:rsid w:val="0024310F"/>
    <w:rsid w:val="00253A18"/>
    <w:rsid w:val="00260EAA"/>
    <w:rsid w:val="00272955"/>
    <w:rsid w:val="0027295E"/>
    <w:rsid w:val="00274AAF"/>
    <w:rsid w:val="002809F0"/>
    <w:rsid w:val="002866BF"/>
    <w:rsid w:val="002B352D"/>
    <w:rsid w:val="002C07D1"/>
    <w:rsid w:val="002C1BF5"/>
    <w:rsid w:val="002D6972"/>
    <w:rsid w:val="002D6F13"/>
    <w:rsid w:val="002F7947"/>
    <w:rsid w:val="003221F3"/>
    <w:rsid w:val="00323A31"/>
    <w:rsid w:val="0032586E"/>
    <w:rsid w:val="0032728D"/>
    <w:rsid w:val="003337FC"/>
    <w:rsid w:val="003344F5"/>
    <w:rsid w:val="0033452D"/>
    <w:rsid w:val="0033532E"/>
    <w:rsid w:val="00344712"/>
    <w:rsid w:val="0034526E"/>
    <w:rsid w:val="003524FF"/>
    <w:rsid w:val="00352D43"/>
    <w:rsid w:val="00377134"/>
    <w:rsid w:val="003774C5"/>
    <w:rsid w:val="00384C43"/>
    <w:rsid w:val="003B6717"/>
    <w:rsid w:val="003D15B5"/>
    <w:rsid w:val="003D2163"/>
    <w:rsid w:val="003D6C58"/>
    <w:rsid w:val="003F66D8"/>
    <w:rsid w:val="004021E4"/>
    <w:rsid w:val="004148A1"/>
    <w:rsid w:val="00431867"/>
    <w:rsid w:val="00431B81"/>
    <w:rsid w:val="00431D44"/>
    <w:rsid w:val="00432381"/>
    <w:rsid w:val="0044106E"/>
    <w:rsid w:val="00442C0D"/>
    <w:rsid w:val="00443E08"/>
    <w:rsid w:val="00451ECA"/>
    <w:rsid w:val="00452200"/>
    <w:rsid w:val="004538C5"/>
    <w:rsid w:val="004540D4"/>
    <w:rsid w:val="00470904"/>
    <w:rsid w:val="00475FDD"/>
    <w:rsid w:val="0048571D"/>
    <w:rsid w:val="004A5B8E"/>
    <w:rsid w:val="004B374A"/>
    <w:rsid w:val="004B67D2"/>
    <w:rsid w:val="004D1E87"/>
    <w:rsid w:val="004E1B4C"/>
    <w:rsid w:val="004E4477"/>
    <w:rsid w:val="004F0827"/>
    <w:rsid w:val="00502F95"/>
    <w:rsid w:val="00504590"/>
    <w:rsid w:val="00515C0F"/>
    <w:rsid w:val="005161DB"/>
    <w:rsid w:val="005239AB"/>
    <w:rsid w:val="00525E18"/>
    <w:rsid w:val="0053474E"/>
    <w:rsid w:val="00534CED"/>
    <w:rsid w:val="0054781E"/>
    <w:rsid w:val="0055071F"/>
    <w:rsid w:val="00554F8E"/>
    <w:rsid w:val="0055701B"/>
    <w:rsid w:val="00561401"/>
    <w:rsid w:val="0056504C"/>
    <w:rsid w:val="005851B4"/>
    <w:rsid w:val="005864AD"/>
    <w:rsid w:val="005A2E29"/>
    <w:rsid w:val="005A5490"/>
    <w:rsid w:val="005A640F"/>
    <w:rsid w:val="005B1EEA"/>
    <w:rsid w:val="005C50C3"/>
    <w:rsid w:val="005C5E1E"/>
    <w:rsid w:val="005E1236"/>
    <w:rsid w:val="005E5083"/>
    <w:rsid w:val="0063338C"/>
    <w:rsid w:val="00635F5A"/>
    <w:rsid w:val="00660D2E"/>
    <w:rsid w:val="006621C2"/>
    <w:rsid w:val="00667CE1"/>
    <w:rsid w:val="00672E28"/>
    <w:rsid w:val="006916C6"/>
    <w:rsid w:val="006A0276"/>
    <w:rsid w:val="006A4B91"/>
    <w:rsid w:val="006B041A"/>
    <w:rsid w:val="006B06C7"/>
    <w:rsid w:val="006B22BB"/>
    <w:rsid w:val="006C49ED"/>
    <w:rsid w:val="006D47F0"/>
    <w:rsid w:val="006D71D8"/>
    <w:rsid w:val="006F48B5"/>
    <w:rsid w:val="006F65CF"/>
    <w:rsid w:val="007113FF"/>
    <w:rsid w:val="007119D1"/>
    <w:rsid w:val="00730F8D"/>
    <w:rsid w:val="00772150"/>
    <w:rsid w:val="00792E41"/>
    <w:rsid w:val="0079392E"/>
    <w:rsid w:val="00796AC7"/>
    <w:rsid w:val="007B4D1C"/>
    <w:rsid w:val="007D0BF4"/>
    <w:rsid w:val="007D6C9D"/>
    <w:rsid w:val="007E4D65"/>
    <w:rsid w:val="008122E2"/>
    <w:rsid w:val="00815CAB"/>
    <w:rsid w:val="00843815"/>
    <w:rsid w:val="0085569B"/>
    <w:rsid w:val="008559C7"/>
    <w:rsid w:val="00866C62"/>
    <w:rsid w:val="0086794C"/>
    <w:rsid w:val="00893872"/>
    <w:rsid w:val="008A4DC7"/>
    <w:rsid w:val="008B5064"/>
    <w:rsid w:val="008C1168"/>
    <w:rsid w:val="008D3D36"/>
    <w:rsid w:val="008E3EC8"/>
    <w:rsid w:val="008E6F20"/>
    <w:rsid w:val="0091697B"/>
    <w:rsid w:val="0092284C"/>
    <w:rsid w:val="00923808"/>
    <w:rsid w:val="00931314"/>
    <w:rsid w:val="00966DC0"/>
    <w:rsid w:val="00971092"/>
    <w:rsid w:val="00992631"/>
    <w:rsid w:val="009B1BA6"/>
    <w:rsid w:val="009B713D"/>
    <w:rsid w:val="009B73F6"/>
    <w:rsid w:val="009F0575"/>
    <w:rsid w:val="00A02F2A"/>
    <w:rsid w:val="00A12213"/>
    <w:rsid w:val="00A13815"/>
    <w:rsid w:val="00A30730"/>
    <w:rsid w:val="00A5365F"/>
    <w:rsid w:val="00A642DA"/>
    <w:rsid w:val="00A64B78"/>
    <w:rsid w:val="00A67A79"/>
    <w:rsid w:val="00A72FB0"/>
    <w:rsid w:val="00A760C5"/>
    <w:rsid w:val="00A76D63"/>
    <w:rsid w:val="00AA416B"/>
    <w:rsid w:val="00AE01A7"/>
    <w:rsid w:val="00B01405"/>
    <w:rsid w:val="00B0402C"/>
    <w:rsid w:val="00B0600B"/>
    <w:rsid w:val="00B12705"/>
    <w:rsid w:val="00B164E3"/>
    <w:rsid w:val="00B167B3"/>
    <w:rsid w:val="00B27790"/>
    <w:rsid w:val="00B30BC9"/>
    <w:rsid w:val="00B5316E"/>
    <w:rsid w:val="00B5446F"/>
    <w:rsid w:val="00B72C1D"/>
    <w:rsid w:val="00B757C2"/>
    <w:rsid w:val="00B75F7C"/>
    <w:rsid w:val="00B850F0"/>
    <w:rsid w:val="00B85A08"/>
    <w:rsid w:val="00BA322D"/>
    <w:rsid w:val="00BA60ED"/>
    <w:rsid w:val="00BB2B04"/>
    <w:rsid w:val="00BD6176"/>
    <w:rsid w:val="00C077B4"/>
    <w:rsid w:val="00C252DE"/>
    <w:rsid w:val="00C31C6C"/>
    <w:rsid w:val="00C52670"/>
    <w:rsid w:val="00C611F9"/>
    <w:rsid w:val="00C80CBF"/>
    <w:rsid w:val="00C9230E"/>
    <w:rsid w:val="00CA3B62"/>
    <w:rsid w:val="00CA4CAC"/>
    <w:rsid w:val="00CB5CAF"/>
    <w:rsid w:val="00CC3661"/>
    <w:rsid w:val="00CE5467"/>
    <w:rsid w:val="00CF3581"/>
    <w:rsid w:val="00D103C9"/>
    <w:rsid w:val="00D128D4"/>
    <w:rsid w:val="00D12DFA"/>
    <w:rsid w:val="00D17C8B"/>
    <w:rsid w:val="00D17CF9"/>
    <w:rsid w:val="00D237EB"/>
    <w:rsid w:val="00D269B1"/>
    <w:rsid w:val="00D404AE"/>
    <w:rsid w:val="00D64CD6"/>
    <w:rsid w:val="00D65800"/>
    <w:rsid w:val="00D856C7"/>
    <w:rsid w:val="00D975B5"/>
    <w:rsid w:val="00DA0F03"/>
    <w:rsid w:val="00DA2A29"/>
    <w:rsid w:val="00DB2541"/>
    <w:rsid w:val="00DC2855"/>
    <w:rsid w:val="00DC471B"/>
    <w:rsid w:val="00DE4A7D"/>
    <w:rsid w:val="00DF5E34"/>
    <w:rsid w:val="00E02F11"/>
    <w:rsid w:val="00E052F3"/>
    <w:rsid w:val="00E21440"/>
    <w:rsid w:val="00E2162F"/>
    <w:rsid w:val="00E54FC5"/>
    <w:rsid w:val="00E56CF1"/>
    <w:rsid w:val="00E64A1E"/>
    <w:rsid w:val="00E81B5D"/>
    <w:rsid w:val="00E834B9"/>
    <w:rsid w:val="00E90C66"/>
    <w:rsid w:val="00E9347B"/>
    <w:rsid w:val="00E94D1F"/>
    <w:rsid w:val="00EA1215"/>
    <w:rsid w:val="00EA46A6"/>
    <w:rsid w:val="00EC1270"/>
    <w:rsid w:val="00EC4187"/>
    <w:rsid w:val="00EC5C07"/>
    <w:rsid w:val="00EF15C0"/>
    <w:rsid w:val="00F20135"/>
    <w:rsid w:val="00F216E7"/>
    <w:rsid w:val="00F23E86"/>
    <w:rsid w:val="00F2713E"/>
    <w:rsid w:val="00F276D9"/>
    <w:rsid w:val="00F35BC2"/>
    <w:rsid w:val="00F445BD"/>
    <w:rsid w:val="00F5278E"/>
    <w:rsid w:val="00F90A79"/>
    <w:rsid w:val="00F934BA"/>
    <w:rsid w:val="00F9657C"/>
    <w:rsid w:val="00FB6AFB"/>
    <w:rsid w:val="00FC6D42"/>
    <w:rsid w:val="00FC71AF"/>
    <w:rsid w:val="00FD3752"/>
    <w:rsid w:val="00FE1380"/>
    <w:rsid w:val="00FF440A"/>
    <w:rsid w:val="00FF7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Cite"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5467"/>
    <w:rPr>
      <w:sz w:val="24"/>
      <w:szCs w:val="24"/>
    </w:rPr>
  </w:style>
  <w:style w:type="paragraph" w:styleId="1">
    <w:name w:val="heading 1"/>
    <w:basedOn w:val="a"/>
    <w:link w:val="1Char"/>
    <w:uiPriority w:val="9"/>
    <w:qFormat/>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2">
    <w:name w:val="heading 2"/>
    <w:basedOn w:val="a"/>
    <w:next w:val="a"/>
    <w:link w:val="2Char"/>
    <w:uiPriority w:val="9"/>
    <w:semiHidden/>
    <w:unhideWhenUsed/>
    <w:qFormat/>
    <w:rsid w:val="000321C9"/>
    <w:pPr>
      <w:keepNext/>
      <w:keepLines/>
      <w:spacing w:before="260" w:after="260" w:line="416" w:lineRule="auto"/>
      <w:outlineLvl w:val="1"/>
    </w:pPr>
    <w:rPr>
      <w:rFonts w:ascii="Cambria" w:eastAsia="宋体" w:hAnsi="Cambria"/>
      <w:b/>
      <w:bCs/>
      <w:sz w:val="32"/>
      <w:szCs w:val="32"/>
      <w:lang w:val="fr-FR" w:eastAsia="fr-FR"/>
    </w:rPr>
  </w:style>
  <w:style w:type="paragraph" w:styleId="3">
    <w:name w:val="heading 3"/>
    <w:basedOn w:val="a"/>
    <w:link w:val="3Char"/>
    <w:uiPriority w:val="9"/>
    <w:qFormat/>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宋体"/>
      <w:b/>
      <w:bCs/>
      <w:sz w:val="27"/>
      <w:szCs w:val="27"/>
      <w:bdr w:val="none" w:sz="0" w:space="0" w:color="auto"/>
    </w:rPr>
  </w:style>
  <w:style w:type="paragraph" w:styleId="4">
    <w:name w:val="heading 4"/>
    <w:basedOn w:val="a"/>
    <w:next w:val="a"/>
    <w:link w:val="4Char"/>
    <w:uiPriority w:val="9"/>
    <w:semiHidden/>
    <w:unhideWhenUsed/>
    <w:qFormat/>
    <w:rsid w:val="000321C9"/>
    <w:pPr>
      <w:keepNext/>
      <w:keepLines/>
      <w:spacing w:before="280" w:after="290" w:line="376" w:lineRule="auto"/>
      <w:outlineLvl w:val="3"/>
    </w:pPr>
    <w:rPr>
      <w:rFonts w:eastAsia="宋体"/>
      <w:b/>
      <w:bCs/>
      <w:iCs/>
      <w:szCs w:val="20"/>
      <w:lang w:val="en-GB"/>
    </w:rPr>
  </w:style>
  <w:style w:type="paragraph" w:styleId="5">
    <w:name w:val="heading 5"/>
    <w:basedOn w:val="a"/>
    <w:next w:val="a"/>
    <w:link w:val="5Char"/>
    <w:uiPriority w:val="9"/>
    <w:qFormat/>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宋体"/>
      <w:b/>
      <w:bCs/>
      <w:i/>
      <w:iCs/>
      <w:sz w:val="26"/>
      <w:szCs w:val="26"/>
      <w:bdr w:val="none" w:sz="0" w:space="0" w:color="auto"/>
    </w:rPr>
  </w:style>
  <w:style w:type="paragraph" w:styleId="6">
    <w:name w:val="heading 6"/>
    <w:basedOn w:val="a"/>
    <w:next w:val="a"/>
    <w:link w:val="6Char"/>
    <w:uiPriority w:val="9"/>
    <w:semiHidden/>
    <w:unhideWhenUsed/>
    <w:qFormat/>
    <w:rsid w:val="000321C9"/>
    <w:pPr>
      <w:keepNext/>
      <w:keepLines/>
      <w:spacing w:before="240" w:after="64" w:line="320" w:lineRule="auto"/>
      <w:outlineLvl w:val="5"/>
    </w:pPr>
    <w:rPr>
      <w:rFonts w:ascii="Cambria" w:eastAsia="宋体" w:hAnsi="Cambria"/>
      <w:i/>
      <w:iCs/>
      <w:color w:val="243F60"/>
      <w:sz w:val="22"/>
      <w:szCs w:val="20"/>
      <w:lang w:val="en-GB"/>
    </w:rPr>
  </w:style>
  <w:style w:type="paragraph" w:styleId="7">
    <w:name w:val="heading 7"/>
    <w:basedOn w:val="a"/>
    <w:next w:val="a"/>
    <w:link w:val="7Char"/>
    <w:uiPriority w:val="9"/>
    <w:semiHidden/>
    <w:unhideWhenUsed/>
    <w:qFormat/>
    <w:rsid w:val="000321C9"/>
    <w:pPr>
      <w:keepNext/>
      <w:keepLines/>
      <w:spacing w:before="240" w:after="64" w:line="320" w:lineRule="auto"/>
      <w:outlineLvl w:val="6"/>
    </w:pPr>
    <w:rPr>
      <w:rFonts w:ascii="Cambria" w:eastAsia="宋体" w:hAnsi="Cambria"/>
      <w:i/>
      <w:iCs/>
      <w:color w:val="404040"/>
      <w:sz w:val="22"/>
      <w:szCs w:val="20"/>
      <w:lang w:val="en-GB"/>
    </w:rPr>
  </w:style>
  <w:style w:type="paragraph" w:styleId="8">
    <w:name w:val="heading 8"/>
    <w:basedOn w:val="a"/>
    <w:next w:val="a"/>
    <w:link w:val="8Char"/>
    <w:uiPriority w:val="9"/>
    <w:semiHidden/>
    <w:unhideWhenUsed/>
    <w:qFormat/>
    <w:rsid w:val="000321C9"/>
    <w:pPr>
      <w:keepNext/>
      <w:keepLines/>
      <w:spacing w:before="240" w:after="64" w:line="320" w:lineRule="auto"/>
      <w:outlineLvl w:val="7"/>
    </w:pPr>
    <w:rPr>
      <w:rFonts w:ascii="Cambria" w:eastAsia="宋体" w:hAnsi="Cambria"/>
      <w:color w:val="404040"/>
      <w:sz w:val="20"/>
      <w:szCs w:val="20"/>
      <w:lang w:val="en-GB"/>
    </w:rPr>
  </w:style>
  <w:style w:type="paragraph" w:styleId="9">
    <w:name w:val="heading 9"/>
    <w:basedOn w:val="a"/>
    <w:next w:val="a"/>
    <w:link w:val="9Char"/>
    <w:uiPriority w:val="9"/>
    <w:semiHidden/>
    <w:unhideWhenUsed/>
    <w:qFormat/>
    <w:rsid w:val="000321C9"/>
    <w:pPr>
      <w:keepNext/>
      <w:keepLines/>
      <w:spacing w:before="240" w:after="64" w:line="320" w:lineRule="auto"/>
      <w:outlineLvl w:val="8"/>
    </w:pPr>
    <w:rPr>
      <w:rFonts w:ascii="Cambria" w:eastAsia="宋体" w:hAnsi="Cambria"/>
      <w:i/>
      <w:iCs/>
      <w:color w:val="404040"/>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E5467"/>
    <w:rPr>
      <w:u w:val="single"/>
    </w:rPr>
  </w:style>
  <w:style w:type="paragraph" w:customStyle="1" w:styleId="Body">
    <w:name w:val="Body"/>
    <w:rsid w:val="00CE5467"/>
    <w:rPr>
      <w:rFonts w:ascii="Helvetica" w:hAnsi="Helvetica" w:cs="Arial Unicode MS"/>
      <w:color w:val="000000"/>
      <w:sz w:val="22"/>
      <w:szCs w:val="22"/>
    </w:rPr>
  </w:style>
  <w:style w:type="numbering" w:customStyle="1" w:styleId="Numbered">
    <w:name w:val="Numbered"/>
    <w:rsid w:val="00CE5467"/>
    <w:pPr>
      <w:numPr>
        <w:numId w:val="1"/>
      </w:numPr>
    </w:pPr>
  </w:style>
  <w:style w:type="paragraph" w:customStyle="1" w:styleId="TableStyle3">
    <w:name w:val="Table Style 3"/>
    <w:rsid w:val="00CE5467"/>
    <w:rPr>
      <w:rFonts w:ascii="Helvetica" w:eastAsia="Helvetica" w:hAnsi="Helvetica" w:cs="Helvetica"/>
      <w:color w:val="FEFFFE"/>
    </w:rPr>
  </w:style>
  <w:style w:type="paragraph" w:customStyle="1" w:styleId="TableStyle6">
    <w:name w:val="Table Style 6"/>
    <w:rsid w:val="00CE5467"/>
    <w:rPr>
      <w:rFonts w:ascii="Helvetica" w:eastAsia="Helvetica" w:hAnsi="Helvetica" w:cs="Helvetica"/>
      <w:color w:val="357CA2"/>
    </w:rPr>
  </w:style>
  <w:style w:type="paragraph" w:customStyle="1" w:styleId="TableStyle2">
    <w:name w:val="Table Style 2"/>
    <w:rsid w:val="00CE5467"/>
    <w:rPr>
      <w:rFonts w:ascii="Helvetica" w:eastAsia="Helvetica" w:hAnsi="Helvetica" w:cs="Helvetica"/>
      <w:color w:val="000000"/>
    </w:rPr>
  </w:style>
  <w:style w:type="paragraph" w:styleId="a4">
    <w:name w:val="endnote text"/>
    <w:basedOn w:val="a"/>
    <w:link w:val="Char"/>
    <w:uiPriority w:val="99"/>
    <w:unhideWhenUsed/>
    <w:rsid w:val="00226CDB"/>
    <w:rPr>
      <w:sz w:val="20"/>
      <w:szCs w:val="20"/>
    </w:rPr>
  </w:style>
  <w:style w:type="character" w:customStyle="1" w:styleId="Char">
    <w:name w:val="尾注文本 Char"/>
    <w:basedOn w:val="a0"/>
    <w:link w:val="a4"/>
    <w:uiPriority w:val="99"/>
    <w:rsid w:val="00226CDB"/>
  </w:style>
  <w:style w:type="character" w:styleId="a5">
    <w:name w:val="endnote reference"/>
    <w:basedOn w:val="a0"/>
    <w:uiPriority w:val="99"/>
    <w:unhideWhenUsed/>
    <w:rsid w:val="00226CDB"/>
    <w:rPr>
      <w:vertAlign w:val="superscript"/>
    </w:rPr>
  </w:style>
  <w:style w:type="table" w:styleId="a6">
    <w:name w:val="Table Grid"/>
    <w:basedOn w:val="a1"/>
    <w:uiPriority w:val="59"/>
    <w:rsid w:val="001E5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B1EEA"/>
    <w:pPr>
      <w:ind w:left="720"/>
      <w:contextualSpacing/>
    </w:pPr>
  </w:style>
  <w:style w:type="paragraph" w:customStyle="1" w:styleId="Footnote">
    <w:name w:val="Footnote"/>
    <w:rsid w:val="005B1EEA"/>
    <w:rPr>
      <w:rFonts w:ascii="Helvetica" w:eastAsia="Helvetica" w:hAnsi="Helvetica" w:cs="Helvetica"/>
      <w:color w:val="000000"/>
      <w:sz w:val="22"/>
      <w:szCs w:val="22"/>
    </w:rPr>
  </w:style>
  <w:style w:type="table" w:customStyle="1" w:styleId="10">
    <w:name w:val="浅色底纹1"/>
    <w:basedOn w:val="a1"/>
    <w:uiPriority w:val="60"/>
    <w:rsid w:val="009228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F2713E"/>
  </w:style>
  <w:style w:type="character" w:customStyle="1" w:styleId="mb">
    <w:name w:val="mb"/>
    <w:basedOn w:val="a0"/>
    <w:rsid w:val="00F2713E"/>
  </w:style>
  <w:style w:type="character" w:styleId="a8">
    <w:name w:val="annotation reference"/>
    <w:basedOn w:val="a0"/>
    <w:uiPriority w:val="99"/>
    <w:semiHidden/>
    <w:unhideWhenUsed/>
    <w:rsid w:val="00C52670"/>
    <w:rPr>
      <w:sz w:val="21"/>
      <w:szCs w:val="21"/>
    </w:rPr>
  </w:style>
  <w:style w:type="paragraph" w:styleId="a9">
    <w:name w:val="annotation text"/>
    <w:basedOn w:val="a"/>
    <w:link w:val="Char0"/>
    <w:unhideWhenUsed/>
    <w:rsid w:val="00C5267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hAnsiTheme="minorHAnsi" w:cstheme="minorBidi"/>
      <w:sz w:val="22"/>
      <w:szCs w:val="22"/>
      <w:bdr w:val="none" w:sz="0" w:space="0" w:color="auto"/>
      <w:lang w:eastAsia="zh-CN"/>
    </w:rPr>
  </w:style>
  <w:style w:type="character" w:customStyle="1" w:styleId="Char0">
    <w:name w:val="批注文字 Char"/>
    <w:basedOn w:val="a0"/>
    <w:link w:val="a9"/>
    <w:rsid w:val="00C52670"/>
    <w:rPr>
      <w:rFonts w:asciiTheme="minorHAnsi" w:eastAsiaTheme="minorEastAsia" w:hAnsiTheme="minorHAnsi" w:cstheme="minorBidi"/>
      <w:sz w:val="22"/>
      <w:szCs w:val="22"/>
      <w:bdr w:val="none" w:sz="0" w:space="0" w:color="auto"/>
      <w:lang w:eastAsia="zh-CN"/>
    </w:rPr>
  </w:style>
  <w:style w:type="paragraph" w:styleId="aa">
    <w:name w:val="Balloon Text"/>
    <w:basedOn w:val="a"/>
    <w:link w:val="Char1"/>
    <w:uiPriority w:val="99"/>
    <w:semiHidden/>
    <w:unhideWhenUsed/>
    <w:rsid w:val="00C52670"/>
    <w:rPr>
      <w:rFonts w:ascii="Tahoma" w:hAnsi="Tahoma" w:cs="Tahoma"/>
      <w:sz w:val="16"/>
      <w:szCs w:val="16"/>
    </w:rPr>
  </w:style>
  <w:style w:type="character" w:customStyle="1" w:styleId="Char1">
    <w:name w:val="批注框文本 Char"/>
    <w:basedOn w:val="a0"/>
    <w:link w:val="aa"/>
    <w:uiPriority w:val="99"/>
    <w:semiHidden/>
    <w:rsid w:val="00C52670"/>
    <w:rPr>
      <w:rFonts w:ascii="Tahoma" w:hAnsi="Tahoma" w:cs="Tahoma"/>
      <w:sz w:val="16"/>
      <w:szCs w:val="16"/>
    </w:rPr>
  </w:style>
  <w:style w:type="paragraph" w:styleId="ab">
    <w:name w:val="annotation subject"/>
    <w:basedOn w:val="a9"/>
    <w:next w:val="a9"/>
    <w:link w:val="Char2"/>
    <w:uiPriority w:val="99"/>
    <w:semiHidden/>
    <w:unhideWhenUsed/>
    <w:rsid w:val="00E9347B"/>
    <w:pPr>
      <w:pBdr>
        <w:top w:val="nil"/>
        <w:left w:val="nil"/>
        <w:bottom w:val="nil"/>
        <w:right w:val="nil"/>
        <w:between w:val="nil"/>
        <w:bar w:val="nil"/>
      </w:pBdr>
      <w:spacing w:after="0" w:line="240" w:lineRule="auto"/>
    </w:pPr>
    <w:rPr>
      <w:rFonts w:ascii="Times New Roman" w:eastAsia="Arial Unicode MS" w:hAnsi="Times New Roman" w:cs="Times New Roman"/>
      <w:b/>
      <w:bCs/>
      <w:sz w:val="24"/>
      <w:szCs w:val="24"/>
      <w:bdr w:val="nil"/>
      <w:lang w:eastAsia="en-US"/>
    </w:rPr>
  </w:style>
  <w:style w:type="character" w:customStyle="1" w:styleId="Char2">
    <w:name w:val="批注主题 Char"/>
    <w:basedOn w:val="Char0"/>
    <w:link w:val="ab"/>
    <w:uiPriority w:val="99"/>
    <w:semiHidden/>
    <w:rsid w:val="00E9347B"/>
    <w:rPr>
      <w:rFonts w:asciiTheme="minorHAnsi" w:eastAsiaTheme="minorEastAsia" w:hAnsiTheme="minorHAnsi" w:cstheme="minorBidi"/>
      <w:b/>
      <w:bCs/>
      <w:sz w:val="24"/>
      <w:szCs w:val="24"/>
      <w:bdr w:val="none" w:sz="0" w:space="0" w:color="auto"/>
      <w:lang w:eastAsia="zh-CN"/>
    </w:rPr>
  </w:style>
  <w:style w:type="paragraph" w:styleId="ac">
    <w:name w:val="Plain Text"/>
    <w:basedOn w:val="a"/>
    <w:link w:val="Char3"/>
    <w:rsid w:val="0033452D"/>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Char3">
    <w:name w:val="纯文本 Char"/>
    <w:basedOn w:val="a0"/>
    <w:link w:val="ac"/>
    <w:rsid w:val="0033452D"/>
    <w:rPr>
      <w:rFonts w:ascii="宋体" w:eastAsia="宋体" w:hAnsi="Courier New" w:cs="Courier New"/>
      <w:kern w:val="2"/>
      <w:sz w:val="21"/>
      <w:szCs w:val="21"/>
      <w:bdr w:val="none" w:sz="0" w:space="0" w:color="auto"/>
      <w:lang w:eastAsia="zh-CN"/>
    </w:rPr>
  </w:style>
  <w:style w:type="character" w:customStyle="1" w:styleId="1Char">
    <w:name w:val="标题 1 Char"/>
    <w:basedOn w:val="a0"/>
    <w:link w:val="1"/>
    <w:uiPriority w:val="9"/>
    <w:rsid w:val="000321C9"/>
    <w:rPr>
      <w:rFonts w:eastAsia="Times New Roman"/>
      <w:b/>
      <w:bCs/>
      <w:kern w:val="36"/>
      <w:sz w:val="48"/>
      <w:szCs w:val="48"/>
      <w:bdr w:val="none" w:sz="0" w:space="0" w:color="auto"/>
    </w:rPr>
  </w:style>
  <w:style w:type="paragraph" w:customStyle="1" w:styleId="21">
    <w:name w:val="标题 21"/>
    <w:basedOn w:val="a"/>
    <w:next w:val="a"/>
    <w:uiPriority w:val="9"/>
    <w:unhideWhenUsed/>
    <w:qFormat/>
    <w:rsid w:val="000321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60" w:after="260" w:line="416" w:lineRule="auto"/>
      <w:outlineLvl w:val="1"/>
    </w:pPr>
    <w:rPr>
      <w:rFonts w:ascii="Cambria" w:eastAsia="宋体" w:hAnsi="Cambria"/>
      <w:b/>
      <w:bCs/>
      <w:sz w:val="32"/>
      <w:szCs w:val="32"/>
      <w:bdr w:val="none" w:sz="0" w:space="0" w:color="auto"/>
      <w:lang w:val="fr-FR" w:eastAsia="fr-FR"/>
    </w:rPr>
  </w:style>
  <w:style w:type="character" w:customStyle="1" w:styleId="3Char">
    <w:name w:val="标题 3 Char"/>
    <w:basedOn w:val="a0"/>
    <w:link w:val="3"/>
    <w:uiPriority w:val="9"/>
    <w:rsid w:val="000321C9"/>
    <w:rPr>
      <w:rFonts w:eastAsia="宋体"/>
      <w:b/>
      <w:bCs/>
      <w:sz w:val="27"/>
      <w:szCs w:val="27"/>
      <w:bdr w:val="none" w:sz="0" w:space="0" w:color="auto"/>
    </w:rPr>
  </w:style>
  <w:style w:type="paragraph" w:customStyle="1" w:styleId="41">
    <w:name w:val="标题 41"/>
    <w:basedOn w:val="a"/>
    <w:next w:val="a"/>
    <w:uiPriority w:val="9"/>
    <w:unhideWhenUsed/>
    <w:qFormat/>
    <w:rsid w:val="000321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864" w:hanging="864"/>
      <w:outlineLvl w:val="3"/>
    </w:pPr>
    <w:rPr>
      <w:rFonts w:ascii="Calibri" w:eastAsia="宋体" w:hAnsi="Calibri"/>
      <w:b/>
      <w:bCs/>
      <w:iCs/>
      <w:szCs w:val="22"/>
      <w:bdr w:val="none" w:sz="0" w:space="0" w:color="auto"/>
      <w:lang w:val="en-GB"/>
    </w:rPr>
  </w:style>
  <w:style w:type="character" w:customStyle="1" w:styleId="5Char">
    <w:name w:val="标题 5 Char"/>
    <w:basedOn w:val="a0"/>
    <w:link w:val="5"/>
    <w:uiPriority w:val="9"/>
    <w:rsid w:val="000321C9"/>
    <w:rPr>
      <w:rFonts w:eastAsia="宋体"/>
      <w:b/>
      <w:bCs/>
      <w:i/>
      <w:iCs/>
      <w:sz w:val="26"/>
      <w:szCs w:val="26"/>
      <w:bdr w:val="none" w:sz="0" w:space="0" w:color="auto"/>
    </w:rPr>
  </w:style>
  <w:style w:type="paragraph" w:customStyle="1" w:styleId="61">
    <w:name w:val="标题 61"/>
    <w:basedOn w:val="a"/>
    <w:next w:val="a"/>
    <w:uiPriority w:val="9"/>
    <w:unhideWhenUsed/>
    <w:qFormat/>
    <w:rsid w:val="000321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1152" w:hanging="1152"/>
      <w:outlineLvl w:val="5"/>
    </w:pPr>
    <w:rPr>
      <w:rFonts w:ascii="Cambria" w:eastAsia="宋体" w:hAnsi="Cambria"/>
      <w:i/>
      <w:iCs/>
      <w:color w:val="243F60"/>
      <w:sz w:val="22"/>
      <w:szCs w:val="22"/>
      <w:bdr w:val="none" w:sz="0" w:space="0" w:color="auto"/>
      <w:lang w:val="en-GB"/>
    </w:rPr>
  </w:style>
  <w:style w:type="paragraph" w:customStyle="1" w:styleId="71">
    <w:name w:val="标题 71"/>
    <w:basedOn w:val="a"/>
    <w:next w:val="a"/>
    <w:uiPriority w:val="9"/>
    <w:unhideWhenUsed/>
    <w:qFormat/>
    <w:rsid w:val="000321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1296" w:hanging="1296"/>
      <w:outlineLvl w:val="6"/>
    </w:pPr>
    <w:rPr>
      <w:rFonts w:ascii="Cambria" w:eastAsia="宋体" w:hAnsi="Cambria"/>
      <w:i/>
      <w:iCs/>
      <w:color w:val="404040"/>
      <w:sz w:val="22"/>
      <w:szCs w:val="22"/>
      <w:bdr w:val="none" w:sz="0" w:space="0" w:color="auto"/>
      <w:lang w:val="en-GB"/>
    </w:rPr>
  </w:style>
  <w:style w:type="paragraph" w:customStyle="1" w:styleId="81">
    <w:name w:val="标题 81"/>
    <w:basedOn w:val="a"/>
    <w:next w:val="a"/>
    <w:uiPriority w:val="9"/>
    <w:unhideWhenUsed/>
    <w:qFormat/>
    <w:rsid w:val="000321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1440" w:hanging="1440"/>
      <w:outlineLvl w:val="7"/>
    </w:pPr>
    <w:rPr>
      <w:rFonts w:ascii="Cambria" w:eastAsia="宋体" w:hAnsi="Cambria"/>
      <w:color w:val="404040"/>
      <w:sz w:val="20"/>
      <w:szCs w:val="20"/>
      <w:bdr w:val="none" w:sz="0" w:space="0" w:color="auto"/>
      <w:lang w:val="en-GB"/>
    </w:rPr>
  </w:style>
  <w:style w:type="paragraph" w:customStyle="1" w:styleId="91">
    <w:name w:val="标题 91"/>
    <w:basedOn w:val="a"/>
    <w:next w:val="a"/>
    <w:uiPriority w:val="9"/>
    <w:unhideWhenUsed/>
    <w:qFormat/>
    <w:rsid w:val="000321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1584" w:hanging="1584"/>
      <w:outlineLvl w:val="8"/>
    </w:pPr>
    <w:rPr>
      <w:rFonts w:ascii="Cambria" w:eastAsia="宋体" w:hAnsi="Cambria"/>
      <w:i/>
      <w:iCs/>
      <w:color w:val="404040"/>
      <w:sz w:val="20"/>
      <w:szCs w:val="20"/>
      <w:bdr w:val="none" w:sz="0" w:space="0" w:color="auto"/>
      <w:lang w:val="en-GB"/>
    </w:rPr>
  </w:style>
  <w:style w:type="numbering" w:customStyle="1" w:styleId="11">
    <w:name w:val="无列表1"/>
    <w:next w:val="a2"/>
    <w:uiPriority w:val="99"/>
    <w:semiHidden/>
    <w:unhideWhenUsed/>
    <w:rsid w:val="000321C9"/>
  </w:style>
  <w:style w:type="character" w:customStyle="1" w:styleId="2Char">
    <w:name w:val="标题 2 Char"/>
    <w:basedOn w:val="a0"/>
    <w:link w:val="2"/>
    <w:uiPriority w:val="9"/>
    <w:rsid w:val="000321C9"/>
    <w:rPr>
      <w:rFonts w:ascii="Cambria" w:eastAsia="宋体" w:hAnsi="Cambria" w:cs="Times New Roman"/>
      <w:b/>
      <w:bCs/>
      <w:kern w:val="0"/>
      <w:sz w:val="32"/>
      <w:szCs w:val="32"/>
      <w:lang w:val="fr-FR" w:eastAsia="fr-FR"/>
    </w:rPr>
  </w:style>
  <w:style w:type="character" w:customStyle="1" w:styleId="4Char">
    <w:name w:val="标题 4 Char"/>
    <w:basedOn w:val="a0"/>
    <w:link w:val="4"/>
    <w:uiPriority w:val="9"/>
    <w:rsid w:val="000321C9"/>
    <w:rPr>
      <w:rFonts w:eastAsia="宋体" w:cs="Times New Roman"/>
      <w:b/>
      <w:bCs/>
      <w:iCs/>
      <w:kern w:val="0"/>
      <w:sz w:val="24"/>
      <w:lang w:val="en-GB" w:eastAsia="en-US"/>
    </w:rPr>
  </w:style>
  <w:style w:type="character" w:customStyle="1" w:styleId="6Char">
    <w:name w:val="标题 6 Char"/>
    <w:basedOn w:val="a0"/>
    <w:link w:val="6"/>
    <w:uiPriority w:val="9"/>
    <w:rsid w:val="000321C9"/>
    <w:rPr>
      <w:rFonts w:ascii="Cambria" w:eastAsia="宋体" w:hAnsi="Cambria" w:cs="Times New Roman"/>
      <w:i/>
      <w:iCs/>
      <w:color w:val="243F60"/>
      <w:kern w:val="0"/>
      <w:sz w:val="22"/>
      <w:lang w:val="en-GB" w:eastAsia="en-US"/>
    </w:rPr>
  </w:style>
  <w:style w:type="character" w:customStyle="1" w:styleId="7Char">
    <w:name w:val="标题 7 Char"/>
    <w:basedOn w:val="a0"/>
    <w:link w:val="7"/>
    <w:uiPriority w:val="9"/>
    <w:rsid w:val="000321C9"/>
    <w:rPr>
      <w:rFonts w:ascii="Cambria" w:eastAsia="宋体" w:hAnsi="Cambria" w:cs="Times New Roman"/>
      <w:i/>
      <w:iCs/>
      <w:color w:val="404040"/>
      <w:kern w:val="0"/>
      <w:sz w:val="22"/>
      <w:lang w:val="en-GB" w:eastAsia="en-US"/>
    </w:rPr>
  </w:style>
  <w:style w:type="character" w:customStyle="1" w:styleId="8Char">
    <w:name w:val="标题 8 Char"/>
    <w:basedOn w:val="a0"/>
    <w:link w:val="8"/>
    <w:uiPriority w:val="9"/>
    <w:rsid w:val="000321C9"/>
    <w:rPr>
      <w:rFonts w:ascii="Cambria" w:eastAsia="宋体" w:hAnsi="Cambria" w:cs="Times New Roman"/>
      <w:color w:val="404040"/>
      <w:kern w:val="0"/>
      <w:sz w:val="20"/>
      <w:szCs w:val="20"/>
      <w:lang w:val="en-GB" w:eastAsia="en-US"/>
    </w:rPr>
  </w:style>
  <w:style w:type="character" w:customStyle="1" w:styleId="9Char">
    <w:name w:val="标题 9 Char"/>
    <w:basedOn w:val="a0"/>
    <w:link w:val="9"/>
    <w:uiPriority w:val="9"/>
    <w:rsid w:val="000321C9"/>
    <w:rPr>
      <w:rFonts w:ascii="Cambria" w:eastAsia="宋体" w:hAnsi="Cambria" w:cs="Times New Roman"/>
      <w:i/>
      <w:iCs/>
      <w:color w:val="404040"/>
      <w:kern w:val="0"/>
      <w:sz w:val="20"/>
      <w:szCs w:val="20"/>
      <w:lang w:val="en-GB" w:eastAsia="en-US"/>
    </w:rPr>
  </w:style>
  <w:style w:type="paragraph" w:customStyle="1" w:styleId="12">
    <w:name w:val="页眉1"/>
    <w:basedOn w:val="a"/>
    <w:next w:val="ad"/>
    <w:link w:val="Char4"/>
    <w:uiPriority w:val="99"/>
    <w:unhideWhenUsed/>
    <w:rsid w:val="000321C9"/>
    <w:pPr>
      <w:widowControl w:val="0"/>
      <w:pBdr>
        <w:top w:val="none" w:sz="0" w:space="0" w:color="auto"/>
        <w:left w:val="none" w:sz="0" w:space="0" w:color="auto"/>
        <w:bottom w:val="single" w:sz="6" w:space="1" w:color="auto"/>
        <w:right w:val="none" w:sz="0" w:space="0" w:color="auto"/>
        <w:between w:val="none" w:sz="0" w:space="0" w:color="auto"/>
        <w:bar w:val="none" w:sz="0" w:color="auto"/>
      </w:pBdr>
      <w:tabs>
        <w:tab w:val="center" w:pos="4153"/>
        <w:tab w:val="right" w:pos="8306"/>
      </w:tabs>
      <w:snapToGrid w:val="0"/>
      <w:jc w:val="center"/>
    </w:pPr>
    <w:rPr>
      <w:sz w:val="18"/>
      <w:szCs w:val="18"/>
    </w:rPr>
  </w:style>
  <w:style w:type="character" w:customStyle="1" w:styleId="Char4">
    <w:name w:val="页眉 Char"/>
    <w:basedOn w:val="a0"/>
    <w:link w:val="12"/>
    <w:uiPriority w:val="99"/>
    <w:rsid w:val="000321C9"/>
    <w:rPr>
      <w:sz w:val="18"/>
      <w:szCs w:val="18"/>
    </w:rPr>
  </w:style>
  <w:style w:type="paragraph" w:customStyle="1" w:styleId="13">
    <w:name w:val="页脚1"/>
    <w:basedOn w:val="a"/>
    <w:next w:val="ae"/>
    <w:link w:val="Char5"/>
    <w:uiPriority w:val="99"/>
    <w:unhideWhenUsed/>
    <w:rsid w:val="000321C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pPr>
    <w:rPr>
      <w:sz w:val="18"/>
      <w:szCs w:val="18"/>
    </w:rPr>
  </w:style>
  <w:style w:type="character" w:customStyle="1" w:styleId="Char5">
    <w:name w:val="页脚 Char"/>
    <w:basedOn w:val="a0"/>
    <w:link w:val="13"/>
    <w:uiPriority w:val="99"/>
    <w:rsid w:val="000321C9"/>
    <w:rPr>
      <w:sz w:val="18"/>
      <w:szCs w:val="18"/>
    </w:rPr>
  </w:style>
  <w:style w:type="paragraph" w:customStyle="1" w:styleId="EndNoteBibliography">
    <w:name w:val="EndNote Bibliography"/>
    <w:basedOn w:val="a"/>
    <w:link w:val="EndNoteBibliographyChar"/>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宋体" w:hAnsi="Calibri"/>
      <w:noProof/>
      <w:sz w:val="22"/>
      <w:szCs w:val="22"/>
      <w:bdr w:val="none" w:sz="0" w:space="0" w:color="auto"/>
    </w:rPr>
  </w:style>
  <w:style w:type="character" w:customStyle="1" w:styleId="EndNoteBibliographyChar">
    <w:name w:val="EndNote Bibliography Char"/>
    <w:basedOn w:val="a0"/>
    <w:link w:val="EndNoteBibliography"/>
    <w:rsid w:val="000321C9"/>
    <w:rPr>
      <w:rFonts w:ascii="Calibri" w:eastAsia="宋体" w:hAnsi="Calibri"/>
      <w:noProof/>
      <w:sz w:val="22"/>
      <w:szCs w:val="22"/>
      <w:bdr w:val="none" w:sz="0" w:space="0" w:color="auto"/>
    </w:rPr>
  </w:style>
  <w:style w:type="character" w:styleId="af">
    <w:name w:val="Emphasis"/>
    <w:qFormat/>
    <w:rsid w:val="000321C9"/>
    <w:rPr>
      <w:i/>
      <w:iCs/>
    </w:rPr>
  </w:style>
  <w:style w:type="character" w:customStyle="1" w:styleId="highlight">
    <w:name w:val="highlight"/>
    <w:basedOn w:val="a0"/>
    <w:rsid w:val="000321C9"/>
  </w:style>
  <w:style w:type="paragraph" w:styleId="af0">
    <w:name w:val="Normal (Web)"/>
    <w:basedOn w:val="a"/>
    <w:uiPriority w:val="99"/>
    <w:unhideWhenUsed/>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Title1">
    <w:name w:val="Title1"/>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desc">
    <w:name w:val="desc"/>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jrnl">
    <w:name w:val="jrnl"/>
    <w:basedOn w:val="a0"/>
    <w:rsid w:val="000321C9"/>
  </w:style>
  <w:style w:type="paragraph" w:customStyle="1" w:styleId="Title2">
    <w:name w:val="Title2"/>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mixed-citation">
    <w:name w:val="mixed-citation"/>
    <w:basedOn w:val="a0"/>
    <w:rsid w:val="000321C9"/>
  </w:style>
  <w:style w:type="character" w:customStyle="1" w:styleId="ref-title">
    <w:name w:val="ref-title"/>
    <w:basedOn w:val="a0"/>
    <w:rsid w:val="000321C9"/>
  </w:style>
  <w:style w:type="character" w:customStyle="1" w:styleId="ref-journal">
    <w:name w:val="ref-journal"/>
    <w:basedOn w:val="a0"/>
    <w:rsid w:val="000321C9"/>
  </w:style>
  <w:style w:type="character" w:customStyle="1" w:styleId="ref-vol">
    <w:name w:val="ref-vol"/>
    <w:basedOn w:val="a0"/>
    <w:rsid w:val="000321C9"/>
  </w:style>
  <w:style w:type="character" w:customStyle="1" w:styleId="nowrap">
    <w:name w:val="nowrap"/>
    <w:basedOn w:val="a0"/>
    <w:rsid w:val="000321C9"/>
  </w:style>
  <w:style w:type="character" w:customStyle="1" w:styleId="element-citation">
    <w:name w:val="element-citation"/>
    <w:basedOn w:val="a0"/>
    <w:rsid w:val="000321C9"/>
  </w:style>
  <w:style w:type="character" w:styleId="af1">
    <w:name w:val="FollowedHyperlink"/>
    <w:rsid w:val="000321C9"/>
    <w:rPr>
      <w:color w:val="0000FF"/>
      <w:u w:val="single"/>
    </w:rPr>
  </w:style>
  <w:style w:type="character" w:customStyle="1" w:styleId="toctoggle">
    <w:name w:val="toctoggle"/>
    <w:basedOn w:val="a0"/>
    <w:rsid w:val="000321C9"/>
  </w:style>
  <w:style w:type="character" w:customStyle="1" w:styleId="tocnumber">
    <w:name w:val="tocnumber"/>
    <w:basedOn w:val="a0"/>
    <w:rsid w:val="000321C9"/>
  </w:style>
  <w:style w:type="character" w:customStyle="1" w:styleId="toctext">
    <w:name w:val="toctext"/>
    <w:basedOn w:val="a0"/>
    <w:rsid w:val="000321C9"/>
  </w:style>
  <w:style w:type="character" w:customStyle="1" w:styleId="mw-headline">
    <w:name w:val="mw-headline"/>
    <w:basedOn w:val="a0"/>
    <w:rsid w:val="000321C9"/>
  </w:style>
  <w:style w:type="character" w:customStyle="1" w:styleId="mw-editsection">
    <w:name w:val="mw-editsection"/>
    <w:basedOn w:val="a0"/>
    <w:rsid w:val="000321C9"/>
  </w:style>
  <w:style w:type="character" w:customStyle="1" w:styleId="mw-editsection-bracket">
    <w:name w:val="mw-editsection-bracket"/>
    <w:basedOn w:val="a0"/>
    <w:rsid w:val="000321C9"/>
  </w:style>
  <w:style w:type="character" w:customStyle="1" w:styleId="mbox-text-span">
    <w:name w:val="mbox-text-span"/>
    <w:basedOn w:val="a0"/>
    <w:rsid w:val="000321C9"/>
  </w:style>
  <w:style w:type="character" w:customStyle="1" w:styleId="hide-when-compact">
    <w:name w:val="hide-when-compact"/>
    <w:basedOn w:val="a0"/>
    <w:rsid w:val="000321C9"/>
  </w:style>
  <w:style w:type="character" w:customStyle="1" w:styleId="mw-cite-backlink">
    <w:name w:val="mw-cite-backlink"/>
    <w:basedOn w:val="a0"/>
    <w:rsid w:val="000321C9"/>
  </w:style>
  <w:style w:type="character" w:customStyle="1" w:styleId="cite-accessibility-label">
    <w:name w:val="cite-accessibility-label"/>
    <w:basedOn w:val="a0"/>
    <w:rsid w:val="000321C9"/>
  </w:style>
  <w:style w:type="character" w:customStyle="1" w:styleId="reference-text">
    <w:name w:val="reference-text"/>
    <w:basedOn w:val="a0"/>
    <w:rsid w:val="000321C9"/>
  </w:style>
  <w:style w:type="character" w:customStyle="1" w:styleId="citationweb">
    <w:name w:val="citation web"/>
    <w:basedOn w:val="a0"/>
    <w:rsid w:val="000321C9"/>
  </w:style>
  <w:style w:type="character" w:customStyle="1" w:styleId="reference-accessdate">
    <w:name w:val="reference-accessdate"/>
    <w:basedOn w:val="a0"/>
    <w:rsid w:val="000321C9"/>
  </w:style>
  <w:style w:type="character" w:customStyle="1" w:styleId="z3988">
    <w:name w:val="z3988"/>
    <w:basedOn w:val="a0"/>
    <w:rsid w:val="000321C9"/>
  </w:style>
  <w:style w:type="character" w:customStyle="1" w:styleId="citationnews">
    <w:name w:val="citation news"/>
    <w:basedOn w:val="a0"/>
    <w:rsid w:val="000321C9"/>
  </w:style>
  <w:style w:type="character" w:customStyle="1" w:styleId="citationjournal">
    <w:name w:val="citation journal"/>
    <w:basedOn w:val="a0"/>
    <w:rsid w:val="000321C9"/>
  </w:style>
  <w:style w:type="character" w:customStyle="1" w:styleId="plainlinksnoprint">
    <w:name w:val="plainlinks noprint"/>
    <w:basedOn w:val="a0"/>
    <w:rsid w:val="000321C9"/>
  </w:style>
  <w:style w:type="character" w:customStyle="1" w:styleId="languageicon">
    <w:name w:val="languageicon"/>
    <w:basedOn w:val="a0"/>
    <w:rsid w:val="000321C9"/>
  </w:style>
  <w:style w:type="paragraph" w:customStyle="1" w:styleId="articleref">
    <w:name w:val="articleref"/>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宋体"/>
      <w:bdr w:val="none" w:sz="0" w:space="0" w:color="auto"/>
    </w:rPr>
  </w:style>
  <w:style w:type="paragraph" w:customStyle="1" w:styleId="articlecitation">
    <w:name w:val="articlecitation"/>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宋体"/>
      <w:bdr w:val="none" w:sz="0" w:space="0" w:color="auto"/>
    </w:rPr>
  </w:style>
  <w:style w:type="paragraph" w:customStyle="1" w:styleId="articlecitationindent1">
    <w:name w:val="articlecitationindent1"/>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宋体"/>
      <w:bdr w:val="none" w:sz="0" w:space="0" w:color="auto"/>
    </w:rPr>
  </w:style>
  <w:style w:type="character" w:customStyle="1" w:styleId="smallcaps">
    <w:name w:val="smallcaps"/>
    <w:basedOn w:val="a0"/>
    <w:rsid w:val="000321C9"/>
  </w:style>
  <w:style w:type="paragraph" w:customStyle="1" w:styleId="last">
    <w:name w:val="last"/>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宋体"/>
      <w:bdr w:val="none" w:sz="0" w:space="0" w:color="auto"/>
    </w:rPr>
  </w:style>
  <w:style w:type="character" w:styleId="af2">
    <w:name w:val="Strong"/>
    <w:qFormat/>
    <w:rsid w:val="000321C9"/>
    <w:rPr>
      <w:b/>
      <w:bCs/>
    </w:rPr>
  </w:style>
  <w:style w:type="character" w:customStyle="1" w:styleId="apple-style-span">
    <w:name w:val="apple-style-span"/>
    <w:basedOn w:val="a0"/>
    <w:rsid w:val="000321C9"/>
  </w:style>
  <w:style w:type="character" w:customStyle="1" w:styleId="author">
    <w:name w:val="author"/>
    <w:basedOn w:val="a0"/>
    <w:rsid w:val="000321C9"/>
  </w:style>
  <w:style w:type="character" w:customStyle="1" w:styleId="pubyear">
    <w:name w:val="pubyear"/>
    <w:basedOn w:val="a0"/>
    <w:rsid w:val="000321C9"/>
  </w:style>
  <w:style w:type="character" w:customStyle="1" w:styleId="articletitle">
    <w:name w:val="articletitle"/>
    <w:basedOn w:val="a0"/>
    <w:rsid w:val="000321C9"/>
  </w:style>
  <w:style w:type="character" w:customStyle="1" w:styleId="journaltitle">
    <w:name w:val="journaltitle"/>
    <w:basedOn w:val="a0"/>
    <w:rsid w:val="000321C9"/>
  </w:style>
  <w:style w:type="character" w:customStyle="1" w:styleId="vol">
    <w:name w:val="vol"/>
    <w:basedOn w:val="a0"/>
    <w:rsid w:val="000321C9"/>
  </w:style>
  <w:style w:type="character" w:customStyle="1" w:styleId="pagefirst">
    <w:name w:val="pagefirst"/>
    <w:basedOn w:val="a0"/>
    <w:rsid w:val="000321C9"/>
  </w:style>
  <w:style w:type="character" w:customStyle="1" w:styleId="pagelast">
    <w:name w:val="pagelast"/>
    <w:basedOn w:val="a0"/>
    <w:rsid w:val="000321C9"/>
  </w:style>
  <w:style w:type="paragraph" w:styleId="20">
    <w:name w:val="Body Text Indent 2"/>
    <w:basedOn w:val="a"/>
    <w:link w:val="2Char0"/>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宋体"/>
      <w:bdr w:val="none" w:sz="0" w:space="0" w:color="auto"/>
    </w:rPr>
  </w:style>
  <w:style w:type="character" w:customStyle="1" w:styleId="2Char0">
    <w:name w:val="正文文本缩进 2 Char"/>
    <w:basedOn w:val="a0"/>
    <w:link w:val="20"/>
    <w:rsid w:val="000321C9"/>
    <w:rPr>
      <w:rFonts w:eastAsia="宋体"/>
      <w:sz w:val="24"/>
      <w:szCs w:val="24"/>
      <w:bdr w:val="none" w:sz="0" w:space="0" w:color="auto"/>
    </w:rPr>
  </w:style>
  <w:style w:type="character" w:styleId="af3">
    <w:name w:val="page number"/>
    <w:basedOn w:val="a0"/>
    <w:uiPriority w:val="99"/>
    <w:rsid w:val="000321C9"/>
  </w:style>
  <w:style w:type="character" w:customStyle="1" w:styleId="citation">
    <w:name w:val="citation"/>
    <w:basedOn w:val="a0"/>
    <w:rsid w:val="000321C9"/>
  </w:style>
  <w:style w:type="character" w:customStyle="1" w:styleId="14">
    <w:name w:val="标题1"/>
    <w:basedOn w:val="a0"/>
    <w:rsid w:val="000321C9"/>
  </w:style>
  <w:style w:type="character" w:customStyle="1" w:styleId="subbodytext">
    <w:name w:val="subbodytext"/>
    <w:basedOn w:val="a0"/>
    <w:rsid w:val="000321C9"/>
  </w:style>
  <w:style w:type="character" w:customStyle="1" w:styleId="citationbook">
    <w:name w:val="citation book"/>
    <w:basedOn w:val="a0"/>
    <w:rsid w:val="000321C9"/>
  </w:style>
  <w:style w:type="character" w:styleId="af4">
    <w:name w:val="line number"/>
    <w:basedOn w:val="a0"/>
    <w:uiPriority w:val="99"/>
    <w:rsid w:val="000321C9"/>
  </w:style>
  <w:style w:type="paragraph" w:customStyle="1" w:styleId="15">
    <w:name w:val="列出段落1"/>
    <w:basedOn w:val="a"/>
    <w:qFormat/>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 w:type="character" w:customStyle="1" w:styleId="cit">
    <w:name w:val="cit"/>
    <w:basedOn w:val="a0"/>
    <w:rsid w:val="000321C9"/>
  </w:style>
  <w:style w:type="character" w:customStyle="1" w:styleId="fm-vol-iss-date">
    <w:name w:val="fm-vol-iss-date"/>
    <w:basedOn w:val="a0"/>
    <w:rsid w:val="000321C9"/>
  </w:style>
  <w:style w:type="character" w:customStyle="1" w:styleId="doi">
    <w:name w:val="doi"/>
    <w:basedOn w:val="a0"/>
    <w:rsid w:val="000321C9"/>
  </w:style>
  <w:style w:type="character" w:customStyle="1" w:styleId="fm-citation-ids-label">
    <w:name w:val="fm-citation-ids-label"/>
    <w:basedOn w:val="a0"/>
    <w:rsid w:val="000321C9"/>
  </w:style>
  <w:style w:type="table" w:styleId="16">
    <w:name w:val="Table Classic 1"/>
    <w:basedOn w:val="a1"/>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eastAsia="宋体"/>
      <w:bdr w:val="none" w:sz="0" w:space="0" w:color="aut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
    <w:name w:val="HTML Preformatted"/>
    <w:basedOn w:val="a"/>
    <w:link w:val="HTMLChar"/>
    <w:uiPriority w:val="99"/>
    <w:rsid w:val="000321C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bdr w:val="none" w:sz="0" w:space="0" w:color="auto"/>
      <w:lang w:val="es-CL" w:eastAsia="ja-JP"/>
    </w:rPr>
  </w:style>
  <w:style w:type="character" w:customStyle="1" w:styleId="HTMLChar">
    <w:name w:val="HTML 预设格式 Char"/>
    <w:basedOn w:val="a0"/>
    <w:link w:val="HTML"/>
    <w:uiPriority w:val="99"/>
    <w:rsid w:val="000321C9"/>
    <w:rPr>
      <w:rFonts w:ascii="Courier New" w:eastAsia="MS Mincho" w:hAnsi="Courier New" w:cs="Courier New"/>
      <w:bdr w:val="none" w:sz="0" w:space="0" w:color="auto"/>
      <w:lang w:val="es-CL" w:eastAsia="ja-JP"/>
    </w:rPr>
  </w:style>
  <w:style w:type="character" w:customStyle="1" w:styleId="highlight2">
    <w:name w:val="highlight2"/>
    <w:basedOn w:val="a0"/>
    <w:rsid w:val="000321C9"/>
  </w:style>
  <w:style w:type="paragraph" w:customStyle="1" w:styleId="desc2">
    <w:name w:val="desc2"/>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6"/>
      <w:szCs w:val="26"/>
      <w:bdr w:val="none" w:sz="0" w:space="0" w:color="auto"/>
      <w:lang w:val="es-CL" w:eastAsia="es-CL"/>
    </w:rPr>
  </w:style>
  <w:style w:type="paragraph" w:customStyle="1" w:styleId="details1">
    <w:name w:val="details1"/>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2"/>
      <w:bdr w:val="none" w:sz="0" w:space="0" w:color="auto"/>
      <w:lang w:val="es-CL" w:eastAsia="es-CL"/>
    </w:rPr>
  </w:style>
  <w:style w:type="paragraph" w:customStyle="1" w:styleId="EndNoteBibliographyTitle">
    <w:name w:val="EndNote Bibliography Title"/>
    <w:basedOn w:val="a"/>
    <w:link w:val="EndNoteBibliographyTitleChar"/>
    <w:rsid w:val="000321C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pPr>
    <w:rPr>
      <w:rFonts w:ascii="Calibri" w:hAnsi="Calibri" w:cs="Calibri"/>
      <w:noProof/>
      <w:sz w:val="22"/>
      <w:szCs w:val="22"/>
      <w:bdr w:val="none" w:sz="0" w:space="0" w:color="auto"/>
    </w:rPr>
  </w:style>
  <w:style w:type="character" w:customStyle="1" w:styleId="EndNoteBibliographyTitleChar">
    <w:name w:val="EndNote Bibliography Title Char"/>
    <w:basedOn w:val="a0"/>
    <w:link w:val="EndNoteBibliographyTitle"/>
    <w:rsid w:val="000321C9"/>
    <w:rPr>
      <w:rFonts w:ascii="Calibri" w:hAnsi="Calibri" w:cs="Calibri"/>
      <w:noProof/>
      <w:sz w:val="22"/>
      <w:szCs w:val="22"/>
      <w:bdr w:val="none" w:sz="0" w:space="0" w:color="auto"/>
    </w:rPr>
  </w:style>
  <w:style w:type="paragraph" w:customStyle="1" w:styleId="17">
    <w:name w:val="文档结构图1"/>
    <w:basedOn w:val="a"/>
    <w:next w:val="af5"/>
    <w:link w:val="Char6"/>
    <w:uiPriority w:val="99"/>
    <w:semiHidden/>
    <w:unhideWhenUsed/>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hAnsi="Tahoma" w:cs="Tahoma"/>
      <w:sz w:val="16"/>
      <w:szCs w:val="16"/>
      <w:lang w:val="en-GB"/>
    </w:rPr>
  </w:style>
  <w:style w:type="character" w:customStyle="1" w:styleId="Char6">
    <w:name w:val="文档结构图 Char"/>
    <w:basedOn w:val="a0"/>
    <w:link w:val="17"/>
    <w:uiPriority w:val="99"/>
    <w:semiHidden/>
    <w:rsid w:val="000321C9"/>
    <w:rPr>
      <w:rFonts w:ascii="Tahoma" w:hAnsi="Tahoma" w:cs="Tahoma"/>
      <w:kern w:val="0"/>
      <w:sz w:val="16"/>
      <w:szCs w:val="16"/>
      <w:lang w:val="en-GB" w:eastAsia="en-US"/>
    </w:rPr>
  </w:style>
  <w:style w:type="table" w:customStyle="1" w:styleId="18">
    <w:name w:val="网格型1"/>
    <w:basedOn w:val="a1"/>
    <w:next w:val="a6"/>
    <w:uiPriority w:val="39"/>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321C9"/>
  </w:style>
  <w:style w:type="paragraph" w:styleId="af6">
    <w:name w:val="Body Text"/>
    <w:basedOn w:val="a"/>
    <w:link w:val="Char7"/>
    <w:unhideWhenUsed/>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宋体"/>
      <w:bdr w:val="none" w:sz="0" w:space="0" w:color="auto"/>
      <w:lang w:val="fr-FR" w:eastAsia="fr-FR"/>
    </w:rPr>
  </w:style>
  <w:style w:type="character" w:customStyle="1" w:styleId="Char7">
    <w:name w:val="正文文本 Char"/>
    <w:basedOn w:val="a0"/>
    <w:link w:val="af6"/>
    <w:rsid w:val="000321C9"/>
    <w:rPr>
      <w:rFonts w:eastAsia="宋体"/>
      <w:sz w:val="24"/>
      <w:szCs w:val="24"/>
      <w:bdr w:val="none" w:sz="0" w:space="0" w:color="auto"/>
      <w:lang w:val="fr-FR" w:eastAsia="fr-FR"/>
    </w:rPr>
  </w:style>
  <w:style w:type="character" w:customStyle="1" w:styleId="pagecontents">
    <w:name w:val="pagecontents"/>
    <w:rsid w:val="000321C9"/>
  </w:style>
  <w:style w:type="character" w:customStyle="1" w:styleId="pagecontents1">
    <w:name w:val="pagecontents1"/>
    <w:rsid w:val="000321C9"/>
  </w:style>
  <w:style w:type="paragraph" w:customStyle="1" w:styleId="Standard">
    <w:name w:val="Standard"/>
    <w:rsid w:val="000321C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rial Unicode MS" w:cs="Mangal"/>
      <w:kern w:val="3"/>
      <w:sz w:val="24"/>
      <w:szCs w:val="24"/>
      <w:bdr w:val="none" w:sz="0" w:space="0" w:color="auto"/>
      <w:lang w:val="es-ES" w:eastAsia="zh-CN" w:bidi="hi-IN"/>
    </w:rPr>
  </w:style>
  <w:style w:type="numbering" w:customStyle="1" w:styleId="WW8Num2">
    <w:name w:val="WW8Num2"/>
    <w:basedOn w:val="a2"/>
    <w:rsid w:val="000321C9"/>
    <w:pPr>
      <w:numPr>
        <w:numId w:val="3"/>
      </w:numPr>
    </w:pPr>
  </w:style>
  <w:style w:type="character" w:customStyle="1" w:styleId="A15">
    <w:name w:val="A15"/>
    <w:rsid w:val="000321C9"/>
    <w:rPr>
      <w:rFonts w:ascii="QZTXCV+ACaslonPro-Italic" w:hAnsi="QZTXCV+ACaslonPro-Italic" w:cs="QZTXCV+ACaslonPro-Italic"/>
      <w:color w:val="000000"/>
      <w:sz w:val="10"/>
      <w:szCs w:val="10"/>
    </w:rPr>
  </w:style>
  <w:style w:type="table" w:customStyle="1" w:styleId="PlainTable22">
    <w:name w:val="Plain Table 22"/>
    <w:basedOn w:val="a1"/>
    <w:uiPriority w:val="42"/>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4"/>
      <w:szCs w:val="24"/>
      <w:bdr w:val="none" w:sz="0" w:space="0" w:color="auto"/>
      <w:lang w:val="en-GB"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9">
    <w:name w:val="正文1"/>
    <w:rsid w:val="000321C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宋体" w:hAnsi="Arial" w:cs="Arial"/>
      <w:color w:val="000000"/>
      <w:sz w:val="22"/>
      <w:szCs w:val="22"/>
      <w:bdr w:val="none" w:sz="0" w:space="0" w:color="auto"/>
      <w:lang w:val="it-IT" w:eastAsia="ja-JP"/>
    </w:rPr>
  </w:style>
  <w:style w:type="character" w:customStyle="1" w:styleId="citationtext">
    <w:name w:val="citation_text"/>
    <w:basedOn w:val="a0"/>
    <w:rsid w:val="000321C9"/>
  </w:style>
  <w:style w:type="paragraph" w:customStyle="1" w:styleId="Normal1">
    <w:name w:val="Normal1"/>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hAnsi="Calibri" w:cs="Calibri"/>
      <w:color w:val="000000"/>
      <w:sz w:val="22"/>
      <w:szCs w:val="22"/>
      <w:bdr w:val="none" w:sz="0" w:space="0" w:color="auto"/>
      <w:lang w:val="es-ES" w:eastAsia="es-ES"/>
    </w:rPr>
  </w:style>
  <w:style w:type="paragraph" w:customStyle="1" w:styleId="Default">
    <w:name w:val="Default"/>
    <w:rsid w:val="000321C9"/>
    <w:rPr>
      <w:rFonts w:ascii="Helvetica" w:hAnsi="Helvetica" w:cs="Arial Unicode MS"/>
      <w:color w:val="000000"/>
      <w:sz w:val="22"/>
      <w:szCs w:val="22"/>
    </w:rPr>
  </w:style>
  <w:style w:type="numbering" w:customStyle="1" w:styleId="110">
    <w:name w:val="无列表11"/>
    <w:next w:val="a2"/>
    <w:uiPriority w:val="99"/>
    <w:semiHidden/>
    <w:unhideWhenUsed/>
    <w:rsid w:val="000321C9"/>
  </w:style>
  <w:style w:type="paragraph" w:customStyle="1" w:styleId="Elencoacolori-Colore11">
    <w:name w:val="Elenco a colori - Colore 11"/>
    <w:basedOn w:val="a"/>
    <w:uiPriority w:val="34"/>
    <w:qFormat/>
    <w:rsid w:val="000321C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MS Mincho" w:hAnsi="Cambria"/>
      <w:bdr w:val="none" w:sz="0" w:space="0" w:color="auto"/>
      <w:lang w:val="it-IT" w:eastAsia="it-IT"/>
    </w:rPr>
  </w:style>
  <w:style w:type="character" w:customStyle="1" w:styleId="longtext">
    <w:name w:val="long_text"/>
    <w:rsid w:val="000321C9"/>
  </w:style>
  <w:style w:type="character" w:customStyle="1" w:styleId="slug-doi">
    <w:name w:val="slug-doi"/>
    <w:basedOn w:val="a0"/>
    <w:uiPriority w:val="99"/>
    <w:rsid w:val="000321C9"/>
  </w:style>
  <w:style w:type="character" w:customStyle="1" w:styleId="hlfld-doi">
    <w:name w:val="hlfld-doi"/>
    <w:basedOn w:val="a0"/>
    <w:rsid w:val="000321C9"/>
  </w:style>
  <w:style w:type="character" w:customStyle="1" w:styleId="highwire-cite-metadata-doi">
    <w:name w:val="highwire-cite-metadata-doi"/>
    <w:basedOn w:val="a0"/>
    <w:uiPriority w:val="99"/>
    <w:rsid w:val="000321C9"/>
  </w:style>
  <w:style w:type="character" w:customStyle="1" w:styleId="label">
    <w:name w:val="label"/>
    <w:basedOn w:val="a0"/>
    <w:uiPriority w:val="99"/>
    <w:rsid w:val="000321C9"/>
  </w:style>
  <w:style w:type="paragraph" w:customStyle="1" w:styleId="Pa13">
    <w:name w:val="Pa13"/>
    <w:basedOn w:val="Default"/>
    <w:next w:val="Default"/>
    <w:uiPriority w:val="99"/>
    <w:rsid w:val="000321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1" w:lineRule="atLeast"/>
    </w:pPr>
    <w:rPr>
      <w:rFonts w:ascii="Gill Sans MT" w:hAnsi="Gill Sans MT" w:cs="Times New Roman"/>
      <w:color w:val="auto"/>
      <w:sz w:val="24"/>
      <w:szCs w:val="24"/>
      <w:bdr w:val="none" w:sz="0" w:space="0" w:color="auto"/>
      <w:lang w:eastAsia="ja-JP"/>
    </w:rPr>
  </w:style>
  <w:style w:type="character" w:customStyle="1" w:styleId="A90">
    <w:name w:val="A9"/>
    <w:uiPriority w:val="99"/>
    <w:rsid w:val="000321C9"/>
    <w:rPr>
      <w:rFonts w:cs="TimesNewRomanPS"/>
      <w:color w:val="221E1F"/>
      <w:sz w:val="11"/>
      <w:szCs w:val="11"/>
    </w:rPr>
  </w:style>
  <w:style w:type="paragraph" w:customStyle="1" w:styleId="Pa1">
    <w:name w:val="Pa1"/>
    <w:basedOn w:val="Default"/>
    <w:next w:val="Default"/>
    <w:uiPriority w:val="99"/>
    <w:rsid w:val="000321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61" w:lineRule="atLeast"/>
    </w:pPr>
    <w:rPr>
      <w:rFonts w:ascii="Gill Sans MT" w:hAnsi="Gill Sans MT" w:cs="Times New Roman"/>
      <w:color w:val="auto"/>
      <w:sz w:val="24"/>
      <w:szCs w:val="24"/>
      <w:bdr w:val="none" w:sz="0" w:space="0" w:color="auto"/>
      <w:lang w:eastAsia="ja-JP"/>
    </w:rPr>
  </w:style>
  <w:style w:type="character" w:customStyle="1" w:styleId="current-selection">
    <w:name w:val="current-selection"/>
    <w:basedOn w:val="a0"/>
    <w:rsid w:val="000321C9"/>
  </w:style>
  <w:style w:type="character" w:customStyle="1" w:styleId="af7">
    <w:name w:val="_"/>
    <w:basedOn w:val="a0"/>
    <w:rsid w:val="000321C9"/>
  </w:style>
  <w:style w:type="paragraph" w:customStyle="1" w:styleId="title10">
    <w:name w:val="title1"/>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MS PGothic" w:eastAsia="MS PGothic" w:hAnsi="MS PGothic" w:cs="MS PGothic"/>
      <w:sz w:val="27"/>
      <w:szCs w:val="27"/>
      <w:bdr w:val="none" w:sz="0" w:space="0" w:color="auto"/>
      <w:lang w:eastAsia="ja-JP"/>
    </w:rPr>
  </w:style>
  <w:style w:type="character" w:customStyle="1" w:styleId="shorttext">
    <w:name w:val="short_text"/>
    <w:basedOn w:val="a0"/>
    <w:rsid w:val="000321C9"/>
  </w:style>
  <w:style w:type="character" w:customStyle="1" w:styleId="hps">
    <w:name w:val="hps"/>
    <w:basedOn w:val="a0"/>
    <w:rsid w:val="000321C9"/>
  </w:style>
  <w:style w:type="paragraph" w:customStyle="1" w:styleId="1a">
    <w:name w:val="スタイル1"/>
    <w:basedOn w:val="a"/>
    <w:qFormat/>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eastAsia="Times New Roman"/>
      <w:szCs w:val="22"/>
      <w:bdr w:val="none" w:sz="0" w:space="0" w:color="auto"/>
      <w:lang w:bidi="en-US"/>
    </w:rPr>
  </w:style>
  <w:style w:type="paragraph" w:customStyle="1" w:styleId="1b">
    <w:name w:val="修订1"/>
    <w:next w:val="af8"/>
    <w:hidden/>
    <w:uiPriority w:val="99"/>
    <w:semiHidden/>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kern w:val="2"/>
      <w:sz w:val="21"/>
      <w:szCs w:val="22"/>
      <w:bdr w:val="none" w:sz="0" w:space="0" w:color="auto"/>
      <w:lang w:eastAsia="ja-JP"/>
    </w:rPr>
  </w:style>
  <w:style w:type="character" w:customStyle="1" w:styleId="ff4">
    <w:name w:val="ff4"/>
    <w:basedOn w:val="a0"/>
    <w:rsid w:val="000321C9"/>
  </w:style>
  <w:style w:type="character" w:styleId="af9">
    <w:name w:val="Placeholder Text"/>
    <w:basedOn w:val="a0"/>
    <w:uiPriority w:val="99"/>
    <w:semiHidden/>
    <w:rsid w:val="000321C9"/>
    <w:rPr>
      <w:color w:val="808080"/>
    </w:rPr>
  </w:style>
  <w:style w:type="numbering" w:customStyle="1" w:styleId="111">
    <w:name w:val="无列表111"/>
    <w:next w:val="a2"/>
    <w:uiPriority w:val="99"/>
    <w:semiHidden/>
    <w:unhideWhenUsed/>
    <w:rsid w:val="000321C9"/>
  </w:style>
  <w:style w:type="paragraph" w:customStyle="1" w:styleId="22">
    <w:name w:val="标题2"/>
    <w:basedOn w:val="a"/>
    <w:next w:val="a"/>
    <w:uiPriority w:val="10"/>
    <w:qFormat/>
    <w:rsid w:val="000321C9"/>
    <w:pPr>
      <w:pBdr>
        <w:top w:val="none" w:sz="0" w:space="0" w:color="auto"/>
        <w:left w:val="none" w:sz="0" w:space="0" w:color="auto"/>
        <w:bottom w:val="single" w:sz="8" w:space="4" w:color="4F81BD"/>
        <w:right w:val="none" w:sz="0" w:space="0" w:color="auto"/>
        <w:between w:val="none" w:sz="0" w:space="0" w:color="auto"/>
        <w:bar w:val="none" w:sz="0" w:color="auto"/>
      </w:pBdr>
      <w:spacing w:after="300"/>
      <w:contextualSpacing/>
    </w:pPr>
    <w:rPr>
      <w:rFonts w:ascii="Cambria" w:eastAsia="宋体" w:hAnsi="Cambria"/>
      <w:color w:val="17365D"/>
      <w:spacing w:val="5"/>
      <w:kern w:val="28"/>
      <w:sz w:val="52"/>
      <w:szCs w:val="52"/>
      <w:bdr w:val="none" w:sz="0" w:space="0" w:color="auto"/>
      <w:lang w:val="de-DE" w:eastAsia="de-DE"/>
    </w:rPr>
  </w:style>
  <w:style w:type="character" w:customStyle="1" w:styleId="Char8">
    <w:name w:val="标题 Char"/>
    <w:basedOn w:val="a0"/>
    <w:link w:val="afa"/>
    <w:uiPriority w:val="10"/>
    <w:rsid w:val="000321C9"/>
    <w:rPr>
      <w:rFonts w:ascii="Cambria" w:eastAsia="宋体" w:hAnsi="Cambria" w:cs="Times New Roman"/>
      <w:color w:val="17365D"/>
      <w:spacing w:val="5"/>
      <w:kern w:val="28"/>
      <w:sz w:val="52"/>
      <w:szCs w:val="52"/>
      <w:lang w:val="de-DE" w:eastAsia="de-DE"/>
    </w:rPr>
  </w:style>
  <w:style w:type="paragraph" w:customStyle="1" w:styleId="1c">
    <w:name w:val="明显引用1"/>
    <w:basedOn w:val="a"/>
    <w:next w:val="a"/>
    <w:uiPriority w:val="30"/>
    <w:qFormat/>
    <w:rsid w:val="000321C9"/>
    <w:pPr>
      <w:pBdr>
        <w:top w:val="none" w:sz="0" w:space="0" w:color="auto"/>
        <w:left w:val="none" w:sz="0" w:space="0" w:color="auto"/>
        <w:bottom w:val="single" w:sz="4" w:space="4" w:color="4F81BD"/>
        <w:right w:val="none" w:sz="0" w:space="0" w:color="auto"/>
        <w:between w:val="none" w:sz="0" w:space="0" w:color="auto"/>
        <w:bar w:val="none" w:sz="0" w:color="auto"/>
      </w:pBdr>
      <w:spacing w:before="200" w:after="280"/>
      <w:ind w:left="936" w:right="936"/>
    </w:pPr>
    <w:rPr>
      <w:rFonts w:ascii="Calibri" w:hAnsi="Calibri"/>
      <w:b/>
      <w:bCs/>
      <w:i/>
      <w:iCs/>
      <w:color w:val="4F81BD"/>
      <w:bdr w:val="none" w:sz="0" w:space="0" w:color="auto"/>
      <w:lang w:val="de-DE" w:eastAsia="de-DE"/>
    </w:rPr>
  </w:style>
  <w:style w:type="character" w:customStyle="1" w:styleId="Char9">
    <w:name w:val="明显引用 Char"/>
    <w:basedOn w:val="a0"/>
    <w:link w:val="afb"/>
    <w:uiPriority w:val="30"/>
    <w:rsid w:val="000321C9"/>
    <w:rPr>
      <w:b/>
      <w:bCs/>
      <w:i/>
      <w:iCs/>
      <w:color w:val="4F81BD"/>
      <w:kern w:val="0"/>
      <w:sz w:val="24"/>
      <w:szCs w:val="24"/>
      <w:lang w:val="de-DE" w:eastAsia="de-DE"/>
    </w:rPr>
  </w:style>
  <w:style w:type="character" w:customStyle="1" w:styleId="labellist1">
    <w:name w:val="label_list1"/>
    <w:rsid w:val="000321C9"/>
  </w:style>
  <w:style w:type="character" w:customStyle="1" w:styleId="fontfooterno1">
    <w:name w:val="font_footer_no1"/>
    <w:rsid w:val="000321C9"/>
    <w:rPr>
      <w:color w:val="333333"/>
      <w:sz w:val="19"/>
      <w:szCs w:val="19"/>
    </w:rPr>
  </w:style>
  <w:style w:type="paragraph" w:customStyle="1" w:styleId="msolistparagraph0">
    <w:name w:val="msolistparagraph"/>
    <w:basedOn w:val="a"/>
    <w:rsid w:val="000321C9"/>
    <w:pPr>
      <w:widowControl w:val="0"/>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PMingLiU" w:hAnsi="Calibri"/>
      <w:kern w:val="2"/>
      <w:szCs w:val="22"/>
      <w:bdr w:val="none" w:sz="0" w:space="0" w:color="auto"/>
      <w:lang w:eastAsia="zh-TW"/>
    </w:rPr>
  </w:style>
  <w:style w:type="character" w:customStyle="1" w:styleId="st1">
    <w:name w:val="st1"/>
    <w:rsid w:val="000321C9"/>
  </w:style>
  <w:style w:type="character" w:customStyle="1" w:styleId="cit-auth2">
    <w:name w:val="cit-auth2"/>
    <w:basedOn w:val="a0"/>
    <w:rsid w:val="000321C9"/>
  </w:style>
  <w:style w:type="character" w:customStyle="1" w:styleId="cit-name-surname">
    <w:name w:val="cit-name-surname"/>
    <w:basedOn w:val="a0"/>
    <w:rsid w:val="000321C9"/>
  </w:style>
  <w:style w:type="character" w:customStyle="1" w:styleId="cit-name-given-names">
    <w:name w:val="cit-name-given-names"/>
    <w:basedOn w:val="a0"/>
    <w:rsid w:val="000321C9"/>
  </w:style>
  <w:style w:type="character" w:customStyle="1" w:styleId="cit-article-title">
    <w:name w:val="cit-article-title"/>
    <w:basedOn w:val="a0"/>
    <w:rsid w:val="000321C9"/>
  </w:style>
  <w:style w:type="character" w:customStyle="1" w:styleId="cit-pub-date">
    <w:name w:val="cit-pub-date"/>
    <w:basedOn w:val="a0"/>
    <w:rsid w:val="000321C9"/>
  </w:style>
  <w:style w:type="character" w:customStyle="1" w:styleId="cit-vol5">
    <w:name w:val="cit-vol5"/>
    <w:basedOn w:val="a0"/>
    <w:rsid w:val="000321C9"/>
  </w:style>
  <w:style w:type="character" w:customStyle="1" w:styleId="cit-fpage">
    <w:name w:val="cit-fpage"/>
    <w:basedOn w:val="a0"/>
    <w:rsid w:val="000321C9"/>
  </w:style>
  <w:style w:type="character" w:customStyle="1" w:styleId="cit-lpage">
    <w:name w:val="cit-lpage"/>
    <w:basedOn w:val="a0"/>
    <w:rsid w:val="000321C9"/>
  </w:style>
  <w:style w:type="character" w:customStyle="1" w:styleId="slug-doi3">
    <w:name w:val="slug-doi3"/>
    <w:basedOn w:val="a0"/>
    <w:rsid w:val="000321C9"/>
  </w:style>
  <w:style w:type="paragraph" w:customStyle="1" w:styleId="Prrafodelista1">
    <w:name w:val="Párrafo de lista1"/>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MS Mincho" w:hAnsi="Calibri" w:cs="Calibri"/>
      <w:sz w:val="22"/>
      <w:szCs w:val="22"/>
      <w:bdr w:val="none" w:sz="0" w:space="0" w:color="auto"/>
      <w:lang w:val="es-ES"/>
    </w:rPr>
  </w:style>
  <w:style w:type="character" w:customStyle="1" w:styleId="Subttulo1">
    <w:name w:val="Subtítulo1"/>
    <w:basedOn w:val="a0"/>
    <w:rsid w:val="000321C9"/>
  </w:style>
  <w:style w:type="character" w:customStyle="1" w:styleId="authornames">
    <w:name w:val="authornames"/>
    <w:basedOn w:val="a0"/>
    <w:rsid w:val="000321C9"/>
  </w:style>
  <w:style w:type="paragraph" w:customStyle="1" w:styleId="Revisin1">
    <w:name w:val="Revisión1"/>
    <w:hidden/>
    <w:semiHidden/>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 w:val="24"/>
      <w:szCs w:val="24"/>
      <w:bdr w:val="none" w:sz="0" w:space="0" w:color="auto"/>
      <w:lang w:val="es-ES" w:eastAsia="ja-JP"/>
    </w:rPr>
  </w:style>
  <w:style w:type="character" w:customStyle="1" w:styleId="A30">
    <w:name w:val="A3"/>
    <w:uiPriority w:val="99"/>
    <w:rsid w:val="000321C9"/>
    <w:rPr>
      <w:color w:val="000000"/>
      <w:sz w:val="16"/>
    </w:rPr>
  </w:style>
  <w:style w:type="character" w:customStyle="1" w:styleId="titleseparator3">
    <w:name w:val="titleseparator3"/>
    <w:uiPriority w:val="99"/>
    <w:rsid w:val="000321C9"/>
    <w:rPr>
      <w:vanish/>
    </w:rPr>
  </w:style>
  <w:style w:type="character" w:customStyle="1" w:styleId="subtitlebreak2">
    <w:name w:val="subtitlebreak2"/>
    <w:uiPriority w:val="99"/>
    <w:rsid w:val="000321C9"/>
  </w:style>
  <w:style w:type="character" w:customStyle="1" w:styleId="subtitle5">
    <w:name w:val="subtitle5"/>
    <w:uiPriority w:val="99"/>
    <w:rsid w:val="000321C9"/>
    <w:rPr>
      <w:sz w:val="30"/>
    </w:rPr>
  </w:style>
  <w:style w:type="paragraph" w:customStyle="1" w:styleId="Ttulo1">
    <w:name w:val="Título1"/>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details">
    <w:name w:val="details"/>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1d">
    <w:name w:val="副标题1"/>
    <w:basedOn w:val="a"/>
    <w:next w:val="a"/>
    <w:uiPriority w:val="11"/>
    <w:qFormat/>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mbria" w:eastAsia="宋体" w:hAnsi="Cambria"/>
      <w:i/>
      <w:iCs/>
      <w:smallCaps/>
      <w:spacing w:val="10"/>
      <w:sz w:val="28"/>
      <w:szCs w:val="28"/>
      <w:bdr w:val="none" w:sz="0" w:space="0" w:color="auto"/>
    </w:rPr>
  </w:style>
  <w:style w:type="character" w:customStyle="1" w:styleId="Chara">
    <w:name w:val="副标题 Char"/>
    <w:basedOn w:val="a0"/>
    <w:link w:val="afc"/>
    <w:uiPriority w:val="11"/>
    <w:rsid w:val="000321C9"/>
    <w:rPr>
      <w:rFonts w:ascii="Cambria" w:eastAsia="宋体" w:hAnsi="Cambria" w:cs="Times New Roman"/>
      <w:i/>
      <w:iCs/>
      <w:smallCaps/>
      <w:spacing w:val="10"/>
      <w:kern w:val="0"/>
      <w:sz w:val="28"/>
      <w:szCs w:val="28"/>
      <w:lang w:eastAsia="en-US"/>
    </w:rPr>
  </w:style>
  <w:style w:type="paragraph" w:customStyle="1" w:styleId="1e">
    <w:name w:val="无间隔1"/>
    <w:basedOn w:val="a"/>
    <w:next w:val="afd"/>
    <w:uiPriority w:val="1"/>
    <w:qFormat/>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宋体" w:hAnsi="Cambria"/>
      <w:sz w:val="22"/>
      <w:szCs w:val="22"/>
      <w:bdr w:val="none" w:sz="0" w:space="0" w:color="auto"/>
    </w:rPr>
  </w:style>
  <w:style w:type="paragraph" w:customStyle="1" w:styleId="1f">
    <w:name w:val="引用1"/>
    <w:basedOn w:val="a"/>
    <w:next w:val="a"/>
    <w:uiPriority w:val="29"/>
    <w:qFormat/>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mbria" w:eastAsia="宋体" w:hAnsi="Cambria"/>
      <w:i/>
      <w:iCs/>
      <w:sz w:val="22"/>
      <w:szCs w:val="22"/>
      <w:bdr w:val="none" w:sz="0" w:space="0" w:color="auto"/>
    </w:rPr>
  </w:style>
  <w:style w:type="character" w:customStyle="1" w:styleId="Charb">
    <w:name w:val="引用 Char"/>
    <w:basedOn w:val="a0"/>
    <w:link w:val="afe"/>
    <w:uiPriority w:val="29"/>
    <w:rsid w:val="000321C9"/>
    <w:rPr>
      <w:rFonts w:ascii="Cambria" w:eastAsia="宋体" w:hAnsi="Cambria" w:cs="Times New Roman"/>
      <w:i/>
      <w:iCs/>
      <w:kern w:val="0"/>
      <w:sz w:val="22"/>
      <w:lang w:eastAsia="en-US"/>
    </w:rPr>
  </w:style>
  <w:style w:type="character" w:styleId="aff">
    <w:name w:val="Subtle Emphasis"/>
    <w:uiPriority w:val="19"/>
    <w:qFormat/>
    <w:rsid w:val="000321C9"/>
    <w:rPr>
      <w:i/>
      <w:iCs/>
    </w:rPr>
  </w:style>
  <w:style w:type="character" w:styleId="aff0">
    <w:name w:val="Intense Emphasis"/>
    <w:uiPriority w:val="21"/>
    <w:qFormat/>
    <w:rsid w:val="000321C9"/>
    <w:rPr>
      <w:b/>
      <w:bCs/>
      <w:i/>
      <w:iCs/>
    </w:rPr>
  </w:style>
  <w:style w:type="character" w:styleId="aff1">
    <w:name w:val="Subtle Reference"/>
    <w:basedOn w:val="a0"/>
    <w:uiPriority w:val="31"/>
    <w:qFormat/>
    <w:rsid w:val="000321C9"/>
    <w:rPr>
      <w:smallCaps/>
    </w:rPr>
  </w:style>
  <w:style w:type="character" w:styleId="aff2">
    <w:name w:val="Intense Reference"/>
    <w:uiPriority w:val="32"/>
    <w:qFormat/>
    <w:rsid w:val="000321C9"/>
    <w:rPr>
      <w:b/>
      <w:bCs/>
      <w:smallCaps/>
    </w:rPr>
  </w:style>
  <w:style w:type="character" w:styleId="aff3">
    <w:name w:val="Book Title"/>
    <w:basedOn w:val="a0"/>
    <w:uiPriority w:val="33"/>
    <w:qFormat/>
    <w:rsid w:val="000321C9"/>
    <w:rPr>
      <w:i/>
      <w:iCs/>
      <w:smallCaps/>
      <w:spacing w:val="5"/>
    </w:rPr>
  </w:style>
  <w:style w:type="paragraph" w:customStyle="1" w:styleId="TOC1">
    <w:name w:val="TOC 标题1"/>
    <w:basedOn w:val="1"/>
    <w:next w:val="a"/>
    <w:uiPriority w:val="39"/>
    <w:semiHidden/>
    <w:unhideWhenUsed/>
    <w:qFormat/>
    <w:rsid w:val="000321C9"/>
    <w:pPr>
      <w:spacing w:before="480" w:beforeAutospacing="0" w:after="0" w:afterAutospacing="0" w:line="276" w:lineRule="auto"/>
      <w:contextualSpacing/>
      <w:outlineLvl w:val="9"/>
    </w:pPr>
    <w:rPr>
      <w:rFonts w:ascii="Cambria" w:eastAsia="宋体" w:hAnsi="Cambria"/>
      <w:b w:val="0"/>
      <w:bCs w:val="0"/>
      <w:smallCaps/>
      <w:spacing w:val="5"/>
      <w:kern w:val="0"/>
      <w:sz w:val="36"/>
      <w:szCs w:val="36"/>
      <w:lang w:bidi="en-US"/>
    </w:rPr>
  </w:style>
  <w:style w:type="character" w:styleId="HTML0">
    <w:name w:val="HTML Cite"/>
    <w:unhideWhenUsed/>
    <w:rsid w:val="000321C9"/>
    <w:rPr>
      <w:i/>
      <w:iCs/>
    </w:rPr>
  </w:style>
  <w:style w:type="character" w:customStyle="1" w:styleId="cit-vol">
    <w:name w:val="cit-vol"/>
    <w:rsid w:val="000321C9"/>
  </w:style>
  <w:style w:type="character" w:customStyle="1" w:styleId="cit-issue">
    <w:name w:val="cit-issue"/>
    <w:rsid w:val="000321C9"/>
  </w:style>
  <w:style w:type="character" w:customStyle="1" w:styleId="definition">
    <w:name w:val="definition"/>
    <w:rsid w:val="000321C9"/>
  </w:style>
  <w:style w:type="character" w:customStyle="1" w:styleId="name">
    <w:name w:val="name"/>
    <w:rsid w:val="000321C9"/>
  </w:style>
  <w:style w:type="character" w:customStyle="1" w:styleId="slug-vol">
    <w:name w:val="slug-vol"/>
    <w:rsid w:val="000321C9"/>
  </w:style>
  <w:style w:type="character" w:customStyle="1" w:styleId="slug-pages">
    <w:name w:val="slug-pages"/>
    <w:rsid w:val="000321C9"/>
  </w:style>
  <w:style w:type="character" w:customStyle="1" w:styleId="contrib-degrees">
    <w:name w:val="contrib-degrees"/>
    <w:rsid w:val="000321C9"/>
  </w:style>
  <w:style w:type="character" w:customStyle="1" w:styleId="highwire-cite-journal">
    <w:name w:val="highwire-cite-journal"/>
    <w:rsid w:val="000321C9"/>
  </w:style>
  <w:style w:type="character" w:customStyle="1" w:styleId="highwire-cite-published-year">
    <w:name w:val="highwire-cite-published-year"/>
    <w:rsid w:val="000321C9"/>
  </w:style>
  <w:style w:type="character" w:customStyle="1" w:styleId="highwire-cite-volume-issue">
    <w:name w:val="highwire-cite-volume-issue"/>
    <w:rsid w:val="000321C9"/>
  </w:style>
  <w:style w:type="character" w:customStyle="1" w:styleId="highwire-cite-article-as">
    <w:name w:val="highwire-cite-article-as"/>
    <w:rsid w:val="000321C9"/>
  </w:style>
  <w:style w:type="table" w:customStyle="1" w:styleId="TabelaSimples21">
    <w:name w:val="Tabela Simples 21"/>
    <w:basedOn w:val="a1"/>
    <w:uiPriority w:val="42"/>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70">
    <w:name w:val="A7"/>
    <w:uiPriority w:val="99"/>
    <w:rsid w:val="000321C9"/>
    <w:rPr>
      <w:rFonts w:ascii="Garamond Premr Pro" w:hAnsi="Garamond Premr Pro" w:cs="Garamond Premr Pro"/>
      <w:color w:val="000000"/>
      <w:sz w:val="14"/>
      <w:szCs w:val="14"/>
    </w:rPr>
  </w:style>
  <w:style w:type="character" w:customStyle="1" w:styleId="A40">
    <w:name w:val="A4"/>
    <w:uiPriority w:val="99"/>
    <w:rsid w:val="000321C9"/>
    <w:rPr>
      <w:rFonts w:cs="BOIEX L+ Myriad Pro"/>
      <w:b/>
      <w:bCs/>
      <w:color w:val="000000"/>
      <w:sz w:val="22"/>
      <w:szCs w:val="22"/>
    </w:rPr>
  </w:style>
  <w:style w:type="character" w:customStyle="1" w:styleId="fulltext-it">
    <w:name w:val="fulltext-it"/>
    <w:basedOn w:val="a0"/>
    <w:rsid w:val="000321C9"/>
  </w:style>
  <w:style w:type="character" w:customStyle="1" w:styleId="xbe">
    <w:name w:val="_xbe"/>
    <w:basedOn w:val="a0"/>
    <w:rsid w:val="000321C9"/>
  </w:style>
  <w:style w:type="character" w:customStyle="1" w:styleId="pages">
    <w:name w:val="pages"/>
    <w:basedOn w:val="a0"/>
    <w:rsid w:val="000321C9"/>
  </w:style>
  <w:style w:type="numbering" w:customStyle="1" w:styleId="NoList11">
    <w:name w:val="No List11"/>
    <w:next w:val="a2"/>
    <w:uiPriority w:val="99"/>
    <w:semiHidden/>
    <w:unhideWhenUsed/>
    <w:rsid w:val="000321C9"/>
  </w:style>
  <w:style w:type="paragraph" w:styleId="aff4">
    <w:name w:val="Body Text Indent"/>
    <w:basedOn w:val="a"/>
    <w:link w:val="Charc"/>
    <w:rsid w:val="000321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720"/>
    </w:pPr>
    <w:rPr>
      <w:rFonts w:ascii="Arial" w:eastAsia="宋体" w:hAnsi="Arial" w:cs="Arial"/>
      <w:bdr w:val="none" w:sz="0" w:space="0" w:color="auto"/>
    </w:rPr>
  </w:style>
  <w:style w:type="character" w:customStyle="1" w:styleId="Charc">
    <w:name w:val="正文文本缩进 Char"/>
    <w:basedOn w:val="a0"/>
    <w:link w:val="aff4"/>
    <w:rsid w:val="000321C9"/>
    <w:rPr>
      <w:rFonts w:ascii="Arial" w:eastAsia="宋体" w:hAnsi="Arial" w:cs="Arial"/>
      <w:sz w:val="24"/>
      <w:szCs w:val="24"/>
      <w:bdr w:val="none" w:sz="0" w:space="0" w:color="auto"/>
    </w:rPr>
  </w:style>
  <w:style w:type="character" w:customStyle="1" w:styleId="slug-pub-date">
    <w:name w:val="slug-pub-date"/>
    <w:basedOn w:val="a0"/>
    <w:uiPriority w:val="99"/>
    <w:rsid w:val="000321C9"/>
    <w:rPr>
      <w:rFonts w:cs="Times New Roman"/>
    </w:rPr>
  </w:style>
  <w:style w:type="paragraph" w:styleId="aff5">
    <w:name w:val="caption"/>
    <w:basedOn w:val="a"/>
    <w:next w:val="a"/>
    <w:uiPriority w:val="35"/>
    <w:qFormat/>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eastAsia="MS Mincho"/>
      <w:b/>
      <w:bCs/>
      <w:color w:val="4F81BD"/>
      <w:sz w:val="18"/>
      <w:szCs w:val="18"/>
      <w:bdr w:val="none" w:sz="0" w:space="0" w:color="auto"/>
    </w:rPr>
  </w:style>
  <w:style w:type="paragraph" w:styleId="aff6">
    <w:name w:val="footnote text"/>
    <w:basedOn w:val="a"/>
    <w:link w:val="Chard"/>
    <w:semiHidden/>
    <w:unhideWhenUsed/>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dr w:val="none" w:sz="0" w:space="0" w:color="auto"/>
    </w:rPr>
  </w:style>
  <w:style w:type="character" w:customStyle="1" w:styleId="Chard">
    <w:name w:val="脚注文本 Char"/>
    <w:basedOn w:val="a0"/>
    <w:link w:val="aff6"/>
    <w:semiHidden/>
    <w:rsid w:val="000321C9"/>
    <w:rPr>
      <w:rFonts w:eastAsia="MS Mincho"/>
      <w:sz w:val="24"/>
      <w:szCs w:val="24"/>
      <w:bdr w:val="none" w:sz="0" w:space="0" w:color="auto"/>
    </w:rPr>
  </w:style>
  <w:style w:type="character" w:styleId="aff7">
    <w:name w:val="footnote reference"/>
    <w:semiHidden/>
    <w:unhideWhenUsed/>
    <w:rsid w:val="000321C9"/>
    <w:rPr>
      <w:vertAlign w:val="superscript"/>
    </w:rPr>
  </w:style>
  <w:style w:type="paragraph" w:customStyle="1" w:styleId="Corpo">
    <w:name w:val="Corpo"/>
    <w:rsid w:val="000321C9"/>
    <w:rPr>
      <w:rFonts w:ascii="Helvetica" w:eastAsia="Arial Unicode MS" w:hAnsi="Arial Unicode MS" w:cs="Arial Unicode MS"/>
      <w:color w:val="000000"/>
      <w:sz w:val="22"/>
      <w:szCs w:val="22"/>
      <w:lang w:val="pt-PT"/>
    </w:rPr>
  </w:style>
  <w:style w:type="numbering" w:customStyle="1" w:styleId="23">
    <w:name w:val="无列表2"/>
    <w:next w:val="a2"/>
    <w:uiPriority w:val="99"/>
    <w:semiHidden/>
    <w:unhideWhenUsed/>
    <w:rsid w:val="000321C9"/>
  </w:style>
  <w:style w:type="character" w:customStyle="1" w:styleId="BalloonTextChar1">
    <w:name w:val="Balloon Text Char1"/>
    <w:basedOn w:val="a0"/>
    <w:uiPriority w:val="99"/>
    <w:semiHidden/>
    <w:rsid w:val="000321C9"/>
    <w:rPr>
      <w:rFonts w:ascii="Segoe UI" w:hAnsi="Segoe UI" w:cs="Segoe UI"/>
      <w:sz w:val="18"/>
      <w:szCs w:val="18"/>
    </w:rPr>
  </w:style>
  <w:style w:type="character" w:customStyle="1" w:styleId="DocumentMapChar1">
    <w:name w:val="Document Map Char1"/>
    <w:basedOn w:val="a0"/>
    <w:uiPriority w:val="99"/>
    <w:semiHidden/>
    <w:rsid w:val="000321C9"/>
    <w:rPr>
      <w:rFonts w:ascii="Segoe UI" w:hAnsi="Segoe UI" w:cs="Segoe UI"/>
      <w:sz w:val="16"/>
      <w:szCs w:val="16"/>
    </w:rPr>
  </w:style>
  <w:style w:type="character" w:customStyle="1" w:styleId="A50">
    <w:name w:val="A5"/>
    <w:uiPriority w:val="99"/>
    <w:rsid w:val="000321C9"/>
    <w:rPr>
      <w:rFonts w:cs="Minion"/>
      <w:color w:val="000000"/>
      <w:sz w:val="14"/>
      <w:szCs w:val="14"/>
    </w:rPr>
  </w:style>
  <w:style w:type="table" w:customStyle="1" w:styleId="PlainTable21">
    <w:name w:val="Plain Table 21"/>
    <w:basedOn w:val="a1"/>
    <w:uiPriority w:val="42"/>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lang w:val="en-A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
    <w:name w:val="標準の表 31"/>
    <w:basedOn w:val="a1"/>
    <w:uiPriority w:val="43"/>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B6E7BC"/>
      </w:tcPr>
    </w:tblStylePr>
    <w:tblStylePr w:type="band1Horz">
      <w:tblPr/>
      <w:tcPr>
        <w:shd w:val="clear" w:color="auto" w:fill="B6E7BC"/>
      </w:tcPr>
    </w:tblStylePr>
    <w:tblStylePr w:type="neCell">
      <w:tblPr/>
      <w:tcPr>
        <w:tcBorders>
          <w:left w:val="nil"/>
        </w:tcBorders>
      </w:tcPr>
    </w:tblStylePr>
    <w:tblStylePr w:type="nwCell">
      <w:tblPr/>
      <w:tcPr>
        <w:tcBorders>
          <w:right w:val="nil"/>
        </w:tcBorders>
      </w:tcPr>
    </w:tblStylePr>
  </w:style>
  <w:style w:type="table" w:customStyle="1" w:styleId="PlainTable31">
    <w:name w:val="Plain Table 31"/>
    <w:basedOn w:val="a1"/>
    <w:uiPriority w:val="43"/>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B6E7BC"/>
      </w:tcPr>
    </w:tblStylePr>
    <w:tblStylePr w:type="band1Horz">
      <w:tblPr/>
      <w:tcPr>
        <w:shd w:val="clear" w:color="auto" w:fill="B6E7BC"/>
      </w:tcPr>
    </w:tblStylePr>
    <w:tblStylePr w:type="neCell">
      <w:tblPr/>
      <w:tcPr>
        <w:tcBorders>
          <w:left w:val="nil"/>
        </w:tcBorders>
      </w:tcPr>
    </w:tblStylePr>
    <w:tblStylePr w:type="nwCell">
      <w:tblPr/>
      <w:tcPr>
        <w:tcBorders>
          <w:right w:val="nil"/>
        </w:tcBorders>
      </w:tcPr>
    </w:tblStylePr>
  </w:style>
  <w:style w:type="table" w:customStyle="1" w:styleId="112">
    <w:name w:val="標準の表 11"/>
    <w:basedOn w:val="a1"/>
    <w:uiPriority w:val="41"/>
    <w:rsid w:val="000321C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hAnsi="Calibri"/>
      <w:sz w:val="22"/>
      <w:szCs w:val="22"/>
      <w:bdr w:val="none" w:sz="0" w:space="0" w:color="auto"/>
    </w:rPr>
    <w:tblPr>
      <w:tblStyleRowBandSize w:val="1"/>
      <w:tblStyleColBandSize w:val="1"/>
      <w:tblBorders>
        <w:top w:val="single" w:sz="4" w:space="0" w:color="74D280"/>
        <w:left w:val="single" w:sz="4" w:space="0" w:color="74D280"/>
        <w:bottom w:val="single" w:sz="4" w:space="0" w:color="74D280"/>
        <w:right w:val="single" w:sz="4" w:space="0" w:color="74D280"/>
        <w:insideH w:val="single" w:sz="4" w:space="0" w:color="74D280"/>
        <w:insideV w:val="single" w:sz="4" w:space="0" w:color="74D280"/>
      </w:tblBorders>
    </w:tblPr>
    <w:tblStylePr w:type="firstRow">
      <w:rPr>
        <w:b/>
        <w:bCs/>
      </w:rPr>
    </w:tblStylePr>
    <w:tblStylePr w:type="lastRow">
      <w:rPr>
        <w:b/>
        <w:bCs/>
      </w:rPr>
      <w:tblPr/>
      <w:tcPr>
        <w:tcBorders>
          <w:top w:val="double" w:sz="4" w:space="0" w:color="74D280"/>
        </w:tcBorders>
      </w:tcPr>
    </w:tblStylePr>
    <w:tblStylePr w:type="firstCol">
      <w:rPr>
        <w:b/>
        <w:bCs/>
      </w:rPr>
    </w:tblStylePr>
    <w:tblStylePr w:type="lastCol">
      <w:rPr>
        <w:b/>
        <w:bCs/>
      </w:rPr>
    </w:tblStylePr>
    <w:tblStylePr w:type="band1Vert">
      <w:tblPr/>
      <w:tcPr>
        <w:shd w:val="clear" w:color="auto" w:fill="B6E7BC"/>
      </w:tcPr>
    </w:tblStylePr>
    <w:tblStylePr w:type="band1Horz">
      <w:tblPr/>
      <w:tcPr>
        <w:shd w:val="clear" w:color="auto" w:fill="B6E7BC"/>
      </w:tcPr>
    </w:tblStylePr>
  </w:style>
  <w:style w:type="table" w:customStyle="1" w:styleId="TableGrid1">
    <w:name w:val="Table Grid1"/>
    <w:basedOn w:val="a1"/>
    <w:next w:val="a6"/>
    <w:uiPriority w:val="39"/>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2">
    <w:name w:val="Plain Table 32"/>
    <w:basedOn w:val="a1"/>
    <w:uiPriority w:val="43"/>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3">
    <w:name w:val="Plain Table 33"/>
    <w:basedOn w:val="a1"/>
    <w:uiPriority w:val="43"/>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6-31">
    <w:name w:val="グリッド (表) 6 カラフル - アクセント 31"/>
    <w:basedOn w:val="a1"/>
    <w:uiPriority w:val="51"/>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olor w:val="76923C"/>
      <w:sz w:val="22"/>
      <w:szCs w:val="22"/>
      <w:bdr w:val="none" w:sz="0" w:space="0" w:color="auto"/>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11">
    <w:name w:val="Plain Table 11"/>
    <w:basedOn w:val="a1"/>
    <w:uiPriority w:val="41"/>
    <w:rsid w:val="000321C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Calibri" w:hAnsi="Calibri"/>
      <w:sz w:val="22"/>
      <w:szCs w:val="22"/>
      <w:bdr w:val="none" w:sz="0" w:space="0" w:color="auto"/>
    </w:rPr>
    <w:tblPr>
      <w:tblStyleRowBandSize w:val="1"/>
      <w:tblStyleColBandSize w:val="1"/>
      <w:tblBorders>
        <w:top w:val="single" w:sz="4" w:space="0" w:color="74D280"/>
        <w:left w:val="single" w:sz="4" w:space="0" w:color="74D280"/>
        <w:bottom w:val="single" w:sz="4" w:space="0" w:color="74D280"/>
        <w:right w:val="single" w:sz="4" w:space="0" w:color="74D280"/>
        <w:insideH w:val="single" w:sz="4" w:space="0" w:color="74D280"/>
        <w:insideV w:val="single" w:sz="4" w:space="0" w:color="74D280"/>
      </w:tblBorders>
    </w:tblPr>
    <w:tblStylePr w:type="firstRow">
      <w:rPr>
        <w:b/>
        <w:bCs/>
      </w:rPr>
    </w:tblStylePr>
    <w:tblStylePr w:type="lastRow">
      <w:rPr>
        <w:b/>
        <w:bCs/>
      </w:rPr>
      <w:tblPr/>
      <w:tcPr>
        <w:tcBorders>
          <w:top w:val="double" w:sz="4" w:space="0" w:color="74D280"/>
        </w:tcBorders>
      </w:tcPr>
    </w:tblStylePr>
    <w:tblStylePr w:type="firstCol">
      <w:rPr>
        <w:b/>
        <w:bCs/>
      </w:rPr>
    </w:tblStylePr>
    <w:tblStylePr w:type="lastCol">
      <w:rPr>
        <w:b/>
        <w:bCs/>
      </w:rPr>
    </w:tblStylePr>
    <w:tblStylePr w:type="band1Vert">
      <w:tblPr/>
      <w:tcPr>
        <w:shd w:val="clear" w:color="auto" w:fill="B6E7BC"/>
      </w:tcPr>
    </w:tblStylePr>
    <w:tblStylePr w:type="band1Horz">
      <w:tblPr/>
      <w:tcPr>
        <w:shd w:val="clear" w:color="auto" w:fill="B6E7BC"/>
      </w:tcPr>
    </w:tblStylePr>
  </w:style>
  <w:style w:type="character" w:customStyle="1" w:styleId="slug-doi2">
    <w:name w:val="slug-doi2"/>
    <w:basedOn w:val="a0"/>
    <w:rsid w:val="000321C9"/>
  </w:style>
  <w:style w:type="paragraph" w:customStyle="1" w:styleId="1f0">
    <w:name w:val="吹き出し1"/>
    <w:basedOn w:val="a"/>
    <w:semiHidden/>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MS Gothic" w:hAnsi="Arial"/>
      <w:sz w:val="18"/>
      <w:szCs w:val="18"/>
      <w:bdr w:val="none" w:sz="0" w:space="0" w:color="auto"/>
    </w:rPr>
  </w:style>
  <w:style w:type="paragraph" w:styleId="24">
    <w:name w:val="Body Text 2"/>
    <w:basedOn w:val="a"/>
    <w:link w:val="2Char1"/>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dr w:val="none" w:sz="0" w:space="0" w:color="auto"/>
    </w:rPr>
  </w:style>
  <w:style w:type="character" w:customStyle="1" w:styleId="2Char1">
    <w:name w:val="正文文本 2 Char"/>
    <w:basedOn w:val="a0"/>
    <w:link w:val="24"/>
    <w:rsid w:val="000321C9"/>
    <w:rPr>
      <w:rFonts w:eastAsia="MS Mincho"/>
      <w:sz w:val="24"/>
      <w:szCs w:val="24"/>
      <w:bdr w:val="none" w:sz="0" w:space="0" w:color="auto"/>
    </w:rPr>
  </w:style>
  <w:style w:type="paragraph" w:styleId="30">
    <w:name w:val="Body Text Indent 3"/>
    <w:basedOn w:val="a"/>
    <w:link w:val="3Char0"/>
    <w:rsid w:val="000321C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pPr>
    <w:rPr>
      <w:rFonts w:eastAsia="MS Mincho"/>
      <w:bdr w:val="none" w:sz="0" w:space="0" w:color="auto"/>
    </w:rPr>
  </w:style>
  <w:style w:type="character" w:customStyle="1" w:styleId="3Char0">
    <w:name w:val="正文文本缩进 3 Char"/>
    <w:basedOn w:val="a0"/>
    <w:link w:val="30"/>
    <w:rsid w:val="000321C9"/>
    <w:rPr>
      <w:rFonts w:eastAsia="MS Mincho"/>
      <w:sz w:val="24"/>
      <w:szCs w:val="24"/>
      <w:bdr w:val="none" w:sz="0" w:space="0" w:color="auto"/>
    </w:rPr>
  </w:style>
  <w:style w:type="character" w:customStyle="1" w:styleId="indent">
    <w:name w:val="indent"/>
    <w:basedOn w:val="a0"/>
    <w:rsid w:val="000321C9"/>
  </w:style>
  <w:style w:type="paragraph" w:customStyle="1" w:styleId="Bibliography1">
    <w:name w:val="Bibliography1"/>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tabs>
        <w:tab w:val="left" w:pos="380"/>
      </w:tabs>
      <w:spacing w:after="240"/>
      <w:ind w:left="384" w:hanging="384"/>
    </w:pPr>
    <w:rPr>
      <w:rFonts w:eastAsia="MS Mincho"/>
      <w:noProof/>
      <w:bdr w:val="none" w:sz="0" w:space="0" w:color="auto"/>
    </w:rPr>
  </w:style>
  <w:style w:type="paragraph" w:customStyle="1" w:styleId="Bibliografia1">
    <w:name w:val="Bibliografia1"/>
    <w:basedOn w:val="a"/>
    <w:next w:val="a"/>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dr w:val="none" w:sz="0" w:space="0" w:color="auto"/>
    </w:rPr>
  </w:style>
  <w:style w:type="paragraph" w:customStyle="1" w:styleId="Normale1">
    <w:name w:val="Normale1"/>
    <w:rsid w:val="000321C9"/>
    <w:rPr>
      <w:rFonts w:eastAsia="Arial Unicode MS" w:cs="Arial Unicode MS"/>
      <w:color w:val="000000"/>
      <w:sz w:val="24"/>
      <w:szCs w:val="24"/>
      <w:u w:color="000000"/>
      <w:lang w:val="it-IT"/>
    </w:rPr>
  </w:style>
  <w:style w:type="character" w:customStyle="1" w:styleId="Nessuno">
    <w:name w:val="Nessuno"/>
    <w:rsid w:val="000321C9"/>
    <w:rPr>
      <w:lang w:val="en-US"/>
    </w:rPr>
  </w:style>
  <w:style w:type="paragraph" w:customStyle="1" w:styleId="Stiletabella2">
    <w:name w:val="Stile tabella 2"/>
    <w:rsid w:val="000321C9"/>
    <w:rPr>
      <w:rFonts w:ascii="Helvetica" w:eastAsia="Helvetica" w:hAnsi="Helvetica" w:cs="Helvetica"/>
      <w:color w:val="000000"/>
    </w:rPr>
  </w:style>
  <w:style w:type="character" w:customStyle="1" w:styleId="EndNoteBibliography0">
    <w:name w:val="EndNote Bibliography (文字)"/>
    <w:basedOn w:val="a0"/>
    <w:rsid w:val="000321C9"/>
    <w:rPr>
      <w:rFonts w:ascii="Century" w:hAnsi="Century"/>
      <w:noProof/>
    </w:rPr>
  </w:style>
  <w:style w:type="character" w:customStyle="1" w:styleId="A60">
    <w:name w:val="A6"/>
    <w:uiPriority w:val="99"/>
    <w:rsid w:val="000321C9"/>
    <w:rPr>
      <w:color w:val="000000"/>
    </w:rPr>
  </w:style>
  <w:style w:type="paragraph" w:customStyle="1" w:styleId="ColorfulList-Accent11">
    <w:name w:val="Colorful List - Accent 11"/>
    <w:basedOn w:val="a"/>
    <w:link w:val="ColorfulList-Accent1Char"/>
    <w:uiPriority w:val="34"/>
    <w:qFormat/>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宋体" w:hAnsi="Calibri"/>
      <w:sz w:val="22"/>
      <w:szCs w:val="22"/>
      <w:bdr w:val="none" w:sz="0" w:space="0" w:color="auto"/>
    </w:rPr>
  </w:style>
  <w:style w:type="character" w:customStyle="1" w:styleId="ColorfulList-Accent1Char">
    <w:name w:val="Colorful List - Accent 1 Char"/>
    <w:basedOn w:val="a0"/>
    <w:link w:val="ColorfulList-Accent11"/>
    <w:uiPriority w:val="34"/>
    <w:rsid w:val="000321C9"/>
    <w:rPr>
      <w:rFonts w:ascii="Calibri" w:eastAsia="宋体" w:hAnsi="Calibri"/>
      <w:sz w:val="22"/>
      <w:szCs w:val="22"/>
      <w:bdr w:val="none" w:sz="0" w:space="0" w:color="auto"/>
    </w:rPr>
  </w:style>
  <w:style w:type="numbering" w:customStyle="1" w:styleId="32">
    <w:name w:val="无列表3"/>
    <w:next w:val="a2"/>
    <w:uiPriority w:val="99"/>
    <w:semiHidden/>
    <w:unhideWhenUsed/>
    <w:rsid w:val="000321C9"/>
  </w:style>
  <w:style w:type="character" w:customStyle="1" w:styleId="entity1">
    <w:name w:val="entity1"/>
    <w:rsid w:val="000321C9"/>
    <w:rPr>
      <w:rFonts w:ascii="Times New Roman" w:hAnsi="Times New Roman" w:cs="Times New Roman" w:hint="default"/>
    </w:rPr>
  </w:style>
  <w:style w:type="paragraph" w:customStyle="1" w:styleId="justify">
    <w:name w:val="justify"/>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beforeAutospacing="1" w:after="100" w:afterAutospacing="1" w:line="360" w:lineRule="auto"/>
      <w:ind w:firstLine="720"/>
      <w:jc w:val="both"/>
    </w:pPr>
    <w:rPr>
      <w:rFonts w:ascii="Verdana" w:eastAsia="Arial Unicode MS" w:hAnsi="Verdana" w:cs="Arial Unicode MS"/>
      <w:sz w:val="20"/>
      <w:szCs w:val="20"/>
      <w:bdr w:val="none" w:sz="0" w:space="0" w:color="auto"/>
      <w:lang w:val="en-GB" w:eastAsia="en-GB"/>
    </w:rPr>
  </w:style>
  <w:style w:type="character" w:customStyle="1" w:styleId="smallhead">
    <w:name w:val="smallhead"/>
    <w:basedOn w:val="a0"/>
    <w:rsid w:val="000321C9"/>
  </w:style>
  <w:style w:type="paragraph" w:customStyle="1" w:styleId="Style2">
    <w:name w:val="Style2"/>
    <w:basedOn w:val="aff4"/>
    <w:rsid w:val="000321C9"/>
    <w:pPr>
      <w:widowControl/>
      <w:adjustRightInd w:val="0"/>
      <w:spacing w:after="240" w:line="360" w:lineRule="auto"/>
      <w:ind w:left="720"/>
      <w:jc w:val="both"/>
    </w:pPr>
    <w:rPr>
      <w:rFonts w:ascii="Book Antiqua" w:hAnsi="Book Antiqua" w:cs="Book Antiqua"/>
      <w:szCs w:val="20"/>
      <w:lang w:val="en-GB" w:eastAsia="en-GB"/>
    </w:rPr>
  </w:style>
  <w:style w:type="character" w:customStyle="1" w:styleId="Style2Char">
    <w:name w:val="Style2 Char"/>
    <w:rsid w:val="000321C9"/>
    <w:rPr>
      <w:noProof w:val="0"/>
      <w:sz w:val="24"/>
      <w:lang w:val="en-GB" w:eastAsia="en-US" w:bidi="ar-SA"/>
    </w:rPr>
  </w:style>
  <w:style w:type="paragraph" w:customStyle="1" w:styleId="Style3">
    <w:name w:val="Style3"/>
    <w:basedOn w:val="Style2"/>
    <w:rsid w:val="000321C9"/>
    <w:pPr>
      <w:ind w:firstLine="0"/>
    </w:pPr>
  </w:style>
  <w:style w:type="character" w:customStyle="1" w:styleId="Style3Char">
    <w:name w:val="Style3 Char"/>
    <w:basedOn w:val="Style2Char"/>
    <w:rsid w:val="000321C9"/>
    <w:rPr>
      <w:noProof w:val="0"/>
      <w:sz w:val="24"/>
      <w:lang w:val="en-GB" w:eastAsia="en-US" w:bidi="ar-SA"/>
    </w:rPr>
  </w:style>
  <w:style w:type="character" w:customStyle="1" w:styleId="Heading2Char">
    <w:name w:val="Heading 2 Char"/>
    <w:rsid w:val="000321C9"/>
    <w:rPr>
      <w:rFonts w:ascii="Arial" w:hAnsi="Arial" w:cs="Arial"/>
      <w:b/>
      <w:bCs/>
      <w:noProof w:val="0"/>
      <w:sz w:val="22"/>
      <w:szCs w:val="28"/>
      <w:lang w:val="en-GB" w:eastAsia="en-US" w:bidi="ar-SA"/>
    </w:rPr>
  </w:style>
  <w:style w:type="table" w:customStyle="1" w:styleId="113">
    <w:name w:val="简明型 11"/>
    <w:basedOn w:val="a1"/>
    <w:next w:val="1f1"/>
    <w:rsid w:val="000321C9"/>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GB" w:eastAsia="en-GB"/>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RMField">
    <w:name w:val="RMField"/>
    <w:rsid w:val="000321C9"/>
    <w:rPr>
      <w:rFonts w:ascii="Arial Narrow" w:hAnsi="Arial Narrow"/>
      <w:i/>
      <w:smallCaps/>
    </w:rPr>
  </w:style>
  <w:style w:type="character" w:customStyle="1" w:styleId="IMASSbutton">
    <w:name w:val="IMASSbutton"/>
    <w:rsid w:val="000321C9"/>
    <w:rPr>
      <w:rFonts w:ascii="Arial Narrow" w:hAnsi="Arial Narrow"/>
      <w:b/>
      <w:sz w:val="22"/>
    </w:rPr>
  </w:style>
  <w:style w:type="paragraph" w:styleId="1f2">
    <w:name w:val="toc 1"/>
    <w:basedOn w:val="a"/>
    <w:next w:val="a"/>
    <w:autoRedefine/>
    <w:semiHidden/>
    <w:rsid w:val="000321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pPr>
    <w:rPr>
      <w:rFonts w:ascii="Book Antiqua" w:eastAsia="宋体" w:hAnsi="Book Antiqua" w:cs="Book Antiqua"/>
      <w:bdr w:val="none" w:sz="0" w:space="0" w:color="auto"/>
      <w:lang w:val="en-GB" w:eastAsia="en-GB"/>
    </w:rPr>
  </w:style>
  <w:style w:type="paragraph" w:styleId="25">
    <w:name w:val="toc 2"/>
    <w:basedOn w:val="a"/>
    <w:next w:val="a"/>
    <w:autoRedefine/>
    <w:semiHidden/>
    <w:rsid w:val="000321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240" w:firstLine="720"/>
      <w:jc w:val="both"/>
    </w:pPr>
    <w:rPr>
      <w:rFonts w:ascii="Book Antiqua" w:eastAsia="宋体" w:hAnsi="Book Antiqua" w:cs="Book Antiqua"/>
      <w:bdr w:val="none" w:sz="0" w:space="0" w:color="auto"/>
      <w:lang w:val="en-GB" w:eastAsia="en-GB"/>
    </w:rPr>
  </w:style>
  <w:style w:type="paragraph" w:customStyle="1" w:styleId="StyleNormal">
    <w:name w:val="Style Normal +"/>
    <w:basedOn w:val="a"/>
    <w:link w:val="StyleNormalChar"/>
    <w:rsid w:val="000321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ind w:firstLine="720"/>
      <w:jc w:val="both"/>
    </w:pPr>
    <w:rPr>
      <w:rFonts w:ascii="Book Antiqua" w:eastAsia="宋体" w:hAnsi="Book Antiqua" w:cs="Book Antiqua"/>
      <w:bdr w:val="none" w:sz="0" w:space="0" w:color="auto"/>
      <w:lang w:val="en-GB" w:eastAsia="en-GB"/>
    </w:rPr>
  </w:style>
  <w:style w:type="character" w:customStyle="1" w:styleId="StyleNormalChar">
    <w:name w:val="Style Normal + Char"/>
    <w:link w:val="StyleNormal"/>
    <w:rsid w:val="000321C9"/>
    <w:rPr>
      <w:rFonts w:ascii="Book Antiqua" w:eastAsia="宋体" w:hAnsi="Book Antiqua" w:cs="Book Antiqua"/>
      <w:sz w:val="24"/>
      <w:szCs w:val="24"/>
      <w:bdr w:val="none" w:sz="0" w:space="0" w:color="auto"/>
      <w:lang w:val="en-GB" w:eastAsia="en-GB"/>
    </w:rPr>
  </w:style>
  <w:style w:type="table" w:customStyle="1" w:styleId="26">
    <w:name w:val="网格型2"/>
    <w:basedOn w:val="a1"/>
    <w:next w:val="a6"/>
    <w:rsid w:val="000321C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Pr>
      <w:bdr w:val="none" w:sz="0" w:space="0" w:color="aut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
    <w:next w:val="a"/>
    <w:autoRedefine/>
    <w:semiHidden/>
    <w:rsid w:val="000321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480" w:firstLine="720"/>
      <w:jc w:val="both"/>
    </w:pPr>
    <w:rPr>
      <w:rFonts w:ascii="Book Antiqua" w:eastAsia="宋体" w:hAnsi="Book Antiqua" w:cs="Book Antiqua"/>
      <w:bdr w:val="none" w:sz="0" w:space="0" w:color="auto"/>
      <w:lang w:val="en-GB" w:eastAsia="en-GB"/>
    </w:rPr>
  </w:style>
  <w:style w:type="paragraph" w:customStyle="1" w:styleId="xl24">
    <w:name w:val="xl24"/>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beforeAutospacing="1" w:after="100" w:afterAutospacing="1"/>
      <w:ind w:firstLine="720"/>
      <w:jc w:val="right"/>
    </w:pPr>
    <w:rPr>
      <w:rFonts w:ascii="Book Antiqua" w:eastAsia="宋体" w:hAnsi="Book Antiqua" w:cs="Book Antiqua"/>
      <w:bdr w:val="none" w:sz="0" w:space="0" w:color="auto"/>
      <w:lang w:val="en-GB" w:eastAsia="en-GB"/>
    </w:rPr>
  </w:style>
  <w:style w:type="character" w:customStyle="1" w:styleId="CharChar1">
    <w:name w:val="Char Char1"/>
    <w:locked/>
    <w:rsid w:val="000321C9"/>
    <w:rPr>
      <w:rFonts w:ascii="Arial" w:hAnsi="Arial" w:cs="Arial"/>
      <w:b/>
      <w:bCs/>
      <w:kern w:val="32"/>
      <w:sz w:val="32"/>
      <w:szCs w:val="32"/>
      <w:lang w:val="en-GB" w:eastAsia="en-US" w:bidi="ar-SA"/>
    </w:rPr>
  </w:style>
  <w:style w:type="table" w:customStyle="1" w:styleId="114">
    <w:name w:val="列表型 11"/>
    <w:basedOn w:val="a1"/>
    <w:next w:val="1f3"/>
    <w:rsid w:val="000321C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Pr>
      <w:bdr w:val="none" w:sz="0" w:space="0" w:color="aut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LStyle">
    <w:name w:val="RL_Style"/>
    <w:rsid w:val="000321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sz w:val="24"/>
      <w:szCs w:val="24"/>
      <w:bdr w:val="none" w:sz="0" w:space="0" w:color="auto"/>
      <w:lang w:eastAsia="en-GB" w:bidi="he-IL"/>
    </w:rPr>
  </w:style>
  <w:style w:type="table" w:customStyle="1" w:styleId="2-61">
    <w:name w:val="中等深浅底纹 2 - 强调文字颜色 61"/>
    <w:basedOn w:val="a1"/>
    <w:next w:val="2-6"/>
    <w:uiPriority w:val="64"/>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4"/>
      <w:szCs w:val="24"/>
      <w:bdr w:val="none" w:sz="0" w:space="0" w:color="aut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7EDCC"/>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7EDCC"/>
      </w:tcPr>
    </w:tblStylePr>
    <w:tblStylePr w:type="firstCol">
      <w:rPr>
        <w:b/>
        <w:bCs/>
        <w:color w:val="C7EDCC"/>
      </w:rPr>
      <w:tblPr/>
      <w:tcPr>
        <w:tcBorders>
          <w:top w:val="nil"/>
          <w:left w:val="nil"/>
          <w:bottom w:val="single" w:sz="18" w:space="0" w:color="auto"/>
          <w:right w:val="nil"/>
          <w:insideH w:val="nil"/>
          <w:insideV w:val="nil"/>
        </w:tcBorders>
        <w:shd w:val="clear" w:color="auto" w:fill="F79646"/>
      </w:tcPr>
    </w:tblStylePr>
    <w:tblStylePr w:type="lastCol">
      <w:rPr>
        <w:b/>
        <w:bCs/>
        <w:color w:val="C7EDCC"/>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94DC9D"/>
      </w:tcPr>
    </w:tblStylePr>
    <w:tblStylePr w:type="band1Horz">
      <w:tblPr/>
      <w:tcPr>
        <w:shd w:val="clear" w:color="auto" w:fill="94DC9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7EDCC"/>
      </w:rPr>
      <w:tblPr/>
      <w:tcPr>
        <w:tcBorders>
          <w:top w:val="single" w:sz="18" w:space="0" w:color="auto"/>
          <w:left w:val="nil"/>
          <w:bottom w:val="single" w:sz="18" w:space="0" w:color="auto"/>
          <w:right w:val="nil"/>
          <w:insideH w:val="nil"/>
          <w:insideV w:val="nil"/>
        </w:tcBorders>
      </w:tcPr>
    </w:tblStylePr>
  </w:style>
  <w:style w:type="character" w:customStyle="1" w:styleId="scientificmarkup">
    <w:name w:val="scientificmarkup"/>
    <w:rsid w:val="000321C9"/>
  </w:style>
  <w:style w:type="paragraph" w:customStyle="1" w:styleId="Heading2AA">
    <w:name w:val="Heading 2 A A"/>
    <w:next w:val="a"/>
    <w:rsid w:val="000321C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480" w:lineRule="auto"/>
      <w:ind w:right="360"/>
      <w:jc w:val="right"/>
      <w:outlineLvl w:val="1"/>
    </w:pPr>
    <w:rPr>
      <w:rFonts w:ascii="Calibri Bold Italic" w:eastAsia="宋体" w:hAnsi="Calibri Bold Italic" w:cs="Calibri Bold Italic"/>
      <w:b/>
      <w:bCs/>
      <w:i/>
      <w:iCs/>
      <w:color w:val="000000"/>
      <w:sz w:val="28"/>
      <w:szCs w:val="28"/>
      <w:u w:color="000000"/>
      <w:bdr w:val="none" w:sz="0" w:space="0" w:color="auto"/>
    </w:rPr>
  </w:style>
  <w:style w:type="paragraph" w:customStyle="1" w:styleId="WW-Default">
    <w:name w:val="WW-Default"/>
    <w:rsid w:val="000321C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ind w:right="360"/>
      <w:jc w:val="right"/>
    </w:pPr>
    <w:rPr>
      <w:rFonts w:eastAsia="Arial Unicode MS" w:hAnsi="Arial Unicode MS" w:cs="Arial Unicode MS"/>
      <w:color w:val="000000"/>
      <w:sz w:val="24"/>
      <w:szCs w:val="24"/>
      <w:u w:color="000000"/>
      <w:bdr w:val="none" w:sz="0" w:space="0" w:color="auto"/>
      <w:lang w:val="it-IT"/>
    </w:rPr>
  </w:style>
  <w:style w:type="paragraph" w:customStyle="1" w:styleId="ColorfulShading-Accent11">
    <w:name w:val="Colorful Shading - Accent 11"/>
    <w:hidden/>
    <w:semiHidden/>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eastAsia="宋体"/>
      <w:sz w:val="24"/>
      <w:szCs w:val="22"/>
      <w:bdr w:val="none" w:sz="0" w:space="0" w:color="auto"/>
    </w:rPr>
  </w:style>
  <w:style w:type="character" w:customStyle="1" w:styleId="cit-etal">
    <w:name w:val="cit-etal"/>
    <w:rsid w:val="000321C9"/>
    <w:rPr>
      <w:rFonts w:cs="Times New Roman"/>
    </w:rPr>
  </w:style>
  <w:style w:type="paragraph" w:customStyle="1" w:styleId="EndNoteCategoryHeading">
    <w:name w:val="EndNote Category Heading"/>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Pr>
      <w:rFonts w:eastAsia="宋体"/>
      <w:b/>
      <w:szCs w:val="22"/>
      <w:bdr w:val="none" w:sz="0" w:space="0" w:color="auto"/>
    </w:rPr>
  </w:style>
  <w:style w:type="character" w:customStyle="1" w:styleId="citation-abbreviation">
    <w:name w:val="citation-abbreviation"/>
    <w:basedOn w:val="a0"/>
    <w:rsid w:val="000321C9"/>
  </w:style>
  <w:style w:type="character" w:customStyle="1" w:styleId="citation-publication-date">
    <w:name w:val="citation-publication-date"/>
    <w:basedOn w:val="a0"/>
    <w:rsid w:val="000321C9"/>
  </w:style>
  <w:style w:type="character" w:customStyle="1" w:styleId="citation-volume">
    <w:name w:val="citation-volume"/>
    <w:basedOn w:val="a0"/>
    <w:rsid w:val="000321C9"/>
  </w:style>
  <w:style w:type="character" w:customStyle="1" w:styleId="citation-issue">
    <w:name w:val="citation-issue"/>
    <w:basedOn w:val="a0"/>
    <w:rsid w:val="000321C9"/>
  </w:style>
  <w:style w:type="character" w:customStyle="1" w:styleId="citation-flpages">
    <w:name w:val="citation-flpages"/>
    <w:basedOn w:val="a0"/>
    <w:rsid w:val="000321C9"/>
  </w:style>
  <w:style w:type="numbering" w:customStyle="1" w:styleId="40">
    <w:name w:val="无列表4"/>
    <w:next w:val="a2"/>
    <w:uiPriority w:val="99"/>
    <w:semiHidden/>
    <w:unhideWhenUsed/>
    <w:rsid w:val="000321C9"/>
  </w:style>
  <w:style w:type="table" w:customStyle="1" w:styleId="34">
    <w:name w:val="网格型3"/>
    <w:basedOn w:val="a1"/>
    <w:next w:val="a6"/>
    <w:uiPriority w:val="59"/>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a1"/>
    <w:next w:val="a6"/>
    <w:uiPriority w:val="59"/>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10">
    <w:name w:val="标题 2 Char1"/>
    <w:basedOn w:val="a0"/>
    <w:uiPriority w:val="9"/>
    <w:semiHidden/>
    <w:rsid w:val="000321C9"/>
    <w:rPr>
      <w:rFonts w:asciiTheme="majorHAnsi" w:eastAsiaTheme="majorEastAsia" w:hAnsiTheme="majorHAnsi" w:cstheme="majorBidi"/>
      <w:b/>
      <w:bCs/>
      <w:sz w:val="32"/>
      <w:szCs w:val="32"/>
    </w:rPr>
  </w:style>
  <w:style w:type="character" w:customStyle="1" w:styleId="4Char1">
    <w:name w:val="标题 4 Char1"/>
    <w:basedOn w:val="a0"/>
    <w:uiPriority w:val="9"/>
    <w:semiHidden/>
    <w:rsid w:val="000321C9"/>
    <w:rPr>
      <w:rFonts w:asciiTheme="majorHAnsi" w:eastAsiaTheme="majorEastAsia" w:hAnsiTheme="majorHAnsi" w:cstheme="majorBidi"/>
      <w:b/>
      <w:bCs/>
      <w:sz w:val="28"/>
      <w:szCs w:val="28"/>
    </w:rPr>
  </w:style>
  <w:style w:type="character" w:customStyle="1" w:styleId="6Char1">
    <w:name w:val="标题 6 Char1"/>
    <w:basedOn w:val="a0"/>
    <w:uiPriority w:val="9"/>
    <w:semiHidden/>
    <w:rsid w:val="000321C9"/>
    <w:rPr>
      <w:rFonts w:asciiTheme="majorHAnsi" w:eastAsiaTheme="majorEastAsia" w:hAnsiTheme="majorHAnsi" w:cstheme="majorBidi"/>
      <w:b/>
      <w:bCs/>
      <w:sz w:val="24"/>
      <w:szCs w:val="24"/>
    </w:rPr>
  </w:style>
  <w:style w:type="character" w:customStyle="1" w:styleId="7Char1">
    <w:name w:val="标题 7 Char1"/>
    <w:basedOn w:val="a0"/>
    <w:uiPriority w:val="9"/>
    <w:semiHidden/>
    <w:rsid w:val="000321C9"/>
    <w:rPr>
      <w:b/>
      <w:bCs/>
      <w:sz w:val="24"/>
      <w:szCs w:val="24"/>
    </w:rPr>
  </w:style>
  <w:style w:type="character" w:customStyle="1" w:styleId="8Char1">
    <w:name w:val="标题 8 Char1"/>
    <w:basedOn w:val="a0"/>
    <w:uiPriority w:val="9"/>
    <w:semiHidden/>
    <w:rsid w:val="000321C9"/>
    <w:rPr>
      <w:rFonts w:asciiTheme="majorHAnsi" w:eastAsiaTheme="majorEastAsia" w:hAnsiTheme="majorHAnsi" w:cstheme="majorBidi"/>
      <w:sz w:val="24"/>
      <w:szCs w:val="24"/>
    </w:rPr>
  </w:style>
  <w:style w:type="character" w:customStyle="1" w:styleId="9Char1">
    <w:name w:val="标题 9 Char1"/>
    <w:basedOn w:val="a0"/>
    <w:uiPriority w:val="9"/>
    <w:semiHidden/>
    <w:rsid w:val="000321C9"/>
    <w:rPr>
      <w:rFonts w:asciiTheme="majorHAnsi" w:eastAsiaTheme="majorEastAsia" w:hAnsiTheme="majorHAnsi" w:cstheme="majorBidi"/>
      <w:sz w:val="21"/>
      <w:szCs w:val="21"/>
    </w:rPr>
  </w:style>
  <w:style w:type="paragraph" w:styleId="ad">
    <w:name w:val="header"/>
    <w:basedOn w:val="a"/>
    <w:link w:val="Char10"/>
    <w:uiPriority w:val="99"/>
    <w:unhideWhenUsed/>
    <w:rsid w:val="000321C9"/>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d"/>
    <w:uiPriority w:val="99"/>
    <w:rsid w:val="000321C9"/>
    <w:rPr>
      <w:sz w:val="18"/>
      <w:szCs w:val="18"/>
    </w:rPr>
  </w:style>
  <w:style w:type="paragraph" w:styleId="ae">
    <w:name w:val="footer"/>
    <w:basedOn w:val="a"/>
    <w:link w:val="Char11"/>
    <w:uiPriority w:val="99"/>
    <w:unhideWhenUsed/>
    <w:rsid w:val="000321C9"/>
    <w:pPr>
      <w:tabs>
        <w:tab w:val="center" w:pos="4153"/>
        <w:tab w:val="right" w:pos="8306"/>
      </w:tabs>
      <w:snapToGrid w:val="0"/>
    </w:pPr>
    <w:rPr>
      <w:sz w:val="18"/>
      <w:szCs w:val="18"/>
    </w:rPr>
  </w:style>
  <w:style w:type="character" w:customStyle="1" w:styleId="Char11">
    <w:name w:val="页脚 Char1"/>
    <w:basedOn w:val="a0"/>
    <w:link w:val="ae"/>
    <w:uiPriority w:val="99"/>
    <w:rsid w:val="000321C9"/>
    <w:rPr>
      <w:sz w:val="18"/>
      <w:szCs w:val="18"/>
    </w:rPr>
  </w:style>
  <w:style w:type="paragraph" w:styleId="af5">
    <w:name w:val="Document Map"/>
    <w:basedOn w:val="a"/>
    <w:link w:val="Char12"/>
    <w:uiPriority w:val="99"/>
    <w:semiHidden/>
    <w:unhideWhenUsed/>
    <w:rsid w:val="000321C9"/>
    <w:rPr>
      <w:rFonts w:ascii="宋体" w:eastAsia="宋体"/>
      <w:sz w:val="18"/>
      <w:szCs w:val="18"/>
    </w:rPr>
  </w:style>
  <w:style w:type="character" w:customStyle="1" w:styleId="Char12">
    <w:name w:val="文档结构图 Char1"/>
    <w:basedOn w:val="a0"/>
    <w:link w:val="af5"/>
    <w:uiPriority w:val="99"/>
    <w:semiHidden/>
    <w:rsid w:val="000321C9"/>
    <w:rPr>
      <w:rFonts w:ascii="宋体" w:eastAsia="宋体"/>
      <w:sz w:val="18"/>
      <w:szCs w:val="18"/>
    </w:rPr>
  </w:style>
  <w:style w:type="paragraph" w:styleId="af8">
    <w:name w:val="Revision"/>
    <w:hidden/>
    <w:uiPriority w:val="99"/>
    <w:semiHidden/>
    <w:rsid w:val="000321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afa">
    <w:name w:val="Title"/>
    <w:basedOn w:val="a"/>
    <w:next w:val="a"/>
    <w:link w:val="Char8"/>
    <w:uiPriority w:val="10"/>
    <w:qFormat/>
    <w:rsid w:val="000321C9"/>
    <w:pPr>
      <w:spacing w:before="240" w:after="60"/>
      <w:jc w:val="center"/>
      <w:outlineLvl w:val="0"/>
    </w:pPr>
    <w:rPr>
      <w:rFonts w:ascii="Cambria" w:eastAsia="宋体" w:hAnsi="Cambria"/>
      <w:color w:val="17365D"/>
      <w:spacing w:val="5"/>
      <w:kern w:val="28"/>
      <w:sz w:val="52"/>
      <w:szCs w:val="52"/>
      <w:lang w:val="de-DE" w:eastAsia="de-DE"/>
    </w:rPr>
  </w:style>
  <w:style w:type="character" w:customStyle="1" w:styleId="Char13">
    <w:name w:val="标题 Char1"/>
    <w:basedOn w:val="a0"/>
    <w:uiPriority w:val="10"/>
    <w:rsid w:val="000321C9"/>
    <w:rPr>
      <w:rFonts w:asciiTheme="majorHAnsi" w:eastAsia="宋体" w:hAnsiTheme="majorHAnsi" w:cstheme="majorBidi"/>
      <w:b/>
      <w:bCs/>
      <w:sz w:val="32"/>
      <w:szCs w:val="32"/>
    </w:rPr>
  </w:style>
  <w:style w:type="paragraph" w:styleId="afb">
    <w:name w:val="Intense Quote"/>
    <w:basedOn w:val="a"/>
    <w:next w:val="a"/>
    <w:link w:val="Char9"/>
    <w:uiPriority w:val="30"/>
    <w:qFormat/>
    <w:rsid w:val="000321C9"/>
    <w:pPr>
      <w:pBdr>
        <w:bottom w:val="single" w:sz="4" w:space="4" w:color="499BC9" w:themeColor="accent1"/>
      </w:pBdr>
      <w:spacing w:before="200" w:after="280"/>
      <w:ind w:left="936" w:right="936"/>
    </w:pPr>
    <w:rPr>
      <w:b/>
      <w:bCs/>
      <w:i/>
      <w:iCs/>
      <w:color w:val="4F81BD"/>
      <w:lang w:val="de-DE" w:eastAsia="de-DE"/>
    </w:rPr>
  </w:style>
  <w:style w:type="character" w:customStyle="1" w:styleId="Char14">
    <w:name w:val="明显引用 Char1"/>
    <w:basedOn w:val="a0"/>
    <w:uiPriority w:val="30"/>
    <w:rsid w:val="000321C9"/>
    <w:rPr>
      <w:b/>
      <w:bCs/>
      <w:i/>
      <w:iCs/>
      <w:color w:val="499BC9" w:themeColor="accent1"/>
      <w:sz w:val="24"/>
      <w:szCs w:val="24"/>
    </w:rPr>
  </w:style>
  <w:style w:type="paragraph" w:styleId="afc">
    <w:name w:val="Subtitle"/>
    <w:basedOn w:val="a"/>
    <w:next w:val="a"/>
    <w:link w:val="Chara"/>
    <w:uiPriority w:val="11"/>
    <w:qFormat/>
    <w:rsid w:val="000321C9"/>
    <w:pPr>
      <w:spacing w:before="240" w:after="60" w:line="312" w:lineRule="auto"/>
      <w:jc w:val="center"/>
      <w:outlineLvl w:val="1"/>
    </w:pPr>
    <w:rPr>
      <w:rFonts w:ascii="Cambria" w:eastAsia="宋体" w:hAnsi="Cambria"/>
      <w:i/>
      <w:iCs/>
      <w:smallCaps/>
      <w:spacing w:val="10"/>
      <w:sz w:val="28"/>
      <w:szCs w:val="28"/>
    </w:rPr>
  </w:style>
  <w:style w:type="character" w:customStyle="1" w:styleId="Char15">
    <w:name w:val="副标题 Char1"/>
    <w:basedOn w:val="a0"/>
    <w:uiPriority w:val="11"/>
    <w:rsid w:val="000321C9"/>
    <w:rPr>
      <w:rFonts w:asciiTheme="majorHAnsi" w:eastAsia="宋体" w:hAnsiTheme="majorHAnsi" w:cstheme="majorBidi"/>
      <w:b/>
      <w:bCs/>
      <w:kern w:val="28"/>
      <w:sz w:val="32"/>
      <w:szCs w:val="32"/>
    </w:rPr>
  </w:style>
  <w:style w:type="paragraph" w:styleId="afd">
    <w:name w:val="No Spacing"/>
    <w:uiPriority w:val="1"/>
    <w:qFormat/>
    <w:rsid w:val="000321C9"/>
    <w:rPr>
      <w:sz w:val="24"/>
      <w:szCs w:val="24"/>
    </w:rPr>
  </w:style>
  <w:style w:type="paragraph" w:styleId="afe">
    <w:name w:val="Quote"/>
    <w:basedOn w:val="a"/>
    <w:next w:val="a"/>
    <w:link w:val="Charb"/>
    <w:uiPriority w:val="29"/>
    <w:qFormat/>
    <w:rsid w:val="000321C9"/>
    <w:rPr>
      <w:rFonts w:ascii="Cambria" w:eastAsia="宋体" w:hAnsi="Cambria"/>
      <w:i/>
      <w:iCs/>
      <w:sz w:val="22"/>
      <w:szCs w:val="20"/>
    </w:rPr>
  </w:style>
  <w:style w:type="character" w:customStyle="1" w:styleId="Char16">
    <w:name w:val="引用 Char1"/>
    <w:basedOn w:val="a0"/>
    <w:uiPriority w:val="29"/>
    <w:rsid w:val="000321C9"/>
    <w:rPr>
      <w:i/>
      <w:iCs/>
      <w:color w:val="000000" w:themeColor="text1"/>
      <w:sz w:val="24"/>
      <w:szCs w:val="24"/>
    </w:rPr>
  </w:style>
  <w:style w:type="table" w:styleId="1f1">
    <w:name w:val="Table Simple 1"/>
    <w:basedOn w:val="a1"/>
    <w:uiPriority w:val="99"/>
    <w:semiHidden/>
    <w:unhideWhenUsed/>
    <w:rsid w:val="000321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f3">
    <w:name w:val="Table List 1"/>
    <w:basedOn w:val="a1"/>
    <w:uiPriority w:val="99"/>
    <w:semiHidden/>
    <w:unhideWhenUsed/>
    <w:rsid w:val="000321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Medium Shading 2 Accent 6"/>
    <w:basedOn w:val="a1"/>
    <w:uiPriority w:val="64"/>
    <w:rsid w:val="00032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208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2085" w:themeFill="accent6"/>
      </w:tcPr>
    </w:tblStylePr>
    <w:tblStylePr w:type="lastCol">
      <w:rPr>
        <w:b/>
        <w:bCs/>
        <w:color w:val="FFFFFF" w:themeColor="background1"/>
      </w:rPr>
      <w:tblPr/>
      <w:tcPr>
        <w:tcBorders>
          <w:left w:val="nil"/>
          <w:right w:val="nil"/>
          <w:insideH w:val="nil"/>
          <w:insideV w:val="nil"/>
        </w:tcBorders>
        <w:shd w:val="clear" w:color="auto" w:fill="6C208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Cite"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5467"/>
    <w:rPr>
      <w:sz w:val="24"/>
      <w:szCs w:val="24"/>
    </w:rPr>
  </w:style>
  <w:style w:type="paragraph" w:styleId="1">
    <w:name w:val="heading 1"/>
    <w:basedOn w:val="a"/>
    <w:link w:val="1Char"/>
    <w:uiPriority w:val="9"/>
    <w:qFormat/>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2">
    <w:name w:val="heading 2"/>
    <w:basedOn w:val="a"/>
    <w:next w:val="a"/>
    <w:link w:val="2Char"/>
    <w:uiPriority w:val="9"/>
    <w:semiHidden/>
    <w:unhideWhenUsed/>
    <w:qFormat/>
    <w:rsid w:val="000321C9"/>
    <w:pPr>
      <w:keepNext/>
      <w:keepLines/>
      <w:spacing w:before="260" w:after="260" w:line="416" w:lineRule="auto"/>
      <w:outlineLvl w:val="1"/>
    </w:pPr>
    <w:rPr>
      <w:rFonts w:ascii="Cambria" w:eastAsia="宋体" w:hAnsi="Cambria"/>
      <w:b/>
      <w:bCs/>
      <w:sz w:val="32"/>
      <w:szCs w:val="32"/>
      <w:lang w:val="fr-FR" w:eastAsia="fr-FR"/>
    </w:rPr>
  </w:style>
  <w:style w:type="paragraph" w:styleId="3">
    <w:name w:val="heading 3"/>
    <w:basedOn w:val="a"/>
    <w:link w:val="3Char"/>
    <w:uiPriority w:val="9"/>
    <w:qFormat/>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宋体"/>
      <w:b/>
      <w:bCs/>
      <w:sz w:val="27"/>
      <w:szCs w:val="27"/>
      <w:bdr w:val="none" w:sz="0" w:space="0" w:color="auto"/>
    </w:rPr>
  </w:style>
  <w:style w:type="paragraph" w:styleId="4">
    <w:name w:val="heading 4"/>
    <w:basedOn w:val="a"/>
    <w:next w:val="a"/>
    <w:link w:val="4Char"/>
    <w:uiPriority w:val="9"/>
    <w:semiHidden/>
    <w:unhideWhenUsed/>
    <w:qFormat/>
    <w:rsid w:val="000321C9"/>
    <w:pPr>
      <w:keepNext/>
      <w:keepLines/>
      <w:spacing w:before="280" w:after="290" w:line="376" w:lineRule="auto"/>
      <w:outlineLvl w:val="3"/>
    </w:pPr>
    <w:rPr>
      <w:rFonts w:eastAsia="宋体"/>
      <w:b/>
      <w:bCs/>
      <w:iCs/>
      <w:szCs w:val="20"/>
      <w:lang w:val="en-GB"/>
    </w:rPr>
  </w:style>
  <w:style w:type="paragraph" w:styleId="5">
    <w:name w:val="heading 5"/>
    <w:basedOn w:val="a"/>
    <w:next w:val="a"/>
    <w:link w:val="5Char"/>
    <w:uiPriority w:val="9"/>
    <w:qFormat/>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宋体"/>
      <w:b/>
      <w:bCs/>
      <w:i/>
      <w:iCs/>
      <w:sz w:val="26"/>
      <w:szCs w:val="26"/>
      <w:bdr w:val="none" w:sz="0" w:space="0" w:color="auto"/>
    </w:rPr>
  </w:style>
  <w:style w:type="paragraph" w:styleId="6">
    <w:name w:val="heading 6"/>
    <w:basedOn w:val="a"/>
    <w:next w:val="a"/>
    <w:link w:val="6Char"/>
    <w:uiPriority w:val="9"/>
    <w:semiHidden/>
    <w:unhideWhenUsed/>
    <w:qFormat/>
    <w:rsid w:val="000321C9"/>
    <w:pPr>
      <w:keepNext/>
      <w:keepLines/>
      <w:spacing w:before="240" w:after="64" w:line="320" w:lineRule="auto"/>
      <w:outlineLvl w:val="5"/>
    </w:pPr>
    <w:rPr>
      <w:rFonts w:ascii="Cambria" w:eastAsia="宋体" w:hAnsi="Cambria"/>
      <w:i/>
      <w:iCs/>
      <w:color w:val="243F60"/>
      <w:sz w:val="22"/>
      <w:szCs w:val="20"/>
      <w:lang w:val="en-GB"/>
    </w:rPr>
  </w:style>
  <w:style w:type="paragraph" w:styleId="7">
    <w:name w:val="heading 7"/>
    <w:basedOn w:val="a"/>
    <w:next w:val="a"/>
    <w:link w:val="7Char"/>
    <w:uiPriority w:val="9"/>
    <w:semiHidden/>
    <w:unhideWhenUsed/>
    <w:qFormat/>
    <w:rsid w:val="000321C9"/>
    <w:pPr>
      <w:keepNext/>
      <w:keepLines/>
      <w:spacing w:before="240" w:after="64" w:line="320" w:lineRule="auto"/>
      <w:outlineLvl w:val="6"/>
    </w:pPr>
    <w:rPr>
      <w:rFonts w:ascii="Cambria" w:eastAsia="宋体" w:hAnsi="Cambria"/>
      <w:i/>
      <w:iCs/>
      <w:color w:val="404040"/>
      <w:sz w:val="22"/>
      <w:szCs w:val="20"/>
      <w:lang w:val="en-GB"/>
    </w:rPr>
  </w:style>
  <w:style w:type="paragraph" w:styleId="8">
    <w:name w:val="heading 8"/>
    <w:basedOn w:val="a"/>
    <w:next w:val="a"/>
    <w:link w:val="8Char"/>
    <w:uiPriority w:val="9"/>
    <w:semiHidden/>
    <w:unhideWhenUsed/>
    <w:qFormat/>
    <w:rsid w:val="000321C9"/>
    <w:pPr>
      <w:keepNext/>
      <w:keepLines/>
      <w:spacing w:before="240" w:after="64" w:line="320" w:lineRule="auto"/>
      <w:outlineLvl w:val="7"/>
    </w:pPr>
    <w:rPr>
      <w:rFonts w:ascii="Cambria" w:eastAsia="宋体" w:hAnsi="Cambria"/>
      <w:color w:val="404040"/>
      <w:sz w:val="20"/>
      <w:szCs w:val="20"/>
      <w:lang w:val="en-GB"/>
    </w:rPr>
  </w:style>
  <w:style w:type="paragraph" w:styleId="9">
    <w:name w:val="heading 9"/>
    <w:basedOn w:val="a"/>
    <w:next w:val="a"/>
    <w:link w:val="9Char"/>
    <w:uiPriority w:val="9"/>
    <w:semiHidden/>
    <w:unhideWhenUsed/>
    <w:qFormat/>
    <w:rsid w:val="000321C9"/>
    <w:pPr>
      <w:keepNext/>
      <w:keepLines/>
      <w:spacing w:before="240" w:after="64" w:line="320" w:lineRule="auto"/>
      <w:outlineLvl w:val="8"/>
    </w:pPr>
    <w:rPr>
      <w:rFonts w:ascii="Cambria" w:eastAsia="宋体" w:hAnsi="Cambria"/>
      <w:i/>
      <w:iCs/>
      <w:color w:val="404040"/>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E5467"/>
    <w:rPr>
      <w:u w:val="single"/>
    </w:rPr>
  </w:style>
  <w:style w:type="paragraph" w:customStyle="1" w:styleId="Body">
    <w:name w:val="Body"/>
    <w:rsid w:val="00CE5467"/>
    <w:rPr>
      <w:rFonts w:ascii="Helvetica" w:hAnsi="Helvetica" w:cs="Arial Unicode MS"/>
      <w:color w:val="000000"/>
      <w:sz w:val="22"/>
      <w:szCs w:val="22"/>
    </w:rPr>
  </w:style>
  <w:style w:type="numbering" w:customStyle="1" w:styleId="Numbered">
    <w:name w:val="Numbered"/>
    <w:rsid w:val="00CE5467"/>
    <w:pPr>
      <w:numPr>
        <w:numId w:val="1"/>
      </w:numPr>
    </w:pPr>
  </w:style>
  <w:style w:type="paragraph" w:customStyle="1" w:styleId="TableStyle3">
    <w:name w:val="Table Style 3"/>
    <w:rsid w:val="00CE5467"/>
    <w:rPr>
      <w:rFonts w:ascii="Helvetica" w:eastAsia="Helvetica" w:hAnsi="Helvetica" w:cs="Helvetica"/>
      <w:color w:val="FEFFFE"/>
    </w:rPr>
  </w:style>
  <w:style w:type="paragraph" w:customStyle="1" w:styleId="TableStyle6">
    <w:name w:val="Table Style 6"/>
    <w:rsid w:val="00CE5467"/>
    <w:rPr>
      <w:rFonts w:ascii="Helvetica" w:eastAsia="Helvetica" w:hAnsi="Helvetica" w:cs="Helvetica"/>
      <w:color w:val="357CA2"/>
    </w:rPr>
  </w:style>
  <w:style w:type="paragraph" w:customStyle="1" w:styleId="TableStyle2">
    <w:name w:val="Table Style 2"/>
    <w:rsid w:val="00CE5467"/>
    <w:rPr>
      <w:rFonts w:ascii="Helvetica" w:eastAsia="Helvetica" w:hAnsi="Helvetica" w:cs="Helvetica"/>
      <w:color w:val="000000"/>
    </w:rPr>
  </w:style>
  <w:style w:type="paragraph" w:styleId="a4">
    <w:name w:val="endnote text"/>
    <w:basedOn w:val="a"/>
    <w:link w:val="Char"/>
    <w:uiPriority w:val="99"/>
    <w:unhideWhenUsed/>
    <w:rsid w:val="00226CDB"/>
    <w:rPr>
      <w:sz w:val="20"/>
      <w:szCs w:val="20"/>
    </w:rPr>
  </w:style>
  <w:style w:type="character" w:customStyle="1" w:styleId="Char">
    <w:name w:val="尾注文本 Char"/>
    <w:basedOn w:val="a0"/>
    <w:link w:val="a4"/>
    <w:uiPriority w:val="99"/>
    <w:rsid w:val="00226CDB"/>
  </w:style>
  <w:style w:type="character" w:styleId="a5">
    <w:name w:val="endnote reference"/>
    <w:basedOn w:val="a0"/>
    <w:uiPriority w:val="99"/>
    <w:unhideWhenUsed/>
    <w:rsid w:val="00226CDB"/>
    <w:rPr>
      <w:vertAlign w:val="superscript"/>
    </w:rPr>
  </w:style>
  <w:style w:type="table" w:styleId="a6">
    <w:name w:val="Table Grid"/>
    <w:basedOn w:val="a1"/>
    <w:uiPriority w:val="59"/>
    <w:rsid w:val="001E5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B1EEA"/>
    <w:pPr>
      <w:ind w:left="720"/>
      <w:contextualSpacing/>
    </w:pPr>
  </w:style>
  <w:style w:type="paragraph" w:customStyle="1" w:styleId="Footnote">
    <w:name w:val="Footnote"/>
    <w:rsid w:val="005B1EEA"/>
    <w:rPr>
      <w:rFonts w:ascii="Helvetica" w:eastAsia="Helvetica" w:hAnsi="Helvetica" w:cs="Helvetica"/>
      <w:color w:val="000000"/>
      <w:sz w:val="22"/>
      <w:szCs w:val="22"/>
    </w:rPr>
  </w:style>
  <w:style w:type="table" w:customStyle="1" w:styleId="10">
    <w:name w:val="浅色底纹1"/>
    <w:basedOn w:val="a1"/>
    <w:uiPriority w:val="60"/>
    <w:rsid w:val="009228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F2713E"/>
  </w:style>
  <w:style w:type="character" w:customStyle="1" w:styleId="mb">
    <w:name w:val="mb"/>
    <w:basedOn w:val="a0"/>
    <w:rsid w:val="00F2713E"/>
  </w:style>
  <w:style w:type="character" w:styleId="a8">
    <w:name w:val="annotation reference"/>
    <w:basedOn w:val="a0"/>
    <w:uiPriority w:val="99"/>
    <w:semiHidden/>
    <w:unhideWhenUsed/>
    <w:rsid w:val="00C52670"/>
    <w:rPr>
      <w:sz w:val="21"/>
      <w:szCs w:val="21"/>
    </w:rPr>
  </w:style>
  <w:style w:type="paragraph" w:styleId="a9">
    <w:name w:val="annotation text"/>
    <w:basedOn w:val="a"/>
    <w:link w:val="Char0"/>
    <w:unhideWhenUsed/>
    <w:rsid w:val="00C5267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hAnsiTheme="minorHAnsi" w:cstheme="minorBidi"/>
      <w:sz w:val="22"/>
      <w:szCs w:val="22"/>
      <w:bdr w:val="none" w:sz="0" w:space="0" w:color="auto"/>
      <w:lang w:eastAsia="zh-CN"/>
    </w:rPr>
  </w:style>
  <w:style w:type="character" w:customStyle="1" w:styleId="Char0">
    <w:name w:val="批注文字 Char"/>
    <w:basedOn w:val="a0"/>
    <w:link w:val="a9"/>
    <w:rsid w:val="00C52670"/>
    <w:rPr>
      <w:rFonts w:asciiTheme="minorHAnsi" w:eastAsiaTheme="minorEastAsia" w:hAnsiTheme="minorHAnsi" w:cstheme="minorBidi"/>
      <w:sz w:val="22"/>
      <w:szCs w:val="22"/>
      <w:bdr w:val="none" w:sz="0" w:space="0" w:color="auto"/>
      <w:lang w:eastAsia="zh-CN"/>
    </w:rPr>
  </w:style>
  <w:style w:type="paragraph" w:styleId="aa">
    <w:name w:val="Balloon Text"/>
    <w:basedOn w:val="a"/>
    <w:link w:val="Char1"/>
    <w:uiPriority w:val="99"/>
    <w:semiHidden/>
    <w:unhideWhenUsed/>
    <w:rsid w:val="00C52670"/>
    <w:rPr>
      <w:rFonts w:ascii="Tahoma" w:hAnsi="Tahoma" w:cs="Tahoma"/>
      <w:sz w:val="16"/>
      <w:szCs w:val="16"/>
    </w:rPr>
  </w:style>
  <w:style w:type="character" w:customStyle="1" w:styleId="Char1">
    <w:name w:val="批注框文本 Char"/>
    <w:basedOn w:val="a0"/>
    <w:link w:val="aa"/>
    <w:uiPriority w:val="99"/>
    <w:semiHidden/>
    <w:rsid w:val="00C52670"/>
    <w:rPr>
      <w:rFonts w:ascii="Tahoma" w:hAnsi="Tahoma" w:cs="Tahoma"/>
      <w:sz w:val="16"/>
      <w:szCs w:val="16"/>
    </w:rPr>
  </w:style>
  <w:style w:type="paragraph" w:styleId="ab">
    <w:name w:val="annotation subject"/>
    <w:basedOn w:val="a9"/>
    <w:next w:val="a9"/>
    <w:link w:val="Char2"/>
    <w:uiPriority w:val="99"/>
    <w:semiHidden/>
    <w:unhideWhenUsed/>
    <w:rsid w:val="00E9347B"/>
    <w:pPr>
      <w:pBdr>
        <w:top w:val="nil"/>
        <w:left w:val="nil"/>
        <w:bottom w:val="nil"/>
        <w:right w:val="nil"/>
        <w:between w:val="nil"/>
        <w:bar w:val="nil"/>
      </w:pBdr>
      <w:spacing w:after="0" w:line="240" w:lineRule="auto"/>
    </w:pPr>
    <w:rPr>
      <w:rFonts w:ascii="Times New Roman" w:eastAsia="Arial Unicode MS" w:hAnsi="Times New Roman" w:cs="Times New Roman"/>
      <w:b/>
      <w:bCs/>
      <w:sz w:val="24"/>
      <w:szCs w:val="24"/>
      <w:bdr w:val="nil"/>
      <w:lang w:eastAsia="en-US"/>
    </w:rPr>
  </w:style>
  <w:style w:type="character" w:customStyle="1" w:styleId="Char2">
    <w:name w:val="批注主题 Char"/>
    <w:basedOn w:val="Char0"/>
    <w:link w:val="ab"/>
    <w:uiPriority w:val="99"/>
    <w:semiHidden/>
    <w:rsid w:val="00E9347B"/>
    <w:rPr>
      <w:rFonts w:asciiTheme="minorHAnsi" w:eastAsiaTheme="minorEastAsia" w:hAnsiTheme="minorHAnsi" w:cstheme="minorBidi"/>
      <w:b/>
      <w:bCs/>
      <w:sz w:val="24"/>
      <w:szCs w:val="24"/>
      <w:bdr w:val="none" w:sz="0" w:space="0" w:color="auto"/>
      <w:lang w:eastAsia="zh-CN"/>
    </w:rPr>
  </w:style>
  <w:style w:type="paragraph" w:styleId="ac">
    <w:name w:val="Plain Text"/>
    <w:basedOn w:val="a"/>
    <w:link w:val="Char3"/>
    <w:rsid w:val="0033452D"/>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Char3">
    <w:name w:val="纯文本 Char"/>
    <w:basedOn w:val="a0"/>
    <w:link w:val="ac"/>
    <w:rsid w:val="0033452D"/>
    <w:rPr>
      <w:rFonts w:ascii="宋体" w:eastAsia="宋体" w:hAnsi="Courier New" w:cs="Courier New"/>
      <w:kern w:val="2"/>
      <w:sz w:val="21"/>
      <w:szCs w:val="21"/>
      <w:bdr w:val="none" w:sz="0" w:space="0" w:color="auto"/>
      <w:lang w:eastAsia="zh-CN"/>
    </w:rPr>
  </w:style>
  <w:style w:type="character" w:customStyle="1" w:styleId="1Char">
    <w:name w:val="标题 1 Char"/>
    <w:basedOn w:val="a0"/>
    <w:link w:val="1"/>
    <w:uiPriority w:val="9"/>
    <w:rsid w:val="000321C9"/>
    <w:rPr>
      <w:rFonts w:eastAsia="Times New Roman"/>
      <w:b/>
      <w:bCs/>
      <w:kern w:val="36"/>
      <w:sz w:val="48"/>
      <w:szCs w:val="48"/>
      <w:bdr w:val="none" w:sz="0" w:space="0" w:color="auto"/>
    </w:rPr>
  </w:style>
  <w:style w:type="paragraph" w:customStyle="1" w:styleId="21">
    <w:name w:val="标题 21"/>
    <w:basedOn w:val="a"/>
    <w:next w:val="a"/>
    <w:uiPriority w:val="9"/>
    <w:unhideWhenUsed/>
    <w:qFormat/>
    <w:rsid w:val="000321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60" w:after="260" w:line="416" w:lineRule="auto"/>
      <w:outlineLvl w:val="1"/>
    </w:pPr>
    <w:rPr>
      <w:rFonts w:ascii="Cambria" w:eastAsia="宋体" w:hAnsi="Cambria"/>
      <w:b/>
      <w:bCs/>
      <w:sz w:val="32"/>
      <w:szCs w:val="32"/>
      <w:bdr w:val="none" w:sz="0" w:space="0" w:color="auto"/>
      <w:lang w:val="fr-FR" w:eastAsia="fr-FR"/>
    </w:rPr>
  </w:style>
  <w:style w:type="character" w:customStyle="1" w:styleId="3Char">
    <w:name w:val="标题 3 Char"/>
    <w:basedOn w:val="a0"/>
    <w:link w:val="3"/>
    <w:uiPriority w:val="9"/>
    <w:rsid w:val="000321C9"/>
    <w:rPr>
      <w:rFonts w:eastAsia="宋体"/>
      <w:b/>
      <w:bCs/>
      <w:sz w:val="27"/>
      <w:szCs w:val="27"/>
      <w:bdr w:val="none" w:sz="0" w:space="0" w:color="auto"/>
    </w:rPr>
  </w:style>
  <w:style w:type="paragraph" w:customStyle="1" w:styleId="41">
    <w:name w:val="标题 41"/>
    <w:basedOn w:val="a"/>
    <w:next w:val="a"/>
    <w:uiPriority w:val="9"/>
    <w:unhideWhenUsed/>
    <w:qFormat/>
    <w:rsid w:val="000321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864" w:hanging="864"/>
      <w:outlineLvl w:val="3"/>
    </w:pPr>
    <w:rPr>
      <w:rFonts w:ascii="Calibri" w:eastAsia="宋体" w:hAnsi="Calibri"/>
      <w:b/>
      <w:bCs/>
      <w:iCs/>
      <w:szCs w:val="22"/>
      <w:bdr w:val="none" w:sz="0" w:space="0" w:color="auto"/>
      <w:lang w:val="en-GB"/>
    </w:rPr>
  </w:style>
  <w:style w:type="character" w:customStyle="1" w:styleId="5Char">
    <w:name w:val="标题 5 Char"/>
    <w:basedOn w:val="a0"/>
    <w:link w:val="5"/>
    <w:uiPriority w:val="9"/>
    <w:rsid w:val="000321C9"/>
    <w:rPr>
      <w:rFonts w:eastAsia="宋体"/>
      <w:b/>
      <w:bCs/>
      <w:i/>
      <w:iCs/>
      <w:sz w:val="26"/>
      <w:szCs w:val="26"/>
      <w:bdr w:val="none" w:sz="0" w:space="0" w:color="auto"/>
    </w:rPr>
  </w:style>
  <w:style w:type="paragraph" w:customStyle="1" w:styleId="61">
    <w:name w:val="标题 61"/>
    <w:basedOn w:val="a"/>
    <w:next w:val="a"/>
    <w:uiPriority w:val="9"/>
    <w:unhideWhenUsed/>
    <w:qFormat/>
    <w:rsid w:val="000321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1152" w:hanging="1152"/>
      <w:outlineLvl w:val="5"/>
    </w:pPr>
    <w:rPr>
      <w:rFonts w:ascii="Cambria" w:eastAsia="宋体" w:hAnsi="Cambria"/>
      <w:i/>
      <w:iCs/>
      <w:color w:val="243F60"/>
      <w:sz w:val="22"/>
      <w:szCs w:val="22"/>
      <w:bdr w:val="none" w:sz="0" w:space="0" w:color="auto"/>
      <w:lang w:val="en-GB"/>
    </w:rPr>
  </w:style>
  <w:style w:type="paragraph" w:customStyle="1" w:styleId="71">
    <w:name w:val="标题 71"/>
    <w:basedOn w:val="a"/>
    <w:next w:val="a"/>
    <w:uiPriority w:val="9"/>
    <w:unhideWhenUsed/>
    <w:qFormat/>
    <w:rsid w:val="000321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1296" w:hanging="1296"/>
      <w:outlineLvl w:val="6"/>
    </w:pPr>
    <w:rPr>
      <w:rFonts w:ascii="Cambria" w:eastAsia="宋体" w:hAnsi="Cambria"/>
      <w:i/>
      <w:iCs/>
      <w:color w:val="404040"/>
      <w:sz w:val="22"/>
      <w:szCs w:val="22"/>
      <w:bdr w:val="none" w:sz="0" w:space="0" w:color="auto"/>
      <w:lang w:val="en-GB"/>
    </w:rPr>
  </w:style>
  <w:style w:type="paragraph" w:customStyle="1" w:styleId="81">
    <w:name w:val="标题 81"/>
    <w:basedOn w:val="a"/>
    <w:next w:val="a"/>
    <w:uiPriority w:val="9"/>
    <w:unhideWhenUsed/>
    <w:qFormat/>
    <w:rsid w:val="000321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1440" w:hanging="1440"/>
      <w:outlineLvl w:val="7"/>
    </w:pPr>
    <w:rPr>
      <w:rFonts w:ascii="Cambria" w:eastAsia="宋体" w:hAnsi="Cambria"/>
      <w:color w:val="404040"/>
      <w:sz w:val="20"/>
      <w:szCs w:val="20"/>
      <w:bdr w:val="none" w:sz="0" w:space="0" w:color="auto"/>
      <w:lang w:val="en-GB"/>
    </w:rPr>
  </w:style>
  <w:style w:type="paragraph" w:customStyle="1" w:styleId="91">
    <w:name w:val="标题 91"/>
    <w:basedOn w:val="a"/>
    <w:next w:val="a"/>
    <w:uiPriority w:val="9"/>
    <w:unhideWhenUsed/>
    <w:qFormat/>
    <w:rsid w:val="000321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1584" w:hanging="1584"/>
      <w:outlineLvl w:val="8"/>
    </w:pPr>
    <w:rPr>
      <w:rFonts w:ascii="Cambria" w:eastAsia="宋体" w:hAnsi="Cambria"/>
      <w:i/>
      <w:iCs/>
      <w:color w:val="404040"/>
      <w:sz w:val="20"/>
      <w:szCs w:val="20"/>
      <w:bdr w:val="none" w:sz="0" w:space="0" w:color="auto"/>
      <w:lang w:val="en-GB"/>
    </w:rPr>
  </w:style>
  <w:style w:type="numbering" w:customStyle="1" w:styleId="11">
    <w:name w:val="无列表1"/>
    <w:next w:val="a2"/>
    <w:uiPriority w:val="99"/>
    <w:semiHidden/>
    <w:unhideWhenUsed/>
    <w:rsid w:val="000321C9"/>
  </w:style>
  <w:style w:type="character" w:customStyle="1" w:styleId="2Char">
    <w:name w:val="标题 2 Char"/>
    <w:basedOn w:val="a0"/>
    <w:link w:val="2"/>
    <w:uiPriority w:val="9"/>
    <w:rsid w:val="000321C9"/>
    <w:rPr>
      <w:rFonts w:ascii="Cambria" w:eastAsia="宋体" w:hAnsi="Cambria" w:cs="Times New Roman"/>
      <w:b/>
      <w:bCs/>
      <w:kern w:val="0"/>
      <w:sz w:val="32"/>
      <w:szCs w:val="32"/>
      <w:lang w:val="fr-FR" w:eastAsia="fr-FR"/>
    </w:rPr>
  </w:style>
  <w:style w:type="character" w:customStyle="1" w:styleId="4Char">
    <w:name w:val="标题 4 Char"/>
    <w:basedOn w:val="a0"/>
    <w:link w:val="4"/>
    <w:uiPriority w:val="9"/>
    <w:rsid w:val="000321C9"/>
    <w:rPr>
      <w:rFonts w:eastAsia="宋体" w:cs="Times New Roman"/>
      <w:b/>
      <w:bCs/>
      <w:iCs/>
      <w:kern w:val="0"/>
      <w:sz w:val="24"/>
      <w:lang w:val="en-GB" w:eastAsia="en-US"/>
    </w:rPr>
  </w:style>
  <w:style w:type="character" w:customStyle="1" w:styleId="6Char">
    <w:name w:val="标题 6 Char"/>
    <w:basedOn w:val="a0"/>
    <w:link w:val="6"/>
    <w:uiPriority w:val="9"/>
    <w:rsid w:val="000321C9"/>
    <w:rPr>
      <w:rFonts w:ascii="Cambria" w:eastAsia="宋体" w:hAnsi="Cambria" w:cs="Times New Roman"/>
      <w:i/>
      <w:iCs/>
      <w:color w:val="243F60"/>
      <w:kern w:val="0"/>
      <w:sz w:val="22"/>
      <w:lang w:val="en-GB" w:eastAsia="en-US"/>
    </w:rPr>
  </w:style>
  <w:style w:type="character" w:customStyle="1" w:styleId="7Char">
    <w:name w:val="标题 7 Char"/>
    <w:basedOn w:val="a0"/>
    <w:link w:val="7"/>
    <w:uiPriority w:val="9"/>
    <w:rsid w:val="000321C9"/>
    <w:rPr>
      <w:rFonts w:ascii="Cambria" w:eastAsia="宋体" w:hAnsi="Cambria" w:cs="Times New Roman"/>
      <w:i/>
      <w:iCs/>
      <w:color w:val="404040"/>
      <w:kern w:val="0"/>
      <w:sz w:val="22"/>
      <w:lang w:val="en-GB" w:eastAsia="en-US"/>
    </w:rPr>
  </w:style>
  <w:style w:type="character" w:customStyle="1" w:styleId="8Char">
    <w:name w:val="标题 8 Char"/>
    <w:basedOn w:val="a0"/>
    <w:link w:val="8"/>
    <w:uiPriority w:val="9"/>
    <w:rsid w:val="000321C9"/>
    <w:rPr>
      <w:rFonts w:ascii="Cambria" w:eastAsia="宋体" w:hAnsi="Cambria" w:cs="Times New Roman"/>
      <w:color w:val="404040"/>
      <w:kern w:val="0"/>
      <w:sz w:val="20"/>
      <w:szCs w:val="20"/>
      <w:lang w:val="en-GB" w:eastAsia="en-US"/>
    </w:rPr>
  </w:style>
  <w:style w:type="character" w:customStyle="1" w:styleId="9Char">
    <w:name w:val="标题 9 Char"/>
    <w:basedOn w:val="a0"/>
    <w:link w:val="9"/>
    <w:uiPriority w:val="9"/>
    <w:rsid w:val="000321C9"/>
    <w:rPr>
      <w:rFonts w:ascii="Cambria" w:eastAsia="宋体" w:hAnsi="Cambria" w:cs="Times New Roman"/>
      <w:i/>
      <w:iCs/>
      <w:color w:val="404040"/>
      <w:kern w:val="0"/>
      <w:sz w:val="20"/>
      <w:szCs w:val="20"/>
      <w:lang w:val="en-GB" w:eastAsia="en-US"/>
    </w:rPr>
  </w:style>
  <w:style w:type="paragraph" w:customStyle="1" w:styleId="12">
    <w:name w:val="页眉1"/>
    <w:basedOn w:val="a"/>
    <w:next w:val="ad"/>
    <w:link w:val="Char4"/>
    <w:uiPriority w:val="99"/>
    <w:unhideWhenUsed/>
    <w:rsid w:val="000321C9"/>
    <w:pPr>
      <w:widowControl w:val="0"/>
      <w:pBdr>
        <w:top w:val="none" w:sz="0" w:space="0" w:color="auto"/>
        <w:left w:val="none" w:sz="0" w:space="0" w:color="auto"/>
        <w:bottom w:val="single" w:sz="6" w:space="1" w:color="auto"/>
        <w:right w:val="none" w:sz="0" w:space="0" w:color="auto"/>
        <w:between w:val="none" w:sz="0" w:space="0" w:color="auto"/>
        <w:bar w:val="none" w:sz="0" w:color="auto"/>
      </w:pBdr>
      <w:tabs>
        <w:tab w:val="center" w:pos="4153"/>
        <w:tab w:val="right" w:pos="8306"/>
      </w:tabs>
      <w:snapToGrid w:val="0"/>
      <w:jc w:val="center"/>
    </w:pPr>
    <w:rPr>
      <w:sz w:val="18"/>
      <w:szCs w:val="18"/>
    </w:rPr>
  </w:style>
  <w:style w:type="character" w:customStyle="1" w:styleId="Char4">
    <w:name w:val="页眉 Char"/>
    <w:basedOn w:val="a0"/>
    <w:link w:val="12"/>
    <w:uiPriority w:val="99"/>
    <w:rsid w:val="000321C9"/>
    <w:rPr>
      <w:sz w:val="18"/>
      <w:szCs w:val="18"/>
    </w:rPr>
  </w:style>
  <w:style w:type="paragraph" w:customStyle="1" w:styleId="13">
    <w:name w:val="页脚1"/>
    <w:basedOn w:val="a"/>
    <w:next w:val="ae"/>
    <w:link w:val="Char5"/>
    <w:uiPriority w:val="99"/>
    <w:unhideWhenUsed/>
    <w:rsid w:val="000321C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pPr>
    <w:rPr>
      <w:sz w:val="18"/>
      <w:szCs w:val="18"/>
    </w:rPr>
  </w:style>
  <w:style w:type="character" w:customStyle="1" w:styleId="Char5">
    <w:name w:val="页脚 Char"/>
    <w:basedOn w:val="a0"/>
    <w:link w:val="13"/>
    <w:uiPriority w:val="99"/>
    <w:rsid w:val="000321C9"/>
    <w:rPr>
      <w:sz w:val="18"/>
      <w:szCs w:val="18"/>
    </w:rPr>
  </w:style>
  <w:style w:type="paragraph" w:customStyle="1" w:styleId="EndNoteBibliography">
    <w:name w:val="EndNote Bibliography"/>
    <w:basedOn w:val="a"/>
    <w:link w:val="EndNoteBibliographyChar"/>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宋体" w:hAnsi="Calibri"/>
      <w:noProof/>
      <w:sz w:val="22"/>
      <w:szCs w:val="22"/>
      <w:bdr w:val="none" w:sz="0" w:space="0" w:color="auto"/>
    </w:rPr>
  </w:style>
  <w:style w:type="character" w:customStyle="1" w:styleId="EndNoteBibliographyChar">
    <w:name w:val="EndNote Bibliography Char"/>
    <w:basedOn w:val="a0"/>
    <w:link w:val="EndNoteBibliography"/>
    <w:rsid w:val="000321C9"/>
    <w:rPr>
      <w:rFonts w:ascii="Calibri" w:eastAsia="宋体" w:hAnsi="Calibri"/>
      <w:noProof/>
      <w:sz w:val="22"/>
      <w:szCs w:val="22"/>
      <w:bdr w:val="none" w:sz="0" w:space="0" w:color="auto"/>
    </w:rPr>
  </w:style>
  <w:style w:type="character" w:styleId="af">
    <w:name w:val="Emphasis"/>
    <w:qFormat/>
    <w:rsid w:val="000321C9"/>
    <w:rPr>
      <w:i/>
      <w:iCs/>
    </w:rPr>
  </w:style>
  <w:style w:type="character" w:customStyle="1" w:styleId="highlight">
    <w:name w:val="highlight"/>
    <w:basedOn w:val="a0"/>
    <w:rsid w:val="000321C9"/>
  </w:style>
  <w:style w:type="paragraph" w:styleId="af0">
    <w:name w:val="Normal (Web)"/>
    <w:basedOn w:val="a"/>
    <w:uiPriority w:val="99"/>
    <w:unhideWhenUsed/>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Title1">
    <w:name w:val="Title1"/>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desc">
    <w:name w:val="desc"/>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jrnl">
    <w:name w:val="jrnl"/>
    <w:basedOn w:val="a0"/>
    <w:rsid w:val="000321C9"/>
  </w:style>
  <w:style w:type="paragraph" w:customStyle="1" w:styleId="Title2">
    <w:name w:val="Title2"/>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mixed-citation">
    <w:name w:val="mixed-citation"/>
    <w:basedOn w:val="a0"/>
    <w:rsid w:val="000321C9"/>
  </w:style>
  <w:style w:type="character" w:customStyle="1" w:styleId="ref-title">
    <w:name w:val="ref-title"/>
    <w:basedOn w:val="a0"/>
    <w:rsid w:val="000321C9"/>
  </w:style>
  <w:style w:type="character" w:customStyle="1" w:styleId="ref-journal">
    <w:name w:val="ref-journal"/>
    <w:basedOn w:val="a0"/>
    <w:rsid w:val="000321C9"/>
  </w:style>
  <w:style w:type="character" w:customStyle="1" w:styleId="ref-vol">
    <w:name w:val="ref-vol"/>
    <w:basedOn w:val="a0"/>
    <w:rsid w:val="000321C9"/>
  </w:style>
  <w:style w:type="character" w:customStyle="1" w:styleId="nowrap">
    <w:name w:val="nowrap"/>
    <w:basedOn w:val="a0"/>
    <w:rsid w:val="000321C9"/>
  </w:style>
  <w:style w:type="character" w:customStyle="1" w:styleId="element-citation">
    <w:name w:val="element-citation"/>
    <w:basedOn w:val="a0"/>
    <w:rsid w:val="000321C9"/>
  </w:style>
  <w:style w:type="character" w:styleId="af1">
    <w:name w:val="FollowedHyperlink"/>
    <w:rsid w:val="000321C9"/>
    <w:rPr>
      <w:color w:val="0000FF"/>
      <w:u w:val="single"/>
    </w:rPr>
  </w:style>
  <w:style w:type="character" w:customStyle="1" w:styleId="toctoggle">
    <w:name w:val="toctoggle"/>
    <w:basedOn w:val="a0"/>
    <w:rsid w:val="000321C9"/>
  </w:style>
  <w:style w:type="character" w:customStyle="1" w:styleId="tocnumber">
    <w:name w:val="tocnumber"/>
    <w:basedOn w:val="a0"/>
    <w:rsid w:val="000321C9"/>
  </w:style>
  <w:style w:type="character" w:customStyle="1" w:styleId="toctext">
    <w:name w:val="toctext"/>
    <w:basedOn w:val="a0"/>
    <w:rsid w:val="000321C9"/>
  </w:style>
  <w:style w:type="character" w:customStyle="1" w:styleId="mw-headline">
    <w:name w:val="mw-headline"/>
    <w:basedOn w:val="a0"/>
    <w:rsid w:val="000321C9"/>
  </w:style>
  <w:style w:type="character" w:customStyle="1" w:styleId="mw-editsection">
    <w:name w:val="mw-editsection"/>
    <w:basedOn w:val="a0"/>
    <w:rsid w:val="000321C9"/>
  </w:style>
  <w:style w:type="character" w:customStyle="1" w:styleId="mw-editsection-bracket">
    <w:name w:val="mw-editsection-bracket"/>
    <w:basedOn w:val="a0"/>
    <w:rsid w:val="000321C9"/>
  </w:style>
  <w:style w:type="character" w:customStyle="1" w:styleId="mbox-text-span">
    <w:name w:val="mbox-text-span"/>
    <w:basedOn w:val="a0"/>
    <w:rsid w:val="000321C9"/>
  </w:style>
  <w:style w:type="character" w:customStyle="1" w:styleId="hide-when-compact">
    <w:name w:val="hide-when-compact"/>
    <w:basedOn w:val="a0"/>
    <w:rsid w:val="000321C9"/>
  </w:style>
  <w:style w:type="character" w:customStyle="1" w:styleId="mw-cite-backlink">
    <w:name w:val="mw-cite-backlink"/>
    <w:basedOn w:val="a0"/>
    <w:rsid w:val="000321C9"/>
  </w:style>
  <w:style w:type="character" w:customStyle="1" w:styleId="cite-accessibility-label">
    <w:name w:val="cite-accessibility-label"/>
    <w:basedOn w:val="a0"/>
    <w:rsid w:val="000321C9"/>
  </w:style>
  <w:style w:type="character" w:customStyle="1" w:styleId="reference-text">
    <w:name w:val="reference-text"/>
    <w:basedOn w:val="a0"/>
    <w:rsid w:val="000321C9"/>
  </w:style>
  <w:style w:type="character" w:customStyle="1" w:styleId="citationweb">
    <w:name w:val="citation web"/>
    <w:basedOn w:val="a0"/>
    <w:rsid w:val="000321C9"/>
  </w:style>
  <w:style w:type="character" w:customStyle="1" w:styleId="reference-accessdate">
    <w:name w:val="reference-accessdate"/>
    <w:basedOn w:val="a0"/>
    <w:rsid w:val="000321C9"/>
  </w:style>
  <w:style w:type="character" w:customStyle="1" w:styleId="z3988">
    <w:name w:val="z3988"/>
    <w:basedOn w:val="a0"/>
    <w:rsid w:val="000321C9"/>
  </w:style>
  <w:style w:type="character" w:customStyle="1" w:styleId="citationnews">
    <w:name w:val="citation news"/>
    <w:basedOn w:val="a0"/>
    <w:rsid w:val="000321C9"/>
  </w:style>
  <w:style w:type="character" w:customStyle="1" w:styleId="citationjournal">
    <w:name w:val="citation journal"/>
    <w:basedOn w:val="a0"/>
    <w:rsid w:val="000321C9"/>
  </w:style>
  <w:style w:type="character" w:customStyle="1" w:styleId="plainlinksnoprint">
    <w:name w:val="plainlinks noprint"/>
    <w:basedOn w:val="a0"/>
    <w:rsid w:val="000321C9"/>
  </w:style>
  <w:style w:type="character" w:customStyle="1" w:styleId="languageicon">
    <w:name w:val="languageicon"/>
    <w:basedOn w:val="a0"/>
    <w:rsid w:val="000321C9"/>
  </w:style>
  <w:style w:type="paragraph" w:customStyle="1" w:styleId="articleref">
    <w:name w:val="articleref"/>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宋体"/>
      <w:bdr w:val="none" w:sz="0" w:space="0" w:color="auto"/>
    </w:rPr>
  </w:style>
  <w:style w:type="paragraph" w:customStyle="1" w:styleId="articlecitation">
    <w:name w:val="articlecitation"/>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宋体"/>
      <w:bdr w:val="none" w:sz="0" w:space="0" w:color="auto"/>
    </w:rPr>
  </w:style>
  <w:style w:type="paragraph" w:customStyle="1" w:styleId="articlecitationindent1">
    <w:name w:val="articlecitationindent1"/>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宋体"/>
      <w:bdr w:val="none" w:sz="0" w:space="0" w:color="auto"/>
    </w:rPr>
  </w:style>
  <w:style w:type="character" w:customStyle="1" w:styleId="smallcaps">
    <w:name w:val="smallcaps"/>
    <w:basedOn w:val="a0"/>
    <w:rsid w:val="000321C9"/>
  </w:style>
  <w:style w:type="paragraph" w:customStyle="1" w:styleId="last">
    <w:name w:val="last"/>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宋体"/>
      <w:bdr w:val="none" w:sz="0" w:space="0" w:color="auto"/>
    </w:rPr>
  </w:style>
  <w:style w:type="character" w:styleId="af2">
    <w:name w:val="Strong"/>
    <w:qFormat/>
    <w:rsid w:val="000321C9"/>
    <w:rPr>
      <w:b/>
      <w:bCs/>
    </w:rPr>
  </w:style>
  <w:style w:type="character" w:customStyle="1" w:styleId="apple-style-span">
    <w:name w:val="apple-style-span"/>
    <w:basedOn w:val="a0"/>
    <w:rsid w:val="000321C9"/>
  </w:style>
  <w:style w:type="character" w:customStyle="1" w:styleId="author">
    <w:name w:val="author"/>
    <w:basedOn w:val="a0"/>
    <w:rsid w:val="000321C9"/>
  </w:style>
  <w:style w:type="character" w:customStyle="1" w:styleId="pubyear">
    <w:name w:val="pubyear"/>
    <w:basedOn w:val="a0"/>
    <w:rsid w:val="000321C9"/>
  </w:style>
  <w:style w:type="character" w:customStyle="1" w:styleId="articletitle">
    <w:name w:val="articletitle"/>
    <w:basedOn w:val="a0"/>
    <w:rsid w:val="000321C9"/>
  </w:style>
  <w:style w:type="character" w:customStyle="1" w:styleId="journaltitle">
    <w:name w:val="journaltitle"/>
    <w:basedOn w:val="a0"/>
    <w:rsid w:val="000321C9"/>
  </w:style>
  <w:style w:type="character" w:customStyle="1" w:styleId="vol">
    <w:name w:val="vol"/>
    <w:basedOn w:val="a0"/>
    <w:rsid w:val="000321C9"/>
  </w:style>
  <w:style w:type="character" w:customStyle="1" w:styleId="pagefirst">
    <w:name w:val="pagefirst"/>
    <w:basedOn w:val="a0"/>
    <w:rsid w:val="000321C9"/>
  </w:style>
  <w:style w:type="character" w:customStyle="1" w:styleId="pagelast">
    <w:name w:val="pagelast"/>
    <w:basedOn w:val="a0"/>
    <w:rsid w:val="000321C9"/>
  </w:style>
  <w:style w:type="paragraph" w:styleId="20">
    <w:name w:val="Body Text Indent 2"/>
    <w:basedOn w:val="a"/>
    <w:link w:val="2Char0"/>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宋体"/>
      <w:bdr w:val="none" w:sz="0" w:space="0" w:color="auto"/>
    </w:rPr>
  </w:style>
  <w:style w:type="character" w:customStyle="1" w:styleId="2Char0">
    <w:name w:val="正文文本缩进 2 Char"/>
    <w:basedOn w:val="a0"/>
    <w:link w:val="20"/>
    <w:rsid w:val="000321C9"/>
    <w:rPr>
      <w:rFonts w:eastAsia="宋体"/>
      <w:sz w:val="24"/>
      <w:szCs w:val="24"/>
      <w:bdr w:val="none" w:sz="0" w:space="0" w:color="auto"/>
    </w:rPr>
  </w:style>
  <w:style w:type="character" w:styleId="af3">
    <w:name w:val="page number"/>
    <w:basedOn w:val="a0"/>
    <w:uiPriority w:val="99"/>
    <w:rsid w:val="000321C9"/>
  </w:style>
  <w:style w:type="character" w:customStyle="1" w:styleId="citation">
    <w:name w:val="citation"/>
    <w:basedOn w:val="a0"/>
    <w:rsid w:val="000321C9"/>
  </w:style>
  <w:style w:type="character" w:customStyle="1" w:styleId="14">
    <w:name w:val="标题1"/>
    <w:basedOn w:val="a0"/>
    <w:rsid w:val="000321C9"/>
  </w:style>
  <w:style w:type="character" w:customStyle="1" w:styleId="subbodytext">
    <w:name w:val="subbodytext"/>
    <w:basedOn w:val="a0"/>
    <w:rsid w:val="000321C9"/>
  </w:style>
  <w:style w:type="character" w:customStyle="1" w:styleId="citationbook">
    <w:name w:val="citation book"/>
    <w:basedOn w:val="a0"/>
    <w:rsid w:val="000321C9"/>
  </w:style>
  <w:style w:type="character" w:styleId="af4">
    <w:name w:val="line number"/>
    <w:basedOn w:val="a0"/>
    <w:uiPriority w:val="99"/>
    <w:rsid w:val="000321C9"/>
  </w:style>
  <w:style w:type="paragraph" w:customStyle="1" w:styleId="15">
    <w:name w:val="列出段落1"/>
    <w:basedOn w:val="a"/>
    <w:qFormat/>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 w:type="character" w:customStyle="1" w:styleId="cit">
    <w:name w:val="cit"/>
    <w:basedOn w:val="a0"/>
    <w:rsid w:val="000321C9"/>
  </w:style>
  <w:style w:type="character" w:customStyle="1" w:styleId="fm-vol-iss-date">
    <w:name w:val="fm-vol-iss-date"/>
    <w:basedOn w:val="a0"/>
    <w:rsid w:val="000321C9"/>
  </w:style>
  <w:style w:type="character" w:customStyle="1" w:styleId="doi">
    <w:name w:val="doi"/>
    <w:basedOn w:val="a0"/>
    <w:rsid w:val="000321C9"/>
  </w:style>
  <w:style w:type="character" w:customStyle="1" w:styleId="fm-citation-ids-label">
    <w:name w:val="fm-citation-ids-label"/>
    <w:basedOn w:val="a0"/>
    <w:rsid w:val="000321C9"/>
  </w:style>
  <w:style w:type="table" w:styleId="16">
    <w:name w:val="Table Classic 1"/>
    <w:basedOn w:val="a1"/>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eastAsia="宋体"/>
      <w:bdr w:val="none" w:sz="0" w:space="0" w:color="aut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
    <w:name w:val="HTML Preformatted"/>
    <w:basedOn w:val="a"/>
    <w:link w:val="HTMLChar"/>
    <w:uiPriority w:val="99"/>
    <w:rsid w:val="000321C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bdr w:val="none" w:sz="0" w:space="0" w:color="auto"/>
      <w:lang w:val="es-CL" w:eastAsia="ja-JP"/>
    </w:rPr>
  </w:style>
  <w:style w:type="character" w:customStyle="1" w:styleId="HTMLChar">
    <w:name w:val="HTML 预设格式 Char"/>
    <w:basedOn w:val="a0"/>
    <w:link w:val="HTML"/>
    <w:uiPriority w:val="99"/>
    <w:rsid w:val="000321C9"/>
    <w:rPr>
      <w:rFonts w:ascii="Courier New" w:eastAsia="MS Mincho" w:hAnsi="Courier New" w:cs="Courier New"/>
      <w:bdr w:val="none" w:sz="0" w:space="0" w:color="auto"/>
      <w:lang w:val="es-CL" w:eastAsia="ja-JP"/>
    </w:rPr>
  </w:style>
  <w:style w:type="character" w:customStyle="1" w:styleId="highlight2">
    <w:name w:val="highlight2"/>
    <w:basedOn w:val="a0"/>
    <w:rsid w:val="000321C9"/>
  </w:style>
  <w:style w:type="paragraph" w:customStyle="1" w:styleId="desc2">
    <w:name w:val="desc2"/>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6"/>
      <w:szCs w:val="26"/>
      <w:bdr w:val="none" w:sz="0" w:space="0" w:color="auto"/>
      <w:lang w:val="es-CL" w:eastAsia="es-CL"/>
    </w:rPr>
  </w:style>
  <w:style w:type="paragraph" w:customStyle="1" w:styleId="details1">
    <w:name w:val="details1"/>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2"/>
      <w:bdr w:val="none" w:sz="0" w:space="0" w:color="auto"/>
      <w:lang w:val="es-CL" w:eastAsia="es-CL"/>
    </w:rPr>
  </w:style>
  <w:style w:type="paragraph" w:customStyle="1" w:styleId="EndNoteBibliographyTitle">
    <w:name w:val="EndNote Bibliography Title"/>
    <w:basedOn w:val="a"/>
    <w:link w:val="EndNoteBibliographyTitleChar"/>
    <w:rsid w:val="000321C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pPr>
    <w:rPr>
      <w:rFonts w:ascii="Calibri" w:hAnsi="Calibri" w:cs="Calibri"/>
      <w:noProof/>
      <w:sz w:val="22"/>
      <w:szCs w:val="22"/>
      <w:bdr w:val="none" w:sz="0" w:space="0" w:color="auto"/>
    </w:rPr>
  </w:style>
  <w:style w:type="character" w:customStyle="1" w:styleId="EndNoteBibliographyTitleChar">
    <w:name w:val="EndNote Bibliography Title Char"/>
    <w:basedOn w:val="a0"/>
    <w:link w:val="EndNoteBibliographyTitle"/>
    <w:rsid w:val="000321C9"/>
    <w:rPr>
      <w:rFonts w:ascii="Calibri" w:hAnsi="Calibri" w:cs="Calibri"/>
      <w:noProof/>
      <w:sz w:val="22"/>
      <w:szCs w:val="22"/>
      <w:bdr w:val="none" w:sz="0" w:space="0" w:color="auto"/>
    </w:rPr>
  </w:style>
  <w:style w:type="paragraph" w:customStyle="1" w:styleId="17">
    <w:name w:val="文档结构图1"/>
    <w:basedOn w:val="a"/>
    <w:next w:val="af5"/>
    <w:link w:val="Char6"/>
    <w:uiPriority w:val="99"/>
    <w:semiHidden/>
    <w:unhideWhenUsed/>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hAnsi="Tahoma" w:cs="Tahoma"/>
      <w:sz w:val="16"/>
      <w:szCs w:val="16"/>
      <w:lang w:val="en-GB"/>
    </w:rPr>
  </w:style>
  <w:style w:type="character" w:customStyle="1" w:styleId="Char6">
    <w:name w:val="文档结构图 Char"/>
    <w:basedOn w:val="a0"/>
    <w:link w:val="17"/>
    <w:uiPriority w:val="99"/>
    <w:semiHidden/>
    <w:rsid w:val="000321C9"/>
    <w:rPr>
      <w:rFonts w:ascii="Tahoma" w:hAnsi="Tahoma" w:cs="Tahoma"/>
      <w:kern w:val="0"/>
      <w:sz w:val="16"/>
      <w:szCs w:val="16"/>
      <w:lang w:val="en-GB" w:eastAsia="en-US"/>
    </w:rPr>
  </w:style>
  <w:style w:type="table" w:customStyle="1" w:styleId="18">
    <w:name w:val="网格型1"/>
    <w:basedOn w:val="a1"/>
    <w:next w:val="a6"/>
    <w:uiPriority w:val="39"/>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321C9"/>
  </w:style>
  <w:style w:type="paragraph" w:styleId="af6">
    <w:name w:val="Body Text"/>
    <w:basedOn w:val="a"/>
    <w:link w:val="Char7"/>
    <w:unhideWhenUsed/>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宋体"/>
      <w:bdr w:val="none" w:sz="0" w:space="0" w:color="auto"/>
      <w:lang w:val="fr-FR" w:eastAsia="fr-FR"/>
    </w:rPr>
  </w:style>
  <w:style w:type="character" w:customStyle="1" w:styleId="Char7">
    <w:name w:val="正文文本 Char"/>
    <w:basedOn w:val="a0"/>
    <w:link w:val="af6"/>
    <w:rsid w:val="000321C9"/>
    <w:rPr>
      <w:rFonts w:eastAsia="宋体"/>
      <w:sz w:val="24"/>
      <w:szCs w:val="24"/>
      <w:bdr w:val="none" w:sz="0" w:space="0" w:color="auto"/>
      <w:lang w:val="fr-FR" w:eastAsia="fr-FR"/>
    </w:rPr>
  </w:style>
  <w:style w:type="character" w:customStyle="1" w:styleId="pagecontents">
    <w:name w:val="pagecontents"/>
    <w:rsid w:val="000321C9"/>
  </w:style>
  <w:style w:type="character" w:customStyle="1" w:styleId="pagecontents1">
    <w:name w:val="pagecontents1"/>
    <w:rsid w:val="000321C9"/>
  </w:style>
  <w:style w:type="paragraph" w:customStyle="1" w:styleId="Standard">
    <w:name w:val="Standard"/>
    <w:rsid w:val="000321C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rial Unicode MS" w:cs="Mangal"/>
      <w:kern w:val="3"/>
      <w:sz w:val="24"/>
      <w:szCs w:val="24"/>
      <w:bdr w:val="none" w:sz="0" w:space="0" w:color="auto"/>
      <w:lang w:val="es-ES" w:eastAsia="zh-CN" w:bidi="hi-IN"/>
    </w:rPr>
  </w:style>
  <w:style w:type="numbering" w:customStyle="1" w:styleId="WW8Num2">
    <w:name w:val="WW8Num2"/>
    <w:basedOn w:val="a2"/>
    <w:rsid w:val="000321C9"/>
    <w:pPr>
      <w:numPr>
        <w:numId w:val="3"/>
      </w:numPr>
    </w:pPr>
  </w:style>
  <w:style w:type="character" w:customStyle="1" w:styleId="A15">
    <w:name w:val="A15"/>
    <w:rsid w:val="000321C9"/>
    <w:rPr>
      <w:rFonts w:ascii="QZTXCV+ACaslonPro-Italic" w:hAnsi="QZTXCV+ACaslonPro-Italic" w:cs="QZTXCV+ACaslonPro-Italic"/>
      <w:color w:val="000000"/>
      <w:sz w:val="10"/>
      <w:szCs w:val="10"/>
    </w:rPr>
  </w:style>
  <w:style w:type="table" w:customStyle="1" w:styleId="PlainTable22">
    <w:name w:val="Plain Table 22"/>
    <w:basedOn w:val="a1"/>
    <w:uiPriority w:val="42"/>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4"/>
      <w:szCs w:val="24"/>
      <w:bdr w:val="none" w:sz="0" w:space="0" w:color="auto"/>
      <w:lang w:val="en-GB"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9">
    <w:name w:val="正文1"/>
    <w:rsid w:val="000321C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宋体" w:hAnsi="Arial" w:cs="Arial"/>
      <w:color w:val="000000"/>
      <w:sz w:val="22"/>
      <w:szCs w:val="22"/>
      <w:bdr w:val="none" w:sz="0" w:space="0" w:color="auto"/>
      <w:lang w:val="it-IT" w:eastAsia="ja-JP"/>
    </w:rPr>
  </w:style>
  <w:style w:type="character" w:customStyle="1" w:styleId="citationtext">
    <w:name w:val="citation_text"/>
    <w:basedOn w:val="a0"/>
    <w:rsid w:val="000321C9"/>
  </w:style>
  <w:style w:type="paragraph" w:customStyle="1" w:styleId="Normal1">
    <w:name w:val="Normal1"/>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hAnsi="Calibri" w:cs="Calibri"/>
      <w:color w:val="000000"/>
      <w:sz w:val="22"/>
      <w:szCs w:val="22"/>
      <w:bdr w:val="none" w:sz="0" w:space="0" w:color="auto"/>
      <w:lang w:val="es-ES" w:eastAsia="es-ES"/>
    </w:rPr>
  </w:style>
  <w:style w:type="paragraph" w:customStyle="1" w:styleId="Default">
    <w:name w:val="Default"/>
    <w:rsid w:val="000321C9"/>
    <w:rPr>
      <w:rFonts w:ascii="Helvetica" w:hAnsi="Helvetica" w:cs="Arial Unicode MS"/>
      <w:color w:val="000000"/>
      <w:sz w:val="22"/>
      <w:szCs w:val="22"/>
    </w:rPr>
  </w:style>
  <w:style w:type="numbering" w:customStyle="1" w:styleId="110">
    <w:name w:val="无列表11"/>
    <w:next w:val="a2"/>
    <w:uiPriority w:val="99"/>
    <w:semiHidden/>
    <w:unhideWhenUsed/>
    <w:rsid w:val="000321C9"/>
  </w:style>
  <w:style w:type="paragraph" w:customStyle="1" w:styleId="Elencoacolori-Colore11">
    <w:name w:val="Elenco a colori - Colore 11"/>
    <w:basedOn w:val="a"/>
    <w:uiPriority w:val="34"/>
    <w:qFormat/>
    <w:rsid w:val="000321C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MS Mincho" w:hAnsi="Cambria"/>
      <w:bdr w:val="none" w:sz="0" w:space="0" w:color="auto"/>
      <w:lang w:val="it-IT" w:eastAsia="it-IT"/>
    </w:rPr>
  </w:style>
  <w:style w:type="character" w:customStyle="1" w:styleId="longtext">
    <w:name w:val="long_text"/>
    <w:rsid w:val="000321C9"/>
  </w:style>
  <w:style w:type="character" w:customStyle="1" w:styleId="slug-doi">
    <w:name w:val="slug-doi"/>
    <w:basedOn w:val="a0"/>
    <w:uiPriority w:val="99"/>
    <w:rsid w:val="000321C9"/>
  </w:style>
  <w:style w:type="character" w:customStyle="1" w:styleId="hlfld-doi">
    <w:name w:val="hlfld-doi"/>
    <w:basedOn w:val="a0"/>
    <w:rsid w:val="000321C9"/>
  </w:style>
  <w:style w:type="character" w:customStyle="1" w:styleId="highwire-cite-metadata-doi">
    <w:name w:val="highwire-cite-metadata-doi"/>
    <w:basedOn w:val="a0"/>
    <w:uiPriority w:val="99"/>
    <w:rsid w:val="000321C9"/>
  </w:style>
  <w:style w:type="character" w:customStyle="1" w:styleId="label">
    <w:name w:val="label"/>
    <w:basedOn w:val="a0"/>
    <w:uiPriority w:val="99"/>
    <w:rsid w:val="000321C9"/>
  </w:style>
  <w:style w:type="paragraph" w:customStyle="1" w:styleId="Pa13">
    <w:name w:val="Pa13"/>
    <w:basedOn w:val="Default"/>
    <w:next w:val="Default"/>
    <w:uiPriority w:val="99"/>
    <w:rsid w:val="000321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1" w:lineRule="atLeast"/>
    </w:pPr>
    <w:rPr>
      <w:rFonts w:ascii="Gill Sans MT" w:hAnsi="Gill Sans MT" w:cs="Times New Roman"/>
      <w:color w:val="auto"/>
      <w:sz w:val="24"/>
      <w:szCs w:val="24"/>
      <w:bdr w:val="none" w:sz="0" w:space="0" w:color="auto"/>
      <w:lang w:eastAsia="ja-JP"/>
    </w:rPr>
  </w:style>
  <w:style w:type="character" w:customStyle="1" w:styleId="A90">
    <w:name w:val="A9"/>
    <w:uiPriority w:val="99"/>
    <w:rsid w:val="000321C9"/>
    <w:rPr>
      <w:rFonts w:cs="TimesNewRomanPS"/>
      <w:color w:val="221E1F"/>
      <w:sz w:val="11"/>
      <w:szCs w:val="11"/>
    </w:rPr>
  </w:style>
  <w:style w:type="paragraph" w:customStyle="1" w:styleId="Pa1">
    <w:name w:val="Pa1"/>
    <w:basedOn w:val="Default"/>
    <w:next w:val="Default"/>
    <w:uiPriority w:val="99"/>
    <w:rsid w:val="000321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61" w:lineRule="atLeast"/>
    </w:pPr>
    <w:rPr>
      <w:rFonts w:ascii="Gill Sans MT" w:hAnsi="Gill Sans MT" w:cs="Times New Roman"/>
      <w:color w:val="auto"/>
      <w:sz w:val="24"/>
      <w:szCs w:val="24"/>
      <w:bdr w:val="none" w:sz="0" w:space="0" w:color="auto"/>
      <w:lang w:eastAsia="ja-JP"/>
    </w:rPr>
  </w:style>
  <w:style w:type="character" w:customStyle="1" w:styleId="current-selection">
    <w:name w:val="current-selection"/>
    <w:basedOn w:val="a0"/>
    <w:rsid w:val="000321C9"/>
  </w:style>
  <w:style w:type="character" w:customStyle="1" w:styleId="af7">
    <w:name w:val="_"/>
    <w:basedOn w:val="a0"/>
    <w:rsid w:val="000321C9"/>
  </w:style>
  <w:style w:type="paragraph" w:customStyle="1" w:styleId="title10">
    <w:name w:val="title1"/>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MS PGothic" w:eastAsia="MS PGothic" w:hAnsi="MS PGothic" w:cs="MS PGothic"/>
      <w:sz w:val="27"/>
      <w:szCs w:val="27"/>
      <w:bdr w:val="none" w:sz="0" w:space="0" w:color="auto"/>
      <w:lang w:eastAsia="ja-JP"/>
    </w:rPr>
  </w:style>
  <w:style w:type="character" w:customStyle="1" w:styleId="shorttext">
    <w:name w:val="short_text"/>
    <w:basedOn w:val="a0"/>
    <w:rsid w:val="000321C9"/>
  </w:style>
  <w:style w:type="character" w:customStyle="1" w:styleId="hps">
    <w:name w:val="hps"/>
    <w:basedOn w:val="a0"/>
    <w:rsid w:val="000321C9"/>
  </w:style>
  <w:style w:type="paragraph" w:customStyle="1" w:styleId="1a">
    <w:name w:val="スタイル1"/>
    <w:basedOn w:val="a"/>
    <w:qFormat/>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eastAsia="Times New Roman"/>
      <w:szCs w:val="22"/>
      <w:bdr w:val="none" w:sz="0" w:space="0" w:color="auto"/>
      <w:lang w:bidi="en-US"/>
    </w:rPr>
  </w:style>
  <w:style w:type="paragraph" w:customStyle="1" w:styleId="1b">
    <w:name w:val="修订1"/>
    <w:next w:val="af8"/>
    <w:hidden/>
    <w:uiPriority w:val="99"/>
    <w:semiHidden/>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kern w:val="2"/>
      <w:sz w:val="21"/>
      <w:szCs w:val="22"/>
      <w:bdr w:val="none" w:sz="0" w:space="0" w:color="auto"/>
      <w:lang w:eastAsia="ja-JP"/>
    </w:rPr>
  </w:style>
  <w:style w:type="character" w:customStyle="1" w:styleId="ff4">
    <w:name w:val="ff4"/>
    <w:basedOn w:val="a0"/>
    <w:rsid w:val="000321C9"/>
  </w:style>
  <w:style w:type="character" w:styleId="af9">
    <w:name w:val="Placeholder Text"/>
    <w:basedOn w:val="a0"/>
    <w:uiPriority w:val="99"/>
    <w:semiHidden/>
    <w:rsid w:val="000321C9"/>
    <w:rPr>
      <w:color w:val="808080"/>
    </w:rPr>
  </w:style>
  <w:style w:type="numbering" w:customStyle="1" w:styleId="111">
    <w:name w:val="无列表111"/>
    <w:next w:val="a2"/>
    <w:uiPriority w:val="99"/>
    <w:semiHidden/>
    <w:unhideWhenUsed/>
    <w:rsid w:val="000321C9"/>
  </w:style>
  <w:style w:type="paragraph" w:customStyle="1" w:styleId="22">
    <w:name w:val="标题2"/>
    <w:basedOn w:val="a"/>
    <w:next w:val="a"/>
    <w:uiPriority w:val="10"/>
    <w:qFormat/>
    <w:rsid w:val="000321C9"/>
    <w:pPr>
      <w:pBdr>
        <w:top w:val="none" w:sz="0" w:space="0" w:color="auto"/>
        <w:left w:val="none" w:sz="0" w:space="0" w:color="auto"/>
        <w:bottom w:val="single" w:sz="8" w:space="4" w:color="4F81BD"/>
        <w:right w:val="none" w:sz="0" w:space="0" w:color="auto"/>
        <w:between w:val="none" w:sz="0" w:space="0" w:color="auto"/>
        <w:bar w:val="none" w:sz="0" w:color="auto"/>
      </w:pBdr>
      <w:spacing w:after="300"/>
      <w:contextualSpacing/>
    </w:pPr>
    <w:rPr>
      <w:rFonts w:ascii="Cambria" w:eastAsia="宋体" w:hAnsi="Cambria"/>
      <w:color w:val="17365D"/>
      <w:spacing w:val="5"/>
      <w:kern w:val="28"/>
      <w:sz w:val="52"/>
      <w:szCs w:val="52"/>
      <w:bdr w:val="none" w:sz="0" w:space="0" w:color="auto"/>
      <w:lang w:val="de-DE" w:eastAsia="de-DE"/>
    </w:rPr>
  </w:style>
  <w:style w:type="character" w:customStyle="1" w:styleId="Char8">
    <w:name w:val="标题 Char"/>
    <w:basedOn w:val="a0"/>
    <w:link w:val="afa"/>
    <w:uiPriority w:val="10"/>
    <w:rsid w:val="000321C9"/>
    <w:rPr>
      <w:rFonts w:ascii="Cambria" w:eastAsia="宋体" w:hAnsi="Cambria" w:cs="Times New Roman"/>
      <w:color w:val="17365D"/>
      <w:spacing w:val="5"/>
      <w:kern w:val="28"/>
      <w:sz w:val="52"/>
      <w:szCs w:val="52"/>
      <w:lang w:val="de-DE" w:eastAsia="de-DE"/>
    </w:rPr>
  </w:style>
  <w:style w:type="paragraph" w:customStyle="1" w:styleId="1c">
    <w:name w:val="明显引用1"/>
    <w:basedOn w:val="a"/>
    <w:next w:val="a"/>
    <w:uiPriority w:val="30"/>
    <w:qFormat/>
    <w:rsid w:val="000321C9"/>
    <w:pPr>
      <w:pBdr>
        <w:top w:val="none" w:sz="0" w:space="0" w:color="auto"/>
        <w:left w:val="none" w:sz="0" w:space="0" w:color="auto"/>
        <w:bottom w:val="single" w:sz="4" w:space="4" w:color="4F81BD"/>
        <w:right w:val="none" w:sz="0" w:space="0" w:color="auto"/>
        <w:between w:val="none" w:sz="0" w:space="0" w:color="auto"/>
        <w:bar w:val="none" w:sz="0" w:color="auto"/>
      </w:pBdr>
      <w:spacing w:before="200" w:after="280"/>
      <w:ind w:left="936" w:right="936"/>
    </w:pPr>
    <w:rPr>
      <w:rFonts w:ascii="Calibri" w:hAnsi="Calibri"/>
      <w:b/>
      <w:bCs/>
      <w:i/>
      <w:iCs/>
      <w:color w:val="4F81BD"/>
      <w:bdr w:val="none" w:sz="0" w:space="0" w:color="auto"/>
      <w:lang w:val="de-DE" w:eastAsia="de-DE"/>
    </w:rPr>
  </w:style>
  <w:style w:type="character" w:customStyle="1" w:styleId="Char9">
    <w:name w:val="明显引用 Char"/>
    <w:basedOn w:val="a0"/>
    <w:link w:val="afb"/>
    <w:uiPriority w:val="30"/>
    <w:rsid w:val="000321C9"/>
    <w:rPr>
      <w:b/>
      <w:bCs/>
      <w:i/>
      <w:iCs/>
      <w:color w:val="4F81BD"/>
      <w:kern w:val="0"/>
      <w:sz w:val="24"/>
      <w:szCs w:val="24"/>
      <w:lang w:val="de-DE" w:eastAsia="de-DE"/>
    </w:rPr>
  </w:style>
  <w:style w:type="character" w:customStyle="1" w:styleId="labellist1">
    <w:name w:val="label_list1"/>
    <w:rsid w:val="000321C9"/>
  </w:style>
  <w:style w:type="character" w:customStyle="1" w:styleId="fontfooterno1">
    <w:name w:val="font_footer_no1"/>
    <w:rsid w:val="000321C9"/>
    <w:rPr>
      <w:color w:val="333333"/>
      <w:sz w:val="19"/>
      <w:szCs w:val="19"/>
    </w:rPr>
  </w:style>
  <w:style w:type="paragraph" w:customStyle="1" w:styleId="msolistparagraph0">
    <w:name w:val="msolistparagraph"/>
    <w:basedOn w:val="a"/>
    <w:rsid w:val="000321C9"/>
    <w:pPr>
      <w:widowControl w:val="0"/>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PMingLiU" w:hAnsi="Calibri"/>
      <w:kern w:val="2"/>
      <w:szCs w:val="22"/>
      <w:bdr w:val="none" w:sz="0" w:space="0" w:color="auto"/>
      <w:lang w:eastAsia="zh-TW"/>
    </w:rPr>
  </w:style>
  <w:style w:type="character" w:customStyle="1" w:styleId="st1">
    <w:name w:val="st1"/>
    <w:rsid w:val="000321C9"/>
  </w:style>
  <w:style w:type="character" w:customStyle="1" w:styleId="cit-auth2">
    <w:name w:val="cit-auth2"/>
    <w:basedOn w:val="a0"/>
    <w:rsid w:val="000321C9"/>
  </w:style>
  <w:style w:type="character" w:customStyle="1" w:styleId="cit-name-surname">
    <w:name w:val="cit-name-surname"/>
    <w:basedOn w:val="a0"/>
    <w:rsid w:val="000321C9"/>
  </w:style>
  <w:style w:type="character" w:customStyle="1" w:styleId="cit-name-given-names">
    <w:name w:val="cit-name-given-names"/>
    <w:basedOn w:val="a0"/>
    <w:rsid w:val="000321C9"/>
  </w:style>
  <w:style w:type="character" w:customStyle="1" w:styleId="cit-article-title">
    <w:name w:val="cit-article-title"/>
    <w:basedOn w:val="a0"/>
    <w:rsid w:val="000321C9"/>
  </w:style>
  <w:style w:type="character" w:customStyle="1" w:styleId="cit-pub-date">
    <w:name w:val="cit-pub-date"/>
    <w:basedOn w:val="a0"/>
    <w:rsid w:val="000321C9"/>
  </w:style>
  <w:style w:type="character" w:customStyle="1" w:styleId="cit-vol5">
    <w:name w:val="cit-vol5"/>
    <w:basedOn w:val="a0"/>
    <w:rsid w:val="000321C9"/>
  </w:style>
  <w:style w:type="character" w:customStyle="1" w:styleId="cit-fpage">
    <w:name w:val="cit-fpage"/>
    <w:basedOn w:val="a0"/>
    <w:rsid w:val="000321C9"/>
  </w:style>
  <w:style w:type="character" w:customStyle="1" w:styleId="cit-lpage">
    <w:name w:val="cit-lpage"/>
    <w:basedOn w:val="a0"/>
    <w:rsid w:val="000321C9"/>
  </w:style>
  <w:style w:type="character" w:customStyle="1" w:styleId="slug-doi3">
    <w:name w:val="slug-doi3"/>
    <w:basedOn w:val="a0"/>
    <w:rsid w:val="000321C9"/>
  </w:style>
  <w:style w:type="paragraph" w:customStyle="1" w:styleId="Prrafodelista1">
    <w:name w:val="Párrafo de lista1"/>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MS Mincho" w:hAnsi="Calibri" w:cs="Calibri"/>
      <w:sz w:val="22"/>
      <w:szCs w:val="22"/>
      <w:bdr w:val="none" w:sz="0" w:space="0" w:color="auto"/>
      <w:lang w:val="es-ES"/>
    </w:rPr>
  </w:style>
  <w:style w:type="character" w:customStyle="1" w:styleId="Subttulo1">
    <w:name w:val="Subtítulo1"/>
    <w:basedOn w:val="a0"/>
    <w:rsid w:val="000321C9"/>
  </w:style>
  <w:style w:type="character" w:customStyle="1" w:styleId="authornames">
    <w:name w:val="authornames"/>
    <w:basedOn w:val="a0"/>
    <w:rsid w:val="000321C9"/>
  </w:style>
  <w:style w:type="paragraph" w:customStyle="1" w:styleId="Revisin1">
    <w:name w:val="Revisión1"/>
    <w:hidden/>
    <w:semiHidden/>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 w:val="24"/>
      <w:szCs w:val="24"/>
      <w:bdr w:val="none" w:sz="0" w:space="0" w:color="auto"/>
      <w:lang w:val="es-ES" w:eastAsia="ja-JP"/>
    </w:rPr>
  </w:style>
  <w:style w:type="character" w:customStyle="1" w:styleId="A30">
    <w:name w:val="A3"/>
    <w:uiPriority w:val="99"/>
    <w:rsid w:val="000321C9"/>
    <w:rPr>
      <w:color w:val="000000"/>
      <w:sz w:val="16"/>
    </w:rPr>
  </w:style>
  <w:style w:type="character" w:customStyle="1" w:styleId="titleseparator3">
    <w:name w:val="titleseparator3"/>
    <w:uiPriority w:val="99"/>
    <w:rsid w:val="000321C9"/>
    <w:rPr>
      <w:vanish/>
    </w:rPr>
  </w:style>
  <w:style w:type="character" w:customStyle="1" w:styleId="subtitlebreak2">
    <w:name w:val="subtitlebreak2"/>
    <w:uiPriority w:val="99"/>
    <w:rsid w:val="000321C9"/>
  </w:style>
  <w:style w:type="character" w:customStyle="1" w:styleId="subtitle5">
    <w:name w:val="subtitle5"/>
    <w:uiPriority w:val="99"/>
    <w:rsid w:val="000321C9"/>
    <w:rPr>
      <w:sz w:val="30"/>
    </w:rPr>
  </w:style>
  <w:style w:type="paragraph" w:customStyle="1" w:styleId="Ttulo1">
    <w:name w:val="Título1"/>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details">
    <w:name w:val="details"/>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1d">
    <w:name w:val="副标题1"/>
    <w:basedOn w:val="a"/>
    <w:next w:val="a"/>
    <w:uiPriority w:val="11"/>
    <w:qFormat/>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mbria" w:eastAsia="宋体" w:hAnsi="Cambria"/>
      <w:i/>
      <w:iCs/>
      <w:smallCaps/>
      <w:spacing w:val="10"/>
      <w:sz w:val="28"/>
      <w:szCs w:val="28"/>
      <w:bdr w:val="none" w:sz="0" w:space="0" w:color="auto"/>
    </w:rPr>
  </w:style>
  <w:style w:type="character" w:customStyle="1" w:styleId="Chara">
    <w:name w:val="副标题 Char"/>
    <w:basedOn w:val="a0"/>
    <w:link w:val="afc"/>
    <w:uiPriority w:val="11"/>
    <w:rsid w:val="000321C9"/>
    <w:rPr>
      <w:rFonts w:ascii="Cambria" w:eastAsia="宋体" w:hAnsi="Cambria" w:cs="Times New Roman"/>
      <w:i/>
      <w:iCs/>
      <w:smallCaps/>
      <w:spacing w:val="10"/>
      <w:kern w:val="0"/>
      <w:sz w:val="28"/>
      <w:szCs w:val="28"/>
      <w:lang w:eastAsia="en-US"/>
    </w:rPr>
  </w:style>
  <w:style w:type="paragraph" w:customStyle="1" w:styleId="1e">
    <w:name w:val="无间隔1"/>
    <w:basedOn w:val="a"/>
    <w:next w:val="afd"/>
    <w:uiPriority w:val="1"/>
    <w:qFormat/>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宋体" w:hAnsi="Cambria"/>
      <w:sz w:val="22"/>
      <w:szCs w:val="22"/>
      <w:bdr w:val="none" w:sz="0" w:space="0" w:color="auto"/>
    </w:rPr>
  </w:style>
  <w:style w:type="paragraph" w:customStyle="1" w:styleId="1f">
    <w:name w:val="引用1"/>
    <w:basedOn w:val="a"/>
    <w:next w:val="a"/>
    <w:uiPriority w:val="29"/>
    <w:qFormat/>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mbria" w:eastAsia="宋体" w:hAnsi="Cambria"/>
      <w:i/>
      <w:iCs/>
      <w:sz w:val="22"/>
      <w:szCs w:val="22"/>
      <w:bdr w:val="none" w:sz="0" w:space="0" w:color="auto"/>
    </w:rPr>
  </w:style>
  <w:style w:type="character" w:customStyle="1" w:styleId="Charb">
    <w:name w:val="引用 Char"/>
    <w:basedOn w:val="a0"/>
    <w:link w:val="afe"/>
    <w:uiPriority w:val="29"/>
    <w:rsid w:val="000321C9"/>
    <w:rPr>
      <w:rFonts w:ascii="Cambria" w:eastAsia="宋体" w:hAnsi="Cambria" w:cs="Times New Roman"/>
      <w:i/>
      <w:iCs/>
      <w:kern w:val="0"/>
      <w:sz w:val="22"/>
      <w:lang w:eastAsia="en-US"/>
    </w:rPr>
  </w:style>
  <w:style w:type="character" w:styleId="aff">
    <w:name w:val="Subtle Emphasis"/>
    <w:uiPriority w:val="19"/>
    <w:qFormat/>
    <w:rsid w:val="000321C9"/>
    <w:rPr>
      <w:i/>
      <w:iCs/>
    </w:rPr>
  </w:style>
  <w:style w:type="character" w:styleId="aff0">
    <w:name w:val="Intense Emphasis"/>
    <w:uiPriority w:val="21"/>
    <w:qFormat/>
    <w:rsid w:val="000321C9"/>
    <w:rPr>
      <w:b/>
      <w:bCs/>
      <w:i/>
      <w:iCs/>
    </w:rPr>
  </w:style>
  <w:style w:type="character" w:styleId="aff1">
    <w:name w:val="Subtle Reference"/>
    <w:basedOn w:val="a0"/>
    <w:uiPriority w:val="31"/>
    <w:qFormat/>
    <w:rsid w:val="000321C9"/>
    <w:rPr>
      <w:smallCaps/>
    </w:rPr>
  </w:style>
  <w:style w:type="character" w:styleId="aff2">
    <w:name w:val="Intense Reference"/>
    <w:uiPriority w:val="32"/>
    <w:qFormat/>
    <w:rsid w:val="000321C9"/>
    <w:rPr>
      <w:b/>
      <w:bCs/>
      <w:smallCaps/>
    </w:rPr>
  </w:style>
  <w:style w:type="character" w:styleId="aff3">
    <w:name w:val="Book Title"/>
    <w:basedOn w:val="a0"/>
    <w:uiPriority w:val="33"/>
    <w:qFormat/>
    <w:rsid w:val="000321C9"/>
    <w:rPr>
      <w:i/>
      <w:iCs/>
      <w:smallCaps/>
      <w:spacing w:val="5"/>
    </w:rPr>
  </w:style>
  <w:style w:type="paragraph" w:customStyle="1" w:styleId="TOC1">
    <w:name w:val="TOC 标题1"/>
    <w:basedOn w:val="1"/>
    <w:next w:val="a"/>
    <w:uiPriority w:val="39"/>
    <w:semiHidden/>
    <w:unhideWhenUsed/>
    <w:qFormat/>
    <w:rsid w:val="000321C9"/>
    <w:pPr>
      <w:spacing w:before="480" w:beforeAutospacing="0" w:after="0" w:afterAutospacing="0" w:line="276" w:lineRule="auto"/>
      <w:contextualSpacing/>
      <w:outlineLvl w:val="9"/>
    </w:pPr>
    <w:rPr>
      <w:rFonts w:ascii="Cambria" w:eastAsia="宋体" w:hAnsi="Cambria"/>
      <w:b w:val="0"/>
      <w:bCs w:val="0"/>
      <w:smallCaps/>
      <w:spacing w:val="5"/>
      <w:kern w:val="0"/>
      <w:sz w:val="36"/>
      <w:szCs w:val="36"/>
      <w:lang w:bidi="en-US"/>
    </w:rPr>
  </w:style>
  <w:style w:type="character" w:styleId="HTML0">
    <w:name w:val="HTML Cite"/>
    <w:unhideWhenUsed/>
    <w:rsid w:val="000321C9"/>
    <w:rPr>
      <w:i/>
      <w:iCs/>
    </w:rPr>
  </w:style>
  <w:style w:type="character" w:customStyle="1" w:styleId="cit-vol">
    <w:name w:val="cit-vol"/>
    <w:rsid w:val="000321C9"/>
  </w:style>
  <w:style w:type="character" w:customStyle="1" w:styleId="cit-issue">
    <w:name w:val="cit-issue"/>
    <w:rsid w:val="000321C9"/>
  </w:style>
  <w:style w:type="character" w:customStyle="1" w:styleId="definition">
    <w:name w:val="definition"/>
    <w:rsid w:val="000321C9"/>
  </w:style>
  <w:style w:type="character" w:customStyle="1" w:styleId="name">
    <w:name w:val="name"/>
    <w:rsid w:val="000321C9"/>
  </w:style>
  <w:style w:type="character" w:customStyle="1" w:styleId="slug-vol">
    <w:name w:val="slug-vol"/>
    <w:rsid w:val="000321C9"/>
  </w:style>
  <w:style w:type="character" w:customStyle="1" w:styleId="slug-pages">
    <w:name w:val="slug-pages"/>
    <w:rsid w:val="000321C9"/>
  </w:style>
  <w:style w:type="character" w:customStyle="1" w:styleId="contrib-degrees">
    <w:name w:val="contrib-degrees"/>
    <w:rsid w:val="000321C9"/>
  </w:style>
  <w:style w:type="character" w:customStyle="1" w:styleId="highwire-cite-journal">
    <w:name w:val="highwire-cite-journal"/>
    <w:rsid w:val="000321C9"/>
  </w:style>
  <w:style w:type="character" w:customStyle="1" w:styleId="highwire-cite-published-year">
    <w:name w:val="highwire-cite-published-year"/>
    <w:rsid w:val="000321C9"/>
  </w:style>
  <w:style w:type="character" w:customStyle="1" w:styleId="highwire-cite-volume-issue">
    <w:name w:val="highwire-cite-volume-issue"/>
    <w:rsid w:val="000321C9"/>
  </w:style>
  <w:style w:type="character" w:customStyle="1" w:styleId="highwire-cite-article-as">
    <w:name w:val="highwire-cite-article-as"/>
    <w:rsid w:val="000321C9"/>
  </w:style>
  <w:style w:type="table" w:customStyle="1" w:styleId="TabelaSimples21">
    <w:name w:val="Tabela Simples 21"/>
    <w:basedOn w:val="a1"/>
    <w:uiPriority w:val="42"/>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70">
    <w:name w:val="A7"/>
    <w:uiPriority w:val="99"/>
    <w:rsid w:val="000321C9"/>
    <w:rPr>
      <w:rFonts w:ascii="Garamond Premr Pro" w:hAnsi="Garamond Premr Pro" w:cs="Garamond Premr Pro"/>
      <w:color w:val="000000"/>
      <w:sz w:val="14"/>
      <w:szCs w:val="14"/>
    </w:rPr>
  </w:style>
  <w:style w:type="character" w:customStyle="1" w:styleId="A40">
    <w:name w:val="A4"/>
    <w:uiPriority w:val="99"/>
    <w:rsid w:val="000321C9"/>
    <w:rPr>
      <w:rFonts w:cs="BOIEX L+ Myriad Pro"/>
      <w:b/>
      <w:bCs/>
      <w:color w:val="000000"/>
      <w:sz w:val="22"/>
      <w:szCs w:val="22"/>
    </w:rPr>
  </w:style>
  <w:style w:type="character" w:customStyle="1" w:styleId="fulltext-it">
    <w:name w:val="fulltext-it"/>
    <w:basedOn w:val="a0"/>
    <w:rsid w:val="000321C9"/>
  </w:style>
  <w:style w:type="character" w:customStyle="1" w:styleId="xbe">
    <w:name w:val="_xbe"/>
    <w:basedOn w:val="a0"/>
    <w:rsid w:val="000321C9"/>
  </w:style>
  <w:style w:type="character" w:customStyle="1" w:styleId="pages">
    <w:name w:val="pages"/>
    <w:basedOn w:val="a0"/>
    <w:rsid w:val="000321C9"/>
  </w:style>
  <w:style w:type="numbering" w:customStyle="1" w:styleId="NoList11">
    <w:name w:val="No List11"/>
    <w:next w:val="a2"/>
    <w:uiPriority w:val="99"/>
    <w:semiHidden/>
    <w:unhideWhenUsed/>
    <w:rsid w:val="000321C9"/>
  </w:style>
  <w:style w:type="paragraph" w:styleId="aff4">
    <w:name w:val="Body Text Indent"/>
    <w:basedOn w:val="a"/>
    <w:link w:val="Charc"/>
    <w:rsid w:val="000321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720"/>
    </w:pPr>
    <w:rPr>
      <w:rFonts w:ascii="Arial" w:eastAsia="宋体" w:hAnsi="Arial" w:cs="Arial"/>
      <w:bdr w:val="none" w:sz="0" w:space="0" w:color="auto"/>
    </w:rPr>
  </w:style>
  <w:style w:type="character" w:customStyle="1" w:styleId="Charc">
    <w:name w:val="正文文本缩进 Char"/>
    <w:basedOn w:val="a0"/>
    <w:link w:val="aff4"/>
    <w:rsid w:val="000321C9"/>
    <w:rPr>
      <w:rFonts w:ascii="Arial" w:eastAsia="宋体" w:hAnsi="Arial" w:cs="Arial"/>
      <w:sz w:val="24"/>
      <w:szCs w:val="24"/>
      <w:bdr w:val="none" w:sz="0" w:space="0" w:color="auto"/>
    </w:rPr>
  </w:style>
  <w:style w:type="character" w:customStyle="1" w:styleId="slug-pub-date">
    <w:name w:val="slug-pub-date"/>
    <w:basedOn w:val="a0"/>
    <w:uiPriority w:val="99"/>
    <w:rsid w:val="000321C9"/>
    <w:rPr>
      <w:rFonts w:cs="Times New Roman"/>
    </w:rPr>
  </w:style>
  <w:style w:type="paragraph" w:styleId="aff5">
    <w:name w:val="caption"/>
    <w:basedOn w:val="a"/>
    <w:next w:val="a"/>
    <w:uiPriority w:val="35"/>
    <w:qFormat/>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eastAsia="MS Mincho"/>
      <w:b/>
      <w:bCs/>
      <w:color w:val="4F81BD"/>
      <w:sz w:val="18"/>
      <w:szCs w:val="18"/>
      <w:bdr w:val="none" w:sz="0" w:space="0" w:color="auto"/>
    </w:rPr>
  </w:style>
  <w:style w:type="paragraph" w:styleId="aff6">
    <w:name w:val="footnote text"/>
    <w:basedOn w:val="a"/>
    <w:link w:val="Chard"/>
    <w:semiHidden/>
    <w:unhideWhenUsed/>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dr w:val="none" w:sz="0" w:space="0" w:color="auto"/>
    </w:rPr>
  </w:style>
  <w:style w:type="character" w:customStyle="1" w:styleId="Chard">
    <w:name w:val="脚注文本 Char"/>
    <w:basedOn w:val="a0"/>
    <w:link w:val="aff6"/>
    <w:semiHidden/>
    <w:rsid w:val="000321C9"/>
    <w:rPr>
      <w:rFonts w:eastAsia="MS Mincho"/>
      <w:sz w:val="24"/>
      <w:szCs w:val="24"/>
      <w:bdr w:val="none" w:sz="0" w:space="0" w:color="auto"/>
    </w:rPr>
  </w:style>
  <w:style w:type="character" w:styleId="aff7">
    <w:name w:val="footnote reference"/>
    <w:semiHidden/>
    <w:unhideWhenUsed/>
    <w:rsid w:val="000321C9"/>
    <w:rPr>
      <w:vertAlign w:val="superscript"/>
    </w:rPr>
  </w:style>
  <w:style w:type="paragraph" w:customStyle="1" w:styleId="Corpo">
    <w:name w:val="Corpo"/>
    <w:rsid w:val="000321C9"/>
    <w:rPr>
      <w:rFonts w:ascii="Helvetica" w:eastAsia="Arial Unicode MS" w:hAnsi="Arial Unicode MS" w:cs="Arial Unicode MS"/>
      <w:color w:val="000000"/>
      <w:sz w:val="22"/>
      <w:szCs w:val="22"/>
      <w:lang w:val="pt-PT"/>
    </w:rPr>
  </w:style>
  <w:style w:type="numbering" w:customStyle="1" w:styleId="23">
    <w:name w:val="无列表2"/>
    <w:next w:val="a2"/>
    <w:uiPriority w:val="99"/>
    <w:semiHidden/>
    <w:unhideWhenUsed/>
    <w:rsid w:val="000321C9"/>
  </w:style>
  <w:style w:type="character" w:customStyle="1" w:styleId="BalloonTextChar1">
    <w:name w:val="Balloon Text Char1"/>
    <w:basedOn w:val="a0"/>
    <w:uiPriority w:val="99"/>
    <w:semiHidden/>
    <w:rsid w:val="000321C9"/>
    <w:rPr>
      <w:rFonts w:ascii="Segoe UI" w:hAnsi="Segoe UI" w:cs="Segoe UI"/>
      <w:sz w:val="18"/>
      <w:szCs w:val="18"/>
    </w:rPr>
  </w:style>
  <w:style w:type="character" w:customStyle="1" w:styleId="DocumentMapChar1">
    <w:name w:val="Document Map Char1"/>
    <w:basedOn w:val="a0"/>
    <w:uiPriority w:val="99"/>
    <w:semiHidden/>
    <w:rsid w:val="000321C9"/>
    <w:rPr>
      <w:rFonts w:ascii="Segoe UI" w:hAnsi="Segoe UI" w:cs="Segoe UI"/>
      <w:sz w:val="16"/>
      <w:szCs w:val="16"/>
    </w:rPr>
  </w:style>
  <w:style w:type="character" w:customStyle="1" w:styleId="A50">
    <w:name w:val="A5"/>
    <w:uiPriority w:val="99"/>
    <w:rsid w:val="000321C9"/>
    <w:rPr>
      <w:rFonts w:cs="Minion"/>
      <w:color w:val="000000"/>
      <w:sz w:val="14"/>
      <w:szCs w:val="14"/>
    </w:rPr>
  </w:style>
  <w:style w:type="table" w:customStyle="1" w:styleId="PlainTable21">
    <w:name w:val="Plain Table 21"/>
    <w:basedOn w:val="a1"/>
    <w:uiPriority w:val="42"/>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lang w:val="en-A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
    <w:name w:val="標準の表 31"/>
    <w:basedOn w:val="a1"/>
    <w:uiPriority w:val="43"/>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B6E7BC"/>
      </w:tcPr>
    </w:tblStylePr>
    <w:tblStylePr w:type="band1Horz">
      <w:tblPr/>
      <w:tcPr>
        <w:shd w:val="clear" w:color="auto" w:fill="B6E7BC"/>
      </w:tcPr>
    </w:tblStylePr>
    <w:tblStylePr w:type="neCell">
      <w:tblPr/>
      <w:tcPr>
        <w:tcBorders>
          <w:left w:val="nil"/>
        </w:tcBorders>
      </w:tcPr>
    </w:tblStylePr>
    <w:tblStylePr w:type="nwCell">
      <w:tblPr/>
      <w:tcPr>
        <w:tcBorders>
          <w:right w:val="nil"/>
        </w:tcBorders>
      </w:tcPr>
    </w:tblStylePr>
  </w:style>
  <w:style w:type="table" w:customStyle="1" w:styleId="PlainTable31">
    <w:name w:val="Plain Table 31"/>
    <w:basedOn w:val="a1"/>
    <w:uiPriority w:val="43"/>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B6E7BC"/>
      </w:tcPr>
    </w:tblStylePr>
    <w:tblStylePr w:type="band1Horz">
      <w:tblPr/>
      <w:tcPr>
        <w:shd w:val="clear" w:color="auto" w:fill="B6E7BC"/>
      </w:tcPr>
    </w:tblStylePr>
    <w:tblStylePr w:type="neCell">
      <w:tblPr/>
      <w:tcPr>
        <w:tcBorders>
          <w:left w:val="nil"/>
        </w:tcBorders>
      </w:tcPr>
    </w:tblStylePr>
    <w:tblStylePr w:type="nwCell">
      <w:tblPr/>
      <w:tcPr>
        <w:tcBorders>
          <w:right w:val="nil"/>
        </w:tcBorders>
      </w:tcPr>
    </w:tblStylePr>
  </w:style>
  <w:style w:type="table" w:customStyle="1" w:styleId="112">
    <w:name w:val="標準の表 11"/>
    <w:basedOn w:val="a1"/>
    <w:uiPriority w:val="41"/>
    <w:rsid w:val="000321C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hAnsi="Calibri"/>
      <w:sz w:val="22"/>
      <w:szCs w:val="22"/>
      <w:bdr w:val="none" w:sz="0" w:space="0" w:color="auto"/>
    </w:rPr>
    <w:tblPr>
      <w:tblStyleRowBandSize w:val="1"/>
      <w:tblStyleColBandSize w:val="1"/>
      <w:tblBorders>
        <w:top w:val="single" w:sz="4" w:space="0" w:color="74D280"/>
        <w:left w:val="single" w:sz="4" w:space="0" w:color="74D280"/>
        <w:bottom w:val="single" w:sz="4" w:space="0" w:color="74D280"/>
        <w:right w:val="single" w:sz="4" w:space="0" w:color="74D280"/>
        <w:insideH w:val="single" w:sz="4" w:space="0" w:color="74D280"/>
        <w:insideV w:val="single" w:sz="4" w:space="0" w:color="74D280"/>
      </w:tblBorders>
    </w:tblPr>
    <w:tblStylePr w:type="firstRow">
      <w:rPr>
        <w:b/>
        <w:bCs/>
      </w:rPr>
    </w:tblStylePr>
    <w:tblStylePr w:type="lastRow">
      <w:rPr>
        <w:b/>
        <w:bCs/>
      </w:rPr>
      <w:tblPr/>
      <w:tcPr>
        <w:tcBorders>
          <w:top w:val="double" w:sz="4" w:space="0" w:color="74D280"/>
        </w:tcBorders>
      </w:tcPr>
    </w:tblStylePr>
    <w:tblStylePr w:type="firstCol">
      <w:rPr>
        <w:b/>
        <w:bCs/>
      </w:rPr>
    </w:tblStylePr>
    <w:tblStylePr w:type="lastCol">
      <w:rPr>
        <w:b/>
        <w:bCs/>
      </w:rPr>
    </w:tblStylePr>
    <w:tblStylePr w:type="band1Vert">
      <w:tblPr/>
      <w:tcPr>
        <w:shd w:val="clear" w:color="auto" w:fill="B6E7BC"/>
      </w:tcPr>
    </w:tblStylePr>
    <w:tblStylePr w:type="band1Horz">
      <w:tblPr/>
      <w:tcPr>
        <w:shd w:val="clear" w:color="auto" w:fill="B6E7BC"/>
      </w:tcPr>
    </w:tblStylePr>
  </w:style>
  <w:style w:type="table" w:customStyle="1" w:styleId="TableGrid1">
    <w:name w:val="Table Grid1"/>
    <w:basedOn w:val="a1"/>
    <w:next w:val="a6"/>
    <w:uiPriority w:val="39"/>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2">
    <w:name w:val="Plain Table 32"/>
    <w:basedOn w:val="a1"/>
    <w:uiPriority w:val="43"/>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3">
    <w:name w:val="Plain Table 33"/>
    <w:basedOn w:val="a1"/>
    <w:uiPriority w:val="43"/>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6-31">
    <w:name w:val="グリッド (表) 6 カラフル - アクセント 31"/>
    <w:basedOn w:val="a1"/>
    <w:uiPriority w:val="51"/>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olor w:val="76923C"/>
      <w:sz w:val="22"/>
      <w:szCs w:val="22"/>
      <w:bdr w:val="none" w:sz="0" w:space="0" w:color="auto"/>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11">
    <w:name w:val="Plain Table 11"/>
    <w:basedOn w:val="a1"/>
    <w:uiPriority w:val="41"/>
    <w:rsid w:val="000321C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Calibri" w:hAnsi="Calibri"/>
      <w:sz w:val="22"/>
      <w:szCs w:val="22"/>
      <w:bdr w:val="none" w:sz="0" w:space="0" w:color="auto"/>
    </w:rPr>
    <w:tblPr>
      <w:tblStyleRowBandSize w:val="1"/>
      <w:tblStyleColBandSize w:val="1"/>
      <w:tblBorders>
        <w:top w:val="single" w:sz="4" w:space="0" w:color="74D280"/>
        <w:left w:val="single" w:sz="4" w:space="0" w:color="74D280"/>
        <w:bottom w:val="single" w:sz="4" w:space="0" w:color="74D280"/>
        <w:right w:val="single" w:sz="4" w:space="0" w:color="74D280"/>
        <w:insideH w:val="single" w:sz="4" w:space="0" w:color="74D280"/>
        <w:insideV w:val="single" w:sz="4" w:space="0" w:color="74D280"/>
      </w:tblBorders>
    </w:tblPr>
    <w:tblStylePr w:type="firstRow">
      <w:rPr>
        <w:b/>
        <w:bCs/>
      </w:rPr>
    </w:tblStylePr>
    <w:tblStylePr w:type="lastRow">
      <w:rPr>
        <w:b/>
        <w:bCs/>
      </w:rPr>
      <w:tblPr/>
      <w:tcPr>
        <w:tcBorders>
          <w:top w:val="double" w:sz="4" w:space="0" w:color="74D280"/>
        </w:tcBorders>
      </w:tcPr>
    </w:tblStylePr>
    <w:tblStylePr w:type="firstCol">
      <w:rPr>
        <w:b/>
        <w:bCs/>
      </w:rPr>
    </w:tblStylePr>
    <w:tblStylePr w:type="lastCol">
      <w:rPr>
        <w:b/>
        <w:bCs/>
      </w:rPr>
    </w:tblStylePr>
    <w:tblStylePr w:type="band1Vert">
      <w:tblPr/>
      <w:tcPr>
        <w:shd w:val="clear" w:color="auto" w:fill="B6E7BC"/>
      </w:tcPr>
    </w:tblStylePr>
    <w:tblStylePr w:type="band1Horz">
      <w:tblPr/>
      <w:tcPr>
        <w:shd w:val="clear" w:color="auto" w:fill="B6E7BC"/>
      </w:tcPr>
    </w:tblStylePr>
  </w:style>
  <w:style w:type="character" w:customStyle="1" w:styleId="slug-doi2">
    <w:name w:val="slug-doi2"/>
    <w:basedOn w:val="a0"/>
    <w:rsid w:val="000321C9"/>
  </w:style>
  <w:style w:type="paragraph" w:customStyle="1" w:styleId="1f0">
    <w:name w:val="吹き出し1"/>
    <w:basedOn w:val="a"/>
    <w:semiHidden/>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MS Gothic" w:hAnsi="Arial"/>
      <w:sz w:val="18"/>
      <w:szCs w:val="18"/>
      <w:bdr w:val="none" w:sz="0" w:space="0" w:color="auto"/>
    </w:rPr>
  </w:style>
  <w:style w:type="paragraph" w:styleId="24">
    <w:name w:val="Body Text 2"/>
    <w:basedOn w:val="a"/>
    <w:link w:val="2Char1"/>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dr w:val="none" w:sz="0" w:space="0" w:color="auto"/>
    </w:rPr>
  </w:style>
  <w:style w:type="character" w:customStyle="1" w:styleId="2Char1">
    <w:name w:val="正文文本 2 Char"/>
    <w:basedOn w:val="a0"/>
    <w:link w:val="24"/>
    <w:rsid w:val="000321C9"/>
    <w:rPr>
      <w:rFonts w:eastAsia="MS Mincho"/>
      <w:sz w:val="24"/>
      <w:szCs w:val="24"/>
      <w:bdr w:val="none" w:sz="0" w:space="0" w:color="auto"/>
    </w:rPr>
  </w:style>
  <w:style w:type="paragraph" w:styleId="30">
    <w:name w:val="Body Text Indent 3"/>
    <w:basedOn w:val="a"/>
    <w:link w:val="3Char0"/>
    <w:rsid w:val="000321C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pPr>
    <w:rPr>
      <w:rFonts w:eastAsia="MS Mincho"/>
      <w:bdr w:val="none" w:sz="0" w:space="0" w:color="auto"/>
    </w:rPr>
  </w:style>
  <w:style w:type="character" w:customStyle="1" w:styleId="3Char0">
    <w:name w:val="正文文本缩进 3 Char"/>
    <w:basedOn w:val="a0"/>
    <w:link w:val="30"/>
    <w:rsid w:val="000321C9"/>
    <w:rPr>
      <w:rFonts w:eastAsia="MS Mincho"/>
      <w:sz w:val="24"/>
      <w:szCs w:val="24"/>
      <w:bdr w:val="none" w:sz="0" w:space="0" w:color="auto"/>
    </w:rPr>
  </w:style>
  <w:style w:type="character" w:customStyle="1" w:styleId="indent">
    <w:name w:val="indent"/>
    <w:basedOn w:val="a0"/>
    <w:rsid w:val="000321C9"/>
  </w:style>
  <w:style w:type="paragraph" w:customStyle="1" w:styleId="Bibliography1">
    <w:name w:val="Bibliography1"/>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tabs>
        <w:tab w:val="left" w:pos="380"/>
      </w:tabs>
      <w:spacing w:after="240"/>
      <w:ind w:left="384" w:hanging="384"/>
    </w:pPr>
    <w:rPr>
      <w:rFonts w:eastAsia="MS Mincho"/>
      <w:noProof/>
      <w:bdr w:val="none" w:sz="0" w:space="0" w:color="auto"/>
    </w:rPr>
  </w:style>
  <w:style w:type="paragraph" w:customStyle="1" w:styleId="Bibliografia1">
    <w:name w:val="Bibliografia1"/>
    <w:basedOn w:val="a"/>
    <w:next w:val="a"/>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dr w:val="none" w:sz="0" w:space="0" w:color="auto"/>
    </w:rPr>
  </w:style>
  <w:style w:type="paragraph" w:customStyle="1" w:styleId="Normale1">
    <w:name w:val="Normale1"/>
    <w:rsid w:val="000321C9"/>
    <w:rPr>
      <w:rFonts w:eastAsia="Arial Unicode MS" w:cs="Arial Unicode MS"/>
      <w:color w:val="000000"/>
      <w:sz w:val="24"/>
      <w:szCs w:val="24"/>
      <w:u w:color="000000"/>
      <w:lang w:val="it-IT"/>
    </w:rPr>
  </w:style>
  <w:style w:type="character" w:customStyle="1" w:styleId="Nessuno">
    <w:name w:val="Nessuno"/>
    <w:rsid w:val="000321C9"/>
    <w:rPr>
      <w:lang w:val="en-US"/>
    </w:rPr>
  </w:style>
  <w:style w:type="paragraph" w:customStyle="1" w:styleId="Stiletabella2">
    <w:name w:val="Stile tabella 2"/>
    <w:rsid w:val="000321C9"/>
    <w:rPr>
      <w:rFonts w:ascii="Helvetica" w:eastAsia="Helvetica" w:hAnsi="Helvetica" w:cs="Helvetica"/>
      <w:color w:val="000000"/>
    </w:rPr>
  </w:style>
  <w:style w:type="character" w:customStyle="1" w:styleId="EndNoteBibliography0">
    <w:name w:val="EndNote Bibliography (文字)"/>
    <w:basedOn w:val="a0"/>
    <w:rsid w:val="000321C9"/>
    <w:rPr>
      <w:rFonts w:ascii="Century" w:hAnsi="Century"/>
      <w:noProof/>
    </w:rPr>
  </w:style>
  <w:style w:type="character" w:customStyle="1" w:styleId="A60">
    <w:name w:val="A6"/>
    <w:uiPriority w:val="99"/>
    <w:rsid w:val="000321C9"/>
    <w:rPr>
      <w:color w:val="000000"/>
    </w:rPr>
  </w:style>
  <w:style w:type="paragraph" w:customStyle="1" w:styleId="ColorfulList-Accent11">
    <w:name w:val="Colorful List - Accent 11"/>
    <w:basedOn w:val="a"/>
    <w:link w:val="ColorfulList-Accent1Char"/>
    <w:uiPriority w:val="34"/>
    <w:qFormat/>
    <w:rsid w:val="000321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宋体" w:hAnsi="Calibri"/>
      <w:sz w:val="22"/>
      <w:szCs w:val="22"/>
      <w:bdr w:val="none" w:sz="0" w:space="0" w:color="auto"/>
    </w:rPr>
  </w:style>
  <w:style w:type="character" w:customStyle="1" w:styleId="ColorfulList-Accent1Char">
    <w:name w:val="Colorful List - Accent 1 Char"/>
    <w:basedOn w:val="a0"/>
    <w:link w:val="ColorfulList-Accent11"/>
    <w:uiPriority w:val="34"/>
    <w:rsid w:val="000321C9"/>
    <w:rPr>
      <w:rFonts w:ascii="Calibri" w:eastAsia="宋体" w:hAnsi="Calibri"/>
      <w:sz w:val="22"/>
      <w:szCs w:val="22"/>
      <w:bdr w:val="none" w:sz="0" w:space="0" w:color="auto"/>
    </w:rPr>
  </w:style>
  <w:style w:type="numbering" w:customStyle="1" w:styleId="32">
    <w:name w:val="无列表3"/>
    <w:next w:val="a2"/>
    <w:uiPriority w:val="99"/>
    <w:semiHidden/>
    <w:unhideWhenUsed/>
    <w:rsid w:val="000321C9"/>
  </w:style>
  <w:style w:type="character" w:customStyle="1" w:styleId="entity1">
    <w:name w:val="entity1"/>
    <w:rsid w:val="000321C9"/>
    <w:rPr>
      <w:rFonts w:ascii="Times New Roman" w:hAnsi="Times New Roman" w:cs="Times New Roman" w:hint="default"/>
    </w:rPr>
  </w:style>
  <w:style w:type="paragraph" w:customStyle="1" w:styleId="justify">
    <w:name w:val="justify"/>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beforeAutospacing="1" w:after="100" w:afterAutospacing="1" w:line="360" w:lineRule="auto"/>
      <w:ind w:firstLine="720"/>
      <w:jc w:val="both"/>
    </w:pPr>
    <w:rPr>
      <w:rFonts w:ascii="Verdana" w:eastAsia="Arial Unicode MS" w:hAnsi="Verdana" w:cs="Arial Unicode MS"/>
      <w:sz w:val="20"/>
      <w:szCs w:val="20"/>
      <w:bdr w:val="none" w:sz="0" w:space="0" w:color="auto"/>
      <w:lang w:val="en-GB" w:eastAsia="en-GB"/>
    </w:rPr>
  </w:style>
  <w:style w:type="character" w:customStyle="1" w:styleId="smallhead">
    <w:name w:val="smallhead"/>
    <w:basedOn w:val="a0"/>
    <w:rsid w:val="000321C9"/>
  </w:style>
  <w:style w:type="paragraph" w:customStyle="1" w:styleId="Style2">
    <w:name w:val="Style2"/>
    <w:basedOn w:val="aff4"/>
    <w:rsid w:val="000321C9"/>
    <w:pPr>
      <w:widowControl/>
      <w:adjustRightInd w:val="0"/>
      <w:spacing w:after="240" w:line="360" w:lineRule="auto"/>
      <w:ind w:left="720"/>
      <w:jc w:val="both"/>
    </w:pPr>
    <w:rPr>
      <w:rFonts w:ascii="Book Antiqua" w:hAnsi="Book Antiqua" w:cs="Book Antiqua"/>
      <w:szCs w:val="20"/>
      <w:lang w:val="en-GB" w:eastAsia="en-GB"/>
    </w:rPr>
  </w:style>
  <w:style w:type="character" w:customStyle="1" w:styleId="Style2Char">
    <w:name w:val="Style2 Char"/>
    <w:rsid w:val="000321C9"/>
    <w:rPr>
      <w:noProof w:val="0"/>
      <w:sz w:val="24"/>
      <w:lang w:val="en-GB" w:eastAsia="en-US" w:bidi="ar-SA"/>
    </w:rPr>
  </w:style>
  <w:style w:type="paragraph" w:customStyle="1" w:styleId="Style3">
    <w:name w:val="Style3"/>
    <w:basedOn w:val="Style2"/>
    <w:rsid w:val="000321C9"/>
    <w:pPr>
      <w:ind w:firstLine="0"/>
    </w:pPr>
  </w:style>
  <w:style w:type="character" w:customStyle="1" w:styleId="Style3Char">
    <w:name w:val="Style3 Char"/>
    <w:basedOn w:val="Style2Char"/>
    <w:rsid w:val="000321C9"/>
    <w:rPr>
      <w:noProof w:val="0"/>
      <w:sz w:val="24"/>
      <w:lang w:val="en-GB" w:eastAsia="en-US" w:bidi="ar-SA"/>
    </w:rPr>
  </w:style>
  <w:style w:type="character" w:customStyle="1" w:styleId="Heading2Char">
    <w:name w:val="Heading 2 Char"/>
    <w:rsid w:val="000321C9"/>
    <w:rPr>
      <w:rFonts w:ascii="Arial" w:hAnsi="Arial" w:cs="Arial"/>
      <w:b/>
      <w:bCs/>
      <w:noProof w:val="0"/>
      <w:sz w:val="22"/>
      <w:szCs w:val="28"/>
      <w:lang w:val="en-GB" w:eastAsia="en-US" w:bidi="ar-SA"/>
    </w:rPr>
  </w:style>
  <w:style w:type="table" w:customStyle="1" w:styleId="113">
    <w:name w:val="简明型 11"/>
    <w:basedOn w:val="a1"/>
    <w:next w:val="1f1"/>
    <w:rsid w:val="000321C9"/>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GB" w:eastAsia="en-GB"/>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RMField">
    <w:name w:val="RMField"/>
    <w:rsid w:val="000321C9"/>
    <w:rPr>
      <w:rFonts w:ascii="Arial Narrow" w:hAnsi="Arial Narrow"/>
      <w:i/>
      <w:smallCaps/>
    </w:rPr>
  </w:style>
  <w:style w:type="character" w:customStyle="1" w:styleId="IMASSbutton">
    <w:name w:val="IMASSbutton"/>
    <w:rsid w:val="000321C9"/>
    <w:rPr>
      <w:rFonts w:ascii="Arial Narrow" w:hAnsi="Arial Narrow"/>
      <w:b/>
      <w:sz w:val="22"/>
    </w:rPr>
  </w:style>
  <w:style w:type="paragraph" w:styleId="1f2">
    <w:name w:val="toc 1"/>
    <w:basedOn w:val="a"/>
    <w:next w:val="a"/>
    <w:autoRedefine/>
    <w:semiHidden/>
    <w:rsid w:val="000321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pPr>
    <w:rPr>
      <w:rFonts w:ascii="Book Antiqua" w:eastAsia="宋体" w:hAnsi="Book Antiqua" w:cs="Book Antiqua"/>
      <w:bdr w:val="none" w:sz="0" w:space="0" w:color="auto"/>
      <w:lang w:val="en-GB" w:eastAsia="en-GB"/>
    </w:rPr>
  </w:style>
  <w:style w:type="paragraph" w:styleId="25">
    <w:name w:val="toc 2"/>
    <w:basedOn w:val="a"/>
    <w:next w:val="a"/>
    <w:autoRedefine/>
    <w:semiHidden/>
    <w:rsid w:val="000321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240" w:firstLine="720"/>
      <w:jc w:val="both"/>
    </w:pPr>
    <w:rPr>
      <w:rFonts w:ascii="Book Antiqua" w:eastAsia="宋体" w:hAnsi="Book Antiqua" w:cs="Book Antiqua"/>
      <w:bdr w:val="none" w:sz="0" w:space="0" w:color="auto"/>
      <w:lang w:val="en-GB" w:eastAsia="en-GB"/>
    </w:rPr>
  </w:style>
  <w:style w:type="paragraph" w:customStyle="1" w:styleId="StyleNormal">
    <w:name w:val="Style Normal +"/>
    <w:basedOn w:val="a"/>
    <w:link w:val="StyleNormalChar"/>
    <w:rsid w:val="000321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ind w:firstLine="720"/>
      <w:jc w:val="both"/>
    </w:pPr>
    <w:rPr>
      <w:rFonts w:ascii="Book Antiqua" w:eastAsia="宋体" w:hAnsi="Book Antiqua" w:cs="Book Antiqua"/>
      <w:bdr w:val="none" w:sz="0" w:space="0" w:color="auto"/>
      <w:lang w:val="en-GB" w:eastAsia="en-GB"/>
    </w:rPr>
  </w:style>
  <w:style w:type="character" w:customStyle="1" w:styleId="StyleNormalChar">
    <w:name w:val="Style Normal + Char"/>
    <w:link w:val="StyleNormal"/>
    <w:rsid w:val="000321C9"/>
    <w:rPr>
      <w:rFonts w:ascii="Book Antiqua" w:eastAsia="宋体" w:hAnsi="Book Antiqua" w:cs="Book Antiqua"/>
      <w:sz w:val="24"/>
      <w:szCs w:val="24"/>
      <w:bdr w:val="none" w:sz="0" w:space="0" w:color="auto"/>
      <w:lang w:val="en-GB" w:eastAsia="en-GB"/>
    </w:rPr>
  </w:style>
  <w:style w:type="table" w:customStyle="1" w:styleId="26">
    <w:name w:val="网格型2"/>
    <w:basedOn w:val="a1"/>
    <w:next w:val="a6"/>
    <w:rsid w:val="000321C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Pr>
      <w:bdr w:val="none" w:sz="0" w:space="0" w:color="aut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
    <w:next w:val="a"/>
    <w:autoRedefine/>
    <w:semiHidden/>
    <w:rsid w:val="000321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480" w:firstLine="720"/>
      <w:jc w:val="both"/>
    </w:pPr>
    <w:rPr>
      <w:rFonts w:ascii="Book Antiqua" w:eastAsia="宋体" w:hAnsi="Book Antiqua" w:cs="Book Antiqua"/>
      <w:bdr w:val="none" w:sz="0" w:space="0" w:color="auto"/>
      <w:lang w:val="en-GB" w:eastAsia="en-GB"/>
    </w:rPr>
  </w:style>
  <w:style w:type="paragraph" w:customStyle="1" w:styleId="xl24">
    <w:name w:val="xl24"/>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beforeAutospacing="1" w:after="100" w:afterAutospacing="1"/>
      <w:ind w:firstLine="720"/>
      <w:jc w:val="right"/>
    </w:pPr>
    <w:rPr>
      <w:rFonts w:ascii="Book Antiqua" w:eastAsia="宋体" w:hAnsi="Book Antiqua" w:cs="Book Antiqua"/>
      <w:bdr w:val="none" w:sz="0" w:space="0" w:color="auto"/>
      <w:lang w:val="en-GB" w:eastAsia="en-GB"/>
    </w:rPr>
  </w:style>
  <w:style w:type="character" w:customStyle="1" w:styleId="CharChar1">
    <w:name w:val="Char Char1"/>
    <w:locked/>
    <w:rsid w:val="000321C9"/>
    <w:rPr>
      <w:rFonts w:ascii="Arial" w:hAnsi="Arial" w:cs="Arial"/>
      <w:b/>
      <w:bCs/>
      <w:kern w:val="32"/>
      <w:sz w:val="32"/>
      <w:szCs w:val="32"/>
      <w:lang w:val="en-GB" w:eastAsia="en-US" w:bidi="ar-SA"/>
    </w:rPr>
  </w:style>
  <w:style w:type="table" w:customStyle="1" w:styleId="114">
    <w:name w:val="列表型 11"/>
    <w:basedOn w:val="a1"/>
    <w:next w:val="1f3"/>
    <w:rsid w:val="000321C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Pr>
      <w:bdr w:val="none" w:sz="0" w:space="0" w:color="aut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LStyle">
    <w:name w:val="RL_Style"/>
    <w:rsid w:val="000321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sz w:val="24"/>
      <w:szCs w:val="24"/>
      <w:bdr w:val="none" w:sz="0" w:space="0" w:color="auto"/>
      <w:lang w:eastAsia="en-GB" w:bidi="he-IL"/>
    </w:rPr>
  </w:style>
  <w:style w:type="table" w:customStyle="1" w:styleId="2-61">
    <w:name w:val="中等深浅底纹 2 - 强调文字颜色 61"/>
    <w:basedOn w:val="a1"/>
    <w:next w:val="2-6"/>
    <w:uiPriority w:val="64"/>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4"/>
      <w:szCs w:val="24"/>
      <w:bdr w:val="none" w:sz="0" w:space="0" w:color="aut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7EDCC"/>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7EDCC"/>
      </w:tcPr>
    </w:tblStylePr>
    <w:tblStylePr w:type="firstCol">
      <w:rPr>
        <w:b/>
        <w:bCs/>
        <w:color w:val="C7EDCC"/>
      </w:rPr>
      <w:tblPr/>
      <w:tcPr>
        <w:tcBorders>
          <w:top w:val="nil"/>
          <w:left w:val="nil"/>
          <w:bottom w:val="single" w:sz="18" w:space="0" w:color="auto"/>
          <w:right w:val="nil"/>
          <w:insideH w:val="nil"/>
          <w:insideV w:val="nil"/>
        </w:tcBorders>
        <w:shd w:val="clear" w:color="auto" w:fill="F79646"/>
      </w:tcPr>
    </w:tblStylePr>
    <w:tblStylePr w:type="lastCol">
      <w:rPr>
        <w:b/>
        <w:bCs/>
        <w:color w:val="C7EDCC"/>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94DC9D"/>
      </w:tcPr>
    </w:tblStylePr>
    <w:tblStylePr w:type="band1Horz">
      <w:tblPr/>
      <w:tcPr>
        <w:shd w:val="clear" w:color="auto" w:fill="94DC9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7EDCC"/>
      </w:rPr>
      <w:tblPr/>
      <w:tcPr>
        <w:tcBorders>
          <w:top w:val="single" w:sz="18" w:space="0" w:color="auto"/>
          <w:left w:val="nil"/>
          <w:bottom w:val="single" w:sz="18" w:space="0" w:color="auto"/>
          <w:right w:val="nil"/>
          <w:insideH w:val="nil"/>
          <w:insideV w:val="nil"/>
        </w:tcBorders>
      </w:tcPr>
    </w:tblStylePr>
  </w:style>
  <w:style w:type="character" w:customStyle="1" w:styleId="scientificmarkup">
    <w:name w:val="scientificmarkup"/>
    <w:rsid w:val="000321C9"/>
  </w:style>
  <w:style w:type="paragraph" w:customStyle="1" w:styleId="Heading2AA">
    <w:name w:val="Heading 2 A A"/>
    <w:next w:val="a"/>
    <w:rsid w:val="000321C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480" w:lineRule="auto"/>
      <w:ind w:right="360"/>
      <w:jc w:val="right"/>
      <w:outlineLvl w:val="1"/>
    </w:pPr>
    <w:rPr>
      <w:rFonts w:ascii="Calibri Bold Italic" w:eastAsia="宋体" w:hAnsi="Calibri Bold Italic" w:cs="Calibri Bold Italic"/>
      <w:b/>
      <w:bCs/>
      <w:i/>
      <w:iCs/>
      <w:color w:val="000000"/>
      <w:sz w:val="28"/>
      <w:szCs w:val="28"/>
      <w:u w:color="000000"/>
      <w:bdr w:val="none" w:sz="0" w:space="0" w:color="auto"/>
    </w:rPr>
  </w:style>
  <w:style w:type="paragraph" w:customStyle="1" w:styleId="WW-Default">
    <w:name w:val="WW-Default"/>
    <w:rsid w:val="000321C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ind w:right="360"/>
      <w:jc w:val="right"/>
    </w:pPr>
    <w:rPr>
      <w:rFonts w:eastAsia="Arial Unicode MS" w:hAnsi="Arial Unicode MS" w:cs="Arial Unicode MS"/>
      <w:color w:val="000000"/>
      <w:sz w:val="24"/>
      <w:szCs w:val="24"/>
      <w:u w:color="000000"/>
      <w:bdr w:val="none" w:sz="0" w:space="0" w:color="auto"/>
      <w:lang w:val="it-IT"/>
    </w:rPr>
  </w:style>
  <w:style w:type="paragraph" w:customStyle="1" w:styleId="ColorfulShading-Accent11">
    <w:name w:val="Colorful Shading - Accent 11"/>
    <w:hidden/>
    <w:semiHidden/>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eastAsia="宋体"/>
      <w:sz w:val="24"/>
      <w:szCs w:val="22"/>
      <w:bdr w:val="none" w:sz="0" w:space="0" w:color="auto"/>
    </w:rPr>
  </w:style>
  <w:style w:type="character" w:customStyle="1" w:styleId="cit-etal">
    <w:name w:val="cit-etal"/>
    <w:rsid w:val="000321C9"/>
    <w:rPr>
      <w:rFonts w:cs="Times New Roman"/>
    </w:rPr>
  </w:style>
  <w:style w:type="paragraph" w:customStyle="1" w:styleId="EndNoteCategoryHeading">
    <w:name w:val="EndNote Category Heading"/>
    <w:basedOn w:val="a"/>
    <w:rsid w:val="000321C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Pr>
      <w:rFonts w:eastAsia="宋体"/>
      <w:b/>
      <w:szCs w:val="22"/>
      <w:bdr w:val="none" w:sz="0" w:space="0" w:color="auto"/>
    </w:rPr>
  </w:style>
  <w:style w:type="character" w:customStyle="1" w:styleId="citation-abbreviation">
    <w:name w:val="citation-abbreviation"/>
    <w:basedOn w:val="a0"/>
    <w:rsid w:val="000321C9"/>
  </w:style>
  <w:style w:type="character" w:customStyle="1" w:styleId="citation-publication-date">
    <w:name w:val="citation-publication-date"/>
    <w:basedOn w:val="a0"/>
    <w:rsid w:val="000321C9"/>
  </w:style>
  <w:style w:type="character" w:customStyle="1" w:styleId="citation-volume">
    <w:name w:val="citation-volume"/>
    <w:basedOn w:val="a0"/>
    <w:rsid w:val="000321C9"/>
  </w:style>
  <w:style w:type="character" w:customStyle="1" w:styleId="citation-issue">
    <w:name w:val="citation-issue"/>
    <w:basedOn w:val="a0"/>
    <w:rsid w:val="000321C9"/>
  </w:style>
  <w:style w:type="character" w:customStyle="1" w:styleId="citation-flpages">
    <w:name w:val="citation-flpages"/>
    <w:basedOn w:val="a0"/>
    <w:rsid w:val="000321C9"/>
  </w:style>
  <w:style w:type="numbering" w:customStyle="1" w:styleId="40">
    <w:name w:val="无列表4"/>
    <w:next w:val="a2"/>
    <w:uiPriority w:val="99"/>
    <w:semiHidden/>
    <w:unhideWhenUsed/>
    <w:rsid w:val="000321C9"/>
  </w:style>
  <w:style w:type="table" w:customStyle="1" w:styleId="34">
    <w:name w:val="网格型3"/>
    <w:basedOn w:val="a1"/>
    <w:next w:val="a6"/>
    <w:uiPriority w:val="59"/>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a1"/>
    <w:next w:val="a6"/>
    <w:uiPriority w:val="59"/>
    <w:rsid w:val="000321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10">
    <w:name w:val="标题 2 Char1"/>
    <w:basedOn w:val="a0"/>
    <w:uiPriority w:val="9"/>
    <w:semiHidden/>
    <w:rsid w:val="000321C9"/>
    <w:rPr>
      <w:rFonts w:asciiTheme="majorHAnsi" w:eastAsiaTheme="majorEastAsia" w:hAnsiTheme="majorHAnsi" w:cstheme="majorBidi"/>
      <w:b/>
      <w:bCs/>
      <w:sz w:val="32"/>
      <w:szCs w:val="32"/>
    </w:rPr>
  </w:style>
  <w:style w:type="character" w:customStyle="1" w:styleId="4Char1">
    <w:name w:val="标题 4 Char1"/>
    <w:basedOn w:val="a0"/>
    <w:uiPriority w:val="9"/>
    <w:semiHidden/>
    <w:rsid w:val="000321C9"/>
    <w:rPr>
      <w:rFonts w:asciiTheme="majorHAnsi" w:eastAsiaTheme="majorEastAsia" w:hAnsiTheme="majorHAnsi" w:cstheme="majorBidi"/>
      <w:b/>
      <w:bCs/>
      <w:sz w:val="28"/>
      <w:szCs w:val="28"/>
    </w:rPr>
  </w:style>
  <w:style w:type="character" w:customStyle="1" w:styleId="6Char1">
    <w:name w:val="标题 6 Char1"/>
    <w:basedOn w:val="a0"/>
    <w:uiPriority w:val="9"/>
    <w:semiHidden/>
    <w:rsid w:val="000321C9"/>
    <w:rPr>
      <w:rFonts w:asciiTheme="majorHAnsi" w:eastAsiaTheme="majorEastAsia" w:hAnsiTheme="majorHAnsi" w:cstheme="majorBidi"/>
      <w:b/>
      <w:bCs/>
      <w:sz w:val="24"/>
      <w:szCs w:val="24"/>
    </w:rPr>
  </w:style>
  <w:style w:type="character" w:customStyle="1" w:styleId="7Char1">
    <w:name w:val="标题 7 Char1"/>
    <w:basedOn w:val="a0"/>
    <w:uiPriority w:val="9"/>
    <w:semiHidden/>
    <w:rsid w:val="000321C9"/>
    <w:rPr>
      <w:b/>
      <w:bCs/>
      <w:sz w:val="24"/>
      <w:szCs w:val="24"/>
    </w:rPr>
  </w:style>
  <w:style w:type="character" w:customStyle="1" w:styleId="8Char1">
    <w:name w:val="标题 8 Char1"/>
    <w:basedOn w:val="a0"/>
    <w:uiPriority w:val="9"/>
    <w:semiHidden/>
    <w:rsid w:val="000321C9"/>
    <w:rPr>
      <w:rFonts w:asciiTheme="majorHAnsi" w:eastAsiaTheme="majorEastAsia" w:hAnsiTheme="majorHAnsi" w:cstheme="majorBidi"/>
      <w:sz w:val="24"/>
      <w:szCs w:val="24"/>
    </w:rPr>
  </w:style>
  <w:style w:type="character" w:customStyle="1" w:styleId="9Char1">
    <w:name w:val="标题 9 Char1"/>
    <w:basedOn w:val="a0"/>
    <w:uiPriority w:val="9"/>
    <w:semiHidden/>
    <w:rsid w:val="000321C9"/>
    <w:rPr>
      <w:rFonts w:asciiTheme="majorHAnsi" w:eastAsiaTheme="majorEastAsia" w:hAnsiTheme="majorHAnsi" w:cstheme="majorBidi"/>
      <w:sz w:val="21"/>
      <w:szCs w:val="21"/>
    </w:rPr>
  </w:style>
  <w:style w:type="paragraph" w:styleId="ad">
    <w:name w:val="header"/>
    <w:basedOn w:val="a"/>
    <w:link w:val="Char10"/>
    <w:uiPriority w:val="99"/>
    <w:unhideWhenUsed/>
    <w:rsid w:val="000321C9"/>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d"/>
    <w:uiPriority w:val="99"/>
    <w:rsid w:val="000321C9"/>
    <w:rPr>
      <w:sz w:val="18"/>
      <w:szCs w:val="18"/>
    </w:rPr>
  </w:style>
  <w:style w:type="paragraph" w:styleId="ae">
    <w:name w:val="footer"/>
    <w:basedOn w:val="a"/>
    <w:link w:val="Char11"/>
    <w:uiPriority w:val="99"/>
    <w:unhideWhenUsed/>
    <w:rsid w:val="000321C9"/>
    <w:pPr>
      <w:tabs>
        <w:tab w:val="center" w:pos="4153"/>
        <w:tab w:val="right" w:pos="8306"/>
      </w:tabs>
      <w:snapToGrid w:val="0"/>
    </w:pPr>
    <w:rPr>
      <w:sz w:val="18"/>
      <w:szCs w:val="18"/>
    </w:rPr>
  </w:style>
  <w:style w:type="character" w:customStyle="1" w:styleId="Char11">
    <w:name w:val="页脚 Char1"/>
    <w:basedOn w:val="a0"/>
    <w:link w:val="ae"/>
    <w:uiPriority w:val="99"/>
    <w:rsid w:val="000321C9"/>
    <w:rPr>
      <w:sz w:val="18"/>
      <w:szCs w:val="18"/>
    </w:rPr>
  </w:style>
  <w:style w:type="paragraph" w:styleId="af5">
    <w:name w:val="Document Map"/>
    <w:basedOn w:val="a"/>
    <w:link w:val="Char12"/>
    <w:uiPriority w:val="99"/>
    <w:semiHidden/>
    <w:unhideWhenUsed/>
    <w:rsid w:val="000321C9"/>
    <w:rPr>
      <w:rFonts w:ascii="宋体" w:eastAsia="宋体"/>
      <w:sz w:val="18"/>
      <w:szCs w:val="18"/>
    </w:rPr>
  </w:style>
  <w:style w:type="character" w:customStyle="1" w:styleId="Char12">
    <w:name w:val="文档结构图 Char1"/>
    <w:basedOn w:val="a0"/>
    <w:link w:val="af5"/>
    <w:uiPriority w:val="99"/>
    <w:semiHidden/>
    <w:rsid w:val="000321C9"/>
    <w:rPr>
      <w:rFonts w:ascii="宋体" w:eastAsia="宋体"/>
      <w:sz w:val="18"/>
      <w:szCs w:val="18"/>
    </w:rPr>
  </w:style>
  <w:style w:type="paragraph" w:styleId="af8">
    <w:name w:val="Revision"/>
    <w:hidden/>
    <w:uiPriority w:val="99"/>
    <w:semiHidden/>
    <w:rsid w:val="000321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afa">
    <w:name w:val="Title"/>
    <w:basedOn w:val="a"/>
    <w:next w:val="a"/>
    <w:link w:val="Char8"/>
    <w:uiPriority w:val="10"/>
    <w:qFormat/>
    <w:rsid w:val="000321C9"/>
    <w:pPr>
      <w:spacing w:before="240" w:after="60"/>
      <w:jc w:val="center"/>
      <w:outlineLvl w:val="0"/>
    </w:pPr>
    <w:rPr>
      <w:rFonts w:ascii="Cambria" w:eastAsia="宋体" w:hAnsi="Cambria"/>
      <w:color w:val="17365D"/>
      <w:spacing w:val="5"/>
      <w:kern w:val="28"/>
      <w:sz w:val="52"/>
      <w:szCs w:val="52"/>
      <w:lang w:val="de-DE" w:eastAsia="de-DE"/>
    </w:rPr>
  </w:style>
  <w:style w:type="character" w:customStyle="1" w:styleId="Char13">
    <w:name w:val="标题 Char1"/>
    <w:basedOn w:val="a0"/>
    <w:uiPriority w:val="10"/>
    <w:rsid w:val="000321C9"/>
    <w:rPr>
      <w:rFonts w:asciiTheme="majorHAnsi" w:eastAsia="宋体" w:hAnsiTheme="majorHAnsi" w:cstheme="majorBidi"/>
      <w:b/>
      <w:bCs/>
      <w:sz w:val="32"/>
      <w:szCs w:val="32"/>
    </w:rPr>
  </w:style>
  <w:style w:type="paragraph" w:styleId="afb">
    <w:name w:val="Intense Quote"/>
    <w:basedOn w:val="a"/>
    <w:next w:val="a"/>
    <w:link w:val="Char9"/>
    <w:uiPriority w:val="30"/>
    <w:qFormat/>
    <w:rsid w:val="000321C9"/>
    <w:pPr>
      <w:pBdr>
        <w:bottom w:val="single" w:sz="4" w:space="4" w:color="499BC9" w:themeColor="accent1"/>
      </w:pBdr>
      <w:spacing w:before="200" w:after="280"/>
      <w:ind w:left="936" w:right="936"/>
    </w:pPr>
    <w:rPr>
      <w:b/>
      <w:bCs/>
      <w:i/>
      <w:iCs/>
      <w:color w:val="4F81BD"/>
      <w:lang w:val="de-DE" w:eastAsia="de-DE"/>
    </w:rPr>
  </w:style>
  <w:style w:type="character" w:customStyle="1" w:styleId="Char14">
    <w:name w:val="明显引用 Char1"/>
    <w:basedOn w:val="a0"/>
    <w:uiPriority w:val="30"/>
    <w:rsid w:val="000321C9"/>
    <w:rPr>
      <w:b/>
      <w:bCs/>
      <w:i/>
      <w:iCs/>
      <w:color w:val="499BC9" w:themeColor="accent1"/>
      <w:sz w:val="24"/>
      <w:szCs w:val="24"/>
    </w:rPr>
  </w:style>
  <w:style w:type="paragraph" w:styleId="afc">
    <w:name w:val="Subtitle"/>
    <w:basedOn w:val="a"/>
    <w:next w:val="a"/>
    <w:link w:val="Chara"/>
    <w:uiPriority w:val="11"/>
    <w:qFormat/>
    <w:rsid w:val="000321C9"/>
    <w:pPr>
      <w:spacing w:before="240" w:after="60" w:line="312" w:lineRule="auto"/>
      <w:jc w:val="center"/>
      <w:outlineLvl w:val="1"/>
    </w:pPr>
    <w:rPr>
      <w:rFonts w:ascii="Cambria" w:eastAsia="宋体" w:hAnsi="Cambria"/>
      <w:i/>
      <w:iCs/>
      <w:smallCaps/>
      <w:spacing w:val="10"/>
      <w:sz w:val="28"/>
      <w:szCs w:val="28"/>
    </w:rPr>
  </w:style>
  <w:style w:type="character" w:customStyle="1" w:styleId="Char15">
    <w:name w:val="副标题 Char1"/>
    <w:basedOn w:val="a0"/>
    <w:uiPriority w:val="11"/>
    <w:rsid w:val="000321C9"/>
    <w:rPr>
      <w:rFonts w:asciiTheme="majorHAnsi" w:eastAsia="宋体" w:hAnsiTheme="majorHAnsi" w:cstheme="majorBidi"/>
      <w:b/>
      <w:bCs/>
      <w:kern w:val="28"/>
      <w:sz w:val="32"/>
      <w:szCs w:val="32"/>
    </w:rPr>
  </w:style>
  <w:style w:type="paragraph" w:styleId="afd">
    <w:name w:val="No Spacing"/>
    <w:uiPriority w:val="1"/>
    <w:qFormat/>
    <w:rsid w:val="000321C9"/>
    <w:rPr>
      <w:sz w:val="24"/>
      <w:szCs w:val="24"/>
    </w:rPr>
  </w:style>
  <w:style w:type="paragraph" w:styleId="afe">
    <w:name w:val="Quote"/>
    <w:basedOn w:val="a"/>
    <w:next w:val="a"/>
    <w:link w:val="Charb"/>
    <w:uiPriority w:val="29"/>
    <w:qFormat/>
    <w:rsid w:val="000321C9"/>
    <w:rPr>
      <w:rFonts w:ascii="Cambria" w:eastAsia="宋体" w:hAnsi="Cambria"/>
      <w:i/>
      <w:iCs/>
      <w:sz w:val="22"/>
      <w:szCs w:val="20"/>
    </w:rPr>
  </w:style>
  <w:style w:type="character" w:customStyle="1" w:styleId="Char16">
    <w:name w:val="引用 Char1"/>
    <w:basedOn w:val="a0"/>
    <w:uiPriority w:val="29"/>
    <w:rsid w:val="000321C9"/>
    <w:rPr>
      <w:i/>
      <w:iCs/>
      <w:color w:val="000000" w:themeColor="text1"/>
      <w:sz w:val="24"/>
      <w:szCs w:val="24"/>
    </w:rPr>
  </w:style>
  <w:style w:type="table" w:styleId="1f1">
    <w:name w:val="Table Simple 1"/>
    <w:basedOn w:val="a1"/>
    <w:uiPriority w:val="99"/>
    <w:semiHidden/>
    <w:unhideWhenUsed/>
    <w:rsid w:val="000321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f3">
    <w:name w:val="Table List 1"/>
    <w:basedOn w:val="a1"/>
    <w:uiPriority w:val="99"/>
    <w:semiHidden/>
    <w:unhideWhenUsed/>
    <w:rsid w:val="000321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Medium Shading 2 Accent 6"/>
    <w:basedOn w:val="a1"/>
    <w:uiPriority w:val="64"/>
    <w:rsid w:val="00032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208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2085" w:themeFill="accent6"/>
      </w:tcPr>
    </w:tblStylePr>
    <w:tblStylePr w:type="lastCol">
      <w:rPr>
        <w:b/>
        <w:bCs/>
        <w:color w:val="FFFFFF" w:themeColor="background1"/>
      </w:rPr>
      <w:tblPr/>
      <w:tcPr>
        <w:tcBorders>
          <w:left w:val="nil"/>
          <w:right w:val="nil"/>
          <w:insideH w:val="nil"/>
          <w:insideV w:val="nil"/>
        </w:tcBorders>
        <w:shd w:val="clear" w:color="auto" w:fill="6C208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2023">
      <w:bodyDiv w:val="1"/>
      <w:marLeft w:val="0"/>
      <w:marRight w:val="0"/>
      <w:marTop w:val="0"/>
      <w:marBottom w:val="0"/>
      <w:divBdr>
        <w:top w:val="none" w:sz="0" w:space="0" w:color="auto"/>
        <w:left w:val="none" w:sz="0" w:space="0" w:color="auto"/>
        <w:bottom w:val="none" w:sz="0" w:space="0" w:color="auto"/>
        <w:right w:val="none" w:sz="0" w:space="0" w:color="auto"/>
      </w:divBdr>
    </w:div>
    <w:div w:id="180632933">
      <w:bodyDiv w:val="1"/>
      <w:marLeft w:val="0"/>
      <w:marRight w:val="0"/>
      <w:marTop w:val="0"/>
      <w:marBottom w:val="0"/>
      <w:divBdr>
        <w:top w:val="none" w:sz="0" w:space="0" w:color="auto"/>
        <w:left w:val="none" w:sz="0" w:space="0" w:color="auto"/>
        <w:bottom w:val="none" w:sz="0" w:space="0" w:color="auto"/>
        <w:right w:val="none" w:sz="0" w:space="0" w:color="auto"/>
      </w:divBdr>
    </w:div>
    <w:div w:id="1103577171">
      <w:bodyDiv w:val="1"/>
      <w:marLeft w:val="0"/>
      <w:marRight w:val="0"/>
      <w:marTop w:val="0"/>
      <w:marBottom w:val="0"/>
      <w:divBdr>
        <w:top w:val="none" w:sz="0" w:space="0" w:color="auto"/>
        <w:left w:val="none" w:sz="0" w:space="0" w:color="auto"/>
        <w:bottom w:val="none" w:sz="0" w:space="0" w:color="auto"/>
        <w:right w:val="none" w:sz="0" w:space="0" w:color="auto"/>
      </w:divBdr>
    </w:div>
    <w:div w:id="1152256596">
      <w:bodyDiv w:val="1"/>
      <w:marLeft w:val="0"/>
      <w:marRight w:val="0"/>
      <w:marTop w:val="0"/>
      <w:marBottom w:val="0"/>
      <w:divBdr>
        <w:top w:val="none" w:sz="0" w:space="0" w:color="auto"/>
        <w:left w:val="none" w:sz="0" w:space="0" w:color="auto"/>
        <w:bottom w:val="none" w:sz="0" w:space="0" w:color="auto"/>
        <w:right w:val="none" w:sz="0" w:space="0" w:color="auto"/>
      </w:divBdr>
    </w:div>
    <w:div w:id="1980911845">
      <w:bodyDiv w:val="1"/>
      <w:marLeft w:val="0"/>
      <w:marRight w:val="0"/>
      <w:marTop w:val="0"/>
      <w:marBottom w:val="0"/>
      <w:divBdr>
        <w:top w:val="none" w:sz="0" w:space="0" w:color="auto"/>
        <w:left w:val="none" w:sz="0" w:space="0" w:color="auto"/>
        <w:bottom w:val="none" w:sz="0" w:space="0" w:color="auto"/>
        <w:right w:val="none" w:sz="0" w:space="0" w:color="auto"/>
      </w:divBdr>
    </w:div>
    <w:div w:id="2072847993">
      <w:bodyDiv w:val="1"/>
      <w:marLeft w:val="0"/>
      <w:marRight w:val="0"/>
      <w:marTop w:val="0"/>
      <w:marBottom w:val="0"/>
      <w:divBdr>
        <w:top w:val="none" w:sz="0" w:space="0" w:color="auto"/>
        <w:left w:val="none" w:sz="0" w:space="0" w:color="auto"/>
        <w:bottom w:val="none" w:sz="0" w:space="0" w:color="auto"/>
        <w:right w:val="none" w:sz="0" w:space="0" w:color="auto"/>
      </w:divBdr>
    </w:div>
    <w:div w:id="2100982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DF65B-F973-4CAF-B636-D4749641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10063</Words>
  <Characters>57364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TATASTEEL</Company>
  <LinksUpToDate>false</LinksUpToDate>
  <CharactersWithSpaces>67293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Ishan &amp; Aadya</dc:creator>
  <cp:lastModifiedBy>m</cp:lastModifiedBy>
  <cp:revision>3</cp:revision>
  <dcterms:created xsi:type="dcterms:W3CDTF">2016-12-14T04:53:00Z</dcterms:created>
  <dcterms:modified xsi:type="dcterms:W3CDTF">2016-12-14T09:20:00Z</dcterms:modified>
</cp:coreProperties>
</file>